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774DB" w14:textId="77777777" w:rsidR="00D71451" w:rsidRPr="00E3309A" w:rsidRDefault="00D71451" w:rsidP="00412B68">
      <w:pPr>
        <w:spacing w:line="360" w:lineRule="auto"/>
        <w:jc w:val="center"/>
        <w:rPr>
          <w:b/>
          <w:bCs/>
          <w:sz w:val="32"/>
          <w:szCs w:val="32"/>
        </w:rPr>
      </w:pPr>
      <w:r w:rsidRPr="00E3309A">
        <w:rPr>
          <w:b/>
          <w:bCs/>
          <w:sz w:val="32"/>
          <w:szCs w:val="32"/>
        </w:rPr>
        <w:t>University of Wales Trinity Saint David</w:t>
      </w:r>
    </w:p>
    <w:p w14:paraId="1FBACC1A" w14:textId="77777777" w:rsidR="00D71451" w:rsidRDefault="00D71451" w:rsidP="00412B68">
      <w:pPr>
        <w:pStyle w:val="Subtitle"/>
        <w:spacing w:line="360" w:lineRule="auto"/>
        <w:jc w:val="center"/>
      </w:pPr>
      <w:bookmarkStart w:id="0" w:name="_Toc88046983"/>
      <w:bookmarkStart w:id="1" w:name="_Toc90287000"/>
      <w:bookmarkStart w:id="2" w:name="_Toc90287024"/>
      <w:bookmarkStart w:id="3" w:name="_Toc90287260"/>
      <w:r>
        <w:rPr>
          <w:noProof/>
        </w:rPr>
        <w:drawing>
          <wp:anchor distT="0" distB="0" distL="114300" distR="114300" simplePos="0" relativeHeight="251659264" behindDoc="0" locked="0" layoutInCell="1" allowOverlap="1" wp14:anchorId="679E4100" wp14:editId="3D3095B6">
            <wp:simplePos x="0" y="0"/>
            <wp:positionH relativeFrom="margin">
              <wp:posOffset>568325</wp:posOffset>
            </wp:positionH>
            <wp:positionV relativeFrom="paragraph">
              <wp:posOffset>1901190</wp:posOffset>
            </wp:positionV>
            <wp:extent cx="4427220" cy="1469390"/>
            <wp:effectExtent l="0" t="0" r="0" b="0"/>
            <wp:wrapNone/>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27220" cy="1469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309A">
        <w:t>Wales Institute of Science and Art</w:t>
      </w:r>
      <w:bookmarkEnd w:id="0"/>
      <w:bookmarkEnd w:id="1"/>
      <w:bookmarkEnd w:id="2"/>
      <w:bookmarkEnd w:id="3"/>
    </w:p>
    <w:p w14:paraId="5C34D36A" w14:textId="77777777" w:rsidR="00D71451" w:rsidRPr="000F4714" w:rsidRDefault="00D71451" w:rsidP="00412B68">
      <w:pPr>
        <w:spacing w:line="360" w:lineRule="auto"/>
      </w:pPr>
    </w:p>
    <w:p w14:paraId="719F7EC5" w14:textId="77777777" w:rsidR="00D71451" w:rsidRPr="000F4714" w:rsidRDefault="00D71451" w:rsidP="00412B68">
      <w:pPr>
        <w:spacing w:line="360" w:lineRule="auto"/>
      </w:pPr>
    </w:p>
    <w:p w14:paraId="0ECF2FAD" w14:textId="77777777" w:rsidR="00D71451" w:rsidRPr="000F4714" w:rsidRDefault="00D71451" w:rsidP="00412B68">
      <w:pPr>
        <w:spacing w:line="360" w:lineRule="auto"/>
      </w:pPr>
    </w:p>
    <w:p w14:paraId="3D64A6BC" w14:textId="77777777" w:rsidR="00D71451" w:rsidRPr="000F4714" w:rsidRDefault="00D71451" w:rsidP="00412B68">
      <w:pPr>
        <w:spacing w:line="360" w:lineRule="auto"/>
      </w:pPr>
    </w:p>
    <w:p w14:paraId="595D5E8D" w14:textId="77777777" w:rsidR="00D71451" w:rsidRPr="000F4714" w:rsidRDefault="00D71451" w:rsidP="00412B68">
      <w:pPr>
        <w:spacing w:line="360" w:lineRule="auto"/>
      </w:pPr>
    </w:p>
    <w:p w14:paraId="6E012268" w14:textId="77777777" w:rsidR="00D71451" w:rsidRPr="000F4714" w:rsidRDefault="00D71451" w:rsidP="00412B68">
      <w:pPr>
        <w:spacing w:line="360" w:lineRule="auto"/>
      </w:pPr>
    </w:p>
    <w:p w14:paraId="3C91F228" w14:textId="77777777" w:rsidR="00D71451" w:rsidRPr="000F4714" w:rsidRDefault="00D71451" w:rsidP="00412B68">
      <w:pPr>
        <w:spacing w:line="360" w:lineRule="auto"/>
      </w:pPr>
    </w:p>
    <w:p w14:paraId="4603C478" w14:textId="77777777" w:rsidR="00D71451" w:rsidRPr="000F4714" w:rsidRDefault="00D71451" w:rsidP="00412B68">
      <w:pPr>
        <w:spacing w:line="360" w:lineRule="auto"/>
      </w:pPr>
    </w:p>
    <w:p w14:paraId="19950491" w14:textId="77777777" w:rsidR="00D71451" w:rsidRPr="000F4714" w:rsidRDefault="00D71451" w:rsidP="00412B68">
      <w:pPr>
        <w:spacing w:line="360" w:lineRule="auto"/>
      </w:pPr>
    </w:p>
    <w:p w14:paraId="04DCE168" w14:textId="77777777" w:rsidR="00D71451" w:rsidRPr="000F4714" w:rsidRDefault="00D71451" w:rsidP="00412B68">
      <w:pPr>
        <w:spacing w:line="360" w:lineRule="auto"/>
      </w:pPr>
    </w:p>
    <w:p w14:paraId="57FEB035" w14:textId="77777777" w:rsidR="003152BF" w:rsidRDefault="003152BF" w:rsidP="00AA6A8E">
      <w:pPr>
        <w:spacing w:line="360" w:lineRule="auto"/>
        <w:rPr>
          <w:rFonts w:asciiTheme="majorHAnsi" w:eastAsiaTheme="majorEastAsia" w:hAnsiTheme="majorHAnsi" w:cstheme="majorBidi"/>
          <w:b/>
          <w:bCs/>
          <w:color w:val="2F5496" w:themeColor="accent1" w:themeShade="BF"/>
          <w:sz w:val="24"/>
          <w:szCs w:val="24"/>
        </w:rPr>
      </w:pPr>
    </w:p>
    <w:p w14:paraId="5D715A0B" w14:textId="77777777" w:rsidR="00D71451" w:rsidRDefault="00D71451" w:rsidP="00412B68">
      <w:pPr>
        <w:spacing w:line="360" w:lineRule="auto"/>
        <w:jc w:val="center"/>
        <w:rPr>
          <w:rFonts w:asciiTheme="majorHAnsi" w:eastAsiaTheme="majorEastAsia" w:hAnsiTheme="majorHAnsi" w:cstheme="majorBidi"/>
          <w:b/>
          <w:bCs/>
          <w:color w:val="2F5496" w:themeColor="accent1" w:themeShade="BF"/>
          <w:sz w:val="24"/>
          <w:szCs w:val="24"/>
        </w:rPr>
      </w:pPr>
    </w:p>
    <w:p w14:paraId="60984C82" w14:textId="41DAA061" w:rsidR="00D71451" w:rsidRPr="003152BF" w:rsidRDefault="00B36ADA" w:rsidP="00412B68">
      <w:pPr>
        <w:spacing w:line="360" w:lineRule="auto"/>
        <w:jc w:val="center"/>
        <w:rPr>
          <w:sz w:val="32"/>
          <w:szCs w:val="32"/>
          <w:u w:val="single"/>
        </w:rPr>
      </w:pPr>
      <w:r>
        <w:rPr>
          <w:sz w:val="32"/>
          <w:szCs w:val="32"/>
          <w:u w:val="single"/>
        </w:rPr>
        <w:t>Corsa B</w:t>
      </w:r>
      <w:r w:rsidR="009F0F40">
        <w:rPr>
          <w:sz w:val="32"/>
          <w:szCs w:val="32"/>
          <w:u w:val="single"/>
        </w:rPr>
        <w:t xml:space="preserve"> Efficiency with a Flywheel</w:t>
      </w:r>
      <w:r>
        <w:rPr>
          <w:sz w:val="32"/>
          <w:szCs w:val="32"/>
          <w:u w:val="single"/>
        </w:rPr>
        <w:t xml:space="preserve"> KERS </w:t>
      </w:r>
      <w:r w:rsidR="009F0F40">
        <w:rPr>
          <w:sz w:val="32"/>
          <w:szCs w:val="32"/>
          <w:u w:val="single"/>
        </w:rPr>
        <w:t>System</w:t>
      </w:r>
    </w:p>
    <w:p w14:paraId="4DBC0260" w14:textId="2EDF5E20" w:rsidR="00D71451" w:rsidRDefault="00B640F1" w:rsidP="00412B68">
      <w:pPr>
        <w:spacing w:line="360" w:lineRule="auto"/>
        <w:jc w:val="center"/>
        <w:rPr>
          <w:sz w:val="28"/>
          <w:szCs w:val="28"/>
        </w:rPr>
      </w:pPr>
      <w:r>
        <w:rPr>
          <w:sz w:val="28"/>
          <w:szCs w:val="28"/>
        </w:rPr>
        <w:t>(</w:t>
      </w:r>
      <w:r w:rsidR="00ED52FB">
        <w:rPr>
          <w:sz w:val="28"/>
          <w:szCs w:val="28"/>
        </w:rPr>
        <w:t>ACHA501</w:t>
      </w:r>
      <w:r w:rsidR="00D21ACB">
        <w:rPr>
          <w:sz w:val="28"/>
          <w:szCs w:val="28"/>
        </w:rPr>
        <w:t>0</w:t>
      </w:r>
      <w:r w:rsidR="00ED52FB">
        <w:rPr>
          <w:sz w:val="28"/>
          <w:szCs w:val="28"/>
        </w:rPr>
        <w:t>)</w:t>
      </w:r>
    </w:p>
    <w:p w14:paraId="63C448D2" w14:textId="630834DF" w:rsidR="00D21ACB" w:rsidRPr="00D21ACB" w:rsidRDefault="00D21ACB" w:rsidP="00412B68">
      <w:pPr>
        <w:spacing w:line="360" w:lineRule="auto"/>
        <w:jc w:val="center"/>
      </w:pPr>
      <w:r>
        <w:t>Alternative Prop</w:t>
      </w:r>
      <w:r w:rsidR="00AA6A8E">
        <w:t>ulsion Systems.</w:t>
      </w:r>
    </w:p>
    <w:p w14:paraId="36671BE9" w14:textId="77777777" w:rsidR="00D71451" w:rsidRDefault="00D71451" w:rsidP="00412B68">
      <w:pPr>
        <w:spacing w:line="360" w:lineRule="auto"/>
        <w:rPr>
          <w:rFonts w:asciiTheme="majorHAnsi" w:eastAsiaTheme="majorEastAsia" w:hAnsiTheme="majorHAnsi" w:cstheme="majorBidi"/>
          <w:b/>
          <w:bCs/>
          <w:color w:val="2F5496" w:themeColor="accent1" w:themeShade="BF"/>
          <w:sz w:val="24"/>
          <w:szCs w:val="24"/>
        </w:rPr>
      </w:pPr>
    </w:p>
    <w:p w14:paraId="2CA67D4E" w14:textId="77777777" w:rsidR="00D71451" w:rsidRDefault="00D71451" w:rsidP="00412B68">
      <w:pPr>
        <w:spacing w:line="360" w:lineRule="auto"/>
        <w:jc w:val="center"/>
      </w:pPr>
      <w:r>
        <w:t>Jared Davage</w:t>
      </w:r>
    </w:p>
    <w:p w14:paraId="2744CB1D" w14:textId="77777777" w:rsidR="00D71451" w:rsidRDefault="00D71451" w:rsidP="00412B68">
      <w:pPr>
        <w:spacing w:line="360" w:lineRule="auto"/>
        <w:jc w:val="center"/>
      </w:pPr>
      <w:r>
        <w:t>2103529</w:t>
      </w:r>
    </w:p>
    <w:p w14:paraId="164E0FC0" w14:textId="4BE806F9" w:rsidR="00B809E3" w:rsidRDefault="00B809E3" w:rsidP="00B809E3">
      <w:pPr>
        <w:spacing w:line="360" w:lineRule="auto"/>
        <w:jc w:val="center"/>
      </w:pPr>
      <w:r>
        <w:t>4</w:t>
      </w:r>
      <w:r w:rsidRPr="00B809E3">
        <w:rPr>
          <w:vertAlign w:val="superscript"/>
        </w:rPr>
        <w:t>th</w:t>
      </w:r>
      <w:r w:rsidR="00D71451">
        <w:t xml:space="preserve"> </w:t>
      </w:r>
      <w:r>
        <w:t>January</w:t>
      </w:r>
      <w:r w:rsidR="00D71451">
        <w:t xml:space="preserve"> 202</w:t>
      </w:r>
      <w:r>
        <w:t>3</w:t>
      </w:r>
    </w:p>
    <w:p w14:paraId="2138C89D" w14:textId="77777777" w:rsidR="00AA6A8E" w:rsidRDefault="00AA6A8E" w:rsidP="00B809E3">
      <w:pPr>
        <w:spacing w:line="360" w:lineRule="auto"/>
        <w:jc w:val="center"/>
      </w:pPr>
    </w:p>
    <w:sdt>
      <w:sdtPr>
        <w:rPr>
          <w:rFonts w:asciiTheme="minorHAnsi" w:eastAsiaTheme="minorHAnsi" w:hAnsiTheme="minorHAnsi" w:cstheme="minorBidi"/>
          <w:color w:val="auto"/>
          <w:sz w:val="22"/>
          <w:szCs w:val="22"/>
          <w:lang w:val="en-GB"/>
        </w:rPr>
        <w:id w:val="-974513565"/>
        <w:docPartObj>
          <w:docPartGallery w:val="Table of Contents"/>
          <w:docPartUnique/>
        </w:docPartObj>
      </w:sdtPr>
      <w:sdtEndPr>
        <w:rPr>
          <w:b/>
          <w:bCs/>
          <w:noProof/>
        </w:rPr>
      </w:sdtEndPr>
      <w:sdtContent>
        <w:p w14:paraId="70933599" w14:textId="77777777" w:rsidR="00A81913" w:rsidRDefault="007E11E2" w:rsidP="00412B68">
          <w:pPr>
            <w:pStyle w:val="TOCHeading"/>
            <w:spacing w:line="360" w:lineRule="auto"/>
            <w:rPr>
              <w:noProof/>
            </w:rPr>
          </w:pPr>
          <w:r>
            <w:t>Contents</w:t>
          </w:r>
          <w:r>
            <w:fldChar w:fldCharType="begin"/>
          </w:r>
          <w:r>
            <w:instrText xml:space="preserve"> TOC \o "1-3" \h \z \u </w:instrText>
          </w:r>
          <w:r>
            <w:fldChar w:fldCharType="separate"/>
          </w:r>
        </w:p>
        <w:p w14:paraId="1E15321B" w14:textId="7373AADC" w:rsidR="00A81913" w:rsidRDefault="00A81913">
          <w:pPr>
            <w:pStyle w:val="TOC1"/>
            <w:tabs>
              <w:tab w:val="right" w:leader="dot" w:pos="9016"/>
            </w:tabs>
            <w:rPr>
              <w:rFonts w:eastAsiaTheme="minorEastAsia"/>
              <w:noProof/>
              <w:lang w:eastAsia="en-GB"/>
            </w:rPr>
          </w:pPr>
          <w:hyperlink w:anchor="_Toc124701082" w:history="1">
            <w:r w:rsidRPr="00F61042">
              <w:rPr>
                <w:rStyle w:val="Hyperlink"/>
                <w:noProof/>
              </w:rPr>
              <w:t>1.0 Introduction</w:t>
            </w:r>
            <w:r>
              <w:rPr>
                <w:noProof/>
                <w:webHidden/>
              </w:rPr>
              <w:tab/>
            </w:r>
            <w:r>
              <w:rPr>
                <w:noProof/>
                <w:webHidden/>
              </w:rPr>
              <w:fldChar w:fldCharType="begin"/>
            </w:r>
            <w:r>
              <w:rPr>
                <w:noProof/>
                <w:webHidden/>
              </w:rPr>
              <w:instrText xml:space="preserve"> PAGEREF _Toc124701082 \h </w:instrText>
            </w:r>
            <w:r>
              <w:rPr>
                <w:noProof/>
                <w:webHidden/>
              </w:rPr>
            </w:r>
            <w:r>
              <w:rPr>
                <w:noProof/>
                <w:webHidden/>
              </w:rPr>
              <w:fldChar w:fldCharType="separate"/>
            </w:r>
            <w:r>
              <w:rPr>
                <w:noProof/>
                <w:webHidden/>
              </w:rPr>
              <w:t>3</w:t>
            </w:r>
            <w:r>
              <w:rPr>
                <w:noProof/>
                <w:webHidden/>
              </w:rPr>
              <w:fldChar w:fldCharType="end"/>
            </w:r>
          </w:hyperlink>
        </w:p>
        <w:p w14:paraId="2E2FE4F1" w14:textId="1D99A6A4" w:rsidR="00A81913" w:rsidRDefault="00A81913">
          <w:pPr>
            <w:pStyle w:val="TOC1"/>
            <w:tabs>
              <w:tab w:val="right" w:leader="dot" w:pos="9016"/>
            </w:tabs>
            <w:rPr>
              <w:rFonts w:eastAsiaTheme="minorEastAsia"/>
              <w:noProof/>
              <w:lang w:eastAsia="en-GB"/>
            </w:rPr>
          </w:pPr>
          <w:hyperlink w:anchor="_Toc124701083" w:history="1">
            <w:r w:rsidRPr="00F61042">
              <w:rPr>
                <w:rStyle w:val="Hyperlink"/>
                <w:noProof/>
              </w:rPr>
              <w:t>2.0 Methodology</w:t>
            </w:r>
            <w:r>
              <w:rPr>
                <w:noProof/>
                <w:webHidden/>
              </w:rPr>
              <w:tab/>
            </w:r>
            <w:r>
              <w:rPr>
                <w:noProof/>
                <w:webHidden/>
              </w:rPr>
              <w:fldChar w:fldCharType="begin"/>
            </w:r>
            <w:r>
              <w:rPr>
                <w:noProof/>
                <w:webHidden/>
              </w:rPr>
              <w:instrText xml:space="preserve"> PAGEREF _Toc124701083 \h </w:instrText>
            </w:r>
            <w:r>
              <w:rPr>
                <w:noProof/>
                <w:webHidden/>
              </w:rPr>
            </w:r>
            <w:r>
              <w:rPr>
                <w:noProof/>
                <w:webHidden/>
              </w:rPr>
              <w:fldChar w:fldCharType="separate"/>
            </w:r>
            <w:r>
              <w:rPr>
                <w:noProof/>
                <w:webHidden/>
              </w:rPr>
              <w:t>4</w:t>
            </w:r>
            <w:r>
              <w:rPr>
                <w:noProof/>
                <w:webHidden/>
              </w:rPr>
              <w:fldChar w:fldCharType="end"/>
            </w:r>
          </w:hyperlink>
        </w:p>
        <w:p w14:paraId="7E6EAEB0" w14:textId="38E77FC0" w:rsidR="00A81913" w:rsidRDefault="00A81913">
          <w:pPr>
            <w:pStyle w:val="TOC2"/>
            <w:tabs>
              <w:tab w:val="right" w:leader="dot" w:pos="9016"/>
            </w:tabs>
            <w:rPr>
              <w:rFonts w:eastAsiaTheme="minorEastAsia"/>
              <w:noProof/>
              <w:lang w:eastAsia="en-GB"/>
            </w:rPr>
          </w:pPr>
          <w:hyperlink w:anchor="_Toc124701084" w:history="1">
            <w:r w:rsidRPr="00F61042">
              <w:rPr>
                <w:rStyle w:val="Hyperlink"/>
                <w:noProof/>
              </w:rPr>
              <w:t>2.1 Test Vehicle</w:t>
            </w:r>
            <w:r>
              <w:rPr>
                <w:noProof/>
                <w:webHidden/>
              </w:rPr>
              <w:tab/>
            </w:r>
            <w:r>
              <w:rPr>
                <w:noProof/>
                <w:webHidden/>
              </w:rPr>
              <w:fldChar w:fldCharType="begin"/>
            </w:r>
            <w:r>
              <w:rPr>
                <w:noProof/>
                <w:webHidden/>
              </w:rPr>
              <w:instrText xml:space="preserve"> PAGEREF _Toc124701084 \h </w:instrText>
            </w:r>
            <w:r>
              <w:rPr>
                <w:noProof/>
                <w:webHidden/>
              </w:rPr>
            </w:r>
            <w:r>
              <w:rPr>
                <w:noProof/>
                <w:webHidden/>
              </w:rPr>
              <w:fldChar w:fldCharType="separate"/>
            </w:r>
            <w:r>
              <w:rPr>
                <w:noProof/>
                <w:webHidden/>
              </w:rPr>
              <w:t>4</w:t>
            </w:r>
            <w:r>
              <w:rPr>
                <w:noProof/>
                <w:webHidden/>
              </w:rPr>
              <w:fldChar w:fldCharType="end"/>
            </w:r>
          </w:hyperlink>
        </w:p>
        <w:p w14:paraId="77309E87" w14:textId="54830BC3" w:rsidR="00A81913" w:rsidRDefault="00A81913">
          <w:pPr>
            <w:pStyle w:val="TOC3"/>
            <w:tabs>
              <w:tab w:val="right" w:leader="dot" w:pos="9016"/>
            </w:tabs>
            <w:rPr>
              <w:rFonts w:eastAsiaTheme="minorEastAsia"/>
              <w:noProof/>
              <w:lang w:eastAsia="en-GB"/>
            </w:rPr>
          </w:pPr>
          <w:hyperlink w:anchor="_Toc124701085" w:history="1">
            <w:r w:rsidRPr="00F61042">
              <w:rPr>
                <w:rStyle w:val="Hyperlink"/>
                <w:noProof/>
              </w:rPr>
              <w:t>2.1.1 Ultra Low Emissions Zone (ULEZ)</w:t>
            </w:r>
            <w:r>
              <w:rPr>
                <w:noProof/>
                <w:webHidden/>
              </w:rPr>
              <w:tab/>
            </w:r>
            <w:r>
              <w:rPr>
                <w:noProof/>
                <w:webHidden/>
              </w:rPr>
              <w:fldChar w:fldCharType="begin"/>
            </w:r>
            <w:r>
              <w:rPr>
                <w:noProof/>
                <w:webHidden/>
              </w:rPr>
              <w:instrText xml:space="preserve"> PAGEREF _Toc124701085 \h </w:instrText>
            </w:r>
            <w:r>
              <w:rPr>
                <w:noProof/>
                <w:webHidden/>
              </w:rPr>
            </w:r>
            <w:r>
              <w:rPr>
                <w:noProof/>
                <w:webHidden/>
              </w:rPr>
              <w:fldChar w:fldCharType="separate"/>
            </w:r>
            <w:r>
              <w:rPr>
                <w:noProof/>
                <w:webHidden/>
              </w:rPr>
              <w:t>4</w:t>
            </w:r>
            <w:r>
              <w:rPr>
                <w:noProof/>
                <w:webHidden/>
              </w:rPr>
              <w:fldChar w:fldCharType="end"/>
            </w:r>
          </w:hyperlink>
        </w:p>
        <w:p w14:paraId="1F3EA658" w14:textId="216FC3E0" w:rsidR="00A81913" w:rsidRDefault="00A81913">
          <w:pPr>
            <w:pStyle w:val="TOC2"/>
            <w:tabs>
              <w:tab w:val="right" w:leader="dot" w:pos="9016"/>
            </w:tabs>
            <w:rPr>
              <w:rFonts w:eastAsiaTheme="minorEastAsia"/>
              <w:noProof/>
              <w:lang w:eastAsia="en-GB"/>
            </w:rPr>
          </w:pPr>
          <w:hyperlink w:anchor="_Toc124701086" w:history="1">
            <w:r w:rsidRPr="00F61042">
              <w:rPr>
                <w:rStyle w:val="Hyperlink"/>
                <w:noProof/>
              </w:rPr>
              <w:t>2.2 Worldwide Light Harmonized Light Duty Vehicle Test Procedure (WLTP)</w:t>
            </w:r>
            <w:r>
              <w:rPr>
                <w:noProof/>
                <w:webHidden/>
              </w:rPr>
              <w:tab/>
            </w:r>
            <w:r>
              <w:rPr>
                <w:noProof/>
                <w:webHidden/>
              </w:rPr>
              <w:fldChar w:fldCharType="begin"/>
            </w:r>
            <w:r>
              <w:rPr>
                <w:noProof/>
                <w:webHidden/>
              </w:rPr>
              <w:instrText xml:space="preserve"> PAGEREF _Toc124701086 \h </w:instrText>
            </w:r>
            <w:r>
              <w:rPr>
                <w:noProof/>
                <w:webHidden/>
              </w:rPr>
            </w:r>
            <w:r>
              <w:rPr>
                <w:noProof/>
                <w:webHidden/>
              </w:rPr>
              <w:fldChar w:fldCharType="separate"/>
            </w:r>
            <w:r>
              <w:rPr>
                <w:noProof/>
                <w:webHidden/>
              </w:rPr>
              <w:t>5</w:t>
            </w:r>
            <w:r>
              <w:rPr>
                <w:noProof/>
                <w:webHidden/>
              </w:rPr>
              <w:fldChar w:fldCharType="end"/>
            </w:r>
          </w:hyperlink>
        </w:p>
        <w:p w14:paraId="418036D7" w14:textId="36BED4DF" w:rsidR="00A81913" w:rsidRDefault="00A81913">
          <w:pPr>
            <w:pStyle w:val="TOC2"/>
            <w:tabs>
              <w:tab w:val="right" w:leader="dot" w:pos="9016"/>
            </w:tabs>
            <w:rPr>
              <w:rFonts w:eastAsiaTheme="minorEastAsia"/>
              <w:noProof/>
              <w:lang w:eastAsia="en-GB"/>
            </w:rPr>
          </w:pPr>
          <w:hyperlink w:anchor="_Toc124701087" w:history="1">
            <w:r w:rsidRPr="00F61042">
              <w:rPr>
                <w:rStyle w:val="Hyperlink"/>
                <w:rFonts w:cstheme="minorHAnsi"/>
                <w:noProof/>
              </w:rPr>
              <w:t>2.2.1 Kinetic Energy Recovery System (KERS)</w:t>
            </w:r>
            <w:r>
              <w:rPr>
                <w:noProof/>
                <w:webHidden/>
              </w:rPr>
              <w:tab/>
            </w:r>
            <w:r>
              <w:rPr>
                <w:noProof/>
                <w:webHidden/>
              </w:rPr>
              <w:fldChar w:fldCharType="begin"/>
            </w:r>
            <w:r>
              <w:rPr>
                <w:noProof/>
                <w:webHidden/>
              </w:rPr>
              <w:instrText xml:space="preserve"> PAGEREF _Toc124701087 \h </w:instrText>
            </w:r>
            <w:r>
              <w:rPr>
                <w:noProof/>
                <w:webHidden/>
              </w:rPr>
            </w:r>
            <w:r>
              <w:rPr>
                <w:noProof/>
                <w:webHidden/>
              </w:rPr>
              <w:fldChar w:fldCharType="separate"/>
            </w:r>
            <w:r>
              <w:rPr>
                <w:noProof/>
                <w:webHidden/>
              </w:rPr>
              <w:t>6</w:t>
            </w:r>
            <w:r>
              <w:rPr>
                <w:noProof/>
                <w:webHidden/>
              </w:rPr>
              <w:fldChar w:fldCharType="end"/>
            </w:r>
          </w:hyperlink>
        </w:p>
        <w:p w14:paraId="6EC4AAC6" w14:textId="566E241F" w:rsidR="00A81913" w:rsidRDefault="00A81913">
          <w:pPr>
            <w:pStyle w:val="TOC1"/>
            <w:tabs>
              <w:tab w:val="right" w:leader="dot" w:pos="9016"/>
            </w:tabs>
            <w:rPr>
              <w:rFonts w:eastAsiaTheme="minorEastAsia"/>
              <w:noProof/>
              <w:lang w:eastAsia="en-GB"/>
            </w:rPr>
          </w:pPr>
          <w:hyperlink w:anchor="_Toc124701088" w:history="1">
            <w:r w:rsidRPr="00F61042">
              <w:rPr>
                <w:rStyle w:val="Hyperlink"/>
                <w:noProof/>
              </w:rPr>
              <w:t>3.0 Excel Calculations and Results</w:t>
            </w:r>
            <w:r>
              <w:rPr>
                <w:noProof/>
                <w:webHidden/>
              </w:rPr>
              <w:tab/>
            </w:r>
            <w:r>
              <w:rPr>
                <w:noProof/>
                <w:webHidden/>
              </w:rPr>
              <w:fldChar w:fldCharType="begin"/>
            </w:r>
            <w:r>
              <w:rPr>
                <w:noProof/>
                <w:webHidden/>
              </w:rPr>
              <w:instrText xml:space="preserve"> PAGEREF _Toc124701088 \h </w:instrText>
            </w:r>
            <w:r>
              <w:rPr>
                <w:noProof/>
                <w:webHidden/>
              </w:rPr>
            </w:r>
            <w:r>
              <w:rPr>
                <w:noProof/>
                <w:webHidden/>
              </w:rPr>
              <w:fldChar w:fldCharType="separate"/>
            </w:r>
            <w:r>
              <w:rPr>
                <w:noProof/>
                <w:webHidden/>
              </w:rPr>
              <w:t>8</w:t>
            </w:r>
            <w:r>
              <w:rPr>
                <w:noProof/>
                <w:webHidden/>
              </w:rPr>
              <w:fldChar w:fldCharType="end"/>
            </w:r>
          </w:hyperlink>
        </w:p>
        <w:p w14:paraId="09D85183" w14:textId="101FB3BA" w:rsidR="00A81913" w:rsidRDefault="00A81913">
          <w:pPr>
            <w:pStyle w:val="TOC2"/>
            <w:tabs>
              <w:tab w:val="right" w:leader="dot" w:pos="9016"/>
            </w:tabs>
            <w:rPr>
              <w:rFonts w:eastAsiaTheme="minorEastAsia"/>
              <w:noProof/>
              <w:lang w:eastAsia="en-GB"/>
            </w:rPr>
          </w:pPr>
          <w:hyperlink w:anchor="_Toc124701089" w:history="1">
            <w:r w:rsidRPr="00F61042">
              <w:rPr>
                <w:rStyle w:val="Hyperlink"/>
                <w:noProof/>
              </w:rPr>
              <w:t>3.1 Tables</w:t>
            </w:r>
            <w:r>
              <w:rPr>
                <w:noProof/>
                <w:webHidden/>
              </w:rPr>
              <w:tab/>
            </w:r>
            <w:r>
              <w:rPr>
                <w:noProof/>
                <w:webHidden/>
              </w:rPr>
              <w:fldChar w:fldCharType="begin"/>
            </w:r>
            <w:r>
              <w:rPr>
                <w:noProof/>
                <w:webHidden/>
              </w:rPr>
              <w:instrText xml:space="preserve"> PAGEREF _Toc124701089 \h </w:instrText>
            </w:r>
            <w:r>
              <w:rPr>
                <w:noProof/>
                <w:webHidden/>
              </w:rPr>
            </w:r>
            <w:r>
              <w:rPr>
                <w:noProof/>
                <w:webHidden/>
              </w:rPr>
              <w:fldChar w:fldCharType="separate"/>
            </w:r>
            <w:r>
              <w:rPr>
                <w:noProof/>
                <w:webHidden/>
              </w:rPr>
              <w:t>8</w:t>
            </w:r>
            <w:r>
              <w:rPr>
                <w:noProof/>
                <w:webHidden/>
              </w:rPr>
              <w:fldChar w:fldCharType="end"/>
            </w:r>
          </w:hyperlink>
        </w:p>
        <w:p w14:paraId="4ABBD180" w14:textId="51C6325D" w:rsidR="00A81913" w:rsidRDefault="00A81913">
          <w:pPr>
            <w:pStyle w:val="TOC2"/>
            <w:tabs>
              <w:tab w:val="right" w:leader="dot" w:pos="9016"/>
            </w:tabs>
            <w:rPr>
              <w:rFonts w:eastAsiaTheme="minorEastAsia"/>
              <w:noProof/>
              <w:lang w:eastAsia="en-GB"/>
            </w:rPr>
          </w:pPr>
          <w:hyperlink w:anchor="_Toc124701090" w:history="1">
            <w:r w:rsidRPr="00F61042">
              <w:rPr>
                <w:rStyle w:val="Hyperlink"/>
                <w:noProof/>
              </w:rPr>
              <w:t>3.2 Graphs</w:t>
            </w:r>
            <w:r>
              <w:rPr>
                <w:noProof/>
                <w:webHidden/>
              </w:rPr>
              <w:tab/>
            </w:r>
            <w:r>
              <w:rPr>
                <w:noProof/>
                <w:webHidden/>
              </w:rPr>
              <w:fldChar w:fldCharType="begin"/>
            </w:r>
            <w:r>
              <w:rPr>
                <w:noProof/>
                <w:webHidden/>
              </w:rPr>
              <w:instrText xml:space="preserve"> PAGEREF _Toc124701090 \h </w:instrText>
            </w:r>
            <w:r>
              <w:rPr>
                <w:noProof/>
                <w:webHidden/>
              </w:rPr>
            </w:r>
            <w:r>
              <w:rPr>
                <w:noProof/>
                <w:webHidden/>
              </w:rPr>
              <w:fldChar w:fldCharType="separate"/>
            </w:r>
            <w:r>
              <w:rPr>
                <w:noProof/>
                <w:webHidden/>
              </w:rPr>
              <w:t>9</w:t>
            </w:r>
            <w:r>
              <w:rPr>
                <w:noProof/>
                <w:webHidden/>
              </w:rPr>
              <w:fldChar w:fldCharType="end"/>
            </w:r>
          </w:hyperlink>
        </w:p>
        <w:p w14:paraId="2260FD35" w14:textId="011C3EC6" w:rsidR="00A81913" w:rsidRDefault="00A81913">
          <w:pPr>
            <w:pStyle w:val="TOC1"/>
            <w:tabs>
              <w:tab w:val="right" w:leader="dot" w:pos="9016"/>
            </w:tabs>
            <w:rPr>
              <w:rFonts w:eastAsiaTheme="minorEastAsia"/>
              <w:noProof/>
              <w:lang w:eastAsia="en-GB"/>
            </w:rPr>
          </w:pPr>
          <w:hyperlink w:anchor="_Toc124701091" w:history="1">
            <w:r w:rsidRPr="00F61042">
              <w:rPr>
                <w:rStyle w:val="Hyperlink"/>
                <w:noProof/>
              </w:rPr>
              <w:t>4.0 Different KERS Systems</w:t>
            </w:r>
            <w:r>
              <w:rPr>
                <w:noProof/>
                <w:webHidden/>
              </w:rPr>
              <w:tab/>
            </w:r>
            <w:r>
              <w:rPr>
                <w:noProof/>
                <w:webHidden/>
              </w:rPr>
              <w:fldChar w:fldCharType="begin"/>
            </w:r>
            <w:r>
              <w:rPr>
                <w:noProof/>
                <w:webHidden/>
              </w:rPr>
              <w:instrText xml:space="preserve"> PAGEREF _Toc124701091 \h </w:instrText>
            </w:r>
            <w:r>
              <w:rPr>
                <w:noProof/>
                <w:webHidden/>
              </w:rPr>
            </w:r>
            <w:r>
              <w:rPr>
                <w:noProof/>
                <w:webHidden/>
              </w:rPr>
              <w:fldChar w:fldCharType="separate"/>
            </w:r>
            <w:r>
              <w:rPr>
                <w:noProof/>
                <w:webHidden/>
              </w:rPr>
              <w:t>12</w:t>
            </w:r>
            <w:r>
              <w:rPr>
                <w:noProof/>
                <w:webHidden/>
              </w:rPr>
              <w:fldChar w:fldCharType="end"/>
            </w:r>
          </w:hyperlink>
        </w:p>
        <w:p w14:paraId="7DDEAEB2" w14:textId="10130852" w:rsidR="00A81913" w:rsidRDefault="00A81913">
          <w:pPr>
            <w:pStyle w:val="TOC2"/>
            <w:tabs>
              <w:tab w:val="right" w:leader="dot" w:pos="9016"/>
            </w:tabs>
            <w:rPr>
              <w:rFonts w:eastAsiaTheme="minorEastAsia"/>
              <w:noProof/>
              <w:lang w:eastAsia="en-GB"/>
            </w:rPr>
          </w:pPr>
          <w:hyperlink w:anchor="_Toc124701092" w:history="1">
            <w:r w:rsidRPr="00F61042">
              <w:rPr>
                <w:rStyle w:val="Hyperlink"/>
                <w:noProof/>
              </w:rPr>
              <w:t>4.1 Fuel Consumption of Different KERS Systems</w:t>
            </w:r>
            <w:r>
              <w:rPr>
                <w:noProof/>
                <w:webHidden/>
              </w:rPr>
              <w:tab/>
            </w:r>
            <w:r>
              <w:rPr>
                <w:noProof/>
                <w:webHidden/>
              </w:rPr>
              <w:fldChar w:fldCharType="begin"/>
            </w:r>
            <w:r>
              <w:rPr>
                <w:noProof/>
                <w:webHidden/>
              </w:rPr>
              <w:instrText xml:space="preserve"> PAGEREF _Toc124701092 \h </w:instrText>
            </w:r>
            <w:r>
              <w:rPr>
                <w:noProof/>
                <w:webHidden/>
              </w:rPr>
            </w:r>
            <w:r>
              <w:rPr>
                <w:noProof/>
                <w:webHidden/>
              </w:rPr>
              <w:fldChar w:fldCharType="separate"/>
            </w:r>
            <w:r>
              <w:rPr>
                <w:noProof/>
                <w:webHidden/>
              </w:rPr>
              <w:t>14</w:t>
            </w:r>
            <w:r>
              <w:rPr>
                <w:noProof/>
                <w:webHidden/>
              </w:rPr>
              <w:fldChar w:fldCharType="end"/>
            </w:r>
          </w:hyperlink>
        </w:p>
        <w:p w14:paraId="62E0D7B3" w14:textId="4F039F30" w:rsidR="00A81913" w:rsidRDefault="00A81913">
          <w:pPr>
            <w:pStyle w:val="TOC1"/>
            <w:tabs>
              <w:tab w:val="right" w:leader="dot" w:pos="9016"/>
            </w:tabs>
            <w:rPr>
              <w:rFonts w:eastAsiaTheme="minorEastAsia"/>
              <w:noProof/>
              <w:lang w:eastAsia="en-GB"/>
            </w:rPr>
          </w:pPr>
          <w:hyperlink w:anchor="_Toc124701093" w:history="1">
            <w:r w:rsidRPr="00F61042">
              <w:rPr>
                <w:rStyle w:val="Hyperlink"/>
                <w:noProof/>
              </w:rPr>
              <w:t>5.0 Conclusion</w:t>
            </w:r>
            <w:r>
              <w:rPr>
                <w:noProof/>
                <w:webHidden/>
              </w:rPr>
              <w:tab/>
            </w:r>
            <w:r>
              <w:rPr>
                <w:noProof/>
                <w:webHidden/>
              </w:rPr>
              <w:fldChar w:fldCharType="begin"/>
            </w:r>
            <w:r>
              <w:rPr>
                <w:noProof/>
                <w:webHidden/>
              </w:rPr>
              <w:instrText xml:space="preserve"> PAGEREF _Toc124701093 \h </w:instrText>
            </w:r>
            <w:r>
              <w:rPr>
                <w:noProof/>
                <w:webHidden/>
              </w:rPr>
            </w:r>
            <w:r>
              <w:rPr>
                <w:noProof/>
                <w:webHidden/>
              </w:rPr>
              <w:fldChar w:fldCharType="separate"/>
            </w:r>
            <w:r>
              <w:rPr>
                <w:noProof/>
                <w:webHidden/>
              </w:rPr>
              <w:t>15</w:t>
            </w:r>
            <w:r>
              <w:rPr>
                <w:noProof/>
                <w:webHidden/>
              </w:rPr>
              <w:fldChar w:fldCharType="end"/>
            </w:r>
          </w:hyperlink>
        </w:p>
        <w:p w14:paraId="66BFE3BD" w14:textId="45A71C2E" w:rsidR="00A81913" w:rsidRDefault="00A81913">
          <w:pPr>
            <w:pStyle w:val="TOC2"/>
            <w:tabs>
              <w:tab w:val="right" w:leader="dot" w:pos="9016"/>
            </w:tabs>
            <w:rPr>
              <w:rFonts w:eastAsiaTheme="minorEastAsia"/>
              <w:noProof/>
              <w:lang w:eastAsia="en-GB"/>
            </w:rPr>
          </w:pPr>
          <w:hyperlink w:anchor="_Toc124701094" w:history="1">
            <w:r w:rsidRPr="00F61042">
              <w:rPr>
                <w:rStyle w:val="Hyperlink"/>
                <w:noProof/>
              </w:rPr>
              <w:t>5.1 Summary of Results</w:t>
            </w:r>
            <w:r>
              <w:rPr>
                <w:noProof/>
                <w:webHidden/>
              </w:rPr>
              <w:tab/>
            </w:r>
            <w:r>
              <w:rPr>
                <w:noProof/>
                <w:webHidden/>
              </w:rPr>
              <w:fldChar w:fldCharType="begin"/>
            </w:r>
            <w:r>
              <w:rPr>
                <w:noProof/>
                <w:webHidden/>
              </w:rPr>
              <w:instrText xml:space="preserve"> PAGEREF _Toc124701094 \h </w:instrText>
            </w:r>
            <w:r>
              <w:rPr>
                <w:noProof/>
                <w:webHidden/>
              </w:rPr>
            </w:r>
            <w:r>
              <w:rPr>
                <w:noProof/>
                <w:webHidden/>
              </w:rPr>
              <w:fldChar w:fldCharType="separate"/>
            </w:r>
            <w:r>
              <w:rPr>
                <w:noProof/>
                <w:webHidden/>
              </w:rPr>
              <w:t>15</w:t>
            </w:r>
            <w:r>
              <w:rPr>
                <w:noProof/>
                <w:webHidden/>
              </w:rPr>
              <w:fldChar w:fldCharType="end"/>
            </w:r>
          </w:hyperlink>
        </w:p>
        <w:p w14:paraId="6A90B135" w14:textId="2407625A" w:rsidR="00A81913" w:rsidRDefault="00A81913">
          <w:pPr>
            <w:pStyle w:val="TOC2"/>
            <w:tabs>
              <w:tab w:val="right" w:leader="dot" w:pos="9016"/>
            </w:tabs>
            <w:rPr>
              <w:rFonts w:eastAsiaTheme="minorEastAsia"/>
              <w:noProof/>
              <w:lang w:eastAsia="en-GB"/>
            </w:rPr>
          </w:pPr>
          <w:hyperlink w:anchor="_Toc124701095" w:history="1">
            <w:r w:rsidRPr="00F61042">
              <w:rPr>
                <w:rStyle w:val="Hyperlink"/>
                <w:noProof/>
              </w:rPr>
              <w:t>5.2 Areas for Improvement</w:t>
            </w:r>
            <w:r>
              <w:rPr>
                <w:noProof/>
                <w:webHidden/>
              </w:rPr>
              <w:tab/>
            </w:r>
            <w:r>
              <w:rPr>
                <w:noProof/>
                <w:webHidden/>
              </w:rPr>
              <w:fldChar w:fldCharType="begin"/>
            </w:r>
            <w:r>
              <w:rPr>
                <w:noProof/>
                <w:webHidden/>
              </w:rPr>
              <w:instrText xml:space="preserve"> PAGEREF _Toc124701095 \h </w:instrText>
            </w:r>
            <w:r>
              <w:rPr>
                <w:noProof/>
                <w:webHidden/>
              </w:rPr>
            </w:r>
            <w:r>
              <w:rPr>
                <w:noProof/>
                <w:webHidden/>
              </w:rPr>
              <w:fldChar w:fldCharType="separate"/>
            </w:r>
            <w:r>
              <w:rPr>
                <w:noProof/>
                <w:webHidden/>
              </w:rPr>
              <w:t>15</w:t>
            </w:r>
            <w:r>
              <w:rPr>
                <w:noProof/>
                <w:webHidden/>
              </w:rPr>
              <w:fldChar w:fldCharType="end"/>
            </w:r>
          </w:hyperlink>
        </w:p>
        <w:p w14:paraId="4BEB3F81" w14:textId="7E3F8B34" w:rsidR="00A81913" w:rsidRDefault="00A81913">
          <w:pPr>
            <w:pStyle w:val="TOC1"/>
            <w:tabs>
              <w:tab w:val="right" w:leader="dot" w:pos="9016"/>
            </w:tabs>
            <w:rPr>
              <w:rFonts w:eastAsiaTheme="minorEastAsia"/>
              <w:noProof/>
              <w:lang w:eastAsia="en-GB"/>
            </w:rPr>
          </w:pPr>
          <w:hyperlink w:anchor="_Toc124701096" w:history="1">
            <w:r w:rsidRPr="00F61042">
              <w:rPr>
                <w:rStyle w:val="Hyperlink"/>
                <w:noProof/>
              </w:rPr>
              <w:t>6.0 Reference List</w:t>
            </w:r>
            <w:r>
              <w:rPr>
                <w:noProof/>
                <w:webHidden/>
              </w:rPr>
              <w:tab/>
            </w:r>
            <w:r>
              <w:rPr>
                <w:noProof/>
                <w:webHidden/>
              </w:rPr>
              <w:fldChar w:fldCharType="begin"/>
            </w:r>
            <w:r>
              <w:rPr>
                <w:noProof/>
                <w:webHidden/>
              </w:rPr>
              <w:instrText xml:space="preserve"> PAGEREF _Toc124701096 \h </w:instrText>
            </w:r>
            <w:r>
              <w:rPr>
                <w:noProof/>
                <w:webHidden/>
              </w:rPr>
            </w:r>
            <w:r>
              <w:rPr>
                <w:noProof/>
                <w:webHidden/>
              </w:rPr>
              <w:fldChar w:fldCharType="separate"/>
            </w:r>
            <w:r>
              <w:rPr>
                <w:noProof/>
                <w:webHidden/>
              </w:rPr>
              <w:t>16</w:t>
            </w:r>
            <w:r>
              <w:rPr>
                <w:noProof/>
                <w:webHidden/>
              </w:rPr>
              <w:fldChar w:fldCharType="end"/>
            </w:r>
          </w:hyperlink>
        </w:p>
        <w:p w14:paraId="6FD80C0F" w14:textId="77777777" w:rsidR="007E11E2" w:rsidRDefault="007E11E2" w:rsidP="00412B68">
          <w:pPr>
            <w:spacing w:line="360" w:lineRule="auto"/>
            <w:rPr>
              <w:b/>
              <w:bCs/>
              <w:noProof/>
            </w:rPr>
          </w:pPr>
          <w:r>
            <w:rPr>
              <w:b/>
              <w:bCs/>
              <w:noProof/>
            </w:rPr>
            <w:fldChar w:fldCharType="end"/>
          </w:r>
        </w:p>
      </w:sdtContent>
    </w:sdt>
    <w:p w14:paraId="17956787" w14:textId="77777777" w:rsidR="007E11E2" w:rsidRDefault="007E11E2" w:rsidP="00412B68">
      <w:pPr>
        <w:spacing w:line="360" w:lineRule="auto"/>
        <w:jc w:val="center"/>
      </w:pPr>
    </w:p>
    <w:p w14:paraId="798F5863" w14:textId="456FDD00" w:rsidR="00BB6ED4" w:rsidRDefault="00BB6ED4" w:rsidP="00BB6ED4">
      <w:pPr>
        <w:tabs>
          <w:tab w:val="left" w:pos="5088"/>
        </w:tabs>
        <w:spacing w:line="360" w:lineRule="auto"/>
      </w:pPr>
      <w:r>
        <w:tab/>
      </w:r>
    </w:p>
    <w:p w14:paraId="52709BBA" w14:textId="09B4D656" w:rsidR="003F3FF6" w:rsidRDefault="003F3FF6" w:rsidP="00BB6ED4">
      <w:pPr>
        <w:tabs>
          <w:tab w:val="left" w:pos="5088"/>
        </w:tabs>
        <w:spacing w:line="360" w:lineRule="auto"/>
      </w:pPr>
      <w:r w:rsidRPr="00BB6ED4">
        <w:br w:type="page"/>
      </w:r>
      <w:r w:rsidR="00BB6ED4">
        <w:lastRenderedPageBreak/>
        <w:tab/>
      </w:r>
    </w:p>
    <w:p w14:paraId="3510830C" w14:textId="394665A3" w:rsidR="0010721D" w:rsidRDefault="00D65426" w:rsidP="00412B68">
      <w:pPr>
        <w:pStyle w:val="Heading1"/>
        <w:spacing w:line="360" w:lineRule="auto"/>
      </w:pPr>
      <w:bookmarkStart w:id="4" w:name="_Toc124701082"/>
      <w:r>
        <w:t xml:space="preserve">1.0 </w:t>
      </w:r>
      <w:r w:rsidR="008D0E66">
        <w:t>Introduction</w:t>
      </w:r>
      <w:bookmarkEnd w:id="4"/>
    </w:p>
    <w:p w14:paraId="5B5C211A" w14:textId="7D538B81" w:rsidR="00135DB9" w:rsidRPr="00C931BF" w:rsidRDefault="00511FE3" w:rsidP="00412B68">
      <w:pPr>
        <w:spacing w:line="360" w:lineRule="auto"/>
        <w:rPr>
          <w:rFonts w:cstheme="minorHAnsi"/>
        </w:rPr>
      </w:pPr>
      <w:r w:rsidRPr="003D5577">
        <w:rPr>
          <w:rFonts w:cstheme="minorHAnsi"/>
        </w:rPr>
        <w:t xml:space="preserve">The </w:t>
      </w:r>
      <w:r w:rsidR="00D04549">
        <w:rPr>
          <w:rFonts w:cstheme="minorHAnsi"/>
        </w:rPr>
        <w:t>purpose</w:t>
      </w:r>
      <w:r w:rsidR="003D5577" w:rsidRPr="003D5577">
        <w:rPr>
          <w:rFonts w:cstheme="minorHAnsi"/>
        </w:rPr>
        <w:t xml:space="preserve"> of this </w:t>
      </w:r>
      <w:r w:rsidR="003D5577">
        <w:rPr>
          <w:rFonts w:cstheme="minorHAnsi"/>
        </w:rPr>
        <w:t>investigation is to</w:t>
      </w:r>
      <w:r w:rsidR="00A64077">
        <w:rPr>
          <w:rFonts w:cstheme="minorHAnsi"/>
        </w:rPr>
        <w:t xml:space="preserve"> analyse the effects of introducing an internal combustion engine (ICE)</w:t>
      </w:r>
      <w:r w:rsidR="00E75718">
        <w:rPr>
          <w:rFonts w:cstheme="minorHAnsi"/>
        </w:rPr>
        <w:t xml:space="preserve">, with a Kinetic Energy Recovery System (KERS) </w:t>
      </w:r>
      <w:r w:rsidR="008D0AEF">
        <w:rPr>
          <w:rFonts w:cstheme="minorHAnsi"/>
        </w:rPr>
        <w:t>to</w:t>
      </w:r>
      <w:r w:rsidR="009B2346">
        <w:rPr>
          <w:rFonts w:cstheme="minorHAnsi"/>
        </w:rPr>
        <w:t xml:space="preserve"> reduce the chosen vehicles </w:t>
      </w:r>
      <w:r w:rsidR="007223EC">
        <w:rPr>
          <w:rFonts w:cstheme="minorHAnsi"/>
        </w:rPr>
        <w:t xml:space="preserve">consumption of fuel. </w:t>
      </w:r>
      <w:r w:rsidR="006539BA">
        <w:rPr>
          <w:rFonts w:cstheme="minorHAnsi"/>
        </w:rPr>
        <w:t xml:space="preserve">An appropriate vehicle has been chosen for this </w:t>
      </w:r>
      <w:r w:rsidR="000E01F2">
        <w:rPr>
          <w:rFonts w:cstheme="minorHAnsi"/>
        </w:rPr>
        <w:t>investigation, the data of this vehicle</w:t>
      </w:r>
      <w:r w:rsidR="00521BB2">
        <w:rPr>
          <w:rFonts w:cstheme="minorHAnsi"/>
        </w:rPr>
        <w:t xml:space="preserve">, that </w:t>
      </w:r>
      <w:r w:rsidR="00D7089A">
        <w:rPr>
          <w:rFonts w:cstheme="minorHAnsi"/>
        </w:rPr>
        <w:t>includes</w:t>
      </w:r>
      <w:r w:rsidR="00521BB2">
        <w:rPr>
          <w:rFonts w:cstheme="minorHAnsi"/>
        </w:rPr>
        <w:t xml:space="preserve"> </w:t>
      </w:r>
      <w:r w:rsidR="00334839">
        <w:rPr>
          <w:rFonts w:cstheme="minorHAnsi"/>
        </w:rPr>
        <w:t xml:space="preserve">test mass, frontal area, Rolling Resistance and Coefficient of Aerodynamic Drag, have all been used to </w:t>
      </w:r>
      <w:r w:rsidR="00A06755">
        <w:rPr>
          <w:rFonts w:cstheme="minorHAnsi"/>
        </w:rPr>
        <w:t>calculate and plot data within graphs, this is explained further into the investigation.</w:t>
      </w:r>
      <w:r w:rsidR="00E55630">
        <w:rPr>
          <w:rFonts w:cstheme="minorHAnsi"/>
        </w:rPr>
        <w:t xml:space="preserve"> </w:t>
      </w:r>
      <w:r w:rsidR="00217CBB">
        <w:rPr>
          <w:rFonts w:cstheme="minorHAnsi"/>
        </w:rPr>
        <w:t xml:space="preserve">Using </w:t>
      </w:r>
      <w:r w:rsidR="00A11A11">
        <w:rPr>
          <w:rFonts w:cstheme="minorHAnsi"/>
        </w:rPr>
        <w:t>spreadsheets,</w:t>
      </w:r>
      <w:r w:rsidR="001D0B5D">
        <w:rPr>
          <w:rFonts w:cstheme="minorHAnsi"/>
        </w:rPr>
        <w:t xml:space="preserve"> the cumulative tractive energy </w:t>
      </w:r>
      <w:r w:rsidR="00773E46">
        <w:rPr>
          <w:rFonts w:cstheme="minorHAnsi"/>
        </w:rPr>
        <w:t xml:space="preserve">required at the wheel over the WLTP cycle and </w:t>
      </w:r>
      <w:r w:rsidR="007C6F8F">
        <w:rPr>
          <w:rFonts w:cstheme="minorHAnsi"/>
        </w:rPr>
        <w:t xml:space="preserve">cumulative braking energy required at the wheel over the WLTP cycle </w:t>
      </w:r>
      <w:r w:rsidR="00217CBB">
        <w:rPr>
          <w:rFonts w:cstheme="minorHAnsi"/>
        </w:rPr>
        <w:t>are plotted.</w:t>
      </w:r>
      <w:r w:rsidR="008D0E66">
        <w:br w:type="page"/>
      </w:r>
    </w:p>
    <w:p w14:paraId="5177F2A8" w14:textId="77777777" w:rsidR="006C5143" w:rsidRDefault="00D65426" w:rsidP="00412B68">
      <w:pPr>
        <w:pStyle w:val="Heading1"/>
        <w:spacing w:line="360" w:lineRule="auto"/>
      </w:pPr>
      <w:bookmarkStart w:id="5" w:name="_Toc124701083"/>
      <w:r>
        <w:lastRenderedPageBreak/>
        <w:t>2</w:t>
      </w:r>
      <w:r w:rsidR="00C85C2B">
        <w:t>.0</w:t>
      </w:r>
      <w:r>
        <w:t xml:space="preserve"> </w:t>
      </w:r>
      <w:r w:rsidR="008D0E66">
        <w:t>Methodology</w:t>
      </w:r>
      <w:bookmarkEnd w:id="5"/>
    </w:p>
    <w:p w14:paraId="31997716" w14:textId="146F37E7" w:rsidR="006C5143" w:rsidRDefault="00EC0A20" w:rsidP="00412B68">
      <w:pPr>
        <w:spacing w:line="360" w:lineRule="auto"/>
      </w:pPr>
      <w:r>
        <w:t>This investigation began by choosing a test vehicle, this being the Corsa B, as it was made to be an economical city car.</w:t>
      </w:r>
      <w:r w:rsidR="002F6054">
        <w:t xml:space="preserve"> The vehicles data includes, CDA</w:t>
      </w:r>
      <w:r w:rsidR="00723A5B">
        <w:t>, drag coefficient</w:t>
      </w:r>
      <w:r w:rsidR="001578B7">
        <w:t>,</w:t>
      </w:r>
      <w:r w:rsidR="00723A5B">
        <w:t xml:space="preserve"> curb weight</w:t>
      </w:r>
      <w:r w:rsidR="000C7848">
        <w:t xml:space="preserve"> (kg)</w:t>
      </w:r>
      <w:r w:rsidR="001578B7">
        <w:t xml:space="preserve"> and frontal area</w:t>
      </w:r>
      <w:r w:rsidR="000C7848">
        <w:t xml:space="preserve"> (m^2)</w:t>
      </w:r>
      <w:r w:rsidR="001578B7">
        <w:t xml:space="preserve">, by using this data </w:t>
      </w:r>
      <w:r w:rsidR="007328DC">
        <w:t xml:space="preserve">the Rolling Resistance, Test Mass and Standard Force are all calculated. </w:t>
      </w:r>
    </w:p>
    <w:p w14:paraId="2E09C37D" w14:textId="6C7E9E5D" w:rsidR="008D0E66" w:rsidRDefault="002913FE" w:rsidP="00A531ED">
      <w:pPr>
        <w:spacing w:line="360" w:lineRule="auto"/>
      </w:pPr>
      <w:r>
        <w:t>With the previous calculations made the spreadsheet can begin to be built</w:t>
      </w:r>
      <w:r w:rsidR="003E1240">
        <w:t xml:space="preserve">. This spreadsheet shows the results of a WLTP, through the low, mid, </w:t>
      </w:r>
      <w:r w:rsidR="00310280">
        <w:t>high,</w:t>
      </w:r>
      <w:r w:rsidR="003E1240">
        <w:t xml:space="preserve"> and very high range.</w:t>
      </w:r>
      <w:r w:rsidR="00945AF3">
        <w:t xml:space="preserve"> The plotted data is then used to plot </w:t>
      </w:r>
      <w:r w:rsidR="00673CE6">
        <w:t>graphs which are later analysed in this investigation.</w:t>
      </w:r>
    </w:p>
    <w:p w14:paraId="576EBCDB" w14:textId="0D976A41" w:rsidR="006C5143" w:rsidRDefault="006C5143" w:rsidP="00412B68">
      <w:pPr>
        <w:pStyle w:val="Heading2"/>
        <w:spacing w:line="360" w:lineRule="auto"/>
      </w:pPr>
      <w:bookmarkStart w:id="6" w:name="_Toc124701084"/>
      <w:r>
        <w:t>2.1 Test Vehicle</w:t>
      </w:r>
      <w:bookmarkEnd w:id="6"/>
      <w:r>
        <w:t xml:space="preserve"> </w:t>
      </w:r>
    </w:p>
    <w:p w14:paraId="713FDA66" w14:textId="1617ADB8" w:rsidR="0081641F" w:rsidRDefault="00573E70" w:rsidP="00412B68">
      <w:pPr>
        <w:spacing w:line="360" w:lineRule="auto"/>
      </w:pPr>
      <w:r>
        <w:t>The Vehicle chosen for this test is the 1998</w:t>
      </w:r>
      <w:r w:rsidR="0011556C">
        <w:t xml:space="preserve"> Vauxhall</w:t>
      </w:r>
      <w:r>
        <w:t xml:space="preserve"> </w:t>
      </w:r>
      <w:r w:rsidR="0011556C">
        <w:t>Corsa</w:t>
      </w:r>
      <w:r>
        <w:t xml:space="preserve"> B, with the 1.6 16v</w:t>
      </w:r>
      <w:r w:rsidR="005132E2">
        <w:t xml:space="preserve"> engine</w:t>
      </w:r>
      <w:r>
        <w:t xml:space="preserve">. As stated on the spreadsheet, </w:t>
      </w:r>
      <w:r w:rsidR="003E6E60">
        <w:t>this vehicle</w:t>
      </w:r>
      <w:r>
        <w:t xml:space="preserve"> weigh</w:t>
      </w:r>
      <w:r w:rsidR="00036310">
        <w:t>s</w:t>
      </w:r>
      <w:r>
        <w:t xml:space="preserve"> around a ton</w:t>
      </w:r>
      <w:r w:rsidR="0011556C">
        <w:t xml:space="preserve"> at 960kg.</w:t>
      </w:r>
      <w:r w:rsidR="009227B7">
        <w:t xml:space="preserve"> </w:t>
      </w:r>
      <w:r w:rsidR="003E6E60">
        <w:t>The Corsa B was made as a practical city car</w:t>
      </w:r>
      <w:r w:rsidR="009A594A">
        <w:t>/super mini</w:t>
      </w:r>
      <w:r w:rsidR="003E6E60">
        <w:t>, with various trim levels to suit the buyer.</w:t>
      </w:r>
      <w:r w:rsidR="00E80663">
        <w:t xml:space="preserve"> For the most part it </w:t>
      </w:r>
      <w:r w:rsidR="00310556">
        <w:t xml:space="preserve">is an </w:t>
      </w:r>
      <w:r w:rsidR="00885FED">
        <w:t>inexpensive</w:t>
      </w:r>
      <w:r w:rsidR="00E80663">
        <w:t xml:space="preserve"> economical </w:t>
      </w:r>
      <w:r w:rsidR="00310556">
        <w:t xml:space="preserve">vehicle that is ideal </w:t>
      </w:r>
      <w:r w:rsidR="00885FED">
        <w:t xml:space="preserve">as an affordable car for the low – to middle class working person. </w:t>
      </w:r>
      <w:r w:rsidR="000208A8" w:rsidRPr="000208A8">
        <w:t>(Motor Car History, n.d.)</w:t>
      </w:r>
    </w:p>
    <w:p w14:paraId="4DB7A4B6" w14:textId="4FA2DE56" w:rsidR="00A3779A" w:rsidRDefault="00A3779A" w:rsidP="00412B68">
      <w:pPr>
        <w:pStyle w:val="Heading3"/>
        <w:spacing w:line="360" w:lineRule="auto"/>
      </w:pPr>
      <w:bookmarkStart w:id="7" w:name="_Toc124701085"/>
      <w:r>
        <w:t>2.1.1 U</w:t>
      </w:r>
      <w:r w:rsidR="00EE3C26">
        <w:t>ltra Low Emissions Zone (ULEZ)</w:t>
      </w:r>
      <w:bookmarkEnd w:id="7"/>
    </w:p>
    <w:p w14:paraId="593F47A4" w14:textId="090A8392" w:rsidR="0081641F" w:rsidRPr="0081641F" w:rsidRDefault="00846EB7" w:rsidP="00412B68">
      <w:pPr>
        <w:spacing w:line="360" w:lineRule="auto"/>
      </w:pPr>
      <w:r>
        <w:t>T</w:t>
      </w:r>
      <w:r w:rsidR="006E2757">
        <w:t xml:space="preserve">he Corsa B is no longer ULEZ compliant and requires a penalty charge of </w:t>
      </w:r>
      <w:r w:rsidR="00DA0082">
        <w:t>£12.50 a day.</w:t>
      </w:r>
      <w:r w:rsidR="00B12725">
        <w:t xml:space="preserve"> This car was </w:t>
      </w:r>
      <w:r w:rsidR="00CB7C9C">
        <w:t>originally</w:t>
      </w:r>
      <w:r w:rsidR="00B12725">
        <w:t xml:space="preserve"> made as an economical city car</w:t>
      </w:r>
      <w:r w:rsidR="002576B4">
        <w:t xml:space="preserve"> 24 years ago but no longer is, but by </w:t>
      </w:r>
      <w:r w:rsidR="00707D2F">
        <w:t>utilising</w:t>
      </w:r>
      <w:r w:rsidR="002576B4">
        <w:t xml:space="preserve"> the KERS design</w:t>
      </w:r>
      <w:r w:rsidR="0031460C">
        <w:t>,</w:t>
      </w:r>
      <w:r w:rsidR="002576B4">
        <w:t xml:space="preserve"> by </w:t>
      </w:r>
      <w:r w:rsidR="0031460C">
        <w:t xml:space="preserve">Ricardo LTD, the Corsa can become </w:t>
      </w:r>
      <w:r w:rsidR="007D3D15">
        <w:t>economical enough to be driven through ULEZ zones.</w:t>
      </w:r>
      <w:r w:rsidR="00CF0AEB">
        <w:rPr>
          <w:rFonts w:ascii="Roboto" w:hAnsi="Roboto"/>
          <w:color w:val="2C3E50"/>
          <w:sz w:val="23"/>
          <w:szCs w:val="23"/>
          <w:shd w:val="clear" w:color="auto" w:fill="FFFFFF"/>
        </w:rPr>
        <w:t> </w:t>
      </w:r>
      <w:r w:rsidR="00CF0AEB" w:rsidRPr="00CF0AEB">
        <w:t>(tfl.gov.uk,</w:t>
      </w:r>
      <w:r w:rsidR="009348A6">
        <w:t xml:space="preserve"> </w:t>
      </w:r>
      <w:r w:rsidR="00CF0AEB" w:rsidRPr="00CF0AEB">
        <w:t>n.d.)</w:t>
      </w:r>
    </w:p>
    <w:p w14:paraId="057460C7" w14:textId="77777777" w:rsidR="00A81913" w:rsidRDefault="00A81913">
      <w:pPr>
        <w:rPr>
          <w:rFonts w:asciiTheme="majorHAnsi" w:eastAsiaTheme="majorEastAsia" w:hAnsiTheme="majorHAnsi" w:cstheme="majorBidi"/>
          <w:color w:val="2F5496" w:themeColor="accent1" w:themeShade="BF"/>
          <w:sz w:val="26"/>
          <w:szCs w:val="26"/>
        </w:rPr>
      </w:pPr>
      <w:r>
        <w:br w:type="page"/>
      </w:r>
    </w:p>
    <w:p w14:paraId="317FA2DA" w14:textId="24D4740A" w:rsidR="0088493B" w:rsidRPr="0088493B" w:rsidRDefault="0088493B" w:rsidP="00412B68">
      <w:pPr>
        <w:pStyle w:val="Heading2"/>
        <w:spacing w:line="360" w:lineRule="auto"/>
      </w:pPr>
      <w:bookmarkStart w:id="8" w:name="_Toc124701086"/>
      <w:r>
        <w:lastRenderedPageBreak/>
        <w:t>2.</w:t>
      </w:r>
      <w:r w:rsidR="00BB6ED4">
        <w:t>2</w:t>
      </w:r>
      <w:r>
        <w:t xml:space="preserve"> </w:t>
      </w:r>
      <w:r w:rsidR="004E1A94">
        <w:t>Worldwide</w:t>
      </w:r>
      <w:r w:rsidR="0094437E">
        <w:t xml:space="preserve"> Light Harmonized Lig</w:t>
      </w:r>
      <w:r w:rsidR="004E1A94">
        <w:t>ht Duty Vehicle Test Procedure</w:t>
      </w:r>
      <w:r w:rsidR="0094437E">
        <w:t xml:space="preserve"> (</w:t>
      </w:r>
      <w:r w:rsidR="0081641F">
        <w:t>WLTP</w:t>
      </w:r>
      <w:r w:rsidR="0094437E">
        <w:t>)</w:t>
      </w:r>
      <w:bookmarkEnd w:id="8"/>
      <w:r>
        <w:t xml:space="preserve"> </w:t>
      </w:r>
    </w:p>
    <w:p w14:paraId="711EBE22" w14:textId="319002C3" w:rsidR="004D4AF0" w:rsidRDefault="00CD4E07" w:rsidP="004D4AF0">
      <w:pPr>
        <w:spacing w:line="360" w:lineRule="auto"/>
      </w:pPr>
      <w:r>
        <w:t xml:space="preserve">The WLTP, introduced in 2017, </w:t>
      </w:r>
      <w:r w:rsidR="00FE2552">
        <w:t>is a test cycle for mea</w:t>
      </w:r>
      <w:r w:rsidR="006608D7">
        <w:t>su</w:t>
      </w:r>
      <w:r w:rsidR="00FE2552">
        <w:t>ring fuel consumption</w:t>
      </w:r>
      <w:r w:rsidR="006608D7">
        <w:t xml:space="preserve"> and average daily driving behaviour.</w:t>
      </w:r>
      <w:r w:rsidR="004D4AF0">
        <w:t xml:space="preserve"> This test measures and compares fuel consumption and exhaust emissions produced by passenger cars across the world. </w:t>
      </w:r>
      <w:r w:rsidR="00CF41DE">
        <w:t xml:space="preserve">The WLTP is also the best way to compare </w:t>
      </w:r>
      <w:r w:rsidR="001422AB">
        <w:t>fuel economy between two vehicles, whether that be two petrol cars or a diesel car versus an electric car.</w:t>
      </w:r>
    </w:p>
    <w:p w14:paraId="6389D188" w14:textId="5AB9976A" w:rsidR="00E61D95" w:rsidRPr="00490C4E" w:rsidRDefault="006608D7" w:rsidP="00412B68">
      <w:pPr>
        <w:spacing w:line="360" w:lineRule="auto"/>
      </w:pPr>
      <w:r>
        <w:t xml:space="preserve"> </w:t>
      </w:r>
      <w:r w:rsidR="00C824F1">
        <w:t xml:space="preserve">The WLTP also has four </w:t>
      </w:r>
      <w:r w:rsidR="000677CE">
        <w:t>test stages, these being:</w:t>
      </w:r>
    </w:p>
    <w:tbl>
      <w:tblPr>
        <w:tblStyle w:val="TableGrid"/>
        <w:tblW w:w="8114" w:type="dxa"/>
        <w:tblInd w:w="902" w:type="dxa"/>
        <w:tblLook w:val="04A0" w:firstRow="1" w:lastRow="0" w:firstColumn="1" w:lastColumn="0" w:noHBand="0" w:noVBand="1"/>
      </w:tblPr>
      <w:tblGrid>
        <w:gridCol w:w="1517"/>
        <w:gridCol w:w="1629"/>
        <w:gridCol w:w="1655"/>
        <w:gridCol w:w="1629"/>
        <w:gridCol w:w="1684"/>
      </w:tblGrid>
      <w:tr w:rsidR="002C2B8A" w14:paraId="120B7DA2" w14:textId="77777777" w:rsidTr="002C2B8A">
        <w:tc>
          <w:tcPr>
            <w:tcW w:w="1517" w:type="dxa"/>
          </w:tcPr>
          <w:p w14:paraId="267D2BE9" w14:textId="42A23994" w:rsidR="002C2B8A" w:rsidRPr="00375DA1" w:rsidRDefault="002C2B8A" w:rsidP="00C92433">
            <w:pPr>
              <w:jc w:val="center"/>
              <w:rPr>
                <w:b/>
                <w:bCs/>
                <w:sz w:val="24"/>
                <w:szCs w:val="24"/>
              </w:rPr>
            </w:pPr>
            <w:r w:rsidRPr="00375DA1">
              <w:rPr>
                <w:b/>
                <w:bCs/>
                <w:sz w:val="24"/>
                <w:szCs w:val="24"/>
              </w:rPr>
              <w:t>Test Stage</w:t>
            </w:r>
          </w:p>
        </w:tc>
        <w:tc>
          <w:tcPr>
            <w:tcW w:w="1629" w:type="dxa"/>
          </w:tcPr>
          <w:p w14:paraId="6ACE77B3" w14:textId="343D15E1" w:rsidR="002C2B8A" w:rsidRPr="00375DA1" w:rsidRDefault="002C2B8A" w:rsidP="00C92433">
            <w:pPr>
              <w:jc w:val="center"/>
              <w:rPr>
                <w:b/>
                <w:bCs/>
                <w:sz w:val="24"/>
                <w:szCs w:val="24"/>
              </w:rPr>
            </w:pPr>
            <w:r w:rsidRPr="00375DA1">
              <w:rPr>
                <w:b/>
                <w:bCs/>
                <w:sz w:val="24"/>
                <w:szCs w:val="24"/>
              </w:rPr>
              <w:t>Low</w:t>
            </w:r>
          </w:p>
        </w:tc>
        <w:tc>
          <w:tcPr>
            <w:tcW w:w="1655" w:type="dxa"/>
          </w:tcPr>
          <w:p w14:paraId="0DD2FF53" w14:textId="50591210" w:rsidR="002C2B8A" w:rsidRPr="00375DA1" w:rsidRDefault="002C2B8A" w:rsidP="00C92433">
            <w:pPr>
              <w:jc w:val="center"/>
              <w:rPr>
                <w:b/>
                <w:bCs/>
                <w:sz w:val="24"/>
                <w:szCs w:val="24"/>
              </w:rPr>
            </w:pPr>
            <w:r w:rsidRPr="00375DA1">
              <w:rPr>
                <w:b/>
                <w:bCs/>
                <w:sz w:val="24"/>
                <w:szCs w:val="24"/>
              </w:rPr>
              <w:t>Medium</w:t>
            </w:r>
          </w:p>
        </w:tc>
        <w:tc>
          <w:tcPr>
            <w:tcW w:w="1629" w:type="dxa"/>
          </w:tcPr>
          <w:p w14:paraId="7299CFEB" w14:textId="05AF6F7C" w:rsidR="002C2B8A" w:rsidRPr="00375DA1" w:rsidRDefault="002C2B8A" w:rsidP="00C92433">
            <w:pPr>
              <w:jc w:val="center"/>
              <w:rPr>
                <w:b/>
                <w:bCs/>
                <w:sz w:val="24"/>
                <w:szCs w:val="24"/>
              </w:rPr>
            </w:pPr>
            <w:r w:rsidRPr="00375DA1">
              <w:rPr>
                <w:b/>
                <w:bCs/>
                <w:sz w:val="24"/>
                <w:szCs w:val="24"/>
              </w:rPr>
              <w:t>High</w:t>
            </w:r>
          </w:p>
        </w:tc>
        <w:tc>
          <w:tcPr>
            <w:tcW w:w="1684" w:type="dxa"/>
          </w:tcPr>
          <w:p w14:paraId="11CA5020" w14:textId="0EA0F9B6" w:rsidR="002C2B8A" w:rsidRPr="00375DA1" w:rsidRDefault="002C2B8A" w:rsidP="00C92433">
            <w:pPr>
              <w:jc w:val="center"/>
              <w:rPr>
                <w:b/>
                <w:bCs/>
                <w:sz w:val="24"/>
                <w:szCs w:val="24"/>
              </w:rPr>
            </w:pPr>
            <w:r w:rsidRPr="00375DA1">
              <w:rPr>
                <w:b/>
                <w:bCs/>
                <w:sz w:val="24"/>
                <w:szCs w:val="24"/>
              </w:rPr>
              <w:t>Extra High</w:t>
            </w:r>
          </w:p>
        </w:tc>
      </w:tr>
      <w:tr w:rsidR="002C2B8A" w14:paraId="406B0DD4" w14:textId="77777777" w:rsidTr="002C2B8A">
        <w:tc>
          <w:tcPr>
            <w:tcW w:w="1517" w:type="dxa"/>
          </w:tcPr>
          <w:p w14:paraId="54BB5CD9" w14:textId="09127333" w:rsidR="002C2B8A" w:rsidRPr="00375DA1" w:rsidRDefault="003C23AD" w:rsidP="00375DA1">
            <w:pPr>
              <w:jc w:val="center"/>
            </w:pPr>
            <w:r w:rsidRPr="00375DA1">
              <w:t>Type of Driving</w:t>
            </w:r>
          </w:p>
        </w:tc>
        <w:tc>
          <w:tcPr>
            <w:tcW w:w="1629" w:type="dxa"/>
          </w:tcPr>
          <w:p w14:paraId="5DDF64AD" w14:textId="7FCF74A8" w:rsidR="002C2B8A" w:rsidRPr="00375DA1" w:rsidRDefault="002C2B8A" w:rsidP="00375DA1">
            <w:pPr>
              <w:jc w:val="center"/>
            </w:pPr>
            <w:r w:rsidRPr="00375DA1">
              <w:t>City Driving</w:t>
            </w:r>
          </w:p>
        </w:tc>
        <w:tc>
          <w:tcPr>
            <w:tcW w:w="1655" w:type="dxa"/>
          </w:tcPr>
          <w:p w14:paraId="5E261CDC" w14:textId="6F5CB691" w:rsidR="002C2B8A" w:rsidRPr="00375DA1" w:rsidRDefault="002C2B8A" w:rsidP="00375DA1">
            <w:pPr>
              <w:jc w:val="center"/>
            </w:pPr>
            <w:r w:rsidRPr="00375DA1">
              <w:t>Town Driving</w:t>
            </w:r>
          </w:p>
        </w:tc>
        <w:tc>
          <w:tcPr>
            <w:tcW w:w="1629" w:type="dxa"/>
          </w:tcPr>
          <w:p w14:paraId="772DFFDB" w14:textId="77252675" w:rsidR="002C2B8A" w:rsidRPr="00375DA1" w:rsidRDefault="002C2B8A" w:rsidP="00375DA1">
            <w:pPr>
              <w:jc w:val="center"/>
            </w:pPr>
            <w:r w:rsidRPr="00375DA1">
              <w:t>Rural Driving</w:t>
            </w:r>
          </w:p>
        </w:tc>
        <w:tc>
          <w:tcPr>
            <w:tcW w:w="1684" w:type="dxa"/>
          </w:tcPr>
          <w:p w14:paraId="3ABD6FE4" w14:textId="16FE068F" w:rsidR="002C2B8A" w:rsidRPr="00375DA1" w:rsidRDefault="002C2B8A" w:rsidP="00375DA1">
            <w:pPr>
              <w:jc w:val="center"/>
            </w:pPr>
            <w:r w:rsidRPr="00375DA1">
              <w:t>Motorway Driving</w:t>
            </w:r>
          </w:p>
        </w:tc>
      </w:tr>
      <w:tr w:rsidR="002C2B8A" w14:paraId="550F7BCA" w14:textId="77777777" w:rsidTr="002C2B8A">
        <w:tc>
          <w:tcPr>
            <w:tcW w:w="1517" w:type="dxa"/>
          </w:tcPr>
          <w:p w14:paraId="1A6BCB49" w14:textId="6E434481" w:rsidR="002C2B8A" w:rsidRPr="00375DA1" w:rsidRDefault="003C23AD" w:rsidP="00375DA1">
            <w:pPr>
              <w:jc w:val="center"/>
            </w:pPr>
            <w:r w:rsidRPr="00375DA1">
              <w:t>Average Distance</w:t>
            </w:r>
            <w:r w:rsidR="000466A6" w:rsidRPr="00375DA1">
              <w:t xml:space="preserve"> (Miles)</w:t>
            </w:r>
          </w:p>
        </w:tc>
        <w:tc>
          <w:tcPr>
            <w:tcW w:w="1629" w:type="dxa"/>
          </w:tcPr>
          <w:p w14:paraId="65FE5202" w14:textId="4D26919F" w:rsidR="002C2B8A" w:rsidRPr="00375DA1" w:rsidRDefault="00AE3685" w:rsidP="00375DA1">
            <w:pPr>
              <w:jc w:val="center"/>
            </w:pPr>
            <w:r w:rsidRPr="00375DA1">
              <w:t>2</w:t>
            </w:r>
          </w:p>
        </w:tc>
        <w:tc>
          <w:tcPr>
            <w:tcW w:w="1655" w:type="dxa"/>
          </w:tcPr>
          <w:p w14:paraId="689D0851" w14:textId="25A806AB" w:rsidR="002C2B8A" w:rsidRPr="00375DA1" w:rsidRDefault="000466A6" w:rsidP="00375DA1">
            <w:pPr>
              <w:jc w:val="center"/>
            </w:pPr>
            <w:r w:rsidRPr="00375DA1">
              <w:t>3</w:t>
            </w:r>
          </w:p>
        </w:tc>
        <w:tc>
          <w:tcPr>
            <w:tcW w:w="1629" w:type="dxa"/>
          </w:tcPr>
          <w:p w14:paraId="6B54F359" w14:textId="234A1456" w:rsidR="002C2B8A" w:rsidRPr="00375DA1" w:rsidRDefault="000466A6" w:rsidP="00375DA1">
            <w:pPr>
              <w:jc w:val="center"/>
            </w:pPr>
            <w:r w:rsidRPr="00375DA1">
              <w:t>4.5</w:t>
            </w:r>
          </w:p>
        </w:tc>
        <w:tc>
          <w:tcPr>
            <w:tcW w:w="1684" w:type="dxa"/>
          </w:tcPr>
          <w:p w14:paraId="35089B10" w14:textId="48012D66" w:rsidR="002C2B8A" w:rsidRPr="00375DA1" w:rsidRDefault="000466A6" w:rsidP="00375DA1">
            <w:pPr>
              <w:jc w:val="center"/>
            </w:pPr>
            <w:r w:rsidRPr="00375DA1">
              <w:t>5.1</w:t>
            </w:r>
          </w:p>
        </w:tc>
      </w:tr>
      <w:tr w:rsidR="002C2B8A" w14:paraId="5B282A1A" w14:textId="77777777" w:rsidTr="002C2B8A">
        <w:tc>
          <w:tcPr>
            <w:tcW w:w="1517" w:type="dxa"/>
          </w:tcPr>
          <w:p w14:paraId="1C9DF7AC" w14:textId="1B423945" w:rsidR="002C2B8A" w:rsidRPr="00375DA1" w:rsidRDefault="00AE3685" w:rsidP="00375DA1">
            <w:pPr>
              <w:jc w:val="center"/>
            </w:pPr>
            <w:r w:rsidRPr="00375DA1">
              <w:t>Maximum Driving Speed</w:t>
            </w:r>
            <w:r w:rsidR="00375DA1">
              <w:t xml:space="preserve"> (MPH)</w:t>
            </w:r>
          </w:p>
        </w:tc>
        <w:tc>
          <w:tcPr>
            <w:tcW w:w="1629" w:type="dxa"/>
          </w:tcPr>
          <w:p w14:paraId="4E0CD45E" w14:textId="77AA0B6F" w:rsidR="002C2B8A" w:rsidRPr="00375DA1" w:rsidRDefault="000466A6" w:rsidP="00375DA1">
            <w:pPr>
              <w:jc w:val="center"/>
            </w:pPr>
            <w:r w:rsidRPr="00375DA1">
              <w:t>3</w:t>
            </w:r>
            <w:r w:rsidR="00442527" w:rsidRPr="00375DA1">
              <w:t>5</w:t>
            </w:r>
          </w:p>
        </w:tc>
        <w:tc>
          <w:tcPr>
            <w:tcW w:w="1655" w:type="dxa"/>
          </w:tcPr>
          <w:p w14:paraId="5D3BE7C6" w14:textId="59AC9FD1" w:rsidR="002C2B8A" w:rsidRPr="00375DA1" w:rsidRDefault="00442527" w:rsidP="00375DA1">
            <w:pPr>
              <w:jc w:val="center"/>
            </w:pPr>
            <w:r w:rsidRPr="00375DA1">
              <w:t>50</w:t>
            </w:r>
          </w:p>
        </w:tc>
        <w:tc>
          <w:tcPr>
            <w:tcW w:w="1629" w:type="dxa"/>
          </w:tcPr>
          <w:p w14:paraId="5E3777A9" w14:textId="5A80A77D" w:rsidR="002C2B8A" w:rsidRPr="00375DA1" w:rsidRDefault="00442527" w:rsidP="00375DA1">
            <w:pPr>
              <w:jc w:val="center"/>
            </w:pPr>
            <w:r w:rsidRPr="00375DA1">
              <w:t>60</w:t>
            </w:r>
          </w:p>
        </w:tc>
        <w:tc>
          <w:tcPr>
            <w:tcW w:w="1684" w:type="dxa"/>
          </w:tcPr>
          <w:p w14:paraId="10F67B58" w14:textId="249A2D1A" w:rsidR="002C2B8A" w:rsidRPr="00375DA1" w:rsidRDefault="000466A6" w:rsidP="00375DA1">
            <w:pPr>
              <w:jc w:val="center"/>
            </w:pPr>
            <w:r w:rsidRPr="00375DA1">
              <w:t>81</w:t>
            </w:r>
          </w:p>
        </w:tc>
      </w:tr>
    </w:tbl>
    <w:p w14:paraId="30E8D187" w14:textId="0C243173" w:rsidR="0081641F" w:rsidRDefault="00310280" w:rsidP="00412B68">
      <w:pPr>
        <w:spacing w:line="360" w:lineRule="auto"/>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br w:type="page"/>
      </w:r>
    </w:p>
    <w:p w14:paraId="0B9AD898" w14:textId="0EDCC15F" w:rsidR="0088493B" w:rsidRPr="004B2F2F" w:rsidRDefault="0088493B" w:rsidP="004B2F2F">
      <w:pPr>
        <w:pStyle w:val="Heading2"/>
        <w:spacing w:line="360" w:lineRule="auto"/>
        <w:rPr>
          <w:rFonts w:asciiTheme="minorHAnsi" w:hAnsiTheme="minorHAnsi" w:cstheme="minorHAnsi"/>
          <w:sz w:val="22"/>
          <w:szCs w:val="22"/>
        </w:rPr>
      </w:pPr>
      <w:bookmarkStart w:id="9" w:name="_Toc124701087"/>
      <w:r w:rsidRPr="004B2F2F">
        <w:rPr>
          <w:rFonts w:asciiTheme="minorHAnsi" w:hAnsiTheme="minorHAnsi" w:cstheme="minorHAnsi"/>
          <w:sz w:val="22"/>
          <w:szCs w:val="22"/>
        </w:rPr>
        <w:lastRenderedPageBreak/>
        <w:t>2</w:t>
      </w:r>
      <w:r w:rsidR="00BB6ED4">
        <w:rPr>
          <w:rFonts w:asciiTheme="minorHAnsi" w:hAnsiTheme="minorHAnsi" w:cstheme="minorHAnsi"/>
          <w:sz w:val="22"/>
          <w:szCs w:val="22"/>
        </w:rPr>
        <w:t>.</w:t>
      </w:r>
      <w:r w:rsidRPr="004B2F2F">
        <w:rPr>
          <w:rFonts w:asciiTheme="minorHAnsi" w:hAnsiTheme="minorHAnsi" w:cstheme="minorHAnsi"/>
          <w:sz w:val="22"/>
          <w:szCs w:val="22"/>
        </w:rPr>
        <w:t>2</w:t>
      </w:r>
      <w:r w:rsidR="00BB6ED4">
        <w:rPr>
          <w:rFonts w:asciiTheme="minorHAnsi" w:hAnsiTheme="minorHAnsi" w:cstheme="minorHAnsi"/>
          <w:sz w:val="22"/>
          <w:szCs w:val="22"/>
        </w:rPr>
        <w:t>.1</w:t>
      </w:r>
      <w:r w:rsidRPr="004B2F2F">
        <w:rPr>
          <w:rFonts w:asciiTheme="minorHAnsi" w:hAnsiTheme="minorHAnsi" w:cstheme="minorHAnsi"/>
          <w:sz w:val="22"/>
          <w:szCs w:val="22"/>
        </w:rPr>
        <w:t xml:space="preserve"> </w:t>
      </w:r>
      <w:r w:rsidR="004659E3" w:rsidRPr="004B2F2F">
        <w:rPr>
          <w:rFonts w:asciiTheme="minorHAnsi" w:hAnsiTheme="minorHAnsi" w:cstheme="minorHAnsi"/>
          <w:sz w:val="22"/>
          <w:szCs w:val="22"/>
        </w:rPr>
        <w:t>Kinetic</w:t>
      </w:r>
      <w:r w:rsidR="00D57B34" w:rsidRPr="004B2F2F">
        <w:rPr>
          <w:rFonts w:asciiTheme="minorHAnsi" w:hAnsiTheme="minorHAnsi" w:cstheme="minorHAnsi"/>
          <w:sz w:val="22"/>
          <w:szCs w:val="22"/>
        </w:rPr>
        <w:t xml:space="preserve"> Energy Recovery System (KERS)</w:t>
      </w:r>
      <w:bookmarkEnd w:id="9"/>
      <w:r w:rsidR="00CA785E" w:rsidRPr="004B2F2F">
        <w:rPr>
          <w:rFonts w:asciiTheme="minorHAnsi" w:hAnsiTheme="minorHAnsi" w:cstheme="minorHAnsi"/>
          <w:sz w:val="22"/>
          <w:szCs w:val="22"/>
        </w:rPr>
        <w:t xml:space="preserve"> </w:t>
      </w:r>
    </w:p>
    <w:p w14:paraId="139699A7" w14:textId="4F064135" w:rsidR="009439BD" w:rsidRPr="004B2F2F" w:rsidRDefault="005634E9" w:rsidP="004B2F2F">
      <w:pPr>
        <w:spacing w:line="360" w:lineRule="auto"/>
        <w:rPr>
          <w:rFonts w:cstheme="minorHAnsi"/>
        </w:rPr>
      </w:pPr>
      <w:r w:rsidRPr="004B2F2F">
        <w:rPr>
          <w:rFonts w:cstheme="minorHAnsi"/>
        </w:rPr>
        <w:t xml:space="preserve">A KERS system </w:t>
      </w:r>
      <w:r w:rsidR="0067088E" w:rsidRPr="004B2F2F">
        <w:rPr>
          <w:rFonts w:cstheme="minorHAnsi"/>
        </w:rPr>
        <w:t xml:space="preserve">works by </w:t>
      </w:r>
      <w:r w:rsidR="006C2F66" w:rsidRPr="004B2F2F">
        <w:rPr>
          <w:rFonts w:cstheme="minorHAnsi"/>
        </w:rPr>
        <w:t>utilising</w:t>
      </w:r>
      <w:r w:rsidR="0067088E" w:rsidRPr="004B2F2F">
        <w:rPr>
          <w:rFonts w:cstheme="minorHAnsi"/>
        </w:rPr>
        <w:t xml:space="preserve"> a flywheel to store energy </w:t>
      </w:r>
      <w:r w:rsidR="00FB3CD9" w:rsidRPr="004B2F2F">
        <w:rPr>
          <w:rFonts w:cstheme="minorHAnsi"/>
        </w:rPr>
        <w:t>from the brakes under braking</w:t>
      </w:r>
      <w:r w:rsidR="00313C81">
        <w:rPr>
          <w:rFonts w:cstheme="minorHAnsi"/>
        </w:rPr>
        <w:t>, so as the vehicle decelerates the inertia of the flywheel increases</w:t>
      </w:r>
      <w:r w:rsidR="00FB3CD9" w:rsidRPr="004B2F2F">
        <w:rPr>
          <w:rFonts w:cstheme="minorHAnsi"/>
        </w:rPr>
        <w:t>.</w:t>
      </w:r>
      <w:r w:rsidR="00474EF0" w:rsidRPr="004B2F2F">
        <w:rPr>
          <w:rFonts w:cstheme="minorHAnsi"/>
        </w:rPr>
        <w:t xml:space="preserve"> </w:t>
      </w:r>
      <w:r w:rsidR="00B302BE" w:rsidRPr="004B2F2F">
        <w:rPr>
          <w:rFonts w:cstheme="minorHAnsi"/>
        </w:rPr>
        <w:t>It’s</w:t>
      </w:r>
      <w:r w:rsidR="00474EF0" w:rsidRPr="004B2F2F">
        <w:rPr>
          <w:rFonts w:cstheme="minorHAnsi"/>
        </w:rPr>
        <w:t xml:space="preserve"> made up of a flywheel connected to CVT transmission </w:t>
      </w:r>
      <w:r w:rsidR="00764602" w:rsidRPr="004B2F2F">
        <w:rPr>
          <w:rFonts w:cstheme="minorHAnsi"/>
        </w:rPr>
        <w:t xml:space="preserve">to the </w:t>
      </w:r>
      <w:r w:rsidR="00711DAF" w:rsidRPr="004B2F2F">
        <w:rPr>
          <w:rFonts w:cstheme="minorHAnsi"/>
        </w:rPr>
        <w:t>drivetrain.</w:t>
      </w:r>
      <w:r w:rsidR="00711DAF" w:rsidRPr="004B2F2F">
        <w:rPr>
          <w:rFonts w:cstheme="minorHAnsi"/>
        </w:rPr>
        <w:t xml:space="preserve"> (GreenCarGuide.co.uk, n.d.)</w:t>
      </w:r>
    </w:p>
    <w:p w14:paraId="0719C60A" w14:textId="0B27FA14" w:rsidR="00711DAF" w:rsidRDefault="009E2553" w:rsidP="004B2F2F">
      <w:pPr>
        <w:spacing w:line="360" w:lineRule="auto"/>
        <w:rPr>
          <w:rFonts w:cstheme="minorHAnsi"/>
        </w:rPr>
      </w:pPr>
      <w:r>
        <w:rPr>
          <w:rFonts w:cstheme="minorHAnsi"/>
        </w:rPr>
        <w:t xml:space="preserve">The mechanical </w:t>
      </w:r>
      <w:r w:rsidR="004659E3" w:rsidRPr="004B2F2F">
        <w:rPr>
          <w:rFonts w:cstheme="minorHAnsi"/>
        </w:rPr>
        <w:t xml:space="preserve">KERS system used on the test vehicle in this investigation is </w:t>
      </w:r>
      <w:r w:rsidR="00157435" w:rsidRPr="004B2F2F">
        <w:rPr>
          <w:rFonts w:cstheme="minorHAnsi"/>
        </w:rPr>
        <w:t xml:space="preserve">the Kinergy Flywheel from Ricardo LTD. </w:t>
      </w:r>
      <w:r w:rsidR="00CC5F38" w:rsidRPr="004B2F2F">
        <w:rPr>
          <w:rFonts w:cstheme="minorHAnsi"/>
        </w:rPr>
        <w:t>This is a mechanically driven flywheel with a Kinergy magnetic drive into a vacuum chamber</w:t>
      </w:r>
      <w:r w:rsidR="005562CF" w:rsidRPr="004B2F2F">
        <w:rPr>
          <w:rFonts w:cstheme="minorHAnsi"/>
        </w:rPr>
        <w:t xml:space="preserve">. By having the flywheel within a vacuum </w:t>
      </w:r>
      <w:r w:rsidR="00064AC9" w:rsidRPr="004B2F2F">
        <w:rPr>
          <w:rFonts w:cstheme="minorHAnsi"/>
        </w:rPr>
        <w:t>chamber,</w:t>
      </w:r>
      <w:r w:rsidR="005562CF" w:rsidRPr="004B2F2F">
        <w:rPr>
          <w:rFonts w:cstheme="minorHAnsi"/>
        </w:rPr>
        <w:t xml:space="preserve"> it allows the flywheel to spin more freely for longer, up to 30 mins before </w:t>
      </w:r>
      <w:r w:rsidR="00064AC9" w:rsidRPr="004B2F2F">
        <w:rPr>
          <w:rFonts w:cstheme="minorHAnsi"/>
        </w:rPr>
        <w:t>regenerative braking will need to commence to recharge it</w:t>
      </w:r>
      <w:r w:rsidR="00CC5F38" w:rsidRPr="004B2F2F">
        <w:rPr>
          <w:rFonts w:cstheme="minorHAnsi"/>
        </w:rPr>
        <w:t>.</w:t>
      </w:r>
      <w:r w:rsidR="00F12EE0" w:rsidRPr="004B2F2F">
        <w:rPr>
          <w:rFonts w:cstheme="minorHAnsi"/>
        </w:rPr>
        <w:t xml:space="preserve"> This flywheel </w:t>
      </w:r>
      <w:r w:rsidR="006E37C5" w:rsidRPr="004B2F2F">
        <w:rPr>
          <w:rFonts w:cstheme="minorHAnsi"/>
        </w:rPr>
        <w:t>can spin</w:t>
      </w:r>
      <w:r w:rsidR="00F12EE0" w:rsidRPr="004B2F2F">
        <w:rPr>
          <w:rFonts w:cstheme="minorHAnsi"/>
        </w:rPr>
        <w:t xml:space="preserve"> up to 60,000 RPM</w:t>
      </w:r>
      <w:r w:rsidR="003060D3" w:rsidRPr="004B2F2F">
        <w:rPr>
          <w:rFonts w:cstheme="minorHAnsi"/>
        </w:rPr>
        <w:t xml:space="preserve"> and </w:t>
      </w:r>
      <w:r w:rsidR="00F42F12" w:rsidRPr="004B2F2F">
        <w:rPr>
          <w:rFonts w:cstheme="minorHAnsi"/>
        </w:rPr>
        <w:t>utilises</w:t>
      </w:r>
      <w:r w:rsidR="003060D3" w:rsidRPr="004B2F2F">
        <w:rPr>
          <w:rFonts w:cstheme="minorHAnsi"/>
        </w:rPr>
        <w:t xml:space="preserve"> </w:t>
      </w:r>
      <w:r w:rsidR="00F42F12" w:rsidRPr="004B2F2F">
        <w:rPr>
          <w:rFonts w:cstheme="minorHAnsi"/>
        </w:rPr>
        <w:t xml:space="preserve">a roller bearing setup that is sealed and greased. </w:t>
      </w:r>
      <w:r w:rsidR="00062CAC" w:rsidRPr="004B2F2F">
        <w:rPr>
          <w:rFonts w:cstheme="minorHAnsi"/>
        </w:rPr>
        <w:t xml:space="preserve">The system weighs around </w:t>
      </w:r>
      <w:r w:rsidR="00231D03" w:rsidRPr="004B2F2F">
        <w:rPr>
          <w:rFonts w:cstheme="minorHAnsi"/>
        </w:rPr>
        <w:t>30kg or 15kg excluding the transmission</w:t>
      </w:r>
      <w:r w:rsidR="00191FD6" w:rsidRPr="004B2F2F">
        <w:rPr>
          <w:rFonts w:cstheme="minorHAnsi"/>
        </w:rPr>
        <w:t xml:space="preserve"> and the power rating of this system is</w:t>
      </w:r>
      <w:r w:rsidR="00196F35" w:rsidRPr="004B2F2F">
        <w:rPr>
          <w:rFonts w:cstheme="minorHAnsi"/>
        </w:rPr>
        <w:t xml:space="preserve"> 60kw at peak power or 30kw at continuous power.</w:t>
      </w:r>
    </w:p>
    <w:p w14:paraId="1C7DB558" w14:textId="6A5990AB" w:rsidR="004B2F2F" w:rsidRDefault="006A2303" w:rsidP="004B2F2F">
      <w:pPr>
        <w:spacing w:line="360" w:lineRule="auto"/>
      </w:pPr>
      <w:r w:rsidRPr="004B2F2F">
        <w:rPr>
          <w:rFonts w:cstheme="minorHAnsi"/>
        </w:rPr>
        <w:t xml:space="preserve"> The containment system for this flywheel is </w:t>
      </w:r>
      <w:r w:rsidR="00CD20FC" w:rsidRPr="004B2F2F">
        <w:rPr>
          <w:rFonts w:cstheme="minorHAnsi"/>
        </w:rPr>
        <w:t>made from an outer composite ring</w:t>
      </w:r>
      <w:r w:rsidR="004D67FF" w:rsidRPr="004B2F2F">
        <w:rPr>
          <w:rFonts w:cstheme="minorHAnsi"/>
        </w:rPr>
        <w:t xml:space="preserve"> with </w:t>
      </w:r>
      <w:r w:rsidR="00094884" w:rsidRPr="004B2F2F">
        <w:rPr>
          <w:rFonts w:cstheme="minorHAnsi"/>
        </w:rPr>
        <w:t>filament wound carbon fibre</w:t>
      </w:r>
      <w:r w:rsidR="005469BD" w:rsidRPr="004B2F2F">
        <w:rPr>
          <w:rFonts w:cstheme="minorHAnsi"/>
        </w:rPr>
        <w:t xml:space="preserve"> </w:t>
      </w:r>
      <w:r w:rsidR="00B53553" w:rsidRPr="004B2F2F">
        <w:rPr>
          <w:rFonts w:cstheme="minorHAnsi"/>
        </w:rPr>
        <w:t>wrapped around a steel hub that weighs around 5kg.</w:t>
      </w:r>
      <w:r w:rsidR="00DB0EAD" w:rsidRPr="004B2F2F">
        <w:rPr>
          <w:rFonts w:cstheme="minorHAnsi"/>
        </w:rPr>
        <w:t xml:space="preserve"> Due to carbon having a high tensile strength it allows the flywheel to spin at very high </w:t>
      </w:r>
      <w:r w:rsidR="00711DAF" w:rsidRPr="004B2F2F">
        <w:rPr>
          <w:rFonts w:cstheme="minorHAnsi"/>
        </w:rPr>
        <w:t>RPMs</w:t>
      </w:r>
      <w:r w:rsidR="00DB0EAD" w:rsidRPr="004B2F2F">
        <w:rPr>
          <w:rFonts w:cstheme="minorHAnsi"/>
        </w:rPr>
        <w:t xml:space="preserve"> </w:t>
      </w:r>
      <w:r w:rsidR="00682673" w:rsidRPr="004B2F2F">
        <w:rPr>
          <w:rFonts w:cstheme="minorHAnsi"/>
        </w:rPr>
        <w:t>without shattering.</w:t>
      </w:r>
      <w:r w:rsidR="00D66831" w:rsidRPr="004B2F2F">
        <w:rPr>
          <w:rFonts w:cstheme="minorHAnsi"/>
        </w:rPr>
        <w:t xml:space="preserve"> The imag</w:t>
      </w:r>
      <w:r w:rsidR="0018723C">
        <w:rPr>
          <w:rFonts w:cstheme="minorHAnsi"/>
        </w:rPr>
        <w:t>e</w:t>
      </w:r>
      <w:r w:rsidR="00D66831" w:rsidRPr="004B2F2F">
        <w:rPr>
          <w:rFonts w:cstheme="minorHAnsi"/>
        </w:rPr>
        <w:t xml:space="preserve"> below depicts how the</w:t>
      </w:r>
      <w:r w:rsidR="004D4AF0">
        <w:rPr>
          <w:rFonts w:cstheme="minorHAnsi"/>
        </w:rPr>
        <w:t xml:space="preserve"> flywheel of a Mechanical</w:t>
      </w:r>
      <w:r w:rsidR="00D66831" w:rsidRPr="004B2F2F">
        <w:rPr>
          <w:rFonts w:cstheme="minorHAnsi"/>
        </w:rPr>
        <w:t xml:space="preserve"> KERS looks, as well as all components</w:t>
      </w:r>
      <w:r w:rsidR="00711DAF">
        <w:rPr>
          <w:rFonts w:cstheme="minorHAnsi"/>
        </w:rPr>
        <w:t xml:space="preserve">. </w:t>
      </w:r>
      <w:r w:rsidR="00711DAF" w:rsidRPr="00810047">
        <w:t>(An Assessment of Flywheel High Power Energy Storage Technology for Hybrid Vehicles, 2011)</w:t>
      </w:r>
    </w:p>
    <w:p w14:paraId="423306FB" w14:textId="00A1FA29" w:rsidR="00090C12" w:rsidRPr="004B2F2F" w:rsidRDefault="004144B7" w:rsidP="004B2F2F">
      <w:pPr>
        <w:spacing w:line="360" w:lineRule="auto"/>
        <w:rPr>
          <w:rFonts w:cstheme="minorHAnsi"/>
        </w:rPr>
      </w:pPr>
      <w:r>
        <w:rPr>
          <w:noProof/>
        </w:rPr>
        <w:drawing>
          <wp:anchor distT="0" distB="0" distL="114300" distR="114300" simplePos="0" relativeHeight="251701248" behindDoc="0" locked="0" layoutInCell="1" allowOverlap="1" wp14:anchorId="75FCC808" wp14:editId="3CBAE95B">
            <wp:simplePos x="0" y="0"/>
            <wp:positionH relativeFrom="margin">
              <wp:posOffset>1386840</wp:posOffset>
            </wp:positionH>
            <wp:positionV relativeFrom="paragraph">
              <wp:posOffset>3810</wp:posOffset>
            </wp:positionV>
            <wp:extent cx="3299460" cy="36423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3029" t="20800" r="54531" b="11128"/>
                    <a:stretch/>
                  </pic:blipFill>
                  <pic:spPr bwMode="auto">
                    <a:xfrm>
                      <a:off x="0" y="0"/>
                      <a:ext cx="3299460" cy="3642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A69EE2" w14:textId="1DA2BD79" w:rsidR="00492922" w:rsidRDefault="00492922" w:rsidP="00412B68">
      <w:pPr>
        <w:spacing w:line="360" w:lineRule="auto"/>
      </w:pPr>
    </w:p>
    <w:p w14:paraId="0AD5F0F5" w14:textId="03A0774A" w:rsidR="00F64BAA" w:rsidRDefault="00F64BAA" w:rsidP="00412B68">
      <w:pPr>
        <w:spacing w:line="360" w:lineRule="auto"/>
      </w:pPr>
    </w:p>
    <w:p w14:paraId="758C4369" w14:textId="2C93F1C5" w:rsidR="00F64BAA" w:rsidRDefault="00F64BAA" w:rsidP="00412B68">
      <w:pPr>
        <w:spacing w:line="360" w:lineRule="auto"/>
        <w:rPr>
          <w:noProof/>
        </w:rPr>
      </w:pPr>
    </w:p>
    <w:p w14:paraId="5825D944" w14:textId="26CD57CE" w:rsidR="00F64BAA" w:rsidRDefault="00F64BAA" w:rsidP="00412B68">
      <w:pPr>
        <w:spacing w:line="360" w:lineRule="auto"/>
      </w:pPr>
    </w:p>
    <w:p w14:paraId="5A530587" w14:textId="77777777" w:rsidR="00F64BAA" w:rsidRDefault="00F64BAA" w:rsidP="00412B68">
      <w:pPr>
        <w:spacing w:line="360" w:lineRule="auto"/>
      </w:pPr>
    </w:p>
    <w:p w14:paraId="0BC13CF4" w14:textId="77777777" w:rsidR="00F64BAA" w:rsidRDefault="00F64BAA" w:rsidP="00412B68">
      <w:pPr>
        <w:spacing w:line="360" w:lineRule="auto"/>
      </w:pPr>
    </w:p>
    <w:p w14:paraId="72445564" w14:textId="3C822347" w:rsidR="00F64BAA" w:rsidRDefault="00F64BAA" w:rsidP="00412B68">
      <w:pPr>
        <w:spacing w:line="360" w:lineRule="auto"/>
      </w:pPr>
    </w:p>
    <w:p w14:paraId="2CFC8B8B" w14:textId="1D166EB6" w:rsidR="00F64BAA" w:rsidRDefault="00F64BAA" w:rsidP="00412B68">
      <w:pPr>
        <w:spacing w:line="360" w:lineRule="auto"/>
      </w:pPr>
    </w:p>
    <w:p w14:paraId="1DD4CB80" w14:textId="52F46374" w:rsidR="00F64BAA" w:rsidRDefault="00F64BAA" w:rsidP="00412B68">
      <w:pPr>
        <w:spacing w:line="360" w:lineRule="auto"/>
      </w:pPr>
    </w:p>
    <w:p w14:paraId="30DC71EB" w14:textId="0660A2B0" w:rsidR="00F64BAA" w:rsidRDefault="004144B7" w:rsidP="00412B68">
      <w:pPr>
        <w:spacing w:line="360" w:lineRule="auto"/>
      </w:pPr>
      <w:r>
        <w:rPr>
          <w:noProof/>
        </w:rPr>
        <mc:AlternateContent>
          <mc:Choice Requires="wps">
            <w:drawing>
              <wp:anchor distT="0" distB="0" distL="114300" distR="114300" simplePos="0" relativeHeight="251703296" behindDoc="0" locked="0" layoutInCell="1" allowOverlap="1" wp14:anchorId="1C33B5DD" wp14:editId="6B21A4E3">
                <wp:simplePos x="0" y="0"/>
                <wp:positionH relativeFrom="margin">
                  <wp:align>center</wp:align>
                </wp:positionH>
                <wp:positionV relativeFrom="paragraph">
                  <wp:posOffset>132715</wp:posOffset>
                </wp:positionV>
                <wp:extent cx="3299460" cy="678180"/>
                <wp:effectExtent l="0" t="0" r="0" b="7620"/>
                <wp:wrapSquare wrapText="bothSides"/>
                <wp:docPr id="8" name="Text Box 8"/>
                <wp:cNvGraphicFramePr/>
                <a:graphic xmlns:a="http://schemas.openxmlformats.org/drawingml/2006/main">
                  <a:graphicData uri="http://schemas.microsoft.com/office/word/2010/wordprocessingShape">
                    <wps:wsp>
                      <wps:cNvSpPr txBox="1"/>
                      <wps:spPr>
                        <a:xfrm>
                          <a:off x="0" y="0"/>
                          <a:ext cx="3299460" cy="678180"/>
                        </a:xfrm>
                        <a:prstGeom prst="rect">
                          <a:avLst/>
                        </a:prstGeom>
                        <a:solidFill>
                          <a:prstClr val="white"/>
                        </a:solidFill>
                        <a:ln>
                          <a:noFill/>
                        </a:ln>
                      </wps:spPr>
                      <wps:txbx>
                        <w:txbxContent>
                          <w:p w14:paraId="12F52FE4" w14:textId="5FD0F57A" w:rsidR="006670D2" w:rsidRPr="004D1C91" w:rsidRDefault="006670D2" w:rsidP="006670D2">
                            <w:pPr>
                              <w:spacing w:line="360" w:lineRule="auto"/>
                              <w:rPr>
                                <w:i/>
                                <w:iCs/>
                                <w:sz w:val="18"/>
                                <w:szCs w:val="18"/>
                              </w:rPr>
                            </w:pPr>
                            <w:r w:rsidRPr="004D1C91">
                              <w:rPr>
                                <w:i/>
                                <w:iCs/>
                                <w:sz w:val="18"/>
                                <w:szCs w:val="18"/>
                              </w:rPr>
                              <w:t xml:space="preserve">Sam (2011). Flywheel hybrid systems (KERS). </w:t>
                            </w:r>
                            <w:proofErr w:type="spellStart"/>
                            <w:r w:rsidRPr="004D1C91">
                              <w:rPr>
                                <w:i/>
                                <w:iCs/>
                                <w:sz w:val="18"/>
                                <w:szCs w:val="18"/>
                              </w:rPr>
                              <w:t>Racecar</w:t>
                            </w:r>
                            <w:proofErr w:type="spellEnd"/>
                            <w:r w:rsidRPr="004D1C91">
                              <w:rPr>
                                <w:i/>
                                <w:iCs/>
                                <w:sz w:val="18"/>
                                <w:szCs w:val="18"/>
                              </w:rPr>
                              <w:t xml:space="preserve"> Engineering. Available at: </w:t>
                            </w:r>
                            <w:hyperlink r:id="rId9" w:history="1">
                              <w:r w:rsidRPr="004D1C91">
                                <w:rPr>
                                  <w:rStyle w:val="Hyperlink"/>
                                  <w:i/>
                                  <w:iCs/>
                                  <w:sz w:val="18"/>
                                  <w:szCs w:val="18"/>
                                </w:rPr>
                                <w:t>https://www.racecar-engineering.com/articles/f1/flywheel-hybrid-systems-kers/</w:t>
                              </w:r>
                            </w:hyperlink>
                            <w:r w:rsidRPr="004D1C91">
                              <w:rPr>
                                <w:i/>
                                <w:iCs/>
                                <w:sz w:val="18"/>
                                <w:szCs w:val="18"/>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C33B5DD" id="_x0000_t202" coordsize="21600,21600" o:spt="202" path="m,l,21600r21600,l21600,xe">
                <v:stroke joinstyle="miter"/>
                <v:path gradientshapeok="t" o:connecttype="rect"/>
              </v:shapetype>
              <v:shape id="Text Box 8" o:spid="_x0000_s1026" type="#_x0000_t202" style="position:absolute;margin-left:0;margin-top:10.45pt;width:259.8pt;height:53.4pt;z-index:25170329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" stroked="f">
                <v:textbox inset="0,0,0,0">
                  <w:txbxContent>
                    <w:p w14:paraId="12F52FE4" w14:textId="5FD0F57A" w:rsidR="006670D2" w:rsidRPr="004D1C91" w:rsidRDefault="006670D2" w:rsidP="006670D2">
                      <w:pPr>
                        <w:spacing w:line="360" w:lineRule="auto"/>
                        <w:rPr>
                          <w:i/>
                          <w:iCs/>
                          <w:sz w:val="18"/>
                          <w:szCs w:val="18"/>
                        </w:rPr>
                      </w:pPr>
                      <w:r w:rsidRPr="004D1C91">
                        <w:rPr>
                          <w:i/>
                          <w:iCs/>
                          <w:sz w:val="18"/>
                          <w:szCs w:val="18"/>
                        </w:rPr>
                        <w:t xml:space="preserve">Sam (2011). Flywheel hybrid systems (KERS). </w:t>
                      </w:r>
                      <w:proofErr w:type="spellStart"/>
                      <w:r w:rsidRPr="004D1C91">
                        <w:rPr>
                          <w:i/>
                          <w:iCs/>
                          <w:sz w:val="18"/>
                          <w:szCs w:val="18"/>
                        </w:rPr>
                        <w:t>Racecar</w:t>
                      </w:r>
                      <w:proofErr w:type="spellEnd"/>
                      <w:r w:rsidRPr="004D1C91">
                        <w:rPr>
                          <w:i/>
                          <w:iCs/>
                          <w:sz w:val="18"/>
                          <w:szCs w:val="18"/>
                        </w:rPr>
                        <w:t xml:space="preserve"> Engineering. Available at: </w:t>
                      </w:r>
                      <w:hyperlink r:id="rId10" w:history="1">
                        <w:r w:rsidRPr="004D1C91">
                          <w:rPr>
                            <w:rStyle w:val="Hyperlink"/>
                            <w:i/>
                            <w:iCs/>
                            <w:sz w:val="18"/>
                            <w:szCs w:val="18"/>
                          </w:rPr>
                          <w:t>https://www.racecar-engineering.com/articles/f1/flywheel-hybrid-systems-kers/</w:t>
                        </w:r>
                      </w:hyperlink>
                      <w:r w:rsidRPr="004D1C91">
                        <w:rPr>
                          <w:i/>
                          <w:iCs/>
                          <w:sz w:val="18"/>
                          <w:szCs w:val="18"/>
                        </w:rPr>
                        <w:t xml:space="preserve">. </w:t>
                      </w:r>
                    </w:p>
                  </w:txbxContent>
                </v:textbox>
                <w10:wrap type="square" anchorx="margin"/>
              </v:shape>
            </w:pict>
          </mc:Fallback>
        </mc:AlternateContent>
      </w:r>
    </w:p>
    <w:p w14:paraId="354465AD" w14:textId="77777777" w:rsidR="00C94366" w:rsidRDefault="00C94366" w:rsidP="00412B68">
      <w:pPr>
        <w:spacing w:line="360" w:lineRule="auto"/>
      </w:pPr>
    </w:p>
    <w:p w14:paraId="1E8BBBE7" w14:textId="4D2F93C2" w:rsidR="00D65426" w:rsidRDefault="008B48D6" w:rsidP="00412B68">
      <w:pPr>
        <w:spacing w:line="360" w:lineRule="auto"/>
      </w:pPr>
      <w:r>
        <w:lastRenderedPageBreak/>
        <w:t>The benefit of this system being mechanical is that it doesn’t require</w:t>
      </w:r>
      <w:r w:rsidR="00E9653A">
        <w:t xml:space="preserve"> any power electronics</w:t>
      </w:r>
      <w:r w:rsidR="00CE6D10">
        <w:t xml:space="preserve"> specially for the KERS system</w:t>
      </w:r>
      <w:r w:rsidR="000949C6">
        <w:t xml:space="preserve">, as it is </w:t>
      </w:r>
      <w:r w:rsidR="00401465">
        <w:t>mechanically run off the interface of the transmission using the magnetic drive</w:t>
      </w:r>
      <w:r w:rsidR="000949C6">
        <w:t>.</w:t>
      </w:r>
      <w:r w:rsidR="00810047">
        <w:t xml:space="preserve"> </w:t>
      </w:r>
      <w:r w:rsidR="00810047" w:rsidRPr="00810047">
        <w:t>(An Assessment of Flywheel High Power Energy Storage Technology for Hybrid Vehicles, 2011)</w:t>
      </w:r>
      <w:r w:rsidR="00711DAF">
        <w:t>.</w:t>
      </w:r>
    </w:p>
    <w:p w14:paraId="6604978F" w14:textId="1B09394E" w:rsidR="00E872EB" w:rsidRDefault="00E872EB" w:rsidP="00412B68">
      <w:pPr>
        <w:spacing w:line="360" w:lineRule="auto"/>
      </w:pPr>
      <w:r>
        <w:t xml:space="preserve">By using a flywheel wheel as the energy storage </w:t>
      </w:r>
      <w:r w:rsidR="00A81913">
        <w:t>system,</w:t>
      </w:r>
      <w:r>
        <w:t xml:space="preserve"> </w:t>
      </w:r>
      <w:r w:rsidR="00C72733">
        <w:t>a maximum</w:t>
      </w:r>
      <w:r w:rsidR="00A656FE">
        <w:t xml:space="preserve"> steady</w:t>
      </w:r>
      <w:r w:rsidR="00C72733">
        <w:t xml:space="preserve"> voltage and steady power level </w:t>
      </w:r>
      <w:r w:rsidR="00A656FE">
        <w:t xml:space="preserve">can be attained without effecting </w:t>
      </w:r>
      <w:r w:rsidR="00A70096">
        <w:t>the temperature, quantity of load and the charge state.</w:t>
      </w:r>
    </w:p>
    <w:p w14:paraId="796C788D" w14:textId="19B0DBFA" w:rsidR="0075111B" w:rsidRPr="0075111B" w:rsidRDefault="0075111B" w:rsidP="00412B68">
      <w:pPr>
        <w:spacing w:line="360" w:lineRule="auto"/>
      </w:pPr>
    </w:p>
    <w:p w14:paraId="50C00CA7" w14:textId="77777777" w:rsidR="00FA4A7D" w:rsidRDefault="00FA4A7D" w:rsidP="00412B68">
      <w:pPr>
        <w:spacing w:line="360" w:lineRule="auto"/>
        <w:rPr>
          <w:rFonts w:asciiTheme="majorHAnsi" w:eastAsiaTheme="majorEastAsia" w:hAnsiTheme="majorHAnsi" w:cstheme="majorBidi"/>
          <w:color w:val="2F5496" w:themeColor="accent1" w:themeShade="BF"/>
          <w:sz w:val="32"/>
          <w:szCs w:val="32"/>
        </w:rPr>
      </w:pPr>
      <w:r>
        <w:br w:type="page"/>
      </w:r>
    </w:p>
    <w:p w14:paraId="7A343161" w14:textId="19AB03DE" w:rsidR="00231C1B" w:rsidRDefault="00231C1B" w:rsidP="00412B68">
      <w:pPr>
        <w:pStyle w:val="Heading1"/>
        <w:spacing w:line="360" w:lineRule="auto"/>
      </w:pPr>
      <w:bookmarkStart w:id="10" w:name="_Toc124701088"/>
      <w:r>
        <w:lastRenderedPageBreak/>
        <w:t>3.0 Excel Calculations and Results</w:t>
      </w:r>
      <w:bookmarkEnd w:id="10"/>
    </w:p>
    <w:p w14:paraId="27AA5AF1" w14:textId="7FB2FB0B" w:rsidR="00CF4735" w:rsidRPr="00CF4735" w:rsidRDefault="00BD38DB" w:rsidP="00412B68">
      <w:pPr>
        <w:spacing w:line="360" w:lineRule="auto"/>
      </w:pPr>
      <w:r>
        <w:t xml:space="preserve">Spreadsheets have been produced using data calculated from the vehicle information and motor efficiency. </w:t>
      </w:r>
    </w:p>
    <w:p w14:paraId="1E582BD0" w14:textId="51418CF5" w:rsidR="00A73EF0" w:rsidRDefault="001E3622" w:rsidP="00412B68">
      <w:pPr>
        <w:pStyle w:val="Heading2"/>
        <w:spacing w:line="360" w:lineRule="auto"/>
      </w:pPr>
      <w:bookmarkStart w:id="11" w:name="_Toc124701089"/>
      <w:r>
        <w:rPr>
          <w:noProof/>
        </w:rPr>
        <mc:AlternateContent>
          <mc:Choice Requires="wps">
            <w:drawing>
              <wp:anchor distT="0" distB="0" distL="114300" distR="114300" simplePos="0" relativeHeight="251669504" behindDoc="0" locked="0" layoutInCell="1" allowOverlap="1" wp14:anchorId="73F4B9F9" wp14:editId="5AC96A98">
                <wp:simplePos x="0" y="0"/>
                <wp:positionH relativeFrom="margin">
                  <wp:align>right</wp:align>
                </wp:positionH>
                <wp:positionV relativeFrom="paragraph">
                  <wp:posOffset>2479675</wp:posOffset>
                </wp:positionV>
                <wp:extent cx="5731510" cy="635"/>
                <wp:effectExtent l="0" t="0" r="2540" b="0"/>
                <wp:wrapSquare wrapText="bothSides"/>
                <wp:docPr id="16" name="Text Box 1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708E419" w14:textId="7DEB1533" w:rsidR="00430496" w:rsidRPr="00430496" w:rsidRDefault="00B7534F" w:rsidP="00430496">
                            <w:pPr>
                              <w:pStyle w:val="Caption"/>
                            </w:pPr>
                            <w:r>
                              <w:t xml:space="preserve">Figure 3.1.1 – </w:t>
                            </w:r>
                            <w:r w:rsidR="00430496">
                              <w:t>Corsa B KERS Data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F4B9F9" id="Text Box 16" o:spid="_x0000_s1027" type="#_x0000_t202" style="position:absolute;margin-left:400.1pt;margin-top:195.25pt;width:451.3pt;height:.05pt;z-index:2516695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" stroked="f">
                <v:textbox style="mso-fit-shape-to-text:t" inset="0,0,0,0">
                  <w:txbxContent>
                    <w:p w14:paraId="3708E419" w14:textId="7DEB1533" w:rsidR="00430496" w:rsidRPr="00430496" w:rsidRDefault="00B7534F" w:rsidP="00430496">
                      <w:pPr>
                        <w:pStyle w:val="Caption"/>
                      </w:pPr>
                      <w:r>
                        <w:t xml:space="preserve">Figure 3.1.1 – </w:t>
                      </w:r>
                      <w:r w:rsidR="00430496">
                        <w:t>Corsa B KERS Data</w:t>
                      </w:r>
                    </w:p>
                  </w:txbxContent>
                </v:textbox>
                <w10:wrap type="square" anchorx="margin"/>
              </v:shape>
            </w:pict>
          </mc:Fallback>
        </mc:AlternateContent>
      </w:r>
      <w:r>
        <w:rPr>
          <w:noProof/>
        </w:rPr>
        <w:drawing>
          <wp:anchor distT="0" distB="0" distL="114300" distR="114300" simplePos="0" relativeHeight="251700224" behindDoc="0" locked="0" layoutInCell="1" allowOverlap="1" wp14:anchorId="532728BE" wp14:editId="6B422F07">
            <wp:simplePos x="0" y="0"/>
            <wp:positionH relativeFrom="margin">
              <wp:posOffset>-807720</wp:posOffset>
            </wp:positionH>
            <wp:positionV relativeFrom="paragraph">
              <wp:posOffset>232410</wp:posOffset>
            </wp:positionV>
            <wp:extent cx="7360920" cy="214630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7844" t="28836" r="8265" b="27674"/>
                    <a:stretch/>
                  </pic:blipFill>
                  <pic:spPr bwMode="auto">
                    <a:xfrm>
                      <a:off x="0" y="0"/>
                      <a:ext cx="7360920" cy="2146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3EF0">
        <w:t>3.1 Tables</w:t>
      </w:r>
      <w:bookmarkEnd w:id="11"/>
    </w:p>
    <w:p w14:paraId="67713065" w14:textId="51A2DA46" w:rsidR="001E3622" w:rsidRDefault="00430496" w:rsidP="00412B68">
      <w:pPr>
        <w:spacing w:line="360" w:lineRule="auto"/>
        <w:rPr>
          <w:noProof/>
        </w:rPr>
      </w:pPr>
      <w:r>
        <w:rPr>
          <w:noProof/>
        </w:rPr>
        <w:t xml:space="preserve">The above table displays the </w:t>
      </w:r>
      <w:r w:rsidR="008A6241">
        <w:rPr>
          <w:noProof/>
        </w:rPr>
        <w:t>colums of data caluclated using the KERS system on the Corsa B. This Data is later used to plot graphs.</w:t>
      </w:r>
    </w:p>
    <w:p w14:paraId="645AB0DB" w14:textId="6F9C7E2D" w:rsidR="001B3F19" w:rsidRDefault="0049304C" w:rsidP="00412B68">
      <w:pPr>
        <w:spacing w:line="360" w:lineRule="auto"/>
      </w:pPr>
      <w:r>
        <w:rPr>
          <w:noProof/>
        </w:rPr>
        <w:drawing>
          <wp:anchor distT="0" distB="0" distL="114300" distR="114300" simplePos="0" relativeHeight="251704320" behindDoc="0" locked="0" layoutInCell="1" allowOverlap="1" wp14:anchorId="58CE6070" wp14:editId="3A4AF856">
            <wp:simplePos x="0" y="0"/>
            <wp:positionH relativeFrom="margin">
              <wp:align>center</wp:align>
            </wp:positionH>
            <wp:positionV relativeFrom="paragraph">
              <wp:posOffset>6350</wp:posOffset>
            </wp:positionV>
            <wp:extent cx="4686935" cy="1002030"/>
            <wp:effectExtent l="0" t="0" r="0" b="7620"/>
            <wp:wrapSquare wrapText="bothSides"/>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rotWithShape="1">
                    <a:blip r:embed="rId12">
                      <a:extLst>
                        <a:ext uri="{28A0092B-C50C-407E-A947-70E740481C1C}">
                          <a14:useLocalDpi xmlns:a14="http://schemas.microsoft.com/office/drawing/2010/main" val="0"/>
                        </a:ext>
                      </a:extLst>
                    </a:blip>
                    <a:srcRect l="9838" t="40181" r="51607" b="45165"/>
                    <a:stretch/>
                  </pic:blipFill>
                  <pic:spPr bwMode="auto">
                    <a:xfrm>
                      <a:off x="0" y="0"/>
                      <a:ext cx="4686935" cy="1002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CBFB9E" w14:textId="101AC210" w:rsidR="0049304C" w:rsidRDefault="0049304C" w:rsidP="00412B68">
      <w:pPr>
        <w:spacing w:line="360" w:lineRule="auto"/>
        <w:rPr>
          <w:noProof/>
        </w:rPr>
      </w:pPr>
    </w:p>
    <w:p w14:paraId="1595067C" w14:textId="68B4317C" w:rsidR="00C8276B" w:rsidRDefault="00F23E30" w:rsidP="00412B68">
      <w:pPr>
        <w:spacing w:line="360" w:lineRule="auto"/>
      </w:pPr>
      <w:r>
        <w:rPr>
          <w:noProof/>
        </w:rPr>
        <mc:AlternateContent>
          <mc:Choice Requires="wps">
            <w:drawing>
              <wp:anchor distT="0" distB="0" distL="114300" distR="114300" simplePos="0" relativeHeight="251671552" behindDoc="0" locked="0" layoutInCell="1" allowOverlap="1" wp14:anchorId="54A46042" wp14:editId="082694A9">
                <wp:simplePos x="0" y="0"/>
                <wp:positionH relativeFrom="margin">
                  <wp:align>left</wp:align>
                </wp:positionH>
                <wp:positionV relativeFrom="paragraph">
                  <wp:posOffset>346075</wp:posOffset>
                </wp:positionV>
                <wp:extent cx="5731510" cy="635"/>
                <wp:effectExtent l="0" t="0" r="2540" b="0"/>
                <wp:wrapSquare wrapText="bothSides"/>
                <wp:docPr id="17" name="Text Box 1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8A179EB" w14:textId="590AAF8F" w:rsidR="001D3F01" w:rsidRPr="001D3F01" w:rsidRDefault="001D3F01" w:rsidP="001D3F01">
                            <w:pPr>
                              <w:pStyle w:val="Caption"/>
                            </w:pPr>
                            <w:r>
                              <w:t xml:space="preserve">Figure 3.1.2 – </w:t>
                            </w:r>
                            <w:r w:rsidR="00B66101">
                              <w:t>Test Stage Energy Variations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A46042" id="Text Box 17" o:spid="_x0000_s1028" type="#_x0000_t202" style="position:absolute;margin-left:0;margin-top:27.25pt;width:451.3pt;height:.05pt;z-index:2516715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" stroked="f">
                <v:textbox style="mso-fit-shape-to-text:t" inset="0,0,0,0">
                  <w:txbxContent>
                    <w:p w14:paraId="38A179EB" w14:textId="590AAF8F" w:rsidR="001D3F01" w:rsidRPr="001D3F01" w:rsidRDefault="001D3F01" w:rsidP="001D3F01">
                      <w:pPr>
                        <w:pStyle w:val="Caption"/>
                      </w:pPr>
                      <w:r>
                        <w:t xml:space="preserve">Figure 3.1.2 – </w:t>
                      </w:r>
                      <w:r w:rsidR="00B66101">
                        <w:t>Test Stage Energy Variations</w:t>
                      </w:r>
                    </w:p>
                  </w:txbxContent>
                </v:textbox>
                <w10:wrap type="square" anchorx="margin"/>
              </v:shape>
            </w:pict>
          </mc:Fallback>
        </mc:AlternateContent>
      </w:r>
    </w:p>
    <w:p w14:paraId="44BD4115" w14:textId="339F1F1C" w:rsidR="008237DE" w:rsidRDefault="007C40DE" w:rsidP="00412B68">
      <w:pPr>
        <w:spacing w:line="360" w:lineRule="auto"/>
      </w:pPr>
      <w:r>
        <w:t xml:space="preserve">The above table displays the </w:t>
      </w:r>
      <w:r w:rsidR="00A4336A">
        <w:t>4 test stages and the variations on energy</w:t>
      </w:r>
      <w:r w:rsidR="00B66101">
        <w:t>, this data was plotted from the spreadsheet</w:t>
      </w:r>
      <w:r w:rsidR="00A4336A">
        <w:t>.</w:t>
      </w:r>
      <w:r w:rsidR="00F0337E">
        <w:t xml:space="preserve"> Evidently the </w:t>
      </w:r>
      <w:r w:rsidR="006C3829">
        <w:t>low-test</w:t>
      </w:r>
      <w:r w:rsidR="00F0337E">
        <w:t xml:space="preserve"> stage has the</w:t>
      </w:r>
      <w:r w:rsidR="006C3829">
        <w:t xml:space="preserve"> lowest figures, although on the very high-test stage there is considerably less negative energy in comparison to low. </w:t>
      </w:r>
      <w:r w:rsidR="00F23E30">
        <w:t>The medium test stage has recovered and reused the highest amount of energy through the KERS system.</w:t>
      </w:r>
      <w:r w:rsidR="003251D3">
        <w:br w:type="page"/>
      </w:r>
    </w:p>
    <w:p w14:paraId="1694EF5E" w14:textId="1F2DF20D" w:rsidR="00C91896" w:rsidRDefault="00647634" w:rsidP="00412B68">
      <w:pPr>
        <w:pStyle w:val="Heading2"/>
        <w:spacing w:line="360" w:lineRule="auto"/>
      </w:pPr>
      <w:bookmarkStart w:id="12" w:name="_Toc124701090"/>
      <w:r>
        <w:lastRenderedPageBreak/>
        <w:t>3.2 Graphs</w:t>
      </w:r>
      <w:bookmarkEnd w:id="12"/>
      <w:r>
        <w:t xml:space="preserve"> </w:t>
      </w:r>
    </w:p>
    <w:p w14:paraId="2E944ACB" w14:textId="4F7AAA9F" w:rsidR="00BB2B3D" w:rsidRDefault="007806B0" w:rsidP="00412B68">
      <w:pPr>
        <w:spacing w:line="360" w:lineRule="auto"/>
      </w:pPr>
      <w:r>
        <w:rPr>
          <w:noProof/>
        </w:rPr>
        <mc:AlternateContent>
          <mc:Choice Requires="wps">
            <w:drawing>
              <wp:anchor distT="0" distB="0" distL="114300" distR="114300" simplePos="0" relativeHeight="251711488" behindDoc="0" locked="0" layoutInCell="1" allowOverlap="1" wp14:anchorId="18F8365A" wp14:editId="4876AC57">
                <wp:simplePos x="0" y="0"/>
                <wp:positionH relativeFrom="column">
                  <wp:posOffset>-172720</wp:posOffset>
                </wp:positionH>
                <wp:positionV relativeFrom="paragraph">
                  <wp:posOffset>3923665</wp:posOffset>
                </wp:positionV>
                <wp:extent cx="6073140"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6073140" cy="635"/>
                        </a:xfrm>
                        <a:prstGeom prst="rect">
                          <a:avLst/>
                        </a:prstGeom>
                        <a:solidFill>
                          <a:prstClr val="white"/>
                        </a:solidFill>
                        <a:ln>
                          <a:noFill/>
                        </a:ln>
                      </wps:spPr>
                      <wps:txbx>
                        <w:txbxContent>
                          <w:p w14:paraId="6249E789" w14:textId="72B9BEAF" w:rsidR="009B7BC2" w:rsidRPr="009B7BC2" w:rsidRDefault="007806B0" w:rsidP="009B7BC2">
                            <w:pPr>
                              <w:pStyle w:val="Caption"/>
                            </w:pPr>
                            <w:r>
                              <w:t xml:space="preserve">Figure 3.2.1 </w:t>
                            </w:r>
                            <w:r w:rsidR="009B7BC2">
                              <w:t>–</w:t>
                            </w:r>
                            <w:r>
                              <w:t xml:space="preserve"> </w:t>
                            </w:r>
                            <w:r w:rsidR="009B7BC2">
                              <w:t>Energy Recovered Against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F8365A" id="Text Box 29" o:spid="_x0000_s1029" type="#_x0000_t202" style="position:absolute;margin-left:-13.6pt;margin-top:308.95pt;width:478.2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" stroked="f">
                <v:textbox style="mso-fit-shape-to-text:t" inset="0,0,0,0">
                  <w:txbxContent>
                    <w:p w14:paraId="6249E789" w14:textId="72B9BEAF" w:rsidR="009B7BC2" w:rsidRPr="009B7BC2" w:rsidRDefault="007806B0" w:rsidP="009B7BC2">
                      <w:pPr>
                        <w:pStyle w:val="Caption"/>
                      </w:pPr>
                      <w:r>
                        <w:t xml:space="preserve">Figure 3.2.1 </w:t>
                      </w:r>
                      <w:r w:rsidR="009B7BC2">
                        <w:t>–</w:t>
                      </w:r>
                      <w:r>
                        <w:t xml:space="preserve"> </w:t>
                      </w:r>
                      <w:r w:rsidR="009B7BC2">
                        <w:t>Energy Recovered Against Time</w:t>
                      </w:r>
                    </w:p>
                  </w:txbxContent>
                </v:textbox>
                <w10:wrap type="square"/>
              </v:shape>
            </w:pict>
          </mc:Fallback>
        </mc:AlternateContent>
      </w:r>
      <w:r w:rsidR="00101352">
        <w:rPr>
          <w:noProof/>
        </w:rPr>
        <w:drawing>
          <wp:anchor distT="0" distB="0" distL="114300" distR="114300" simplePos="0" relativeHeight="251705344" behindDoc="0" locked="0" layoutInCell="1" allowOverlap="1" wp14:anchorId="4AFE0AC4" wp14:editId="37DB6354">
            <wp:simplePos x="0" y="0"/>
            <wp:positionH relativeFrom="margin">
              <wp:align>center</wp:align>
            </wp:positionH>
            <wp:positionV relativeFrom="paragraph">
              <wp:posOffset>603250</wp:posOffset>
            </wp:positionV>
            <wp:extent cx="6073140" cy="3263265"/>
            <wp:effectExtent l="0" t="0" r="3810" b="0"/>
            <wp:wrapSquare wrapText="bothSides"/>
            <wp:docPr id="14" name="Picture 14"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chart&#10;&#10;Description automatically generated"/>
                    <pic:cNvPicPr/>
                  </pic:nvPicPr>
                  <pic:blipFill rotWithShape="1">
                    <a:blip r:embed="rId13">
                      <a:extLst>
                        <a:ext uri="{28A0092B-C50C-407E-A947-70E740481C1C}">
                          <a14:useLocalDpi xmlns:a14="http://schemas.microsoft.com/office/drawing/2010/main" val="0"/>
                        </a:ext>
                      </a:extLst>
                    </a:blip>
                    <a:srcRect l="5717" t="31436" r="37381" b="14201"/>
                    <a:stretch/>
                  </pic:blipFill>
                  <pic:spPr bwMode="auto">
                    <a:xfrm>
                      <a:off x="0" y="0"/>
                      <a:ext cx="6073140" cy="3263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364A">
        <w:t>The following graphs have been created within excel</w:t>
      </w:r>
      <w:r w:rsidR="0018215C">
        <w:t xml:space="preserve"> using data from the spreadsheet</w:t>
      </w:r>
      <w:r w:rsidR="0034364A">
        <w:t xml:space="preserve">. </w:t>
      </w:r>
      <w:r w:rsidR="007461B3">
        <w:t xml:space="preserve">The different phases of the test can </w:t>
      </w:r>
      <w:r w:rsidR="00C27530">
        <w:t>be compared and analysed with more ease using graphs.</w:t>
      </w:r>
    </w:p>
    <w:p w14:paraId="6B55A4E4" w14:textId="3675D6EE" w:rsidR="000A3E2E" w:rsidRDefault="00CF3A1C" w:rsidP="00412B68">
      <w:pPr>
        <w:spacing w:line="360" w:lineRule="auto"/>
      </w:pPr>
      <w:r>
        <w:t>The table above displays the energy recovered over the entire test. Energy is recovered through the regenerative braking that stores energy within the flywheel</w:t>
      </w:r>
      <w:r w:rsidR="00B55454">
        <w:t>.</w:t>
      </w:r>
      <w:r w:rsidR="00BB2B3D">
        <w:t xml:space="preserve"> It is evident that </w:t>
      </w:r>
      <w:r w:rsidR="006C0EB8">
        <w:t>as time increases a higher amount of energy is recovered,</w:t>
      </w:r>
      <w:r w:rsidR="002C2E7B">
        <w:t xml:space="preserve"> meaning at higher average speeds there is more regenerative braking. </w:t>
      </w:r>
      <w:r w:rsidR="00BD0A08">
        <w:t xml:space="preserve">Although there are slight losses when comparing wheel to storage energy and storage of energy back to the wheel. This is because </w:t>
      </w:r>
      <w:r w:rsidR="00910A4E">
        <w:t xml:space="preserve">the flywheel will slowly </w:t>
      </w:r>
      <w:r w:rsidR="00557AD6">
        <w:t>lose</w:t>
      </w:r>
      <w:r w:rsidR="00910A4E">
        <w:t xml:space="preserve"> momentum/RPM over time, but due to the vacuum chamber design the flywheel wheel is capable of spinning at very high speed for a </w:t>
      </w:r>
      <w:r w:rsidR="00557AD6">
        <w:t>large amount of time.</w:t>
      </w:r>
    </w:p>
    <w:p w14:paraId="7E55C8BF" w14:textId="77777777" w:rsidR="00101352" w:rsidRDefault="00101352" w:rsidP="00412B68">
      <w:pPr>
        <w:spacing w:line="360" w:lineRule="auto"/>
        <w:rPr>
          <w:noProof/>
        </w:rPr>
      </w:pPr>
    </w:p>
    <w:p w14:paraId="7E53FD98" w14:textId="75B4105F" w:rsidR="006F415D" w:rsidRDefault="006F415D" w:rsidP="00412B68">
      <w:pPr>
        <w:spacing w:line="360" w:lineRule="auto"/>
        <w:rPr>
          <w:noProof/>
        </w:rPr>
      </w:pPr>
    </w:p>
    <w:p w14:paraId="1893140E" w14:textId="3BA5116B" w:rsidR="00793A23" w:rsidRDefault="00793A23" w:rsidP="00412B68">
      <w:pPr>
        <w:spacing w:line="360" w:lineRule="auto"/>
      </w:pPr>
    </w:p>
    <w:p w14:paraId="6F739132" w14:textId="77777777" w:rsidR="00793A23" w:rsidRDefault="00793A23" w:rsidP="00412B68">
      <w:pPr>
        <w:spacing w:line="360" w:lineRule="auto"/>
      </w:pPr>
    </w:p>
    <w:p w14:paraId="38A3D6D9" w14:textId="3A3149C6" w:rsidR="003F5A56" w:rsidRDefault="009B7BC2" w:rsidP="00412B68">
      <w:pPr>
        <w:spacing w:line="360" w:lineRule="auto"/>
        <w:rPr>
          <w:noProof/>
        </w:rPr>
      </w:pPr>
      <w:r>
        <w:rPr>
          <w:noProof/>
        </w:rPr>
        <w:lastRenderedPageBreak/>
        <mc:AlternateContent>
          <mc:Choice Requires="wps">
            <w:drawing>
              <wp:anchor distT="0" distB="0" distL="114300" distR="114300" simplePos="0" relativeHeight="251713536" behindDoc="0" locked="0" layoutInCell="1" allowOverlap="1" wp14:anchorId="43C344FE" wp14:editId="3965100C">
                <wp:simplePos x="0" y="0"/>
                <wp:positionH relativeFrom="column">
                  <wp:posOffset>-251460</wp:posOffset>
                </wp:positionH>
                <wp:positionV relativeFrom="paragraph">
                  <wp:posOffset>3829050</wp:posOffset>
                </wp:positionV>
                <wp:extent cx="6344920"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6344920" cy="635"/>
                        </a:xfrm>
                        <a:prstGeom prst="rect">
                          <a:avLst/>
                        </a:prstGeom>
                        <a:solidFill>
                          <a:prstClr val="white"/>
                        </a:solidFill>
                        <a:ln>
                          <a:noFill/>
                        </a:ln>
                      </wps:spPr>
                      <wps:txbx>
                        <w:txbxContent>
                          <w:p w14:paraId="14660AC8" w14:textId="554D4EA4" w:rsidR="009B7BC2" w:rsidRPr="009B7BC2" w:rsidRDefault="009B7BC2" w:rsidP="009B7BC2">
                            <w:pPr>
                              <w:pStyle w:val="Caption"/>
                            </w:pPr>
                            <w:r>
                              <w:t>Figure 3.2.2 – Tractive Energy &amp; Braking Energy Against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C344FE" id="Text Box 30" o:spid="_x0000_s1030" type="#_x0000_t202" style="position:absolute;margin-left:-19.8pt;margin-top:301.5pt;width:499.6pt;height:.0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" stroked="f">
                <v:textbox style="mso-fit-shape-to-text:t" inset="0,0,0,0">
                  <w:txbxContent>
                    <w:p w14:paraId="14660AC8" w14:textId="554D4EA4" w:rsidR="009B7BC2" w:rsidRPr="009B7BC2" w:rsidRDefault="009B7BC2" w:rsidP="009B7BC2">
                      <w:pPr>
                        <w:pStyle w:val="Caption"/>
                      </w:pPr>
                      <w:r>
                        <w:t>Figure 3.2.2 – Tractive Energy &amp; Braking Energy Against Time</w:t>
                      </w:r>
                    </w:p>
                  </w:txbxContent>
                </v:textbox>
                <w10:wrap type="square"/>
              </v:shape>
            </w:pict>
          </mc:Fallback>
        </mc:AlternateContent>
      </w:r>
      <w:r w:rsidR="009A1B1F">
        <w:rPr>
          <w:noProof/>
        </w:rPr>
        <w:drawing>
          <wp:anchor distT="0" distB="0" distL="114300" distR="114300" simplePos="0" relativeHeight="251706368" behindDoc="0" locked="0" layoutInCell="1" allowOverlap="1" wp14:anchorId="16F735D0" wp14:editId="23FEB5F3">
            <wp:simplePos x="0" y="0"/>
            <wp:positionH relativeFrom="margin">
              <wp:posOffset>-251460</wp:posOffset>
            </wp:positionH>
            <wp:positionV relativeFrom="paragraph">
              <wp:posOffset>0</wp:posOffset>
            </wp:positionV>
            <wp:extent cx="6344920" cy="3771900"/>
            <wp:effectExtent l="0" t="0" r="0" b="0"/>
            <wp:wrapSquare wrapText="bothSides"/>
            <wp:docPr id="26" name="Picture 26" descr="Graphical user interface, char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chart, application&#10;&#10;Description automatically generated"/>
                    <pic:cNvPicPr/>
                  </pic:nvPicPr>
                  <pic:blipFill rotWithShape="1">
                    <a:blip r:embed="rId14">
                      <a:extLst>
                        <a:ext uri="{28A0092B-C50C-407E-A947-70E740481C1C}">
                          <a14:useLocalDpi xmlns:a14="http://schemas.microsoft.com/office/drawing/2010/main" val="0"/>
                        </a:ext>
                      </a:extLst>
                    </a:blip>
                    <a:srcRect l="37359" t="30491" r="9861" b="13729"/>
                    <a:stretch/>
                  </pic:blipFill>
                  <pic:spPr bwMode="auto">
                    <a:xfrm>
                      <a:off x="0" y="0"/>
                      <a:ext cx="6344920" cy="3771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1B1F">
        <w:t xml:space="preserve">This graph shows </w:t>
      </w:r>
      <w:r w:rsidR="00741DE7">
        <w:t xml:space="preserve">tractive and braking energy over time. </w:t>
      </w:r>
      <w:r w:rsidR="00A91C51">
        <w:t>Clearly the</w:t>
      </w:r>
      <w:r w:rsidR="00DD01C5">
        <w:t xml:space="preserve"> </w:t>
      </w:r>
      <w:r w:rsidR="00A91C51">
        <w:t>tractive</w:t>
      </w:r>
      <w:r w:rsidR="00DD01C5">
        <w:t xml:space="preserve"> energy is </w:t>
      </w:r>
      <w:r w:rsidR="00A91C51">
        <w:t>considerably higher than the braking energy</w:t>
      </w:r>
      <w:r w:rsidR="00493131">
        <w:t>, with a linear increase over time.</w:t>
      </w:r>
      <w:r w:rsidR="00645183">
        <w:t xml:space="preserve"> </w:t>
      </w:r>
      <w:r w:rsidR="00686353">
        <w:t xml:space="preserve">This is because energy from </w:t>
      </w:r>
      <w:r w:rsidR="00C23015">
        <w:t>braking</w:t>
      </w:r>
      <w:r w:rsidR="00686353">
        <w:t xml:space="preserve"> is stored within the flywheel, </w:t>
      </w:r>
      <w:r w:rsidR="00D250A6">
        <w:t>but</w:t>
      </w:r>
      <w:r w:rsidR="00686353">
        <w:t xml:space="preserve"> that energy is used to propel the vehicle</w:t>
      </w:r>
      <w:r w:rsidR="00D250A6">
        <w:t>, hence why tractive energy is higher as the average speed increases.</w:t>
      </w:r>
    </w:p>
    <w:p w14:paraId="28C30299" w14:textId="77777777" w:rsidR="003F5A56" w:rsidRDefault="003F5A56">
      <w:r>
        <w:br w:type="page"/>
      </w:r>
    </w:p>
    <w:p w14:paraId="1CCE0BC4" w14:textId="05802948" w:rsidR="003F5A56" w:rsidRDefault="00335A2E" w:rsidP="00412B68">
      <w:pPr>
        <w:spacing w:line="360" w:lineRule="auto"/>
        <w:rPr>
          <w:noProof/>
        </w:rPr>
      </w:pPr>
      <w:r>
        <w:rPr>
          <w:noProof/>
        </w:rPr>
        <w:lastRenderedPageBreak/>
        <mc:AlternateContent>
          <mc:Choice Requires="wps">
            <w:drawing>
              <wp:anchor distT="0" distB="0" distL="114300" distR="114300" simplePos="0" relativeHeight="251709440" behindDoc="0" locked="0" layoutInCell="1" allowOverlap="1" wp14:anchorId="1337D473" wp14:editId="09B261DD">
                <wp:simplePos x="0" y="0"/>
                <wp:positionH relativeFrom="column">
                  <wp:posOffset>0</wp:posOffset>
                </wp:positionH>
                <wp:positionV relativeFrom="paragraph">
                  <wp:posOffset>3542665</wp:posOffset>
                </wp:positionV>
                <wp:extent cx="5882640"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5882640" cy="635"/>
                        </a:xfrm>
                        <a:prstGeom prst="rect">
                          <a:avLst/>
                        </a:prstGeom>
                        <a:solidFill>
                          <a:prstClr val="white"/>
                        </a:solidFill>
                        <a:ln>
                          <a:noFill/>
                        </a:ln>
                      </wps:spPr>
                      <wps:txbx>
                        <w:txbxContent>
                          <w:p w14:paraId="23D73377" w14:textId="345D9DBE" w:rsidR="00335A2E" w:rsidRPr="003512ED" w:rsidRDefault="00335A2E" w:rsidP="00335A2E">
                            <w:pPr>
                              <w:pStyle w:val="Caption"/>
                              <w:rPr>
                                <w:noProof/>
                              </w:rPr>
                            </w:pPr>
                            <w:r>
                              <w:t xml:space="preserve">Figure </w:t>
                            </w:r>
                            <w:fldSimple w:instr=" SEQ Figure \* ARABIC ">
                              <w:r w:rsidR="00A16F21">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37D473" id="Text Box 28" o:spid="_x0000_s1031" type="#_x0000_t202" style="position:absolute;margin-left:0;margin-top:278.95pt;width:463.2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" stroked="f">
                <v:textbox style="mso-fit-shape-to-text:t" inset="0,0,0,0">
                  <w:txbxContent>
                    <w:p w14:paraId="23D73377" w14:textId="345D9DBE" w:rsidR="00335A2E" w:rsidRPr="003512ED" w:rsidRDefault="00335A2E" w:rsidP="00335A2E">
                      <w:pPr>
                        <w:pStyle w:val="Caption"/>
                        <w:rPr>
                          <w:noProof/>
                        </w:rPr>
                      </w:pPr>
                      <w:r>
                        <w:t xml:space="preserve">Figure </w:t>
                      </w:r>
                      <w:fldSimple w:instr=" SEQ Figure \* ARABIC ">
                        <w:r w:rsidR="00A16F21">
                          <w:rPr>
                            <w:noProof/>
                          </w:rPr>
                          <w:t>1</w:t>
                        </w:r>
                      </w:fldSimple>
                    </w:p>
                  </w:txbxContent>
                </v:textbox>
                <w10:wrap type="square"/>
              </v:shape>
            </w:pict>
          </mc:Fallback>
        </mc:AlternateContent>
      </w:r>
      <w:r w:rsidR="009B7BC2">
        <w:rPr>
          <w:noProof/>
        </w:rPr>
        <mc:AlternateContent>
          <mc:Choice Requires="wps">
            <w:drawing>
              <wp:anchor distT="0" distB="0" distL="114300" distR="114300" simplePos="0" relativeHeight="251715584" behindDoc="0" locked="0" layoutInCell="1" allowOverlap="1" wp14:anchorId="0A8AA5D8" wp14:editId="3BFE020D">
                <wp:simplePos x="0" y="0"/>
                <wp:positionH relativeFrom="column">
                  <wp:posOffset>0</wp:posOffset>
                </wp:positionH>
                <wp:positionV relativeFrom="paragraph">
                  <wp:posOffset>3542665</wp:posOffset>
                </wp:positionV>
                <wp:extent cx="5882640" cy="635"/>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5882640" cy="635"/>
                        </a:xfrm>
                        <a:prstGeom prst="rect">
                          <a:avLst/>
                        </a:prstGeom>
                        <a:solidFill>
                          <a:prstClr val="white"/>
                        </a:solidFill>
                        <a:ln>
                          <a:noFill/>
                        </a:ln>
                      </wps:spPr>
                      <wps:txbx>
                        <w:txbxContent>
                          <w:p w14:paraId="0AA7CB32" w14:textId="515AAF34" w:rsidR="009B7BC2" w:rsidRPr="009B7BC2" w:rsidRDefault="009B7BC2" w:rsidP="009B7BC2">
                            <w:pPr>
                              <w:pStyle w:val="Caption"/>
                            </w:pPr>
                            <w:r>
                              <w:t xml:space="preserve">Figure 3.2.3 – Cumulative Energy </w:t>
                            </w:r>
                            <w:r w:rsidR="006A2213">
                              <w:t xml:space="preserve">of Entire Test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8AA5D8" id="Text Box 31" o:spid="_x0000_s1032" type="#_x0000_t202" style="position:absolute;margin-left:0;margin-top:278.95pt;width:463.2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" stroked="f">
                <v:textbox style="mso-fit-shape-to-text:t" inset="0,0,0,0">
                  <w:txbxContent>
                    <w:p w14:paraId="0AA7CB32" w14:textId="515AAF34" w:rsidR="009B7BC2" w:rsidRPr="009B7BC2" w:rsidRDefault="009B7BC2" w:rsidP="009B7BC2">
                      <w:pPr>
                        <w:pStyle w:val="Caption"/>
                      </w:pPr>
                      <w:r>
                        <w:t xml:space="preserve">Figure 3.2.3 – Cumulative Energy </w:t>
                      </w:r>
                      <w:r w:rsidR="006A2213">
                        <w:t xml:space="preserve">of Entire Test </w:t>
                      </w:r>
                    </w:p>
                  </w:txbxContent>
                </v:textbox>
                <w10:wrap type="square"/>
              </v:shape>
            </w:pict>
          </mc:Fallback>
        </mc:AlternateContent>
      </w:r>
      <w:r w:rsidR="003F5A56">
        <w:rPr>
          <w:noProof/>
        </w:rPr>
        <w:drawing>
          <wp:anchor distT="0" distB="0" distL="114300" distR="114300" simplePos="0" relativeHeight="251707392" behindDoc="0" locked="0" layoutInCell="1" allowOverlap="1" wp14:anchorId="40056EA9" wp14:editId="26831F17">
            <wp:simplePos x="0" y="0"/>
            <wp:positionH relativeFrom="margin">
              <wp:align>left</wp:align>
            </wp:positionH>
            <wp:positionV relativeFrom="paragraph">
              <wp:posOffset>0</wp:posOffset>
            </wp:positionV>
            <wp:extent cx="5882640" cy="3485515"/>
            <wp:effectExtent l="0" t="0" r="3810" b="635"/>
            <wp:wrapSquare wrapText="bothSides"/>
            <wp:docPr id="27" name="Picture 27" descr="Graphical user interface, application, table, timelin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 table, timeline, Excel&#10;&#10;Description automatically generated"/>
                    <pic:cNvPicPr/>
                  </pic:nvPicPr>
                  <pic:blipFill rotWithShape="1">
                    <a:blip r:embed="rId15">
                      <a:extLst>
                        <a:ext uri="{28A0092B-C50C-407E-A947-70E740481C1C}">
                          <a14:useLocalDpi xmlns:a14="http://schemas.microsoft.com/office/drawing/2010/main" val="0"/>
                        </a:ext>
                      </a:extLst>
                    </a:blip>
                    <a:srcRect l="12630" t="27890" r="33525" b="15384"/>
                    <a:stretch/>
                  </pic:blipFill>
                  <pic:spPr bwMode="auto">
                    <a:xfrm>
                      <a:off x="0" y="0"/>
                      <a:ext cx="5882640" cy="3485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t xml:space="preserve">This chart displays the </w:t>
      </w:r>
      <w:r w:rsidR="00800D52">
        <w:rPr>
          <w:noProof/>
        </w:rPr>
        <w:t xml:space="preserve">cumalative </w:t>
      </w:r>
      <w:r w:rsidR="00E05869">
        <w:rPr>
          <w:noProof/>
        </w:rPr>
        <w:t xml:space="preserve">test phases and cumulative energies. </w:t>
      </w:r>
      <w:r w:rsidR="006A2213">
        <w:rPr>
          <w:noProof/>
        </w:rPr>
        <w:t>Evidently there is higher positve engery at the highest average speed.</w:t>
      </w:r>
    </w:p>
    <w:p w14:paraId="0DF80171" w14:textId="6BD7BB26" w:rsidR="00793A23" w:rsidRDefault="00793A23" w:rsidP="00412B68">
      <w:pPr>
        <w:spacing w:line="360" w:lineRule="auto"/>
      </w:pPr>
    </w:p>
    <w:p w14:paraId="4B9BE229" w14:textId="77777777" w:rsidR="00793A23" w:rsidRDefault="00793A23" w:rsidP="00412B68">
      <w:pPr>
        <w:spacing w:line="360" w:lineRule="auto"/>
      </w:pPr>
    </w:p>
    <w:p w14:paraId="28659CF7" w14:textId="77777777" w:rsidR="00793A23" w:rsidRDefault="00793A23" w:rsidP="00412B68">
      <w:pPr>
        <w:spacing w:line="360" w:lineRule="auto"/>
      </w:pPr>
    </w:p>
    <w:p w14:paraId="0DE8CF2C" w14:textId="70C61BCC" w:rsidR="00297FBF" w:rsidRDefault="00297FBF" w:rsidP="00412B68">
      <w:pPr>
        <w:spacing w:line="360" w:lineRule="auto"/>
      </w:pPr>
    </w:p>
    <w:p w14:paraId="45177694" w14:textId="25A951B1" w:rsidR="002A67DA" w:rsidRDefault="002A67DA" w:rsidP="00412B68">
      <w:pPr>
        <w:spacing w:line="360" w:lineRule="auto"/>
      </w:pPr>
    </w:p>
    <w:p w14:paraId="72548369" w14:textId="77777777" w:rsidR="00CF5D08" w:rsidRDefault="00CF5D08" w:rsidP="00412B68">
      <w:pPr>
        <w:spacing w:line="360" w:lineRule="auto"/>
      </w:pPr>
    </w:p>
    <w:p w14:paraId="1C200AB4" w14:textId="77777777" w:rsidR="00CF5D08" w:rsidRDefault="00CF5D08" w:rsidP="00412B68">
      <w:pPr>
        <w:spacing w:line="360" w:lineRule="auto"/>
      </w:pPr>
    </w:p>
    <w:p w14:paraId="0FFF7CEF" w14:textId="77777777" w:rsidR="00CF5D08" w:rsidRDefault="00CF5D08" w:rsidP="00412B68">
      <w:pPr>
        <w:spacing w:line="360" w:lineRule="auto"/>
      </w:pPr>
    </w:p>
    <w:p w14:paraId="62A27E10" w14:textId="77777777" w:rsidR="00CF5D08" w:rsidRDefault="00CF5D08" w:rsidP="00412B68">
      <w:pPr>
        <w:spacing w:line="360" w:lineRule="auto"/>
      </w:pPr>
    </w:p>
    <w:p w14:paraId="21B81A66" w14:textId="77777777" w:rsidR="00CF5D08" w:rsidRDefault="00CF5D08" w:rsidP="00412B68">
      <w:pPr>
        <w:spacing w:line="360" w:lineRule="auto"/>
      </w:pPr>
    </w:p>
    <w:p w14:paraId="7441696A" w14:textId="0D3A62B3" w:rsidR="00001056" w:rsidRPr="00D250A6" w:rsidRDefault="002A67DA" w:rsidP="00AC06ED">
      <w:pPr>
        <w:spacing w:line="360" w:lineRule="auto"/>
      </w:pPr>
      <w:r>
        <w:br w:type="page"/>
      </w:r>
    </w:p>
    <w:p w14:paraId="64CF7027" w14:textId="313C3F53" w:rsidR="008D0E66" w:rsidRDefault="00231C1B" w:rsidP="00412B68">
      <w:pPr>
        <w:pStyle w:val="Heading1"/>
        <w:spacing w:line="360" w:lineRule="auto"/>
      </w:pPr>
      <w:bookmarkStart w:id="13" w:name="_Toc124701091"/>
      <w:r>
        <w:lastRenderedPageBreak/>
        <w:t xml:space="preserve">4.0 </w:t>
      </w:r>
      <w:r w:rsidR="00A531ED">
        <w:t>Different KERS Systems</w:t>
      </w:r>
      <w:bookmarkEnd w:id="13"/>
      <w:r w:rsidR="00A531ED">
        <w:t xml:space="preserve"> </w:t>
      </w:r>
      <w:r w:rsidR="00F11436">
        <w:t xml:space="preserve"> </w:t>
      </w:r>
    </w:p>
    <w:p w14:paraId="2629F88E" w14:textId="77A0EA48" w:rsidR="007A0AE3" w:rsidRPr="00C91607" w:rsidRDefault="00A90731" w:rsidP="00C91607">
      <w:pPr>
        <w:spacing w:line="360" w:lineRule="auto"/>
      </w:pPr>
      <w:r>
        <w:t xml:space="preserve">There are various </w:t>
      </w:r>
      <w:r w:rsidR="00624842">
        <w:t xml:space="preserve">KERS systems used, from light vehicles and passenger cars to </w:t>
      </w:r>
      <w:r w:rsidR="00E40CF7">
        <w:t xml:space="preserve">heavy duty vehicles like buses. </w:t>
      </w:r>
      <w:r w:rsidR="00224ADE">
        <w:t xml:space="preserve">Below is a list of Energy Recovery </w:t>
      </w:r>
      <w:r w:rsidR="00E95607">
        <w:t>systems.</w:t>
      </w:r>
      <w:r w:rsidR="00D82694">
        <w:t xml:space="preserve"> Majority of KERS systems store energy through</w:t>
      </w:r>
      <w:r w:rsidR="00C91607">
        <w:t xml:space="preserve"> </w:t>
      </w:r>
      <w:r w:rsidR="00313BFA" w:rsidRPr="00C91607">
        <w:t>Regenerative</w:t>
      </w:r>
      <w:r w:rsidR="009B5A89" w:rsidRPr="00C91607">
        <w:t xml:space="preserve"> Braking</w:t>
      </w:r>
      <w:r w:rsidR="00D82694">
        <w:t xml:space="preserve">. </w:t>
      </w:r>
      <w:r w:rsidR="009B5A89" w:rsidRPr="00C91607">
        <w:t>This</w:t>
      </w:r>
      <w:r w:rsidR="007A0AE3" w:rsidRPr="00C91607">
        <w:t xml:space="preserve"> works by storing kinetic energy in the form of energy electrical energy for example. This captured energy is stored and later used to propel the car back to speed, saving the need to use the engine as much which can result in lower improved fuel economy and reduced emissions.</w:t>
      </w:r>
      <w:r w:rsidR="00E213A8" w:rsidRPr="00C91607">
        <w:t xml:space="preserve"> If this were to be applied using an electric vehicle</w:t>
      </w:r>
      <w:r w:rsidR="009206B0" w:rsidRPr="00C91607">
        <w:t xml:space="preserve">. </w:t>
      </w:r>
      <w:r w:rsidR="008C1FBC" w:rsidRPr="00C91607">
        <w:t>Regenerative</w:t>
      </w:r>
      <w:r w:rsidR="009206B0" w:rsidRPr="00C91607">
        <w:t xml:space="preserve"> braking does </w:t>
      </w:r>
      <w:r w:rsidR="008C1FBC" w:rsidRPr="00C91607">
        <w:t>not disperse the electrical energy as heat, which in contrast to KERS makes it more energy efficient.</w:t>
      </w:r>
      <w:r w:rsidR="007A0AE3" w:rsidRPr="00C91607">
        <w:t xml:space="preserve"> (Ricardo, 2009).</w:t>
      </w:r>
    </w:p>
    <w:p w14:paraId="6AB3B82F" w14:textId="7726CA40" w:rsidR="00F0737B" w:rsidRDefault="00215428" w:rsidP="00C8306F">
      <w:pPr>
        <w:pStyle w:val="ListParagraph"/>
        <w:numPr>
          <w:ilvl w:val="0"/>
          <w:numId w:val="3"/>
        </w:numPr>
        <w:spacing w:line="360" w:lineRule="auto"/>
      </w:pPr>
      <w:r w:rsidRPr="00A13BA0">
        <w:rPr>
          <w:b/>
          <w:bCs/>
        </w:rPr>
        <w:t>Mechanical KERS</w:t>
      </w:r>
      <w:r w:rsidR="00A13BA0">
        <w:t xml:space="preserve"> </w:t>
      </w:r>
      <w:r w:rsidR="000E1DBD">
        <w:t>–</w:t>
      </w:r>
      <w:r w:rsidR="00A13BA0">
        <w:t xml:space="preserve"> </w:t>
      </w:r>
      <w:r w:rsidR="000E1DBD">
        <w:t xml:space="preserve">This is the system that is being used on the test vehicle, the Corsa B. </w:t>
      </w:r>
      <w:r w:rsidR="000B570B">
        <w:t xml:space="preserve">Most </w:t>
      </w:r>
      <w:r w:rsidR="00955515">
        <w:t>mechanical KERS systems use a form of rotating mass, which in most cases is a flywheel</w:t>
      </w:r>
      <w:r w:rsidR="00527AD6">
        <w:t>, to store the energy</w:t>
      </w:r>
      <w:r w:rsidR="009946E4">
        <w:t>. This energy is then distributed</w:t>
      </w:r>
      <w:r w:rsidR="007C4CA3">
        <w:t xml:space="preserve"> through the driveline</w:t>
      </w:r>
      <w:r w:rsidR="009946E4">
        <w:t xml:space="preserve"> to</w:t>
      </w:r>
      <w:r w:rsidR="00914B2A">
        <w:t xml:space="preserve"> and from</w:t>
      </w:r>
      <w:r w:rsidR="009946E4">
        <w:t xml:space="preserve"> the wheels through</w:t>
      </w:r>
      <w:r w:rsidR="00841F19">
        <w:t xml:space="preserve"> </w:t>
      </w:r>
      <w:r w:rsidR="007C4CA3">
        <w:t>constant velocity transmission (CVT)</w:t>
      </w:r>
      <w:r w:rsidR="00914B2A">
        <w:t xml:space="preserve">. </w:t>
      </w:r>
      <w:r w:rsidR="007A3931">
        <w:t>Energy is taking from the vehicle, through braking, and stored as kinetic energy.</w:t>
      </w:r>
      <w:r w:rsidR="00C8306F">
        <w:t xml:space="preserve"> (</w:t>
      </w:r>
      <w:proofErr w:type="spellStart"/>
      <w:r w:rsidR="00C8306F">
        <w:t>Boretti</w:t>
      </w:r>
      <w:proofErr w:type="spellEnd"/>
      <w:r w:rsidR="00C8306F">
        <w:t>, 2013)</w:t>
      </w:r>
    </w:p>
    <w:p w14:paraId="312B9C45" w14:textId="4DD3F35C" w:rsidR="00D14590" w:rsidRDefault="005A245B" w:rsidP="00D14590">
      <w:pPr>
        <w:pStyle w:val="ListParagraph"/>
        <w:numPr>
          <w:ilvl w:val="0"/>
          <w:numId w:val="3"/>
        </w:numPr>
        <w:spacing w:line="360" w:lineRule="auto"/>
      </w:pPr>
      <w:r>
        <w:rPr>
          <w:b/>
          <w:bCs/>
        </w:rPr>
        <w:t>Electric KERS</w:t>
      </w:r>
      <w:r w:rsidR="00272D2B">
        <w:t xml:space="preserve"> </w:t>
      </w:r>
      <w:r w:rsidR="00F40276">
        <w:t>–</w:t>
      </w:r>
      <w:r w:rsidR="00272D2B">
        <w:t xml:space="preserve"> </w:t>
      </w:r>
      <w:r w:rsidR="004F37D0">
        <w:t xml:space="preserve">The electric KERS system works by </w:t>
      </w:r>
      <w:r w:rsidR="00EB67A5">
        <w:t>using chemical batteries as its storage system for energy</w:t>
      </w:r>
      <w:r w:rsidR="002250B0">
        <w:t xml:space="preserve">, whilst using an electric motor as a way </w:t>
      </w:r>
      <w:r w:rsidR="0085109E">
        <w:t xml:space="preserve">of reusing the stored energy. </w:t>
      </w:r>
      <w:r w:rsidR="005C4E9A">
        <w:t>This electrical energy is stored using capacitors</w:t>
      </w:r>
      <w:r w:rsidR="002D0554">
        <w:t xml:space="preserve"> </w:t>
      </w:r>
      <w:r w:rsidR="00BC5502">
        <w:t>that work as essential</w:t>
      </w:r>
      <w:r w:rsidR="00D7539E">
        <w:t xml:space="preserve"> electric circuit</w:t>
      </w:r>
      <w:r w:rsidR="00BC5502">
        <w:t xml:space="preserve"> system elements</w:t>
      </w:r>
      <w:r w:rsidR="00B8413D">
        <w:t>, the</w:t>
      </w:r>
      <w:r w:rsidR="00CA1D2A">
        <w:t>se capacitors will charge and discharge the electricity.</w:t>
      </w:r>
      <w:r w:rsidR="00E21669">
        <w:t xml:space="preserve"> </w:t>
      </w:r>
      <w:r w:rsidR="00D14590">
        <w:t>(</w:t>
      </w:r>
      <w:r w:rsidR="00D14590" w:rsidRPr="008B75DC">
        <w:rPr>
          <w:rFonts w:cstheme="minorHAnsi"/>
          <w:color w:val="000000"/>
        </w:rPr>
        <w:t xml:space="preserve">Chan, C.C., </w:t>
      </w:r>
      <w:proofErr w:type="spellStart"/>
      <w:r w:rsidR="00D14590" w:rsidRPr="008B75DC">
        <w:rPr>
          <w:rFonts w:cstheme="minorHAnsi"/>
          <w:color w:val="000000"/>
        </w:rPr>
        <w:t>Bouscayrol</w:t>
      </w:r>
      <w:proofErr w:type="spellEnd"/>
      <w:r w:rsidR="00D14590" w:rsidRPr="008B75DC">
        <w:rPr>
          <w:rFonts w:cstheme="minorHAnsi"/>
          <w:color w:val="000000"/>
        </w:rPr>
        <w:t>, A. and Chen, K., 2009.</w:t>
      </w:r>
      <w:r w:rsidR="00D14590">
        <w:rPr>
          <w:rFonts w:cstheme="minorHAnsi"/>
          <w:color w:val="000000"/>
        </w:rPr>
        <w:t>)</w:t>
      </w:r>
    </w:p>
    <w:p w14:paraId="04B8DD69" w14:textId="578C58CF" w:rsidR="00043E6E" w:rsidRDefault="00BD129B" w:rsidP="00412B68">
      <w:pPr>
        <w:pStyle w:val="ListParagraph"/>
        <w:numPr>
          <w:ilvl w:val="0"/>
          <w:numId w:val="3"/>
        </w:numPr>
        <w:spacing w:line="360" w:lineRule="auto"/>
      </w:pPr>
      <w:r>
        <w:rPr>
          <w:b/>
          <w:bCs/>
        </w:rPr>
        <w:t>Hydraulic KERS</w:t>
      </w:r>
      <w:r w:rsidR="009A5936">
        <w:t xml:space="preserve"> – </w:t>
      </w:r>
      <w:r w:rsidR="00A06381">
        <w:t>Hydraulic KERS is not much of a common choice when it comes to KERS systems, mainly due to costs</w:t>
      </w:r>
      <w:r w:rsidR="00794EB7">
        <w:t xml:space="preserve">, despite the </w:t>
      </w:r>
      <w:r w:rsidR="00F84E79">
        <w:t>significant gains in efficiency when in use</w:t>
      </w:r>
      <w:r w:rsidR="00F96B66">
        <w:t xml:space="preserve">. This type of system is likely to be used in heavy goods vehicles like buses and </w:t>
      </w:r>
      <w:r w:rsidR="00813598">
        <w:t xml:space="preserve">trucks. This system works using </w:t>
      </w:r>
      <w:r w:rsidR="00D42FCF">
        <w:t xml:space="preserve">a hydraulic motor and hydro pneumatic accumulator. </w:t>
      </w:r>
      <w:r w:rsidR="00B01517">
        <w:t>(</w:t>
      </w:r>
      <w:r w:rsidR="00D40C51" w:rsidRPr="004374B0">
        <w:t xml:space="preserve">H. </w:t>
      </w:r>
      <w:proofErr w:type="spellStart"/>
      <w:r w:rsidR="00D40C51" w:rsidRPr="004374B0">
        <w:t>Shimoyama</w:t>
      </w:r>
      <w:proofErr w:type="spellEnd"/>
      <w:r w:rsidR="00D40C51" w:rsidRPr="004374B0">
        <w:t xml:space="preserve">, S. </w:t>
      </w:r>
      <w:proofErr w:type="spellStart"/>
      <w:r w:rsidR="00D40C51" w:rsidRPr="004374B0">
        <w:t>Ikeo</w:t>
      </w:r>
      <w:proofErr w:type="spellEnd"/>
      <w:r w:rsidR="00D40C51" w:rsidRPr="004374B0">
        <w:t xml:space="preserve">, E. </w:t>
      </w:r>
      <w:proofErr w:type="spellStart"/>
      <w:r w:rsidR="00D40C51" w:rsidRPr="004374B0">
        <w:t>Koyabu</w:t>
      </w:r>
      <w:proofErr w:type="spellEnd"/>
      <w:r w:rsidR="00D40C51" w:rsidRPr="004374B0">
        <w:t xml:space="preserve">, K. </w:t>
      </w:r>
      <w:proofErr w:type="spellStart"/>
      <w:r w:rsidR="00D40C51" w:rsidRPr="004374B0">
        <w:t>Ichiryu</w:t>
      </w:r>
      <w:proofErr w:type="spellEnd"/>
      <w:r w:rsidR="00D40C51" w:rsidRPr="004374B0">
        <w:t>, S. Lee,</w:t>
      </w:r>
      <w:r w:rsidR="00D40C51">
        <w:t xml:space="preserve"> </w:t>
      </w:r>
      <w:r w:rsidR="00B01517">
        <w:t>2004)</w:t>
      </w:r>
    </w:p>
    <w:p w14:paraId="0A075D20" w14:textId="269962A2" w:rsidR="00D5765E" w:rsidRDefault="00043E6E" w:rsidP="00043E6E">
      <w:r>
        <w:br w:type="page"/>
      </w:r>
    </w:p>
    <w:p w14:paraId="5C41B703" w14:textId="7D5880D0" w:rsidR="006126EF" w:rsidRDefault="0060679A" w:rsidP="00412B68">
      <w:pPr>
        <w:pStyle w:val="ListParagraph"/>
        <w:numPr>
          <w:ilvl w:val="0"/>
          <w:numId w:val="3"/>
        </w:numPr>
        <w:spacing w:line="360" w:lineRule="auto"/>
      </w:pPr>
      <w:r>
        <w:rPr>
          <w:noProof/>
        </w:rPr>
        <w:lastRenderedPageBreak/>
        <mc:AlternateContent>
          <mc:Choice Requires="wps">
            <w:drawing>
              <wp:anchor distT="0" distB="0" distL="114300" distR="114300" simplePos="0" relativeHeight="251718656" behindDoc="0" locked="0" layoutInCell="1" allowOverlap="1" wp14:anchorId="4878C1FE" wp14:editId="46BD10BF">
                <wp:simplePos x="0" y="0"/>
                <wp:positionH relativeFrom="column">
                  <wp:posOffset>290195</wp:posOffset>
                </wp:positionH>
                <wp:positionV relativeFrom="paragraph">
                  <wp:posOffset>3882390</wp:posOffset>
                </wp:positionV>
                <wp:extent cx="5151120" cy="63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5151120" cy="635"/>
                        </a:xfrm>
                        <a:prstGeom prst="rect">
                          <a:avLst/>
                        </a:prstGeom>
                        <a:solidFill>
                          <a:prstClr val="white"/>
                        </a:solidFill>
                        <a:ln>
                          <a:noFill/>
                        </a:ln>
                      </wps:spPr>
                      <wps:txbx>
                        <w:txbxContent>
                          <w:p w14:paraId="134A7C0E" w14:textId="57D2D4B2" w:rsidR="0060679A" w:rsidRPr="00501C47" w:rsidRDefault="0060679A" w:rsidP="0060679A">
                            <w:pPr>
                              <w:pStyle w:val="Caption"/>
                              <w:rPr>
                                <w:noProof/>
                              </w:rPr>
                            </w:pPr>
                            <w:r>
                              <w:t xml:space="preserve">Figure 4.1 </w:t>
                            </w:r>
                            <w:r w:rsidR="0099545B">
                              <w:t>–</w:t>
                            </w:r>
                            <w:r>
                              <w:t xml:space="preserve"> </w:t>
                            </w:r>
                            <w:r w:rsidR="0099545B">
                              <w:t>Operating Modes of a Hydro Electric KERS System</w:t>
                            </w:r>
                            <w:r w:rsidR="00BD5D06">
                              <w:t xml:space="preserve">. </w:t>
                            </w:r>
                            <w:r w:rsidR="00375039" w:rsidRPr="005D757E">
                              <w:t xml:space="preserve">Paswan, </w:t>
                            </w:r>
                            <w:proofErr w:type="spellStart"/>
                            <w:r w:rsidR="00375039" w:rsidRPr="005D757E">
                              <w:t>Ramashankar</w:t>
                            </w:r>
                            <w:proofErr w:type="spellEnd"/>
                            <w:r w:rsidR="00375039" w:rsidRPr="005D757E">
                              <w:t xml:space="preserve"> &amp; Das, Jayanta &amp; Kumar, N. &amp; Kumar, </w:t>
                            </w:r>
                            <w:proofErr w:type="spellStart"/>
                            <w:r w:rsidR="00375039" w:rsidRPr="005D757E">
                              <w:t>Ajit</w:t>
                            </w:r>
                            <w:proofErr w:type="spellEnd"/>
                            <w:r w:rsidR="00375039" w:rsidRPr="005D757E">
                              <w:t xml:space="preserve"> &amp; Mishra, Santosh &amp; Sujit, Kumar. (2014).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78C1FE" id="Text Box 33" o:spid="_x0000_s1033" type="#_x0000_t202" style="position:absolute;left:0;text-align:left;margin-left:22.85pt;margin-top:305.7pt;width:405.6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" stroked="f">
                <v:textbox style="mso-fit-shape-to-text:t" inset="0,0,0,0">
                  <w:txbxContent>
                    <w:p w14:paraId="134A7C0E" w14:textId="57D2D4B2" w:rsidR="0060679A" w:rsidRPr="00501C47" w:rsidRDefault="0060679A" w:rsidP="0060679A">
                      <w:pPr>
                        <w:pStyle w:val="Caption"/>
                        <w:rPr>
                          <w:noProof/>
                        </w:rPr>
                      </w:pPr>
                      <w:r>
                        <w:t xml:space="preserve">Figure 4.1 </w:t>
                      </w:r>
                      <w:r w:rsidR="0099545B">
                        <w:t>–</w:t>
                      </w:r>
                      <w:r>
                        <w:t xml:space="preserve"> </w:t>
                      </w:r>
                      <w:r w:rsidR="0099545B">
                        <w:t>Operating Modes of a Hydro Electric KERS System</w:t>
                      </w:r>
                      <w:r w:rsidR="00BD5D06">
                        <w:t xml:space="preserve">. </w:t>
                      </w:r>
                      <w:r w:rsidR="00375039" w:rsidRPr="005D757E">
                        <w:t xml:space="preserve">Paswan, </w:t>
                      </w:r>
                      <w:proofErr w:type="spellStart"/>
                      <w:r w:rsidR="00375039" w:rsidRPr="005D757E">
                        <w:t>Ramashankar</w:t>
                      </w:r>
                      <w:proofErr w:type="spellEnd"/>
                      <w:r w:rsidR="00375039" w:rsidRPr="005D757E">
                        <w:t xml:space="preserve"> &amp; Das, Jayanta &amp; Kumar, N. &amp; Kumar, </w:t>
                      </w:r>
                      <w:proofErr w:type="spellStart"/>
                      <w:r w:rsidR="00375039" w:rsidRPr="005D757E">
                        <w:t>Ajit</w:t>
                      </w:r>
                      <w:proofErr w:type="spellEnd"/>
                      <w:r w:rsidR="00375039" w:rsidRPr="005D757E">
                        <w:t xml:space="preserve"> &amp; Mishra, Santosh &amp; Sujit, Kumar. (2014).</w:t>
                      </w:r>
                    </w:p>
                  </w:txbxContent>
                </v:textbox>
                <w10:wrap type="square"/>
              </v:shape>
            </w:pict>
          </mc:Fallback>
        </mc:AlternateContent>
      </w:r>
      <w:r w:rsidR="00043E6E">
        <w:rPr>
          <w:noProof/>
        </w:rPr>
        <w:drawing>
          <wp:anchor distT="0" distB="0" distL="114300" distR="114300" simplePos="0" relativeHeight="251716608" behindDoc="0" locked="0" layoutInCell="1" allowOverlap="1" wp14:anchorId="37A04281" wp14:editId="04EF614C">
            <wp:simplePos x="0" y="0"/>
            <wp:positionH relativeFrom="margin">
              <wp:align>center</wp:align>
            </wp:positionH>
            <wp:positionV relativeFrom="paragraph">
              <wp:posOffset>1249680</wp:posOffset>
            </wp:positionV>
            <wp:extent cx="5151120" cy="2575560"/>
            <wp:effectExtent l="0" t="0" r="0" b="0"/>
            <wp:wrapSquare wrapText="bothSides"/>
            <wp:docPr id="32" name="Picture 32" descr="Operating modes transition diagram of hybrid vehicle with H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erating modes transition diagram of hybrid vehicle with HES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51120" cy="257556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9D8">
        <w:rPr>
          <w:b/>
          <w:bCs/>
        </w:rPr>
        <w:t>Hydro-</w:t>
      </w:r>
      <w:r w:rsidR="00C319D8" w:rsidRPr="00C319D8">
        <w:rPr>
          <w:b/>
          <w:bCs/>
        </w:rPr>
        <w:t>Electric</w:t>
      </w:r>
      <w:r w:rsidR="00C319D8">
        <w:rPr>
          <w:b/>
          <w:bCs/>
        </w:rPr>
        <w:t xml:space="preserve"> KERS</w:t>
      </w:r>
      <w:r w:rsidR="006126EF">
        <w:t xml:space="preserve"> – </w:t>
      </w:r>
      <w:r w:rsidR="000845C8">
        <w:t xml:space="preserve">This KERS system is well suited for frequent acceleration and deceleration </w:t>
      </w:r>
      <w:r w:rsidR="00595426">
        <w:t>within city driving environments.</w:t>
      </w:r>
      <w:r w:rsidR="0013724E">
        <w:t xml:space="preserve"> In comparison to the electric KERS </w:t>
      </w:r>
      <w:r w:rsidR="00F74211">
        <w:t>system,</w:t>
      </w:r>
      <w:r w:rsidR="0013724E">
        <w:t xml:space="preserve"> It can more efficiently </w:t>
      </w:r>
      <w:r w:rsidR="00DB54EE">
        <w:t>store energy under regenerative braking</w:t>
      </w:r>
      <w:r w:rsidR="0057211F">
        <w:t xml:space="preserve"> and can provide a greater amount of acceleration.</w:t>
      </w:r>
      <w:r w:rsidR="00043E6E">
        <w:t xml:space="preserve"> The image below </w:t>
      </w:r>
      <w:r w:rsidR="009337C8">
        <w:t>displays the operating modes of a Hydro Electric KERS system.</w:t>
      </w:r>
    </w:p>
    <w:p w14:paraId="0318C4C5" w14:textId="77777777" w:rsidR="00CC7956" w:rsidRDefault="00CC7956">
      <w:pPr>
        <w:rPr>
          <w:rFonts w:asciiTheme="majorHAnsi" w:eastAsiaTheme="majorEastAsia" w:hAnsiTheme="majorHAnsi" w:cstheme="majorBidi"/>
          <w:noProof/>
          <w:color w:val="2F5496" w:themeColor="accent1" w:themeShade="BF"/>
          <w:sz w:val="26"/>
          <w:szCs w:val="26"/>
        </w:rPr>
      </w:pPr>
      <w:r>
        <w:rPr>
          <w:noProof/>
        </w:rPr>
        <w:br w:type="page"/>
      </w:r>
    </w:p>
    <w:p w14:paraId="02CB1332" w14:textId="0719C7F5" w:rsidR="00871782" w:rsidRDefault="005268CC" w:rsidP="005268CC">
      <w:pPr>
        <w:pStyle w:val="Heading2"/>
        <w:rPr>
          <w:noProof/>
        </w:rPr>
      </w:pPr>
      <w:bookmarkStart w:id="14" w:name="_Toc124701092"/>
      <w:r>
        <w:rPr>
          <w:noProof/>
        </w:rPr>
        <w:lastRenderedPageBreak/>
        <w:t>4.1 Fuel Consu</w:t>
      </w:r>
      <w:r w:rsidR="00440C1C">
        <w:rPr>
          <w:noProof/>
        </w:rPr>
        <w:t>mption of Different KERS Systems</w:t>
      </w:r>
      <w:bookmarkEnd w:id="14"/>
    </w:p>
    <w:p w14:paraId="45985A6F" w14:textId="77777777" w:rsidR="006D2A10" w:rsidRPr="006D2A10" w:rsidRDefault="006D2A10" w:rsidP="006D2A10"/>
    <w:p w14:paraId="10E550C6" w14:textId="77777777" w:rsidR="00CC7956" w:rsidRDefault="00A16F21" w:rsidP="00C319D8">
      <w:r>
        <w:rPr>
          <w:noProof/>
        </w:rPr>
        <mc:AlternateContent>
          <mc:Choice Requires="wps">
            <w:drawing>
              <wp:anchor distT="0" distB="0" distL="114300" distR="114300" simplePos="0" relativeHeight="251721728" behindDoc="0" locked="0" layoutInCell="1" allowOverlap="1" wp14:anchorId="57EE5106" wp14:editId="01F34DA9">
                <wp:simplePos x="0" y="0"/>
                <wp:positionH relativeFrom="column">
                  <wp:posOffset>1089660</wp:posOffset>
                </wp:positionH>
                <wp:positionV relativeFrom="paragraph">
                  <wp:posOffset>2863850</wp:posOffset>
                </wp:positionV>
                <wp:extent cx="3551555" cy="635"/>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3551555" cy="635"/>
                        </a:xfrm>
                        <a:prstGeom prst="rect">
                          <a:avLst/>
                        </a:prstGeom>
                        <a:solidFill>
                          <a:prstClr val="white"/>
                        </a:solidFill>
                        <a:ln>
                          <a:noFill/>
                        </a:ln>
                      </wps:spPr>
                      <wps:txbx>
                        <w:txbxContent>
                          <w:p w14:paraId="1F4D7663" w14:textId="7FA59753" w:rsidR="00A16F21" w:rsidRPr="0050063C" w:rsidRDefault="00A16F21" w:rsidP="00A16F21">
                            <w:pPr>
                              <w:pStyle w:val="Caption"/>
                              <w:rPr>
                                <w:noProof/>
                              </w:rPr>
                            </w:pPr>
                            <w:r>
                              <w:t>F</w:t>
                            </w:r>
                            <w:r w:rsidR="00106897">
                              <w:t xml:space="preserve">igure 4.2 - </w:t>
                            </w:r>
                            <w:r w:rsidR="00106897">
                              <w:t>Radhika Kapoor, C. Mallika Parveen, Member, IAENG, ‘’Comparative Study on Various KERS’’</w:t>
                            </w:r>
                            <w:r w:rsidR="00D437DE">
                              <w:t>.</w:t>
                            </w:r>
                            <w:r w:rsidR="00A40946">
                              <w:t xml:space="preserve">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EE5106" id="Text Box 35" o:spid="_x0000_s1034" type="#_x0000_t202" style="position:absolute;margin-left:85.8pt;margin-top:225.5pt;width:279.65pt;height:.0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" stroked="f">
                <v:textbox style="mso-fit-shape-to-text:t" inset="0,0,0,0">
                  <w:txbxContent>
                    <w:p w14:paraId="1F4D7663" w14:textId="7FA59753" w:rsidR="00A16F21" w:rsidRPr="0050063C" w:rsidRDefault="00A16F21" w:rsidP="00A16F21">
                      <w:pPr>
                        <w:pStyle w:val="Caption"/>
                        <w:rPr>
                          <w:noProof/>
                        </w:rPr>
                      </w:pPr>
                      <w:r>
                        <w:t>F</w:t>
                      </w:r>
                      <w:r w:rsidR="00106897">
                        <w:t xml:space="preserve">igure 4.2 - </w:t>
                      </w:r>
                      <w:r w:rsidR="00106897">
                        <w:t>Radhika Kapoor, C. Mallika Parveen, Member, IAENG, ‘’Comparative Study on Various KERS’’</w:t>
                      </w:r>
                      <w:r w:rsidR="00D437DE">
                        <w:t>.</w:t>
                      </w:r>
                      <w:r w:rsidR="00A40946">
                        <w:t xml:space="preserve"> (2013).</w:t>
                      </w:r>
                    </w:p>
                  </w:txbxContent>
                </v:textbox>
                <w10:wrap type="square"/>
              </v:shape>
            </w:pict>
          </mc:Fallback>
        </mc:AlternateContent>
      </w:r>
      <w:r w:rsidR="00871782">
        <w:rPr>
          <w:noProof/>
        </w:rPr>
        <w:drawing>
          <wp:anchor distT="0" distB="0" distL="114300" distR="114300" simplePos="0" relativeHeight="251719680" behindDoc="0" locked="0" layoutInCell="1" allowOverlap="1" wp14:anchorId="12F521F1" wp14:editId="7EB74760">
            <wp:simplePos x="0" y="0"/>
            <wp:positionH relativeFrom="margin">
              <wp:align>center</wp:align>
            </wp:positionH>
            <wp:positionV relativeFrom="paragraph">
              <wp:posOffset>2540</wp:posOffset>
            </wp:positionV>
            <wp:extent cx="3551555" cy="2804160"/>
            <wp:effectExtent l="0" t="0" r="0" b="0"/>
            <wp:wrapSquare wrapText="bothSides"/>
            <wp:docPr id="34" name="Picture 3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10;&#10;Description automatically generated"/>
                    <pic:cNvPicPr/>
                  </pic:nvPicPr>
                  <pic:blipFill rotWithShape="1">
                    <a:blip r:embed="rId17">
                      <a:extLst>
                        <a:ext uri="{28A0092B-C50C-407E-A947-70E740481C1C}">
                          <a14:useLocalDpi xmlns:a14="http://schemas.microsoft.com/office/drawing/2010/main" val="0"/>
                        </a:ext>
                      </a:extLst>
                    </a:blip>
                    <a:srcRect l="62220" t="55545" r="17571" b="16092"/>
                    <a:stretch/>
                  </pic:blipFill>
                  <pic:spPr bwMode="auto">
                    <a:xfrm>
                      <a:off x="0" y="0"/>
                      <a:ext cx="3551555" cy="2804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20BEA7" w14:textId="77777777" w:rsidR="00CC7956" w:rsidRDefault="00CC7956" w:rsidP="00C319D8"/>
    <w:p w14:paraId="4EC0043A" w14:textId="77777777" w:rsidR="00CC7956" w:rsidRDefault="00CC7956" w:rsidP="00C319D8"/>
    <w:p w14:paraId="379DA92C" w14:textId="77777777" w:rsidR="00CC7956" w:rsidRDefault="00CC7956" w:rsidP="00C319D8"/>
    <w:p w14:paraId="79BCA367" w14:textId="77777777" w:rsidR="00CC7956" w:rsidRDefault="00CC7956" w:rsidP="00C319D8"/>
    <w:p w14:paraId="208334D3" w14:textId="77777777" w:rsidR="00CC7956" w:rsidRDefault="00CC7956" w:rsidP="00C319D8"/>
    <w:p w14:paraId="3E830460" w14:textId="77777777" w:rsidR="00CC7956" w:rsidRDefault="00CC7956" w:rsidP="00C319D8"/>
    <w:p w14:paraId="4B2E7DFC" w14:textId="77777777" w:rsidR="00CC7956" w:rsidRDefault="00CC7956" w:rsidP="00C319D8"/>
    <w:p w14:paraId="1FCED086" w14:textId="77777777" w:rsidR="00CC7956" w:rsidRDefault="00CC7956" w:rsidP="00C319D8"/>
    <w:p w14:paraId="2D859DBB" w14:textId="77777777" w:rsidR="00CC7956" w:rsidRDefault="00CC7956" w:rsidP="00C319D8"/>
    <w:p w14:paraId="0BD594CF" w14:textId="77777777" w:rsidR="00CC7956" w:rsidRDefault="00CC7956" w:rsidP="00C319D8"/>
    <w:p w14:paraId="5D72FD54" w14:textId="77777777" w:rsidR="00CC7956" w:rsidRDefault="00CC7956" w:rsidP="00C319D8"/>
    <w:p w14:paraId="785F9D13" w14:textId="4848EA4E" w:rsidR="00CC7956" w:rsidRDefault="00CC7956" w:rsidP="00D82694">
      <w:pPr>
        <w:spacing w:line="360" w:lineRule="auto"/>
      </w:pPr>
      <w:r>
        <w:t>The image above has been taken from a study that compares various KERS systems.</w:t>
      </w:r>
      <w:r w:rsidR="000B4C5A">
        <w:t xml:space="preserve"> It displays the fuel consumption of different KERS systems.</w:t>
      </w:r>
      <w:r w:rsidR="00927FE3">
        <w:t xml:space="preserve"> The fuel </w:t>
      </w:r>
      <w:r w:rsidR="00CD3232">
        <w:t>consumption is one of the main aspects when it comes to the KERS system, as it needs to m</w:t>
      </w:r>
      <w:r w:rsidR="000C7188">
        <w:t>ake the test vehicle as economical as possible by reducing fuel consumption</w:t>
      </w:r>
      <w:r w:rsidR="00F97CDA">
        <w:t xml:space="preserve"> which will result in reduced emissions</w:t>
      </w:r>
      <w:r w:rsidR="006B788C">
        <w:t xml:space="preserve">. Evidently </w:t>
      </w:r>
      <w:r w:rsidR="00FC2B8A">
        <w:t>the</w:t>
      </w:r>
      <w:r w:rsidR="006B788C">
        <w:t xml:space="preserve"> super capacitors used in the electric KERS system are the </w:t>
      </w:r>
      <w:r w:rsidR="00FC2B8A">
        <w:t>most fuel efficient</w:t>
      </w:r>
      <w:r w:rsidR="00F97CDA">
        <w:t>, as 40% fuel is saved over the period of the full journey. Secondly is the flywheel,</w:t>
      </w:r>
      <w:r w:rsidR="00D82694">
        <w:t xml:space="preserve"> </w:t>
      </w:r>
      <w:r w:rsidR="007D64FA">
        <w:t>can save</w:t>
      </w:r>
      <w:r w:rsidR="00D82694">
        <w:t xml:space="preserve"> up </w:t>
      </w:r>
      <w:r w:rsidR="007D64FA">
        <w:t xml:space="preserve">27% of fuel. This system isn’t as fuel efficient, but it </w:t>
      </w:r>
      <w:r w:rsidR="007C0732">
        <w:t>can store</w:t>
      </w:r>
      <w:r w:rsidR="007D64FA">
        <w:t xml:space="preserve"> energy for the lengthiest amount of time.</w:t>
      </w:r>
      <w:r w:rsidR="007C0732">
        <w:t xml:space="preserve"> </w:t>
      </w:r>
      <w:r w:rsidR="003B256B">
        <w:t>In the case of fuel consumption batteries are evidently worse off</w:t>
      </w:r>
      <w:r w:rsidR="001646B5">
        <w:t xml:space="preserve">, due to the short life and a </w:t>
      </w:r>
      <w:r w:rsidR="00A93813">
        <w:t>reduced</w:t>
      </w:r>
      <w:r w:rsidR="001646B5">
        <w:t xml:space="preserve"> </w:t>
      </w:r>
      <w:r w:rsidR="00A93813">
        <w:t>space</w:t>
      </w:r>
      <w:r w:rsidR="001646B5">
        <w:t xml:space="preserve"> for energy </w:t>
      </w:r>
      <w:r w:rsidR="00A93813">
        <w:t>transfer.</w:t>
      </w:r>
      <w:r w:rsidR="00F919CF">
        <w:t xml:space="preserve"> </w:t>
      </w:r>
      <w:r w:rsidR="00736CA8">
        <w:t>Batteries are also least efficient in comparison due to</w:t>
      </w:r>
      <w:r w:rsidR="006372CC">
        <w:t xml:space="preserve"> them discharging </w:t>
      </w:r>
      <w:r w:rsidR="00684DE0">
        <w:t>quicker</w:t>
      </w:r>
      <w:r w:rsidR="006372CC">
        <w:t xml:space="preserve"> than </w:t>
      </w:r>
      <w:r w:rsidR="00684DE0">
        <w:t>they can recharge</w:t>
      </w:r>
      <w:r w:rsidR="000D4935">
        <w:t xml:space="preserve">, although the capacitors have a high </w:t>
      </w:r>
      <w:r w:rsidR="004144B7">
        <w:t>efficiency,</w:t>
      </w:r>
      <w:r w:rsidR="000D4935">
        <w:t xml:space="preserve"> </w:t>
      </w:r>
      <w:r w:rsidR="004144B7">
        <w:t>they are unable to obtain the kinetic energy under braking.</w:t>
      </w:r>
      <w:r w:rsidR="00C319D8">
        <w:br w:type="page"/>
      </w:r>
    </w:p>
    <w:p w14:paraId="74F491C0" w14:textId="69623F52" w:rsidR="00590AA1" w:rsidRDefault="00590AA1" w:rsidP="00412B68">
      <w:pPr>
        <w:pStyle w:val="Heading1"/>
        <w:spacing w:line="360" w:lineRule="auto"/>
      </w:pPr>
      <w:bookmarkStart w:id="15" w:name="_Toc124701093"/>
      <w:r>
        <w:lastRenderedPageBreak/>
        <w:t>5.0 Conclusion</w:t>
      </w:r>
      <w:bookmarkEnd w:id="15"/>
      <w:r>
        <w:t xml:space="preserve"> </w:t>
      </w:r>
    </w:p>
    <w:p w14:paraId="70760549" w14:textId="7E7D27B1" w:rsidR="00780CE2" w:rsidRDefault="00A75681" w:rsidP="00412B68">
      <w:pPr>
        <w:spacing w:line="360" w:lineRule="auto"/>
      </w:pPr>
      <w:r>
        <w:t>To conclude</w:t>
      </w:r>
      <w:r w:rsidR="00A70A54">
        <w:t>,</w:t>
      </w:r>
      <w:r w:rsidR="00924A78">
        <w:t xml:space="preserve"> this investigation </w:t>
      </w:r>
      <w:r w:rsidR="00BA1BC5">
        <w:t xml:space="preserve">displayed the efficiency of using a </w:t>
      </w:r>
      <w:r w:rsidR="007C0627">
        <w:t>KERS system</w:t>
      </w:r>
      <w:r w:rsidR="00BA1BC5">
        <w:t xml:space="preserve"> on a vehicle with an ICE engine and how it can be proven to be more economical </w:t>
      </w:r>
      <w:r w:rsidR="0070356E">
        <w:t xml:space="preserve">when it comes to emissions and fuel </w:t>
      </w:r>
      <w:r w:rsidR="005368D3">
        <w:t>consumption.</w:t>
      </w:r>
      <w:r w:rsidR="00CC05A8">
        <w:t xml:space="preserve"> KERS is </w:t>
      </w:r>
      <w:r w:rsidR="00C9627A">
        <w:t>a</w:t>
      </w:r>
      <w:r w:rsidR="00780CE2">
        <w:t xml:space="preserve"> useful form of regenerative braking</w:t>
      </w:r>
      <w:r w:rsidR="00AD52E4">
        <w:t>, storing and reusing energy lost whilst the vehicle is under braking.</w:t>
      </w:r>
      <w:r w:rsidR="00D94732">
        <w:t xml:space="preserve"> </w:t>
      </w:r>
      <w:r w:rsidR="00257361">
        <w:t xml:space="preserve">The mechanical KERS system </w:t>
      </w:r>
      <w:r w:rsidR="00C9627A">
        <w:t>utilizing</w:t>
      </w:r>
      <w:r w:rsidR="00257361">
        <w:t xml:space="preserve"> a flywheel </w:t>
      </w:r>
      <w:r w:rsidR="00C9627A">
        <w:t>proves to be the most reliable and efficient in comparison to other KERS setups.</w:t>
      </w:r>
    </w:p>
    <w:p w14:paraId="33F34D40" w14:textId="258D37C4" w:rsidR="00590AA1" w:rsidRDefault="005368D3" w:rsidP="00412B68">
      <w:pPr>
        <w:spacing w:line="360" w:lineRule="auto"/>
      </w:pPr>
      <w:r>
        <w:t>This</w:t>
      </w:r>
      <w:r w:rsidR="00A70A54">
        <w:t xml:space="preserve"> was completed by taking</w:t>
      </w:r>
      <w:r w:rsidR="0070356E">
        <w:t xml:space="preserve"> </w:t>
      </w:r>
      <w:r w:rsidR="00816B9F">
        <w:t xml:space="preserve">plotting data on a spreadsheet to calculate </w:t>
      </w:r>
      <w:r w:rsidR="00AD34A0">
        <w:t xml:space="preserve">energy recovered and </w:t>
      </w:r>
      <w:r>
        <w:t xml:space="preserve">energy reused </w:t>
      </w:r>
      <w:r w:rsidR="00C94366">
        <w:t>using</w:t>
      </w:r>
      <w:r>
        <w:t xml:space="preserve"> a KERS flywheel system</w:t>
      </w:r>
      <w:r w:rsidR="00A70A54">
        <w:t xml:space="preserve">. </w:t>
      </w:r>
      <w:r w:rsidR="00D129C9">
        <w:t>This data was then plotted into graphs and charts to show more clearly how efficient the KERS system really is.</w:t>
      </w:r>
    </w:p>
    <w:p w14:paraId="61C8F893" w14:textId="35F090F6" w:rsidR="00464719" w:rsidRDefault="00464719" w:rsidP="00412B68">
      <w:pPr>
        <w:pStyle w:val="Heading2"/>
        <w:spacing w:line="360" w:lineRule="auto"/>
      </w:pPr>
      <w:bookmarkStart w:id="16" w:name="_Toc124701094"/>
      <w:r>
        <w:t xml:space="preserve">5.1 </w:t>
      </w:r>
      <w:r w:rsidR="001E5FF0">
        <w:t xml:space="preserve">Summary of </w:t>
      </w:r>
      <w:r w:rsidR="00FC0E75">
        <w:t>Results</w:t>
      </w:r>
      <w:bookmarkEnd w:id="16"/>
    </w:p>
    <w:p w14:paraId="4097EA33" w14:textId="18FC4C70" w:rsidR="00815284" w:rsidRPr="00815284" w:rsidRDefault="00D37D90" w:rsidP="00412B68">
      <w:pPr>
        <w:spacing w:line="360" w:lineRule="auto"/>
      </w:pPr>
      <w:r>
        <w:t xml:space="preserve">From the plotted graphs and charts </w:t>
      </w:r>
      <w:r w:rsidR="006C1D6C">
        <w:t>as</w:t>
      </w:r>
      <w:r>
        <w:t xml:space="preserve"> time and average speed increase over the length of the test, more energy was </w:t>
      </w:r>
      <w:r w:rsidR="006C1D6C">
        <w:t>recovered</w:t>
      </w:r>
      <w:r w:rsidR="00963794">
        <w:t xml:space="preserve"> and reused through </w:t>
      </w:r>
      <w:r w:rsidR="006C1D6C">
        <w:t>regenerative</w:t>
      </w:r>
      <w:r w:rsidR="00963794">
        <w:t xml:space="preserve"> braking. This increased over time due to </w:t>
      </w:r>
      <w:r w:rsidR="006C1D6C">
        <w:t xml:space="preserve">more energy being recovered at higher speeds, </w:t>
      </w:r>
      <w:r w:rsidR="003670A9">
        <w:t>even though</w:t>
      </w:r>
      <w:r w:rsidR="006C1D6C">
        <w:t xml:space="preserve"> it’s shows that the system can still be efficient at lower speeds.</w:t>
      </w:r>
    </w:p>
    <w:p w14:paraId="0796D19C" w14:textId="5DB45D25" w:rsidR="00464719" w:rsidRDefault="008A1206" w:rsidP="00412B68">
      <w:pPr>
        <w:pStyle w:val="Heading2"/>
        <w:spacing w:line="360" w:lineRule="auto"/>
      </w:pPr>
      <w:bookmarkStart w:id="17" w:name="_Toc124701095"/>
      <w:r>
        <w:t>5.2 Areas for Improvement</w:t>
      </w:r>
      <w:bookmarkEnd w:id="17"/>
      <w:r>
        <w:t xml:space="preserve"> </w:t>
      </w:r>
    </w:p>
    <w:p w14:paraId="4E6E3F43" w14:textId="50D49439" w:rsidR="008A1206" w:rsidRPr="008A1206" w:rsidRDefault="006A572B" w:rsidP="00412B68">
      <w:pPr>
        <w:spacing w:line="360" w:lineRule="auto"/>
      </w:pPr>
      <w:r>
        <w:t>If this test were to be conducted again it would be an improvement if</w:t>
      </w:r>
      <w:r w:rsidR="003670A9">
        <w:t xml:space="preserve"> multiple vehicles had been tested,</w:t>
      </w:r>
      <w:r w:rsidR="002F7333">
        <w:t xml:space="preserve"> possibly with larger vehicles that will require more braking at higher speeds due t</w:t>
      </w:r>
      <w:r w:rsidR="00D617DE">
        <w:t>o weight</w:t>
      </w:r>
      <w:r w:rsidR="00744ABF">
        <w:t xml:space="preserve">. </w:t>
      </w:r>
      <w:r w:rsidR="00D617DE">
        <w:t xml:space="preserve">The data from various vehicles can then be plotted to show how the weight of the vehicle can </w:t>
      </w:r>
      <w:r w:rsidR="00C06DB4">
        <w:t>affect</w:t>
      </w:r>
      <w:r w:rsidR="00D617DE">
        <w:t xml:space="preserve"> its efficiency </w:t>
      </w:r>
      <w:r w:rsidR="00C06DB4">
        <w:t xml:space="preserve">and how much a KERS flywheel system can improve its efficiency and fuel consumption. </w:t>
      </w:r>
      <w:r w:rsidR="00522C53">
        <w:t xml:space="preserve">Vehicles that have a higher or lower coefficient of drag could also be compared to show how that can </w:t>
      </w:r>
      <w:r w:rsidR="000514C3">
        <w:t>affect</w:t>
      </w:r>
      <w:r w:rsidR="00522C53">
        <w:t xml:space="preserve"> efficiency.</w:t>
      </w:r>
    </w:p>
    <w:p w14:paraId="21EF5C46" w14:textId="76B3AEBC" w:rsidR="00590AA1" w:rsidRDefault="00590AA1" w:rsidP="00412B68">
      <w:pPr>
        <w:spacing w:line="360" w:lineRule="auto"/>
      </w:pPr>
      <w:r>
        <w:br w:type="page"/>
      </w:r>
    </w:p>
    <w:p w14:paraId="49B88424" w14:textId="77777777" w:rsidR="006670D2" w:rsidRDefault="006670D2" w:rsidP="006670D2">
      <w:pPr>
        <w:pStyle w:val="Heading1"/>
        <w:spacing w:line="360" w:lineRule="auto"/>
      </w:pPr>
      <w:bookmarkStart w:id="18" w:name="_Toc124701096"/>
      <w:r>
        <w:lastRenderedPageBreak/>
        <w:t>6.0 Reference List</w:t>
      </w:r>
      <w:bookmarkEnd w:id="18"/>
      <w:r>
        <w:t xml:space="preserve"> </w:t>
      </w:r>
    </w:p>
    <w:p w14:paraId="65DBFBD9" w14:textId="77777777" w:rsidR="00C94366" w:rsidRDefault="00C94366" w:rsidP="006670D2">
      <w:pPr>
        <w:pStyle w:val="NormalWeb"/>
        <w:numPr>
          <w:ilvl w:val="0"/>
          <w:numId w:val="8"/>
        </w:numPr>
        <w:spacing w:before="0" w:beforeAutospacing="0" w:after="0" w:afterAutospacing="0" w:line="360" w:lineRule="auto"/>
        <w:rPr>
          <w:rFonts w:asciiTheme="minorHAnsi" w:hAnsiTheme="minorHAnsi" w:cstheme="minorHAnsi"/>
          <w:color w:val="000000"/>
          <w:sz w:val="22"/>
          <w:szCs w:val="22"/>
        </w:rPr>
      </w:pPr>
      <w:r w:rsidRPr="004B6C70">
        <w:rPr>
          <w:rFonts w:asciiTheme="minorHAnsi" w:hAnsiTheme="minorHAnsi" w:cstheme="minorHAnsi"/>
          <w:color w:val="000000"/>
          <w:sz w:val="22"/>
          <w:szCs w:val="22"/>
        </w:rPr>
        <w:t xml:space="preserve">An Assessment of Flywheel High Power Energy Storage Technology for Hybrid Vehicles. (2011). Available at: </w:t>
      </w:r>
      <w:hyperlink r:id="rId18" w:history="1">
        <w:r w:rsidRPr="004B1E6C">
          <w:rPr>
            <w:rStyle w:val="Hyperlink"/>
            <w:rFonts w:asciiTheme="minorHAnsi" w:hAnsiTheme="minorHAnsi" w:cstheme="minorHAnsi"/>
            <w:sz w:val="22"/>
            <w:szCs w:val="22"/>
          </w:rPr>
          <w:t>https://info.ornl.gov/sites/publications/files/Pub31707.pdf</w:t>
        </w:r>
      </w:hyperlink>
      <w:r>
        <w:rPr>
          <w:rFonts w:asciiTheme="minorHAnsi" w:hAnsiTheme="minorHAnsi" w:cstheme="minorHAnsi"/>
          <w:color w:val="000000"/>
          <w:sz w:val="22"/>
          <w:szCs w:val="22"/>
        </w:rPr>
        <w:t xml:space="preserve"> </w:t>
      </w:r>
      <w:r w:rsidRPr="004B6C70">
        <w:rPr>
          <w:rFonts w:asciiTheme="minorHAnsi" w:hAnsiTheme="minorHAnsi" w:cstheme="minorHAnsi"/>
          <w:color w:val="000000"/>
          <w:sz w:val="22"/>
          <w:szCs w:val="22"/>
        </w:rPr>
        <w:t>[Accessed 12 Jan. 2023]</w:t>
      </w:r>
      <w:r>
        <w:rPr>
          <w:rFonts w:asciiTheme="minorHAnsi" w:hAnsiTheme="minorHAnsi" w:cstheme="minorHAnsi"/>
          <w:color w:val="000000"/>
          <w:sz w:val="22"/>
          <w:szCs w:val="22"/>
        </w:rPr>
        <w:t>.</w:t>
      </w:r>
    </w:p>
    <w:p w14:paraId="4359A5F3" w14:textId="77777777" w:rsidR="00C94366" w:rsidRDefault="00C94366" w:rsidP="004374B0">
      <w:pPr>
        <w:pStyle w:val="ListParagraph"/>
        <w:numPr>
          <w:ilvl w:val="0"/>
          <w:numId w:val="8"/>
        </w:numPr>
        <w:spacing w:line="360" w:lineRule="auto"/>
      </w:pPr>
      <w:proofErr w:type="spellStart"/>
      <w:r w:rsidRPr="00BD05E0">
        <w:t>Boretti</w:t>
      </w:r>
      <w:proofErr w:type="spellEnd"/>
      <w:r w:rsidRPr="00BD05E0">
        <w:t>, A. (2013). Kinetic Energy Recovery Systems for Racing Cars. SAE International.</w:t>
      </w:r>
    </w:p>
    <w:p w14:paraId="61402741" w14:textId="77777777" w:rsidR="00C94366" w:rsidRDefault="00C94366" w:rsidP="004374B0">
      <w:pPr>
        <w:pStyle w:val="NormalWeb"/>
        <w:numPr>
          <w:ilvl w:val="0"/>
          <w:numId w:val="8"/>
        </w:numPr>
        <w:spacing w:line="360" w:lineRule="auto"/>
        <w:rPr>
          <w:rFonts w:asciiTheme="minorHAnsi" w:hAnsiTheme="minorHAnsi" w:cstheme="minorHAnsi"/>
          <w:color w:val="000000"/>
          <w:sz w:val="22"/>
          <w:szCs w:val="22"/>
        </w:rPr>
      </w:pPr>
      <w:r w:rsidRPr="008B75DC">
        <w:rPr>
          <w:rFonts w:asciiTheme="minorHAnsi" w:hAnsiTheme="minorHAnsi" w:cstheme="minorHAnsi"/>
          <w:color w:val="000000"/>
          <w:sz w:val="22"/>
          <w:szCs w:val="22"/>
        </w:rPr>
        <w:t xml:space="preserve">Chan, C.C., </w:t>
      </w:r>
      <w:proofErr w:type="spellStart"/>
      <w:r w:rsidRPr="008B75DC">
        <w:rPr>
          <w:rFonts w:asciiTheme="minorHAnsi" w:hAnsiTheme="minorHAnsi" w:cstheme="minorHAnsi"/>
          <w:color w:val="000000"/>
          <w:sz w:val="22"/>
          <w:szCs w:val="22"/>
        </w:rPr>
        <w:t>Bouscayrol</w:t>
      </w:r>
      <w:proofErr w:type="spellEnd"/>
      <w:r w:rsidRPr="008B75DC">
        <w:rPr>
          <w:rFonts w:asciiTheme="minorHAnsi" w:hAnsiTheme="minorHAnsi" w:cstheme="minorHAnsi"/>
          <w:color w:val="000000"/>
          <w:sz w:val="22"/>
          <w:szCs w:val="22"/>
        </w:rPr>
        <w:t xml:space="preserve">, A. and Chen, K., 2009. Electric, hybrid, and fuel-cell vehicles: </w:t>
      </w:r>
      <w:r w:rsidRPr="00F42E70">
        <w:rPr>
          <w:rFonts w:asciiTheme="minorHAnsi" w:hAnsiTheme="minorHAnsi" w:cstheme="minorHAnsi"/>
          <w:sz w:val="22"/>
          <w:szCs w:val="22"/>
        </w:rPr>
        <w:t xml:space="preserve">Architectures and </w:t>
      </w:r>
      <w:proofErr w:type="spellStart"/>
      <w:r w:rsidRPr="00F42E70">
        <w:rPr>
          <w:rFonts w:asciiTheme="minorHAnsi" w:hAnsiTheme="minorHAnsi" w:cstheme="minorHAnsi"/>
          <w:sz w:val="22"/>
          <w:szCs w:val="22"/>
        </w:rPr>
        <w:t>modeling</w:t>
      </w:r>
      <w:proofErr w:type="spellEnd"/>
      <w:r w:rsidRPr="00F42E70">
        <w:rPr>
          <w:rFonts w:asciiTheme="minorHAnsi" w:hAnsiTheme="minorHAnsi" w:cstheme="minorHAnsi"/>
          <w:sz w:val="22"/>
          <w:szCs w:val="22"/>
        </w:rPr>
        <w:t>. IEEE transactions on vehicular technology, 59(2), pp.589-598.</w:t>
      </w:r>
      <w:r w:rsidRPr="00F42E70">
        <w:rPr>
          <w:rFonts w:asciiTheme="minorHAnsi" w:hAnsiTheme="minorHAnsi" w:cstheme="minorHAnsi"/>
          <w:sz w:val="22"/>
          <w:szCs w:val="22"/>
        </w:rPr>
        <w:t xml:space="preserve"> </w:t>
      </w:r>
      <w:r w:rsidRPr="00F42E70">
        <w:rPr>
          <w:rFonts w:asciiTheme="minorHAnsi" w:hAnsiTheme="minorHAnsi" w:cstheme="minorHAnsi"/>
          <w:sz w:val="22"/>
          <w:szCs w:val="22"/>
        </w:rPr>
        <w:t>[Accessed 1</w:t>
      </w:r>
      <w:r>
        <w:rPr>
          <w:rFonts w:asciiTheme="minorHAnsi" w:hAnsiTheme="minorHAnsi" w:cstheme="minorHAnsi"/>
          <w:sz w:val="22"/>
          <w:szCs w:val="22"/>
        </w:rPr>
        <w:t>3</w:t>
      </w:r>
      <w:r w:rsidRPr="008B1F05">
        <w:rPr>
          <w:rFonts w:asciiTheme="minorHAnsi" w:hAnsiTheme="minorHAnsi" w:cstheme="minorHAnsi"/>
          <w:sz w:val="22"/>
          <w:szCs w:val="22"/>
          <w:vertAlign w:val="superscript"/>
        </w:rPr>
        <w:t>th</w:t>
      </w:r>
      <w:r>
        <w:rPr>
          <w:rFonts w:asciiTheme="minorHAnsi" w:hAnsiTheme="minorHAnsi" w:cstheme="minorHAnsi"/>
          <w:sz w:val="22"/>
          <w:szCs w:val="22"/>
        </w:rPr>
        <w:t xml:space="preserve"> Jan.</w:t>
      </w:r>
      <w:r w:rsidRPr="00F42E70">
        <w:rPr>
          <w:rFonts w:asciiTheme="minorHAnsi" w:hAnsiTheme="minorHAnsi" w:cstheme="minorHAnsi"/>
          <w:sz w:val="22"/>
          <w:szCs w:val="22"/>
        </w:rPr>
        <w:t xml:space="preserve"> 2023].</w:t>
      </w:r>
    </w:p>
    <w:p w14:paraId="752EC97E" w14:textId="77777777" w:rsidR="00C94366" w:rsidRPr="004D75E8" w:rsidRDefault="00C94366" w:rsidP="006670D2">
      <w:pPr>
        <w:pStyle w:val="ListParagraph"/>
        <w:numPr>
          <w:ilvl w:val="0"/>
          <w:numId w:val="8"/>
        </w:numPr>
        <w:spacing w:line="360" w:lineRule="auto"/>
      </w:pPr>
      <w:r w:rsidRPr="006C24F9">
        <w:t xml:space="preserve">GreenCarGuide.co.uk. (n.d.). Volvo’s flywheel KERS puts a new spin on hybrid cars. Available at: </w:t>
      </w:r>
      <w:hyperlink r:id="rId19" w:history="1">
        <w:r w:rsidRPr="00966B1C">
          <w:rPr>
            <w:rStyle w:val="Hyperlink"/>
          </w:rPr>
          <w:t>https://www.greencarguide.co.uk/features/volvos-flywheel-kers-puts-a-new-spin-on-hybrid-cars/#:~:text=Volvo%20has%20been%20working%20for</w:t>
        </w:r>
      </w:hyperlink>
      <w:r>
        <w:t xml:space="preserve"> </w:t>
      </w:r>
      <w:r w:rsidRPr="006C24F9">
        <w:t>[Accessed 13 Jan. 2023]</w:t>
      </w:r>
      <w:r>
        <w:t>.</w:t>
      </w:r>
      <w:r w:rsidRPr="006C24F9">
        <w:rPr>
          <w:rFonts w:cstheme="minorHAnsi"/>
          <w:color w:val="000000"/>
        </w:rPr>
        <w:t xml:space="preserve"> </w:t>
      </w:r>
    </w:p>
    <w:p w14:paraId="1EF4E1A8" w14:textId="77777777" w:rsidR="00C94366" w:rsidRDefault="00C94366" w:rsidP="008B4E6E">
      <w:pPr>
        <w:pStyle w:val="ListParagraph"/>
        <w:numPr>
          <w:ilvl w:val="0"/>
          <w:numId w:val="8"/>
        </w:numPr>
        <w:spacing w:line="360" w:lineRule="auto"/>
      </w:pPr>
      <w:r w:rsidRPr="004374B0">
        <w:t xml:space="preserve">H. </w:t>
      </w:r>
      <w:proofErr w:type="spellStart"/>
      <w:r w:rsidRPr="004374B0">
        <w:t>Shimoyama</w:t>
      </w:r>
      <w:proofErr w:type="spellEnd"/>
      <w:r w:rsidRPr="004374B0">
        <w:t xml:space="preserve">, S. </w:t>
      </w:r>
      <w:proofErr w:type="spellStart"/>
      <w:r w:rsidRPr="004374B0">
        <w:t>Ikeo</w:t>
      </w:r>
      <w:proofErr w:type="spellEnd"/>
      <w:r w:rsidRPr="004374B0">
        <w:t xml:space="preserve">, E. </w:t>
      </w:r>
      <w:proofErr w:type="spellStart"/>
      <w:r w:rsidRPr="004374B0">
        <w:t>Koyabu</w:t>
      </w:r>
      <w:proofErr w:type="spellEnd"/>
      <w:r w:rsidRPr="004374B0">
        <w:t xml:space="preserve">, K. </w:t>
      </w:r>
      <w:proofErr w:type="spellStart"/>
      <w:r w:rsidRPr="004374B0">
        <w:t>Ichiryu</w:t>
      </w:r>
      <w:proofErr w:type="spellEnd"/>
      <w:r w:rsidRPr="004374B0">
        <w:t>, S. Lee, “Study on hybrid vehicle using constant pressure hydraulic system with flywheel for energy storage,” SAE 2004-01-3064, 2004.</w:t>
      </w:r>
      <w:r>
        <w:t xml:space="preserve"> </w:t>
      </w:r>
      <w:r w:rsidRPr="00F42E70">
        <w:rPr>
          <w:rFonts w:cstheme="minorHAnsi"/>
        </w:rPr>
        <w:t>[Accessed 1</w:t>
      </w:r>
      <w:r>
        <w:rPr>
          <w:rFonts w:cstheme="minorHAnsi"/>
        </w:rPr>
        <w:t>3</w:t>
      </w:r>
      <w:r w:rsidRPr="008B1F05">
        <w:rPr>
          <w:rFonts w:cstheme="minorHAnsi"/>
          <w:vertAlign w:val="superscript"/>
        </w:rPr>
        <w:t>th</w:t>
      </w:r>
      <w:r>
        <w:rPr>
          <w:rFonts w:cstheme="minorHAnsi"/>
        </w:rPr>
        <w:t xml:space="preserve"> Jan.</w:t>
      </w:r>
      <w:r w:rsidRPr="00F42E70">
        <w:rPr>
          <w:rFonts w:cstheme="minorHAnsi"/>
        </w:rPr>
        <w:t xml:space="preserve"> 2023].</w:t>
      </w:r>
    </w:p>
    <w:p w14:paraId="3381BFAD" w14:textId="77777777" w:rsidR="00C94366" w:rsidRDefault="00C94366" w:rsidP="006670D2">
      <w:pPr>
        <w:pStyle w:val="NormalWeb"/>
        <w:numPr>
          <w:ilvl w:val="0"/>
          <w:numId w:val="8"/>
        </w:numPr>
        <w:spacing w:before="0" w:beforeAutospacing="0" w:after="0" w:afterAutospacing="0" w:line="360" w:lineRule="auto"/>
        <w:rPr>
          <w:rFonts w:asciiTheme="minorHAnsi" w:hAnsiTheme="minorHAnsi" w:cstheme="minorHAnsi"/>
          <w:color w:val="000000"/>
          <w:sz w:val="22"/>
          <w:szCs w:val="22"/>
        </w:rPr>
      </w:pPr>
      <w:r w:rsidRPr="00402B9B">
        <w:rPr>
          <w:rFonts w:asciiTheme="minorHAnsi" w:hAnsiTheme="minorHAnsi" w:cstheme="minorHAnsi"/>
          <w:color w:val="000000"/>
          <w:sz w:val="22"/>
          <w:szCs w:val="22"/>
        </w:rPr>
        <w:t>Motor Car History. (n.d.). </w:t>
      </w:r>
      <w:r w:rsidRPr="00402B9B">
        <w:rPr>
          <w:rFonts w:asciiTheme="minorHAnsi" w:hAnsiTheme="minorHAnsi" w:cstheme="minorHAnsi"/>
          <w:i/>
          <w:iCs/>
          <w:color w:val="000000"/>
          <w:sz w:val="22"/>
          <w:szCs w:val="22"/>
        </w:rPr>
        <w:t>Vauxhall Corsa B (1993-2000)</w:t>
      </w:r>
      <w:r w:rsidRPr="00402B9B">
        <w:rPr>
          <w:rFonts w:asciiTheme="minorHAnsi" w:hAnsiTheme="minorHAnsi" w:cstheme="minorHAnsi"/>
          <w:color w:val="000000"/>
          <w:sz w:val="22"/>
          <w:szCs w:val="22"/>
        </w:rPr>
        <w:t xml:space="preserve">. [online] Available at: </w:t>
      </w:r>
      <w:hyperlink r:id="rId20" w:history="1">
        <w:r w:rsidRPr="004B1E6C">
          <w:rPr>
            <w:rStyle w:val="Hyperlink"/>
            <w:rFonts w:asciiTheme="minorHAnsi" w:hAnsiTheme="minorHAnsi" w:cstheme="minorHAnsi"/>
            <w:sz w:val="22"/>
            <w:szCs w:val="22"/>
          </w:rPr>
          <w:t>https://motor-car.net/vauxhall/item/15409-vauxhall-corsa</w:t>
        </w:r>
      </w:hyperlink>
      <w:r>
        <w:rPr>
          <w:rFonts w:asciiTheme="minorHAnsi" w:hAnsiTheme="minorHAnsi" w:cstheme="minorHAnsi"/>
          <w:color w:val="000000"/>
          <w:sz w:val="22"/>
          <w:szCs w:val="22"/>
        </w:rPr>
        <w:t xml:space="preserve"> </w:t>
      </w:r>
      <w:r w:rsidRPr="00402B9B">
        <w:rPr>
          <w:rFonts w:asciiTheme="minorHAnsi" w:hAnsiTheme="minorHAnsi" w:cstheme="minorHAnsi"/>
          <w:color w:val="000000"/>
          <w:sz w:val="22"/>
          <w:szCs w:val="22"/>
        </w:rPr>
        <w:t>[Accessed 12 Jan. 2023].</w:t>
      </w:r>
    </w:p>
    <w:p w14:paraId="13A31AEE" w14:textId="77777777" w:rsidR="00C94366" w:rsidRPr="004374B0" w:rsidRDefault="00C94366" w:rsidP="008B4E6E">
      <w:pPr>
        <w:pStyle w:val="ListParagraph"/>
        <w:numPr>
          <w:ilvl w:val="0"/>
          <w:numId w:val="8"/>
        </w:numPr>
        <w:spacing w:line="360" w:lineRule="auto"/>
      </w:pPr>
      <w:r w:rsidRPr="005D757E">
        <w:t xml:space="preserve">Paswan, </w:t>
      </w:r>
      <w:proofErr w:type="spellStart"/>
      <w:r w:rsidRPr="005D757E">
        <w:t>Ramashankar</w:t>
      </w:r>
      <w:proofErr w:type="spellEnd"/>
      <w:r w:rsidRPr="005D757E">
        <w:t xml:space="preserve"> &amp; Das, Jayanta &amp; Kumar, N. &amp; Kumar, </w:t>
      </w:r>
      <w:proofErr w:type="spellStart"/>
      <w:r w:rsidRPr="005D757E">
        <w:t>Ajit</w:t>
      </w:r>
      <w:proofErr w:type="spellEnd"/>
      <w:r w:rsidRPr="005D757E">
        <w:t xml:space="preserve"> &amp; Mishra, Santosh &amp; Sujit, Kumar. (2014). Simulation Study on Different Energy Efficient Hydraulic System: An Overview. Applied Mechanics and Materials. 592-594. 2234-2238. </w:t>
      </w:r>
      <w:r w:rsidRPr="00F42E70">
        <w:rPr>
          <w:rFonts w:cstheme="minorHAnsi"/>
        </w:rPr>
        <w:t>[Accessed 1</w:t>
      </w:r>
      <w:r>
        <w:rPr>
          <w:rFonts w:cstheme="minorHAnsi"/>
        </w:rPr>
        <w:t>3</w:t>
      </w:r>
      <w:r w:rsidRPr="008B1F05">
        <w:rPr>
          <w:rFonts w:cstheme="minorHAnsi"/>
          <w:vertAlign w:val="superscript"/>
        </w:rPr>
        <w:t>th</w:t>
      </w:r>
      <w:r>
        <w:rPr>
          <w:rFonts w:cstheme="minorHAnsi"/>
        </w:rPr>
        <w:t xml:space="preserve"> Jan.</w:t>
      </w:r>
      <w:r w:rsidRPr="00F42E70">
        <w:rPr>
          <w:rFonts w:cstheme="minorHAnsi"/>
        </w:rPr>
        <w:t xml:space="preserve"> 2023].</w:t>
      </w:r>
    </w:p>
    <w:p w14:paraId="734CD015" w14:textId="77777777" w:rsidR="00C94366" w:rsidRDefault="00C94366" w:rsidP="008B75DC">
      <w:pPr>
        <w:pStyle w:val="ListParagraph"/>
        <w:numPr>
          <w:ilvl w:val="0"/>
          <w:numId w:val="8"/>
        </w:numPr>
        <w:spacing w:line="360" w:lineRule="auto"/>
      </w:pPr>
      <w:r>
        <w:t>Radhika Kapoor, C. Mallika Parveen, Member, IAENG</w:t>
      </w:r>
      <w:r>
        <w:t>, ‘’</w:t>
      </w:r>
      <w:r>
        <w:t>Comparative Study on Various KERS</w:t>
      </w:r>
      <w:r>
        <w:t xml:space="preserve">’’, </w:t>
      </w:r>
      <w:r>
        <w:t>2013, London, U.K.</w:t>
      </w:r>
      <w:r>
        <w:t xml:space="preserve"> Available at: </w:t>
      </w:r>
      <w:hyperlink r:id="rId21" w:history="1">
        <w:r w:rsidRPr="002D0073">
          <w:rPr>
            <w:rStyle w:val="Hyperlink"/>
          </w:rPr>
          <w:t>https://www.iaeng.org/publication/WCE2013/WCE2013_pp1969-1973.pdf</w:t>
        </w:r>
      </w:hyperlink>
      <w:r>
        <w:t xml:space="preserve"> [Accessed 14th Jan 2023]</w:t>
      </w:r>
    </w:p>
    <w:p w14:paraId="64D7BB99" w14:textId="77777777" w:rsidR="00C94366" w:rsidRDefault="00C94366" w:rsidP="004374B0">
      <w:pPr>
        <w:pStyle w:val="ListParagraph"/>
        <w:numPr>
          <w:ilvl w:val="0"/>
          <w:numId w:val="8"/>
        </w:numPr>
        <w:spacing w:line="360" w:lineRule="auto"/>
      </w:pPr>
      <w:r>
        <w:t xml:space="preserve">Ricardo </w:t>
      </w:r>
      <w:proofErr w:type="spellStart"/>
      <w:r>
        <w:t>Chicurel</w:t>
      </w:r>
      <w:proofErr w:type="spellEnd"/>
      <w:r>
        <w:t>, “A Compromise Solution for Energy Recovery in Vehicle Braking,” Energy, vol.24, pp. 1029-1034, 2009</w:t>
      </w:r>
      <w:r>
        <w:t xml:space="preserve">. </w:t>
      </w:r>
      <w:r w:rsidRPr="00631DAA">
        <w:t>[Accessed 12 Jan. 2023].</w:t>
      </w:r>
    </w:p>
    <w:p w14:paraId="4344D418" w14:textId="77777777" w:rsidR="00C94366" w:rsidRPr="006670D2" w:rsidRDefault="00C94366" w:rsidP="008B75DC">
      <w:pPr>
        <w:pStyle w:val="ListParagraph"/>
        <w:numPr>
          <w:ilvl w:val="0"/>
          <w:numId w:val="8"/>
        </w:numPr>
        <w:spacing w:line="360" w:lineRule="auto"/>
      </w:pPr>
      <w:r w:rsidRPr="006670D2">
        <w:t xml:space="preserve">Sam (2011). Flywheel hybrid systems (KERS). </w:t>
      </w:r>
      <w:proofErr w:type="spellStart"/>
      <w:r w:rsidRPr="006670D2">
        <w:t>Racecar</w:t>
      </w:r>
      <w:proofErr w:type="spellEnd"/>
      <w:r w:rsidRPr="006670D2">
        <w:t xml:space="preserve"> Engineering. Available at: </w:t>
      </w:r>
      <w:hyperlink r:id="rId22" w:history="1">
        <w:r w:rsidRPr="002D0073">
          <w:rPr>
            <w:rStyle w:val="Hyperlink"/>
          </w:rPr>
          <w:t>https://www.racecar-engineering.com/articles/f1/flywheel-hybrid-systems-kers/</w:t>
        </w:r>
      </w:hyperlink>
      <w:r>
        <w:t xml:space="preserve">. </w:t>
      </w:r>
    </w:p>
    <w:p w14:paraId="42896BB1" w14:textId="77777777" w:rsidR="00C94366" w:rsidRDefault="00C94366" w:rsidP="008B75DC">
      <w:pPr>
        <w:pStyle w:val="NormalWeb"/>
        <w:numPr>
          <w:ilvl w:val="0"/>
          <w:numId w:val="8"/>
        </w:numPr>
        <w:spacing w:before="0" w:beforeAutospacing="0" w:after="0" w:afterAutospacing="0" w:line="360" w:lineRule="auto"/>
        <w:rPr>
          <w:rFonts w:asciiTheme="minorHAnsi" w:hAnsiTheme="minorHAnsi" w:cstheme="minorHAnsi"/>
          <w:color w:val="000000"/>
          <w:sz w:val="22"/>
          <w:szCs w:val="22"/>
        </w:rPr>
      </w:pPr>
      <w:r w:rsidRPr="00B47636">
        <w:rPr>
          <w:rFonts w:asciiTheme="minorHAnsi" w:hAnsiTheme="minorHAnsi" w:cstheme="minorHAnsi"/>
          <w:color w:val="000000"/>
          <w:sz w:val="22"/>
          <w:szCs w:val="22"/>
        </w:rPr>
        <w:t>tfl.gov.uk. (n.d.). </w:t>
      </w:r>
      <w:r w:rsidRPr="00B47636">
        <w:rPr>
          <w:rFonts w:asciiTheme="minorHAnsi" w:hAnsiTheme="minorHAnsi" w:cstheme="minorHAnsi"/>
          <w:i/>
          <w:iCs/>
          <w:color w:val="000000"/>
          <w:sz w:val="22"/>
          <w:szCs w:val="22"/>
        </w:rPr>
        <w:t>Check your Vehicle</w:t>
      </w:r>
      <w:r w:rsidRPr="00B47636">
        <w:rPr>
          <w:rFonts w:asciiTheme="minorHAnsi" w:hAnsiTheme="minorHAnsi" w:cstheme="minorHAnsi"/>
          <w:color w:val="000000"/>
          <w:sz w:val="22"/>
          <w:szCs w:val="22"/>
        </w:rPr>
        <w:t xml:space="preserve">. Available at: </w:t>
      </w:r>
      <w:hyperlink r:id="rId23" w:history="1">
        <w:r w:rsidRPr="004B1E6C">
          <w:rPr>
            <w:rStyle w:val="Hyperlink"/>
            <w:rFonts w:asciiTheme="minorHAnsi" w:hAnsiTheme="minorHAnsi" w:cstheme="minorHAnsi"/>
            <w:sz w:val="22"/>
            <w:szCs w:val="22"/>
          </w:rPr>
          <w:t>https://tfl.gov.uk/modes/driving/check-your-vehicle/Results</w:t>
        </w:r>
      </w:hyperlink>
      <w:r>
        <w:rPr>
          <w:rFonts w:asciiTheme="minorHAnsi" w:hAnsiTheme="minorHAnsi" w:cstheme="minorHAnsi"/>
          <w:color w:val="000000"/>
          <w:sz w:val="22"/>
          <w:szCs w:val="22"/>
        </w:rPr>
        <w:t xml:space="preserve"> </w:t>
      </w:r>
      <w:r w:rsidRPr="00B47636">
        <w:rPr>
          <w:rFonts w:asciiTheme="minorHAnsi" w:hAnsiTheme="minorHAnsi" w:cstheme="minorHAnsi"/>
          <w:color w:val="000000"/>
          <w:sz w:val="22"/>
          <w:szCs w:val="22"/>
        </w:rPr>
        <w:t>[Accessed 12 Jan. 2023].</w:t>
      </w:r>
    </w:p>
    <w:p w14:paraId="2CF55060" w14:textId="77777777" w:rsidR="00C94366" w:rsidRDefault="00C94366" w:rsidP="004374B0">
      <w:pPr>
        <w:pStyle w:val="ListParagraph"/>
        <w:numPr>
          <w:ilvl w:val="0"/>
          <w:numId w:val="8"/>
        </w:numPr>
        <w:spacing w:line="360" w:lineRule="auto"/>
      </w:pPr>
      <w:r w:rsidRPr="00B73C44">
        <w:t xml:space="preserve">WLTPfacts.eu. (n.d.). What is WLTP: the Worldwide Harmonised Light Vehicle Test Procedure? Available at: </w:t>
      </w:r>
      <w:hyperlink r:id="rId24" w:history="1">
        <w:r w:rsidRPr="002D0073">
          <w:rPr>
            <w:rStyle w:val="Hyperlink"/>
          </w:rPr>
          <w:t>https://www.wltpfacts.eu/what-is-wltp-how-will-it-work/</w:t>
        </w:r>
      </w:hyperlink>
      <w:r>
        <w:t xml:space="preserve">. </w:t>
      </w:r>
      <w:r w:rsidRPr="00631DAA">
        <w:t>[Accessed 12 Jan. 2023].</w:t>
      </w:r>
    </w:p>
    <w:p w14:paraId="5A193C01" w14:textId="77777777" w:rsidR="00C94366" w:rsidRDefault="00C94366" w:rsidP="008B75DC">
      <w:pPr>
        <w:pStyle w:val="ListParagraph"/>
        <w:numPr>
          <w:ilvl w:val="0"/>
          <w:numId w:val="8"/>
        </w:numPr>
        <w:spacing w:line="360" w:lineRule="auto"/>
      </w:pPr>
      <w:r w:rsidRPr="00631DAA">
        <w:lastRenderedPageBreak/>
        <w:t xml:space="preserve">www.parkers.co.uk. (n.d.). Used Vauxhall Corsa Hatchback (1993 - 2000) Review | Parkers. Available at: </w:t>
      </w:r>
      <w:hyperlink r:id="rId25" w:history="1">
        <w:r w:rsidRPr="004B1E6C">
          <w:rPr>
            <w:rStyle w:val="Hyperlink"/>
          </w:rPr>
          <w:t>https://www.parkers.co.uk/vauxhall/corsa/hatchback-1993/used-review/</w:t>
        </w:r>
      </w:hyperlink>
      <w:r>
        <w:t xml:space="preserve"> </w:t>
      </w:r>
      <w:r w:rsidRPr="00631DAA">
        <w:t>[Accessed 12 Jan. 2023].</w:t>
      </w:r>
      <w:r>
        <w:t xml:space="preserve"> </w:t>
      </w:r>
    </w:p>
    <w:p w14:paraId="151FD6FF" w14:textId="77777777" w:rsidR="00C94366" w:rsidRPr="00C94366" w:rsidRDefault="00C94366" w:rsidP="00C94366">
      <w:pPr>
        <w:pStyle w:val="ListParagraph"/>
        <w:numPr>
          <w:ilvl w:val="0"/>
          <w:numId w:val="8"/>
        </w:numPr>
        <w:spacing w:line="360" w:lineRule="auto"/>
      </w:pPr>
      <w:r w:rsidRPr="00C94366">
        <w:t xml:space="preserve">www.vauxhall.co.uk. (n.d.). Fuel consumption based WLTP driving cycle | WLTP Data | Vauxhall. [online] Available at: </w:t>
      </w:r>
      <w:hyperlink r:id="rId26" w:history="1">
        <w:r w:rsidRPr="002D0073">
          <w:rPr>
            <w:rStyle w:val="Hyperlink"/>
          </w:rPr>
          <w:t>https://www.vauxhall.co.uk/wltp.html#:~:text=European%20law%20means%20that%20WLTP</w:t>
        </w:r>
      </w:hyperlink>
      <w:r>
        <w:t xml:space="preserve"> </w:t>
      </w:r>
      <w:r w:rsidRPr="00C94366">
        <w:t>[Accessed 15 Jan. 2023].</w:t>
      </w:r>
    </w:p>
    <w:p w14:paraId="73AE6662" w14:textId="5B1F5232" w:rsidR="00C94366" w:rsidRDefault="00C94366" w:rsidP="00C94366">
      <w:pPr>
        <w:spacing w:line="360" w:lineRule="auto"/>
      </w:pPr>
    </w:p>
    <w:p w14:paraId="79A4E60F" w14:textId="77777777" w:rsidR="00B73C44" w:rsidRPr="00B73C44" w:rsidRDefault="00B73C44" w:rsidP="00B73C44">
      <w:r w:rsidRPr="00B73C44">
        <w:t>‌</w:t>
      </w:r>
    </w:p>
    <w:p w14:paraId="6DCBD543" w14:textId="77777777" w:rsidR="00B73C44" w:rsidRDefault="00B73C44" w:rsidP="00B73C44">
      <w:pPr>
        <w:pStyle w:val="ListParagraph"/>
        <w:spacing w:line="360" w:lineRule="auto"/>
      </w:pPr>
    </w:p>
    <w:p w14:paraId="26E87679" w14:textId="58DCAE8F" w:rsidR="004D75E8" w:rsidRPr="004D75E8" w:rsidRDefault="004D75E8" w:rsidP="004D75E8">
      <w:pPr>
        <w:pStyle w:val="NormalWeb"/>
        <w:ind w:left="360"/>
        <w:rPr>
          <w:rFonts w:ascii="Calibri" w:hAnsi="Calibri" w:cs="Calibri"/>
          <w:color w:val="000000"/>
          <w:sz w:val="27"/>
          <w:szCs w:val="27"/>
        </w:rPr>
      </w:pPr>
    </w:p>
    <w:p w14:paraId="1DFBF515" w14:textId="1B40C733" w:rsidR="00402B9B" w:rsidRPr="00402B9B" w:rsidRDefault="00402B9B" w:rsidP="00412B68">
      <w:pPr>
        <w:pStyle w:val="NormalWeb"/>
        <w:spacing w:line="360" w:lineRule="auto"/>
        <w:ind w:left="720"/>
        <w:rPr>
          <w:rFonts w:ascii="Calibri" w:hAnsi="Calibri" w:cs="Calibri"/>
          <w:color w:val="000000"/>
          <w:sz w:val="27"/>
          <w:szCs w:val="27"/>
        </w:rPr>
      </w:pPr>
    </w:p>
    <w:p w14:paraId="3F632738" w14:textId="23931F7D" w:rsidR="00B47636" w:rsidRPr="00B47636" w:rsidRDefault="00B47636" w:rsidP="00412B68">
      <w:pPr>
        <w:pStyle w:val="NormalWeb"/>
        <w:spacing w:line="360" w:lineRule="auto"/>
        <w:ind w:left="360"/>
        <w:rPr>
          <w:rFonts w:asciiTheme="minorHAnsi" w:hAnsiTheme="minorHAnsi" w:cstheme="minorHAnsi"/>
          <w:color w:val="000000"/>
          <w:sz w:val="22"/>
          <w:szCs w:val="22"/>
        </w:rPr>
      </w:pPr>
    </w:p>
    <w:p w14:paraId="1FC22E51" w14:textId="77777777" w:rsidR="0036452C" w:rsidRPr="00A51FBA" w:rsidRDefault="0036452C" w:rsidP="00412B68">
      <w:pPr>
        <w:spacing w:line="360" w:lineRule="auto"/>
      </w:pPr>
    </w:p>
    <w:p w14:paraId="291E2E05" w14:textId="77777777" w:rsidR="0009477E" w:rsidRPr="00F77E8B" w:rsidRDefault="0009477E" w:rsidP="00412B68">
      <w:pPr>
        <w:spacing w:line="360" w:lineRule="auto"/>
      </w:pPr>
    </w:p>
    <w:p w14:paraId="6FDE0EEC" w14:textId="77777777" w:rsidR="00483A95" w:rsidRPr="006C6FFE" w:rsidRDefault="00483A95" w:rsidP="00412B68">
      <w:pPr>
        <w:spacing w:line="360" w:lineRule="auto"/>
      </w:pPr>
    </w:p>
    <w:p w14:paraId="45834BDE" w14:textId="77777777" w:rsidR="000F1F41" w:rsidRPr="00590AA1" w:rsidRDefault="000F1F41" w:rsidP="00412B68">
      <w:pPr>
        <w:spacing w:line="360" w:lineRule="auto"/>
      </w:pPr>
    </w:p>
    <w:sectPr w:rsidR="000F1F41" w:rsidRPr="00590AA1" w:rsidSect="00ED52FB">
      <w:footerReference w:type="default" r:id="rId27"/>
      <w:footerReference w:type="firs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784E6" w14:textId="77777777" w:rsidR="00333D84" w:rsidRDefault="00333D84" w:rsidP="007E11E2">
      <w:pPr>
        <w:spacing w:after="0" w:line="240" w:lineRule="auto"/>
      </w:pPr>
      <w:r>
        <w:separator/>
      </w:r>
    </w:p>
  </w:endnote>
  <w:endnote w:type="continuationSeparator" w:id="0">
    <w:p w14:paraId="620F5E73" w14:textId="77777777" w:rsidR="00333D84" w:rsidRDefault="00333D84" w:rsidP="007E1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3029795"/>
      <w:docPartObj>
        <w:docPartGallery w:val="Page Numbers (Bottom of Page)"/>
        <w:docPartUnique/>
      </w:docPartObj>
    </w:sdtPr>
    <w:sdtEndPr>
      <w:rPr>
        <w:noProof/>
      </w:rPr>
    </w:sdtEndPr>
    <w:sdtContent>
      <w:p w14:paraId="3E1E79B5" w14:textId="77777777" w:rsidR="007E11E2" w:rsidRDefault="007E11E2">
        <w:pPr>
          <w:pStyle w:val="Footer"/>
          <w:jc w:val="right"/>
        </w:pPr>
      </w:p>
      <w:p w14:paraId="668A9E7A" w14:textId="3A508581" w:rsidR="007E11E2" w:rsidRDefault="007E11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65827B" w14:textId="77777777" w:rsidR="007E11E2" w:rsidRDefault="007E11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1177D" w14:textId="418E1CB2" w:rsidR="00ED52FB" w:rsidRDefault="00ED52FB" w:rsidP="00ED52FB">
    <w:pPr>
      <w:pStyle w:val="Footer"/>
    </w:pPr>
  </w:p>
  <w:p w14:paraId="1D2FB595" w14:textId="77777777" w:rsidR="00ED52FB" w:rsidRDefault="00ED52FB" w:rsidP="00ED52FB">
    <w:pPr>
      <w:pStyle w:val="Footer"/>
    </w:pPr>
  </w:p>
  <w:p w14:paraId="14848B4F" w14:textId="77777777" w:rsidR="00ED52FB" w:rsidRDefault="00ED5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0D8E9" w14:textId="77777777" w:rsidR="00333D84" w:rsidRDefault="00333D84" w:rsidP="007E11E2">
      <w:pPr>
        <w:spacing w:after="0" w:line="240" w:lineRule="auto"/>
      </w:pPr>
      <w:r>
        <w:separator/>
      </w:r>
    </w:p>
  </w:footnote>
  <w:footnote w:type="continuationSeparator" w:id="0">
    <w:p w14:paraId="51BE35D2" w14:textId="77777777" w:rsidR="00333D84" w:rsidRDefault="00333D84" w:rsidP="007E11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86062"/>
    <w:multiLevelType w:val="hybridMultilevel"/>
    <w:tmpl w:val="91FAC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2F047C"/>
    <w:multiLevelType w:val="hybridMultilevel"/>
    <w:tmpl w:val="86F00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4121E1"/>
    <w:multiLevelType w:val="hybridMultilevel"/>
    <w:tmpl w:val="EC4EF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87090D"/>
    <w:multiLevelType w:val="hybridMultilevel"/>
    <w:tmpl w:val="DA9C5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4D5401"/>
    <w:multiLevelType w:val="multilevel"/>
    <w:tmpl w:val="CC90401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3461CC1"/>
    <w:multiLevelType w:val="hybridMultilevel"/>
    <w:tmpl w:val="917A6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CC2B34"/>
    <w:multiLevelType w:val="hybridMultilevel"/>
    <w:tmpl w:val="AB52E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51444F"/>
    <w:multiLevelType w:val="hybridMultilevel"/>
    <w:tmpl w:val="9C12D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4267CD"/>
    <w:multiLevelType w:val="hybridMultilevel"/>
    <w:tmpl w:val="C8AAC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4E79DE"/>
    <w:multiLevelType w:val="hybridMultilevel"/>
    <w:tmpl w:val="1EE81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1509D3"/>
    <w:multiLevelType w:val="hybridMultilevel"/>
    <w:tmpl w:val="3516055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486317761">
    <w:abstractNumId w:val="10"/>
  </w:num>
  <w:num w:numId="2" w16cid:durableId="1859150686">
    <w:abstractNumId w:val="4"/>
  </w:num>
  <w:num w:numId="3" w16cid:durableId="519971860">
    <w:abstractNumId w:val="6"/>
  </w:num>
  <w:num w:numId="4" w16cid:durableId="271935447">
    <w:abstractNumId w:val="8"/>
  </w:num>
  <w:num w:numId="5" w16cid:durableId="1201473889">
    <w:abstractNumId w:val="0"/>
  </w:num>
  <w:num w:numId="6" w16cid:durableId="1790472880">
    <w:abstractNumId w:val="3"/>
  </w:num>
  <w:num w:numId="7" w16cid:durableId="355884146">
    <w:abstractNumId w:val="5"/>
  </w:num>
  <w:num w:numId="8" w16cid:durableId="342515639">
    <w:abstractNumId w:val="7"/>
  </w:num>
  <w:num w:numId="9" w16cid:durableId="1551260764">
    <w:abstractNumId w:val="9"/>
  </w:num>
  <w:num w:numId="10" w16cid:durableId="297415119">
    <w:abstractNumId w:val="1"/>
  </w:num>
  <w:num w:numId="11" w16cid:durableId="1981277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451"/>
    <w:rsid w:val="00001056"/>
    <w:rsid w:val="00001CD7"/>
    <w:rsid w:val="000030C8"/>
    <w:rsid w:val="00011241"/>
    <w:rsid w:val="00013460"/>
    <w:rsid w:val="000167D5"/>
    <w:rsid w:val="00017132"/>
    <w:rsid w:val="00017D68"/>
    <w:rsid w:val="000208A8"/>
    <w:rsid w:val="000267E0"/>
    <w:rsid w:val="00027C72"/>
    <w:rsid w:val="00036310"/>
    <w:rsid w:val="00041107"/>
    <w:rsid w:val="00043E6E"/>
    <w:rsid w:val="000450C3"/>
    <w:rsid w:val="000466A6"/>
    <w:rsid w:val="000514C3"/>
    <w:rsid w:val="0005279B"/>
    <w:rsid w:val="00053EC0"/>
    <w:rsid w:val="00062CAC"/>
    <w:rsid w:val="00064AC9"/>
    <w:rsid w:val="000675AE"/>
    <w:rsid w:val="000677CE"/>
    <w:rsid w:val="00074DD5"/>
    <w:rsid w:val="00077B43"/>
    <w:rsid w:val="000845C8"/>
    <w:rsid w:val="000854DC"/>
    <w:rsid w:val="00090C12"/>
    <w:rsid w:val="0009477E"/>
    <w:rsid w:val="00094884"/>
    <w:rsid w:val="000949C6"/>
    <w:rsid w:val="000A3E2E"/>
    <w:rsid w:val="000A4978"/>
    <w:rsid w:val="000A7694"/>
    <w:rsid w:val="000B4C5A"/>
    <w:rsid w:val="000B570B"/>
    <w:rsid w:val="000B6B37"/>
    <w:rsid w:val="000C13DC"/>
    <w:rsid w:val="000C32A4"/>
    <w:rsid w:val="000C7188"/>
    <w:rsid w:val="000C7848"/>
    <w:rsid w:val="000D4935"/>
    <w:rsid w:val="000D7AAD"/>
    <w:rsid w:val="000E01F2"/>
    <w:rsid w:val="000E1DBD"/>
    <w:rsid w:val="000E273C"/>
    <w:rsid w:val="000F1F41"/>
    <w:rsid w:val="000F47ED"/>
    <w:rsid w:val="000F5F12"/>
    <w:rsid w:val="00101352"/>
    <w:rsid w:val="00106897"/>
    <w:rsid w:val="0010721D"/>
    <w:rsid w:val="0011556C"/>
    <w:rsid w:val="00115F8D"/>
    <w:rsid w:val="0013004C"/>
    <w:rsid w:val="00135DB9"/>
    <w:rsid w:val="0013696B"/>
    <w:rsid w:val="0013724E"/>
    <w:rsid w:val="001422AB"/>
    <w:rsid w:val="00142F13"/>
    <w:rsid w:val="00143BF6"/>
    <w:rsid w:val="001561E8"/>
    <w:rsid w:val="00157435"/>
    <w:rsid w:val="001578B7"/>
    <w:rsid w:val="001646B5"/>
    <w:rsid w:val="00167273"/>
    <w:rsid w:val="00172DF3"/>
    <w:rsid w:val="00174852"/>
    <w:rsid w:val="00181876"/>
    <w:rsid w:val="0018215C"/>
    <w:rsid w:val="0018723C"/>
    <w:rsid w:val="00191FD6"/>
    <w:rsid w:val="00195DCD"/>
    <w:rsid w:val="00196F35"/>
    <w:rsid w:val="001A04C1"/>
    <w:rsid w:val="001A43BC"/>
    <w:rsid w:val="001A51FD"/>
    <w:rsid w:val="001B3F19"/>
    <w:rsid w:val="001C6AA7"/>
    <w:rsid w:val="001D0B5D"/>
    <w:rsid w:val="001D0FBB"/>
    <w:rsid w:val="001D3F01"/>
    <w:rsid w:val="001E3287"/>
    <w:rsid w:val="001E3622"/>
    <w:rsid w:val="001E3A91"/>
    <w:rsid w:val="001E4FDE"/>
    <w:rsid w:val="001E5FF0"/>
    <w:rsid w:val="001F39FA"/>
    <w:rsid w:val="001F7E44"/>
    <w:rsid w:val="00201C85"/>
    <w:rsid w:val="00203DC9"/>
    <w:rsid w:val="002132A7"/>
    <w:rsid w:val="00214D71"/>
    <w:rsid w:val="00214E74"/>
    <w:rsid w:val="00215428"/>
    <w:rsid w:val="00217CBB"/>
    <w:rsid w:val="002214D3"/>
    <w:rsid w:val="00224ADE"/>
    <w:rsid w:val="002250B0"/>
    <w:rsid w:val="002278F7"/>
    <w:rsid w:val="00227EE0"/>
    <w:rsid w:val="002314AC"/>
    <w:rsid w:val="00231C1B"/>
    <w:rsid w:val="00231D03"/>
    <w:rsid w:val="0023279C"/>
    <w:rsid w:val="002437CC"/>
    <w:rsid w:val="00244E58"/>
    <w:rsid w:val="002455FE"/>
    <w:rsid w:val="00250F4D"/>
    <w:rsid w:val="00252FA2"/>
    <w:rsid w:val="00256DD4"/>
    <w:rsid w:val="00257361"/>
    <w:rsid w:val="002576B4"/>
    <w:rsid w:val="00257B4B"/>
    <w:rsid w:val="00267151"/>
    <w:rsid w:val="00270033"/>
    <w:rsid w:val="00272D2B"/>
    <w:rsid w:val="002844C1"/>
    <w:rsid w:val="0028520A"/>
    <w:rsid w:val="002913FE"/>
    <w:rsid w:val="00294C99"/>
    <w:rsid w:val="00297FBF"/>
    <w:rsid w:val="002A620F"/>
    <w:rsid w:val="002A67DA"/>
    <w:rsid w:val="002B2B5A"/>
    <w:rsid w:val="002B5209"/>
    <w:rsid w:val="002C117F"/>
    <w:rsid w:val="002C2B8A"/>
    <w:rsid w:val="002C2E7B"/>
    <w:rsid w:val="002C6388"/>
    <w:rsid w:val="002C6604"/>
    <w:rsid w:val="002D0554"/>
    <w:rsid w:val="002D2B1B"/>
    <w:rsid w:val="002D6A6F"/>
    <w:rsid w:val="002D6D13"/>
    <w:rsid w:val="002E1BAD"/>
    <w:rsid w:val="002E34A2"/>
    <w:rsid w:val="002E4173"/>
    <w:rsid w:val="002F2348"/>
    <w:rsid w:val="002F3915"/>
    <w:rsid w:val="002F5538"/>
    <w:rsid w:val="002F6054"/>
    <w:rsid w:val="002F7333"/>
    <w:rsid w:val="00301D3F"/>
    <w:rsid w:val="003060D3"/>
    <w:rsid w:val="00306AA5"/>
    <w:rsid w:val="00310280"/>
    <w:rsid w:val="00310556"/>
    <w:rsid w:val="00313BFA"/>
    <w:rsid w:val="00313C81"/>
    <w:rsid w:val="0031460C"/>
    <w:rsid w:val="003152BF"/>
    <w:rsid w:val="0031767D"/>
    <w:rsid w:val="003202FA"/>
    <w:rsid w:val="003212F2"/>
    <w:rsid w:val="00323CAE"/>
    <w:rsid w:val="00324071"/>
    <w:rsid w:val="003251D3"/>
    <w:rsid w:val="00333840"/>
    <w:rsid w:val="00333D84"/>
    <w:rsid w:val="00334839"/>
    <w:rsid w:val="00335A2E"/>
    <w:rsid w:val="00340B00"/>
    <w:rsid w:val="0034364A"/>
    <w:rsid w:val="00354A7A"/>
    <w:rsid w:val="0036335A"/>
    <w:rsid w:val="0036452C"/>
    <w:rsid w:val="00366079"/>
    <w:rsid w:val="00366BDC"/>
    <w:rsid w:val="003670A9"/>
    <w:rsid w:val="003700BB"/>
    <w:rsid w:val="003719D0"/>
    <w:rsid w:val="00371DB6"/>
    <w:rsid w:val="003736E2"/>
    <w:rsid w:val="00375039"/>
    <w:rsid w:val="00375DA1"/>
    <w:rsid w:val="00377BD3"/>
    <w:rsid w:val="00382284"/>
    <w:rsid w:val="0038473F"/>
    <w:rsid w:val="00386DCE"/>
    <w:rsid w:val="00392B31"/>
    <w:rsid w:val="00393052"/>
    <w:rsid w:val="003A23C8"/>
    <w:rsid w:val="003A4531"/>
    <w:rsid w:val="003B0EBC"/>
    <w:rsid w:val="003B256B"/>
    <w:rsid w:val="003B5BA7"/>
    <w:rsid w:val="003B6DB7"/>
    <w:rsid w:val="003C1A67"/>
    <w:rsid w:val="003C23AD"/>
    <w:rsid w:val="003D242D"/>
    <w:rsid w:val="003D365E"/>
    <w:rsid w:val="003D37A0"/>
    <w:rsid w:val="003D5577"/>
    <w:rsid w:val="003D71D1"/>
    <w:rsid w:val="003E1240"/>
    <w:rsid w:val="003E15D9"/>
    <w:rsid w:val="003E6E60"/>
    <w:rsid w:val="003F06B9"/>
    <w:rsid w:val="003F3FF6"/>
    <w:rsid w:val="003F5A56"/>
    <w:rsid w:val="003F604D"/>
    <w:rsid w:val="003F7718"/>
    <w:rsid w:val="003F7E81"/>
    <w:rsid w:val="00401465"/>
    <w:rsid w:val="00402B9B"/>
    <w:rsid w:val="00406927"/>
    <w:rsid w:val="00411E6B"/>
    <w:rsid w:val="00412B68"/>
    <w:rsid w:val="004144B7"/>
    <w:rsid w:val="00415B85"/>
    <w:rsid w:val="00417783"/>
    <w:rsid w:val="00430496"/>
    <w:rsid w:val="0043085E"/>
    <w:rsid w:val="00434D22"/>
    <w:rsid w:val="004374B0"/>
    <w:rsid w:val="00437BC6"/>
    <w:rsid w:val="00440C1C"/>
    <w:rsid w:val="00442527"/>
    <w:rsid w:val="0044376A"/>
    <w:rsid w:val="00447DBE"/>
    <w:rsid w:val="00457220"/>
    <w:rsid w:val="00464719"/>
    <w:rsid w:val="004659E3"/>
    <w:rsid w:val="00466151"/>
    <w:rsid w:val="00466F70"/>
    <w:rsid w:val="00474EF0"/>
    <w:rsid w:val="0048250C"/>
    <w:rsid w:val="004828CC"/>
    <w:rsid w:val="00483A95"/>
    <w:rsid w:val="004851BF"/>
    <w:rsid w:val="00490C4E"/>
    <w:rsid w:val="00492922"/>
    <w:rsid w:val="0049304C"/>
    <w:rsid w:val="00493131"/>
    <w:rsid w:val="004A5E46"/>
    <w:rsid w:val="004B015F"/>
    <w:rsid w:val="004B2F2F"/>
    <w:rsid w:val="004B6C70"/>
    <w:rsid w:val="004B727F"/>
    <w:rsid w:val="004C01C6"/>
    <w:rsid w:val="004C0B51"/>
    <w:rsid w:val="004C26E4"/>
    <w:rsid w:val="004C4A42"/>
    <w:rsid w:val="004C67CC"/>
    <w:rsid w:val="004D1C91"/>
    <w:rsid w:val="004D3409"/>
    <w:rsid w:val="004D36D6"/>
    <w:rsid w:val="004D4AF0"/>
    <w:rsid w:val="004D67FF"/>
    <w:rsid w:val="004D75E8"/>
    <w:rsid w:val="004E1A94"/>
    <w:rsid w:val="004E48CC"/>
    <w:rsid w:val="004E5513"/>
    <w:rsid w:val="004E6DAB"/>
    <w:rsid w:val="004F226E"/>
    <w:rsid w:val="004F37D0"/>
    <w:rsid w:val="004F3AA5"/>
    <w:rsid w:val="00510584"/>
    <w:rsid w:val="00511FE3"/>
    <w:rsid w:val="005132E2"/>
    <w:rsid w:val="00521BB2"/>
    <w:rsid w:val="00522C53"/>
    <w:rsid w:val="00522D19"/>
    <w:rsid w:val="00522D4B"/>
    <w:rsid w:val="00524AC2"/>
    <w:rsid w:val="005268CC"/>
    <w:rsid w:val="00526B82"/>
    <w:rsid w:val="00527AD6"/>
    <w:rsid w:val="00531B31"/>
    <w:rsid w:val="005335BB"/>
    <w:rsid w:val="005368D3"/>
    <w:rsid w:val="00540B1B"/>
    <w:rsid w:val="00545CBE"/>
    <w:rsid w:val="005469BD"/>
    <w:rsid w:val="00546ED5"/>
    <w:rsid w:val="0055161B"/>
    <w:rsid w:val="005516EE"/>
    <w:rsid w:val="005562CF"/>
    <w:rsid w:val="005575C0"/>
    <w:rsid w:val="00557AD6"/>
    <w:rsid w:val="005634E9"/>
    <w:rsid w:val="00563B96"/>
    <w:rsid w:val="00567729"/>
    <w:rsid w:val="0057211F"/>
    <w:rsid w:val="00573E70"/>
    <w:rsid w:val="00575FBE"/>
    <w:rsid w:val="0058784F"/>
    <w:rsid w:val="00587F10"/>
    <w:rsid w:val="00590AA1"/>
    <w:rsid w:val="00594278"/>
    <w:rsid w:val="00595426"/>
    <w:rsid w:val="0059682F"/>
    <w:rsid w:val="005A2344"/>
    <w:rsid w:val="005A245B"/>
    <w:rsid w:val="005A290E"/>
    <w:rsid w:val="005A4A24"/>
    <w:rsid w:val="005B3D36"/>
    <w:rsid w:val="005C244A"/>
    <w:rsid w:val="005C4E9A"/>
    <w:rsid w:val="005D5196"/>
    <w:rsid w:val="005D5778"/>
    <w:rsid w:val="005D757E"/>
    <w:rsid w:val="005E4A7D"/>
    <w:rsid w:val="005F0A1D"/>
    <w:rsid w:val="005F27CF"/>
    <w:rsid w:val="005F4CAD"/>
    <w:rsid w:val="005F6D5A"/>
    <w:rsid w:val="005F74D3"/>
    <w:rsid w:val="0060679A"/>
    <w:rsid w:val="0061075A"/>
    <w:rsid w:val="006126EF"/>
    <w:rsid w:val="0061421F"/>
    <w:rsid w:val="006175D3"/>
    <w:rsid w:val="00617EE0"/>
    <w:rsid w:val="00624842"/>
    <w:rsid w:val="00630C26"/>
    <w:rsid w:val="00631DAA"/>
    <w:rsid w:val="00632D4B"/>
    <w:rsid w:val="00633F7D"/>
    <w:rsid w:val="00634ADF"/>
    <w:rsid w:val="006372CC"/>
    <w:rsid w:val="0064063B"/>
    <w:rsid w:val="0064472B"/>
    <w:rsid w:val="00644E12"/>
    <w:rsid w:val="00645183"/>
    <w:rsid w:val="00647634"/>
    <w:rsid w:val="00652BFE"/>
    <w:rsid w:val="006539BA"/>
    <w:rsid w:val="00655DB9"/>
    <w:rsid w:val="00656984"/>
    <w:rsid w:val="0065748D"/>
    <w:rsid w:val="006608D7"/>
    <w:rsid w:val="00664C2F"/>
    <w:rsid w:val="006670D2"/>
    <w:rsid w:val="0067088E"/>
    <w:rsid w:val="00671899"/>
    <w:rsid w:val="00673CE6"/>
    <w:rsid w:val="0067732C"/>
    <w:rsid w:val="00682673"/>
    <w:rsid w:val="00684DE0"/>
    <w:rsid w:val="00686353"/>
    <w:rsid w:val="006878F0"/>
    <w:rsid w:val="006A2213"/>
    <w:rsid w:val="006A2303"/>
    <w:rsid w:val="006A3A2C"/>
    <w:rsid w:val="006A427F"/>
    <w:rsid w:val="006A572B"/>
    <w:rsid w:val="006A6CC5"/>
    <w:rsid w:val="006B788C"/>
    <w:rsid w:val="006C0EB8"/>
    <w:rsid w:val="006C1A5F"/>
    <w:rsid w:val="006C1D6C"/>
    <w:rsid w:val="006C24F9"/>
    <w:rsid w:val="006C2F66"/>
    <w:rsid w:val="006C3829"/>
    <w:rsid w:val="006C5143"/>
    <w:rsid w:val="006C6FFE"/>
    <w:rsid w:val="006D1315"/>
    <w:rsid w:val="006D2A10"/>
    <w:rsid w:val="006D5418"/>
    <w:rsid w:val="006D7B8A"/>
    <w:rsid w:val="006E2757"/>
    <w:rsid w:val="006E37C5"/>
    <w:rsid w:val="006E4A50"/>
    <w:rsid w:val="006F2EAB"/>
    <w:rsid w:val="006F415D"/>
    <w:rsid w:val="006F61D8"/>
    <w:rsid w:val="006F7BDB"/>
    <w:rsid w:val="0070356E"/>
    <w:rsid w:val="00706F38"/>
    <w:rsid w:val="00707D2F"/>
    <w:rsid w:val="00711DAF"/>
    <w:rsid w:val="007207CD"/>
    <w:rsid w:val="0072099C"/>
    <w:rsid w:val="007223EC"/>
    <w:rsid w:val="00723A5B"/>
    <w:rsid w:val="00723B27"/>
    <w:rsid w:val="007328DC"/>
    <w:rsid w:val="00736CA8"/>
    <w:rsid w:val="00737B81"/>
    <w:rsid w:val="00741DE7"/>
    <w:rsid w:val="00743926"/>
    <w:rsid w:val="00744ABF"/>
    <w:rsid w:val="007461B3"/>
    <w:rsid w:val="00746B45"/>
    <w:rsid w:val="0075111B"/>
    <w:rsid w:val="00764602"/>
    <w:rsid w:val="00765533"/>
    <w:rsid w:val="007719EA"/>
    <w:rsid w:val="00773E46"/>
    <w:rsid w:val="00773F40"/>
    <w:rsid w:val="007806B0"/>
    <w:rsid w:val="00780CE2"/>
    <w:rsid w:val="00783784"/>
    <w:rsid w:val="00785C21"/>
    <w:rsid w:val="00787B07"/>
    <w:rsid w:val="00790034"/>
    <w:rsid w:val="007901B4"/>
    <w:rsid w:val="00793A23"/>
    <w:rsid w:val="00794EB7"/>
    <w:rsid w:val="007967AD"/>
    <w:rsid w:val="007A0AE3"/>
    <w:rsid w:val="007A2539"/>
    <w:rsid w:val="007A2B34"/>
    <w:rsid w:val="007A3931"/>
    <w:rsid w:val="007B3796"/>
    <w:rsid w:val="007C00C8"/>
    <w:rsid w:val="007C0627"/>
    <w:rsid w:val="007C0732"/>
    <w:rsid w:val="007C3F34"/>
    <w:rsid w:val="007C40DE"/>
    <w:rsid w:val="007C4CA3"/>
    <w:rsid w:val="007C6F8F"/>
    <w:rsid w:val="007D227E"/>
    <w:rsid w:val="007D3D15"/>
    <w:rsid w:val="007D64FA"/>
    <w:rsid w:val="007E11E2"/>
    <w:rsid w:val="007E45E1"/>
    <w:rsid w:val="007E45FE"/>
    <w:rsid w:val="007E749D"/>
    <w:rsid w:val="007F4015"/>
    <w:rsid w:val="007F54C6"/>
    <w:rsid w:val="007F6242"/>
    <w:rsid w:val="00800CDC"/>
    <w:rsid w:val="00800D52"/>
    <w:rsid w:val="008038C3"/>
    <w:rsid w:val="00810047"/>
    <w:rsid w:val="00813598"/>
    <w:rsid w:val="00814378"/>
    <w:rsid w:val="00815284"/>
    <w:rsid w:val="0081641F"/>
    <w:rsid w:val="00816B9F"/>
    <w:rsid w:val="008179EC"/>
    <w:rsid w:val="008237DE"/>
    <w:rsid w:val="0082522E"/>
    <w:rsid w:val="008304DA"/>
    <w:rsid w:val="00837DF7"/>
    <w:rsid w:val="00841F19"/>
    <w:rsid w:val="008421CA"/>
    <w:rsid w:val="008466DF"/>
    <w:rsid w:val="00846EB7"/>
    <w:rsid w:val="0085109E"/>
    <w:rsid w:val="00854FA9"/>
    <w:rsid w:val="00854FCE"/>
    <w:rsid w:val="008552A9"/>
    <w:rsid w:val="008566DB"/>
    <w:rsid w:val="00856FD3"/>
    <w:rsid w:val="00860A22"/>
    <w:rsid w:val="0086338E"/>
    <w:rsid w:val="00866870"/>
    <w:rsid w:val="00871288"/>
    <w:rsid w:val="00871782"/>
    <w:rsid w:val="008759F3"/>
    <w:rsid w:val="0088042D"/>
    <w:rsid w:val="0088493B"/>
    <w:rsid w:val="00885FED"/>
    <w:rsid w:val="00886C5E"/>
    <w:rsid w:val="00887776"/>
    <w:rsid w:val="008A1206"/>
    <w:rsid w:val="008A5239"/>
    <w:rsid w:val="008A6241"/>
    <w:rsid w:val="008B0585"/>
    <w:rsid w:val="008B1F05"/>
    <w:rsid w:val="008B48D6"/>
    <w:rsid w:val="008B4E6E"/>
    <w:rsid w:val="008B75DC"/>
    <w:rsid w:val="008C1FBC"/>
    <w:rsid w:val="008D0AEF"/>
    <w:rsid w:val="008D0E66"/>
    <w:rsid w:val="008D4921"/>
    <w:rsid w:val="008D4947"/>
    <w:rsid w:val="008D6AD3"/>
    <w:rsid w:val="008F427E"/>
    <w:rsid w:val="008F6C63"/>
    <w:rsid w:val="00910A4E"/>
    <w:rsid w:val="00914B2A"/>
    <w:rsid w:val="00917C86"/>
    <w:rsid w:val="009206B0"/>
    <w:rsid w:val="009210CC"/>
    <w:rsid w:val="00921253"/>
    <w:rsid w:val="009227B7"/>
    <w:rsid w:val="00924A78"/>
    <w:rsid w:val="00926E4F"/>
    <w:rsid w:val="00927099"/>
    <w:rsid w:val="00927FE3"/>
    <w:rsid w:val="009337C8"/>
    <w:rsid w:val="009348A6"/>
    <w:rsid w:val="009439BD"/>
    <w:rsid w:val="0094437E"/>
    <w:rsid w:val="0094556A"/>
    <w:rsid w:val="00945AF3"/>
    <w:rsid w:val="009533A4"/>
    <w:rsid w:val="00953621"/>
    <w:rsid w:val="00955515"/>
    <w:rsid w:val="00955F8E"/>
    <w:rsid w:val="00956066"/>
    <w:rsid w:val="00963794"/>
    <w:rsid w:val="00964F76"/>
    <w:rsid w:val="00974BD3"/>
    <w:rsid w:val="00974BFB"/>
    <w:rsid w:val="0097529A"/>
    <w:rsid w:val="009762CF"/>
    <w:rsid w:val="009800D6"/>
    <w:rsid w:val="009827A6"/>
    <w:rsid w:val="00983C5B"/>
    <w:rsid w:val="00985881"/>
    <w:rsid w:val="00990F0F"/>
    <w:rsid w:val="009946E4"/>
    <w:rsid w:val="00994BC8"/>
    <w:rsid w:val="0099545B"/>
    <w:rsid w:val="009A1B1F"/>
    <w:rsid w:val="009A5936"/>
    <w:rsid w:val="009A594A"/>
    <w:rsid w:val="009B2346"/>
    <w:rsid w:val="009B5A89"/>
    <w:rsid w:val="009B7BC2"/>
    <w:rsid w:val="009C5E89"/>
    <w:rsid w:val="009D1513"/>
    <w:rsid w:val="009E2553"/>
    <w:rsid w:val="009E27D8"/>
    <w:rsid w:val="009E6A72"/>
    <w:rsid w:val="009E7973"/>
    <w:rsid w:val="009F0F40"/>
    <w:rsid w:val="009F5384"/>
    <w:rsid w:val="00A031DC"/>
    <w:rsid w:val="00A06381"/>
    <w:rsid w:val="00A06755"/>
    <w:rsid w:val="00A102F9"/>
    <w:rsid w:val="00A11A11"/>
    <w:rsid w:val="00A123ED"/>
    <w:rsid w:val="00A139E9"/>
    <w:rsid w:val="00A13BA0"/>
    <w:rsid w:val="00A14006"/>
    <w:rsid w:val="00A1424F"/>
    <w:rsid w:val="00A16F21"/>
    <w:rsid w:val="00A24368"/>
    <w:rsid w:val="00A32D88"/>
    <w:rsid w:val="00A36988"/>
    <w:rsid w:val="00A3779A"/>
    <w:rsid w:val="00A40946"/>
    <w:rsid w:val="00A42344"/>
    <w:rsid w:val="00A4336A"/>
    <w:rsid w:val="00A51FBA"/>
    <w:rsid w:val="00A531ED"/>
    <w:rsid w:val="00A64077"/>
    <w:rsid w:val="00A656FE"/>
    <w:rsid w:val="00A70096"/>
    <w:rsid w:val="00A70A54"/>
    <w:rsid w:val="00A7200A"/>
    <w:rsid w:val="00A73373"/>
    <w:rsid w:val="00A73EF0"/>
    <w:rsid w:val="00A75681"/>
    <w:rsid w:val="00A80BD9"/>
    <w:rsid w:val="00A81797"/>
    <w:rsid w:val="00A81913"/>
    <w:rsid w:val="00A85371"/>
    <w:rsid w:val="00A90731"/>
    <w:rsid w:val="00A91C51"/>
    <w:rsid w:val="00A92516"/>
    <w:rsid w:val="00A93813"/>
    <w:rsid w:val="00AA6A1A"/>
    <w:rsid w:val="00AA6A8E"/>
    <w:rsid w:val="00AB08E8"/>
    <w:rsid w:val="00AB2C07"/>
    <w:rsid w:val="00AC06ED"/>
    <w:rsid w:val="00AC6DC2"/>
    <w:rsid w:val="00AD2720"/>
    <w:rsid w:val="00AD34A0"/>
    <w:rsid w:val="00AD52E4"/>
    <w:rsid w:val="00AE0333"/>
    <w:rsid w:val="00AE3685"/>
    <w:rsid w:val="00AE6041"/>
    <w:rsid w:val="00AF0264"/>
    <w:rsid w:val="00AF1403"/>
    <w:rsid w:val="00AF5B7B"/>
    <w:rsid w:val="00B01517"/>
    <w:rsid w:val="00B0275B"/>
    <w:rsid w:val="00B12725"/>
    <w:rsid w:val="00B2595B"/>
    <w:rsid w:val="00B302BE"/>
    <w:rsid w:val="00B3467D"/>
    <w:rsid w:val="00B36ADA"/>
    <w:rsid w:val="00B4469E"/>
    <w:rsid w:val="00B47636"/>
    <w:rsid w:val="00B51350"/>
    <w:rsid w:val="00B534C5"/>
    <w:rsid w:val="00B53553"/>
    <w:rsid w:val="00B55454"/>
    <w:rsid w:val="00B57801"/>
    <w:rsid w:val="00B640F1"/>
    <w:rsid w:val="00B66101"/>
    <w:rsid w:val="00B67908"/>
    <w:rsid w:val="00B724F3"/>
    <w:rsid w:val="00B73528"/>
    <w:rsid w:val="00B73C44"/>
    <w:rsid w:val="00B7534F"/>
    <w:rsid w:val="00B75D02"/>
    <w:rsid w:val="00B76167"/>
    <w:rsid w:val="00B809E3"/>
    <w:rsid w:val="00B83E9B"/>
    <w:rsid w:val="00B8413D"/>
    <w:rsid w:val="00B87EE4"/>
    <w:rsid w:val="00B9143C"/>
    <w:rsid w:val="00B9429D"/>
    <w:rsid w:val="00B9527E"/>
    <w:rsid w:val="00B95AF4"/>
    <w:rsid w:val="00B96872"/>
    <w:rsid w:val="00BA0FB3"/>
    <w:rsid w:val="00BA1BC5"/>
    <w:rsid w:val="00BB1C93"/>
    <w:rsid w:val="00BB2B3D"/>
    <w:rsid w:val="00BB6ED4"/>
    <w:rsid w:val="00BC07AC"/>
    <w:rsid w:val="00BC5502"/>
    <w:rsid w:val="00BD05E0"/>
    <w:rsid w:val="00BD0A08"/>
    <w:rsid w:val="00BD129B"/>
    <w:rsid w:val="00BD38DB"/>
    <w:rsid w:val="00BD5D06"/>
    <w:rsid w:val="00BF54D0"/>
    <w:rsid w:val="00C0031C"/>
    <w:rsid w:val="00C05042"/>
    <w:rsid w:val="00C06DB4"/>
    <w:rsid w:val="00C105A0"/>
    <w:rsid w:val="00C147E8"/>
    <w:rsid w:val="00C23015"/>
    <w:rsid w:val="00C27530"/>
    <w:rsid w:val="00C3189D"/>
    <w:rsid w:val="00C319D8"/>
    <w:rsid w:val="00C4197A"/>
    <w:rsid w:val="00C4452F"/>
    <w:rsid w:val="00C4498D"/>
    <w:rsid w:val="00C57916"/>
    <w:rsid w:val="00C72733"/>
    <w:rsid w:val="00C76895"/>
    <w:rsid w:val="00C770A1"/>
    <w:rsid w:val="00C81DAE"/>
    <w:rsid w:val="00C824F1"/>
    <w:rsid w:val="00C8276B"/>
    <w:rsid w:val="00C83011"/>
    <w:rsid w:val="00C8306F"/>
    <w:rsid w:val="00C85C2B"/>
    <w:rsid w:val="00C85DA7"/>
    <w:rsid w:val="00C90051"/>
    <w:rsid w:val="00C91607"/>
    <w:rsid w:val="00C91896"/>
    <w:rsid w:val="00C91E73"/>
    <w:rsid w:val="00C92433"/>
    <w:rsid w:val="00C931BF"/>
    <w:rsid w:val="00C94366"/>
    <w:rsid w:val="00C9627A"/>
    <w:rsid w:val="00C964C7"/>
    <w:rsid w:val="00CA1D2A"/>
    <w:rsid w:val="00CA332B"/>
    <w:rsid w:val="00CA6B2D"/>
    <w:rsid w:val="00CA785E"/>
    <w:rsid w:val="00CB6C7B"/>
    <w:rsid w:val="00CB7695"/>
    <w:rsid w:val="00CB7C9C"/>
    <w:rsid w:val="00CC05A8"/>
    <w:rsid w:val="00CC5F38"/>
    <w:rsid w:val="00CC6E76"/>
    <w:rsid w:val="00CC7956"/>
    <w:rsid w:val="00CD20FC"/>
    <w:rsid w:val="00CD3232"/>
    <w:rsid w:val="00CD4E07"/>
    <w:rsid w:val="00CE0D67"/>
    <w:rsid w:val="00CE204D"/>
    <w:rsid w:val="00CE217A"/>
    <w:rsid w:val="00CE22D9"/>
    <w:rsid w:val="00CE3941"/>
    <w:rsid w:val="00CE3CC1"/>
    <w:rsid w:val="00CE6D10"/>
    <w:rsid w:val="00CF0AEB"/>
    <w:rsid w:val="00CF3A1C"/>
    <w:rsid w:val="00CF41DE"/>
    <w:rsid w:val="00CF4735"/>
    <w:rsid w:val="00CF5D08"/>
    <w:rsid w:val="00D01835"/>
    <w:rsid w:val="00D03581"/>
    <w:rsid w:val="00D03E1A"/>
    <w:rsid w:val="00D04549"/>
    <w:rsid w:val="00D120D8"/>
    <w:rsid w:val="00D129C9"/>
    <w:rsid w:val="00D14590"/>
    <w:rsid w:val="00D21ACB"/>
    <w:rsid w:val="00D23208"/>
    <w:rsid w:val="00D250A6"/>
    <w:rsid w:val="00D37D90"/>
    <w:rsid w:val="00D40C51"/>
    <w:rsid w:val="00D422CE"/>
    <w:rsid w:val="00D42FCF"/>
    <w:rsid w:val="00D437DE"/>
    <w:rsid w:val="00D543D6"/>
    <w:rsid w:val="00D548F4"/>
    <w:rsid w:val="00D5765E"/>
    <w:rsid w:val="00D57B34"/>
    <w:rsid w:val="00D61635"/>
    <w:rsid w:val="00D617DE"/>
    <w:rsid w:val="00D64EE6"/>
    <w:rsid w:val="00D65426"/>
    <w:rsid w:val="00D66831"/>
    <w:rsid w:val="00D7089A"/>
    <w:rsid w:val="00D71451"/>
    <w:rsid w:val="00D7539E"/>
    <w:rsid w:val="00D82694"/>
    <w:rsid w:val="00D916E0"/>
    <w:rsid w:val="00D94732"/>
    <w:rsid w:val="00DA0082"/>
    <w:rsid w:val="00DB0EAD"/>
    <w:rsid w:val="00DB54EE"/>
    <w:rsid w:val="00DC6C3B"/>
    <w:rsid w:val="00DD01C5"/>
    <w:rsid w:val="00DE78E8"/>
    <w:rsid w:val="00DF647B"/>
    <w:rsid w:val="00E05869"/>
    <w:rsid w:val="00E11FBA"/>
    <w:rsid w:val="00E14816"/>
    <w:rsid w:val="00E14A2D"/>
    <w:rsid w:val="00E213A8"/>
    <w:rsid w:val="00E21669"/>
    <w:rsid w:val="00E22D22"/>
    <w:rsid w:val="00E2579E"/>
    <w:rsid w:val="00E316B0"/>
    <w:rsid w:val="00E40CF7"/>
    <w:rsid w:val="00E43D00"/>
    <w:rsid w:val="00E53A20"/>
    <w:rsid w:val="00E55630"/>
    <w:rsid w:val="00E55A9C"/>
    <w:rsid w:val="00E57B96"/>
    <w:rsid w:val="00E616E3"/>
    <w:rsid w:val="00E61D95"/>
    <w:rsid w:val="00E64B3E"/>
    <w:rsid w:val="00E6777C"/>
    <w:rsid w:val="00E70154"/>
    <w:rsid w:val="00E71640"/>
    <w:rsid w:val="00E75718"/>
    <w:rsid w:val="00E80663"/>
    <w:rsid w:val="00E84455"/>
    <w:rsid w:val="00E84811"/>
    <w:rsid w:val="00E85E57"/>
    <w:rsid w:val="00E86A83"/>
    <w:rsid w:val="00E872EB"/>
    <w:rsid w:val="00E909FF"/>
    <w:rsid w:val="00E95607"/>
    <w:rsid w:val="00E9653A"/>
    <w:rsid w:val="00EB6569"/>
    <w:rsid w:val="00EB67A5"/>
    <w:rsid w:val="00EC0A20"/>
    <w:rsid w:val="00ED37A8"/>
    <w:rsid w:val="00ED3AFF"/>
    <w:rsid w:val="00ED52FB"/>
    <w:rsid w:val="00ED7B80"/>
    <w:rsid w:val="00EE3C26"/>
    <w:rsid w:val="00EE7940"/>
    <w:rsid w:val="00EF2A46"/>
    <w:rsid w:val="00F0009B"/>
    <w:rsid w:val="00F009AD"/>
    <w:rsid w:val="00F0337E"/>
    <w:rsid w:val="00F0737B"/>
    <w:rsid w:val="00F11436"/>
    <w:rsid w:val="00F11A0C"/>
    <w:rsid w:val="00F12EE0"/>
    <w:rsid w:val="00F1334C"/>
    <w:rsid w:val="00F13834"/>
    <w:rsid w:val="00F158FE"/>
    <w:rsid w:val="00F22106"/>
    <w:rsid w:val="00F23E30"/>
    <w:rsid w:val="00F26196"/>
    <w:rsid w:val="00F40276"/>
    <w:rsid w:val="00F41E2B"/>
    <w:rsid w:val="00F42E70"/>
    <w:rsid w:val="00F42F12"/>
    <w:rsid w:val="00F50D59"/>
    <w:rsid w:val="00F64BAA"/>
    <w:rsid w:val="00F71093"/>
    <w:rsid w:val="00F71E33"/>
    <w:rsid w:val="00F74211"/>
    <w:rsid w:val="00F77BBC"/>
    <w:rsid w:val="00F77E8B"/>
    <w:rsid w:val="00F8479E"/>
    <w:rsid w:val="00F84E79"/>
    <w:rsid w:val="00F919CF"/>
    <w:rsid w:val="00F96B66"/>
    <w:rsid w:val="00F97CDA"/>
    <w:rsid w:val="00FA4A7D"/>
    <w:rsid w:val="00FA6E68"/>
    <w:rsid w:val="00FB0CE5"/>
    <w:rsid w:val="00FB3CD9"/>
    <w:rsid w:val="00FB6C54"/>
    <w:rsid w:val="00FC0E75"/>
    <w:rsid w:val="00FC2B8A"/>
    <w:rsid w:val="00FC7191"/>
    <w:rsid w:val="00FD1E29"/>
    <w:rsid w:val="00FE2552"/>
    <w:rsid w:val="00FF21AF"/>
    <w:rsid w:val="00FF2249"/>
    <w:rsid w:val="00FF4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1CC27F"/>
  <w15:docId w15:val="{0FDF9FE8-6825-444A-81C7-7A6E4EF27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451"/>
  </w:style>
  <w:style w:type="paragraph" w:styleId="Heading1">
    <w:name w:val="heading 1"/>
    <w:basedOn w:val="Normal"/>
    <w:next w:val="Normal"/>
    <w:link w:val="Heading1Char"/>
    <w:uiPriority w:val="9"/>
    <w:qFormat/>
    <w:rsid w:val="008D0E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78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918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D7145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71451"/>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8D0E6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278F7"/>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E848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E11E2"/>
    <w:pPr>
      <w:outlineLvl w:val="9"/>
    </w:pPr>
    <w:rPr>
      <w:lang w:val="en-US"/>
    </w:rPr>
  </w:style>
  <w:style w:type="paragraph" w:styleId="TOC1">
    <w:name w:val="toc 1"/>
    <w:basedOn w:val="Normal"/>
    <w:next w:val="Normal"/>
    <w:autoRedefine/>
    <w:uiPriority w:val="39"/>
    <w:unhideWhenUsed/>
    <w:rsid w:val="007E11E2"/>
    <w:pPr>
      <w:spacing w:after="100"/>
    </w:pPr>
  </w:style>
  <w:style w:type="character" w:styleId="Hyperlink">
    <w:name w:val="Hyperlink"/>
    <w:basedOn w:val="DefaultParagraphFont"/>
    <w:uiPriority w:val="99"/>
    <w:unhideWhenUsed/>
    <w:rsid w:val="007E11E2"/>
    <w:rPr>
      <w:color w:val="0563C1" w:themeColor="hyperlink"/>
      <w:u w:val="single"/>
    </w:rPr>
  </w:style>
  <w:style w:type="paragraph" w:styleId="TOC2">
    <w:name w:val="toc 2"/>
    <w:basedOn w:val="Normal"/>
    <w:next w:val="Normal"/>
    <w:autoRedefine/>
    <w:uiPriority w:val="39"/>
    <w:unhideWhenUsed/>
    <w:rsid w:val="007E11E2"/>
    <w:pPr>
      <w:spacing w:after="100"/>
      <w:ind w:left="220"/>
    </w:pPr>
  </w:style>
  <w:style w:type="paragraph" w:styleId="Header">
    <w:name w:val="header"/>
    <w:basedOn w:val="Normal"/>
    <w:link w:val="HeaderChar"/>
    <w:uiPriority w:val="99"/>
    <w:unhideWhenUsed/>
    <w:rsid w:val="007E11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1E2"/>
  </w:style>
  <w:style w:type="paragraph" w:styleId="Footer">
    <w:name w:val="footer"/>
    <w:basedOn w:val="Normal"/>
    <w:link w:val="FooterChar"/>
    <w:uiPriority w:val="99"/>
    <w:unhideWhenUsed/>
    <w:rsid w:val="007E11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1E2"/>
  </w:style>
  <w:style w:type="paragraph" w:styleId="ListParagraph">
    <w:name w:val="List Paragraph"/>
    <w:basedOn w:val="Normal"/>
    <w:uiPriority w:val="34"/>
    <w:qFormat/>
    <w:rsid w:val="009210CC"/>
    <w:pPr>
      <w:ind w:left="720"/>
      <w:contextualSpacing/>
    </w:pPr>
  </w:style>
  <w:style w:type="character" w:styleId="UnresolvedMention">
    <w:name w:val="Unresolved Mention"/>
    <w:basedOn w:val="DefaultParagraphFont"/>
    <w:uiPriority w:val="99"/>
    <w:semiHidden/>
    <w:unhideWhenUsed/>
    <w:rsid w:val="00590AA1"/>
    <w:rPr>
      <w:color w:val="605E5C"/>
      <w:shd w:val="clear" w:color="auto" w:fill="E1DFDD"/>
    </w:rPr>
  </w:style>
  <w:style w:type="character" w:customStyle="1" w:styleId="Heading3Char">
    <w:name w:val="Heading 3 Char"/>
    <w:basedOn w:val="DefaultParagraphFont"/>
    <w:link w:val="Heading3"/>
    <w:uiPriority w:val="9"/>
    <w:rsid w:val="00C91896"/>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B7534F"/>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6C1A5F"/>
    <w:rPr>
      <w:color w:val="954F72" w:themeColor="followedHyperlink"/>
      <w:u w:val="single"/>
    </w:rPr>
  </w:style>
  <w:style w:type="paragraph" w:styleId="NormalWeb">
    <w:name w:val="Normal (Web)"/>
    <w:basedOn w:val="Normal"/>
    <w:uiPriority w:val="99"/>
    <w:unhideWhenUsed/>
    <w:rsid w:val="00631DA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CB6C7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26155">
      <w:bodyDiv w:val="1"/>
      <w:marLeft w:val="0"/>
      <w:marRight w:val="0"/>
      <w:marTop w:val="0"/>
      <w:marBottom w:val="0"/>
      <w:divBdr>
        <w:top w:val="none" w:sz="0" w:space="0" w:color="auto"/>
        <w:left w:val="none" w:sz="0" w:space="0" w:color="auto"/>
        <w:bottom w:val="none" w:sz="0" w:space="0" w:color="auto"/>
        <w:right w:val="none" w:sz="0" w:space="0" w:color="auto"/>
      </w:divBdr>
    </w:div>
    <w:div w:id="211427427">
      <w:bodyDiv w:val="1"/>
      <w:marLeft w:val="0"/>
      <w:marRight w:val="0"/>
      <w:marTop w:val="0"/>
      <w:marBottom w:val="0"/>
      <w:divBdr>
        <w:top w:val="none" w:sz="0" w:space="0" w:color="auto"/>
        <w:left w:val="none" w:sz="0" w:space="0" w:color="auto"/>
        <w:bottom w:val="none" w:sz="0" w:space="0" w:color="auto"/>
        <w:right w:val="none" w:sz="0" w:space="0" w:color="auto"/>
      </w:divBdr>
    </w:div>
    <w:div w:id="285165455">
      <w:bodyDiv w:val="1"/>
      <w:marLeft w:val="0"/>
      <w:marRight w:val="0"/>
      <w:marTop w:val="0"/>
      <w:marBottom w:val="0"/>
      <w:divBdr>
        <w:top w:val="none" w:sz="0" w:space="0" w:color="auto"/>
        <w:left w:val="none" w:sz="0" w:space="0" w:color="auto"/>
        <w:bottom w:val="none" w:sz="0" w:space="0" w:color="auto"/>
        <w:right w:val="none" w:sz="0" w:space="0" w:color="auto"/>
      </w:divBdr>
    </w:div>
    <w:div w:id="404300043">
      <w:bodyDiv w:val="1"/>
      <w:marLeft w:val="0"/>
      <w:marRight w:val="0"/>
      <w:marTop w:val="0"/>
      <w:marBottom w:val="0"/>
      <w:divBdr>
        <w:top w:val="none" w:sz="0" w:space="0" w:color="auto"/>
        <w:left w:val="none" w:sz="0" w:space="0" w:color="auto"/>
        <w:bottom w:val="none" w:sz="0" w:space="0" w:color="auto"/>
        <w:right w:val="none" w:sz="0" w:space="0" w:color="auto"/>
      </w:divBdr>
    </w:div>
    <w:div w:id="680083995">
      <w:bodyDiv w:val="1"/>
      <w:marLeft w:val="0"/>
      <w:marRight w:val="0"/>
      <w:marTop w:val="0"/>
      <w:marBottom w:val="0"/>
      <w:divBdr>
        <w:top w:val="none" w:sz="0" w:space="0" w:color="auto"/>
        <w:left w:val="none" w:sz="0" w:space="0" w:color="auto"/>
        <w:bottom w:val="none" w:sz="0" w:space="0" w:color="auto"/>
        <w:right w:val="none" w:sz="0" w:space="0" w:color="auto"/>
      </w:divBdr>
    </w:div>
    <w:div w:id="924150032">
      <w:bodyDiv w:val="1"/>
      <w:marLeft w:val="0"/>
      <w:marRight w:val="0"/>
      <w:marTop w:val="0"/>
      <w:marBottom w:val="0"/>
      <w:divBdr>
        <w:top w:val="none" w:sz="0" w:space="0" w:color="auto"/>
        <w:left w:val="none" w:sz="0" w:space="0" w:color="auto"/>
        <w:bottom w:val="none" w:sz="0" w:space="0" w:color="auto"/>
        <w:right w:val="none" w:sz="0" w:space="0" w:color="auto"/>
      </w:divBdr>
      <w:divsChild>
        <w:div w:id="97261937">
          <w:marLeft w:val="300"/>
          <w:marRight w:val="0"/>
          <w:marTop w:val="0"/>
          <w:marBottom w:val="300"/>
          <w:divBdr>
            <w:top w:val="none" w:sz="0" w:space="0" w:color="auto"/>
            <w:left w:val="none" w:sz="0" w:space="0" w:color="auto"/>
            <w:bottom w:val="none" w:sz="0" w:space="0" w:color="auto"/>
            <w:right w:val="none" w:sz="0" w:space="0" w:color="auto"/>
          </w:divBdr>
        </w:div>
      </w:divsChild>
    </w:div>
    <w:div w:id="1071735751">
      <w:bodyDiv w:val="1"/>
      <w:marLeft w:val="0"/>
      <w:marRight w:val="0"/>
      <w:marTop w:val="0"/>
      <w:marBottom w:val="0"/>
      <w:divBdr>
        <w:top w:val="none" w:sz="0" w:space="0" w:color="auto"/>
        <w:left w:val="none" w:sz="0" w:space="0" w:color="auto"/>
        <w:bottom w:val="none" w:sz="0" w:space="0" w:color="auto"/>
        <w:right w:val="none" w:sz="0" w:space="0" w:color="auto"/>
      </w:divBdr>
    </w:div>
    <w:div w:id="1084646730">
      <w:bodyDiv w:val="1"/>
      <w:marLeft w:val="0"/>
      <w:marRight w:val="0"/>
      <w:marTop w:val="0"/>
      <w:marBottom w:val="0"/>
      <w:divBdr>
        <w:top w:val="none" w:sz="0" w:space="0" w:color="auto"/>
        <w:left w:val="none" w:sz="0" w:space="0" w:color="auto"/>
        <w:bottom w:val="none" w:sz="0" w:space="0" w:color="auto"/>
        <w:right w:val="none" w:sz="0" w:space="0" w:color="auto"/>
      </w:divBdr>
    </w:div>
    <w:div w:id="1249968304">
      <w:bodyDiv w:val="1"/>
      <w:marLeft w:val="0"/>
      <w:marRight w:val="0"/>
      <w:marTop w:val="0"/>
      <w:marBottom w:val="0"/>
      <w:divBdr>
        <w:top w:val="none" w:sz="0" w:space="0" w:color="auto"/>
        <w:left w:val="none" w:sz="0" w:space="0" w:color="auto"/>
        <w:bottom w:val="none" w:sz="0" w:space="0" w:color="auto"/>
        <w:right w:val="none" w:sz="0" w:space="0" w:color="auto"/>
      </w:divBdr>
      <w:divsChild>
        <w:div w:id="600643682">
          <w:marLeft w:val="300"/>
          <w:marRight w:val="0"/>
          <w:marTop w:val="0"/>
          <w:marBottom w:val="300"/>
          <w:divBdr>
            <w:top w:val="none" w:sz="0" w:space="0" w:color="auto"/>
            <w:left w:val="none" w:sz="0" w:space="0" w:color="auto"/>
            <w:bottom w:val="none" w:sz="0" w:space="0" w:color="auto"/>
            <w:right w:val="none" w:sz="0" w:space="0" w:color="auto"/>
          </w:divBdr>
        </w:div>
      </w:divsChild>
    </w:div>
    <w:div w:id="1272979221">
      <w:bodyDiv w:val="1"/>
      <w:marLeft w:val="0"/>
      <w:marRight w:val="0"/>
      <w:marTop w:val="0"/>
      <w:marBottom w:val="0"/>
      <w:divBdr>
        <w:top w:val="none" w:sz="0" w:space="0" w:color="auto"/>
        <w:left w:val="none" w:sz="0" w:space="0" w:color="auto"/>
        <w:bottom w:val="none" w:sz="0" w:space="0" w:color="auto"/>
        <w:right w:val="none" w:sz="0" w:space="0" w:color="auto"/>
      </w:divBdr>
      <w:divsChild>
        <w:div w:id="314457444">
          <w:marLeft w:val="0"/>
          <w:marRight w:val="0"/>
          <w:marTop w:val="0"/>
          <w:marBottom w:val="0"/>
          <w:divBdr>
            <w:top w:val="none" w:sz="0" w:space="0" w:color="auto"/>
            <w:left w:val="none" w:sz="0" w:space="0" w:color="auto"/>
            <w:bottom w:val="none" w:sz="0" w:space="0" w:color="auto"/>
            <w:right w:val="none" w:sz="0" w:space="0" w:color="auto"/>
          </w:divBdr>
        </w:div>
      </w:divsChild>
    </w:div>
    <w:div w:id="1425498486">
      <w:bodyDiv w:val="1"/>
      <w:marLeft w:val="0"/>
      <w:marRight w:val="0"/>
      <w:marTop w:val="0"/>
      <w:marBottom w:val="0"/>
      <w:divBdr>
        <w:top w:val="none" w:sz="0" w:space="0" w:color="auto"/>
        <w:left w:val="none" w:sz="0" w:space="0" w:color="auto"/>
        <w:bottom w:val="none" w:sz="0" w:space="0" w:color="auto"/>
        <w:right w:val="none" w:sz="0" w:space="0" w:color="auto"/>
      </w:divBdr>
      <w:divsChild>
        <w:div w:id="1132558132">
          <w:marLeft w:val="0"/>
          <w:marRight w:val="0"/>
          <w:marTop w:val="0"/>
          <w:marBottom w:val="0"/>
          <w:divBdr>
            <w:top w:val="none" w:sz="0" w:space="0" w:color="auto"/>
            <w:left w:val="none" w:sz="0" w:space="0" w:color="auto"/>
            <w:bottom w:val="none" w:sz="0" w:space="0" w:color="auto"/>
            <w:right w:val="none" w:sz="0" w:space="0" w:color="auto"/>
          </w:divBdr>
        </w:div>
      </w:divsChild>
    </w:div>
    <w:div w:id="1495755468">
      <w:bodyDiv w:val="1"/>
      <w:marLeft w:val="0"/>
      <w:marRight w:val="0"/>
      <w:marTop w:val="0"/>
      <w:marBottom w:val="0"/>
      <w:divBdr>
        <w:top w:val="none" w:sz="0" w:space="0" w:color="auto"/>
        <w:left w:val="none" w:sz="0" w:space="0" w:color="auto"/>
        <w:bottom w:val="none" w:sz="0" w:space="0" w:color="auto"/>
        <w:right w:val="none" w:sz="0" w:space="0" w:color="auto"/>
      </w:divBdr>
    </w:div>
    <w:div w:id="21226056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yperlink" Target="https://info.ornl.gov/sites/publications/files/Pub31707.pdf" TargetMode="External"/><Relationship Id="rId26" Type="http://schemas.openxmlformats.org/officeDocument/2006/relationships/hyperlink" Target="https://www.vauxhall.co.uk/wltp.html#:~:text=European%20law%20means%20that%20WLTP" TargetMode="External"/><Relationship Id="rId3" Type="http://schemas.openxmlformats.org/officeDocument/2006/relationships/settings" Target="settings.xml"/><Relationship Id="rId21" Type="http://schemas.openxmlformats.org/officeDocument/2006/relationships/hyperlink" Target="https://www.iaeng.org/publication/WCE2013/WCE2013_pp1969-1973.pdf"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parkers.co.uk/vauxhall/corsa/hatchback-1993/used-review/"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motor-car.net/vauxhall/item/15409-vauxhall-corsa"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wltpfacts.eu/what-is-wltp-how-will-it-work/"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tfl.gov.uk/modes/driving/check-your-vehicle/Results" TargetMode="External"/><Relationship Id="rId28" Type="http://schemas.openxmlformats.org/officeDocument/2006/relationships/footer" Target="footer2.xml"/><Relationship Id="rId10" Type="http://schemas.openxmlformats.org/officeDocument/2006/relationships/hyperlink" Target="https://www.racecar-engineering.com/articles/f1/flywheel-hybrid-systems-kers/" TargetMode="External"/><Relationship Id="rId19" Type="http://schemas.openxmlformats.org/officeDocument/2006/relationships/hyperlink" Target="https://www.greencarguide.co.uk/features/volvos-flywheel-kers-puts-a-new-spin-on-hybrid-cars/#:~:text=Volvo%20has%20been%20working%20for" TargetMode="External"/><Relationship Id="rId4" Type="http://schemas.openxmlformats.org/officeDocument/2006/relationships/webSettings" Target="webSettings.xml"/><Relationship Id="rId9" Type="http://schemas.openxmlformats.org/officeDocument/2006/relationships/hyperlink" Target="https://www.racecar-engineering.com/articles/f1/flywheel-hybrid-systems-kers/" TargetMode="External"/><Relationship Id="rId14" Type="http://schemas.openxmlformats.org/officeDocument/2006/relationships/image" Target="media/image6.png"/><Relationship Id="rId22" Type="http://schemas.openxmlformats.org/officeDocument/2006/relationships/hyperlink" Target="https://www.racecar-engineering.com/articles/f1/flywheel-hybrid-systems-kers/"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2113</TotalTime>
  <Pages>17</Pages>
  <Words>2627</Words>
  <Characters>14217</Characters>
  <Application>Microsoft Office Word</Application>
  <DocSecurity>0</DocSecurity>
  <Lines>346</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 davage</dc:creator>
  <cp:keywords/>
  <dc:description/>
  <cp:lastModifiedBy>jared davage</cp:lastModifiedBy>
  <cp:revision>339</cp:revision>
  <dcterms:created xsi:type="dcterms:W3CDTF">2023-01-11T21:34:00Z</dcterms:created>
  <dcterms:modified xsi:type="dcterms:W3CDTF">2023-01-15T18:51:00Z</dcterms:modified>
</cp:coreProperties>
</file>