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D8E3D" w14:textId="77777777" w:rsidR="00EA124F" w:rsidRPr="001B14B2" w:rsidRDefault="00EA124F" w:rsidP="00385427">
      <w:pPr>
        <w:rPr>
          <w:rFonts w:ascii="Arial" w:hAnsi="Arial" w:cs="Arial"/>
          <w:b/>
          <w:bCs/>
          <w:szCs w:val="24"/>
        </w:rPr>
      </w:pPr>
    </w:p>
    <w:p w14:paraId="5B5CBAEB" w14:textId="7C873A8E" w:rsidR="00EA124F" w:rsidRDefault="003E57EA" w:rsidP="0013302C">
      <w:pPr>
        <w:jc w:val="center"/>
        <w:rPr>
          <w:rFonts w:ascii="Arial" w:hAnsi="Arial" w:cs="Arial"/>
          <w:b/>
          <w:bCs/>
          <w:szCs w:val="24"/>
        </w:rPr>
      </w:pPr>
      <w:r w:rsidRPr="003E57EA">
        <w:rPr>
          <w:rFonts w:ascii="Arial" w:hAnsi="Arial" w:cs="Arial"/>
          <w:b/>
          <w:bCs/>
          <w:noProof/>
          <w:szCs w:val="24"/>
        </w:rPr>
        <w:drawing>
          <wp:inline distT="0" distB="0" distL="0" distR="0" wp14:anchorId="6ADE63AD" wp14:editId="70A2DB0E">
            <wp:extent cx="2819545" cy="1028753"/>
            <wp:effectExtent l="0" t="0" r="0" b="0"/>
            <wp:docPr id="148940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04888" name=""/>
                    <pic:cNvPicPr/>
                  </pic:nvPicPr>
                  <pic:blipFill>
                    <a:blip r:embed="rId8"/>
                    <a:stretch>
                      <a:fillRect/>
                    </a:stretch>
                  </pic:blipFill>
                  <pic:spPr>
                    <a:xfrm>
                      <a:off x="0" y="0"/>
                      <a:ext cx="2819545" cy="1028753"/>
                    </a:xfrm>
                    <a:prstGeom prst="rect">
                      <a:avLst/>
                    </a:prstGeom>
                  </pic:spPr>
                </pic:pic>
              </a:graphicData>
            </a:graphic>
          </wp:inline>
        </w:drawing>
      </w:r>
    </w:p>
    <w:p w14:paraId="66D15F24" w14:textId="77777777" w:rsidR="00A46511" w:rsidRPr="001B14B2" w:rsidRDefault="00A46511" w:rsidP="00385427">
      <w:pPr>
        <w:jc w:val="center"/>
        <w:rPr>
          <w:rFonts w:ascii="Arial" w:hAnsi="Arial" w:cs="Arial"/>
          <w:b/>
          <w:bCs/>
          <w:szCs w:val="24"/>
        </w:rPr>
      </w:pPr>
    </w:p>
    <w:p w14:paraId="23D94E30" w14:textId="62201CC1" w:rsidR="00A46511" w:rsidRPr="00A46511" w:rsidRDefault="00A46511" w:rsidP="00A46511">
      <w:pPr>
        <w:jc w:val="center"/>
        <w:rPr>
          <w:rFonts w:ascii="Arial" w:hAnsi="Arial" w:cs="Arial"/>
          <w:b/>
          <w:bCs/>
          <w:szCs w:val="24"/>
        </w:rPr>
      </w:pPr>
      <w:r w:rsidRPr="00A46511">
        <w:rPr>
          <w:rFonts w:ascii="Arial" w:hAnsi="Arial" w:cs="Arial"/>
          <w:b/>
          <w:bCs/>
          <w:szCs w:val="24"/>
        </w:rPr>
        <w:t>Academic Discipline of Hospitality &amp; Tourism Management BA International Hotel</w:t>
      </w:r>
      <w:r>
        <w:rPr>
          <w:rFonts w:ascii="Arial" w:hAnsi="Arial" w:cs="Arial"/>
          <w:b/>
          <w:bCs/>
          <w:szCs w:val="24"/>
        </w:rPr>
        <w:t xml:space="preserve"> </w:t>
      </w:r>
      <w:r w:rsidRPr="00A46511">
        <w:rPr>
          <w:rFonts w:ascii="Arial" w:hAnsi="Arial" w:cs="Arial"/>
          <w:b/>
          <w:bCs/>
          <w:szCs w:val="24"/>
        </w:rPr>
        <w:t>Management</w:t>
      </w:r>
    </w:p>
    <w:p w14:paraId="0E3B4ABD" w14:textId="04FBF82D" w:rsidR="00A46511" w:rsidRPr="00A46511" w:rsidRDefault="00A46511" w:rsidP="00A46511">
      <w:pPr>
        <w:jc w:val="center"/>
        <w:rPr>
          <w:rFonts w:ascii="Arial" w:hAnsi="Arial" w:cs="Arial"/>
          <w:b/>
          <w:bCs/>
          <w:szCs w:val="24"/>
        </w:rPr>
      </w:pPr>
      <w:r w:rsidRPr="00A46511">
        <w:rPr>
          <w:rFonts w:ascii="Arial" w:hAnsi="Arial" w:cs="Arial"/>
          <w:b/>
          <w:bCs/>
          <w:szCs w:val="24"/>
        </w:rPr>
        <w:t>Module Title: Hotel Placement Research Project</w:t>
      </w:r>
    </w:p>
    <w:p w14:paraId="13AEDABA" w14:textId="77777777" w:rsidR="00A46511" w:rsidRPr="00A46511" w:rsidRDefault="00A46511" w:rsidP="00A46511">
      <w:pPr>
        <w:jc w:val="center"/>
        <w:rPr>
          <w:rFonts w:ascii="Arial" w:hAnsi="Arial" w:cs="Arial"/>
          <w:b/>
          <w:bCs/>
          <w:szCs w:val="24"/>
        </w:rPr>
      </w:pPr>
      <w:r w:rsidRPr="00A46511">
        <w:rPr>
          <w:rFonts w:ascii="Arial" w:hAnsi="Arial" w:cs="Arial"/>
          <w:b/>
          <w:bCs/>
          <w:szCs w:val="24"/>
        </w:rPr>
        <w:t>Module code: BMIH6008</w:t>
      </w:r>
    </w:p>
    <w:p w14:paraId="316B9CED" w14:textId="516C8494" w:rsidR="00A46511" w:rsidRPr="00A46511" w:rsidRDefault="00A46511" w:rsidP="00A46511">
      <w:pPr>
        <w:jc w:val="center"/>
        <w:rPr>
          <w:rFonts w:ascii="Arial" w:hAnsi="Arial" w:cs="Arial"/>
          <w:b/>
          <w:bCs/>
          <w:szCs w:val="24"/>
        </w:rPr>
      </w:pPr>
      <w:r w:rsidRPr="00A46511">
        <w:rPr>
          <w:rFonts w:ascii="Arial" w:hAnsi="Arial" w:cs="Arial"/>
          <w:b/>
          <w:bCs/>
          <w:szCs w:val="24"/>
        </w:rPr>
        <w:t>LEVEL 6</w:t>
      </w:r>
    </w:p>
    <w:p w14:paraId="4CEF5139" w14:textId="4B26FE60" w:rsidR="00A46511" w:rsidRPr="00A46511" w:rsidRDefault="00A46511" w:rsidP="00A46511">
      <w:pPr>
        <w:jc w:val="center"/>
        <w:rPr>
          <w:rFonts w:ascii="Arial" w:hAnsi="Arial" w:cs="Arial"/>
          <w:b/>
          <w:bCs/>
          <w:szCs w:val="24"/>
        </w:rPr>
      </w:pPr>
      <w:r w:rsidRPr="00A46511">
        <w:rPr>
          <w:rFonts w:ascii="Arial" w:hAnsi="Arial" w:cs="Arial"/>
          <w:b/>
          <w:bCs/>
          <w:szCs w:val="24"/>
        </w:rPr>
        <w:t>Module Lead: Kathryn E Flynn</w:t>
      </w:r>
    </w:p>
    <w:p w14:paraId="4B1E9CA0" w14:textId="4452779B" w:rsidR="00A46511" w:rsidRPr="00A46511" w:rsidRDefault="00A46511" w:rsidP="005423C7">
      <w:pPr>
        <w:jc w:val="center"/>
        <w:rPr>
          <w:rFonts w:ascii="Arial" w:hAnsi="Arial" w:cs="Arial"/>
          <w:b/>
          <w:bCs/>
          <w:szCs w:val="24"/>
        </w:rPr>
      </w:pPr>
      <w:r w:rsidRPr="00A46511">
        <w:rPr>
          <w:rFonts w:ascii="Arial" w:hAnsi="Arial" w:cs="Arial"/>
          <w:b/>
          <w:bCs/>
          <w:szCs w:val="24"/>
        </w:rPr>
        <w:t xml:space="preserve">Title: </w:t>
      </w:r>
      <w:r w:rsidRPr="001B14B2">
        <w:rPr>
          <w:rFonts w:ascii="Arial" w:hAnsi="Arial" w:cs="Arial"/>
          <w:b/>
          <w:bCs/>
          <w:szCs w:val="24"/>
        </w:rPr>
        <w:t>The Impact of Food and Beverage Service Quality in Enhancing Customer Satisfaction at Novotel Cardiff.</w:t>
      </w:r>
    </w:p>
    <w:p w14:paraId="706B7CAA" w14:textId="28D3883D" w:rsidR="00A46511" w:rsidRPr="00A46511" w:rsidRDefault="00A46511" w:rsidP="00A46511">
      <w:pPr>
        <w:jc w:val="center"/>
        <w:rPr>
          <w:rFonts w:ascii="Arial" w:hAnsi="Arial" w:cs="Arial"/>
          <w:b/>
          <w:bCs/>
          <w:szCs w:val="24"/>
        </w:rPr>
      </w:pPr>
      <w:r w:rsidRPr="00A46511">
        <w:rPr>
          <w:rFonts w:ascii="Arial" w:hAnsi="Arial" w:cs="Arial"/>
          <w:b/>
          <w:bCs/>
          <w:szCs w:val="24"/>
        </w:rPr>
        <w:t>[Student name</w:t>
      </w:r>
      <w:r w:rsidR="001F21D5">
        <w:rPr>
          <w:rFonts w:ascii="Arial" w:hAnsi="Arial" w:cs="Arial"/>
          <w:b/>
          <w:bCs/>
          <w:szCs w:val="24"/>
        </w:rPr>
        <w:t xml:space="preserve">: </w:t>
      </w:r>
      <w:r w:rsidR="001F21D5" w:rsidRPr="001F21D5">
        <w:rPr>
          <w:rFonts w:ascii="Arial" w:hAnsi="Arial" w:cs="Arial"/>
          <w:b/>
          <w:bCs/>
          <w:szCs w:val="24"/>
        </w:rPr>
        <w:t>Petru Piron</w:t>
      </w:r>
      <w:r w:rsidRPr="00A46511">
        <w:rPr>
          <w:rFonts w:ascii="Arial" w:hAnsi="Arial" w:cs="Arial"/>
          <w:b/>
          <w:bCs/>
          <w:szCs w:val="24"/>
        </w:rPr>
        <w:t>]</w:t>
      </w:r>
    </w:p>
    <w:p w14:paraId="317B52A7" w14:textId="631CED4F" w:rsidR="00EA124F" w:rsidRDefault="0013302C" w:rsidP="0013302C">
      <w:pPr>
        <w:tabs>
          <w:tab w:val="center" w:pos="4680"/>
          <w:tab w:val="left" w:pos="6600"/>
        </w:tabs>
        <w:jc w:val="left"/>
        <w:rPr>
          <w:rFonts w:ascii="Arial" w:hAnsi="Arial" w:cs="Arial"/>
          <w:b/>
          <w:bCs/>
          <w:szCs w:val="24"/>
        </w:rPr>
      </w:pPr>
      <w:r>
        <w:rPr>
          <w:rFonts w:ascii="Arial" w:hAnsi="Arial" w:cs="Arial"/>
          <w:b/>
          <w:bCs/>
          <w:szCs w:val="24"/>
        </w:rPr>
        <w:tab/>
      </w:r>
      <w:r w:rsidR="00A46511" w:rsidRPr="00A46511">
        <w:rPr>
          <w:rFonts w:ascii="Arial" w:hAnsi="Arial" w:cs="Arial"/>
          <w:b/>
          <w:bCs/>
          <w:szCs w:val="24"/>
        </w:rPr>
        <w:t>[Student Id</w:t>
      </w:r>
      <w:r w:rsidR="006A6E4D">
        <w:rPr>
          <w:rFonts w:ascii="Arial" w:hAnsi="Arial" w:cs="Arial"/>
          <w:b/>
          <w:bCs/>
          <w:szCs w:val="24"/>
        </w:rPr>
        <w:t>2233575</w:t>
      </w:r>
      <w:r w:rsidR="00A46511" w:rsidRPr="00A46511">
        <w:rPr>
          <w:rFonts w:ascii="Arial" w:hAnsi="Arial" w:cs="Arial"/>
          <w:b/>
          <w:bCs/>
          <w:szCs w:val="24"/>
        </w:rPr>
        <w:t>]</w:t>
      </w:r>
      <w:r>
        <w:rPr>
          <w:rFonts w:ascii="Arial" w:hAnsi="Arial" w:cs="Arial"/>
          <w:b/>
          <w:bCs/>
          <w:szCs w:val="24"/>
        </w:rPr>
        <w:tab/>
      </w:r>
    </w:p>
    <w:p w14:paraId="631E8FC1" w14:textId="77777777" w:rsidR="00EA124F" w:rsidRPr="001B14B2" w:rsidRDefault="00EA124F" w:rsidP="00385427">
      <w:pPr>
        <w:rPr>
          <w:rFonts w:ascii="Arial" w:hAnsi="Arial" w:cs="Arial"/>
          <w:b/>
          <w:bCs/>
          <w:szCs w:val="24"/>
        </w:rPr>
      </w:pPr>
    </w:p>
    <w:p w14:paraId="267DDD12" w14:textId="77777777" w:rsidR="00EA124F" w:rsidRPr="001B14B2" w:rsidRDefault="00EA124F" w:rsidP="00385427">
      <w:pPr>
        <w:rPr>
          <w:rFonts w:ascii="Arial" w:hAnsi="Arial" w:cs="Arial"/>
          <w:b/>
          <w:bCs/>
          <w:szCs w:val="24"/>
        </w:rPr>
      </w:pPr>
    </w:p>
    <w:p w14:paraId="4596BBFA" w14:textId="77777777" w:rsidR="00EA124F" w:rsidRPr="001B14B2" w:rsidRDefault="00EA124F" w:rsidP="00385427">
      <w:pPr>
        <w:jc w:val="center"/>
        <w:rPr>
          <w:rFonts w:ascii="Arial" w:hAnsi="Arial" w:cs="Arial"/>
          <w:szCs w:val="24"/>
        </w:rPr>
      </w:pPr>
      <w:r w:rsidRPr="001B14B2">
        <w:rPr>
          <w:rFonts w:ascii="Arial" w:hAnsi="Arial" w:cs="Arial"/>
          <w:b/>
          <w:bCs/>
          <w:szCs w:val="24"/>
        </w:rPr>
        <w:t>Declaration</w:t>
      </w:r>
      <w:r w:rsidRPr="001B14B2">
        <w:rPr>
          <w:rFonts w:ascii="Arial" w:hAnsi="Arial" w:cs="Arial"/>
          <w:szCs w:val="24"/>
        </w:rPr>
        <w:br/>
        <w:t>I hereby declare that this research project is my own original work and that no artificial intelligence (AI) tools or software were used in the planning, research, writing, or analysis of this study.</w:t>
      </w:r>
    </w:p>
    <w:p w14:paraId="42B647C0" w14:textId="77777777" w:rsidR="00EA124F" w:rsidRPr="001B14B2" w:rsidRDefault="00EA124F" w:rsidP="00385427">
      <w:pPr>
        <w:rPr>
          <w:rFonts w:ascii="Arial" w:hAnsi="Arial" w:cs="Arial"/>
          <w:b/>
          <w:bCs/>
          <w:szCs w:val="24"/>
        </w:rPr>
      </w:pPr>
    </w:p>
    <w:p w14:paraId="65EB7A19" w14:textId="77777777" w:rsidR="00EA124F" w:rsidRPr="001B14B2" w:rsidRDefault="00EA124F" w:rsidP="00385427">
      <w:pPr>
        <w:rPr>
          <w:rFonts w:ascii="Arial" w:hAnsi="Arial" w:cs="Arial"/>
          <w:b/>
          <w:bCs/>
          <w:szCs w:val="24"/>
        </w:rPr>
      </w:pPr>
    </w:p>
    <w:p w14:paraId="15B7F9C2" w14:textId="77777777" w:rsidR="00EA124F" w:rsidRPr="001B14B2" w:rsidRDefault="00EA124F" w:rsidP="00385427">
      <w:pPr>
        <w:rPr>
          <w:rFonts w:ascii="Arial" w:hAnsi="Arial" w:cs="Arial"/>
          <w:b/>
          <w:bCs/>
          <w:szCs w:val="24"/>
        </w:rPr>
      </w:pPr>
    </w:p>
    <w:p w14:paraId="4DF557CD" w14:textId="77777777" w:rsidR="00EA124F" w:rsidRPr="001B14B2" w:rsidRDefault="00EA124F" w:rsidP="00385427">
      <w:pPr>
        <w:rPr>
          <w:rFonts w:ascii="Arial" w:hAnsi="Arial" w:cs="Arial"/>
          <w:b/>
          <w:bCs/>
          <w:szCs w:val="24"/>
        </w:rPr>
      </w:pPr>
    </w:p>
    <w:p w14:paraId="58362285" w14:textId="77777777" w:rsidR="00EA124F" w:rsidRPr="001B14B2" w:rsidRDefault="00EA124F" w:rsidP="00385427">
      <w:pPr>
        <w:rPr>
          <w:rFonts w:ascii="Arial" w:hAnsi="Arial" w:cs="Arial"/>
          <w:b/>
          <w:bCs/>
          <w:szCs w:val="24"/>
        </w:rPr>
      </w:pPr>
    </w:p>
    <w:p w14:paraId="2FD73A5C" w14:textId="77777777" w:rsidR="00EA124F" w:rsidRPr="001B14B2" w:rsidRDefault="00EA124F" w:rsidP="00385427">
      <w:pPr>
        <w:rPr>
          <w:rFonts w:ascii="Arial" w:hAnsi="Arial" w:cs="Arial"/>
          <w:b/>
          <w:bCs/>
          <w:szCs w:val="24"/>
        </w:rPr>
      </w:pPr>
    </w:p>
    <w:p w14:paraId="6EE6A06E" w14:textId="77777777" w:rsidR="00EA124F" w:rsidRPr="001B14B2" w:rsidRDefault="00EA124F" w:rsidP="00385427">
      <w:pPr>
        <w:rPr>
          <w:rFonts w:ascii="Arial" w:hAnsi="Arial" w:cs="Arial"/>
          <w:b/>
          <w:bCs/>
          <w:szCs w:val="24"/>
        </w:rPr>
      </w:pPr>
    </w:p>
    <w:p w14:paraId="465173DE" w14:textId="77777777" w:rsidR="00EA124F" w:rsidRPr="001B14B2" w:rsidRDefault="00EA124F" w:rsidP="00385427">
      <w:pPr>
        <w:jc w:val="left"/>
        <w:rPr>
          <w:rFonts w:ascii="Arial" w:hAnsi="Arial" w:cs="Arial"/>
          <w:b/>
          <w:szCs w:val="24"/>
        </w:rPr>
      </w:pPr>
      <w:r w:rsidRPr="001B14B2">
        <w:rPr>
          <w:rFonts w:ascii="Arial" w:hAnsi="Arial" w:cs="Arial"/>
          <w:b/>
          <w:szCs w:val="24"/>
        </w:rPr>
        <w:br w:type="page"/>
      </w:r>
    </w:p>
    <w:p w14:paraId="20A580F7" w14:textId="04B88E62" w:rsidR="00EA124F" w:rsidRPr="001B14B2" w:rsidRDefault="00EA124F" w:rsidP="009D06CD">
      <w:pPr>
        <w:pStyle w:val="Heading1"/>
        <w:numPr>
          <w:ilvl w:val="0"/>
          <w:numId w:val="0"/>
        </w:numPr>
        <w:ind w:left="432" w:hanging="432"/>
        <w:jc w:val="center"/>
        <w:rPr>
          <w:rFonts w:ascii="Arial" w:hAnsi="Arial" w:cs="Arial"/>
          <w:szCs w:val="24"/>
        </w:rPr>
      </w:pPr>
      <w:bookmarkStart w:id="0" w:name="_Toc221976033"/>
      <w:r w:rsidRPr="001B14B2">
        <w:rPr>
          <w:rFonts w:ascii="Arial" w:hAnsi="Arial" w:cs="Arial"/>
          <w:szCs w:val="24"/>
        </w:rPr>
        <w:lastRenderedPageBreak/>
        <w:t>Acknowledgment</w:t>
      </w:r>
      <w:bookmarkEnd w:id="0"/>
    </w:p>
    <w:p w14:paraId="520441BD" w14:textId="11CDDE8E" w:rsidR="00EA124F" w:rsidRPr="001B14B2" w:rsidRDefault="00EA124F" w:rsidP="00385427">
      <w:pPr>
        <w:rPr>
          <w:rFonts w:ascii="Arial" w:hAnsi="Arial" w:cs="Arial"/>
          <w:bCs/>
          <w:szCs w:val="24"/>
        </w:rPr>
      </w:pPr>
      <w:r w:rsidRPr="001B14B2">
        <w:rPr>
          <w:rFonts w:ascii="Arial" w:hAnsi="Arial" w:cs="Arial"/>
          <w:bCs/>
          <w:szCs w:val="24"/>
        </w:rPr>
        <w:t>I would like to thanks to all the people who have been helpful during my academic life, as well as the preparation of this scientific paper. I want to thank my supervisor who provided me with constant guidance, helpful feedback and support during the process of writing this dissertation.</w:t>
      </w:r>
      <w:r w:rsidR="00E02DF2" w:rsidRPr="001B14B2">
        <w:rPr>
          <w:rFonts w:ascii="Arial" w:hAnsi="Arial" w:cs="Arial"/>
          <w:bCs/>
          <w:szCs w:val="24"/>
        </w:rPr>
        <w:t xml:space="preserve"> </w:t>
      </w:r>
      <w:r w:rsidRPr="001B14B2">
        <w:rPr>
          <w:rFonts w:ascii="Arial" w:hAnsi="Arial" w:cs="Arial"/>
          <w:bCs/>
          <w:szCs w:val="24"/>
        </w:rPr>
        <w:t>Their philosophical knowledge and encouragement had an immeasurable contribution in the direction and quality of this research. I also owe much to the management and the staff at Novotel Cardiff</w:t>
      </w:r>
      <w:r w:rsidR="004A30F1">
        <w:rPr>
          <w:rFonts w:ascii="Arial" w:hAnsi="Arial" w:cs="Arial"/>
          <w:bCs/>
          <w:szCs w:val="24"/>
        </w:rPr>
        <w:t>,</w:t>
      </w:r>
      <w:r w:rsidRPr="001B14B2">
        <w:rPr>
          <w:rFonts w:ascii="Arial" w:hAnsi="Arial" w:cs="Arial"/>
          <w:bCs/>
          <w:szCs w:val="24"/>
        </w:rPr>
        <w:t xml:space="preserve"> who gave me the platform to complete my placement and gave me access to the relevant organisational information. The experience earned in the course of my placement was helpful in boosting my knowledge concerning food and beverage operations in the branded hotel setting. I also </w:t>
      </w:r>
      <w:r w:rsidR="004A30F1">
        <w:rPr>
          <w:rFonts w:ascii="Arial" w:hAnsi="Arial" w:cs="Arial"/>
          <w:bCs/>
          <w:szCs w:val="24"/>
        </w:rPr>
        <w:t>thank</w:t>
      </w:r>
      <w:r w:rsidRPr="001B14B2">
        <w:rPr>
          <w:rFonts w:ascii="Arial" w:hAnsi="Arial" w:cs="Arial"/>
          <w:bCs/>
          <w:szCs w:val="24"/>
        </w:rPr>
        <w:t xml:space="preserve"> my friends as they have helped me at difficult moments</w:t>
      </w:r>
      <w:r w:rsidR="004A30F1">
        <w:rPr>
          <w:rFonts w:ascii="Arial" w:hAnsi="Arial" w:cs="Arial"/>
          <w:bCs/>
          <w:szCs w:val="24"/>
        </w:rPr>
        <w:t>,</w:t>
      </w:r>
      <w:r w:rsidRPr="001B14B2">
        <w:rPr>
          <w:rFonts w:ascii="Arial" w:hAnsi="Arial" w:cs="Arial"/>
          <w:bCs/>
          <w:szCs w:val="24"/>
        </w:rPr>
        <w:t xml:space="preserve"> as well as encouraged and supported me. The fact that they were so positive and understanding, was able to hold me in line and make me not give up.</w:t>
      </w:r>
      <w:r w:rsidR="00E611BA" w:rsidRPr="001B14B2">
        <w:rPr>
          <w:rFonts w:ascii="Arial" w:hAnsi="Arial" w:cs="Arial"/>
          <w:bCs/>
          <w:szCs w:val="24"/>
        </w:rPr>
        <w:t xml:space="preserve"> L</w:t>
      </w:r>
      <w:r w:rsidRPr="001B14B2">
        <w:rPr>
          <w:rFonts w:ascii="Arial" w:hAnsi="Arial" w:cs="Arial"/>
          <w:bCs/>
          <w:szCs w:val="24"/>
        </w:rPr>
        <w:t xml:space="preserve">astly, I would like to thank my family </w:t>
      </w:r>
      <w:r w:rsidR="004A30F1">
        <w:rPr>
          <w:rFonts w:ascii="Arial" w:hAnsi="Arial" w:cs="Arial"/>
          <w:bCs/>
          <w:szCs w:val="24"/>
        </w:rPr>
        <w:t>from the</w:t>
      </w:r>
      <w:r w:rsidRPr="001B14B2">
        <w:rPr>
          <w:rFonts w:ascii="Arial" w:hAnsi="Arial" w:cs="Arial"/>
          <w:bCs/>
          <w:szCs w:val="24"/>
        </w:rPr>
        <w:t xml:space="preserve"> heart with undetermined support, patience and faith in me. This is a constant motivation that has been a huge strength to me during my learning process.</w:t>
      </w:r>
    </w:p>
    <w:p w14:paraId="2EB6C733" w14:textId="77777777" w:rsidR="00E611BA" w:rsidRPr="001B14B2" w:rsidRDefault="00E611BA" w:rsidP="00385427">
      <w:pPr>
        <w:jc w:val="left"/>
        <w:rPr>
          <w:rFonts w:ascii="Arial" w:hAnsi="Arial" w:cs="Arial"/>
          <w:b/>
          <w:szCs w:val="24"/>
        </w:rPr>
      </w:pPr>
      <w:r w:rsidRPr="001B14B2">
        <w:rPr>
          <w:rFonts w:ascii="Arial" w:hAnsi="Arial" w:cs="Arial"/>
          <w:b/>
          <w:szCs w:val="24"/>
        </w:rPr>
        <w:br w:type="page"/>
      </w:r>
    </w:p>
    <w:p w14:paraId="085ADDF5" w14:textId="29279651" w:rsidR="00EA124F" w:rsidRDefault="00EA124F" w:rsidP="00835EB8">
      <w:pPr>
        <w:pStyle w:val="Heading1"/>
        <w:numPr>
          <w:ilvl w:val="0"/>
          <w:numId w:val="0"/>
        </w:numPr>
        <w:ind w:left="432" w:hanging="432"/>
        <w:jc w:val="center"/>
        <w:rPr>
          <w:rFonts w:ascii="Arial" w:hAnsi="Arial" w:cs="Arial"/>
          <w:szCs w:val="24"/>
        </w:rPr>
      </w:pPr>
      <w:bookmarkStart w:id="1" w:name="_Toc221976034"/>
      <w:r w:rsidRPr="001B14B2">
        <w:rPr>
          <w:rFonts w:ascii="Arial" w:hAnsi="Arial" w:cs="Arial"/>
          <w:szCs w:val="24"/>
        </w:rPr>
        <w:lastRenderedPageBreak/>
        <w:t>Abstract</w:t>
      </w:r>
      <w:bookmarkEnd w:id="1"/>
    </w:p>
    <w:p w14:paraId="6A8D07E4" w14:textId="7B7C7A1B" w:rsidR="00FD66A6" w:rsidRPr="00FD66A6" w:rsidRDefault="00FD66A6" w:rsidP="00FD66A6">
      <w:pPr>
        <w:rPr>
          <w:rFonts w:ascii="Arial" w:hAnsi="Arial" w:cs="Arial"/>
          <w:b/>
          <w:bCs/>
          <w:lang w:val="en-US"/>
        </w:rPr>
      </w:pPr>
      <w:r w:rsidRPr="00FD66A6">
        <w:rPr>
          <w:rFonts w:ascii="Arial" w:hAnsi="Arial" w:cs="Arial"/>
          <w:b/>
          <w:bCs/>
          <w:lang w:val="en-US"/>
        </w:rPr>
        <w:t>Purpose of the Study and Objectives</w:t>
      </w:r>
    </w:p>
    <w:p w14:paraId="0630FE0A" w14:textId="016B1595" w:rsidR="00FD66A6" w:rsidRPr="00FD66A6" w:rsidRDefault="00EA124F" w:rsidP="00385427">
      <w:pPr>
        <w:rPr>
          <w:rFonts w:ascii="Arial" w:eastAsia="Times New Roman" w:hAnsi="Arial" w:cs="Arial"/>
          <w:bCs/>
          <w:szCs w:val="24"/>
        </w:rPr>
      </w:pPr>
      <w:bookmarkStart w:id="2" w:name="_Toc220675234"/>
      <w:r w:rsidRPr="00FD66A6">
        <w:rPr>
          <w:rFonts w:ascii="Arial" w:eastAsia="Times New Roman" w:hAnsi="Arial" w:cs="Arial"/>
          <w:bCs/>
          <w:szCs w:val="24"/>
        </w:rPr>
        <w:t xml:space="preserve">The proposed research project </w:t>
      </w:r>
      <w:r w:rsidR="0006348D" w:rsidRPr="00FD66A6">
        <w:rPr>
          <w:rFonts w:ascii="Arial" w:eastAsia="Times New Roman" w:hAnsi="Arial" w:cs="Arial"/>
          <w:bCs/>
          <w:szCs w:val="24"/>
        </w:rPr>
        <w:t>examines</w:t>
      </w:r>
      <w:r w:rsidRPr="00FD66A6">
        <w:rPr>
          <w:rFonts w:ascii="Arial" w:eastAsia="Times New Roman" w:hAnsi="Arial" w:cs="Arial"/>
          <w:bCs/>
          <w:szCs w:val="24"/>
        </w:rPr>
        <w:t xml:space="preserve"> the relationship between the quality of F&amp;B services and </w:t>
      </w:r>
      <w:r w:rsidR="0063385C" w:rsidRPr="00FD66A6">
        <w:rPr>
          <w:rFonts w:ascii="Arial" w:eastAsia="Times New Roman" w:hAnsi="Arial" w:cs="Arial"/>
          <w:bCs/>
          <w:szCs w:val="24"/>
        </w:rPr>
        <w:t>guest</w:t>
      </w:r>
      <w:r w:rsidRPr="00FD66A6">
        <w:rPr>
          <w:rFonts w:ascii="Arial" w:eastAsia="Times New Roman" w:hAnsi="Arial" w:cs="Arial"/>
          <w:bCs/>
          <w:szCs w:val="24"/>
        </w:rPr>
        <w:t xml:space="preserve"> satisfaction at Novotel Cardiff. Being a branded hotel that is managed as a part of a global chain, the high level of food quality, service delivery, and the experience of dining is crucial in keeping customers satisfied and loyal. This study </w:t>
      </w:r>
      <w:r w:rsidR="004A30F1">
        <w:rPr>
          <w:rFonts w:ascii="Arial" w:eastAsia="Times New Roman" w:hAnsi="Arial" w:cs="Arial"/>
          <w:bCs/>
          <w:szCs w:val="24"/>
        </w:rPr>
        <w:t>aims</w:t>
      </w:r>
      <w:r w:rsidRPr="00FD66A6">
        <w:rPr>
          <w:rFonts w:ascii="Arial" w:eastAsia="Times New Roman" w:hAnsi="Arial" w:cs="Arial"/>
          <w:bCs/>
          <w:szCs w:val="24"/>
        </w:rPr>
        <w:t xml:space="preserve"> to study the main aspects of F&amp;B service quality and to determine </w:t>
      </w:r>
      <w:r w:rsidR="004A30F1">
        <w:rPr>
          <w:rFonts w:ascii="Arial" w:eastAsia="Times New Roman" w:hAnsi="Arial" w:cs="Arial"/>
          <w:bCs/>
          <w:szCs w:val="24"/>
        </w:rPr>
        <w:t>which</w:t>
      </w:r>
      <w:r w:rsidRPr="00FD66A6">
        <w:rPr>
          <w:rFonts w:ascii="Arial" w:eastAsia="Times New Roman" w:hAnsi="Arial" w:cs="Arial"/>
          <w:bCs/>
          <w:szCs w:val="24"/>
        </w:rPr>
        <w:t xml:space="preserve"> aspects have the most profound influence on the guest satisfaction at the placement hotel.</w:t>
      </w:r>
      <w:r w:rsidR="00CD65CB" w:rsidRPr="00FD66A6">
        <w:rPr>
          <w:rFonts w:ascii="Arial" w:eastAsia="Times New Roman" w:hAnsi="Arial" w:cs="Arial"/>
          <w:bCs/>
          <w:szCs w:val="24"/>
        </w:rPr>
        <w:t xml:space="preserve"> </w:t>
      </w:r>
    </w:p>
    <w:p w14:paraId="121CD7A0" w14:textId="261431AE" w:rsidR="00FD66A6" w:rsidRPr="00FD66A6" w:rsidRDefault="00FD66A6" w:rsidP="00385427">
      <w:pPr>
        <w:rPr>
          <w:rFonts w:ascii="Arial" w:eastAsia="Times New Roman" w:hAnsi="Arial" w:cs="Arial"/>
          <w:b/>
          <w:bCs/>
          <w:szCs w:val="24"/>
          <w:lang w:val="en-US"/>
        </w:rPr>
      </w:pPr>
      <w:r w:rsidRPr="00FD66A6">
        <w:rPr>
          <w:rFonts w:ascii="Arial" w:eastAsia="Times New Roman" w:hAnsi="Arial" w:cs="Arial"/>
          <w:b/>
          <w:bCs/>
          <w:szCs w:val="24"/>
          <w:lang w:val="en-US"/>
        </w:rPr>
        <w:t>Methodology</w:t>
      </w:r>
    </w:p>
    <w:p w14:paraId="0640B276" w14:textId="2B90D893" w:rsidR="00EA124F" w:rsidRPr="00FD66A6" w:rsidRDefault="00EA124F" w:rsidP="00385427">
      <w:pPr>
        <w:rPr>
          <w:rFonts w:ascii="Arial" w:eastAsia="Times New Roman" w:hAnsi="Arial" w:cs="Arial"/>
          <w:bCs/>
          <w:szCs w:val="24"/>
        </w:rPr>
      </w:pPr>
      <w:r w:rsidRPr="00FD66A6">
        <w:rPr>
          <w:rFonts w:ascii="Arial" w:eastAsia="Times New Roman" w:hAnsi="Arial" w:cs="Arial"/>
          <w:bCs/>
          <w:szCs w:val="24"/>
        </w:rPr>
        <w:t xml:space="preserve">The study </w:t>
      </w:r>
      <w:r w:rsidR="00CD65CB" w:rsidRPr="00FD66A6">
        <w:rPr>
          <w:rFonts w:ascii="Arial" w:eastAsia="Times New Roman" w:hAnsi="Arial" w:cs="Arial"/>
          <w:bCs/>
          <w:szCs w:val="24"/>
        </w:rPr>
        <w:t>is</w:t>
      </w:r>
      <w:r w:rsidRPr="00FD66A6">
        <w:rPr>
          <w:rFonts w:ascii="Arial" w:eastAsia="Times New Roman" w:hAnsi="Arial" w:cs="Arial"/>
          <w:bCs/>
          <w:szCs w:val="24"/>
        </w:rPr>
        <w:t xml:space="preserve"> based on an interpretivist philosophy and </w:t>
      </w:r>
      <w:r w:rsidR="004A30F1">
        <w:rPr>
          <w:rFonts w:ascii="Arial" w:eastAsia="Times New Roman" w:hAnsi="Arial" w:cs="Arial"/>
          <w:bCs/>
          <w:szCs w:val="24"/>
        </w:rPr>
        <w:t xml:space="preserve">an </w:t>
      </w:r>
      <w:r w:rsidRPr="00FD66A6">
        <w:rPr>
          <w:rFonts w:ascii="Arial" w:eastAsia="Times New Roman" w:hAnsi="Arial" w:cs="Arial"/>
          <w:bCs/>
          <w:szCs w:val="24"/>
        </w:rPr>
        <w:t xml:space="preserve">inductive approach, which enabled the possibility of </w:t>
      </w:r>
      <w:r w:rsidR="004A30F1">
        <w:rPr>
          <w:rFonts w:ascii="Arial" w:eastAsia="Times New Roman" w:hAnsi="Arial" w:cs="Arial"/>
          <w:bCs/>
          <w:szCs w:val="24"/>
        </w:rPr>
        <w:t xml:space="preserve">a </w:t>
      </w:r>
      <w:r w:rsidRPr="00FD66A6">
        <w:rPr>
          <w:rFonts w:ascii="Arial" w:eastAsia="Times New Roman" w:hAnsi="Arial" w:cs="Arial"/>
          <w:bCs/>
          <w:szCs w:val="24"/>
        </w:rPr>
        <w:t>deep exploration of perceptions and experiences of guests. The study design was qualitative in nature</w:t>
      </w:r>
      <w:r w:rsidR="004A30F1">
        <w:rPr>
          <w:rFonts w:ascii="Arial" w:eastAsia="Times New Roman" w:hAnsi="Arial" w:cs="Arial"/>
          <w:bCs/>
          <w:szCs w:val="24"/>
        </w:rPr>
        <w:t>,</w:t>
      </w:r>
      <w:r w:rsidRPr="00FD66A6">
        <w:rPr>
          <w:rFonts w:ascii="Arial" w:eastAsia="Times New Roman" w:hAnsi="Arial" w:cs="Arial"/>
          <w:bCs/>
          <w:szCs w:val="24"/>
        </w:rPr>
        <w:t xml:space="preserve"> with Novotel Cardiff being the research location. The analysis </w:t>
      </w:r>
      <w:r w:rsidR="00920A11" w:rsidRPr="00FD66A6">
        <w:rPr>
          <w:rFonts w:ascii="Arial" w:eastAsia="Times New Roman" w:hAnsi="Arial" w:cs="Arial"/>
          <w:bCs/>
          <w:szCs w:val="24"/>
        </w:rPr>
        <w:t>is</w:t>
      </w:r>
      <w:r w:rsidRPr="00FD66A6">
        <w:rPr>
          <w:rFonts w:ascii="Arial" w:eastAsia="Times New Roman" w:hAnsi="Arial" w:cs="Arial"/>
          <w:bCs/>
          <w:szCs w:val="24"/>
        </w:rPr>
        <w:t xml:space="preserve"> based on secondary qualitative data, and it </w:t>
      </w:r>
      <w:r w:rsidR="004A30F1">
        <w:rPr>
          <w:rFonts w:ascii="Arial" w:eastAsia="Times New Roman" w:hAnsi="Arial" w:cs="Arial"/>
          <w:bCs/>
          <w:szCs w:val="24"/>
        </w:rPr>
        <w:t>includes</w:t>
      </w:r>
      <w:r w:rsidRPr="00FD66A6">
        <w:rPr>
          <w:rFonts w:ascii="Arial" w:eastAsia="Times New Roman" w:hAnsi="Arial" w:cs="Arial"/>
          <w:bCs/>
          <w:szCs w:val="24"/>
        </w:rPr>
        <w:t xml:space="preserve"> academic literature, industry reports, </w:t>
      </w:r>
      <w:r w:rsidR="004A30F1">
        <w:rPr>
          <w:rFonts w:ascii="Arial" w:eastAsia="Times New Roman" w:hAnsi="Arial" w:cs="Arial"/>
          <w:bCs/>
          <w:szCs w:val="24"/>
        </w:rPr>
        <w:t xml:space="preserve">and </w:t>
      </w:r>
      <w:r w:rsidRPr="00FD66A6">
        <w:rPr>
          <w:rFonts w:ascii="Arial" w:eastAsia="Times New Roman" w:hAnsi="Arial" w:cs="Arial"/>
          <w:bCs/>
          <w:szCs w:val="24"/>
        </w:rPr>
        <w:t>documentation about the Accor brand</w:t>
      </w:r>
      <w:r w:rsidR="00FD66A6" w:rsidRPr="00FD66A6">
        <w:rPr>
          <w:rFonts w:ascii="Arial" w:eastAsia="Times New Roman" w:hAnsi="Arial" w:cs="Arial"/>
          <w:bCs/>
          <w:szCs w:val="24"/>
        </w:rPr>
        <w:t>.</w:t>
      </w:r>
    </w:p>
    <w:p w14:paraId="4A63499F" w14:textId="02413989" w:rsidR="00FD66A6" w:rsidRPr="00FD66A6" w:rsidRDefault="00FD66A6" w:rsidP="00385427">
      <w:pPr>
        <w:rPr>
          <w:rFonts w:ascii="Arial" w:eastAsia="Times New Roman" w:hAnsi="Arial" w:cs="Arial"/>
          <w:b/>
          <w:bCs/>
          <w:szCs w:val="24"/>
          <w:lang w:val="en-US"/>
        </w:rPr>
      </w:pPr>
      <w:r w:rsidRPr="00FD66A6">
        <w:rPr>
          <w:rFonts w:ascii="Arial" w:eastAsia="Times New Roman" w:hAnsi="Arial" w:cs="Arial"/>
          <w:b/>
          <w:bCs/>
          <w:szCs w:val="24"/>
          <w:lang w:val="en-US"/>
        </w:rPr>
        <w:t>Key Findings</w:t>
      </w:r>
    </w:p>
    <w:p w14:paraId="218E800F" w14:textId="6B736E0F" w:rsidR="00EA124F" w:rsidRPr="00FD66A6" w:rsidRDefault="00EA124F" w:rsidP="00385427">
      <w:pPr>
        <w:rPr>
          <w:rFonts w:ascii="Arial" w:eastAsia="Times New Roman" w:hAnsi="Arial" w:cs="Arial"/>
          <w:bCs/>
          <w:szCs w:val="24"/>
        </w:rPr>
      </w:pPr>
      <w:r w:rsidRPr="00FD66A6">
        <w:rPr>
          <w:rFonts w:ascii="Arial" w:eastAsia="Times New Roman" w:hAnsi="Arial" w:cs="Arial"/>
          <w:bCs/>
          <w:szCs w:val="24"/>
        </w:rPr>
        <w:t xml:space="preserve">The results show that the quality of the food is a primary factor that defines </w:t>
      </w:r>
      <w:r w:rsidR="004645C4" w:rsidRPr="00FD66A6">
        <w:rPr>
          <w:rFonts w:ascii="Arial" w:eastAsia="Times New Roman" w:hAnsi="Arial" w:cs="Arial"/>
          <w:bCs/>
          <w:szCs w:val="24"/>
        </w:rPr>
        <w:t xml:space="preserve">guest </w:t>
      </w:r>
      <w:r w:rsidRPr="00FD66A6">
        <w:rPr>
          <w:rFonts w:ascii="Arial" w:eastAsia="Times New Roman" w:hAnsi="Arial" w:cs="Arial"/>
          <w:bCs/>
          <w:szCs w:val="24"/>
        </w:rPr>
        <w:t xml:space="preserve">satisfaction. Factors like taste, freshness, presentation, menu variety and perceived value have a strong impact on the perception of the guests. Customers usually relate the hotel food </w:t>
      </w:r>
      <w:r w:rsidR="004A30F1">
        <w:rPr>
          <w:rFonts w:ascii="Arial" w:eastAsia="Times New Roman" w:hAnsi="Arial" w:cs="Arial"/>
          <w:bCs/>
          <w:szCs w:val="24"/>
        </w:rPr>
        <w:t>to</w:t>
      </w:r>
      <w:r w:rsidRPr="00FD66A6">
        <w:rPr>
          <w:rFonts w:ascii="Arial" w:eastAsia="Times New Roman" w:hAnsi="Arial" w:cs="Arial"/>
          <w:bCs/>
          <w:szCs w:val="24"/>
        </w:rPr>
        <w:t xml:space="preserve"> the general level of </w:t>
      </w:r>
      <w:r w:rsidR="004A30F1">
        <w:rPr>
          <w:rFonts w:ascii="Arial" w:eastAsia="Times New Roman" w:hAnsi="Arial" w:cs="Arial"/>
          <w:bCs/>
          <w:szCs w:val="24"/>
        </w:rPr>
        <w:t xml:space="preserve">the </w:t>
      </w:r>
      <w:r w:rsidRPr="00FD66A6">
        <w:rPr>
          <w:rFonts w:ascii="Arial" w:eastAsia="Times New Roman" w:hAnsi="Arial" w:cs="Arial"/>
          <w:bCs/>
          <w:szCs w:val="24"/>
        </w:rPr>
        <w:t>hotel. Poor quality of food, even when irregular</w:t>
      </w:r>
      <w:r w:rsidR="00920A11" w:rsidRPr="00FD66A6">
        <w:rPr>
          <w:rFonts w:ascii="Arial" w:eastAsia="Times New Roman" w:hAnsi="Arial" w:cs="Arial"/>
          <w:bCs/>
          <w:szCs w:val="24"/>
        </w:rPr>
        <w:t xml:space="preserve"> </w:t>
      </w:r>
      <w:r w:rsidR="004A30F1">
        <w:rPr>
          <w:rFonts w:ascii="Arial" w:eastAsia="Times New Roman" w:hAnsi="Arial" w:cs="Arial"/>
          <w:bCs/>
          <w:szCs w:val="24"/>
        </w:rPr>
        <w:t>hurt</w:t>
      </w:r>
      <w:r w:rsidRPr="00FD66A6">
        <w:rPr>
          <w:rFonts w:ascii="Arial" w:eastAsia="Times New Roman" w:hAnsi="Arial" w:cs="Arial"/>
          <w:bCs/>
          <w:szCs w:val="24"/>
        </w:rPr>
        <w:t xml:space="preserve"> satisfaction and the perception of the brand in general.</w:t>
      </w:r>
      <w:r w:rsidR="00920A11" w:rsidRPr="00FD66A6">
        <w:rPr>
          <w:rFonts w:ascii="Arial" w:eastAsia="Times New Roman" w:hAnsi="Arial" w:cs="Arial"/>
          <w:bCs/>
          <w:szCs w:val="24"/>
        </w:rPr>
        <w:t xml:space="preserve"> </w:t>
      </w:r>
      <w:r w:rsidRPr="00FD66A6">
        <w:rPr>
          <w:rFonts w:ascii="Arial" w:eastAsia="Times New Roman" w:hAnsi="Arial" w:cs="Arial"/>
          <w:bCs/>
          <w:szCs w:val="24"/>
        </w:rPr>
        <w:t xml:space="preserve">Service delivery was also found to be important. Professionalism in the staff, friendliness, efficiency and responsiveness were continually mentioned as important elements in positive dining experiences. Nevertheless, transient delays in the service during the peak times were found </w:t>
      </w:r>
      <w:r w:rsidR="004A30F1">
        <w:rPr>
          <w:rFonts w:ascii="Arial" w:eastAsia="Times New Roman" w:hAnsi="Arial" w:cs="Arial"/>
          <w:bCs/>
          <w:szCs w:val="24"/>
        </w:rPr>
        <w:t>to be</w:t>
      </w:r>
      <w:r w:rsidRPr="00FD66A6">
        <w:rPr>
          <w:rFonts w:ascii="Arial" w:eastAsia="Times New Roman" w:hAnsi="Arial" w:cs="Arial"/>
          <w:bCs/>
          <w:szCs w:val="24"/>
        </w:rPr>
        <w:t xml:space="preserve"> areas that might need improvement </w:t>
      </w:r>
      <w:r w:rsidR="004A30F1">
        <w:rPr>
          <w:rFonts w:ascii="Arial" w:eastAsia="Times New Roman" w:hAnsi="Arial" w:cs="Arial"/>
          <w:bCs/>
          <w:szCs w:val="24"/>
        </w:rPr>
        <w:t>in</w:t>
      </w:r>
      <w:r w:rsidRPr="00FD66A6">
        <w:rPr>
          <w:rFonts w:ascii="Arial" w:eastAsia="Times New Roman" w:hAnsi="Arial" w:cs="Arial"/>
          <w:bCs/>
          <w:szCs w:val="24"/>
        </w:rPr>
        <w:t xml:space="preserve"> operation.</w:t>
      </w:r>
      <w:r w:rsidR="00920A11" w:rsidRPr="00FD66A6">
        <w:rPr>
          <w:rFonts w:ascii="Arial" w:eastAsia="Times New Roman" w:hAnsi="Arial" w:cs="Arial"/>
          <w:bCs/>
          <w:szCs w:val="24"/>
        </w:rPr>
        <w:t xml:space="preserve"> </w:t>
      </w:r>
      <w:r w:rsidRPr="00FD66A6">
        <w:rPr>
          <w:rFonts w:ascii="Arial" w:eastAsia="Times New Roman" w:hAnsi="Arial" w:cs="Arial"/>
          <w:bCs/>
          <w:szCs w:val="24"/>
        </w:rPr>
        <w:t>The study also established that the general dining ambience</w:t>
      </w:r>
      <w:r w:rsidR="004A30F1">
        <w:rPr>
          <w:rFonts w:ascii="Arial" w:eastAsia="Times New Roman" w:hAnsi="Arial" w:cs="Arial"/>
          <w:bCs/>
          <w:szCs w:val="24"/>
        </w:rPr>
        <w:t>,</w:t>
      </w:r>
      <w:r w:rsidRPr="00FD66A6">
        <w:rPr>
          <w:rFonts w:ascii="Arial" w:eastAsia="Times New Roman" w:hAnsi="Arial" w:cs="Arial"/>
          <w:bCs/>
          <w:szCs w:val="24"/>
        </w:rPr>
        <w:t xml:space="preserve"> such as cleanliness, layout, comfort and ambience are also significant in the determination of satisfaction. Dining experience is seen by the guests as a component of the holistic hotel experience as opposed to a standalone operation. In addition, customi</w:t>
      </w:r>
      <w:r w:rsidR="007000DD" w:rsidRPr="00FD66A6">
        <w:rPr>
          <w:rFonts w:ascii="Arial" w:eastAsia="Times New Roman" w:hAnsi="Arial" w:cs="Arial"/>
          <w:bCs/>
          <w:szCs w:val="24"/>
        </w:rPr>
        <w:t>s</w:t>
      </w:r>
      <w:r w:rsidRPr="00FD66A6">
        <w:rPr>
          <w:rFonts w:ascii="Arial" w:eastAsia="Times New Roman" w:hAnsi="Arial" w:cs="Arial"/>
          <w:bCs/>
          <w:szCs w:val="24"/>
        </w:rPr>
        <w:t>ation and the possibility to fit the dietary needs were also perceived as new demands of contemporary travellers.</w:t>
      </w:r>
    </w:p>
    <w:p w14:paraId="6AC94D97" w14:textId="47B297A9" w:rsidR="00EA124F" w:rsidRPr="001B14B2" w:rsidRDefault="00920A11" w:rsidP="00385427">
      <w:pPr>
        <w:jc w:val="left"/>
        <w:rPr>
          <w:rFonts w:ascii="Arial" w:eastAsia="Times New Roman" w:hAnsi="Arial" w:cs="Arial"/>
          <w:bCs/>
          <w:szCs w:val="24"/>
        </w:rPr>
      </w:pPr>
      <w:r w:rsidRPr="001B14B2">
        <w:rPr>
          <w:rFonts w:ascii="Arial" w:eastAsia="Times New Roman" w:hAnsi="Arial" w:cs="Arial"/>
          <w:bCs/>
          <w:szCs w:val="24"/>
        </w:rPr>
        <w:br w:type="page"/>
      </w:r>
    </w:p>
    <w:sdt>
      <w:sdtPr>
        <w:rPr>
          <w:rFonts w:ascii="Arial" w:eastAsiaTheme="minorHAnsi" w:hAnsi="Arial" w:cs="Arial"/>
          <w:color w:val="auto"/>
          <w:kern w:val="2"/>
          <w:sz w:val="24"/>
          <w:szCs w:val="24"/>
          <w:lang w:val="en-GB"/>
          <w14:ligatures w14:val="standardContextual"/>
        </w:rPr>
        <w:id w:val="1131279868"/>
        <w:docPartObj>
          <w:docPartGallery w:val="Table of Contents"/>
          <w:docPartUnique/>
        </w:docPartObj>
      </w:sdtPr>
      <w:sdtEndPr>
        <w:rPr>
          <w:noProof/>
          <w:kern w:val="0"/>
          <w14:ligatures w14:val="none"/>
        </w:rPr>
      </w:sdtEndPr>
      <w:sdtContent>
        <w:p w14:paraId="0102352F" w14:textId="77777777" w:rsidR="00EA124F" w:rsidRPr="001B14B2" w:rsidRDefault="00EA124F" w:rsidP="00385427">
          <w:pPr>
            <w:pStyle w:val="TOCHeading"/>
            <w:spacing w:before="0" w:line="360" w:lineRule="auto"/>
            <w:jc w:val="center"/>
            <w:rPr>
              <w:rFonts w:ascii="Arial" w:hAnsi="Arial" w:cs="Arial"/>
              <w:b/>
              <w:bCs/>
              <w:color w:val="auto"/>
              <w:sz w:val="24"/>
              <w:szCs w:val="24"/>
            </w:rPr>
          </w:pPr>
          <w:r w:rsidRPr="001B14B2">
            <w:rPr>
              <w:rFonts w:ascii="Arial" w:hAnsi="Arial" w:cs="Arial"/>
              <w:b/>
              <w:bCs/>
              <w:color w:val="auto"/>
              <w:sz w:val="24"/>
              <w:szCs w:val="24"/>
            </w:rPr>
            <w:t>Table of Contents</w:t>
          </w:r>
        </w:p>
        <w:p w14:paraId="705C8D6E" w14:textId="38AC4824" w:rsidR="00F45F4B" w:rsidRPr="001B14B2" w:rsidRDefault="00EA124F">
          <w:pPr>
            <w:pStyle w:val="TOC1"/>
            <w:tabs>
              <w:tab w:val="right" w:leader="dot" w:pos="9350"/>
            </w:tabs>
            <w:rPr>
              <w:rFonts w:ascii="Arial" w:eastAsiaTheme="minorEastAsia" w:hAnsi="Arial" w:cs="Arial"/>
              <w:noProof/>
              <w:kern w:val="2"/>
              <w:szCs w:val="24"/>
              <w:lang w:eastAsia="en-GB"/>
              <w14:ligatures w14:val="standardContextual"/>
            </w:rPr>
          </w:pPr>
          <w:r w:rsidRPr="001B14B2">
            <w:rPr>
              <w:rFonts w:ascii="Arial" w:hAnsi="Arial" w:cs="Arial"/>
              <w:szCs w:val="24"/>
            </w:rPr>
            <w:fldChar w:fldCharType="begin"/>
          </w:r>
          <w:r w:rsidRPr="001B14B2">
            <w:rPr>
              <w:rFonts w:ascii="Arial" w:hAnsi="Arial" w:cs="Arial"/>
              <w:szCs w:val="24"/>
            </w:rPr>
            <w:instrText xml:space="preserve"> TOC \o "1-3" \h \z \u </w:instrText>
          </w:r>
          <w:r w:rsidRPr="001B14B2">
            <w:rPr>
              <w:rFonts w:ascii="Arial" w:hAnsi="Arial" w:cs="Arial"/>
              <w:szCs w:val="24"/>
            </w:rPr>
            <w:fldChar w:fldCharType="separate"/>
          </w:r>
          <w:hyperlink w:anchor="_Toc221976033" w:history="1">
            <w:r w:rsidR="00F45F4B" w:rsidRPr="001B14B2">
              <w:rPr>
                <w:rStyle w:val="Hyperlink"/>
                <w:rFonts w:ascii="Arial" w:hAnsi="Arial" w:cs="Arial"/>
                <w:noProof/>
                <w:szCs w:val="24"/>
              </w:rPr>
              <w:t>Acknowledgment</w:t>
            </w:r>
            <w:r w:rsidR="00F45F4B" w:rsidRPr="001B14B2">
              <w:rPr>
                <w:rFonts w:ascii="Arial" w:hAnsi="Arial" w:cs="Arial"/>
                <w:noProof/>
                <w:webHidden/>
                <w:szCs w:val="24"/>
              </w:rPr>
              <w:tab/>
            </w:r>
            <w:r w:rsidR="00F45F4B" w:rsidRPr="001B14B2">
              <w:rPr>
                <w:rFonts w:ascii="Arial" w:hAnsi="Arial" w:cs="Arial"/>
                <w:noProof/>
                <w:webHidden/>
                <w:szCs w:val="24"/>
              </w:rPr>
              <w:fldChar w:fldCharType="begin"/>
            </w:r>
            <w:r w:rsidR="00F45F4B" w:rsidRPr="001B14B2">
              <w:rPr>
                <w:rFonts w:ascii="Arial" w:hAnsi="Arial" w:cs="Arial"/>
                <w:noProof/>
                <w:webHidden/>
                <w:szCs w:val="24"/>
              </w:rPr>
              <w:instrText xml:space="preserve"> PAGEREF _Toc221976033 \h </w:instrText>
            </w:r>
            <w:r w:rsidR="00F45F4B" w:rsidRPr="001B14B2">
              <w:rPr>
                <w:rFonts w:ascii="Arial" w:hAnsi="Arial" w:cs="Arial"/>
                <w:noProof/>
                <w:webHidden/>
                <w:szCs w:val="24"/>
              </w:rPr>
            </w:r>
            <w:r w:rsidR="00F45F4B" w:rsidRPr="001B14B2">
              <w:rPr>
                <w:rFonts w:ascii="Arial" w:hAnsi="Arial" w:cs="Arial"/>
                <w:noProof/>
                <w:webHidden/>
                <w:szCs w:val="24"/>
              </w:rPr>
              <w:fldChar w:fldCharType="separate"/>
            </w:r>
            <w:r w:rsidR="00F45F4B" w:rsidRPr="001B14B2">
              <w:rPr>
                <w:rFonts w:ascii="Arial" w:hAnsi="Arial" w:cs="Arial"/>
                <w:noProof/>
                <w:webHidden/>
                <w:szCs w:val="24"/>
              </w:rPr>
              <w:t>2</w:t>
            </w:r>
            <w:r w:rsidR="00F45F4B" w:rsidRPr="001B14B2">
              <w:rPr>
                <w:rFonts w:ascii="Arial" w:hAnsi="Arial" w:cs="Arial"/>
                <w:noProof/>
                <w:webHidden/>
                <w:szCs w:val="24"/>
              </w:rPr>
              <w:fldChar w:fldCharType="end"/>
            </w:r>
          </w:hyperlink>
        </w:p>
        <w:p w14:paraId="29AAABB9" w14:textId="0F542CD4" w:rsidR="00F45F4B" w:rsidRPr="001B14B2" w:rsidRDefault="00F45F4B">
          <w:pPr>
            <w:pStyle w:val="TOC1"/>
            <w:tabs>
              <w:tab w:val="right" w:leader="dot" w:pos="9350"/>
            </w:tabs>
            <w:rPr>
              <w:rFonts w:ascii="Arial" w:eastAsiaTheme="minorEastAsia" w:hAnsi="Arial" w:cs="Arial"/>
              <w:noProof/>
              <w:kern w:val="2"/>
              <w:szCs w:val="24"/>
              <w:lang w:eastAsia="en-GB"/>
              <w14:ligatures w14:val="standardContextual"/>
            </w:rPr>
          </w:pPr>
          <w:hyperlink w:anchor="_Toc221976034" w:history="1">
            <w:r w:rsidRPr="001B14B2">
              <w:rPr>
                <w:rStyle w:val="Hyperlink"/>
                <w:rFonts w:ascii="Arial" w:hAnsi="Arial" w:cs="Arial"/>
                <w:noProof/>
                <w:szCs w:val="24"/>
              </w:rPr>
              <w:t>Abstract</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_Toc221976034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3</w:t>
            </w:r>
            <w:r w:rsidRPr="001B14B2">
              <w:rPr>
                <w:rFonts w:ascii="Arial" w:hAnsi="Arial" w:cs="Arial"/>
                <w:noProof/>
                <w:webHidden/>
                <w:szCs w:val="24"/>
              </w:rPr>
              <w:fldChar w:fldCharType="end"/>
            </w:r>
          </w:hyperlink>
        </w:p>
        <w:p w14:paraId="138AAE4D" w14:textId="188C9636" w:rsidR="00F45F4B" w:rsidRPr="001B14B2" w:rsidRDefault="00F45F4B">
          <w:pPr>
            <w:pStyle w:val="TOC1"/>
            <w:tabs>
              <w:tab w:val="left" w:pos="480"/>
              <w:tab w:val="right" w:leader="dot" w:pos="9350"/>
            </w:tabs>
            <w:rPr>
              <w:rFonts w:ascii="Arial" w:eastAsiaTheme="minorEastAsia" w:hAnsi="Arial" w:cs="Arial"/>
              <w:noProof/>
              <w:kern w:val="2"/>
              <w:szCs w:val="24"/>
              <w:lang w:eastAsia="en-GB"/>
              <w14:ligatures w14:val="standardContextual"/>
            </w:rPr>
          </w:pPr>
          <w:hyperlink w:anchor="_Toc221976035" w:history="1">
            <w:r w:rsidRPr="001B14B2">
              <w:rPr>
                <w:rStyle w:val="Hyperlink"/>
                <w:rFonts w:ascii="Arial" w:hAnsi="Arial" w:cs="Arial"/>
                <w:bCs/>
                <w:noProof/>
                <w:szCs w:val="24"/>
              </w:rPr>
              <w:t>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Chapter 1: Introduction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_Toc221976035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6</w:t>
            </w:r>
            <w:r w:rsidRPr="001B14B2">
              <w:rPr>
                <w:rFonts w:ascii="Arial" w:hAnsi="Arial" w:cs="Arial"/>
                <w:noProof/>
                <w:webHidden/>
                <w:szCs w:val="24"/>
              </w:rPr>
              <w:fldChar w:fldCharType="end"/>
            </w:r>
          </w:hyperlink>
        </w:p>
        <w:p w14:paraId="4A4D8E7F" w14:textId="0510762D"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36" w:history="1">
            <w:r w:rsidRPr="001B14B2">
              <w:rPr>
                <w:rStyle w:val="Hyperlink"/>
                <w:rFonts w:ascii="Arial" w:eastAsia="Times New Roman" w:hAnsi="Arial" w:cs="Arial"/>
                <w:bCs/>
                <w:noProof/>
                <w:szCs w:val="24"/>
              </w:rPr>
              <w:t>1.1</w:t>
            </w:r>
            <w:r w:rsidRPr="001B14B2">
              <w:rPr>
                <w:rFonts w:ascii="Arial" w:eastAsiaTheme="minorEastAsia" w:hAnsi="Arial" w:cs="Arial"/>
                <w:noProof/>
                <w:kern w:val="2"/>
                <w:szCs w:val="24"/>
                <w:lang w:eastAsia="en-GB"/>
                <w14:ligatures w14:val="standardContextual"/>
              </w:rPr>
              <w:tab/>
            </w:r>
            <w:r w:rsidRPr="001B14B2">
              <w:rPr>
                <w:rStyle w:val="Hyperlink"/>
                <w:rFonts w:ascii="Arial" w:eastAsia="Times New Roman" w:hAnsi="Arial" w:cs="Arial"/>
                <w:noProof/>
                <w:szCs w:val="24"/>
              </w:rPr>
              <w:t>Background to the Study</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_Toc221976036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6</w:t>
            </w:r>
            <w:r w:rsidRPr="001B14B2">
              <w:rPr>
                <w:rFonts w:ascii="Arial" w:hAnsi="Arial" w:cs="Arial"/>
                <w:noProof/>
                <w:webHidden/>
                <w:szCs w:val="24"/>
              </w:rPr>
              <w:fldChar w:fldCharType="end"/>
            </w:r>
          </w:hyperlink>
        </w:p>
        <w:p w14:paraId="1C6085C4" w14:textId="7F49809B"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37" w:history="1">
            <w:r w:rsidRPr="001B14B2">
              <w:rPr>
                <w:rStyle w:val="Hyperlink"/>
                <w:rFonts w:ascii="Arial" w:eastAsia="Times New Roman" w:hAnsi="Arial" w:cs="Arial"/>
                <w:bCs/>
                <w:noProof/>
                <w:szCs w:val="24"/>
              </w:rPr>
              <w:t>1.2</w:t>
            </w:r>
            <w:r w:rsidRPr="001B14B2">
              <w:rPr>
                <w:rFonts w:ascii="Arial" w:eastAsiaTheme="minorEastAsia" w:hAnsi="Arial" w:cs="Arial"/>
                <w:noProof/>
                <w:kern w:val="2"/>
                <w:szCs w:val="24"/>
                <w:lang w:eastAsia="en-GB"/>
                <w14:ligatures w14:val="standardContextual"/>
              </w:rPr>
              <w:tab/>
            </w:r>
            <w:r w:rsidRPr="001B14B2">
              <w:rPr>
                <w:rStyle w:val="Hyperlink"/>
                <w:rFonts w:ascii="Arial" w:eastAsia="Times New Roman" w:hAnsi="Arial" w:cs="Arial"/>
                <w:noProof/>
                <w:szCs w:val="24"/>
              </w:rPr>
              <w:t>Problem Statement</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_Toc221976037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6</w:t>
            </w:r>
            <w:r w:rsidRPr="001B14B2">
              <w:rPr>
                <w:rFonts w:ascii="Arial" w:hAnsi="Arial" w:cs="Arial"/>
                <w:noProof/>
                <w:webHidden/>
                <w:szCs w:val="24"/>
              </w:rPr>
              <w:fldChar w:fldCharType="end"/>
            </w:r>
          </w:hyperlink>
        </w:p>
        <w:p w14:paraId="3DF86BB2" w14:textId="0A913722"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38" w:history="1">
            <w:r w:rsidRPr="001B14B2">
              <w:rPr>
                <w:rStyle w:val="Hyperlink"/>
                <w:rFonts w:ascii="Arial" w:eastAsia="Times New Roman" w:hAnsi="Arial" w:cs="Arial"/>
                <w:bCs/>
                <w:noProof/>
                <w:szCs w:val="24"/>
              </w:rPr>
              <w:t>1.3</w:t>
            </w:r>
            <w:r w:rsidRPr="001B14B2">
              <w:rPr>
                <w:rFonts w:ascii="Arial" w:eastAsiaTheme="minorEastAsia" w:hAnsi="Arial" w:cs="Arial"/>
                <w:noProof/>
                <w:kern w:val="2"/>
                <w:szCs w:val="24"/>
                <w:lang w:eastAsia="en-GB"/>
                <w14:ligatures w14:val="standardContextual"/>
              </w:rPr>
              <w:tab/>
            </w:r>
            <w:r w:rsidRPr="001B14B2">
              <w:rPr>
                <w:rStyle w:val="Hyperlink"/>
                <w:rFonts w:ascii="Arial" w:eastAsia="Times New Roman" w:hAnsi="Arial" w:cs="Arial"/>
                <w:noProof/>
                <w:szCs w:val="24"/>
              </w:rPr>
              <w:t>Research Aim &amp; Objectives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_Toc221976038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7</w:t>
            </w:r>
            <w:r w:rsidRPr="001B14B2">
              <w:rPr>
                <w:rFonts w:ascii="Arial" w:hAnsi="Arial" w:cs="Arial"/>
                <w:noProof/>
                <w:webHidden/>
                <w:szCs w:val="24"/>
              </w:rPr>
              <w:fldChar w:fldCharType="end"/>
            </w:r>
          </w:hyperlink>
        </w:p>
        <w:p w14:paraId="7E486E0B" w14:textId="1FC9202A"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39" w:history="1">
            <w:r w:rsidRPr="001B14B2">
              <w:rPr>
                <w:rStyle w:val="Hyperlink"/>
                <w:rFonts w:ascii="Arial" w:hAnsi="Arial" w:cs="Arial"/>
                <w:bCs/>
                <w:noProof/>
                <w:szCs w:val="24"/>
              </w:rPr>
              <w:t>1.4</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Research Questions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_Toc221976039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7</w:t>
            </w:r>
            <w:r w:rsidRPr="001B14B2">
              <w:rPr>
                <w:rFonts w:ascii="Arial" w:hAnsi="Arial" w:cs="Arial"/>
                <w:noProof/>
                <w:webHidden/>
                <w:szCs w:val="24"/>
              </w:rPr>
              <w:fldChar w:fldCharType="end"/>
            </w:r>
          </w:hyperlink>
        </w:p>
        <w:p w14:paraId="3BB288CB" w14:textId="15A094B6"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0" w:history="1">
            <w:r w:rsidRPr="001B14B2">
              <w:rPr>
                <w:rStyle w:val="Hyperlink"/>
                <w:rFonts w:ascii="Arial" w:hAnsi="Arial" w:cs="Arial"/>
                <w:bCs/>
                <w:noProof/>
                <w:szCs w:val="24"/>
              </w:rPr>
              <w:t>1.5</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Significance of the Study</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_Toc221976040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7</w:t>
            </w:r>
            <w:r w:rsidRPr="001B14B2">
              <w:rPr>
                <w:rFonts w:ascii="Arial" w:hAnsi="Arial" w:cs="Arial"/>
                <w:noProof/>
                <w:webHidden/>
                <w:szCs w:val="24"/>
              </w:rPr>
              <w:fldChar w:fldCharType="end"/>
            </w:r>
          </w:hyperlink>
        </w:p>
        <w:p w14:paraId="4B36A3B2" w14:textId="5DC34433" w:rsidR="00F45F4B" w:rsidRPr="001B14B2" w:rsidRDefault="00F45F4B">
          <w:pPr>
            <w:pStyle w:val="TOC1"/>
            <w:tabs>
              <w:tab w:val="left" w:pos="480"/>
              <w:tab w:val="right" w:leader="dot" w:pos="9350"/>
            </w:tabs>
            <w:rPr>
              <w:rFonts w:ascii="Arial" w:eastAsiaTheme="minorEastAsia" w:hAnsi="Arial" w:cs="Arial"/>
              <w:noProof/>
              <w:kern w:val="2"/>
              <w:szCs w:val="24"/>
              <w:lang w:eastAsia="en-GB"/>
              <w14:ligatures w14:val="standardContextual"/>
            </w:rPr>
          </w:pPr>
          <w:hyperlink w:anchor="_Toc221976041" w:history="1">
            <w:r w:rsidRPr="001B14B2">
              <w:rPr>
                <w:rStyle w:val="Hyperlink"/>
                <w:rFonts w:ascii="Arial" w:hAnsi="Arial" w:cs="Arial"/>
                <w:bCs/>
                <w:noProof/>
                <w:szCs w:val="24"/>
              </w:rPr>
              <w:t>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Chapter 2: Literature Review</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_Toc221976041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8</w:t>
            </w:r>
            <w:r w:rsidRPr="001B14B2">
              <w:rPr>
                <w:rFonts w:ascii="Arial" w:hAnsi="Arial" w:cs="Arial"/>
                <w:noProof/>
                <w:webHidden/>
                <w:szCs w:val="24"/>
              </w:rPr>
              <w:fldChar w:fldCharType="end"/>
            </w:r>
          </w:hyperlink>
        </w:p>
        <w:p w14:paraId="0A32B63D" w14:textId="0303CC73"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2" w:history="1">
            <w:r w:rsidRPr="001B14B2">
              <w:rPr>
                <w:rStyle w:val="Hyperlink"/>
                <w:rFonts w:ascii="Arial" w:hAnsi="Arial" w:cs="Arial"/>
                <w:bCs/>
                <w:noProof/>
                <w:szCs w:val="24"/>
              </w:rPr>
              <w:t>2.1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Role of Food and Beverage Operations in Hotel Guest Experience</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_Toc221976042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8</w:t>
            </w:r>
            <w:r w:rsidRPr="001B14B2">
              <w:rPr>
                <w:rFonts w:ascii="Arial" w:hAnsi="Arial" w:cs="Arial"/>
                <w:noProof/>
                <w:webHidden/>
                <w:szCs w:val="24"/>
              </w:rPr>
              <w:fldChar w:fldCharType="end"/>
            </w:r>
          </w:hyperlink>
        </w:p>
        <w:p w14:paraId="5685FC14" w14:textId="45B4320A"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3" w:history="1">
            <w:r w:rsidRPr="001B14B2">
              <w:rPr>
                <w:rStyle w:val="Hyperlink"/>
                <w:rFonts w:ascii="Arial" w:hAnsi="Arial" w:cs="Arial"/>
                <w:bCs/>
                <w:noProof/>
                <w:szCs w:val="24"/>
              </w:rPr>
              <w:t>2.2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Service Delivery and Its Influence on Customer Satisfaction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_Toc221976043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8</w:t>
            </w:r>
            <w:r w:rsidRPr="001B14B2">
              <w:rPr>
                <w:rFonts w:ascii="Arial" w:hAnsi="Arial" w:cs="Arial"/>
                <w:noProof/>
                <w:webHidden/>
                <w:szCs w:val="24"/>
              </w:rPr>
              <w:fldChar w:fldCharType="end"/>
            </w:r>
          </w:hyperlink>
        </w:p>
        <w:p w14:paraId="6D2474C3" w14:textId="56606D59"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4" w:history="1">
            <w:r w:rsidR="004A30F1">
              <w:rPr>
                <w:rStyle w:val="Hyperlink"/>
                <w:rFonts w:ascii="Arial" w:hAnsi="Arial" w:cs="Arial"/>
                <w:bCs/>
                <w:noProof/>
                <w:szCs w:val="24"/>
              </w:rPr>
              <w:t>2.3</w:t>
            </w:r>
            <w:r w:rsidR="004A30F1">
              <w:rPr>
                <w:rStyle w:val="Hyperlink"/>
                <w:rFonts w:ascii="Arial" w:hAnsi="Arial" w:cs="Arial"/>
                <w:bCs/>
                <w:noProof/>
                <w:szCs w:val="24"/>
              </w:rPr>
              <w:tab/>
              <w:t>Impact of Dining Environment and Ambience on Guest Perception</w:t>
            </w:r>
            <w:r w:rsidR="004A30F1">
              <w:rPr>
                <w:rStyle w:val="Hyperlink"/>
                <w:rFonts w:ascii="Arial" w:hAnsi="Arial" w:cs="Arial"/>
                <w:bCs/>
                <w:noProof/>
                <w:szCs w:val="24"/>
              </w:rPr>
              <w:tab/>
              <w:t>9</w:t>
            </w:r>
          </w:hyperlink>
        </w:p>
        <w:p w14:paraId="2AA05374" w14:textId="3101B625"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5" w:history="1">
            <w:r w:rsidRPr="001B14B2">
              <w:rPr>
                <w:rStyle w:val="Hyperlink"/>
                <w:rFonts w:ascii="Arial" w:hAnsi="Arial" w:cs="Arial"/>
                <w:bCs/>
                <w:noProof/>
                <w:szCs w:val="24"/>
              </w:rPr>
              <w:t>2.4</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Relationship Between Customer Satisfaction, Loyalty, and Online Reviews in the Hospitality Sector</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_Toc221976045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9</w:t>
            </w:r>
            <w:r w:rsidRPr="001B14B2">
              <w:rPr>
                <w:rFonts w:ascii="Arial" w:hAnsi="Arial" w:cs="Arial"/>
                <w:noProof/>
                <w:webHidden/>
                <w:szCs w:val="24"/>
              </w:rPr>
              <w:fldChar w:fldCharType="end"/>
            </w:r>
          </w:hyperlink>
        </w:p>
        <w:p w14:paraId="63AE514B" w14:textId="3118CE3F"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6" w:history="1">
            <w:r w:rsidRPr="001B14B2">
              <w:rPr>
                <w:rStyle w:val="Hyperlink"/>
                <w:rFonts w:ascii="Arial" w:hAnsi="Arial" w:cs="Arial"/>
                <w:bCs/>
                <w:noProof/>
                <w:szCs w:val="24"/>
              </w:rPr>
              <w:t>2.5</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Theoretical Framework</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_Toc221976046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10</w:t>
            </w:r>
            <w:r w:rsidRPr="001B14B2">
              <w:rPr>
                <w:rFonts w:ascii="Arial" w:hAnsi="Arial" w:cs="Arial"/>
                <w:noProof/>
                <w:webHidden/>
                <w:szCs w:val="24"/>
              </w:rPr>
              <w:fldChar w:fldCharType="end"/>
            </w:r>
          </w:hyperlink>
        </w:p>
        <w:p w14:paraId="3171A761" w14:textId="4E6EA105"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7" w:history="1">
            <w:r w:rsidRPr="001B14B2">
              <w:rPr>
                <w:rStyle w:val="Hyperlink"/>
                <w:rFonts w:ascii="Arial" w:hAnsi="Arial" w:cs="Arial"/>
                <w:bCs/>
                <w:noProof/>
                <w:szCs w:val="24"/>
              </w:rPr>
              <w:t>2.6</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Conceptual Framework</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_Toc221976047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11</w:t>
            </w:r>
            <w:r w:rsidRPr="001B14B2">
              <w:rPr>
                <w:rFonts w:ascii="Arial" w:hAnsi="Arial" w:cs="Arial"/>
                <w:noProof/>
                <w:webHidden/>
                <w:szCs w:val="24"/>
              </w:rPr>
              <w:fldChar w:fldCharType="end"/>
            </w:r>
          </w:hyperlink>
        </w:p>
        <w:p w14:paraId="702EF4C0" w14:textId="550FF67F"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8" w:history="1">
            <w:r w:rsidRPr="001B14B2">
              <w:rPr>
                <w:rStyle w:val="Hyperlink"/>
                <w:rFonts w:ascii="Arial" w:hAnsi="Arial" w:cs="Arial"/>
                <w:bCs/>
                <w:noProof/>
                <w:szCs w:val="24"/>
              </w:rPr>
              <w:t>2.7</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Research Gaps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_Toc221976048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11</w:t>
            </w:r>
            <w:r w:rsidRPr="001B14B2">
              <w:rPr>
                <w:rFonts w:ascii="Arial" w:hAnsi="Arial" w:cs="Arial"/>
                <w:noProof/>
                <w:webHidden/>
                <w:szCs w:val="24"/>
              </w:rPr>
              <w:fldChar w:fldCharType="end"/>
            </w:r>
          </w:hyperlink>
        </w:p>
        <w:p w14:paraId="547052A6" w14:textId="4C5BF69D"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49" w:history="1">
            <w:r w:rsidRPr="001B14B2">
              <w:rPr>
                <w:rStyle w:val="Hyperlink"/>
                <w:rFonts w:ascii="Arial" w:hAnsi="Arial" w:cs="Arial"/>
                <w:bCs/>
                <w:noProof/>
                <w:szCs w:val="24"/>
              </w:rPr>
              <w:t>2.8</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Chapter Summary</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_Toc221976049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11</w:t>
            </w:r>
            <w:r w:rsidRPr="001B14B2">
              <w:rPr>
                <w:rFonts w:ascii="Arial" w:hAnsi="Arial" w:cs="Arial"/>
                <w:noProof/>
                <w:webHidden/>
                <w:szCs w:val="24"/>
              </w:rPr>
              <w:fldChar w:fldCharType="end"/>
            </w:r>
          </w:hyperlink>
        </w:p>
        <w:p w14:paraId="741F8F88" w14:textId="41C4DA0C" w:rsidR="00F45F4B" w:rsidRPr="001B14B2" w:rsidRDefault="00F45F4B">
          <w:pPr>
            <w:pStyle w:val="TOC1"/>
            <w:tabs>
              <w:tab w:val="left" w:pos="480"/>
              <w:tab w:val="right" w:leader="dot" w:pos="9350"/>
            </w:tabs>
            <w:rPr>
              <w:rFonts w:ascii="Arial" w:eastAsiaTheme="minorEastAsia" w:hAnsi="Arial" w:cs="Arial"/>
              <w:noProof/>
              <w:kern w:val="2"/>
              <w:szCs w:val="24"/>
              <w:lang w:eastAsia="en-GB"/>
              <w14:ligatures w14:val="standardContextual"/>
            </w:rPr>
          </w:pPr>
          <w:hyperlink w:anchor="_Toc221976050" w:history="1">
            <w:r w:rsidRPr="001B14B2">
              <w:rPr>
                <w:rStyle w:val="Hyperlink"/>
                <w:rFonts w:ascii="Arial" w:hAnsi="Arial" w:cs="Arial"/>
                <w:bCs/>
                <w:noProof/>
                <w:szCs w:val="24"/>
              </w:rPr>
              <w:t>3</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Methods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_Toc221976050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13</w:t>
            </w:r>
            <w:r w:rsidRPr="001B14B2">
              <w:rPr>
                <w:rFonts w:ascii="Arial" w:hAnsi="Arial" w:cs="Arial"/>
                <w:noProof/>
                <w:webHidden/>
                <w:szCs w:val="24"/>
              </w:rPr>
              <w:fldChar w:fldCharType="end"/>
            </w:r>
          </w:hyperlink>
        </w:p>
        <w:p w14:paraId="79D23D74" w14:textId="37DA0D3D"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1" w:history="1">
            <w:r w:rsidRPr="001B14B2">
              <w:rPr>
                <w:rStyle w:val="Hyperlink"/>
                <w:rFonts w:ascii="Arial" w:hAnsi="Arial" w:cs="Arial"/>
                <w:bCs/>
                <w:noProof/>
                <w:szCs w:val="24"/>
              </w:rPr>
              <w:t>3.1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Research Philosophy</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_Toc221976051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13</w:t>
            </w:r>
            <w:r w:rsidRPr="001B14B2">
              <w:rPr>
                <w:rFonts w:ascii="Arial" w:hAnsi="Arial" w:cs="Arial"/>
                <w:noProof/>
                <w:webHidden/>
                <w:szCs w:val="24"/>
              </w:rPr>
              <w:fldChar w:fldCharType="end"/>
            </w:r>
          </w:hyperlink>
        </w:p>
        <w:p w14:paraId="118C7E75" w14:textId="3D381BEF"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2" w:history="1">
            <w:r w:rsidRPr="001B14B2">
              <w:rPr>
                <w:rStyle w:val="Hyperlink"/>
                <w:rFonts w:ascii="Arial" w:hAnsi="Arial" w:cs="Arial"/>
                <w:bCs/>
                <w:noProof/>
                <w:szCs w:val="24"/>
              </w:rPr>
              <w:t>3.2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Research Approach</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_Toc221976052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13</w:t>
            </w:r>
            <w:r w:rsidRPr="001B14B2">
              <w:rPr>
                <w:rFonts w:ascii="Arial" w:hAnsi="Arial" w:cs="Arial"/>
                <w:noProof/>
                <w:webHidden/>
                <w:szCs w:val="24"/>
              </w:rPr>
              <w:fldChar w:fldCharType="end"/>
            </w:r>
          </w:hyperlink>
        </w:p>
        <w:p w14:paraId="55DC16F5" w14:textId="551DD6AC"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3" w:history="1">
            <w:r w:rsidRPr="001B14B2">
              <w:rPr>
                <w:rStyle w:val="Hyperlink"/>
                <w:rFonts w:ascii="Arial" w:hAnsi="Arial" w:cs="Arial"/>
                <w:bCs/>
                <w:noProof/>
                <w:szCs w:val="24"/>
              </w:rPr>
              <w:t>3.3</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Research Design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_Toc221976053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13</w:t>
            </w:r>
            <w:r w:rsidRPr="001B14B2">
              <w:rPr>
                <w:rFonts w:ascii="Arial" w:hAnsi="Arial" w:cs="Arial"/>
                <w:noProof/>
                <w:webHidden/>
                <w:szCs w:val="24"/>
              </w:rPr>
              <w:fldChar w:fldCharType="end"/>
            </w:r>
          </w:hyperlink>
        </w:p>
        <w:p w14:paraId="7769A7A4" w14:textId="3BF8890C"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4" w:history="1">
            <w:r w:rsidRPr="001B14B2">
              <w:rPr>
                <w:rStyle w:val="Hyperlink"/>
                <w:rFonts w:ascii="Arial" w:hAnsi="Arial" w:cs="Arial"/>
                <w:bCs/>
                <w:noProof/>
                <w:szCs w:val="24"/>
              </w:rPr>
              <w:t>3.4</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Data Collection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_Toc221976054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14</w:t>
            </w:r>
            <w:r w:rsidRPr="001B14B2">
              <w:rPr>
                <w:rFonts w:ascii="Arial" w:hAnsi="Arial" w:cs="Arial"/>
                <w:noProof/>
                <w:webHidden/>
                <w:szCs w:val="24"/>
              </w:rPr>
              <w:fldChar w:fldCharType="end"/>
            </w:r>
          </w:hyperlink>
        </w:p>
        <w:p w14:paraId="2B513B56" w14:textId="63007B7A"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5" w:history="1">
            <w:r w:rsidRPr="001B14B2">
              <w:rPr>
                <w:rStyle w:val="Hyperlink"/>
                <w:rFonts w:ascii="Arial" w:hAnsi="Arial" w:cs="Arial"/>
                <w:bCs/>
                <w:noProof/>
                <w:szCs w:val="24"/>
              </w:rPr>
              <w:t>3.5</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Data Analysis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_Toc221976055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14</w:t>
            </w:r>
            <w:r w:rsidRPr="001B14B2">
              <w:rPr>
                <w:rFonts w:ascii="Arial" w:hAnsi="Arial" w:cs="Arial"/>
                <w:noProof/>
                <w:webHidden/>
                <w:szCs w:val="24"/>
              </w:rPr>
              <w:fldChar w:fldCharType="end"/>
            </w:r>
          </w:hyperlink>
        </w:p>
        <w:p w14:paraId="665E165A" w14:textId="74216F93"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6" w:history="1">
            <w:r w:rsidRPr="001B14B2">
              <w:rPr>
                <w:rStyle w:val="Hyperlink"/>
                <w:rFonts w:ascii="Arial" w:hAnsi="Arial" w:cs="Arial"/>
                <w:bCs/>
                <w:noProof/>
                <w:szCs w:val="24"/>
              </w:rPr>
              <w:t>3.6</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Ethical Considerations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_Toc221976056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14</w:t>
            </w:r>
            <w:r w:rsidRPr="001B14B2">
              <w:rPr>
                <w:rFonts w:ascii="Arial" w:hAnsi="Arial" w:cs="Arial"/>
                <w:noProof/>
                <w:webHidden/>
                <w:szCs w:val="24"/>
              </w:rPr>
              <w:fldChar w:fldCharType="end"/>
            </w:r>
          </w:hyperlink>
        </w:p>
        <w:p w14:paraId="428C58CE" w14:textId="56FB4AFD"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7" w:history="1">
            <w:r w:rsidRPr="001B14B2">
              <w:rPr>
                <w:rStyle w:val="Hyperlink"/>
                <w:rFonts w:ascii="Arial" w:hAnsi="Arial" w:cs="Arial"/>
                <w:bCs/>
                <w:noProof/>
                <w:szCs w:val="24"/>
              </w:rPr>
              <w:t>3.7</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bCs/>
                <w:noProof/>
                <w:szCs w:val="24"/>
              </w:rPr>
              <w:t>Limitations of the Methodology</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_Toc221976057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14</w:t>
            </w:r>
            <w:r w:rsidRPr="001B14B2">
              <w:rPr>
                <w:rFonts w:ascii="Arial" w:hAnsi="Arial" w:cs="Arial"/>
                <w:noProof/>
                <w:webHidden/>
                <w:szCs w:val="24"/>
              </w:rPr>
              <w:fldChar w:fldCharType="end"/>
            </w:r>
          </w:hyperlink>
        </w:p>
        <w:p w14:paraId="1D37B612" w14:textId="0BFA2E3F" w:rsidR="00F45F4B" w:rsidRPr="001B14B2" w:rsidRDefault="00F45F4B">
          <w:pPr>
            <w:pStyle w:val="TOC1"/>
            <w:tabs>
              <w:tab w:val="left" w:pos="480"/>
              <w:tab w:val="right" w:leader="dot" w:pos="9350"/>
            </w:tabs>
            <w:rPr>
              <w:rFonts w:ascii="Arial" w:eastAsiaTheme="minorEastAsia" w:hAnsi="Arial" w:cs="Arial"/>
              <w:noProof/>
              <w:kern w:val="2"/>
              <w:szCs w:val="24"/>
              <w:lang w:eastAsia="en-GB"/>
              <w14:ligatures w14:val="standardContextual"/>
            </w:rPr>
          </w:pPr>
          <w:hyperlink w:anchor="_Toc221976058" w:history="1">
            <w:r w:rsidRPr="001B14B2">
              <w:rPr>
                <w:rStyle w:val="Hyperlink"/>
                <w:rFonts w:ascii="Arial" w:hAnsi="Arial" w:cs="Arial"/>
                <w:bCs/>
                <w:noProof/>
                <w:szCs w:val="24"/>
              </w:rPr>
              <w:t>4</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Findings and Discussion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_Toc221976058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16</w:t>
            </w:r>
            <w:r w:rsidRPr="001B14B2">
              <w:rPr>
                <w:rFonts w:ascii="Arial" w:hAnsi="Arial" w:cs="Arial"/>
                <w:noProof/>
                <w:webHidden/>
                <w:szCs w:val="24"/>
              </w:rPr>
              <w:fldChar w:fldCharType="end"/>
            </w:r>
          </w:hyperlink>
        </w:p>
        <w:p w14:paraId="7D50A534" w14:textId="27DC6ABB"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59" w:history="1">
            <w:r w:rsidRPr="001B14B2">
              <w:rPr>
                <w:rStyle w:val="Hyperlink"/>
                <w:rFonts w:ascii="Arial" w:hAnsi="Arial" w:cs="Arial"/>
                <w:bCs/>
                <w:noProof/>
                <w:szCs w:val="24"/>
              </w:rPr>
              <w:t>4.1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Introduction of Chapter</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_Toc221976059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16</w:t>
            </w:r>
            <w:r w:rsidRPr="001B14B2">
              <w:rPr>
                <w:rFonts w:ascii="Arial" w:hAnsi="Arial" w:cs="Arial"/>
                <w:noProof/>
                <w:webHidden/>
                <w:szCs w:val="24"/>
              </w:rPr>
              <w:fldChar w:fldCharType="end"/>
            </w:r>
          </w:hyperlink>
        </w:p>
        <w:p w14:paraId="19DEC5D6" w14:textId="2185232F"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60" w:history="1">
            <w:r w:rsidRPr="001B14B2">
              <w:rPr>
                <w:rStyle w:val="Hyperlink"/>
                <w:rFonts w:ascii="Arial" w:hAnsi="Arial" w:cs="Arial"/>
                <w:bCs/>
                <w:noProof/>
                <w:szCs w:val="24"/>
              </w:rPr>
              <w:t>4.2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Findings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_Toc221976060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16</w:t>
            </w:r>
            <w:r w:rsidRPr="001B14B2">
              <w:rPr>
                <w:rFonts w:ascii="Arial" w:hAnsi="Arial" w:cs="Arial"/>
                <w:noProof/>
                <w:webHidden/>
                <w:szCs w:val="24"/>
              </w:rPr>
              <w:fldChar w:fldCharType="end"/>
            </w:r>
          </w:hyperlink>
        </w:p>
        <w:p w14:paraId="125865A8" w14:textId="1BAD33B2"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61" w:history="1">
            <w:r w:rsidRPr="001B14B2">
              <w:rPr>
                <w:rStyle w:val="Hyperlink"/>
                <w:rFonts w:ascii="Arial" w:hAnsi="Arial" w:cs="Arial"/>
                <w:bCs/>
                <w:noProof/>
                <w:szCs w:val="24"/>
              </w:rPr>
              <w:t>4.2.1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Theme 1: Food Quality and Presentation as a Core Satisfaction Driver</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_Toc221976061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16</w:t>
            </w:r>
            <w:r w:rsidRPr="001B14B2">
              <w:rPr>
                <w:rFonts w:ascii="Arial" w:hAnsi="Arial" w:cs="Arial"/>
                <w:noProof/>
                <w:webHidden/>
                <w:szCs w:val="24"/>
              </w:rPr>
              <w:fldChar w:fldCharType="end"/>
            </w:r>
          </w:hyperlink>
        </w:p>
        <w:p w14:paraId="6440995F" w14:textId="78A5B1D7"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62" w:history="1">
            <w:r w:rsidRPr="001B14B2">
              <w:rPr>
                <w:rStyle w:val="Hyperlink"/>
                <w:rFonts w:ascii="Arial" w:hAnsi="Arial" w:cs="Arial"/>
                <w:bCs/>
                <w:noProof/>
                <w:szCs w:val="24"/>
              </w:rPr>
              <w:t>4.2.2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Theme 2: Service Delivery and Staff Interaction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_Toc221976062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17</w:t>
            </w:r>
            <w:r w:rsidRPr="001B14B2">
              <w:rPr>
                <w:rFonts w:ascii="Arial" w:hAnsi="Arial" w:cs="Arial"/>
                <w:noProof/>
                <w:webHidden/>
                <w:szCs w:val="24"/>
              </w:rPr>
              <w:fldChar w:fldCharType="end"/>
            </w:r>
          </w:hyperlink>
        </w:p>
        <w:p w14:paraId="1D48CC52" w14:textId="2E5AF256"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63" w:history="1">
            <w:r w:rsidR="004A30F1">
              <w:rPr>
                <w:rStyle w:val="Hyperlink"/>
                <w:rFonts w:ascii="Arial" w:hAnsi="Arial" w:cs="Arial"/>
                <w:bCs/>
                <w:noProof/>
                <w:szCs w:val="24"/>
              </w:rPr>
              <w:t>4.2.3</w:t>
            </w:r>
            <w:r w:rsidR="004A30F1">
              <w:rPr>
                <w:rStyle w:val="Hyperlink"/>
                <w:rFonts w:ascii="Arial" w:hAnsi="Arial" w:cs="Arial"/>
                <w:bCs/>
                <w:noProof/>
                <w:szCs w:val="24"/>
              </w:rPr>
              <w:tab/>
              <w:t>Theme 3: Dining Environment and Ambience</w:t>
            </w:r>
            <w:r w:rsidR="004A30F1">
              <w:rPr>
                <w:rStyle w:val="Hyperlink"/>
                <w:rFonts w:ascii="Arial" w:hAnsi="Arial" w:cs="Arial"/>
                <w:bCs/>
                <w:noProof/>
                <w:szCs w:val="24"/>
              </w:rPr>
              <w:tab/>
              <w:t>18</w:t>
            </w:r>
          </w:hyperlink>
        </w:p>
        <w:p w14:paraId="0CD33478" w14:textId="1D5E86D4"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64" w:history="1">
            <w:r w:rsidRPr="001B14B2">
              <w:rPr>
                <w:rStyle w:val="Hyperlink"/>
                <w:rFonts w:ascii="Arial" w:hAnsi="Arial" w:cs="Arial"/>
                <w:bCs/>
                <w:noProof/>
                <w:szCs w:val="24"/>
              </w:rPr>
              <w:t>4.2.4</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Theme 4: Satisfaction Outcomes – Loyalty and Online Reviews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_Toc221976064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19</w:t>
            </w:r>
            <w:r w:rsidRPr="001B14B2">
              <w:rPr>
                <w:rFonts w:ascii="Arial" w:hAnsi="Arial" w:cs="Arial"/>
                <w:noProof/>
                <w:webHidden/>
                <w:szCs w:val="24"/>
              </w:rPr>
              <w:fldChar w:fldCharType="end"/>
            </w:r>
          </w:hyperlink>
        </w:p>
        <w:p w14:paraId="1D90886F" w14:textId="675354E6"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65" w:history="1">
            <w:r w:rsidRPr="001B14B2">
              <w:rPr>
                <w:rStyle w:val="Hyperlink"/>
                <w:rFonts w:ascii="Arial" w:hAnsi="Arial" w:cs="Arial"/>
                <w:bCs/>
                <w:noProof/>
                <w:szCs w:val="24"/>
              </w:rPr>
              <w:t>4.3</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Discussion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_Toc221976065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19</w:t>
            </w:r>
            <w:r w:rsidRPr="001B14B2">
              <w:rPr>
                <w:rFonts w:ascii="Arial" w:hAnsi="Arial" w:cs="Arial"/>
                <w:noProof/>
                <w:webHidden/>
                <w:szCs w:val="24"/>
              </w:rPr>
              <w:fldChar w:fldCharType="end"/>
            </w:r>
          </w:hyperlink>
        </w:p>
        <w:p w14:paraId="4CCEBD93" w14:textId="5607CFBA" w:rsidR="00F45F4B" w:rsidRPr="001B14B2" w:rsidRDefault="00F45F4B">
          <w:pPr>
            <w:pStyle w:val="TOC1"/>
            <w:tabs>
              <w:tab w:val="left" w:pos="480"/>
              <w:tab w:val="right" w:leader="dot" w:pos="9350"/>
            </w:tabs>
            <w:rPr>
              <w:rFonts w:ascii="Arial" w:eastAsiaTheme="minorEastAsia" w:hAnsi="Arial" w:cs="Arial"/>
              <w:noProof/>
              <w:kern w:val="2"/>
              <w:szCs w:val="24"/>
              <w:lang w:eastAsia="en-GB"/>
              <w14:ligatures w14:val="standardContextual"/>
            </w:rPr>
          </w:pPr>
          <w:hyperlink w:anchor="_Toc221976066" w:history="1">
            <w:r w:rsidRPr="001B14B2">
              <w:rPr>
                <w:rStyle w:val="Hyperlink"/>
                <w:rFonts w:ascii="Arial" w:hAnsi="Arial" w:cs="Arial"/>
                <w:bCs/>
                <w:noProof/>
                <w:szCs w:val="24"/>
              </w:rPr>
              <w:t>5</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Conclusion and Recommendations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_Toc221976066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24</w:t>
            </w:r>
            <w:r w:rsidRPr="001B14B2">
              <w:rPr>
                <w:rFonts w:ascii="Arial" w:hAnsi="Arial" w:cs="Arial"/>
                <w:noProof/>
                <w:webHidden/>
                <w:szCs w:val="24"/>
              </w:rPr>
              <w:fldChar w:fldCharType="end"/>
            </w:r>
          </w:hyperlink>
        </w:p>
        <w:p w14:paraId="324B9389" w14:textId="49829095"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67" w:history="1">
            <w:r w:rsidRPr="001B14B2">
              <w:rPr>
                <w:rStyle w:val="Hyperlink"/>
                <w:rFonts w:ascii="Arial" w:hAnsi="Arial" w:cs="Arial"/>
                <w:bCs/>
                <w:noProof/>
                <w:szCs w:val="24"/>
              </w:rPr>
              <w:t>5.1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Conclusion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_Toc221976067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24</w:t>
            </w:r>
            <w:r w:rsidRPr="001B14B2">
              <w:rPr>
                <w:rFonts w:ascii="Arial" w:hAnsi="Arial" w:cs="Arial"/>
                <w:noProof/>
                <w:webHidden/>
                <w:szCs w:val="24"/>
              </w:rPr>
              <w:fldChar w:fldCharType="end"/>
            </w:r>
          </w:hyperlink>
        </w:p>
        <w:p w14:paraId="1867AE29" w14:textId="39A8B9B8" w:rsidR="00F45F4B" w:rsidRPr="001B14B2" w:rsidRDefault="00F45F4B">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221976068" w:history="1">
            <w:r w:rsidRPr="001B14B2">
              <w:rPr>
                <w:rStyle w:val="Hyperlink"/>
                <w:rFonts w:ascii="Arial" w:hAnsi="Arial" w:cs="Arial"/>
                <w:bCs/>
                <w:noProof/>
                <w:szCs w:val="24"/>
              </w:rPr>
              <w:t>5.2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Recommendations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_Toc221976068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26</w:t>
            </w:r>
            <w:r w:rsidRPr="001B14B2">
              <w:rPr>
                <w:rFonts w:ascii="Arial" w:hAnsi="Arial" w:cs="Arial"/>
                <w:noProof/>
                <w:webHidden/>
                <w:szCs w:val="24"/>
              </w:rPr>
              <w:fldChar w:fldCharType="end"/>
            </w:r>
          </w:hyperlink>
        </w:p>
        <w:p w14:paraId="5C9127FF" w14:textId="526BB098"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69" w:history="1">
            <w:r w:rsidRPr="001B14B2">
              <w:rPr>
                <w:rStyle w:val="Hyperlink"/>
                <w:rFonts w:ascii="Arial" w:hAnsi="Arial" w:cs="Arial"/>
                <w:bCs/>
                <w:noProof/>
                <w:szCs w:val="24"/>
              </w:rPr>
              <w:t>5.2.1</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Strengthening Food Quality Consistency and Menu Innovation</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_Toc221976069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26</w:t>
            </w:r>
            <w:r w:rsidRPr="001B14B2">
              <w:rPr>
                <w:rFonts w:ascii="Arial" w:hAnsi="Arial" w:cs="Arial"/>
                <w:noProof/>
                <w:webHidden/>
                <w:szCs w:val="24"/>
              </w:rPr>
              <w:fldChar w:fldCharType="end"/>
            </w:r>
          </w:hyperlink>
        </w:p>
        <w:p w14:paraId="47B837F4" w14:textId="4B495CC1"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70" w:history="1">
            <w:r w:rsidRPr="001B14B2">
              <w:rPr>
                <w:rStyle w:val="Hyperlink"/>
                <w:rFonts w:ascii="Arial" w:hAnsi="Arial" w:cs="Arial"/>
                <w:bCs/>
                <w:noProof/>
                <w:szCs w:val="24"/>
              </w:rPr>
              <w:t>5.2.2</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Enhancing Service Delivery Through Staff Training and Empowerment</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_Toc221976070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26</w:t>
            </w:r>
            <w:r w:rsidRPr="001B14B2">
              <w:rPr>
                <w:rFonts w:ascii="Arial" w:hAnsi="Arial" w:cs="Arial"/>
                <w:noProof/>
                <w:webHidden/>
                <w:szCs w:val="24"/>
              </w:rPr>
              <w:fldChar w:fldCharType="end"/>
            </w:r>
          </w:hyperlink>
        </w:p>
        <w:p w14:paraId="01476F13" w14:textId="17B39D36"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71" w:history="1">
            <w:r w:rsidRPr="001B14B2">
              <w:rPr>
                <w:rStyle w:val="Hyperlink"/>
                <w:rFonts w:ascii="Arial" w:hAnsi="Arial" w:cs="Arial"/>
                <w:bCs/>
                <w:noProof/>
                <w:szCs w:val="24"/>
              </w:rPr>
              <w:t>5.2.3</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Optimising Dining Environment and Operational Flow</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_Toc221976071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27</w:t>
            </w:r>
            <w:r w:rsidRPr="001B14B2">
              <w:rPr>
                <w:rFonts w:ascii="Arial" w:hAnsi="Arial" w:cs="Arial"/>
                <w:noProof/>
                <w:webHidden/>
                <w:szCs w:val="24"/>
              </w:rPr>
              <w:fldChar w:fldCharType="end"/>
            </w:r>
          </w:hyperlink>
        </w:p>
        <w:p w14:paraId="2C7CE0CE" w14:textId="6164B1C0"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72" w:history="1">
            <w:r w:rsidRPr="001B14B2">
              <w:rPr>
                <w:rStyle w:val="Hyperlink"/>
                <w:rFonts w:ascii="Arial" w:hAnsi="Arial" w:cs="Arial"/>
                <w:bCs/>
                <w:noProof/>
                <w:szCs w:val="24"/>
              </w:rPr>
              <w:t>5.2.4</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Leveraging Online Reviews and Data-Driven Feedback</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_Toc221976072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27</w:t>
            </w:r>
            <w:r w:rsidRPr="001B14B2">
              <w:rPr>
                <w:rFonts w:ascii="Arial" w:hAnsi="Arial" w:cs="Arial"/>
                <w:noProof/>
                <w:webHidden/>
                <w:szCs w:val="24"/>
              </w:rPr>
              <w:fldChar w:fldCharType="end"/>
            </w:r>
          </w:hyperlink>
        </w:p>
        <w:p w14:paraId="4DC8FB74" w14:textId="0915FACD" w:rsidR="00F45F4B" w:rsidRPr="001B14B2" w:rsidRDefault="00F45F4B">
          <w:pPr>
            <w:pStyle w:val="TOC3"/>
            <w:tabs>
              <w:tab w:val="left" w:pos="1440"/>
              <w:tab w:val="right" w:leader="dot" w:pos="9350"/>
            </w:tabs>
            <w:rPr>
              <w:rFonts w:ascii="Arial" w:eastAsiaTheme="minorEastAsia" w:hAnsi="Arial" w:cs="Arial"/>
              <w:noProof/>
              <w:kern w:val="2"/>
              <w:szCs w:val="24"/>
              <w:lang w:eastAsia="en-GB"/>
              <w14:ligatures w14:val="standardContextual"/>
            </w:rPr>
          </w:pPr>
          <w:hyperlink w:anchor="_Toc221976073" w:history="1">
            <w:r w:rsidRPr="001B14B2">
              <w:rPr>
                <w:rStyle w:val="Hyperlink"/>
                <w:rFonts w:ascii="Arial" w:hAnsi="Arial" w:cs="Arial"/>
                <w:bCs/>
                <w:noProof/>
                <w:szCs w:val="24"/>
              </w:rPr>
              <w:t>5.2.5</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Developing Integrated Customer Loyalty and Experience Strategies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_Toc221976073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28</w:t>
            </w:r>
            <w:r w:rsidRPr="001B14B2">
              <w:rPr>
                <w:rFonts w:ascii="Arial" w:hAnsi="Arial" w:cs="Arial"/>
                <w:noProof/>
                <w:webHidden/>
                <w:szCs w:val="24"/>
              </w:rPr>
              <w:fldChar w:fldCharType="end"/>
            </w:r>
          </w:hyperlink>
        </w:p>
        <w:p w14:paraId="32637476" w14:textId="4DCEE366" w:rsidR="00F45F4B" w:rsidRPr="001B14B2" w:rsidRDefault="00F45F4B">
          <w:pPr>
            <w:pStyle w:val="TOC1"/>
            <w:tabs>
              <w:tab w:val="left" w:pos="480"/>
              <w:tab w:val="right" w:leader="dot" w:pos="9350"/>
            </w:tabs>
            <w:rPr>
              <w:rFonts w:ascii="Arial" w:eastAsiaTheme="minorEastAsia" w:hAnsi="Arial" w:cs="Arial"/>
              <w:noProof/>
              <w:kern w:val="2"/>
              <w:szCs w:val="24"/>
              <w:lang w:eastAsia="en-GB"/>
              <w14:ligatures w14:val="standardContextual"/>
            </w:rPr>
          </w:pPr>
          <w:hyperlink w:anchor="_Toc221976074" w:history="1">
            <w:r w:rsidRPr="001B14B2">
              <w:rPr>
                <w:rStyle w:val="Hyperlink"/>
                <w:rFonts w:ascii="Arial" w:hAnsi="Arial" w:cs="Arial"/>
                <w:bCs/>
                <w:noProof/>
                <w:szCs w:val="24"/>
              </w:rPr>
              <w:t>6</w:t>
            </w:r>
            <w:r w:rsidRPr="001B14B2">
              <w:rPr>
                <w:rFonts w:ascii="Arial" w:eastAsiaTheme="minorEastAsia" w:hAnsi="Arial" w:cs="Arial"/>
                <w:noProof/>
                <w:kern w:val="2"/>
                <w:szCs w:val="24"/>
                <w:lang w:eastAsia="en-GB"/>
                <w14:ligatures w14:val="standardContextual"/>
              </w:rPr>
              <w:tab/>
            </w:r>
            <w:r w:rsidRPr="001B14B2">
              <w:rPr>
                <w:rStyle w:val="Hyperlink"/>
                <w:rFonts w:ascii="Arial" w:hAnsi="Arial" w:cs="Arial"/>
                <w:noProof/>
                <w:szCs w:val="24"/>
              </w:rPr>
              <w:t>References</w:t>
            </w:r>
            <w:r w:rsidRPr="001B14B2">
              <w:rPr>
                <w:rFonts w:ascii="Arial" w:hAnsi="Arial" w:cs="Arial"/>
                <w:noProof/>
                <w:webHidden/>
                <w:szCs w:val="24"/>
              </w:rPr>
              <w:tab/>
            </w:r>
            <w:r w:rsidRPr="001B14B2">
              <w:rPr>
                <w:rFonts w:ascii="Arial" w:hAnsi="Arial" w:cs="Arial"/>
                <w:noProof/>
                <w:webHidden/>
                <w:szCs w:val="24"/>
              </w:rPr>
              <w:fldChar w:fldCharType="begin"/>
            </w:r>
            <w:r w:rsidRPr="001B14B2">
              <w:rPr>
                <w:rFonts w:ascii="Arial" w:hAnsi="Arial" w:cs="Arial"/>
                <w:noProof/>
                <w:webHidden/>
                <w:szCs w:val="24"/>
              </w:rPr>
              <w:instrText xml:space="preserve"> PAGEREF _Toc221976074 \h </w:instrText>
            </w:r>
            <w:r w:rsidRPr="001B14B2">
              <w:rPr>
                <w:rFonts w:ascii="Arial" w:hAnsi="Arial" w:cs="Arial"/>
                <w:noProof/>
                <w:webHidden/>
                <w:szCs w:val="24"/>
              </w:rPr>
            </w:r>
            <w:r w:rsidRPr="001B14B2">
              <w:rPr>
                <w:rFonts w:ascii="Arial" w:hAnsi="Arial" w:cs="Arial"/>
                <w:noProof/>
                <w:webHidden/>
                <w:szCs w:val="24"/>
              </w:rPr>
              <w:fldChar w:fldCharType="separate"/>
            </w:r>
            <w:r w:rsidRPr="001B14B2">
              <w:rPr>
                <w:rFonts w:ascii="Arial" w:hAnsi="Arial" w:cs="Arial"/>
                <w:noProof/>
                <w:webHidden/>
                <w:szCs w:val="24"/>
              </w:rPr>
              <w:t>29</w:t>
            </w:r>
            <w:r w:rsidRPr="001B14B2">
              <w:rPr>
                <w:rFonts w:ascii="Arial" w:hAnsi="Arial" w:cs="Arial"/>
                <w:noProof/>
                <w:webHidden/>
                <w:szCs w:val="24"/>
              </w:rPr>
              <w:fldChar w:fldCharType="end"/>
            </w:r>
          </w:hyperlink>
        </w:p>
        <w:p w14:paraId="00AE3440" w14:textId="2C779076" w:rsidR="00EA124F" w:rsidRPr="001B14B2" w:rsidRDefault="00EA124F" w:rsidP="00385427">
          <w:pPr>
            <w:rPr>
              <w:rFonts w:ascii="Arial" w:hAnsi="Arial" w:cs="Arial"/>
              <w:szCs w:val="24"/>
            </w:rPr>
            <w:sectPr w:rsidR="00EA124F" w:rsidRPr="001B14B2" w:rsidSect="00EA124F">
              <w:footerReference w:type="default" r:id="rId9"/>
              <w:footerReference w:type="first" r:id="rId10"/>
              <w:pgSz w:w="12240" w:h="15840"/>
              <w:pgMar w:top="1440" w:right="1440" w:bottom="1440" w:left="1440" w:header="720" w:footer="720" w:gutter="0"/>
              <w:cols w:space="720"/>
              <w:docGrid w:linePitch="360"/>
            </w:sectPr>
          </w:pPr>
          <w:r w:rsidRPr="001B14B2">
            <w:rPr>
              <w:rFonts w:ascii="Arial" w:hAnsi="Arial" w:cs="Arial"/>
              <w:noProof/>
              <w:szCs w:val="24"/>
            </w:rPr>
            <w:fldChar w:fldCharType="end"/>
          </w:r>
        </w:p>
      </w:sdtContent>
    </w:sdt>
    <w:p w14:paraId="36173C5D" w14:textId="77777777" w:rsidR="00EA124F" w:rsidRPr="001B14B2" w:rsidRDefault="00EA124F" w:rsidP="00385427">
      <w:pPr>
        <w:pStyle w:val="Heading1"/>
        <w:rPr>
          <w:rFonts w:ascii="Arial" w:hAnsi="Arial" w:cs="Arial"/>
          <w:b w:val="0"/>
          <w:szCs w:val="24"/>
        </w:rPr>
      </w:pPr>
      <w:bookmarkStart w:id="3" w:name="_Toc221976035"/>
      <w:r w:rsidRPr="001B14B2">
        <w:rPr>
          <w:rFonts w:ascii="Arial" w:hAnsi="Arial" w:cs="Arial"/>
          <w:szCs w:val="24"/>
        </w:rPr>
        <w:lastRenderedPageBreak/>
        <w:t>Chapter 1: Introduction</w:t>
      </w:r>
      <w:bookmarkEnd w:id="2"/>
      <w:bookmarkEnd w:id="3"/>
      <w:r w:rsidRPr="001B14B2">
        <w:rPr>
          <w:rFonts w:ascii="Arial" w:hAnsi="Arial" w:cs="Arial"/>
          <w:szCs w:val="24"/>
        </w:rPr>
        <w:t xml:space="preserve"> </w:t>
      </w:r>
    </w:p>
    <w:p w14:paraId="34738FB5" w14:textId="77777777" w:rsidR="00EA124F" w:rsidRPr="001B14B2" w:rsidRDefault="00EA124F" w:rsidP="00385427">
      <w:pPr>
        <w:pStyle w:val="Heading2"/>
        <w:spacing w:before="0"/>
        <w:rPr>
          <w:rFonts w:ascii="Arial" w:eastAsia="Times New Roman" w:hAnsi="Arial" w:cs="Arial"/>
          <w:b w:val="0"/>
          <w:szCs w:val="24"/>
        </w:rPr>
      </w:pPr>
      <w:bookmarkStart w:id="4" w:name="_Toc209796319"/>
      <w:bookmarkStart w:id="5" w:name="_Toc212896745"/>
      <w:bookmarkStart w:id="6" w:name="_Toc220675235"/>
      <w:bookmarkStart w:id="7" w:name="_Toc221976036"/>
      <w:r w:rsidRPr="001B14B2">
        <w:rPr>
          <w:rFonts w:ascii="Arial" w:eastAsia="Times New Roman" w:hAnsi="Arial" w:cs="Arial"/>
          <w:szCs w:val="24"/>
        </w:rPr>
        <w:t>Background to the Study</w:t>
      </w:r>
      <w:bookmarkEnd w:id="4"/>
      <w:bookmarkEnd w:id="5"/>
      <w:bookmarkEnd w:id="6"/>
      <w:bookmarkEnd w:id="7"/>
      <w:r w:rsidRPr="001B14B2">
        <w:rPr>
          <w:rFonts w:ascii="Arial" w:eastAsia="Times New Roman" w:hAnsi="Arial" w:cs="Arial"/>
          <w:szCs w:val="24"/>
        </w:rPr>
        <w:t xml:space="preserve"> </w:t>
      </w:r>
    </w:p>
    <w:p w14:paraId="505CE27A" w14:textId="17458075" w:rsidR="00EA124F" w:rsidRPr="001B14B2" w:rsidRDefault="00EA124F" w:rsidP="00385427">
      <w:pPr>
        <w:rPr>
          <w:rFonts w:ascii="Arial" w:hAnsi="Arial" w:cs="Arial"/>
          <w:szCs w:val="24"/>
        </w:rPr>
      </w:pPr>
      <w:r w:rsidRPr="001B14B2">
        <w:rPr>
          <w:rFonts w:ascii="Arial" w:hAnsi="Arial" w:cs="Arial"/>
          <w:szCs w:val="24"/>
        </w:rPr>
        <w:t>The operation of food and beverage (F&amp;B) is a crucial aspect in the hospitality industry in the present competitive world</w:t>
      </w:r>
      <w:r w:rsidR="004A30F1">
        <w:rPr>
          <w:rFonts w:ascii="Arial" w:hAnsi="Arial" w:cs="Arial"/>
          <w:szCs w:val="24"/>
        </w:rPr>
        <w:t>,</w:t>
      </w:r>
      <w:r w:rsidRPr="001B14B2">
        <w:rPr>
          <w:rFonts w:ascii="Arial" w:hAnsi="Arial" w:cs="Arial"/>
          <w:szCs w:val="24"/>
        </w:rPr>
        <w:t xml:space="preserve"> as it determines the perceptions and the satisfaction of the guests (Abdullah et al., 2023). In the hotel environment, the F&amp;B services can be the most direct and memorable experience between the guests and the brand (Guan et al., 2021). Manhas et al. (2024) </w:t>
      </w:r>
      <w:r w:rsidR="004A30F1">
        <w:rPr>
          <w:rFonts w:ascii="Arial" w:hAnsi="Arial" w:cs="Arial"/>
          <w:szCs w:val="24"/>
        </w:rPr>
        <w:t>claim</w:t>
      </w:r>
      <w:r w:rsidRPr="001B14B2">
        <w:rPr>
          <w:rFonts w:ascii="Arial" w:hAnsi="Arial" w:cs="Arial"/>
          <w:szCs w:val="24"/>
        </w:rPr>
        <w:t xml:space="preserve"> that </w:t>
      </w:r>
      <w:r w:rsidR="004645C4">
        <w:rPr>
          <w:rFonts w:ascii="Arial" w:eastAsia="Times New Roman" w:hAnsi="Arial" w:cs="Arial"/>
          <w:bCs/>
          <w:szCs w:val="24"/>
        </w:rPr>
        <w:t>guest</w:t>
      </w:r>
      <w:r w:rsidR="004645C4" w:rsidRPr="001B14B2">
        <w:rPr>
          <w:rFonts w:ascii="Arial" w:eastAsia="Times New Roman" w:hAnsi="Arial" w:cs="Arial"/>
          <w:bCs/>
          <w:szCs w:val="24"/>
        </w:rPr>
        <w:t xml:space="preserve"> </w:t>
      </w:r>
      <w:r w:rsidRPr="001B14B2">
        <w:rPr>
          <w:rFonts w:ascii="Arial" w:hAnsi="Arial" w:cs="Arial"/>
          <w:szCs w:val="24"/>
        </w:rPr>
        <w:t>experience is determined by the quality of service, the way the food has been served, the variety of the menu and the dining environment as a whole</w:t>
      </w:r>
      <w:r w:rsidR="004A30F1">
        <w:rPr>
          <w:rFonts w:ascii="Arial" w:hAnsi="Arial" w:cs="Arial"/>
          <w:szCs w:val="24"/>
        </w:rPr>
        <w:t>,</w:t>
      </w:r>
      <w:r w:rsidRPr="001B14B2">
        <w:rPr>
          <w:rFonts w:ascii="Arial" w:hAnsi="Arial" w:cs="Arial"/>
          <w:szCs w:val="24"/>
        </w:rPr>
        <w:t xml:space="preserve"> which can lead to their satisfaction and later on, they can decide whether they would revisit the hotel or not or refer other customers. The key indicators of high performing service culture are good communication, timely service delivery, and genuine courtesy (</w:t>
      </w:r>
      <w:proofErr w:type="spellStart"/>
      <w:r w:rsidR="002038F9" w:rsidRPr="001B14B2">
        <w:rPr>
          <w:rFonts w:ascii="Arial" w:hAnsi="Arial" w:cs="Arial"/>
          <w:szCs w:val="24"/>
        </w:rPr>
        <w:t>Bigwanto</w:t>
      </w:r>
      <w:proofErr w:type="spellEnd"/>
      <w:r w:rsidR="002038F9" w:rsidRPr="001B14B2">
        <w:rPr>
          <w:rFonts w:ascii="Arial" w:hAnsi="Arial" w:cs="Arial"/>
          <w:szCs w:val="24"/>
        </w:rPr>
        <w:t xml:space="preserve"> et al., 2024</w:t>
      </w:r>
      <w:r w:rsidRPr="001B14B2">
        <w:rPr>
          <w:rFonts w:ascii="Arial" w:hAnsi="Arial" w:cs="Arial"/>
          <w:szCs w:val="24"/>
        </w:rPr>
        <w:t xml:space="preserve">). Proactive and emphatic employees will create a lasting positive impression that will increase </w:t>
      </w:r>
      <w:r w:rsidR="004645C4">
        <w:rPr>
          <w:rFonts w:ascii="Arial" w:eastAsia="Times New Roman" w:hAnsi="Arial" w:cs="Arial"/>
          <w:bCs/>
          <w:szCs w:val="24"/>
        </w:rPr>
        <w:t>guest</w:t>
      </w:r>
      <w:r w:rsidR="004645C4" w:rsidRPr="001B14B2">
        <w:rPr>
          <w:rFonts w:ascii="Arial" w:eastAsia="Times New Roman" w:hAnsi="Arial" w:cs="Arial"/>
          <w:bCs/>
          <w:szCs w:val="24"/>
        </w:rPr>
        <w:t xml:space="preserve"> </w:t>
      </w:r>
      <w:r w:rsidRPr="001B14B2">
        <w:rPr>
          <w:rFonts w:ascii="Arial" w:hAnsi="Arial" w:cs="Arial"/>
          <w:szCs w:val="24"/>
        </w:rPr>
        <w:t xml:space="preserve">satisfaction and </w:t>
      </w:r>
      <w:r w:rsidR="004645C4">
        <w:rPr>
          <w:rFonts w:ascii="Arial" w:eastAsia="Times New Roman" w:hAnsi="Arial" w:cs="Arial"/>
          <w:bCs/>
          <w:szCs w:val="24"/>
        </w:rPr>
        <w:t>guest</w:t>
      </w:r>
      <w:r w:rsidR="004645C4" w:rsidRPr="001B14B2">
        <w:rPr>
          <w:rFonts w:ascii="Arial" w:eastAsia="Times New Roman" w:hAnsi="Arial" w:cs="Arial"/>
          <w:bCs/>
          <w:szCs w:val="24"/>
        </w:rPr>
        <w:t xml:space="preserve"> </w:t>
      </w:r>
      <w:r w:rsidRPr="001B14B2">
        <w:rPr>
          <w:rFonts w:ascii="Arial" w:hAnsi="Arial" w:cs="Arial"/>
          <w:szCs w:val="24"/>
        </w:rPr>
        <w:t>loyalty. The continuity of service delivery needs to be considered as well; a single bad experience can destroy the impressions of the whole experience (Saleh and Nithyanantham, 2022). According to Al-Sabi et al. (2023)</w:t>
      </w:r>
      <w:r w:rsidR="004A30F1">
        <w:rPr>
          <w:rFonts w:ascii="Arial" w:hAnsi="Arial" w:cs="Arial"/>
          <w:szCs w:val="24"/>
        </w:rPr>
        <w:t>,</w:t>
      </w:r>
      <w:r w:rsidRPr="001B14B2">
        <w:rPr>
          <w:rFonts w:ascii="Arial" w:hAnsi="Arial" w:cs="Arial"/>
          <w:szCs w:val="24"/>
        </w:rPr>
        <w:t xml:space="preserve"> motivation and empowerment of employees are therefore significant in making sure that services are of high quality. Furthermore, </w:t>
      </w:r>
      <w:r w:rsidR="004A30F1">
        <w:rPr>
          <w:rFonts w:ascii="Arial" w:hAnsi="Arial" w:cs="Arial"/>
          <w:szCs w:val="24"/>
        </w:rPr>
        <w:t xml:space="preserve">a </w:t>
      </w:r>
      <w:r w:rsidRPr="001B14B2">
        <w:rPr>
          <w:rFonts w:ascii="Arial" w:hAnsi="Arial" w:cs="Arial"/>
          <w:szCs w:val="24"/>
        </w:rPr>
        <w:t>certain personalised approach has also been introduced as a novel requirement of modern-day travellers since it would create a sense of perceived value and emotion (Grotte, 2025).</w:t>
      </w:r>
    </w:p>
    <w:p w14:paraId="1669465A" w14:textId="77777777" w:rsidR="00EA124F" w:rsidRPr="001B14B2" w:rsidRDefault="00EA124F" w:rsidP="00385427">
      <w:pPr>
        <w:pStyle w:val="Heading2"/>
        <w:spacing w:before="0"/>
        <w:rPr>
          <w:rFonts w:ascii="Arial" w:eastAsia="Times New Roman" w:hAnsi="Arial" w:cs="Arial"/>
          <w:b w:val="0"/>
          <w:szCs w:val="24"/>
        </w:rPr>
      </w:pPr>
      <w:bookmarkStart w:id="8" w:name="_Toc209796320"/>
      <w:bookmarkStart w:id="9" w:name="_Toc212896746"/>
      <w:bookmarkStart w:id="10" w:name="_Toc220675236"/>
      <w:bookmarkStart w:id="11" w:name="_Toc221976037"/>
      <w:r w:rsidRPr="001B14B2">
        <w:rPr>
          <w:rFonts w:ascii="Arial" w:eastAsia="Times New Roman" w:hAnsi="Arial" w:cs="Arial"/>
          <w:szCs w:val="24"/>
        </w:rPr>
        <w:t>Problem Statement</w:t>
      </w:r>
      <w:bookmarkEnd w:id="8"/>
      <w:bookmarkEnd w:id="9"/>
      <w:bookmarkEnd w:id="10"/>
      <w:bookmarkEnd w:id="11"/>
    </w:p>
    <w:p w14:paraId="5FBCB0FA" w14:textId="061E4813" w:rsidR="00EA124F" w:rsidRPr="001B14B2" w:rsidRDefault="00EA124F" w:rsidP="00385427">
      <w:pPr>
        <w:rPr>
          <w:rFonts w:ascii="Arial" w:hAnsi="Arial" w:cs="Arial"/>
          <w:szCs w:val="24"/>
        </w:rPr>
      </w:pPr>
      <w:r w:rsidRPr="001B14B2">
        <w:rPr>
          <w:rFonts w:ascii="Arial" w:hAnsi="Arial" w:cs="Arial"/>
          <w:szCs w:val="24"/>
        </w:rPr>
        <w:t xml:space="preserve">Most hotel managers have a hard time identifying which areas of the F&amp;B experience contribute most to guest satisfaction, despite food and beverage quality having been identified as one of the primary determinants of guest satisfaction (Ali et al., 2025). The efficiency of the service, attitude of the staff, consistency of the food, and </w:t>
      </w:r>
      <w:r w:rsidR="004A30F1">
        <w:rPr>
          <w:rFonts w:ascii="Arial" w:hAnsi="Arial" w:cs="Arial"/>
          <w:szCs w:val="24"/>
        </w:rPr>
        <w:t>ambience</w:t>
      </w:r>
      <w:r w:rsidRPr="001B14B2">
        <w:rPr>
          <w:rFonts w:ascii="Arial" w:hAnsi="Arial" w:cs="Arial"/>
          <w:szCs w:val="24"/>
        </w:rPr>
        <w:t xml:space="preserve"> are usually interconnected, and it is hard to prioritise the improvements (</w:t>
      </w:r>
      <w:proofErr w:type="spellStart"/>
      <w:r w:rsidRPr="001B14B2">
        <w:rPr>
          <w:rFonts w:ascii="Arial" w:hAnsi="Arial" w:cs="Arial"/>
          <w:szCs w:val="24"/>
        </w:rPr>
        <w:t>Sheoran</w:t>
      </w:r>
      <w:proofErr w:type="spellEnd"/>
      <w:r w:rsidRPr="001B14B2">
        <w:rPr>
          <w:rFonts w:ascii="Arial" w:hAnsi="Arial" w:cs="Arial"/>
          <w:szCs w:val="24"/>
        </w:rPr>
        <w:t>, 2025). The uncertainty surrounding which service aspects are best suited to increase satisfaction can make the task of hotels such as Novotel Cardiff very difficult to attain excellence and reinforce the brand image.</w:t>
      </w:r>
    </w:p>
    <w:p w14:paraId="64DE4F32" w14:textId="77777777" w:rsidR="00EA124F" w:rsidRPr="001B14B2" w:rsidRDefault="00EA124F" w:rsidP="00385427">
      <w:pPr>
        <w:pStyle w:val="Heading2"/>
        <w:spacing w:before="0"/>
        <w:rPr>
          <w:rFonts w:ascii="Arial" w:eastAsia="Times New Roman" w:hAnsi="Arial" w:cs="Arial"/>
          <w:b w:val="0"/>
          <w:szCs w:val="24"/>
        </w:rPr>
      </w:pPr>
      <w:bookmarkStart w:id="12" w:name="_Toc209796321"/>
      <w:bookmarkStart w:id="13" w:name="_Toc212896747"/>
      <w:bookmarkStart w:id="14" w:name="_Toc220675237"/>
      <w:bookmarkStart w:id="15" w:name="_Toc221976038"/>
      <w:r w:rsidRPr="001B14B2">
        <w:rPr>
          <w:rFonts w:ascii="Arial" w:eastAsia="Times New Roman" w:hAnsi="Arial" w:cs="Arial"/>
          <w:szCs w:val="24"/>
        </w:rPr>
        <w:lastRenderedPageBreak/>
        <w:t>Research Aim &amp; Objectives</w:t>
      </w:r>
      <w:bookmarkEnd w:id="12"/>
      <w:bookmarkEnd w:id="13"/>
      <w:bookmarkEnd w:id="14"/>
      <w:bookmarkEnd w:id="15"/>
    </w:p>
    <w:p w14:paraId="3F910BFA" w14:textId="7F6F8F11" w:rsidR="00EA124F" w:rsidRPr="001B14B2" w:rsidRDefault="00EA124F" w:rsidP="00385427">
      <w:pPr>
        <w:rPr>
          <w:rFonts w:ascii="Arial" w:hAnsi="Arial" w:cs="Arial"/>
          <w:szCs w:val="24"/>
        </w:rPr>
      </w:pPr>
      <w:r w:rsidRPr="001B14B2">
        <w:rPr>
          <w:rFonts w:ascii="Arial" w:hAnsi="Arial" w:cs="Arial"/>
          <w:szCs w:val="24"/>
        </w:rPr>
        <w:t xml:space="preserve">The project aims to investigate how the quality of food and beverage services—specifically service delivery, food quality, and the overall dining experience—enhances </w:t>
      </w:r>
      <w:r w:rsidR="004645C4">
        <w:rPr>
          <w:rFonts w:ascii="Arial" w:hAnsi="Arial" w:cs="Arial"/>
          <w:szCs w:val="24"/>
        </w:rPr>
        <w:t xml:space="preserve">guest </w:t>
      </w:r>
      <w:r w:rsidRPr="001B14B2">
        <w:rPr>
          <w:rFonts w:ascii="Arial" w:hAnsi="Arial" w:cs="Arial"/>
          <w:szCs w:val="24"/>
        </w:rPr>
        <w:t>satisfaction at Novotel Cardiff.</w:t>
      </w:r>
    </w:p>
    <w:p w14:paraId="3A85555B" w14:textId="22323F7C" w:rsidR="00EA124F" w:rsidRPr="001B14B2" w:rsidRDefault="00EA124F" w:rsidP="00385427">
      <w:pPr>
        <w:rPr>
          <w:rFonts w:ascii="Arial" w:hAnsi="Arial" w:cs="Arial"/>
          <w:szCs w:val="24"/>
        </w:rPr>
      </w:pPr>
      <w:r w:rsidRPr="001B14B2">
        <w:rPr>
          <w:rFonts w:ascii="Arial" w:hAnsi="Arial" w:cs="Arial"/>
          <w:szCs w:val="24"/>
        </w:rPr>
        <w:t xml:space="preserve">The objectives are as </w:t>
      </w:r>
      <w:r w:rsidR="004A30F1">
        <w:rPr>
          <w:rFonts w:ascii="Arial" w:hAnsi="Arial" w:cs="Arial"/>
          <w:szCs w:val="24"/>
        </w:rPr>
        <w:t>follows</w:t>
      </w:r>
      <w:r w:rsidRPr="001B14B2">
        <w:rPr>
          <w:rFonts w:ascii="Arial" w:hAnsi="Arial" w:cs="Arial"/>
          <w:szCs w:val="24"/>
        </w:rPr>
        <w:t>:</w:t>
      </w:r>
    </w:p>
    <w:p w14:paraId="28284E3D" w14:textId="77777777" w:rsidR="00EA124F" w:rsidRPr="001B14B2" w:rsidRDefault="00EA124F" w:rsidP="00385427">
      <w:pPr>
        <w:pStyle w:val="ListParagraph"/>
        <w:numPr>
          <w:ilvl w:val="0"/>
          <w:numId w:val="36"/>
        </w:numPr>
        <w:rPr>
          <w:rFonts w:ascii="Arial" w:hAnsi="Arial" w:cs="Arial"/>
          <w:szCs w:val="24"/>
        </w:rPr>
      </w:pPr>
      <w:r w:rsidRPr="001B14B2">
        <w:rPr>
          <w:rFonts w:ascii="Arial" w:hAnsi="Arial" w:cs="Arial"/>
          <w:szCs w:val="24"/>
        </w:rPr>
        <w:t>To review existing academic literature on the relationship between F&amp;B service quality and customer satisfaction.</w:t>
      </w:r>
    </w:p>
    <w:p w14:paraId="2D4E4D42" w14:textId="77777777" w:rsidR="00EA124F" w:rsidRPr="001B14B2" w:rsidRDefault="00EA124F" w:rsidP="00385427">
      <w:pPr>
        <w:pStyle w:val="ListParagraph"/>
        <w:numPr>
          <w:ilvl w:val="0"/>
          <w:numId w:val="36"/>
        </w:numPr>
        <w:rPr>
          <w:rFonts w:ascii="Arial" w:hAnsi="Arial" w:cs="Arial"/>
          <w:szCs w:val="24"/>
        </w:rPr>
      </w:pPr>
      <w:r w:rsidRPr="001B14B2">
        <w:rPr>
          <w:rFonts w:ascii="Arial" w:hAnsi="Arial" w:cs="Arial"/>
          <w:szCs w:val="24"/>
        </w:rPr>
        <w:t>To examine secondary data, including industry reports and guest reviews, to assess satisfaction levels at Novotel Cardiff.</w:t>
      </w:r>
    </w:p>
    <w:p w14:paraId="2FF6A150" w14:textId="77777777" w:rsidR="00EA124F" w:rsidRPr="001B14B2" w:rsidRDefault="00EA124F" w:rsidP="00385427">
      <w:pPr>
        <w:pStyle w:val="ListParagraph"/>
        <w:numPr>
          <w:ilvl w:val="0"/>
          <w:numId w:val="36"/>
        </w:numPr>
        <w:rPr>
          <w:rFonts w:ascii="Arial" w:hAnsi="Arial" w:cs="Arial"/>
          <w:szCs w:val="24"/>
        </w:rPr>
      </w:pPr>
      <w:r w:rsidRPr="001B14B2">
        <w:rPr>
          <w:rFonts w:ascii="Arial" w:hAnsi="Arial" w:cs="Arial"/>
          <w:szCs w:val="24"/>
        </w:rPr>
        <w:t>To identify which elements of F&amp;B service have the most significant impact on guest perceptions and satisfaction.</w:t>
      </w:r>
    </w:p>
    <w:p w14:paraId="239746B7" w14:textId="77777777" w:rsidR="00EA124F" w:rsidRPr="001B14B2" w:rsidRDefault="00EA124F" w:rsidP="00385427">
      <w:pPr>
        <w:pStyle w:val="Heading2"/>
        <w:spacing w:before="0"/>
        <w:rPr>
          <w:rFonts w:ascii="Arial" w:hAnsi="Arial" w:cs="Arial"/>
          <w:szCs w:val="24"/>
        </w:rPr>
      </w:pPr>
      <w:bookmarkStart w:id="16" w:name="_Toc212896748"/>
      <w:bookmarkStart w:id="17" w:name="_Toc220675238"/>
      <w:bookmarkStart w:id="18" w:name="_Toc221976039"/>
      <w:r w:rsidRPr="001B14B2">
        <w:rPr>
          <w:rFonts w:ascii="Arial" w:hAnsi="Arial" w:cs="Arial"/>
          <w:szCs w:val="24"/>
        </w:rPr>
        <w:t>Research Questions</w:t>
      </w:r>
      <w:bookmarkEnd w:id="16"/>
      <w:bookmarkEnd w:id="17"/>
      <w:bookmarkEnd w:id="18"/>
    </w:p>
    <w:p w14:paraId="7D80AD59" w14:textId="123AAAC5" w:rsidR="00EA124F" w:rsidRPr="001B14B2" w:rsidRDefault="00EA124F" w:rsidP="00385427">
      <w:pPr>
        <w:pStyle w:val="ListParagraph"/>
        <w:numPr>
          <w:ilvl w:val="0"/>
          <w:numId w:val="37"/>
        </w:numPr>
        <w:rPr>
          <w:rFonts w:ascii="Arial" w:hAnsi="Arial" w:cs="Arial"/>
          <w:szCs w:val="24"/>
        </w:rPr>
      </w:pPr>
      <w:r w:rsidRPr="001B14B2">
        <w:rPr>
          <w:rFonts w:ascii="Arial" w:hAnsi="Arial" w:cs="Arial"/>
          <w:szCs w:val="24"/>
        </w:rPr>
        <w:t>How do specific F&amp;B service quality elements</w:t>
      </w:r>
      <w:r w:rsidR="004A30F1">
        <w:rPr>
          <w:rFonts w:ascii="Arial" w:hAnsi="Arial" w:cs="Arial"/>
          <w:szCs w:val="24"/>
        </w:rPr>
        <w:t>,</w:t>
      </w:r>
      <w:r w:rsidRPr="001B14B2">
        <w:rPr>
          <w:rFonts w:ascii="Arial" w:hAnsi="Arial" w:cs="Arial"/>
          <w:szCs w:val="24"/>
        </w:rPr>
        <w:t xml:space="preserve"> such as food quality, service delivery, and dining atmosphere</w:t>
      </w:r>
      <w:r w:rsidR="004A30F1">
        <w:rPr>
          <w:rFonts w:ascii="Arial" w:hAnsi="Arial" w:cs="Arial"/>
          <w:szCs w:val="24"/>
        </w:rPr>
        <w:t>,</w:t>
      </w:r>
      <w:r w:rsidRPr="001B14B2">
        <w:rPr>
          <w:rFonts w:ascii="Arial" w:hAnsi="Arial" w:cs="Arial"/>
          <w:szCs w:val="24"/>
        </w:rPr>
        <w:t xml:space="preserve"> affect guest satisfaction at Novotel Cardiff?</w:t>
      </w:r>
    </w:p>
    <w:p w14:paraId="4C872B7D" w14:textId="08A888D2" w:rsidR="00EA124F" w:rsidRPr="001B14B2" w:rsidRDefault="00EA124F" w:rsidP="00385427">
      <w:pPr>
        <w:pStyle w:val="ListParagraph"/>
        <w:numPr>
          <w:ilvl w:val="0"/>
          <w:numId w:val="37"/>
        </w:numPr>
        <w:rPr>
          <w:rFonts w:ascii="Arial" w:hAnsi="Arial" w:cs="Arial"/>
          <w:szCs w:val="24"/>
        </w:rPr>
      </w:pPr>
      <w:r w:rsidRPr="001B14B2">
        <w:rPr>
          <w:rFonts w:ascii="Arial" w:hAnsi="Arial" w:cs="Arial"/>
          <w:szCs w:val="24"/>
        </w:rPr>
        <w:t xml:space="preserve">Which F&amp;B dimensions should Novotel Cardiff prioritise to enhance </w:t>
      </w:r>
      <w:r w:rsidR="00332729">
        <w:rPr>
          <w:rFonts w:ascii="Arial" w:eastAsia="Times New Roman" w:hAnsi="Arial" w:cs="Arial"/>
          <w:bCs/>
          <w:szCs w:val="24"/>
        </w:rPr>
        <w:t>guest</w:t>
      </w:r>
      <w:r w:rsidR="00332729" w:rsidRPr="001B14B2">
        <w:rPr>
          <w:rFonts w:ascii="Arial" w:eastAsia="Times New Roman" w:hAnsi="Arial" w:cs="Arial"/>
          <w:bCs/>
          <w:szCs w:val="24"/>
        </w:rPr>
        <w:t xml:space="preserve"> </w:t>
      </w:r>
      <w:r w:rsidRPr="001B14B2">
        <w:rPr>
          <w:rFonts w:ascii="Arial" w:hAnsi="Arial" w:cs="Arial"/>
          <w:szCs w:val="24"/>
        </w:rPr>
        <w:t>satisfaction and overall guest experience?</w:t>
      </w:r>
    </w:p>
    <w:p w14:paraId="789C337F" w14:textId="77777777" w:rsidR="00EA124F" w:rsidRPr="001B14B2" w:rsidRDefault="00EA124F" w:rsidP="00385427">
      <w:pPr>
        <w:pStyle w:val="Heading2"/>
        <w:spacing w:before="0"/>
        <w:rPr>
          <w:rFonts w:ascii="Arial" w:hAnsi="Arial" w:cs="Arial"/>
          <w:b w:val="0"/>
          <w:szCs w:val="24"/>
        </w:rPr>
      </w:pPr>
      <w:bookmarkStart w:id="19" w:name="_Toc212896749"/>
      <w:bookmarkStart w:id="20" w:name="_Toc220675239"/>
      <w:bookmarkStart w:id="21" w:name="_Toc221976040"/>
      <w:r w:rsidRPr="001B14B2">
        <w:rPr>
          <w:rFonts w:ascii="Arial" w:hAnsi="Arial" w:cs="Arial"/>
          <w:szCs w:val="24"/>
        </w:rPr>
        <w:t>Significance of the Study</w:t>
      </w:r>
      <w:bookmarkEnd w:id="19"/>
      <w:bookmarkEnd w:id="20"/>
      <w:bookmarkEnd w:id="21"/>
    </w:p>
    <w:p w14:paraId="1B708E38" w14:textId="49071C9F" w:rsidR="00EA124F" w:rsidRPr="001B14B2" w:rsidRDefault="00EA124F" w:rsidP="00385427">
      <w:pPr>
        <w:rPr>
          <w:rFonts w:ascii="Arial" w:hAnsi="Arial" w:cs="Arial"/>
          <w:szCs w:val="24"/>
        </w:rPr>
      </w:pPr>
      <w:r w:rsidRPr="001B14B2">
        <w:rPr>
          <w:rFonts w:ascii="Arial" w:hAnsi="Arial" w:cs="Arial"/>
          <w:szCs w:val="24"/>
        </w:rPr>
        <w:t xml:space="preserve">The research is important both academically and practically. It offers useful information on the impacts of various aspects of F&amp;B services on the customer satisfaction level in a branded hotel in the city </w:t>
      </w:r>
      <w:r w:rsidR="004A30F1">
        <w:rPr>
          <w:rFonts w:ascii="Arial" w:hAnsi="Arial" w:cs="Arial"/>
          <w:szCs w:val="24"/>
        </w:rPr>
        <w:t>centre</w:t>
      </w:r>
      <w:r w:rsidRPr="001B14B2">
        <w:rPr>
          <w:rFonts w:ascii="Arial" w:hAnsi="Arial" w:cs="Arial"/>
          <w:szCs w:val="24"/>
        </w:rPr>
        <w:t xml:space="preserve">. The results will assist the hotel managers at Novotel Cardiff to determine the areas that will have the biggest positive effect on the improvement, improve service strategies, and enhance loyalty among the guests. </w:t>
      </w:r>
      <w:r w:rsidR="004A30F1">
        <w:rPr>
          <w:rFonts w:ascii="Arial" w:hAnsi="Arial" w:cs="Arial"/>
          <w:szCs w:val="24"/>
        </w:rPr>
        <w:t>On</w:t>
      </w:r>
      <w:r w:rsidRPr="001B14B2">
        <w:rPr>
          <w:rFonts w:ascii="Arial" w:hAnsi="Arial" w:cs="Arial"/>
          <w:szCs w:val="24"/>
        </w:rPr>
        <w:t xml:space="preserve"> a bigger scale, the research adds to the knowledge of the application of service quality frameworks to improve the F&amp;B operations within the hospitality industry.</w:t>
      </w:r>
    </w:p>
    <w:p w14:paraId="480CB038" w14:textId="77777777" w:rsidR="00EA124F" w:rsidRPr="001B14B2" w:rsidRDefault="00EA124F" w:rsidP="00385427">
      <w:pPr>
        <w:rPr>
          <w:rFonts w:ascii="Arial" w:hAnsi="Arial" w:cs="Arial"/>
          <w:szCs w:val="24"/>
        </w:rPr>
      </w:pPr>
    </w:p>
    <w:p w14:paraId="29D11ED3" w14:textId="77777777" w:rsidR="00EA124F" w:rsidRPr="001B14B2" w:rsidRDefault="00EA124F" w:rsidP="00385427">
      <w:pPr>
        <w:rPr>
          <w:rFonts w:ascii="Arial" w:eastAsiaTheme="majorEastAsia" w:hAnsi="Arial" w:cs="Arial"/>
          <w:b/>
          <w:szCs w:val="24"/>
        </w:rPr>
      </w:pPr>
      <w:bookmarkStart w:id="22" w:name="_Toc220675240"/>
      <w:r w:rsidRPr="001B14B2">
        <w:rPr>
          <w:rFonts w:ascii="Arial" w:hAnsi="Arial" w:cs="Arial"/>
          <w:b/>
          <w:szCs w:val="24"/>
        </w:rPr>
        <w:br w:type="page"/>
      </w:r>
    </w:p>
    <w:p w14:paraId="56984D42" w14:textId="77777777" w:rsidR="00EA124F" w:rsidRPr="001B14B2" w:rsidRDefault="00EA124F" w:rsidP="00385427">
      <w:pPr>
        <w:pStyle w:val="Heading1"/>
        <w:rPr>
          <w:rFonts w:ascii="Arial" w:hAnsi="Arial" w:cs="Arial"/>
          <w:b w:val="0"/>
          <w:szCs w:val="24"/>
        </w:rPr>
      </w:pPr>
      <w:bookmarkStart w:id="23" w:name="_Toc221976041"/>
      <w:r w:rsidRPr="001B14B2">
        <w:rPr>
          <w:rFonts w:ascii="Arial" w:hAnsi="Arial" w:cs="Arial"/>
          <w:szCs w:val="24"/>
        </w:rPr>
        <w:lastRenderedPageBreak/>
        <w:t>Chapter 2: Literature Review</w:t>
      </w:r>
      <w:bookmarkEnd w:id="23"/>
      <w:r w:rsidRPr="001B14B2">
        <w:rPr>
          <w:rFonts w:ascii="Arial" w:hAnsi="Arial" w:cs="Arial"/>
          <w:szCs w:val="24"/>
        </w:rPr>
        <w:t xml:space="preserve"> </w:t>
      </w:r>
      <w:bookmarkEnd w:id="22"/>
    </w:p>
    <w:p w14:paraId="2BD8B731" w14:textId="77777777" w:rsidR="00EA124F" w:rsidRPr="001B14B2" w:rsidRDefault="00EA124F" w:rsidP="00385427">
      <w:pPr>
        <w:pStyle w:val="Heading2"/>
        <w:spacing w:before="0"/>
        <w:rPr>
          <w:rFonts w:ascii="Arial" w:hAnsi="Arial" w:cs="Arial"/>
          <w:szCs w:val="24"/>
        </w:rPr>
      </w:pPr>
      <w:bookmarkStart w:id="24" w:name="_Toc221976042"/>
      <w:r w:rsidRPr="001B14B2">
        <w:rPr>
          <w:rFonts w:ascii="Arial" w:hAnsi="Arial" w:cs="Arial"/>
          <w:szCs w:val="24"/>
        </w:rPr>
        <w:t>Role of Food and Beverage Operations in Hotel Guest Experience</w:t>
      </w:r>
      <w:bookmarkEnd w:id="24"/>
    </w:p>
    <w:p w14:paraId="33F8A0F4" w14:textId="2566A259" w:rsidR="00EA124F" w:rsidRPr="001B14B2" w:rsidRDefault="00EA124F" w:rsidP="00385427">
      <w:pPr>
        <w:rPr>
          <w:rFonts w:ascii="Arial" w:hAnsi="Arial" w:cs="Arial"/>
          <w:szCs w:val="24"/>
        </w:rPr>
      </w:pPr>
      <w:r w:rsidRPr="001B14B2">
        <w:rPr>
          <w:rFonts w:ascii="Arial" w:hAnsi="Arial" w:cs="Arial"/>
          <w:szCs w:val="24"/>
        </w:rPr>
        <w:t xml:space="preserve">The food and beverage activities are some of the most imperative factors of the overall guest experience in a hotel (Perez and </w:t>
      </w:r>
      <w:proofErr w:type="spellStart"/>
      <w:r w:rsidRPr="001B14B2">
        <w:rPr>
          <w:rFonts w:ascii="Arial" w:hAnsi="Arial" w:cs="Arial"/>
          <w:szCs w:val="24"/>
        </w:rPr>
        <w:t>Apritado</w:t>
      </w:r>
      <w:proofErr w:type="spellEnd"/>
      <w:r w:rsidRPr="001B14B2">
        <w:rPr>
          <w:rFonts w:ascii="Arial" w:hAnsi="Arial" w:cs="Arial"/>
          <w:szCs w:val="24"/>
        </w:rPr>
        <w:t xml:space="preserve">, 2022). They are one of the first contacts of guests with the hospitality brand and influence the image of service quality, value, </w:t>
      </w:r>
      <w:r w:rsidR="004A30F1">
        <w:rPr>
          <w:rFonts w:ascii="Arial" w:hAnsi="Arial" w:cs="Arial"/>
          <w:szCs w:val="24"/>
        </w:rPr>
        <w:t xml:space="preserve">and </w:t>
      </w:r>
      <w:r w:rsidRPr="001B14B2">
        <w:rPr>
          <w:rFonts w:ascii="Arial" w:hAnsi="Arial" w:cs="Arial"/>
          <w:szCs w:val="24"/>
        </w:rPr>
        <w:t xml:space="preserve">comfort. </w:t>
      </w:r>
      <w:proofErr w:type="spellStart"/>
      <w:r w:rsidRPr="001B14B2">
        <w:rPr>
          <w:rFonts w:ascii="Arial" w:hAnsi="Arial" w:cs="Arial"/>
          <w:szCs w:val="24"/>
        </w:rPr>
        <w:t>Singgalen</w:t>
      </w:r>
      <w:proofErr w:type="spellEnd"/>
      <w:r w:rsidRPr="001B14B2">
        <w:rPr>
          <w:rFonts w:ascii="Arial" w:hAnsi="Arial" w:cs="Arial"/>
          <w:szCs w:val="24"/>
        </w:rPr>
        <w:t xml:space="preserve"> (2024) explains that food quality and menu mix, presentation and hygiene are some of the factors </w:t>
      </w:r>
      <w:r w:rsidR="006139B5">
        <w:rPr>
          <w:rFonts w:ascii="Arial" w:hAnsi="Arial" w:cs="Arial"/>
          <w:szCs w:val="24"/>
        </w:rPr>
        <w:t>on</w:t>
      </w:r>
      <w:r w:rsidRPr="001B14B2">
        <w:rPr>
          <w:rFonts w:ascii="Arial" w:hAnsi="Arial" w:cs="Arial"/>
          <w:szCs w:val="24"/>
        </w:rPr>
        <w:t xml:space="preserve"> which the guests base </w:t>
      </w:r>
      <w:r w:rsidR="006139B5">
        <w:rPr>
          <w:rFonts w:ascii="Arial" w:hAnsi="Arial" w:cs="Arial"/>
          <w:szCs w:val="24"/>
        </w:rPr>
        <w:t>the</w:t>
      </w:r>
      <w:r w:rsidRPr="001B14B2">
        <w:rPr>
          <w:rFonts w:ascii="Arial" w:hAnsi="Arial" w:cs="Arial"/>
          <w:szCs w:val="24"/>
        </w:rPr>
        <w:t xml:space="preserve"> ratings </w:t>
      </w:r>
      <w:r w:rsidR="006139B5">
        <w:rPr>
          <w:rFonts w:ascii="Arial" w:hAnsi="Arial" w:cs="Arial"/>
          <w:szCs w:val="24"/>
        </w:rPr>
        <w:t>of</w:t>
      </w:r>
      <w:r w:rsidRPr="001B14B2">
        <w:rPr>
          <w:rFonts w:ascii="Arial" w:hAnsi="Arial" w:cs="Arial"/>
          <w:szCs w:val="24"/>
        </w:rPr>
        <w:t xml:space="preserve"> their stay. A properly run F&amp;B department can greatly contribute to </w:t>
      </w:r>
      <w:r w:rsidR="00332729">
        <w:rPr>
          <w:rFonts w:ascii="Arial" w:eastAsia="Times New Roman" w:hAnsi="Arial" w:cs="Arial"/>
          <w:bCs/>
          <w:szCs w:val="24"/>
        </w:rPr>
        <w:t>guest</w:t>
      </w:r>
      <w:r w:rsidR="00332729" w:rsidRPr="001B14B2">
        <w:rPr>
          <w:rFonts w:ascii="Arial" w:eastAsia="Times New Roman" w:hAnsi="Arial" w:cs="Arial"/>
          <w:bCs/>
          <w:szCs w:val="24"/>
        </w:rPr>
        <w:t xml:space="preserve"> </w:t>
      </w:r>
      <w:r w:rsidRPr="001B14B2">
        <w:rPr>
          <w:rFonts w:ascii="Arial" w:hAnsi="Arial" w:cs="Arial"/>
          <w:szCs w:val="24"/>
        </w:rPr>
        <w:t>satisfaction and make a hotel stand out in the competitive market (</w:t>
      </w:r>
      <w:proofErr w:type="spellStart"/>
      <w:r w:rsidRPr="001B14B2">
        <w:rPr>
          <w:rFonts w:ascii="Arial" w:hAnsi="Arial" w:cs="Arial"/>
          <w:szCs w:val="24"/>
        </w:rPr>
        <w:t>Bisui</w:t>
      </w:r>
      <w:proofErr w:type="spellEnd"/>
      <w:r w:rsidRPr="001B14B2">
        <w:rPr>
          <w:rFonts w:ascii="Arial" w:hAnsi="Arial" w:cs="Arial"/>
          <w:szCs w:val="24"/>
        </w:rPr>
        <w:t xml:space="preserve"> et al., 2022). In addition, F&amp;B outlets are usually viewed as social areas, thus guests have the chance of taking a break, networking, or celebrating, therefore, contributing to the experience value (Ali et al., 2025). The capability of a hotel to </w:t>
      </w:r>
      <w:r w:rsidR="006139B5">
        <w:rPr>
          <w:rFonts w:ascii="Arial" w:hAnsi="Arial" w:cs="Arial"/>
          <w:szCs w:val="24"/>
        </w:rPr>
        <w:t>provide</w:t>
      </w:r>
      <w:r w:rsidRPr="001B14B2">
        <w:rPr>
          <w:rFonts w:ascii="Arial" w:hAnsi="Arial" w:cs="Arial"/>
          <w:szCs w:val="24"/>
        </w:rPr>
        <w:t xml:space="preserve"> high-quality food and </w:t>
      </w:r>
      <w:r w:rsidR="006139B5">
        <w:rPr>
          <w:rFonts w:ascii="Arial" w:hAnsi="Arial" w:cs="Arial"/>
          <w:szCs w:val="24"/>
        </w:rPr>
        <w:t>pay</w:t>
      </w:r>
      <w:r w:rsidRPr="001B14B2">
        <w:rPr>
          <w:rFonts w:ascii="Arial" w:hAnsi="Arial" w:cs="Arial"/>
          <w:szCs w:val="24"/>
        </w:rPr>
        <w:t xml:space="preserve"> attention to its </w:t>
      </w:r>
      <w:r w:rsidR="006139B5">
        <w:rPr>
          <w:rFonts w:ascii="Arial" w:hAnsi="Arial" w:cs="Arial"/>
          <w:szCs w:val="24"/>
        </w:rPr>
        <w:t>customers</w:t>
      </w:r>
      <w:r w:rsidRPr="001B14B2">
        <w:rPr>
          <w:rFonts w:ascii="Arial" w:hAnsi="Arial" w:cs="Arial"/>
          <w:szCs w:val="24"/>
        </w:rPr>
        <w:t xml:space="preserve"> enhances its image and promotes returning customers (</w:t>
      </w:r>
      <w:proofErr w:type="spellStart"/>
      <w:r w:rsidRPr="001B14B2">
        <w:rPr>
          <w:rFonts w:ascii="Arial" w:hAnsi="Arial" w:cs="Arial"/>
          <w:szCs w:val="24"/>
        </w:rPr>
        <w:t>Simarmata</w:t>
      </w:r>
      <w:proofErr w:type="spellEnd"/>
      <w:r w:rsidRPr="001B14B2">
        <w:rPr>
          <w:rFonts w:ascii="Arial" w:hAnsi="Arial" w:cs="Arial"/>
          <w:szCs w:val="24"/>
        </w:rPr>
        <w:t xml:space="preserve"> et al., 2022). According to Rachman and </w:t>
      </w:r>
      <w:proofErr w:type="spellStart"/>
      <w:r w:rsidRPr="001B14B2">
        <w:rPr>
          <w:rFonts w:ascii="Arial" w:hAnsi="Arial" w:cs="Arial"/>
          <w:szCs w:val="24"/>
        </w:rPr>
        <w:t>Hapsari</w:t>
      </w:r>
      <w:proofErr w:type="spellEnd"/>
      <w:r w:rsidRPr="001B14B2">
        <w:rPr>
          <w:rFonts w:ascii="Arial" w:hAnsi="Arial" w:cs="Arial"/>
          <w:szCs w:val="24"/>
        </w:rPr>
        <w:t xml:space="preserve"> (2024)</w:t>
      </w:r>
      <w:r w:rsidR="006139B5">
        <w:rPr>
          <w:rFonts w:ascii="Arial" w:hAnsi="Arial" w:cs="Arial"/>
          <w:szCs w:val="24"/>
        </w:rPr>
        <w:t>,</w:t>
      </w:r>
      <w:r w:rsidRPr="001B14B2">
        <w:rPr>
          <w:rFonts w:ascii="Arial" w:hAnsi="Arial" w:cs="Arial"/>
          <w:szCs w:val="24"/>
        </w:rPr>
        <w:t xml:space="preserve"> when </w:t>
      </w:r>
      <w:r w:rsidR="00332729">
        <w:rPr>
          <w:rFonts w:ascii="Arial" w:eastAsia="Times New Roman" w:hAnsi="Arial" w:cs="Arial"/>
          <w:bCs/>
          <w:szCs w:val="24"/>
        </w:rPr>
        <w:t>guest</w:t>
      </w:r>
      <w:r w:rsidR="00332729" w:rsidRPr="001B14B2">
        <w:rPr>
          <w:rFonts w:ascii="Arial" w:eastAsia="Times New Roman" w:hAnsi="Arial" w:cs="Arial"/>
          <w:bCs/>
          <w:szCs w:val="24"/>
        </w:rPr>
        <w:t xml:space="preserve"> </w:t>
      </w:r>
      <w:r w:rsidRPr="001B14B2">
        <w:rPr>
          <w:rFonts w:ascii="Arial" w:hAnsi="Arial" w:cs="Arial"/>
          <w:szCs w:val="24"/>
        </w:rPr>
        <w:t xml:space="preserve">expectations are matched with the F&amp;B operations, they contribute to the development of memorable experiences, which are not limited to the dining process but </w:t>
      </w:r>
      <w:r w:rsidR="00087E56">
        <w:rPr>
          <w:rFonts w:ascii="Arial" w:hAnsi="Arial" w:cs="Arial"/>
          <w:szCs w:val="24"/>
        </w:rPr>
        <w:t xml:space="preserve">also </w:t>
      </w:r>
      <w:r w:rsidRPr="001B14B2">
        <w:rPr>
          <w:rFonts w:ascii="Arial" w:hAnsi="Arial" w:cs="Arial"/>
          <w:szCs w:val="24"/>
        </w:rPr>
        <w:t>the overall perception of the brand</w:t>
      </w:r>
      <w:r w:rsidR="006139B5">
        <w:rPr>
          <w:rFonts w:ascii="Arial" w:hAnsi="Arial" w:cs="Arial"/>
          <w:szCs w:val="24"/>
        </w:rPr>
        <w:t>. They</w:t>
      </w:r>
      <w:r w:rsidRPr="001B14B2">
        <w:rPr>
          <w:rFonts w:ascii="Arial" w:hAnsi="Arial" w:cs="Arial"/>
          <w:szCs w:val="24"/>
        </w:rPr>
        <w:t xml:space="preserve"> become an inseparable element of the success related to the hotel operation and retention of its guests.</w:t>
      </w:r>
    </w:p>
    <w:p w14:paraId="6443756C" w14:textId="33BABC54" w:rsidR="00EA124F" w:rsidRPr="001B14B2" w:rsidRDefault="00EA124F" w:rsidP="00385427">
      <w:pPr>
        <w:pStyle w:val="Heading2"/>
        <w:spacing w:before="0"/>
        <w:rPr>
          <w:rFonts w:ascii="Arial" w:hAnsi="Arial" w:cs="Arial"/>
          <w:b w:val="0"/>
          <w:szCs w:val="24"/>
        </w:rPr>
      </w:pPr>
      <w:bookmarkStart w:id="25" w:name="_Toc221976043"/>
      <w:r w:rsidRPr="001B14B2">
        <w:rPr>
          <w:rFonts w:ascii="Arial" w:hAnsi="Arial" w:cs="Arial"/>
          <w:szCs w:val="24"/>
        </w:rPr>
        <w:t xml:space="preserve">Service Delivery and Its Influence on </w:t>
      </w:r>
      <w:r w:rsidR="00332729">
        <w:rPr>
          <w:rFonts w:ascii="Arial" w:eastAsia="Times New Roman" w:hAnsi="Arial" w:cs="Arial"/>
          <w:bCs/>
          <w:szCs w:val="24"/>
        </w:rPr>
        <w:t xml:space="preserve">Guest </w:t>
      </w:r>
      <w:r w:rsidRPr="001B14B2">
        <w:rPr>
          <w:rFonts w:ascii="Arial" w:hAnsi="Arial" w:cs="Arial"/>
          <w:szCs w:val="24"/>
        </w:rPr>
        <w:t>Satisfaction</w:t>
      </w:r>
      <w:bookmarkEnd w:id="25"/>
    </w:p>
    <w:p w14:paraId="0AFCA6B3" w14:textId="6DA5DB5F" w:rsidR="00EA124F" w:rsidRPr="001B14B2" w:rsidRDefault="00EB13D4" w:rsidP="00385427">
      <w:pPr>
        <w:rPr>
          <w:rFonts w:ascii="Arial" w:hAnsi="Arial" w:cs="Arial"/>
          <w:szCs w:val="24"/>
        </w:rPr>
      </w:pPr>
      <w:r>
        <w:rPr>
          <w:rFonts w:ascii="Arial" w:eastAsia="Times New Roman" w:hAnsi="Arial" w:cs="Arial"/>
          <w:bCs/>
          <w:szCs w:val="24"/>
        </w:rPr>
        <w:t>Guest</w:t>
      </w:r>
      <w:r w:rsidRPr="001B14B2">
        <w:rPr>
          <w:rFonts w:ascii="Arial" w:eastAsia="Times New Roman" w:hAnsi="Arial" w:cs="Arial"/>
          <w:bCs/>
          <w:szCs w:val="24"/>
        </w:rPr>
        <w:t xml:space="preserve"> </w:t>
      </w:r>
      <w:r w:rsidR="00EA124F" w:rsidRPr="001B14B2">
        <w:rPr>
          <w:rFonts w:ascii="Arial" w:hAnsi="Arial" w:cs="Arial"/>
          <w:szCs w:val="24"/>
        </w:rPr>
        <w:t>satisfaction in the hospitality industry is mainly dependent on service delivery (Awara et al., 2022). According to Papademetriou et al., 2023)</w:t>
      </w:r>
      <w:r w:rsidR="00087E56">
        <w:rPr>
          <w:rFonts w:ascii="Arial" w:hAnsi="Arial" w:cs="Arial"/>
          <w:szCs w:val="24"/>
        </w:rPr>
        <w:t>,</w:t>
      </w:r>
      <w:r w:rsidR="00EA124F" w:rsidRPr="001B14B2">
        <w:rPr>
          <w:rFonts w:ascii="Arial" w:hAnsi="Arial" w:cs="Arial"/>
          <w:szCs w:val="24"/>
        </w:rPr>
        <w:t xml:space="preserve"> the behaviour, responsiveness, and professionalism of staff enable guests to </w:t>
      </w:r>
      <w:r w:rsidR="00A451F6">
        <w:rPr>
          <w:rFonts w:ascii="Arial" w:hAnsi="Arial" w:cs="Arial"/>
          <w:szCs w:val="24"/>
        </w:rPr>
        <w:t>form</w:t>
      </w:r>
      <w:r w:rsidR="00EA124F" w:rsidRPr="001B14B2">
        <w:rPr>
          <w:rFonts w:ascii="Arial" w:hAnsi="Arial" w:cs="Arial"/>
          <w:szCs w:val="24"/>
        </w:rPr>
        <w:t xml:space="preserve"> their impressions about the quality of service. The quality of F&amp;B services does not simply enhance the dining experience, but it also results in </w:t>
      </w:r>
      <w:r w:rsidR="006139B5">
        <w:rPr>
          <w:rFonts w:ascii="Arial" w:hAnsi="Arial" w:cs="Arial"/>
          <w:szCs w:val="24"/>
        </w:rPr>
        <w:t xml:space="preserve">the </w:t>
      </w:r>
      <w:r w:rsidR="00EA124F" w:rsidRPr="001B14B2">
        <w:rPr>
          <w:rFonts w:ascii="Arial" w:hAnsi="Arial" w:cs="Arial"/>
          <w:szCs w:val="24"/>
        </w:rPr>
        <w:t xml:space="preserve">profitability of the hotel, as well as its brand image (Abdullah et al., 2023). Hotels located in the heart of the city have gotten very reliant on </w:t>
      </w:r>
      <w:r>
        <w:rPr>
          <w:rFonts w:ascii="Arial" w:eastAsia="Times New Roman" w:hAnsi="Arial" w:cs="Arial"/>
          <w:bCs/>
          <w:szCs w:val="24"/>
        </w:rPr>
        <w:t>guest</w:t>
      </w:r>
      <w:r w:rsidRPr="001B14B2">
        <w:rPr>
          <w:rFonts w:ascii="Arial" w:eastAsia="Times New Roman" w:hAnsi="Arial" w:cs="Arial"/>
          <w:bCs/>
          <w:szCs w:val="24"/>
        </w:rPr>
        <w:t xml:space="preserve"> </w:t>
      </w:r>
      <w:r w:rsidR="00EA124F" w:rsidRPr="001B14B2">
        <w:rPr>
          <w:rFonts w:ascii="Arial" w:hAnsi="Arial" w:cs="Arial"/>
          <w:szCs w:val="24"/>
        </w:rPr>
        <w:t>satisfaction as a competitive edge in the ever-changing market (Fatma and Kumar, 2024</w:t>
      </w:r>
      <w:r w:rsidR="00710953" w:rsidRPr="001B14B2">
        <w:rPr>
          <w:rFonts w:ascii="Arial" w:hAnsi="Arial" w:cs="Arial"/>
          <w:szCs w:val="24"/>
        </w:rPr>
        <w:t xml:space="preserve">; Rachman and </w:t>
      </w:r>
      <w:proofErr w:type="spellStart"/>
      <w:r w:rsidR="00710953" w:rsidRPr="001B14B2">
        <w:rPr>
          <w:rFonts w:ascii="Arial" w:hAnsi="Arial" w:cs="Arial"/>
          <w:szCs w:val="24"/>
        </w:rPr>
        <w:t>Hapsari</w:t>
      </w:r>
      <w:proofErr w:type="spellEnd"/>
      <w:r w:rsidR="00710953" w:rsidRPr="001B14B2">
        <w:rPr>
          <w:rFonts w:ascii="Arial" w:hAnsi="Arial" w:cs="Arial"/>
          <w:szCs w:val="24"/>
        </w:rPr>
        <w:t>, 2024</w:t>
      </w:r>
      <w:r w:rsidR="00EA124F" w:rsidRPr="001B14B2">
        <w:rPr>
          <w:rFonts w:ascii="Arial" w:hAnsi="Arial" w:cs="Arial"/>
          <w:szCs w:val="24"/>
        </w:rPr>
        <w:t xml:space="preserve">). In modern times, the guests are more demanding, and their expectations are determined by past experiences and brand image as well as online recommendations (Abdulrab and Hezam, 2024). This research will focus on the effect of the quality of the F&amp;B services and </w:t>
      </w:r>
      <w:r>
        <w:rPr>
          <w:rFonts w:ascii="Arial" w:eastAsia="Times New Roman" w:hAnsi="Arial" w:cs="Arial"/>
          <w:bCs/>
          <w:szCs w:val="24"/>
        </w:rPr>
        <w:t>guest</w:t>
      </w:r>
      <w:r w:rsidRPr="001B14B2">
        <w:rPr>
          <w:rFonts w:ascii="Arial" w:eastAsia="Times New Roman" w:hAnsi="Arial" w:cs="Arial"/>
          <w:bCs/>
          <w:szCs w:val="24"/>
        </w:rPr>
        <w:t xml:space="preserve"> </w:t>
      </w:r>
      <w:r w:rsidR="00EA124F" w:rsidRPr="001B14B2">
        <w:rPr>
          <w:rFonts w:ascii="Arial" w:hAnsi="Arial" w:cs="Arial"/>
          <w:szCs w:val="24"/>
        </w:rPr>
        <w:t xml:space="preserve">satisfaction by the hotel in terms of service delivery, the quality of food offered at the restaurant and the atmosphere at </w:t>
      </w:r>
      <w:r w:rsidR="00EA124F" w:rsidRPr="001B14B2">
        <w:rPr>
          <w:rFonts w:ascii="Arial" w:hAnsi="Arial" w:cs="Arial"/>
          <w:szCs w:val="24"/>
        </w:rPr>
        <w:lastRenderedPageBreak/>
        <w:t xml:space="preserve">Novotel Cardiff. Noorani (2024) highlights that as guests feel that they are being heard and taken care of, then chances are high that they will have trust and satisfaction towards the hotel brand. Therefore, quality-of-service delivery serves as a direct factor </w:t>
      </w:r>
      <w:r w:rsidR="00327E02">
        <w:rPr>
          <w:rFonts w:ascii="Arial" w:hAnsi="Arial" w:cs="Arial"/>
          <w:szCs w:val="24"/>
        </w:rPr>
        <w:t>in</w:t>
      </w:r>
      <w:r w:rsidR="00EA124F" w:rsidRPr="001B14B2">
        <w:rPr>
          <w:rFonts w:ascii="Arial" w:hAnsi="Arial" w:cs="Arial"/>
          <w:szCs w:val="24"/>
        </w:rPr>
        <w:t xml:space="preserve"> the relationship between expectations of the guest and the experience they get (Mandić et al., 2023).</w:t>
      </w:r>
    </w:p>
    <w:p w14:paraId="1993DB2D" w14:textId="421F60D1" w:rsidR="00EA124F" w:rsidRPr="001B14B2" w:rsidRDefault="00EA124F" w:rsidP="00385427">
      <w:pPr>
        <w:pStyle w:val="Heading2"/>
        <w:spacing w:before="0"/>
        <w:rPr>
          <w:rFonts w:ascii="Arial" w:hAnsi="Arial" w:cs="Arial"/>
          <w:b w:val="0"/>
          <w:szCs w:val="24"/>
        </w:rPr>
      </w:pPr>
      <w:bookmarkStart w:id="26" w:name="_Toc221976044"/>
      <w:r w:rsidRPr="001B14B2">
        <w:rPr>
          <w:rFonts w:ascii="Arial" w:hAnsi="Arial" w:cs="Arial"/>
          <w:szCs w:val="24"/>
        </w:rPr>
        <w:t xml:space="preserve">Impact of Dining Environment and </w:t>
      </w:r>
      <w:r w:rsidR="00327E02">
        <w:rPr>
          <w:rFonts w:ascii="Arial" w:hAnsi="Arial" w:cs="Arial"/>
          <w:szCs w:val="24"/>
        </w:rPr>
        <w:t>Ambience</w:t>
      </w:r>
      <w:r w:rsidRPr="001B14B2">
        <w:rPr>
          <w:rFonts w:ascii="Arial" w:hAnsi="Arial" w:cs="Arial"/>
          <w:szCs w:val="24"/>
        </w:rPr>
        <w:t xml:space="preserve"> on Guest Perception</w:t>
      </w:r>
      <w:bookmarkEnd w:id="26"/>
    </w:p>
    <w:p w14:paraId="584BFF06" w14:textId="59D2C087" w:rsidR="00EA124F" w:rsidRPr="001B14B2" w:rsidRDefault="00EA124F" w:rsidP="00385427">
      <w:pPr>
        <w:rPr>
          <w:rFonts w:ascii="Arial" w:hAnsi="Arial" w:cs="Arial"/>
          <w:szCs w:val="24"/>
        </w:rPr>
      </w:pPr>
      <w:r w:rsidRPr="001B14B2">
        <w:rPr>
          <w:rFonts w:ascii="Arial" w:hAnsi="Arial" w:cs="Arial"/>
          <w:szCs w:val="24"/>
        </w:rPr>
        <w:t xml:space="preserve">The atmosphere and the food setting have a very strong impact on the perceptions of guests regarding the entire experience (Chang and Lin, 2022). Lighting, music, setting, comfort of seating and cleanliness are some of the factors that influence emotional reactions when dining (Geng et al., 2023). An environment that is friendly and attractive will increase the appetite, relaxation, and satisfaction, and an environment that is poorly designed or very noisy will decrease the perceived value (Nian et al., 2023). According to Ngah et al. (2022) physical setting of the restaurant also influences service and comfort of the guest </w:t>
      </w:r>
      <w:r w:rsidR="00327E02">
        <w:rPr>
          <w:rFonts w:ascii="Arial" w:hAnsi="Arial" w:cs="Arial"/>
          <w:szCs w:val="24"/>
        </w:rPr>
        <w:t>in</w:t>
      </w:r>
      <w:r w:rsidRPr="001B14B2">
        <w:rPr>
          <w:rFonts w:ascii="Arial" w:hAnsi="Arial" w:cs="Arial"/>
          <w:szCs w:val="24"/>
        </w:rPr>
        <w:t xml:space="preserve"> the restaurant</w:t>
      </w:r>
      <w:r w:rsidR="008C0A4A">
        <w:rPr>
          <w:rFonts w:ascii="Arial" w:hAnsi="Arial" w:cs="Arial"/>
          <w:szCs w:val="24"/>
        </w:rPr>
        <w:t>,</w:t>
      </w:r>
      <w:r w:rsidRPr="001B14B2">
        <w:rPr>
          <w:rFonts w:ascii="Arial" w:hAnsi="Arial" w:cs="Arial"/>
          <w:szCs w:val="24"/>
        </w:rPr>
        <w:t xml:space="preserve"> which contributes to the overall </w:t>
      </w:r>
      <w:r w:rsidR="00E50C92">
        <w:rPr>
          <w:rFonts w:ascii="Arial" w:hAnsi="Arial" w:cs="Arial"/>
          <w:szCs w:val="24"/>
        </w:rPr>
        <w:t>impression</w:t>
      </w:r>
      <w:r w:rsidRPr="001B14B2">
        <w:rPr>
          <w:rFonts w:ascii="Arial" w:hAnsi="Arial" w:cs="Arial"/>
          <w:szCs w:val="24"/>
        </w:rPr>
        <w:t xml:space="preserve"> of quality. Moreover, Fong et al. (2022) </w:t>
      </w:r>
      <w:r w:rsidR="008C0A4A">
        <w:rPr>
          <w:rFonts w:ascii="Arial" w:hAnsi="Arial" w:cs="Arial"/>
          <w:szCs w:val="24"/>
        </w:rPr>
        <w:t>state</w:t>
      </w:r>
      <w:r w:rsidRPr="001B14B2">
        <w:rPr>
          <w:rFonts w:ascii="Arial" w:hAnsi="Arial" w:cs="Arial"/>
          <w:szCs w:val="24"/>
        </w:rPr>
        <w:t xml:space="preserve"> that positive moods can be triggered </w:t>
      </w:r>
      <w:proofErr w:type="gramStart"/>
      <w:r w:rsidRPr="001B14B2">
        <w:rPr>
          <w:rFonts w:ascii="Arial" w:hAnsi="Arial" w:cs="Arial"/>
          <w:szCs w:val="24"/>
        </w:rPr>
        <w:t>by the use of</w:t>
      </w:r>
      <w:proofErr w:type="gramEnd"/>
      <w:r w:rsidRPr="001B14B2">
        <w:rPr>
          <w:rFonts w:ascii="Arial" w:hAnsi="Arial" w:cs="Arial"/>
          <w:szCs w:val="24"/>
        </w:rPr>
        <w:t xml:space="preserve"> sensory stimuli, like the smell of the air and background music, which will result in longer stay and more </w:t>
      </w:r>
      <w:r w:rsidR="008C0A4A">
        <w:rPr>
          <w:rFonts w:ascii="Arial" w:hAnsi="Arial" w:cs="Arial"/>
          <w:szCs w:val="24"/>
        </w:rPr>
        <w:t>purchases</w:t>
      </w:r>
      <w:r w:rsidRPr="001B14B2">
        <w:rPr>
          <w:rFonts w:ascii="Arial" w:hAnsi="Arial" w:cs="Arial"/>
          <w:szCs w:val="24"/>
        </w:rPr>
        <w:t xml:space="preserve">. Thus, </w:t>
      </w:r>
      <w:r w:rsidR="00327E02">
        <w:rPr>
          <w:rFonts w:ascii="Arial" w:hAnsi="Arial" w:cs="Arial"/>
          <w:szCs w:val="24"/>
        </w:rPr>
        <w:t>(</w:t>
      </w:r>
      <w:r w:rsidRPr="001B14B2">
        <w:rPr>
          <w:rFonts w:ascii="Arial" w:hAnsi="Arial" w:cs="Arial"/>
          <w:szCs w:val="24"/>
        </w:rPr>
        <w:t xml:space="preserve">Shahira et al. 2023) </w:t>
      </w:r>
      <w:r w:rsidR="00327E02">
        <w:rPr>
          <w:rFonts w:ascii="Arial" w:hAnsi="Arial" w:cs="Arial"/>
          <w:szCs w:val="24"/>
        </w:rPr>
        <w:t>state</w:t>
      </w:r>
      <w:r w:rsidRPr="001B14B2">
        <w:rPr>
          <w:rFonts w:ascii="Arial" w:hAnsi="Arial" w:cs="Arial"/>
          <w:szCs w:val="24"/>
        </w:rPr>
        <w:t xml:space="preserve"> that </w:t>
      </w:r>
      <w:r w:rsidR="008C0A4A">
        <w:rPr>
          <w:rFonts w:ascii="Arial" w:hAnsi="Arial" w:cs="Arial"/>
          <w:szCs w:val="24"/>
        </w:rPr>
        <w:t>ambience</w:t>
      </w:r>
      <w:r w:rsidRPr="001B14B2">
        <w:rPr>
          <w:rFonts w:ascii="Arial" w:hAnsi="Arial" w:cs="Arial"/>
          <w:szCs w:val="24"/>
        </w:rPr>
        <w:t xml:space="preserve"> is a psychological and practical part of hospitality service, as it supports brand image and creates a desire to visit again due to satisfaction and pleasant experience created by </w:t>
      </w:r>
      <w:r w:rsidR="008C0A4A">
        <w:rPr>
          <w:rFonts w:ascii="Arial" w:hAnsi="Arial" w:cs="Arial"/>
          <w:szCs w:val="24"/>
        </w:rPr>
        <w:t>ambience</w:t>
      </w:r>
      <w:r w:rsidRPr="001B14B2">
        <w:rPr>
          <w:rFonts w:ascii="Arial" w:hAnsi="Arial" w:cs="Arial"/>
          <w:szCs w:val="24"/>
        </w:rPr>
        <w:t>.</w:t>
      </w:r>
    </w:p>
    <w:p w14:paraId="7683736D" w14:textId="77777777" w:rsidR="00EA124F" w:rsidRPr="001B14B2" w:rsidRDefault="00EA124F" w:rsidP="00385427">
      <w:pPr>
        <w:pStyle w:val="Heading2"/>
        <w:spacing w:before="0"/>
        <w:rPr>
          <w:rFonts w:ascii="Arial" w:hAnsi="Arial" w:cs="Arial"/>
          <w:b w:val="0"/>
          <w:szCs w:val="24"/>
        </w:rPr>
      </w:pPr>
      <w:bookmarkStart w:id="27" w:name="_Toc221976045"/>
      <w:r w:rsidRPr="001B14B2">
        <w:rPr>
          <w:rFonts w:ascii="Arial" w:hAnsi="Arial" w:cs="Arial"/>
          <w:szCs w:val="24"/>
        </w:rPr>
        <w:t>Relationship Between Customer Satisfaction, Loyalty, and Online Reviews in the Hospitality Sector</w:t>
      </w:r>
      <w:bookmarkEnd w:id="27"/>
    </w:p>
    <w:p w14:paraId="2BF00C2B" w14:textId="313F9578" w:rsidR="00EA124F" w:rsidRPr="001B14B2" w:rsidRDefault="00EA124F" w:rsidP="00385427">
      <w:pPr>
        <w:rPr>
          <w:rFonts w:ascii="Arial" w:hAnsi="Arial" w:cs="Arial"/>
          <w:szCs w:val="24"/>
        </w:rPr>
      </w:pPr>
      <w:r w:rsidRPr="001B14B2">
        <w:rPr>
          <w:rFonts w:ascii="Arial" w:hAnsi="Arial" w:cs="Arial"/>
          <w:szCs w:val="24"/>
        </w:rPr>
        <w:t>Both customer satisfaction and customer loyalty are intertwined</w:t>
      </w:r>
      <w:r w:rsidR="00327E02">
        <w:rPr>
          <w:rFonts w:ascii="Arial" w:hAnsi="Arial" w:cs="Arial"/>
          <w:szCs w:val="24"/>
        </w:rPr>
        <w:t>,</w:t>
      </w:r>
      <w:r w:rsidRPr="001B14B2">
        <w:rPr>
          <w:rFonts w:ascii="Arial" w:hAnsi="Arial" w:cs="Arial"/>
          <w:szCs w:val="24"/>
        </w:rPr>
        <w:t xml:space="preserve"> given the fact that the satisfied customers will always be coming back and referring others to the place (Fatma and Kumar, 2024). Internet reviews have become an essential part of the online world as a significant supplement to customer reviews and will influence the choice of future travellers as they make their reservations (Yu et al., 2023). Belias Dimitrios et al. (2023) </w:t>
      </w:r>
      <w:r w:rsidR="00085E3F">
        <w:rPr>
          <w:rFonts w:ascii="Arial" w:hAnsi="Arial" w:cs="Arial"/>
          <w:szCs w:val="24"/>
        </w:rPr>
        <w:t>state</w:t>
      </w:r>
      <w:r w:rsidRPr="001B14B2">
        <w:rPr>
          <w:rFonts w:ascii="Arial" w:hAnsi="Arial" w:cs="Arial"/>
          <w:szCs w:val="24"/>
        </w:rPr>
        <w:t xml:space="preserve"> that good feedback is also a free advertisement that enhances reputation, as well as </w:t>
      </w:r>
      <w:r w:rsidR="00085E3F">
        <w:rPr>
          <w:rFonts w:ascii="Arial" w:hAnsi="Arial" w:cs="Arial"/>
          <w:szCs w:val="24"/>
        </w:rPr>
        <w:t>attracts</w:t>
      </w:r>
      <w:r w:rsidRPr="001B14B2">
        <w:rPr>
          <w:rFonts w:ascii="Arial" w:hAnsi="Arial" w:cs="Arial"/>
          <w:szCs w:val="24"/>
        </w:rPr>
        <w:t xml:space="preserve"> new clients. Conversely, the negative feedback can be highly damaging to the brand image and can discourage prospective customers (</w:t>
      </w:r>
      <w:proofErr w:type="spellStart"/>
      <w:r w:rsidRPr="001B14B2">
        <w:rPr>
          <w:rFonts w:ascii="Arial" w:hAnsi="Arial" w:cs="Arial"/>
          <w:szCs w:val="24"/>
        </w:rPr>
        <w:t>Boukis</w:t>
      </w:r>
      <w:proofErr w:type="spellEnd"/>
      <w:r w:rsidRPr="001B14B2">
        <w:rPr>
          <w:rFonts w:ascii="Arial" w:hAnsi="Arial" w:cs="Arial"/>
          <w:szCs w:val="24"/>
        </w:rPr>
        <w:t xml:space="preserve">, Harris and </w:t>
      </w:r>
      <w:proofErr w:type="spellStart"/>
      <w:r w:rsidRPr="001B14B2">
        <w:rPr>
          <w:rFonts w:ascii="Arial" w:hAnsi="Arial" w:cs="Arial"/>
          <w:szCs w:val="24"/>
        </w:rPr>
        <w:t>Koritos</w:t>
      </w:r>
      <w:proofErr w:type="spellEnd"/>
      <w:r w:rsidRPr="001B14B2">
        <w:rPr>
          <w:rFonts w:ascii="Arial" w:hAnsi="Arial" w:cs="Arial"/>
          <w:szCs w:val="24"/>
        </w:rPr>
        <w:t xml:space="preserve">, 2024). Visitors usually make their reviews on the level of F&amp;B services, service </w:t>
      </w:r>
      <w:r w:rsidRPr="001B14B2">
        <w:rPr>
          <w:rFonts w:ascii="Arial" w:hAnsi="Arial" w:cs="Arial"/>
          <w:szCs w:val="24"/>
        </w:rPr>
        <w:lastRenderedPageBreak/>
        <w:t>experiences, and general atmosphere</w:t>
      </w:r>
      <w:r w:rsidRPr="001B14B2">
        <w:rPr>
          <w:rFonts w:ascii="Arial" w:eastAsia="Times New Roman" w:hAnsi="Arial" w:cs="Arial"/>
          <w:szCs w:val="24"/>
        </w:rPr>
        <w:t xml:space="preserve"> </w:t>
      </w:r>
      <w:r w:rsidRPr="001B14B2">
        <w:rPr>
          <w:rFonts w:ascii="Arial" w:hAnsi="Arial" w:cs="Arial"/>
          <w:szCs w:val="24"/>
        </w:rPr>
        <w:t xml:space="preserve">(Jia et al., 2024). Hotels that are proactive in monitoring and reacting towards online feedback show readiness to work towards the satisfaction of </w:t>
      </w:r>
      <w:r w:rsidR="00085E3F">
        <w:rPr>
          <w:rFonts w:ascii="Arial" w:hAnsi="Arial" w:cs="Arial"/>
          <w:szCs w:val="24"/>
        </w:rPr>
        <w:t>their</w:t>
      </w:r>
      <w:r w:rsidRPr="001B14B2">
        <w:rPr>
          <w:rFonts w:ascii="Arial" w:hAnsi="Arial" w:cs="Arial"/>
          <w:szCs w:val="24"/>
        </w:rPr>
        <w:t xml:space="preserve"> guests and constant enhancement (Vo et al., 2022). </w:t>
      </w:r>
    </w:p>
    <w:p w14:paraId="330F92EE" w14:textId="77777777" w:rsidR="00EA124F" w:rsidRPr="001B14B2" w:rsidRDefault="00EA124F" w:rsidP="00385427">
      <w:pPr>
        <w:pStyle w:val="Heading2"/>
        <w:spacing w:before="0"/>
        <w:rPr>
          <w:rFonts w:ascii="Arial" w:hAnsi="Arial" w:cs="Arial"/>
          <w:b w:val="0"/>
          <w:szCs w:val="24"/>
        </w:rPr>
      </w:pPr>
      <w:bookmarkStart w:id="28" w:name="_Toc212896755"/>
      <w:bookmarkStart w:id="29" w:name="_Toc220675245"/>
      <w:bookmarkStart w:id="30" w:name="_Toc221976046"/>
      <w:r w:rsidRPr="001B14B2">
        <w:rPr>
          <w:rFonts w:ascii="Arial" w:hAnsi="Arial" w:cs="Arial"/>
          <w:szCs w:val="24"/>
        </w:rPr>
        <w:t>Theoretical Framework</w:t>
      </w:r>
      <w:bookmarkEnd w:id="28"/>
      <w:bookmarkEnd w:id="29"/>
      <w:bookmarkEnd w:id="30"/>
    </w:p>
    <w:p w14:paraId="77848EF9" w14:textId="32E13BBD" w:rsidR="00EA124F" w:rsidRPr="001B14B2" w:rsidRDefault="00EA124F" w:rsidP="00385427">
      <w:pPr>
        <w:rPr>
          <w:rFonts w:ascii="Arial" w:hAnsi="Arial" w:cs="Arial"/>
          <w:szCs w:val="24"/>
        </w:rPr>
      </w:pPr>
      <w:r w:rsidRPr="001B14B2">
        <w:rPr>
          <w:rFonts w:ascii="Arial" w:hAnsi="Arial" w:cs="Arial"/>
          <w:szCs w:val="24"/>
        </w:rPr>
        <w:t xml:space="preserve">Three important models underlie the theoretical basis of this study in the sense that they can all be used to describe the relationship between service quality and </w:t>
      </w:r>
      <w:r w:rsidR="00EB13D4">
        <w:rPr>
          <w:rFonts w:ascii="Arial" w:eastAsia="Times New Roman" w:hAnsi="Arial" w:cs="Arial"/>
          <w:bCs/>
          <w:szCs w:val="24"/>
        </w:rPr>
        <w:t>guest</w:t>
      </w:r>
      <w:r w:rsidR="00EB13D4" w:rsidRPr="001B14B2">
        <w:rPr>
          <w:rFonts w:ascii="Arial" w:eastAsia="Times New Roman" w:hAnsi="Arial" w:cs="Arial"/>
          <w:bCs/>
          <w:szCs w:val="24"/>
        </w:rPr>
        <w:t xml:space="preserve"> </w:t>
      </w:r>
      <w:r w:rsidRPr="001B14B2">
        <w:rPr>
          <w:rFonts w:ascii="Arial" w:hAnsi="Arial" w:cs="Arial"/>
          <w:szCs w:val="24"/>
        </w:rPr>
        <w:t>satisfaction in hospitality environment.</w:t>
      </w:r>
    </w:p>
    <w:p w14:paraId="336DD07B" w14:textId="77777777" w:rsidR="00EA124F" w:rsidRPr="001B14B2" w:rsidRDefault="00EA124F" w:rsidP="00385427">
      <w:pPr>
        <w:rPr>
          <w:rFonts w:ascii="Arial" w:hAnsi="Arial" w:cs="Arial"/>
          <w:szCs w:val="24"/>
        </w:rPr>
      </w:pPr>
      <w:r w:rsidRPr="001B14B2">
        <w:rPr>
          <w:rFonts w:ascii="Arial" w:hAnsi="Arial" w:cs="Arial"/>
          <w:szCs w:val="24"/>
        </w:rPr>
        <w:t>The SERVQUAL Model by Parasuraman, Zeithaml and Berry considers five dimensions of service quality as tangibles, reliability, responsiveness, assurance and empathy (Wąsowicz-</w:t>
      </w:r>
      <w:proofErr w:type="spellStart"/>
      <w:r w:rsidRPr="001B14B2">
        <w:rPr>
          <w:rFonts w:ascii="Arial" w:hAnsi="Arial" w:cs="Arial"/>
          <w:szCs w:val="24"/>
        </w:rPr>
        <w:t>Zaborek</w:t>
      </w:r>
      <w:proofErr w:type="spellEnd"/>
      <w:r w:rsidRPr="001B14B2">
        <w:rPr>
          <w:rFonts w:ascii="Arial" w:hAnsi="Arial" w:cs="Arial"/>
          <w:szCs w:val="24"/>
        </w:rPr>
        <w:t>, 2023). The framework will assist in assessing the perceptions of the guests of the F&amp;B services through contrasting their expectations prior to consumption and their perceived experiences. According to Park et al. (2022) the implementation of SERVQUAL can be used to evaluate the physical dimension of the dining experience in terms of food representation and cleanliness, and the human dimension in terms of staff responsiveness and politeness.</w:t>
      </w:r>
    </w:p>
    <w:p w14:paraId="16E3D96D" w14:textId="04BD93BC" w:rsidR="00EA124F" w:rsidRPr="001B14B2" w:rsidRDefault="00EA124F" w:rsidP="00385427">
      <w:pPr>
        <w:rPr>
          <w:rFonts w:ascii="Arial" w:hAnsi="Arial" w:cs="Arial"/>
          <w:szCs w:val="24"/>
        </w:rPr>
      </w:pPr>
      <w:r w:rsidRPr="001B14B2">
        <w:rPr>
          <w:rFonts w:ascii="Arial" w:hAnsi="Arial" w:cs="Arial"/>
          <w:szCs w:val="24"/>
        </w:rPr>
        <w:t xml:space="preserve">This knowledge is further elaborated in the Grornroos Service Quality Model that separates the technical quality (what the </w:t>
      </w:r>
      <w:r w:rsidR="00EB13D4">
        <w:rPr>
          <w:rFonts w:ascii="Arial" w:eastAsia="Times New Roman" w:hAnsi="Arial" w:cs="Arial"/>
          <w:bCs/>
          <w:szCs w:val="24"/>
        </w:rPr>
        <w:t>guest</w:t>
      </w:r>
      <w:r w:rsidR="00EB13D4" w:rsidRPr="001B14B2">
        <w:rPr>
          <w:rFonts w:ascii="Arial" w:eastAsia="Times New Roman" w:hAnsi="Arial" w:cs="Arial"/>
          <w:bCs/>
          <w:szCs w:val="24"/>
        </w:rPr>
        <w:t xml:space="preserve"> </w:t>
      </w:r>
      <w:r w:rsidRPr="001B14B2">
        <w:rPr>
          <w:rFonts w:ascii="Arial" w:hAnsi="Arial" w:cs="Arial"/>
          <w:szCs w:val="24"/>
        </w:rPr>
        <w:t xml:space="preserve">gets, such as food quality and portion size) and functional quality (how the service is provided, such as staff behaviour and communication) (Gherasim and Gherasim, 2023). This difference allows analysing the joint effect of operational processes and </w:t>
      </w:r>
      <w:r w:rsidR="00085E3F">
        <w:rPr>
          <w:rFonts w:ascii="Arial" w:hAnsi="Arial" w:cs="Arial"/>
          <w:szCs w:val="24"/>
        </w:rPr>
        <w:t xml:space="preserve">the </w:t>
      </w:r>
      <w:r w:rsidRPr="001B14B2">
        <w:rPr>
          <w:rFonts w:ascii="Arial" w:hAnsi="Arial" w:cs="Arial"/>
          <w:szCs w:val="24"/>
        </w:rPr>
        <w:t xml:space="preserve">interaction of services on the perceived quality in more detail. Finally, the Expectancy-Disconfirmation Theory (EDT) attempts to explicate </w:t>
      </w:r>
      <w:r w:rsidR="00EB13D4">
        <w:rPr>
          <w:rFonts w:ascii="Arial" w:eastAsia="Times New Roman" w:hAnsi="Arial" w:cs="Arial"/>
          <w:bCs/>
          <w:szCs w:val="24"/>
        </w:rPr>
        <w:t>guest</w:t>
      </w:r>
      <w:r w:rsidR="00EB13D4" w:rsidRPr="001B14B2">
        <w:rPr>
          <w:rFonts w:ascii="Arial" w:eastAsia="Times New Roman" w:hAnsi="Arial" w:cs="Arial"/>
          <w:bCs/>
          <w:szCs w:val="24"/>
        </w:rPr>
        <w:t xml:space="preserve"> </w:t>
      </w:r>
      <w:r w:rsidRPr="001B14B2">
        <w:rPr>
          <w:rFonts w:ascii="Arial" w:hAnsi="Arial" w:cs="Arial"/>
          <w:szCs w:val="24"/>
        </w:rPr>
        <w:t xml:space="preserve">satisfaction due to </w:t>
      </w:r>
      <w:r w:rsidR="00085E3F">
        <w:rPr>
          <w:rFonts w:ascii="Arial" w:hAnsi="Arial" w:cs="Arial"/>
          <w:szCs w:val="24"/>
        </w:rPr>
        <w:t xml:space="preserve">the </w:t>
      </w:r>
      <w:r w:rsidRPr="001B14B2">
        <w:rPr>
          <w:rFonts w:ascii="Arial" w:hAnsi="Arial" w:cs="Arial"/>
          <w:szCs w:val="24"/>
        </w:rPr>
        <w:t>comparison of expected and perceived service performance (Java et al., 2026). When the real experiences are better than expected, the satisfaction is high; otherwise, dissatisfaction prevails (</w:t>
      </w:r>
      <w:proofErr w:type="spellStart"/>
      <w:r w:rsidRPr="001B14B2">
        <w:rPr>
          <w:rFonts w:ascii="Arial" w:hAnsi="Arial" w:cs="Arial"/>
          <w:szCs w:val="24"/>
        </w:rPr>
        <w:t>Josimović</w:t>
      </w:r>
      <w:proofErr w:type="spellEnd"/>
      <w:r w:rsidRPr="001B14B2">
        <w:rPr>
          <w:rFonts w:ascii="Arial" w:hAnsi="Arial" w:cs="Arial"/>
          <w:szCs w:val="24"/>
        </w:rPr>
        <w:t xml:space="preserve"> et al., 2025). </w:t>
      </w:r>
    </w:p>
    <w:p w14:paraId="3E18DCCD" w14:textId="77777777" w:rsidR="00EA124F" w:rsidRPr="001B14B2" w:rsidRDefault="00EA124F" w:rsidP="00385427">
      <w:pPr>
        <w:pStyle w:val="Heading2"/>
        <w:spacing w:before="0"/>
        <w:rPr>
          <w:rFonts w:ascii="Arial" w:hAnsi="Arial" w:cs="Arial"/>
          <w:b w:val="0"/>
          <w:szCs w:val="24"/>
        </w:rPr>
      </w:pPr>
      <w:bookmarkStart w:id="31" w:name="_Toc212896758"/>
      <w:bookmarkStart w:id="32" w:name="_Toc220675247"/>
      <w:bookmarkStart w:id="33" w:name="_Toc221976047"/>
      <w:r w:rsidRPr="001B14B2">
        <w:rPr>
          <w:rFonts w:ascii="Arial" w:hAnsi="Arial" w:cs="Arial"/>
          <w:szCs w:val="24"/>
        </w:rPr>
        <w:lastRenderedPageBreak/>
        <w:t>Conceptual Framework</w:t>
      </w:r>
      <w:bookmarkEnd w:id="31"/>
      <w:bookmarkEnd w:id="32"/>
      <w:bookmarkEnd w:id="33"/>
    </w:p>
    <w:p w14:paraId="5ADB72C5" w14:textId="77777777" w:rsidR="00EA124F" w:rsidRPr="001B14B2" w:rsidRDefault="00EA124F" w:rsidP="00385427">
      <w:pPr>
        <w:keepNext/>
        <w:jc w:val="center"/>
        <w:rPr>
          <w:rFonts w:ascii="Arial" w:hAnsi="Arial" w:cs="Arial"/>
          <w:szCs w:val="24"/>
        </w:rPr>
      </w:pPr>
      <w:r w:rsidRPr="001B14B2">
        <w:rPr>
          <w:rFonts w:ascii="Arial" w:hAnsi="Arial" w:cs="Arial"/>
          <w:noProof/>
          <w:szCs w:val="24"/>
        </w:rPr>
        <w:drawing>
          <wp:inline distT="0" distB="0" distL="0" distR="0" wp14:anchorId="5B6EEF12" wp14:editId="49D671F6">
            <wp:extent cx="4991357" cy="2730640"/>
            <wp:effectExtent l="0" t="0" r="0" b="0"/>
            <wp:docPr id="1184199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99634" name=""/>
                    <pic:cNvPicPr/>
                  </pic:nvPicPr>
                  <pic:blipFill>
                    <a:blip r:embed="rId11"/>
                    <a:stretch>
                      <a:fillRect/>
                    </a:stretch>
                  </pic:blipFill>
                  <pic:spPr>
                    <a:xfrm>
                      <a:off x="0" y="0"/>
                      <a:ext cx="4991357" cy="2730640"/>
                    </a:xfrm>
                    <a:prstGeom prst="rect">
                      <a:avLst/>
                    </a:prstGeom>
                  </pic:spPr>
                </pic:pic>
              </a:graphicData>
            </a:graphic>
          </wp:inline>
        </w:drawing>
      </w:r>
    </w:p>
    <w:p w14:paraId="2FCEE8A7" w14:textId="77777777" w:rsidR="00EA124F" w:rsidRPr="001B14B2" w:rsidRDefault="00EA124F" w:rsidP="00385427">
      <w:pPr>
        <w:pStyle w:val="Caption"/>
        <w:spacing w:after="0" w:line="360" w:lineRule="auto"/>
        <w:jc w:val="center"/>
        <w:rPr>
          <w:rFonts w:ascii="Arial" w:hAnsi="Arial" w:cs="Arial"/>
          <w:color w:val="auto"/>
          <w:sz w:val="24"/>
          <w:szCs w:val="24"/>
        </w:rPr>
      </w:pPr>
      <w:r w:rsidRPr="001B14B2">
        <w:rPr>
          <w:rFonts w:ascii="Arial" w:hAnsi="Arial" w:cs="Arial"/>
          <w:color w:val="auto"/>
          <w:sz w:val="24"/>
          <w:szCs w:val="24"/>
        </w:rPr>
        <w:t xml:space="preserve">Figure </w:t>
      </w:r>
      <w:r w:rsidRPr="001B14B2">
        <w:rPr>
          <w:rFonts w:ascii="Arial" w:hAnsi="Arial" w:cs="Arial"/>
          <w:color w:val="auto"/>
          <w:sz w:val="24"/>
          <w:szCs w:val="24"/>
        </w:rPr>
        <w:fldChar w:fldCharType="begin"/>
      </w:r>
      <w:r w:rsidRPr="001B14B2">
        <w:rPr>
          <w:rFonts w:ascii="Arial" w:hAnsi="Arial" w:cs="Arial"/>
          <w:color w:val="auto"/>
          <w:sz w:val="24"/>
          <w:szCs w:val="24"/>
        </w:rPr>
        <w:instrText xml:space="preserve"> SEQ Figure \* ARABIC </w:instrText>
      </w:r>
      <w:r w:rsidRPr="001B14B2">
        <w:rPr>
          <w:rFonts w:ascii="Arial" w:hAnsi="Arial" w:cs="Arial"/>
          <w:color w:val="auto"/>
          <w:sz w:val="24"/>
          <w:szCs w:val="24"/>
        </w:rPr>
        <w:fldChar w:fldCharType="separate"/>
      </w:r>
      <w:r w:rsidRPr="001B14B2">
        <w:rPr>
          <w:rFonts w:ascii="Arial" w:hAnsi="Arial" w:cs="Arial"/>
          <w:noProof/>
          <w:color w:val="auto"/>
          <w:sz w:val="24"/>
          <w:szCs w:val="24"/>
        </w:rPr>
        <w:t>1</w:t>
      </w:r>
      <w:r w:rsidRPr="001B14B2">
        <w:rPr>
          <w:rFonts w:ascii="Arial" w:hAnsi="Arial" w:cs="Arial"/>
          <w:color w:val="auto"/>
          <w:sz w:val="24"/>
          <w:szCs w:val="24"/>
        </w:rPr>
        <w:fldChar w:fldCharType="end"/>
      </w:r>
      <w:r w:rsidRPr="001B14B2">
        <w:rPr>
          <w:rFonts w:ascii="Arial" w:hAnsi="Arial" w:cs="Arial"/>
          <w:color w:val="auto"/>
          <w:sz w:val="24"/>
          <w:szCs w:val="24"/>
        </w:rPr>
        <w:t>: Conceptual Framework</w:t>
      </w:r>
    </w:p>
    <w:p w14:paraId="2FC01687" w14:textId="77777777" w:rsidR="00EA124F" w:rsidRPr="001B14B2" w:rsidRDefault="00EA124F" w:rsidP="00385427">
      <w:pPr>
        <w:jc w:val="center"/>
        <w:rPr>
          <w:rFonts w:ascii="Arial" w:hAnsi="Arial" w:cs="Arial"/>
          <w:szCs w:val="24"/>
        </w:rPr>
      </w:pPr>
      <w:r w:rsidRPr="001B14B2">
        <w:rPr>
          <w:rFonts w:ascii="Arial" w:hAnsi="Arial" w:cs="Arial"/>
          <w:szCs w:val="24"/>
        </w:rPr>
        <w:t>Source: (Author)</w:t>
      </w:r>
    </w:p>
    <w:p w14:paraId="772CF3EF" w14:textId="77777777" w:rsidR="00EA124F" w:rsidRPr="001B14B2" w:rsidRDefault="00EA124F" w:rsidP="00385427">
      <w:pPr>
        <w:pStyle w:val="Heading2"/>
        <w:spacing w:before="0"/>
        <w:rPr>
          <w:rFonts w:ascii="Arial" w:hAnsi="Arial" w:cs="Arial"/>
          <w:b w:val="0"/>
          <w:szCs w:val="24"/>
        </w:rPr>
      </w:pPr>
      <w:bookmarkStart w:id="34" w:name="_Toc212896759"/>
      <w:bookmarkStart w:id="35" w:name="_Toc220675248"/>
      <w:bookmarkStart w:id="36" w:name="_Toc221976048"/>
      <w:r w:rsidRPr="001B14B2">
        <w:rPr>
          <w:rFonts w:ascii="Arial" w:hAnsi="Arial" w:cs="Arial"/>
          <w:szCs w:val="24"/>
        </w:rPr>
        <w:t>Research Gaps</w:t>
      </w:r>
      <w:bookmarkEnd w:id="34"/>
      <w:bookmarkEnd w:id="35"/>
      <w:bookmarkEnd w:id="36"/>
    </w:p>
    <w:p w14:paraId="482E658D" w14:textId="5B14D640" w:rsidR="00EA124F" w:rsidRPr="001B14B2" w:rsidRDefault="00EA124F" w:rsidP="00385427">
      <w:pPr>
        <w:rPr>
          <w:rFonts w:ascii="Arial" w:hAnsi="Arial" w:cs="Arial"/>
          <w:szCs w:val="24"/>
        </w:rPr>
      </w:pPr>
      <w:r w:rsidRPr="001B14B2">
        <w:rPr>
          <w:rFonts w:ascii="Arial" w:hAnsi="Arial" w:cs="Arial"/>
          <w:szCs w:val="24"/>
        </w:rPr>
        <w:t xml:space="preserve">Despite the fact that the connection between service quality and </w:t>
      </w:r>
      <w:r w:rsidR="00EB13D4">
        <w:rPr>
          <w:rFonts w:ascii="Arial" w:eastAsia="Times New Roman" w:hAnsi="Arial" w:cs="Arial"/>
          <w:bCs/>
          <w:szCs w:val="24"/>
        </w:rPr>
        <w:t>guest</w:t>
      </w:r>
      <w:r w:rsidR="00EB13D4" w:rsidRPr="001B14B2">
        <w:rPr>
          <w:rFonts w:ascii="Arial" w:eastAsia="Times New Roman" w:hAnsi="Arial" w:cs="Arial"/>
          <w:bCs/>
          <w:szCs w:val="24"/>
        </w:rPr>
        <w:t xml:space="preserve"> </w:t>
      </w:r>
      <w:r w:rsidRPr="001B14B2">
        <w:rPr>
          <w:rFonts w:ascii="Arial" w:hAnsi="Arial" w:cs="Arial"/>
          <w:szCs w:val="24"/>
        </w:rPr>
        <w:t xml:space="preserve">satisfaction in hospitality industry has been researched extensively, there are still several gaps to fill (Abdulrab and Hezam, 2024). Much of the current study is based on general hotel services with minimum concern on the specific contribution of food and beverage operations in determining guest satisfaction. Also, past </w:t>
      </w:r>
      <w:r w:rsidR="00BC6FA8" w:rsidRPr="001B14B2">
        <w:rPr>
          <w:rFonts w:ascii="Arial" w:hAnsi="Arial" w:cs="Arial"/>
          <w:szCs w:val="24"/>
        </w:rPr>
        <w:t>research</w:t>
      </w:r>
      <w:r w:rsidRPr="001B14B2">
        <w:rPr>
          <w:rFonts w:ascii="Arial" w:hAnsi="Arial" w:cs="Arial"/>
          <w:szCs w:val="24"/>
        </w:rPr>
        <w:t xml:space="preserve"> </w:t>
      </w:r>
      <w:proofErr w:type="gramStart"/>
      <w:r w:rsidRPr="001B14B2">
        <w:rPr>
          <w:rFonts w:ascii="Arial" w:hAnsi="Arial" w:cs="Arial"/>
          <w:szCs w:val="24"/>
        </w:rPr>
        <w:t>tend</w:t>
      </w:r>
      <w:proofErr w:type="gramEnd"/>
      <w:r w:rsidRPr="001B14B2">
        <w:rPr>
          <w:rFonts w:ascii="Arial" w:hAnsi="Arial" w:cs="Arial"/>
          <w:szCs w:val="24"/>
        </w:rPr>
        <w:t xml:space="preserve"> to infer the results to the various types of hotels neglecting the fact that branded, city-</w:t>
      </w:r>
      <w:proofErr w:type="spellStart"/>
      <w:r w:rsidRPr="001B14B2">
        <w:rPr>
          <w:rFonts w:ascii="Arial" w:hAnsi="Arial" w:cs="Arial"/>
          <w:szCs w:val="24"/>
        </w:rPr>
        <w:t>center</w:t>
      </w:r>
      <w:proofErr w:type="spellEnd"/>
      <w:r w:rsidRPr="001B14B2">
        <w:rPr>
          <w:rFonts w:ascii="Arial" w:hAnsi="Arial" w:cs="Arial"/>
          <w:szCs w:val="24"/>
        </w:rPr>
        <w:t xml:space="preserve"> hotels have more specific issues with higher expectations of the guests (</w:t>
      </w:r>
      <w:proofErr w:type="spellStart"/>
      <w:r w:rsidRPr="001B14B2">
        <w:rPr>
          <w:rFonts w:ascii="Arial" w:hAnsi="Arial" w:cs="Arial"/>
          <w:szCs w:val="24"/>
        </w:rPr>
        <w:t>Mellinas</w:t>
      </w:r>
      <w:proofErr w:type="spellEnd"/>
      <w:r w:rsidRPr="001B14B2">
        <w:rPr>
          <w:rFonts w:ascii="Arial" w:hAnsi="Arial" w:cs="Arial"/>
          <w:szCs w:val="24"/>
        </w:rPr>
        <w:t xml:space="preserve"> and Leoni, 2024). The other evident gap is in the integrated assessment of food quality, service provision and dining experience as inseparable facets of satisfaction (Sari and Yulianto, 2024). Lastly, even though online reviews have emerged crucial in gauging the perceptions of guests, limited research incorporates online reviews in conventional service quality models (</w:t>
      </w:r>
      <w:proofErr w:type="spellStart"/>
      <w:r w:rsidRPr="001B14B2">
        <w:rPr>
          <w:rFonts w:ascii="Arial" w:hAnsi="Arial" w:cs="Arial"/>
          <w:szCs w:val="24"/>
        </w:rPr>
        <w:t>Singgalen</w:t>
      </w:r>
      <w:proofErr w:type="spellEnd"/>
      <w:r w:rsidRPr="001B14B2">
        <w:rPr>
          <w:rFonts w:ascii="Arial" w:hAnsi="Arial" w:cs="Arial"/>
          <w:szCs w:val="24"/>
        </w:rPr>
        <w:t xml:space="preserve">, 2025). </w:t>
      </w:r>
    </w:p>
    <w:p w14:paraId="36FAA625" w14:textId="77777777" w:rsidR="00EA124F" w:rsidRPr="001B14B2" w:rsidRDefault="00EA124F" w:rsidP="00385427">
      <w:pPr>
        <w:pStyle w:val="Heading2"/>
        <w:spacing w:before="0"/>
        <w:rPr>
          <w:rFonts w:ascii="Arial" w:hAnsi="Arial" w:cs="Arial"/>
          <w:b w:val="0"/>
          <w:szCs w:val="24"/>
        </w:rPr>
      </w:pPr>
      <w:bookmarkStart w:id="37" w:name="_Toc212896760"/>
      <w:bookmarkStart w:id="38" w:name="_Toc220675249"/>
      <w:bookmarkStart w:id="39" w:name="_Toc221976049"/>
      <w:r w:rsidRPr="001B14B2">
        <w:rPr>
          <w:rFonts w:ascii="Arial" w:hAnsi="Arial" w:cs="Arial"/>
          <w:szCs w:val="24"/>
        </w:rPr>
        <w:t>Chapter Summary</w:t>
      </w:r>
      <w:bookmarkEnd w:id="37"/>
      <w:bookmarkEnd w:id="38"/>
      <w:bookmarkEnd w:id="39"/>
    </w:p>
    <w:p w14:paraId="48C49DB3" w14:textId="41EB32E4" w:rsidR="00EA124F" w:rsidRPr="001B14B2" w:rsidRDefault="00EA124F" w:rsidP="00385427">
      <w:pPr>
        <w:rPr>
          <w:rFonts w:ascii="Arial" w:hAnsi="Arial" w:cs="Arial"/>
          <w:szCs w:val="24"/>
        </w:rPr>
      </w:pPr>
      <w:r w:rsidRPr="001B14B2">
        <w:rPr>
          <w:rFonts w:ascii="Arial" w:hAnsi="Arial" w:cs="Arial"/>
          <w:szCs w:val="24"/>
        </w:rPr>
        <w:t xml:space="preserve">The chapter has conducted a literature review on the topic of food and beverage service quality as well as its effect on guest satisfaction along with the role of ambiance and online reviews in the hospitality industry. It also discussed of the most important theories that </w:t>
      </w:r>
      <w:r w:rsidRPr="001B14B2">
        <w:rPr>
          <w:rFonts w:ascii="Arial" w:hAnsi="Arial" w:cs="Arial"/>
          <w:szCs w:val="24"/>
        </w:rPr>
        <w:lastRenderedPageBreak/>
        <w:t xml:space="preserve">support assessment of service quality and the gaps in current literature. Overall, the review demonstrates that a specific study on the impact of incorporated aspects of F&amp;B service on </w:t>
      </w:r>
      <w:r w:rsidR="00EB13D4">
        <w:rPr>
          <w:rFonts w:ascii="Arial" w:hAnsi="Arial" w:cs="Arial"/>
          <w:szCs w:val="24"/>
        </w:rPr>
        <w:t>guest</w:t>
      </w:r>
      <w:r w:rsidRPr="001B14B2">
        <w:rPr>
          <w:rFonts w:ascii="Arial" w:hAnsi="Arial" w:cs="Arial"/>
          <w:szCs w:val="24"/>
        </w:rPr>
        <w:t xml:space="preserve"> satisfaction and brand perception is required in the context of the contemporary hospitality industry.</w:t>
      </w:r>
    </w:p>
    <w:p w14:paraId="39E2C813" w14:textId="77777777" w:rsidR="00EA124F" w:rsidRPr="001B14B2" w:rsidRDefault="00EA124F" w:rsidP="00385427">
      <w:pPr>
        <w:rPr>
          <w:rFonts w:ascii="Arial" w:eastAsiaTheme="majorEastAsia" w:hAnsi="Arial" w:cs="Arial"/>
          <w:b/>
          <w:szCs w:val="24"/>
        </w:rPr>
      </w:pPr>
      <w:bookmarkStart w:id="40" w:name="_Toc220675250"/>
      <w:r w:rsidRPr="001B14B2">
        <w:rPr>
          <w:rFonts w:ascii="Arial" w:hAnsi="Arial" w:cs="Arial"/>
          <w:b/>
          <w:szCs w:val="24"/>
        </w:rPr>
        <w:br w:type="page"/>
      </w:r>
    </w:p>
    <w:p w14:paraId="4C2257E5" w14:textId="77777777" w:rsidR="00EA124F" w:rsidRPr="001B14B2" w:rsidRDefault="00EA124F" w:rsidP="00385427">
      <w:pPr>
        <w:pStyle w:val="Heading1"/>
        <w:rPr>
          <w:rFonts w:ascii="Arial" w:hAnsi="Arial" w:cs="Arial"/>
          <w:b w:val="0"/>
          <w:szCs w:val="24"/>
        </w:rPr>
      </w:pPr>
      <w:bookmarkStart w:id="41" w:name="_Toc221976050"/>
      <w:r w:rsidRPr="001B14B2">
        <w:rPr>
          <w:rFonts w:ascii="Arial" w:hAnsi="Arial" w:cs="Arial"/>
          <w:szCs w:val="24"/>
        </w:rPr>
        <w:lastRenderedPageBreak/>
        <w:t>Methods</w:t>
      </w:r>
      <w:bookmarkEnd w:id="40"/>
      <w:bookmarkEnd w:id="41"/>
    </w:p>
    <w:p w14:paraId="5C92C19C" w14:textId="77777777" w:rsidR="00EA124F" w:rsidRPr="001B14B2" w:rsidRDefault="00EA124F" w:rsidP="00385427">
      <w:pPr>
        <w:pStyle w:val="Heading2"/>
        <w:spacing w:before="0"/>
        <w:rPr>
          <w:rFonts w:ascii="Arial" w:hAnsi="Arial" w:cs="Arial"/>
          <w:b w:val="0"/>
          <w:szCs w:val="24"/>
        </w:rPr>
      </w:pPr>
      <w:bookmarkStart w:id="42" w:name="_Toc212896762"/>
      <w:bookmarkStart w:id="43" w:name="_Toc220675251"/>
      <w:bookmarkStart w:id="44" w:name="_Toc221976051"/>
      <w:r w:rsidRPr="001B14B2">
        <w:rPr>
          <w:rFonts w:ascii="Arial" w:hAnsi="Arial" w:cs="Arial"/>
          <w:szCs w:val="24"/>
        </w:rPr>
        <w:t>Research Philosophy</w:t>
      </w:r>
      <w:bookmarkEnd w:id="42"/>
      <w:bookmarkEnd w:id="43"/>
      <w:bookmarkEnd w:id="44"/>
    </w:p>
    <w:p w14:paraId="051A5A36" w14:textId="37EB0511" w:rsidR="00EA124F" w:rsidRPr="001B14B2" w:rsidRDefault="00EA124F" w:rsidP="00385427">
      <w:pPr>
        <w:rPr>
          <w:rFonts w:ascii="Arial" w:hAnsi="Arial" w:cs="Arial"/>
          <w:szCs w:val="24"/>
        </w:rPr>
      </w:pPr>
      <w:r w:rsidRPr="001B14B2">
        <w:rPr>
          <w:rFonts w:ascii="Arial" w:hAnsi="Arial" w:cs="Arial"/>
          <w:szCs w:val="24"/>
        </w:rPr>
        <w:t xml:space="preserve">The research philosophy is an interpretivist research philosophy, which is suitable in the investigation of perceptions, experiences and meanings related to the quality of food and beverage (F&amp;B) service in a hospitality setting. Interpretivism acknowledges the fact that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satisfaction and service quality are a socially constructed notion which is subject to individual expectations, interactions, and experiences (Saunders et al., 2019). Instead of pursuing objective measuring in isolation, such a philosophy helps to explore the encounter of F&amp;B services by guests in a Novotel Cardiff hotel more profoundly. Le et al. (2022) explains that since the proposed study is devoted to the perceptions of the guests, online reviews, and qualitative insights of the industry, it is possible to use an interpretivist stance and the research can help to consider subtle interpretations of service provision, the dining experience, and the quality of food.</w:t>
      </w:r>
    </w:p>
    <w:p w14:paraId="5F03899B" w14:textId="77777777" w:rsidR="00EA124F" w:rsidRPr="001B14B2" w:rsidRDefault="00EA124F" w:rsidP="00385427">
      <w:pPr>
        <w:pStyle w:val="Heading2"/>
        <w:spacing w:before="0"/>
        <w:rPr>
          <w:rFonts w:ascii="Arial" w:hAnsi="Arial" w:cs="Arial"/>
          <w:b w:val="0"/>
          <w:szCs w:val="24"/>
        </w:rPr>
      </w:pPr>
      <w:bookmarkStart w:id="45" w:name="_Toc212896763"/>
      <w:bookmarkStart w:id="46" w:name="_Toc220675252"/>
      <w:bookmarkStart w:id="47" w:name="_Toc221976052"/>
      <w:r w:rsidRPr="001B14B2">
        <w:rPr>
          <w:rFonts w:ascii="Arial" w:hAnsi="Arial" w:cs="Arial"/>
          <w:szCs w:val="24"/>
        </w:rPr>
        <w:t>Research Approach</w:t>
      </w:r>
      <w:bookmarkEnd w:id="45"/>
      <w:bookmarkEnd w:id="46"/>
      <w:bookmarkEnd w:id="47"/>
    </w:p>
    <w:p w14:paraId="25C2DDCC" w14:textId="5F2F388B" w:rsidR="00EA124F" w:rsidRPr="001B14B2" w:rsidRDefault="00EA124F" w:rsidP="00385427">
      <w:pPr>
        <w:rPr>
          <w:rFonts w:ascii="Arial" w:hAnsi="Arial" w:cs="Arial"/>
          <w:szCs w:val="24"/>
        </w:rPr>
      </w:pPr>
      <w:r w:rsidRPr="001B14B2">
        <w:rPr>
          <w:rFonts w:ascii="Arial" w:hAnsi="Arial" w:cs="Arial"/>
          <w:szCs w:val="24"/>
        </w:rPr>
        <w:t>The research has adopted an inductive method of study. Inductive research involves the creation of insights and patterns out of the data as opposed to testing hypotheses previously set (</w:t>
      </w:r>
      <w:proofErr w:type="spellStart"/>
      <w:r w:rsidRPr="001B14B2">
        <w:rPr>
          <w:rFonts w:ascii="Arial" w:hAnsi="Arial" w:cs="Arial"/>
          <w:szCs w:val="24"/>
        </w:rPr>
        <w:t>Yuwono</w:t>
      </w:r>
      <w:proofErr w:type="spellEnd"/>
      <w:r w:rsidRPr="001B14B2">
        <w:rPr>
          <w:rFonts w:ascii="Arial" w:hAnsi="Arial" w:cs="Arial"/>
          <w:szCs w:val="24"/>
        </w:rPr>
        <w:t xml:space="preserve"> and </w:t>
      </w:r>
      <w:proofErr w:type="spellStart"/>
      <w:r w:rsidRPr="001B14B2">
        <w:rPr>
          <w:rFonts w:ascii="Arial" w:hAnsi="Arial" w:cs="Arial"/>
          <w:szCs w:val="24"/>
        </w:rPr>
        <w:t>Rachmawati</w:t>
      </w:r>
      <w:proofErr w:type="spellEnd"/>
      <w:r w:rsidRPr="001B14B2">
        <w:rPr>
          <w:rFonts w:ascii="Arial" w:hAnsi="Arial" w:cs="Arial"/>
          <w:szCs w:val="24"/>
        </w:rPr>
        <w:t xml:space="preserve">, 2023). This method is appropriate because the study aims at testing the effects of various aspects of the F&amp;B service quality on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satisfaction, but not establishing the presence of a single relationship of cause and effect. Through analysis of available literature, industry reports as well as reviews left by the guests, common themes and ideas are raised and applied towards creating a bigger gist of quality of services offered by the hotel of Novotel Cardiff. </w:t>
      </w:r>
    </w:p>
    <w:p w14:paraId="3FC39075" w14:textId="77777777" w:rsidR="00EA124F" w:rsidRPr="001B14B2" w:rsidRDefault="00EA124F" w:rsidP="00385427">
      <w:pPr>
        <w:pStyle w:val="Heading2"/>
        <w:spacing w:before="0"/>
        <w:rPr>
          <w:rFonts w:ascii="Arial" w:hAnsi="Arial" w:cs="Arial"/>
          <w:b w:val="0"/>
          <w:szCs w:val="24"/>
        </w:rPr>
      </w:pPr>
      <w:bookmarkStart w:id="48" w:name="_Toc212896764"/>
      <w:bookmarkStart w:id="49" w:name="_Toc220675253"/>
      <w:bookmarkStart w:id="50" w:name="_Toc221976053"/>
      <w:r w:rsidRPr="001B14B2">
        <w:rPr>
          <w:rFonts w:ascii="Arial" w:hAnsi="Arial" w:cs="Arial"/>
          <w:szCs w:val="24"/>
        </w:rPr>
        <w:t>Research Design</w:t>
      </w:r>
      <w:bookmarkEnd w:id="48"/>
      <w:bookmarkEnd w:id="49"/>
      <w:bookmarkEnd w:id="50"/>
    </w:p>
    <w:p w14:paraId="4C89BEEE" w14:textId="77777777" w:rsidR="00EA124F" w:rsidRPr="001B14B2" w:rsidRDefault="00EA124F" w:rsidP="00385427">
      <w:pPr>
        <w:rPr>
          <w:rFonts w:ascii="Arial" w:hAnsi="Arial" w:cs="Arial"/>
          <w:szCs w:val="24"/>
        </w:rPr>
      </w:pPr>
      <w:r w:rsidRPr="001B14B2">
        <w:rPr>
          <w:rFonts w:ascii="Arial" w:hAnsi="Arial" w:cs="Arial"/>
          <w:szCs w:val="24"/>
        </w:rPr>
        <w:t>A qualitative case study design is used in the research whereby Novotel Cardiff has been chosen as the main case. The case study design is suitable because it allows a deeper study of a real-life organisational context that enables the research to correlate the theoretical with the actual hotel operations (Veal, 2017). This design assists in delving into the quality of F&amp;B services in the operational and brand provisions of the Accor/Novotel group.</w:t>
      </w:r>
    </w:p>
    <w:p w14:paraId="5B6E95EA" w14:textId="77777777" w:rsidR="00EA124F" w:rsidRPr="001B14B2" w:rsidRDefault="00EA124F" w:rsidP="00385427">
      <w:pPr>
        <w:pStyle w:val="Heading2"/>
        <w:spacing w:before="0"/>
        <w:rPr>
          <w:rFonts w:ascii="Arial" w:hAnsi="Arial" w:cs="Arial"/>
          <w:b w:val="0"/>
          <w:szCs w:val="24"/>
        </w:rPr>
      </w:pPr>
      <w:bookmarkStart w:id="51" w:name="_Toc212896765"/>
      <w:bookmarkStart w:id="52" w:name="_Toc220675254"/>
      <w:bookmarkStart w:id="53" w:name="_Toc221976054"/>
      <w:r w:rsidRPr="001B14B2">
        <w:rPr>
          <w:rFonts w:ascii="Arial" w:hAnsi="Arial" w:cs="Arial"/>
          <w:szCs w:val="24"/>
        </w:rPr>
        <w:lastRenderedPageBreak/>
        <w:t>Data Collection</w:t>
      </w:r>
      <w:bookmarkEnd w:id="51"/>
      <w:bookmarkEnd w:id="52"/>
      <w:bookmarkEnd w:id="53"/>
    </w:p>
    <w:p w14:paraId="3C7A0999" w14:textId="5AA853F8" w:rsidR="00EA124F" w:rsidRPr="001B14B2" w:rsidRDefault="00EA124F" w:rsidP="00385427">
      <w:pPr>
        <w:rPr>
          <w:rFonts w:ascii="Arial" w:hAnsi="Arial" w:cs="Arial"/>
          <w:szCs w:val="24"/>
        </w:rPr>
      </w:pPr>
      <w:r w:rsidRPr="001B14B2">
        <w:rPr>
          <w:rFonts w:ascii="Arial" w:hAnsi="Arial" w:cs="Arial"/>
          <w:szCs w:val="24"/>
        </w:rPr>
        <w:t xml:space="preserve">The present research uses the secondary qualitative data. The sources of data will consist of academic peer-reviewed journals, industry reports on the hotel sector, the documentation on the Accor brand, and the open access online reviews of the guests on websites like TripAdvisor and Booking.com. These are very informative sources on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satisfaction, dimensions of service quality, and operational issues. Secondary data is also suitable because of time limitations, ethics, and the presence of abundant existing information concerning the services provided in branded hotels in terms of F&amp;B services.</w:t>
      </w:r>
    </w:p>
    <w:p w14:paraId="30CF1963" w14:textId="77777777" w:rsidR="00EA124F" w:rsidRPr="001B14B2" w:rsidRDefault="00EA124F" w:rsidP="00385427">
      <w:pPr>
        <w:pStyle w:val="Heading2"/>
        <w:spacing w:before="0"/>
        <w:rPr>
          <w:rFonts w:ascii="Arial" w:hAnsi="Arial" w:cs="Arial"/>
          <w:b w:val="0"/>
          <w:szCs w:val="24"/>
        </w:rPr>
      </w:pPr>
      <w:bookmarkStart w:id="54" w:name="_Toc212896766"/>
      <w:bookmarkStart w:id="55" w:name="_Toc220675255"/>
      <w:bookmarkStart w:id="56" w:name="_Toc221976055"/>
      <w:r w:rsidRPr="001B14B2">
        <w:rPr>
          <w:rFonts w:ascii="Arial" w:hAnsi="Arial" w:cs="Arial"/>
          <w:szCs w:val="24"/>
        </w:rPr>
        <w:t>Data Analysis</w:t>
      </w:r>
      <w:bookmarkEnd w:id="54"/>
      <w:bookmarkEnd w:id="55"/>
      <w:bookmarkEnd w:id="56"/>
    </w:p>
    <w:p w14:paraId="140DA689" w14:textId="7622D9A8" w:rsidR="00EA124F" w:rsidRPr="001B14B2" w:rsidRDefault="00EA124F" w:rsidP="00385427">
      <w:pPr>
        <w:rPr>
          <w:rFonts w:ascii="Arial" w:hAnsi="Arial" w:cs="Arial"/>
          <w:szCs w:val="24"/>
        </w:rPr>
      </w:pPr>
      <w:r w:rsidRPr="001B14B2">
        <w:rPr>
          <w:rFonts w:ascii="Arial" w:hAnsi="Arial" w:cs="Arial"/>
          <w:szCs w:val="24"/>
        </w:rPr>
        <w:t xml:space="preserve">The secondary data gathered shall be analysed through the thematic analysis strategy to establish the important trends and common themes associated with the quality of food and beverage service and how they influence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satisfaction. Academic journals, industry reports, online guest review are some of the sources that will be systematically reviewed. The data will be grouped into themes such as food quality, service delivery, dining and perceptions of the guests to interpret the overall impact of these factors on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satisfaction and loyalty.</w:t>
      </w:r>
    </w:p>
    <w:p w14:paraId="6ABA98C1" w14:textId="77777777" w:rsidR="00EA124F" w:rsidRPr="001B14B2" w:rsidRDefault="00EA124F" w:rsidP="00385427">
      <w:pPr>
        <w:pStyle w:val="Heading2"/>
        <w:spacing w:before="0"/>
        <w:rPr>
          <w:rFonts w:ascii="Arial" w:hAnsi="Arial" w:cs="Arial"/>
          <w:b w:val="0"/>
          <w:szCs w:val="24"/>
        </w:rPr>
      </w:pPr>
      <w:bookmarkStart w:id="57" w:name="_Toc220675256"/>
      <w:bookmarkStart w:id="58" w:name="_Toc221976056"/>
      <w:r w:rsidRPr="001B14B2">
        <w:rPr>
          <w:rFonts w:ascii="Arial" w:hAnsi="Arial" w:cs="Arial"/>
          <w:szCs w:val="24"/>
        </w:rPr>
        <w:t>Ethical Considerations</w:t>
      </w:r>
      <w:bookmarkEnd w:id="57"/>
      <w:bookmarkEnd w:id="58"/>
    </w:p>
    <w:p w14:paraId="13830CCB" w14:textId="77777777" w:rsidR="00EA124F" w:rsidRPr="001B14B2" w:rsidRDefault="00EA124F" w:rsidP="00385427">
      <w:pPr>
        <w:rPr>
          <w:rFonts w:ascii="Arial" w:hAnsi="Arial" w:cs="Arial"/>
          <w:szCs w:val="24"/>
        </w:rPr>
      </w:pPr>
      <w:r w:rsidRPr="001B14B2">
        <w:rPr>
          <w:rFonts w:ascii="Arial" w:hAnsi="Arial" w:cs="Arial"/>
          <w:szCs w:val="24"/>
        </w:rPr>
        <w:t>The research was conducted in an ethical way. Harvard reference was used to give due credit to all secondary sources so as to avoid plagiarism. The reviews were analysed online anonymously, and there was no effort to determine who the reviewers were. No primary data collection was done, so the risks associated with participant consent and confidentiality were minor. The study complied with ethical principles of the use of secondary data at the university.</w:t>
      </w:r>
    </w:p>
    <w:p w14:paraId="258E71B5" w14:textId="77777777" w:rsidR="00EA124F" w:rsidRPr="001B14B2" w:rsidRDefault="00EA124F" w:rsidP="00385427">
      <w:pPr>
        <w:pStyle w:val="Heading2"/>
        <w:spacing w:before="0"/>
        <w:rPr>
          <w:rFonts w:ascii="Arial" w:hAnsi="Arial" w:cs="Arial"/>
          <w:b w:val="0"/>
          <w:bCs/>
          <w:szCs w:val="24"/>
        </w:rPr>
      </w:pPr>
      <w:bookmarkStart w:id="59" w:name="_Toc212896768"/>
      <w:bookmarkStart w:id="60" w:name="_Toc220675257"/>
      <w:bookmarkStart w:id="61" w:name="_Toc221976057"/>
      <w:r w:rsidRPr="001B14B2">
        <w:rPr>
          <w:rStyle w:val="Strong"/>
          <w:rFonts w:ascii="Arial" w:hAnsi="Arial" w:cs="Arial"/>
          <w:b/>
          <w:bCs w:val="0"/>
          <w:szCs w:val="24"/>
        </w:rPr>
        <w:t>Limitations of the Methodology</w:t>
      </w:r>
      <w:bookmarkEnd w:id="59"/>
      <w:bookmarkEnd w:id="60"/>
      <w:bookmarkEnd w:id="61"/>
    </w:p>
    <w:p w14:paraId="7B5961F5" w14:textId="10D231F7" w:rsidR="00EA124F" w:rsidRPr="001B14B2" w:rsidRDefault="00EA124F" w:rsidP="00385427">
      <w:pPr>
        <w:rPr>
          <w:rFonts w:ascii="Arial" w:hAnsi="Arial" w:cs="Arial"/>
          <w:szCs w:val="24"/>
        </w:rPr>
      </w:pPr>
      <w:r w:rsidRPr="001B14B2">
        <w:rPr>
          <w:rFonts w:ascii="Arial" w:hAnsi="Arial" w:cs="Arial"/>
          <w:szCs w:val="24"/>
        </w:rPr>
        <w:t>Irrespective of its strengths, the methodology is limited. The use of secondary data limits the possibility of studying real-time guest perceptions or the views of the staff (</w:t>
      </w:r>
      <w:proofErr w:type="spellStart"/>
      <w:r w:rsidRPr="001B14B2">
        <w:rPr>
          <w:rFonts w:ascii="Arial" w:hAnsi="Arial" w:cs="Arial"/>
          <w:szCs w:val="24"/>
        </w:rPr>
        <w:t>Zarezadeh</w:t>
      </w:r>
      <w:proofErr w:type="spellEnd"/>
      <w:r w:rsidRPr="001B14B2">
        <w:rPr>
          <w:rFonts w:ascii="Arial" w:hAnsi="Arial" w:cs="Arial"/>
          <w:szCs w:val="24"/>
        </w:rPr>
        <w:t xml:space="preserve"> et al., 2022). There is also the possibility of biassed or extreme views on online reviews. Further, the study of one case does not provide a generalisability to other hotel situations. These restrictions are however countered by the depth of analysis and high conformity to the experience of placement.</w:t>
      </w:r>
    </w:p>
    <w:p w14:paraId="2F0FFF5F" w14:textId="0C78A243" w:rsidR="00EA124F" w:rsidRPr="001B14B2" w:rsidRDefault="00EA124F" w:rsidP="00385427">
      <w:pPr>
        <w:pStyle w:val="Heading1"/>
        <w:rPr>
          <w:rFonts w:ascii="Arial" w:hAnsi="Arial" w:cs="Arial"/>
          <w:b w:val="0"/>
          <w:szCs w:val="24"/>
        </w:rPr>
      </w:pPr>
      <w:bookmarkStart w:id="62" w:name="_Toc221976058"/>
      <w:r w:rsidRPr="001B14B2">
        <w:rPr>
          <w:rFonts w:ascii="Arial" w:hAnsi="Arial" w:cs="Arial"/>
          <w:szCs w:val="24"/>
        </w:rPr>
        <w:t>Findings and Discussion</w:t>
      </w:r>
      <w:bookmarkEnd w:id="62"/>
    </w:p>
    <w:p w14:paraId="13C4B3A9" w14:textId="0AF5895C" w:rsidR="00EA124F" w:rsidRPr="001B14B2" w:rsidRDefault="00EA124F" w:rsidP="00385427">
      <w:pPr>
        <w:pStyle w:val="Heading2"/>
        <w:spacing w:before="0"/>
        <w:rPr>
          <w:rFonts w:ascii="Arial" w:hAnsi="Arial" w:cs="Arial"/>
          <w:b w:val="0"/>
          <w:szCs w:val="24"/>
        </w:rPr>
      </w:pPr>
      <w:bookmarkStart w:id="63" w:name="_Toc221976059"/>
      <w:r w:rsidRPr="001B14B2">
        <w:rPr>
          <w:rFonts w:ascii="Arial" w:hAnsi="Arial" w:cs="Arial"/>
          <w:szCs w:val="24"/>
        </w:rPr>
        <w:lastRenderedPageBreak/>
        <w:t>Introduction of Chapter</w:t>
      </w:r>
      <w:bookmarkEnd w:id="63"/>
    </w:p>
    <w:p w14:paraId="7C2D0D31" w14:textId="04AC6F8D" w:rsidR="00EA124F" w:rsidRPr="001B14B2" w:rsidRDefault="00EA124F" w:rsidP="00385427">
      <w:pPr>
        <w:rPr>
          <w:rFonts w:ascii="Arial" w:hAnsi="Arial" w:cs="Arial"/>
          <w:szCs w:val="24"/>
        </w:rPr>
      </w:pPr>
      <w:r w:rsidRPr="001B14B2">
        <w:rPr>
          <w:rFonts w:ascii="Arial" w:hAnsi="Arial" w:cs="Arial"/>
          <w:szCs w:val="24"/>
        </w:rPr>
        <w:t xml:space="preserve">This chapter proposes the thematic analysis and discussion of the results based on the secondary qualitative data analysed in this research. As part of the research aim and objectives, the chapter discusses how the food and beverage (F&amp;B) service quality factors, namely, food quality, service delivery, and dining environment, affect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satisfaction at Novotel Cardiff. A thematic analysis methodology is employed to extract recurring patterns of academic and industry reports as well as online guest reviews and categorise them into major themes. </w:t>
      </w:r>
      <w:r w:rsidR="007000DD" w:rsidRPr="001B14B2">
        <w:rPr>
          <w:rFonts w:ascii="Arial" w:hAnsi="Arial" w:cs="Arial"/>
          <w:szCs w:val="24"/>
        </w:rPr>
        <w:t xml:space="preserve">These themes are then interpreted within the discussion section with reference to the theoretical framework, which is SERVQUAL, Grönroos Service Quality Model, and Expectancy-Disconfirmation Theory. </w:t>
      </w:r>
      <w:r w:rsidRPr="001B14B2">
        <w:rPr>
          <w:rFonts w:ascii="Arial" w:hAnsi="Arial" w:cs="Arial"/>
          <w:szCs w:val="24"/>
        </w:rPr>
        <w:t>This combined analysis will allow realising better knowledge of what F&amp;B dimensions play the biggest role in forming perceptions and general satisfaction by the guests.</w:t>
      </w:r>
    </w:p>
    <w:p w14:paraId="676016D8" w14:textId="77777777" w:rsidR="00EA124F" w:rsidRPr="001B14B2" w:rsidRDefault="00EA124F" w:rsidP="00385427">
      <w:pPr>
        <w:pStyle w:val="Heading2"/>
        <w:spacing w:before="0"/>
        <w:rPr>
          <w:rFonts w:ascii="Arial" w:hAnsi="Arial" w:cs="Arial"/>
          <w:szCs w:val="24"/>
        </w:rPr>
      </w:pPr>
      <w:bookmarkStart w:id="64" w:name="_Toc221976060"/>
      <w:r w:rsidRPr="001B14B2">
        <w:rPr>
          <w:rFonts w:ascii="Arial" w:hAnsi="Arial" w:cs="Arial"/>
          <w:szCs w:val="24"/>
        </w:rPr>
        <w:t>Findings</w:t>
      </w:r>
      <w:bookmarkEnd w:id="64"/>
    </w:p>
    <w:p w14:paraId="6C595B05" w14:textId="08C63864" w:rsidR="00EA124F" w:rsidRPr="001B14B2" w:rsidRDefault="00EA124F" w:rsidP="00385427">
      <w:pPr>
        <w:pStyle w:val="Heading3"/>
        <w:spacing w:before="0"/>
        <w:rPr>
          <w:rFonts w:ascii="Arial" w:hAnsi="Arial" w:cs="Arial"/>
        </w:rPr>
      </w:pPr>
      <w:bookmarkStart w:id="65" w:name="_Toc221976061"/>
      <w:r w:rsidRPr="001B14B2">
        <w:rPr>
          <w:rFonts w:ascii="Arial" w:hAnsi="Arial" w:cs="Arial"/>
        </w:rPr>
        <w:t>Theme 1: Food Quality and Presentation as a Core Satisfaction Driver</w:t>
      </w:r>
      <w:bookmarkEnd w:id="65"/>
    </w:p>
    <w:p w14:paraId="3B05C701" w14:textId="46766D3E" w:rsidR="00EA124F" w:rsidRPr="001B14B2" w:rsidRDefault="00EA124F" w:rsidP="00385427">
      <w:pPr>
        <w:rPr>
          <w:rFonts w:ascii="Arial" w:hAnsi="Arial" w:cs="Arial"/>
          <w:szCs w:val="24"/>
        </w:rPr>
      </w:pPr>
      <w:r w:rsidRPr="001B14B2">
        <w:rPr>
          <w:rFonts w:ascii="Arial" w:hAnsi="Arial" w:cs="Arial"/>
          <w:szCs w:val="24"/>
        </w:rPr>
        <w:t xml:space="preserve">The quality of food became a key factor of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satisfaction when it was analysed using the secondary sources and online review of guests about Novotel Cardiff. Visitors often related their entire experience of dining to the freshness, Positive taste, temperature, and food variety, especially when they were served breakfast (Tran et al., 2025). The reviews were commonly used to comment on good meals that were cooked, bright buffets, and regular replenishment of food as the sign of excellent quality (Zhang et al., 2024). Das, (2025) asserts that the presentation was also essential; dishes that were appealing to the eye and layouts on the buffet tables increased perceived value and the feeling of professionalism.</w:t>
      </w:r>
    </w:p>
    <w:p w14:paraId="67B03253" w14:textId="50C1C7A6" w:rsidR="00EA124F" w:rsidRPr="001B14B2" w:rsidRDefault="00EA124F" w:rsidP="00385427">
      <w:pPr>
        <w:rPr>
          <w:rFonts w:ascii="Arial" w:hAnsi="Arial" w:cs="Arial"/>
          <w:szCs w:val="24"/>
        </w:rPr>
      </w:pPr>
      <w:r w:rsidRPr="001B14B2">
        <w:rPr>
          <w:rFonts w:ascii="Arial" w:hAnsi="Arial" w:cs="Arial"/>
          <w:szCs w:val="24"/>
        </w:rPr>
        <w:t xml:space="preserve">Nonetheless, variations in the temperature of food, lack of vegan or even vegetarian foods, and delays in replenishing buffet meals were also mentioned as the factors that negatively affected satisfaction (Varma, 2025). These results support the technical quality element of the Service Quality Model that is concerned with what the customer is getting. In the case where the quality of food was met or surpassed expectations, the level of satisfaction was high, which conforms to Expectancy-Disconfirmation Theory. The discussion indicates that consistency of food is of special importance in a branded hotel setting, where the </w:t>
      </w:r>
      <w:r w:rsidR="00381E39">
        <w:rPr>
          <w:rFonts w:ascii="Arial" w:hAnsi="Arial" w:cs="Arial"/>
          <w:szCs w:val="24"/>
        </w:rPr>
        <w:t>guest</w:t>
      </w:r>
      <w:r w:rsidRPr="001B14B2">
        <w:rPr>
          <w:rFonts w:ascii="Arial" w:hAnsi="Arial" w:cs="Arial"/>
          <w:szCs w:val="24"/>
        </w:rPr>
        <w:t xml:space="preserve"> would want to see the consistency of the food in line with the </w:t>
      </w:r>
      <w:r w:rsidRPr="001B14B2">
        <w:rPr>
          <w:rFonts w:ascii="Arial" w:hAnsi="Arial" w:cs="Arial"/>
          <w:szCs w:val="24"/>
        </w:rPr>
        <w:lastRenderedPageBreak/>
        <w:t xml:space="preserve">Accor standard. Diversity in menu and inclusivity in diet also seem to be more relevant, as the preferences of consumers are changing. Finally, food quality is not considered separately but is the core of the perception of other services (Talukder et al., 2025). Good work in this context defines a foundation of trust and good assessment, and weaknesses may have </w:t>
      </w:r>
      <w:r w:rsidR="00031670" w:rsidRPr="001B14B2">
        <w:rPr>
          <w:rFonts w:ascii="Arial" w:hAnsi="Arial" w:cs="Arial"/>
          <w:szCs w:val="24"/>
        </w:rPr>
        <w:t>a</w:t>
      </w:r>
      <w:r w:rsidRPr="001B14B2">
        <w:rPr>
          <w:rFonts w:ascii="Arial" w:hAnsi="Arial" w:cs="Arial"/>
          <w:szCs w:val="24"/>
        </w:rPr>
        <w:t xml:space="preserve"> massive effect on overall perception. Thus, the high level of culinary performance and the consistency of presentation </w:t>
      </w:r>
      <w:r w:rsidR="00085E3F">
        <w:rPr>
          <w:rFonts w:ascii="Arial" w:hAnsi="Arial" w:cs="Arial"/>
          <w:szCs w:val="24"/>
        </w:rPr>
        <w:t>are</w:t>
      </w:r>
      <w:r w:rsidRPr="001B14B2">
        <w:rPr>
          <w:rFonts w:ascii="Arial" w:hAnsi="Arial" w:cs="Arial"/>
          <w:szCs w:val="24"/>
        </w:rPr>
        <w:t xml:space="preserve"> still a strategic goal of the satisfaction of the guests.</w:t>
      </w:r>
    </w:p>
    <w:p w14:paraId="6D87867F" w14:textId="77777777" w:rsidR="00EA124F" w:rsidRPr="001B14B2" w:rsidRDefault="00EA124F" w:rsidP="00385427">
      <w:pPr>
        <w:pStyle w:val="Heading3"/>
        <w:spacing w:before="0"/>
        <w:rPr>
          <w:rFonts w:ascii="Arial" w:hAnsi="Arial" w:cs="Arial"/>
        </w:rPr>
      </w:pPr>
      <w:bookmarkStart w:id="66" w:name="_Toc221976062"/>
      <w:r w:rsidRPr="001B14B2">
        <w:rPr>
          <w:rFonts w:ascii="Arial" w:hAnsi="Arial" w:cs="Arial"/>
        </w:rPr>
        <w:t>Theme 2: Service Delivery and Staff Interaction</w:t>
      </w:r>
      <w:bookmarkEnd w:id="66"/>
    </w:p>
    <w:p w14:paraId="033FA901" w14:textId="756CB44E" w:rsidR="00EA124F" w:rsidRPr="001B14B2" w:rsidRDefault="00EA124F" w:rsidP="00385427">
      <w:pPr>
        <w:rPr>
          <w:rFonts w:ascii="Arial" w:hAnsi="Arial" w:cs="Arial"/>
          <w:szCs w:val="24"/>
        </w:rPr>
      </w:pPr>
      <w:r w:rsidRPr="001B14B2">
        <w:rPr>
          <w:rFonts w:ascii="Arial" w:hAnsi="Arial" w:cs="Arial"/>
          <w:szCs w:val="24"/>
        </w:rPr>
        <w:t xml:space="preserve">The services and employees were found to have a similar influence on the guest satisfaction of Novotel Cardiff. The </w:t>
      </w:r>
      <w:r w:rsidR="00085E3F">
        <w:rPr>
          <w:rFonts w:ascii="Arial" w:hAnsi="Arial" w:cs="Arial"/>
          <w:szCs w:val="24"/>
        </w:rPr>
        <w:t>visitors</w:t>
      </w:r>
      <w:r w:rsidRPr="001B14B2">
        <w:rPr>
          <w:rFonts w:ascii="Arial" w:hAnsi="Arial" w:cs="Arial"/>
          <w:szCs w:val="24"/>
        </w:rPr>
        <w:t xml:space="preserve"> often made remarks about the work ethic, attentiveness, and professionalism of restaurant employees (</w:t>
      </w:r>
      <w:proofErr w:type="spellStart"/>
      <w:r w:rsidRPr="001B14B2">
        <w:rPr>
          <w:rFonts w:ascii="Arial" w:hAnsi="Arial" w:cs="Arial"/>
          <w:szCs w:val="24"/>
        </w:rPr>
        <w:t>Mekoth</w:t>
      </w:r>
      <w:proofErr w:type="spellEnd"/>
      <w:r w:rsidRPr="001B14B2">
        <w:rPr>
          <w:rFonts w:ascii="Arial" w:hAnsi="Arial" w:cs="Arial"/>
          <w:szCs w:val="24"/>
        </w:rPr>
        <w:t xml:space="preserve"> et al., 2023). Friendly reception, timely services even during the busiest breakfast hours, and responsiveness to special requests were associated with positive experiences. Asmara et al. (2024) </w:t>
      </w:r>
      <w:r w:rsidR="00085E3F">
        <w:rPr>
          <w:rFonts w:ascii="Arial" w:hAnsi="Arial" w:cs="Arial"/>
          <w:szCs w:val="24"/>
        </w:rPr>
        <w:t>describe</w:t>
      </w:r>
      <w:r w:rsidRPr="001B14B2">
        <w:rPr>
          <w:rFonts w:ascii="Arial" w:hAnsi="Arial" w:cs="Arial"/>
          <w:szCs w:val="24"/>
        </w:rPr>
        <w:t xml:space="preserve"> that the warm and polite communication helped to create a warm environment, which supported the ideas of attentiveness and hospitality. On the other hand, there were occasional complaints about slow service during rush time, lack of staff or even lack of attentive service. These experiences underscore the role of operational considerations </w:t>
      </w:r>
      <w:r w:rsidR="00085E3F">
        <w:rPr>
          <w:rFonts w:ascii="Arial" w:hAnsi="Arial" w:cs="Arial"/>
          <w:szCs w:val="24"/>
        </w:rPr>
        <w:t>in perceiving</w:t>
      </w:r>
      <w:r w:rsidRPr="001B14B2">
        <w:rPr>
          <w:rFonts w:ascii="Arial" w:hAnsi="Arial" w:cs="Arial"/>
          <w:szCs w:val="24"/>
        </w:rPr>
        <w:t xml:space="preserve"> service quality. The results match well in line with SERVQUAL dimensions of responsiveness, assurance and empathy. Visitors point at the effectiveness of services in addition to the emotional </w:t>
      </w:r>
      <w:proofErr w:type="spellStart"/>
      <w:r w:rsidRPr="001B14B2">
        <w:rPr>
          <w:rFonts w:ascii="Arial" w:hAnsi="Arial" w:cs="Arial"/>
          <w:szCs w:val="24"/>
        </w:rPr>
        <w:t>coloring</w:t>
      </w:r>
      <w:proofErr w:type="spellEnd"/>
      <w:r w:rsidRPr="001B14B2">
        <w:rPr>
          <w:rFonts w:ascii="Arial" w:hAnsi="Arial" w:cs="Arial"/>
          <w:szCs w:val="24"/>
        </w:rPr>
        <w:t xml:space="preserve"> of relations. When employees showed personal interest and willing support, the level of satisfaction was quite high.</w:t>
      </w:r>
    </w:p>
    <w:p w14:paraId="3C43505F" w14:textId="77777777" w:rsidR="00EA124F" w:rsidRPr="001B14B2" w:rsidRDefault="00EA124F" w:rsidP="00385427">
      <w:pPr>
        <w:rPr>
          <w:rFonts w:ascii="Arial" w:hAnsi="Arial" w:cs="Arial"/>
          <w:szCs w:val="24"/>
        </w:rPr>
      </w:pPr>
      <w:r w:rsidRPr="001B14B2">
        <w:rPr>
          <w:rFonts w:ascii="Arial" w:hAnsi="Arial" w:cs="Arial"/>
          <w:szCs w:val="24"/>
        </w:rPr>
        <w:t>The functional quality aspect of the Grönroos model is quite applicable in this case as in this aspect, emphasis is placed on how the service is provided. Unsatisfactory staff interaction further decreased satisfaction even in cases where the quality of food met the expectations. It means that human interaction is an intermediary between service delivery and guest perception (Doan et al., 2023). Additionally, the perceived value and emotional engagement were improved by the personalised interaction through remembering preferences of the guest or meeting their dietary requirements. These factors assist in the strengthening of brand image and building of trust (</w:t>
      </w:r>
      <w:proofErr w:type="spellStart"/>
      <w:r w:rsidRPr="001B14B2">
        <w:rPr>
          <w:rFonts w:ascii="Arial" w:hAnsi="Arial" w:cs="Arial"/>
          <w:szCs w:val="24"/>
        </w:rPr>
        <w:t>Maghembe</w:t>
      </w:r>
      <w:proofErr w:type="spellEnd"/>
      <w:r w:rsidRPr="001B14B2">
        <w:rPr>
          <w:rFonts w:ascii="Arial" w:hAnsi="Arial" w:cs="Arial"/>
          <w:szCs w:val="24"/>
        </w:rPr>
        <w:t xml:space="preserve"> and Magasi, 2024). The analysis recommends that it is necessary to invest in the staff training, service culture </w:t>
      </w:r>
      <w:r w:rsidRPr="001B14B2">
        <w:rPr>
          <w:rFonts w:ascii="Arial" w:hAnsi="Arial" w:cs="Arial"/>
          <w:szCs w:val="24"/>
        </w:rPr>
        <w:lastRenderedPageBreak/>
        <w:t>development, and empowerment. Operational efficiency alone is not sufficient to the effectual service delivery but rather emotional intelligence and continuity when it comes to interpersonal communication.</w:t>
      </w:r>
    </w:p>
    <w:p w14:paraId="7D6F3184" w14:textId="77777777" w:rsidR="00EA124F" w:rsidRPr="001B14B2" w:rsidRDefault="00EA124F" w:rsidP="00385427">
      <w:pPr>
        <w:pStyle w:val="Heading3"/>
        <w:spacing w:before="0"/>
        <w:rPr>
          <w:rFonts w:ascii="Arial" w:hAnsi="Arial" w:cs="Arial"/>
        </w:rPr>
      </w:pPr>
      <w:bookmarkStart w:id="67" w:name="_Toc221976063"/>
      <w:r w:rsidRPr="001B14B2">
        <w:rPr>
          <w:rFonts w:ascii="Arial" w:hAnsi="Arial" w:cs="Arial"/>
        </w:rPr>
        <w:t>Theme 3: Dining Environment and Ambiance</w:t>
      </w:r>
      <w:bookmarkEnd w:id="67"/>
    </w:p>
    <w:p w14:paraId="2DCB801A" w14:textId="77777777" w:rsidR="00EA124F" w:rsidRPr="001B14B2" w:rsidRDefault="00EA124F" w:rsidP="00385427">
      <w:pPr>
        <w:rPr>
          <w:rFonts w:ascii="Arial" w:hAnsi="Arial" w:cs="Arial"/>
          <w:szCs w:val="24"/>
        </w:rPr>
      </w:pPr>
      <w:r w:rsidRPr="001B14B2">
        <w:rPr>
          <w:rFonts w:ascii="Arial" w:hAnsi="Arial" w:cs="Arial"/>
          <w:szCs w:val="24"/>
        </w:rPr>
        <w:t>The physical dining area and the overall atmosphere were found to be important in influencing the perceptions of quality and satisfaction to the guests. Cleanliness, light, comfort of seating, layout design, and noise level were commonly mentioned in the reviews as factors that affect the F&amp;B experience (Nanu et al., 2024). The perception of professionalism and value due to the clean and contemporary restaurant environment was nice and chilled. The good remarks mentioned light and friendly breakfast places and well-organised buffet services and comfortable seating as factors that promoted fun and extended stay. Cleanliness and orderliness were perceived by the guests as good operation standards (Yang et al., 2023). This is in line with the tangibles dimension of SERVQUAL in which physical evidence has an immediate impact on the perceived service quality.</w:t>
      </w:r>
    </w:p>
    <w:p w14:paraId="72FE35B1" w14:textId="77777777" w:rsidR="00EA124F" w:rsidRPr="001B14B2" w:rsidRDefault="00EA124F" w:rsidP="00385427">
      <w:pPr>
        <w:rPr>
          <w:rFonts w:ascii="Arial" w:hAnsi="Arial" w:cs="Arial"/>
          <w:szCs w:val="24"/>
        </w:rPr>
      </w:pPr>
      <w:r w:rsidRPr="001B14B2">
        <w:rPr>
          <w:rFonts w:ascii="Arial" w:hAnsi="Arial" w:cs="Arial"/>
          <w:szCs w:val="24"/>
        </w:rPr>
        <w:t>Nonetheless, other reviews had noted that overcrowding in the busiest breakfast periods and high noise levels at times minimised comfort and satisfaction. The perceived easiness of the service was adversely impacted by a lack of seating or a crowded buffet (Lorentzen et al., 2022). Such results show that ambiance is a psychological and functional aspect. Although the emotional reactions are produced by decor and design, the convenience and comfort are affected by the spatial management and layout efficiency. According to the thematic analysis, the interaction between the ambiance and the quality of food and service delivery are in close contact. The food of even good quality will be perceived negatively in an uncomfortable or noisy environment. The mood and the level of satisfaction are also determined through subtle influences of sensory attributes like the light level, background music and even temperature. This is why it is necessary to control the atmosphere during dining to reinforce the positive impressions and facilitate the overall satisfaction of the guests.</w:t>
      </w:r>
    </w:p>
    <w:p w14:paraId="1D5EB5BF" w14:textId="77777777" w:rsidR="00EA124F" w:rsidRPr="001B14B2" w:rsidRDefault="00EA124F" w:rsidP="00385427">
      <w:pPr>
        <w:pStyle w:val="Heading3"/>
        <w:spacing w:before="0"/>
        <w:rPr>
          <w:rFonts w:ascii="Arial" w:hAnsi="Arial" w:cs="Arial"/>
        </w:rPr>
      </w:pPr>
      <w:bookmarkStart w:id="68" w:name="_Toc221976064"/>
      <w:r w:rsidRPr="001B14B2">
        <w:rPr>
          <w:rFonts w:ascii="Arial" w:hAnsi="Arial" w:cs="Arial"/>
        </w:rPr>
        <w:t>Theme 4: Satisfaction Outcomes – Loyalty and Online Reviews</w:t>
      </w:r>
      <w:bookmarkEnd w:id="68"/>
    </w:p>
    <w:p w14:paraId="556F3056" w14:textId="77777777" w:rsidR="00EA124F" w:rsidRPr="001B14B2" w:rsidRDefault="00EA124F" w:rsidP="00385427">
      <w:pPr>
        <w:rPr>
          <w:rFonts w:ascii="Arial" w:hAnsi="Arial" w:cs="Arial"/>
          <w:szCs w:val="24"/>
        </w:rPr>
      </w:pPr>
      <w:r w:rsidRPr="001B14B2">
        <w:rPr>
          <w:rFonts w:ascii="Arial" w:hAnsi="Arial" w:cs="Arial"/>
          <w:szCs w:val="24"/>
        </w:rPr>
        <w:t xml:space="preserve">The last theme links the quality of the F&amp;B service to the overall satisfaction results, such as the loyalty intentions and online reputation. Guest reviews were analysed, and positive </w:t>
      </w:r>
      <w:r w:rsidRPr="001B14B2">
        <w:rPr>
          <w:rFonts w:ascii="Arial" w:hAnsi="Arial" w:cs="Arial"/>
          <w:szCs w:val="24"/>
        </w:rPr>
        <w:lastRenderedPageBreak/>
        <w:t xml:space="preserve">dining experiences in most cases were converted into overall hotel rating and recommendations (Hu et al., 2022). Customers who reported satisfaction with the quality of breakfast and staff services often said that they will visit again or suggest Novotel Cardiff to other people. On the contrary, the displeasure with the F&amp;B services sometimes had an impact on the overall hotel reviews despite other elements of the visit being satisfactory (Kim and Han, 2023). This proves the great value F&amp;B operations contribute to the development of the overall guest perceptions. The results are in line with the Expectancy-Disconfirmation Theory in which satisfaction is realised when service performance hits or goes above expectations. </w:t>
      </w:r>
    </w:p>
    <w:p w14:paraId="259E25D1" w14:textId="47228D03" w:rsidR="00EA124F" w:rsidRPr="001B14B2" w:rsidRDefault="00EA124F" w:rsidP="00385427">
      <w:pPr>
        <w:rPr>
          <w:rFonts w:ascii="Arial" w:hAnsi="Arial" w:cs="Arial"/>
          <w:szCs w:val="24"/>
        </w:rPr>
      </w:pPr>
      <w:r w:rsidRPr="001B14B2">
        <w:rPr>
          <w:rFonts w:ascii="Arial" w:hAnsi="Arial" w:cs="Arial"/>
          <w:szCs w:val="24"/>
        </w:rPr>
        <w:t xml:space="preserve">Dang and Nguyen (2025) suggest that the influence of such experiences can be increased with the use of online platforms as reviews become a form of a public recommendation or rejection. F&amp;B feedback positive reinforces the brand image and trust, whereas the negative opinions may work against potential guests. Thus, the quality of food and beverages does not only serve as a functional element, it is a strategic instrument of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retention and online reputation (Pandey, 2023). Another revelation that comes out of the analysis is the strategic worth of F&amp;B satisfaction in the competitive market of the city-</w:t>
      </w:r>
      <w:proofErr w:type="spellStart"/>
      <w:r w:rsidRPr="001B14B2">
        <w:rPr>
          <w:rFonts w:ascii="Arial" w:hAnsi="Arial" w:cs="Arial"/>
          <w:szCs w:val="24"/>
        </w:rPr>
        <w:t>center</w:t>
      </w:r>
      <w:proofErr w:type="spellEnd"/>
      <w:r w:rsidRPr="001B14B2">
        <w:rPr>
          <w:rFonts w:ascii="Arial" w:hAnsi="Arial" w:cs="Arial"/>
          <w:szCs w:val="24"/>
        </w:rPr>
        <w:t xml:space="preserve"> hotels over the long term. Emotional attachment leads to brand preference that is not price sensitive, this is because positive dining experiences are related to emotional attachment. Categories of guests with perceptions of high value on breakfast or restaurants services tend to consider the hotel as being able to provide a full experience as opposed to stay. Moreover, repeated positive feedback is likely to increase search results and booking rate with online platforms, which contributes to revenue increase indirectly (Bhandari et al., 2023). Therefore, F&amp;B performance is relevant to the short-term satisfaction and the long-term sustainability in business and the positioning in the market.</w:t>
      </w:r>
    </w:p>
    <w:p w14:paraId="29EB0E52" w14:textId="77777777" w:rsidR="0016194F" w:rsidRPr="001B14B2" w:rsidRDefault="0016194F" w:rsidP="00385427">
      <w:pPr>
        <w:pStyle w:val="Heading2"/>
        <w:spacing w:before="0"/>
        <w:rPr>
          <w:rFonts w:ascii="Arial" w:hAnsi="Arial" w:cs="Arial"/>
          <w:szCs w:val="24"/>
        </w:rPr>
      </w:pPr>
      <w:bookmarkStart w:id="69" w:name="_Toc221976065"/>
      <w:r w:rsidRPr="001B14B2">
        <w:rPr>
          <w:rFonts w:ascii="Arial" w:hAnsi="Arial" w:cs="Arial"/>
          <w:szCs w:val="24"/>
        </w:rPr>
        <w:t>Discussion</w:t>
      </w:r>
      <w:bookmarkEnd w:id="69"/>
    </w:p>
    <w:p w14:paraId="3991216D" w14:textId="1DA23D13" w:rsidR="0016194F" w:rsidRPr="001B14B2" w:rsidRDefault="0016194F" w:rsidP="00385427">
      <w:pPr>
        <w:rPr>
          <w:rFonts w:ascii="Arial" w:hAnsi="Arial" w:cs="Arial"/>
          <w:szCs w:val="24"/>
        </w:rPr>
      </w:pPr>
      <w:r w:rsidRPr="001B14B2">
        <w:rPr>
          <w:rFonts w:ascii="Arial" w:hAnsi="Arial" w:cs="Arial"/>
          <w:szCs w:val="24"/>
        </w:rPr>
        <w:t xml:space="preserve">According to the findings, it is evident that the quality of food is the structural basis of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satisfaction in F&amp;B business operations. Visitors always rated their breakfast and eating experiences on physical features like freshness, temperature, tastes, variety, and the presentation. This is in line with the argument put forward in the literature that food quality is a major factor that determines overall hotel rating especially in branded hotels </w:t>
      </w:r>
      <w:r w:rsidRPr="001B14B2">
        <w:rPr>
          <w:rFonts w:ascii="Arial" w:hAnsi="Arial" w:cs="Arial"/>
          <w:szCs w:val="24"/>
        </w:rPr>
        <w:lastRenderedPageBreak/>
        <w:t xml:space="preserve">where the standards are supposed to be uniform. Based on the suggestions of </w:t>
      </w:r>
      <w:proofErr w:type="spellStart"/>
      <w:r w:rsidRPr="001B14B2">
        <w:rPr>
          <w:rFonts w:ascii="Arial" w:hAnsi="Arial" w:cs="Arial"/>
          <w:szCs w:val="24"/>
        </w:rPr>
        <w:t>Singgalen</w:t>
      </w:r>
      <w:proofErr w:type="spellEnd"/>
      <w:r w:rsidRPr="001B14B2">
        <w:rPr>
          <w:rFonts w:ascii="Arial" w:hAnsi="Arial" w:cs="Arial"/>
          <w:szCs w:val="24"/>
        </w:rPr>
        <w:t xml:space="preserve"> (2024), the current results show that culinary performance has a strong influence on the overall impression of the guests on the quality of services. In this regard, the importance of the technical quality aspect of the Grönroos Service Quality Model can be seen. Technical quality denotes what the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gets, i.e. in F&amp;B operations, the food standards and presentation is the result of what the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gets. The guests felt that the hotel was professional and reliable, when the display of buffets were arranged, and the products were replenished within a short time</w:t>
      </w:r>
      <w:r w:rsidR="0061355E" w:rsidRPr="001B14B2">
        <w:rPr>
          <w:rFonts w:ascii="Arial" w:hAnsi="Arial" w:cs="Arial"/>
          <w:szCs w:val="24"/>
        </w:rPr>
        <w:t xml:space="preserve"> (Geng et al., 2023)</w:t>
      </w:r>
      <w:r w:rsidRPr="001B14B2">
        <w:rPr>
          <w:rFonts w:ascii="Arial" w:hAnsi="Arial" w:cs="Arial"/>
          <w:szCs w:val="24"/>
        </w:rPr>
        <w:t xml:space="preserve">. On the other hand, in cases when small inconsistencies were observed the weaknesses affected the general impressions in a negative way. </w:t>
      </w:r>
    </w:p>
    <w:p w14:paraId="0FBC30F0" w14:textId="0089BA41" w:rsidR="0016194F" w:rsidRPr="001B14B2" w:rsidRDefault="0016194F" w:rsidP="00385427">
      <w:pPr>
        <w:rPr>
          <w:rFonts w:ascii="Arial" w:hAnsi="Arial" w:cs="Arial"/>
          <w:szCs w:val="24"/>
        </w:rPr>
      </w:pPr>
      <w:r w:rsidRPr="001B14B2">
        <w:rPr>
          <w:rFonts w:ascii="Arial" w:hAnsi="Arial" w:cs="Arial"/>
          <w:szCs w:val="24"/>
        </w:rPr>
        <w:t>The findings imply that the quality of food is a minimum condition, but not a distinguishing factor</w:t>
      </w:r>
      <w:r w:rsidR="000A3DD1" w:rsidRPr="001B14B2">
        <w:rPr>
          <w:rFonts w:ascii="Arial" w:hAnsi="Arial" w:cs="Arial"/>
          <w:szCs w:val="24"/>
        </w:rPr>
        <w:t xml:space="preserve"> (Das, 2025)</w:t>
      </w:r>
      <w:r w:rsidRPr="001B14B2">
        <w:rPr>
          <w:rFonts w:ascii="Arial" w:hAnsi="Arial" w:cs="Arial"/>
          <w:szCs w:val="24"/>
        </w:rPr>
        <w:t>. The guests are presumed to have some degree of food expertise in a four-star city -centre hotel. Consequently, low level of food quality does not produce high satisfaction, but bad quality produces fast dissatisfaction. This imbalance provides wider hospitality research which asserts that key product failures are rated more harshly than secondary service defects. In the case of Novotel Cardiff, it means that consistency of culinary and inclusivity of menus are not only operationally good, but such elements are considered strategic. The quality of food determines the credibility on which the rest of the service dimensions will be assessed.</w:t>
      </w:r>
    </w:p>
    <w:p w14:paraId="41AE0E9A" w14:textId="08F1FA7F" w:rsidR="0016194F" w:rsidRPr="001B14B2" w:rsidRDefault="0016194F" w:rsidP="00385427">
      <w:pPr>
        <w:rPr>
          <w:rFonts w:ascii="Arial" w:hAnsi="Arial" w:cs="Arial"/>
          <w:szCs w:val="24"/>
        </w:rPr>
      </w:pPr>
      <w:r w:rsidRPr="001B14B2">
        <w:rPr>
          <w:rFonts w:ascii="Arial" w:hAnsi="Arial" w:cs="Arial"/>
          <w:szCs w:val="24"/>
        </w:rPr>
        <w:t>Although the quality of the food became the structural component of satisfaction, service delivery has proven to be the relational component that creates the impressions that guests have with the restaurant in terms of intensifying or reducing them. It was demonstrated that behaviour of the staff, responsiveness, and the level of interpersonal warmth played a major role in the overall evaluations. The guests understood the interested treatment and tailored contact as signs of true hospitality, and thus, the current literature that highlights the emotional labour behind service industries</w:t>
      </w:r>
      <w:r w:rsidR="00600F75" w:rsidRPr="001B14B2">
        <w:rPr>
          <w:rFonts w:ascii="Arial" w:hAnsi="Arial" w:cs="Arial"/>
          <w:szCs w:val="24"/>
        </w:rPr>
        <w:t xml:space="preserve"> (Chang and Lin, 2022)</w:t>
      </w:r>
      <w:r w:rsidRPr="001B14B2">
        <w:rPr>
          <w:rFonts w:ascii="Arial" w:hAnsi="Arial" w:cs="Arial"/>
          <w:szCs w:val="24"/>
        </w:rPr>
        <w:t>. The dimensions of responsiveness, empathy and assurance used by SERVQUAL gives a descriptive interpretation here. The results affirm that guests would evaluate not only the efficiency of the operation but also the tone on which the service experiences occur emotionally.</w:t>
      </w:r>
      <w:r w:rsidR="009D2E81" w:rsidRPr="001B14B2">
        <w:rPr>
          <w:rFonts w:ascii="Arial" w:hAnsi="Arial" w:cs="Arial"/>
          <w:szCs w:val="24"/>
        </w:rPr>
        <w:t xml:space="preserve"> </w:t>
      </w:r>
      <w:r w:rsidRPr="001B14B2">
        <w:rPr>
          <w:rFonts w:ascii="Arial" w:hAnsi="Arial" w:cs="Arial"/>
          <w:szCs w:val="24"/>
        </w:rPr>
        <w:t xml:space="preserve">The degree of satisfaction was enhanced significantly when employees were proactive in giving helpful services and remaining calm even in peak </w:t>
      </w:r>
      <w:r w:rsidRPr="001B14B2">
        <w:rPr>
          <w:rFonts w:ascii="Arial" w:hAnsi="Arial" w:cs="Arial"/>
          <w:szCs w:val="24"/>
        </w:rPr>
        <w:lastRenderedPageBreak/>
        <w:t xml:space="preserve">breakfast times. It will help prove the point of Noorani (2024) who claims that the sense of attentiveness enhances trust and brand loyalty. </w:t>
      </w:r>
    </w:p>
    <w:p w14:paraId="4D72F240" w14:textId="1FA0C8A1" w:rsidR="0016194F" w:rsidRPr="001B14B2" w:rsidRDefault="0016194F" w:rsidP="00385427">
      <w:pPr>
        <w:rPr>
          <w:rFonts w:ascii="Arial" w:hAnsi="Arial" w:cs="Arial"/>
          <w:szCs w:val="24"/>
        </w:rPr>
      </w:pPr>
      <w:r w:rsidRPr="001B14B2">
        <w:rPr>
          <w:rFonts w:ascii="Arial" w:hAnsi="Arial" w:cs="Arial"/>
          <w:szCs w:val="24"/>
        </w:rPr>
        <w:t>Meanwhile, the analysis shows operation strains at peak times as the service consistency was sometimes reduced. This variability represents the overall problem that was reported in the urban hospitality setting in the context of which altering demand may prove to be a strain on the human resource. In the case of Novotel Cardiff, this has a great operational impact. The training of the staff ought to go beyond the efficiency of the procedures but also encompass the emotional intelligence, communication abilities, and service recovery practices. The standardisation does not only help the hotel to strive its competitive advantage in an urban centred environment, but the interpersonal interaction must be constant</w:t>
      </w:r>
      <w:r w:rsidR="00F67396" w:rsidRPr="001B14B2">
        <w:rPr>
          <w:rFonts w:ascii="Arial" w:hAnsi="Arial" w:cs="Arial"/>
          <w:szCs w:val="24"/>
        </w:rPr>
        <w:t xml:space="preserve"> (Jia et al., 2024)</w:t>
      </w:r>
      <w:r w:rsidRPr="001B14B2">
        <w:rPr>
          <w:rFonts w:ascii="Arial" w:hAnsi="Arial" w:cs="Arial"/>
          <w:szCs w:val="24"/>
        </w:rPr>
        <w:t>. The long-term efficiency measures alone might not be sufficient in producing stronger long-term satisfaction consequences as compared to investment in workforce stability and empowerment.</w:t>
      </w:r>
    </w:p>
    <w:p w14:paraId="4DC465F4" w14:textId="240AF7CF" w:rsidR="0016194F" w:rsidRPr="001B14B2" w:rsidRDefault="0016194F" w:rsidP="00385427">
      <w:pPr>
        <w:rPr>
          <w:rFonts w:ascii="Arial" w:hAnsi="Arial" w:cs="Arial"/>
          <w:szCs w:val="24"/>
        </w:rPr>
      </w:pPr>
      <w:r w:rsidRPr="001B14B2">
        <w:rPr>
          <w:rFonts w:ascii="Arial" w:hAnsi="Arial" w:cs="Arial"/>
          <w:szCs w:val="24"/>
        </w:rPr>
        <w:t>Another significant theme is the dining circumstances and atmosphere, which proves that the physical environments act as a kind of experience unifier between the service and product delivery.</w:t>
      </w:r>
      <w:r w:rsidR="00A85BA9" w:rsidRPr="001B14B2">
        <w:rPr>
          <w:rFonts w:ascii="Arial" w:hAnsi="Arial" w:cs="Arial"/>
          <w:szCs w:val="24"/>
        </w:rPr>
        <w:t xml:space="preserve"> </w:t>
      </w:r>
      <w:r w:rsidRPr="001B14B2">
        <w:rPr>
          <w:rFonts w:ascii="Arial" w:hAnsi="Arial" w:cs="Arial"/>
          <w:szCs w:val="24"/>
        </w:rPr>
        <w:t xml:space="preserve">The literature of Chang and Lin, </w:t>
      </w:r>
      <w:r w:rsidR="00BE7BFF" w:rsidRPr="001B14B2">
        <w:rPr>
          <w:rFonts w:ascii="Arial" w:hAnsi="Arial" w:cs="Arial"/>
          <w:szCs w:val="24"/>
        </w:rPr>
        <w:t>(</w:t>
      </w:r>
      <w:r w:rsidRPr="001B14B2">
        <w:rPr>
          <w:rFonts w:ascii="Arial" w:hAnsi="Arial" w:cs="Arial"/>
          <w:szCs w:val="24"/>
        </w:rPr>
        <w:t>2022</w:t>
      </w:r>
      <w:r w:rsidR="00BE7BFF" w:rsidRPr="001B14B2">
        <w:rPr>
          <w:rFonts w:ascii="Arial" w:hAnsi="Arial" w:cs="Arial"/>
          <w:szCs w:val="24"/>
        </w:rPr>
        <w:t>)</w:t>
      </w:r>
      <w:r w:rsidRPr="001B14B2">
        <w:rPr>
          <w:rFonts w:ascii="Arial" w:hAnsi="Arial" w:cs="Arial"/>
          <w:szCs w:val="24"/>
        </w:rPr>
        <w:t xml:space="preserve"> makes </w:t>
      </w:r>
      <w:r w:rsidR="00085E3F">
        <w:rPr>
          <w:rFonts w:ascii="Arial" w:hAnsi="Arial" w:cs="Arial"/>
          <w:szCs w:val="24"/>
        </w:rPr>
        <w:t>ambience</w:t>
      </w:r>
      <w:r w:rsidRPr="001B14B2">
        <w:rPr>
          <w:rFonts w:ascii="Arial" w:hAnsi="Arial" w:cs="Arial"/>
          <w:szCs w:val="24"/>
        </w:rPr>
        <w:t xml:space="preserve"> both psychological and operational. This dual interpretation is supported by the obtained results. On the one hand, pre-planned buffet designs and present-day style produced the images of professionalism and emotional comfort. Conversely, the perceived smoothness of service was adversely affected by overcrowding and commotion during peak times</w:t>
      </w:r>
      <w:r w:rsidR="00085E3F">
        <w:rPr>
          <w:rFonts w:ascii="Arial" w:hAnsi="Arial" w:cs="Arial"/>
          <w:szCs w:val="24"/>
        </w:rPr>
        <w:t>,</w:t>
      </w:r>
      <w:r w:rsidRPr="001B14B2">
        <w:rPr>
          <w:rFonts w:ascii="Arial" w:hAnsi="Arial" w:cs="Arial"/>
          <w:szCs w:val="24"/>
        </w:rPr>
        <w:t xml:space="preserve"> indicating that the </w:t>
      </w:r>
      <w:r w:rsidR="00085E3F">
        <w:rPr>
          <w:rFonts w:ascii="Arial" w:hAnsi="Arial" w:cs="Arial"/>
          <w:szCs w:val="24"/>
        </w:rPr>
        <w:t>ambience</w:t>
      </w:r>
      <w:r w:rsidRPr="001B14B2">
        <w:rPr>
          <w:rFonts w:ascii="Arial" w:hAnsi="Arial" w:cs="Arial"/>
          <w:szCs w:val="24"/>
        </w:rPr>
        <w:t xml:space="preserve"> is tightly connected with </w:t>
      </w:r>
      <w:r w:rsidR="00085E3F">
        <w:rPr>
          <w:rFonts w:ascii="Arial" w:hAnsi="Arial" w:cs="Arial"/>
          <w:szCs w:val="24"/>
        </w:rPr>
        <w:t xml:space="preserve">the </w:t>
      </w:r>
      <w:r w:rsidRPr="001B14B2">
        <w:rPr>
          <w:rFonts w:ascii="Arial" w:hAnsi="Arial" w:cs="Arial"/>
          <w:szCs w:val="24"/>
        </w:rPr>
        <w:t>efficiency of operations. The analysis gives what comes out as interdependence of environment and both the quality of food and service. Meals of superior quality might be seen negatively in crowded or uncomfortable locations</w:t>
      </w:r>
      <w:r w:rsidR="00085E3F">
        <w:rPr>
          <w:rFonts w:ascii="Arial" w:hAnsi="Arial" w:cs="Arial"/>
          <w:szCs w:val="24"/>
        </w:rPr>
        <w:t>,</w:t>
      </w:r>
      <w:r w:rsidRPr="001B14B2">
        <w:rPr>
          <w:rFonts w:ascii="Arial" w:hAnsi="Arial" w:cs="Arial"/>
          <w:szCs w:val="24"/>
        </w:rPr>
        <w:t xml:space="preserve"> and in controlled space flow</w:t>
      </w:r>
      <w:r w:rsidR="00085E3F">
        <w:rPr>
          <w:rFonts w:ascii="Arial" w:hAnsi="Arial" w:cs="Arial"/>
          <w:szCs w:val="24"/>
        </w:rPr>
        <w:t>,</w:t>
      </w:r>
      <w:r w:rsidRPr="001B14B2">
        <w:rPr>
          <w:rFonts w:ascii="Arial" w:hAnsi="Arial" w:cs="Arial"/>
          <w:szCs w:val="24"/>
        </w:rPr>
        <w:t xml:space="preserve"> the satisfaction can also be boosted</w:t>
      </w:r>
      <w:r w:rsidR="005A7C63">
        <w:rPr>
          <w:rFonts w:ascii="Arial" w:hAnsi="Arial" w:cs="Arial"/>
          <w:szCs w:val="24"/>
        </w:rPr>
        <w:t>,</w:t>
      </w:r>
      <w:r w:rsidRPr="001B14B2">
        <w:rPr>
          <w:rFonts w:ascii="Arial" w:hAnsi="Arial" w:cs="Arial"/>
          <w:szCs w:val="24"/>
        </w:rPr>
        <w:t xml:space="preserve"> despite the busyness of the place. This unified view builds upon previous studies in that ambiance is not to be seen as a separate aesthetic element but as a strategic element of service design.</w:t>
      </w:r>
    </w:p>
    <w:p w14:paraId="02882047" w14:textId="6858ED2A" w:rsidR="0016194F" w:rsidRPr="001B14B2" w:rsidRDefault="0016194F" w:rsidP="00385427">
      <w:pPr>
        <w:rPr>
          <w:rFonts w:ascii="Arial" w:hAnsi="Arial" w:cs="Arial"/>
          <w:szCs w:val="24"/>
        </w:rPr>
      </w:pPr>
      <w:r w:rsidRPr="001B14B2">
        <w:rPr>
          <w:rFonts w:ascii="Arial" w:hAnsi="Arial" w:cs="Arial"/>
          <w:szCs w:val="24"/>
        </w:rPr>
        <w:t xml:space="preserve">In the case of the placement hotel, peak-time congestion is an important operational priority. Seating change, buffeting movement, and noise sound reduction </w:t>
      </w:r>
      <w:r w:rsidR="00D81990" w:rsidRPr="001B14B2">
        <w:rPr>
          <w:rFonts w:ascii="Arial" w:hAnsi="Arial" w:cs="Arial"/>
          <w:szCs w:val="24"/>
        </w:rPr>
        <w:t>can</w:t>
      </w:r>
      <w:r w:rsidRPr="001B14B2">
        <w:rPr>
          <w:rFonts w:ascii="Arial" w:hAnsi="Arial" w:cs="Arial"/>
          <w:szCs w:val="24"/>
        </w:rPr>
        <w:t xml:space="preserve"> drive quantifiable satisfaction increase without incurring a huge budget cost</w:t>
      </w:r>
      <w:r w:rsidR="005D4D65" w:rsidRPr="001B14B2">
        <w:rPr>
          <w:rFonts w:ascii="Arial" w:hAnsi="Arial" w:cs="Arial"/>
          <w:szCs w:val="24"/>
        </w:rPr>
        <w:t xml:space="preserve"> (Yang et al., 2023)</w:t>
      </w:r>
      <w:r w:rsidRPr="001B14B2">
        <w:rPr>
          <w:rFonts w:ascii="Arial" w:hAnsi="Arial" w:cs="Arial"/>
          <w:szCs w:val="24"/>
        </w:rPr>
        <w:t xml:space="preserve">. Delicate environmental improvements have been known to produce a substantial </w:t>
      </w:r>
      <w:r w:rsidRPr="001B14B2">
        <w:rPr>
          <w:rFonts w:ascii="Arial" w:hAnsi="Arial" w:cs="Arial"/>
          <w:szCs w:val="24"/>
        </w:rPr>
        <w:lastRenderedPageBreak/>
        <w:t xml:space="preserve">difference in the perceptions of guests in competitive markets in hospitality. F&amp;B service quality is the last theme which is related to wider satisfaction outcomes, specifically, loyalty intentions and online reputation. The results commit to the fact that positive dining experiences often </w:t>
      </w:r>
      <w:r w:rsidR="005A7C63">
        <w:rPr>
          <w:rFonts w:ascii="Arial" w:hAnsi="Arial" w:cs="Arial"/>
          <w:szCs w:val="24"/>
        </w:rPr>
        <w:t>convert</w:t>
      </w:r>
      <w:r w:rsidRPr="001B14B2">
        <w:rPr>
          <w:rFonts w:ascii="Arial" w:hAnsi="Arial" w:cs="Arial"/>
          <w:szCs w:val="24"/>
        </w:rPr>
        <w:t xml:space="preserve"> to overall ratings of hotel and </w:t>
      </w:r>
      <w:r w:rsidR="005A7C63">
        <w:rPr>
          <w:rFonts w:ascii="Arial" w:hAnsi="Arial" w:cs="Arial"/>
          <w:szCs w:val="24"/>
        </w:rPr>
        <w:t>indicate</w:t>
      </w:r>
      <w:r w:rsidRPr="001B14B2">
        <w:rPr>
          <w:rFonts w:ascii="Arial" w:hAnsi="Arial" w:cs="Arial"/>
          <w:szCs w:val="24"/>
        </w:rPr>
        <w:t xml:space="preserve"> the desire to visit again</w:t>
      </w:r>
      <w:r w:rsidR="00CA326A" w:rsidRPr="001B14B2">
        <w:rPr>
          <w:rFonts w:ascii="Arial" w:hAnsi="Arial" w:cs="Arial"/>
          <w:szCs w:val="24"/>
        </w:rPr>
        <w:t xml:space="preserve"> (Lorentzen et al., 2022)</w:t>
      </w:r>
      <w:r w:rsidRPr="001B14B2">
        <w:rPr>
          <w:rFonts w:ascii="Arial" w:hAnsi="Arial" w:cs="Arial"/>
          <w:szCs w:val="24"/>
        </w:rPr>
        <w:t>. This agrees with current studies</w:t>
      </w:r>
      <w:r w:rsidR="005A7C63">
        <w:rPr>
          <w:rFonts w:ascii="Arial" w:hAnsi="Arial" w:cs="Arial"/>
          <w:szCs w:val="24"/>
        </w:rPr>
        <w:t>,</w:t>
      </w:r>
      <w:r w:rsidRPr="001B14B2">
        <w:rPr>
          <w:rFonts w:ascii="Arial" w:hAnsi="Arial" w:cs="Arial"/>
          <w:szCs w:val="24"/>
        </w:rPr>
        <w:t xml:space="preserve"> which have proved that there is a high degree of correlation between satisfaction and repeat patronage. The research places an emphasis on the role of online reviews that are amplifying. The modern hospitality setting is recorded</w:t>
      </w:r>
      <w:r w:rsidR="005A7C63">
        <w:rPr>
          <w:rFonts w:ascii="Arial" w:hAnsi="Arial" w:cs="Arial"/>
          <w:szCs w:val="24"/>
        </w:rPr>
        <w:t>,</w:t>
      </w:r>
      <w:r w:rsidRPr="001B14B2">
        <w:rPr>
          <w:rFonts w:ascii="Arial" w:hAnsi="Arial" w:cs="Arial"/>
          <w:szCs w:val="24"/>
        </w:rPr>
        <w:t xml:space="preserve"> and the guest experiences </w:t>
      </w:r>
      <w:r w:rsidR="005A7C63">
        <w:rPr>
          <w:rFonts w:ascii="Arial" w:hAnsi="Arial" w:cs="Arial"/>
          <w:szCs w:val="24"/>
        </w:rPr>
        <w:t xml:space="preserve">are </w:t>
      </w:r>
      <w:r w:rsidRPr="001B14B2">
        <w:rPr>
          <w:rFonts w:ascii="Arial" w:hAnsi="Arial" w:cs="Arial"/>
          <w:szCs w:val="24"/>
        </w:rPr>
        <w:t xml:space="preserve">documented so that they are publicly available to potential clients. Good feedback on </w:t>
      </w:r>
      <w:r w:rsidR="005A7C63">
        <w:rPr>
          <w:rFonts w:ascii="Arial" w:hAnsi="Arial" w:cs="Arial"/>
          <w:szCs w:val="24"/>
        </w:rPr>
        <w:t>F&amp;B-related</w:t>
      </w:r>
      <w:r w:rsidRPr="001B14B2">
        <w:rPr>
          <w:rFonts w:ascii="Arial" w:hAnsi="Arial" w:cs="Arial"/>
          <w:szCs w:val="24"/>
        </w:rPr>
        <w:t xml:space="preserve"> issues has </w:t>
      </w:r>
      <w:r w:rsidR="005A7C63">
        <w:rPr>
          <w:rFonts w:ascii="Arial" w:hAnsi="Arial" w:cs="Arial"/>
          <w:szCs w:val="24"/>
        </w:rPr>
        <w:t xml:space="preserve">a </w:t>
      </w:r>
      <w:r w:rsidRPr="001B14B2">
        <w:rPr>
          <w:rFonts w:ascii="Arial" w:hAnsi="Arial" w:cs="Arial"/>
          <w:szCs w:val="24"/>
        </w:rPr>
        <w:t>greater influence on the brand credibility, and negative remarks can disproportionately influence the booking decision. This is indicative of Yu et al. (2023) claim that digital platforms serve as second parties that assess the quality of services.</w:t>
      </w:r>
    </w:p>
    <w:p w14:paraId="3B4B0714" w14:textId="1BA0849E" w:rsidR="0016194F" w:rsidRPr="001B14B2" w:rsidRDefault="0016194F" w:rsidP="00385427">
      <w:pPr>
        <w:rPr>
          <w:rFonts w:ascii="Arial" w:hAnsi="Arial" w:cs="Arial"/>
          <w:szCs w:val="24"/>
        </w:rPr>
      </w:pPr>
      <w:r w:rsidRPr="001B14B2">
        <w:rPr>
          <w:rFonts w:ascii="Arial" w:hAnsi="Arial" w:cs="Arial"/>
          <w:szCs w:val="24"/>
        </w:rPr>
        <w:t>It is also found that discontent of the F&amp;B services sometimes contributed to the total rating of the hotel even when standards of accommodation were satisfactory</w:t>
      </w:r>
      <w:r w:rsidR="001738C7" w:rsidRPr="001B14B2">
        <w:rPr>
          <w:rFonts w:ascii="Arial" w:hAnsi="Arial" w:cs="Arial"/>
          <w:szCs w:val="24"/>
        </w:rPr>
        <w:t xml:space="preserve"> (Hu et al., 2022)</w:t>
      </w:r>
      <w:r w:rsidRPr="001B14B2">
        <w:rPr>
          <w:rFonts w:ascii="Arial" w:hAnsi="Arial" w:cs="Arial"/>
          <w:szCs w:val="24"/>
        </w:rPr>
        <w:t>. This translates to the fact that F&amp;B operations are not peripheral but central to brand perception. Breakfast and restaurant experiences are differentiating factors in the hotel industry in urban centres where the nature of rooms can be uniform. As such, the quality of F&amp;B is a direct factor of competitive positioning and sustainability of revenues. In the case of Novotel Cardiff, this emphasizes the strategic importance of addressing online feedback. Active participation is a show of responsibility and enhances customers confidence</w:t>
      </w:r>
      <w:r w:rsidR="00F369DA" w:rsidRPr="001B14B2">
        <w:rPr>
          <w:rFonts w:ascii="Arial" w:hAnsi="Arial" w:cs="Arial"/>
          <w:szCs w:val="24"/>
        </w:rPr>
        <w:t xml:space="preserve"> (Pandey, 2023)</w:t>
      </w:r>
      <w:r w:rsidRPr="001B14B2">
        <w:rPr>
          <w:rFonts w:ascii="Arial" w:hAnsi="Arial" w:cs="Arial"/>
          <w:szCs w:val="24"/>
        </w:rPr>
        <w:t>. Over time, positive reviews being consistent could help boost search visibility and conversion and cement market position.</w:t>
      </w:r>
    </w:p>
    <w:p w14:paraId="485B6874" w14:textId="121C8C22" w:rsidR="0016194F" w:rsidRPr="001B14B2" w:rsidRDefault="0016194F" w:rsidP="00385427">
      <w:pPr>
        <w:rPr>
          <w:rFonts w:ascii="Arial" w:hAnsi="Arial" w:cs="Arial"/>
          <w:szCs w:val="24"/>
        </w:rPr>
      </w:pPr>
      <w:r w:rsidRPr="001B14B2">
        <w:rPr>
          <w:rFonts w:ascii="Arial" w:hAnsi="Arial" w:cs="Arial"/>
          <w:szCs w:val="24"/>
        </w:rPr>
        <w:t xml:space="preserve">The combined results indicate the F&amp;B service quality at Novotel Cardiff has a multi-dimensional framework of interaction whereby the technical quality, functional quality, and environmental factors are dynamically related. The quality of food builds trust; productivity in service provision defines emotion; atmosphere offers a combination of experience; online rates enhance the results. The research is based on quality secondary data (academic literature and Internet reviews). Although this method can be an insight into the perceptions of guests, it fails to represent the primary data on the part of management or employees in the hotel. As a result, the operational constraints that are internal might not be entirely reflected. Moreover, internet reviews can be biased since they can capture </w:t>
      </w:r>
      <w:r w:rsidRPr="001B14B2">
        <w:rPr>
          <w:rFonts w:ascii="Arial" w:hAnsi="Arial" w:cs="Arial"/>
          <w:szCs w:val="24"/>
        </w:rPr>
        <w:lastRenderedPageBreak/>
        <w:t>extreme satisfaction cases as opposed to average views</w:t>
      </w:r>
      <w:r w:rsidR="003A48F8" w:rsidRPr="001B14B2">
        <w:rPr>
          <w:rFonts w:ascii="Arial" w:hAnsi="Arial" w:cs="Arial"/>
          <w:szCs w:val="24"/>
        </w:rPr>
        <w:t xml:space="preserve"> (Bhandari et al., 2023)</w:t>
      </w:r>
      <w:r w:rsidRPr="001B14B2">
        <w:rPr>
          <w:rFonts w:ascii="Arial" w:hAnsi="Arial" w:cs="Arial"/>
          <w:szCs w:val="24"/>
        </w:rPr>
        <w:t>. The interviews or surveys with the staff and guests could be implemented in the future study to obtain the results in a triangulation and offer more contextual insight. Additional exploration of the seasonal demand trends, workload allocation among the staff, and comparison to other city-centre hotels would also help in enhancing operational awareness.</w:t>
      </w:r>
    </w:p>
    <w:p w14:paraId="75C300FB" w14:textId="45F3E1C1" w:rsidR="0016194F" w:rsidRPr="001B14B2" w:rsidRDefault="0016194F" w:rsidP="00385427">
      <w:pPr>
        <w:rPr>
          <w:rFonts w:ascii="Arial" w:hAnsi="Arial" w:cs="Arial"/>
          <w:szCs w:val="24"/>
        </w:rPr>
      </w:pPr>
      <w:r w:rsidRPr="001B14B2">
        <w:rPr>
          <w:rFonts w:ascii="Arial" w:hAnsi="Arial" w:cs="Arial"/>
          <w:szCs w:val="24"/>
        </w:rPr>
        <w:t xml:space="preserve">Consequently, the discussion shows that F&amp;B service quality at Novotel Cardiff is not an isolated variable of operation but a system which is strategically connected. Food quality, service delivery, and ambiance affect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satisfaction, and consequently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loyalty, and digital image. The deductive theories used are SERVQUAL, Grönroos and the Expectancy-Disconfirmation Theory which together can be used to explain how these dimensions affect perception. The results support the notion that within the contemporary hospitality setting, the F&amp;B operations become a service and a business strategic branding tool. In the case of Novotel Cardiff, long-term focus on integrated services of the quality is of utmost importance, as it contributes to staying competitive, improving the loyalty of guests, and commercial sustainability.</w:t>
      </w:r>
    </w:p>
    <w:p w14:paraId="6AA9283F" w14:textId="77777777" w:rsidR="0016194F" w:rsidRPr="001B14B2" w:rsidRDefault="0016194F" w:rsidP="00385427">
      <w:pPr>
        <w:rPr>
          <w:rFonts w:ascii="Arial" w:hAnsi="Arial" w:cs="Arial"/>
          <w:szCs w:val="24"/>
        </w:rPr>
      </w:pPr>
    </w:p>
    <w:p w14:paraId="7D6226B1" w14:textId="77777777" w:rsidR="00BC6FA8" w:rsidRPr="001B14B2" w:rsidRDefault="00BC6FA8" w:rsidP="00385427">
      <w:pPr>
        <w:jc w:val="left"/>
        <w:rPr>
          <w:rFonts w:ascii="Arial" w:hAnsi="Arial" w:cs="Arial"/>
          <w:b/>
          <w:bCs/>
          <w:szCs w:val="24"/>
        </w:rPr>
      </w:pPr>
      <w:r w:rsidRPr="001B14B2">
        <w:rPr>
          <w:rFonts w:ascii="Arial" w:hAnsi="Arial" w:cs="Arial"/>
          <w:bCs/>
          <w:szCs w:val="24"/>
        </w:rPr>
        <w:br w:type="page"/>
      </w:r>
    </w:p>
    <w:p w14:paraId="3F1D7CD9" w14:textId="3D017E96" w:rsidR="00EA124F" w:rsidRPr="001B14B2" w:rsidRDefault="00EA124F" w:rsidP="00385427">
      <w:pPr>
        <w:pStyle w:val="Heading1"/>
        <w:rPr>
          <w:rFonts w:ascii="Arial" w:hAnsi="Arial" w:cs="Arial"/>
          <w:b w:val="0"/>
          <w:szCs w:val="24"/>
        </w:rPr>
      </w:pPr>
      <w:bookmarkStart w:id="70" w:name="_Toc221976066"/>
      <w:r w:rsidRPr="001B14B2">
        <w:rPr>
          <w:rFonts w:ascii="Arial" w:hAnsi="Arial" w:cs="Arial"/>
          <w:szCs w:val="24"/>
        </w:rPr>
        <w:lastRenderedPageBreak/>
        <w:t>Conclusion and Recommendations</w:t>
      </w:r>
      <w:bookmarkEnd w:id="70"/>
    </w:p>
    <w:p w14:paraId="78B5558B" w14:textId="77777777" w:rsidR="0016194F" w:rsidRPr="001B14B2" w:rsidRDefault="0016194F" w:rsidP="00385427">
      <w:pPr>
        <w:pStyle w:val="Heading2"/>
        <w:spacing w:before="0"/>
        <w:rPr>
          <w:rFonts w:ascii="Arial" w:hAnsi="Arial" w:cs="Arial"/>
          <w:szCs w:val="24"/>
        </w:rPr>
      </w:pPr>
      <w:bookmarkStart w:id="71" w:name="_Toc221976067"/>
      <w:r w:rsidRPr="001B14B2">
        <w:rPr>
          <w:rFonts w:ascii="Arial" w:hAnsi="Arial" w:cs="Arial"/>
          <w:szCs w:val="24"/>
        </w:rPr>
        <w:t>Conclusion</w:t>
      </w:r>
      <w:bookmarkEnd w:id="71"/>
    </w:p>
    <w:p w14:paraId="5F9FA3A4" w14:textId="0309D547" w:rsidR="0016194F" w:rsidRPr="001B14B2" w:rsidRDefault="0016194F" w:rsidP="00385427">
      <w:pPr>
        <w:rPr>
          <w:rFonts w:ascii="Arial" w:hAnsi="Arial" w:cs="Arial"/>
          <w:szCs w:val="24"/>
        </w:rPr>
      </w:pPr>
      <w:r w:rsidRPr="001B14B2">
        <w:rPr>
          <w:rFonts w:ascii="Arial" w:hAnsi="Arial" w:cs="Arial"/>
          <w:szCs w:val="24"/>
        </w:rPr>
        <w:t xml:space="preserve">This study aimed at exploring the role of the quality of food and beverage (F&amp;B) service, which can be defined as service delivery, food quality, as well as the overall dining experience in order to improve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satisfaction in Novotel Cardiff. The study based on interpretivist philosophy, inductive approach, and qualitative case study design analysed the secondary data such as academic literature, industry reports, brand documentation and online guest reviews. The results taken altogether reveal that the quality of F&amp;B services is a key and a strategic consideration in determining the degree of guest satisfaction, brand image, and loyalty in a competitive hospitality industry. One of the most important results of the study is that the quality of food is still a premise of guest satisfaction. In all the literature review and analysis, factors that included taste, freshness, menu mix, presentation, and the perceived value have continued to come out as dominant forces in creating positive or negative experiences at the dining table. Customers are used to linking the general quality of hotel to the quality of foods served. Food quality also presents the brand standards and expectations, in terms of a branded property that functions under the Accor group. Whenever meals are up to or above standard, this acts as an indication of trustworthiness and efficiencies to the guests. On the other hand, a lack of consistency on quality which may include poorly made food or fewer choices on the menu can greatly reduce the satisfaction levels despite the proper performance of other service aspects. Thus, the quality of food does not serve as an operation though, but a symbolic depiction of brand excellence.</w:t>
      </w:r>
    </w:p>
    <w:p w14:paraId="0A55A505" w14:textId="6105E5D4" w:rsidR="0016194F" w:rsidRPr="001B14B2" w:rsidRDefault="0016194F" w:rsidP="00385427">
      <w:pPr>
        <w:rPr>
          <w:rFonts w:ascii="Arial" w:hAnsi="Arial" w:cs="Arial"/>
          <w:szCs w:val="24"/>
        </w:rPr>
      </w:pPr>
      <w:r w:rsidRPr="001B14B2">
        <w:rPr>
          <w:rFonts w:ascii="Arial" w:hAnsi="Arial" w:cs="Arial"/>
          <w:szCs w:val="24"/>
        </w:rPr>
        <w:t xml:space="preserve">Service delivery proved to become equally powerful. The results also indicate that efficiency, responsiveness, courtesy, and professionalism of the staff directly influence the emotional reactions of the guests in the dining process. Visitors are appreciative of quick services and straight forwardness and friendliness. Good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relations among employees tend to balance out small deficiencies of operations, and conversely, bad attitude and slow service provision can undermine otherwise good food quality. This contributes to the frameworks of service quality that are addressed in the previous chapters that have stressed the human component as the core of hospitality experiences. With Novotel Cardiff, as reviews </w:t>
      </w:r>
      <w:r w:rsidR="006C36FA">
        <w:rPr>
          <w:rFonts w:ascii="Arial" w:hAnsi="Arial" w:cs="Arial"/>
          <w:szCs w:val="24"/>
        </w:rPr>
        <w:t>from</w:t>
      </w:r>
      <w:r w:rsidRPr="001B14B2">
        <w:rPr>
          <w:rFonts w:ascii="Arial" w:hAnsi="Arial" w:cs="Arial"/>
          <w:szCs w:val="24"/>
        </w:rPr>
        <w:t xml:space="preserve"> guests revealed, accommodating and responsive </w:t>
      </w:r>
      <w:r w:rsidRPr="001B14B2">
        <w:rPr>
          <w:rFonts w:ascii="Arial" w:hAnsi="Arial" w:cs="Arial"/>
          <w:szCs w:val="24"/>
        </w:rPr>
        <w:lastRenderedPageBreak/>
        <w:t>staff was often something that enhanced the attitude towards the F&amp;B offering. Nevertheless, a few irregularities in the service pace during busy times were observed to be relatively weak areas in which improvements can be made. This supports the value of training, motivation and empowering the staff to provide uniform quality of service.</w:t>
      </w:r>
    </w:p>
    <w:p w14:paraId="12A86D83" w14:textId="77777777" w:rsidR="0016194F" w:rsidRPr="001B14B2" w:rsidRDefault="0016194F" w:rsidP="00385427">
      <w:pPr>
        <w:rPr>
          <w:rFonts w:ascii="Arial" w:hAnsi="Arial" w:cs="Arial"/>
          <w:szCs w:val="24"/>
        </w:rPr>
      </w:pPr>
      <w:r w:rsidRPr="001B14B2">
        <w:rPr>
          <w:rFonts w:ascii="Arial" w:hAnsi="Arial" w:cs="Arial"/>
          <w:szCs w:val="24"/>
        </w:rPr>
        <w:t>The other important revelation is the holistic character of the dining. Guest satisfaction seldom is being measured through one factor rather it is an effect of the interplay between the tangible and intangible factors. Ambience, cleanliness, the decor, lighting, layout, and the general ambience are among other elements that aid in perceiving F&amp;B services. The research discovered that guests perceive dining environment as identity and level of comfort of the hotel. Beautiful, well-kept environment helps in increasing relaxation and pleasure whereas dull or low serviced environment discourages the experience. Herein, F&amp;B activities will not be standalone operations but rather part of the overall guest experience. In the case of Novotel Cardiff, the need to keep the dining environment modern and cozy is on par with the brand positioning and reinforces the overall impression on the guests.</w:t>
      </w:r>
    </w:p>
    <w:p w14:paraId="627DF302" w14:textId="77777777" w:rsidR="0016194F" w:rsidRPr="001B14B2" w:rsidRDefault="0016194F" w:rsidP="00385427">
      <w:pPr>
        <w:rPr>
          <w:rFonts w:ascii="Arial" w:hAnsi="Arial" w:cs="Arial"/>
          <w:szCs w:val="24"/>
        </w:rPr>
      </w:pPr>
      <w:r w:rsidRPr="001B14B2">
        <w:rPr>
          <w:rFonts w:ascii="Arial" w:hAnsi="Arial" w:cs="Arial"/>
          <w:szCs w:val="24"/>
        </w:rPr>
        <w:t>The current travellers want services that consider their taste and eating habits. Such little actions, as the willingness to meet special needs or provide custom-made suggestions, may add a perception of perceived value and emotional attachment. Based on the analysis, customised experiences in the F&amp;B industry are associated with their greater satisfaction and a probability of visiting the restaurant again and suggesting it to a friend. Such differentiation may bring a strategic benefit in competitive urban hotel markets. The thematic analysis also affirmed consistency as an imperative issue. One bad restaurant experience can spoil a good experience. The guests want to have consistent behaviour of breakfast, lunch, dinner, and room service. This observation reinforces the functional problem that hotel managers have maintaining the quality of the service during various times of the day, different number of employees, and varying demand levels. The consistency must be well coordinated, have a standard operating procedure and continuous monitoring of quality.</w:t>
      </w:r>
    </w:p>
    <w:p w14:paraId="798946D1" w14:textId="4FA85159" w:rsidR="00BC6FA8" w:rsidRPr="001B14B2" w:rsidRDefault="0016194F" w:rsidP="00385427">
      <w:pPr>
        <w:rPr>
          <w:rFonts w:ascii="Arial" w:hAnsi="Arial" w:cs="Arial"/>
          <w:szCs w:val="24"/>
        </w:rPr>
      </w:pPr>
      <w:r w:rsidRPr="001B14B2">
        <w:rPr>
          <w:rFonts w:ascii="Arial" w:hAnsi="Arial" w:cs="Arial"/>
          <w:szCs w:val="24"/>
        </w:rPr>
        <w:t xml:space="preserve">Within the managerial view, the study explains the FB dimensions that must be focused on improving the level of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 xml:space="preserve">satisfaction. Although these are all inter-related, the results indicate that a high level of food quality and reinforcing the service delivery processes </w:t>
      </w:r>
      <w:r w:rsidRPr="001B14B2">
        <w:rPr>
          <w:rFonts w:ascii="Arial" w:hAnsi="Arial" w:cs="Arial"/>
          <w:szCs w:val="24"/>
        </w:rPr>
        <w:lastRenderedPageBreak/>
        <w:t xml:space="preserve">should be the major areas of concern. The investment in the staff training and communication skills development, as well as service efficiency, will most probably result in the significant boost of the guest perceptions. At the same time, to remain competitive menu innovation and quality control mechanisms are critical. The brightening of the environment and introducing the use of some personal touches can improve the dining experience and make the property stand out among the competitors in the local market. The study academically supports the existing theories of service quality by having been applied to a life scenario, a branded hotel. It proves that models between dimensions of service quality and </w:t>
      </w:r>
      <w:r w:rsidR="00381E39">
        <w:rPr>
          <w:rFonts w:ascii="Arial" w:hAnsi="Arial" w:cs="Arial"/>
          <w:szCs w:val="24"/>
        </w:rPr>
        <w:t>guest</w:t>
      </w:r>
      <w:r w:rsidR="00381E39" w:rsidRPr="001B14B2">
        <w:rPr>
          <w:rFonts w:ascii="Arial" w:hAnsi="Arial" w:cs="Arial"/>
          <w:szCs w:val="24"/>
        </w:rPr>
        <w:t xml:space="preserve"> </w:t>
      </w:r>
      <w:r w:rsidRPr="001B14B2">
        <w:rPr>
          <w:rFonts w:ascii="Arial" w:hAnsi="Arial" w:cs="Arial"/>
          <w:szCs w:val="24"/>
        </w:rPr>
        <w:t>satisfaction are rather applicable in the sphere of F&amp;B activities. The results become part of the concept of how tangible and intangible elements in services interplay in influencing the perception of the guests.</w:t>
      </w:r>
    </w:p>
    <w:p w14:paraId="09E12158" w14:textId="77777777" w:rsidR="00EA124F" w:rsidRPr="001B14B2" w:rsidRDefault="00EA124F" w:rsidP="00385427">
      <w:pPr>
        <w:pStyle w:val="Heading2"/>
        <w:spacing w:before="0"/>
        <w:rPr>
          <w:rFonts w:ascii="Arial" w:hAnsi="Arial" w:cs="Arial"/>
          <w:b w:val="0"/>
          <w:szCs w:val="24"/>
        </w:rPr>
      </w:pPr>
      <w:bookmarkStart w:id="72" w:name="_Toc221976068"/>
      <w:r w:rsidRPr="001B14B2">
        <w:rPr>
          <w:rFonts w:ascii="Arial" w:hAnsi="Arial" w:cs="Arial"/>
          <w:szCs w:val="24"/>
        </w:rPr>
        <w:t>Recommendations</w:t>
      </w:r>
      <w:bookmarkEnd w:id="72"/>
    </w:p>
    <w:p w14:paraId="1CC8F50D" w14:textId="77777777" w:rsidR="00EA124F" w:rsidRPr="001B14B2" w:rsidRDefault="00EA124F" w:rsidP="00385427">
      <w:pPr>
        <w:pStyle w:val="Heading3"/>
        <w:spacing w:before="0"/>
        <w:rPr>
          <w:rFonts w:ascii="Arial" w:hAnsi="Arial" w:cs="Arial"/>
        </w:rPr>
      </w:pPr>
      <w:bookmarkStart w:id="73" w:name="_Toc221976069"/>
      <w:r w:rsidRPr="001B14B2">
        <w:rPr>
          <w:rFonts w:ascii="Arial" w:hAnsi="Arial" w:cs="Arial"/>
        </w:rPr>
        <w:t>Strengthening Food Quality Consistency and Menu Innovation</w:t>
      </w:r>
      <w:bookmarkEnd w:id="73"/>
    </w:p>
    <w:p w14:paraId="646DC385" w14:textId="69C8FF85" w:rsidR="00EA124F" w:rsidRPr="001B14B2" w:rsidRDefault="00EA124F" w:rsidP="00385427">
      <w:pPr>
        <w:rPr>
          <w:rFonts w:ascii="Arial" w:hAnsi="Arial" w:cs="Arial"/>
          <w:szCs w:val="24"/>
        </w:rPr>
      </w:pPr>
      <w:r w:rsidRPr="001B14B2">
        <w:rPr>
          <w:rFonts w:ascii="Arial" w:hAnsi="Arial" w:cs="Arial"/>
          <w:szCs w:val="24"/>
        </w:rPr>
        <w:t xml:space="preserve">To ensure the guest satisfaction is high, it is important that Novotel Cardiff focuses on the consistency of food preparation, presentation, and temperature during all service periods. This </w:t>
      </w:r>
      <w:r w:rsidR="006A397C" w:rsidRPr="001B14B2">
        <w:rPr>
          <w:rFonts w:ascii="Arial" w:hAnsi="Arial" w:cs="Arial"/>
          <w:szCs w:val="24"/>
        </w:rPr>
        <w:t>can</w:t>
      </w:r>
      <w:r w:rsidRPr="001B14B2">
        <w:rPr>
          <w:rFonts w:ascii="Arial" w:hAnsi="Arial" w:cs="Arial"/>
          <w:szCs w:val="24"/>
        </w:rPr>
        <w:t xml:space="preserve"> be achieved through clear standard operating procedures (SOPs) and regular quality control check to make sure that the standards of the brands are met anytime (</w:t>
      </w:r>
      <w:r w:rsidR="00830D5D" w:rsidRPr="001B14B2">
        <w:rPr>
          <w:rFonts w:ascii="Arial" w:hAnsi="Arial" w:cs="Arial"/>
          <w:szCs w:val="24"/>
        </w:rPr>
        <w:t xml:space="preserve">Appel </w:t>
      </w:r>
      <w:r w:rsidRPr="001B14B2">
        <w:rPr>
          <w:rFonts w:ascii="Arial" w:hAnsi="Arial" w:cs="Arial"/>
          <w:szCs w:val="24"/>
        </w:rPr>
        <w:t xml:space="preserve">et al., 2025). The best thing to do during rush times at breakfast is to check on the buffet proactively and in time to prevent the formation of negative perceptions. Moreover, new menu innovation should be periodically offered to keep up with the consumer tastes (Lin et al., 2023). The addition of vegetarian, vegan, and allergen sensitive food would enhance inclusiveness and value. Seasonal or locally supplied ingredients </w:t>
      </w:r>
      <w:r w:rsidR="00305647" w:rsidRPr="001B14B2">
        <w:rPr>
          <w:rFonts w:ascii="Arial" w:hAnsi="Arial" w:cs="Arial"/>
          <w:szCs w:val="24"/>
        </w:rPr>
        <w:t>can</w:t>
      </w:r>
      <w:r w:rsidRPr="001B14B2">
        <w:rPr>
          <w:rFonts w:ascii="Arial" w:hAnsi="Arial" w:cs="Arial"/>
          <w:szCs w:val="24"/>
        </w:rPr>
        <w:t xml:space="preserve"> also add to the freshness and brand positioning (Barreto and Mayya, 2023). </w:t>
      </w:r>
    </w:p>
    <w:p w14:paraId="61F2B050" w14:textId="77777777" w:rsidR="00EA124F" w:rsidRPr="001B14B2" w:rsidRDefault="00EA124F" w:rsidP="00385427">
      <w:pPr>
        <w:pStyle w:val="Heading3"/>
        <w:spacing w:before="0"/>
        <w:rPr>
          <w:rFonts w:ascii="Arial" w:hAnsi="Arial" w:cs="Arial"/>
        </w:rPr>
      </w:pPr>
      <w:bookmarkStart w:id="74" w:name="_Toc221976070"/>
      <w:r w:rsidRPr="001B14B2">
        <w:rPr>
          <w:rFonts w:ascii="Arial" w:hAnsi="Arial" w:cs="Arial"/>
        </w:rPr>
        <w:t>Enhancing Service Delivery Through Staff Training and Empowerment</w:t>
      </w:r>
      <w:bookmarkEnd w:id="74"/>
    </w:p>
    <w:p w14:paraId="3662D597" w14:textId="3CA93AD1" w:rsidR="00EA124F" w:rsidRPr="001B14B2" w:rsidRDefault="00EA124F" w:rsidP="00385427">
      <w:pPr>
        <w:rPr>
          <w:rFonts w:ascii="Arial" w:hAnsi="Arial" w:cs="Arial"/>
          <w:szCs w:val="24"/>
        </w:rPr>
      </w:pPr>
      <w:r w:rsidRPr="001B14B2">
        <w:rPr>
          <w:rFonts w:ascii="Arial" w:hAnsi="Arial" w:cs="Arial"/>
          <w:szCs w:val="24"/>
        </w:rPr>
        <w:t>The perception of the guests largely depends on service delivery and, thus, a carefully planned and continuous staff training is the key to service excellence (</w:t>
      </w:r>
      <w:r w:rsidR="00A3456D" w:rsidRPr="001B14B2">
        <w:rPr>
          <w:rFonts w:ascii="Arial" w:hAnsi="Arial" w:cs="Arial"/>
          <w:szCs w:val="24"/>
        </w:rPr>
        <w:t>Mandić et al.,</w:t>
      </w:r>
      <w:r w:rsidRPr="001B14B2">
        <w:rPr>
          <w:rFonts w:ascii="Arial" w:hAnsi="Arial" w:cs="Arial"/>
          <w:szCs w:val="24"/>
        </w:rPr>
        <w:t xml:space="preserve"> 202</w:t>
      </w:r>
      <w:r w:rsidR="0016112B" w:rsidRPr="001B14B2">
        <w:rPr>
          <w:rFonts w:ascii="Arial" w:hAnsi="Arial" w:cs="Arial"/>
          <w:szCs w:val="24"/>
        </w:rPr>
        <w:t>3</w:t>
      </w:r>
      <w:r w:rsidRPr="001B14B2">
        <w:rPr>
          <w:rFonts w:ascii="Arial" w:hAnsi="Arial" w:cs="Arial"/>
          <w:szCs w:val="24"/>
        </w:rPr>
        <w:t xml:space="preserve">). Novotel Cardiff is advised to introduce regular </w:t>
      </w:r>
      <w:r w:rsidR="006C36FA">
        <w:rPr>
          <w:rFonts w:ascii="Arial" w:hAnsi="Arial" w:cs="Arial"/>
          <w:szCs w:val="24"/>
        </w:rPr>
        <w:t>training</w:t>
      </w:r>
      <w:r w:rsidRPr="001B14B2">
        <w:rPr>
          <w:rFonts w:ascii="Arial" w:hAnsi="Arial" w:cs="Arial"/>
          <w:szCs w:val="24"/>
        </w:rPr>
        <w:t xml:space="preserve"> that deal with communication skills, cultural awareness, emotional intelligence, and proactive guest engagement. Training should also be conducted concerning </w:t>
      </w:r>
      <w:r w:rsidR="006C36FA">
        <w:rPr>
          <w:rFonts w:ascii="Arial" w:hAnsi="Arial" w:cs="Arial"/>
          <w:szCs w:val="24"/>
        </w:rPr>
        <w:t xml:space="preserve">the </w:t>
      </w:r>
      <w:r w:rsidRPr="001B14B2">
        <w:rPr>
          <w:rFonts w:ascii="Arial" w:hAnsi="Arial" w:cs="Arial"/>
          <w:szCs w:val="24"/>
        </w:rPr>
        <w:t>management of peak-hour burden</w:t>
      </w:r>
      <w:r w:rsidR="006C36FA">
        <w:rPr>
          <w:rFonts w:ascii="Arial" w:hAnsi="Arial" w:cs="Arial"/>
          <w:szCs w:val="24"/>
        </w:rPr>
        <w:t>,</w:t>
      </w:r>
      <w:r w:rsidRPr="001B14B2">
        <w:rPr>
          <w:rFonts w:ascii="Arial" w:hAnsi="Arial" w:cs="Arial"/>
          <w:szCs w:val="24"/>
        </w:rPr>
        <w:t xml:space="preserve"> making sure that friendliness and attentiveness </w:t>
      </w:r>
      <w:r w:rsidR="006C36FA">
        <w:rPr>
          <w:rFonts w:ascii="Arial" w:hAnsi="Arial" w:cs="Arial"/>
          <w:szCs w:val="24"/>
        </w:rPr>
        <w:t>do</w:t>
      </w:r>
      <w:r w:rsidRPr="001B14B2">
        <w:rPr>
          <w:rFonts w:ascii="Arial" w:hAnsi="Arial" w:cs="Arial"/>
          <w:szCs w:val="24"/>
        </w:rPr>
        <w:t xml:space="preserve"> not interfere with the efficiency of service delivery. According to de Villiers et al. </w:t>
      </w:r>
      <w:r w:rsidR="00EA7483" w:rsidRPr="001B14B2">
        <w:rPr>
          <w:rFonts w:ascii="Arial" w:hAnsi="Arial" w:cs="Arial"/>
          <w:szCs w:val="24"/>
        </w:rPr>
        <w:t>(</w:t>
      </w:r>
      <w:r w:rsidRPr="001B14B2">
        <w:rPr>
          <w:rFonts w:ascii="Arial" w:hAnsi="Arial" w:cs="Arial"/>
          <w:szCs w:val="24"/>
        </w:rPr>
        <w:t xml:space="preserve">2022) role-play games and </w:t>
      </w:r>
      <w:r w:rsidRPr="001B14B2">
        <w:rPr>
          <w:rFonts w:ascii="Arial" w:hAnsi="Arial" w:cs="Arial"/>
          <w:szCs w:val="24"/>
        </w:rPr>
        <w:lastRenderedPageBreak/>
        <w:t xml:space="preserve">service recovery drills can be used to make the employees react positively to complaints or other unfamiliar circumstances. It is also important to have empowerment. Minor problems that can be solved </w:t>
      </w:r>
      <w:r w:rsidR="006C36FA">
        <w:rPr>
          <w:rFonts w:ascii="Arial" w:hAnsi="Arial" w:cs="Arial"/>
          <w:szCs w:val="24"/>
        </w:rPr>
        <w:t>on</w:t>
      </w:r>
      <w:r w:rsidRPr="001B14B2">
        <w:rPr>
          <w:rFonts w:ascii="Arial" w:hAnsi="Arial" w:cs="Arial"/>
          <w:szCs w:val="24"/>
        </w:rPr>
        <w:t xml:space="preserve"> the spot</w:t>
      </w:r>
      <w:r w:rsidR="006C36FA">
        <w:rPr>
          <w:rFonts w:ascii="Arial" w:hAnsi="Arial" w:cs="Arial"/>
          <w:szCs w:val="24"/>
        </w:rPr>
        <w:t>,</w:t>
      </w:r>
      <w:r w:rsidRPr="001B14B2">
        <w:rPr>
          <w:rFonts w:ascii="Arial" w:hAnsi="Arial" w:cs="Arial"/>
          <w:szCs w:val="24"/>
        </w:rPr>
        <w:t xml:space="preserve"> like by offering meals or even minor acts of goodwill</w:t>
      </w:r>
      <w:r w:rsidR="006C36FA">
        <w:rPr>
          <w:rFonts w:ascii="Arial" w:hAnsi="Arial" w:cs="Arial"/>
          <w:szCs w:val="24"/>
        </w:rPr>
        <w:t>,</w:t>
      </w:r>
      <w:r w:rsidRPr="001B14B2">
        <w:rPr>
          <w:rFonts w:ascii="Arial" w:hAnsi="Arial" w:cs="Arial"/>
          <w:szCs w:val="24"/>
        </w:rPr>
        <w:t xml:space="preserve"> should be left to frontline employees who will have minimal powers to solve these problems. This cuts on service recovery delays and increases trust among the guests. Performance bonuses and reward schemes can also be used to encourage employees and increase their loyalty to service quality (Liu et al., 2022). The hotel can also improve individual service quality and the satisfaction of the guests, as well as strengthen the functional service quality, by investing in professional development and empowerment strategies (Jaya et al., 2024).</w:t>
      </w:r>
    </w:p>
    <w:p w14:paraId="08A8C43F" w14:textId="77777777" w:rsidR="00EA124F" w:rsidRPr="001B14B2" w:rsidRDefault="00EA124F" w:rsidP="00385427">
      <w:pPr>
        <w:pStyle w:val="Heading3"/>
        <w:spacing w:before="0"/>
        <w:rPr>
          <w:rFonts w:ascii="Arial" w:hAnsi="Arial" w:cs="Arial"/>
        </w:rPr>
      </w:pPr>
      <w:bookmarkStart w:id="75" w:name="_Toc221976071"/>
      <w:r w:rsidRPr="001B14B2">
        <w:rPr>
          <w:rFonts w:ascii="Arial" w:hAnsi="Arial" w:cs="Arial"/>
        </w:rPr>
        <w:t>Optimising Dining Environment and Operational Flow</w:t>
      </w:r>
      <w:bookmarkEnd w:id="75"/>
    </w:p>
    <w:p w14:paraId="4D7D55D0" w14:textId="0F0374E7" w:rsidR="00EA124F" w:rsidRPr="001B14B2" w:rsidRDefault="00EA124F" w:rsidP="00385427">
      <w:pPr>
        <w:rPr>
          <w:rFonts w:ascii="Arial" w:hAnsi="Arial" w:cs="Arial"/>
          <w:szCs w:val="24"/>
        </w:rPr>
      </w:pPr>
      <w:r w:rsidRPr="001B14B2">
        <w:rPr>
          <w:rFonts w:ascii="Arial" w:hAnsi="Arial" w:cs="Arial"/>
          <w:szCs w:val="24"/>
        </w:rPr>
        <w:t xml:space="preserve">To make the dining experience better, there will be aesthetic as well as operational changes. Restaurant layout and buffet positioning should be revisited by Novotel Cardiff to eliminate congestion during peak </w:t>
      </w:r>
      <w:r w:rsidR="006C36FA">
        <w:rPr>
          <w:rFonts w:ascii="Arial" w:hAnsi="Arial" w:cs="Arial"/>
          <w:szCs w:val="24"/>
        </w:rPr>
        <w:t>breakfast times</w:t>
      </w:r>
      <w:r w:rsidRPr="001B14B2">
        <w:rPr>
          <w:rFonts w:ascii="Arial" w:hAnsi="Arial" w:cs="Arial"/>
          <w:szCs w:val="24"/>
        </w:rPr>
        <w:t>. The crowd can be reduced with a clear design of traffic flow, which will enhance the comfort of the guest (Khan, 2024</w:t>
      </w:r>
      <w:r w:rsidR="00806E25" w:rsidRPr="001B14B2">
        <w:rPr>
          <w:rFonts w:ascii="Arial" w:hAnsi="Arial" w:cs="Arial"/>
          <w:szCs w:val="24"/>
        </w:rPr>
        <w:t>; Madani</w:t>
      </w:r>
      <w:r w:rsidR="00C8701F" w:rsidRPr="001B14B2">
        <w:rPr>
          <w:rFonts w:ascii="Arial" w:hAnsi="Arial" w:cs="Arial"/>
          <w:szCs w:val="24"/>
        </w:rPr>
        <w:t xml:space="preserve"> </w:t>
      </w:r>
      <w:r w:rsidR="00806E25" w:rsidRPr="001B14B2">
        <w:rPr>
          <w:rFonts w:ascii="Arial" w:hAnsi="Arial" w:cs="Arial"/>
          <w:szCs w:val="24"/>
        </w:rPr>
        <w:t>and</w:t>
      </w:r>
      <w:r w:rsidR="00C8701F" w:rsidRPr="001B14B2">
        <w:rPr>
          <w:rFonts w:ascii="Arial" w:hAnsi="Arial" w:cs="Arial"/>
          <w:szCs w:val="24"/>
        </w:rPr>
        <w:t xml:space="preserve"> </w:t>
      </w:r>
      <w:r w:rsidR="00806E25" w:rsidRPr="001B14B2">
        <w:rPr>
          <w:rFonts w:ascii="Arial" w:hAnsi="Arial" w:cs="Arial"/>
          <w:szCs w:val="24"/>
        </w:rPr>
        <w:t>Choudhry, 2025)</w:t>
      </w:r>
      <w:r w:rsidRPr="001B14B2">
        <w:rPr>
          <w:rFonts w:ascii="Arial" w:hAnsi="Arial" w:cs="Arial"/>
          <w:szCs w:val="24"/>
        </w:rPr>
        <w:t xml:space="preserve">. Ensuring cleanliness </w:t>
      </w:r>
      <w:r w:rsidR="006C36FA">
        <w:rPr>
          <w:rFonts w:ascii="Arial" w:hAnsi="Arial" w:cs="Arial"/>
          <w:szCs w:val="24"/>
        </w:rPr>
        <w:t xml:space="preserve">is </w:t>
      </w:r>
      <w:r w:rsidRPr="001B14B2">
        <w:rPr>
          <w:rFonts w:ascii="Arial" w:hAnsi="Arial" w:cs="Arial"/>
          <w:szCs w:val="24"/>
        </w:rPr>
        <w:t xml:space="preserve">maintained by hygienic practices in full view will support the development of perceptions of professionalism. The light must be bright and warm to develop a warm morning atmosphere. </w:t>
      </w:r>
    </w:p>
    <w:p w14:paraId="5C51FDDA" w14:textId="77777777" w:rsidR="00EA124F" w:rsidRPr="001B14B2" w:rsidRDefault="00EA124F" w:rsidP="00385427">
      <w:pPr>
        <w:pStyle w:val="Heading3"/>
        <w:spacing w:before="0"/>
        <w:rPr>
          <w:rFonts w:ascii="Arial" w:hAnsi="Arial" w:cs="Arial"/>
        </w:rPr>
      </w:pPr>
      <w:bookmarkStart w:id="76" w:name="_Toc221976072"/>
      <w:r w:rsidRPr="001B14B2">
        <w:rPr>
          <w:rFonts w:ascii="Arial" w:hAnsi="Arial" w:cs="Arial"/>
        </w:rPr>
        <w:t>Leveraging Online Reviews and Data-Driven Feedback</w:t>
      </w:r>
      <w:bookmarkEnd w:id="76"/>
    </w:p>
    <w:p w14:paraId="5084869C" w14:textId="0E3143C9" w:rsidR="00EA124F" w:rsidRPr="001B14B2" w:rsidRDefault="00E61CFF" w:rsidP="00385427">
      <w:pPr>
        <w:rPr>
          <w:rFonts w:ascii="Arial" w:hAnsi="Arial" w:cs="Arial"/>
          <w:szCs w:val="24"/>
        </w:rPr>
      </w:pPr>
      <w:r w:rsidRPr="001B14B2">
        <w:rPr>
          <w:rFonts w:ascii="Arial" w:hAnsi="Arial" w:cs="Arial"/>
          <w:szCs w:val="24"/>
        </w:rPr>
        <w:t xml:space="preserve">According to </w:t>
      </w:r>
      <w:proofErr w:type="spellStart"/>
      <w:r w:rsidRPr="001B14B2">
        <w:rPr>
          <w:rFonts w:ascii="Arial" w:hAnsi="Arial" w:cs="Arial"/>
          <w:szCs w:val="24"/>
        </w:rPr>
        <w:t>Glavelia</w:t>
      </w:r>
      <w:proofErr w:type="spellEnd"/>
      <w:r w:rsidRPr="001B14B2">
        <w:rPr>
          <w:rFonts w:ascii="Arial" w:hAnsi="Arial" w:cs="Arial"/>
          <w:szCs w:val="24"/>
        </w:rPr>
        <w:t xml:space="preserve"> et al. (2023)</w:t>
      </w:r>
      <w:r w:rsidR="002321A9" w:rsidRPr="001B14B2">
        <w:rPr>
          <w:rFonts w:ascii="Arial" w:hAnsi="Arial" w:cs="Arial"/>
          <w:szCs w:val="24"/>
        </w:rPr>
        <w:t>, o</w:t>
      </w:r>
      <w:r w:rsidR="00EA124F" w:rsidRPr="001B14B2">
        <w:rPr>
          <w:rFonts w:ascii="Arial" w:hAnsi="Arial" w:cs="Arial"/>
          <w:szCs w:val="24"/>
        </w:rPr>
        <w:t xml:space="preserve">nline reviews are strategic in the formation of brand reputation and in </w:t>
      </w:r>
      <w:r w:rsidR="006C36FA">
        <w:rPr>
          <w:rFonts w:ascii="Arial" w:hAnsi="Arial" w:cs="Arial"/>
          <w:szCs w:val="24"/>
        </w:rPr>
        <w:t>decision-making</w:t>
      </w:r>
      <w:r w:rsidR="00EA124F" w:rsidRPr="001B14B2">
        <w:rPr>
          <w:rFonts w:ascii="Arial" w:hAnsi="Arial" w:cs="Arial"/>
          <w:szCs w:val="24"/>
        </w:rPr>
        <w:t xml:space="preserve"> to make a booking. Novotel Cardiff </w:t>
      </w:r>
      <w:r w:rsidR="007840BD" w:rsidRPr="001B14B2">
        <w:rPr>
          <w:rFonts w:ascii="Arial" w:hAnsi="Arial" w:cs="Arial"/>
          <w:szCs w:val="24"/>
        </w:rPr>
        <w:t>should</w:t>
      </w:r>
      <w:r w:rsidR="00EA124F" w:rsidRPr="001B14B2">
        <w:rPr>
          <w:rFonts w:ascii="Arial" w:hAnsi="Arial" w:cs="Arial"/>
          <w:szCs w:val="24"/>
        </w:rPr>
        <w:t xml:space="preserve"> have a systematic system that will be used to track, classify and review guest feedback on review sites. Analysis of periodic reviews would be used to determine the common strengths and gaps in operations in the F&amp;B services. Responsiveness and sensitivity to the positive and negative feedback</w:t>
      </w:r>
      <w:r w:rsidR="006C36FA">
        <w:rPr>
          <w:rFonts w:ascii="Arial" w:hAnsi="Arial" w:cs="Arial"/>
          <w:szCs w:val="24"/>
        </w:rPr>
        <w:t>,</w:t>
      </w:r>
      <w:r w:rsidR="00EA124F" w:rsidRPr="001B14B2">
        <w:rPr>
          <w:rFonts w:ascii="Arial" w:hAnsi="Arial" w:cs="Arial"/>
          <w:szCs w:val="24"/>
        </w:rPr>
        <w:t xml:space="preserve"> timely and in a professional manner</w:t>
      </w:r>
      <w:r w:rsidR="006C36FA">
        <w:rPr>
          <w:rFonts w:ascii="Arial" w:hAnsi="Arial" w:cs="Arial"/>
          <w:szCs w:val="24"/>
        </w:rPr>
        <w:t>,</w:t>
      </w:r>
      <w:r w:rsidR="00EA124F" w:rsidRPr="001B14B2">
        <w:rPr>
          <w:rFonts w:ascii="Arial" w:hAnsi="Arial" w:cs="Arial"/>
          <w:szCs w:val="24"/>
        </w:rPr>
        <w:t xml:space="preserve"> testify to </w:t>
      </w:r>
      <w:r w:rsidR="00EA124F" w:rsidRPr="004B1F9C">
        <w:rPr>
          <w:rFonts w:ascii="Arial" w:hAnsi="Arial" w:cs="Arial"/>
          <w:szCs w:val="24"/>
        </w:rPr>
        <w:t xml:space="preserve">responsibility and </w:t>
      </w:r>
      <w:r w:rsidR="006C36FA">
        <w:rPr>
          <w:rFonts w:ascii="Arial" w:hAnsi="Arial" w:cs="Arial"/>
          <w:szCs w:val="24"/>
        </w:rPr>
        <w:t xml:space="preserve">a </w:t>
      </w:r>
      <w:r w:rsidR="00EA124F" w:rsidRPr="004B1F9C">
        <w:rPr>
          <w:rFonts w:ascii="Arial" w:hAnsi="Arial" w:cs="Arial"/>
          <w:szCs w:val="24"/>
        </w:rPr>
        <w:t xml:space="preserve">desire to improve. </w:t>
      </w:r>
      <w:proofErr w:type="spellStart"/>
      <w:r w:rsidR="00EA124F" w:rsidRPr="004B1F9C">
        <w:rPr>
          <w:rFonts w:ascii="Arial" w:hAnsi="Arial" w:cs="Arial"/>
          <w:szCs w:val="24"/>
        </w:rPr>
        <w:t>Alyahia</w:t>
      </w:r>
      <w:proofErr w:type="spellEnd"/>
      <w:r w:rsidR="00EA124F" w:rsidRPr="004B1F9C">
        <w:rPr>
          <w:rFonts w:ascii="Arial" w:hAnsi="Arial" w:cs="Arial"/>
          <w:szCs w:val="24"/>
        </w:rPr>
        <w:t xml:space="preserve"> et al. (2024) </w:t>
      </w:r>
      <w:r w:rsidR="006C36FA">
        <w:rPr>
          <w:rFonts w:ascii="Arial" w:hAnsi="Arial" w:cs="Arial"/>
          <w:szCs w:val="24"/>
        </w:rPr>
        <w:t>highlight</w:t>
      </w:r>
      <w:r w:rsidR="00EA124F" w:rsidRPr="004B1F9C">
        <w:rPr>
          <w:rFonts w:ascii="Arial" w:hAnsi="Arial" w:cs="Arial"/>
          <w:szCs w:val="24"/>
        </w:rPr>
        <w:t xml:space="preserve"> that positive feedback with signifying corrective measures can contribute to the increased transparency and trust of guests. </w:t>
      </w:r>
      <w:r w:rsidR="00EB7A10" w:rsidRPr="004B1F9C">
        <w:rPr>
          <w:rFonts w:ascii="Arial" w:hAnsi="Arial" w:cs="Arial"/>
          <w:szCs w:val="24"/>
        </w:rPr>
        <w:t>In the view of Rady et al. (</w:t>
      </w:r>
      <w:r w:rsidR="00B540EA" w:rsidRPr="004B1F9C">
        <w:rPr>
          <w:rFonts w:ascii="Arial" w:hAnsi="Arial" w:cs="Arial"/>
          <w:szCs w:val="24"/>
        </w:rPr>
        <w:t>2024), t</w:t>
      </w:r>
      <w:r w:rsidR="00EA124F" w:rsidRPr="004B1F9C">
        <w:rPr>
          <w:rFonts w:ascii="Arial" w:hAnsi="Arial" w:cs="Arial"/>
          <w:szCs w:val="24"/>
        </w:rPr>
        <w:t xml:space="preserve">he hotel can also rely on basic data </w:t>
      </w:r>
      <w:r w:rsidR="006C36FA">
        <w:rPr>
          <w:rFonts w:ascii="Arial" w:hAnsi="Arial" w:cs="Arial"/>
          <w:szCs w:val="24"/>
        </w:rPr>
        <w:t>analytics</w:t>
      </w:r>
      <w:r w:rsidR="00EA124F" w:rsidRPr="004B1F9C">
        <w:rPr>
          <w:rFonts w:ascii="Arial" w:hAnsi="Arial" w:cs="Arial"/>
          <w:szCs w:val="24"/>
        </w:rPr>
        <w:t xml:space="preserve"> tools to ensure that they monitor the trends in satisfaction over a </w:t>
      </w:r>
      <w:r w:rsidR="00883B81" w:rsidRPr="004B1F9C">
        <w:rPr>
          <w:rFonts w:ascii="Arial" w:hAnsi="Arial" w:cs="Arial"/>
          <w:szCs w:val="24"/>
        </w:rPr>
        <w:t>period and</w:t>
      </w:r>
      <w:r w:rsidR="00EA124F" w:rsidRPr="004B1F9C">
        <w:rPr>
          <w:rFonts w:ascii="Arial" w:hAnsi="Arial" w:cs="Arial"/>
          <w:szCs w:val="24"/>
        </w:rPr>
        <w:t xml:space="preserve"> correlate the review tendencies with occupancy or even revenue results.</w:t>
      </w:r>
      <w:r w:rsidR="00EA124F" w:rsidRPr="001B14B2">
        <w:rPr>
          <w:rFonts w:ascii="Arial" w:hAnsi="Arial" w:cs="Arial"/>
          <w:szCs w:val="24"/>
        </w:rPr>
        <w:t xml:space="preserve"> </w:t>
      </w:r>
    </w:p>
    <w:p w14:paraId="072CF687" w14:textId="77777777" w:rsidR="00EA124F" w:rsidRPr="001B14B2" w:rsidRDefault="00EA124F" w:rsidP="00385427">
      <w:pPr>
        <w:pStyle w:val="Heading3"/>
        <w:spacing w:before="0"/>
        <w:rPr>
          <w:rFonts w:ascii="Arial" w:hAnsi="Arial" w:cs="Arial"/>
        </w:rPr>
      </w:pPr>
      <w:bookmarkStart w:id="77" w:name="_Toc221976073"/>
      <w:r w:rsidRPr="001B14B2">
        <w:rPr>
          <w:rFonts w:ascii="Arial" w:hAnsi="Arial" w:cs="Arial"/>
        </w:rPr>
        <w:lastRenderedPageBreak/>
        <w:t>Developing Integrated Customer Loyalty and Experience Strategies</w:t>
      </w:r>
      <w:bookmarkEnd w:id="77"/>
    </w:p>
    <w:p w14:paraId="62FA4313" w14:textId="655738E7" w:rsidR="00EA124F" w:rsidRPr="001B14B2" w:rsidRDefault="00381E39" w:rsidP="00385427">
      <w:pPr>
        <w:rPr>
          <w:rFonts w:ascii="Arial" w:hAnsi="Arial" w:cs="Arial"/>
          <w:szCs w:val="24"/>
        </w:rPr>
      </w:pPr>
      <w:r w:rsidRPr="001B14B2">
        <w:rPr>
          <w:rFonts w:ascii="Arial" w:hAnsi="Arial" w:cs="Arial"/>
          <w:szCs w:val="24"/>
        </w:rPr>
        <w:t>To</w:t>
      </w:r>
      <w:r w:rsidR="00EA124F" w:rsidRPr="001B14B2">
        <w:rPr>
          <w:rFonts w:ascii="Arial" w:hAnsi="Arial" w:cs="Arial"/>
          <w:szCs w:val="24"/>
        </w:rPr>
        <w:t xml:space="preserve"> increase retention in the long term, Novotel Cardiff ought to incorporate F&amp;B services into its expanded guest experience strategy. Perceived value can be enhanced by providing bundle packages, e.g. by upgrading premium breakfast to return guests and offering them discounts on their meals. The suitability with the Accor loyalty programme will also promote re-visitation and brand interaction. Emotional connection can be created by personalisation strategies such as the identification of returning guests and tailoring </w:t>
      </w:r>
      <w:r w:rsidR="00166A3E">
        <w:rPr>
          <w:rFonts w:ascii="Arial" w:hAnsi="Arial" w:cs="Arial"/>
          <w:szCs w:val="24"/>
        </w:rPr>
        <w:t xml:space="preserve">to </w:t>
      </w:r>
      <w:r w:rsidR="00EA124F" w:rsidRPr="001B14B2">
        <w:rPr>
          <w:rFonts w:ascii="Arial" w:hAnsi="Arial" w:cs="Arial"/>
          <w:szCs w:val="24"/>
        </w:rPr>
        <w:t>unique dietary needs</w:t>
      </w:r>
      <w:r w:rsidR="00EF0E14" w:rsidRPr="001B14B2">
        <w:rPr>
          <w:rFonts w:ascii="Arial" w:hAnsi="Arial" w:cs="Arial"/>
          <w:szCs w:val="24"/>
        </w:rPr>
        <w:t xml:space="preserve">. According to </w:t>
      </w:r>
      <w:r w:rsidR="00EA124F" w:rsidRPr="001B14B2">
        <w:rPr>
          <w:rFonts w:ascii="Arial" w:hAnsi="Arial" w:cs="Arial"/>
          <w:szCs w:val="24"/>
        </w:rPr>
        <w:t>Saxena et al.</w:t>
      </w:r>
      <w:r w:rsidR="00EF0E14" w:rsidRPr="001B14B2">
        <w:rPr>
          <w:rFonts w:ascii="Arial" w:hAnsi="Arial" w:cs="Arial"/>
          <w:szCs w:val="24"/>
        </w:rPr>
        <w:t xml:space="preserve"> (</w:t>
      </w:r>
      <w:r w:rsidR="00EA124F" w:rsidRPr="001B14B2">
        <w:rPr>
          <w:rFonts w:ascii="Arial" w:hAnsi="Arial" w:cs="Arial"/>
          <w:szCs w:val="24"/>
        </w:rPr>
        <w:t>2024</w:t>
      </w:r>
      <w:r w:rsidR="00EF0E14" w:rsidRPr="001B14B2">
        <w:rPr>
          <w:rFonts w:ascii="Arial" w:hAnsi="Arial" w:cs="Arial"/>
          <w:szCs w:val="24"/>
        </w:rPr>
        <w:t xml:space="preserve">), </w:t>
      </w:r>
      <w:r w:rsidR="00166A3E">
        <w:rPr>
          <w:rFonts w:ascii="Arial" w:hAnsi="Arial" w:cs="Arial"/>
          <w:szCs w:val="24"/>
        </w:rPr>
        <w:t>personalisation</w:t>
      </w:r>
      <w:r w:rsidR="00EF0E14" w:rsidRPr="001B14B2">
        <w:rPr>
          <w:rFonts w:ascii="Arial" w:hAnsi="Arial" w:cs="Arial"/>
          <w:szCs w:val="24"/>
        </w:rPr>
        <w:t xml:space="preserve"> has become the key factor for enhancing the experiences of the guest </w:t>
      </w:r>
      <w:r w:rsidR="00442A69" w:rsidRPr="001B14B2">
        <w:rPr>
          <w:rFonts w:ascii="Arial" w:hAnsi="Arial" w:cs="Arial"/>
          <w:szCs w:val="24"/>
        </w:rPr>
        <w:t>and</w:t>
      </w:r>
      <w:r w:rsidR="00EF0E14" w:rsidRPr="001B14B2">
        <w:rPr>
          <w:rFonts w:ascii="Arial" w:hAnsi="Arial" w:cs="Arial"/>
          <w:szCs w:val="24"/>
        </w:rPr>
        <w:t xml:space="preserve"> </w:t>
      </w:r>
      <w:r w:rsidR="00166A3E">
        <w:rPr>
          <w:rFonts w:ascii="Arial" w:hAnsi="Arial" w:cs="Arial"/>
          <w:szCs w:val="24"/>
        </w:rPr>
        <w:t>fostering</w:t>
      </w:r>
      <w:r w:rsidR="00EF0E14" w:rsidRPr="001B14B2">
        <w:rPr>
          <w:rFonts w:ascii="Arial" w:hAnsi="Arial" w:cs="Arial"/>
          <w:szCs w:val="24"/>
        </w:rPr>
        <w:t xml:space="preserve"> loyalty in the hotel industry.</w:t>
      </w:r>
      <w:r w:rsidR="00442A69" w:rsidRPr="001B14B2">
        <w:rPr>
          <w:rFonts w:ascii="Arial" w:hAnsi="Arial" w:cs="Arial"/>
          <w:szCs w:val="24"/>
        </w:rPr>
        <w:t xml:space="preserve"> </w:t>
      </w:r>
      <w:r w:rsidR="00EA124F" w:rsidRPr="001B14B2">
        <w:rPr>
          <w:rFonts w:ascii="Arial" w:hAnsi="Arial" w:cs="Arial"/>
          <w:szCs w:val="24"/>
        </w:rPr>
        <w:t xml:space="preserve">The hotel can further boost loyalty, </w:t>
      </w:r>
      <w:r>
        <w:rPr>
          <w:rFonts w:ascii="Arial" w:hAnsi="Arial" w:cs="Arial"/>
          <w:szCs w:val="24"/>
        </w:rPr>
        <w:t>guest</w:t>
      </w:r>
      <w:r w:rsidRPr="001B14B2">
        <w:rPr>
          <w:rFonts w:ascii="Arial" w:hAnsi="Arial" w:cs="Arial"/>
          <w:szCs w:val="24"/>
        </w:rPr>
        <w:t xml:space="preserve"> </w:t>
      </w:r>
      <w:r w:rsidR="00EA124F" w:rsidRPr="001B14B2">
        <w:rPr>
          <w:rFonts w:ascii="Arial" w:hAnsi="Arial" w:cs="Arial"/>
          <w:szCs w:val="24"/>
        </w:rPr>
        <w:t xml:space="preserve">satisfaction and competitive edge by having F&amp;B services become an integral part of the overall stay experience, not a separate facility (Rachman and </w:t>
      </w:r>
      <w:proofErr w:type="spellStart"/>
      <w:r w:rsidR="00EA124F" w:rsidRPr="001B14B2">
        <w:rPr>
          <w:rFonts w:ascii="Arial" w:hAnsi="Arial" w:cs="Arial"/>
          <w:szCs w:val="24"/>
        </w:rPr>
        <w:t>Hapsari</w:t>
      </w:r>
      <w:proofErr w:type="spellEnd"/>
      <w:r w:rsidR="00EA124F" w:rsidRPr="001B14B2">
        <w:rPr>
          <w:rFonts w:ascii="Arial" w:hAnsi="Arial" w:cs="Arial"/>
          <w:szCs w:val="24"/>
        </w:rPr>
        <w:t>, 2024).</w:t>
      </w:r>
    </w:p>
    <w:p w14:paraId="35EC2C49" w14:textId="77777777" w:rsidR="00EA124F" w:rsidRPr="001B14B2" w:rsidRDefault="00EA124F" w:rsidP="00385427">
      <w:pPr>
        <w:rPr>
          <w:rFonts w:ascii="Arial" w:hAnsi="Arial" w:cs="Arial"/>
          <w:szCs w:val="24"/>
        </w:rPr>
      </w:pPr>
    </w:p>
    <w:p w14:paraId="406BB414" w14:textId="77777777" w:rsidR="00EA124F" w:rsidRPr="001B14B2" w:rsidRDefault="00EA124F" w:rsidP="00385427">
      <w:pPr>
        <w:rPr>
          <w:rFonts w:ascii="Arial" w:eastAsiaTheme="majorEastAsia" w:hAnsi="Arial" w:cs="Arial"/>
          <w:b/>
          <w:bCs/>
          <w:szCs w:val="24"/>
        </w:rPr>
      </w:pPr>
      <w:r w:rsidRPr="001B14B2">
        <w:rPr>
          <w:rFonts w:ascii="Arial" w:hAnsi="Arial" w:cs="Arial"/>
          <w:b/>
          <w:bCs/>
          <w:szCs w:val="24"/>
        </w:rPr>
        <w:br w:type="page"/>
      </w:r>
    </w:p>
    <w:p w14:paraId="7E4C3B65" w14:textId="520C5D82" w:rsidR="00C36D17" w:rsidRPr="001B14B2" w:rsidRDefault="00EA124F" w:rsidP="00C36D17">
      <w:pPr>
        <w:pStyle w:val="Heading1"/>
        <w:rPr>
          <w:rFonts w:ascii="Arial" w:hAnsi="Arial" w:cs="Arial"/>
          <w:b w:val="0"/>
          <w:szCs w:val="24"/>
        </w:rPr>
      </w:pPr>
      <w:bookmarkStart w:id="78" w:name="_Toc221976074"/>
      <w:r w:rsidRPr="001B14B2">
        <w:rPr>
          <w:rFonts w:ascii="Arial" w:hAnsi="Arial" w:cs="Arial"/>
          <w:szCs w:val="24"/>
        </w:rPr>
        <w:lastRenderedPageBreak/>
        <w:t>References</w:t>
      </w:r>
      <w:bookmarkEnd w:id="78"/>
    </w:p>
    <w:p w14:paraId="6CF4D92C"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Abdullah, O., Sufi, T. and Kumar, S. (2023). Impact of Food and Beverage Quality and Service Quality Towards Customer Satisfaction and Customer Retention, A Study of Five-Star Hotels. </w:t>
      </w:r>
      <w:r w:rsidRPr="001B14B2">
        <w:rPr>
          <w:rFonts w:ascii="Arial" w:hAnsi="Arial" w:cs="Arial"/>
          <w:i/>
          <w:iCs/>
          <w:szCs w:val="24"/>
        </w:rPr>
        <w:t xml:space="preserve">International Journal of Professional Business Review: Int. J. </w:t>
      </w:r>
      <w:proofErr w:type="spellStart"/>
      <w:r w:rsidRPr="001B14B2">
        <w:rPr>
          <w:rFonts w:ascii="Arial" w:hAnsi="Arial" w:cs="Arial"/>
          <w:i/>
          <w:iCs/>
          <w:szCs w:val="24"/>
        </w:rPr>
        <w:t>Prof.Bus</w:t>
      </w:r>
      <w:proofErr w:type="spellEnd"/>
      <w:r w:rsidRPr="001B14B2">
        <w:rPr>
          <w:rFonts w:ascii="Arial" w:hAnsi="Arial" w:cs="Arial"/>
          <w:i/>
          <w:iCs/>
          <w:szCs w:val="24"/>
        </w:rPr>
        <w:t>. Rev.</w:t>
      </w:r>
      <w:r w:rsidRPr="001B14B2">
        <w:rPr>
          <w:rFonts w:ascii="Arial" w:hAnsi="Arial" w:cs="Arial"/>
          <w:szCs w:val="24"/>
        </w:rPr>
        <w:t xml:space="preserve">, [online] 8(5), p.98. </w:t>
      </w:r>
      <w:proofErr w:type="spellStart"/>
      <w:proofErr w:type="gramStart"/>
      <w:r w:rsidRPr="001B14B2">
        <w:rPr>
          <w:rFonts w:ascii="Arial" w:hAnsi="Arial" w:cs="Arial"/>
          <w:szCs w:val="24"/>
        </w:rPr>
        <w:t>doi:https</w:t>
      </w:r>
      <w:proofErr w:type="spellEnd"/>
      <w:r w:rsidRPr="001B14B2">
        <w:rPr>
          <w:rFonts w:ascii="Arial" w:hAnsi="Arial" w:cs="Arial"/>
          <w:szCs w:val="24"/>
        </w:rPr>
        <w:t>://dialnet.unirioja.es/</w:t>
      </w:r>
      <w:proofErr w:type="spellStart"/>
      <w:r w:rsidRPr="001B14B2">
        <w:rPr>
          <w:rFonts w:ascii="Arial" w:hAnsi="Arial" w:cs="Arial"/>
          <w:szCs w:val="24"/>
        </w:rPr>
        <w:t>descarga</w:t>
      </w:r>
      <w:proofErr w:type="spellEnd"/>
      <w:r w:rsidRPr="001B14B2">
        <w:rPr>
          <w:rFonts w:ascii="Arial" w:hAnsi="Arial" w:cs="Arial"/>
          <w:szCs w:val="24"/>
        </w:rPr>
        <w:t>/</w:t>
      </w:r>
      <w:proofErr w:type="spellStart"/>
      <w:r w:rsidRPr="001B14B2">
        <w:rPr>
          <w:rFonts w:ascii="Arial" w:hAnsi="Arial" w:cs="Arial"/>
          <w:szCs w:val="24"/>
        </w:rPr>
        <w:t>articulo</w:t>
      </w:r>
      <w:proofErr w:type="spellEnd"/>
      <w:r w:rsidRPr="001B14B2">
        <w:rPr>
          <w:rFonts w:ascii="Arial" w:hAnsi="Arial" w:cs="Arial"/>
          <w:szCs w:val="24"/>
        </w:rPr>
        <w:t>/8957031.pdf</w:t>
      </w:r>
      <w:proofErr w:type="gramEnd"/>
      <w:r w:rsidRPr="001B14B2">
        <w:rPr>
          <w:rFonts w:ascii="Arial" w:hAnsi="Arial" w:cs="Arial"/>
          <w:szCs w:val="24"/>
        </w:rPr>
        <w:t xml:space="preserve"> .</w:t>
      </w:r>
    </w:p>
    <w:p w14:paraId="083C4EA8" w14:textId="77777777" w:rsidR="00FF4F1B" w:rsidRDefault="00FF4F1B" w:rsidP="00CA1223">
      <w:pPr>
        <w:ind w:left="720" w:hanging="720"/>
        <w:rPr>
          <w:rFonts w:ascii="Arial" w:hAnsi="Arial" w:cs="Arial"/>
          <w:szCs w:val="24"/>
        </w:rPr>
      </w:pPr>
      <w:r w:rsidRPr="001B14B2">
        <w:rPr>
          <w:rFonts w:ascii="Arial" w:hAnsi="Arial" w:cs="Arial"/>
          <w:szCs w:val="24"/>
        </w:rPr>
        <w:t xml:space="preserve">Abdulrab, M. and Hezam, N. (2024). Service Quality and Customer Satisfaction in the Hospitality Sector: A paper review and future research directions. </w:t>
      </w:r>
      <w:r w:rsidRPr="001B14B2">
        <w:rPr>
          <w:rFonts w:ascii="Arial" w:hAnsi="Arial" w:cs="Arial"/>
          <w:i/>
          <w:iCs/>
          <w:szCs w:val="24"/>
        </w:rPr>
        <w:t>Library of Progress-Library Science, Information Technology &amp; Computer</w:t>
      </w:r>
      <w:r w:rsidRPr="001B14B2">
        <w:rPr>
          <w:rFonts w:ascii="Arial" w:hAnsi="Arial" w:cs="Arial"/>
          <w:szCs w:val="24"/>
        </w:rPr>
        <w:t xml:space="preserve">, [online] 44(3), p.7486. </w:t>
      </w:r>
      <w:proofErr w:type="spellStart"/>
      <w:proofErr w:type="gramStart"/>
      <w:r w:rsidRPr="001B14B2">
        <w:rPr>
          <w:rFonts w:ascii="Arial" w:hAnsi="Arial" w:cs="Arial"/>
          <w:szCs w:val="24"/>
        </w:rPr>
        <w:t>doi:https</w:t>
      </w:r>
      <w:proofErr w:type="spellEnd"/>
      <w:r w:rsidRPr="001B14B2">
        <w:rPr>
          <w:rFonts w:ascii="Arial" w:hAnsi="Arial" w:cs="Arial"/>
          <w:szCs w:val="24"/>
        </w:rPr>
        <w:t>://doi.org/%22,.</w:t>
      </w:r>
      <w:proofErr w:type="gramEnd"/>
    </w:p>
    <w:p w14:paraId="0CA240DA"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Ali, </w:t>
      </w:r>
      <w:proofErr w:type="spellStart"/>
      <w:r w:rsidRPr="001B14B2">
        <w:rPr>
          <w:rFonts w:ascii="Arial" w:hAnsi="Arial" w:cs="Arial"/>
          <w:szCs w:val="24"/>
        </w:rPr>
        <w:t>Md.S</w:t>
      </w:r>
      <w:proofErr w:type="spellEnd"/>
      <w:r w:rsidRPr="001B14B2">
        <w:rPr>
          <w:rFonts w:ascii="Arial" w:hAnsi="Arial" w:cs="Arial"/>
          <w:szCs w:val="24"/>
        </w:rPr>
        <w:t xml:space="preserve">., Hoque, M.A., Avi, </w:t>
      </w:r>
      <w:proofErr w:type="spellStart"/>
      <w:r w:rsidRPr="001B14B2">
        <w:rPr>
          <w:rFonts w:ascii="Arial" w:hAnsi="Arial" w:cs="Arial"/>
          <w:szCs w:val="24"/>
        </w:rPr>
        <w:t>Md.A.R</w:t>
      </w:r>
      <w:proofErr w:type="spellEnd"/>
      <w:r w:rsidRPr="001B14B2">
        <w:rPr>
          <w:rFonts w:ascii="Arial" w:hAnsi="Arial" w:cs="Arial"/>
          <w:szCs w:val="24"/>
        </w:rPr>
        <w:t xml:space="preserve">. and Rahman, M.S.U. (2025). Guest satisfaction in food and beverage services: exploring issues for a resort. </w:t>
      </w:r>
      <w:r w:rsidRPr="001B14B2">
        <w:rPr>
          <w:rFonts w:ascii="Arial" w:hAnsi="Arial" w:cs="Arial"/>
          <w:i/>
          <w:iCs/>
          <w:szCs w:val="24"/>
        </w:rPr>
        <w:t>International Journal of Tourism Policy</w:t>
      </w:r>
      <w:r w:rsidRPr="001B14B2">
        <w:rPr>
          <w:rFonts w:ascii="Arial" w:hAnsi="Arial" w:cs="Arial"/>
          <w:szCs w:val="24"/>
        </w:rPr>
        <w:t xml:space="preserve">, 15(2), pp.101–116. </w:t>
      </w:r>
      <w:proofErr w:type="spellStart"/>
      <w:proofErr w:type="gramStart"/>
      <w:r w:rsidRPr="001B14B2">
        <w:rPr>
          <w:rFonts w:ascii="Arial" w:hAnsi="Arial" w:cs="Arial"/>
          <w:szCs w:val="24"/>
        </w:rPr>
        <w:t>doi:https</w:t>
      </w:r>
      <w:proofErr w:type="spellEnd"/>
      <w:r w:rsidRPr="001B14B2">
        <w:rPr>
          <w:rFonts w:ascii="Arial" w:hAnsi="Arial" w:cs="Arial"/>
          <w:szCs w:val="24"/>
        </w:rPr>
        <w:t>://doi.org/10.1504/ijtp.2025.146028</w:t>
      </w:r>
      <w:proofErr w:type="gramEnd"/>
      <w:r w:rsidRPr="001B14B2">
        <w:rPr>
          <w:rFonts w:ascii="Arial" w:hAnsi="Arial" w:cs="Arial"/>
          <w:szCs w:val="24"/>
        </w:rPr>
        <w:t>.</w:t>
      </w:r>
    </w:p>
    <w:p w14:paraId="479E990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Al-Sabi, S.M., Al-Ababneh, M.M., Masadeh, M.A. and Elshaer, I.A. (2023). Enhancing Innovation Performance in the Hotel Industry: The Role of Employee Empowerment and Quality Management Practices. </w:t>
      </w:r>
      <w:r w:rsidRPr="001B14B2">
        <w:rPr>
          <w:rFonts w:ascii="Arial" w:hAnsi="Arial" w:cs="Arial"/>
          <w:i/>
          <w:iCs/>
          <w:szCs w:val="24"/>
        </w:rPr>
        <w:t>Administrative Sciences</w:t>
      </w:r>
      <w:r w:rsidRPr="001B14B2">
        <w:rPr>
          <w:rFonts w:ascii="Arial" w:hAnsi="Arial" w:cs="Arial"/>
          <w:szCs w:val="24"/>
        </w:rPr>
        <w:t xml:space="preserve">, [online] 13(3), p.66.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://doi.org/10.3390/admsci13030066</w:t>
      </w:r>
      <w:proofErr w:type="gramEnd"/>
      <w:r w:rsidRPr="001B14B2">
        <w:rPr>
          <w:rFonts w:ascii="Arial" w:hAnsi="Arial" w:cs="Arial"/>
          <w:szCs w:val="24"/>
        </w:rPr>
        <w:t>.</w:t>
      </w:r>
    </w:p>
    <w:p w14:paraId="2A6267DB"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Alyahia, M., </w:t>
      </w:r>
      <w:proofErr w:type="spellStart"/>
      <w:r w:rsidRPr="001B14B2">
        <w:rPr>
          <w:rFonts w:ascii="Arial" w:hAnsi="Arial" w:cs="Arial"/>
          <w:szCs w:val="24"/>
        </w:rPr>
        <w:t>Azazz</w:t>
      </w:r>
      <w:proofErr w:type="spellEnd"/>
      <w:r w:rsidRPr="001B14B2">
        <w:rPr>
          <w:rFonts w:ascii="Arial" w:hAnsi="Arial" w:cs="Arial"/>
          <w:szCs w:val="24"/>
        </w:rPr>
        <w:t xml:space="preserve">, A.M.S., Fayyad, S., Elshaer, I.A. and Mohammad, A.A.A. (2024). Greenwashing </w:t>
      </w:r>
      <w:proofErr w:type="spellStart"/>
      <w:r w:rsidRPr="001B14B2">
        <w:rPr>
          <w:rFonts w:ascii="Arial" w:hAnsi="Arial" w:cs="Arial"/>
          <w:szCs w:val="24"/>
        </w:rPr>
        <w:t>Behavior</w:t>
      </w:r>
      <w:proofErr w:type="spellEnd"/>
      <w:r w:rsidRPr="001B14B2">
        <w:rPr>
          <w:rFonts w:ascii="Arial" w:hAnsi="Arial" w:cs="Arial"/>
          <w:szCs w:val="24"/>
        </w:rPr>
        <w:t xml:space="preserve"> in Hotels Industry: The Role of Green Transparency and Green Authenticity. </w:t>
      </w:r>
      <w:r w:rsidRPr="001B14B2">
        <w:rPr>
          <w:rFonts w:ascii="Arial" w:hAnsi="Arial" w:cs="Arial"/>
          <w:i/>
          <w:iCs/>
          <w:szCs w:val="24"/>
        </w:rPr>
        <w:t>Sustainability</w:t>
      </w:r>
      <w:r w:rsidRPr="001B14B2">
        <w:rPr>
          <w:rFonts w:ascii="Arial" w:hAnsi="Arial" w:cs="Arial"/>
          <w:szCs w:val="24"/>
        </w:rPr>
        <w:t xml:space="preserve">, [online] 16(3), p.1050.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://doi.org/10.3390/su16031050</w:t>
      </w:r>
      <w:proofErr w:type="gramEnd"/>
      <w:r w:rsidRPr="001B14B2">
        <w:rPr>
          <w:rFonts w:ascii="Arial" w:hAnsi="Arial" w:cs="Arial"/>
          <w:szCs w:val="24"/>
        </w:rPr>
        <w:t>.</w:t>
      </w:r>
    </w:p>
    <w:p w14:paraId="1C371820" w14:textId="77777777" w:rsidR="00FF4F1B" w:rsidRPr="001B14B2" w:rsidRDefault="00FF4F1B" w:rsidP="00CA1223">
      <w:pPr>
        <w:ind w:left="720" w:hanging="720"/>
        <w:rPr>
          <w:rFonts w:ascii="Arial" w:hAnsi="Arial" w:cs="Arial"/>
          <w:szCs w:val="24"/>
        </w:rPr>
      </w:pPr>
      <w:r w:rsidRPr="001B14B2">
        <w:rPr>
          <w:rFonts w:ascii="Arial" w:hAnsi="Arial" w:cs="Arial"/>
          <w:szCs w:val="24"/>
        </w:rPr>
        <w:t>Appel, G., Ayalon, O., and Collins-Kreiner, N. (2025). From a full buffet to a full bin-hotel managers' perspectives on food waste at breakfast buffets. </w:t>
      </w:r>
      <w:r w:rsidRPr="001B14B2">
        <w:rPr>
          <w:rFonts w:ascii="Arial" w:hAnsi="Arial" w:cs="Arial"/>
          <w:i/>
          <w:iCs/>
          <w:szCs w:val="24"/>
        </w:rPr>
        <w:t>International Journal of Hospitality Management</w:t>
      </w:r>
      <w:r w:rsidRPr="001B14B2">
        <w:rPr>
          <w:rFonts w:ascii="Arial" w:hAnsi="Arial" w:cs="Arial"/>
          <w:szCs w:val="24"/>
        </w:rPr>
        <w:t>, </w:t>
      </w:r>
      <w:r w:rsidRPr="001B14B2">
        <w:rPr>
          <w:rFonts w:ascii="Arial" w:hAnsi="Arial" w:cs="Arial"/>
          <w:i/>
          <w:iCs/>
          <w:szCs w:val="24"/>
        </w:rPr>
        <w:t>130</w:t>
      </w:r>
      <w:r w:rsidRPr="001B14B2">
        <w:rPr>
          <w:rFonts w:ascii="Arial" w:hAnsi="Arial" w:cs="Arial"/>
          <w:szCs w:val="24"/>
        </w:rPr>
        <w:t xml:space="preserve">, 104276. </w:t>
      </w:r>
      <w:hyperlink r:id="rId12" w:history="1">
        <w:r w:rsidRPr="001B14B2">
          <w:rPr>
            <w:rStyle w:val="Hyperlink"/>
            <w:rFonts w:ascii="Arial" w:hAnsi="Arial" w:cs="Arial"/>
            <w:szCs w:val="24"/>
          </w:rPr>
          <w:t>https://doi.org/10.1016/j.ijhm.2025.104276</w:t>
        </w:r>
      </w:hyperlink>
      <w:r w:rsidRPr="001B14B2">
        <w:rPr>
          <w:rFonts w:ascii="Arial" w:hAnsi="Arial" w:cs="Arial"/>
          <w:szCs w:val="24"/>
        </w:rPr>
        <w:t xml:space="preserve"> </w:t>
      </w:r>
    </w:p>
    <w:p w14:paraId="08A535C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Asmara, K.H.E., Yenni, </w:t>
      </w:r>
      <w:proofErr w:type="spellStart"/>
      <w:r w:rsidRPr="001B14B2">
        <w:rPr>
          <w:rFonts w:ascii="Arial" w:hAnsi="Arial" w:cs="Arial"/>
          <w:szCs w:val="24"/>
        </w:rPr>
        <w:t>Harliantara</w:t>
      </w:r>
      <w:proofErr w:type="spellEnd"/>
      <w:r w:rsidRPr="001B14B2">
        <w:rPr>
          <w:rFonts w:ascii="Arial" w:hAnsi="Arial" w:cs="Arial"/>
          <w:szCs w:val="24"/>
        </w:rPr>
        <w:t xml:space="preserve"> and </w:t>
      </w:r>
      <w:proofErr w:type="spellStart"/>
      <w:r w:rsidRPr="001B14B2">
        <w:rPr>
          <w:rFonts w:ascii="Arial" w:hAnsi="Arial" w:cs="Arial"/>
          <w:szCs w:val="24"/>
        </w:rPr>
        <w:t>Prawesti</w:t>
      </w:r>
      <w:proofErr w:type="spellEnd"/>
      <w:r w:rsidRPr="001B14B2">
        <w:rPr>
          <w:rFonts w:ascii="Arial" w:hAnsi="Arial" w:cs="Arial"/>
          <w:szCs w:val="24"/>
        </w:rPr>
        <w:t xml:space="preserve">, R.E. (2024). </w:t>
      </w:r>
      <w:r w:rsidRPr="001B14B2">
        <w:rPr>
          <w:rFonts w:ascii="Arial" w:hAnsi="Arial" w:cs="Arial"/>
          <w:i/>
          <w:iCs/>
          <w:szCs w:val="24"/>
        </w:rPr>
        <w:t xml:space="preserve">View of Role </w:t>
      </w:r>
      <w:proofErr w:type="gramStart"/>
      <w:r w:rsidRPr="001B14B2">
        <w:rPr>
          <w:rFonts w:ascii="Arial" w:hAnsi="Arial" w:cs="Arial"/>
          <w:i/>
          <w:iCs/>
          <w:szCs w:val="24"/>
        </w:rPr>
        <w:t>Of</w:t>
      </w:r>
      <w:proofErr w:type="gramEnd"/>
      <w:r w:rsidRPr="001B14B2">
        <w:rPr>
          <w:rFonts w:ascii="Arial" w:hAnsi="Arial" w:cs="Arial"/>
          <w:i/>
          <w:iCs/>
          <w:szCs w:val="24"/>
        </w:rPr>
        <w:t xml:space="preserve"> Management </w:t>
      </w:r>
      <w:proofErr w:type="gramStart"/>
      <w:r w:rsidRPr="001B14B2">
        <w:rPr>
          <w:rFonts w:ascii="Arial" w:hAnsi="Arial" w:cs="Arial"/>
          <w:i/>
          <w:iCs/>
          <w:szCs w:val="24"/>
        </w:rPr>
        <w:t>To</w:t>
      </w:r>
      <w:proofErr w:type="gramEnd"/>
      <w:r w:rsidRPr="001B14B2">
        <w:rPr>
          <w:rFonts w:ascii="Arial" w:hAnsi="Arial" w:cs="Arial"/>
          <w:i/>
          <w:iCs/>
          <w:szCs w:val="24"/>
        </w:rPr>
        <w:t xml:space="preserve"> Communicate </w:t>
      </w:r>
      <w:proofErr w:type="gramStart"/>
      <w:r w:rsidRPr="001B14B2">
        <w:rPr>
          <w:rFonts w:ascii="Arial" w:hAnsi="Arial" w:cs="Arial"/>
          <w:i/>
          <w:iCs/>
          <w:szCs w:val="24"/>
        </w:rPr>
        <w:t>The</w:t>
      </w:r>
      <w:proofErr w:type="gramEnd"/>
      <w:r w:rsidRPr="001B14B2">
        <w:rPr>
          <w:rFonts w:ascii="Arial" w:hAnsi="Arial" w:cs="Arial"/>
          <w:i/>
          <w:iCs/>
          <w:szCs w:val="24"/>
        </w:rPr>
        <w:t xml:space="preserve"> Excellent Hospitality </w:t>
      </w:r>
      <w:proofErr w:type="gramStart"/>
      <w:r w:rsidRPr="001B14B2">
        <w:rPr>
          <w:rFonts w:ascii="Arial" w:hAnsi="Arial" w:cs="Arial"/>
          <w:i/>
          <w:iCs/>
          <w:szCs w:val="24"/>
        </w:rPr>
        <w:t>For</w:t>
      </w:r>
      <w:proofErr w:type="gramEnd"/>
      <w:r w:rsidRPr="001B14B2">
        <w:rPr>
          <w:rFonts w:ascii="Arial" w:hAnsi="Arial" w:cs="Arial"/>
          <w:i/>
          <w:iCs/>
          <w:szCs w:val="24"/>
        </w:rPr>
        <w:t xml:space="preserve"> Hotel Business</w:t>
      </w:r>
      <w:r w:rsidRPr="001B14B2">
        <w:rPr>
          <w:rFonts w:ascii="Arial" w:hAnsi="Arial" w:cs="Arial"/>
          <w:szCs w:val="24"/>
        </w:rPr>
        <w:t>. [online] Seaninstitute.or.id. Available at: https://www.ejournal.seaninstitute.or.id/index.php/Ekonomi/article/view/4778/3865 [Accessed 14 Feb. 2026].</w:t>
      </w:r>
    </w:p>
    <w:p w14:paraId="450BF472" w14:textId="77777777" w:rsidR="00FF4F1B" w:rsidRPr="001B14B2" w:rsidRDefault="00FF4F1B" w:rsidP="00CA1223">
      <w:pPr>
        <w:ind w:left="720" w:hanging="720"/>
        <w:rPr>
          <w:rFonts w:ascii="Arial" w:hAnsi="Arial" w:cs="Arial"/>
          <w:szCs w:val="24"/>
        </w:rPr>
      </w:pPr>
      <w:r w:rsidRPr="001B14B2">
        <w:rPr>
          <w:rFonts w:ascii="Arial" w:hAnsi="Arial" w:cs="Arial"/>
          <w:szCs w:val="24"/>
        </w:rPr>
        <w:lastRenderedPageBreak/>
        <w:t xml:space="preserve">Barreto, N. and Mayya, S. (2023). A systematic review on training and development in the hotel industry. </w:t>
      </w:r>
      <w:r w:rsidRPr="001B14B2">
        <w:rPr>
          <w:rFonts w:ascii="Arial" w:hAnsi="Arial" w:cs="Arial"/>
          <w:i/>
          <w:iCs/>
          <w:szCs w:val="24"/>
        </w:rPr>
        <w:t>International Journal of Management, Technology, and Social Sciences (IJMTS)</w:t>
      </w:r>
      <w:r w:rsidRPr="001B14B2">
        <w:rPr>
          <w:rFonts w:ascii="Arial" w:hAnsi="Arial" w:cs="Arial"/>
          <w:szCs w:val="24"/>
        </w:rPr>
        <w:t xml:space="preserve">, </w:t>
      </w:r>
      <w:r w:rsidRPr="001B14B2">
        <w:rPr>
          <w:rFonts w:ascii="Arial" w:hAnsi="Arial" w:cs="Arial"/>
          <w:i/>
          <w:iCs/>
          <w:szCs w:val="24"/>
        </w:rPr>
        <w:t>8</w:t>
      </w:r>
      <w:r w:rsidRPr="001B14B2">
        <w:rPr>
          <w:rFonts w:ascii="Arial" w:hAnsi="Arial" w:cs="Arial"/>
          <w:szCs w:val="24"/>
        </w:rPr>
        <w:t xml:space="preserve">(2), pp.22-52. </w:t>
      </w:r>
      <w:hyperlink r:id="rId13" w:history="1">
        <w:r w:rsidRPr="001B14B2">
          <w:rPr>
            <w:rStyle w:val="Hyperlink"/>
            <w:rFonts w:ascii="Arial" w:hAnsi="Arial" w:cs="Arial"/>
            <w:color w:val="auto"/>
            <w:szCs w:val="24"/>
          </w:rPr>
          <w:t>https://doi.org/10.5281/zenodo.7816694</w:t>
        </w:r>
      </w:hyperlink>
      <w:r w:rsidRPr="001B14B2">
        <w:rPr>
          <w:rFonts w:ascii="Arial" w:hAnsi="Arial" w:cs="Arial"/>
          <w:szCs w:val="24"/>
        </w:rPr>
        <w:t xml:space="preserve"> </w:t>
      </w:r>
    </w:p>
    <w:p w14:paraId="76AD904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Belias Dimitrios, </w:t>
      </w:r>
      <w:proofErr w:type="spellStart"/>
      <w:r w:rsidRPr="001B14B2">
        <w:rPr>
          <w:rFonts w:ascii="Arial" w:hAnsi="Arial" w:cs="Arial"/>
          <w:szCs w:val="24"/>
        </w:rPr>
        <w:t>Rossidis</w:t>
      </w:r>
      <w:proofErr w:type="spellEnd"/>
      <w:r w:rsidRPr="001B14B2">
        <w:rPr>
          <w:rFonts w:ascii="Arial" w:hAnsi="Arial" w:cs="Arial"/>
          <w:szCs w:val="24"/>
        </w:rPr>
        <w:t xml:space="preserve"> Ioannis, Angelos, N. and </w:t>
      </w:r>
      <w:proofErr w:type="spellStart"/>
      <w:r w:rsidRPr="001B14B2">
        <w:rPr>
          <w:rFonts w:ascii="Arial" w:hAnsi="Arial" w:cs="Arial"/>
          <w:szCs w:val="24"/>
        </w:rPr>
        <w:t>Trihas</w:t>
      </w:r>
      <w:proofErr w:type="spellEnd"/>
      <w:r w:rsidRPr="001B14B2">
        <w:rPr>
          <w:rFonts w:ascii="Arial" w:hAnsi="Arial" w:cs="Arial"/>
          <w:szCs w:val="24"/>
        </w:rPr>
        <w:t xml:space="preserve"> Nikolaos (2023). Digital Marketing: The Case of Digital Marketing Strategies on Luxurious Hotels. </w:t>
      </w:r>
      <w:r w:rsidRPr="001B14B2">
        <w:rPr>
          <w:rFonts w:ascii="Arial" w:hAnsi="Arial" w:cs="Arial"/>
          <w:i/>
          <w:iCs/>
          <w:szCs w:val="24"/>
        </w:rPr>
        <w:t>Procedia Computer Science</w:t>
      </w:r>
      <w:r w:rsidRPr="001B14B2">
        <w:rPr>
          <w:rFonts w:ascii="Arial" w:hAnsi="Arial" w:cs="Arial"/>
          <w:szCs w:val="24"/>
        </w:rPr>
        <w:t xml:space="preserve">, [online] 219, pp.688–696. </w:t>
      </w:r>
      <w:proofErr w:type="spellStart"/>
      <w:proofErr w:type="gramStart"/>
      <w:r w:rsidRPr="001B14B2">
        <w:rPr>
          <w:rFonts w:ascii="Arial" w:hAnsi="Arial" w:cs="Arial"/>
          <w:szCs w:val="24"/>
        </w:rPr>
        <w:t>doi:https</w:t>
      </w:r>
      <w:proofErr w:type="spellEnd"/>
      <w:r w:rsidRPr="001B14B2">
        <w:rPr>
          <w:rFonts w:ascii="Arial" w:hAnsi="Arial" w:cs="Arial"/>
          <w:szCs w:val="24"/>
        </w:rPr>
        <w:t>://doi.org/10.1016/j.procs.2023.01.340</w:t>
      </w:r>
      <w:proofErr w:type="gramEnd"/>
      <w:r w:rsidRPr="001B14B2">
        <w:rPr>
          <w:rFonts w:ascii="Arial" w:hAnsi="Arial" w:cs="Arial"/>
          <w:szCs w:val="24"/>
        </w:rPr>
        <w:t>.</w:t>
      </w:r>
    </w:p>
    <w:p w14:paraId="7B83FB74"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Bhandari, R., Muhamad, V. and Sin (2023). </w:t>
      </w:r>
      <w:proofErr w:type="spellStart"/>
      <w:r w:rsidRPr="001B14B2">
        <w:rPr>
          <w:rFonts w:ascii="Arial" w:hAnsi="Arial" w:cs="Arial"/>
          <w:i/>
          <w:iCs/>
          <w:szCs w:val="24"/>
        </w:rPr>
        <w:t>Startupreneur</w:t>
      </w:r>
      <w:proofErr w:type="spellEnd"/>
      <w:r w:rsidRPr="001B14B2">
        <w:rPr>
          <w:rFonts w:ascii="Arial" w:hAnsi="Arial" w:cs="Arial"/>
          <w:i/>
          <w:iCs/>
          <w:szCs w:val="24"/>
        </w:rPr>
        <w:t xml:space="preserve"> </w:t>
      </w:r>
      <w:proofErr w:type="spellStart"/>
      <w:r w:rsidRPr="001B14B2">
        <w:rPr>
          <w:rFonts w:ascii="Arial" w:hAnsi="Arial" w:cs="Arial"/>
          <w:i/>
          <w:iCs/>
          <w:szCs w:val="24"/>
        </w:rPr>
        <w:t>Bisnis</w:t>
      </w:r>
      <w:proofErr w:type="spellEnd"/>
      <w:r w:rsidRPr="001B14B2">
        <w:rPr>
          <w:rFonts w:ascii="Arial" w:hAnsi="Arial" w:cs="Arial"/>
          <w:i/>
          <w:iCs/>
          <w:szCs w:val="24"/>
        </w:rPr>
        <w:t xml:space="preserve"> Digital (SABDA) Optimizing Digital Marketing in Hospitality Industries</w:t>
      </w:r>
      <w:r w:rsidRPr="001B14B2">
        <w:rPr>
          <w:rFonts w:ascii="Arial" w:hAnsi="Arial" w:cs="Arial"/>
          <w:szCs w:val="24"/>
        </w:rPr>
        <w:t>. [online] Available at: https://pure.jgu.edu.in/id/eprint/5617/1/Optimizing%20Digital%20Marketing%20in%20Hospitality.pdf.</w:t>
      </w:r>
    </w:p>
    <w:p w14:paraId="11529C6F"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Bigwanto</w:t>
      </w:r>
      <w:proofErr w:type="spellEnd"/>
      <w:r w:rsidRPr="001B14B2">
        <w:rPr>
          <w:rFonts w:ascii="Arial" w:hAnsi="Arial" w:cs="Arial"/>
          <w:szCs w:val="24"/>
        </w:rPr>
        <w:t xml:space="preserve">, R., </w:t>
      </w:r>
      <w:proofErr w:type="spellStart"/>
      <w:r w:rsidRPr="001B14B2">
        <w:rPr>
          <w:rFonts w:ascii="Arial" w:hAnsi="Arial" w:cs="Arial"/>
          <w:szCs w:val="24"/>
        </w:rPr>
        <w:t>Prasetyo</w:t>
      </w:r>
      <w:proofErr w:type="spellEnd"/>
      <w:r w:rsidRPr="001B14B2">
        <w:rPr>
          <w:rFonts w:ascii="Arial" w:hAnsi="Arial" w:cs="Arial"/>
          <w:szCs w:val="24"/>
        </w:rPr>
        <w:t>, I.J. and Maella, N.F.S., 2024. Communicative Hospitality: Acts Of Service Among Front Desk Hotelier. </w:t>
      </w:r>
      <w:proofErr w:type="spellStart"/>
      <w:r w:rsidRPr="001B14B2">
        <w:rPr>
          <w:rFonts w:ascii="Arial" w:hAnsi="Arial" w:cs="Arial"/>
          <w:i/>
          <w:iCs/>
          <w:szCs w:val="24"/>
        </w:rPr>
        <w:t>Jurnal</w:t>
      </w:r>
      <w:proofErr w:type="spellEnd"/>
      <w:r w:rsidRPr="001B14B2">
        <w:rPr>
          <w:rFonts w:ascii="Arial" w:hAnsi="Arial" w:cs="Arial"/>
          <w:i/>
          <w:iCs/>
          <w:szCs w:val="24"/>
        </w:rPr>
        <w:t xml:space="preserve"> Ekonomi</w:t>
      </w:r>
      <w:r w:rsidRPr="001B14B2">
        <w:rPr>
          <w:rFonts w:ascii="Arial" w:hAnsi="Arial" w:cs="Arial"/>
          <w:szCs w:val="24"/>
        </w:rPr>
        <w:t>, </w:t>
      </w:r>
      <w:r w:rsidRPr="001B14B2">
        <w:rPr>
          <w:rFonts w:ascii="Arial" w:hAnsi="Arial" w:cs="Arial"/>
          <w:i/>
          <w:iCs/>
          <w:szCs w:val="24"/>
        </w:rPr>
        <w:t>13</w:t>
      </w:r>
      <w:r w:rsidRPr="001B14B2">
        <w:rPr>
          <w:rFonts w:ascii="Arial" w:hAnsi="Arial" w:cs="Arial"/>
          <w:szCs w:val="24"/>
        </w:rPr>
        <w:t xml:space="preserve">(03), pp.151-159. DOI </w:t>
      </w:r>
      <w:r w:rsidRPr="001B14B2">
        <w:rPr>
          <w:rFonts w:ascii="Arial" w:hAnsi="Arial" w:cs="Arial"/>
          <w:szCs w:val="24"/>
          <w:u w:val="single"/>
        </w:rPr>
        <w:t>10.54209/</w:t>
      </w:r>
      <w:proofErr w:type="gramStart"/>
      <w:r w:rsidRPr="001B14B2">
        <w:rPr>
          <w:rFonts w:ascii="Arial" w:hAnsi="Arial" w:cs="Arial"/>
          <w:szCs w:val="24"/>
          <w:u w:val="single"/>
        </w:rPr>
        <w:t>ekonomi.v</w:t>
      </w:r>
      <w:proofErr w:type="gramEnd"/>
      <w:r w:rsidRPr="001B14B2">
        <w:rPr>
          <w:rFonts w:ascii="Arial" w:hAnsi="Arial" w:cs="Arial"/>
          <w:szCs w:val="24"/>
          <w:u w:val="single"/>
        </w:rPr>
        <w:t>13i03</w:t>
      </w:r>
      <w:r w:rsidRPr="001B14B2">
        <w:rPr>
          <w:rFonts w:ascii="Arial" w:hAnsi="Arial" w:cs="Arial"/>
          <w:szCs w:val="24"/>
        </w:rPr>
        <w:t xml:space="preserve"> </w:t>
      </w:r>
    </w:p>
    <w:p w14:paraId="29481B94"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Bisui</w:t>
      </w:r>
      <w:proofErr w:type="spellEnd"/>
      <w:r w:rsidRPr="001B14B2">
        <w:rPr>
          <w:rFonts w:ascii="Arial" w:hAnsi="Arial" w:cs="Arial"/>
          <w:szCs w:val="24"/>
        </w:rPr>
        <w:t xml:space="preserve">, R., Uniyal, M.C. and Sharma, N. (2022). A systematic review of papers on guest satisfaction practices in food &amp; beverage service department and its impact on customer satisfaction and retention. </w:t>
      </w:r>
      <w:proofErr w:type="spellStart"/>
      <w:proofErr w:type="gramStart"/>
      <w:r w:rsidRPr="001B14B2">
        <w:rPr>
          <w:rFonts w:ascii="Arial" w:hAnsi="Arial" w:cs="Arial"/>
          <w:szCs w:val="24"/>
        </w:rPr>
        <w:t>doi:https</w:t>
      </w:r>
      <w:proofErr w:type="spellEnd"/>
      <w:r w:rsidRPr="001B14B2">
        <w:rPr>
          <w:rFonts w:ascii="Arial" w:hAnsi="Arial" w:cs="Arial"/>
          <w:szCs w:val="24"/>
        </w:rPr>
        <w:t>://doi.org/10.1063/5.0074818</w:t>
      </w:r>
      <w:proofErr w:type="gramEnd"/>
      <w:r w:rsidRPr="001B14B2">
        <w:rPr>
          <w:rFonts w:ascii="Arial" w:hAnsi="Arial" w:cs="Arial"/>
          <w:szCs w:val="24"/>
        </w:rPr>
        <w:t>.</w:t>
      </w:r>
    </w:p>
    <w:p w14:paraId="4E56BAA8"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Boukis, A., Harris, L. and </w:t>
      </w:r>
      <w:proofErr w:type="spellStart"/>
      <w:r w:rsidRPr="001B14B2">
        <w:rPr>
          <w:rFonts w:ascii="Arial" w:hAnsi="Arial" w:cs="Arial"/>
          <w:szCs w:val="24"/>
        </w:rPr>
        <w:t>Koritos</w:t>
      </w:r>
      <w:proofErr w:type="spellEnd"/>
      <w:r w:rsidRPr="001B14B2">
        <w:rPr>
          <w:rFonts w:ascii="Arial" w:hAnsi="Arial" w:cs="Arial"/>
          <w:szCs w:val="24"/>
        </w:rPr>
        <w:t xml:space="preserve">, C.D. (2024). ‘Give me an upgrade or I will give you a bad review!’ Investigating customer threats in the hospitality industry. </w:t>
      </w:r>
      <w:r w:rsidRPr="001B14B2">
        <w:rPr>
          <w:rFonts w:ascii="Arial" w:hAnsi="Arial" w:cs="Arial"/>
          <w:i/>
          <w:iCs/>
          <w:szCs w:val="24"/>
        </w:rPr>
        <w:t>Tourism Management</w:t>
      </w:r>
      <w:r w:rsidRPr="001B14B2">
        <w:rPr>
          <w:rFonts w:ascii="Arial" w:hAnsi="Arial" w:cs="Arial"/>
          <w:szCs w:val="24"/>
        </w:rPr>
        <w:t xml:space="preserve">, [online] 104, p.104927. </w:t>
      </w:r>
      <w:proofErr w:type="spellStart"/>
      <w:proofErr w:type="gramStart"/>
      <w:r w:rsidRPr="001B14B2">
        <w:rPr>
          <w:rFonts w:ascii="Arial" w:hAnsi="Arial" w:cs="Arial"/>
          <w:szCs w:val="24"/>
        </w:rPr>
        <w:t>doi:https</w:t>
      </w:r>
      <w:proofErr w:type="spellEnd"/>
      <w:r w:rsidRPr="001B14B2">
        <w:rPr>
          <w:rFonts w:ascii="Arial" w:hAnsi="Arial" w:cs="Arial"/>
          <w:szCs w:val="24"/>
        </w:rPr>
        <w:t>://doi.org/10.1016/j.tourman.2024.104927</w:t>
      </w:r>
      <w:proofErr w:type="gramEnd"/>
      <w:r w:rsidRPr="001B14B2">
        <w:rPr>
          <w:rFonts w:ascii="Arial" w:hAnsi="Arial" w:cs="Arial"/>
          <w:szCs w:val="24"/>
        </w:rPr>
        <w:t>.</w:t>
      </w:r>
    </w:p>
    <w:p w14:paraId="70439A37"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Chang, T.-Y. and Lin, Y.-C. (2022). The Effects of Atmosphere on Perceived Values and Customer Satisfaction toward the Theme Hotel: The Moderating Role of Green Practice Perception. </w:t>
      </w:r>
      <w:r w:rsidRPr="001B14B2">
        <w:rPr>
          <w:rFonts w:ascii="Arial" w:hAnsi="Arial" w:cs="Arial"/>
          <w:i/>
          <w:iCs/>
          <w:szCs w:val="24"/>
        </w:rPr>
        <w:t>Sustainability</w:t>
      </w:r>
      <w:r w:rsidRPr="001B14B2">
        <w:rPr>
          <w:rFonts w:ascii="Arial" w:hAnsi="Arial" w:cs="Arial"/>
          <w:szCs w:val="24"/>
        </w:rPr>
        <w:t xml:space="preserve">, [online] 14(15), pp.9153–9153.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://doi.org/10.3390/su14159153</w:t>
      </w:r>
      <w:proofErr w:type="gramEnd"/>
      <w:r w:rsidRPr="001B14B2">
        <w:rPr>
          <w:rFonts w:ascii="Arial" w:hAnsi="Arial" w:cs="Arial"/>
          <w:szCs w:val="24"/>
        </w:rPr>
        <w:t>.</w:t>
      </w:r>
    </w:p>
    <w:p w14:paraId="6C80325A" w14:textId="77777777" w:rsidR="00FF4F1B" w:rsidRPr="001B14B2" w:rsidRDefault="00FF4F1B" w:rsidP="00CA1223">
      <w:pPr>
        <w:ind w:left="720" w:hanging="720"/>
        <w:rPr>
          <w:rFonts w:ascii="Arial" w:hAnsi="Arial" w:cs="Arial"/>
          <w:szCs w:val="24"/>
        </w:rPr>
      </w:pPr>
      <w:r w:rsidRPr="001B14B2">
        <w:rPr>
          <w:rFonts w:ascii="Arial" w:hAnsi="Arial" w:cs="Arial"/>
          <w:szCs w:val="24"/>
        </w:rPr>
        <w:t>Chatterjee, P. (2022). Role of Housekeeping Cleaning Equipment and Agent in the world of Hospitality Industry. </w:t>
      </w:r>
      <w:r w:rsidRPr="001B14B2">
        <w:rPr>
          <w:rFonts w:ascii="Arial" w:hAnsi="Arial" w:cs="Arial"/>
          <w:i/>
          <w:iCs/>
          <w:szCs w:val="24"/>
        </w:rPr>
        <w:t>International Journal of Research Publication and Reviews</w:t>
      </w:r>
      <w:r w:rsidRPr="001B14B2">
        <w:rPr>
          <w:rFonts w:ascii="Arial" w:hAnsi="Arial" w:cs="Arial"/>
          <w:szCs w:val="24"/>
        </w:rPr>
        <w:t>, </w:t>
      </w:r>
      <w:r w:rsidRPr="001B14B2">
        <w:rPr>
          <w:rFonts w:ascii="Arial" w:hAnsi="Arial" w:cs="Arial"/>
          <w:i/>
          <w:iCs/>
          <w:szCs w:val="24"/>
        </w:rPr>
        <w:t>3</w:t>
      </w:r>
      <w:r w:rsidRPr="001B14B2">
        <w:rPr>
          <w:rFonts w:ascii="Arial" w:hAnsi="Arial" w:cs="Arial"/>
          <w:szCs w:val="24"/>
        </w:rPr>
        <w:t>(8), pp.1642-1646.</w:t>
      </w:r>
    </w:p>
    <w:p w14:paraId="0D18A900"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Dang, T.D. and Nguyen, M.T. (2025). Unpacking customer feedback and brand equity dynamics in the hospitality industry through machine learning techniques. </w:t>
      </w:r>
      <w:r w:rsidRPr="001B14B2">
        <w:rPr>
          <w:rFonts w:ascii="Arial" w:hAnsi="Arial" w:cs="Arial"/>
          <w:i/>
          <w:iCs/>
          <w:szCs w:val="24"/>
        </w:rPr>
        <w:lastRenderedPageBreak/>
        <w:t>International Journal of Computational Economics and Econometrics</w:t>
      </w:r>
      <w:r w:rsidRPr="001B14B2">
        <w:rPr>
          <w:rFonts w:ascii="Arial" w:hAnsi="Arial" w:cs="Arial"/>
          <w:szCs w:val="24"/>
        </w:rPr>
        <w:t xml:space="preserve">, 15(1/2), pp.78–93. </w:t>
      </w:r>
      <w:proofErr w:type="spellStart"/>
      <w:proofErr w:type="gramStart"/>
      <w:r w:rsidRPr="001B14B2">
        <w:rPr>
          <w:rFonts w:ascii="Arial" w:hAnsi="Arial" w:cs="Arial"/>
          <w:szCs w:val="24"/>
        </w:rPr>
        <w:t>doi:https</w:t>
      </w:r>
      <w:proofErr w:type="spellEnd"/>
      <w:r w:rsidRPr="001B14B2">
        <w:rPr>
          <w:rFonts w:ascii="Arial" w:hAnsi="Arial" w:cs="Arial"/>
          <w:szCs w:val="24"/>
        </w:rPr>
        <w:t>://doi.org/10.1504/ijcee.2025.145014</w:t>
      </w:r>
      <w:proofErr w:type="gramEnd"/>
      <w:r w:rsidRPr="001B14B2">
        <w:rPr>
          <w:rFonts w:ascii="Arial" w:hAnsi="Arial" w:cs="Arial"/>
          <w:szCs w:val="24"/>
        </w:rPr>
        <w:t>.</w:t>
      </w:r>
    </w:p>
    <w:p w14:paraId="061813A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Das, D. (2025). Mastering Food and Beverage Service: From Basics to Brilliance. [online] </w:t>
      </w:r>
      <w:proofErr w:type="spellStart"/>
      <w:proofErr w:type="gramStart"/>
      <w:r w:rsidRPr="001B14B2">
        <w:rPr>
          <w:rFonts w:ascii="Arial" w:hAnsi="Arial" w:cs="Arial"/>
          <w:szCs w:val="24"/>
        </w:rPr>
        <w:t>doi:https</w:t>
      </w:r>
      <w:proofErr w:type="spellEnd"/>
      <w:r w:rsidRPr="001B14B2">
        <w:rPr>
          <w:rFonts w:ascii="Arial" w:hAnsi="Arial" w:cs="Arial"/>
          <w:szCs w:val="24"/>
        </w:rPr>
        <w:t>://doi.org/10.2139/ssrn.5366781</w:t>
      </w:r>
      <w:proofErr w:type="gramEnd"/>
      <w:r w:rsidRPr="001B14B2">
        <w:rPr>
          <w:rFonts w:ascii="Arial" w:hAnsi="Arial" w:cs="Arial"/>
          <w:szCs w:val="24"/>
        </w:rPr>
        <w:t>.</w:t>
      </w:r>
    </w:p>
    <w:p w14:paraId="64B7DA44"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De Villiers, R., Woodside, A.G. and </w:t>
      </w:r>
      <w:proofErr w:type="spellStart"/>
      <w:r w:rsidRPr="001B14B2">
        <w:rPr>
          <w:rFonts w:ascii="Arial" w:hAnsi="Arial" w:cs="Arial"/>
          <w:szCs w:val="24"/>
        </w:rPr>
        <w:t>Tipgomut</w:t>
      </w:r>
      <w:proofErr w:type="spellEnd"/>
      <w:r w:rsidRPr="001B14B2">
        <w:rPr>
          <w:rFonts w:ascii="Arial" w:hAnsi="Arial" w:cs="Arial"/>
          <w:szCs w:val="24"/>
        </w:rPr>
        <w:t xml:space="preserve">, P. (2022). Theoretical Advances in Service Breakdown Prevention and Recovery: Rich Service Enactment to Improve Server-Client Interactions and Outcomes. </w:t>
      </w:r>
      <w:r w:rsidRPr="001B14B2">
        <w:rPr>
          <w:rFonts w:ascii="Arial" w:hAnsi="Arial" w:cs="Arial"/>
          <w:i/>
          <w:iCs/>
          <w:szCs w:val="24"/>
        </w:rPr>
        <w:t>Marketing Journal</w:t>
      </w:r>
      <w:r w:rsidRPr="001B14B2">
        <w:rPr>
          <w:rFonts w:ascii="Arial" w:hAnsi="Arial" w:cs="Arial"/>
          <w:szCs w:val="24"/>
        </w:rPr>
        <w:t xml:space="preserve">, [online] 31(2), pp.164–180. </w:t>
      </w:r>
      <w:proofErr w:type="spellStart"/>
      <w:proofErr w:type="gramStart"/>
      <w:r w:rsidRPr="001B14B2">
        <w:rPr>
          <w:rFonts w:ascii="Arial" w:hAnsi="Arial" w:cs="Arial"/>
          <w:szCs w:val="24"/>
        </w:rPr>
        <w:t>doi:https</w:t>
      </w:r>
      <w:proofErr w:type="spellEnd"/>
      <w:r w:rsidRPr="001B14B2">
        <w:rPr>
          <w:rFonts w:ascii="Arial" w:hAnsi="Arial" w:cs="Arial"/>
          <w:szCs w:val="24"/>
        </w:rPr>
        <w:t>://doi.org/10.1177/18393349221075693</w:t>
      </w:r>
      <w:proofErr w:type="gramEnd"/>
      <w:r w:rsidRPr="001B14B2">
        <w:rPr>
          <w:rFonts w:ascii="Arial" w:hAnsi="Arial" w:cs="Arial"/>
          <w:szCs w:val="24"/>
        </w:rPr>
        <w:t>.</w:t>
      </w:r>
    </w:p>
    <w:p w14:paraId="7C3D5DA8"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Doan, T., Mooney, S. and Kim, P.B. (2023). The moments of truth: A qualitative exploration of service interactions between employees with disabilities in the food service industry, and their customers. </w:t>
      </w:r>
      <w:r w:rsidRPr="001B14B2">
        <w:rPr>
          <w:rFonts w:ascii="Arial" w:hAnsi="Arial" w:cs="Arial"/>
          <w:i/>
          <w:iCs/>
          <w:szCs w:val="24"/>
        </w:rPr>
        <w:t>International Journal of Hospitality Management</w:t>
      </w:r>
      <w:r w:rsidRPr="001B14B2">
        <w:rPr>
          <w:rFonts w:ascii="Arial" w:hAnsi="Arial" w:cs="Arial"/>
          <w:szCs w:val="24"/>
        </w:rPr>
        <w:t xml:space="preserve">, [online] 115, p.103602. </w:t>
      </w:r>
      <w:proofErr w:type="spellStart"/>
      <w:proofErr w:type="gramStart"/>
      <w:r w:rsidRPr="001B14B2">
        <w:rPr>
          <w:rFonts w:ascii="Arial" w:hAnsi="Arial" w:cs="Arial"/>
          <w:szCs w:val="24"/>
        </w:rPr>
        <w:t>doi:https</w:t>
      </w:r>
      <w:proofErr w:type="spellEnd"/>
      <w:r w:rsidRPr="001B14B2">
        <w:rPr>
          <w:rFonts w:ascii="Arial" w:hAnsi="Arial" w:cs="Arial"/>
          <w:szCs w:val="24"/>
        </w:rPr>
        <w:t>://doi.org/10.1016/j.ijhm.2023.103602</w:t>
      </w:r>
      <w:proofErr w:type="gramEnd"/>
      <w:r w:rsidRPr="001B14B2">
        <w:rPr>
          <w:rFonts w:ascii="Arial" w:hAnsi="Arial" w:cs="Arial"/>
          <w:szCs w:val="24"/>
        </w:rPr>
        <w:t>.</w:t>
      </w:r>
    </w:p>
    <w:p w14:paraId="593EF90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Fatma, M.A. and Kumar, M. (2024). Exploring the Correlation Between Service Quality and Customer Satisfaction in the Hospitality Industry. </w:t>
      </w:r>
      <w:r w:rsidRPr="001B14B2">
        <w:rPr>
          <w:rFonts w:ascii="Arial" w:hAnsi="Arial" w:cs="Arial"/>
          <w:i/>
          <w:iCs/>
          <w:szCs w:val="24"/>
        </w:rPr>
        <w:t>ResearchGate</w:t>
      </w:r>
      <w:r w:rsidRPr="001B14B2">
        <w:rPr>
          <w:rFonts w:ascii="Arial" w:hAnsi="Arial" w:cs="Arial"/>
          <w:szCs w:val="24"/>
        </w:rPr>
        <w:t xml:space="preserve">, [online] Volume 12(Issue 1), pp.1400–1410. </w:t>
      </w:r>
      <w:proofErr w:type="spellStart"/>
      <w:proofErr w:type="gramStart"/>
      <w:r w:rsidRPr="001B14B2">
        <w:rPr>
          <w:rFonts w:ascii="Arial" w:hAnsi="Arial" w:cs="Arial"/>
          <w:szCs w:val="24"/>
        </w:rPr>
        <w:t>doi:https</w:t>
      </w:r>
      <w:proofErr w:type="spellEnd"/>
      <w:r w:rsidRPr="001B14B2">
        <w:rPr>
          <w:rFonts w:ascii="Arial" w:hAnsi="Arial" w:cs="Arial"/>
          <w:szCs w:val="24"/>
        </w:rPr>
        <w:t>://doi.org/10.25215/1201.131</w:t>
      </w:r>
      <w:proofErr w:type="gramEnd"/>
      <w:r w:rsidRPr="001B14B2">
        <w:rPr>
          <w:rFonts w:ascii="Arial" w:hAnsi="Arial" w:cs="Arial"/>
          <w:szCs w:val="24"/>
        </w:rPr>
        <w:t>.</w:t>
      </w:r>
    </w:p>
    <w:p w14:paraId="5FE388A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Fong, L.H.N., Lei, S.S.I., Chow, C.W.C. and Lam, L.W. (2022). Sensory marketing in hospitality: a critical synthesis and reflection. </w:t>
      </w:r>
      <w:r w:rsidRPr="001B14B2">
        <w:rPr>
          <w:rFonts w:ascii="Arial" w:hAnsi="Arial" w:cs="Arial"/>
          <w:i/>
          <w:iCs/>
          <w:szCs w:val="24"/>
        </w:rPr>
        <w:t>International Journal of Contemporary Hospitality Management</w:t>
      </w:r>
      <w:r w:rsidRPr="001B14B2">
        <w:rPr>
          <w:rFonts w:ascii="Arial" w:hAnsi="Arial" w:cs="Arial"/>
          <w:szCs w:val="24"/>
        </w:rPr>
        <w:t xml:space="preserve">, [online] 35(8), pp.2916–2928.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://doi.org/10.1108/ijchm-06-2022-0764</w:t>
      </w:r>
      <w:proofErr w:type="gramEnd"/>
      <w:r w:rsidRPr="001B14B2">
        <w:rPr>
          <w:rFonts w:ascii="Arial" w:hAnsi="Arial" w:cs="Arial"/>
          <w:szCs w:val="24"/>
        </w:rPr>
        <w:t>.</w:t>
      </w:r>
    </w:p>
    <w:p w14:paraId="36FF7BF0"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Geng, Z., Le, W., Guo, B. and Yin, H. (2023). Analysis of factors affecting visual comfort in hotel lobby. </w:t>
      </w:r>
      <w:proofErr w:type="spellStart"/>
      <w:r w:rsidRPr="001B14B2">
        <w:rPr>
          <w:rFonts w:ascii="Arial" w:hAnsi="Arial" w:cs="Arial"/>
          <w:i/>
          <w:iCs/>
          <w:szCs w:val="24"/>
        </w:rPr>
        <w:t>PLoS</w:t>
      </w:r>
      <w:proofErr w:type="spellEnd"/>
      <w:r w:rsidRPr="001B14B2">
        <w:rPr>
          <w:rFonts w:ascii="Arial" w:hAnsi="Arial" w:cs="Arial"/>
          <w:i/>
          <w:iCs/>
          <w:szCs w:val="24"/>
        </w:rPr>
        <w:t xml:space="preserve"> ONE</w:t>
      </w:r>
      <w:r w:rsidRPr="001B14B2">
        <w:rPr>
          <w:rFonts w:ascii="Arial" w:hAnsi="Arial" w:cs="Arial"/>
          <w:szCs w:val="24"/>
        </w:rPr>
        <w:t xml:space="preserve">, [online] 18(1), </w:t>
      </w:r>
      <w:proofErr w:type="gramStart"/>
      <w:r w:rsidRPr="001B14B2">
        <w:rPr>
          <w:rFonts w:ascii="Arial" w:hAnsi="Arial" w:cs="Arial"/>
          <w:szCs w:val="24"/>
        </w:rPr>
        <w:t>pp.e</w:t>
      </w:r>
      <w:proofErr w:type="gramEnd"/>
      <w:r w:rsidRPr="001B14B2">
        <w:rPr>
          <w:rFonts w:ascii="Arial" w:hAnsi="Arial" w:cs="Arial"/>
          <w:szCs w:val="24"/>
        </w:rPr>
        <w:t xml:space="preserve">0280398–e0280398. </w:t>
      </w:r>
      <w:proofErr w:type="spellStart"/>
      <w:proofErr w:type="gramStart"/>
      <w:r w:rsidRPr="001B14B2">
        <w:rPr>
          <w:rFonts w:ascii="Arial" w:hAnsi="Arial" w:cs="Arial"/>
          <w:szCs w:val="24"/>
        </w:rPr>
        <w:t>doi:https</w:t>
      </w:r>
      <w:proofErr w:type="spellEnd"/>
      <w:r w:rsidRPr="001B14B2">
        <w:rPr>
          <w:rFonts w:ascii="Arial" w:hAnsi="Arial" w:cs="Arial"/>
          <w:szCs w:val="24"/>
        </w:rPr>
        <w:t>://doi.org/10.1371/journal.pone.0280398</w:t>
      </w:r>
      <w:proofErr w:type="gramEnd"/>
      <w:r w:rsidRPr="001B14B2">
        <w:rPr>
          <w:rFonts w:ascii="Arial" w:hAnsi="Arial" w:cs="Arial"/>
          <w:szCs w:val="24"/>
        </w:rPr>
        <w:t>.</w:t>
      </w:r>
    </w:p>
    <w:p w14:paraId="02428247"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Gherasim, A. and Gherasim, D. (2023). </w:t>
      </w:r>
      <w:r w:rsidRPr="001B14B2">
        <w:rPr>
          <w:rFonts w:ascii="Arial" w:hAnsi="Arial" w:cs="Arial"/>
          <w:i/>
          <w:iCs/>
          <w:szCs w:val="24"/>
        </w:rPr>
        <w:t>The Quality of the Tourist Product - ProQuest</w:t>
      </w:r>
      <w:r w:rsidRPr="001B14B2">
        <w:rPr>
          <w:rFonts w:ascii="Arial" w:hAnsi="Arial" w:cs="Arial"/>
          <w:szCs w:val="24"/>
        </w:rPr>
        <w:t xml:space="preserve">. [online] Proquest.com. Available at: </w:t>
      </w:r>
      <w:hyperlink r:id="rId14" w:history="1">
        <w:r w:rsidRPr="001B14B2">
          <w:rPr>
            <w:rStyle w:val="Hyperlink"/>
            <w:rFonts w:ascii="Arial" w:hAnsi="Arial" w:cs="Arial"/>
            <w:color w:val="auto"/>
            <w:szCs w:val="24"/>
          </w:rPr>
          <w:t>https://www.proquest.com/openview/b85233b3777dc2ce48e905b4a45383c2/1?pq-origsite=gscholar&amp;cbl=266695</w:t>
        </w:r>
      </w:hyperlink>
      <w:r w:rsidRPr="001B14B2">
        <w:rPr>
          <w:rFonts w:ascii="Arial" w:hAnsi="Arial" w:cs="Arial"/>
          <w:szCs w:val="24"/>
        </w:rPr>
        <w:t xml:space="preserve">  [Accessed 3 Feb. 2026].</w:t>
      </w:r>
    </w:p>
    <w:p w14:paraId="4C8C9A56"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Glavelia</w:t>
      </w:r>
      <w:proofErr w:type="spellEnd"/>
      <w:r w:rsidRPr="001B14B2">
        <w:rPr>
          <w:rFonts w:ascii="Arial" w:hAnsi="Arial" w:cs="Arial"/>
          <w:szCs w:val="24"/>
        </w:rPr>
        <w:t xml:space="preserve">, N., </w:t>
      </w:r>
      <w:proofErr w:type="spellStart"/>
      <w:r w:rsidRPr="001B14B2">
        <w:rPr>
          <w:rFonts w:ascii="Arial" w:hAnsi="Arial" w:cs="Arial"/>
          <w:szCs w:val="24"/>
        </w:rPr>
        <w:t>Manolitzas</w:t>
      </w:r>
      <w:proofErr w:type="spellEnd"/>
      <w:r w:rsidRPr="001B14B2">
        <w:rPr>
          <w:rFonts w:ascii="Arial" w:hAnsi="Arial" w:cs="Arial"/>
          <w:szCs w:val="24"/>
        </w:rPr>
        <w:t xml:space="preserve">, P., </w:t>
      </w:r>
      <w:proofErr w:type="spellStart"/>
      <w:r w:rsidRPr="001B14B2">
        <w:rPr>
          <w:rFonts w:ascii="Arial" w:hAnsi="Arial" w:cs="Arial"/>
          <w:szCs w:val="24"/>
        </w:rPr>
        <w:t>Palamas</w:t>
      </w:r>
      <w:proofErr w:type="spellEnd"/>
      <w:r w:rsidRPr="001B14B2">
        <w:rPr>
          <w:rFonts w:ascii="Arial" w:hAnsi="Arial" w:cs="Arial"/>
          <w:szCs w:val="24"/>
        </w:rPr>
        <w:t xml:space="preserve">, S. and </w:t>
      </w:r>
      <w:proofErr w:type="spellStart"/>
      <w:r w:rsidRPr="001B14B2">
        <w:rPr>
          <w:rFonts w:ascii="Arial" w:hAnsi="Arial" w:cs="Arial"/>
          <w:szCs w:val="24"/>
        </w:rPr>
        <w:t>Grigoroudis</w:t>
      </w:r>
      <w:proofErr w:type="spellEnd"/>
      <w:r w:rsidRPr="001B14B2">
        <w:rPr>
          <w:rFonts w:ascii="Arial" w:hAnsi="Arial" w:cs="Arial"/>
          <w:szCs w:val="24"/>
        </w:rPr>
        <w:t xml:space="preserve">, E. (2023). Developing effective strategic decision-making in the areas of hotel quality management and customer satisfaction from online ratings. </w:t>
      </w:r>
      <w:r w:rsidRPr="001B14B2">
        <w:rPr>
          <w:rFonts w:ascii="Arial" w:hAnsi="Arial" w:cs="Arial"/>
          <w:i/>
          <w:iCs/>
          <w:szCs w:val="24"/>
        </w:rPr>
        <w:t>Current Issues in Tourism</w:t>
      </w:r>
      <w:r w:rsidRPr="001B14B2">
        <w:rPr>
          <w:rFonts w:ascii="Arial" w:hAnsi="Arial" w:cs="Arial"/>
          <w:szCs w:val="24"/>
        </w:rPr>
        <w:t xml:space="preserve">. [online] </w:t>
      </w:r>
      <w:proofErr w:type="spellStart"/>
      <w:proofErr w:type="gramStart"/>
      <w:r w:rsidRPr="001B14B2">
        <w:rPr>
          <w:rFonts w:ascii="Arial" w:hAnsi="Arial" w:cs="Arial"/>
          <w:szCs w:val="24"/>
        </w:rPr>
        <w:t>doi:https</w:t>
      </w:r>
      <w:proofErr w:type="spellEnd"/>
      <w:r w:rsidRPr="001B14B2">
        <w:rPr>
          <w:rFonts w:ascii="Arial" w:hAnsi="Arial" w:cs="Arial"/>
          <w:szCs w:val="24"/>
        </w:rPr>
        <w:t>://doi.org/10.1080//13683500.2022.2048805</w:t>
      </w:r>
      <w:proofErr w:type="gramEnd"/>
      <w:r w:rsidRPr="001B14B2">
        <w:rPr>
          <w:rFonts w:ascii="Arial" w:hAnsi="Arial" w:cs="Arial"/>
          <w:szCs w:val="24"/>
        </w:rPr>
        <w:t>.</w:t>
      </w:r>
    </w:p>
    <w:p w14:paraId="4909A618" w14:textId="77777777" w:rsidR="00FF4F1B" w:rsidRPr="001B14B2" w:rsidRDefault="00FF4F1B" w:rsidP="00CA1223">
      <w:pPr>
        <w:ind w:left="720" w:hanging="720"/>
        <w:rPr>
          <w:rFonts w:ascii="Arial" w:hAnsi="Arial" w:cs="Arial"/>
          <w:szCs w:val="24"/>
        </w:rPr>
      </w:pPr>
      <w:r w:rsidRPr="001B14B2">
        <w:rPr>
          <w:rFonts w:ascii="Arial" w:hAnsi="Arial" w:cs="Arial"/>
          <w:szCs w:val="24"/>
        </w:rPr>
        <w:lastRenderedPageBreak/>
        <w:t xml:space="preserve">Grotte, J. (2025). Introducing the New Concept of Personalized Digital Tourism (PDT). </w:t>
      </w:r>
      <w:proofErr w:type="spellStart"/>
      <w:r w:rsidRPr="001B14B2">
        <w:rPr>
          <w:rFonts w:ascii="Arial" w:hAnsi="Arial" w:cs="Arial"/>
          <w:i/>
          <w:iCs/>
          <w:szCs w:val="24"/>
        </w:rPr>
        <w:t>Infocommunications</w:t>
      </w:r>
      <w:proofErr w:type="spellEnd"/>
      <w:r w:rsidRPr="001B14B2">
        <w:rPr>
          <w:rFonts w:ascii="Arial" w:hAnsi="Arial" w:cs="Arial"/>
          <w:i/>
          <w:iCs/>
          <w:szCs w:val="24"/>
        </w:rPr>
        <w:t xml:space="preserve"> journal</w:t>
      </w:r>
      <w:r w:rsidRPr="001B14B2">
        <w:rPr>
          <w:rFonts w:ascii="Arial" w:hAnsi="Arial" w:cs="Arial"/>
          <w:szCs w:val="24"/>
        </w:rPr>
        <w:t xml:space="preserve">, [online] 17(Spec), pp.58–67. </w:t>
      </w:r>
      <w:proofErr w:type="spellStart"/>
      <w:proofErr w:type="gramStart"/>
      <w:r w:rsidRPr="001B14B2">
        <w:rPr>
          <w:rFonts w:ascii="Arial" w:hAnsi="Arial" w:cs="Arial"/>
          <w:szCs w:val="24"/>
        </w:rPr>
        <w:t>doi:https</w:t>
      </w:r>
      <w:proofErr w:type="spellEnd"/>
      <w:r w:rsidRPr="001B14B2">
        <w:rPr>
          <w:rFonts w:ascii="Arial" w:hAnsi="Arial" w:cs="Arial"/>
          <w:szCs w:val="24"/>
        </w:rPr>
        <w:t>://doi.org/10.36244/icj.2025.6.8</w:t>
      </w:r>
      <w:proofErr w:type="gramEnd"/>
      <w:r w:rsidRPr="001B14B2">
        <w:rPr>
          <w:rFonts w:ascii="Arial" w:hAnsi="Arial" w:cs="Arial"/>
          <w:szCs w:val="24"/>
        </w:rPr>
        <w:t>.</w:t>
      </w:r>
    </w:p>
    <w:p w14:paraId="1235B0D3"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Guan, J., Wang, W., Guo, Z., Chan, J.H. and Qi, X. (2021). Customer experience and brand loyalty in the full-service hotel sector: the role of brand affect. </w:t>
      </w:r>
      <w:r w:rsidRPr="001B14B2">
        <w:rPr>
          <w:rFonts w:ascii="Arial" w:hAnsi="Arial" w:cs="Arial"/>
          <w:i/>
          <w:iCs/>
          <w:szCs w:val="24"/>
        </w:rPr>
        <w:t>International Journal of Contemporary Hospitality Management</w:t>
      </w:r>
      <w:r w:rsidRPr="001B14B2">
        <w:rPr>
          <w:rFonts w:ascii="Arial" w:hAnsi="Arial" w:cs="Arial"/>
          <w:szCs w:val="24"/>
        </w:rPr>
        <w:t xml:space="preserve">, [online] 33(5), pp.1620–1645.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://doi.org/10.1108/ijchm-10-2020-1177</w:t>
      </w:r>
      <w:proofErr w:type="gramEnd"/>
      <w:r w:rsidRPr="001B14B2">
        <w:rPr>
          <w:rFonts w:ascii="Arial" w:hAnsi="Arial" w:cs="Arial"/>
          <w:szCs w:val="24"/>
        </w:rPr>
        <w:t>.</w:t>
      </w:r>
    </w:p>
    <w:p w14:paraId="30CD5AC8"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Hossain, MD.S., Hossain, MD.A., Masud, A.A. and Islam, K.M.Z. (2024). The integrated power of gastronomic experience quality and accommodation experience to build tourists’ satisfaction, revisit intention, and word-of-mouth intention. </w:t>
      </w:r>
      <w:r w:rsidRPr="001B14B2">
        <w:rPr>
          <w:rFonts w:ascii="Arial" w:hAnsi="Arial" w:cs="Arial"/>
          <w:i/>
          <w:iCs/>
          <w:szCs w:val="24"/>
        </w:rPr>
        <w:t>Journal of Quality Assurance in Hospitality &amp; Tourism</w:t>
      </w:r>
      <w:r w:rsidRPr="001B14B2">
        <w:rPr>
          <w:rFonts w:ascii="Arial" w:hAnsi="Arial" w:cs="Arial"/>
          <w:szCs w:val="24"/>
        </w:rPr>
        <w:t xml:space="preserve">. [online] </w:t>
      </w:r>
      <w:proofErr w:type="spellStart"/>
      <w:proofErr w:type="gramStart"/>
      <w:r w:rsidRPr="001B14B2">
        <w:rPr>
          <w:rFonts w:ascii="Arial" w:hAnsi="Arial" w:cs="Arial"/>
          <w:szCs w:val="24"/>
        </w:rPr>
        <w:t>doi:https</w:t>
      </w:r>
      <w:proofErr w:type="spellEnd"/>
      <w:r w:rsidRPr="001B14B2">
        <w:rPr>
          <w:rFonts w:ascii="Arial" w:hAnsi="Arial" w:cs="Arial"/>
          <w:szCs w:val="24"/>
        </w:rPr>
        <w:t>://doi.org/10.1080//1528008X.2023.2173710</w:t>
      </w:r>
      <w:proofErr w:type="gramEnd"/>
      <w:r w:rsidRPr="001B14B2">
        <w:rPr>
          <w:rFonts w:ascii="Arial" w:hAnsi="Arial" w:cs="Arial"/>
          <w:szCs w:val="24"/>
        </w:rPr>
        <w:t>.</w:t>
      </w:r>
    </w:p>
    <w:p w14:paraId="5120731C"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Hu, F., Trivedi, R. and Teichert, T. (2022). Using hotel reviews to assess hotel frontline employees’ roles and performances. </w:t>
      </w:r>
      <w:r w:rsidRPr="001B14B2">
        <w:rPr>
          <w:rFonts w:ascii="Arial" w:hAnsi="Arial" w:cs="Arial"/>
          <w:i/>
          <w:iCs/>
          <w:szCs w:val="24"/>
        </w:rPr>
        <w:t>International Journal of Contemporary Hospitality Management</w:t>
      </w:r>
      <w:r w:rsidRPr="001B14B2">
        <w:rPr>
          <w:rFonts w:ascii="Arial" w:hAnsi="Arial" w:cs="Arial"/>
          <w:szCs w:val="24"/>
        </w:rPr>
        <w:t xml:space="preserve">, [online] 34(5), pp.1796–1822.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://doi.org/10.1108/ijchm-04-2021-0491</w:t>
      </w:r>
      <w:proofErr w:type="gramEnd"/>
      <w:r w:rsidRPr="001B14B2">
        <w:rPr>
          <w:rFonts w:ascii="Arial" w:hAnsi="Arial" w:cs="Arial"/>
          <w:szCs w:val="24"/>
        </w:rPr>
        <w:t>.</w:t>
      </w:r>
    </w:p>
    <w:p w14:paraId="64ECEBC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Java, K., Iqbal, M. and Edriana </w:t>
      </w:r>
      <w:proofErr w:type="spellStart"/>
      <w:r w:rsidRPr="001B14B2">
        <w:rPr>
          <w:rFonts w:ascii="Arial" w:hAnsi="Arial" w:cs="Arial"/>
          <w:szCs w:val="24"/>
        </w:rPr>
        <w:t>Pangestuti</w:t>
      </w:r>
      <w:proofErr w:type="spellEnd"/>
      <w:r w:rsidRPr="001B14B2">
        <w:rPr>
          <w:rFonts w:ascii="Arial" w:hAnsi="Arial" w:cs="Arial"/>
          <w:szCs w:val="24"/>
        </w:rPr>
        <w:t xml:space="preserve"> (2026). </w:t>
      </w:r>
      <w:r w:rsidRPr="001B14B2">
        <w:rPr>
          <w:rFonts w:ascii="Arial" w:hAnsi="Arial" w:cs="Arial"/>
          <w:i/>
          <w:iCs/>
          <w:szCs w:val="24"/>
        </w:rPr>
        <w:t>Profit</w:t>
      </w:r>
      <w:r w:rsidRPr="001B14B2">
        <w:rPr>
          <w:rFonts w:ascii="Arial" w:hAnsi="Arial" w:cs="Arial"/>
          <w:szCs w:val="24"/>
        </w:rPr>
        <w:t xml:space="preserve">, [online] 020(01). </w:t>
      </w:r>
      <w:proofErr w:type="spellStart"/>
      <w:proofErr w:type="gramStart"/>
      <w:r w:rsidRPr="001B14B2">
        <w:rPr>
          <w:rFonts w:ascii="Arial" w:hAnsi="Arial" w:cs="Arial"/>
          <w:szCs w:val="24"/>
        </w:rPr>
        <w:t>doi:https</w:t>
      </w:r>
      <w:proofErr w:type="spellEnd"/>
      <w:r w:rsidRPr="001B14B2">
        <w:rPr>
          <w:rFonts w:ascii="Arial" w:hAnsi="Arial" w:cs="Arial"/>
          <w:szCs w:val="24"/>
        </w:rPr>
        <w:t>://doi.org/10.21776/ub.profit.2026.020.01.7</w:t>
      </w:r>
      <w:proofErr w:type="gramEnd"/>
      <w:r w:rsidRPr="001B14B2">
        <w:rPr>
          <w:rFonts w:ascii="Arial" w:hAnsi="Arial" w:cs="Arial"/>
          <w:szCs w:val="24"/>
        </w:rPr>
        <w:t>.</w:t>
      </w:r>
    </w:p>
    <w:p w14:paraId="701F60F4"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Jaya, A., Ramadhani, H.F., </w:t>
      </w:r>
      <w:proofErr w:type="spellStart"/>
      <w:r w:rsidRPr="001B14B2">
        <w:rPr>
          <w:rFonts w:ascii="Arial" w:hAnsi="Arial" w:cs="Arial"/>
          <w:szCs w:val="24"/>
        </w:rPr>
        <w:t>Istikarani</w:t>
      </w:r>
      <w:proofErr w:type="spellEnd"/>
      <w:r w:rsidRPr="001B14B2">
        <w:rPr>
          <w:rFonts w:ascii="Arial" w:hAnsi="Arial" w:cs="Arial"/>
          <w:szCs w:val="24"/>
        </w:rPr>
        <w:t xml:space="preserve">, M., Prabowo, Y.M.P. and Charles, R. (2024). </w:t>
      </w:r>
      <w:r w:rsidRPr="001B14B2">
        <w:rPr>
          <w:rFonts w:ascii="Arial" w:hAnsi="Arial" w:cs="Arial"/>
          <w:i/>
          <w:iCs/>
          <w:szCs w:val="24"/>
        </w:rPr>
        <w:t xml:space="preserve">View of Driving Excellence </w:t>
      </w:r>
      <w:proofErr w:type="gramStart"/>
      <w:r w:rsidRPr="001B14B2">
        <w:rPr>
          <w:rFonts w:ascii="Arial" w:hAnsi="Arial" w:cs="Arial"/>
          <w:i/>
          <w:iCs/>
          <w:szCs w:val="24"/>
        </w:rPr>
        <w:t>In</w:t>
      </w:r>
      <w:proofErr w:type="gramEnd"/>
      <w:r w:rsidRPr="001B14B2">
        <w:rPr>
          <w:rFonts w:ascii="Arial" w:hAnsi="Arial" w:cs="Arial"/>
          <w:i/>
          <w:iCs/>
          <w:szCs w:val="24"/>
        </w:rPr>
        <w:t xml:space="preserve"> Customer Experience: A Comparative Study </w:t>
      </w:r>
      <w:proofErr w:type="gramStart"/>
      <w:r w:rsidRPr="001B14B2">
        <w:rPr>
          <w:rFonts w:ascii="Arial" w:hAnsi="Arial" w:cs="Arial"/>
          <w:i/>
          <w:iCs/>
          <w:szCs w:val="24"/>
        </w:rPr>
        <w:t>Of</w:t>
      </w:r>
      <w:proofErr w:type="gramEnd"/>
      <w:r w:rsidRPr="001B14B2">
        <w:rPr>
          <w:rFonts w:ascii="Arial" w:hAnsi="Arial" w:cs="Arial"/>
          <w:i/>
          <w:iCs/>
          <w:szCs w:val="24"/>
        </w:rPr>
        <w:t xml:space="preserve"> Quality Management Tactics </w:t>
      </w:r>
      <w:proofErr w:type="gramStart"/>
      <w:r w:rsidRPr="001B14B2">
        <w:rPr>
          <w:rFonts w:ascii="Arial" w:hAnsi="Arial" w:cs="Arial"/>
          <w:i/>
          <w:iCs/>
          <w:szCs w:val="24"/>
        </w:rPr>
        <w:t>In</w:t>
      </w:r>
      <w:proofErr w:type="gramEnd"/>
      <w:r w:rsidRPr="001B14B2">
        <w:rPr>
          <w:rFonts w:ascii="Arial" w:hAnsi="Arial" w:cs="Arial"/>
          <w:i/>
          <w:iCs/>
          <w:szCs w:val="24"/>
        </w:rPr>
        <w:t xml:space="preserve"> Public Enterprise, Government Bodies, and The Hospitality Industry</w:t>
      </w:r>
      <w:r w:rsidRPr="001B14B2">
        <w:rPr>
          <w:rFonts w:ascii="Arial" w:hAnsi="Arial" w:cs="Arial"/>
          <w:szCs w:val="24"/>
        </w:rPr>
        <w:t>. [online] Seaninstitute.or.id. Available at: https://ejournal.seaninstitute.or.id/index.php/Ekonomi/article/view/4222/3408 [Accessed 14 Feb. 2026].</w:t>
      </w:r>
    </w:p>
    <w:p w14:paraId="7ED75B09"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Jia, M., Kim, H.-S. and Tao, S. (2024). B&amp;B Customer Experience and Satisfaction: Evidence from Online Customer Reviews. </w:t>
      </w:r>
      <w:r w:rsidRPr="001B14B2">
        <w:rPr>
          <w:rFonts w:ascii="Arial" w:hAnsi="Arial" w:cs="Arial"/>
          <w:i/>
          <w:iCs/>
          <w:szCs w:val="24"/>
        </w:rPr>
        <w:t>Service Science</w:t>
      </w:r>
      <w:r w:rsidRPr="001B14B2">
        <w:rPr>
          <w:rFonts w:ascii="Arial" w:hAnsi="Arial" w:cs="Arial"/>
          <w:szCs w:val="24"/>
        </w:rPr>
        <w:t xml:space="preserve">, [online] 16(1), pp.42–54. </w:t>
      </w:r>
      <w:proofErr w:type="spellStart"/>
      <w:proofErr w:type="gramStart"/>
      <w:r w:rsidRPr="001B14B2">
        <w:rPr>
          <w:rFonts w:ascii="Arial" w:hAnsi="Arial" w:cs="Arial"/>
          <w:szCs w:val="24"/>
        </w:rPr>
        <w:t>doi:https</w:t>
      </w:r>
      <w:proofErr w:type="spellEnd"/>
      <w:r w:rsidRPr="001B14B2">
        <w:rPr>
          <w:rFonts w:ascii="Arial" w:hAnsi="Arial" w:cs="Arial"/>
          <w:szCs w:val="24"/>
        </w:rPr>
        <w:t>://doi.org/10.1287/serv.2022.0080</w:t>
      </w:r>
      <w:proofErr w:type="gramEnd"/>
      <w:r w:rsidRPr="001B14B2">
        <w:rPr>
          <w:rFonts w:ascii="Arial" w:hAnsi="Arial" w:cs="Arial"/>
          <w:szCs w:val="24"/>
        </w:rPr>
        <w:t>.</w:t>
      </w:r>
    </w:p>
    <w:p w14:paraId="26CC65C7"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Josimović, M., </w:t>
      </w:r>
      <w:proofErr w:type="spellStart"/>
      <w:r w:rsidRPr="001B14B2">
        <w:rPr>
          <w:rFonts w:ascii="Arial" w:hAnsi="Arial" w:cs="Arial"/>
          <w:szCs w:val="24"/>
        </w:rPr>
        <w:t>Ćoćkalo</w:t>
      </w:r>
      <w:proofErr w:type="spellEnd"/>
      <w:r w:rsidRPr="001B14B2">
        <w:rPr>
          <w:rFonts w:ascii="Arial" w:hAnsi="Arial" w:cs="Arial"/>
          <w:szCs w:val="24"/>
        </w:rPr>
        <w:t xml:space="preserve">, D., Osmanović, S., Cvjetković, M. and Radivojević, N. (2025). The Influence of Competitiveness Factors on Sustainable Business Performance in the Hotel Industry: From the Perspective of the Perception of Hotel Service </w:t>
      </w:r>
      <w:r w:rsidRPr="001B14B2">
        <w:rPr>
          <w:rFonts w:ascii="Arial" w:hAnsi="Arial" w:cs="Arial"/>
          <w:szCs w:val="24"/>
        </w:rPr>
        <w:lastRenderedPageBreak/>
        <w:t xml:space="preserve">Users. </w:t>
      </w:r>
      <w:r w:rsidRPr="001B14B2">
        <w:rPr>
          <w:rFonts w:ascii="Arial" w:hAnsi="Arial" w:cs="Arial"/>
          <w:i/>
          <w:iCs/>
          <w:szCs w:val="24"/>
        </w:rPr>
        <w:t>Sustainability</w:t>
      </w:r>
      <w:r w:rsidRPr="001B14B2">
        <w:rPr>
          <w:rFonts w:ascii="Arial" w:hAnsi="Arial" w:cs="Arial"/>
          <w:szCs w:val="24"/>
        </w:rPr>
        <w:t xml:space="preserve">, [online] 17(5), p.2277.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://doi.org/10.3390/su17052277</w:t>
      </w:r>
      <w:proofErr w:type="gramEnd"/>
      <w:r w:rsidRPr="001B14B2">
        <w:rPr>
          <w:rFonts w:ascii="Arial" w:hAnsi="Arial" w:cs="Arial"/>
          <w:szCs w:val="24"/>
        </w:rPr>
        <w:t>.</w:t>
      </w:r>
    </w:p>
    <w:p w14:paraId="0A69405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Khan, H.A. (2024). Innovative Services, Processes and Product Design Crucial for Enhancing Customer Experience. </w:t>
      </w:r>
      <w:r w:rsidRPr="001B14B2">
        <w:rPr>
          <w:rFonts w:ascii="Arial" w:hAnsi="Arial" w:cs="Arial"/>
          <w:i/>
          <w:iCs/>
          <w:szCs w:val="24"/>
        </w:rPr>
        <w:t>Marketing and Design in the Service Sector</w:t>
      </w:r>
      <w:r w:rsidRPr="001B14B2">
        <w:rPr>
          <w:rFonts w:ascii="Arial" w:hAnsi="Arial" w:cs="Arial"/>
          <w:szCs w:val="24"/>
        </w:rPr>
        <w:t xml:space="preserve">, [online] pp.63–81.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://doi.org/10.1108/978-1-83797-276-020241006</w:t>
      </w:r>
      <w:proofErr w:type="gramEnd"/>
      <w:r w:rsidRPr="001B14B2">
        <w:rPr>
          <w:rFonts w:ascii="Arial" w:hAnsi="Arial" w:cs="Arial"/>
          <w:szCs w:val="24"/>
        </w:rPr>
        <w:t>.</w:t>
      </w:r>
    </w:p>
    <w:p w14:paraId="02D6E4B0"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Kim, J.M. and Han, J. (2023). Examining the negative relationship between length of stay at a hotel and customer satisfaction: evidence from online customer reviews. </w:t>
      </w:r>
      <w:r w:rsidRPr="001B14B2">
        <w:rPr>
          <w:rFonts w:ascii="Arial" w:hAnsi="Arial" w:cs="Arial"/>
          <w:i/>
          <w:iCs/>
          <w:szCs w:val="24"/>
        </w:rPr>
        <w:t>International Journal of Contemporary Hospitality Management</w:t>
      </w:r>
      <w:r w:rsidRPr="001B14B2">
        <w:rPr>
          <w:rFonts w:ascii="Arial" w:hAnsi="Arial" w:cs="Arial"/>
          <w:szCs w:val="24"/>
        </w:rPr>
        <w:t xml:space="preserve">, [online] 35(12), pp.4099–4116.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://doi.org/10.1108/ijchm-04-2022-0437</w:t>
      </w:r>
      <w:proofErr w:type="gramEnd"/>
      <w:r w:rsidRPr="001B14B2">
        <w:rPr>
          <w:rFonts w:ascii="Arial" w:hAnsi="Arial" w:cs="Arial"/>
          <w:szCs w:val="24"/>
        </w:rPr>
        <w:t>.</w:t>
      </w:r>
    </w:p>
    <w:p w14:paraId="090FF08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Le, T.H., </w:t>
      </w:r>
      <w:proofErr w:type="spellStart"/>
      <w:r w:rsidRPr="001B14B2">
        <w:rPr>
          <w:rFonts w:ascii="Arial" w:hAnsi="Arial" w:cs="Arial"/>
          <w:szCs w:val="24"/>
        </w:rPr>
        <w:t>Arcodia</w:t>
      </w:r>
      <w:proofErr w:type="spellEnd"/>
      <w:r w:rsidRPr="001B14B2">
        <w:rPr>
          <w:rFonts w:ascii="Arial" w:hAnsi="Arial" w:cs="Arial"/>
          <w:szCs w:val="24"/>
        </w:rPr>
        <w:t xml:space="preserve">, C., Novais, M.A. and Kralj, A. (2022). How consumers perceive authenticity in restaurants: A study of online reviews. </w:t>
      </w:r>
      <w:r w:rsidRPr="001B14B2">
        <w:rPr>
          <w:rFonts w:ascii="Arial" w:hAnsi="Arial" w:cs="Arial"/>
          <w:i/>
          <w:iCs/>
          <w:szCs w:val="24"/>
        </w:rPr>
        <w:t>International Journal of Hospitality Management</w:t>
      </w:r>
      <w:r w:rsidRPr="001B14B2">
        <w:rPr>
          <w:rFonts w:ascii="Arial" w:hAnsi="Arial" w:cs="Arial"/>
          <w:szCs w:val="24"/>
        </w:rPr>
        <w:t xml:space="preserve">, [online] 100, p.103102. </w:t>
      </w:r>
      <w:proofErr w:type="spellStart"/>
      <w:proofErr w:type="gramStart"/>
      <w:r w:rsidRPr="001B14B2">
        <w:rPr>
          <w:rFonts w:ascii="Arial" w:hAnsi="Arial" w:cs="Arial"/>
          <w:szCs w:val="24"/>
        </w:rPr>
        <w:t>doi:https</w:t>
      </w:r>
      <w:proofErr w:type="spellEnd"/>
      <w:r w:rsidRPr="001B14B2">
        <w:rPr>
          <w:rFonts w:ascii="Arial" w:hAnsi="Arial" w:cs="Arial"/>
          <w:szCs w:val="24"/>
        </w:rPr>
        <w:t>://doi.org/10.1016/j.ijhm.2021.103102</w:t>
      </w:r>
      <w:proofErr w:type="gramEnd"/>
      <w:r w:rsidRPr="001B14B2">
        <w:rPr>
          <w:rFonts w:ascii="Arial" w:hAnsi="Arial" w:cs="Arial"/>
          <w:szCs w:val="24"/>
        </w:rPr>
        <w:t>.</w:t>
      </w:r>
    </w:p>
    <w:p w14:paraId="438C4F68"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Lin, P.M.C., Peng, K.-L., Au, W.C.W., Qiu, H. and Deng, C.D. (2023). Digital menus innovation diffusion and transformation process of consumer </w:t>
      </w:r>
      <w:proofErr w:type="spellStart"/>
      <w:r w:rsidRPr="001B14B2">
        <w:rPr>
          <w:rFonts w:ascii="Arial" w:hAnsi="Arial" w:cs="Arial"/>
          <w:szCs w:val="24"/>
        </w:rPr>
        <w:t>behavior</w:t>
      </w:r>
      <w:proofErr w:type="spellEnd"/>
      <w:r w:rsidRPr="001B14B2">
        <w:rPr>
          <w:rFonts w:ascii="Arial" w:hAnsi="Arial" w:cs="Arial"/>
          <w:szCs w:val="24"/>
        </w:rPr>
        <w:t xml:space="preserve">. </w:t>
      </w:r>
      <w:r w:rsidRPr="001B14B2">
        <w:rPr>
          <w:rFonts w:ascii="Arial" w:hAnsi="Arial" w:cs="Arial"/>
          <w:i/>
          <w:iCs/>
          <w:szCs w:val="24"/>
        </w:rPr>
        <w:t>Journal of Hospitality and Tourism Technology</w:t>
      </w:r>
      <w:r w:rsidRPr="001B14B2">
        <w:rPr>
          <w:rFonts w:ascii="Arial" w:hAnsi="Arial" w:cs="Arial"/>
          <w:szCs w:val="24"/>
        </w:rPr>
        <w:t xml:space="preserve">, [online] 14(5), pp.732–761.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://doi.org/10.1108/jhtt-07-2021-0217</w:t>
      </w:r>
      <w:proofErr w:type="gramEnd"/>
      <w:r w:rsidRPr="001B14B2">
        <w:rPr>
          <w:rFonts w:ascii="Arial" w:hAnsi="Arial" w:cs="Arial"/>
          <w:szCs w:val="24"/>
        </w:rPr>
        <w:t>.</w:t>
      </w:r>
    </w:p>
    <w:p w14:paraId="78CF0EC0"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Liu, X., Yu, J. (Jasper), Guo, Q. and Li, J. (Justin) (2022). Employee engagement, its antecedents and effects on business performance in hospitality industry: a multilevel analysis. </w:t>
      </w:r>
      <w:r w:rsidRPr="001B14B2">
        <w:rPr>
          <w:rFonts w:ascii="Arial" w:hAnsi="Arial" w:cs="Arial"/>
          <w:i/>
          <w:iCs/>
          <w:szCs w:val="24"/>
        </w:rPr>
        <w:t>International Journal of Contemporary Hospitality Management</w:t>
      </w:r>
      <w:r w:rsidRPr="001B14B2">
        <w:rPr>
          <w:rFonts w:ascii="Arial" w:hAnsi="Arial" w:cs="Arial"/>
          <w:szCs w:val="24"/>
        </w:rPr>
        <w:t xml:space="preserve">, [online] 34(12), pp.4631–4652.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://doi.org/10.1108/ijchm-12-2021-1512</w:t>
      </w:r>
      <w:proofErr w:type="gramEnd"/>
      <w:r w:rsidRPr="001B14B2">
        <w:rPr>
          <w:rFonts w:ascii="Arial" w:hAnsi="Arial" w:cs="Arial"/>
          <w:szCs w:val="24"/>
        </w:rPr>
        <w:t>.</w:t>
      </w:r>
    </w:p>
    <w:p w14:paraId="3A75E5B2"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Lorentzen, J.C., Johanson, G., Björk, F. and Stensson, S. (2022). Overcrowding and Hazardous Dwelling Condition Characteristics: A Systematic Search and Scoping Review of Relevance for Health. </w:t>
      </w:r>
      <w:r w:rsidRPr="001B14B2">
        <w:rPr>
          <w:rFonts w:ascii="Arial" w:hAnsi="Arial" w:cs="Arial"/>
          <w:i/>
          <w:iCs/>
          <w:szCs w:val="24"/>
        </w:rPr>
        <w:t>International Journal of Environmental Research and Public Health</w:t>
      </w:r>
      <w:r w:rsidRPr="001B14B2">
        <w:rPr>
          <w:rFonts w:ascii="Arial" w:hAnsi="Arial" w:cs="Arial"/>
          <w:szCs w:val="24"/>
        </w:rPr>
        <w:t xml:space="preserve">, [online] 19(23), p.15542.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://doi.org/10.3390/ijerph192315542</w:t>
      </w:r>
      <w:proofErr w:type="gramEnd"/>
      <w:r w:rsidRPr="001B14B2">
        <w:rPr>
          <w:rFonts w:ascii="Arial" w:hAnsi="Arial" w:cs="Arial"/>
          <w:szCs w:val="24"/>
        </w:rPr>
        <w:t>.</w:t>
      </w:r>
    </w:p>
    <w:p w14:paraId="57F9A093" w14:textId="77777777" w:rsidR="00FF4F1B" w:rsidRPr="001B14B2" w:rsidRDefault="00FF4F1B" w:rsidP="00CA1223">
      <w:pPr>
        <w:ind w:left="720" w:hanging="720"/>
        <w:rPr>
          <w:rFonts w:ascii="Arial" w:hAnsi="Arial" w:cs="Arial"/>
          <w:szCs w:val="24"/>
        </w:rPr>
      </w:pPr>
      <w:r w:rsidRPr="001B14B2">
        <w:rPr>
          <w:rFonts w:ascii="Arial" w:hAnsi="Arial" w:cs="Arial"/>
          <w:szCs w:val="24"/>
        </w:rPr>
        <w:t>Madani, A. A., and Choudhry, A. M. (2025). Enhancing Staff and Attendees Safety through Effective Spatial Design in Event Management. </w:t>
      </w:r>
      <w:r w:rsidRPr="001B14B2">
        <w:rPr>
          <w:rFonts w:ascii="Arial" w:hAnsi="Arial" w:cs="Arial"/>
          <w:i/>
          <w:iCs/>
          <w:szCs w:val="24"/>
        </w:rPr>
        <w:t>International Journal of Research and Studies Publishing</w:t>
      </w:r>
      <w:r w:rsidRPr="001B14B2">
        <w:rPr>
          <w:rFonts w:ascii="Arial" w:hAnsi="Arial" w:cs="Arial"/>
          <w:szCs w:val="24"/>
        </w:rPr>
        <w:t>, </w:t>
      </w:r>
      <w:r w:rsidRPr="001B14B2">
        <w:rPr>
          <w:rFonts w:ascii="Arial" w:hAnsi="Arial" w:cs="Arial"/>
          <w:i/>
          <w:iCs/>
          <w:szCs w:val="24"/>
        </w:rPr>
        <w:t>6</w:t>
      </w:r>
      <w:r w:rsidRPr="001B14B2">
        <w:rPr>
          <w:rFonts w:ascii="Arial" w:hAnsi="Arial" w:cs="Arial"/>
          <w:szCs w:val="24"/>
        </w:rPr>
        <w:t xml:space="preserve">(71), 231-254. </w:t>
      </w:r>
      <w:hyperlink r:id="rId15" w:history="1">
        <w:r w:rsidRPr="001B14B2">
          <w:rPr>
            <w:rStyle w:val="Hyperlink"/>
            <w:rFonts w:ascii="Arial" w:hAnsi="Arial" w:cs="Arial"/>
            <w:szCs w:val="24"/>
          </w:rPr>
          <w:t>https://doi.org/10.52133/ijrsp.v6.71.9</w:t>
        </w:r>
      </w:hyperlink>
      <w:r w:rsidRPr="001B14B2">
        <w:rPr>
          <w:rFonts w:ascii="Arial" w:hAnsi="Arial" w:cs="Arial"/>
          <w:szCs w:val="24"/>
        </w:rPr>
        <w:t xml:space="preserve"> </w:t>
      </w:r>
    </w:p>
    <w:p w14:paraId="1E92091C"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lastRenderedPageBreak/>
        <w:t>Maghembe</w:t>
      </w:r>
      <w:proofErr w:type="spellEnd"/>
      <w:r w:rsidRPr="001B14B2">
        <w:rPr>
          <w:rFonts w:ascii="Arial" w:hAnsi="Arial" w:cs="Arial"/>
          <w:szCs w:val="24"/>
        </w:rPr>
        <w:t>, M. and Magasi, C. (2024). The Role of Customer Perceived Value, Brand Trust and Service Personalization in Shaping Customer Loyalty. </w:t>
      </w:r>
      <w:r w:rsidRPr="001B14B2">
        <w:rPr>
          <w:rFonts w:ascii="Arial" w:hAnsi="Arial" w:cs="Arial"/>
          <w:i/>
          <w:iCs/>
          <w:szCs w:val="24"/>
        </w:rPr>
        <w:t>International Journal of Management, Accounting &amp; Economics</w:t>
      </w:r>
      <w:r w:rsidRPr="001B14B2">
        <w:rPr>
          <w:rFonts w:ascii="Arial" w:hAnsi="Arial" w:cs="Arial"/>
          <w:szCs w:val="24"/>
        </w:rPr>
        <w:t>, </w:t>
      </w:r>
      <w:r w:rsidRPr="001B14B2">
        <w:rPr>
          <w:rFonts w:ascii="Arial" w:hAnsi="Arial" w:cs="Arial"/>
          <w:i/>
          <w:iCs/>
          <w:szCs w:val="24"/>
        </w:rPr>
        <w:t>11</w:t>
      </w:r>
      <w:r w:rsidRPr="001B14B2">
        <w:rPr>
          <w:rFonts w:ascii="Arial" w:hAnsi="Arial" w:cs="Arial"/>
          <w:szCs w:val="24"/>
        </w:rPr>
        <w:t xml:space="preserve">(9). </w:t>
      </w:r>
      <w:hyperlink r:id="rId16" w:history="1">
        <w:r w:rsidRPr="001B14B2">
          <w:rPr>
            <w:rStyle w:val="Hyperlink"/>
            <w:rFonts w:ascii="Arial" w:hAnsi="Arial" w:cs="Arial"/>
            <w:color w:val="auto"/>
            <w:szCs w:val="24"/>
          </w:rPr>
          <w:t>https://doi.org/10.5281/zenodo.13761101</w:t>
        </w:r>
      </w:hyperlink>
      <w:r w:rsidRPr="001B14B2">
        <w:rPr>
          <w:rFonts w:ascii="Arial" w:hAnsi="Arial" w:cs="Arial"/>
          <w:szCs w:val="24"/>
        </w:rPr>
        <w:t xml:space="preserve"> </w:t>
      </w:r>
    </w:p>
    <w:p w14:paraId="63744B9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Mandić, D., Panić, A. and </w:t>
      </w:r>
      <w:proofErr w:type="spellStart"/>
      <w:r w:rsidRPr="001B14B2">
        <w:rPr>
          <w:rFonts w:ascii="Arial" w:hAnsi="Arial" w:cs="Arial"/>
          <w:szCs w:val="24"/>
        </w:rPr>
        <w:t>Šain</w:t>
      </w:r>
      <w:proofErr w:type="spellEnd"/>
      <w:r w:rsidRPr="001B14B2">
        <w:rPr>
          <w:rFonts w:ascii="Arial" w:hAnsi="Arial" w:cs="Arial"/>
          <w:szCs w:val="24"/>
        </w:rPr>
        <w:t xml:space="preserve">, M.Č. - (2023). </w:t>
      </w:r>
      <w:r w:rsidRPr="001B14B2">
        <w:rPr>
          <w:rFonts w:ascii="Arial" w:hAnsi="Arial" w:cs="Arial"/>
          <w:i/>
          <w:iCs/>
          <w:szCs w:val="24"/>
        </w:rPr>
        <w:t>View of Automated service delivery in hotels: balancing efficiency and human interaction for optimal guest satisfaction</w:t>
      </w:r>
      <w:r w:rsidRPr="001B14B2">
        <w:rPr>
          <w:rFonts w:ascii="Arial" w:hAnsi="Arial" w:cs="Arial"/>
          <w:szCs w:val="24"/>
        </w:rPr>
        <w:t xml:space="preserve">. [online] Vpsblace.edu.rs. Available at: </w:t>
      </w:r>
      <w:hyperlink r:id="rId17" w:history="1">
        <w:r w:rsidRPr="001B14B2">
          <w:rPr>
            <w:rStyle w:val="Hyperlink"/>
            <w:rFonts w:ascii="Arial" w:hAnsi="Arial" w:cs="Arial"/>
            <w:color w:val="auto"/>
            <w:szCs w:val="24"/>
          </w:rPr>
          <w:t>https://icemit.vpsblace.edu.rs/index.php/icemit/article/view/4/21</w:t>
        </w:r>
      </w:hyperlink>
      <w:r w:rsidRPr="001B14B2">
        <w:rPr>
          <w:rFonts w:ascii="Arial" w:hAnsi="Arial" w:cs="Arial"/>
          <w:szCs w:val="24"/>
        </w:rPr>
        <w:t xml:space="preserve">  [Accessed 3 Feb. 2026].</w:t>
      </w:r>
    </w:p>
    <w:p w14:paraId="7F85BB12"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Manhas, P.S., Sharma, P. and Quintela, J.A. (2024). Product Innovation and Customer Experience: Catalysts for Enhancing Satisfaction in Quick Service Restaurants. </w:t>
      </w:r>
      <w:r w:rsidRPr="001B14B2">
        <w:rPr>
          <w:rFonts w:ascii="Arial" w:hAnsi="Arial" w:cs="Arial"/>
          <w:i/>
          <w:iCs/>
          <w:szCs w:val="24"/>
        </w:rPr>
        <w:t>Tourism and Hospitality</w:t>
      </w:r>
      <w:r w:rsidRPr="001B14B2">
        <w:rPr>
          <w:rFonts w:ascii="Arial" w:hAnsi="Arial" w:cs="Arial"/>
          <w:szCs w:val="24"/>
        </w:rPr>
        <w:t xml:space="preserve">, [online] 5(3), pp.559–576.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://doi.org/10.3390/tourhosp5030034</w:t>
      </w:r>
      <w:proofErr w:type="gramEnd"/>
      <w:r w:rsidRPr="001B14B2">
        <w:rPr>
          <w:rFonts w:ascii="Arial" w:hAnsi="Arial" w:cs="Arial"/>
          <w:szCs w:val="24"/>
        </w:rPr>
        <w:t>.</w:t>
      </w:r>
    </w:p>
    <w:p w14:paraId="4866971A"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Mekoth</w:t>
      </w:r>
      <w:proofErr w:type="spellEnd"/>
      <w:r w:rsidRPr="001B14B2">
        <w:rPr>
          <w:rFonts w:ascii="Arial" w:hAnsi="Arial" w:cs="Arial"/>
          <w:szCs w:val="24"/>
        </w:rPr>
        <w:t xml:space="preserve">, N., Thomson, A.R. and Unnithan, A. (2023). The Mediating Role of Satisfaction on the Relationship between Professionalism and Employee Continuity in Hospitality Industry. </w:t>
      </w:r>
      <w:r w:rsidRPr="001B14B2">
        <w:rPr>
          <w:rFonts w:ascii="Arial" w:hAnsi="Arial" w:cs="Arial"/>
          <w:i/>
          <w:iCs/>
          <w:szCs w:val="24"/>
        </w:rPr>
        <w:t>Journal of Quality Assurance in Hospitality &amp; Tourism</w:t>
      </w:r>
      <w:r w:rsidRPr="001B14B2">
        <w:rPr>
          <w:rFonts w:ascii="Arial" w:hAnsi="Arial" w:cs="Arial"/>
          <w:szCs w:val="24"/>
        </w:rPr>
        <w:t xml:space="preserve">. [online] </w:t>
      </w:r>
      <w:proofErr w:type="spellStart"/>
      <w:proofErr w:type="gramStart"/>
      <w:r w:rsidRPr="001B14B2">
        <w:rPr>
          <w:rFonts w:ascii="Arial" w:hAnsi="Arial" w:cs="Arial"/>
          <w:szCs w:val="24"/>
        </w:rPr>
        <w:t>doi:https</w:t>
      </w:r>
      <w:proofErr w:type="spellEnd"/>
      <w:r w:rsidRPr="001B14B2">
        <w:rPr>
          <w:rFonts w:ascii="Arial" w:hAnsi="Arial" w:cs="Arial"/>
          <w:szCs w:val="24"/>
        </w:rPr>
        <w:t>://doi.org/10.1080//1528008X.2022.2065656</w:t>
      </w:r>
      <w:proofErr w:type="gramEnd"/>
      <w:r w:rsidRPr="001B14B2">
        <w:rPr>
          <w:rFonts w:ascii="Arial" w:hAnsi="Arial" w:cs="Arial"/>
          <w:szCs w:val="24"/>
        </w:rPr>
        <w:t>.</w:t>
      </w:r>
    </w:p>
    <w:p w14:paraId="22BF9A23"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Mellinas</w:t>
      </w:r>
      <w:proofErr w:type="spellEnd"/>
      <w:r w:rsidRPr="001B14B2">
        <w:rPr>
          <w:rFonts w:ascii="Arial" w:hAnsi="Arial" w:cs="Arial"/>
          <w:szCs w:val="24"/>
        </w:rPr>
        <w:t xml:space="preserve">, J.P. and Leoni, V. (2024). Beyond words: unveiling the implications of blank reviews in online rating systems. </w:t>
      </w:r>
      <w:r w:rsidRPr="001B14B2">
        <w:rPr>
          <w:rFonts w:ascii="Arial" w:hAnsi="Arial" w:cs="Arial"/>
          <w:i/>
          <w:iCs/>
          <w:szCs w:val="24"/>
        </w:rPr>
        <w:t>Information Technology &amp; Tourism</w:t>
      </w:r>
      <w:r w:rsidRPr="001B14B2">
        <w:rPr>
          <w:rFonts w:ascii="Arial" w:hAnsi="Arial" w:cs="Arial"/>
          <w:szCs w:val="24"/>
        </w:rPr>
        <w:t xml:space="preserve">, [online] 27(1), pp.263–284. </w:t>
      </w:r>
      <w:proofErr w:type="spellStart"/>
      <w:proofErr w:type="gramStart"/>
      <w:r w:rsidRPr="001B14B2">
        <w:rPr>
          <w:rFonts w:ascii="Arial" w:hAnsi="Arial" w:cs="Arial"/>
          <w:szCs w:val="24"/>
        </w:rPr>
        <w:t>doi:https</w:t>
      </w:r>
      <w:proofErr w:type="spellEnd"/>
      <w:r w:rsidRPr="001B14B2">
        <w:rPr>
          <w:rFonts w:ascii="Arial" w:hAnsi="Arial" w:cs="Arial"/>
          <w:szCs w:val="24"/>
        </w:rPr>
        <w:t>://doi.org/10.1007/s40558-024-00300-4</w:t>
      </w:r>
      <w:proofErr w:type="gramEnd"/>
      <w:r w:rsidRPr="001B14B2">
        <w:rPr>
          <w:rFonts w:ascii="Arial" w:hAnsi="Arial" w:cs="Arial"/>
          <w:szCs w:val="24"/>
        </w:rPr>
        <w:t>.</w:t>
      </w:r>
    </w:p>
    <w:p w14:paraId="2B88F474"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Nanu, L., Rahman, I., Ali, F. and Martin, D.S. (2024). Enhancing the hospitality experience: A systematic review of 22 years of physical environment research. </w:t>
      </w:r>
      <w:r w:rsidRPr="001B14B2">
        <w:rPr>
          <w:rFonts w:ascii="Arial" w:hAnsi="Arial" w:cs="Arial"/>
          <w:i/>
          <w:iCs/>
          <w:szCs w:val="24"/>
        </w:rPr>
        <w:t>International Journal of Hospitality Management</w:t>
      </w:r>
      <w:r w:rsidRPr="001B14B2">
        <w:rPr>
          <w:rFonts w:ascii="Arial" w:hAnsi="Arial" w:cs="Arial"/>
          <w:szCs w:val="24"/>
        </w:rPr>
        <w:t xml:space="preserve">, [online] 119, p.103692. </w:t>
      </w:r>
      <w:proofErr w:type="spellStart"/>
      <w:proofErr w:type="gramStart"/>
      <w:r w:rsidRPr="001B14B2">
        <w:rPr>
          <w:rFonts w:ascii="Arial" w:hAnsi="Arial" w:cs="Arial"/>
          <w:szCs w:val="24"/>
        </w:rPr>
        <w:t>doi:https</w:t>
      </w:r>
      <w:proofErr w:type="spellEnd"/>
      <w:r w:rsidRPr="001B14B2">
        <w:rPr>
          <w:rFonts w:ascii="Arial" w:hAnsi="Arial" w:cs="Arial"/>
          <w:szCs w:val="24"/>
        </w:rPr>
        <w:t>://doi.org/10.1016/j.ijhm.2024.103692</w:t>
      </w:r>
      <w:proofErr w:type="gramEnd"/>
      <w:r w:rsidRPr="001B14B2">
        <w:rPr>
          <w:rFonts w:ascii="Arial" w:hAnsi="Arial" w:cs="Arial"/>
          <w:szCs w:val="24"/>
        </w:rPr>
        <w:t>.</w:t>
      </w:r>
    </w:p>
    <w:p w14:paraId="4016C169"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Ngah, H.C., Mohd Rosli, N.F., </w:t>
      </w:r>
      <w:proofErr w:type="spellStart"/>
      <w:r w:rsidRPr="001B14B2">
        <w:rPr>
          <w:rFonts w:ascii="Arial" w:hAnsi="Arial" w:cs="Arial"/>
          <w:szCs w:val="24"/>
        </w:rPr>
        <w:t>Lotpi</w:t>
      </w:r>
      <w:proofErr w:type="spellEnd"/>
      <w:r w:rsidRPr="001B14B2">
        <w:rPr>
          <w:rFonts w:ascii="Arial" w:hAnsi="Arial" w:cs="Arial"/>
          <w:szCs w:val="24"/>
        </w:rPr>
        <w:t xml:space="preserve">, M.H.M., Samsudin, A. and Anuar, J. (2022). A Review on the Elements of Restaurant Physical Environment towards Customer Satisfaction. </w:t>
      </w:r>
      <w:r w:rsidRPr="001B14B2">
        <w:rPr>
          <w:rFonts w:ascii="Arial" w:hAnsi="Arial" w:cs="Arial"/>
          <w:i/>
          <w:iCs/>
          <w:szCs w:val="24"/>
        </w:rPr>
        <w:t>International Journal of Academic Research in Business and Social Sciences</w:t>
      </w:r>
      <w:r w:rsidRPr="001B14B2">
        <w:rPr>
          <w:rFonts w:ascii="Arial" w:hAnsi="Arial" w:cs="Arial"/>
          <w:szCs w:val="24"/>
        </w:rPr>
        <w:t xml:space="preserve">, [online] 12(11). </w:t>
      </w:r>
      <w:proofErr w:type="spellStart"/>
      <w:proofErr w:type="gramStart"/>
      <w:r w:rsidRPr="001B14B2">
        <w:rPr>
          <w:rFonts w:ascii="Arial" w:hAnsi="Arial" w:cs="Arial"/>
          <w:szCs w:val="24"/>
        </w:rPr>
        <w:t>doi:https</w:t>
      </w:r>
      <w:proofErr w:type="spellEnd"/>
      <w:r w:rsidRPr="001B14B2">
        <w:rPr>
          <w:rFonts w:ascii="Arial" w:hAnsi="Arial" w:cs="Arial"/>
          <w:szCs w:val="24"/>
        </w:rPr>
        <w:t>://doi.org/10.6007/</w:t>
      </w:r>
      <w:proofErr w:type="spellStart"/>
      <w:r w:rsidRPr="001B14B2">
        <w:rPr>
          <w:rFonts w:ascii="Arial" w:hAnsi="Arial" w:cs="Arial"/>
          <w:szCs w:val="24"/>
        </w:rPr>
        <w:t>ijarbss</w:t>
      </w:r>
      <w:proofErr w:type="spellEnd"/>
      <w:r w:rsidRPr="001B14B2">
        <w:rPr>
          <w:rFonts w:ascii="Arial" w:hAnsi="Arial" w:cs="Arial"/>
          <w:szCs w:val="24"/>
        </w:rPr>
        <w:t>/v12-i11/15621</w:t>
      </w:r>
      <w:proofErr w:type="gramEnd"/>
      <w:r w:rsidRPr="001B14B2">
        <w:rPr>
          <w:rFonts w:ascii="Arial" w:hAnsi="Arial" w:cs="Arial"/>
          <w:szCs w:val="24"/>
        </w:rPr>
        <w:t>.</w:t>
      </w:r>
    </w:p>
    <w:p w14:paraId="4406A69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Nian, S., Chen, M., Zhang, X., Li, D. and Ren, J. (2023). How Outstanding Universal Value Attractiveness and Tourism Crowding Affect Visitors’ Satisfaction? </w:t>
      </w:r>
      <w:proofErr w:type="spellStart"/>
      <w:r w:rsidRPr="001B14B2">
        <w:rPr>
          <w:rFonts w:ascii="Arial" w:hAnsi="Arial" w:cs="Arial"/>
          <w:i/>
          <w:iCs/>
          <w:szCs w:val="24"/>
        </w:rPr>
        <w:lastRenderedPageBreak/>
        <w:t>Behavioral</w:t>
      </w:r>
      <w:proofErr w:type="spellEnd"/>
      <w:r w:rsidRPr="001B14B2">
        <w:rPr>
          <w:rFonts w:ascii="Arial" w:hAnsi="Arial" w:cs="Arial"/>
          <w:i/>
          <w:iCs/>
          <w:szCs w:val="24"/>
        </w:rPr>
        <w:t xml:space="preserve"> Sciences</w:t>
      </w:r>
      <w:r w:rsidRPr="001B14B2">
        <w:rPr>
          <w:rFonts w:ascii="Arial" w:hAnsi="Arial" w:cs="Arial"/>
          <w:szCs w:val="24"/>
        </w:rPr>
        <w:t xml:space="preserve">, [online] 13(2), p.112.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://doi.org/10.3390/bs13020112</w:t>
      </w:r>
      <w:proofErr w:type="gramEnd"/>
      <w:r w:rsidRPr="001B14B2">
        <w:rPr>
          <w:rFonts w:ascii="Arial" w:hAnsi="Arial" w:cs="Arial"/>
          <w:szCs w:val="24"/>
        </w:rPr>
        <w:t>.</w:t>
      </w:r>
    </w:p>
    <w:p w14:paraId="4E32F48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Noorani, A. (2024). The Role of Politeness Strategies in Enhancing Guest Satisfaction in the Hospitality Industry. </w:t>
      </w:r>
      <w:r w:rsidRPr="001B14B2">
        <w:rPr>
          <w:rFonts w:ascii="Arial" w:hAnsi="Arial" w:cs="Arial"/>
          <w:i/>
          <w:iCs/>
          <w:szCs w:val="24"/>
        </w:rPr>
        <w:t>Journal of Policy Research</w:t>
      </w:r>
      <w:r w:rsidRPr="001B14B2">
        <w:rPr>
          <w:rFonts w:ascii="Arial" w:hAnsi="Arial" w:cs="Arial"/>
          <w:szCs w:val="24"/>
        </w:rPr>
        <w:t xml:space="preserve">, [online] 10(2), pp.66–74. </w:t>
      </w:r>
      <w:proofErr w:type="spellStart"/>
      <w:proofErr w:type="gramStart"/>
      <w:r w:rsidRPr="001B14B2">
        <w:rPr>
          <w:rFonts w:ascii="Arial" w:hAnsi="Arial" w:cs="Arial"/>
          <w:szCs w:val="24"/>
        </w:rPr>
        <w:t>doi:https</w:t>
      </w:r>
      <w:proofErr w:type="spellEnd"/>
      <w:r w:rsidRPr="001B14B2">
        <w:rPr>
          <w:rFonts w:ascii="Arial" w:hAnsi="Arial" w:cs="Arial"/>
          <w:szCs w:val="24"/>
        </w:rPr>
        <w:t>://doi.org/10.61506/02.00208</w:t>
      </w:r>
      <w:proofErr w:type="gramEnd"/>
      <w:r w:rsidRPr="001B14B2">
        <w:rPr>
          <w:rFonts w:ascii="Arial" w:hAnsi="Arial" w:cs="Arial"/>
          <w:szCs w:val="24"/>
        </w:rPr>
        <w:t>.</w:t>
      </w:r>
    </w:p>
    <w:p w14:paraId="13DCE0C7"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Nsobiari</w:t>
      </w:r>
      <w:proofErr w:type="spellEnd"/>
      <w:r w:rsidRPr="001B14B2">
        <w:rPr>
          <w:rFonts w:ascii="Arial" w:hAnsi="Arial" w:cs="Arial"/>
          <w:szCs w:val="24"/>
        </w:rPr>
        <w:t xml:space="preserve"> F. Awara, N.F.A., </w:t>
      </w:r>
      <w:proofErr w:type="spellStart"/>
      <w:r w:rsidRPr="001B14B2">
        <w:rPr>
          <w:rFonts w:ascii="Arial" w:hAnsi="Arial" w:cs="Arial"/>
          <w:szCs w:val="24"/>
        </w:rPr>
        <w:t>Odigbo</w:t>
      </w:r>
      <w:proofErr w:type="spellEnd"/>
      <w:r w:rsidRPr="001B14B2">
        <w:rPr>
          <w:rFonts w:ascii="Arial" w:hAnsi="Arial" w:cs="Arial"/>
          <w:szCs w:val="24"/>
        </w:rPr>
        <w:t xml:space="preserve">, </w:t>
      </w:r>
      <w:proofErr w:type="spellStart"/>
      <w:r w:rsidRPr="001B14B2">
        <w:rPr>
          <w:rFonts w:ascii="Arial" w:hAnsi="Arial" w:cs="Arial"/>
          <w:szCs w:val="24"/>
        </w:rPr>
        <w:t>Dr.B.E</w:t>
      </w:r>
      <w:proofErr w:type="spellEnd"/>
      <w:r w:rsidRPr="001B14B2">
        <w:rPr>
          <w:rFonts w:ascii="Arial" w:hAnsi="Arial" w:cs="Arial"/>
          <w:szCs w:val="24"/>
        </w:rPr>
        <w:t xml:space="preserve">., </w:t>
      </w:r>
      <w:proofErr w:type="spellStart"/>
      <w:r w:rsidRPr="001B14B2">
        <w:rPr>
          <w:rFonts w:ascii="Arial" w:hAnsi="Arial" w:cs="Arial"/>
          <w:szCs w:val="24"/>
        </w:rPr>
        <w:t>Anyadighibe</w:t>
      </w:r>
      <w:proofErr w:type="spellEnd"/>
      <w:r w:rsidRPr="001B14B2">
        <w:rPr>
          <w:rFonts w:ascii="Arial" w:hAnsi="Arial" w:cs="Arial"/>
          <w:szCs w:val="24"/>
        </w:rPr>
        <w:t xml:space="preserve">, </w:t>
      </w:r>
      <w:proofErr w:type="spellStart"/>
      <w:r w:rsidRPr="001B14B2">
        <w:rPr>
          <w:rFonts w:ascii="Arial" w:hAnsi="Arial" w:cs="Arial"/>
          <w:szCs w:val="24"/>
        </w:rPr>
        <w:t>Dr.J.A</w:t>
      </w:r>
      <w:proofErr w:type="spellEnd"/>
      <w:r w:rsidRPr="001B14B2">
        <w:rPr>
          <w:rFonts w:ascii="Arial" w:hAnsi="Arial" w:cs="Arial"/>
          <w:szCs w:val="24"/>
        </w:rPr>
        <w:t xml:space="preserve">. and </w:t>
      </w:r>
      <w:proofErr w:type="spellStart"/>
      <w:r w:rsidRPr="001B14B2">
        <w:rPr>
          <w:rFonts w:ascii="Arial" w:hAnsi="Arial" w:cs="Arial"/>
          <w:szCs w:val="24"/>
        </w:rPr>
        <w:t>Esiet</w:t>
      </w:r>
      <w:proofErr w:type="spellEnd"/>
      <w:r w:rsidRPr="001B14B2">
        <w:rPr>
          <w:rFonts w:ascii="Arial" w:hAnsi="Arial" w:cs="Arial"/>
          <w:szCs w:val="24"/>
        </w:rPr>
        <w:t xml:space="preserve">, J.E. (2022). </w:t>
      </w:r>
      <w:r w:rsidRPr="001B14B2">
        <w:rPr>
          <w:rFonts w:ascii="Arial" w:hAnsi="Arial" w:cs="Arial"/>
          <w:i/>
          <w:iCs/>
          <w:szCs w:val="24"/>
        </w:rPr>
        <w:t>View of Automated Service Delivery System and Customer Satisfaction of Hotels</w:t>
      </w:r>
      <w:r w:rsidRPr="001B14B2">
        <w:rPr>
          <w:rFonts w:ascii="Arial" w:hAnsi="Arial" w:cs="Arial"/>
          <w:szCs w:val="24"/>
        </w:rPr>
        <w:t xml:space="preserve">. [online] Tamn-ng.org. Available at: </w:t>
      </w:r>
      <w:hyperlink r:id="rId18" w:history="1">
        <w:r w:rsidRPr="001B14B2">
          <w:rPr>
            <w:rStyle w:val="Hyperlink"/>
            <w:rFonts w:ascii="Arial" w:hAnsi="Arial" w:cs="Arial"/>
            <w:color w:val="auto"/>
            <w:szCs w:val="24"/>
          </w:rPr>
          <w:t>https://namj.tamn-ng.org/index.php/home/article/view/174/159</w:t>
        </w:r>
      </w:hyperlink>
      <w:r w:rsidRPr="001B14B2">
        <w:rPr>
          <w:rFonts w:ascii="Arial" w:hAnsi="Arial" w:cs="Arial"/>
          <w:szCs w:val="24"/>
        </w:rPr>
        <w:t xml:space="preserve">  [Accessed 3 Feb. 2026].</w:t>
      </w:r>
    </w:p>
    <w:p w14:paraId="1BA7E911" w14:textId="77777777" w:rsidR="00FF4F1B" w:rsidRPr="001B14B2" w:rsidRDefault="00FF4F1B" w:rsidP="00CA1223">
      <w:pPr>
        <w:ind w:left="720" w:hanging="720"/>
        <w:rPr>
          <w:rFonts w:ascii="Arial" w:hAnsi="Arial" w:cs="Arial"/>
          <w:szCs w:val="24"/>
        </w:rPr>
      </w:pPr>
      <w:r w:rsidRPr="001B14B2">
        <w:rPr>
          <w:rFonts w:ascii="Arial" w:hAnsi="Arial" w:cs="Arial"/>
          <w:szCs w:val="24"/>
        </w:rPr>
        <w:t>Pandey, S. (2023). The Dynamics of Food and Beverage Service: A Contemporary Analysis. </w:t>
      </w:r>
      <w:r w:rsidRPr="001B14B2">
        <w:rPr>
          <w:rFonts w:ascii="Arial" w:hAnsi="Arial" w:cs="Arial"/>
          <w:i/>
          <w:iCs/>
          <w:szCs w:val="24"/>
        </w:rPr>
        <w:t xml:space="preserve">Int. J. </w:t>
      </w:r>
      <w:proofErr w:type="spellStart"/>
      <w:r w:rsidRPr="001B14B2">
        <w:rPr>
          <w:rFonts w:ascii="Arial" w:hAnsi="Arial" w:cs="Arial"/>
          <w:i/>
          <w:iCs/>
          <w:szCs w:val="24"/>
        </w:rPr>
        <w:t>Multidimens</w:t>
      </w:r>
      <w:proofErr w:type="spellEnd"/>
      <w:r w:rsidRPr="001B14B2">
        <w:rPr>
          <w:rFonts w:ascii="Arial" w:hAnsi="Arial" w:cs="Arial"/>
          <w:i/>
          <w:iCs/>
          <w:szCs w:val="24"/>
        </w:rPr>
        <w:t xml:space="preserve">. Res. </w:t>
      </w:r>
      <w:proofErr w:type="spellStart"/>
      <w:r w:rsidRPr="001B14B2">
        <w:rPr>
          <w:rFonts w:ascii="Arial" w:hAnsi="Arial" w:cs="Arial"/>
          <w:i/>
          <w:iCs/>
          <w:szCs w:val="24"/>
        </w:rPr>
        <w:t>Perspect</w:t>
      </w:r>
      <w:proofErr w:type="spellEnd"/>
      <w:r w:rsidRPr="001B14B2">
        <w:rPr>
          <w:rFonts w:ascii="Arial" w:hAnsi="Arial" w:cs="Arial"/>
          <w:i/>
          <w:iCs/>
          <w:szCs w:val="24"/>
        </w:rPr>
        <w:t>.</w:t>
      </w:r>
      <w:r w:rsidRPr="001B14B2">
        <w:rPr>
          <w:rFonts w:ascii="Arial" w:hAnsi="Arial" w:cs="Arial"/>
          <w:szCs w:val="24"/>
        </w:rPr>
        <w:t>, </w:t>
      </w:r>
      <w:r w:rsidRPr="001B14B2">
        <w:rPr>
          <w:rFonts w:ascii="Arial" w:hAnsi="Arial" w:cs="Arial"/>
          <w:i/>
          <w:iCs/>
          <w:szCs w:val="24"/>
        </w:rPr>
        <w:t>1</w:t>
      </w:r>
      <w:r w:rsidRPr="001B14B2">
        <w:rPr>
          <w:rFonts w:ascii="Arial" w:hAnsi="Arial" w:cs="Arial"/>
          <w:szCs w:val="24"/>
        </w:rPr>
        <w:t>, pp.59-75.</w:t>
      </w:r>
    </w:p>
    <w:p w14:paraId="13A5028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Papademetriou, C., Anastasiadou, S. and </w:t>
      </w:r>
      <w:proofErr w:type="spellStart"/>
      <w:r w:rsidRPr="001B14B2">
        <w:rPr>
          <w:rFonts w:ascii="Arial" w:hAnsi="Arial" w:cs="Arial"/>
          <w:szCs w:val="24"/>
        </w:rPr>
        <w:t>Papalexandris</w:t>
      </w:r>
      <w:proofErr w:type="spellEnd"/>
      <w:r w:rsidRPr="001B14B2">
        <w:rPr>
          <w:rFonts w:ascii="Arial" w:hAnsi="Arial" w:cs="Arial"/>
          <w:szCs w:val="24"/>
        </w:rPr>
        <w:t xml:space="preserve">, S. (2023). The Effect of Sustainable Human Resource Management Practices on Customer Satisfaction, Service Quality, and Institutional Performance in Hotel Businesses. </w:t>
      </w:r>
      <w:r w:rsidRPr="001B14B2">
        <w:rPr>
          <w:rFonts w:ascii="Arial" w:hAnsi="Arial" w:cs="Arial"/>
          <w:i/>
          <w:iCs/>
          <w:szCs w:val="24"/>
        </w:rPr>
        <w:t>Sustainability</w:t>
      </w:r>
      <w:r w:rsidRPr="001B14B2">
        <w:rPr>
          <w:rFonts w:ascii="Arial" w:hAnsi="Arial" w:cs="Arial"/>
          <w:szCs w:val="24"/>
        </w:rPr>
        <w:t xml:space="preserve">, [online] 15(10), p.8251.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://doi.org/10.3390/su15108251</w:t>
      </w:r>
      <w:proofErr w:type="gramEnd"/>
      <w:r w:rsidRPr="001B14B2">
        <w:rPr>
          <w:rFonts w:ascii="Arial" w:hAnsi="Arial" w:cs="Arial"/>
          <w:szCs w:val="24"/>
        </w:rPr>
        <w:t>.</w:t>
      </w:r>
    </w:p>
    <w:p w14:paraId="3C5F98B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Park, S., Kwun, D.J., Park, J.-Y. and </w:t>
      </w:r>
      <w:proofErr w:type="spellStart"/>
      <w:r w:rsidRPr="001B14B2">
        <w:rPr>
          <w:rFonts w:ascii="Arial" w:hAnsi="Arial" w:cs="Arial"/>
          <w:szCs w:val="24"/>
        </w:rPr>
        <w:t>Bufquin</w:t>
      </w:r>
      <w:proofErr w:type="spellEnd"/>
      <w:r w:rsidRPr="001B14B2">
        <w:rPr>
          <w:rFonts w:ascii="Arial" w:hAnsi="Arial" w:cs="Arial"/>
          <w:szCs w:val="24"/>
        </w:rPr>
        <w:t xml:space="preserve">, D. (2022). Service Quality Dimensions in Hotel Service Delivery Options: Comparison between Human Interaction Service and Self-Service Technology. </w:t>
      </w:r>
      <w:r w:rsidRPr="001B14B2">
        <w:rPr>
          <w:rFonts w:ascii="Arial" w:hAnsi="Arial" w:cs="Arial"/>
          <w:i/>
          <w:iCs/>
          <w:szCs w:val="24"/>
        </w:rPr>
        <w:t>International Journal of Hospitality &amp; Tourism Administration</w:t>
      </w:r>
      <w:r w:rsidRPr="001B14B2">
        <w:rPr>
          <w:rFonts w:ascii="Arial" w:hAnsi="Arial" w:cs="Arial"/>
          <w:szCs w:val="24"/>
        </w:rPr>
        <w:t xml:space="preserve">. [online] </w:t>
      </w:r>
      <w:proofErr w:type="spellStart"/>
      <w:proofErr w:type="gramStart"/>
      <w:r w:rsidRPr="001B14B2">
        <w:rPr>
          <w:rFonts w:ascii="Arial" w:hAnsi="Arial" w:cs="Arial"/>
          <w:szCs w:val="24"/>
        </w:rPr>
        <w:t>doi:https</w:t>
      </w:r>
      <w:proofErr w:type="spellEnd"/>
      <w:r w:rsidRPr="001B14B2">
        <w:rPr>
          <w:rFonts w:ascii="Arial" w:hAnsi="Arial" w:cs="Arial"/>
          <w:szCs w:val="24"/>
        </w:rPr>
        <w:t>://doi.org/10.1080//15256480.2021.1935392</w:t>
      </w:r>
      <w:proofErr w:type="gramEnd"/>
      <w:r w:rsidRPr="001B14B2">
        <w:rPr>
          <w:rFonts w:ascii="Arial" w:hAnsi="Arial" w:cs="Arial"/>
          <w:szCs w:val="24"/>
        </w:rPr>
        <w:t>.</w:t>
      </w:r>
    </w:p>
    <w:p w14:paraId="3A73695F"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Perez, M.D. and </w:t>
      </w:r>
      <w:proofErr w:type="spellStart"/>
      <w:r w:rsidRPr="001B14B2">
        <w:rPr>
          <w:rFonts w:ascii="Arial" w:hAnsi="Arial" w:cs="Arial"/>
          <w:szCs w:val="24"/>
        </w:rPr>
        <w:t>Apritado</w:t>
      </w:r>
      <w:proofErr w:type="spellEnd"/>
      <w:r w:rsidRPr="001B14B2">
        <w:rPr>
          <w:rFonts w:ascii="Arial" w:hAnsi="Arial" w:cs="Arial"/>
          <w:szCs w:val="24"/>
        </w:rPr>
        <w:t>, J.M.M. (2022). Towards framework development: Exploring the role of skills competencies and service quality to guest experience in food and beverage department of hotels in NCR. </w:t>
      </w:r>
      <w:r w:rsidRPr="001B14B2">
        <w:rPr>
          <w:rFonts w:ascii="Arial" w:hAnsi="Arial" w:cs="Arial"/>
          <w:i/>
          <w:iCs/>
          <w:szCs w:val="24"/>
        </w:rPr>
        <w:t>International Journal of Research</w:t>
      </w:r>
      <w:r w:rsidRPr="001B14B2">
        <w:rPr>
          <w:rFonts w:ascii="Arial" w:hAnsi="Arial" w:cs="Arial"/>
          <w:szCs w:val="24"/>
        </w:rPr>
        <w:t>, </w:t>
      </w:r>
      <w:r w:rsidRPr="001B14B2">
        <w:rPr>
          <w:rFonts w:ascii="Arial" w:hAnsi="Arial" w:cs="Arial"/>
          <w:i/>
          <w:iCs/>
          <w:szCs w:val="24"/>
        </w:rPr>
        <w:t>10</w:t>
      </w:r>
      <w:r w:rsidRPr="001B14B2">
        <w:rPr>
          <w:rFonts w:ascii="Arial" w:hAnsi="Arial" w:cs="Arial"/>
          <w:szCs w:val="24"/>
        </w:rPr>
        <w:t xml:space="preserve">(5), pp.31-46. DOI: </w:t>
      </w:r>
      <w:r w:rsidRPr="001B14B2">
        <w:rPr>
          <w:rFonts w:ascii="Arial" w:hAnsi="Arial" w:cs="Arial"/>
          <w:szCs w:val="24"/>
          <w:u w:val="single"/>
        </w:rPr>
        <w:t>10.5861/ijrsm.2022.54</w:t>
      </w:r>
      <w:r w:rsidRPr="001B14B2">
        <w:rPr>
          <w:rFonts w:ascii="Arial" w:hAnsi="Arial" w:cs="Arial"/>
          <w:szCs w:val="24"/>
        </w:rPr>
        <w:t xml:space="preserve"> </w:t>
      </w:r>
    </w:p>
    <w:p w14:paraId="789E2BC3"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Rachman, A., and </w:t>
      </w:r>
      <w:proofErr w:type="spellStart"/>
      <w:r w:rsidRPr="001B14B2">
        <w:rPr>
          <w:rFonts w:ascii="Arial" w:hAnsi="Arial" w:cs="Arial"/>
          <w:szCs w:val="24"/>
        </w:rPr>
        <w:t>Hapsari</w:t>
      </w:r>
      <w:proofErr w:type="spellEnd"/>
      <w:r w:rsidRPr="001B14B2">
        <w:rPr>
          <w:rFonts w:ascii="Arial" w:hAnsi="Arial" w:cs="Arial"/>
          <w:szCs w:val="24"/>
        </w:rPr>
        <w:t>, A. A. (2024). </w:t>
      </w:r>
      <w:r w:rsidRPr="001B14B2">
        <w:rPr>
          <w:rFonts w:ascii="Arial" w:hAnsi="Arial" w:cs="Arial"/>
          <w:i/>
          <w:iCs/>
          <w:szCs w:val="24"/>
        </w:rPr>
        <w:t>Food and beverages retail business: Crafting service excellence &amp; guest relations</w:t>
      </w:r>
      <w:r w:rsidRPr="001B14B2">
        <w:rPr>
          <w:rFonts w:ascii="Arial" w:hAnsi="Arial" w:cs="Arial"/>
          <w:szCs w:val="24"/>
        </w:rPr>
        <w:t xml:space="preserve">. </w:t>
      </w:r>
      <w:proofErr w:type="spellStart"/>
      <w:r w:rsidRPr="001B14B2">
        <w:rPr>
          <w:rFonts w:ascii="Arial" w:hAnsi="Arial" w:cs="Arial"/>
          <w:szCs w:val="24"/>
        </w:rPr>
        <w:t>Penerbit</w:t>
      </w:r>
      <w:proofErr w:type="spellEnd"/>
      <w:r w:rsidRPr="001B14B2">
        <w:rPr>
          <w:rFonts w:ascii="Arial" w:hAnsi="Arial" w:cs="Arial"/>
          <w:szCs w:val="24"/>
        </w:rPr>
        <w:t xml:space="preserve"> NEM. </w:t>
      </w:r>
      <w:hyperlink r:id="rId19" w:anchor="v=onepage&amp;q&amp;f=false" w:history="1">
        <w:r w:rsidRPr="001B14B2">
          <w:rPr>
            <w:rStyle w:val="Hyperlink"/>
            <w:rFonts w:ascii="Arial" w:hAnsi="Arial" w:cs="Arial"/>
            <w:szCs w:val="24"/>
          </w:rPr>
          <w:t>https://books.google.com.pk/books?hl=en&amp;lr=&amp;id=7Y8TEQAAQBAJ&amp;oi=fnd&amp;pg=PR1&amp;dq=The+operation+of+food+and+beverage+(F%26B)+is+a+crucial+aspect+in+the+hospitality+industry+&amp;ots=p7Kxrm7szu&amp;sig=Xy8v54NE0qU4Z8-RXwV78Ynl184&amp;redir_esc=y#v=onepage&amp;q&amp;f=false</w:t>
        </w:r>
      </w:hyperlink>
      <w:r w:rsidRPr="001B14B2">
        <w:rPr>
          <w:rFonts w:ascii="Arial" w:hAnsi="Arial" w:cs="Arial"/>
          <w:szCs w:val="24"/>
        </w:rPr>
        <w:t xml:space="preserve"> </w:t>
      </w:r>
    </w:p>
    <w:p w14:paraId="6701D844" w14:textId="77777777" w:rsidR="00FF4F1B" w:rsidRPr="001B14B2" w:rsidRDefault="00FF4F1B" w:rsidP="00CA1223">
      <w:pPr>
        <w:ind w:left="720" w:hanging="720"/>
        <w:rPr>
          <w:rFonts w:ascii="Arial" w:hAnsi="Arial" w:cs="Arial"/>
          <w:szCs w:val="24"/>
        </w:rPr>
      </w:pPr>
      <w:r w:rsidRPr="00EB7A10">
        <w:rPr>
          <w:rFonts w:ascii="Arial" w:hAnsi="Arial" w:cs="Arial"/>
          <w:szCs w:val="24"/>
        </w:rPr>
        <w:lastRenderedPageBreak/>
        <w:t xml:space="preserve">Rady, A., Kamal, A., </w:t>
      </w:r>
      <w:r>
        <w:rPr>
          <w:rFonts w:ascii="Arial" w:hAnsi="Arial" w:cs="Arial"/>
          <w:szCs w:val="24"/>
        </w:rPr>
        <w:t>and</w:t>
      </w:r>
      <w:r w:rsidRPr="00EB7A10">
        <w:rPr>
          <w:rFonts w:ascii="Arial" w:hAnsi="Arial" w:cs="Arial"/>
          <w:szCs w:val="24"/>
        </w:rPr>
        <w:t xml:space="preserve"> Hussien, H. M. (2024). The Impact of Statistical Data Analytics on Decision Making Process in Hotels. </w:t>
      </w:r>
      <w:r w:rsidRPr="00EB7A10">
        <w:rPr>
          <w:rFonts w:ascii="Arial" w:hAnsi="Arial" w:cs="Arial"/>
          <w:i/>
          <w:iCs/>
          <w:szCs w:val="24"/>
        </w:rPr>
        <w:t>Minia Journal of Tourism and Hospitality Research MJTHR</w:t>
      </w:r>
      <w:r w:rsidRPr="00EB7A10">
        <w:rPr>
          <w:rFonts w:ascii="Arial" w:hAnsi="Arial" w:cs="Arial"/>
          <w:szCs w:val="24"/>
        </w:rPr>
        <w:t>, </w:t>
      </w:r>
      <w:r w:rsidRPr="00EB7A10">
        <w:rPr>
          <w:rFonts w:ascii="Arial" w:hAnsi="Arial" w:cs="Arial"/>
          <w:i/>
          <w:iCs/>
          <w:szCs w:val="24"/>
        </w:rPr>
        <w:t>18</w:t>
      </w:r>
      <w:r w:rsidRPr="00EB7A10">
        <w:rPr>
          <w:rFonts w:ascii="Arial" w:hAnsi="Arial" w:cs="Arial"/>
          <w:szCs w:val="24"/>
        </w:rPr>
        <w:t>(2), 42-72.</w:t>
      </w:r>
      <w:r>
        <w:rPr>
          <w:rFonts w:ascii="Arial" w:hAnsi="Arial" w:cs="Arial"/>
          <w:szCs w:val="24"/>
        </w:rPr>
        <w:t xml:space="preserve"> </w:t>
      </w:r>
      <w:hyperlink r:id="rId20" w:history="1">
        <w:r w:rsidRPr="00E1276A">
          <w:rPr>
            <w:rStyle w:val="Hyperlink"/>
            <w:rFonts w:ascii="Arial" w:hAnsi="Arial" w:cs="Arial"/>
            <w:szCs w:val="24"/>
          </w:rPr>
          <w:t>https://doi.org/10.21608/mjthr.2024.310681.1172</w:t>
        </w:r>
      </w:hyperlink>
      <w:r>
        <w:rPr>
          <w:rFonts w:ascii="Arial" w:hAnsi="Arial" w:cs="Arial"/>
          <w:szCs w:val="24"/>
        </w:rPr>
        <w:t xml:space="preserve"> </w:t>
      </w:r>
    </w:p>
    <w:p w14:paraId="4CD28F6E" w14:textId="77777777" w:rsidR="00FF4F1B" w:rsidRPr="001B14B2" w:rsidRDefault="00FF4F1B" w:rsidP="00CA1223">
      <w:pPr>
        <w:ind w:left="720" w:hanging="720"/>
        <w:rPr>
          <w:rFonts w:ascii="Arial" w:hAnsi="Arial" w:cs="Arial"/>
          <w:szCs w:val="24"/>
        </w:rPr>
      </w:pPr>
      <w:r w:rsidRPr="001B14B2">
        <w:rPr>
          <w:rFonts w:ascii="Arial" w:hAnsi="Arial" w:cs="Arial"/>
          <w:szCs w:val="24"/>
        </w:rPr>
        <w:t>Saleh, H.A. and Nithyanantham, V. (2022). Quality Service Delivery Between Service Failure and Service Recovery in Hospitality Industry: A Place for Enjoyment. </w:t>
      </w:r>
      <w:r w:rsidRPr="001B14B2">
        <w:rPr>
          <w:rFonts w:ascii="Arial" w:hAnsi="Arial" w:cs="Arial"/>
          <w:i/>
          <w:iCs/>
          <w:szCs w:val="24"/>
        </w:rPr>
        <w:t>QALAAI ZANIST JOURNAL</w:t>
      </w:r>
      <w:r w:rsidRPr="001B14B2">
        <w:rPr>
          <w:rFonts w:ascii="Arial" w:hAnsi="Arial" w:cs="Arial"/>
          <w:szCs w:val="24"/>
        </w:rPr>
        <w:t>, </w:t>
      </w:r>
      <w:r w:rsidRPr="001B14B2">
        <w:rPr>
          <w:rFonts w:ascii="Arial" w:hAnsi="Arial" w:cs="Arial"/>
          <w:i/>
          <w:iCs/>
          <w:szCs w:val="24"/>
        </w:rPr>
        <w:t>7</w:t>
      </w:r>
      <w:r w:rsidRPr="001B14B2">
        <w:rPr>
          <w:rFonts w:ascii="Arial" w:hAnsi="Arial" w:cs="Arial"/>
          <w:szCs w:val="24"/>
        </w:rPr>
        <w:t xml:space="preserve">(2), pp.1202-1218. Doi: </w:t>
      </w:r>
      <w:r w:rsidRPr="001B14B2">
        <w:rPr>
          <w:rFonts w:ascii="Arial" w:hAnsi="Arial" w:cs="Arial"/>
          <w:szCs w:val="24"/>
          <w:u w:val="single"/>
        </w:rPr>
        <w:t>10.25212/lfu.qzj.7.2.47</w:t>
      </w:r>
      <w:r w:rsidRPr="001B14B2">
        <w:rPr>
          <w:rFonts w:ascii="Arial" w:hAnsi="Arial" w:cs="Arial"/>
          <w:szCs w:val="24"/>
        </w:rPr>
        <w:t xml:space="preserve"> </w:t>
      </w:r>
    </w:p>
    <w:p w14:paraId="44D549E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Sari, N.T.P. and Yulianto, E. (2024). A Literature Review: </w:t>
      </w:r>
      <w:proofErr w:type="spellStart"/>
      <w:r w:rsidRPr="001B14B2">
        <w:rPr>
          <w:rFonts w:ascii="Arial" w:hAnsi="Arial" w:cs="Arial"/>
          <w:szCs w:val="24"/>
        </w:rPr>
        <w:t>Unraveling</w:t>
      </w:r>
      <w:proofErr w:type="spellEnd"/>
      <w:r w:rsidRPr="001B14B2">
        <w:rPr>
          <w:rFonts w:ascii="Arial" w:hAnsi="Arial" w:cs="Arial"/>
          <w:szCs w:val="24"/>
        </w:rPr>
        <w:t xml:space="preserve"> the Dimensions of Food Quality and Its Influence on Consumer Satisfaction. </w:t>
      </w:r>
      <w:r w:rsidRPr="001B14B2">
        <w:rPr>
          <w:rFonts w:ascii="Arial" w:hAnsi="Arial" w:cs="Arial"/>
          <w:i/>
          <w:iCs/>
          <w:szCs w:val="24"/>
        </w:rPr>
        <w:t>KnE Social Sciences</w:t>
      </w:r>
      <w:r w:rsidRPr="001B14B2">
        <w:rPr>
          <w:rFonts w:ascii="Arial" w:hAnsi="Arial" w:cs="Arial"/>
          <w:szCs w:val="24"/>
        </w:rPr>
        <w:t xml:space="preserve">, pp.453-467. DOI </w:t>
      </w:r>
      <w:r w:rsidRPr="001B14B2">
        <w:rPr>
          <w:rFonts w:ascii="Arial" w:hAnsi="Arial" w:cs="Arial"/>
          <w:szCs w:val="24"/>
          <w:u w:val="single"/>
        </w:rPr>
        <w:t>10.18502/</w:t>
      </w:r>
      <w:proofErr w:type="gramStart"/>
      <w:r w:rsidRPr="001B14B2">
        <w:rPr>
          <w:rFonts w:ascii="Arial" w:hAnsi="Arial" w:cs="Arial"/>
          <w:szCs w:val="24"/>
          <w:u w:val="single"/>
        </w:rPr>
        <w:t>kss.v</w:t>
      </w:r>
      <w:proofErr w:type="gramEnd"/>
      <w:r w:rsidRPr="001B14B2">
        <w:rPr>
          <w:rFonts w:ascii="Arial" w:hAnsi="Arial" w:cs="Arial"/>
          <w:szCs w:val="24"/>
          <w:u w:val="single"/>
        </w:rPr>
        <w:t>9i11.15835</w:t>
      </w:r>
      <w:r w:rsidRPr="001B14B2">
        <w:rPr>
          <w:rFonts w:ascii="Arial" w:hAnsi="Arial" w:cs="Arial"/>
          <w:szCs w:val="24"/>
        </w:rPr>
        <w:t xml:space="preserve"> </w:t>
      </w:r>
    </w:p>
    <w:p w14:paraId="4581D034" w14:textId="77777777" w:rsidR="00FF4F1B" w:rsidRPr="001B14B2" w:rsidRDefault="00FF4F1B" w:rsidP="00CA1223">
      <w:pPr>
        <w:ind w:left="720" w:hanging="720"/>
        <w:rPr>
          <w:rFonts w:ascii="Arial" w:hAnsi="Arial" w:cs="Arial"/>
          <w:szCs w:val="24"/>
        </w:rPr>
      </w:pPr>
      <w:r w:rsidRPr="001B14B2">
        <w:rPr>
          <w:rFonts w:ascii="Arial" w:hAnsi="Arial" w:cs="Arial"/>
          <w:szCs w:val="24"/>
        </w:rPr>
        <w:t>Saunders, M., Lewis, P. and Thornhill, A. (2019). </w:t>
      </w:r>
      <w:r w:rsidRPr="001B14B2">
        <w:rPr>
          <w:rFonts w:ascii="Arial" w:hAnsi="Arial" w:cs="Arial"/>
          <w:i/>
          <w:iCs/>
          <w:szCs w:val="24"/>
        </w:rPr>
        <w:t>Research methods for business students</w:t>
      </w:r>
      <w:r w:rsidRPr="001B14B2">
        <w:rPr>
          <w:rFonts w:ascii="Arial" w:hAnsi="Arial" w:cs="Arial"/>
          <w:szCs w:val="24"/>
        </w:rPr>
        <w:t xml:space="preserve">. Pearson education. Available at: </w:t>
      </w:r>
      <w:hyperlink r:id="rId21" w:history="1">
        <w:r w:rsidRPr="001B14B2">
          <w:rPr>
            <w:rStyle w:val="Hyperlink"/>
            <w:rFonts w:ascii="Arial" w:hAnsi="Arial" w:cs="Arial"/>
            <w:color w:val="auto"/>
            <w:szCs w:val="24"/>
          </w:rPr>
          <w:t>https://www.researchgate.net/publication/240218229_Research_Methods_for_Business_Students</w:t>
        </w:r>
      </w:hyperlink>
      <w:r w:rsidRPr="001B14B2">
        <w:rPr>
          <w:rFonts w:ascii="Arial" w:hAnsi="Arial" w:cs="Arial"/>
          <w:szCs w:val="24"/>
        </w:rPr>
        <w:t xml:space="preserve"> [Accessed 3 Feb. 2026].</w:t>
      </w:r>
    </w:p>
    <w:p w14:paraId="201D433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Saxena, S.K., Gupta, V. and Kumar, S. (2024). Enhancing Guest Loyalty in the Hotel Industry Through Artificial Intelligence-Drive Personalization. </w:t>
      </w:r>
      <w:r w:rsidRPr="001B14B2">
        <w:rPr>
          <w:rFonts w:ascii="Arial" w:hAnsi="Arial" w:cs="Arial"/>
          <w:i/>
          <w:iCs/>
          <w:szCs w:val="24"/>
        </w:rPr>
        <w:t>Advances in Hospitality, Tourism, and the services Industry</w:t>
      </w:r>
      <w:r w:rsidRPr="001B14B2">
        <w:rPr>
          <w:rFonts w:ascii="Arial" w:hAnsi="Arial" w:cs="Arial"/>
          <w:szCs w:val="24"/>
        </w:rPr>
        <w:t xml:space="preserve">, [online] pp.337–352. </w:t>
      </w:r>
      <w:proofErr w:type="spellStart"/>
      <w:proofErr w:type="gramStart"/>
      <w:r w:rsidRPr="001B14B2">
        <w:rPr>
          <w:rFonts w:ascii="Arial" w:hAnsi="Arial" w:cs="Arial"/>
          <w:szCs w:val="24"/>
        </w:rPr>
        <w:t>doi:https</w:t>
      </w:r>
      <w:proofErr w:type="spellEnd"/>
      <w:r w:rsidRPr="001B14B2">
        <w:rPr>
          <w:rFonts w:ascii="Arial" w:hAnsi="Arial" w:cs="Arial"/>
          <w:szCs w:val="24"/>
        </w:rPr>
        <w:t>://doi.org/10.4018/979-8-3693-2272-7.ch017</w:t>
      </w:r>
      <w:proofErr w:type="gramEnd"/>
      <w:r w:rsidRPr="001B14B2">
        <w:rPr>
          <w:rFonts w:ascii="Arial" w:hAnsi="Arial" w:cs="Arial"/>
          <w:szCs w:val="24"/>
        </w:rPr>
        <w:t>.</w:t>
      </w:r>
    </w:p>
    <w:p w14:paraId="1DA782A6"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Shahira, A., Ali, M., Shah Nurin, S. and Mohi, Z. (2023). Room guest satisfaction towards guestroom physical environment quality in the theme hotel. [online] 3(2), pp.213–240. Available at: </w:t>
      </w:r>
      <w:hyperlink r:id="rId22" w:history="1">
        <w:r w:rsidRPr="001B14B2">
          <w:rPr>
            <w:rStyle w:val="Hyperlink"/>
            <w:rFonts w:ascii="Arial" w:hAnsi="Arial" w:cs="Arial"/>
            <w:color w:val="auto"/>
            <w:szCs w:val="24"/>
          </w:rPr>
          <w:t>https://pdfs.semanticscholar.org/9431/dc666276e91dba0e67c4fcf56d9dc41b7ba3.pdf</w:t>
        </w:r>
      </w:hyperlink>
      <w:r w:rsidRPr="001B14B2">
        <w:rPr>
          <w:rFonts w:ascii="Arial" w:hAnsi="Arial" w:cs="Arial"/>
          <w:szCs w:val="24"/>
        </w:rPr>
        <w:t xml:space="preserve"> .</w:t>
      </w:r>
    </w:p>
    <w:p w14:paraId="3E4BD799"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Sheoran</w:t>
      </w:r>
      <w:proofErr w:type="spellEnd"/>
      <w:r w:rsidRPr="001B14B2">
        <w:rPr>
          <w:rFonts w:ascii="Arial" w:hAnsi="Arial" w:cs="Arial"/>
          <w:szCs w:val="24"/>
        </w:rPr>
        <w:t xml:space="preserve">, M. (2025). </w:t>
      </w:r>
      <w:r w:rsidRPr="001B14B2">
        <w:rPr>
          <w:rFonts w:ascii="Arial" w:hAnsi="Arial" w:cs="Arial"/>
          <w:i/>
          <w:iCs/>
          <w:szCs w:val="24"/>
        </w:rPr>
        <w:t>Hospitality Industry</w:t>
      </w:r>
      <w:r w:rsidRPr="001B14B2">
        <w:rPr>
          <w:rFonts w:ascii="Arial" w:hAnsi="Arial" w:cs="Arial"/>
          <w:szCs w:val="24"/>
        </w:rPr>
        <w:t xml:space="preserve">. [online] Google Books. Available at: </w:t>
      </w:r>
      <w:hyperlink r:id="rId23" w:anchor="v=onepage&amp;q&amp;f=false" w:history="1">
        <w:r w:rsidRPr="001B14B2">
          <w:rPr>
            <w:rStyle w:val="Hyperlink"/>
            <w:rFonts w:ascii="Arial" w:hAnsi="Arial" w:cs="Arial"/>
            <w:color w:val="auto"/>
            <w:szCs w:val="24"/>
          </w:rPr>
          <w:t>https://books.google.com.pk/books?hl=en&amp;lr=&amp;id=Y5dIEQAAQBAJ&amp;oi=fnd&amp;pg=PT8&amp;dq=in+hospitality+industry,+The+efficiency+of+the+service,+attitude+of+the+staff,+consistency+of+the+food,+and+ambiance+are+usually+interconnected,+and+it+is+hard+to+prioritise+the+improvements.+&amp;ots=BsRZNT2-Lx&amp;sig=3905S_HcIoEl30H8S3i9IlNYoOw&amp;redir_esc=y#v=onepage&amp;q&amp;f=false</w:t>
        </w:r>
      </w:hyperlink>
      <w:r w:rsidRPr="001B14B2">
        <w:rPr>
          <w:rFonts w:ascii="Arial" w:hAnsi="Arial" w:cs="Arial"/>
          <w:szCs w:val="24"/>
        </w:rPr>
        <w:t xml:space="preserve">  [Accessed 3 Feb. 2026].</w:t>
      </w:r>
    </w:p>
    <w:p w14:paraId="7E9AD262"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lastRenderedPageBreak/>
        <w:t>Simarmata</w:t>
      </w:r>
      <w:proofErr w:type="spellEnd"/>
      <w:r w:rsidRPr="001B14B2">
        <w:rPr>
          <w:rFonts w:ascii="Arial" w:hAnsi="Arial" w:cs="Arial"/>
          <w:szCs w:val="24"/>
        </w:rPr>
        <w:t xml:space="preserve">, B.M.P., Utomo, B., Astrini, F., Tio, I.C. and Susanto, P. (2022). </w:t>
      </w:r>
      <w:r w:rsidRPr="001B14B2">
        <w:rPr>
          <w:rFonts w:ascii="Arial" w:hAnsi="Arial" w:cs="Arial"/>
          <w:i/>
          <w:iCs/>
          <w:szCs w:val="24"/>
        </w:rPr>
        <w:t>View of INFLUENCE OF CSR ACTIVITY, SERVICE QUALITY AND BRAND ATTITUDE TO CUSTOMER’S RE-VISIT INTENTION IN HOTEL INDUSTRY</w:t>
      </w:r>
      <w:r w:rsidRPr="001B14B2">
        <w:rPr>
          <w:rFonts w:ascii="Arial" w:hAnsi="Arial" w:cs="Arial"/>
          <w:szCs w:val="24"/>
        </w:rPr>
        <w:t xml:space="preserve">. [online] Yaspim.org. Available at: </w:t>
      </w:r>
      <w:hyperlink r:id="rId24" w:history="1">
        <w:r w:rsidRPr="001B14B2">
          <w:rPr>
            <w:rStyle w:val="Hyperlink"/>
            <w:rFonts w:ascii="Arial" w:hAnsi="Arial" w:cs="Arial"/>
            <w:color w:val="auto"/>
            <w:szCs w:val="24"/>
          </w:rPr>
          <w:t>https://www.journal.yaspim.org/index.php/IJIERM/article/view/157/109</w:t>
        </w:r>
      </w:hyperlink>
      <w:r w:rsidRPr="001B14B2">
        <w:rPr>
          <w:rFonts w:ascii="Arial" w:hAnsi="Arial" w:cs="Arial"/>
          <w:szCs w:val="24"/>
        </w:rPr>
        <w:t xml:space="preserve">  [Accessed 3 Feb. 2026].</w:t>
      </w:r>
    </w:p>
    <w:p w14:paraId="1485F696" w14:textId="77777777" w:rsidR="00FF4F1B" w:rsidRPr="001B14B2" w:rsidRDefault="00FF4F1B" w:rsidP="00CA1223">
      <w:pPr>
        <w:ind w:left="720" w:hanging="720"/>
        <w:rPr>
          <w:rFonts w:ascii="Arial" w:hAnsi="Arial" w:cs="Arial"/>
          <w:szCs w:val="24"/>
          <w:u w:val="single"/>
        </w:rPr>
      </w:pPr>
      <w:proofErr w:type="spellStart"/>
      <w:r w:rsidRPr="001B14B2">
        <w:rPr>
          <w:rFonts w:ascii="Arial" w:hAnsi="Arial" w:cs="Arial"/>
          <w:szCs w:val="24"/>
        </w:rPr>
        <w:t>Singgalen</w:t>
      </w:r>
      <w:proofErr w:type="spellEnd"/>
      <w:r w:rsidRPr="001B14B2">
        <w:rPr>
          <w:rFonts w:ascii="Arial" w:hAnsi="Arial" w:cs="Arial"/>
          <w:szCs w:val="24"/>
        </w:rPr>
        <w:t>, Y.A. (2024). Hotel Customer Satisfaction: A Comprehensive Analysis of Perceived Cleanliness, Location, Service, and Value. </w:t>
      </w:r>
      <w:r w:rsidRPr="001B14B2">
        <w:rPr>
          <w:rFonts w:ascii="Arial" w:hAnsi="Arial" w:cs="Arial"/>
          <w:i/>
          <w:iCs/>
          <w:szCs w:val="24"/>
        </w:rPr>
        <w:t>Journal of Business and Economics Research (JBE)</w:t>
      </w:r>
      <w:r w:rsidRPr="001B14B2">
        <w:rPr>
          <w:rFonts w:ascii="Arial" w:hAnsi="Arial" w:cs="Arial"/>
          <w:szCs w:val="24"/>
        </w:rPr>
        <w:t>, </w:t>
      </w:r>
      <w:r w:rsidRPr="001B14B2">
        <w:rPr>
          <w:rFonts w:ascii="Arial" w:hAnsi="Arial" w:cs="Arial"/>
          <w:i/>
          <w:iCs/>
          <w:szCs w:val="24"/>
        </w:rPr>
        <w:t>5</w:t>
      </w:r>
      <w:r w:rsidRPr="001B14B2">
        <w:rPr>
          <w:rFonts w:ascii="Arial" w:hAnsi="Arial" w:cs="Arial"/>
          <w:szCs w:val="24"/>
        </w:rPr>
        <w:t xml:space="preserve">(3), pp.352-369. DOI: </w:t>
      </w:r>
      <w:r w:rsidRPr="001B14B2">
        <w:rPr>
          <w:rFonts w:ascii="Arial" w:hAnsi="Arial" w:cs="Arial"/>
          <w:szCs w:val="24"/>
          <w:u w:val="single"/>
        </w:rPr>
        <w:t>10.47065/</w:t>
      </w:r>
      <w:proofErr w:type="gramStart"/>
      <w:r w:rsidRPr="001B14B2">
        <w:rPr>
          <w:rFonts w:ascii="Arial" w:hAnsi="Arial" w:cs="Arial"/>
          <w:szCs w:val="24"/>
          <w:u w:val="single"/>
        </w:rPr>
        <w:t>jbe.v</w:t>
      </w:r>
      <w:proofErr w:type="gramEnd"/>
      <w:r w:rsidRPr="001B14B2">
        <w:rPr>
          <w:rFonts w:ascii="Arial" w:hAnsi="Arial" w:cs="Arial"/>
          <w:szCs w:val="24"/>
          <w:u w:val="single"/>
        </w:rPr>
        <w:t xml:space="preserve">5i3.6016 </w:t>
      </w:r>
    </w:p>
    <w:p w14:paraId="72518B11"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Singgalen</w:t>
      </w:r>
      <w:proofErr w:type="spellEnd"/>
      <w:r w:rsidRPr="001B14B2">
        <w:rPr>
          <w:rFonts w:ascii="Arial" w:hAnsi="Arial" w:cs="Arial"/>
          <w:szCs w:val="24"/>
        </w:rPr>
        <w:t>, Y.A. (2025). Uncovering Service Gaps in Hospitality: A Thematic Analysis of Guest Reviews for Service Quality Improvement. </w:t>
      </w:r>
      <w:r w:rsidRPr="001B14B2">
        <w:rPr>
          <w:rFonts w:ascii="Arial" w:hAnsi="Arial" w:cs="Arial"/>
          <w:i/>
          <w:iCs/>
          <w:szCs w:val="24"/>
        </w:rPr>
        <w:t>Journal of Business and Economics Research (JBE)</w:t>
      </w:r>
      <w:r w:rsidRPr="001B14B2">
        <w:rPr>
          <w:rFonts w:ascii="Arial" w:hAnsi="Arial" w:cs="Arial"/>
          <w:szCs w:val="24"/>
        </w:rPr>
        <w:t>, </w:t>
      </w:r>
      <w:r w:rsidRPr="001B14B2">
        <w:rPr>
          <w:rFonts w:ascii="Arial" w:hAnsi="Arial" w:cs="Arial"/>
          <w:i/>
          <w:iCs/>
          <w:szCs w:val="24"/>
        </w:rPr>
        <w:t>6</w:t>
      </w:r>
      <w:r w:rsidRPr="001B14B2">
        <w:rPr>
          <w:rFonts w:ascii="Arial" w:hAnsi="Arial" w:cs="Arial"/>
          <w:szCs w:val="24"/>
        </w:rPr>
        <w:t xml:space="preserve">(1), pp.105-117. DOI </w:t>
      </w:r>
      <w:r w:rsidRPr="001B14B2">
        <w:rPr>
          <w:rFonts w:ascii="Arial" w:hAnsi="Arial" w:cs="Arial"/>
          <w:szCs w:val="24"/>
          <w:u w:val="single"/>
        </w:rPr>
        <w:t>10.47065/</w:t>
      </w:r>
      <w:proofErr w:type="gramStart"/>
      <w:r w:rsidRPr="001B14B2">
        <w:rPr>
          <w:rFonts w:ascii="Arial" w:hAnsi="Arial" w:cs="Arial"/>
          <w:szCs w:val="24"/>
          <w:u w:val="single"/>
        </w:rPr>
        <w:t>jbe.v</w:t>
      </w:r>
      <w:proofErr w:type="gramEnd"/>
      <w:r w:rsidRPr="001B14B2">
        <w:rPr>
          <w:rFonts w:ascii="Arial" w:hAnsi="Arial" w:cs="Arial"/>
          <w:szCs w:val="24"/>
          <w:u w:val="single"/>
        </w:rPr>
        <w:t>6i1.6840</w:t>
      </w:r>
      <w:r w:rsidRPr="001B14B2">
        <w:rPr>
          <w:rFonts w:ascii="Arial" w:hAnsi="Arial" w:cs="Arial"/>
          <w:szCs w:val="24"/>
        </w:rPr>
        <w:t xml:space="preserve"> </w:t>
      </w:r>
    </w:p>
    <w:p w14:paraId="3D50FC5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Talukder, M.B., Das, I.R. and Kumar, S. (2025). Future Trends and Prospects of the Food Industry: Perspectives from Hospitality. </w:t>
      </w:r>
      <w:r w:rsidRPr="001B14B2">
        <w:rPr>
          <w:rFonts w:ascii="Arial" w:hAnsi="Arial" w:cs="Arial"/>
          <w:i/>
          <w:iCs/>
          <w:szCs w:val="24"/>
        </w:rPr>
        <w:t>Sustainable Development Goals Series</w:t>
      </w:r>
      <w:r w:rsidRPr="001B14B2">
        <w:rPr>
          <w:rFonts w:ascii="Arial" w:hAnsi="Arial" w:cs="Arial"/>
          <w:szCs w:val="24"/>
        </w:rPr>
        <w:t xml:space="preserve">, [online] pp.289–303. </w:t>
      </w:r>
      <w:proofErr w:type="spellStart"/>
      <w:proofErr w:type="gramStart"/>
      <w:r w:rsidRPr="001B14B2">
        <w:rPr>
          <w:rFonts w:ascii="Arial" w:hAnsi="Arial" w:cs="Arial"/>
          <w:szCs w:val="24"/>
        </w:rPr>
        <w:t>doi:https</w:t>
      </w:r>
      <w:proofErr w:type="spellEnd"/>
      <w:r w:rsidRPr="001B14B2">
        <w:rPr>
          <w:rFonts w:ascii="Arial" w:hAnsi="Arial" w:cs="Arial"/>
          <w:szCs w:val="24"/>
        </w:rPr>
        <w:t>://doi.org/10.1007/978-3-031-76758-6_18</w:t>
      </w:r>
      <w:proofErr w:type="gramEnd"/>
      <w:r w:rsidRPr="001B14B2">
        <w:rPr>
          <w:rFonts w:ascii="Arial" w:hAnsi="Arial" w:cs="Arial"/>
          <w:szCs w:val="24"/>
        </w:rPr>
        <w:t>.</w:t>
      </w:r>
    </w:p>
    <w:p w14:paraId="66EC940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Tran, D.T., Nguyen, K.T., Huynh, D.V. and Stangl, B. (2025). Satisfaction with response: The impact on potential customers’ perceived service quality and intent to stay. </w:t>
      </w:r>
      <w:r w:rsidRPr="001B14B2">
        <w:rPr>
          <w:rFonts w:ascii="Arial" w:hAnsi="Arial" w:cs="Arial"/>
          <w:i/>
          <w:iCs/>
          <w:szCs w:val="24"/>
        </w:rPr>
        <w:t>Annals of Tourism Research Empirical Insights</w:t>
      </w:r>
      <w:r w:rsidRPr="001B14B2">
        <w:rPr>
          <w:rFonts w:ascii="Arial" w:hAnsi="Arial" w:cs="Arial"/>
          <w:szCs w:val="24"/>
        </w:rPr>
        <w:t xml:space="preserve">, 6(1), pp.100179–100179. </w:t>
      </w:r>
      <w:proofErr w:type="spellStart"/>
      <w:proofErr w:type="gramStart"/>
      <w:r w:rsidRPr="001B14B2">
        <w:rPr>
          <w:rFonts w:ascii="Arial" w:hAnsi="Arial" w:cs="Arial"/>
          <w:szCs w:val="24"/>
        </w:rPr>
        <w:t>doi:https</w:t>
      </w:r>
      <w:proofErr w:type="spellEnd"/>
      <w:r w:rsidRPr="001B14B2">
        <w:rPr>
          <w:rFonts w:ascii="Arial" w:hAnsi="Arial" w:cs="Arial"/>
          <w:szCs w:val="24"/>
        </w:rPr>
        <w:t>://doi.org/10.1016/j.annale.2025.100179</w:t>
      </w:r>
      <w:proofErr w:type="gramEnd"/>
      <w:r w:rsidRPr="001B14B2">
        <w:rPr>
          <w:rFonts w:ascii="Arial" w:hAnsi="Arial" w:cs="Arial"/>
          <w:szCs w:val="24"/>
        </w:rPr>
        <w:t>.</w:t>
      </w:r>
    </w:p>
    <w:p w14:paraId="1CF8B4C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Varma, A. (2025). </w:t>
      </w:r>
      <w:r w:rsidRPr="001B14B2">
        <w:rPr>
          <w:rFonts w:ascii="Arial" w:hAnsi="Arial" w:cs="Arial"/>
          <w:i/>
          <w:iCs/>
          <w:szCs w:val="24"/>
        </w:rPr>
        <w:t>Hospitality and Catering Management Essentials</w:t>
      </w:r>
      <w:r w:rsidRPr="001B14B2">
        <w:rPr>
          <w:rFonts w:ascii="Arial" w:hAnsi="Arial" w:cs="Arial"/>
          <w:szCs w:val="24"/>
        </w:rPr>
        <w:t>. [online] Google Books. Available at: https://books.google.com.pk/books?hl=en&amp;lr=&amp;id=VDJBEQAAQBAJ&amp;oi=fnd&amp;pg=PT11&amp;dq=in+hospitality+industry,+inconsistencies+in+food+temperature,+limited+vegetarian+or+dietary+options,+and+occasional+delays+in+refilling+buffet+items+were+noted+as+areas+affecting+satisfaction+negatively.+&amp;ots=qhTYEIR_Ja&amp;sig=AFrRyzje-qrYMN1izL4qv-gecS0&amp;redir_esc=y#v=onepage&amp;q&amp;f=false [Accessed 14 Feb. 2026].</w:t>
      </w:r>
    </w:p>
    <w:p w14:paraId="0C3B1786"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Veal, A.J. (2017). </w:t>
      </w:r>
      <w:r w:rsidRPr="001B14B2">
        <w:rPr>
          <w:rFonts w:ascii="Arial" w:hAnsi="Arial" w:cs="Arial"/>
          <w:i/>
          <w:iCs/>
          <w:szCs w:val="24"/>
        </w:rPr>
        <w:t>Research Methods for Leisure and Tourism</w:t>
      </w:r>
      <w:r w:rsidRPr="001B14B2">
        <w:rPr>
          <w:rFonts w:ascii="Arial" w:hAnsi="Arial" w:cs="Arial"/>
          <w:szCs w:val="24"/>
        </w:rPr>
        <w:t xml:space="preserve">. [online] Google Books. Available at: </w:t>
      </w:r>
      <w:hyperlink r:id="rId25" w:anchor="v=onepage&amp;q=Veal%2C%20A%20J%20(2006)%2C%20Research%20Methods%20for%20Leisure%20and%20Tourism%2C%20%203rd%20Ed%2C%20Financial%20Times%2F%20Prentice%20Hall&amp;f=false" w:history="1">
        <w:r w:rsidRPr="001B14B2">
          <w:rPr>
            <w:rStyle w:val="Hyperlink"/>
            <w:rFonts w:ascii="Arial" w:hAnsi="Arial" w:cs="Arial"/>
            <w:color w:val="auto"/>
            <w:szCs w:val="24"/>
          </w:rPr>
          <w:t>https://books.google.com.pk/books?hl=en&amp;lr=&amp;id=sPJFDwAAQBAJ&amp;oi=fnd&amp;pg=PT17&amp;dq=Veal,+A+J+(2006),+Research+Methods+for+Leisure+and+Tourism,++</w:t>
        </w:r>
        <w:r w:rsidRPr="001B14B2">
          <w:rPr>
            <w:rStyle w:val="Hyperlink"/>
            <w:rFonts w:ascii="Arial" w:hAnsi="Arial" w:cs="Arial"/>
            <w:color w:val="auto"/>
            <w:szCs w:val="24"/>
          </w:rPr>
          <w:lastRenderedPageBreak/>
          <w:t>3rd+Ed,+Financial+Times/+Prentice+Hall&amp;ots=wnmvxAPvA2&amp;sig=w9HdD5TqJpDD-S99kEA8QORHt5s&amp;redir_esc=y#v=onepage&amp;q=Veal%2C%20A%20J%20(2006)%2C%20Research%20Methods%20for%20Leisure%20and%20Tourism%2C%20%203rd%20Ed%2C%20Financial%20Times%2F%20Prentice%20Hall&amp;f=false</w:t>
        </w:r>
      </w:hyperlink>
      <w:r w:rsidRPr="001B14B2">
        <w:rPr>
          <w:rFonts w:ascii="Arial" w:hAnsi="Arial" w:cs="Arial"/>
          <w:szCs w:val="24"/>
        </w:rPr>
        <w:t xml:space="preserve">  [Accessed 3 Feb. 2026].</w:t>
      </w:r>
    </w:p>
    <w:p w14:paraId="52022720"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Vo, N.T., Hung, V.V., Tuckova, Z., Pham, N.T. and Nguyen, L.H.L. (2022). Guest Online Review: An Extraordinary Focus on Hotel Users’ Satisfaction, Engagement, and Loyalty. </w:t>
      </w:r>
      <w:r w:rsidRPr="001B14B2">
        <w:rPr>
          <w:rFonts w:ascii="Arial" w:hAnsi="Arial" w:cs="Arial"/>
          <w:i/>
          <w:iCs/>
          <w:szCs w:val="24"/>
        </w:rPr>
        <w:t>Journal of Quality Assurance in Hospitality &amp; Tourism</w:t>
      </w:r>
      <w:r w:rsidRPr="001B14B2">
        <w:rPr>
          <w:rFonts w:ascii="Arial" w:hAnsi="Arial" w:cs="Arial"/>
          <w:szCs w:val="24"/>
        </w:rPr>
        <w:t xml:space="preserve">. [online] </w:t>
      </w:r>
      <w:proofErr w:type="spellStart"/>
      <w:proofErr w:type="gramStart"/>
      <w:r w:rsidRPr="001B14B2">
        <w:rPr>
          <w:rFonts w:ascii="Arial" w:hAnsi="Arial" w:cs="Arial"/>
          <w:szCs w:val="24"/>
        </w:rPr>
        <w:t>doi:https</w:t>
      </w:r>
      <w:proofErr w:type="spellEnd"/>
      <w:r w:rsidRPr="001B14B2">
        <w:rPr>
          <w:rFonts w:ascii="Arial" w:hAnsi="Arial" w:cs="Arial"/>
          <w:szCs w:val="24"/>
        </w:rPr>
        <w:t>://doi.org/10.1080//1528008X.2021.1920550</w:t>
      </w:r>
      <w:proofErr w:type="gramEnd"/>
      <w:r w:rsidRPr="001B14B2">
        <w:rPr>
          <w:rFonts w:ascii="Arial" w:hAnsi="Arial" w:cs="Arial"/>
          <w:szCs w:val="24"/>
        </w:rPr>
        <w:t>.</w:t>
      </w:r>
    </w:p>
    <w:p w14:paraId="37A3E05A" w14:textId="77777777" w:rsidR="00FF4F1B" w:rsidRPr="001B14B2" w:rsidRDefault="00FF4F1B" w:rsidP="00CA1223">
      <w:pPr>
        <w:ind w:left="720" w:hanging="720"/>
        <w:rPr>
          <w:rFonts w:ascii="Arial" w:hAnsi="Arial" w:cs="Arial"/>
          <w:szCs w:val="24"/>
        </w:rPr>
      </w:pPr>
      <w:r w:rsidRPr="001B14B2">
        <w:rPr>
          <w:rFonts w:ascii="Arial" w:hAnsi="Arial" w:cs="Arial"/>
          <w:szCs w:val="24"/>
        </w:rPr>
        <w:t>Wąsowicz-</w:t>
      </w:r>
      <w:proofErr w:type="spellStart"/>
      <w:r w:rsidRPr="001B14B2">
        <w:rPr>
          <w:rFonts w:ascii="Arial" w:hAnsi="Arial" w:cs="Arial"/>
          <w:szCs w:val="24"/>
        </w:rPr>
        <w:t>Zaborek</w:t>
      </w:r>
      <w:proofErr w:type="spellEnd"/>
      <w:r w:rsidRPr="001B14B2">
        <w:rPr>
          <w:rFonts w:ascii="Arial" w:hAnsi="Arial" w:cs="Arial"/>
          <w:szCs w:val="24"/>
        </w:rPr>
        <w:t xml:space="preserve">, E. (2023). Content analysis of hotel reviews as a quality management tool: Preliminary verification of the SERVQUAL scale. </w:t>
      </w:r>
      <w:proofErr w:type="spellStart"/>
      <w:r w:rsidRPr="001B14B2">
        <w:rPr>
          <w:rFonts w:ascii="Arial" w:hAnsi="Arial" w:cs="Arial"/>
          <w:i/>
          <w:iCs/>
          <w:szCs w:val="24"/>
        </w:rPr>
        <w:t>Turyzm</w:t>
      </w:r>
      <w:proofErr w:type="spellEnd"/>
      <w:r w:rsidRPr="001B14B2">
        <w:rPr>
          <w:rFonts w:ascii="Arial" w:hAnsi="Arial" w:cs="Arial"/>
          <w:szCs w:val="24"/>
        </w:rPr>
        <w:t xml:space="preserve">, [online] 33(1), pp.29–40. Available at: </w:t>
      </w:r>
      <w:hyperlink r:id="rId26" w:history="1">
        <w:r w:rsidRPr="001B14B2">
          <w:rPr>
            <w:rStyle w:val="Hyperlink"/>
            <w:rFonts w:ascii="Arial" w:hAnsi="Arial" w:cs="Arial"/>
            <w:color w:val="auto"/>
            <w:szCs w:val="24"/>
          </w:rPr>
          <w:t>https://www.ceeol.com/search/article-detail?id=1172582</w:t>
        </w:r>
      </w:hyperlink>
      <w:r w:rsidRPr="001B14B2">
        <w:rPr>
          <w:rFonts w:ascii="Arial" w:hAnsi="Arial" w:cs="Arial"/>
          <w:szCs w:val="24"/>
        </w:rPr>
        <w:t xml:space="preserve">  [Accessed 3 Feb. 2026].</w:t>
      </w:r>
    </w:p>
    <w:p w14:paraId="24E29B7D"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Yang, Y., Lin, M.S. and Magnini, V.P. (2023). Do guests care more about hotel cleanliness during COVID-19? Understanding factors associated with cleanliness importance of hotel guests. </w:t>
      </w:r>
      <w:r w:rsidRPr="001B14B2">
        <w:rPr>
          <w:rFonts w:ascii="Arial" w:hAnsi="Arial" w:cs="Arial"/>
          <w:i/>
          <w:iCs/>
          <w:szCs w:val="24"/>
        </w:rPr>
        <w:t>International Journal of Contemporary Hospitality Management</w:t>
      </w:r>
      <w:r w:rsidRPr="001B14B2">
        <w:rPr>
          <w:rFonts w:ascii="Arial" w:hAnsi="Arial" w:cs="Arial"/>
          <w:szCs w:val="24"/>
        </w:rPr>
        <w:t xml:space="preserve">, [online] 36(1), pp.239–258.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://doi.org/10.1108/ijchm-08-2022-0956</w:t>
      </w:r>
      <w:proofErr w:type="gramEnd"/>
      <w:r w:rsidRPr="001B14B2">
        <w:rPr>
          <w:rFonts w:ascii="Arial" w:hAnsi="Arial" w:cs="Arial"/>
          <w:szCs w:val="24"/>
        </w:rPr>
        <w:t>.</w:t>
      </w:r>
    </w:p>
    <w:p w14:paraId="2473C621"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Yu, J., Zhang, X. and Kim, H.-S. (2023). Using Online Customer Reviews to Understand Customers’ Experience and Satisfaction with Integrated Resorts. </w:t>
      </w:r>
      <w:r w:rsidRPr="001B14B2">
        <w:rPr>
          <w:rFonts w:ascii="Arial" w:hAnsi="Arial" w:cs="Arial"/>
          <w:i/>
          <w:iCs/>
          <w:szCs w:val="24"/>
        </w:rPr>
        <w:t>Sustainability</w:t>
      </w:r>
      <w:r w:rsidRPr="001B14B2">
        <w:rPr>
          <w:rFonts w:ascii="Arial" w:hAnsi="Arial" w:cs="Arial"/>
          <w:szCs w:val="24"/>
        </w:rPr>
        <w:t xml:space="preserve">, [online] 15(17), pp.13049–13049. </w:t>
      </w:r>
      <w:proofErr w:type="spellStart"/>
      <w:proofErr w:type="gramStart"/>
      <w:r w:rsidRPr="001B14B2">
        <w:rPr>
          <w:rFonts w:ascii="Arial" w:hAnsi="Arial" w:cs="Arial"/>
          <w:szCs w:val="24"/>
        </w:rPr>
        <w:t>doi:https</w:t>
      </w:r>
      <w:proofErr w:type="spellEnd"/>
      <w:r w:rsidRPr="001B14B2">
        <w:rPr>
          <w:rFonts w:ascii="Arial" w:hAnsi="Arial" w:cs="Arial"/>
          <w:szCs w:val="24"/>
        </w:rPr>
        <w:t>://doi.org/10.3390/su151713049</w:t>
      </w:r>
      <w:proofErr w:type="gramEnd"/>
      <w:r w:rsidRPr="001B14B2">
        <w:rPr>
          <w:rFonts w:ascii="Arial" w:hAnsi="Arial" w:cs="Arial"/>
          <w:szCs w:val="24"/>
        </w:rPr>
        <w:t>.</w:t>
      </w:r>
    </w:p>
    <w:p w14:paraId="0884B0EA" w14:textId="77777777" w:rsidR="00FF4F1B" w:rsidRPr="001B14B2" w:rsidRDefault="00FF4F1B" w:rsidP="00CA1223">
      <w:pPr>
        <w:ind w:left="720" w:hanging="720"/>
        <w:rPr>
          <w:rFonts w:ascii="Arial" w:hAnsi="Arial" w:cs="Arial"/>
          <w:szCs w:val="24"/>
        </w:rPr>
      </w:pPr>
      <w:proofErr w:type="spellStart"/>
      <w:r w:rsidRPr="001B14B2">
        <w:rPr>
          <w:rFonts w:ascii="Arial" w:hAnsi="Arial" w:cs="Arial"/>
          <w:szCs w:val="24"/>
        </w:rPr>
        <w:t>Yuwono</w:t>
      </w:r>
      <w:proofErr w:type="spellEnd"/>
      <w:r w:rsidRPr="001B14B2">
        <w:rPr>
          <w:rFonts w:ascii="Arial" w:hAnsi="Arial" w:cs="Arial"/>
          <w:szCs w:val="24"/>
        </w:rPr>
        <w:t xml:space="preserve">, M.A. and Rachmawati, D. (2023). </w:t>
      </w:r>
      <w:r w:rsidRPr="001B14B2">
        <w:rPr>
          <w:rFonts w:ascii="Arial" w:hAnsi="Arial" w:cs="Arial"/>
          <w:i/>
          <w:iCs/>
          <w:szCs w:val="24"/>
        </w:rPr>
        <w:t xml:space="preserve">View of Combined Methods. Can This Solve </w:t>
      </w:r>
      <w:proofErr w:type="gramStart"/>
      <w:r w:rsidRPr="001B14B2">
        <w:rPr>
          <w:rFonts w:ascii="Arial" w:hAnsi="Arial" w:cs="Arial"/>
          <w:i/>
          <w:iCs/>
          <w:szCs w:val="24"/>
        </w:rPr>
        <w:t>The</w:t>
      </w:r>
      <w:proofErr w:type="gramEnd"/>
      <w:r w:rsidRPr="001B14B2">
        <w:rPr>
          <w:rFonts w:ascii="Arial" w:hAnsi="Arial" w:cs="Arial"/>
          <w:i/>
          <w:iCs/>
          <w:szCs w:val="24"/>
        </w:rPr>
        <w:t xml:space="preserve"> Differences Between Deductive and Inductive Methods in Qualitative Research?</w:t>
      </w:r>
      <w:r w:rsidRPr="001B14B2">
        <w:rPr>
          <w:rFonts w:ascii="Arial" w:hAnsi="Arial" w:cs="Arial"/>
          <w:szCs w:val="24"/>
        </w:rPr>
        <w:t xml:space="preserve"> [online] Imist.ma. Available at: </w:t>
      </w:r>
      <w:hyperlink r:id="rId27" w:history="1">
        <w:r w:rsidRPr="001B14B2">
          <w:rPr>
            <w:rStyle w:val="Hyperlink"/>
            <w:rFonts w:ascii="Arial" w:hAnsi="Arial" w:cs="Arial"/>
            <w:color w:val="auto"/>
            <w:szCs w:val="24"/>
          </w:rPr>
          <w:t>https://revues.imist.ma/index.php/MJQR/article/view/45541/25214</w:t>
        </w:r>
      </w:hyperlink>
      <w:r w:rsidRPr="001B14B2">
        <w:rPr>
          <w:rFonts w:ascii="Arial" w:hAnsi="Arial" w:cs="Arial"/>
          <w:szCs w:val="24"/>
        </w:rPr>
        <w:t xml:space="preserve"> [Accessed 3 Feb. 2026].</w:t>
      </w:r>
    </w:p>
    <w:p w14:paraId="6583BB13" w14:textId="77777777" w:rsidR="00FF4F1B" w:rsidRPr="001B14B2" w:rsidRDefault="00FF4F1B" w:rsidP="00CA1223">
      <w:pPr>
        <w:ind w:left="720" w:hanging="720"/>
        <w:rPr>
          <w:rFonts w:ascii="Arial" w:hAnsi="Arial" w:cs="Arial"/>
          <w:szCs w:val="24"/>
        </w:rPr>
      </w:pPr>
      <w:r w:rsidRPr="001B14B2">
        <w:rPr>
          <w:rFonts w:ascii="Arial" w:hAnsi="Arial" w:cs="Arial"/>
          <w:szCs w:val="24"/>
        </w:rPr>
        <w:t xml:space="preserve">Zarezadeh, Z.Z., Rastegar, R. and Xiang, Z. (2022). Big data analytics and hotel guest experience: a critical analysis of the literature. </w:t>
      </w:r>
      <w:r w:rsidRPr="001B14B2">
        <w:rPr>
          <w:rFonts w:ascii="Arial" w:hAnsi="Arial" w:cs="Arial"/>
          <w:i/>
          <w:iCs/>
          <w:szCs w:val="24"/>
        </w:rPr>
        <w:t>International Journal of Contemporary Hospitality Management</w:t>
      </w:r>
      <w:r w:rsidRPr="001B14B2">
        <w:rPr>
          <w:rFonts w:ascii="Arial" w:hAnsi="Arial" w:cs="Arial"/>
          <w:szCs w:val="24"/>
        </w:rPr>
        <w:t xml:space="preserve">, [online] 34(6), pp.2320–2336. </w:t>
      </w:r>
      <w:proofErr w:type="spellStart"/>
      <w:proofErr w:type="gramStart"/>
      <w:r w:rsidRPr="001B14B2">
        <w:rPr>
          <w:rFonts w:ascii="Arial" w:hAnsi="Arial" w:cs="Arial"/>
          <w:szCs w:val="24"/>
        </w:rPr>
        <w:t>doi:https</w:t>
      </w:r>
      <w:proofErr w:type="spellEnd"/>
      <w:r w:rsidRPr="001B14B2">
        <w:rPr>
          <w:rFonts w:ascii="Arial" w:hAnsi="Arial" w:cs="Arial"/>
          <w:szCs w:val="24"/>
        </w:rPr>
        <w:t>://doi.org/10.1108/ijchm-10-2021-1293</w:t>
      </w:r>
      <w:proofErr w:type="gramEnd"/>
      <w:r w:rsidRPr="001B14B2">
        <w:rPr>
          <w:rFonts w:ascii="Arial" w:hAnsi="Arial" w:cs="Arial"/>
          <w:szCs w:val="24"/>
        </w:rPr>
        <w:t>.</w:t>
      </w:r>
    </w:p>
    <w:p w14:paraId="09ACBF57" w14:textId="77777777" w:rsidR="00FF4F1B" w:rsidRPr="001B14B2" w:rsidRDefault="00FF4F1B" w:rsidP="00CA1223">
      <w:pPr>
        <w:ind w:left="720" w:hanging="720"/>
        <w:rPr>
          <w:rFonts w:ascii="Arial" w:hAnsi="Arial" w:cs="Arial"/>
          <w:szCs w:val="24"/>
        </w:rPr>
      </w:pPr>
      <w:r w:rsidRPr="001B14B2">
        <w:rPr>
          <w:rFonts w:ascii="Arial" w:hAnsi="Arial" w:cs="Arial"/>
          <w:szCs w:val="24"/>
        </w:rPr>
        <w:lastRenderedPageBreak/>
        <w:t xml:space="preserve">Zhang, X., Yu, J. and Kim, H.-S. (2024). Exploring Customers Experience and Satisfaction with Theme Hotels: A Cross-Cultural Analysis of Hotel Reviews. </w:t>
      </w:r>
      <w:r w:rsidRPr="001B14B2">
        <w:rPr>
          <w:rFonts w:ascii="Arial" w:hAnsi="Arial" w:cs="Arial"/>
          <w:i/>
          <w:iCs/>
          <w:szCs w:val="24"/>
        </w:rPr>
        <w:t>SAGE Open</w:t>
      </w:r>
      <w:r w:rsidRPr="001B14B2">
        <w:rPr>
          <w:rFonts w:ascii="Arial" w:hAnsi="Arial" w:cs="Arial"/>
          <w:szCs w:val="24"/>
        </w:rPr>
        <w:t xml:space="preserve">, 14(2). </w:t>
      </w:r>
      <w:proofErr w:type="spellStart"/>
      <w:proofErr w:type="gramStart"/>
      <w:r w:rsidRPr="001B14B2">
        <w:rPr>
          <w:rFonts w:ascii="Arial" w:hAnsi="Arial" w:cs="Arial"/>
          <w:szCs w:val="24"/>
        </w:rPr>
        <w:t>doi:https</w:t>
      </w:r>
      <w:proofErr w:type="spellEnd"/>
      <w:r w:rsidRPr="001B14B2">
        <w:rPr>
          <w:rFonts w:ascii="Arial" w:hAnsi="Arial" w:cs="Arial"/>
          <w:szCs w:val="24"/>
        </w:rPr>
        <w:t>://doi.org/10.1177/21582440241255827</w:t>
      </w:r>
      <w:proofErr w:type="gramEnd"/>
      <w:r w:rsidRPr="001B14B2">
        <w:rPr>
          <w:rFonts w:ascii="Arial" w:hAnsi="Arial" w:cs="Arial"/>
          <w:szCs w:val="24"/>
        </w:rPr>
        <w:t>.</w:t>
      </w:r>
    </w:p>
    <w:sectPr w:rsidR="00FF4F1B" w:rsidRPr="001B14B2" w:rsidSect="009D06CD">
      <w:footerReference w:type="default" r:id="rId28"/>
      <w:headerReference w:type="first" r:id="rId29"/>
      <w:footerReference w:type="first" r:id="rId3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21A8A" w14:textId="77777777" w:rsidR="00084E9E" w:rsidRDefault="00084E9E">
      <w:pPr>
        <w:spacing w:line="240" w:lineRule="auto"/>
      </w:pPr>
      <w:r>
        <w:separator/>
      </w:r>
    </w:p>
  </w:endnote>
  <w:endnote w:type="continuationSeparator" w:id="0">
    <w:p w14:paraId="7FEF2A52" w14:textId="77777777" w:rsidR="00084E9E" w:rsidRDefault="00084E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EBDD6" w14:textId="77777777" w:rsidR="00EA124F" w:rsidRDefault="00EA124F">
    <w:pPr>
      <w:pStyle w:val="Footer"/>
      <w:jc w:val="right"/>
    </w:pPr>
  </w:p>
  <w:p w14:paraId="7625A1EA" w14:textId="77777777" w:rsidR="00EA124F" w:rsidRDefault="00EA12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0623610"/>
      <w:docPartObj>
        <w:docPartGallery w:val="Page Numbers (Bottom of Page)"/>
        <w:docPartUnique/>
      </w:docPartObj>
    </w:sdtPr>
    <w:sdtEndPr>
      <w:rPr>
        <w:noProof/>
      </w:rPr>
    </w:sdtEndPr>
    <w:sdtContent>
      <w:p w14:paraId="487AD7D1" w14:textId="6A25F5BE" w:rsidR="009D06CD" w:rsidRDefault="009D0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C3D2CD" w14:textId="77777777" w:rsidR="009D06CD" w:rsidRDefault="009D06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495ECF" w14:textId="77777777" w:rsidR="006B4BC8" w:rsidRDefault="00FE1FA4" w:rsidP="006B4BC8">
    <w:pPr>
      <w:pStyle w:val="Footer"/>
      <w:tabs>
        <w:tab w:val="clear" w:pos="4680"/>
        <w:tab w:val="clear" w:pos="9360"/>
        <w:tab w:val="left" w:pos="6899"/>
      </w:tabs>
    </w:pP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0316627"/>
      <w:docPartObj>
        <w:docPartGallery w:val="Page Numbers (Bottom of Page)"/>
        <w:docPartUnique/>
      </w:docPartObj>
    </w:sdtPr>
    <w:sdtEndPr>
      <w:rPr>
        <w:noProof/>
      </w:rPr>
    </w:sdtEndPr>
    <w:sdtContent>
      <w:p w14:paraId="07059E56" w14:textId="77777777" w:rsidR="009D06CD" w:rsidRDefault="009D0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97FBD1" w14:textId="77777777" w:rsidR="009D06CD" w:rsidRDefault="009D0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C14E" w14:textId="77777777" w:rsidR="00084E9E" w:rsidRDefault="00084E9E">
      <w:pPr>
        <w:spacing w:line="240" w:lineRule="auto"/>
      </w:pPr>
      <w:r>
        <w:separator/>
      </w:r>
    </w:p>
  </w:footnote>
  <w:footnote w:type="continuationSeparator" w:id="0">
    <w:p w14:paraId="7B9117BA" w14:textId="77777777" w:rsidR="00084E9E" w:rsidRDefault="00084E9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B2461" w14:textId="77777777" w:rsidR="0056618D" w:rsidRDefault="0056618D">
    <w:pPr>
      <w:pStyle w:val="Header"/>
      <w:jc w:val="right"/>
    </w:pPr>
  </w:p>
  <w:p w14:paraId="62DF4579" w14:textId="77777777" w:rsidR="0056618D" w:rsidRDefault="0056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77367"/>
    <w:multiLevelType w:val="hybridMultilevel"/>
    <w:tmpl w:val="F8F6A3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049DA"/>
    <w:multiLevelType w:val="multilevel"/>
    <w:tmpl w:val="ED8828F2"/>
    <w:lvl w:ilvl="0">
      <w:start w:val="5"/>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7663D0"/>
    <w:multiLevelType w:val="hybridMultilevel"/>
    <w:tmpl w:val="DBD07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31643"/>
    <w:multiLevelType w:val="hybridMultilevel"/>
    <w:tmpl w:val="8F8216D0"/>
    <w:lvl w:ilvl="0" w:tplc="176AA982">
      <w:start w:val="1"/>
      <w:numFmt w:val="bullet"/>
      <w:lvlText w:val=""/>
      <w:lvlJc w:val="left"/>
      <w:pPr>
        <w:ind w:left="360" w:hanging="360"/>
      </w:pPr>
      <w:rPr>
        <w:rFonts w:ascii="Wingdings" w:hAnsi="Wingdings" w:hint="default"/>
      </w:rPr>
    </w:lvl>
    <w:lvl w:ilvl="1" w:tplc="7DDE282E" w:tentative="1">
      <w:start w:val="1"/>
      <w:numFmt w:val="bullet"/>
      <w:lvlText w:val="o"/>
      <w:lvlJc w:val="left"/>
      <w:pPr>
        <w:ind w:left="1080" w:hanging="360"/>
      </w:pPr>
      <w:rPr>
        <w:rFonts w:ascii="Courier New" w:hAnsi="Courier New" w:cs="Courier New" w:hint="default"/>
      </w:rPr>
    </w:lvl>
    <w:lvl w:ilvl="2" w:tplc="BC521C22" w:tentative="1">
      <w:start w:val="1"/>
      <w:numFmt w:val="bullet"/>
      <w:lvlText w:val=""/>
      <w:lvlJc w:val="left"/>
      <w:pPr>
        <w:ind w:left="1800" w:hanging="360"/>
      </w:pPr>
      <w:rPr>
        <w:rFonts w:ascii="Wingdings" w:hAnsi="Wingdings" w:hint="default"/>
      </w:rPr>
    </w:lvl>
    <w:lvl w:ilvl="3" w:tplc="CB9EE2DE" w:tentative="1">
      <w:start w:val="1"/>
      <w:numFmt w:val="bullet"/>
      <w:lvlText w:val=""/>
      <w:lvlJc w:val="left"/>
      <w:pPr>
        <w:ind w:left="2520" w:hanging="360"/>
      </w:pPr>
      <w:rPr>
        <w:rFonts w:ascii="Symbol" w:hAnsi="Symbol" w:hint="default"/>
      </w:rPr>
    </w:lvl>
    <w:lvl w:ilvl="4" w:tplc="EED88622" w:tentative="1">
      <w:start w:val="1"/>
      <w:numFmt w:val="bullet"/>
      <w:lvlText w:val="o"/>
      <w:lvlJc w:val="left"/>
      <w:pPr>
        <w:ind w:left="3240" w:hanging="360"/>
      </w:pPr>
      <w:rPr>
        <w:rFonts w:ascii="Courier New" w:hAnsi="Courier New" w:cs="Courier New" w:hint="default"/>
      </w:rPr>
    </w:lvl>
    <w:lvl w:ilvl="5" w:tplc="385A51A8" w:tentative="1">
      <w:start w:val="1"/>
      <w:numFmt w:val="bullet"/>
      <w:lvlText w:val=""/>
      <w:lvlJc w:val="left"/>
      <w:pPr>
        <w:ind w:left="3960" w:hanging="360"/>
      </w:pPr>
      <w:rPr>
        <w:rFonts w:ascii="Wingdings" w:hAnsi="Wingdings" w:hint="default"/>
      </w:rPr>
    </w:lvl>
    <w:lvl w:ilvl="6" w:tplc="34D66128" w:tentative="1">
      <w:start w:val="1"/>
      <w:numFmt w:val="bullet"/>
      <w:lvlText w:val=""/>
      <w:lvlJc w:val="left"/>
      <w:pPr>
        <w:ind w:left="4680" w:hanging="360"/>
      </w:pPr>
      <w:rPr>
        <w:rFonts w:ascii="Symbol" w:hAnsi="Symbol" w:hint="default"/>
      </w:rPr>
    </w:lvl>
    <w:lvl w:ilvl="7" w:tplc="9E6C2E2A" w:tentative="1">
      <w:start w:val="1"/>
      <w:numFmt w:val="bullet"/>
      <w:lvlText w:val="o"/>
      <w:lvlJc w:val="left"/>
      <w:pPr>
        <w:ind w:left="5400" w:hanging="360"/>
      </w:pPr>
      <w:rPr>
        <w:rFonts w:ascii="Courier New" w:hAnsi="Courier New" w:cs="Courier New" w:hint="default"/>
      </w:rPr>
    </w:lvl>
    <w:lvl w:ilvl="8" w:tplc="4B30EF7E" w:tentative="1">
      <w:start w:val="1"/>
      <w:numFmt w:val="bullet"/>
      <w:lvlText w:val=""/>
      <w:lvlJc w:val="left"/>
      <w:pPr>
        <w:ind w:left="6120" w:hanging="360"/>
      </w:pPr>
      <w:rPr>
        <w:rFonts w:ascii="Wingdings" w:hAnsi="Wingdings" w:hint="default"/>
      </w:rPr>
    </w:lvl>
  </w:abstractNum>
  <w:abstractNum w:abstractNumId="4" w15:restartNumberingAfterBreak="0">
    <w:nsid w:val="0B944DC0"/>
    <w:multiLevelType w:val="hybridMultilevel"/>
    <w:tmpl w:val="EA660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5727B0"/>
    <w:multiLevelType w:val="hybridMultilevel"/>
    <w:tmpl w:val="A00C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054D3"/>
    <w:multiLevelType w:val="hybridMultilevel"/>
    <w:tmpl w:val="D6CCFF8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9D749A"/>
    <w:multiLevelType w:val="hybridMultilevel"/>
    <w:tmpl w:val="058ACB78"/>
    <w:lvl w:ilvl="0" w:tplc="5C7690B6">
      <w:start w:val="1"/>
      <w:numFmt w:val="bullet"/>
      <w:lvlText w:val=""/>
      <w:lvlJc w:val="left"/>
      <w:pPr>
        <w:ind w:left="360" w:hanging="360"/>
      </w:pPr>
      <w:rPr>
        <w:rFonts w:ascii="Symbol" w:hAnsi="Symbol" w:hint="default"/>
      </w:rPr>
    </w:lvl>
    <w:lvl w:ilvl="1" w:tplc="27E4D156" w:tentative="1">
      <w:start w:val="1"/>
      <w:numFmt w:val="bullet"/>
      <w:lvlText w:val="o"/>
      <w:lvlJc w:val="left"/>
      <w:pPr>
        <w:ind w:left="1080" w:hanging="360"/>
      </w:pPr>
      <w:rPr>
        <w:rFonts w:ascii="Courier New" w:hAnsi="Courier New" w:cs="Courier New" w:hint="default"/>
      </w:rPr>
    </w:lvl>
    <w:lvl w:ilvl="2" w:tplc="80E41002" w:tentative="1">
      <w:start w:val="1"/>
      <w:numFmt w:val="bullet"/>
      <w:lvlText w:val=""/>
      <w:lvlJc w:val="left"/>
      <w:pPr>
        <w:ind w:left="1800" w:hanging="360"/>
      </w:pPr>
      <w:rPr>
        <w:rFonts w:ascii="Wingdings" w:hAnsi="Wingdings" w:hint="default"/>
      </w:rPr>
    </w:lvl>
    <w:lvl w:ilvl="3" w:tplc="89C6E2CA" w:tentative="1">
      <w:start w:val="1"/>
      <w:numFmt w:val="bullet"/>
      <w:lvlText w:val=""/>
      <w:lvlJc w:val="left"/>
      <w:pPr>
        <w:ind w:left="2520" w:hanging="360"/>
      </w:pPr>
      <w:rPr>
        <w:rFonts w:ascii="Symbol" w:hAnsi="Symbol" w:hint="default"/>
      </w:rPr>
    </w:lvl>
    <w:lvl w:ilvl="4" w:tplc="F2F419FE" w:tentative="1">
      <w:start w:val="1"/>
      <w:numFmt w:val="bullet"/>
      <w:lvlText w:val="o"/>
      <w:lvlJc w:val="left"/>
      <w:pPr>
        <w:ind w:left="3240" w:hanging="360"/>
      </w:pPr>
      <w:rPr>
        <w:rFonts w:ascii="Courier New" w:hAnsi="Courier New" w:cs="Courier New" w:hint="default"/>
      </w:rPr>
    </w:lvl>
    <w:lvl w:ilvl="5" w:tplc="ACE6A9CA" w:tentative="1">
      <w:start w:val="1"/>
      <w:numFmt w:val="bullet"/>
      <w:lvlText w:val=""/>
      <w:lvlJc w:val="left"/>
      <w:pPr>
        <w:ind w:left="3960" w:hanging="360"/>
      </w:pPr>
      <w:rPr>
        <w:rFonts w:ascii="Wingdings" w:hAnsi="Wingdings" w:hint="default"/>
      </w:rPr>
    </w:lvl>
    <w:lvl w:ilvl="6" w:tplc="2AD8FE24" w:tentative="1">
      <w:start w:val="1"/>
      <w:numFmt w:val="bullet"/>
      <w:lvlText w:val=""/>
      <w:lvlJc w:val="left"/>
      <w:pPr>
        <w:ind w:left="4680" w:hanging="360"/>
      </w:pPr>
      <w:rPr>
        <w:rFonts w:ascii="Symbol" w:hAnsi="Symbol" w:hint="default"/>
      </w:rPr>
    </w:lvl>
    <w:lvl w:ilvl="7" w:tplc="505C281C" w:tentative="1">
      <w:start w:val="1"/>
      <w:numFmt w:val="bullet"/>
      <w:lvlText w:val="o"/>
      <w:lvlJc w:val="left"/>
      <w:pPr>
        <w:ind w:left="5400" w:hanging="360"/>
      </w:pPr>
      <w:rPr>
        <w:rFonts w:ascii="Courier New" w:hAnsi="Courier New" w:cs="Courier New" w:hint="default"/>
      </w:rPr>
    </w:lvl>
    <w:lvl w:ilvl="8" w:tplc="36E8B0AC" w:tentative="1">
      <w:start w:val="1"/>
      <w:numFmt w:val="bullet"/>
      <w:lvlText w:val=""/>
      <w:lvlJc w:val="left"/>
      <w:pPr>
        <w:ind w:left="6120" w:hanging="360"/>
      </w:pPr>
      <w:rPr>
        <w:rFonts w:ascii="Wingdings" w:hAnsi="Wingdings" w:hint="default"/>
      </w:rPr>
    </w:lvl>
  </w:abstractNum>
  <w:abstractNum w:abstractNumId="8" w15:restartNumberingAfterBreak="0">
    <w:nsid w:val="172E66F2"/>
    <w:multiLevelType w:val="hybridMultilevel"/>
    <w:tmpl w:val="2004AB86"/>
    <w:lvl w:ilvl="0" w:tplc="A22E40F2">
      <w:start w:val="1"/>
      <w:numFmt w:val="bullet"/>
      <w:lvlText w:val=""/>
      <w:lvlJc w:val="left"/>
      <w:pPr>
        <w:ind w:left="360" w:hanging="360"/>
      </w:pPr>
      <w:rPr>
        <w:rFonts w:ascii="Symbol" w:hAnsi="Symbol" w:hint="default"/>
      </w:rPr>
    </w:lvl>
    <w:lvl w:ilvl="1" w:tplc="DA4E7D18" w:tentative="1">
      <w:start w:val="1"/>
      <w:numFmt w:val="bullet"/>
      <w:lvlText w:val="o"/>
      <w:lvlJc w:val="left"/>
      <w:pPr>
        <w:ind w:left="1440" w:hanging="360"/>
      </w:pPr>
      <w:rPr>
        <w:rFonts w:ascii="Courier New" w:hAnsi="Courier New" w:cs="Courier New" w:hint="default"/>
      </w:rPr>
    </w:lvl>
    <w:lvl w:ilvl="2" w:tplc="6C5C71CE" w:tentative="1">
      <w:start w:val="1"/>
      <w:numFmt w:val="bullet"/>
      <w:lvlText w:val=""/>
      <w:lvlJc w:val="left"/>
      <w:pPr>
        <w:ind w:left="2160" w:hanging="360"/>
      </w:pPr>
      <w:rPr>
        <w:rFonts w:ascii="Wingdings" w:hAnsi="Wingdings" w:hint="default"/>
      </w:rPr>
    </w:lvl>
    <w:lvl w:ilvl="3" w:tplc="4DEA6900" w:tentative="1">
      <w:start w:val="1"/>
      <w:numFmt w:val="bullet"/>
      <w:lvlText w:val=""/>
      <w:lvlJc w:val="left"/>
      <w:pPr>
        <w:ind w:left="2880" w:hanging="360"/>
      </w:pPr>
      <w:rPr>
        <w:rFonts w:ascii="Symbol" w:hAnsi="Symbol" w:hint="default"/>
      </w:rPr>
    </w:lvl>
    <w:lvl w:ilvl="4" w:tplc="C0005E52" w:tentative="1">
      <w:start w:val="1"/>
      <w:numFmt w:val="bullet"/>
      <w:lvlText w:val="o"/>
      <w:lvlJc w:val="left"/>
      <w:pPr>
        <w:ind w:left="3600" w:hanging="360"/>
      </w:pPr>
      <w:rPr>
        <w:rFonts w:ascii="Courier New" w:hAnsi="Courier New" w:cs="Courier New" w:hint="default"/>
      </w:rPr>
    </w:lvl>
    <w:lvl w:ilvl="5" w:tplc="F594E4CC" w:tentative="1">
      <w:start w:val="1"/>
      <w:numFmt w:val="bullet"/>
      <w:lvlText w:val=""/>
      <w:lvlJc w:val="left"/>
      <w:pPr>
        <w:ind w:left="4320" w:hanging="360"/>
      </w:pPr>
      <w:rPr>
        <w:rFonts w:ascii="Wingdings" w:hAnsi="Wingdings" w:hint="default"/>
      </w:rPr>
    </w:lvl>
    <w:lvl w:ilvl="6" w:tplc="027479B6" w:tentative="1">
      <w:start w:val="1"/>
      <w:numFmt w:val="bullet"/>
      <w:lvlText w:val=""/>
      <w:lvlJc w:val="left"/>
      <w:pPr>
        <w:ind w:left="5040" w:hanging="360"/>
      </w:pPr>
      <w:rPr>
        <w:rFonts w:ascii="Symbol" w:hAnsi="Symbol" w:hint="default"/>
      </w:rPr>
    </w:lvl>
    <w:lvl w:ilvl="7" w:tplc="C77C5E8E" w:tentative="1">
      <w:start w:val="1"/>
      <w:numFmt w:val="bullet"/>
      <w:lvlText w:val="o"/>
      <w:lvlJc w:val="left"/>
      <w:pPr>
        <w:ind w:left="5760" w:hanging="360"/>
      </w:pPr>
      <w:rPr>
        <w:rFonts w:ascii="Courier New" w:hAnsi="Courier New" w:cs="Courier New" w:hint="default"/>
      </w:rPr>
    </w:lvl>
    <w:lvl w:ilvl="8" w:tplc="00C85E3E" w:tentative="1">
      <w:start w:val="1"/>
      <w:numFmt w:val="bullet"/>
      <w:lvlText w:val=""/>
      <w:lvlJc w:val="left"/>
      <w:pPr>
        <w:ind w:left="6480" w:hanging="360"/>
      </w:pPr>
      <w:rPr>
        <w:rFonts w:ascii="Wingdings" w:hAnsi="Wingdings" w:hint="default"/>
      </w:rPr>
    </w:lvl>
  </w:abstractNum>
  <w:abstractNum w:abstractNumId="9" w15:restartNumberingAfterBreak="0">
    <w:nsid w:val="18DA1F0A"/>
    <w:multiLevelType w:val="multilevel"/>
    <w:tmpl w:val="06B46C4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BE5BE7"/>
    <w:multiLevelType w:val="hybridMultilevel"/>
    <w:tmpl w:val="E5A0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98573C"/>
    <w:multiLevelType w:val="hybridMultilevel"/>
    <w:tmpl w:val="E47C24F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6A0032D"/>
    <w:multiLevelType w:val="hybridMultilevel"/>
    <w:tmpl w:val="1C624E98"/>
    <w:lvl w:ilvl="0" w:tplc="43D6BA04">
      <w:start w:val="1"/>
      <w:numFmt w:val="bullet"/>
      <w:lvlText w:val=""/>
      <w:lvlJc w:val="left"/>
      <w:pPr>
        <w:ind w:left="360" w:hanging="360"/>
      </w:pPr>
      <w:rPr>
        <w:rFonts w:ascii="Symbol" w:hAnsi="Symbol" w:hint="default"/>
      </w:rPr>
    </w:lvl>
    <w:lvl w:ilvl="1" w:tplc="D5E2FA3C" w:tentative="1">
      <w:start w:val="1"/>
      <w:numFmt w:val="bullet"/>
      <w:lvlText w:val="o"/>
      <w:lvlJc w:val="left"/>
      <w:pPr>
        <w:ind w:left="1080" w:hanging="360"/>
      </w:pPr>
      <w:rPr>
        <w:rFonts w:ascii="Courier New" w:hAnsi="Courier New" w:cs="Courier New" w:hint="default"/>
      </w:rPr>
    </w:lvl>
    <w:lvl w:ilvl="2" w:tplc="9990D5CA" w:tentative="1">
      <w:start w:val="1"/>
      <w:numFmt w:val="bullet"/>
      <w:lvlText w:val=""/>
      <w:lvlJc w:val="left"/>
      <w:pPr>
        <w:ind w:left="1800" w:hanging="360"/>
      </w:pPr>
      <w:rPr>
        <w:rFonts w:ascii="Wingdings" w:hAnsi="Wingdings" w:hint="default"/>
      </w:rPr>
    </w:lvl>
    <w:lvl w:ilvl="3" w:tplc="22821F04" w:tentative="1">
      <w:start w:val="1"/>
      <w:numFmt w:val="bullet"/>
      <w:lvlText w:val=""/>
      <w:lvlJc w:val="left"/>
      <w:pPr>
        <w:ind w:left="2520" w:hanging="360"/>
      </w:pPr>
      <w:rPr>
        <w:rFonts w:ascii="Symbol" w:hAnsi="Symbol" w:hint="default"/>
      </w:rPr>
    </w:lvl>
    <w:lvl w:ilvl="4" w:tplc="21DC655A" w:tentative="1">
      <w:start w:val="1"/>
      <w:numFmt w:val="bullet"/>
      <w:lvlText w:val="o"/>
      <w:lvlJc w:val="left"/>
      <w:pPr>
        <w:ind w:left="3240" w:hanging="360"/>
      </w:pPr>
      <w:rPr>
        <w:rFonts w:ascii="Courier New" w:hAnsi="Courier New" w:cs="Courier New" w:hint="default"/>
      </w:rPr>
    </w:lvl>
    <w:lvl w:ilvl="5" w:tplc="9990A254" w:tentative="1">
      <w:start w:val="1"/>
      <w:numFmt w:val="bullet"/>
      <w:lvlText w:val=""/>
      <w:lvlJc w:val="left"/>
      <w:pPr>
        <w:ind w:left="3960" w:hanging="360"/>
      </w:pPr>
      <w:rPr>
        <w:rFonts w:ascii="Wingdings" w:hAnsi="Wingdings" w:hint="default"/>
      </w:rPr>
    </w:lvl>
    <w:lvl w:ilvl="6" w:tplc="015A5684" w:tentative="1">
      <w:start w:val="1"/>
      <w:numFmt w:val="bullet"/>
      <w:lvlText w:val=""/>
      <w:lvlJc w:val="left"/>
      <w:pPr>
        <w:ind w:left="4680" w:hanging="360"/>
      </w:pPr>
      <w:rPr>
        <w:rFonts w:ascii="Symbol" w:hAnsi="Symbol" w:hint="default"/>
      </w:rPr>
    </w:lvl>
    <w:lvl w:ilvl="7" w:tplc="5D9C7E56" w:tentative="1">
      <w:start w:val="1"/>
      <w:numFmt w:val="bullet"/>
      <w:lvlText w:val="o"/>
      <w:lvlJc w:val="left"/>
      <w:pPr>
        <w:ind w:left="5400" w:hanging="360"/>
      </w:pPr>
      <w:rPr>
        <w:rFonts w:ascii="Courier New" w:hAnsi="Courier New" w:cs="Courier New" w:hint="default"/>
      </w:rPr>
    </w:lvl>
    <w:lvl w:ilvl="8" w:tplc="14B00A80" w:tentative="1">
      <w:start w:val="1"/>
      <w:numFmt w:val="bullet"/>
      <w:lvlText w:val=""/>
      <w:lvlJc w:val="left"/>
      <w:pPr>
        <w:ind w:left="6120" w:hanging="360"/>
      </w:pPr>
      <w:rPr>
        <w:rFonts w:ascii="Wingdings" w:hAnsi="Wingdings" w:hint="default"/>
      </w:rPr>
    </w:lvl>
  </w:abstractNum>
  <w:abstractNum w:abstractNumId="13" w15:restartNumberingAfterBreak="0">
    <w:nsid w:val="29206D7E"/>
    <w:multiLevelType w:val="multilevel"/>
    <w:tmpl w:val="AC3275A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F382B57"/>
    <w:multiLevelType w:val="hybridMultilevel"/>
    <w:tmpl w:val="A82883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5F487E"/>
    <w:multiLevelType w:val="hybridMultilevel"/>
    <w:tmpl w:val="958A4494"/>
    <w:lvl w:ilvl="0" w:tplc="9B76AA3E">
      <w:start w:val="1"/>
      <w:numFmt w:val="bullet"/>
      <w:lvlText w:val=""/>
      <w:lvlJc w:val="left"/>
      <w:pPr>
        <w:ind w:left="927" w:hanging="360"/>
      </w:pPr>
      <w:rPr>
        <w:rFonts w:ascii="Symbol" w:hAnsi="Symbol" w:hint="default"/>
      </w:rPr>
    </w:lvl>
    <w:lvl w:ilvl="1" w:tplc="BFC4717C" w:tentative="1">
      <w:start w:val="1"/>
      <w:numFmt w:val="bullet"/>
      <w:lvlText w:val="o"/>
      <w:lvlJc w:val="left"/>
      <w:pPr>
        <w:ind w:left="1647" w:hanging="360"/>
      </w:pPr>
      <w:rPr>
        <w:rFonts w:ascii="Courier New" w:hAnsi="Courier New" w:cs="Courier New" w:hint="default"/>
      </w:rPr>
    </w:lvl>
    <w:lvl w:ilvl="2" w:tplc="098A7324" w:tentative="1">
      <w:start w:val="1"/>
      <w:numFmt w:val="bullet"/>
      <w:lvlText w:val=""/>
      <w:lvlJc w:val="left"/>
      <w:pPr>
        <w:ind w:left="2367" w:hanging="360"/>
      </w:pPr>
      <w:rPr>
        <w:rFonts w:ascii="Wingdings" w:hAnsi="Wingdings" w:hint="default"/>
      </w:rPr>
    </w:lvl>
    <w:lvl w:ilvl="3" w:tplc="987C3138" w:tentative="1">
      <w:start w:val="1"/>
      <w:numFmt w:val="bullet"/>
      <w:lvlText w:val=""/>
      <w:lvlJc w:val="left"/>
      <w:pPr>
        <w:ind w:left="3087" w:hanging="360"/>
      </w:pPr>
      <w:rPr>
        <w:rFonts w:ascii="Symbol" w:hAnsi="Symbol" w:hint="default"/>
      </w:rPr>
    </w:lvl>
    <w:lvl w:ilvl="4" w:tplc="88AA41C2" w:tentative="1">
      <w:start w:val="1"/>
      <w:numFmt w:val="bullet"/>
      <w:lvlText w:val="o"/>
      <w:lvlJc w:val="left"/>
      <w:pPr>
        <w:ind w:left="3807" w:hanging="360"/>
      </w:pPr>
      <w:rPr>
        <w:rFonts w:ascii="Courier New" w:hAnsi="Courier New" w:cs="Courier New" w:hint="default"/>
      </w:rPr>
    </w:lvl>
    <w:lvl w:ilvl="5" w:tplc="1E365650" w:tentative="1">
      <w:start w:val="1"/>
      <w:numFmt w:val="bullet"/>
      <w:lvlText w:val=""/>
      <w:lvlJc w:val="left"/>
      <w:pPr>
        <w:ind w:left="4527" w:hanging="360"/>
      </w:pPr>
      <w:rPr>
        <w:rFonts w:ascii="Wingdings" w:hAnsi="Wingdings" w:hint="default"/>
      </w:rPr>
    </w:lvl>
    <w:lvl w:ilvl="6" w:tplc="B1F452E2" w:tentative="1">
      <w:start w:val="1"/>
      <w:numFmt w:val="bullet"/>
      <w:lvlText w:val=""/>
      <w:lvlJc w:val="left"/>
      <w:pPr>
        <w:ind w:left="5247" w:hanging="360"/>
      </w:pPr>
      <w:rPr>
        <w:rFonts w:ascii="Symbol" w:hAnsi="Symbol" w:hint="default"/>
      </w:rPr>
    </w:lvl>
    <w:lvl w:ilvl="7" w:tplc="2BF0F242" w:tentative="1">
      <w:start w:val="1"/>
      <w:numFmt w:val="bullet"/>
      <w:lvlText w:val="o"/>
      <w:lvlJc w:val="left"/>
      <w:pPr>
        <w:ind w:left="5967" w:hanging="360"/>
      </w:pPr>
      <w:rPr>
        <w:rFonts w:ascii="Courier New" w:hAnsi="Courier New" w:cs="Courier New" w:hint="default"/>
      </w:rPr>
    </w:lvl>
    <w:lvl w:ilvl="8" w:tplc="6C0C7CBC" w:tentative="1">
      <w:start w:val="1"/>
      <w:numFmt w:val="bullet"/>
      <w:lvlText w:val=""/>
      <w:lvlJc w:val="left"/>
      <w:pPr>
        <w:ind w:left="6687" w:hanging="360"/>
      </w:pPr>
      <w:rPr>
        <w:rFonts w:ascii="Wingdings" w:hAnsi="Wingdings" w:hint="default"/>
      </w:rPr>
    </w:lvl>
  </w:abstractNum>
  <w:abstractNum w:abstractNumId="16" w15:restartNumberingAfterBreak="0">
    <w:nsid w:val="34706B3A"/>
    <w:multiLevelType w:val="hybridMultilevel"/>
    <w:tmpl w:val="D4B26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205475"/>
    <w:multiLevelType w:val="hybridMultilevel"/>
    <w:tmpl w:val="9C16A69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C27F01"/>
    <w:multiLevelType w:val="hybridMultilevel"/>
    <w:tmpl w:val="27FA28F2"/>
    <w:lvl w:ilvl="0" w:tplc="C5FA8ED4">
      <w:start w:val="1"/>
      <w:numFmt w:val="bullet"/>
      <w:lvlText w:val=""/>
      <w:lvlJc w:val="left"/>
      <w:pPr>
        <w:ind w:left="360" w:hanging="360"/>
      </w:pPr>
      <w:rPr>
        <w:rFonts w:ascii="Symbol" w:hAnsi="Symbol" w:hint="default"/>
      </w:rPr>
    </w:lvl>
    <w:lvl w:ilvl="1" w:tplc="E452BA32" w:tentative="1">
      <w:start w:val="1"/>
      <w:numFmt w:val="bullet"/>
      <w:lvlText w:val="o"/>
      <w:lvlJc w:val="left"/>
      <w:pPr>
        <w:ind w:left="1440" w:hanging="360"/>
      </w:pPr>
      <w:rPr>
        <w:rFonts w:ascii="Courier New" w:hAnsi="Courier New" w:cs="Courier New" w:hint="default"/>
      </w:rPr>
    </w:lvl>
    <w:lvl w:ilvl="2" w:tplc="99980B86" w:tentative="1">
      <w:start w:val="1"/>
      <w:numFmt w:val="bullet"/>
      <w:lvlText w:val=""/>
      <w:lvlJc w:val="left"/>
      <w:pPr>
        <w:ind w:left="2160" w:hanging="360"/>
      </w:pPr>
      <w:rPr>
        <w:rFonts w:ascii="Wingdings" w:hAnsi="Wingdings" w:hint="default"/>
      </w:rPr>
    </w:lvl>
    <w:lvl w:ilvl="3" w:tplc="7D327C62" w:tentative="1">
      <w:start w:val="1"/>
      <w:numFmt w:val="bullet"/>
      <w:lvlText w:val=""/>
      <w:lvlJc w:val="left"/>
      <w:pPr>
        <w:ind w:left="2880" w:hanging="360"/>
      </w:pPr>
      <w:rPr>
        <w:rFonts w:ascii="Symbol" w:hAnsi="Symbol" w:hint="default"/>
      </w:rPr>
    </w:lvl>
    <w:lvl w:ilvl="4" w:tplc="273EFB70" w:tentative="1">
      <w:start w:val="1"/>
      <w:numFmt w:val="bullet"/>
      <w:lvlText w:val="o"/>
      <w:lvlJc w:val="left"/>
      <w:pPr>
        <w:ind w:left="3600" w:hanging="360"/>
      </w:pPr>
      <w:rPr>
        <w:rFonts w:ascii="Courier New" w:hAnsi="Courier New" w:cs="Courier New" w:hint="default"/>
      </w:rPr>
    </w:lvl>
    <w:lvl w:ilvl="5" w:tplc="932A3068" w:tentative="1">
      <w:start w:val="1"/>
      <w:numFmt w:val="bullet"/>
      <w:lvlText w:val=""/>
      <w:lvlJc w:val="left"/>
      <w:pPr>
        <w:ind w:left="4320" w:hanging="360"/>
      </w:pPr>
      <w:rPr>
        <w:rFonts w:ascii="Wingdings" w:hAnsi="Wingdings" w:hint="default"/>
      </w:rPr>
    </w:lvl>
    <w:lvl w:ilvl="6" w:tplc="86D87FC4" w:tentative="1">
      <w:start w:val="1"/>
      <w:numFmt w:val="bullet"/>
      <w:lvlText w:val=""/>
      <w:lvlJc w:val="left"/>
      <w:pPr>
        <w:ind w:left="5040" w:hanging="360"/>
      </w:pPr>
      <w:rPr>
        <w:rFonts w:ascii="Symbol" w:hAnsi="Symbol" w:hint="default"/>
      </w:rPr>
    </w:lvl>
    <w:lvl w:ilvl="7" w:tplc="002003B6" w:tentative="1">
      <w:start w:val="1"/>
      <w:numFmt w:val="bullet"/>
      <w:lvlText w:val="o"/>
      <w:lvlJc w:val="left"/>
      <w:pPr>
        <w:ind w:left="5760" w:hanging="360"/>
      </w:pPr>
      <w:rPr>
        <w:rFonts w:ascii="Courier New" w:hAnsi="Courier New" w:cs="Courier New" w:hint="default"/>
      </w:rPr>
    </w:lvl>
    <w:lvl w:ilvl="8" w:tplc="D5D26C5A" w:tentative="1">
      <w:start w:val="1"/>
      <w:numFmt w:val="bullet"/>
      <w:lvlText w:val=""/>
      <w:lvlJc w:val="left"/>
      <w:pPr>
        <w:ind w:left="6480" w:hanging="360"/>
      </w:pPr>
      <w:rPr>
        <w:rFonts w:ascii="Wingdings" w:hAnsi="Wingdings" w:hint="default"/>
      </w:rPr>
    </w:lvl>
  </w:abstractNum>
  <w:abstractNum w:abstractNumId="19" w15:restartNumberingAfterBreak="0">
    <w:nsid w:val="3974587E"/>
    <w:multiLevelType w:val="hybridMultilevel"/>
    <w:tmpl w:val="612AFAF8"/>
    <w:lvl w:ilvl="0" w:tplc="4FCE0A6E">
      <w:start w:val="1"/>
      <w:numFmt w:val="bullet"/>
      <w:lvlText w:val=""/>
      <w:lvlJc w:val="left"/>
      <w:pPr>
        <w:ind w:left="360" w:hanging="360"/>
      </w:pPr>
      <w:rPr>
        <w:rFonts w:ascii="Wingdings" w:hAnsi="Wingdings" w:hint="default"/>
      </w:rPr>
    </w:lvl>
    <w:lvl w:ilvl="1" w:tplc="7EDC46CA" w:tentative="1">
      <w:start w:val="1"/>
      <w:numFmt w:val="bullet"/>
      <w:lvlText w:val="o"/>
      <w:lvlJc w:val="left"/>
      <w:pPr>
        <w:ind w:left="1440" w:hanging="360"/>
      </w:pPr>
      <w:rPr>
        <w:rFonts w:ascii="Courier New" w:hAnsi="Courier New" w:cs="Courier New" w:hint="default"/>
      </w:rPr>
    </w:lvl>
    <w:lvl w:ilvl="2" w:tplc="49465658" w:tentative="1">
      <w:start w:val="1"/>
      <w:numFmt w:val="bullet"/>
      <w:lvlText w:val=""/>
      <w:lvlJc w:val="left"/>
      <w:pPr>
        <w:ind w:left="2160" w:hanging="360"/>
      </w:pPr>
      <w:rPr>
        <w:rFonts w:ascii="Wingdings" w:hAnsi="Wingdings" w:hint="default"/>
      </w:rPr>
    </w:lvl>
    <w:lvl w:ilvl="3" w:tplc="DEA4F79E" w:tentative="1">
      <w:start w:val="1"/>
      <w:numFmt w:val="bullet"/>
      <w:lvlText w:val=""/>
      <w:lvlJc w:val="left"/>
      <w:pPr>
        <w:ind w:left="2880" w:hanging="360"/>
      </w:pPr>
      <w:rPr>
        <w:rFonts w:ascii="Symbol" w:hAnsi="Symbol" w:hint="default"/>
      </w:rPr>
    </w:lvl>
    <w:lvl w:ilvl="4" w:tplc="26201264" w:tentative="1">
      <w:start w:val="1"/>
      <w:numFmt w:val="bullet"/>
      <w:lvlText w:val="o"/>
      <w:lvlJc w:val="left"/>
      <w:pPr>
        <w:ind w:left="3600" w:hanging="360"/>
      </w:pPr>
      <w:rPr>
        <w:rFonts w:ascii="Courier New" w:hAnsi="Courier New" w:cs="Courier New" w:hint="default"/>
      </w:rPr>
    </w:lvl>
    <w:lvl w:ilvl="5" w:tplc="D61C7BF8" w:tentative="1">
      <w:start w:val="1"/>
      <w:numFmt w:val="bullet"/>
      <w:lvlText w:val=""/>
      <w:lvlJc w:val="left"/>
      <w:pPr>
        <w:ind w:left="4320" w:hanging="360"/>
      </w:pPr>
      <w:rPr>
        <w:rFonts w:ascii="Wingdings" w:hAnsi="Wingdings" w:hint="default"/>
      </w:rPr>
    </w:lvl>
    <w:lvl w:ilvl="6" w:tplc="591AD10A" w:tentative="1">
      <w:start w:val="1"/>
      <w:numFmt w:val="bullet"/>
      <w:lvlText w:val=""/>
      <w:lvlJc w:val="left"/>
      <w:pPr>
        <w:ind w:left="5040" w:hanging="360"/>
      </w:pPr>
      <w:rPr>
        <w:rFonts w:ascii="Symbol" w:hAnsi="Symbol" w:hint="default"/>
      </w:rPr>
    </w:lvl>
    <w:lvl w:ilvl="7" w:tplc="2B04A0B8" w:tentative="1">
      <w:start w:val="1"/>
      <w:numFmt w:val="bullet"/>
      <w:lvlText w:val="o"/>
      <w:lvlJc w:val="left"/>
      <w:pPr>
        <w:ind w:left="5760" w:hanging="360"/>
      </w:pPr>
      <w:rPr>
        <w:rFonts w:ascii="Courier New" w:hAnsi="Courier New" w:cs="Courier New" w:hint="default"/>
      </w:rPr>
    </w:lvl>
    <w:lvl w:ilvl="8" w:tplc="46B2781E" w:tentative="1">
      <w:start w:val="1"/>
      <w:numFmt w:val="bullet"/>
      <w:lvlText w:val=""/>
      <w:lvlJc w:val="left"/>
      <w:pPr>
        <w:ind w:left="6480" w:hanging="360"/>
      </w:pPr>
      <w:rPr>
        <w:rFonts w:ascii="Wingdings" w:hAnsi="Wingdings" w:hint="default"/>
      </w:rPr>
    </w:lvl>
  </w:abstractNum>
  <w:abstractNum w:abstractNumId="20" w15:restartNumberingAfterBreak="0">
    <w:nsid w:val="3C27572E"/>
    <w:multiLevelType w:val="hybridMultilevel"/>
    <w:tmpl w:val="B40A7A82"/>
    <w:lvl w:ilvl="0" w:tplc="264EE9A0">
      <w:start w:val="1"/>
      <w:numFmt w:val="bullet"/>
      <w:lvlText w:val=""/>
      <w:lvlJc w:val="left"/>
      <w:pPr>
        <w:ind w:left="720" w:hanging="360"/>
      </w:pPr>
      <w:rPr>
        <w:rFonts w:ascii="Symbol" w:hAnsi="Symbol" w:hint="default"/>
      </w:rPr>
    </w:lvl>
    <w:lvl w:ilvl="1" w:tplc="39EEC724" w:tentative="1">
      <w:start w:val="1"/>
      <w:numFmt w:val="bullet"/>
      <w:lvlText w:val="o"/>
      <w:lvlJc w:val="left"/>
      <w:pPr>
        <w:ind w:left="1440" w:hanging="360"/>
      </w:pPr>
      <w:rPr>
        <w:rFonts w:ascii="Courier New" w:hAnsi="Courier New" w:cs="Courier New" w:hint="default"/>
      </w:rPr>
    </w:lvl>
    <w:lvl w:ilvl="2" w:tplc="52FA9D36" w:tentative="1">
      <w:start w:val="1"/>
      <w:numFmt w:val="bullet"/>
      <w:lvlText w:val=""/>
      <w:lvlJc w:val="left"/>
      <w:pPr>
        <w:ind w:left="2160" w:hanging="360"/>
      </w:pPr>
      <w:rPr>
        <w:rFonts w:ascii="Wingdings" w:hAnsi="Wingdings" w:hint="default"/>
      </w:rPr>
    </w:lvl>
    <w:lvl w:ilvl="3" w:tplc="89CA6F5A" w:tentative="1">
      <w:start w:val="1"/>
      <w:numFmt w:val="bullet"/>
      <w:lvlText w:val=""/>
      <w:lvlJc w:val="left"/>
      <w:pPr>
        <w:ind w:left="2880" w:hanging="360"/>
      </w:pPr>
      <w:rPr>
        <w:rFonts w:ascii="Symbol" w:hAnsi="Symbol" w:hint="default"/>
      </w:rPr>
    </w:lvl>
    <w:lvl w:ilvl="4" w:tplc="33FEE682" w:tentative="1">
      <w:start w:val="1"/>
      <w:numFmt w:val="bullet"/>
      <w:lvlText w:val="o"/>
      <w:lvlJc w:val="left"/>
      <w:pPr>
        <w:ind w:left="3600" w:hanging="360"/>
      </w:pPr>
      <w:rPr>
        <w:rFonts w:ascii="Courier New" w:hAnsi="Courier New" w:cs="Courier New" w:hint="default"/>
      </w:rPr>
    </w:lvl>
    <w:lvl w:ilvl="5" w:tplc="CE2C208E" w:tentative="1">
      <w:start w:val="1"/>
      <w:numFmt w:val="bullet"/>
      <w:lvlText w:val=""/>
      <w:lvlJc w:val="left"/>
      <w:pPr>
        <w:ind w:left="4320" w:hanging="360"/>
      </w:pPr>
      <w:rPr>
        <w:rFonts w:ascii="Wingdings" w:hAnsi="Wingdings" w:hint="default"/>
      </w:rPr>
    </w:lvl>
    <w:lvl w:ilvl="6" w:tplc="7144A79C" w:tentative="1">
      <w:start w:val="1"/>
      <w:numFmt w:val="bullet"/>
      <w:lvlText w:val=""/>
      <w:lvlJc w:val="left"/>
      <w:pPr>
        <w:ind w:left="5040" w:hanging="360"/>
      </w:pPr>
      <w:rPr>
        <w:rFonts w:ascii="Symbol" w:hAnsi="Symbol" w:hint="default"/>
      </w:rPr>
    </w:lvl>
    <w:lvl w:ilvl="7" w:tplc="84DC841E" w:tentative="1">
      <w:start w:val="1"/>
      <w:numFmt w:val="bullet"/>
      <w:lvlText w:val="o"/>
      <w:lvlJc w:val="left"/>
      <w:pPr>
        <w:ind w:left="5760" w:hanging="360"/>
      </w:pPr>
      <w:rPr>
        <w:rFonts w:ascii="Courier New" w:hAnsi="Courier New" w:cs="Courier New" w:hint="default"/>
      </w:rPr>
    </w:lvl>
    <w:lvl w:ilvl="8" w:tplc="01F2D824" w:tentative="1">
      <w:start w:val="1"/>
      <w:numFmt w:val="bullet"/>
      <w:lvlText w:val=""/>
      <w:lvlJc w:val="left"/>
      <w:pPr>
        <w:ind w:left="6480" w:hanging="360"/>
      </w:pPr>
      <w:rPr>
        <w:rFonts w:ascii="Wingdings" w:hAnsi="Wingdings" w:hint="default"/>
      </w:rPr>
    </w:lvl>
  </w:abstractNum>
  <w:abstractNum w:abstractNumId="21" w15:restartNumberingAfterBreak="0">
    <w:nsid w:val="3CCC11B2"/>
    <w:multiLevelType w:val="hybridMultilevel"/>
    <w:tmpl w:val="0D6087E0"/>
    <w:lvl w:ilvl="0" w:tplc="86FA8854">
      <w:start w:val="1"/>
      <w:numFmt w:val="bullet"/>
      <w:lvlText w:val=""/>
      <w:lvlJc w:val="left"/>
      <w:pPr>
        <w:ind w:left="360" w:hanging="360"/>
      </w:pPr>
      <w:rPr>
        <w:rFonts w:ascii="Symbol" w:hAnsi="Symbol" w:hint="default"/>
      </w:rPr>
    </w:lvl>
    <w:lvl w:ilvl="1" w:tplc="999C6D74" w:tentative="1">
      <w:start w:val="1"/>
      <w:numFmt w:val="bullet"/>
      <w:lvlText w:val="o"/>
      <w:lvlJc w:val="left"/>
      <w:pPr>
        <w:ind w:left="1440" w:hanging="360"/>
      </w:pPr>
      <w:rPr>
        <w:rFonts w:ascii="Courier New" w:hAnsi="Courier New" w:cs="Courier New" w:hint="default"/>
      </w:rPr>
    </w:lvl>
    <w:lvl w:ilvl="2" w:tplc="701072CE" w:tentative="1">
      <w:start w:val="1"/>
      <w:numFmt w:val="bullet"/>
      <w:lvlText w:val=""/>
      <w:lvlJc w:val="left"/>
      <w:pPr>
        <w:ind w:left="2160" w:hanging="360"/>
      </w:pPr>
      <w:rPr>
        <w:rFonts w:ascii="Wingdings" w:hAnsi="Wingdings" w:hint="default"/>
      </w:rPr>
    </w:lvl>
    <w:lvl w:ilvl="3" w:tplc="E92610C4" w:tentative="1">
      <w:start w:val="1"/>
      <w:numFmt w:val="bullet"/>
      <w:lvlText w:val=""/>
      <w:lvlJc w:val="left"/>
      <w:pPr>
        <w:ind w:left="2880" w:hanging="360"/>
      </w:pPr>
      <w:rPr>
        <w:rFonts w:ascii="Symbol" w:hAnsi="Symbol" w:hint="default"/>
      </w:rPr>
    </w:lvl>
    <w:lvl w:ilvl="4" w:tplc="A7AE42A4" w:tentative="1">
      <w:start w:val="1"/>
      <w:numFmt w:val="bullet"/>
      <w:lvlText w:val="o"/>
      <w:lvlJc w:val="left"/>
      <w:pPr>
        <w:ind w:left="3600" w:hanging="360"/>
      </w:pPr>
      <w:rPr>
        <w:rFonts w:ascii="Courier New" w:hAnsi="Courier New" w:cs="Courier New" w:hint="default"/>
      </w:rPr>
    </w:lvl>
    <w:lvl w:ilvl="5" w:tplc="ED740EC4" w:tentative="1">
      <w:start w:val="1"/>
      <w:numFmt w:val="bullet"/>
      <w:lvlText w:val=""/>
      <w:lvlJc w:val="left"/>
      <w:pPr>
        <w:ind w:left="4320" w:hanging="360"/>
      </w:pPr>
      <w:rPr>
        <w:rFonts w:ascii="Wingdings" w:hAnsi="Wingdings" w:hint="default"/>
      </w:rPr>
    </w:lvl>
    <w:lvl w:ilvl="6" w:tplc="B3E4E6E8" w:tentative="1">
      <w:start w:val="1"/>
      <w:numFmt w:val="bullet"/>
      <w:lvlText w:val=""/>
      <w:lvlJc w:val="left"/>
      <w:pPr>
        <w:ind w:left="5040" w:hanging="360"/>
      </w:pPr>
      <w:rPr>
        <w:rFonts w:ascii="Symbol" w:hAnsi="Symbol" w:hint="default"/>
      </w:rPr>
    </w:lvl>
    <w:lvl w:ilvl="7" w:tplc="19309992" w:tentative="1">
      <w:start w:val="1"/>
      <w:numFmt w:val="bullet"/>
      <w:lvlText w:val="o"/>
      <w:lvlJc w:val="left"/>
      <w:pPr>
        <w:ind w:left="5760" w:hanging="360"/>
      </w:pPr>
      <w:rPr>
        <w:rFonts w:ascii="Courier New" w:hAnsi="Courier New" w:cs="Courier New" w:hint="default"/>
      </w:rPr>
    </w:lvl>
    <w:lvl w:ilvl="8" w:tplc="1688C8F8" w:tentative="1">
      <w:start w:val="1"/>
      <w:numFmt w:val="bullet"/>
      <w:lvlText w:val=""/>
      <w:lvlJc w:val="left"/>
      <w:pPr>
        <w:ind w:left="6480" w:hanging="360"/>
      </w:pPr>
      <w:rPr>
        <w:rFonts w:ascii="Wingdings" w:hAnsi="Wingdings" w:hint="default"/>
      </w:rPr>
    </w:lvl>
  </w:abstractNum>
  <w:abstractNum w:abstractNumId="22" w15:restartNumberingAfterBreak="0">
    <w:nsid w:val="3EE22FA2"/>
    <w:multiLevelType w:val="multilevel"/>
    <w:tmpl w:val="B5609E7C"/>
    <w:lvl w:ilvl="0">
      <w:start w:val="1"/>
      <w:numFmt w:val="decimal"/>
      <w:lvlText w:val="%1."/>
      <w:lvlJc w:val="left"/>
      <w:pPr>
        <w:ind w:left="720" w:hanging="360"/>
      </w:pPr>
    </w:lvl>
    <w:lvl w:ilvl="1">
      <w:start w:val="1"/>
      <w:numFmt w:val="decimal"/>
      <w:isLgl/>
      <w:lvlText w:val="%1.%2"/>
      <w:lvlJc w:val="left"/>
      <w:pPr>
        <w:ind w:left="840" w:hanging="480"/>
      </w:pPr>
      <w:rPr>
        <w:rFonts w:hint="default"/>
        <w:b/>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45BB5BF0"/>
    <w:multiLevelType w:val="multilevel"/>
    <w:tmpl w:val="94C60ADC"/>
    <w:lvl w:ilvl="0">
      <w:start w:val="1"/>
      <w:numFmt w:val="decimal"/>
      <w:pStyle w:val="Heading1"/>
      <w:lvlText w:val="%1"/>
      <w:lvlJc w:val="left"/>
      <w:pPr>
        <w:ind w:left="432" w:hanging="432"/>
      </w:pPr>
      <w:rPr>
        <w:b/>
        <w:bCs/>
      </w:rPr>
    </w:lvl>
    <w:lvl w:ilvl="1">
      <w:start w:val="1"/>
      <w:numFmt w:val="decimal"/>
      <w:pStyle w:val="Heading2"/>
      <w:lvlText w:val="%1.%2"/>
      <w:lvlJc w:val="left"/>
      <w:pPr>
        <w:ind w:left="576" w:hanging="576"/>
      </w:pPr>
      <w:rPr>
        <w:b/>
        <w:bCs/>
      </w:rPr>
    </w:lvl>
    <w:lvl w:ilvl="2">
      <w:start w:val="1"/>
      <w:numFmt w:val="decimal"/>
      <w:pStyle w:val="Heading3"/>
      <w:lvlText w:val="%1.%2.%3"/>
      <w:lvlJc w:val="left"/>
      <w:pPr>
        <w:ind w:left="720" w:hanging="720"/>
      </w:pPr>
      <w:rPr>
        <w:b/>
        <w:bCs/>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47304628"/>
    <w:multiLevelType w:val="hybridMultilevel"/>
    <w:tmpl w:val="CCAC593E"/>
    <w:lvl w:ilvl="0" w:tplc="0B9A746E">
      <w:start w:val="1"/>
      <w:numFmt w:val="bullet"/>
      <w:lvlText w:val=""/>
      <w:lvlJc w:val="left"/>
      <w:pPr>
        <w:ind w:left="360" w:hanging="360"/>
      </w:pPr>
      <w:rPr>
        <w:rFonts w:ascii="Symbol" w:hAnsi="Symbol" w:hint="default"/>
      </w:rPr>
    </w:lvl>
    <w:lvl w:ilvl="1" w:tplc="394A5C68" w:tentative="1">
      <w:start w:val="1"/>
      <w:numFmt w:val="bullet"/>
      <w:lvlText w:val="o"/>
      <w:lvlJc w:val="left"/>
      <w:pPr>
        <w:ind w:left="513" w:hanging="360"/>
      </w:pPr>
      <w:rPr>
        <w:rFonts w:ascii="Courier New" w:hAnsi="Courier New" w:cs="Courier New" w:hint="default"/>
      </w:rPr>
    </w:lvl>
    <w:lvl w:ilvl="2" w:tplc="64EE7BE2" w:tentative="1">
      <w:start w:val="1"/>
      <w:numFmt w:val="bullet"/>
      <w:lvlText w:val=""/>
      <w:lvlJc w:val="left"/>
      <w:pPr>
        <w:ind w:left="1233" w:hanging="360"/>
      </w:pPr>
      <w:rPr>
        <w:rFonts w:ascii="Wingdings" w:hAnsi="Wingdings" w:hint="default"/>
      </w:rPr>
    </w:lvl>
    <w:lvl w:ilvl="3" w:tplc="ECF65A7E" w:tentative="1">
      <w:start w:val="1"/>
      <w:numFmt w:val="bullet"/>
      <w:lvlText w:val=""/>
      <w:lvlJc w:val="left"/>
      <w:pPr>
        <w:ind w:left="1953" w:hanging="360"/>
      </w:pPr>
      <w:rPr>
        <w:rFonts w:ascii="Symbol" w:hAnsi="Symbol" w:hint="default"/>
      </w:rPr>
    </w:lvl>
    <w:lvl w:ilvl="4" w:tplc="E9BEB896" w:tentative="1">
      <w:start w:val="1"/>
      <w:numFmt w:val="bullet"/>
      <w:lvlText w:val="o"/>
      <w:lvlJc w:val="left"/>
      <w:pPr>
        <w:ind w:left="2673" w:hanging="360"/>
      </w:pPr>
      <w:rPr>
        <w:rFonts w:ascii="Courier New" w:hAnsi="Courier New" w:cs="Courier New" w:hint="default"/>
      </w:rPr>
    </w:lvl>
    <w:lvl w:ilvl="5" w:tplc="D6B099AE" w:tentative="1">
      <w:start w:val="1"/>
      <w:numFmt w:val="bullet"/>
      <w:lvlText w:val=""/>
      <w:lvlJc w:val="left"/>
      <w:pPr>
        <w:ind w:left="3393" w:hanging="360"/>
      </w:pPr>
      <w:rPr>
        <w:rFonts w:ascii="Wingdings" w:hAnsi="Wingdings" w:hint="default"/>
      </w:rPr>
    </w:lvl>
    <w:lvl w:ilvl="6" w:tplc="5128D22A" w:tentative="1">
      <w:start w:val="1"/>
      <w:numFmt w:val="bullet"/>
      <w:lvlText w:val=""/>
      <w:lvlJc w:val="left"/>
      <w:pPr>
        <w:ind w:left="4113" w:hanging="360"/>
      </w:pPr>
      <w:rPr>
        <w:rFonts w:ascii="Symbol" w:hAnsi="Symbol" w:hint="default"/>
      </w:rPr>
    </w:lvl>
    <w:lvl w:ilvl="7" w:tplc="35FC8402" w:tentative="1">
      <w:start w:val="1"/>
      <w:numFmt w:val="bullet"/>
      <w:lvlText w:val="o"/>
      <w:lvlJc w:val="left"/>
      <w:pPr>
        <w:ind w:left="4833" w:hanging="360"/>
      </w:pPr>
      <w:rPr>
        <w:rFonts w:ascii="Courier New" w:hAnsi="Courier New" w:cs="Courier New" w:hint="default"/>
      </w:rPr>
    </w:lvl>
    <w:lvl w:ilvl="8" w:tplc="DCBCC916" w:tentative="1">
      <w:start w:val="1"/>
      <w:numFmt w:val="bullet"/>
      <w:lvlText w:val=""/>
      <w:lvlJc w:val="left"/>
      <w:pPr>
        <w:ind w:left="5553" w:hanging="360"/>
      </w:pPr>
      <w:rPr>
        <w:rFonts w:ascii="Wingdings" w:hAnsi="Wingdings" w:hint="default"/>
      </w:rPr>
    </w:lvl>
  </w:abstractNum>
  <w:abstractNum w:abstractNumId="25" w15:restartNumberingAfterBreak="0">
    <w:nsid w:val="496E539F"/>
    <w:multiLevelType w:val="multilevel"/>
    <w:tmpl w:val="213ED0D2"/>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4C103DFF"/>
    <w:multiLevelType w:val="hybridMultilevel"/>
    <w:tmpl w:val="354023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B72E5A"/>
    <w:multiLevelType w:val="hybridMultilevel"/>
    <w:tmpl w:val="003679D0"/>
    <w:lvl w:ilvl="0" w:tplc="ED988F0E">
      <w:start w:val="1"/>
      <w:numFmt w:val="bullet"/>
      <w:lvlText w:val=""/>
      <w:lvlJc w:val="left"/>
      <w:pPr>
        <w:ind w:left="360" w:hanging="360"/>
      </w:pPr>
      <w:rPr>
        <w:rFonts w:ascii="Symbol" w:hAnsi="Symbol" w:hint="default"/>
      </w:rPr>
    </w:lvl>
    <w:lvl w:ilvl="1" w:tplc="77FC811A" w:tentative="1">
      <w:start w:val="1"/>
      <w:numFmt w:val="bullet"/>
      <w:lvlText w:val="o"/>
      <w:lvlJc w:val="left"/>
      <w:pPr>
        <w:ind w:left="1080" w:hanging="360"/>
      </w:pPr>
      <w:rPr>
        <w:rFonts w:ascii="Courier New" w:hAnsi="Courier New" w:cs="Courier New" w:hint="default"/>
      </w:rPr>
    </w:lvl>
    <w:lvl w:ilvl="2" w:tplc="2D6CE17C" w:tentative="1">
      <w:start w:val="1"/>
      <w:numFmt w:val="bullet"/>
      <w:lvlText w:val=""/>
      <w:lvlJc w:val="left"/>
      <w:pPr>
        <w:ind w:left="1800" w:hanging="360"/>
      </w:pPr>
      <w:rPr>
        <w:rFonts w:ascii="Wingdings" w:hAnsi="Wingdings" w:hint="default"/>
      </w:rPr>
    </w:lvl>
    <w:lvl w:ilvl="3" w:tplc="D79CFA72" w:tentative="1">
      <w:start w:val="1"/>
      <w:numFmt w:val="bullet"/>
      <w:lvlText w:val=""/>
      <w:lvlJc w:val="left"/>
      <w:pPr>
        <w:ind w:left="2520" w:hanging="360"/>
      </w:pPr>
      <w:rPr>
        <w:rFonts w:ascii="Symbol" w:hAnsi="Symbol" w:hint="default"/>
      </w:rPr>
    </w:lvl>
    <w:lvl w:ilvl="4" w:tplc="8760F27A" w:tentative="1">
      <w:start w:val="1"/>
      <w:numFmt w:val="bullet"/>
      <w:lvlText w:val="o"/>
      <w:lvlJc w:val="left"/>
      <w:pPr>
        <w:ind w:left="3240" w:hanging="360"/>
      </w:pPr>
      <w:rPr>
        <w:rFonts w:ascii="Courier New" w:hAnsi="Courier New" w:cs="Courier New" w:hint="default"/>
      </w:rPr>
    </w:lvl>
    <w:lvl w:ilvl="5" w:tplc="BDA01DE6" w:tentative="1">
      <w:start w:val="1"/>
      <w:numFmt w:val="bullet"/>
      <w:lvlText w:val=""/>
      <w:lvlJc w:val="left"/>
      <w:pPr>
        <w:ind w:left="3960" w:hanging="360"/>
      </w:pPr>
      <w:rPr>
        <w:rFonts w:ascii="Wingdings" w:hAnsi="Wingdings" w:hint="default"/>
      </w:rPr>
    </w:lvl>
    <w:lvl w:ilvl="6" w:tplc="8280E43E" w:tentative="1">
      <w:start w:val="1"/>
      <w:numFmt w:val="bullet"/>
      <w:lvlText w:val=""/>
      <w:lvlJc w:val="left"/>
      <w:pPr>
        <w:ind w:left="4680" w:hanging="360"/>
      </w:pPr>
      <w:rPr>
        <w:rFonts w:ascii="Symbol" w:hAnsi="Symbol" w:hint="default"/>
      </w:rPr>
    </w:lvl>
    <w:lvl w:ilvl="7" w:tplc="B1581356" w:tentative="1">
      <w:start w:val="1"/>
      <w:numFmt w:val="bullet"/>
      <w:lvlText w:val="o"/>
      <w:lvlJc w:val="left"/>
      <w:pPr>
        <w:ind w:left="5400" w:hanging="360"/>
      </w:pPr>
      <w:rPr>
        <w:rFonts w:ascii="Courier New" w:hAnsi="Courier New" w:cs="Courier New" w:hint="default"/>
      </w:rPr>
    </w:lvl>
    <w:lvl w:ilvl="8" w:tplc="107244A8" w:tentative="1">
      <w:start w:val="1"/>
      <w:numFmt w:val="bullet"/>
      <w:lvlText w:val=""/>
      <w:lvlJc w:val="left"/>
      <w:pPr>
        <w:ind w:left="6120" w:hanging="360"/>
      </w:pPr>
      <w:rPr>
        <w:rFonts w:ascii="Wingdings" w:hAnsi="Wingdings" w:hint="default"/>
      </w:rPr>
    </w:lvl>
  </w:abstractNum>
  <w:abstractNum w:abstractNumId="28" w15:restartNumberingAfterBreak="0">
    <w:nsid w:val="55EE448F"/>
    <w:multiLevelType w:val="hybridMultilevel"/>
    <w:tmpl w:val="DAF4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627F8"/>
    <w:multiLevelType w:val="hybridMultilevel"/>
    <w:tmpl w:val="0C6E4404"/>
    <w:lvl w:ilvl="0" w:tplc="FAB80046">
      <w:start w:val="1"/>
      <w:numFmt w:val="bullet"/>
      <w:lvlText w:val=""/>
      <w:lvlJc w:val="left"/>
      <w:pPr>
        <w:ind w:left="720" w:hanging="360"/>
      </w:pPr>
      <w:rPr>
        <w:rFonts w:ascii="Symbol" w:hAnsi="Symbol" w:hint="default"/>
      </w:rPr>
    </w:lvl>
    <w:lvl w:ilvl="1" w:tplc="C9F08E54" w:tentative="1">
      <w:start w:val="1"/>
      <w:numFmt w:val="bullet"/>
      <w:lvlText w:val="o"/>
      <w:lvlJc w:val="left"/>
      <w:pPr>
        <w:ind w:left="1440" w:hanging="360"/>
      </w:pPr>
      <w:rPr>
        <w:rFonts w:ascii="Courier New" w:hAnsi="Courier New" w:cs="Courier New" w:hint="default"/>
      </w:rPr>
    </w:lvl>
    <w:lvl w:ilvl="2" w:tplc="B9E63954" w:tentative="1">
      <w:start w:val="1"/>
      <w:numFmt w:val="bullet"/>
      <w:lvlText w:val=""/>
      <w:lvlJc w:val="left"/>
      <w:pPr>
        <w:ind w:left="2160" w:hanging="360"/>
      </w:pPr>
      <w:rPr>
        <w:rFonts w:ascii="Wingdings" w:hAnsi="Wingdings" w:hint="default"/>
      </w:rPr>
    </w:lvl>
    <w:lvl w:ilvl="3" w:tplc="9BF6AB96" w:tentative="1">
      <w:start w:val="1"/>
      <w:numFmt w:val="bullet"/>
      <w:lvlText w:val=""/>
      <w:lvlJc w:val="left"/>
      <w:pPr>
        <w:ind w:left="2880" w:hanging="360"/>
      </w:pPr>
      <w:rPr>
        <w:rFonts w:ascii="Symbol" w:hAnsi="Symbol" w:hint="default"/>
      </w:rPr>
    </w:lvl>
    <w:lvl w:ilvl="4" w:tplc="28B8956E" w:tentative="1">
      <w:start w:val="1"/>
      <w:numFmt w:val="bullet"/>
      <w:lvlText w:val="o"/>
      <w:lvlJc w:val="left"/>
      <w:pPr>
        <w:ind w:left="3600" w:hanging="360"/>
      </w:pPr>
      <w:rPr>
        <w:rFonts w:ascii="Courier New" w:hAnsi="Courier New" w:cs="Courier New" w:hint="default"/>
      </w:rPr>
    </w:lvl>
    <w:lvl w:ilvl="5" w:tplc="19762668" w:tentative="1">
      <w:start w:val="1"/>
      <w:numFmt w:val="bullet"/>
      <w:lvlText w:val=""/>
      <w:lvlJc w:val="left"/>
      <w:pPr>
        <w:ind w:left="4320" w:hanging="360"/>
      </w:pPr>
      <w:rPr>
        <w:rFonts w:ascii="Wingdings" w:hAnsi="Wingdings" w:hint="default"/>
      </w:rPr>
    </w:lvl>
    <w:lvl w:ilvl="6" w:tplc="BA0E1EC4" w:tentative="1">
      <w:start w:val="1"/>
      <w:numFmt w:val="bullet"/>
      <w:lvlText w:val=""/>
      <w:lvlJc w:val="left"/>
      <w:pPr>
        <w:ind w:left="5040" w:hanging="360"/>
      </w:pPr>
      <w:rPr>
        <w:rFonts w:ascii="Symbol" w:hAnsi="Symbol" w:hint="default"/>
      </w:rPr>
    </w:lvl>
    <w:lvl w:ilvl="7" w:tplc="CE10EB32" w:tentative="1">
      <w:start w:val="1"/>
      <w:numFmt w:val="bullet"/>
      <w:lvlText w:val="o"/>
      <w:lvlJc w:val="left"/>
      <w:pPr>
        <w:ind w:left="5760" w:hanging="360"/>
      </w:pPr>
      <w:rPr>
        <w:rFonts w:ascii="Courier New" w:hAnsi="Courier New" w:cs="Courier New" w:hint="default"/>
      </w:rPr>
    </w:lvl>
    <w:lvl w:ilvl="8" w:tplc="9314FD20" w:tentative="1">
      <w:start w:val="1"/>
      <w:numFmt w:val="bullet"/>
      <w:lvlText w:val=""/>
      <w:lvlJc w:val="left"/>
      <w:pPr>
        <w:ind w:left="6480" w:hanging="360"/>
      </w:pPr>
      <w:rPr>
        <w:rFonts w:ascii="Wingdings" w:hAnsi="Wingdings" w:hint="default"/>
      </w:rPr>
    </w:lvl>
  </w:abstractNum>
  <w:abstractNum w:abstractNumId="30" w15:restartNumberingAfterBreak="0">
    <w:nsid w:val="57854A71"/>
    <w:multiLevelType w:val="hybridMultilevel"/>
    <w:tmpl w:val="35DEF3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583A6AB0"/>
    <w:multiLevelType w:val="hybridMultilevel"/>
    <w:tmpl w:val="3AB46A26"/>
    <w:lvl w:ilvl="0" w:tplc="DD14CD0A">
      <w:start w:val="1"/>
      <w:numFmt w:val="bullet"/>
      <w:lvlText w:val=""/>
      <w:lvlJc w:val="left"/>
      <w:pPr>
        <w:ind w:left="720" w:hanging="360"/>
      </w:pPr>
      <w:rPr>
        <w:rFonts w:ascii="Symbol" w:hAnsi="Symbol" w:hint="default"/>
      </w:rPr>
    </w:lvl>
    <w:lvl w:ilvl="1" w:tplc="AA9489EE" w:tentative="1">
      <w:start w:val="1"/>
      <w:numFmt w:val="bullet"/>
      <w:lvlText w:val="o"/>
      <w:lvlJc w:val="left"/>
      <w:pPr>
        <w:ind w:left="1440" w:hanging="360"/>
      </w:pPr>
      <w:rPr>
        <w:rFonts w:ascii="Courier New" w:hAnsi="Courier New" w:cs="Courier New" w:hint="default"/>
      </w:rPr>
    </w:lvl>
    <w:lvl w:ilvl="2" w:tplc="D6342638" w:tentative="1">
      <w:start w:val="1"/>
      <w:numFmt w:val="bullet"/>
      <w:lvlText w:val=""/>
      <w:lvlJc w:val="left"/>
      <w:pPr>
        <w:ind w:left="2160" w:hanging="360"/>
      </w:pPr>
      <w:rPr>
        <w:rFonts w:ascii="Wingdings" w:hAnsi="Wingdings" w:hint="default"/>
      </w:rPr>
    </w:lvl>
    <w:lvl w:ilvl="3" w:tplc="A18271BA" w:tentative="1">
      <w:start w:val="1"/>
      <w:numFmt w:val="bullet"/>
      <w:lvlText w:val=""/>
      <w:lvlJc w:val="left"/>
      <w:pPr>
        <w:ind w:left="2880" w:hanging="360"/>
      </w:pPr>
      <w:rPr>
        <w:rFonts w:ascii="Symbol" w:hAnsi="Symbol" w:hint="default"/>
      </w:rPr>
    </w:lvl>
    <w:lvl w:ilvl="4" w:tplc="9022CD8A" w:tentative="1">
      <w:start w:val="1"/>
      <w:numFmt w:val="bullet"/>
      <w:lvlText w:val="o"/>
      <w:lvlJc w:val="left"/>
      <w:pPr>
        <w:ind w:left="3600" w:hanging="360"/>
      </w:pPr>
      <w:rPr>
        <w:rFonts w:ascii="Courier New" w:hAnsi="Courier New" w:cs="Courier New" w:hint="default"/>
      </w:rPr>
    </w:lvl>
    <w:lvl w:ilvl="5" w:tplc="C758FFDA" w:tentative="1">
      <w:start w:val="1"/>
      <w:numFmt w:val="bullet"/>
      <w:lvlText w:val=""/>
      <w:lvlJc w:val="left"/>
      <w:pPr>
        <w:ind w:left="4320" w:hanging="360"/>
      </w:pPr>
      <w:rPr>
        <w:rFonts w:ascii="Wingdings" w:hAnsi="Wingdings" w:hint="default"/>
      </w:rPr>
    </w:lvl>
    <w:lvl w:ilvl="6" w:tplc="13ECA692" w:tentative="1">
      <w:start w:val="1"/>
      <w:numFmt w:val="bullet"/>
      <w:lvlText w:val=""/>
      <w:lvlJc w:val="left"/>
      <w:pPr>
        <w:ind w:left="5040" w:hanging="360"/>
      </w:pPr>
      <w:rPr>
        <w:rFonts w:ascii="Symbol" w:hAnsi="Symbol" w:hint="default"/>
      </w:rPr>
    </w:lvl>
    <w:lvl w:ilvl="7" w:tplc="BFC4548C" w:tentative="1">
      <w:start w:val="1"/>
      <w:numFmt w:val="bullet"/>
      <w:lvlText w:val="o"/>
      <w:lvlJc w:val="left"/>
      <w:pPr>
        <w:ind w:left="5760" w:hanging="360"/>
      </w:pPr>
      <w:rPr>
        <w:rFonts w:ascii="Courier New" w:hAnsi="Courier New" w:cs="Courier New" w:hint="default"/>
      </w:rPr>
    </w:lvl>
    <w:lvl w:ilvl="8" w:tplc="D11E20CA" w:tentative="1">
      <w:start w:val="1"/>
      <w:numFmt w:val="bullet"/>
      <w:lvlText w:val=""/>
      <w:lvlJc w:val="left"/>
      <w:pPr>
        <w:ind w:left="6480" w:hanging="360"/>
      </w:pPr>
      <w:rPr>
        <w:rFonts w:ascii="Wingdings" w:hAnsi="Wingdings" w:hint="default"/>
      </w:rPr>
    </w:lvl>
  </w:abstractNum>
  <w:abstractNum w:abstractNumId="33" w15:restartNumberingAfterBreak="0">
    <w:nsid w:val="591E2D5D"/>
    <w:multiLevelType w:val="hybridMultilevel"/>
    <w:tmpl w:val="F5F42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213B31"/>
    <w:multiLevelType w:val="hybridMultilevel"/>
    <w:tmpl w:val="1118258E"/>
    <w:lvl w:ilvl="0" w:tplc="6AFE0280">
      <w:start w:val="1"/>
      <w:numFmt w:val="bullet"/>
      <w:lvlText w:val=""/>
      <w:lvlJc w:val="left"/>
      <w:pPr>
        <w:ind w:left="720" w:hanging="360"/>
      </w:pPr>
      <w:rPr>
        <w:rFonts w:ascii="Wingdings" w:hAnsi="Wingdings" w:hint="default"/>
      </w:rPr>
    </w:lvl>
    <w:lvl w:ilvl="1" w:tplc="6AFE2770" w:tentative="1">
      <w:start w:val="1"/>
      <w:numFmt w:val="bullet"/>
      <w:lvlText w:val="o"/>
      <w:lvlJc w:val="left"/>
      <w:pPr>
        <w:ind w:left="1440" w:hanging="360"/>
      </w:pPr>
      <w:rPr>
        <w:rFonts w:ascii="Courier New" w:hAnsi="Courier New" w:cs="Courier New" w:hint="default"/>
      </w:rPr>
    </w:lvl>
    <w:lvl w:ilvl="2" w:tplc="7BA63134" w:tentative="1">
      <w:start w:val="1"/>
      <w:numFmt w:val="bullet"/>
      <w:lvlText w:val=""/>
      <w:lvlJc w:val="left"/>
      <w:pPr>
        <w:ind w:left="2160" w:hanging="360"/>
      </w:pPr>
      <w:rPr>
        <w:rFonts w:ascii="Wingdings" w:hAnsi="Wingdings" w:hint="default"/>
      </w:rPr>
    </w:lvl>
    <w:lvl w:ilvl="3" w:tplc="DE04EFD4" w:tentative="1">
      <w:start w:val="1"/>
      <w:numFmt w:val="bullet"/>
      <w:lvlText w:val=""/>
      <w:lvlJc w:val="left"/>
      <w:pPr>
        <w:ind w:left="2880" w:hanging="360"/>
      </w:pPr>
      <w:rPr>
        <w:rFonts w:ascii="Symbol" w:hAnsi="Symbol" w:hint="default"/>
      </w:rPr>
    </w:lvl>
    <w:lvl w:ilvl="4" w:tplc="488A407E" w:tentative="1">
      <w:start w:val="1"/>
      <w:numFmt w:val="bullet"/>
      <w:lvlText w:val="o"/>
      <w:lvlJc w:val="left"/>
      <w:pPr>
        <w:ind w:left="3600" w:hanging="360"/>
      </w:pPr>
      <w:rPr>
        <w:rFonts w:ascii="Courier New" w:hAnsi="Courier New" w:cs="Courier New" w:hint="default"/>
      </w:rPr>
    </w:lvl>
    <w:lvl w:ilvl="5" w:tplc="8534BE30" w:tentative="1">
      <w:start w:val="1"/>
      <w:numFmt w:val="bullet"/>
      <w:lvlText w:val=""/>
      <w:lvlJc w:val="left"/>
      <w:pPr>
        <w:ind w:left="4320" w:hanging="360"/>
      </w:pPr>
      <w:rPr>
        <w:rFonts w:ascii="Wingdings" w:hAnsi="Wingdings" w:hint="default"/>
      </w:rPr>
    </w:lvl>
    <w:lvl w:ilvl="6" w:tplc="E6ACF084" w:tentative="1">
      <w:start w:val="1"/>
      <w:numFmt w:val="bullet"/>
      <w:lvlText w:val=""/>
      <w:lvlJc w:val="left"/>
      <w:pPr>
        <w:ind w:left="5040" w:hanging="360"/>
      </w:pPr>
      <w:rPr>
        <w:rFonts w:ascii="Symbol" w:hAnsi="Symbol" w:hint="default"/>
      </w:rPr>
    </w:lvl>
    <w:lvl w:ilvl="7" w:tplc="8550D7BA" w:tentative="1">
      <w:start w:val="1"/>
      <w:numFmt w:val="bullet"/>
      <w:lvlText w:val="o"/>
      <w:lvlJc w:val="left"/>
      <w:pPr>
        <w:ind w:left="5760" w:hanging="360"/>
      </w:pPr>
      <w:rPr>
        <w:rFonts w:ascii="Courier New" w:hAnsi="Courier New" w:cs="Courier New" w:hint="default"/>
      </w:rPr>
    </w:lvl>
    <w:lvl w:ilvl="8" w:tplc="846A5806" w:tentative="1">
      <w:start w:val="1"/>
      <w:numFmt w:val="bullet"/>
      <w:lvlText w:val=""/>
      <w:lvlJc w:val="left"/>
      <w:pPr>
        <w:ind w:left="6480" w:hanging="360"/>
      </w:pPr>
      <w:rPr>
        <w:rFonts w:ascii="Wingdings" w:hAnsi="Wingdings" w:hint="default"/>
      </w:rPr>
    </w:lvl>
  </w:abstractNum>
  <w:abstractNum w:abstractNumId="35" w15:restartNumberingAfterBreak="0">
    <w:nsid w:val="65391477"/>
    <w:multiLevelType w:val="hybridMultilevel"/>
    <w:tmpl w:val="BBF640E4"/>
    <w:lvl w:ilvl="0" w:tplc="C958C71A">
      <w:start w:val="1"/>
      <w:numFmt w:val="bullet"/>
      <w:lvlText w:val=""/>
      <w:lvlJc w:val="left"/>
      <w:pPr>
        <w:ind w:left="360" w:hanging="360"/>
      </w:pPr>
      <w:rPr>
        <w:rFonts w:ascii="Wingdings" w:hAnsi="Wingdings" w:hint="default"/>
      </w:rPr>
    </w:lvl>
    <w:lvl w:ilvl="1" w:tplc="AFFCEB76" w:tentative="1">
      <w:start w:val="1"/>
      <w:numFmt w:val="bullet"/>
      <w:lvlText w:val="o"/>
      <w:lvlJc w:val="left"/>
      <w:pPr>
        <w:ind w:left="1440" w:hanging="360"/>
      </w:pPr>
      <w:rPr>
        <w:rFonts w:ascii="Courier New" w:hAnsi="Courier New" w:cs="Courier New" w:hint="default"/>
      </w:rPr>
    </w:lvl>
    <w:lvl w:ilvl="2" w:tplc="A3C8B4A4" w:tentative="1">
      <w:start w:val="1"/>
      <w:numFmt w:val="bullet"/>
      <w:lvlText w:val=""/>
      <w:lvlJc w:val="left"/>
      <w:pPr>
        <w:ind w:left="2160" w:hanging="360"/>
      </w:pPr>
      <w:rPr>
        <w:rFonts w:ascii="Wingdings" w:hAnsi="Wingdings" w:hint="default"/>
      </w:rPr>
    </w:lvl>
    <w:lvl w:ilvl="3" w:tplc="829403C4" w:tentative="1">
      <w:start w:val="1"/>
      <w:numFmt w:val="bullet"/>
      <w:lvlText w:val=""/>
      <w:lvlJc w:val="left"/>
      <w:pPr>
        <w:ind w:left="2880" w:hanging="360"/>
      </w:pPr>
      <w:rPr>
        <w:rFonts w:ascii="Symbol" w:hAnsi="Symbol" w:hint="default"/>
      </w:rPr>
    </w:lvl>
    <w:lvl w:ilvl="4" w:tplc="D6D665AC" w:tentative="1">
      <w:start w:val="1"/>
      <w:numFmt w:val="bullet"/>
      <w:lvlText w:val="o"/>
      <w:lvlJc w:val="left"/>
      <w:pPr>
        <w:ind w:left="3600" w:hanging="360"/>
      </w:pPr>
      <w:rPr>
        <w:rFonts w:ascii="Courier New" w:hAnsi="Courier New" w:cs="Courier New" w:hint="default"/>
      </w:rPr>
    </w:lvl>
    <w:lvl w:ilvl="5" w:tplc="D4FC5E24" w:tentative="1">
      <w:start w:val="1"/>
      <w:numFmt w:val="bullet"/>
      <w:lvlText w:val=""/>
      <w:lvlJc w:val="left"/>
      <w:pPr>
        <w:ind w:left="4320" w:hanging="360"/>
      </w:pPr>
      <w:rPr>
        <w:rFonts w:ascii="Wingdings" w:hAnsi="Wingdings" w:hint="default"/>
      </w:rPr>
    </w:lvl>
    <w:lvl w:ilvl="6" w:tplc="0DBAF4D8" w:tentative="1">
      <w:start w:val="1"/>
      <w:numFmt w:val="bullet"/>
      <w:lvlText w:val=""/>
      <w:lvlJc w:val="left"/>
      <w:pPr>
        <w:ind w:left="5040" w:hanging="360"/>
      </w:pPr>
      <w:rPr>
        <w:rFonts w:ascii="Symbol" w:hAnsi="Symbol" w:hint="default"/>
      </w:rPr>
    </w:lvl>
    <w:lvl w:ilvl="7" w:tplc="CE5061DC" w:tentative="1">
      <w:start w:val="1"/>
      <w:numFmt w:val="bullet"/>
      <w:lvlText w:val="o"/>
      <w:lvlJc w:val="left"/>
      <w:pPr>
        <w:ind w:left="5760" w:hanging="360"/>
      </w:pPr>
      <w:rPr>
        <w:rFonts w:ascii="Courier New" w:hAnsi="Courier New" w:cs="Courier New" w:hint="default"/>
      </w:rPr>
    </w:lvl>
    <w:lvl w:ilvl="8" w:tplc="A1EC561C" w:tentative="1">
      <w:start w:val="1"/>
      <w:numFmt w:val="bullet"/>
      <w:lvlText w:val=""/>
      <w:lvlJc w:val="left"/>
      <w:pPr>
        <w:ind w:left="6480" w:hanging="360"/>
      </w:pPr>
      <w:rPr>
        <w:rFonts w:ascii="Wingdings" w:hAnsi="Wingdings" w:hint="default"/>
      </w:rPr>
    </w:lvl>
  </w:abstractNum>
  <w:abstractNum w:abstractNumId="36" w15:restartNumberingAfterBreak="0">
    <w:nsid w:val="6B3C3A54"/>
    <w:multiLevelType w:val="multilevel"/>
    <w:tmpl w:val="CC404EB0"/>
    <w:lvl w:ilvl="0">
      <w:start w:val="4"/>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F51462F"/>
    <w:multiLevelType w:val="hybridMultilevel"/>
    <w:tmpl w:val="5616DB22"/>
    <w:lvl w:ilvl="0" w:tplc="F0BAA7EC">
      <w:start w:val="1"/>
      <w:numFmt w:val="bullet"/>
      <w:lvlText w:val=""/>
      <w:lvlJc w:val="left"/>
      <w:pPr>
        <w:ind w:left="360" w:hanging="360"/>
      </w:pPr>
      <w:rPr>
        <w:rFonts w:ascii="Wingdings" w:hAnsi="Wingdings" w:hint="default"/>
      </w:rPr>
    </w:lvl>
    <w:lvl w:ilvl="1" w:tplc="9BEE6B22" w:tentative="1">
      <w:start w:val="1"/>
      <w:numFmt w:val="bullet"/>
      <w:lvlText w:val="o"/>
      <w:lvlJc w:val="left"/>
      <w:pPr>
        <w:ind w:left="1440" w:hanging="360"/>
      </w:pPr>
      <w:rPr>
        <w:rFonts w:ascii="Courier New" w:hAnsi="Courier New" w:cs="Courier New" w:hint="default"/>
      </w:rPr>
    </w:lvl>
    <w:lvl w:ilvl="2" w:tplc="6BCA8A24" w:tentative="1">
      <w:start w:val="1"/>
      <w:numFmt w:val="bullet"/>
      <w:lvlText w:val=""/>
      <w:lvlJc w:val="left"/>
      <w:pPr>
        <w:ind w:left="2160" w:hanging="360"/>
      </w:pPr>
      <w:rPr>
        <w:rFonts w:ascii="Wingdings" w:hAnsi="Wingdings" w:hint="default"/>
      </w:rPr>
    </w:lvl>
    <w:lvl w:ilvl="3" w:tplc="0F962866" w:tentative="1">
      <w:start w:val="1"/>
      <w:numFmt w:val="bullet"/>
      <w:lvlText w:val=""/>
      <w:lvlJc w:val="left"/>
      <w:pPr>
        <w:ind w:left="2880" w:hanging="360"/>
      </w:pPr>
      <w:rPr>
        <w:rFonts w:ascii="Symbol" w:hAnsi="Symbol" w:hint="default"/>
      </w:rPr>
    </w:lvl>
    <w:lvl w:ilvl="4" w:tplc="3D541E70" w:tentative="1">
      <w:start w:val="1"/>
      <w:numFmt w:val="bullet"/>
      <w:lvlText w:val="o"/>
      <w:lvlJc w:val="left"/>
      <w:pPr>
        <w:ind w:left="3600" w:hanging="360"/>
      </w:pPr>
      <w:rPr>
        <w:rFonts w:ascii="Courier New" w:hAnsi="Courier New" w:cs="Courier New" w:hint="default"/>
      </w:rPr>
    </w:lvl>
    <w:lvl w:ilvl="5" w:tplc="02F032C8" w:tentative="1">
      <w:start w:val="1"/>
      <w:numFmt w:val="bullet"/>
      <w:lvlText w:val=""/>
      <w:lvlJc w:val="left"/>
      <w:pPr>
        <w:ind w:left="4320" w:hanging="360"/>
      </w:pPr>
      <w:rPr>
        <w:rFonts w:ascii="Wingdings" w:hAnsi="Wingdings" w:hint="default"/>
      </w:rPr>
    </w:lvl>
    <w:lvl w:ilvl="6" w:tplc="9606EC1E" w:tentative="1">
      <w:start w:val="1"/>
      <w:numFmt w:val="bullet"/>
      <w:lvlText w:val=""/>
      <w:lvlJc w:val="left"/>
      <w:pPr>
        <w:ind w:left="5040" w:hanging="360"/>
      </w:pPr>
      <w:rPr>
        <w:rFonts w:ascii="Symbol" w:hAnsi="Symbol" w:hint="default"/>
      </w:rPr>
    </w:lvl>
    <w:lvl w:ilvl="7" w:tplc="FBF6D22A" w:tentative="1">
      <w:start w:val="1"/>
      <w:numFmt w:val="bullet"/>
      <w:lvlText w:val="o"/>
      <w:lvlJc w:val="left"/>
      <w:pPr>
        <w:ind w:left="5760" w:hanging="360"/>
      </w:pPr>
      <w:rPr>
        <w:rFonts w:ascii="Courier New" w:hAnsi="Courier New" w:cs="Courier New" w:hint="default"/>
      </w:rPr>
    </w:lvl>
    <w:lvl w:ilvl="8" w:tplc="4FDC261E" w:tentative="1">
      <w:start w:val="1"/>
      <w:numFmt w:val="bullet"/>
      <w:lvlText w:val=""/>
      <w:lvlJc w:val="left"/>
      <w:pPr>
        <w:ind w:left="6480" w:hanging="360"/>
      </w:pPr>
      <w:rPr>
        <w:rFonts w:ascii="Wingdings" w:hAnsi="Wingdings" w:hint="default"/>
      </w:rPr>
    </w:lvl>
  </w:abstractNum>
  <w:abstractNum w:abstractNumId="38" w15:restartNumberingAfterBreak="0">
    <w:nsid w:val="73A37F5A"/>
    <w:multiLevelType w:val="hybridMultilevel"/>
    <w:tmpl w:val="C3EA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9C506B"/>
    <w:multiLevelType w:val="multilevel"/>
    <w:tmpl w:val="D9FAE4BA"/>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0" w15:restartNumberingAfterBreak="0">
    <w:nsid w:val="7F692F9A"/>
    <w:multiLevelType w:val="multilevel"/>
    <w:tmpl w:val="D95C2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5970692">
    <w:abstractNumId w:val="23"/>
  </w:num>
  <w:num w:numId="2" w16cid:durableId="1889220741">
    <w:abstractNumId w:val="23"/>
  </w:num>
  <w:num w:numId="3" w16cid:durableId="1269238638">
    <w:abstractNumId w:val="31"/>
  </w:num>
  <w:num w:numId="4" w16cid:durableId="1218667421">
    <w:abstractNumId w:val="7"/>
  </w:num>
  <w:num w:numId="5" w16cid:durableId="1965039255">
    <w:abstractNumId w:val="29"/>
  </w:num>
  <w:num w:numId="6" w16cid:durableId="1363093726">
    <w:abstractNumId w:val="20"/>
  </w:num>
  <w:num w:numId="7" w16cid:durableId="396325400">
    <w:abstractNumId w:val="18"/>
  </w:num>
  <w:num w:numId="8" w16cid:durableId="1411804738">
    <w:abstractNumId w:val="8"/>
  </w:num>
  <w:num w:numId="9" w16cid:durableId="1969624460">
    <w:abstractNumId w:val="12"/>
  </w:num>
  <w:num w:numId="10" w16cid:durableId="44523491">
    <w:abstractNumId w:val="27"/>
  </w:num>
  <w:num w:numId="11" w16cid:durableId="694354276">
    <w:abstractNumId w:val="24"/>
  </w:num>
  <w:num w:numId="12" w16cid:durableId="777409412">
    <w:abstractNumId w:val="23"/>
  </w:num>
  <w:num w:numId="13" w16cid:durableId="1790930076">
    <w:abstractNumId w:val="32"/>
  </w:num>
  <w:num w:numId="14" w16cid:durableId="172308770">
    <w:abstractNumId w:val="35"/>
  </w:num>
  <w:num w:numId="15" w16cid:durableId="25375607">
    <w:abstractNumId w:val="34"/>
  </w:num>
  <w:num w:numId="16" w16cid:durableId="60059907">
    <w:abstractNumId w:val="37"/>
  </w:num>
  <w:num w:numId="17" w16cid:durableId="1736732921">
    <w:abstractNumId w:val="3"/>
  </w:num>
  <w:num w:numId="18" w16cid:durableId="524058183">
    <w:abstractNumId w:val="19"/>
  </w:num>
  <w:num w:numId="19" w16cid:durableId="35280024">
    <w:abstractNumId w:val="21"/>
  </w:num>
  <w:num w:numId="20" w16cid:durableId="339478395">
    <w:abstractNumId w:val="15"/>
  </w:num>
  <w:num w:numId="21" w16cid:durableId="993143522">
    <w:abstractNumId w:val="22"/>
  </w:num>
  <w:num w:numId="22" w16cid:durableId="2015255208">
    <w:abstractNumId w:val="9"/>
  </w:num>
  <w:num w:numId="23" w16cid:durableId="1582984499">
    <w:abstractNumId w:val="40"/>
  </w:num>
  <w:num w:numId="24" w16cid:durableId="1084454148">
    <w:abstractNumId w:val="2"/>
  </w:num>
  <w:num w:numId="25" w16cid:durableId="1793982717">
    <w:abstractNumId w:val="14"/>
  </w:num>
  <w:num w:numId="26" w16cid:durableId="999692085">
    <w:abstractNumId w:val="0"/>
  </w:num>
  <w:num w:numId="27" w16cid:durableId="1769889253">
    <w:abstractNumId w:val="30"/>
  </w:num>
  <w:num w:numId="28" w16cid:durableId="529027677">
    <w:abstractNumId w:val="6"/>
  </w:num>
  <w:num w:numId="29" w16cid:durableId="1239511578">
    <w:abstractNumId w:val="26"/>
  </w:num>
  <w:num w:numId="30" w16cid:durableId="817261047">
    <w:abstractNumId w:val="16"/>
  </w:num>
  <w:num w:numId="31" w16cid:durableId="1776048656">
    <w:abstractNumId w:val="10"/>
  </w:num>
  <w:num w:numId="32" w16cid:durableId="1317300353">
    <w:abstractNumId w:val="38"/>
  </w:num>
  <w:num w:numId="33" w16cid:durableId="1141508413">
    <w:abstractNumId w:val="28"/>
  </w:num>
  <w:num w:numId="34" w16cid:durableId="1084375038">
    <w:abstractNumId w:val="5"/>
  </w:num>
  <w:num w:numId="35" w16cid:durableId="1031616313">
    <w:abstractNumId w:val="25"/>
  </w:num>
  <w:num w:numId="36" w16cid:durableId="1750151083">
    <w:abstractNumId w:val="11"/>
  </w:num>
  <w:num w:numId="37" w16cid:durableId="535125388">
    <w:abstractNumId w:val="4"/>
  </w:num>
  <w:num w:numId="38" w16cid:durableId="2136747616">
    <w:abstractNumId w:val="33"/>
  </w:num>
  <w:num w:numId="39" w16cid:durableId="665062171">
    <w:abstractNumId w:val="39"/>
  </w:num>
  <w:num w:numId="40" w16cid:durableId="908615240">
    <w:abstractNumId w:val="13"/>
  </w:num>
  <w:num w:numId="41" w16cid:durableId="656689435">
    <w:abstractNumId w:val="36"/>
  </w:num>
  <w:num w:numId="42" w16cid:durableId="315961779">
    <w:abstractNumId w:val="1"/>
  </w:num>
  <w:num w:numId="43" w16cid:durableId="1589194585">
    <w:abstractNumId w:val="1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3376"/>
    <w:rsid w:val="00003E0F"/>
    <w:rsid w:val="00005253"/>
    <w:rsid w:val="00005310"/>
    <w:rsid w:val="00006402"/>
    <w:rsid w:val="00006549"/>
    <w:rsid w:val="00006585"/>
    <w:rsid w:val="00006696"/>
    <w:rsid w:val="00007223"/>
    <w:rsid w:val="000114A2"/>
    <w:rsid w:val="00011B0C"/>
    <w:rsid w:val="00011D83"/>
    <w:rsid w:val="00011F15"/>
    <w:rsid w:val="00012C6F"/>
    <w:rsid w:val="00012C96"/>
    <w:rsid w:val="00012D58"/>
    <w:rsid w:val="00015754"/>
    <w:rsid w:val="00015BC9"/>
    <w:rsid w:val="000173BD"/>
    <w:rsid w:val="00020D82"/>
    <w:rsid w:val="0002129F"/>
    <w:rsid w:val="00021F88"/>
    <w:rsid w:val="00022A94"/>
    <w:rsid w:val="00022DD7"/>
    <w:rsid w:val="00023148"/>
    <w:rsid w:val="00023955"/>
    <w:rsid w:val="00023FA1"/>
    <w:rsid w:val="00024706"/>
    <w:rsid w:val="00025412"/>
    <w:rsid w:val="000265B1"/>
    <w:rsid w:val="00026E3B"/>
    <w:rsid w:val="00030433"/>
    <w:rsid w:val="00031670"/>
    <w:rsid w:val="00033D47"/>
    <w:rsid w:val="000344BA"/>
    <w:rsid w:val="000344C8"/>
    <w:rsid w:val="000353F2"/>
    <w:rsid w:val="0003554F"/>
    <w:rsid w:val="00036B86"/>
    <w:rsid w:val="00040402"/>
    <w:rsid w:val="00040A97"/>
    <w:rsid w:val="00040CCF"/>
    <w:rsid w:val="00040E14"/>
    <w:rsid w:val="00041AB7"/>
    <w:rsid w:val="00041D6A"/>
    <w:rsid w:val="00042CBB"/>
    <w:rsid w:val="000434A7"/>
    <w:rsid w:val="00043CCC"/>
    <w:rsid w:val="00044213"/>
    <w:rsid w:val="000449DC"/>
    <w:rsid w:val="000450FA"/>
    <w:rsid w:val="000453EA"/>
    <w:rsid w:val="00045A91"/>
    <w:rsid w:val="00045ABA"/>
    <w:rsid w:val="0005051F"/>
    <w:rsid w:val="000518F8"/>
    <w:rsid w:val="0005331D"/>
    <w:rsid w:val="000543CD"/>
    <w:rsid w:val="00054875"/>
    <w:rsid w:val="000554DE"/>
    <w:rsid w:val="00055CE3"/>
    <w:rsid w:val="00055F5C"/>
    <w:rsid w:val="0005643B"/>
    <w:rsid w:val="000565F2"/>
    <w:rsid w:val="00057105"/>
    <w:rsid w:val="00057934"/>
    <w:rsid w:val="00057DCE"/>
    <w:rsid w:val="000606C3"/>
    <w:rsid w:val="000607B8"/>
    <w:rsid w:val="0006111D"/>
    <w:rsid w:val="0006198A"/>
    <w:rsid w:val="00061B78"/>
    <w:rsid w:val="00061C5C"/>
    <w:rsid w:val="000620F5"/>
    <w:rsid w:val="000628B9"/>
    <w:rsid w:val="0006348D"/>
    <w:rsid w:val="0006386B"/>
    <w:rsid w:val="00064C37"/>
    <w:rsid w:val="00065BAD"/>
    <w:rsid w:val="00065CC0"/>
    <w:rsid w:val="0006617F"/>
    <w:rsid w:val="00066226"/>
    <w:rsid w:val="0006635C"/>
    <w:rsid w:val="00066DC6"/>
    <w:rsid w:val="0006709B"/>
    <w:rsid w:val="00070EF4"/>
    <w:rsid w:val="000719D8"/>
    <w:rsid w:val="00071A80"/>
    <w:rsid w:val="000721F7"/>
    <w:rsid w:val="00073D4C"/>
    <w:rsid w:val="000743EB"/>
    <w:rsid w:val="0007565A"/>
    <w:rsid w:val="00075814"/>
    <w:rsid w:val="00075BF2"/>
    <w:rsid w:val="00076C2C"/>
    <w:rsid w:val="0007714B"/>
    <w:rsid w:val="00077CD9"/>
    <w:rsid w:val="00082659"/>
    <w:rsid w:val="00083684"/>
    <w:rsid w:val="000836F8"/>
    <w:rsid w:val="00083AEF"/>
    <w:rsid w:val="0008449D"/>
    <w:rsid w:val="00084E9E"/>
    <w:rsid w:val="00085E3F"/>
    <w:rsid w:val="000865DC"/>
    <w:rsid w:val="000872DF"/>
    <w:rsid w:val="00087E56"/>
    <w:rsid w:val="00090343"/>
    <w:rsid w:val="000909F6"/>
    <w:rsid w:val="00090E83"/>
    <w:rsid w:val="00090F08"/>
    <w:rsid w:val="00091643"/>
    <w:rsid w:val="0009202B"/>
    <w:rsid w:val="0009265E"/>
    <w:rsid w:val="00093C04"/>
    <w:rsid w:val="00094466"/>
    <w:rsid w:val="00094750"/>
    <w:rsid w:val="00095139"/>
    <w:rsid w:val="000958F7"/>
    <w:rsid w:val="0009652D"/>
    <w:rsid w:val="00096D97"/>
    <w:rsid w:val="00096DAE"/>
    <w:rsid w:val="00096F86"/>
    <w:rsid w:val="00097698"/>
    <w:rsid w:val="000A015D"/>
    <w:rsid w:val="000A04F2"/>
    <w:rsid w:val="000A0B5F"/>
    <w:rsid w:val="000A0BF3"/>
    <w:rsid w:val="000A0E15"/>
    <w:rsid w:val="000A14BE"/>
    <w:rsid w:val="000A1A1E"/>
    <w:rsid w:val="000A213A"/>
    <w:rsid w:val="000A245C"/>
    <w:rsid w:val="000A24EE"/>
    <w:rsid w:val="000A2C26"/>
    <w:rsid w:val="000A3BBC"/>
    <w:rsid w:val="000A3DD1"/>
    <w:rsid w:val="000A3F28"/>
    <w:rsid w:val="000A469B"/>
    <w:rsid w:val="000A6374"/>
    <w:rsid w:val="000A7C17"/>
    <w:rsid w:val="000B00FE"/>
    <w:rsid w:val="000B04F2"/>
    <w:rsid w:val="000B0596"/>
    <w:rsid w:val="000B1464"/>
    <w:rsid w:val="000B2533"/>
    <w:rsid w:val="000B2BFB"/>
    <w:rsid w:val="000B2F94"/>
    <w:rsid w:val="000B3403"/>
    <w:rsid w:val="000B34A0"/>
    <w:rsid w:val="000B4370"/>
    <w:rsid w:val="000B56C3"/>
    <w:rsid w:val="000B5978"/>
    <w:rsid w:val="000B6537"/>
    <w:rsid w:val="000B6E51"/>
    <w:rsid w:val="000B73A0"/>
    <w:rsid w:val="000B7DCA"/>
    <w:rsid w:val="000C0A8A"/>
    <w:rsid w:val="000C0E3F"/>
    <w:rsid w:val="000C11F5"/>
    <w:rsid w:val="000C13F8"/>
    <w:rsid w:val="000C2A3C"/>
    <w:rsid w:val="000C35BF"/>
    <w:rsid w:val="000C3CF1"/>
    <w:rsid w:val="000C3F40"/>
    <w:rsid w:val="000C42A3"/>
    <w:rsid w:val="000C4671"/>
    <w:rsid w:val="000C4C88"/>
    <w:rsid w:val="000C54B1"/>
    <w:rsid w:val="000C77E6"/>
    <w:rsid w:val="000D1883"/>
    <w:rsid w:val="000D1A94"/>
    <w:rsid w:val="000D2DF0"/>
    <w:rsid w:val="000D51BD"/>
    <w:rsid w:val="000D5696"/>
    <w:rsid w:val="000D59B3"/>
    <w:rsid w:val="000D7092"/>
    <w:rsid w:val="000D79FB"/>
    <w:rsid w:val="000D7AFC"/>
    <w:rsid w:val="000D7BC5"/>
    <w:rsid w:val="000D7C63"/>
    <w:rsid w:val="000E219B"/>
    <w:rsid w:val="000E27DD"/>
    <w:rsid w:val="000E3D8A"/>
    <w:rsid w:val="000E55CB"/>
    <w:rsid w:val="000E5870"/>
    <w:rsid w:val="000E6A42"/>
    <w:rsid w:val="000E742C"/>
    <w:rsid w:val="000E7545"/>
    <w:rsid w:val="000F022D"/>
    <w:rsid w:val="000F1631"/>
    <w:rsid w:val="000F184D"/>
    <w:rsid w:val="000F194E"/>
    <w:rsid w:val="000F21AE"/>
    <w:rsid w:val="000F2863"/>
    <w:rsid w:val="000F286F"/>
    <w:rsid w:val="000F2BBB"/>
    <w:rsid w:val="000F2F33"/>
    <w:rsid w:val="000F54E9"/>
    <w:rsid w:val="000F5993"/>
    <w:rsid w:val="000F6A4D"/>
    <w:rsid w:val="000F6BBA"/>
    <w:rsid w:val="000F70C2"/>
    <w:rsid w:val="000F72D9"/>
    <w:rsid w:val="00100669"/>
    <w:rsid w:val="0010067E"/>
    <w:rsid w:val="00100D95"/>
    <w:rsid w:val="00101BD5"/>
    <w:rsid w:val="0010319C"/>
    <w:rsid w:val="00103591"/>
    <w:rsid w:val="0010375F"/>
    <w:rsid w:val="00104315"/>
    <w:rsid w:val="00104FDD"/>
    <w:rsid w:val="001051D0"/>
    <w:rsid w:val="0010590D"/>
    <w:rsid w:val="00107B62"/>
    <w:rsid w:val="00107FB1"/>
    <w:rsid w:val="00107FDE"/>
    <w:rsid w:val="001117B7"/>
    <w:rsid w:val="001127B6"/>
    <w:rsid w:val="00112A94"/>
    <w:rsid w:val="001143A9"/>
    <w:rsid w:val="001151E8"/>
    <w:rsid w:val="001154BD"/>
    <w:rsid w:val="00116134"/>
    <w:rsid w:val="00121B0F"/>
    <w:rsid w:val="0012233C"/>
    <w:rsid w:val="0012255C"/>
    <w:rsid w:val="001226ED"/>
    <w:rsid w:val="001227C4"/>
    <w:rsid w:val="00122BFB"/>
    <w:rsid w:val="001231D5"/>
    <w:rsid w:val="00123D4F"/>
    <w:rsid w:val="00123F80"/>
    <w:rsid w:val="00124661"/>
    <w:rsid w:val="0012641E"/>
    <w:rsid w:val="0012660D"/>
    <w:rsid w:val="00126CDB"/>
    <w:rsid w:val="0013164D"/>
    <w:rsid w:val="00132D0D"/>
    <w:rsid w:val="0013302C"/>
    <w:rsid w:val="00133F55"/>
    <w:rsid w:val="001348B7"/>
    <w:rsid w:val="001353E5"/>
    <w:rsid w:val="00135662"/>
    <w:rsid w:val="0013703C"/>
    <w:rsid w:val="00137496"/>
    <w:rsid w:val="0014122B"/>
    <w:rsid w:val="00141CA3"/>
    <w:rsid w:val="001429B1"/>
    <w:rsid w:val="00142FF6"/>
    <w:rsid w:val="00143911"/>
    <w:rsid w:val="0014469C"/>
    <w:rsid w:val="00145193"/>
    <w:rsid w:val="001453EE"/>
    <w:rsid w:val="00147215"/>
    <w:rsid w:val="00151F9B"/>
    <w:rsid w:val="00152050"/>
    <w:rsid w:val="00152521"/>
    <w:rsid w:val="00152EF2"/>
    <w:rsid w:val="001546CA"/>
    <w:rsid w:val="00155911"/>
    <w:rsid w:val="00155E68"/>
    <w:rsid w:val="00156041"/>
    <w:rsid w:val="00160601"/>
    <w:rsid w:val="0016112B"/>
    <w:rsid w:val="00161604"/>
    <w:rsid w:val="0016194F"/>
    <w:rsid w:val="0016323D"/>
    <w:rsid w:val="001641DB"/>
    <w:rsid w:val="00164A95"/>
    <w:rsid w:val="00164AEE"/>
    <w:rsid w:val="00165309"/>
    <w:rsid w:val="001653CB"/>
    <w:rsid w:val="00165D33"/>
    <w:rsid w:val="00165E6F"/>
    <w:rsid w:val="00166258"/>
    <w:rsid w:val="00166A3E"/>
    <w:rsid w:val="00166AAC"/>
    <w:rsid w:val="001708EB"/>
    <w:rsid w:val="0017140C"/>
    <w:rsid w:val="001715B8"/>
    <w:rsid w:val="0017343D"/>
    <w:rsid w:val="001738C7"/>
    <w:rsid w:val="00174E6A"/>
    <w:rsid w:val="00176B36"/>
    <w:rsid w:val="00180211"/>
    <w:rsid w:val="0018317A"/>
    <w:rsid w:val="001833DD"/>
    <w:rsid w:val="0018344C"/>
    <w:rsid w:val="00183988"/>
    <w:rsid w:val="00184258"/>
    <w:rsid w:val="00184895"/>
    <w:rsid w:val="00184963"/>
    <w:rsid w:val="00184E38"/>
    <w:rsid w:val="0018698B"/>
    <w:rsid w:val="00187574"/>
    <w:rsid w:val="00190C24"/>
    <w:rsid w:val="00191141"/>
    <w:rsid w:val="00191142"/>
    <w:rsid w:val="0019243F"/>
    <w:rsid w:val="0019320D"/>
    <w:rsid w:val="00193558"/>
    <w:rsid w:val="00194B61"/>
    <w:rsid w:val="00194DC2"/>
    <w:rsid w:val="00196337"/>
    <w:rsid w:val="001963F9"/>
    <w:rsid w:val="001968D6"/>
    <w:rsid w:val="00197237"/>
    <w:rsid w:val="00197506"/>
    <w:rsid w:val="001978F6"/>
    <w:rsid w:val="001A12F3"/>
    <w:rsid w:val="001A1572"/>
    <w:rsid w:val="001A1E42"/>
    <w:rsid w:val="001A312E"/>
    <w:rsid w:val="001A5B89"/>
    <w:rsid w:val="001A5F6A"/>
    <w:rsid w:val="001A6795"/>
    <w:rsid w:val="001A67E8"/>
    <w:rsid w:val="001A7889"/>
    <w:rsid w:val="001B02D1"/>
    <w:rsid w:val="001B03F2"/>
    <w:rsid w:val="001B14B2"/>
    <w:rsid w:val="001B1A59"/>
    <w:rsid w:val="001B2B96"/>
    <w:rsid w:val="001B339E"/>
    <w:rsid w:val="001B37D3"/>
    <w:rsid w:val="001B3DD2"/>
    <w:rsid w:val="001B4462"/>
    <w:rsid w:val="001B4FE8"/>
    <w:rsid w:val="001B500A"/>
    <w:rsid w:val="001B6C84"/>
    <w:rsid w:val="001B7458"/>
    <w:rsid w:val="001B792E"/>
    <w:rsid w:val="001B7D60"/>
    <w:rsid w:val="001C0BDC"/>
    <w:rsid w:val="001C2901"/>
    <w:rsid w:val="001C2FE8"/>
    <w:rsid w:val="001C320C"/>
    <w:rsid w:val="001C32C4"/>
    <w:rsid w:val="001C35ED"/>
    <w:rsid w:val="001C3EA3"/>
    <w:rsid w:val="001C45F2"/>
    <w:rsid w:val="001C4AAA"/>
    <w:rsid w:val="001C5108"/>
    <w:rsid w:val="001C5638"/>
    <w:rsid w:val="001C5A02"/>
    <w:rsid w:val="001C65FD"/>
    <w:rsid w:val="001C684B"/>
    <w:rsid w:val="001C6890"/>
    <w:rsid w:val="001C7677"/>
    <w:rsid w:val="001C7897"/>
    <w:rsid w:val="001D0616"/>
    <w:rsid w:val="001D187E"/>
    <w:rsid w:val="001D5BFF"/>
    <w:rsid w:val="001D649F"/>
    <w:rsid w:val="001D6923"/>
    <w:rsid w:val="001E0DF5"/>
    <w:rsid w:val="001E1291"/>
    <w:rsid w:val="001E1609"/>
    <w:rsid w:val="001E1E9F"/>
    <w:rsid w:val="001E23C8"/>
    <w:rsid w:val="001E26BE"/>
    <w:rsid w:val="001E27DE"/>
    <w:rsid w:val="001E4586"/>
    <w:rsid w:val="001E7A5B"/>
    <w:rsid w:val="001F21D5"/>
    <w:rsid w:val="001F2CF6"/>
    <w:rsid w:val="001F2D94"/>
    <w:rsid w:val="001F3ADF"/>
    <w:rsid w:val="001F44C3"/>
    <w:rsid w:val="001F4758"/>
    <w:rsid w:val="001F4904"/>
    <w:rsid w:val="001F4F59"/>
    <w:rsid w:val="001F5AB6"/>
    <w:rsid w:val="001F5C34"/>
    <w:rsid w:val="001F5E83"/>
    <w:rsid w:val="001F6D04"/>
    <w:rsid w:val="001F6FD3"/>
    <w:rsid w:val="002011BB"/>
    <w:rsid w:val="00201E83"/>
    <w:rsid w:val="002022DD"/>
    <w:rsid w:val="00202889"/>
    <w:rsid w:val="00202AE7"/>
    <w:rsid w:val="002038F9"/>
    <w:rsid w:val="00204A1E"/>
    <w:rsid w:val="002050DA"/>
    <w:rsid w:val="00206A10"/>
    <w:rsid w:val="00206D02"/>
    <w:rsid w:val="002101AB"/>
    <w:rsid w:val="00210340"/>
    <w:rsid w:val="00211F20"/>
    <w:rsid w:val="0021248E"/>
    <w:rsid w:val="0021258D"/>
    <w:rsid w:val="00213232"/>
    <w:rsid w:val="00213362"/>
    <w:rsid w:val="00213BCC"/>
    <w:rsid w:val="002147AD"/>
    <w:rsid w:val="00214F05"/>
    <w:rsid w:val="0021597E"/>
    <w:rsid w:val="00215D0F"/>
    <w:rsid w:val="00215D5A"/>
    <w:rsid w:val="002168FE"/>
    <w:rsid w:val="0022007E"/>
    <w:rsid w:val="002210CD"/>
    <w:rsid w:val="002218F1"/>
    <w:rsid w:val="00222232"/>
    <w:rsid w:val="00222D64"/>
    <w:rsid w:val="0022309E"/>
    <w:rsid w:val="002231AD"/>
    <w:rsid w:val="0022359F"/>
    <w:rsid w:val="002236D3"/>
    <w:rsid w:val="002248F2"/>
    <w:rsid w:val="002264D9"/>
    <w:rsid w:val="0022774C"/>
    <w:rsid w:val="002277C4"/>
    <w:rsid w:val="002300C1"/>
    <w:rsid w:val="00230413"/>
    <w:rsid w:val="00230469"/>
    <w:rsid w:val="00230F4F"/>
    <w:rsid w:val="00231AA9"/>
    <w:rsid w:val="00231F34"/>
    <w:rsid w:val="002321A9"/>
    <w:rsid w:val="00232BF8"/>
    <w:rsid w:val="00233BF1"/>
    <w:rsid w:val="00233CCA"/>
    <w:rsid w:val="002344E0"/>
    <w:rsid w:val="002357FB"/>
    <w:rsid w:val="002361DC"/>
    <w:rsid w:val="002367C5"/>
    <w:rsid w:val="00236F1F"/>
    <w:rsid w:val="002402EB"/>
    <w:rsid w:val="00240887"/>
    <w:rsid w:val="002409E4"/>
    <w:rsid w:val="00242553"/>
    <w:rsid w:val="00243281"/>
    <w:rsid w:val="00244666"/>
    <w:rsid w:val="00244902"/>
    <w:rsid w:val="00244B55"/>
    <w:rsid w:val="0024520D"/>
    <w:rsid w:val="0024525A"/>
    <w:rsid w:val="00251332"/>
    <w:rsid w:val="002524CD"/>
    <w:rsid w:val="00255AC6"/>
    <w:rsid w:val="002563CA"/>
    <w:rsid w:val="002568D2"/>
    <w:rsid w:val="00256FFF"/>
    <w:rsid w:val="00257B67"/>
    <w:rsid w:val="0026071C"/>
    <w:rsid w:val="00260935"/>
    <w:rsid w:val="00261AE9"/>
    <w:rsid w:val="00261BC1"/>
    <w:rsid w:val="00262358"/>
    <w:rsid w:val="002625C8"/>
    <w:rsid w:val="00263247"/>
    <w:rsid w:val="00263576"/>
    <w:rsid w:val="00263ACA"/>
    <w:rsid w:val="00263B5E"/>
    <w:rsid w:val="00265566"/>
    <w:rsid w:val="00266CF0"/>
    <w:rsid w:val="00266D69"/>
    <w:rsid w:val="0026705B"/>
    <w:rsid w:val="00270289"/>
    <w:rsid w:val="00270B3D"/>
    <w:rsid w:val="00270CEB"/>
    <w:rsid w:val="00270F0F"/>
    <w:rsid w:val="0027329B"/>
    <w:rsid w:val="00273765"/>
    <w:rsid w:val="00276A02"/>
    <w:rsid w:val="002779B9"/>
    <w:rsid w:val="002818B7"/>
    <w:rsid w:val="002829FD"/>
    <w:rsid w:val="002837E9"/>
    <w:rsid w:val="00283A48"/>
    <w:rsid w:val="00283C6D"/>
    <w:rsid w:val="0028569E"/>
    <w:rsid w:val="00285B5E"/>
    <w:rsid w:val="00286AAA"/>
    <w:rsid w:val="0028753C"/>
    <w:rsid w:val="00287571"/>
    <w:rsid w:val="00290947"/>
    <w:rsid w:val="00290FF8"/>
    <w:rsid w:val="00292482"/>
    <w:rsid w:val="002941CD"/>
    <w:rsid w:val="00294456"/>
    <w:rsid w:val="002946EF"/>
    <w:rsid w:val="0029485D"/>
    <w:rsid w:val="00294F72"/>
    <w:rsid w:val="002951A0"/>
    <w:rsid w:val="002968AC"/>
    <w:rsid w:val="00296A51"/>
    <w:rsid w:val="00296A7B"/>
    <w:rsid w:val="0029784A"/>
    <w:rsid w:val="002A1CF5"/>
    <w:rsid w:val="002A2BE0"/>
    <w:rsid w:val="002A345F"/>
    <w:rsid w:val="002A36C3"/>
    <w:rsid w:val="002A4169"/>
    <w:rsid w:val="002A5B3D"/>
    <w:rsid w:val="002A6264"/>
    <w:rsid w:val="002A69DB"/>
    <w:rsid w:val="002A7373"/>
    <w:rsid w:val="002A7A8D"/>
    <w:rsid w:val="002B006F"/>
    <w:rsid w:val="002B028D"/>
    <w:rsid w:val="002B1F2A"/>
    <w:rsid w:val="002B306D"/>
    <w:rsid w:val="002B4C21"/>
    <w:rsid w:val="002B689E"/>
    <w:rsid w:val="002B768A"/>
    <w:rsid w:val="002B7DD2"/>
    <w:rsid w:val="002C0D6F"/>
    <w:rsid w:val="002C0ECE"/>
    <w:rsid w:val="002C1DC2"/>
    <w:rsid w:val="002C341C"/>
    <w:rsid w:val="002C35B9"/>
    <w:rsid w:val="002C360F"/>
    <w:rsid w:val="002C401E"/>
    <w:rsid w:val="002C473D"/>
    <w:rsid w:val="002C4CD4"/>
    <w:rsid w:val="002C4F89"/>
    <w:rsid w:val="002C7B88"/>
    <w:rsid w:val="002D2C42"/>
    <w:rsid w:val="002D3423"/>
    <w:rsid w:val="002D3B6B"/>
    <w:rsid w:val="002D54CC"/>
    <w:rsid w:val="002E229B"/>
    <w:rsid w:val="002E28CE"/>
    <w:rsid w:val="002E2EA7"/>
    <w:rsid w:val="002E4063"/>
    <w:rsid w:val="002E476B"/>
    <w:rsid w:val="002E6EA3"/>
    <w:rsid w:val="002E78E6"/>
    <w:rsid w:val="002F0135"/>
    <w:rsid w:val="002F032F"/>
    <w:rsid w:val="002F0921"/>
    <w:rsid w:val="002F3743"/>
    <w:rsid w:val="002F3B7C"/>
    <w:rsid w:val="002F3EDE"/>
    <w:rsid w:val="002F64F3"/>
    <w:rsid w:val="002F6BBD"/>
    <w:rsid w:val="002F7417"/>
    <w:rsid w:val="00301E94"/>
    <w:rsid w:val="00303C1F"/>
    <w:rsid w:val="003050E1"/>
    <w:rsid w:val="003053A4"/>
    <w:rsid w:val="00305647"/>
    <w:rsid w:val="00305879"/>
    <w:rsid w:val="0030600A"/>
    <w:rsid w:val="00306374"/>
    <w:rsid w:val="003067D9"/>
    <w:rsid w:val="003068E2"/>
    <w:rsid w:val="0030772B"/>
    <w:rsid w:val="00307880"/>
    <w:rsid w:val="00307E66"/>
    <w:rsid w:val="00310F07"/>
    <w:rsid w:val="00311BDD"/>
    <w:rsid w:val="00311D10"/>
    <w:rsid w:val="00312201"/>
    <w:rsid w:val="0031364A"/>
    <w:rsid w:val="00313B88"/>
    <w:rsid w:val="00314B6C"/>
    <w:rsid w:val="0031622A"/>
    <w:rsid w:val="00316DB7"/>
    <w:rsid w:val="00317953"/>
    <w:rsid w:val="00320C45"/>
    <w:rsid w:val="00320E47"/>
    <w:rsid w:val="003216D5"/>
    <w:rsid w:val="003216F0"/>
    <w:rsid w:val="00321A09"/>
    <w:rsid w:val="00322087"/>
    <w:rsid w:val="003246A4"/>
    <w:rsid w:val="0032494B"/>
    <w:rsid w:val="00325A27"/>
    <w:rsid w:val="00326B62"/>
    <w:rsid w:val="003278B5"/>
    <w:rsid w:val="00327E02"/>
    <w:rsid w:val="003302C9"/>
    <w:rsid w:val="00331DC9"/>
    <w:rsid w:val="00331FC6"/>
    <w:rsid w:val="00332729"/>
    <w:rsid w:val="00332C59"/>
    <w:rsid w:val="00332E18"/>
    <w:rsid w:val="00334075"/>
    <w:rsid w:val="003347B8"/>
    <w:rsid w:val="00336728"/>
    <w:rsid w:val="003371F8"/>
    <w:rsid w:val="0033793F"/>
    <w:rsid w:val="0034132B"/>
    <w:rsid w:val="0034191A"/>
    <w:rsid w:val="00341A2E"/>
    <w:rsid w:val="0034217F"/>
    <w:rsid w:val="00344716"/>
    <w:rsid w:val="0034634D"/>
    <w:rsid w:val="003475EF"/>
    <w:rsid w:val="003476D3"/>
    <w:rsid w:val="003504A4"/>
    <w:rsid w:val="00351434"/>
    <w:rsid w:val="00351BB1"/>
    <w:rsid w:val="003522FE"/>
    <w:rsid w:val="00353279"/>
    <w:rsid w:val="003538E1"/>
    <w:rsid w:val="003543BF"/>
    <w:rsid w:val="00354AE6"/>
    <w:rsid w:val="003551E8"/>
    <w:rsid w:val="00355374"/>
    <w:rsid w:val="00355CCD"/>
    <w:rsid w:val="00355FA4"/>
    <w:rsid w:val="0035618C"/>
    <w:rsid w:val="00357801"/>
    <w:rsid w:val="00357B06"/>
    <w:rsid w:val="00357BCC"/>
    <w:rsid w:val="003604AB"/>
    <w:rsid w:val="003609BB"/>
    <w:rsid w:val="00361038"/>
    <w:rsid w:val="00361BE8"/>
    <w:rsid w:val="00361EA8"/>
    <w:rsid w:val="00361EB7"/>
    <w:rsid w:val="00361FAC"/>
    <w:rsid w:val="00362897"/>
    <w:rsid w:val="0036323A"/>
    <w:rsid w:val="00363740"/>
    <w:rsid w:val="00364E47"/>
    <w:rsid w:val="003655F0"/>
    <w:rsid w:val="00365DEA"/>
    <w:rsid w:val="0036628A"/>
    <w:rsid w:val="00375DDD"/>
    <w:rsid w:val="00375F42"/>
    <w:rsid w:val="003769BF"/>
    <w:rsid w:val="00376BD0"/>
    <w:rsid w:val="00377865"/>
    <w:rsid w:val="00380833"/>
    <w:rsid w:val="003814AC"/>
    <w:rsid w:val="00381E39"/>
    <w:rsid w:val="003820B3"/>
    <w:rsid w:val="003830A6"/>
    <w:rsid w:val="003844B9"/>
    <w:rsid w:val="00384972"/>
    <w:rsid w:val="00384D51"/>
    <w:rsid w:val="00385427"/>
    <w:rsid w:val="003855A3"/>
    <w:rsid w:val="003900E9"/>
    <w:rsid w:val="00390250"/>
    <w:rsid w:val="003907B1"/>
    <w:rsid w:val="00390842"/>
    <w:rsid w:val="00391268"/>
    <w:rsid w:val="00391B41"/>
    <w:rsid w:val="0039394B"/>
    <w:rsid w:val="00393B1D"/>
    <w:rsid w:val="0039471E"/>
    <w:rsid w:val="00394EA3"/>
    <w:rsid w:val="003956B6"/>
    <w:rsid w:val="00396639"/>
    <w:rsid w:val="00396C3C"/>
    <w:rsid w:val="00396E6E"/>
    <w:rsid w:val="00397D95"/>
    <w:rsid w:val="003A3070"/>
    <w:rsid w:val="003A3644"/>
    <w:rsid w:val="003A410E"/>
    <w:rsid w:val="003A41B6"/>
    <w:rsid w:val="003A48F8"/>
    <w:rsid w:val="003A5044"/>
    <w:rsid w:val="003A5342"/>
    <w:rsid w:val="003A6349"/>
    <w:rsid w:val="003A6998"/>
    <w:rsid w:val="003A6E5D"/>
    <w:rsid w:val="003A7A6F"/>
    <w:rsid w:val="003A7E8E"/>
    <w:rsid w:val="003B017E"/>
    <w:rsid w:val="003B0D38"/>
    <w:rsid w:val="003B0D77"/>
    <w:rsid w:val="003B2E26"/>
    <w:rsid w:val="003B3576"/>
    <w:rsid w:val="003B5A30"/>
    <w:rsid w:val="003B5C62"/>
    <w:rsid w:val="003B7032"/>
    <w:rsid w:val="003B7402"/>
    <w:rsid w:val="003C067F"/>
    <w:rsid w:val="003C09A0"/>
    <w:rsid w:val="003C0DDC"/>
    <w:rsid w:val="003C1467"/>
    <w:rsid w:val="003C179B"/>
    <w:rsid w:val="003C1D43"/>
    <w:rsid w:val="003C3070"/>
    <w:rsid w:val="003C39A5"/>
    <w:rsid w:val="003C3CFD"/>
    <w:rsid w:val="003C44E1"/>
    <w:rsid w:val="003C4C82"/>
    <w:rsid w:val="003C4CAF"/>
    <w:rsid w:val="003C53E7"/>
    <w:rsid w:val="003C55C0"/>
    <w:rsid w:val="003C5CEC"/>
    <w:rsid w:val="003C5E40"/>
    <w:rsid w:val="003D1754"/>
    <w:rsid w:val="003D2D0F"/>
    <w:rsid w:val="003D2DF8"/>
    <w:rsid w:val="003D37A7"/>
    <w:rsid w:val="003D48E1"/>
    <w:rsid w:val="003D5073"/>
    <w:rsid w:val="003D5F6D"/>
    <w:rsid w:val="003D5FAE"/>
    <w:rsid w:val="003E0C44"/>
    <w:rsid w:val="003E0F35"/>
    <w:rsid w:val="003E21A5"/>
    <w:rsid w:val="003E2BD7"/>
    <w:rsid w:val="003E394D"/>
    <w:rsid w:val="003E4477"/>
    <w:rsid w:val="003E52EA"/>
    <w:rsid w:val="003E57EA"/>
    <w:rsid w:val="003E64DB"/>
    <w:rsid w:val="003E6DA6"/>
    <w:rsid w:val="003E7F1F"/>
    <w:rsid w:val="003F0501"/>
    <w:rsid w:val="003F0816"/>
    <w:rsid w:val="003F08A8"/>
    <w:rsid w:val="003F091B"/>
    <w:rsid w:val="003F0A30"/>
    <w:rsid w:val="003F0D34"/>
    <w:rsid w:val="00400657"/>
    <w:rsid w:val="00401730"/>
    <w:rsid w:val="00402B15"/>
    <w:rsid w:val="00403EBF"/>
    <w:rsid w:val="00404514"/>
    <w:rsid w:val="00404E75"/>
    <w:rsid w:val="004054B4"/>
    <w:rsid w:val="00405E74"/>
    <w:rsid w:val="00406B8A"/>
    <w:rsid w:val="00407421"/>
    <w:rsid w:val="0041008F"/>
    <w:rsid w:val="00410F71"/>
    <w:rsid w:val="004111A1"/>
    <w:rsid w:val="004114AA"/>
    <w:rsid w:val="00411F57"/>
    <w:rsid w:val="00411FBE"/>
    <w:rsid w:val="0041465E"/>
    <w:rsid w:val="00414F59"/>
    <w:rsid w:val="00415D0D"/>
    <w:rsid w:val="00415E8B"/>
    <w:rsid w:val="0041717F"/>
    <w:rsid w:val="00417466"/>
    <w:rsid w:val="00417768"/>
    <w:rsid w:val="00417D8A"/>
    <w:rsid w:val="00420D6A"/>
    <w:rsid w:val="004217B4"/>
    <w:rsid w:val="0042288F"/>
    <w:rsid w:val="004231E7"/>
    <w:rsid w:val="00424BA1"/>
    <w:rsid w:val="00425593"/>
    <w:rsid w:val="00425C69"/>
    <w:rsid w:val="00431836"/>
    <w:rsid w:val="00431D98"/>
    <w:rsid w:val="00432720"/>
    <w:rsid w:val="00432958"/>
    <w:rsid w:val="004335DF"/>
    <w:rsid w:val="00433EA2"/>
    <w:rsid w:val="00434BB5"/>
    <w:rsid w:val="00434D7C"/>
    <w:rsid w:val="00435261"/>
    <w:rsid w:val="00435D39"/>
    <w:rsid w:val="004364C0"/>
    <w:rsid w:val="00437676"/>
    <w:rsid w:val="00437D32"/>
    <w:rsid w:val="00440595"/>
    <w:rsid w:val="00441B5F"/>
    <w:rsid w:val="00441C64"/>
    <w:rsid w:val="00442886"/>
    <w:rsid w:val="004429C5"/>
    <w:rsid w:val="00442A69"/>
    <w:rsid w:val="004449B0"/>
    <w:rsid w:val="00444DA6"/>
    <w:rsid w:val="00445BD9"/>
    <w:rsid w:val="00445D99"/>
    <w:rsid w:val="00445DBE"/>
    <w:rsid w:val="00445E29"/>
    <w:rsid w:val="00446132"/>
    <w:rsid w:val="00453EF5"/>
    <w:rsid w:val="00454272"/>
    <w:rsid w:val="004554EA"/>
    <w:rsid w:val="004554FA"/>
    <w:rsid w:val="00456B9B"/>
    <w:rsid w:val="00457620"/>
    <w:rsid w:val="00457740"/>
    <w:rsid w:val="00457C36"/>
    <w:rsid w:val="00460A66"/>
    <w:rsid w:val="0046106F"/>
    <w:rsid w:val="004615F4"/>
    <w:rsid w:val="00461895"/>
    <w:rsid w:val="004621A0"/>
    <w:rsid w:val="004645C4"/>
    <w:rsid w:val="00464DC6"/>
    <w:rsid w:val="00467B00"/>
    <w:rsid w:val="00472208"/>
    <w:rsid w:val="00472C7F"/>
    <w:rsid w:val="00473015"/>
    <w:rsid w:val="00473963"/>
    <w:rsid w:val="00473DFF"/>
    <w:rsid w:val="00474D94"/>
    <w:rsid w:val="004755B9"/>
    <w:rsid w:val="00476085"/>
    <w:rsid w:val="00476DDF"/>
    <w:rsid w:val="0047768E"/>
    <w:rsid w:val="00481759"/>
    <w:rsid w:val="00482B68"/>
    <w:rsid w:val="00484249"/>
    <w:rsid w:val="00485D5D"/>
    <w:rsid w:val="00487BCE"/>
    <w:rsid w:val="00491E40"/>
    <w:rsid w:val="0049224B"/>
    <w:rsid w:val="004925D6"/>
    <w:rsid w:val="00493886"/>
    <w:rsid w:val="00493DAC"/>
    <w:rsid w:val="0049482B"/>
    <w:rsid w:val="004949D1"/>
    <w:rsid w:val="004966DF"/>
    <w:rsid w:val="00496A61"/>
    <w:rsid w:val="00497180"/>
    <w:rsid w:val="004977B8"/>
    <w:rsid w:val="00497BC6"/>
    <w:rsid w:val="00497D1C"/>
    <w:rsid w:val="004A0828"/>
    <w:rsid w:val="004A148C"/>
    <w:rsid w:val="004A2120"/>
    <w:rsid w:val="004A30F1"/>
    <w:rsid w:val="004A457A"/>
    <w:rsid w:val="004A746E"/>
    <w:rsid w:val="004A7622"/>
    <w:rsid w:val="004A7A32"/>
    <w:rsid w:val="004B0460"/>
    <w:rsid w:val="004B1F9A"/>
    <w:rsid w:val="004B1F9C"/>
    <w:rsid w:val="004B23C3"/>
    <w:rsid w:val="004B2821"/>
    <w:rsid w:val="004B2EF6"/>
    <w:rsid w:val="004B3002"/>
    <w:rsid w:val="004B401A"/>
    <w:rsid w:val="004B424A"/>
    <w:rsid w:val="004B4B2A"/>
    <w:rsid w:val="004B4BCF"/>
    <w:rsid w:val="004B4C98"/>
    <w:rsid w:val="004B57D0"/>
    <w:rsid w:val="004B63EE"/>
    <w:rsid w:val="004B655F"/>
    <w:rsid w:val="004B6B07"/>
    <w:rsid w:val="004B7057"/>
    <w:rsid w:val="004B76C1"/>
    <w:rsid w:val="004B7941"/>
    <w:rsid w:val="004B79A6"/>
    <w:rsid w:val="004C1586"/>
    <w:rsid w:val="004C2CF6"/>
    <w:rsid w:val="004C3721"/>
    <w:rsid w:val="004C3936"/>
    <w:rsid w:val="004D0355"/>
    <w:rsid w:val="004D04B5"/>
    <w:rsid w:val="004D055C"/>
    <w:rsid w:val="004D154E"/>
    <w:rsid w:val="004D34D6"/>
    <w:rsid w:val="004D431B"/>
    <w:rsid w:val="004D432E"/>
    <w:rsid w:val="004D4944"/>
    <w:rsid w:val="004D5CDE"/>
    <w:rsid w:val="004D5D0D"/>
    <w:rsid w:val="004D5DDB"/>
    <w:rsid w:val="004D6208"/>
    <w:rsid w:val="004D65DB"/>
    <w:rsid w:val="004D70F9"/>
    <w:rsid w:val="004D7CEA"/>
    <w:rsid w:val="004D7D11"/>
    <w:rsid w:val="004E0480"/>
    <w:rsid w:val="004E0FA3"/>
    <w:rsid w:val="004E2038"/>
    <w:rsid w:val="004E2229"/>
    <w:rsid w:val="004E2D1E"/>
    <w:rsid w:val="004E37F5"/>
    <w:rsid w:val="004E49E7"/>
    <w:rsid w:val="004E5687"/>
    <w:rsid w:val="004E6BA7"/>
    <w:rsid w:val="004E7623"/>
    <w:rsid w:val="004E778F"/>
    <w:rsid w:val="004F2C96"/>
    <w:rsid w:val="004F3986"/>
    <w:rsid w:val="004F5226"/>
    <w:rsid w:val="004F5984"/>
    <w:rsid w:val="004F7BD7"/>
    <w:rsid w:val="00502416"/>
    <w:rsid w:val="00504916"/>
    <w:rsid w:val="0050523B"/>
    <w:rsid w:val="005068CF"/>
    <w:rsid w:val="00506E9A"/>
    <w:rsid w:val="00506F2E"/>
    <w:rsid w:val="005077BA"/>
    <w:rsid w:val="00510AFB"/>
    <w:rsid w:val="00511A64"/>
    <w:rsid w:val="0051242F"/>
    <w:rsid w:val="0051264E"/>
    <w:rsid w:val="0051481A"/>
    <w:rsid w:val="00515870"/>
    <w:rsid w:val="0051616D"/>
    <w:rsid w:val="00517275"/>
    <w:rsid w:val="00517446"/>
    <w:rsid w:val="00522536"/>
    <w:rsid w:val="00522B34"/>
    <w:rsid w:val="005230D9"/>
    <w:rsid w:val="00523D50"/>
    <w:rsid w:val="00523E3B"/>
    <w:rsid w:val="00524A70"/>
    <w:rsid w:val="0052516D"/>
    <w:rsid w:val="00526AB1"/>
    <w:rsid w:val="00530BAC"/>
    <w:rsid w:val="00531D33"/>
    <w:rsid w:val="005329E6"/>
    <w:rsid w:val="00532F37"/>
    <w:rsid w:val="00532FBD"/>
    <w:rsid w:val="005334CD"/>
    <w:rsid w:val="00533A53"/>
    <w:rsid w:val="00533AC3"/>
    <w:rsid w:val="0053445C"/>
    <w:rsid w:val="00534DFA"/>
    <w:rsid w:val="005350DD"/>
    <w:rsid w:val="00535AA8"/>
    <w:rsid w:val="00535B1F"/>
    <w:rsid w:val="00536250"/>
    <w:rsid w:val="005368DE"/>
    <w:rsid w:val="00537C33"/>
    <w:rsid w:val="005417FC"/>
    <w:rsid w:val="005423C7"/>
    <w:rsid w:val="00542A6D"/>
    <w:rsid w:val="00544BC5"/>
    <w:rsid w:val="00544D90"/>
    <w:rsid w:val="00544D97"/>
    <w:rsid w:val="00544E50"/>
    <w:rsid w:val="005454E7"/>
    <w:rsid w:val="00545DF9"/>
    <w:rsid w:val="005512B7"/>
    <w:rsid w:val="00551D4A"/>
    <w:rsid w:val="00552306"/>
    <w:rsid w:val="00554159"/>
    <w:rsid w:val="005561C7"/>
    <w:rsid w:val="005572D1"/>
    <w:rsid w:val="00557649"/>
    <w:rsid w:val="00557924"/>
    <w:rsid w:val="00557D07"/>
    <w:rsid w:val="00560541"/>
    <w:rsid w:val="00560BBA"/>
    <w:rsid w:val="00561F32"/>
    <w:rsid w:val="0056266C"/>
    <w:rsid w:val="00562FA0"/>
    <w:rsid w:val="0056327B"/>
    <w:rsid w:val="005650D6"/>
    <w:rsid w:val="005653FD"/>
    <w:rsid w:val="0056618D"/>
    <w:rsid w:val="005709A9"/>
    <w:rsid w:val="0057112B"/>
    <w:rsid w:val="005716AB"/>
    <w:rsid w:val="005717CA"/>
    <w:rsid w:val="00573D07"/>
    <w:rsid w:val="005745C3"/>
    <w:rsid w:val="00574BE1"/>
    <w:rsid w:val="005756B6"/>
    <w:rsid w:val="00576DFE"/>
    <w:rsid w:val="0057731C"/>
    <w:rsid w:val="005778E1"/>
    <w:rsid w:val="00577A0D"/>
    <w:rsid w:val="00580589"/>
    <w:rsid w:val="00580A81"/>
    <w:rsid w:val="00581B29"/>
    <w:rsid w:val="0058287C"/>
    <w:rsid w:val="005841FC"/>
    <w:rsid w:val="0058554D"/>
    <w:rsid w:val="00591200"/>
    <w:rsid w:val="00592286"/>
    <w:rsid w:val="0059262A"/>
    <w:rsid w:val="005926E3"/>
    <w:rsid w:val="005926F5"/>
    <w:rsid w:val="00593143"/>
    <w:rsid w:val="00593309"/>
    <w:rsid w:val="00593371"/>
    <w:rsid w:val="00593413"/>
    <w:rsid w:val="00593D73"/>
    <w:rsid w:val="00594BCA"/>
    <w:rsid w:val="0059524B"/>
    <w:rsid w:val="00595F6E"/>
    <w:rsid w:val="005964AE"/>
    <w:rsid w:val="005969BC"/>
    <w:rsid w:val="005A07DF"/>
    <w:rsid w:val="005A2A87"/>
    <w:rsid w:val="005A4CE9"/>
    <w:rsid w:val="005A6333"/>
    <w:rsid w:val="005A63B1"/>
    <w:rsid w:val="005A65BC"/>
    <w:rsid w:val="005A6E82"/>
    <w:rsid w:val="005A7C63"/>
    <w:rsid w:val="005B020F"/>
    <w:rsid w:val="005B040F"/>
    <w:rsid w:val="005B0E63"/>
    <w:rsid w:val="005B1473"/>
    <w:rsid w:val="005B17D2"/>
    <w:rsid w:val="005B1E6F"/>
    <w:rsid w:val="005B26CE"/>
    <w:rsid w:val="005B28F8"/>
    <w:rsid w:val="005B42ED"/>
    <w:rsid w:val="005B63BC"/>
    <w:rsid w:val="005C117E"/>
    <w:rsid w:val="005C1374"/>
    <w:rsid w:val="005C3EC3"/>
    <w:rsid w:val="005C3EE5"/>
    <w:rsid w:val="005C410E"/>
    <w:rsid w:val="005C673F"/>
    <w:rsid w:val="005C69B9"/>
    <w:rsid w:val="005D049C"/>
    <w:rsid w:val="005D0811"/>
    <w:rsid w:val="005D0916"/>
    <w:rsid w:val="005D0B59"/>
    <w:rsid w:val="005D1198"/>
    <w:rsid w:val="005D2A3F"/>
    <w:rsid w:val="005D2C6A"/>
    <w:rsid w:val="005D3790"/>
    <w:rsid w:val="005D43A5"/>
    <w:rsid w:val="005D4D65"/>
    <w:rsid w:val="005D4F3C"/>
    <w:rsid w:val="005D4FFB"/>
    <w:rsid w:val="005D54BB"/>
    <w:rsid w:val="005D7250"/>
    <w:rsid w:val="005E1274"/>
    <w:rsid w:val="005E147F"/>
    <w:rsid w:val="005E2284"/>
    <w:rsid w:val="005E29EB"/>
    <w:rsid w:val="005E4AC3"/>
    <w:rsid w:val="005E4BC0"/>
    <w:rsid w:val="005E57B1"/>
    <w:rsid w:val="005E6562"/>
    <w:rsid w:val="005E6815"/>
    <w:rsid w:val="005E68DA"/>
    <w:rsid w:val="005E6AC3"/>
    <w:rsid w:val="005E72D5"/>
    <w:rsid w:val="005E764A"/>
    <w:rsid w:val="005E7BA9"/>
    <w:rsid w:val="005E7D00"/>
    <w:rsid w:val="005F0CB3"/>
    <w:rsid w:val="005F0EDF"/>
    <w:rsid w:val="005F11DD"/>
    <w:rsid w:val="005F15B9"/>
    <w:rsid w:val="005F1693"/>
    <w:rsid w:val="005F4A62"/>
    <w:rsid w:val="005F4B8F"/>
    <w:rsid w:val="005F56D1"/>
    <w:rsid w:val="005F64BD"/>
    <w:rsid w:val="005F6FC6"/>
    <w:rsid w:val="0060072A"/>
    <w:rsid w:val="00600AFA"/>
    <w:rsid w:val="00600C51"/>
    <w:rsid w:val="00600F75"/>
    <w:rsid w:val="006023C0"/>
    <w:rsid w:val="006050E5"/>
    <w:rsid w:val="0060553F"/>
    <w:rsid w:val="00606ED7"/>
    <w:rsid w:val="00607B8C"/>
    <w:rsid w:val="00607F3F"/>
    <w:rsid w:val="00610B97"/>
    <w:rsid w:val="00612FE9"/>
    <w:rsid w:val="0061355E"/>
    <w:rsid w:val="006139B5"/>
    <w:rsid w:val="00614149"/>
    <w:rsid w:val="0061416C"/>
    <w:rsid w:val="0061446C"/>
    <w:rsid w:val="00614CFC"/>
    <w:rsid w:val="00614D0B"/>
    <w:rsid w:val="0061581B"/>
    <w:rsid w:val="00615A9C"/>
    <w:rsid w:val="00615D9F"/>
    <w:rsid w:val="00616D6D"/>
    <w:rsid w:val="00616DD9"/>
    <w:rsid w:val="00617210"/>
    <w:rsid w:val="00620465"/>
    <w:rsid w:val="006218D2"/>
    <w:rsid w:val="00622151"/>
    <w:rsid w:val="00622C85"/>
    <w:rsid w:val="006246FE"/>
    <w:rsid w:val="0062505F"/>
    <w:rsid w:val="00625F2F"/>
    <w:rsid w:val="00626B82"/>
    <w:rsid w:val="00626F39"/>
    <w:rsid w:val="006270CF"/>
    <w:rsid w:val="006275D4"/>
    <w:rsid w:val="006279F7"/>
    <w:rsid w:val="00627AF5"/>
    <w:rsid w:val="00627F62"/>
    <w:rsid w:val="00630534"/>
    <w:rsid w:val="0063141C"/>
    <w:rsid w:val="00631896"/>
    <w:rsid w:val="0063385C"/>
    <w:rsid w:val="00633C74"/>
    <w:rsid w:val="00633D27"/>
    <w:rsid w:val="00633F5B"/>
    <w:rsid w:val="0063512E"/>
    <w:rsid w:val="00635964"/>
    <w:rsid w:val="00635A24"/>
    <w:rsid w:val="00635D3F"/>
    <w:rsid w:val="006365F9"/>
    <w:rsid w:val="00636BB1"/>
    <w:rsid w:val="00640837"/>
    <w:rsid w:val="00640BB6"/>
    <w:rsid w:val="0064225F"/>
    <w:rsid w:val="00643713"/>
    <w:rsid w:val="00645297"/>
    <w:rsid w:val="00645C15"/>
    <w:rsid w:val="00646139"/>
    <w:rsid w:val="00647CB1"/>
    <w:rsid w:val="0065043F"/>
    <w:rsid w:val="00651174"/>
    <w:rsid w:val="00651DD3"/>
    <w:rsid w:val="00652346"/>
    <w:rsid w:val="00652FEE"/>
    <w:rsid w:val="00653442"/>
    <w:rsid w:val="00653525"/>
    <w:rsid w:val="00653883"/>
    <w:rsid w:val="00654042"/>
    <w:rsid w:val="0065418F"/>
    <w:rsid w:val="00655231"/>
    <w:rsid w:val="006552B9"/>
    <w:rsid w:val="00655513"/>
    <w:rsid w:val="00655524"/>
    <w:rsid w:val="006555AB"/>
    <w:rsid w:val="0065694C"/>
    <w:rsid w:val="006607CA"/>
    <w:rsid w:val="00663ED7"/>
    <w:rsid w:val="00664C6A"/>
    <w:rsid w:val="006651A5"/>
    <w:rsid w:val="00665427"/>
    <w:rsid w:val="00666119"/>
    <w:rsid w:val="00666D2D"/>
    <w:rsid w:val="00667A82"/>
    <w:rsid w:val="00670D93"/>
    <w:rsid w:val="00671A2A"/>
    <w:rsid w:val="00671B7A"/>
    <w:rsid w:val="006728E1"/>
    <w:rsid w:val="00673F0F"/>
    <w:rsid w:val="00675792"/>
    <w:rsid w:val="00675A18"/>
    <w:rsid w:val="00675E64"/>
    <w:rsid w:val="00676BC8"/>
    <w:rsid w:val="0067743F"/>
    <w:rsid w:val="0067746A"/>
    <w:rsid w:val="006805F4"/>
    <w:rsid w:val="00681654"/>
    <w:rsid w:val="00681A5C"/>
    <w:rsid w:val="00682411"/>
    <w:rsid w:val="00682B97"/>
    <w:rsid w:val="006834CB"/>
    <w:rsid w:val="006877FB"/>
    <w:rsid w:val="0069278E"/>
    <w:rsid w:val="00693908"/>
    <w:rsid w:val="0069449B"/>
    <w:rsid w:val="00694767"/>
    <w:rsid w:val="00695521"/>
    <w:rsid w:val="0069562F"/>
    <w:rsid w:val="00695785"/>
    <w:rsid w:val="006959BF"/>
    <w:rsid w:val="00695D51"/>
    <w:rsid w:val="00695D6C"/>
    <w:rsid w:val="00695F4E"/>
    <w:rsid w:val="0069702B"/>
    <w:rsid w:val="00697E1A"/>
    <w:rsid w:val="006A03FC"/>
    <w:rsid w:val="006A05B8"/>
    <w:rsid w:val="006A0692"/>
    <w:rsid w:val="006A1034"/>
    <w:rsid w:val="006A1218"/>
    <w:rsid w:val="006A2C3F"/>
    <w:rsid w:val="006A397C"/>
    <w:rsid w:val="006A3C2A"/>
    <w:rsid w:val="006A52D5"/>
    <w:rsid w:val="006A5B79"/>
    <w:rsid w:val="006A6867"/>
    <w:rsid w:val="006A6E4D"/>
    <w:rsid w:val="006A77E1"/>
    <w:rsid w:val="006B0EA6"/>
    <w:rsid w:val="006B149E"/>
    <w:rsid w:val="006B1F6A"/>
    <w:rsid w:val="006B372E"/>
    <w:rsid w:val="006B3C5C"/>
    <w:rsid w:val="006B4483"/>
    <w:rsid w:val="006B4BC8"/>
    <w:rsid w:val="006B4DD0"/>
    <w:rsid w:val="006B555B"/>
    <w:rsid w:val="006B70DE"/>
    <w:rsid w:val="006B7180"/>
    <w:rsid w:val="006B7623"/>
    <w:rsid w:val="006B7727"/>
    <w:rsid w:val="006C1BF0"/>
    <w:rsid w:val="006C2BC5"/>
    <w:rsid w:val="006C36FA"/>
    <w:rsid w:val="006C414B"/>
    <w:rsid w:val="006C439E"/>
    <w:rsid w:val="006C47E6"/>
    <w:rsid w:val="006C553C"/>
    <w:rsid w:val="006C55ED"/>
    <w:rsid w:val="006C575A"/>
    <w:rsid w:val="006C5D25"/>
    <w:rsid w:val="006C6DC9"/>
    <w:rsid w:val="006C794C"/>
    <w:rsid w:val="006C7C5C"/>
    <w:rsid w:val="006D1251"/>
    <w:rsid w:val="006D285A"/>
    <w:rsid w:val="006D2E0A"/>
    <w:rsid w:val="006D3224"/>
    <w:rsid w:val="006D3B0C"/>
    <w:rsid w:val="006D46F9"/>
    <w:rsid w:val="006D4C12"/>
    <w:rsid w:val="006D50E3"/>
    <w:rsid w:val="006D5124"/>
    <w:rsid w:val="006D7327"/>
    <w:rsid w:val="006D7E6A"/>
    <w:rsid w:val="006E1589"/>
    <w:rsid w:val="006E1B31"/>
    <w:rsid w:val="006E32E8"/>
    <w:rsid w:val="006E3488"/>
    <w:rsid w:val="006E35E9"/>
    <w:rsid w:val="006E385B"/>
    <w:rsid w:val="006E48D0"/>
    <w:rsid w:val="006E4B40"/>
    <w:rsid w:val="006F0370"/>
    <w:rsid w:val="006F0429"/>
    <w:rsid w:val="006F20F5"/>
    <w:rsid w:val="006F49A3"/>
    <w:rsid w:val="006F4D4E"/>
    <w:rsid w:val="006F5312"/>
    <w:rsid w:val="006F59B8"/>
    <w:rsid w:val="006F73B1"/>
    <w:rsid w:val="007000DD"/>
    <w:rsid w:val="00700128"/>
    <w:rsid w:val="007002F7"/>
    <w:rsid w:val="00700916"/>
    <w:rsid w:val="00700E90"/>
    <w:rsid w:val="0070163D"/>
    <w:rsid w:val="00701B70"/>
    <w:rsid w:val="00701EB2"/>
    <w:rsid w:val="00702F83"/>
    <w:rsid w:val="00705323"/>
    <w:rsid w:val="00705C86"/>
    <w:rsid w:val="00705D61"/>
    <w:rsid w:val="00707370"/>
    <w:rsid w:val="00710953"/>
    <w:rsid w:val="0071277A"/>
    <w:rsid w:val="007127C5"/>
    <w:rsid w:val="00712E75"/>
    <w:rsid w:val="00713563"/>
    <w:rsid w:val="00713951"/>
    <w:rsid w:val="0071525F"/>
    <w:rsid w:val="00715FF3"/>
    <w:rsid w:val="0072011E"/>
    <w:rsid w:val="00720FAA"/>
    <w:rsid w:val="007212DA"/>
    <w:rsid w:val="00723FEC"/>
    <w:rsid w:val="007249D3"/>
    <w:rsid w:val="00727AEB"/>
    <w:rsid w:val="00730671"/>
    <w:rsid w:val="00730BD4"/>
    <w:rsid w:val="00731D24"/>
    <w:rsid w:val="00732436"/>
    <w:rsid w:val="00733930"/>
    <w:rsid w:val="00734026"/>
    <w:rsid w:val="007344FF"/>
    <w:rsid w:val="007345D8"/>
    <w:rsid w:val="00735A91"/>
    <w:rsid w:val="00735D08"/>
    <w:rsid w:val="007361D7"/>
    <w:rsid w:val="00736284"/>
    <w:rsid w:val="007371C4"/>
    <w:rsid w:val="00737351"/>
    <w:rsid w:val="007376E9"/>
    <w:rsid w:val="007400F9"/>
    <w:rsid w:val="00740E16"/>
    <w:rsid w:val="007415B2"/>
    <w:rsid w:val="0074189B"/>
    <w:rsid w:val="007429F0"/>
    <w:rsid w:val="00743612"/>
    <w:rsid w:val="00743F54"/>
    <w:rsid w:val="007456FB"/>
    <w:rsid w:val="007459A2"/>
    <w:rsid w:val="00745AF1"/>
    <w:rsid w:val="00745FDA"/>
    <w:rsid w:val="00746802"/>
    <w:rsid w:val="00746ADD"/>
    <w:rsid w:val="007470EF"/>
    <w:rsid w:val="00747311"/>
    <w:rsid w:val="00747F01"/>
    <w:rsid w:val="00751627"/>
    <w:rsid w:val="007518DC"/>
    <w:rsid w:val="00752FA3"/>
    <w:rsid w:val="00753B03"/>
    <w:rsid w:val="00754267"/>
    <w:rsid w:val="00754DF6"/>
    <w:rsid w:val="00755024"/>
    <w:rsid w:val="00756DC4"/>
    <w:rsid w:val="00760004"/>
    <w:rsid w:val="007607FA"/>
    <w:rsid w:val="00760B88"/>
    <w:rsid w:val="007613B8"/>
    <w:rsid w:val="00762E12"/>
    <w:rsid w:val="0076483E"/>
    <w:rsid w:val="00765F7E"/>
    <w:rsid w:val="0076757C"/>
    <w:rsid w:val="00770B19"/>
    <w:rsid w:val="00771BC6"/>
    <w:rsid w:val="00772BD6"/>
    <w:rsid w:val="00773171"/>
    <w:rsid w:val="0077398A"/>
    <w:rsid w:val="00773D60"/>
    <w:rsid w:val="007743D2"/>
    <w:rsid w:val="00774EE9"/>
    <w:rsid w:val="00775ABA"/>
    <w:rsid w:val="00775EA0"/>
    <w:rsid w:val="00776D6A"/>
    <w:rsid w:val="007778F9"/>
    <w:rsid w:val="007815AA"/>
    <w:rsid w:val="007820CD"/>
    <w:rsid w:val="007823A5"/>
    <w:rsid w:val="00782A1B"/>
    <w:rsid w:val="007839EF"/>
    <w:rsid w:val="007840BD"/>
    <w:rsid w:val="00784B92"/>
    <w:rsid w:val="00785649"/>
    <w:rsid w:val="007863B9"/>
    <w:rsid w:val="00786422"/>
    <w:rsid w:val="007864A6"/>
    <w:rsid w:val="00787960"/>
    <w:rsid w:val="00787E38"/>
    <w:rsid w:val="0079099A"/>
    <w:rsid w:val="00790D42"/>
    <w:rsid w:val="00792582"/>
    <w:rsid w:val="00792AB4"/>
    <w:rsid w:val="00792CF0"/>
    <w:rsid w:val="00792D80"/>
    <w:rsid w:val="00794C1C"/>
    <w:rsid w:val="007957C7"/>
    <w:rsid w:val="00795C23"/>
    <w:rsid w:val="00795CD8"/>
    <w:rsid w:val="00796C07"/>
    <w:rsid w:val="00796FD6"/>
    <w:rsid w:val="007978E1"/>
    <w:rsid w:val="007A07E7"/>
    <w:rsid w:val="007A0DC8"/>
    <w:rsid w:val="007A1BBA"/>
    <w:rsid w:val="007A2707"/>
    <w:rsid w:val="007A2A5D"/>
    <w:rsid w:val="007A2B8E"/>
    <w:rsid w:val="007A31F3"/>
    <w:rsid w:val="007A355E"/>
    <w:rsid w:val="007A3A22"/>
    <w:rsid w:val="007A45AD"/>
    <w:rsid w:val="007A5C82"/>
    <w:rsid w:val="007A66B6"/>
    <w:rsid w:val="007B05BA"/>
    <w:rsid w:val="007B0AFD"/>
    <w:rsid w:val="007B1549"/>
    <w:rsid w:val="007B1CD9"/>
    <w:rsid w:val="007B34E6"/>
    <w:rsid w:val="007B3808"/>
    <w:rsid w:val="007B4DD6"/>
    <w:rsid w:val="007B5376"/>
    <w:rsid w:val="007B6491"/>
    <w:rsid w:val="007B65E1"/>
    <w:rsid w:val="007B78FF"/>
    <w:rsid w:val="007C133A"/>
    <w:rsid w:val="007C1640"/>
    <w:rsid w:val="007C1AF8"/>
    <w:rsid w:val="007C2759"/>
    <w:rsid w:val="007C285F"/>
    <w:rsid w:val="007C28CF"/>
    <w:rsid w:val="007C3204"/>
    <w:rsid w:val="007C363E"/>
    <w:rsid w:val="007C4458"/>
    <w:rsid w:val="007C4F0A"/>
    <w:rsid w:val="007C5CE4"/>
    <w:rsid w:val="007C6FD8"/>
    <w:rsid w:val="007D0C20"/>
    <w:rsid w:val="007D0D52"/>
    <w:rsid w:val="007D19C8"/>
    <w:rsid w:val="007D1EB2"/>
    <w:rsid w:val="007D298C"/>
    <w:rsid w:val="007D2B2E"/>
    <w:rsid w:val="007D3E19"/>
    <w:rsid w:val="007D6725"/>
    <w:rsid w:val="007E069A"/>
    <w:rsid w:val="007E11A3"/>
    <w:rsid w:val="007E149C"/>
    <w:rsid w:val="007E1A19"/>
    <w:rsid w:val="007E1AB4"/>
    <w:rsid w:val="007E2268"/>
    <w:rsid w:val="007E2821"/>
    <w:rsid w:val="007E2BAF"/>
    <w:rsid w:val="007E3CEE"/>
    <w:rsid w:val="007E4058"/>
    <w:rsid w:val="007E4E4E"/>
    <w:rsid w:val="007E5A26"/>
    <w:rsid w:val="007E5C54"/>
    <w:rsid w:val="007E7D39"/>
    <w:rsid w:val="007E7EB9"/>
    <w:rsid w:val="007F3256"/>
    <w:rsid w:val="007F50A5"/>
    <w:rsid w:val="007F50EA"/>
    <w:rsid w:val="007F6300"/>
    <w:rsid w:val="007F66FE"/>
    <w:rsid w:val="007F6D52"/>
    <w:rsid w:val="007F7C61"/>
    <w:rsid w:val="007F7F86"/>
    <w:rsid w:val="0080099B"/>
    <w:rsid w:val="00803800"/>
    <w:rsid w:val="008053A8"/>
    <w:rsid w:val="008054D9"/>
    <w:rsid w:val="00806A38"/>
    <w:rsid w:val="00806E25"/>
    <w:rsid w:val="0081065D"/>
    <w:rsid w:val="00810710"/>
    <w:rsid w:val="00810A39"/>
    <w:rsid w:val="00810DA8"/>
    <w:rsid w:val="00810DAA"/>
    <w:rsid w:val="00811E5A"/>
    <w:rsid w:val="00811E9D"/>
    <w:rsid w:val="00811F89"/>
    <w:rsid w:val="0081222D"/>
    <w:rsid w:val="00812B73"/>
    <w:rsid w:val="00812C87"/>
    <w:rsid w:val="00812D90"/>
    <w:rsid w:val="00815BCD"/>
    <w:rsid w:val="00816371"/>
    <w:rsid w:val="0081653F"/>
    <w:rsid w:val="00816BFB"/>
    <w:rsid w:val="00816D3B"/>
    <w:rsid w:val="0081759E"/>
    <w:rsid w:val="00820274"/>
    <w:rsid w:val="0082053F"/>
    <w:rsid w:val="0082150D"/>
    <w:rsid w:val="0082162C"/>
    <w:rsid w:val="008216B3"/>
    <w:rsid w:val="00821D67"/>
    <w:rsid w:val="008223A3"/>
    <w:rsid w:val="00823A5F"/>
    <w:rsid w:val="008253A1"/>
    <w:rsid w:val="008259E7"/>
    <w:rsid w:val="008269AF"/>
    <w:rsid w:val="00830365"/>
    <w:rsid w:val="008303B3"/>
    <w:rsid w:val="00830691"/>
    <w:rsid w:val="00830D5D"/>
    <w:rsid w:val="00831367"/>
    <w:rsid w:val="008316F5"/>
    <w:rsid w:val="00831D30"/>
    <w:rsid w:val="00832128"/>
    <w:rsid w:val="00832231"/>
    <w:rsid w:val="00833702"/>
    <w:rsid w:val="00833FFF"/>
    <w:rsid w:val="00834B6A"/>
    <w:rsid w:val="008351E2"/>
    <w:rsid w:val="00835B6A"/>
    <w:rsid w:val="00835EB8"/>
    <w:rsid w:val="00835F57"/>
    <w:rsid w:val="00836962"/>
    <w:rsid w:val="00836CD2"/>
    <w:rsid w:val="00836E59"/>
    <w:rsid w:val="008375F1"/>
    <w:rsid w:val="00840626"/>
    <w:rsid w:val="00840D94"/>
    <w:rsid w:val="008412B8"/>
    <w:rsid w:val="00842FCA"/>
    <w:rsid w:val="008445D4"/>
    <w:rsid w:val="00845C79"/>
    <w:rsid w:val="0084693E"/>
    <w:rsid w:val="00846A46"/>
    <w:rsid w:val="00846F04"/>
    <w:rsid w:val="00846FF7"/>
    <w:rsid w:val="008473E7"/>
    <w:rsid w:val="0084743D"/>
    <w:rsid w:val="00850A6C"/>
    <w:rsid w:val="00851FC3"/>
    <w:rsid w:val="008547A2"/>
    <w:rsid w:val="00854C2A"/>
    <w:rsid w:val="008566BB"/>
    <w:rsid w:val="00857FD9"/>
    <w:rsid w:val="008605A0"/>
    <w:rsid w:val="008609FC"/>
    <w:rsid w:val="0086171E"/>
    <w:rsid w:val="008619A9"/>
    <w:rsid w:val="008619CF"/>
    <w:rsid w:val="00861DE1"/>
    <w:rsid w:val="00862011"/>
    <w:rsid w:val="008620B3"/>
    <w:rsid w:val="00863315"/>
    <w:rsid w:val="00863A50"/>
    <w:rsid w:val="00863D9E"/>
    <w:rsid w:val="00864AD9"/>
    <w:rsid w:val="00866278"/>
    <w:rsid w:val="00866A0B"/>
    <w:rsid w:val="00866C78"/>
    <w:rsid w:val="00870903"/>
    <w:rsid w:val="0087261E"/>
    <w:rsid w:val="00872DDF"/>
    <w:rsid w:val="00873345"/>
    <w:rsid w:val="008734E9"/>
    <w:rsid w:val="00873DB5"/>
    <w:rsid w:val="00874241"/>
    <w:rsid w:val="0087513F"/>
    <w:rsid w:val="008751AC"/>
    <w:rsid w:val="00877CF9"/>
    <w:rsid w:val="00877F52"/>
    <w:rsid w:val="00882C0A"/>
    <w:rsid w:val="00883189"/>
    <w:rsid w:val="00883B81"/>
    <w:rsid w:val="00883DB6"/>
    <w:rsid w:val="00886C2C"/>
    <w:rsid w:val="00887E76"/>
    <w:rsid w:val="0089102C"/>
    <w:rsid w:val="00891461"/>
    <w:rsid w:val="00891D0C"/>
    <w:rsid w:val="00892584"/>
    <w:rsid w:val="00893188"/>
    <w:rsid w:val="00894663"/>
    <w:rsid w:val="008960FA"/>
    <w:rsid w:val="00896598"/>
    <w:rsid w:val="00896CE3"/>
    <w:rsid w:val="008A1E16"/>
    <w:rsid w:val="008A355C"/>
    <w:rsid w:val="008A507E"/>
    <w:rsid w:val="008A6890"/>
    <w:rsid w:val="008A6AC9"/>
    <w:rsid w:val="008A7117"/>
    <w:rsid w:val="008A752E"/>
    <w:rsid w:val="008A765B"/>
    <w:rsid w:val="008A7C09"/>
    <w:rsid w:val="008A7D69"/>
    <w:rsid w:val="008B0BA8"/>
    <w:rsid w:val="008B131C"/>
    <w:rsid w:val="008B1469"/>
    <w:rsid w:val="008B1CD5"/>
    <w:rsid w:val="008B270E"/>
    <w:rsid w:val="008B2F17"/>
    <w:rsid w:val="008B45F6"/>
    <w:rsid w:val="008B491B"/>
    <w:rsid w:val="008B604C"/>
    <w:rsid w:val="008B7338"/>
    <w:rsid w:val="008B7AEC"/>
    <w:rsid w:val="008C0A2A"/>
    <w:rsid w:val="008C0A4A"/>
    <w:rsid w:val="008C2589"/>
    <w:rsid w:val="008C2E42"/>
    <w:rsid w:val="008C2EC6"/>
    <w:rsid w:val="008C2F89"/>
    <w:rsid w:val="008C3C5A"/>
    <w:rsid w:val="008C4413"/>
    <w:rsid w:val="008C4D97"/>
    <w:rsid w:val="008C535B"/>
    <w:rsid w:val="008C54BC"/>
    <w:rsid w:val="008C5798"/>
    <w:rsid w:val="008C5A7A"/>
    <w:rsid w:val="008C6595"/>
    <w:rsid w:val="008C6DA6"/>
    <w:rsid w:val="008D0456"/>
    <w:rsid w:val="008D0A5D"/>
    <w:rsid w:val="008D11BD"/>
    <w:rsid w:val="008D1738"/>
    <w:rsid w:val="008D1DB1"/>
    <w:rsid w:val="008D31F7"/>
    <w:rsid w:val="008D34ED"/>
    <w:rsid w:val="008D49E1"/>
    <w:rsid w:val="008D5133"/>
    <w:rsid w:val="008D600B"/>
    <w:rsid w:val="008D66C8"/>
    <w:rsid w:val="008D7835"/>
    <w:rsid w:val="008E090C"/>
    <w:rsid w:val="008E14B1"/>
    <w:rsid w:val="008E2412"/>
    <w:rsid w:val="008E27E3"/>
    <w:rsid w:val="008E349A"/>
    <w:rsid w:val="008E5027"/>
    <w:rsid w:val="008E51E5"/>
    <w:rsid w:val="008E5EB4"/>
    <w:rsid w:val="008E6B35"/>
    <w:rsid w:val="008E7F72"/>
    <w:rsid w:val="008F146C"/>
    <w:rsid w:val="008F2177"/>
    <w:rsid w:val="008F2AC4"/>
    <w:rsid w:val="008F3F3B"/>
    <w:rsid w:val="008F4508"/>
    <w:rsid w:val="008F49E3"/>
    <w:rsid w:val="008F54CC"/>
    <w:rsid w:val="008F6519"/>
    <w:rsid w:val="008F6AF7"/>
    <w:rsid w:val="008F7657"/>
    <w:rsid w:val="00900681"/>
    <w:rsid w:val="00900E7E"/>
    <w:rsid w:val="00902826"/>
    <w:rsid w:val="00902F16"/>
    <w:rsid w:val="009031E4"/>
    <w:rsid w:val="00903397"/>
    <w:rsid w:val="00903D74"/>
    <w:rsid w:val="009044AB"/>
    <w:rsid w:val="0090511B"/>
    <w:rsid w:val="009069DC"/>
    <w:rsid w:val="00906F56"/>
    <w:rsid w:val="00906FBE"/>
    <w:rsid w:val="009071F9"/>
    <w:rsid w:val="009077F3"/>
    <w:rsid w:val="00911F73"/>
    <w:rsid w:val="0091295D"/>
    <w:rsid w:val="00912CDA"/>
    <w:rsid w:val="00914032"/>
    <w:rsid w:val="009140AC"/>
    <w:rsid w:val="00914A2A"/>
    <w:rsid w:val="009152A3"/>
    <w:rsid w:val="009156B3"/>
    <w:rsid w:val="009163C3"/>
    <w:rsid w:val="009164FB"/>
    <w:rsid w:val="00916593"/>
    <w:rsid w:val="00916A8C"/>
    <w:rsid w:val="00917676"/>
    <w:rsid w:val="009178CB"/>
    <w:rsid w:val="00917B6C"/>
    <w:rsid w:val="00917C6A"/>
    <w:rsid w:val="00920A11"/>
    <w:rsid w:val="00920E34"/>
    <w:rsid w:val="00921541"/>
    <w:rsid w:val="00923B65"/>
    <w:rsid w:val="0092445D"/>
    <w:rsid w:val="00924589"/>
    <w:rsid w:val="00924A67"/>
    <w:rsid w:val="00925A94"/>
    <w:rsid w:val="00925CD3"/>
    <w:rsid w:val="00926CBF"/>
    <w:rsid w:val="00932D6B"/>
    <w:rsid w:val="009331F6"/>
    <w:rsid w:val="0093388A"/>
    <w:rsid w:val="009340EC"/>
    <w:rsid w:val="00934338"/>
    <w:rsid w:val="00935117"/>
    <w:rsid w:val="00935BBC"/>
    <w:rsid w:val="00936A09"/>
    <w:rsid w:val="009372F6"/>
    <w:rsid w:val="009373EB"/>
    <w:rsid w:val="00937BC5"/>
    <w:rsid w:val="00941740"/>
    <w:rsid w:val="009433CB"/>
    <w:rsid w:val="00944DD6"/>
    <w:rsid w:val="00946337"/>
    <w:rsid w:val="00946933"/>
    <w:rsid w:val="00947006"/>
    <w:rsid w:val="00947739"/>
    <w:rsid w:val="0095056F"/>
    <w:rsid w:val="009518D3"/>
    <w:rsid w:val="009534C0"/>
    <w:rsid w:val="009537AC"/>
    <w:rsid w:val="00953C87"/>
    <w:rsid w:val="00954B63"/>
    <w:rsid w:val="00955244"/>
    <w:rsid w:val="00955AF6"/>
    <w:rsid w:val="00955D57"/>
    <w:rsid w:val="00955FA8"/>
    <w:rsid w:val="00956921"/>
    <w:rsid w:val="00956ECB"/>
    <w:rsid w:val="0095745B"/>
    <w:rsid w:val="00957745"/>
    <w:rsid w:val="0096061F"/>
    <w:rsid w:val="009607E2"/>
    <w:rsid w:val="00960969"/>
    <w:rsid w:val="009609B3"/>
    <w:rsid w:val="00961A7B"/>
    <w:rsid w:val="00961BC9"/>
    <w:rsid w:val="0096215F"/>
    <w:rsid w:val="00962890"/>
    <w:rsid w:val="00964C34"/>
    <w:rsid w:val="00964FDC"/>
    <w:rsid w:val="009653F3"/>
    <w:rsid w:val="00965463"/>
    <w:rsid w:val="00966FB8"/>
    <w:rsid w:val="0097082A"/>
    <w:rsid w:val="00970AE1"/>
    <w:rsid w:val="00970E22"/>
    <w:rsid w:val="0097157B"/>
    <w:rsid w:val="00971965"/>
    <w:rsid w:val="009732AD"/>
    <w:rsid w:val="00973768"/>
    <w:rsid w:val="00974370"/>
    <w:rsid w:val="00974929"/>
    <w:rsid w:val="00974A0F"/>
    <w:rsid w:val="00976D32"/>
    <w:rsid w:val="00977B23"/>
    <w:rsid w:val="0098023C"/>
    <w:rsid w:val="00980490"/>
    <w:rsid w:val="00982E48"/>
    <w:rsid w:val="009834D0"/>
    <w:rsid w:val="00983765"/>
    <w:rsid w:val="00984765"/>
    <w:rsid w:val="00984A49"/>
    <w:rsid w:val="00991295"/>
    <w:rsid w:val="009923FD"/>
    <w:rsid w:val="009927E3"/>
    <w:rsid w:val="009927EE"/>
    <w:rsid w:val="00993835"/>
    <w:rsid w:val="00993D77"/>
    <w:rsid w:val="00993FBF"/>
    <w:rsid w:val="00993FF4"/>
    <w:rsid w:val="009942EF"/>
    <w:rsid w:val="0099434B"/>
    <w:rsid w:val="00994356"/>
    <w:rsid w:val="00995BD3"/>
    <w:rsid w:val="00995EA9"/>
    <w:rsid w:val="0099733B"/>
    <w:rsid w:val="009A0205"/>
    <w:rsid w:val="009A193B"/>
    <w:rsid w:val="009A1CAB"/>
    <w:rsid w:val="009A24D5"/>
    <w:rsid w:val="009A256B"/>
    <w:rsid w:val="009A41BB"/>
    <w:rsid w:val="009A4843"/>
    <w:rsid w:val="009A4B10"/>
    <w:rsid w:val="009A4C7E"/>
    <w:rsid w:val="009A5467"/>
    <w:rsid w:val="009A5847"/>
    <w:rsid w:val="009A5D69"/>
    <w:rsid w:val="009A69D4"/>
    <w:rsid w:val="009A70E0"/>
    <w:rsid w:val="009A7113"/>
    <w:rsid w:val="009A7812"/>
    <w:rsid w:val="009B00BF"/>
    <w:rsid w:val="009B1F1F"/>
    <w:rsid w:val="009B2C6B"/>
    <w:rsid w:val="009B3250"/>
    <w:rsid w:val="009B3C94"/>
    <w:rsid w:val="009B3CEE"/>
    <w:rsid w:val="009B3F42"/>
    <w:rsid w:val="009B50B8"/>
    <w:rsid w:val="009B5B5B"/>
    <w:rsid w:val="009B61C6"/>
    <w:rsid w:val="009B6ACC"/>
    <w:rsid w:val="009B73D3"/>
    <w:rsid w:val="009B7DA1"/>
    <w:rsid w:val="009C090F"/>
    <w:rsid w:val="009C0A21"/>
    <w:rsid w:val="009C1596"/>
    <w:rsid w:val="009C1AAC"/>
    <w:rsid w:val="009C22D6"/>
    <w:rsid w:val="009C2F39"/>
    <w:rsid w:val="009C5322"/>
    <w:rsid w:val="009C776E"/>
    <w:rsid w:val="009D0403"/>
    <w:rsid w:val="009D06CD"/>
    <w:rsid w:val="009D07AA"/>
    <w:rsid w:val="009D0917"/>
    <w:rsid w:val="009D24E1"/>
    <w:rsid w:val="009D24E7"/>
    <w:rsid w:val="009D2AB7"/>
    <w:rsid w:val="009D2BEE"/>
    <w:rsid w:val="009D2E81"/>
    <w:rsid w:val="009D354D"/>
    <w:rsid w:val="009D399B"/>
    <w:rsid w:val="009D4331"/>
    <w:rsid w:val="009D5296"/>
    <w:rsid w:val="009D6700"/>
    <w:rsid w:val="009D6739"/>
    <w:rsid w:val="009D7958"/>
    <w:rsid w:val="009E1DC8"/>
    <w:rsid w:val="009E2033"/>
    <w:rsid w:val="009E2157"/>
    <w:rsid w:val="009E27F8"/>
    <w:rsid w:val="009E2994"/>
    <w:rsid w:val="009E33F8"/>
    <w:rsid w:val="009E459D"/>
    <w:rsid w:val="009E484D"/>
    <w:rsid w:val="009E4992"/>
    <w:rsid w:val="009E50B9"/>
    <w:rsid w:val="009E6378"/>
    <w:rsid w:val="009E6B4F"/>
    <w:rsid w:val="009E753E"/>
    <w:rsid w:val="009E7651"/>
    <w:rsid w:val="009E7F85"/>
    <w:rsid w:val="009F1707"/>
    <w:rsid w:val="009F17BC"/>
    <w:rsid w:val="009F2D23"/>
    <w:rsid w:val="009F319F"/>
    <w:rsid w:val="009F383B"/>
    <w:rsid w:val="009F4F95"/>
    <w:rsid w:val="009F564F"/>
    <w:rsid w:val="009F5898"/>
    <w:rsid w:val="009F5FA6"/>
    <w:rsid w:val="009F6094"/>
    <w:rsid w:val="009F6340"/>
    <w:rsid w:val="009F6E59"/>
    <w:rsid w:val="009F705E"/>
    <w:rsid w:val="009F71CF"/>
    <w:rsid w:val="009F7A2A"/>
    <w:rsid w:val="00A00377"/>
    <w:rsid w:val="00A003C1"/>
    <w:rsid w:val="00A00AF5"/>
    <w:rsid w:val="00A00B10"/>
    <w:rsid w:val="00A00B1F"/>
    <w:rsid w:val="00A00BB1"/>
    <w:rsid w:val="00A02521"/>
    <w:rsid w:val="00A02891"/>
    <w:rsid w:val="00A02E0D"/>
    <w:rsid w:val="00A02E67"/>
    <w:rsid w:val="00A03965"/>
    <w:rsid w:val="00A03D7D"/>
    <w:rsid w:val="00A048C3"/>
    <w:rsid w:val="00A05CEA"/>
    <w:rsid w:val="00A06B89"/>
    <w:rsid w:val="00A0738E"/>
    <w:rsid w:val="00A109FC"/>
    <w:rsid w:val="00A10EB5"/>
    <w:rsid w:val="00A117F6"/>
    <w:rsid w:val="00A134C3"/>
    <w:rsid w:val="00A13994"/>
    <w:rsid w:val="00A15DC3"/>
    <w:rsid w:val="00A169AF"/>
    <w:rsid w:val="00A1764D"/>
    <w:rsid w:val="00A205BB"/>
    <w:rsid w:val="00A20661"/>
    <w:rsid w:val="00A21C3F"/>
    <w:rsid w:val="00A22DA6"/>
    <w:rsid w:val="00A2301E"/>
    <w:rsid w:val="00A244A9"/>
    <w:rsid w:val="00A25488"/>
    <w:rsid w:val="00A255BF"/>
    <w:rsid w:val="00A2655C"/>
    <w:rsid w:val="00A27616"/>
    <w:rsid w:val="00A27E2C"/>
    <w:rsid w:val="00A323A6"/>
    <w:rsid w:val="00A334BA"/>
    <w:rsid w:val="00A3456D"/>
    <w:rsid w:val="00A34B38"/>
    <w:rsid w:val="00A34DFD"/>
    <w:rsid w:val="00A34F69"/>
    <w:rsid w:val="00A37E64"/>
    <w:rsid w:val="00A41194"/>
    <w:rsid w:val="00A41BE1"/>
    <w:rsid w:val="00A41EB9"/>
    <w:rsid w:val="00A42501"/>
    <w:rsid w:val="00A42A4B"/>
    <w:rsid w:val="00A42AF3"/>
    <w:rsid w:val="00A4308D"/>
    <w:rsid w:val="00A438A1"/>
    <w:rsid w:val="00A451F6"/>
    <w:rsid w:val="00A45908"/>
    <w:rsid w:val="00A45EC8"/>
    <w:rsid w:val="00A46511"/>
    <w:rsid w:val="00A512FA"/>
    <w:rsid w:val="00A5141E"/>
    <w:rsid w:val="00A52BD8"/>
    <w:rsid w:val="00A534B0"/>
    <w:rsid w:val="00A5374B"/>
    <w:rsid w:val="00A551A2"/>
    <w:rsid w:val="00A55E66"/>
    <w:rsid w:val="00A568AD"/>
    <w:rsid w:val="00A575D4"/>
    <w:rsid w:val="00A57651"/>
    <w:rsid w:val="00A578AE"/>
    <w:rsid w:val="00A57B60"/>
    <w:rsid w:val="00A60B34"/>
    <w:rsid w:val="00A62266"/>
    <w:rsid w:val="00A62C31"/>
    <w:rsid w:val="00A6349A"/>
    <w:rsid w:val="00A6377E"/>
    <w:rsid w:val="00A63AF8"/>
    <w:rsid w:val="00A641CB"/>
    <w:rsid w:val="00A64B57"/>
    <w:rsid w:val="00A658DB"/>
    <w:rsid w:val="00A669BA"/>
    <w:rsid w:val="00A671B6"/>
    <w:rsid w:val="00A673A4"/>
    <w:rsid w:val="00A67539"/>
    <w:rsid w:val="00A677DA"/>
    <w:rsid w:val="00A67CF0"/>
    <w:rsid w:val="00A67E96"/>
    <w:rsid w:val="00A7010B"/>
    <w:rsid w:val="00A7027D"/>
    <w:rsid w:val="00A70580"/>
    <w:rsid w:val="00A70902"/>
    <w:rsid w:val="00A70D20"/>
    <w:rsid w:val="00A7193B"/>
    <w:rsid w:val="00A71EBA"/>
    <w:rsid w:val="00A71FD5"/>
    <w:rsid w:val="00A7208D"/>
    <w:rsid w:val="00A73574"/>
    <w:rsid w:val="00A74C8B"/>
    <w:rsid w:val="00A77263"/>
    <w:rsid w:val="00A7765A"/>
    <w:rsid w:val="00A810FC"/>
    <w:rsid w:val="00A812B4"/>
    <w:rsid w:val="00A815F1"/>
    <w:rsid w:val="00A8197B"/>
    <w:rsid w:val="00A81D40"/>
    <w:rsid w:val="00A81E1A"/>
    <w:rsid w:val="00A82120"/>
    <w:rsid w:val="00A8276F"/>
    <w:rsid w:val="00A82FBE"/>
    <w:rsid w:val="00A831C2"/>
    <w:rsid w:val="00A83B74"/>
    <w:rsid w:val="00A84359"/>
    <w:rsid w:val="00A85365"/>
    <w:rsid w:val="00A8582D"/>
    <w:rsid w:val="00A85BA9"/>
    <w:rsid w:val="00A90475"/>
    <w:rsid w:val="00A91503"/>
    <w:rsid w:val="00A91639"/>
    <w:rsid w:val="00A91ACA"/>
    <w:rsid w:val="00A91B39"/>
    <w:rsid w:val="00A91F73"/>
    <w:rsid w:val="00A92627"/>
    <w:rsid w:val="00A9267A"/>
    <w:rsid w:val="00A92A5F"/>
    <w:rsid w:val="00A92DBA"/>
    <w:rsid w:val="00A93BE2"/>
    <w:rsid w:val="00A9426D"/>
    <w:rsid w:val="00A94621"/>
    <w:rsid w:val="00A947C7"/>
    <w:rsid w:val="00A9604F"/>
    <w:rsid w:val="00A96065"/>
    <w:rsid w:val="00A9648A"/>
    <w:rsid w:val="00A97A4B"/>
    <w:rsid w:val="00AA1885"/>
    <w:rsid w:val="00AA1EFF"/>
    <w:rsid w:val="00AA2379"/>
    <w:rsid w:val="00AA42D0"/>
    <w:rsid w:val="00AA579D"/>
    <w:rsid w:val="00AA67DF"/>
    <w:rsid w:val="00AA7595"/>
    <w:rsid w:val="00AA783C"/>
    <w:rsid w:val="00AA7B9A"/>
    <w:rsid w:val="00AB06AA"/>
    <w:rsid w:val="00AB08A5"/>
    <w:rsid w:val="00AB0B40"/>
    <w:rsid w:val="00AB140D"/>
    <w:rsid w:val="00AB2DD8"/>
    <w:rsid w:val="00AB3510"/>
    <w:rsid w:val="00AB3B5C"/>
    <w:rsid w:val="00AB3D17"/>
    <w:rsid w:val="00AB3F5A"/>
    <w:rsid w:val="00AB49DA"/>
    <w:rsid w:val="00AB6E40"/>
    <w:rsid w:val="00AB7530"/>
    <w:rsid w:val="00AB75EC"/>
    <w:rsid w:val="00AB7C5E"/>
    <w:rsid w:val="00AC0DA7"/>
    <w:rsid w:val="00AC26EF"/>
    <w:rsid w:val="00AC2748"/>
    <w:rsid w:val="00AC3298"/>
    <w:rsid w:val="00AC3C7C"/>
    <w:rsid w:val="00AC3FA0"/>
    <w:rsid w:val="00AC49B1"/>
    <w:rsid w:val="00AC4E51"/>
    <w:rsid w:val="00AC5B61"/>
    <w:rsid w:val="00AC5B8A"/>
    <w:rsid w:val="00AC5C04"/>
    <w:rsid w:val="00AC6ADE"/>
    <w:rsid w:val="00AC78F1"/>
    <w:rsid w:val="00AC7AC3"/>
    <w:rsid w:val="00AD14C0"/>
    <w:rsid w:val="00AD221C"/>
    <w:rsid w:val="00AD2A09"/>
    <w:rsid w:val="00AD31E3"/>
    <w:rsid w:val="00AD3ED5"/>
    <w:rsid w:val="00AD42C0"/>
    <w:rsid w:val="00AD4B39"/>
    <w:rsid w:val="00AD5839"/>
    <w:rsid w:val="00AD5C31"/>
    <w:rsid w:val="00AD6F4A"/>
    <w:rsid w:val="00AD7097"/>
    <w:rsid w:val="00AD75D6"/>
    <w:rsid w:val="00AE1876"/>
    <w:rsid w:val="00AE310A"/>
    <w:rsid w:val="00AE3851"/>
    <w:rsid w:val="00AE3FB1"/>
    <w:rsid w:val="00AE4889"/>
    <w:rsid w:val="00AE4D97"/>
    <w:rsid w:val="00AE5F63"/>
    <w:rsid w:val="00AE6540"/>
    <w:rsid w:val="00AE718B"/>
    <w:rsid w:val="00AF0A3E"/>
    <w:rsid w:val="00AF138C"/>
    <w:rsid w:val="00AF1839"/>
    <w:rsid w:val="00AF1EAA"/>
    <w:rsid w:val="00AF22BC"/>
    <w:rsid w:val="00AF35A1"/>
    <w:rsid w:val="00AF4761"/>
    <w:rsid w:val="00AF5347"/>
    <w:rsid w:val="00AF57F5"/>
    <w:rsid w:val="00AF67F2"/>
    <w:rsid w:val="00AF68E8"/>
    <w:rsid w:val="00AF68FB"/>
    <w:rsid w:val="00AF7FF1"/>
    <w:rsid w:val="00B00DB5"/>
    <w:rsid w:val="00B0181A"/>
    <w:rsid w:val="00B02886"/>
    <w:rsid w:val="00B029EE"/>
    <w:rsid w:val="00B03342"/>
    <w:rsid w:val="00B0389B"/>
    <w:rsid w:val="00B03976"/>
    <w:rsid w:val="00B04FFF"/>
    <w:rsid w:val="00B0574C"/>
    <w:rsid w:val="00B05E03"/>
    <w:rsid w:val="00B06069"/>
    <w:rsid w:val="00B0627F"/>
    <w:rsid w:val="00B062FF"/>
    <w:rsid w:val="00B06CBD"/>
    <w:rsid w:val="00B074ED"/>
    <w:rsid w:val="00B07F3D"/>
    <w:rsid w:val="00B10340"/>
    <w:rsid w:val="00B10F59"/>
    <w:rsid w:val="00B11457"/>
    <w:rsid w:val="00B116D1"/>
    <w:rsid w:val="00B11E11"/>
    <w:rsid w:val="00B11FC7"/>
    <w:rsid w:val="00B12308"/>
    <w:rsid w:val="00B12A5E"/>
    <w:rsid w:val="00B13F9E"/>
    <w:rsid w:val="00B14927"/>
    <w:rsid w:val="00B16F38"/>
    <w:rsid w:val="00B1708C"/>
    <w:rsid w:val="00B17961"/>
    <w:rsid w:val="00B17C9F"/>
    <w:rsid w:val="00B2001C"/>
    <w:rsid w:val="00B2107C"/>
    <w:rsid w:val="00B214F6"/>
    <w:rsid w:val="00B225A8"/>
    <w:rsid w:val="00B22837"/>
    <w:rsid w:val="00B22D9A"/>
    <w:rsid w:val="00B2439A"/>
    <w:rsid w:val="00B24D5C"/>
    <w:rsid w:val="00B25D87"/>
    <w:rsid w:val="00B267D5"/>
    <w:rsid w:val="00B3010A"/>
    <w:rsid w:val="00B30FC7"/>
    <w:rsid w:val="00B3106A"/>
    <w:rsid w:val="00B31308"/>
    <w:rsid w:val="00B31660"/>
    <w:rsid w:val="00B3184E"/>
    <w:rsid w:val="00B31FAC"/>
    <w:rsid w:val="00B3517E"/>
    <w:rsid w:val="00B363E0"/>
    <w:rsid w:val="00B36DCA"/>
    <w:rsid w:val="00B40106"/>
    <w:rsid w:val="00B408B6"/>
    <w:rsid w:val="00B40F4A"/>
    <w:rsid w:val="00B41978"/>
    <w:rsid w:val="00B41A77"/>
    <w:rsid w:val="00B42657"/>
    <w:rsid w:val="00B430CF"/>
    <w:rsid w:val="00B44AC4"/>
    <w:rsid w:val="00B46F1A"/>
    <w:rsid w:val="00B470CA"/>
    <w:rsid w:val="00B47258"/>
    <w:rsid w:val="00B47507"/>
    <w:rsid w:val="00B47909"/>
    <w:rsid w:val="00B5014F"/>
    <w:rsid w:val="00B51961"/>
    <w:rsid w:val="00B51F3E"/>
    <w:rsid w:val="00B5209C"/>
    <w:rsid w:val="00B52307"/>
    <w:rsid w:val="00B53204"/>
    <w:rsid w:val="00B540EA"/>
    <w:rsid w:val="00B54D48"/>
    <w:rsid w:val="00B54F00"/>
    <w:rsid w:val="00B55437"/>
    <w:rsid w:val="00B5549E"/>
    <w:rsid w:val="00B56E76"/>
    <w:rsid w:val="00B57B94"/>
    <w:rsid w:val="00B60D1B"/>
    <w:rsid w:val="00B6148C"/>
    <w:rsid w:val="00B61FDF"/>
    <w:rsid w:val="00B623F2"/>
    <w:rsid w:val="00B626C1"/>
    <w:rsid w:val="00B64477"/>
    <w:rsid w:val="00B65AA5"/>
    <w:rsid w:val="00B66195"/>
    <w:rsid w:val="00B664C9"/>
    <w:rsid w:val="00B671BB"/>
    <w:rsid w:val="00B67284"/>
    <w:rsid w:val="00B70300"/>
    <w:rsid w:val="00B70568"/>
    <w:rsid w:val="00B72864"/>
    <w:rsid w:val="00B72C43"/>
    <w:rsid w:val="00B738E8"/>
    <w:rsid w:val="00B73BFB"/>
    <w:rsid w:val="00B74D4C"/>
    <w:rsid w:val="00B750C4"/>
    <w:rsid w:val="00B756F9"/>
    <w:rsid w:val="00B75743"/>
    <w:rsid w:val="00B758B2"/>
    <w:rsid w:val="00B774F4"/>
    <w:rsid w:val="00B77C90"/>
    <w:rsid w:val="00B80024"/>
    <w:rsid w:val="00B8031B"/>
    <w:rsid w:val="00B8118F"/>
    <w:rsid w:val="00B828C6"/>
    <w:rsid w:val="00B82E34"/>
    <w:rsid w:val="00B831AE"/>
    <w:rsid w:val="00B83B3C"/>
    <w:rsid w:val="00B83D0E"/>
    <w:rsid w:val="00B845FD"/>
    <w:rsid w:val="00B84D74"/>
    <w:rsid w:val="00B854D6"/>
    <w:rsid w:val="00B85DC9"/>
    <w:rsid w:val="00B90893"/>
    <w:rsid w:val="00B91D62"/>
    <w:rsid w:val="00B91E36"/>
    <w:rsid w:val="00B92663"/>
    <w:rsid w:val="00B92C5A"/>
    <w:rsid w:val="00B938FC"/>
    <w:rsid w:val="00B93EC3"/>
    <w:rsid w:val="00B942E0"/>
    <w:rsid w:val="00B94889"/>
    <w:rsid w:val="00B95698"/>
    <w:rsid w:val="00B9584B"/>
    <w:rsid w:val="00B959D9"/>
    <w:rsid w:val="00B96E9C"/>
    <w:rsid w:val="00B972D4"/>
    <w:rsid w:val="00B97860"/>
    <w:rsid w:val="00BA0299"/>
    <w:rsid w:val="00BA041C"/>
    <w:rsid w:val="00BA09C6"/>
    <w:rsid w:val="00BA0FCF"/>
    <w:rsid w:val="00BA1066"/>
    <w:rsid w:val="00BA1997"/>
    <w:rsid w:val="00BA1F71"/>
    <w:rsid w:val="00BA29BF"/>
    <w:rsid w:val="00BA4216"/>
    <w:rsid w:val="00BA4951"/>
    <w:rsid w:val="00BA4B72"/>
    <w:rsid w:val="00BA4D55"/>
    <w:rsid w:val="00BB005F"/>
    <w:rsid w:val="00BB0317"/>
    <w:rsid w:val="00BB0629"/>
    <w:rsid w:val="00BB0C97"/>
    <w:rsid w:val="00BB26B9"/>
    <w:rsid w:val="00BB2B3B"/>
    <w:rsid w:val="00BB3890"/>
    <w:rsid w:val="00BB3DD4"/>
    <w:rsid w:val="00BB4D29"/>
    <w:rsid w:val="00BB505A"/>
    <w:rsid w:val="00BB6EE2"/>
    <w:rsid w:val="00BB7560"/>
    <w:rsid w:val="00BC052A"/>
    <w:rsid w:val="00BC12B7"/>
    <w:rsid w:val="00BC1F68"/>
    <w:rsid w:val="00BC1FD0"/>
    <w:rsid w:val="00BC30A0"/>
    <w:rsid w:val="00BC3DCD"/>
    <w:rsid w:val="00BC4CDE"/>
    <w:rsid w:val="00BC56D3"/>
    <w:rsid w:val="00BC5D3E"/>
    <w:rsid w:val="00BC5F93"/>
    <w:rsid w:val="00BC600A"/>
    <w:rsid w:val="00BC6FA8"/>
    <w:rsid w:val="00BC707F"/>
    <w:rsid w:val="00BC7AE3"/>
    <w:rsid w:val="00BD024C"/>
    <w:rsid w:val="00BD3C87"/>
    <w:rsid w:val="00BD3EE8"/>
    <w:rsid w:val="00BD437C"/>
    <w:rsid w:val="00BD4945"/>
    <w:rsid w:val="00BD49AA"/>
    <w:rsid w:val="00BD5881"/>
    <w:rsid w:val="00BD5DC7"/>
    <w:rsid w:val="00BD6471"/>
    <w:rsid w:val="00BD6CB3"/>
    <w:rsid w:val="00BD7A2B"/>
    <w:rsid w:val="00BD7D98"/>
    <w:rsid w:val="00BD7E11"/>
    <w:rsid w:val="00BE06A9"/>
    <w:rsid w:val="00BE151C"/>
    <w:rsid w:val="00BE1BB9"/>
    <w:rsid w:val="00BE1CC3"/>
    <w:rsid w:val="00BE1FC8"/>
    <w:rsid w:val="00BE276E"/>
    <w:rsid w:val="00BE2A65"/>
    <w:rsid w:val="00BE2F25"/>
    <w:rsid w:val="00BE3400"/>
    <w:rsid w:val="00BE58E7"/>
    <w:rsid w:val="00BE6FEB"/>
    <w:rsid w:val="00BE747C"/>
    <w:rsid w:val="00BE7BDF"/>
    <w:rsid w:val="00BE7BFF"/>
    <w:rsid w:val="00BF046B"/>
    <w:rsid w:val="00BF0807"/>
    <w:rsid w:val="00BF1108"/>
    <w:rsid w:val="00BF14B9"/>
    <w:rsid w:val="00BF1F7E"/>
    <w:rsid w:val="00BF5936"/>
    <w:rsid w:val="00BF5DE2"/>
    <w:rsid w:val="00BF601C"/>
    <w:rsid w:val="00BF6799"/>
    <w:rsid w:val="00C009ED"/>
    <w:rsid w:val="00C00BF6"/>
    <w:rsid w:val="00C01664"/>
    <w:rsid w:val="00C020B7"/>
    <w:rsid w:val="00C032E8"/>
    <w:rsid w:val="00C03A9D"/>
    <w:rsid w:val="00C04A6C"/>
    <w:rsid w:val="00C052C0"/>
    <w:rsid w:val="00C05837"/>
    <w:rsid w:val="00C05995"/>
    <w:rsid w:val="00C061EF"/>
    <w:rsid w:val="00C07243"/>
    <w:rsid w:val="00C10023"/>
    <w:rsid w:val="00C10628"/>
    <w:rsid w:val="00C106EE"/>
    <w:rsid w:val="00C10FAE"/>
    <w:rsid w:val="00C1159D"/>
    <w:rsid w:val="00C1193B"/>
    <w:rsid w:val="00C11E75"/>
    <w:rsid w:val="00C120AB"/>
    <w:rsid w:val="00C13BA2"/>
    <w:rsid w:val="00C151CD"/>
    <w:rsid w:val="00C158B6"/>
    <w:rsid w:val="00C15C0B"/>
    <w:rsid w:val="00C15F54"/>
    <w:rsid w:val="00C16D8B"/>
    <w:rsid w:val="00C173A0"/>
    <w:rsid w:val="00C2108B"/>
    <w:rsid w:val="00C216E9"/>
    <w:rsid w:val="00C21E48"/>
    <w:rsid w:val="00C24981"/>
    <w:rsid w:val="00C25AF9"/>
    <w:rsid w:val="00C26BC7"/>
    <w:rsid w:val="00C26FD4"/>
    <w:rsid w:val="00C30793"/>
    <w:rsid w:val="00C30849"/>
    <w:rsid w:val="00C31383"/>
    <w:rsid w:val="00C3285F"/>
    <w:rsid w:val="00C32E4F"/>
    <w:rsid w:val="00C33B8A"/>
    <w:rsid w:val="00C34215"/>
    <w:rsid w:val="00C3452F"/>
    <w:rsid w:val="00C34D6F"/>
    <w:rsid w:val="00C3586A"/>
    <w:rsid w:val="00C35875"/>
    <w:rsid w:val="00C36D17"/>
    <w:rsid w:val="00C37B36"/>
    <w:rsid w:val="00C412AF"/>
    <w:rsid w:val="00C41B1D"/>
    <w:rsid w:val="00C41D7E"/>
    <w:rsid w:val="00C420FF"/>
    <w:rsid w:val="00C42CFF"/>
    <w:rsid w:val="00C43217"/>
    <w:rsid w:val="00C432CD"/>
    <w:rsid w:val="00C43DCF"/>
    <w:rsid w:val="00C44296"/>
    <w:rsid w:val="00C447AA"/>
    <w:rsid w:val="00C44DE1"/>
    <w:rsid w:val="00C45346"/>
    <w:rsid w:val="00C45CFF"/>
    <w:rsid w:val="00C46C06"/>
    <w:rsid w:val="00C4784B"/>
    <w:rsid w:val="00C47B6E"/>
    <w:rsid w:val="00C50A73"/>
    <w:rsid w:val="00C519FD"/>
    <w:rsid w:val="00C52998"/>
    <w:rsid w:val="00C52C0C"/>
    <w:rsid w:val="00C52C73"/>
    <w:rsid w:val="00C53BC7"/>
    <w:rsid w:val="00C54827"/>
    <w:rsid w:val="00C552D1"/>
    <w:rsid w:val="00C56768"/>
    <w:rsid w:val="00C56D91"/>
    <w:rsid w:val="00C56ED1"/>
    <w:rsid w:val="00C56ED7"/>
    <w:rsid w:val="00C5722E"/>
    <w:rsid w:val="00C60172"/>
    <w:rsid w:val="00C6027A"/>
    <w:rsid w:val="00C6037E"/>
    <w:rsid w:val="00C6050E"/>
    <w:rsid w:val="00C60760"/>
    <w:rsid w:val="00C61023"/>
    <w:rsid w:val="00C66DB1"/>
    <w:rsid w:val="00C670EB"/>
    <w:rsid w:val="00C67457"/>
    <w:rsid w:val="00C700F8"/>
    <w:rsid w:val="00C71236"/>
    <w:rsid w:val="00C71767"/>
    <w:rsid w:val="00C71A4F"/>
    <w:rsid w:val="00C72A95"/>
    <w:rsid w:val="00C7481C"/>
    <w:rsid w:val="00C751D5"/>
    <w:rsid w:val="00C7617D"/>
    <w:rsid w:val="00C77902"/>
    <w:rsid w:val="00C77A7E"/>
    <w:rsid w:val="00C81EC7"/>
    <w:rsid w:val="00C84435"/>
    <w:rsid w:val="00C84853"/>
    <w:rsid w:val="00C84F27"/>
    <w:rsid w:val="00C8532F"/>
    <w:rsid w:val="00C854A3"/>
    <w:rsid w:val="00C86863"/>
    <w:rsid w:val="00C8701F"/>
    <w:rsid w:val="00C90FFE"/>
    <w:rsid w:val="00C91FCF"/>
    <w:rsid w:val="00C920AF"/>
    <w:rsid w:val="00C928AB"/>
    <w:rsid w:val="00C92D87"/>
    <w:rsid w:val="00C92F8E"/>
    <w:rsid w:val="00C9320F"/>
    <w:rsid w:val="00C9359D"/>
    <w:rsid w:val="00C935C9"/>
    <w:rsid w:val="00C93CA6"/>
    <w:rsid w:val="00C9407C"/>
    <w:rsid w:val="00C94541"/>
    <w:rsid w:val="00C955F5"/>
    <w:rsid w:val="00C95661"/>
    <w:rsid w:val="00C95C4F"/>
    <w:rsid w:val="00C97172"/>
    <w:rsid w:val="00C97881"/>
    <w:rsid w:val="00C97AC6"/>
    <w:rsid w:val="00C97EE5"/>
    <w:rsid w:val="00CA1223"/>
    <w:rsid w:val="00CA1555"/>
    <w:rsid w:val="00CA1A5F"/>
    <w:rsid w:val="00CA2517"/>
    <w:rsid w:val="00CA2CC3"/>
    <w:rsid w:val="00CA326A"/>
    <w:rsid w:val="00CA33D1"/>
    <w:rsid w:val="00CA388B"/>
    <w:rsid w:val="00CA3894"/>
    <w:rsid w:val="00CA4581"/>
    <w:rsid w:val="00CA480B"/>
    <w:rsid w:val="00CA59D3"/>
    <w:rsid w:val="00CA5AED"/>
    <w:rsid w:val="00CA6E7C"/>
    <w:rsid w:val="00CA7DE2"/>
    <w:rsid w:val="00CB11D1"/>
    <w:rsid w:val="00CB2EA7"/>
    <w:rsid w:val="00CB360E"/>
    <w:rsid w:val="00CB37DB"/>
    <w:rsid w:val="00CB6891"/>
    <w:rsid w:val="00CB754A"/>
    <w:rsid w:val="00CC0301"/>
    <w:rsid w:val="00CC12F3"/>
    <w:rsid w:val="00CC2507"/>
    <w:rsid w:val="00CC2CB7"/>
    <w:rsid w:val="00CC3F0A"/>
    <w:rsid w:val="00CC46D7"/>
    <w:rsid w:val="00CC5F1A"/>
    <w:rsid w:val="00CC6FBC"/>
    <w:rsid w:val="00CD059E"/>
    <w:rsid w:val="00CD12E8"/>
    <w:rsid w:val="00CD19CE"/>
    <w:rsid w:val="00CD2141"/>
    <w:rsid w:val="00CD2782"/>
    <w:rsid w:val="00CD2B2E"/>
    <w:rsid w:val="00CD2D81"/>
    <w:rsid w:val="00CD2E9B"/>
    <w:rsid w:val="00CD510B"/>
    <w:rsid w:val="00CD65CB"/>
    <w:rsid w:val="00CD7862"/>
    <w:rsid w:val="00CD7E84"/>
    <w:rsid w:val="00CE0BB0"/>
    <w:rsid w:val="00CE230B"/>
    <w:rsid w:val="00CE2A56"/>
    <w:rsid w:val="00CE2F59"/>
    <w:rsid w:val="00CE2F95"/>
    <w:rsid w:val="00CE3174"/>
    <w:rsid w:val="00CE35B7"/>
    <w:rsid w:val="00CE432F"/>
    <w:rsid w:val="00CE4C5B"/>
    <w:rsid w:val="00CE53FA"/>
    <w:rsid w:val="00CE5CB2"/>
    <w:rsid w:val="00CE63E6"/>
    <w:rsid w:val="00CE64AF"/>
    <w:rsid w:val="00CE76E1"/>
    <w:rsid w:val="00CF0781"/>
    <w:rsid w:val="00CF0D81"/>
    <w:rsid w:val="00CF11CA"/>
    <w:rsid w:val="00CF1450"/>
    <w:rsid w:val="00CF3AD9"/>
    <w:rsid w:val="00CF4A3D"/>
    <w:rsid w:val="00CF4BB6"/>
    <w:rsid w:val="00CF4E4F"/>
    <w:rsid w:val="00CF4FF0"/>
    <w:rsid w:val="00CF5EA1"/>
    <w:rsid w:val="00CF69AE"/>
    <w:rsid w:val="00CF75A4"/>
    <w:rsid w:val="00CF7EF9"/>
    <w:rsid w:val="00D00230"/>
    <w:rsid w:val="00D00703"/>
    <w:rsid w:val="00D01545"/>
    <w:rsid w:val="00D024E0"/>
    <w:rsid w:val="00D0428A"/>
    <w:rsid w:val="00D06270"/>
    <w:rsid w:val="00D0717C"/>
    <w:rsid w:val="00D0725D"/>
    <w:rsid w:val="00D103FF"/>
    <w:rsid w:val="00D106EE"/>
    <w:rsid w:val="00D10B1F"/>
    <w:rsid w:val="00D112B4"/>
    <w:rsid w:val="00D114CE"/>
    <w:rsid w:val="00D11658"/>
    <w:rsid w:val="00D11D6B"/>
    <w:rsid w:val="00D12905"/>
    <w:rsid w:val="00D1295B"/>
    <w:rsid w:val="00D13929"/>
    <w:rsid w:val="00D13DFD"/>
    <w:rsid w:val="00D146B6"/>
    <w:rsid w:val="00D152AF"/>
    <w:rsid w:val="00D152C4"/>
    <w:rsid w:val="00D15CC8"/>
    <w:rsid w:val="00D15DE8"/>
    <w:rsid w:val="00D16894"/>
    <w:rsid w:val="00D16C7F"/>
    <w:rsid w:val="00D16D27"/>
    <w:rsid w:val="00D16DE9"/>
    <w:rsid w:val="00D175F0"/>
    <w:rsid w:val="00D17C0A"/>
    <w:rsid w:val="00D20156"/>
    <w:rsid w:val="00D21351"/>
    <w:rsid w:val="00D21AD4"/>
    <w:rsid w:val="00D227D1"/>
    <w:rsid w:val="00D24569"/>
    <w:rsid w:val="00D24E90"/>
    <w:rsid w:val="00D251C4"/>
    <w:rsid w:val="00D252E1"/>
    <w:rsid w:val="00D258AA"/>
    <w:rsid w:val="00D25CD6"/>
    <w:rsid w:val="00D25DF8"/>
    <w:rsid w:val="00D267A5"/>
    <w:rsid w:val="00D26F06"/>
    <w:rsid w:val="00D27135"/>
    <w:rsid w:val="00D27823"/>
    <w:rsid w:val="00D305EA"/>
    <w:rsid w:val="00D30F55"/>
    <w:rsid w:val="00D3391B"/>
    <w:rsid w:val="00D33A02"/>
    <w:rsid w:val="00D33CF6"/>
    <w:rsid w:val="00D343C9"/>
    <w:rsid w:val="00D349DB"/>
    <w:rsid w:val="00D34F7D"/>
    <w:rsid w:val="00D35222"/>
    <w:rsid w:val="00D3558C"/>
    <w:rsid w:val="00D36F26"/>
    <w:rsid w:val="00D407CB"/>
    <w:rsid w:val="00D4081F"/>
    <w:rsid w:val="00D40A79"/>
    <w:rsid w:val="00D41D87"/>
    <w:rsid w:val="00D42805"/>
    <w:rsid w:val="00D44147"/>
    <w:rsid w:val="00D44A3D"/>
    <w:rsid w:val="00D44A4A"/>
    <w:rsid w:val="00D46B80"/>
    <w:rsid w:val="00D46C0D"/>
    <w:rsid w:val="00D476C2"/>
    <w:rsid w:val="00D5052E"/>
    <w:rsid w:val="00D505DC"/>
    <w:rsid w:val="00D50785"/>
    <w:rsid w:val="00D51F8D"/>
    <w:rsid w:val="00D5262C"/>
    <w:rsid w:val="00D53094"/>
    <w:rsid w:val="00D540A5"/>
    <w:rsid w:val="00D54253"/>
    <w:rsid w:val="00D5657A"/>
    <w:rsid w:val="00D57E81"/>
    <w:rsid w:val="00D6037D"/>
    <w:rsid w:val="00D60A46"/>
    <w:rsid w:val="00D613DF"/>
    <w:rsid w:val="00D61D62"/>
    <w:rsid w:val="00D625BC"/>
    <w:rsid w:val="00D6349A"/>
    <w:rsid w:val="00D64AE0"/>
    <w:rsid w:val="00D65051"/>
    <w:rsid w:val="00D67527"/>
    <w:rsid w:val="00D67928"/>
    <w:rsid w:val="00D72131"/>
    <w:rsid w:val="00D73553"/>
    <w:rsid w:val="00D7375A"/>
    <w:rsid w:val="00D74374"/>
    <w:rsid w:val="00D74882"/>
    <w:rsid w:val="00D748EC"/>
    <w:rsid w:val="00D74CFF"/>
    <w:rsid w:val="00D75145"/>
    <w:rsid w:val="00D75217"/>
    <w:rsid w:val="00D75B68"/>
    <w:rsid w:val="00D75E15"/>
    <w:rsid w:val="00D7636B"/>
    <w:rsid w:val="00D76C57"/>
    <w:rsid w:val="00D77BE3"/>
    <w:rsid w:val="00D77D3A"/>
    <w:rsid w:val="00D77F53"/>
    <w:rsid w:val="00D80E77"/>
    <w:rsid w:val="00D80F3F"/>
    <w:rsid w:val="00D81990"/>
    <w:rsid w:val="00D820B1"/>
    <w:rsid w:val="00D83004"/>
    <w:rsid w:val="00D834B7"/>
    <w:rsid w:val="00D83F46"/>
    <w:rsid w:val="00D85819"/>
    <w:rsid w:val="00D85A64"/>
    <w:rsid w:val="00D85CA0"/>
    <w:rsid w:val="00D8683A"/>
    <w:rsid w:val="00D8744E"/>
    <w:rsid w:val="00D8784D"/>
    <w:rsid w:val="00D90639"/>
    <w:rsid w:val="00D90E2F"/>
    <w:rsid w:val="00D91594"/>
    <w:rsid w:val="00D92362"/>
    <w:rsid w:val="00D93699"/>
    <w:rsid w:val="00D93D34"/>
    <w:rsid w:val="00D95216"/>
    <w:rsid w:val="00D95C2F"/>
    <w:rsid w:val="00D96381"/>
    <w:rsid w:val="00D9724A"/>
    <w:rsid w:val="00D97EA5"/>
    <w:rsid w:val="00DA0EE6"/>
    <w:rsid w:val="00DA1255"/>
    <w:rsid w:val="00DA207B"/>
    <w:rsid w:val="00DA2228"/>
    <w:rsid w:val="00DA2F1C"/>
    <w:rsid w:val="00DA38C8"/>
    <w:rsid w:val="00DA3BCD"/>
    <w:rsid w:val="00DA41A6"/>
    <w:rsid w:val="00DA49CA"/>
    <w:rsid w:val="00DA509D"/>
    <w:rsid w:val="00DA5B51"/>
    <w:rsid w:val="00DA7352"/>
    <w:rsid w:val="00DB0A5B"/>
    <w:rsid w:val="00DB0B16"/>
    <w:rsid w:val="00DB1FFC"/>
    <w:rsid w:val="00DB4657"/>
    <w:rsid w:val="00DB4D57"/>
    <w:rsid w:val="00DB4EFF"/>
    <w:rsid w:val="00DB59B7"/>
    <w:rsid w:val="00DB6089"/>
    <w:rsid w:val="00DB6F4C"/>
    <w:rsid w:val="00DB7205"/>
    <w:rsid w:val="00DB77E5"/>
    <w:rsid w:val="00DC02C5"/>
    <w:rsid w:val="00DC08ED"/>
    <w:rsid w:val="00DC0D16"/>
    <w:rsid w:val="00DC1C68"/>
    <w:rsid w:val="00DC1E53"/>
    <w:rsid w:val="00DC4209"/>
    <w:rsid w:val="00DC52F1"/>
    <w:rsid w:val="00DC5595"/>
    <w:rsid w:val="00DC5808"/>
    <w:rsid w:val="00DC6A6A"/>
    <w:rsid w:val="00DC7737"/>
    <w:rsid w:val="00DD0A14"/>
    <w:rsid w:val="00DD14D2"/>
    <w:rsid w:val="00DD17B7"/>
    <w:rsid w:val="00DD20D3"/>
    <w:rsid w:val="00DD3191"/>
    <w:rsid w:val="00DD3226"/>
    <w:rsid w:val="00DD3946"/>
    <w:rsid w:val="00DD4050"/>
    <w:rsid w:val="00DD434D"/>
    <w:rsid w:val="00DD4E3F"/>
    <w:rsid w:val="00DD5626"/>
    <w:rsid w:val="00DD578D"/>
    <w:rsid w:val="00DD582D"/>
    <w:rsid w:val="00DD6666"/>
    <w:rsid w:val="00DD76A4"/>
    <w:rsid w:val="00DE1DCC"/>
    <w:rsid w:val="00DE1E8D"/>
    <w:rsid w:val="00DE281E"/>
    <w:rsid w:val="00DE5CAF"/>
    <w:rsid w:val="00DE5F46"/>
    <w:rsid w:val="00DE608F"/>
    <w:rsid w:val="00DE7198"/>
    <w:rsid w:val="00DE7C8E"/>
    <w:rsid w:val="00DE7EF0"/>
    <w:rsid w:val="00DF12A1"/>
    <w:rsid w:val="00DF2414"/>
    <w:rsid w:val="00DF26F3"/>
    <w:rsid w:val="00DF45DF"/>
    <w:rsid w:val="00DF4920"/>
    <w:rsid w:val="00DF4AF0"/>
    <w:rsid w:val="00DF5A38"/>
    <w:rsid w:val="00DF785E"/>
    <w:rsid w:val="00DF7C9A"/>
    <w:rsid w:val="00DF7CEA"/>
    <w:rsid w:val="00E00122"/>
    <w:rsid w:val="00E00765"/>
    <w:rsid w:val="00E0171A"/>
    <w:rsid w:val="00E01D36"/>
    <w:rsid w:val="00E02DF2"/>
    <w:rsid w:val="00E03317"/>
    <w:rsid w:val="00E05F9B"/>
    <w:rsid w:val="00E0618D"/>
    <w:rsid w:val="00E06619"/>
    <w:rsid w:val="00E07C49"/>
    <w:rsid w:val="00E11447"/>
    <w:rsid w:val="00E11CFE"/>
    <w:rsid w:val="00E14150"/>
    <w:rsid w:val="00E143BC"/>
    <w:rsid w:val="00E157F1"/>
    <w:rsid w:val="00E15E6A"/>
    <w:rsid w:val="00E167A6"/>
    <w:rsid w:val="00E168E3"/>
    <w:rsid w:val="00E17B27"/>
    <w:rsid w:val="00E215BF"/>
    <w:rsid w:val="00E2175E"/>
    <w:rsid w:val="00E227AE"/>
    <w:rsid w:val="00E23AFE"/>
    <w:rsid w:val="00E248B3"/>
    <w:rsid w:val="00E25928"/>
    <w:rsid w:val="00E27754"/>
    <w:rsid w:val="00E27A5D"/>
    <w:rsid w:val="00E27B7A"/>
    <w:rsid w:val="00E27D50"/>
    <w:rsid w:val="00E316A1"/>
    <w:rsid w:val="00E325FB"/>
    <w:rsid w:val="00E33866"/>
    <w:rsid w:val="00E347DF"/>
    <w:rsid w:val="00E34CD5"/>
    <w:rsid w:val="00E34FB3"/>
    <w:rsid w:val="00E3512E"/>
    <w:rsid w:val="00E35FC6"/>
    <w:rsid w:val="00E40349"/>
    <w:rsid w:val="00E42069"/>
    <w:rsid w:val="00E42BEF"/>
    <w:rsid w:val="00E4342A"/>
    <w:rsid w:val="00E434A9"/>
    <w:rsid w:val="00E43E61"/>
    <w:rsid w:val="00E4576A"/>
    <w:rsid w:val="00E4588D"/>
    <w:rsid w:val="00E45D29"/>
    <w:rsid w:val="00E47048"/>
    <w:rsid w:val="00E471A2"/>
    <w:rsid w:val="00E47E82"/>
    <w:rsid w:val="00E5019C"/>
    <w:rsid w:val="00E505C6"/>
    <w:rsid w:val="00E50C92"/>
    <w:rsid w:val="00E50CA8"/>
    <w:rsid w:val="00E51054"/>
    <w:rsid w:val="00E51A89"/>
    <w:rsid w:val="00E51E42"/>
    <w:rsid w:val="00E51F75"/>
    <w:rsid w:val="00E535DF"/>
    <w:rsid w:val="00E55301"/>
    <w:rsid w:val="00E56858"/>
    <w:rsid w:val="00E575DA"/>
    <w:rsid w:val="00E611BA"/>
    <w:rsid w:val="00E61C47"/>
    <w:rsid w:val="00E61CFF"/>
    <w:rsid w:val="00E620CF"/>
    <w:rsid w:val="00E62989"/>
    <w:rsid w:val="00E641E9"/>
    <w:rsid w:val="00E650C8"/>
    <w:rsid w:val="00E656F6"/>
    <w:rsid w:val="00E65C90"/>
    <w:rsid w:val="00E665AD"/>
    <w:rsid w:val="00E70810"/>
    <w:rsid w:val="00E71C9C"/>
    <w:rsid w:val="00E71E02"/>
    <w:rsid w:val="00E73B65"/>
    <w:rsid w:val="00E73EBD"/>
    <w:rsid w:val="00E773F3"/>
    <w:rsid w:val="00E81760"/>
    <w:rsid w:val="00E823D1"/>
    <w:rsid w:val="00E83149"/>
    <w:rsid w:val="00E83C96"/>
    <w:rsid w:val="00E84756"/>
    <w:rsid w:val="00E848AF"/>
    <w:rsid w:val="00E84986"/>
    <w:rsid w:val="00E85D9C"/>
    <w:rsid w:val="00E928BF"/>
    <w:rsid w:val="00E951A6"/>
    <w:rsid w:val="00E95DD9"/>
    <w:rsid w:val="00E96397"/>
    <w:rsid w:val="00E963F1"/>
    <w:rsid w:val="00E96D10"/>
    <w:rsid w:val="00EA0056"/>
    <w:rsid w:val="00EA0B2E"/>
    <w:rsid w:val="00EA124F"/>
    <w:rsid w:val="00EA13B6"/>
    <w:rsid w:val="00EA28F1"/>
    <w:rsid w:val="00EA2931"/>
    <w:rsid w:val="00EA2956"/>
    <w:rsid w:val="00EA3D33"/>
    <w:rsid w:val="00EA7483"/>
    <w:rsid w:val="00EA76BC"/>
    <w:rsid w:val="00EA7E43"/>
    <w:rsid w:val="00EA7FB0"/>
    <w:rsid w:val="00EB06FE"/>
    <w:rsid w:val="00EB13D4"/>
    <w:rsid w:val="00EB27D6"/>
    <w:rsid w:val="00EB2884"/>
    <w:rsid w:val="00EB4A06"/>
    <w:rsid w:val="00EB553F"/>
    <w:rsid w:val="00EB64BD"/>
    <w:rsid w:val="00EB7015"/>
    <w:rsid w:val="00EB7A10"/>
    <w:rsid w:val="00EB7C77"/>
    <w:rsid w:val="00EC0A70"/>
    <w:rsid w:val="00EC2627"/>
    <w:rsid w:val="00EC35AF"/>
    <w:rsid w:val="00EC389E"/>
    <w:rsid w:val="00EC432E"/>
    <w:rsid w:val="00EC4D96"/>
    <w:rsid w:val="00EC5284"/>
    <w:rsid w:val="00EC5DE2"/>
    <w:rsid w:val="00EC6439"/>
    <w:rsid w:val="00EC6AC7"/>
    <w:rsid w:val="00EC7CC6"/>
    <w:rsid w:val="00ED0053"/>
    <w:rsid w:val="00ED0196"/>
    <w:rsid w:val="00ED19CA"/>
    <w:rsid w:val="00ED1A98"/>
    <w:rsid w:val="00ED2764"/>
    <w:rsid w:val="00ED293D"/>
    <w:rsid w:val="00ED437B"/>
    <w:rsid w:val="00ED4B9F"/>
    <w:rsid w:val="00ED50DB"/>
    <w:rsid w:val="00ED54A5"/>
    <w:rsid w:val="00ED56EB"/>
    <w:rsid w:val="00ED66DC"/>
    <w:rsid w:val="00ED6F24"/>
    <w:rsid w:val="00ED770A"/>
    <w:rsid w:val="00ED77FC"/>
    <w:rsid w:val="00EE0FA2"/>
    <w:rsid w:val="00EE18ED"/>
    <w:rsid w:val="00EE24D6"/>
    <w:rsid w:val="00EE32E9"/>
    <w:rsid w:val="00EE4C6B"/>
    <w:rsid w:val="00EE698B"/>
    <w:rsid w:val="00EE6A5C"/>
    <w:rsid w:val="00EE7415"/>
    <w:rsid w:val="00EE748A"/>
    <w:rsid w:val="00EE76F7"/>
    <w:rsid w:val="00EE7FAD"/>
    <w:rsid w:val="00EF0AC2"/>
    <w:rsid w:val="00EF0E14"/>
    <w:rsid w:val="00EF18BB"/>
    <w:rsid w:val="00EF3798"/>
    <w:rsid w:val="00EF38BF"/>
    <w:rsid w:val="00EF409F"/>
    <w:rsid w:val="00EF42AC"/>
    <w:rsid w:val="00EF5304"/>
    <w:rsid w:val="00EF5426"/>
    <w:rsid w:val="00EF58C0"/>
    <w:rsid w:val="00EF6C5E"/>
    <w:rsid w:val="00EF7148"/>
    <w:rsid w:val="00EF71CD"/>
    <w:rsid w:val="00EF72E4"/>
    <w:rsid w:val="00F0039F"/>
    <w:rsid w:val="00F02670"/>
    <w:rsid w:val="00F02AC7"/>
    <w:rsid w:val="00F02D0D"/>
    <w:rsid w:val="00F0524E"/>
    <w:rsid w:val="00F06A4F"/>
    <w:rsid w:val="00F06D3D"/>
    <w:rsid w:val="00F108D9"/>
    <w:rsid w:val="00F1121C"/>
    <w:rsid w:val="00F116A0"/>
    <w:rsid w:val="00F12DFE"/>
    <w:rsid w:val="00F13755"/>
    <w:rsid w:val="00F13A23"/>
    <w:rsid w:val="00F145B2"/>
    <w:rsid w:val="00F14B3F"/>
    <w:rsid w:val="00F14F04"/>
    <w:rsid w:val="00F14F9B"/>
    <w:rsid w:val="00F15D2E"/>
    <w:rsid w:val="00F1604B"/>
    <w:rsid w:val="00F16BAF"/>
    <w:rsid w:val="00F1728C"/>
    <w:rsid w:val="00F175F2"/>
    <w:rsid w:val="00F17A17"/>
    <w:rsid w:val="00F20221"/>
    <w:rsid w:val="00F20D3A"/>
    <w:rsid w:val="00F21C5E"/>
    <w:rsid w:val="00F23339"/>
    <w:rsid w:val="00F23417"/>
    <w:rsid w:val="00F23FDA"/>
    <w:rsid w:val="00F2738C"/>
    <w:rsid w:val="00F27A8C"/>
    <w:rsid w:val="00F3063B"/>
    <w:rsid w:val="00F30668"/>
    <w:rsid w:val="00F31B82"/>
    <w:rsid w:val="00F3215F"/>
    <w:rsid w:val="00F32AC8"/>
    <w:rsid w:val="00F32C0F"/>
    <w:rsid w:val="00F34415"/>
    <w:rsid w:val="00F35025"/>
    <w:rsid w:val="00F352C7"/>
    <w:rsid w:val="00F35E4F"/>
    <w:rsid w:val="00F360AE"/>
    <w:rsid w:val="00F360EA"/>
    <w:rsid w:val="00F3693D"/>
    <w:rsid w:val="00F369DA"/>
    <w:rsid w:val="00F36B10"/>
    <w:rsid w:val="00F37F2F"/>
    <w:rsid w:val="00F40257"/>
    <w:rsid w:val="00F40770"/>
    <w:rsid w:val="00F4105A"/>
    <w:rsid w:val="00F434E5"/>
    <w:rsid w:val="00F43691"/>
    <w:rsid w:val="00F43CBA"/>
    <w:rsid w:val="00F4469C"/>
    <w:rsid w:val="00F446AD"/>
    <w:rsid w:val="00F4508D"/>
    <w:rsid w:val="00F45769"/>
    <w:rsid w:val="00F45F4B"/>
    <w:rsid w:val="00F46E75"/>
    <w:rsid w:val="00F474BC"/>
    <w:rsid w:val="00F47DEB"/>
    <w:rsid w:val="00F50469"/>
    <w:rsid w:val="00F50831"/>
    <w:rsid w:val="00F54921"/>
    <w:rsid w:val="00F54C23"/>
    <w:rsid w:val="00F55B79"/>
    <w:rsid w:val="00F55C7D"/>
    <w:rsid w:val="00F55EAF"/>
    <w:rsid w:val="00F560F4"/>
    <w:rsid w:val="00F562FD"/>
    <w:rsid w:val="00F56664"/>
    <w:rsid w:val="00F5742C"/>
    <w:rsid w:val="00F60A14"/>
    <w:rsid w:val="00F60B32"/>
    <w:rsid w:val="00F61C1E"/>
    <w:rsid w:val="00F623B7"/>
    <w:rsid w:val="00F635B9"/>
    <w:rsid w:val="00F63C88"/>
    <w:rsid w:val="00F64880"/>
    <w:rsid w:val="00F66668"/>
    <w:rsid w:val="00F66865"/>
    <w:rsid w:val="00F66997"/>
    <w:rsid w:val="00F67164"/>
    <w:rsid w:val="00F67396"/>
    <w:rsid w:val="00F67E91"/>
    <w:rsid w:val="00F7086F"/>
    <w:rsid w:val="00F70ACD"/>
    <w:rsid w:val="00F72FDB"/>
    <w:rsid w:val="00F74605"/>
    <w:rsid w:val="00F756C2"/>
    <w:rsid w:val="00F7571F"/>
    <w:rsid w:val="00F75D1E"/>
    <w:rsid w:val="00F76175"/>
    <w:rsid w:val="00F761CE"/>
    <w:rsid w:val="00F76CF8"/>
    <w:rsid w:val="00F773E9"/>
    <w:rsid w:val="00F77C38"/>
    <w:rsid w:val="00F811BE"/>
    <w:rsid w:val="00F82627"/>
    <w:rsid w:val="00F82809"/>
    <w:rsid w:val="00F83765"/>
    <w:rsid w:val="00F83BD6"/>
    <w:rsid w:val="00F8468C"/>
    <w:rsid w:val="00F84E14"/>
    <w:rsid w:val="00F8551F"/>
    <w:rsid w:val="00F86121"/>
    <w:rsid w:val="00F86F43"/>
    <w:rsid w:val="00F872CF"/>
    <w:rsid w:val="00F87B71"/>
    <w:rsid w:val="00F90112"/>
    <w:rsid w:val="00F9017E"/>
    <w:rsid w:val="00F902A8"/>
    <w:rsid w:val="00F90FD0"/>
    <w:rsid w:val="00F91CB8"/>
    <w:rsid w:val="00F91E30"/>
    <w:rsid w:val="00F9330A"/>
    <w:rsid w:val="00F937C5"/>
    <w:rsid w:val="00F941DE"/>
    <w:rsid w:val="00F943C5"/>
    <w:rsid w:val="00F95809"/>
    <w:rsid w:val="00F95D6E"/>
    <w:rsid w:val="00F96DC5"/>
    <w:rsid w:val="00FA1241"/>
    <w:rsid w:val="00FA1EE3"/>
    <w:rsid w:val="00FA1F7E"/>
    <w:rsid w:val="00FA24F3"/>
    <w:rsid w:val="00FA27BE"/>
    <w:rsid w:val="00FA29B4"/>
    <w:rsid w:val="00FA2A1A"/>
    <w:rsid w:val="00FA2B10"/>
    <w:rsid w:val="00FA3319"/>
    <w:rsid w:val="00FA37BC"/>
    <w:rsid w:val="00FA4CCB"/>
    <w:rsid w:val="00FA5E45"/>
    <w:rsid w:val="00FA5FB3"/>
    <w:rsid w:val="00FA6BF4"/>
    <w:rsid w:val="00FA734F"/>
    <w:rsid w:val="00FA7940"/>
    <w:rsid w:val="00FB036C"/>
    <w:rsid w:val="00FB0FD0"/>
    <w:rsid w:val="00FB21F1"/>
    <w:rsid w:val="00FB229B"/>
    <w:rsid w:val="00FB250A"/>
    <w:rsid w:val="00FB2796"/>
    <w:rsid w:val="00FB36A4"/>
    <w:rsid w:val="00FB5399"/>
    <w:rsid w:val="00FB6D6A"/>
    <w:rsid w:val="00FB7098"/>
    <w:rsid w:val="00FB7C4C"/>
    <w:rsid w:val="00FC2655"/>
    <w:rsid w:val="00FC2FC2"/>
    <w:rsid w:val="00FC3409"/>
    <w:rsid w:val="00FC4448"/>
    <w:rsid w:val="00FC51E0"/>
    <w:rsid w:val="00FC6135"/>
    <w:rsid w:val="00FC74B4"/>
    <w:rsid w:val="00FD0B27"/>
    <w:rsid w:val="00FD29A0"/>
    <w:rsid w:val="00FD3B05"/>
    <w:rsid w:val="00FD45A2"/>
    <w:rsid w:val="00FD4C74"/>
    <w:rsid w:val="00FD4DA7"/>
    <w:rsid w:val="00FD51A2"/>
    <w:rsid w:val="00FD63D6"/>
    <w:rsid w:val="00FD66A6"/>
    <w:rsid w:val="00FD6776"/>
    <w:rsid w:val="00FE1FA4"/>
    <w:rsid w:val="00FE26B6"/>
    <w:rsid w:val="00FE28B6"/>
    <w:rsid w:val="00FE30B1"/>
    <w:rsid w:val="00FE390D"/>
    <w:rsid w:val="00FE4921"/>
    <w:rsid w:val="00FE4937"/>
    <w:rsid w:val="00FE57D4"/>
    <w:rsid w:val="00FE5882"/>
    <w:rsid w:val="00FE5CDF"/>
    <w:rsid w:val="00FE6225"/>
    <w:rsid w:val="00FE7660"/>
    <w:rsid w:val="00FF02B9"/>
    <w:rsid w:val="00FF184E"/>
    <w:rsid w:val="00FF2479"/>
    <w:rsid w:val="00FF446D"/>
    <w:rsid w:val="00FF4490"/>
    <w:rsid w:val="00FF4672"/>
    <w:rsid w:val="00FF4F1B"/>
    <w:rsid w:val="00FF50FC"/>
    <w:rsid w:val="00FF6AD0"/>
    <w:rsid w:val="00FF6B6D"/>
    <w:rsid w:val="00FF724D"/>
    <w:rsid w:val="00FF7B23"/>
    <w:rsid w:val="00FF7DAC"/>
    <w:rsid w:val="00FF7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40A3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218"/>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3"/>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customStyle="1" w:styleId="hgkelc">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customStyle="1" w:styleId="CommentTextChar">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customStyle="1" w:styleId="CommentSubjectChar">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053A4"/>
    <w:rPr>
      <w:color w:val="605E5C"/>
      <w:shd w:val="clear" w:color="auto" w:fill="E1DFDD"/>
    </w:rPr>
  </w:style>
  <w:style w:type="table" w:styleId="GridTable6Colou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TOC3">
    <w:name w:val="toc 3"/>
    <w:basedOn w:val="Normal"/>
    <w:next w:val="Normal"/>
    <w:autoRedefine/>
    <w:uiPriority w:val="39"/>
    <w:unhideWhenUsed/>
    <w:rsid w:val="00530BAC"/>
    <w:pPr>
      <w:spacing w:after="100"/>
      <w:ind w:left="480"/>
    </w:pPr>
  </w:style>
  <w:style w:type="character" w:customStyle="1" w:styleId="Heading5Char">
    <w:name w:val="Heading 5 Char"/>
    <w:basedOn w:val="DefaultParagraphFont"/>
    <w:link w:val="Heading5"/>
    <w:uiPriority w:val="9"/>
    <w:rsid w:val="003D2D0F"/>
    <w:rPr>
      <w:rFonts w:ascii="Times New Roman" w:eastAsiaTheme="majorEastAsia" w:hAnsi="Times New Roman" w:cstheme="majorBidi"/>
      <w:sz w:val="24"/>
    </w:rPr>
  </w:style>
  <w:style w:type="character" w:customStyle="1" w:styleId="cursor-pointer">
    <w:name w:val="cursor-pointer"/>
    <w:basedOn w:val="DefaultParagraphFont"/>
    <w:rsid w:val="003D2D0F"/>
  </w:style>
  <w:style w:type="table" w:customStyle="1" w:styleId="Style52">
    <w:name w:val="_Style 52"/>
    <w:basedOn w:val="TableNormal"/>
    <w:rsid w:val="0006709B"/>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06709B"/>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pPr>
    <w:rPr>
      <w:rFonts w:ascii="Tahoma" w:eastAsia="Times New Roman" w:hAnsi="Tahoma" w:cs="Times New Roman"/>
      <w:sz w:val="22"/>
      <w:szCs w:val="20"/>
    </w:rPr>
  </w:style>
  <w:style w:type="character" w:customStyle="1" w:styleId="HeaderChar">
    <w:name w:val="Header Char"/>
    <w:basedOn w:val="DefaultParagraphFont"/>
    <w:link w:val="Header"/>
    <w:uiPriority w:val="99"/>
    <w:rsid w:val="0006709B"/>
    <w:rPr>
      <w:rFonts w:ascii="Tahoma" w:eastAsia="Times New Roman" w:hAnsi="Tahoma" w:cs="Times New Roman"/>
      <w:szCs w:val="20"/>
      <w:lang w:val="en-GB"/>
    </w:rPr>
  </w:style>
  <w:style w:type="table" w:styleId="TableGridLight">
    <w:name w:val="Grid Table Light"/>
    <w:basedOn w:val="TableNormal"/>
    <w:uiPriority w:val="40"/>
    <w:rsid w:val="00A926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902F16"/>
    <w:pPr>
      <w:tabs>
        <w:tab w:val="center" w:pos="4680"/>
        <w:tab w:val="right" w:pos="9360"/>
      </w:tabs>
      <w:spacing w:line="240" w:lineRule="auto"/>
    </w:pPr>
  </w:style>
  <w:style w:type="character" w:customStyle="1" w:styleId="FooterChar">
    <w:name w:val="Footer Char"/>
    <w:basedOn w:val="DefaultParagraphFont"/>
    <w:link w:val="Footer"/>
    <w:uiPriority w:val="99"/>
    <w:rsid w:val="00902F16"/>
    <w:rPr>
      <w:rFonts w:ascii="Times New Roman" w:hAnsi="Times New Roman"/>
      <w:sz w:val="24"/>
      <w:lang w:val="en-GB"/>
    </w:rPr>
  </w:style>
  <w:style w:type="character" w:customStyle="1" w:styleId="Heading4Char">
    <w:name w:val="Heading 4 Char"/>
    <w:basedOn w:val="DefaultParagraphFont"/>
    <w:link w:val="Heading4"/>
    <w:uiPriority w:val="9"/>
    <w:semiHidden/>
    <w:rsid w:val="003A3070"/>
    <w:rPr>
      <w:rFonts w:ascii="Times New Roman" w:eastAsiaTheme="majorEastAsia" w:hAnsi="Times New Roman" w:cstheme="majorBidi"/>
      <w:i/>
      <w:iCs/>
      <w:color w:val="2E74B5" w:themeColor="accent1" w:themeShade="BF"/>
      <w:sz w:val="24"/>
      <w:lang w:val="en-GB"/>
    </w:rPr>
  </w:style>
  <w:style w:type="character" w:customStyle="1" w:styleId="Heading6Char">
    <w:name w:val="Heading 6 Char"/>
    <w:basedOn w:val="DefaultParagraphFont"/>
    <w:link w:val="Heading6"/>
    <w:uiPriority w:val="9"/>
    <w:semiHidden/>
    <w:rsid w:val="003A3070"/>
    <w:rPr>
      <w:rFonts w:ascii="Times New Roman" w:eastAsiaTheme="majorEastAsia" w:hAnsi="Times New Roman"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A3070"/>
    <w:rPr>
      <w:rFonts w:ascii="Times New Roman" w:eastAsiaTheme="majorEastAsia" w:hAnsi="Times New Roman"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A3070"/>
    <w:rPr>
      <w:rFonts w:ascii="Times New Roman" w:eastAsiaTheme="majorEastAsia" w:hAnsi="Times New Roman"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A3070"/>
    <w:rPr>
      <w:rFonts w:ascii="Times New Roman" w:eastAsiaTheme="majorEastAsia" w:hAnsi="Times New Roman"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0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070"/>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customStyle="1" w:styleId="UnresolvedMention2">
    <w:name w:val="Unresolved Mention2"/>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 w:type="table" w:styleId="GridTable4-Accent6">
    <w:name w:val="Grid Table 4 Accent 6"/>
    <w:basedOn w:val="TableNormal"/>
    <w:uiPriority w:val="49"/>
    <w:rsid w:val="002A36C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ableofFigures">
    <w:name w:val="table of figures"/>
    <w:basedOn w:val="Normal"/>
    <w:next w:val="Normal"/>
    <w:uiPriority w:val="99"/>
    <w:unhideWhenUsed/>
    <w:rsid w:val="000F72D9"/>
  </w:style>
  <w:style w:type="table" w:styleId="GridTable5Dark-Accent6">
    <w:name w:val="Grid Table 5 Dark Accent 6"/>
    <w:basedOn w:val="TableNormal"/>
    <w:uiPriority w:val="50"/>
    <w:rsid w:val="0003043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UnresolvedMention3">
    <w:name w:val="Unresolved Mention3"/>
    <w:basedOn w:val="DefaultParagraphFont"/>
    <w:uiPriority w:val="99"/>
    <w:semiHidden/>
    <w:unhideWhenUsed/>
    <w:rsid w:val="00D93D34"/>
    <w:rPr>
      <w:color w:val="605E5C"/>
      <w:shd w:val="clear" w:color="auto" w:fill="E1DFDD"/>
    </w:rPr>
  </w:style>
  <w:style w:type="character" w:customStyle="1" w:styleId="UnresolvedMention4">
    <w:name w:val="Unresolved Mention4"/>
    <w:basedOn w:val="DefaultParagraphFont"/>
    <w:uiPriority w:val="99"/>
    <w:semiHidden/>
    <w:unhideWhenUsed/>
    <w:rsid w:val="001F2CF6"/>
    <w:rPr>
      <w:color w:val="605E5C"/>
      <w:shd w:val="clear" w:color="auto" w:fill="E1DFDD"/>
    </w:rPr>
  </w:style>
  <w:style w:type="character" w:styleId="FollowedHyperlink">
    <w:name w:val="FollowedHyperlink"/>
    <w:basedOn w:val="DefaultParagraphFont"/>
    <w:uiPriority w:val="99"/>
    <w:semiHidden/>
    <w:unhideWhenUsed/>
    <w:rsid w:val="00BB0629"/>
    <w:rPr>
      <w:color w:val="954F72" w:themeColor="followedHyperlink"/>
      <w:u w:val="single"/>
    </w:rPr>
  </w:style>
  <w:style w:type="character" w:styleId="UnresolvedMention">
    <w:name w:val="Unresolved Mention"/>
    <w:basedOn w:val="DefaultParagraphFont"/>
    <w:uiPriority w:val="99"/>
    <w:semiHidden/>
    <w:unhideWhenUsed/>
    <w:rsid w:val="00BB0629"/>
    <w:rPr>
      <w:color w:val="605E5C"/>
      <w:shd w:val="clear" w:color="auto" w:fill="E1DFDD"/>
    </w:rPr>
  </w:style>
  <w:style w:type="paragraph" w:styleId="NoSpacing">
    <w:name w:val="No Spacing"/>
    <w:uiPriority w:val="1"/>
    <w:qFormat/>
    <w:rsid w:val="00697E1A"/>
    <w:pPr>
      <w:spacing w:after="0" w:line="240" w:lineRule="auto"/>
      <w:jc w:val="both"/>
    </w:pPr>
    <w:rPr>
      <w:rFonts w:ascii="Times New Roman" w:hAnsi="Times New Roman"/>
      <w:sz w:val="24"/>
      <w:lang w:val="en-GB"/>
    </w:rPr>
  </w:style>
  <w:style w:type="character" w:customStyle="1" w:styleId="normaltextrun">
    <w:name w:val="normaltextrun"/>
    <w:basedOn w:val="DefaultParagraphFont"/>
    <w:rsid w:val="00210340"/>
  </w:style>
  <w:style w:type="paragraph" w:customStyle="1" w:styleId="paragraph">
    <w:name w:val="paragraph"/>
    <w:basedOn w:val="Normal"/>
    <w:rsid w:val="00210340"/>
    <w:pPr>
      <w:spacing w:before="100" w:beforeAutospacing="1" w:after="100" w:afterAutospacing="1" w:line="240" w:lineRule="auto"/>
      <w:jc w:val="left"/>
    </w:pPr>
    <w:rPr>
      <w:rFonts w:eastAsia="Times New Roman" w:cs="Times New Roman"/>
      <w:szCs w:val="24"/>
      <w:lang w:eastAsia="en-GB"/>
    </w:rPr>
  </w:style>
  <w:style w:type="character" w:customStyle="1" w:styleId="eop">
    <w:name w:val="eop"/>
    <w:basedOn w:val="DefaultParagraphFont"/>
    <w:rsid w:val="00210340"/>
  </w:style>
  <w:style w:type="character" w:customStyle="1" w:styleId="tabchar">
    <w:name w:val="tabchar"/>
    <w:basedOn w:val="DefaultParagraphFont"/>
    <w:rsid w:val="002103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320511">
      <w:bodyDiv w:val="1"/>
      <w:marLeft w:val="0"/>
      <w:marRight w:val="0"/>
      <w:marTop w:val="0"/>
      <w:marBottom w:val="0"/>
      <w:divBdr>
        <w:top w:val="none" w:sz="0" w:space="0" w:color="auto"/>
        <w:left w:val="none" w:sz="0" w:space="0" w:color="auto"/>
        <w:bottom w:val="none" w:sz="0" w:space="0" w:color="auto"/>
        <w:right w:val="none" w:sz="0" w:space="0" w:color="auto"/>
      </w:divBdr>
    </w:div>
    <w:div w:id="132913401">
      <w:bodyDiv w:val="1"/>
      <w:marLeft w:val="0"/>
      <w:marRight w:val="0"/>
      <w:marTop w:val="0"/>
      <w:marBottom w:val="0"/>
      <w:divBdr>
        <w:top w:val="none" w:sz="0" w:space="0" w:color="auto"/>
        <w:left w:val="none" w:sz="0" w:space="0" w:color="auto"/>
        <w:bottom w:val="none" w:sz="0" w:space="0" w:color="auto"/>
        <w:right w:val="none" w:sz="0" w:space="0" w:color="auto"/>
      </w:divBdr>
    </w:div>
    <w:div w:id="141432946">
      <w:bodyDiv w:val="1"/>
      <w:marLeft w:val="0"/>
      <w:marRight w:val="0"/>
      <w:marTop w:val="0"/>
      <w:marBottom w:val="0"/>
      <w:divBdr>
        <w:top w:val="none" w:sz="0" w:space="0" w:color="auto"/>
        <w:left w:val="none" w:sz="0" w:space="0" w:color="auto"/>
        <w:bottom w:val="none" w:sz="0" w:space="0" w:color="auto"/>
        <w:right w:val="none" w:sz="0" w:space="0" w:color="auto"/>
      </w:divBdr>
    </w:div>
    <w:div w:id="205795096">
      <w:bodyDiv w:val="1"/>
      <w:marLeft w:val="0"/>
      <w:marRight w:val="0"/>
      <w:marTop w:val="0"/>
      <w:marBottom w:val="0"/>
      <w:divBdr>
        <w:top w:val="none" w:sz="0" w:space="0" w:color="auto"/>
        <w:left w:val="none" w:sz="0" w:space="0" w:color="auto"/>
        <w:bottom w:val="none" w:sz="0" w:space="0" w:color="auto"/>
        <w:right w:val="none" w:sz="0" w:space="0" w:color="auto"/>
      </w:divBdr>
    </w:div>
    <w:div w:id="369956975">
      <w:bodyDiv w:val="1"/>
      <w:marLeft w:val="0"/>
      <w:marRight w:val="0"/>
      <w:marTop w:val="0"/>
      <w:marBottom w:val="0"/>
      <w:divBdr>
        <w:top w:val="none" w:sz="0" w:space="0" w:color="auto"/>
        <w:left w:val="none" w:sz="0" w:space="0" w:color="auto"/>
        <w:bottom w:val="none" w:sz="0" w:space="0" w:color="auto"/>
        <w:right w:val="none" w:sz="0" w:space="0" w:color="auto"/>
      </w:divBdr>
    </w:div>
    <w:div w:id="548692905">
      <w:bodyDiv w:val="1"/>
      <w:marLeft w:val="0"/>
      <w:marRight w:val="0"/>
      <w:marTop w:val="0"/>
      <w:marBottom w:val="0"/>
      <w:divBdr>
        <w:top w:val="none" w:sz="0" w:space="0" w:color="auto"/>
        <w:left w:val="none" w:sz="0" w:space="0" w:color="auto"/>
        <w:bottom w:val="none" w:sz="0" w:space="0" w:color="auto"/>
        <w:right w:val="none" w:sz="0" w:space="0" w:color="auto"/>
      </w:divBdr>
    </w:div>
    <w:div w:id="606273685">
      <w:bodyDiv w:val="1"/>
      <w:marLeft w:val="0"/>
      <w:marRight w:val="0"/>
      <w:marTop w:val="0"/>
      <w:marBottom w:val="0"/>
      <w:divBdr>
        <w:top w:val="none" w:sz="0" w:space="0" w:color="auto"/>
        <w:left w:val="none" w:sz="0" w:space="0" w:color="auto"/>
        <w:bottom w:val="none" w:sz="0" w:space="0" w:color="auto"/>
        <w:right w:val="none" w:sz="0" w:space="0" w:color="auto"/>
      </w:divBdr>
    </w:div>
    <w:div w:id="1122455994">
      <w:bodyDiv w:val="1"/>
      <w:marLeft w:val="0"/>
      <w:marRight w:val="0"/>
      <w:marTop w:val="0"/>
      <w:marBottom w:val="0"/>
      <w:divBdr>
        <w:top w:val="none" w:sz="0" w:space="0" w:color="auto"/>
        <w:left w:val="none" w:sz="0" w:space="0" w:color="auto"/>
        <w:bottom w:val="none" w:sz="0" w:space="0" w:color="auto"/>
        <w:right w:val="none" w:sz="0" w:space="0" w:color="auto"/>
      </w:divBdr>
    </w:div>
    <w:div w:id="1393501841">
      <w:bodyDiv w:val="1"/>
      <w:marLeft w:val="0"/>
      <w:marRight w:val="0"/>
      <w:marTop w:val="0"/>
      <w:marBottom w:val="0"/>
      <w:divBdr>
        <w:top w:val="none" w:sz="0" w:space="0" w:color="auto"/>
        <w:left w:val="none" w:sz="0" w:space="0" w:color="auto"/>
        <w:bottom w:val="none" w:sz="0" w:space="0" w:color="auto"/>
        <w:right w:val="none" w:sz="0" w:space="0" w:color="auto"/>
      </w:divBdr>
    </w:div>
    <w:div w:id="1477913992">
      <w:bodyDiv w:val="1"/>
      <w:marLeft w:val="0"/>
      <w:marRight w:val="0"/>
      <w:marTop w:val="0"/>
      <w:marBottom w:val="0"/>
      <w:divBdr>
        <w:top w:val="none" w:sz="0" w:space="0" w:color="auto"/>
        <w:left w:val="none" w:sz="0" w:space="0" w:color="auto"/>
        <w:bottom w:val="none" w:sz="0" w:space="0" w:color="auto"/>
        <w:right w:val="none" w:sz="0" w:space="0" w:color="auto"/>
      </w:divBdr>
    </w:div>
    <w:div w:id="1490632198">
      <w:bodyDiv w:val="1"/>
      <w:marLeft w:val="0"/>
      <w:marRight w:val="0"/>
      <w:marTop w:val="0"/>
      <w:marBottom w:val="0"/>
      <w:divBdr>
        <w:top w:val="none" w:sz="0" w:space="0" w:color="auto"/>
        <w:left w:val="none" w:sz="0" w:space="0" w:color="auto"/>
        <w:bottom w:val="none" w:sz="0" w:space="0" w:color="auto"/>
        <w:right w:val="none" w:sz="0" w:space="0" w:color="auto"/>
      </w:divBdr>
    </w:div>
    <w:div w:id="1546795127">
      <w:bodyDiv w:val="1"/>
      <w:marLeft w:val="0"/>
      <w:marRight w:val="0"/>
      <w:marTop w:val="0"/>
      <w:marBottom w:val="0"/>
      <w:divBdr>
        <w:top w:val="none" w:sz="0" w:space="0" w:color="auto"/>
        <w:left w:val="none" w:sz="0" w:space="0" w:color="auto"/>
        <w:bottom w:val="none" w:sz="0" w:space="0" w:color="auto"/>
        <w:right w:val="none" w:sz="0" w:space="0" w:color="auto"/>
      </w:divBdr>
    </w:div>
    <w:div w:id="1662007662">
      <w:bodyDiv w:val="1"/>
      <w:marLeft w:val="0"/>
      <w:marRight w:val="0"/>
      <w:marTop w:val="0"/>
      <w:marBottom w:val="0"/>
      <w:divBdr>
        <w:top w:val="none" w:sz="0" w:space="0" w:color="auto"/>
        <w:left w:val="none" w:sz="0" w:space="0" w:color="auto"/>
        <w:bottom w:val="none" w:sz="0" w:space="0" w:color="auto"/>
        <w:right w:val="none" w:sz="0" w:space="0" w:color="auto"/>
      </w:divBdr>
    </w:div>
    <w:div w:id="1799949438">
      <w:bodyDiv w:val="1"/>
      <w:marLeft w:val="0"/>
      <w:marRight w:val="0"/>
      <w:marTop w:val="0"/>
      <w:marBottom w:val="0"/>
      <w:divBdr>
        <w:top w:val="none" w:sz="0" w:space="0" w:color="auto"/>
        <w:left w:val="none" w:sz="0" w:space="0" w:color="auto"/>
        <w:bottom w:val="none" w:sz="0" w:space="0" w:color="auto"/>
        <w:right w:val="none" w:sz="0" w:space="0" w:color="auto"/>
      </w:divBdr>
    </w:div>
    <w:div w:id="1951551924">
      <w:bodyDiv w:val="1"/>
      <w:marLeft w:val="0"/>
      <w:marRight w:val="0"/>
      <w:marTop w:val="0"/>
      <w:marBottom w:val="0"/>
      <w:divBdr>
        <w:top w:val="none" w:sz="0" w:space="0" w:color="auto"/>
        <w:left w:val="none" w:sz="0" w:space="0" w:color="auto"/>
        <w:bottom w:val="none" w:sz="0" w:space="0" w:color="auto"/>
        <w:right w:val="none" w:sz="0" w:space="0" w:color="auto"/>
      </w:divBdr>
    </w:div>
    <w:div w:id="211748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281/zenodo.7816694" TargetMode="External"/><Relationship Id="rId18" Type="http://schemas.openxmlformats.org/officeDocument/2006/relationships/hyperlink" Target="https://namj.tamn-ng.org/index.php/home/article/view/174/159" TargetMode="External"/><Relationship Id="rId26" Type="http://schemas.openxmlformats.org/officeDocument/2006/relationships/hyperlink" Target="https://www.ceeol.com/search/article-detail?id=1172582" TargetMode="External"/><Relationship Id="rId3" Type="http://schemas.openxmlformats.org/officeDocument/2006/relationships/styles" Target="styles.xml"/><Relationship Id="rId21" Type="http://schemas.openxmlformats.org/officeDocument/2006/relationships/hyperlink" Target="https://www.researchgate.net/publication/240218229_Research_Methods_for_Business_Students" TargetMode="External"/><Relationship Id="rId7" Type="http://schemas.openxmlformats.org/officeDocument/2006/relationships/endnotes" Target="endnotes.xml"/><Relationship Id="rId12" Type="http://schemas.openxmlformats.org/officeDocument/2006/relationships/hyperlink" Target="https://doi.org/10.1016/j.ijhm.2025.104276" TargetMode="External"/><Relationship Id="rId17" Type="http://schemas.openxmlformats.org/officeDocument/2006/relationships/hyperlink" Target="https://icemit.vpsblace.edu.rs/index.php/icemit/article/view/4/21" TargetMode="External"/><Relationship Id="rId25" Type="http://schemas.openxmlformats.org/officeDocument/2006/relationships/hyperlink" Target="https://books.google.com.pk/books?hl=en&amp;lr=&amp;id=sPJFDwAAQBAJ&amp;oi=fnd&amp;pg=PT17&amp;dq=Veal,+A+J+(2006),+Research+Methods+for+Leisure+and+Tourism,++3rd+Ed,+Financial+Times/+Prentice+Hall&amp;ots=wnmvxAPvA2&amp;sig=w9HdD5TqJpDD-S99kEA8QORHt5s&amp;redir_esc=y" TargetMode="External"/><Relationship Id="rId2" Type="http://schemas.openxmlformats.org/officeDocument/2006/relationships/numbering" Target="numbering.xml"/><Relationship Id="rId16" Type="http://schemas.openxmlformats.org/officeDocument/2006/relationships/hyperlink" Target="https://doi.org/10.5281/zenodo.13761101" TargetMode="External"/><Relationship Id="rId20" Type="http://schemas.openxmlformats.org/officeDocument/2006/relationships/hyperlink" Target="https://doi.org/10.21608/mjthr.2024.310681.1172"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journal.yaspim.org/index.php/IJIERM/article/view/157/10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52133/ijrsp.v6.71.9" TargetMode="External"/><Relationship Id="rId23" Type="http://schemas.openxmlformats.org/officeDocument/2006/relationships/hyperlink" Target="https://books.google.com.pk/books?hl=en&amp;lr=&amp;id=Y5dIEQAAQBAJ&amp;oi=fnd&amp;pg=PT8&amp;dq=in+hospitality+industry,+The+efficiency+of+the+service,+attitude+of+the+staff,+consistency+of+the+food,+and+ambiance+are+usually+interconnected,+and+it+is+hard+to+prioritise+the+improvements.+&amp;ots=BsRZNT2-Lx&amp;sig=3905S_HcIoEl30H8S3i9IlNYoOw&amp;redir_esc=y" TargetMode="External"/><Relationship Id="rId28"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books.google.com.pk/books?hl=en&amp;lr=&amp;id=7Y8TEQAAQBAJ&amp;oi=fnd&amp;pg=PR1&amp;dq=The+operation+of+food+and+beverage+(F%26B)+is+a+crucial+aspect+in+the+hospitality+industry+&amp;ots=p7Kxrm7szu&amp;sig=Xy8v54NE0qU4Z8-RXwV78Ynl184&amp;redir_esc=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roquest.com/openview/b85233b3777dc2ce48e905b4a45383c2/1?pq-origsite=gscholar&amp;cbl=266695" TargetMode="External"/><Relationship Id="rId22" Type="http://schemas.openxmlformats.org/officeDocument/2006/relationships/hyperlink" Target="https://pdfs.semanticscholar.org/9431/dc666276e91dba0e67c4fcf56d9dc41b7ba3.pdf" TargetMode="External"/><Relationship Id="rId27" Type="http://schemas.openxmlformats.org/officeDocument/2006/relationships/hyperlink" Target="https://revues.imist.ma/index.php/MJQR/article/view/45541/25214" TargetMode="External"/><Relationship Id="rId30"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84D9BF9-572F-48C6-997B-A04458588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11574</Words>
  <Characters>65973</Characters>
  <Application>Microsoft Office Word</Application>
  <DocSecurity>0</DocSecurity>
  <Lines>549</Lines>
  <Paragraphs>154</Paragraphs>
  <ScaleCrop>false</ScaleCrop>
  <Company/>
  <LinksUpToDate>false</LinksUpToDate>
  <CharactersWithSpaces>77393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2026-02-18T09:08:00Z</dcterms:created>
  <dcterms:modified xsi:type="dcterms:W3CDTF">2026-03-12T01:15:00Z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5fde2ca1-ce30-4b24-af97-3134784022cc</vt:lpwstr>
  </property>
</Properties>
</file>