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60AC8" w14:textId="77777777" w:rsidR="00776492" w:rsidRDefault="00776492" w:rsidP="00776492">
      <w:pPr>
        <w:rPr>
          <w:rFonts w:ascii="Times New Roman" w:hAnsi="Times New Roman" w:cs="Times New Roman"/>
        </w:rPr>
      </w:pPr>
    </w:p>
    <w:p w14:paraId="625880A2" w14:textId="77777777" w:rsidR="00776492" w:rsidRPr="001056D1" w:rsidRDefault="00776492" w:rsidP="00776492">
      <w:pPr>
        <w:rPr>
          <w:rFonts w:ascii="Times New Roman" w:hAnsi="Times New Roman" w:cs="Times New Roman"/>
        </w:rPr>
      </w:pPr>
    </w:p>
    <w:p w14:paraId="784BA8DB" w14:textId="77777777" w:rsidR="00776492" w:rsidRPr="001056D1" w:rsidRDefault="00776492" w:rsidP="00776492">
      <w:pPr>
        <w:rPr>
          <w:rFonts w:ascii="Times New Roman" w:hAnsi="Times New Roman" w:cs="Times New Roman"/>
        </w:rPr>
      </w:pPr>
    </w:p>
    <w:p w14:paraId="0999C9E1" w14:textId="77777777" w:rsidR="00776492" w:rsidRPr="001056D1" w:rsidRDefault="00776492" w:rsidP="00776492">
      <w:pPr>
        <w:rPr>
          <w:rFonts w:ascii="Times New Roman" w:hAnsi="Times New Roman" w:cs="Times New Roman"/>
        </w:rPr>
      </w:pPr>
    </w:p>
    <w:p w14:paraId="6BE27B00" w14:textId="77777777" w:rsidR="00776492" w:rsidRPr="001056D1" w:rsidRDefault="00776492" w:rsidP="00776492">
      <w:pPr>
        <w:rPr>
          <w:rFonts w:ascii="Times New Roman" w:hAnsi="Times New Roman" w:cs="Times New Roman"/>
        </w:rPr>
      </w:pPr>
    </w:p>
    <w:p w14:paraId="6A95AD07" w14:textId="77777777" w:rsidR="00776492" w:rsidRPr="001056D1" w:rsidRDefault="00776492" w:rsidP="00776492">
      <w:pPr>
        <w:jc w:val="center"/>
        <w:rPr>
          <w:rFonts w:ascii="Times New Roman" w:hAnsi="Times New Roman" w:cs="Times New Roman"/>
          <w:b/>
          <w:bCs/>
          <w:sz w:val="28"/>
          <w:szCs w:val="28"/>
        </w:rPr>
      </w:pPr>
      <w:r w:rsidRPr="001056D1">
        <w:rPr>
          <w:rFonts w:ascii="Times New Roman" w:hAnsi="Times New Roman" w:cs="Times New Roman"/>
          <w:b/>
          <w:bCs/>
          <w:sz w:val="28"/>
          <w:szCs w:val="28"/>
        </w:rPr>
        <w:t>BA BUSINESS MANAGEMENT</w:t>
      </w:r>
    </w:p>
    <w:p w14:paraId="0B1BD377" w14:textId="77777777" w:rsidR="00776492" w:rsidRPr="001056D1" w:rsidRDefault="00776492" w:rsidP="00776492">
      <w:pPr>
        <w:rPr>
          <w:rFonts w:ascii="Times New Roman" w:hAnsi="Times New Roman" w:cs="Times New Roman"/>
        </w:rPr>
      </w:pPr>
    </w:p>
    <w:p w14:paraId="458C419D" w14:textId="77777777" w:rsidR="00776492" w:rsidRPr="001056D1" w:rsidRDefault="00776492" w:rsidP="00776492">
      <w:pPr>
        <w:jc w:val="center"/>
        <w:rPr>
          <w:rFonts w:ascii="Times New Roman" w:hAnsi="Times New Roman" w:cs="Times New Roman"/>
        </w:rPr>
      </w:pPr>
    </w:p>
    <w:p w14:paraId="30BE0585" w14:textId="77777777" w:rsidR="00776492" w:rsidRPr="0091604C" w:rsidRDefault="00776492" w:rsidP="00776492">
      <w:pPr>
        <w:jc w:val="center"/>
        <w:rPr>
          <w:rFonts w:ascii="Times New Roman" w:hAnsi="Times New Roman" w:cs="Times New Roman"/>
          <w:b/>
          <w:bCs/>
          <w:sz w:val="28"/>
          <w:szCs w:val="28"/>
        </w:rPr>
      </w:pPr>
      <w:r w:rsidRPr="0091604C">
        <w:rPr>
          <w:rFonts w:ascii="Times New Roman" w:hAnsi="Times New Roman" w:cs="Times New Roman"/>
          <w:b/>
          <w:bCs/>
          <w:sz w:val="28"/>
          <w:szCs w:val="28"/>
        </w:rPr>
        <w:t>Data Handling &amp; Business Intelligence</w:t>
      </w:r>
    </w:p>
    <w:p w14:paraId="04E67EDC" w14:textId="77777777" w:rsidR="00776492" w:rsidRPr="0091604C" w:rsidRDefault="00776492" w:rsidP="00776492">
      <w:pPr>
        <w:rPr>
          <w:rFonts w:ascii="Times New Roman" w:hAnsi="Times New Roman" w:cs="Times New Roman"/>
          <w:b/>
          <w:bCs/>
          <w:sz w:val="28"/>
          <w:szCs w:val="28"/>
        </w:rPr>
      </w:pPr>
    </w:p>
    <w:p w14:paraId="199D7299" w14:textId="77777777" w:rsidR="00776492" w:rsidRPr="0091604C" w:rsidRDefault="00776492" w:rsidP="00776492">
      <w:pPr>
        <w:jc w:val="center"/>
        <w:rPr>
          <w:rFonts w:ascii="Times New Roman" w:hAnsi="Times New Roman" w:cs="Times New Roman"/>
          <w:b/>
          <w:bCs/>
          <w:sz w:val="28"/>
          <w:szCs w:val="28"/>
        </w:rPr>
      </w:pPr>
    </w:p>
    <w:p w14:paraId="484225A8" w14:textId="77777777" w:rsidR="00776492" w:rsidRPr="0091604C" w:rsidRDefault="00776492" w:rsidP="00776492">
      <w:pPr>
        <w:rPr>
          <w:rFonts w:ascii="Times New Roman" w:hAnsi="Times New Roman" w:cs="Times New Roman"/>
          <w:b/>
          <w:bCs/>
          <w:sz w:val="28"/>
          <w:szCs w:val="28"/>
        </w:rPr>
      </w:pPr>
    </w:p>
    <w:p w14:paraId="2CAB8236" w14:textId="224C3E82" w:rsidR="00776492" w:rsidRPr="0091604C" w:rsidRDefault="00776492" w:rsidP="00776492">
      <w:pPr>
        <w:jc w:val="center"/>
        <w:rPr>
          <w:rFonts w:ascii="Times New Roman" w:hAnsi="Times New Roman" w:cs="Times New Roman"/>
          <w:b/>
          <w:bCs/>
          <w:sz w:val="28"/>
          <w:szCs w:val="28"/>
        </w:rPr>
      </w:pPr>
      <w:r w:rsidRPr="0091604C">
        <w:rPr>
          <w:rFonts w:ascii="Times New Roman" w:hAnsi="Times New Roman" w:cs="Times New Roman"/>
          <w:b/>
          <w:bCs/>
          <w:sz w:val="28"/>
          <w:szCs w:val="28"/>
        </w:rPr>
        <w:t>Ass</w:t>
      </w:r>
      <w:r>
        <w:rPr>
          <w:rFonts w:ascii="Times New Roman" w:hAnsi="Times New Roman" w:cs="Times New Roman"/>
          <w:b/>
          <w:bCs/>
          <w:sz w:val="28"/>
          <w:szCs w:val="28"/>
        </w:rPr>
        <w:t>essment</w:t>
      </w:r>
      <w:r w:rsidRPr="0091604C">
        <w:rPr>
          <w:rFonts w:ascii="Times New Roman" w:hAnsi="Times New Roman" w:cs="Times New Roman"/>
          <w:b/>
          <w:bCs/>
          <w:sz w:val="28"/>
          <w:szCs w:val="28"/>
        </w:rPr>
        <w:t xml:space="preserve"> </w:t>
      </w:r>
      <w:r>
        <w:rPr>
          <w:rFonts w:ascii="Times New Roman" w:hAnsi="Times New Roman" w:cs="Times New Roman"/>
          <w:b/>
          <w:bCs/>
          <w:sz w:val="28"/>
          <w:szCs w:val="28"/>
        </w:rPr>
        <w:t>2</w:t>
      </w:r>
    </w:p>
    <w:p w14:paraId="4AAF25D6" w14:textId="77777777" w:rsidR="00776492" w:rsidRPr="001056D1" w:rsidRDefault="00776492" w:rsidP="00776492">
      <w:pPr>
        <w:pStyle w:val="BodyText"/>
        <w:rPr>
          <w:rFonts w:cs="Times New Roman"/>
          <w:b/>
          <w:bCs/>
          <w:sz w:val="28"/>
          <w:szCs w:val="28"/>
        </w:rPr>
      </w:pPr>
    </w:p>
    <w:p w14:paraId="3C4B62E0" w14:textId="77777777" w:rsidR="00776492" w:rsidRPr="001056D1" w:rsidRDefault="00776492" w:rsidP="00776492">
      <w:pPr>
        <w:jc w:val="center"/>
        <w:rPr>
          <w:rFonts w:ascii="Times New Roman" w:hAnsi="Times New Roman" w:cs="Times New Roman"/>
        </w:rPr>
      </w:pPr>
    </w:p>
    <w:p w14:paraId="331D06F0" w14:textId="77777777" w:rsidR="00776492" w:rsidRPr="001056D1" w:rsidRDefault="00776492" w:rsidP="00776492">
      <w:pPr>
        <w:jc w:val="center"/>
        <w:rPr>
          <w:rFonts w:ascii="Times New Roman" w:hAnsi="Times New Roman" w:cs="Times New Roman"/>
        </w:rPr>
      </w:pPr>
    </w:p>
    <w:p w14:paraId="7B9FFDAD" w14:textId="77777777" w:rsidR="00776492" w:rsidRPr="001056D1" w:rsidRDefault="00776492" w:rsidP="00776492">
      <w:pPr>
        <w:rPr>
          <w:rFonts w:ascii="Times New Roman" w:hAnsi="Times New Roman" w:cs="Times New Roman"/>
          <w:b/>
          <w:bCs/>
        </w:rPr>
      </w:pPr>
    </w:p>
    <w:p w14:paraId="43D3C38B" w14:textId="77777777" w:rsidR="00776492" w:rsidRPr="001056D1" w:rsidRDefault="00776492" w:rsidP="00776492">
      <w:pPr>
        <w:rPr>
          <w:rFonts w:ascii="Times New Roman" w:hAnsi="Times New Roman" w:cs="Times New Roman"/>
          <w:b/>
          <w:bCs/>
        </w:rPr>
      </w:pPr>
    </w:p>
    <w:p w14:paraId="2E018257" w14:textId="77777777" w:rsidR="00776492" w:rsidRPr="001056D1" w:rsidRDefault="00776492" w:rsidP="00776492">
      <w:pPr>
        <w:rPr>
          <w:rFonts w:ascii="Times New Roman" w:hAnsi="Times New Roman" w:cs="Times New Roman"/>
        </w:rPr>
      </w:pPr>
      <w:r w:rsidRPr="001056D1">
        <w:rPr>
          <w:rFonts w:ascii="Times New Roman" w:hAnsi="Times New Roman" w:cs="Times New Roman"/>
        </w:rPr>
        <w:t>Code: LCBB500</w:t>
      </w:r>
      <w:r>
        <w:rPr>
          <w:rFonts w:ascii="Times New Roman" w:hAnsi="Times New Roman" w:cs="Times New Roman"/>
        </w:rPr>
        <w:t xml:space="preserve">0 </w:t>
      </w:r>
    </w:p>
    <w:p w14:paraId="0AF20B17" w14:textId="77777777" w:rsidR="00776492" w:rsidRPr="001056D1" w:rsidRDefault="00776492" w:rsidP="00776492">
      <w:pPr>
        <w:rPr>
          <w:rFonts w:ascii="Times New Roman" w:hAnsi="Times New Roman" w:cs="Times New Roman"/>
        </w:rPr>
      </w:pPr>
    </w:p>
    <w:p w14:paraId="02A02FC6" w14:textId="77777777" w:rsidR="00776492" w:rsidRPr="001056D1" w:rsidRDefault="00776492" w:rsidP="00776492">
      <w:pPr>
        <w:rPr>
          <w:rFonts w:ascii="Times New Roman" w:hAnsi="Times New Roman" w:cs="Times New Roman"/>
        </w:rPr>
      </w:pPr>
      <w:r w:rsidRPr="001056D1">
        <w:rPr>
          <w:rFonts w:ascii="Times New Roman" w:hAnsi="Times New Roman" w:cs="Times New Roman"/>
        </w:rPr>
        <w:t xml:space="preserve">Lecturer name: </w:t>
      </w:r>
      <w:r>
        <w:rPr>
          <w:rFonts w:ascii="Times New Roman" w:hAnsi="Times New Roman" w:cs="Times New Roman"/>
          <w:b/>
          <w:bCs/>
        </w:rPr>
        <w:t>DR XAVIER MATIENI</w:t>
      </w:r>
    </w:p>
    <w:p w14:paraId="56557E2B" w14:textId="77777777" w:rsidR="00776492" w:rsidRPr="001056D1" w:rsidRDefault="00776492" w:rsidP="00776492">
      <w:pPr>
        <w:rPr>
          <w:rFonts w:ascii="Times New Roman" w:hAnsi="Times New Roman" w:cs="Times New Roman"/>
        </w:rPr>
      </w:pPr>
    </w:p>
    <w:p w14:paraId="28D61D27" w14:textId="77777777" w:rsidR="00776492" w:rsidRPr="001056D1" w:rsidRDefault="00776492" w:rsidP="00776492">
      <w:pPr>
        <w:rPr>
          <w:rFonts w:ascii="Times New Roman" w:hAnsi="Times New Roman" w:cs="Times New Roman"/>
        </w:rPr>
      </w:pPr>
      <w:r w:rsidRPr="001056D1">
        <w:rPr>
          <w:rFonts w:ascii="Times New Roman" w:hAnsi="Times New Roman" w:cs="Times New Roman"/>
        </w:rPr>
        <w:t xml:space="preserve">Student name: </w:t>
      </w:r>
      <w:r w:rsidRPr="001056D1">
        <w:rPr>
          <w:rFonts w:ascii="Times New Roman" w:hAnsi="Times New Roman" w:cs="Times New Roman"/>
          <w:b/>
          <w:bCs/>
        </w:rPr>
        <w:t>MARICELA BROASCA</w:t>
      </w:r>
    </w:p>
    <w:p w14:paraId="3929305E" w14:textId="77777777" w:rsidR="00776492" w:rsidRPr="001056D1" w:rsidRDefault="00776492" w:rsidP="00776492">
      <w:pPr>
        <w:rPr>
          <w:rFonts w:ascii="Times New Roman" w:hAnsi="Times New Roman" w:cs="Times New Roman"/>
        </w:rPr>
      </w:pPr>
    </w:p>
    <w:p w14:paraId="7C315FC2" w14:textId="77777777" w:rsidR="00776492" w:rsidRPr="001056D1" w:rsidRDefault="00776492" w:rsidP="00776492">
      <w:pPr>
        <w:rPr>
          <w:rFonts w:ascii="Times New Roman" w:hAnsi="Times New Roman" w:cs="Times New Roman"/>
        </w:rPr>
      </w:pPr>
      <w:r w:rsidRPr="001056D1">
        <w:rPr>
          <w:rFonts w:ascii="Times New Roman" w:hAnsi="Times New Roman" w:cs="Times New Roman"/>
        </w:rPr>
        <w:t>Student ID: 2125147</w:t>
      </w:r>
    </w:p>
    <w:p w14:paraId="0D339EF9" w14:textId="77777777" w:rsidR="00776492" w:rsidRDefault="00776492" w:rsidP="00776492"/>
    <w:p w14:paraId="106675ED" w14:textId="0127D1E9" w:rsidR="00776492" w:rsidRDefault="00776492" w:rsidP="00776492"/>
    <w:p w14:paraId="4A33CC7E" w14:textId="77777777" w:rsidR="006A56BD" w:rsidRDefault="006A56BD" w:rsidP="00776492"/>
    <w:sdt>
      <w:sdtPr>
        <w:rPr>
          <w:rFonts w:ascii="Times New Roman" w:eastAsia="Times New Roman" w:hAnsi="Times New Roman" w:cs="Times New Roman"/>
          <w:color w:val="auto"/>
          <w:sz w:val="24"/>
          <w:szCs w:val="24"/>
          <w:lang w:eastAsia="en-IN"/>
        </w:rPr>
        <w:id w:val="-1734152136"/>
        <w:docPartObj>
          <w:docPartGallery w:val="Table of Contents"/>
          <w:docPartUnique/>
        </w:docPartObj>
      </w:sdtPr>
      <w:sdtEndPr>
        <w:rPr>
          <w:rFonts w:ascii="Cambria" w:eastAsia="Cambria" w:hAnsi="Cambria" w:cs="Cambria"/>
          <w:sz w:val="22"/>
          <w:szCs w:val="22"/>
          <w:lang w:eastAsia="en-US"/>
        </w:rPr>
      </w:sdtEndPr>
      <w:sdtContent>
        <w:p w14:paraId="2FDC0240" w14:textId="77777777" w:rsidR="00F57694" w:rsidRDefault="00F57694" w:rsidP="00F57694">
          <w:pPr>
            <w:pStyle w:val="TOCHeading"/>
            <w:jc w:val="center"/>
            <w:rPr>
              <w:rFonts w:ascii="Times New Roman" w:hAnsi="Times New Roman" w:cs="Times New Roman"/>
              <w:color w:val="auto"/>
              <w:sz w:val="28"/>
              <w:szCs w:val="28"/>
            </w:rPr>
          </w:pPr>
          <w:r>
            <w:rPr>
              <w:rFonts w:ascii="Times New Roman" w:hAnsi="Times New Roman" w:cs="Times New Roman"/>
              <w:color w:val="auto"/>
              <w:sz w:val="28"/>
              <w:szCs w:val="28"/>
            </w:rPr>
            <w:t>Table of Contents</w:t>
          </w:r>
        </w:p>
        <w:p w14:paraId="462EFD08" w14:textId="657AE297" w:rsidR="005C3500" w:rsidRDefault="00F57694">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r>
            <w:fldChar w:fldCharType="begin"/>
          </w:r>
          <w:r>
            <w:instrText xml:space="preserve"> TOC \o "1-3" \h \z \u </w:instrText>
          </w:r>
          <w:r>
            <w:fldChar w:fldCharType="separate"/>
          </w:r>
          <w:hyperlink w:anchor="_Toc155123403" w:history="1">
            <w:r w:rsidR="005C3500" w:rsidRPr="00433490">
              <w:rPr>
                <w:rStyle w:val="Hyperlink"/>
                <w:rFonts w:eastAsia="Arial" w:cs="Arial"/>
                <w:b/>
                <w:noProof/>
              </w:rPr>
              <w:t>Part 1:</w:t>
            </w:r>
            <w:r w:rsidR="005C3500">
              <w:rPr>
                <w:noProof/>
                <w:webHidden/>
              </w:rPr>
              <w:tab/>
            </w:r>
            <w:r w:rsidR="005C3500">
              <w:rPr>
                <w:noProof/>
                <w:webHidden/>
              </w:rPr>
              <w:fldChar w:fldCharType="begin"/>
            </w:r>
            <w:r w:rsidR="005C3500">
              <w:rPr>
                <w:noProof/>
                <w:webHidden/>
              </w:rPr>
              <w:instrText xml:space="preserve"> PAGEREF _Toc155123403 \h </w:instrText>
            </w:r>
            <w:r w:rsidR="005C3500">
              <w:rPr>
                <w:noProof/>
                <w:webHidden/>
              </w:rPr>
            </w:r>
            <w:r w:rsidR="005C3500">
              <w:rPr>
                <w:noProof/>
                <w:webHidden/>
              </w:rPr>
              <w:fldChar w:fldCharType="separate"/>
            </w:r>
            <w:r w:rsidR="005C3500">
              <w:rPr>
                <w:noProof/>
                <w:webHidden/>
              </w:rPr>
              <w:t>3</w:t>
            </w:r>
            <w:r w:rsidR="005C3500">
              <w:rPr>
                <w:noProof/>
                <w:webHidden/>
              </w:rPr>
              <w:fldChar w:fldCharType="end"/>
            </w:r>
          </w:hyperlink>
        </w:p>
        <w:p w14:paraId="13ADED95" w14:textId="0E91797B" w:rsidR="005C3500" w:rsidRDefault="005C3500">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04" w:history="1">
            <w:r w:rsidRPr="00433490">
              <w:rPr>
                <w:rStyle w:val="Hyperlink"/>
                <w:b/>
                <w:noProof/>
              </w:rPr>
              <w:t>Introduction</w:t>
            </w:r>
            <w:r>
              <w:rPr>
                <w:noProof/>
                <w:webHidden/>
              </w:rPr>
              <w:tab/>
            </w:r>
            <w:r>
              <w:rPr>
                <w:noProof/>
                <w:webHidden/>
              </w:rPr>
              <w:fldChar w:fldCharType="begin"/>
            </w:r>
            <w:r>
              <w:rPr>
                <w:noProof/>
                <w:webHidden/>
              </w:rPr>
              <w:instrText xml:space="preserve"> PAGEREF _Toc155123404 \h </w:instrText>
            </w:r>
            <w:r>
              <w:rPr>
                <w:noProof/>
                <w:webHidden/>
              </w:rPr>
            </w:r>
            <w:r>
              <w:rPr>
                <w:noProof/>
                <w:webHidden/>
              </w:rPr>
              <w:fldChar w:fldCharType="separate"/>
            </w:r>
            <w:r>
              <w:rPr>
                <w:noProof/>
                <w:webHidden/>
              </w:rPr>
              <w:t>3</w:t>
            </w:r>
            <w:r>
              <w:rPr>
                <w:noProof/>
                <w:webHidden/>
              </w:rPr>
              <w:fldChar w:fldCharType="end"/>
            </w:r>
          </w:hyperlink>
        </w:p>
        <w:p w14:paraId="12802028" w14:textId="5FB8AF8B" w:rsidR="005C3500" w:rsidRDefault="005C3500">
          <w:pPr>
            <w:pStyle w:val="TOC3"/>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05" w:history="1">
            <w:r w:rsidRPr="00433490">
              <w:rPr>
                <w:rStyle w:val="Hyperlink"/>
                <w:b/>
                <w:noProof/>
              </w:rPr>
              <w:t>Data Analysis and Outcomes</w:t>
            </w:r>
            <w:r>
              <w:rPr>
                <w:noProof/>
                <w:webHidden/>
              </w:rPr>
              <w:tab/>
            </w:r>
            <w:r>
              <w:rPr>
                <w:noProof/>
                <w:webHidden/>
              </w:rPr>
              <w:fldChar w:fldCharType="begin"/>
            </w:r>
            <w:r>
              <w:rPr>
                <w:noProof/>
                <w:webHidden/>
              </w:rPr>
              <w:instrText xml:space="preserve"> PAGEREF _Toc155123405 \h </w:instrText>
            </w:r>
            <w:r>
              <w:rPr>
                <w:noProof/>
                <w:webHidden/>
              </w:rPr>
            </w:r>
            <w:r>
              <w:rPr>
                <w:noProof/>
                <w:webHidden/>
              </w:rPr>
              <w:fldChar w:fldCharType="separate"/>
            </w:r>
            <w:r>
              <w:rPr>
                <w:noProof/>
                <w:webHidden/>
              </w:rPr>
              <w:t>4</w:t>
            </w:r>
            <w:r>
              <w:rPr>
                <w:noProof/>
                <w:webHidden/>
              </w:rPr>
              <w:fldChar w:fldCharType="end"/>
            </w:r>
          </w:hyperlink>
        </w:p>
        <w:p w14:paraId="585E6CC1" w14:textId="4E8212B3" w:rsidR="005C3500" w:rsidRDefault="005C3500">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06" w:history="1">
            <w:r w:rsidRPr="00433490">
              <w:rPr>
                <w:rStyle w:val="Hyperlink"/>
                <w:b/>
                <w:noProof/>
              </w:rPr>
              <w:t>Summary</w:t>
            </w:r>
            <w:r>
              <w:rPr>
                <w:noProof/>
                <w:webHidden/>
              </w:rPr>
              <w:tab/>
            </w:r>
            <w:r>
              <w:rPr>
                <w:noProof/>
                <w:webHidden/>
              </w:rPr>
              <w:fldChar w:fldCharType="begin"/>
            </w:r>
            <w:r>
              <w:rPr>
                <w:noProof/>
                <w:webHidden/>
              </w:rPr>
              <w:instrText xml:space="preserve"> PAGEREF _Toc155123406 \h </w:instrText>
            </w:r>
            <w:r>
              <w:rPr>
                <w:noProof/>
                <w:webHidden/>
              </w:rPr>
            </w:r>
            <w:r>
              <w:rPr>
                <w:noProof/>
                <w:webHidden/>
              </w:rPr>
              <w:fldChar w:fldCharType="separate"/>
            </w:r>
            <w:r>
              <w:rPr>
                <w:noProof/>
                <w:webHidden/>
              </w:rPr>
              <w:t>5</w:t>
            </w:r>
            <w:r>
              <w:rPr>
                <w:noProof/>
                <w:webHidden/>
              </w:rPr>
              <w:fldChar w:fldCharType="end"/>
            </w:r>
          </w:hyperlink>
        </w:p>
        <w:p w14:paraId="397F1A3B" w14:textId="3A8D4AC6" w:rsidR="005C3500" w:rsidRDefault="005C3500">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07" w:history="1">
            <w:r w:rsidRPr="00433490">
              <w:rPr>
                <w:rStyle w:val="Hyperlink"/>
                <w:b/>
                <w:noProof/>
              </w:rPr>
              <w:t>Conclusion</w:t>
            </w:r>
            <w:r>
              <w:rPr>
                <w:noProof/>
                <w:webHidden/>
              </w:rPr>
              <w:tab/>
            </w:r>
            <w:r>
              <w:rPr>
                <w:noProof/>
                <w:webHidden/>
              </w:rPr>
              <w:fldChar w:fldCharType="begin"/>
            </w:r>
            <w:r>
              <w:rPr>
                <w:noProof/>
                <w:webHidden/>
              </w:rPr>
              <w:instrText xml:space="preserve"> PAGEREF _Toc155123407 \h </w:instrText>
            </w:r>
            <w:r>
              <w:rPr>
                <w:noProof/>
                <w:webHidden/>
              </w:rPr>
            </w:r>
            <w:r>
              <w:rPr>
                <w:noProof/>
                <w:webHidden/>
              </w:rPr>
              <w:fldChar w:fldCharType="separate"/>
            </w:r>
            <w:r>
              <w:rPr>
                <w:noProof/>
                <w:webHidden/>
              </w:rPr>
              <w:t>7</w:t>
            </w:r>
            <w:r>
              <w:rPr>
                <w:noProof/>
                <w:webHidden/>
              </w:rPr>
              <w:fldChar w:fldCharType="end"/>
            </w:r>
          </w:hyperlink>
        </w:p>
        <w:p w14:paraId="5C1E1569" w14:textId="5439F53C" w:rsidR="005C3500" w:rsidRDefault="005C3500">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08" w:history="1">
            <w:r w:rsidRPr="00433490">
              <w:rPr>
                <w:rStyle w:val="Hyperlink"/>
                <w:rFonts w:eastAsia="Arial" w:cs="Arial"/>
                <w:b/>
                <w:noProof/>
              </w:rPr>
              <w:t>Part 2:</w:t>
            </w:r>
            <w:r>
              <w:rPr>
                <w:noProof/>
                <w:webHidden/>
              </w:rPr>
              <w:tab/>
            </w:r>
            <w:r>
              <w:rPr>
                <w:noProof/>
                <w:webHidden/>
              </w:rPr>
              <w:fldChar w:fldCharType="begin"/>
            </w:r>
            <w:r>
              <w:rPr>
                <w:noProof/>
                <w:webHidden/>
              </w:rPr>
              <w:instrText xml:space="preserve"> PAGEREF _Toc155123408 \h </w:instrText>
            </w:r>
            <w:r>
              <w:rPr>
                <w:noProof/>
                <w:webHidden/>
              </w:rPr>
            </w:r>
            <w:r>
              <w:rPr>
                <w:noProof/>
                <w:webHidden/>
              </w:rPr>
              <w:fldChar w:fldCharType="separate"/>
            </w:r>
            <w:r>
              <w:rPr>
                <w:noProof/>
                <w:webHidden/>
              </w:rPr>
              <w:t>8</w:t>
            </w:r>
            <w:r>
              <w:rPr>
                <w:noProof/>
                <w:webHidden/>
              </w:rPr>
              <w:fldChar w:fldCharType="end"/>
            </w:r>
          </w:hyperlink>
        </w:p>
        <w:p w14:paraId="09283E08" w14:textId="70031B3F" w:rsidR="005C3500" w:rsidRDefault="005C3500">
          <w:pPr>
            <w:pStyle w:val="TOC2"/>
            <w:tabs>
              <w:tab w:val="left" w:pos="660"/>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09" w:history="1">
            <w:r w:rsidRPr="00433490">
              <w:rPr>
                <w:rStyle w:val="Hyperlink"/>
                <w:b/>
                <w:noProof/>
              </w:rPr>
              <w:t>1.</w:t>
            </w:r>
            <w:r>
              <w:rPr>
                <w:rFonts w:asciiTheme="minorHAnsi" w:eastAsiaTheme="minorEastAsia" w:hAnsiTheme="minorHAnsi" w:cstheme="minorBidi"/>
                <w:noProof/>
                <w:kern w:val="2"/>
                <w:sz w:val="22"/>
                <w:szCs w:val="22"/>
                <w:lang w:val="en-GB" w:eastAsia="en-GB"/>
                <w14:ligatures w14:val="standardContextual"/>
              </w:rPr>
              <w:tab/>
            </w:r>
            <w:r w:rsidRPr="00433490">
              <w:rPr>
                <w:rStyle w:val="Hyperlink"/>
                <w:b/>
                <w:noProof/>
              </w:rPr>
              <w:t>Male and female students</w:t>
            </w:r>
            <w:r>
              <w:rPr>
                <w:noProof/>
                <w:webHidden/>
              </w:rPr>
              <w:tab/>
            </w:r>
            <w:r>
              <w:rPr>
                <w:noProof/>
                <w:webHidden/>
              </w:rPr>
              <w:fldChar w:fldCharType="begin"/>
            </w:r>
            <w:r>
              <w:rPr>
                <w:noProof/>
                <w:webHidden/>
              </w:rPr>
              <w:instrText xml:space="preserve"> PAGEREF _Toc155123409 \h </w:instrText>
            </w:r>
            <w:r>
              <w:rPr>
                <w:noProof/>
                <w:webHidden/>
              </w:rPr>
            </w:r>
            <w:r>
              <w:rPr>
                <w:noProof/>
                <w:webHidden/>
              </w:rPr>
              <w:fldChar w:fldCharType="separate"/>
            </w:r>
            <w:r>
              <w:rPr>
                <w:noProof/>
                <w:webHidden/>
              </w:rPr>
              <w:t>8</w:t>
            </w:r>
            <w:r>
              <w:rPr>
                <w:noProof/>
                <w:webHidden/>
              </w:rPr>
              <w:fldChar w:fldCharType="end"/>
            </w:r>
          </w:hyperlink>
        </w:p>
        <w:p w14:paraId="67E0670F" w14:textId="773571B3" w:rsidR="005C3500" w:rsidRDefault="005C3500">
          <w:pPr>
            <w:pStyle w:val="TOC2"/>
            <w:tabs>
              <w:tab w:val="left" w:pos="660"/>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0" w:history="1">
            <w:r w:rsidRPr="00433490">
              <w:rPr>
                <w:rStyle w:val="Hyperlink"/>
                <w:b/>
                <w:noProof/>
              </w:rPr>
              <w:t>2.</w:t>
            </w:r>
            <w:r>
              <w:rPr>
                <w:rFonts w:asciiTheme="minorHAnsi" w:eastAsiaTheme="minorEastAsia" w:hAnsiTheme="minorHAnsi" w:cstheme="minorBidi"/>
                <w:noProof/>
                <w:kern w:val="2"/>
                <w:sz w:val="22"/>
                <w:szCs w:val="22"/>
                <w:lang w:val="en-GB" w:eastAsia="en-GB"/>
                <w14:ligatures w14:val="standardContextual"/>
              </w:rPr>
              <w:tab/>
            </w:r>
            <w:r w:rsidRPr="00433490">
              <w:rPr>
                <w:rStyle w:val="Hyperlink"/>
                <w:b/>
                <w:noProof/>
              </w:rPr>
              <w:t>Number of children who receive free or reduced-price lunches vs those who do not</w:t>
            </w:r>
            <w:r>
              <w:rPr>
                <w:noProof/>
                <w:webHidden/>
              </w:rPr>
              <w:tab/>
            </w:r>
            <w:r>
              <w:rPr>
                <w:noProof/>
                <w:webHidden/>
              </w:rPr>
              <w:fldChar w:fldCharType="begin"/>
            </w:r>
            <w:r>
              <w:rPr>
                <w:noProof/>
                <w:webHidden/>
              </w:rPr>
              <w:instrText xml:space="preserve"> PAGEREF _Toc155123410 \h </w:instrText>
            </w:r>
            <w:r>
              <w:rPr>
                <w:noProof/>
                <w:webHidden/>
              </w:rPr>
            </w:r>
            <w:r>
              <w:rPr>
                <w:noProof/>
                <w:webHidden/>
              </w:rPr>
              <w:fldChar w:fldCharType="separate"/>
            </w:r>
            <w:r>
              <w:rPr>
                <w:noProof/>
                <w:webHidden/>
              </w:rPr>
              <w:t>8</w:t>
            </w:r>
            <w:r>
              <w:rPr>
                <w:noProof/>
                <w:webHidden/>
              </w:rPr>
              <w:fldChar w:fldCharType="end"/>
            </w:r>
          </w:hyperlink>
        </w:p>
        <w:p w14:paraId="26DEA675" w14:textId="2BFF5491" w:rsidR="005C3500" w:rsidRDefault="005C3500">
          <w:pPr>
            <w:pStyle w:val="TOC2"/>
            <w:tabs>
              <w:tab w:val="left" w:pos="660"/>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1" w:history="1">
            <w:r w:rsidRPr="00433490">
              <w:rPr>
                <w:rStyle w:val="Hyperlink"/>
                <w:b/>
                <w:noProof/>
              </w:rPr>
              <w:t>3.</w:t>
            </w:r>
            <w:r>
              <w:rPr>
                <w:rFonts w:asciiTheme="minorHAnsi" w:eastAsiaTheme="minorEastAsia" w:hAnsiTheme="minorHAnsi" w:cstheme="minorBidi"/>
                <w:noProof/>
                <w:kern w:val="2"/>
                <w:sz w:val="22"/>
                <w:szCs w:val="22"/>
                <w:lang w:val="en-GB" w:eastAsia="en-GB"/>
                <w14:ligatures w14:val="standardContextual"/>
              </w:rPr>
              <w:tab/>
            </w:r>
            <w:r w:rsidRPr="00433490">
              <w:rPr>
                <w:rStyle w:val="Hyperlink"/>
                <w:b/>
                <w:noProof/>
              </w:rPr>
              <w:t>The average and median student income for those who do and do not qualify for free or reduced lunch</w:t>
            </w:r>
            <w:r>
              <w:rPr>
                <w:noProof/>
                <w:webHidden/>
              </w:rPr>
              <w:tab/>
            </w:r>
            <w:r>
              <w:rPr>
                <w:noProof/>
                <w:webHidden/>
              </w:rPr>
              <w:fldChar w:fldCharType="begin"/>
            </w:r>
            <w:r>
              <w:rPr>
                <w:noProof/>
                <w:webHidden/>
              </w:rPr>
              <w:instrText xml:space="preserve"> PAGEREF _Toc155123411 \h </w:instrText>
            </w:r>
            <w:r>
              <w:rPr>
                <w:noProof/>
                <w:webHidden/>
              </w:rPr>
            </w:r>
            <w:r>
              <w:rPr>
                <w:noProof/>
                <w:webHidden/>
              </w:rPr>
              <w:fldChar w:fldCharType="separate"/>
            </w:r>
            <w:r>
              <w:rPr>
                <w:noProof/>
                <w:webHidden/>
              </w:rPr>
              <w:t>8</w:t>
            </w:r>
            <w:r>
              <w:rPr>
                <w:noProof/>
                <w:webHidden/>
              </w:rPr>
              <w:fldChar w:fldCharType="end"/>
            </w:r>
          </w:hyperlink>
        </w:p>
        <w:p w14:paraId="46A4A195" w14:textId="72C39FF9" w:rsidR="005C3500" w:rsidRDefault="005C3500">
          <w:pPr>
            <w:pStyle w:val="TOC2"/>
            <w:tabs>
              <w:tab w:val="left" w:pos="660"/>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2" w:history="1">
            <w:r w:rsidRPr="00433490">
              <w:rPr>
                <w:rStyle w:val="Hyperlink"/>
                <w:b/>
                <w:noProof/>
              </w:rPr>
              <w:t>4.</w:t>
            </w:r>
            <w:r>
              <w:rPr>
                <w:rFonts w:asciiTheme="minorHAnsi" w:eastAsiaTheme="minorEastAsia" w:hAnsiTheme="minorHAnsi" w:cstheme="minorBidi"/>
                <w:noProof/>
                <w:kern w:val="2"/>
                <w:sz w:val="22"/>
                <w:szCs w:val="22"/>
                <w:lang w:val="en-GB" w:eastAsia="en-GB"/>
                <w14:ligatures w14:val="standardContextual"/>
              </w:rPr>
              <w:tab/>
            </w:r>
            <w:r w:rsidRPr="00433490">
              <w:rPr>
                <w:rStyle w:val="Hyperlink"/>
                <w:b/>
                <w:noProof/>
              </w:rPr>
              <w:t>Average and median post-test score improvements among pupils</w:t>
            </w:r>
            <w:r>
              <w:rPr>
                <w:noProof/>
                <w:webHidden/>
              </w:rPr>
              <w:tab/>
            </w:r>
            <w:r>
              <w:rPr>
                <w:noProof/>
                <w:webHidden/>
              </w:rPr>
              <w:fldChar w:fldCharType="begin"/>
            </w:r>
            <w:r>
              <w:rPr>
                <w:noProof/>
                <w:webHidden/>
              </w:rPr>
              <w:instrText xml:space="preserve"> PAGEREF _Toc155123412 \h </w:instrText>
            </w:r>
            <w:r>
              <w:rPr>
                <w:noProof/>
                <w:webHidden/>
              </w:rPr>
            </w:r>
            <w:r>
              <w:rPr>
                <w:noProof/>
                <w:webHidden/>
              </w:rPr>
              <w:fldChar w:fldCharType="separate"/>
            </w:r>
            <w:r>
              <w:rPr>
                <w:noProof/>
                <w:webHidden/>
              </w:rPr>
              <w:t>9</w:t>
            </w:r>
            <w:r>
              <w:rPr>
                <w:noProof/>
                <w:webHidden/>
              </w:rPr>
              <w:fldChar w:fldCharType="end"/>
            </w:r>
          </w:hyperlink>
        </w:p>
        <w:p w14:paraId="34D7AB1E" w14:textId="6442D19A" w:rsidR="005C3500" w:rsidRDefault="005C3500">
          <w:pPr>
            <w:pStyle w:val="TOC2"/>
            <w:tabs>
              <w:tab w:val="left" w:pos="660"/>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3" w:history="1">
            <w:r w:rsidRPr="00433490">
              <w:rPr>
                <w:rStyle w:val="Hyperlink"/>
                <w:b/>
                <w:noProof/>
              </w:rPr>
              <w:t>5.</w:t>
            </w:r>
            <w:r>
              <w:rPr>
                <w:rFonts w:asciiTheme="minorHAnsi" w:eastAsiaTheme="minorEastAsia" w:hAnsiTheme="minorHAnsi" w:cstheme="minorBidi"/>
                <w:noProof/>
                <w:kern w:val="2"/>
                <w:sz w:val="22"/>
                <w:szCs w:val="22"/>
                <w:lang w:val="en-GB" w:eastAsia="en-GB"/>
                <w14:ligatures w14:val="standardContextual"/>
              </w:rPr>
              <w:tab/>
            </w:r>
            <w:r w:rsidRPr="00433490">
              <w:rPr>
                <w:rStyle w:val="Hyperlink"/>
                <w:b/>
                <w:noProof/>
              </w:rPr>
              <w:t>Clustering example (K-Means Clustering)</w:t>
            </w:r>
            <w:r>
              <w:rPr>
                <w:noProof/>
                <w:webHidden/>
              </w:rPr>
              <w:tab/>
            </w:r>
            <w:r>
              <w:rPr>
                <w:noProof/>
                <w:webHidden/>
              </w:rPr>
              <w:fldChar w:fldCharType="begin"/>
            </w:r>
            <w:r>
              <w:rPr>
                <w:noProof/>
                <w:webHidden/>
              </w:rPr>
              <w:instrText xml:space="preserve"> PAGEREF _Toc155123413 \h </w:instrText>
            </w:r>
            <w:r>
              <w:rPr>
                <w:noProof/>
                <w:webHidden/>
              </w:rPr>
            </w:r>
            <w:r>
              <w:rPr>
                <w:noProof/>
                <w:webHidden/>
              </w:rPr>
              <w:fldChar w:fldCharType="separate"/>
            </w:r>
            <w:r>
              <w:rPr>
                <w:noProof/>
                <w:webHidden/>
              </w:rPr>
              <w:t>9</w:t>
            </w:r>
            <w:r>
              <w:rPr>
                <w:noProof/>
                <w:webHidden/>
              </w:rPr>
              <w:fldChar w:fldCharType="end"/>
            </w:r>
          </w:hyperlink>
        </w:p>
        <w:p w14:paraId="50CC7D82" w14:textId="1833762B" w:rsidR="005C3500" w:rsidRDefault="005C3500">
          <w:pPr>
            <w:pStyle w:val="TOC3"/>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4" w:history="1">
            <w:r w:rsidRPr="00433490">
              <w:rPr>
                <w:rStyle w:val="Hyperlink"/>
                <w:b/>
                <w:noProof/>
              </w:rPr>
              <w:t>Explaining</w:t>
            </w:r>
            <w:r>
              <w:rPr>
                <w:noProof/>
                <w:webHidden/>
              </w:rPr>
              <w:tab/>
            </w:r>
            <w:r>
              <w:rPr>
                <w:noProof/>
                <w:webHidden/>
              </w:rPr>
              <w:fldChar w:fldCharType="begin"/>
            </w:r>
            <w:r>
              <w:rPr>
                <w:noProof/>
                <w:webHidden/>
              </w:rPr>
              <w:instrText xml:space="preserve"> PAGEREF _Toc155123414 \h </w:instrText>
            </w:r>
            <w:r>
              <w:rPr>
                <w:noProof/>
                <w:webHidden/>
              </w:rPr>
            </w:r>
            <w:r>
              <w:rPr>
                <w:noProof/>
                <w:webHidden/>
              </w:rPr>
              <w:fldChar w:fldCharType="separate"/>
            </w:r>
            <w:r>
              <w:rPr>
                <w:noProof/>
                <w:webHidden/>
              </w:rPr>
              <w:t>11</w:t>
            </w:r>
            <w:r>
              <w:rPr>
                <w:noProof/>
                <w:webHidden/>
              </w:rPr>
              <w:fldChar w:fldCharType="end"/>
            </w:r>
          </w:hyperlink>
        </w:p>
        <w:p w14:paraId="4FF7B560" w14:textId="59EC39CD" w:rsidR="005C3500" w:rsidRDefault="005C3500">
          <w:pPr>
            <w:pStyle w:val="TOC3"/>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5" w:history="1">
            <w:r w:rsidRPr="00433490">
              <w:rPr>
                <w:rStyle w:val="Hyperlink"/>
                <w:b/>
                <w:noProof/>
              </w:rPr>
              <w:t>Result interpretation:</w:t>
            </w:r>
            <w:r>
              <w:rPr>
                <w:noProof/>
                <w:webHidden/>
              </w:rPr>
              <w:tab/>
            </w:r>
            <w:r>
              <w:rPr>
                <w:noProof/>
                <w:webHidden/>
              </w:rPr>
              <w:fldChar w:fldCharType="begin"/>
            </w:r>
            <w:r>
              <w:rPr>
                <w:noProof/>
                <w:webHidden/>
              </w:rPr>
              <w:instrText xml:space="preserve"> PAGEREF _Toc155123415 \h </w:instrText>
            </w:r>
            <w:r>
              <w:rPr>
                <w:noProof/>
                <w:webHidden/>
              </w:rPr>
            </w:r>
            <w:r>
              <w:rPr>
                <w:noProof/>
                <w:webHidden/>
              </w:rPr>
              <w:fldChar w:fldCharType="separate"/>
            </w:r>
            <w:r>
              <w:rPr>
                <w:noProof/>
                <w:webHidden/>
              </w:rPr>
              <w:t>11</w:t>
            </w:r>
            <w:r>
              <w:rPr>
                <w:noProof/>
                <w:webHidden/>
              </w:rPr>
              <w:fldChar w:fldCharType="end"/>
            </w:r>
          </w:hyperlink>
        </w:p>
        <w:p w14:paraId="6CF5F2D9" w14:textId="31656C21" w:rsidR="005C3500" w:rsidRDefault="005C3500">
          <w:pPr>
            <w:pStyle w:val="TOC2"/>
            <w:tabs>
              <w:tab w:val="left" w:pos="660"/>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6" w:history="1">
            <w:r w:rsidRPr="00433490">
              <w:rPr>
                <w:rStyle w:val="Hyperlink"/>
                <w:b/>
                <w:noProof/>
              </w:rPr>
              <w:t>6.</w:t>
            </w:r>
            <w:r>
              <w:rPr>
                <w:rFonts w:asciiTheme="minorHAnsi" w:eastAsiaTheme="minorEastAsia" w:hAnsiTheme="minorHAnsi" w:cstheme="minorBidi"/>
                <w:noProof/>
                <w:kern w:val="2"/>
                <w:sz w:val="22"/>
                <w:szCs w:val="22"/>
                <w:lang w:val="en-GB" w:eastAsia="en-GB"/>
                <w14:ligatures w14:val="standardContextual"/>
              </w:rPr>
              <w:tab/>
            </w:r>
            <w:r w:rsidRPr="00433490">
              <w:rPr>
                <w:rStyle w:val="Hyperlink"/>
                <w:b/>
                <w:noProof/>
              </w:rPr>
              <w:t>Modern corporate practice of data mining and text mining</w:t>
            </w:r>
            <w:r>
              <w:rPr>
                <w:noProof/>
                <w:webHidden/>
              </w:rPr>
              <w:tab/>
            </w:r>
            <w:r>
              <w:rPr>
                <w:noProof/>
                <w:webHidden/>
              </w:rPr>
              <w:fldChar w:fldCharType="begin"/>
            </w:r>
            <w:r>
              <w:rPr>
                <w:noProof/>
                <w:webHidden/>
              </w:rPr>
              <w:instrText xml:space="preserve"> PAGEREF _Toc155123416 \h </w:instrText>
            </w:r>
            <w:r>
              <w:rPr>
                <w:noProof/>
                <w:webHidden/>
              </w:rPr>
            </w:r>
            <w:r>
              <w:rPr>
                <w:noProof/>
                <w:webHidden/>
              </w:rPr>
              <w:fldChar w:fldCharType="separate"/>
            </w:r>
            <w:r>
              <w:rPr>
                <w:noProof/>
                <w:webHidden/>
              </w:rPr>
              <w:t>12</w:t>
            </w:r>
            <w:r>
              <w:rPr>
                <w:noProof/>
                <w:webHidden/>
              </w:rPr>
              <w:fldChar w:fldCharType="end"/>
            </w:r>
          </w:hyperlink>
        </w:p>
        <w:p w14:paraId="327259E8" w14:textId="0024D259" w:rsidR="005C3500" w:rsidRDefault="005C3500">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7" w:history="1">
            <w:r w:rsidRPr="00433490">
              <w:rPr>
                <w:rStyle w:val="Hyperlink"/>
                <w:b/>
                <w:noProof/>
              </w:rPr>
              <w:t>Data Mining Methods:</w:t>
            </w:r>
            <w:r>
              <w:rPr>
                <w:noProof/>
                <w:webHidden/>
              </w:rPr>
              <w:tab/>
            </w:r>
            <w:r>
              <w:rPr>
                <w:noProof/>
                <w:webHidden/>
              </w:rPr>
              <w:fldChar w:fldCharType="begin"/>
            </w:r>
            <w:r>
              <w:rPr>
                <w:noProof/>
                <w:webHidden/>
              </w:rPr>
              <w:instrText xml:space="preserve"> PAGEREF _Toc155123417 \h </w:instrText>
            </w:r>
            <w:r>
              <w:rPr>
                <w:noProof/>
                <w:webHidden/>
              </w:rPr>
            </w:r>
            <w:r>
              <w:rPr>
                <w:noProof/>
                <w:webHidden/>
              </w:rPr>
              <w:fldChar w:fldCharType="separate"/>
            </w:r>
            <w:r>
              <w:rPr>
                <w:noProof/>
                <w:webHidden/>
              </w:rPr>
              <w:t>12</w:t>
            </w:r>
            <w:r>
              <w:rPr>
                <w:noProof/>
                <w:webHidden/>
              </w:rPr>
              <w:fldChar w:fldCharType="end"/>
            </w:r>
          </w:hyperlink>
        </w:p>
        <w:p w14:paraId="67EFE27C" w14:textId="31114AE7" w:rsidR="005C3500" w:rsidRDefault="005C3500">
          <w:pPr>
            <w:pStyle w:val="TOC2"/>
            <w:tabs>
              <w:tab w:val="left" w:pos="660"/>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8" w:history="1">
            <w:r w:rsidRPr="00433490">
              <w:rPr>
                <w:rStyle w:val="Hyperlink"/>
                <w:b/>
                <w:noProof/>
              </w:rPr>
              <w:t>7.</w:t>
            </w:r>
            <w:r>
              <w:rPr>
                <w:rFonts w:asciiTheme="minorHAnsi" w:eastAsiaTheme="minorEastAsia" w:hAnsiTheme="minorHAnsi" w:cstheme="minorBidi"/>
                <w:noProof/>
                <w:kern w:val="2"/>
                <w:sz w:val="22"/>
                <w:szCs w:val="22"/>
                <w:lang w:val="en-GB" w:eastAsia="en-GB"/>
                <w14:ligatures w14:val="standardContextual"/>
              </w:rPr>
              <w:tab/>
            </w:r>
            <w:r w:rsidRPr="00433490">
              <w:rPr>
                <w:rStyle w:val="Hyperlink"/>
                <w:b/>
                <w:noProof/>
              </w:rPr>
              <w:t>Comparison between SPSS and Excel</w:t>
            </w:r>
            <w:r>
              <w:rPr>
                <w:noProof/>
                <w:webHidden/>
              </w:rPr>
              <w:tab/>
            </w:r>
            <w:r>
              <w:rPr>
                <w:noProof/>
                <w:webHidden/>
              </w:rPr>
              <w:fldChar w:fldCharType="begin"/>
            </w:r>
            <w:r>
              <w:rPr>
                <w:noProof/>
                <w:webHidden/>
              </w:rPr>
              <w:instrText xml:space="preserve"> PAGEREF _Toc155123418 \h </w:instrText>
            </w:r>
            <w:r>
              <w:rPr>
                <w:noProof/>
                <w:webHidden/>
              </w:rPr>
            </w:r>
            <w:r>
              <w:rPr>
                <w:noProof/>
                <w:webHidden/>
              </w:rPr>
              <w:fldChar w:fldCharType="separate"/>
            </w:r>
            <w:r>
              <w:rPr>
                <w:noProof/>
                <w:webHidden/>
              </w:rPr>
              <w:t>14</w:t>
            </w:r>
            <w:r>
              <w:rPr>
                <w:noProof/>
                <w:webHidden/>
              </w:rPr>
              <w:fldChar w:fldCharType="end"/>
            </w:r>
          </w:hyperlink>
        </w:p>
        <w:p w14:paraId="78D09AA4" w14:textId="1FFC2DD5" w:rsidR="005C3500" w:rsidRDefault="005C3500">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5123419" w:history="1">
            <w:r w:rsidRPr="00433490">
              <w:rPr>
                <w:rStyle w:val="Hyperlink"/>
                <w:rFonts w:eastAsia="Arial" w:cs="Arial"/>
                <w:b/>
                <w:noProof/>
              </w:rPr>
              <w:t>References</w:t>
            </w:r>
            <w:r>
              <w:rPr>
                <w:noProof/>
                <w:webHidden/>
              </w:rPr>
              <w:tab/>
            </w:r>
            <w:r>
              <w:rPr>
                <w:noProof/>
                <w:webHidden/>
              </w:rPr>
              <w:fldChar w:fldCharType="begin"/>
            </w:r>
            <w:r>
              <w:rPr>
                <w:noProof/>
                <w:webHidden/>
              </w:rPr>
              <w:instrText xml:space="preserve"> PAGEREF _Toc155123419 \h </w:instrText>
            </w:r>
            <w:r>
              <w:rPr>
                <w:noProof/>
                <w:webHidden/>
              </w:rPr>
            </w:r>
            <w:r>
              <w:rPr>
                <w:noProof/>
                <w:webHidden/>
              </w:rPr>
              <w:fldChar w:fldCharType="separate"/>
            </w:r>
            <w:r>
              <w:rPr>
                <w:noProof/>
                <w:webHidden/>
              </w:rPr>
              <w:t>16</w:t>
            </w:r>
            <w:r>
              <w:rPr>
                <w:noProof/>
                <w:webHidden/>
              </w:rPr>
              <w:fldChar w:fldCharType="end"/>
            </w:r>
          </w:hyperlink>
        </w:p>
        <w:p w14:paraId="46713027" w14:textId="75C97F7C" w:rsidR="00F57694" w:rsidRDefault="00F57694" w:rsidP="00F57694">
          <w:pPr>
            <w:rPr>
              <w:b/>
              <w:bCs/>
              <w:noProof/>
            </w:rPr>
          </w:pPr>
          <w:r>
            <w:rPr>
              <w:b/>
              <w:bCs/>
              <w:noProof/>
            </w:rPr>
            <w:fldChar w:fldCharType="end"/>
          </w:r>
        </w:p>
      </w:sdtContent>
    </w:sdt>
    <w:p w14:paraId="71B02E7F" w14:textId="1CA8F263" w:rsidR="005D1BAB" w:rsidRDefault="005D1BAB"/>
    <w:p w14:paraId="47F46D7E" w14:textId="77777777" w:rsidR="00F57694" w:rsidRDefault="00F57694"/>
    <w:p w14:paraId="70B62961" w14:textId="77777777" w:rsidR="00F57694" w:rsidRDefault="00F57694"/>
    <w:p w14:paraId="19F6D6DF" w14:textId="77777777" w:rsidR="00F57694" w:rsidRDefault="00F57694"/>
    <w:p w14:paraId="1D63FDAE" w14:textId="77777777" w:rsidR="00F57694" w:rsidRDefault="00F57694"/>
    <w:p w14:paraId="1F737E47" w14:textId="77777777" w:rsidR="00F57694" w:rsidRPr="00F57694" w:rsidRDefault="00F57694" w:rsidP="00F57694">
      <w:pPr>
        <w:keepNext/>
        <w:keepLines/>
        <w:spacing w:before="400" w:after="120" w:line="360" w:lineRule="auto"/>
        <w:jc w:val="both"/>
        <w:outlineLvl w:val="0"/>
        <w:rPr>
          <w:rFonts w:ascii="Times New Roman" w:eastAsia="Arial" w:hAnsi="Times New Roman" w:cs="Arial"/>
          <w:b/>
          <w:sz w:val="28"/>
          <w:szCs w:val="40"/>
          <w:lang w:eastAsia="en-IN"/>
        </w:rPr>
      </w:pPr>
      <w:bookmarkStart w:id="0" w:name="_Toc155123403"/>
      <w:r w:rsidRPr="00F57694">
        <w:rPr>
          <w:rFonts w:ascii="Times New Roman" w:eastAsia="Arial" w:hAnsi="Times New Roman" w:cs="Arial"/>
          <w:b/>
          <w:sz w:val="28"/>
          <w:szCs w:val="40"/>
          <w:lang w:eastAsia="en-IN"/>
        </w:rPr>
        <w:lastRenderedPageBreak/>
        <w:t>Part 1:</w:t>
      </w:r>
      <w:bookmarkEnd w:id="0"/>
    </w:p>
    <w:p w14:paraId="2CC038FE" w14:textId="77777777" w:rsidR="00F57694" w:rsidRPr="00F57694" w:rsidRDefault="00F57694" w:rsidP="00F57694">
      <w:pPr>
        <w:keepNext/>
        <w:keepLines/>
        <w:spacing w:before="40" w:after="0" w:line="360" w:lineRule="auto"/>
        <w:jc w:val="both"/>
        <w:outlineLvl w:val="1"/>
        <w:rPr>
          <w:rFonts w:ascii="Times New Roman" w:eastAsia="Times New Roman" w:hAnsi="Times New Roman" w:cs="Times New Roman"/>
          <w:b/>
          <w:sz w:val="26"/>
          <w:szCs w:val="33"/>
          <w:lang w:eastAsia="en-IN"/>
        </w:rPr>
      </w:pPr>
      <w:bookmarkStart w:id="1" w:name="_Toc155123404"/>
      <w:r w:rsidRPr="00F57694">
        <w:rPr>
          <w:rFonts w:ascii="Times New Roman" w:eastAsia="Times New Roman" w:hAnsi="Times New Roman" w:cs="Times New Roman"/>
          <w:b/>
          <w:sz w:val="26"/>
          <w:szCs w:val="33"/>
          <w:lang w:eastAsia="en-IN"/>
        </w:rPr>
        <w:t>Introduction</w:t>
      </w:r>
      <w:bookmarkEnd w:id="1"/>
    </w:p>
    <w:p w14:paraId="655741E3" w14:textId="65F3FC3D"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Microsoft Excel played an important role in thoroughly examining hotel reservation data from 2017 to 2021. Excel's IF, PIVOT TABLES, and VLOOKUP capabilities were heavily </w:t>
      </w:r>
      <w:proofErr w:type="spellStart"/>
      <w:r w:rsidRPr="00F57694">
        <w:rPr>
          <w:rFonts w:ascii="Times New Roman" w:eastAsia="Times New Roman" w:hAnsi="Times New Roman" w:cs="Times New Roman"/>
          <w:sz w:val="24"/>
          <w:szCs w:val="24"/>
          <w:lang w:eastAsia="en-IN"/>
        </w:rPr>
        <w:t>utilised</w:t>
      </w:r>
      <w:proofErr w:type="spellEnd"/>
      <w:r w:rsidRPr="00F57694">
        <w:rPr>
          <w:rFonts w:ascii="Times New Roman" w:eastAsia="Times New Roman" w:hAnsi="Times New Roman" w:cs="Times New Roman"/>
          <w:sz w:val="24"/>
          <w:szCs w:val="24"/>
          <w:lang w:eastAsia="en-IN"/>
        </w:rPr>
        <w:t xml:space="preserve"> all through the data cleansing, analysis, and </w:t>
      </w:r>
      <w:proofErr w:type="spellStart"/>
      <w:r w:rsidRPr="00F57694">
        <w:rPr>
          <w:rFonts w:ascii="Times New Roman" w:eastAsia="Times New Roman" w:hAnsi="Times New Roman" w:cs="Times New Roman"/>
          <w:sz w:val="24"/>
          <w:szCs w:val="24"/>
          <w:lang w:eastAsia="en-IN"/>
        </w:rPr>
        <w:t>visualisation</w:t>
      </w:r>
      <w:proofErr w:type="spellEnd"/>
      <w:r w:rsidRPr="00F57694">
        <w:rPr>
          <w:rFonts w:ascii="Times New Roman" w:eastAsia="Times New Roman" w:hAnsi="Times New Roman" w:cs="Times New Roman"/>
          <w:sz w:val="24"/>
          <w:szCs w:val="24"/>
          <w:lang w:eastAsia="en-IN"/>
        </w:rPr>
        <w:t xml:space="preserve"> procedures. This software facilitated various tasks like preparing, </w:t>
      </w:r>
      <w:proofErr w:type="gramStart"/>
      <w:r w:rsidRPr="00F57694">
        <w:rPr>
          <w:rFonts w:ascii="Times New Roman" w:eastAsia="Times New Roman" w:hAnsi="Times New Roman" w:cs="Times New Roman"/>
          <w:sz w:val="24"/>
          <w:szCs w:val="24"/>
          <w:lang w:eastAsia="en-IN"/>
        </w:rPr>
        <w:t>processing</w:t>
      </w:r>
      <w:proofErr w:type="gramEnd"/>
      <w:r w:rsidRPr="00F57694">
        <w:rPr>
          <w:rFonts w:ascii="Times New Roman" w:eastAsia="Times New Roman" w:hAnsi="Times New Roman" w:cs="Times New Roman"/>
          <w:sz w:val="24"/>
          <w:szCs w:val="24"/>
          <w:lang w:eastAsia="en-IN"/>
        </w:rPr>
        <w:t xml:space="preserve"> and visualizing the data much easier (</w:t>
      </w:r>
      <w:proofErr w:type="spellStart"/>
      <w:r w:rsidRPr="00F57694">
        <w:rPr>
          <w:rFonts w:ascii="Times New Roman" w:eastAsia="Times New Roman" w:hAnsi="Times New Roman" w:cs="Times New Roman"/>
          <w:sz w:val="24"/>
          <w:szCs w:val="24"/>
          <w:lang w:eastAsia="en-IN"/>
        </w:rPr>
        <w:t>Cleff</w:t>
      </w:r>
      <w:proofErr w:type="spellEnd"/>
      <w:r w:rsidRPr="00F57694">
        <w:rPr>
          <w:rFonts w:ascii="Times New Roman" w:eastAsia="Times New Roman" w:hAnsi="Times New Roman" w:cs="Times New Roman"/>
          <w:sz w:val="24"/>
          <w:szCs w:val="24"/>
          <w:lang w:eastAsia="en-IN"/>
        </w:rPr>
        <w:t xml:space="preserve"> 2019). Over the past five years, there have been noticeable changes in how much it costs to stay in hotels. Excel's abilities in managing data and doing calculations made it simplified to figure out the average prices and discover trends within this extensive </w:t>
      </w:r>
      <w:proofErr w:type="gramStart"/>
      <w:r w:rsidRPr="00F57694">
        <w:rPr>
          <w:rFonts w:ascii="Times New Roman" w:eastAsia="Times New Roman" w:hAnsi="Times New Roman" w:cs="Times New Roman"/>
          <w:sz w:val="24"/>
          <w:szCs w:val="24"/>
          <w:lang w:eastAsia="en-IN"/>
        </w:rPr>
        <w:t>dataset</w:t>
      </w:r>
      <w:proofErr w:type="gramEnd"/>
      <w:r w:rsidRPr="00F57694">
        <w:rPr>
          <w:rFonts w:ascii="Times New Roman" w:eastAsia="Times New Roman" w:hAnsi="Times New Roman" w:cs="Times New Roman"/>
          <w:sz w:val="24"/>
          <w:szCs w:val="24"/>
          <w:lang w:eastAsia="en-IN"/>
        </w:rPr>
        <w:t xml:space="preserve"> (Dobashi 2020). Booking five years in advance, the average cost of a hotel stay showed significant variation. In 2017, the most popular option was </w:t>
      </w:r>
      <w:proofErr w:type="spellStart"/>
      <w:r w:rsidRPr="00F57694">
        <w:rPr>
          <w:rFonts w:ascii="Times New Roman" w:eastAsia="Times New Roman" w:hAnsi="Times New Roman" w:cs="Times New Roman"/>
          <w:sz w:val="24"/>
          <w:szCs w:val="24"/>
          <w:lang w:eastAsia="en-IN"/>
        </w:rPr>
        <w:t>Room_Type</w:t>
      </w:r>
      <w:proofErr w:type="spellEnd"/>
      <w:r w:rsidRPr="00F57694">
        <w:rPr>
          <w:rFonts w:ascii="Times New Roman" w:eastAsia="Times New Roman" w:hAnsi="Times New Roman" w:cs="Times New Roman"/>
          <w:sz w:val="24"/>
          <w:szCs w:val="24"/>
          <w:lang w:eastAsia="en-IN"/>
        </w:rPr>
        <w:t xml:space="preserve"> 1, which cost an average of $586,095. This year, no reservations were made for </w:t>
      </w:r>
      <w:proofErr w:type="spellStart"/>
      <w:r w:rsidRPr="00F57694">
        <w:rPr>
          <w:rFonts w:ascii="Times New Roman" w:eastAsia="Times New Roman" w:hAnsi="Times New Roman" w:cs="Times New Roman"/>
          <w:sz w:val="24"/>
          <w:szCs w:val="24"/>
          <w:lang w:eastAsia="en-IN"/>
        </w:rPr>
        <w:t>Room_Type</w:t>
      </w:r>
      <w:proofErr w:type="spellEnd"/>
      <w:r w:rsidRPr="00F57694">
        <w:rPr>
          <w:rFonts w:ascii="Times New Roman" w:eastAsia="Times New Roman" w:hAnsi="Times New Roman" w:cs="Times New Roman"/>
          <w:sz w:val="24"/>
          <w:szCs w:val="24"/>
          <w:lang w:eastAsia="en-IN"/>
        </w:rPr>
        <w:t xml:space="preserve"> 3. There were 4,436 bookings of </w:t>
      </w:r>
      <w:proofErr w:type="spellStart"/>
      <w:r w:rsidRPr="00F57694">
        <w:rPr>
          <w:rFonts w:ascii="Times New Roman" w:eastAsia="Times New Roman" w:hAnsi="Times New Roman" w:cs="Times New Roman"/>
          <w:sz w:val="24"/>
          <w:szCs w:val="24"/>
          <w:lang w:eastAsia="en-IN"/>
        </w:rPr>
        <w:t>Room_Type</w:t>
      </w:r>
      <w:proofErr w:type="spellEnd"/>
      <w:r w:rsidRPr="00F57694">
        <w:rPr>
          <w:rFonts w:ascii="Times New Roman" w:eastAsia="Times New Roman" w:hAnsi="Times New Roman" w:cs="Times New Roman"/>
          <w:sz w:val="24"/>
          <w:szCs w:val="24"/>
          <w:lang w:eastAsia="en-IN"/>
        </w:rPr>
        <w:t xml:space="preserve"> 1 in 2018, with an average room rate of $3,164,525.</w:t>
      </w:r>
      <w:r w:rsidR="005C3500">
        <w:rPr>
          <w:rFonts w:ascii="Times New Roman" w:eastAsia="Times New Roman" w:hAnsi="Times New Roman" w:cs="Times New Roman"/>
          <w:sz w:val="24"/>
          <w:szCs w:val="24"/>
          <w:lang w:eastAsia="en-IN"/>
        </w:rPr>
        <w:t xml:space="preserve"> </w:t>
      </w:r>
      <w:proofErr w:type="gramStart"/>
      <w:r w:rsidRPr="00F57694">
        <w:rPr>
          <w:rFonts w:ascii="Times New Roman" w:eastAsia="Times New Roman" w:hAnsi="Times New Roman" w:cs="Times New Roman"/>
          <w:sz w:val="24"/>
          <w:szCs w:val="24"/>
          <w:lang w:eastAsia="en-IN"/>
        </w:rPr>
        <w:t>Demand</w:t>
      </w:r>
      <w:proofErr w:type="gramEnd"/>
      <w:r w:rsidRPr="00F57694">
        <w:rPr>
          <w:rFonts w:ascii="Times New Roman" w:eastAsia="Times New Roman" w:hAnsi="Times New Roman" w:cs="Times New Roman"/>
          <w:sz w:val="24"/>
          <w:szCs w:val="24"/>
          <w:lang w:eastAsia="en-IN"/>
        </w:rPr>
        <w:t xml:space="preserve"> appears to be on the rise as there has been a notable uptick in bookings for </w:t>
      </w:r>
      <w:proofErr w:type="spellStart"/>
      <w:r w:rsidRPr="00F57694">
        <w:rPr>
          <w:rFonts w:ascii="Times New Roman" w:eastAsia="Times New Roman" w:hAnsi="Times New Roman" w:cs="Times New Roman"/>
          <w:sz w:val="24"/>
          <w:szCs w:val="24"/>
          <w:lang w:eastAsia="en-IN"/>
        </w:rPr>
        <w:t>Room_Type</w:t>
      </w:r>
      <w:proofErr w:type="spellEnd"/>
      <w:r w:rsidRPr="00F57694">
        <w:rPr>
          <w:rFonts w:ascii="Times New Roman" w:eastAsia="Times New Roman" w:hAnsi="Times New Roman" w:cs="Times New Roman"/>
          <w:sz w:val="24"/>
          <w:szCs w:val="24"/>
          <w:lang w:eastAsia="en-IN"/>
        </w:rPr>
        <w:t xml:space="preserve"> 2. They looked at a wide range of price differences, especially how they related to when the COVID-19 pandemic started. A lack of reservations and an average price of $0.00 during 2019 and 2021 were red flags in the data for </w:t>
      </w:r>
      <w:proofErr w:type="spellStart"/>
      <w:r w:rsidRPr="00F57694">
        <w:rPr>
          <w:rFonts w:ascii="Times New Roman" w:eastAsia="Times New Roman" w:hAnsi="Times New Roman" w:cs="Times New Roman"/>
          <w:sz w:val="24"/>
          <w:szCs w:val="24"/>
          <w:lang w:eastAsia="en-IN"/>
        </w:rPr>
        <w:t>Room_Type</w:t>
      </w:r>
      <w:proofErr w:type="spellEnd"/>
      <w:r w:rsidRPr="00F57694">
        <w:rPr>
          <w:rFonts w:ascii="Times New Roman" w:eastAsia="Times New Roman" w:hAnsi="Times New Roman" w:cs="Times New Roman"/>
          <w:sz w:val="24"/>
          <w:szCs w:val="24"/>
          <w:lang w:eastAsia="en-IN"/>
        </w:rPr>
        <w:t xml:space="preserve"> 1. This finding calls for deeper investigation into the causes of the dwindling interest in these lodgings. </w:t>
      </w:r>
    </w:p>
    <w:p w14:paraId="5F878498" w14:textId="77777777" w:rsidR="00F57694" w:rsidRPr="00F57694" w:rsidRDefault="00F57694" w:rsidP="00F57694">
      <w:pPr>
        <w:spacing w:after="160" w:line="256" w:lineRule="auto"/>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br w:type="page"/>
      </w:r>
    </w:p>
    <w:p w14:paraId="6CF6A0F8" w14:textId="77777777" w:rsidR="00F57694" w:rsidRPr="00F57694" w:rsidRDefault="00F57694" w:rsidP="00F57694">
      <w:pPr>
        <w:keepNext/>
        <w:keepLines/>
        <w:spacing w:before="40" w:after="0" w:line="360" w:lineRule="auto"/>
        <w:jc w:val="both"/>
        <w:outlineLvl w:val="2"/>
        <w:rPr>
          <w:rFonts w:ascii="Times New Roman" w:eastAsia="Times New Roman" w:hAnsi="Times New Roman" w:cs="Times New Roman"/>
          <w:b/>
          <w:sz w:val="24"/>
          <w:szCs w:val="30"/>
          <w:lang w:eastAsia="en-IN"/>
        </w:rPr>
      </w:pPr>
      <w:bookmarkStart w:id="2" w:name="_Toc142664484"/>
      <w:bookmarkStart w:id="3" w:name="_Toc155123405"/>
      <w:r w:rsidRPr="00F57694">
        <w:rPr>
          <w:rFonts w:ascii="Times New Roman" w:eastAsia="Times New Roman" w:hAnsi="Times New Roman" w:cs="Times New Roman"/>
          <w:b/>
          <w:sz w:val="24"/>
          <w:szCs w:val="30"/>
          <w:lang w:eastAsia="en-IN"/>
        </w:rPr>
        <w:lastRenderedPageBreak/>
        <w:t xml:space="preserve">Data Analysis and </w:t>
      </w:r>
      <w:bookmarkEnd w:id="2"/>
      <w:r w:rsidRPr="00F57694">
        <w:rPr>
          <w:rFonts w:ascii="Times New Roman" w:eastAsia="Times New Roman" w:hAnsi="Times New Roman" w:cs="Times New Roman"/>
          <w:b/>
          <w:sz w:val="24"/>
          <w:szCs w:val="30"/>
          <w:lang w:eastAsia="en-IN"/>
        </w:rPr>
        <w:t>Outcomes</w:t>
      </w:r>
      <w:bookmarkEnd w:id="3"/>
    </w:p>
    <w:p w14:paraId="4C8A3D8F"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lang w:eastAsia="en-IN"/>
        </w:rPr>
        <w:drawing>
          <wp:inline distT="0" distB="0" distL="0" distR="0" wp14:anchorId="4A9AF2B7" wp14:editId="355E2BFA">
            <wp:extent cx="4004945" cy="4919345"/>
            <wp:effectExtent l="0" t="0" r="0" b="0"/>
            <wp:docPr id="40" name="Picture 14" descr="A screenshot of a screen shot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14" descr="A screenshot of a screen shot of a numb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4945" cy="4919345"/>
                    </a:xfrm>
                    <a:prstGeom prst="rect">
                      <a:avLst/>
                    </a:prstGeom>
                    <a:noFill/>
                    <a:ln>
                      <a:noFill/>
                    </a:ln>
                  </pic:spPr>
                </pic:pic>
              </a:graphicData>
            </a:graphic>
          </wp:inline>
        </w:drawing>
      </w:r>
    </w:p>
    <w:p w14:paraId="6E686D57" w14:textId="77777777" w:rsidR="00F57694" w:rsidRPr="00F57694" w:rsidRDefault="00F57694" w:rsidP="00F57694">
      <w:pPr>
        <w:spacing w:after="0" w:line="360" w:lineRule="auto"/>
        <w:jc w:val="center"/>
        <w:rPr>
          <w:rFonts w:ascii="Times New Roman" w:eastAsia="Times New Roman" w:hAnsi="Times New Roman" w:cs="Times New Roman"/>
          <w:b/>
          <w:sz w:val="24"/>
          <w:szCs w:val="24"/>
          <w:lang w:eastAsia="en-IN"/>
        </w:rPr>
      </w:pPr>
      <w:r w:rsidRPr="00F57694">
        <w:rPr>
          <w:rFonts w:ascii="Times New Roman" w:eastAsia="Times New Roman" w:hAnsi="Times New Roman" w:cs="Times New Roman"/>
          <w:b/>
          <w:sz w:val="24"/>
          <w:szCs w:val="24"/>
          <w:lang w:eastAsia="en-IN"/>
        </w:rPr>
        <w:t>Table 1: Usual reservation fee throughout 2017-2021</w:t>
      </w:r>
    </w:p>
    <w:p w14:paraId="37378D01"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(Source: MS Excel)</w:t>
      </w:r>
    </w:p>
    <w:p w14:paraId="69293681"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This table shows the total usual reservation fee for two booking statuses: "cancelled" and "not cancelled" from 2017 till 2021. Hotel booking data from 2017 to 2021 shows interesting price fluctuations when reserving a room. These numbers are supplementary divided into four market divisions: "complementary," "online," "offline," and "corporate.” The data indicates that prices moved up and down </w:t>
      </w:r>
      <w:proofErr w:type="gramStart"/>
      <w:r w:rsidRPr="00F57694">
        <w:rPr>
          <w:rFonts w:ascii="Times New Roman" w:eastAsia="Times New Roman" w:hAnsi="Times New Roman" w:cs="Times New Roman"/>
          <w:sz w:val="24"/>
          <w:szCs w:val="24"/>
          <w:lang w:eastAsia="en-IN"/>
        </w:rPr>
        <w:t>during the course of</w:t>
      </w:r>
      <w:proofErr w:type="gramEnd"/>
      <w:r w:rsidRPr="00F57694">
        <w:rPr>
          <w:rFonts w:ascii="Times New Roman" w:eastAsia="Times New Roman" w:hAnsi="Times New Roman" w:cs="Times New Roman"/>
          <w:sz w:val="24"/>
          <w:szCs w:val="24"/>
          <w:lang w:eastAsia="en-IN"/>
        </w:rPr>
        <w:t xml:space="preserve"> the five-year time period studied. The row labelled "Grand Total" shows the combined average prices for each year and booking status.</w:t>
      </w:r>
    </w:p>
    <w:p w14:paraId="6D1CD637"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In 2017, the "Online" market for hotel reservations had the highest average price at $288,926.57, while the "Offline" market was the runner-up with an average price of $258,406.26. The "Corporate" market category averaged $38,422.14 for reservations, while the "Complementary" market group averaged $340.93.</w:t>
      </w:r>
    </w:p>
    <w:p w14:paraId="0652F6A4"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lastRenderedPageBreak/>
        <w:t>The average cost of a hotel room in 2018 has risen across the board. It was just the "Offline" and "Online" marketplaces for which information was readily available in 2020. The average cost in the "Corporate" sector was $128,743.84, while the "Complementary" market averaged just $887.5. Only the "Corporate" and "Offline" segments of the market have median pricing in 2019. With an average of $2,316,217.68, the "Online" market much outpaced the "Offline" industry's median of $706,088.58. The average price in the "Online" sector was $219.78, while the "Corporate" market was significantly less at $67. The former group paid an average of $250.6 per room while the latter paid an average of $75.</w:t>
      </w:r>
    </w:p>
    <w:p w14:paraId="37CCB264"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Finally, in 2021, information was gathered exclusively from the "Online" market sector, and it was found that the average reservation charge was $316. These results show how average hotel reservation prices changed in various market categories over a five-year span.</w:t>
      </w:r>
    </w:p>
    <w:p w14:paraId="42E484BD" w14:textId="77777777" w:rsidR="00F57694" w:rsidRPr="00F57694" w:rsidRDefault="00F57694" w:rsidP="00F57694">
      <w:pPr>
        <w:keepNext/>
        <w:keepLines/>
        <w:spacing w:before="40" w:after="0" w:line="360" w:lineRule="auto"/>
        <w:jc w:val="both"/>
        <w:outlineLvl w:val="1"/>
        <w:rPr>
          <w:rFonts w:ascii="Times New Roman" w:eastAsia="Times New Roman" w:hAnsi="Times New Roman" w:cs="Times New Roman"/>
          <w:b/>
          <w:sz w:val="26"/>
          <w:szCs w:val="33"/>
          <w:lang w:eastAsia="en-IN"/>
        </w:rPr>
      </w:pPr>
      <w:bookmarkStart w:id="4" w:name="_Toc155123406"/>
      <w:r w:rsidRPr="00F57694">
        <w:rPr>
          <w:rFonts w:ascii="Times New Roman" w:eastAsia="Times New Roman" w:hAnsi="Times New Roman" w:cs="Times New Roman"/>
          <w:b/>
          <w:sz w:val="26"/>
          <w:szCs w:val="33"/>
          <w:lang w:eastAsia="en-IN"/>
        </w:rPr>
        <w:t>Summary</w:t>
      </w:r>
      <w:bookmarkEnd w:id="4"/>
    </w:p>
    <w:p w14:paraId="53C51B67"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From 2017 to 2021, there was a consistent rise in hotel room rates, with an average of $316 per night being charged for reservations. The second greatest contribution came from the "Offline" market segment at $1,314,361.75, followed by the "Corporate" market sector at $840,986.39. It is worth noting, however, that information for 2019 and 2020 is insufficient for several types of markets. Therefore, accuracy and thoroughness may suffer in the study of those years. This caveat heightens the requirement for extreme caution when drawing inferences from the results given. Using this data, we can see that the "Online" market segment had the highest average hotel reservation expenses, at $2,437,327.13. The following table illustrates the historical patterns of typical hotel reservation costs and highlights the dissimilarities between market segments. For the period under review, the "Online" market segment is responsible for </w:t>
      </w:r>
      <w:proofErr w:type="gramStart"/>
      <w:r w:rsidRPr="00F57694">
        <w:rPr>
          <w:rFonts w:ascii="Times New Roman" w:eastAsia="Times New Roman" w:hAnsi="Times New Roman" w:cs="Times New Roman"/>
          <w:sz w:val="24"/>
          <w:szCs w:val="24"/>
          <w:lang w:eastAsia="en-IN"/>
        </w:rPr>
        <w:t>the majority of</w:t>
      </w:r>
      <w:proofErr w:type="gramEnd"/>
      <w:r w:rsidRPr="00F57694">
        <w:rPr>
          <w:rFonts w:ascii="Times New Roman" w:eastAsia="Times New Roman" w:hAnsi="Times New Roman" w:cs="Times New Roman"/>
          <w:sz w:val="24"/>
          <w:szCs w:val="24"/>
          <w:lang w:eastAsia="en-IN"/>
        </w:rPr>
        <w:t xml:space="preserve"> the scene's average prices. The "Complementary" sector averaged out at $1,628.43, the lowest of all sectors. Regular modifications, economic shifts, and specialized advertising techniques may all affect hotel booking rates; therefore, a complete analytical framework should account for </w:t>
      </w:r>
      <w:proofErr w:type="gramStart"/>
      <w:r w:rsidRPr="00F57694">
        <w:rPr>
          <w:rFonts w:ascii="Times New Roman" w:eastAsia="Times New Roman" w:hAnsi="Times New Roman" w:cs="Times New Roman"/>
          <w:sz w:val="24"/>
          <w:szCs w:val="24"/>
          <w:lang w:eastAsia="en-IN"/>
        </w:rPr>
        <w:t>all of</w:t>
      </w:r>
      <w:proofErr w:type="gramEnd"/>
      <w:r w:rsidRPr="00F57694">
        <w:rPr>
          <w:rFonts w:ascii="Times New Roman" w:eastAsia="Times New Roman" w:hAnsi="Times New Roman" w:cs="Times New Roman"/>
          <w:sz w:val="24"/>
          <w:szCs w:val="24"/>
          <w:lang w:eastAsia="en-IN"/>
        </w:rPr>
        <w:t xml:space="preserve"> these factors.</w:t>
      </w:r>
    </w:p>
    <w:p w14:paraId="4BB928F7"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196570D0"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lang w:eastAsia="en-IN"/>
        </w:rPr>
        <w:lastRenderedPageBreak/>
        <w:drawing>
          <wp:inline distT="0" distB="0" distL="0" distR="0" wp14:anchorId="78C9D2F5" wp14:editId="71AF0998">
            <wp:extent cx="5943600" cy="3225800"/>
            <wp:effectExtent l="0" t="0" r="0" b="0"/>
            <wp:docPr id="41" name="Picture 13" descr="A graph showing the growth of the mar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13" descr="A graph showing the growth of the marke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225800"/>
                    </a:xfrm>
                    <a:prstGeom prst="rect">
                      <a:avLst/>
                    </a:prstGeom>
                    <a:noFill/>
                    <a:ln>
                      <a:noFill/>
                    </a:ln>
                  </pic:spPr>
                </pic:pic>
              </a:graphicData>
            </a:graphic>
          </wp:inline>
        </w:drawing>
      </w:r>
    </w:p>
    <w:p w14:paraId="63A5904F" w14:textId="77777777" w:rsidR="00F57694" w:rsidRPr="00F57694" w:rsidRDefault="00F57694" w:rsidP="00F57694">
      <w:pPr>
        <w:spacing w:after="0" w:line="360" w:lineRule="auto"/>
        <w:jc w:val="center"/>
        <w:rPr>
          <w:rFonts w:ascii="Times New Roman" w:eastAsia="Times New Roman" w:hAnsi="Times New Roman" w:cs="Times New Roman"/>
          <w:b/>
          <w:sz w:val="24"/>
          <w:szCs w:val="24"/>
          <w:lang w:eastAsia="en-IN"/>
        </w:rPr>
      </w:pPr>
      <w:r w:rsidRPr="00F57694">
        <w:rPr>
          <w:rFonts w:ascii="Times New Roman" w:eastAsia="Times New Roman" w:hAnsi="Times New Roman" w:cs="Times New Roman"/>
          <w:b/>
          <w:sz w:val="24"/>
          <w:szCs w:val="24"/>
          <w:lang w:eastAsia="en-IN"/>
        </w:rPr>
        <w:t>Figure: Hotel reservation pattern from 2017 to 2021</w:t>
      </w:r>
    </w:p>
    <w:p w14:paraId="619E221B"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(Source: MS Excel)</w:t>
      </w:r>
    </w:p>
    <w:p w14:paraId="0A8F45DF"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From 2017 to 2021, the average hotel reservation costs went through fluctuations. There was a significant increase in prices in 2018, followed by decreases in 2019 and 2020. </w:t>
      </w:r>
      <w:proofErr w:type="spellStart"/>
      <w:r w:rsidRPr="00F57694">
        <w:rPr>
          <w:rFonts w:ascii="Times New Roman" w:eastAsia="Times New Roman" w:hAnsi="Times New Roman" w:cs="Times New Roman"/>
          <w:sz w:val="24"/>
          <w:szCs w:val="24"/>
          <w:lang w:eastAsia="en-IN"/>
        </w:rPr>
        <w:t>Visualisation</w:t>
      </w:r>
      <w:proofErr w:type="spellEnd"/>
      <w:r w:rsidRPr="00F57694">
        <w:rPr>
          <w:rFonts w:ascii="Times New Roman" w:eastAsia="Times New Roman" w:hAnsi="Times New Roman" w:cs="Times New Roman"/>
          <w:sz w:val="24"/>
          <w:szCs w:val="24"/>
          <w:lang w:eastAsia="en-IN"/>
        </w:rPr>
        <w:t xml:space="preserve"> of the results was also greatly aided by the charting features of Microsoft Excel. These visuals provided a comprehensive understanding of the changes in the hotel industry induced by the pandemic.</w:t>
      </w:r>
    </w:p>
    <w:p w14:paraId="35782A3E"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The disruption caused by the COVID-19 pandemic had a notable impact on hotel pricing vital change, resulting in a decline in prices during this period. The negative effects of the COVID-19 outbreak on the hotel industry may explain the modest decline in average pricing observed in 2020 (Liew 2022).  In 2020, the outbreak led to a drastic drop in average prices. However, in 2021, prices showed an overall increase, indicating a potential rebound. The pricing changes for </w:t>
      </w:r>
      <w:proofErr w:type="spellStart"/>
      <w:r w:rsidRPr="00F57694">
        <w:rPr>
          <w:rFonts w:ascii="Times New Roman" w:eastAsia="Times New Roman" w:hAnsi="Times New Roman" w:cs="Times New Roman"/>
          <w:sz w:val="24"/>
          <w:szCs w:val="24"/>
          <w:lang w:eastAsia="en-IN"/>
        </w:rPr>
        <w:t>Room_Type</w:t>
      </w:r>
      <w:proofErr w:type="spellEnd"/>
      <w:r w:rsidRPr="00F57694">
        <w:rPr>
          <w:rFonts w:ascii="Times New Roman" w:eastAsia="Times New Roman" w:hAnsi="Times New Roman" w:cs="Times New Roman"/>
          <w:sz w:val="24"/>
          <w:szCs w:val="24"/>
          <w:lang w:eastAsia="en-IN"/>
        </w:rPr>
        <w:t xml:space="preserve"> 1 were more extreme than those of any of the other room kinds. These results shed light on the fluidity of price sequences and the industrial sector's ability to bounce back from setbacks. These complex price trends, strongly influenced by the effects of the pandemic, were effectively clarified through graphical representations in Microsoft Excel. </w:t>
      </w:r>
    </w:p>
    <w:p w14:paraId="5DF96922"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44432AAC"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b/>
          <w:noProof/>
          <w:sz w:val="24"/>
          <w:szCs w:val="24"/>
        </w:rPr>
        <w:lastRenderedPageBreak/>
        <w:drawing>
          <wp:inline distT="0" distB="0" distL="0" distR="0" wp14:anchorId="63101184" wp14:editId="7A7CD42F">
            <wp:extent cx="5867400" cy="2218055"/>
            <wp:effectExtent l="0" t="0" r="0" b="0"/>
            <wp:docPr id="42" name="Picture 1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12" descr="A table with numbers and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67400" cy="2218055"/>
                    </a:xfrm>
                    <a:prstGeom prst="rect">
                      <a:avLst/>
                    </a:prstGeom>
                    <a:noFill/>
                    <a:ln>
                      <a:noFill/>
                    </a:ln>
                  </pic:spPr>
                </pic:pic>
              </a:graphicData>
            </a:graphic>
          </wp:inline>
        </w:drawing>
      </w:r>
    </w:p>
    <w:p w14:paraId="5FC8E2D9"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The first year of data collection, 2017, saw demand peak at 65 units. The next year saw a dramatic increase, with a peak of 107 units being sold. There were large shifts in the demand curve from 2017 to 2021, as measured by average prices. Several variables, including a more robust economy, higher levels of consumer confidence, and successful advertising on the part of industry players, have contributed to this year's unexpectedly high demand. The widespread lockdowns, travel restrictions, and the enforcement of social distancing measures caused by the COVID-19 pandemic led directly to this rapid decline in demand (Espinoza et al. 2021). However, demand continued to fall the next year, 2020, reaching a total of 88 units, a stark decrease from the previous year's levels. In 2021, however, demand spiked to 115 units, signifying a time of recovery and improvement. </w:t>
      </w:r>
    </w:p>
    <w:p w14:paraId="38B37AE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587F6C46" w14:textId="77777777" w:rsidR="00F57694" w:rsidRPr="00F57694" w:rsidRDefault="00F57694" w:rsidP="00F57694">
      <w:pPr>
        <w:keepNext/>
        <w:keepLines/>
        <w:spacing w:before="40" w:after="0" w:line="360" w:lineRule="auto"/>
        <w:jc w:val="both"/>
        <w:outlineLvl w:val="1"/>
        <w:rPr>
          <w:rFonts w:ascii="Times New Roman" w:eastAsia="Times New Roman" w:hAnsi="Times New Roman" w:cs="Times New Roman"/>
          <w:b/>
          <w:sz w:val="26"/>
          <w:szCs w:val="33"/>
          <w:lang w:eastAsia="en-IN"/>
        </w:rPr>
      </w:pPr>
      <w:bookmarkStart w:id="5" w:name="_Toc155123407"/>
      <w:r w:rsidRPr="00F57694">
        <w:rPr>
          <w:rFonts w:ascii="Times New Roman" w:eastAsia="Times New Roman" w:hAnsi="Times New Roman" w:cs="Times New Roman"/>
          <w:b/>
          <w:sz w:val="26"/>
          <w:szCs w:val="33"/>
          <w:lang w:eastAsia="en-IN"/>
        </w:rPr>
        <w:t>Conclusion</w:t>
      </w:r>
      <w:bookmarkEnd w:id="5"/>
    </w:p>
    <w:p w14:paraId="2B69B0A4"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bidi="th-TH"/>
        </w:rPr>
        <w:t xml:space="preserve">In summary, the emergence and progression of the COVID-19 pandemic </w:t>
      </w:r>
      <w:proofErr w:type="gramStart"/>
      <w:r w:rsidRPr="00F57694">
        <w:rPr>
          <w:rFonts w:ascii="Times New Roman" w:eastAsia="Times New Roman" w:hAnsi="Times New Roman" w:cs="Times New Roman"/>
          <w:sz w:val="24"/>
          <w:szCs w:val="24"/>
          <w:lang w:bidi="th-TH"/>
        </w:rPr>
        <w:t>offer</w:t>
      </w:r>
      <w:proofErr w:type="gramEnd"/>
      <w:r w:rsidRPr="00F57694">
        <w:rPr>
          <w:rFonts w:ascii="Times New Roman" w:eastAsia="Times New Roman" w:hAnsi="Times New Roman" w:cs="Times New Roman"/>
          <w:sz w:val="24"/>
          <w:szCs w:val="24"/>
          <w:lang w:bidi="th-TH"/>
        </w:rPr>
        <w:t xml:space="preserve"> insights into the fluctuations observed in the demand trend, as indicated by the average price, during the period from 2017 to 2021. The hotel booking data from 2017-2021 was </w:t>
      </w:r>
      <w:proofErr w:type="spellStart"/>
      <w:r w:rsidRPr="00F57694">
        <w:rPr>
          <w:rFonts w:ascii="Times New Roman" w:eastAsia="Times New Roman" w:hAnsi="Times New Roman" w:cs="Times New Roman"/>
          <w:sz w:val="24"/>
          <w:szCs w:val="24"/>
          <w:lang w:bidi="th-TH"/>
        </w:rPr>
        <w:t>analysed</w:t>
      </w:r>
      <w:proofErr w:type="spellEnd"/>
      <w:r w:rsidRPr="00F57694">
        <w:rPr>
          <w:rFonts w:ascii="Times New Roman" w:eastAsia="Times New Roman" w:hAnsi="Times New Roman" w:cs="Times New Roman"/>
          <w:sz w:val="24"/>
          <w:szCs w:val="24"/>
          <w:lang w:bidi="th-TH"/>
        </w:rPr>
        <w:t xml:space="preserve"> in Excel using IF, PIVOT TABLES, and VLOOKUP, demonstrating the flexibility of that </w:t>
      </w:r>
      <w:proofErr w:type="spellStart"/>
      <w:r w:rsidRPr="00F57694">
        <w:rPr>
          <w:rFonts w:ascii="Times New Roman" w:eastAsia="Times New Roman" w:hAnsi="Times New Roman" w:cs="Times New Roman"/>
          <w:sz w:val="24"/>
          <w:szCs w:val="24"/>
          <w:lang w:bidi="th-TH"/>
        </w:rPr>
        <w:t>programme</w:t>
      </w:r>
      <w:proofErr w:type="spellEnd"/>
      <w:r w:rsidRPr="00F57694">
        <w:rPr>
          <w:rFonts w:ascii="Times New Roman" w:eastAsia="Times New Roman" w:hAnsi="Times New Roman" w:cs="Times New Roman"/>
          <w:sz w:val="24"/>
          <w:szCs w:val="24"/>
          <w:lang w:bidi="th-TH"/>
        </w:rPr>
        <w:t xml:space="preserve">. Particular attention should be paid to the pricing and availability of </w:t>
      </w:r>
      <w:proofErr w:type="spellStart"/>
      <w:r w:rsidRPr="00F57694">
        <w:rPr>
          <w:rFonts w:ascii="Times New Roman" w:eastAsia="Times New Roman" w:hAnsi="Times New Roman" w:cs="Times New Roman"/>
          <w:sz w:val="24"/>
          <w:szCs w:val="24"/>
          <w:lang w:bidi="th-TH"/>
        </w:rPr>
        <w:t>Room_Type</w:t>
      </w:r>
      <w:proofErr w:type="spellEnd"/>
      <w:r w:rsidRPr="00F57694">
        <w:rPr>
          <w:rFonts w:ascii="Times New Roman" w:eastAsia="Times New Roman" w:hAnsi="Times New Roman" w:cs="Times New Roman"/>
          <w:sz w:val="24"/>
          <w:szCs w:val="24"/>
          <w:lang w:bidi="th-TH"/>
        </w:rPr>
        <w:t xml:space="preserve"> 1 lodgings. The information also highlighted the need </w:t>
      </w:r>
      <w:proofErr w:type="gramStart"/>
      <w:r w:rsidRPr="00F57694">
        <w:rPr>
          <w:rFonts w:ascii="Times New Roman" w:eastAsia="Times New Roman" w:hAnsi="Times New Roman" w:cs="Times New Roman"/>
          <w:sz w:val="24"/>
          <w:szCs w:val="24"/>
          <w:lang w:bidi="th-TH"/>
        </w:rPr>
        <w:t>of keeping</w:t>
      </w:r>
      <w:proofErr w:type="gramEnd"/>
      <w:r w:rsidRPr="00F57694">
        <w:rPr>
          <w:rFonts w:ascii="Times New Roman" w:eastAsia="Times New Roman" w:hAnsi="Times New Roman" w:cs="Times New Roman"/>
          <w:sz w:val="24"/>
          <w:szCs w:val="24"/>
          <w:lang w:bidi="th-TH"/>
        </w:rPr>
        <w:t xml:space="preserve"> tabs on visitor preferences and income per available space at the hotel. The results indicate that the average cost of a hotel room varies depending on the kind of accommodation being rented. Notably, there was a significant increase in demand in 2018. In contrast, both 2019 and 2020 witnessed declines, with 2020 experiencing a particularly pronounced drop due to the outbreak effects of the pandemic. </w:t>
      </w:r>
    </w:p>
    <w:p w14:paraId="10AA5D0C" w14:textId="77777777" w:rsidR="00F57694" w:rsidRPr="00F57694" w:rsidRDefault="00F57694" w:rsidP="00F57694">
      <w:pPr>
        <w:keepNext/>
        <w:keepLines/>
        <w:spacing w:before="400" w:after="120" w:line="360" w:lineRule="auto"/>
        <w:jc w:val="both"/>
        <w:outlineLvl w:val="0"/>
        <w:rPr>
          <w:rFonts w:ascii="Times New Roman" w:eastAsia="Arial" w:hAnsi="Times New Roman" w:cs="Arial"/>
          <w:b/>
          <w:sz w:val="28"/>
          <w:szCs w:val="40"/>
          <w:lang w:eastAsia="en-IN"/>
        </w:rPr>
      </w:pPr>
      <w:bookmarkStart w:id="6" w:name="_Toc142664486"/>
      <w:bookmarkStart w:id="7" w:name="_Toc155123408"/>
      <w:r w:rsidRPr="00F57694">
        <w:rPr>
          <w:rFonts w:ascii="Times New Roman" w:eastAsia="Arial" w:hAnsi="Times New Roman" w:cs="Arial"/>
          <w:b/>
          <w:sz w:val="28"/>
          <w:szCs w:val="40"/>
          <w:lang w:eastAsia="en-IN"/>
        </w:rPr>
        <w:lastRenderedPageBreak/>
        <w:t>Part 2:</w:t>
      </w:r>
      <w:bookmarkEnd w:id="6"/>
      <w:bookmarkEnd w:id="7"/>
    </w:p>
    <w:p w14:paraId="72C04430"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bookmarkStart w:id="8" w:name="_Toc142664487"/>
      <w:bookmarkStart w:id="9" w:name="_Toc155123409"/>
      <w:r w:rsidRPr="00F57694">
        <w:rPr>
          <w:rFonts w:ascii="Times New Roman" w:eastAsia="Times New Roman" w:hAnsi="Times New Roman" w:cs="Times New Roman"/>
          <w:b/>
          <w:sz w:val="26"/>
          <w:szCs w:val="33"/>
          <w:lang w:eastAsia="en-IN"/>
        </w:rPr>
        <w:t>Male and female students</w:t>
      </w:r>
      <w:bookmarkEnd w:id="8"/>
      <w:bookmarkEnd w:id="9"/>
    </w:p>
    <w:p w14:paraId="5504D36E"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21E50A1C" wp14:editId="6AC19189">
            <wp:extent cx="3446145" cy="711200"/>
            <wp:effectExtent l="0" t="0" r="1905" b="0"/>
            <wp:docPr id="43" name="Picture 11" descr="A blu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11" descr="A blue rectangular object with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6145" cy="711200"/>
                    </a:xfrm>
                    <a:prstGeom prst="rect">
                      <a:avLst/>
                    </a:prstGeom>
                    <a:noFill/>
                    <a:ln>
                      <a:noFill/>
                    </a:ln>
                  </pic:spPr>
                </pic:pic>
              </a:graphicData>
            </a:graphic>
          </wp:inline>
        </w:drawing>
      </w:r>
    </w:p>
    <w:p w14:paraId="353015AD"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According to the statistics presented, there are 1077 males and 1055 females residing in the area.</w:t>
      </w:r>
    </w:p>
    <w:p w14:paraId="10BC6B36"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bookmarkStart w:id="10" w:name="_Toc155123410"/>
      <w:r w:rsidRPr="00F57694">
        <w:rPr>
          <w:rFonts w:ascii="Times New Roman" w:eastAsia="Times New Roman" w:hAnsi="Times New Roman" w:cs="Times New Roman"/>
          <w:b/>
          <w:sz w:val="26"/>
          <w:szCs w:val="33"/>
          <w:lang w:eastAsia="en-IN"/>
        </w:rPr>
        <w:t xml:space="preserve">Number of children who receive free or reduced-price lunches vs those who do </w:t>
      </w:r>
      <w:proofErr w:type="gramStart"/>
      <w:r w:rsidRPr="00F57694">
        <w:rPr>
          <w:rFonts w:ascii="Times New Roman" w:eastAsia="Times New Roman" w:hAnsi="Times New Roman" w:cs="Times New Roman"/>
          <w:b/>
          <w:sz w:val="26"/>
          <w:szCs w:val="33"/>
          <w:lang w:eastAsia="en-IN"/>
        </w:rPr>
        <w:t>not</w:t>
      </w:r>
      <w:bookmarkEnd w:id="10"/>
      <w:proofErr w:type="gramEnd"/>
    </w:p>
    <w:p w14:paraId="2769B688"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1EF92BE8" wp14:editId="581635C7">
            <wp:extent cx="3556000" cy="711200"/>
            <wp:effectExtent l="0" t="0" r="6350" b="0"/>
            <wp:docPr id="44" name="Picture 1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10"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6000" cy="711200"/>
                    </a:xfrm>
                    <a:prstGeom prst="rect">
                      <a:avLst/>
                    </a:prstGeom>
                    <a:noFill/>
                    <a:ln>
                      <a:noFill/>
                    </a:ln>
                  </pic:spPr>
                </pic:pic>
              </a:graphicData>
            </a:graphic>
          </wp:inline>
        </w:drawing>
      </w:r>
    </w:p>
    <w:p w14:paraId="1D8C56ED"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In the data set, there are two groups of people identified: those who are "Eligible for Free Lunch" and those who are "Ineligible for Free Lunch." The number of kids who are eligible for free meals is 918, while the number who are not is 1215.</w:t>
      </w:r>
    </w:p>
    <w:p w14:paraId="2BEF7B92"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r w:rsidRPr="00F57694">
        <w:rPr>
          <w:rFonts w:ascii="Times New Roman" w:eastAsia="Times New Roman" w:hAnsi="Times New Roman" w:cs="Times New Roman"/>
          <w:b/>
          <w:sz w:val="26"/>
          <w:szCs w:val="33"/>
          <w:lang w:eastAsia="en-IN"/>
        </w:rPr>
        <w:t xml:space="preserve"> </w:t>
      </w:r>
      <w:bookmarkStart w:id="11" w:name="_Toc155123411"/>
      <w:r w:rsidRPr="00F57694">
        <w:rPr>
          <w:rFonts w:ascii="Times New Roman" w:eastAsia="Times New Roman" w:hAnsi="Times New Roman" w:cs="Times New Roman"/>
          <w:b/>
          <w:sz w:val="26"/>
          <w:szCs w:val="33"/>
          <w:lang w:eastAsia="en-IN"/>
        </w:rPr>
        <w:t xml:space="preserve">The average and median student income for those who do and do not qualify for free or reduced </w:t>
      </w:r>
      <w:proofErr w:type="gramStart"/>
      <w:r w:rsidRPr="00F57694">
        <w:rPr>
          <w:rFonts w:ascii="Times New Roman" w:eastAsia="Times New Roman" w:hAnsi="Times New Roman" w:cs="Times New Roman"/>
          <w:b/>
          <w:sz w:val="26"/>
          <w:szCs w:val="33"/>
          <w:lang w:eastAsia="en-IN"/>
        </w:rPr>
        <w:t>lunch</w:t>
      </w:r>
      <w:bookmarkEnd w:id="11"/>
      <w:proofErr w:type="gramEnd"/>
    </w:p>
    <w:p w14:paraId="1D644FBB"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6719EC9B" wp14:editId="6896E3ED">
            <wp:extent cx="3581400" cy="846455"/>
            <wp:effectExtent l="0" t="0" r="0" b="0"/>
            <wp:docPr id="45" name="Picture 9" descr="A yellow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9" descr="A yellow sign with black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81400" cy="846455"/>
                    </a:xfrm>
                    <a:prstGeom prst="rect">
                      <a:avLst/>
                    </a:prstGeom>
                    <a:noFill/>
                    <a:ln>
                      <a:noFill/>
                    </a:ln>
                  </pic:spPr>
                </pic:pic>
              </a:graphicData>
            </a:graphic>
          </wp:inline>
        </w:drawing>
      </w:r>
    </w:p>
    <w:p w14:paraId="2C537B8C"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The mean and median for the "Qualifies for free lunch" statistic are both 918 in the presented dataset.</w:t>
      </w:r>
    </w:p>
    <w:p w14:paraId="19B76FB2"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7FB2F155" wp14:editId="0EE13BD9">
            <wp:extent cx="3471545" cy="762000"/>
            <wp:effectExtent l="0" t="0" r="0" b="0"/>
            <wp:docPr id="46"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8" descr="A close-up of a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71545" cy="762000"/>
                    </a:xfrm>
                    <a:prstGeom prst="rect">
                      <a:avLst/>
                    </a:prstGeom>
                    <a:noFill/>
                    <a:ln>
                      <a:noFill/>
                    </a:ln>
                  </pic:spPr>
                </pic:pic>
              </a:graphicData>
            </a:graphic>
          </wp:inline>
        </w:drawing>
      </w:r>
    </w:p>
    <w:p w14:paraId="2D44BE3B"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bookmarkStart w:id="12" w:name="_Toc155123412"/>
      <w:r w:rsidRPr="00F57694">
        <w:rPr>
          <w:rFonts w:ascii="Times New Roman" w:eastAsia="Times New Roman" w:hAnsi="Times New Roman" w:cs="Times New Roman"/>
          <w:b/>
          <w:sz w:val="26"/>
          <w:szCs w:val="33"/>
          <w:lang w:eastAsia="en-IN"/>
        </w:rPr>
        <w:lastRenderedPageBreak/>
        <w:t>Average and median post-test score improvements among pupils</w:t>
      </w:r>
      <w:bookmarkEnd w:id="12"/>
    </w:p>
    <w:p w14:paraId="4142AA9C"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71C1B1F2" wp14:editId="2ED48102">
            <wp:extent cx="3852545" cy="1541145"/>
            <wp:effectExtent l="0" t="0" r="0" b="1905"/>
            <wp:docPr id="47" name="Picture 1" descr="A screenshot of a test sc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1" descr="A screenshot of a test scor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52545" cy="1541145"/>
                    </a:xfrm>
                    <a:prstGeom prst="rect">
                      <a:avLst/>
                    </a:prstGeom>
                    <a:noFill/>
                    <a:ln>
                      <a:noFill/>
                    </a:ln>
                  </pic:spPr>
                </pic:pic>
              </a:graphicData>
            </a:graphic>
          </wp:inline>
        </w:drawing>
      </w:r>
    </w:p>
    <w:p w14:paraId="3597FFF5"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The dataset shows how the children improved academically by comparing their pre and after test scores. Average student performance rose from pre-treatment levels (54.9559) to post-treatment levels (67.1022) after receiving this intervention. Both the pre- and post-test medians show improvement from the first assessments, rising from 56 to 68 points. Similarities between the two metrics provide additional support for the observed trends. It's clear how far we've come when we compare the two sets of results. After the intervention, the average score increased by 1.04407 points. The intervention had a positive impact, as evidenced by a </w:t>
      </w:r>
      <w:proofErr w:type="gramStart"/>
      <w:r w:rsidRPr="00F57694">
        <w:rPr>
          <w:rFonts w:ascii="Times New Roman" w:eastAsia="Times New Roman" w:hAnsi="Times New Roman" w:cs="Times New Roman"/>
          <w:sz w:val="24"/>
          <w:szCs w:val="24"/>
          <w:lang w:eastAsia="en-IN"/>
        </w:rPr>
        <w:t>0.89 point</w:t>
      </w:r>
      <w:proofErr w:type="gramEnd"/>
      <w:r w:rsidRPr="00F57694">
        <w:rPr>
          <w:rFonts w:ascii="Times New Roman" w:eastAsia="Times New Roman" w:hAnsi="Times New Roman" w:cs="Times New Roman"/>
          <w:sz w:val="24"/>
          <w:szCs w:val="24"/>
          <w:lang w:eastAsia="en-IN"/>
        </w:rPr>
        <w:t xml:space="preserve"> increase in post-intervention ratings.</w:t>
      </w:r>
    </w:p>
    <w:p w14:paraId="23433951"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Both the median and the mean score increased from before to after the intervention, supporting its usefulness. These consistent trends in students' test results demonstrate how the therapy helped them greatly increase their academic ability (Jadav &amp; Sengupta, 2023) in the classroom. To make these results more reliable, however, it is necessary to do a careful analysis of the study's methodology, sample size, and any other factors that may have influenced the conclusions.</w:t>
      </w:r>
    </w:p>
    <w:p w14:paraId="64FA8DB3"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7B1AEB7C"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52C8DD9F"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bookmarkStart w:id="13" w:name="_Toc142664491"/>
      <w:bookmarkStart w:id="14" w:name="_Toc155123413"/>
      <w:r w:rsidRPr="00F57694">
        <w:rPr>
          <w:rFonts w:ascii="Times New Roman" w:eastAsia="Times New Roman" w:hAnsi="Times New Roman" w:cs="Times New Roman"/>
          <w:b/>
          <w:sz w:val="26"/>
          <w:szCs w:val="33"/>
          <w:lang w:eastAsia="en-IN"/>
        </w:rPr>
        <w:t>Clustering example (K-Means Clustering)</w:t>
      </w:r>
      <w:bookmarkEnd w:id="13"/>
      <w:bookmarkEnd w:id="14"/>
    </w:p>
    <w:p w14:paraId="7EEAF40D"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2965F961" wp14:editId="481CB4F0">
            <wp:extent cx="2176145" cy="1379855"/>
            <wp:effectExtent l="19050" t="19050" r="14605" b="10795"/>
            <wp:docPr id="48" name="image9.png" descr="A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9.png" descr="A screenshot of a clus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76145" cy="1379855"/>
                    </a:xfrm>
                    <a:prstGeom prst="rect">
                      <a:avLst/>
                    </a:prstGeom>
                    <a:noFill/>
                    <a:ln w="12700" cmpd="sng">
                      <a:solidFill>
                        <a:srgbClr val="000000"/>
                      </a:solidFill>
                      <a:miter lim="800000"/>
                      <a:headEnd/>
                      <a:tailEnd/>
                    </a:ln>
                    <a:effectLst/>
                  </pic:spPr>
                </pic:pic>
              </a:graphicData>
            </a:graphic>
          </wp:inline>
        </w:drawing>
      </w:r>
    </w:p>
    <w:p w14:paraId="16A18804"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lastRenderedPageBreak/>
        <w:drawing>
          <wp:inline distT="0" distB="0" distL="0" distR="0" wp14:anchorId="10562598" wp14:editId="53ECF9DB">
            <wp:extent cx="2108200" cy="3395345"/>
            <wp:effectExtent l="19050" t="19050" r="25400" b="14605"/>
            <wp:docPr id="49" name="image1.png"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age1.png" descr="A screenshot of a graph&#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08200" cy="3395345"/>
                    </a:xfrm>
                    <a:prstGeom prst="rect">
                      <a:avLst/>
                    </a:prstGeom>
                    <a:noFill/>
                    <a:ln w="12700" cmpd="sng">
                      <a:solidFill>
                        <a:srgbClr val="000000"/>
                      </a:solidFill>
                      <a:miter lim="800000"/>
                      <a:headEnd/>
                      <a:tailEnd/>
                    </a:ln>
                    <a:effectLst/>
                  </pic:spPr>
                </pic:pic>
              </a:graphicData>
            </a:graphic>
          </wp:inline>
        </w:drawing>
      </w:r>
    </w:p>
    <w:p w14:paraId="4DEBCD81"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453A24E5" wp14:editId="62A632F7">
            <wp:extent cx="2176145" cy="1379855"/>
            <wp:effectExtent l="19050" t="19050" r="14605" b="10795"/>
            <wp:docPr id="50" name="image3.png" descr="A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3.png" descr="A screenshot of a clus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76145" cy="1379855"/>
                    </a:xfrm>
                    <a:prstGeom prst="rect">
                      <a:avLst/>
                    </a:prstGeom>
                    <a:noFill/>
                    <a:ln w="12700" cmpd="sng">
                      <a:solidFill>
                        <a:srgbClr val="000000"/>
                      </a:solidFill>
                      <a:miter lim="800000"/>
                      <a:headEnd/>
                      <a:tailEnd/>
                    </a:ln>
                    <a:effectLst/>
                  </pic:spPr>
                </pic:pic>
              </a:graphicData>
            </a:graphic>
          </wp:inline>
        </w:drawing>
      </w:r>
    </w:p>
    <w:p w14:paraId="6A37B5B6"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1CFE1C67" wp14:editId="5B9459C2">
            <wp:extent cx="5452745" cy="2099945"/>
            <wp:effectExtent l="19050" t="19050" r="14605" b="14605"/>
            <wp:docPr id="51" name="image2.png"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age2.png" descr="A table with numbers and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52745" cy="2099945"/>
                    </a:xfrm>
                    <a:prstGeom prst="rect">
                      <a:avLst/>
                    </a:prstGeom>
                    <a:noFill/>
                    <a:ln w="12700" cmpd="sng">
                      <a:solidFill>
                        <a:srgbClr val="000000"/>
                      </a:solidFill>
                      <a:miter lim="800000"/>
                      <a:headEnd/>
                      <a:tailEnd/>
                    </a:ln>
                    <a:effectLst/>
                  </pic:spPr>
                </pic:pic>
              </a:graphicData>
            </a:graphic>
          </wp:inline>
        </w:drawing>
      </w:r>
    </w:p>
    <w:p w14:paraId="7642FDE0"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6544461C" wp14:editId="074289D3">
            <wp:extent cx="1795145" cy="1363345"/>
            <wp:effectExtent l="19050" t="19050" r="14605" b="27305"/>
            <wp:docPr id="52" name="image8.png"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8.png" descr="A screenshot of a graph&#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95145" cy="1363345"/>
                    </a:xfrm>
                    <a:prstGeom prst="rect">
                      <a:avLst/>
                    </a:prstGeom>
                    <a:noFill/>
                    <a:ln w="12700" cmpd="sng">
                      <a:solidFill>
                        <a:srgbClr val="000000"/>
                      </a:solidFill>
                      <a:miter lim="800000"/>
                      <a:headEnd/>
                      <a:tailEnd/>
                    </a:ln>
                    <a:effectLst/>
                  </pic:spPr>
                </pic:pic>
              </a:graphicData>
            </a:graphic>
          </wp:inline>
        </w:drawing>
      </w:r>
    </w:p>
    <w:p w14:paraId="031276C3" w14:textId="77777777" w:rsidR="00F57694" w:rsidRPr="00F57694" w:rsidRDefault="00F57694" w:rsidP="00F57694">
      <w:pPr>
        <w:spacing w:after="0" w:line="360" w:lineRule="auto"/>
        <w:jc w:val="center"/>
        <w:rPr>
          <w:rFonts w:ascii="Times New Roman" w:eastAsia="Times New Roman" w:hAnsi="Times New Roman" w:cs="Times New Roman"/>
          <w:b/>
          <w:sz w:val="24"/>
          <w:szCs w:val="24"/>
          <w:lang w:eastAsia="en-IN"/>
        </w:rPr>
      </w:pPr>
      <w:r w:rsidRPr="00F57694">
        <w:rPr>
          <w:rFonts w:ascii="Times New Roman" w:eastAsia="Times New Roman" w:hAnsi="Times New Roman" w:cs="Times New Roman"/>
          <w:b/>
          <w:sz w:val="24"/>
          <w:szCs w:val="24"/>
          <w:lang w:eastAsia="en-IN"/>
        </w:rPr>
        <w:lastRenderedPageBreak/>
        <w:t>Figure: K-means cluster analysis</w:t>
      </w:r>
    </w:p>
    <w:p w14:paraId="7662B808"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(Source: IBM SPSS)</w:t>
      </w:r>
    </w:p>
    <w:p w14:paraId="443AF6A8"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In-depth cluster analysis was used to classify individuals into "Pretest" and "Posttest" groups. This study precisely follows the relocating cluster centers as the inquiry continues, ensuring their accuracy for future investigations.</w:t>
      </w:r>
    </w:p>
    <w:p w14:paraId="25155D3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The positions of these cluster centers were identified following careful analysis of their geographic closeness to one another (Conant and Chaille, 2022). This bolsters the analytical framework. The distribution of instances inside the groups is also revealed, providing insight into the dynamics of the groupings. Further supporting the study's analytical prowess is an in-depth investigation of variance, a statistical method that accounts for substantial cluster variations. The study's academic significance is increased </w:t>
      </w:r>
      <w:proofErr w:type="gramStart"/>
      <w:r w:rsidRPr="00F57694">
        <w:rPr>
          <w:rFonts w:ascii="Times New Roman" w:eastAsia="Times New Roman" w:hAnsi="Times New Roman" w:cs="Times New Roman"/>
          <w:sz w:val="24"/>
          <w:szCs w:val="24"/>
          <w:lang w:eastAsia="en-IN"/>
        </w:rPr>
        <w:t>as a result of</w:t>
      </w:r>
      <w:proofErr w:type="gramEnd"/>
      <w:r w:rsidRPr="00F57694">
        <w:rPr>
          <w:rFonts w:ascii="Times New Roman" w:eastAsia="Times New Roman" w:hAnsi="Times New Roman" w:cs="Times New Roman"/>
          <w:sz w:val="24"/>
          <w:szCs w:val="24"/>
          <w:lang w:eastAsia="en-IN"/>
        </w:rPr>
        <w:t xml:space="preserve"> the varied methods utilized to conduct it.</w:t>
      </w:r>
    </w:p>
    <w:p w14:paraId="3FA65DE0"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6C6C321D" w14:textId="77777777" w:rsidR="00F57694" w:rsidRPr="00F57694" w:rsidRDefault="00F57694" w:rsidP="00F57694">
      <w:pPr>
        <w:keepNext/>
        <w:keepLines/>
        <w:spacing w:before="40" w:after="0" w:line="360" w:lineRule="auto"/>
        <w:jc w:val="both"/>
        <w:outlineLvl w:val="2"/>
        <w:rPr>
          <w:rFonts w:ascii="Times New Roman" w:eastAsia="Times New Roman" w:hAnsi="Times New Roman" w:cs="Times New Roman"/>
          <w:b/>
          <w:sz w:val="24"/>
          <w:szCs w:val="30"/>
          <w:lang w:eastAsia="en-IN"/>
        </w:rPr>
      </w:pPr>
      <w:bookmarkStart w:id="15" w:name="_Toc155123414"/>
      <w:r w:rsidRPr="00F57694">
        <w:rPr>
          <w:rFonts w:ascii="Times New Roman" w:eastAsia="Times New Roman" w:hAnsi="Times New Roman" w:cs="Times New Roman"/>
          <w:b/>
          <w:sz w:val="24"/>
          <w:szCs w:val="30"/>
          <w:lang w:eastAsia="en-IN"/>
        </w:rPr>
        <w:t>Explaining</w:t>
      </w:r>
      <w:bookmarkEnd w:id="15"/>
    </w:p>
    <w:p w14:paraId="0DCB7747"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There were 2,133 patients who met the study's inclusion criteria; 993 were placed in Cluster 1 and 1,140 in Cluster 2. The pre- and post-test mean values for Cluster 1 were 23,000 and 35,000, respectively, whereas the mean value for Cluster 2 was 93,000. After several iterations, the central values for Cluster 1 were found to be (Pretest: 43.06, Posttest: 54.70) and for Cluster 2 to be (Pretest: 65.32, Posttest: 77.90). Cluster 1 and Cluster 2 have identical </w:t>
      </w:r>
      <w:proofErr w:type="spellStart"/>
      <w:r w:rsidRPr="00F57694">
        <w:rPr>
          <w:rFonts w:ascii="Times New Roman" w:eastAsia="Times New Roman" w:hAnsi="Times New Roman" w:cs="Times New Roman"/>
          <w:sz w:val="24"/>
          <w:szCs w:val="24"/>
          <w:lang w:eastAsia="en-IN"/>
        </w:rPr>
        <w:t>intercluster</w:t>
      </w:r>
      <w:proofErr w:type="spellEnd"/>
      <w:r w:rsidRPr="00F57694">
        <w:rPr>
          <w:rFonts w:ascii="Times New Roman" w:eastAsia="Times New Roman" w:hAnsi="Times New Roman" w:cs="Times New Roman"/>
          <w:sz w:val="24"/>
          <w:szCs w:val="24"/>
          <w:lang w:eastAsia="en-IN"/>
        </w:rPr>
        <w:t xml:space="preserve"> distances of 32.454 units. This is a quantitative measure of how different the two groups are from one another. An "analysis of variance" (ANOVA) reveals that there are statistically significant differences between the groups on all three variables (</w:t>
      </w:r>
      <w:proofErr w:type="spellStart"/>
      <w:r w:rsidRPr="00F57694">
        <w:rPr>
          <w:rFonts w:ascii="Times New Roman" w:eastAsia="Times New Roman" w:hAnsi="Times New Roman" w:cs="Times New Roman"/>
          <w:sz w:val="24"/>
          <w:szCs w:val="24"/>
          <w:lang w:eastAsia="en-IN"/>
        </w:rPr>
        <w:t>Student_No</w:t>
      </w:r>
      <w:proofErr w:type="spellEnd"/>
      <w:r w:rsidRPr="00F57694">
        <w:rPr>
          <w:rFonts w:ascii="Times New Roman" w:eastAsia="Times New Roman" w:hAnsi="Times New Roman" w:cs="Times New Roman"/>
          <w:sz w:val="24"/>
          <w:szCs w:val="24"/>
          <w:lang w:eastAsia="en-IN"/>
        </w:rPr>
        <w:t xml:space="preserve">, Pretest, and Posttest). Although the p-values for the derived F-values are very tiny </w:t>
      </w:r>
      <w:proofErr w:type="gramStart"/>
      <w:r w:rsidRPr="00F57694">
        <w:rPr>
          <w:rFonts w:ascii="Times New Roman" w:eastAsia="Times New Roman" w:hAnsi="Times New Roman" w:cs="Times New Roman"/>
          <w:sz w:val="24"/>
          <w:szCs w:val="24"/>
          <w:lang w:eastAsia="en-IN"/>
        </w:rPr>
        <w:t>( 0.001</w:t>
      </w:r>
      <w:proofErr w:type="gramEnd"/>
      <w:r w:rsidRPr="00F57694">
        <w:rPr>
          <w:rFonts w:ascii="Times New Roman" w:eastAsia="Times New Roman" w:hAnsi="Times New Roman" w:cs="Times New Roman"/>
          <w:sz w:val="24"/>
          <w:szCs w:val="24"/>
          <w:lang w:eastAsia="en-IN"/>
        </w:rPr>
        <w:t>), they are nevertheless statistically significant. Statistically significant changes between the clusters were found for these factors, as suggested by these findings.</w:t>
      </w:r>
    </w:p>
    <w:p w14:paraId="51AB9245" w14:textId="77777777" w:rsidR="00F57694" w:rsidRPr="00F57694" w:rsidRDefault="00F57694" w:rsidP="00F57694">
      <w:pPr>
        <w:spacing w:after="0" w:line="360" w:lineRule="auto"/>
        <w:jc w:val="both"/>
        <w:rPr>
          <w:rFonts w:ascii="Times New Roman" w:eastAsia="Times New Roman" w:hAnsi="Times New Roman" w:cs="Times New Roman"/>
          <w:b/>
          <w:sz w:val="24"/>
          <w:szCs w:val="24"/>
          <w:lang w:eastAsia="en-IN"/>
        </w:rPr>
      </w:pPr>
    </w:p>
    <w:p w14:paraId="3E1732BD" w14:textId="77777777" w:rsidR="00F57694" w:rsidRPr="00F57694" w:rsidRDefault="00F57694" w:rsidP="00F57694">
      <w:pPr>
        <w:keepNext/>
        <w:keepLines/>
        <w:spacing w:before="40" w:after="0" w:line="360" w:lineRule="auto"/>
        <w:jc w:val="both"/>
        <w:outlineLvl w:val="2"/>
        <w:rPr>
          <w:rFonts w:ascii="Times New Roman" w:eastAsia="Times New Roman" w:hAnsi="Times New Roman" w:cs="Times New Roman"/>
          <w:b/>
          <w:sz w:val="24"/>
          <w:szCs w:val="30"/>
          <w:lang w:eastAsia="en-IN"/>
        </w:rPr>
      </w:pPr>
      <w:bookmarkStart w:id="16" w:name="_Toc155123415"/>
      <w:r w:rsidRPr="00F57694">
        <w:rPr>
          <w:rFonts w:ascii="Times New Roman" w:eastAsia="Times New Roman" w:hAnsi="Times New Roman" w:cs="Times New Roman"/>
          <w:b/>
          <w:sz w:val="24"/>
          <w:szCs w:val="30"/>
          <w:lang w:eastAsia="en-IN"/>
        </w:rPr>
        <w:t>Result interpretation:</w:t>
      </w:r>
      <w:bookmarkEnd w:id="16"/>
    </w:p>
    <w:p w14:paraId="1B02560D"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The data set was split down the middle by the "Pretest" and "Posttest" groups in a clustering analysis. As can be seen by comparing the distances from the cluster focuses to the means of the two tests, students in Cluster 1 did lower on both the "Pretest" and "Posttest" than those in Cluster 2. The results of the ANOVA, which highlight significant differences between the groups, strengthen the argument that the groups are distinct.</w:t>
      </w:r>
    </w:p>
    <w:p w14:paraId="43ABFEF3"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lastRenderedPageBreak/>
        <w:t>Using the results of the tests, this clustering technique can split the dataset into more manageable subsets. In academic or research environments, Kafle (2019) argues that familiarity with such data patterns might have a significant impact on both decision-making and analytical tactics.</w:t>
      </w:r>
    </w:p>
    <w:p w14:paraId="38607C08"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68830AE2"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bookmarkStart w:id="17" w:name="_Toc155123416"/>
      <w:r w:rsidRPr="00F57694">
        <w:rPr>
          <w:rFonts w:ascii="Times New Roman" w:eastAsia="Times New Roman" w:hAnsi="Times New Roman" w:cs="Times New Roman"/>
          <w:b/>
          <w:sz w:val="26"/>
          <w:szCs w:val="33"/>
          <w:lang w:eastAsia="en-IN"/>
        </w:rPr>
        <w:t>Modern corporate practice of data mining and text mining</w:t>
      </w:r>
      <w:bookmarkEnd w:id="17"/>
    </w:p>
    <w:p w14:paraId="064560FD" w14:textId="77777777" w:rsidR="00F57694" w:rsidRPr="00F57694" w:rsidRDefault="00F57694" w:rsidP="00F57694">
      <w:pPr>
        <w:keepNext/>
        <w:keepLines/>
        <w:spacing w:before="40" w:after="0" w:line="360" w:lineRule="auto"/>
        <w:jc w:val="both"/>
        <w:outlineLvl w:val="1"/>
        <w:rPr>
          <w:rFonts w:ascii="Times New Roman" w:eastAsia="Times New Roman" w:hAnsi="Times New Roman" w:cs="Times New Roman"/>
          <w:b/>
          <w:sz w:val="26"/>
          <w:szCs w:val="33"/>
          <w:lang w:eastAsia="en-IN"/>
        </w:rPr>
      </w:pPr>
      <w:bookmarkStart w:id="18" w:name="_Toc155123417"/>
      <w:r w:rsidRPr="00F57694">
        <w:rPr>
          <w:rFonts w:ascii="Times New Roman" w:eastAsia="Times New Roman" w:hAnsi="Times New Roman" w:cs="Times New Roman"/>
          <w:b/>
          <w:sz w:val="26"/>
          <w:szCs w:val="33"/>
          <w:lang w:eastAsia="en-IN"/>
        </w:rPr>
        <w:t>Data Mining Methods:</w:t>
      </w:r>
      <w:bookmarkEnd w:id="18"/>
    </w:p>
    <w:p w14:paraId="2EA67811"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 Clustering:</w:t>
      </w:r>
    </w:p>
    <w:p w14:paraId="4358F9D2"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Data mining relies heavily on the clustering process, in which similar data points are grouped together. It is useful for discovering hidden patterns in raw data and is applied in a variety of sectors such as customer segmentation, anomaly detection, and product classification (McDonald et al. 2020). Clustering can be used to </w:t>
      </w:r>
      <w:proofErr w:type="spellStart"/>
      <w:r w:rsidRPr="00F57694">
        <w:rPr>
          <w:rFonts w:ascii="Times New Roman" w:eastAsia="Times New Roman" w:hAnsi="Times New Roman" w:cs="Times New Roman"/>
          <w:sz w:val="24"/>
          <w:szCs w:val="24"/>
          <w:lang w:eastAsia="en-IN"/>
        </w:rPr>
        <w:t>categorise</w:t>
      </w:r>
      <w:proofErr w:type="spellEnd"/>
      <w:r w:rsidRPr="00F57694">
        <w:rPr>
          <w:rFonts w:ascii="Times New Roman" w:eastAsia="Times New Roman" w:hAnsi="Times New Roman" w:cs="Times New Roman"/>
          <w:sz w:val="24"/>
          <w:szCs w:val="24"/>
          <w:lang w:eastAsia="en-IN"/>
        </w:rPr>
        <w:t xml:space="preserve"> shoppers that share similar preferences. This information may then be used to fine-tune stock levels and develop more precise advertising campaigns.</w:t>
      </w:r>
    </w:p>
    <w:p w14:paraId="4774B85E"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II. Classification:</w:t>
      </w:r>
    </w:p>
    <w:p w14:paraId="63D1C823"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Assigning categories or labels to new data instances is another crucial data mining operation. It has practical applications in areas such as spam filtering, opinion mining, and detecting fraudulent activity (McKee 2021). Classification is used to sort incoming support requests into distinct categories based on their subject matter, as is done in customer service when dealing with issues like payments, technical difficulties, and product queries.</w:t>
      </w:r>
    </w:p>
    <w:p w14:paraId="01F7C654"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III. Association Rule Mining:</w:t>
      </w:r>
    </w:p>
    <w:p w14:paraId="19802F4D"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Pallant (2021) explains how association rule mining may be used to explore massive datasets for previously unseen relationships or patterns. Market basket analysis is a popular method for determining which products are frequently bought together. In the retail industry, association </w:t>
      </w:r>
      <w:proofErr w:type="gramStart"/>
      <w:r w:rsidRPr="00F57694">
        <w:rPr>
          <w:rFonts w:ascii="Times New Roman" w:eastAsia="Times New Roman" w:hAnsi="Times New Roman" w:cs="Times New Roman"/>
          <w:sz w:val="24"/>
          <w:szCs w:val="24"/>
          <w:lang w:eastAsia="en-IN"/>
        </w:rPr>
        <w:t>rule</w:t>
      </w:r>
      <w:proofErr w:type="gramEnd"/>
      <w:r w:rsidRPr="00F57694">
        <w:rPr>
          <w:rFonts w:ascii="Times New Roman" w:eastAsia="Times New Roman" w:hAnsi="Times New Roman" w:cs="Times New Roman"/>
          <w:sz w:val="24"/>
          <w:szCs w:val="24"/>
          <w:lang w:eastAsia="en-IN"/>
        </w:rPr>
        <w:t xml:space="preserve"> mining might link buying cereal to buying milk. Using this knowledge, you may put items in prominent locations to boost cross-sale opportunities.</w:t>
      </w:r>
    </w:p>
    <w:p w14:paraId="65A36BF3"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IV. Regression Analysis:</w:t>
      </w:r>
    </w:p>
    <w:p w14:paraId="497124FD" w14:textId="77777777" w:rsid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Predicting numerical outcomes based on established patterns is the goal of regression analysis, a statistical technique. It may be used for things like predicting future sales, gauging customer interest, and allocating scarce resources. Using variables </w:t>
      </w:r>
      <w:proofErr w:type="gramStart"/>
      <w:r w:rsidRPr="00F57694">
        <w:rPr>
          <w:rFonts w:ascii="Times New Roman" w:eastAsia="Times New Roman" w:hAnsi="Times New Roman" w:cs="Times New Roman"/>
          <w:sz w:val="24"/>
          <w:szCs w:val="24"/>
          <w:lang w:eastAsia="en-IN"/>
        </w:rPr>
        <w:t>like as</w:t>
      </w:r>
      <w:proofErr w:type="gramEnd"/>
      <w:r w:rsidRPr="00F57694">
        <w:rPr>
          <w:rFonts w:ascii="Times New Roman" w:eastAsia="Times New Roman" w:hAnsi="Times New Roman" w:cs="Times New Roman"/>
          <w:sz w:val="24"/>
          <w:szCs w:val="24"/>
          <w:lang w:eastAsia="en-IN"/>
        </w:rPr>
        <w:t xml:space="preserve"> weather, time of day, and promotional incentives, regression analysis may enhance </w:t>
      </w:r>
      <w:proofErr w:type="spellStart"/>
      <w:r w:rsidRPr="00F57694">
        <w:rPr>
          <w:rFonts w:ascii="Times New Roman" w:eastAsia="Times New Roman" w:hAnsi="Times New Roman" w:cs="Times New Roman"/>
          <w:sz w:val="24"/>
          <w:szCs w:val="24"/>
          <w:lang w:eastAsia="en-IN"/>
        </w:rPr>
        <w:t>labour</w:t>
      </w:r>
      <w:proofErr w:type="spellEnd"/>
      <w:r w:rsidRPr="00F57694">
        <w:rPr>
          <w:rFonts w:ascii="Times New Roman" w:eastAsia="Times New Roman" w:hAnsi="Times New Roman" w:cs="Times New Roman"/>
          <w:sz w:val="24"/>
          <w:szCs w:val="24"/>
          <w:lang w:eastAsia="en-IN"/>
        </w:rPr>
        <w:t xml:space="preserve"> scheduling and inventory management in the food business.</w:t>
      </w:r>
    </w:p>
    <w:p w14:paraId="452F7F8F"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14A4E457"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lastRenderedPageBreak/>
        <w:t>V. Anomaly Detection:</w:t>
      </w:r>
    </w:p>
    <w:p w14:paraId="14D89CB3"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Data mining relies on anomaly detection to help find outliers and other irregularities in the data (</w:t>
      </w:r>
      <w:proofErr w:type="spellStart"/>
      <w:r w:rsidRPr="00F57694">
        <w:rPr>
          <w:rFonts w:ascii="Times New Roman" w:eastAsia="Times New Roman" w:hAnsi="Times New Roman" w:cs="Times New Roman"/>
          <w:sz w:val="24"/>
          <w:szCs w:val="24"/>
          <w:lang w:eastAsia="en-IN"/>
        </w:rPr>
        <w:t>Qudratova</w:t>
      </w:r>
      <w:proofErr w:type="spellEnd"/>
      <w:r w:rsidRPr="00F57694">
        <w:rPr>
          <w:rFonts w:ascii="Times New Roman" w:eastAsia="Times New Roman" w:hAnsi="Times New Roman" w:cs="Times New Roman"/>
          <w:sz w:val="24"/>
          <w:szCs w:val="24"/>
          <w:lang w:eastAsia="en-IN"/>
        </w:rPr>
        <w:t xml:space="preserve"> 2020). It finds use in areas as diverse as security surveillance and mechanical failure forecasting. In the field of cybersecurity, for instance, anomaly detection indicates out of the ordinary network </w:t>
      </w:r>
      <w:proofErr w:type="spellStart"/>
      <w:r w:rsidRPr="00F57694">
        <w:rPr>
          <w:rFonts w:ascii="Times New Roman" w:eastAsia="Times New Roman" w:hAnsi="Times New Roman" w:cs="Times New Roman"/>
          <w:sz w:val="24"/>
          <w:szCs w:val="24"/>
          <w:lang w:eastAsia="en-IN"/>
        </w:rPr>
        <w:t>behaviours</w:t>
      </w:r>
      <w:proofErr w:type="spellEnd"/>
      <w:r w:rsidRPr="00F57694">
        <w:rPr>
          <w:rFonts w:ascii="Times New Roman" w:eastAsia="Times New Roman" w:hAnsi="Times New Roman" w:cs="Times New Roman"/>
          <w:sz w:val="24"/>
          <w:szCs w:val="24"/>
          <w:lang w:eastAsia="en-IN"/>
        </w:rPr>
        <w:t>, providing early warning of impending intrusions and enabling preventative steps to be taken.</w:t>
      </w:r>
    </w:p>
    <w:p w14:paraId="55003041" w14:textId="77777777" w:rsidR="00F57694" w:rsidRPr="00F57694" w:rsidRDefault="00F57694" w:rsidP="00F57694">
      <w:pPr>
        <w:spacing w:after="0" w:line="360" w:lineRule="auto"/>
        <w:jc w:val="both"/>
        <w:rPr>
          <w:rFonts w:ascii="Times New Roman" w:eastAsia="Times New Roman" w:hAnsi="Times New Roman" w:cs="Times New Roman"/>
          <w:b/>
          <w:sz w:val="24"/>
          <w:szCs w:val="24"/>
          <w:lang w:eastAsia="en-IN"/>
        </w:rPr>
      </w:pPr>
    </w:p>
    <w:p w14:paraId="0348146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b/>
          <w:sz w:val="24"/>
          <w:szCs w:val="24"/>
          <w:lang w:eastAsia="en-IN"/>
        </w:rPr>
        <w:t>Text Mining Methods:</w:t>
      </w:r>
    </w:p>
    <w:p w14:paraId="7F440870"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proofErr w:type="spellStart"/>
      <w:r w:rsidRPr="00F57694">
        <w:rPr>
          <w:rFonts w:ascii="Times New Roman" w:eastAsia="Times New Roman" w:hAnsi="Times New Roman" w:cs="Times New Roman"/>
          <w:b/>
          <w:bCs/>
          <w:sz w:val="24"/>
          <w:szCs w:val="24"/>
          <w:lang w:eastAsia="en-IN"/>
        </w:rPr>
        <w:t>i</w:t>
      </w:r>
      <w:proofErr w:type="spellEnd"/>
      <w:r w:rsidRPr="00F57694">
        <w:rPr>
          <w:rFonts w:ascii="Times New Roman" w:eastAsia="Times New Roman" w:hAnsi="Times New Roman" w:cs="Times New Roman"/>
          <w:b/>
          <w:bCs/>
          <w:sz w:val="24"/>
          <w:szCs w:val="24"/>
          <w:lang w:eastAsia="en-IN"/>
        </w:rPr>
        <w:t>. Sentiment Analysis:</w:t>
      </w:r>
    </w:p>
    <w:p w14:paraId="70049A09"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Sentiment analysis is a powerful text mining technique used to identify the positive, negative, or neutral emotional tone of written information. It has several applications, including but not limited to web surveillance, online reputation management for businesses, and consumer sentiment analysis. Sentiment research is a powerful resource for lodging establishments in the hospitality industry (Sari et al. 2021). They can see how happy their consumers are and where they need to concentrate their efforts to improve service.</w:t>
      </w:r>
    </w:p>
    <w:p w14:paraId="7B964B05"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ii. Topic Modeling:</w:t>
      </w:r>
    </w:p>
    <w:p w14:paraId="4FC8F37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Topic modelling is a text mining strategy that seeks to discover broad concepts hidden within a dataset. This technique is useful in several contexts, including content </w:t>
      </w:r>
      <w:proofErr w:type="spellStart"/>
      <w:r w:rsidRPr="00F57694">
        <w:rPr>
          <w:rFonts w:ascii="Times New Roman" w:eastAsia="Times New Roman" w:hAnsi="Times New Roman" w:cs="Times New Roman"/>
          <w:sz w:val="24"/>
          <w:szCs w:val="24"/>
          <w:lang w:eastAsia="en-IN"/>
        </w:rPr>
        <w:t>organisation</w:t>
      </w:r>
      <w:proofErr w:type="spellEnd"/>
      <w:r w:rsidRPr="00F57694">
        <w:rPr>
          <w:rFonts w:ascii="Times New Roman" w:eastAsia="Times New Roman" w:hAnsi="Times New Roman" w:cs="Times New Roman"/>
          <w:sz w:val="24"/>
          <w:szCs w:val="24"/>
          <w:lang w:eastAsia="en-IN"/>
        </w:rPr>
        <w:t>, recommendation making, and discovering previously unseen patterns. Topic modelling, for instance, may automate the process of classifying articles in content distribution systems into useful genres or themes, enhancing content discovery and user happiness.</w:t>
      </w:r>
    </w:p>
    <w:p w14:paraId="6B31887A"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iii. Named Entity Recognition (NER):</w:t>
      </w:r>
    </w:p>
    <w:p w14:paraId="664DA582"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Named Entity Recognition (NER) is an essential text mining approach for </w:t>
      </w:r>
      <w:proofErr w:type="spellStart"/>
      <w:r w:rsidRPr="00F57694">
        <w:rPr>
          <w:rFonts w:ascii="Times New Roman" w:eastAsia="Times New Roman" w:hAnsi="Times New Roman" w:cs="Times New Roman"/>
          <w:sz w:val="24"/>
          <w:szCs w:val="24"/>
          <w:lang w:eastAsia="en-IN"/>
        </w:rPr>
        <w:t>recognising</w:t>
      </w:r>
      <w:proofErr w:type="spellEnd"/>
      <w:r w:rsidRPr="00F57694">
        <w:rPr>
          <w:rFonts w:ascii="Times New Roman" w:eastAsia="Times New Roman" w:hAnsi="Times New Roman" w:cs="Times New Roman"/>
          <w:sz w:val="24"/>
          <w:szCs w:val="24"/>
          <w:lang w:eastAsia="en-IN"/>
        </w:rPr>
        <w:t xml:space="preserve"> and </w:t>
      </w:r>
      <w:proofErr w:type="spellStart"/>
      <w:r w:rsidRPr="00F57694">
        <w:rPr>
          <w:rFonts w:ascii="Times New Roman" w:eastAsia="Times New Roman" w:hAnsi="Times New Roman" w:cs="Times New Roman"/>
          <w:sz w:val="24"/>
          <w:szCs w:val="24"/>
          <w:lang w:eastAsia="en-IN"/>
        </w:rPr>
        <w:t>categorising</w:t>
      </w:r>
      <w:proofErr w:type="spellEnd"/>
      <w:r w:rsidRPr="00F57694">
        <w:rPr>
          <w:rFonts w:ascii="Times New Roman" w:eastAsia="Times New Roman" w:hAnsi="Times New Roman" w:cs="Times New Roman"/>
          <w:sz w:val="24"/>
          <w:szCs w:val="24"/>
          <w:lang w:eastAsia="en-IN"/>
        </w:rPr>
        <w:t xml:space="preserve"> proper nouns, proper names, geographical names, and other types of named entities. It is significant in several areas, including document summarization, content </w:t>
      </w:r>
      <w:proofErr w:type="spellStart"/>
      <w:r w:rsidRPr="00F57694">
        <w:rPr>
          <w:rFonts w:ascii="Times New Roman" w:eastAsia="Times New Roman" w:hAnsi="Times New Roman" w:cs="Times New Roman"/>
          <w:sz w:val="24"/>
          <w:szCs w:val="24"/>
          <w:lang w:eastAsia="en-IN"/>
        </w:rPr>
        <w:t>organisation</w:t>
      </w:r>
      <w:proofErr w:type="spellEnd"/>
      <w:r w:rsidRPr="00F57694">
        <w:rPr>
          <w:rFonts w:ascii="Times New Roman" w:eastAsia="Times New Roman" w:hAnsi="Times New Roman" w:cs="Times New Roman"/>
          <w:sz w:val="24"/>
          <w:szCs w:val="24"/>
          <w:lang w:eastAsia="en-IN"/>
        </w:rPr>
        <w:t>, and information retrieval (Simanjuntak 2020). NER demonstrates its usefulness in the context of news aggregation by successfully extracting essential entities from headlines, therefore providing readers with accurate information on specific people, companies, and locations.</w:t>
      </w:r>
    </w:p>
    <w:p w14:paraId="4BD3495D"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iv. Text Summarization:</w:t>
      </w:r>
    </w:p>
    <w:p w14:paraId="03B24629"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An integral part of text mining, text summarization extracts key points from large blocks of text and packages them into concise summaries. Its significance extends to a wide range of activities, including document creation, news collection, and the enhancement of existing information.</w:t>
      </w:r>
    </w:p>
    <w:p w14:paraId="693A5069"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lastRenderedPageBreak/>
        <w:t>Text summary, for instance, is a useful feature in modern news applications. It's useful for summarizing news stories quickly and accurately. This way, people won't have to read the whole thing to get the gist of it.</w:t>
      </w:r>
    </w:p>
    <w:p w14:paraId="7D2BAADA"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v. Text Classification:</w:t>
      </w:r>
    </w:p>
    <w:p w14:paraId="0F465DD1"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Classification of text is a fundamental method for sorting texts into logical categories. Spam detection, language recognition, and content labelling are just a few of its many applications. Online stores, for instance, can use text classification to </w:t>
      </w:r>
      <w:proofErr w:type="spellStart"/>
      <w:r w:rsidRPr="00F57694">
        <w:rPr>
          <w:rFonts w:ascii="Times New Roman" w:eastAsia="Times New Roman" w:hAnsi="Times New Roman" w:cs="Times New Roman"/>
          <w:sz w:val="24"/>
          <w:szCs w:val="24"/>
          <w:lang w:eastAsia="en-IN"/>
        </w:rPr>
        <w:t>categorise</w:t>
      </w:r>
      <w:proofErr w:type="spellEnd"/>
      <w:r w:rsidRPr="00F57694">
        <w:rPr>
          <w:rFonts w:ascii="Times New Roman" w:eastAsia="Times New Roman" w:hAnsi="Times New Roman" w:cs="Times New Roman"/>
          <w:sz w:val="24"/>
          <w:szCs w:val="24"/>
          <w:lang w:eastAsia="en-IN"/>
        </w:rPr>
        <w:t xml:space="preserve"> consumer emails into different departments like "sales inquiries," "returns," and "technical support." Today's enterprises may reap significant rewards from the strategic integration of data mining and text mining. The concepts presented here have many practical applications.</w:t>
      </w:r>
    </w:p>
    <w:p w14:paraId="1989CEB4"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bookmarkStart w:id="19" w:name="_Toc142664493"/>
      <w:bookmarkStart w:id="20" w:name="_Toc155123418"/>
      <w:r w:rsidRPr="00F57694">
        <w:rPr>
          <w:rFonts w:ascii="Times New Roman" w:eastAsia="Times New Roman" w:hAnsi="Times New Roman" w:cs="Times New Roman"/>
          <w:b/>
          <w:sz w:val="26"/>
          <w:szCs w:val="33"/>
          <w:lang w:eastAsia="en-IN"/>
        </w:rPr>
        <w:t>Comparison between SPSS and Excel</w:t>
      </w:r>
      <w:bookmarkEnd w:id="19"/>
      <w:bookmarkEnd w:id="20"/>
    </w:p>
    <w:tbl>
      <w:tblPr>
        <w:tblW w:w="9345" w:type="dxa"/>
        <w:tblBorders>
          <w:insideH w:val="nil"/>
          <w:insideV w:val="nil"/>
        </w:tblBorders>
        <w:tblLayout w:type="fixed"/>
        <w:tblLook w:val="0600" w:firstRow="0" w:lastRow="0" w:firstColumn="0" w:lastColumn="0" w:noHBand="1" w:noVBand="1"/>
      </w:tblPr>
      <w:tblGrid>
        <w:gridCol w:w="2010"/>
        <w:gridCol w:w="3930"/>
        <w:gridCol w:w="3405"/>
      </w:tblGrid>
      <w:tr w:rsidR="00F57694" w:rsidRPr="00F57694" w14:paraId="2EC49F44" w14:textId="77777777" w:rsidTr="00F57694">
        <w:trPr>
          <w:trHeight w:val="375"/>
        </w:trPr>
        <w:tc>
          <w:tcPr>
            <w:tcW w:w="201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CB9692" w14:textId="77777777" w:rsidR="00F57694" w:rsidRPr="00F57694" w:rsidRDefault="00F57694" w:rsidP="00F57694">
            <w:pPr>
              <w:spacing w:before="240" w:after="0" w:line="240" w:lineRule="auto"/>
              <w:jc w:val="center"/>
              <w:rPr>
                <w:rFonts w:ascii="Times New Roman" w:eastAsia="Times New Roman" w:hAnsi="Times New Roman" w:cs="Times New Roman"/>
                <w:b/>
                <w:kern w:val="2"/>
                <w:sz w:val="24"/>
                <w:szCs w:val="24"/>
                <w:lang w:eastAsia="en-IN" w:bidi="th-TH"/>
              </w:rPr>
            </w:pPr>
            <w:r w:rsidRPr="00F57694">
              <w:rPr>
                <w:rFonts w:ascii="Times New Roman" w:eastAsia="Times New Roman" w:hAnsi="Times New Roman" w:cs="Times New Roman"/>
                <w:b/>
                <w:kern w:val="2"/>
                <w:sz w:val="24"/>
                <w:szCs w:val="24"/>
                <w:lang w:eastAsia="en-IN" w:bidi="th-TH"/>
              </w:rPr>
              <w:t>Aspect</w:t>
            </w:r>
          </w:p>
        </w:tc>
        <w:tc>
          <w:tcPr>
            <w:tcW w:w="3930" w:type="dxa"/>
            <w:tcBorders>
              <w:top w:val="single" w:sz="6" w:space="0" w:color="000000"/>
              <w:left w:val="nil"/>
              <w:bottom w:val="single" w:sz="6" w:space="0" w:color="000000"/>
              <w:right w:val="single" w:sz="6" w:space="0" w:color="000000"/>
            </w:tcBorders>
            <w:tcMar>
              <w:top w:w="0" w:type="dxa"/>
              <w:left w:w="100" w:type="dxa"/>
              <w:bottom w:w="0" w:type="dxa"/>
              <w:right w:w="100" w:type="dxa"/>
            </w:tcMar>
            <w:hideMark/>
          </w:tcPr>
          <w:p w14:paraId="5B5C4E4E" w14:textId="77777777" w:rsidR="00F57694" w:rsidRPr="00F57694" w:rsidRDefault="00F57694" w:rsidP="00F57694">
            <w:pPr>
              <w:spacing w:before="240" w:after="0" w:line="240" w:lineRule="auto"/>
              <w:jc w:val="center"/>
              <w:rPr>
                <w:rFonts w:ascii="Times New Roman" w:eastAsia="Times New Roman" w:hAnsi="Times New Roman" w:cs="Times New Roman"/>
                <w:b/>
                <w:kern w:val="2"/>
                <w:sz w:val="24"/>
                <w:szCs w:val="24"/>
                <w:lang w:eastAsia="en-IN" w:bidi="th-TH"/>
              </w:rPr>
            </w:pPr>
            <w:r w:rsidRPr="00F57694">
              <w:rPr>
                <w:rFonts w:ascii="Times New Roman" w:eastAsia="Times New Roman" w:hAnsi="Times New Roman" w:cs="Times New Roman"/>
                <w:b/>
                <w:kern w:val="2"/>
                <w:sz w:val="24"/>
                <w:szCs w:val="24"/>
                <w:lang w:eastAsia="en-IN" w:bidi="th-TH"/>
              </w:rPr>
              <w:t>SPSS</w:t>
            </w:r>
          </w:p>
        </w:tc>
        <w:tc>
          <w:tcPr>
            <w:tcW w:w="3405" w:type="dxa"/>
            <w:tcBorders>
              <w:top w:val="single" w:sz="6" w:space="0" w:color="000000"/>
              <w:left w:val="nil"/>
              <w:bottom w:val="single" w:sz="6" w:space="0" w:color="000000"/>
              <w:right w:val="single" w:sz="6" w:space="0" w:color="000000"/>
            </w:tcBorders>
            <w:tcMar>
              <w:top w:w="0" w:type="dxa"/>
              <w:left w:w="100" w:type="dxa"/>
              <w:bottom w:w="0" w:type="dxa"/>
              <w:right w:w="100" w:type="dxa"/>
            </w:tcMar>
            <w:hideMark/>
          </w:tcPr>
          <w:p w14:paraId="7F34FC6B" w14:textId="77777777" w:rsidR="00F57694" w:rsidRPr="00F57694" w:rsidRDefault="00F57694" w:rsidP="00F57694">
            <w:pPr>
              <w:spacing w:before="240" w:after="0" w:line="240" w:lineRule="auto"/>
              <w:jc w:val="center"/>
              <w:rPr>
                <w:rFonts w:ascii="Times New Roman" w:eastAsia="Times New Roman" w:hAnsi="Times New Roman" w:cs="Times New Roman"/>
                <w:b/>
                <w:kern w:val="2"/>
                <w:sz w:val="24"/>
                <w:szCs w:val="24"/>
                <w:lang w:eastAsia="en-IN" w:bidi="th-TH"/>
              </w:rPr>
            </w:pPr>
            <w:r w:rsidRPr="00F57694">
              <w:rPr>
                <w:rFonts w:ascii="Times New Roman" w:eastAsia="Times New Roman" w:hAnsi="Times New Roman" w:cs="Times New Roman"/>
                <w:b/>
                <w:kern w:val="2"/>
                <w:sz w:val="24"/>
                <w:szCs w:val="24"/>
                <w:lang w:eastAsia="en-IN" w:bidi="th-TH"/>
              </w:rPr>
              <w:t>Excel</w:t>
            </w:r>
          </w:p>
        </w:tc>
      </w:tr>
      <w:tr w:rsidR="00F57694" w:rsidRPr="00F57694" w14:paraId="5DD4C0CB" w14:textId="77777777" w:rsidTr="00F57694">
        <w:trPr>
          <w:trHeight w:val="375"/>
        </w:trPr>
        <w:tc>
          <w:tcPr>
            <w:tcW w:w="9345" w:type="dxa"/>
            <w:gridSpan w:val="3"/>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81EBA10" w14:textId="77777777" w:rsidR="00F57694" w:rsidRPr="00F57694" w:rsidRDefault="00F57694" w:rsidP="00F57694">
            <w:pPr>
              <w:spacing w:before="240" w:after="0" w:line="240" w:lineRule="auto"/>
              <w:jc w:val="center"/>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Advantages</w:t>
            </w:r>
          </w:p>
        </w:tc>
      </w:tr>
      <w:tr w:rsidR="00F57694" w:rsidRPr="00F57694" w14:paraId="38705F04"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5F50270"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Statistical Analysis</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636B6298"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Designed specifically for advanced statistical tasks (ANOVA, regression, etc.)</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29B24E3E"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Mean, median, and other elementary statistical tests for quick evaluations</w:t>
            </w:r>
          </w:p>
        </w:tc>
      </w:tr>
      <w:tr w:rsidR="00F57694" w:rsidRPr="00F57694" w14:paraId="34308DF1"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9F9E2A9"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Data Visualization</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12794ECE"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proofErr w:type="spellStart"/>
            <w:r w:rsidRPr="00F57694">
              <w:rPr>
                <w:rFonts w:ascii="Times New Roman" w:eastAsia="Times New Roman" w:hAnsi="Times New Roman" w:cs="Times New Roman"/>
                <w:kern w:val="2"/>
                <w:sz w:val="24"/>
                <w:szCs w:val="24"/>
                <w:lang w:eastAsia="en-IN" w:bidi="th-TH"/>
              </w:rPr>
              <w:t>Analyse</w:t>
            </w:r>
            <w:proofErr w:type="spellEnd"/>
            <w:r w:rsidRPr="00F57694">
              <w:rPr>
                <w:rFonts w:ascii="Times New Roman" w:eastAsia="Times New Roman" w:hAnsi="Times New Roman" w:cs="Times New Roman"/>
                <w:kern w:val="2"/>
                <w:sz w:val="24"/>
                <w:szCs w:val="24"/>
                <w:lang w:eastAsia="en-IN" w:bidi="th-TH"/>
              </w:rPr>
              <w:t xml:space="preserve"> and display data with ease using fully customizable charts and graphs (Watkins, 2021).</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52D0ED68"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Options for many types of charts; SPSS is not required.</w:t>
            </w:r>
          </w:p>
        </w:tc>
      </w:tr>
      <w:tr w:rsidR="00F57694" w:rsidRPr="00F57694" w14:paraId="64E78CB4"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5C22440"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Data Management</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43F592F3"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Data cleansing, missing value management, and variable transformation tools that are both powerful and easy to use.</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3F135D1A"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Simple data processing duties (such as filtering and sorting)</w:t>
            </w:r>
          </w:p>
        </w:tc>
      </w:tr>
      <w:tr w:rsidR="00F57694" w:rsidRPr="00F57694" w14:paraId="35E19411"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220DC290"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Syntax and Automation</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04EDDABE"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Automation and repeatability with syntax scripting</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33ED68FD"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"Visual Basic for Applications" (VBA) automation.</w:t>
            </w:r>
          </w:p>
        </w:tc>
      </w:tr>
      <w:tr w:rsidR="00F57694" w:rsidRPr="00F57694" w14:paraId="7CDFF07C" w14:textId="77777777" w:rsidTr="00F57694">
        <w:trPr>
          <w:trHeight w:val="375"/>
        </w:trPr>
        <w:tc>
          <w:tcPr>
            <w:tcW w:w="9345" w:type="dxa"/>
            <w:gridSpan w:val="3"/>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29FA2811" w14:textId="77777777" w:rsidR="00F57694" w:rsidRPr="00F57694" w:rsidRDefault="00F57694" w:rsidP="00F57694">
            <w:pPr>
              <w:spacing w:before="240" w:after="0" w:line="240" w:lineRule="auto"/>
              <w:jc w:val="center"/>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Disadvantages</w:t>
            </w:r>
          </w:p>
        </w:tc>
      </w:tr>
      <w:tr w:rsidR="00F57694" w:rsidRPr="00F57694" w14:paraId="176B6909"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3619BCDC"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Cost</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146F087C"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Commercial software might be too expensive for sole proprietors and small businesses.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02A5383F"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More economical for simple activities and often included with Microsoft Office.</w:t>
            </w:r>
          </w:p>
        </w:tc>
      </w:tr>
      <w:tr w:rsidR="00F57694" w:rsidRPr="00F57694" w14:paraId="009630DC"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0EA92ED4"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Learning Curve</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0B763A1C"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 xml:space="preserve">The more difficult learning curve, especially for those unfamiliar with </w:t>
            </w:r>
            <w:proofErr w:type="gramStart"/>
            <w:r w:rsidRPr="00F57694">
              <w:rPr>
                <w:rFonts w:ascii="Times New Roman" w:eastAsia="Times New Roman" w:hAnsi="Times New Roman" w:cs="Times New Roman"/>
                <w:kern w:val="2"/>
                <w:sz w:val="24"/>
                <w:szCs w:val="24"/>
                <w:lang w:eastAsia="en-IN" w:bidi="th-TH"/>
              </w:rPr>
              <w:t>statistics(</w:t>
            </w:r>
            <w:proofErr w:type="gramEnd"/>
            <w:r w:rsidRPr="00F57694">
              <w:rPr>
                <w:rFonts w:ascii="Times New Roman" w:eastAsia="Times New Roman" w:hAnsi="Times New Roman" w:cs="Times New Roman"/>
                <w:kern w:val="2"/>
                <w:sz w:val="24"/>
                <w:szCs w:val="24"/>
                <w:lang w:eastAsia="en-IN" w:bidi="th-TH"/>
              </w:rPr>
              <w:t>Pallant, 2020).</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519FF566"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Popular and easy to learn, it may be utilized for simple jobs.</w:t>
            </w:r>
          </w:p>
        </w:tc>
      </w:tr>
      <w:tr w:rsidR="00F57694" w:rsidRPr="00F57694" w14:paraId="66E386AD"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1CDD237E"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Scalability</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6AA75BC2"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Works with big data, although speed degrades with complexity.</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317815A7"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 xml:space="preserve">Challenges posed by extremely huge datasets, the existence of data problems (Simanjuntak, </w:t>
            </w:r>
            <w:r w:rsidRPr="00F57694">
              <w:rPr>
                <w:rFonts w:ascii="Times New Roman" w:eastAsia="Times New Roman" w:hAnsi="Times New Roman" w:cs="Times New Roman"/>
                <w:kern w:val="2"/>
                <w:sz w:val="24"/>
                <w:szCs w:val="24"/>
                <w:lang w:eastAsia="en-IN" w:bidi="th-TH"/>
              </w:rPr>
              <w:lastRenderedPageBreak/>
              <w:t>2020)</w:t>
            </w:r>
          </w:p>
        </w:tc>
      </w:tr>
      <w:tr w:rsidR="00F57694" w:rsidRPr="00F57694" w14:paraId="780AC066" w14:textId="77777777" w:rsidTr="00F57694">
        <w:trPr>
          <w:trHeight w:val="375"/>
        </w:trPr>
        <w:tc>
          <w:tcPr>
            <w:tcW w:w="9345" w:type="dxa"/>
            <w:gridSpan w:val="3"/>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1B280FA" w14:textId="77777777" w:rsidR="00F57694" w:rsidRPr="00F57694" w:rsidRDefault="00F57694" w:rsidP="00F57694">
            <w:pPr>
              <w:spacing w:before="240" w:after="0" w:line="240" w:lineRule="auto"/>
              <w:jc w:val="center"/>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lastRenderedPageBreak/>
              <w:t>Practical Examples</w:t>
            </w:r>
          </w:p>
        </w:tc>
      </w:tr>
      <w:tr w:rsidR="00F57694" w:rsidRPr="00F57694" w14:paraId="0CAC827E"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F83F121"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Example 1: Multivariate Analysis</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13C6645F"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The influence of demographic factors on occupational contentment is investigated using SPSS.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3D053AC6"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The proprietor of a small company uses Excel to track monthly sales.</w:t>
            </w:r>
          </w:p>
        </w:tc>
      </w:tr>
      <w:tr w:rsidR="00F57694" w:rsidRPr="00F57694" w14:paraId="62FD8CBC"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5116D6F7"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Example 2: Data Visualization</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7441AE99"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Using stacked bar charts in SPSS, the analyst presents survey responses.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16D420DD"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A user of Excel creates a trend line graph of website traffic</w:t>
            </w:r>
          </w:p>
        </w:tc>
      </w:tr>
      <w:tr w:rsidR="00F57694" w:rsidRPr="00F57694" w14:paraId="1E1280BD"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340CE8F5"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Example 3: Data Preprocessing</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6E51BE9E"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SPSS is used for data cleaning, preprocessing, and missing value management by the research team.</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510A9567"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The student uses Excel to do simple analyses such as sorting and filtering.</w:t>
            </w:r>
          </w:p>
        </w:tc>
      </w:tr>
      <w:tr w:rsidR="00F57694" w:rsidRPr="00F57694" w14:paraId="73D9FF47"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6E190DA"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Example 4: Automation and Reproducibility</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567ECBE4"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 xml:space="preserve">For open and repeatable research, the analyst </w:t>
            </w:r>
            <w:proofErr w:type="gramStart"/>
            <w:r w:rsidRPr="00F57694">
              <w:rPr>
                <w:rFonts w:ascii="Times New Roman" w:eastAsia="Times New Roman" w:hAnsi="Times New Roman" w:cs="Times New Roman"/>
                <w:kern w:val="2"/>
                <w:sz w:val="24"/>
                <w:szCs w:val="24"/>
                <w:lang w:eastAsia="en-IN" w:bidi="th-TH"/>
              </w:rPr>
              <w:t>use</w:t>
            </w:r>
            <w:proofErr w:type="gramEnd"/>
            <w:r w:rsidRPr="00F57694">
              <w:rPr>
                <w:rFonts w:ascii="Times New Roman" w:eastAsia="Times New Roman" w:hAnsi="Times New Roman" w:cs="Times New Roman"/>
                <w:kern w:val="2"/>
                <w:sz w:val="24"/>
                <w:szCs w:val="24"/>
                <w:lang w:eastAsia="en-IN" w:bidi="th-TH"/>
              </w:rPr>
              <w:t xml:space="preserve"> SPSS syntax files.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5960DBB8"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A budget report is made in Excel by the office manager.</w:t>
            </w:r>
          </w:p>
        </w:tc>
      </w:tr>
    </w:tbl>
    <w:p w14:paraId="0D23340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1A90372E"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29A1A77E" w14:textId="77777777" w:rsidR="00F57694" w:rsidRPr="00F57694" w:rsidRDefault="00F57694" w:rsidP="00F57694">
      <w:pPr>
        <w:spacing w:after="160" w:line="256" w:lineRule="auto"/>
        <w:rPr>
          <w:rFonts w:ascii="Times New Roman" w:eastAsia="Arial" w:hAnsi="Times New Roman" w:cs="Arial"/>
          <w:b/>
          <w:sz w:val="28"/>
          <w:szCs w:val="40"/>
          <w:lang w:eastAsia="en-IN"/>
        </w:rPr>
      </w:pPr>
      <w:r w:rsidRPr="00F57694">
        <w:rPr>
          <w:rFonts w:ascii="Times New Roman" w:eastAsia="Times New Roman" w:hAnsi="Times New Roman" w:cs="Times New Roman"/>
          <w:sz w:val="24"/>
          <w:szCs w:val="24"/>
          <w:lang w:eastAsia="en-IN"/>
        </w:rPr>
        <w:br w:type="page"/>
      </w:r>
      <w:bookmarkStart w:id="21" w:name="_u3z8takcoi43"/>
      <w:bookmarkStart w:id="22" w:name="_Toc142664494"/>
      <w:bookmarkEnd w:id="21"/>
    </w:p>
    <w:p w14:paraId="39A36710" w14:textId="5C9BB636" w:rsidR="00F57694" w:rsidRPr="00F57694" w:rsidRDefault="00F57694" w:rsidP="00F57694">
      <w:pPr>
        <w:keepNext/>
        <w:keepLines/>
        <w:spacing w:before="400" w:after="120" w:line="360" w:lineRule="auto"/>
        <w:jc w:val="both"/>
        <w:outlineLvl w:val="0"/>
        <w:rPr>
          <w:rFonts w:ascii="Times New Roman" w:eastAsia="Arial" w:hAnsi="Times New Roman" w:cs="Arial"/>
          <w:b/>
          <w:sz w:val="28"/>
          <w:szCs w:val="40"/>
          <w:lang w:eastAsia="en-IN"/>
        </w:rPr>
      </w:pPr>
      <w:bookmarkStart w:id="23" w:name="_Toc155123419"/>
      <w:r w:rsidRPr="00F57694">
        <w:rPr>
          <w:rFonts w:ascii="Times New Roman" w:eastAsia="Arial" w:hAnsi="Times New Roman" w:cs="Arial"/>
          <w:b/>
          <w:sz w:val="28"/>
          <w:szCs w:val="40"/>
          <w:lang w:eastAsia="en-IN"/>
        </w:rPr>
        <w:lastRenderedPageBreak/>
        <w:t>Reference</w:t>
      </w:r>
      <w:bookmarkEnd w:id="22"/>
      <w:r w:rsidR="0019549F">
        <w:rPr>
          <w:rFonts w:ascii="Times New Roman" w:eastAsia="Arial" w:hAnsi="Times New Roman" w:cs="Arial"/>
          <w:b/>
          <w:sz w:val="28"/>
          <w:szCs w:val="40"/>
          <w:lang w:eastAsia="en-IN"/>
        </w:rPr>
        <w:t>s</w:t>
      </w:r>
      <w:bookmarkEnd w:id="23"/>
    </w:p>
    <w:p w14:paraId="4CB5A5EE" w14:textId="4AB02DE2" w:rsidR="00F57694" w:rsidRPr="00F57694" w:rsidRDefault="00F57694" w:rsidP="00F57694">
      <w:pPr>
        <w:spacing w:before="200" w:line="360" w:lineRule="auto"/>
        <w:jc w:val="both"/>
        <w:rPr>
          <w:rFonts w:ascii="Times New Roman" w:eastAsia="Times New Roman" w:hAnsi="Times New Roman" w:cs="Times New Roman"/>
          <w:sz w:val="24"/>
          <w:szCs w:val="24"/>
          <w:u w:val="single"/>
          <w:lang w:eastAsia="en-IN"/>
        </w:rPr>
      </w:pPr>
      <w:proofErr w:type="spellStart"/>
      <w:r w:rsidRPr="00F57694">
        <w:rPr>
          <w:rFonts w:ascii="Times New Roman" w:eastAsia="Times New Roman" w:hAnsi="Times New Roman" w:cs="Times New Roman"/>
          <w:sz w:val="24"/>
          <w:szCs w:val="24"/>
          <w:lang w:eastAsia="en-IN"/>
        </w:rPr>
        <w:t>Cleff</w:t>
      </w:r>
      <w:proofErr w:type="spellEnd"/>
      <w:r w:rsidRPr="00F57694">
        <w:rPr>
          <w:rFonts w:ascii="Times New Roman" w:eastAsia="Times New Roman" w:hAnsi="Times New Roman" w:cs="Times New Roman"/>
          <w:sz w:val="24"/>
          <w:szCs w:val="24"/>
          <w:lang w:eastAsia="en-IN"/>
        </w:rPr>
        <w:t xml:space="preserve">, T.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2019</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Applied statistics and multivariate data analysis for business and economics (pp. 433-441). Cham, Switzerland: Springer International Publishing. </w:t>
      </w:r>
    </w:p>
    <w:p w14:paraId="6FAB827C" w14:textId="2ABCA622"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Conant, D. and Chaille, S.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2022</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Asset depreciation method comparison: An excel-based classroom exercise. </w:t>
      </w:r>
      <w:r w:rsidRPr="00F57694">
        <w:rPr>
          <w:rFonts w:ascii="Times New Roman" w:eastAsia="Times New Roman" w:hAnsi="Times New Roman" w:cs="Times New Roman"/>
          <w:i/>
          <w:sz w:val="24"/>
          <w:szCs w:val="24"/>
          <w:lang w:eastAsia="en-IN"/>
        </w:rPr>
        <w:t>Journal of Education for Business</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97</w:t>
      </w:r>
      <w:r w:rsidRPr="00F57694">
        <w:rPr>
          <w:rFonts w:ascii="Times New Roman" w:eastAsia="Times New Roman" w:hAnsi="Times New Roman" w:cs="Times New Roman"/>
          <w:sz w:val="24"/>
          <w:szCs w:val="24"/>
          <w:lang w:eastAsia="en-IN"/>
        </w:rPr>
        <w:t>(5), pp.351-356.</w:t>
      </w:r>
      <w:r w:rsidR="002B2A27" w:rsidRPr="00F57694">
        <w:rPr>
          <w:rFonts w:ascii="Times New Roman" w:eastAsia="Times New Roman" w:hAnsi="Times New Roman" w:cs="Times New Roman"/>
          <w:sz w:val="24"/>
          <w:szCs w:val="24"/>
          <w:lang w:eastAsia="en-IN"/>
        </w:rPr>
        <w:t xml:space="preserve"> </w:t>
      </w:r>
    </w:p>
    <w:p w14:paraId="21B9C5E3" w14:textId="488AB0F9" w:rsidR="00F57694" w:rsidRPr="00F57694" w:rsidRDefault="00F57694" w:rsidP="00F57694">
      <w:pPr>
        <w:spacing w:after="0" w:line="360" w:lineRule="auto"/>
        <w:jc w:val="both"/>
        <w:rPr>
          <w:rFonts w:ascii="Times New Roman" w:eastAsia="Times New Roman" w:hAnsi="Times New Roman" w:cs="Times New Roman"/>
          <w:sz w:val="24"/>
          <w:szCs w:val="24"/>
          <w:u w:val="single"/>
          <w:lang w:eastAsia="en-IN"/>
        </w:rPr>
      </w:pPr>
      <w:r w:rsidRPr="00F57694">
        <w:rPr>
          <w:rFonts w:ascii="Times New Roman" w:eastAsia="Times New Roman" w:hAnsi="Times New Roman" w:cs="Times New Roman"/>
          <w:sz w:val="24"/>
          <w:szCs w:val="24"/>
          <w:lang w:eastAsia="en-IN"/>
        </w:rPr>
        <w:t xml:space="preserve">Dobashi, K., 2020. Development of Real-Time Learning Analytics Using Scraping and Pivot Tables. In </w:t>
      </w:r>
      <w:r w:rsidRPr="00F57694">
        <w:rPr>
          <w:rFonts w:ascii="Times New Roman" w:eastAsia="Times New Roman" w:hAnsi="Times New Roman" w:cs="Times New Roman"/>
          <w:i/>
          <w:sz w:val="24"/>
          <w:szCs w:val="24"/>
          <w:lang w:eastAsia="en-IN"/>
        </w:rPr>
        <w:t>Advances in Human Factors and Systems Interaction: Proceedings of the AHFE 2020 Virtual Conference on Human Factors and Systems Interaction, July 16-20, 2020, USA</w:t>
      </w:r>
      <w:r w:rsidRPr="00F57694">
        <w:rPr>
          <w:rFonts w:ascii="Times New Roman" w:eastAsia="Times New Roman" w:hAnsi="Times New Roman" w:cs="Times New Roman"/>
          <w:sz w:val="24"/>
          <w:szCs w:val="24"/>
          <w:lang w:eastAsia="en-IN"/>
        </w:rPr>
        <w:t xml:space="preserve"> (pp. 311-318). Springer International Publishing.</w:t>
      </w:r>
      <w:r w:rsidR="002B2A27" w:rsidRPr="00F57694">
        <w:rPr>
          <w:rFonts w:ascii="Times New Roman" w:eastAsia="Times New Roman" w:hAnsi="Times New Roman" w:cs="Times New Roman"/>
          <w:sz w:val="24"/>
          <w:szCs w:val="24"/>
          <w:u w:val="single"/>
          <w:lang w:eastAsia="en-IN"/>
        </w:rPr>
        <w:t xml:space="preserve"> </w:t>
      </w:r>
    </w:p>
    <w:p w14:paraId="6EE94C3C" w14:textId="0BB422B1" w:rsidR="00F57694" w:rsidRPr="00F57694" w:rsidRDefault="00F57694" w:rsidP="00F57694">
      <w:pPr>
        <w:spacing w:before="200" w:line="360" w:lineRule="auto"/>
        <w:jc w:val="both"/>
        <w:rPr>
          <w:rFonts w:ascii="Times New Roman" w:eastAsia="Times New Roman" w:hAnsi="Times New Roman" w:cs="Times New Roman"/>
          <w:sz w:val="24"/>
          <w:szCs w:val="24"/>
          <w:shd w:val="clear" w:color="auto" w:fill="FFFFFF"/>
          <w:lang w:eastAsia="en-IN"/>
        </w:rPr>
      </w:pPr>
      <w:r w:rsidRPr="00F57694">
        <w:rPr>
          <w:rFonts w:ascii="Times New Roman" w:eastAsia="Times New Roman" w:hAnsi="Times New Roman" w:cs="Times New Roman"/>
          <w:sz w:val="24"/>
          <w:szCs w:val="24"/>
          <w:shd w:val="clear" w:color="auto" w:fill="FFFFFF"/>
          <w:lang w:eastAsia="en-IN"/>
        </w:rPr>
        <w:t xml:space="preserve">Espinoza, M.C., Nair, R.K., Mulani, R., </w:t>
      </w:r>
      <w:proofErr w:type="spellStart"/>
      <w:r w:rsidRPr="00F57694">
        <w:rPr>
          <w:rFonts w:ascii="Times New Roman" w:eastAsia="Times New Roman" w:hAnsi="Times New Roman" w:cs="Times New Roman"/>
          <w:sz w:val="24"/>
          <w:szCs w:val="24"/>
          <w:shd w:val="clear" w:color="auto" w:fill="FFFFFF"/>
          <w:lang w:eastAsia="en-IN"/>
        </w:rPr>
        <w:t>Kaakandikar</w:t>
      </w:r>
      <w:proofErr w:type="spellEnd"/>
      <w:r w:rsidRPr="00F57694">
        <w:rPr>
          <w:rFonts w:ascii="Times New Roman" w:eastAsia="Times New Roman" w:hAnsi="Times New Roman" w:cs="Times New Roman"/>
          <w:sz w:val="24"/>
          <w:szCs w:val="24"/>
          <w:shd w:val="clear" w:color="auto" w:fill="FFFFFF"/>
          <w:lang w:eastAsia="en-IN"/>
        </w:rPr>
        <w:t xml:space="preserve">, R., Quispe, A. and Riva, F. </w:t>
      </w:r>
      <w:r w:rsidR="00CC5368">
        <w:rPr>
          <w:rFonts w:ascii="Times New Roman" w:eastAsia="Times New Roman" w:hAnsi="Times New Roman" w:cs="Times New Roman"/>
          <w:sz w:val="24"/>
          <w:szCs w:val="24"/>
          <w:shd w:val="clear" w:color="auto" w:fill="FFFFFF"/>
          <w:lang w:eastAsia="en-IN"/>
        </w:rPr>
        <w:t>(</w:t>
      </w:r>
      <w:r w:rsidRPr="00F57694">
        <w:rPr>
          <w:rFonts w:ascii="Times New Roman" w:eastAsia="Times New Roman" w:hAnsi="Times New Roman" w:cs="Times New Roman"/>
          <w:sz w:val="24"/>
          <w:szCs w:val="24"/>
          <w:shd w:val="clear" w:color="auto" w:fill="FFFFFF"/>
          <w:lang w:eastAsia="en-IN"/>
        </w:rPr>
        <w:t>2021</w:t>
      </w:r>
      <w:r w:rsidR="00CC5368">
        <w:rPr>
          <w:rFonts w:ascii="Times New Roman" w:eastAsia="Times New Roman" w:hAnsi="Times New Roman" w:cs="Times New Roman"/>
          <w:sz w:val="24"/>
          <w:szCs w:val="24"/>
          <w:shd w:val="clear" w:color="auto" w:fill="FFFFFF"/>
          <w:lang w:eastAsia="en-IN"/>
        </w:rPr>
        <w:t>)</w:t>
      </w:r>
      <w:r w:rsidRPr="00F57694">
        <w:rPr>
          <w:rFonts w:ascii="Times New Roman" w:eastAsia="Times New Roman" w:hAnsi="Times New Roman" w:cs="Times New Roman"/>
          <w:sz w:val="24"/>
          <w:szCs w:val="24"/>
          <w:shd w:val="clear" w:color="auto" w:fill="FFFFFF"/>
          <w:lang w:eastAsia="en-IN"/>
        </w:rPr>
        <w:t>. The effects of Covid19 pandemic on tourism sector. </w:t>
      </w:r>
      <w:r w:rsidRPr="00F57694">
        <w:rPr>
          <w:rFonts w:ascii="Times New Roman" w:eastAsia="Times New Roman" w:hAnsi="Times New Roman" w:cs="Times New Roman"/>
          <w:i/>
          <w:iCs/>
          <w:sz w:val="24"/>
          <w:szCs w:val="24"/>
          <w:shd w:val="clear" w:color="auto" w:fill="FFFFFF"/>
          <w:lang w:eastAsia="en-IN"/>
        </w:rPr>
        <w:t xml:space="preserve">International Journal of Tourism and Hospitality in Asia </w:t>
      </w:r>
      <w:proofErr w:type="spellStart"/>
      <w:r w:rsidRPr="00F57694">
        <w:rPr>
          <w:rFonts w:ascii="Times New Roman" w:eastAsia="Times New Roman" w:hAnsi="Times New Roman" w:cs="Times New Roman"/>
          <w:i/>
          <w:iCs/>
          <w:sz w:val="24"/>
          <w:szCs w:val="24"/>
          <w:shd w:val="clear" w:color="auto" w:fill="FFFFFF"/>
          <w:lang w:eastAsia="en-IN"/>
        </w:rPr>
        <w:t>Pasific</w:t>
      </w:r>
      <w:proofErr w:type="spellEnd"/>
      <w:r w:rsidRPr="00F57694">
        <w:rPr>
          <w:rFonts w:ascii="Times New Roman" w:eastAsia="Times New Roman" w:hAnsi="Times New Roman" w:cs="Times New Roman"/>
          <w:i/>
          <w:iCs/>
          <w:sz w:val="24"/>
          <w:szCs w:val="24"/>
          <w:shd w:val="clear" w:color="auto" w:fill="FFFFFF"/>
          <w:lang w:eastAsia="en-IN"/>
        </w:rPr>
        <w:t xml:space="preserve"> (IJTHAP)</w:t>
      </w:r>
      <w:r w:rsidRPr="00F57694">
        <w:rPr>
          <w:rFonts w:ascii="Times New Roman" w:eastAsia="Times New Roman" w:hAnsi="Times New Roman" w:cs="Times New Roman"/>
          <w:sz w:val="24"/>
          <w:szCs w:val="24"/>
          <w:shd w:val="clear" w:color="auto" w:fill="FFFFFF"/>
          <w:lang w:eastAsia="en-IN"/>
        </w:rPr>
        <w:t>, </w:t>
      </w:r>
      <w:r w:rsidRPr="00F57694">
        <w:rPr>
          <w:rFonts w:ascii="Times New Roman" w:eastAsia="Times New Roman" w:hAnsi="Times New Roman" w:cs="Times New Roman"/>
          <w:i/>
          <w:iCs/>
          <w:sz w:val="24"/>
          <w:szCs w:val="24"/>
          <w:shd w:val="clear" w:color="auto" w:fill="FFFFFF"/>
          <w:lang w:eastAsia="en-IN"/>
        </w:rPr>
        <w:t>4</w:t>
      </w:r>
      <w:r w:rsidRPr="00F57694">
        <w:rPr>
          <w:rFonts w:ascii="Times New Roman" w:eastAsia="Times New Roman" w:hAnsi="Times New Roman" w:cs="Times New Roman"/>
          <w:sz w:val="24"/>
          <w:szCs w:val="24"/>
          <w:shd w:val="clear" w:color="auto" w:fill="FFFFFF"/>
          <w:lang w:eastAsia="en-IN"/>
        </w:rPr>
        <w:t xml:space="preserve">(3), pp.115-121. </w:t>
      </w:r>
    </w:p>
    <w:p w14:paraId="071E9189" w14:textId="5729A24D"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Jadav, T. and Sengupta, P.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2023</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w:t>
      </w:r>
      <w:proofErr w:type="spellStart"/>
      <w:r w:rsidRPr="00F57694">
        <w:rPr>
          <w:rFonts w:ascii="Times New Roman" w:eastAsia="Times New Roman" w:hAnsi="Times New Roman" w:cs="Times New Roman"/>
          <w:sz w:val="24"/>
          <w:szCs w:val="24"/>
          <w:lang w:eastAsia="en-IN"/>
        </w:rPr>
        <w:t>ProteoExcelTP</w:t>
      </w:r>
      <w:proofErr w:type="spellEnd"/>
      <w:r w:rsidRPr="00F57694">
        <w:rPr>
          <w:rFonts w:ascii="Times New Roman" w:eastAsia="Times New Roman" w:hAnsi="Times New Roman" w:cs="Times New Roman"/>
          <w:sz w:val="24"/>
          <w:szCs w:val="24"/>
          <w:lang w:eastAsia="en-IN"/>
        </w:rPr>
        <w:t xml:space="preserve">: Development of a simple excel-based tool for surrogate peptide selection in mass spectrometry based targeted proteomics. </w:t>
      </w:r>
      <w:r w:rsidRPr="00F57694">
        <w:rPr>
          <w:rFonts w:ascii="Times New Roman" w:eastAsia="Times New Roman" w:hAnsi="Times New Roman" w:cs="Times New Roman"/>
          <w:i/>
          <w:sz w:val="24"/>
          <w:szCs w:val="24"/>
          <w:lang w:eastAsia="en-IN"/>
        </w:rPr>
        <w:t>Journal of Pharmaceutical and Biomedical Analysis</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222</w:t>
      </w:r>
      <w:r w:rsidRPr="00F57694">
        <w:rPr>
          <w:rFonts w:ascii="Times New Roman" w:eastAsia="Times New Roman" w:hAnsi="Times New Roman" w:cs="Times New Roman"/>
          <w:sz w:val="24"/>
          <w:szCs w:val="24"/>
          <w:lang w:eastAsia="en-IN"/>
        </w:rPr>
        <w:t>, p.115105.</w:t>
      </w:r>
      <w:r w:rsidR="002B2A27" w:rsidRPr="00F57694">
        <w:rPr>
          <w:rFonts w:ascii="Times New Roman" w:eastAsia="Times New Roman" w:hAnsi="Times New Roman" w:cs="Times New Roman"/>
          <w:sz w:val="24"/>
          <w:szCs w:val="24"/>
          <w:lang w:eastAsia="en-IN"/>
        </w:rPr>
        <w:t xml:space="preserve"> </w:t>
      </w:r>
    </w:p>
    <w:p w14:paraId="3AC1F270" w14:textId="4ECD62F6"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Kafle, S.C.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2019</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Correlation and regression analysis using SPSS. Management, Technology &amp; Social Sciences, 126. </w:t>
      </w:r>
    </w:p>
    <w:p w14:paraId="3D7E78F9" w14:textId="385A4AD7" w:rsidR="00F57694" w:rsidRPr="00F57694" w:rsidRDefault="00F57694" w:rsidP="00F57694">
      <w:pPr>
        <w:spacing w:before="200" w:line="360" w:lineRule="auto"/>
        <w:jc w:val="both"/>
        <w:rPr>
          <w:rFonts w:ascii="Times New Roman" w:eastAsia="Times New Roman" w:hAnsi="Times New Roman" w:cs="Times New Roman"/>
          <w:sz w:val="24"/>
          <w:szCs w:val="24"/>
          <w:shd w:val="clear" w:color="auto" w:fill="FFFFFF"/>
          <w:lang w:eastAsia="en-IN"/>
        </w:rPr>
      </w:pPr>
      <w:r w:rsidRPr="00F57694">
        <w:rPr>
          <w:rFonts w:ascii="Times New Roman" w:eastAsia="Times New Roman" w:hAnsi="Times New Roman" w:cs="Times New Roman"/>
          <w:sz w:val="24"/>
          <w:szCs w:val="24"/>
          <w:shd w:val="clear" w:color="auto" w:fill="FFFFFF"/>
          <w:lang w:eastAsia="en-IN"/>
        </w:rPr>
        <w:t xml:space="preserve">Liew, V.K.S. </w:t>
      </w:r>
      <w:r w:rsidR="00CC5368">
        <w:rPr>
          <w:rFonts w:ascii="Times New Roman" w:eastAsia="Times New Roman" w:hAnsi="Times New Roman" w:cs="Times New Roman"/>
          <w:sz w:val="24"/>
          <w:szCs w:val="24"/>
          <w:shd w:val="clear" w:color="auto" w:fill="FFFFFF"/>
          <w:lang w:eastAsia="en-IN"/>
        </w:rPr>
        <w:t>(</w:t>
      </w:r>
      <w:r w:rsidRPr="00F57694">
        <w:rPr>
          <w:rFonts w:ascii="Times New Roman" w:eastAsia="Times New Roman" w:hAnsi="Times New Roman" w:cs="Times New Roman"/>
          <w:sz w:val="24"/>
          <w:szCs w:val="24"/>
          <w:shd w:val="clear" w:color="auto" w:fill="FFFFFF"/>
          <w:lang w:eastAsia="en-IN"/>
        </w:rPr>
        <w:t>2022</w:t>
      </w:r>
      <w:r w:rsidR="00CC5368">
        <w:rPr>
          <w:rFonts w:ascii="Times New Roman" w:eastAsia="Times New Roman" w:hAnsi="Times New Roman" w:cs="Times New Roman"/>
          <w:sz w:val="24"/>
          <w:szCs w:val="24"/>
          <w:shd w:val="clear" w:color="auto" w:fill="FFFFFF"/>
          <w:lang w:eastAsia="en-IN"/>
        </w:rPr>
        <w:t>)</w:t>
      </w:r>
      <w:r w:rsidRPr="00F57694">
        <w:rPr>
          <w:rFonts w:ascii="Times New Roman" w:eastAsia="Times New Roman" w:hAnsi="Times New Roman" w:cs="Times New Roman"/>
          <w:sz w:val="24"/>
          <w:szCs w:val="24"/>
          <w:shd w:val="clear" w:color="auto" w:fill="FFFFFF"/>
          <w:lang w:eastAsia="en-IN"/>
        </w:rPr>
        <w:t xml:space="preserve">. The effect of novel coronavirus pandemic on tourism </w:t>
      </w:r>
      <w:proofErr w:type="gramStart"/>
      <w:r w:rsidRPr="00F57694">
        <w:rPr>
          <w:rFonts w:ascii="Times New Roman" w:eastAsia="Times New Roman" w:hAnsi="Times New Roman" w:cs="Times New Roman"/>
          <w:sz w:val="24"/>
          <w:szCs w:val="24"/>
          <w:shd w:val="clear" w:color="auto" w:fill="FFFFFF"/>
          <w:lang w:eastAsia="en-IN"/>
        </w:rPr>
        <w:t>share</w:t>
      </w:r>
      <w:proofErr w:type="gramEnd"/>
      <w:r w:rsidRPr="00F57694">
        <w:rPr>
          <w:rFonts w:ascii="Times New Roman" w:eastAsia="Times New Roman" w:hAnsi="Times New Roman" w:cs="Times New Roman"/>
          <w:sz w:val="24"/>
          <w:szCs w:val="24"/>
          <w:shd w:val="clear" w:color="auto" w:fill="FFFFFF"/>
          <w:lang w:eastAsia="en-IN"/>
        </w:rPr>
        <w:t xml:space="preserve"> prices. </w:t>
      </w:r>
      <w:r w:rsidRPr="00F57694">
        <w:rPr>
          <w:rFonts w:ascii="Times New Roman" w:eastAsia="Times New Roman" w:hAnsi="Times New Roman" w:cs="Times New Roman"/>
          <w:i/>
          <w:iCs/>
          <w:sz w:val="24"/>
          <w:szCs w:val="24"/>
          <w:shd w:val="clear" w:color="auto" w:fill="FFFFFF"/>
          <w:lang w:eastAsia="en-IN"/>
        </w:rPr>
        <w:t>Journal of Tourism Futures</w:t>
      </w:r>
      <w:r w:rsidRPr="00F57694">
        <w:rPr>
          <w:rFonts w:ascii="Times New Roman" w:eastAsia="Times New Roman" w:hAnsi="Times New Roman" w:cs="Times New Roman"/>
          <w:sz w:val="24"/>
          <w:szCs w:val="24"/>
          <w:shd w:val="clear" w:color="auto" w:fill="FFFFFF"/>
          <w:lang w:eastAsia="en-IN"/>
        </w:rPr>
        <w:t>, </w:t>
      </w:r>
      <w:r w:rsidRPr="00F57694">
        <w:rPr>
          <w:rFonts w:ascii="Times New Roman" w:eastAsia="Times New Roman" w:hAnsi="Times New Roman" w:cs="Times New Roman"/>
          <w:i/>
          <w:iCs/>
          <w:sz w:val="24"/>
          <w:szCs w:val="24"/>
          <w:shd w:val="clear" w:color="auto" w:fill="FFFFFF"/>
          <w:lang w:eastAsia="en-IN"/>
        </w:rPr>
        <w:t>8</w:t>
      </w:r>
      <w:r w:rsidRPr="00F57694">
        <w:rPr>
          <w:rFonts w:ascii="Times New Roman" w:eastAsia="Times New Roman" w:hAnsi="Times New Roman" w:cs="Times New Roman"/>
          <w:sz w:val="24"/>
          <w:szCs w:val="24"/>
          <w:shd w:val="clear" w:color="auto" w:fill="FFFFFF"/>
          <w:lang w:eastAsia="en-IN"/>
        </w:rPr>
        <w:t xml:space="preserve">(1), pp.109-124. </w:t>
      </w:r>
    </w:p>
    <w:p w14:paraId="37F3AA78" w14:textId="7AF5DAEA"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McDonald, S., Vieira, </w:t>
      </w:r>
      <w:proofErr w:type="gramStart"/>
      <w:r w:rsidRPr="00F57694">
        <w:rPr>
          <w:rFonts w:ascii="Times New Roman" w:eastAsia="Times New Roman" w:hAnsi="Times New Roman" w:cs="Times New Roman"/>
          <w:sz w:val="24"/>
          <w:szCs w:val="24"/>
          <w:lang w:eastAsia="en-IN"/>
        </w:rPr>
        <w:t>R.</w:t>
      </w:r>
      <w:proofErr w:type="gramEnd"/>
      <w:r w:rsidRPr="00F57694">
        <w:rPr>
          <w:rFonts w:ascii="Times New Roman" w:eastAsia="Times New Roman" w:hAnsi="Times New Roman" w:cs="Times New Roman"/>
          <w:sz w:val="24"/>
          <w:szCs w:val="24"/>
          <w:lang w:eastAsia="en-IN"/>
        </w:rPr>
        <w:t xml:space="preserve"> and Johnston, D.W.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2020</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w:t>
      </w:r>
      <w:proofErr w:type="spellStart"/>
      <w:r w:rsidRPr="00F57694">
        <w:rPr>
          <w:rFonts w:ascii="Times New Roman" w:eastAsia="Times New Roman" w:hAnsi="Times New Roman" w:cs="Times New Roman"/>
          <w:sz w:val="24"/>
          <w:szCs w:val="24"/>
          <w:lang w:eastAsia="en-IN"/>
        </w:rPr>
        <w:t>Analysing</w:t>
      </w:r>
      <w:proofErr w:type="spellEnd"/>
      <w:r w:rsidRPr="00F57694">
        <w:rPr>
          <w:rFonts w:ascii="Times New Roman" w:eastAsia="Times New Roman" w:hAnsi="Times New Roman" w:cs="Times New Roman"/>
          <w:sz w:val="24"/>
          <w:szCs w:val="24"/>
          <w:lang w:eastAsia="en-IN"/>
        </w:rPr>
        <w:t xml:space="preserve"> N-of-1 observational data in health psychology and </w:t>
      </w:r>
      <w:proofErr w:type="spellStart"/>
      <w:r w:rsidRPr="00F57694">
        <w:rPr>
          <w:rFonts w:ascii="Times New Roman" w:eastAsia="Times New Roman" w:hAnsi="Times New Roman" w:cs="Times New Roman"/>
          <w:sz w:val="24"/>
          <w:szCs w:val="24"/>
          <w:lang w:eastAsia="en-IN"/>
        </w:rPr>
        <w:t>behavioural</w:t>
      </w:r>
      <w:proofErr w:type="spellEnd"/>
      <w:r w:rsidRPr="00F57694">
        <w:rPr>
          <w:rFonts w:ascii="Times New Roman" w:eastAsia="Times New Roman" w:hAnsi="Times New Roman" w:cs="Times New Roman"/>
          <w:sz w:val="24"/>
          <w:szCs w:val="24"/>
          <w:lang w:eastAsia="en-IN"/>
        </w:rPr>
        <w:t xml:space="preserve"> medicine: a 10-step SPSS tutorial for beginners. Health psychology and behavioral medicine, 8(1), pp.32-54. </w:t>
      </w:r>
    </w:p>
    <w:p w14:paraId="19DF9869" w14:textId="51BA9866"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McKee, T.E.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2021</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Analyzing an audit population via either excel pivot tables and/or R language cluster analysis. </w:t>
      </w:r>
      <w:r w:rsidRPr="00F57694">
        <w:rPr>
          <w:rFonts w:ascii="Times New Roman" w:eastAsia="Times New Roman" w:hAnsi="Times New Roman" w:cs="Times New Roman"/>
          <w:i/>
          <w:sz w:val="24"/>
          <w:szCs w:val="24"/>
          <w:lang w:eastAsia="en-IN"/>
        </w:rPr>
        <w:t>Current Issues in Auditing</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15</w:t>
      </w:r>
      <w:r w:rsidRPr="00F57694">
        <w:rPr>
          <w:rFonts w:ascii="Times New Roman" w:eastAsia="Times New Roman" w:hAnsi="Times New Roman" w:cs="Times New Roman"/>
          <w:sz w:val="24"/>
          <w:szCs w:val="24"/>
          <w:lang w:eastAsia="en-IN"/>
        </w:rPr>
        <w:t xml:space="preserve">(1), </w:t>
      </w:r>
      <w:proofErr w:type="gramStart"/>
      <w:r w:rsidRPr="00F57694">
        <w:rPr>
          <w:rFonts w:ascii="Times New Roman" w:eastAsia="Times New Roman" w:hAnsi="Times New Roman" w:cs="Times New Roman"/>
          <w:sz w:val="24"/>
          <w:szCs w:val="24"/>
          <w:lang w:eastAsia="en-IN"/>
        </w:rPr>
        <w:t>pp.I</w:t>
      </w:r>
      <w:proofErr w:type="gramEnd"/>
      <w:r w:rsidRPr="00F57694">
        <w:rPr>
          <w:rFonts w:ascii="Times New Roman" w:eastAsia="Times New Roman" w:hAnsi="Times New Roman" w:cs="Times New Roman"/>
          <w:sz w:val="24"/>
          <w:szCs w:val="24"/>
          <w:lang w:eastAsia="en-IN"/>
        </w:rPr>
        <w:t>1-I14.</w:t>
      </w:r>
      <w:r w:rsidR="002B2A27" w:rsidRPr="00F57694">
        <w:rPr>
          <w:rFonts w:ascii="Times New Roman" w:eastAsia="Times New Roman" w:hAnsi="Times New Roman" w:cs="Times New Roman"/>
          <w:sz w:val="24"/>
          <w:szCs w:val="24"/>
          <w:lang w:eastAsia="en-IN"/>
        </w:rPr>
        <w:t xml:space="preserve"> </w:t>
      </w:r>
    </w:p>
    <w:p w14:paraId="31E6AD51" w14:textId="1D45395F"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Pallant, J. </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2020</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SPSS survival manual: A step by step guide to data analysis using IBM SPSS. </w:t>
      </w:r>
      <w:proofErr w:type="spellStart"/>
      <w:r w:rsidRPr="00F57694">
        <w:rPr>
          <w:rFonts w:ascii="Times New Roman" w:eastAsia="Times New Roman" w:hAnsi="Times New Roman" w:cs="Times New Roman"/>
          <w:sz w:val="24"/>
          <w:szCs w:val="24"/>
          <w:lang w:eastAsia="en-IN"/>
        </w:rPr>
        <w:t>McGraw-hill</w:t>
      </w:r>
      <w:proofErr w:type="spellEnd"/>
      <w:r w:rsidRPr="00F57694">
        <w:rPr>
          <w:rFonts w:ascii="Times New Roman" w:eastAsia="Times New Roman" w:hAnsi="Times New Roman" w:cs="Times New Roman"/>
          <w:sz w:val="24"/>
          <w:szCs w:val="24"/>
          <w:lang w:eastAsia="en-IN"/>
        </w:rPr>
        <w:t xml:space="preserve"> education (UK). </w:t>
      </w:r>
    </w:p>
    <w:p w14:paraId="7993C69A" w14:textId="46288D12"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roofErr w:type="spellStart"/>
      <w:r w:rsidRPr="00F57694">
        <w:rPr>
          <w:rFonts w:ascii="Times New Roman" w:eastAsia="Times New Roman" w:hAnsi="Times New Roman" w:cs="Times New Roman"/>
          <w:sz w:val="24"/>
          <w:szCs w:val="24"/>
          <w:lang w:eastAsia="en-IN"/>
        </w:rPr>
        <w:t>Qudratova</w:t>
      </w:r>
      <w:proofErr w:type="spellEnd"/>
      <w:r w:rsidRPr="00F57694">
        <w:rPr>
          <w:rFonts w:ascii="Times New Roman" w:eastAsia="Times New Roman" w:hAnsi="Times New Roman" w:cs="Times New Roman"/>
          <w:sz w:val="24"/>
          <w:szCs w:val="24"/>
          <w:lang w:eastAsia="en-IN"/>
        </w:rPr>
        <w:t xml:space="preserve">, G.S.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2022</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Using </w:t>
      </w:r>
      <w:proofErr w:type="spellStart"/>
      <w:r w:rsidRPr="00F57694">
        <w:rPr>
          <w:rFonts w:ascii="Times New Roman" w:eastAsia="Times New Roman" w:hAnsi="Times New Roman" w:cs="Times New Roman"/>
          <w:sz w:val="24"/>
          <w:szCs w:val="24"/>
          <w:lang w:eastAsia="en-IN"/>
        </w:rPr>
        <w:t>Ms</w:t>
      </w:r>
      <w:proofErr w:type="spellEnd"/>
      <w:r w:rsidRPr="00F57694">
        <w:rPr>
          <w:rFonts w:ascii="Times New Roman" w:eastAsia="Times New Roman" w:hAnsi="Times New Roman" w:cs="Times New Roman"/>
          <w:sz w:val="24"/>
          <w:szCs w:val="24"/>
          <w:lang w:eastAsia="en-IN"/>
        </w:rPr>
        <w:t xml:space="preserve"> Excel Function to Solve Economic Problems. </w:t>
      </w:r>
      <w:r w:rsidRPr="00F57694">
        <w:rPr>
          <w:rFonts w:ascii="Times New Roman" w:eastAsia="Times New Roman" w:hAnsi="Times New Roman" w:cs="Times New Roman"/>
          <w:i/>
          <w:sz w:val="24"/>
          <w:szCs w:val="24"/>
          <w:lang w:eastAsia="en-IN"/>
        </w:rPr>
        <w:t>Indonesian Journal of Innovation Studies</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18</w:t>
      </w:r>
      <w:r w:rsidRPr="00F57694">
        <w:rPr>
          <w:rFonts w:ascii="Times New Roman" w:eastAsia="Times New Roman" w:hAnsi="Times New Roman" w:cs="Times New Roman"/>
          <w:sz w:val="24"/>
          <w:szCs w:val="24"/>
          <w:lang w:eastAsia="en-IN"/>
        </w:rPr>
        <w:t>.</w:t>
      </w:r>
      <w:r w:rsidR="002B2A27">
        <w:rPr>
          <w:rFonts w:ascii="Times New Roman" w:eastAsia="Times New Roman" w:hAnsi="Times New Roman" w:cs="Times New Roman"/>
          <w:sz w:val="24"/>
          <w:szCs w:val="24"/>
          <w:lang w:eastAsia="en-IN"/>
        </w:rPr>
        <w:t xml:space="preserve"> </w:t>
      </w:r>
      <w:r w:rsidR="002B2A27">
        <w:rPr>
          <w:rFonts w:ascii="Times New Roman" w:hAnsi="Times New Roman" w:cs="Times New Roman"/>
          <w:sz w:val="24"/>
          <w:szCs w:val="24"/>
        </w:rPr>
        <w:t xml:space="preserve">[online] Available at: </w:t>
      </w:r>
      <w:r w:rsidR="002B2A27">
        <w:rPr>
          <w:rFonts w:ascii="Times New Roman" w:eastAsia="Times New Roman" w:hAnsi="Times New Roman" w:cs="Times New Roman"/>
          <w:sz w:val="24"/>
          <w:szCs w:val="24"/>
          <w:lang w:eastAsia="en-IN"/>
        </w:rPr>
        <w:t xml:space="preserve">  </w:t>
      </w:r>
      <w:hyperlink r:id="rId20" w:history="1">
        <w:r w:rsidR="002B2A27" w:rsidRPr="00F57694">
          <w:rPr>
            <w:rStyle w:val="Hyperlink"/>
            <w:rFonts w:ascii="Times New Roman" w:eastAsia="Arial" w:hAnsi="Times New Roman" w:cs="Times New Roman"/>
            <w:color w:val="auto"/>
            <w:sz w:val="24"/>
            <w:szCs w:val="24"/>
            <w:lang w:eastAsia="en-IN"/>
          </w:rPr>
          <w:t>https://ijins.umsida.ac.id/index.php/ijins/article/view/662</w:t>
        </w:r>
      </w:hyperlink>
      <w:r w:rsidR="002B2A27">
        <w:rPr>
          <w:rFonts w:ascii="Times New Roman" w:eastAsia="Arial" w:hAnsi="Times New Roman" w:cs="Times New Roman"/>
          <w:sz w:val="24"/>
          <w:szCs w:val="24"/>
          <w:u w:val="single"/>
          <w:lang w:eastAsia="en-IN"/>
        </w:rPr>
        <w:t xml:space="preserve"> </w:t>
      </w:r>
      <w:r w:rsidR="002B2A27">
        <w:rPr>
          <w:rFonts w:ascii="Times New Roman" w:hAnsi="Times New Roman" w:cs="Times New Roman"/>
          <w:sz w:val="24"/>
          <w:szCs w:val="24"/>
        </w:rPr>
        <w:t>[Accessed 28 Aug. 2023].</w:t>
      </w:r>
    </w:p>
    <w:p w14:paraId="3536FB68" w14:textId="4DBE2EB0" w:rsidR="00F57694" w:rsidRPr="00F57694" w:rsidRDefault="00F57694" w:rsidP="00F57694">
      <w:pPr>
        <w:spacing w:before="200" w:line="360" w:lineRule="auto"/>
        <w:jc w:val="both"/>
        <w:rPr>
          <w:rFonts w:ascii="Times New Roman" w:eastAsia="Times New Roman" w:hAnsi="Times New Roman" w:cs="Times New Roman"/>
          <w:sz w:val="24"/>
          <w:szCs w:val="24"/>
          <w:u w:val="single"/>
          <w:lang w:eastAsia="en-IN"/>
        </w:rPr>
      </w:pPr>
      <w:r w:rsidRPr="00F57694">
        <w:rPr>
          <w:rFonts w:ascii="Times New Roman" w:eastAsia="Times New Roman" w:hAnsi="Times New Roman" w:cs="Times New Roman"/>
          <w:sz w:val="24"/>
          <w:szCs w:val="24"/>
          <w:lang w:eastAsia="en-IN"/>
        </w:rPr>
        <w:lastRenderedPageBreak/>
        <w:t xml:space="preserve">Rode, J.B. and Ringel, M.M.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2019</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Statistical software output in the classroom: A comparison of R and SPSS. Teaching of Psychology, 46(4), pp.319-327. </w:t>
      </w:r>
    </w:p>
    <w:p w14:paraId="19578932" w14:textId="0F3F75EF"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Sari, I.P., Al-</w:t>
      </w:r>
      <w:proofErr w:type="spellStart"/>
      <w:r w:rsidRPr="00F57694">
        <w:rPr>
          <w:rFonts w:ascii="Times New Roman" w:eastAsia="Times New Roman" w:hAnsi="Times New Roman" w:cs="Times New Roman"/>
          <w:sz w:val="24"/>
          <w:szCs w:val="24"/>
          <w:lang w:eastAsia="en-IN"/>
        </w:rPr>
        <w:t>Khowarizmi</w:t>
      </w:r>
      <w:proofErr w:type="spellEnd"/>
      <w:r w:rsidRPr="00F57694">
        <w:rPr>
          <w:rFonts w:ascii="Times New Roman" w:eastAsia="Times New Roman" w:hAnsi="Times New Roman" w:cs="Times New Roman"/>
          <w:sz w:val="24"/>
          <w:szCs w:val="24"/>
          <w:lang w:eastAsia="en-IN"/>
        </w:rPr>
        <w:t xml:space="preserve">, A.K. and Batubara, I.H.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2021</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Cluster Analysis Using K-Means Algorithm and Fuzzy C-Means Clustering </w:t>
      </w:r>
      <w:proofErr w:type="gramStart"/>
      <w:r w:rsidRPr="00F57694">
        <w:rPr>
          <w:rFonts w:ascii="Times New Roman" w:eastAsia="Times New Roman" w:hAnsi="Times New Roman" w:cs="Times New Roman"/>
          <w:sz w:val="24"/>
          <w:szCs w:val="24"/>
          <w:lang w:eastAsia="en-IN"/>
        </w:rPr>
        <w:t>For</w:t>
      </w:r>
      <w:proofErr w:type="gramEnd"/>
      <w:r w:rsidRPr="00F57694">
        <w:rPr>
          <w:rFonts w:ascii="Times New Roman" w:eastAsia="Times New Roman" w:hAnsi="Times New Roman" w:cs="Times New Roman"/>
          <w:sz w:val="24"/>
          <w:szCs w:val="24"/>
          <w:lang w:eastAsia="en-IN"/>
        </w:rPr>
        <w:t xml:space="preserve"> Grouping Students' Abilities In Online Learning Process. </w:t>
      </w:r>
      <w:r w:rsidRPr="00F57694">
        <w:rPr>
          <w:rFonts w:ascii="Times New Roman" w:eastAsia="Times New Roman" w:hAnsi="Times New Roman" w:cs="Times New Roman"/>
          <w:i/>
          <w:sz w:val="24"/>
          <w:szCs w:val="24"/>
          <w:lang w:eastAsia="en-IN"/>
        </w:rPr>
        <w:t>Journal of Computer Science, Information Technology and Telecommunication Engineering</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2</w:t>
      </w:r>
      <w:r w:rsidRPr="00F57694">
        <w:rPr>
          <w:rFonts w:ascii="Times New Roman" w:eastAsia="Times New Roman" w:hAnsi="Times New Roman" w:cs="Times New Roman"/>
          <w:sz w:val="24"/>
          <w:szCs w:val="24"/>
          <w:lang w:eastAsia="en-IN"/>
        </w:rPr>
        <w:t>(1), pp.139-144.</w:t>
      </w:r>
      <w:r w:rsidR="002B2A27" w:rsidRPr="00F57694">
        <w:rPr>
          <w:rFonts w:ascii="Times New Roman" w:eastAsia="Times New Roman" w:hAnsi="Times New Roman" w:cs="Times New Roman"/>
          <w:sz w:val="24"/>
          <w:szCs w:val="24"/>
          <w:lang w:eastAsia="en-IN"/>
        </w:rPr>
        <w:t xml:space="preserve"> </w:t>
      </w:r>
    </w:p>
    <w:p w14:paraId="4E36F06C" w14:textId="73D8DC1D"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Simanjuntak, S.D. </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2020</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w:t>
      </w:r>
      <w:proofErr w:type="spellStart"/>
      <w:r w:rsidRPr="00F57694">
        <w:rPr>
          <w:rFonts w:ascii="Times New Roman" w:eastAsia="Times New Roman" w:hAnsi="Times New Roman" w:cs="Times New Roman"/>
          <w:sz w:val="24"/>
          <w:szCs w:val="24"/>
          <w:lang w:eastAsia="en-IN"/>
        </w:rPr>
        <w:t>Statistik</w:t>
      </w:r>
      <w:proofErr w:type="spellEnd"/>
      <w:r w:rsidRPr="00F57694">
        <w:rPr>
          <w:rFonts w:ascii="Times New Roman" w:eastAsia="Times New Roman" w:hAnsi="Times New Roman" w:cs="Times New Roman"/>
          <w:sz w:val="24"/>
          <w:szCs w:val="24"/>
          <w:lang w:eastAsia="en-IN"/>
        </w:rPr>
        <w:t xml:space="preserve"> </w:t>
      </w:r>
      <w:proofErr w:type="spellStart"/>
      <w:r w:rsidRPr="00F57694">
        <w:rPr>
          <w:rFonts w:ascii="Times New Roman" w:eastAsia="Times New Roman" w:hAnsi="Times New Roman" w:cs="Times New Roman"/>
          <w:sz w:val="24"/>
          <w:szCs w:val="24"/>
          <w:lang w:eastAsia="en-IN"/>
        </w:rPr>
        <w:t>Penelitian</w:t>
      </w:r>
      <w:proofErr w:type="spellEnd"/>
      <w:r w:rsidRPr="00F57694">
        <w:rPr>
          <w:rFonts w:ascii="Times New Roman" w:eastAsia="Times New Roman" w:hAnsi="Times New Roman" w:cs="Times New Roman"/>
          <w:sz w:val="24"/>
          <w:szCs w:val="24"/>
          <w:lang w:eastAsia="en-IN"/>
        </w:rPr>
        <w:t xml:space="preserve"> Pendidikan </w:t>
      </w:r>
      <w:proofErr w:type="spellStart"/>
      <w:r w:rsidRPr="00F57694">
        <w:rPr>
          <w:rFonts w:ascii="Times New Roman" w:eastAsia="Times New Roman" w:hAnsi="Times New Roman" w:cs="Times New Roman"/>
          <w:sz w:val="24"/>
          <w:szCs w:val="24"/>
          <w:lang w:eastAsia="en-IN"/>
        </w:rPr>
        <w:t>dengan</w:t>
      </w:r>
      <w:proofErr w:type="spellEnd"/>
      <w:r w:rsidRPr="00F57694">
        <w:rPr>
          <w:rFonts w:ascii="Times New Roman" w:eastAsia="Times New Roman" w:hAnsi="Times New Roman" w:cs="Times New Roman"/>
          <w:sz w:val="24"/>
          <w:szCs w:val="24"/>
          <w:lang w:eastAsia="en-IN"/>
        </w:rPr>
        <w:t xml:space="preserve"> </w:t>
      </w:r>
      <w:proofErr w:type="spellStart"/>
      <w:r w:rsidRPr="00F57694">
        <w:rPr>
          <w:rFonts w:ascii="Times New Roman" w:eastAsia="Times New Roman" w:hAnsi="Times New Roman" w:cs="Times New Roman"/>
          <w:sz w:val="24"/>
          <w:szCs w:val="24"/>
          <w:lang w:eastAsia="en-IN"/>
        </w:rPr>
        <w:t>Aplikasi</w:t>
      </w:r>
      <w:proofErr w:type="spellEnd"/>
      <w:r w:rsidRPr="00F57694">
        <w:rPr>
          <w:rFonts w:ascii="Times New Roman" w:eastAsia="Times New Roman" w:hAnsi="Times New Roman" w:cs="Times New Roman"/>
          <w:sz w:val="24"/>
          <w:szCs w:val="24"/>
          <w:lang w:eastAsia="en-IN"/>
        </w:rPr>
        <w:t xml:space="preserve"> Ms. Excel dan SPSS. Jakad Media Publishing. </w:t>
      </w:r>
    </w:p>
    <w:p w14:paraId="2CB22DFC" w14:textId="257A6D01"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Watkins, M.W. </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2021</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A step-by-step guide to exploratory factor analysis with SPSS. Routledge. </w:t>
      </w:r>
      <w:r w:rsidR="00C71EE0">
        <w:rPr>
          <w:rFonts w:ascii="Times New Roman" w:hAnsi="Times New Roman" w:cs="Times New Roman"/>
          <w:sz w:val="24"/>
          <w:szCs w:val="24"/>
        </w:rPr>
        <w:t xml:space="preserve">[online] Available at: </w:t>
      </w:r>
      <w:hyperlink r:id="rId21" w:history="1">
        <w:r w:rsidRPr="00F57694">
          <w:rPr>
            <w:rFonts w:ascii="Times New Roman" w:eastAsia="Arial" w:hAnsi="Times New Roman" w:cs="Times New Roman"/>
            <w:sz w:val="24"/>
            <w:szCs w:val="24"/>
            <w:u w:val="single"/>
            <w:lang w:eastAsia="en-IN"/>
          </w:rPr>
          <w:t>https://scholar.archive.org/work/gfor7wfsfzcjfle7ge4uicdmoe/access/wayback/https://s3-euw1-ap-pe-ws4-capi2-distribution-p.s3-eu-west-1.amazonaws.com</w:t>
        </w:r>
      </w:hyperlink>
      <w:r w:rsidR="00C71EE0">
        <w:rPr>
          <w:rFonts w:ascii="Times New Roman" w:eastAsia="Times New Roman" w:hAnsi="Times New Roman" w:cs="Times New Roman"/>
          <w:sz w:val="24"/>
          <w:szCs w:val="24"/>
          <w:lang w:eastAsia="en-IN"/>
        </w:rPr>
        <w:t xml:space="preserve"> </w:t>
      </w:r>
      <w:r w:rsidR="00C71EE0">
        <w:rPr>
          <w:rFonts w:ascii="Times New Roman" w:hAnsi="Times New Roman" w:cs="Times New Roman"/>
          <w:sz w:val="24"/>
          <w:szCs w:val="24"/>
        </w:rPr>
        <w:t>[Accessed 28 Aug. 2023].</w:t>
      </w:r>
    </w:p>
    <w:p w14:paraId="665B3186" w14:textId="77777777" w:rsidR="00F57694" w:rsidRDefault="00F57694"/>
    <w:sectPr w:rsidR="00F57694" w:rsidSect="00C71EE0">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252D2" w14:textId="77777777" w:rsidR="008079E1" w:rsidRDefault="008079E1" w:rsidP="00C71EE0">
      <w:pPr>
        <w:spacing w:after="0" w:line="240" w:lineRule="auto"/>
      </w:pPr>
      <w:r>
        <w:separator/>
      </w:r>
    </w:p>
  </w:endnote>
  <w:endnote w:type="continuationSeparator" w:id="0">
    <w:p w14:paraId="3F797FA4" w14:textId="77777777" w:rsidR="008079E1" w:rsidRDefault="008079E1" w:rsidP="00C71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4168580"/>
      <w:docPartObj>
        <w:docPartGallery w:val="Page Numbers (Bottom of Page)"/>
        <w:docPartUnique/>
      </w:docPartObj>
    </w:sdtPr>
    <w:sdtEndPr>
      <w:rPr>
        <w:noProof/>
      </w:rPr>
    </w:sdtEndPr>
    <w:sdtContent>
      <w:p w14:paraId="1BD6C7A0" w14:textId="60F5E6A5" w:rsidR="00C71EE0" w:rsidRDefault="00C71E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8DC207" w14:textId="77777777" w:rsidR="00C71EE0" w:rsidRDefault="00C71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17380" w14:textId="77777777" w:rsidR="008079E1" w:rsidRDefault="008079E1" w:rsidP="00C71EE0">
      <w:pPr>
        <w:spacing w:after="0" w:line="240" w:lineRule="auto"/>
      </w:pPr>
      <w:r>
        <w:separator/>
      </w:r>
    </w:p>
  </w:footnote>
  <w:footnote w:type="continuationSeparator" w:id="0">
    <w:p w14:paraId="52A24B9F" w14:textId="77777777" w:rsidR="008079E1" w:rsidRDefault="008079E1" w:rsidP="00C71E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CF6015"/>
    <w:multiLevelType w:val="hybridMultilevel"/>
    <w:tmpl w:val="3E70D44C"/>
    <w:lvl w:ilvl="0" w:tplc="1E809394">
      <w:start w:val="1"/>
      <w:numFmt w:val="decimal"/>
      <w:lvlText w:val="%1."/>
      <w:lvlJc w:val="left"/>
      <w:pPr>
        <w:ind w:left="720" w:hanging="360"/>
      </w:pPr>
    </w:lvl>
    <w:lvl w:ilvl="1" w:tplc="0FC8B806">
      <w:start w:val="1"/>
      <w:numFmt w:val="lowerLetter"/>
      <w:lvlText w:val="%2."/>
      <w:lvlJc w:val="left"/>
      <w:pPr>
        <w:ind w:left="1440" w:hanging="360"/>
      </w:pPr>
    </w:lvl>
    <w:lvl w:ilvl="2" w:tplc="65FE1B4A">
      <w:start w:val="1"/>
      <w:numFmt w:val="lowerRoman"/>
      <w:lvlText w:val="%3."/>
      <w:lvlJc w:val="right"/>
      <w:pPr>
        <w:ind w:left="2160" w:hanging="180"/>
      </w:pPr>
    </w:lvl>
    <w:lvl w:ilvl="3" w:tplc="6DEC5C54">
      <w:start w:val="1"/>
      <w:numFmt w:val="decimal"/>
      <w:lvlText w:val="%4."/>
      <w:lvlJc w:val="left"/>
      <w:pPr>
        <w:ind w:left="2880" w:hanging="360"/>
      </w:pPr>
    </w:lvl>
    <w:lvl w:ilvl="4" w:tplc="932EE1B4">
      <w:start w:val="1"/>
      <w:numFmt w:val="lowerLetter"/>
      <w:lvlText w:val="%5."/>
      <w:lvlJc w:val="left"/>
      <w:pPr>
        <w:ind w:left="3600" w:hanging="360"/>
      </w:pPr>
    </w:lvl>
    <w:lvl w:ilvl="5" w:tplc="53847F7A">
      <w:start w:val="1"/>
      <w:numFmt w:val="lowerRoman"/>
      <w:lvlText w:val="%6."/>
      <w:lvlJc w:val="right"/>
      <w:pPr>
        <w:ind w:left="4320" w:hanging="180"/>
      </w:pPr>
    </w:lvl>
    <w:lvl w:ilvl="6" w:tplc="0196230E">
      <w:start w:val="1"/>
      <w:numFmt w:val="decimal"/>
      <w:lvlText w:val="%7."/>
      <w:lvlJc w:val="left"/>
      <w:pPr>
        <w:ind w:left="5040" w:hanging="360"/>
      </w:pPr>
    </w:lvl>
    <w:lvl w:ilvl="7" w:tplc="51441626">
      <w:start w:val="1"/>
      <w:numFmt w:val="lowerLetter"/>
      <w:lvlText w:val="%8."/>
      <w:lvlJc w:val="left"/>
      <w:pPr>
        <w:ind w:left="5760" w:hanging="360"/>
      </w:pPr>
    </w:lvl>
    <w:lvl w:ilvl="8" w:tplc="F7308CBC">
      <w:start w:val="1"/>
      <w:numFmt w:val="lowerRoman"/>
      <w:lvlText w:val="%9."/>
      <w:lvlJc w:val="right"/>
      <w:pPr>
        <w:ind w:left="6480" w:hanging="180"/>
      </w:pPr>
    </w:lvl>
  </w:abstractNum>
  <w:num w:numId="1" w16cid:durableId="131833977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1420"/>
    <w:rsid w:val="00017E90"/>
    <w:rsid w:val="000C715B"/>
    <w:rsid w:val="000F32CC"/>
    <w:rsid w:val="00107B3B"/>
    <w:rsid w:val="00117F2D"/>
    <w:rsid w:val="00156651"/>
    <w:rsid w:val="00170D23"/>
    <w:rsid w:val="00173C67"/>
    <w:rsid w:val="00187286"/>
    <w:rsid w:val="0019549F"/>
    <w:rsid w:val="001A3B65"/>
    <w:rsid w:val="002B2A27"/>
    <w:rsid w:val="00313CDC"/>
    <w:rsid w:val="003414BE"/>
    <w:rsid w:val="0043550D"/>
    <w:rsid w:val="00490231"/>
    <w:rsid w:val="005060BF"/>
    <w:rsid w:val="0054342C"/>
    <w:rsid w:val="005C3500"/>
    <w:rsid w:val="005D1BAB"/>
    <w:rsid w:val="006A56BD"/>
    <w:rsid w:val="00771420"/>
    <w:rsid w:val="00776492"/>
    <w:rsid w:val="007949E1"/>
    <w:rsid w:val="007B14E3"/>
    <w:rsid w:val="008079E1"/>
    <w:rsid w:val="008F7810"/>
    <w:rsid w:val="009C2530"/>
    <w:rsid w:val="00A616D2"/>
    <w:rsid w:val="00AD6F7C"/>
    <w:rsid w:val="00BC0C65"/>
    <w:rsid w:val="00BC25F8"/>
    <w:rsid w:val="00C71EE0"/>
    <w:rsid w:val="00CC5368"/>
    <w:rsid w:val="00CD3855"/>
    <w:rsid w:val="00D42FF2"/>
    <w:rsid w:val="00D4624C"/>
    <w:rsid w:val="00DB5F5D"/>
    <w:rsid w:val="00DB74E5"/>
    <w:rsid w:val="00E743A5"/>
    <w:rsid w:val="00EB14A2"/>
    <w:rsid w:val="00F57694"/>
    <w:rsid w:val="00F927D6"/>
    <w:rsid w:val="00FB79C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F25B6"/>
  <w15:docId w15:val="{B55F696A-B894-4C43-B9D9-3651D6DEF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492"/>
    <w:pPr>
      <w:spacing w:after="200" w:line="276" w:lineRule="auto"/>
    </w:pPr>
    <w:rPr>
      <w:rFonts w:ascii="Cambria" w:eastAsia="Cambria" w:hAnsi="Cambria" w:cs="Cambria"/>
      <w:kern w:val="0"/>
      <w:lang w:val="en-US"/>
      <w14:ligatures w14:val="none"/>
    </w:rPr>
  </w:style>
  <w:style w:type="paragraph" w:styleId="Heading1">
    <w:name w:val="heading 1"/>
    <w:basedOn w:val="Normal"/>
    <w:next w:val="Normal"/>
    <w:link w:val="Heading1Char"/>
    <w:uiPriority w:val="9"/>
    <w:qFormat/>
    <w:rsid w:val="00F576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576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76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776492"/>
    <w:pPr>
      <w:spacing w:after="120" w:line="480" w:lineRule="auto"/>
      <w:jc w:val="both"/>
    </w:pPr>
    <w:rPr>
      <w:rFonts w:ascii="Times New Roman" w:eastAsia="Arial" w:hAnsi="Times New Roman" w:cs="Arial"/>
      <w:sz w:val="24"/>
      <w:lang w:val="en-GB"/>
    </w:rPr>
  </w:style>
  <w:style w:type="character" w:customStyle="1" w:styleId="BodyTextChar">
    <w:name w:val="Body Text Char"/>
    <w:basedOn w:val="DefaultParagraphFont"/>
    <w:link w:val="BodyText"/>
    <w:uiPriority w:val="99"/>
    <w:rsid w:val="00776492"/>
    <w:rPr>
      <w:rFonts w:ascii="Times New Roman" w:eastAsia="Arial" w:hAnsi="Times New Roman" w:cs="Arial"/>
      <w:kern w:val="0"/>
      <w:sz w:val="24"/>
      <w14:ligatures w14:val="none"/>
    </w:rPr>
  </w:style>
  <w:style w:type="character" w:styleId="Hyperlink">
    <w:name w:val="Hyperlink"/>
    <w:basedOn w:val="DefaultParagraphFont"/>
    <w:uiPriority w:val="99"/>
    <w:unhideWhenUsed/>
    <w:rsid w:val="00F57694"/>
    <w:rPr>
      <w:color w:val="0563C1" w:themeColor="hyperlink"/>
      <w:u w:val="single"/>
    </w:rPr>
  </w:style>
  <w:style w:type="paragraph" w:styleId="TOC1">
    <w:name w:val="toc 1"/>
    <w:basedOn w:val="Normal"/>
    <w:next w:val="Normal"/>
    <w:autoRedefine/>
    <w:uiPriority w:val="39"/>
    <w:unhideWhenUsed/>
    <w:rsid w:val="00F57694"/>
    <w:pPr>
      <w:spacing w:after="100" w:line="360" w:lineRule="auto"/>
      <w:jc w:val="both"/>
    </w:pPr>
    <w:rPr>
      <w:rFonts w:ascii="Times New Roman" w:eastAsia="Times New Roman" w:hAnsi="Times New Roman" w:cs="Times New Roman"/>
      <w:sz w:val="24"/>
      <w:szCs w:val="24"/>
      <w:lang w:eastAsia="en-IN"/>
    </w:rPr>
  </w:style>
  <w:style w:type="paragraph" w:styleId="TOC2">
    <w:name w:val="toc 2"/>
    <w:basedOn w:val="Normal"/>
    <w:next w:val="Normal"/>
    <w:autoRedefine/>
    <w:uiPriority w:val="39"/>
    <w:unhideWhenUsed/>
    <w:rsid w:val="00F57694"/>
    <w:pPr>
      <w:spacing w:after="100" w:line="360" w:lineRule="auto"/>
      <w:ind w:left="240"/>
      <w:jc w:val="both"/>
    </w:pPr>
    <w:rPr>
      <w:rFonts w:ascii="Times New Roman" w:eastAsia="Times New Roman" w:hAnsi="Times New Roman" w:cs="Times New Roman"/>
      <w:sz w:val="24"/>
      <w:szCs w:val="24"/>
      <w:lang w:eastAsia="en-IN"/>
    </w:rPr>
  </w:style>
  <w:style w:type="paragraph" w:styleId="TOC3">
    <w:name w:val="toc 3"/>
    <w:basedOn w:val="Normal"/>
    <w:next w:val="Normal"/>
    <w:autoRedefine/>
    <w:uiPriority w:val="39"/>
    <w:unhideWhenUsed/>
    <w:rsid w:val="00F57694"/>
    <w:pPr>
      <w:spacing w:after="100" w:line="360" w:lineRule="auto"/>
      <w:ind w:left="480"/>
      <w:jc w:val="both"/>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F57694"/>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semiHidden/>
    <w:unhideWhenUsed/>
    <w:qFormat/>
    <w:rsid w:val="00F57694"/>
    <w:pPr>
      <w:spacing w:line="256" w:lineRule="auto"/>
      <w:outlineLvl w:val="9"/>
    </w:pPr>
  </w:style>
  <w:style w:type="character" w:customStyle="1" w:styleId="Heading2Char">
    <w:name w:val="Heading 2 Char"/>
    <w:basedOn w:val="DefaultParagraphFont"/>
    <w:link w:val="Heading2"/>
    <w:uiPriority w:val="9"/>
    <w:semiHidden/>
    <w:rsid w:val="00F57694"/>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3Char">
    <w:name w:val="Heading 3 Char"/>
    <w:basedOn w:val="DefaultParagraphFont"/>
    <w:link w:val="Heading3"/>
    <w:uiPriority w:val="9"/>
    <w:semiHidden/>
    <w:rsid w:val="00F57694"/>
    <w:rPr>
      <w:rFonts w:asciiTheme="majorHAnsi" w:eastAsiaTheme="majorEastAsia" w:hAnsiTheme="majorHAnsi" w:cstheme="majorBidi"/>
      <w:color w:val="1F3763" w:themeColor="accent1" w:themeShade="7F"/>
      <w:kern w:val="0"/>
      <w:sz w:val="24"/>
      <w:szCs w:val="24"/>
      <w:lang w:val="en-US"/>
      <w14:ligatures w14:val="none"/>
    </w:rPr>
  </w:style>
  <w:style w:type="character" w:styleId="UnresolvedMention">
    <w:name w:val="Unresolved Mention"/>
    <w:basedOn w:val="DefaultParagraphFont"/>
    <w:uiPriority w:val="99"/>
    <w:semiHidden/>
    <w:unhideWhenUsed/>
    <w:rsid w:val="002B2A27"/>
    <w:rPr>
      <w:color w:val="605E5C"/>
      <w:shd w:val="clear" w:color="auto" w:fill="E1DFDD"/>
    </w:rPr>
  </w:style>
  <w:style w:type="paragraph" w:styleId="Header">
    <w:name w:val="header"/>
    <w:basedOn w:val="Normal"/>
    <w:link w:val="HeaderChar"/>
    <w:uiPriority w:val="99"/>
    <w:unhideWhenUsed/>
    <w:rsid w:val="00C71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EE0"/>
    <w:rPr>
      <w:rFonts w:ascii="Cambria" w:eastAsia="Cambria" w:hAnsi="Cambria" w:cs="Cambria"/>
      <w:kern w:val="0"/>
      <w:lang w:val="en-US"/>
      <w14:ligatures w14:val="none"/>
    </w:rPr>
  </w:style>
  <w:style w:type="paragraph" w:styleId="Footer">
    <w:name w:val="footer"/>
    <w:basedOn w:val="Normal"/>
    <w:link w:val="FooterChar"/>
    <w:uiPriority w:val="99"/>
    <w:unhideWhenUsed/>
    <w:rsid w:val="00C71E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EE0"/>
    <w:rPr>
      <w:rFonts w:ascii="Cambria" w:eastAsia="Cambria" w:hAnsi="Cambria" w:cs="Cambr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652890">
      <w:bodyDiv w:val="1"/>
      <w:marLeft w:val="0"/>
      <w:marRight w:val="0"/>
      <w:marTop w:val="0"/>
      <w:marBottom w:val="0"/>
      <w:divBdr>
        <w:top w:val="none" w:sz="0" w:space="0" w:color="auto"/>
        <w:left w:val="none" w:sz="0" w:space="0" w:color="auto"/>
        <w:bottom w:val="none" w:sz="0" w:space="0" w:color="auto"/>
        <w:right w:val="none" w:sz="0" w:space="0" w:color="auto"/>
      </w:divBdr>
    </w:div>
    <w:div w:id="713696313">
      <w:bodyDiv w:val="1"/>
      <w:marLeft w:val="0"/>
      <w:marRight w:val="0"/>
      <w:marTop w:val="0"/>
      <w:marBottom w:val="0"/>
      <w:divBdr>
        <w:top w:val="none" w:sz="0" w:space="0" w:color="auto"/>
        <w:left w:val="none" w:sz="0" w:space="0" w:color="auto"/>
        <w:bottom w:val="none" w:sz="0" w:space="0" w:color="auto"/>
        <w:right w:val="none" w:sz="0" w:space="0" w:color="auto"/>
      </w:divBdr>
    </w:div>
    <w:div w:id="12395583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scholar.archive.org/work/gfor7wfsfzcjfle7ge4uicdmoe/access/wayback/https:/s3-euw1-ap-pe-ws4-capi2-distribution-p.s3-eu-west-1.amazonaws.com/books/9781003120001/HUB/googleScholarPdf.pdf?response-content-disposition=attachment%3B%20filename%3D%229781003120001_googlepreview.pdf%22&amp;response-content-type=application%2Fpdf&amp;x-amz-security-token=IQoJb3JpZ2luX2VjEN%2F%2F%2F%2F%2F%2F%2F%2F%2F%2F%2FwEaCWV1LXdlc3QtMSJHMEUCIHmbc%2FBlt3xYhLGpTCLilHSS68JkEhUVI%2BPGfSpTpg%2BmAiEAz7bxo69vgTRggAG%2F1i7wxtFoiWo3lhI99Owcxis%2FSVEqtAMIaBACGgwwMTIxNzcyNjQ1MTEiDPDMdGZ%2BrDmRK8FhoiqRAxoiL%2Fp7D66VaXTZw%2ByvPOiawz61QHrlAksnzDocwuyRfybgXKYOJS0hZZmdG0csUNqQ97q7Jpj1xPjg78tke3OjpZVf7RQ1ij9%2BPePH0jlp8HMnFTTCeE1ECLUfhajvMSE8QOW%2FOqhSsEdy%2BacEk38XxPDhBJrX5BrIod%2BORU%2BWKGvq2%2Bu765ZagaSZnW5oZPkKPJFqEWy43jsELJkfHXzsAMH2xNDvgl2kr%2Bk%2FbpJl4ppwHYnMTZJTBi3VqUR7hXXtRxTpIxPko4%2Ff3OGXDqqsNyIz4RA0Sh0kDlCX%2FjULL2lkfO8nJ2QL2SlXkZaggEKcfS0z3Dw6v%2B5RwWa34UR3Mjg2CKIL8Jl0w1dAidfm62PWM5d%2BzQD5PxjUMJasPedf8ZbOZVY4B170tuYLILPqtLkbFP0dlhoSBZ%2BgYYhT6H1gBIgmEEytltryh%2FPukl7IIF2qgXPnaoVBG67sOiFA%2BlMcgpmOYr6if9to9CP22aeWcyP8x%2BlEbB2Tv1jeGOLQl1Udc1axPz90kr0fZKHJMLnGkP4FOusBEutsnBwU4aCRnGMhed2JZI0xSyoZ82Yju7SuCzJXF1p%2FaR9MmPVo%2FAa0EwUqIH3NguRfdqN0o40XCncFQRp3M1wBV4ELpuaUm8GH2o9lV9D5%2B1ppmkVf8Y4rWa4oYVJKtVQR99NBxGC6isxUeDvzDiAv9GeXdP2hX83W66qZD1A2zC8hv5cf5ETj5A%2BR6lBmQDwp0hA4Ce%2B6rPe9DBCc6DaDPxOzul06N3F5yZObm7264gF2WgBSAjCE5JNi81eq39U9n448VbNcJ%2FofYWrAr%2BCZNvJVPZVFyuyaivAVnuTyc68HrmdUBUVgVg%3D%3D&amp;AWSAccessKeyId=ASIAQFVOSJ57YMVUM5ZI&amp;Expires=1607297415&amp;Signature=4BtpXlc9oElRLfw%2BPFJIxkUHJAE%3D"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ijins.umsida.ac.id/index.php/ijins/article/view/6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1584</TotalTime>
  <Pages>17</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10</cp:revision>
  <dcterms:created xsi:type="dcterms:W3CDTF">2023-08-14T18:17:00Z</dcterms:created>
  <dcterms:modified xsi:type="dcterms:W3CDTF">2024-01-02T21:35:00Z</dcterms:modified>
</cp:coreProperties>
</file>