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hAnsi="Arial" w:cs="Arial"/>
        </w:rPr>
        <w:id w:val="2034307640"/>
        <w:docPartObj>
          <w:docPartGallery w:val="Cover Pages"/>
          <w:docPartUnique/>
        </w:docPartObj>
      </w:sdtPr>
      <w:sdtContent>
        <w:p w:rsidR="006003BA" w:rsidRDefault="006003BA">
          <w:pPr>
            <w:rPr>
              <w:rFonts w:ascii="Arial" w:hAnsi="Arial" w:cs="Arial"/>
            </w:rPr>
          </w:pPr>
          <w:r w:rsidRPr="006003BA">
            <w:rPr>
              <w:rFonts w:ascii="Arial" w:hAnsi="Arial" w:cs="Arial"/>
              <w:noProof/>
              <w:lang w:val="en-GB" w:eastAsia="en-GB"/>
            </w:rPr>
            <mc:AlternateContent>
              <mc:Choice Requires="wpg">
                <w:drawing>
                  <wp:anchor distT="0" distB="0" distL="114300" distR="114300" simplePos="0" relativeHeight="251659264" behindDoc="0" locked="0" layoutInCell="0" allowOverlap="1" wp14:anchorId="4255C8BE" wp14:editId="7002F5EA">
                    <wp:simplePos x="0" y="0"/>
                    <wp:positionH relativeFrom="page">
                      <wp:align>center</wp:align>
                    </wp:positionH>
                    <wp:positionV relativeFrom="page">
                      <wp:align>center</wp:align>
                    </wp:positionV>
                    <wp:extent cx="7372350" cy="9544050"/>
                    <wp:effectExtent l="0" t="0" r="0" b="0"/>
                    <wp:wrapNone/>
                    <wp:docPr id="370"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3620" cy="9545320"/>
                              <a:chOff x="321" y="411"/>
                              <a:chExt cx="11600" cy="15018"/>
                            </a:xfrm>
                          </wpg:grpSpPr>
                          <wps:wsp>
                            <wps:cNvPr id="371" name="Rectangle 77"/>
                            <wps:cNvSpPr>
                              <a:spLocks noChangeArrowheads="1"/>
                            </wps:cNvSpPr>
                            <wps:spPr bwMode="auto">
                              <a:xfrm>
                                <a:off x="321" y="411"/>
                                <a:ext cx="11600" cy="15018"/>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wps:wsp>
                            <wps:cNvPr id="372" name="Rectangle 87"/>
                            <wps:cNvSpPr>
                              <a:spLocks noChangeArrowheads="1"/>
                            </wps:cNvSpPr>
                            <wps:spPr bwMode="auto">
                              <a:xfrm>
                                <a:off x="350" y="14683"/>
                                <a:ext cx="11537" cy="719"/>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color w:val="EEECE1" w:themeColor="background2"/>
                                      <w:spacing w:val="60"/>
                                      <w:sz w:val="28"/>
                                      <w:szCs w:val="28"/>
                                    </w:rPr>
                                    <w:alias w:val="Address"/>
                                    <w:id w:val="795097981"/>
                                    <w:dataBinding w:prefixMappings="xmlns:ns0='http://schemas.microsoft.com/office/2006/coverPageProps'" w:xpath="/ns0:CoverPageProperties[1]/ns0:CompanyAddress[1]" w:storeItemID="{55AF091B-3C7A-41E3-B477-F2FDAA23CFDA}"/>
                                    <w:text w:multiLine="1"/>
                                  </w:sdtPr>
                                  <w:sdtContent>
                                    <w:p w:rsidR="00451163" w:rsidRDefault="00451163">
                                      <w:pPr>
                                        <w:pStyle w:val="NoSpacing"/>
                                        <w:jc w:val="center"/>
                                        <w:rPr>
                                          <w:smallCaps/>
                                          <w:color w:val="FFFFFF" w:themeColor="background1"/>
                                          <w:spacing w:val="60"/>
                                          <w:sz w:val="28"/>
                                          <w:szCs w:val="28"/>
                                        </w:rPr>
                                      </w:pPr>
                                      <w:r>
                                        <w:rPr>
                                          <w:color w:val="EEECE1" w:themeColor="background2"/>
                                          <w:spacing w:val="60"/>
                                          <w:sz w:val="28"/>
                                          <w:szCs w:val="28"/>
                                        </w:rPr>
                                        <w:t>BSc (Hons) Health and Social Care</w:t>
                                      </w:r>
                                    </w:p>
                                  </w:sdtContent>
                                </w:sdt>
                              </w:txbxContent>
                            </wps:txbx>
                            <wps:bodyPr rot="0" vert="horz" wrap="square" lIns="91440" tIns="45720" rIns="91440" bIns="45720" anchor="ctr" anchorCtr="0" upright="1">
                              <a:noAutofit/>
                            </wps:bodyPr>
                          </wps:wsp>
                          <wps:wsp>
                            <wps:cNvPr id="373" name="Rectangle 86"/>
                            <wps:cNvSpPr>
                              <a:spLocks noChangeArrowheads="1"/>
                            </wps:cNvSpPr>
                            <wps:spPr bwMode="auto">
                              <a:xfrm>
                                <a:off x="9028" y="10710"/>
                                <a:ext cx="2859" cy="3937"/>
                              </a:xfrm>
                              <a:prstGeom prst="rect">
                                <a:avLst/>
                              </a:prstGeom>
                              <a:effectLst/>
                              <a:extLst/>
                            </wps:spPr>
                            <wps:style>
                              <a:lnRef idx="1">
                                <a:schemeClr val="accent5"/>
                              </a:lnRef>
                              <a:fillRef idx="3">
                                <a:schemeClr val="accent5"/>
                              </a:fillRef>
                              <a:effectRef idx="2">
                                <a:schemeClr val="accent5"/>
                              </a:effectRef>
                              <a:fontRef idx="minor">
                                <a:schemeClr val="lt1"/>
                              </a:fontRef>
                            </wps:style>
                            <wps:bodyPr rot="0" vert="horz" wrap="square" lIns="91440" tIns="45720" rIns="91440" bIns="45720" anchor="t" anchorCtr="0" upright="1">
                              <a:noAutofit/>
                            </wps:bodyPr>
                          </wps:wsp>
                          <wps:wsp>
                            <wps:cNvPr id="374" name="Rectangle 85"/>
                            <wps:cNvSpPr>
                              <a:spLocks noChangeArrowheads="1"/>
                            </wps:cNvSpPr>
                            <wps:spPr bwMode="auto">
                              <a:xfrm>
                                <a:off x="350" y="10711"/>
                                <a:ext cx="8631" cy="3942"/>
                              </a:xfrm>
                              <a:prstGeom prst="rect">
                                <a:avLst/>
                              </a:prstGeom>
                              <a:effectLst/>
                              <a:extLst/>
                            </wps:spPr>
                            <wps:style>
                              <a:lnRef idx="1">
                                <a:schemeClr val="accent2"/>
                              </a:lnRef>
                              <a:fillRef idx="3">
                                <a:schemeClr val="accent2"/>
                              </a:fillRef>
                              <a:effectRef idx="2">
                                <a:schemeClr val="accent2"/>
                              </a:effectRef>
                              <a:fontRef idx="minor">
                                <a:schemeClr val="lt1"/>
                              </a:fontRef>
                            </wps:style>
                            <wps:bodyPr rot="0" vert="horz" wrap="square" lIns="91440" tIns="45720" rIns="91440" bIns="45720" anchor="t" anchorCtr="0" upright="1">
                              <a:noAutofit/>
                            </wps:bodyPr>
                          </wps:wsp>
                          <wps:wsp>
                            <wps:cNvPr id="375" name="Rectangle 82"/>
                            <wps:cNvSpPr>
                              <a:spLocks noChangeArrowheads="1"/>
                            </wps:cNvSpPr>
                            <wps:spPr bwMode="auto">
                              <a:xfrm>
                                <a:off x="9028"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color w:val="FFFFFF" w:themeColor="background1"/>
                                      <w:sz w:val="56"/>
                                      <w:szCs w:val="56"/>
                                    </w:rPr>
                                    <w:alias w:val="Year"/>
                                    <w:id w:val="795097976"/>
                                    <w:dataBinding w:prefixMappings="xmlns:ns0='http://schemas.microsoft.com/office/2006/coverPageProps'" w:xpath="/ns0:CoverPageProperties[1]/ns0:PublishDate[1]" w:storeItemID="{55AF091B-3C7A-41E3-B477-F2FDAA23CFDA}"/>
                                    <w:date w:fullDate="2021-01-01T00:00:00Z">
                                      <w:dateFormat w:val="yyyy"/>
                                      <w:lid w:val="en-US"/>
                                      <w:storeMappedDataAs w:val="dateTime"/>
                                      <w:calendar w:val="gregorian"/>
                                    </w:date>
                                  </w:sdtPr>
                                  <w:sdtContent>
                                    <w:p w:rsidR="00451163" w:rsidRDefault="00451163">
                                      <w:pPr>
                                        <w:pStyle w:val="NoSpacing"/>
                                        <w:rPr>
                                          <w:rFonts w:asciiTheme="majorHAnsi" w:eastAsiaTheme="majorEastAsia" w:hAnsiTheme="majorHAnsi" w:cstheme="majorBidi"/>
                                          <w:color w:val="DBE5F1" w:themeColor="accent1" w:themeTint="33"/>
                                          <w:sz w:val="56"/>
                                          <w:szCs w:val="56"/>
                                        </w:rPr>
                                      </w:pPr>
                                      <w:r>
                                        <w:rPr>
                                          <w:rFonts w:asciiTheme="majorHAnsi" w:eastAsiaTheme="majorEastAsia" w:hAnsiTheme="majorHAnsi" w:cstheme="majorBidi"/>
                                          <w:color w:val="FFFFFF" w:themeColor="background1"/>
                                          <w:sz w:val="56"/>
                                          <w:szCs w:val="56"/>
                                        </w:rPr>
                                        <w:t>2021</w:t>
                                      </w:r>
                                    </w:p>
                                  </w:sdtContent>
                                </w:sdt>
                              </w:txbxContent>
                            </wps:txbx>
                            <wps:bodyPr rot="0" vert="horz" wrap="square" lIns="91440" tIns="45720" rIns="91440" bIns="45720" anchor="ctr" anchorCtr="0" upright="1">
                              <a:noAutofit/>
                            </wps:bodyPr>
                          </wps:wsp>
                          <wps:wsp>
                            <wps:cNvPr id="376" name="Rectangle 81"/>
                            <wps:cNvSpPr>
                              <a:spLocks noChangeArrowheads="1"/>
                            </wps:cNvSpPr>
                            <wps:spPr bwMode="auto">
                              <a:xfrm>
                                <a:off x="6137"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7" name="Rectangle 80"/>
                            <wps:cNvSpPr>
                              <a:spLocks noChangeArrowheads="1"/>
                            </wps:cNvSpPr>
                            <wps:spPr bwMode="auto">
                              <a:xfrm>
                                <a:off x="3245"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8" name="Rectangle 79"/>
                            <wps:cNvSpPr>
                              <a:spLocks noChangeArrowheads="1"/>
                            </wps:cNvSpPr>
                            <wps:spPr bwMode="auto">
                              <a:xfrm>
                                <a:off x="354"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9" name="Rectangle 84"/>
                            <wps:cNvSpPr>
                              <a:spLocks noChangeArrowheads="1"/>
                            </wps:cNvSpPr>
                            <wps:spPr bwMode="auto">
                              <a:xfrm>
                                <a:off x="9028" y="2263"/>
                                <a:ext cx="2859" cy="7316"/>
                              </a:xfrm>
                              <a:prstGeom prst="rect">
                                <a:avLst/>
                              </a:prstGeom>
                              <a:effectLst/>
                              <a:extLst/>
                            </wps:spPr>
                            <wps:style>
                              <a:lnRef idx="1">
                                <a:schemeClr val="accent6"/>
                              </a:lnRef>
                              <a:fillRef idx="3">
                                <a:schemeClr val="accent6"/>
                              </a:fillRef>
                              <a:effectRef idx="2">
                                <a:schemeClr val="accent6"/>
                              </a:effectRef>
                              <a:fontRef idx="minor">
                                <a:schemeClr val="lt1"/>
                              </a:fontRef>
                            </wps:style>
                            <wps:bodyPr rot="0" vert="horz" wrap="square" lIns="91440" tIns="45720" rIns="91440" bIns="45720" anchor="t" anchorCtr="0" upright="1">
                              <a:noAutofit/>
                            </wps:bodyPr>
                          </wps:wsp>
                          <wps:wsp>
                            <wps:cNvPr id="380" name="Rectangle 83"/>
                            <wps:cNvSpPr>
                              <a:spLocks noChangeArrowheads="1"/>
                            </wps:cNvSpPr>
                            <wps:spPr bwMode="auto">
                              <a:xfrm>
                                <a:off x="354" y="2263"/>
                                <a:ext cx="8643" cy="7316"/>
                              </a:xfrm>
                              <a:prstGeom prst="rect">
                                <a:avLst/>
                              </a:prstGeom>
                              <a:effectLst/>
                              <a:extLst/>
                            </wps:spPr>
                            <wps:style>
                              <a:lnRef idx="1">
                                <a:schemeClr val="accent3"/>
                              </a:lnRef>
                              <a:fillRef idx="3">
                                <a:schemeClr val="accent3"/>
                              </a:fillRef>
                              <a:effectRef idx="2">
                                <a:schemeClr val="accent3"/>
                              </a:effectRef>
                              <a:fontRef idx="minor">
                                <a:schemeClr val="lt1"/>
                              </a:fontRef>
                            </wps:style>
                            <wps:txbx>
                              <w:txbxContent>
                                <w:sdt>
                                  <w:sdtPr>
                                    <w:rPr>
                                      <w:rFonts w:asciiTheme="majorHAnsi" w:eastAsiaTheme="majorEastAsia" w:hAnsiTheme="majorHAnsi" w:cstheme="majorBidi"/>
                                      <w:color w:val="FFFFFF" w:themeColor="background1"/>
                                      <w:sz w:val="72"/>
                                      <w:szCs w:val="72"/>
                                    </w:rPr>
                                    <w:alias w:val="Title"/>
                                    <w:id w:val="795097961"/>
                                    <w:dataBinding w:prefixMappings="xmlns:ns0='http://schemas.openxmlformats.org/package/2006/metadata/core-properties' xmlns:ns1='http://purl.org/dc/elements/1.1/'" w:xpath="/ns0:coreProperties[1]/ns1:title[1]" w:storeItemID="{6C3C8BC8-F283-45AE-878A-BAB7291924A1}"/>
                                    <w:text/>
                                  </w:sdtPr>
                                  <w:sdtContent>
                                    <w:p w:rsidR="00451163" w:rsidRDefault="00451163">
                                      <w:pPr>
                                        <w:jc w:val="right"/>
                                        <w:rPr>
                                          <w:rFonts w:asciiTheme="majorHAnsi" w:eastAsiaTheme="majorEastAsia" w:hAnsiTheme="majorHAnsi" w:cstheme="majorBidi"/>
                                          <w:color w:val="632423" w:themeColor="accent2" w:themeShade="80"/>
                                          <w:sz w:val="72"/>
                                          <w:szCs w:val="72"/>
                                        </w:rPr>
                                      </w:pPr>
                                      <w:r>
                                        <w:rPr>
                                          <w:rFonts w:asciiTheme="majorHAnsi" w:eastAsiaTheme="majorEastAsia" w:hAnsiTheme="majorHAnsi" w:cstheme="majorBidi"/>
                                          <w:color w:val="FFFFFF" w:themeColor="background1"/>
                                          <w:sz w:val="72"/>
                                          <w:szCs w:val="72"/>
                                        </w:rPr>
                                        <w:t>Principles of Health and Social Care Practice</w:t>
                                      </w:r>
                                    </w:p>
                                  </w:sdtContent>
                                </w:sdt>
                                <w:sdt>
                                  <w:sdtPr>
                                    <w:rPr>
                                      <w:color w:val="FFFFFF" w:themeColor="background1"/>
                                      <w:sz w:val="40"/>
                                      <w:szCs w:val="40"/>
                                    </w:rPr>
                                    <w:alias w:val="Subtitle"/>
                                    <w:id w:val="795097966"/>
                                    <w:dataBinding w:prefixMappings="xmlns:ns0='http://schemas.openxmlformats.org/package/2006/metadata/core-properties' xmlns:ns1='http://purl.org/dc/elements/1.1/'" w:xpath="/ns0:coreProperties[1]/ns1:subject[1]" w:storeItemID="{6C3C8BC8-F283-45AE-878A-BAB7291924A1}"/>
                                    <w:text/>
                                  </w:sdtPr>
                                  <w:sdtContent>
                                    <w:p w:rsidR="00451163" w:rsidRDefault="00451163">
                                      <w:pPr>
                                        <w:jc w:val="right"/>
                                        <w:rPr>
                                          <w:color w:val="FFFFFF" w:themeColor="background1"/>
                                          <w:sz w:val="40"/>
                                          <w:szCs w:val="40"/>
                                        </w:rPr>
                                      </w:pPr>
                                      <w:r>
                                        <w:rPr>
                                          <w:color w:val="FFFFFF" w:themeColor="background1"/>
                                          <w:sz w:val="40"/>
                                          <w:szCs w:val="40"/>
                                        </w:rPr>
                                        <w:t>Assessment Component 1</w:t>
                                      </w:r>
                                    </w:p>
                                  </w:sdtContent>
                                </w:sdt>
                                <w:sdt>
                                  <w:sdtPr>
                                    <w:rPr>
                                      <w:color w:val="FFFFFF" w:themeColor="background1"/>
                                      <w:sz w:val="28"/>
                                      <w:szCs w:val="28"/>
                                    </w:rPr>
                                    <w:alias w:val="Author"/>
                                    <w:id w:val="795097971"/>
                                    <w:dataBinding w:prefixMappings="xmlns:ns0='http://schemas.openxmlformats.org/package/2006/metadata/core-properties' xmlns:ns1='http://purl.org/dc/elements/1.1/'" w:xpath="/ns0:coreProperties[1]/ns1:creator[1]" w:storeItemID="{6C3C8BC8-F283-45AE-878A-BAB7291924A1}"/>
                                    <w:text/>
                                  </w:sdtPr>
                                  <w:sdtContent>
                                    <w:p w:rsidR="00451163" w:rsidRDefault="00451163">
                                      <w:pPr>
                                        <w:jc w:val="right"/>
                                        <w:rPr>
                                          <w:color w:val="FFFFFF" w:themeColor="background1"/>
                                          <w:sz w:val="28"/>
                                          <w:szCs w:val="28"/>
                                        </w:rPr>
                                      </w:pPr>
                                      <w:r>
                                        <w:rPr>
                                          <w:color w:val="FFFFFF" w:themeColor="background1"/>
                                          <w:sz w:val="28"/>
                                          <w:szCs w:val="28"/>
                                        </w:rPr>
                                        <w:t>OLUWASEUN SESI AKRAN</w:t>
                                      </w:r>
                                    </w:p>
                                  </w:sdtContent>
                                </w:sdt>
                              </w:txbxContent>
                            </wps:txbx>
                            <wps:bodyPr rot="0" vert="horz" wrap="square" lIns="228600" tIns="45720" rIns="228600" bIns="45720" anchor="ctr" anchorCtr="0" upright="1">
                              <a:noAutofit/>
                            </wps:bodyPr>
                          </wps:wsp>
                          <wps:wsp>
                            <wps:cNvPr id="381" name="Rectangle 78"/>
                            <wps:cNvSpPr>
                              <a:spLocks noChangeArrowheads="1"/>
                            </wps:cNvSpPr>
                            <wps:spPr bwMode="auto">
                              <a:xfrm>
                                <a:off x="350" y="440"/>
                                <a:ext cx="11537" cy="1784"/>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p w:rsidR="00451163" w:rsidRDefault="00451163">
                                  <w:pPr>
                                    <w:pStyle w:val="NoSpacing"/>
                                    <w:rPr>
                                      <w:smallCaps/>
                                      <w:color w:val="FFFFFF" w:themeColor="background1"/>
                                      <w:sz w:val="44"/>
                                      <w:szCs w:val="44"/>
                                    </w:rPr>
                                  </w:pPr>
                                  <w:sdt>
                                    <w:sdtPr>
                                      <w:rPr>
                                        <w:color w:val="FFFFFF" w:themeColor="background1"/>
                                        <w:sz w:val="44"/>
                                        <w:szCs w:val="44"/>
                                      </w:rPr>
                                      <w:alias w:val="Company"/>
                                      <w:id w:val="795097956"/>
                                      <w:dataBinding w:prefixMappings="xmlns:ns0='http://schemas.openxmlformats.org/officeDocument/2006/extended-properties'" w:xpath="/ns0:Properties[1]/ns0:Company[1]" w:storeItemID="{6668398D-A668-4E3E-A5EB-62B293D839F1}"/>
                                      <w:text/>
                                    </w:sdtPr>
                                    <w:sdtContent>
                                      <w:r>
                                        <w:rPr>
                                          <w:color w:val="FFFFFF" w:themeColor="background1"/>
                                          <w:sz w:val="44"/>
                                          <w:szCs w:val="44"/>
                                        </w:rPr>
                                        <w:t>University of Wales, Trinity Saint David, London.</w:t>
                                      </w:r>
                                    </w:sdtContent>
                                  </w:sdt>
                                </w:p>
                              </w:txbxContent>
                            </wps:txbx>
                            <wps:bodyPr rot="0" vert="horz" wrap="square" lIns="228600" tIns="45720" rIns="228600" bIns="45720" anchor="ctr" anchorCtr="0" upright="1">
                              <a:noAutofit/>
                            </wps:bodyPr>
                          </wps:wsp>
                        </wpg:wgp>
                      </a:graphicData>
                    </a:graphic>
                    <wp14:sizeRelH relativeFrom="page">
                      <wp14:pctWidth>95000</wp14:pctWidth>
                    </wp14:sizeRelH>
                    <wp14:sizeRelV relativeFrom="page">
                      <wp14:pctHeight>95000</wp14:pctHeight>
                    </wp14:sizeRelV>
                  </wp:anchor>
                </w:drawing>
              </mc:Choice>
              <mc:Fallback>
                <w:pict>
                  <v:group id="Group 76" o:spid="_x0000_s1026" style="position:absolute;margin-left:0;margin-top:0;width:580.5pt;height:751.5pt;z-index:251659264;mso-width-percent:950;mso-height-percent:950;mso-position-horizontal:center;mso-position-horizontal-relative:page;mso-position-vertical:center;mso-position-vertical-relative:page;mso-width-percent:950;mso-height-percent:950" coordorigin="321,411" coordsize="11600,15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" o:allowincell="f">
                    <v:rect id="Rectangle 77" o:spid="_x0000_s1027" style="position:absolute;left:321;top:411;width:11600;height:150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9kmMQA&#10;AADcAAAADwAAAGRycy9kb3ducmV2LnhtbESPQWsCMRSE70L/Q3gFb5q10ipbo2yLgiehWqi9PTav&#10;yeLmZdlEd/33jSB4HGbmG2ax6l0tLtSGyrOCyTgDQVx6XbFR8H3YjOYgQkTWWHsmBVcKsFo+DRaY&#10;a9/xF1320YgE4ZCjAhtjk0sZSksOw9g3xMn7863DmGRrpG6xS3BXy5cse5MOK04LFhv6tFSe9men&#10;YN387opXE2TxE+3x5D+6jd0ZpYbPffEOIlIfH+F7e6sVTGcTuJ1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ZJjEAAAA3AAAAA8AAAAAAAAAAAAAAAAAmAIAAGRycy9k&#10;b3ducmV2LnhtbFBLBQYAAAAABAAEAPUAAACJAwAAAAA=&#10;" filled="f"/>
                    <v:rect id="Rectangle 87" o:spid="_x0000_s1028" style="position:absolute;left:350;top:14683;width:11537;height:7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KTzcQA&#10;AADcAAAADwAAAGRycy9kb3ducmV2LnhtbESPUWvCQBCE3wX/w7FC3/RShVZSL0EEi5SWovYHLHfb&#10;XEhuL8ldNf57r1Do4zA73+xsytG14kJDqD0reFxkIIi1NzVXCr7O+/kaRIjIBlvPpOBGAcpiOtlg&#10;bvyVj3Q5xUokCIccFdgYu1zKoC05DAvfESfv2w8OY5JDJc2A1wR3rVxm2ZN0WHNqsNjRzpJuTj8u&#10;vfH2anXffGwbDu4Tfb/u31Er9TAbty8gIo3x//gvfTAKVs9L+B2TCC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yk83EAAAA3AAAAA8AAAAAAAAAAAAAAAAAmAIAAGRycy9k&#10;b3ducmV2LnhtbFBLBQYAAAAABAAEAPUAAACJAwAAAAA=&#10;" fillcolor="#943634 [2405]" stroked="f">
                      <v:textbox>
                        <w:txbxContent>
                          <w:sdt>
                            <w:sdtPr>
                              <w:rPr>
                                <w:color w:val="EEECE1" w:themeColor="background2"/>
                                <w:spacing w:val="60"/>
                                <w:sz w:val="28"/>
                                <w:szCs w:val="28"/>
                              </w:rPr>
                              <w:alias w:val="Address"/>
                              <w:id w:val="795097981"/>
                              <w:dataBinding w:prefixMappings="xmlns:ns0='http://schemas.microsoft.com/office/2006/coverPageProps'" w:xpath="/ns0:CoverPageProperties[1]/ns0:CompanyAddress[1]" w:storeItemID="{55AF091B-3C7A-41E3-B477-F2FDAA23CFDA}"/>
                              <w:text w:multiLine="1"/>
                            </w:sdtPr>
                            <w:sdtContent>
                              <w:p w:rsidR="00451163" w:rsidRDefault="00451163">
                                <w:pPr>
                                  <w:pStyle w:val="NoSpacing"/>
                                  <w:jc w:val="center"/>
                                  <w:rPr>
                                    <w:smallCaps/>
                                    <w:color w:val="FFFFFF" w:themeColor="background1"/>
                                    <w:spacing w:val="60"/>
                                    <w:sz w:val="28"/>
                                    <w:szCs w:val="28"/>
                                  </w:rPr>
                                </w:pPr>
                                <w:r>
                                  <w:rPr>
                                    <w:color w:val="EEECE1" w:themeColor="background2"/>
                                    <w:spacing w:val="60"/>
                                    <w:sz w:val="28"/>
                                    <w:szCs w:val="28"/>
                                  </w:rPr>
                                  <w:t>BSc (Hons) Health and Social Care</w:t>
                                </w:r>
                              </w:p>
                            </w:sdtContent>
                          </w:sdt>
                        </w:txbxContent>
                      </v:textbox>
                    </v:rect>
                    <v:rect id="Rectangle 86" o:spid="_x0000_s1029" style="position:absolute;left:9028;top:10710;width:2859;height:3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KDicQA&#10;AADcAAAADwAAAGRycy9kb3ducmV2LnhtbESPzWrDMBCE74W8g9hAb438A01wowS3UOihgSbpAyzW&#10;xhaxVkZSE9dPHxUKOQ4z8w2z3o62FxfywThWkC8yEMSN04ZbBd/H96cViBCRNfaOScEvBdhuZg9r&#10;rLS78p4uh9iKBOFQoYIuxqGSMjQdWQwLNxAn7+S8xZikb6X2eE1w28siy56lRcNpocOB3jpqzocf&#10;q2C3nOpgMLOvHqfVZ2Fz84W5Uo/zsX4BEWmM9/B/+0MrKJcl/J1JR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g4nEAAAA3AAAAA8AAAAAAAAAAAAAAAAAmAIAAGRycy9k&#10;b3ducmV2LnhtbFBLBQYAAAAABAAEAPUAAACJAwAAAAA=&#10;" fillcolor="#215a69 [1640]" strokecolor="#40a7c2 [3048]">
                      <v:fill color2="#3da5c1 [3016]" rotate="t" angle="180" colors="0 #2787a0;52429f #36b1d2;1 #34b3d6" focus="100%" type="gradient">
                        <o:fill v:ext="view" type="gradientUnscaled"/>
                      </v:fill>
                    </v:rect>
                    <v:rect id="Rectangle 85" o:spid="_x0000_s1030" style="position:absolute;left:350;top:10711;width:8631;height:3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J4ccYA&#10;AADcAAAADwAAAGRycy9kb3ducmV2LnhtbESPW2vCQBCF3wv+h2WEvhTd9EIN0VVKoWBFkHp5H7Jj&#10;NpqdDdmtSfrrXUHo4+HM+c6c2aKzlbhQ40vHCp7HCQji3OmSCwX73dcoBeEDssbKMSnoycNiPniY&#10;YaZdyz902YZCRAj7DBWYEOpMSp8bsujHriaO3tE1FkOUTSF1g22E20q+JMm7tFhybDBY06eh/Lz9&#10;tfGNTbp++l7+pZU54HnTFj2eVr1Sj8PuYwoiUBf+j+/ppVbwOnmD25hIAD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hJ4ccYAAADcAAAADwAAAAAAAAAAAAAAAACYAgAAZHJz&#10;L2Rvd25yZXYueG1sUEsFBgAAAAAEAAQA9QAAAIsDAAAAAA==&#10;" fillcolor="#652523 [1637]" strokecolor="#bc4542 [3045]">
                      <v:fill color2="#ba4442 [3013]" rotate="t" angle="180" colors="0 #9b2d2a;52429f #cb3d3a;1 #ce3b37" focus="100%" type="gradient">
                        <o:fill v:ext="view" type="gradientUnscaled"/>
                      </v:fill>
                    </v:rect>
                    <v:rect id="Rectangle 82" o:spid="_x0000_s1031" style="position:absolute;left:9028;top:9607;width:2860;height:10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sLucMA&#10;AADcAAAADwAAAGRycy9kb3ducmV2LnhtbESPUWsCMRCE3wX/Q1ihbzWn0iqnUUSolFIpVX/AkqyX&#10;4y6bu0uq13/fFAQfh9n5Zme16V0trtSF0rOCyTgDQay9KblQcD69PS9AhIhssPZMCn4pwGY9HKww&#10;N/7G33Q9xkIkCIccFdgYm1zKoC05DGPfECfv4juHMcmukKbDW4K7Wk6z7FU6LDk1WGxoZ0lXxx+X&#10;3vjYW91Wh23FwX2hbxftJ2qlnkb9dgkiUh8fx/f0u1Ewm7/A/5hEAL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sLucMAAADcAAAADwAAAAAAAAAAAAAAAACYAgAAZHJzL2Rv&#10;d25yZXYueG1sUEsFBgAAAAAEAAQA9QAAAIgDAAAAAA==&#10;" fillcolor="#943634 [2405]" stroked="f">
                      <v:textbox>
                        <w:txbxContent>
                          <w:sdt>
                            <w:sdtPr>
                              <w:rPr>
                                <w:rFonts w:asciiTheme="majorHAnsi" w:eastAsiaTheme="majorEastAsia" w:hAnsiTheme="majorHAnsi" w:cstheme="majorBidi"/>
                                <w:color w:val="FFFFFF" w:themeColor="background1"/>
                                <w:sz w:val="56"/>
                                <w:szCs w:val="56"/>
                              </w:rPr>
                              <w:alias w:val="Year"/>
                              <w:id w:val="795097976"/>
                              <w:dataBinding w:prefixMappings="xmlns:ns0='http://schemas.microsoft.com/office/2006/coverPageProps'" w:xpath="/ns0:CoverPageProperties[1]/ns0:PublishDate[1]" w:storeItemID="{55AF091B-3C7A-41E3-B477-F2FDAA23CFDA}"/>
                              <w:date w:fullDate="2021-01-01T00:00:00Z">
                                <w:dateFormat w:val="yyyy"/>
                                <w:lid w:val="en-US"/>
                                <w:storeMappedDataAs w:val="dateTime"/>
                                <w:calendar w:val="gregorian"/>
                              </w:date>
                            </w:sdtPr>
                            <w:sdtContent>
                              <w:p w:rsidR="00451163" w:rsidRDefault="00451163">
                                <w:pPr>
                                  <w:pStyle w:val="NoSpacing"/>
                                  <w:rPr>
                                    <w:rFonts w:asciiTheme="majorHAnsi" w:eastAsiaTheme="majorEastAsia" w:hAnsiTheme="majorHAnsi" w:cstheme="majorBidi"/>
                                    <w:color w:val="DBE5F1" w:themeColor="accent1" w:themeTint="33"/>
                                    <w:sz w:val="56"/>
                                    <w:szCs w:val="56"/>
                                  </w:rPr>
                                </w:pPr>
                                <w:r>
                                  <w:rPr>
                                    <w:rFonts w:asciiTheme="majorHAnsi" w:eastAsiaTheme="majorEastAsia" w:hAnsiTheme="majorHAnsi" w:cstheme="majorBidi"/>
                                    <w:color w:val="FFFFFF" w:themeColor="background1"/>
                                    <w:sz w:val="56"/>
                                    <w:szCs w:val="56"/>
                                  </w:rPr>
                                  <w:t>2021</w:t>
                                </w:r>
                              </w:p>
                            </w:sdtContent>
                          </w:sdt>
                        </w:txbxContent>
                      </v:textbox>
                    </v:rect>
                    <v:rect id="Rectangle 81" o:spid="_x0000_s1032" style="position:absolute;left:6137;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hOKsMA&#10;AADcAAAADwAAAGRycy9kb3ducmV2LnhtbESPQWvCQBSE74X+h+UVvNWNSmOJrsEUAr2VasDrI/ua&#10;hGTfht2tRn99VxB6HGbmG2abT2YQZ3K+s6xgMU9AENdWd9woqI7l6zsIH5A1DpZJwZU85Lvnpy1m&#10;2l74m86H0IgIYZ+hgjaEMZPS1y0Z9HM7EkfvxzqDIUrXSO3wEuFmkMskSaXBjuNCiyN9tFT3h1+j&#10;wAxU6l5z76qvU/+W3oqy8oVSs5dpvwERaAr/4Uf7UytYrVO4n4lH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hOKsMAAADcAAAADwAAAAAAAAAAAAAAAACYAgAAZHJzL2Rv&#10;d25yZXYueG1sUEsFBgAAAAAEAAQA9QAAAIgDAAAAAA==&#10;" fillcolor="#943634 [2405]" stroked="f"/>
                    <v:rect id="Rectangle 80" o:spid="_x0000_s1033" style="position:absolute;left:3245;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TrscMA&#10;AADcAAAADwAAAGRycy9kb3ducmV2LnhtbESPwWrDMBBE74X8g9hAbrWchNrFiRKSgqG3UtfQ62Jt&#10;bWNrZSQ1cfL1VaHQ4zAzb5j9cTajuJDzvWUF6yQFQdxY3XOroP4oH59B+ICscbRMCm7k4XhYPOyx&#10;0PbK73SpQisihH2BCroQpkJK33Rk0Cd2Io7el3UGQ5SuldrhNcLNKDdpmkmDPceFDid66agZqm+j&#10;wIxU6kHz4Oq3z+Epu5/L2p+VWi3n0w5EoDn8h//ar1rBNs/h90w8AvLw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TrscMAAADcAAAADwAAAAAAAAAAAAAAAACYAgAAZHJzL2Rv&#10;d25yZXYueG1sUEsFBgAAAAAEAAQA9QAAAIgDAAAAAA==&#10;" fillcolor="#943634 [2405]" stroked="f"/>
                    <v:rect id="Rectangle 79" o:spid="_x0000_s1034" style="position:absolute;left:354;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t/w78A&#10;AADcAAAADwAAAGRycy9kb3ducmV2LnhtbERPTYvCMBC9C/6HMMLebKqyKtUoKhS8LasFr0MztqXN&#10;pCRRu/76zWFhj4/3vd0PphNPcr6xrGCWpCCIS6sbrhQU13y6BuEDssbOMin4IQ/73Xi0xUzbF3/T&#10;8xIqEUPYZ6igDqHPpPRlTQZ9YnviyN2tMxgidJXUDl8x3HRynqZLabDh2FBjT6eayvbyMApMR7lu&#10;Nbeu+Lq1n8v3MS/8UamPyXDYgAg0hH/xn/usFSxWcW08E4+A3P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7O3/DvwAAANwAAAAPAAAAAAAAAAAAAAAAAJgCAABkcnMvZG93bnJl&#10;di54bWxQSwUGAAAAAAQABAD1AAAAhAMAAAAA&#10;" fillcolor="#943634 [2405]" stroked="f"/>
                    <v:rect id="Rectangle 84" o:spid="_x0000_s1035" style="position:absolute;left:9028;top:2263;width:2859;height:7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h9wMYA&#10;AADcAAAADwAAAGRycy9kb3ducmV2LnhtbESPQWvCQBSE70L/w/IEb7qJirapq4ggeJCaWtH29sg+&#10;k9Ds25BdNf33riD0OMzMN8xs0ZpKXKlxpWUF8SACQZxZXXKu4PC17r+CcB5ZY2WZFPyRg8X8pTPD&#10;RNsbf9J173MRIOwSVFB4XydSuqwgg25ga+LgnW1j0AfZ5FI3eAtwU8lhFE2kwZLDQoE1rQrKfvcX&#10;o+Bbp6dLLuOP8Sluj9ufXZpOR6lSvW67fAfhqfX/4Wd7oxWMpm/wOBOO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h9wMYAAADcAAAADwAAAAAAAAAAAAAAAACYAgAAZHJz&#10;L2Rvd25yZXYueG1sUEsFBgAAAAAEAAQA9QAAAIsDAAAAAA==&#10;" fillcolor="#9a4906 [1641]" strokecolor="#f68c36 [3049]">
                      <v:fill color2="#f68a32 [3017]" rotate="t" angle="180" colors="0 #cb6c1d;52429f #ff8f2a;1 #ff8f26" focus="100%" type="gradient">
                        <o:fill v:ext="view" type="gradientUnscaled"/>
                      </v:fill>
                    </v:rect>
                    <v:rect id="Rectangle 83" o:spid="_x0000_s1036" style="position:absolute;left:354;top:2263;width:8643;height:73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SOcAA&#10;AADcAAAADwAAAGRycy9kb3ducmV2LnhtbERPz2vCMBS+D/wfwhN2m6kOhlajiKDM4zoRvT2bZ1Ns&#10;XkqS2u6/Xw6DHT++36vNYBvxJB9qxwqmkwwEcel0zZWC0/f+bQ4iRGSNjWNS8EMBNuvRywpz7Xr+&#10;omcRK5FCOOSowMTY5lKG0pDFMHEtceLuzluMCfpKao99CreNnGXZh7RYc2ow2NLOUPkoOqvg5s7l&#10;whyK3aXvwvHYXW1b+4NSr+NhuwQRaYj/4j/3p1bwPk/z05l0BO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MSOcAAAADcAAAADwAAAAAAAAAAAAAAAACYAgAAZHJzL2Rvd25y&#10;ZXYueG1sUEsFBgAAAAAEAAQA9QAAAIUDAAAAAA==&#10;" fillcolor="#506329 [1638]" strokecolor="#94b64e [3046]">
                      <v:fill color2="#93b64c [3014]" rotate="t" angle="180" colors="0 #769535;52429f #9bc348;1 #9cc746" focus="100%" type="gradient">
                        <o:fill v:ext="view" type="gradientUnscaled"/>
                      </v:fill>
                      <v:textbox inset="18pt,,18pt">
                        <w:txbxContent>
                          <w:sdt>
                            <w:sdtPr>
                              <w:rPr>
                                <w:rFonts w:asciiTheme="majorHAnsi" w:eastAsiaTheme="majorEastAsia" w:hAnsiTheme="majorHAnsi" w:cstheme="majorBidi"/>
                                <w:color w:val="FFFFFF" w:themeColor="background1"/>
                                <w:sz w:val="72"/>
                                <w:szCs w:val="72"/>
                              </w:rPr>
                              <w:alias w:val="Title"/>
                              <w:id w:val="795097961"/>
                              <w:dataBinding w:prefixMappings="xmlns:ns0='http://schemas.openxmlformats.org/package/2006/metadata/core-properties' xmlns:ns1='http://purl.org/dc/elements/1.1/'" w:xpath="/ns0:coreProperties[1]/ns1:title[1]" w:storeItemID="{6C3C8BC8-F283-45AE-878A-BAB7291924A1}"/>
                              <w:text/>
                            </w:sdtPr>
                            <w:sdtContent>
                              <w:p w:rsidR="00451163" w:rsidRDefault="00451163">
                                <w:pPr>
                                  <w:jc w:val="right"/>
                                  <w:rPr>
                                    <w:rFonts w:asciiTheme="majorHAnsi" w:eastAsiaTheme="majorEastAsia" w:hAnsiTheme="majorHAnsi" w:cstheme="majorBidi"/>
                                    <w:color w:val="632423" w:themeColor="accent2" w:themeShade="80"/>
                                    <w:sz w:val="72"/>
                                    <w:szCs w:val="72"/>
                                  </w:rPr>
                                </w:pPr>
                                <w:r>
                                  <w:rPr>
                                    <w:rFonts w:asciiTheme="majorHAnsi" w:eastAsiaTheme="majorEastAsia" w:hAnsiTheme="majorHAnsi" w:cstheme="majorBidi"/>
                                    <w:color w:val="FFFFFF" w:themeColor="background1"/>
                                    <w:sz w:val="72"/>
                                    <w:szCs w:val="72"/>
                                  </w:rPr>
                                  <w:t>Principles of Health and Social Care Practice</w:t>
                                </w:r>
                              </w:p>
                            </w:sdtContent>
                          </w:sdt>
                          <w:sdt>
                            <w:sdtPr>
                              <w:rPr>
                                <w:color w:val="FFFFFF" w:themeColor="background1"/>
                                <w:sz w:val="40"/>
                                <w:szCs w:val="40"/>
                              </w:rPr>
                              <w:alias w:val="Subtitle"/>
                              <w:id w:val="795097966"/>
                              <w:dataBinding w:prefixMappings="xmlns:ns0='http://schemas.openxmlformats.org/package/2006/metadata/core-properties' xmlns:ns1='http://purl.org/dc/elements/1.1/'" w:xpath="/ns0:coreProperties[1]/ns1:subject[1]" w:storeItemID="{6C3C8BC8-F283-45AE-878A-BAB7291924A1}"/>
                              <w:text/>
                            </w:sdtPr>
                            <w:sdtContent>
                              <w:p w:rsidR="00451163" w:rsidRDefault="00451163">
                                <w:pPr>
                                  <w:jc w:val="right"/>
                                  <w:rPr>
                                    <w:color w:val="FFFFFF" w:themeColor="background1"/>
                                    <w:sz w:val="40"/>
                                    <w:szCs w:val="40"/>
                                  </w:rPr>
                                </w:pPr>
                                <w:r>
                                  <w:rPr>
                                    <w:color w:val="FFFFFF" w:themeColor="background1"/>
                                    <w:sz w:val="40"/>
                                    <w:szCs w:val="40"/>
                                  </w:rPr>
                                  <w:t>Assessment Component 1</w:t>
                                </w:r>
                              </w:p>
                            </w:sdtContent>
                          </w:sdt>
                          <w:sdt>
                            <w:sdtPr>
                              <w:rPr>
                                <w:color w:val="FFFFFF" w:themeColor="background1"/>
                                <w:sz w:val="28"/>
                                <w:szCs w:val="28"/>
                              </w:rPr>
                              <w:alias w:val="Author"/>
                              <w:id w:val="795097971"/>
                              <w:dataBinding w:prefixMappings="xmlns:ns0='http://schemas.openxmlformats.org/package/2006/metadata/core-properties' xmlns:ns1='http://purl.org/dc/elements/1.1/'" w:xpath="/ns0:coreProperties[1]/ns1:creator[1]" w:storeItemID="{6C3C8BC8-F283-45AE-878A-BAB7291924A1}"/>
                              <w:text/>
                            </w:sdtPr>
                            <w:sdtContent>
                              <w:p w:rsidR="00451163" w:rsidRDefault="00451163">
                                <w:pPr>
                                  <w:jc w:val="right"/>
                                  <w:rPr>
                                    <w:color w:val="FFFFFF" w:themeColor="background1"/>
                                    <w:sz w:val="28"/>
                                    <w:szCs w:val="28"/>
                                  </w:rPr>
                                </w:pPr>
                                <w:r>
                                  <w:rPr>
                                    <w:color w:val="FFFFFF" w:themeColor="background1"/>
                                    <w:sz w:val="28"/>
                                    <w:szCs w:val="28"/>
                                  </w:rPr>
                                  <w:t>OLUWASEUN SESI AKRAN</w:t>
                                </w:r>
                              </w:p>
                            </w:sdtContent>
                          </w:sdt>
                        </w:txbxContent>
                      </v:textbox>
                    </v:rect>
                    <v:rect id="Rectangle 78" o:spid="_x0000_s1037" style="position:absolute;left:350;top:440;width:11537;height:17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HINMQA&#10;AADcAAAADwAAAGRycy9kb3ducmV2LnhtbESPzWrDMBCE74G+g9hCb4nsBkLiRgmlkCa95aeHHrfW&#10;VjaVVkZSbfftq0Igx2FmvmHW29FZ0VOIrWcF5awAQVx73bJR8H7ZTZcgYkLWaD2Tgl+KsN3cTdZY&#10;aT/wifpzMiJDOFaooEmpq6SMdUMO48x3xNn78sFhyjIYqQMOGe6sfCyKhXTYcl5osKOXhurv849T&#10;YHH3sf80vF+9vS5MOQ/HQ28HpR7ux+cnEInGdAtf2wetYL4s4f9MPg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hyDTEAAAA3AAAAA8AAAAAAAAAAAAAAAAAmAIAAGRycy9k&#10;b3ducmV2LnhtbFBLBQYAAAAABAAEAPUAAACJAwAAAAA=&#10;" fillcolor="#943634 [2405]" stroked="f">
                      <v:textbox inset="18pt,,18pt">
                        <w:txbxContent>
                          <w:p w:rsidR="00451163" w:rsidRDefault="00451163">
                            <w:pPr>
                              <w:pStyle w:val="NoSpacing"/>
                              <w:rPr>
                                <w:smallCaps/>
                                <w:color w:val="FFFFFF" w:themeColor="background1"/>
                                <w:sz w:val="44"/>
                                <w:szCs w:val="44"/>
                              </w:rPr>
                            </w:pPr>
                            <w:sdt>
                              <w:sdtPr>
                                <w:rPr>
                                  <w:color w:val="FFFFFF" w:themeColor="background1"/>
                                  <w:sz w:val="44"/>
                                  <w:szCs w:val="44"/>
                                </w:rPr>
                                <w:alias w:val="Company"/>
                                <w:id w:val="795097956"/>
                                <w:dataBinding w:prefixMappings="xmlns:ns0='http://schemas.openxmlformats.org/officeDocument/2006/extended-properties'" w:xpath="/ns0:Properties[1]/ns0:Company[1]" w:storeItemID="{6668398D-A668-4E3E-A5EB-62B293D839F1}"/>
                                <w:text/>
                              </w:sdtPr>
                              <w:sdtContent>
                                <w:r>
                                  <w:rPr>
                                    <w:color w:val="FFFFFF" w:themeColor="background1"/>
                                    <w:sz w:val="44"/>
                                    <w:szCs w:val="44"/>
                                  </w:rPr>
                                  <w:t>University of Wales, Trinity Saint David, London.</w:t>
                                </w:r>
                              </w:sdtContent>
                            </w:sdt>
                          </w:p>
                        </w:txbxContent>
                      </v:textbox>
                    </v:rect>
                    <w10:wrap anchorx="page" anchory="page"/>
                  </v:group>
                </w:pict>
              </mc:Fallback>
            </mc:AlternateContent>
          </w:r>
          <w:r>
            <w:rPr>
              <w:rFonts w:ascii="Arial" w:hAnsi="Arial" w:cs="Arial"/>
            </w:rPr>
            <w:br w:type="page"/>
          </w:r>
        </w:p>
      </w:sdtContent>
    </w:sdt>
    <w:p w:rsidR="00AA1A0D" w:rsidRPr="006003BA" w:rsidRDefault="006003BA" w:rsidP="006003BA">
      <w:pPr>
        <w:spacing w:line="360" w:lineRule="auto"/>
        <w:rPr>
          <w:rFonts w:ascii="Arial" w:hAnsi="Arial" w:cs="Arial"/>
          <w:b/>
        </w:rPr>
      </w:pPr>
      <w:r>
        <w:rPr>
          <w:rFonts w:ascii="Arial" w:hAnsi="Arial" w:cs="Arial"/>
          <w:b/>
        </w:rPr>
        <w:lastRenderedPageBreak/>
        <w:t xml:space="preserve">Name: </w:t>
      </w:r>
      <w:r w:rsidR="00772F84" w:rsidRPr="006003BA">
        <w:rPr>
          <w:rFonts w:ascii="Arial" w:hAnsi="Arial" w:cs="Arial"/>
          <w:b/>
        </w:rPr>
        <w:t>Oluwas</w:t>
      </w:r>
      <w:r>
        <w:rPr>
          <w:rFonts w:ascii="Arial" w:hAnsi="Arial" w:cs="Arial"/>
          <w:b/>
        </w:rPr>
        <w:t>e</w:t>
      </w:r>
      <w:r w:rsidR="00772F84" w:rsidRPr="006003BA">
        <w:rPr>
          <w:rFonts w:ascii="Arial" w:hAnsi="Arial" w:cs="Arial"/>
          <w:b/>
        </w:rPr>
        <w:t>un Sesi Akran</w:t>
      </w:r>
    </w:p>
    <w:p w:rsidR="00772F84" w:rsidRPr="006003BA" w:rsidRDefault="00772F84" w:rsidP="006003BA">
      <w:pPr>
        <w:spacing w:line="360" w:lineRule="auto"/>
        <w:rPr>
          <w:rFonts w:ascii="Arial" w:hAnsi="Arial" w:cs="Arial"/>
          <w:b/>
        </w:rPr>
      </w:pPr>
      <w:r w:rsidRPr="006003BA">
        <w:rPr>
          <w:rFonts w:ascii="Arial" w:hAnsi="Arial" w:cs="Arial"/>
          <w:b/>
        </w:rPr>
        <w:t>Student Number: 1908389</w:t>
      </w:r>
    </w:p>
    <w:p w:rsidR="00772F84" w:rsidRPr="006003BA" w:rsidRDefault="00772F84" w:rsidP="006003BA">
      <w:pPr>
        <w:spacing w:line="360" w:lineRule="auto"/>
        <w:rPr>
          <w:rFonts w:ascii="Arial" w:hAnsi="Arial" w:cs="Arial"/>
          <w:b/>
        </w:rPr>
      </w:pPr>
      <w:r w:rsidRPr="006003BA">
        <w:rPr>
          <w:rFonts w:ascii="Arial" w:hAnsi="Arial" w:cs="Arial"/>
          <w:b/>
        </w:rPr>
        <w:t>Lecturer Name: Adesewa  Ajayi</w:t>
      </w:r>
    </w:p>
    <w:p w:rsidR="00772F84" w:rsidRPr="006003BA" w:rsidRDefault="00772F84" w:rsidP="006003BA">
      <w:pPr>
        <w:spacing w:line="360" w:lineRule="auto"/>
        <w:rPr>
          <w:rFonts w:ascii="Arial" w:hAnsi="Arial" w:cs="Arial"/>
          <w:b/>
        </w:rPr>
      </w:pPr>
      <w:r w:rsidRPr="006003BA">
        <w:rPr>
          <w:rFonts w:ascii="Arial" w:hAnsi="Arial" w:cs="Arial"/>
          <w:b/>
        </w:rPr>
        <w:t>Module Code: BMHP 500</w:t>
      </w:r>
      <w:r w:rsidR="006003BA" w:rsidRPr="006003BA">
        <w:rPr>
          <w:rFonts w:ascii="Arial" w:hAnsi="Arial" w:cs="Arial"/>
          <w:b/>
        </w:rPr>
        <w:t>2 (LON)</w:t>
      </w:r>
    </w:p>
    <w:p w:rsidR="006003BA" w:rsidRPr="006003BA" w:rsidRDefault="006003BA" w:rsidP="006003BA">
      <w:pPr>
        <w:spacing w:line="360" w:lineRule="auto"/>
        <w:rPr>
          <w:rFonts w:ascii="Arial" w:hAnsi="Arial" w:cs="Arial"/>
          <w:b/>
        </w:rPr>
      </w:pPr>
      <w:r w:rsidRPr="006003BA">
        <w:rPr>
          <w:rFonts w:ascii="Arial" w:hAnsi="Arial" w:cs="Arial"/>
          <w:b/>
        </w:rPr>
        <w:t>Assignment Title: Principles of Health and Social Care Practice</w:t>
      </w:r>
    </w:p>
    <w:p w:rsidR="00AA1A0D" w:rsidRDefault="00AA1A0D">
      <w:pPr>
        <w:rPr>
          <w:rFonts w:ascii="Arial" w:hAnsi="Arial" w:cs="Arial"/>
        </w:rPr>
      </w:pPr>
      <w:r>
        <w:rPr>
          <w:rFonts w:ascii="Arial" w:hAnsi="Arial" w:cs="Arial"/>
        </w:rPr>
        <w:br w:type="page"/>
      </w:r>
    </w:p>
    <w:p w:rsidR="00AA1A0D" w:rsidRPr="00824E3F" w:rsidRDefault="003372B5" w:rsidP="00824E3F">
      <w:pPr>
        <w:spacing w:line="360" w:lineRule="auto"/>
        <w:rPr>
          <w:rFonts w:ascii="Arial" w:hAnsi="Arial" w:cs="Arial"/>
        </w:rPr>
      </w:pPr>
      <w:r w:rsidRPr="00824E3F">
        <w:rPr>
          <w:rFonts w:ascii="Arial" w:hAnsi="Arial" w:cs="Arial"/>
        </w:rPr>
        <w:lastRenderedPageBreak/>
        <w:t xml:space="preserve">1. </w:t>
      </w:r>
      <w:r w:rsidR="00AA1A0D" w:rsidRPr="00824E3F">
        <w:rPr>
          <w:rFonts w:ascii="Arial" w:hAnsi="Arial" w:cs="Arial"/>
        </w:rPr>
        <w:t>Conte</w:t>
      </w:r>
      <w:r w:rsidR="00C91109" w:rsidRPr="00824E3F">
        <w:rPr>
          <w:rFonts w:ascii="Arial" w:hAnsi="Arial" w:cs="Arial"/>
        </w:rPr>
        <w:t xml:space="preserve">nts                                                                                                                       </w:t>
      </w:r>
      <w:r w:rsidRPr="00824E3F">
        <w:rPr>
          <w:rFonts w:ascii="Arial" w:hAnsi="Arial" w:cs="Arial"/>
        </w:rPr>
        <w:t xml:space="preserve">  </w:t>
      </w:r>
      <w:r w:rsidR="00824E3F" w:rsidRPr="00824E3F">
        <w:rPr>
          <w:rFonts w:ascii="Arial" w:hAnsi="Arial" w:cs="Arial"/>
        </w:rPr>
        <w:t xml:space="preserve">   </w:t>
      </w:r>
      <w:r w:rsidRPr="00824E3F">
        <w:rPr>
          <w:rFonts w:ascii="Arial" w:hAnsi="Arial" w:cs="Arial"/>
        </w:rPr>
        <w:t xml:space="preserve"> </w:t>
      </w:r>
      <w:r w:rsidR="00C91109" w:rsidRPr="00824E3F">
        <w:rPr>
          <w:rFonts w:ascii="Arial" w:hAnsi="Arial" w:cs="Arial"/>
        </w:rPr>
        <w:t>Page</w:t>
      </w:r>
    </w:p>
    <w:p w:rsidR="00C91109" w:rsidRPr="00824E3F" w:rsidRDefault="00C91109" w:rsidP="00824E3F">
      <w:pPr>
        <w:spacing w:line="360" w:lineRule="auto"/>
        <w:rPr>
          <w:rFonts w:ascii="Arial" w:hAnsi="Arial" w:cs="Arial"/>
        </w:rPr>
      </w:pPr>
    </w:p>
    <w:p w:rsidR="00C91109" w:rsidRPr="00824E3F" w:rsidRDefault="003372B5" w:rsidP="00824E3F">
      <w:pPr>
        <w:spacing w:line="360" w:lineRule="auto"/>
        <w:rPr>
          <w:rFonts w:ascii="Arial" w:hAnsi="Arial" w:cs="Arial"/>
        </w:rPr>
      </w:pPr>
      <w:r w:rsidRPr="00824E3F">
        <w:rPr>
          <w:rFonts w:ascii="Arial" w:hAnsi="Arial" w:cs="Arial"/>
        </w:rPr>
        <w:t>2</w:t>
      </w:r>
      <w:r w:rsidR="00C91109" w:rsidRPr="00824E3F">
        <w:rPr>
          <w:rFonts w:ascii="Arial" w:hAnsi="Arial" w:cs="Arial"/>
        </w:rPr>
        <w:t>. Introduction……………………………………………………………………………</w:t>
      </w:r>
      <w:r w:rsidRPr="00824E3F">
        <w:rPr>
          <w:rFonts w:ascii="Arial" w:hAnsi="Arial" w:cs="Arial"/>
        </w:rPr>
        <w:t>……………</w:t>
      </w:r>
      <w:r w:rsidR="00A2300D" w:rsidRPr="00824E3F">
        <w:rPr>
          <w:rFonts w:ascii="Arial" w:hAnsi="Arial" w:cs="Arial"/>
        </w:rPr>
        <w:t>…</w:t>
      </w:r>
      <w:r w:rsidRPr="00824E3F">
        <w:rPr>
          <w:rFonts w:ascii="Arial" w:hAnsi="Arial" w:cs="Arial"/>
        </w:rPr>
        <w:t>3</w:t>
      </w:r>
    </w:p>
    <w:p w:rsidR="003372B5" w:rsidRPr="00824E3F" w:rsidRDefault="003372B5" w:rsidP="00824E3F">
      <w:pPr>
        <w:spacing w:line="360" w:lineRule="auto"/>
        <w:rPr>
          <w:rFonts w:ascii="Arial" w:hAnsi="Arial" w:cs="Arial"/>
        </w:rPr>
      </w:pPr>
      <w:r w:rsidRPr="00824E3F">
        <w:rPr>
          <w:rFonts w:ascii="Arial" w:hAnsi="Arial" w:cs="Arial"/>
        </w:rPr>
        <w:t>3. Analyses and evaluate principles of support, policies and practices available in BUPA….</w:t>
      </w:r>
      <w:r w:rsidR="00A2300D" w:rsidRPr="00824E3F">
        <w:rPr>
          <w:rFonts w:ascii="Arial" w:hAnsi="Arial" w:cs="Arial"/>
        </w:rPr>
        <w:t>.</w:t>
      </w:r>
      <w:r w:rsidRPr="00824E3F">
        <w:rPr>
          <w:rFonts w:ascii="Arial" w:hAnsi="Arial" w:cs="Arial"/>
        </w:rPr>
        <w:t>.</w:t>
      </w:r>
      <w:r w:rsidR="00A2300D" w:rsidRPr="00824E3F">
        <w:rPr>
          <w:rFonts w:ascii="Arial" w:hAnsi="Arial" w:cs="Arial"/>
        </w:rPr>
        <w:t>...</w:t>
      </w:r>
      <w:r w:rsidRPr="00824E3F">
        <w:rPr>
          <w:rFonts w:ascii="Arial" w:hAnsi="Arial" w:cs="Arial"/>
        </w:rPr>
        <w:t>4</w:t>
      </w:r>
    </w:p>
    <w:p w:rsidR="003372B5" w:rsidRPr="00824E3F" w:rsidRDefault="003372B5" w:rsidP="00824E3F">
      <w:pPr>
        <w:spacing w:line="360" w:lineRule="auto"/>
        <w:rPr>
          <w:rFonts w:ascii="Arial" w:hAnsi="Arial" w:cs="Arial"/>
        </w:rPr>
      </w:pPr>
      <w:r w:rsidRPr="00824E3F">
        <w:rPr>
          <w:rFonts w:ascii="Arial" w:hAnsi="Arial" w:cs="Arial"/>
        </w:rPr>
        <w:t>4. Uderstand</w:t>
      </w:r>
      <w:r w:rsidR="00837866" w:rsidRPr="00824E3F">
        <w:rPr>
          <w:rFonts w:ascii="Arial" w:hAnsi="Arial" w:cs="Arial"/>
        </w:rPr>
        <w:t xml:space="preserve"> </w:t>
      </w:r>
      <w:r w:rsidR="00860335" w:rsidRPr="00824E3F">
        <w:rPr>
          <w:rFonts w:ascii="Arial" w:hAnsi="Arial" w:cs="Arial"/>
        </w:rPr>
        <w:t xml:space="preserve"> </w:t>
      </w:r>
      <w:r w:rsidR="00A2300D" w:rsidRPr="00824E3F">
        <w:rPr>
          <w:rFonts w:ascii="Arial" w:hAnsi="Arial" w:cs="Arial"/>
        </w:rPr>
        <w:t xml:space="preserve">key </w:t>
      </w:r>
      <w:r w:rsidR="00837866" w:rsidRPr="00824E3F">
        <w:rPr>
          <w:rFonts w:ascii="Arial" w:hAnsi="Arial" w:cs="Arial"/>
        </w:rPr>
        <w:t>indicators of mental illness and distress and be able to respond appropriately …………………………………………………………………………………………………………</w:t>
      </w:r>
      <w:r w:rsidR="00A2300D" w:rsidRPr="00824E3F">
        <w:rPr>
          <w:rFonts w:ascii="Arial" w:hAnsi="Arial" w:cs="Arial"/>
        </w:rPr>
        <w:t xml:space="preserve">…..4 </w:t>
      </w:r>
    </w:p>
    <w:p w:rsidR="00A2300D" w:rsidRPr="00824E3F" w:rsidRDefault="00A2300D" w:rsidP="00824E3F">
      <w:pPr>
        <w:spacing w:line="360" w:lineRule="auto"/>
        <w:rPr>
          <w:rFonts w:ascii="Arial" w:hAnsi="Arial" w:cs="Arial"/>
        </w:rPr>
      </w:pPr>
      <w:r w:rsidRPr="00824E3F">
        <w:rPr>
          <w:rFonts w:ascii="Arial" w:hAnsi="Arial" w:cs="Arial"/>
        </w:rPr>
        <w:t xml:space="preserve">5. Understand mental health well- being and how to </w:t>
      </w:r>
      <w:r w:rsidR="00837866" w:rsidRPr="00824E3F">
        <w:rPr>
          <w:rFonts w:ascii="Arial" w:hAnsi="Arial" w:cs="Arial"/>
        </w:rPr>
        <w:t xml:space="preserve"> focus on promoting them</w:t>
      </w:r>
      <w:r w:rsidRPr="00824E3F">
        <w:rPr>
          <w:rFonts w:ascii="Arial" w:hAnsi="Arial" w:cs="Arial"/>
        </w:rPr>
        <w:t xml:space="preserve"> with </w:t>
      </w:r>
      <w:r w:rsidR="00837866" w:rsidRPr="00824E3F">
        <w:rPr>
          <w:rFonts w:ascii="Arial" w:hAnsi="Arial" w:cs="Arial"/>
        </w:rPr>
        <w:t xml:space="preserve"> users  who require care and support……………………………………………………………………………….</w:t>
      </w:r>
      <w:r w:rsidR="00824E3F" w:rsidRPr="00824E3F">
        <w:rPr>
          <w:rFonts w:ascii="Arial" w:hAnsi="Arial" w:cs="Arial"/>
        </w:rPr>
        <w:t>.</w:t>
      </w:r>
      <w:r w:rsidR="00837866" w:rsidRPr="00824E3F">
        <w:rPr>
          <w:rFonts w:ascii="Arial" w:hAnsi="Arial" w:cs="Arial"/>
        </w:rPr>
        <w:t>.5</w:t>
      </w:r>
    </w:p>
    <w:p w:rsidR="00A2300D" w:rsidRPr="00824E3F" w:rsidRDefault="00837866" w:rsidP="00824E3F">
      <w:pPr>
        <w:spacing w:line="360" w:lineRule="auto"/>
        <w:rPr>
          <w:rFonts w:ascii="Arial" w:hAnsi="Arial" w:cs="Arial"/>
        </w:rPr>
      </w:pPr>
      <w:r w:rsidRPr="00824E3F">
        <w:rPr>
          <w:rFonts w:ascii="Arial" w:hAnsi="Arial" w:cs="Arial"/>
        </w:rPr>
        <w:t>6.  Maintain</w:t>
      </w:r>
      <w:r w:rsidR="00A2300D" w:rsidRPr="00824E3F">
        <w:rPr>
          <w:rFonts w:ascii="Arial" w:hAnsi="Arial" w:cs="Arial"/>
        </w:rPr>
        <w:t xml:space="preserve"> confidentiality</w:t>
      </w:r>
      <w:r w:rsidRPr="00824E3F">
        <w:rPr>
          <w:rFonts w:ascii="Arial" w:hAnsi="Arial" w:cs="Arial"/>
        </w:rPr>
        <w:t xml:space="preserve"> as well as </w:t>
      </w:r>
      <w:r w:rsidR="00A2300D" w:rsidRPr="00824E3F">
        <w:rPr>
          <w:rFonts w:ascii="Arial" w:hAnsi="Arial" w:cs="Arial"/>
        </w:rPr>
        <w:t xml:space="preserve"> valuing individual</w:t>
      </w:r>
      <w:r w:rsidRPr="00824E3F">
        <w:rPr>
          <w:rFonts w:ascii="Arial" w:hAnsi="Arial" w:cs="Arial"/>
        </w:rPr>
        <w:t xml:space="preserve"> training and information promote equality and legal respect …………..</w:t>
      </w:r>
      <w:r w:rsidR="00A2300D" w:rsidRPr="00824E3F">
        <w:rPr>
          <w:rFonts w:ascii="Arial" w:hAnsi="Arial" w:cs="Arial"/>
        </w:rPr>
        <w:t>…………………………………………………………………..5</w:t>
      </w:r>
    </w:p>
    <w:p w:rsidR="00A2300D" w:rsidRPr="00824E3F" w:rsidRDefault="00A2300D" w:rsidP="00824E3F">
      <w:pPr>
        <w:spacing w:line="360" w:lineRule="auto"/>
        <w:rPr>
          <w:rFonts w:ascii="Arial" w:hAnsi="Arial" w:cs="Arial"/>
        </w:rPr>
      </w:pPr>
      <w:r w:rsidRPr="00824E3F">
        <w:rPr>
          <w:rFonts w:ascii="Arial" w:hAnsi="Arial" w:cs="Arial"/>
        </w:rPr>
        <w:t xml:space="preserve">7. </w:t>
      </w:r>
      <w:r w:rsidR="009450F7" w:rsidRPr="00824E3F">
        <w:rPr>
          <w:rFonts w:ascii="Arial" w:hAnsi="Arial" w:cs="Arial"/>
        </w:rPr>
        <w:t xml:space="preserve">The mental health capacity of 2005 and the </w:t>
      </w:r>
      <w:r w:rsidRPr="00824E3F">
        <w:rPr>
          <w:rFonts w:ascii="Arial" w:hAnsi="Arial" w:cs="Arial"/>
        </w:rPr>
        <w:t>equality act 2</w:t>
      </w:r>
      <w:r w:rsidR="009450F7" w:rsidRPr="00824E3F">
        <w:rPr>
          <w:rFonts w:ascii="Arial" w:hAnsi="Arial" w:cs="Arial"/>
        </w:rPr>
        <w:t>010 have been upheld……………</w:t>
      </w:r>
      <w:r w:rsidR="00824E3F" w:rsidRPr="00824E3F">
        <w:rPr>
          <w:rFonts w:ascii="Arial" w:hAnsi="Arial" w:cs="Arial"/>
        </w:rPr>
        <w:t>..</w:t>
      </w:r>
      <w:r w:rsidRPr="00824E3F">
        <w:rPr>
          <w:rFonts w:ascii="Arial" w:hAnsi="Arial" w:cs="Arial"/>
        </w:rPr>
        <w:t>5</w:t>
      </w:r>
    </w:p>
    <w:p w:rsidR="00926944" w:rsidRPr="00824E3F" w:rsidRDefault="00926944" w:rsidP="00824E3F">
      <w:pPr>
        <w:spacing w:line="360" w:lineRule="auto"/>
        <w:rPr>
          <w:rFonts w:ascii="Arial" w:hAnsi="Arial" w:cs="Arial"/>
        </w:rPr>
      </w:pPr>
      <w:r w:rsidRPr="00824E3F">
        <w:rPr>
          <w:rFonts w:ascii="Arial" w:hAnsi="Arial" w:cs="Arial"/>
        </w:rPr>
        <w:t>8. Main</w:t>
      </w:r>
      <w:r w:rsidR="009450F7" w:rsidRPr="00824E3F">
        <w:rPr>
          <w:rFonts w:ascii="Arial" w:hAnsi="Arial" w:cs="Arial"/>
        </w:rPr>
        <w:t>taining safety and safe guard responsibility</w:t>
      </w:r>
      <w:r w:rsidRPr="00824E3F">
        <w:rPr>
          <w:rFonts w:ascii="Arial" w:hAnsi="Arial" w:cs="Arial"/>
        </w:rPr>
        <w:t xml:space="preserve"> risks</w:t>
      </w:r>
      <w:r w:rsidR="009450F7" w:rsidRPr="00824E3F">
        <w:rPr>
          <w:rFonts w:ascii="Arial" w:hAnsi="Arial" w:cs="Arial"/>
        </w:rPr>
        <w:t xml:space="preserve">  assessment  and support  where  needed</w:t>
      </w:r>
      <w:r w:rsidRPr="00824E3F">
        <w:rPr>
          <w:rFonts w:ascii="Arial" w:hAnsi="Arial" w:cs="Arial"/>
        </w:rPr>
        <w:t>……………………………………………………………………………………………</w:t>
      </w:r>
      <w:r w:rsidR="009450F7" w:rsidRPr="00824E3F">
        <w:rPr>
          <w:rFonts w:ascii="Arial" w:hAnsi="Arial" w:cs="Arial"/>
        </w:rPr>
        <w:t>………..6</w:t>
      </w:r>
    </w:p>
    <w:p w:rsidR="00860335" w:rsidRDefault="009450F7" w:rsidP="00AA1A0D">
      <w:pPr>
        <w:spacing w:line="360" w:lineRule="auto"/>
        <w:rPr>
          <w:rFonts w:ascii="Arial" w:hAnsi="Arial" w:cs="Arial"/>
        </w:rPr>
      </w:pPr>
      <w:r>
        <w:rPr>
          <w:rFonts w:ascii="Arial" w:hAnsi="Arial" w:cs="Arial"/>
        </w:rPr>
        <w:t>9. I</w:t>
      </w:r>
      <w:r w:rsidR="00860335">
        <w:rPr>
          <w:rFonts w:ascii="Arial" w:hAnsi="Arial" w:cs="Arial"/>
        </w:rPr>
        <w:t>ndividual identity and preferences</w:t>
      </w:r>
      <w:r>
        <w:rPr>
          <w:rFonts w:ascii="Arial" w:hAnsi="Arial" w:cs="Arial"/>
        </w:rPr>
        <w:t xml:space="preserve"> are reflected in the delivery of flexible individual care.</w:t>
      </w:r>
      <w:r w:rsidR="00860335">
        <w:rPr>
          <w:rFonts w:ascii="Arial" w:hAnsi="Arial" w:cs="Arial"/>
        </w:rPr>
        <w:t xml:space="preserve"> …..</w:t>
      </w:r>
      <w:r w:rsidR="00824E3F">
        <w:rPr>
          <w:rFonts w:ascii="Arial" w:hAnsi="Arial" w:cs="Arial"/>
        </w:rPr>
        <w:t xml:space="preserve">6 </w:t>
      </w:r>
      <w:r w:rsidR="002F1806">
        <w:rPr>
          <w:rFonts w:ascii="Arial" w:hAnsi="Arial" w:cs="Arial"/>
        </w:rPr>
        <w:t>10.</w:t>
      </w:r>
      <w:r>
        <w:rPr>
          <w:rFonts w:ascii="Arial" w:hAnsi="Arial" w:cs="Arial"/>
        </w:rPr>
        <w:t>Prmote social inclusion by helping people who are been supported to  maintain</w:t>
      </w:r>
      <w:r w:rsidR="002F1806" w:rsidRPr="002F1806">
        <w:rPr>
          <w:rFonts w:ascii="Arial" w:hAnsi="Arial" w:cs="Arial"/>
        </w:rPr>
        <w:t xml:space="preserve"> positive relationships and family contacts, peer support, </w:t>
      </w:r>
      <w:r w:rsidR="002F1806">
        <w:rPr>
          <w:rFonts w:ascii="Arial" w:hAnsi="Arial" w:cs="Arial"/>
        </w:rPr>
        <w:t xml:space="preserve">and active community involvement </w:t>
      </w:r>
      <w:r w:rsidR="002F1806" w:rsidRPr="002F1806">
        <w:rPr>
          <w:rFonts w:ascii="Arial" w:hAnsi="Arial" w:cs="Arial"/>
        </w:rPr>
        <w:t>.</w:t>
      </w:r>
      <w:r w:rsidR="00860335">
        <w:rPr>
          <w:rFonts w:ascii="Arial" w:hAnsi="Arial" w:cs="Arial"/>
        </w:rPr>
        <w:t>…………</w:t>
      </w:r>
      <w:r w:rsidR="002F1806">
        <w:rPr>
          <w:rFonts w:ascii="Arial" w:hAnsi="Arial" w:cs="Arial"/>
        </w:rPr>
        <w:t>...7</w:t>
      </w:r>
    </w:p>
    <w:p w:rsidR="00A9668E" w:rsidRDefault="009450F7" w:rsidP="00AA1A0D">
      <w:pPr>
        <w:spacing w:line="360" w:lineRule="auto"/>
        <w:rPr>
          <w:rFonts w:ascii="Arial" w:hAnsi="Arial" w:cs="Arial"/>
        </w:rPr>
      </w:pPr>
      <w:r>
        <w:rPr>
          <w:rFonts w:ascii="Arial" w:hAnsi="Arial" w:cs="Arial"/>
        </w:rPr>
        <w:t>11. Encourage</w:t>
      </w:r>
      <w:r w:rsidR="00860335">
        <w:rPr>
          <w:rFonts w:ascii="Arial" w:hAnsi="Arial" w:cs="Arial"/>
        </w:rPr>
        <w:t xml:space="preserve"> individual</w:t>
      </w:r>
      <w:r>
        <w:rPr>
          <w:rFonts w:ascii="Arial" w:hAnsi="Arial" w:cs="Arial"/>
        </w:rPr>
        <w:t>s</w:t>
      </w:r>
      <w:r w:rsidR="00824E3F">
        <w:rPr>
          <w:rFonts w:ascii="Arial" w:hAnsi="Arial" w:cs="Arial"/>
        </w:rPr>
        <w:t xml:space="preserve"> to participate in creating cultural and recreational activities that are meaningful in order to  have the best</w:t>
      </w:r>
      <w:r w:rsidR="00860335">
        <w:rPr>
          <w:rFonts w:ascii="Arial" w:hAnsi="Arial" w:cs="Arial"/>
        </w:rPr>
        <w:t xml:space="preserve"> quality</w:t>
      </w:r>
      <w:r w:rsidR="00824E3F">
        <w:rPr>
          <w:rFonts w:ascii="Arial" w:hAnsi="Arial" w:cs="Arial"/>
        </w:rPr>
        <w:t xml:space="preserve"> of life and  fulfillment</w:t>
      </w:r>
      <w:r w:rsidR="00A9668E">
        <w:rPr>
          <w:rFonts w:ascii="Arial" w:hAnsi="Arial" w:cs="Arial"/>
        </w:rPr>
        <w:t>…</w:t>
      </w:r>
      <w:r w:rsidR="00824E3F">
        <w:rPr>
          <w:rFonts w:ascii="Arial" w:hAnsi="Arial" w:cs="Arial"/>
        </w:rPr>
        <w:t>...........................................7</w:t>
      </w:r>
    </w:p>
    <w:p w:rsidR="00A9668E" w:rsidRDefault="004E68F8" w:rsidP="00AA1A0D">
      <w:pPr>
        <w:spacing w:line="360" w:lineRule="auto"/>
        <w:rPr>
          <w:rFonts w:ascii="Arial" w:hAnsi="Arial" w:cs="Arial"/>
        </w:rPr>
      </w:pPr>
      <w:r>
        <w:rPr>
          <w:rFonts w:ascii="Arial" w:hAnsi="Arial" w:cs="Arial"/>
        </w:rPr>
        <w:t xml:space="preserve">12. </w:t>
      </w:r>
      <w:r w:rsidRPr="004E68F8">
        <w:rPr>
          <w:rFonts w:ascii="Arial" w:hAnsi="Arial" w:cs="Arial"/>
        </w:rPr>
        <w:t>Capacity and confidence building in people who require care and support to maintain their independence and control by assisting them in managing risk-taking activities, lifest</w:t>
      </w:r>
      <w:r>
        <w:rPr>
          <w:rFonts w:ascii="Arial" w:hAnsi="Arial" w:cs="Arial"/>
        </w:rPr>
        <w:t xml:space="preserve">yle </w:t>
      </w:r>
      <w:r w:rsidR="00824E3F">
        <w:rPr>
          <w:rFonts w:ascii="Arial" w:hAnsi="Arial" w:cs="Arial"/>
        </w:rPr>
        <w:t xml:space="preserve">  decisions and goal setting………………………………………………………………………………7 </w:t>
      </w:r>
    </w:p>
    <w:p w:rsidR="00A9668E" w:rsidRDefault="00A9668E" w:rsidP="00AA1A0D">
      <w:pPr>
        <w:spacing w:line="360" w:lineRule="auto"/>
        <w:rPr>
          <w:rFonts w:ascii="Arial" w:hAnsi="Arial" w:cs="Arial"/>
        </w:rPr>
      </w:pPr>
      <w:r>
        <w:rPr>
          <w:rFonts w:ascii="Arial" w:hAnsi="Arial" w:cs="Arial"/>
        </w:rPr>
        <w:t>13. Recommendation ……………………………………………………………………………………8</w:t>
      </w:r>
    </w:p>
    <w:p w:rsidR="00A9668E" w:rsidRDefault="00A9668E" w:rsidP="00AA1A0D">
      <w:pPr>
        <w:spacing w:line="360" w:lineRule="auto"/>
        <w:rPr>
          <w:rFonts w:ascii="Arial" w:hAnsi="Arial" w:cs="Arial"/>
        </w:rPr>
      </w:pPr>
      <w:r>
        <w:rPr>
          <w:rFonts w:ascii="Arial" w:hAnsi="Arial" w:cs="Arial"/>
        </w:rPr>
        <w:t>14. Conclusion ……………………………………………………………………………………………8</w:t>
      </w:r>
    </w:p>
    <w:p w:rsidR="00860335" w:rsidRDefault="00A9668E" w:rsidP="00AA1A0D">
      <w:pPr>
        <w:spacing w:line="360" w:lineRule="auto"/>
        <w:rPr>
          <w:rFonts w:ascii="Arial" w:hAnsi="Arial" w:cs="Arial"/>
        </w:rPr>
      </w:pPr>
      <w:r>
        <w:rPr>
          <w:rFonts w:ascii="Arial" w:hAnsi="Arial" w:cs="Arial"/>
        </w:rPr>
        <w:t>15.References…………………………………………………………………………………………….9</w:t>
      </w:r>
      <w:r w:rsidR="00860335">
        <w:rPr>
          <w:rFonts w:ascii="Arial" w:hAnsi="Arial" w:cs="Arial"/>
        </w:rPr>
        <w:t xml:space="preserve">  </w:t>
      </w:r>
    </w:p>
    <w:p w:rsidR="003E2481" w:rsidRDefault="003E2481" w:rsidP="003E2481">
      <w:pPr>
        <w:rPr>
          <w:rFonts w:ascii="Arial" w:hAnsi="Arial" w:cs="Arial"/>
        </w:rPr>
      </w:pPr>
    </w:p>
    <w:p w:rsidR="003E2481" w:rsidRDefault="003E2481" w:rsidP="003E2481">
      <w:pPr>
        <w:rPr>
          <w:rFonts w:ascii="Arial" w:hAnsi="Arial" w:cs="Arial"/>
        </w:rPr>
      </w:pPr>
    </w:p>
    <w:p w:rsidR="003E2481" w:rsidRDefault="00A97BC1" w:rsidP="003E2481">
      <w:pPr>
        <w:rPr>
          <w:rFonts w:ascii="Arial" w:hAnsi="Arial" w:cs="Arial"/>
          <w:b/>
        </w:rPr>
      </w:pPr>
      <w:r w:rsidRPr="006003BA">
        <w:rPr>
          <w:rFonts w:ascii="Arial" w:hAnsi="Arial" w:cs="Arial"/>
          <w:b/>
        </w:rPr>
        <w:lastRenderedPageBreak/>
        <w:t>Introduction</w:t>
      </w:r>
    </w:p>
    <w:p w:rsidR="00A97BC1" w:rsidRPr="003E2481" w:rsidRDefault="00A97BC1" w:rsidP="003E2481">
      <w:pPr>
        <w:rPr>
          <w:rFonts w:ascii="Arial" w:hAnsi="Arial" w:cs="Arial"/>
        </w:rPr>
      </w:pPr>
      <w:r w:rsidRPr="006003BA">
        <w:rPr>
          <w:rFonts w:ascii="Arial" w:hAnsi="Arial" w:cs="Arial"/>
          <w:b/>
        </w:rPr>
        <w:t xml:space="preserve"> </w:t>
      </w:r>
    </w:p>
    <w:p w:rsidR="00C91109" w:rsidRPr="00824E3F" w:rsidRDefault="0064072C" w:rsidP="00AA1A0D">
      <w:pPr>
        <w:spacing w:line="360" w:lineRule="auto"/>
        <w:jc w:val="both"/>
        <w:rPr>
          <w:rFonts w:ascii="Arial" w:hAnsi="Arial" w:cs="Arial"/>
        </w:rPr>
      </w:pPr>
      <w:r w:rsidRPr="00824E3F">
        <w:rPr>
          <w:rFonts w:ascii="Arial" w:hAnsi="Arial" w:cs="Arial"/>
        </w:rPr>
        <w:t xml:space="preserve">In the health and social care context, the provision of </w:t>
      </w:r>
      <w:r w:rsidR="009235A8" w:rsidRPr="00824E3F">
        <w:rPr>
          <w:rFonts w:ascii="Arial" w:hAnsi="Arial" w:cs="Arial"/>
        </w:rPr>
        <w:t xml:space="preserve">support for </w:t>
      </w:r>
      <w:r w:rsidRPr="00824E3F">
        <w:rPr>
          <w:rFonts w:ascii="Arial" w:hAnsi="Arial" w:cs="Arial"/>
        </w:rPr>
        <w:t xml:space="preserve">adult social care helps to transform people lives for the better. </w:t>
      </w:r>
      <w:r w:rsidR="009235A8" w:rsidRPr="00824E3F">
        <w:rPr>
          <w:rFonts w:ascii="Arial" w:hAnsi="Arial" w:cs="Arial"/>
        </w:rPr>
        <w:t xml:space="preserve">Indeed, </w:t>
      </w:r>
      <w:r w:rsidR="00F517CF" w:rsidRPr="00824E3F">
        <w:rPr>
          <w:rFonts w:ascii="Arial" w:hAnsi="Arial" w:cs="Arial"/>
        </w:rPr>
        <w:t xml:space="preserve">many </w:t>
      </w:r>
      <w:r w:rsidRPr="00824E3F">
        <w:rPr>
          <w:rFonts w:ascii="Arial" w:hAnsi="Arial" w:cs="Arial"/>
        </w:rPr>
        <w:t xml:space="preserve">people with complex health needs rely on care and support. </w:t>
      </w:r>
      <w:r w:rsidR="000E04AF" w:rsidRPr="00824E3F">
        <w:rPr>
          <w:rFonts w:ascii="Arial" w:hAnsi="Arial" w:cs="Arial"/>
        </w:rPr>
        <w:t>Kuluski et at. (2019) indicates that health care</w:t>
      </w:r>
      <w:r w:rsidR="006003BA" w:rsidRPr="00824E3F">
        <w:rPr>
          <w:rFonts w:ascii="Arial" w:hAnsi="Arial" w:cs="Arial"/>
        </w:rPr>
        <w:t>e</w:t>
      </w:r>
      <w:r w:rsidR="000E04AF" w:rsidRPr="00824E3F">
        <w:rPr>
          <w:rFonts w:ascii="Arial" w:hAnsi="Arial" w:cs="Arial"/>
        </w:rPr>
        <w:t xml:space="preserve">rs play a crucial part in providing support and care to meet the health, social, emotional as well as practical care needs of several people who are confronted with complex care needs to older adult with multiple chronic health conditions. </w:t>
      </w:r>
      <w:r w:rsidRPr="00824E3F">
        <w:rPr>
          <w:rFonts w:ascii="Arial" w:hAnsi="Arial" w:cs="Arial"/>
        </w:rPr>
        <w:t>This is not surprising because with the current health condition of Mr. and Mrs. T, the need for healthcare and support is necessary to help transform their</w:t>
      </w:r>
      <w:r w:rsidR="00F517CF" w:rsidRPr="00824E3F">
        <w:rPr>
          <w:rFonts w:ascii="Arial" w:hAnsi="Arial" w:cs="Arial"/>
        </w:rPr>
        <w:t xml:space="preserve"> lives. Because of the reason this reason</w:t>
      </w:r>
      <w:r w:rsidR="00515AD6" w:rsidRPr="00824E3F">
        <w:rPr>
          <w:rFonts w:ascii="Arial" w:hAnsi="Arial" w:cs="Arial"/>
        </w:rPr>
        <w:t>, BUPA health organization</w:t>
      </w:r>
      <w:r w:rsidR="009235A8" w:rsidRPr="00824E3F">
        <w:rPr>
          <w:rFonts w:ascii="Arial" w:hAnsi="Arial" w:cs="Arial"/>
        </w:rPr>
        <w:t xml:space="preserve"> care department </w:t>
      </w:r>
      <w:r w:rsidR="00515AD6" w:rsidRPr="00824E3F">
        <w:rPr>
          <w:rFonts w:ascii="Arial" w:hAnsi="Arial" w:cs="Arial"/>
        </w:rPr>
        <w:t>is suitable to provide quality care and support for Mr. T with dementia and Mrs. T</w:t>
      </w:r>
      <w:r w:rsidR="00AA1A0D" w:rsidRPr="00824E3F">
        <w:rPr>
          <w:rFonts w:ascii="Arial" w:hAnsi="Arial" w:cs="Arial"/>
        </w:rPr>
        <w:t>.</w:t>
      </w:r>
      <w:r w:rsidR="00515AD6" w:rsidRPr="00824E3F">
        <w:rPr>
          <w:rFonts w:ascii="Arial" w:hAnsi="Arial" w:cs="Arial"/>
        </w:rPr>
        <w:t xml:space="preserve"> </w:t>
      </w:r>
    </w:p>
    <w:p w:rsidR="009D14ED" w:rsidRPr="007D26E5" w:rsidRDefault="00F517CF" w:rsidP="00AA1A0D">
      <w:pPr>
        <w:spacing w:line="360" w:lineRule="auto"/>
        <w:jc w:val="both"/>
        <w:rPr>
          <w:rFonts w:ascii="Arial" w:hAnsi="Arial" w:cs="Arial"/>
        </w:rPr>
      </w:pPr>
      <w:r w:rsidRPr="00AA1A0D">
        <w:rPr>
          <w:rFonts w:ascii="Arial" w:hAnsi="Arial" w:cs="Arial"/>
        </w:rPr>
        <w:t>BU</w:t>
      </w:r>
      <w:r w:rsidR="00515AD6" w:rsidRPr="00AA1A0D">
        <w:rPr>
          <w:rFonts w:ascii="Arial" w:hAnsi="Arial" w:cs="Arial"/>
        </w:rPr>
        <w:t xml:space="preserve">PA health care organization provide various </w:t>
      </w:r>
      <w:r w:rsidR="001C2C87" w:rsidRPr="00AA1A0D">
        <w:rPr>
          <w:rFonts w:ascii="Arial" w:hAnsi="Arial" w:cs="Arial"/>
        </w:rPr>
        <w:t xml:space="preserve">health </w:t>
      </w:r>
      <w:r w:rsidR="00515AD6" w:rsidRPr="00AA1A0D">
        <w:rPr>
          <w:rFonts w:ascii="Arial" w:hAnsi="Arial" w:cs="Arial"/>
        </w:rPr>
        <w:t>services to</w:t>
      </w:r>
      <w:r w:rsidR="001C2C87" w:rsidRPr="00AA1A0D">
        <w:rPr>
          <w:rFonts w:ascii="Arial" w:hAnsi="Arial" w:cs="Arial"/>
        </w:rPr>
        <w:t xml:space="preserve"> meet the changing health needs for people e.g., health, mental health, dental services, care homes, and health</w:t>
      </w:r>
      <w:r w:rsidR="001C2C87" w:rsidRPr="007D26E5">
        <w:rPr>
          <w:rFonts w:ascii="Arial" w:hAnsi="Arial" w:cs="Arial"/>
        </w:rPr>
        <w:t xml:space="preserve"> information. In the care home services, BUPA provides </w:t>
      </w:r>
      <w:r w:rsidR="00127D94" w:rsidRPr="007D26E5">
        <w:rPr>
          <w:rFonts w:ascii="Arial" w:hAnsi="Arial" w:cs="Arial"/>
        </w:rPr>
        <w:t xml:space="preserve">dementia service which </w:t>
      </w:r>
      <w:r w:rsidR="009235A8" w:rsidRPr="007D26E5">
        <w:rPr>
          <w:rFonts w:ascii="Arial" w:hAnsi="Arial" w:cs="Arial"/>
        </w:rPr>
        <w:t>is</w:t>
      </w:r>
      <w:r w:rsidR="001C2C87" w:rsidRPr="007D26E5">
        <w:rPr>
          <w:rFonts w:ascii="Arial" w:hAnsi="Arial" w:cs="Arial"/>
        </w:rPr>
        <w:t xml:space="preserve"> suitable for Mr. T recovery</w:t>
      </w:r>
      <w:r w:rsidR="00127D94" w:rsidRPr="007D26E5">
        <w:rPr>
          <w:rFonts w:ascii="Arial" w:hAnsi="Arial" w:cs="Arial"/>
        </w:rPr>
        <w:t xml:space="preserve">. Drawing on this, the principle of support is crucial in the health and social care context. As Ashcroft (2007) note, the principle of support is regarded as the morale rule which guide behavior, </w:t>
      </w:r>
      <w:r w:rsidR="009235A8" w:rsidRPr="007D26E5">
        <w:rPr>
          <w:rFonts w:ascii="Arial" w:hAnsi="Arial" w:cs="Arial"/>
        </w:rPr>
        <w:t xml:space="preserve">thus, </w:t>
      </w:r>
      <w:r w:rsidR="00127D94" w:rsidRPr="007D26E5">
        <w:rPr>
          <w:rFonts w:ascii="Arial" w:hAnsi="Arial" w:cs="Arial"/>
        </w:rPr>
        <w:t>enable healthcare workers to identify and at the same time reflect on the relevance of care service</w:t>
      </w:r>
      <w:r w:rsidR="009235A8" w:rsidRPr="007D26E5">
        <w:rPr>
          <w:rFonts w:ascii="Arial" w:hAnsi="Arial" w:cs="Arial"/>
        </w:rPr>
        <w:t xml:space="preserve"> delivery</w:t>
      </w:r>
      <w:r w:rsidR="00127D94" w:rsidRPr="007D26E5">
        <w:rPr>
          <w:rFonts w:ascii="Arial" w:hAnsi="Arial" w:cs="Arial"/>
        </w:rPr>
        <w:t xml:space="preserve"> and respect </w:t>
      </w:r>
      <w:r w:rsidR="009235A8" w:rsidRPr="007D26E5">
        <w:rPr>
          <w:rFonts w:ascii="Arial" w:hAnsi="Arial" w:cs="Arial"/>
        </w:rPr>
        <w:t>to</w:t>
      </w:r>
      <w:r w:rsidR="00127D94" w:rsidRPr="007D26E5">
        <w:rPr>
          <w:rFonts w:ascii="Arial" w:hAnsi="Arial" w:cs="Arial"/>
        </w:rPr>
        <w:t xml:space="preserve"> service users  irrespective of their health, race or believe. Additionally, the principle of support provide guideline which guides healthcare workers to meet service users expectations, therefore, effective support enable service users to make inform decisions</w:t>
      </w:r>
      <w:r w:rsidR="00876E54">
        <w:rPr>
          <w:rFonts w:ascii="Arial" w:hAnsi="Arial" w:cs="Arial"/>
        </w:rPr>
        <w:t xml:space="preserve">. </w:t>
      </w:r>
      <w:r w:rsidR="00601F29">
        <w:rPr>
          <w:rFonts w:ascii="Arial" w:hAnsi="Arial" w:cs="Arial"/>
        </w:rPr>
        <w:t xml:space="preserve"> </w:t>
      </w:r>
      <w:r w:rsidR="00876E54" w:rsidRPr="00876E54">
        <w:rPr>
          <w:rFonts w:ascii="Arial" w:hAnsi="Arial" w:cs="Arial"/>
        </w:rPr>
        <w:t>This essay examines and evaluates the principles of support provided by BUPA to current healthcare provision in the context of Mr. and Mrs. T. seeking assistance from an organization.</w:t>
      </w:r>
      <w:r w:rsidR="009D14ED" w:rsidRPr="007D26E5">
        <w:rPr>
          <w:rFonts w:ascii="Arial" w:hAnsi="Arial" w:cs="Arial"/>
        </w:rPr>
        <w:t xml:space="preserve"> </w:t>
      </w:r>
    </w:p>
    <w:p w:rsidR="009D14ED" w:rsidRPr="007D26E5" w:rsidRDefault="0045464F" w:rsidP="007D26E5">
      <w:pPr>
        <w:spacing w:line="360" w:lineRule="auto"/>
        <w:jc w:val="both"/>
        <w:rPr>
          <w:rFonts w:ascii="Arial" w:hAnsi="Arial" w:cs="Arial"/>
        </w:rPr>
      </w:pPr>
      <w:r w:rsidRPr="007D26E5">
        <w:rPr>
          <w:rFonts w:ascii="Arial" w:hAnsi="Arial" w:cs="Arial"/>
        </w:rPr>
        <w:t xml:space="preserve">The remainder </w:t>
      </w:r>
      <w:r w:rsidR="009D14ED" w:rsidRPr="007D26E5">
        <w:rPr>
          <w:rFonts w:ascii="Arial" w:hAnsi="Arial" w:cs="Arial"/>
        </w:rPr>
        <w:t xml:space="preserve">of the essay is divided into six sections. The first section </w:t>
      </w:r>
      <w:r w:rsidRPr="007D26E5">
        <w:rPr>
          <w:rFonts w:ascii="Arial" w:hAnsi="Arial" w:cs="Arial"/>
        </w:rPr>
        <w:t>describes the</w:t>
      </w:r>
      <w:r w:rsidR="009D14ED" w:rsidRPr="007D26E5">
        <w:rPr>
          <w:rFonts w:ascii="Arial" w:hAnsi="Arial" w:cs="Arial"/>
        </w:rPr>
        <w:t xml:space="preserve"> principles of support,</w:t>
      </w:r>
      <w:r w:rsidRPr="007D26E5">
        <w:rPr>
          <w:rFonts w:ascii="Arial" w:hAnsi="Arial" w:cs="Arial"/>
        </w:rPr>
        <w:t xml:space="preserve"> followed by the </w:t>
      </w:r>
      <w:r w:rsidR="009D14ED" w:rsidRPr="007D26E5">
        <w:rPr>
          <w:rFonts w:ascii="Arial" w:hAnsi="Arial" w:cs="Arial"/>
        </w:rPr>
        <w:t>analy</w:t>
      </w:r>
      <w:r w:rsidR="00D77D68" w:rsidRPr="007D26E5">
        <w:rPr>
          <w:rFonts w:ascii="Arial" w:hAnsi="Arial" w:cs="Arial"/>
        </w:rPr>
        <w:t xml:space="preserve">sis and evaluation of </w:t>
      </w:r>
      <w:r w:rsidR="00350789" w:rsidRPr="007D26E5">
        <w:rPr>
          <w:rFonts w:ascii="Arial" w:hAnsi="Arial" w:cs="Arial"/>
        </w:rPr>
        <w:t xml:space="preserve">principles of </w:t>
      </w:r>
      <w:r w:rsidR="009D14ED" w:rsidRPr="007D26E5">
        <w:rPr>
          <w:rFonts w:ascii="Arial" w:hAnsi="Arial" w:cs="Arial"/>
        </w:rPr>
        <w:t>su</w:t>
      </w:r>
      <w:r w:rsidRPr="007D26E5">
        <w:rPr>
          <w:rFonts w:ascii="Arial" w:hAnsi="Arial" w:cs="Arial"/>
        </w:rPr>
        <w:t xml:space="preserve">pport available in the chosen </w:t>
      </w:r>
      <w:r w:rsidR="009D14ED" w:rsidRPr="007D26E5">
        <w:rPr>
          <w:rFonts w:ascii="Arial" w:hAnsi="Arial" w:cs="Arial"/>
        </w:rPr>
        <w:t xml:space="preserve">organization for Mr. and Mrs., </w:t>
      </w:r>
      <w:r w:rsidR="00350789" w:rsidRPr="007D26E5">
        <w:rPr>
          <w:rFonts w:ascii="Arial" w:hAnsi="Arial" w:cs="Arial"/>
        </w:rPr>
        <w:t xml:space="preserve">providing </w:t>
      </w:r>
      <w:r w:rsidR="009D14ED" w:rsidRPr="007D26E5">
        <w:rPr>
          <w:rFonts w:ascii="Arial" w:hAnsi="Arial" w:cs="Arial"/>
        </w:rPr>
        <w:t>recommendatio</w:t>
      </w:r>
      <w:r w:rsidRPr="007D26E5">
        <w:rPr>
          <w:rFonts w:ascii="Arial" w:hAnsi="Arial" w:cs="Arial"/>
        </w:rPr>
        <w:t>n and concluding</w:t>
      </w:r>
      <w:r w:rsidR="009D14ED" w:rsidRPr="007D26E5">
        <w:rPr>
          <w:rFonts w:ascii="Arial" w:hAnsi="Arial" w:cs="Arial"/>
        </w:rPr>
        <w:t xml:space="preserve"> the essay</w:t>
      </w:r>
      <w:r w:rsidRPr="007D26E5">
        <w:rPr>
          <w:rFonts w:ascii="Arial" w:hAnsi="Arial" w:cs="Arial"/>
        </w:rPr>
        <w:t>.</w:t>
      </w:r>
      <w:r w:rsidR="009D14ED" w:rsidRPr="007D26E5">
        <w:rPr>
          <w:rFonts w:ascii="Arial" w:hAnsi="Arial" w:cs="Arial"/>
        </w:rPr>
        <w:t xml:space="preserve"> </w:t>
      </w:r>
    </w:p>
    <w:p w:rsidR="00D77D68" w:rsidRPr="007D26E5" w:rsidRDefault="00D77D68" w:rsidP="007D26E5">
      <w:pPr>
        <w:spacing w:line="360" w:lineRule="auto"/>
        <w:jc w:val="both"/>
        <w:rPr>
          <w:rFonts w:ascii="Arial" w:hAnsi="Arial" w:cs="Arial"/>
        </w:rPr>
      </w:pPr>
    </w:p>
    <w:p w:rsidR="00C91109" w:rsidRDefault="00C91109" w:rsidP="007D26E5">
      <w:pPr>
        <w:spacing w:line="360" w:lineRule="auto"/>
        <w:jc w:val="both"/>
        <w:rPr>
          <w:rFonts w:ascii="Arial" w:hAnsi="Arial" w:cs="Arial"/>
          <w:b/>
        </w:rPr>
      </w:pPr>
    </w:p>
    <w:p w:rsidR="00D11FEA" w:rsidRDefault="00D11FEA" w:rsidP="007D26E5">
      <w:pPr>
        <w:spacing w:line="360" w:lineRule="auto"/>
        <w:jc w:val="both"/>
        <w:rPr>
          <w:rFonts w:ascii="Arial" w:hAnsi="Arial" w:cs="Arial"/>
          <w:b/>
        </w:rPr>
      </w:pPr>
    </w:p>
    <w:p w:rsidR="003E2481" w:rsidRDefault="003E2481" w:rsidP="007D26E5">
      <w:pPr>
        <w:spacing w:line="360" w:lineRule="auto"/>
        <w:jc w:val="both"/>
        <w:rPr>
          <w:rFonts w:ascii="Arial" w:hAnsi="Arial" w:cs="Arial"/>
          <w:b/>
        </w:rPr>
      </w:pPr>
    </w:p>
    <w:p w:rsidR="009D14ED" w:rsidRPr="007D26E5" w:rsidRDefault="00B44B95" w:rsidP="007D26E5">
      <w:pPr>
        <w:spacing w:line="360" w:lineRule="auto"/>
        <w:jc w:val="both"/>
        <w:rPr>
          <w:rFonts w:ascii="Arial" w:hAnsi="Arial" w:cs="Arial"/>
          <w:b/>
        </w:rPr>
      </w:pPr>
      <w:r>
        <w:rPr>
          <w:rFonts w:ascii="Arial" w:hAnsi="Arial" w:cs="Arial"/>
          <w:b/>
        </w:rPr>
        <w:lastRenderedPageBreak/>
        <w:t>3.</w:t>
      </w:r>
      <w:r w:rsidR="00350789" w:rsidRPr="007D26E5">
        <w:rPr>
          <w:rFonts w:ascii="Arial" w:hAnsi="Arial" w:cs="Arial"/>
          <w:b/>
        </w:rPr>
        <w:t xml:space="preserve">Analyze and evaluate </w:t>
      </w:r>
      <w:r w:rsidR="009D14ED" w:rsidRPr="007D26E5">
        <w:rPr>
          <w:rFonts w:ascii="Arial" w:hAnsi="Arial" w:cs="Arial"/>
          <w:b/>
        </w:rPr>
        <w:t>principle of support, policies and practices avail</w:t>
      </w:r>
      <w:r w:rsidR="00D11FEA">
        <w:rPr>
          <w:rFonts w:ascii="Arial" w:hAnsi="Arial" w:cs="Arial"/>
          <w:b/>
        </w:rPr>
        <w:t>able in BUPA</w:t>
      </w:r>
      <w:r w:rsidR="00350789" w:rsidRPr="007D26E5">
        <w:rPr>
          <w:rFonts w:ascii="Arial" w:hAnsi="Arial" w:cs="Arial"/>
          <w:b/>
        </w:rPr>
        <w:t xml:space="preserve"> </w:t>
      </w:r>
    </w:p>
    <w:p w:rsidR="0048054B" w:rsidRDefault="00451163" w:rsidP="00BD7BE0">
      <w:pPr>
        <w:spacing w:line="360" w:lineRule="auto"/>
        <w:jc w:val="both"/>
        <w:rPr>
          <w:rFonts w:ascii="Arial" w:hAnsi="Arial" w:cs="Arial"/>
        </w:rPr>
      </w:pPr>
      <w:r>
        <w:rPr>
          <w:rFonts w:ascii="Arial" w:hAnsi="Arial" w:cs="Arial"/>
        </w:rPr>
        <w:t xml:space="preserve"> </w:t>
      </w:r>
      <w:r w:rsidR="008D2B1E" w:rsidRPr="008D2B1E">
        <w:rPr>
          <w:rFonts w:ascii="Arial" w:hAnsi="Arial" w:cs="Arial"/>
        </w:rPr>
        <w:t>Employees in the healthcare industry play a critical role in supporting and delivering high-quality care to a diverse group of people with a variety of health problems.</w:t>
      </w:r>
      <w:r w:rsidR="008D2B1E">
        <w:rPr>
          <w:rFonts w:ascii="Arial" w:hAnsi="Arial" w:cs="Arial"/>
        </w:rPr>
        <w:t xml:space="preserve"> </w:t>
      </w:r>
      <w:r w:rsidR="000E04AF" w:rsidRPr="007D26E5">
        <w:rPr>
          <w:rFonts w:ascii="Arial" w:hAnsi="Arial" w:cs="Arial"/>
        </w:rPr>
        <w:t xml:space="preserve">This viewpoint is supported by the work of Kuluski et al. (2019) that health </w:t>
      </w:r>
      <w:r w:rsidR="00BD7BE0">
        <w:rPr>
          <w:rFonts w:ascii="Arial" w:hAnsi="Arial" w:cs="Arial"/>
        </w:rPr>
        <w:t>ca</w:t>
      </w:r>
      <w:r w:rsidR="000E04AF" w:rsidRPr="007D26E5">
        <w:rPr>
          <w:rFonts w:ascii="Arial" w:hAnsi="Arial" w:cs="Arial"/>
        </w:rPr>
        <w:t>play a crucial part in providing support and care to meet the health, social, emotional as well as practical care needs of several people who are confronted with complex care needs to older adult with mult</w:t>
      </w:r>
      <w:r w:rsidR="0048054B">
        <w:rPr>
          <w:rFonts w:ascii="Arial" w:hAnsi="Arial" w:cs="Arial"/>
        </w:rPr>
        <w:t xml:space="preserve">iple chronic health conditions. </w:t>
      </w:r>
      <w:r w:rsidR="0048054B" w:rsidRPr="0048054B">
        <w:rPr>
          <w:rFonts w:ascii="Arial" w:hAnsi="Arial" w:cs="Arial"/>
        </w:rPr>
        <w:t xml:space="preserve">Based on this, it is critical for health care workers to be guided by supportive principles and policies when providing care services to service users. Skills for Care (2014) identified ten principles of guidance in current health and social care. When these practices are </w:t>
      </w:r>
      <w:bookmarkStart w:id="0" w:name="_GoBack"/>
      <w:bookmarkEnd w:id="0"/>
      <w:r w:rsidR="0048054B" w:rsidRPr="0048054B">
        <w:rPr>
          <w:rFonts w:ascii="Arial" w:hAnsi="Arial" w:cs="Arial"/>
        </w:rPr>
        <w:t>implemented by the health and social care systems, they can provide the necessary support for Mr. and Mrs. T who are dea</w:t>
      </w:r>
      <w:r w:rsidR="0048054B">
        <w:rPr>
          <w:rFonts w:ascii="Arial" w:hAnsi="Arial" w:cs="Arial"/>
        </w:rPr>
        <w:t>ling with complex health issues.</w:t>
      </w:r>
    </w:p>
    <w:p w:rsidR="009250A2" w:rsidRPr="009250A2" w:rsidRDefault="008D2B1E" w:rsidP="00BD7BE0">
      <w:pPr>
        <w:spacing w:line="360" w:lineRule="auto"/>
        <w:jc w:val="both"/>
        <w:rPr>
          <w:rFonts w:ascii="Arial" w:hAnsi="Arial" w:cs="Arial"/>
          <w:b/>
        </w:rPr>
      </w:pPr>
      <w:r>
        <w:rPr>
          <w:rFonts w:ascii="Arial" w:hAnsi="Arial" w:cs="Arial"/>
        </w:rPr>
        <w:t xml:space="preserve"> </w:t>
      </w:r>
      <w:r w:rsidR="00B44B95">
        <w:rPr>
          <w:rFonts w:ascii="Arial" w:hAnsi="Arial" w:cs="Arial"/>
          <w:b/>
        </w:rPr>
        <w:t xml:space="preserve">4. </w:t>
      </w:r>
      <w:r w:rsidR="009250A2" w:rsidRPr="009250A2">
        <w:rPr>
          <w:rFonts w:ascii="Arial" w:hAnsi="Arial" w:cs="Arial"/>
          <w:b/>
        </w:rPr>
        <w:t>Recognise key indicators of mental illness and distress and be able to respond appropriately</w:t>
      </w:r>
    </w:p>
    <w:p w:rsidR="004E349B" w:rsidRPr="00975B40" w:rsidRDefault="005D52EB" w:rsidP="00975B40">
      <w:pPr>
        <w:spacing w:line="360" w:lineRule="auto"/>
        <w:jc w:val="both"/>
        <w:rPr>
          <w:rFonts w:ascii="Arial" w:hAnsi="Arial" w:cs="Arial"/>
        </w:rPr>
      </w:pPr>
      <w:r w:rsidRPr="005D52EB">
        <w:rPr>
          <w:rFonts w:ascii="Arial" w:hAnsi="Arial" w:cs="Arial"/>
        </w:rPr>
        <w:t>Individuals mentally unwell may experience physical and mental distress</w:t>
      </w:r>
      <w:r>
        <w:rPr>
          <w:rFonts w:ascii="Arial" w:hAnsi="Arial" w:cs="Arial"/>
        </w:rPr>
        <w:t xml:space="preserve">, </w:t>
      </w:r>
      <w:r w:rsidR="00D81D08" w:rsidRPr="00975B40">
        <w:rPr>
          <w:rFonts w:ascii="Arial" w:hAnsi="Arial" w:cs="Arial"/>
        </w:rPr>
        <w:t xml:space="preserve">therefore, care need as well as support is necessary to reduce their </w:t>
      </w:r>
      <w:r>
        <w:rPr>
          <w:rFonts w:ascii="Arial" w:hAnsi="Arial" w:cs="Arial"/>
        </w:rPr>
        <w:t>suffering.</w:t>
      </w:r>
      <w:r w:rsidR="00CD7219" w:rsidRPr="00CD7219">
        <w:t xml:space="preserve"> </w:t>
      </w:r>
      <w:r w:rsidR="00CD7219" w:rsidRPr="00CD7219">
        <w:rPr>
          <w:rFonts w:ascii="Arial" w:hAnsi="Arial" w:cs="Arial"/>
        </w:rPr>
        <w:t>According to Skill for Care ( 2014), people suffering from depression and mental chal</w:t>
      </w:r>
      <w:r w:rsidR="00CD7219">
        <w:rPr>
          <w:rFonts w:ascii="Arial" w:hAnsi="Arial" w:cs="Arial"/>
        </w:rPr>
        <w:t xml:space="preserve">lenges require care and support. </w:t>
      </w:r>
      <w:r w:rsidR="00D81D08" w:rsidRPr="00975B40">
        <w:rPr>
          <w:rFonts w:ascii="Arial" w:hAnsi="Arial" w:cs="Arial"/>
        </w:rPr>
        <w:t xml:space="preserve">This is necessary because mental health individuals are subjected to face changes in thoughts, feelings, mood, and behavior. In view of this, it is crucial for healthcare workers to identify individual with these signs of mental health distress in order to be able to adjust </w:t>
      </w:r>
      <w:r w:rsidR="003B296E" w:rsidRPr="00975B40">
        <w:rPr>
          <w:rFonts w:ascii="Arial" w:hAnsi="Arial" w:cs="Arial"/>
        </w:rPr>
        <w:t xml:space="preserve">to </w:t>
      </w:r>
      <w:r w:rsidR="00D81D08" w:rsidRPr="00975B40">
        <w:rPr>
          <w:rFonts w:ascii="Arial" w:hAnsi="Arial" w:cs="Arial"/>
        </w:rPr>
        <w:t>provide for the care needs of these individuals</w:t>
      </w:r>
      <w:r w:rsidR="004E349B" w:rsidRPr="00975B40">
        <w:rPr>
          <w:rFonts w:ascii="Arial" w:hAnsi="Arial" w:cs="Arial"/>
        </w:rPr>
        <w:t xml:space="preserve">. For example, individuals with mental health challenges may not want to talk about discrimination or stigma, thus, social care workers need to understand the challenges of these patients and not make any assumptions about patient’s mental health, but to respond in a positive way to support the patients or raise any concern where necessary. </w:t>
      </w:r>
    </w:p>
    <w:p w:rsidR="001F22F6" w:rsidRPr="00975B40" w:rsidRDefault="004E349B" w:rsidP="00975B40">
      <w:pPr>
        <w:spacing w:line="360" w:lineRule="auto"/>
        <w:jc w:val="both"/>
        <w:rPr>
          <w:rFonts w:ascii="Arial" w:hAnsi="Arial" w:cs="Arial"/>
        </w:rPr>
      </w:pPr>
      <w:r w:rsidRPr="00975B40">
        <w:rPr>
          <w:rFonts w:ascii="Arial" w:hAnsi="Arial" w:cs="Arial"/>
        </w:rPr>
        <w:t>Drawing on this, this principle can be used to support Mr. and Mrs. T. Mr. T is currently suffering from dementia and other chronic health condition</w:t>
      </w:r>
      <w:r w:rsidR="003B296E" w:rsidRPr="00975B40">
        <w:rPr>
          <w:rFonts w:ascii="Arial" w:hAnsi="Arial" w:cs="Arial"/>
        </w:rPr>
        <w:t xml:space="preserve"> and with his recent hip operation the family need information for support. To this end, health and social care workers have to understand and identify signs of Mr. T the mental illness and mental health to be able to adjust to provide for necessary care needs to support Mr. T</w:t>
      </w:r>
      <w:r w:rsidR="00F92BCF" w:rsidRPr="00975B40">
        <w:rPr>
          <w:rFonts w:ascii="Arial" w:hAnsi="Arial" w:cs="Arial"/>
        </w:rPr>
        <w:t>.</w:t>
      </w:r>
    </w:p>
    <w:p w:rsidR="00C91109" w:rsidRDefault="00C91109" w:rsidP="00A414D4">
      <w:pPr>
        <w:spacing w:line="240" w:lineRule="auto"/>
        <w:jc w:val="both"/>
        <w:rPr>
          <w:rFonts w:ascii="Arial" w:hAnsi="Arial" w:cs="Arial"/>
          <w:b/>
        </w:rPr>
      </w:pPr>
    </w:p>
    <w:p w:rsidR="00C91109" w:rsidRDefault="00C91109" w:rsidP="00A414D4">
      <w:pPr>
        <w:spacing w:line="240" w:lineRule="auto"/>
        <w:jc w:val="both"/>
        <w:rPr>
          <w:rFonts w:ascii="Arial" w:hAnsi="Arial" w:cs="Arial"/>
          <w:b/>
        </w:rPr>
      </w:pPr>
    </w:p>
    <w:p w:rsidR="0074381A" w:rsidRDefault="0074381A" w:rsidP="00A414D4">
      <w:pPr>
        <w:spacing w:line="240" w:lineRule="auto"/>
        <w:jc w:val="both"/>
        <w:rPr>
          <w:rFonts w:ascii="Arial" w:hAnsi="Arial" w:cs="Arial"/>
          <w:b/>
        </w:rPr>
      </w:pPr>
    </w:p>
    <w:p w:rsidR="00240E84" w:rsidRPr="00240E84" w:rsidRDefault="00B44B95" w:rsidP="00975B40">
      <w:pPr>
        <w:spacing w:line="360" w:lineRule="auto"/>
        <w:jc w:val="both"/>
        <w:rPr>
          <w:rFonts w:ascii="Arial" w:hAnsi="Arial" w:cs="Arial"/>
          <w:b/>
        </w:rPr>
      </w:pPr>
      <w:r>
        <w:rPr>
          <w:rFonts w:ascii="Arial" w:hAnsi="Arial" w:cs="Arial"/>
          <w:b/>
        </w:rPr>
        <w:lastRenderedPageBreak/>
        <w:t xml:space="preserve">5. </w:t>
      </w:r>
      <w:r w:rsidR="00240E84" w:rsidRPr="00240E84">
        <w:rPr>
          <w:rFonts w:ascii="Arial" w:hAnsi="Arial" w:cs="Arial"/>
          <w:b/>
        </w:rPr>
        <w:t>Understand mental health and well-being and how to focus on promoting them with users who require care and support</w:t>
      </w:r>
    </w:p>
    <w:p w:rsidR="003B296E" w:rsidRPr="00975B40" w:rsidRDefault="00697981" w:rsidP="00975B40">
      <w:pPr>
        <w:spacing w:line="360" w:lineRule="auto"/>
        <w:jc w:val="both"/>
        <w:rPr>
          <w:rFonts w:ascii="Arial" w:hAnsi="Arial" w:cs="Arial"/>
        </w:rPr>
      </w:pPr>
      <w:r w:rsidRPr="00697981">
        <w:rPr>
          <w:rFonts w:ascii="Arial" w:hAnsi="Arial" w:cs="Arial"/>
        </w:rPr>
        <w:t>Persons with psychological illnesses and mental issues, such as dementia, require care support in order to live well. Individuals suffering from dementia, according to skills for care (2014), require assistance in order to maintain good mental health and well-being. Indeed, support for individuals with mental health issues, such as dementia, is necessary to live a good life; therefore, it is necessary for care providers to  understand and know the components required to support and promote mental health, as well as to communicate these factors</w:t>
      </w:r>
      <w:r>
        <w:rPr>
          <w:rFonts w:ascii="Arial" w:hAnsi="Arial" w:cs="Arial"/>
        </w:rPr>
        <w:t xml:space="preserve"> to individuals that needs care. </w:t>
      </w:r>
      <w:r w:rsidR="00A414D4" w:rsidRPr="00975B40">
        <w:rPr>
          <w:rFonts w:ascii="Arial" w:hAnsi="Arial" w:cs="Arial"/>
        </w:rPr>
        <w:t>Using the case study, Mr. T is currently suffering from dementia a mental health issue, therefore the family need care support, to this end, social care workers can use this principle to identify factors necessary to support and promote  the health and wellbeing of Mt T</w:t>
      </w:r>
      <w:r w:rsidR="00F1121E" w:rsidRPr="00975B40">
        <w:rPr>
          <w:rFonts w:ascii="Arial" w:hAnsi="Arial" w:cs="Arial"/>
        </w:rPr>
        <w:t>.</w:t>
      </w:r>
      <w:r w:rsidR="00A414D4" w:rsidRPr="00975B40">
        <w:rPr>
          <w:rFonts w:ascii="Arial" w:hAnsi="Arial" w:cs="Arial"/>
        </w:rPr>
        <w:t xml:space="preserve">      </w:t>
      </w:r>
      <w:r w:rsidR="00CF5C39" w:rsidRPr="00975B40">
        <w:rPr>
          <w:rFonts w:ascii="Arial" w:hAnsi="Arial" w:cs="Arial"/>
        </w:rPr>
        <w:t xml:space="preserve"> </w:t>
      </w:r>
    </w:p>
    <w:p w:rsidR="00F94977" w:rsidRPr="00566D93" w:rsidRDefault="00F94977" w:rsidP="00134F56">
      <w:pPr>
        <w:spacing w:line="240" w:lineRule="auto"/>
        <w:jc w:val="both"/>
        <w:rPr>
          <w:rFonts w:ascii="Arial" w:hAnsi="Arial" w:cs="Arial"/>
          <w:b/>
          <w:u w:val="single"/>
        </w:rPr>
      </w:pPr>
      <w:r w:rsidRPr="00566D93">
        <w:rPr>
          <w:rFonts w:ascii="Arial" w:hAnsi="Arial" w:cs="Arial"/>
          <w:b/>
          <w:u w:val="single"/>
        </w:rPr>
        <w:t xml:space="preserve"> </w:t>
      </w:r>
    </w:p>
    <w:p w:rsidR="00566D93" w:rsidRDefault="00B44B95" w:rsidP="00975B40">
      <w:pPr>
        <w:spacing w:line="360" w:lineRule="auto"/>
        <w:jc w:val="both"/>
        <w:rPr>
          <w:rFonts w:ascii="Arial" w:hAnsi="Arial" w:cs="Arial"/>
        </w:rPr>
      </w:pPr>
      <w:r>
        <w:rPr>
          <w:rFonts w:ascii="Arial" w:hAnsi="Arial" w:cs="Arial"/>
          <w:b/>
        </w:rPr>
        <w:t>6.</w:t>
      </w:r>
      <w:r w:rsidR="00566D93" w:rsidRPr="00566D93">
        <w:rPr>
          <w:rFonts w:ascii="Arial" w:hAnsi="Arial" w:cs="Arial"/>
          <w:b/>
        </w:rPr>
        <w:t>Maintaining conﬁdentiality, as well as valuing individual training and information, promote</w:t>
      </w:r>
      <w:r w:rsidR="00566D93" w:rsidRPr="00566D93">
        <w:rPr>
          <w:rFonts w:ascii="Arial" w:hAnsi="Arial" w:cs="Arial"/>
        </w:rPr>
        <w:t xml:space="preserve"> </w:t>
      </w:r>
      <w:r w:rsidR="00566D93" w:rsidRPr="00566D93">
        <w:rPr>
          <w:rFonts w:ascii="Arial" w:hAnsi="Arial" w:cs="Arial"/>
          <w:b/>
        </w:rPr>
        <w:t>equality and legal respect</w:t>
      </w:r>
      <w:r w:rsidR="00566D93">
        <w:rPr>
          <w:rFonts w:ascii="Arial" w:hAnsi="Arial" w:cs="Arial"/>
        </w:rPr>
        <w:t>.</w:t>
      </w:r>
    </w:p>
    <w:p w:rsidR="00F94977" w:rsidRPr="00566D93" w:rsidRDefault="00C51404" w:rsidP="00975B40">
      <w:pPr>
        <w:spacing w:line="360" w:lineRule="auto"/>
        <w:jc w:val="both"/>
        <w:rPr>
          <w:rFonts w:ascii="Arial" w:hAnsi="Arial" w:cs="Arial"/>
        </w:rPr>
      </w:pPr>
      <w:r w:rsidRPr="00C51404">
        <w:rPr>
          <w:rFonts w:ascii="Arial" w:hAnsi="Arial" w:cs="Arial"/>
        </w:rPr>
        <w:t>It's critical to treat people who require assi</w:t>
      </w:r>
      <w:r>
        <w:rPr>
          <w:rFonts w:ascii="Arial" w:hAnsi="Arial" w:cs="Arial"/>
        </w:rPr>
        <w:t>stance with dignity and respect</w:t>
      </w:r>
      <w:r w:rsidR="00F94977" w:rsidRPr="00975B40">
        <w:rPr>
          <w:rFonts w:ascii="Arial" w:hAnsi="Arial" w:cs="Arial"/>
        </w:rPr>
        <w:t>, therefore care and support for individual is protected with respect and dignity. Skills for Care (2014) indicate that respect and dignity is the watchword in the provision of support for care users. This will provide positive impact in the lives of the care user. Similarly, it is vital for social care workers not to be dissatisfied for individuals who need care and support. Drawing on the case, and with this principle social care workers must not be discouraged t</w:t>
      </w:r>
      <w:r w:rsidR="00975B40" w:rsidRPr="00975B40">
        <w:rPr>
          <w:rFonts w:ascii="Arial" w:hAnsi="Arial" w:cs="Arial"/>
        </w:rPr>
        <w:t>o</w:t>
      </w:r>
      <w:r w:rsidR="00F94977" w:rsidRPr="00975B40">
        <w:rPr>
          <w:rFonts w:ascii="Arial" w:hAnsi="Arial" w:cs="Arial"/>
        </w:rPr>
        <w:t xml:space="preserve"> provide care and support for Mr. T</w:t>
      </w:r>
      <w:r w:rsidR="00B40AAB" w:rsidRPr="00975B40">
        <w:rPr>
          <w:rFonts w:ascii="Arial" w:hAnsi="Arial" w:cs="Arial"/>
        </w:rPr>
        <w:t xml:space="preserve"> and in doing this, the social care workers at BUPA Healthcare need to show Mr. T respect and dignity irrespective of his belief</w:t>
      </w:r>
      <w:r w:rsidR="00F1121E" w:rsidRPr="00975B40">
        <w:rPr>
          <w:rFonts w:ascii="Arial" w:hAnsi="Arial" w:cs="Arial"/>
        </w:rPr>
        <w:t>.</w:t>
      </w:r>
      <w:r w:rsidR="00B40AAB" w:rsidRPr="00975B40">
        <w:rPr>
          <w:rFonts w:ascii="Arial" w:hAnsi="Arial" w:cs="Arial"/>
        </w:rPr>
        <w:t xml:space="preserve"> </w:t>
      </w:r>
      <w:r w:rsidR="00F94977" w:rsidRPr="00975B40">
        <w:rPr>
          <w:rFonts w:ascii="Arial" w:hAnsi="Arial" w:cs="Arial"/>
        </w:rPr>
        <w:t xml:space="preserve">  </w:t>
      </w:r>
    </w:p>
    <w:p w:rsidR="00B40AAB" w:rsidRPr="00F1121E" w:rsidRDefault="00B44B95" w:rsidP="00B32A2B">
      <w:pPr>
        <w:spacing w:line="360" w:lineRule="auto"/>
        <w:jc w:val="both"/>
        <w:rPr>
          <w:rFonts w:ascii="Arial" w:hAnsi="Arial" w:cs="Arial"/>
          <w:b/>
        </w:rPr>
      </w:pPr>
      <w:r>
        <w:rPr>
          <w:rFonts w:ascii="Arial" w:hAnsi="Arial" w:cs="Arial"/>
          <w:b/>
        </w:rPr>
        <w:t xml:space="preserve">7. </w:t>
      </w:r>
      <w:r w:rsidR="00001E3B" w:rsidRPr="00001E3B">
        <w:rPr>
          <w:rFonts w:ascii="Arial" w:hAnsi="Arial" w:cs="Arial"/>
          <w:b/>
        </w:rPr>
        <w:t>The Mental Capacity Act of 2005 and the Equality Act of 2010 have been upheld.</w:t>
      </w:r>
    </w:p>
    <w:p w:rsidR="003F1D82" w:rsidRDefault="00B40AAB" w:rsidP="00975B40">
      <w:pPr>
        <w:spacing w:line="360" w:lineRule="auto"/>
        <w:jc w:val="both"/>
        <w:rPr>
          <w:rFonts w:ascii="Arial" w:hAnsi="Arial" w:cs="Arial"/>
        </w:rPr>
      </w:pPr>
      <w:r w:rsidRPr="00975B40">
        <w:rPr>
          <w:rFonts w:ascii="Arial" w:hAnsi="Arial" w:cs="Arial"/>
        </w:rPr>
        <w:t>People suffering from mental illness and mental health face stigma and discrimination, therefore, mental health patients have the right to make informed</w:t>
      </w:r>
      <w:r w:rsidR="00975B40" w:rsidRPr="00975B40">
        <w:rPr>
          <w:rFonts w:ascii="Arial" w:hAnsi="Arial" w:cs="Arial"/>
        </w:rPr>
        <w:t xml:space="preserve"> decisions about their care and </w:t>
      </w:r>
      <w:r w:rsidRPr="00975B40">
        <w:rPr>
          <w:rFonts w:ascii="Arial" w:hAnsi="Arial" w:cs="Arial"/>
        </w:rPr>
        <w:t>support.</w:t>
      </w:r>
      <w:r w:rsidR="00C51404" w:rsidRPr="00C51404">
        <w:t xml:space="preserve"> </w:t>
      </w:r>
      <w:r w:rsidR="00C51404" w:rsidRPr="00C51404">
        <w:rPr>
          <w:rFonts w:ascii="Arial" w:hAnsi="Arial" w:cs="Arial"/>
        </w:rPr>
        <w:t>It's critical to treat people who require assistance with dignity and respect.</w:t>
      </w:r>
      <w:r w:rsidRPr="00975B40">
        <w:rPr>
          <w:rFonts w:ascii="Arial" w:hAnsi="Arial" w:cs="Arial"/>
        </w:rPr>
        <w:t xml:space="preserve"> As Skills for Care (2014) note, discrimination and stigma are associated with mental illness and mental health, </w:t>
      </w:r>
      <w:r w:rsidR="00FE72AF" w:rsidRPr="00975B40">
        <w:rPr>
          <w:rFonts w:ascii="Arial" w:hAnsi="Arial" w:cs="Arial"/>
        </w:rPr>
        <w:t xml:space="preserve">hence, </w:t>
      </w:r>
      <w:r w:rsidRPr="00975B40">
        <w:rPr>
          <w:rFonts w:ascii="Arial" w:hAnsi="Arial" w:cs="Arial"/>
        </w:rPr>
        <w:t xml:space="preserve">people with mental health challenges have the right to make informed decision concerning care and support about their health. Indeed, empowering mental health individuals </w:t>
      </w:r>
      <w:r w:rsidRPr="00975B40">
        <w:rPr>
          <w:rFonts w:ascii="Arial" w:hAnsi="Arial" w:cs="Arial"/>
        </w:rPr>
        <w:lastRenderedPageBreak/>
        <w:t>to be involved in decision making concerning their care and support is a huge leap to recovery</w:t>
      </w:r>
      <w:r w:rsidR="00527F14" w:rsidRPr="00975B40">
        <w:rPr>
          <w:rFonts w:ascii="Arial" w:hAnsi="Arial" w:cs="Arial"/>
        </w:rPr>
        <w:t xml:space="preserve"> (Skills for Health, 2015)</w:t>
      </w:r>
      <w:r w:rsidRPr="00975B40">
        <w:rPr>
          <w:rFonts w:ascii="Arial" w:hAnsi="Arial" w:cs="Arial"/>
        </w:rPr>
        <w:t xml:space="preserve">. </w:t>
      </w:r>
    </w:p>
    <w:p w:rsidR="00B40AAB" w:rsidRPr="00ED3A44" w:rsidRDefault="00ED3A44" w:rsidP="00975B40">
      <w:pPr>
        <w:spacing w:line="360" w:lineRule="auto"/>
        <w:jc w:val="both"/>
        <w:rPr>
          <w:rFonts w:ascii="Arial" w:hAnsi="Arial" w:cs="Arial"/>
        </w:rPr>
      </w:pPr>
      <w:r w:rsidRPr="00ED3A44">
        <w:rPr>
          <w:rFonts w:ascii="Arial" w:hAnsi="Arial" w:cs="Arial"/>
        </w:rPr>
        <w:t>However, equality for individuals with care needs must be promoted, so social care workers must work in accordance with the Equality Act 2010 and the Mental Health Act 2005 when providing care and support. People who require care and support, according to Boyle (2009), must be given the opportunity to make informed decisions about their health conditions. People with mental health incapacity are protected under the Mental Act of 2005, which allows them to make informed decisions about their health care.</w:t>
      </w:r>
      <w:r>
        <w:rPr>
          <w:rFonts w:ascii="Arial" w:hAnsi="Arial" w:cs="Arial"/>
        </w:rPr>
        <w:t xml:space="preserve"> </w:t>
      </w:r>
      <w:r w:rsidR="00FE72AF" w:rsidRPr="00975B40">
        <w:rPr>
          <w:rFonts w:ascii="Arial" w:hAnsi="Arial" w:cs="Arial"/>
        </w:rPr>
        <w:t>With this in mind, the information in this principle is vital for Mr. T and Mrs. T as social car works at BUPA healthcare have to understand that Mr. T, has the right to make informed decisions concerning his health conditions. Also with the Equality Act 2010, Mr. T has equal access to receive care and support for his mental condition</w:t>
      </w:r>
      <w:r w:rsidR="00F1121E">
        <w:rPr>
          <w:sz w:val="24"/>
          <w:szCs w:val="24"/>
        </w:rPr>
        <w:t>.</w:t>
      </w:r>
      <w:r w:rsidR="00FE72AF">
        <w:rPr>
          <w:sz w:val="24"/>
          <w:szCs w:val="24"/>
        </w:rPr>
        <w:t xml:space="preserve">  </w:t>
      </w:r>
    </w:p>
    <w:p w:rsidR="00E81C9E" w:rsidRPr="00F1121E" w:rsidRDefault="00B44B95" w:rsidP="00E81C9E">
      <w:pPr>
        <w:spacing w:line="240" w:lineRule="auto"/>
        <w:jc w:val="both"/>
        <w:rPr>
          <w:rFonts w:ascii="Arial" w:hAnsi="Arial" w:cs="Arial"/>
          <w:b/>
        </w:rPr>
      </w:pPr>
      <w:r>
        <w:rPr>
          <w:rFonts w:ascii="Arial" w:hAnsi="Arial" w:cs="Arial"/>
          <w:b/>
        </w:rPr>
        <w:t xml:space="preserve">8. </w:t>
      </w:r>
      <w:r w:rsidR="002F73F8" w:rsidRPr="002F73F8">
        <w:rPr>
          <w:rFonts w:ascii="Arial" w:hAnsi="Arial" w:cs="Arial"/>
          <w:b/>
        </w:rPr>
        <w:t>Maintain safety and safeguard risk assessment and support where needed</w:t>
      </w:r>
    </w:p>
    <w:p w:rsidR="00E81C9E" w:rsidRPr="00975B40" w:rsidRDefault="00E81C9E" w:rsidP="00975B40">
      <w:pPr>
        <w:spacing w:line="360" w:lineRule="auto"/>
        <w:jc w:val="both"/>
        <w:rPr>
          <w:rFonts w:ascii="Arial" w:hAnsi="Arial" w:cs="Arial"/>
        </w:rPr>
      </w:pPr>
      <w:r w:rsidRPr="00975B40">
        <w:rPr>
          <w:rFonts w:ascii="Arial" w:hAnsi="Arial" w:cs="Arial"/>
        </w:rPr>
        <w:t>The responsibilities of safeguarding are to access, manage and to solve the risk to people’s health and wellbeing from the society. According to Skills for Care (2014) indicates that care and support for mental ill individual is crucial, hence. Safeguarding responsibilities help to access, manage and address risk to the health and wellbeing of the individuals. To this end, in providing care and support safeguarding must be done in way to respect their independence and privacy. Using the case study, and in providing care and support to Mr. T the social care workers at BUPA Healthcare must have to respect the independence and privacy of Mr. T in maintaining safety and safeguarding</w:t>
      </w:r>
      <w:r w:rsidR="00F1121E" w:rsidRPr="00975B40">
        <w:rPr>
          <w:rFonts w:ascii="Arial" w:hAnsi="Arial" w:cs="Arial"/>
        </w:rPr>
        <w:t>.</w:t>
      </w:r>
      <w:r w:rsidRPr="00975B40">
        <w:rPr>
          <w:rFonts w:ascii="Arial" w:hAnsi="Arial" w:cs="Arial"/>
        </w:rPr>
        <w:t xml:space="preserve">   </w:t>
      </w:r>
    </w:p>
    <w:p w:rsidR="00303E71" w:rsidRPr="00975B40" w:rsidRDefault="00B44B95" w:rsidP="00975B40">
      <w:pPr>
        <w:spacing w:line="360" w:lineRule="auto"/>
        <w:jc w:val="both"/>
        <w:rPr>
          <w:rFonts w:ascii="Arial" w:hAnsi="Arial" w:cs="Arial"/>
        </w:rPr>
      </w:pPr>
      <w:r>
        <w:rPr>
          <w:rFonts w:ascii="Arial" w:hAnsi="Arial" w:cs="Arial"/>
          <w:b/>
        </w:rPr>
        <w:t xml:space="preserve">9. </w:t>
      </w:r>
      <w:r w:rsidRPr="00B44B95">
        <w:rPr>
          <w:rFonts w:ascii="Arial" w:hAnsi="Arial" w:cs="Arial"/>
          <w:b/>
        </w:rPr>
        <w:t>Individual identity and preferences are reflected in the d</w:t>
      </w:r>
      <w:r>
        <w:rPr>
          <w:rFonts w:ascii="Arial" w:hAnsi="Arial" w:cs="Arial"/>
          <w:b/>
        </w:rPr>
        <w:t>elivery of flexible individualiz</w:t>
      </w:r>
      <w:r w:rsidRPr="00B44B95">
        <w:rPr>
          <w:rFonts w:ascii="Arial" w:hAnsi="Arial" w:cs="Arial"/>
          <w:b/>
        </w:rPr>
        <w:t>ed care.</w:t>
      </w:r>
    </w:p>
    <w:p w:rsidR="00303E71" w:rsidRPr="00975B40" w:rsidRDefault="00303E71" w:rsidP="00975B40">
      <w:pPr>
        <w:spacing w:line="360" w:lineRule="auto"/>
        <w:jc w:val="both"/>
        <w:rPr>
          <w:rFonts w:ascii="Arial" w:hAnsi="Arial" w:cs="Arial"/>
        </w:rPr>
      </w:pPr>
      <w:r w:rsidRPr="00975B40">
        <w:rPr>
          <w:rFonts w:ascii="Arial" w:hAnsi="Arial" w:cs="Arial"/>
        </w:rPr>
        <w:t>This is to promote a flexible as well as responsive care and support to those with mental health conditions. Skills for Care (2014) argue that this principle help</w:t>
      </w:r>
      <w:r w:rsidR="007C78C1" w:rsidRPr="00975B40">
        <w:rPr>
          <w:rFonts w:ascii="Arial" w:hAnsi="Arial" w:cs="Arial"/>
        </w:rPr>
        <w:t xml:space="preserve">s to promote good mental health </w:t>
      </w:r>
      <w:r w:rsidRPr="00975B40">
        <w:rPr>
          <w:rFonts w:ascii="Arial" w:hAnsi="Arial" w:cs="Arial"/>
        </w:rPr>
        <w:t xml:space="preserve">and wellbeing to people suffering from complex health conditions. This is done by promoting timing provision of flexible and responsive care and support for individuals with mental health. Mr. T and his wife T needs this information to better manage their lives, hence, social care workers at BUPA Healthcare </w:t>
      </w:r>
      <w:r w:rsidR="00FA12AB" w:rsidRPr="00975B40">
        <w:rPr>
          <w:rFonts w:ascii="Arial" w:hAnsi="Arial" w:cs="Arial"/>
        </w:rPr>
        <w:t xml:space="preserve">has to promote </w:t>
      </w:r>
      <w:r w:rsidRPr="00975B40">
        <w:rPr>
          <w:rFonts w:ascii="Arial" w:hAnsi="Arial" w:cs="Arial"/>
        </w:rPr>
        <w:t xml:space="preserve">timing provision of flexible and responsive care and support for </w:t>
      </w:r>
      <w:r w:rsidR="00FA12AB" w:rsidRPr="00975B40">
        <w:rPr>
          <w:rFonts w:ascii="Arial" w:hAnsi="Arial" w:cs="Arial"/>
        </w:rPr>
        <w:t xml:space="preserve">Mr. </w:t>
      </w:r>
      <w:r w:rsidRPr="00975B40">
        <w:rPr>
          <w:rFonts w:ascii="Arial" w:hAnsi="Arial" w:cs="Arial"/>
        </w:rPr>
        <w:t>mental health</w:t>
      </w:r>
      <w:r w:rsidR="00FA12AB" w:rsidRPr="00975B40">
        <w:rPr>
          <w:rFonts w:ascii="Arial" w:hAnsi="Arial" w:cs="Arial"/>
        </w:rPr>
        <w:t xml:space="preserve"> conditions</w:t>
      </w:r>
      <w:r w:rsidR="00FE3378" w:rsidRPr="00975B40">
        <w:rPr>
          <w:rFonts w:ascii="Arial" w:hAnsi="Arial" w:cs="Arial"/>
        </w:rPr>
        <w:t>.</w:t>
      </w:r>
    </w:p>
    <w:p w:rsidR="00FA12AB" w:rsidRPr="00975B40" w:rsidRDefault="00CF5C39" w:rsidP="00975B40">
      <w:pPr>
        <w:spacing w:line="360" w:lineRule="auto"/>
        <w:jc w:val="both"/>
        <w:rPr>
          <w:rFonts w:ascii="Arial" w:hAnsi="Arial" w:cs="Arial"/>
        </w:rPr>
      </w:pPr>
      <w:r w:rsidRPr="00975B40">
        <w:rPr>
          <w:rFonts w:ascii="Arial" w:hAnsi="Arial" w:cs="Arial"/>
        </w:rPr>
        <w:lastRenderedPageBreak/>
        <w:t xml:space="preserve"> </w:t>
      </w:r>
      <w:r w:rsidR="007E4653" w:rsidRPr="00975B40">
        <w:rPr>
          <w:rFonts w:ascii="Arial" w:hAnsi="Arial" w:cs="Arial"/>
        </w:rPr>
        <w:t>Allowing for</w:t>
      </w:r>
      <w:r w:rsidR="00FA12AB" w:rsidRPr="00975B40">
        <w:rPr>
          <w:rFonts w:ascii="Arial" w:hAnsi="Arial" w:cs="Arial"/>
        </w:rPr>
        <w:t xml:space="preserve"> </w:t>
      </w:r>
      <w:r w:rsidRPr="00975B40">
        <w:rPr>
          <w:rFonts w:ascii="Arial" w:hAnsi="Arial" w:cs="Arial"/>
        </w:rPr>
        <w:t>informed choice and control by</w:t>
      </w:r>
      <w:r w:rsidR="007E4653" w:rsidRPr="00975B40">
        <w:rPr>
          <w:rFonts w:ascii="Arial" w:hAnsi="Arial" w:cs="Arial"/>
        </w:rPr>
        <w:t xml:space="preserve"> appropriately supporting individual in </w:t>
      </w:r>
      <w:r w:rsidRPr="00975B40">
        <w:rPr>
          <w:rFonts w:ascii="Arial" w:hAnsi="Arial" w:cs="Arial"/>
        </w:rPr>
        <w:t xml:space="preserve">need </w:t>
      </w:r>
      <w:r w:rsidR="007E4653" w:rsidRPr="00975B40">
        <w:rPr>
          <w:rFonts w:ascii="Arial" w:hAnsi="Arial" w:cs="Arial"/>
        </w:rPr>
        <w:t xml:space="preserve">of </w:t>
      </w:r>
      <w:r w:rsidRPr="00975B40">
        <w:rPr>
          <w:rFonts w:ascii="Arial" w:hAnsi="Arial" w:cs="Arial"/>
        </w:rPr>
        <w:t xml:space="preserve">care and </w:t>
      </w:r>
      <w:r w:rsidR="007E4653" w:rsidRPr="00975B40">
        <w:rPr>
          <w:rFonts w:ascii="Arial" w:hAnsi="Arial" w:cs="Arial"/>
        </w:rPr>
        <w:t>support to making</w:t>
      </w:r>
      <w:r w:rsidR="009A0B0C" w:rsidRPr="00975B40">
        <w:rPr>
          <w:rFonts w:ascii="Arial" w:hAnsi="Arial" w:cs="Arial"/>
        </w:rPr>
        <w:t xml:space="preserve"> well</w:t>
      </w:r>
      <w:r w:rsidR="007E4653" w:rsidRPr="00975B40">
        <w:rPr>
          <w:rFonts w:ascii="Arial" w:hAnsi="Arial" w:cs="Arial"/>
        </w:rPr>
        <w:t xml:space="preserve"> - </w:t>
      </w:r>
      <w:r w:rsidR="009A0B0C" w:rsidRPr="00975B40">
        <w:rPr>
          <w:rFonts w:ascii="Arial" w:hAnsi="Arial" w:cs="Arial"/>
        </w:rPr>
        <w:t xml:space="preserve">informed social care and </w:t>
      </w:r>
      <w:r w:rsidR="007E4653" w:rsidRPr="00975B40">
        <w:rPr>
          <w:rFonts w:ascii="Arial" w:hAnsi="Arial" w:cs="Arial"/>
        </w:rPr>
        <w:t>lifestyle decisions based</w:t>
      </w:r>
      <w:r w:rsidR="009A0B0C" w:rsidRPr="00975B40">
        <w:rPr>
          <w:rFonts w:ascii="Arial" w:hAnsi="Arial" w:cs="Arial"/>
        </w:rPr>
        <w:t xml:space="preserve"> on their</w:t>
      </w:r>
      <w:r w:rsidR="007E4653" w:rsidRPr="00975B40">
        <w:rPr>
          <w:rFonts w:ascii="Arial" w:hAnsi="Arial" w:cs="Arial"/>
        </w:rPr>
        <w:t xml:space="preserve"> own </w:t>
      </w:r>
      <w:r w:rsidR="009A0B0C" w:rsidRPr="00975B40">
        <w:rPr>
          <w:rFonts w:ascii="Arial" w:hAnsi="Arial" w:cs="Arial"/>
        </w:rPr>
        <w:t xml:space="preserve"> strengths and personal resources</w:t>
      </w:r>
      <w:r w:rsidR="00FE3378" w:rsidRPr="00975B40">
        <w:rPr>
          <w:rFonts w:ascii="Arial" w:hAnsi="Arial" w:cs="Arial"/>
        </w:rPr>
        <w:t>.</w:t>
      </w:r>
    </w:p>
    <w:p w:rsidR="00FA12AB" w:rsidRPr="00975B40" w:rsidRDefault="00FA12AB" w:rsidP="00975B40">
      <w:pPr>
        <w:spacing w:line="360" w:lineRule="auto"/>
        <w:jc w:val="both"/>
        <w:rPr>
          <w:rFonts w:ascii="Arial" w:hAnsi="Arial" w:cs="Arial"/>
        </w:rPr>
      </w:pPr>
      <w:r w:rsidRPr="00975B40">
        <w:rPr>
          <w:rFonts w:ascii="Arial" w:hAnsi="Arial" w:cs="Arial"/>
        </w:rPr>
        <w:t xml:space="preserve">This is to allow individuals to make informed decisions in view of their experience of their healthcare needs and to be supported and guided by healthcare professionals Skills for Care (2014) </w:t>
      </w:r>
      <w:r w:rsidR="00527F14" w:rsidRPr="00975B40">
        <w:rPr>
          <w:rFonts w:ascii="Arial" w:hAnsi="Arial" w:cs="Arial"/>
        </w:rPr>
        <w:t xml:space="preserve">and Skills for Health (2015) </w:t>
      </w:r>
      <w:r w:rsidRPr="00975B40">
        <w:rPr>
          <w:rFonts w:ascii="Arial" w:hAnsi="Arial" w:cs="Arial"/>
        </w:rPr>
        <w:t>attest that this principle encourages individual with complex health conditions t</w:t>
      </w:r>
      <w:r w:rsidR="002E63E9" w:rsidRPr="00975B40">
        <w:rPr>
          <w:rFonts w:ascii="Arial" w:hAnsi="Arial" w:cs="Arial"/>
        </w:rPr>
        <w:t>o</w:t>
      </w:r>
      <w:r w:rsidRPr="00975B40">
        <w:rPr>
          <w:rFonts w:ascii="Arial" w:hAnsi="Arial" w:cs="Arial"/>
        </w:rPr>
        <w:t xml:space="preserve"> make their own decisions regarding the care needs and this must be supported by healthcare experts. In fact, it is necessary to support individuals by empowering them to have total control, choices and initiatives of their health needs.  Indeed,</w:t>
      </w:r>
      <w:r>
        <w:rPr>
          <w:sz w:val="24"/>
          <w:szCs w:val="24"/>
        </w:rPr>
        <w:t xml:space="preserve"> Mr. </w:t>
      </w:r>
      <w:r w:rsidRPr="00975B40">
        <w:rPr>
          <w:rFonts w:ascii="Arial" w:hAnsi="Arial" w:cs="Arial"/>
        </w:rPr>
        <w:t>T and his wife</w:t>
      </w:r>
      <w:r w:rsidR="003A17DF" w:rsidRPr="00975B40">
        <w:rPr>
          <w:rFonts w:ascii="Arial" w:hAnsi="Arial" w:cs="Arial"/>
        </w:rPr>
        <w:t xml:space="preserve"> need this information to best manage their lives, </w:t>
      </w:r>
      <w:r w:rsidRPr="00975B40">
        <w:rPr>
          <w:rFonts w:ascii="Arial" w:hAnsi="Arial" w:cs="Arial"/>
        </w:rPr>
        <w:t>thus, healthcare workers at BUPA Healthcare, has to empower Mr. T to have control choice and initiate about his health condition</w:t>
      </w:r>
      <w:r w:rsidR="00F1121E" w:rsidRPr="00975B40">
        <w:rPr>
          <w:rFonts w:ascii="Arial" w:hAnsi="Arial" w:cs="Arial"/>
        </w:rPr>
        <w:t>.</w:t>
      </w:r>
      <w:r w:rsidRPr="00975B40">
        <w:rPr>
          <w:rFonts w:ascii="Arial" w:hAnsi="Arial" w:cs="Arial"/>
        </w:rPr>
        <w:t xml:space="preserve"> </w:t>
      </w:r>
      <w:r w:rsidR="009A0B0C" w:rsidRPr="00975B40">
        <w:rPr>
          <w:rFonts w:ascii="Arial" w:hAnsi="Arial" w:cs="Arial"/>
        </w:rPr>
        <w:t xml:space="preserve"> </w:t>
      </w:r>
    </w:p>
    <w:p w:rsidR="003A17DF" w:rsidRPr="00975B40" w:rsidRDefault="004E68F8" w:rsidP="00975B40">
      <w:pPr>
        <w:spacing w:line="240" w:lineRule="auto"/>
        <w:jc w:val="both"/>
        <w:rPr>
          <w:rFonts w:ascii="Arial" w:hAnsi="Arial" w:cs="Arial"/>
        </w:rPr>
      </w:pPr>
      <w:r>
        <w:rPr>
          <w:rFonts w:ascii="Arial" w:hAnsi="Arial" w:cs="Arial"/>
          <w:b/>
        </w:rPr>
        <w:t xml:space="preserve">10. </w:t>
      </w:r>
      <w:r w:rsidR="003A17DF" w:rsidRPr="00975B40">
        <w:rPr>
          <w:rFonts w:ascii="Arial" w:hAnsi="Arial" w:cs="Arial"/>
          <w:b/>
        </w:rPr>
        <w:t>Promote</w:t>
      </w:r>
      <w:r w:rsidR="009A0B0C" w:rsidRPr="00975B40">
        <w:rPr>
          <w:rFonts w:ascii="Arial" w:hAnsi="Arial" w:cs="Arial"/>
          <w:b/>
        </w:rPr>
        <w:t xml:space="preserve"> social inclusion by helping people who are being </w:t>
      </w:r>
      <w:r w:rsidR="003A17DF" w:rsidRPr="00975B40">
        <w:rPr>
          <w:rFonts w:ascii="Arial" w:hAnsi="Arial" w:cs="Arial"/>
          <w:b/>
        </w:rPr>
        <w:t>supported to</w:t>
      </w:r>
      <w:r w:rsidR="009A0B0C" w:rsidRPr="00975B40">
        <w:rPr>
          <w:rFonts w:ascii="Arial" w:hAnsi="Arial" w:cs="Arial"/>
          <w:b/>
        </w:rPr>
        <w:t xml:space="preserve"> maintain positive relationships and family contact, peer support, active community involvement</w:t>
      </w:r>
      <w:r w:rsidR="00FE3378" w:rsidRPr="00975B40">
        <w:rPr>
          <w:rFonts w:ascii="Arial" w:hAnsi="Arial" w:cs="Arial"/>
          <w:b/>
        </w:rPr>
        <w:t>.</w:t>
      </w:r>
      <w:r w:rsidR="009A0B0C" w:rsidRPr="00975B40">
        <w:rPr>
          <w:rFonts w:ascii="Arial" w:hAnsi="Arial" w:cs="Arial"/>
        </w:rPr>
        <w:t xml:space="preserve"> </w:t>
      </w:r>
    </w:p>
    <w:p w:rsidR="003A17DF" w:rsidRPr="00975B40" w:rsidRDefault="003A17DF" w:rsidP="00975B40">
      <w:pPr>
        <w:spacing w:line="360" w:lineRule="auto"/>
        <w:jc w:val="both"/>
        <w:rPr>
          <w:rFonts w:ascii="Arial" w:hAnsi="Arial" w:cs="Arial"/>
        </w:rPr>
      </w:pPr>
      <w:r w:rsidRPr="00975B40">
        <w:rPr>
          <w:rFonts w:ascii="Arial" w:hAnsi="Arial" w:cs="Arial"/>
        </w:rPr>
        <w:t>People with complex health conditions, may want to socially connect with the community as a way to improve good mental health and wellbeing. Skills for Care (2014) argues that individuals</w:t>
      </w:r>
      <w:r>
        <w:rPr>
          <w:sz w:val="24"/>
          <w:szCs w:val="24"/>
        </w:rPr>
        <w:t xml:space="preserve"> </w:t>
      </w:r>
      <w:r w:rsidRPr="00975B40">
        <w:rPr>
          <w:rFonts w:ascii="Arial" w:hAnsi="Arial" w:cs="Arial"/>
        </w:rPr>
        <w:t xml:space="preserve">suffering from mental health and other chronic health conditions may be excluded from the society including discrimination, stigma, poverty, unemployment, isolation and loneliness. Thus, social care workers can support the health and wellbeing of these individuals </w:t>
      </w:r>
      <w:r w:rsidR="003C106D" w:rsidRPr="00975B40">
        <w:rPr>
          <w:rFonts w:ascii="Arial" w:hAnsi="Arial" w:cs="Arial"/>
        </w:rPr>
        <w:t>to be inclusive to society. To this end, social care workers at BUPA Healthcare can provide support Mr. T and his wife to be part of the society.  Mr. T and his wife need this information to best manage their lives</w:t>
      </w:r>
      <w:r w:rsidR="00FE3378" w:rsidRPr="00975B40">
        <w:rPr>
          <w:rFonts w:ascii="Arial" w:hAnsi="Arial" w:cs="Arial"/>
        </w:rPr>
        <w:t>.</w:t>
      </w:r>
      <w:r w:rsidR="003C106D" w:rsidRPr="00975B40">
        <w:rPr>
          <w:rFonts w:ascii="Arial" w:hAnsi="Arial" w:cs="Arial"/>
        </w:rPr>
        <w:t xml:space="preserve"> </w:t>
      </w:r>
      <w:r w:rsidRPr="00975B40">
        <w:rPr>
          <w:rFonts w:ascii="Arial" w:hAnsi="Arial" w:cs="Arial"/>
        </w:rPr>
        <w:t xml:space="preserve">  </w:t>
      </w:r>
    </w:p>
    <w:p w:rsidR="003C106D" w:rsidRPr="00975B40" w:rsidRDefault="004E68F8" w:rsidP="00975B40">
      <w:pPr>
        <w:spacing w:line="360" w:lineRule="auto"/>
        <w:jc w:val="both"/>
        <w:rPr>
          <w:rFonts w:ascii="Arial" w:hAnsi="Arial" w:cs="Arial"/>
          <w:b/>
        </w:rPr>
      </w:pPr>
      <w:r>
        <w:rPr>
          <w:rFonts w:ascii="Arial" w:hAnsi="Arial" w:cs="Arial"/>
          <w:b/>
        </w:rPr>
        <w:t xml:space="preserve">11. </w:t>
      </w:r>
      <w:r w:rsidR="00432A06" w:rsidRPr="00432A06">
        <w:rPr>
          <w:rFonts w:ascii="Arial" w:hAnsi="Arial" w:cs="Arial"/>
          <w:b/>
        </w:rPr>
        <w:t>Encourage individuals to participate in creative cultural and recreational activities that are meaningful to them in order to have the best quality of life and fulfil</w:t>
      </w:r>
      <w:r w:rsidR="00824E3F">
        <w:rPr>
          <w:rFonts w:ascii="Arial" w:hAnsi="Arial" w:cs="Arial"/>
          <w:b/>
        </w:rPr>
        <w:t>l</w:t>
      </w:r>
      <w:r w:rsidR="00432A06" w:rsidRPr="00432A06">
        <w:rPr>
          <w:rFonts w:ascii="Arial" w:hAnsi="Arial" w:cs="Arial"/>
          <w:b/>
        </w:rPr>
        <w:t>ment.</w:t>
      </w:r>
    </w:p>
    <w:p w:rsidR="003C106D" w:rsidRDefault="003C106D" w:rsidP="007D26E5">
      <w:pPr>
        <w:spacing w:line="360" w:lineRule="auto"/>
        <w:jc w:val="both"/>
        <w:rPr>
          <w:rFonts w:ascii="Arial" w:hAnsi="Arial" w:cs="Arial"/>
        </w:rPr>
      </w:pPr>
      <w:r w:rsidRPr="00975B40">
        <w:rPr>
          <w:rFonts w:ascii="Arial" w:hAnsi="Arial" w:cs="Arial"/>
        </w:rPr>
        <w:t>There should also be activities that are suitable and sustainable that will be necessary to improve the health and wellbeing of people with mental health. Skills for Care (2014) posit that, mental health individuals can be provided with personalized activities to improve mental health. Mr. T and his wife need this information to enable them manage their lives. Thus, social care workers at BUPA Healthcare can provi</w:t>
      </w:r>
      <w:r w:rsidR="00FE3378" w:rsidRPr="00975B40">
        <w:rPr>
          <w:rFonts w:ascii="Arial" w:hAnsi="Arial" w:cs="Arial"/>
        </w:rPr>
        <w:t>de personalized activities to M</w:t>
      </w:r>
      <w:r w:rsidRPr="00975B40">
        <w:rPr>
          <w:rFonts w:ascii="Arial" w:hAnsi="Arial" w:cs="Arial"/>
        </w:rPr>
        <w:t>r</w:t>
      </w:r>
      <w:r w:rsidRPr="007D26E5">
        <w:rPr>
          <w:rFonts w:ascii="Arial" w:hAnsi="Arial" w:cs="Arial"/>
        </w:rPr>
        <w:t>. T to improve his mental health condition</w:t>
      </w:r>
      <w:r w:rsidR="00F1121E" w:rsidRPr="007D26E5">
        <w:rPr>
          <w:rFonts w:ascii="Arial" w:hAnsi="Arial" w:cs="Arial"/>
        </w:rPr>
        <w:t>.</w:t>
      </w:r>
    </w:p>
    <w:p w:rsidR="00432A06" w:rsidRPr="007D26E5" w:rsidRDefault="00432A06" w:rsidP="007D26E5">
      <w:pPr>
        <w:spacing w:line="360" w:lineRule="auto"/>
        <w:jc w:val="both"/>
        <w:rPr>
          <w:rFonts w:ascii="Arial" w:hAnsi="Arial" w:cs="Arial"/>
        </w:rPr>
      </w:pPr>
      <w:r>
        <w:rPr>
          <w:rFonts w:ascii="Arial" w:hAnsi="Arial" w:cs="Arial"/>
          <w:b/>
        </w:rPr>
        <w:lastRenderedPageBreak/>
        <w:t xml:space="preserve">12. </w:t>
      </w:r>
      <w:r w:rsidRPr="00432A06">
        <w:rPr>
          <w:rFonts w:ascii="Arial" w:hAnsi="Arial" w:cs="Arial"/>
          <w:b/>
        </w:rPr>
        <w:t>Capacity and confidence building in people who require care and support to maintain their independence and control by assisting them in managing risk-taking a</w:t>
      </w:r>
      <w:r w:rsidR="00FA4534">
        <w:rPr>
          <w:rFonts w:ascii="Arial" w:hAnsi="Arial" w:cs="Arial"/>
          <w:b/>
        </w:rPr>
        <w:t xml:space="preserve">ctivities, lifestyle decisions </w:t>
      </w:r>
      <w:r w:rsidRPr="00432A06">
        <w:rPr>
          <w:rFonts w:ascii="Arial" w:hAnsi="Arial" w:cs="Arial"/>
          <w:b/>
        </w:rPr>
        <w:t>and goal setting</w:t>
      </w:r>
      <w:r w:rsidRPr="00432A06">
        <w:rPr>
          <w:rFonts w:ascii="Arial" w:hAnsi="Arial" w:cs="Arial"/>
        </w:rPr>
        <w:t>.</w:t>
      </w:r>
    </w:p>
    <w:p w:rsidR="009F50D6" w:rsidRPr="00975B40" w:rsidRDefault="009F50D6" w:rsidP="00975B40">
      <w:pPr>
        <w:spacing w:line="360" w:lineRule="auto"/>
        <w:jc w:val="both"/>
        <w:rPr>
          <w:rFonts w:ascii="Arial" w:hAnsi="Arial" w:cs="Arial"/>
        </w:rPr>
      </w:pPr>
      <w:r w:rsidRPr="00975B40">
        <w:rPr>
          <w:rFonts w:ascii="Arial" w:hAnsi="Arial" w:cs="Arial"/>
        </w:rPr>
        <w:t>It is important to support individual to be active and be able to do the things they wanted and live a normal life is sure to improve their mental health. According to Skills for Care (2014) social care workers can support people with mental health condition to continue to remain active and continue to do what they like to improve and recover from their mental health and wellbeing. Using the case study, the social healthcare workers at BUPA Healthcare can provide the necessary support to Mr. T to remain active in order to improve his mental health and wellbeing and recovery. This information and support can make Mr. T and his wife to manage their lives</w:t>
      </w:r>
      <w:r w:rsidR="00FE3378" w:rsidRPr="00975B40">
        <w:rPr>
          <w:rFonts w:ascii="Arial" w:hAnsi="Arial" w:cs="Arial"/>
        </w:rPr>
        <w:t>.</w:t>
      </w:r>
      <w:r w:rsidRPr="00975B40">
        <w:rPr>
          <w:rFonts w:ascii="Arial" w:hAnsi="Arial" w:cs="Arial"/>
        </w:rPr>
        <w:t xml:space="preserve"> </w:t>
      </w:r>
    </w:p>
    <w:p w:rsidR="00134F56" w:rsidRPr="00F1121E" w:rsidRDefault="00134F56" w:rsidP="00134F56">
      <w:pPr>
        <w:spacing w:line="240" w:lineRule="auto"/>
        <w:jc w:val="both"/>
        <w:rPr>
          <w:rFonts w:ascii="Arial" w:hAnsi="Arial" w:cs="Arial"/>
          <w:b/>
        </w:rPr>
      </w:pPr>
      <w:r w:rsidRPr="00F1121E">
        <w:rPr>
          <w:rFonts w:ascii="Arial" w:hAnsi="Arial" w:cs="Arial"/>
          <w:b/>
        </w:rPr>
        <w:t>Recommendations</w:t>
      </w:r>
    </w:p>
    <w:p w:rsidR="00134F56" w:rsidRPr="00975B40" w:rsidRDefault="00134F56" w:rsidP="00975B40">
      <w:pPr>
        <w:spacing w:line="360" w:lineRule="auto"/>
        <w:jc w:val="both"/>
        <w:rPr>
          <w:rFonts w:ascii="Arial" w:hAnsi="Arial" w:cs="Arial"/>
        </w:rPr>
      </w:pPr>
      <w:r w:rsidRPr="00975B40">
        <w:rPr>
          <w:rFonts w:ascii="Arial" w:hAnsi="Arial" w:cs="Arial"/>
        </w:rPr>
        <w:t>On account of the principles of support, policies and practice, Mr. T and his wife can be supported by the healthcare workers at BUPA Healthcare using the principles highlighted by Skills for Care. In view of this, the following recommendations are highlighted to help Mr. T and Mrs. T</w:t>
      </w:r>
      <w:r w:rsidR="00F1121E" w:rsidRPr="00975B40">
        <w:rPr>
          <w:rFonts w:ascii="Arial" w:hAnsi="Arial" w:cs="Arial"/>
        </w:rPr>
        <w:t>.</w:t>
      </w:r>
    </w:p>
    <w:p w:rsidR="00134F56" w:rsidRPr="00975B40" w:rsidRDefault="00134F56" w:rsidP="00975B40">
      <w:pPr>
        <w:spacing w:line="360" w:lineRule="auto"/>
        <w:jc w:val="both"/>
        <w:rPr>
          <w:rFonts w:ascii="Arial" w:hAnsi="Arial" w:cs="Arial"/>
        </w:rPr>
      </w:pPr>
      <w:r w:rsidRPr="00975B40">
        <w:rPr>
          <w:rFonts w:ascii="Arial" w:hAnsi="Arial" w:cs="Arial"/>
        </w:rPr>
        <w:t>The healthcare workers should understand and identify signs of Mr. T mental health conditions</w:t>
      </w:r>
    </w:p>
    <w:p w:rsidR="00134F56" w:rsidRPr="00975B40" w:rsidRDefault="00134F56" w:rsidP="00975B40">
      <w:pPr>
        <w:spacing w:line="360" w:lineRule="auto"/>
        <w:jc w:val="both"/>
        <w:rPr>
          <w:rFonts w:ascii="Arial" w:hAnsi="Arial" w:cs="Arial"/>
        </w:rPr>
      </w:pPr>
      <w:r w:rsidRPr="00975B40">
        <w:rPr>
          <w:rFonts w:ascii="Arial" w:hAnsi="Arial" w:cs="Arial"/>
        </w:rPr>
        <w:t>The healthcare works should maintain the Equality Act 2010 and Mental Capacity Act 2005 in the provision of support for Mr. T</w:t>
      </w:r>
    </w:p>
    <w:p w:rsidR="00134F56" w:rsidRPr="00975B40" w:rsidRDefault="00134F56" w:rsidP="00975B40">
      <w:pPr>
        <w:spacing w:line="360" w:lineRule="auto"/>
        <w:jc w:val="both"/>
        <w:rPr>
          <w:rFonts w:ascii="Arial" w:hAnsi="Arial" w:cs="Arial"/>
        </w:rPr>
      </w:pPr>
      <w:r w:rsidRPr="00975B40">
        <w:rPr>
          <w:rFonts w:ascii="Arial" w:hAnsi="Arial" w:cs="Arial"/>
        </w:rPr>
        <w:t>The healthcare workers should provide creative, cultural and recreational activities to help Mr. T recover from his mental illness</w:t>
      </w:r>
      <w:r w:rsidR="00F1121E" w:rsidRPr="00975B40">
        <w:rPr>
          <w:rFonts w:ascii="Arial" w:hAnsi="Arial" w:cs="Arial"/>
        </w:rPr>
        <w:t>.</w:t>
      </w:r>
      <w:r w:rsidRPr="00975B40">
        <w:rPr>
          <w:rFonts w:ascii="Arial" w:hAnsi="Arial" w:cs="Arial"/>
        </w:rPr>
        <w:t xml:space="preserve">  </w:t>
      </w:r>
    </w:p>
    <w:p w:rsidR="00134F56" w:rsidRPr="00975B40" w:rsidRDefault="00134F56" w:rsidP="00975B40">
      <w:pPr>
        <w:spacing w:line="360" w:lineRule="auto"/>
        <w:jc w:val="both"/>
        <w:rPr>
          <w:rFonts w:ascii="Arial" w:hAnsi="Arial" w:cs="Arial"/>
        </w:rPr>
      </w:pPr>
      <w:r w:rsidRPr="00975B40">
        <w:rPr>
          <w:rFonts w:ascii="Arial" w:hAnsi="Arial" w:cs="Arial"/>
        </w:rPr>
        <w:t>The healthcare workers should promote social inclusion for Mr. T and Mrs. T so that they can integrated with the wider community as this should quick recovery</w:t>
      </w:r>
      <w:r w:rsidR="00F1121E" w:rsidRPr="00975B40">
        <w:rPr>
          <w:rFonts w:ascii="Arial" w:hAnsi="Arial" w:cs="Arial"/>
        </w:rPr>
        <w:t>.</w:t>
      </w:r>
      <w:r w:rsidRPr="00975B40">
        <w:rPr>
          <w:rFonts w:ascii="Arial" w:hAnsi="Arial" w:cs="Arial"/>
        </w:rPr>
        <w:t xml:space="preserve">  </w:t>
      </w:r>
    </w:p>
    <w:p w:rsidR="009F50D6" w:rsidRPr="00F1121E" w:rsidRDefault="009F50D6" w:rsidP="009F50D6">
      <w:pPr>
        <w:spacing w:line="240" w:lineRule="auto"/>
        <w:jc w:val="both"/>
        <w:rPr>
          <w:rFonts w:ascii="Arial" w:hAnsi="Arial" w:cs="Arial"/>
          <w:b/>
        </w:rPr>
      </w:pPr>
      <w:r w:rsidRPr="00F1121E">
        <w:rPr>
          <w:rFonts w:ascii="Arial" w:hAnsi="Arial" w:cs="Arial"/>
          <w:b/>
        </w:rPr>
        <w:t>Conclusion</w:t>
      </w:r>
    </w:p>
    <w:p w:rsidR="00451163" w:rsidRDefault="009F50D6" w:rsidP="00451163">
      <w:pPr>
        <w:spacing w:line="360" w:lineRule="auto"/>
        <w:jc w:val="both"/>
        <w:rPr>
          <w:rFonts w:ascii="Arial" w:hAnsi="Arial" w:cs="Arial"/>
        </w:rPr>
      </w:pPr>
      <w:r w:rsidRPr="007D26E5">
        <w:rPr>
          <w:rFonts w:ascii="Arial" w:hAnsi="Arial" w:cs="Arial"/>
        </w:rPr>
        <w:t xml:space="preserve">Principles of support, policies and practice are relevant to provide the necessary support to mental health individual to remain active and live a better life. Mr. T with his mental health condition can be supported by healthcare workers drawing attention to the highlighted principles, policies and practice. </w:t>
      </w:r>
      <w:r w:rsidR="00134F56" w:rsidRPr="007D26E5">
        <w:rPr>
          <w:rFonts w:ascii="Arial" w:hAnsi="Arial" w:cs="Arial"/>
        </w:rPr>
        <w:t>T</w:t>
      </w:r>
      <w:r w:rsidRPr="007D26E5">
        <w:rPr>
          <w:rFonts w:ascii="Arial" w:hAnsi="Arial" w:cs="Arial"/>
        </w:rPr>
        <w:t xml:space="preserve">his essay has provided an understanding about </w:t>
      </w:r>
      <w:r w:rsidR="00134F56" w:rsidRPr="007D26E5">
        <w:rPr>
          <w:rFonts w:ascii="Arial" w:hAnsi="Arial" w:cs="Arial"/>
        </w:rPr>
        <w:t>support available to the current health and social care in the context of Mr. and Mrs. T using an organization for the support</w:t>
      </w:r>
      <w:r w:rsidR="00FE3378" w:rsidRPr="007D26E5">
        <w:rPr>
          <w:rFonts w:ascii="Arial" w:hAnsi="Arial" w:cs="Arial"/>
        </w:rPr>
        <w:t>.</w:t>
      </w:r>
      <w:r w:rsidR="00451163">
        <w:rPr>
          <w:rFonts w:ascii="Arial" w:hAnsi="Arial" w:cs="Arial"/>
        </w:rPr>
        <w:t xml:space="preserve"> </w:t>
      </w:r>
    </w:p>
    <w:p w:rsidR="009D14ED" w:rsidRPr="00451163" w:rsidRDefault="009D14ED" w:rsidP="00451163">
      <w:pPr>
        <w:spacing w:line="360" w:lineRule="auto"/>
        <w:jc w:val="both"/>
        <w:rPr>
          <w:rFonts w:ascii="Arial" w:hAnsi="Arial" w:cs="Arial"/>
        </w:rPr>
      </w:pPr>
      <w:r w:rsidRPr="00F1121E">
        <w:rPr>
          <w:rFonts w:ascii="Arial" w:hAnsi="Arial" w:cs="Arial"/>
          <w:b/>
        </w:rPr>
        <w:lastRenderedPageBreak/>
        <w:t>References</w:t>
      </w:r>
    </w:p>
    <w:p w:rsidR="00292DBF" w:rsidRPr="007D26E5" w:rsidRDefault="009D14ED" w:rsidP="007D26E5">
      <w:pPr>
        <w:spacing w:line="360" w:lineRule="auto"/>
        <w:jc w:val="both"/>
        <w:rPr>
          <w:rFonts w:ascii="Arial" w:hAnsi="Arial" w:cs="Arial"/>
        </w:rPr>
      </w:pPr>
      <w:r w:rsidRPr="007D26E5">
        <w:rPr>
          <w:rFonts w:ascii="Arial" w:hAnsi="Arial" w:cs="Arial"/>
          <w:color w:val="212529"/>
          <w:shd w:val="clear" w:color="auto" w:fill="FFFFFF"/>
        </w:rPr>
        <w:t>Ashcroft, R. (20</w:t>
      </w:r>
      <w:r w:rsidR="00A51D75" w:rsidRPr="007D26E5">
        <w:rPr>
          <w:rFonts w:ascii="Arial" w:hAnsi="Arial" w:cs="Arial"/>
          <w:color w:val="212529"/>
          <w:shd w:val="clear" w:color="auto" w:fill="FFFFFF"/>
        </w:rPr>
        <w:t>1</w:t>
      </w:r>
      <w:r w:rsidRPr="007D26E5">
        <w:rPr>
          <w:rFonts w:ascii="Arial" w:hAnsi="Arial" w:cs="Arial"/>
          <w:color w:val="212529"/>
          <w:shd w:val="clear" w:color="auto" w:fill="FFFFFF"/>
        </w:rPr>
        <w:t>7). Principles of health care ethics. 1st ed. Chichester, West Sussex, England: John Wiley &amp; Sons.</w:t>
      </w:r>
      <w:r w:rsidRPr="007D26E5">
        <w:rPr>
          <w:rFonts w:ascii="Arial" w:hAnsi="Arial" w:cs="Arial"/>
        </w:rPr>
        <w:t xml:space="preserve">  </w:t>
      </w:r>
    </w:p>
    <w:p w:rsidR="003F1D82" w:rsidRPr="007D26E5" w:rsidRDefault="003F1D82" w:rsidP="007D26E5">
      <w:pPr>
        <w:spacing w:line="360" w:lineRule="auto"/>
        <w:jc w:val="both"/>
        <w:rPr>
          <w:rFonts w:ascii="Arial" w:hAnsi="Arial" w:cs="Arial"/>
        </w:rPr>
      </w:pPr>
      <w:r w:rsidRPr="007D26E5">
        <w:rPr>
          <w:rFonts w:ascii="Arial" w:hAnsi="Arial" w:cs="Arial"/>
        </w:rPr>
        <w:t>Boyle, G. (2011) Early Implementation of the Mental Capacity Act 2005 in Health and Social care: Critical Social Policy, Vol. 31, (3): p 365-387</w:t>
      </w:r>
    </w:p>
    <w:p w:rsidR="003F1D82" w:rsidRPr="007D26E5" w:rsidRDefault="003F1D82" w:rsidP="007D26E5">
      <w:pPr>
        <w:spacing w:line="360" w:lineRule="auto"/>
        <w:jc w:val="both"/>
        <w:rPr>
          <w:rFonts w:ascii="Arial" w:hAnsi="Arial" w:cs="Arial"/>
        </w:rPr>
      </w:pPr>
      <w:r w:rsidRPr="007D26E5">
        <w:rPr>
          <w:rFonts w:ascii="Arial" w:hAnsi="Arial" w:cs="Arial"/>
        </w:rPr>
        <w:t>Brown, R. Barber, P and Martin, D. (2009) The Mental Capacity Act 2005, A Guide for Practice, 2</w:t>
      </w:r>
      <w:r w:rsidRPr="007D26E5">
        <w:rPr>
          <w:rFonts w:ascii="Arial" w:hAnsi="Arial" w:cs="Arial"/>
          <w:vertAlign w:val="superscript"/>
        </w:rPr>
        <w:t>nd</w:t>
      </w:r>
      <w:r w:rsidRPr="007D26E5">
        <w:rPr>
          <w:rFonts w:ascii="Arial" w:hAnsi="Arial" w:cs="Arial"/>
        </w:rPr>
        <w:t xml:space="preserve"> Edition, Exeter, Learning Matters</w:t>
      </w:r>
    </w:p>
    <w:p w:rsidR="00A51D75" w:rsidRPr="007D26E5" w:rsidRDefault="00A51D75" w:rsidP="007D26E5">
      <w:pPr>
        <w:spacing w:line="360" w:lineRule="auto"/>
        <w:jc w:val="both"/>
        <w:rPr>
          <w:rFonts w:ascii="Arial" w:hAnsi="Arial" w:cs="Arial"/>
        </w:rPr>
      </w:pPr>
      <w:r w:rsidRPr="007D26E5">
        <w:rPr>
          <w:rFonts w:ascii="Arial" w:hAnsi="Arial" w:cs="Arial"/>
        </w:rPr>
        <w:t xml:space="preserve">Skills for Care (2014) Common Core Principles to support Good Mental Health and Wellbeing in Adult Social Care, (online)  </w:t>
      </w:r>
      <w:hyperlink r:id="rId8" w:history="1">
        <w:r w:rsidRPr="007D26E5">
          <w:rPr>
            <w:rStyle w:val="Hyperlink"/>
            <w:rFonts w:ascii="Arial" w:hAnsi="Arial" w:cs="Arial"/>
          </w:rPr>
          <w:t>https://www.skillsforcare.org.uk/Documents/Topics/Mental-health/Common-core-principles-to-support-good-mental-health.pdf</w:t>
        </w:r>
      </w:hyperlink>
      <w:r w:rsidRPr="007D26E5">
        <w:rPr>
          <w:rFonts w:ascii="Arial" w:hAnsi="Arial" w:cs="Arial"/>
        </w:rPr>
        <w:t>. Accessed on 28/4/2021</w:t>
      </w:r>
    </w:p>
    <w:p w:rsidR="00292DBF" w:rsidRPr="007D26E5" w:rsidRDefault="00A51D75" w:rsidP="007D26E5">
      <w:pPr>
        <w:spacing w:line="360" w:lineRule="auto"/>
        <w:jc w:val="both"/>
        <w:rPr>
          <w:rFonts w:ascii="Arial" w:hAnsi="Arial" w:cs="Arial"/>
        </w:rPr>
      </w:pPr>
      <w:r w:rsidRPr="007D26E5">
        <w:rPr>
          <w:rFonts w:ascii="Arial" w:hAnsi="Arial" w:cs="Arial"/>
        </w:rPr>
        <w:t xml:space="preserve">Skills for Health (2015) Common Principles to Support Self-Care (online) </w:t>
      </w:r>
      <w:hyperlink r:id="rId9" w:history="1">
        <w:r w:rsidRPr="007D26E5">
          <w:rPr>
            <w:rStyle w:val="Hyperlink"/>
            <w:rFonts w:ascii="Arial" w:hAnsi="Arial" w:cs="Arial"/>
          </w:rPr>
          <w:t>https://www.skillsforcare.org.uk/document-library/skills/self-care/commoncoreprinciples.pdf</w:t>
        </w:r>
      </w:hyperlink>
      <w:r w:rsidRPr="007D26E5">
        <w:rPr>
          <w:rFonts w:ascii="Arial" w:hAnsi="Arial" w:cs="Arial"/>
        </w:rPr>
        <w:t>. Accessed 29/4/2021</w:t>
      </w:r>
    </w:p>
    <w:sectPr w:rsidR="00292DBF" w:rsidRPr="007D26E5" w:rsidSect="006003BA">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99D" w:rsidRDefault="00BE299D" w:rsidP="00BD7BE0">
      <w:pPr>
        <w:spacing w:after="0" w:line="240" w:lineRule="auto"/>
      </w:pPr>
      <w:r>
        <w:separator/>
      </w:r>
    </w:p>
  </w:endnote>
  <w:endnote w:type="continuationSeparator" w:id="0">
    <w:p w:rsidR="00BE299D" w:rsidRDefault="00BE299D" w:rsidP="00BD7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3523474"/>
      <w:docPartObj>
        <w:docPartGallery w:val="Page Numbers (Bottom of Page)"/>
        <w:docPartUnique/>
      </w:docPartObj>
    </w:sdtPr>
    <w:sdtEndPr>
      <w:rPr>
        <w:color w:val="808080" w:themeColor="background1" w:themeShade="80"/>
        <w:spacing w:val="60"/>
      </w:rPr>
    </w:sdtEndPr>
    <w:sdtContent>
      <w:p w:rsidR="00451163" w:rsidRDefault="0045116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76E54" w:rsidRPr="00876E54">
          <w:rPr>
            <w:b/>
            <w:bCs/>
            <w:noProof/>
          </w:rPr>
          <w:t>4</w:t>
        </w:r>
        <w:r>
          <w:rPr>
            <w:b/>
            <w:bCs/>
            <w:noProof/>
          </w:rPr>
          <w:fldChar w:fldCharType="end"/>
        </w:r>
        <w:r>
          <w:rPr>
            <w:b/>
            <w:bCs/>
          </w:rPr>
          <w:t xml:space="preserve"> | </w:t>
        </w:r>
        <w:r>
          <w:rPr>
            <w:color w:val="808080" w:themeColor="background1" w:themeShade="80"/>
            <w:spacing w:val="60"/>
          </w:rPr>
          <w:t>Page</w:t>
        </w:r>
      </w:p>
    </w:sdtContent>
  </w:sdt>
  <w:p w:rsidR="00451163" w:rsidRDefault="004511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99D" w:rsidRDefault="00BE299D" w:rsidP="00BD7BE0">
      <w:pPr>
        <w:spacing w:after="0" w:line="240" w:lineRule="auto"/>
      </w:pPr>
      <w:r>
        <w:separator/>
      </w:r>
    </w:p>
  </w:footnote>
  <w:footnote w:type="continuationSeparator" w:id="0">
    <w:p w:rsidR="00BE299D" w:rsidRDefault="00BE299D" w:rsidP="00BD7B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BC1"/>
    <w:rsid w:val="00001E3B"/>
    <w:rsid w:val="000B63CF"/>
    <w:rsid w:val="000E04AF"/>
    <w:rsid w:val="00127D94"/>
    <w:rsid w:val="00134F56"/>
    <w:rsid w:val="001C2C87"/>
    <w:rsid w:val="001F22F6"/>
    <w:rsid w:val="00240E84"/>
    <w:rsid w:val="00292DBF"/>
    <w:rsid w:val="002E63E9"/>
    <w:rsid w:val="002F1806"/>
    <w:rsid w:val="002F73F8"/>
    <w:rsid w:val="00303E71"/>
    <w:rsid w:val="003372B5"/>
    <w:rsid w:val="00350789"/>
    <w:rsid w:val="00385A08"/>
    <w:rsid w:val="00385A5A"/>
    <w:rsid w:val="003A17DF"/>
    <w:rsid w:val="003B296E"/>
    <w:rsid w:val="003C106D"/>
    <w:rsid w:val="003E2481"/>
    <w:rsid w:val="003F1D82"/>
    <w:rsid w:val="00432A06"/>
    <w:rsid w:val="00451163"/>
    <w:rsid w:val="0045464F"/>
    <w:rsid w:val="0048054B"/>
    <w:rsid w:val="004A3C99"/>
    <w:rsid w:val="004E349B"/>
    <w:rsid w:val="004E68F8"/>
    <w:rsid w:val="00515AD6"/>
    <w:rsid w:val="00527F14"/>
    <w:rsid w:val="00566D93"/>
    <w:rsid w:val="005D341C"/>
    <w:rsid w:val="005D52EB"/>
    <w:rsid w:val="006003BA"/>
    <w:rsid w:val="00601F29"/>
    <w:rsid w:val="0064072C"/>
    <w:rsid w:val="0064580C"/>
    <w:rsid w:val="00683A32"/>
    <w:rsid w:val="00697981"/>
    <w:rsid w:val="0074381A"/>
    <w:rsid w:val="007715F2"/>
    <w:rsid w:val="00772F84"/>
    <w:rsid w:val="007C78C1"/>
    <w:rsid w:val="007D26E5"/>
    <w:rsid w:val="007E4653"/>
    <w:rsid w:val="00824E3F"/>
    <w:rsid w:val="00837866"/>
    <w:rsid w:val="00860335"/>
    <w:rsid w:val="00876E54"/>
    <w:rsid w:val="008D2B1E"/>
    <w:rsid w:val="009235A8"/>
    <w:rsid w:val="009250A2"/>
    <w:rsid w:val="00926944"/>
    <w:rsid w:val="009450F7"/>
    <w:rsid w:val="00975B40"/>
    <w:rsid w:val="009A0B0C"/>
    <w:rsid w:val="009D14ED"/>
    <w:rsid w:val="009F50D6"/>
    <w:rsid w:val="00A2300D"/>
    <w:rsid w:val="00A414D4"/>
    <w:rsid w:val="00A51D75"/>
    <w:rsid w:val="00A9668E"/>
    <w:rsid w:val="00A97BC1"/>
    <w:rsid w:val="00AA1A0D"/>
    <w:rsid w:val="00AD5928"/>
    <w:rsid w:val="00B1718E"/>
    <w:rsid w:val="00B32A2B"/>
    <w:rsid w:val="00B40AAB"/>
    <w:rsid w:val="00B44B95"/>
    <w:rsid w:val="00BD7BE0"/>
    <w:rsid w:val="00BE299D"/>
    <w:rsid w:val="00C026A5"/>
    <w:rsid w:val="00C51404"/>
    <w:rsid w:val="00C5444E"/>
    <w:rsid w:val="00C62544"/>
    <w:rsid w:val="00C70223"/>
    <w:rsid w:val="00C91109"/>
    <w:rsid w:val="00CD7219"/>
    <w:rsid w:val="00CF5C39"/>
    <w:rsid w:val="00D11FEA"/>
    <w:rsid w:val="00D7021E"/>
    <w:rsid w:val="00D77D68"/>
    <w:rsid w:val="00D81D08"/>
    <w:rsid w:val="00E1652F"/>
    <w:rsid w:val="00E81C9E"/>
    <w:rsid w:val="00ED3A44"/>
    <w:rsid w:val="00F1121E"/>
    <w:rsid w:val="00F26A65"/>
    <w:rsid w:val="00F332B7"/>
    <w:rsid w:val="00F517CF"/>
    <w:rsid w:val="00F92BCF"/>
    <w:rsid w:val="00F94977"/>
    <w:rsid w:val="00FA12AB"/>
    <w:rsid w:val="00FA4534"/>
    <w:rsid w:val="00FB11BA"/>
    <w:rsid w:val="00FE3378"/>
    <w:rsid w:val="00FE7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1D75"/>
    <w:rPr>
      <w:color w:val="0000FF" w:themeColor="hyperlink"/>
      <w:u w:val="single"/>
    </w:rPr>
  </w:style>
  <w:style w:type="paragraph" w:styleId="Header">
    <w:name w:val="header"/>
    <w:basedOn w:val="Normal"/>
    <w:link w:val="HeaderChar"/>
    <w:uiPriority w:val="99"/>
    <w:unhideWhenUsed/>
    <w:rsid w:val="00BD7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BE0"/>
  </w:style>
  <w:style w:type="paragraph" w:styleId="Footer">
    <w:name w:val="footer"/>
    <w:basedOn w:val="Normal"/>
    <w:link w:val="FooterChar"/>
    <w:uiPriority w:val="99"/>
    <w:unhideWhenUsed/>
    <w:rsid w:val="00BD7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BE0"/>
  </w:style>
  <w:style w:type="paragraph" w:styleId="NoSpacing">
    <w:name w:val="No Spacing"/>
    <w:link w:val="NoSpacingChar"/>
    <w:uiPriority w:val="1"/>
    <w:qFormat/>
    <w:rsid w:val="006003BA"/>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6003BA"/>
    <w:rPr>
      <w:rFonts w:eastAsiaTheme="minorEastAsia"/>
      <w:lang w:eastAsia="ja-JP"/>
    </w:rPr>
  </w:style>
  <w:style w:type="paragraph" w:styleId="BalloonText">
    <w:name w:val="Balloon Text"/>
    <w:basedOn w:val="Normal"/>
    <w:link w:val="BalloonTextChar"/>
    <w:uiPriority w:val="99"/>
    <w:semiHidden/>
    <w:unhideWhenUsed/>
    <w:rsid w:val="006003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03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1D75"/>
    <w:rPr>
      <w:color w:val="0000FF" w:themeColor="hyperlink"/>
      <w:u w:val="single"/>
    </w:rPr>
  </w:style>
  <w:style w:type="paragraph" w:styleId="Header">
    <w:name w:val="header"/>
    <w:basedOn w:val="Normal"/>
    <w:link w:val="HeaderChar"/>
    <w:uiPriority w:val="99"/>
    <w:unhideWhenUsed/>
    <w:rsid w:val="00BD7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BE0"/>
  </w:style>
  <w:style w:type="paragraph" w:styleId="Footer">
    <w:name w:val="footer"/>
    <w:basedOn w:val="Normal"/>
    <w:link w:val="FooterChar"/>
    <w:uiPriority w:val="99"/>
    <w:unhideWhenUsed/>
    <w:rsid w:val="00BD7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BE0"/>
  </w:style>
  <w:style w:type="paragraph" w:styleId="NoSpacing">
    <w:name w:val="No Spacing"/>
    <w:link w:val="NoSpacingChar"/>
    <w:uiPriority w:val="1"/>
    <w:qFormat/>
    <w:rsid w:val="006003BA"/>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6003BA"/>
    <w:rPr>
      <w:rFonts w:eastAsiaTheme="minorEastAsia"/>
      <w:lang w:eastAsia="ja-JP"/>
    </w:rPr>
  </w:style>
  <w:style w:type="paragraph" w:styleId="BalloonText">
    <w:name w:val="Balloon Text"/>
    <w:basedOn w:val="Normal"/>
    <w:link w:val="BalloonTextChar"/>
    <w:uiPriority w:val="99"/>
    <w:semiHidden/>
    <w:unhideWhenUsed/>
    <w:rsid w:val="006003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03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783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forcare.org.uk/Documents/Topics/Mental-health/Common-core-principles-to-support-good-mental-health.pdf"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killsforcare.org.uk/document-library/skills/self-care/commoncoreprincip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PublishDate>
  <Abstract/>
  <CompanyAddress>BSc (Hons) Health and Social Care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10</Pages>
  <Words>2596</Words>
  <Characters>14802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Principles of Health and Social Care Practice</vt:lpstr>
    </vt:vector>
  </TitlesOfParts>
  <Company>University of Wales, Trinity Saint David, London.</Company>
  <LinksUpToDate>false</LinksUpToDate>
  <CharactersWithSpaces>17364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Health and Social Care Practice</dc:title>
  <dc:subject>Assessment Component 1</dc:subject>
  <dc:creator>OLUWASEUN SESI AKRAN</dc:creator>
  <cp:lastModifiedBy>Josh</cp:lastModifiedBy>
  <cp:revision>16</cp:revision>
  <dcterms:created xsi:type="dcterms:W3CDTF">2021-04-30T05:56:00Z</dcterms:created>
  <dcterms:modified xsi:type="dcterms:W3CDTF">2021-04-30T20:40:00Z</dcterms:modified>
</cp:coreProperties>
</file>