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577" w:rsidRDefault="00F846DF">
      <w:r>
        <w:t xml:space="preserve">PC6949 </w:t>
      </w:r>
      <w:r w:rsidR="00B74577">
        <w:t>Callum WADHAM</w:t>
      </w:r>
    </w:p>
    <w:p w:rsidR="00F846DF" w:rsidRDefault="00F846DF">
      <w:r w:rsidRPr="00F846DF">
        <w:t>2029442</w:t>
      </w:r>
    </w:p>
    <w:p w:rsidR="00F846DF" w:rsidRDefault="00F846DF">
      <w:r>
        <w:t xml:space="preserve">Exam 2 </w:t>
      </w:r>
    </w:p>
    <w:p w:rsidR="00F846DF" w:rsidRDefault="00F846DF">
      <w:r>
        <w:t>23/08/2021</w:t>
      </w:r>
    </w:p>
    <w:p w:rsidR="00F846DF" w:rsidRDefault="00F846DF" w:rsidP="00B74577"/>
    <w:p w:rsidR="00B74577" w:rsidRDefault="002C06A5" w:rsidP="002C06A5">
      <w:pPr>
        <w:pStyle w:val="ListParagraph"/>
        <w:numPr>
          <w:ilvl w:val="0"/>
          <w:numId w:val="2"/>
        </w:numPr>
      </w:pPr>
      <w:r>
        <w:t>A person who is driving a motor vehicle on a road must on being required to so by constable in uniform or traffic officer stop the motor vehicle,</w:t>
      </w:r>
    </w:p>
    <w:p w:rsidR="002C06A5" w:rsidRDefault="002C06A5" w:rsidP="002C06A5">
      <w:pPr>
        <w:pStyle w:val="ListParagraph"/>
      </w:pPr>
      <w:r>
        <w:t>A person riding a cycle on a road must on being required to do so by a constable in uniform or traffic officer stop the cycle,</w:t>
      </w:r>
      <w:bookmarkStart w:id="0" w:name="_GoBack"/>
      <w:bookmarkEnd w:id="0"/>
    </w:p>
    <w:p w:rsidR="002C06A5" w:rsidRDefault="002C06A5" w:rsidP="002C06A5">
      <w:pPr>
        <w:pStyle w:val="ListParagraph"/>
      </w:pPr>
      <w:r>
        <w:t>He who fails to comply commits an offence.</w:t>
      </w:r>
    </w:p>
    <w:p w:rsidR="002C06A5" w:rsidRDefault="002C06A5" w:rsidP="002C06A5">
      <w:pPr>
        <w:pStyle w:val="ListParagraph"/>
      </w:pPr>
    </w:p>
    <w:p w:rsidR="002C06A5" w:rsidRDefault="002C06A5" w:rsidP="002C06A5">
      <w:pPr>
        <w:pStyle w:val="ListParagraph"/>
      </w:pPr>
    </w:p>
    <w:p w:rsidR="002C06A5" w:rsidRDefault="002C06A5" w:rsidP="002C06A5">
      <w:pPr>
        <w:pStyle w:val="ListParagraph"/>
        <w:numPr>
          <w:ilvl w:val="0"/>
          <w:numId w:val="2"/>
        </w:numPr>
      </w:pPr>
      <w:r>
        <w:t xml:space="preserve">A Constable may request a preliminary road side test if they have reasonable cause to believe that the person has committed a moving traffic offence - </w:t>
      </w:r>
      <w:r w:rsidR="005950A8">
        <w:t>6(4)</w:t>
      </w:r>
      <w:r w:rsidR="005950A8">
        <w:t xml:space="preserve"> </w:t>
      </w:r>
      <w:r>
        <w:t>Road Traffic Act 1988</w:t>
      </w:r>
    </w:p>
    <w:p w:rsidR="002C06A5" w:rsidRDefault="002C06A5" w:rsidP="001B2D1F">
      <w:pPr>
        <w:pStyle w:val="ListParagraph"/>
        <w:numPr>
          <w:ilvl w:val="0"/>
          <w:numId w:val="2"/>
        </w:numPr>
      </w:pPr>
      <w:r>
        <w:t xml:space="preserve"> A person who drives, attempts to drive a mechanically propelled vehicle on a road or other public place without due care and attention or reasonable consideration for other persons using the road or place is guilty of an offence</w:t>
      </w:r>
      <w:r w:rsidR="005950A8">
        <w:t xml:space="preserve"> – Sec3 Road Traffic Act 1988 </w:t>
      </w:r>
    </w:p>
    <w:p w:rsidR="005950A8" w:rsidRDefault="005950A8" w:rsidP="002C06A5">
      <w:pPr>
        <w:pStyle w:val="ListParagraph"/>
        <w:numPr>
          <w:ilvl w:val="0"/>
          <w:numId w:val="2"/>
        </w:numPr>
      </w:pPr>
      <w:r>
        <w:t xml:space="preserve">Medical episode </w:t>
      </w:r>
    </w:p>
    <w:p w:rsidR="005950A8" w:rsidRDefault="005950A8" w:rsidP="005950A8">
      <w:pPr>
        <w:pStyle w:val="ListParagraph"/>
      </w:pPr>
      <w:r>
        <w:t>Emergency such as getting pregnant wife to hospital</w:t>
      </w:r>
    </w:p>
    <w:p w:rsidR="005950A8" w:rsidRDefault="005950A8" w:rsidP="005950A8"/>
    <w:p w:rsidR="005950A8" w:rsidRDefault="005950A8" w:rsidP="005950A8">
      <w:pPr>
        <w:pStyle w:val="ListParagraph"/>
        <w:numPr>
          <w:ilvl w:val="0"/>
          <w:numId w:val="2"/>
        </w:numPr>
      </w:pPr>
      <w:r>
        <w:t>A constable who has reasonable cause to believe that a motor vehicle has/is being driving on a road without insurance (under section 143) or without out a license/ otherwise in accordance with a license or has failed to stop, if there is reason to believe the above the vehicle is sized.</w:t>
      </w:r>
    </w:p>
    <w:p w:rsidR="005950A8" w:rsidRDefault="005950A8" w:rsidP="005950A8">
      <w:pPr>
        <w:ind w:left="360"/>
      </w:pPr>
    </w:p>
    <w:p w:rsidR="005950A8" w:rsidRDefault="005950A8" w:rsidP="005950A8">
      <w:pPr>
        <w:pStyle w:val="ListParagraph"/>
        <w:numPr>
          <w:ilvl w:val="0"/>
          <w:numId w:val="2"/>
        </w:numPr>
      </w:pPr>
      <w:r>
        <w:t xml:space="preserve">Owing the </w:t>
      </w:r>
      <w:proofErr w:type="spellStart"/>
      <w:r>
        <w:t>to</w:t>
      </w:r>
      <w:proofErr w:type="spellEnd"/>
      <w:r>
        <w:t xml:space="preserve"> presence of a mechanically propelled vehicle (MPV), an accident occurs where injury is caused to a person (other than the driver of the MPV) or damage is caused to a vehicle (other than the MPV or any trailer drawn by it) or an animal (other than the one in or on the vehicle or trailer drawn by it) or property which is constructed on, fixed to, growing in or otherwise forming part of the land in which the road or place is situated or land that is adjacent to such land. </w:t>
      </w:r>
      <w:r w:rsidRPr="00BC0AC9">
        <w:t>Section 170(1) Road Traffic Act 1988</w:t>
      </w:r>
    </w:p>
    <w:p w:rsidR="005950A8" w:rsidRDefault="005950A8" w:rsidP="005950A8">
      <w:pPr>
        <w:pStyle w:val="ListParagraph"/>
      </w:pPr>
    </w:p>
    <w:p w:rsidR="005950A8" w:rsidRDefault="005950A8" w:rsidP="005950A8">
      <w:pPr>
        <w:pStyle w:val="ListParagraph"/>
        <w:numPr>
          <w:ilvl w:val="0"/>
          <w:numId w:val="2"/>
        </w:numPr>
      </w:pPr>
      <w:r>
        <w:t>Road – any length of highway in which the public has access, which includes bridges that pass over it.</w:t>
      </w:r>
    </w:p>
    <w:p w:rsidR="005950A8" w:rsidRDefault="005950A8" w:rsidP="005950A8">
      <w:pPr>
        <w:pStyle w:val="ListParagraph"/>
      </w:pPr>
    </w:p>
    <w:p w:rsidR="005950A8" w:rsidRDefault="005950A8" w:rsidP="005950A8">
      <w:pPr>
        <w:pStyle w:val="ListParagraph"/>
      </w:pPr>
      <w:r>
        <w:t>Public place – any place in which the public has access</w:t>
      </w:r>
    </w:p>
    <w:p w:rsidR="005950A8" w:rsidRDefault="005950A8" w:rsidP="005950A8">
      <w:pPr>
        <w:pStyle w:val="ListParagraph"/>
      </w:pPr>
    </w:p>
    <w:p w:rsidR="00725FD6" w:rsidRDefault="005950A8" w:rsidP="005950A8">
      <w:pPr>
        <w:pStyle w:val="ListParagraph"/>
      </w:pPr>
      <w:r>
        <w:t xml:space="preserve">Mechanically propelled vehicle </w:t>
      </w:r>
      <w:r w:rsidR="00725FD6">
        <w:t>–</w:t>
      </w:r>
      <w:r>
        <w:t xml:space="preserve"> </w:t>
      </w:r>
      <w:r w:rsidR="00725FD6">
        <w:t xml:space="preserve">any vehicle that is constructed to be mechanically propelled by steam, electric, petrol, diesel, oil or gas </w:t>
      </w:r>
    </w:p>
    <w:p w:rsidR="00725FD6" w:rsidRDefault="00725FD6" w:rsidP="005950A8">
      <w:pPr>
        <w:pStyle w:val="ListParagraph"/>
      </w:pPr>
    </w:p>
    <w:p w:rsidR="00725FD6" w:rsidRDefault="00725FD6" w:rsidP="005950A8">
      <w:pPr>
        <w:pStyle w:val="ListParagraph"/>
      </w:pPr>
      <w:r>
        <w:t>Animal – Cattle, horses, ass, mule, pigs, sheep, dogs, goat</w:t>
      </w:r>
    </w:p>
    <w:p w:rsidR="00725FD6" w:rsidRDefault="00725FD6" w:rsidP="005950A8">
      <w:pPr>
        <w:pStyle w:val="ListParagraph"/>
      </w:pPr>
    </w:p>
    <w:p w:rsidR="00725FD6" w:rsidRDefault="00725FD6" w:rsidP="00725FD6">
      <w:pPr>
        <w:pStyle w:val="ListParagraph"/>
        <w:numPr>
          <w:ilvl w:val="0"/>
          <w:numId w:val="2"/>
        </w:numPr>
      </w:pPr>
      <w:r>
        <w:lastRenderedPageBreak/>
        <w:t xml:space="preserve">After an accident takes place a person must stop on being required to do so by any person with reasonable grounds to do so and provide their name and address and the name and address of the vehicles owner and also identification marks of the vehicle </w:t>
      </w:r>
    </w:p>
    <w:p w:rsidR="00725FD6" w:rsidRDefault="00725FD6" w:rsidP="00725FD6"/>
    <w:p w:rsidR="00725FD6" w:rsidRDefault="001B2D1F" w:rsidP="00725FD6">
      <w:pPr>
        <w:pStyle w:val="ListParagraph"/>
        <w:numPr>
          <w:ilvl w:val="0"/>
          <w:numId w:val="2"/>
        </w:numPr>
      </w:pPr>
      <w:r>
        <w:t>A constable</w:t>
      </w:r>
      <w:r w:rsidR="00725FD6">
        <w:t xml:space="preserve"> has the power to enter an address –</w:t>
      </w:r>
    </w:p>
    <w:p w:rsidR="00725FD6" w:rsidRDefault="00725FD6" w:rsidP="00725FD6">
      <w:pPr>
        <w:ind w:left="720"/>
      </w:pPr>
      <w:r>
        <w:t xml:space="preserve">To impose a requirement to provide a specimen in pursuance of section 6(5) </w:t>
      </w:r>
    </w:p>
    <w:p w:rsidR="00725FD6" w:rsidRDefault="00725FD6" w:rsidP="00725FD6"/>
    <w:p w:rsidR="00725FD6" w:rsidRDefault="00725FD6" w:rsidP="00725FD6">
      <w:pPr>
        <w:pStyle w:val="ListParagraph"/>
        <w:numPr>
          <w:ilvl w:val="0"/>
          <w:numId w:val="2"/>
        </w:numPr>
      </w:pPr>
      <w:r>
        <w:t>A person who causes death of another person by driving a mechanically propelled vehicle on a road or other public place dangerously is guilty of a</w:t>
      </w:r>
      <w:r w:rsidR="003A512F">
        <w:t>n offence</w:t>
      </w:r>
      <w:r>
        <w:t>.</w:t>
      </w:r>
    </w:p>
    <w:p w:rsidR="00725FD6" w:rsidRDefault="00725FD6" w:rsidP="00725FD6"/>
    <w:p w:rsidR="00725FD6" w:rsidRDefault="00725FD6" w:rsidP="00725FD6">
      <w:pPr>
        <w:pStyle w:val="ListParagraph"/>
        <w:numPr>
          <w:ilvl w:val="0"/>
          <w:numId w:val="2"/>
        </w:numPr>
      </w:pPr>
      <w:r>
        <w:t xml:space="preserve">Alcohol – 35 mg /100ml breath </w:t>
      </w:r>
    </w:p>
    <w:p w:rsidR="00725FD6" w:rsidRDefault="00725FD6" w:rsidP="00725FD6">
      <w:pPr>
        <w:pStyle w:val="ListParagraph"/>
      </w:pPr>
    </w:p>
    <w:p w:rsidR="00725FD6" w:rsidRDefault="00725FD6" w:rsidP="00725FD6">
      <w:pPr>
        <w:pStyle w:val="ListParagraph"/>
      </w:pPr>
      <w:r>
        <w:t xml:space="preserve">                 80ml/100ml blood </w:t>
      </w:r>
    </w:p>
    <w:p w:rsidR="00725FD6" w:rsidRDefault="00725FD6" w:rsidP="00725FD6">
      <w:pPr>
        <w:pStyle w:val="ListParagraph"/>
      </w:pPr>
      <w:r>
        <w:t xml:space="preserve">                 107ml/100ml urine</w:t>
      </w:r>
    </w:p>
    <w:p w:rsidR="00725FD6" w:rsidRDefault="00725FD6" w:rsidP="00725FD6">
      <w:pPr>
        <w:pStyle w:val="ListParagraph"/>
      </w:pPr>
      <w:r>
        <w:t xml:space="preserve">Drugs -    2mg cannabis </w:t>
      </w:r>
    </w:p>
    <w:p w:rsidR="00725FD6" w:rsidRDefault="00725FD6" w:rsidP="00725FD6">
      <w:pPr>
        <w:pStyle w:val="ListParagraph"/>
      </w:pPr>
      <w:r>
        <w:t xml:space="preserve">                10mg cocaine  </w:t>
      </w:r>
    </w:p>
    <w:p w:rsidR="00FE60DD" w:rsidRDefault="00FE60DD" w:rsidP="00FE60DD"/>
    <w:p w:rsidR="00FE60DD" w:rsidRDefault="00FE60DD" w:rsidP="00FE60DD">
      <w:pPr>
        <w:pStyle w:val="ListParagraph"/>
        <w:numPr>
          <w:ilvl w:val="0"/>
          <w:numId w:val="2"/>
        </w:numPr>
      </w:pPr>
      <w:r>
        <w:t xml:space="preserve">Interpreter – could be required to attend an interview should the suspect or witness speak a different language or has difficulty communicating in English, this is to provide a better service to victims and ensure the police and gather the best evidence and present that effectively to the suspects </w:t>
      </w:r>
    </w:p>
    <w:p w:rsidR="00FE60DD" w:rsidRDefault="00FE60DD" w:rsidP="00FE60DD">
      <w:pPr>
        <w:pStyle w:val="ListParagraph"/>
      </w:pPr>
      <w:r>
        <w:t>Solicitor/ legal representative – to provide free and impartial legal advice to suspects should they require and choose to receive it.</w:t>
      </w:r>
    </w:p>
    <w:p w:rsidR="00FE60DD" w:rsidRDefault="00FE60DD" w:rsidP="00FE60DD">
      <w:pPr>
        <w:pStyle w:val="ListParagraph"/>
      </w:pPr>
      <w:r>
        <w:t>Appropriate adult – needs to be present should the victim or suspect be under the age of 18 or due to any vulnerability the person may have, appropriate adults are not present to speak on the persons behalf only to support them in being there.</w:t>
      </w:r>
    </w:p>
    <w:p w:rsidR="00FE60DD" w:rsidRDefault="00FE60DD" w:rsidP="00FE60DD"/>
    <w:p w:rsidR="00FE60DD" w:rsidRDefault="00FE60DD" w:rsidP="00FE60DD"/>
    <w:p w:rsidR="00FE60DD" w:rsidRDefault="00FE60DD" w:rsidP="00FE60DD">
      <w:pPr>
        <w:pStyle w:val="ListParagraph"/>
        <w:numPr>
          <w:ilvl w:val="0"/>
          <w:numId w:val="2"/>
        </w:numPr>
      </w:pPr>
      <w:r>
        <w:t xml:space="preserve">P – planning and preparation phase includes correct research into the offence, planning and outlining your interview process, and preparing a list of questions and topics to be put to the person in in relation to the incident </w:t>
      </w:r>
    </w:p>
    <w:p w:rsidR="00FE60DD" w:rsidRDefault="00FE60DD" w:rsidP="00FE60DD">
      <w:pPr>
        <w:pStyle w:val="ListParagraph"/>
      </w:pPr>
      <w:r>
        <w:t>E – Engage and explain includes building a report with the person to hopefully withdraw better quality information, outline ground rules of the interview and explaining in which direction the interview will go and topics that will be discussed, also ensuring the persons welfare is met during the interview process such as stopping for breaks or drinks should they require it</w:t>
      </w:r>
    </w:p>
    <w:p w:rsidR="00FE60DD" w:rsidRDefault="00FE60DD" w:rsidP="00FE60DD">
      <w:pPr>
        <w:pStyle w:val="ListParagraph"/>
      </w:pPr>
      <w:r>
        <w:t xml:space="preserve">A – Account clarify and challenge includes taking the initial account of the person or free narrative, identifying points of interest that have developed from the free narrative and then expanding and challenging the person on those to try and record the best evidence </w:t>
      </w:r>
    </w:p>
    <w:p w:rsidR="00FE60DD" w:rsidRDefault="00FE60DD" w:rsidP="00FE60DD">
      <w:pPr>
        <w:pStyle w:val="ListParagraph"/>
      </w:pPr>
      <w:r>
        <w:lastRenderedPageBreak/>
        <w:t>C –</w:t>
      </w:r>
      <w:r w:rsidR="008E41B0">
        <w:t xml:space="preserve"> C</w:t>
      </w:r>
      <w:r>
        <w:t>losure includes summering what has been said by the person</w:t>
      </w:r>
      <w:r w:rsidR="008E41B0">
        <w:t xml:space="preserve"> and having them agree to you that what they have said is true and as accurate as they can remember and also amending anything that may have been taken down in error </w:t>
      </w:r>
    </w:p>
    <w:p w:rsidR="00FE60DD" w:rsidRDefault="00FE60DD" w:rsidP="00FE60DD">
      <w:pPr>
        <w:pStyle w:val="ListParagraph"/>
      </w:pPr>
      <w:r>
        <w:t xml:space="preserve">E – </w:t>
      </w:r>
      <w:r w:rsidR="003A512F">
        <w:t>Evaluate</w:t>
      </w:r>
      <w:r>
        <w:t xml:space="preserve"> </w:t>
      </w:r>
      <w:r w:rsidR="008E41B0">
        <w:t>what went well in the interview and what could be improved from a personal perspective and also evaluate what information was passed to you during the interview.</w:t>
      </w:r>
    </w:p>
    <w:p w:rsidR="008E41B0" w:rsidRDefault="008E41B0" w:rsidP="008E41B0"/>
    <w:p w:rsidR="008E41B0" w:rsidRDefault="008E41B0" w:rsidP="008E41B0"/>
    <w:p w:rsidR="008E41B0" w:rsidRDefault="008E41B0" w:rsidP="008E41B0">
      <w:pPr>
        <w:pStyle w:val="ListParagraph"/>
        <w:numPr>
          <w:ilvl w:val="0"/>
          <w:numId w:val="2"/>
        </w:numPr>
      </w:pPr>
      <w:r>
        <w:t xml:space="preserve">State the definition of coercive control </w:t>
      </w:r>
    </w:p>
    <w:p w:rsidR="008E41B0" w:rsidRDefault="008E41B0" w:rsidP="008E41B0">
      <w:pPr>
        <w:pStyle w:val="ListParagraph"/>
      </w:pPr>
    </w:p>
    <w:p w:rsidR="008E41B0" w:rsidRDefault="008E41B0" w:rsidP="008E41B0">
      <w:pPr>
        <w:pStyle w:val="ListParagraph"/>
      </w:pPr>
      <w:r>
        <w:t>Coercive control is when a person’s conduct or behaviour is controlling that of another person who is personally connected to them</w:t>
      </w:r>
    </w:p>
    <w:p w:rsidR="008E41B0" w:rsidRDefault="008E41B0" w:rsidP="008E41B0"/>
    <w:p w:rsidR="008E41B0" w:rsidRDefault="008E41B0" w:rsidP="008E41B0">
      <w:pPr>
        <w:pStyle w:val="ListParagraph"/>
        <w:numPr>
          <w:ilvl w:val="0"/>
          <w:numId w:val="2"/>
        </w:numPr>
      </w:pPr>
      <w:r>
        <w:t>Why i</w:t>
      </w:r>
      <w:r w:rsidR="003A512F">
        <w:t xml:space="preserve">s coercive control so important- coercive control is more prevalent now due to awareness from the general public and by coverage by the media and can have very detrimental effects on the victim and can cause long standing suffering and emotional abuse </w:t>
      </w:r>
    </w:p>
    <w:p w:rsidR="008E41B0" w:rsidRDefault="008E41B0" w:rsidP="008E41B0"/>
    <w:p w:rsidR="008E41B0" w:rsidRDefault="008E41B0" w:rsidP="008E41B0">
      <w:pPr>
        <w:pStyle w:val="ListParagraph"/>
        <w:numPr>
          <w:ilvl w:val="0"/>
          <w:numId w:val="2"/>
        </w:numPr>
      </w:pPr>
      <w:r>
        <w:t xml:space="preserve">Section 46 </w:t>
      </w:r>
      <w:r w:rsidR="003A512F">
        <w:t>children’s</w:t>
      </w:r>
      <w:r>
        <w:t xml:space="preserve"> act </w:t>
      </w:r>
    </w:p>
    <w:p w:rsidR="008E41B0" w:rsidRDefault="008E41B0" w:rsidP="008E41B0">
      <w:pPr>
        <w:pStyle w:val="ListParagraph"/>
      </w:pPr>
    </w:p>
    <w:p w:rsidR="008E41B0" w:rsidRDefault="008E41B0" w:rsidP="008E41B0">
      <w:pPr>
        <w:pStyle w:val="ListParagraph"/>
      </w:pPr>
      <w:r>
        <w:t xml:space="preserve">A constable who has reasonable cause for concern that child under the age of 16 who would otherwise come to significant harm may </w:t>
      </w:r>
    </w:p>
    <w:p w:rsidR="008E41B0" w:rsidRDefault="008E41B0" w:rsidP="008E41B0">
      <w:pPr>
        <w:pStyle w:val="ListParagraph"/>
        <w:numPr>
          <w:ilvl w:val="0"/>
          <w:numId w:val="3"/>
        </w:numPr>
      </w:pPr>
      <w:r>
        <w:t xml:space="preserve">Remove the child to suitable accommodation and keep them there </w:t>
      </w:r>
    </w:p>
    <w:p w:rsidR="008E41B0" w:rsidRDefault="008E41B0" w:rsidP="008E41B0">
      <w:pPr>
        <w:pStyle w:val="ListParagraph"/>
        <w:ind w:left="1080"/>
      </w:pPr>
      <w:r>
        <w:t>Or B) take such steps as are necessary to ensure that a child’s removal from hospital or other place they are being accommodated be prevented.</w:t>
      </w:r>
    </w:p>
    <w:p w:rsidR="008E41B0" w:rsidRDefault="008E41B0" w:rsidP="008E41B0"/>
    <w:p w:rsidR="008E41B0" w:rsidRDefault="008E41B0" w:rsidP="008E41B0">
      <w:pPr>
        <w:pStyle w:val="ListParagraph"/>
        <w:numPr>
          <w:ilvl w:val="0"/>
          <w:numId w:val="2"/>
        </w:numPr>
      </w:pPr>
      <w:r>
        <w:t>A person 16 years or over who has responsibility of a child under the age of 16, wilfully assaults, ill-treats, neglects, abandons or exposes the child in a manner which is likely to cause unnecessary suffering or injury to health.</w:t>
      </w:r>
    </w:p>
    <w:p w:rsidR="008E41B0" w:rsidRDefault="008E41B0" w:rsidP="008E41B0"/>
    <w:p w:rsidR="00C867C0" w:rsidRPr="00C867C0" w:rsidRDefault="00C867C0" w:rsidP="00C867C0">
      <w:pPr>
        <w:pStyle w:val="ListParagraph"/>
        <w:numPr>
          <w:ilvl w:val="0"/>
          <w:numId w:val="2"/>
        </w:numPr>
      </w:pPr>
      <w:r>
        <w:t xml:space="preserve">DASH – (Domestic abuse, stalking and harassment model) (also includes honour based abuse) is a model used to </w:t>
      </w:r>
      <w:r>
        <w:rPr>
          <w:bCs/>
          <w:color w:val="000000"/>
        </w:rPr>
        <w:t xml:space="preserve">identify, assess and manage risk to those who suffer or are at risk of suffering from DASH, the DASH model must be considered at every domestic, stalking, harassment and honour base abuse incident that officers attend and a number of steps should be taken such as submission of PPNs (Public protection Notifications) </w:t>
      </w:r>
    </w:p>
    <w:p w:rsidR="00C867C0" w:rsidRDefault="00C867C0" w:rsidP="00C867C0"/>
    <w:p w:rsidR="00C867C0" w:rsidRDefault="00C867C0" w:rsidP="00C867C0">
      <w:pPr>
        <w:pStyle w:val="ListParagraph"/>
        <w:numPr>
          <w:ilvl w:val="0"/>
          <w:numId w:val="2"/>
        </w:numPr>
      </w:pPr>
      <w:r>
        <w:t xml:space="preserve">Public Protection Notification (PPN) is a set of 29 questions that must be asked at every DASH </w:t>
      </w:r>
      <w:r>
        <w:t xml:space="preserve">(Domestic abuse, stalking and </w:t>
      </w:r>
      <w:r>
        <w:t>harassment and honour based abuse)</w:t>
      </w:r>
      <w:r>
        <w:t xml:space="preserve"> </w:t>
      </w:r>
      <w:r>
        <w:t xml:space="preserve"> incident that officers attend which helps identify asses and manage the risk of DASH and also shares information in relation to the risk with partner agencies, </w:t>
      </w:r>
    </w:p>
    <w:p w:rsidR="00C867C0" w:rsidRDefault="00C867C0" w:rsidP="00C867C0">
      <w:pPr>
        <w:pStyle w:val="ListParagraph"/>
      </w:pPr>
    </w:p>
    <w:p w:rsidR="006A6E9D" w:rsidRDefault="00C867C0" w:rsidP="006A6E9D">
      <w:pPr>
        <w:pStyle w:val="ListParagraph"/>
      </w:pPr>
      <w:r>
        <w:t xml:space="preserve">the process is that an officer attends the incident identifies one or more of DASH is or has been taking place, then the officer goes through the PPN questionnaire with the victim and </w:t>
      </w:r>
      <w:r>
        <w:lastRenderedPageBreak/>
        <w:t xml:space="preserve">they MUST ask all 29 questions 18 of which are high risk questions, once completed the officer attaches it to the niche occurrence and tasks the PPU (public protection unit) where an officer from the PPU assess the PPN and then disseminates the information </w:t>
      </w:r>
      <w:r w:rsidR="006A6E9D">
        <w:t xml:space="preserve">to partner agencies which include – Health, probation, education, social services and local authorities </w:t>
      </w:r>
    </w:p>
    <w:p w:rsidR="00C867C0" w:rsidRDefault="006A6E9D" w:rsidP="006A6E9D">
      <w:pPr>
        <w:pStyle w:val="ListParagraph"/>
      </w:pPr>
      <w:r>
        <w:t>Additional safety measures that can be put in place for a victim of DASH can include –</w:t>
      </w:r>
    </w:p>
    <w:p w:rsidR="006A6E9D" w:rsidRDefault="006A6E9D" w:rsidP="006A6E9D">
      <w:pPr>
        <w:pStyle w:val="ListParagraph"/>
      </w:pPr>
      <w:r>
        <w:t>Police watch</w:t>
      </w:r>
    </w:p>
    <w:p w:rsidR="006A6E9D" w:rsidRDefault="006A6E9D" w:rsidP="006A6E9D">
      <w:pPr>
        <w:pStyle w:val="ListParagraph"/>
      </w:pPr>
      <w:r>
        <w:t>Cocoon watch</w:t>
      </w:r>
    </w:p>
    <w:p w:rsidR="006A6E9D" w:rsidRDefault="006A6E9D" w:rsidP="006A6E9D">
      <w:pPr>
        <w:pStyle w:val="ListParagraph"/>
      </w:pPr>
      <w:r>
        <w:t>Live fear free</w:t>
      </w:r>
    </w:p>
    <w:p w:rsidR="006A6E9D" w:rsidRDefault="006A6E9D" w:rsidP="006A6E9D">
      <w:pPr>
        <w:pStyle w:val="ListParagraph"/>
      </w:pPr>
      <w:r>
        <w:t>DVPN/DVPO</w:t>
      </w:r>
    </w:p>
    <w:p w:rsidR="006A6E9D" w:rsidRDefault="006A6E9D" w:rsidP="006A6E9D"/>
    <w:p w:rsidR="003A512F" w:rsidRDefault="006A6E9D" w:rsidP="006A6E9D">
      <w:pPr>
        <w:pStyle w:val="ListParagraph"/>
        <w:numPr>
          <w:ilvl w:val="0"/>
          <w:numId w:val="2"/>
        </w:numPr>
      </w:pPr>
      <w:r>
        <w:t xml:space="preserve"> </w:t>
      </w:r>
      <w:r w:rsidR="00FA0E66">
        <w:t xml:space="preserve">A Domestic Violence Protection Notice is an emergency notice that can be </w:t>
      </w:r>
      <w:r w:rsidR="003A512F">
        <w:t>requested</w:t>
      </w:r>
      <w:r w:rsidR="00FA0E66">
        <w:t xml:space="preserve"> to be </w:t>
      </w:r>
      <w:r w:rsidR="003A512F">
        <w:t>served</w:t>
      </w:r>
      <w:r w:rsidR="00FA0E66">
        <w:t xml:space="preserve"> by a constable attending a domestic abuse  </w:t>
      </w:r>
      <w:r w:rsidR="003A512F">
        <w:t>who has reasonable cause to believe that further threat or harm maybe caused to the victim, the constable may request a DVPN and the request must be heard by a Superintendent, a DVPN must have prohibitions on being granted to require the suspect to leave the address, prevent the suspect from returning to the address, prevent the suspect from alienating or isolating the victim and prevent the suspect from returning within a specified distance from the address. A DVPN is a regarded as civil matter and there is no power to detain the suspect in order to server the DVPN however there is a power of arrest should the DVPN be breached, there is no power of entry granted to arrest a suspect for breaching the DVPN however officers should consider section 17 of PACE in order to enter an address to save life or limb. A DVPN is to be treated as a summons to court and the courts perceive a breach of a DVPN as contempt of court,</w:t>
      </w:r>
    </w:p>
    <w:p w:rsidR="006A6E9D" w:rsidRDefault="003A512F" w:rsidP="003A512F">
      <w:pPr>
        <w:pStyle w:val="ListParagraph"/>
      </w:pPr>
      <w:r>
        <w:t xml:space="preserve">Breaching the DVPN may result in a custodial sentence or a fine of £50 per everyday breached. </w:t>
      </w:r>
    </w:p>
    <w:p w:rsidR="006A6E9D" w:rsidRDefault="006A6E9D" w:rsidP="006A6E9D"/>
    <w:p w:rsidR="006A6E9D" w:rsidRDefault="006A6E9D" w:rsidP="006A6E9D">
      <w:pPr>
        <w:pStyle w:val="ListParagraph"/>
        <w:numPr>
          <w:ilvl w:val="0"/>
          <w:numId w:val="2"/>
        </w:numPr>
      </w:pPr>
      <w:r>
        <w:t>Child sexual exploitation is a form of child sexual abuse. It occurs when an individual or group takes advantage of an imbalance of power to engage a child or young person under the age of 18 into sexual activity to –</w:t>
      </w:r>
    </w:p>
    <w:p w:rsidR="006A6E9D" w:rsidRDefault="006A6E9D" w:rsidP="006A6E9D">
      <w:pPr>
        <w:pStyle w:val="ListParagraph"/>
      </w:pPr>
      <w:r>
        <w:t>To gain something the victim needs or wants</w:t>
      </w:r>
    </w:p>
    <w:p w:rsidR="006A6E9D" w:rsidRDefault="006A6E9D" w:rsidP="006A6E9D">
      <w:pPr>
        <w:pStyle w:val="ListParagraph"/>
      </w:pPr>
      <w:r>
        <w:t>For financial advantage or increased status of the perpetrator of facilitator</w:t>
      </w:r>
    </w:p>
    <w:p w:rsidR="006A6E9D" w:rsidRDefault="006A6E9D" w:rsidP="006A6E9D">
      <w:pPr>
        <w:pStyle w:val="ListParagraph"/>
      </w:pPr>
      <w:r>
        <w:t xml:space="preserve"> It is still exploitation even though the sexual activity may seem consensual.</w:t>
      </w:r>
    </w:p>
    <w:p w:rsidR="006A6E9D" w:rsidRDefault="006A6E9D" w:rsidP="006A6E9D"/>
    <w:p w:rsidR="006A6E9D" w:rsidRDefault="006A6E9D" w:rsidP="006A6E9D">
      <w:pPr>
        <w:pStyle w:val="ListParagraph"/>
        <w:numPr>
          <w:ilvl w:val="0"/>
          <w:numId w:val="2"/>
        </w:numPr>
      </w:pPr>
      <w:r>
        <w:t xml:space="preserve">A person commits rape if then intentionally penetrate a person’s vagina, anus or mouth </w:t>
      </w:r>
      <w:r w:rsidR="00FA0E66">
        <w:t>without consent of the person and knowing that the person would be unlikely to provide consent.</w:t>
      </w:r>
    </w:p>
    <w:p w:rsidR="00FA0E66" w:rsidRDefault="00FA0E66" w:rsidP="00FA0E66"/>
    <w:p w:rsidR="00FA0E66" w:rsidRDefault="00FA0E66" w:rsidP="00FA0E66">
      <w:pPr>
        <w:pStyle w:val="ListParagraph"/>
        <w:numPr>
          <w:ilvl w:val="0"/>
          <w:numId w:val="2"/>
        </w:numPr>
      </w:pPr>
      <w:r>
        <w:t xml:space="preserve">A. that the person did not consent due to being unconscious/asleep or overly intoxicated </w:t>
      </w:r>
    </w:p>
    <w:p w:rsidR="00FA0E66" w:rsidRDefault="00FA0E66" w:rsidP="00FA0E66">
      <w:pPr>
        <w:pStyle w:val="ListParagraph"/>
      </w:pPr>
    </w:p>
    <w:p w:rsidR="00FA0E66" w:rsidRDefault="00FA0E66" w:rsidP="00FA0E66">
      <w:pPr>
        <w:pStyle w:val="ListParagraph"/>
      </w:pPr>
      <w:r>
        <w:t xml:space="preserve">b. that the person would not give consent due to not being able to due to vulnerability or inability to communicate   </w:t>
      </w:r>
    </w:p>
    <w:p w:rsidR="00FA0E66" w:rsidRDefault="00FA0E66" w:rsidP="00FA0E66"/>
    <w:p w:rsidR="00FA0E66" w:rsidRDefault="00FA0E66" w:rsidP="00FA0E66">
      <w:pPr>
        <w:pStyle w:val="ListParagraph"/>
        <w:numPr>
          <w:ilvl w:val="0"/>
          <w:numId w:val="2"/>
        </w:numPr>
      </w:pPr>
      <w:r>
        <w:lastRenderedPageBreak/>
        <w:t xml:space="preserve">Following arrest of a person for an offence a search may be conducted at a person’s home address or relevant premises in relation to that offence to search for only articles or evidence in relation to the offence arrested for, this must be authorised by a rank of inspector or above </w:t>
      </w:r>
    </w:p>
    <w:p w:rsidR="00FA0E66" w:rsidRDefault="00FA0E66" w:rsidP="00FA0E66"/>
    <w:p w:rsidR="00FA0E66" w:rsidRDefault="00FA0E66" w:rsidP="00FA0E66">
      <w:pPr>
        <w:pStyle w:val="ListParagraph"/>
        <w:numPr>
          <w:ilvl w:val="0"/>
          <w:numId w:val="2"/>
        </w:numPr>
      </w:pPr>
      <w:r>
        <w:t xml:space="preserve">Section 19 provides a power to seize any item or evidence in relation to an offence that a person has been arrested for and as a result of a section 18 search items in relation to the offence have been found at those premises.  </w:t>
      </w:r>
    </w:p>
    <w:p w:rsidR="00C867C0" w:rsidRDefault="00C867C0" w:rsidP="00C867C0">
      <w:r>
        <w:t xml:space="preserve">          </w:t>
      </w:r>
    </w:p>
    <w:sectPr w:rsidR="00C867C0" w:rsidSect="00F846D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6DF" w:rsidRDefault="00F846DF" w:rsidP="00F846DF">
      <w:pPr>
        <w:spacing w:after="0" w:line="240" w:lineRule="auto"/>
      </w:pPr>
      <w:r>
        <w:separator/>
      </w:r>
    </w:p>
  </w:endnote>
  <w:endnote w:type="continuationSeparator" w:id="0">
    <w:p w:rsidR="00F846DF" w:rsidRDefault="00F846DF" w:rsidP="00F84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6DF" w:rsidRDefault="00F846DF" w:rsidP="00F846DF">
    <w:pPr>
      <w:pStyle w:val="Footer"/>
      <w:rPr>
        <w:color w:val="000000"/>
        <w:sz w:val="17"/>
      </w:rPr>
    </w:pPr>
    <w:bookmarkStart w:id="3" w:name="TITUS1FooterEvenPages"/>
    <w:r w:rsidRPr="00F846DF">
      <w:rPr>
        <w:color w:val="000000"/>
        <w:sz w:val="17"/>
      </w:rPr>
      <w:t> </w:t>
    </w:r>
  </w:p>
  <w:bookmarkEnd w:id="3"/>
  <w:p w:rsidR="00F846DF" w:rsidRDefault="00F846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6DF" w:rsidRDefault="00F846DF" w:rsidP="00F846DF">
    <w:pPr>
      <w:pStyle w:val="Footer"/>
      <w:rPr>
        <w:color w:val="000000"/>
        <w:sz w:val="17"/>
      </w:rPr>
    </w:pPr>
    <w:bookmarkStart w:id="4" w:name="TITUS1FooterPrimary"/>
    <w:r w:rsidRPr="00F846DF">
      <w:rPr>
        <w:color w:val="000000"/>
        <w:sz w:val="17"/>
      </w:rPr>
      <w:t> </w:t>
    </w:r>
  </w:p>
  <w:bookmarkEnd w:id="4"/>
  <w:p w:rsidR="00F846DF" w:rsidRDefault="00F846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6DF" w:rsidRDefault="00F846DF" w:rsidP="00F846DF">
    <w:pPr>
      <w:pStyle w:val="Footer"/>
      <w:rPr>
        <w:color w:val="000000"/>
        <w:sz w:val="17"/>
      </w:rPr>
    </w:pPr>
    <w:bookmarkStart w:id="6" w:name="TITUS1FooterFirstPage"/>
    <w:r w:rsidRPr="00F846DF">
      <w:rPr>
        <w:color w:val="000000"/>
        <w:sz w:val="17"/>
      </w:rPr>
      <w:t> </w:t>
    </w:r>
  </w:p>
  <w:bookmarkEnd w:id="6"/>
  <w:p w:rsidR="00F846DF" w:rsidRDefault="00F84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6DF" w:rsidRDefault="00F846DF" w:rsidP="00F846DF">
      <w:pPr>
        <w:spacing w:after="0" w:line="240" w:lineRule="auto"/>
      </w:pPr>
      <w:r>
        <w:separator/>
      </w:r>
    </w:p>
  </w:footnote>
  <w:footnote w:type="continuationSeparator" w:id="0">
    <w:p w:rsidR="00F846DF" w:rsidRDefault="00F846DF" w:rsidP="00F846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6DF" w:rsidRDefault="00F846DF" w:rsidP="00F846DF">
    <w:pPr>
      <w:pStyle w:val="Header"/>
      <w:rPr>
        <w:color w:val="000000"/>
        <w:sz w:val="17"/>
      </w:rPr>
    </w:pPr>
    <w:bookmarkStart w:id="1" w:name="TITUS1HeaderEvenPages"/>
    <w:r w:rsidRPr="00F846DF">
      <w:rPr>
        <w:color w:val="000000"/>
        <w:sz w:val="17"/>
      </w:rPr>
      <w:t> </w:t>
    </w:r>
  </w:p>
  <w:bookmarkEnd w:id="1"/>
  <w:p w:rsidR="00F846DF" w:rsidRDefault="00F846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6DF" w:rsidRDefault="00F846DF" w:rsidP="00F846DF">
    <w:pPr>
      <w:pStyle w:val="Header"/>
      <w:rPr>
        <w:color w:val="000000"/>
        <w:sz w:val="17"/>
      </w:rPr>
    </w:pPr>
    <w:bookmarkStart w:id="2" w:name="TITUS1HeaderPrimary"/>
    <w:r w:rsidRPr="00F846DF">
      <w:rPr>
        <w:color w:val="000000"/>
        <w:sz w:val="17"/>
      </w:rPr>
      <w:t> </w:t>
    </w:r>
  </w:p>
  <w:bookmarkEnd w:id="2"/>
  <w:p w:rsidR="00F846DF" w:rsidRDefault="00F846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6DF" w:rsidRDefault="00F846DF" w:rsidP="00F846DF">
    <w:pPr>
      <w:pStyle w:val="Header"/>
      <w:rPr>
        <w:color w:val="000000"/>
        <w:sz w:val="17"/>
      </w:rPr>
    </w:pPr>
    <w:bookmarkStart w:id="5" w:name="TITUS1HeaderFirstPage"/>
    <w:r w:rsidRPr="00F846DF">
      <w:rPr>
        <w:color w:val="000000"/>
        <w:sz w:val="17"/>
      </w:rPr>
      <w:t> </w:t>
    </w:r>
  </w:p>
  <w:bookmarkEnd w:id="5"/>
  <w:p w:rsidR="00F846DF" w:rsidRDefault="00F846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63690"/>
    <w:multiLevelType w:val="hybridMultilevel"/>
    <w:tmpl w:val="46103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371912"/>
    <w:multiLevelType w:val="hybridMultilevel"/>
    <w:tmpl w:val="1C24D81A"/>
    <w:lvl w:ilvl="0" w:tplc="C4A2F53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0D91EFF"/>
    <w:multiLevelType w:val="hybridMultilevel"/>
    <w:tmpl w:val="42808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6DF"/>
    <w:rsid w:val="001B2D1F"/>
    <w:rsid w:val="002C06A5"/>
    <w:rsid w:val="003438A2"/>
    <w:rsid w:val="003A512F"/>
    <w:rsid w:val="005950A8"/>
    <w:rsid w:val="006A6E9D"/>
    <w:rsid w:val="00725FD6"/>
    <w:rsid w:val="007C1C7B"/>
    <w:rsid w:val="008E41B0"/>
    <w:rsid w:val="00B46168"/>
    <w:rsid w:val="00B74577"/>
    <w:rsid w:val="00C867C0"/>
    <w:rsid w:val="00F846DF"/>
    <w:rsid w:val="00FA0E66"/>
    <w:rsid w:val="00FE6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83AE7"/>
  <w15:chartTrackingRefBased/>
  <w15:docId w15:val="{7030B461-771C-4396-9D62-8B2504DE6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46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6DF"/>
  </w:style>
  <w:style w:type="paragraph" w:styleId="Footer">
    <w:name w:val="footer"/>
    <w:basedOn w:val="Normal"/>
    <w:link w:val="FooterChar"/>
    <w:uiPriority w:val="99"/>
    <w:unhideWhenUsed/>
    <w:rsid w:val="00F846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6DF"/>
  </w:style>
  <w:style w:type="paragraph" w:styleId="ListParagraph">
    <w:name w:val="List Paragraph"/>
    <w:basedOn w:val="Normal"/>
    <w:uiPriority w:val="34"/>
    <w:qFormat/>
    <w:rsid w:val="00B745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1445</Words>
  <Characters>8238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Wadham,Callum swp6949</dc:creator>
  <cp:keywords/>
  <dc:description/>
  <cp:lastModifiedBy>Wadham,Callum swp6949</cp:lastModifiedBy>
  <cp:revision>2</cp:revision>
  <dcterms:created xsi:type="dcterms:W3CDTF">2021-08-23T13:59:00Z</dcterms:created>
  <dcterms:modified xsi:type="dcterms:W3CDTF">2021-08-23T13:59:00Z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829ecde3-784b-43d1-b50c-b6c9f0165d89</vt:lpwstr>
  </property>
  <property fmtid="{D5CDD505-2E9C-101B-9397-08002B2CF9AE}" pid="3" name="Classification">
    <vt:lpwstr>OFFICIAL</vt:lpwstr>
  </property>
  <property fmtid="{D5CDD505-2E9C-101B-9397-08002B2CF9AE}" pid="4" name="Visibility">
    <vt:lpwstr>NOT VISIBLE</vt:lpwstr>
  </property>
</Properties>
</file>