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645C82" w14:textId="6D48AEEA" w:rsidR="00727105" w:rsidRPr="00B03626" w:rsidRDefault="00727105">
      <w:pPr>
        <w:rPr>
          <w:rFonts w:cs="Times New Roman"/>
        </w:rPr>
      </w:pPr>
    </w:p>
    <w:p w14:paraId="4B3DBE4B" w14:textId="77777777" w:rsidR="00E92F60" w:rsidRPr="00B03626" w:rsidRDefault="00E92F60">
      <w:pPr>
        <w:rPr>
          <w:rFonts w:cs="Times New Roman"/>
        </w:rPr>
      </w:pPr>
    </w:p>
    <w:p w14:paraId="6FE1F199" w14:textId="49FE6B93" w:rsidR="00B83F26" w:rsidRPr="00B83F26" w:rsidRDefault="00B83F26" w:rsidP="00B83F26">
      <w:pPr>
        <w:jc w:val="center"/>
        <w:rPr>
          <w:b/>
          <w:bCs/>
          <w:sz w:val="36"/>
          <w:szCs w:val="36"/>
        </w:rPr>
      </w:pPr>
      <w:r w:rsidRPr="00B83F26">
        <w:rPr>
          <w:b/>
          <w:bCs/>
          <w:sz w:val="36"/>
          <w:szCs w:val="36"/>
        </w:rPr>
        <w:t>Knowledge and Information Management</w:t>
      </w:r>
    </w:p>
    <w:p w14:paraId="73196213" w14:textId="54A62F14" w:rsidR="00071651" w:rsidRPr="00B83F26" w:rsidRDefault="00B83F26" w:rsidP="00B83F26">
      <w:pPr>
        <w:jc w:val="center"/>
        <w:rPr>
          <w:rFonts w:cs="Times New Roman"/>
          <w:b/>
          <w:bCs/>
          <w:sz w:val="36"/>
          <w:szCs w:val="36"/>
        </w:rPr>
      </w:pPr>
      <w:r w:rsidRPr="00B83F26">
        <w:rPr>
          <w:b/>
          <w:bCs/>
          <w:sz w:val="36"/>
          <w:szCs w:val="36"/>
        </w:rPr>
        <w:t>Skills for the Workplace</w:t>
      </w:r>
    </w:p>
    <w:p w14:paraId="60E6D314" w14:textId="77777777" w:rsidR="0057752B" w:rsidRDefault="0057752B">
      <w:pPr>
        <w:spacing w:line="276" w:lineRule="auto"/>
        <w:jc w:val="left"/>
        <w:rPr>
          <w:rFonts w:cs="Times New Roman"/>
          <w:sz w:val="28"/>
        </w:rPr>
      </w:pPr>
    </w:p>
    <w:p w14:paraId="3A07CF92" w14:textId="77777777" w:rsidR="0057752B" w:rsidRDefault="0057752B">
      <w:pPr>
        <w:spacing w:line="276" w:lineRule="auto"/>
        <w:jc w:val="left"/>
        <w:rPr>
          <w:rFonts w:cs="Times New Roman"/>
          <w:sz w:val="28"/>
        </w:rPr>
      </w:pPr>
    </w:p>
    <w:p w14:paraId="5B9EF1B7" w14:textId="77777777" w:rsidR="0057752B" w:rsidRDefault="0057752B" w:rsidP="0057752B"/>
    <w:p w14:paraId="7BABD052" w14:textId="77777777" w:rsidR="0057752B" w:rsidRDefault="0057752B" w:rsidP="0057752B">
      <w:r>
        <w:t xml:space="preserve">Student Name - </w:t>
      </w:r>
      <w:r w:rsidRPr="004D1D12">
        <w:rPr>
          <w:rFonts w:asciiTheme="majorHAnsi" w:hAnsiTheme="majorHAnsi" w:cs="Arial"/>
          <w:bCs/>
          <w:sz w:val="22"/>
        </w:rPr>
        <w:t>Chekina Makasi</w:t>
      </w:r>
    </w:p>
    <w:p w14:paraId="0963D31A" w14:textId="77777777" w:rsidR="0057752B" w:rsidRDefault="0057752B" w:rsidP="0057752B">
      <w:r>
        <w:t xml:space="preserve">Student ID </w:t>
      </w:r>
      <w:proofErr w:type="gramStart"/>
      <w:r>
        <w:rPr>
          <w:rFonts w:asciiTheme="majorHAnsi" w:hAnsiTheme="majorHAnsi" w:cs="Arial"/>
          <w:b/>
          <w:sz w:val="22"/>
        </w:rPr>
        <w:t xml:space="preserve">- </w:t>
      </w:r>
      <w:r w:rsidRPr="004D1D12">
        <w:rPr>
          <w:rFonts w:asciiTheme="majorHAnsi" w:hAnsiTheme="majorHAnsi" w:cs="Arial"/>
          <w:b/>
          <w:sz w:val="22"/>
        </w:rPr>
        <w:t xml:space="preserve"> </w:t>
      </w:r>
      <w:r w:rsidRPr="004D1D12">
        <w:rPr>
          <w:rFonts w:asciiTheme="majorHAnsi" w:hAnsiTheme="majorHAnsi" w:cs="Arial"/>
          <w:bCs/>
          <w:sz w:val="22"/>
        </w:rPr>
        <w:t>1707314</w:t>
      </w:r>
      <w:proofErr w:type="gramEnd"/>
      <w:r>
        <w:rPr>
          <w:rFonts w:asciiTheme="majorHAnsi" w:hAnsiTheme="majorHAnsi" w:cs="Arial"/>
          <w:bCs/>
          <w:sz w:val="22"/>
        </w:rPr>
        <w:t xml:space="preserve"> </w:t>
      </w:r>
    </w:p>
    <w:p w14:paraId="55A642EB" w14:textId="170ED169" w:rsidR="0057752B" w:rsidRDefault="0057752B" w:rsidP="0057752B">
      <w:r>
        <w:t xml:space="preserve">Assignment Title - </w:t>
      </w:r>
      <w:r>
        <w:rPr>
          <w:rFonts w:asciiTheme="majorHAnsi" w:hAnsiTheme="majorHAnsi" w:cs="Arial"/>
          <w:bCs/>
          <w:sz w:val="22"/>
        </w:rPr>
        <w:t xml:space="preserve">  </w:t>
      </w:r>
      <w:r>
        <w:rPr>
          <w:rFonts w:asciiTheme="majorHAnsi" w:hAnsiTheme="majorHAnsi" w:cs="Arial"/>
          <w:bCs/>
          <w:sz w:val="22"/>
        </w:rPr>
        <w:t xml:space="preserve">Knowledge and Information Management of Amazon.com </w:t>
      </w:r>
    </w:p>
    <w:p w14:paraId="66620D3B" w14:textId="208BE5A0" w:rsidR="0057752B" w:rsidRDefault="0057752B" w:rsidP="0057752B">
      <w:r>
        <w:t xml:space="preserve">Module Tutor </w:t>
      </w:r>
      <w:r w:rsidR="00904976">
        <w:t>–</w:t>
      </w:r>
      <w:r>
        <w:t xml:space="preserve"> </w:t>
      </w:r>
      <w:r w:rsidR="00904976">
        <w:rPr>
          <w:rFonts w:asciiTheme="majorHAnsi" w:hAnsiTheme="majorHAnsi" w:cs="Arial"/>
          <w:bCs/>
          <w:sz w:val="22"/>
        </w:rPr>
        <w:t>Dr Amare Desta</w:t>
      </w:r>
    </w:p>
    <w:p w14:paraId="62850C1C" w14:textId="1DD90C79" w:rsidR="0057752B" w:rsidRDefault="0057752B" w:rsidP="0057752B">
      <w:pPr>
        <w:spacing w:line="276" w:lineRule="auto"/>
        <w:jc w:val="left"/>
        <w:rPr>
          <w:rFonts w:cs="Times New Roman"/>
          <w:sz w:val="28"/>
        </w:rPr>
      </w:pPr>
      <w:r>
        <w:t xml:space="preserve">Module Code - </w:t>
      </w:r>
      <w:r>
        <w:rPr>
          <w:rFonts w:asciiTheme="majorHAnsi" w:hAnsiTheme="majorHAnsi" w:cs="Arial"/>
          <w:bCs/>
          <w:sz w:val="22"/>
        </w:rPr>
        <w:t>BMSW510</w:t>
      </w:r>
      <w:r>
        <w:rPr>
          <w:rFonts w:asciiTheme="majorHAnsi" w:hAnsiTheme="majorHAnsi" w:cs="Arial"/>
          <w:bCs/>
          <w:sz w:val="22"/>
        </w:rPr>
        <w:t>6</w:t>
      </w:r>
    </w:p>
    <w:p w14:paraId="3EB673D8" w14:textId="20D0A6DC" w:rsidR="00904976" w:rsidRPr="00B03626" w:rsidRDefault="00B57ABC" w:rsidP="00904976">
      <w:pPr>
        <w:spacing w:line="276" w:lineRule="auto"/>
        <w:jc w:val="left"/>
        <w:rPr>
          <w:rFonts w:cs="Times New Roman"/>
        </w:rPr>
      </w:pPr>
      <w:r w:rsidRPr="00B03626">
        <w:rPr>
          <w:rFonts w:cs="Times New Roman"/>
          <w:sz w:val="28"/>
        </w:rPr>
        <w:br w:type="page"/>
      </w:r>
    </w:p>
    <w:p w14:paraId="1E609BE7" w14:textId="3B7F2EA3" w:rsidR="00904976" w:rsidRPr="00904976" w:rsidRDefault="008831D4" w:rsidP="00904976">
      <w:pPr>
        <w:rPr>
          <w:rFonts w:asciiTheme="majorHAnsi" w:eastAsiaTheme="majorEastAsia" w:hAnsiTheme="majorHAnsi" w:cs="Times New Roman"/>
          <w:bCs/>
          <w:sz w:val="22"/>
        </w:rPr>
      </w:pPr>
      <w:bookmarkStart w:id="0" w:name="_Toc67394043"/>
      <w:r w:rsidRPr="00904976">
        <w:rPr>
          <w:rFonts w:asciiTheme="majorHAnsi" w:hAnsiTheme="majorHAnsi"/>
          <w:sz w:val="22"/>
        </w:rPr>
        <w:lastRenderedPageBreak/>
        <w:t>Introductio</w:t>
      </w:r>
      <w:bookmarkEnd w:id="0"/>
      <w:r w:rsidR="00904976" w:rsidRPr="00904976">
        <w:rPr>
          <w:rFonts w:asciiTheme="majorHAnsi" w:hAnsiTheme="majorHAnsi"/>
          <w:sz w:val="22"/>
        </w:rPr>
        <w:t xml:space="preserve">n </w:t>
      </w:r>
    </w:p>
    <w:p w14:paraId="1A44330C" w14:textId="425DAA71" w:rsidR="00575F8F" w:rsidRPr="00904976" w:rsidRDefault="004575E4" w:rsidP="00904976">
      <w:pPr>
        <w:rPr>
          <w:rFonts w:asciiTheme="majorHAnsi" w:hAnsiTheme="majorHAnsi"/>
          <w:sz w:val="22"/>
        </w:rPr>
      </w:pPr>
      <w:r w:rsidRPr="00904976">
        <w:rPr>
          <w:rFonts w:asciiTheme="majorHAnsi" w:hAnsiTheme="majorHAnsi"/>
          <w:sz w:val="22"/>
        </w:rPr>
        <w:t>Knowledge and Information Management skills basically refer</w:t>
      </w:r>
      <w:r w:rsidR="001A304A" w:rsidRPr="00904976">
        <w:rPr>
          <w:rFonts w:asciiTheme="majorHAnsi" w:hAnsiTheme="majorHAnsi"/>
          <w:sz w:val="22"/>
        </w:rPr>
        <w:t xml:space="preserve"> to the required skills and qualification to manage the knowledge and information within the respective business perspectives appropriately.</w:t>
      </w:r>
      <w:r w:rsidR="00577822" w:rsidRPr="00904976">
        <w:rPr>
          <w:rFonts w:asciiTheme="majorHAnsi" w:hAnsiTheme="majorHAnsi"/>
          <w:sz w:val="22"/>
        </w:rPr>
        <w:t xml:space="preserve"> In this report, the business aspects of </w:t>
      </w:r>
      <w:r w:rsidR="00201FAE" w:rsidRPr="00904976">
        <w:rPr>
          <w:rFonts w:asciiTheme="majorHAnsi" w:hAnsiTheme="majorHAnsi"/>
          <w:sz w:val="22"/>
        </w:rPr>
        <w:t xml:space="preserve">“Amazon” will be considered to consider the theories and application of Knowledge and Information Management skills within “Amazon” business aspects. The key discussions of the report </w:t>
      </w:r>
      <w:proofErr w:type="gramStart"/>
      <w:r w:rsidR="00201FAE" w:rsidRPr="00904976">
        <w:rPr>
          <w:rFonts w:asciiTheme="majorHAnsi" w:hAnsiTheme="majorHAnsi"/>
          <w:sz w:val="22"/>
        </w:rPr>
        <w:t>includes</w:t>
      </w:r>
      <w:proofErr w:type="gramEnd"/>
      <w:r w:rsidR="00201FAE" w:rsidRPr="00904976">
        <w:rPr>
          <w:rFonts w:asciiTheme="majorHAnsi" w:hAnsiTheme="majorHAnsi"/>
          <w:sz w:val="22"/>
        </w:rPr>
        <w:t xml:space="preserve"> </w:t>
      </w:r>
      <w:r w:rsidR="008B5061" w:rsidRPr="00904976">
        <w:rPr>
          <w:rFonts w:asciiTheme="majorHAnsi" w:hAnsiTheme="majorHAnsi"/>
          <w:sz w:val="22"/>
        </w:rPr>
        <w:t>the key knowledge management theories, good knowledge management development practices, effective creation, storing, sharing, application and combination of information. Moreover, the report also includes Amazon’s potential knowledge management challenges and finally, appropriate recommendation to strengthen their knowledge management p</w:t>
      </w:r>
      <w:r w:rsidR="00575F8F" w:rsidRPr="00904976">
        <w:rPr>
          <w:rFonts w:asciiTheme="majorHAnsi" w:hAnsiTheme="majorHAnsi"/>
          <w:sz w:val="22"/>
        </w:rPr>
        <w:t xml:space="preserve">ractices will also be available (Cottrell, 2017).   </w:t>
      </w:r>
    </w:p>
    <w:p w14:paraId="45671991" w14:textId="77777777" w:rsidR="008831D4" w:rsidRPr="00904976" w:rsidRDefault="008831D4" w:rsidP="00904976">
      <w:pPr>
        <w:rPr>
          <w:rFonts w:asciiTheme="majorHAnsi" w:hAnsiTheme="majorHAnsi" w:cs="Times New Roman"/>
          <w:sz w:val="22"/>
        </w:rPr>
      </w:pPr>
    </w:p>
    <w:p w14:paraId="5C325190" w14:textId="646CC4C7" w:rsidR="00B724D0" w:rsidRPr="00904976" w:rsidRDefault="001D365A" w:rsidP="00904976">
      <w:pPr>
        <w:spacing w:line="276" w:lineRule="auto"/>
        <w:jc w:val="left"/>
        <w:rPr>
          <w:rFonts w:asciiTheme="majorHAnsi" w:hAnsiTheme="majorHAnsi" w:cs="Times New Roman"/>
          <w:sz w:val="22"/>
        </w:rPr>
      </w:pPr>
      <w:bookmarkStart w:id="1" w:name="_Toc67394044"/>
      <w:r w:rsidRPr="00904976">
        <w:rPr>
          <w:rFonts w:asciiTheme="majorHAnsi" w:hAnsiTheme="majorHAnsi"/>
          <w:sz w:val="22"/>
        </w:rPr>
        <w:t xml:space="preserve">An Overview of </w:t>
      </w:r>
      <w:r w:rsidR="003C5320" w:rsidRPr="00904976">
        <w:rPr>
          <w:rFonts w:asciiTheme="majorHAnsi" w:hAnsiTheme="majorHAnsi"/>
          <w:sz w:val="22"/>
        </w:rPr>
        <w:t>“Amazon”</w:t>
      </w:r>
      <w:bookmarkEnd w:id="1"/>
    </w:p>
    <w:p w14:paraId="116FE079" w14:textId="77777777" w:rsidR="00E22BFA" w:rsidRPr="00904976" w:rsidRDefault="00E22BFA" w:rsidP="00904976">
      <w:pPr>
        <w:rPr>
          <w:rFonts w:asciiTheme="majorHAnsi" w:hAnsiTheme="majorHAnsi"/>
          <w:sz w:val="22"/>
        </w:rPr>
      </w:pPr>
      <w:r w:rsidRPr="00904976">
        <w:rPr>
          <w:rFonts w:asciiTheme="majorHAnsi" w:hAnsiTheme="majorHAnsi"/>
          <w:sz w:val="22"/>
        </w:rPr>
        <w:t>“Amazon”</w:t>
      </w:r>
      <w:r w:rsidR="00F2042C" w:rsidRPr="00904976">
        <w:rPr>
          <w:rFonts w:asciiTheme="majorHAnsi" w:hAnsiTheme="majorHAnsi"/>
          <w:sz w:val="22"/>
        </w:rPr>
        <w:t xml:space="preserve"> is one of the leading business platforms which are currently operating their business within AI, cloud computing, consumer electronics, e-commerce, digital distribution, self-driving cars industry. Since 1994, by the founder of Jeff B</w:t>
      </w:r>
      <w:r w:rsidR="00E46A15" w:rsidRPr="00904976">
        <w:rPr>
          <w:rFonts w:asciiTheme="majorHAnsi" w:hAnsiTheme="majorHAnsi"/>
          <w:sz w:val="22"/>
        </w:rPr>
        <w:t>ezos, “Amazon”</w:t>
      </w:r>
      <w:r w:rsidR="00B94E30" w:rsidRPr="00904976">
        <w:rPr>
          <w:rFonts w:asciiTheme="majorHAnsi" w:hAnsiTheme="majorHAnsi"/>
          <w:sz w:val="22"/>
        </w:rPr>
        <w:t xml:space="preserve"> had started their business journey and with the short period of time, “Amazon” is able to capture the target marketplace with the profitable outcomes.</w:t>
      </w:r>
      <w:r w:rsidR="00330D01" w:rsidRPr="00904976">
        <w:rPr>
          <w:rFonts w:asciiTheme="majorHAnsi" w:hAnsiTheme="majorHAnsi"/>
          <w:sz w:val="22"/>
        </w:rPr>
        <w:t xml:space="preserve"> “Amazon” is currently serving worldwide with the services like </w:t>
      </w:r>
      <w:r w:rsidR="00330D01" w:rsidRPr="00904976">
        <w:rPr>
          <w:rFonts w:asciiTheme="majorHAnsi" w:hAnsiTheme="majorHAnsi"/>
          <w:sz w:val="22"/>
        </w:rPr>
        <w:tab/>
        <w:t>Amazon.com, Amazon Alexa, Amazon Prime Video, Amazon App-store, Amazon Music, Amazon Prime</w:t>
      </w:r>
      <w:proofErr w:type="gramStart"/>
      <w:r w:rsidR="00330D01" w:rsidRPr="00904976">
        <w:rPr>
          <w:rFonts w:asciiTheme="majorHAnsi" w:hAnsiTheme="majorHAnsi"/>
          <w:sz w:val="22"/>
        </w:rPr>
        <w:t>, ,</w:t>
      </w:r>
      <w:proofErr w:type="gramEnd"/>
      <w:r w:rsidR="00330D01" w:rsidRPr="00904976">
        <w:rPr>
          <w:rFonts w:asciiTheme="majorHAnsi" w:hAnsiTheme="majorHAnsi"/>
          <w:sz w:val="22"/>
        </w:rPr>
        <w:t xml:space="preserve"> and Amazon Web Services</w:t>
      </w:r>
      <w:r w:rsidR="00575F8F" w:rsidRPr="00904976">
        <w:rPr>
          <w:rFonts w:asciiTheme="majorHAnsi" w:hAnsiTheme="majorHAnsi"/>
          <w:sz w:val="22"/>
        </w:rPr>
        <w:t xml:space="preserve"> (</w:t>
      </w:r>
      <w:proofErr w:type="spellStart"/>
      <w:r w:rsidR="00575F8F" w:rsidRPr="00904976">
        <w:rPr>
          <w:rFonts w:asciiTheme="majorHAnsi" w:hAnsiTheme="majorHAnsi"/>
          <w:sz w:val="22"/>
        </w:rPr>
        <w:t>Boissy</w:t>
      </w:r>
      <w:proofErr w:type="spellEnd"/>
      <w:r w:rsidR="00575F8F" w:rsidRPr="00904976">
        <w:rPr>
          <w:rFonts w:asciiTheme="majorHAnsi" w:hAnsiTheme="majorHAnsi"/>
          <w:sz w:val="22"/>
        </w:rPr>
        <w:t xml:space="preserve"> et al, 2016).   </w:t>
      </w:r>
    </w:p>
    <w:p w14:paraId="4A67BAC8" w14:textId="77777777" w:rsidR="00904976" w:rsidRPr="00904976" w:rsidRDefault="00904976" w:rsidP="00904976">
      <w:pPr>
        <w:rPr>
          <w:rFonts w:asciiTheme="majorHAnsi" w:hAnsiTheme="majorHAnsi"/>
          <w:sz w:val="22"/>
        </w:rPr>
      </w:pPr>
      <w:bookmarkStart w:id="2" w:name="_Toc67394045"/>
    </w:p>
    <w:p w14:paraId="7B8C632A" w14:textId="37BC35C6" w:rsidR="003C050F" w:rsidRPr="00904976" w:rsidRDefault="001B4B3F" w:rsidP="00904976">
      <w:pPr>
        <w:rPr>
          <w:rFonts w:asciiTheme="majorHAnsi" w:hAnsiTheme="majorHAnsi"/>
          <w:sz w:val="22"/>
        </w:rPr>
      </w:pPr>
      <w:r w:rsidRPr="00904976">
        <w:rPr>
          <w:rFonts w:asciiTheme="majorHAnsi" w:hAnsiTheme="majorHAnsi"/>
          <w:sz w:val="22"/>
        </w:rPr>
        <w:t xml:space="preserve">The key knowledge management </w:t>
      </w:r>
      <w:r w:rsidR="004D1D19" w:rsidRPr="00904976">
        <w:rPr>
          <w:rFonts w:asciiTheme="majorHAnsi" w:hAnsiTheme="majorHAnsi"/>
          <w:sz w:val="22"/>
        </w:rPr>
        <w:t>theories that will underpin in this</w:t>
      </w:r>
      <w:r w:rsidRPr="00904976">
        <w:rPr>
          <w:rFonts w:asciiTheme="majorHAnsi" w:hAnsiTheme="majorHAnsi"/>
          <w:sz w:val="22"/>
        </w:rPr>
        <w:t xml:space="preserve"> </w:t>
      </w:r>
      <w:proofErr w:type="gramStart"/>
      <w:r w:rsidRPr="00904976">
        <w:rPr>
          <w:rFonts w:asciiTheme="majorHAnsi" w:hAnsiTheme="majorHAnsi"/>
          <w:sz w:val="22"/>
        </w:rPr>
        <w:t>report</w:t>
      </w:r>
      <w:bookmarkEnd w:id="2"/>
      <w:proofErr w:type="gramEnd"/>
    </w:p>
    <w:p w14:paraId="46EF8F76" w14:textId="2407F9EB" w:rsidR="00DB4C01" w:rsidRPr="00904976" w:rsidRDefault="00F07C3F" w:rsidP="00904976">
      <w:r w:rsidRPr="00904976">
        <w:rPr>
          <w:rFonts w:asciiTheme="majorHAnsi" w:hAnsiTheme="majorHAnsi"/>
          <w:sz w:val="22"/>
        </w:rPr>
        <w:t>In this report,</w:t>
      </w:r>
      <w:r w:rsidR="00966ADD" w:rsidRPr="00904976">
        <w:rPr>
          <w:rFonts w:asciiTheme="majorHAnsi" w:hAnsiTheme="majorHAnsi"/>
          <w:sz w:val="22"/>
        </w:rPr>
        <w:t xml:space="preserve"> to consider the knowledge management practices within “Amazon” business aspects,</w:t>
      </w:r>
      <w:r w:rsidRPr="00904976">
        <w:rPr>
          <w:rFonts w:asciiTheme="majorHAnsi" w:hAnsiTheme="majorHAnsi"/>
          <w:sz w:val="22"/>
        </w:rPr>
        <w:t xml:space="preserve"> the key knowledge management theories can be </w:t>
      </w:r>
      <w:r w:rsidR="00E4798B" w:rsidRPr="00904976">
        <w:rPr>
          <w:rFonts w:asciiTheme="majorHAnsi" w:hAnsiTheme="majorHAnsi"/>
          <w:sz w:val="22"/>
        </w:rPr>
        <w:t>categorized as organis</w:t>
      </w:r>
      <w:r w:rsidRPr="00904976">
        <w:rPr>
          <w:rFonts w:asciiTheme="majorHAnsi" w:hAnsiTheme="majorHAnsi"/>
          <w:sz w:val="22"/>
        </w:rPr>
        <w:t xml:space="preserve">ational, ecological, and </w:t>
      </w:r>
      <w:proofErr w:type="gramStart"/>
      <w:r w:rsidRPr="00904976">
        <w:rPr>
          <w:rFonts w:asciiTheme="majorHAnsi" w:hAnsiTheme="majorHAnsi"/>
          <w:sz w:val="22"/>
        </w:rPr>
        <w:t>techno-centric</w:t>
      </w:r>
      <w:proofErr w:type="gramEnd"/>
      <w:r w:rsidR="00D471D7" w:rsidRPr="00904976">
        <w:rPr>
          <w:rFonts w:asciiTheme="majorHAnsi" w:hAnsiTheme="majorHAnsi"/>
          <w:sz w:val="22"/>
        </w:rPr>
        <w:t>.</w:t>
      </w:r>
      <w:r w:rsidR="008A312F" w:rsidRPr="00904976">
        <w:rPr>
          <w:rFonts w:asciiTheme="majorHAnsi" w:hAnsiTheme="majorHAnsi"/>
          <w:sz w:val="22"/>
        </w:rPr>
        <w:t xml:space="preserve"> Moreover, the key knowledge management model</w:t>
      </w:r>
      <w:r w:rsidR="00966ADD" w:rsidRPr="00904976">
        <w:rPr>
          <w:rFonts w:asciiTheme="majorHAnsi" w:hAnsiTheme="majorHAnsi"/>
          <w:sz w:val="22"/>
        </w:rPr>
        <w:t xml:space="preserve"> will include </w:t>
      </w:r>
      <w:r w:rsidR="00D81EB1" w:rsidRPr="00904976">
        <w:rPr>
          <w:rFonts w:asciiTheme="majorHAnsi" w:hAnsiTheme="majorHAnsi"/>
          <w:sz w:val="22"/>
        </w:rPr>
        <w:t xml:space="preserve">Von Krogh and </w:t>
      </w:r>
      <w:proofErr w:type="spellStart"/>
      <w:r w:rsidR="00D81EB1" w:rsidRPr="00904976">
        <w:rPr>
          <w:rFonts w:asciiTheme="majorHAnsi" w:hAnsiTheme="majorHAnsi"/>
          <w:sz w:val="22"/>
        </w:rPr>
        <w:t>Roos</w:t>
      </w:r>
      <w:proofErr w:type="spellEnd"/>
      <w:r w:rsidR="00D81EB1" w:rsidRPr="00904976">
        <w:rPr>
          <w:rFonts w:asciiTheme="majorHAnsi" w:hAnsiTheme="majorHAnsi"/>
          <w:sz w:val="22"/>
        </w:rPr>
        <w:t xml:space="preserve"> Model, Nonaka and Takeuchi Model, Choo Sense-Making KM model, WIIGS KM Model, </w:t>
      </w:r>
      <w:proofErr w:type="spellStart"/>
      <w:r w:rsidR="00D81EB1" w:rsidRPr="00904976">
        <w:rPr>
          <w:rFonts w:asciiTheme="majorHAnsi" w:hAnsiTheme="majorHAnsi"/>
          <w:sz w:val="22"/>
        </w:rPr>
        <w:t>Boisot</w:t>
      </w:r>
      <w:proofErr w:type="spellEnd"/>
      <w:r w:rsidR="00D81EB1" w:rsidRPr="00904976">
        <w:rPr>
          <w:rFonts w:asciiTheme="majorHAnsi" w:hAnsiTheme="majorHAnsi"/>
          <w:sz w:val="22"/>
        </w:rPr>
        <w:t xml:space="preserve"> I-Space and ZACK Knowledge Management</w:t>
      </w:r>
      <w:r w:rsidR="00D259D5" w:rsidRPr="00904976">
        <w:rPr>
          <w:rFonts w:asciiTheme="majorHAnsi" w:hAnsiTheme="majorHAnsi"/>
          <w:sz w:val="22"/>
        </w:rPr>
        <w:t>.</w:t>
      </w:r>
      <w:r w:rsidR="00FB2F91" w:rsidRPr="00904976">
        <w:rPr>
          <w:rFonts w:asciiTheme="majorHAnsi" w:hAnsiTheme="majorHAnsi"/>
          <w:sz w:val="22"/>
        </w:rPr>
        <w:t xml:space="preserve"> Moreover, the key principles of </w:t>
      </w:r>
      <w:r w:rsidR="001D46D9" w:rsidRPr="00904976">
        <w:rPr>
          <w:rFonts w:asciiTheme="majorHAnsi" w:hAnsiTheme="majorHAnsi"/>
          <w:sz w:val="22"/>
        </w:rPr>
        <w:t xml:space="preserve">knowledge management will </w:t>
      </w:r>
      <w:proofErr w:type="gramStart"/>
      <w:r w:rsidR="001D46D9" w:rsidRPr="00904976">
        <w:rPr>
          <w:rFonts w:asciiTheme="majorHAnsi" w:hAnsiTheme="majorHAnsi"/>
          <w:sz w:val="22"/>
        </w:rPr>
        <w:t>includes</w:t>
      </w:r>
      <w:proofErr w:type="gramEnd"/>
      <w:r w:rsidR="001D46D9" w:rsidRPr="00904976">
        <w:rPr>
          <w:rFonts w:asciiTheme="majorHAnsi" w:hAnsiTheme="majorHAnsi"/>
          <w:sz w:val="22"/>
        </w:rPr>
        <w:t xml:space="preserve"> Knowledge travels via language, Knowledge is messy, Knowledge is self-organizing, Knowledge doesn't grow forever &amp; Knowledge seeks community</w:t>
      </w:r>
      <w:r w:rsidR="00903A4D" w:rsidRPr="00904976">
        <w:rPr>
          <w:rFonts w:asciiTheme="majorHAnsi" w:hAnsiTheme="majorHAnsi"/>
          <w:sz w:val="22"/>
        </w:rPr>
        <w:t>.</w:t>
      </w:r>
      <w:r w:rsidR="00003192" w:rsidRPr="00904976">
        <w:rPr>
          <w:rFonts w:asciiTheme="majorHAnsi" w:hAnsiTheme="majorHAnsi"/>
          <w:sz w:val="22"/>
        </w:rPr>
        <w:t xml:space="preserve"> Finally, the knowledge management techniques </w:t>
      </w:r>
      <w:proofErr w:type="gramStart"/>
      <w:r w:rsidR="00003192" w:rsidRPr="00904976">
        <w:rPr>
          <w:rFonts w:asciiTheme="majorHAnsi" w:hAnsiTheme="majorHAnsi"/>
          <w:sz w:val="22"/>
        </w:rPr>
        <w:t>includes</w:t>
      </w:r>
      <w:proofErr w:type="gramEnd"/>
      <w:r w:rsidR="00003192" w:rsidRPr="00904976">
        <w:rPr>
          <w:rFonts w:asciiTheme="majorHAnsi" w:hAnsiTheme="majorHAnsi"/>
          <w:sz w:val="22"/>
        </w:rPr>
        <w:t xml:space="preserve"> </w:t>
      </w:r>
      <w:r w:rsidR="00785270" w:rsidRPr="00904976">
        <w:rPr>
          <w:rFonts w:asciiTheme="majorHAnsi" w:hAnsiTheme="majorHAnsi"/>
          <w:sz w:val="22"/>
        </w:rPr>
        <w:t>experience learning by doi</w:t>
      </w:r>
      <w:r w:rsidR="00785270" w:rsidRPr="00B03626">
        <w:t xml:space="preserve">ng, </w:t>
      </w:r>
      <w:r w:rsidR="00785270" w:rsidRPr="00904976">
        <w:rPr>
          <w:rFonts w:asciiTheme="majorHAnsi" w:hAnsiTheme="majorHAnsi"/>
          <w:sz w:val="22"/>
        </w:rPr>
        <w:t>documentation coordination, on-the-job-training, group work and finally, the use of metaphors and ana</w:t>
      </w:r>
      <w:r w:rsidR="00575F8F" w:rsidRPr="00904976">
        <w:rPr>
          <w:rFonts w:asciiTheme="majorHAnsi" w:hAnsiTheme="majorHAnsi"/>
          <w:sz w:val="22"/>
        </w:rPr>
        <w:t>logies (Arnold et al, 2019).</w:t>
      </w:r>
      <w:r w:rsidR="00575F8F" w:rsidRPr="00B03626">
        <w:t xml:space="preserve">  </w:t>
      </w:r>
      <w:r w:rsidR="00DB4C01" w:rsidRPr="00B03626">
        <w:rPr>
          <w:rFonts w:cs="Times New Roman"/>
        </w:rPr>
        <w:br w:type="page"/>
      </w:r>
    </w:p>
    <w:p w14:paraId="6F5F830C" w14:textId="1481F5C7" w:rsidR="00DB4C01" w:rsidRPr="00B03626" w:rsidRDefault="00904976" w:rsidP="00904976">
      <w:pPr>
        <w:pStyle w:val="Heading1"/>
        <w:jc w:val="both"/>
        <w:rPr>
          <w:rFonts w:cs="Times New Roman"/>
        </w:rPr>
      </w:pPr>
      <w:bookmarkStart w:id="3" w:name="_Toc67394046"/>
      <w:r>
        <w:rPr>
          <w:rFonts w:cs="Times New Roman"/>
        </w:rPr>
        <w:lastRenderedPageBreak/>
        <w:t xml:space="preserve">                                          </w:t>
      </w:r>
      <w:r w:rsidR="00DB4C01" w:rsidRPr="00B03626">
        <w:rPr>
          <w:rFonts w:cs="Times New Roman"/>
        </w:rPr>
        <w:t>References</w:t>
      </w:r>
      <w:bookmarkEnd w:id="3"/>
    </w:p>
    <w:p w14:paraId="3E3353C1" w14:textId="77777777" w:rsidR="00F0169F" w:rsidRPr="00B03626" w:rsidRDefault="00F0169F" w:rsidP="00F0169F">
      <w:pPr>
        <w:ind w:left="720" w:hanging="720"/>
        <w:rPr>
          <w:rFonts w:cs="Times New Roman"/>
          <w:shd w:val="clear" w:color="auto" w:fill="FFFFFF"/>
        </w:rPr>
      </w:pPr>
      <w:r w:rsidRPr="00B03626">
        <w:rPr>
          <w:rFonts w:cs="Times New Roman"/>
          <w:shd w:val="clear" w:color="auto" w:fill="FFFFFF"/>
        </w:rPr>
        <w:t>Arnold, E.C. and Boggs, K.U., 2019. Interpersonal Relationships E-Book: Professional Communication Skills for Nurses. Elsevier Health Sciences.</w:t>
      </w:r>
    </w:p>
    <w:p w14:paraId="5220D845" w14:textId="77777777" w:rsidR="00F0169F" w:rsidRPr="00B03626" w:rsidRDefault="00F0169F" w:rsidP="00F0169F">
      <w:pPr>
        <w:ind w:left="720" w:hanging="720"/>
        <w:rPr>
          <w:rFonts w:cs="Times New Roman"/>
          <w:szCs w:val="24"/>
          <w:shd w:val="clear" w:color="auto" w:fill="FFFFFF"/>
        </w:rPr>
      </w:pPr>
      <w:proofErr w:type="spellStart"/>
      <w:r w:rsidRPr="00B03626">
        <w:rPr>
          <w:rFonts w:cs="Times New Roman"/>
          <w:szCs w:val="24"/>
          <w:shd w:val="clear" w:color="auto" w:fill="FFFFFF"/>
        </w:rPr>
        <w:t>Bartfeld</w:t>
      </w:r>
      <w:proofErr w:type="spellEnd"/>
      <w:r w:rsidRPr="00B03626">
        <w:rPr>
          <w:rFonts w:cs="Times New Roman"/>
          <w:szCs w:val="24"/>
          <w:shd w:val="clear" w:color="auto" w:fill="FFFFFF"/>
        </w:rPr>
        <w:t xml:space="preserve">, E. and Lass, A., </w:t>
      </w:r>
      <w:proofErr w:type="spellStart"/>
      <w:r w:rsidRPr="00B03626">
        <w:rPr>
          <w:rFonts w:cs="Times New Roman"/>
          <w:szCs w:val="24"/>
          <w:shd w:val="clear" w:color="auto" w:fill="FFFFFF"/>
        </w:rPr>
        <w:t>Irody</w:t>
      </w:r>
      <w:proofErr w:type="spellEnd"/>
      <w:r w:rsidRPr="00B03626">
        <w:rPr>
          <w:rFonts w:cs="Times New Roman"/>
          <w:szCs w:val="24"/>
          <w:shd w:val="clear" w:color="auto" w:fill="FFFFFF"/>
        </w:rPr>
        <w:t xml:space="preserve"> Inc, 2010. System and method for real time management of a drug regimen. U.S. Patent 7,747,454.</w:t>
      </w:r>
    </w:p>
    <w:p w14:paraId="5115C201" w14:textId="77777777" w:rsidR="00F0169F" w:rsidRPr="00B03626" w:rsidRDefault="00F0169F" w:rsidP="00F0169F">
      <w:pPr>
        <w:ind w:left="720" w:hanging="720"/>
        <w:rPr>
          <w:rFonts w:cs="Times New Roman"/>
          <w:szCs w:val="24"/>
          <w:shd w:val="clear" w:color="auto" w:fill="FFFFFF"/>
        </w:rPr>
      </w:pPr>
      <w:proofErr w:type="spellStart"/>
      <w:r w:rsidRPr="00B03626">
        <w:rPr>
          <w:rFonts w:cs="Times New Roman"/>
          <w:shd w:val="clear" w:color="auto" w:fill="FFFFFF"/>
        </w:rPr>
        <w:t>Boissy</w:t>
      </w:r>
      <w:proofErr w:type="spellEnd"/>
      <w:r w:rsidRPr="00B03626">
        <w:rPr>
          <w:rFonts w:cs="Times New Roman"/>
          <w:shd w:val="clear" w:color="auto" w:fill="FFFFFF"/>
        </w:rPr>
        <w:t xml:space="preserve">, A., Windover, A.K., </w:t>
      </w:r>
      <w:proofErr w:type="spellStart"/>
      <w:r w:rsidRPr="00B03626">
        <w:rPr>
          <w:rFonts w:cs="Times New Roman"/>
          <w:shd w:val="clear" w:color="auto" w:fill="FFFFFF"/>
        </w:rPr>
        <w:t>Bokar</w:t>
      </w:r>
      <w:proofErr w:type="spellEnd"/>
      <w:r w:rsidRPr="00B03626">
        <w:rPr>
          <w:rFonts w:cs="Times New Roman"/>
          <w:shd w:val="clear" w:color="auto" w:fill="FFFFFF"/>
        </w:rPr>
        <w:t xml:space="preserve">, D., </w:t>
      </w:r>
      <w:proofErr w:type="spellStart"/>
      <w:r w:rsidRPr="00B03626">
        <w:rPr>
          <w:rFonts w:cs="Times New Roman"/>
          <w:shd w:val="clear" w:color="auto" w:fill="FFFFFF"/>
        </w:rPr>
        <w:t>Karafa</w:t>
      </w:r>
      <w:proofErr w:type="spellEnd"/>
      <w:r w:rsidRPr="00B03626">
        <w:rPr>
          <w:rFonts w:cs="Times New Roman"/>
          <w:shd w:val="clear" w:color="auto" w:fill="FFFFFF"/>
        </w:rPr>
        <w:t xml:space="preserve">, M., </w:t>
      </w:r>
      <w:proofErr w:type="spellStart"/>
      <w:r w:rsidRPr="00B03626">
        <w:rPr>
          <w:rFonts w:cs="Times New Roman"/>
          <w:shd w:val="clear" w:color="auto" w:fill="FFFFFF"/>
        </w:rPr>
        <w:t>Neuendorf</w:t>
      </w:r>
      <w:proofErr w:type="spellEnd"/>
      <w:r w:rsidRPr="00B03626">
        <w:rPr>
          <w:rFonts w:cs="Times New Roman"/>
          <w:shd w:val="clear" w:color="auto" w:fill="FFFFFF"/>
        </w:rPr>
        <w:t xml:space="preserve">, K., Frankel, R.M., </w:t>
      </w:r>
      <w:proofErr w:type="spellStart"/>
      <w:r w:rsidRPr="00B03626">
        <w:rPr>
          <w:rFonts w:cs="Times New Roman"/>
          <w:shd w:val="clear" w:color="auto" w:fill="FFFFFF"/>
        </w:rPr>
        <w:t>Merlino</w:t>
      </w:r>
      <w:proofErr w:type="spellEnd"/>
      <w:r w:rsidRPr="00B03626">
        <w:rPr>
          <w:rFonts w:cs="Times New Roman"/>
          <w:shd w:val="clear" w:color="auto" w:fill="FFFFFF"/>
        </w:rPr>
        <w:t>, J. and Rothberg, M.B., 2016. Communication skills training for physicians improves patient satisfaction. Journal of general internal medicine, 31(7), pp.755-761. Me</w:t>
      </w:r>
    </w:p>
    <w:p w14:paraId="4AC092A1" w14:textId="77777777" w:rsidR="00F0169F" w:rsidRPr="00B03626" w:rsidRDefault="00F0169F" w:rsidP="00F0169F">
      <w:pPr>
        <w:ind w:left="720" w:hanging="720"/>
        <w:rPr>
          <w:rFonts w:cs="Times New Roman"/>
          <w:shd w:val="clear" w:color="auto" w:fill="FFFFFF"/>
        </w:rPr>
      </w:pPr>
      <w:r w:rsidRPr="00B03626">
        <w:rPr>
          <w:rFonts w:cs="Times New Roman"/>
          <w:shd w:val="clear" w:color="auto" w:fill="FFFFFF"/>
        </w:rPr>
        <w:t>Cottrell, S., 2017. Critical thinking skills: Effective analysis, argument and reflection. Macmillan International Higher Education.</w:t>
      </w:r>
    </w:p>
    <w:p w14:paraId="58C60467" w14:textId="77777777" w:rsidR="00DB4C01" w:rsidRPr="00B03626" w:rsidRDefault="00DB4C01" w:rsidP="001D46D9">
      <w:pPr>
        <w:rPr>
          <w:rFonts w:cs="Times New Roman"/>
        </w:rPr>
      </w:pPr>
    </w:p>
    <w:p w14:paraId="3FA3BC0F" w14:textId="77777777" w:rsidR="00D81EB1" w:rsidRPr="00B03626" w:rsidRDefault="00D81EB1" w:rsidP="00D259D5">
      <w:pPr>
        <w:rPr>
          <w:rFonts w:cs="Times New Roman"/>
        </w:rPr>
      </w:pPr>
    </w:p>
    <w:p w14:paraId="077260B9" w14:textId="77777777" w:rsidR="00D81EB1" w:rsidRPr="00B03626" w:rsidRDefault="00D81EB1" w:rsidP="00D81EB1">
      <w:pPr>
        <w:pStyle w:val="Heading3"/>
        <w:shd w:val="clear" w:color="auto" w:fill="FFFFFF"/>
        <w:spacing w:before="180" w:after="300" w:line="450" w:lineRule="atLeast"/>
        <w:textAlignment w:val="baseline"/>
        <w:rPr>
          <w:rFonts w:ascii="Times New Roman" w:hAnsi="Times New Roman" w:cs="Times New Roman"/>
          <w:b w:val="0"/>
          <w:bCs w:val="0"/>
          <w:color w:val="302A32"/>
          <w:sz w:val="30"/>
          <w:szCs w:val="30"/>
        </w:rPr>
      </w:pPr>
    </w:p>
    <w:p w14:paraId="49F54171" w14:textId="77777777" w:rsidR="00F07C3F" w:rsidRPr="00B03626" w:rsidRDefault="00F07C3F" w:rsidP="00F07C3F">
      <w:pPr>
        <w:rPr>
          <w:rFonts w:cs="Times New Roman"/>
        </w:rPr>
      </w:pPr>
    </w:p>
    <w:sectPr w:rsidR="00F07C3F" w:rsidRPr="00B03626">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5C2CAA5" w14:textId="77777777" w:rsidR="00191E5F" w:rsidRDefault="00191E5F" w:rsidP="00474D75">
      <w:pPr>
        <w:spacing w:after="0" w:line="240" w:lineRule="auto"/>
      </w:pPr>
      <w:r>
        <w:separator/>
      </w:r>
    </w:p>
  </w:endnote>
  <w:endnote w:type="continuationSeparator" w:id="0">
    <w:p w14:paraId="0BFCCEA0" w14:textId="77777777" w:rsidR="00191E5F" w:rsidRDefault="00191E5F" w:rsidP="00474D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11030348"/>
      <w:docPartObj>
        <w:docPartGallery w:val="Page Numbers (Bottom of Page)"/>
        <w:docPartUnique/>
      </w:docPartObj>
    </w:sdtPr>
    <w:sdtEndPr>
      <w:rPr>
        <w:color w:val="808080" w:themeColor="background1" w:themeShade="80"/>
        <w:spacing w:val="60"/>
      </w:rPr>
    </w:sdtEndPr>
    <w:sdtContent>
      <w:p w14:paraId="212424FC" w14:textId="77777777" w:rsidR="00474D75" w:rsidRDefault="00474D75" w:rsidP="00474D75">
        <w:pPr>
          <w:pStyle w:val="Footer"/>
          <w:pBdr>
            <w:top w:val="single" w:sz="4" w:space="1" w:color="D9D9D9" w:themeColor="background1" w:themeShade="D9"/>
          </w:pBdr>
          <w:jc w:val="right"/>
          <w:rPr>
            <w:b/>
            <w:bCs/>
          </w:rPr>
        </w:pPr>
        <w:r>
          <w:fldChar w:fldCharType="begin"/>
        </w:r>
        <w:r>
          <w:instrText xml:space="preserve"> PAGE   \* MERGEFORMAT </w:instrText>
        </w:r>
        <w:r>
          <w:fldChar w:fldCharType="separate"/>
        </w:r>
        <w:r w:rsidR="00B03626" w:rsidRPr="00B03626">
          <w:rPr>
            <w:b/>
            <w:bCs/>
            <w:noProof/>
          </w:rPr>
          <w:t>6</w:t>
        </w:r>
        <w:r>
          <w:rPr>
            <w:b/>
            <w:bCs/>
            <w:noProof/>
          </w:rPr>
          <w:fldChar w:fldCharType="end"/>
        </w:r>
        <w:r>
          <w:rPr>
            <w:b/>
            <w:bCs/>
          </w:rPr>
          <w:t xml:space="preserve"> | </w:t>
        </w:r>
        <w:r>
          <w:rPr>
            <w:color w:val="808080" w:themeColor="background1" w:themeShade="80"/>
            <w:spacing w:val="60"/>
          </w:rPr>
          <w:t>Page</w:t>
        </w:r>
      </w:p>
    </w:sdtContent>
  </w:sdt>
  <w:p w14:paraId="02AB8F5F" w14:textId="77777777" w:rsidR="00474D75" w:rsidRDefault="00474D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FF09B0" w14:textId="77777777" w:rsidR="00191E5F" w:rsidRDefault="00191E5F" w:rsidP="00474D75">
      <w:pPr>
        <w:spacing w:after="0" w:line="240" w:lineRule="auto"/>
      </w:pPr>
      <w:r>
        <w:separator/>
      </w:r>
    </w:p>
  </w:footnote>
  <w:footnote w:type="continuationSeparator" w:id="0">
    <w:p w14:paraId="2C9B2BC7" w14:textId="77777777" w:rsidR="00191E5F" w:rsidRDefault="00191E5F" w:rsidP="00474D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7B45CB1"/>
    <w:multiLevelType w:val="multilevel"/>
    <w:tmpl w:val="8E388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32C1F88"/>
    <w:multiLevelType w:val="multilevel"/>
    <w:tmpl w:val="BD9A60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7A0sTQ1MTIwNDU3MDdW0lEKTi0uzszPAykwrgUACK7TniwAAAA="/>
  </w:docVars>
  <w:rsids>
    <w:rsidRoot w:val="00E92F60"/>
    <w:rsid w:val="00003192"/>
    <w:rsid w:val="00071651"/>
    <w:rsid w:val="00191E5F"/>
    <w:rsid w:val="001A304A"/>
    <w:rsid w:val="001B4B3F"/>
    <w:rsid w:val="001D1C97"/>
    <w:rsid w:val="001D365A"/>
    <w:rsid w:val="001D46D9"/>
    <w:rsid w:val="00201FAE"/>
    <w:rsid w:val="003011BD"/>
    <w:rsid w:val="00307EC1"/>
    <w:rsid w:val="0031068D"/>
    <w:rsid w:val="00330D01"/>
    <w:rsid w:val="00335B75"/>
    <w:rsid w:val="003C050F"/>
    <w:rsid w:val="003C5320"/>
    <w:rsid w:val="004575E4"/>
    <w:rsid w:val="004748AF"/>
    <w:rsid w:val="00474D75"/>
    <w:rsid w:val="004D1D19"/>
    <w:rsid w:val="004D22CD"/>
    <w:rsid w:val="00575F8F"/>
    <w:rsid w:val="0057752B"/>
    <w:rsid w:val="00577822"/>
    <w:rsid w:val="0061068D"/>
    <w:rsid w:val="006A6066"/>
    <w:rsid w:val="006E54EA"/>
    <w:rsid w:val="00727105"/>
    <w:rsid w:val="0073713F"/>
    <w:rsid w:val="007543B1"/>
    <w:rsid w:val="00785270"/>
    <w:rsid w:val="0082762A"/>
    <w:rsid w:val="008831D4"/>
    <w:rsid w:val="008A312F"/>
    <w:rsid w:val="008B5061"/>
    <w:rsid w:val="008D6940"/>
    <w:rsid w:val="00903A4D"/>
    <w:rsid w:val="00904976"/>
    <w:rsid w:val="00966ADD"/>
    <w:rsid w:val="009A3C2D"/>
    <w:rsid w:val="009E0D42"/>
    <w:rsid w:val="00B03626"/>
    <w:rsid w:val="00B238B7"/>
    <w:rsid w:val="00B57ABC"/>
    <w:rsid w:val="00B724D0"/>
    <w:rsid w:val="00B83F26"/>
    <w:rsid w:val="00B94E30"/>
    <w:rsid w:val="00CA2F92"/>
    <w:rsid w:val="00D259D5"/>
    <w:rsid w:val="00D471D7"/>
    <w:rsid w:val="00D81EB1"/>
    <w:rsid w:val="00DB4C01"/>
    <w:rsid w:val="00DF34DE"/>
    <w:rsid w:val="00E22BFA"/>
    <w:rsid w:val="00E46A15"/>
    <w:rsid w:val="00E4798B"/>
    <w:rsid w:val="00E92F60"/>
    <w:rsid w:val="00EA2223"/>
    <w:rsid w:val="00EC2DA1"/>
    <w:rsid w:val="00F0169F"/>
    <w:rsid w:val="00F07C3F"/>
    <w:rsid w:val="00F2042C"/>
    <w:rsid w:val="00F554CA"/>
    <w:rsid w:val="00FB2F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F32048"/>
  <w15:docId w15:val="{0BDBE5C6-D083-4E21-A42C-C0CE94B840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38B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D1C97"/>
    <w:pPr>
      <w:keepNext/>
      <w:keepLines/>
      <w:spacing w:before="480" w:after="0"/>
      <w:jc w:val="center"/>
      <w:outlineLvl w:val="0"/>
    </w:pPr>
    <w:rPr>
      <w:rFonts w:eastAsiaTheme="majorEastAsia" w:cstheme="majorBidi"/>
      <w:bCs/>
      <w:sz w:val="32"/>
      <w:szCs w:val="28"/>
    </w:rPr>
  </w:style>
  <w:style w:type="paragraph" w:styleId="Heading3">
    <w:name w:val="heading 3"/>
    <w:basedOn w:val="Normal"/>
    <w:next w:val="Normal"/>
    <w:link w:val="Heading3Char"/>
    <w:uiPriority w:val="9"/>
    <w:semiHidden/>
    <w:unhideWhenUsed/>
    <w:qFormat/>
    <w:rsid w:val="00D81EB1"/>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92F6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92F60"/>
    <w:rPr>
      <w:rFonts w:ascii="Tahoma" w:hAnsi="Tahoma" w:cs="Tahoma"/>
      <w:sz w:val="16"/>
      <w:szCs w:val="16"/>
    </w:rPr>
  </w:style>
  <w:style w:type="paragraph" w:styleId="Header">
    <w:name w:val="header"/>
    <w:basedOn w:val="Normal"/>
    <w:link w:val="HeaderChar"/>
    <w:uiPriority w:val="99"/>
    <w:unhideWhenUsed/>
    <w:rsid w:val="00474D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4D75"/>
    <w:rPr>
      <w:rFonts w:ascii="Times New Roman" w:hAnsi="Times New Roman"/>
      <w:sz w:val="24"/>
    </w:rPr>
  </w:style>
  <w:style w:type="paragraph" w:styleId="Footer">
    <w:name w:val="footer"/>
    <w:basedOn w:val="Normal"/>
    <w:link w:val="FooterChar"/>
    <w:uiPriority w:val="99"/>
    <w:unhideWhenUsed/>
    <w:rsid w:val="00474D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4D75"/>
    <w:rPr>
      <w:rFonts w:ascii="Times New Roman" w:hAnsi="Times New Roman"/>
      <w:sz w:val="24"/>
    </w:rPr>
  </w:style>
  <w:style w:type="character" w:customStyle="1" w:styleId="Heading1Char">
    <w:name w:val="Heading 1 Char"/>
    <w:basedOn w:val="DefaultParagraphFont"/>
    <w:link w:val="Heading1"/>
    <w:uiPriority w:val="9"/>
    <w:rsid w:val="001D1C97"/>
    <w:rPr>
      <w:rFonts w:ascii="Times New Roman" w:eastAsiaTheme="majorEastAsia" w:hAnsi="Times New Roman" w:cstheme="majorBidi"/>
      <w:bCs/>
      <w:sz w:val="32"/>
      <w:szCs w:val="28"/>
    </w:rPr>
  </w:style>
  <w:style w:type="character" w:customStyle="1" w:styleId="Heading3Char">
    <w:name w:val="Heading 3 Char"/>
    <w:basedOn w:val="DefaultParagraphFont"/>
    <w:link w:val="Heading3"/>
    <w:uiPriority w:val="9"/>
    <w:semiHidden/>
    <w:rsid w:val="00D81EB1"/>
    <w:rPr>
      <w:rFonts w:asciiTheme="majorHAnsi" w:eastAsiaTheme="majorEastAsia" w:hAnsiTheme="majorHAnsi" w:cstheme="majorBidi"/>
      <w:b/>
      <w:bCs/>
      <w:color w:val="4F81BD" w:themeColor="accent1"/>
      <w:sz w:val="24"/>
    </w:rPr>
  </w:style>
  <w:style w:type="paragraph" w:styleId="TOCHeading">
    <w:name w:val="TOC Heading"/>
    <w:basedOn w:val="Heading1"/>
    <w:next w:val="Normal"/>
    <w:uiPriority w:val="39"/>
    <w:semiHidden/>
    <w:unhideWhenUsed/>
    <w:qFormat/>
    <w:rsid w:val="00B03626"/>
    <w:pPr>
      <w:spacing w:line="276" w:lineRule="auto"/>
      <w:jc w:val="left"/>
      <w:outlineLvl w:val="9"/>
    </w:pPr>
    <w:rPr>
      <w:rFonts w:asciiTheme="majorHAnsi" w:hAnsiTheme="majorHAnsi"/>
      <w:b/>
      <w:color w:val="365F91" w:themeColor="accent1" w:themeShade="BF"/>
      <w:sz w:val="28"/>
      <w:lang w:val="en-US" w:eastAsia="ja-JP"/>
    </w:rPr>
  </w:style>
  <w:style w:type="paragraph" w:styleId="TOC1">
    <w:name w:val="toc 1"/>
    <w:basedOn w:val="Normal"/>
    <w:next w:val="Normal"/>
    <w:autoRedefine/>
    <w:uiPriority w:val="39"/>
    <w:unhideWhenUsed/>
    <w:rsid w:val="00B03626"/>
    <w:pPr>
      <w:spacing w:after="100"/>
    </w:pPr>
  </w:style>
  <w:style w:type="character" w:styleId="Hyperlink">
    <w:name w:val="Hyperlink"/>
    <w:basedOn w:val="DefaultParagraphFont"/>
    <w:uiPriority w:val="99"/>
    <w:unhideWhenUsed/>
    <w:rsid w:val="00B03626"/>
    <w:rPr>
      <w:color w:val="0000FF" w:themeColor="hyperlink"/>
      <w:u w:val="single"/>
    </w:rPr>
  </w:style>
  <w:style w:type="paragraph" w:styleId="NoSpacing">
    <w:name w:val="No Spacing"/>
    <w:uiPriority w:val="1"/>
    <w:qFormat/>
    <w:rsid w:val="00904976"/>
    <w:pPr>
      <w:spacing w:after="0" w:line="240" w:lineRule="auto"/>
      <w:jc w:val="both"/>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9704574">
      <w:bodyDiv w:val="1"/>
      <w:marLeft w:val="0"/>
      <w:marRight w:val="0"/>
      <w:marTop w:val="0"/>
      <w:marBottom w:val="0"/>
      <w:divBdr>
        <w:top w:val="none" w:sz="0" w:space="0" w:color="auto"/>
        <w:left w:val="none" w:sz="0" w:space="0" w:color="auto"/>
        <w:bottom w:val="none" w:sz="0" w:space="0" w:color="auto"/>
        <w:right w:val="none" w:sz="0" w:space="0" w:color="auto"/>
      </w:divBdr>
    </w:div>
    <w:div w:id="287245466">
      <w:bodyDiv w:val="1"/>
      <w:marLeft w:val="0"/>
      <w:marRight w:val="0"/>
      <w:marTop w:val="0"/>
      <w:marBottom w:val="0"/>
      <w:divBdr>
        <w:top w:val="none" w:sz="0" w:space="0" w:color="auto"/>
        <w:left w:val="none" w:sz="0" w:space="0" w:color="auto"/>
        <w:bottom w:val="none" w:sz="0" w:space="0" w:color="auto"/>
        <w:right w:val="none" w:sz="0" w:space="0" w:color="auto"/>
      </w:divBdr>
    </w:div>
    <w:div w:id="649022158">
      <w:bodyDiv w:val="1"/>
      <w:marLeft w:val="0"/>
      <w:marRight w:val="0"/>
      <w:marTop w:val="0"/>
      <w:marBottom w:val="0"/>
      <w:divBdr>
        <w:top w:val="none" w:sz="0" w:space="0" w:color="auto"/>
        <w:left w:val="none" w:sz="0" w:space="0" w:color="auto"/>
        <w:bottom w:val="none" w:sz="0" w:space="0" w:color="auto"/>
        <w:right w:val="none" w:sz="0" w:space="0" w:color="auto"/>
      </w:divBdr>
    </w:div>
    <w:div w:id="969743495">
      <w:bodyDiv w:val="1"/>
      <w:marLeft w:val="0"/>
      <w:marRight w:val="0"/>
      <w:marTop w:val="0"/>
      <w:marBottom w:val="0"/>
      <w:divBdr>
        <w:top w:val="none" w:sz="0" w:space="0" w:color="auto"/>
        <w:left w:val="none" w:sz="0" w:space="0" w:color="auto"/>
        <w:bottom w:val="none" w:sz="0" w:space="0" w:color="auto"/>
        <w:right w:val="none" w:sz="0" w:space="0" w:color="auto"/>
      </w:divBdr>
    </w:div>
    <w:div w:id="974070773">
      <w:bodyDiv w:val="1"/>
      <w:marLeft w:val="0"/>
      <w:marRight w:val="0"/>
      <w:marTop w:val="0"/>
      <w:marBottom w:val="0"/>
      <w:divBdr>
        <w:top w:val="none" w:sz="0" w:space="0" w:color="auto"/>
        <w:left w:val="none" w:sz="0" w:space="0" w:color="auto"/>
        <w:bottom w:val="none" w:sz="0" w:space="0" w:color="auto"/>
        <w:right w:val="none" w:sz="0" w:space="0" w:color="auto"/>
      </w:divBdr>
    </w:div>
    <w:div w:id="989679153">
      <w:bodyDiv w:val="1"/>
      <w:marLeft w:val="0"/>
      <w:marRight w:val="0"/>
      <w:marTop w:val="0"/>
      <w:marBottom w:val="0"/>
      <w:divBdr>
        <w:top w:val="none" w:sz="0" w:space="0" w:color="auto"/>
        <w:left w:val="none" w:sz="0" w:space="0" w:color="auto"/>
        <w:bottom w:val="none" w:sz="0" w:space="0" w:color="auto"/>
        <w:right w:val="none" w:sz="0" w:space="0" w:color="auto"/>
      </w:divBdr>
    </w:div>
    <w:div w:id="1026448028">
      <w:bodyDiv w:val="1"/>
      <w:marLeft w:val="0"/>
      <w:marRight w:val="0"/>
      <w:marTop w:val="0"/>
      <w:marBottom w:val="0"/>
      <w:divBdr>
        <w:top w:val="none" w:sz="0" w:space="0" w:color="auto"/>
        <w:left w:val="none" w:sz="0" w:space="0" w:color="auto"/>
        <w:bottom w:val="none" w:sz="0" w:space="0" w:color="auto"/>
        <w:right w:val="none" w:sz="0" w:space="0" w:color="auto"/>
      </w:divBdr>
    </w:div>
    <w:div w:id="17508085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C58A45B-A666-4720-85A5-15FCAD0BB5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Pages>
  <Words>500</Words>
  <Characters>2850</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Chekina</dc:creator>
  <cp:lastModifiedBy>Chekina Makasi (1707314)</cp:lastModifiedBy>
  <cp:revision>2</cp:revision>
  <dcterms:created xsi:type="dcterms:W3CDTF">2021-03-23T22:20:00Z</dcterms:created>
  <dcterms:modified xsi:type="dcterms:W3CDTF">2021-03-23T22:20:00Z</dcterms:modified>
</cp:coreProperties>
</file>