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FF7E1" w14:textId="77777777" w:rsidR="004A6858" w:rsidRPr="006854B3" w:rsidRDefault="00000000" w:rsidP="00523035">
      <w:pPr>
        <w:spacing w:line="360" w:lineRule="auto"/>
        <w:jc w:val="center"/>
        <w:rPr>
          <w:rFonts w:eastAsia="Times New Roman"/>
          <w:b/>
          <w:bCs/>
        </w:rPr>
      </w:pPr>
      <w:r w:rsidRPr="006854B3">
        <w:rPr>
          <w:rFonts w:eastAsia="Times New Roman"/>
          <w:b/>
          <w:bCs/>
          <w:noProof/>
        </w:rPr>
        <w:drawing>
          <wp:inline distT="114300" distB="114300" distL="114300" distR="114300" wp14:anchorId="779BDC14" wp14:editId="3156D6B7">
            <wp:extent cx="2419350" cy="1019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19350" cy="1019175"/>
                    </a:xfrm>
                    <a:prstGeom prst="rect">
                      <a:avLst/>
                    </a:prstGeom>
                    <a:ln/>
                  </pic:spPr>
                </pic:pic>
              </a:graphicData>
            </a:graphic>
          </wp:inline>
        </w:drawing>
      </w:r>
    </w:p>
    <w:p w14:paraId="416536C6" w14:textId="77777777" w:rsidR="004A6858" w:rsidRPr="006854B3" w:rsidRDefault="00000000" w:rsidP="00E03B1F">
      <w:pPr>
        <w:spacing w:line="360" w:lineRule="auto"/>
        <w:rPr>
          <w:rFonts w:eastAsia="Times New Roman"/>
          <w:b/>
          <w:bCs/>
        </w:rPr>
      </w:pPr>
      <w:r w:rsidRPr="006854B3">
        <w:rPr>
          <w:rFonts w:eastAsia="Times New Roman"/>
          <w:b/>
          <w:bCs/>
        </w:rPr>
        <w:t>Programme: BSc (Hons) Health and Social Care</w:t>
      </w:r>
    </w:p>
    <w:p w14:paraId="62F32112" w14:textId="77777777" w:rsidR="004A6858" w:rsidRPr="006854B3" w:rsidRDefault="00000000" w:rsidP="00E03B1F">
      <w:pPr>
        <w:spacing w:line="360" w:lineRule="auto"/>
        <w:rPr>
          <w:rFonts w:eastAsia="Times New Roman"/>
          <w:b/>
          <w:bCs/>
        </w:rPr>
      </w:pPr>
      <w:r w:rsidRPr="006854B3">
        <w:rPr>
          <w:rFonts w:eastAsia="Times New Roman"/>
          <w:b/>
          <w:bCs/>
        </w:rPr>
        <w:t>Module: Independent Project</w:t>
      </w:r>
    </w:p>
    <w:p w14:paraId="244892E5" w14:textId="77777777" w:rsidR="004A6858" w:rsidRPr="006854B3" w:rsidRDefault="00000000" w:rsidP="00E03B1F">
      <w:pPr>
        <w:spacing w:line="360" w:lineRule="auto"/>
        <w:rPr>
          <w:rFonts w:eastAsia="Times New Roman"/>
          <w:b/>
          <w:bCs/>
        </w:rPr>
      </w:pPr>
      <w:r w:rsidRPr="006854B3">
        <w:rPr>
          <w:rFonts w:eastAsia="Times New Roman"/>
          <w:b/>
          <w:bCs/>
        </w:rPr>
        <w:t>Module code: BMHP6020</w:t>
      </w:r>
    </w:p>
    <w:p w14:paraId="0F382F7D" w14:textId="3DD7B64E" w:rsidR="004A6858" w:rsidRDefault="00000000" w:rsidP="00E03B1F">
      <w:pPr>
        <w:spacing w:line="360" w:lineRule="auto"/>
        <w:rPr>
          <w:rFonts w:eastAsia="Times New Roman"/>
          <w:b/>
          <w:bCs/>
        </w:rPr>
      </w:pPr>
      <w:r w:rsidRPr="006854B3">
        <w:rPr>
          <w:rFonts w:eastAsia="Times New Roman"/>
          <w:b/>
          <w:bCs/>
        </w:rPr>
        <w:t>Topic: The Impact of Integrated Health and Social Care Services on Patient Experience and Quality of Life.</w:t>
      </w:r>
    </w:p>
    <w:p w14:paraId="30863FE9" w14:textId="001DBD10" w:rsidR="00E03B1F" w:rsidRDefault="00E03B1F" w:rsidP="00E03B1F">
      <w:pPr>
        <w:spacing w:line="360" w:lineRule="auto"/>
        <w:rPr>
          <w:rFonts w:eastAsia="Times New Roman"/>
          <w:b/>
          <w:bCs/>
        </w:rPr>
      </w:pPr>
      <w:r>
        <w:rPr>
          <w:rFonts w:eastAsia="Times New Roman"/>
          <w:b/>
          <w:bCs/>
        </w:rPr>
        <w:t>Student name: Oana Livadaru</w:t>
      </w:r>
    </w:p>
    <w:p w14:paraId="39387B91" w14:textId="1C846B7F" w:rsidR="00E03B1F" w:rsidRPr="006854B3" w:rsidRDefault="00E03B1F" w:rsidP="00E03B1F">
      <w:pPr>
        <w:spacing w:line="360" w:lineRule="auto"/>
        <w:rPr>
          <w:rFonts w:eastAsia="Times New Roman"/>
          <w:b/>
          <w:bCs/>
        </w:rPr>
      </w:pPr>
      <w:r>
        <w:rPr>
          <w:rFonts w:eastAsia="Times New Roman"/>
          <w:b/>
          <w:bCs/>
        </w:rPr>
        <w:t>Student nr: 2316786</w:t>
      </w:r>
    </w:p>
    <w:p w14:paraId="468DCA00" w14:textId="488B4B59" w:rsidR="00523035" w:rsidRPr="006854B3" w:rsidRDefault="00523035" w:rsidP="00523035">
      <w:pPr>
        <w:spacing w:line="360" w:lineRule="auto"/>
        <w:rPr>
          <w:rFonts w:eastAsia="Times New Roman"/>
          <w:b/>
          <w:bCs/>
        </w:rPr>
      </w:pPr>
      <w:r w:rsidRPr="006854B3">
        <w:rPr>
          <w:rFonts w:eastAsia="Times New Roman"/>
          <w:b/>
          <w:bCs/>
        </w:rPr>
        <w:br w:type="page"/>
      </w:r>
    </w:p>
    <w:sdt>
      <w:sdtPr>
        <w:rPr>
          <w:rFonts w:ascii="Arial" w:eastAsia="Arial" w:hAnsi="Arial" w:cs="Arial"/>
          <w:color w:val="auto"/>
          <w:sz w:val="22"/>
          <w:szCs w:val="22"/>
        </w:rPr>
        <w:id w:val="-1801371174"/>
        <w:docPartObj>
          <w:docPartGallery w:val="Table of Contents"/>
          <w:docPartUnique/>
        </w:docPartObj>
      </w:sdtPr>
      <w:sdtEndPr>
        <w:rPr>
          <w:b/>
          <w:bCs/>
        </w:rPr>
      </w:sdtEndPr>
      <w:sdtContent>
        <w:p w14:paraId="7631AE06" w14:textId="283E467A" w:rsidR="00523035" w:rsidRPr="006854B3" w:rsidRDefault="00523035" w:rsidP="00523035">
          <w:pPr>
            <w:pStyle w:val="TOCHeading"/>
            <w:spacing w:line="360" w:lineRule="auto"/>
            <w:jc w:val="center"/>
            <w:rPr>
              <w:rFonts w:ascii="Arial" w:hAnsi="Arial" w:cs="Arial"/>
              <w:b/>
              <w:bCs/>
              <w:color w:val="auto"/>
              <w:sz w:val="22"/>
              <w:szCs w:val="22"/>
            </w:rPr>
          </w:pPr>
          <w:r w:rsidRPr="006854B3">
            <w:rPr>
              <w:rFonts w:ascii="Arial" w:hAnsi="Arial" w:cs="Arial"/>
              <w:b/>
              <w:bCs/>
              <w:color w:val="auto"/>
              <w:sz w:val="22"/>
              <w:szCs w:val="22"/>
            </w:rPr>
            <w:t>Table of Contents</w:t>
          </w:r>
        </w:p>
        <w:p w14:paraId="2B88C493" w14:textId="31F3804B" w:rsidR="00606830" w:rsidRDefault="00523035" w:rsidP="00606830">
          <w:pPr>
            <w:pStyle w:val="TOC1"/>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r w:rsidRPr="006854B3">
            <w:fldChar w:fldCharType="begin"/>
          </w:r>
          <w:r w:rsidRPr="006854B3">
            <w:instrText xml:space="preserve"> TOC \o "1-3" \h \z \u </w:instrText>
          </w:r>
          <w:r w:rsidRPr="006854B3">
            <w:fldChar w:fldCharType="separate"/>
          </w:r>
          <w:hyperlink w:anchor="_Toc223371833" w:history="1">
            <w:r w:rsidR="00606830" w:rsidRPr="00955234">
              <w:rPr>
                <w:rStyle w:val="Hyperlink"/>
                <w:noProof/>
              </w:rPr>
              <w:t>1. Introduction</w:t>
            </w:r>
            <w:r w:rsidR="00606830">
              <w:rPr>
                <w:noProof/>
                <w:webHidden/>
              </w:rPr>
              <w:tab/>
            </w:r>
            <w:r w:rsidR="00606830">
              <w:rPr>
                <w:noProof/>
                <w:webHidden/>
              </w:rPr>
              <w:fldChar w:fldCharType="begin"/>
            </w:r>
            <w:r w:rsidR="00606830">
              <w:rPr>
                <w:noProof/>
                <w:webHidden/>
              </w:rPr>
              <w:instrText xml:space="preserve"> PAGEREF _Toc223371833 \h </w:instrText>
            </w:r>
            <w:r w:rsidR="00606830">
              <w:rPr>
                <w:noProof/>
                <w:webHidden/>
              </w:rPr>
            </w:r>
            <w:r w:rsidR="00606830">
              <w:rPr>
                <w:noProof/>
                <w:webHidden/>
              </w:rPr>
              <w:fldChar w:fldCharType="separate"/>
            </w:r>
            <w:r w:rsidR="00606830">
              <w:rPr>
                <w:noProof/>
                <w:webHidden/>
              </w:rPr>
              <w:t>3</w:t>
            </w:r>
            <w:r w:rsidR="00606830">
              <w:rPr>
                <w:noProof/>
                <w:webHidden/>
              </w:rPr>
              <w:fldChar w:fldCharType="end"/>
            </w:r>
          </w:hyperlink>
        </w:p>
        <w:p w14:paraId="38EA0AC1" w14:textId="0185B437" w:rsidR="00606830" w:rsidRDefault="00606830" w:rsidP="00606830">
          <w:pPr>
            <w:pStyle w:val="TOC2"/>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34" w:history="1">
            <w:r w:rsidRPr="00955234">
              <w:rPr>
                <w:rStyle w:val="Hyperlink"/>
                <w:noProof/>
              </w:rPr>
              <w:t>1.1 Background of the study and integration with literature review</w:t>
            </w:r>
            <w:r>
              <w:rPr>
                <w:noProof/>
                <w:webHidden/>
              </w:rPr>
              <w:tab/>
            </w:r>
            <w:r>
              <w:rPr>
                <w:noProof/>
                <w:webHidden/>
              </w:rPr>
              <w:fldChar w:fldCharType="begin"/>
            </w:r>
            <w:r>
              <w:rPr>
                <w:noProof/>
                <w:webHidden/>
              </w:rPr>
              <w:instrText xml:space="preserve"> PAGEREF _Toc223371834 \h </w:instrText>
            </w:r>
            <w:r>
              <w:rPr>
                <w:noProof/>
                <w:webHidden/>
              </w:rPr>
            </w:r>
            <w:r>
              <w:rPr>
                <w:noProof/>
                <w:webHidden/>
              </w:rPr>
              <w:fldChar w:fldCharType="separate"/>
            </w:r>
            <w:r>
              <w:rPr>
                <w:noProof/>
                <w:webHidden/>
              </w:rPr>
              <w:t>3</w:t>
            </w:r>
            <w:r>
              <w:rPr>
                <w:noProof/>
                <w:webHidden/>
              </w:rPr>
              <w:fldChar w:fldCharType="end"/>
            </w:r>
          </w:hyperlink>
        </w:p>
        <w:p w14:paraId="05AB4F4E" w14:textId="409DA3D8" w:rsidR="00606830" w:rsidRDefault="00606830" w:rsidP="00606830">
          <w:pPr>
            <w:pStyle w:val="TOC2"/>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35" w:history="1">
            <w:r w:rsidRPr="00955234">
              <w:rPr>
                <w:rStyle w:val="Hyperlink"/>
                <w:noProof/>
              </w:rPr>
              <w:t>1.2 Research Aim, Objective and Questions</w:t>
            </w:r>
            <w:r>
              <w:rPr>
                <w:noProof/>
                <w:webHidden/>
              </w:rPr>
              <w:tab/>
            </w:r>
            <w:r>
              <w:rPr>
                <w:noProof/>
                <w:webHidden/>
              </w:rPr>
              <w:fldChar w:fldCharType="begin"/>
            </w:r>
            <w:r>
              <w:rPr>
                <w:noProof/>
                <w:webHidden/>
              </w:rPr>
              <w:instrText xml:space="preserve"> PAGEREF _Toc223371835 \h </w:instrText>
            </w:r>
            <w:r>
              <w:rPr>
                <w:noProof/>
                <w:webHidden/>
              </w:rPr>
            </w:r>
            <w:r>
              <w:rPr>
                <w:noProof/>
                <w:webHidden/>
              </w:rPr>
              <w:fldChar w:fldCharType="separate"/>
            </w:r>
            <w:r>
              <w:rPr>
                <w:noProof/>
                <w:webHidden/>
              </w:rPr>
              <w:t>3</w:t>
            </w:r>
            <w:r>
              <w:rPr>
                <w:noProof/>
                <w:webHidden/>
              </w:rPr>
              <w:fldChar w:fldCharType="end"/>
            </w:r>
          </w:hyperlink>
        </w:p>
        <w:p w14:paraId="180E17DD" w14:textId="67FC767B" w:rsidR="00606830" w:rsidRDefault="00606830" w:rsidP="00606830">
          <w:pPr>
            <w:pStyle w:val="TOC2"/>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36" w:history="1">
            <w:r w:rsidRPr="00955234">
              <w:rPr>
                <w:rStyle w:val="Hyperlink"/>
                <w:noProof/>
              </w:rPr>
              <w:t>1.3 Problem statements</w:t>
            </w:r>
            <w:r>
              <w:rPr>
                <w:noProof/>
                <w:webHidden/>
              </w:rPr>
              <w:tab/>
            </w:r>
            <w:r>
              <w:rPr>
                <w:noProof/>
                <w:webHidden/>
              </w:rPr>
              <w:fldChar w:fldCharType="begin"/>
            </w:r>
            <w:r>
              <w:rPr>
                <w:noProof/>
                <w:webHidden/>
              </w:rPr>
              <w:instrText xml:space="preserve"> PAGEREF _Toc223371836 \h </w:instrText>
            </w:r>
            <w:r>
              <w:rPr>
                <w:noProof/>
                <w:webHidden/>
              </w:rPr>
            </w:r>
            <w:r>
              <w:rPr>
                <w:noProof/>
                <w:webHidden/>
              </w:rPr>
              <w:fldChar w:fldCharType="separate"/>
            </w:r>
            <w:r>
              <w:rPr>
                <w:noProof/>
                <w:webHidden/>
              </w:rPr>
              <w:t>3</w:t>
            </w:r>
            <w:r>
              <w:rPr>
                <w:noProof/>
                <w:webHidden/>
              </w:rPr>
              <w:fldChar w:fldCharType="end"/>
            </w:r>
          </w:hyperlink>
        </w:p>
        <w:p w14:paraId="6FB6396C" w14:textId="301C8AF8" w:rsidR="00606830" w:rsidRDefault="00606830" w:rsidP="00606830">
          <w:pPr>
            <w:pStyle w:val="TOC1"/>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37" w:history="1">
            <w:r w:rsidRPr="00955234">
              <w:rPr>
                <w:rStyle w:val="Hyperlink"/>
                <w:noProof/>
              </w:rPr>
              <w:t>2. Methodology</w:t>
            </w:r>
            <w:r>
              <w:rPr>
                <w:noProof/>
                <w:webHidden/>
              </w:rPr>
              <w:tab/>
            </w:r>
            <w:r>
              <w:rPr>
                <w:noProof/>
                <w:webHidden/>
              </w:rPr>
              <w:fldChar w:fldCharType="begin"/>
            </w:r>
            <w:r>
              <w:rPr>
                <w:noProof/>
                <w:webHidden/>
              </w:rPr>
              <w:instrText xml:space="preserve"> PAGEREF _Toc223371837 \h </w:instrText>
            </w:r>
            <w:r>
              <w:rPr>
                <w:noProof/>
                <w:webHidden/>
              </w:rPr>
            </w:r>
            <w:r>
              <w:rPr>
                <w:noProof/>
                <w:webHidden/>
              </w:rPr>
              <w:fldChar w:fldCharType="separate"/>
            </w:r>
            <w:r>
              <w:rPr>
                <w:noProof/>
                <w:webHidden/>
              </w:rPr>
              <w:t>4</w:t>
            </w:r>
            <w:r>
              <w:rPr>
                <w:noProof/>
                <w:webHidden/>
              </w:rPr>
              <w:fldChar w:fldCharType="end"/>
            </w:r>
          </w:hyperlink>
        </w:p>
        <w:p w14:paraId="3CC5D0A8" w14:textId="34DEED1B" w:rsidR="00606830" w:rsidRDefault="00606830" w:rsidP="00606830">
          <w:pPr>
            <w:pStyle w:val="TOC2"/>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38" w:history="1">
            <w:r w:rsidRPr="00955234">
              <w:rPr>
                <w:rStyle w:val="Hyperlink"/>
                <w:noProof/>
              </w:rPr>
              <w:t>2.1 Research design</w:t>
            </w:r>
            <w:r>
              <w:rPr>
                <w:noProof/>
                <w:webHidden/>
              </w:rPr>
              <w:tab/>
            </w:r>
            <w:r>
              <w:rPr>
                <w:noProof/>
                <w:webHidden/>
              </w:rPr>
              <w:fldChar w:fldCharType="begin"/>
            </w:r>
            <w:r>
              <w:rPr>
                <w:noProof/>
                <w:webHidden/>
              </w:rPr>
              <w:instrText xml:space="preserve"> PAGEREF _Toc223371838 \h </w:instrText>
            </w:r>
            <w:r>
              <w:rPr>
                <w:noProof/>
                <w:webHidden/>
              </w:rPr>
            </w:r>
            <w:r>
              <w:rPr>
                <w:noProof/>
                <w:webHidden/>
              </w:rPr>
              <w:fldChar w:fldCharType="separate"/>
            </w:r>
            <w:r>
              <w:rPr>
                <w:noProof/>
                <w:webHidden/>
              </w:rPr>
              <w:t>4</w:t>
            </w:r>
            <w:r>
              <w:rPr>
                <w:noProof/>
                <w:webHidden/>
              </w:rPr>
              <w:fldChar w:fldCharType="end"/>
            </w:r>
          </w:hyperlink>
        </w:p>
        <w:p w14:paraId="0BE29094" w14:textId="5903A91F" w:rsidR="00606830" w:rsidRDefault="00606830" w:rsidP="00606830">
          <w:pPr>
            <w:pStyle w:val="TOC2"/>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39" w:history="1">
            <w:r w:rsidRPr="00955234">
              <w:rPr>
                <w:rStyle w:val="Hyperlink"/>
                <w:noProof/>
              </w:rPr>
              <w:t>2.2 Research approach</w:t>
            </w:r>
            <w:r>
              <w:rPr>
                <w:noProof/>
                <w:webHidden/>
              </w:rPr>
              <w:tab/>
            </w:r>
            <w:r>
              <w:rPr>
                <w:noProof/>
                <w:webHidden/>
              </w:rPr>
              <w:fldChar w:fldCharType="begin"/>
            </w:r>
            <w:r>
              <w:rPr>
                <w:noProof/>
                <w:webHidden/>
              </w:rPr>
              <w:instrText xml:space="preserve"> PAGEREF _Toc223371839 \h </w:instrText>
            </w:r>
            <w:r>
              <w:rPr>
                <w:noProof/>
                <w:webHidden/>
              </w:rPr>
            </w:r>
            <w:r>
              <w:rPr>
                <w:noProof/>
                <w:webHidden/>
              </w:rPr>
              <w:fldChar w:fldCharType="separate"/>
            </w:r>
            <w:r>
              <w:rPr>
                <w:noProof/>
                <w:webHidden/>
              </w:rPr>
              <w:t>4</w:t>
            </w:r>
            <w:r>
              <w:rPr>
                <w:noProof/>
                <w:webHidden/>
              </w:rPr>
              <w:fldChar w:fldCharType="end"/>
            </w:r>
          </w:hyperlink>
        </w:p>
        <w:p w14:paraId="0DD1458D" w14:textId="36D0D7CB" w:rsidR="00606830" w:rsidRDefault="00606830" w:rsidP="00606830">
          <w:pPr>
            <w:pStyle w:val="TOC2"/>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40" w:history="1">
            <w:r w:rsidRPr="00955234">
              <w:rPr>
                <w:rStyle w:val="Hyperlink"/>
                <w:noProof/>
              </w:rPr>
              <w:t>2.3 Data collection</w:t>
            </w:r>
            <w:r>
              <w:rPr>
                <w:noProof/>
                <w:webHidden/>
              </w:rPr>
              <w:tab/>
            </w:r>
            <w:r>
              <w:rPr>
                <w:noProof/>
                <w:webHidden/>
              </w:rPr>
              <w:fldChar w:fldCharType="begin"/>
            </w:r>
            <w:r>
              <w:rPr>
                <w:noProof/>
                <w:webHidden/>
              </w:rPr>
              <w:instrText xml:space="preserve"> PAGEREF _Toc223371840 \h </w:instrText>
            </w:r>
            <w:r>
              <w:rPr>
                <w:noProof/>
                <w:webHidden/>
              </w:rPr>
            </w:r>
            <w:r>
              <w:rPr>
                <w:noProof/>
                <w:webHidden/>
              </w:rPr>
              <w:fldChar w:fldCharType="separate"/>
            </w:r>
            <w:r>
              <w:rPr>
                <w:noProof/>
                <w:webHidden/>
              </w:rPr>
              <w:t>4</w:t>
            </w:r>
            <w:r>
              <w:rPr>
                <w:noProof/>
                <w:webHidden/>
              </w:rPr>
              <w:fldChar w:fldCharType="end"/>
            </w:r>
          </w:hyperlink>
        </w:p>
        <w:p w14:paraId="3065E626" w14:textId="05044C3E" w:rsidR="00606830" w:rsidRDefault="00606830" w:rsidP="00606830">
          <w:pPr>
            <w:pStyle w:val="TOC2"/>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41" w:history="1">
            <w:r w:rsidRPr="00955234">
              <w:rPr>
                <w:rStyle w:val="Hyperlink"/>
                <w:noProof/>
              </w:rPr>
              <w:t>2.4 Data analysis</w:t>
            </w:r>
            <w:r>
              <w:rPr>
                <w:noProof/>
                <w:webHidden/>
              </w:rPr>
              <w:tab/>
            </w:r>
            <w:r>
              <w:rPr>
                <w:noProof/>
                <w:webHidden/>
              </w:rPr>
              <w:fldChar w:fldCharType="begin"/>
            </w:r>
            <w:r>
              <w:rPr>
                <w:noProof/>
                <w:webHidden/>
              </w:rPr>
              <w:instrText xml:space="preserve"> PAGEREF _Toc223371841 \h </w:instrText>
            </w:r>
            <w:r>
              <w:rPr>
                <w:noProof/>
                <w:webHidden/>
              </w:rPr>
            </w:r>
            <w:r>
              <w:rPr>
                <w:noProof/>
                <w:webHidden/>
              </w:rPr>
              <w:fldChar w:fldCharType="separate"/>
            </w:r>
            <w:r>
              <w:rPr>
                <w:noProof/>
                <w:webHidden/>
              </w:rPr>
              <w:t>4</w:t>
            </w:r>
            <w:r>
              <w:rPr>
                <w:noProof/>
                <w:webHidden/>
              </w:rPr>
              <w:fldChar w:fldCharType="end"/>
            </w:r>
          </w:hyperlink>
        </w:p>
        <w:p w14:paraId="503B14EC" w14:textId="04179C3F" w:rsidR="00606830" w:rsidRDefault="00606830" w:rsidP="00606830">
          <w:pPr>
            <w:pStyle w:val="TOC1"/>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42" w:history="1">
            <w:r w:rsidRPr="00955234">
              <w:rPr>
                <w:rStyle w:val="Hyperlink"/>
                <w:noProof/>
              </w:rPr>
              <w:t>3. Ethical considerations</w:t>
            </w:r>
            <w:r>
              <w:rPr>
                <w:noProof/>
                <w:webHidden/>
              </w:rPr>
              <w:tab/>
            </w:r>
            <w:r>
              <w:rPr>
                <w:noProof/>
                <w:webHidden/>
              </w:rPr>
              <w:fldChar w:fldCharType="begin"/>
            </w:r>
            <w:r>
              <w:rPr>
                <w:noProof/>
                <w:webHidden/>
              </w:rPr>
              <w:instrText xml:space="preserve"> PAGEREF _Toc223371842 \h </w:instrText>
            </w:r>
            <w:r>
              <w:rPr>
                <w:noProof/>
                <w:webHidden/>
              </w:rPr>
            </w:r>
            <w:r>
              <w:rPr>
                <w:noProof/>
                <w:webHidden/>
              </w:rPr>
              <w:fldChar w:fldCharType="separate"/>
            </w:r>
            <w:r>
              <w:rPr>
                <w:noProof/>
                <w:webHidden/>
              </w:rPr>
              <w:t>4</w:t>
            </w:r>
            <w:r>
              <w:rPr>
                <w:noProof/>
                <w:webHidden/>
              </w:rPr>
              <w:fldChar w:fldCharType="end"/>
            </w:r>
          </w:hyperlink>
        </w:p>
        <w:p w14:paraId="059E88C4" w14:textId="467DB713" w:rsidR="00606830" w:rsidRDefault="00606830" w:rsidP="00606830">
          <w:pPr>
            <w:pStyle w:val="TOC1"/>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43" w:history="1">
            <w:r w:rsidRPr="00955234">
              <w:rPr>
                <w:rStyle w:val="Hyperlink"/>
                <w:noProof/>
              </w:rPr>
              <w:t>4. Timeline (Gantt Chart)</w:t>
            </w:r>
            <w:r>
              <w:rPr>
                <w:noProof/>
                <w:webHidden/>
              </w:rPr>
              <w:tab/>
            </w:r>
            <w:r>
              <w:rPr>
                <w:noProof/>
                <w:webHidden/>
              </w:rPr>
              <w:fldChar w:fldCharType="begin"/>
            </w:r>
            <w:r>
              <w:rPr>
                <w:noProof/>
                <w:webHidden/>
              </w:rPr>
              <w:instrText xml:space="preserve"> PAGEREF _Toc223371843 \h </w:instrText>
            </w:r>
            <w:r>
              <w:rPr>
                <w:noProof/>
                <w:webHidden/>
              </w:rPr>
            </w:r>
            <w:r>
              <w:rPr>
                <w:noProof/>
                <w:webHidden/>
              </w:rPr>
              <w:fldChar w:fldCharType="separate"/>
            </w:r>
            <w:r>
              <w:rPr>
                <w:noProof/>
                <w:webHidden/>
              </w:rPr>
              <w:t>5</w:t>
            </w:r>
            <w:r>
              <w:rPr>
                <w:noProof/>
                <w:webHidden/>
              </w:rPr>
              <w:fldChar w:fldCharType="end"/>
            </w:r>
          </w:hyperlink>
        </w:p>
        <w:p w14:paraId="2DF17150" w14:textId="7685DEC7" w:rsidR="00606830" w:rsidRDefault="00606830" w:rsidP="00606830">
          <w:pPr>
            <w:pStyle w:val="TOC1"/>
            <w:tabs>
              <w:tab w:val="right" w:leader="dot" w:pos="9350"/>
            </w:tabs>
            <w:spacing w:line="360" w:lineRule="auto"/>
            <w:rPr>
              <w:rFonts w:asciiTheme="minorHAnsi" w:eastAsiaTheme="minorEastAsia" w:hAnsiTheme="minorHAnsi" w:cstheme="minorBidi"/>
              <w:noProof/>
              <w:kern w:val="2"/>
              <w:sz w:val="24"/>
              <w:szCs w:val="24"/>
              <w:lang w:val="en-IN" w:eastAsia="en-IN"/>
              <w14:ligatures w14:val="standardContextual"/>
            </w:rPr>
          </w:pPr>
          <w:hyperlink w:anchor="_Toc223371844" w:history="1">
            <w:r w:rsidRPr="00955234">
              <w:rPr>
                <w:rStyle w:val="Hyperlink"/>
                <w:noProof/>
              </w:rPr>
              <w:t>5. References</w:t>
            </w:r>
            <w:r>
              <w:rPr>
                <w:noProof/>
                <w:webHidden/>
              </w:rPr>
              <w:tab/>
            </w:r>
            <w:r>
              <w:rPr>
                <w:noProof/>
                <w:webHidden/>
              </w:rPr>
              <w:fldChar w:fldCharType="begin"/>
            </w:r>
            <w:r>
              <w:rPr>
                <w:noProof/>
                <w:webHidden/>
              </w:rPr>
              <w:instrText xml:space="preserve"> PAGEREF _Toc223371844 \h </w:instrText>
            </w:r>
            <w:r>
              <w:rPr>
                <w:noProof/>
                <w:webHidden/>
              </w:rPr>
            </w:r>
            <w:r>
              <w:rPr>
                <w:noProof/>
                <w:webHidden/>
              </w:rPr>
              <w:fldChar w:fldCharType="separate"/>
            </w:r>
            <w:r>
              <w:rPr>
                <w:noProof/>
                <w:webHidden/>
              </w:rPr>
              <w:t>6</w:t>
            </w:r>
            <w:r>
              <w:rPr>
                <w:noProof/>
                <w:webHidden/>
              </w:rPr>
              <w:fldChar w:fldCharType="end"/>
            </w:r>
          </w:hyperlink>
        </w:p>
        <w:p w14:paraId="6AEE0A06" w14:textId="2294E70D" w:rsidR="00523035" w:rsidRPr="006854B3" w:rsidRDefault="00523035" w:rsidP="00606830">
          <w:pPr>
            <w:spacing w:line="360" w:lineRule="auto"/>
          </w:pPr>
          <w:r w:rsidRPr="006854B3">
            <w:rPr>
              <w:b/>
              <w:bCs/>
            </w:rPr>
            <w:fldChar w:fldCharType="end"/>
          </w:r>
        </w:p>
      </w:sdtContent>
    </w:sdt>
    <w:p w14:paraId="22D67E02" w14:textId="77777777" w:rsidR="00523035" w:rsidRPr="006854B3" w:rsidRDefault="00523035" w:rsidP="00523035">
      <w:pPr>
        <w:spacing w:line="360" w:lineRule="auto"/>
        <w:rPr>
          <w:rFonts w:eastAsia="Times New Roman"/>
          <w:b/>
          <w:bCs/>
        </w:rPr>
      </w:pPr>
    </w:p>
    <w:p w14:paraId="79828F25" w14:textId="77777777" w:rsidR="004A6858" w:rsidRPr="006854B3" w:rsidRDefault="004A6858" w:rsidP="00523035">
      <w:pPr>
        <w:spacing w:line="360" w:lineRule="auto"/>
        <w:jc w:val="both"/>
        <w:rPr>
          <w:rFonts w:eastAsia="Times New Roman"/>
        </w:rPr>
      </w:pPr>
    </w:p>
    <w:p w14:paraId="20BA7C40" w14:textId="77777777" w:rsidR="004A6858" w:rsidRPr="006854B3" w:rsidRDefault="004A6858" w:rsidP="00523035">
      <w:pPr>
        <w:spacing w:line="360" w:lineRule="auto"/>
        <w:jc w:val="both"/>
        <w:rPr>
          <w:rFonts w:eastAsia="Times New Roman"/>
          <w:b/>
          <w:bCs/>
        </w:rPr>
      </w:pPr>
    </w:p>
    <w:p w14:paraId="2D3D55D4" w14:textId="77777777" w:rsidR="004A6858" w:rsidRPr="006854B3" w:rsidRDefault="00000000" w:rsidP="00523035">
      <w:pPr>
        <w:spacing w:line="360" w:lineRule="auto"/>
        <w:jc w:val="both"/>
        <w:rPr>
          <w:rFonts w:eastAsia="Times New Roman"/>
          <w:b/>
          <w:bCs/>
        </w:rPr>
      </w:pPr>
      <w:r w:rsidRPr="006854B3">
        <w:br w:type="page"/>
      </w:r>
    </w:p>
    <w:p w14:paraId="251270CC" w14:textId="77777777" w:rsidR="004A6858" w:rsidRPr="006854B3" w:rsidRDefault="00000000" w:rsidP="00523035">
      <w:pPr>
        <w:pStyle w:val="Heading1"/>
        <w:rPr>
          <w:szCs w:val="32"/>
        </w:rPr>
      </w:pPr>
      <w:bookmarkStart w:id="0" w:name="_Toc223371833"/>
      <w:r w:rsidRPr="006854B3">
        <w:rPr>
          <w:szCs w:val="32"/>
        </w:rPr>
        <w:lastRenderedPageBreak/>
        <w:t>1. Introduction</w:t>
      </w:r>
      <w:bookmarkEnd w:id="0"/>
      <w:r w:rsidRPr="006854B3">
        <w:rPr>
          <w:szCs w:val="32"/>
        </w:rPr>
        <w:t xml:space="preserve"> </w:t>
      </w:r>
    </w:p>
    <w:p w14:paraId="4F7E0039" w14:textId="77777777" w:rsidR="004A6858" w:rsidRPr="006854B3" w:rsidRDefault="00000000" w:rsidP="00523035">
      <w:pPr>
        <w:pStyle w:val="Heading2"/>
        <w:rPr>
          <w:rFonts w:ascii="Arial" w:hAnsi="Arial"/>
          <w:sz w:val="28"/>
          <w:szCs w:val="28"/>
        </w:rPr>
      </w:pPr>
      <w:bookmarkStart w:id="1" w:name="_Toc223371834"/>
      <w:r w:rsidRPr="006854B3">
        <w:rPr>
          <w:rFonts w:ascii="Arial" w:hAnsi="Arial"/>
          <w:sz w:val="28"/>
          <w:szCs w:val="28"/>
        </w:rPr>
        <w:t>1.1 Background of the study and integration with literature review</w:t>
      </w:r>
      <w:bookmarkEnd w:id="1"/>
    </w:p>
    <w:p w14:paraId="2FDB7ACD" w14:textId="77777777" w:rsidR="004A6858" w:rsidRPr="006854B3" w:rsidRDefault="00000000" w:rsidP="00523035">
      <w:pPr>
        <w:spacing w:line="360" w:lineRule="auto"/>
        <w:jc w:val="both"/>
        <w:rPr>
          <w:rFonts w:eastAsia="Times New Roman"/>
        </w:rPr>
      </w:pPr>
      <w:r w:rsidRPr="006854B3">
        <w:rPr>
          <w:rFonts w:eastAsia="Times New Roman"/>
        </w:rPr>
        <w:t xml:space="preserve">Integrated health and social care </w:t>
      </w:r>
      <w:proofErr w:type="gramStart"/>
      <w:r w:rsidRPr="006854B3">
        <w:rPr>
          <w:rFonts w:eastAsia="Times New Roman"/>
        </w:rPr>
        <w:t>helps</w:t>
      </w:r>
      <w:proofErr w:type="gramEnd"/>
      <w:r w:rsidRPr="006854B3">
        <w:rPr>
          <w:rFonts w:eastAsia="Times New Roman"/>
        </w:rPr>
        <w:t xml:space="preserve"> to effectively improve patient experiences and quality of life. These are shifting from fragmented care to holistic and person-centred approaches in both medical and social determinants. According to Matos et al. (2025), different literature highlights that the health and social care integration effectively improves patient coordination, reduces service duplication, and most importantly helps to improve quality of life. Through addressing adult loneliness, value-based care helps to enhance social engagement and improve overall health outcomes. Modern healthcare is effectively fostering a value-based care, which is essential for reducing burden of patients and enhanced quality of life (Kehyayan et al., 2025). Literature also indicated that integrating social and health care resulted in better outcomes across services and higher patient satisfaction.</w:t>
      </w:r>
    </w:p>
    <w:p w14:paraId="1202DA20" w14:textId="77777777" w:rsidR="004A6858" w:rsidRPr="006854B3" w:rsidRDefault="00000000" w:rsidP="00523035">
      <w:pPr>
        <w:pStyle w:val="Heading2"/>
        <w:rPr>
          <w:rFonts w:ascii="Arial" w:hAnsi="Arial"/>
          <w:sz w:val="28"/>
          <w:szCs w:val="28"/>
        </w:rPr>
      </w:pPr>
      <w:bookmarkStart w:id="2" w:name="_Toc223371835"/>
      <w:r w:rsidRPr="006854B3">
        <w:rPr>
          <w:rFonts w:ascii="Arial" w:hAnsi="Arial"/>
          <w:sz w:val="28"/>
          <w:szCs w:val="28"/>
        </w:rPr>
        <w:t>1.2 Research Aim, Objective and Questions</w:t>
      </w:r>
      <w:bookmarkEnd w:id="2"/>
    </w:p>
    <w:p w14:paraId="1276B453" w14:textId="77777777" w:rsidR="004A6858" w:rsidRPr="006854B3" w:rsidRDefault="00000000" w:rsidP="00523035">
      <w:pPr>
        <w:spacing w:line="360" w:lineRule="auto"/>
        <w:jc w:val="both"/>
        <w:rPr>
          <w:rFonts w:eastAsia="Times New Roman"/>
        </w:rPr>
      </w:pPr>
      <w:r w:rsidRPr="006854B3">
        <w:rPr>
          <w:rFonts w:eastAsia="Times New Roman"/>
        </w:rPr>
        <w:t>The primary aim of this research is to investigate how an integrated process of health and social care provides person-centred systems with an impact on the patient's quality of life, resulting in a better experience. Through this research, one can evaluate the impacts of integrated health and social care services on patient experience in terms of quality of life.</w:t>
      </w:r>
    </w:p>
    <w:p w14:paraId="6EF09E8E" w14:textId="77777777" w:rsidR="004A6858" w:rsidRPr="006854B3" w:rsidRDefault="00000000" w:rsidP="00523035">
      <w:pPr>
        <w:spacing w:line="360" w:lineRule="auto"/>
        <w:jc w:val="both"/>
        <w:rPr>
          <w:rFonts w:eastAsia="Times New Roman"/>
          <w:b/>
          <w:bCs/>
        </w:rPr>
      </w:pPr>
      <w:r w:rsidRPr="006854B3">
        <w:rPr>
          <w:rFonts w:eastAsia="Times New Roman"/>
          <w:b/>
          <w:bCs/>
        </w:rPr>
        <w:t xml:space="preserve">Objectives: </w:t>
      </w:r>
    </w:p>
    <w:p w14:paraId="1FFF9597" w14:textId="77777777" w:rsidR="004A6858" w:rsidRPr="006854B3" w:rsidRDefault="00000000" w:rsidP="00523035">
      <w:pPr>
        <w:numPr>
          <w:ilvl w:val="0"/>
          <w:numId w:val="2"/>
        </w:numPr>
        <w:spacing w:line="360" w:lineRule="auto"/>
        <w:jc w:val="both"/>
        <w:rPr>
          <w:rFonts w:eastAsia="Times New Roman"/>
        </w:rPr>
      </w:pPr>
      <w:r w:rsidRPr="006854B3">
        <w:rPr>
          <w:rFonts w:eastAsia="Times New Roman"/>
        </w:rPr>
        <w:t>To assess the impact of integrated care models on patient satisfaction.</w:t>
      </w:r>
    </w:p>
    <w:p w14:paraId="2B1A79D4" w14:textId="77777777" w:rsidR="004A6858" w:rsidRPr="006854B3" w:rsidRDefault="00000000" w:rsidP="00523035">
      <w:pPr>
        <w:numPr>
          <w:ilvl w:val="0"/>
          <w:numId w:val="2"/>
        </w:numPr>
        <w:spacing w:line="360" w:lineRule="auto"/>
        <w:jc w:val="both"/>
        <w:rPr>
          <w:rFonts w:eastAsia="Times New Roman"/>
        </w:rPr>
      </w:pPr>
      <w:r w:rsidRPr="006854B3">
        <w:rPr>
          <w:rFonts w:eastAsia="Times New Roman"/>
        </w:rPr>
        <w:t>To measure how integrated care services affect the patient's quality of life.</w:t>
      </w:r>
    </w:p>
    <w:p w14:paraId="31C087CB" w14:textId="77777777" w:rsidR="004A6858" w:rsidRPr="006854B3" w:rsidRDefault="00000000" w:rsidP="00523035">
      <w:pPr>
        <w:numPr>
          <w:ilvl w:val="0"/>
          <w:numId w:val="2"/>
        </w:numPr>
        <w:spacing w:line="360" w:lineRule="auto"/>
        <w:jc w:val="both"/>
        <w:rPr>
          <w:rFonts w:eastAsia="Times New Roman"/>
        </w:rPr>
      </w:pPr>
      <w:r w:rsidRPr="006854B3">
        <w:rPr>
          <w:rFonts w:eastAsia="Times New Roman"/>
        </w:rPr>
        <w:t>To explore the experience of patients and carers within integrated settings.</w:t>
      </w:r>
    </w:p>
    <w:p w14:paraId="42263F0D" w14:textId="77777777" w:rsidR="004A6858" w:rsidRPr="006854B3" w:rsidRDefault="00000000" w:rsidP="00523035">
      <w:pPr>
        <w:spacing w:line="360" w:lineRule="auto"/>
        <w:jc w:val="both"/>
        <w:rPr>
          <w:rFonts w:eastAsia="Times New Roman"/>
          <w:b/>
          <w:bCs/>
        </w:rPr>
      </w:pPr>
      <w:r w:rsidRPr="006854B3">
        <w:rPr>
          <w:rFonts w:eastAsia="Times New Roman"/>
          <w:b/>
          <w:bCs/>
        </w:rPr>
        <w:t xml:space="preserve">Questions: </w:t>
      </w:r>
    </w:p>
    <w:p w14:paraId="504DBA6D" w14:textId="77777777" w:rsidR="004A6858" w:rsidRPr="006854B3" w:rsidRDefault="00000000" w:rsidP="00523035">
      <w:pPr>
        <w:numPr>
          <w:ilvl w:val="0"/>
          <w:numId w:val="1"/>
        </w:numPr>
        <w:spacing w:line="360" w:lineRule="auto"/>
        <w:jc w:val="both"/>
        <w:rPr>
          <w:rFonts w:eastAsia="Times New Roman"/>
        </w:rPr>
      </w:pPr>
      <w:r w:rsidRPr="006854B3">
        <w:rPr>
          <w:rFonts w:eastAsia="Times New Roman"/>
        </w:rPr>
        <w:t>How do integrated health and social care services influence patient experience?</w:t>
      </w:r>
    </w:p>
    <w:p w14:paraId="50F5C63B" w14:textId="77777777" w:rsidR="004A6858" w:rsidRPr="006854B3" w:rsidRDefault="00000000" w:rsidP="00523035">
      <w:pPr>
        <w:numPr>
          <w:ilvl w:val="0"/>
          <w:numId w:val="1"/>
        </w:numPr>
        <w:spacing w:line="360" w:lineRule="auto"/>
        <w:jc w:val="both"/>
        <w:rPr>
          <w:rFonts w:eastAsia="Times New Roman"/>
        </w:rPr>
      </w:pPr>
      <w:r w:rsidRPr="006854B3">
        <w:rPr>
          <w:rFonts w:eastAsia="Times New Roman"/>
        </w:rPr>
        <w:t>What are the key facilitators and barriers to achieving quality of life within integrated care systems?</w:t>
      </w:r>
    </w:p>
    <w:p w14:paraId="7FC2AF14" w14:textId="77777777" w:rsidR="004A6858" w:rsidRPr="006854B3" w:rsidRDefault="00000000" w:rsidP="00523035">
      <w:pPr>
        <w:numPr>
          <w:ilvl w:val="0"/>
          <w:numId w:val="1"/>
        </w:numPr>
        <w:spacing w:line="360" w:lineRule="auto"/>
        <w:jc w:val="both"/>
        <w:rPr>
          <w:rFonts w:eastAsia="Times New Roman"/>
        </w:rPr>
      </w:pPr>
      <w:r w:rsidRPr="006854B3">
        <w:rPr>
          <w:rFonts w:eastAsia="Times New Roman"/>
        </w:rPr>
        <w:t>What is the impact of integrated care services on the self-reported quality of life?</w:t>
      </w:r>
    </w:p>
    <w:p w14:paraId="6AC396D0" w14:textId="77777777" w:rsidR="004A6858" w:rsidRPr="006854B3" w:rsidRDefault="00000000" w:rsidP="00523035">
      <w:pPr>
        <w:pStyle w:val="Heading2"/>
        <w:rPr>
          <w:rFonts w:ascii="Arial" w:hAnsi="Arial"/>
          <w:sz w:val="28"/>
          <w:szCs w:val="28"/>
        </w:rPr>
      </w:pPr>
      <w:bookmarkStart w:id="3" w:name="_Toc223371836"/>
      <w:r w:rsidRPr="006854B3">
        <w:rPr>
          <w:rFonts w:ascii="Arial" w:hAnsi="Arial"/>
          <w:sz w:val="28"/>
          <w:szCs w:val="28"/>
        </w:rPr>
        <w:t>1.3 Problem statements</w:t>
      </w:r>
      <w:bookmarkEnd w:id="3"/>
      <w:r w:rsidRPr="006854B3">
        <w:rPr>
          <w:rFonts w:ascii="Arial" w:hAnsi="Arial"/>
          <w:sz w:val="28"/>
          <w:szCs w:val="28"/>
        </w:rPr>
        <w:t xml:space="preserve"> </w:t>
      </w:r>
    </w:p>
    <w:p w14:paraId="6C7D8FD6" w14:textId="77777777" w:rsidR="004A6858" w:rsidRPr="006854B3" w:rsidRDefault="00000000" w:rsidP="00523035">
      <w:pPr>
        <w:spacing w:line="360" w:lineRule="auto"/>
        <w:jc w:val="both"/>
        <w:rPr>
          <w:rFonts w:eastAsia="Times New Roman"/>
        </w:rPr>
      </w:pPr>
      <w:r w:rsidRPr="006854B3">
        <w:rPr>
          <w:rFonts w:eastAsia="Times New Roman"/>
        </w:rPr>
        <w:t>The traditional model of care, the health and social services, fails to address the holistic needs of patients with complex needs.</w:t>
      </w:r>
    </w:p>
    <w:p w14:paraId="280402A0" w14:textId="77777777" w:rsidR="004A6858" w:rsidRPr="006854B3" w:rsidRDefault="00000000" w:rsidP="00523035">
      <w:pPr>
        <w:spacing w:line="360" w:lineRule="auto"/>
        <w:jc w:val="both"/>
        <w:rPr>
          <w:rFonts w:eastAsia="Times New Roman"/>
          <w:b/>
          <w:bCs/>
          <w:sz w:val="28"/>
          <w:szCs w:val="28"/>
        </w:rPr>
      </w:pPr>
      <w:r w:rsidRPr="006854B3">
        <w:rPr>
          <w:rFonts w:eastAsia="Times New Roman"/>
          <w:b/>
          <w:bCs/>
          <w:sz w:val="28"/>
          <w:szCs w:val="28"/>
        </w:rPr>
        <w:lastRenderedPageBreak/>
        <w:t xml:space="preserve">1.4 Significance of the study </w:t>
      </w:r>
    </w:p>
    <w:p w14:paraId="3CE56D98" w14:textId="612028BD" w:rsidR="004A6858" w:rsidRPr="006854B3" w:rsidRDefault="00000000" w:rsidP="00523035">
      <w:pPr>
        <w:spacing w:line="360" w:lineRule="auto"/>
        <w:jc w:val="both"/>
        <w:rPr>
          <w:rFonts w:eastAsia="Times New Roman"/>
        </w:rPr>
      </w:pPr>
      <w:r w:rsidRPr="006854B3">
        <w:rPr>
          <w:rFonts w:eastAsia="Times New Roman"/>
        </w:rPr>
        <w:t xml:space="preserve">This study develops a significant value for stakeholders in healthcare and social services through improving patient outcomes, offering evidence-based decision-making and addressing the </w:t>
      </w:r>
      <w:r w:rsidR="00523035" w:rsidRPr="006854B3">
        <w:rPr>
          <w:rFonts w:eastAsia="Times New Roman"/>
        </w:rPr>
        <w:t>patient’s</w:t>
      </w:r>
      <w:r w:rsidRPr="006854B3">
        <w:rPr>
          <w:rFonts w:eastAsia="Times New Roman"/>
        </w:rPr>
        <w:t xml:space="preserve"> needs and satisfying them.</w:t>
      </w:r>
    </w:p>
    <w:p w14:paraId="48AA4645" w14:textId="77777777" w:rsidR="004A6858" w:rsidRPr="006854B3" w:rsidRDefault="00000000" w:rsidP="00523035">
      <w:pPr>
        <w:pStyle w:val="Heading1"/>
        <w:rPr>
          <w:szCs w:val="32"/>
        </w:rPr>
      </w:pPr>
      <w:bookmarkStart w:id="4" w:name="_Toc223371837"/>
      <w:r w:rsidRPr="006854B3">
        <w:rPr>
          <w:szCs w:val="32"/>
        </w:rPr>
        <w:t>2. Methodology</w:t>
      </w:r>
      <w:bookmarkEnd w:id="4"/>
      <w:r w:rsidRPr="006854B3">
        <w:rPr>
          <w:szCs w:val="32"/>
        </w:rPr>
        <w:t xml:space="preserve"> </w:t>
      </w:r>
    </w:p>
    <w:p w14:paraId="0EDA421B" w14:textId="77777777" w:rsidR="00523035" w:rsidRPr="006854B3" w:rsidRDefault="00000000" w:rsidP="00523035">
      <w:pPr>
        <w:pStyle w:val="Heading2"/>
        <w:rPr>
          <w:rFonts w:ascii="Arial" w:hAnsi="Arial"/>
          <w:sz w:val="28"/>
          <w:szCs w:val="28"/>
        </w:rPr>
      </w:pPr>
      <w:bookmarkStart w:id="5" w:name="_Toc223371838"/>
      <w:r w:rsidRPr="006854B3">
        <w:rPr>
          <w:rFonts w:ascii="Arial" w:hAnsi="Arial"/>
          <w:sz w:val="28"/>
          <w:szCs w:val="28"/>
        </w:rPr>
        <w:t>2.1 Research design</w:t>
      </w:r>
      <w:bookmarkEnd w:id="5"/>
    </w:p>
    <w:p w14:paraId="4756AE0A" w14:textId="1B831571" w:rsidR="004A6858" w:rsidRPr="006854B3" w:rsidRDefault="00000000" w:rsidP="00523035">
      <w:pPr>
        <w:spacing w:line="360" w:lineRule="auto"/>
        <w:jc w:val="both"/>
        <w:rPr>
          <w:rFonts w:eastAsia="Times New Roman"/>
        </w:rPr>
      </w:pPr>
      <w:r w:rsidRPr="006854B3">
        <w:rPr>
          <w:rFonts w:eastAsia="Times New Roman"/>
        </w:rPr>
        <w:t xml:space="preserve">This study will focus on employing an </w:t>
      </w:r>
      <w:r w:rsidR="00523035" w:rsidRPr="006854B3">
        <w:rPr>
          <w:rFonts w:eastAsia="Times New Roman"/>
        </w:rPr>
        <w:t>interpretive</w:t>
      </w:r>
      <w:r w:rsidRPr="006854B3">
        <w:rPr>
          <w:rFonts w:eastAsia="Times New Roman"/>
        </w:rPr>
        <w:t xml:space="preserve"> research design, which helps to explore subjective meanings and individual experience within the social and health care context (Acharya, 2025).</w:t>
      </w:r>
    </w:p>
    <w:p w14:paraId="10D987AE" w14:textId="77777777" w:rsidR="00523035" w:rsidRPr="006854B3" w:rsidRDefault="00000000" w:rsidP="00523035">
      <w:pPr>
        <w:pStyle w:val="Heading2"/>
        <w:rPr>
          <w:rFonts w:ascii="Arial" w:hAnsi="Arial"/>
          <w:sz w:val="28"/>
          <w:szCs w:val="28"/>
        </w:rPr>
      </w:pPr>
      <w:bookmarkStart w:id="6" w:name="_Toc223371839"/>
      <w:r w:rsidRPr="006854B3">
        <w:rPr>
          <w:rFonts w:ascii="Arial" w:hAnsi="Arial"/>
          <w:sz w:val="28"/>
          <w:szCs w:val="28"/>
        </w:rPr>
        <w:t>2.2 Research approach</w:t>
      </w:r>
      <w:bookmarkEnd w:id="6"/>
    </w:p>
    <w:p w14:paraId="635FA1D4" w14:textId="7DBE83F7" w:rsidR="004A6858" w:rsidRPr="006854B3" w:rsidRDefault="00000000" w:rsidP="00523035">
      <w:pPr>
        <w:spacing w:line="360" w:lineRule="auto"/>
        <w:jc w:val="both"/>
        <w:rPr>
          <w:rFonts w:eastAsia="Times New Roman"/>
        </w:rPr>
      </w:pPr>
      <w:r w:rsidRPr="006854B3">
        <w:rPr>
          <w:rFonts w:eastAsia="Times New Roman"/>
        </w:rPr>
        <w:t>The research will use an Inductive approach that can help to build a theory from specific observations and finding data patterns.</w:t>
      </w:r>
    </w:p>
    <w:p w14:paraId="0BD25F65" w14:textId="77777777" w:rsidR="00523035" w:rsidRPr="006854B3" w:rsidRDefault="00000000" w:rsidP="00523035">
      <w:pPr>
        <w:pStyle w:val="Heading2"/>
        <w:rPr>
          <w:rFonts w:ascii="Arial" w:hAnsi="Arial"/>
          <w:sz w:val="28"/>
          <w:szCs w:val="28"/>
        </w:rPr>
      </w:pPr>
      <w:bookmarkStart w:id="7" w:name="_Toc223371840"/>
      <w:r w:rsidRPr="006854B3">
        <w:rPr>
          <w:rFonts w:ascii="Arial" w:hAnsi="Arial"/>
          <w:sz w:val="28"/>
          <w:szCs w:val="28"/>
        </w:rPr>
        <w:t>2.3 Data collection</w:t>
      </w:r>
      <w:bookmarkEnd w:id="7"/>
    </w:p>
    <w:p w14:paraId="66D026F1" w14:textId="1F6549F1" w:rsidR="004A6858" w:rsidRPr="006854B3" w:rsidRDefault="00000000" w:rsidP="00523035">
      <w:pPr>
        <w:spacing w:line="360" w:lineRule="auto"/>
        <w:jc w:val="both"/>
        <w:rPr>
          <w:rFonts w:eastAsia="Times New Roman"/>
        </w:rPr>
      </w:pPr>
      <w:r w:rsidRPr="006854B3">
        <w:rPr>
          <w:rFonts w:eastAsia="Times New Roman"/>
        </w:rPr>
        <w:t xml:space="preserve">Secondary data collection </w:t>
      </w:r>
      <w:r w:rsidR="00523035" w:rsidRPr="006854B3">
        <w:rPr>
          <w:rFonts w:eastAsia="Times New Roman"/>
        </w:rPr>
        <w:t>methods</w:t>
      </w:r>
      <w:r w:rsidRPr="006854B3">
        <w:rPr>
          <w:rFonts w:eastAsia="Times New Roman"/>
        </w:rPr>
        <w:t xml:space="preserve"> will be used to gather existing information such as governmental reports, academic journals and healthcare records (</w:t>
      </w:r>
      <w:proofErr w:type="spellStart"/>
      <w:r w:rsidRPr="006854B3">
        <w:rPr>
          <w:rFonts w:eastAsia="Times New Roman"/>
        </w:rPr>
        <w:t>Babawo</w:t>
      </w:r>
      <w:proofErr w:type="spellEnd"/>
      <w:r w:rsidRPr="006854B3">
        <w:rPr>
          <w:rFonts w:eastAsia="Times New Roman"/>
        </w:rPr>
        <w:t xml:space="preserve"> et al., 2025).    </w:t>
      </w:r>
    </w:p>
    <w:p w14:paraId="03D0EA30" w14:textId="77777777" w:rsidR="00523035" w:rsidRPr="006854B3" w:rsidRDefault="00000000" w:rsidP="00523035">
      <w:pPr>
        <w:pStyle w:val="Heading2"/>
        <w:rPr>
          <w:rFonts w:ascii="Arial" w:hAnsi="Arial"/>
          <w:sz w:val="28"/>
          <w:szCs w:val="28"/>
        </w:rPr>
      </w:pPr>
      <w:bookmarkStart w:id="8" w:name="_Toc223371841"/>
      <w:r w:rsidRPr="006854B3">
        <w:rPr>
          <w:rFonts w:ascii="Arial" w:hAnsi="Arial"/>
          <w:sz w:val="28"/>
          <w:szCs w:val="28"/>
        </w:rPr>
        <w:t>2.4 Data analysis</w:t>
      </w:r>
      <w:bookmarkEnd w:id="8"/>
    </w:p>
    <w:p w14:paraId="5A72DF17" w14:textId="4ABB058E" w:rsidR="004A6858" w:rsidRPr="006854B3" w:rsidRDefault="00000000" w:rsidP="00523035">
      <w:pPr>
        <w:spacing w:line="360" w:lineRule="auto"/>
        <w:jc w:val="both"/>
        <w:rPr>
          <w:rFonts w:eastAsia="Times New Roman"/>
        </w:rPr>
      </w:pPr>
      <w:r w:rsidRPr="006854B3">
        <w:rPr>
          <w:rFonts w:eastAsia="Times New Roman"/>
        </w:rPr>
        <w:t xml:space="preserve">Thematic data analysis will be used to analyse and identify the patterns of social and health care related data from patients, healthcare professionals and caregivers Mwita and Mwilongo,2025).  </w:t>
      </w:r>
    </w:p>
    <w:p w14:paraId="03E552A5" w14:textId="77777777" w:rsidR="004A6858" w:rsidRPr="006854B3" w:rsidRDefault="00000000" w:rsidP="00523035">
      <w:pPr>
        <w:pStyle w:val="Heading1"/>
        <w:rPr>
          <w:szCs w:val="32"/>
        </w:rPr>
      </w:pPr>
      <w:bookmarkStart w:id="9" w:name="_Toc223371842"/>
      <w:r w:rsidRPr="006854B3">
        <w:rPr>
          <w:szCs w:val="32"/>
        </w:rPr>
        <w:t>3. Ethical considerations</w:t>
      </w:r>
      <w:bookmarkEnd w:id="9"/>
    </w:p>
    <w:p w14:paraId="0FA03CE4" w14:textId="77777777" w:rsidR="004A6858" w:rsidRPr="006854B3" w:rsidRDefault="00000000" w:rsidP="00523035">
      <w:pPr>
        <w:spacing w:line="360" w:lineRule="auto"/>
        <w:jc w:val="both"/>
        <w:rPr>
          <w:rFonts w:eastAsia="Times New Roman"/>
        </w:rPr>
      </w:pPr>
      <w:r w:rsidRPr="006854B3">
        <w:rPr>
          <w:rFonts w:eastAsia="Times New Roman"/>
        </w:rPr>
        <w:t>To develop this study related to integrating health and social care will improve patient experience and quality of life, researchers will maintain patient privacy and autonomy and ensure harmless data collection from patients. The researcher will genuinely maintain respect for patients' needs and dignity.</w:t>
      </w:r>
    </w:p>
    <w:p w14:paraId="114CAC1B" w14:textId="77777777" w:rsidR="004A6858" w:rsidRPr="006854B3" w:rsidRDefault="00000000" w:rsidP="00523035">
      <w:pPr>
        <w:pStyle w:val="Heading1"/>
        <w:rPr>
          <w:szCs w:val="32"/>
        </w:rPr>
      </w:pPr>
      <w:bookmarkStart w:id="10" w:name="_Toc223371843"/>
      <w:r w:rsidRPr="006854B3">
        <w:rPr>
          <w:szCs w:val="32"/>
        </w:rPr>
        <w:lastRenderedPageBreak/>
        <w:t>4. Timeline (Gantt Chart)</w:t>
      </w:r>
      <w:bookmarkEnd w:id="10"/>
    </w:p>
    <w:tbl>
      <w:tblPr>
        <w:tblStyle w:val="a"/>
        <w:tblW w:w="86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395"/>
        <w:gridCol w:w="1440"/>
        <w:gridCol w:w="1530"/>
        <w:gridCol w:w="1395"/>
        <w:gridCol w:w="1365"/>
      </w:tblGrid>
      <w:tr w:rsidR="004A6858" w:rsidRPr="006854B3" w14:paraId="1C462DB4" w14:textId="77777777">
        <w:tc>
          <w:tcPr>
            <w:tcW w:w="1560" w:type="dxa"/>
            <w:tcMar>
              <w:top w:w="100" w:type="dxa"/>
              <w:left w:w="100" w:type="dxa"/>
              <w:bottom w:w="100" w:type="dxa"/>
              <w:right w:w="100" w:type="dxa"/>
            </w:tcMar>
          </w:tcPr>
          <w:p w14:paraId="457340E7" w14:textId="77777777" w:rsidR="004A6858" w:rsidRPr="006854B3" w:rsidRDefault="00000000" w:rsidP="00523035">
            <w:pPr>
              <w:widowControl w:val="0"/>
              <w:pBdr>
                <w:top w:val="nil"/>
                <w:left w:val="nil"/>
                <w:bottom w:val="nil"/>
                <w:right w:val="nil"/>
                <w:between w:val="nil"/>
              </w:pBdr>
              <w:spacing w:line="360" w:lineRule="auto"/>
              <w:rPr>
                <w:rFonts w:eastAsia="Times New Roman"/>
                <w:b/>
                <w:bCs/>
              </w:rPr>
            </w:pPr>
            <w:r w:rsidRPr="006854B3">
              <w:rPr>
                <w:rFonts w:eastAsia="Times New Roman"/>
                <w:b/>
                <w:bCs/>
              </w:rPr>
              <w:t xml:space="preserve">Tasks </w:t>
            </w:r>
          </w:p>
        </w:tc>
        <w:tc>
          <w:tcPr>
            <w:tcW w:w="1395" w:type="dxa"/>
            <w:tcMar>
              <w:top w:w="100" w:type="dxa"/>
              <w:left w:w="100" w:type="dxa"/>
              <w:bottom w:w="100" w:type="dxa"/>
              <w:right w:w="100" w:type="dxa"/>
            </w:tcMar>
          </w:tcPr>
          <w:p w14:paraId="718DC77D" w14:textId="7B70976C" w:rsidR="004A6858" w:rsidRPr="006854B3" w:rsidRDefault="00880419" w:rsidP="00523035">
            <w:pPr>
              <w:widowControl w:val="0"/>
              <w:pBdr>
                <w:top w:val="nil"/>
                <w:left w:val="nil"/>
                <w:bottom w:val="nil"/>
                <w:right w:val="nil"/>
                <w:between w:val="nil"/>
              </w:pBdr>
              <w:spacing w:line="360" w:lineRule="auto"/>
              <w:rPr>
                <w:rFonts w:eastAsia="Times New Roman"/>
                <w:b/>
                <w:bCs/>
              </w:rPr>
            </w:pPr>
            <w:r>
              <w:rPr>
                <w:rFonts w:eastAsia="Times New Roman"/>
                <w:b/>
                <w:bCs/>
              </w:rPr>
              <w:t>Week 1-2</w:t>
            </w:r>
          </w:p>
        </w:tc>
        <w:tc>
          <w:tcPr>
            <w:tcW w:w="1440" w:type="dxa"/>
            <w:tcMar>
              <w:top w:w="100" w:type="dxa"/>
              <w:left w:w="100" w:type="dxa"/>
              <w:bottom w:w="100" w:type="dxa"/>
              <w:right w:w="100" w:type="dxa"/>
            </w:tcMar>
          </w:tcPr>
          <w:p w14:paraId="672B03FD" w14:textId="73D014EE" w:rsidR="004A6858" w:rsidRPr="006854B3" w:rsidRDefault="00880419" w:rsidP="00523035">
            <w:pPr>
              <w:widowControl w:val="0"/>
              <w:spacing w:line="360" w:lineRule="auto"/>
              <w:rPr>
                <w:rFonts w:eastAsia="Times New Roman"/>
                <w:b/>
                <w:bCs/>
              </w:rPr>
            </w:pPr>
            <w:r>
              <w:rPr>
                <w:rFonts w:eastAsia="Times New Roman"/>
                <w:b/>
                <w:bCs/>
              </w:rPr>
              <w:t>Week 3-4</w:t>
            </w:r>
          </w:p>
        </w:tc>
        <w:tc>
          <w:tcPr>
            <w:tcW w:w="1530" w:type="dxa"/>
            <w:tcMar>
              <w:top w:w="100" w:type="dxa"/>
              <w:left w:w="100" w:type="dxa"/>
              <w:bottom w:w="100" w:type="dxa"/>
              <w:right w:w="100" w:type="dxa"/>
            </w:tcMar>
          </w:tcPr>
          <w:p w14:paraId="7844EB3B" w14:textId="79429AAF" w:rsidR="004A6858" w:rsidRPr="006854B3" w:rsidRDefault="00880419" w:rsidP="00523035">
            <w:pPr>
              <w:widowControl w:val="0"/>
              <w:spacing w:line="360" w:lineRule="auto"/>
              <w:rPr>
                <w:rFonts w:eastAsia="Times New Roman"/>
                <w:b/>
                <w:bCs/>
              </w:rPr>
            </w:pPr>
            <w:r>
              <w:rPr>
                <w:rFonts w:eastAsia="Times New Roman"/>
                <w:b/>
                <w:bCs/>
              </w:rPr>
              <w:t xml:space="preserve">Week 5-6 </w:t>
            </w:r>
          </w:p>
        </w:tc>
        <w:tc>
          <w:tcPr>
            <w:tcW w:w="1395" w:type="dxa"/>
            <w:tcMar>
              <w:top w:w="100" w:type="dxa"/>
              <w:left w:w="100" w:type="dxa"/>
              <w:bottom w:w="100" w:type="dxa"/>
              <w:right w:w="100" w:type="dxa"/>
            </w:tcMar>
          </w:tcPr>
          <w:p w14:paraId="07012CF9" w14:textId="7C76BD19" w:rsidR="004A6858" w:rsidRPr="006854B3" w:rsidRDefault="00880419" w:rsidP="00523035">
            <w:pPr>
              <w:widowControl w:val="0"/>
              <w:spacing w:line="360" w:lineRule="auto"/>
              <w:rPr>
                <w:rFonts w:eastAsia="Times New Roman"/>
                <w:b/>
                <w:bCs/>
              </w:rPr>
            </w:pPr>
            <w:r>
              <w:rPr>
                <w:rFonts w:eastAsia="Times New Roman"/>
                <w:b/>
                <w:bCs/>
              </w:rPr>
              <w:t>Week 7-8</w:t>
            </w:r>
            <w:r w:rsidRPr="006854B3">
              <w:rPr>
                <w:rFonts w:eastAsia="Times New Roman"/>
                <w:b/>
                <w:bCs/>
              </w:rPr>
              <w:t xml:space="preserve"> </w:t>
            </w:r>
          </w:p>
        </w:tc>
        <w:tc>
          <w:tcPr>
            <w:tcW w:w="1365" w:type="dxa"/>
            <w:tcMar>
              <w:top w:w="100" w:type="dxa"/>
              <w:left w:w="100" w:type="dxa"/>
              <w:bottom w:w="100" w:type="dxa"/>
              <w:right w:w="100" w:type="dxa"/>
            </w:tcMar>
          </w:tcPr>
          <w:p w14:paraId="53270DB8" w14:textId="06674CDA" w:rsidR="004A6858" w:rsidRPr="006854B3" w:rsidRDefault="00880419" w:rsidP="00523035">
            <w:pPr>
              <w:widowControl w:val="0"/>
              <w:spacing w:line="360" w:lineRule="auto"/>
              <w:rPr>
                <w:rFonts w:eastAsia="Times New Roman"/>
                <w:b/>
                <w:bCs/>
              </w:rPr>
            </w:pPr>
            <w:r>
              <w:rPr>
                <w:rFonts w:eastAsia="Times New Roman"/>
                <w:b/>
                <w:bCs/>
              </w:rPr>
              <w:t>Week 9-10</w:t>
            </w:r>
            <w:r w:rsidRPr="006854B3">
              <w:rPr>
                <w:rFonts w:eastAsia="Times New Roman"/>
                <w:b/>
                <w:bCs/>
              </w:rPr>
              <w:t xml:space="preserve"> </w:t>
            </w:r>
          </w:p>
        </w:tc>
      </w:tr>
      <w:tr w:rsidR="004A6858" w:rsidRPr="006854B3" w14:paraId="12ABDCBD" w14:textId="77777777">
        <w:tc>
          <w:tcPr>
            <w:tcW w:w="1560" w:type="dxa"/>
            <w:tcMar>
              <w:top w:w="100" w:type="dxa"/>
              <w:left w:w="100" w:type="dxa"/>
              <w:bottom w:w="100" w:type="dxa"/>
              <w:right w:w="100" w:type="dxa"/>
            </w:tcMar>
          </w:tcPr>
          <w:p w14:paraId="4B540E68" w14:textId="74A10332" w:rsidR="004A6858" w:rsidRPr="006854B3" w:rsidRDefault="00000000" w:rsidP="00523035">
            <w:pPr>
              <w:widowControl w:val="0"/>
              <w:pBdr>
                <w:top w:val="nil"/>
                <w:left w:val="nil"/>
                <w:bottom w:val="nil"/>
                <w:right w:val="nil"/>
                <w:between w:val="nil"/>
              </w:pBdr>
              <w:spacing w:line="360" w:lineRule="auto"/>
              <w:rPr>
                <w:rFonts w:eastAsia="Times New Roman"/>
                <w:b/>
                <w:bCs/>
              </w:rPr>
            </w:pPr>
            <w:r w:rsidRPr="006854B3">
              <w:rPr>
                <w:rFonts w:eastAsia="Times New Roman"/>
                <w:b/>
                <w:bCs/>
                <w:color w:val="0A0A0A"/>
                <w:highlight w:val="white"/>
              </w:rPr>
              <w:t xml:space="preserve">Preparation &amp; problem </w:t>
            </w:r>
            <w:r w:rsidR="00880419">
              <w:rPr>
                <w:rFonts w:eastAsia="Times New Roman"/>
                <w:b/>
                <w:bCs/>
                <w:color w:val="0A0A0A"/>
              </w:rPr>
              <w:t>statement</w:t>
            </w:r>
          </w:p>
        </w:tc>
        <w:tc>
          <w:tcPr>
            <w:tcW w:w="1395" w:type="dxa"/>
            <w:shd w:val="clear" w:color="auto" w:fill="FF00FF"/>
            <w:tcMar>
              <w:top w:w="100" w:type="dxa"/>
              <w:left w:w="100" w:type="dxa"/>
              <w:bottom w:w="100" w:type="dxa"/>
              <w:right w:w="100" w:type="dxa"/>
            </w:tcMar>
          </w:tcPr>
          <w:p w14:paraId="72B99893"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440" w:type="dxa"/>
            <w:tcMar>
              <w:top w:w="100" w:type="dxa"/>
              <w:left w:w="100" w:type="dxa"/>
              <w:bottom w:w="100" w:type="dxa"/>
              <w:right w:w="100" w:type="dxa"/>
            </w:tcMar>
          </w:tcPr>
          <w:p w14:paraId="551F35B7"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530" w:type="dxa"/>
            <w:tcMar>
              <w:top w:w="100" w:type="dxa"/>
              <w:left w:w="100" w:type="dxa"/>
              <w:bottom w:w="100" w:type="dxa"/>
              <w:right w:w="100" w:type="dxa"/>
            </w:tcMar>
          </w:tcPr>
          <w:p w14:paraId="295C8021"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95" w:type="dxa"/>
            <w:tcMar>
              <w:top w:w="100" w:type="dxa"/>
              <w:left w:w="100" w:type="dxa"/>
              <w:bottom w:w="100" w:type="dxa"/>
              <w:right w:w="100" w:type="dxa"/>
            </w:tcMar>
          </w:tcPr>
          <w:p w14:paraId="5CAC32E0"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65" w:type="dxa"/>
            <w:tcMar>
              <w:top w:w="100" w:type="dxa"/>
              <w:left w:w="100" w:type="dxa"/>
              <w:bottom w:w="100" w:type="dxa"/>
              <w:right w:w="100" w:type="dxa"/>
            </w:tcMar>
          </w:tcPr>
          <w:p w14:paraId="5528A0C1"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r>
      <w:tr w:rsidR="004A6858" w:rsidRPr="006854B3" w14:paraId="6B7B20C0" w14:textId="77777777">
        <w:tc>
          <w:tcPr>
            <w:tcW w:w="1560" w:type="dxa"/>
            <w:tcMar>
              <w:top w:w="100" w:type="dxa"/>
              <w:left w:w="100" w:type="dxa"/>
              <w:bottom w:w="100" w:type="dxa"/>
              <w:right w:w="100" w:type="dxa"/>
            </w:tcMar>
          </w:tcPr>
          <w:p w14:paraId="66400338" w14:textId="7B64AE60" w:rsidR="004A6858" w:rsidRPr="006854B3" w:rsidRDefault="00880419" w:rsidP="00523035">
            <w:pPr>
              <w:widowControl w:val="0"/>
              <w:pBdr>
                <w:top w:val="nil"/>
                <w:left w:val="nil"/>
                <w:bottom w:val="nil"/>
                <w:right w:val="nil"/>
                <w:between w:val="nil"/>
              </w:pBdr>
              <w:spacing w:line="360" w:lineRule="auto"/>
              <w:rPr>
                <w:rFonts w:eastAsia="Times New Roman"/>
                <w:b/>
                <w:bCs/>
              </w:rPr>
            </w:pPr>
            <w:r>
              <w:rPr>
                <w:rFonts w:eastAsia="Times New Roman"/>
                <w:b/>
                <w:bCs/>
                <w:color w:val="0A0A0A"/>
              </w:rPr>
              <w:t>Background research</w:t>
            </w:r>
          </w:p>
        </w:tc>
        <w:tc>
          <w:tcPr>
            <w:tcW w:w="1395" w:type="dxa"/>
            <w:tcMar>
              <w:top w:w="100" w:type="dxa"/>
              <w:left w:w="100" w:type="dxa"/>
              <w:bottom w:w="100" w:type="dxa"/>
              <w:right w:w="100" w:type="dxa"/>
            </w:tcMar>
          </w:tcPr>
          <w:p w14:paraId="40C85CE7"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440" w:type="dxa"/>
            <w:shd w:val="clear" w:color="auto" w:fill="FFD966"/>
            <w:tcMar>
              <w:top w:w="100" w:type="dxa"/>
              <w:left w:w="100" w:type="dxa"/>
              <w:bottom w:w="100" w:type="dxa"/>
              <w:right w:w="100" w:type="dxa"/>
            </w:tcMar>
          </w:tcPr>
          <w:p w14:paraId="61A0D06C"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530" w:type="dxa"/>
            <w:tcMar>
              <w:top w:w="100" w:type="dxa"/>
              <w:left w:w="100" w:type="dxa"/>
              <w:bottom w:w="100" w:type="dxa"/>
              <w:right w:w="100" w:type="dxa"/>
            </w:tcMar>
          </w:tcPr>
          <w:p w14:paraId="7168BC83"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95" w:type="dxa"/>
            <w:tcMar>
              <w:top w:w="100" w:type="dxa"/>
              <w:left w:w="100" w:type="dxa"/>
              <w:bottom w:w="100" w:type="dxa"/>
              <w:right w:w="100" w:type="dxa"/>
            </w:tcMar>
          </w:tcPr>
          <w:p w14:paraId="5A14E267"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65" w:type="dxa"/>
            <w:tcMar>
              <w:top w:w="100" w:type="dxa"/>
              <w:left w:w="100" w:type="dxa"/>
              <w:bottom w:w="100" w:type="dxa"/>
              <w:right w:w="100" w:type="dxa"/>
            </w:tcMar>
          </w:tcPr>
          <w:p w14:paraId="6E3E6A26"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r>
      <w:tr w:rsidR="004A6858" w:rsidRPr="006854B3" w14:paraId="6D8EF0C9" w14:textId="77777777">
        <w:tc>
          <w:tcPr>
            <w:tcW w:w="1560" w:type="dxa"/>
            <w:tcMar>
              <w:top w:w="100" w:type="dxa"/>
              <w:left w:w="100" w:type="dxa"/>
              <w:bottom w:w="100" w:type="dxa"/>
              <w:right w:w="100" w:type="dxa"/>
            </w:tcMar>
          </w:tcPr>
          <w:p w14:paraId="6DA443C8" w14:textId="77777777" w:rsidR="004A6858" w:rsidRPr="006854B3" w:rsidRDefault="00000000" w:rsidP="00523035">
            <w:pPr>
              <w:widowControl w:val="0"/>
              <w:pBdr>
                <w:top w:val="nil"/>
                <w:left w:val="nil"/>
                <w:bottom w:val="nil"/>
                <w:right w:val="nil"/>
                <w:between w:val="nil"/>
              </w:pBdr>
              <w:spacing w:line="360" w:lineRule="auto"/>
              <w:rPr>
                <w:rFonts w:eastAsia="Times New Roman"/>
                <w:b/>
                <w:bCs/>
                <w:color w:val="0A0A0A"/>
                <w:highlight w:val="white"/>
              </w:rPr>
            </w:pPr>
            <w:r w:rsidRPr="006854B3">
              <w:rPr>
                <w:rFonts w:eastAsia="Times New Roman"/>
                <w:b/>
                <w:bCs/>
                <w:color w:val="0A0A0A"/>
                <w:highlight w:val="white"/>
              </w:rPr>
              <w:t xml:space="preserve">Collect data </w:t>
            </w:r>
          </w:p>
        </w:tc>
        <w:tc>
          <w:tcPr>
            <w:tcW w:w="1395" w:type="dxa"/>
            <w:tcMar>
              <w:top w:w="100" w:type="dxa"/>
              <w:left w:w="100" w:type="dxa"/>
              <w:bottom w:w="100" w:type="dxa"/>
              <w:right w:w="100" w:type="dxa"/>
            </w:tcMar>
          </w:tcPr>
          <w:p w14:paraId="51C94E5C"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440" w:type="dxa"/>
            <w:tcMar>
              <w:top w:w="100" w:type="dxa"/>
              <w:left w:w="100" w:type="dxa"/>
              <w:bottom w:w="100" w:type="dxa"/>
              <w:right w:w="100" w:type="dxa"/>
            </w:tcMar>
          </w:tcPr>
          <w:p w14:paraId="32CFFF42"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530" w:type="dxa"/>
            <w:shd w:val="clear" w:color="auto" w:fill="E06666"/>
            <w:tcMar>
              <w:top w:w="100" w:type="dxa"/>
              <w:left w:w="100" w:type="dxa"/>
              <w:bottom w:w="100" w:type="dxa"/>
              <w:right w:w="100" w:type="dxa"/>
            </w:tcMar>
          </w:tcPr>
          <w:p w14:paraId="708046AA"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95" w:type="dxa"/>
            <w:tcMar>
              <w:top w:w="100" w:type="dxa"/>
              <w:left w:w="100" w:type="dxa"/>
              <w:bottom w:w="100" w:type="dxa"/>
              <w:right w:w="100" w:type="dxa"/>
            </w:tcMar>
          </w:tcPr>
          <w:p w14:paraId="0423D0BD"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65" w:type="dxa"/>
            <w:tcMar>
              <w:top w:w="100" w:type="dxa"/>
              <w:left w:w="100" w:type="dxa"/>
              <w:bottom w:w="100" w:type="dxa"/>
              <w:right w:w="100" w:type="dxa"/>
            </w:tcMar>
          </w:tcPr>
          <w:p w14:paraId="6D0B8234"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r>
      <w:tr w:rsidR="004A6858" w:rsidRPr="006854B3" w14:paraId="36AA9545" w14:textId="77777777">
        <w:tc>
          <w:tcPr>
            <w:tcW w:w="1560" w:type="dxa"/>
            <w:tcMar>
              <w:top w:w="100" w:type="dxa"/>
              <w:left w:w="100" w:type="dxa"/>
              <w:bottom w:w="100" w:type="dxa"/>
              <w:right w:w="100" w:type="dxa"/>
            </w:tcMar>
          </w:tcPr>
          <w:p w14:paraId="1FB83E71" w14:textId="77777777" w:rsidR="004A6858" w:rsidRPr="006854B3" w:rsidRDefault="00000000" w:rsidP="00523035">
            <w:pPr>
              <w:widowControl w:val="0"/>
              <w:pBdr>
                <w:top w:val="nil"/>
                <w:left w:val="nil"/>
                <w:bottom w:val="nil"/>
                <w:right w:val="nil"/>
                <w:between w:val="nil"/>
              </w:pBdr>
              <w:spacing w:line="360" w:lineRule="auto"/>
              <w:rPr>
                <w:rFonts w:eastAsia="Times New Roman"/>
                <w:b/>
                <w:bCs/>
                <w:color w:val="0A0A0A"/>
                <w:highlight w:val="white"/>
              </w:rPr>
            </w:pPr>
            <w:r w:rsidRPr="006854B3">
              <w:rPr>
                <w:rFonts w:eastAsia="Times New Roman"/>
                <w:b/>
                <w:bCs/>
                <w:color w:val="0A0A0A"/>
                <w:highlight w:val="white"/>
              </w:rPr>
              <w:t xml:space="preserve">Data analysis </w:t>
            </w:r>
          </w:p>
        </w:tc>
        <w:tc>
          <w:tcPr>
            <w:tcW w:w="1395" w:type="dxa"/>
            <w:tcMar>
              <w:top w:w="100" w:type="dxa"/>
              <w:left w:w="100" w:type="dxa"/>
              <w:bottom w:w="100" w:type="dxa"/>
              <w:right w:w="100" w:type="dxa"/>
            </w:tcMar>
          </w:tcPr>
          <w:p w14:paraId="7A402C6B"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440" w:type="dxa"/>
            <w:tcMar>
              <w:top w:w="100" w:type="dxa"/>
              <w:left w:w="100" w:type="dxa"/>
              <w:bottom w:w="100" w:type="dxa"/>
              <w:right w:w="100" w:type="dxa"/>
            </w:tcMar>
          </w:tcPr>
          <w:p w14:paraId="0AF50DFE"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530" w:type="dxa"/>
            <w:tcMar>
              <w:top w:w="100" w:type="dxa"/>
              <w:left w:w="100" w:type="dxa"/>
              <w:bottom w:w="100" w:type="dxa"/>
              <w:right w:w="100" w:type="dxa"/>
            </w:tcMar>
          </w:tcPr>
          <w:p w14:paraId="76268C55"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95" w:type="dxa"/>
            <w:shd w:val="clear" w:color="auto" w:fill="00FF00"/>
            <w:tcMar>
              <w:top w:w="100" w:type="dxa"/>
              <w:left w:w="100" w:type="dxa"/>
              <w:bottom w:w="100" w:type="dxa"/>
              <w:right w:w="100" w:type="dxa"/>
            </w:tcMar>
          </w:tcPr>
          <w:p w14:paraId="3FE28886"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65" w:type="dxa"/>
            <w:shd w:val="clear" w:color="auto" w:fill="FFFFFF"/>
            <w:tcMar>
              <w:top w:w="100" w:type="dxa"/>
              <w:left w:w="100" w:type="dxa"/>
              <w:bottom w:w="100" w:type="dxa"/>
              <w:right w:w="100" w:type="dxa"/>
            </w:tcMar>
          </w:tcPr>
          <w:p w14:paraId="709C4907"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r>
      <w:tr w:rsidR="004A6858" w:rsidRPr="006854B3" w14:paraId="2D7252C5" w14:textId="77777777">
        <w:tc>
          <w:tcPr>
            <w:tcW w:w="1560" w:type="dxa"/>
            <w:tcMar>
              <w:top w:w="100" w:type="dxa"/>
              <w:left w:w="100" w:type="dxa"/>
              <w:bottom w:w="100" w:type="dxa"/>
              <w:right w:w="100" w:type="dxa"/>
            </w:tcMar>
          </w:tcPr>
          <w:p w14:paraId="492D3821" w14:textId="2CC86198" w:rsidR="004A6858" w:rsidRPr="006854B3" w:rsidRDefault="00000000" w:rsidP="00523035">
            <w:pPr>
              <w:widowControl w:val="0"/>
              <w:pBdr>
                <w:top w:val="nil"/>
                <w:left w:val="nil"/>
                <w:bottom w:val="nil"/>
                <w:right w:val="nil"/>
                <w:between w:val="nil"/>
              </w:pBdr>
              <w:spacing w:line="360" w:lineRule="auto"/>
              <w:rPr>
                <w:rFonts w:eastAsia="Times New Roman"/>
                <w:b/>
                <w:bCs/>
                <w:color w:val="0A0A0A"/>
                <w:highlight w:val="white"/>
              </w:rPr>
            </w:pPr>
            <w:r w:rsidRPr="006854B3">
              <w:rPr>
                <w:rFonts w:eastAsia="Times New Roman"/>
                <w:b/>
                <w:bCs/>
                <w:color w:val="0A0A0A"/>
                <w:highlight w:val="white"/>
              </w:rPr>
              <w:t xml:space="preserve">Final </w:t>
            </w:r>
            <w:proofErr w:type="spellStart"/>
            <w:r w:rsidR="00880419">
              <w:rPr>
                <w:rFonts w:eastAsia="Times New Roman"/>
                <w:b/>
                <w:bCs/>
                <w:color w:val="0A0A0A"/>
                <w:highlight w:val="white"/>
              </w:rPr>
              <w:t>sumission</w:t>
            </w:r>
            <w:proofErr w:type="spellEnd"/>
            <w:r w:rsidRPr="006854B3">
              <w:rPr>
                <w:rFonts w:eastAsia="Times New Roman"/>
                <w:b/>
                <w:bCs/>
                <w:color w:val="0A0A0A"/>
                <w:highlight w:val="white"/>
              </w:rPr>
              <w:t xml:space="preserve"> </w:t>
            </w:r>
          </w:p>
        </w:tc>
        <w:tc>
          <w:tcPr>
            <w:tcW w:w="1395" w:type="dxa"/>
            <w:tcMar>
              <w:top w:w="100" w:type="dxa"/>
              <w:left w:w="100" w:type="dxa"/>
              <w:bottom w:w="100" w:type="dxa"/>
              <w:right w:w="100" w:type="dxa"/>
            </w:tcMar>
          </w:tcPr>
          <w:p w14:paraId="66CF2F70"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440" w:type="dxa"/>
            <w:tcMar>
              <w:top w:w="100" w:type="dxa"/>
              <w:left w:w="100" w:type="dxa"/>
              <w:bottom w:w="100" w:type="dxa"/>
              <w:right w:w="100" w:type="dxa"/>
            </w:tcMar>
          </w:tcPr>
          <w:p w14:paraId="355BD9A5"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530" w:type="dxa"/>
            <w:tcMar>
              <w:top w:w="100" w:type="dxa"/>
              <w:left w:w="100" w:type="dxa"/>
              <w:bottom w:w="100" w:type="dxa"/>
              <w:right w:w="100" w:type="dxa"/>
            </w:tcMar>
          </w:tcPr>
          <w:p w14:paraId="1FB94F62"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95" w:type="dxa"/>
            <w:tcMar>
              <w:top w:w="100" w:type="dxa"/>
              <w:left w:w="100" w:type="dxa"/>
              <w:bottom w:w="100" w:type="dxa"/>
              <w:right w:w="100" w:type="dxa"/>
            </w:tcMar>
          </w:tcPr>
          <w:p w14:paraId="23271E2C"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c>
          <w:tcPr>
            <w:tcW w:w="1365" w:type="dxa"/>
            <w:shd w:val="clear" w:color="auto" w:fill="FF9900"/>
            <w:tcMar>
              <w:top w:w="100" w:type="dxa"/>
              <w:left w:w="100" w:type="dxa"/>
              <w:bottom w:w="100" w:type="dxa"/>
              <w:right w:w="100" w:type="dxa"/>
            </w:tcMar>
          </w:tcPr>
          <w:p w14:paraId="2EBD40F9" w14:textId="77777777" w:rsidR="004A6858" w:rsidRPr="006854B3" w:rsidRDefault="004A6858" w:rsidP="00523035">
            <w:pPr>
              <w:widowControl w:val="0"/>
              <w:pBdr>
                <w:top w:val="nil"/>
                <w:left w:val="nil"/>
                <w:bottom w:val="nil"/>
                <w:right w:val="nil"/>
                <w:between w:val="nil"/>
              </w:pBdr>
              <w:spacing w:line="360" w:lineRule="auto"/>
              <w:rPr>
                <w:rFonts w:eastAsia="Times New Roman"/>
                <w:b/>
                <w:bCs/>
              </w:rPr>
            </w:pPr>
          </w:p>
        </w:tc>
      </w:tr>
    </w:tbl>
    <w:p w14:paraId="15DE1FE4" w14:textId="77777777" w:rsidR="004A6858" w:rsidRPr="006854B3" w:rsidRDefault="004A6858" w:rsidP="00523035">
      <w:pPr>
        <w:spacing w:line="360" w:lineRule="auto"/>
        <w:jc w:val="both"/>
        <w:rPr>
          <w:rFonts w:eastAsia="Times New Roman"/>
          <w:b/>
          <w:bCs/>
        </w:rPr>
      </w:pPr>
    </w:p>
    <w:p w14:paraId="057A3CE2" w14:textId="77777777" w:rsidR="004A6858" w:rsidRPr="006854B3" w:rsidRDefault="00000000" w:rsidP="00523035">
      <w:pPr>
        <w:spacing w:line="360" w:lineRule="auto"/>
        <w:jc w:val="both"/>
        <w:rPr>
          <w:rFonts w:eastAsia="Times New Roman"/>
          <w:b/>
          <w:bCs/>
        </w:rPr>
      </w:pPr>
      <w:r w:rsidRPr="006854B3">
        <w:br w:type="page"/>
      </w:r>
    </w:p>
    <w:p w14:paraId="511C7666" w14:textId="57282CC7" w:rsidR="00523035" w:rsidRPr="006854B3" w:rsidRDefault="00523035" w:rsidP="00606830">
      <w:pPr>
        <w:pStyle w:val="Heading1"/>
      </w:pPr>
      <w:bookmarkStart w:id="11" w:name="_Toc223371844"/>
      <w:r w:rsidRPr="006854B3">
        <w:lastRenderedPageBreak/>
        <w:t>5. Reference</w:t>
      </w:r>
      <w:r w:rsidR="00606830">
        <w:t>s</w:t>
      </w:r>
      <w:bookmarkEnd w:id="11"/>
    </w:p>
    <w:p w14:paraId="4BF7180C" w14:textId="77777777" w:rsidR="00523035" w:rsidRPr="006854B3" w:rsidRDefault="00523035" w:rsidP="00523035">
      <w:pPr>
        <w:spacing w:line="360" w:lineRule="auto"/>
        <w:jc w:val="both"/>
        <w:rPr>
          <w:rFonts w:eastAsia="Times New Roman"/>
        </w:rPr>
      </w:pPr>
      <w:r w:rsidRPr="006854B3">
        <w:rPr>
          <w:rFonts w:eastAsia="Times New Roman"/>
          <w:color w:val="222222"/>
          <w:highlight w:val="white"/>
        </w:rPr>
        <w:t xml:space="preserve">Acharya, R., (2025). Examining Interpretivism in Social Science Research: Exploring Subjectivity, Context, and Meaning in Social Inquiry. </w:t>
      </w:r>
      <w:r w:rsidRPr="006854B3">
        <w:rPr>
          <w:rFonts w:eastAsia="Times New Roman"/>
          <w:i/>
          <w:iCs/>
          <w:color w:val="222222"/>
          <w:highlight w:val="white"/>
        </w:rPr>
        <w:t>Education Science &amp; Technology</w:t>
      </w:r>
      <w:r w:rsidRPr="006854B3">
        <w:rPr>
          <w:rFonts w:eastAsia="Times New Roman"/>
          <w:color w:val="222222"/>
          <w:highlight w:val="white"/>
        </w:rPr>
        <w:t xml:space="preserve">.  </w:t>
      </w:r>
      <w:hyperlink r:id="rId9">
        <w:r w:rsidRPr="006854B3">
          <w:rPr>
            <w:rFonts w:eastAsia="Times New Roman"/>
            <w:color w:val="1155CC"/>
            <w:highlight w:val="white"/>
            <w:u w:val="single"/>
          </w:rPr>
          <w:t>https://journal.skultech.com/index.php/est/article/view/8</w:t>
        </w:r>
      </w:hyperlink>
      <w:r w:rsidRPr="006854B3">
        <w:rPr>
          <w:rFonts w:eastAsia="Times New Roman"/>
        </w:rPr>
        <w:t xml:space="preserve"> </w:t>
      </w:r>
    </w:p>
    <w:p w14:paraId="61625AE6" w14:textId="77777777" w:rsidR="00523035" w:rsidRPr="006854B3" w:rsidRDefault="00523035" w:rsidP="00523035">
      <w:pPr>
        <w:spacing w:line="360" w:lineRule="auto"/>
        <w:jc w:val="both"/>
        <w:rPr>
          <w:rFonts w:eastAsia="Times New Roman"/>
          <w:color w:val="222222"/>
          <w:highlight w:val="white"/>
        </w:rPr>
      </w:pPr>
      <w:proofErr w:type="spellStart"/>
      <w:r w:rsidRPr="006854B3">
        <w:rPr>
          <w:rFonts w:eastAsia="Times New Roman"/>
          <w:color w:val="222222"/>
          <w:highlight w:val="white"/>
        </w:rPr>
        <w:t>Babawo</w:t>
      </w:r>
      <w:proofErr w:type="spellEnd"/>
      <w:r w:rsidRPr="006854B3">
        <w:rPr>
          <w:rFonts w:eastAsia="Times New Roman"/>
          <w:color w:val="222222"/>
          <w:highlight w:val="white"/>
        </w:rPr>
        <w:t xml:space="preserve">, L.S., Kpaka, R.B. and Sesay, D.K.D., (2025). Assessment of malaria treatment interventions: a critical analysis of government initiatives and causes of treatment failure at Port Loko Government Hospital, Sierra Leone. </w:t>
      </w:r>
      <w:r w:rsidRPr="006854B3">
        <w:rPr>
          <w:rFonts w:eastAsia="Times New Roman"/>
          <w:i/>
          <w:iCs/>
          <w:color w:val="222222"/>
          <w:highlight w:val="white"/>
        </w:rPr>
        <w:t>Malaria Journal</w:t>
      </w:r>
      <w:r w:rsidRPr="006854B3">
        <w:rPr>
          <w:rFonts w:eastAsia="Times New Roman"/>
          <w:color w:val="222222"/>
          <w:highlight w:val="white"/>
        </w:rPr>
        <w:t xml:space="preserve">, </w:t>
      </w:r>
      <w:r w:rsidRPr="006854B3">
        <w:rPr>
          <w:rFonts w:eastAsia="Times New Roman"/>
          <w:i/>
          <w:iCs/>
          <w:color w:val="222222"/>
          <w:highlight w:val="white"/>
        </w:rPr>
        <w:t>24</w:t>
      </w:r>
      <w:r w:rsidRPr="006854B3">
        <w:rPr>
          <w:rFonts w:eastAsia="Times New Roman"/>
          <w:color w:val="222222"/>
          <w:highlight w:val="white"/>
        </w:rPr>
        <w:t xml:space="preserve">(1), p.83. </w:t>
      </w:r>
      <w:hyperlink r:id="rId10">
        <w:r w:rsidRPr="006854B3">
          <w:rPr>
            <w:rFonts w:eastAsia="Times New Roman"/>
            <w:color w:val="1155CC"/>
            <w:highlight w:val="white"/>
            <w:u w:val="single"/>
          </w:rPr>
          <w:t>https://link.springer.com/article/10.1186/s12936-025-05330-9</w:t>
        </w:r>
      </w:hyperlink>
      <w:r w:rsidRPr="006854B3">
        <w:rPr>
          <w:rFonts w:eastAsia="Times New Roman"/>
          <w:color w:val="222222"/>
          <w:highlight w:val="white"/>
        </w:rPr>
        <w:t xml:space="preserve"> </w:t>
      </w:r>
    </w:p>
    <w:p w14:paraId="154621E4" w14:textId="77777777" w:rsidR="00523035" w:rsidRPr="006854B3" w:rsidRDefault="00523035" w:rsidP="00523035">
      <w:pPr>
        <w:spacing w:line="360" w:lineRule="auto"/>
        <w:jc w:val="both"/>
        <w:rPr>
          <w:rFonts w:eastAsia="Times New Roman"/>
          <w:color w:val="222222"/>
          <w:highlight w:val="white"/>
        </w:rPr>
      </w:pPr>
      <w:r w:rsidRPr="006854B3">
        <w:rPr>
          <w:rFonts w:eastAsia="Times New Roman"/>
          <w:color w:val="222222"/>
          <w:highlight w:val="white"/>
        </w:rPr>
        <w:t>Kehyayan, V., Yasin, Y.M. and Al-Hamad, A., (2025). Toward a clearer understanding of value</w:t>
      </w:r>
      <w:r w:rsidRPr="006854B3">
        <w:rPr>
          <w:rFonts w:ascii="Cambria Math" w:eastAsia="Times New Roman" w:hAnsi="Cambria Math" w:cs="Cambria Math"/>
          <w:color w:val="222222"/>
          <w:highlight w:val="white"/>
        </w:rPr>
        <w:t>‐</w:t>
      </w:r>
      <w:r w:rsidRPr="006854B3">
        <w:rPr>
          <w:rFonts w:eastAsia="Times New Roman"/>
          <w:color w:val="222222"/>
          <w:highlight w:val="white"/>
        </w:rPr>
        <w:t xml:space="preserve">based healthcare: A concept analysis. </w:t>
      </w:r>
      <w:r w:rsidRPr="006854B3">
        <w:rPr>
          <w:rFonts w:eastAsia="Times New Roman"/>
          <w:i/>
          <w:iCs/>
          <w:color w:val="222222"/>
          <w:highlight w:val="white"/>
        </w:rPr>
        <w:t>Journal of Nursing Management</w:t>
      </w:r>
      <w:r w:rsidRPr="006854B3">
        <w:rPr>
          <w:rFonts w:eastAsia="Times New Roman"/>
          <w:color w:val="222222"/>
          <w:highlight w:val="white"/>
        </w:rPr>
        <w:t xml:space="preserve">, </w:t>
      </w:r>
      <w:r w:rsidRPr="006854B3">
        <w:rPr>
          <w:rFonts w:eastAsia="Times New Roman"/>
          <w:i/>
          <w:iCs/>
          <w:color w:val="222222"/>
          <w:highlight w:val="white"/>
        </w:rPr>
        <w:t>2025</w:t>
      </w:r>
      <w:r w:rsidRPr="006854B3">
        <w:rPr>
          <w:rFonts w:eastAsia="Times New Roman"/>
          <w:color w:val="222222"/>
          <w:highlight w:val="white"/>
        </w:rPr>
        <w:t xml:space="preserve">(1), p.8186530. </w:t>
      </w:r>
      <w:hyperlink r:id="rId11">
        <w:r w:rsidRPr="006854B3">
          <w:rPr>
            <w:rFonts w:eastAsia="Times New Roman"/>
            <w:color w:val="1155CC"/>
            <w:highlight w:val="white"/>
            <w:u w:val="single"/>
          </w:rPr>
          <w:t>https://onlinelibrary.wiley.com/doi/abs/10.1155/jonm/8186530</w:t>
        </w:r>
      </w:hyperlink>
      <w:r w:rsidRPr="006854B3">
        <w:rPr>
          <w:rFonts w:eastAsia="Times New Roman"/>
          <w:color w:val="222222"/>
          <w:highlight w:val="white"/>
        </w:rPr>
        <w:t xml:space="preserve"> </w:t>
      </w:r>
    </w:p>
    <w:p w14:paraId="3E8EF6BA" w14:textId="77777777" w:rsidR="00523035" w:rsidRPr="006854B3" w:rsidRDefault="00523035" w:rsidP="00523035">
      <w:pPr>
        <w:spacing w:line="360" w:lineRule="auto"/>
        <w:jc w:val="both"/>
        <w:rPr>
          <w:rFonts w:eastAsia="Times New Roman"/>
          <w:color w:val="222222"/>
          <w:highlight w:val="white"/>
        </w:rPr>
      </w:pPr>
      <w:r w:rsidRPr="006854B3">
        <w:rPr>
          <w:rFonts w:eastAsia="Times New Roman"/>
          <w:color w:val="222222"/>
          <w:highlight w:val="white"/>
        </w:rPr>
        <w:t xml:space="preserve">Matos, R.C.D., Nascimento, G.D., Campos Fernandes, A. and Matos, C., (2025). Health and social care integration: insights from international implementation cases. </w:t>
      </w:r>
      <w:r w:rsidRPr="006854B3">
        <w:rPr>
          <w:rFonts w:eastAsia="Times New Roman"/>
          <w:i/>
          <w:iCs/>
          <w:color w:val="222222"/>
          <w:highlight w:val="white"/>
        </w:rPr>
        <w:t>Journal of Market Access &amp; Health Policy</w:t>
      </w:r>
      <w:r w:rsidRPr="006854B3">
        <w:rPr>
          <w:rFonts w:eastAsia="Times New Roman"/>
          <w:color w:val="222222"/>
          <w:highlight w:val="white"/>
        </w:rPr>
        <w:t xml:space="preserve">, </w:t>
      </w:r>
      <w:r w:rsidRPr="006854B3">
        <w:rPr>
          <w:rFonts w:eastAsia="Times New Roman"/>
          <w:i/>
          <w:iCs/>
          <w:color w:val="222222"/>
          <w:highlight w:val="white"/>
        </w:rPr>
        <w:t>13</w:t>
      </w:r>
      <w:r w:rsidRPr="006854B3">
        <w:rPr>
          <w:rFonts w:eastAsia="Times New Roman"/>
          <w:color w:val="222222"/>
          <w:highlight w:val="white"/>
        </w:rPr>
        <w:t xml:space="preserve">(2), p.28. </w:t>
      </w:r>
      <w:hyperlink r:id="rId12">
        <w:r w:rsidRPr="006854B3">
          <w:rPr>
            <w:rFonts w:eastAsia="Times New Roman"/>
            <w:color w:val="1155CC"/>
            <w:highlight w:val="white"/>
            <w:u w:val="single"/>
          </w:rPr>
          <w:t>https://www.mdpi.com/2001-6689/13/2/28</w:t>
        </w:r>
      </w:hyperlink>
      <w:r w:rsidRPr="006854B3">
        <w:rPr>
          <w:rFonts w:eastAsia="Times New Roman"/>
          <w:color w:val="222222"/>
          <w:highlight w:val="white"/>
        </w:rPr>
        <w:t xml:space="preserve"> </w:t>
      </w:r>
    </w:p>
    <w:p w14:paraId="0D9C21AE" w14:textId="77777777" w:rsidR="00523035" w:rsidRPr="006854B3" w:rsidRDefault="00523035" w:rsidP="00523035">
      <w:pPr>
        <w:spacing w:line="360" w:lineRule="auto"/>
        <w:jc w:val="both"/>
        <w:rPr>
          <w:rFonts w:eastAsia="Times New Roman"/>
          <w:color w:val="222222"/>
          <w:highlight w:val="white"/>
        </w:rPr>
      </w:pPr>
      <w:r w:rsidRPr="006854B3">
        <w:rPr>
          <w:rFonts w:eastAsia="Times New Roman"/>
          <w:color w:val="222222"/>
          <w:highlight w:val="white"/>
        </w:rPr>
        <w:t xml:space="preserve">Mwita, K. and </w:t>
      </w:r>
      <w:proofErr w:type="spellStart"/>
      <w:r w:rsidRPr="006854B3">
        <w:rPr>
          <w:rFonts w:eastAsia="Times New Roman"/>
          <w:color w:val="222222"/>
          <w:highlight w:val="white"/>
        </w:rPr>
        <w:t>Mwilongo</w:t>
      </w:r>
      <w:proofErr w:type="spellEnd"/>
      <w:r w:rsidRPr="006854B3">
        <w:rPr>
          <w:rFonts w:eastAsia="Times New Roman"/>
          <w:color w:val="222222"/>
          <w:highlight w:val="white"/>
        </w:rPr>
        <w:t xml:space="preserve">, N., (2025). Thematic analysis of qualitative research data: A seven-step guide. </w:t>
      </w:r>
      <w:r w:rsidRPr="006854B3">
        <w:rPr>
          <w:rFonts w:eastAsia="Times New Roman"/>
          <w:i/>
          <w:iCs/>
          <w:color w:val="222222"/>
          <w:highlight w:val="white"/>
        </w:rPr>
        <w:t>Available at SSRN 5200939</w:t>
      </w:r>
      <w:r w:rsidRPr="006854B3">
        <w:rPr>
          <w:rFonts w:eastAsia="Times New Roman"/>
          <w:color w:val="222222"/>
          <w:highlight w:val="white"/>
        </w:rPr>
        <w:t xml:space="preserve">. </w:t>
      </w:r>
      <w:hyperlink r:id="rId13">
        <w:r w:rsidRPr="006854B3">
          <w:rPr>
            <w:rFonts w:eastAsia="Times New Roman"/>
            <w:color w:val="1155CC"/>
            <w:highlight w:val="white"/>
            <w:u w:val="single"/>
          </w:rPr>
          <w:t>https://papers.ssrn.com/sol3/papers.cfm?abstract_id=5200939</w:t>
        </w:r>
      </w:hyperlink>
      <w:r w:rsidRPr="006854B3">
        <w:rPr>
          <w:rFonts w:eastAsia="Times New Roman"/>
          <w:color w:val="222222"/>
          <w:highlight w:val="white"/>
        </w:rPr>
        <w:t xml:space="preserve"> </w:t>
      </w:r>
    </w:p>
    <w:sectPr w:rsidR="00523035" w:rsidRPr="006854B3" w:rsidSect="00523035">
      <w:footerReference w:type="default" r:id="rId1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5EDF4" w14:textId="77777777" w:rsidR="004C4349" w:rsidRPr="00523035" w:rsidRDefault="004C4349" w:rsidP="00CB4751">
      <w:pPr>
        <w:spacing w:line="240" w:lineRule="auto"/>
      </w:pPr>
      <w:r w:rsidRPr="00523035">
        <w:separator/>
      </w:r>
    </w:p>
  </w:endnote>
  <w:endnote w:type="continuationSeparator" w:id="0">
    <w:p w14:paraId="6B419804" w14:textId="77777777" w:rsidR="004C4349" w:rsidRPr="00523035" w:rsidRDefault="004C4349" w:rsidP="00CB4751">
      <w:pPr>
        <w:spacing w:line="240" w:lineRule="auto"/>
      </w:pPr>
      <w:r w:rsidRPr="005230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1D6243A-349A-44FD-801C-26E7E14D8FAB}"/>
  </w:font>
  <w:font w:name="Cambria">
    <w:panose1 w:val="02040503050406030204"/>
    <w:charset w:val="00"/>
    <w:family w:val="roman"/>
    <w:pitch w:val="variable"/>
    <w:sig w:usb0="E00006FF" w:usb1="420024FF" w:usb2="02000000" w:usb3="00000000" w:csb0="0000019F" w:csb1="00000000"/>
    <w:embedRegular r:id="rId2" w:fontKey="{B100D925-48DA-4DBE-8D26-2D1FCAB6A7F0}"/>
  </w:font>
  <w:font w:name="Cambria Math">
    <w:panose1 w:val="02040503050406030204"/>
    <w:charset w:val="00"/>
    <w:family w:val="roman"/>
    <w:pitch w:val="variable"/>
    <w:sig w:usb0="E00006FF" w:usb1="420024FF" w:usb2="02000000" w:usb3="00000000" w:csb0="0000019F" w:csb1="00000000"/>
    <w:embedRegular r:id="rId3" w:fontKey="{B27DD82F-A433-4E5D-A889-748C6EF70D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0929791"/>
      <w:docPartObj>
        <w:docPartGallery w:val="Page Numbers (Bottom of Page)"/>
        <w:docPartUnique/>
      </w:docPartObj>
    </w:sdtPr>
    <w:sdtContent>
      <w:p w14:paraId="2AB2D409" w14:textId="3B28620E" w:rsidR="00523035" w:rsidRPr="00523035" w:rsidRDefault="00523035">
        <w:pPr>
          <w:pStyle w:val="Footer"/>
          <w:jc w:val="right"/>
        </w:pPr>
        <w:r w:rsidRPr="00523035">
          <w:fldChar w:fldCharType="begin"/>
        </w:r>
        <w:r w:rsidRPr="00523035">
          <w:instrText>PAGE   \* MERGEFORMAT</w:instrText>
        </w:r>
        <w:r w:rsidRPr="00523035">
          <w:fldChar w:fldCharType="separate"/>
        </w:r>
        <w:r w:rsidRPr="00523035">
          <w:t>2</w:t>
        </w:r>
        <w:r w:rsidRPr="00523035">
          <w:fldChar w:fldCharType="end"/>
        </w:r>
      </w:p>
    </w:sdtContent>
  </w:sdt>
  <w:p w14:paraId="634E46ED" w14:textId="77777777" w:rsidR="00523035" w:rsidRPr="00523035" w:rsidRDefault="00523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60056" w14:textId="77777777" w:rsidR="004C4349" w:rsidRPr="00523035" w:rsidRDefault="004C4349" w:rsidP="00CB4751">
      <w:pPr>
        <w:spacing w:line="240" w:lineRule="auto"/>
      </w:pPr>
      <w:r w:rsidRPr="00523035">
        <w:separator/>
      </w:r>
    </w:p>
  </w:footnote>
  <w:footnote w:type="continuationSeparator" w:id="0">
    <w:p w14:paraId="24C020A7" w14:textId="77777777" w:rsidR="004C4349" w:rsidRPr="00523035" w:rsidRDefault="004C4349" w:rsidP="00CB4751">
      <w:pPr>
        <w:spacing w:line="240" w:lineRule="auto"/>
      </w:pPr>
      <w:r w:rsidRPr="0052303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82431"/>
    <w:multiLevelType w:val="multilevel"/>
    <w:tmpl w:val="2CC299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6E82A20"/>
    <w:multiLevelType w:val="multilevel"/>
    <w:tmpl w:val="7D7691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81614557">
    <w:abstractNumId w:val="0"/>
  </w:num>
  <w:num w:numId="2" w16cid:durableId="308025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858"/>
    <w:rsid w:val="00142EB5"/>
    <w:rsid w:val="00237FA8"/>
    <w:rsid w:val="003109A8"/>
    <w:rsid w:val="004A6858"/>
    <w:rsid w:val="004C4349"/>
    <w:rsid w:val="00523035"/>
    <w:rsid w:val="00606830"/>
    <w:rsid w:val="006854B3"/>
    <w:rsid w:val="006B095B"/>
    <w:rsid w:val="00880419"/>
    <w:rsid w:val="009C1961"/>
    <w:rsid w:val="009F1551"/>
    <w:rsid w:val="00B123F9"/>
    <w:rsid w:val="00C83A3F"/>
    <w:rsid w:val="00CA7CF2"/>
    <w:rsid w:val="00CB4751"/>
    <w:rsid w:val="00E03B1F"/>
    <w:rsid w:val="00FA2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D2AAE"/>
  <w15:docId w15:val="{204E7D03-019E-4CB4-9123-31A0047C5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6854B3"/>
    <w:pPr>
      <w:keepNext/>
      <w:keepLines/>
      <w:spacing w:before="400" w:after="120" w:line="360" w:lineRule="auto"/>
      <w:jc w:val="both"/>
      <w:outlineLvl w:val="0"/>
    </w:pPr>
    <w:rPr>
      <w:b/>
      <w:sz w:val="32"/>
      <w:szCs w:val="40"/>
    </w:rPr>
  </w:style>
  <w:style w:type="paragraph" w:styleId="Heading2">
    <w:name w:val="heading 2"/>
    <w:basedOn w:val="Normal"/>
    <w:next w:val="Normal"/>
    <w:uiPriority w:val="9"/>
    <w:unhideWhenUsed/>
    <w:qFormat/>
    <w:rsid w:val="00523035"/>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CB4751"/>
    <w:pPr>
      <w:tabs>
        <w:tab w:val="center" w:pos="4513"/>
        <w:tab w:val="right" w:pos="9026"/>
      </w:tabs>
      <w:spacing w:line="240" w:lineRule="auto"/>
    </w:pPr>
  </w:style>
  <w:style w:type="character" w:customStyle="1" w:styleId="HeaderChar">
    <w:name w:val="Header Char"/>
    <w:basedOn w:val="DefaultParagraphFont"/>
    <w:link w:val="Header"/>
    <w:uiPriority w:val="99"/>
    <w:rsid w:val="00CB4751"/>
  </w:style>
  <w:style w:type="paragraph" w:styleId="Footer">
    <w:name w:val="footer"/>
    <w:basedOn w:val="Normal"/>
    <w:link w:val="FooterChar"/>
    <w:uiPriority w:val="99"/>
    <w:unhideWhenUsed/>
    <w:rsid w:val="00CB4751"/>
    <w:pPr>
      <w:tabs>
        <w:tab w:val="center" w:pos="4513"/>
        <w:tab w:val="right" w:pos="9026"/>
      </w:tabs>
      <w:spacing w:line="240" w:lineRule="auto"/>
    </w:pPr>
  </w:style>
  <w:style w:type="character" w:customStyle="1" w:styleId="FooterChar">
    <w:name w:val="Footer Char"/>
    <w:basedOn w:val="DefaultParagraphFont"/>
    <w:link w:val="Footer"/>
    <w:uiPriority w:val="99"/>
    <w:rsid w:val="00CB4751"/>
  </w:style>
  <w:style w:type="paragraph" w:styleId="ListParagraph">
    <w:name w:val="List Paragraph"/>
    <w:basedOn w:val="Normal"/>
    <w:uiPriority w:val="34"/>
    <w:qFormat/>
    <w:rsid w:val="00523035"/>
    <w:pPr>
      <w:ind w:left="720"/>
      <w:contextualSpacing/>
    </w:pPr>
  </w:style>
  <w:style w:type="paragraph" w:styleId="TOCHeading">
    <w:name w:val="TOC Heading"/>
    <w:basedOn w:val="Heading1"/>
    <w:next w:val="Normal"/>
    <w:uiPriority w:val="39"/>
    <w:unhideWhenUsed/>
    <w:qFormat/>
    <w:rsid w:val="00523035"/>
    <w:pPr>
      <w:spacing w:before="240" w:after="0" w:line="259" w:lineRule="auto"/>
      <w:jc w:val="left"/>
      <w:outlineLvl w:val="9"/>
    </w:pPr>
    <w:rPr>
      <w:rFonts w:asciiTheme="majorHAnsi" w:eastAsiaTheme="majorEastAsia" w:hAnsiTheme="majorHAnsi" w:cstheme="majorBidi"/>
      <w:b w:val="0"/>
      <w:color w:val="365F91" w:themeColor="accent1" w:themeShade="BF"/>
      <w:szCs w:val="32"/>
    </w:rPr>
  </w:style>
  <w:style w:type="paragraph" w:styleId="TOC1">
    <w:name w:val="toc 1"/>
    <w:basedOn w:val="Normal"/>
    <w:next w:val="Normal"/>
    <w:autoRedefine/>
    <w:uiPriority w:val="39"/>
    <w:unhideWhenUsed/>
    <w:rsid w:val="00523035"/>
    <w:pPr>
      <w:spacing w:after="100"/>
    </w:pPr>
  </w:style>
  <w:style w:type="paragraph" w:styleId="TOC2">
    <w:name w:val="toc 2"/>
    <w:basedOn w:val="Normal"/>
    <w:next w:val="Normal"/>
    <w:autoRedefine/>
    <w:uiPriority w:val="39"/>
    <w:unhideWhenUsed/>
    <w:rsid w:val="00523035"/>
    <w:pPr>
      <w:spacing w:after="100"/>
      <w:ind w:left="220"/>
    </w:pPr>
  </w:style>
  <w:style w:type="character" w:styleId="Hyperlink">
    <w:name w:val="Hyperlink"/>
    <w:basedOn w:val="DefaultParagraphFont"/>
    <w:uiPriority w:val="99"/>
    <w:unhideWhenUsed/>
    <w:rsid w:val="005230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apers.ssrn.com/sol3/papers.cfm?abstract_id=52009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pi.com/2001-6689/13/2/2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155/jonm/818653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ink.springer.com/article/10.1186/s12936-025-05330-9" TargetMode="External"/><Relationship Id="rId4" Type="http://schemas.openxmlformats.org/officeDocument/2006/relationships/settings" Target="settings.xml"/><Relationship Id="rId9" Type="http://schemas.openxmlformats.org/officeDocument/2006/relationships/hyperlink" Target="https://journal.skultech.com/index.php/est/article/view/8"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3F574-5DBF-4398-96DF-75EA95C6E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995</Words>
  <Characters>5676</Characters>
  <Application>Microsoft Office Word</Application>
  <DocSecurity>0</DocSecurity>
  <Lines>47</Lines>
  <Paragraphs>13</Paragraphs>
  <ScaleCrop>false</ScaleCrop>
  <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livadaru</cp:lastModifiedBy>
  <cp:revision>2</cp:revision>
  <dcterms:created xsi:type="dcterms:W3CDTF">2026-03-02T11:24:00Z</dcterms:created>
  <dcterms:modified xsi:type="dcterms:W3CDTF">2026-03-10T09:17:00Z</dcterms:modified>
</cp:coreProperties>
</file>