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159FA1" w14:textId="6B5D594E" w:rsidR="00A506D2" w:rsidRPr="00077D46" w:rsidRDefault="00A506D2" w:rsidP="00A506D2">
      <w:pPr>
        <w:jc w:val="center"/>
        <w:rPr>
          <w:b/>
          <w:bCs/>
          <w:color w:val="AE6DEA"/>
          <w:sz w:val="36"/>
          <w:szCs w:val="36"/>
        </w:rPr>
      </w:pPr>
      <w:r w:rsidRPr="00077D46">
        <w:rPr>
          <w:b/>
          <w:bCs/>
          <w:color w:val="AE6DEA"/>
          <w:sz w:val="36"/>
          <w:szCs w:val="36"/>
        </w:rPr>
        <w:t>Early Years Transitions: The Importance of Support</w:t>
      </w:r>
      <w:r w:rsidR="00691EA5" w:rsidRPr="00077D46">
        <w:rPr>
          <w:b/>
          <w:bCs/>
          <w:color w:val="AE6DEA"/>
          <w:sz w:val="36"/>
          <w:szCs w:val="36"/>
        </w:rPr>
        <w:t xml:space="preserve"> and </w:t>
      </w:r>
      <w:r w:rsidR="00CB7C3A" w:rsidRPr="00077D46">
        <w:rPr>
          <w:b/>
          <w:bCs/>
          <w:color w:val="AE6DEA"/>
          <w:sz w:val="36"/>
          <w:szCs w:val="36"/>
        </w:rPr>
        <w:t>C</w:t>
      </w:r>
      <w:r w:rsidR="00691EA5" w:rsidRPr="00077D46">
        <w:rPr>
          <w:b/>
          <w:bCs/>
          <w:color w:val="AE6DEA"/>
          <w:sz w:val="36"/>
          <w:szCs w:val="36"/>
        </w:rPr>
        <w:t xml:space="preserve">ommunication </w:t>
      </w:r>
    </w:p>
    <w:p w14:paraId="706D5EAA" w14:textId="2ED58330" w:rsidR="00A506D2" w:rsidRDefault="00A506D2" w:rsidP="00A506D2">
      <w:pPr>
        <w:jc w:val="center"/>
      </w:pPr>
    </w:p>
    <w:p w14:paraId="5016A3C6" w14:textId="0F95CCE2" w:rsidR="00A506D2" w:rsidRDefault="00A506D2" w:rsidP="00A506D2">
      <w:pPr>
        <w:jc w:val="center"/>
      </w:pPr>
    </w:p>
    <w:p w14:paraId="00E1A770" w14:textId="6BE1230A" w:rsidR="00A506D2" w:rsidRDefault="00A506D2" w:rsidP="00A506D2">
      <w:pPr>
        <w:jc w:val="center"/>
      </w:pPr>
    </w:p>
    <w:p w14:paraId="370A2F0B" w14:textId="6B11823B" w:rsidR="00A506D2" w:rsidRDefault="00352738" w:rsidP="00A506D2">
      <w:pPr>
        <w:jc w:val="center"/>
      </w:pPr>
      <w:r w:rsidRPr="00352738">
        <w:rPr>
          <w:rFonts w:ascii="Times New Roman" w:eastAsia="Times New Roman" w:hAnsi="Times New Roman" w:cs="Times New Roman"/>
          <w:noProof/>
          <w:lang w:eastAsia="en-GB"/>
        </w:rPr>
        <w:drawing>
          <wp:anchor distT="0" distB="0" distL="114300" distR="114300" simplePos="0" relativeHeight="251671552" behindDoc="1" locked="0" layoutInCell="1" allowOverlap="1" wp14:anchorId="77DB6BA6" wp14:editId="131D7BAE">
            <wp:simplePos x="0" y="0"/>
            <wp:positionH relativeFrom="column">
              <wp:posOffset>611901</wp:posOffset>
            </wp:positionH>
            <wp:positionV relativeFrom="paragraph">
              <wp:posOffset>8168</wp:posOffset>
            </wp:positionV>
            <wp:extent cx="4237990" cy="2061845"/>
            <wp:effectExtent l="0" t="0" r="0" b="0"/>
            <wp:wrapNone/>
            <wp:docPr id="13" name="Picture 13" descr="Childcare-handprints – AAG Newsl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ildcare-handprints – AAG Newslett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37990" cy="20618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222039" w14:textId="39691290" w:rsidR="00A506D2" w:rsidRDefault="00A506D2" w:rsidP="00A506D2">
      <w:pPr>
        <w:jc w:val="center"/>
      </w:pPr>
    </w:p>
    <w:p w14:paraId="4F583E76" w14:textId="2C7B380A" w:rsidR="00A506D2" w:rsidRDefault="00A506D2" w:rsidP="00A506D2">
      <w:pPr>
        <w:jc w:val="center"/>
      </w:pPr>
    </w:p>
    <w:p w14:paraId="330AB594" w14:textId="18D22D6C" w:rsidR="00A506D2" w:rsidRDefault="00A506D2" w:rsidP="00A506D2">
      <w:pPr>
        <w:jc w:val="center"/>
      </w:pPr>
    </w:p>
    <w:p w14:paraId="30E2291E" w14:textId="4214DD24" w:rsidR="00A506D2" w:rsidRDefault="00A506D2" w:rsidP="00A506D2">
      <w:pPr>
        <w:jc w:val="center"/>
      </w:pPr>
    </w:p>
    <w:p w14:paraId="74298FA8" w14:textId="2D84FA4B" w:rsidR="00A506D2" w:rsidRDefault="00A506D2" w:rsidP="00A506D2">
      <w:pPr>
        <w:jc w:val="center"/>
      </w:pPr>
    </w:p>
    <w:p w14:paraId="366374B8" w14:textId="48C05B36" w:rsidR="00A506D2" w:rsidRDefault="00A506D2" w:rsidP="00A506D2">
      <w:pPr>
        <w:jc w:val="center"/>
      </w:pPr>
    </w:p>
    <w:p w14:paraId="228A7E6D" w14:textId="762D9C98" w:rsidR="00A506D2" w:rsidRDefault="00A506D2" w:rsidP="00A506D2">
      <w:pPr>
        <w:jc w:val="center"/>
      </w:pPr>
    </w:p>
    <w:p w14:paraId="24E58FDE" w14:textId="4B2F27AA" w:rsidR="00A506D2" w:rsidRDefault="00352738" w:rsidP="00A506D2">
      <w:pPr>
        <w:jc w:val="center"/>
      </w:pPr>
      <w:r w:rsidRPr="00352738">
        <w:rPr>
          <w:rFonts w:ascii="Times New Roman" w:eastAsia="Times New Roman" w:hAnsi="Times New Roman" w:cs="Times New Roman"/>
          <w:lang w:eastAsia="en-GB"/>
        </w:rPr>
        <w:fldChar w:fldCharType="begin"/>
      </w:r>
      <w:r w:rsidRPr="00352738">
        <w:rPr>
          <w:rFonts w:ascii="Times New Roman" w:eastAsia="Times New Roman" w:hAnsi="Times New Roman" w:cs="Times New Roman"/>
          <w:lang w:eastAsia="en-GB"/>
        </w:rPr>
        <w:instrText xml:space="preserve"> INCLUDEPICTURE "/var/folders/1n/3l1t_kzs51s9d8g8bhczg14w0000gn/T/com.microsoft.Word/WebArchiveCopyPasteTempFiles/C9HOVT3TLOCLeQWMTkJzfe5iOAXxqLR0bSJKPmd_AM5sJN5tcb-zbGgsD6c4zq15JF84RnMsdbDU1YdTt9YPVV91gfA_77LAvn7dTQUMOHgn4t2rK1Ve6bA1E3L_kui_4R1DNaJIPQ" \* MERGEFORMATINET </w:instrText>
      </w:r>
      <w:r w:rsidRPr="00352738">
        <w:rPr>
          <w:rFonts w:ascii="Times New Roman" w:eastAsia="Times New Roman" w:hAnsi="Times New Roman" w:cs="Times New Roman"/>
          <w:lang w:eastAsia="en-GB"/>
        </w:rPr>
        <w:fldChar w:fldCharType="separate"/>
      </w:r>
      <w:r w:rsidRPr="00352738">
        <w:rPr>
          <w:rFonts w:ascii="Times New Roman" w:eastAsia="Times New Roman" w:hAnsi="Times New Roman" w:cs="Times New Roman"/>
          <w:lang w:eastAsia="en-GB"/>
        </w:rPr>
        <w:fldChar w:fldCharType="end"/>
      </w:r>
    </w:p>
    <w:p w14:paraId="74DA5476" w14:textId="76E72F52" w:rsidR="00A506D2" w:rsidRDefault="00A506D2" w:rsidP="00A506D2">
      <w:pPr>
        <w:jc w:val="center"/>
      </w:pPr>
    </w:p>
    <w:p w14:paraId="1E0F51C1" w14:textId="4CC0216B" w:rsidR="00A506D2" w:rsidRDefault="00A506D2" w:rsidP="00A506D2">
      <w:pPr>
        <w:jc w:val="center"/>
      </w:pPr>
    </w:p>
    <w:p w14:paraId="01CEEA94" w14:textId="7A09E809" w:rsidR="00A506D2" w:rsidRDefault="00A506D2" w:rsidP="00A506D2">
      <w:pPr>
        <w:jc w:val="center"/>
      </w:pPr>
    </w:p>
    <w:p w14:paraId="69178AEB" w14:textId="086AB99E" w:rsidR="00A506D2" w:rsidRDefault="00352738" w:rsidP="00A506D2">
      <w:pPr>
        <w:jc w:val="center"/>
      </w:pPr>
      <w:r w:rsidRPr="00352738">
        <w:rPr>
          <w:rFonts w:ascii="Times New Roman" w:eastAsia="Times New Roman" w:hAnsi="Times New Roman" w:cs="Times New Roman"/>
          <w:noProof/>
          <w:lang w:eastAsia="en-GB"/>
        </w:rPr>
        <w:drawing>
          <wp:anchor distT="0" distB="0" distL="114300" distR="114300" simplePos="0" relativeHeight="251672576" behindDoc="1" locked="0" layoutInCell="1" allowOverlap="1" wp14:anchorId="414342B1" wp14:editId="239D855C">
            <wp:simplePos x="0" y="0"/>
            <wp:positionH relativeFrom="column">
              <wp:posOffset>343138</wp:posOffset>
            </wp:positionH>
            <wp:positionV relativeFrom="paragraph">
              <wp:posOffset>81432</wp:posOffset>
            </wp:positionV>
            <wp:extent cx="4991450" cy="2428258"/>
            <wp:effectExtent l="0" t="0" r="0" b="0"/>
            <wp:wrapNone/>
            <wp:docPr id="14" name="Picture 14" descr="Childcare-handprints – AAG Newsl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ildcare-handprints – AAG Newslett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91450" cy="242825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ADF7B4" w14:textId="691910F8" w:rsidR="00352738" w:rsidRPr="00352738" w:rsidRDefault="00352738" w:rsidP="00352738">
      <w:pPr>
        <w:rPr>
          <w:rFonts w:ascii="Times New Roman" w:eastAsia="Times New Roman" w:hAnsi="Times New Roman" w:cs="Times New Roman"/>
          <w:lang w:eastAsia="en-GB"/>
        </w:rPr>
      </w:pPr>
    </w:p>
    <w:p w14:paraId="7C8A80F4" w14:textId="092442E3" w:rsidR="00A506D2" w:rsidRDefault="00A506D2" w:rsidP="00A506D2">
      <w:pPr>
        <w:jc w:val="center"/>
      </w:pPr>
    </w:p>
    <w:p w14:paraId="5EEA15F1" w14:textId="7A74BB52" w:rsidR="00A506D2" w:rsidRDefault="00A506D2" w:rsidP="00A506D2">
      <w:pPr>
        <w:jc w:val="center"/>
      </w:pPr>
    </w:p>
    <w:p w14:paraId="441A17A5" w14:textId="6DA28C88" w:rsidR="00A506D2" w:rsidRDefault="00A506D2" w:rsidP="00A506D2">
      <w:pPr>
        <w:jc w:val="center"/>
      </w:pPr>
    </w:p>
    <w:p w14:paraId="70791C0F" w14:textId="6154AC81" w:rsidR="00A506D2" w:rsidRDefault="00A506D2" w:rsidP="00A506D2">
      <w:pPr>
        <w:jc w:val="center"/>
      </w:pPr>
    </w:p>
    <w:p w14:paraId="4C997C59" w14:textId="5B8F2B6C" w:rsidR="00A506D2" w:rsidRDefault="00A506D2" w:rsidP="00A506D2">
      <w:pPr>
        <w:jc w:val="center"/>
      </w:pPr>
    </w:p>
    <w:p w14:paraId="4F9737BA" w14:textId="320446CD" w:rsidR="00A506D2" w:rsidRDefault="00A506D2" w:rsidP="00A506D2">
      <w:pPr>
        <w:jc w:val="center"/>
      </w:pPr>
    </w:p>
    <w:p w14:paraId="2D03C537" w14:textId="5B982A2F" w:rsidR="00A506D2" w:rsidRDefault="00A506D2" w:rsidP="00A506D2">
      <w:pPr>
        <w:jc w:val="center"/>
      </w:pPr>
    </w:p>
    <w:p w14:paraId="2F3BCB3D" w14:textId="2FCF0BB6" w:rsidR="00A506D2" w:rsidRDefault="00A506D2" w:rsidP="00A506D2">
      <w:pPr>
        <w:jc w:val="center"/>
      </w:pPr>
    </w:p>
    <w:p w14:paraId="621FE23E" w14:textId="03E6D682" w:rsidR="00A506D2" w:rsidRDefault="00A506D2" w:rsidP="00A506D2">
      <w:pPr>
        <w:jc w:val="center"/>
      </w:pPr>
    </w:p>
    <w:p w14:paraId="2551E8C5" w14:textId="6F1CE3E8" w:rsidR="00352738" w:rsidRPr="00352738" w:rsidRDefault="00352738" w:rsidP="00352738">
      <w:pPr>
        <w:rPr>
          <w:rFonts w:ascii="Times New Roman" w:eastAsia="Times New Roman" w:hAnsi="Times New Roman" w:cs="Times New Roman"/>
          <w:lang w:eastAsia="en-GB"/>
        </w:rPr>
      </w:pPr>
      <w:r w:rsidRPr="00352738">
        <w:rPr>
          <w:rFonts w:ascii="Times New Roman" w:eastAsia="Times New Roman" w:hAnsi="Times New Roman" w:cs="Times New Roman"/>
          <w:lang w:eastAsia="en-GB"/>
        </w:rPr>
        <w:fldChar w:fldCharType="begin"/>
      </w:r>
      <w:r w:rsidRPr="00352738">
        <w:rPr>
          <w:rFonts w:ascii="Times New Roman" w:eastAsia="Times New Roman" w:hAnsi="Times New Roman" w:cs="Times New Roman"/>
          <w:lang w:eastAsia="en-GB"/>
        </w:rPr>
        <w:instrText xml:space="preserve"> INCLUDEPICTURE "/var/folders/1n/3l1t_kzs51s9d8g8bhczg14w0000gn/T/com.microsoft.Word/WebArchiveCopyPasteTempFiles/C9HOVT3TLOCLeQWMTkJzfe5iOAXxqLR0bSJKPmd_AM5sJN5tcb-zbGgsD6c4zq15JF84RnMsdbDU1YdTt9YPVV91gfA_77LAvn7dTQUMOHgn4t2rK1Ve6bA1E3L_kui_4R1DNaJIPQ" \* MERGEFORMATINET </w:instrText>
      </w:r>
      <w:r w:rsidRPr="00352738">
        <w:rPr>
          <w:rFonts w:ascii="Times New Roman" w:eastAsia="Times New Roman" w:hAnsi="Times New Roman" w:cs="Times New Roman"/>
          <w:lang w:eastAsia="en-GB"/>
        </w:rPr>
        <w:fldChar w:fldCharType="separate"/>
      </w:r>
      <w:r w:rsidRPr="00352738">
        <w:rPr>
          <w:rFonts w:ascii="Times New Roman" w:eastAsia="Times New Roman" w:hAnsi="Times New Roman" w:cs="Times New Roman"/>
          <w:lang w:eastAsia="en-GB"/>
        </w:rPr>
        <w:fldChar w:fldCharType="end"/>
      </w:r>
    </w:p>
    <w:p w14:paraId="35CFDC7B" w14:textId="7F027B11" w:rsidR="00A506D2" w:rsidRDefault="00A506D2" w:rsidP="00A506D2">
      <w:pPr>
        <w:jc w:val="center"/>
      </w:pPr>
    </w:p>
    <w:p w14:paraId="71F93F6E" w14:textId="694212CF" w:rsidR="00A506D2" w:rsidRDefault="00A506D2" w:rsidP="00A506D2">
      <w:pPr>
        <w:jc w:val="center"/>
      </w:pPr>
    </w:p>
    <w:p w14:paraId="5383F83E" w14:textId="35DA6C1F" w:rsidR="00A506D2" w:rsidRDefault="00A506D2" w:rsidP="00A506D2">
      <w:pPr>
        <w:jc w:val="center"/>
      </w:pPr>
    </w:p>
    <w:p w14:paraId="474FE0A3" w14:textId="73C14D51" w:rsidR="00A506D2" w:rsidRDefault="00A506D2" w:rsidP="00A506D2">
      <w:pPr>
        <w:jc w:val="center"/>
      </w:pPr>
    </w:p>
    <w:p w14:paraId="1634D605" w14:textId="7FD129FA" w:rsidR="00A506D2" w:rsidRDefault="00A506D2" w:rsidP="00A506D2">
      <w:pPr>
        <w:jc w:val="center"/>
      </w:pPr>
    </w:p>
    <w:p w14:paraId="6E93C5ED" w14:textId="3271C853" w:rsidR="00352738" w:rsidRDefault="00352738" w:rsidP="00352738">
      <w:pPr>
        <w:jc w:val="center"/>
        <w:rPr>
          <w:color w:val="AE6DEA"/>
          <w:sz w:val="28"/>
          <w:szCs w:val="28"/>
        </w:rPr>
      </w:pPr>
    </w:p>
    <w:p w14:paraId="10DEA9BA" w14:textId="41E9DED4" w:rsidR="00352738" w:rsidRDefault="00352738" w:rsidP="00352738">
      <w:pPr>
        <w:jc w:val="center"/>
        <w:rPr>
          <w:color w:val="AE6DEA"/>
          <w:sz w:val="28"/>
          <w:szCs w:val="28"/>
        </w:rPr>
      </w:pPr>
    </w:p>
    <w:p w14:paraId="3A63316F" w14:textId="77777777" w:rsidR="00352738" w:rsidRDefault="00352738" w:rsidP="00352738">
      <w:pPr>
        <w:jc w:val="center"/>
        <w:rPr>
          <w:color w:val="AE6DEA"/>
          <w:sz w:val="28"/>
          <w:szCs w:val="28"/>
        </w:rPr>
      </w:pPr>
    </w:p>
    <w:p w14:paraId="74E11D37" w14:textId="251C4188" w:rsidR="00352738" w:rsidRDefault="00352738" w:rsidP="00352738">
      <w:pPr>
        <w:jc w:val="center"/>
        <w:rPr>
          <w:color w:val="AE6DEA"/>
          <w:sz w:val="28"/>
          <w:szCs w:val="28"/>
        </w:rPr>
      </w:pPr>
    </w:p>
    <w:p w14:paraId="19C94E49" w14:textId="5F5B5FF8" w:rsidR="00A506D2" w:rsidRPr="00077D46" w:rsidRDefault="00A506D2" w:rsidP="00352738">
      <w:pPr>
        <w:jc w:val="center"/>
        <w:rPr>
          <w:color w:val="AE6DEA"/>
          <w:sz w:val="28"/>
          <w:szCs w:val="28"/>
        </w:rPr>
      </w:pPr>
      <w:r w:rsidRPr="00077D46">
        <w:rPr>
          <w:color w:val="AE6DEA"/>
          <w:sz w:val="28"/>
          <w:szCs w:val="28"/>
        </w:rPr>
        <w:t>A Handbook Guide for Practitioners</w:t>
      </w:r>
    </w:p>
    <w:p w14:paraId="06E50F06" w14:textId="4EAD8137" w:rsidR="00A506D2" w:rsidRDefault="00A506D2" w:rsidP="00A506D2">
      <w:pPr>
        <w:jc w:val="center"/>
      </w:pPr>
    </w:p>
    <w:p w14:paraId="2C7306CA" w14:textId="53D837F1" w:rsidR="00A506D2" w:rsidRDefault="00A506D2" w:rsidP="00A506D2">
      <w:pPr>
        <w:jc w:val="center"/>
      </w:pPr>
    </w:p>
    <w:p w14:paraId="28E6FA1C" w14:textId="6A0115C2" w:rsidR="00F53DFD" w:rsidRDefault="00F53DFD" w:rsidP="00A506D2">
      <w:pPr>
        <w:jc w:val="center"/>
      </w:pPr>
    </w:p>
    <w:p w14:paraId="268487C4" w14:textId="26D88E94" w:rsidR="00352738" w:rsidRDefault="009B2631">
      <w:r>
        <w:rPr>
          <w:noProof/>
        </w:rPr>
        <mc:AlternateContent>
          <mc:Choice Requires="wps">
            <w:drawing>
              <wp:anchor distT="0" distB="0" distL="114300" distR="114300" simplePos="0" relativeHeight="251673600" behindDoc="0" locked="0" layoutInCell="1" allowOverlap="1" wp14:anchorId="2AABADC7" wp14:editId="280C7AD1">
                <wp:simplePos x="0" y="0"/>
                <wp:positionH relativeFrom="column">
                  <wp:posOffset>-747663</wp:posOffset>
                </wp:positionH>
                <wp:positionV relativeFrom="paragraph">
                  <wp:posOffset>825849</wp:posOffset>
                </wp:positionV>
                <wp:extent cx="1442906" cy="469783"/>
                <wp:effectExtent l="0" t="0" r="17780" b="13335"/>
                <wp:wrapNone/>
                <wp:docPr id="15" name="Text Box 15"/>
                <wp:cNvGraphicFramePr/>
                <a:graphic xmlns:a="http://schemas.openxmlformats.org/drawingml/2006/main">
                  <a:graphicData uri="http://schemas.microsoft.com/office/word/2010/wordprocessingShape">
                    <wps:wsp>
                      <wps:cNvSpPr txBox="1"/>
                      <wps:spPr>
                        <a:xfrm>
                          <a:off x="0" y="0"/>
                          <a:ext cx="1442906" cy="469783"/>
                        </a:xfrm>
                        <a:prstGeom prst="rect">
                          <a:avLst/>
                        </a:prstGeom>
                        <a:solidFill>
                          <a:schemeClr val="lt1"/>
                        </a:solidFill>
                        <a:ln w="6350">
                          <a:solidFill>
                            <a:prstClr val="black"/>
                          </a:solidFill>
                        </a:ln>
                      </wps:spPr>
                      <wps:txbx>
                        <w:txbxContent>
                          <w:p w14:paraId="2022CC19" w14:textId="2F04BBC0" w:rsidR="009B2631" w:rsidRDefault="009B2631">
                            <w:r>
                              <w:t>Google: Childcare handprints AAG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ABADC7" id="_x0000_t202" coordsize="21600,21600" o:spt="202" path="m,l,21600r21600,l21600,xe">
                <v:stroke joinstyle="miter"/>
                <v:path gradientshapeok="t" o:connecttype="rect"/>
              </v:shapetype>
              <v:shape id="Text Box 15" o:spid="_x0000_s1026" type="#_x0000_t202" style="position:absolute;margin-left:-58.85pt;margin-top:65.05pt;width:113.6pt;height:3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" fillcolor="white [3201]" strokeweight=".5pt">
                <v:textbox>
                  <w:txbxContent>
                    <w:p w14:paraId="2022CC19" w14:textId="2F04BBC0" w:rsidR="009B2631" w:rsidRDefault="009B2631">
                      <w:r>
                        <w:t>Google: Childcare handprints AAG</w:t>
                      </w:r>
                    </w:p>
                  </w:txbxContent>
                </v:textbox>
              </v:shape>
            </w:pict>
          </mc:Fallback>
        </mc:AlternateContent>
      </w:r>
      <w:r w:rsidR="00F53DFD">
        <w:br w:type="page"/>
      </w:r>
    </w:p>
    <w:p w14:paraId="7A1877CA" w14:textId="48487C8D" w:rsidR="00A506D2" w:rsidRPr="00461EDA" w:rsidRDefault="00F53DFD" w:rsidP="00A506D2">
      <w:pPr>
        <w:jc w:val="center"/>
        <w:rPr>
          <w:b/>
          <w:bCs/>
          <w:color w:val="AE6DEA"/>
          <w:sz w:val="36"/>
          <w:szCs w:val="36"/>
          <w:u w:val="single"/>
        </w:rPr>
      </w:pPr>
      <w:r w:rsidRPr="00461EDA">
        <w:rPr>
          <w:b/>
          <w:bCs/>
          <w:color w:val="AE6DEA"/>
          <w:sz w:val="36"/>
          <w:szCs w:val="36"/>
          <w:u w:val="single"/>
        </w:rPr>
        <w:lastRenderedPageBreak/>
        <w:t xml:space="preserve">Content </w:t>
      </w:r>
    </w:p>
    <w:p w14:paraId="1FDEF65B" w14:textId="479DBF53" w:rsidR="00F53DFD" w:rsidRDefault="00F53DFD" w:rsidP="00A506D2">
      <w:pPr>
        <w:jc w:val="center"/>
        <w:rPr>
          <w:color w:val="AE6DEA"/>
          <w:sz w:val="36"/>
          <w:szCs w:val="36"/>
        </w:rPr>
      </w:pPr>
    </w:p>
    <w:p w14:paraId="09C1AAD2" w14:textId="0524E77A" w:rsidR="00F53DFD" w:rsidRPr="00F53DFD" w:rsidRDefault="00F53DFD" w:rsidP="00A506D2">
      <w:pPr>
        <w:jc w:val="center"/>
        <w:rPr>
          <w:color w:val="AE6DEA"/>
          <w:sz w:val="36"/>
          <w:szCs w:val="36"/>
        </w:rPr>
      </w:pPr>
      <w:r>
        <w:rPr>
          <w:noProof/>
          <w:color w:val="AE6DEA"/>
          <w:sz w:val="36"/>
          <w:szCs w:val="36"/>
        </w:rPr>
        <mc:AlternateContent>
          <mc:Choice Requires="wps">
            <w:drawing>
              <wp:anchor distT="0" distB="0" distL="114300" distR="114300" simplePos="0" relativeHeight="251660288" behindDoc="0" locked="0" layoutInCell="1" allowOverlap="1" wp14:anchorId="73D0F6AE" wp14:editId="6701B313">
                <wp:simplePos x="0" y="0"/>
                <wp:positionH relativeFrom="column">
                  <wp:posOffset>-159391</wp:posOffset>
                </wp:positionH>
                <wp:positionV relativeFrom="paragraph">
                  <wp:posOffset>188455</wp:posOffset>
                </wp:positionV>
                <wp:extent cx="6173202" cy="780176"/>
                <wp:effectExtent l="0" t="0" r="12065" b="7620"/>
                <wp:wrapNone/>
                <wp:docPr id="3" name="Rounded Rectangle 3"/>
                <wp:cNvGraphicFramePr/>
                <a:graphic xmlns:a="http://schemas.openxmlformats.org/drawingml/2006/main">
                  <a:graphicData uri="http://schemas.microsoft.com/office/word/2010/wordprocessingShape">
                    <wps:wsp>
                      <wps:cNvSpPr/>
                      <wps:spPr>
                        <a:xfrm>
                          <a:off x="0" y="0"/>
                          <a:ext cx="6173202" cy="780176"/>
                        </a:xfrm>
                        <a:prstGeom prst="roundRect">
                          <a:avLst/>
                        </a:prstGeom>
                        <a:solidFill>
                          <a:schemeClr val="bg1"/>
                        </a:solidFill>
                        <a:ln>
                          <a:solidFill>
                            <a:srgbClr val="AE6DE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B8F596" w14:textId="2039DE74" w:rsidR="00F53DFD" w:rsidRDefault="00F53DFD" w:rsidP="00F53DFD">
                            <w:r w:rsidRPr="00F53DFD">
                              <w:rPr>
                                <w:color w:val="AE6DEA"/>
                                <w:sz w:val="28"/>
                                <w:szCs w:val="28"/>
                              </w:rPr>
                              <w:t>Introduction</w:t>
                            </w:r>
                            <w:r w:rsidRPr="00F53DFD">
                              <w:rPr>
                                <w:color w:val="AE6DEA"/>
                              </w:rPr>
                              <w:tab/>
                            </w:r>
                            <w:r w:rsidRPr="00F53DFD">
                              <w:rPr>
                                <w:color w:val="AE6DEA"/>
                              </w:rPr>
                              <w:tab/>
                            </w:r>
                            <w:r w:rsidRPr="00F53DFD">
                              <w:rPr>
                                <w:color w:val="AE6DEA"/>
                              </w:rPr>
                              <w:tab/>
                            </w:r>
                            <w:r>
                              <w:tab/>
                            </w:r>
                            <w:r>
                              <w:tab/>
                            </w:r>
                            <w:r>
                              <w:tab/>
                            </w:r>
                            <w:r>
                              <w:tab/>
                            </w:r>
                            <w:r>
                              <w:tab/>
                            </w:r>
                            <w:r>
                              <w:tab/>
                            </w:r>
                            <w:r w:rsidRPr="00F53DFD">
                              <w:rPr>
                                <w:color w:val="AE6DEA"/>
                              </w:rPr>
                              <w:tab/>
                            </w:r>
                            <w:r w:rsidRPr="00F53DFD">
                              <w:rPr>
                                <w:color w:val="AE6DEA"/>
                                <w:sz w:val="28"/>
                                <w:szCs w:val="28"/>
                              </w:rPr>
                              <w:t xml:space="preserve">Page 3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3D0F6AE" id="Rounded Rectangle 3" o:spid="_x0000_s1027" style="position:absolute;left:0;text-align:left;margin-left:-12.55pt;margin-top:14.85pt;width:486.1pt;height:61.4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" fillcolor="white [3212]" strokecolor="#ae6dea" strokeweight="1pt">
                <v:stroke joinstyle="miter"/>
                <v:textbox>
                  <w:txbxContent>
                    <w:p w14:paraId="05B8F596" w14:textId="2039DE74" w:rsidR="00F53DFD" w:rsidRDefault="00F53DFD" w:rsidP="00F53DFD">
                      <w:r w:rsidRPr="00F53DFD">
                        <w:rPr>
                          <w:color w:val="AE6DEA"/>
                          <w:sz w:val="28"/>
                          <w:szCs w:val="28"/>
                        </w:rPr>
                        <w:t>Introduction</w:t>
                      </w:r>
                      <w:r w:rsidRPr="00F53DFD">
                        <w:rPr>
                          <w:color w:val="AE6DEA"/>
                        </w:rPr>
                        <w:tab/>
                      </w:r>
                      <w:r w:rsidRPr="00F53DFD">
                        <w:rPr>
                          <w:color w:val="AE6DEA"/>
                        </w:rPr>
                        <w:tab/>
                      </w:r>
                      <w:r w:rsidRPr="00F53DFD">
                        <w:rPr>
                          <w:color w:val="AE6DEA"/>
                        </w:rPr>
                        <w:tab/>
                      </w:r>
                      <w:r>
                        <w:tab/>
                      </w:r>
                      <w:r>
                        <w:tab/>
                      </w:r>
                      <w:r>
                        <w:tab/>
                      </w:r>
                      <w:r>
                        <w:tab/>
                      </w:r>
                      <w:r>
                        <w:tab/>
                      </w:r>
                      <w:r>
                        <w:tab/>
                      </w:r>
                      <w:r w:rsidRPr="00F53DFD">
                        <w:rPr>
                          <w:color w:val="AE6DEA"/>
                        </w:rPr>
                        <w:tab/>
                      </w:r>
                      <w:r w:rsidRPr="00F53DFD">
                        <w:rPr>
                          <w:color w:val="AE6DEA"/>
                          <w:sz w:val="28"/>
                          <w:szCs w:val="28"/>
                        </w:rPr>
                        <w:t xml:space="preserve">Page 3 </w:t>
                      </w:r>
                    </w:p>
                  </w:txbxContent>
                </v:textbox>
              </v:roundrect>
            </w:pict>
          </mc:Fallback>
        </mc:AlternateContent>
      </w:r>
    </w:p>
    <w:p w14:paraId="1F0D4C21" w14:textId="2D6AA0E7" w:rsidR="00F53DFD" w:rsidRDefault="00F53DFD" w:rsidP="00A506D2">
      <w:pPr>
        <w:jc w:val="center"/>
      </w:pPr>
    </w:p>
    <w:p w14:paraId="6EAB82B3" w14:textId="6FB64EB8" w:rsidR="00F53DFD" w:rsidRPr="00F53DFD" w:rsidRDefault="00461EDA">
      <w:pPr>
        <w:rPr>
          <w:sz w:val="36"/>
          <w:szCs w:val="36"/>
        </w:rPr>
      </w:pPr>
      <w:r>
        <w:rPr>
          <w:noProof/>
        </w:rPr>
        <mc:AlternateContent>
          <mc:Choice Requires="wps">
            <w:drawing>
              <wp:anchor distT="0" distB="0" distL="114300" distR="114300" simplePos="0" relativeHeight="251668480" behindDoc="0" locked="0" layoutInCell="1" allowOverlap="1" wp14:anchorId="08BD6299" wp14:editId="01DC228D">
                <wp:simplePos x="0" y="0"/>
                <wp:positionH relativeFrom="column">
                  <wp:posOffset>-209719</wp:posOffset>
                </wp:positionH>
                <wp:positionV relativeFrom="paragraph">
                  <wp:posOffset>7156042</wp:posOffset>
                </wp:positionV>
                <wp:extent cx="6316910" cy="864066"/>
                <wp:effectExtent l="0" t="0" r="8255" b="12700"/>
                <wp:wrapNone/>
                <wp:docPr id="11" name="Rounded Rectangle 11"/>
                <wp:cNvGraphicFramePr/>
                <a:graphic xmlns:a="http://schemas.openxmlformats.org/drawingml/2006/main">
                  <a:graphicData uri="http://schemas.microsoft.com/office/word/2010/wordprocessingShape">
                    <wps:wsp>
                      <wps:cNvSpPr/>
                      <wps:spPr>
                        <a:xfrm>
                          <a:off x="0" y="0"/>
                          <a:ext cx="6316910" cy="864066"/>
                        </a:xfrm>
                        <a:prstGeom prst="roundRect">
                          <a:avLst/>
                        </a:prstGeom>
                        <a:solidFill>
                          <a:schemeClr val="bg1"/>
                        </a:solidFill>
                        <a:ln>
                          <a:solidFill>
                            <a:srgbClr val="AE6DE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7D6837A" w14:textId="74F48F86" w:rsidR="00461EDA" w:rsidRPr="00461EDA" w:rsidRDefault="00461EDA" w:rsidP="00461EDA">
                            <w:pPr>
                              <w:rPr>
                                <w:color w:val="AE6DEA"/>
                                <w:sz w:val="28"/>
                                <w:szCs w:val="28"/>
                              </w:rPr>
                            </w:pPr>
                            <w:r w:rsidRPr="00461EDA">
                              <w:rPr>
                                <w:color w:val="AE6DEA"/>
                                <w:sz w:val="28"/>
                                <w:szCs w:val="28"/>
                              </w:rPr>
                              <w:t>Reference list</w:t>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t>Page 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8BD6299" id="Rounded Rectangle 11" o:spid="_x0000_s1028" style="position:absolute;margin-left:-16.5pt;margin-top:563.45pt;width:497.4pt;height:68.05pt;z-index:2516684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" fillcolor="white [3212]" strokecolor="#ae6dea" strokeweight="1pt">
                <v:stroke joinstyle="miter"/>
                <v:textbox>
                  <w:txbxContent>
                    <w:p w14:paraId="67D6837A" w14:textId="74F48F86" w:rsidR="00461EDA" w:rsidRPr="00461EDA" w:rsidRDefault="00461EDA" w:rsidP="00461EDA">
                      <w:pPr>
                        <w:rPr>
                          <w:color w:val="AE6DEA"/>
                          <w:sz w:val="28"/>
                          <w:szCs w:val="28"/>
                        </w:rPr>
                      </w:pPr>
                      <w:r w:rsidRPr="00461EDA">
                        <w:rPr>
                          <w:color w:val="AE6DEA"/>
                          <w:sz w:val="28"/>
                          <w:szCs w:val="28"/>
                        </w:rPr>
                        <w:t>Reference list</w:t>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t>Page 9</w:t>
                      </w:r>
                    </w:p>
                  </w:txbxContent>
                </v:textbox>
              </v:roundrect>
            </w:pict>
          </mc:Fallback>
        </mc:AlternateContent>
      </w:r>
      <w:r>
        <w:rPr>
          <w:noProof/>
        </w:rPr>
        <mc:AlternateContent>
          <mc:Choice Requires="wps">
            <w:drawing>
              <wp:anchor distT="0" distB="0" distL="114300" distR="114300" simplePos="0" relativeHeight="251670528" behindDoc="0" locked="0" layoutInCell="1" allowOverlap="1" wp14:anchorId="610043E7" wp14:editId="6239D756">
                <wp:simplePos x="0" y="0"/>
                <wp:positionH relativeFrom="column">
                  <wp:posOffset>-209550</wp:posOffset>
                </wp:positionH>
                <wp:positionV relativeFrom="paragraph">
                  <wp:posOffset>5738356</wp:posOffset>
                </wp:positionV>
                <wp:extent cx="6266349" cy="830511"/>
                <wp:effectExtent l="0" t="0" r="7620" b="8255"/>
                <wp:wrapNone/>
                <wp:docPr id="12" name="Rounded Rectangle 12"/>
                <wp:cNvGraphicFramePr/>
                <a:graphic xmlns:a="http://schemas.openxmlformats.org/drawingml/2006/main">
                  <a:graphicData uri="http://schemas.microsoft.com/office/word/2010/wordprocessingShape">
                    <wps:wsp>
                      <wps:cNvSpPr/>
                      <wps:spPr>
                        <a:xfrm>
                          <a:off x="0" y="0"/>
                          <a:ext cx="6266349" cy="830511"/>
                        </a:xfrm>
                        <a:prstGeom prst="roundRect">
                          <a:avLst/>
                        </a:prstGeom>
                        <a:solidFill>
                          <a:schemeClr val="bg1"/>
                        </a:solidFill>
                        <a:ln>
                          <a:solidFill>
                            <a:srgbClr val="AE6DE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C77530" w14:textId="77777777" w:rsidR="00461EDA" w:rsidRPr="00461EDA" w:rsidRDefault="00461EDA" w:rsidP="00461EDA">
                            <w:pPr>
                              <w:rPr>
                                <w:color w:val="AE6DEA"/>
                                <w:sz w:val="28"/>
                                <w:szCs w:val="28"/>
                              </w:rPr>
                            </w:pPr>
                            <w:r w:rsidRPr="00461EDA">
                              <w:rPr>
                                <w:color w:val="AE6DEA"/>
                                <w:sz w:val="28"/>
                                <w:szCs w:val="28"/>
                              </w:rPr>
                              <w:t>Curriculum</w:t>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t>Page 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10043E7" id="Rounded Rectangle 12" o:spid="_x0000_s1029" style="position:absolute;margin-left:-16.5pt;margin-top:451.85pt;width:493.4pt;height:65.4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" fillcolor="white [3212]" strokecolor="#ae6dea" strokeweight="1pt">
                <v:stroke joinstyle="miter"/>
                <v:textbox>
                  <w:txbxContent>
                    <w:p w14:paraId="12C77530" w14:textId="77777777" w:rsidR="00461EDA" w:rsidRPr="00461EDA" w:rsidRDefault="00461EDA" w:rsidP="00461EDA">
                      <w:pPr>
                        <w:rPr>
                          <w:color w:val="AE6DEA"/>
                          <w:sz w:val="28"/>
                          <w:szCs w:val="28"/>
                        </w:rPr>
                      </w:pPr>
                      <w:r w:rsidRPr="00461EDA">
                        <w:rPr>
                          <w:color w:val="AE6DEA"/>
                          <w:sz w:val="28"/>
                          <w:szCs w:val="28"/>
                        </w:rPr>
                        <w:t>Curriculum</w:t>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r>
                      <w:r w:rsidRPr="00461EDA">
                        <w:rPr>
                          <w:color w:val="AE6DEA"/>
                          <w:sz w:val="28"/>
                          <w:szCs w:val="28"/>
                        </w:rPr>
                        <w:tab/>
                        <w:t>Page 8</w:t>
                      </w:r>
                    </w:p>
                  </w:txbxContent>
                </v:textbox>
              </v:roundrect>
            </w:pict>
          </mc:Fallback>
        </mc:AlternateContent>
      </w:r>
      <w:r>
        <w:rPr>
          <w:noProof/>
        </w:rPr>
        <mc:AlternateContent>
          <mc:Choice Requires="wps">
            <w:drawing>
              <wp:anchor distT="0" distB="0" distL="114300" distR="114300" simplePos="0" relativeHeight="251666432" behindDoc="0" locked="0" layoutInCell="1" allowOverlap="1" wp14:anchorId="4F2C7EBD" wp14:editId="3CDCB4C2">
                <wp:simplePos x="0" y="0"/>
                <wp:positionH relativeFrom="column">
                  <wp:posOffset>-209550</wp:posOffset>
                </wp:positionH>
                <wp:positionV relativeFrom="paragraph">
                  <wp:posOffset>4488209</wp:posOffset>
                </wp:positionV>
                <wp:extent cx="6223169" cy="805180"/>
                <wp:effectExtent l="0" t="0" r="12700" b="7620"/>
                <wp:wrapNone/>
                <wp:docPr id="9" name="Rounded Rectangle 9"/>
                <wp:cNvGraphicFramePr/>
                <a:graphic xmlns:a="http://schemas.openxmlformats.org/drawingml/2006/main">
                  <a:graphicData uri="http://schemas.microsoft.com/office/word/2010/wordprocessingShape">
                    <wps:wsp>
                      <wps:cNvSpPr/>
                      <wps:spPr>
                        <a:xfrm>
                          <a:off x="0" y="0"/>
                          <a:ext cx="6223169" cy="805180"/>
                        </a:xfrm>
                        <a:prstGeom prst="roundRect">
                          <a:avLst/>
                        </a:prstGeom>
                        <a:solidFill>
                          <a:schemeClr val="bg1"/>
                        </a:solidFill>
                        <a:ln>
                          <a:solidFill>
                            <a:srgbClr val="AE6DE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8F2F0E" w14:textId="77777777" w:rsidR="00993C14" w:rsidRDefault="00993C14" w:rsidP="00993C14">
                            <w:pPr>
                              <w:rPr>
                                <w:color w:val="AE6DEA"/>
                                <w:sz w:val="28"/>
                                <w:szCs w:val="28"/>
                              </w:rPr>
                            </w:pPr>
                          </w:p>
                          <w:p w14:paraId="670CF344" w14:textId="77777777" w:rsidR="00993C14" w:rsidRPr="00993C14" w:rsidRDefault="00993C14" w:rsidP="00993C14">
                            <w:pPr>
                              <w:rPr>
                                <w:color w:val="AE6DEA"/>
                                <w:sz w:val="28"/>
                                <w:szCs w:val="28"/>
                              </w:rPr>
                            </w:pPr>
                            <w:r w:rsidRPr="00993C14">
                              <w:rPr>
                                <w:color w:val="AE6DEA"/>
                                <w:sz w:val="28"/>
                                <w:szCs w:val="28"/>
                              </w:rPr>
                              <w:t>Theorists</w:t>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t>Page 7</w:t>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2C7EBD" id="Rounded Rectangle 9" o:spid="_x0000_s1030" style="position:absolute;margin-left:-16.5pt;margin-top:353.4pt;width:490pt;height:63.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" fillcolor="white [3212]" strokecolor="#ae6dea" strokeweight="1pt">
                <v:stroke joinstyle="miter"/>
                <v:textbox>
                  <w:txbxContent>
                    <w:p w14:paraId="438F2F0E" w14:textId="77777777" w:rsidR="00993C14" w:rsidRDefault="00993C14" w:rsidP="00993C14">
                      <w:pPr>
                        <w:rPr>
                          <w:color w:val="AE6DEA"/>
                          <w:sz w:val="28"/>
                          <w:szCs w:val="28"/>
                        </w:rPr>
                      </w:pPr>
                    </w:p>
                    <w:p w14:paraId="670CF344" w14:textId="77777777" w:rsidR="00993C14" w:rsidRPr="00993C14" w:rsidRDefault="00993C14" w:rsidP="00993C14">
                      <w:pPr>
                        <w:rPr>
                          <w:color w:val="AE6DEA"/>
                          <w:sz w:val="28"/>
                          <w:szCs w:val="28"/>
                        </w:rPr>
                      </w:pPr>
                      <w:r w:rsidRPr="00993C14">
                        <w:rPr>
                          <w:color w:val="AE6DEA"/>
                          <w:sz w:val="28"/>
                          <w:szCs w:val="28"/>
                        </w:rPr>
                        <w:t>Theorists</w:t>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t>Page 7</w:t>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p>
                  </w:txbxContent>
                </v:textbox>
              </v:roundrect>
            </w:pict>
          </mc:Fallback>
        </mc:AlternateContent>
      </w:r>
      <w:r>
        <w:rPr>
          <w:noProof/>
        </w:rPr>
        <mc:AlternateContent>
          <mc:Choice Requires="wps">
            <w:drawing>
              <wp:anchor distT="0" distB="0" distL="114300" distR="114300" simplePos="0" relativeHeight="251663360" behindDoc="0" locked="0" layoutInCell="1" allowOverlap="1" wp14:anchorId="77ED1945" wp14:editId="6823846C">
                <wp:simplePos x="0" y="0"/>
                <wp:positionH relativeFrom="column">
                  <wp:posOffset>-209550</wp:posOffset>
                </wp:positionH>
                <wp:positionV relativeFrom="paragraph">
                  <wp:posOffset>3162830</wp:posOffset>
                </wp:positionV>
                <wp:extent cx="6224241" cy="830510"/>
                <wp:effectExtent l="0" t="0" r="12065" b="8255"/>
                <wp:wrapNone/>
                <wp:docPr id="6" name="Rounded Rectangle 6"/>
                <wp:cNvGraphicFramePr/>
                <a:graphic xmlns:a="http://schemas.openxmlformats.org/drawingml/2006/main">
                  <a:graphicData uri="http://schemas.microsoft.com/office/word/2010/wordprocessingShape">
                    <wps:wsp>
                      <wps:cNvSpPr/>
                      <wps:spPr>
                        <a:xfrm>
                          <a:off x="0" y="0"/>
                          <a:ext cx="6224241" cy="830510"/>
                        </a:xfrm>
                        <a:prstGeom prst="roundRect">
                          <a:avLst/>
                        </a:prstGeom>
                        <a:solidFill>
                          <a:schemeClr val="bg1"/>
                        </a:solidFill>
                        <a:ln>
                          <a:solidFill>
                            <a:srgbClr val="AE6DE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CCBDAC" w14:textId="57639479" w:rsidR="00993C14" w:rsidRPr="00993C14" w:rsidRDefault="00993C14" w:rsidP="00993C14">
                            <w:pPr>
                              <w:rPr>
                                <w:color w:val="AE6DEA"/>
                                <w:sz w:val="28"/>
                                <w:szCs w:val="28"/>
                              </w:rPr>
                            </w:pPr>
                            <w:r w:rsidRPr="00993C14">
                              <w:rPr>
                                <w:color w:val="AE6DEA"/>
                                <w:sz w:val="28"/>
                                <w:szCs w:val="28"/>
                              </w:rPr>
                              <w:t xml:space="preserve">Key Workers </w:t>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t>Page 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ED1945" id="Rounded Rectangle 6" o:spid="_x0000_s1031" style="position:absolute;margin-left:-16.5pt;margin-top:249.05pt;width:490.1pt;height:65.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" fillcolor="white [3212]" strokecolor="#ae6dea" strokeweight="1pt">
                <v:stroke joinstyle="miter"/>
                <v:textbox>
                  <w:txbxContent>
                    <w:p w14:paraId="2ECCBDAC" w14:textId="57639479" w:rsidR="00993C14" w:rsidRPr="00993C14" w:rsidRDefault="00993C14" w:rsidP="00993C14">
                      <w:pPr>
                        <w:rPr>
                          <w:color w:val="AE6DEA"/>
                          <w:sz w:val="28"/>
                          <w:szCs w:val="28"/>
                        </w:rPr>
                      </w:pPr>
                      <w:r w:rsidRPr="00993C14">
                        <w:rPr>
                          <w:color w:val="AE6DEA"/>
                          <w:sz w:val="28"/>
                          <w:szCs w:val="28"/>
                        </w:rPr>
                        <w:t xml:space="preserve">Key Workers </w:t>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t>Page 6</w:t>
                      </w:r>
                    </w:p>
                  </w:txbxContent>
                </v:textbox>
              </v:roundrect>
            </w:pict>
          </mc:Fallback>
        </mc:AlternateContent>
      </w:r>
      <w:r>
        <w:rPr>
          <w:noProof/>
        </w:rPr>
        <mc:AlternateContent>
          <mc:Choice Requires="wps">
            <w:drawing>
              <wp:anchor distT="0" distB="0" distL="114300" distR="114300" simplePos="0" relativeHeight="251662336" behindDoc="0" locked="0" layoutInCell="1" allowOverlap="1" wp14:anchorId="7E8159B5" wp14:editId="63D30122">
                <wp:simplePos x="0" y="0"/>
                <wp:positionH relativeFrom="column">
                  <wp:posOffset>-176431</wp:posOffset>
                </wp:positionH>
                <wp:positionV relativeFrom="paragraph">
                  <wp:posOffset>1913016</wp:posOffset>
                </wp:positionV>
                <wp:extent cx="6189980" cy="821690"/>
                <wp:effectExtent l="0" t="0" r="7620" b="16510"/>
                <wp:wrapNone/>
                <wp:docPr id="5" name="Rounded Rectangle 5"/>
                <wp:cNvGraphicFramePr/>
                <a:graphic xmlns:a="http://schemas.openxmlformats.org/drawingml/2006/main">
                  <a:graphicData uri="http://schemas.microsoft.com/office/word/2010/wordprocessingShape">
                    <wps:wsp>
                      <wps:cNvSpPr/>
                      <wps:spPr>
                        <a:xfrm>
                          <a:off x="0" y="0"/>
                          <a:ext cx="6189980" cy="821690"/>
                        </a:xfrm>
                        <a:prstGeom prst="roundRect">
                          <a:avLst/>
                        </a:prstGeom>
                        <a:solidFill>
                          <a:schemeClr val="bg1"/>
                        </a:solidFill>
                        <a:ln>
                          <a:solidFill>
                            <a:srgbClr val="AE6DE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2873C1" w14:textId="2A3E8964" w:rsidR="00993C14" w:rsidRPr="00993C14" w:rsidRDefault="00993C14" w:rsidP="00993C14">
                            <w:pPr>
                              <w:rPr>
                                <w:color w:val="AE6DEA"/>
                                <w:sz w:val="28"/>
                                <w:szCs w:val="28"/>
                              </w:rPr>
                            </w:pPr>
                            <w:r w:rsidRPr="00993C14">
                              <w:rPr>
                                <w:color w:val="AE6DEA"/>
                                <w:sz w:val="28"/>
                                <w:szCs w:val="28"/>
                              </w:rPr>
                              <w:t>Practitioners Role</w:t>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t xml:space="preserve">Page 5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E8159B5" id="Rounded Rectangle 5" o:spid="_x0000_s1032" style="position:absolute;margin-left:-13.9pt;margin-top:150.65pt;width:487.4pt;height:64.7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" fillcolor="white [3212]" strokecolor="#ae6dea" strokeweight="1pt">
                <v:stroke joinstyle="miter"/>
                <v:textbox>
                  <w:txbxContent>
                    <w:p w14:paraId="782873C1" w14:textId="2A3E8964" w:rsidR="00993C14" w:rsidRPr="00993C14" w:rsidRDefault="00993C14" w:rsidP="00993C14">
                      <w:pPr>
                        <w:rPr>
                          <w:color w:val="AE6DEA"/>
                          <w:sz w:val="28"/>
                          <w:szCs w:val="28"/>
                        </w:rPr>
                      </w:pPr>
                      <w:r w:rsidRPr="00993C14">
                        <w:rPr>
                          <w:color w:val="AE6DEA"/>
                          <w:sz w:val="28"/>
                          <w:szCs w:val="28"/>
                        </w:rPr>
                        <w:t>Practitioners Role</w:t>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t xml:space="preserve">Page 5 </w:t>
                      </w:r>
                    </w:p>
                  </w:txbxContent>
                </v:textbox>
              </v:roundrect>
            </w:pict>
          </mc:Fallback>
        </mc:AlternateContent>
      </w:r>
      <w:r>
        <w:rPr>
          <w:noProof/>
        </w:rPr>
        <mc:AlternateContent>
          <mc:Choice Requires="wps">
            <w:drawing>
              <wp:anchor distT="0" distB="0" distL="114300" distR="114300" simplePos="0" relativeHeight="251661312" behindDoc="0" locked="0" layoutInCell="1" allowOverlap="1" wp14:anchorId="61D4F1C0" wp14:editId="2E9E157F">
                <wp:simplePos x="0" y="0"/>
                <wp:positionH relativeFrom="column">
                  <wp:posOffset>-175796</wp:posOffset>
                </wp:positionH>
                <wp:positionV relativeFrom="paragraph">
                  <wp:posOffset>788932</wp:posOffset>
                </wp:positionV>
                <wp:extent cx="6189980" cy="779780"/>
                <wp:effectExtent l="0" t="0" r="7620" b="7620"/>
                <wp:wrapNone/>
                <wp:docPr id="4" name="Rounded Rectangle 4"/>
                <wp:cNvGraphicFramePr/>
                <a:graphic xmlns:a="http://schemas.openxmlformats.org/drawingml/2006/main">
                  <a:graphicData uri="http://schemas.microsoft.com/office/word/2010/wordprocessingShape">
                    <wps:wsp>
                      <wps:cNvSpPr/>
                      <wps:spPr>
                        <a:xfrm>
                          <a:off x="0" y="0"/>
                          <a:ext cx="6189980" cy="779780"/>
                        </a:xfrm>
                        <a:prstGeom prst="roundRect">
                          <a:avLst/>
                        </a:prstGeom>
                        <a:solidFill>
                          <a:schemeClr val="bg1"/>
                        </a:solidFill>
                        <a:ln>
                          <a:solidFill>
                            <a:srgbClr val="AE6DEA"/>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385030" w14:textId="02F08B64" w:rsidR="00F53DFD" w:rsidRPr="00993C14" w:rsidRDefault="00993C14" w:rsidP="00993C14">
                            <w:pPr>
                              <w:rPr>
                                <w:color w:val="AE6DEA"/>
                                <w:sz w:val="28"/>
                                <w:szCs w:val="28"/>
                              </w:rPr>
                            </w:pPr>
                            <w:r w:rsidRPr="00993C14">
                              <w:rPr>
                                <w:color w:val="AE6DEA"/>
                                <w:sz w:val="28"/>
                                <w:szCs w:val="28"/>
                              </w:rPr>
                              <w:t>Transitions</w:t>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t xml:space="preserve">Page 3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D4F1C0" id="Rounded Rectangle 4" o:spid="_x0000_s1033" style="position:absolute;margin-left:-13.85pt;margin-top:62.1pt;width:487.4pt;height:61.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" fillcolor="white [3212]" strokecolor="#ae6dea" strokeweight="1pt">
                <v:stroke joinstyle="miter"/>
                <v:textbox>
                  <w:txbxContent>
                    <w:p w14:paraId="7A385030" w14:textId="02F08B64" w:rsidR="00F53DFD" w:rsidRPr="00993C14" w:rsidRDefault="00993C14" w:rsidP="00993C14">
                      <w:pPr>
                        <w:rPr>
                          <w:color w:val="AE6DEA"/>
                          <w:sz w:val="28"/>
                          <w:szCs w:val="28"/>
                        </w:rPr>
                      </w:pPr>
                      <w:r w:rsidRPr="00993C14">
                        <w:rPr>
                          <w:color w:val="AE6DEA"/>
                          <w:sz w:val="28"/>
                          <w:szCs w:val="28"/>
                        </w:rPr>
                        <w:t>Transitions</w:t>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r>
                      <w:r w:rsidRPr="00993C14">
                        <w:rPr>
                          <w:color w:val="AE6DEA"/>
                          <w:sz w:val="28"/>
                          <w:szCs w:val="28"/>
                        </w:rPr>
                        <w:tab/>
                        <w:t xml:space="preserve">Page 3         </w:t>
                      </w:r>
                    </w:p>
                  </w:txbxContent>
                </v:textbox>
              </v:roundrect>
            </w:pict>
          </mc:Fallback>
        </mc:AlternateContent>
      </w:r>
      <w:r w:rsidR="00F53DFD">
        <w:br w:type="page"/>
      </w:r>
    </w:p>
    <w:p w14:paraId="0D7A71C1" w14:textId="77777777" w:rsidR="00A506D2" w:rsidRDefault="00A506D2" w:rsidP="00A506D2">
      <w:pPr>
        <w:jc w:val="center"/>
      </w:pPr>
    </w:p>
    <w:p w14:paraId="0F1B48DB" w14:textId="54383913" w:rsidR="00A506D2" w:rsidRDefault="00A506D2" w:rsidP="00225FD2"/>
    <w:p w14:paraId="0BF27CCD" w14:textId="77777777" w:rsidR="00225FD2" w:rsidRDefault="00225FD2" w:rsidP="00225FD2"/>
    <w:p w14:paraId="33AC777F" w14:textId="5FBAD25A" w:rsidR="006255FD" w:rsidRPr="00077D46" w:rsidRDefault="00A506D2" w:rsidP="003A7BFD">
      <w:pPr>
        <w:jc w:val="center"/>
        <w:rPr>
          <w:b/>
          <w:bCs/>
          <w:color w:val="AE6DEA"/>
          <w:sz w:val="36"/>
          <w:szCs w:val="36"/>
        </w:rPr>
      </w:pPr>
      <w:r w:rsidRPr="00077D46">
        <w:rPr>
          <w:b/>
          <w:bCs/>
          <w:color w:val="AE6DEA"/>
          <w:sz w:val="36"/>
          <w:szCs w:val="36"/>
        </w:rPr>
        <w:t xml:space="preserve">Introduction </w:t>
      </w:r>
    </w:p>
    <w:p w14:paraId="1D24B6F1" w14:textId="77777777" w:rsidR="00D35902" w:rsidRDefault="00D35902" w:rsidP="003A7BFD">
      <w:pPr>
        <w:jc w:val="center"/>
        <w:rPr>
          <w:b/>
          <w:bCs/>
        </w:rPr>
      </w:pPr>
    </w:p>
    <w:p w14:paraId="60D33018" w14:textId="176426A1" w:rsidR="006255FD" w:rsidRDefault="00F212DC" w:rsidP="006255FD">
      <w:r w:rsidRPr="00AD71E3">
        <w:t xml:space="preserve">Transitions are a regular occurrence through a child’s life and more frequently in the early years. </w:t>
      </w:r>
      <w:r w:rsidR="00DE5206" w:rsidRPr="00AD71E3">
        <w:t xml:space="preserve">Practitioners, Parents and Caregivers are essential role models and support systems for children when they are participating through transitional periods. </w:t>
      </w:r>
      <w:r w:rsidR="00AD71E3" w:rsidRPr="00AD71E3">
        <w:t xml:space="preserve">This handbook will be an essential guide to professional practitioners to provide the skills and information to correctly support children in their care through transitions. In addition, this handbook will follow alongside theories, frameworks and children’s development milestones to support the child fully. </w:t>
      </w:r>
      <w:r w:rsidR="00324D42">
        <w:t xml:space="preserve">It is the role of the practitioner to meet their duty of care </w:t>
      </w:r>
      <w:r w:rsidR="00CB7C3A">
        <w:t xml:space="preserve">of the child, ensuring the child has the correct support and provided with professional care through transitions is a duty that needs to be fulfilled by the practitioner. The duty not being met by the practitioner can cause emotional distress to the child at the time as being faced with new transitions can be daunting and distressing for children of the early years age. </w:t>
      </w:r>
    </w:p>
    <w:p w14:paraId="782ABCDC" w14:textId="77777777" w:rsidR="00993C14" w:rsidRDefault="00993C14" w:rsidP="006255FD"/>
    <w:p w14:paraId="6171B653" w14:textId="1A9C43FA" w:rsidR="00525649" w:rsidRPr="00993C14" w:rsidRDefault="00993C14" w:rsidP="00993C14">
      <w:pPr>
        <w:jc w:val="center"/>
        <w:rPr>
          <w:b/>
          <w:bCs/>
          <w:color w:val="AE6DEA"/>
          <w:sz w:val="36"/>
          <w:szCs w:val="36"/>
          <w:u w:val="single"/>
        </w:rPr>
      </w:pPr>
      <w:r w:rsidRPr="00993C14">
        <w:rPr>
          <w:b/>
          <w:bCs/>
          <w:color w:val="AE6DEA"/>
          <w:sz w:val="36"/>
          <w:szCs w:val="36"/>
          <w:u w:val="single"/>
        </w:rPr>
        <w:t xml:space="preserve">Transitions </w:t>
      </w:r>
    </w:p>
    <w:p w14:paraId="74A1C426" w14:textId="23CE1555" w:rsidR="00525649" w:rsidRPr="00077D46" w:rsidRDefault="00525649" w:rsidP="006255FD">
      <w:pPr>
        <w:rPr>
          <w:b/>
          <w:bCs/>
          <w:color w:val="AE6DEA"/>
          <w:u w:val="single"/>
        </w:rPr>
      </w:pPr>
      <w:r w:rsidRPr="00077D46">
        <w:rPr>
          <w:b/>
          <w:bCs/>
          <w:color w:val="AE6DEA"/>
          <w:u w:val="single"/>
        </w:rPr>
        <w:t>What is a transition?</w:t>
      </w:r>
    </w:p>
    <w:p w14:paraId="34152849" w14:textId="7CC96E49" w:rsidR="00525649" w:rsidRDefault="00525649" w:rsidP="006255FD">
      <w:r>
        <w:t xml:space="preserve">The definition of a transition stated by </w:t>
      </w:r>
      <w:r w:rsidR="005650D4">
        <w:t>Cambridge (</w:t>
      </w:r>
      <w:r>
        <w:t>2021)</w:t>
      </w:r>
      <w:r w:rsidR="005650D4">
        <w:t xml:space="preserve"> is ‘a change from one form or type to another or the process by which this happens’. Therefore, transition means the change of environment, surroundings, personal body and many other changes that can occur. </w:t>
      </w:r>
    </w:p>
    <w:p w14:paraId="1506067B" w14:textId="2E46486B" w:rsidR="008C2C88" w:rsidRDefault="005650D4" w:rsidP="006255FD">
      <w:r>
        <w:t xml:space="preserve">Transitions are inclusive to all who are a part of them to best support the child or young person. The child or young person does not embark on transitions alone </w:t>
      </w:r>
      <w:r w:rsidR="006C6038">
        <w:t xml:space="preserve">it is the contribution and support of parents and practitioners </w:t>
      </w:r>
      <w:r w:rsidR="008C2C88">
        <w:t>(Early Years Matters</w:t>
      </w:r>
      <w:r w:rsidR="002900D6">
        <w:t>,</w:t>
      </w:r>
      <w:r w:rsidR="008C2C88">
        <w:t xml:space="preserve"> 2021). Children do not develop at the exact same pace and timeframe and it is important that the children’s needs of expression are supported and worries of the parents are listened to and respected as the child experiences transitions. </w:t>
      </w:r>
    </w:p>
    <w:p w14:paraId="778CFCC6" w14:textId="76CA26AC" w:rsidR="008C2C88" w:rsidRDefault="008C2C88" w:rsidP="006255FD"/>
    <w:p w14:paraId="443A804E" w14:textId="72C1418B" w:rsidR="008C2C88" w:rsidRPr="00077D46" w:rsidRDefault="00616661" w:rsidP="00077D46">
      <w:pPr>
        <w:jc w:val="center"/>
        <w:rPr>
          <w:b/>
          <w:bCs/>
          <w:color w:val="AE6DEA"/>
          <w:sz w:val="36"/>
          <w:szCs w:val="36"/>
          <w:u w:val="single"/>
        </w:rPr>
      </w:pPr>
      <w:r w:rsidRPr="00077D46">
        <w:rPr>
          <w:b/>
          <w:bCs/>
          <w:color w:val="AE6DEA"/>
          <w:sz w:val="36"/>
          <w:szCs w:val="36"/>
          <w:u w:val="single"/>
        </w:rPr>
        <w:t>What transitions do children face?</w:t>
      </w:r>
    </w:p>
    <w:p w14:paraId="7AFC6808" w14:textId="4C45F485" w:rsidR="00616661" w:rsidRDefault="00616661" w:rsidP="006255FD">
      <w:r>
        <w:t xml:space="preserve">When children begin to grow and develop there are many transformations their body will progress through to reach their required developmental milestones. </w:t>
      </w:r>
    </w:p>
    <w:p w14:paraId="251EB239" w14:textId="25A7FE10" w:rsidR="00616661" w:rsidRDefault="00616661" w:rsidP="006255FD"/>
    <w:p w14:paraId="3AC0A086" w14:textId="0ADB175D" w:rsidR="00971262" w:rsidRPr="00616661" w:rsidRDefault="00616661" w:rsidP="006255FD">
      <w:pPr>
        <w:rPr>
          <w:b/>
          <w:bCs/>
        </w:rPr>
      </w:pPr>
      <w:r w:rsidRPr="00077D46">
        <w:rPr>
          <w:b/>
          <w:bCs/>
          <w:color w:val="AE6DEA"/>
        </w:rPr>
        <w:t>Developmental transitions</w:t>
      </w:r>
    </w:p>
    <w:p w14:paraId="38CA7EFC" w14:textId="0EBAC5E3" w:rsidR="00616661" w:rsidRDefault="00616661" w:rsidP="00971262">
      <w:pPr>
        <w:pStyle w:val="ListParagraph"/>
        <w:numPr>
          <w:ilvl w:val="0"/>
          <w:numId w:val="3"/>
        </w:numPr>
      </w:pPr>
      <w:r w:rsidRPr="00616661">
        <w:rPr>
          <w:b/>
          <w:bCs/>
        </w:rPr>
        <w:t>Physical -</w:t>
      </w:r>
      <w:r>
        <w:t xml:space="preserve"> </w:t>
      </w:r>
      <w:r w:rsidR="00754F12">
        <w:t>T</w:t>
      </w:r>
      <w:r>
        <w:t xml:space="preserve">he child will progress from being reliant on caregivers to carry them around, to then crawl and further progression to walking on their legs. From this transition the children will then further develop to perform different range of movements. </w:t>
      </w:r>
      <w:r w:rsidR="002900D6">
        <w:t>(CDCP, 2021)</w:t>
      </w:r>
    </w:p>
    <w:p w14:paraId="6987F782" w14:textId="6FF6A15D" w:rsidR="00616661" w:rsidRDefault="00616661" w:rsidP="00616661">
      <w:pPr>
        <w:pStyle w:val="ListParagraph"/>
        <w:numPr>
          <w:ilvl w:val="0"/>
          <w:numId w:val="3"/>
        </w:numPr>
      </w:pPr>
      <w:r w:rsidRPr="008B3BFA">
        <w:rPr>
          <w:b/>
          <w:bCs/>
        </w:rPr>
        <w:t>Communication –</w:t>
      </w:r>
      <w:r>
        <w:t xml:space="preserve"> Babies communicate by crying when they require a need to be met. As the child </w:t>
      </w:r>
      <w:r w:rsidR="008B3BFA">
        <w:t>grows,</w:t>
      </w:r>
      <w:r>
        <w:t xml:space="preserve"> </w:t>
      </w:r>
      <w:r w:rsidR="008B3BFA">
        <w:t xml:space="preserve">they will then transition to using simple words to begin to communicate with others, the transition from here is the child pronouncing words correctly and being able to form conversations with others and form friendships and effective communication to meet their needs and express feelings. </w:t>
      </w:r>
      <w:r w:rsidR="002900D6">
        <w:t>(CDCP, 2021)</w:t>
      </w:r>
    </w:p>
    <w:p w14:paraId="09B829D9" w14:textId="38A012A5" w:rsidR="00EC4EFE" w:rsidRDefault="00EC4EFE" w:rsidP="00616661">
      <w:pPr>
        <w:pStyle w:val="ListParagraph"/>
        <w:numPr>
          <w:ilvl w:val="0"/>
          <w:numId w:val="3"/>
        </w:numPr>
      </w:pPr>
      <w:r>
        <w:rPr>
          <w:b/>
          <w:bCs/>
        </w:rPr>
        <w:t>Cognitive –</w:t>
      </w:r>
      <w:r>
        <w:t xml:space="preserve"> The ability to store information and memory. Children in the early years </w:t>
      </w:r>
      <w:r w:rsidR="008014A2">
        <w:t xml:space="preserve">will use their brain to problem solve when participating in puzzle </w:t>
      </w:r>
      <w:r w:rsidR="008014A2">
        <w:lastRenderedPageBreak/>
        <w:t>activities</w:t>
      </w:r>
      <w:r w:rsidR="002F0D07">
        <w:t xml:space="preserve">. </w:t>
      </w:r>
      <w:r w:rsidR="00754F12">
        <w:t>These skills</w:t>
      </w:r>
      <w:r w:rsidR="002F0D07">
        <w:t xml:space="preserve"> progressing from an early age will allow the child to recite stories and will benefit the child when participating in maths activities. </w:t>
      </w:r>
      <w:r w:rsidR="00754F12">
        <w:t>(</w:t>
      </w:r>
      <w:proofErr w:type="spellStart"/>
      <w:r w:rsidR="00754F12">
        <w:t>Encyclopedia</w:t>
      </w:r>
      <w:proofErr w:type="spellEnd"/>
      <w:r w:rsidR="00754F12">
        <w:t xml:space="preserve"> </w:t>
      </w:r>
      <w:r w:rsidR="002900D6">
        <w:t>,</w:t>
      </w:r>
      <w:r w:rsidR="00754F12">
        <w:t>2020)</w:t>
      </w:r>
    </w:p>
    <w:p w14:paraId="6FF813D0" w14:textId="2E301390" w:rsidR="00E9510D" w:rsidRDefault="00E9510D" w:rsidP="00616661">
      <w:pPr>
        <w:pStyle w:val="ListParagraph"/>
        <w:numPr>
          <w:ilvl w:val="0"/>
          <w:numId w:val="3"/>
        </w:numPr>
      </w:pPr>
      <w:r>
        <w:rPr>
          <w:b/>
          <w:bCs/>
        </w:rPr>
        <w:t>Puberty –</w:t>
      </w:r>
      <w:r>
        <w:t xml:space="preserve"> the growth and development of sexual organs and </w:t>
      </w:r>
      <w:r w:rsidR="00D23396">
        <w:t xml:space="preserve">maturity. </w:t>
      </w:r>
      <w:r w:rsidR="004D1CDC">
        <w:t xml:space="preserve">The child is becoming a young person and being more aware of the opposite gender and their own personal identity and sexual orientation. </w:t>
      </w:r>
      <w:r w:rsidR="00352738">
        <w:t xml:space="preserve">Females will now begin to mensurate and have periods every month, females’ breasts will grow. Males’ voices will drop, and genitalia will get larger. On both sexes’ hair will begin to grow in areas of genitals and underarms. </w:t>
      </w:r>
      <w:r w:rsidR="009B2631">
        <w:t>(Keenan, T. Evans, S, 2009)</w:t>
      </w:r>
    </w:p>
    <w:p w14:paraId="7698FEE2" w14:textId="77777777" w:rsidR="00370D74" w:rsidRDefault="00370D74" w:rsidP="00370D74">
      <w:pPr>
        <w:ind w:left="1080"/>
      </w:pPr>
    </w:p>
    <w:p w14:paraId="15A95184" w14:textId="09EFFB51" w:rsidR="00370D74" w:rsidRDefault="00370D74" w:rsidP="00370D74"/>
    <w:p w14:paraId="56890992" w14:textId="77777777" w:rsidR="00370D74" w:rsidRDefault="00370D74" w:rsidP="00370D74"/>
    <w:p w14:paraId="7157F743" w14:textId="2F48EEDF" w:rsidR="002F0D07" w:rsidRPr="00077D46" w:rsidRDefault="00370D74" w:rsidP="002F0D07">
      <w:pPr>
        <w:rPr>
          <w:b/>
          <w:bCs/>
          <w:color w:val="AE6DEA"/>
        </w:rPr>
      </w:pPr>
      <w:r w:rsidRPr="00077D46">
        <w:rPr>
          <w:b/>
          <w:bCs/>
          <w:color w:val="AE6DEA"/>
        </w:rPr>
        <w:t>Household Transitions</w:t>
      </w:r>
    </w:p>
    <w:p w14:paraId="1C00A3C6" w14:textId="63107752" w:rsidR="002900D6" w:rsidRPr="00E83964" w:rsidRDefault="002900D6" w:rsidP="00AD5109">
      <w:pPr>
        <w:pStyle w:val="ListParagraph"/>
        <w:numPr>
          <w:ilvl w:val="0"/>
          <w:numId w:val="4"/>
        </w:numPr>
      </w:pPr>
      <w:r>
        <w:rPr>
          <w:b/>
          <w:bCs/>
        </w:rPr>
        <w:t xml:space="preserve">New Sibling – </w:t>
      </w:r>
      <w:r w:rsidRPr="00E83964">
        <w:t>T</w:t>
      </w:r>
      <w:r w:rsidR="00265163" w:rsidRPr="00E83964">
        <w:t>he</w:t>
      </w:r>
      <w:r w:rsidRPr="00E83964">
        <w:t xml:space="preserve"> </w:t>
      </w:r>
      <w:r w:rsidR="00265163" w:rsidRPr="00E83964">
        <w:t xml:space="preserve">child may be becoming a big brother or a big sister. </w:t>
      </w:r>
      <w:r w:rsidR="00822533" w:rsidRPr="00E83964">
        <w:t xml:space="preserve">This transition will be confusing for the child as </w:t>
      </w:r>
      <w:r w:rsidR="00AD5109" w:rsidRPr="00E83964">
        <w:t>the parents will be preparing for the new arrival and may seem distracted from the child and lack in giving them attention. This may cause a difference in the child’s behaviour as a</w:t>
      </w:r>
      <w:r w:rsidR="00E83964" w:rsidRPr="00E83964">
        <w:t>n</w:t>
      </w:r>
      <w:r w:rsidR="00AD5109" w:rsidRPr="00E83964">
        <w:t xml:space="preserve"> approach to receive attention. </w:t>
      </w:r>
    </w:p>
    <w:p w14:paraId="23E3E78B" w14:textId="650730B2" w:rsidR="00F14898" w:rsidRDefault="00F14898" w:rsidP="00E83964">
      <w:pPr>
        <w:pStyle w:val="ListParagraph"/>
        <w:numPr>
          <w:ilvl w:val="0"/>
          <w:numId w:val="4"/>
        </w:numPr>
      </w:pPr>
      <w:r>
        <w:rPr>
          <w:b/>
          <w:bCs/>
        </w:rPr>
        <w:t xml:space="preserve">Change in parent relationships – </w:t>
      </w:r>
      <w:r w:rsidRPr="00E83964">
        <w:t xml:space="preserve">Not every family is the same and the children may be transitioning </w:t>
      </w:r>
      <w:r w:rsidR="00E83964" w:rsidRPr="00E83964">
        <w:t>through</w:t>
      </w:r>
      <w:r w:rsidRPr="00E83964">
        <w:t xml:space="preserve"> </w:t>
      </w:r>
      <w:r w:rsidR="00E83964" w:rsidRPr="00E83964">
        <w:t>parents</w:t>
      </w:r>
      <w:r w:rsidRPr="00E83964">
        <w:t xml:space="preserve"> going through separation, </w:t>
      </w:r>
      <w:r w:rsidR="00E83964" w:rsidRPr="00E83964">
        <w:t>stepparents</w:t>
      </w:r>
      <w:r w:rsidRPr="00E83964">
        <w:t xml:space="preserve"> being introduced </w:t>
      </w:r>
      <w:r w:rsidR="00E83964" w:rsidRPr="00E83964">
        <w:t xml:space="preserve">or the child living with other family members. Each of these occurrences will be new and distressing for the child so it is essential practitioners include every family dynamic to allow the child to feel included, including the child in open discussions about the changes will allow them to voice their opinion or worries regarding what is happening. </w:t>
      </w:r>
    </w:p>
    <w:p w14:paraId="5FE41B84" w14:textId="127DF729" w:rsidR="00E83964" w:rsidRDefault="00E83964" w:rsidP="00E83964">
      <w:pPr>
        <w:pStyle w:val="ListParagraph"/>
        <w:numPr>
          <w:ilvl w:val="0"/>
          <w:numId w:val="4"/>
        </w:numPr>
      </w:pPr>
      <w:r>
        <w:rPr>
          <w:b/>
          <w:bCs/>
        </w:rPr>
        <w:t>Change of environment –</w:t>
      </w:r>
      <w:r>
        <w:t xml:space="preserve"> In correlation to the changes of parent relationships, another factor that can be extended from this is, the moving of schools or </w:t>
      </w:r>
      <w:r w:rsidR="00D23396">
        <w:t>nursery</w:t>
      </w:r>
      <w:r>
        <w:t xml:space="preserve"> as a result of </w:t>
      </w:r>
      <w:r w:rsidR="00D23396">
        <w:t>moving to a new house</w:t>
      </w:r>
      <w:r>
        <w:t xml:space="preserve">. The </w:t>
      </w:r>
      <w:r w:rsidR="004D1CDC">
        <w:t xml:space="preserve">new </w:t>
      </w:r>
      <w:r w:rsidR="00D23396">
        <w:t>unfamiliarity</w:t>
      </w:r>
      <w:r>
        <w:t xml:space="preserve"> of the area and people around the child</w:t>
      </w:r>
      <w:r w:rsidR="004D1CDC">
        <w:t xml:space="preserve"> can be distressing and will have side effects on the child for example trouble sleeping, mood swings, behaviour and overall, the child may become more sensitive and emotional. </w:t>
      </w:r>
    </w:p>
    <w:p w14:paraId="057F93C0" w14:textId="64E9935B" w:rsidR="004D1CDC" w:rsidRPr="00E83964" w:rsidRDefault="004D1CDC" w:rsidP="00E83964">
      <w:pPr>
        <w:pStyle w:val="ListParagraph"/>
        <w:numPr>
          <w:ilvl w:val="0"/>
          <w:numId w:val="4"/>
        </w:numPr>
      </w:pPr>
      <w:r>
        <w:rPr>
          <w:b/>
          <w:bCs/>
        </w:rPr>
        <w:t>Loss/</w:t>
      </w:r>
      <w:r w:rsidR="00627E53">
        <w:rPr>
          <w:b/>
          <w:bCs/>
        </w:rPr>
        <w:t>Grieving</w:t>
      </w:r>
      <w:r>
        <w:rPr>
          <w:b/>
          <w:bCs/>
        </w:rPr>
        <w:t xml:space="preserve"> -</w:t>
      </w:r>
      <w:r>
        <w:t xml:space="preserve"> The child ma</w:t>
      </w:r>
      <w:r w:rsidR="00627E53">
        <w:t>y</w:t>
      </w:r>
      <w:r>
        <w:t xml:space="preserve"> be experiencing recent </w:t>
      </w:r>
      <w:r w:rsidR="00627E53">
        <w:t>bereavement</w:t>
      </w:r>
      <w:r>
        <w:t xml:space="preserve"> </w:t>
      </w:r>
      <w:r w:rsidR="00627E53">
        <w:t>in the family. As a young child death and loss can be confusing for the child and they may not fully understand. Practitioners need to support the child using language to explain to the child about loss (with parental consent).</w:t>
      </w:r>
    </w:p>
    <w:p w14:paraId="40C18D87" w14:textId="77777777" w:rsidR="00DB4666" w:rsidRDefault="00DB4666" w:rsidP="002F0D07">
      <w:pPr>
        <w:rPr>
          <w:b/>
          <w:bCs/>
        </w:rPr>
      </w:pPr>
    </w:p>
    <w:p w14:paraId="7C1E064F" w14:textId="77777777" w:rsidR="00DB4666" w:rsidRDefault="00DB4666" w:rsidP="002F0D07">
      <w:pPr>
        <w:rPr>
          <w:b/>
          <w:bCs/>
        </w:rPr>
      </w:pPr>
      <w:r w:rsidRPr="00077D46">
        <w:rPr>
          <w:b/>
          <w:bCs/>
          <w:color w:val="AE6DEA"/>
        </w:rPr>
        <w:t>Educational transitions</w:t>
      </w:r>
    </w:p>
    <w:p w14:paraId="79D8FAC7" w14:textId="146CE429" w:rsidR="0087552A" w:rsidRDefault="00DB4666" w:rsidP="0087552A">
      <w:pPr>
        <w:pStyle w:val="ListParagraph"/>
        <w:numPr>
          <w:ilvl w:val="0"/>
          <w:numId w:val="5"/>
        </w:numPr>
        <w:rPr>
          <w:b/>
          <w:bCs/>
        </w:rPr>
      </w:pPr>
      <w:r>
        <w:rPr>
          <w:b/>
          <w:bCs/>
        </w:rPr>
        <w:t xml:space="preserve">Nursery setting – </w:t>
      </w:r>
      <w:r w:rsidRPr="0087552A">
        <w:t>The Parents maternity period may be coming to an end so the child may now need to be enrolled into a nursery/Day care setting</w:t>
      </w:r>
      <w:r w:rsidR="0087552A" w:rsidRPr="0087552A">
        <w:t>. This transition is challenging for the child as they have become with the daily routine with key caregiver and have formed a bond and familiarity, the change will distress the child from being separated from their key caregiver.</w:t>
      </w:r>
    </w:p>
    <w:p w14:paraId="3079ABEC" w14:textId="36A14DD0" w:rsidR="0087552A" w:rsidRDefault="00BA239E" w:rsidP="0087552A">
      <w:pPr>
        <w:pStyle w:val="ListParagraph"/>
        <w:numPr>
          <w:ilvl w:val="0"/>
          <w:numId w:val="5"/>
        </w:numPr>
      </w:pPr>
      <w:r>
        <w:rPr>
          <w:b/>
          <w:bCs/>
        </w:rPr>
        <w:t xml:space="preserve">First time in school – </w:t>
      </w:r>
      <w:r w:rsidRPr="00BA239E">
        <w:t xml:space="preserve">The child may not have been separated from their parents or caregivers until the age of 3 when starting school time education. The child will be going to a new environment with lots of new people and will find </w:t>
      </w:r>
      <w:r>
        <w:t>this transition</w:t>
      </w:r>
      <w:r w:rsidRPr="00BA239E">
        <w:t xml:space="preserve"> intimidating</w:t>
      </w:r>
      <w:r>
        <w:t xml:space="preserve">. </w:t>
      </w:r>
    </w:p>
    <w:p w14:paraId="65330345" w14:textId="5BEDAEB8" w:rsidR="00BA239E" w:rsidRPr="00BA239E" w:rsidRDefault="00BA239E" w:rsidP="0087552A">
      <w:pPr>
        <w:pStyle w:val="ListParagraph"/>
        <w:numPr>
          <w:ilvl w:val="0"/>
          <w:numId w:val="5"/>
        </w:numPr>
      </w:pPr>
      <w:r>
        <w:rPr>
          <w:b/>
          <w:bCs/>
        </w:rPr>
        <w:lastRenderedPageBreak/>
        <w:t xml:space="preserve">Primary Education to Comprehensive </w:t>
      </w:r>
      <w:r w:rsidR="00971262">
        <w:rPr>
          <w:b/>
          <w:bCs/>
        </w:rPr>
        <w:t>–</w:t>
      </w:r>
      <w:r>
        <w:t xml:space="preserve"> </w:t>
      </w:r>
      <w:r w:rsidR="00971262">
        <w:t xml:space="preserve">The familiarity of the primary education will then be overruled by the transition to comprehensive school and the fear of being separated from peers that the child has grown up with is now present. The fear of being parted from key workers and close teachers with strong bonds will also cause concern. </w:t>
      </w:r>
    </w:p>
    <w:p w14:paraId="02C966BF" w14:textId="77777777" w:rsidR="00370D74" w:rsidRPr="00BA239E" w:rsidRDefault="00370D74" w:rsidP="002F0D07"/>
    <w:p w14:paraId="4FEB9C6B" w14:textId="1CDC83B3" w:rsidR="00EC4EFE" w:rsidRDefault="00EC4EFE" w:rsidP="00EC4EFE">
      <w:pPr>
        <w:ind w:left="1080"/>
      </w:pPr>
      <w:r>
        <w:t xml:space="preserve"> </w:t>
      </w:r>
    </w:p>
    <w:p w14:paraId="2846C76A" w14:textId="121C06BB" w:rsidR="00616661" w:rsidRDefault="00616661" w:rsidP="006255FD"/>
    <w:p w14:paraId="55F40113" w14:textId="3B03E4A5" w:rsidR="005A79AC" w:rsidRPr="00077D46" w:rsidRDefault="00654EE6" w:rsidP="00077D46">
      <w:pPr>
        <w:jc w:val="center"/>
        <w:rPr>
          <w:b/>
          <w:bCs/>
          <w:color w:val="AE6DEA"/>
          <w:sz w:val="36"/>
          <w:szCs w:val="36"/>
          <w:u w:val="single"/>
        </w:rPr>
      </w:pPr>
      <w:r w:rsidRPr="00077D46">
        <w:rPr>
          <w:b/>
          <w:bCs/>
          <w:color w:val="AE6DEA"/>
          <w:sz w:val="36"/>
          <w:szCs w:val="36"/>
          <w:u w:val="single"/>
        </w:rPr>
        <w:t>Practitioners’</w:t>
      </w:r>
      <w:r w:rsidR="005A79AC" w:rsidRPr="00077D46">
        <w:rPr>
          <w:b/>
          <w:bCs/>
          <w:color w:val="AE6DEA"/>
          <w:sz w:val="36"/>
          <w:szCs w:val="36"/>
          <w:u w:val="single"/>
        </w:rPr>
        <w:t xml:space="preserve"> role</w:t>
      </w:r>
    </w:p>
    <w:p w14:paraId="141721D9" w14:textId="5C1FEFC4" w:rsidR="006D5BA2" w:rsidRDefault="005A79AC" w:rsidP="006255FD">
      <w:r>
        <w:t>In Early years settings it is the role of the practitioner to meet the child’s needs. In this handbook the focus will be entering a nursery care setting for the first time.</w:t>
      </w:r>
      <w:r w:rsidR="00654EE6">
        <w:t xml:space="preserve"> Practi</w:t>
      </w:r>
      <w:r w:rsidR="00B97F4D">
        <w:t>ti</w:t>
      </w:r>
      <w:r w:rsidR="00654EE6">
        <w:t>oners have a duty of care th</w:t>
      </w:r>
      <w:r w:rsidR="00086355">
        <w:t>at</w:t>
      </w:r>
      <w:r w:rsidR="00654EE6">
        <w:t xml:space="preserve"> they are required to </w:t>
      </w:r>
      <w:r w:rsidR="00B97F4D">
        <w:t>fulfil when caring for children</w:t>
      </w:r>
      <w:r w:rsidR="00086355">
        <w:t xml:space="preserve"> and meeting their needs.</w:t>
      </w:r>
      <w:r w:rsidR="0099115E">
        <w:t xml:space="preserve"> It is important that </w:t>
      </w:r>
      <w:r w:rsidR="00A2638C">
        <w:t xml:space="preserve">practitioners are provided with the skills and learning tools to become successful practitioners when supporting a child through transitions. </w:t>
      </w:r>
      <w:r w:rsidR="00507CBF">
        <w:t xml:space="preserve">For effective support and setting atmosphere it is </w:t>
      </w:r>
      <w:r w:rsidR="006D5BA2">
        <w:t>important and</w:t>
      </w:r>
      <w:r w:rsidR="00507CBF">
        <w:t xml:space="preserve"> the setting includes images of different family </w:t>
      </w:r>
      <w:r w:rsidR="006D5BA2">
        <w:t>build-ups</w:t>
      </w:r>
      <w:r w:rsidR="00507CBF">
        <w:t xml:space="preserve">, </w:t>
      </w:r>
      <w:r w:rsidR="006D5BA2">
        <w:t>ability</w:t>
      </w:r>
      <w:r w:rsidR="00507CBF">
        <w:t xml:space="preserve">, race, gender, culture </w:t>
      </w:r>
      <w:r w:rsidR="006D5BA2">
        <w:t xml:space="preserve">and religion. Doing this will allow the child and their family or carers to feel welcomed and included in the setting and diversity being appreciated and supported. </w:t>
      </w:r>
      <w:r w:rsidR="00E16049">
        <w:t>Providing a setting that celebrated and teaches the children about differences in a respected environment where children are encouraged to ask questions and approach new topic with an open mind allows the environment to be positive, encouraging and supportive to all that visitor</w:t>
      </w:r>
      <w:r w:rsidR="003A7BFD">
        <w:t>s</w:t>
      </w:r>
      <w:r w:rsidR="00E16049">
        <w:t xml:space="preserve"> </w:t>
      </w:r>
      <w:r w:rsidR="003A7BFD">
        <w:t>or people who</w:t>
      </w:r>
      <w:r w:rsidR="00E16049">
        <w:t xml:space="preserve"> a part of the setting. </w:t>
      </w:r>
    </w:p>
    <w:p w14:paraId="062B099D" w14:textId="6BEFDE83" w:rsidR="00E16049" w:rsidRDefault="00E16049" w:rsidP="006255FD">
      <w:r>
        <w:t xml:space="preserve">It is the role of the practitioner to ensure that parent and carers worries, and concerns or wishes are listened to and accepted with regards to their child. It is important that practitioners make everyone aware of the parent or carers wishes as a setting that keeps everyone updated and informed </w:t>
      </w:r>
      <w:r w:rsidR="00F903E7">
        <w:t>makes a safe setting for all</w:t>
      </w:r>
      <w:r w:rsidR="003A7BFD">
        <w:t xml:space="preserve"> and an inclusive setting that supports everyone’s needs and respects everyone and their individual needs</w:t>
      </w:r>
      <w:r w:rsidR="00F903E7">
        <w:t>.</w:t>
      </w:r>
    </w:p>
    <w:p w14:paraId="3797CDB4" w14:textId="55BB3D3E" w:rsidR="00A2638C" w:rsidRDefault="00A2638C" w:rsidP="006255FD"/>
    <w:p w14:paraId="47E55BA0" w14:textId="30A88CEF" w:rsidR="00A2638C" w:rsidRPr="00077D46" w:rsidRDefault="00A2638C" w:rsidP="006255FD">
      <w:pPr>
        <w:rPr>
          <w:b/>
          <w:bCs/>
          <w:color w:val="AE6DEA"/>
        </w:rPr>
      </w:pPr>
      <w:r w:rsidRPr="00077D46">
        <w:rPr>
          <w:b/>
          <w:bCs/>
          <w:color w:val="AE6DEA"/>
        </w:rPr>
        <w:t>Methods o</w:t>
      </w:r>
      <w:r w:rsidR="00507CBF" w:rsidRPr="00077D46">
        <w:rPr>
          <w:b/>
          <w:bCs/>
          <w:color w:val="AE6DEA"/>
        </w:rPr>
        <w:t xml:space="preserve">f forming positive relationships </w:t>
      </w:r>
    </w:p>
    <w:p w14:paraId="4D33895C" w14:textId="35A91846" w:rsidR="00F903E7" w:rsidRDefault="00F903E7" w:rsidP="00F903E7">
      <w:pPr>
        <w:pStyle w:val="ListParagraph"/>
        <w:numPr>
          <w:ilvl w:val="0"/>
          <w:numId w:val="6"/>
        </w:numPr>
      </w:pPr>
      <w:r w:rsidRPr="007B1DBE">
        <w:t xml:space="preserve">Before the child joins the setting </w:t>
      </w:r>
      <w:r w:rsidR="007B1DBE" w:rsidRPr="007B1DBE">
        <w:t>provide video clips of staff introducing themselves and a tour of the setting to allow the child to be introduced and prepared for the new environment when they arrive</w:t>
      </w:r>
      <w:r w:rsidR="00A16D85">
        <w:t>.</w:t>
      </w:r>
    </w:p>
    <w:p w14:paraId="3315041B" w14:textId="4CC5B22A" w:rsidR="007158D2" w:rsidRPr="007B1DBE" w:rsidRDefault="007158D2" w:rsidP="00F903E7">
      <w:pPr>
        <w:pStyle w:val="ListParagraph"/>
        <w:numPr>
          <w:ilvl w:val="0"/>
          <w:numId w:val="6"/>
        </w:numPr>
      </w:pPr>
      <w:r>
        <w:t xml:space="preserve">Encourage the use of a comfort source for example a teddy or blanket from home that can be used for the child when at naptime or for the beginning stages of their transitions to have </w:t>
      </w:r>
      <w:r w:rsidR="00D559D9">
        <w:t>familiarity</w:t>
      </w:r>
      <w:r>
        <w:t xml:space="preserve"> of home and </w:t>
      </w:r>
      <w:r w:rsidR="00D559D9">
        <w:t xml:space="preserve">a safe place. </w:t>
      </w:r>
    </w:p>
    <w:p w14:paraId="12DE0070" w14:textId="78349EE5" w:rsidR="00A16D85" w:rsidRDefault="007B1DBE" w:rsidP="00F903E7">
      <w:pPr>
        <w:pStyle w:val="ListParagraph"/>
        <w:numPr>
          <w:ilvl w:val="0"/>
          <w:numId w:val="6"/>
        </w:numPr>
      </w:pPr>
      <w:r w:rsidRPr="007B1DBE">
        <w:t xml:space="preserve">Ask the child questions of what their likes and dislikes are, get to know them on a close bonding </w:t>
      </w:r>
      <w:r w:rsidR="006457AD">
        <w:t xml:space="preserve">level. The child will see the practitioner as a trusted person and will communicate worries or concerns with them as they feel safe. </w:t>
      </w:r>
      <w:r w:rsidR="00A16D85">
        <w:t xml:space="preserve">Creating this bond supports Bowlby’s theory of attachment (is explained on </w:t>
      </w:r>
      <w:proofErr w:type="spellStart"/>
      <w:r w:rsidR="00A16D85">
        <w:t>pg</w:t>
      </w:r>
      <w:proofErr w:type="spellEnd"/>
      <w:r w:rsidR="00A16D85">
        <w:t xml:space="preserve"> </w:t>
      </w:r>
      <w:r w:rsidR="00461EDA">
        <w:t>7-</w:t>
      </w:r>
      <w:r w:rsidR="004437B9">
        <w:t>8</w:t>
      </w:r>
      <w:r w:rsidR="00A16D85">
        <w:t>)</w:t>
      </w:r>
    </w:p>
    <w:p w14:paraId="339F92C6" w14:textId="689284BE" w:rsidR="007B1DBE" w:rsidRDefault="0035416D" w:rsidP="00F903E7">
      <w:pPr>
        <w:pStyle w:val="ListParagraph"/>
        <w:numPr>
          <w:ilvl w:val="0"/>
          <w:numId w:val="6"/>
        </w:numPr>
      </w:pPr>
      <w:r>
        <w:t>Before in person introduction practitioners can ask the child and their parents or carers to make an all about me board with the likes and dislikes of the child</w:t>
      </w:r>
      <w:r w:rsidR="00A16D85">
        <w:t>.</w:t>
      </w:r>
    </w:p>
    <w:p w14:paraId="57FB63B5" w14:textId="6776FBE1" w:rsidR="00A16D85" w:rsidRDefault="00A16D85" w:rsidP="00F903E7">
      <w:pPr>
        <w:pStyle w:val="ListParagraph"/>
        <w:numPr>
          <w:ilvl w:val="0"/>
          <w:numId w:val="6"/>
        </w:numPr>
      </w:pPr>
      <w:r>
        <w:t xml:space="preserve">Keeping parents and carers an active member of the setting </w:t>
      </w:r>
      <w:r w:rsidR="00783F01">
        <w:t xml:space="preserve">also builds positive relationships as parents and carers thrive on the reassurance that they can voice their opinion on the setting that care for their child. Keeping the parents informed and up to date is an important way to progress </w:t>
      </w:r>
      <w:r w:rsidR="004C5F40">
        <w:t>the trust.</w:t>
      </w:r>
      <w:r w:rsidR="009437B0">
        <w:t xml:space="preserve"> Providing day sheets for each individual child to send hoe with an overview of their day and what they played </w:t>
      </w:r>
      <w:r w:rsidR="009437B0">
        <w:lastRenderedPageBreak/>
        <w:t xml:space="preserve">with and what they ate, this will allow parents to be informed if their child Is hungry or if they are tired if they skipped naptime. </w:t>
      </w:r>
    </w:p>
    <w:p w14:paraId="5AA9E152" w14:textId="6226BF79" w:rsidR="009437B0" w:rsidRDefault="009437B0" w:rsidP="00F903E7">
      <w:pPr>
        <w:pStyle w:val="ListParagraph"/>
        <w:numPr>
          <w:ilvl w:val="0"/>
          <w:numId w:val="6"/>
        </w:numPr>
      </w:pPr>
      <w:r>
        <w:t>Each child should have a keyworker. This allows the child to be observed and progression to be monitored closely by key worker. Observations will be done, and targets set to ensure the child meets their milestones in all areas of development</w:t>
      </w:r>
    </w:p>
    <w:p w14:paraId="0FB9D8D9" w14:textId="67C0B22E" w:rsidR="009437B0" w:rsidRDefault="009437B0" w:rsidP="009437B0"/>
    <w:p w14:paraId="66807523" w14:textId="7CD43072" w:rsidR="009437B0" w:rsidRPr="00077D46" w:rsidRDefault="009437B0" w:rsidP="009437B0">
      <w:pPr>
        <w:rPr>
          <w:b/>
          <w:bCs/>
          <w:color w:val="AE6DEA"/>
        </w:rPr>
      </w:pPr>
      <w:r w:rsidRPr="00077D46">
        <w:rPr>
          <w:b/>
          <w:bCs/>
          <w:color w:val="AE6DEA"/>
        </w:rPr>
        <w:t xml:space="preserve">Key workers </w:t>
      </w:r>
    </w:p>
    <w:p w14:paraId="1DE556A8" w14:textId="5950A515" w:rsidR="00225159" w:rsidRDefault="00225159" w:rsidP="009437B0">
      <w:r>
        <w:t>The practitioners play an essential role when they are keyworkers for specific children</w:t>
      </w:r>
      <w:r w:rsidR="003A7BFD">
        <w:t>. The role of the practitioner is to guide, teach, support and care for the children. Practitioners must ensure regular observations of children are done to identify progress and on the other hand to identify if the child is delayed in areas of development. If the child is delayed in specific areas of development practitioners work in close partnership with outside agencies that specialise in supporting children to meet their needs and milestones. Practitioners can inform the parents of observations of their child that indicate a development delay regarding their child</w:t>
      </w:r>
      <w:r w:rsidR="00D35902">
        <w:t xml:space="preserve">. Practitioners can advise the parents of the support network they have access to that will work collectively to support their child. </w:t>
      </w:r>
    </w:p>
    <w:p w14:paraId="05D9F591" w14:textId="61B40431" w:rsidR="00D35902" w:rsidRDefault="00D35902" w:rsidP="009437B0">
      <w:r>
        <w:t>It is essential that key workers form strong connections with children</w:t>
      </w:r>
      <w:r w:rsidR="00051223">
        <w:t xml:space="preserve"> </w:t>
      </w:r>
      <w:r>
        <w:t xml:space="preserve">in their keyworker group. As the children will be </w:t>
      </w:r>
      <w:r w:rsidR="00051223">
        <w:t xml:space="preserve">experiencing their first time being separated from their parents or carers for the first time and will look for a key worker in the setting to form an attachment and close bond with. Being a keyworker allows the children to form a trust and a bond with </w:t>
      </w:r>
      <w:r w:rsidR="007158D2">
        <w:t>practitioners</w:t>
      </w:r>
      <w:r w:rsidR="00051223">
        <w:t xml:space="preserve"> and can express their feelings and worries that might have </w:t>
      </w:r>
      <w:r w:rsidR="007158D2">
        <w:t>occurred</w:t>
      </w:r>
      <w:r w:rsidR="00051223">
        <w:t xml:space="preserve"> in the setting or at</w:t>
      </w:r>
      <w:r w:rsidR="007158D2">
        <w:t xml:space="preserve"> </w:t>
      </w:r>
      <w:r w:rsidR="00051223">
        <w:t xml:space="preserve">home, if a child informs a practitioner of </w:t>
      </w:r>
      <w:r w:rsidR="007158D2">
        <w:t xml:space="preserve">anything that has occurred in the home that is concerning for the child’s welfare it is important that the correct procedures are carried out to safeguard the child. </w:t>
      </w:r>
    </w:p>
    <w:p w14:paraId="5211B66C" w14:textId="0C903949" w:rsidR="00D559D9" w:rsidRDefault="00D559D9" w:rsidP="009437B0"/>
    <w:p w14:paraId="13F25627" w14:textId="724E4903" w:rsidR="00D559D9" w:rsidRPr="00077D46" w:rsidRDefault="00D559D9" w:rsidP="009437B0">
      <w:pPr>
        <w:rPr>
          <w:b/>
          <w:bCs/>
          <w:color w:val="AE6DEA"/>
          <w:u w:val="single"/>
        </w:rPr>
      </w:pPr>
      <w:r w:rsidRPr="00077D46">
        <w:rPr>
          <w:b/>
          <w:bCs/>
          <w:color w:val="AE6DEA"/>
          <w:u w:val="single"/>
        </w:rPr>
        <w:t>10 ACE</w:t>
      </w:r>
      <w:r w:rsidR="00A5292B" w:rsidRPr="00077D46">
        <w:rPr>
          <w:b/>
          <w:bCs/>
          <w:color w:val="AE6DEA"/>
          <w:u w:val="single"/>
        </w:rPr>
        <w:t>s</w:t>
      </w:r>
    </w:p>
    <w:p w14:paraId="56145D0B" w14:textId="0D0566AD" w:rsidR="00812750" w:rsidRPr="00812750" w:rsidRDefault="00812750" w:rsidP="00812750">
      <w:pPr>
        <w:pStyle w:val="ListParagraph"/>
        <w:numPr>
          <w:ilvl w:val="0"/>
          <w:numId w:val="7"/>
        </w:numPr>
      </w:pPr>
      <w:r w:rsidRPr="00812750">
        <w:t xml:space="preserve">Physical abuse </w:t>
      </w:r>
    </w:p>
    <w:p w14:paraId="2340AF3A" w14:textId="1D37EE64" w:rsidR="00812750" w:rsidRPr="00812750" w:rsidRDefault="00812750" w:rsidP="00812750">
      <w:pPr>
        <w:pStyle w:val="ListParagraph"/>
        <w:numPr>
          <w:ilvl w:val="0"/>
          <w:numId w:val="7"/>
        </w:numPr>
      </w:pPr>
      <w:r w:rsidRPr="00812750">
        <w:t>Sexual abuse</w:t>
      </w:r>
    </w:p>
    <w:p w14:paraId="05C133E6" w14:textId="62AAAF2B" w:rsidR="00812750" w:rsidRPr="00812750" w:rsidRDefault="00812750" w:rsidP="00812750">
      <w:pPr>
        <w:pStyle w:val="ListParagraph"/>
        <w:numPr>
          <w:ilvl w:val="0"/>
          <w:numId w:val="7"/>
        </w:numPr>
      </w:pPr>
      <w:r w:rsidRPr="00812750">
        <w:t>Verbal abuse</w:t>
      </w:r>
    </w:p>
    <w:p w14:paraId="490EDFF5" w14:textId="5A4CCB5B" w:rsidR="00812750" w:rsidRPr="00812750" w:rsidRDefault="00812750" w:rsidP="00812750">
      <w:pPr>
        <w:pStyle w:val="ListParagraph"/>
        <w:numPr>
          <w:ilvl w:val="0"/>
          <w:numId w:val="7"/>
        </w:numPr>
      </w:pPr>
      <w:r w:rsidRPr="00812750">
        <w:t xml:space="preserve">Physical neglect </w:t>
      </w:r>
    </w:p>
    <w:p w14:paraId="4F2259CB" w14:textId="280886EE" w:rsidR="00812750" w:rsidRPr="00812750" w:rsidRDefault="00812750" w:rsidP="00812750">
      <w:pPr>
        <w:pStyle w:val="ListParagraph"/>
        <w:numPr>
          <w:ilvl w:val="0"/>
          <w:numId w:val="7"/>
        </w:numPr>
      </w:pPr>
      <w:r w:rsidRPr="00812750">
        <w:t>Emotional neglect</w:t>
      </w:r>
    </w:p>
    <w:p w14:paraId="6A2D276F" w14:textId="49668540" w:rsidR="00812750" w:rsidRPr="00812750" w:rsidRDefault="00812750" w:rsidP="00812750">
      <w:pPr>
        <w:pStyle w:val="ListParagraph"/>
        <w:numPr>
          <w:ilvl w:val="0"/>
          <w:numId w:val="7"/>
        </w:numPr>
      </w:pPr>
      <w:r w:rsidRPr="00812750">
        <w:t>A family member who is depressed or diagnosed with other mental illness</w:t>
      </w:r>
    </w:p>
    <w:p w14:paraId="0B00E81B" w14:textId="2C73BFFA" w:rsidR="00812750" w:rsidRPr="00812750" w:rsidRDefault="00812750" w:rsidP="00812750">
      <w:pPr>
        <w:pStyle w:val="ListParagraph"/>
        <w:numPr>
          <w:ilvl w:val="0"/>
          <w:numId w:val="7"/>
        </w:numPr>
      </w:pPr>
      <w:r w:rsidRPr="00812750">
        <w:t xml:space="preserve">A family member who is addicted to </w:t>
      </w:r>
      <w:r w:rsidR="00A5292B" w:rsidRPr="00812750">
        <w:t>alc</w:t>
      </w:r>
      <w:r w:rsidR="00A5292B">
        <w:t>o</w:t>
      </w:r>
      <w:r w:rsidR="00A5292B" w:rsidRPr="00812750">
        <w:t>hol</w:t>
      </w:r>
      <w:r>
        <w:t xml:space="preserve"> </w:t>
      </w:r>
      <w:r w:rsidRPr="00812750">
        <w:t xml:space="preserve">or another substance </w:t>
      </w:r>
    </w:p>
    <w:p w14:paraId="6E7C3411" w14:textId="39E74144" w:rsidR="00812750" w:rsidRPr="00812750" w:rsidRDefault="00812750" w:rsidP="00812750">
      <w:pPr>
        <w:pStyle w:val="ListParagraph"/>
        <w:numPr>
          <w:ilvl w:val="0"/>
          <w:numId w:val="7"/>
        </w:numPr>
      </w:pPr>
      <w:r w:rsidRPr="00812750">
        <w:t>A family member who is in prison</w:t>
      </w:r>
    </w:p>
    <w:p w14:paraId="77BF9C26" w14:textId="090DF412" w:rsidR="00812750" w:rsidRPr="00812750" w:rsidRDefault="00812750" w:rsidP="00812750">
      <w:pPr>
        <w:pStyle w:val="ListParagraph"/>
        <w:numPr>
          <w:ilvl w:val="0"/>
          <w:numId w:val="7"/>
        </w:numPr>
      </w:pPr>
      <w:r w:rsidRPr="00812750">
        <w:t xml:space="preserve">Witnessing a mother being abused </w:t>
      </w:r>
    </w:p>
    <w:p w14:paraId="775910E8" w14:textId="55CEE574" w:rsidR="00812750" w:rsidRDefault="00812750" w:rsidP="00812750">
      <w:pPr>
        <w:pStyle w:val="ListParagraph"/>
        <w:numPr>
          <w:ilvl w:val="0"/>
          <w:numId w:val="7"/>
        </w:numPr>
      </w:pPr>
      <w:r w:rsidRPr="00812750">
        <w:t xml:space="preserve">Losing a parent to separation, divorce or death </w:t>
      </w:r>
    </w:p>
    <w:p w14:paraId="10835679" w14:textId="77777777" w:rsidR="00A5292B" w:rsidRDefault="00A5292B" w:rsidP="00812750"/>
    <w:p w14:paraId="7D458328" w14:textId="6682909E" w:rsidR="00812750" w:rsidRPr="00812750" w:rsidRDefault="00A5292B" w:rsidP="00812750">
      <w:r>
        <w:t xml:space="preserve"> ACEs is short for Adverse Childhood Experiences. ACEs have been identified and researched and has resulted in ‘</w:t>
      </w:r>
      <w:r w:rsidR="00B52BB0">
        <w:t>children’s</w:t>
      </w:r>
      <w:r>
        <w:t xml:space="preserve"> developing brain and central nervous system are so profoundly affected by ACEs</w:t>
      </w:r>
      <w:proofErr w:type="gramStart"/>
      <w:r>
        <w:t>’</w:t>
      </w:r>
      <w:r w:rsidR="00B52BB0">
        <w:t>(</w:t>
      </w:r>
      <w:proofErr w:type="gramEnd"/>
      <w:r w:rsidR="00B52BB0">
        <w:t xml:space="preserve">Resilient Child Fund,2016).I t is important that children who have experienced ACEs have been provided with opportunities to express themselves and speak to a trusted adult regarding their experience. Practitioners supporting a child closely through transitions after the child being exposed to ACEs </w:t>
      </w:r>
      <w:r w:rsidR="00493AB4">
        <w:t>it is</w:t>
      </w:r>
      <w:r w:rsidR="00B52BB0">
        <w:t xml:space="preserve"> important to be patient and relaxed as this will help calm and relax the child into the setting. It is important that practitioners </w:t>
      </w:r>
      <w:r w:rsidR="00493AB4">
        <w:t xml:space="preserve">continue to support the child closely as every child is different, and it can take children short or extended periods of time to fully process the transition. Closely supporting the child and their mental health by doing regular check ins and tasks that can allow the </w:t>
      </w:r>
      <w:r w:rsidR="00493AB4">
        <w:lastRenderedPageBreak/>
        <w:t xml:space="preserve">child to express emotions physically and also in a clam environment. Practitioners need to assure the children that the emotions they will be feeling are ok and can be confusing </w:t>
      </w:r>
      <w:r w:rsidR="00077D46">
        <w:t xml:space="preserve">and offer lots of reassurance and comfort. </w:t>
      </w:r>
    </w:p>
    <w:p w14:paraId="6223BA28" w14:textId="076C84E6" w:rsidR="009437B0" w:rsidRDefault="009437B0" w:rsidP="009437B0"/>
    <w:p w14:paraId="3CC88DB6" w14:textId="77777777" w:rsidR="005A79AC" w:rsidRPr="00AD71E3" w:rsidRDefault="005A79AC" w:rsidP="006255FD"/>
    <w:p w14:paraId="16E2D8A0" w14:textId="179D26CD" w:rsidR="00A506D2" w:rsidRDefault="00A506D2" w:rsidP="00A506D2">
      <w:pPr>
        <w:jc w:val="center"/>
        <w:rPr>
          <w:b/>
          <w:bCs/>
        </w:rPr>
      </w:pPr>
    </w:p>
    <w:p w14:paraId="02E6548D" w14:textId="58F670A8" w:rsidR="00A506D2" w:rsidRPr="00077D46" w:rsidRDefault="00077D46" w:rsidP="00077D46">
      <w:pPr>
        <w:jc w:val="center"/>
        <w:rPr>
          <w:b/>
          <w:bCs/>
          <w:color w:val="AE6DEA"/>
          <w:sz w:val="36"/>
          <w:szCs w:val="36"/>
          <w:u w:val="single"/>
        </w:rPr>
      </w:pPr>
      <w:r w:rsidRPr="00077D46">
        <w:rPr>
          <w:b/>
          <w:bCs/>
          <w:color w:val="AE6DEA"/>
          <w:sz w:val="36"/>
          <w:szCs w:val="36"/>
          <w:u w:val="single"/>
        </w:rPr>
        <w:t>Theorists</w:t>
      </w:r>
      <w:r>
        <w:rPr>
          <w:b/>
          <w:bCs/>
          <w:color w:val="AE6DEA"/>
          <w:sz w:val="36"/>
          <w:szCs w:val="36"/>
          <w:u w:val="single"/>
        </w:rPr>
        <w:t xml:space="preserve"> in Practice</w:t>
      </w:r>
    </w:p>
    <w:p w14:paraId="183EC478" w14:textId="1F67587F" w:rsidR="00077D46" w:rsidRDefault="00077D46" w:rsidP="00077D46">
      <w:pPr>
        <w:rPr>
          <w:b/>
          <w:bCs/>
        </w:rPr>
      </w:pPr>
    </w:p>
    <w:p w14:paraId="5ABACFB6" w14:textId="014CB24E" w:rsidR="00077D46" w:rsidRPr="00461EDA" w:rsidRDefault="00077D46" w:rsidP="00077D46">
      <w:pPr>
        <w:rPr>
          <w:b/>
          <w:bCs/>
          <w:color w:val="AE6DEA"/>
          <w:u w:val="single"/>
        </w:rPr>
      </w:pPr>
      <w:r w:rsidRPr="00461EDA">
        <w:rPr>
          <w:b/>
          <w:bCs/>
          <w:color w:val="AE6DEA"/>
          <w:u w:val="single"/>
        </w:rPr>
        <w:t xml:space="preserve">Bandura </w:t>
      </w:r>
    </w:p>
    <w:p w14:paraId="49245633" w14:textId="38AD1E4D" w:rsidR="009F4DE5" w:rsidRDefault="0050683C" w:rsidP="00077D46">
      <w:pPr>
        <w:rPr>
          <w:color w:val="000000" w:themeColor="text1"/>
        </w:rPr>
      </w:pPr>
      <w:r w:rsidRPr="0050683C">
        <w:rPr>
          <w:color w:val="000000" w:themeColor="text1"/>
        </w:rPr>
        <w:t xml:space="preserve">Albert bandura has a social learning theory that focuses on the behaviour and imitation. </w:t>
      </w:r>
      <w:r w:rsidR="009F4DE5">
        <w:rPr>
          <w:color w:val="000000" w:themeColor="text1"/>
        </w:rPr>
        <w:t>Banduras</w:t>
      </w:r>
      <w:r>
        <w:rPr>
          <w:color w:val="000000" w:themeColor="text1"/>
        </w:rPr>
        <w:t xml:space="preserve"> suggest that behaviour is </w:t>
      </w:r>
      <w:r w:rsidR="007B1DC6">
        <w:rPr>
          <w:color w:val="000000" w:themeColor="text1"/>
        </w:rPr>
        <w:t>learned</w:t>
      </w:r>
      <w:r w:rsidR="009F4DE5">
        <w:rPr>
          <w:color w:val="000000" w:themeColor="text1"/>
        </w:rPr>
        <w:t xml:space="preserve"> from peers and role models around the child. Bandura’s theory highlights to practitioners the importance of being a positive role model and also managing behaviours of others correctly. (McLeod, 2016)</w:t>
      </w:r>
    </w:p>
    <w:p w14:paraId="76610292" w14:textId="6F60C553" w:rsidR="00077D46" w:rsidRDefault="00BF4369" w:rsidP="00077D46">
      <w:pPr>
        <w:rPr>
          <w:color w:val="000000" w:themeColor="text1"/>
        </w:rPr>
      </w:pPr>
      <w:r>
        <w:rPr>
          <w:color w:val="000000" w:themeColor="text1"/>
        </w:rPr>
        <w:t>Bandura conducted</w:t>
      </w:r>
      <w:r w:rsidR="009F4DE5">
        <w:rPr>
          <w:color w:val="000000" w:themeColor="text1"/>
        </w:rPr>
        <w:t xml:space="preserve"> an </w:t>
      </w:r>
      <w:r>
        <w:rPr>
          <w:color w:val="000000" w:themeColor="text1"/>
        </w:rPr>
        <w:t>experiment</w:t>
      </w:r>
      <w:r w:rsidR="009F4DE5">
        <w:rPr>
          <w:color w:val="000000" w:themeColor="text1"/>
        </w:rPr>
        <w:t xml:space="preserve"> involving a bobo doll. This experiment had an adult interact with the bobo doll while children watched, the behaviour towards the doll was negative</w:t>
      </w:r>
      <w:r>
        <w:rPr>
          <w:color w:val="000000" w:themeColor="text1"/>
        </w:rPr>
        <w:t xml:space="preserve">. The children were then given the opportunity to interact with the doll and they imaged the adult’s negative behaviour. This experiment shows that the children were copying the behaviour of the adult and progressing and becoming increasingly aggressive towards the doll. </w:t>
      </w:r>
    </w:p>
    <w:p w14:paraId="6E7EF9EF" w14:textId="0644E315" w:rsidR="00BF4369" w:rsidRDefault="00FB03B2" w:rsidP="00077D46">
      <w:pPr>
        <w:rPr>
          <w:color w:val="000000" w:themeColor="text1"/>
        </w:rPr>
      </w:pPr>
      <w:r>
        <w:rPr>
          <w:color w:val="000000" w:themeColor="text1"/>
        </w:rPr>
        <w:t>Bandura’s</w:t>
      </w:r>
      <w:r w:rsidR="00BF4369">
        <w:rPr>
          <w:color w:val="000000" w:themeColor="text1"/>
        </w:rPr>
        <w:t xml:space="preserve"> theory influences</w:t>
      </w:r>
      <w:r>
        <w:rPr>
          <w:color w:val="000000" w:themeColor="text1"/>
        </w:rPr>
        <w:t xml:space="preserve"> the importance of</w:t>
      </w:r>
      <w:r w:rsidR="00BF4369">
        <w:rPr>
          <w:color w:val="000000" w:themeColor="text1"/>
        </w:rPr>
        <w:t xml:space="preserve"> practitioners to be positive role models</w:t>
      </w:r>
      <w:r>
        <w:rPr>
          <w:color w:val="000000" w:themeColor="text1"/>
        </w:rPr>
        <w:t>. Displaying positive behaviour towards the children, staff members, parents and visitors will influence the children to copy positive interactions</w:t>
      </w:r>
      <w:r w:rsidR="00874456">
        <w:rPr>
          <w:color w:val="000000" w:themeColor="text1"/>
        </w:rPr>
        <w:t xml:space="preserve">.  It is important for practitioners When children display positive behaviour that they are reinforced with positive words or with stickers or reward charts. Rewarding positive behaviour will encourage the child to continue this behaviour to receive more praise, witnessing other children getting praise will influence the children in the setting to copy this behaviour in order to receive praise themselves and is important that practitioners reward them for the positive interaction. </w:t>
      </w:r>
    </w:p>
    <w:p w14:paraId="1BC83F79" w14:textId="13404E92" w:rsidR="00874456" w:rsidRDefault="00874456" w:rsidP="00077D46">
      <w:pPr>
        <w:rPr>
          <w:color w:val="000000" w:themeColor="text1"/>
        </w:rPr>
      </w:pPr>
      <w:r>
        <w:rPr>
          <w:color w:val="000000" w:themeColor="text1"/>
        </w:rPr>
        <w:t>(McLeod,2016)</w:t>
      </w:r>
    </w:p>
    <w:p w14:paraId="2512E306" w14:textId="609C288E" w:rsidR="00874456" w:rsidRDefault="00874456" w:rsidP="00077D46">
      <w:pPr>
        <w:rPr>
          <w:color w:val="000000" w:themeColor="text1"/>
        </w:rPr>
      </w:pPr>
    </w:p>
    <w:p w14:paraId="61CCC572" w14:textId="5052025D" w:rsidR="00874456" w:rsidRDefault="00874456" w:rsidP="00077D46">
      <w:pPr>
        <w:rPr>
          <w:b/>
          <w:bCs/>
          <w:color w:val="AE6DEA"/>
          <w:u w:val="single"/>
        </w:rPr>
      </w:pPr>
      <w:r w:rsidRPr="00874456">
        <w:rPr>
          <w:b/>
          <w:bCs/>
          <w:color w:val="AE6DEA"/>
          <w:u w:val="single"/>
        </w:rPr>
        <w:t xml:space="preserve">Maslow </w:t>
      </w:r>
    </w:p>
    <w:p w14:paraId="753180B3" w14:textId="5807D602" w:rsidR="00874456" w:rsidRDefault="00874456" w:rsidP="00077D46">
      <w:pPr>
        <w:rPr>
          <w:color w:val="000000" w:themeColor="text1"/>
        </w:rPr>
      </w:pPr>
      <w:r w:rsidRPr="00874456">
        <w:rPr>
          <w:color w:val="000000" w:themeColor="text1"/>
        </w:rPr>
        <w:t>Abraham Maslow</w:t>
      </w:r>
      <w:r w:rsidR="00573EDB">
        <w:rPr>
          <w:color w:val="000000" w:themeColor="text1"/>
        </w:rPr>
        <w:t xml:space="preserve"> constructed the hierarchy of needs pyramid. This pyramid highlights that before a child can effectively grow and learn their needs from the pyramid need to be met. </w:t>
      </w:r>
    </w:p>
    <w:p w14:paraId="5FB7BB87" w14:textId="77777777" w:rsidR="00573EDB" w:rsidRDefault="00573EDB" w:rsidP="00077D46">
      <w:pPr>
        <w:rPr>
          <w:color w:val="000000" w:themeColor="text1"/>
        </w:rPr>
      </w:pPr>
      <w:r>
        <w:rPr>
          <w:color w:val="000000" w:themeColor="text1"/>
        </w:rPr>
        <w:t xml:space="preserve">The needs on the pyramid cover physiological needs, safety needs, love and belonging esteem and self-actualization. </w:t>
      </w:r>
    </w:p>
    <w:p w14:paraId="6E6FEABE" w14:textId="6542049E" w:rsidR="00573EDB" w:rsidRPr="00874456" w:rsidRDefault="00573EDB" w:rsidP="00077D46">
      <w:pPr>
        <w:rPr>
          <w:color w:val="000000" w:themeColor="text1"/>
        </w:rPr>
      </w:pPr>
      <w:r>
        <w:rPr>
          <w:color w:val="000000" w:themeColor="text1"/>
        </w:rPr>
        <w:t xml:space="preserve">All areas are explained in the diagram below. </w:t>
      </w:r>
    </w:p>
    <w:p w14:paraId="007CA953" w14:textId="30B80FEB" w:rsidR="00670210" w:rsidRDefault="00A51D7E" w:rsidP="00874456">
      <w:pPr>
        <w:rPr>
          <w:rFonts w:eastAsia="Times New Roman" w:cs="Times New Roman"/>
          <w:lang w:eastAsia="en-GB"/>
        </w:rPr>
      </w:pPr>
      <w:r>
        <w:rPr>
          <w:rFonts w:eastAsia="Times New Roman" w:cs="Times New Roman"/>
          <w:noProof/>
          <w:lang w:eastAsia="en-GB"/>
        </w:rPr>
        <mc:AlternateContent>
          <mc:Choice Requires="wps">
            <w:drawing>
              <wp:anchor distT="0" distB="0" distL="114300" distR="114300" simplePos="0" relativeHeight="251659264" behindDoc="0" locked="0" layoutInCell="1" allowOverlap="1" wp14:anchorId="380B0B88" wp14:editId="4D17FDFD">
                <wp:simplePos x="0" y="0"/>
                <wp:positionH relativeFrom="column">
                  <wp:posOffset>-419507</wp:posOffset>
                </wp:positionH>
                <wp:positionV relativeFrom="paragraph">
                  <wp:posOffset>127833</wp:posOffset>
                </wp:positionV>
                <wp:extent cx="1023457" cy="302004"/>
                <wp:effectExtent l="0" t="0" r="18415" b="15875"/>
                <wp:wrapNone/>
                <wp:docPr id="2" name="Text Box 2"/>
                <wp:cNvGraphicFramePr/>
                <a:graphic xmlns:a="http://schemas.openxmlformats.org/drawingml/2006/main">
                  <a:graphicData uri="http://schemas.microsoft.com/office/word/2010/wordprocessingShape">
                    <wps:wsp>
                      <wps:cNvSpPr txBox="1"/>
                      <wps:spPr>
                        <a:xfrm>
                          <a:off x="0" y="0"/>
                          <a:ext cx="1023457" cy="302004"/>
                        </a:xfrm>
                        <a:prstGeom prst="rect">
                          <a:avLst/>
                        </a:prstGeom>
                        <a:solidFill>
                          <a:schemeClr val="lt1"/>
                        </a:solidFill>
                        <a:ln w="6350">
                          <a:solidFill>
                            <a:prstClr val="black"/>
                          </a:solidFill>
                        </a:ln>
                      </wps:spPr>
                      <wps:txbx>
                        <w:txbxContent>
                          <w:p w14:paraId="30714011" w14:textId="7E8227E6" w:rsidR="00A51D7E" w:rsidRPr="00A51D7E" w:rsidRDefault="00A51D7E">
                            <w:pPr>
                              <w:rPr>
                                <w:sz w:val="21"/>
                                <w:szCs w:val="21"/>
                              </w:rPr>
                            </w:pPr>
                            <w:r w:rsidRPr="00A51D7E">
                              <w:rPr>
                                <w:sz w:val="21"/>
                                <w:szCs w:val="21"/>
                              </w:rPr>
                              <w:t>(McLeod,2020)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0B0B88" id="Text Box 2" o:spid="_x0000_s1034" type="#_x0000_t202" style="position:absolute;margin-left:-33.05pt;margin-top:10.05pt;width:80.6pt;height:23.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" fillcolor="white [3201]" strokeweight=".5pt">
                <v:textbox>
                  <w:txbxContent>
                    <w:p w14:paraId="30714011" w14:textId="7E8227E6" w:rsidR="00A51D7E" w:rsidRPr="00A51D7E" w:rsidRDefault="00A51D7E">
                      <w:pPr>
                        <w:rPr>
                          <w:sz w:val="21"/>
                          <w:szCs w:val="21"/>
                        </w:rPr>
                      </w:pPr>
                      <w:r w:rsidRPr="00A51D7E">
                        <w:rPr>
                          <w:sz w:val="21"/>
                          <w:szCs w:val="21"/>
                        </w:rPr>
                        <w:t>(McLeod,2020)</w:t>
                      </w:r>
                    </w:p>
                  </w:txbxContent>
                </v:textbox>
              </v:shape>
            </w:pict>
          </mc:Fallback>
        </mc:AlternateContent>
      </w:r>
      <w:r w:rsidR="00573EDB" w:rsidRPr="00874456">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049A33AD" wp14:editId="1E631AC5">
            <wp:simplePos x="0" y="0"/>
            <wp:positionH relativeFrom="column">
              <wp:posOffset>-234746</wp:posOffset>
            </wp:positionH>
            <wp:positionV relativeFrom="paragraph">
              <wp:posOffset>77505</wp:posOffset>
            </wp:positionV>
            <wp:extent cx="3139312" cy="1650695"/>
            <wp:effectExtent l="0" t="0" r="0" b="635"/>
            <wp:wrapNone/>
            <wp:docPr id="1" name="Picture 1" descr="Maslow&amp;#39;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amp;#39;s Hierarchy of Needs | Simply Psycholog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39312" cy="1650695"/>
                    </a:xfrm>
                    <a:prstGeom prst="rect">
                      <a:avLst/>
                    </a:prstGeom>
                    <a:noFill/>
                    <a:ln>
                      <a:noFill/>
                    </a:ln>
                  </pic:spPr>
                </pic:pic>
              </a:graphicData>
            </a:graphic>
            <wp14:sizeRelH relativeFrom="page">
              <wp14:pctWidth>0</wp14:pctWidth>
            </wp14:sizeRelH>
            <wp14:sizeRelV relativeFrom="page">
              <wp14:pctHeight>0</wp14:pctHeight>
            </wp14:sizeRelV>
          </wp:anchor>
        </w:drawing>
      </w:r>
      <w:r w:rsidR="00573EDB">
        <w:rPr>
          <w:rFonts w:ascii="Times New Roman" w:eastAsia="Times New Roman" w:hAnsi="Times New Roman" w:cs="Times New Roman"/>
          <w:lang w:eastAsia="en-GB"/>
        </w:rPr>
        <w:t xml:space="preserve">                                                                            </w:t>
      </w:r>
      <w:r w:rsidR="00670210">
        <w:rPr>
          <w:rFonts w:eastAsia="Times New Roman" w:cs="Times New Roman"/>
          <w:lang w:eastAsia="en-GB"/>
        </w:rPr>
        <w:t xml:space="preserve">In the setting children are given access to </w:t>
      </w:r>
    </w:p>
    <w:p w14:paraId="3952DD5B" w14:textId="6016BEEB" w:rsidR="00670210" w:rsidRDefault="00670210" w:rsidP="00874456">
      <w:pPr>
        <w:rPr>
          <w:rFonts w:eastAsia="Times New Roman" w:cs="Times New Roman"/>
          <w:lang w:eastAsia="en-GB"/>
        </w:rPr>
      </w:pPr>
      <w:r>
        <w:rPr>
          <w:rFonts w:eastAsia="Times New Roman" w:cs="Times New Roman"/>
          <w:lang w:eastAsia="en-GB"/>
        </w:rPr>
        <w:t xml:space="preserve">                                                                                    </w:t>
      </w:r>
      <w:r w:rsidR="00637AC7">
        <w:rPr>
          <w:rFonts w:eastAsia="Times New Roman" w:cs="Times New Roman"/>
          <w:lang w:eastAsia="en-GB"/>
        </w:rPr>
        <w:t>cl</w:t>
      </w:r>
      <w:r>
        <w:rPr>
          <w:rFonts w:eastAsia="Times New Roman" w:cs="Times New Roman"/>
          <w:lang w:eastAsia="en-GB"/>
        </w:rPr>
        <w:t>ean water</w:t>
      </w:r>
      <w:r w:rsidRPr="00670210">
        <w:rPr>
          <w:rFonts w:eastAsia="Times New Roman" w:cs="Times New Roman"/>
          <w:lang w:eastAsia="en-GB"/>
        </w:rPr>
        <w:t xml:space="preserve"> and healthy sn</w:t>
      </w:r>
      <w:r>
        <w:rPr>
          <w:rFonts w:eastAsia="Times New Roman" w:cs="Times New Roman"/>
          <w:lang w:eastAsia="en-GB"/>
        </w:rPr>
        <w:t>a</w:t>
      </w:r>
      <w:r w:rsidRPr="00670210">
        <w:rPr>
          <w:rFonts w:eastAsia="Times New Roman" w:cs="Times New Roman"/>
          <w:lang w:eastAsia="en-GB"/>
        </w:rPr>
        <w:t>c</w:t>
      </w:r>
      <w:r>
        <w:rPr>
          <w:rFonts w:eastAsia="Times New Roman" w:cs="Times New Roman"/>
          <w:lang w:eastAsia="en-GB"/>
        </w:rPr>
        <w:t xml:space="preserve">ks. The children </w:t>
      </w:r>
    </w:p>
    <w:p w14:paraId="6E601CE6" w14:textId="0DBD1F02" w:rsidR="00637AC7" w:rsidRDefault="00637AC7" w:rsidP="00670210">
      <w:pPr>
        <w:ind w:left="4600"/>
        <w:rPr>
          <w:rFonts w:eastAsia="Times New Roman" w:cs="Times New Roman"/>
          <w:lang w:eastAsia="en-GB"/>
        </w:rPr>
      </w:pPr>
      <w:r>
        <w:rPr>
          <w:rFonts w:eastAsia="Times New Roman" w:cs="Times New Roman"/>
          <w:lang w:eastAsia="en-GB"/>
        </w:rPr>
        <w:t>a</w:t>
      </w:r>
      <w:r w:rsidR="00670210">
        <w:rPr>
          <w:rFonts w:eastAsia="Times New Roman" w:cs="Times New Roman"/>
          <w:lang w:eastAsia="en-GB"/>
        </w:rPr>
        <w:t xml:space="preserve">re provided with opportunities to explore    outside and get fresh air and shelter. The setting is safe and has DBS checks on all staff members within the setting. </w:t>
      </w:r>
      <w:r>
        <w:rPr>
          <w:rFonts w:eastAsia="Times New Roman" w:cs="Times New Roman"/>
          <w:lang w:eastAsia="en-GB"/>
        </w:rPr>
        <w:t xml:space="preserve">The practitioners in the setting have qualifications to work with children and the correct training to support their development effectively. To boost the </w:t>
      </w:r>
    </w:p>
    <w:p w14:paraId="7DA5D10F" w14:textId="127F6F7D" w:rsidR="00637AC7" w:rsidRDefault="00637AC7" w:rsidP="00637AC7">
      <w:pPr>
        <w:rPr>
          <w:rFonts w:eastAsia="Times New Roman" w:cs="Times New Roman"/>
          <w:lang w:eastAsia="en-GB"/>
        </w:rPr>
      </w:pPr>
      <w:r>
        <w:rPr>
          <w:rFonts w:eastAsia="Times New Roman" w:cs="Times New Roman"/>
          <w:lang w:eastAsia="en-GB"/>
        </w:rPr>
        <w:t xml:space="preserve">children’s esteem practitioners must empower and encourage children to make goals and targets for themselves to complete, practitioners give praise to the children to boost their </w:t>
      </w:r>
      <w:r>
        <w:rPr>
          <w:rFonts w:eastAsia="Times New Roman" w:cs="Times New Roman"/>
          <w:lang w:eastAsia="en-GB"/>
        </w:rPr>
        <w:lastRenderedPageBreak/>
        <w:t xml:space="preserve">self- esteem. </w:t>
      </w:r>
      <w:r w:rsidR="00A51D7E">
        <w:rPr>
          <w:rFonts w:eastAsia="Times New Roman" w:cs="Times New Roman"/>
          <w:lang w:eastAsia="en-GB"/>
        </w:rPr>
        <w:t>Finally,</w:t>
      </w:r>
      <w:r>
        <w:rPr>
          <w:rFonts w:eastAsia="Times New Roman" w:cs="Times New Roman"/>
          <w:lang w:eastAsia="en-GB"/>
        </w:rPr>
        <w:t xml:space="preserve"> practitioners must support the children and their desired goals that they want to fulfil and provide the support for the child to learn effectively. </w:t>
      </w:r>
    </w:p>
    <w:p w14:paraId="4170AEC5" w14:textId="63EE184C" w:rsidR="00637AC7" w:rsidRDefault="00A51D7E" w:rsidP="00637AC7">
      <w:pPr>
        <w:rPr>
          <w:rFonts w:eastAsia="Times New Roman" w:cs="Times New Roman"/>
          <w:lang w:eastAsia="en-GB"/>
        </w:rPr>
      </w:pPr>
      <w:r>
        <w:rPr>
          <w:rFonts w:eastAsia="Times New Roman" w:cs="Times New Roman"/>
          <w:lang w:eastAsia="en-GB"/>
        </w:rPr>
        <w:t>(McLeod, 2020)</w:t>
      </w:r>
    </w:p>
    <w:p w14:paraId="1F86A16C" w14:textId="18D5CC70" w:rsidR="00637AC7" w:rsidRPr="004437B9" w:rsidRDefault="00637AC7" w:rsidP="00637AC7">
      <w:pPr>
        <w:rPr>
          <w:rFonts w:eastAsia="Times New Roman" w:cs="Times New Roman"/>
          <w:b/>
          <w:bCs/>
          <w:color w:val="AE6DEA"/>
          <w:u w:val="single"/>
          <w:lang w:eastAsia="en-GB"/>
        </w:rPr>
      </w:pPr>
      <w:r w:rsidRPr="004437B9">
        <w:rPr>
          <w:rFonts w:eastAsia="Times New Roman" w:cs="Times New Roman"/>
          <w:b/>
          <w:bCs/>
          <w:color w:val="AE6DEA"/>
          <w:u w:val="single"/>
          <w:lang w:eastAsia="en-GB"/>
        </w:rPr>
        <w:t xml:space="preserve">Bowlby </w:t>
      </w:r>
    </w:p>
    <w:p w14:paraId="5D10AA98" w14:textId="1174B0F2" w:rsidR="00A51D7E" w:rsidRDefault="00A51D7E" w:rsidP="00637AC7">
      <w:pPr>
        <w:rPr>
          <w:rFonts w:eastAsia="Times New Roman" w:cs="Times New Roman"/>
          <w:lang w:eastAsia="en-GB"/>
        </w:rPr>
      </w:pPr>
      <w:r>
        <w:rPr>
          <w:rFonts w:eastAsia="Times New Roman" w:cs="Times New Roman"/>
          <w:lang w:eastAsia="en-GB"/>
        </w:rPr>
        <w:t>John Bowlby’s theory of a</w:t>
      </w:r>
      <w:r w:rsidR="004437B9">
        <w:rPr>
          <w:rFonts w:eastAsia="Times New Roman" w:cs="Times New Roman"/>
          <w:lang w:eastAsia="en-GB"/>
        </w:rPr>
        <w:t>ttachment comes from his belief that children are introduced to the world with the mindset to form an attachment with a caregiver, most commonly the mother. This attac</w:t>
      </w:r>
      <w:r w:rsidR="00446301">
        <w:rPr>
          <w:rFonts w:eastAsia="Times New Roman" w:cs="Times New Roman"/>
          <w:lang w:eastAsia="en-GB"/>
        </w:rPr>
        <w:t xml:space="preserve">hment is essential to form within the first two years of the child’s life to enhance benefits to the child of becoming ‘happier, healthier and live longer’ stated by Education </w:t>
      </w:r>
      <w:r w:rsidR="00F53DFD">
        <w:rPr>
          <w:rFonts w:eastAsia="Times New Roman" w:cs="Times New Roman"/>
          <w:lang w:eastAsia="en-GB"/>
        </w:rPr>
        <w:t>Scotland (</w:t>
      </w:r>
      <w:r w:rsidR="00446301">
        <w:rPr>
          <w:rFonts w:eastAsia="Times New Roman" w:cs="Times New Roman"/>
          <w:lang w:eastAsia="en-GB"/>
        </w:rPr>
        <w:t>2021).</w:t>
      </w:r>
    </w:p>
    <w:p w14:paraId="37E69A90" w14:textId="49927D09" w:rsidR="00446301" w:rsidRDefault="00446301" w:rsidP="00637AC7">
      <w:pPr>
        <w:rPr>
          <w:rFonts w:eastAsia="Times New Roman" w:cs="Times New Roman"/>
          <w:lang w:eastAsia="en-GB"/>
        </w:rPr>
      </w:pPr>
      <w:r>
        <w:rPr>
          <w:rFonts w:eastAsia="Times New Roman" w:cs="Times New Roman"/>
          <w:lang w:eastAsia="en-GB"/>
        </w:rPr>
        <w:t xml:space="preserve">In the setting ensuring children have key workers and strong bonds with all </w:t>
      </w:r>
      <w:r w:rsidR="00F53DFD">
        <w:rPr>
          <w:rFonts w:eastAsia="Times New Roman" w:cs="Times New Roman"/>
          <w:lang w:eastAsia="en-GB"/>
        </w:rPr>
        <w:t>practitioners</w:t>
      </w:r>
      <w:r>
        <w:rPr>
          <w:rFonts w:eastAsia="Times New Roman" w:cs="Times New Roman"/>
          <w:lang w:eastAsia="en-GB"/>
        </w:rPr>
        <w:t xml:space="preserve"> in the setting allows effective communication with all members of the setting. The child having their key worker will allow the child to feel relaxed as </w:t>
      </w:r>
      <w:r w:rsidR="00F53DFD">
        <w:rPr>
          <w:rFonts w:eastAsia="Times New Roman" w:cs="Times New Roman"/>
          <w:lang w:eastAsia="en-GB"/>
        </w:rPr>
        <w:t>they</w:t>
      </w:r>
      <w:r>
        <w:rPr>
          <w:rFonts w:eastAsia="Times New Roman" w:cs="Times New Roman"/>
          <w:lang w:eastAsia="en-GB"/>
        </w:rPr>
        <w:t xml:space="preserve"> will have a</w:t>
      </w:r>
      <w:r w:rsidR="00F53DFD">
        <w:rPr>
          <w:rFonts w:eastAsia="Times New Roman" w:cs="Times New Roman"/>
          <w:lang w:eastAsia="en-GB"/>
        </w:rPr>
        <w:t>n</w:t>
      </w:r>
      <w:r>
        <w:rPr>
          <w:rFonts w:eastAsia="Times New Roman" w:cs="Times New Roman"/>
          <w:lang w:eastAsia="en-GB"/>
        </w:rPr>
        <w:t xml:space="preserve"> adult role model to look up to </w:t>
      </w:r>
      <w:r w:rsidR="00F53DFD">
        <w:rPr>
          <w:rFonts w:eastAsia="Times New Roman" w:cs="Times New Roman"/>
          <w:lang w:eastAsia="en-GB"/>
        </w:rPr>
        <w:t xml:space="preserve">and to also seek support form. Key workers are an essential part of any childcare setting as they can closely evaluate the child’s needs and support them to reach goals and milestones. </w:t>
      </w:r>
    </w:p>
    <w:p w14:paraId="13D39FEF" w14:textId="51FD057D" w:rsidR="00F53DFD" w:rsidRDefault="00F53DFD" w:rsidP="00637AC7">
      <w:pPr>
        <w:rPr>
          <w:rFonts w:eastAsia="Times New Roman" w:cs="Times New Roman"/>
          <w:lang w:eastAsia="en-GB"/>
        </w:rPr>
      </w:pPr>
      <w:r>
        <w:rPr>
          <w:rFonts w:eastAsia="Times New Roman" w:cs="Times New Roman"/>
          <w:lang w:eastAsia="en-GB"/>
        </w:rPr>
        <w:t xml:space="preserve">If a child is not socializing apart from their primary caregiver, it can greatly affect their social skills and emotional control furthermore making transitions a stressful experience for the child. </w:t>
      </w:r>
    </w:p>
    <w:p w14:paraId="15FB013A" w14:textId="77777777" w:rsidR="00461EDA" w:rsidRPr="00461EDA" w:rsidRDefault="00461EDA" w:rsidP="00637AC7">
      <w:pPr>
        <w:rPr>
          <w:rFonts w:eastAsia="Times New Roman" w:cs="Times New Roman"/>
          <w:b/>
          <w:bCs/>
          <w:color w:val="AE6DEA"/>
          <w:sz w:val="36"/>
          <w:szCs w:val="36"/>
          <w:u w:val="single"/>
          <w:lang w:eastAsia="en-GB"/>
        </w:rPr>
      </w:pPr>
    </w:p>
    <w:p w14:paraId="50C5D6CE" w14:textId="77777777" w:rsidR="00461EDA" w:rsidRDefault="00461EDA" w:rsidP="00461EDA">
      <w:pPr>
        <w:jc w:val="center"/>
        <w:rPr>
          <w:rFonts w:eastAsia="Times New Roman" w:cs="Times New Roman"/>
          <w:b/>
          <w:bCs/>
          <w:color w:val="AE6DEA"/>
          <w:sz w:val="36"/>
          <w:szCs w:val="36"/>
          <w:u w:val="single"/>
          <w:lang w:eastAsia="en-GB"/>
        </w:rPr>
      </w:pPr>
      <w:r w:rsidRPr="00461EDA">
        <w:rPr>
          <w:rFonts w:eastAsia="Times New Roman" w:cs="Times New Roman"/>
          <w:b/>
          <w:bCs/>
          <w:color w:val="AE6DEA"/>
          <w:sz w:val="36"/>
          <w:szCs w:val="36"/>
          <w:u w:val="single"/>
          <w:lang w:eastAsia="en-GB"/>
        </w:rPr>
        <w:t xml:space="preserve">Curriculum </w:t>
      </w:r>
    </w:p>
    <w:p w14:paraId="65D67BD7" w14:textId="77777777" w:rsidR="0050340E" w:rsidRDefault="00461EDA" w:rsidP="00461EDA">
      <w:pPr>
        <w:rPr>
          <w:rFonts w:eastAsia="Times New Roman" w:cs="Times New Roman"/>
          <w:color w:val="000000" w:themeColor="text1"/>
          <w:lang w:eastAsia="en-GB"/>
        </w:rPr>
      </w:pPr>
      <w:r w:rsidRPr="00A2216C">
        <w:rPr>
          <w:rFonts w:eastAsia="Times New Roman" w:cs="Times New Roman"/>
          <w:color w:val="000000" w:themeColor="text1"/>
          <w:lang w:eastAsia="en-GB"/>
        </w:rPr>
        <w:t xml:space="preserve">Currently in wales the </w:t>
      </w:r>
      <w:r w:rsidR="0050340E" w:rsidRPr="00A2216C">
        <w:rPr>
          <w:rFonts w:eastAsia="Times New Roman" w:cs="Times New Roman"/>
          <w:color w:val="000000" w:themeColor="text1"/>
          <w:lang w:eastAsia="en-GB"/>
        </w:rPr>
        <w:t>curriculum</w:t>
      </w:r>
      <w:r w:rsidRPr="00A2216C">
        <w:rPr>
          <w:rFonts w:eastAsia="Times New Roman" w:cs="Times New Roman"/>
          <w:color w:val="000000" w:themeColor="text1"/>
          <w:lang w:eastAsia="en-GB"/>
        </w:rPr>
        <w:t xml:space="preserve"> </w:t>
      </w:r>
      <w:r w:rsidR="00A2216C" w:rsidRPr="00A2216C">
        <w:rPr>
          <w:rFonts w:eastAsia="Times New Roman" w:cs="Times New Roman"/>
          <w:color w:val="000000" w:themeColor="text1"/>
          <w:lang w:eastAsia="en-GB"/>
        </w:rPr>
        <w:t>that settings are following is the E</w:t>
      </w:r>
      <w:r w:rsidR="00A2216C">
        <w:rPr>
          <w:rFonts w:eastAsia="Times New Roman" w:cs="Times New Roman"/>
          <w:color w:val="000000" w:themeColor="text1"/>
          <w:lang w:eastAsia="en-GB"/>
        </w:rPr>
        <w:t>arly</w:t>
      </w:r>
      <w:r w:rsidR="00A2216C" w:rsidRPr="00A2216C">
        <w:rPr>
          <w:rFonts w:eastAsia="Times New Roman" w:cs="Times New Roman"/>
          <w:color w:val="000000" w:themeColor="text1"/>
          <w:lang w:eastAsia="en-GB"/>
        </w:rPr>
        <w:t xml:space="preserve"> Years Foundation Phase</w:t>
      </w:r>
      <w:r w:rsidR="00A2216C">
        <w:rPr>
          <w:rFonts w:eastAsia="Times New Roman" w:cs="Times New Roman"/>
          <w:color w:val="000000" w:themeColor="text1"/>
          <w:lang w:eastAsia="en-GB"/>
        </w:rPr>
        <w:t xml:space="preserve"> for children ages 3-7</w:t>
      </w:r>
      <w:r w:rsidR="00FA5511">
        <w:rPr>
          <w:rFonts w:eastAsia="Times New Roman" w:cs="Times New Roman"/>
          <w:color w:val="000000" w:themeColor="text1"/>
          <w:lang w:eastAsia="en-GB"/>
        </w:rPr>
        <w:t xml:space="preserve">. </w:t>
      </w:r>
      <w:r w:rsidR="0050340E">
        <w:rPr>
          <w:rFonts w:eastAsia="Times New Roman" w:cs="Times New Roman"/>
          <w:color w:val="000000" w:themeColor="text1"/>
          <w:lang w:eastAsia="en-GB"/>
        </w:rPr>
        <w:t>The curriculum in wales however is changing. The new curriculum for wales has 4 purposes and outcomes for the children to thrive to.</w:t>
      </w:r>
    </w:p>
    <w:p w14:paraId="2D6770F5" w14:textId="645D8D26" w:rsidR="0050340E" w:rsidRDefault="0050340E" w:rsidP="0050340E">
      <w:pPr>
        <w:pStyle w:val="ListParagraph"/>
        <w:numPr>
          <w:ilvl w:val="0"/>
          <w:numId w:val="8"/>
        </w:numPr>
        <w:rPr>
          <w:rFonts w:eastAsia="Times New Roman" w:cs="Times New Roman"/>
          <w:color w:val="000000" w:themeColor="text1"/>
          <w:lang w:eastAsia="en-GB"/>
        </w:rPr>
      </w:pPr>
      <w:r>
        <w:rPr>
          <w:rFonts w:eastAsia="Times New Roman" w:cs="Times New Roman"/>
          <w:color w:val="000000" w:themeColor="text1"/>
          <w:lang w:eastAsia="en-GB"/>
        </w:rPr>
        <w:t>To be ambitious capable learners and learn throughout their lives</w:t>
      </w:r>
      <w:r w:rsidRPr="0050340E">
        <w:rPr>
          <w:rFonts w:eastAsia="Times New Roman" w:cs="Times New Roman"/>
          <w:color w:val="000000" w:themeColor="text1"/>
          <w:lang w:eastAsia="en-GB"/>
        </w:rPr>
        <w:t xml:space="preserve"> </w:t>
      </w:r>
    </w:p>
    <w:p w14:paraId="10867FA6" w14:textId="77777777" w:rsidR="0050340E" w:rsidRDefault="0050340E" w:rsidP="0050340E">
      <w:pPr>
        <w:pStyle w:val="ListParagraph"/>
        <w:numPr>
          <w:ilvl w:val="0"/>
          <w:numId w:val="8"/>
        </w:numPr>
        <w:rPr>
          <w:rFonts w:eastAsia="Times New Roman" w:cs="Times New Roman"/>
          <w:color w:val="000000" w:themeColor="text1"/>
          <w:lang w:eastAsia="en-GB"/>
        </w:rPr>
      </w:pPr>
      <w:r>
        <w:rPr>
          <w:rFonts w:eastAsia="Times New Roman" w:cs="Times New Roman"/>
          <w:color w:val="000000" w:themeColor="text1"/>
          <w:lang w:eastAsia="en-GB"/>
        </w:rPr>
        <w:t xml:space="preserve">Healthy, confident individuals through their lives </w:t>
      </w:r>
    </w:p>
    <w:p w14:paraId="22C7F2F4" w14:textId="2C044431" w:rsidR="0050340E" w:rsidRDefault="0050340E" w:rsidP="0050340E">
      <w:pPr>
        <w:pStyle w:val="ListParagraph"/>
        <w:numPr>
          <w:ilvl w:val="0"/>
          <w:numId w:val="8"/>
        </w:numPr>
        <w:rPr>
          <w:rFonts w:eastAsia="Times New Roman" w:cs="Times New Roman"/>
          <w:color w:val="000000" w:themeColor="text1"/>
          <w:lang w:eastAsia="en-GB"/>
        </w:rPr>
      </w:pPr>
      <w:r>
        <w:rPr>
          <w:rFonts w:eastAsia="Times New Roman" w:cs="Times New Roman"/>
          <w:color w:val="000000" w:themeColor="text1"/>
          <w:lang w:eastAsia="en-GB"/>
        </w:rPr>
        <w:t xml:space="preserve">Enterprising, creative contributors </w:t>
      </w:r>
    </w:p>
    <w:p w14:paraId="73FCE157" w14:textId="3AB8C5A5" w:rsidR="0050340E" w:rsidRDefault="0050340E" w:rsidP="0050340E">
      <w:pPr>
        <w:pStyle w:val="ListParagraph"/>
        <w:numPr>
          <w:ilvl w:val="0"/>
          <w:numId w:val="8"/>
        </w:numPr>
        <w:rPr>
          <w:rFonts w:eastAsia="Times New Roman" w:cs="Times New Roman"/>
          <w:color w:val="000000" w:themeColor="text1"/>
          <w:lang w:eastAsia="en-GB"/>
        </w:rPr>
      </w:pPr>
      <w:r>
        <w:rPr>
          <w:rFonts w:eastAsia="Times New Roman" w:cs="Times New Roman"/>
          <w:color w:val="000000" w:themeColor="text1"/>
          <w:lang w:eastAsia="en-GB"/>
        </w:rPr>
        <w:t xml:space="preserve">Ethical informed citizens </w:t>
      </w:r>
    </w:p>
    <w:p w14:paraId="5D832D78" w14:textId="748CE965" w:rsidR="0050340E" w:rsidRDefault="0050340E" w:rsidP="0050340E">
      <w:pPr>
        <w:rPr>
          <w:rFonts w:eastAsia="Times New Roman" w:cs="Times New Roman"/>
          <w:color w:val="000000" w:themeColor="text1"/>
          <w:lang w:eastAsia="en-GB"/>
        </w:rPr>
      </w:pPr>
      <w:r>
        <w:rPr>
          <w:rFonts w:eastAsia="Times New Roman" w:cs="Times New Roman"/>
          <w:color w:val="000000" w:themeColor="text1"/>
          <w:lang w:eastAsia="en-GB"/>
        </w:rPr>
        <w:t>(BERA,2021)</w:t>
      </w:r>
    </w:p>
    <w:p w14:paraId="5CE2C8A4" w14:textId="78B2B8CD" w:rsidR="0050340E" w:rsidRPr="0050340E" w:rsidRDefault="0050340E" w:rsidP="0050340E">
      <w:pPr>
        <w:rPr>
          <w:rFonts w:eastAsia="Times New Roman" w:cs="Times New Roman"/>
          <w:color w:val="000000" w:themeColor="text1"/>
          <w:lang w:eastAsia="en-GB"/>
        </w:rPr>
      </w:pPr>
      <w:r>
        <w:rPr>
          <w:rFonts w:eastAsia="Times New Roman" w:cs="Times New Roman"/>
          <w:color w:val="000000" w:themeColor="text1"/>
          <w:lang w:eastAsia="en-GB"/>
        </w:rPr>
        <w:t xml:space="preserve">This curriculum </w:t>
      </w:r>
      <w:r w:rsidR="00352738">
        <w:rPr>
          <w:rFonts w:eastAsia="Times New Roman" w:cs="Times New Roman"/>
          <w:color w:val="000000" w:themeColor="text1"/>
          <w:lang w:eastAsia="en-GB"/>
        </w:rPr>
        <w:t xml:space="preserve">will allow children to thrive in wales with the support of practitioners and effective communication to keep adults informed of the changes and the benefits that it will bring to their children and their learning. </w:t>
      </w:r>
    </w:p>
    <w:p w14:paraId="2ABD302B" w14:textId="301193FF" w:rsidR="00874456" w:rsidRPr="00A2216C" w:rsidRDefault="00874456" w:rsidP="00461EDA">
      <w:pPr>
        <w:rPr>
          <w:color w:val="000000" w:themeColor="text1"/>
        </w:rPr>
      </w:pPr>
      <w:r w:rsidRPr="00A2216C">
        <w:rPr>
          <w:color w:val="000000" w:themeColor="text1"/>
        </w:rPr>
        <w:fldChar w:fldCharType="begin"/>
      </w:r>
      <w:r w:rsidRPr="00A2216C">
        <w:rPr>
          <w:color w:val="000000" w:themeColor="text1"/>
        </w:rPr>
        <w:instrText xml:space="preserve"> INCLUDEPICTURE "/var/folders/1n/3l1t_kzs51s9d8g8bhczg14w0000gn/T/com.microsoft.Word/WebArchiveCopyPasteTempFiles/Maslows-Hierarchy-of-Needs.jpg" \* MERGEFORMATINET </w:instrText>
      </w:r>
      <w:r w:rsidRPr="00A2216C">
        <w:rPr>
          <w:color w:val="000000" w:themeColor="text1"/>
        </w:rPr>
        <w:fldChar w:fldCharType="separate"/>
      </w:r>
      <w:r w:rsidRPr="00A2216C">
        <w:rPr>
          <w:color w:val="000000" w:themeColor="text1"/>
        </w:rPr>
        <w:fldChar w:fldCharType="end"/>
      </w:r>
    </w:p>
    <w:p w14:paraId="57DD0C35" w14:textId="047468B3" w:rsidR="00A506D2" w:rsidRPr="0050683C" w:rsidRDefault="00A506D2" w:rsidP="00A506D2">
      <w:pPr>
        <w:jc w:val="center"/>
        <w:rPr>
          <w:color w:val="000000" w:themeColor="text1"/>
        </w:rPr>
      </w:pPr>
    </w:p>
    <w:p w14:paraId="290282B6" w14:textId="28C06DEF" w:rsidR="00A506D2" w:rsidRDefault="00A506D2" w:rsidP="00A506D2">
      <w:pPr>
        <w:jc w:val="center"/>
      </w:pPr>
    </w:p>
    <w:p w14:paraId="31E8CC06" w14:textId="3FF0D572" w:rsidR="00225FD2" w:rsidRPr="00225FD2" w:rsidRDefault="00573EDB" w:rsidP="00225FD2">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789E7A2E" w14:textId="75B5ECFA" w:rsidR="00A506D2" w:rsidRDefault="00A506D2" w:rsidP="00A506D2"/>
    <w:p w14:paraId="4A413E09" w14:textId="4D19094F" w:rsidR="00B24037" w:rsidRDefault="00B24037" w:rsidP="00A506D2"/>
    <w:p w14:paraId="463288AE" w14:textId="1F83ABF8" w:rsidR="00B24037" w:rsidRDefault="00B24037" w:rsidP="00A506D2"/>
    <w:p w14:paraId="20EEE27F" w14:textId="2E7DAE25" w:rsidR="00B24037" w:rsidRDefault="00B24037" w:rsidP="00A506D2"/>
    <w:p w14:paraId="02BF8F3C" w14:textId="09E6AF4A" w:rsidR="00B24037" w:rsidRDefault="00B24037" w:rsidP="00A506D2"/>
    <w:p w14:paraId="71DF7017" w14:textId="23DC1AC2" w:rsidR="00B24037" w:rsidRDefault="00B24037" w:rsidP="00A506D2"/>
    <w:p w14:paraId="4DFB4B22" w14:textId="3C7E3C35" w:rsidR="00B24037" w:rsidRDefault="00B24037" w:rsidP="00A506D2"/>
    <w:p w14:paraId="51D88376" w14:textId="7A382745" w:rsidR="00B24037" w:rsidRDefault="00B24037" w:rsidP="00A506D2"/>
    <w:p w14:paraId="5747875D" w14:textId="6E20DA04" w:rsidR="00B24037" w:rsidRDefault="00B24037" w:rsidP="00A506D2"/>
    <w:p w14:paraId="7D58C67B" w14:textId="51C366C7" w:rsidR="00B24037" w:rsidRDefault="00B24037" w:rsidP="00A506D2"/>
    <w:p w14:paraId="504AB124" w14:textId="5C7A8B8B" w:rsidR="00B24037" w:rsidRDefault="00B24037" w:rsidP="00A506D2"/>
    <w:p w14:paraId="34C88C81" w14:textId="77777777" w:rsidR="00461EDA" w:rsidRDefault="00461EDA" w:rsidP="00A506D2"/>
    <w:p w14:paraId="3095978A" w14:textId="77777777" w:rsidR="00461EDA" w:rsidRDefault="00461EDA" w:rsidP="00A506D2"/>
    <w:p w14:paraId="0799F36C" w14:textId="77777777" w:rsidR="00461EDA" w:rsidRDefault="00461EDA" w:rsidP="00A506D2"/>
    <w:p w14:paraId="09C7B167" w14:textId="6D2C04A2" w:rsidR="00461EDA" w:rsidRDefault="00461EDA" w:rsidP="00A506D2"/>
    <w:p w14:paraId="4CBA9A89" w14:textId="4D5DA32A" w:rsidR="0050340E" w:rsidRDefault="0050340E" w:rsidP="00A506D2">
      <w:pPr>
        <w:rPr>
          <w:i/>
          <w:iCs/>
        </w:rPr>
      </w:pPr>
      <w:r>
        <w:t xml:space="preserve">BERA (2021) </w:t>
      </w:r>
      <w:r>
        <w:rPr>
          <w:i/>
          <w:iCs/>
        </w:rPr>
        <w:t>Can the New Welsh Curriculum achieve its purposes?</w:t>
      </w:r>
    </w:p>
    <w:p w14:paraId="32F18A57" w14:textId="77777777" w:rsidR="0050340E" w:rsidRDefault="0050340E" w:rsidP="00A506D2">
      <w:r>
        <w:t xml:space="preserve">Available at: bera-journals.onlinelibrary.wiley.com </w:t>
      </w:r>
    </w:p>
    <w:p w14:paraId="7C625F82" w14:textId="4B20E539" w:rsidR="0050340E" w:rsidRPr="0050340E" w:rsidRDefault="0050340E" w:rsidP="00A506D2">
      <w:r>
        <w:t>(Accessed 23</w:t>
      </w:r>
      <w:r w:rsidRPr="0050340E">
        <w:rPr>
          <w:vertAlign w:val="superscript"/>
        </w:rPr>
        <w:t>rd</w:t>
      </w:r>
      <w:r>
        <w:t xml:space="preserve"> November 2021) </w:t>
      </w:r>
    </w:p>
    <w:p w14:paraId="7A70D075" w14:textId="1695BEDC" w:rsidR="00B24037" w:rsidRPr="00B24037" w:rsidRDefault="00B24037" w:rsidP="00A506D2">
      <w:pPr>
        <w:rPr>
          <w:i/>
          <w:iCs/>
        </w:rPr>
      </w:pPr>
      <w:r>
        <w:t xml:space="preserve">Cambridge Dictionary (2021) </w:t>
      </w:r>
      <w:r>
        <w:rPr>
          <w:i/>
          <w:iCs/>
        </w:rPr>
        <w:t>Meaning of transition in English.</w:t>
      </w:r>
    </w:p>
    <w:p w14:paraId="56BEB9FB" w14:textId="789120AF" w:rsidR="00B24037" w:rsidRDefault="00B24037" w:rsidP="00A506D2">
      <w:r>
        <w:t xml:space="preserve">Available at: </w:t>
      </w:r>
      <w:hyperlink r:id="rId7" w:history="1">
        <w:r w:rsidRPr="00886291">
          <w:rPr>
            <w:rStyle w:val="Hyperlink"/>
          </w:rPr>
          <w:t>https://dictionary.cambridge.org/dictionary/english/transition</w:t>
        </w:r>
      </w:hyperlink>
      <w:r>
        <w:t xml:space="preserve"> (Accessed</w:t>
      </w:r>
      <w:r w:rsidR="00A5292B">
        <w:t xml:space="preserve"> 23</w:t>
      </w:r>
      <w:r w:rsidR="00446301">
        <w:t>rd</w:t>
      </w:r>
      <w:r w:rsidR="008C2C88">
        <w:t xml:space="preserve"> November</w:t>
      </w:r>
      <w:r>
        <w:t xml:space="preserve"> 2021)</w:t>
      </w:r>
    </w:p>
    <w:p w14:paraId="0FD5DBF5" w14:textId="77777777" w:rsidR="00A5292B" w:rsidRDefault="00A5292B" w:rsidP="00A5292B"/>
    <w:p w14:paraId="6E02F8F3" w14:textId="6E500B7E" w:rsidR="00A5292B" w:rsidRDefault="00A5292B" w:rsidP="00A5292B">
      <w:pPr>
        <w:rPr>
          <w:i/>
          <w:iCs/>
        </w:rPr>
      </w:pPr>
      <w:proofErr w:type="spellStart"/>
      <w:r>
        <w:t>Centers</w:t>
      </w:r>
      <w:proofErr w:type="spellEnd"/>
      <w:r>
        <w:t xml:space="preserve"> for Disease Control and Prevention (2021) </w:t>
      </w:r>
      <w:r>
        <w:rPr>
          <w:i/>
          <w:iCs/>
        </w:rPr>
        <w:t>CDC’s Developmental Milestones.</w:t>
      </w:r>
    </w:p>
    <w:p w14:paraId="03156902" w14:textId="77777777" w:rsidR="00A5292B" w:rsidRDefault="00A5292B" w:rsidP="00A5292B">
      <w:pPr>
        <w:rPr>
          <w:i/>
          <w:iCs/>
        </w:rPr>
      </w:pPr>
      <w:r>
        <w:rPr>
          <w:i/>
          <w:iCs/>
        </w:rPr>
        <w:t>Available at:</w:t>
      </w:r>
      <w:r w:rsidRPr="002900D6">
        <w:t xml:space="preserve"> </w:t>
      </w:r>
      <w:hyperlink r:id="rId8" w:history="1">
        <w:r w:rsidRPr="00886291">
          <w:rPr>
            <w:rStyle w:val="Hyperlink"/>
            <w:i/>
            <w:iCs/>
          </w:rPr>
          <w:t>https://www.cdc.gov/ncbddd/actearly/milestones/index.html</w:t>
        </w:r>
      </w:hyperlink>
      <w:r>
        <w:rPr>
          <w:i/>
          <w:iCs/>
        </w:rPr>
        <w:t xml:space="preserve"> </w:t>
      </w:r>
    </w:p>
    <w:p w14:paraId="676A2666" w14:textId="77777777" w:rsidR="00A5292B" w:rsidRPr="00754F12" w:rsidRDefault="00A5292B" w:rsidP="00A5292B">
      <w:pPr>
        <w:rPr>
          <w:i/>
          <w:iCs/>
        </w:rPr>
      </w:pPr>
      <w:r>
        <w:rPr>
          <w:i/>
          <w:iCs/>
        </w:rPr>
        <w:t>(Accessed: 24</w:t>
      </w:r>
      <w:r w:rsidRPr="002900D6">
        <w:rPr>
          <w:i/>
          <w:iCs/>
          <w:vertAlign w:val="superscript"/>
        </w:rPr>
        <w:t>th</w:t>
      </w:r>
      <w:r>
        <w:rPr>
          <w:i/>
          <w:iCs/>
        </w:rPr>
        <w:t xml:space="preserve"> November 2021)</w:t>
      </w:r>
    </w:p>
    <w:p w14:paraId="735F44DC" w14:textId="28E1AB87" w:rsidR="006C6038" w:rsidRDefault="006C6038" w:rsidP="00A506D2"/>
    <w:p w14:paraId="747E1A67" w14:textId="5F1E9C84" w:rsidR="006C6038" w:rsidRDefault="006C6038" w:rsidP="00A506D2">
      <w:pPr>
        <w:rPr>
          <w:i/>
          <w:iCs/>
        </w:rPr>
      </w:pPr>
      <w:r>
        <w:t>Early Years Matters</w:t>
      </w:r>
      <w:r w:rsidR="008C2C88">
        <w:t xml:space="preserve"> (2021) </w:t>
      </w:r>
      <w:r w:rsidR="008C2C88">
        <w:rPr>
          <w:i/>
          <w:iCs/>
        </w:rPr>
        <w:t>Transitions.</w:t>
      </w:r>
    </w:p>
    <w:p w14:paraId="34676565" w14:textId="2DEA362A" w:rsidR="008C2C88" w:rsidRDefault="008C2C88" w:rsidP="00A506D2">
      <w:r w:rsidRPr="008C2C88">
        <w:t xml:space="preserve">Available at: </w:t>
      </w:r>
      <w:hyperlink r:id="rId9" w:history="1">
        <w:r w:rsidRPr="008C2C88">
          <w:rPr>
            <w:rStyle w:val="Hyperlink"/>
          </w:rPr>
          <w:t>https://www.earlyyearsmatters.co.uk/eyfs/positive-relationships/transitions/</w:t>
        </w:r>
      </w:hyperlink>
      <w:r w:rsidRPr="008C2C88">
        <w:t xml:space="preserve"> (</w:t>
      </w:r>
      <w:r>
        <w:t>A</w:t>
      </w:r>
      <w:r w:rsidRPr="008C2C88">
        <w:t>ccessed 24</w:t>
      </w:r>
      <w:r w:rsidRPr="008C2C88">
        <w:rPr>
          <w:vertAlign w:val="superscript"/>
        </w:rPr>
        <w:t>th</w:t>
      </w:r>
      <w:r w:rsidRPr="008C2C88">
        <w:t xml:space="preserve"> November 2021)</w:t>
      </w:r>
    </w:p>
    <w:p w14:paraId="0D2CC4AC" w14:textId="3702765F" w:rsidR="00370D74" w:rsidRDefault="00370D74" w:rsidP="00A506D2"/>
    <w:p w14:paraId="7483FA58" w14:textId="7AA8EB12" w:rsidR="00446301" w:rsidRDefault="00446301" w:rsidP="00A506D2">
      <w:pPr>
        <w:rPr>
          <w:i/>
          <w:iCs/>
        </w:rPr>
      </w:pPr>
      <w:r>
        <w:t xml:space="preserve">Education Scotland National Improvement Hub (2021) </w:t>
      </w:r>
      <w:r>
        <w:rPr>
          <w:i/>
          <w:iCs/>
        </w:rPr>
        <w:t>Attachment Theory and Practice.</w:t>
      </w:r>
    </w:p>
    <w:p w14:paraId="33E0C74A" w14:textId="1AF01439" w:rsidR="00446301" w:rsidRDefault="00446301" w:rsidP="00A506D2">
      <w:r>
        <w:t>Available at:</w:t>
      </w:r>
      <w:r w:rsidRPr="00446301">
        <w:t xml:space="preserve"> </w:t>
      </w:r>
      <w:hyperlink r:id="rId10" w:history="1">
        <w:r w:rsidRPr="00886291">
          <w:rPr>
            <w:rStyle w:val="Hyperlink"/>
          </w:rPr>
          <w:t>https://education.gov.scot/improvement/practice-exemplars/attachment-theory-and-practice/</w:t>
        </w:r>
      </w:hyperlink>
      <w:r>
        <w:t xml:space="preserve"> </w:t>
      </w:r>
    </w:p>
    <w:p w14:paraId="79388123" w14:textId="0744A0FB" w:rsidR="00446301" w:rsidRDefault="00446301" w:rsidP="00A506D2">
      <w:r>
        <w:t>(Accessed 23</w:t>
      </w:r>
      <w:r w:rsidRPr="00446301">
        <w:rPr>
          <w:vertAlign w:val="superscript"/>
        </w:rPr>
        <w:t>rd</w:t>
      </w:r>
      <w:r>
        <w:t xml:space="preserve"> November 2021)</w:t>
      </w:r>
    </w:p>
    <w:p w14:paraId="6EE08197" w14:textId="77777777" w:rsidR="00446301" w:rsidRPr="00446301" w:rsidRDefault="00446301" w:rsidP="00A506D2"/>
    <w:p w14:paraId="5270E035" w14:textId="63932AC8" w:rsidR="00370D74" w:rsidRDefault="00370D74" w:rsidP="00A506D2">
      <w:pPr>
        <w:rPr>
          <w:i/>
          <w:iCs/>
        </w:rPr>
      </w:pPr>
      <w:proofErr w:type="spellStart"/>
      <w:r>
        <w:t>Encyclopedia</w:t>
      </w:r>
      <w:proofErr w:type="spellEnd"/>
      <w:r>
        <w:t xml:space="preserve"> on Early Childhood Development (2020) </w:t>
      </w:r>
      <w:r>
        <w:rPr>
          <w:i/>
          <w:iCs/>
        </w:rPr>
        <w:t xml:space="preserve">Memory and Early Brain Development. </w:t>
      </w:r>
    </w:p>
    <w:p w14:paraId="1FDD33F8" w14:textId="509C0D90" w:rsidR="00370D74" w:rsidRPr="00754F12" w:rsidRDefault="00754F12" w:rsidP="00A506D2">
      <w:r w:rsidRPr="00754F12">
        <w:t>Available</w:t>
      </w:r>
      <w:r w:rsidR="00370D74" w:rsidRPr="00754F12">
        <w:t xml:space="preserve"> at: </w:t>
      </w:r>
      <w:hyperlink r:id="rId11" w:history="1">
        <w:r w:rsidR="00370D74" w:rsidRPr="00754F12">
          <w:rPr>
            <w:rStyle w:val="Hyperlink"/>
          </w:rPr>
          <w:t>https://www.child-encyclopedia.com/brain/according-experts/memory-and-early-brain-development</w:t>
        </w:r>
      </w:hyperlink>
      <w:r w:rsidR="00370D74" w:rsidRPr="00754F12">
        <w:t xml:space="preserve"> </w:t>
      </w:r>
    </w:p>
    <w:p w14:paraId="67B64DB9" w14:textId="583D7957" w:rsidR="00754F12" w:rsidRDefault="00754F12" w:rsidP="00A506D2">
      <w:r w:rsidRPr="00754F12">
        <w:t>(Accessed 24</w:t>
      </w:r>
      <w:r w:rsidR="00A5292B" w:rsidRPr="00A5292B">
        <w:rPr>
          <w:vertAlign w:val="superscript"/>
        </w:rPr>
        <w:t>th</w:t>
      </w:r>
      <w:r w:rsidRPr="00754F12">
        <w:t xml:space="preserve"> November 2021)</w:t>
      </w:r>
    </w:p>
    <w:p w14:paraId="4964E2C9" w14:textId="3E5D0D3D" w:rsidR="009B2631" w:rsidRDefault="009B2631" w:rsidP="00A506D2"/>
    <w:p w14:paraId="12D1BD4C" w14:textId="23865D65" w:rsidR="009B2631" w:rsidRDefault="009B2631" w:rsidP="00A506D2">
      <w:r>
        <w:t>Keenan, T. Evans, S (2009)</w:t>
      </w:r>
    </w:p>
    <w:p w14:paraId="74B9B14C" w14:textId="75675C80" w:rsidR="009B2631" w:rsidRDefault="009B2631" w:rsidP="00A506D2">
      <w:pPr>
        <w:rPr>
          <w:i/>
          <w:iCs/>
        </w:rPr>
      </w:pPr>
      <w:r w:rsidRPr="009B2631">
        <w:rPr>
          <w:i/>
          <w:iCs/>
        </w:rPr>
        <w:t>An Introduction to Child Development</w:t>
      </w:r>
      <w:r>
        <w:rPr>
          <w:i/>
          <w:iCs/>
        </w:rPr>
        <w:t>. 2</w:t>
      </w:r>
      <w:r w:rsidRPr="009B2631">
        <w:rPr>
          <w:i/>
          <w:iCs/>
          <w:vertAlign w:val="superscript"/>
        </w:rPr>
        <w:t>nd</w:t>
      </w:r>
      <w:r>
        <w:rPr>
          <w:i/>
          <w:iCs/>
        </w:rPr>
        <w:t xml:space="preserve"> </w:t>
      </w:r>
      <w:proofErr w:type="spellStart"/>
      <w:r>
        <w:rPr>
          <w:i/>
          <w:iCs/>
        </w:rPr>
        <w:t>edn</w:t>
      </w:r>
      <w:proofErr w:type="spellEnd"/>
    </w:p>
    <w:p w14:paraId="19548760" w14:textId="065B2EFA" w:rsidR="009B2631" w:rsidRPr="009B2631" w:rsidRDefault="009B2631" w:rsidP="00A506D2">
      <w:proofErr w:type="spellStart"/>
      <w:proofErr w:type="gramStart"/>
      <w:r>
        <w:t>London:Sage</w:t>
      </w:r>
      <w:proofErr w:type="spellEnd"/>
      <w:proofErr w:type="gramEnd"/>
      <w:r>
        <w:t xml:space="preserve"> Publications </w:t>
      </w:r>
    </w:p>
    <w:p w14:paraId="5B0BCE68" w14:textId="6EFA4146" w:rsidR="009F4DE5" w:rsidRPr="009B2631" w:rsidRDefault="009F4DE5" w:rsidP="00A506D2">
      <w:pPr>
        <w:rPr>
          <w:i/>
          <w:iCs/>
        </w:rPr>
      </w:pPr>
    </w:p>
    <w:p w14:paraId="11A6FDF0" w14:textId="38C73CA9" w:rsidR="009F4DE5" w:rsidRDefault="009F4DE5" w:rsidP="00A506D2">
      <w:pPr>
        <w:rPr>
          <w:i/>
          <w:iCs/>
        </w:rPr>
      </w:pPr>
      <w:r>
        <w:t>McLeod, S A (2016</w:t>
      </w:r>
      <w:proofErr w:type="gramStart"/>
      <w:r>
        <w:t>)  Albert</w:t>
      </w:r>
      <w:proofErr w:type="gramEnd"/>
      <w:r>
        <w:t xml:space="preserve"> </w:t>
      </w:r>
      <w:r>
        <w:rPr>
          <w:i/>
          <w:iCs/>
        </w:rPr>
        <w:t>Bandura’s Social Learning Theory</w:t>
      </w:r>
    </w:p>
    <w:p w14:paraId="4E6EFF74" w14:textId="417A6F73" w:rsidR="009F4DE5" w:rsidRDefault="00A51D7E" w:rsidP="00A506D2">
      <w:r>
        <w:t>Available</w:t>
      </w:r>
      <w:r w:rsidR="009F4DE5">
        <w:t xml:space="preserve"> at:</w:t>
      </w:r>
      <w:r w:rsidR="009F4DE5" w:rsidRPr="009F4DE5">
        <w:t xml:space="preserve"> </w:t>
      </w:r>
      <w:hyperlink r:id="rId12" w:history="1">
        <w:r w:rsidR="009F4DE5" w:rsidRPr="00886291">
          <w:rPr>
            <w:rStyle w:val="Hyperlink"/>
          </w:rPr>
          <w:t>https://www.simplypsychology.org/bandura.html</w:t>
        </w:r>
      </w:hyperlink>
      <w:r w:rsidR="009F4DE5">
        <w:t xml:space="preserve"> </w:t>
      </w:r>
    </w:p>
    <w:p w14:paraId="018D709F" w14:textId="6AA53D51" w:rsidR="009F4DE5" w:rsidRDefault="00A51D7E" w:rsidP="00A506D2">
      <w:r>
        <w:t>(</w:t>
      </w:r>
      <w:r w:rsidR="009F4DE5">
        <w:t>Accessed 25th November 2021</w:t>
      </w:r>
      <w:r>
        <w:t>)</w:t>
      </w:r>
    </w:p>
    <w:p w14:paraId="6E9B9249" w14:textId="6147F207" w:rsidR="00A51D7E" w:rsidRDefault="00A51D7E" w:rsidP="00A506D2"/>
    <w:p w14:paraId="201CEBF5" w14:textId="256E53ED" w:rsidR="00A51D7E" w:rsidRDefault="00A51D7E" w:rsidP="00A506D2">
      <w:pPr>
        <w:rPr>
          <w:i/>
          <w:iCs/>
        </w:rPr>
      </w:pPr>
      <w:r>
        <w:t xml:space="preserve">McLeod, S A (2020) </w:t>
      </w:r>
      <w:r>
        <w:rPr>
          <w:i/>
          <w:iCs/>
        </w:rPr>
        <w:t>Maslow’s Hierarchy of Needs</w:t>
      </w:r>
    </w:p>
    <w:p w14:paraId="3BFF909F" w14:textId="060A4C88" w:rsidR="00A51D7E" w:rsidRDefault="00A51D7E" w:rsidP="00A506D2">
      <w:r>
        <w:t xml:space="preserve">Available at: </w:t>
      </w:r>
      <w:hyperlink r:id="rId13" w:history="1">
        <w:r w:rsidRPr="00886291">
          <w:rPr>
            <w:rStyle w:val="Hyperlink"/>
          </w:rPr>
          <w:t>https://www.simplypsychology.org/maslow.html</w:t>
        </w:r>
      </w:hyperlink>
      <w:r>
        <w:t xml:space="preserve"> </w:t>
      </w:r>
    </w:p>
    <w:p w14:paraId="0C3B6214" w14:textId="65ED3B71" w:rsidR="00A51D7E" w:rsidRDefault="00A51D7E" w:rsidP="00A506D2">
      <w:r>
        <w:t>(Accessed 25th November 2021)</w:t>
      </w:r>
    </w:p>
    <w:p w14:paraId="47D3C026" w14:textId="217F4401" w:rsidR="00754F12" w:rsidRDefault="00754F12" w:rsidP="00A506D2"/>
    <w:p w14:paraId="0393B707" w14:textId="658BC8B3" w:rsidR="002900D6" w:rsidRDefault="00A5292B" w:rsidP="00A506D2">
      <w:pPr>
        <w:rPr>
          <w:i/>
          <w:iCs/>
        </w:rPr>
      </w:pPr>
      <w:r>
        <w:t xml:space="preserve">Resilient Child Fund (2016) </w:t>
      </w:r>
      <w:r>
        <w:rPr>
          <w:i/>
          <w:iCs/>
        </w:rPr>
        <w:t>What are adverse childhood experiences (ACES</w:t>
      </w:r>
      <w:proofErr w:type="gramStart"/>
      <w:r>
        <w:rPr>
          <w:i/>
          <w:iCs/>
        </w:rPr>
        <w:t>)?.</w:t>
      </w:r>
      <w:proofErr w:type="gramEnd"/>
    </w:p>
    <w:p w14:paraId="0CD13476" w14:textId="08D177C2" w:rsidR="00A5292B" w:rsidRDefault="00A51D7E" w:rsidP="00A506D2">
      <w:r>
        <w:t>Available</w:t>
      </w:r>
      <w:r w:rsidR="00A5292B">
        <w:t xml:space="preserve"> at:</w:t>
      </w:r>
      <w:r w:rsidR="00A5292B" w:rsidRPr="00A5292B">
        <w:t xml:space="preserve"> </w:t>
      </w:r>
      <w:hyperlink r:id="rId14" w:history="1">
        <w:r w:rsidR="00A5292B" w:rsidRPr="00886291">
          <w:rPr>
            <w:rStyle w:val="Hyperlink"/>
          </w:rPr>
          <w:t>https://www.resilientchildfund.org/top-10-aces/</w:t>
        </w:r>
      </w:hyperlink>
      <w:r w:rsidR="00A5292B">
        <w:t xml:space="preserve"> </w:t>
      </w:r>
    </w:p>
    <w:p w14:paraId="200CB16D" w14:textId="6D11CFC5" w:rsidR="00A5292B" w:rsidRDefault="00A5292B" w:rsidP="00A506D2">
      <w:r>
        <w:t>(Accessed 23</w:t>
      </w:r>
      <w:r w:rsidRPr="00A5292B">
        <w:rPr>
          <w:vertAlign w:val="superscript"/>
        </w:rPr>
        <w:t>rd</w:t>
      </w:r>
      <w:r>
        <w:t xml:space="preserve"> November 2021)</w:t>
      </w:r>
    </w:p>
    <w:p w14:paraId="5F5C9EFE" w14:textId="57AF138A" w:rsidR="00352738" w:rsidRDefault="00352738" w:rsidP="00A506D2"/>
    <w:p w14:paraId="728D72B7" w14:textId="77777777" w:rsidR="00352738" w:rsidRPr="00A5292B" w:rsidRDefault="00352738" w:rsidP="00A506D2"/>
    <w:sectPr w:rsidR="00352738" w:rsidRPr="00A529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6E6212"/>
    <w:multiLevelType w:val="hybridMultilevel"/>
    <w:tmpl w:val="0BFC28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DF859C2"/>
    <w:multiLevelType w:val="hybridMultilevel"/>
    <w:tmpl w:val="5024E7C0"/>
    <w:lvl w:ilvl="0" w:tplc="BEDA46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E437E8"/>
    <w:multiLevelType w:val="hybridMultilevel"/>
    <w:tmpl w:val="13F6166A"/>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3" w15:restartNumberingAfterBreak="0">
    <w:nsid w:val="301430AC"/>
    <w:multiLevelType w:val="hybridMultilevel"/>
    <w:tmpl w:val="34900640"/>
    <w:lvl w:ilvl="0" w:tplc="BEDA46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284A71"/>
    <w:multiLevelType w:val="hybridMultilevel"/>
    <w:tmpl w:val="0C78D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79156D"/>
    <w:multiLevelType w:val="hybridMultilevel"/>
    <w:tmpl w:val="BF06CB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2A2C47"/>
    <w:multiLevelType w:val="hybridMultilevel"/>
    <w:tmpl w:val="C09E15B2"/>
    <w:lvl w:ilvl="0" w:tplc="0C2A1B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965A48"/>
    <w:multiLevelType w:val="hybridMultilevel"/>
    <w:tmpl w:val="6C100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7"/>
  </w:num>
  <w:num w:numId="5">
    <w:abstractNumId w:val="2"/>
  </w:num>
  <w:num w:numId="6">
    <w:abstractNumId w:val="4"/>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6D2"/>
    <w:rsid w:val="00051223"/>
    <w:rsid w:val="00077D46"/>
    <w:rsid w:val="00086355"/>
    <w:rsid w:val="000E37A0"/>
    <w:rsid w:val="000F3567"/>
    <w:rsid w:val="002243BB"/>
    <w:rsid w:val="00225159"/>
    <w:rsid w:val="00225FD2"/>
    <w:rsid w:val="00265163"/>
    <w:rsid w:val="002900D6"/>
    <w:rsid w:val="002F0D07"/>
    <w:rsid w:val="00324D42"/>
    <w:rsid w:val="00352738"/>
    <w:rsid w:val="0035416D"/>
    <w:rsid w:val="00370D74"/>
    <w:rsid w:val="003A7BFD"/>
    <w:rsid w:val="004437B9"/>
    <w:rsid w:val="00446301"/>
    <w:rsid w:val="00461EDA"/>
    <w:rsid w:val="00493AB4"/>
    <w:rsid w:val="004C5F40"/>
    <w:rsid w:val="004D1CDC"/>
    <w:rsid w:val="0050340E"/>
    <w:rsid w:val="0050683C"/>
    <w:rsid w:val="00507CBF"/>
    <w:rsid w:val="00525649"/>
    <w:rsid w:val="005650D4"/>
    <w:rsid w:val="00573EDB"/>
    <w:rsid w:val="005A79AC"/>
    <w:rsid w:val="00616661"/>
    <w:rsid w:val="006255FD"/>
    <w:rsid w:val="00627E53"/>
    <w:rsid w:val="00637AC7"/>
    <w:rsid w:val="006457AD"/>
    <w:rsid w:val="00654EE6"/>
    <w:rsid w:val="00670210"/>
    <w:rsid w:val="00691EA5"/>
    <w:rsid w:val="006C6038"/>
    <w:rsid w:val="006D5BA2"/>
    <w:rsid w:val="006F3976"/>
    <w:rsid w:val="007158D2"/>
    <w:rsid w:val="00754F12"/>
    <w:rsid w:val="00783F01"/>
    <w:rsid w:val="007B1DBE"/>
    <w:rsid w:val="007B1DC6"/>
    <w:rsid w:val="008014A2"/>
    <w:rsid w:val="00812750"/>
    <w:rsid w:val="00822533"/>
    <w:rsid w:val="008638A4"/>
    <w:rsid w:val="008719FB"/>
    <w:rsid w:val="00874456"/>
    <w:rsid w:val="0087552A"/>
    <w:rsid w:val="008B3BFA"/>
    <w:rsid w:val="008C2C88"/>
    <w:rsid w:val="009437B0"/>
    <w:rsid w:val="00971262"/>
    <w:rsid w:val="0099115E"/>
    <w:rsid w:val="00993C14"/>
    <w:rsid w:val="009B2631"/>
    <w:rsid w:val="009F4DE5"/>
    <w:rsid w:val="00A11712"/>
    <w:rsid w:val="00A16D85"/>
    <w:rsid w:val="00A2216C"/>
    <w:rsid w:val="00A2638C"/>
    <w:rsid w:val="00A506D2"/>
    <w:rsid w:val="00A51D7E"/>
    <w:rsid w:val="00A5292B"/>
    <w:rsid w:val="00A603E4"/>
    <w:rsid w:val="00AA313B"/>
    <w:rsid w:val="00AD4422"/>
    <w:rsid w:val="00AD5109"/>
    <w:rsid w:val="00AD71E3"/>
    <w:rsid w:val="00AF1110"/>
    <w:rsid w:val="00B24037"/>
    <w:rsid w:val="00B52BB0"/>
    <w:rsid w:val="00B97F4D"/>
    <w:rsid w:val="00BA239E"/>
    <w:rsid w:val="00BA61A3"/>
    <w:rsid w:val="00BF4369"/>
    <w:rsid w:val="00CB7C3A"/>
    <w:rsid w:val="00CC3B10"/>
    <w:rsid w:val="00CC7747"/>
    <w:rsid w:val="00CD4FCB"/>
    <w:rsid w:val="00D23396"/>
    <w:rsid w:val="00D35902"/>
    <w:rsid w:val="00D559D9"/>
    <w:rsid w:val="00D67ABA"/>
    <w:rsid w:val="00DB4666"/>
    <w:rsid w:val="00DE5206"/>
    <w:rsid w:val="00E16049"/>
    <w:rsid w:val="00E83964"/>
    <w:rsid w:val="00E9510D"/>
    <w:rsid w:val="00EC4EFE"/>
    <w:rsid w:val="00F14898"/>
    <w:rsid w:val="00F212DC"/>
    <w:rsid w:val="00F53DFD"/>
    <w:rsid w:val="00F903E7"/>
    <w:rsid w:val="00FA5511"/>
    <w:rsid w:val="00FB0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B367E"/>
  <w15:chartTrackingRefBased/>
  <w15:docId w15:val="{B662A645-B8C5-BF47-B6D6-ECC78D6BE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4037"/>
    <w:rPr>
      <w:color w:val="0563C1" w:themeColor="hyperlink"/>
      <w:u w:val="single"/>
    </w:rPr>
  </w:style>
  <w:style w:type="character" w:styleId="UnresolvedMention">
    <w:name w:val="Unresolved Mention"/>
    <w:basedOn w:val="DefaultParagraphFont"/>
    <w:uiPriority w:val="99"/>
    <w:semiHidden/>
    <w:unhideWhenUsed/>
    <w:rsid w:val="00B24037"/>
    <w:rPr>
      <w:color w:val="605E5C"/>
      <w:shd w:val="clear" w:color="auto" w:fill="E1DFDD"/>
    </w:rPr>
  </w:style>
  <w:style w:type="character" w:styleId="FollowedHyperlink">
    <w:name w:val="FollowedHyperlink"/>
    <w:basedOn w:val="DefaultParagraphFont"/>
    <w:uiPriority w:val="99"/>
    <w:semiHidden/>
    <w:unhideWhenUsed/>
    <w:rsid w:val="00B24037"/>
    <w:rPr>
      <w:color w:val="954F72" w:themeColor="followedHyperlink"/>
      <w:u w:val="single"/>
    </w:rPr>
  </w:style>
  <w:style w:type="paragraph" w:styleId="ListParagraph">
    <w:name w:val="List Paragraph"/>
    <w:basedOn w:val="Normal"/>
    <w:uiPriority w:val="34"/>
    <w:qFormat/>
    <w:rsid w:val="006166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08859">
      <w:bodyDiv w:val="1"/>
      <w:marLeft w:val="0"/>
      <w:marRight w:val="0"/>
      <w:marTop w:val="0"/>
      <w:marBottom w:val="0"/>
      <w:divBdr>
        <w:top w:val="none" w:sz="0" w:space="0" w:color="auto"/>
        <w:left w:val="none" w:sz="0" w:space="0" w:color="auto"/>
        <w:bottom w:val="none" w:sz="0" w:space="0" w:color="auto"/>
        <w:right w:val="none" w:sz="0" w:space="0" w:color="auto"/>
      </w:divBdr>
    </w:div>
    <w:div w:id="346564978">
      <w:bodyDiv w:val="1"/>
      <w:marLeft w:val="0"/>
      <w:marRight w:val="0"/>
      <w:marTop w:val="0"/>
      <w:marBottom w:val="0"/>
      <w:divBdr>
        <w:top w:val="none" w:sz="0" w:space="0" w:color="auto"/>
        <w:left w:val="none" w:sz="0" w:space="0" w:color="auto"/>
        <w:bottom w:val="none" w:sz="0" w:space="0" w:color="auto"/>
        <w:right w:val="none" w:sz="0" w:space="0" w:color="auto"/>
      </w:divBdr>
    </w:div>
    <w:div w:id="1742675497">
      <w:bodyDiv w:val="1"/>
      <w:marLeft w:val="0"/>
      <w:marRight w:val="0"/>
      <w:marTop w:val="0"/>
      <w:marBottom w:val="0"/>
      <w:divBdr>
        <w:top w:val="none" w:sz="0" w:space="0" w:color="auto"/>
        <w:left w:val="none" w:sz="0" w:space="0" w:color="auto"/>
        <w:bottom w:val="none" w:sz="0" w:space="0" w:color="auto"/>
        <w:right w:val="none" w:sz="0" w:space="0" w:color="auto"/>
      </w:divBdr>
    </w:div>
    <w:div w:id="1866359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ncbddd/actearly/milestones/index.html" TargetMode="External"/><Relationship Id="rId13" Type="http://schemas.openxmlformats.org/officeDocument/2006/relationships/hyperlink" Target="https://www.simplypsychology.org/maslow.html" TargetMode="External"/><Relationship Id="rId3" Type="http://schemas.openxmlformats.org/officeDocument/2006/relationships/settings" Target="settings.xml"/><Relationship Id="rId7" Type="http://schemas.openxmlformats.org/officeDocument/2006/relationships/hyperlink" Target="https://dictionary.cambridge.org/dictionary/english/transition" TargetMode="External"/><Relationship Id="rId12" Type="http://schemas.openxmlformats.org/officeDocument/2006/relationships/hyperlink" Target="https://www.simplypsychology.org/bandura.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child-encyclopedia.com/brain/according-experts/memory-and-early-brain-development"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education.gov.scot/improvement/practice-exemplars/attachment-theory-and-practice/" TargetMode="External"/><Relationship Id="rId4" Type="http://schemas.openxmlformats.org/officeDocument/2006/relationships/webSettings" Target="webSettings.xml"/><Relationship Id="rId9" Type="http://schemas.openxmlformats.org/officeDocument/2006/relationships/hyperlink" Target="https://www.earlyyearsmatters.co.uk/eyfs/positive-relationships/transitions/" TargetMode="External"/><Relationship Id="rId14" Type="http://schemas.openxmlformats.org/officeDocument/2006/relationships/hyperlink" Target="https://www.resilientchildfund.org/top-10-a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3018</Words>
  <Characters>17208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Thomas</dc:creator>
  <cp:keywords/>
  <dc:description/>
  <cp:lastModifiedBy>Jayne Thomas</cp:lastModifiedBy>
  <cp:revision>2</cp:revision>
  <dcterms:created xsi:type="dcterms:W3CDTF">2021-11-28T18:34:00Z</dcterms:created>
  <dcterms:modified xsi:type="dcterms:W3CDTF">2021-11-28T18:34:00Z</dcterms:modified>
</cp:coreProperties>
</file>