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B61BF8" w14:paraId="4DD86D3D" w14:textId="7C1FD79C">
            <w:pPr>
              <w:spacing w:after="0" w:line="240" w:lineRule="auto"/>
              <w:rPr>
                <w:rFonts w:ascii="Arial" w:hAnsi="Arial" w:eastAsia="Times New Roman" w:cs="Arial"/>
                <w:sz w:val="20"/>
                <w:szCs w:val="20"/>
              </w:rPr>
            </w:pPr>
            <w:r>
              <w:rPr>
                <w:rFonts w:ascii="Arial" w:hAnsi="Arial" w:eastAsia="Times New Roman" w:cs="Arial"/>
                <w:sz w:val="20"/>
                <w:szCs w:val="20"/>
              </w:rPr>
              <w:t>Klara Gablikova</w:t>
            </w:r>
          </w:p>
        </w:tc>
      </w:tr>
      <w:tr w:rsidRPr="00587CE6" w:rsidR="00587CE6" w:rsidTr="00AB2F38"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7819E2" w14:paraId="171894EF" w14:textId="3255A738">
            <w:pPr>
              <w:spacing w:after="0" w:line="240" w:lineRule="auto"/>
              <w:rPr>
                <w:rFonts w:ascii="Arial" w:hAnsi="Arial" w:eastAsia="Times New Roman" w:cs="Arial"/>
                <w:sz w:val="20"/>
                <w:szCs w:val="20"/>
              </w:rPr>
            </w:pPr>
            <w:r>
              <w:rPr>
                <w:rFonts w:ascii="Arial" w:hAnsi="Arial" w:eastAsia="Times New Roman" w:cs="Arial"/>
                <w:sz w:val="20"/>
                <w:szCs w:val="20"/>
              </w:rPr>
              <w:t>L. Simona Ferraraccio</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7A7883" w14:paraId="459BDD66" w14:textId="4F77F8D4">
            <w:pPr>
              <w:spacing w:after="0" w:line="240" w:lineRule="auto"/>
              <w:rPr>
                <w:rFonts w:ascii="Arial" w:hAnsi="Arial" w:eastAsia="Times New Roman" w:cs="Arial"/>
                <w:sz w:val="20"/>
                <w:szCs w:val="20"/>
              </w:rPr>
            </w:pPr>
            <w:r>
              <w:rPr>
                <w:rFonts w:ascii="Arial" w:hAnsi="Arial" w:eastAsia="Times New Roman" w:cs="Arial"/>
                <w:sz w:val="20"/>
                <w:szCs w:val="20"/>
              </w:rPr>
              <w:t xml:space="preserve">Problem Solving </w:t>
            </w:r>
            <w:r w:rsidR="00FC4EC8">
              <w:rPr>
                <w:rFonts w:ascii="Arial" w:hAnsi="Arial" w:eastAsia="Times New Roman" w:cs="Arial"/>
                <w:sz w:val="20"/>
                <w:szCs w:val="20"/>
              </w:rPr>
              <w:t>in Health Care</w:t>
            </w:r>
            <w:r w:rsidR="008C2A3F">
              <w:rPr>
                <w:rFonts w:ascii="Arial" w:hAnsi="Arial" w:eastAsia="Times New Roman" w:cs="Arial"/>
                <w:sz w:val="20"/>
                <w:szCs w:val="20"/>
              </w:rPr>
              <w:t xml:space="preserve"> </w:t>
            </w: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8C2A3F" w14:paraId="35D8E4EE" w14:textId="1B65671C">
            <w:pPr>
              <w:spacing w:after="0" w:line="240" w:lineRule="auto"/>
              <w:rPr>
                <w:rFonts w:ascii="Arial" w:hAnsi="Arial" w:eastAsia="Times New Roman" w:cs="Arial"/>
                <w:sz w:val="20"/>
                <w:szCs w:val="20"/>
              </w:rPr>
            </w:pPr>
            <w:r>
              <w:rPr>
                <w:rFonts w:ascii="Arial" w:hAnsi="Arial" w:eastAsia="Times New Roman" w:cs="Arial"/>
                <w:sz w:val="20"/>
                <w:szCs w:val="20"/>
              </w:rPr>
              <w:t>BMHP402</w:t>
            </w:r>
            <w:r w:rsidR="00FC4EC8">
              <w:rPr>
                <w:rFonts w:ascii="Arial" w:hAnsi="Arial" w:eastAsia="Times New Roman" w:cs="Arial"/>
                <w:sz w:val="20"/>
                <w:szCs w:val="20"/>
              </w:rPr>
              <w:t>9</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8C2A3F" w14:paraId="76FCA688" w14:textId="07FF7099">
            <w:pPr>
              <w:spacing w:after="0" w:line="240" w:lineRule="auto"/>
              <w:rPr>
                <w:rFonts w:ascii="Arial" w:hAnsi="Arial" w:eastAsia="Times New Roman" w:cs="Arial"/>
                <w:sz w:val="20"/>
                <w:szCs w:val="20"/>
              </w:rPr>
            </w:pPr>
            <w:r>
              <w:rPr>
                <w:rFonts w:ascii="Arial" w:hAnsi="Arial" w:eastAsia="Times New Roman" w:cs="Arial"/>
                <w:sz w:val="20"/>
                <w:szCs w:val="20"/>
              </w:rPr>
              <w:t xml:space="preserve">3 / 4 </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8C2A3F" w14:paraId="1061FA34" w14:textId="022D9511">
            <w:pPr>
              <w:spacing w:after="0" w:line="240" w:lineRule="auto"/>
              <w:rPr>
                <w:rFonts w:ascii="Arial" w:hAnsi="Arial" w:eastAsia="Times New Roman" w:cs="Arial"/>
                <w:sz w:val="20"/>
                <w:szCs w:val="20"/>
              </w:rPr>
            </w:pPr>
            <w:r>
              <w:rPr>
                <w:rFonts w:ascii="Arial" w:hAnsi="Arial" w:eastAsia="Times New Roman" w:cs="Arial"/>
                <w:sz w:val="20"/>
                <w:szCs w:val="20"/>
              </w:rPr>
              <w:t xml:space="preserve">1 OF 1 </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8C2A3F" w14:paraId="3917AF81" w14:textId="13BCC954">
            <w:pPr>
              <w:spacing w:after="0" w:line="240" w:lineRule="auto"/>
              <w:rPr>
                <w:rFonts w:ascii="Arial" w:hAnsi="Arial" w:eastAsia="Times New Roman" w:cs="Arial"/>
                <w:sz w:val="20"/>
                <w:szCs w:val="20"/>
              </w:rPr>
            </w:pPr>
            <w:r>
              <w:rPr>
                <w:rFonts w:ascii="Arial" w:hAnsi="Arial" w:eastAsia="Times New Roman" w:cs="Arial"/>
                <w:sz w:val="20"/>
                <w:szCs w:val="20"/>
              </w:rPr>
              <w:t xml:space="preserve">100% </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FC4EC8" w14:paraId="6B615E1A" w14:textId="2779D0FE">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2</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9165BC" w14:paraId="7E45FC7D" w14:textId="7869B28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8C2A3F">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9165B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9165B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8C2A3F" w14:paraId="0A0E6161" w14:textId="1CA9864B">
            <w:pPr>
              <w:spacing w:after="0" w:line="240" w:lineRule="auto"/>
              <w:rPr>
                <w:rFonts w:ascii="Arial" w:hAnsi="Arial" w:eastAsia="Times New Roman" w:cs="Arial"/>
                <w:sz w:val="20"/>
                <w:szCs w:val="20"/>
              </w:rPr>
            </w:pPr>
            <w:r>
              <w:rPr>
                <w:rFonts w:ascii="Arial" w:hAnsi="Arial" w:eastAsia="Times New Roman" w:cs="Arial"/>
                <w:sz w:val="20"/>
                <w:szCs w:val="20"/>
              </w:rPr>
              <w:t xml:space="preserve">English </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9165BC" w14:paraId="6215850E" w14:textId="28067CE4">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8C2A3F">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9165BC" w14:paraId="70660165" w14:textId="2F56CEBA">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8C2A3F">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9165BC" w14:paraId="49FED91C" w14:textId="760ED2A9">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C2A3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9165BC"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9165B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D6898DA"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0D6898DA"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0D6898DA" w14:paraId="1D714F03" w14:textId="77777777">
        <w:tc>
          <w:tcPr>
            <w:tcW w:w="1696" w:type="dxa"/>
            <w:tcMar/>
          </w:tcPr>
          <w:p w:rsidRPr="00B61BF8" w:rsidR="00792D49" w:rsidP="00417F4F" w:rsidRDefault="007819E2" w14:paraId="53424521" w14:textId="7A6E1D3C">
            <w:pPr>
              <w:spacing w:after="0" w:line="240" w:lineRule="auto"/>
              <w:rPr>
                <w:rFonts w:ascii="Arial" w:hAnsi="Arial" w:cs="Arial"/>
              </w:rPr>
            </w:pPr>
            <w:r w:rsidRPr="0D6898DA" w:rsidR="007819E2">
              <w:rPr>
                <w:rFonts w:ascii="Arial" w:hAnsi="Arial" w:cs="Arial"/>
              </w:rPr>
              <w:t>Damian</w:t>
            </w:r>
            <w:r w:rsidRPr="0D6898DA" w:rsidR="007819E2">
              <w:rPr>
                <w:rFonts w:ascii="Arial" w:hAnsi="Arial" w:cs="Arial"/>
              </w:rPr>
              <w:t xml:space="preserve"> Kwapisz - 2321416</w:t>
            </w:r>
          </w:p>
        </w:tc>
        <w:tc>
          <w:tcPr>
            <w:tcW w:w="1087" w:type="dxa"/>
            <w:tcMar/>
          </w:tcPr>
          <w:p w:rsidRPr="00587CE6" w:rsidR="00792D49" w:rsidP="00417F4F" w:rsidRDefault="007819E2" w14:paraId="3062EB84" w14:textId="0C930909">
            <w:pPr>
              <w:spacing w:after="0" w:line="240" w:lineRule="auto"/>
              <w:rPr>
                <w:rFonts w:ascii="Arial" w:hAnsi="Arial" w:cs="Arial"/>
                <w:b/>
                <w:bCs/>
              </w:rPr>
            </w:pPr>
            <w:r>
              <w:rPr>
                <w:rFonts w:ascii="Arial" w:hAnsi="Arial" w:cs="Arial"/>
                <w:b/>
                <w:bCs/>
              </w:rPr>
              <w:t>66</w:t>
            </w:r>
          </w:p>
        </w:tc>
        <w:tc>
          <w:tcPr>
            <w:tcW w:w="1087" w:type="dxa"/>
            <w:tcMar/>
          </w:tcPr>
          <w:p w:rsidRPr="00587CE6" w:rsidR="00792D49" w:rsidP="00417F4F" w:rsidRDefault="00792D49" w14:paraId="5DF1E957" w14:textId="3863FDEB">
            <w:pPr>
              <w:spacing w:after="0" w:line="240" w:lineRule="auto"/>
              <w:rPr>
                <w:rFonts w:ascii="Arial" w:hAnsi="Arial" w:cs="Arial"/>
                <w:b w:val="1"/>
                <w:bCs w:val="1"/>
              </w:rPr>
            </w:pPr>
            <w:r w:rsidRPr="0D6898DA" w:rsidR="1343C43D">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4715AF5D">
            <w:pPr>
              <w:spacing w:after="0" w:line="240" w:lineRule="auto"/>
              <w:rPr>
                <w:rFonts w:ascii="Arial" w:hAnsi="Arial" w:cs="Arial"/>
                <w:b w:val="1"/>
                <w:bCs w:val="1"/>
              </w:rPr>
            </w:pPr>
            <w:r w:rsidRPr="0D6898DA" w:rsidR="5A58DC9E">
              <w:rPr>
                <w:rFonts w:ascii="Arial" w:hAnsi="Arial" w:cs="Arial"/>
                <w:b w:val="1"/>
                <w:bCs w:val="1"/>
              </w:rPr>
              <w:t xml:space="preserve">66 – The student presents </w:t>
            </w:r>
            <w:r w:rsidRPr="0D6898DA" w:rsidR="5A58DC9E">
              <w:rPr>
                <w:rFonts w:ascii="Arial" w:hAnsi="Arial" w:cs="Arial"/>
                <w:b w:val="1"/>
                <w:bCs w:val="1"/>
              </w:rPr>
              <w:t>a very good</w:t>
            </w:r>
            <w:r w:rsidRPr="0D6898DA" w:rsidR="5A58DC9E">
              <w:rPr>
                <w:rFonts w:ascii="Arial" w:hAnsi="Arial" w:cs="Arial"/>
                <w:b w:val="1"/>
                <w:bCs w:val="1"/>
              </w:rPr>
              <w:t xml:space="preserve"> piece of work that </w:t>
            </w:r>
            <w:r w:rsidRPr="0D6898DA" w:rsidR="5A58DC9E">
              <w:rPr>
                <w:rFonts w:ascii="Arial" w:hAnsi="Arial" w:cs="Arial"/>
                <w:b w:val="1"/>
                <w:bCs w:val="1"/>
              </w:rPr>
              <w:t>demonstrates</w:t>
            </w:r>
            <w:r w:rsidRPr="0D6898DA" w:rsidR="5A58DC9E">
              <w:rPr>
                <w:rFonts w:ascii="Arial" w:hAnsi="Arial" w:cs="Arial"/>
                <w:b w:val="1"/>
                <w:bCs w:val="1"/>
              </w:rPr>
              <w:t xml:space="preserve"> a clear knowledge and understanding of digital services in Wales.</w:t>
            </w:r>
            <w:r w:rsidRPr="0D6898DA" w:rsidR="6CE5EAE7">
              <w:rPr>
                <w:rFonts w:ascii="Arial" w:hAnsi="Arial" w:cs="Arial"/>
                <w:b w:val="1"/>
                <w:bCs w:val="1"/>
              </w:rPr>
              <w:t xml:space="preserve"> </w:t>
            </w:r>
            <w:r w:rsidRPr="0D6898DA" w:rsidR="0BA303AB">
              <w:rPr>
                <w:rFonts w:ascii="Arial" w:hAnsi="Arial" w:cs="Arial"/>
                <w:b w:val="1"/>
                <w:bCs w:val="1"/>
              </w:rPr>
              <w:t xml:space="preserve">The 5W1H framework is well applied to explore the </w:t>
            </w:r>
            <w:r w:rsidRPr="0D6898DA" w:rsidR="0BA303AB">
              <w:rPr>
                <w:rFonts w:ascii="Arial" w:hAnsi="Arial" w:cs="Arial"/>
                <w:b w:val="1"/>
                <w:bCs w:val="1"/>
              </w:rPr>
              <w:t>issue</w:t>
            </w:r>
            <w:r w:rsidRPr="0D6898DA" w:rsidR="0BA303AB">
              <w:rPr>
                <w:rFonts w:ascii="Arial" w:hAnsi="Arial" w:cs="Arial"/>
                <w:b w:val="1"/>
                <w:bCs w:val="1"/>
              </w:rPr>
              <w:t xml:space="preserve"> and </w:t>
            </w:r>
            <w:r w:rsidRPr="0D6898DA" w:rsidR="0BA303AB">
              <w:rPr>
                <w:rFonts w:ascii="Arial" w:hAnsi="Arial" w:cs="Arial"/>
                <w:b w:val="1"/>
                <w:bCs w:val="1"/>
              </w:rPr>
              <w:t>a very good</w:t>
            </w:r>
            <w:r w:rsidRPr="0D6898DA" w:rsidR="0BA303AB">
              <w:rPr>
                <w:rFonts w:ascii="Arial" w:hAnsi="Arial" w:cs="Arial"/>
                <w:b w:val="1"/>
                <w:bCs w:val="1"/>
              </w:rPr>
              <w:t xml:space="preserve"> range of literature is utilised to explore the problem at hand. To improve further the student should aim to proofread references and reduce descriptive text in favour of </w:t>
            </w:r>
            <w:r w:rsidRPr="0D6898DA" w:rsidR="4AF9D2B3">
              <w:rPr>
                <w:rFonts w:ascii="Arial" w:hAnsi="Arial" w:cs="Arial"/>
                <w:b w:val="1"/>
                <w:bCs w:val="1"/>
              </w:rPr>
              <w:t xml:space="preserve">more analytical content, fully developing their points to convey more interrogative content in </w:t>
            </w:r>
            <w:r w:rsidRPr="0D6898DA" w:rsidR="4AF9D2B3">
              <w:rPr>
                <w:rFonts w:ascii="Arial" w:hAnsi="Arial" w:cs="Arial"/>
                <w:b w:val="1"/>
                <w:bCs w:val="1"/>
              </w:rPr>
              <w:t>their</w:t>
            </w:r>
            <w:r w:rsidRPr="0D6898DA" w:rsidR="4AF9D2B3">
              <w:rPr>
                <w:rFonts w:ascii="Arial" w:hAnsi="Arial" w:cs="Arial"/>
                <w:b w:val="1"/>
                <w:bCs w:val="1"/>
              </w:rPr>
              <w:t xml:space="preserve"> work. </w:t>
            </w:r>
          </w:p>
        </w:tc>
      </w:tr>
      <w:tr w:rsidRPr="00587CE6" w:rsidR="00792D49" w:rsidTr="0D6898DA" w14:paraId="52268FC2" w14:textId="77777777">
        <w:tc>
          <w:tcPr>
            <w:tcW w:w="1696" w:type="dxa"/>
            <w:tcMar/>
          </w:tcPr>
          <w:p w:rsidRPr="00B61BF8" w:rsidR="00792D49" w:rsidP="00417F4F" w:rsidRDefault="008C2A3F" w14:paraId="0B5091D8" w14:textId="2B062908">
            <w:pPr>
              <w:spacing w:after="0" w:line="240" w:lineRule="auto"/>
              <w:rPr>
                <w:rFonts w:ascii="Arial" w:hAnsi="Arial" w:cs="Arial"/>
              </w:rPr>
            </w:pPr>
            <w:r w:rsidRPr="00B61BF8">
              <w:rPr>
                <w:rFonts w:ascii="Arial" w:hAnsi="Arial" w:cs="Arial"/>
              </w:rPr>
              <w:t xml:space="preserve">Redia </w:t>
            </w:r>
            <w:proofErr w:type="spellStart"/>
            <w:r w:rsidRPr="00B61BF8">
              <w:rPr>
                <w:rFonts w:ascii="Arial" w:hAnsi="Arial" w:cs="Arial"/>
              </w:rPr>
              <w:t>Murema</w:t>
            </w:r>
            <w:proofErr w:type="spellEnd"/>
            <w:r w:rsidRPr="00B61BF8" w:rsidR="007819E2">
              <w:rPr>
                <w:rFonts w:ascii="Arial" w:hAnsi="Arial" w:cs="Arial"/>
              </w:rPr>
              <w:t xml:space="preserve"> - 2504805</w:t>
            </w:r>
            <w:r w:rsidRPr="00B61BF8">
              <w:rPr>
                <w:rFonts w:ascii="Arial" w:hAnsi="Arial" w:cs="Arial"/>
              </w:rPr>
              <w:t xml:space="preserve"> </w:t>
            </w:r>
          </w:p>
        </w:tc>
        <w:tc>
          <w:tcPr>
            <w:tcW w:w="1087" w:type="dxa"/>
            <w:tcMar/>
          </w:tcPr>
          <w:p w:rsidRPr="00587CE6" w:rsidR="00792D49" w:rsidP="00417F4F" w:rsidRDefault="007819E2" w14:paraId="2CF7C996" w14:textId="6E4F9344">
            <w:pPr>
              <w:spacing w:after="0" w:line="240" w:lineRule="auto"/>
              <w:rPr>
                <w:rFonts w:ascii="Arial" w:hAnsi="Arial" w:cs="Arial"/>
                <w:b/>
                <w:bCs/>
              </w:rPr>
            </w:pPr>
            <w:r>
              <w:rPr>
                <w:rFonts w:ascii="Arial" w:hAnsi="Arial" w:cs="Arial"/>
                <w:b/>
                <w:bCs/>
              </w:rPr>
              <w:t>35</w:t>
            </w:r>
          </w:p>
        </w:tc>
        <w:tc>
          <w:tcPr>
            <w:tcW w:w="1087" w:type="dxa"/>
            <w:tcMar/>
          </w:tcPr>
          <w:p w:rsidRPr="00587CE6" w:rsidR="00792D49" w:rsidP="00417F4F" w:rsidRDefault="00792D49" w14:paraId="38FD4939" w14:textId="26663B19">
            <w:pPr>
              <w:spacing w:after="0" w:line="240" w:lineRule="auto"/>
              <w:rPr>
                <w:rFonts w:ascii="Arial" w:hAnsi="Arial" w:cs="Arial"/>
                <w:b w:val="1"/>
                <w:bCs w:val="1"/>
              </w:rPr>
            </w:pPr>
            <w:r w:rsidRPr="0D6898DA" w:rsidR="0C54E99B">
              <w:rPr>
                <w:rFonts w:ascii="Arial" w:hAnsi="Arial" w:cs="Arial"/>
                <w:b w:val="1"/>
                <w:bCs w:val="1"/>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D6898DA" w:rsidRDefault="00792D49" w14:paraId="38E206AB" w14:textId="07874DAA">
            <w:pPr>
              <w:spacing w:after="0" w:line="240" w:lineRule="auto"/>
              <w:rPr>
                <w:rFonts w:ascii="Arial" w:hAnsi="Arial" w:cs="Arial"/>
                <w:b w:val="1"/>
                <w:bCs w:val="1"/>
                <w:noProof w:val="0"/>
                <w:lang w:val="en-GB"/>
              </w:rPr>
            </w:pPr>
            <w:r w:rsidRPr="0D6898DA" w:rsidR="27C54CCA">
              <w:rPr>
                <w:rFonts w:ascii="Arial" w:hAnsi="Arial" w:cs="Arial"/>
                <w:b w:val="1"/>
                <w:bCs w:val="1"/>
              </w:rPr>
              <w:t>35</w:t>
            </w:r>
            <w:r w:rsidRPr="0D6898DA" w:rsidR="5292A8E3">
              <w:rPr>
                <w:rFonts w:ascii="Arial" w:hAnsi="Arial" w:cs="Arial"/>
                <w:b w:val="1"/>
                <w:bCs w:val="1"/>
              </w:rPr>
              <w:t xml:space="preserve"> – This student does </w:t>
            </w:r>
            <w:r w:rsidRPr="0D6898DA" w:rsidR="5292A8E3">
              <w:rPr>
                <w:rFonts w:ascii="Arial" w:hAnsi="Arial" w:cs="Arial"/>
                <w:b w:val="1"/>
                <w:bCs w:val="1"/>
              </w:rPr>
              <w:t>not quite meet</w:t>
            </w:r>
            <w:r w:rsidRPr="0D6898DA" w:rsidR="5292A8E3">
              <w:rPr>
                <w:rFonts w:ascii="Arial" w:hAnsi="Arial" w:cs="Arial"/>
                <w:b w:val="1"/>
                <w:bCs w:val="1"/>
              </w:rPr>
              <w:t xml:space="preserve"> the learning outcomes relating to this assignment and so a minor </w:t>
            </w:r>
            <w:r w:rsidRPr="0D6898DA" w:rsidR="1675FAD1">
              <w:rPr>
                <w:rFonts w:ascii="Arial" w:hAnsi="Arial" w:cs="Arial"/>
                <w:b w:val="1"/>
                <w:bCs w:val="1"/>
              </w:rPr>
              <w:t>failure</w:t>
            </w:r>
            <w:r w:rsidRPr="0D6898DA" w:rsidR="5292A8E3">
              <w:rPr>
                <w:rFonts w:ascii="Arial" w:hAnsi="Arial" w:cs="Arial"/>
                <w:b w:val="1"/>
                <w:bCs w:val="1"/>
              </w:rPr>
              <w:t xml:space="preserve"> is </w:t>
            </w:r>
            <w:r w:rsidRPr="0D6898DA" w:rsidR="5292A8E3">
              <w:rPr>
                <w:rFonts w:ascii="Arial" w:hAnsi="Arial" w:cs="Arial"/>
                <w:b w:val="1"/>
                <w:bCs w:val="1"/>
              </w:rPr>
              <w:t>appropriate</w:t>
            </w:r>
            <w:r w:rsidRPr="0D6898DA" w:rsidR="5292A8E3">
              <w:rPr>
                <w:rFonts w:ascii="Arial" w:hAnsi="Arial" w:cs="Arial"/>
                <w:b w:val="1"/>
                <w:bCs w:val="1"/>
              </w:rPr>
              <w:t>. T</w:t>
            </w:r>
            <w:r w:rsidRPr="0D6898DA" w:rsidR="27C54CCA">
              <w:rPr>
                <w:rFonts w:ascii="Arial" w:hAnsi="Arial" w:cs="Arial"/>
                <w:b w:val="1"/>
                <w:bCs w:val="1"/>
              </w:rPr>
              <w:t>he</w:t>
            </w:r>
            <w:r w:rsidRPr="0D6898DA" w:rsidR="3A53C72E">
              <w:rPr>
                <w:rFonts w:ascii="Arial" w:hAnsi="Arial" w:cs="Arial"/>
                <w:b w:val="1"/>
                <w:bCs w:val="1"/>
              </w:rPr>
              <w:t>re</w:t>
            </w:r>
            <w:r w:rsidRPr="0D6898DA" w:rsidR="27C54CCA">
              <w:rPr>
                <w:rFonts w:ascii="Arial" w:hAnsi="Arial" w:cs="Arial"/>
                <w:b w:val="1"/>
                <w:bCs w:val="1"/>
              </w:rPr>
              <w:t xml:space="preserve"> were consistent errors in the </w:t>
            </w:r>
            <w:r w:rsidRPr="0D6898DA" w:rsidR="5868F407">
              <w:rPr>
                <w:rFonts w:ascii="Arial" w:hAnsi="Arial" w:cs="Arial"/>
                <w:b w:val="1"/>
                <w:bCs w:val="1"/>
              </w:rPr>
              <w:t>student's</w:t>
            </w:r>
            <w:r w:rsidRPr="0D6898DA" w:rsidR="27C54CCA">
              <w:rPr>
                <w:rFonts w:ascii="Arial" w:hAnsi="Arial" w:cs="Arial"/>
                <w:b w:val="1"/>
                <w:bCs w:val="1"/>
                <w:noProof w:val="0"/>
                <w:lang w:val="en-GB"/>
              </w:rPr>
              <w:t xml:space="preserve"> referencing </w:t>
            </w:r>
            <w:r w:rsidRPr="0D6898DA" w:rsidR="7F6466E3">
              <w:rPr>
                <w:rFonts w:ascii="Arial" w:hAnsi="Arial" w:cs="Arial"/>
                <w:b w:val="1"/>
                <w:bCs w:val="1"/>
                <w:noProof w:val="0"/>
                <w:lang w:val="en-GB"/>
              </w:rPr>
              <w:t>skills,</w:t>
            </w:r>
            <w:r w:rsidRPr="0D6898DA" w:rsidR="27C54CCA">
              <w:rPr>
                <w:rFonts w:ascii="Arial" w:hAnsi="Arial" w:cs="Arial"/>
                <w:b w:val="1"/>
                <w:bCs w:val="1"/>
                <w:noProof w:val="0"/>
                <w:lang w:val="en-GB"/>
              </w:rPr>
              <w:t xml:space="preserve"> and this has prevented them from being able to engage with literature appropriately throughout their work. Additionally, there is a limited level of knowledge and understanding throughout the work., whilst the student does understand the issues that are affecting the NHS at this time without a wider engagement with the literature. This is prevented the student from being able to explore the issue in depth. </w:t>
            </w:r>
            <w:r w:rsidRPr="0D6898DA" w:rsidR="2905460F">
              <w:rPr>
                <w:rFonts w:ascii="Arial" w:hAnsi="Arial" w:cs="Arial"/>
                <w:b w:val="1"/>
                <w:bCs w:val="1"/>
                <w:noProof w:val="0"/>
                <w:lang w:val="en-GB"/>
              </w:rPr>
              <w:t>Additionally, there are consistent issues with the academic writing within this piece of work, which should be addressed for future submissions.</w:t>
            </w:r>
          </w:p>
        </w:tc>
      </w:tr>
      <w:tr w:rsidR="0D6898DA" w:rsidTr="0D6898DA" w14:paraId="10D8855F">
        <w:trPr>
          <w:trHeight w:val="300"/>
        </w:trPr>
        <w:tc>
          <w:tcPr>
            <w:tcW w:w="1696" w:type="dxa"/>
            <w:tcMar/>
          </w:tcPr>
          <w:p w:rsidR="1ED9ED5E" w:rsidP="0D6898DA" w:rsidRDefault="1ED9ED5E" w14:paraId="16E6A518" w14:textId="01B02A67">
            <w:pPr>
              <w:pStyle w:val="Normal"/>
              <w:spacing w:line="240" w:lineRule="auto"/>
              <w:rPr>
                <w:rFonts w:ascii="Arial" w:hAnsi="Arial" w:cs="Arial"/>
              </w:rPr>
            </w:pPr>
            <w:r w:rsidRPr="0D6898DA" w:rsidR="1ED9ED5E">
              <w:rPr>
                <w:rFonts w:ascii="Arial" w:hAnsi="Arial" w:cs="Arial"/>
              </w:rPr>
              <w:t xml:space="preserve">Christiana </w:t>
            </w:r>
            <w:r w:rsidRPr="0D6898DA" w:rsidR="1ED9ED5E">
              <w:rPr>
                <w:rFonts w:ascii="Arial" w:hAnsi="Arial" w:cs="Arial"/>
              </w:rPr>
              <w:t>Foreshyte</w:t>
            </w:r>
            <w:r w:rsidRPr="0D6898DA" w:rsidR="1ED9ED5E">
              <w:rPr>
                <w:rFonts w:ascii="Arial" w:hAnsi="Arial" w:cs="Arial"/>
              </w:rPr>
              <w:t xml:space="preserve"> - 2520529</w:t>
            </w:r>
          </w:p>
        </w:tc>
        <w:tc>
          <w:tcPr>
            <w:tcW w:w="1087" w:type="dxa"/>
            <w:tcMar/>
          </w:tcPr>
          <w:p w:rsidR="0D6898DA" w:rsidP="0D6898DA" w:rsidRDefault="0D6898DA" w14:paraId="5C2BD738" w14:textId="6515CD69">
            <w:pPr>
              <w:pStyle w:val="Normal"/>
              <w:spacing w:line="240" w:lineRule="auto"/>
              <w:rPr>
                <w:rFonts w:ascii="Arial" w:hAnsi="Arial" w:cs="Arial"/>
                <w:b w:val="1"/>
                <w:bCs w:val="1"/>
              </w:rPr>
            </w:pPr>
          </w:p>
        </w:tc>
        <w:tc>
          <w:tcPr>
            <w:tcW w:w="1087" w:type="dxa"/>
            <w:tcMar/>
          </w:tcPr>
          <w:p w:rsidR="0712258E" w:rsidP="0D6898DA" w:rsidRDefault="0712258E" w14:paraId="0B438C52" w14:textId="574537FD">
            <w:pPr>
              <w:pStyle w:val="Normal"/>
              <w:spacing w:line="240" w:lineRule="auto"/>
              <w:rPr>
                <w:rFonts w:ascii="Arial" w:hAnsi="Arial" w:cs="Arial"/>
                <w:b w:val="1"/>
                <w:bCs w:val="1"/>
              </w:rPr>
            </w:pPr>
            <w:r w:rsidRPr="0D6898DA" w:rsidR="0712258E">
              <w:rPr>
                <w:rFonts w:ascii="Arial" w:hAnsi="Arial" w:cs="Arial"/>
                <w:b w:val="1"/>
                <w:bCs w:val="1"/>
              </w:rPr>
              <w:t>Agree</w:t>
            </w:r>
          </w:p>
        </w:tc>
        <w:tc>
          <w:tcPr>
            <w:tcW w:w="1087" w:type="dxa"/>
            <w:tcMar/>
          </w:tcPr>
          <w:p w:rsidR="0D6898DA" w:rsidP="0D6898DA" w:rsidRDefault="0D6898DA" w14:paraId="0B8E71B1" w14:textId="5E8ABF3A">
            <w:pPr>
              <w:pStyle w:val="Normal"/>
              <w:spacing w:line="240" w:lineRule="auto"/>
              <w:rPr>
                <w:rFonts w:ascii="Arial" w:hAnsi="Arial" w:cs="Arial"/>
                <w:b w:val="1"/>
                <w:bCs w:val="1"/>
              </w:rPr>
            </w:pPr>
          </w:p>
        </w:tc>
        <w:tc>
          <w:tcPr>
            <w:tcW w:w="1087" w:type="dxa"/>
            <w:tcMar/>
          </w:tcPr>
          <w:p w:rsidR="0D6898DA" w:rsidP="0D6898DA" w:rsidRDefault="0D6898DA" w14:paraId="3468BDDD" w14:textId="14DD0342">
            <w:pPr>
              <w:pStyle w:val="Normal"/>
              <w:spacing w:line="240" w:lineRule="auto"/>
              <w:rPr>
                <w:rFonts w:ascii="Arial" w:hAnsi="Arial" w:cs="Arial"/>
                <w:b w:val="1"/>
                <w:bCs w:val="1"/>
              </w:rPr>
            </w:pPr>
          </w:p>
        </w:tc>
        <w:tc>
          <w:tcPr>
            <w:tcW w:w="3307" w:type="dxa"/>
            <w:tcMar/>
          </w:tcPr>
          <w:p w:rsidR="0712258E" w:rsidP="0D6898DA" w:rsidRDefault="0712258E" w14:paraId="3A82A98D" w14:textId="15F5CF49">
            <w:pPr>
              <w:pStyle w:val="Normal"/>
              <w:spacing w:line="240" w:lineRule="auto"/>
              <w:rPr>
                <w:rFonts w:ascii="Arial" w:hAnsi="Arial" w:cs="Arial"/>
                <w:b w:val="1"/>
                <w:bCs w:val="1"/>
                <w:noProof w:val="0"/>
                <w:lang w:val="en-GB"/>
              </w:rPr>
            </w:pPr>
            <w:r w:rsidRPr="0D6898DA" w:rsidR="0712258E">
              <w:rPr>
                <w:rFonts w:ascii="Arial" w:hAnsi="Arial" w:cs="Arial"/>
                <w:b w:val="1"/>
                <w:bCs w:val="1"/>
              </w:rPr>
              <w:t xml:space="preserve">32 – The student does not meet the pass criteria </w:t>
            </w:r>
            <w:r w:rsidRPr="0D6898DA" w:rsidR="1218DAB5">
              <w:rPr>
                <w:rFonts w:ascii="Arial" w:hAnsi="Arial" w:cs="Arial"/>
                <w:b w:val="1"/>
                <w:bCs w:val="1"/>
              </w:rPr>
              <w:t>a</w:t>
            </w:r>
            <w:r w:rsidRPr="0D6898DA" w:rsidR="0712258E">
              <w:rPr>
                <w:rFonts w:ascii="Arial" w:hAnsi="Arial" w:cs="Arial"/>
                <w:b w:val="1"/>
                <w:bCs w:val="1"/>
                <w:noProof w:val="0"/>
                <w:lang w:val="en-GB"/>
              </w:rPr>
              <w:t>s there are consistent errors</w:t>
            </w:r>
            <w:r w:rsidRPr="0D6898DA" w:rsidR="1E24A9F3">
              <w:rPr>
                <w:rFonts w:ascii="Arial" w:hAnsi="Arial" w:cs="Arial"/>
                <w:b w:val="1"/>
                <w:bCs w:val="1"/>
                <w:noProof w:val="0"/>
                <w:lang w:val="en-GB"/>
              </w:rPr>
              <w:t xml:space="preserve"> i</w:t>
            </w:r>
            <w:r w:rsidRPr="0D6898DA" w:rsidR="0712258E">
              <w:rPr>
                <w:rFonts w:ascii="Arial" w:hAnsi="Arial" w:cs="Arial"/>
                <w:b w:val="1"/>
                <w:bCs w:val="1"/>
                <w:noProof w:val="0"/>
                <w:lang w:val="en-GB"/>
              </w:rPr>
              <w:t>n the academic writing style</w:t>
            </w:r>
            <w:r w:rsidRPr="0D6898DA" w:rsidR="1DD5790A">
              <w:rPr>
                <w:rFonts w:ascii="Arial" w:hAnsi="Arial" w:cs="Arial"/>
                <w:b w:val="1"/>
                <w:bCs w:val="1"/>
                <w:noProof w:val="0"/>
                <w:lang w:val="en-GB"/>
              </w:rPr>
              <w:t xml:space="preserve"> in</w:t>
            </w:r>
            <w:r w:rsidRPr="0D6898DA" w:rsidR="0712258E">
              <w:rPr>
                <w:rFonts w:ascii="Arial" w:hAnsi="Arial" w:cs="Arial"/>
                <w:b w:val="1"/>
                <w:bCs w:val="1"/>
                <w:noProof w:val="0"/>
                <w:lang w:val="en-GB"/>
              </w:rPr>
              <w:t xml:space="preserve"> addition to a weak level of knowledge and understanding and a weak </w:t>
            </w:r>
            <w:r w:rsidRPr="0D6898DA" w:rsidR="0712258E">
              <w:rPr>
                <w:rFonts w:ascii="Arial" w:hAnsi="Arial" w:cs="Arial"/>
                <w:b w:val="1"/>
                <w:bCs w:val="1"/>
                <w:noProof w:val="0"/>
                <w:lang w:val="en-GB"/>
              </w:rPr>
              <w:t>level of explanatory skills throughout the paper</w:t>
            </w:r>
            <w:r w:rsidRPr="0D6898DA" w:rsidR="5BD86530">
              <w:rPr>
                <w:rFonts w:ascii="Arial" w:hAnsi="Arial" w:cs="Arial"/>
                <w:b w:val="1"/>
                <w:bCs w:val="1"/>
                <w:noProof w:val="0"/>
                <w:lang w:val="en-GB"/>
              </w:rPr>
              <w:t>. Whilst the student does show some ability to find and utilise sources, this is very weak and the overall content of the paper lacks sufficient depth to be able to explain the backlogs facing the NHS. Student should also be</w:t>
            </w:r>
            <w:r w:rsidRPr="0D6898DA" w:rsidR="52EC38F3">
              <w:rPr>
                <w:rFonts w:ascii="Arial" w:hAnsi="Arial" w:cs="Arial"/>
                <w:b w:val="1"/>
                <w:bCs w:val="1"/>
                <w:noProof w:val="0"/>
                <w:lang w:val="en-GB"/>
              </w:rPr>
              <w:t xml:space="preserve"> referred to Student Support for support with academic writing. </w:t>
            </w:r>
          </w:p>
        </w:tc>
      </w:tr>
      <w:tr w:rsidRPr="00587CE6" w:rsidR="00792D49" w:rsidTr="0D6898DA" w14:paraId="312C904C" w14:textId="77777777">
        <w:tc>
          <w:tcPr>
            <w:tcW w:w="1696" w:type="dxa"/>
            <w:tcMar/>
          </w:tcPr>
          <w:p w:rsidRPr="00B61BF8" w:rsidR="00792D49" w:rsidP="008B0046" w:rsidRDefault="007819E2" w14:paraId="2C65E3D0" w14:textId="4862B0C2">
            <w:pPr>
              <w:spacing w:after="0" w:line="240" w:lineRule="auto"/>
              <w:rPr>
                <w:rFonts w:ascii="Arial" w:hAnsi="Arial" w:cs="Arial"/>
              </w:rPr>
            </w:pPr>
            <w:r w:rsidRPr="00B61BF8">
              <w:rPr>
                <w:rFonts w:ascii="Arial" w:hAnsi="Arial" w:cs="Arial"/>
              </w:rPr>
              <w:t>Shantell Barnett - 2502762</w:t>
            </w:r>
          </w:p>
        </w:tc>
        <w:tc>
          <w:tcPr>
            <w:tcW w:w="1087" w:type="dxa"/>
            <w:tcMar/>
          </w:tcPr>
          <w:p w:rsidRPr="00587CE6" w:rsidR="00792D49" w:rsidP="008B0046" w:rsidRDefault="007819E2" w14:paraId="5BE17056" w14:textId="318EBAB5">
            <w:pPr>
              <w:spacing w:after="0" w:line="240" w:lineRule="auto"/>
              <w:rPr>
                <w:rFonts w:ascii="Arial" w:hAnsi="Arial" w:cs="Arial"/>
                <w:b/>
                <w:bCs/>
              </w:rPr>
            </w:pPr>
            <w:r>
              <w:rPr>
                <w:rFonts w:ascii="Arial" w:hAnsi="Arial" w:cs="Arial"/>
                <w:b/>
                <w:bCs/>
              </w:rPr>
              <w:t>46</w:t>
            </w:r>
          </w:p>
        </w:tc>
        <w:tc>
          <w:tcPr>
            <w:tcW w:w="1087" w:type="dxa"/>
            <w:tcMar/>
          </w:tcPr>
          <w:p w:rsidRPr="00587CE6" w:rsidR="00792D49" w:rsidP="008B0046" w:rsidRDefault="00792D49" w14:paraId="729F81E9" w14:textId="3C1F8617">
            <w:pPr>
              <w:spacing w:after="0" w:line="240" w:lineRule="auto"/>
              <w:rPr>
                <w:rFonts w:ascii="Arial" w:hAnsi="Arial" w:cs="Arial"/>
                <w:b w:val="1"/>
                <w:bCs w:val="1"/>
              </w:rPr>
            </w:pPr>
            <w:r w:rsidRPr="0D6898DA" w:rsidR="12EDA121">
              <w:rPr>
                <w:rFonts w:ascii="Arial" w:hAnsi="Arial" w:cs="Arial"/>
                <w:b w:val="1"/>
                <w:bCs w:val="1"/>
              </w:rPr>
              <w:t>Agree</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18EF213C">
            <w:pPr>
              <w:spacing w:after="0" w:line="240" w:lineRule="auto"/>
              <w:rPr>
                <w:rFonts w:ascii="Arial" w:hAnsi="Arial" w:cs="Arial"/>
                <w:b w:val="1"/>
                <w:bCs w:val="1"/>
              </w:rPr>
            </w:pPr>
            <w:r w:rsidRPr="0D6898DA" w:rsidR="12EDA121">
              <w:rPr>
                <w:rFonts w:ascii="Arial" w:hAnsi="Arial" w:cs="Arial"/>
                <w:b w:val="1"/>
                <w:bCs w:val="1"/>
              </w:rPr>
              <w:t xml:space="preserve">46 – The student makes a good attempt to explain the key issue at hand and clearly understands the issues that workforce shortages create within the sector. The use of literature has held the student back from hitting the 50-59 marks </w:t>
            </w:r>
            <w:r w:rsidRPr="0D6898DA" w:rsidR="12EDA121">
              <w:rPr>
                <w:rFonts w:ascii="Arial" w:hAnsi="Arial" w:cs="Arial"/>
                <w:b w:val="1"/>
                <w:bCs w:val="1"/>
              </w:rPr>
              <w:t>on the whole</w:t>
            </w:r>
            <w:r w:rsidRPr="0D6898DA" w:rsidR="12EDA121">
              <w:rPr>
                <w:rFonts w:ascii="Arial" w:hAnsi="Arial" w:cs="Arial"/>
                <w:b w:val="1"/>
                <w:bCs w:val="1"/>
              </w:rPr>
              <w:t xml:space="preserve">, as this would have improved marks in </w:t>
            </w:r>
            <w:r w:rsidRPr="0D6898DA" w:rsidR="12EDA121">
              <w:rPr>
                <w:rFonts w:ascii="Arial" w:hAnsi="Arial" w:cs="Arial"/>
                <w:b w:val="1"/>
                <w:bCs w:val="1"/>
              </w:rPr>
              <w:t>subsequent</w:t>
            </w:r>
            <w:r w:rsidRPr="0D6898DA" w:rsidR="12EDA121">
              <w:rPr>
                <w:rFonts w:ascii="Arial" w:hAnsi="Arial" w:cs="Arial"/>
                <w:b w:val="1"/>
                <w:bCs w:val="1"/>
              </w:rPr>
              <w:t xml:space="preserve"> areas of the </w:t>
            </w:r>
            <w:r w:rsidRPr="0D6898DA" w:rsidR="2C07E491">
              <w:rPr>
                <w:rFonts w:ascii="Arial" w:hAnsi="Arial" w:cs="Arial"/>
                <w:b w:val="1"/>
                <w:bCs w:val="1"/>
              </w:rPr>
              <w:t xml:space="preserve">marking criteria. Proofreading and academic writing was a bit of an issue within the work and </w:t>
            </w:r>
            <w:r w:rsidRPr="0D6898DA" w:rsidR="67A55EDB">
              <w:rPr>
                <w:rFonts w:ascii="Arial" w:hAnsi="Arial" w:cs="Arial"/>
                <w:b w:val="1"/>
                <w:bCs w:val="1"/>
              </w:rPr>
              <w:t xml:space="preserve">rectifying this should be a priority for the student. </w:t>
            </w:r>
          </w:p>
        </w:tc>
      </w:tr>
      <w:tr w:rsidRPr="00587CE6" w:rsidR="00792D49" w:rsidTr="0D6898DA" w14:paraId="19ABDA97" w14:textId="77777777">
        <w:tc>
          <w:tcPr>
            <w:tcW w:w="1696" w:type="dxa"/>
            <w:tcMar/>
          </w:tcPr>
          <w:p w:rsidRPr="00B61BF8" w:rsidR="00792D49" w:rsidP="008B0046" w:rsidRDefault="007819E2" w14:paraId="15A86F55" w14:textId="5671F6A3">
            <w:pPr>
              <w:spacing w:after="0" w:line="240" w:lineRule="auto"/>
              <w:rPr>
                <w:rFonts w:ascii="Arial" w:hAnsi="Arial" w:cs="Arial"/>
              </w:rPr>
            </w:pPr>
            <w:r w:rsidRPr="00B61BF8">
              <w:rPr>
                <w:rFonts w:ascii="Arial" w:hAnsi="Arial" w:cs="Arial"/>
              </w:rPr>
              <w:t>Tiffiny Bevan – 2418560</w:t>
            </w:r>
          </w:p>
        </w:tc>
        <w:tc>
          <w:tcPr>
            <w:tcW w:w="1087" w:type="dxa"/>
            <w:tcMar/>
          </w:tcPr>
          <w:p w:rsidRPr="00587CE6" w:rsidR="00792D49" w:rsidP="008B0046" w:rsidRDefault="007819E2" w14:paraId="79C3BA6F" w14:textId="0B10E936">
            <w:pPr>
              <w:spacing w:after="0" w:line="240" w:lineRule="auto"/>
              <w:rPr>
                <w:rFonts w:ascii="Arial" w:hAnsi="Arial" w:cs="Arial"/>
                <w:b/>
                <w:bCs/>
              </w:rPr>
            </w:pPr>
            <w:r>
              <w:rPr>
                <w:rFonts w:ascii="Arial" w:hAnsi="Arial" w:cs="Arial"/>
                <w:b/>
                <w:bCs/>
              </w:rPr>
              <w:t>41</w:t>
            </w: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D5DE821">
            <w:pPr>
              <w:spacing w:after="0" w:line="240" w:lineRule="auto"/>
              <w:rPr>
                <w:rFonts w:ascii="Arial" w:hAnsi="Arial" w:cs="Arial"/>
                <w:b w:val="1"/>
                <w:bCs w:val="1"/>
              </w:rPr>
            </w:pPr>
            <w:r w:rsidRPr="0D6898DA" w:rsidR="6DAB0561">
              <w:rPr>
                <w:rFonts w:ascii="Arial" w:hAnsi="Arial" w:cs="Arial"/>
                <w:b w:val="1"/>
                <w:bCs w:val="1"/>
              </w:rPr>
              <w:t xml:space="preserve">41 – Whilst the student does have a good grasp of the problem of bed blocking, there are some key areas for development that are preventing them reaching higher grade boundaries. The student’s engagement with literature is weak, relying on webpages in places and </w:t>
            </w:r>
            <w:r w:rsidRPr="0D6898DA" w:rsidR="6DAB0561">
              <w:rPr>
                <w:rFonts w:ascii="Arial" w:hAnsi="Arial" w:cs="Arial"/>
                <w:b w:val="1"/>
                <w:bCs w:val="1"/>
              </w:rPr>
              <w:t>demonstrati</w:t>
            </w:r>
            <w:r w:rsidRPr="0D6898DA" w:rsidR="210D19AC">
              <w:rPr>
                <w:rFonts w:ascii="Arial" w:hAnsi="Arial" w:cs="Arial"/>
                <w:b w:val="1"/>
                <w:bCs w:val="1"/>
              </w:rPr>
              <w:t>ng</w:t>
            </w:r>
            <w:r w:rsidRPr="0D6898DA" w:rsidR="210D19AC">
              <w:rPr>
                <w:rFonts w:ascii="Arial" w:hAnsi="Arial" w:cs="Arial"/>
                <w:b w:val="1"/>
                <w:bCs w:val="1"/>
              </w:rPr>
              <w:t xml:space="preserve"> </w:t>
            </w:r>
            <w:r w:rsidRPr="0D6898DA" w:rsidR="210D19AC">
              <w:rPr>
                <w:rFonts w:ascii="Arial" w:hAnsi="Arial" w:cs="Arial"/>
                <w:b w:val="1"/>
                <w:bCs w:val="1"/>
              </w:rPr>
              <w:t>major issues</w:t>
            </w:r>
            <w:r w:rsidRPr="0D6898DA" w:rsidR="210D19AC">
              <w:rPr>
                <w:rFonts w:ascii="Arial" w:hAnsi="Arial" w:cs="Arial"/>
                <w:b w:val="1"/>
                <w:bCs w:val="1"/>
              </w:rPr>
              <w:t xml:space="preserve"> in end-text referencing. The knowledge and understanding shown is </w:t>
            </w:r>
            <w:r w:rsidRPr="0D6898DA" w:rsidR="210D19AC">
              <w:rPr>
                <w:rFonts w:ascii="Arial" w:hAnsi="Arial" w:cs="Arial"/>
                <w:b w:val="1"/>
                <w:bCs w:val="1"/>
              </w:rPr>
              <w:t>clear, but</w:t>
            </w:r>
            <w:r w:rsidRPr="0D6898DA" w:rsidR="210D19AC">
              <w:rPr>
                <w:rFonts w:ascii="Arial" w:hAnsi="Arial" w:cs="Arial"/>
                <w:b w:val="1"/>
                <w:bCs w:val="1"/>
              </w:rPr>
              <w:t xml:space="preserve"> should move beyond simply describing points and move instead into a more explanatory, analytical perspective. Proofreading and </w:t>
            </w:r>
            <w:r w:rsidRPr="0D6898DA" w:rsidR="736980C1">
              <w:rPr>
                <w:rFonts w:ascii="Arial" w:hAnsi="Arial" w:cs="Arial"/>
                <w:b w:val="1"/>
                <w:bCs w:val="1"/>
              </w:rPr>
              <w:t xml:space="preserve">a review of academic writing conventions is </w:t>
            </w:r>
            <w:r w:rsidRPr="0D6898DA" w:rsidR="736980C1">
              <w:rPr>
                <w:rFonts w:ascii="Arial" w:hAnsi="Arial" w:cs="Arial"/>
                <w:b w:val="1"/>
                <w:bCs w:val="1"/>
              </w:rPr>
              <w:t>required</w:t>
            </w:r>
            <w:r w:rsidRPr="0D6898DA" w:rsidR="736980C1">
              <w:rPr>
                <w:rFonts w:ascii="Arial" w:hAnsi="Arial" w:cs="Arial"/>
                <w:b w:val="1"/>
                <w:bCs w:val="1"/>
              </w:rPr>
              <w:t xml:space="preserve"> to support higher levels of coherence and legibility in future.</w:t>
            </w:r>
          </w:p>
        </w:tc>
      </w:tr>
    </w:tbl>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D6898DA"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D6898DA" w:rsidRDefault="00AC463B" w14:paraId="2310EBA2" w14:textId="3B2130BD">
            <w:pPr>
              <w:spacing w:after="0" w:line="240" w:lineRule="auto"/>
              <w:rPr>
                <w:rFonts w:ascii="Arial" w:hAnsi="Arial" w:cs="Arial"/>
                <w:sz w:val="20"/>
                <w:szCs w:val="20"/>
              </w:rPr>
            </w:pPr>
            <w:r w:rsidRPr="0D6898DA" w:rsidR="00AC463B">
              <w:rPr>
                <w:rFonts w:ascii="Arial Narrow" w:hAnsi="Arial Narrow" w:eastAsia="Arial Narrow" w:cs="Arial Narrow"/>
                <w:i w:val="1"/>
                <w:iCs w:val="1"/>
                <w:spacing w:val="-1"/>
              </w:rPr>
              <w:t>P</w:t>
            </w:r>
            <w:r w:rsidRPr="0D6898DA" w:rsidR="00AC463B">
              <w:rPr>
                <w:rFonts w:ascii="Arial Narrow" w:hAnsi="Arial Narrow" w:eastAsia="Arial Narrow" w:cs="Arial Narrow"/>
                <w:i w:val="1"/>
                <w:iCs w:val="1"/>
              </w:rPr>
              <w:t>lea</w:t>
            </w:r>
            <w:r w:rsidRPr="0D6898DA" w:rsidR="00AC463B">
              <w:rPr>
                <w:rFonts w:ascii="Arial Narrow" w:hAnsi="Arial Narrow" w:eastAsia="Arial Narrow" w:cs="Arial Narrow"/>
                <w:i w:val="1"/>
                <w:iCs w:val="1"/>
                <w:spacing w:val="1"/>
              </w:rPr>
              <w:t>s</w:t>
            </w:r>
            <w:r w:rsidRPr="0D6898DA" w:rsidR="00AC463B">
              <w:rPr>
                <w:rFonts w:ascii="Arial Narrow" w:hAnsi="Arial Narrow" w:eastAsia="Arial Narrow" w:cs="Arial Narrow"/>
                <w:i w:val="1"/>
                <w:iCs w:val="1"/>
              </w:rPr>
              <w:t>e</w:t>
            </w:r>
            <w:r w:rsidRPr="0D6898DA" w:rsidR="00AC463B">
              <w:rPr>
                <w:rFonts w:ascii="Arial Narrow" w:hAnsi="Arial Narrow" w:eastAsia="Arial Narrow" w:cs="Arial Narrow"/>
                <w:i w:val="1"/>
                <w:iCs w:val="1"/>
                <w:spacing w:val="-2"/>
              </w:rPr>
              <w:t xml:space="preserve"> </w:t>
            </w:r>
            <w:r w:rsidRPr="0D6898DA" w:rsidR="569AE9B9">
              <w:rPr>
                <w:rFonts w:ascii="Wingdings" w:hAnsi="Wingdings" w:eastAsia="Wingdings" w:cs="Wingdings"/>
                <w:b w:val="1"/>
                <w:bCs w:val="1"/>
                <w:i w:val="1"/>
                <w:iCs w:val="1"/>
              </w:rPr>
              <w:t>ü</w:t>
            </w:r>
          </w:p>
          <w:p w:rsidRPr="00ED385D" w:rsidR="00AC463B" w:rsidP="0D6898DA" w:rsidRDefault="00AC463B" w14:paraId="65D8E723" w14:textId="5E8A9D04">
            <w:pPr>
              <w:spacing w:after="0" w:line="240" w:lineRule="auto"/>
              <w:rPr>
                <w:rFonts w:ascii="Arial Narrow" w:hAnsi="Arial Narrow" w:eastAsia="Arial Narrow" w:cs="Arial Narrow"/>
                <w:i w:val="1"/>
                <w:iCs w:val="1"/>
              </w:rPr>
            </w:pP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D6898DA"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D6898DA"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D6898DA" w:rsidRDefault="00AC463B" w14:paraId="66ACC06E" w14:textId="796E6F1A">
            <w:pPr>
              <w:pStyle w:val="Normal"/>
              <w:spacing w:after="0" w:line="240" w:lineRule="auto"/>
              <w:rPr>
                <w:rFonts w:ascii="Arial" w:hAnsi="Arial" w:eastAsia="Arial" w:cs="Arial"/>
                <w:b w:val="1"/>
                <w:bCs w:val="1"/>
                <w:i w:val="1"/>
                <w:iCs w:val="1"/>
              </w:rPr>
            </w:pPr>
            <w:r w:rsidRPr="0D6898DA" w:rsidR="736A4528">
              <w:rPr>
                <w:rFonts w:ascii="Arial" w:hAnsi="Arial" w:eastAsia="Arial" w:cs="Arial"/>
                <w:b w:val="1"/>
                <w:bCs w:val="1"/>
                <w:i w:val="1"/>
                <w:iCs w:val="1"/>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7378A229">
            <w:pPr>
              <w:spacing w:after="0" w:line="240" w:lineRule="auto"/>
              <w:rPr>
                <w:rFonts w:ascii="Arial" w:hAnsi="Arial" w:cs="Arial"/>
                <w:sz w:val="20"/>
                <w:szCs w:val="20"/>
              </w:rPr>
            </w:pPr>
            <w:r w:rsidRPr="0D6898DA" w:rsidR="1007E7A2">
              <w:rPr>
                <w:rFonts w:ascii="Arial" w:hAnsi="Arial" w:cs="Arial"/>
                <w:sz w:val="20"/>
                <w:szCs w:val="20"/>
              </w:rPr>
              <w:t xml:space="preserve">Agreement has been reached on all marks. </w:t>
            </w:r>
          </w:p>
        </w:tc>
      </w:tr>
      <w:tr w:rsidRPr="00ED385D" w:rsidR="00AC463B" w:rsidTr="0D6898DA"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33F3168C">
            <w:pPr>
              <w:spacing w:after="0" w:line="240" w:lineRule="auto"/>
              <w:rPr>
                <w:rFonts w:ascii="Arial" w:hAnsi="Arial" w:cs="Arial"/>
                <w:sz w:val="20"/>
                <w:szCs w:val="20"/>
              </w:rPr>
            </w:pPr>
            <w:r w:rsidRPr="0D6898DA" w:rsidR="736A4528">
              <w:rPr>
                <w:rFonts w:ascii="Arial" w:hAnsi="Arial" w:cs="Arial"/>
                <w:sz w:val="20"/>
                <w:szCs w:val="20"/>
              </w:rPr>
              <w:t>X</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5ED4218C">
            <w:pPr>
              <w:spacing w:after="0" w:line="240" w:lineRule="auto"/>
              <w:rPr>
                <w:rFonts w:ascii="Arial" w:hAnsi="Arial" w:cs="Arial"/>
                <w:sz w:val="20"/>
                <w:szCs w:val="20"/>
              </w:rPr>
            </w:pPr>
            <w:r w:rsidRPr="0D6898DA" w:rsidR="6802A5B5">
              <w:rPr>
                <w:rFonts w:ascii="Arial" w:hAnsi="Arial" w:cs="Arial"/>
                <w:sz w:val="20"/>
                <w:szCs w:val="20"/>
              </w:rPr>
              <w:t xml:space="preserve">All students are offered constructive feedback within their submissions which </w:t>
            </w:r>
            <w:r w:rsidRPr="0D6898DA" w:rsidR="3108EAC4">
              <w:rPr>
                <w:rFonts w:ascii="Arial" w:hAnsi="Arial" w:cs="Arial"/>
                <w:sz w:val="20"/>
                <w:szCs w:val="20"/>
              </w:rPr>
              <w:t>is aligned to all areas of the marking rubric. This is offered in the</w:t>
            </w:r>
            <w:r w:rsidRPr="0D6898DA" w:rsidR="5786EEA4">
              <w:rPr>
                <w:rFonts w:ascii="Arial" w:hAnsi="Arial" w:cs="Arial"/>
                <w:sz w:val="20"/>
                <w:szCs w:val="20"/>
              </w:rPr>
              <w:t xml:space="preserve"> paper and in the text box alongside. </w:t>
            </w:r>
            <w:r w:rsidRPr="0D6898DA" w:rsidR="3108EAC4">
              <w:rPr>
                <w:rFonts w:ascii="Arial" w:hAnsi="Arial" w:cs="Arial"/>
                <w:sz w:val="20"/>
                <w:szCs w:val="20"/>
              </w:rPr>
              <w:t xml:space="preserve"> </w:t>
            </w:r>
          </w:p>
        </w:tc>
      </w:tr>
      <w:tr w:rsidRPr="00ED385D" w:rsidR="00AC463B" w:rsidTr="0D6898DA"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777E5F96">
            <w:pPr>
              <w:spacing w:after="0" w:line="240" w:lineRule="auto"/>
              <w:rPr>
                <w:rFonts w:ascii="Arial" w:hAnsi="Arial" w:cs="Arial"/>
                <w:sz w:val="20"/>
                <w:szCs w:val="20"/>
              </w:rPr>
            </w:pPr>
            <w:r w:rsidRPr="0D6898DA" w:rsidR="3A0C8505">
              <w:rPr>
                <w:rFonts w:ascii="Arial" w:hAnsi="Arial" w:cs="Arial"/>
                <w:sz w:val="20"/>
                <w:szCs w:val="20"/>
              </w:rPr>
              <w:t>X</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3E0770CB">
            <w:pPr>
              <w:spacing w:after="0" w:line="240" w:lineRule="auto"/>
              <w:rPr>
                <w:rFonts w:ascii="Arial" w:hAnsi="Arial" w:cs="Arial"/>
                <w:sz w:val="20"/>
                <w:szCs w:val="20"/>
              </w:rPr>
            </w:pPr>
            <w:r w:rsidRPr="0D6898DA" w:rsidR="6489720F">
              <w:rPr>
                <w:rFonts w:ascii="Arial" w:hAnsi="Arial" w:cs="Arial"/>
                <w:sz w:val="20"/>
                <w:szCs w:val="20"/>
              </w:rPr>
              <w:t xml:space="preserve">Yes, throughout all submissions and aligned to all areas of the marking rubric. </w:t>
            </w:r>
          </w:p>
        </w:tc>
      </w:tr>
      <w:tr w:rsidRPr="00ED385D" w:rsidR="00AC463B" w:rsidTr="0D6898DA"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5D0D9E07">
            <w:pPr>
              <w:spacing w:after="0" w:line="240" w:lineRule="auto"/>
              <w:rPr>
                <w:rFonts w:ascii="Arial" w:hAnsi="Arial" w:cs="Arial"/>
                <w:sz w:val="20"/>
                <w:szCs w:val="20"/>
              </w:rPr>
            </w:pPr>
            <w:r w:rsidRPr="0D6898DA" w:rsidR="3A0C8505">
              <w:rPr>
                <w:rFonts w:ascii="Arial" w:hAnsi="Arial" w:cs="Arial"/>
                <w:sz w:val="20"/>
                <w:szCs w:val="20"/>
              </w:rPr>
              <w:t>X</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31305DBB">
            <w:pPr>
              <w:spacing w:after="0" w:line="240" w:lineRule="auto"/>
              <w:rPr>
                <w:rFonts w:ascii="Arial" w:hAnsi="Arial" w:cs="Arial"/>
                <w:sz w:val="20"/>
                <w:szCs w:val="20"/>
              </w:rPr>
            </w:pPr>
            <w:r w:rsidRPr="0D6898DA" w:rsidR="58A12759">
              <w:rPr>
                <w:rFonts w:ascii="Arial" w:hAnsi="Arial" w:cs="Arial"/>
                <w:sz w:val="20"/>
                <w:szCs w:val="20"/>
              </w:rPr>
              <w:t xml:space="preserve">All areas of the marking rubric are explicitly linked to. </w:t>
            </w:r>
          </w:p>
        </w:tc>
      </w:tr>
      <w:tr w:rsidRPr="00ED385D" w:rsidR="00AC463B" w:rsidTr="0D6898DA"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0062687B">
            <w:pPr>
              <w:spacing w:after="0" w:line="240" w:lineRule="auto"/>
              <w:rPr>
                <w:rFonts w:ascii="Arial" w:hAnsi="Arial" w:cs="Arial"/>
                <w:sz w:val="20"/>
                <w:szCs w:val="20"/>
              </w:rPr>
            </w:pPr>
            <w:r w:rsidRPr="0D6898DA" w:rsidR="31084106">
              <w:rPr>
                <w:rFonts w:ascii="Arial" w:hAnsi="Arial" w:cs="Arial"/>
                <w:sz w:val="20"/>
                <w:szCs w:val="20"/>
              </w:rPr>
              <w:t>X</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6CFF3259">
            <w:pPr>
              <w:spacing w:after="0" w:line="240" w:lineRule="auto"/>
              <w:rPr>
                <w:rFonts w:ascii="Arial" w:hAnsi="Arial" w:cs="Arial"/>
                <w:sz w:val="20"/>
                <w:szCs w:val="20"/>
              </w:rPr>
            </w:pPr>
            <w:r w:rsidRPr="0D6898DA" w:rsidR="36316E3A">
              <w:rPr>
                <w:rFonts w:ascii="Arial" w:hAnsi="Arial" w:cs="Arial"/>
                <w:sz w:val="20"/>
                <w:szCs w:val="20"/>
              </w:rPr>
              <w:t>Yes</w:t>
            </w:r>
          </w:p>
        </w:tc>
      </w:tr>
      <w:tr w:rsidRPr="00ED385D" w:rsidR="00AC463B" w:rsidTr="0D6898DA"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2C86B54C">
            <w:pPr>
              <w:spacing w:after="0" w:line="240" w:lineRule="auto"/>
              <w:rPr>
                <w:rFonts w:ascii="Arial" w:hAnsi="Arial" w:cs="Arial"/>
                <w:sz w:val="20"/>
                <w:szCs w:val="20"/>
              </w:rPr>
            </w:pPr>
            <w:r w:rsidRPr="0D6898DA" w:rsidR="31084106">
              <w:rPr>
                <w:rFonts w:ascii="Arial" w:hAnsi="Arial" w:cs="Arial"/>
                <w:sz w:val="20"/>
                <w:szCs w:val="20"/>
              </w:rPr>
              <w:t>X</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28421014">
            <w:pPr>
              <w:spacing w:after="0" w:line="240" w:lineRule="auto"/>
              <w:rPr>
                <w:rFonts w:ascii="Arial" w:hAnsi="Arial" w:cs="Arial"/>
                <w:sz w:val="20"/>
                <w:szCs w:val="20"/>
              </w:rPr>
            </w:pPr>
            <w:r w:rsidRPr="0D6898DA" w:rsidR="4BA77266">
              <w:rPr>
                <w:rFonts w:ascii="Arial" w:hAnsi="Arial" w:cs="Arial"/>
                <w:sz w:val="20"/>
                <w:szCs w:val="20"/>
              </w:rPr>
              <w:t xml:space="preserve">This is mentioned where relevant. </w:t>
            </w:r>
          </w:p>
        </w:tc>
      </w:tr>
      <w:tr w:rsidRPr="00ED385D" w:rsidR="00AC463B" w:rsidTr="0D6898DA"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9165BC" w:rsidP="00741EC6" w:rsidRDefault="009165BC" w14:paraId="64914C73" w14:textId="2F73B4B6">
            <w:pPr>
              <w:spacing w:after="0" w:line="240" w:lineRule="auto"/>
              <w:rPr>
                <w:rFonts w:ascii="Arial Narrow" w:hAnsi="Arial Narrow" w:eastAsia="Arial Narrow" w:cs="Arial Narrow"/>
                <w:b w:val="1"/>
                <w:bCs w:val="1"/>
              </w:rPr>
            </w:pPr>
            <w:r w:rsidRPr="0D6898DA" w:rsidR="2CEB8A3B">
              <w:rPr>
                <w:rFonts w:ascii="Arial Narrow" w:hAnsi="Arial Narrow" w:eastAsia="Arial Narrow" w:cs="Arial Narrow"/>
                <w:b w:val="1"/>
                <w:bCs w:val="1"/>
              </w:rPr>
              <w:t xml:space="preserve">None at this time. </w:t>
            </w:r>
          </w:p>
          <w:p w:rsidRPr="00ED385D" w:rsidR="00AC463B" w:rsidP="00741EC6" w:rsidRDefault="00AC463B" w14:paraId="76E9A829" w14:textId="126FC2C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D6898DA"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00AC463B" w:rsidP="004D5F15" w:rsidRDefault="00AC463B" w14:paraId="6EF2BCAC" w14:textId="4ABF1245">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9165BC" w:rsidP="0D6898DA" w:rsidRDefault="009165BC" w14:paraId="5CF05A18" w14:textId="77777777">
            <w:pPr>
              <w:spacing w:after="0" w:line="240" w:lineRule="auto"/>
              <w:rPr>
                <w:rFonts w:ascii="Arial" w:hAnsi="Arial" w:cs="Arial"/>
                <w:i w:val="0"/>
                <w:iCs w:val="0"/>
                <w:color w:val="auto"/>
                <w:sz w:val="20"/>
                <w:szCs w:val="20"/>
              </w:rPr>
            </w:pPr>
          </w:p>
          <w:p w:rsidR="2D0D6F79" w:rsidP="0D6898DA" w:rsidRDefault="2D0D6F79" w14:paraId="6D9FD7F7" w14:textId="25622308">
            <w:pPr>
              <w:spacing w:after="0" w:line="240" w:lineRule="auto"/>
              <w:rPr>
                <w:rFonts w:ascii="Arial" w:hAnsi="Arial" w:cs="Arial"/>
                <w:i w:val="0"/>
                <w:iCs w:val="0"/>
                <w:color w:val="auto"/>
                <w:sz w:val="20"/>
                <w:szCs w:val="20"/>
              </w:rPr>
            </w:pPr>
            <w:r w:rsidRPr="0D6898DA" w:rsidR="2D0D6F79">
              <w:rPr>
                <w:rFonts w:ascii="Arial" w:hAnsi="Arial" w:cs="Arial"/>
                <w:i w:val="0"/>
                <w:iCs w:val="0"/>
                <w:color w:val="auto"/>
                <w:sz w:val="20"/>
                <w:szCs w:val="20"/>
              </w:rPr>
              <w:t xml:space="preserve">Once marking was completed, an internal moderation process was conducted. The moderator reviewed the marking and the </w:t>
            </w:r>
            <w:r w:rsidRPr="0D6898DA" w:rsidR="2D0D6F79">
              <w:rPr>
                <w:rFonts w:ascii="Arial" w:hAnsi="Arial" w:cs="Arial"/>
                <w:i w:val="0"/>
                <w:iCs w:val="0"/>
                <w:color w:val="auto"/>
                <w:sz w:val="20"/>
                <w:szCs w:val="20"/>
              </w:rPr>
              <w:t>marks, before</w:t>
            </w:r>
            <w:r w:rsidRPr="0D6898DA" w:rsidR="2D0D6F79">
              <w:rPr>
                <w:rFonts w:ascii="Arial" w:hAnsi="Arial" w:cs="Arial"/>
                <w:i w:val="0"/>
                <w:iCs w:val="0"/>
                <w:color w:val="auto"/>
                <w:sz w:val="20"/>
                <w:szCs w:val="20"/>
              </w:rPr>
              <w:t xml:space="preserve"> a discussion was held between marker and moderator. This discussion not only </w:t>
            </w:r>
            <w:r w:rsidRPr="0D6898DA" w:rsidR="2D0D6F79">
              <w:rPr>
                <w:rFonts w:ascii="Arial" w:hAnsi="Arial" w:cs="Arial"/>
                <w:i w:val="0"/>
                <w:iCs w:val="0"/>
                <w:color w:val="auto"/>
                <w:sz w:val="20"/>
                <w:szCs w:val="20"/>
              </w:rPr>
              <w:t>assisted</w:t>
            </w:r>
            <w:r w:rsidRPr="0D6898DA" w:rsidR="2D0D6F79">
              <w:rPr>
                <w:rFonts w:ascii="Arial" w:hAnsi="Arial" w:cs="Arial"/>
                <w:i w:val="0"/>
                <w:iCs w:val="0"/>
                <w:color w:val="auto"/>
                <w:sz w:val="20"/>
                <w:szCs w:val="20"/>
              </w:rPr>
              <w:t xml:space="preserve"> in reaching agreement, but also in identifying best practices. </w:t>
            </w:r>
          </w:p>
          <w:p w:rsidR="0D6898DA" w:rsidP="0D6898DA" w:rsidRDefault="0D6898DA" w14:paraId="6960B36B" w14:textId="674A285A">
            <w:pPr>
              <w:spacing w:after="0" w:line="240" w:lineRule="auto"/>
              <w:rPr>
                <w:rFonts w:ascii="Arial" w:hAnsi="Arial" w:cs="Arial"/>
                <w:i w:val="1"/>
                <w:iCs w:val="1"/>
                <w:color w:val="A6A6A6" w:themeColor="background1" w:themeTint="FF" w:themeShade="A6"/>
                <w:sz w:val="18"/>
                <w:szCs w:val="18"/>
              </w:rPr>
            </w:pPr>
          </w:p>
          <w:p w:rsidRPr="00ED385D" w:rsidR="00AC463B" w:rsidP="00741EC6" w:rsidRDefault="00AC463B" w14:paraId="4EE5FCFA" w14:textId="352EBC0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D6898DA" w14:paraId="67DB2D01" w14:textId="77777777">
        <w:trPr>
          <w:trHeight w:val="454"/>
        </w:trPr>
        <w:tc>
          <w:tcPr>
            <w:tcW w:w="6516" w:type="dxa"/>
            <w:tcMar/>
            <w:vAlign w:val="center"/>
          </w:tcPr>
          <w:p w:rsidRPr="00587CE6" w:rsidR="00747852" w:rsidP="000B1F89" w:rsidRDefault="00747852" w14:paraId="7FD7F68B" w14:textId="7782B50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5AD1498D">
            <w:pPr>
              <w:spacing w:after="0" w:line="240" w:lineRule="auto"/>
              <w:rPr>
                <w:rFonts w:ascii="Arial" w:hAnsi="Arial" w:cs="Arial"/>
              </w:rPr>
            </w:pPr>
            <w:r w:rsidRPr="0D6898DA" w:rsidR="5986980E">
              <w:rPr>
                <w:rFonts w:ascii="Arial" w:hAnsi="Arial" w:cs="Arial"/>
              </w:rPr>
              <w:t>C.L.Edwards</w:t>
            </w:r>
          </w:p>
        </w:tc>
        <w:tc>
          <w:tcPr>
            <w:tcW w:w="2834" w:type="dxa"/>
            <w:tcMar/>
            <w:vAlign w:val="center"/>
          </w:tcPr>
          <w:p w:rsidRPr="00587CE6" w:rsidR="00747852" w:rsidP="003968A9" w:rsidRDefault="00747852" w14:paraId="0A227B27" w14:textId="72314533">
            <w:pPr>
              <w:spacing w:after="0" w:line="240" w:lineRule="auto"/>
              <w:rPr>
                <w:rFonts w:ascii="Arial" w:hAnsi="Arial" w:cs="Arial"/>
              </w:rPr>
            </w:pPr>
            <w:r w:rsidRPr="0D6898DA" w:rsidR="00747852">
              <w:rPr>
                <w:rFonts w:ascii="Arial" w:hAnsi="Arial" w:cs="Arial"/>
              </w:rPr>
              <w:t xml:space="preserve">Date: </w:t>
            </w:r>
            <w:r w:rsidRPr="0D6898DA" w:rsidR="0295B7D1">
              <w:rPr>
                <w:rFonts w:ascii="Arial" w:hAnsi="Arial" w:cs="Arial"/>
              </w:rPr>
              <w:t>26/05/2026</w:t>
            </w:r>
          </w:p>
        </w:tc>
      </w:tr>
      <w:tr w:rsidRPr="00587CE6" w:rsidR="006D2A9D" w:rsidTr="0D6898DA"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D6898DA"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D6898DA"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7F2A" w:rsidP="00467608" w:rsidRDefault="001D7F2A" w14:paraId="5210F37B" w14:textId="77777777">
      <w:pPr>
        <w:spacing w:after="0" w:line="240" w:lineRule="auto"/>
      </w:pPr>
      <w:r>
        <w:separator/>
      </w:r>
    </w:p>
  </w:endnote>
  <w:endnote w:type="continuationSeparator" w:id="0">
    <w:p w:rsidR="001D7F2A" w:rsidP="00467608" w:rsidRDefault="001D7F2A" w14:paraId="5DCC2C5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7F2A" w:rsidP="00467608" w:rsidRDefault="001D7F2A" w14:paraId="5324C64D" w14:textId="77777777">
      <w:pPr>
        <w:spacing w:after="0" w:line="240" w:lineRule="auto"/>
      </w:pPr>
      <w:r>
        <w:separator/>
      </w:r>
    </w:p>
  </w:footnote>
  <w:footnote w:type="continuationSeparator" w:id="0">
    <w:p w:rsidR="001D7F2A" w:rsidP="00467608" w:rsidRDefault="001D7F2A" w14:paraId="3B7C569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553F"/>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D7F2A"/>
    <w:rsid w:val="001E7D8D"/>
    <w:rsid w:val="00210AD9"/>
    <w:rsid w:val="002361C1"/>
    <w:rsid w:val="00244E7F"/>
    <w:rsid w:val="0025101B"/>
    <w:rsid w:val="0027723E"/>
    <w:rsid w:val="00282ED6"/>
    <w:rsid w:val="00285D6F"/>
    <w:rsid w:val="002A727D"/>
    <w:rsid w:val="002B08D3"/>
    <w:rsid w:val="002B747C"/>
    <w:rsid w:val="002F44B3"/>
    <w:rsid w:val="00311C69"/>
    <w:rsid w:val="00335185"/>
    <w:rsid w:val="003558F5"/>
    <w:rsid w:val="00361D70"/>
    <w:rsid w:val="00377393"/>
    <w:rsid w:val="003922F5"/>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186C"/>
    <w:rsid w:val="004948F9"/>
    <w:rsid w:val="004A21EC"/>
    <w:rsid w:val="004D3EFB"/>
    <w:rsid w:val="004D5F15"/>
    <w:rsid w:val="00507442"/>
    <w:rsid w:val="0051296B"/>
    <w:rsid w:val="005218D5"/>
    <w:rsid w:val="00536A75"/>
    <w:rsid w:val="0054265F"/>
    <w:rsid w:val="005739F8"/>
    <w:rsid w:val="00587CE6"/>
    <w:rsid w:val="00596BAF"/>
    <w:rsid w:val="005A28B8"/>
    <w:rsid w:val="005A74CD"/>
    <w:rsid w:val="005B25F9"/>
    <w:rsid w:val="005B460D"/>
    <w:rsid w:val="00645102"/>
    <w:rsid w:val="00647D03"/>
    <w:rsid w:val="00650E76"/>
    <w:rsid w:val="00677C6A"/>
    <w:rsid w:val="00692929"/>
    <w:rsid w:val="006A194A"/>
    <w:rsid w:val="006C4452"/>
    <w:rsid w:val="006D2A9D"/>
    <w:rsid w:val="006D77F7"/>
    <w:rsid w:val="006D7E53"/>
    <w:rsid w:val="006F18DF"/>
    <w:rsid w:val="007042F0"/>
    <w:rsid w:val="00706423"/>
    <w:rsid w:val="00710174"/>
    <w:rsid w:val="0071243B"/>
    <w:rsid w:val="00741EC6"/>
    <w:rsid w:val="00747852"/>
    <w:rsid w:val="00750120"/>
    <w:rsid w:val="00764675"/>
    <w:rsid w:val="007819E2"/>
    <w:rsid w:val="00785BEE"/>
    <w:rsid w:val="00787070"/>
    <w:rsid w:val="00790B4D"/>
    <w:rsid w:val="00792D49"/>
    <w:rsid w:val="007966ED"/>
    <w:rsid w:val="007A31C5"/>
    <w:rsid w:val="007A7883"/>
    <w:rsid w:val="007B2F1F"/>
    <w:rsid w:val="007E5D59"/>
    <w:rsid w:val="007E7059"/>
    <w:rsid w:val="00874D23"/>
    <w:rsid w:val="008A7C06"/>
    <w:rsid w:val="008B32FF"/>
    <w:rsid w:val="008C27CF"/>
    <w:rsid w:val="008C2A3F"/>
    <w:rsid w:val="008E5A0D"/>
    <w:rsid w:val="00905215"/>
    <w:rsid w:val="0091282B"/>
    <w:rsid w:val="009165BC"/>
    <w:rsid w:val="00920F17"/>
    <w:rsid w:val="00940D6C"/>
    <w:rsid w:val="00942186"/>
    <w:rsid w:val="009620CD"/>
    <w:rsid w:val="00990AE7"/>
    <w:rsid w:val="009C34CA"/>
    <w:rsid w:val="009D04BE"/>
    <w:rsid w:val="009E1F8B"/>
    <w:rsid w:val="00A20015"/>
    <w:rsid w:val="00AB09D9"/>
    <w:rsid w:val="00AB2F38"/>
    <w:rsid w:val="00AC463B"/>
    <w:rsid w:val="00AC5993"/>
    <w:rsid w:val="00AC7457"/>
    <w:rsid w:val="00AD2AFC"/>
    <w:rsid w:val="00AE723D"/>
    <w:rsid w:val="00B020D0"/>
    <w:rsid w:val="00B1114A"/>
    <w:rsid w:val="00B60685"/>
    <w:rsid w:val="00B61279"/>
    <w:rsid w:val="00B61BF8"/>
    <w:rsid w:val="00BC6C3A"/>
    <w:rsid w:val="00BE13FF"/>
    <w:rsid w:val="00BF33E9"/>
    <w:rsid w:val="00BF46EC"/>
    <w:rsid w:val="00C00D39"/>
    <w:rsid w:val="00C0204C"/>
    <w:rsid w:val="00C036D5"/>
    <w:rsid w:val="00C25B6E"/>
    <w:rsid w:val="00C3472D"/>
    <w:rsid w:val="00C53EE5"/>
    <w:rsid w:val="00C73E31"/>
    <w:rsid w:val="00C76660"/>
    <w:rsid w:val="00C9211B"/>
    <w:rsid w:val="00CB7244"/>
    <w:rsid w:val="00CE12F4"/>
    <w:rsid w:val="00CE245C"/>
    <w:rsid w:val="00CE3E2B"/>
    <w:rsid w:val="00D02D86"/>
    <w:rsid w:val="00D4012C"/>
    <w:rsid w:val="00D72891"/>
    <w:rsid w:val="00D72FBD"/>
    <w:rsid w:val="00D805D6"/>
    <w:rsid w:val="00D84865"/>
    <w:rsid w:val="00DA7BE8"/>
    <w:rsid w:val="00DB0F64"/>
    <w:rsid w:val="00DF4677"/>
    <w:rsid w:val="00E60022"/>
    <w:rsid w:val="00E67EE0"/>
    <w:rsid w:val="00E736F0"/>
    <w:rsid w:val="00E853AC"/>
    <w:rsid w:val="00EA036D"/>
    <w:rsid w:val="00ED09C5"/>
    <w:rsid w:val="00ED385D"/>
    <w:rsid w:val="00EE4175"/>
    <w:rsid w:val="00EF13BA"/>
    <w:rsid w:val="00F045AF"/>
    <w:rsid w:val="00F2106D"/>
    <w:rsid w:val="00F34170"/>
    <w:rsid w:val="00F3615A"/>
    <w:rsid w:val="00F36B5C"/>
    <w:rsid w:val="00F6591C"/>
    <w:rsid w:val="00FA3513"/>
    <w:rsid w:val="00FC4EC8"/>
    <w:rsid w:val="00FC7AD6"/>
    <w:rsid w:val="00FE1667"/>
    <w:rsid w:val="00FE2B92"/>
    <w:rsid w:val="0295B7D1"/>
    <w:rsid w:val="038B6AEC"/>
    <w:rsid w:val="0712258E"/>
    <w:rsid w:val="08E48EBD"/>
    <w:rsid w:val="0996CF1B"/>
    <w:rsid w:val="0B87795C"/>
    <w:rsid w:val="0BA303AB"/>
    <w:rsid w:val="0C54E99B"/>
    <w:rsid w:val="0D6898DA"/>
    <w:rsid w:val="1007E7A2"/>
    <w:rsid w:val="1218DAB5"/>
    <w:rsid w:val="12EDA121"/>
    <w:rsid w:val="1343C43D"/>
    <w:rsid w:val="1357004D"/>
    <w:rsid w:val="145D697C"/>
    <w:rsid w:val="1675FAD1"/>
    <w:rsid w:val="1B3E714A"/>
    <w:rsid w:val="1DD5790A"/>
    <w:rsid w:val="1E24A9F3"/>
    <w:rsid w:val="1ED9ED5E"/>
    <w:rsid w:val="1FE07816"/>
    <w:rsid w:val="210D19AC"/>
    <w:rsid w:val="2133171B"/>
    <w:rsid w:val="26BD1E98"/>
    <w:rsid w:val="27C54CCA"/>
    <w:rsid w:val="2905460F"/>
    <w:rsid w:val="29DE802F"/>
    <w:rsid w:val="2A7716CA"/>
    <w:rsid w:val="2C07E491"/>
    <w:rsid w:val="2CEB8A3B"/>
    <w:rsid w:val="2D0D6F79"/>
    <w:rsid w:val="2D2BFAE4"/>
    <w:rsid w:val="31084106"/>
    <w:rsid w:val="3108EAC4"/>
    <w:rsid w:val="346C8F7D"/>
    <w:rsid w:val="36316E3A"/>
    <w:rsid w:val="3966EF88"/>
    <w:rsid w:val="3A0C8505"/>
    <w:rsid w:val="3A53C72E"/>
    <w:rsid w:val="3B8E6EF6"/>
    <w:rsid w:val="3C26A70A"/>
    <w:rsid w:val="3F3E7DCC"/>
    <w:rsid w:val="41532B16"/>
    <w:rsid w:val="4AF9D2B3"/>
    <w:rsid w:val="4BA77266"/>
    <w:rsid w:val="4EC08BC9"/>
    <w:rsid w:val="520D7A92"/>
    <w:rsid w:val="5292A8E3"/>
    <w:rsid w:val="52EC38F3"/>
    <w:rsid w:val="569AE9B9"/>
    <w:rsid w:val="5786EEA4"/>
    <w:rsid w:val="5868F407"/>
    <w:rsid w:val="58A12759"/>
    <w:rsid w:val="5986980E"/>
    <w:rsid w:val="5A58DC9E"/>
    <w:rsid w:val="5BD86530"/>
    <w:rsid w:val="6489720F"/>
    <w:rsid w:val="65015A22"/>
    <w:rsid w:val="66EAE129"/>
    <w:rsid w:val="67A55EDB"/>
    <w:rsid w:val="6802A5B5"/>
    <w:rsid w:val="6CE5EAE7"/>
    <w:rsid w:val="6D3E708E"/>
    <w:rsid w:val="6DAB0561"/>
    <w:rsid w:val="6F588E34"/>
    <w:rsid w:val="736980C1"/>
    <w:rsid w:val="736A4528"/>
    <w:rsid w:val="79A0FEE0"/>
    <w:rsid w:val="7C87D6C8"/>
    <w:rsid w:val="7F6466E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Corey Edwards</lastModifiedBy>
  <revision>18</revision>
  <lastPrinted>2014-12-09T15:50:00.0000000Z</lastPrinted>
  <dcterms:created xsi:type="dcterms:W3CDTF">2026-01-12T16:03:00.0000000Z</dcterms:created>
  <dcterms:modified xsi:type="dcterms:W3CDTF">2026-05-26T08:58:54.1430070Z</dcterms:modified>
</coreProperties>
</file>