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9A3FB6" w14:textId="77777777" w:rsidR="004C1027" w:rsidRDefault="004C1027" w:rsidP="004C1027">
      <w:pPr>
        <w:jc w:val="center"/>
        <w:rPr>
          <w:rStyle w:val="Robust"/>
          <w:sz w:val="40"/>
          <w:szCs w:val="40"/>
        </w:rPr>
      </w:pPr>
    </w:p>
    <w:p w14:paraId="798AE847" w14:textId="77777777" w:rsidR="004C1027" w:rsidRDefault="004C1027" w:rsidP="004C1027">
      <w:pPr>
        <w:jc w:val="center"/>
        <w:rPr>
          <w:rStyle w:val="Robust"/>
          <w:sz w:val="40"/>
          <w:szCs w:val="40"/>
        </w:rPr>
      </w:pPr>
    </w:p>
    <w:p w14:paraId="60FDF0B7" w14:textId="77777777" w:rsidR="004C1027" w:rsidRDefault="004C1027" w:rsidP="004C1027">
      <w:pPr>
        <w:jc w:val="center"/>
        <w:rPr>
          <w:rStyle w:val="Robust"/>
          <w:sz w:val="40"/>
          <w:szCs w:val="40"/>
        </w:rPr>
      </w:pPr>
    </w:p>
    <w:p w14:paraId="09087F2A" w14:textId="7A483B8F" w:rsidR="004C1027" w:rsidRDefault="009E37E6" w:rsidP="004C1027">
      <w:pPr>
        <w:jc w:val="center"/>
        <w:rPr>
          <w:rStyle w:val="Robust"/>
          <w:sz w:val="40"/>
          <w:szCs w:val="40"/>
        </w:rPr>
      </w:pPr>
      <w:r>
        <w:rPr>
          <w:rStyle w:val="Robust"/>
          <w:sz w:val="40"/>
          <w:szCs w:val="40"/>
        </w:rPr>
        <w:t xml:space="preserve">Student </w:t>
      </w:r>
      <w:r w:rsidR="00BF3273">
        <w:rPr>
          <w:rStyle w:val="Robust"/>
          <w:sz w:val="40"/>
          <w:szCs w:val="40"/>
        </w:rPr>
        <w:t xml:space="preserve">Name: Bogdan Daniel Păcuraru </w:t>
      </w:r>
    </w:p>
    <w:p w14:paraId="6ACF99B6" w14:textId="2ABF5069" w:rsidR="00BF3273" w:rsidRDefault="0003198D" w:rsidP="0003198D">
      <w:pPr>
        <w:rPr>
          <w:rStyle w:val="Robust"/>
          <w:sz w:val="40"/>
          <w:szCs w:val="40"/>
        </w:rPr>
      </w:pPr>
      <w:r>
        <w:rPr>
          <w:rStyle w:val="Robust"/>
          <w:sz w:val="40"/>
          <w:szCs w:val="40"/>
        </w:rPr>
        <w:t xml:space="preserve">        </w:t>
      </w:r>
      <w:r w:rsidR="00E226D7">
        <w:rPr>
          <w:rStyle w:val="Robust"/>
          <w:sz w:val="40"/>
          <w:szCs w:val="40"/>
        </w:rPr>
        <w:t xml:space="preserve">  </w:t>
      </w:r>
      <w:r w:rsidR="00CD2794">
        <w:rPr>
          <w:rStyle w:val="Robust"/>
          <w:sz w:val="40"/>
          <w:szCs w:val="40"/>
        </w:rPr>
        <w:t xml:space="preserve">Student </w:t>
      </w:r>
      <w:r w:rsidR="00B12689">
        <w:rPr>
          <w:rStyle w:val="Robust"/>
          <w:sz w:val="40"/>
          <w:szCs w:val="40"/>
        </w:rPr>
        <w:t>Number</w:t>
      </w:r>
      <w:r w:rsidR="00E226D7">
        <w:rPr>
          <w:rStyle w:val="Robust"/>
          <w:sz w:val="40"/>
          <w:szCs w:val="40"/>
        </w:rPr>
        <w:t>: 2</w:t>
      </w:r>
      <w:r w:rsidR="008802C8">
        <w:rPr>
          <w:rStyle w:val="Robust"/>
          <w:sz w:val="40"/>
          <w:szCs w:val="40"/>
        </w:rPr>
        <w:t>245</w:t>
      </w:r>
      <w:r w:rsidR="00BB6688">
        <w:rPr>
          <w:rStyle w:val="Robust"/>
          <w:sz w:val="40"/>
          <w:szCs w:val="40"/>
        </w:rPr>
        <w:t>496</w:t>
      </w:r>
      <w:r>
        <w:rPr>
          <w:rStyle w:val="Robust"/>
          <w:sz w:val="40"/>
          <w:szCs w:val="40"/>
        </w:rPr>
        <w:t xml:space="preserve"> </w:t>
      </w:r>
    </w:p>
    <w:p w14:paraId="6276CC5A" w14:textId="518A2F41" w:rsidR="0088657A" w:rsidRDefault="0088657A" w:rsidP="004C1027">
      <w:pPr>
        <w:jc w:val="center"/>
        <w:rPr>
          <w:rStyle w:val="Robust"/>
          <w:sz w:val="40"/>
          <w:szCs w:val="40"/>
        </w:rPr>
      </w:pPr>
    </w:p>
    <w:p w14:paraId="509B1878" w14:textId="77777777" w:rsidR="00DE4A04" w:rsidRPr="004C1027" w:rsidRDefault="00DE4A04" w:rsidP="004C1027">
      <w:pPr>
        <w:jc w:val="center"/>
        <w:rPr>
          <w:sz w:val="40"/>
          <w:szCs w:val="40"/>
        </w:rPr>
      </w:pPr>
    </w:p>
    <w:p w14:paraId="028A9322" w14:textId="77777777" w:rsidR="0088657A" w:rsidRPr="004C1027" w:rsidRDefault="0088657A" w:rsidP="004C1027">
      <w:pPr>
        <w:jc w:val="center"/>
        <w:rPr>
          <w:sz w:val="40"/>
          <w:szCs w:val="40"/>
        </w:rPr>
      </w:pPr>
      <w:r w:rsidRPr="004C1027">
        <w:rPr>
          <w:rStyle w:val="Robust"/>
          <w:sz w:val="40"/>
          <w:szCs w:val="40"/>
        </w:rPr>
        <w:t>Assignment Title:</w:t>
      </w:r>
      <w:r w:rsidRPr="004C1027">
        <w:rPr>
          <w:sz w:val="40"/>
          <w:szCs w:val="40"/>
        </w:rPr>
        <w:t xml:space="preserve"> Current Trends in Business Intelligence: Big Data Analytics in the Health Sector</w:t>
      </w:r>
    </w:p>
    <w:p w14:paraId="193B2B30" w14:textId="77777777" w:rsidR="0088657A" w:rsidRDefault="0088657A">
      <w:pPr>
        <w:spacing w:line="276" w:lineRule="auto"/>
        <w:jc w:val="left"/>
      </w:pPr>
      <w:r>
        <w:br w:type="page"/>
      </w:r>
    </w:p>
    <w:sdt>
      <w:sdtPr>
        <w:rPr>
          <w:rFonts w:ascii="Times New Roman" w:eastAsiaTheme="minorHAnsi" w:hAnsi="Times New Roman" w:cstheme="minorBidi"/>
          <w:b w:val="0"/>
          <w:bCs w:val="0"/>
          <w:color w:val="auto"/>
          <w:sz w:val="24"/>
          <w:szCs w:val="22"/>
          <w:lang w:val="en-GB" w:eastAsia="en-US"/>
        </w:rPr>
        <w:id w:val="232983001"/>
        <w:docPartObj>
          <w:docPartGallery w:val="Table of Contents"/>
          <w:docPartUnique/>
        </w:docPartObj>
      </w:sdtPr>
      <w:sdtEndPr>
        <w:rPr>
          <w:noProof/>
        </w:rPr>
      </w:sdtEndPr>
      <w:sdtContent>
        <w:p w14:paraId="0DF48DE2" w14:textId="77777777" w:rsidR="004C1027" w:rsidRPr="004C1027" w:rsidRDefault="004C1027" w:rsidP="004C1027">
          <w:pPr>
            <w:pStyle w:val="Titlucuprins"/>
            <w:jc w:val="center"/>
            <w:rPr>
              <w:color w:val="auto"/>
            </w:rPr>
          </w:pPr>
          <w:r w:rsidRPr="004C1027">
            <w:rPr>
              <w:color w:val="auto"/>
            </w:rPr>
            <w:t>Table of Contents</w:t>
          </w:r>
        </w:p>
        <w:p w14:paraId="79F3DF7B" w14:textId="77777777" w:rsidR="004C1027" w:rsidRDefault="004C1027">
          <w:pPr>
            <w:pStyle w:val="Cuprins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78595958" w:history="1">
            <w:r w:rsidRPr="00B45C40">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_Toc178595958 \h </w:instrText>
            </w:r>
            <w:r>
              <w:rPr>
                <w:noProof/>
                <w:webHidden/>
              </w:rPr>
            </w:r>
            <w:r>
              <w:rPr>
                <w:noProof/>
                <w:webHidden/>
              </w:rPr>
              <w:fldChar w:fldCharType="separate"/>
            </w:r>
            <w:r>
              <w:rPr>
                <w:noProof/>
                <w:webHidden/>
              </w:rPr>
              <w:t>3</w:t>
            </w:r>
            <w:r>
              <w:rPr>
                <w:noProof/>
                <w:webHidden/>
              </w:rPr>
              <w:fldChar w:fldCharType="end"/>
            </w:r>
          </w:hyperlink>
        </w:p>
        <w:p w14:paraId="1BD15D5C" w14:textId="77777777" w:rsidR="004C1027" w:rsidRDefault="004C1027">
          <w:pPr>
            <w:pStyle w:val="Cuprins1"/>
            <w:tabs>
              <w:tab w:val="right" w:leader="dot" w:pos="9016"/>
            </w:tabs>
            <w:rPr>
              <w:rFonts w:asciiTheme="minorHAnsi" w:eastAsiaTheme="minorEastAsia" w:hAnsiTheme="minorHAnsi"/>
              <w:noProof/>
              <w:sz w:val="22"/>
              <w:lang w:eastAsia="en-GB"/>
            </w:rPr>
          </w:pPr>
          <w:hyperlink w:anchor="_Toc178595959" w:history="1">
            <w:r w:rsidRPr="00B45C40">
              <w:rPr>
                <w:rStyle w:val="Hyperlink"/>
                <w:rFonts w:eastAsia="Times New Roman"/>
                <w:noProof/>
                <w:lang w:eastAsia="en-GB"/>
              </w:rPr>
              <w:t>Discussion</w:t>
            </w:r>
            <w:r>
              <w:rPr>
                <w:noProof/>
                <w:webHidden/>
              </w:rPr>
              <w:tab/>
            </w:r>
            <w:r>
              <w:rPr>
                <w:noProof/>
                <w:webHidden/>
              </w:rPr>
              <w:fldChar w:fldCharType="begin"/>
            </w:r>
            <w:r>
              <w:rPr>
                <w:noProof/>
                <w:webHidden/>
              </w:rPr>
              <w:instrText xml:space="preserve"> PAGEREF _Toc178595959 \h </w:instrText>
            </w:r>
            <w:r>
              <w:rPr>
                <w:noProof/>
                <w:webHidden/>
              </w:rPr>
            </w:r>
            <w:r>
              <w:rPr>
                <w:noProof/>
                <w:webHidden/>
              </w:rPr>
              <w:fldChar w:fldCharType="separate"/>
            </w:r>
            <w:r>
              <w:rPr>
                <w:noProof/>
                <w:webHidden/>
              </w:rPr>
              <w:t>3</w:t>
            </w:r>
            <w:r>
              <w:rPr>
                <w:noProof/>
                <w:webHidden/>
              </w:rPr>
              <w:fldChar w:fldCharType="end"/>
            </w:r>
          </w:hyperlink>
        </w:p>
        <w:p w14:paraId="49F746A6" w14:textId="77777777" w:rsidR="004C1027" w:rsidRDefault="004C1027">
          <w:pPr>
            <w:pStyle w:val="Cuprins2"/>
            <w:tabs>
              <w:tab w:val="right" w:leader="dot" w:pos="9016"/>
            </w:tabs>
            <w:rPr>
              <w:rFonts w:asciiTheme="minorHAnsi" w:eastAsiaTheme="minorEastAsia" w:hAnsiTheme="minorHAnsi"/>
              <w:noProof/>
              <w:sz w:val="22"/>
              <w:lang w:eastAsia="en-GB"/>
            </w:rPr>
          </w:pPr>
          <w:hyperlink w:anchor="_Toc178595960" w:history="1">
            <w:r w:rsidRPr="00B45C40">
              <w:rPr>
                <w:rStyle w:val="Hyperlink"/>
                <w:noProof/>
              </w:rPr>
              <w:t>Current Trends in Business Intelligence in Healthcare</w:t>
            </w:r>
            <w:r>
              <w:rPr>
                <w:noProof/>
                <w:webHidden/>
              </w:rPr>
              <w:tab/>
            </w:r>
            <w:r>
              <w:rPr>
                <w:noProof/>
                <w:webHidden/>
              </w:rPr>
              <w:fldChar w:fldCharType="begin"/>
            </w:r>
            <w:r>
              <w:rPr>
                <w:noProof/>
                <w:webHidden/>
              </w:rPr>
              <w:instrText xml:space="preserve"> PAGEREF _Toc178595960 \h </w:instrText>
            </w:r>
            <w:r>
              <w:rPr>
                <w:noProof/>
                <w:webHidden/>
              </w:rPr>
            </w:r>
            <w:r>
              <w:rPr>
                <w:noProof/>
                <w:webHidden/>
              </w:rPr>
              <w:fldChar w:fldCharType="separate"/>
            </w:r>
            <w:r>
              <w:rPr>
                <w:noProof/>
                <w:webHidden/>
              </w:rPr>
              <w:t>3</w:t>
            </w:r>
            <w:r>
              <w:rPr>
                <w:noProof/>
                <w:webHidden/>
              </w:rPr>
              <w:fldChar w:fldCharType="end"/>
            </w:r>
          </w:hyperlink>
        </w:p>
        <w:p w14:paraId="2E5E18EF" w14:textId="77777777" w:rsidR="004C1027" w:rsidRDefault="004C1027">
          <w:pPr>
            <w:pStyle w:val="Cuprins2"/>
            <w:tabs>
              <w:tab w:val="right" w:leader="dot" w:pos="9016"/>
            </w:tabs>
            <w:rPr>
              <w:rFonts w:asciiTheme="minorHAnsi" w:eastAsiaTheme="minorEastAsia" w:hAnsiTheme="minorHAnsi"/>
              <w:noProof/>
              <w:sz w:val="22"/>
              <w:lang w:eastAsia="en-GB"/>
            </w:rPr>
          </w:pPr>
          <w:hyperlink w:anchor="_Toc178595961" w:history="1">
            <w:r w:rsidRPr="00B45C40">
              <w:rPr>
                <w:rStyle w:val="Hyperlink"/>
                <w:noProof/>
              </w:rPr>
              <w:t>Classification of Big Data Types in Healthcare</w:t>
            </w:r>
            <w:r>
              <w:rPr>
                <w:noProof/>
                <w:webHidden/>
              </w:rPr>
              <w:tab/>
            </w:r>
            <w:r>
              <w:rPr>
                <w:noProof/>
                <w:webHidden/>
              </w:rPr>
              <w:fldChar w:fldCharType="begin"/>
            </w:r>
            <w:r>
              <w:rPr>
                <w:noProof/>
                <w:webHidden/>
              </w:rPr>
              <w:instrText xml:space="preserve"> PAGEREF _Toc178595961 \h </w:instrText>
            </w:r>
            <w:r>
              <w:rPr>
                <w:noProof/>
                <w:webHidden/>
              </w:rPr>
            </w:r>
            <w:r>
              <w:rPr>
                <w:noProof/>
                <w:webHidden/>
              </w:rPr>
              <w:fldChar w:fldCharType="separate"/>
            </w:r>
            <w:r>
              <w:rPr>
                <w:noProof/>
                <w:webHidden/>
              </w:rPr>
              <w:t>5</w:t>
            </w:r>
            <w:r>
              <w:rPr>
                <w:noProof/>
                <w:webHidden/>
              </w:rPr>
              <w:fldChar w:fldCharType="end"/>
            </w:r>
          </w:hyperlink>
        </w:p>
        <w:p w14:paraId="6AEF5F5D" w14:textId="77777777" w:rsidR="004C1027" w:rsidRDefault="004C1027">
          <w:pPr>
            <w:pStyle w:val="Cuprins2"/>
            <w:tabs>
              <w:tab w:val="right" w:leader="dot" w:pos="9016"/>
            </w:tabs>
            <w:rPr>
              <w:rFonts w:asciiTheme="minorHAnsi" w:eastAsiaTheme="minorEastAsia" w:hAnsiTheme="minorHAnsi"/>
              <w:noProof/>
              <w:sz w:val="22"/>
              <w:lang w:eastAsia="en-GB"/>
            </w:rPr>
          </w:pPr>
          <w:hyperlink w:anchor="_Toc178595962" w:history="1">
            <w:r w:rsidRPr="00B45C40">
              <w:rPr>
                <w:rStyle w:val="Hyperlink"/>
                <w:noProof/>
              </w:rPr>
              <w:t>Tools and Platforms for Handling Big Data in Healthcare</w:t>
            </w:r>
            <w:r>
              <w:rPr>
                <w:noProof/>
                <w:webHidden/>
              </w:rPr>
              <w:tab/>
            </w:r>
            <w:r>
              <w:rPr>
                <w:noProof/>
                <w:webHidden/>
              </w:rPr>
              <w:fldChar w:fldCharType="begin"/>
            </w:r>
            <w:r>
              <w:rPr>
                <w:noProof/>
                <w:webHidden/>
              </w:rPr>
              <w:instrText xml:space="preserve"> PAGEREF _Toc178595962 \h </w:instrText>
            </w:r>
            <w:r>
              <w:rPr>
                <w:noProof/>
                <w:webHidden/>
              </w:rPr>
            </w:r>
            <w:r>
              <w:rPr>
                <w:noProof/>
                <w:webHidden/>
              </w:rPr>
              <w:fldChar w:fldCharType="separate"/>
            </w:r>
            <w:r>
              <w:rPr>
                <w:noProof/>
                <w:webHidden/>
              </w:rPr>
              <w:t>5</w:t>
            </w:r>
            <w:r>
              <w:rPr>
                <w:noProof/>
                <w:webHidden/>
              </w:rPr>
              <w:fldChar w:fldCharType="end"/>
            </w:r>
          </w:hyperlink>
        </w:p>
        <w:p w14:paraId="7C2A6B1E" w14:textId="77777777" w:rsidR="004C1027" w:rsidRDefault="004C1027">
          <w:pPr>
            <w:pStyle w:val="Cuprins2"/>
            <w:tabs>
              <w:tab w:val="right" w:leader="dot" w:pos="9016"/>
            </w:tabs>
            <w:rPr>
              <w:rFonts w:asciiTheme="minorHAnsi" w:eastAsiaTheme="minorEastAsia" w:hAnsiTheme="minorHAnsi"/>
              <w:noProof/>
              <w:sz w:val="22"/>
              <w:lang w:eastAsia="en-GB"/>
            </w:rPr>
          </w:pPr>
          <w:hyperlink w:anchor="_Toc178595963" w:history="1">
            <w:r w:rsidRPr="00B45C40">
              <w:rPr>
                <w:rStyle w:val="Hyperlink"/>
                <w:noProof/>
              </w:rPr>
              <w:t>Future Prospects of Big Data Analytics in Healthcare</w:t>
            </w:r>
            <w:r>
              <w:rPr>
                <w:noProof/>
                <w:webHidden/>
              </w:rPr>
              <w:tab/>
            </w:r>
            <w:r>
              <w:rPr>
                <w:noProof/>
                <w:webHidden/>
              </w:rPr>
              <w:fldChar w:fldCharType="begin"/>
            </w:r>
            <w:r>
              <w:rPr>
                <w:noProof/>
                <w:webHidden/>
              </w:rPr>
              <w:instrText xml:space="preserve"> PAGEREF _Toc178595963 \h </w:instrText>
            </w:r>
            <w:r>
              <w:rPr>
                <w:noProof/>
                <w:webHidden/>
              </w:rPr>
            </w:r>
            <w:r>
              <w:rPr>
                <w:noProof/>
                <w:webHidden/>
              </w:rPr>
              <w:fldChar w:fldCharType="separate"/>
            </w:r>
            <w:r>
              <w:rPr>
                <w:noProof/>
                <w:webHidden/>
              </w:rPr>
              <w:t>6</w:t>
            </w:r>
            <w:r>
              <w:rPr>
                <w:noProof/>
                <w:webHidden/>
              </w:rPr>
              <w:fldChar w:fldCharType="end"/>
            </w:r>
          </w:hyperlink>
        </w:p>
        <w:p w14:paraId="025C532A" w14:textId="77777777" w:rsidR="004C1027" w:rsidRDefault="004C1027">
          <w:pPr>
            <w:pStyle w:val="Cuprins1"/>
            <w:tabs>
              <w:tab w:val="right" w:leader="dot" w:pos="9016"/>
            </w:tabs>
            <w:rPr>
              <w:rFonts w:asciiTheme="minorHAnsi" w:eastAsiaTheme="minorEastAsia" w:hAnsiTheme="minorHAnsi"/>
              <w:noProof/>
              <w:sz w:val="22"/>
              <w:lang w:eastAsia="en-GB"/>
            </w:rPr>
          </w:pPr>
          <w:hyperlink w:anchor="_Toc178595964" w:history="1">
            <w:r w:rsidRPr="00B45C40">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_Toc178595964 \h </w:instrText>
            </w:r>
            <w:r>
              <w:rPr>
                <w:noProof/>
                <w:webHidden/>
              </w:rPr>
            </w:r>
            <w:r>
              <w:rPr>
                <w:noProof/>
                <w:webHidden/>
              </w:rPr>
              <w:fldChar w:fldCharType="separate"/>
            </w:r>
            <w:r>
              <w:rPr>
                <w:noProof/>
                <w:webHidden/>
              </w:rPr>
              <w:t>6</w:t>
            </w:r>
            <w:r>
              <w:rPr>
                <w:noProof/>
                <w:webHidden/>
              </w:rPr>
              <w:fldChar w:fldCharType="end"/>
            </w:r>
          </w:hyperlink>
        </w:p>
        <w:p w14:paraId="2AEF3013" w14:textId="77777777" w:rsidR="004C1027" w:rsidRDefault="004C1027">
          <w:pPr>
            <w:pStyle w:val="Cuprins1"/>
            <w:tabs>
              <w:tab w:val="right" w:leader="dot" w:pos="9016"/>
            </w:tabs>
            <w:rPr>
              <w:rFonts w:asciiTheme="minorHAnsi" w:eastAsiaTheme="minorEastAsia" w:hAnsiTheme="minorHAnsi"/>
              <w:noProof/>
              <w:sz w:val="22"/>
              <w:lang w:eastAsia="en-GB"/>
            </w:rPr>
          </w:pPr>
          <w:hyperlink w:anchor="_Toc178595965" w:history="1">
            <w:r w:rsidRPr="00B45C40">
              <w:rPr>
                <w:rStyle w:val="Hyperlink"/>
                <w:noProof/>
              </w:rPr>
              <w:t>References</w:t>
            </w:r>
            <w:r>
              <w:rPr>
                <w:noProof/>
                <w:webHidden/>
              </w:rPr>
              <w:tab/>
            </w:r>
            <w:r>
              <w:rPr>
                <w:noProof/>
                <w:webHidden/>
              </w:rPr>
              <w:fldChar w:fldCharType="begin"/>
            </w:r>
            <w:r>
              <w:rPr>
                <w:noProof/>
                <w:webHidden/>
              </w:rPr>
              <w:instrText xml:space="preserve"> PAGEREF _Toc178595965 \h </w:instrText>
            </w:r>
            <w:r>
              <w:rPr>
                <w:noProof/>
                <w:webHidden/>
              </w:rPr>
            </w:r>
            <w:r>
              <w:rPr>
                <w:noProof/>
                <w:webHidden/>
              </w:rPr>
              <w:fldChar w:fldCharType="separate"/>
            </w:r>
            <w:r>
              <w:rPr>
                <w:noProof/>
                <w:webHidden/>
              </w:rPr>
              <w:t>8</w:t>
            </w:r>
            <w:r>
              <w:rPr>
                <w:noProof/>
                <w:webHidden/>
              </w:rPr>
              <w:fldChar w:fldCharType="end"/>
            </w:r>
          </w:hyperlink>
        </w:p>
        <w:p w14:paraId="35141D20" w14:textId="77777777" w:rsidR="004C1027" w:rsidRDefault="004C1027">
          <w:r>
            <w:rPr>
              <w:b/>
              <w:bCs/>
              <w:noProof/>
            </w:rPr>
            <w:fldChar w:fldCharType="end"/>
          </w:r>
        </w:p>
      </w:sdtContent>
    </w:sdt>
    <w:p w14:paraId="5FAE2565" w14:textId="77777777" w:rsidR="004C1027" w:rsidRDefault="004C1027">
      <w:pPr>
        <w:spacing w:line="276" w:lineRule="auto"/>
        <w:jc w:val="left"/>
        <w:rPr>
          <w:rFonts w:eastAsia="Times New Roman" w:cstheme="majorBidi"/>
          <w:b/>
          <w:bCs/>
          <w:szCs w:val="28"/>
          <w:lang w:eastAsia="en-GB"/>
        </w:rPr>
      </w:pPr>
      <w:r>
        <w:rPr>
          <w:rFonts w:eastAsia="Times New Roman"/>
          <w:lang w:eastAsia="en-GB"/>
        </w:rPr>
        <w:br w:type="page"/>
      </w:r>
    </w:p>
    <w:p w14:paraId="36DD8C8D" w14:textId="77777777" w:rsidR="00C36680" w:rsidRPr="00C36680" w:rsidRDefault="00C36680" w:rsidP="004C1027">
      <w:pPr>
        <w:pStyle w:val="Titlu1"/>
        <w:rPr>
          <w:rFonts w:eastAsia="Times New Roman"/>
          <w:lang w:eastAsia="en-GB"/>
        </w:rPr>
      </w:pPr>
      <w:bookmarkStart w:id="0" w:name="_Toc178595958"/>
      <w:r w:rsidRPr="00C36680">
        <w:rPr>
          <w:rFonts w:eastAsia="Times New Roman"/>
          <w:lang w:eastAsia="en-GB"/>
        </w:rPr>
        <w:t>Introduction</w:t>
      </w:r>
      <w:bookmarkEnd w:id="0"/>
      <w:r w:rsidRPr="00C36680">
        <w:rPr>
          <w:rFonts w:eastAsia="Times New Roman"/>
          <w:lang w:eastAsia="en-GB"/>
        </w:rPr>
        <w:t xml:space="preserve"> </w:t>
      </w:r>
    </w:p>
    <w:p w14:paraId="6C65D689" w14:textId="77777777" w:rsidR="00C36680" w:rsidRPr="0088657A" w:rsidRDefault="00C36680" w:rsidP="00FC51B8">
      <w:pPr>
        <w:rPr>
          <w:rFonts w:cs="Times New Roman"/>
          <w:szCs w:val="24"/>
          <w:shd w:val="clear" w:color="auto" w:fill="FFFFFF"/>
        </w:rPr>
      </w:pPr>
      <w:r w:rsidRPr="0088657A">
        <w:rPr>
          <w:rFonts w:cs="Times New Roman"/>
          <w:szCs w:val="24"/>
          <w:shd w:val="clear" w:color="auto" w:fill="FFFFFF"/>
        </w:rPr>
        <w:t>The emergence to the big data has challenged the Business Intelligence (BI)</w:t>
      </w:r>
      <w:r w:rsidR="00FC51B8" w:rsidRPr="0088657A">
        <w:rPr>
          <w:rFonts w:cs="Times New Roman"/>
          <w:szCs w:val="24"/>
          <w:shd w:val="clear" w:color="auto" w:fill="FFFFFF"/>
        </w:rPr>
        <w:t xml:space="preserve">. It basically changed the way the businesses run and decided. In the most basic sense the </w:t>
      </w:r>
      <w:r w:rsidR="00FC51B8" w:rsidRPr="0088657A">
        <w:rPr>
          <w:rFonts w:cs="Times New Roman"/>
          <w:color w:val="000000"/>
          <w:spacing w:val="2"/>
          <w:szCs w:val="24"/>
          <w:shd w:val="clear" w:color="auto" w:fill="FFFFFF"/>
        </w:rPr>
        <w:t>bringing together and collecting data for the purpose of finalizing an analysis from which actionable insights for decisions are made.</w:t>
      </w:r>
      <w:r w:rsidR="00FC51B8" w:rsidRPr="0088657A">
        <w:rPr>
          <w:rFonts w:cs="Times New Roman"/>
          <w:szCs w:val="24"/>
          <w:shd w:val="clear" w:color="auto" w:fill="FFFFFF"/>
        </w:rPr>
        <w:t xml:space="preserve"> I</w:t>
      </w:r>
      <w:r w:rsidRPr="0088657A">
        <w:rPr>
          <w:rFonts w:cs="Times New Roman"/>
          <w:color w:val="000000"/>
          <w:spacing w:val="2"/>
          <w:szCs w:val="24"/>
          <w:shd w:val="clear" w:color="auto" w:fill="FFFFFF"/>
        </w:rPr>
        <w:t xml:space="preserve">t has become vital across various disciplines, especially with the advent of large-scale processing technologies under big data </w:t>
      </w:r>
      <w:r w:rsidR="0088657A" w:rsidRPr="0088657A">
        <w:rPr>
          <w:rFonts w:cs="Times New Roman"/>
          <w:color w:val="000000"/>
          <w:spacing w:val="2"/>
          <w:szCs w:val="24"/>
          <w:shd w:val="clear" w:color="auto" w:fill="FFFFFF"/>
        </w:rPr>
        <w:t xml:space="preserve">(Eidizadeh et al. </w:t>
      </w:r>
      <w:r w:rsidRPr="0088657A">
        <w:rPr>
          <w:rFonts w:cs="Times New Roman"/>
          <w:color w:val="000000"/>
          <w:spacing w:val="2"/>
          <w:szCs w:val="24"/>
          <w:shd w:val="clear" w:color="auto" w:fill="FFFFFF"/>
        </w:rPr>
        <w:t xml:space="preserve">2017). Big data, with volume, velocity, and variety characteristics according to </w:t>
      </w:r>
      <w:r w:rsidR="0088657A" w:rsidRPr="0088657A">
        <w:rPr>
          <w:rFonts w:cs="Times New Roman"/>
          <w:color w:val="000000"/>
          <w:spacing w:val="2"/>
          <w:szCs w:val="24"/>
          <w:shd w:val="clear" w:color="auto" w:fill="FFFFFF"/>
        </w:rPr>
        <w:t>Puklavec et al.</w:t>
      </w:r>
      <w:r w:rsidRPr="0088657A">
        <w:rPr>
          <w:rFonts w:cs="Times New Roman"/>
          <w:color w:val="000000"/>
          <w:spacing w:val="2"/>
          <w:szCs w:val="24"/>
          <w:shd w:val="clear" w:color="auto" w:fill="FFFFFF"/>
        </w:rPr>
        <w:t xml:space="preserve"> 2018, has mainly impacted industries like healthcare in so far as the realization of real-time insights promotes the betterment of patient outcomes and augmented operational efficiency.</w:t>
      </w:r>
    </w:p>
    <w:p w14:paraId="19E43364" w14:textId="77777777" w:rsidR="00C36680" w:rsidRPr="0088657A" w:rsidRDefault="00FC51B8" w:rsidP="00FC675C">
      <w:pPr>
        <w:rPr>
          <w:rFonts w:cs="Times New Roman"/>
          <w:szCs w:val="24"/>
          <w:lang w:eastAsia="en-GB"/>
        </w:rPr>
      </w:pPr>
      <w:r w:rsidRPr="0088657A">
        <w:rPr>
          <w:rFonts w:cs="Times New Roman"/>
          <w:szCs w:val="24"/>
          <w:lang w:eastAsia="en-GB"/>
        </w:rPr>
        <w:t>Business Intelligence in the health sector has found extensive applications. It initiates from the predictive analytics for the patients care to operational decision making.</w:t>
      </w:r>
      <w:r w:rsidR="00FC675C" w:rsidRPr="0088657A">
        <w:rPr>
          <w:rFonts w:cs="Times New Roman"/>
          <w:szCs w:val="24"/>
          <w:lang w:eastAsia="en-GB"/>
        </w:rPr>
        <w:t xml:space="preserve"> </w:t>
      </w:r>
      <w:r w:rsidRPr="0088657A">
        <w:rPr>
          <w:rFonts w:cs="Times New Roman"/>
          <w:szCs w:val="24"/>
          <w:lang w:eastAsia="en-GB"/>
        </w:rPr>
        <w:t xml:space="preserve">The intersection of BI with big information has delivered new skills, which includes rapid analytics, machine studying fashions, and selection assist systems. This study has the aim </w:t>
      </w:r>
      <w:r w:rsidR="00FC675C" w:rsidRPr="0088657A">
        <w:rPr>
          <w:rFonts w:cs="Times New Roman"/>
          <w:szCs w:val="24"/>
          <w:lang w:eastAsia="en-GB"/>
        </w:rPr>
        <w:t>to discover</w:t>
      </w:r>
      <w:r w:rsidRPr="0088657A">
        <w:rPr>
          <w:rFonts w:cs="Times New Roman"/>
          <w:szCs w:val="24"/>
          <w:lang w:eastAsia="en-GB"/>
        </w:rPr>
        <w:t xml:space="preserve"> the current tendencies in BI inside healthcare. This will be done by focusing at the classification of massive information types and the gear and platforms</w:t>
      </w:r>
      <w:r w:rsidR="00FC675C" w:rsidRPr="0088657A">
        <w:rPr>
          <w:rFonts w:cs="Times New Roman"/>
          <w:szCs w:val="24"/>
          <w:lang w:eastAsia="en-GB"/>
        </w:rPr>
        <w:t>, which are</w:t>
      </w:r>
      <w:r w:rsidRPr="0088657A">
        <w:rPr>
          <w:rFonts w:cs="Times New Roman"/>
          <w:szCs w:val="24"/>
          <w:lang w:eastAsia="en-GB"/>
        </w:rPr>
        <w:t xml:space="preserve"> u</w:t>
      </w:r>
      <w:r w:rsidR="00FC675C" w:rsidRPr="0088657A">
        <w:rPr>
          <w:rFonts w:cs="Times New Roman"/>
          <w:szCs w:val="24"/>
          <w:lang w:eastAsia="en-GB"/>
        </w:rPr>
        <w:t xml:space="preserve">sed to harness these statistics. This helps in the </w:t>
      </w:r>
      <w:r w:rsidRPr="0088657A">
        <w:rPr>
          <w:rFonts w:cs="Times New Roman"/>
          <w:szCs w:val="24"/>
          <w:lang w:eastAsia="en-GB"/>
        </w:rPr>
        <w:t>progressed choice-making and operational performance.</w:t>
      </w:r>
    </w:p>
    <w:p w14:paraId="62945346" w14:textId="77777777" w:rsidR="00C36680" w:rsidRPr="00C36680" w:rsidRDefault="00C36680" w:rsidP="004C1027">
      <w:pPr>
        <w:pStyle w:val="Titlu1"/>
        <w:rPr>
          <w:rFonts w:eastAsia="Times New Roman"/>
          <w:lang w:eastAsia="en-GB"/>
        </w:rPr>
      </w:pPr>
      <w:bookmarkStart w:id="1" w:name="_Toc178595959"/>
      <w:r w:rsidRPr="00C36680">
        <w:rPr>
          <w:rFonts w:eastAsia="Times New Roman"/>
          <w:lang w:eastAsia="en-GB"/>
        </w:rPr>
        <w:t>Discussion</w:t>
      </w:r>
      <w:bookmarkEnd w:id="1"/>
      <w:r w:rsidRPr="00C36680">
        <w:rPr>
          <w:rFonts w:eastAsia="Times New Roman"/>
          <w:lang w:eastAsia="en-GB"/>
        </w:rPr>
        <w:t xml:space="preserve"> </w:t>
      </w:r>
    </w:p>
    <w:p w14:paraId="6F4B9D5D" w14:textId="77777777" w:rsidR="00FC675C" w:rsidRPr="0088657A" w:rsidRDefault="00FC675C" w:rsidP="004C1027">
      <w:pPr>
        <w:pStyle w:val="Titlu2"/>
      </w:pPr>
      <w:bookmarkStart w:id="2" w:name="_Toc178595960"/>
      <w:r w:rsidRPr="0088657A">
        <w:t>Current Trends in Busin</w:t>
      </w:r>
      <w:r w:rsidR="009B0C00" w:rsidRPr="0088657A">
        <w:t>ess Intelligence in Healthcare</w:t>
      </w:r>
      <w:bookmarkEnd w:id="2"/>
      <w:r w:rsidR="009B0C00" w:rsidRPr="0088657A">
        <w:t xml:space="preserve"> </w:t>
      </w:r>
    </w:p>
    <w:p w14:paraId="42E0D911" w14:textId="77777777" w:rsidR="006A7F89" w:rsidRDefault="006A7F89" w:rsidP="00EA628D">
      <w:pPr>
        <w:rPr>
          <w:rFonts w:cs="Times New Roman"/>
          <w:szCs w:val="24"/>
          <w:shd w:val="clear" w:color="auto" w:fill="FFFFFF"/>
        </w:rPr>
      </w:pPr>
      <w:r w:rsidRPr="0088657A">
        <w:rPr>
          <w:rFonts w:cs="Times New Roman"/>
          <w:szCs w:val="24"/>
          <w:shd w:val="clear" w:color="auto" w:fill="FFFFFF"/>
        </w:rPr>
        <w:t>The healthcare sector, with the growing importance of data-driven decision-making, has quickly adopted business intelligence solutions</w:t>
      </w:r>
      <w:r w:rsidR="0088657A" w:rsidRPr="0088657A">
        <w:rPr>
          <w:rFonts w:cs="Times New Roman"/>
          <w:szCs w:val="24"/>
          <w:shd w:val="clear" w:color="auto" w:fill="FFFFFF"/>
        </w:rPr>
        <w:t xml:space="preserve"> (</w:t>
      </w:r>
      <w:r w:rsidR="0088657A" w:rsidRPr="0088657A">
        <w:rPr>
          <w:rFonts w:cs="Times New Roman"/>
          <w:color w:val="222222"/>
          <w:szCs w:val="24"/>
          <w:shd w:val="clear" w:color="auto" w:fill="FFFFFF"/>
        </w:rPr>
        <w:t>Ajegbile et al. 2024</w:t>
      </w:r>
      <w:r w:rsidR="0088657A" w:rsidRPr="0088657A">
        <w:rPr>
          <w:rFonts w:cs="Times New Roman"/>
          <w:szCs w:val="24"/>
          <w:shd w:val="clear" w:color="auto" w:fill="FFFFFF"/>
        </w:rPr>
        <w:t>)</w:t>
      </w:r>
      <w:r w:rsidRPr="0088657A">
        <w:rPr>
          <w:rFonts w:cs="Times New Roman"/>
          <w:szCs w:val="24"/>
          <w:shd w:val="clear" w:color="auto" w:fill="FFFFFF"/>
        </w:rPr>
        <w:t>. The emergence of big data analytics has opened wide doors for healthcare organizations. This helps to bring enormous streams of information into play to work through the improvement of patient care</w:t>
      </w:r>
      <w:r w:rsidR="00EA628D" w:rsidRPr="0088657A">
        <w:rPr>
          <w:rFonts w:cs="Times New Roman"/>
          <w:szCs w:val="24"/>
          <w:shd w:val="clear" w:color="auto" w:fill="FFFFFF"/>
        </w:rPr>
        <w:t>, optimization of resource usage, and making of processes efficient</w:t>
      </w:r>
      <w:r w:rsidRPr="0088657A">
        <w:rPr>
          <w:rFonts w:cs="Times New Roman"/>
          <w:szCs w:val="24"/>
          <w:shd w:val="clear" w:color="auto" w:fill="FFFFFF"/>
        </w:rPr>
        <w:t>.</w:t>
      </w:r>
      <w:r w:rsidR="00EA628D" w:rsidRPr="0088657A">
        <w:rPr>
          <w:rFonts w:cs="Times New Roman"/>
          <w:szCs w:val="24"/>
          <w:shd w:val="clear" w:color="auto" w:fill="FFFFFF"/>
        </w:rPr>
        <w:t xml:space="preserve"> The most noticed trend in the healthcare sector is increased adoption of predictive analytics. These techniques permit healthcare carriers to gauge sufferers' needs and what would in all likelihood happen with such desires, for that reason presenting early intervention and lightening the weight on health systems (Larson and</w:t>
      </w:r>
      <w:r w:rsidR="0088657A" w:rsidRPr="0088657A">
        <w:rPr>
          <w:rFonts w:cs="Times New Roman"/>
          <w:szCs w:val="24"/>
          <w:shd w:val="clear" w:color="auto" w:fill="FFFFFF"/>
        </w:rPr>
        <w:t xml:space="preserve"> Chang </w:t>
      </w:r>
      <w:r w:rsidRPr="0088657A">
        <w:rPr>
          <w:rFonts w:cs="Times New Roman"/>
          <w:szCs w:val="24"/>
          <w:shd w:val="clear" w:color="auto" w:fill="FFFFFF"/>
        </w:rPr>
        <w:t>2016).</w:t>
      </w:r>
    </w:p>
    <w:p w14:paraId="46F44AC0" w14:textId="77777777" w:rsidR="004C1027" w:rsidRDefault="004C1027" w:rsidP="004C1027">
      <w:pPr>
        <w:jc w:val="center"/>
        <w:rPr>
          <w:rFonts w:cs="Times New Roman"/>
          <w:szCs w:val="24"/>
          <w:shd w:val="clear" w:color="auto" w:fill="FFFFFF"/>
        </w:rPr>
      </w:pPr>
      <w:r>
        <w:rPr>
          <w:noProof/>
          <w:lang w:eastAsia="en-GB"/>
        </w:rPr>
        <w:drawing>
          <wp:inline distT="0" distB="0" distL="0" distR="0" wp14:anchorId="57E0026C" wp14:editId="47C9D462">
            <wp:extent cx="5045805" cy="2902688"/>
            <wp:effectExtent l="0" t="0" r="2540" b="0"/>
            <wp:docPr id="1" name="Picture 1" descr="online.maryville.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online.maryville.edu"/>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0521" b="4234"/>
                    <a:stretch/>
                  </pic:blipFill>
                  <pic:spPr bwMode="auto">
                    <a:xfrm>
                      <a:off x="0" y="0"/>
                      <a:ext cx="5046818" cy="2903271"/>
                    </a:xfrm>
                    <a:prstGeom prst="rect">
                      <a:avLst/>
                    </a:prstGeom>
                    <a:noFill/>
                    <a:ln>
                      <a:noFill/>
                    </a:ln>
                    <a:extLst>
                      <a:ext uri="{53640926-AAD7-44D8-BBD7-CCE9431645EC}">
                        <a14:shadowObscured xmlns:a14="http://schemas.microsoft.com/office/drawing/2010/main"/>
                      </a:ext>
                    </a:extLst>
                  </pic:spPr>
                </pic:pic>
              </a:graphicData>
            </a:graphic>
          </wp:inline>
        </w:drawing>
      </w:r>
    </w:p>
    <w:p w14:paraId="24E47EF8" w14:textId="77777777" w:rsidR="004C1027" w:rsidRPr="004C1027" w:rsidRDefault="004C1027" w:rsidP="004C1027">
      <w:pPr>
        <w:jc w:val="center"/>
        <w:rPr>
          <w:rFonts w:cs="Times New Roman"/>
          <w:b/>
          <w:szCs w:val="24"/>
          <w:shd w:val="clear" w:color="auto" w:fill="FFFFFF"/>
        </w:rPr>
      </w:pPr>
      <w:r w:rsidRPr="004C1027">
        <w:rPr>
          <w:rFonts w:cs="Times New Roman"/>
          <w:b/>
          <w:szCs w:val="24"/>
          <w:shd w:val="clear" w:color="auto" w:fill="FFFFFF"/>
        </w:rPr>
        <w:t>Fig: Four types of healthcare data analytics</w:t>
      </w:r>
    </w:p>
    <w:p w14:paraId="6CE7B40D" w14:textId="77777777" w:rsidR="004C1027" w:rsidRPr="004C1027" w:rsidRDefault="004C1027" w:rsidP="004C1027">
      <w:pPr>
        <w:jc w:val="center"/>
        <w:rPr>
          <w:rFonts w:cs="Times New Roman"/>
          <w:b/>
          <w:szCs w:val="24"/>
          <w:shd w:val="clear" w:color="auto" w:fill="FFFFFF"/>
        </w:rPr>
      </w:pPr>
      <w:r w:rsidRPr="004C1027">
        <w:rPr>
          <w:rFonts w:cs="Times New Roman"/>
          <w:b/>
          <w:szCs w:val="24"/>
          <w:shd w:val="clear" w:color="auto" w:fill="FFFFFF"/>
        </w:rPr>
        <w:t>(Source:</w:t>
      </w:r>
      <w:r w:rsidRPr="004C1027">
        <w:rPr>
          <w:rFonts w:cs="Times New Roman"/>
          <w:b/>
          <w:color w:val="222222"/>
          <w:szCs w:val="24"/>
          <w:shd w:val="clear" w:color="auto" w:fill="FFFFFF"/>
        </w:rPr>
        <w:t xml:space="preserve"> Alqaissi et al. 2022</w:t>
      </w:r>
      <w:r w:rsidRPr="004C1027">
        <w:rPr>
          <w:rFonts w:cs="Times New Roman"/>
          <w:b/>
          <w:szCs w:val="24"/>
          <w:shd w:val="clear" w:color="auto" w:fill="FFFFFF"/>
        </w:rPr>
        <w:t>)</w:t>
      </w:r>
    </w:p>
    <w:p w14:paraId="0FF34D43" w14:textId="77777777" w:rsidR="000010D2" w:rsidRPr="0088657A" w:rsidRDefault="00EA628D" w:rsidP="000010D2">
      <w:pPr>
        <w:rPr>
          <w:rFonts w:cs="Times New Roman"/>
          <w:szCs w:val="24"/>
          <w:shd w:val="clear" w:color="auto" w:fill="FFFFFF"/>
        </w:rPr>
      </w:pPr>
      <w:r w:rsidRPr="0088657A">
        <w:rPr>
          <w:rFonts w:cs="Times New Roman"/>
          <w:szCs w:val="24"/>
          <w:lang w:eastAsia="en-GB"/>
        </w:rPr>
        <w:t>The predictive models use the machine learning algorithms in healthcare can forecast patient admissions, disease outbreaks, and individual diagnoses</w:t>
      </w:r>
      <w:r w:rsidR="0088657A" w:rsidRPr="0088657A">
        <w:rPr>
          <w:rFonts w:cs="Times New Roman"/>
          <w:szCs w:val="24"/>
          <w:lang w:eastAsia="en-GB"/>
        </w:rPr>
        <w:t xml:space="preserve"> (</w:t>
      </w:r>
      <w:r w:rsidR="0088657A" w:rsidRPr="0088657A">
        <w:rPr>
          <w:rFonts w:cs="Times New Roman"/>
          <w:color w:val="222222"/>
          <w:szCs w:val="24"/>
          <w:shd w:val="clear" w:color="auto" w:fill="FFFFFF"/>
        </w:rPr>
        <w:t>Alqaissi et al. 2022</w:t>
      </w:r>
      <w:r w:rsidR="0088657A" w:rsidRPr="0088657A">
        <w:rPr>
          <w:rFonts w:cs="Times New Roman"/>
          <w:szCs w:val="24"/>
          <w:lang w:eastAsia="en-GB"/>
        </w:rPr>
        <w:t>)</w:t>
      </w:r>
      <w:r w:rsidRPr="0088657A">
        <w:rPr>
          <w:rFonts w:cs="Times New Roman"/>
          <w:szCs w:val="24"/>
          <w:lang w:eastAsia="en-GB"/>
        </w:rPr>
        <w:t xml:space="preserve">. This is done by analysing the large datasets like the medical history, lab results, and demographics. This enables healthcare professionals to provide personalized care, reducing costs and enhancing resource allocation. </w:t>
      </w:r>
      <w:r w:rsidRPr="00EA628D">
        <w:rPr>
          <w:rFonts w:eastAsia="Times New Roman" w:cs="Times New Roman"/>
          <w:szCs w:val="24"/>
          <w:lang w:eastAsia="en-GB"/>
        </w:rPr>
        <w:t>For example, hospitals use predictive analytics to identify patients at risk of readmission</w:t>
      </w:r>
      <w:r w:rsidRPr="0088657A">
        <w:rPr>
          <w:rFonts w:eastAsia="Times New Roman" w:cs="Times New Roman"/>
          <w:szCs w:val="24"/>
          <w:lang w:eastAsia="en-GB"/>
        </w:rPr>
        <w:t xml:space="preserve">. </w:t>
      </w:r>
      <w:r w:rsidRPr="00EA628D">
        <w:rPr>
          <w:rFonts w:eastAsia="Times New Roman" w:cs="Times New Roman"/>
          <w:szCs w:val="24"/>
          <w:lang w:eastAsia="en-GB"/>
        </w:rPr>
        <w:t>This enables healthcare professionals to provide personalized care, reducing costs and enhancing resource allocation</w:t>
      </w:r>
      <w:r w:rsidRPr="0088657A">
        <w:rPr>
          <w:rFonts w:eastAsia="Times New Roman" w:cs="Times New Roman"/>
          <w:szCs w:val="24"/>
          <w:lang w:eastAsia="en-GB"/>
        </w:rPr>
        <w:t xml:space="preserve"> </w:t>
      </w:r>
      <w:r w:rsidRPr="00EA628D">
        <w:rPr>
          <w:rFonts w:eastAsia="Times New Roman" w:cs="Times New Roman"/>
          <w:szCs w:val="24"/>
          <w:lang w:eastAsia="en-GB"/>
        </w:rPr>
        <w:t>for preventive measures</w:t>
      </w:r>
      <w:r w:rsidRPr="0088657A">
        <w:rPr>
          <w:rFonts w:eastAsia="Times New Roman" w:cs="Times New Roman"/>
          <w:szCs w:val="24"/>
          <w:lang w:eastAsia="en-GB"/>
        </w:rPr>
        <w:t xml:space="preserve">, which before condition worsens. The real-time analytics in </w:t>
      </w:r>
      <w:r w:rsidR="000010D2" w:rsidRPr="0088657A">
        <w:rPr>
          <w:rFonts w:eastAsia="Times New Roman" w:cs="Times New Roman"/>
          <w:szCs w:val="24"/>
          <w:lang w:eastAsia="en-GB"/>
        </w:rPr>
        <w:t>the</w:t>
      </w:r>
      <w:r w:rsidRPr="00EA628D">
        <w:rPr>
          <w:rFonts w:eastAsia="Times New Roman" w:cs="Times New Roman"/>
          <w:szCs w:val="24"/>
          <w:lang w:eastAsia="en-GB"/>
        </w:rPr>
        <w:t xml:space="preserve"> key trend</w:t>
      </w:r>
      <w:r w:rsidRPr="0088657A">
        <w:rPr>
          <w:rFonts w:eastAsia="Times New Roman" w:cs="Times New Roman"/>
          <w:szCs w:val="24"/>
          <w:lang w:eastAsia="en-GB"/>
        </w:rPr>
        <w:t xml:space="preserve">, which helps </w:t>
      </w:r>
      <w:r w:rsidR="000010D2" w:rsidRPr="0088657A">
        <w:rPr>
          <w:rFonts w:eastAsia="Times New Roman" w:cs="Times New Roman"/>
          <w:szCs w:val="24"/>
          <w:lang w:eastAsia="en-GB"/>
        </w:rPr>
        <w:t>the</w:t>
      </w:r>
      <w:r w:rsidRPr="0088657A">
        <w:rPr>
          <w:rFonts w:eastAsia="Times New Roman" w:cs="Times New Roman"/>
          <w:szCs w:val="24"/>
          <w:lang w:eastAsia="en-GB"/>
        </w:rPr>
        <w:t xml:space="preserve"> </w:t>
      </w:r>
      <w:r w:rsidR="000010D2" w:rsidRPr="00EA628D">
        <w:rPr>
          <w:rFonts w:eastAsia="Times New Roman" w:cs="Times New Roman"/>
          <w:szCs w:val="24"/>
          <w:lang w:eastAsia="en-GB"/>
        </w:rPr>
        <w:t>healthcare providers monitor vital signs and detect anomalies instantly</w:t>
      </w:r>
      <w:r w:rsidR="0088657A" w:rsidRPr="0088657A">
        <w:rPr>
          <w:rFonts w:eastAsia="Times New Roman" w:cs="Times New Roman"/>
          <w:szCs w:val="24"/>
          <w:lang w:eastAsia="en-GB"/>
        </w:rPr>
        <w:t xml:space="preserve"> (</w:t>
      </w:r>
      <w:r w:rsidR="0088657A" w:rsidRPr="0088657A">
        <w:rPr>
          <w:rFonts w:cs="Times New Roman"/>
          <w:color w:val="222222"/>
          <w:szCs w:val="24"/>
          <w:shd w:val="clear" w:color="auto" w:fill="FFFFFF"/>
        </w:rPr>
        <w:t>Harb et al. 2020</w:t>
      </w:r>
      <w:r w:rsidR="0088657A" w:rsidRPr="0088657A">
        <w:rPr>
          <w:rFonts w:eastAsia="Times New Roman" w:cs="Times New Roman"/>
          <w:szCs w:val="24"/>
          <w:lang w:eastAsia="en-GB"/>
        </w:rPr>
        <w:t>)</w:t>
      </w:r>
      <w:r w:rsidR="000010D2" w:rsidRPr="0088657A">
        <w:rPr>
          <w:rFonts w:eastAsia="Times New Roman" w:cs="Times New Roman"/>
          <w:szCs w:val="24"/>
          <w:lang w:eastAsia="en-GB"/>
        </w:rPr>
        <w:t xml:space="preserve">. This is because it is crucial for the </w:t>
      </w:r>
      <w:r w:rsidR="000010D2" w:rsidRPr="00EA628D">
        <w:rPr>
          <w:rFonts w:eastAsia="Times New Roman" w:cs="Times New Roman"/>
          <w:szCs w:val="24"/>
          <w:lang w:eastAsia="en-GB"/>
        </w:rPr>
        <w:t>rapid decision-making in intensive care units or emergency rooms</w:t>
      </w:r>
      <w:r w:rsidR="000010D2" w:rsidRPr="0088657A">
        <w:rPr>
          <w:rFonts w:eastAsia="Times New Roman" w:cs="Times New Roman"/>
          <w:szCs w:val="24"/>
          <w:lang w:eastAsia="en-GB"/>
        </w:rPr>
        <w:t>.</w:t>
      </w:r>
      <w:r w:rsidR="000010D2" w:rsidRPr="0088657A">
        <w:rPr>
          <w:rFonts w:cs="Times New Roman"/>
          <w:szCs w:val="24"/>
          <w:lang w:eastAsia="en-GB"/>
        </w:rPr>
        <w:t xml:space="preserve"> </w:t>
      </w:r>
      <w:r w:rsidRPr="00EA628D">
        <w:rPr>
          <w:rFonts w:eastAsia="Times New Roman" w:cs="Times New Roman"/>
          <w:szCs w:val="24"/>
          <w:lang w:eastAsia="en-GB"/>
        </w:rPr>
        <w:t>This also enhances operational efficiency by optimizing resource and personnel allocation.</w:t>
      </w:r>
      <w:r w:rsidR="000010D2" w:rsidRPr="0088657A">
        <w:rPr>
          <w:rFonts w:eastAsia="Times New Roman" w:cs="Times New Roman"/>
          <w:szCs w:val="24"/>
          <w:lang w:eastAsia="en-GB"/>
        </w:rPr>
        <w:t xml:space="preserve"> </w:t>
      </w:r>
      <w:r w:rsidR="000010D2" w:rsidRPr="0088657A">
        <w:rPr>
          <w:rFonts w:cs="Times New Roman"/>
          <w:szCs w:val="24"/>
          <w:shd w:val="clear" w:color="auto" w:fill="FFFFFF"/>
        </w:rPr>
        <w:t>The next big transformation in healthcare would be the emergence of NLP, with taking unstructured data, physician notes, or patient feedback and converting those into analysable forms. The use of the machine learning models, healthcare organizations are capable to unearth valuable insights from unstructured data-improving decision making and workflows.</w:t>
      </w:r>
    </w:p>
    <w:p w14:paraId="03E7C475" w14:textId="77777777" w:rsidR="00FC675C" w:rsidRPr="0088657A" w:rsidRDefault="00FC675C" w:rsidP="004C1027">
      <w:pPr>
        <w:pStyle w:val="Titlu2"/>
      </w:pPr>
      <w:bookmarkStart w:id="3" w:name="_Toc178595961"/>
      <w:r w:rsidRPr="0088657A">
        <w:t>Classification of Big Data Types in Healthcare</w:t>
      </w:r>
      <w:bookmarkEnd w:id="3"/>
    </w:p>
    <w:p w14:paraId="6D686A0F" w14:textId="77777777" w:rsidR="00FC675C" w:rsidRPr="0088657A" w:rsidRDefault="000010D2" w:rsidP="000010D2">
      <w:pPr>
        <w:rPr>
          <w:rFonts w:cs="Times New Roman"/>
          <w:szCs w:val="24"/>
        </w:rPr>
      </w:pPr>
      <w:r w:rsidRPr="0088657A">
        <w:rPr>
          <w:rFonts w:cs="Times New Roman"/>
          <w:szCs w:val="24"/>
        </w:rPr>
        <w:t xml:space="preserve">In the sector of healthcare the big data is classifiable into several categories. All the categories play an important role in how BI solutions are applied within the sector. </w:t>
      </w:r>
      <w:r w:rsidR="00FC675C" w:rsidRPr="0088657A">
        <w:rPr>
          <w:rFonts w:cs="Times New Roman"/>
          <w:szCs w:val="24"/>
        </w:rPr>
        <w:t xml:space="preserve">These data types include </w:t>
      </w:r>
      <w:r w:rsidR="00FC675C" w:rsidRPr="0088657A">
        <w:rPr>
          <w:rStyle w:val="Robust"/>
          <w:rFonts w:cs="Times New Roman"/>
          <w:b w:val="0"/>
          <w:szCs w:val="24"/>
        </w:rPr>
        <w:t>structured data, unstructured data, and streaming data</w:t>
      </w:r>
      <w:r w:rsidRPr="0088657A">
        <w:rPr>
          <w:rFonts w:cs="Times New Roman"/>
          <w:szCs w:val="24"/>
        </w:rPr>
        <w:t>.</w:t>
      </w:r>
    </w:p>
    <w:tbl>
      <w:tblPr>
        <w:tblStyle w:val="Umbriredeculoaredeschis"/>
        <w:tblW w:w="0" w:type="auto"/>
        <w:tblLook w:val="04A0" w:firstRow="1" w:lastRow="0" w:firstColumn="1" w:lastColumn="0" w:noHBand="0" w:noVBand="1"/>
      </w:tblPr>
      <w:tblGrid>
        <w:gridCol w:w="1693"/>
        <w:gridCol w:w="4330"/>
        <w:gridCol w:w="3219"/>
      </w:tblGrid>
      <w:tr w:rsidR="0088657A" w:rsidRPr="0088657A" w14:paraId="5F29AB5B" w14:textId="77777777" w:rsidTr="000010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B9AC12" w14:textId="77777777" w:rsidR="000010D2" w:rsidRPr="000010D2" w:rsidRDefault="000010D2" w:rsidP="00E437B2">
            <w:pPr>
              <w:jc w:val="center"/>
              <w:rPr>
                <w:rFonts w:eastAsia="Times New Roman" w:cs="Times New Roman"/>
                <w:szCs w:val="24"/>
                <w:lang w:eastAsia="en-GB"/>
              </w:rPr>
            </w:pPr>
            <w:r w:rsidRPr="0088657A">
              <w:rPr>
                <w:rFonts w:eastAsia="Times New Roman" w:cs="Times New Roman"/>
                <w:szCs w:val="24"/>
                <w:lang w:eastAsia="en-GB"/>
              </w:rPr>
              <w:t>Type of Data</w:t>
            </w:r>
          </w:p>
        </w:tc>
        <w:tc>
          <w:tcPr>
            <w:tcW w:w="0" w:type="auto"/>
            <w:hideMark/>
          </w:tcPr>
          <w:p w14:paraId="430B1AA9" w14:textId="77777777" w:rsidR="000010D2" w:rsidRPr="000010D2" w:rsidRDefault="000010D2" w:rsidP="00E437B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88657A">
              <w:rPr>
                <w:rFonts w:eastAsia="Times New Roman" w:cs="Times New Roman"/>
                <w:szCs w:val="24"/>
                <w:lang w:eastAsia="en-GB"/>
              </w:rPr>
              <w:t>Description</w:t>
            </w:r>
          </w:p>
        </w:tc>
        <w:tc>
          <w:tcPr>
            <w:tcW w:w="0" w:type="auto"/>
            <w:hideMark/>
          </w:tcPr>
          <w:p w14:paraId="1C0AA35B" w14:textId="77777777" w:rsidR="000010D2" w:rsidRPr="000010D2" w:rsidRDefault="000010D2" w:rsidP="00E437B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88657A">
              <w:rPr>
                <w:rFonts w:eastAsia="Times New Roman" w:cs="Times New Roman"/>
                <w:szCs w:val="24"/>
                <w:lang w:eastAsia="en-GB"/>
              </w:rPr>
              <w:t>Example</w:t>
            </w:r>
          </w:p>
        </w:tc>
      </w:tr>
      <w:tr w:rsidR="0088657A" w:rsidRPr="0088657A" w14:paraId="24E1CF68" w14:textId="77777777" w:rsidTr="000010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9F9EF8" w14:textId="77777777" w:rsidR="000010D2" w:rsidRPr="000010D2" w:rsidRDefault="000010D2" w:rsidP="00E437B2">
            <w:pPr>
              <w:jc w:val="left"/>
              <w:rPr>
                <w:rFonts w:eastAsia="Times New Roman" w:cs="Times New Roman"/>
                <w:szCs w:val="24"/>
                <w:lang w:eastAsia="en-GB"/>
              </w:rPr>
            </w:pPr>
            <w:r w:rsidRPr="0088657A">
              <w:rPr>
                <w:rFonts w:eastAsia="Times New Roman" w:cs="Times New Roman"/>
                <w:szCs w:val="24"/>
                <w:lang w:eastAsia="en-GB"/>
              </w:rPr>
              <w:t>Structured Data</w:t>
            </w:r>
          </w:p>
        </w:tc>
        <w:tc>
          <w:tcPr>
            <w:tcW w:w="0" w:type="auto"/>
            <w:hideMark/>
          </w:tcPr>
          <w:p w14:paraId="72A272EC" w14:textId="77777777" w:rsidR="000010D2" w:rsidRPr="000010D2" w:rsidRDefault="000010D2" w:rsidP="00E437B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0010D2">
              <w:rPr>
                <w:rFonts w:eastAsia="Times New Roman" w:cs="Times New Roman"/>
                <w:szCs w:val="24"/>
                <w:lang w:eastAsia="en-GB"/>
              </w:rPr>
              <w:t>Organized information in a fixed format that is easily processed by traditional BI systems. Includes patient demographics, billing, medical histories, and lab results</w:t>
            </w:r>
            <w:r w:rsidR="0088657A" w:rsidRPr="0088657A">
              <w:rPr>
                <w:rFonts w:eastAsia="Times New Roman" w:cs="Times New Roman"/>
                <w:szCs w:val="24"/>
                <w:lang w:eastAsia="en-GB"/>
              </w:rPr>
              <w:t xml:space="preserve"> (Paramanik et al. 2022)</w:t>
            </w:r>
            <w:r w:rsidRPr="000010D2">
              <w:rPr>
                <w:rFonts w:eastAsia="Times New Roman" w:cs="Times New Roman"/>
                <w:szCs w:val="24"/>
                <w:lang w:eastAsia="en-GB"/>
              </w:rPr>
              <w:t>.</w:t>
            </w:r>
          </w:p>
        </w:tc>
        <w:tc>
          <w:tcPr>
            <w:tcW w:w="0" w:type="auto"/>
            <w:hideMark/>
          </w:tcPr>
          <w:p w14:paraId="5D1FB7FA" w14:textId="77777777" w:rsidR="000010D2" w:rsidRPr="000010D2" w:rsidRDefault="000010D2" w:rsidP="00E437B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0010D2">
              <w:rPr>
                <w:rFonts w:eastAsia="Times New Roman" w:cs="Times New Roman"/>
                <w:szCs w:val="24"/>
                <w:lang w:eastAsia="en-GB"/>
              </w:rPr>
              <w:t>Enables hospitals to track patient health metrics, aiding in decision-making and compliance.</w:t>
            </w:r>
          </w:p>
        </w:tc>
      </w:tr>
      <w:tr w:rsidR="0088657A" w:rsidRPr="0088657A" w14:paraId="02A6A320" w14:textId="77777777" w:rsidTr="000010D2">
        <w:tc>
          <w:tcPr>
            <w:cnfStyle w:val="001000000000" w:firstRow="0" w:lastRow="0" w:firstColumn="1" w:lastColumn="0" w:oddVBand="0" w:evenVBand="0" w:oddHBand="0" w:evenHBand="0" w:firstRowFirstColumn="0" w:firstRowLastColumn="0" w:lastRowFirstColumn="0" w:lastRowLastColumn="0"/>
            <w:tcW w:w="0" w:type="auto"/>
            <w:hideMark/>
          </w:tcPr>
          <w:p w14:paraId="05DE9D9B" w14:textId="77777777" w:rsidR="000010D2" w:rsidRPr="000010D2" w:rsidRDefault="000010D2" w:rsidP="00E437B2">
            <w:pPr>
              <w:jc w:val="left"/>
              <w:rPr>
                <w:rFonts w:eastAsia="Times New Roman" w:cs="Times New Roman"/>
                <w:szCs w:val="24"/>
                <w:lang w:eastAsia="en-GB"/>
              </w:rPr>
            </w:pPr>
            <w:r w:rsidRPr="0088657A">
              <w:rPr>
                <w:rFonts w:eastAsia="Times New Roman" w:cs="Times New Roman"/>
                <w:szCs w:val="24"/>
                <w:lang w:eastAsia="en-GB"/>
              </w:rPr>
              <w:t>Unstructured Data</w:t>
            </w:r>
          </w:p>
        </w:tc>
        <w:tc>
          <w:tcPr>
            <w:tcW w:w="0" w:type="auto"/>
            <w:hideMark/>
          </w:tcPr>
          <w:p w14:paraId="4850E819" w14:textId="77777777" w:rsidR="000010D2" w:rsidRPr="000010D2" w:rsidRDefault="000010D2" w:rsidP="00E437B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010D2">
              <w:rPr>
                <w:rFonts w:eastAsia="Times New Roman" w:cs="Times New Roman"/>
                <w:szCs w:val="24"/>
                <w:lang w:eastAsia="en-GB"/>
              </w:rPr>
              <w:t>Complex, non-organized data like physician notes, medical imaging, and social media data. Requires advanced tools like NLP and machine learning for analysis.</w:t>
            </w:r>
          </w:p>
        </w:tc>
        <w:tc>
          <w:tcPr>
            <w:tcW w:w="0" w:type="auto"/>
            <w:hideMark/>
          </w:tcPr>
          <w:p w14:paraId="62E4E80A" w14:textId="77777777" w:rsidR="000010D2" w:rsidRPr="000010D2" w:rsidRDefault="000010D2" w:rsidP="00E437B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010D2">
              <w:rPr>
                <w:rFonts w:eastAsia="Times New Roman" w:cs="Times New Roman"/>
                <w:szCs w:val="24"/>
                <w:lang w:eastAsia="en-GB"/>
              </w:rPr>
              <w:t>Analyzing unstructured physician notes can reveal patient condition insights beyond structured data.</w:t>
            </w:r>
          </w:p>
        </w:tc>
      </w:tr>
      <w:tr w:rsidR="0088657A" w:rsidRPr="0088657A" w14:paraId="2E3ACBE6" w14:textId="77777777" w:rsidTr="000010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CCADC8" w14:textId="77777777" w:rsidR="000010D2" w:rsidRPr="000010D2" w:rsidRDefault="000010D2" w:rsidP="00E437B2">
            <w:pPr>
              <w:jc w:val="left"/>
              <w:rPr>
                <w:rFonts w:eastAsia="Times New Roman" w:cs="Times New Roman"/>
                <w:szCs w:val="24"/>
                <w:lang w:eastAsia="en-GB"/>
              </w:rPr>
            </w:pPr>
            <w:r w:rsidRPr="0088657A">
              <w:rPr>
                <w:rFonts w:eastAsia="Times New Roman" w:cs="Times New Roman"/>
                <w:szCs w:val="24"/>
                <w:lang w:eastAsia="en-GB"/>
              </w:rPr>
              <w:t>Streaming Data</w:t>
            </w:r>
          </w:p>
        </w:tc>
        <w:tc>
          <w:tcPr>
            <w:tcW w:w="0" w:type="auto"/>
            <w:hideMark/>
          </w:tcPr>
          <w:p w14:paraId="4033C37A" w14:textId="77777777" w:rsidR="000010D2" w:rsidRPr="000010D2" w:rsidRDefault="000010D2" w:rsidP="00E437B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0010D2">
              <w:rPr>
                <w:rFonts w:eastAsia="Times New Roman" w:cs="Times New Roman"/>
                <w:szCs w:val="24"/>
                <w:lang w:eastAsia="en-GB"/>
              </w:rPr>
              <w:t>Continuous real-time data flows from wearable devices, remote monitoring systems, and IoMT devices. Enables real-time patient monitoring and swift interventions</w:t>
            </w:r>
            <w:r w:rsidR="0088657A" w:rsidRPr="0088657A">
              <w:rPr>
                <w:rFonts w:eastAsia="Times New Roman" w:cs="Times New Roman"/>
                <w:szCs w:val="24"/>
                <w:lang w:eastAsia="en-GB"/>
              </w:rPr>
              <w:t xml:space="preserve"> (Putra et al. 2024)</w:t>
            </w:r>
            <w:r w:rsidRPr="000010D2">
              <w:rPr>
                <w:rFonts w:eastAsia="Times New Roman" w:cs="Times New Roman"/>
                <w:szCs w:val="24"/>
                <w:lang w:eastAsia="en-GB"/>
              </w:rPr>
              <w:t>.</w:t>
            </w:r>
          </w:p>
        </w:tc>
        <w:tc>
          <w:tcPr>
            <w:tcW w:w="0" w:type="auto"/>
            <w:hideMark/>
          </w:tcPr>
          <w:p w14:paraId="1CDEE66E" w14:textId="77777777" w:rsidR="000010D2" w:rsidRPr="000010D2" w:rsidRDefault="000010D2" w:rsidP="00E437B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0010D2">
              <w:rPr>
                <w:rFonts w:eastAsia="Times New Roman" w:cs="Times New Roman"/>
                <w:szCs w:val="24"/>
                <w:lang w:eastAsia="en-GB"/>
              </w:rPr>
              <w:t>Wearables like smartwatches track heart rate, allowing healthcare providers to detect abnormalities and intervene quickly.</w:t>
            </w:r>
          </w:p>
        </w:tc>
      </w:tr>
    </w:tbl>
    <w:p w14:paraId="20AD0A67" w14:textId="77777777" w:rsidR="00E437B2" w:rsidRPr="0088657A" w:rsidRDefault="00E437B2" w:rsidP="00E437B2">
      <w:pPr>
        <w:rPr>
          <w:rFonts w:cs="Times New Roman"/>
          <w:szCs w:val="24"/>
          <w:shd w:val="clear" w:color="auto" w:fill="FFFFFF"/>
        </w:rPr>
      </w:pPr>
      <w:r w:rsidRPr="0088657A">
        <w:rPr>
          <w:rFonts w:cs="Times New Roman"/>
          <w:szCs w:val="24"/>
          <w:shd w:val="clear" w:color="auto" w:fill="FFFFFF"/>
        </w:rPr>
        <w:t>The real-time streaming data also plays a crucial role in predictive healthcare for predicting potential risks beforehand. This is being done by incorporating the wearable devices in the healthcare systems, which increasingly helps the providers to offer remote care. At the same it also drastically decreases the face-to-face consultations but with continuous monitoring of the patients.</w:t>
      </w:r>
    </w:p>
    <w:p w14:paraId="2974CEB6" w14:textId="77777777" w:rsidR="00FC675C" w:rsidRPr="0088657A" w:rsidRDefault="00FC675C" w:rsidP="004C1027">
      <w:pPr>
        <w:pStyle w:val="Titlu2"/>
      </w:pPr>
      <w:bookmarkStart w:id="4" w:name="_Toc178595962"/>
      <w:r w:rsidRPr="0088657A">
        <w:t>Tools and Platforms for Handling Big Data in Healthcare</w:t>
      </w:r>
      <w:bookmarkEnd w:id="4"/>
    </w:p>
    <w:p w14:paraId="012AE5ED" w14:textId="77777777" w:rsidR="00E437B2" w:rsidRPr="0088657A" w:rsidRDefault="00E437B2" w:rsidP="00E437B2">
      <w:pPr>
        <w:rPr>
          <w:rFonts w:cs="Times New Roman"/>
          <w:szCs w:val="24"/>
          <w:shd w:val="clear" w:color="auto" w:fill="FFFFFF"/>
        </w:rPr>
      </w:pPr>
      <w:r w:rsidRPr="0088657A">
        <w:rPr>
          <w:rFonts w:cs="Times New Roman"/>
          <w:szCs w:val="24"/>
        </w:rPr>
        <w:t xml:space="preserve">The sizeable records processing desires of healthcare institutions have led to the adoption of various equipment and structures designed in particular to handle big and complicated datasets. Among the maximum widely used gear in healthcare are Apache Hadoop, Apache Spark, and cloud-based systems such as </w:t>
      </w:r>
      <w:r w:rsidR="009B0C00" w:rsidRPr="0088657A">
        <w:rPr>
          <w:rFonts w:cs="Times New Roman"/>
          <w:szCs w:val="24"/>
        </w:rPr>
        <w:t>“</w:t>
      </w:r>
      <w:r w:rsidRPr="0088657A">
        <w:rPr>
          <w:rFonts w:cs="Times New Roman"/>
          <w:szCs w:val="24"/>
        </w:rPr>
        <w:t>Microsoft Azure</w:t>
      </w:r>
      <w:r w:rsidR="009B0C00" w:rsidRPr="0088657A">
        <w:rPr>
          <w:rFonts w:cs="Times New Roman"/>
          <w:szCs w:val="24"/>
        </w:rPr>
        <w:t>”</w:t>
      </w:r>
      <w:r w:rsidRPr="0088657A">
        <w:rPr>
          <w:rFonts w:cs="Times New Roman"/>
          <w:szCs w:val="24"/>
        </w:rPr>
        <w:t xml:space="preserve"> and </w:t>
      </w:r>
      <w:r w:rsidR="009B0C00" w:rsidRPr="0088657A">
        <w:rPr>
          <w:rFonts w:cs="Times New Roman"/>
          <w:szCs w:val="24"/>
        </w:rPr>
        <w:t>“</w:t>
      </w:r>
      <w:r w:rsidRPr="0088657A">
        <w:rPr>
          <w:rFonts w:cs="Times New Roman"/>
          <w:szCs w:val="24"/>
        </w:rPr>
        <w:t>Google Cloud</w:t>
      </w:r>
      <w:r w:rsidR="009B0C00" w:rsidRPr="0088657A">
        <w:rPr>
          <w:rFonts w:cs="Times New Roman"/>
          <w:szCs w:val="24"/>
        </w:rPr>
        <w:t>”</w:t>
      </w:r>
      <w:r w:rsidR="0088657A" w:rsidRPr="0088657A">
        <w:rPr>
          <w:rFonts w:cs="Times New Roman"/>
          <w:szCs w:val="24"/>
        </w:rPr>
        <w:t xml:space="preserve"> (</w:t>
      </w:r>
      <w:r w:rsidR="0088657A" w:rsidRPr="0088657A">
        <w:rPr>
          <w:rFonts w:cs="Times New Roman"/>
          <w:color w:val="222222"/>
          <w:szCs w:val="24"/>
          <w:shd w:val="clear" w:color="auto" w:fill="FFFFFF"/>
        </w:rPr>
        <w:t>Heiskari 2022</w:t>
      </w:r>
      <w:r w:rsidR="0088657A" w:rsidRPr="0088657A">
        <w:rPr>
          <w:rFonts w:cs="Times New Roman"/>
          <w:szCs w:val="24"/>
        </w:rPr>
        <w:t>)</w:t>
      </w:r>
      <w:r w:rsidRPr="0088657A">
        <w:rPr>
          <w:rFonts w:cs="Times New Roman"/>
          <w:szCs w:val="24"/>
        </w:rPr>
        <w:t xml:space="preserve">. These systems allow healthcare corporations to shop, procedure, and </w:t>
      </w:r>
      <w:r w:rsidR="00291ECE" w:rsidRPr="0088657A">
        <w:rPr>
          <w:rFonts w:cs="Times New Roman"/>
          <w:szCs w:val="24"/>
        </w:rPr>
        <w:t>analyse</w:t>
      </w:r>
      <w:r w:rsidRPr="0088657A">
        <w:rPr>
          <w:rFonts w:cs="Times New Roman"/>
          <w:szCs w:val="24"/>
        </w:rPr>
        <w:t xml:space="preserve"> huge amounts of records in real time, making an allowance for greater efficient decision-making.</w:t>
      </w:r>
      <w:r w:rsidRPr="0088657A">
        <w:rPr>
          <w:rFonts w:cs="Times New Roman"/>
          <w:szCs w:val="24"/>
        </w:rPr>
        <w:cr/>
      </w:r>
      <w:r w:rsidRPr="0088657A">
        <w:rPr>
          <w:rFonts w:cs="Times New Roman"/>
          <w:szCs w:val="24"/>
          <w:shd w:val="clear" w:color="auto" w:fill="FFFFFF"/>
        </w:rPr>
        <w:t xml:space="preserve">Apache Hadoop and Spark happen to be two of the most prominent open-source frameworks that govern the world of big data in </w:t>
      </w:r>
      <w:r w:rsidR="0088657A" w:rsidRPr="0088657A">
        <w:rPr>
          <w:rFonts w:cs="Times New Roman"/>
          <w:szCs w:val="24"/>
          <w:shd w:val="clear" w:color="auto" w:fill="FFFFFF"/>
        </w:rPr>
        <w:t>healthcare (</w:t>
      </w:r>
      <w:r w:rsidR="0088657A" w:rsidRPr="0088657A">
        <w:rPr>
          <w:rFonts w:cs="Times New Roman"/>
          <w:color w:val="222222"/>
          <w:szCs w:val="24"/>
          <w:shd w:val="clear" w:color="auto" w:fill="FFFFFF"/>
        </w:rPr>
        <w:t>Alotaibi et al. 2020</w:t>
      </w:r>
      <w:r w:rsidR="0088657A" w:rsidRPr="0088657A">
        <w:rPr>
          <w:rFonts w:cs="Times New Roman"/>
          <w:szCs w:val="24"/>
          <w:shd w:val="clear" w:color="auto" w:fill="FFFFFF"/>
        </w:rPr>
        <w:t>)</w:t>
      </w:r>
      <w:r w:rsidRPr="0088657A">
        <w:rPr>
          <w:rFonts w:cs="Times New Roman"/>
          <w:szCs w:val="24"/>
          <w:shd w:val="clear" w:color="auto" w:fill="FFFFFF"/>
        </w:rPr>
        <w:t xml:space="preserve">. Hadoop is extremely efficient in storing both large structured data and unstructured data. Spark, on the other hand, is specifically designed for processing large data in real-time. There is a more common association of the application of Spark with Hadoop, mainly to speed up analytics on big data. With scalable and secure data storage capabilities available through cloud-based platforms like Microsoft Azure and Google Cloud, healthcare providers can work together irrespective of location and increase the efficiency of operations. In addition to this, health-care-specific platforms like Cerner and Epic integrate electronic health records with advanced BI capabilities that aid rich, complete dashboards and reporting tools. In addition, systems for machine learning, such as TensorFlow and IBM Watson Health, use predictive </w:t>
      </w:r>
      <w:r w:rsidR="00291ECE" w:rsidRPr="0088657A">
        <w:rPr>
          <w:rFonts w:cs="Times New Roman"/>
          <w:szCs w:val="24"/>
          <w:shd w:val="clear" w:color="auto" w:fill="FFFFFF"/>
        </w:rPr>
        <w:t>modelling</w:t>
      </w:r>
      <w:r w:rsidRPr="0088657A">
        <w:rPr>
          <w:rFonts w:cs="Times New Roman"/>
          <w:szCs w:val="24"/>
          <w:shd w:val="clear" w:color="auto" w:fill="FFFFFF"/>
        </w:rPr>
        <w:t xml:space="preserve"> and NLP, which further improves decisions and insights from unstructured data.</w:t>
      </w:r>
    </w:p>
    <w:p w14:paraId="65C36559" w14:textId="77777777" w:rsidR="00FC675C" w:rsidRPr="0088657A" w:rsidRDefault="00FC675C" w:rsidP="004C1027">
      <w:pPr>
        <w:pStyle w:val="Titlu2"/>
      </w:pPr>
      <w:bookmarkStart w:id="5" w:name="_Toc178595963"/>
      <w:r w:rsidRPr="0088657A">
        <w:t>Future Prospects of Big Data Analytics in Healthcare</w:t>
      </w:r>
      <w:bookmarkEnd w:id="5"/>
    </w:p>
    <w:p w14:paraId="141406A4" w14:textId="77777777" w:rsidR="00C36680" w:rsidRPr="0088657A" w:rsidRDefault="00291ECE" w:rsidP="0069170C">
      <w:pPr>
        <w:rPr>
          <w:rFonts w:cs="Times New Roman"/>
          <w:szCs w:val="24"/>
          <w:lang w:eastAsia="en-GB"/>
        </w:rPr>
      </w:pPr>
      <w:r w:rsidRPr="0088657A">
        <w:rPr>
          <w:rFonts w:cs="Times New Roman"/>
          <w:szCs w:val="24"/>
        </w:rPr>
        <w:t xml:space="preserve">The future prospect of big analytics in the healthcare is filled with the exciting possibilities. The one of the most promising trends is the movement towards the predictive and the preventive healthcare. The use of the advanced and the machine learning models healthcare providers will </w:t>
      </w:r>
      <w:r w:rsidR="00826D8D" w:rsidRPr="0088657A">
        <w:rPr>
          <w:rFonts w:cs="Times New Roman"/>
          <w:szCs w:val="24"/>
        </w:rPr>
        <w:t>increasingly</w:t>
      </w:r>
      <w:r w:rsidRPr="0088657A">
        <w:rPr>
          <w:rFonts w:cs="Times New Roman"/>
          <w:szCs w:val="24"/>
        </w:rPr>
        <w:t xml:space="preserve"> b</w:t>
      </w:r>
      <w:r w:rsidR="00826D8D" w:rsidRPr="0088657A">
        <w:rPr>
          <w:rFonts w:cs="Times New Roman"/>
          <w:szCs w:val="24"/>
        </w:rPr>
        <w:t>e</w:t>
      </w:r>
      <w:r w:rsidRPr="0088657A">
        <w:rPr>
          <w:rFonts w:cs="Times New Roman"/>
          <w:szCs w:val="24"/>
        </w:rPr>
        <w:t xml:space="preserve"> able to predict patient health issues. This is before they become critical </w:t>
      </w:r>
      <w:r w:rsidR="00826D8D" w:rsidRPr="0088657A">
        <w:rPr>
          <w:rFonts w:cs="Times New Roman"/>
          <w:szCs w:val="24"/>
        </w:rPr>
        <w:t xml:space="preserve">by reducing the hospital admissions and the healthcare costs. Moreover, the Artificial intelligence (AI) and machine learning are those which </w:t>
      </w:r>
      <w:r w:rsidR="009B0C00" w:rsidRPr="0088657A">
        <w:rPr>
          <w:rFonts w:cs="Times New Roman"/>
          <w:szCs w:val="24"/>
        </w:rPr>
        <w:t>play</w:t>
      </w:r>
      <w:r w:rsidR="00826D8D" w:rsidRPr="0088657A">
        <w:rPr>
          <w:rFonts w:cs="Times New Roman"/>
          <w:szCs w:val="24"/>
        </w:rPr>
        <w:t xml:space="preserve"> a significant role in the transformation of the healthcare industry. These technologies are capable to help in making things automatic diagnostic and the administrative tasks. This will allow the healthcare professionals to focus more on the patient care.  As per Eidizadeh et al. 2017, the AI algorithms for instance are being used to assist the radiologists at the time of interpreting the medical image, which helps in improving the diagnostic accuracy and the speeding up of the analysis process.</w:t>
      </w:r>
      <w:r w:rsidR="0069170C" w:rsidRPr="0088657A">
        <w:rPr>
          <w:rFonts w:cs="Times New Roman"/>
          <w:szCs w:val="24"/>
        </w:rPr>
        <w:t xml:space="preserve"> Also, the </w:t>
      </w:r>
      <w:r w:rsidR="0069170C" w:rsidRPr="0088657A">
        <w:rPr>
          <w:rFonts w:cs="Times New Roman"/>
          <w:szCs w:val="24"/>
          <w:lang w:eastAsia="en-GB"/>
        </w:rPr>
        <w:t>data interoperability is crucial for holistic patient care. This is because it integrates the EHRs with the wearable data and social determinants which will improve the care planning. However, moral concerns like data privacy and protection stay paramount. Healthcare organizations have to follow guidelines like GDPR and HIPAA to guard affected person privacy while leveraging massive information analytics.</w:t>
      </w:r>
    </w:p>
    <w:p w14:paraId="5F4F7175" w14:textId="77777777" w:rsidR="00C36680" w:rsidRPr="00C36680" w:rsidRDefault="00C36680" w:rsidP="004C1027">
      <w:pPr>
        <w:pStyle w:val="Titlu1"/>
        <w:rPr>
          <w:rFonts w:eastAsia="Times New Roman"/>
          <w:lang w:eastAsia="en-GB"/>
        </w:rPr>
      </w:pPr>
      <w:bookmarkStart w:id="6" w:name="_Toc178595964"/>
      <w:r w:rsidRPr="00C36680">
        <w:rPr>
          <w:rFonts w:eastAsia="Times New Roman"/>
          <w:lang w:eastAsia="en-GB"/>
        </w:rPr>
        <w:t>Conclusion</w:t>
      </w:r>
      <w:bookmarkEnd w:id="6"/>
      <w:r w:rsidRPr="00C36680">
        <w:rPr>
          <w:rFonts w:eastAsia="Times New Roman"/>
          <w:lang w:eastAsia="en-GB"/>
        </w:rPr>
        <w:t xml:space="preserve"> </w:t>
      </w:r>
    </w:p>
    <w:p w14:paraId="05C071F8" w14:textId="77777777" w:rsidR="0069170C" w:rsidRPr="0088657A" w:rsidRDefault="0069170C" w:rsidP="0069170C">
      <w:pPr>
        <w:rPr>
          <w:rFonts w:cs="Times New Roman"/>
          <w:color w:val="000000"/>
          <w:spacing w:val="2"/>
          <w:szCs w:val="24"/>
          <w:shd w:val="clear" w:color="auto" w:fill="FFFFFF"/>
        </w:rPr>
      </w:pPr>
      <w:r w:rsidRPr="0088657A">
        <w:rPr>
          <w:rFonts w:cs="Times New Roman"/>
          <w:color w:val="000000"/>
          <w:spacing w:val="2"/>
          <w:szCs w:val="24"/>
          <w:shd w:val="clear" w:color="auto" w:fill="FFFFFF"/>
        </w:rPr>
        <w:t>Business intelligence and big data analytics transform healthcare because it will be possible to make a quick, data-driven decision. This is being done with help of the tools, which includes predictive analytics, machine learning, and integrated platforms. Moreover, the healthcare providers could better care for patients, run their operations more smoothly, and use their resources more efficiently. As the healthcare industry embraces more advanced tools it will help the sector to shift to the prediction and prevention of health conditions in many ways. The different data sources for integration improve care but still pose key issues of privacy and security.</w:t>
      </w:r>
      <w:r w:rsidR="009B0C00" w:rsidRPr="0088657A">
        <w:rPr>
          <w:rFonts w:cs="Times New Roman"/>
          <w:color w:val="000000"/>
          <w:spacing w:val="2"/>
          <w:szCs w:val="24"/>
          <w:shd w:val="clear" w:color="auto" w:fill="FFFFFF"/>
        </w:rPr>
        <w:t xml:space="preserve"> Thus the future for big data in healthcare will continue to shine bright as long as data innovation continues unabated. This will help in improving the patient outcomes and services overall.</w:t>
      </w:r>
    </w:p>
    <w:p w14:paraId="42E0F01D" w14:textId="77777777" w:rsidR="009B0C00" w:rsidRPr="0088657A" w:rsidRDefault="009B0C00">
      <w:pPr>
        <w:spacing w:line="276" w:lineRule="auto"/>
        <w:jc w:val="left"/>
        <w:rPr>
          <w:rFonts w:cs="Times New Roman"/>
          <w:szCs w:val="24"/>
        </w:rPr>
      </w:pPr>
      <w:r w:rsidRPr="0088657A">
        <w:rPr>
          <w:rFonts w:cs="Times New Roman"/>
          <w:szCs w:val="24"/>
        </w:rPr>
        <w:br w:type="page"/>
      </w:r>
    </w:p>
    <w:p w14:paraId="4A686B24" w14:textId="77777777" w:rsidR="009B0C00" w:rsidRPr="0088657A" w:rsidRDefault="009B0C00" w:rsidP="004C1027">
      <w:pPr>
        <w:pStyle w:val="Titlu1"/>
      </w:pPr>
      <w:bookmarkStart w:id="7" w:name="_Toc178595965"/>
      <w:r w:rsidRPr="0088657A">
        <w:t>Reference</w:t>
      </w:r>
      <w:r w:rsidR="004C1027">
        <w:t>s</w:t>
      </w:r>
      <w:bookmarkEnd w:id="7"/>
      <w:r w:rsidRPr="0088657A">
        <w:t xml:space="preserve"> </w:t>
      </w:r>
    </w:p>
    <w:p w14:paraId="22E31F6B" w14:textId="77777777" w:rsidR="0088657A" w:rsidRPr="0088657A" w:rsidRDefault="0088657A" w:rsidP="0088657A">
      <w:pPr>
        <w:rPr>
          <w:rFonts w:cs="Times New Roman"/>
          <w:szCs w:val="24"/>
        </w:rPr>
      </w:pPr>
      <w:r w:rsidRPr="0088657A">
        <w:rPr>
          <w:rFonts w:cs="Times New Roman"/>
          <w:szCs w:val="24"/>
          <w:shd w:val="clear" w:color="auto" w:fill="FFFFFF"/>
        </w:rPr>
        <w:t>Ajegbile, M.D., Olaboye, J.A., Maha, C.C. and Tamunobarafiri, G., 2024. Integrating business analytics in healthcare: Enhancing patient outcomes through data-driven decision making.</w:t>
      </w:r>
    </w:p>
    <w:p w14:paraId="7E390F74" w14:textId="77777777" w:rsidR="0088657A" w:rsidRPr="0088657A" w:rsidRDefault="0088657A" w:rsidP="0088657A">
      <w:pPr>
        <w:rPr>
          <w:rFonts w:cs="Times New Roman"/>
          <w:szCs w:val="24"/>
        </w:rPr>
      </w:pPr>
      <w:r w:rsidRPr="0088657A">
        <w:rPr>
          <w:rFonts w:cs="Times New Roman"/>
          <w:szCs w:val="24"/>
          <w:shd w:val="clear" w:color="auto" w:fill="FFFFFF"/>
        </w:rPr>
        <w:t>Alotaibi, S., Mehmood, R., Katib, I., Rana, O. and Albeshri, A., 2020. Sehaa: A big data analytics tool for healthcare symptoms and diseases detection using Twitter, Apache Spark, and Machine Learning. </w:t>
      </w:r>
      <w:r w:rsidRPr="0088657A">
        <w:rPr>
          <w:rFonts w:cs="Times New Roman"/>
          <w:i/>
          <w:iCs/>
          <w:szCs w:val="24"/>
          <w:shd w:val="clear" w:color="auto" w:fill="FFFFFF"/>
        </w:rPr>
        <w:t>Applied Sciences</w:t>
      </w:r>
      <w:r w:rsidRPr="0088657A">
        <w:rPr>
          <w:rFonts w:cs="Times New Roman"/>
          <w:szCs w:val="24"/>
          <w:shd w:val="clear" w:color="auto" w:fill="FFFFFF"/>
        </w:rPr>
        <w:t>, </w:t>
      </w:r>
      <w:r w:rsidRPr="0088657A">
        <w:rPr>
          <w:rFonts w:cs="Times New Roman"/>
          <w:i/>
          <w:iCs/>
          <w:szCs w:val="24"/>
          <w:shd w:val="clear" w:color="auto" w:fill="FFFFFF"/>
        </w:rPr>
        <w:t>10</w:t>
      </w:r>
      <w:r w:rsidRPr="0088657A">
        <w:rPr>
          <w:rFonts w:cs="Times New Roman"/>
          <w:szCs w:val="24"/>
          <w:shd w:val="clear" w:color="auto" w:fill="FFFFFF"/>
        </w:rPr>
        <w:t>(4), p.1398.</w:t>
      </w:r>
    </w:p>
    <w:p w14:paraId="6E12CF32" w14:textId="77777777" w:rsidR="0088657A" w:rsidRPr="0088657A" w:rsidRDefault="0088657A" w:rsidP="0088657A">
      <w:pPr>
        <w:rPr>
          <w:rFonts w:cs="Times New Roman"/>
          <w:szCs w:val="24"/>
        </w:rPr>
      </w:pPr>
      <w:r w:rsidRPr="0088657A">
        <w:rPr>
          <w:rFonts w:cs="Times New Roman"/>
          <w:szCs w:val="24"/>
          <w:shd w:val="clear" w:color="auto" w:fill="FFFFFF"/>
        </w:rPr>
        <w:t>Alqaissi, E.Y., Alotaibi, F.S. and Ramzan, M.S., 2022. Modern machine‐learning predictive models for diagnosing infectious diseases. </w:t>
      </w:r>
      <w:r w:rsidRPr="0088657A">
        <w:rPr>
          <w:rFonts w:cs="Times New Roman"/>
          <w:i/>
          <w:iCs/>
          <w:szCs w:val="24"/>
          <w:shd w:val="clear" w:color="auto" w:fill="FFFFFF"/>
        </w:rPr>
        <w:t>Computational and mathematical methods in medicine</w:t>
      </w:r>
      <w:r w:rsidRPr="0088657A">
        <w:rPr>
          <w:rFonts w:cs="Times New Roman"/>
          <w:szCs w:val="24"/>
          <w:shd w:val="clear" w:color="auto" w:fill="FFFFFF"/>
        </w:rPr>
        <w:t>, </w:t>
      </w:r>
      <w:r w:rsidRPr="0088657A">
        <w:rPr>
          <w:rFonts w:cs="Times New Roman"/>
          <w:i/>
          <w:iCs/>
          <w:szCs w:val="24"/>
          <w:shd w:val="clear" w:color="auto" w:fill="FFFFFF"/>
        </w:rPr>
        <w:t>2022</w:t>
      </w:r>
      <w:r w:rsidRPr="0088657A">
        <w:rPr>
          <w:rFonts w:cs="Times New Roman"/>
          <w:szCs w:val="24"/>
          <w:shd w:val="clear" w:color="auto" w:fill="FFFFFF"/>
        </w:rPr>
        <w:t>(1), p.6902321.</w:t>
      </w:r>
    </w:p>
    <w:p w14:paraId="62A3AD52" w14:textId="77777777" w:rsidR="0088657A" w:rsidRPr="0088657A" w:rsidRDefault="0088657A" w:rsidP="0088657A">
      <w:pPr>
        <w:rPr>
          <w:rFonts w:cs="Times New Roman"/>
          <w:szCs w:val="24"/>
          <w:shd w:val="clear" w:color="auto" w:fill="FFFFFF"/>
        </w:rPr>
      </w:pPr>
      <w:r w:rsidRPr="0088657A">
        <w:rPr>
          <w:rFonts w:cs="Times New Roman"/>
          <w:szCs w:val="24"/>
          <w:shd w:val="clear" w:color="auto" w:fill="FFFFFF"/>
        </w:rPr>
        <w:t>Eidizadeh, R., Salehzadeh, R. and Chitsaz Esfahani, A., 2017. Analysing the role of business intelligence, knowledge sharing and organisational innovation on gaining competitive advantage. </w:t>
      </w:r>
      <w:r w:rsidRPr="0088657A">
        <w:rPr>
          <w:rFonts w:cs="Times New Roman"/>
          <w:i/>
          <w:iCs/>
          <w:szCs w:val="24"/>
          <w:shd w:val="clear" w:color="auto" w:fill="FFFFFF"/>
        </w:rPr>
        <w:t>Journal of Workplace Learning</w:t>
      </w:r>
      <w:r w:rsidRPr="0088657A">
        <w:rPr>
          <w:rFonts w:cs="Times New Roman"/>
          <w:szCs w:val="24"/>
          <w:shd w:val="clear" w:color="auto" w:fill="FFFFFF"/>
        </w:rPr>
        <w:t>, </w:t>
      </w:r>
      <w:r w:rsidRPr="0088657A">
        <w:rPr>
          <w:rFonts w:cs="Times New Roman"/>
          <w:i/>
          <w:iCs/>
          <w:szCs w:val="24"/>
          <w:shd w:val="clear" w:color="auto" w:fill="FFFFFF"/>
        </w:rPr>
        <w:t>29</w:t>
      </w:r>
      <w:r w:rsidRPr="0088657A">
        <w:rPr>
          <w:rFonts w:cs="Times New Roman"/>
          <w:szCs w:val="24"/>
          <w:shd w:val="clear" w:color="auto" w:fill="FFFFFF"/>
        </w:rPr>
        <w:t>(4), pp.250-267.</w:t>
      </w:r>
    </w:p>
    <w:p w14:paraId="3C3CFBE1" w14:textId="77777777" w:rsidR="0088657A" w:rsidRPr="0088657A" w:rsidRDefault="0088657A" w:rsidP="0088657A">
      <w:pPr>
        <w:rPr>
          <w:rFonts w:cs="Times New Roman"/>
          <w:szCs w:val="24"/>
        </w:rPr>
      </w:pPr>
      <w:r w:rsidRPr="0088657A">
        <w:rPr>
          <w:rFonts w:cs="Times New Roman"/>
          <w:szCs w:val="24"/>
          <w:shd w:val="clear" w:color="auto" w:fill="FFFFFF"/>
        </w:rPr>
        <w:t>Harb, H., Mansour, A., Nasser, A., Cruz, E.M. and de la Torre Diez, I., 2020. A sensor-based data analytics for patient monitoring in connected healthcare applications. </w:t>
      </w:r>
      <w:r w:rsidRPr="0088657A">
        <w:rPr>
          <w:rFonts w:cs="Times New Roman"/>
          <w:i/>
          <w:iCs/>
          <w:szCs w:val="24"/>
          <w:shd w:val="clear" w:color="auto" w:fill="FFFFFF"/>
        </w:rPr>
        <w:t>IEEE Sensors Journal</w:t>
      </w:r>
      <w:r w:rsidRPr="0088657A">
        <w:rPr>
          <w:rFonts w:cs="Times New Roman"/>
          <w:szCs w:val="24"/>
          <w:shd w:val="clear" w:color="auto" w:fill="FFFFFF"/>
        </w:rPr>
        <w:t>, </w:t>
      </w:r>
      <w:r w:rsidRPr="0088657A">
        <w:rPr>
          <w:rFonts w:cs="Times New Roman"/>
          <w:i/>
          <w:iCs/>
          <w:szCs w:val="24"/>
          <w:shd w:val="clear" w:color="auto" w:fill="FFFFFF"/>
        </w:rPr>
        <w:t>21</w:t>
      </w:r>
      <w:r w:rsidRPr="0088657A">
        <w:rPr>
          <w:rFonts w:cs="Times New Roman"/>
          <w:szCs w:val="24"/>
          <w:shd w:val="clear" w:color="auto" w:fill="FFFFFF"/>
        </w:rPr>
        <w:t>(2), pp.974-984.</w:t>
      </w:r>
    </w:p>
    <w:p w14:paraId="0A97BF75" w14:textId="77777777" w:rsidR="0088657A" w:rsidRPr="0088657A" w:rsidRDefault="0088657A" w:rsidP="0088657A">
      <w:pPr>
        <w:rPr>
          <w:rFonts w:cs="Times New Roman"/>
          <w:szCs w:val="24"/>
        </w:rPr>
      </w:pPr>
      <w:r w:rsidRPr="0088657A">
        <w:rPr>
          <w:rFonts w:cs="Times New Roman"/>
          <w:szCs w:val="24"/>
          <w:shd w:val="clear" w:color="auto" w:fill="FFFFFF"/>
        </w:rPr>
        <w:t>Heiskari, Juha-Jaakko. "Computing paradigms for research: cloud vs. edge." (2022).</w:t>
      </w:r>
    </w:p>
    <w:p w14:paraId="7A98A160" w14:textId="77777777" w:rsidR="0088657A" w:rsidRPr="0088657A" w:rsidRDefault="0088657A" w:rsidP="0088657A">
      <w:pPr>
        <w:rPr>
          <w:rFonts w:cs="Times New Roman"/>
          <w:szCs w:val="24"/>
          <w:shd w:val="clear" w:color="auto" w:fill="FFFFFF"/>
        </w:rPr>
      </w:pPr>
      <w:r w:rsidRPr="0088657A">
        <w:rPr>
          <w:rFonts w:cs="Times New Roman"/>
          <w:szCs w:val="24"/>
          <w:shd w:val="clear" w:color="auto" w:fill="FFFFFF"/>
        </w:rPr>
        <w:t>Larson, D. and Chang, V., 2016. A review and future direction of agile, business intelligence, analytics and data science. </w:t>
      </w:r>
      <w:r w:rsidRPr="0088657A">
        <w:rPr>
          <w:rFonts w:cs="Times New Roman"/>
          <w:i/>
          <w:iCs/>
          <w:szCs w:val="24"/>
          <w:shd w:val="clear" w:color="auto" w:fill="FFFFFF"/>
        </w:rPr>
        <w:t>International Journal of Information Management</w:t>
      </w:r>
      <w:r w:rsidRPr="0088657A">
        <w:rPr>
          <w:rFonts w:cs="Times New Roman"/>
          <w:szCs w:val="24"/>
          <w:shd w:val="clear" w:color="auto" w:fill="FFFFFF"/>
        </w:rPr>
        <w:t>, </w:t>
      </w:r>
      <w:r w:rsidRPr="0088657A">
        <w:rPr>
          <w:rFonts w:cs="Times New Roman"/>
          <w:i/>
          <w:iCs/>
          <w:szCs w:val="24"/>
          <w:shd w:val="clear" w:color="auto" w:fill="FFFFFF"/>
        </w:rPr>
        <w:t>36</w:t>
      </w:r>
      <w:r w:rsidRPr="0088657A">
        <w:rPr>
          <w:rFonts w:cs="Times New Roman"/>
          <w:szCs w:val="24"/>
          <w:shd w:val="clear" w:color="auto" w:fill="FFFFFF"/>
        </w:rPr>
        <w:t>(5), pp.700-710.</w:t>
      </w:r>
    </w:p>
    <w:p w14:paraId="4C73D0B7" w14:textId="77777777" w:rsidR="0088657A" w:rsidRPr="0088657A" w:rsidRDefault="0088657A" w:rsidP="0088657A">
      <w:pPr>
        <w:rPr>
          <w:rFonts w:cs="Times New Roman"/>
          <w:szCs w:val="24"/>
        </w:rPr>
      </w:pPr>
      <w:r w:rsidRPr="0088657A">
        <w:rPr>
          <w:rFonts w:cs="Times New Roman"/>
          <w:szCs w:val="24"/>
          <w:shd w:val="clear" w:color="auto" w:fill="FFFFFF"/>
        </w:rPr>
        <w:t>Pramanik, P.K.D., Pal, S. and Mukhopadhyay, M., 2022. Healthcare big data: A comprehensive overview. </w:t>
      </w:r>
      <w:r w:rsidRPr="0088657A">
        <w:rPr>
          <w:rFonts w:cs="Times New Roman"/>
          <w:i/>
          <w:iCs/>
          <w:szCs w:val="24"/>
          <w:shd w:val="clear" w:color="auto" w:fill="FFFFFF"/>
        </w:rPr>
        <w:t>Research anthology on big data analytics, architectures, and applications</w:t>
      </w:r>
      <w:r w:rsidRPr="0088657A">
        <w:rPr>
          <w:rFonts w:cs="Times New Roman"/>
          <w:szCs w:val="24"/>
          <w:shd w:val="clear" w:color="auto" w:fill="FFFFFF"/>
        </w:rPr>
        <w:t>, pp.119-147.</w:t>
      </w:r>
    </w:p>
    <w:p w14:paraId="121AEB74" w14:textId="77777777" w:rsidR="0088657A" w:rsidRPr="0088657A" w:rsidRDefault="0088657A" w:rsidP="0088657A">
      <w:pPr>
        <w:rPr>
          <w:rFonts w:cs="Times New Roman"/>
          <w:szCs w:val="24"/>
          <w:shd w:val="clear" w:color="auto" w:fill="FFFFFF"/>
        </w:rPr>
      </w:pPr>
      <w:r w:rsidRPr="0088657A">
        <w:rPr>
          <w:rFonts w:cs="Times New Roman"/>
          <w:szCs w:val="24"/>
          <w:shd w:val="clear" w:color="auto" w:fill="FFFFFF"/>
        </w:rPr>
        <w:t>Puklavec, B., Oliveira, T. and Popovič, A., 2018. Understanding the determinants of business intelligence system adoption stages: An empirical study of SMEs. </w:t>
      </w:r>
      <w:r w:rsidRPr="0088657A">
        <w:rPr>
          <w:rFonts w:cs="Times New Roman"/>
          <w:i/>
          <w:iCs/>
          <w:szCs w:val="24"/>
          <w:shd w:val="clear" w:color="auto" w:fill="FFFFFF"/>
        </w:rPr>
        <w:t>Industrial Management &amp; Data Systems</w:t>
      </w:r>
      <w:r w:rsidRPr="0088657A">
        <w:rPr>
          <w:rFonts w:cs="Times New Roman"/>
          <w:szCs w:val="24"/>
          <w:shd w:val="clear" w:color="auto" w:fill="FFFFFF"/>
        </w:rPr>
        <w:t>, </w:t>
      </w:r>
      <w:r w:rsidRPr="0088657A">
        <w:rPr>
          <w:rFonts w:cs="Times New Roman"/>
          <w:i/>
          <w:iCs/>
          <w:szCs w:val="24"/>
          <w:shd w:val="clear" w:color="auto" w:fill="FFFFFF"/>
        </w:rPr>
        <w:t>118</w:t>
      </w:r>
      <w:r w:rsidRPr="0088657A">
        <w:rPr>
          <w:rFonts w:cs="Times New Roman"/>
          <w:szCs w:val="24"/>
          <w:shd w:val="clear" w:color="auto" w:fill="FFFFFF"/>
        </w:rPr>
        <w:t>(1), pp.236-261.</w:t>
      </w:r>
    </w:p>
    <w:p w14:paraId="2DC774FE" w14:textId="77777777" w:rsidR="00E43D99" w:rsidRPr="0088657A" w:rsidRDefault="0088657A" w:rsidP="0069170C">
      <w:pPr>
        <w:rPr>
          <w:rFonts w:cs="Times New Roman"/>
          <w:szCs w:val="24"/>
        </w:rPr>
      </w:pPr>
      <w:r w:rsidRPr="0088657A">
        <w:rPr>
          <w:rFonts w:cs="Times New Roman"/>
          <w:szCs w:val="24"/>
          <w:shd w:val="clear" w:color="auto" w:fill="FFFFFF"/>
        </w:rPr>
        <w:t>Putra, K.T., Arrayyan, A.Z., Hayati, N., Damarjati, C., Bakar, A. and Chen, H.C., 2024. A Review on the Application of Internet of Medical Things in Wearable Personal Health Monitoring: A Cloud-Edge Artificial Intelligence Approach. </w:t>
      </w:r>
      <w:r w:rsidRPr="0088657A">
        <w:rPr>
          <w:rFonts w:cs="Times New Roman"/>
          <w:i/>
          <w:iCs/>
          <w:szCs w:val="24"/>
          <w:shd w:val="clear" w:color="auto" w:fill="FFFFFF"/>
        </w:rPr>
        <w:t>IEEE Access</w:t>
      </w:r>
      <w:r w:rsidRPr="0088657A">
        <w:rPr>
          <w:rFonts w:cs="Times New Roman"/>
          <w:szCs w:val="24"/>
          <w:shd w:val="clear" w:color="auto" w:fill="FFFFFF"/>
        </w:rPr>
        <w:t>.</w:t>
      </w:r>
    </w:p>
    <w:sectPr w:rsidR="004D20C0" w:rsidRPr="0088657A" w:rsidSect="004C1027">
      <w:footerReference w:type="default" r:id="rId9"/>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9EE8C8" w14:textId="77777777" w:rsidR="00220B9B" w:rsidRDefault="00220B9B" w:rsidP="004C1027">
      <w:pPr>
        <w:spacing w:after="0" w:line="240" w:lineRule="auto"/>
      </w:pPr>
      <w:r>
        <w:separator/>
      </w:r>
    </w:p>
  </w:endnote>
  <w:endnote w:type="continuationSeparator" w:id="0">
    <w:p w14:paraId="6AF4D6AB" w14:textId="77777777" w:rsidR="00220B9B" w:rsidRDefault="00220B9B" w:rsidP="004C1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8890674"/>
      <w:docPartObj>
        <w:docPartGallery w:val="Page Numbers (Bottom of Page)"/>
        <w:docPartUnique/>
      </w:docPartObj>
    </w:sdtPr>
    <w:sdtEndPr>
      <w:rPr>
        <w:noProof/>
      </w:rPr>
    </w:sdtEndPr>
    <w:sdtContent>
      <w:p w14:paraId="1A2CA720" w14:textId="77777777" w:rsidR="004C1027" w:rsidRDefault="004C1027">
        <w:pPr>
          <w:pStyle w:val="Subsol"/>
          <w:jc w:val="right"/>
        </w:pPr>
        <w:r>
          <w:fldChar w:fldCharType="begin"/>
        </w:r>
        <w:r>
          <w:instrText xml:space="preserve"> PAGE   \* MERGEFORMAT </w:instrText>
        </w:r>
        <w:r>
          <w:fldChar w:fldCharType="separate"/>
        </w:r>
        <w:r>
          <w:rPr>
            <w:noProof/>
          </w:rPr>
          <w:t>8</w:t>
        </w:r>
        <w:r>
          <w:rPr>
            <w:noProof/>
          </w:rPr>
          <w:fldChar w:fldCharType="end"/>
        </w:r>
      </w:p>
    </w:sdtContent>
  </w:sdt>
  <w:p w14:paraId="3E143E42" w14:textId="77777777" w:rsidR="004C1027" w:rsidRDefault="004C102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FA4A8A" w14:textId="77777777" w:rsidR="00220B9B" w:rsidRDefault="00220B9B" w:rsidP="004C1027">
      <w:pPr>
        <w:spacing w:after="0" w:line="240" w:lineRule="auto"/>
      </w:pPr>
      <w:r>
        <w:separator/>
      </w:r>
    </w:p>
  </w:footnote>
  <w:footnote w:type="continuationSeparator" w:id="0">
    <w:p w14:paraId="188B8C73" w14:textId="77777777" w:rsidR="00220B9B" w:rsidRDefault="00220B9B" w:rsidP="004C10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093C77"/>
    <w:multiLevelType w:val="multilevel"/>
    <w:tmpl w:val="A3188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3DC3A53"/>
    <w:multiLevelType w:val="multilevel"/>
    <w:tmpl w:val="94C4B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8814A4"/>
    <w:multiLevelType w:val="hybridMultilevel"/>
    <w:tmpl w:val="28105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1971569">
    <w:abstractNumId w:val="1"/>
  </w:num>
  <w:num w:numId="2" w16cid:durableId="1537548403">
    <w:abstractNumId w:val="0"/>
  </w:num>
  <w:num w:numId="3" w16cid:durableId="6069605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36680"/>
    <w:rsid w:val="000010D2"/>
    <w:rsid w:val="0003198D"/>
    <w:rsid w:val="00220B9B"/>
    <w:rsid w:val="00291ECE"/>
    <w:rsid w:val="004A7277"/>
    <w:rsid w:val="004C1027"/>
    <w:rsid w:val="00656AE5"/>
    <w:rsid w:val="0069170C"/>
    <w:rsid w:val="006A7F89"/>
    <w:rsid w:val="00826D8D"/>
    <w:rsid w:val="008802C8"/>
    <w:rsid w:val="0088657A"/>
    <w:rsid w:val="009B0C00"/>
    <w:rsid w:val="009E37E6"/>
    <w:rsid w:val="00B12689"/>
    <w:rsid w:val="00BB6688"/>
    <w:rsid w:val="00BF3273"/>
    <w:rsid w:val="00C36680"/>
    <w:rsid w:val="00CD2794"/>
    <w:rsid w:val="00D75847"/>
    <w:rsid w:val="00DE4A04"/>
    <w:rsid w:val="00E1046C"/>
    <w:rsid w:val="00E226D7"/>
    <w:rsid w:val="00E437B2"/>
    <w:rsid w:val="00E43D99"/>
    <w:rsid w:val="00EA628D"/>
    <w:rsid w:val="00FC51B8"/>
    <w:rsid w:val="00FC6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D7230"/>
  <w15:docId w15:val="{68217FD0-A1BC-2941-8920-0DC146550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680"/>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4C1027"/>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uiPriority w:val="9"/>
    <w:unhideWhenUsed/>
    <w:qFormat/>
    <w:rsid w:val="004C1027"/>
    <w:pPr>
      <w:keepNext/>
      <w:keepLines/>
      <w:spacing w:before="200" w:after="0"/>
      <w:jc w:val="left"/>
      <w:outlineLvl w:val="1"/>
    </w:pPr>
    <w:rPr>
      <w:rFonts w:eastAsiaTheme="majorEastAsia" w:cstheme="majorBidi"/>
      <w:b/>
      <w:bCs/>
      <w:szCs w:val="26"/>
    </w:rPr>
  </w:style>
  <w:style w:type="paragraph" w:styleId="Titlu3">
    <w:name w:val="heading 3"/>
    <w:basedOn w:val="Normal"/>
    <w:link w:val="Titlu3Caracter"/>
    <w:uiPriority w:val="9"/>
    <w:qFormat/>
    <w:rsid w:val="00C36680"/>
    <w:pPr>
      <w:spacing w:before="100" w:beforeAutospacing="1" w:after="100" w:afterAutospacing="1" w:line="240" w:lineRule="auto"/>
      <w:outlineLvl w:val="2"/>
    </w:pPr>
    <w:rPr>
      <w:rFonts w:eastAsia="Times New Roman" w:cs="Times New Roman"/>
      <w:b/>
      <w:bCs/>
      <w:sz w:val="27"/>
      <w:szCs w:val="27"/>
      <w:lang w:eastAsia="en-GB"/>
    </w:rPr>
  </w:style>
  <w:style w:type="paragraph" w:styleId="Titlu4">
    <w:name w:val="heading 4"/>
    <w:basedOn w:val="Normal"/>
    <w:link w:val="Titlu4Caracter"/>
    <w:uiPriority w:val="9"/>
    <w:qFormat/>
    <w:rsid w:val="00C36680"/>
    <w:pPr>
      <w:spacing w:before="100" w:beforeAutospacing="1" w:after="100" w:afterAutospacing="1" w:line="240" w:lineRule="auto"/>
      <w:outlineLvl w:val="3"/>
    </w:pPr>
    <w:rPr>
      <w:rFonts w:eastAsia="Times New Roman" w:cs="Times New Roman"/>
      <w:b/>
      <w:bCs/>
      <w:szCs w:val="24"/>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3Caracter">
    <w:name w:val="Titlu 3 Caracter"/>
    <w:basedOn w:val="Fontdeparagrafimplicit"/>
    <w:link w:val="Titlu3"/>
    <w:uiPriority w:val="9"/>
    <w:rsid w:val="00C36680"/>
    <w:rPr>
      <w:rFonts w:ascii="Times New Roman" w:eastAsia="Times New Roman" w:hAnsi="Times New Roman" w:cs="Times New Roman"/>
      <w:b/>
      <w:bCs/>
      <w:sz w:val="27"/>
      <w:szCs w:val="27"/>
      <w:lang w:eastAsia="en-GB"/>
    </w:rPr>
  </w:style>
  <w:style w:type="character" w:customStyle="1" w:styleId="Titlu4Caracter">
    <w:name w:val="Titlu 4 Caracter"/>
    <w:basedOn w:val="Fontdeparagrafimplicit"/>
    <w:link w:val="Titlu4"/>
    <w:uiPriority w:val="9"/>
    <w:rsid w:val="00C36680"/>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C36680"/>
    <w:pPr>
      <w:spacing w:before="100" w:beforeAutospacing="1" w:after="100" w:afterAutospacing="1" w:line="240" w:lineRule="auto"/>
    </w:pPr>
    <w:rPr>
      <w:rFonts w:eastAsia="Times New Roman" w:cs="Times New Roman"/>
      <w:szCs w:val="24"/>
      <w:lang w:eastAsia="en-GB"/>
    </w:rPr>
  </w:style>
  <w:style w:type="character" w:styleId="Robust">
    <w:name w:val="Strong"/>
    <w:basedOn w:val="Fontdeparagrafimplicit"/>
    <w:uiPriority w:val="22"/>
    <w:qFormat/>
    <w:rsid w:val="00FC675C"/>
    <w:rPr>
      <w:b/>
      <w:bCs/>
    </w:rPr>
  </w:style>
  <w:style w:type="table" w:styleId="Umbriredeculoaredeschis">
    <w:name w:val="Light Shading"/>
    <w:basedOn w:val="TabelNormal"/>
    <w:uiPriority w:val="60"/>
    <w:rsid w:val="000010D2"/>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styleId="Accentuat">
    <w:name w:val="Emphasis"/>
    <w:basedOn w:val="Fontdeparagrafimplicit"/>
    <w:uiPriority w:val="20"/>
    <w:qFormat/>
    <w:rsid w:val="009B0C00"/>
    <w:rPr>
      <w:i/>
      <w:iCs/>
    </w:rPr>
  </w:style>
  <w:style w:type="character" w:styleId="Hyperlink">
    <w:name w:val="Hyperlink"/>
    <w:basedOn w:val="Fontdeparagrafimplicit"/>
    <w:uiPriority w:val="99"/>
    <w:unhideWhenUsed/>
    <w:rsid w:val="009B0C00"/>
    <w:rPr>
      <w:color w:val="0000FF"/>
      <w:u w:val="single"/>
    </w:rPr>
  </w:style>
  <w:style w:type="paragraph" w:styleId="Listparagraf">
    <w:name w:val="List Paragraph"/>
    <w:basedOn w:val="Normal"/>
    <w:uiPriority w:val="34"/>
    <w:qFormat/>
    <w:rsid w:val="0088657A"/>
    <w:pPr>
      <w:spacing w:line="276" w:lineRule="auto"/>
      <w:ind w:left="720"/>
      <w:contextualSpacing/>
      <w:jc w:val="left"/>
    </w:pPr>
    <w:rPr>
      <w:rFonts w:asciiTheme="minorHAnsi" w:hAnsiTheme="minorHAnsi"/>
      <w:sz w:val="22"/>
    </w:rPr>
  </w:style>
  <w:style w:type="character" w:customStyle="1" w:styleId="Titlu1Caracter">
    <w:name w:val="Titlu 1 Caracter"/>
    <w:basedOn w:val="Fontdeparagrafimplicit"/>
    <w:link w:val="Titlu1"/>
    <w:uiPriority w:val="9"/>
    <w:rsid w:val="004C1027"/>
    <w:rPr>
      <w:rFonts w:ascii="Times New Roman" w:eastAsiaTheme="majorEastAsia" w:hAnsi="Times New Roman" w:cstheme="majorBidi"/>
      <w:b/>
      <w:bCs/>
      <w:sz w:val="24"/>
      <w:szCs w:val="28"/>
    </w:rPr>
  </w:style>
  <w:style w:type="character" w:customStyle="1" w:styleId="Titlu2Caracter">
    <w:name w:val="Titlu 2 Caracter"/>
    <w:basedOn w:val="Fontdeparagrafimplicit"/>
    <w:link w:val="Titlu2"/>
    <w:uiPriority w:val="9"/>
    <w:rsid w:val="004C1027"/>
    <w:rPr>
      <w:rFonts w:ascii="Times New Roman" w:eastAsiaTheme="majorEastAsia" w:hAnsi="Times New Roman" w:cstheme="majorBidi"/>
      <w:b/>
      <w:bCs/>
      <w:sz w:val="24"/>
      <w:szCs w:val="26"/>
    </w:rPr>
  </w:style>
  <w:style w:type="paragraph" w:styleId="Titlucuprins">
    <w:name w:val="TOC Heading"/>
    <w:basedOn w:val="Titlu1"/>
    <w:next w:val="Normal"/>
    <w:uiPriority w:val="39"/>
    <w:semiHidden/>
    <w:unhideWhenUsed/>
    <w:qFormat/>
    <w:rsid w:val="004C1027"/>
    <w:pPr>
      <w:spacing w:line="276" w:lineRule="auto"/>
      <w:jc w:val="left"/>
      <w:outlineLvl w:val="9"/>
    </w:pPr>
    <w:rPr>
      <w:rFonts w:asciiTheme="majorHAnsi" w:hAnsiTheme="majorHAnsi"/>
      <w:color w:val="365F91" w:themeColor="accent1" w:themeShade="BF"/>
      <w:sz w:val="28"/>
      <w:lang w:val="en-US" w:eastAsia="ja-JP"/>
    </w:rPr>
  </w:style>
  <w:style w:type="paragraph" w:styleId="Cuprins1">
    <w:name w:val="toc 1"/>
    <w:basedOn w:val="Normal"/>
    <w:next w:val="Normal"/>
    <w:autoRedefine/>
    <w:uiPriority w:val="39"/>
    <w:unhideWhenUsed/>
    <w:rsid w:val="004C1027"/>
    <w:pPr>
      <w:spacing w:after="100"/>
    </w:pPr>
  </w:style>
  <w:style w:type="paragraph" w:styleId="Cuprins2">
    <w:name w:val="toc 2"/>
    <w:basedOn w:val="Normal"/>
    <w:next w:val="Normal"/>
    <w:autoRedefine/>
    <w:uiPriority w:val="39"/>
    <w:unhideWhenUsed/>
    <w:rsid w:val="004C1027"/>
    <w:pPr>
      <w:spacing w:after="100"/>
      <w:ind w:left="240"/>
    </w:pPr>
  </w:style>
  <w:style w:type="paragraph" w:styleId="Cuprins3">
    <w:name w:val="toc 3"/>
    <w:basedOn w:val="Normal"/>
    <w:next w:val="Normal"/>
    <w:autoRedefine/>
    <w:uiPriority w:val="39"/>
    <w:unhideWhenUsed/>
    <w:rsid w:val="004C1027"/>
    <w:pPr>
      <w:spacing w:after="100"/>
      <w:ind w:left="480"/>
    </w:pPr>
  </w:style>
  <w:style w:type="paragraph" w:styleId="TextnBalon">
    <w:name w:val="Balloon Text"/>
    <w:basedOn w:val="Normal"/>
    <w:link w:val="TextnBalonCaracter"/>
    <w:uiPriority w:val="99"/>
    <w:semiHidden/>
    <w:unhideWhenUsed/>
    <w:rsid w:val="004C102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C1027"/>
    <w:rPr>
      <w:rFonts w:ascii="Tahoma" w:hAnsi="Tahoma" w:cs="Tahoma"/>
      <w:sz w:val="16"/>
      <w:szCs w:val="16"/>
    </w:rPr>
  </w:style>
  <w:style w:type="paragraph" w:styleId="Antet">
    <w:name w:val="header"/>
    <w:basedOn w:val="Normal"/>
    <w:link w:val="AntetCaracter"/>
    <w:uiPriority w:val="99"/>
    <w:unhideWhenUsed/>
    <w:rsid w:val="004C102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C1027"/>
    <w:rPr>
      <w:rFonts w:ascii="Times New Roman" w:hAnsi="Times New Roman"/>
      <w:sz w:val="24"/>
    </w:rPr>
  </w:style>
  <w:style w:type="paragraph" w:styleId="Subsol">
    <w:name w:val="footer"/>
    <w:basedOn w:val="Normal"/>
    <w:link w:val="SubsolCaracter"/>
    <w:uiPriority w:val="99"/>
    <w:unhideWhenUsed/>
    <w:rsid w:val="004C102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C102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5777599">
      <w:bodyDiv w:val="1"/>
      <w:marLeft w:val="0"/>
      <w:marRight w:val="0"/>
      <w:marTop w:val="0"/>
      <w:marBottom w:val="0"/>
      <w:divBdr>
        <w:top w:val="none" w:sz="0" w:space="0" w:color="auto"/>
        <w:left w:val="none" w:sz="0" w:space="0" w:color="auto"/>
        <w:bottom w:val="none" w:sz="0" w:space="0" w:color="auto"/>
        <w:right w:val="none" w:sz="0" w:space="0" w:color="auto"/>
      </w:divBdr>
      <w:divsChild>
        <w:div w:id="344015791">
          <w:marLeft w:val="0"/>
          <w:marRight w:val="0"/>
          <w:marTop w:val="0"/>
          <w:marBottom w:val="0"/>
          <w:divBdr>
            <w:top w:val="none" w:sz="0" w:space="0" w:color="auto"/>
            <w:left w:val="none" w:sz="0" w:space="0" w:color="auto"/>
            <w:bottom w:val="none" w:sz="0" w:space="0" w:color="auto"/>
            <w:right w:val="none" w:sz="0" w:space="0" w:color="auto"/>
          </w:divBdr>
          <w:divsChild>
            <w:div w:id="669793645">
              <w:marLeft w:val="0"/>
              <w:marRight w:val="0"/>
              <w:marTop w:val="0"/>
              <w:marBottom w:val="0"/>
              <w:divBdr>
                <w:top w:val="none" w:sz="0" w:space="0" w:color="auto"/>
                <w:left w:val="none" w:sz="0" w:space="0" w:color="auto"/>
                <w:bottom w:val="none" w:sz="0" w:space="0" w:color="auto"/>
                <w:right w:val="none" w:sz="0" w:space="0" w:color="auto"/>
              </w:divBdr>
              <w:divsChild>
                <w:div w:id="435055391">
                  <w:marLeft w:val="0"/>
                  <w:marRight w:val="0"/>
                  <w:marTop w:val="0"/>
                  <w:marBottom w:val="0"/>
                  <w:divBdr>
                    <w:top w:val="none" w:sz="0" w:space="0" w:color="auto"/>
                    <w:left w:val="none" w:sz="0" w:space="0" w:color="auto"/>
                    <w:bottom w:val="none" w:sz="0" w:space="0" w:color="auto"/>
                    <w:right w:val="none" w:sz="0" w:space="0" w:color="auto"/>
                  </w:divBdr>
                  <w:divsChild>
                    <w:div w:id="1039361195">
                      <w:marLeft w:val="0"/>
                      <w:marRight w:val="0"/>
                      <w:marTop w:val="0"/>
                      <w:marBottom w:val="0"/>
                      <w:divBdr>
                        <w:top w:val="none" w:sz="0" w:space="0" w:color="auto"/>
                        <w:left w:val="none" w:sz="0" w:space="0" w:color="auto"/>
                        <w:bottom w:val="none" w:sz="0" w:space="0" w:color="auto"/>
                        <w:right w:val="none" w:sz="0" w:space="0" w:color="auto"/>
                      </w:divBdr>
                      <w:divsChild>
                        <w:div w:id="532889129">
                          <w:marLeft w:val="0"/>
                          <w:marRight w:val="0"/>
                          <w:marTop w:val="0"/>
                          <w:marBottom w:val="0"/>
                          <w:divBdr>
                            <w:top w:val="none" w:sz="0" w:space="0" w:color="auto"/>
                            <w:left w:val="none" w:sz="0" w:space="0" w:color="auto"/>
                            <w:bottom w:val="none" w:sz="0" w:space="0" w:color="auto"/>
                            <w:right w:val="none" w:sz="0" w:space="0" w:color="auto"/>
                          </w:divBdr>
                          <w:divsChild>
                            <w:div w:id="166508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7010886">
      <w:bodyDiv w:val="1"/>
      <w:marLeft w:val="0"/>
      <w:marRight w:val="0"/>
      <w:marTop w:val="0"/>
      <w:marBottom w:val="0"/>
      <w:divBdr>
        <w:top w:val="none" w:sz="0" w:space="0" w:color="auto"/>
        <w:left w:val="none" w:sz="0" w:space="0" w:color="auto"/>
        <w:bottom w:val="none" w:sz="0" w:space="0" w:color="auto"/>
        <w:right w:val="none" w:sz="0" w:space="0" w:color="auto"/>
      </w:divBdr>
    </w:div>
    <w:div w:id="645741306">
      <w:bodyDiv w:val="1"/>
      <w:marLeft w:val="0"/>
      <w:marRight w:val="0"/>
      <w:marTop w:val="0"/>
      <w:marBottom w:val="0"/>
      <w:divBdr>
        <w:top w:val="none" w:sz="0" w:space="0" w:color="auto"/>
        <w:left w:val="none" w:sz="0" w:space="0" w:color="auto"/>
        <w:bottom w:val="none" w:sz="0" w:space="0" w:color="auto"/>
        <w:right w:val="none" w:sz="0" w:space="0" w:color="auto"/>
      </w:divBdr>
      <w:divsChild>
        <w:div w:id="853613771">
          <w:marLeft w:val="0"/>
          <w:marRight w:val="0"/>
          <w:marTop w:val="0"/>
          <w:marBottom w:val="0"/>
          <w:divBdr>
            <w:top w:val="none" w:sz="0" w:space="0" w:color="auto"/>
            <w:left w:val="none" w:sz="0" w:space="0" w:color="auto"/>
            <w:bottom w:val="none" w:sz="0" w:space="0" w:color="auto"/>
            <w:right w:val="none" w:sz="0" w:space="0" w:color="auto"/>
          </w:divBdr>
          <w:divsChild>
            <w:div w:id="1673945306">
              <w:marLeft w:val="0"/>
              <w:marRight w:val="0"/>
              <w:marTop w:val="0"/>
              <w:marBottom w:val="0"/>
              <w:divBdr>
                <w:top w:val="none" w:sz="0" w:space="0" w:color="auto"/>
                <w:left w:val="none" w:sz="0" w:space="0" w:color="auto"/>
                <w:bottom w:val="none" w:sz="0" w:space="0" w:color="auto"/>
                <w:right w:val="none" w:sz="0" w:space="0" w:color="auto"/>
              </w:divBdr>
              <w:divsChild>
                <w:div w:id="1743941802">
                  <w:marLeft w:val="0"/>
                  <w:marRight w:val="0"/>
                  <w:marTop w:val="0"/>
                  <w:marBottom w:val="0"/>
                  <w:divBdr>
                    <w:top w:val="none" w:sz="0" w:space="0" w:color="auto"/>
                    <w:left w:val="none" w:sz="0" w:space="0" w:color="auto"/>
                    <w:bottom w:val="none" w:sz="0" w:space="0" w:color="auto"/>
                    <w:right w:val="none" w:sz="0" w:space="0" w:color="auto"/>
                  </w:divBdr>
                  <w:divsChild>
                    <w:div w:id="1837837298">
                      <w:marLeft w:val="0"/>
                      <w:marRight w:val="0"/>
                      <w:marTop w:val="0"/>
                      <w:marBottom w:val="0"/>
                      <w:divBdr>
                        <w:top w:val="none" w:sz="0" w:space="0" w:color="auto"/>
                        <w:left w:val="none" w:sz="0" w:space="0" w:color="auto"/>
                        <w:bottom w:val="none" w:sz="0" w:space="0" w:color="auto"/>
                        <w:right w:val="none" w:sz="0" w:space="0" w:color="auto"/>
                      </w:divBdr>
                      <w:divsChild>
                        <w:div w:id="948245528">
                          <w:marLeft w:val="0"/>
                          <w:marRight w:val="0"/>
                          <w:marTop w:val="0"/>
                          <w:marBottom w:val="0"/>
                          <w:divBdr>
                            <w:top w:val="none" w:sz="0" w:space="0" w:color="auto"/>
                            <w:left w:val="none" w:sz="0" w:space="0" w:color="auto"/>
                            <w:bottom w:val="none" w:sz="0" w:space="0" w:color="auto"/>
                            <w:right w:val="none" w:sz="0" w:space="0" w:color="auto"/>
                          </w:divBdr>
                          <w:divsChild>
                            <w:div w:id="29668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0821160">
      <w:bodyDiv w:val="1"/>
      <w:marLeft w:val="0"/>
      <w:marRight w:val="0"/>
      <w:marTop w:val="0"/>
      <w:marBottom w:val="0"/>
      <w:divBdr>
        <w:top w:val="none" w:sz="0" w:space="0" w:color="auto"/>
        <w:left w:val="none" w:sz="0" w:space="0" w:color="auto"/>
        <w:bottom w:val="none" w:sz="0" w:space="0" w:color="auto"/>
        <w:right w:val="none" w:sz="0" w:space="0" w:color="auto"/>
      </w:divBdr>
    </w:div>
    <w:div w:id="1420953939">
      <w:bodyDiv w:val="1"/>
      <w:marLeft w:val="0"/>
      <w:marRight w:val="0"/>
      <w:marTop w:val="0"/>
      <w:marBottom w:val="0"/>
      <w:divBdr>
        <w:top w:val="none" w:sz="0" w:space="0" w:color="auto"/>
        <w:left w:val="none" w:sz="0" w:space="0" w:color="auto"/>
        <w:bottom w:val="none" w:sz="0" w:space="0" w:color="auto"/>
        <w:right w:val="none" w:sz="0" w:space="0" w:color="auto"/>
      </w:divBdr>
    </w:div>
    <w:div w:id="1725981025">
      <w:bodyDiv w:val="1"/>
      <w:marLeft w:val="0"/>
      <w:marRight w:val="0"/>
      <w:marTop w:val="0"/>
      <w:marBottom w:val="0"/>
      <w:divBdr>
        <w:top w:val="none" w:sz="0" w:space="0" w:color="auto"/>
        <w:left w:val="none" w:sz="0" w:space="0" w:color="auto"/>
        <w:bottom w:val="none" w:sz="0" w:space="0" w:color="auto"/>
        <w:right w:val="none" w:sz="0" w:space="0" w:color="auto"/>
      </w:divBdr>
      <w:divsChild>
        <w:div w:id="1558855544">
          <w:marLeft w:val="0"/>
          <w:marRight w:val="0"/>
          <w:marTop w:val="0"/>
          <w:marBottom w:val="0"/>
          <w:divBdr>
            <w:top w:val="none" w:sz="0" w:space="0" w:color="auto"/>
            <w:left w:val="none" w:sz="0" w:space="0" w:color="auto"/>
            <w:bottom w:val="none" w:sz="0" w:space="0" w:color="auto"/>
            <w:right w:val="none" w:sz="0" w:space="0" w:color="auto"/>
          </w:divBdr>
          <w:divsChild>
            <w:div w:id="813523513">
              <w:marLeft w:val="0"/>
              <w:marRight w:val="0"/>
              <w:marTop w:val="0"/>
              <w:marBottom w:val="0"/>
              <w:divBdr>
                <w:top w:val="none" w:sz="0" w:space="0" w:color="auto"/>
                <w:left w:val="none" w:sz="0" w:space="0" w:color="auto"/>
                <w:bottom w:val="none" w:sz="0" w:space="0" w:color="auto"/>
                <w:right w:val="none" w:sz="0" w:space="0" w:color="auto"/>
              </w:divBdr>
              <w:divsChild>
                <w:div w:id="622226145">
                  <w:marLeft w:val="0"/>
                  <w:marRight w:val="0"/>
                  <w:marTop w:val="0"/>
                  <w:marBottom w:val="0"/>
                  <w:divBdr>
                    <w:top w:val="none" w:sz="0" w:space="0" w:color="auto"/>
                    <w:left w:val="none" w:sz="0" w:space="0" w:color="auto"/>
                    <w:bottom w:val="none" w:sz="0" w:space="0" w:color="auto"/>
                    <w:right w:val="none" w:sz="0" w:space="0" w:color="auto"/>
                  </w:divBdr>
                </w:div>
                <w:div w:id="1903518234">
                  <w:marLeft w:val="0"/>
                  <w:marRight w:val="0"/>
                  <w:marTop w:val="0"/>
                  <w:marBottom w:val="0"/>
                  <w:divBdr>
                    <w:top w:val="none" w:sz="0" w:space="0" w:color="auto"/>
                    <w:left w:val="none" w:sz="0" w:space="0" w:color="auto"/>
                    <w:bottom w:val="none" w:sz="0" w:space="0" w:color="auto"/>
                    <w:right w:val="none" w:sz="0" w:space="0" w:color="auto"/>
                  </w:divBdr>
                  <w:divsChild>
                    <w:div w:id="908806556">
                      <w:marLeft w:val="0"/>
                      <w:marRight w:val="0"/>
                      <w:marTop w:val="0"/>
                      <w:marBottom w:val="0"/>
                      <w:divBdr>
                        <w:top w:val="none" w:sz="0" w:space="0" w:color="auto"/>
                        <w:left w:val="none" w:sz="0" w:space="0" w:color="auto"/>
                        <w:bottom w:val="none" w:sz="0" w:space="0" w:color="auto"/>
                        <w:right w:val="none" w:sz="0" w:space="0" w:color="auto"/>
                      </w:divBdr>
                      <w:divsChild>
                        <w:div w:id="2047174828">
                          <w:marLeft w:val="0"/>
                          <w:marRight w:val="0"/>
                          <w:marTop w:val="0"/>
                          <w:marBottom w:val="0"/>
                          <w:divBdr>
                            <w:top w:val="none" w:sz="0" w:space="0" w:color="auto"/>
                            <w:left w:val="none" w:sz="0" w:space="0" w:color="auto"/>
                            <w:bottom w:val="none" w:sz="0" w:space="0" w:color="auto"/>
                            <w:right w:val="none" w:sz="0" w:space="0" w:color="auto"/>
                          </w:divBdr>
                          <w:divsChild>
                            <w:div w:id="137908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8463E3-3E11-4A91-8B11-03255F3E86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1811</Words>
  <Characters>10510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writtoech</dc:creator>
  <cp:lastModifiedBy>Violeta Pacuraru</cp:lastModifiedBy>
  <cp:revision>2</cp:revision>
  <dcterms:created xsi:type="dcterms:W3CDTF">2024-10-01T19:56:00Z</dcterms:created>
  <dcterms:modified xsi:type="dcterms:W3CDTF">2024-10-01T19:56:00Z</dcterms:modified>
</cp:coreProperties>
</file>