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19A6E" w14:textId="77777777" w:rsidR="00BB1F3E" w:rsidRDefault="00BB1F3E" w:rsidP="00BB1F3E">
      <w:pPr>
        <w:pStyle w:val="NoSpacing"/>
        <w:spacing w:before="40" w:after="40" w:line="360" w:lineRule="auto"/>
        <w:rPr>
          <w:b/>
          <w:bCs/>
          <w:caps/>
          <w:color w:val="1F4E79" w:themeColor="accent5" w:themeShade="80"/>
          <w:sz w:val="28"/>
          <w:szCs w:val="28"/>
          <w:u w:val="single"/>
        </w:rPr>
      </w:pPr>
    </w:p>
    <w:p w14:paraId="1DCE1A8C" w14:textId="77777777" w:rsidR="00BB1F3E" w:rsidRDefault="00BB1F3E" w:rsidP="00BB1F3E">
      <w:pPr>
        <w:pStyle w:val="NoSpacing"/>
        <w:spacing w:before="40" w:after="40" w:line="360" w:lineRule="auto"/>
        <w:rPr>
          <w:b/>
          <w:bCs/>
          <w:caps/>
          <w:color w:val="1F4E79" w:themeColor="accent5" w:themeShade="80"/>
          <w:sz w:val="28"/>
          <w:szCs w:val="28"/>
          <w:u w:val="single"/>
        </w:rPr>
      </w:pPr>
    </w:p>
    <w:p w14:paraId="06DD2343" w14:textId="77777777" w:rsidR="00BB1F3E" w:rsidRDefault="00BB1F3E" w:rsidP="00BB1F3E">
      <w:pPr>
        <w:pStyle w:val="NoSpacing"/>
        <w:spacing w:before="40" w:after="40" w:line="360" w:lineRule="auto"/>
        <w:rPr>
          <w:b/>
          <w:bCs/>
          <w:caps/>
          <w:color w:val="1F4E79" w:themeColor="accent5" w:themeShade="80"/>
          <w:sz w:val="28"/>
          <w:szCs w:val="28"/>
          <w:u w:val="single"/>
        </w:rPr>
      </w:pPr>
    </w:p>
    <w:p w14:paraId="6C9E6FDE" w14:textId="77777777" w:rsidR="00BB1F3E" w:rsidRDefault="00BB1F3E" w:rsidP="00BB1F3E">
      <w:pPr>
        <w:pStyle w:val="NoSpacing"/>
        <w:spacing w:before="40" w:after="40" w:line="360" w:lineRule="auto"/>
        <w:rPr>
          <w:b/>
          <w:bCs/>
          <w:caps/>
          <w:color w:val="1F4E79" w:themeColor="accent5" w:themeShade="80"/>
          <w:sz w:val="28"/>
          <w:szCs w:val="28"/>
          <w:u w:val="single"/>
        </w:rPr>
      </w:pPr>
    </w:p>
    <w:p w14:paraId="15369023" w14:textId="77777777" w:rsidR="00BB1F3E" w:rsidRPr="00885A0B" w:rsidRDefault="00BB1F3E" w:rsidP="00BB1F3E">
      <w:pPr>
        <w:pStyle w:val="NoSpacing"/>
        <w:spacing w:before="40" w:after="40" w:line="360" w:lineRule="auto"/>
        <w:rPr>
          <w:b/>
          <w:bCs/>
          <w:caps/>
          <w:color w:val="000000" w:themeColor="text1"/>
          <w:sz w:val="28"/>
          <w:szCs w:val="28"/>
          <w:u w:val="single"/>
        </w:rPr>
      </w:pPr>
    </w:p>
    <w:p w14:paraId="6944452F" w14:textId="77777777" w:rsidR="00BB1F3E" w:rsidRPr="00885A0B" w:rsidRDefault="00BB1F3E" w:rsidP="00BB1F3E">
      <w:pPr>
        <w:pStyle w:val="NoSpacing"/>
        <w:spacing w:before="40" w:after="40" w:line="360" w:lineRule="auto"/>
        <w:rPr>
          <w:b/>
          <w:bCs/>
          <w:caps/>
          <w:color w:val="000000" w:themeColor="text1"/>
          <w:sz w:val="28"/>
          <w:szCs w:val="28"/>
          <w:u w:val="single"/>
        </w:rPr>
      </w:pPr>
    </w:p>
    <w:p w14:paraId="4965BF6E" w14:textId="1C1A812B" w:rsidR="00BB1F3E" w:rsidRPr="00885A0B" w:rsidRDefault="003A1749" w:rsidP="00BB1F3E">
      <w:pPr>
        <w:pStyle w:val="NoSpacing"/>
        <w:spacing w:before="40" w:after="40" w:line="360" w:lineRule="auto"/>
        <w:rPr>
          <w:caps/>
          <w:color w:val="000000" w:themeColor="text1"/>
          <w:sz w:val="56"/>
          <w:szCs w:val="56"/>
        </w:rPr>
      </w:pPr>
      <w:r w:rsidRPr="00885A0B">
        <w:rPr>
          <w:caps/>
          <w:color w:val="000000" w:themeColor="text1"/>
          <w:sz w:val="56"/>
          <w:szCs w:val="56"/>
        </w:rPr>
        <w:t>business plan</w:t>
      </w:r>
    </w:p>
    <w:p w14:paraId="5F6DB4AD" w14:textId="5C59E666" w:rsidR="00BB1F3E" w:rsidRPr="00885A0B" w:rsidRDefault="00BB1F3E" w:rsidP="00BB1F3E">
      <w:pPr>
        <w:pStyle w:val="NoSpacing"/>
        <w:spacing w:before="40" w:after="40" w:line="360" w:lineRule="auto"/>
        <w:rPr>
          <w:caps/>
          <w:color w:val="000000" w:themeColor="text1"/>
          <w:sz w:val="40"/>
          <w:szCs w:val="40"/>
        </w:rPr>
      </w:pPr>
      <w:r w:rsidRPr="00885A0B">
        <w:rPr>
          <w:caps/>
          <w:color w:val="000000" w:themeColor="text1"/>
          <w:sz w:val="40"/>
          <w:szCs w:val="40"/>
        </w:rPr>
        <w:t xml:space="preserve">mODULE CODE: </w:t>
      </w:r>
      <w:r w:rsidR="003A1749" w:rsidRPr="00885A0B">
        <w:rPr>
          <w:caps/>
          <w:color w:val="000000" w:themeColor="text1"/>
          <w:sz w:val="40"/>
          <w:szCs w:val="40"/>
        </w:rPr>
        <w:t>LCBB5001</w:t>
      </w:r>
    </w:p>
    <w:p w14:paraId="0EB94943" w14:textId="30A89947" w:rsidR="00BB1F3E" w:rsidRPr="00885A0B" w:rsidRDefault="00BB1F3E" w:rsidP="00BB1F3E">
      <w:pPr>
        <w:pStyle w:val="NoSpacing"/>
        <w:spacing w:before="40" w:after="40" w:line="360" w:lineRule="auto"/>
        <w:rPr>
          <w:caps/>
          <w:color w:val="000000" w:themeColor="text1"/>
          <w:sz w:val="40"/>
          <w:szCs w:val="40"/>
        </w:rPr>
      </w:pPr>
      <w:r w:rsidRPr="00885A0B">
        <w:rPr>
          <w:caps/>
          <w:color w:val="000000" w:themeColor="text1"/>
          <w:sz w:val="40"/>
          <w:szCs w:val="40"/>
        </w:rPr>
        <w:t xml:space="preserve">module name: </w:t>
      </w:r>
      <w:r w:rsidR="003A1749" w:rsidRPr="00885A0B">
        <w:rPr>
          <w:caps/>
          <w:color w:val="000000" w:themeColor="text1"/>
          <w:sz w:val="40"/>
          <w:szCs w:val="40"/>
        </w:rPr>
        <w:t>enterpreneurship</w:t>
      </w:r>
    </w:p>
    <w:p w14:paraId="753C3ED7" w14:textId="05C12174" w:rsidR="00BB1F3E" w:rsidRPr="00885A0B" w:rsidRDefault="00BB1F3E" w:rsidP="00BB1F3E">
      <w:pPr>
        <w:pStyle w:val="NoSpacing"/>
        <w:spacing w:before="40" w:after="40" w:line="360" w:lineRule="auto"/>
        <w:rPr>
          <w:caps/>
          <w:color w:val="000000" w:themeColor="text1"/>
          <w:sz w:val="40"/>
          <w:szCs w:val="40"/>
        </w:rPr>
      </w:pPr>
      <w:r w:rsidRPr="00885A0B">
        <w:rPr>
          <w:caps/>
          <w:color w:val="000000" w:themeColor="text1"/>
          <w:sz w:val="40"/>
          <w:szCs w:val="40"/>
        </w:rPr>
        <w:t xml:space="preserve">Lecturer: </w:t>
      </w:r>
      <w:r w:rsidR="00E833CB" w:rsidRPr="00E833CB">
        <w:rPr>
          <w:caps/>
          <w:color w:val="000000" w:themeColor="text1"/>
          <w:sz w:val="40"/>
          <w:szCs w:val="40"/>
        </w:rPr>
        <w:t>Riaz Bhatti,</w:t>
      </w:r>
      <w:r w:rsidRPr="00885A0B">
        <w:rPr>
          <w:caps/>
          <w:color w:val="000000" w:themeColor="text1"/>
          <w:sz w:val="40"/>
          <w:szCs w:val="40"/>
        </w:rPr>
        <w:t xml:space="preserve"> </w:t>
      </w:r>
      <w:r w:rsidR="003A1749" w:rsidRPr="00885A0B">
        <w:rPr>
          <w:caps/>
          <w:color w:val="000000" w:themeColor="text1"/>
          <w:sz w:val="40"/>
          <w:szCs w:val="40"/>
          <w:lang w:val="en-GB"/>
        </w:rPr>
        <w:t>nishi ramsurrun</w:t>
      </w:r>
      <w:r w:rsidRPr="00885A0B">
        <w:rPr>
          <w:caps/>
          <w:color w:val="000000" w:themeColor="text1"/>
          <w:sz w:val="40"/>
          <w:szCs w:val="40"/>
          <w:lang w:val="en-GB"/>
        </w:rPr>
        <w:t xml:space="preserve">, </w:t>
      </w:r>
      <w:r w:rsidR="003A1749" w:rsidRPr="00885A0B">
        <w:rPr>
          <w:caps/>
          <w:color w:val="000000" w:themeColor="text1"/>
          <w:sz w:val="40"/>
          <w:szCs w:val="40"/>
          <w:lang w:val="en-GB"/>
        </w:rPr>
        <w:t>rita ukachi-lois</w:t>
      </w:r>
    </w:p>
    <w:p w14:paraId="2343C474" w14:textId="77777777" w:rsidR="00BB1F3E" w:rsidRPr="00885A0B" w:rsidRDefault="00BB1F3E" w:rsidP="00BB1F3E">
      <w:pPr>
        <w:pStyle w:val="NoSpacing"/>
        <w:spacing w:before="40" w:after="40" w:line="360" w:lineRule="auto"/>
        <w:rPr>
          <w:caps/>
          <w:color w:val="000000" w:themeColor="text1"/>
          <w:sz w:val="40"/>
          <w:szCs w:val="40"/>
        </w:rPr>
      </w:pPr>
      <w:r w:rsidRPr="00885A0B">
        <w:rPr>
          <w:caps/>
          <w:color w:val="000000" w:themeColor="text1"/>
          <w:sz w:val="40"/>
          <w:szCs w:val="40"/>
        </w:rPr>
        <w:t>Student Number: 2028273</w:t>
      </w:r>
    </w:p>
    <w:p w14:paraId="79D463D7" w14:textId="77777777" w:rsidR="00BB1F3E" w:rsidRPr="00885A0B" w:rsidRDefault="00BB1F3E" w:rsidP="00BB1F3E">
      <w:pPr>
        <w:pStyle w:val="NoSpacing"/>
        <w:spacing w:before="40" w:after="40" w:line="360" w:lineRule="auto"/>
        <w:rPr>
          <w:caps/>
          <w:color w:val="000000" w:themeColor="text1"/>
          <w:sz w:val="40"/>
          <w:szCs w:val="40"/>
        </w:rPr>
      </w:pPr>
      <w:r w:rsidRPr="00885A0B">
        <w:rPr>
          <w:caps/>
          <w:color w:val="000000" w:themeColor="text1"/>
          <w:sz w:val="40"/>
          <w:szCs w:val="40"/>
        </w:rPr>
        <w:t>Student name: Stanislava boneva</w:t>
      </w:r>
    </w:p>
    <w:p w14:paraId="5F5CCD6C" w14:textId="77777777" w:rsidR="00BB1F3E" w:rsidRDefault="00BB1F3E" w:rsidP="0054140F">
      <w:pPr>
        <w:spacing w:line="360" w:lineRule="auto"/>
        <w:rPr>
          <w:b/>
          <w:bCs/>
          <w:sz w:val="28"/>
          <w:szCs w:val="28"/>
        </w:rPr>
      </w:pPr>
    </w:p>
    <w:p w14:paraId="23C22B45" w14:textId="0ECFD90A" w:rsidR="00A44A0A" w:rsidRPr="000E2745" w:rsidRDefault="001C110E" w:rsidP="0054140F">
      <w:pPr>
        <w:spacing w:line="360" w:lineRule="auto"/>
        <w:rPr>
          <w:b/>
          <w:bCs/>
          <w:sz w:val="28"/>
          <w:szCs w:val="28"/>
          <w:lang w:val="en-US"/>
        </w:rPr>
      </w:pPr>
      <w:r>
        <w:rPr>
          <w:b/>
          <w:bCs/>
          <w:sz w:val="28"/>
          <w:szCs w:val="28"/>
        </w:rPr>
        <w:lastRenderedPageBreak/>
        <w:t xml:space="preserve">BUSINESS PLAN </w:t>
      </w:r>
    </w:p>
    <w:p w14:paraId="1EA72126" w14:textId="77777777" w:rsidR="000926AA" w:rsidRPr="009E45D5" w:rsidRDefault="000926AA" w:rsidP="0054140F">
      <w:pPr>
        <w:spacing w:line="360" w:lineRule="auto"/>
        <w:rPr>
          <w:b/>
          <w:bCs/>
          <w:sz w:val="28"/>
          <w:szCs w:val="28"/>
        </w:rPr>
      </w:pPr>
    </w:p>
    <w:tbl>
      <w:tblPr>
        <w:tblStyle w:val="GridTable6Colorful1"/>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7088B053" w:rsidR="009E45D5" w:rsidRDefault="009E45D5" w:rsidP="0054140F">
            <w:pPr>
              <w:spacing w:line="360" w:lineRule="auto"/>
              <w:rPr>
                <w:rFonts w:ascii="Arial" w:hAnsi="Arial" w:cs="Arial"/>
              </w:rPr>
            </w:pPr>
            <w:r>
              <w:rPr>
                <w:rFonts w:ascii="Arial" w:hAnsi="Arial" w:cs="Arial"/>
              </w:rPr>
              <w:t xml:space="preserve">BUSINESS </w:t>
            </w:r>
            <w:r w:rsidRPr="00DA1298">
              <w:rPr>
                <w:rFonts w:ascii="Arial" w:hAnsi="Arial" w:cs="Arial"/>
              </w:rPr>
              <w:t>DESCRIPTION / MARKET OPPORTUNITY</w:t>
            </w:r>
          </w:p>
          <w:p w14:paraId="6982475D" w14:textId="0435F730" w:rsidR="00912861" w:rsidRDefault="00912861" w:rsidP="00912861">
            <w:pPr>
              <w:spacing w:line="360" w:lineRule="auto"/>
              <w:jc w:val="center"/>
              <w:rPr>
                <w:rFonts w:ascii="Arial" w:hAnsi="Arial" w:cs="Arial"/>
                <w:b w:val="0"/>
                <w:bCs w:val="0"/>
              </w:rPr>
            </w:pPr>
            <w:r>
              <w:rPr>
                <w:noProof/>
                <w:lang w:eastAsia="en-GB"/>
              </w:rPr>
              <w:drawing>
                <wp:inline distT="0" distB="0" distL="0" distR="0" wp14:anchorId="37024D4B" wp14:editId="46810D12">
                  <wp:extent cx="3111500" cy="2791786"/>
                  <wp:effectExtent l="0" t="0" r="0" b="8890"/>
                  <wp:docPr id="10" name="Picture 10" descr="K12: Online Public School Programs - Online Learning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K12: Online Public School Programs - Online Learning Program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1500" cy="2791786"/>
                          </a:xfrm>
                          <a:prstGeom prst="rect">
                            <a:avLst/>
                          </a:prstGeom>
                          <a:noFill/>
                          <a:ln>
                            <a:noFill/>
                          </a:ln>
                        </pic:spPr>
                      </pic:pic>
                    </a:graphicData>
                  </a:graphic>
                </wp:inline>
              </w:drawing>
            </w:r>
          </w:p>
          <w:p w14:paraId="5FDF4214" w14:textId="12F6F19B" w:rsidR="00912861" w:rsidRDefault="00912861" w:rsidP="00912861">
            <w:pPr>
              <w:spacing w:line="360" w:lineRule="auto"/>
              <w:jc w:val="center"/>
              <w:rPr>
                <w:rFonts w:ascii="Arial" w:hAnsi="Arial" w:cs="Arial"/>
                <w:b w:val="0"/>
                <w:bCs w:val="0"/>
              </w:rPr>
            </w:pPr>
            <w:r>
              <w:rPr>
                <w:rFonts w:ascii="Arial" w:hAnsi="Arial" w:cs="Arial"/>
                <w:b w:val="0"/>
                <w:bCs w:val="0"/>
              </w:rPr>
              <w:t>Source: K12, 2022</w:t>
            </w:r>
          </w:p>
          <w:p w14:paraId="3E548CAA" w14:textId="77777777" w:rsidR="009E45D5" w:rsidRDefault="009E45D5" w:rsidP="0054140F">
            <w:pPr>
              <w:spacing w:line="360" w:lineRule="auto"/>
              <w:rPr>
                <w:rFonts w:ascii="Arial" w:hAnsi="Arial" w:cs="Arial"/>
                <w:b w:val="0"/>
                <w:bCs w:val="0"/>
              </w:rPr>
            </w:pPr>
          </w:p>
          <w:p w14:paraId="477D95F9" w14:textId="7C456D8D" w:rsidR="00E742B4" w:rsidRDefault="00912861" w:rsidP="0054140F">
            <w:pPr>
              <w:spacing w:line="360" w:lineRule="auto"/>
              <w:jc w:val="both"/>
              <w:rPr>
                <w:rFonts w:ascii="Arial" w:hAnsi="Arial" w:cs="Arial"/>
                <w:b w:val="0"/>
                <w:bCs w:val="0"/>
              </w:rPr>
            </w:pPr>
            <w:r>
              <w:rPr>
                <w:rFonts w:ascii="Arial" w:hAnsi="Arial" w:cs="Arial"/>
                <w:b w:val="0"/>
                <w:bCs w:val="0"/>
              </w:rPr>
              <w:t>Educational cent</w:t>
            </w:r>
            <w:r w:rsidR="00E742B4">
              <w:rPr>
                <w:rFonts w:ascii="Arial" w:hAnsi="Arial" w:cs="Arial"/>
                <w:b w:val="0"/>
                <w:bCs w:val="0"/>
              </w:rPr>
              <w:t>r</w:t>
            </w:r>
            <w:r>
              <w:rPr>
                <w:rFonts w:ascii="Arial" w:hAnsi="Arial" w:cs="Arial"/>
                <w:b w:val="0"/>
                <w:bCs w:val="0"/>
              </w:rPr>
              <w:t>e</w:t>
            </w:r>
            <w:r w:rsidR="00E742B4">
              <w:rPr>
                <w:rFonts w:ascii="Arial" w:hAnsi="Arial" w:cs="Arial"/>
                <w:b w:val="0"/>
                <w:bCs w:val="0"/>
              </w:rPr>
              <w:t xml:space="preserve"> Smarty Academy is a private learning company which offers advanced services in the field of education that enables users to interconnect, grow cognitively, </w:t>
            </w:r>
            <w:r w:rsidR="00F3281C">
              <w:rPr>
                <w:rFonts w:ascii="Arial" w:hAnsi="Arial" w:cs="Arial"/>
                <w:b w:val="0"/>
                <w:bCs w:val="0"/>
              </w:rPr>
              <w:t>professionally,</w:t>
            </w:r>
            <w:r w:rsidR="00E742B4">
              <w:rPr>
                <w:rFonts w:ascii="Arial" w:hAnsi="Arial" w:cs="Arial"/>
                <w:b w:val="0"/>
                <w:bCs w:val="0"/>
              </w:rPr>
              <w:t xml:space="preserve"> and personally and expand knowledge through personalized approaches. The facility features a simulation centre and rooms with interactive boards and tables where people from various ages </w:t>
            </w:r>
            <w:r w:rsidR="00F3281C">
              <w:rPr>
                <w:rFonts w:ascii="Arial" w:hAnsi="Arial" w:cs="Arial"/>
                <w:b w:val="0"/>
                <w:bCs w:val="0"/>
              </w:rPr>
              <w:t>can</w:t>
            </w:r>
            <w:r w:rsidR="00E742B4">
              <w:rPr>
                <w:rFonts w:ascii="Arial" w:hAnsi="Arial" w:cs="Arial"/>
                <w:b w:val="0"/>
                <w:bCs w:val="0"/>
              </w:rPr>
              <w:t xml:space="preserve"> gain expertise and refine their capabilities through participation in interactive games and activities.</w:t>
            </w:r>
          </w:p>
          <w:p w14:paraId="7EF45EB2" w14:textId="77777777" w:rsidR="00E742B4" w:rsidRDefault="00E742B4" w:rsidP="0054140F">
            <w:pPr>
              <w:spacing w:line="360" w:lineRule="auto"/>
              <w:jc w:val="both"/>
              <w:rPr>
                <w:rFonts w:ascii="Arial" w:hAnsi="Arial" w:cs="Arial"/>
                <w:b w:val="0"/>
                <w:bCs w:val="0"/>
              </w:rPr>
            </w:pPr>
          </w:p>
          <w:p w14:paraId="320CB466" w14:textId="34DD4093" w:rsidR="007A58F8" w:rsidRPr="007A58F8" w:rsidRDefault="007A58F8" w:rsidP="0054140F">
            <w:pPr>
              <w:spacing w:line="360" w:lineRule="auto"/>
              <w:jc w:val="both"/>
              <w:rPr>
                <w:rFonts w:ascii="Arial" w:hAnsi="Arial" w:cs="Arial"/>
                <w:bCs w:val="0"/>
              </w:rPr>
            </w:pPr>
            <w:r w:rsidRPr="007A58F8">
              <w:rPr>
                <w:rFonts w:ascii="Arial" w:hAnsi="Arial" w:cs="Arial"/>
                <w:bCs w:val="0"/>
              </w:rPr>
              <w:lastRenderedPageBreak/>
              <w:t xml:space="preserve">Mission statement: </w:t>
            </w:r>
          </w:p>
          <w:p w14:paraId="0DA71074" w14:textId="750D1222" w:rsidR="007A58F8" w:rsidRDefault="007A58F8" w:rsidP="0054140F">
            <w:pPr>
              <w:spacing w:line="360" w:lineRule="auto"/>
              <w:jc w:val="both"/>
              <w:rPr>
                <w:rFonts w:ascii="Arial" w:hAnsi="Arial" w:cs="Arial"/>
                <w:b w:val="0"/>
                <w:bCs w:val="0"/>
              </w:rPr>
            </w:pPr>
            <w:r>
              <w:rPr>
                <w:rFonts w:ascii="Arial" w:hAnsi="Arial" w:cs="Arial"/>
                <w:b w:val="0"/>
                <w:bCs w:val="0"/>
              </w:rPr>
              <w:t xml:space="preserve">Our mission is to encourage the individuals to strive toward professional growth, self-actualization, </w:t>
            </w:r>
            <w:r w:rsidR="00F3281C">
              <w:rPr>
                <w:rFonts w:ascii="Arial" w:hAnsi="Arial" w:cs="Arial"/>
                <w:b w:val="0"/>
                <w:bCs w:val="0"/>
              </w:rPr>
              <w:t>success,</w:t>
            </w:r>
            <w:r>
              <w:rPr>
                <w:rFonts w:ascii="Arial" w:hAnsi="Arial" w:cs="Arial"/>
                <w:b w:val="0"/>
                <w:bCs w:val="0"/>
              </w:rPr>
              <w:t xml:space="preserve"> and mutual well-being through provision of conductive and motivating learning environment in various fields of study. The business-entity main goal corresponds with the idea of becoming a leading educational centre in UK in terms of innovation and competitiveness</w:t>
            </w:r>
            <w:r w:rsidR="0054140F">
              <w:rPr>
                <w:rFonts w:ascii="Arial" w:hAnsi="Arial" w:cs="Arial"/>
                <w:b w:val="0"/>
                <w:bCs w:val="0"/>
              </w:rPr>
              <w:t xml:space="preserve"> (The Learning Academy, 2020)</w:t>
            </w:r>
            <w:r>
              <w:rPr>
                <w:rFonts w:ascii="Arial" w:hAnsi="Arial" w:cs="Arial"/>
                <w:b w:val="0"/>
                <w:bCs w:val="0"/>
              </w:rPr>
              <w:t xml:space="preserve">. </w:t>
            </w:r>
          </w:p>
          <w:p w14:paraId="2703230B" w14:textId="77777777" w:rsidR="007A58F8" w:rsidRPr="007A58F8" w:rsidRDefault="007A58F8" w:rsidP="0054140F">
            <w:pPr>
              <w:spacing w:line="360" w:lineRule="auto"/>
              <w:jc w:val="both"/>
              <w:rPr>
                <w:rFonts w:ascii="Arial" w:hAnsi="Arial" w:cs="Arial"/>
                <w:bCs w:val="0"/>
              </w:rPr>
            </w:pPr>
          </w:p>
          <w:p w14:paraId="3E641618" w14:textId="20B059EF" w:rsidR="007A58F8" w:rsidRPr="007A58F8" w:rsidRDefault="007A58F8" w:rsidP="0054140F">
            <w:pPr>
              <w:spacing w:line="360" w:lineRule="auto"/>
              <w:jc w:val="both"/>
              <w:rPr>
                <w:rFonts w:ascii="Arial" w:hAnsi="Arial" w:cs="Arial"/>
                <w:bCs w:val="0"/>
              </w:rPr>
            </w:pPr>
            <w:r w:rsidRPr="007A58F8">
              <w:rPr>
                <w:rFonts w:ascii="Arial" w:hAnsi="Arial" w:cs="Arial"/>
                <w:bCs w:val="0"/>
              </w:rPr>
              <w:t>Description of product:</w:t>
            </w:r>
          </w:p>
          <w:p w14:paraId="7A47F1B1" w14:textId="30C4EDB9" w:rsidR="007A58F8" w:rsidRDefault="007A58F8" w:rsidP="0054140F">
            <w:pPr>
              <w:spacing w:line="360" w:lineRule="auto"/>
              <w:jc w:val="both"/>
              <w:rPr>
                <w:rFonts w:ascii="Arial" w:hAnsi="Arial" w:cs="Arial"/>
                <w:b w:val="0"/>
                <w:bCs w:val="0"/>
              </w:rPr>
            </w:pPr>
            <w:r>
              <w:rPr>
                <w:rFonts w:ascii="Arial" w:hAnsi="Arial" w:cs="Arial"/>
                <w:b w:val="0"/>
                <w:bCs w:val="0"/>
              </w:rPr>
              <w:t>Smart Academy is going to offer a unique product – interactive training and learning through a variety of educational services in different fields the UK</w:t>
            </w:r>
            <w:r w:rsidR="009119A7">
              <w:rPr>
                <w:rFonts w:ascii="Arial" w:hAnsi="Arial" w:cs="Arial"/>
                <w:b w:val="0"/>
                <w:bCs w:val="0"/>
              </w:rPr>
              <w:t>. Interactive learning is a practical modern approach to education which actively engages students to grapple with a material and be stimulated to become able to resolve problems in practice easily through holistic approaches</w:t>
            </w:r>
            <w:r w:rsidR="0054140F">
              <w:rPr>
                <w:rFonts w:ascii="Arial" w:hAnsi="Arial" w:cs="Arial"/>
                <w:b w:val="0"/>
                <w:bCs w:val="0"/>
              </w:rPr>
              <w:t xml:space="preserve"> (Silver, 1996)</w:t>
            </w:r>
            <w:r w:rsidR="009119A7">
              <w:rPr>
                <w:rFonts w:ascii="Arial" w:hAnsi="Arial" w:cs="Arial"/>
                <w:b w:val="0"/>
                <w:bCs w:val="0"/>
              </w:rPr>
              <w:t xml:space="preserve">. </w:t>
            </w:r>
          </w:p>
          <w:p w14:paraId="59708FFF" w14:textId="0FB450B4" w:rsidR="009119A7" w:rsidRDefault="009119A7" w:rsidP="0054140F">
            <w:pPr>
              <w:spacing w:line="360" w:lineRule="auto"/>
              <w:jc w:val="both"/>
              <w:rPr>
                <w:rFonts w:ascii="Arial" w:hAnsi="Arial" w:cs="Arial"/>
                <w:b w:val="0"/>
                <w:bCs w:val="0"/>
              </w:rPr>
            </w:pPr>
            <w:r>
              <w:rPr>
                <w:rFonts w:ascii="Arial" w:hAnsi="Arial" w:cs="Arial"/>
                <w:b w:val="0"/>
                <w:bCs w:val="0"/>
              </w:rPr>
              <w:t>Services which will be provided include:</w:t>
            </w:r>
            <w:r w:rsidR="002707EC">
              <w:rPr>
                <w:rFonts w:ascii="Arial" w:hAnsi="Arial" w:cs="Arial"/>
                <w:b w:val="0"/>
                <w:bCs w:val="0"/>
              </w:rPr>
              <w:t xml:space="preserve"> (The Learning Academy, 2020)</w:t>
            </w:r>
          </w:p>
          <w:p w14:paraId="7D986891" w14:textId="69673913" w:rsidR="009119A7" w:rsidRDefault="009119A7" w:rsidP="0054140F">
            <w:pPr>
              <w:pStyle w:val="ListParagraph"/>
              <w:numPr>
                <w:ilvl w:val="0"/>
                <w:numId w:val="3"/>
              </w:numPr>
              <w:spacing w:line="360" w:lineRule="auto"/>
              <w:jc w:val="both"/>
              <w:rPr>
                <w:rFonts w:ascii="Arial" w:hAnsi="Arial" w:cs="Arial"/>
              </w:rPr>
            </w:pPr>
            <w:r>
              <w:rPr>
                <w:rFonts w:ascii="Arial" w:hAnsi="Arial" w:cs="Arial"/>
              </w:rPr>
              <w:t xml:space="preserve">Planning a personalized and innovative curriculum for each </w:t>
            </w:r>
            <w:r w:rsidR="00F3281C">
              <w:rPr>
                <w:rFonts w:ascii="Arial" w:hAnsi="Arial" w:cs="Arial"/>
              </w:rPr>
              <w:t>student.</w:t>
            </w:r>
          </w:p>
          <w:p w14:paraId="3AAD59E9" w14:textId="46240AC2" w:rsidR="009119A7" w:rsidRDefault="009119A7" w:rsidP="0054140F">
            <w:pPr>
              <w:pStyle w:val="ListParagraph"/>
              <w:numPr>
                <w:ilvl w:val="0"/>
                <w:numId w:val="3"/>
              </w:numPr>
              <w:spacing w:line="360" w:lineRule="auto"/>
              <w:jc w:val="both"/>
              <w:rPr>
                <w:rFonts w:ascii="Arial" w:hAnsi="Arial" w:cs="Arial"/>
              </w:rPr>
            </w:pPr>
            <w:r>
              <w:rPr>
                <w:rFonts w:ascii="Arial" w:hAnsi="Arial" w:cs="Arial"/>
              </w:rPr>
              <w:t xml:space="preserve">Creating and developing activities to meet the unique interests and demands of students and to determine a path to learning </w:t>
            </w:r>
            <w:r w:rsidR="00F3281C">
              <w:rPr>
                <w:rFonts w:ascii="Arial" w:hAnsi="Arial" w:cs="Arial"/>
              </w:rPr>
              <w:t>adventure.</w:t>
            </w:r>
          </w:p>
          <w:p w14:paraId="5D77F3EA" w14:textId="57E6B5A1" w:rsidR="009119A7" w:rsidRDefault="009119A7" w:rsidP="0054140F">
            <w:pPr>
              <w:pStyle w:val="ListParagraph"/>
              <w:numPr>
                <w:ilvl w:val="0"/>
                <w:numId w:val="3"/>
              </w:numPr>
              <w:spacing w:line="360" w:lineRule="auto"/>
              <w:jc w:val="both"/>
              <w:rPr>
                <w:rFonts w:ascii="Arial" w:hAnsi="Arial" w:cs="Arial"/>
              </w:rPr>
            </w:pPr>
            <w:r>
              <w:rPr>
                <w:rFonts w:ascii="Arial" w:hAnsi="Arial" w:cs="Arial"/>
              </w:rPr>
              <w:t xml:space="preserve">Conducting educational processes for general education and specialized </w:t>
            </w:r>
            <w:r w:rsidR="00F3281C">
              <w:rPr>
                <w:rFonts w:ascii="Arial" w:hAnsi="Arial" w:cs="Arial"/>
              </w:rPr>
              <w:t>knowledge.</w:t>
            </w:r>
          </w:p>
          <w:p w14:paraId="5D8A5F85" w14:textId="584F4CD7" w:rsidR="001A1630" w:rsidRDefault="001A1630" w:rsidP="0054140F">
            <w:pPr>
              <w:pStyle w:val="ListParagraph"/>
              <w:numPr>
                <w:ilvl w:val="0"/>
                <w:numId w:val="3"/>
              </w:numPr>
              <w:spacing w:line="360" w:lineRule="auto"/>
              <w:jc w:val="both"/>
              <w:rPr>
                <w:rFonts w:ascii="Arial" w:hAnsi="Arial" w:cs="Arial"/>
              </w:rPr>
            </w:pPr>
            <w:r>
              <w:rPr>
                <w:rFonts w:ascii="Arial" w:hAnsi="Arial" w:cs="Arial"/>
              </w:rPr>
              <w:t xml:space="preserve">Providing an all-day educational service and </w:t>
            </w:r>
            <w:r w:rsidR="00F3281C">
              <w:rPr>
                <w:rFonts w:ascii="Arial" w:hAnsi="Arial" w:cs="Arial"/>
              </w:rPr>
              <w:t>practice.</w:t>
            </w:r>
          </w:p>
          <w:p w14:paraId="7D97441E" w14:textId="78C6E7AF" w:rsidR="009119A7" w:rsidRDefault="009119A7" w:rsidP="0054140F">
            <w:pPr>
              <w:pStyle w:val="ListParagraph"/>
              <w:numPr>
                <w:ilvl w:val="0"/>
                <w:numId w:val="3"/>
              </w:numPr>
              <w:spacing w:line="360" w:lineRule="auto"/>
              <w:jc w:val="both"/>
              <w:rPr>
                <w:rFonts w:ascii="Arial" w:hAnsi="Arial" w:cs="Arial"/>
              </w:rPr>
            </w:pPr>
            <w:r>
              <w:rPr>
                <w:rFonts w:ascii="Arial" w:hAnsi="Arial" w:cs="Arial"/>
              </w:rPr>
              <w:t>Organizing competitions and events to raise educational awa</w:t>
            </w:r>
            <w:r w:rsidR="001A1630">
              <w:rPr>
                <w:rFonts w:ascii="Arial" w:hAnsi="Arial" w:cs="Arial"/>
              </w:rPr>
              <w:t>reness and motivation for study.</w:t>
            </w:r>
          </w:p>
          <w:p w14:paraId="01B31D4A" w14:textId="2CD639AC" w:rsidR="001A1630" w:rsidRDefault="001A1630" w:rsidP="0054140F">
            <w:pPr>
              <w:spacing w:line="360" w:lineRule="auto"/>
              <w:jc w:val="both"/>
              <w:rPr>
                <w:rFonts w:ascii="Arial" w:hAnsi="Arial" w:cs="Arial"/>
                <w:b w:val="0"/>
              </w:rPr>
            </w:pPr>
            <w:r>
              <w:rPr>
                <w:rFonts w:ascii="Arial" w:hAnsi="Arial" w:cs="Arial"/>
                <w:b w:val="0"/>
              </w:rPr>
              <w:br/>
              <w:t xml:space="preserve">Education is and always will be a fundamental right for everyone </w:t>
            </w:r>
            <w:r w:rsidR="002707EC">
              <w:rPr>
                <w:rFonts w:ascii="Arial" w:hAnsi="Arial" w:cs="Arial"/>
                <w:b w:val="0"/>
              </w:rPr>
              <w:t>that</w:t>
            </w:r>
            <w:r>
              <w:rPr>
                <w:rFonts w:ascii="Arial" w:hAnsi="Arial" w:cs="Arial"/>
                <w:b w:val="0"/>
              </w:rPr>
              <w:t xml:space="preserve"> is required to deal with </w:t>
            </w:r>
            <w:r w:rsidR="00F3281C">
              <w:rPr>
                <w:rFonts w:ascii="Arial" w:hAnsi="Arial" w:cs="Arial"/>
                <w:b w:val="0"/>
              </w:rPr>
              <w:t>tricky situations</w:t>
            </w:r>
            <w:r>
              <w:rPr>
                <w:rFonts w:ascii="Arial" w:hAnsi="Arial" w:cs="Arial"/>
                <w:b w:val="0"/>
              </w:rPr>
              <w:t xml:space="preserve"> in the workplace or even in everyday practices. In a post-Covid 19 setting, the need for employing educated and highly capable in terms of </w:t>
            </w:r>
            <w:r>
              <w:rPr>
                <w:rFonts w:ascii="Arial" w:hAnsi="Arial" w:cs="Arial"/>
                <w:b w:val="0"/>
              </w:rPr>
              <w:lastRenderedPageBreak/>
              <w:t xml:space="preserve">technology and professional skills people is urgent. The innovative programmes of Smart Academy are an alternative to resolve the issue of the demotivation of adolescents to study and develop their potential in the field of education. This learning </w:t>
            </w:r>
            <w:r w:rsidR="002707EC">
              <w:rPr>
                <w:rFonts w:ascii="Arial" w:hAnsi="Arial" w:cs="Arial"/>
                <w:b w:val="0"/>
              </w:rPr>
              <w:t>centre</w:t>
            </w:r>
            <w:r>
              <w:rPr>
                <w:rFonts w:ascii="Arial" w:hAnsi="Arial" w:cs="Arial"/>
                <w:b w:val="0"/>
              </w:rPr>
              <w:t xml:space="preserve"> is going to support inclusion, initiative and development of individuals who have experienced the repercussions of online education during the pandemic and who need an additional assistance in their endeavours</w:t>
            </w:r>
            <w:r w:rsidR="002707EC">
              <w:rPr>
                <w:rFonts w:ascii="Arial" w:hAnsi="Arial" w:cs="Arial"/>
                <w:b w:val="0"/>
              </w:rPr>
              <w:t xml:space="preserve"> (The Learning Academy, 2020)</w:t>
            </w:r>
            <w:r>
              <w:rPr>
                <w:rFonts w:ascii="Arial" w:hAnsi="Arial" w:cs="Arial"/>
                <w:b w:val="0"/>
              </w:rPr>
              <w:t xml:space="preserve">. The importance of knowledge, </w:t>
            </w:r>
            <w:r w:rsidR="00F3281C">
              <w:rPr>
                <w:rFonts w:ascii="Arial" w:hAnsi="Arial" w:cs="Arial"/>
                <w:b w:val="0"/>
              </w:rPr>
              <w:t>practice,</w:t>
            </w:r>
            <w:r>
              <w:rPr>
                <w:rFonts w:ascii="Arial" w:hAnsi="Arial" w:cs="Arial"/>
                <w:b w:val="0"/>
              </w:rPr>
              <w:t xml:space="preserve"> and constant development in times of digitalization and advances is great and post-pandemic consequences require students to be adaptive, </w:t>
            </w:r>
            <w:r w:rsidR="00F3281C">
              <w:rPr>
                <w:rFonts w:ascii="Arial" w:hAnsi="Arial" w:cs="Arial"/>
                <w:b w:val="0"/>
              </w:rPr>
              <w:t>flexible,</w:t>
            </w:r>
            <w:r>
              <w:rPr>
                <w:rFonts w:ascii="Arial" w:hAnsi="Arial" w:cs="Arial"/>
                <w:b w:val="0"/>
              </w:rPr>
              <w:t xml:space="preserve"> and equipped for today’s rates of development of life, </w:t>
            </w:r>
            <w:r w:rsidR="00F3281C">
              <w:rPr>
                <w:rFonts w:ascii="Arial" w:hAnsi="Arial" w:cs="Arial"/>
                <w:b w:val="0"/>
              </w:rPr>
              <w:t>education,</w:t>
            </w:r>
            <w:r>
              <w:rPr>
                <w:rFonts w:ascii="Arial" w:hAnsi="Arial" w:cs="Arial"/>
                <w:b w:val="0"/>
              </w:rPr>
              <w:t xml:space="preserve"> and economy. </w:t>
            </w:r>
          </w:p>
          <w:p w14:paraId="318018B7" w14:textId="77777777" w:rsidR="001A1630" w:rsidRDefault="001A1630" w:rsidP="0054140F">
            <w:pPr>
              <w:spacing w:line="360" w:lineRule="auto"/>
              <w:jc w:val="both"/>
              <w:rPr>
                <w:rFonts w:ascii="Arial" w:hAnsi="Arial" w:cs="Arial"/>
                <w:b w:val="0"/>
              </w:rPr>
            </w:pPr>
          </w:p>
          <w:p w14:paraId="1A40F75B" w14:textId="77777777" w:rsidR="001A1630" w:rsidRPr="007E0EED" w:rsidRDefault="001A1630" w:rsidP="0054140F">
            <w:pPr>
              <w:spacing w:line="360" w:lineRule="auto"/>
              <w:jc w:val="both"/>
              <w:rPr>
                <w:rFonts w:ascii="Arial" w:hAnsi="Arial" w:cs="Arial"/>
                <w:bCs w:val="0"/>
              </w:rPr>
            </w:pPr>
            <w:r w:rsidRPr="007E0EED">
              <w:rPr>
                <w:rFonts w:ascii="Arial" w:hAnsi="Arial" w:cs="Arial"/>
                <w:bCs w:val="0"/>
              </w:rPr>
              <w:t>Ownership structure:</w:t>
            </w:r>
          </w:p>
          <w:p w14:paraId="2567FFDA" w14:textId="42B99476" w:rsidR="009E45D5" w:rsidRPr="001C110E" w:rsidRDefault="001A1630" w:rsidP="0054140F">
            <w:pPr>
              <w:spacing w:line="360" w:lineRule="auto"/>
              <w:jc w:val="both"/>
              <w:rPr>
                <w:rFonts w:ascii="Arial" w:hAnsi="Arial" w:cs="Arial"/>
                <w:b w:val="0"/>
              </w:rPr>
            </w:pPr>
            <w:r>
              <w:rPr>
                <w:rFonts w:ascii="Arial" w:hAnsi="Arial" w:cs="Arial"/>
                <w:b w:val="0"/>
              </w:rPr>
              <w:t xml:space="preserve">Smart Academy is going to operate as a sole proprietorship run by one </w:t>
            </w:r>
            <w:r w:rsidR="00F3281C">
              <w:rPr>
                <w:rFonts w:ascii="Arial" w:hAnsi="Arial" w:cs="Arial"/>
                <w:b w:val="0"/>
              </w:rPr>
              <w:t>owner but</w:t>
            </w:r>
            <w:r>
              <w:rPr>
                <w:rFonts w:ascii="Arial" w:hAnsi="Arial" w:cs="Arial"/>
                <w:b w:val="0"/>
              </w:rPr>
              <w:t xml:space="preserve"> is also going to establish partnerships with many educational institutions to raise the awareness initiative and pay forward the message. </w:t>
            </w:r>
          </w:p>
          <w:p w14:paraId="21CF2710" w14:textId="77777777" w:rsidR="009E45D5" w:rsidRDefault="009E45D5" w:rsidP="0054140F">
            <w:pPr>
              <w:spacing w:line="360" w:lineRule="auto"/>
            </w:pPr>
          </w:p>
        </w:tc>
      </w:tr>
    </w:tbl>
    <w:p w14:paraId="597D04BD" w14:textId="77777777" w:rsidR="00A44A0A" w:rsidRDefault="00A44A0A" w:rsidP="0054140F">
      <w:pPr>
        <w:spacing w:line="360" w:lineRule="auto"/>
      </w:pPr>
    </w:p>
    <w:p w14:paraId="2C2BB45B" w14:textId="3092D85D" w:rsidR="00A44A0A" w:rsidRDefault="00A44A0A" w:rsidP="0054140F">
      <w:pPr>
        <w:spacing w:line="360" w:lineRule="auto"/>
      </w:pPr>
    </w:p>
    <w:p w14:paraId="0C8332DE" w14:textId="20432247" w:rsidR="00862975" w:rsidRDefault="00862975" w:rsidP="0054140F">
      <w:pPr>
        <w:spacing w:line="360" w:lineRule="auto"/>
      </w:pPr>
    </w:p>
    <w:p w14:paraId="4A86B70A" w14:textId="2D28CBC8" w:rsidR="00862975" w:rsidRDefault="00862975" w:rsidP="0054140F">
      <w:pPr>
        <w:spacing w:line="360" w:lineRule="auto"/>
      </w:pPr>
    </w:p>
    <w:p w14:paraId="111E86A2" w14:textId="5B1FB98F" w:rsidR="00862975" w:rsidRDefault="00862975" w:rsidP="0054140F">
      <w:pPr>
        <w:spacing w:line="360" w:lineRule="auto"/>
      </w:pPr>
    </w:p>
    <w:p w14:paraId="6B1E9271" w14:textId="0EE4DDAF" w:rsidR="00862975" w:rsidRDefault="00862975" w:rsidP="0054140F">
      <w:pPr>
        <w:spacing w:line="360" w:lineRule="auto"/>
      </w:pPr>
    </w:p>
    <w:p w14:paraId="7D1933F3" w14:textId="4AEAE604" w:rsidR="00862975" w:rsidRDefault="00862975" w:rsidP="0054140F">
      <w:pPr>
        <w:spacing w:line="360" w:lineRule="auto"/>
      </w:pPr>
    </w:p>
    <w:p w14:paraId="3087014B" w14:textId="46496BEB" w:rsidR="00862975" w:rsidRDefault="00862975" w:rsidP="0054140F">
      <w:pPr>
        <w:spacing w:line="360" w:lineRule="auto"/>
      </w:pPr>
    </w:p>
    <w:p w14:paraId="09BDEFC4" w14:textId="77777777" w:rsidR="00862975" w:rsidRDefault="00862975" w:rsidP="0054140F">
      <w:pPr>
        <w:spacing w:line="360" w:lineRule="auto"/>
      </w:pPr>
    </w:p>
    <w:tbl>
      <w:tblPr>
        <w:tblStyle w:val="GridTable6Colorful1"/>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7CB35C33" w:rsidR="009E45D5" w:rsidRDefault="009E45D5" w:rsidP="0054140F">
            <w:pPr>
              <w:spacing w:line="360" w:lineRule="auto"/>
              <w:rPr>
                <w:rFonts w:ascii="Arial" w:hAnsi="Arial" w:cs="Arial"/>
              </w:rPr>
            </w:pPr>
            <w:r>
              <w:rPr>
                <w:rFonts w:ascii="Arial" w:hAnsi="Arial" w:cs="Arial"/>
              </w:rPr>
              <w:lastRenderedPageBreak/>
              <w:t>INDUSTRY ANALYSIS</w:t>
            </w:r>
          </w:p>
          <w:p w14:paraId="45EA0197" w14:textId="6D225EEA" w:rsidR="00FF5473" w:rsidRDefault="00FF5473" w:rsidP="00FF5473">
            <w:pPr>
              <w:spacing w:line="360" w:lineRule="auto"/>
              <w:jc w:val="center"/>
              <w:rPr>
                <w:rFonts w:ascii="Arial" w:hAnsi="Arial" w:cs="Arial"/>
                <w:b w:val="0"/>
                <w:bCs w:val="0"/>
              </w:rPr>
            </w:pPr>
            <w:r>
              <w:rPr>
                <w:rFonts w:ascii="Arial" w:hAnsi="Arial" w:cs="Arial"/>
                <w:noProof/>
                <w:lang w:eastAsia="en-GB"/>
              </w:rPr>
              <w:drawing>
                <wp:inline distT="0" distB="0" distL="0" distR="0" wp14:anchorId="5AA0278C" wp14:editId="7D3B2F5C">
                  <wp:extent cx="3488627" cy="269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model-Source-Harvard-business-review-By-Michael-E-Por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0940" cy="2694185"/>
                          </a:xfrm>
                          <a:prstGeom prst="rect">
                            <a:avLst/>
                          </a:prstGeom>
                        </pic:spPr>
                      </pic:pic>
                    </a:graphicData>
                  </a:graphic>
                </wp:inline>
              </w:drawing>
            </w:r>
          </w:p>
          <w:p w14:paraId="5CAFA8F6" w14:textId="2EE45084" w:rsidR="00912861" w:rsidRDefault="00912861" w:rsidP="00FF5473">
            <w:pPr>
              <w:spacing w:line="360" w:lineRule="auto"/>
              <w:jc w:val="center"/>
              <w:rPr>
                <w:rFonts w:ascii="Arial" w:hAnsi="Arial" w:cs="Arial"/>
                <w:b w:val="0"/>
                <w:bCs w:val="0"/>
              </w:rPr>
            </w:pPr>
            <w:r>
              <w:rPr>
                <w:rFonts w:ascii="Arial" w:hAnsi="Arial" w:cs="Arial"/>
                <w:b w:val="0"/>
                <w:bCs w:val="0"/>
              </w:rPr>
              <w:t>Source: Ahmed et al, 2022</w:t>
            </w:r>
          </w:p>
          <w:p w14:paraId="170AF925" w14:textId="77777777" w:rsidR="009E45D5" w:rsidRDefault="009E45D5" w:rsidP="0054140F">
            <w:pPr>
              <w:spacing w:line="360" w:lineRule="auto"/>
              <w:rPr>
                <w:rFonts w:ascii="Arial" w:hAnsi="Arial" w:cs="Arial"/>
                <w:b w:val="0"/>
                <w:bCs w:val="0"/>
              </w:rPr>
            </w:pPr>
          </w:p>
          <w:p w14:paraId="6F84CB13" w14:textId="157772A5" w:rsidR="009E45D5" w:rsidRDefault="009E45D5" w:rsidP="0054140F">
            <w:pPr>
              <w:spacing w:line="360" w:lineRule="auto"/>
              <w:rPr>
                <w:rFonts w:ascii="Arial" w:hAnsi="Arial" w:cs="Arial"/>
                <w:b w:val="0"/>
                <w:bCs w:val="0"/>
              </w:rPr>
            </w:pPr>
            <w:r w:rsidRPr="000926AA">
              <w:rPr>
                <w:rFonts w:ascii="Arial" w:hAnsi="Arial" w:cs="Arial"/>
                <w:b w:val="0"/>
                <w:bCs w:val="0"/>
              </w:rPr>
              <w:t xml:space="preserve">Threat of new entry </w:t>
            </w:r>
          </w:p>
          <w:p w14:paraId="2275E069" w14:textId="77777777" w:rsidR="002707EC" w:rsidRPr="000926AA" w:rsidRDefault="002707EC" w:rsidP="0054140F">
            <w:pPr>
              <w:spacing w:line="360" w:lineRule="auto"/>
              <w:rPr>
                <w:rFonts w:ascii="Arial" w:hAnsi="Arial" w:cs="Arial"/>
                <w:b w:val="0"/>
                <w:bCs w:val="0"/>
              </w:rPr>
            </w:pPr>
          </w:p>
          <w:p w14:paraId="5709FD79" w14:textId="7965521F" w:rsidR="009E45D5" w:rsidRPr="000926AA" w:rsidRDefault="000E2745" w:rsidP="002707EC">
            <w:pPr>
              <w:spacing w:line="360" w:lineRule="auto"/>
              <w:jc w:val="both"/>
              <w:rPr>
                <w:rFonts w:ascii="Arial" w:hAnsi="Arial" w:cs="Arial"/>
                <w:b w:val="0"/>
                <w:bCs w:val="0"/>
              </w:rPr>
            </w:pPr>
            <w:r>
              <w:rPr>
                <w:rFonts w:ascii="Arial" w:hAnsi="Arial" w:cs="Arial"/>
                <w:b w:val="0"/>
                <w:bCs w:val="0"/>
              </w:rPr>
              <w:t xml:space="preserve">The barriers to entry into the education market are </w:t>
            </w:r>
            <w:r w:rsidR="00F3281C">
              <w:rPr>
                <w:rFonts w:ascii="Arial" w:hAnsi="Arial" w:cs="Arial"/>
                <w:b w:val="0"/>
                <w:bCs w:val="0"/>
              </w:rPr>
              <w:t>extremely high</w:t>
            </w:r>
            <w:r>
              <w:rPr>
                <w:rFonts w:ascii="Arial" w:hAnsi="Arial" w:cs="Arial"/>
                <w:b w:val="0"/>
                <w:bCs w:val="0"/>
              </w:rPr>
              <w:t xml:space="preserve"> so the threats of new entry are </w:t>
            </w:r>
            <w:r w:rsidR="00435D88">
              <w:rPr>
                <w:rFonts w:ascii="Arial" w:hAnsi="Arial" w:cs="Arial"/>
                <w:b w:val="0"/>
                <w:bCs w:val="0"/>
              </w:rPr>
              <w:t xml:space="preserve">somehow </w:t>
            </w:r>
            <w:r>
              <w:rPr>
                <w:rFonts w:ascii="Arial" w:hAnsi="Arial" w:cs="Arial"/>
                <w:b w:val="0"/>
                <w:bCs w:val="0"/>
              </w:rPr>
              <w:t>minimized. The new entrants on the market are in difficult position to establish and position their business well and to build their trustworthy reputation</w:t>
            </w:r>
            <w:r w:rsidR="00435D88">
              <w:rPr>
                <w:rFonts w:ascii="Arial" w:hAnsi="Arial" w:cs="Arial"/>
                <w:b w:val="0"/>
                <w:bCs w:val="0"/>
              </w:rPr>
              <w:t xml:space="preserve"> due to the existing barriers – government policies, funding, brand reputations and reactions from potential customers (Porter, 2008)</w:t>
            </w:r>
            <w:r>
              <w:rPr>
                <w:rFonts w:ascii="Arial" w:hAnsi="Arial" w:cs="Arial"/>
                <w:b w:val="0"/>
                <w:bCs w:val="0"/>
              </w:rPr>
              <w:t>.</w:t>
            </w:r>
            <w:r w:rsidR="00435D88">
              <w:rPr>
                <w:rFonts w:ascii="Arial" w:hAnsi="Arial" w:cs="Arial"/>
                <w:b w:val="0"/>
                <w:bCs w:val="0"/>
              </w:rPr>
              <w:t xml:space="preserve"> However, new entrants are observed as a huge threat as they might reduce the market power by gaining market </w:t>
            </w:r>
            <w:r w:rsidR="00F3281C">
              <w:rPr>
                <w:rFonts w:ascii="Arial" w:hAnsi="Arial" w:cs="Arial"/>
                <w:b w:val="0"/>
                <w:bCs w:val="0"/>
              </w:rPr>
              <w:t>share and</w:t>
            </w:r>
            <w:r w:rsidR="00435D88">
              <w:rPr>
                <w:rFonts w:ascii="Arial" w:hAnsi="Arial" w:cs="Arial"/>
                <w:b w:val="0"/>
                <w:bCs w:val="0"/>
              </w:rPr>
              <w:t xml:space="preserve"> might alter the industry development. Therefore, governments pose regulations such as licensing and capital requiring the entities </w:t>
            </w:r>
            <w:r w:rsidR="00F3281C">
              <w:rPr>
                <w:rFonts w:ascii="Arial" w:hAnsi="Arial" w:cs="Arial"/>
                <w:b w:val="0"/>
                <w:bCs w:val="0"/>
              </w:rPr>
              <w:t>to</w:t>
            </w:r>
            <w:r w:rsidR="00435D88">
              <w:rPr>
                <w:rFonts w:ascii="Arial" w:hAnsi="Arial" w:cs="Arial"/>
                <w:b w:val="0"/>
                <w:bCs w:val="0"/>
              </w:rPr>
              <w:t xml:space="preserve"> prevent the market from overcrowding with non-quality service (McGahan, 2004).</w:t>
            </w:r>
          </w:p>
          <w:p w14:paraId="0994092C" w14:textId="77777777" w:rsidR="009E45D5" w:rsidRPr="000926AA" w:rsidRDefault="009E45D5" w:rsidP="0054140F">
            <w:pPr>
              <w:spacing w:line="360" w:lineRule="auto"/>
              <w:rPr>
                <w:rFonts w:ascii="Arial" w:hAnsi="Arial" w:cs="Arial"/>
                <w:b w:val="0"/>
                <w:bCs w:val="0"/>
              </w:rPr>
            </w:pPr>
          </w:p>
          <w:p w14:paraId="3936E0C1" w14:textId="64008EDD" w:rsidR="009E45D5" w:rsidRPr="000926AA" w:rsidRDefault="009E45D5" w:rsidP="0054140F">
            <w:pPr>
              <w:spacing w:line="360" w:lineRule="auto"/>
              <w:rPr>
                <w:rFonts w:ascii="Arial" w:hAnsi="Arial" w:cs="Arial"/>
                <w:b w:val="0"/>
                <w:bCs w:val="0"/>
              </w:rPr>
            </w:pPr>
            <w:r w:rsidRPr="000926AA">
              <w:rPr>
                <w:rFonts w:ascii="Arial" w:hAnsi="Arial" w:cs="Arial"/>
                <w:b w:val="0"/>
                <w:bCs w:val="0"/>
              </w:rPr>
              <w:t>Threat of substitutes</w:t>
            </w:r>
          </w:p>
          <w:p w14:paraId="047592B3" w14:textId="2D898B69" w:rsidR="009E45D5" w:rsidRPr="000926AA" w:rsidRDefault="009E45D5" w:rsidP="0054140F">
            <w:pPr>
              <w:spacing w:line="360" w:lineRule="auto"/>
              <w:rPr>
                <w:rFonts w:ascii="Arial" w:hAnsi="Arial" w:cs="Arial"/>
                <w:b w:val="0"/>
                <w:bCs w:val="0"/>
              </w:rPr>
            </w:pPr>
          </w:p>
          <w:p w14:paraId="10B5FF55" w14:textId="10558CFE" w:rsidR="009E45D5" w:rsidRDefault="00435D88" w:rsidP="002707EC">
            <w:pPr>
              <w:spacing w:line="360" w:lineRule="auto"/>
              <w:jc w:val="both"/>
              <w:rPr>
                <w:rFonts w:ascii="Arial" w:hAnsi="Arial" w:cs="Arial"/>
                <w:b w:val="0"/>
                <w:bCs w:val="0"/>
              </w:rPr>
            </w:pPr>
            <w:r>
              <w:rPr>
                <w:rFonts w:ascii="Arial" w:hAnsi="Arial" w:cs="Arial"/>
                <w:b w:val="0"/>
                <w:bCs w:val="0"/>
              </w:rPr>
              <w:t>Substitute products are products or services from another industry which provide the same benefits when purchased</w:t>
            </w:r>
            <w:r w:rsidR="00BE2952">
              <w:rPr>
                <w:rFonts w:ascii="Arial" w:hAnsi="Arial" w:cs="Arial"/>
                <w:b w:val="0"/>
                <w:bCs w:val="0"/>
              </w:rPr>
              <w:t xml:space="preserve"> to the end users and therefore the threat of substitutes is responsible for outlining the competitiveness in terms of structure of the entire industry (Dan, 2013). The substitutes place a ceiling of the prices in the services within the educational field and can challenge the market by declining the profitability potential of the firms (Riley, 2012). Within the following industry, there is a big threat of providing private lessons or online educational activities within the scope of various fields. Therefore, the threat of capturing and attracting potential clients with substitute products is high and Smart Academy should orient toward presenting the most attractive product proposal. </w:t>
            </w:r>
          </w:p>
          <w:p w14:paraId="76DA3A73" w14:textId="77777777" w:rsidR="009E45D5" w:rsidRPr="000926AA" w:rsidRDefault="009E45D5" w:rsidP="0054140F">
            <w:pPr>
              <w:spacing w:line="360" w:lineRule="auto"/>
              <w:rPr>
                <w:rFonts w:ascii="Arial" w:hAnsi="Arial" w:cs="Arial"/>
                <w:b w:val="0"/>
                <w:bCs w:val="0"/>
              </w:rPr>
            </w:pPr>
          </w:p>
          <w:p w14:paraId="7240A65E" w14:textId="6B8B1AC3" w:rsidR="009E45D5" w:rsidRPr="000926AA" w:rsidRDefault="009E45D5" w:rsidP="0054140F">
            <w:pPr>
              <w:spacing w:line="360" w:lineRule="auto"/>
              <w:rPr>
                <w:rFonts w:ascii="Arial" w:hAnsi="Arial" w:cs="Arial"/>
                <w:b w:val="0"/>
                <w:bCs w:val="0"/>
              </w:rPr>
            </w:pPr>
            <w:r w:rsidRPr="000926AA">
              <w:rPr>
                <w:rFonts w:ascii="Arial" w:hAnsi="Arial" w:cs="Arial"/>
                <w:b w:val="0"/>
                <w:bCs w:val="0"/>
              </w:rPr>
              <w:t>Bargaining power of customers</w:t>
            </w:r>
          </w:p>
          <w:p w14:paraId="528EAABE" w14:textId="46391743" w:rsidR="009E45D5" w:rsidRPr="000926AA" w:rsidRDefault="009E45D5" w:rsidP="0054140F">
            <w:pPr>
              <w:spacing w:line="360" w:lineRule="auto"/>
              <w:rPr>
                <w:rFonts w:ascii="Arial" w:hAnsi="Arial" w:cs="Arial"/>
                <w:b w:val="0"/>
                <w:bCs w:val="0"/>
              </w:rPr>
            </w:pPr>
          </w:p>
          <w:p w14:paraId="173E2FD2" w14:textId="6D412D6B" w:rsidR="009E45D5" w:rsidRDefault="00AF520B" w:rsidP="002707EC">
            <w:pPr>
              <w:spacing w:line="360" w:lineRule="auto"/>
              <w:jc w:val="both"/>
              <w:rPr>
                <w:rFonts w:ascii="Arial" w:hAnsi="Arial" w:cs="Arial"/>
                <w:b w:val="0"/>
                <w:bCs w:val="0"/>
              </w:rPr>
            </w:pPr>
            <w:r>
              <w:rPr>
                <w:rFonts w:ascii="Arial" w:hAnsi="Arial" w:cs="Arial"/>
                <w:b w:val="0"/>
                <w:bCs w:val="0"/>
              </w:rPr>
              <w:t xml:space="preserve">The bargaining power of potential customers poses the basis of pressuring the businesses to give to customers higher quality and better serviced products at competitive </w:t>
            </w:r>
            <w:r w:rsidR="003C3E6A">
              <w:rPr>
                <w:rFonts w:ascii="Arial" w:hAnsi="Arial" w:cs="Arial"/>
                <w:b w:val="0"/>
                <w:bCs w:val="0"/>
              </w:rPr>
              <w:t xml:space="preserve">prices </w:t>
            </w:r>
            <w:r>
              <w:rPr>
                <w:rFonts w:ascii="Arial" w:hAnsi="Arial" w:cs="Arial"/>
                <w:b w:val="0"/>
                <w:bCs w:val="0"/>
              </w:rPr>
              <w:t xml:space="preserve">which reflects negatively upon profitability of the business entity (Alkhafaji, 2003). In this field, customers have </w:t>
            </w:r>
            <w:r w:rsidR="00F3281C">
              <w:rPr>
                <w:rFonts w:ascii="Arial" w:hAnsi="Arial" w:cs="Arial"/>
                <w:b w:val="0"/>
                <w:bCs w:val="0"/>
              </w:rPr>
              <w:t>high</w:t>
            </w:r>
            <w:r>
              <w:rPr>
                <w:rFonts w:ascii="Arial" w:hAnsi="Arial" w:cs="Arial"/>
                <w:b w:val="0"/>
                <w:bCs w:val="0"/>
              </w:rPr>
              <w:t xml:space="preserve"> bargaining power as they are sensitive to price changes and are captivated by the competitiveness of price </w:t>
            </w:r>
            <w:r w:rsidR="003C3E6A">
              <w:rPr>
                <w:rFonts w:ascii="Arial" w:hAnsi="Arial" w:cs="Arial"/>
                <w:b w:val="0"/>
                <w:bCs w:val="0"/>
              </w:rPr>
              <w:t xml:space="preserve">and the offers provided by other educational institutions (Dan, 2013). Therefore, a crucial step for Smart Academy is to follow a strategic pricing strategy </w:t>
            </w:r>
            <w:r w:rsidR="00F3281C">
              <w:rPr>
                <w:rFonts w:ascii="Arial" w:hAnsi="Arial" w:cs="Arial"/>
                <w:b w:val="0"/>
                <w:bCs w:val="0"/>
              </w:rPr>
              <w:t>to</w:t>
            </w:r>
            <w:r w:rsidR="003C3E6A">
              <w:rPr>
                <w:rFonts w:ascii="Arial" w:hAnsi="Arial" w:cs="Arial"/>
                <w:b w:val="0"/>
                <w:bCs w:val="0"/>
              </w:rPr>
              <w:t xml:space="preserve"> satisfy the changing perceptions and needs of the consumers and to help streamline their power.</w:t>
            </w:r>
          </w:p>
          <w:p w14:paraId="6F5A470C" w14:textId="2EFFF4DB" w:rsidR="009E45D5" w:rsidRDefault="009E45D5" w:rsidP="0054140F">
            <w:pPr>
              <w:spacing w:line="360" w:lineRule="auto"/>
              <w:rPr>
                <w:rFonts w:ascii="Arial" w:hAnsi="Arial" w:cs="Arial"/>
              </w:rPr>
            </w:pPr>
          </w:p>
          <w:p w14:paraId="2C61529F" w14:textId="2CAB682B" w:rsidR="007E0EED" w:rsidRDefault="007E0EED" w:rsidP="0054140F">
            <w:pPr>
              <w:spacing w:line="360" w:lineRule="auto"/>
              <w:rPr>
                <w:rFonts w:ascii="Arial" w:hAnsi="Arial" w:cs="Arial"/>
              </w:rPr>
            </w:pPr>
          </w:p>
          <w:p w14:paraId="46C7FB42" w14:textId="77777777" w:rsidR="007E0EED" w:rsidRPr="000926AA" w:rsidRDefault="007E0EED" w:rsidP="0054140F">
            <w:pPr>
              <w:spacing w:line="360" w:lineRule="auto"/>
              <w:rPr>
                <w:rFonts w:ascii="Arial" w:hAnsi="Arial" w:cs="Arial"/>
                <w:b w:val="0"/>
                <w:bCs w:val="0"/>
              </w:rPr>
            </w:pPr>
          </w:p>
          <w:p w14:paraId="2D2F1063" w14:textId="16482B42" w:rsidR="009E45D5" w:rsidRPr="000926AA" w:rsidRDefault="009E45D5" w:rsidP="0054140F">
            <w:pPr>
              <w:spacing w:line="360" w:lineRule="auto"/>
              <w:rPr>
                <w:rFonts w:ascii="Arial" w:hAnsi="Arial" w:cs="Arial"/>
                <w:b w:val="0"/>
                <w:bCs w:val="0"/>
              </w:rPr>
            </w:pPr>
            <w:r w:rsidRPr="000926AA">
              <w:rPr>
                <w:rFonts w:ascii="Arial" w:hAnsi="Arial" w:cs="Arial"/>
                <w:b w:val="0"/>
                <w:bCs w:val="0"/>
              </w:rPr>
              <w:lastRenderedPageBreak/>
              <w:t>Bargaining power of suppliers</w:t>
            </w:r>
          </w:p>
          <w:p w14:paraId="69B030C1" w14:textId="274B5BA5" w:rsidR="009E45D5" w:rsidRDefault="009E45D5" w:rsidP="0054140F">
            <w:pPr>
              <w:spacing w:line="360" w:lineRule="auto"/>
              <w:rPr>
                <w:rFonts w:ascii="Arial" w:hAnsi="Arial" w:cs="Arial"/>
                <w:b w:val="0"/>
                <w:bCs w:val="0"/>
              </w:rPr>
            </w:pPr>
          </w:p>
          <w:p w14:paraId="60FA5F93" w14:textId="3313D8E2" w:rsidR="009E45D5" w:rsidRDefault="003C3E6A" w:rsidP="002707EC">
            <w:pPr>
              <w:spacing w:line="360" w:lineRule="auto"/>
              <w:jc w:val="both"/>
              <w:rPr>
                <w:rFonts w:ascii="Arial" w:hAnsi="Arial" w:cs="Arial"/>
                <w:b w:val="0"/>
                <w:bCs w:val="0"/>
              </w:rPr>
            </w:pPr>
            <w:r>
              <w:rPr>
                <w:rFonts w:ascii="Arial" w:hAnsi="Arial" w:cs="Arial"/>
                <w:b w:val="0"/>
                <w:bCs w:val="0"/>
              </w:rPr>
              <w:t>Another crucial element which places a pressure on the industry through reduction of quality or availability of products and services or raise in prices is the supplier bargaining power (Mathooko</w:t>
            </w:r>
            <w:r w:rsidR="002707EC">
              <w:rPr>
                <w:rFonts w:ascii="Arial" w:hAnsi="Arial" w:cs="Arial"/>
                <w:b w:val="0"/>
                <w:bCs w:val="0"/>
              </w:rPr>
              <w:t xml:space="preserve"> </w:t>
            </w:r>
            <w:r>
              <w:rPr>
                <w:rFonts w:ascii="Arial" w:hAnsi="Arial" w:cs="Arial"/>
                <w:b w:val="0"/>
                <w:bCs w:val="0"/>
              </w:rPr>
              <w:t>&amp;</w:t>
            </w:r>
            <w:r w:rsidR="002707EC">
              <w:rPr>
                <w:rFonts w:ascii="Arial" w:hAnsi="Arial" w:cs="Arial"/>
                <w:b w:val="0"/>
                <w:bCs w:val="0"/>
              </w:rPr>
              <w:t xml:space="preserve"> </w:t>
            </w:r>
            <w:r>
              <w:rPr>
                <w:rFonts w:ascii="Arial" w:hAnsi="Arial" w:cs="Arial"/>
                <w:b w:val="0"/>
                <w:bCs w:val="0"/>
              </w:rPr>
              <w:t xml:space="preserve">Ogutu, 2015). If suppliers are powerful and take advantage to establish monopoly by charging products expensively and failing to supply in the most effective way, then the businesses might run into huge operational costs (Porter, 2008). The bargaining power of supplier within the educational industry </w:t>
            </w:r>
            <w:r w:rsidR="00774776">
              <w:rPr>
                <w:rFonts w:ascii="Arial" w:hAnsi="Arial" w:cs="Arial"/>
                <w:b w:val="0"/>
                <w:bCs w:val="0"/>
              </w:rPr>
              <w:t>is measured by their concentration in the place of functioning of the business and the expenses which they require for the purchases (</w:t>
            </w:r>
            <w:r w:rsidR="00F3281C">
              <w:rPr>
                <w:rFonts w:ascii="Arial" w:hAnsi="Arial" w:cs="Arial"/>
                <w:b w:val="0"/>
                <w:bCs w:val="0"/>
              </w:rPr>
              <w:t>Grant,</w:t>
            </w:r>
            <w:r w:rsidR="00774776">
              <w:rPr>
                <w:rFonts w:ascii="Arial" w:hAnsi="Arial" w:cs="Arial"/>
                <w:b w:val="0"/>
                <w:bCs w:val="0"/>
              </w:rPr>
              <w:t xml:space="preserve"> 2005). Therefore, Smart Academy can differentiate the base of suppliers </w:t>
            </w:r>
            <w:r w:rsidR="00F3281C">
              <w:rPr>
                <w:rFonts w:ascii="Arial" w:hAnsi="Arial" w:cs="Arial"/>
                <w:b w:val="0"/>
                <w:bCs w:val="0"/>
              </w:rPr>
              <w:t>to</w:t>
            </w:r>
            <w:r w:rsidR="00774776">
              <w:rPr>
                <w:rFonts w:ascii="Arial" w:hAnsi="Arial" w:cs="Arial"/>
                <w:b w:val="0"/>
                <w:bCs w:val="0"/>
              </w:rPr>
              <w:t xml:space="preserve"> ensure that it has an easy and fast access to alternative supplying forces for getting lower prices at the same or better quality when needed to get learning materials or technological products for the activities. </w:t>
            </w:r>
          </w:p>
          <w:p w14:paraId="5A618DD5" w14:textId="77777777" w:rsidR="009E45D5" w:rsidRPr="009E45D5" w:rsidRDefault="009E45D5" w:rsidP="0054140F">
            <w:pPr>
              <w:spacing w:line="360" w:lineRule="auto"/>
              <w:rPr>
                <w:rFonts w:ascii="Arial" w:hAnsi="Arial" w:cs="Arial"/>
              </w:rPr>
            </w:pPr>
          </w:p>
          <w:p w14:paraId="2F7BDC9C" w14:textId="5E03FCF1" w:rsidR="009E45D5" w:rsidRDefault="009E45D5" w:rsidP="0054140F">
            <w:pPr>
              <w:spacing w:line="360" w:lineRule="auto"/>
              <w:rPr>
                <w:rFonts w:ascii="Arial" w:hAnsi="Arial" w:cs="Arial"/>
                <w:b w:val="0"/>
                <w:bCs w:val="0"/>
              </w:rPr>
            </w:pPr>
            <w:r w:rsidRPr="009E45D5">
              <w:rPr>
                <w:rFonts w:ascii="Arial" w:hAnsi="Arial" w:cs="Arial"/>
              </w:rPr>
              <w:t>Competitive Rivalry</w:t>
            </w:r>
            <w:r w:rsidR="002E6FEE">
              <w:rPr>
                <w:rFonts w:ascii="Arial" w:hAnsi="Arial" w:cs="Arial"/>
              </w:rPr>
              <w:t xml:space="preserve"> – main competitors</w:t>
            </w:r>
          </w:p>
          <w:tbl>
            <w:tblPr>
              <w:tblStyle w:val="TableGrid"/>
              <w:tblW w:w="0" w:type="auto"/>
              <w:tblLook w:val="04A0" w:firstRow="1" w:lastRow="0" w:firstColumn="1" w:lastColumn="0" w:noHBand="0" w:noVBand="1"/>
            </w:tblPr>
            <w:tblGrid>
              <w:gridCol w:w="9436"/>
              <w:gridCol w:w="4286"/>
            </w:tblGrid>
            <w:tr w:rsidR="006C7491" w14:paraId="5A753A1A" w14:textId="77777777" w:rsidTr="009E45D5">
              <w:tc>
                <w:tcPr>
                  <w:tcW w:w="2440" w:type="dxa"/>
                </w:tcPr>
                <w:p w14:paraId="773F45D0" w14:textId="3A62FCFC" w:rsidR="006C7491" w:rsidRPr="00E82B94" w:rsidRDefault="006C7491" w:rsidP="0054140F">
                  <w:pPr>
                    <w:spacing w:line="360" w:lineRule="auto"/>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54140F">
                  <w:pPr>
                    <w:spacing w:line="360" w:lineRule="auto"/>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70937230" w14:textId="77777777" w:rsidR="009E45D5" w:rsidRDefault="009E45D5" w:rsidP="0054140F">
                  <w:pPr>
                    <w:spacing w:line="360" w:lineRule="auto"/>
                    <w:rPr>
                      <w:rFonts w:ascii="Arial" w:hAnsi="Arial" w:cs="Arial"/>
                    </w:rPr>
                  </w:pPr>
                  <w:r>
                    <w:rPr>
                      <w:rFonts w:ascii="Arial" w:hAnsi="Arial" w:cs="Arial"/>
                    </w:rPr>
                    <w:t xml:space="preserve">Competitor 1 </w:t>
                  </w:r>
                  <w:r w:rsidR="002E6FEE">
                    <w:rPr>
                      <w:rFonts w:ascii="Arial" w:hAnsi="Arial" w:cs="Arial"/>
                    </w:rPr>
                    <w:t xml:space="preserve">– British Study Centres </w:t>
                  </w:r>
                </w:p>
                <w:p w14:paraId="761EB620" w14:textId="77777777" w:rsidR="00FF5473" w:rsidRDefault="00FF5473" w:rsidP="0054140F">
                  <w:pPr>
                    <w:spacing w:line="360" w:lineRule="auto"/>
                    <w:rPr>
                      <w:rFonts w:ascii="Arial" w:hAnsi="Arial" w:cs="Arial"/>
                      <w:b/>
                      <w:bCs/>
                    </w:rPr>
                  </w:pPr>
                  <w:r>
                    <w:rPr>
                      <w:noProof/>
                      <w:lang w:eastAsia="en-GB"/>
                    </w:rPr>
                    <w:drawing>
                      <wp:inline distT="0" distB="0" distL="0" distR="0" wp14:anchorId="57007BAF" wp14:editId="3C391D1D">
                        <wp:extent cx="1797050" cy="1797050"/>
                        <wp:effectExtent l="0" t="0" r="0" b="0"/>
                        <wp:docPr id="5" name="Picture 5" descr="Astana International University | Teacher Training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stana International University | Teacher Training Case Stud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inline>
                    </w:drawing>
                  </w:r>
                </w:p>
                <w:p w14:paraId="3424AD01" w14:textId="133DEC9A" w:rsidR="00FF5473" w:rsidRDefault="00FF5473" w:rsidP="0054140F">
                  <w:pPr>
                    <w:spacing w:line="360" w:lineRule="auto"/>
                    <w:rPr>
                      <w:rFonts w:ascii="Arial" w:hAnsi="Arial" w:cs="Arial"/>
                      <w:b/>
                      <w:bCs/>
                    </w:rPr>
                  </w:pPr>
                  <w:r>
                    <w:rPr>
                      <w:rFonts w:ascii="Arial" w:hAnsi="Arial" w:cs="Arial"/>
                      <w:b/>
                      <w:bCs/>
                    </w:rPr>
                    <w:lastRenderedPageBreak/>
                    <w:t>Source: BSC, 2022</w:t>
                  </w:r>
                </w:p>
              </w:tc>
              <w:tc>
                <w:tcPr>
                  <w:tcW w:w="11282" w:type="dxa"/>
                </w:tcPr>
                <w:p w14:paraId="7E0DC0EC" w14:textId="65371541" w:rsidR="009E45D5" w:rsidRPr="007E0EED" w:rsidRDefault="002E6FEE" w:rsidP="0054140F">
                  <w:pPr>
                    <w:spacing w:line="360" w:lineRule="auto"/>
                    <w:rPr>
                      <w:rFonts w:ascii="Arial" w:hAnsi="Arial" w:cs="Arial"/>
                    </w:rPr>
                  </w:pPr>
                  <w:r w:rsidRPr="007E0EED">
                    <w:rPr>
                      <w:rFonts w:ascii="Arial" w:hAnsi="Arial" w:cs="Arial"/>
                    </w:rPr>
                    <w:lastRenderedPageBreak/>
                    <w:t xml:space="preserve">They offer a variety of educational services comprising of teacher and corporate trainings, university pathways programmes, student development activities, young </w:t>
                  </w:r>
                  <w:r w:rsidR="00F3281C" w:rsidRPr="007E0EED">
                    <w:rPr>
                      <w:rFonts w:ascii="Arial" w:hAnsi="Arial" w:cs="Arial"/>
                    </w:rPr>
                    <w:t>learners’</w:t>
                  </w:r>
                  <w:r w:rsidRPr="007E0EED">
                    <w:rPr>
                      <w:rFonts w:ascii="Arial" w:hAnsi="Arial" w:cs="Arial"/>
                    </w:rPr>
                    <w:t xml:space="preserve"> initiatives (BSC, 2022). Therefore, to differentiate from them, Smart Academy can diversify the </w:t>
                  </w:r>
                  <w:r w:rsidRPr="007E0EED">
                    <w:rPr>
                      <w:rFonts w:ascii="Arial" w:hAnsi="Arial" w:cs="Arial"/>
                    </w:rPr>
                    <w:lastRenderedPageBreak/>
                    <w:t>service base by providing transformational educational experience with more practical orientation – the same range of courses but transforming each of them through the prism of practicality.</w:t>
                  </w:r>
                </w:p>
              </w:tc>
            </w:tr>
            <w:tr w:rsidR="009E45D5" w14:paraId="3585AE40" w14:textId="77777777" w:rsidTr="009E45D5">
              <w:tc>
                <w:tcPr>
                  <w:tcW w:w="2440" w:type="dxa"/>
                </w:tcPr>
                <w:p w14:paraId="7319932E" w14:textId="4FA4AB87" w:rsidR="009E45D5" w:rsidRDefault="009E45D5" w:rsidP="0054140F">
                  <w:pPr>
                    <w:spacing w:line="360" w:lineRule="auto"/>
                    <w:rPr>
                      <w:rFonts w:ascii="Arial" w:hAnsi="Arial" w:cs="Arial"/>
                    </w:rPr>
                  </w:pPr>
                  <w:r>
                    <w:rPr>
                      <w:rFonts w:ascii="Arial" w:hAnsi="Arial" w:cs="Arial"/>
                    </w:rPr>
                    <w:lastRenderedPageBreak/>
                    <w:t>Competitor 2</w:t>
                  </w:r>
                  <w:r w:rsidR="002E6FEE">
                    <w:rPr>
                      <w:rFonts w:ascii="Arial" w:hAnsi="Arial" w:cs="Arial"/>
                    </w:rPr>
                    <w:t xml:space="preserve"> – First Class Learning</w:t>
                  </w:r>
                </w:p>
                <w:p w14:paraId="38B3A16E" w14:textId="632AE3FD" w:rsidR="00FF5473" w:rsidRDefault="00FF5473" w:rsidP="0054140F">
                  <w:pPr>
                    <w:spacing w:line="360" w:lineRule="auto"/>
                    <w:rPr>
                      <w:rFonts w:ascii="Arial" w:hAnsi="Arial" w:cs="Arial"/>
                      <w:b/>
                      <w:bCs/>
                    </w:rPr>
                  </w:pPr>
                  <w:r>
                    <w:rPr>
                      <w:noProof/>
                      <w:lang w:eastAsia="en-GB"/>
                    </w:rPr>
                    <w:drawing>
                      <wp:inline distT="0" distB="0" distL="0" distR="0" wp14:anchorId="7A991BBA" wp14:editId="4302C877">
                        <wp:extent cx="2051050" cy="2051050"/>
                        <wp:effectExtent l="0" t="0" r="6350" b="6350"/>
                        <wp:docPr id="6" name="Picture 6" descr="First Class Learning Maths &amp; English Tuition, Weston-Super-Mare | Tutoring  - Y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rst Class Learning Maths &amp; English Tuition, Weston-Super-Mare | Tutoring  - Ye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1050" cy="2051050"/>
                                </a:xfrm>
                                <a:prstGeom prst="rect">
                                  <a:avLst/>
                                </a:prstGeom>
                                <a:noFill/>
                                <a:ln>
                                  <a:noFill/>
                                </a:ln>
                              </pic:spPr>
                            </pic:pic>
                          </a:graphicData>
                        </a:graphic>
                      </wp:inline>
                    </w:drawing>
                  </w:r>
                </w:p>
                <w:p w14:paraId="08BD7648" w14:textId="5CD154D3" w:rsidR="009E45D5" w:rsidRDefault="00FF5473" w:rsidP="0054140F">
                  <w:pPr>
                    <w:spacing w:line="360" w:lineRule="auto"/>
                    <w:rPr>
                      <w:rFonts w:ascii="Arial" w:hAnsi="Arial" w:cs="Arial"/>
                      <w:b/>
                      <w:bCs/>
                    </w:rPr>
                  </w:pPr>
                  <w:r>
                    <w:rPr>
                      <w:rFonts w:ascii="Arial" w:hAnsi="Arial" w:cs="Arial"/>
                      <w:b/>
                      <w:bCs/>
                    </w:rPr>
                    <w:t>Source: FCL, 2022</w:t>
                  </w:r>
                </w:p>
              </w:tc>
              <w:tc>
                <w:tcPr>
                  <w:tcW w:w="11282" w:type="dxa"/>
                </w:tcPr>
                <w:p w14:paraId="676F57BC" w14:textId="5817BCD7" w:rsidR="009E45D5" w:rsidRDefault="002E6FEE" w:rsidP="0054140F">
                  <w:pPr>
                    <w:spacing w:line="360" w:lineRule="auto"/>
                    <w:rPr>
                      <w:rFonts w:ascii="Arial" w:hAnsi="Arial" w:cs="Arial"/>
                      <w:b/>
                      <w:bCs/>
                    </w:rPr>
                  </w:pPr>
                  <w:r w:rsidRPr="007E0EED">
                    <w:rPr>
                      <w:rFonts w:ascii="Arial" w:hAnsi="Arial" w:cs="Arial"/>
                    </w:rPr>
                    <w:t xml:space="preserve">The second competitor’s operational activity is </w:t>
                  </w:r>
                  <w:r w:rsidR="00F3281C" w:rsidRPr="007E0EED">
                    <w:rPr>
                      <w:rFonts w:ascii="Arial" w:hAnsi="Arial" w:cs="Arial"/>
                    </w:rPr>
                    <w:t>focused</w:t>
                  </w:r>
                  <w:r w:rsidRPr="007E0EED">
                    <w:rPr>
                      <w:rFonts w:ascii="Arial" w:hAnsi="Arial" w:cs="Arial"/>
                    </w:rPr>
                    <w:t xml:space="preserve"> on holistic student focus with a detail towards Maths and English education (FCL, 2022). </w:t>
                  </w:r>
                  <w:r w:rsidR="00F3281C" w:rsidRPr="007E0EED">
                    <w:rPr>
                      <w:rFonts w:ascii="Arial" w:hAnsi="Arial" w:cs="Arial"/>
                    </w:rPr>
                    <w:t>To</w:t>
                  </w:r>
                  <w:r w:rsidRPr="007E0EED">
                    <w:rPr>
                      <w:rFonts w:ascii="Arial" w:hAnsi="Arial" w:cs="Arial"/>
                    </w:rPr>
                    <w:t xml:space="preserve"> compete with this rival, Smart Academy is going to deliver </w:t>
                  </w:r>
                  <w:r w:rsidR="00F3281C" w:rsidRPr="007E0EED">
                    <w:rPr>
                      <w:rFonts w:ascii="Arial" w:hAnsi="Arial" w:cs="Arial"/>
                    </w:rPr>
                    <w:t>a vast range</w:t>
                  </w:r>
                  <w:r w:rsidRPr="007E0EED">
                    <w:rPr>
                      <w:rFonts w:ascii="Arial" w:hAnsi="Arial" w:cs="Arial"/>
                    </w:rPr>
                    <w:t xml:space="preserve"> of</w:t>
                  </w:r>
                  <w:r w:rsidR="009E169E" w:rsidRPr="007E0EED">
                    <w:rPr>
                      <w:rFonts w:ascii="Arial" w:hAnsi="Arial" w:cs="Arial"/>
                    </w:rPr>
                    <w:t xml:space="preserve"> specialized products -</w:t>
                  </w:r>
                  <w:r w:rsidRPr="007E0EED">
                    <w:rPr>
                      <w:rFonts w:ascii="Arial" w:hAnsi="Arial" w:cs="Arial"/>
                    </w:rPr>
                    <w:t xml:space="preserve"> subject </w:t>
                  </w:r>
                  <w:r w:rsidR="004936BD" w:rsidRPr="007E0EED">
                    <w:rPr>
                      <w:rFonts w:ascii="Arial" w:hAnsi="Arial" w:cs="Arial"/>
                    </w:rPr>
                    <w:t xml:space="preserve">and courses </w:t>
                  </w:r>
                  <w:r w:rsidRPr="007E0EED">
                    <w:rPr>
                      <w:rFonts w:ascii="Arial" w:hAnsi="Arial" w:cs="Arial"/>
                    </w:rPr>
                    <w:t>variety</w:t>
                  </w:r>
                  <w:r w:rsidR="004936BD" w:rsidRPr="007E0EED">
                    <w:rPr>
                      <w:rFonts w:ascii="Arial" w:hAnsi="Arial" w:cs="Arial"/>
                    </w:rPr>
                    <w:t xml:space="preserve"> in student and professional orientation fields</w:t>
                  </w:r>
                  <w:r w:rsidR="009E169E" w:rsidRPr="007E0EED">
                    <w:rPr>
                      <w:rFonts w:ascii="Arial" w:hAnsi="Arial" w:cs="Arial"/>
                    </w:rPr>
                    <w:t>-</w:t>
                  </w:r>
                  <w:r w:rsidRPr="007E0EED">
                    <w:rPr>
                      <w:rFonts w:ascii="Arial" w:hAnsi="Arial" w:cs="Arial"/>
                    </w:rPr>
                    <w:t xml:space="preserve"> and </w:t>
                  </w:r>
                  <w:r w:rsidR="009E169E" w:rsidRPr="007E0EED">
                    <w:rPr>
                      <w:rFonts w:ascii="Arial" w:hAnsi="Arial" w:cs="Arial"/>
                    </w:rPr>
                    <w:t>core competency of teacher</w:t>
                  </w:r>
                  <w:r w:rsidR="004936BD" w:rsidRPr="007E0EED">
                    <w:rPr>
                      <w:rFonts w:ascii="Arial" w:hAnsi="Arial" w:cs="Arial"/>
                    </w:rPr>
                    <w:t xml:space="preserve">. Another differentiation technique which can be adopted is to stablish a free skills assessment testing to attract more potential consumers as the one in FCL Academy is paid and </w:t>
                  </w:r>
                  <w:r w:rsidR="004936BD" w:rsidRPr="007E0EED">
                    <w:rPr>
                      <w:rFonts w:ascii="Arial" w:hAnsi="Arial" w:cs="Arial"/>
                    </w:rPr>
                    <w:lastRenderedPageBreak/>
                    <w:t>often fully booked.</w:t>
                  </w:r>
                  <w:r w:rsidR="004936BD">
                    <w:rPr>
                      <w:rFonts w:ascii="Arial" w:hAnsi="Arial" w:cs="Arial"/>
                      <w:b/>
                      <w:bCs/>
                    </w:rPr>
                    <w:t xml:space="preserve"> </w:t>
                  </w:r>
                </w:p>
              </w:tc>
            </w:tr>
            <w:tr w:rsidR="009E45D5" w14:paraId="7CB08CC4" w14:textId="77777777" w:rsidTr="009E45D5">
              <w:tc>
                <w:tcPr>
                  <w:tcW w:w="2440" w:type="dxa"/>
                </w:tcPr>
                <w:p w14:paraId="37304F70" w14:textId="4216B1E6" w:rsidR="009E45D5" w:rsidRDefault="009E45D5" w:rsidP="0054140F">
                  <w:pPr>
                    <w:spacing w:line="360" w:lineRule="auto"/>
                    <w:rPr>
                      <w:rFonts w:ascii="Arial" w:hAnsi="Arial" w:cs="Arial"/>
                      <w:b/>
                      <w:bCs/>
                    </w:rPr>
                  </w:pPr>
                  <w:r>
                    <w:rPr>
                      <w:rFonts w:ascii="Arial" w:hAnsi="Arial" w:cs="Arial"/>
                    </w:rPr>
                    <w:lastRenderedPageBreak/>
                    <w:t>Competitor 3</w:t>
                  </w:r>
                  <w:r w:rsidR="004936BD">
                    <w:rPr>
                      <w:rFonts w:ascii="Arial" w:hAnsi="Arial" w:cs="Arial"/>
                    </w:rPr>
                    <w:t xml:space="preserve"> – The Learning Academy</w:t>
                  </w:r>
                </w:p>
                <w:p w14:paraId="2D94D75C" w14:textId="6AC42D78" w:rsidR="00FF5473" w:rsidRDefault="00FF5473" w:rsidP="0054140F">
                  <w:pPr>
                    <w:spacing w:line="360" w:lineRule="auto"/>
                    <w:rPr>
                      <w:noProof/>
                      <w:lang w:eastAsia="en-GB"/>
                    </w:rPr>
                  </w:pPr>
                </w:p>
                <w:p w14:paraId="3A4C9974" w14:textId="77777777" w:rsidR="009E45D5" w:rsidRDefault="00FF5473" w:rsidP="00FF5473">
                  <w:pPr>
                    <w:spacing w:line="360" w:lineRule="auto"/>
                    <w:jc w:val="center"/>
                    <w:rPr>
                      <w:rFonts w:ascii="Arial" w:hAnsi="Arial" w:cs="Arial"/>
                      <w:b/>
                      <w:bCs/>
                    </w:rPr>
                  </w:pPr>
                  <w:r>
                    <w:rPr>
                      <w:noProof/>
                      <w:lang w:eastAsia="en-GB"/>
                    </w:rPr>
                    <w:drawing>
                      <wp:inline distT="0" distB="0" distL="0" distR="0" wp14:anchorId="12E23ABD" wp14:editId="61B9BD02">
                        <wp:extent cx="5854700" cy="1765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32587" r="1390" b="10779"/>
                                <a:stretch/>
                              </pic:blipFill>
                              <pic:spPr bwMode="auto">
                                <a:xfrm>
                                  <a:off x="0" y="0"/>
                                  <a:ext cx="5860962" cy="1767188"/>
                                </a:xfrm>
                                <a:prstGeom prst="rect">
                                  <a:avLst/>
                                </a:prstGeom>
                                <a:ln>
                                  <a:noFill/>
                                </a:ln>
                                <a:extLst>
                                  <a:ext uri="{53640926-AAD7-44D8-BBD7-CCE9431645EC}">
                                    <a14:shadowObscured xmlns:a14="http://schemas.microsoft.com/office/drawing/2010/main"/>
                                  </a:ext>
                                </a:extLst>
                              </pic:spPr>
                            </pic:pic>
                          </a:graphicData>
                        </a:graphic>
                      </wp:inline>
                    </w:drawing>
                  </w:r>
                </w:p>
                <w:p w14:paraId="647A96C1" w14:textId="27A7C884" w:rsidR="00FF5473" w:rsidRDefault="00FF5473" w:rsidP="00FF5473">
                  <w:pPr>
                    <w:spacing w:line="360" w:lineRule="auto"/>
                    <w:jc w:val="center"/>
                    <w:rPr>
                      <w:rFonts w:ascii="Arial" w:hAnsi="Arial" w:cs="Arial"/>
                      <w:b/>
                      <w:bCs/>
                    </w:rPr>
                  </w:pPr>
                  <w:r>
                    <w:rPr>
                      <w:rFonts w:ascii="Arial" w:hAnsi="Arial" w:cs="Arial"/>
                      <w:b/>
                      <w:bCs/>
                    </w:rPr>
                    <w:t>Source: TLA, 2022</w:t>
                  </w:r>
                </w:p>
              </w:tc>
              <w:tc>
                <w:tcPr>
                  <w:tcW w:w="11282" w:type="dxa"/>
                </w:tcPr>
                <w:p w14:paraId="4DF64B38" w14:textId="1C50083A" w:rsidR="004936BD" w:rsidRPr="007E0EED" w:rsidRDefault="004936BD" w:rsidP="0054140F">
                  <w:pPr>
                    <w:spacing w:line="360" w:lineRule="auto"/>
                    <w:rPr>
                      <w:rFonts w:ascii="Arial" w:hAnsi="Arial" w:cs="Arial"/>
                    </w:rPr>
                  </w:pPr>
                  <w:r w:rsidRPr="007E0EED">
                    <w:rPr>
                      <w:rFonts w:ascii="Arial" w:hAnsi="Arial" w:cs="Arial"/>
                    </w:rPr>
                    <w:t xml:space="preserve">They are primarily concentrated toward offering high quality educational services for young individuals studying </w:t>
                  </w:r>
                  <w:r w:rsidR="00F3281C" w:rsidRPr="007E0EED">
                    <w:rPr>
                      <w:rFonts w:ascii="Arial" w:hAnsi="Arial" w:cs="Arial"/>
                    </w:rPr>
                    <w:t>according to</w:t>
                  </w:r>
                  <w:r w:rsidRPr="007E0EED">
                    <w:rPr>
                      <w:rFonts w:ascii="Arial" w:hAnsi="Arial" w:cs="Arial"/>
                    </w:rPr>
                    <w:t xml:space="preserve"> GCSE and A Level Programmes in different subjects as Law, Philosophy, History, English, Politics, Economics (Learning Academy 2020, 2022). </w:t>
                  </w:r>
                  <w:r w:rsidR="00E75AD1" w:rsidRPr="007E0EED">
                    <w:rPr>
                      <w:rFonts w:ascii="Arial" w:hAnsi="Arial" w:cs="Arial"/>
                    </w:rPr>
                    <w:t xml:space="preserve">To differentiate from them, Smart Academy expands the age category by taking children from the smallest ages and following them through their cognitive development path until late ages. The intention is to focus on broader target auditory and to be capable in establishing learning pathways for every demand –from smallest to the oldest. </w:t>
                  </w:r>
                </w:p>
              </w:tc>
            </w:tr>
          </w:tbl>
          <w:p w14:paraId="17CA34BF" w14:textId="03E67971" w:rsidR="00A44A0A" w:rsidRDefault="00A44A0A" w:rsidP="0054140F">
            <w:pPr>
              <w:spacing w:line="360" w:lineRule="auto"/>
            </w:pPr>
          </w:p>
        </w:tc>
      </w:tr>
    </w:tbl>
    <w:p w14:paraId="6933F0A4" w14:textId="00FEF151" w:rsidR="00E75AD1" w:rsidRDefault="00E75AD1" w:rsidP="0054140F">
      <w:pPr>
        <w:spacing w:line="360" w:lineRule="auto"/>
      </w:pPr>
    </w:p>
    <w:p w14:paraId="4F7C57D6" w14:textId="77777777" w:rsidR="007E0EED" w:rsidRDefault="007E0EED" w:rsidP="0054140F">
      <w:pPr>
        <w:spacing w:line="360" w:lineRule="auto"/>
      </w:pPr>
    </w:p>
    <w:tbl>
      <w:tblPr>
        <w:tblStyle w:val="GridTable6Colorful1"/>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54140F">
            <w:pPr>
              <w:spacing w:line="360" w:lineRule="auto"/>
              <w:rPr>
                <w:rFonts w:ascii="Arial" w:hAnsi="Arial" w:cs="Arial"/>
                <w:b w:val="0"/>
                <w:bCs w:val="0"/>
              </w:rPr>
            </w:pPr>
            <w:r>
              <w:rPr>
                <w:rFonts w:ascii="Arial" w:hAnsi="Arial" w:cs="Arial"/>
              </w:rPr>
              <w:lastRenderedPageBreak/>
              <w:t xml:space="preserve">OPERATIONS AND MANAGEMENT TEAM </w:t>
            </w:r>
          </w:p>
          <w:p w14:paraId="452F57D3" w14:textId="46BB283A" w:rsidR="006C7491" w:rsidRPr="00FC47CA" w:rsidRDefault="009E45D5" w:rsidP="0054140F">
            <w:pPr>
              <w:spacing w:line="360" w:lineRule="auto"/>
              <w:rPr>
                <w:rFonts w:ascii="Arial" w:hAnsi="Arial" w:cs="Arial"/>
              </w:rPr>
            </w:pPr>
            <w:r w:rsidRPr="00DA1298">
              <w:rPr>
                <w:rFonts w:ascii="Arial" w:hAnsi="Arial" w:cs="Arial"/>
              </w:rPr>
              <w:t>OPERATIONS</w:t>
            </w:r>
          </w:p>
          <w:p w14:paraId="38B4B35A" w14:textId="76122C8D" w:rsidR="00BC05DE" w:rsidRDefault="009E169E" w:rsidP="002707EC">
            <w:pPr>
              <w:spacing w:line="360" w:lineRule="auto"/>
              <w:jc w:val="both"/>
              <w:rPr>
                <w:rFonts w:ascii="Arial" w:hAnsi="Arial" w:cs="Arial"/>
                <w:b w:val="0"/>
                <w:bCs w:val="0"/>
              </w:rPr>
            </w:pPr>
            <w:r>
              <w:rPr>
                <w:rFonts w:ascii="Arial" w:hAnsi="Arial" w:cs="Arial"/>
                <w:b w:val="0"/>
                <w:bCs w:val="0"/>
              </w:rPr>
              <w:t xml:space="preserve">The business process begins with equipping the academy with machines, technological </w:t>
            </w:r>
            <w:r w:rsidR="00F3281C">
              <w:rPr>
                <w:rFonts w:ascii="Arial" w:hAnsi="Arial" w:cs="Arial"/>
                <w:b w:val="0"/>
                <w:bCs w:val="0"/>
              </w:rPr>
              <w:t>products,</w:t>
            </w:r>
            <w:r>
              <w:rPr>
                <w:rFonts w:ascii="Arial" w:hAnsi="Arial" w:cs="Arial"/>
                <w:b w:val="0"/>
                <w:bCs w:val="0"/>
              </w:rPr>
              <w:t xml:space="preserve"> and supplements. The suppliers are big competitive companies which distribute educational materials at competitive prices. Purchasing school supplies and services online is a strategy to minimize the initial costs of operations. Apart from school materials, technological equipment in terms of interactive boards and displays, projectors, </w:t>
            </w:r>
            <w:r w:rsidR="00BC05DE">
              <w:rPr>
                <w:rFonts w:ascii="Arial" w:hAnsi="Arial" w:cs="Arial"/>
                <w:b w:val="0"/>
                <w:bCs w:val="0"/>
              </w:rPr>
              <w:t xml:space="preserve">VR glasses, </w:t>
            </w:r>
            <w:r>
              <w:rPr>
                <w:rFonts w:ascii="Arial" w:hAnsi="Arial" w:cs="Arial"/>
                <w:b w:val="0"/>
                <w:bCs w:val="0"/>
              </w:rPr>
              <w:t xml:space="preserve">computer-based systems, providers and learning platforms will be bought </w:t>
            </w:r>
            <w:r w:rsidR="00BC05DE">
              <w:rPr>
                <w:rFonts w:ascii="Arial" w:hAnsi="Arial" w:cs="Arial"/>
                <w:b w:val="0"/>
                <w:bCs w:val="0"/>
              </w:rPr>
              <w:t xml:space="preserve">also online from Optoma, Baloo Learning and Edtech UK and will be delivered through their delivery systems to the production site. Competitive and </w:t>
            </w:r>
            <w:r w:rsidR="00F3281C">
              <w:rPr>
                <w:rFonts w:ascii="Arial" w:hAnsi="Arial" w:cs="Arial"/>
                <w:b w:val="0"/>
                <w:bCs w:val="0"/>
              </w:rPr>
              <w:t>highly qualified</w:t>
            </w:r>
            <w:r w:rsidR="00BC05DE">
              <w:rPr>
                <w:rFonts w:ascii="Arial" w:hAnsi="Arial" w:cs="Arial"/>
                <w:b w:val="0"/>
                <w:bCs w:val="0"/>
              </w:rPr>
              <w:t xml:space="preserve"> employees will then be hired to provide the services needed. In the academy itself, those materials will be integrated within the practice of the teachers and professors who will apply them in their modern and innovative teaching practices</w:t>
            </w:r>
            <w:r w:rsidR="00F3281C">
              <w:rPr>
                <w:rFonts w:ascii="Arial" w:hAnsi="Arial" w:cs="Arial"/>
                <w:b w:val="0"/>
                <w:bCs w:val="0"/>
              </w:rPr>
              <w:t xml:space="preserve">. </w:t>
            </w:r>
            <w:r w:rsidR="00BC05DE">
              <w:rPr>
                <w:rFonts w:ascii="Arial" w:hAnsi="Arial" w:cs="Arial"/>
                <w:b w:val="0"/>
                <w:bCs w:val="0"/>
              </w:rPr>
              <w:t xml:space="preserve">Professionals from other countries will be assigned to assist the processes online by providing expertise knowledge in specialized fields of education. </w:t>
            </w:r>
          </w:p>
          <w:p w14:paraId="2278853F" w14:textId="049C8D45" w:rsidR="006C7491" w:rsidRDefault="006C7491" w:rsidP="0054140F">
            <w:pPr>
              <w:spacing w:line="360" w:lineRule="auto"/>
              <w:rPr>
                <w:rFonts w:ascii="Arial" w:hAnsi="Arial" w:cs="Arial"/>
                <w:i/>
              </w:rPr>
            </w:pPr>
          </w:p>
          <w:p w14:paraId="560BBFDD" w14:textId="5760077B" w:rsidR="006C7491" w:rsidRPr="006C7491" w:rsidRDefault="006C7491" w:rsidP="0054140F">
            <w:pPr>
              <w:spacing w:line="360" w:lineRule="auto"/>
              <w:rPr>
                <w:rFonts w:ascii="Arial" w:hAnsi="Arial" w:cs="Arial"/>
                <w:iCs/>
              </w:rPr>
            </w:pPr>
            <w:r w:rsidRPr="006C7491">
              <w:rPr>
                <w:rFonts w:ascii="Arial" w:hAnsi="Arial" w:cs="Arial"/>
              </w:rPr>
              <w:t>How would you generate revenue for your business?</w:t>
            </w:r>
            <w:r w:rsidR="002707EC">
              <w:rPr>
                <w:rFonts w:ascii="Arial" w:hAnsi="Arial" w:cs="Arial"/>
              </w:rPr>
              <w:t xml:space="preserve"> </w:t>
            </w:r>
            <w:r>
              <w:rPr>
                <w:rFonts w:ascii="Arial" w:hAnsi="Arial" w:cs="Arial"/>
              </w:rPr>
              <w:t>How would you prevent loss of revenue?</w:t>
            </w:r>
          </w:p>
          <w:p w14:paraId="79790D84" w14:textId="77777777" w:rsidR="009E45D5" w:rsidRDefault="009E45D5" w:rsidP="0054140F">
            <w:pPr>
              <w:spacing w:line="360" w:lineRule="auto"/>
              <w:rPr>
                <w:rFonts w:ascii="Arial" w:hAnsi="Arial" w:cs="Arial"/>
              </w:rPr>
            </w:pPr>
          </w:p>
          <w:p w14:paraId="535D9007" w14:textId="76518231" w:rsidR="009E45D5" w:rsidRDefault="00A551CF" w:rsidP="00862975">
            <w:pPr>
              <w:spacing w:line="360" w:lineRule="auto"/>
              <w:jc w:val="both"/>
              <w:rPr>
                <w:rFonts w:ascii="Arial" w:hAnsi="Arial" w:cs="Arial"/>
              </w:rPr>
            </w:pPr>
            <w:r>
              <w:rPr>
                <w:rFonts w:ascii="Arial" w:hAnsi="Arial" w:cs="Arial"/>
                <w:b w:val="0"/>
                <w:bCs w:val="0"/>
              </w:rPr>
              <w:t>To generate the wanted levels of revenue, Smart Academy integrates sales strategy for generation of income and profits fro</w:t>
            </w:r>
            <w:r w:rsidR="00A726CD">
              <w:rPr>
                <w:rFonts w:ascii="Arial" w:hAnsi="Arial" w:cs="Arial"/>
                <w:b w:val="0"/>
                <w:bCs w:val="0"/>
              </w:rPr>
              <w:t xml:space="preserve">m the operation of the centre by selling the products both on-site and online and engaging in direct marketing and advertising approach </w:t>
            </w:r>
            <w:r w:rsidR="00F3281C">
              <w:rPr>
                <w:rFonts w:ascii="Arial" w:hAnsi="Arial" w:cs="Arial"/>
                <w:b w:val="0"/>
                <w:bCs w:val="0"/>
              </w:rPr>
              <w:t>to</w:t>
            </w:r>
            <w:r w:rsidR="00A726CD">
              <w:rPr>
                <w:rFonts w:ascii="Arial" w:hAnsi="Arial" w:cs="Arial"/>
                <w:b w:val="0"/>
                <w:bCs w:val="0"/>
              </w:rPr>
              <w:t xml:space="preserve"> spread awareness and encourage more people to make a purchasing decision. To prevent losses of revenues, the company will constantly innovate to supply the newest educational trends on the market. </w:t>
            </w:r>
          </w:p>
          <w:p w14:paraId="2FFC85B7" w14:textId="70429B69" w:rsidR="009330BF" w:rsidRDefault="009330BF" w:rsidP="00862975">
            <w:pPr>
              <w:spacing w:line="360" w:lineRule="auto"/>
              <w:jc w:val="both"/>
              <w:rPr>
                <w:rFonts w:ascii="Arial" w:hAnsi="Arial" w:cs="Arial"/>
                <w:b w:val="0"/>
                <w:bCs w:val="0"/>
              </w:rPr>
            </w:pPr>
          </w:p>
          <w:p w14:paraId="4650FB50" w14:textId="77777777" w:rsidR="007E0EED" w:rsidRDefault="007E0EED" w:rsidP="00862975">
            <w:pPr>
              <w:spacing w:line="360" w:lineRule="auto"/>
              <w:jc w:val="both"/>
              <w:rPr>
                <w:rFonts w:ascii="Arial" w:hAnsi="Arial" w:cs="Arial"/>
              </w:rPr>
            </w:pPr>
          </w:p>
          <w:p w14:paraId="5B66E04D" w14:textId="2BC602C2" w:rsidR="0010326D" w:rsidRDefault="0010326D" w:rsidP="00862975">
            <w:pPr>
              <w:spacing w:line="360" w:lineRule="auto"/>
              <w:jc w:val="both"/>
              <w:rPr>
                <w:rFonts w:ascii="Arial" w:hAnsi="Arial" w:cs="Arial"/>
              </w:rPr>
            </w:pPr>
          </w:p>
          <w:p w14:paraId="66648605" w14:textId="77777777" w:rsidR="007E0EED" w:rsidRPr="00862975" w:rsidRDefault="007E0EED" w:rsidP="00862975">
            <w:pPr>
              <w:spacing w:line="360" w:lineRule="auto"/>
              <w:jc w:val="both"/>
              <w:rPr>
                <w:rFonts w:ascii="Arial" w:hAnsi="Arial" w:cs="Arial"/>
                <w:b w:val="0"/>
                <w:bCs w:val="0"/>
              </w:rPr>
            </w:pPr>
          </w:p>
          <w:p w14:paraId="7690C517" w14:textId="652C8EE2" w:rsidR="009E45D5" w:rsidRDefault="009E45D5" w:rsidP="0054140F">
            <w:pPr>
              <w:spacing w:line="360" w:lineRule="auto"/>
              <w:rPr>
                <w:rFonts w:ascii="Arial" w:hAnsi="Arial" w:cs="Arial"/>
                <w:b w:val="0"/>
                <w:bCs w:val="0"/>
              </w:rPr>
            </w:pPr>
            <w:r>
              <w:rPr>
                <w:rFonts w:ascii="Arial" w:hAnsi="Arial" w:cs="Arial"/>
              </w:rPr>
              <w:lastRenderedPageBreak/>
              <w:t>MANAGEMENT TEAM</w:t>
            </w:r>
            <w:r w:rsidR="002707EC">
              <w:rPr>
                <w:rFonts w:ascii="Arial" w:hAnsi="Arial" w:cs="Arial"/>
              </w:rPr>
              <w:t xml:space="preserve"> (Martins, 2019)</w:t>
            </w: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54140F">
                  <w:pPr>
                    <w:spacing w:line="360" w:lineRule="auto"/>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54140F">
                  <w:pPr>
                    <w:spacing w:line="360" w:lineRule="auto"/>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54140F">
                  <w:pPr>
                    <w:spacing w:line="360" w:lineRule="auto"/>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76E2B0CB" w:rsidR="006C7491" w:rsidRDefault="00A726CD" w:rsidP="0054140F">
                  <w:pPr>
                    <w:spacing w:line="360" w:lineRule="auto"/>
                    <w:rPr>
                      <w:rFonts w:ascii="Arial" w:hAnsi="Arial" w:cs="Arial"/>
                    </w:rPr>
                  </w:pPr>
                  <w:r>
                    <w:rPr>
                      <w:rFonts w:ascii="Arial" w:hAnsi="Arial" w:cs="Arial"/>
                    </w:rPr>
                    <w:t xml:space="preserve">Head of the </w:t>
                  </w:r>
                  <w:r w:rsidR="00F3281C">
                    <w:rPr>
                      <w:rFonts w:ascii="Arial" w:hAnsi="Arial" w:cs="Arial"/>
                    </w:rPr>
                    <w:t>Centre</w:t>
                  </w:r>
                </w:p>
              </w:tc>
              <w:tc>
                <w:tcPr>
                  <w:tcW w:w="4574" w:type="dxa"/>
                </w:tcPr>
                <w:p w14:paraId="369807CE" w14:textId="12D216F8" w:rsidR="006C7491" w:rsidRDefault="00A726CD" w:rsidP="0054140F">
                  <w:pPr>
                    <w:spacing w:line="360" w:lineRule="auto"/>
                    <w:rPr>
                      <w:rFonts w:ascii="Arial" w:hAnsi="Arial" w:cs="Arial"/>
                    </w:rPr>
                  </w:pPr>
                  <w:r>
                    <w:rPr>
                      <w:rFonts w:ascii="Arial" w:hAnsi="Arial" w:cs="Arial"/>
                    </w:rPr>
                    <w:t>Competence; leadership; responsibility; coordination; time and organizational management; risk taking</w:t>
                  </w:r>
                </w:p>
              </w:tc>
              <w:tc>
                <w:tcPr>
                  <w:tcW w:w="4574" w:type="dxa"/>
                </w:tcPr>
                <w:p w14:paraId="01703A8A" w14:textId="73101B87" w:rsidR="006C7491" w:rsidRDefault="00FD2614" w:rsidP="0054140F">
                  <w:pPr>
                    <w:spacing w:line="360" w:lineRule="auto"/>
                    <w:rPr>
                      <w:rFonts w:ascii="Arial" w:hAnsi="Arial" w:cs="Arial"/>
                    </w:rPr>
                  </w:pPr>
                  <w:r>
                    <w:rPr>
                      <w:rFonts w:ascii="Arial" w:hAnsi="Arial" w:cs="Arial"/>
                    </w:rPr>
                    <w:t>Accountable</w:t>
                  </w:r>
                  <w:r w:rsidR="00A726CD">
                    <w:rPr>
                      <w:rFonts w:ascii="Arial" w:hAnsi="Arial" w:cs="Arial"/>
                    </w:rPr>
                    <w:t xml:space="preserve"> for coordinating the overall activities of the entity; providing directions to the operations; evaluating and assessing the success</w:t>
                  </w:r>
                </w:p>
              </w:tc>
            </w:tr>
            <w:tr w:rsidR="006C7491" w14:paraId="77ED0ED9" w14:textId="77777777" w:rsidTr="006C7491">
              <w:tc>
                <w:tcPr>
                  <w:tcW w:w="4574" w:type="dxa"/>
                </w:tcPr>
                <w:p w14:paraId="2A74F20C" w14:textId="15491071" w:rsidR="006C7491" w:rsidRDefault="00A726CD" w:rsidP="0054140F">
                  <w:pPr>
                    <w:spacing w:line="360" w:lineRule="auto"/>
                    <w:rPr>
                      <w:rFonts w:ascii="Arial" w:hAnsi="Arial" w:cs="Arial"/>
                    </w:rPr>
                  </w:pPr>
                  <w:r>
                    <w:rPr>
                      <w:rFonts w:ascii="Arial" w:hAnsi="Arial" w:cs="Arial"/>
                    </w:rPr>
                    <w:t xml:space="preserve">Administrator </w:t>
                  </w:r>
                </w:p>
              </w:tc>
              <w:tc>
                <w:tcPr>
                  <w:tcW w:w="4574" w:type="dxa"/>
                </w:tcPr>
                <w:p w14:paraId="637688B4" w14:textId="712F7ABA" w:rsidR="006C7491" w:rsidRDefault="00A726CD" w:rsidP="0054140F">
                  <w:pPr>
                    <w:spacing w:line="360" w:lineRule="auto"/>
                    <w:rPr>
                      <w:rFonts w:ascii="Arial" w:hAnsi="Arial" w:cs="Arial"/>
                    </w:rPr>
                  </w:pPr>
                  <w:r>
                    <w:rPr>
                      <w:rFonts w:ascii="Arial" w:hAnsi="Arial" w:cs="Arial"/>
                    </w:rPr>
                    <w:t xml:space="preserve">HR management; </w:t>
                  </w:r>
                  <w:r w:rsidR="00F3281C">
                    <w:rPr>
                      <w:rFonts w:ascii="Arial" w:hAnsi="Arial" w:cs="Arial"/>
                    </w:rPr>
                    <w:t>teamwork</w:t>
                  </w:r>
                  <w:r>
                    <w:rPr>
                      <w:rFonts w:ascii="Arial" w:hAnsi="Arial" w:cs="Arial"/>
                    </w:rPr>
                    <w:t>; guiding competence; training; supervision; working with documentation</w:t>
                  </w:r>
                </w:p>
              </w:tc>
              <w:tc>
                <w:tcPr>
                  <w:tcW w:w="4574" w:type="dxa"/>
                </w:tcPr>
                <w:p w14:paraId="55675321" w14:textId="4459B1D3" w:rsidR="006C7491" w:rsidRDefault="00FD2614" w:rsidP="0054140F">
                  <w:pPr>
                    <w:spacing w:line="360" w:lineRule="auto"/>
                    <w:rPr>
                      <w:rFonts w:ascii="Arial" w:hAnsi="Arial" w:cs="Arial"/>
                    </w:rPr>
                  </w:pPr>
                  <w:r>
                    <w:rPr>
                      <w:rFonts w:ascii="Arial" w:hAnsi="Arial" w:cs="Arial"/>
                    </w:rPr>
                    <w:t>Liable</w:t>
                  </w:r>
                  <w:r w:rsidR="00A726CD">
                    <w:rPr>
                      <w:rFonts w:ascii="Arial" w:hAnsi="Arial" w:cs="Arial"/>
                    </w:rPr>
                    <w:t xml:space="preserve"> for designing job descriptions, managing deliveries and orders, interviewing potential employees, arranging appointments</w:t>
                  </w:r>
                </w:p>
              </w:tc>
            </w:tr>
            <w:tr w:rsidR="006C7491" w14:paraId="31F47DC8" w14:textId="77777777" w:rsidTr="006C7491">
              <w:tc>
                <w:tcPr>
                  <w:tcW w:w="4574" w:type="dxa"/>
                </w:tcPr>
                <w:p w14:paraId="5C5F9051" w14:textId="1A0BB4CD" w:rsidR="006C7491" w:rsidRDefault="00A726CD" w:rsidP="0054140F">
                  <w:pPr>
                    <w:spacing w:line="360" w:lineRule="auto"/>
                    <w:rPr>
                      <w:rFonts w:ascii="Arial" w:hAnsi="Arial" w:cs="Arial"/>
                    </w:rPr>
                  </w:pPr>
                  <w:r>
                    <w:rPr>
                      <w:rFonts w:ascii="Arial" w:hAnsi="Arial" w:cs="Arial"/>
                    </w:rPr>
                    <w:t>Specialist</w:t>
                  </w:r>
                </w:p>
              </w:tc>
              <w:tc>
                <w:tcPr>
                  <w:tcW w:w="4574" w:type="dxa"/>
                </w:tcPr>
                <w:p w14:paraId="59306C6F" w14:textId="52111683" w:rsidR="006C7491" w:rsidRDefault="00A726CD" w:rsidP="0054140F">
                  <w:pPr>
                    <w:spacing w:line="360" w:lineRule="auto"/>
                    <w:rPr>
                      <w:rFonts w:ascii="Arial" w:hAnsi="Arial" w:cs="Arial"/>
                    </w:rPr>
                  </w:pPr>
                  <w:r>
                    <w:rPr>
                      <w:rFonts w:ascii="Arial" w:hAnsi="Arial" w:cs="Arial"/>
                    </w:rPr>
                    <w:t xml:space="preserve">Planning capabilities, </w:t>
                  </w:r>
                  <w:r w:rsidR="00F07479">
                    <w:rPr>
                      <w:rFonts w:ascii="Arial" w:hAnsi="Arial" w:cs="Arial"/>
                    </w:rPr>
                    <w:t>customer service; organization skills; time management</w:t>
                  </w:r>
                </w:p>
              </w:tc>
              <w:tc>
                <w:tcPr>
                  <w:tcW w:w="4574" w:type="dxa"/>
                </w:tcPr>
                <w:p w14:paraId="31BCC594" w14:textId="7C00B9E9" w:rsidR="006C7491" w:rsidRDefault="00F07479" w:rsidP="0054140F">
                  <w:pPr>
                    <w:spacing w:line="360" w:lineRule="auto"/>
                    <w:rPr>
                      <w:rFonts w:ascii="Arial" w:hAnsi="Arial" w:cs="Arial"/>
                    </w:rPr>
                  </w:pPr>
                  <w:r>
                    <w:rPr>
                      <w:rFonts w:ascii="Arial" w:hAnsi="Arial" w:cs="Arial"/>
                    </w:rPr>
                    <w:t xml:space="preserve">Planning school curricula and developing activities; establishing rules and regulations for functioning; handling complaints and demands; operating the programmes. </w:t>
                  </w:r>
                </w:p>
              </w:tc>
            </w:tr>
            <w:tr w:rsidR="00A73017" w14:paraId="6DA4435F" w14:textId="77777777" w:rsidTr="006C7491">
              <w:tc>
                <w:tcPr>
                  <w:tcW w:w="4574" w:type="dxa"/>
                </w:tcPr>
                <w:p w14:paraId="0050CC03" w14:textId="06604399" w:rsidR="00A73017" w:rsidRDefault="00F07479" w:rsidP="0054140F">
                  <w:pPr>
                    <w:spacing w:line="360" w:lineRule="auto"/>
                    <w:rPr>
                      <w:rFonts w:ascii="Arial" w:hAnsi="Arial" w:cs="Arial"/>
                    </w:rPr>
                  </w:pPr>
                  <w:r>
                    <w:rPr>
                      <w:rFonts w:ascii="Arial" w:hAnsi="Arial" w:cs="Arial"/>
                    </w:rPr>
                    <w:t xml:space="preserve">Marketing Specialist </w:t>
                  </w:r>
                </w:p>
              </w:tc>
              <w:tc>
                <w:tcPr>
                  <w:tcW w:w="4574" w:type="dxa"/>
                </w:tcPr>
                <w:p w14:paraId="36AF4471" w14:textId="64F2BF8A" w:rsidR="00A73017" w:rsidRDefault="00F07479" w:rsidP="0054140F">
                  <w:pPr>
                    <w:spacing w:line="360" w:lineRule="auto"/>
                    <w:rPr>
                      <w:rFonts w:ascii="Arial" w:hAnsi="Arial" w:cs="Arial"/>
                    </w:rPr>
                  </w:pPr>
                  <w:r>
                    <w:rPr>
                      <w:rFonts w:ascii="Arial" w:hAnsi="Arial" w:cs="Arial"/>
                    </w:rPr>
                    <w:t xml:space="preserve">Presentation abilities; research and risk analysis </w:t>
                  </w:r>
                  <w:r w:rsidR="00F3281C">
                    <w:rPr>
                      <w:rFonts w:ascii="Arial" w:hAnsi="Arial" w:cs="Arial"/>
                    </w:rPr>
                    <w:t>competences; strategic</w:t>
                  </w:r>
                  <w:r>
                    <w:rPr>
                      <w:rFonts w:ascii="Arial" w:hAnsi="Arial" w:cs="Arial"/>
                    </w:rPr>
                    <w:t xml:space="preserve"> planning and thinking</w:t>
                  </w:r>
                </w:p>
              </w:tc>
              <w:tc>
                <w:tcPr>
                  <w:tcW w:w="4574" w:type="dxa"/>
                </w:tcPr>
                <w:p w14:paraId="7CE1631D" w14:textId="42A86872" w:rsidR="00A73017" w:rsidRDefault="000F52E1" w:rsidP="0054140F">
                  <w:pPr>
                    <w:spacing w:line="360" w:lineRule="auto"/>
                    <w:rPr>
                      <w:rFonts w:ascii="Arial" w:hAnsi="Arial" w:cs="Arial"/>
                    </w:rPr>
                  </w:pPr>
                  <w:r>
                    <w:rPr>
                      <w:rFonts w:ascii="Arial" w:hAnsi="Arial" w:cs="Arial"/>
                    </w:rPr>
                    <w:t>In charge</w:t>
                  </w:r>
                  <w:r w:rsidR="00F07479">
                    <w:rPr>
                      <w:rFonts w:ascii="Arial" w:hAnsi="Arial" w:cs="Arial"/>
                    </w:rPr>
                    <w:t xml:space="preserve"> for prioritizing, developing, </w:t>
                  </w:r>
                  <w:r w:rsidR="00F3281C">
                    <w:rPr>
                      <w:rFonts w:ascii="Arial" w:hAnsi="Arial" w:cs="Arial"/>
                    </w:rPr>
                    <w:t>implementing,</w:t>
                  </w:r>
                  <w:r w:rsidR="00F07479">
                    <w:rPr>
                      <w:rFonts w:ascii="Arial" w:hAnsi="Arial" w:cs="Arial"/>
                    </w:rPr>
                    <w:t xml:space="preserve"> and monitoring communication and advertising practices; oriented toward increasing sales and growth of the company</w:t>
                  </w:r>
                </w:p>
              </w:tc>
            </w:tr>
          </w:tbl>
          <w:p w14:paraId="562F82F1" w14:textId="06CF3FB4" w:rsidR="009E45D5" w:rsidRPr="00E82B94" w:rsidRDefault="009E45D5" w:rsidP="0054140F">
            <w:pPr>
              <w:spacing w:line="360" w:lineRule="auto"/>
              <w:rPr>
                <w:rFonts w:ascii="Arial" w:hAnsi="Arial" w:cs="Arial"/>
                <w:i/>
                <w:iCs/>
                <w:sz w:val="20"/>
                <w:szCs w:val="20"/>
              </w:rPr>
            </w:pPr>
          </w:p>
        </w:tc>
      </w:tr>
    </w:tbl>
    <w:p w14:paraId="0903EAC0" w14:textId="77777777" w:rsidR="009330BF" w:rsidRDefault="009330BF" w:rsidP="0054140F">
      <w:pPr>
        <w:spacing w:line="360" w:lineRule="auto"/>
      </w:pPr>
    </w:p>
    <w:tbl>
      <w:tblPr>
        <w:tblStyle w:val="GridTable6Colorful1"/>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311334F" w14:textId="141228CB" w:rsidR="00FF5473" w:rsidRPr="00E82B94" w:rsidRDefault="009E45D5" w:rsidP="0054140F">
            <w:pPr>
              <w:spacing w:line="360" w:lineRule="auto"/>
              <w:rPr>
                <w:rFonts w:ascii="Arial" w:hAnsi="Arial" w:cs="Arial"/>
              </w:rPr>
            </w:pPr>
            <w:r w:rsidRPr="00E82B94">
              <w:rPr>
                <w:rFonts w:ascii="Arial" w:hAnsi="Arial" w:cs="Arial"/>
              </w:rPr>
              <w:lastRenderedPageBreak/>
              <w:t>MARKETING</w:t>
            </w:r>
          </w:p>
          <w:p w14:paraId="4C18433B" w14:textId="02CCC44B" w:rsidR="009E45D5" w:rsidRDefault="00912861" w:rsidP="00912861">
            <w:pPr>
              <w:spacing w:line="360" w:lineRule="auto"/>
              <w:jc w:val="center"/>
              <w:rPr>
                <w:b w:val="0"/>
                <w:bCs w:val="0"/>
              </w:rPr>
            </w:pPr>
            <w:r>
              <w:rPr>
                <w:noProof/>
                <w:lang w:eastAsia="en-GB"/>
              </w:rPr>
              <w:drawing>
                <wp:inline distT="0" distB="0" distL="0" distR="0" wp14:anchorId="049310DF" wp14:editId="18FAE128">
                  <wp:extent cx="5397500" cy="400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4-Ps-of-the-traditional-marketing-mix-indicating-suggested-relationships-between.png"/>
                          <pic:cNvPicPr/>
                        </pic:nvPicPr>
                        <pic:blipFill>
                          <a:blip r:embed="rId12">
                            <a:extLst>
                              <a:ext uri="{28A0092B-C50C-407E-A947-70E740481C1C}">
                                <a14:useLocalDpi xmlns:a14="http://schemas.microsoft.com/office/drawing/2010/main" val="0"/>
                              </a:ext>
                            </a:extLst>
                          </a:blip>
                          <a:stretch>
                            <a:fillRect/>
                          </a:stretch>
                        </pic:blipFill>
                        <pic:spPr>
                          <a:xfrm>
                            <a:off x="0" y="0"/>
                            <a:ext cx="5397500" cy="4000500"/>
                          </a:xfrm>
                          <a:prstGeom prst="rect">
                            <a:avLst/>
                          </a:prstGeom>
                        </pic:spPr>
                      </pic:pic>
                    </a:graphicData>
                  </a:graphic>
                </wp:inline>
              </w:drawing>
            </w:r>
          </w:p>
          <w:p w14:paraId="6B9C7118" w14:textId="3005533E" w:rsidR="00912861" w:rsidRDefault="00912861" w:rsidP="00912861">
            <w:pPr>
              <w:spacing w:line="360" w:lineRule="auto"/>
              <w:jc w:val="center"/>
              <w:rPr>
                <w:b w:val="0"/>
                <w:bCs w:val="0"/>
              </w:rPr>
            </w:pPr>
            <w:r>
              <w:rPr>
                <w:b w:val="0"/>
                <w:bCs w:val="0"/>
              </w:rPr>
              <w:t>Source: Shepherd, 2009</w:t>
            </w:r>
          </w:p>
          <w:p w14:paraId="05F52662" w14:textId="05A29753" w:rsidR="00E82B94" w:rsidRPr="002707EC" w:rsidRDefault="006E7C96" w:rsidP="002707EC">
            <w:pPr>
              <w:spacing w:line="360" w:lineRule="auto"/>
              <w:jc w:val="both"/>
              <w:rPr>
                <w:rFonts w:ascii="Arial" w:hAnsi="Arial" w:cs="Arial"/>
                <w:b w:val="0"/>
                <w:bCs w:val="0"/>
              </w:rPr>
            </w:pPr>
            <w:r w:rsidRPr="002707EC">
              <w:rPr>
                <w:rFonts w:ascii="Arial" w:hAnsi="Arial" w:cs="Arial"/>
              </w:rPr>
              <w:t xml:space="preserve">Product: </w:t>
            </w:r>
          </w:p>
          <w:p w14:paraId="7302BBB6" w14:textId="7FC67BA9" w:rsidR="006E7C96" w:rsidRPr="002707EC" w:rsidRDefault="00046336" w:rsidP="002707EC">
            <w:pPr>
              <w:spacing w:line="360" w:lineRule="auto"/>
              <w:jc w:val="both"/>
              <w:rPr>
                <w:rFonts w:ascii="Arial" w:hAnsi="Arial" w:cs="Arial"/>
                <w:b w:val="0"/>
              </w:rPr>
            </w:pPr>
            <w:r w:rsidRPr="002707EC">
              <w:rPr>
                <w:rFonts w:ascii="Arial" w:hAnsi="Arial" w:cs="Arial"/>
                <w:b w:val="0"/>
              </w:rPr>
              <w:t xml:space="preserve">The product of the company includes variety of educational services in different fields which are consistent with consumer demands and have effective launching on the market through positioning, </w:t>
            </w:r>
            <w:r w:rsidR="00F3281C" w:rsidRPr="002707EC">
              <w:rPr>
                <w:rFonts w:ascii="Arial" w:hAnsi="Arial" w:cs="Arial"/>
                <w:b w:val="0"/>
              </w:rPr>
              <w:t>advertising,</w:t>
            </w:r>
            <w:r w:rsidRPr="002707EC">
              <w:rPr>
                <w:rFonts w:ascii="Arial" w:hAnsi="Arial" w:cs="Arial"/>
                <w:b w:val="0"/>
              </w:rPr>
              <w:t xml:space="preserve"> and pricing strategies (Kotler, 2001). Here are included professional development and training courses, learning programmes in major General Educational Fields, Science, </w:t>
            </w:r>
            <w:r w:rsidRPr="002707EC">
              <w:rPr>
                <w:rFonts w:ascii="Arial" w:hAnsi="Arial" w:cs="Arial"/>
                <w:b w:val="0"/>
              </w:rPr>
              <w:lastRenderedPageBreak/>
              <w:t>Languages, Technological Education, Practice courses, Exam preparation</w:t>
            </w:r>
            <w:r w:rsidR="00FD2614">
              <w:rPr>
                <w:rFonts w:ascii="Arial" w:hAnsi="Arial" w:cs="Arial"/>
                <w:b w:val="0"/>
              </w:rPr>
              <w:t>.</w:t>
            </w:r>
          </w:p>
          <w:p w14:paraId="48A30480" w14:textId="30F078AB" w:rsidR="006E7C96" w:rsidRPr="002707EC" w:rsidRDefault="006E7C96" w:rsidP="002707EC">
            <w:pPr>
              <w:spacing w:line="360" w:lineRule="auto"/>
              <w:jc w:val="both"/>
              <w:rPr>
                <w:rFonts w:ascii="Arial" w:hAnsi="Arial" w:cs="Arial"/>
              </w:rPr>
            </w:pPr>
          </w:p>
          <w:p w14:paraId="14520D9E" w14:textId="51C9F9F5" w:rsidR="006E7C96" w:rsidRPr="002707EC" w:rsidRDefault="006E7C96" w:rsidP="002707EC">
            <w:pPr>
              <w:spacing w:line="360" w:lineRule="auto"/>
              <w:jc w:val="both"/>
              <w:rPr>
                <w:rFonts w:ascii="Arial" w:hAnsi="Arial" w:cs="Arial"/>
                <w:b w:val="0"/>
                <w:bCs w:val="0"/>
              </w:rPr>
            </w:pPr>
            <w:r w:rsidRPr="002707EC">
              <w:rPr>
                <w:rFonts w:ascii="Arial" w:hAnsi="Arial" w:cs="Arial"/>
              </w:rPr>
              <w:t xml:space="preserve">Price: </w:t>
            </w:r>
          </w:p>
          <w:p w14:paraId="77EB976C" w14:textId="241CF562" w:rsidR="00E82B94" w:rsidRPr="002707EC" w:rsidRDefault="00E82B94" w:rsidP="002707EC">
            <w:pPr>
              <w:spacing w:line="360" w:lineRule="auto"/>
              <w:jc w:val="both"/>
              <w:rPr>
                <w:rFonts w:ascii="Arial" w:hAnsi="Arial" w:cs="Arial"/>
                <w:b w:val="0"/>
                <w:bCs w:val="0"/>
              </w:rPr>
            </w:pPr>
          </w:p>
          <w:p w14:paraId="05FE80DB" w14:textId="2881C99B" w:rsidR="00E82B94" w:rsidRPr="002707EC" w:rsidRDefault="00046336" w:rsidP="002707EC">
            <w:pPr>
              <w:spacing w:line="360" w:lineRule="auto"/>
              <w:jc w:val="both"/>
              <w:rPr>
                <w:rFonts w:ascii="Arial" w:hAnsi="Arial" w:cs="Arial"/>
                <w:b w:val="0"/>
              </w:rPr>
            </w:pPr>
            <w:r w:rsidRPr="002707EC">
              <w:rPr>
                <w:rFonts w:ascii="Arial" w:hAnsi="Arial" w:cs="Arial"/>
                <w:b w:val="0"/>
              </w:rPr>
              <w:t xml:space="preserve">The pricing strategy is a combination of fixed prices for lessons as well as promotional and discount offers which are focused on attracting potential customers and rising the number of sales (Pereira, 2020). </w:t>
            </w:r>
            <w:r w:rsidR="0015649A" w:rsidRPr="002707EC">
              <w:rPr>
                <w:rFonts w:ascii="Arial" w:hAnsi="Arial" w:cs="Arial"/>
                <w:b w:val="0"/>
              </w:rPr>
              <w:t xml:space="preserve">The price is competitively chosen regarding the market trends and is highly individualized based on the desire for individual or group lessons and the duration of the course. </w:t>
            </w:r>
          </w:p>
          <w:p w14:paraId="03517B40" w14:textId="67F1EE8F" w:rsidR="006E7C96" w:rsidRPr="002707EC" w:rsidRDefault="006E7C96" w:rsidP="002707EC">
            <w:pPr>
              <w:spacing w:line="360" w:lineRule="auto"/>
              <w:jc w:val="both"/>
              <w:rPr>
                <w:rFonts w:ascii="Arial" w:hAnsi="Arial" w:cs="Arial"/>
              </w:rPr>
            </w:pPr>
          </w:p>
          <w:p w14:paraId="4759D984" w14:textId="65A7307F" w:rsidR="006E7C96" w:rsidRPr="002707EC" w:rsidRDefault="006E7C96" w:rsidP="002707EC">
            <w:pPr>
              <w:spacing w:line="360" w:lineRule="auto"/>
              <w:jc w:val="both"/>
              <w:rPr>
                <w:rFonts w:ascii="Arial" w:hAnsi="Arial" w:cs="Arial"/>
                <w:b w:val="0"/>
                <w:bCs w:val="0"/>
              </w:rPr>
            </w:pPr>
            <w:r w:rsidRPr="002707EC">
              <w:rPr>
                <w:rFonts w:ascii="Arial" w:hAnsi="Arial" w:cs="Arial"/>
              </w:rPr>
              <w:t xml:space="preserve">Promotional Mix: </w:t>
            </w:r>
          </w:p>
          <w:p w14:paraId="52FEBA97" w14:textId="11491DDB" w:rsidR="00E82B94" w:rsidRPr="002707EC" w:rsidRDefault="00E82B94" w:rsidP="002707EC">
            <w:pPr>
              <w:spacing w:line="360" w:lineRule="auto"/>
              <w:jc w:val="both"/>
              <w:rPr>
                <w:rFonts w:ascii="Arial" w:hAnsi="Arial" w:cs="Arial"/>
                <w:b w:val="0"/>
                <w:bCs w:val="0"/>
              </w:rPr>
            </w:pPr>
          </w:p>
          <w:p w14:paraId="3D0B1CB9" w14:textId="59FC68E7" w:rsidR="00E82B94" w:rsidRPr="002707EC" w:rsidRDefault="0015649A" w:rsidP="002707EC">
            <w:pPr>
              <w:spacing w:line="360" w:lineRule="auto"/>
              <w:jc w:val="both"/>
              <w:rPr>
                <w:rFonts w:ascii="Arial" w:hAnsi="Arial" w:cs="Arial"/>
                <w:b w:val="0"/>
              </w:rPr>
            </w:pPr>
            <w:r w:rsidRPr="002707EC">
              <w:rPr>
                <w:rFonts w:ascii="Arial" w:hAnsi="Arial" w:cs="Arial"/>
                <w:b w:val="0"/>
              </w:rPr>
              <w:t xml:space="preserve">The promotion plan of the company is a synthesis of various activities such as social media marketing, influencer marketing, advertising campaigns, creating events, word of mouth marketing (Armstrong et al, 2015). Through such a diversified presence in both traditional and online media, the company ensures to spread the message about the services and their effectiveness, to raise customer awareness and to motivate them to make an action. </w:t>
            </w:r>
          </w:p>
          <w:p w14:paraId="51A25ACA" w14:textId="5C81D1BF" w:rsidR="006E7C96" w:rsidRPr="002707EC" w:rsidRDefault="006E7C96" w:rsidP="002707EC">
            <w:pPr>
              <w:spacing w:line="360" w:lineRule="auto"/>
              <w:jc w:val="both"/>
              <w:rPr>
                <w:rFonts w:ascii="Arial" w:hAnsi="Arial" w:cs="Arial"/>
              </w:rPr>
            </w:pPr>
          </w:p>
          <w:p w14:paraId="3B84A5BD" w14:textId="2B98907E" w:rsidR="000926AA" w:rsidRPr="002707EC" w:rsidRDefault="006E7C96" w:rsidP="002707EC">
            <w:pPr>
              <w:spacing w:line="360" w:lineRule="auto"/>
              <w:jc w:val="both"/>
              <w:rPr>
                <w:rFonts w:ascii="Arial" w:hAnsi="Arial" w:cs="Arial"/>
                <w:b w:val="0"/>
                <w:bCs w:val="0"/>
              </w:rPr>
            </w:pPr>
            <w:r w:rsidRPr="002707EC">
              <w:rPr>
                <w:rFonts w:ascii="Arial" w:hAnsi="Arial" w:cs="Arial"/>
              </w:rPr>
              <w:t xml:space="preserve">Place (Distribution strategy): </w:t>
            </w:r>
          </w:p>
          <w:p w14:paraId="061133B5" w14:textId="77777777" w:rsidR="000926AA" w:rsidRPr="002707EC" w:rsidRDefault="000926AA" w:rsidP="002707EC">
            <w:pPr>
              <w:spacing w:line="360" w:lineRule="auto"/>
              <w:jc w:val="both"/>
              <w:rPr>
                <w:rFonts w:ascii="Arial" w:hAnsi="Arial" w:cs="Arial"/>
                <w:b w:val="0"/>
                <w:bCs w:val="0"/>
              </w:rPr>
            </w:pPr>
          </w:p>
          <w:p w14:paraId="2476766D" w14:textId="17B3AFD7" w:rsidR="009E45D5" w:rsidRPr="00862975" w:rsidRDefault="006A5CA3" w:rsidP="00862975">
            <w:pPr>
              <w:spacing w:line="360" w:lineRule="auto"/>
              <w:jc w:val="both"/>
              <w:rPr>
                <w:rFonts w:ascii="Arial" w:hAnsi="Arial" w:cs="Arial"/>
                <w:b w:val="0"/>
                <w:bCs w:val="0"/>
              </w:rPr>
            </w:pPr>
            <w:r w:rsidRPr="002707EC">
              <w:rPr>
                <w:rFonts w:ascii="Arial" w:hAnsi="Arial" w:cs="Arial"/>
                <w:b w:val="0"/>
                <w:bCs w:val="0"/>
              </w:rPr>
              <w:t xml:space="preserve">The distribution channels within the supply chain are </w:t>
            </w:r>
            <w:r w:rsidR="00F3281C" w:rsidRPr="002707EC">
              <w:rPr>
                <w:rFonts w:ascii="Arial" w:hAnsi="Arial" w:cs="Arial"/>
                <w:b w:val="0"/>
                <w:bCs w:val="0"/>
              </w:rPr>
              <w:t>especially important</w:t>
            </w:r>
            <w:r w:rsidRPr="002707EC">
              <w:rPr>
                <w:rFonts w:ascii="Arial" w:hAnsi="Arial" w:cs="Arial"/>
                <w:b w:val="0"/>
                <w:bCs w:val="0"/>
              </w:rPr>
              <w:t xml:space="preserve"> for the effective positioning of the products on the market, </w:t>
            </w:r>
            <w:r w:rsidR="00F3281C" w:rsidRPr="002707EC">
              <w:rPr>
                <w:rFonts w:ascii="Arial" w:hAnsi="Arial" w:cs="Arial"/>
                <w:b w:val="0"/>
                <w:bCs w:val="0"/>
              </w:rPr>
              <w:t>which</w:t>
            </w:r>
            <w:r w:rsidRPr="002707EC">
              <w:rPr>
                <w:rFonts w:ascii="Arial" w:hAnsi="Arial" w:cs="Arial"/>
                <w:b w:val="0"/>
                <w:bCs w:val="0"/>
              </w:rPr>
              <w:t xml:space="preserve"> is why Smart Academy will integrate direct </w:t>
            </w:r>
            <w:r w:rsidR="00F6462C" w:rsidRPr="002707EC">
              <w:rPr>
                <w:rFonts w:ascii="Arial" w:hAnsi="Arial" w:cs="Arial"/>
                <w:b w:val="0"/>
                <w:bCs w:val="0"/>
              </w:rPr>
              <w:t xml:space="preserve">channels by selling the service directly to the </w:t>
            </w:r>
            <w:r w:rsidR="00F3281C" w:rsidRPr="002707EC">
              <w:rPr>
                <w:rFonts w:ascii="Arial" w:hAnsi="Arial" w:cs="Arial"/>
                <w:b w:val="0"/>
                <w:bCs w:val="0"/>
              </w:rPr>
              <w:t>customers (Kotler Armstrong</w:t>
            </w:r>
            <w:r w:rsidRPr="002707EC">
              <w:rPr>
                <w:rFonts w:ascii="Arial" w:hAnsi="Arial" w:cs="Arial"/>
                <w:b w:val="0"/>
                <w:bCs w:val="0"/>
              </w:rPr>
              <w:t xml:space="preserve">, 2014). </w:t>
            </w:r>
          </w:p>
        </w:tc>
      </w:tr>
    </w:tbl>
    <w:p w14:paraId="3BCE3D51" w14:textId="77777777" w:rsidR="00A44A0A" w:rsidRDefault="00A44A0A" w:rsidP="0054140F">
      <w:pPr>
        <w:spacing w:line="360" w:lineRule="auto"/>
      </w:pPr>
    </w:p>
    <w:tbl>
      <w:tblPr>
        <w:tblStyle w:val="GridTable6Colorful1"/>
        <w:tblW w:w="0" w:type="auto"/>
        <w:tblLook w:val="04A0" w:firstRow="1" w:lastRow="0" w:firstColumn="1" w:lastColumn="0" w:noHBand="0" w:noVBand="1"/>
      </w:tblPr>
      <w:tblGrid>
        <w:gridCol w:w="13948"/>
      </w:tblGrid>
      <w:tr w:rsidR="009E45D5" w:rsidRPr="002707EC" w14:paraId="6501CA34" w14:textId="77777777" w:rsidTr="003275BA">
        <w:trPr>
          <w:cnfStyle w:val="100000000000" w:firstRow="1" w:lastRow="0" w:firstColumn="0" w:lastColumn="0" w:oddVBand="0" w:evenVBand="0" w:oddHBand="0"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33CFEA4A" w:rsidR="009E45D5" w:rsidRPr="002707EC" w:rsidRDefault="009E45D5" w:rsidP="0054140F">
            <w:pPr>
              <w:spacing w:line="360" w:lineRule="auto"/>
              <w:rPr>
                <w:rFonts w:ascii="Arial" w:hAnsi="Arial" w:cs="Arial"/>
                <w:b w:val="0"/>
                <w:bCs w:val="0"/>
              </w:rPr>
            </w:pPr>
            <w:r w:rsidRPr="002707EC">
              <w:rPr>
                <w:rFonts w:ascii="Arial" w:hAnsi="Arial" w:cs="Arial"/>
              </w:rPr>
              <w:lastRenderedPageBreak/>
              <w:t xml:space="preserve">FINANCIALS </w:t>
            </w:r>
          </w:p>
          <w:p w14:paraId="12680795" w14:textId="3BF7874B" w:rsidR="00A55697" w:rsidRPr="002707EC" w:rsidRDefault="00A55697" w:rsidP="0054140F">
            <w:pPr>
              <w:spacing w:line="360" w:lineRule="auto"/>
              <w:rPr>
                <w:rFonts w:ascii="Arial" w:hAnsi="Arial" w:cs="Arial"/>
                <w:b w:val="0"/>
                <w:bCs w:val="0"/>
              </w:rPr>
            </w:pPr>
          </w:p>
          <w:p w14:paraId="220E0983" w14:textId="36AE152E" w:rsidR="00A55697" w:rsidRPr="002707EC" w:rsidRDefault="00E37D40" w:rsidP="0054140F">
            <w:pPr>
              <w:spacing w:line="360" w:lineRule="auto"/>
              <w:rPr>
                <w:rFonts w:ascii="Arial" w:hAnsi="Arial" w:cs="Arial"/>
              </w:rPr>
            </w:pPr>
            <w:r w:rsidRPr="002707EC">
              <w:rPr>
                <w:rFonts w:ascii="Arial" w:hAnsi="Arial" w:cs="Arial"/>
              </w:rPr>
              <w:t>Sources of funds – generating funds from the following sources:</w:t>
            </w:r>
          </w:p>
          <w:p w14:paraId="4F6F5176" w14:textId="0B9FE7FE" w:rsidR="00E37D40" w:rsidRPr="002707EC" w:rsidRDefault="00E37D40" w:rsidP="0054140F">
            <w:pPr>
              <w:pStyle w:val="ListParagraph"/>
              <w:numPr>
                <w:ilvl w:val="0"/>
                <w:numId w:val="8"/>
              </w:numPr>
              <w:spacing w:line="360" w:lineRule="auto"/>
              <w:rPr>
                <w:rFonts w:ascii="Arial" w:hAnsi="Arial" w:cs="Arial"/>
              </w:rPr>
            </w:pPr>
            <w:r w:rsidRPr="002707EC">
              <w:rPr>
                <w:rFonts w:ascii="Arial" w:hAnsi="Arial" w:cs="Arial"/>
              </w:rPr>
              <w:t>Personal savings</w:t>
            </w:r>
          </w:p>
          <w:p w14:paraId="1093C17C" w14:textId="4A5BF80B" w:rsidR="00E37D40" w:rsidRPr="002707EC" w:rsidRDefault="00E37D40" w:rsidP="0054140F">
            <w:pPr>
              <w:pStyle w:val="ListParagraph"/>
              <w:numPr>
                <w:ilvl w:val="0"/>
                <w:numId w:val="8"/>
              </w:numPr>
              <w:spacing w:line="360" w:lineRule="auto"/>
              <w:rPr>
                <w:rFonts w:ascii="Arial" w:hAnsi="Arial" w:cs="Arial"/>
              </w:rPr>
            </w:pPr>
            <w:r w:rsidRPr="002707EC">
              <w:rPr>
                <w:rFonts w:ascii="Arial" w:hAnsi="Arial" w:cs="Arial"/>
              </w:rPr>
              <w:t>Start-up capital from a Bank loan</w:t>
            </w:r>
          </w:p>
          <w:p w14:paraId="0F726D18" w14:textId="63D858F9" w:rsidR="00E37D40" w:rsidRPr="002707EC" w:rsidRDefault="00E37D40" w:rsidP="0054140F">
            <w:pPr>
              <w:pStyle w:val="ListParagraph"/>
              <w:numPr>
                <w:ilvl w:val="0"/>
                <w:numId w:val="8"/>
              </w:numPr>
              <w:spacing w:line="360" w:lineRule="auto"/>
              <w:rPr>
                <w:rFonts w:ascii="Arial" w:hAnsi="Arial" w:cs="Arial"/>
              </w:rPr>
            </w:pPr>
            <w:r w:rsidRPr="002707EC">
              <w:rPr>
                <w:rFonts w:ascii="Arial" w:hAnsi="Arial" w:cs="Arial"/>
              </w:rPr>
              <w:t>Grants from a funding programme – Education Funding Agency (Gov</w:t>
            </w:r>
            <w:r w:rsidR="00F3281C">
              <w:rPr>
                <w:rFonts w:ascii="Arial" w:hAnsi="Arial" w:cs="Arial"/>
              </w:rPr>
              <w:t xml:space="preserve"> </w:t>
            </w:r>
            <w:r w:rsidR="00F3281C" w:rsidRPr="002707EC">
              <w:rPr>
                <w:rFonts w:ascii="Arial" w:hAnsi="Arial" w:cs="Arial"/>
              </w:rPr>
              <w:t>UK</w:t>
            </w:r>
            <w:r w:rsidRPr="002707EC">
              <w:rPr>
                <w:rFonts w:ascii="Arial" w:hAnsi="Arial" w:cs="Arial"/>
              </w:rPr>
              <w:t>, 2022)</w:t>
            </w:r>
          </w:p>
          <w:p w14:paraId="0521C785" w14:textId="7BEFEAEA" w:rsidR="00A55697" w:rsidRPr="002707EC" w:rsidRDefault="00A55697" w:rsidP="0054140F">
            <w:pPr>
              <w:spacing w:line="360" w:lineRule="auto"/>
              <w:rPr>
                <w:rFonts w:ascii="Arial" w:hAnsi="Arial" w:cs="Arial"/>
                <w:b w:val="0"/>
                <w:bCs w:val="0"/>
              </w:rPr>
            </w:pPr>
          </w:p>
          <w:p w14:paraId="3E141CA7" w14:textId="7A08F5BE" w:rsidR="00A55697" w:rsidRDefault="00A55697" w:rsidP="0054140F">
            <w:pPr>
              <w:spacing w:line="360" w:lineRule="auto"/>
              <w:rPr>
                <w:rFonts w:ascii="Arial" w:hAnsi="Arial" w:cs="Arial"/>
              </w:rPr>
            </w:pPr>
            <w:r w:rsidRPr="002707EC">
              <w:rPr>
                <w:rFonts w:ascii="Arial" w:hAnsi="Arial" w:cs="Arial"/>
              </w:rPr>
              <w:t>Use of funds</w:t>
            </w:r>
            <w:r w:rsidR="000B706B" w:rsidRPr="002707EC">
              <w:rPr>
                <w:rFonts w:ascii="Arial" w:hAnsi="Arial" w:cs="Arial"/>
              </w:rPr>
              <w:t xml:space="preserve"> (as a guideline for projecting the financial figures the competitor’s Annual Financial Report is used </w:t>
            </w:r>
            <w:r w:rsidR="003275BA" w:rsidRPr="002707EC">
              <w:rPr>
                <w:rFonts w:ascii="Arial" w:hAnsi="Arial" w:cs="Arial"/>
              </w:rPr>
              <w:t>–</w:t>
            </w:r>
            <w:r w:rsidR="000B706B" w:rsidRPr="002707EC">
              <w:rPr>
                <w:rFonts w:ascii="Arial" w:hAnsi="Arial" w:cs="Arial"/>
              </w:rPr>
              <w:t xml:space="preserve"> </w:t>
            </w:r>
            <w:r w:rsidR="003275BA" w:rsidRPr="002707EC">
              <w:rPr>
                <w:rFonts w:ascii="Arial" w:hAnsi="Arial" w:cs="Arial"/>
              </w:rPr>
              <w:t>TLA, 2021)</w:t>
            </w:r>
          </w:p>
          <w:p w14:paraId="630469B8" w14:textId="3B58AEC1" w:rsidR="002707EC" w:rsidRPr="002707EC" w:rsidRDefault="002707EC" w:rsidP="0054140F">
            <w:pPr>
              <w:spacing w:line="360" w:lineRule="auto"/>
              <w:rPr>
                <w:rFonts w:ascii="Arial" w:hAnsi="Arial" w:cs="Arial"/>
                <w:b w:val="0"/>
                <w:bCs w:val="0"/>
              </w:rPr>
            </w:pPr>
            <w:r>
              <w:rPr>
                <w:rFonts w:ascii="Arial" w:hAnsi="Arial" w:cs="Arial"/>
              </w:rPr>
              <w:t xml:space="preserve">Values are measured in pounds. </w:t>
            </w:r>
          </w:p>
          <w:p w14:paraId="7E8404E2" w14:textId="29BC3F46" w:rsidR="00A55697" w:rsidRPr="002707EC" w:rsidRDefault="00A55697" w:rsidP="0054140F">
            <w:pPr>
              <w:spacing w:line="360" w:lineRule="auto"/>
              <w:rPr>
                <w:rFonts w:ascii="Arial" w:hAnsi="Arial" w:cs="Arial"/>
                <w:b w:val="0"/>
                <w:bCs w:val="0"/>
              </w:rPr>
            </w:pPr>
          </w:p>
          <w:tbl>
            <w:tblPr>
              <w:tblStyle w:val="TableGrid"/>
              <w:tblW w:w="0" w:type="auto"/>
              <w:jc w:val="center"/>
              <w:tblLook w:val="04A0" w:firstRow="1" w:lastRow="0" w:firstColumn="1" w:lastColumn="0" w:noHBand="0" w:noVBand="1"/>
            </w:tblPr>
            <w:tblGrid>
              <w:gridCol w:w="4017"/>
              <w:gridCol w:w="2551"/>
              <w:gridCol w:w="2126"/>
              <w:gridCol w:w="4536"/>
            </w:tblGrid>
            <w:tr w:rsidR="00E37D40" w:rsidRPr="002707EC" w14:paraId="5FDE51C6" w14:textId="77777777" w:rsidTr="00E37D40">
              <w:trPr>
                <w:jc w:val="center"/>
              </w:trPr>
              <w:tc>
                <w:tcPr>
                  <w:tcW w:w="3256" w:type="dxa"/>
                </w:tcPr>
                <w:p w14:paraId="4786A429" w14:textId="7245E6EC" w:rsidR="00E37D40" w:rsidRPr="002707EC" w:rsidRDefault="00E37D40" w:rsidP="0054140F">
                  <w:pPr>
                    <w:spacing w:line="360" w:lineRule="auto"/>
                    <w:rPr>
                      <w:rFonts w:ascii="Arial" w:hAnsi="Arial" w:cs="Arial"/>
                    </w:rPr>
                  </w:pPr>
                </w:p>
              </w:tc>
              <w:tc>
                <w:tcPr>
                  <w:tcW w:w="2551" w:type="dxa"/>
                </w:tcPr>
                <w:p w14:paraId="1354888C" w14:textId="3C352FE8" w:rsidR="00E37D40" w:rsidRPr="002707EC" w:rsidRDefault="00E37D40" w:rsidP="002707EC">
                  <w:pPr>
                    <w:spacing w:line="360" w:lineRule="auto"/>
                    <w:jc w:val="center"/>
                    <w:rPr>
                      <w:rFonts w:ascii="Arial" w:hAnsi="Arial" w:cs="Arial"/>
                    </w:rPr>
                  </w:pPr>
                  <w:r w:rsidRPr="002707EC">
                    <w:rPr>
                      <w:rFonts w:ascii="Arial" w:hAnsi="Arial" w:cs="Arial"/>
                    </w:rPr>
                    <w:t>Month 1</w:t>
                  </w:r>
                </w:p>
              </w:tc>
              <w:tc>
                <w:tcPr>
                  <w:tcW w:w="2126" w:type="dxa"/>
                </w:tcPr>
                <w:p w14:paraId="2D07198F" w14:textId="06F45150" w:rsidR="00E37D40" w:rsidRPr="002707EC" w:rsidRDefault="00E37D40" w:rsidP="002707EC">
                  <w:pPr>
                    <w:spacing w:line="360" w:lineRule="auto"/>
                    <w:jc w:val="center"/>
                    <w:rPr>
                      <w:rFonts w:ascii="Arial" w:hAnsi="Arial" w:cs="Arial"/>
                    </w:rPr>
                  </w:pPr>
                  <w:r w:rsidRPr="002707EC">
                    <w:rPr>
                      <w:rFonts w:ascii="Arial" w:hAnsi="Arial" w:cs="Arial"/>
                    </w:rPr>
                    <w:t>Month 2</w:t>
                  </w:r>
                </w:p>
              </w:tc>
              <w:tc>
                <w:tcPr>
                  <w:tcW w:w="4536" w:type="dxa"/>
                </w:tcPr>
                <w:p w14:paraId="046C4D5B" w14:textId="3F52F1A3" w:rsidR="00E37D40" w:rsidRPr="002707EC" w:rsidRDefault="00E37D40" w:rsidP="002707EC">
                  <w:pPr>
                    <w:spacing w:line="360" w:lineRule="auto"/>
                    <w:jc w:val="center"/>
                    <w:rPr>
                      <w:rFonts w:ascii="Arial" w:hAnsi="Arial" w:cs="Arial"/>
                    </w:rPr>
                  </w:pPr>
                  <w:r w:rsidRPr="002707EC">
                    <w:rPr>
                      <w:rFonts w:ascii="Arial" w:hAnsi="Arial" w:cs="Arial"/>
                    </w:rPr>
                    <w:t>Month 3</w:t>
                  </w:r>
                </w:p>
              </w:tc>
            </w:tr>
            <w:tr w:rsidR="00E37D40" w:rsidRPr="002707EC" w14:paraId="02F83179" w14:textId="77777777" w:rsidTr="00E37D40">
              <w:trPr>
                <w:jc w:val="center"/>
              </w:trPr>
              <w:tc>
                <w:tcPr>
                  <w:tcW w:w="3256" w:type="dxa"/>
                </w:tcPr>
                <w:p w14:paraId="455CC773" w14:textId="12D0FEDD" w:rsidR="00E37D40" w:rsidRPr="002707EC" w:rsidRDefault="003275BA" w:rsidP="0054140F">
                  <w:pPr>
                    <w:spacing w:line="360" w:lineRule="auto"/>
                    <w:rPr>
                      <w:rFonts w:ascii="Arial" w:hAnsi="Arial" w:cs="Arial"/>
                      <w:b/>
                      <w:bCs/>
                    </w:rPr>
                  </w:pPr>
                  <w:r w:rsidRPr="002707EC">
                    <w:rPr>
                      <w:rFonts w:ascii="Arial" w:hAnsi="Arial" w:cs="Arial"/>
                      <w:b/>
                      <w:bCs/>
                    </w:rPr>
                    <w:t xml:space="preserve">Revenue </w:t>
                  </w:r>
                </w:p>
              </w:tc>
              <w:tc>
                <w:tcPr>
                  <w:tcW w:w="2551" w:type="dxa"/>
                </w:tcPr>
                <w:p w14:paraId="135C6D22" w14:textId="73BF1835" w:rsidR="00E37D40" w:rsidRPr="002707EC" w:rsidRDefault="003275BA" w:rsidP="002707EC">
                  <w:pPr>
                    <w:spacing w:line="360" w:lineRule="auto"/>
                    <w:jc w:val="center"/>
                    <w:rPr>
                      <w:rFonts w:ascii="Arial" w:hAnsi="Arial" w:cs="Arial"/>
                    </w:rPr>
                  </w:pPr>
                  <w:r w:rsidRPr="002707EC">
                    <w:rPr>
                      <w:rFonts w:ascii="Arial" w:hAnsi="Arial" w:cs="Arial"/>
                    </w:rPr>
                    <w:t>12</w:t>
                  </w:r>
                  <w:r w:rsidR="001C7CA0" w:rsidRPr="002707EC">
                    <w:rPr>
                      <w:rFonts w:ascii="Arial" w:hAnsi="Arial" w:cs="Arial"/>
                    </w:rPr>
                    <w:t>8 333</w:t>
                  </w:r>
                </w:p>
              </w:tc>
              <w:tc>
                <w:tcPr>
                  <w:tcW w:w="2126" w:type="dxa"/>
                </w:tcPr>
                <w:p w14:paraId="5BD36979" w14:textId="1C69B074" w:rsidR="00E37D40" w:rsidRPr="002707EC" w:rsidRDefault="003275BA" w:rsidP="002707EC">
                  <w:pPr>
                    <w:spacing w:line="360" w:lineRule="auto"/>
                    <w:jc w:val="center"/>
                    <w:rPr>
                      <w:rFonts w:ascii="Arial" w:hAnsi="Arial" w:cs="Arial"/>
                    </w:rPr>
                  </w:pPr>
                  <w:r w:rsidRPr="002707EC">
                    <w:rPr>
                      <w:rFonts w:ascii="Arial" w:hAnsi="Arial" w:cs="Arial"/>
                    </w:rPr>
                    <w:t>135 400</w:t>
                  </w:r>
                </w:p>
              </w:tc>
              <w:tc>
                <w:tcPr>
                  <w:tcW w:w="4536" w:type="dxa"/>
                </w:tcPr>
                <w:p w14:paraId="588222AB" w14:textId="5495A36E" w:rsidR="00E37D40" w:rsidRPr="002707EC" w:rsidRDefault="003275BA" w:rsidP="002707EC">
                  <w:pPr>
                    <w:spacing w:line="360" w:lineRule="auto"/>
                    <w:jc w:val="center"/>
                    <w:rPr>
                      <w:rFonts w:ascii="Arial" w:hAnsi="Arial" w:cs="Arial"/>
                    </w:rPr>
                  </w:pPr>
                  <w:r w:rsidRPr="002707EC">
                    <w:rPr>
                      <w:rFonts w:ascii="Arial" w:hAnsi="Arial" w:cs="Arial"/>
                    </w:rPr>
                    <w:t>148 200</w:t>
                  </w:r>
                </w:p>
              </w:tc>
            </w:tr>
            <w:tr w:rsidR="00E37D40" w:rsidRPr="002707EC" w14:paraId="7BCA584A" w14:textId="77777777" w:rsidTr="00E37D40">
              <w:trPr>
                <w:jc w:val="center"/>
              </w:trPr>
              <w:tc>
                <w:tcPr>
                  <w:tcW w:w="3256" w:type="dxa"/>
                </w:tcPr>
                <w:p w14:paraId="6C47A725" w14:textId="1BB08EA9" w:rsidR="00E37D40" w:rsidRPr="002707EC" w:rsidRDefault="00E37D40" w:rsidP="002707EC">
                  <w:pPr>
                    <w:spacing w:line="360" w:lineRule="auto"/>
                    <w:rPr>
                      <w:rFonts w:ascii="Arial" w:hAnsi="Arial" w:cs="Arial"/>
                      <w:b/>
                      <w:bCs/>
                    </w:rPr>
                  </w:pPr>
                  <w:r w:rsidRPr="002707EC">
                    <w:rPr>
                      <w:rFonts w:ascii="Arial" w:hAnsi="Arial" w:cs="Arial"/>
                      <w:b/>
                      <w:bCs/>
                    </w:rPr>
                    <w:t>Fixed Costs</w:t>
                  </w:r>
                </w:p>
                <w:p w14:paraId="611E0F02" w14:textId="6EA8D756" w:rsidR="00E37D40"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Rent</w:t>
                  </w:r>
                </w:p>
                <w:p w14:paraId="69D4AF6F" w14:textId="77777777" w:rsidR="009F566C"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Utility payments</w:t>
                  </w:r>
                </w:p>
                <w:p w14:paraId="1F5B21D3" w14:textId="43A559E9" w:rsidR="009F566C"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Salaries</w:t>
                  </w:r>
                </w:p>
                <w:p w14:paraId="27CEEA98" w14:textId="0782169A" w:rsidR="009F566C"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Interest on loan</w:t>
                  </w:r>
                </w:p>
                <w:p w14:paraId="09104180" w14:textId="77777777" w:rsidR="009F566C"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Internet/learning platform services</w:t>
                  </w:r>
                </w:p>
                <w:p w14:paraId="78FCA2F9" w14:textId="77777777" w:rsidR="00E37D40"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t>Accounting services</w:t>
                  </w:r>
                </w:p>
                <w:p w14:paraId="6EF40799" w14:textId="0F053441" w:rsidR="009F566C" w:rsidRPr="002707EC" w:rsidRDefault="009F566C" w:rsidP="002707EC">
                  <w:pPr>
                    <w:pStyle w:val="ListParagraph"/>
                    <w:numPr>
                      <w:ilvl w:val="0"/>
                      <w:numId w:val="9"/>
                    </w:numPr>
                    <w:spacing w:line="360" w:lineRule="auto"/>
                    <w:rPr>
                      <w:rFonts w:ascii="Arial" w:hAnsi="Arial" w:cs="Arial"/>
                      <w:b/>
                      <w:bCs/>
                    </w:rPr>
                  </w:pPr>
                  <w:r w:rsidRPr="002707EC">
                    <w:rPr>
                      <w:rFonts w:ascii="Arial" w:hAnsi="Arial" w:cs="Arial"/>
                      <w:b/>
                      <w:bCs/>
                    </w:rPr>
                    <w:lastRenderedPageBreak/>
                    <w:t>Insurance premiums</w:t>
                  </w:r>
                </w:p>
              </w:tc>
              <w:tc>
                <w:tcPr>
                  <w:tcW w:w="2551" w:type="dxa"/>
                </w:tcPr>
                <w:p w14:paraId="22D45D4A" w14:textId="2F125DE0" w:rsidR="00E37D40" w:rsidRPr="002707EC" w:rsidRDefault="003275BA" w:rsidP="002707EC">
                  <w:pPr>
                    <w:spacing w:line="360" w:lineRule="auto"/>
                    <w:jc w:val="center"/>
                    <w:rPr>
                      <w:rFonts w:ascii="Arial" w:hAnsi="Arial" w:cs="Arial"/>
                    </w:rPr>
                  </w:pPr>
                  <w:r w:rsidRPr="002707EC">
                    <w:rPr>
                      <w:rFonts w:ascii="Arial" w:hAnsi="Arial" w:cs="Arial"/>
                    </w:rPr>
                    <w:lastRenderedPageBreak/>
                    <w:t>49 532</w:t>
                  </w:r>
                </w:p>
              </w:tc>
              <w:tc>
                <w:tcPr>
                  <w:tcW w:w="2126" w:type="dxa"/>
                </w:tcPr>
                <w:p w14:paraId="480B9827" w14:textId="2B871CCB" w:rsidR="00E37D40" w:rsidRPr="002707EC" w:rsidRDefault="003275BA" w:rsidP="002707EC">
                  <w:pPr>
                    <w:spacing w:line="360" w:lineRule="auto"/>
                    <w:jc w:val="center"/>
                    <w:rPr>
                      <w:rFonts w:ascii="Arial" w:hAnsi="Arial" w:cs="Arial"/>
                    </w:rPr>
                  </w:pPr>
                  <w:r w:rsidRPr="002707EC">
                    <w:rPr>
                      <w:rFonts w:ascii="Arial" w:hAnsi="Arial" w:cs="Arial"/>
                    </w:rPr>
                    <w:t>49 532</w:t>
                  </w:r>
                </w:p>
              </w:tc>
              <w:tc>
                <w:tcPr>
                  <w:tcW w:w="4536" w:type="dxa"/>
                </w:tcPr>
                <w:p w14:paraId="7FD8F9D0" w14:textId="79686B37" w:rsidR="00E37D40" w:rsidRPr="002707EC" w:rsidRDefault="003275BA" w:rsidP="002707EC">
                  <w:pPr>
                    <w:spacing w:line="360" w:lineRule="auto"/>
                    <w:jc w:val="center"/>
                    <w:rPr>
                      <w:rFonts w:ascii="Arial" w:hAnsi="Arial" w:cs="Arial"/>
                    </w:rPr>
                  </w:pPr>
                  <w:r w:rsidRPr="002707EC">
                    <w:rPr>
                      <w:rFonts w:ascii="Arial" w:hAnsi="Arial" w:cs="Arial"/>
                    </w:rPr>
                    <w:t>49 532</w:t>
                  </w:r>
                </w:p>
              </w:tc>
            </w:tr>
            <w:tr w:rsidR="00E37D40" w:rsidRPr="002707EC" w14:paraId="4200B0A8" w14:textId="77777777" w:rsidTr="00E37D40">
              <w:trPr>
                <w:jc w:val="center"/>
              </w:trPr>
              <w:tc>
                <w:tcPr>
                  <w:tcW w:w="3256" w:type="dxa"/>
                </w:tcPr>
                <w:p w14:paraId="3396F9AC" w14:textId="5CF564B7" w:rsidR="00E37D40" w:rsidRPr="002707EC" w:rsidRDefault="00E37D40" w:rsidP="002707EC">
                  <w:pPr>
                    <w:spacing w:line="360" w:lineRule="auto"/>
                    <w:rPr>
                      <w:rFonts w:ascii="Arial" w:hAnsi="Arial" w:cs="Arial"/>
                      <w:b/>
                      <w:bCs/>
                    </w:rPr>
                  </w:pPr>
                  <w:r w:rsidRPr="002707EC">
                    <w:rPr>
                      <w:rFonts w:ascii="Arial" w:hAnsi="Arial" w:cs="Arial"/>
                      <w:b/>
                      <w:bCs/>
                    </w:rPr>
                    <w:t>Variable Costs</w:t>
                  </w:r>
                </w:p>
                <w:p w14:paraId="71200071" w14:textId="77777777"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Electricity/heating and water</w:t>
                  </w:r>
                </w:p>
                <w:p w14:paraId="162DBAE7" w14:textId="62750223"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Overheads</w:t>
                  </w:r>
                </w:p>
                <w:p w14:paraId="24A9D203" w14:textId="21EA7C2E"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Marketing/advertising costs</w:t>
                  </w:r>
                </w:p>
                <w:p w14:paraId="755FF648" w14:textId="60E2FCEE"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Events/activities/further materials</w:t>
                  </w:r>
                </w:p>
                <w:p w14:paraId="7F0E26DA" w14:textId="3B8874F6"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Software licences</w:t>
                  </w:r>
                </w:p>
                <w:p w14:paraId="3BAAC84D" w14:textId="7CFBCD6A" w:rsidR="00E37D40"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Supplies</w:t>
                  </w:r>
                </w:p>
                <w:p w14:paraId="1CAA1515" w14:textId="21D318C7" w:rsidR="009F566C" w:rsidRPr="002707EC" w:rsidRDefault="009F566C" w:rsidP="002707EC">
                  <w:pPr>
                    <w:pStyle w:val="ListParagraph"/>
                    <w:numPr>
                      <w:ilvl w:val="0"/>
                      <w:numId w:val="10"/>
                    </w:numPr>
                    <w:spacing w:line="360" w:lineRule="auto"/>
                    <w:rPr>
                      <w:rFonts w:ascii="Arial" w:hAnsi="Arial" w:cs="Arial"/>
                      <w:b/>
                      <w:bCs/>
                    </w:rPr>
                  </w:pPr>
                  <w:r w:rsidRPr="002707EC">
                    <w:rPr>
                      <w:rFonts w:ascii="Arial" w:hAnsi="Arial" w:cs="Arial"/>
                      <w:b/>
                      <w:bCs/>
                    </w:rPr>
                    <w:t>Office decor</w:t>
                  </w:r>
                </w:p>
              </w:tc>
              <w:tc>
                <w:tcPr>
                  <w:tcW w:w="2551" w:type="dxa"/>
                </w:tcPr>
                <w:p w14:paraId="43F78665" w14:textId="26053322" w:rsidR="00E37D40" w:rsidRPr="002707EC" w:rsidRDefault="003275BA" w:rsidP="002707EC">
                  <w:pPr>
                    <w:spacing w:line="360" w:lineRule="auto"/>
                    <w:jc w:val="center"/>
                    <w:rPr>
                      <w:rFonts w:ascii="Arial" w:hAnsi="Arial" w:cs="Arial"/>
                    </w:rPr>
                  </w:pPr>
                  <w:r w:rsidRPr="002707EC">
                    <w:rPr>
                      <w:rFonts w:ascii="Arial" w:hAnsi="Arial" w:cs="Arial"/>
                    </w:rPr>
                    <w:t>29</w:t>
                  </w:r>
                  <w:r w:rsidR="009330BF">
                    <w:rPr>
                      <w:rFonts w:ascii="Arial" w:hAnsi="Arial" w:cs="Arial"/>
                    </w:rPr>
                    <w:t xml:space="preserve"> </w:t>
                  </w:r>
                  <w:r w:rsidRPr="002707EC">
                    <w:rPr>
                      <w:rFonts w:ascii="Arial" w:hAnsi="Arial" w:cs="Arial"/>
                    </w:rPr>
                    <w:t>873</w:t>
                  </w:r>
                </w:p>
              </w:tc>
              <w:tc>
                <w:tcPr>
                  <w:tcW w:w="2126" w:type="dxa"/>
                </w:tcPr>
                <w:p w14:paraId="09EB9A46" w14:textId="35E60428" w:rsidR="00E37D40" w:rsidRPr="002707EC" w:rsidRDefault="003275BA" w:rsidP="002707EC">
                  <w:pPr>
                    <w:spacing w:line="360" w:lineRule="auto"/>
                    <w:jc w:val="center"/>
                    <w:rPr>
                      <w:rFonts w:ascii="Arial" w:hAnsi="Arial" w:cs="Arial"/>
                    </w:rPr>
                  </w:pPr>
                  <w:r w:rsidRPr="002707EC">
                    <w:rPr>
                      <w:rFonts w:ascii="Arial" w:hAnsi="Arial" w:cs="Arial"/>
                    </w:rPr>
                    <w:t>27 500</w:t>
                  </w:r>
                </w:p>
              </w:tc>
              <w:tc>
                <w:tcPr>
                  <w:tcW w:w="4536" w:type="dxa"/>
                </w:tcPr>
                <w:p w14:paraId="2E8A3125" w14:textId="543A5104" w:rsidR="00E37D40" w:rsidRPr="002707EC" w:rsidRDefault="003275BA" w:rsidP="002707EC">
                  <w:pPr>
                    <w:spacing w:line="360" w:lineRule="auto"/>
                    <w:jc w:val="center"/>
                    <w:rPr>
                      <w:rFonts w:ascii="Arial" w:hAnsi="Arial" w:cs="Arial"/>
                    </w:rPr>
                  </w:pPr>
                  <w:r w:rsidRPr="002707EC">
                    <w:rPr>
                      <w:rFonts w:ascii="Arial" w:hAnsi="Arial" w:cs="Arial"/>
                    </w:rPr>
                    <w:t>28 350</w:t>
                  </w:r>
                </w:p>
              </w:tc>
            </w:tr>
            <w:tr w:rsidR="00E37D40" w:rsidRPr="002707EC" w14:paraId="73B0E08A" w14:textId="77777777" w:rsidTr="00E37D40">
              <w:trPr>
                <w:jc w:val="center"/>
              </w:trPr>
              <w:tc>
                <w:tcPr>
                  <w:tcW w:w="3256" w:type="dxa"/>
                </w:tcPr>
                <w:p w14:paraId="3F4DC49C" w14:textId="076220A0" w:rsidR="00E37D40" w:rsidRPr="002707EC" w:rsidRDefault="00E37D40" w:rsidP="002707EC">
                  <w:pPr>
                    <w:spacing w:line="360" w:lineRule="auto"/>
                    <w:rPr>
                      <w:rFonts w:ascii="Arial" w:hAnsi="Arial" w:cs="Arial"/>
                      <w:b/>
                      <w:bCs/>
                    </w:rPr>
                  </w:pPr>
                  <w:r w:rsidRPr="002707EC">
                    <w:rPr>
                      <w:rFonts w:ascii="Arial" w:hAnsi="Arial" w:cs="Arial"/>
                      <w:b/>
                      <w:bCs/>
                    </w:rPr>
                    <w:t xml:space="preserve">Profit </w:t>
                  </w:r>
                  <w:r w:rsidR="009F566C" w:rsidRPr="002707EC">
                    <w:rPr>
                      <w:rFonts w:ascii="Arial" w:hAnsi="Arial" w:cs="Arial"/>
                      <w:b/>
                      <w:bCs/>
                    </w:rPr>
                    <w:t>= Revenues – FC – VC</w:t>
                  </w:r>
                </w:p>
              </w:tc>
              <w:tc>
                <w:tcPr>
                  <w:tcW w:w="2551" w:type="dxa"/>
                </w:tcPr>
                <w:p w14:paraId="257C588E" w14:textId="4210DFE2" w:rsidR="00E37D40" w:rsidRPr="002707EC" w:rsidRDefault="003275BA" w:rsidP="002707EC">
                  <w:pPr>
                    <w:spacing w:line="360" w:lineRule="auto"/>
                    <w:jc w:val="center"/>
                    <w:rPr>
                      <w:rFonts w:ascii="Arial" w:hAnsi="Arial" w:cs="Arial"/>
                    </w:rPr>
                  </w:pPr>
                  <w:r w:rsidRPr="002707EC">
                    <w:rPr>
                      <w:rFonts w:ascii="Arial" w:hAnsi="Arial" w:cs="Arial"/>
                    </w:rPr>
                    <w:t>48 928</w:t>
                  </w:r>
                </w:p>
              </w:tc>
              <w:tc>
                <w:tcPr>
                  <w:tcW w:w="2126" w:type="dxa"/>
                </w:tcPr>
                <w:p w14:paraId="2E5DF5B0" w14:textId="5C42E22A" w:rsidR="00E37D40" w:rsidRPr="002707EC" w:rsidRDefault="003275BA" w:rsidP="002707EC">
                  <w:pPr>
                    <w:spacing w:line="360" w:lineRule="auto"/>
                    <w:jc w:val="center"/>
                    <w:rPr>
                      <w:rFonts w:ascii="Arial" w:hAnsi="Arial" w:cs="Arial"/>
                    </w:rPr>
                  </w:pPr>
                  <w:r w:rsidRPr="002707EC">
                    <w:rPr>
                      <w:rFonts w:ascii="Arial" w:hAnsi="Arial" w:cs="Arial"/>
                    </w:rPr>
                    <w:t>58 368</w:t>
                  </w:r>
                </w:p>
              </w:tc>
              <w:tc>
                <w:tcPr>
                  <w:tcW w:w="4536" w:type="dxa"/>
                </w:tcPr>
                <w:p w14:paraId="65A719F5" w14:textId="51844C47" w:rsidR="00E37D40" w:rsidRPr="002707EC" w:rsidRDefault="003275BA" w:rsidP="002707EC">
                  <w:pPr>
                    <w:spacing w:line="360" w:lineRule="auto"/>
                    <w:jc w:val="center"/>
                    <w:rPr>
                      <w:rFonts w:ascii="Arial" w:hAnsi="Arial" w:cs="Arial"/>
                    </w:rPr>
                  </w:pPr>
                  <w:r w:rsidRPr="002707EC">
                    <w:rPr>
                      <w:rFonts w:ascii="Arial" w:hAnsi="Arial" w:cs="Arial"/>
                    </w:rPr>
                    <w:t>71 318</w:t>
                  </w:r>
                </w:p>
              </w:tc>
            </w:tr>
          </w:tbl>
          <w:p w14:paraId="4EC48A7D" w14:textId="77777777" w:rsidR="009E45D5" w:rsidRPr="002707EC" w:rsidRDefault="009E45D5" w:rsidP="0054140F">
            <w:pPr>
              <w:spacing w:line="360" w:lineRule="auto"/>
              <w:rPr>
                <w:rFonts w:ascii="Arial" w:hAnsi="Arial" w:cs="Arial"/>
              </w:rPr>
            </w:pPr>
          </w:p>
        </w:tc>
      </w:tr>
    </w:tbl>
    <w:p w14:paraId="10B72335" w14:textId="77777777" w:rsidR="009E45D5" w:rsidRPr="002707EC" w:rsidRDefault="009E45D5" w:rsidP="0054140F">
      <w:pPr>
        <w:spacing w:line="360" w:lineRule="auto"/>
        <w:rPr>
          <w:rFonts w:ascii="Arial" w:hAnsi="Arial" w:cs="Arial"/>
        </w:rPr>
      </w:pPr>
    </w:p>
    <w:p w14:paraId="3A6E75A4" w14:textId="72132224" w:rsidR="009E45D5" w:rsidRPr="002707EC" w:rsidRDefault="009E45D5" w:rsidP="0054140F">
      <w:pPr>
        <w:spacing w:line="360" w:lineRule="auto"/>
        <w:jc w:val="both"/>
        <w:rPr>
          <w:rFonts w:ascii="Arial" w:hAnsi="Arial" w:cs="Arial"/>
          <w:b/>
          <w:bCs/>
        </w:rPr>
      </w:pPr>
    </w:p>
    <w:p w14:paraId="17CC677C" w14:textId="77777777" w:rsidR="00E82B94" w:rsidRDefault="00E82B94" w:rsidP="0054140F">
      <w:pPr>
        <w:spacing w:line="360" w:lineRule="auto"/>
        <w:jc w:val="both"/>
        <w:rPr>
          <w:b/>
          <w:bCs/>
        </w:rPr>
      </w:pPr>
    </w:p>
    <w:p w14:paraId="54350611" w14:textId="77777777" w:rsidR="002707EC" w:rsidRDefault="002707EC" w:rsidP="0054140F">
      <w:pPr>
        <w:spacing w:line="360" w:lineRule="auto"/>
        <w:jc w:val="both"/>
        <w:rPr>
          <w:b/>
          <w:bCs/>
        </w:rPr>
      </w:pPr>
    </w:p>
    <w:p w14:paraId="376712BD" w14:textId="77777777" w:rsidR="002707EC" w:rsidRDefault="002707EC" w:rsidP="0054140F">
      <w:pPr>
        <w:spacing w:line="360" w:lineRule="auto"/>
        <w:jc w:val="both"/>
        <w:rPr>
          <w:b/>
          <w:bCs/>
        </w:rPr>
      </w:pPr>
    </w:p>
    <w:p w14:paraId="0846BFCB" w14:textId="636D9881" w:rsidR="002707EC" w:rsidRDefault="002707EC" w:rsidP="0054140F">
      <w:pPr>
        <w:spacing w:line="360" w:lineRule="auto"/>
        <w:jc w:val="both"/>
        <w:rPr>
          <w:b/>
          <w:bCs/>
        </w:rPr>
      </w:pPr>
    </w:p>
    <w:p w14:paraId="7E807F0D" w14:textId="39765AD6" w:rsidR="00862975" w:rsidRDefault="00862975" w:rsidP="0054140F">
      <w:pPr>
        <w:spacing w:line="360" w:lineRule="auto"/>
        <w:jc w:val="both"/>
        <w:rPr>
          <w:b/>
          <w:bCs/>
        </w:rPr>
      </w:pPr>
    </w:p>
    <w:p w14:paraId="0C87A899" w14:textId="77777777" w:rsidR="007E0EED" w:rsidRDefault="007E0EED" w:rsidP="0054140F">
      <w:pPr>
        <w:spacing w:line="360" w:lineRule="auto"/>
        <w:jc w:val="both"/>
        <w:rPr>
          <w:b/>
          <w:bCs/>
        </w:rPr>
      </w:pPr>
    </w:p>
    <w:p w14:paraId="6311B77C" w14:textId="4299A53E" w:rsidR="00A44A0A" w:rsidRDefault="002707EC" w:rsidP="009E45D5">
      <w:pPr>
        <w:jc w:val="both"/>
        <w:rPr>
          <w:b/>
          <w:bCs/>
        </w:rPr>
      </w:pPr>
      <w:r>
        <w:rPr>
          <w:b/>
          <w:bCs/>
        </w:rPr>
        <w:lastRenderedPageBreak/>
        <w:t xml:space="preserve">REFERENCES </w:t>
      </w:r>
    </w:p>
    <w:p w14:paraId="1B651EF5" w14:textId="77777777" w:rsidR="002707EC" w:rsidRDefault="002707EC" w:rsidP="009E45D5">
      <w:pPr>
        <w:jc w:val="both"/>
        <w:rPr>
          <w:b/>
          <w:bCs/>
        </w:rPr>
      </w:pPr>
    </w:p>
    <w:p w14:paraId="2F1E1BF5" w14:textId="77777777" w:rsidR="00912861" w:rsidRDefault="00912861" w:rsidP="002707EC">
      <w:pPr>
        <w:spacing w:line="360" w:lineRule="auto"/>
        <w:jc w:val="both"/>
        <w:rPr>
          <w:rFonts w:ascii="Arial" w:hAnsi="Arial" w:cs="Arial"/>
        </w:rPr>
      </w:pPr>
      <w:r w:rsidRPr="00912861">
        <w:rPr>
          <w:rFonts w:ascii="Arial" w:hAnsi="Arial" w:cs="Arial"/>
        </w:rPr>
        <w:t xml:space="preserve">Ahmed, Zia &amp; Hussain, Belayeth &amp; Alam, Rafiul &amp; Kumar, Ashok. (2022). Perils and prospects of Manipuri handloom industries in Bangladesh: An ethnic community development perspective. GeoJournal. 10.1007/s10708-020-10365-3. </w:t>
      </w:r>
    </w:p>
    <w:p w14:paraId="32F8CBF9" w14:textId="77777777" w:rsidR="00912861" w:rsidRDefault="00912861" w:rsidP="002707EC">
      <w:pPr>
        <w:spacing w:line="360" w:lineRule="auto"/>
        <w:jc w:val="both"/>
        <w:rPr>
          <w:rFonts w:ascii="Arial" w:hAnsi="Arial" w:cs="Arial"/>
        </w:rPr>
      </w:pPr>
    </w:p>
    <w:p w14:paraId="1A76E7C4" w14:textId="31235175" w:rsidR="00437667" w:rsidRPr="002707EC" w:rsidRDefault="00437667" w:rsidP="002707EC">
      <w:pPr>
        <w:spacing w:line="360" w:lineRule="auto"/>
        <w:jc w:val="both"/>
        <w:rPr>
          <w:rFonts w:ascii="Arial" w:hAnsi="Arial" w:cs="Arial"/>
        </w:rPr>
      </w:pPr>
      <w:r w:rsidRPr="002707EC">
        <w:rPr>
          <w:rFonts w:ascii="Arial" w:hAnsi="Arial" w:cs="Arial"/>
        </w:rPr>
        <w:t>Alkhafaji, A. (2003). Strategic management. Formulation, implementation, and control in a dynamic environment. New York: The Haworth Press, Inc.</w:t>
      </w:r>
    </w:p>
    <w:p w14:paraId="0F1737BF" w14:textId="77777777" w:rsidR="00437667" w:rsidRPr="002707EC" w:rsidRDefault="00437667" w:rsidP="002707EC">
      <w:pPr>
        <w:spacing w:line="360" w:lineRule="auto"/>
        <w:jc w:val="both"/>
        <w:rPr>
          <w:rFonts w:ascii="Arial" w:hAnsi="Arial" w:cs="Arial"/>
        </w:rPr>
      </w:pPr>
    </w:p>
    <w:p w14:paraId="28A53798" w14:textId="243A3E06" w:rsidR="002707EC" w:rsidRPr="002707EC" w:rsidRDefault="002707EC" w:rsidP="002707EC">
      <w:pPr>
        <w:spacing w:line="360" w:lineRule="auto"/>
        <w:jc w:val="both"/>
        <w:rPr>
          <w:rFonts w:ascii="Arial" w:hAnsi="Arial" w:cs="Arial"/>
        </w:rPr>
      </w:pPr>
      <w:r w:rsidRPr="002707EC">
        <w:rPr>
          <w:rFonts w:ascii="Arial" w:hAnsi="Arial" w:cs="Arial"/>
        </w:rPr>
        <w:t xml:space="preserve">Bakytgul Abykanova. (2016). [online] Available at: </w:t>
      </w:r>
      <w:hyperlink r:id="rId13" w:history="1">
        <w:r w:rsidRPr="002707EC">
          <w:rPr>
            <w:rStyle w:val="Hyperlink"/>
            <w:rFonts w:ascii="Arial" w:hAnsi="Arial" w:cs="Arial"/>
          </w:rPr>
          <w:t>https://files.eric.ed.gov/fulltext/EJ1124626.pdf</w:t>
        </w:r>
      </w:hyperlink>
      <w:r w:rsidRPr="002707EC">
        <w:rPr>
          <w:rFonts w:ascii="Arial" w:hAnsi="Arial" w:cs="Arial"/>
        </w:rPr>
        <w:t>.</w:t>
      </w:r>
    </w:p>
    <w:p w14:paraId="2B20427E" w14:textId="77777777" w:rsidR="002707EC" w:rsidRPr="002707EC" w:rsidRDefault="002707EC" w:rsidP="002707EC">
      <w:pPr>
        <w:spacing w:line="360" w:lineRule="auto"/>
        <w:jc w:val="both"/>
        <w:rPr>
          <w:rFonts w:ascii="Arial" w:hAnsi="Arial" w:cs="Arial"/>
        </w:rPr>
      </w:pPr>
    </w:p>
    <w:p w14:paraId="2F117743" w14:textId="7EE9D3CC" w:rsidR="00437667" w:rsidRPr="002707EC" w:rsidRDefault="00437667" w:rsidP="002707EC">
      <w:pPr>
        <w:spacing w:line="360" w:lineRule="auto"/>
        <w:jc w:val="both"/>
        <w:rPr>
          <w:rFonts w:ascii="Arial" w:hAnsi="Arial" w:cs="Arial"/>
        </w:rPr>
      </w:pPr>
      <w:r w:rsidRPr="002707EC">
        <w:rPr>
          <w:rFonts w:ascii="Arial" w:hAnsi="Arial" w:cs="Arial"/>
        </w:rPr>
        <w:t xml:space="preserve">BSC (EN). (2019). British Study Centres - International Education Group - Home. [online] Available at: </w:t>
      </w:r>
      <w:hyperlink r:id="rId14" w:history="1">
        <w:r w:rsidRPr="002707EC">
          <w:rPr>
            <w:rStyle w:val="Hyperlink"/>
            <w:rFonts w:ascii="Arial" w:hAnsi="Arial" w:cs="Arial"/>
          </w:rPr>
          <w:t>https://www.british-study.com/en/</w:t>
        </w:r>
      </w:hyperlink>
      <w:r w:rsidRPr="002707EC">
        <w:rPr>
          <w:rFonts w:ascii="Arial" w:hAnsi="Arial" w:cs="Arial"/>
        </w:rPr>
        <w:t>.</w:t>
      </w:r>
    </w:p>
    <w:p w14:paraId="7474D847" w14:textId="77777777" w:rsidR="00437667" w:rsidRPr="002707EC" w:rsidRDefault="00437667" w:rsidP="002707EC">
      <w:pPr>
        <w:spacing w:line="360" w:lineRule="auto"/>
        <w:jc w:val="both"/>
        <w:rPr>
          <w:rFonts w:ascii="Arial" w:hAnsi="Arial" w:cs="Arial"/>
        </w:rPr>
      </w:pPr>
    </w:p>
    <w:p w14:paraId="2815A451" w14:textId="0A97967C" w:rsidR="00437667" w:rsidRPr="002707EC" w:rsidRDefault="00437667" w:rsidP="002707EC">
      <w:pPr>
        <w:spacing w:line="360" w:lineRule="auto"/>
        <w:jc w:val="both"/>
        <w:rPr>
          <w:rFonts w:ascii="Arial" w:hAnsi="Arial" w:cs="Arial"/>
        </w:rPr>
      </w:pPr>
      <w:r w:rsidRPr="002707EC">
        <w:rPr>
          <w:rFonts w:ascii="Arial" w:hAnsi="Arial" w:cs="Arial"/>
        </w:rPr>
        <w:t xml:space="preserve">Dan (2013). Threat of Substitutes (one of Porter’s Five Forces) - The Strategic CFOTM. [online] https://strategiccfo.com/. Available at: </w:t>
      </w:r>
      <w:hyperlink r:id="rId15" w:history="1">
        <w:r w:rsidRPr="002707EC">
          <w:rPr>
            <w:rStyle w:val="Hyperlink"/>
            <w:rFonts w:ascii="Arial" w:hAnsi="Arial" w:cs="Arial"/>
          </w:rPr>
          <w:t>https://strategiccfo.com/articles/financial-leadership/threat-of-substitutes-one-of-porters-five-forces/</w:t>
        </w:r>
      </w:hyperlink>
      <w:r w:rsidRPr="002707EC">
        <w:rPr>
          <w:rFonts w:ascii="Arial" w:hAnsi="Arial" w:cs="Arial"/>
        </w:rPr>
        <w:t>.</w:t>
      </w:r>
    </w:p>
    <w:p w14:paraId="5F72EA1A" w14:textId="77777777" w:rsidR="002707EC" w:rsidRPr="002707EC" w:rsidRDefault="002707EC" w:rsidP="002707EC">
      <w:pPr>
        <w:spacing w:line="360" w:lineRule="auto"/>
        <w:jc w:val="both"/>
        <w:rPr>
          <w:rFonts w:ascii="Arial" w:hAnsi="Arial" w:cs="Arial"/>
        </w:rPr>
      </w:pPr>
    </w:p>
    <w:p w14:paraId="568BC5EE" w14:textId="4AB59579" w:rsidR="002707EC" w:rsidRPr="002707EC" w:rsidRDefault="002707EC" w:rsidP="002707EC">
      <w:pPr>
        <w:spacing w:line="360" w:lineRule="auto"/>
        <w:jc w:val="both"/>
        <w:rPr>
          <w:rFonts w:ascii="Arial" w:hAnsi="Arial" w:cs="Arial"/>
        </w:rPr>
      </w:pPr>
      <w:r w:rsidRPr="002707EC">
        <w:rPr>
          <w:rFonts w:ascii="Arial" w:hAnsi="Arial" w:cs="Arial"/>
        </w:rPr>
        <w:t>GOV.UK. (2022). Education Funding Agency. [online] Available at: https://www.gov.uk/government/organisations/education-funding-agency.</w:t>
      </w:r>
    </w:p>
    <w:p w14:paraId="2692CC37" w14:textId="77777777" w:rsidR="00437667" w:rsidRPr="002707EC" w:rsidRDefault="00437667" w:rsidP="002707EC">
      <w:pPr>
        <w:spacing w:line="360" w:lineRule="auto"/>
        <w:jc w:val="both"/>
        <w:rPr>
          <w:rFonts w:ascii="Arial" w:hAnsi="Arial" w:cs="Arial"/>
        </w:rPr>
      </w:pPr>
    </w:p>
    <w:p w14:paraId="68B1243B" w14:textId="48D18CBA" w:rsidR="00437667" w:rsidRPr="002707EC" w:rsidRDefault="00437667" w:rsidP="002707EC">
      <w:pPr>
        <w:spacing w:line="360" w:lineRule="auto"/>
        <w:jc w:val="both"/>
        <w:rPr>
          <w:rFonts w:ascii="Arial" w:hAnsi="Arial" w:cs="Arial"/>
        </w:rPr>
      </w:pPr>
      <w:r w:rsidRPr="002707EC">
        <w:rPr>
          <w:rFonts w:ascii="Arial" w:hAnsi="Arial" w:cs="Arial"/>
        </w:rPr>
        <w:t xml:space="preserve">Grant, R. (2005): Contemporary Strategy Analysis: – Blackwell Publishing Ltd., Oxford Porter, M. (1985): Competitive </w:t>
      </w:r>
      <w:r w:rsidR="00F3281C" w:rsidRPr="002707EC">
        <w:rPr>
          <w:rFonts w:ascii="Arial" w:hAnsi="Arial" w:cs="Arial"/>
        </w:rPr>
        <w:t>Advantage: -</w:t>
      </w:r>
      <w:r w:rsidRPr="002707EC">
        <w:rPr>
          <w:rFonts w:ascii="Arial" w:hAnsi="Arial" w:cs="Arial"/>
        </w:rPr>
        <w:t xml:space="preserve">Techniques for </w:t>
      </w:r>
      <w:r w:rsidR="00F3281C" w:rsidRPr="002707EC">
        <w:rPr>
          <w:rFonts w:ascii="Arial" w:hAnsi="Arial" w:cs="Arial"/>
        </w:rPr>
        <w:t>Analysing</w:t>
      </w:r>
      <w:r w:rsidRPr="002707EC">
        <w:rPr>
          <w:rFonts w:ascii="Arial" w:hAnsi="Arial" w:cs="Arial"/>
        </w:rPr>
        <w:t xml:space="preserve"> Industries and Competitors. The Free Press, New York.</w:t>
      </w:r>
    </w:p>
    <w:p w14:paraId="129E56C1" w14:textId="77777777" w:rsidR="002707EC" w:rsidRPr="002707EC" w:rsidRDefault="002707EC" w:rsidP="002707EC">
      <w:pPr>
        <w:spacing w:line="360" w:lineRule="auto"/>
        <w:jc w:val="both"/>
        <w:rPr>
          <w:rFonts w:ascii="Arial" w:hAnsi="Arial" w:cs="Arial"/>
        </w:rPr>
      </w:pPr>
    </w:p>
    <w:p w14:paraId="67BC4505" w14:textId="77777777" w:rsidR="00437667" w:rsidRPr="002707EC" w:rsidRDefault="00437667" w:rsidP="002707EC">
      <w:pPr>
        <w:spacing w:line="360" w:lineRule="auto"/>
        <w:jc w:val="both"/>
        <w:rPr>
          <w:rFonts w:ascii="Arial" w:hAnsi="Arial" w:cs="Arial"/>
        </w:rPr>
      </w:pPr>
    </w:p>
    <w:p w14:paraId="6B6F4167" w14:textId="31B664DD" w:rsidR="00437667" w:rsidRPr="002707EC" w:rsidRDefault="00437667" w:rsidP="002707EC">
      <w:pPr>
        <w:spacing w:line="360" w:lineRule="auto"/>
        <w:jc w:val="both"/>
        <w:rPr>
          <w:rFonts w:ascii="Arial" w:hAnsi="Arial" w:cs="Arial"/>
        </w:rPr>
      </w:pPr>
      <w:r w:rsidRPr="002707EC">
        <w:rPr>
          <w:rFonts w:ascii="Arial" w:hAnsi="Arial" w:cs="Arial"/>
        </w:rPr>
        <w:t xml:space="preserve">Firstclasslearning.co.uk. (2020). [online] Available at: </w:t>
      </w:r>
      <w:hyperlink r:id="rId16" w:history="1">
        <w:r w:rsidRPr="002707EC">
          <w:rPr>
            <w:rStyle w:val="Hyperlink"/>
            <w:rFonts w:ascii="Arial" w:hAnsi="Arial" w:cs="Arial"/>
          </w:rPr>
          <w:t>https://www.firstclasslearning.co.uk/</w:t>
        </w:r>
      </w:hyperlink>
      <w:r w:rsidRPr="002707EC">
        <w:rPr>
          <w:rFonts w:ascii="Arial" w:hAnsi="Arial" w:cs="Arial"/>
        </w:rPr>
        <w:t>.</w:t>
      </w:r>
    </w:p>
    <w:p w14:paraId="14BB9BCD" w14:textId="77777777" w:rsidR="004F37E0" w:rsidRPr="002707EC" w:rsidRDefault="004F37E0" w:rsidP="002707EC">
      <w:pPr>
        <w:spacing w:line="360" w:lineRule="auto"/>
        <w:jc w:val="both"/>
        <w:rPr>
          <w:rFonts w:ascii="Arial" w:hAnsi="Arial" w:cs="Arial"/>
        </w:rPr>
      </w:pPr>
    </w:p>
    <w:p w14:paraId="5B067F4D" w14:textId="242BC875" w:rsidR="004F37E0" w:rsidRPr="002707EC" w:rsidRDefault="004F37E0" w:rsidP="002707EC">
      <w:pPr>
        <w:spacing w:line="360" w:lineRule="auto"/>
        <w:jc w:val="both"/>
        <w:rPr>
          <w:rFonts w:ascii="Arial" w:hAnsi="Arial" w:cs="Arial"/>
        </w:rPr>
      </w:pPr>
      <w:r w:rsidRPr="002707EC">
        <w:rPr>
          <w:rFonts w:ascii="Arial" w:hAnsi="Arial" w:cs="Arial"/>
        </w:rPr>
        <w:t xml:space="preserve">Kotler, Philipp. (2001). Marketing Management, </w:t>
      </w:r>
      <w:r w:rsidR="00F3281C" w:rsidRPr="002707EC">
        <w:rPr>
          <w:rFonts w:ascii="Arial" w:hAnsi="Arial" w:cs="Arial"/>
        </w:rPr>
        <w:t>Millennium</w:t>
      </w:r>
      <w:r w:rsidRPr="002707EC">
        <w:rPr>
          <w:rFonts w:ascii="Arial" w:hAnsi="Arial" w:cs="Arial"/>
        </w:rPr>
        <w:t xml:space="preserve"> Edition. University of</w:t>
      </w:r>
    </w:p>
    <w:p w14:paraId="234E9AD2" w14:textId="77777777" w:rsidR="004F37E0" w:rsidRPr="002707EC" w:rsidRDefault="004F37E0" w:rsidP="002707EC">
      <w:pPr>
        <w:spacing w:line="360" w:lineRule="auto"/>
        <w:jc w:val="both"/>
        <w:rPr>
          <w:rFonts w:ascii="Arial" w:hAnsi="Arial" w:cs="Arial"/>
        </w:rPr>
      </w:pPr>
      <w:r w:rsidRPr="002707EC">
        <w:rPr>
          <w:rFonts w:ascii="Arial" w:hAnsi="Arial" w:cs="Arial"/>
        </w:rPr>
        <w:t>Peshawar. [online] University of Peshawar. Available at:</w:t>
      </w:r>
    </w:p>
    <w:p w14:paraId="199628B5" w14:textId="77777777" w:rsidR="004F37E0" w:rsidRPr="002707EC" w:rsidRDefault="004F37E0" w:rsidP="002707EC">
      <w:pPr>
        <w:spacing w:line="360" w:lineRule="auto"/>
        <w:jc w:val="both"/>
        <w:rPr>
          <w:rFonts w:ascii="Arial" w:hAnsi="Arial" w:cs="Arial"/>
        </w:rPr>
      </w:pPr>
      <w:r w:rsidRPr="002707EC">
        <w:rPr>
          <w:rFonts w:ascii="Arial" w:hAnsi="Arial" w:cs="Arial"/>
        </w:rPr>
        <w:t>http://www.uop.edu.pk/ocontents/KotlerMarketing%20Management%20Millenium%2</w:t>
      </w:r>
    </w:p>
    <w:p w14:paraId="30A466FF" w14:textId="77777777" w:rsidR="004F37E0" w:rsidRPr="002707EC" w:rsidRDefault="004F37E0" w:rsidP="002707EC">
      <w:pPr>
        <w:spacing w:line="360" w:lineRule="auto"/>
        <w:jc w:val="both"/>
        <w:rPr>
          <w:rFonts w:ascii="Arial" w:hAnsi="Arial" w:cs="Arial"/>
        </w:rPr>
      </w:pPr>
      <w:r w:rsidRPr="002707EC">
        <w:rPr>
          <w:rFonts w:ascii="Arial" w:hAnsi="Arial" w:cs="Arial"/>
        </w:rPr>
        <w:t>0Edition.pdf. Accessed 08 April 2022.</w:t>
      </w:r>
    </w:p>
    <w:p w14:paraId="2E1003CD" w14:textId="77777777" w:rsidR="004F37E0" w:rsidRPr="002707EC" w:rsidRDefault="004F37E0" w:rsidP="002707EC">
      <w:pPr>
        <w:spacing w:line="360" w:lineRule="auto"/>
        <w:jc w:val="both"/>
        <w:rPr>
          <w:rFonts w:ascii="Arial" w:hAnsi="Arial" w:cs="Arial"/>
        </w:rPr>
      </w:pPr>
    </w:p>
    <w:p w14:paraId="376EAE08" w14:textId="77777777" w:rsidR="004F37E0" w:rsidRPr="002707EC" w:rsidRDefault="004F37E0" w:rsidP="002707EC">
      <w:pPr>
        <w:spacing w:line="360" w:lineRule="auto"/>
        <w:jc w:val="both"/>
        <w:rPr>
          <w:rFonts w:ascii="Arial" w:hAnsi="Arial" w:cs="Arial"/>
        </w:rPr>
      </w:pPr>
      <w:r w:rsidRPr="002707EC">
        <w:rPr>
          <w:rFonts w:ascii="Arial" w:hAnsi="Arial" w:cs="Arial"/>
        </w:rPr>
        <w:t>Kotler, P. and Armstrong, G. (2014) Principles of Marketing: global edition. 15th ed.</w:t>
      </w:r>
    </w:p>
    <w:p w14:paraId="3E9CB5D3" w14:textId="2C174B97" w:rsidR="004F37E0" w:rsidRPr="002707EC" w:rsidRDefault="004F37E0" w:rsidP="002707EC">
      <w:pPr>
        <w:spacing w:line="360" w:lineRule="auto"/>
        <w:jc w:val="both"/>
        <w:rPr>
          <w:rFonts w:ascii="Arial" w:hAnsi="Arial" w:cs="Arial"/>
        </w:rPr>
      </w:pPr>
      <w:r w:rsidRPr="002707EC">
        <w:rPr>
          <w:rFonts w:ascii="Arial" w:hAnsi="Arial" w:cs="Arial"/>
        </w:rPr>
        <w:t>Pearson Education Limited.</w:t>
      </w:r>
    </w:p>
    <w:p w14:paraId="5755AA6F" w14:textId="77777777" w:rsidR="00046336" w:rsidRDefault="00046336" w:rsidP="002707EC">
      <w:pPr>
        <w:spacing w:line="360" w:lineRule="auto"/>
        <w:jc w:val="both"/>
        <w:rPr>
          <w:rFonts w:ascii="Arial" w:hAnsi="Arial" w:cs="Arial"/>
        </w:rPr>
      </w:pPr>
    </w:p>
    <w:p w14:paraId="0DB5DA77" w14:textId="79A2A815" w:rsidR="00912861" w:rsidRPr="00912861" w:rsidRDefault="00912861" w:rsidP="00912861">
      <w:pPr>
        <w:rPr>
          <w:rFonts w:ascii="Arial" w:hAnsi="Arial" w:cs="Arial"/>
        </w:rPr>
      </w:pPr>
      <w:r>
        <w:rPr>
          <w:rFonts w:ascii="Arial" w:hAnsi="Arial" w:cs="Arial"/>
        </w:rPr>
        <w:t>K12. (2022</w:t>
      </w:r>
      <w:r w:rsidRPr="00912861">
        <w:rPr>
          <w:rFonts w:ascii="Arial" w:hAnsi="Arial" w:cs="Arial"/>
        </w:rPr>
        <w:t xml:space="preserve">). K12. [online] Available at: </w:t>
      </w:r>
      <w:hyperlink r:id="rId17" w:history="1">
        <w:r w:rsidRPr="00912861">
          <w:rPr>
            <w:rStyle w:val="Hyperlink"/>
            <w:rFonts w:ascii="Arial" w:hAnsi="Arial" w:cs="Arial"/>
          </w:rPr>
          <w:t>https://www.k12.com/</w:t>
        </w:r>
      </w:hyperlink>
      <w:r w:rsidRPr="00912861">
        <w:rPr>
          <w:rFonts w:ascii="Arial" w:hAnsi="Arial" w:cs="Arial"/>
        </w:rPr>
        <w:t>.</w:t>
      </w:r>
    </w:p>
    <w:p w14:paraId="11BA38A8" w14:textId="77777777" w:rsidR="00912861" w:rsidRPr="002707EC" w:rsidRDefault="00912861" w:rsidP="002707EC">
      <w:pPr>
        <w:spacing w:line="360" w:lineRule="auto"/>
        <w:jc w:val="both"/>
        <w:rPr>
          <w:rFonts w:ascii="Arial" w:hAnsi="Arial" w:cs="Arial"/>
        </w:rPr>
      </w:pPr>
    </w:p>
    <w:p w14:paraId="59AC22E7" w14:textId="6C529EFC" w:rsidR="004F37E0" w:rsidRPr="002707EC" w:rsidRDefault="004F37E0" w:rsidP="002707EC">
      <w:pPr>
        <w:spacing w:line="360" w:lineRule="auto"/>
        <w:jc w:val="both"/>
        <w:rPr>
          <w:rFonts w:ascii="Arial" w:hAnsi="Arial" w:cs="Arial"/>
        </w:rPr>
      </w:pPr>
      <w:r w:rsidRPr="002707EC">
        <w:rPr>
          <w:rFonts w:ascii="Arial" w:hAnsi="Arial" w:cs="Arial"/>
        </w:rPr>
        <w:t>Marc. (2014</w:t>
      </w:r>
      <w:r w:rsidR="00F3281C" w:rsidRPr="002707EC">
        <w:rPr>
          <w:rFonts w:ascii="Arial" w:hAnsi="Arial" w:cs="Arial"/>
        </w:rPr>
        <w:t>). Marketing</w:t>
      </w:r>
      <w:r w:rsidRPr="002707EC">
        <w:rPr>
          <w:rFonts w:ascii="Arial" w:hAnsi="Arial" w:cs="Arial"/>
        </w:rPr>
        <w:t xml:space="preserve"> Mix – Place in Four P’s [Internet], Marketing, Entrepreneurial</w:t>
      </w:r>
    </w:p>
    <w:p w14:paraId="7C54C6EF" w14:textId="3BC3ED7B" w:rsidR="004F37E0" w:rsidRPr="002707EC" w:rsidRDefault="004F37E0" w:rsidP="002707EC">
      <w:pPr>
        <w:spacing w:line="360" w:lineRule="auto"/>
        <w:jc w:val="both"/>
        <w:rPr>
          <w:rFonts w:ascii="Arial" w:hAnsi="Arial" w:cs="Arial"/>
        </w:rPr>
      </w:pPr>
      <w:r w:rsidRPr="002707EC">
        <w:rPr>
          <w:rFonts w:ascii="Arial" w:hAnsi="Arial" w:cs="Arial"/>
        </w:rPr>
        <w:t>Insights. Accessed 11 April 2022.</w:t>
      </w:r>
    </w:p>
    <w:p w14:paraId="667A614C" w14:textId="77777777" w:rsidR="004F37E0" w:rsidRPr="002707EC" w:rsidRDefault="004F37E0" w:rsidP="002707EC">
      <w:pPr>
        <w:spacing w:line="360" w:lineRule="auto"/>
        <w:jc w:val="both"/>
        <w:rPr>
          <w:rFonts w:ascii="Arial" w:hAnsi="Arial" w:cs="Arial"/>
        </w:rPr>
      </w:pPr>
    </w:p>
    <w:p w14:paraId="116151E8" w14:textId="4DDB691B" w:rsidR="002707EC" w:rsidRPr="002707EC" w:rsidRDefault="002707EC" w:rsidP="002707EC">
      <w:pPr>
        <w:spacing w:line="360" w:lineRule="auto"/>
        <w:jc w:val="both"/>
        <w:rPr>
          <w:rFonts w:ascii="Arial" w:hAnsi="Arial" w:cs="Arial"/>
        </w:rPr>
      </w:pPr>
      <w:r w:rsidRPr="002707EC">
        <w:rPr>
          <w:rFonts w:ascii="Arial" w:hAnsi="Arial" w:cs="Arial"/>
        </w:rPr>
        <w:t xml:space="preserve">Martins, A.T. (2019). Learning </w:t>
      </w:r>
      <w:r w:rsidR="00F3281C" w:rsidRPr="002707EC">
        <w:rPr>
          <w:rFonts w:ascii="Arial" w:hAnsi="Arial" w:cs="Arial"/>
        </w:rPr>
        <w:t>Centre</w:t>
      </w:r>
      <w:r w:rsidRPr="002707EC">
        <w:rPr>
          <w:rFonts w:ascii="Arial" w:hAnsi="Arial" w:cs="Arial"/>
        </w:rPr>
        <w:t xml:space="preserve"> Business Plan [Sample Template for 2022]. [online] </w:t>
      </w:r>
      <w:r w:rsidR="00F3281C" w:rsidRPr="002707EC">
        <w:rPr>
          <w:rFonts w:ascii="Arial" w:hAnsi="Arial" w:cs="Arial"/>
        </w:rPr>
        <w:t>Zen Business Plans</w:t>
      </w:r>
      <w:r w:rsidRPr="002707EC">
        <w:rPr>
          <w:rFonts w:ascii="Arial" w:hAnsi="Arial" w:cs="Arial"/>
        </w:rPr>
        <w:t>. Available at: https://www.zenbusinessplans.com/learning-center-business-plan/#generating_fundsstartup_capital_for_little_rock_community_learning_center_inc [Accessed 20 Nov. 2022].</w:t>
      </w:r>
    </w:p>
    <w:p w14:paraId="74D1EED8" w14:textId="77777777" w:rsidR="002707EC" w:rsidRPr="002707EC" w:rsidRDefault="002707EC" w:rsidP="002707EC">
      <w:pPr>
        <w:spacing w:line="360" w:lineRule="auto"/>
        <w:jc w:val="both"/>
        <w:rPr>
          <w:rFonts w:ascii="Arial" w:hAnsi="Arial" w:cs="Arial"/>
        </w:rPr>
      </w:pPr>
    </w:p>
    <w:p w14:paraId="34C4D259" w14:textId="441271A3" w:rsidR="002707EC" w:rsidRPr="002707EC" w:rsidRDefault="002707EC" w:rsidP="002707EC">
      <w:pPr>
        <w:spacing w:line="360" w:lineRule="auto"/>
        <w:jc w:val="both"/>
        <w:rPr>
          <w:rFonts w:ascii="Arial" w:hAnsi="Arial" w:cs="Arial"/>
        </w:rPr>
      </w:pPr>
      <w:r w:rsidRPr="002707EC">
        <w:rPr>
          <w:rFonts w:ascii="Arial" w:hAnsi="Arial" w:cs="Arial"/>
        </w:rPr>
        <w:lastRenderedPageBreak/>
        <w:t>Masinde Indiatsy, C., Mwangi, M., Mandere, E., Miroga Bichanga, J., Gongera, E. and George (2014). The Application of Porter’s Five Forces Model on Organization Performance: A Case of Cooperative Bank of Kenya Ltd. Online), [online] 6(16). Available at: https://core.ac.uk/download/pdf/234625548.pdf.</w:t>
      </w:r>
    </w:p>
    <w:p w14:paraId="54B7E23D" w14:textId="77777777" w:rsidR="002707EC" w:rsidRPr="002707EC" w:rsidRDefault="002707EC" w:rsidP="002707EC">
      <w:pPr>
        <w:spacing w:line="360" w:lineRule="auto"/>
        <w:jc w:val="both"/>
        <w:rPr>
          <w:rFonts w:ascii="Arial" w:hAnsi="Arial" w:cs="Arial"/>
        </w:rPr>
      </w:pPr>
    </w:p>
    <w:p w14:paraId="0C78541F" w14:textId="423AB678" w:rsidR="00046336" w:rsidRPr="002707EC" w:rsidRDefault="00000000" w:rsidP="002707EC">
      <w:pPr>
        <w:spacing w:line="360" w:lineRule="auto"/>
        <w:jc w:val="both"/>
        <w:rPr>
          <w:rFonts w:ascii="Arial" w:hAnsi="Arial" w:cs="Arial"/>
        </w:rPr>
      </w:pPr>
      <w:hyperlink r:id="rId18" w:tooltip="Francis M. Mathooko" w:history="1">
        <w:r w:rsidR="00046336" w:rsidRPr="002707EC">
          <w:rPr>
            <w:rStyle w:val="Hyperlink"/>
            <w:rFonts w:ascii="Arial" w:hAnsi="Arial" w:cs="Arial"/>
          </w:rPr>
          <w:t>Mathooko, F.M.</w:t>
        </w:r>
      </w:hyperlink>
      <w:r w:rsidR="00046336" w:rsidRPr="002707EC">
        <w:rPr>
          <w:rFonts w:ascii="Arial" w:hAnsi="Arial" w:cs="Arial"/>
        </w:rPr>
        <w:t> and </w:t>
      </w:r>
      <w:hyperlink r:id="rId19" w:tooltip="Martin Ogutu" w:history="1">
        <w:r w:rsidR="00046336" w:rsidRPr="002707EC">
          <w:rPr>
            <w:rStyle w:val="Hyperlink"/>
            <w:rFonts w:ascii="Arial" w:hAnsi="Arial" w:cs="Arial"/>
          </w:rPr>
          <w:t>Ogutu, M.</w:t>
        </w:r>
      </w:hyperlink>
      <w:r w:rsidR="00046336" w:rsidRPr="002707EC">
        <w:rPr>
          <w:rFonts w:ascii="Arial" w:hAnsi="Arial" w:cs="Arial"/>
        </w:rPr>
        <w:t> (2015), "Porter’s five competitive forces framework and other factors that influence the choice of response strategies adopted by public universities in Kenya", </w:t>
      </w:r>
      <w:hyperlink r:id="rId20" w:history="1">
        <w:r w:rsidR="00046336" w:rsidRPr="002707EC">
          <w:rPr>
            <w:rStyle w:val="Hyperlink"/>
            <w:rFonts w:ascii="Arial" w:hAnsi="Arial" w:cs="Arial"/>
          </w:rPr>
          <w:t>International Journal of Educational Management</w:t>
        </w:r>
      </w:hyperlink>
      <w:r w:rsidR="00046336" w:rsidRPr="002707EC">
        <w:rPr>
          <w:rFonts w:ascii="Arial" w:hAnsi="Arial" w:cs="Arial"/>
        </w:rPr>
        <w:t>, Vol. 29 No. 3, pp. 334-354. </w:t>
      </w:r>
      <w:hyperlink r:id="rId21" w:tooltip="DOI: https://doi.org/10.1108/IJEM-12-2013-0187" w:history="1">
        <w:r w:rsidR="00046336" w:rsidRPr="002707EC">
          <w:rPr>
            <w:rStyle w:val="Hyperlink"/>
            <w:rFonts w:ascii="Arial" w:hAnsi="Arial" w:cs="Arial"/>
          </w:rPr>
          <w:t>https://doi.org/10.1108/IJEM-12-2013-0187</w:t>
        </w:r>
      </w:hyperlink>
    </w:p>
    <w:p w14:paraId="4318DE5A" w14:textId="77777777" w:rsidR="00437667" w:rsidRPr="002707EC" w:rsidRDefault="00437667" w:rsidP="002707EC">
      <w:pPr>
        <w:spacing w:line="360" w:lineRule="auto"/>
        <w:jc w:val="both"/>
        <w:rPr>
          <w:rFonts w:ascii="Arial" w:hAnsi="Arial" w:cs="Arial"/>
        </w:rPr>
      </w:pPr>
    </w:p>
    <w:p w14:paraId="38231874" w14:textId="2655C2A4" w:rsidR="00437667" w:rsidRPr="002707EC" w:rsidRDefault="00437667" w:rsidP="002707EC">
      <w:pPr>
        <w:spacing w:line="360" w:lineRule="auto"/>
        <w:jc w:val="both"/>
        <w:rPr>
          <w:rFonts w:ascii="Arial" w:hAnsi="Arial" w:cs="Arial"/>
        </w:rPr>
      </w:pPr>
      <w:r w:rsidRPr="002707EC">
        <w:rPr>
          <w:rFonts w:ascii="Arial" w:hAnsi="Arial" w:cs="Arial"/>
        </w:rPr>
        <w:t>McGahan, A. (2004): How Industries Evolve: – Principles for Achieving and Sustaining Superior Performance. Harvard Business School Press.</w:t>
      </w:r>
    </w:p>
    <w:p w14:paraId="48C656C9" w14:textId="77777777" w:rsidR="004F37E0" w:rsidRPr="002707EC" w:rsidRDefault="004F37E0" w:rsidP="002707EC">
      <w:pPr>
        <w:spacing w:line="360" w:lineRule="auto"/>
        <w:jc w:val="both"/>
        <w:rPr>
          <w:rFonts w:ascii="Arial" w:hAnsi="Arial" w:cs="Arial"/>
        </w:rPr>
      </w:pPr>
    </w:p>
    <w:p w14:paraId="7AE047E0" w14:textId="77777777" w:rsidR="004F37E0" w:rsidRPr="002707EC" w:rsidRDefault="004F37E0" w:rsidP="002707EC">
      <w:pPr>
        <w:spacing w:line="360" w:lineRule="auto"/>
        <w:jc w:val="both"/>
        <w:rPr>
          <w:rFonts w:ascii="Arial" w:hAnsi="Arial" w:cs="Arial"/>
        </w:rPr>
      </w:pPr>
      <w:r w:rsidRPr="002707EC">
        <w:rPr>
          <w:rFonts w:ascii="Arial" w:hAnsi="Arial" w:cs="Arial"/>
        </w:rPr>
        <w:t>Miller et al. (2016). Strategic Marketing STRATEGIC MARKETING REPORT. (2016).</w:t>
      </w:r>
    </w:p>
    <w:p w14:paraId="5AA68F82" w14:textId="170EC266" w:rsidR="004F37E0" w:rsidRPr="002707EC" w:rsidRDefault="004F37E0" w:rsidP="002707EC">
      <w:pPr>
        <w:spacing w:line="360" w:lineRule="auto"/>
        <w:jc w:val="both"/>
        <w:rPr>
          <w:rFonts w:ascii="Arial" w:hAnsi="Arial" w:cs="Arial"/>
        </w:rPr>
      </w:pPr>
      <w:r w:rsidRPr="002707EC">
        <w:rPr>
          <w:rFonts w:ascii="Arial" w:hAnsi="Arial" w:cs="Arial"/>
        </w:rPr>
        <w:t>[online] Available at:</w:t>
      </w:r>
    </w:p>
    <w:p w14:paraId="42DC485E" w14:textId="77777777" w:rsidR="004F37E0" w:rsidRPr="002707EC" w:rsidRDefault="004F37E0" w:rsidP="002707EC">
      <w:pPr>
        <w:spacing w:line="360" w:lineRule="auto"/>
        <w:jc w:val="both"/>
        <w:rPr>
          <w:rFonts w:ascii="Arial" w:hAnsi="Arial" w:cs="Arial"/>
        </w:rPr>
      </w:pPr>
      <w:r w:rsidRPr="002707EC">
        <w:rPr>
          <w:rFonts w:ascii="Arial" w:hAnsi="Arial" w:cs="Arial"/>
        </w:rPr>
        <w:t>https://zachariahmillerblog.files.wordpress.com/2016/06/ubereats-strategic-</w:t>
      </w:r>
    </w:p>
    <w:p w14:paraId="2C16F531" w14:textId="17D10555" w:rsidR="00437667" w:rsidRPr="002707EC" w:rsidRDefault="004F37E0" w:rsidP="002707EC">
      <w:pPr>
        <w:spacing w:line="360" w:lineRule="auto"/>
        <w:jc w:val="both"/>
        <w:rPr>
          <w:rFonts w:ascii="Arial" w:hAnsi="Arial" w:cs="Arial"/>
        </w:rPr>
      </w:pPr>
      <w:r w:rsidRPr="002707EC">
        <w:rPr>
          <w:rFonts w:ascii="Arial" w:hAnsi="Arial" w:cs="Arial"/>
        </w:rPr>
        <w:t>marketing-report.pdf.</w:t>
      </w:r>
    </w:p>
    <w:p w14:paraId="2C447389" w14:textId="77777777" w:rsidR="004F37E0" w:rsidRPr="002707EC" w:rsidRDefault="004F37E0" w:rsidP="002707EC">
      <w:pPr>
        <w:spacing w:line="360" w:lineRule="auto"/>
        <w:jc w:val="both"/>
        <w:rPr>
          <w:rFonts w:ascii="Arial" w:hAnsi="Arial" w:cs="Arial"/>
        </w:rPr>
      </w:pPr>
    </w:p>
    <w:p w14:paraId="67E0280A" w14:textId="0C030BCE" w:rsidR="004F37E0" w:rsidRPr="002707EC" w:rsidRDefault="004F37E0" w:rsidP="002707EC">
      <w:pPr>
        <w:spacing w:line="360" w:lineRule="auto"/>
        <w:jc w:val="both"/>
        <w:rPr>
          <w:rFonts w:ascii="Arial" w:hAnsi="Arial" w:cs="Arial"/>
        </w:rPr>
      </w:pPr>
      <w:r w:rsidRPr="002707EC">
        <w:rPr>
          <w:rFonts w:ascii="Arial" w:hAnsi="Arial" w:cs="Arial"/>
        </w:rPr>
        <w:t>Pereira-Kotze C, Doherty T, Swart EC. Use of social media platforms by manufacturers to market breast-milk substitutes in South Africa. BMJ Global Health 2020;</w:t>
      </w:r>
      <w:r w:rsidR="00F3281C" w:rsidRPr="002707EC">
        <w:rPr>
          <w:rFonts w:ascii="Arial" w:hAnsi="Arial" w:cs="Arial"/>
        </w:rPr>
        <w:t>5: e</w:t>
      </w:r>
      <w:r w:rsidRPr="002707EC">
        <w:rPr>
          <w:rFonts w:ascii="Arial" w:hAnsi="Arial" w:cs="Arial"/>
        </w:rPr>
        <w:t>003574. doi:10.1136/ bmjgh-2020-00357</w:t>
      </w:r>
    </w:p>
    <w:p w14:paraId="79F7F83D" w14:textId="77777777" w:rsidR="004F37E0" w:rsidRPr="002707EC" w:rsidRDefault="004F37E0" w:rsidP="002707EC">
      <w:pPr>
        <w:spacing w:line="360" w:lineRule="auto"/>
        <w:jc w:val="both"/>
        <w:rPr>
          <w:rFonts w:ascii="Arial" w:hAnsi="Arial" w:cs="Arial"/>
        </w:rPr>
      </w:pPr>
    </w:p>
    <w:p w14:paraId="07C9321E" w14:textId="1D6D0225" w:rsidR="00437667" w:rsidRPr="002707EC" w:rsidRDefault="00437667" w:rsidP="002707EC">
      <w:pPr>
        <w:spacing w:line="360" w:lineRule="auto"/>
        <w:jc w:val="both"/>
        <w:rPr>
          <w:rFonts w:ascii="Arial" w:hAnsi="Arial" w:cs="Arial"/>
        </w:rPr>
      </w:pPr>
      <w:r w:rsidRPr="002707EC">
        <w:rPr>
          <w:rFonts w:ascii="Arial" w:hAnsi="Arial" w:cs="Arial"/>
        </w:rPr>
        <w:t>Porter, Michael E. (2008). The Five Competitive Forces that Shape Strategy. Harvard Business Review.</w:t>
      </w:r>
    </w:p>
    <w:p w14:paraId="08C24613" w14:textId="77777777" w:rsidR="00437667" w:rsidRPr="002707EC" w:rsidRDefault="00437667" w:rsidP="002707EC">
      <w:pPr>
        <w:spacing w:line="360" w:lineRule="auto"/>
        <w:jc w:val="both"/>
        <w:rPr>
          <w:rFonts w:ascii="Arial" w:hAnsi="Arial" w:cs="Arial"/>
        </w:rPr>
      </w:pPr>
    </w:p>
    <w:p w14:paraId="2006F669" w14:textId="354EB027" w:rsidR="00437667" w:rsidRPr="002707EC" w:rsidRDefault="00437667" w:rsidP="002707EC">
      <w:pPr>
        <w:spacing w:line="360" w:lineRule="auto"/>
        <w:jc w:val="both"/>
        <w:rPr>
          <w:rFonts w:ascii="Arial" w:hAnsi="Arial" w:cs="Arial"/>
        </w:rPr>
      </w:pPr>
      <w:r w:rsidRPr="002707EC">
        <w:rPr>
          <w:rFonts w:ascii="Arial" w:hAnsi="Arial" w:cs="Arial"/>
        </w:rPr>
        <w:lastRenderedPageBreak/>
        <w:t>Riley, J. (2012). Porter’s Five Forces Model: analysing industry structure. Retrieved June 14</w:t>
      </w:r>
      <w:r w:rsidR="00F3281C" w:rsidRPr="002707EC">
        <w:rPr>
          <w:rFonts w:ascii="Arial" w:hAnsi="Arial" w:cs="Arial"/>
        </w:rPr>
        <w:t>, 2013,</w:t>
      </w:r>
      <w:r w:rsidRPr="002707EC">
        <w:rPr>
          <w:rFonts w:ascii="Arial" w:hAnsi="Arial" w:cs="Arial"/>
        </w:rPr>
        <w:t xml:space="preserve"> from </w:t>
      </w:r>
      <w:hyperlink r:id="rId22" w:history="1">
        <w:r w:rsidR="002707EC" w:rsidRPr="002707EC">
          <w:rPr>
            <w:rStyle w:val="Hyperlink"/>
            <w:rFonts w:ascii="Arial" w:hAnsi="Arial" w:cs="Arial"/>
          </w:rPr>
          <w:t>http://www.tutor2u.net/business/strategy/porter_five_forces.htm</w:t>
        </w:r>
      </w:hyperlink>
      <w:r w:rsidRPr="002707EC">
        <w:rPr>
          <w:rFonts w:ascii="Arial" w:hAnsi="Arial" w:cs="Arial"/>
        </w:rPr>
        <w:t>.</w:t>
      </w:r>
    </w:p>
    <w:p w14:paraId="60493DBA" w14:textId="77777777" w:rsidR="002707EC" w:rsidRPr="002707EC" w:rsidRDefault="002707EC" w:rsidP="002707EC">
      <w:pPr>
        <w:spacing w:line="360" w:lineRule="auto"/>
        <w:jc w:val="both"/>
        <w:rPr>
          <w:rFonts w:ascii="Arial" w:hAnsi="Arial" w:cs="Arial"/>
        </w:rPr>
      </w:pPr>
    </w:p>
    <w:p w14:paraId="4D845C14" w14:textId="36BD3E53" w:rsidR="002707EC" w:rsidRDefault="002707EC" w:rsidP="002707EC">
      <w:pPr>
        <w:spacing w:line="360" w:lineRule="auto"/>
        <w:jc w:val="both"/>
        <w:rPr>
          <w:rFonts w:ascii="Arial" w:hAnsi="Arial" w:cs="Arial"/>
        </w:rPr>
      </w:pPr>
      <w:r w:rsidRPr="002707EC">
        <w:rPr>
          <w:rFonts w:ascii="Arial" w:hAnsi="Arial" w:cs="Arial"/>
        </w:rPr>
        <w:t xml:space="preserve">SCHOOL IN A BOX Guide Series MANUAL 8 HOW TO WRITE A BUSINESS PLAN FOR A SELF-SUFFICIENT SCHOOL. (n.d.). [online] Available at: </w:t>
      </w:r>
      <w:hyperlink r:id="rId23" w:history="1">
        <w:r w:rsidR="00912861" w:rsidRPr="00B5005C">
          <w:rPr>
            <w:rStyle w:val="Hyperlink"/>
            <w:rFonts w:ascii="Arial" w:hAnsi="Arial" w:cs="Arial"/>
          </w:rPr>
          <w:t>https://www.teachamantofish.org.uk/assets/images/assets/uploads/Manual8-HowtoWriteABusinessPlanforaSelf-SufficientSchool.pdf</w:t>
        </w:r>
      </w:hyperlink>
      <w:r w:rsidRPr="002707EC">
        <w:rPr>
          <w:rFonts w:ascii="Arial" w:hAnsi="Arial" w:cs="Arial"/>
        </w:rPr>
        <w:t>.</w:t>
      </w:r>
    </w:p>
    <w:p w14:paraId="269F6FD9" w14:textId="77777777" w:rsidR="00912861" w:rsidRDefault="00912861" w:rsidP="002707EC">
      <w:pPr>
        <w:spacing w:line="360" w:lineRule="auto"/>
        <w:jc w:val="both"/>
        <w:rPr>
          <w:rFonts w:ascii="Arial" w:hAnsi="Arial" w:cs="Arial"/>
        </w:rPr>
      </w:pPr>
    </w:p>
    <w:p w14:paraId="150CD1A5" w14:textId="60D4A005" w:rsidR="00912861" w:rsidRPr="002707EC" w:rsidRDefault="00912861" w:rsidP="002707EC">
      <w:pPr>
        <w:spacing w:line="360" w:lineRule="auto"/>
        <w:jc w:val="both"/>
        <w:rPr>
          <w:rFonts w:ascii="Arial" w:hAnsi="Arial" w:cs="Arial"/>
        </w:rPr>
      </w:pPr>
      <w:r w:rsidRPr="00912861">
        <w:rPr>
          <w:rFonts w:ascii="Arial" w:hAnsi="Arial" w:cs="Arial"/>
        </w:rPr>
        <w:t>Shepherd, Ifan. (2009). From Geography Department to Business School: Strategies for Transplanting GIS Courses between Disciplines. Journal of Geography in Higher Education - J GEOGR HIGHER EDUC. 33. 10.1080/03098260903034038.</w:t>
      </w:r>
    </w:p>
    <w:p w14:paraId="740BA6CD" w14:textId="77777777" w:rsidR="00437667" w:rsidRDefault="00437667" w:rsidP="002707EC">
      <w:pPr>
        <w:spacing w:line="360" w:lineRule="auto"/>
        <w:jc w:val="both"/>
        <w:rPr>
          <w:rFonts w:ascii="Arial" w:hAnsi="Arial" w:cs="Arial"/>
        </w:rPr>
      </w:pPr>
    </w:p>
    <w:p w14:paraId="1EC2AAA4" w14:textId="77B02D9E" w:rsidR="00807393" w:rsidRPr="002707EC" w:rsidRDefault="00F3281C" w:rsidP="002707EC">
      <w:pPr>
        <w:spacing w:line="360" w:lineRule="auto"/>
        <w:jc w:val="both"/>
        <w:rPr>
          <w:rFonts w:ascii="Arial" w:hAnsi="Arial" w:cs="Arial"/>
        </w:rPr>
      </w:pPr>
      <w:r w:rsidRPr="00807393">
        <w:rPr>
          <w:rFonts w:ascii="Arial" w:hAnsi="Arial" w:cs="Arial"/>
        </w:rPr>
        <w:t>Silver, H.F.</w:t>
      </w:r>
      <w:r w:rsidR="00807393" w:rsidRPr="00807393">
        <w:rPr>
          <w:rFonts w:ascii="Arial" w:hAnsi="Arial" w:cs="Arial"/>
        </w:rPr>
        <w:t xml:space="preserve"> (1996) Teaching Styles &amp;amp; Strategies. Silver Strong &amp;amp; Associates; 3rd edition, Print.</w:t>
      </w:r>
    </w:p>
    <w:p w14:paraId="5EA6167B" w14:textId="04F9657A" w:rsidR="00437667" w:rsidRPr="002707EC" w:rsidRDefault="00437667" w:rsidP="002707EC">
      <w:pPr>
        <w:spacing w:line="360" w:lineRule="auto"/>
        <w:jc w:val="both"/>
        <w:rPr>
          <w:rFonts w:ascii="Arial" w:hAnsi="Arial" w:cs="Arial"/>
        </w:rPr>
      </w:pPr>
      <w:r w:rsidRPr="002707EC">
        <w:rPr>
          <w:rFonts w:ascii="Arial" w:hAnsi="Arial" w:cs="Arial"/>
        </w:rPr>
        <w:t xml:space="preserve">StudyCorgi.com. (n.d.). Zicklin School of Business’s Porter’s Five Forces Analysis | Free Essay Example. [online] Available at: </w:t>
      </w:r>
      <w:hyperlink r:id="rId24" w:history="1">
        <w:r w:rsidRPr="002707EC">
          <w:rPr>
            <w:rStyle w:val="Hyperlink"/>
            <w:rFonts w:ascii="Arial" w:hAnsi="Arial" w:cs="Arial"/>
          </w:rPr>
          <w:t>https://studycorgi.com/zicklin-school-of-businesss-porters-five-forces-analysis/</w:t>
        </w:r>
      </w:hyperlink>
      <w:r w:rsidRPr="002707EC">
        <w:rPr>
          <w:rFonts w:ascii="Arial" w:hAnsi="Arial" w:cs="Arial"/>
        </w:rPr>
        <w:t>.</w:t>
      </w:r>
    </w:p>
    <w:p w14:paraId="1C67946F" w14:textId="77777777" w:rsidR="00437667" w:rsidRPr="002707EC" w:rsidRDefault="00437667" w:rsidP="002707EC">
      <w:pPr>
        <w:spacing w:line="360" w:lineRule="auto"/>
        <w:jc w:val="both"/>
        <w:rPr>
          <w:rFonts w:ascii="Arial" w:hAnsi="Arial" w:cs="Arial"/>
        </w:rPr>
      </w:pPr>
    </w:p>
    <w:p w14:paraId="6EB69DBC" w14:textId="2083F70D" w:rsidR="00437667" w:rsidRPr="002707EC" w:rsidRDefault="0054140F" w:rsidP="002707EC">
      <w:pPr>
        <w:spacing w:line="360" w:lineRule="auto"/>
        <w:jc w:val="both"/>
        <w:rPr>
          <w:rFonts w:ascii="Arial" w:hAnsi="Arial" w:cs="Arial"/>
        </w:rPr>
      </w:pPr>
      <w:r w:rsidRPr="002707EC">
        <w:rPr>
          <w:rFonts w:ascii="Arial" w:hAnsi="Arial" w:cs="Arial"/>
        </w:rPr>
        <w:t>The Learning Academy. (2020</w:t>
      </w:r>
      <w:r w:rsidR="00437667" w:rsidRPr="002707EC">
        <w:rPr>
          <w:rFonts w:ascii="Arial" w:hAnsi="Arial" w:cs="Arial"/>
        </w:rPr>
        <w:t>). Learning Academy. [online] Available at: https://www.learningacademy2020.co.uk/learning-academy [Accessed 29 Nov. 2022].</w:t>
      </w:r>
    </w:p>
    <w:p w14:paraId="0CA4F8B7" w14:textId="77777777" w:rsidR="00437667" w:rsidRPr="002707EC" w:rsidRDefault="00437667" w:rsidP="002707EC">
      <w:pPr>
        <w:spacing w:line="360" w:lineRule="auto"/>
        <w:jc w:val="both"/>
        <w:rPr>
          <w:rFonts w:ascii="Arial" w:hAnsi="Arial" w:cs="Arial"/>
        </w:rPr>
      </w:pPr>
    </w:p>
    <w:p w14:paraId="2FE63F27" w14:textId="4900395B" w:rsidR="00437667" w:rsidRPr="002707EC" w:rsidRDefault="002707EC" w:rsidP="002707EC">
      <w:pPr>
        <w:spacing w:line="360" w:lineRule="auto"/>
        <w:jc w:val="both"/>
        <w:rPr>
          <w:rFonts w:ascii="Arial" w:hAnsi="Arial" w:cs="Arial"/>
        </w:rPr>
      </w:pPr>
      <w:r w:rsidRPr="002707EC">
        <w:rPr>
          <w:rFonts w:ascii="Arial" w:hAnsi="Arial" w:cs="Arial"/>
        </w:rPr>
        <w:t>tlacad.org. (2021). Annual Audit Reports. [online] Available at: http://tlacad.org/organizations/annual-audit-reports/ [Accessed 28 Nov. 2022].</w:t>
      </w:r>
    </w:p>
    <w:sectPr w:rsidR="00437667" w:rsidRPr="002707EC"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B1A31" w14:textId="77777777" w:rsidR="00AC6791" w:rsidRDefault="00AC6791" w:rsidP="009E45D5">
      <w:r>
        <w:separator/>
      </w:r>
    </w:p>
  </w:endnote>
  <w:endnote w:type="continuationSeparator" w:id="0">
    <w:p w14:paraId="4145BE90" w14:textId="77777777" w:rsidR="00AC6791" w:rsidRDefault="00AC6791"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91B18" w14:textId="77777777" w:rsidR="00AC6791" w:rsidRDefault="00AC6791" w:rsidP="009E45D5">
      <w:r>
        <w:separator/>
      </w:r>
    </w:p>
  </w:footnote>
  <w:footnote w:type="continuationSeparator" w:id="0">
    <w:p w14:paraId="1B4EB32F" w14:textId="77777777" w:rsidR="00AC6791" w:rsidRDefault="00AC6791"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52D94"/>
    <w:multiLevelType w:val="multilevel"/>
    <w:tmpl w:val="A686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32904"/>
    <w:multiLevelType w:val="multilevel"/>
    <w:tmpl w:val="4C4A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31ED1"/>
    <w:multiLevelType w:val="hybridMultilevel"/>
    <w:tmpl w:val="DA5ED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76470"/>
    <w:multiLevelType w:val="multilevel"/>
    <w:tmpl w:val="F2B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B1AF1"/>
    <w:multiLevelType w:val="multilevel"/>
    <w:tmpl w:val="A1BC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501743"/>
    <w:multiLevelType w:val="hybridMultilevel"/>
    <w:tmpl w:val="412C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EF590C"/>
    <w:multiLevelType w:val="hybridMultilevel"/>
    <w:tmpl w:val="DF3A5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C5714"/>
    <w:multiLevelType w:val="hybridMultilevel"/>
    <w:tmpl w:val="B394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D7787B"/>
    <w:multiLevelType w:val="multilevel"/>
    <w:tmpl w:val="A8B0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4D572B"/>
    <w:multiLevelType w:val="hybridMultilevel"/>
    <w:tmpl w:val="B76E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608811">
    <w:abstractNumId w:val="4"/>
  </w:num>
  <w:num w:numId="2" w16cid:durableId="2107722486">
    <w:abstractNumId w:val="5"/>
  </w:num>
  <w:num w:numId="3" w16cid:durableId="904217965">
    <w:abstractNumId w:val="6"/>
  </w:num>
  <w:num w:numId="4" w16cid:durableId="83501041">
    <w:abstractNumId w:val="8"/>
  </w:num>
  <w:num w:numId="5" w16cid:durableId="23528133">
    <w:abstractNumId w:val="3"/>
  </w:num>
  <w:num w:numId="6" w16cid:durableId="69354334">
    <w:abstractNumId w:val="1"/>
  </w:num>
  <w:num w:numId="7" w16cid:durableId="234437348">
    <w:abstractNumId w:val="0"/>
  </w:num>
  <w:num w:numId="8" w16cid:durableId="452678711">
    <w:abstractNumId w:val="9"/>
  </w:num>
  <w:num w:numId="9" w16cid:durableId="1782651926">
    <w:abstractNumId w:val="2"/>
  </w:num>
  <w:num w:numId="10" w16cid:durableId="6364949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298"/>
    <w:rsid w:val="00046336"/>
    <w:rsid w:val="000926AA"/>
    <w:rsid w:val="000B706B"/>
    <w:rsid w:val="000E2745"/>
    <w:rsid w:val="000F52E1"/>
    <w:rsid w:val="0010326D"/>
    <w:rsid w:val="0015649A"/>
    <w:rsid w:val="001A1630"/>
    <w:rsid w:val="001C110E"/>
    <w:rsid w:val="001C7CA0"/>
    <w:rsid w:val="002707EC"/>
    <w:rsid w:val="002A2FA2"/>
    <w:rsid w:val="002E6FEE"/>
    <w:rsid w:val="002F3592"/>
    <w:rsid w:val="003275BA"/>
    <w:rsid w:val="003601A5"/>
    <w:rsid w:val="00387AE3"/>
    <w:rsid w:val="003A1749"/>
    <w:rsid w:val="003C3E6A"/>
    <w:rsid w:val="00435D88"/>
    <w:rsid w:val="00437667"/>
    <w:rsid w:val="004936BD"/>
    <w:rsid w:val="004F37E0"/>
    <w:rsid w:val="00514045"/>
    <w:rsid w:val="0054140F"/>
    <w:rsid w:val="005E0FAC"/>
    <w:rsid w:val="006A145C"/>
    <w:rsid w:val="006A57F2"/>
    <w:rsid w:val="006A5CA3"/>
    <w:rsid w:val="006C7491"/>
    <w:rsid w:val="006E7C96"/>
    <w:rsid w:val="007245BC"/>
    <w:rsid w:val="007331E3"/>
    <w:rsid w:val="00733873"/>
    <w:rsid w:val="00774776"/>
    <w:rsid w:val="007A58F8"/>
    <w:rsid w:val="007C6C03"/>
    <w:rsid w:val="007E0EED"/>
    <w:rsid w:val="00807393"/>
    <w:rsid w:val="008114D5"/>
    <w:rsid w:val="00835D0C"/>
    <w:rsid w:val="008370A4"/>
    <w:rsid w:val="00862975"/>
    <w:rsid w:val="00877073"/>
    <w:rsid w:val="00885A0B"/>
    <w:rsid w:val="009119A7"/>
    <w:rsid w:val="00912861"/>
    <w:rsid w:val="009330BF"/>
    <w:rsid w:val="009728BD"/>
    <w:rsid w:val="009743CA"/>
    <w:rsid w:val="009E169E"/>
    <w:rsid w:val="009E45D5"/>
    <w:rsid w:val="009F566C"/>
    <w:rsid w:val="00A44A0A"/>
    <w:rsid w:val="00A551CF"/>
    <w:rsid w:val="00A55697"/>
    <w:rsid w:val="00A726CD"/>
    <w:rsid w:val="00A73017"/>
    <w:rsid w:val="00AB77D5"/>
    <w:rsid w:val="00AC6791"/>
    <w:rsid w:val="00AD06A5"/>
    <w:rsid w:val="00AF520B"/>
    <w:rsid w:val="00B15AA9"/>
    <w:rsid w:val="00BB1F3E"/>
    <w:rsid w:val="00BC05DE"/>
    <w:rsid w:val="00BE2952"/>
    <w:rsid w:val="00C973E6"/>
    <w:rsid w:val="00CF1E69"/>
    <w:rsid w:val="00DA1298"/>
    <w:rsid w:val="00E37D40"/>
    <w:rsid w:val="00E742B4"/>
    <w:rsid w:val="00E75AD1"/>
    <w:rsid w:val="00E82B94"/>
    <w:rsid w:val="00E833CB"/>
    <w:rsid w:val="00EB4064"/>
    <w:rsid w:val="00F07479"/>
    <w:rsid w:val="00F3281C"/>
    <w:rsid w:val="00F6462C"/>
    <w:rsid w:val="00FC47CA"/>
    <w:rsid w:val="00FD2614"/>
    <w:rsid w:val="00FF54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docId w15:val="{9FA9A87F-4D90-47A2-8BD4-C296FD348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551C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rynqvb">
    <w:name w:val="rynqvb"/>
    <w:basedOn w:val="DefaultParagraphFont"/>
    <w:rsid w:val="00E742B4"/>
  </w:style>
  <w:style w:type="paragraph" w:styleId="NormalWeb">
    <w:name w:val="Normal (Web)"/>
    <w:basedOn w:val="Normal"/>
    <w:uiPriority w:val="99"/>
    <w:semiHidden/>
    <w:unhideWhenUsed/>
    <w:rsid w:val="007A58F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119A7"/>
    <w:pPr>
      <w:ind w:left="720"/>
      <w:contextualSpacing/>
    </w:pPr>
  </w:style>
  <w:style w:type="character" w:styleId="Hyperlink">
    <w:name w:val="Hyperlink"/>
    <w:basedOn w:val="DefaultParagraphFont"/>
    <w:uiPriority w:val="99"/>
    <w:unhideWhenUsed/>
    <w:rsid w:val="00435D88"/>
    <w:rPr>
      <w:color w:val="0000FF"/>
      <w:u w:val="single"/>
    </w:rPr>
  </w:style>
  <w:style w:type="character" w:styleId="Emphasis">
    <w:name w:val="Emphasis"/>
    <w:basedOn w:val="DefaultParagraphFont"/>
    <w:uiPriority w:val="20"/>
    <w:qFormat/>
    <w:rsid w:val="009E169E"/>
    <w:rPr>
      <w:i/>
      <w:iCs/>
    </w:rPr>
  </w:style>
  <w:style w:type="character" w:customStyle="1" w:styleId="Heading4Char">
    <w:name w:val="Heading 4 Char"/>
    <w:basedOn w:val="DefaultParagraphFont"/>
    <w:link w:val="Heading4"/>
    <w:uiPriority w:val="9"/>
    <w:rsid w:val="00A551CF"/>
    <w:rPr>
      <w:rFonts w:ascii="Times New Roman" w:eastAsia="Times New Roman" w:hAnsi="Times New Roman" w:cs="Times New Roman"/>
      <w:b/>
      <w:bCs/>
      <w:lang w:eastAsia="en-GB"/>
    </w:rPr>
  </w:style>
  <w:style w:type="character" w:styleId="Strong">
    <w:name w:val="Strong"/>
    <w:basedOn w:val="DefaultParagraphFont"/>
    <w:uiPriority w:val="22"/>
    <w:qFormat/>
    <w:rsid w:val="00A551CF"/>
    <w:rPr>
      <w:b/>
      <w:bCs/>
    </w:rPr>
  </w:style>
  <w:style w:type="paragraph" w:styleId="BalloonText">
    <w:name w:val="Balloon Text"/>
    <w:basedOn w:val="Normal"/>
    <w:link w:val="BalloonTextChar"/>
    <w:uiPriority w:val="99"/>
    <w:semiHidden/>
    <w:unhideWhenUsed/>
    <w:rsid w:val="00FF5473"/>
    <w:rPr>
      <w:rFonts w:ascii="Tahoma" w:hAnsi="Tahoma" w:cs="Tahoma"/>
      <w:sz w:val="16"/>
      <w:szCs w:val="16"/>
    </w:rPr>
  </w:style>
  <w:style w:type="character" w:customStyle="1" w:styleId="BalloonTextChar">
    <w:name w:val="Balloon Text Char"/>
    <w:basedOn w:val="DefaultParagraphFont"/>
    <w:link w:val="BalloonText"/>
    <w:uiPriority w:val="99"/>
    <w:semiHidden/>
    <w:rsid w:val="00FF5473"/>
    <w:rPr>
      <w:rFonts w:ascii="Tahoma" w:hAnsi="Tahoma" w:cs="Tahoma"/>
      <w:sz w:val="16"/>
      <w:szCs w:val="16"/>
    </w:rPr>
  </w:style>
  <w:style w:type="paragraph" w:styleId="NoSpacing">
    <w:name w:val="No Spacing"/>
    <w:link w:val="NoSpacingChar"/>
    <w:uiPriority w:val="1"/>
    <w:qFormat/>
    <w:rsid w:val="00BB1F3E"/>
    <w:rPr>
      <w:rFonts w:eastAsiaTheme="minorEastAsia"/>
      <w:sz w:val="22"/>
      <w:szCs w:val="22"/>
      <w:lang w:val="en-US"/>
    </w:rPr>
  </w:style>
  <w:style w:type="character" w:customStyle="1" w:styleId="NoSpacingChar">
    <w:name w:val="No Spacing Char"/>
    <w:basedOn w:val="DefaultParagraphFont"/>
    <w:link w:val="NoSpacing"/>
    <w:uiPriority w:val="1"/>
    <w:rsid w:val="00BB1F3E"/>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965">
      <w:bodyDiv w:val="1"/>
      <w:marLeft w:val="0"/>
      <w:marRight w:val="0"/>
      <w:marTop w:val="0"/>
      <w:marBottom w:val="0"/>
      <w:divBdr>
        <w:top w:val="none" w:sz="0" w:space="0" w:color="auto"/>
        <w:left w:val="none" w:sz="0" w:space="0" w:color="auto"/>
        <w:bottom w:val="none" w:sz="0" w:space="0" w:color="auto"/>
        <w:right w:val="none" w:sz="0" w:space="0" w:color="auto"/>
      </w:divBdr>
    </w:div>
    <w:div w:id="509297408">
      <w:bodyDiv w:val="1"/>
      <w:marLeft w:val="0"/>
      <w:marRight w:val="0"/>
      <w:marTop w:val="0"/>
      <w:marBottom w:val="0"/>
      <w:divBdr>
        <w:top w:val="none" w:sz="0" w:space="0" w:color="auto"/>
        <w:left w:val="none" w:sz="0" w:space="0" w:color="auto"/>
        <w:bottom w:val="none" w:sz="0" w:space="0" w:color="auto"/>
        <w:right w:val="none" w:sz="0" w:space="0" w:color="auto"/>
      </w:divBdr>
    </w:div>
    <w:div w:id="733435407">
      <w:bodyDiv w:val="1"/>
      <w:marLeft w:val="0"/>
      <w:marRight w:val="0"/>
      <w:marTop w:val="0"/>
      <w:marBottom w:val="0"/>
      <w:divBdr>
        <w:top w:val="none" w:sz="0" w:space="0" w:color="auto"/>
        <w:left w:val="none" w:sz="0" w:space="0" w:color="auto"/>
        <w:bottom w:val="none" w:sz="0" w:space="0" w:color="auto"/>
        <w:right w:val="none" w:sz="0" w:space="0" w:color="auto"/>
      </w:divBdr>
    </w:div>
    <w:div w:id="878249945">
      <w:bodyDiv w:val="1"/>
      <w:marLeft w:val="0"/>
      <w:marRight w:val="0"/>
      <w:marTop w:val="0"/>
      <w:marBottom w:val="0"/>
      <w:divBdr>
        <w:top w:val="none" w:sz="0" w:space="0" w:color="auto"/>
        <w:left w:val="none" w:sz="0" w:space="0" w:color="auto"/>
        <w:bottom w:val="none" w:sz="0" w:space="0" w:color="auto"/>
        <w:right w:val="none" w:sz="0" w:space="0" w:color="auto"/>
      </w:divBdr>
    </w:div>
    <w:div w:id="926234148">
      <w:bodyDiv w:val="1"/>
      <w:marLeft w:val="0"/>
      <w:marRight w:val="0"/>
      <w:marTop w:val="0"/>
      <w:marBottom w:val="0"/>
      <w:divBdr>
        <w:top w:val="none" w:sz="0" w:space="0" w:color="auto"/>
        <w:left w:val="none" w:sz="0" w:space="0" w:color="auto"/>
        <w:bottom w:val="none" w:sz="0" w:space="0" w:color="auto"/>
        <w:right w:val="none" w:sz="0" w:space="0" w:color="auto"/>
      </w:divBdr>
    </w:div>
    <w:div w:id="120625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image" Target="media/image4.jpeg"/><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3064</TotalTime>
  <Pages>19</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Valeria Peeva (2029005)</cp:lastModifiedBy>
  <cp:revision>15</cp:revision>
  <dcterms:created xsi:type="dcterms:W3CDTF">2022-11-30T05:02:00Z</dcterms:created>
  <dcterms:modified xsi:type="dcterms:W3CDTF">2023-01-08T21:31:00Z</dcterms:modified>
</cp:coreProperties>
</file>