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47EAE"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Course: BSc (Hons) Health and Social Care</w:t>
      </w:r>
    </w:p>
    <w:p w14:paraId="7680A4B0" w14:textId="43F6E3D7" w:rsidR="00715990" w:rsidRPr="003A2FDF" w:rsidRDefault="00715990" w:rsidP="00041A5A">
      <w:pPr>
        <w:spacing w:line="360" w:lineRule="auto"/>
        <w:jc w:val="center"/>
        <w:rPr>
          <w:rFonts w:ascii="Aptos" w:hAnsi="Aptos" w:cs="Arial"/>
          <w:b/>
          <w:bCs/>
          <w:sz w:val="28"/>
          <w:szCs w:val="28"/>
        </w:rPr>
      </w:pPr>
      <w:r w:rsidRPr="003A2FDF">
        <w:rPr>
          <w:rFonts w:ascii="Aptos" w:hAnsi="Aptos" w:cs="Arial"/>
          <w:b/>
          <w:bCs/>
          <w:sz w:val="28"/>
          <w:szCs w:val="28"/>
        </w:rPr>
        <w:t>Module: Independent Project (BMHP6020_</w:t>
      </w:r>
      <w:r w:rsidR="00646B10" w:rsidRPr="003A2FDF">
        <w:rPr>
          <w:rFonts w:ascii="Aptos" w:hAnsi="Aptos" w:cs="Arial"/>
          <w:b/>
          <w:bCs/>
          <w:sz w:val="28"/>
          <w:szCs w:val="28"/>
        </w:rPr>
        <w:t>BIRM</w:t>
      </w:r>
      <w:r w:rsidRPr="003A2FDF">
        <w:rPr>
          <w:rFonts w:ascii="Aptos" w:hAnsi="Aptos" w:cs="Arial"/>
          <w:b/>
          <w:bCs/>
          <w:sz w:val="28"/>
          <w:szCs w:val="28"/>
        </w:rPr>
        <w:t>)</w:t>
      </w:r>
    </w:p>
    <w:p w14:paraId="3157DF3C" w14:textId="77777777" w:rsidR="00715990" w:rsidRPr="003A2FDF" w:rsidRDefault="00715990" w:rsidP="00041A5A">
      <w:pPr>
        <w:spacing w:line="360" w:lineRule="auto"/>
        <w:jc w:val="center"/>
        <w:rPr>
          <w:rFonts w:ascii="Aptos" w:hAnsi="Aptos" w:cs="Arial"/>
          <w:sz w:val="28"/>
          <w:szCs w:val="28"/>
        </w:rPr>
      </w:pPr>
    </w:p>
    <w:p w14:paraId="08BDA311" w14:textId="6E55C9BE" w:rsidR="00041A5A" w:rsidRPr="003A2FDF" w:rsidRDefault="00FB4301" w:rsidP="00FB4301">
      <w:pPr>
        <w:spacing w:line="360" w:lineRule="auto"/>
        <w:jc w:val="center"/>
        <w:rPr>
          <w:rFonts w:ascii="Aptos" w:hAnsi="Aptos" w:cs="Arial"/>
          <w:b/>
          <w:bCs/>
          <w:sz w:val="28"/>
          <w:szCs w:val="28"/>
        </w:rPr>
      </w:pPr>
      <w:r w:rsidRPr="003A2FDF">
        <w:rPr>
          <w:rFonts w:ascii="Aptos" w:hAnsi="Aptos" w:cs="Arial"/>
          <w:b/>
          <w:bCs/>
          <w:sz w:val="28"/>
          <w:szCs w:val="28"/>
        </w:rPr>
        <w:t>Component 1</w:t>
      </w:r>
      <w:r w:rsidR="00715990" w:rsidRPr="003A2FDF">
        <w:rPr>
          <w:rFonts w:ascii="Aptos" w:hAnsi="Aptos" w:cs="Arial"/>
          <w:b/>
          <w:bCs/>
          <w:sz w:val="28"/>
          <w:szCs w:val="28"/>
        </w:rPr>
        <w:t xml:space="preserve">: </w:t>
      </w:r>
      <w:r w:rsidRPr="003A2FDF">
        <w:rPr>
          <w:rFonts w:ascii="Aptos" w:hAnsi="Aptos" w:cs="Arial"/>
          <w:sz w:val="28"/>
          <w:szCs w:val="28"/>
        </w:rPr>
        <w:t>Element 1</w:t>
      </w:r>
      <w:r w:rsidR="00715990" w:rsidRPr="003A2FDF">
        <w:rPr>
          <w:rFonts w:ascii="Aptos" w:hAnsi="Aptos" w:cs="Arial"/>
          <w:sz w:val="28"/>
          <w:szCs w:val="28"/>
        </w:rPr>
        <w:t xml:space="preserve"> - Project Proposal</w:t>
      </w:r>
      <w:r w:rsidR="00545684" w:rsidRPr="003A2FDF">
        <w:rPr>
          <w:rFonts w:ascii="Aptos" w:hAnsi="Aptos" w:cs="Arial"/>
          <w:sz w:val="28"/>
          <w:szCs w:val="28"/>
        </w:rPr>
        <w:t xml:space="preserve"> </w:t>
      </w:r>
    </w:p>
    <w:p w14:paraId="2EDEAE0B" w14:textId="149B09BE" w:rsidR="00715990" w:rsidRPr="003A2FDF" w:rsidRDefault="00715990" w:rsidP="00041A5A">
      <w:pPr>
        <w:spacing w:line="360" w:lineRule="auto"/>
        <w:rPr>
          <w:rFonts w:ascii="Aptos" w:hAnsi="Aptos" w:cs="Arial"/>
          <w:sz w:val="28"/>
          <w:szCs w:val="28"/>
        </w:rPr>
      </w:pPr>
    </w:p>
    <w:p w14:paraId="1AD185BB" w14:textId="77777777" w:rsidR="00FF5B70" w:rsidRPr="003A2FDF" w:rsidRDefault="00FF5B70" w:rsidP="00041A5A">
      <w:pPr>
        <w:spacing w:line="360" w:lineRule="auto"/>
        <w:rPr>
          <w:rFonts w:ascii="Aptos" w:hAnsi="Aptos" w:cs="Arial"/>
          <w:sz w:val="28"/>
          <w:szCs w:val="28"/>
        </w:rPr>
      </w:pPr>
    </w:p>
    <w:p w14:paraId="684DDF82" w14:textId="0921A18E" w:rsidR="00715990" w:rsidRPr="003A2FDF" w:rsidRDefault="00715990" w:rsidP="00041A5A">
      <w:pPr>
        <w:spacing w:line="360" w:lineRule="auto"/>
        <w:rPr>
          <w:rFonts w:ascii="Aptos" w:hAnsi="Aptos" w:cs="Arial"/>
          <w:sz w:val="28"/>
          <w:szCs w:val="28"/>
        </w:rPr>
      </w:pPr>
      <w:r w:rsidRPr="003A2FDF">
        <w:rPr>
          <w:rFonts w:ascii="Aptos" w:hAnsi="Aptos" w:cs="Arial"/>
          <w:b/>
          <w:bCs/>
          <w:sz w:val="28"/>
          <w:szCs w:val="28"/>
        </w:rPr>
        <w:t>Student ID</w:t>
      </w:r>
      <w:r w:rsidRPr="003A2FDF">
        <w:rPr>
          <w:rFonts w:ascii="Aptos" w:hAnsi="Aptos" w:cs="Arial"/>
          <w:sz w:val="28"/>
          <w:szCs w:val="28"/>
        </w:rPr>
        <w:t xml:space="preserve">: </w:t>
      </w:r>
      <w:r w:rsidR="004B47B0">
        <w:rPr>
          <w:rFonts w:ascii="Aptos" w:hAnsi="Aptos" w:cs="Arial"/>
          <w:sz w:val="28"/>
          <w:szCs w:val="28"/>
        </w:rPr>
        <w:t>2324644</w:t>
      </w:r>
    </w:p>
    <w:p w14:paraId="01D5D8DB" w14:textId="03ED09ED" w:rsidR="00FF5B70" w:rsidRPr="003A2FDF" w:rsidRDefault="00FF5B70" w:rsidP="00041A5A">
      <w:pPr>
        <w:spacing w:line="360" w:lineRule="auto"/>
        <w:rPr>
          <w:rFonts w:ascii="Aptos" w:hAnsi="Aptos" w:cs="Arial"/>
          <w:sz w:val="28"/>
          <w:szCs w:val="28"/>
        </w:rPr>
      </w:pPr>
    </w:p>
    <w:p w14:paraId="115C67C9" w14:textId="040C65FA" w:rsidR="004B47B0" w:rsidRPr="003A2FDF" w:rsidRDefault="00FF5B70" w:rsidP="00646B10">
      <w:pPr>
        <w:spacing w:line="360" w:lineRule="auto"/>
        <w:rPr>
          <w:rFonts w:ascii="Aptos" w:hAnsi="Aptos" w:cs="Arial"/>
          <w:sz w:val="28"/>
          <w:szCs w:val="28"/>
        </w:rPr>
      </w:pPr>
      <w:r w:rsidRPr="003A2FDF">
        <w:rPr>
          <w:rFonts w:ascii="Aptos" w:hAnsi="Aptos" w:cs="Arial"/>
          <w:b/>
          <w:bCs/>
          <w:sz w:val="28"/>
          <w:szCs w:val="28"/>
        </w:rPr>
        <w:t>Student Name</w:t>
      </w:r>
      <w:r w:rsidRPr="003A2FDF">
        <w:rPr>
          <w:rFonts w:ascii="Aptos" w:hAnsi="Aptos" w:cs="Arial"/>
          <w:sz w:val="28"/>
          <w:szCs w:val="28"/>
        </w:rPr>
        <w:t xml:space="preserve">: </w:t>
      </w:r>
      <w:r w:rsidR="007A2008">
        <w:rPr>
          <w:rFonts w:ascii="Aptos" w:hAnsi="Aptos" w:cs="Arial"/>
          <w:sz w:val="28"/>
          <w:szCs w:val="28"/>
        </w:rPr>
        <w:t>Nab</w:t>
      </w:r>
      <w:r w:rsidR="004B47B0">
        <w:rPr>
          <w:rFonts w:ascii="Aptos" w:hAnsi="Aptos" w:cs="Arial"/>
          <w:sz w:val="28"/>
          <w:szCs w:val="28"/>
        </w:rPr>
        <w:t>ila Nazam</w:t>
      </w:r>
    </w:p>
    <w:p w14:paraId="638A4615" w14:textId="77777777" w:rsidR="00715990" w:rsidRPr="003A2FDF" w:rsidRDefault="00715990" w:rsidP="00041A5A">
      <w:pPr>
        <w:spacing w:line="360" w:lineRule="auto"/>
        <w:rPr>
          <w:rFonts w:ascii="Aptos" w:hAnsi="Aptos" w:cs="Arial"/>
          <w:sz w:val="28"/>
          <w:szCs w:val="28"/>
        </w:rPr>
      </w:pPr>
    </w:p>
    <w:p w14:paraId="5BD313B6" w14:textId="4BA804DC" w:rsidR="00715990" w:rsidRPr="003A2FDF" w:rsidRDefault="00715990" w:rsidP="00041A5A">
      <w:pPr>
        <w:spacing w:line="360" w:lineRule="auto"/>
        <w:rPr>
          <w:rFonts w:ascii="Aptos" w:hAnsi="Aptos" w:cs="Arial"/>
        </w:rPr>
      </w:pPr>
    </w:p>
    <w:p w14:paraId="07CF3A4D" w14:textId="4AAF8C7D" w:rsidR="00715990" w:rsidRPr="003A2FDF" w:rsidRDefault="00715990" w:rsidP="00041A5A">
      <w:pPr>
        <w:spacing w:line="360" w:lineRule="auto"/>
        <w:rPr>
          <w:rFonts w:ascii="Aptos" w:hAnsi="Aptos" w:cs="Arial"/>
        </w:rPr>
      </w:pPr>
      <w:r w:rsidRPr="003A2FDF">
        <w:rPr>
          <w:rFonts w:ascii="Aptos" w:hAnsi="Aptos" w:cs="Arial"/>
        </w:rPr>
        <w:br w:type="page"/>
      </w:r>
    </w:p>
    <w:p w14:paraId="75E7FD5C" w14:textId="1070B52D" w:rsidR="00545684" w:rsidRPr="003A2FDF" w:rsidRDefault="00FB4301" w:rsidP="00FF5B70">
      <w:pPr>
        <w:pStyle w:val="Heading1"/>
        <w:rPr>
          <w:rFonts w:ascii="Aptos" w:hAnsi="Aptos"/>
        </w:rPr>
      </w:pPr>
      <w:r w:rsidRPr="003A2FDF">
        <w:rPr>
          <w:rFonts w:ascii="Aptos" w:hAnsi="Aptos"/>
        </w:rPr>
        <w:lastRenderedPageBreak/>
        <w:t>Element 1 -</w:t>
      </w:r>
      <w:r w:rsidR="00866B7B" w:rsidRPr="003A2FDF">
        <w:rPr>
          <w:rFonts w:ascii="Aptos" w:hAnsi="Aptos"/>
        </w:rPr>
        <w:t xml:space="preserve"> Project</w:t>
      </w:r>
      <w:r w:rsidR="00545684" w:rsidRPr="003A2FDF">
        <w:rPr>
          <w:rFonts w:ascii="Aptos" w:hAnsi="Aptos"/>
        </w:rPr>
        <w:t xml:space="preserve"> </w:t>
      </w:r>
      <w:r w:rsidR="000B7CD5" w:rsidRPr="003A2FDF">
        <w:rPr>
          <w:rFonts w:ascii="Aptos" w:hAnsi="Aptos"/>
        </w:rPr>
        <w:t>P</w:t>
      </w:r>
      <w:r w:rsidR="00545684" w:rsidRPr="003A2FDF">
        <w:rPr>
          <w:rFonts w:ascii="Aptos" w:hAnsi="Aptos"/>
        </w:rPr>
        <w:t>roposal</w:t>
      </w:r>
    </w:p>
    <w:p w14:paraId="6630FBCE" w14:textId="0038F936" w:rsidR="00D769F0" w:rsidRPr="003A2FDF" w:rsidRDefault="00D769F0" w:rsidP="00D769F0">
      <w:pPr>
        <w:rPr>
          <w:rFonts w:ascii="Aptos" w:hAnsi="Aptos"/>
        </w:rPr>
      </w:pPr>
    </w:p>
    <w:p w14:paraId="0D5C8E4F" w14:textId="77777777" w:rsidR="005C0382" w:rsidRPr="005C0382" w:rsidRDefault="00FF5B70" w:rsidP="005C0382">
      <w:pPr>
        <w:pStyle w:val="Heading2"/>
        <w:rPr>
          <w:lang w:val="en-US"/>
        </w:rPr>
      </w:pPr>
      <w:r w:rsidRPr="003A2FDF">
        <w:t>My p</w:t>
      </w:r>
      <w:r w:rsidR="00D769F0" w:rsidRPr="003A2FDF">
        <w:t xml:space="preserve">roject title: </w:t>
      </w:r>
      <w:r w:rsidR="005C0382" w:rsidRPr="005C0382">
        <w:rPr>
          <w:lang w:val="en-US"/>
        </w:rPr>
        <w:t>The Stigmatisation of Mental Illness: A Cross-Cultural Comparison in the United Kingdom</w:t>
      </w:r>
    </w:p>
    <w:p w14:paraId="690D4B75" w14:textId="32CC11CB" w:rsidR="00A217DE" w:rsidRPr="00A217DE" w:rsidRDefault="00A217DE" w:rsidP="005C0382">
      <w:pPr>
        <w:pStyle w:val="Heading2"/>
      </w:pPr>
    </w:p>
    <w:p w14:paraId="27ECD294" w14:textId="77777777" w:rsidR="000A6748" w:rsidRPr="000A6748" w:rsidRDefault="000A6748" w:rsidP="000A6748">
      <w:pPr>
        <w:pStyle w:val="Heading2"/>
        <w:rPr>
          <w:lang w:val="en-US"/>
        </w:rPr>
      </w:pPr>
      <w:r w:rsidRPr="000A6748">
        <w:rPr>
          <w:lang w:val="en-US"/>
        </w:rPr>
        <w:t>1) Aim</w:t>
      </w:r>
    </w:p>
    <w:p w14:paraId="6F71F7A5" w14:textId="6BBEF5EB" w:rsidR="00B87184" w:rsidRDefault="00B87184" w:rsidP="000A6748">
      <w:pPr>
        <w:rPr>
          <w:rFonts w:ascii="Aptos" w:hAnsi="Aptos" w:cs="Arial"/>
          <w:lang w:val="en-US"/>
        </w:rPr>
      </w:pPr>
      <w:r w:rsidRPr="00B87184">
        <w:rPr>
          <w:rFonts w:ascii="Aptos" w:hAnsi="Aptos" w:cs="Arial"/>
          <w:lang w:val="en-US"/>
        </w:rPr>
        <w:t>The objective of this research is to investigate the experience of mental illness stigma in cultural communities within the UK. It will explore the impact of cultural beliefs on attitudes to mental illness, barriers to accessing professional help and methods which may help decrease stigma and enhance access to mental health services.</w:t>
      </w:r>
    </w:p>
    <w:p w14:paraId="6CB9617F" w14:textId="77777777" w:rsidR="000A6748" w:rsidRPr="000A6748" w:rsidRDefault="000A6748" w:rsidP="000A6748">
      <w:pPr>
        <w:rPr>
          <w:rFonts w:ascii="Aptos" w:hAnsi="Aptos" w:cs="Arial"/>
          <w:lang w:val="en-US"/>
        </w:rPr>
      </w:pPr>
    </w:p>
    <w:p w14:paraId="0572B50C" w14:textId="77777777" w:rsidR="000A6748" w:rsidRPr="000A6748" w:rsidRDefault="000A6748" w:rsidP="000A6748">
      <w:pPr>
        <w:pStyle w:val="Heading2"/>
        <w:rPr>
          <w:lang w:val="en-US"/>
        </w:rPr>
      </w:pPr>
      <w:r w:rsidRPr="000A6748">
        <w:rPr>
          <w:lang w:val="en-US"/>
        </w:rPr>
        <w:t>2) Objectives</w:t>
      </w:r>
    </w:p>
    <w:p w14:paraId="4806F01A" w14:textId="77777777" w:rsidR="00B87184" w:rsidRPr="00B87184" w:rsidRDefault="00B87184" w:rsidP="00B87184">
      <w:pPr>
        <w:pStyle w:val="ListParagraph"/>
        <w:numPr>
          <w:ilvl w:val="0"/>
          <w:numId w:val="9"/>
        </w:numPr>
        <w:rPr>
          <w:rFonts w:ascii="Aptos" w:hAnsi="Aptos" w:cs="Arial"/>
          <w:lang w:val="en-US"/>
        </w:rPr>
      </w:pPr>
      <w:r w:rsidRPr="00B87184">
        <w:rPr>
          <w:rFonts w:ascii="Aptos" w:hAnsi="Aptos" w:cs="Arial"/>
          <w:lang w:val="en-US"/>
        </w:rPr>
        <w:t>To explore the cultural beliefs and attitudes towards mental illness across various communities in the UK.</w:t>
      </w:r>
    </w:p>
    <w:p w14:paraId="4D35EE16" w14:textId="77777777" w:rsidR="00B87184" w:rsidRPr="00B87184" w:rsidRDefault="00B87184" w:rsidP="00B87184">
      <w:pPr>
        <w:pStyle w:val="ListParagraph"/>
        <w:numPr>
          <w:ilvl w:val="0"/>
          <w:numId w:val="9"/>
        </w:numPr>
        <w:rPr>
          <w:rFonts w:ascii="Aptos" w:hAnsi="Aptos" w:cs="Arial"/>
          <w:lang w:val="en-US"/>
        </w:rPr>
      </w:pPr>
      <w:r w:rsidRPr="00B87184">
        <w:rPr>
          <w:rFonts w:ascii="Aptos" w:hAnsi="Aptos" w:cs="Arial"/>
          <w:lang w:val="en-US"/>
        </w:rPr>
        <w:t>To examine the role of stigma of mental illness on social relationships, disclosure and help-seeking behaviour among cultural groups.</w:t>
      </w:r>
    </w:p>
    <w:p w14:paraId="28FBA2BA" w14:textId="50D1816A" w:rsidR="00B87184" w:rsidRPr="00B87184" w:rsidRDefault="00B87184" w:rsidP="00B87184">
      <w:pPr>
        <w:pStyle w:val="ListParagraph"/>
        <w:numPr>
          <w:ilvl w:val="0"/>
          <w:numId w:val="9"/>
        </w:numPr>
        <w:rPr>
          <w:rFonts w:ascii="Aptos" w:hAnsi="Aptos" w:cs="Arial"/>
          <w:lang w:val="en-US"/>
        </w:rPr>
      </w:pPr>
      <w:r w:rsidRPr="00B87184">
        <w:rPr>
          <w:rFonts w:ascii="Aptos" w:hAnsi="Aptos" w:cs="Arial"/>
          <w:lang w:val="en-US"/>
        </w:rPr>
        <w:t>To assess current interventions and support to reduce stigma of mental illness and to improve culturally competent healthcare.</w:t>
      </w:r>
    </w:p>
    <w:p w14:paraId="02699389" w14:textId="1941B097" w:rsidR="00B87184" w:rsidRPr="00B87184" w:rsidRDefault="00B87184" w:rsidP="00B87184">
      <w:pPr>
        <w:pStyle w:val="ListParagraph"/>
        <w:numPr>
          <w:ilvl w:val="0"/>
          <w:numId w:val="9"/>
        </w:numPr>
        <w:rPr>
          <w:rFonts w:ascii="Aptos" w:hAnsi="Aptos" w:cs="Arial"/>
          <w:lang w:val="en-US"/>
        </w:rPr>
      </w:pPr>
      <w:r w:rsidRPr="00B87184">
        <w:rPr>
          <w:rFonts w:ascii="Aptos" w:hAnsi="Aptos" w:cs="Arial"/>
          <w:lang w:val="en-US"/>
        </w:rPr>
        <w:t>To make evidence-based recommendations for the reduction of stigma and increased access to mental health support in a variety of communities in the UK.</w:t>
      </w:r>
    </w:p>
    <w:p w14:paraId="4F399662" w14:textId="77777777" w:rsidR="000A6748" w:rsidRPr="000A6748" w:rsidRDefault="000A6748" w:rsidP="000A6748">
      <w:pPr>
        <w:rPr>
          <w:rFonts w:ascii="Aptos" w:hAnsi="Aptos" w:cs="Arial"/>
          <w:lang w:val="en-US"/>
        </w:rPr>
      </w:pPr>
    </w:p>
    <w:p w14:paraId="46980EDD" w14:textId="77777777" w:rsidR="000A6748" w:rsidRPr="000A6748" w:rsidRDefault="000A6748" w:rsidP="000A6748">
      <w:pPr>
        <w:pStyle w:val="Heading2"/>
        <w:rPr>
          <w:lang w:val="en-US"/>
        </w:rPr>
      </w:pPr>
      <w:r w:rsidRPr="000A6748">
        <w:rPr>
          <w:lang w:val="en-US"/>
        </w:rPr>
        <w:t>3) Background/Rationale</w:t>
      </w:r>
    </w:p>
    <w:p w14:paraId="75FD0908" w14:textId="77777777" w:rsidR="00B87184" w:rsidRPr="00B87184" w:rsidRDefault="00B87184" w:rsidP="00B87184">
      <w:pPr>
        <w:rPr>
          <w:rFonts w:ascii="Aptos" w:hAnsi="Aptos" w:cs="Arial"/>
          <w:lang w:val="en-US"/>
        </w:rPr>
      </w:pPr>
      <w:r w:rsidRPr="00B87184">
        <w:rPr>
          <w:rFonts w:ascii="Aptos" w:hAnsi="Aptos" w:cs="Arial"/>
          <w:lang w:val="en-US"/>
        </w:rPr>
        <w:t>Birtel and Mitchell (2023) found that there are differences in attitudes towards depression between White British and South Asian participants in the UK. Their results showed that cultural beliefs shape perceptions of mental illness and willingness to interact with individuals who have mental illnesses. But the differences between groups should not be assumed to reflect all of the individuals in each group.</w:t>
      </w:r>
    </w:p>
    <w:p w14:paraId="07506F1F" w14:textId="77777777" w:rsidR="00B87184" w:rsidRPr="00B87184" w:rsidRDefault="00B87184" w:rsidP="00B87184">
      <w:pPr>
        <w:rPr>
          <w:rFonts w:ascii="Aptos" w:hAnsi="Aptos" w:cs="Arial"/>
          <w:lang w:val="en-US"/>
        </w:rPr>
      </w:pPr>
      <w:r w:rsidRPr="00B87184">
        <w:rPr>
          <w:rFonts w:ascii="Aptos" w:hAnsi="Aptos" w:cs="Arial"/>
          <w:lang w:val="en-US"/>
        </w:rPr>
        <w:t>Likewise, Simkhada et al. (2021) reported that stigma, family expectations, and the lack of cultural awareness among healthcare professionals presented barriers to mental health care for Nepali and Iranian migrants in England. The results indicate a role of community attitudes, as well as experiences in health care services, in shaping stigma.</w:t>
      </w:r>
    </w:p>
    <w:p w14:paraId="33C3AB70" w14:textId="77777777" w:rsidR="00B87184" w:rsidRPr="00B87184" w:rsidRDefault="00B87184" w:rsidP="00B87184">
      <w:pPr>
        <w:rPr>
          <w:rFonts w:ascii="Aptos" w:hAnsi="Aptos" w:cs="Arial"/>
          <w:lang w:val="en-US"/>
        </w:rPr>
      </w:pPr>
      <w:r w:rsidRPr="00B87184">
        <w:rPr>
          <w:rFonts w:ascii="Aptos" w:hAnsi="Aptos" w:cs="Arial"/>
          <w:lang w:val="en-US"/>
        </w:rPr>
        <w:t>NHS England (2023) has identified inequalities impacting ethnic minority communities in its Patient and Carer Race Equality Framework. However, it is crucial to recognise the differences in the nature of stigma between culture to design a proper support.</w:t>
      </w:r>
    </w:p>
    <w:p w14:paraId="1E0AD415" w14:textId="1C39235D" w:rsidR="00B87184" w:rsidRDefault="00B87184" w:rsidP="00B87184">
      <w:pPr>
        <w:rPr>
          <w:rFonts w:ascii="Aptos" w:hAnsi="Aptos" w:cs="Arial"/>
          <w:lang w:val="en-US"/>
        </w:rPr>
      </w:pPr>
      <w:r w:rsidRPr="00B87184">
        <w:rPr>
          <w:rFonts w:ascii="Aptos" w:hAnsi="Aptos" w:cs="Arial"/>
          <w:lang w:val="en-US"/>
        </w:rPr>
        <w:lastRenderedPageBreak/>
        <w:t>This study will analy</w:t>
      </w:r>
      <w:r w:rsidR="00276A95">
        <w:rPr>
          <w:rFonts w:ascii="Aptos" w:hAnsi="Aptos" w:cs="Arial"/>
          <w:lang w:val="en-US"/>
        </w:rPr>
        <w:t>s</w:t>
      </w:r>
      <w:r w:rsidRPr="00B87184">
        <w:rPr>
          <w:rFonts w:ascii="Aptos" w:hAnsi="Aptos" w:cs="Arial"/>
          <w:lang w:val="en-US"/>
        </w:rPr>
        <w:t>e current qualitative evidence to look for common issues, cultural variations and opportunities to advance mental health care.</w:t>
      </w:r>
    </w:p>
    <w:p w14:paraId="0A3522DA" w14:textId="77777777" w:rsidR="000A6748" w:rsidRPr="000A6748" w:rsidRDefault="000A6748" w:rsidP="000A6748">
      <w:pPr>
        <w:rPr>
          <w:rFonts w:ascii="Aptos" w:hAnsi="Aptos" w:cs="Arial"/>
          <w:lang w:val="en-US"/>
        </w:rPr>
      </w:pPr>
    </w:p>
    <w:p w14:paraId="090721C8" w14:textId="77777777" w:rsidR="000A6748" w:rsidRPr="000A6748" w:rsidRDefault="000A6748" w:rsidP="000A6748">
      <w:pPr>
        <w:pStyle w:val="Heading2"/>
        <w:rPr>
          <w:lang w:val="en-US"/>
        </w:rPr>
      </w:pPr>
      <w:r w:rsidRPr="000A6748">
        <w:rPr>
          <w:lang w:val="en-US"/>
        </w:rPr>
        <w:t>4) Methods</w:t>
      </w:r>
    </w:p>
    <w:p w14:paraId="3A5A703A" w14:textId="77777777" w:rsidR="00B87184" w:rsidRPr="00B87184" w:rsidRDefault="00B87184" w:rsidP="00B87184">
      <w:pPr>
        <w:rPr>
          <w:rFonts w:ascii="Aptos" w:hAnsi="Aptos" w:cs="Arial"/>
          <w:lang w:val="en-US"/>
        </w:rPr>
      </w:pPr>
      <w:r w:rsidRPr="00B87184">
        <w:rPr>
          <w:rFonts w:ascii="Aptos" w:hAnsi="Aptos" w:cs="Arial"/>
          <w:lang w:val="en-US"/>
        </w:rPr>
        <w:t>This research will be a secondary qualitative approach based on published academic studies.</w:t>
      </w:r>
    </w:p>
    <w:p w14:paraId="3A9046D3" w14:textId="77777777" w:rsidR="00B87184" w:rsidRPr="00B87184" w:rsidRDefault="00B87184" w:rsidP="00B87184">
      <w:pPr>
        <w:rPr>
          <w:rFonts w:ascii="Aptos" w:hAnsi="Aptos" w:cs="Arial"/>
          <w:lang w:val="en-US"/>
        </w:rPr>
      </w:pPr>
      <w:r w:rsidRPr="00B87184">
        <w:rPr>
          <w:rFonts w:ascii="Aptos" w:hAnsi="Aptos" w:cs="Arial"/>
          <w:lang w:val="en-US"/>
        </w:rPr>
        <w:t>Data sources: Peer-reviewed journal articles found in PubMed, CINAHL and Google Scholar.</w:t>
      </w:r>
    </w:p>
    <w:p w14:paraId="4BF9D9C1" w14:textId="77777777" w:rsidR="00B87184" w:rsidRPr="00B87184" w:rsidRDefault="00B87184" w:rsidP="00B87184">
      <w:pPr>
        <w:rPr>
          <w:rFonts w:ascii="Aptos" w:hAnsi="Aptos" w:cs="Arial"/>
          <w:lang w:val="en-US"/>
        </w:rPr>
      </w:pPr>
      <w:r w:rsidRPr="00B87184">
        <w:rPr>
          <w:rFonts w:ascii="Aptos" w:hAnsi="Aptos" w:cs="Arial"/>
          <w:lang w:val="en-US"/>
        </w:rPr>
        <w:t>Criteria for inclusion: Qualitative studies conducted in the UK from 2016 to 2026 that focused on mental illness stigma, cultural attitudes and help-seeking experiences. The relevant qualitative findings from mixed methods studies will also be taken into consideration.</w:t>
      </w:r>
    </w:p>
    <w:p w14:paraId="4B23976E" w14:textId="77777777" w:rsidR="00B87184" w:rsidRPr="00B87184" w:rsidRDefault="00B87184" w:rsidP="00B87184">
      <w:pPr>
        <w:rPr>
          <w:rFonts w:ascii="Aptos" w:hAnsi="Aptos" w:cs="Arial"/>
          <w:lang w:val="en-US"/>
        </w:rPr>
      </w:pPr>
      <w:r w:rsidRPr="00B87184">
        <w:rPr>
          <w:rFonts w:ascii="Aptos" w:hAnsi="Aptos" w:cs="Arial"/>
          <w:lang w:val="en-US"/>
        </w:rPr>
        <w:t>Exclusion Criteria: Studies outside of the UK, research not related to mental illness stigma and studies that did not have relevant qualitative findings.</w:t>
      </w:r>
    </w:p>
    <w:p w14:paraId="2F753A64" w14:textId="77777777" w:rsidR="00B87184" w:rsidRPr="00B87184" w:rsidRDefault="00B87184" w:rsidP="00B87184">
      <w:pPr>
        <w:rPr>
          <w:rFonts w:ascii="Aptos" w:hAnsi="Aptos" w:cs="Arial"/>
          <w:lang w:val="en-US"/>
        </w:rPr>
      </w:pPr>
      <w:r w:rsidRPr="00B87184">
        <w:rPr>
          <w:rFonts w:ascii="Aptos" w:hAnsi="Aptos" w:cs="Arial"/>
          <w:lang w:val="en-US"/>
        </w:rPr>
        <w:t>Analysis: Thematic analysis will be used to identify patterns of recurring themes with regard to cultural beliefs, discrimination and barriers to accessing mental healthcare.</w:t>
      </w:r>
    </w:p>
    <w:p w14:paraId="12C0FD8F" w14:textId="3F4DE997" w:rsidR="00B87184" w:rsidRDefault="00B87184" w:rsidP="00B87184">
      <w:pPr>
        <w:rPr>
          <w:rFonts w:ascii="Aptos" w:hAnsi="Aptos" w:cs="Arial"/>
          <w:lang w:val="en-US"/>
        </w:rPr>
      </w:pPr>
      <w:r w:rsidRPr="00B87184">
        <w:rPr>
          <w:rFonts w:ascii="Aptos" w:hAnsi="Aptos" w:cs="Arial"/>
          <w:lang w:val="en-US"/>
        </w:rPr>
        <w:t>Ethical Considerations: Results will be interpreted correctly, differences in culture will be portrayed with respect, and Harvard referencing will be used.</w:t>
      </w:r>
    </w:p>
    <w:p w14:paraId="59A06DB1" w14:textId="77777777" w:rsidR="000A6748" w:rsidRPr="000A6748" w:rsidRDefault="000A6748" w:rsidP="000A6748">
      <w:pPr>
        <w:rPr>
          <w:rFonts w:ascii="Aptos" w:hAnsi="Aptos" w:cs="Arial"/>
          <w:lang w:val="en-US"/>
        </w:rPr>
      </w:pPr>
    </w:p>
    <w:p w14:paraId="3D22C963" w14:textId="77777777" w:rsidR="000A6748" w:rsidRPr="000A6748" w:rsidRDefault="000A6748" w:rsidP="000A6748">
      <w:pPr>
        <w:pStyle w:val="Heading2"/>
        <w:rPr>
          <w:lang w:val="en-US"/>
        </w:rPr>
      </w:pPr>
      <w:r w:rsidRPr="000A6748">
        <w:rPr>
          <w:lang w:val="en-US"/>
        </w:rPr>
        <w:t>5) Resources</w:t>
      </w:r>
    </w:p>
    <w:p w14:paraId="7A94B5ED" w14:textId="77777777" w:rsidR="000A6748" w:rsidRPr="000A6748" w:rsidRDefault="000A6748" w:rsidP="000A6748">
      <w:pPr>
        <w:numPr>
          <w:ilvl w:val="0"/>
          <w:numId w:val="8"/>
        </w:numPr>
        <w:rPr>
          <w:rFonts w:ascii="Aptos" w:hAnsi="Aptos" w:cs="Arial"/>
          <w:lang w:val="en-US"/>
        </w:rPr>
      </w:pPr>
      <w:r w:rsidRPr="000A6748">
        <w:rPr>
          <w:rFonts w:ascii="Aptos" w:hAnsi="Aptos" w:cs="Arial"/>
          <w:b/>
          <w:bCs/>
          <w:lang w:val="en-US"/>
        </w:rPr>
        <w:t>Databases:</w:t>
      </w:r>
      <w:r w:rsidRPr="000A6748">
        <w:rPr>
          <w:rFonts w:ascii="Aptos" w:hAnsi="Aptos" w:cs="Arial"/>
          <w:lang w:val="en-US"/>
        </w:rPr>
        <w:t xml:space="preserve"> PubMed, CINAHL, Google Scholar.</w:t>
      </w:r>
    </w:p>
    <w:p w14:paraId="36143292" w14:textId="77777777" w:rsidR="000A6748" w:rsidRPr="000A6748" w:rsidRDefault="000A6748" w:rsidP="000A6748">
      <w:pPr>
        <w:numPr>
          <w:ilvl w:val="0"/>
          <w:numId w:val="8"/>
        </w:numPr>
        <w:rPr>
          <w:rFonts w:ascii="Aptos" w:hAnsi="Aptos" w:cs="Arial"/>
          <w:lang w:val="en-US"/>
        </w:rPr>
      </w:pPr>
      <w:r w:rsidRPr="000A6748">
        <w:rPr>
          <w:rFonts w:ascii="Aptos" w:hAnsi="Aptos" w:cs="Arial"/>
          <w:b/>
          <w:bCs/>
          <w:lang w:val="en-US"/>
        </w:rPr>
        <w:t>Resources:</w:t>
      </w:r>
      <w:r w:rsidRPr="000A6748">
        <w:rPr>
          <w:rFonts w:ascii="Aptos" w:hAnsi="Aptos" w:cs="Arial"/>
          <w:lang w:val="en-US"/>
        </w:rPr>
        <w:t xml:space="preserve"> NHS England, university library.</w:t>
      </w:r>
    </w:p>
    <w:p w14:paraId="3FE4CD0D" w14:textId="4CB6718F" w:rsidR="000A6748" w:rsidRPr="000A6748" w:rsidRDefault="000A6748" w:rsidP="000A6748">
      <w:pPr>
        <w:numPr>
          <w:ilvl w:val="0"/>
          <w:numId w:val="8"/>
        </w:numPr>
        <w:rPr>
          <w:rFonts w:ascii="Aptos" w:hAnsi="Aptos" w:cs="Arial"/>
          <w:lang w:val="en-US"/>
        </w:rPr>
      </w:pPr>
      <w:r w:rsidRPr="000A6748">
        <w:rPr>
          <w:rFonts w:ascii="Aptos" w:hAnsi="Aptos" w:cs="Arial"/>
          <w:b/>
          <w:bCs/>
          <w:lang w:val="en-US"/>
        </w:rPr>
        <w:t>Software:</w:t>
      </w:r>
      <w:r w:rsidRPr="000A6748">
        <w:rPr>
          <w:rFonts w:ascii="Aptos" w:hAnsi="Aptos" w:cs="Arial"/>
          <w:lang w:val="en-US"/>
        </w:rPr>
        <w:t xml:space="preserve"> Microsoft Word, Excel.</w:t>
      </w:r>
    </w:p>
    <w:p w14:paraId="120689B5" w14:textId="1D0C6FD9" w:rsidR="000A6748" w:rsidRPr="000A6748" w:rsidRDefault="000A6748" w:rsidP="00A217DE">
      <w:pPr>
        <w:numPr>
          <w:ilvl w:val="0"/>
          <w:numId w:val="8"/>
        </w:numPr>
        <w:rPr>
          <w:rFonts w:ascii="Aptos" w:hAnsi="Aptos" w:cs="Arial"/>
          <w:lang w:val="en-US"/>
        </w:rPr>
      </w:pPr>
      <w:r w:rsidRPr="000A6748">
        <w:rPr>
          <w:rFonts w:ascii="Aptos" w:hAnsi="Aptos" w:cs="Arial"/>
          <w:b/>
          <w:bCs/>
          <w:lang w:val="en-US"/>
        </w:rPr>
        <w:t>Support:</w:t>
      </w:r>
      <w:r w:rsidRPr="000A6748">
        <w:rPr>
          <w:rFonts w:ascii="Aptos" w:hAnsi="Aptos" w:cs="Arial"/>
          <w:lang w:val="en-US"/>
        </w:rPr>
        <w:t xml:space="preserve"> Supervisor guidance, academic workshops.</w:t>
      </w:r>
    </w:p>
    <w:p w14:paraId="376E10FA" w14:textId="77777777" w:rsidR="00260277" w:rsidRPr="003A2FDF" w:rsidRDefault="00260277" w:rsidP="00260277">
      <w:pPr>
        <w:rPr>
          <w:rFonts w:ascii="Aptos" w:hAnsi="Aptos" w:cs="Arial"/>
        </w:rPr>
      </w:pPr>
    </w:p>
    <w:p w14:paraId="0FE77585" w14:textId="45EB88AC" w:rsidR="00545684" w:rsidRPr="000A6748" w:rsidRDefault="00FF5B70" w:rsidP="000A6748">
      <w:pPr>
        <w:pStyle w:val="Heading2"/>
      </w:pPr>
      <w:r w:rsidRPr="003A2FDF">
        <w:t>6</w:t>
      </w:r>
      <w:r w:rsidR="0061260B" w:rsidRPr="003A2FDF">
        <w:t>) Timescale:</w:t>
      </w:r>
    </w:p>
    <w:tbl>
      <w:tblPr>
        <w:tblStyle w:val="TableGrid"/>
        <w:tblW w:w="5000" w:type="pct"/>
        <w:tblLook w:val="04A0" w:firstRow="1" w:lastRow="0" w:firstColumn="1" w:lastColumn="0" w:noHBand="0" w:noVBand="1"/>
      </w:tblPr>
      <w:tblGrid>
        <w:gridCol w:w="1663"/>
        <w:gridCol w:w="7353"/>
      </w:tblGrid>
      <w:tr w:rsidR="000A6748" w:rsidRPr="000A6748" w14:paraId="63B69566" w14:textId="77777777" w:rsidTr="000A6748">
        <w:trPr>
          <w:trHeight w:val="300"/>
        </w:trPr>
        <w:tc>
          <w:tcPr>
            <w:tcW w:w="922" w:type="pct"/>
            <w:noWrap/>
            <w:hideMark/>
          </w:tcPr>
          <w:p w14:paraId="7FDADC82" w14:textId="77777777" w:rsidR="000A6748" w:rsidRPr="000A6748" w:rsidRDefault="000A6748" w:rsidP="000A6748">
            <w:pPr>
              <w:spacing w:line="360" w:lineRule="auto"/>
              <w:rPr>
                <w:rFonts w:ascii="Aptos" w:hAnsi="Aptos" w:cs="Arial"/>
                <w:b/>
                <w:bCs/>
              </w:rPr>
            </w:pPr>
            <w:r w:rsidRPr="000A6748">
              <w:rPr>
                <w:rFonts w:ascii="Aptos" w:hAnsi="Aptos" w:cs="Arial"/>
                <w:b/>
                <w:bCs/>
              </w:rPr>
              <w:t>Weeks</w:t>
            </w:r>
          </w:p>
        </w:tc>
        <w:tc>
          <w:tcPr>
            <w:tcW w:w="4078" w:type="pct"/>
            <w:noWrap/>
            <w:hideMark/>
          </w:tcPr>
          <w:p w14:paraId="0A4A694E" w14:textId="77777777" w:rsidR="000A6748" w:rsidRPr="000A6748" w:rsidRDefault="000A6748" w:rsidP="000A6748">
            <w:pPr>
              <w:spacing w:line="360" w:lineRule="auto"/>
              <w:rPr>
                <w:rFonts w:ascii="Aptos" w:hAnsi="Aptos" w:cs="Arial"/>
                <w:b/>
                <w:bCs/>
              </w:rPr>
            </w:pPr>
            <w:r w:rsidRPr="000A6748">
              <w:rPr>
                <w:rFonts w:ascii="Aptos" w:hAnsi="Aptos" w:cs="Arial"/>
                <w:b/>
                <w:bCs/>
              </w:rPr>
              <w:t>Task</w:t>
            </w:r>
          </w:p>
        </w:tc>
      </w:tr>
      <w:tr w:rsidR="000A6748" w:rsidRPr="000A6748" w14:paraId="112509CE" w14:textId="77777777" w:rsidTr="000A6748">
        <w:trPr>
          <w:trHeight w:val="300"/>
        </w:trPr>
        <w:tc>
          <w:tcPr>
            <w:tcW w:w="922" w:type="pct"/>
            <w:noWrap/>
            <w:hideMark/>
          </w:tcPr>
          <w:p w14:paraId="6E8E4F81" w14:textId="77777777" w:rsidR="000A6748" w:rsidRPr="000A6748" w:rsidRDefault="000A6748" w:rsidP="000A6748">
            <w:pPr>
              <w:spacing w:line="360" w:lineRule="auto"/>
              <w:rPr>
                <w:rFonts w:ascii="Aptos" w:hAnsi="Aptos" w:cs="Arial"/>
              </w:rPr>
            </w:pPr>
            <w:r w:rsidRPr="000A6748">
              <w:rPr>
                <w:rFonts w:ascii="Aptos" w:hAnsi="Aptos" w:cs="Arial"/>
              </w:rPr>
              <w:t>1–3</w:t>
            </w:r>
          </w:p>
        </w:tc>
        <w:tc>
          <w:tcPr>
            <w:tcW w:w="4078" w:type="pct"/>
            <w:noWrap/>
            <w:hideMark/>
          </w:tcPr>
          <w:p w14:paraId="648D05D1" w14:textId="77777777" w:rsidR="000A6748" w:rsidRPr="000A6748" w:rsidRDefault="000A6748" w:rsidP="000A6748">
            <w:pPr>
              <w:spacing w:line="360" w:lineRule="auto"/>
              <w:rPr>
                <w:rFonts w:ascii="Aptos" w:hAnsi="Aptos" w:cs="Arial"/>
              </w:rPr>
            </w:pPr>
            <w:r w:rsidRPr="000A6748">
              <w:rPr>
                <w:rFonts w:ascii="Aptos" w:hAnsi="Aptos" w:cs="Arial"/>
              </w:rPr>
              <w:t>Refine research objectives and scope.</w:t>
            </w:r>
          </w:p>
        </w:tc>
      </w:tr>
      <w:tr w:rsidR="000A6748" w:rsidRPr="000A6748" w14:paraId="54C9CEB5" w14:textId="77777777" w:rsidTr="000A6748">
        <w:trPr>
          <w:trHeight w:val="300"/>
        </w:trPr>
        <w:tc>
          <w:tcPr>
            <w:tcW w:w="922" w:type="pct"/>
            <w:noWrap/>
            <w:hideMark/>
          </w:tcPr>
          <w:p w14:paraId="54F5E65F" w14:textId="77777777" w:rsidR="000A6748" w:rsidRPr="000A6748" w:rsidRDefault="000A6748" w:rsidP="000A6748">
            <w:pPr>
              <w:spacing w:line="360" w:lineRule="auto"/>
              <w:rPr>
                <w:rFonts w:ascii="Aptos" w:hAnsi="Aptos" w:cs="Arial"/>
              </w:rPr>
            </w:pPr>
            <w:r w:rsidRPr="000A6748">
              <w:rPr>
                <w:rFonts w:ascii="Aptos" w:hAnsi="Aptos" w:cs="Arial"/>
              </w:rPr>
              <w:t>4–6</w:t>
            </w:r>
          </w:p>
        </w:tc>
        <w:tc>
          <w:tcPr>
            <w:tcW w:w="4078" w:type="pct"/>
            <w:noWrap/>
            <w:hideMark/>
          </w:tcPr>
          <w:p w14:paraId="7893AFBD" w14:textId="77777777" w:rsidR="000A6748" w:rsidRPr="000A6748" w:rsidRDefault="000A6748" w:rsidP="000A6748">
            <w:pPr>
              <w:spacing w:line="360" w:lineRule="auto"/>
              <w:rPr>
                <w:rFonts w:ascii="Aptos" w:hAnsi="Aptos" w:cs="Arial"/>
              </w:rPr>
            </w:pPr>
            <w:r w:rsidRPr="000A6748">
              <w:rPr>
                <w:rFonts w:ascii="Aptos" w:hAnsi="Aptos" w:cs="Arial"/>
              </w:rPr>
              <w:t>Search and screen relevant literature.</w:t>
            </w:r>
          </w:p>
        </w:tc>
      </w:tr>
      <w:tr w:rsidR="000A6748" w:rsidRPr="000A6748" w14:paraId="6C4A660A" w14:textId="77777777" w:rsidTr="000A6748">
        <w:trPr>
          <w:trHeight w:val="300"/>
        </w:trPr>
        <w:tc>
          <w:tcPr>
            <w:tcW w:w="922" w:type="pct"/>
            <w:noWrap/>
            <w:hideMark/>
          </w:tcPr>
          <w:p w14:paraId="5D0BE911" w14:textId="77777777" w:rsidR="000A6748" w:rsidRPr="000A6748" w:rsidRDefault="000A6748" w:rsidP="000A6748">
            <w:pPr>
              <w:spacing w:line="360" w:lineRule="auto"/>
              <w:rPr>
                <w:rFonts w:ascii="Aptos" w:hAnsi="Aptos" w:cs="Arial"/>
              </w:rPr>
            </w:pPr>
            <w:r w:rsidRPr="000A6748">
              <w:rPr>
                <w:rFonts w:ascii="Aptos" w:hAnsi="Aptos" w:cs="Arial"/>
              </w:rPr>
              <w:t>7–8</w:t>
            </w:r>
          </w:p>
        </w:tc>
        <w:tc>
          <w:tcPr>
            <w:tcW w:w="4078" w:type="pct"/>
            <w:noWrap/>
            <w:hideMark/>
          </w:tcPr>
          <w:p w14:paraId="2CF91FEC" w14:textId="77777777" w:rsidR="000A6748" w:rsidRPr="000A6748" w:rsidRDefault="000A6748" w:rsidP="000A6748">
            <w:pPr>
              <w:spacing w:line="360" w:lineRule="auto"/>
              <w:rPr>
                <w:rFonts w:ascii="Aptos" w:hAnsi="Aptos" w:cs="Arial"/>
              </w:rPr>
            </w:pPr>
            <w:r w:rsidRPr="000A6748">
              <w:rPr>
                <w:rFonts w:ascii="Aptos" w:hAnsi="Aptos" w:cs="Arial"/>
              </w:rPr>
              <w:t>Complete research proposal.</w:t>
            </w:r>
          </w:p>
        </w:tc>
      </w:tr>
      <w:tr w:rsidR="000A6748" w:rsidRPr="000A6748" w14:paraId="06DFA0FE" w14:textId="77777777" w:rsidTr="000A6748">
        <w:trPr>
          <w:trHeight w:val="300"/>
        </w:trPr>
        <w:tc>
          <w:tcPr>
            <w:tcW w:w="922" w:type="pct"/>
            <w:noWrap/>
            <w:hideMark/>
          </w:tcPr>
          <w:p w14:paraId="7D398E82" w14:textId="77777777" w:rsidR="000A6748" w:rsidRPr="000A6748" w:rsidRDefault="000A6748" w:rsidP="000A6748">
            <w:pPr>
              <w:spacing w:line="360" w:lineRule="auto"/>
              <w:rPr>
                <w:rFonts w:ascii="Aptos" w:hAnsi="Aptos" w:cs="Arial"/>
              </w:rPr>
            </w:pPr>
            <w:r w:rsidRPr="000A6748">
              <w:rPr>
                <w:rFonts w:ascii="Aptos" w:hAnsi="Aptos" w:cs="Arial"/>
              </w:rPr>
              <w:t>9–12</w:t>
            </w:r>
          </w:p>
        </w:tc>
        <w:tc>
          <w:tcPr>
            <w:tcW w:w="4078" w:type="pct"/>
            <w:noWrap/>
            <w:hideMark/>
          </w:tcPr>
          <w:p w14:paraId="241CFB41" w14:textId="77777777" w:rsidR="000A6748" w:rsidRPr="000A6748" w:rsidRDefault="000A6748" w:rsidP="000A6748">
            <w:pPr>
              <w:spacing w:line="360" w:lineRule="auto"/>
              <w:rPr>
                <w:rFonts w:ascii="Aptos" w:hAnsi="Aptos" w:cs="Arial"/>
              </w:rPr>
            </w:pPr>
            <w:r w:rsidRPr="000A6748">
              <w:rPr>
                <w:rFonts w:ascii="Aptos" w:hAnsi="Aptos" w:cs="Arial"/>
              </w:rPr>
              <w:t>Draft introduction chapter.</w:t>
            </w:r>
          </w:p>
        </w:tc>
      </w:tr>
      <w:tr w:rsidR="000A6748" w:rsidRPr="000A6748" w14:paraId="5C26167B" w14:textId="77777777" w:rsidTr="000A6748">
        <w:trPr>
          <w:trHeight w:val="300"/>
        </w:trPr>
        <w:tc>
          <w:tcPr>
            <w:tcW w:w="922" w:type="pct"/>
            <w:noWrap/>
            <w:hideMark/>
          </w:tcPr>
          <w:p w14:paraId="4C2FE27A" w14:textId="77777777" w:rsidR="000A6748" w:rsidRPr="000A6748" w:rsidRDefault="000A6748" w:rsidP="000A6748">
            <w:pPr>
              <w:spacing w:line="360" w:lineRule="auto"/>
              <w:rPr>
                <w:rFonts w:ascii="Aptos" w:hAnsi="Aptos" w:cs="Arial"/>
              </w:rPr>
            </w:pPr>
            <w:r w:rsidRPr="000A6748">
              <w:rPr>
                <w:rFonts w:ascii="Aptos" w:hAnsi="Aptos" w:cs="Arial"/>
              </w:rPr>
              <w:t>13–16</w:t>
            </w:r>
          </w:p>
        </w:tc>
        <w:tc>
          <w:tcPr>
            <w:tcW w:w="4078" w:type="pct"/>
            <w:noWrap/>
            <w:hideMark/>
          </w:tcPr>
          <w:p w14:paraId="6410309E" w14:textId="77777777" w:rsidR="000A6748" w:rsidRPr="000A6748" w:rsidRDefault="000A6748" w:rsidP="000A6748">
            <w:pPr>
              <w:spacing w:line="360" w:lineRule="auto"/>
              <w:rPr>
                <w:rFonts w:ascii="Aptos" w:hAnsi="Aptos" w:cs="Arial"/>
              </w:rPr>
            </w:pPr>
            <w:r w:rsidRPr="000A6748">
              <w:rPr>
                <w:rFonts w:ascii="Aptos" w:hAnsi="Aptos" w:cs="Arial"/>
              </w:rPr>
              <w:t>Develop literature review.</w:t>
            </w:r>
          </w:p>
        </w:tc>
      </w:tr>
      <w:tr w:rsidR="000A6748" w:rsidRPr="000A6748" w14:paraId="4EA85C58" w14:textId="77777777" w:rsidTr="000A6748">
        <w:trPr>
          <w:trHeight w:val="300"/>
        </w:trPr>
        <w:tc>
          <w:tcPr>
            <w:tcW w:w="922" w:type="pct"/>
            <w:noWrap/>
            <w:hideMark/>
          </w:tcPr>
          <w:p w14:paraId="3C395AE7" w14:textId="77777777" w:rsidR="000A6748" w:rsidRPr="000A6748" w:rsidRDefault="000A6748" w:rsidP="000A6748">
            <w:pPr>
              <w:spacing w:line="360" w:lineRule="auto"/>
              <w:rPr>
                <w:rFonts w:ascii="Aptos" w:hAnsi="Aptos" w:cs="Arial"/>
              </w:rPr>
            </w:pPr>
            <w:r w:rsidRPr="000A6748">
              <w:rPr>
                <w:rFonts w:ascii="Aptos" w:hAnsi="Aptos" w:cs="Arial"/>
              </w:rPr>
              <w:lastRenderedPageBreak/>
              <w:t>17–19</w:t>
            </w:r>
          </w:p>
        </w:tc>
        <w:tc>
          <w:tcPr>
            <w:tcW w:w="4078" w:type="pct"/>
            <w:noWrap/>
            <w:hideMark/>
          </w:tcPr>
          <w:p w14:paraId="7F61312C" w14:textId="77777777" w:rsidR="000A6748" w:rsidRPr="000A6748" w:rsidRDefault="000A6748" w:rsidP="000A6748">
            <w:pPr>
              <w:spacing w:line="360" w:lineRule="auto"/>
              <w:rPr>
                <w:rFonts w:ascii="Aptos" w:hAnsi="Aptos" w:cs="Arial"/>
              </w:rPr>
            </w:pPr>
            <w:r w:rsidRPr="000A6748">
              <w:rPr>
                <w:rFonts w:ascii="Aptos" w:hAnsi="Aptos" w:cs="Arial"/>
              </w:rPr>
              <w:t>Prepare academic methods poster.</w:t>
            </w:r>
          </w:p>
        </w:tc>
      </w:tr>
      <w:tr w:rsidR="000A6748" w:rsidRPr="000A6748" w14:paraId="7E2E2780" w14:textId="77777777" w:rsidTr="000A6748">
        <w:trPr>
          <w:trHeight w:val="300"/>
        </w:trPr>
        <w:tc>
          <w:tcPr>
            <w:tcW w:w="922" w:type="pct"/>
            <w:noWrap/>
            <w:hideMark/>
          </w:tcPr>
          <w:p w14:paraId="2BEB8372" w14:textId="77777777" w:rsidR="000A6748" w:rsidRPr="000A6748" w:rsidRDefault="000A6748" w:rsidP="000A6748">
            <w:pPr>
              <w:spacing w:line="360" w:lineRule="auto"/>
              <w:rPr>
                <w:rFonts w:ascii="Aptos" w:hAnsi="Aptos" w:cs="Arial"/>
              </w:rPr>
            </w:pPr>
            <w:r w:rsidRPr="000A6748">
              <w:rPr>
                <w:rFonts w:ascii="Aptos" w:hAnsi="Aptos" w:cs="Arial"/>
              </w:rPr>
              <w:t>20–23</w:t>
            </w:r>
          </w:p>
        </w:tc>
        <w:tc>
          <w:tcPr>
            <w:tcW w:w="4078" w:type="pct"/>
            <w:noWrap/>
            <w:hideMark/>
          </w:tcPr>
          <w:p w14:paraId="051E8056" w14:textId="77777777" w:rsidR="000A6748" w:rsidRPr="000A6748" w:rsidRDefault="000A6748" w:rsidP="000A6748">
            <w:pPr>
              <w:spacing w:line="360" w:lineRule="auto"/>
              <w:rPr>
                <w:rFonts w:ascii="Aptos" w:hAnsi="Aptos" w:cs="Arial"/>
              </w:rPr>
            </w:pPr>
            <w:r w:rsidRPr="000A6748">
              <w:rPr>
                <w:rFonts w:ascii="Aptos" w:hAnsi="Aptos" w:cs="Arial"/>
              </w:rPr>
              <w:t>Conduct thematic analysis and discuss findings.</w:t>
            </w:r>
          </w:p>
        </w:tc>
      </w:tr>
      <w:tr w:rsidR="000A6748" w:rsidRPr="000A6748" w14:paraId="0B475A5C" w14:textId="77777777" w:rsidTr="000A6748">
        <w:trPr>
          <w:trHeight w:val="300"/>
        </w:trPr>
        <w:tc>
          <w:tcPr>
            <w:tcW w:w="922" w:type="pct"/>
            <w:noWrap/>
            <w:hideMark/>
          </w:tcPr>
          <w:p w14:paraId="4BAE458C" w14:textId="77777777" w:rsidR="000A6748" w:rsidRPr="000A6748" w:rsidRDefault="000A6748" w:rsidP="000A6748">
            <w:pPr>
              <w:spacing w:line="360" w:lineRule="auto"/>
              <w:rPr>
                <w:rFonts w:ascii="Aptos" w:hAnsi="Aptos" w:cs="Arial"/>
              </w:rPr>
            </w:pPr>
            <w:r w:rsidRPr="000A6748">
              <w:rPr>
                <w:rFonts w:ascii="Aptos" w:hAnsi="Aptos" w:cs="Arial"/>
              </w:rPr>
              <w:t>24–25</w:t>
            </w:r>
          </w:p>
        </w:tc>
        <w:tc>
          <w:tcPr>
            <w:tcW w:w="4078" w:type="pct"/>
            <w:noWrap/>
            <w:hideMark/>
          </w:tcPr>
          <w:p w14:paraId="77AEE2FF" w14:textId="77777777" w:rsidR="000A6748" w:rsidRPr="000A6748" w:rsidRDefault="000A6748" w:rsidP="000A6748">
            <w:pPr>
              <w:spacing w:line="360" w:lineRule="auto"/>
              <w:rPr>
                <w:rFonts w:ascii="Aptos" w:hAnsi="Aptos" w:cs="Arial"/>
              </w:rPr>
            </w:pPr>
            <w:r w:rsidRPr="000A6748">
              <w:rPr>
                <w:rFonts w:ascii="Aptos" w:hAnsi="Aptos" w:cs="Arial"/>
              </w:rPr>
              <w:t>Write conclusion and recommendations.</w:t>
            </w:r>
          </w:p>
        </w:tc>
      </w:tr>
      <w:tr w:rsidR="000A6748" w:rsidRPr="000A6748" w14:paraId="7A576554" w14:textId="77777777" w:rsidTr="000A6748">
        <w:trPr>
          <w:trHeight w:val="300"/>
        </w:trPr>
        <w:tc>
          <w:tcPr>
            <w:tcW w:w="922" w:type="pct"/>
            <w:noWrap/>
            <w:hideMark/>
          </w:tcPr>
          <w:p w14:paraId="4B622981" w14:textId="77777777" w:rsidR="000A6748" w:rsidRPr="000A6748" w:rsidRDefault="000A6748" w:rsidP="000A6748">
            <w:pPr>
              <w:spacing w:line="360" w:lineRule="auto"/>
              <w:rPr>
                <w:rFonts w:ascii="Aptos" w:hAnsi="Aptos" w:cs="Arial"/>
              </w:rPr>
            </w:pPr>
            <w:r w:rsidRPr="000A6748">
              <w:rPr>
                <w:rFonts w:ascii="Aptos" w:hAnsi="Aptos" w:cs="Arial"/>
              </w:rPr>
              <w:t>26–27</w:t>
            </w:r>
          </w:p>
        </w:tc>
        <w:tc>
          <w:tcPr>
            <w:tcW w:w="4078" w:type="pct"/>
            <w:noWrap/>
            <w:hideMark/>
          </w:tcPr>
          <w:p w14:paraId="0FDF088B" w14:textId="77777777" w:rsidR="000A6748" w:rsidRPr="000A6748" w:rsidRDefault="000A6748" w:rsidP="000A6748">
            <w:pPr>
              <w:spacing w:line="360" w:lineRule="auto"/>
              <w:rPr>
                <w:rFonts w:ascii="Aptos" w:hAnsi="Aptos" w:cs="Arial"/>
              </w:rPr>
            </w:pPr>
            <w:r w:rsidRPr="000A6748">
              <w:rPr>
                <w:rFonts w:ascii="Aptos" w:hAnsi="Aptos" w:cs="Arial"/>
              </w:rPr>
              <w:t>Final review and dissertation submission.</w:t>
            </w:r>
          </w:p>
        </w:tc>
      </w:tr>
    </w:tbl>
    <w:p w14:paraId="387F561F" w14:textId="77777777" w:rsidR="00ED3FAB" w:rsidRDefault="00ED3FAB" w:rsidP="00041A5A">
      <w:pPr>
        <w:spacing w:line="360" w:lineRule="auto"/>
        <w:rPr>
          <w:rFonts w:ascii="Aptos" w:hAnsi="Aptos" w:cs="Arial"/>
        </w:rPr>
      </w:pPr>
    </w:p>
    <w:p w14:paraId="50814507" w14:textId="77777777" w:rsidR="00306BB4" w:rsidRPr="003A2FDF" w:rsidRDefault="00306BB4" w:rsidP="00041A5A">
      <w:pPr>
        <w:spacing w:line="360" w:lineRule="auto"/>
        <w:rPr>
          <w:rFonts w:ascii="Aptos" w:hAnsi="Aptos" w:cs="Arial"/>
        </w:rPr>
      </w:pPr>
    </w:p>
    <w:p w14:paraId="5713A915" w14:textId="60566118" w:rsidR="00FF5B70" w:rsidRPr="003A2FDF" w:rsidRDefault="00FF5B70" w:rsidP="00041A5A">
      <w:pPr>
        <w:spacing w:line="360" w:lineRule="auto"/>
        <w:rPr>
          <w:rFonts w:ascii="Aptos" w:hAnsi="Aptos" w:cs="Arial"/>
          <w:b/>
          <w:bCs/>
          <w:i/>
          <w:iCs/>
          <w:sz w:val="28"/>
          <w:szCs w:val="28"/>
        </w:rPr>
      </w:pPr>
      <w:r w:rsidRPr="003A2FDF">
        <w:rPr>
          <w:rFonts w:ascii="Aptos" w:hAnsi="Aptos" w:cs="Arial"/>
          <w:b/>
          <w:bCs/>
          <w:i/>
          <w:iCs/>
          <w:sz w:val="28"/>
          <w:szCs w:val="28"/>
        </w:rPr>
        <w:t>7) Self-reflection as researcher (any strengths or challenges):</w:t>
      </w:r>
    </w:p>
    <w:p w14:paraId="7F0BF902" w14:textId="710C557B" w:rsidR="000A6748" w:rsidRPr="00B87184" w:rsidRDefault="00B87184" w:rsidP="00B87184">
      <w:pPr>
        <w:rPr>
          <w:rFonts w:ascii="Aptos" w:hAnsi="Aptos" w:cs="Arial"/>
          <w:lang w:val="en-US"/>
        </w:rPr>
      </w:pPr>
      <w:r w:rsidRPr="00B87184">
        <w:rPr>
          <w:rFonts w:ascii="Aptos" w:hAnsi="Aptos" w:cs="Arial"/>
          <w:lang w:val="en-US"/>
        </w:rPr>
        <w:t>My strengths include organising academic information and evaluating research findings. But it may be difficult to compare experiences among cultural communities, as beliefs and attitudes within a community may vary. My goal is to be able to do critical analysis by careful reading. My progress will be supported by regular feedback from my supervisor and time management.</w:t>
      </w:r>
    </w:p>
    <w:p w14:paraId="44E4EC17" w14:textId="77777777" w:rsidR="000A6748" w:rsidRDefault="000A6748" w:rsidP="00041A5A">
      <w:pPr>
        <w:spacing w:line="360" w:lineRule="auto"/>
        <w:rPr>
          <w:rFonts w:ascii="Aptos" w:hAnsi="Aptos" w:cs="Arial"/>
        </w:rPr>
      </w:pPr>
    </w:p>
    <w:p w14:paraId="0869A18A" w14:textId="77777777" w:rsidR="000A6748" w:rsidRDefault="000A6748" w:rsidP="00041A5A">
      <w:pPr>
        <w:spacing w:line="360" w:lineRule="auto"/>
        <w:rPr>
          <w:rFonts w:ascii="Aptos" w:hAnsi="Aptos" w:cs="Arial"/>
        </w:rPr>
      </w:pPr>
    </w:p>
    <w:p w14:paraId="449212CA" w14:textId="1D420294" w:rsidR="00545684" w:rsidRPr="003A2FDF" w:rsidRDefault="00545684" w:rsidP="00041A5A">
      <w:pPr>
        <w:spacing w:line="360" w:lineRule="auto"/>
        <w:rPr>
          <w:rFonts w:ascii="Aptos" w:hAnsi="Aptos" w:cs="Arial"/>
        </w:rPr>
      </w:pPr>
      <w:r w:rsidRPr="003A2FDF">
        <w:rPr>
          <w:rFonts w:ascii="Aptos" w:hAnsi="Aptos" w:cs="Arial"/>
        </w:rPr>
        <w:br w:type="page"/>
      </w:r>
    </w:p>
    <w:p w14:paraId="262C8CA3" w14:textId="4D2FF9E1" w:rsidR="00545684" w:rsidRPr="003A2FDF" w:rsidRDefault="00545684" w:rsidP="00FF5B70">
      <w:pPr>
        <w:pStyle w:val="Heading1"/>
        <w:rPr>
          <w:rFonts w:ascii="Aptos" w:hAnsi="Aptos"/>
        </w:rPr>
      </w:pPr>
      <w:r w:rsidRPr="003A2FDF">
        <w:rPr>
          <w:rFonts w:ascii="Aptos" w:hAnsi="Aptos"/>
        </w:rPr>
        <w:lastRenderedPageBreak/>
        <w:t>References</w:t>
      </w:r>
    </w:p>
    <w:p w14:paraId="27A94103" w14:textId="77777777" w:rsidR="000A6748" w:rsidRPr="000A6748" w:rsidRDefault="000A6748" w:rsidP="000A6748">
      <w:pPr>
        <w:spacing w:line="360" w:lineRule="auto"/>
        <w:rPr>
          <w:rFonts w:ascii="Aptos" w:hAnsi="Aptos" w:cs="Arial"/>
          <w:lang w:val="en-US"/>
        </w:rPr>
      </w:pPr>
      <w:r w:rsidRPr="000A6748">
        <w:rPr>
          <w:rFonts w:ascii="Aptos" w:hAnsi="Aptos" w:cs="Arial"/>
          <w:lang w:val="en-US"/>
        </w:rPr>
        <w:t xml:space="preserve">Birtel, M.D. and Mitchell, B.L. (2023) 'Cross-cultural differences in depression between White British and South Asians: Causal attributions, stigma by association, discriminatory potential', </w:t>
      </w:r>
      <w:r w:rsidRPr="000A6748">
        <w:rPr>
          <w:rFonts w:ascii="Aptos" w:hAnsi="Aptos" w:cs="Arial"/>
          <w:i/>
          <w:iCs/>
          <w:lang w:val="en-US"/>
        </w:rPr>
        <w:t>Psychology and Psychotherapy: Theory, Research and Practice</w:t>
      </w:r>
      <w:r w:rsidRPr="000A6748">
        <w:rPr>
          <w:rFonts w:ascii="Aptos" w:hAnsi="Aptos" w:cs="Arial"/>
          <w:lang w:val="en-US"/>
        </w:rPr>
        <w:t xml:space="preserve">, 96(1), pp. 101–116. Available at: </w:t>
      </w:r>
      <w:hyperlink r:id="rId7" w:history="1">
        <w:r w:rsidRPr="000A6748">
          <w:rPr>
            <w:rStyle w:val="Hyperlink"/>
            <w:rFonts w:ascii="Aptos" w:hAnsi="Aptos" w:cs="Arial"/>
            <w:lang w:val="en-US"/>
          </w:rPr>
          <w:t>https://doi.org/10.1111/papt.12428</w:t>
        </w:r>
      </w:hyperlink>
    </w:p>
    <w:p w14:paraId="232FEB0E" w14:textId="77777777" w:rsidR="000A6748" w:rsidRPr="000A6748" w:rsidRDefault="000A6748" w:rsidP="000A6748">
      <w:pPr>
        <w:spacing w:line="360" w:lineRule="auto"/>
        <w:rPr>
          <w:rFonts w:ascii="Aptos" w:hAnsi="Aptos" w:cs="Arial"/>
          <w:lang w:val="en-US"/>
        </w:rPr>
      </w:pPr>
      <w:r w:rsidRPr="000A6748">
        <w:rPr>
          <w:rFonts w:ascii="Aptos" w:hAnsi="Aptos" w:cs="Arial"/>
          <w:lang w:val="en-US"/>
        </w:rPr>
        <w:t xml:space="preserve">NHS England (2023) </w:t>
      </w:r>
      <w:r w:rsidRPr="000A6748">
        <w:rPr>
          <w:rFonts w:ascii="Aptos" w:hAnsi="Aptos" w:cs="Arial"/>
          <w:i/>
          <w:iCs/>
          <w:lang w:val="en-US"/>
        </w:rPr>
        <w:t>Patient and carer race equality framework</w:t>
      </w:r>
      <w:r w:rsidRPr="000A6748">
        <w:rPr>
          <w:rFonts w:ascii="Aptos" w:hAnsi="Aptos" w:cs="Arial"/>
          <w:lang w:val="en-US"/>
        </w:rPr>
        <w:t xml:space="preserve">. Available at: </w:t>
      </w:r>
      <w:hyperlink r:id="rId8" w:history="1">
        <w:r w:rsidRPr="000A6748">
          <w:rPr>
            <w:rStyle w:val="Hyperlink"/>
            <w:rFonts w:ascii="Aptos" w:hAnsi="Aptos" w:cs="Arial"/>
            <w:lang w:val="en-US"/>
          </w:rPr>
          <w:t>https://www.england.nhs.uk/long-read/patient-and-carer-race-equality-framework/</w:t>
        </w:r>
      </w:hyperlink>
    </w:p>
    <w:p w14:paraId="00593F32" w14:textId="77777777" w:rsidR="000A6748" w:rsidRPr="000A6748" w:rsidRDefault="000A6748" w:rsidP="000A6748">
      <w:pPr>
        <w:spacing w:line="360" w:lineRule="auto"/>
        <w:rPr>
          <w:rFonts w:ascii="Aptos" w:hAnsi="Aptos" w:cs="Arial"/>
          <w:lang w:val="en-US"/>
        </w:rPr>
      </w:pPr>
      <w:r w:rsidRPr="000A6748">
        <w:rPr>
          <w:rFonts w:ascii="Aptos" w:hAnsi="Aptos" w:cs="Arial"/>
          <w:lang w:val="en-US"/>
        </w:rPr>
        <w:t xml:space="preserve">Simkhada, B., Vahdaninia, M., van Teijlingen, E. and Blunt, H. (2021) 'Cultural issues on accessing mental health services in Nepali and Iranian migrants communities in the UK', </w:t>
      </w:r>
      <w:r w:rsidRPr="000A6748">
        <w:rPr>
          <w:rFonts w:ascii="Aptos" w:hAnsi="Aptos" w:cs="Arial"/>
          <w:i/>
          <w:iCs/>
          <w:lang w:val="en-US"/>
        </w:rPr>
        <w:t>International Journal of Mental Health Nursing</w:t>
      </w:r>
      <w:r w:rsidRPr="000A6748">
        <w:rPr>
          <w:rFonts w:ascii="Aptos" w:hAnsi="Aptos" w:cs="Arial"/>
          <w:lang w:val="en-US"/>
        </w:rPr>
        <w:t xml:space="preserve">, 30(6), pp. 1610–1619. Available at: </w:t>
      </w:r>
      <w:hyperlink r:id="rId9" w:history="1">
        <w:r w:rsidRPr="000A6748">
          <w:rPr>
            <w:rStyle w:val="Hyperlink"/>
            <w:rFonts w:ascii="Aptos" w:hAnsi="Aptos" w:cs="Arial"/>
            <w:lang w:val="en-US"/>
          </w:rPr>
          <w:t>https://doi.org/10.1111/inm.12913</w:t>
        </w:r>
      </w:hyperlink>
    </w:p>
    <w:p w14:paraId="0B7700CE" w14:textId="024338AB" w:rsidR="00A217DE" w:rsidRPr="00331F5A" w:rsidRDefault="00A217DE" w:rsidP="00A217DE">
      <w:pPr>
        <w:spacing w:line="360" w:lineRule="auto"/>
        <w:rPr>
          <w:rFonts w:ascii="Aptos" w:hAnsi="Aptos" w:cs="Arial"/>
        </w:rPr>
      </w:pPr>
      <w:r w:rsidRPr="00331F5A">
        <w:rPr>
          <w:rFonts w:ascii="Aptos" w:hAnsi="Aptos" w:cs="Arial"/>
        </w:rPr>
        <w:br/>
      </w:r>
    </w:p>
    <w:p w14:paraId="4F674FD0" w14:textId="7B679175" w:rsidR="00331F5A" w:rsidRPr="00331F5A" w:rsidRDefault="00331F5A" w:rsidP="00331F5A">
      <w:pPr>
        <w:spacing w:line="360" w:lineRule="auto"/>
        <w:rPr>
          <w:rFonts w:ascii="Aptos" w:hAnsi="Aptos" w:cs="Arial"/>
        </w:rPr>
      </w:pPr>
    </w:p>
    <w:p w14:paraId="5BC91157" w14:textId="2E98F5EB" w:rsidR="00545684" w:rsidRPr="003A2FDF" w:rsidRDefault="00331F5A" w:rsidP="00331F5A">
      <w:pPr>
        <w:spacing w:line="360" w:lineRule="auto"/>
        <w:rPr>
          <w:rFonts w:ascii="Aptos" w:hAnsi="Aptos" w:cs="Arial"/>
        </w:rPr>
      </w:pPr>
      <w:r w:rsidRPr="00331F5A">
        <w:rPr>
          <w:rFonts w:ascii="Aptos" w:hAnsi="Aptos" w:cs="Arial"/>
        </w:rPr>
        <w:br/>
      </w:r>
    </w:p>
    <w:sectPr w:rsidR="00545684" w:rsidRPr="003A2FDF"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F7356" w14:textId="77777777" w:rsidR="00AA7239" w:rsidRDefault="00AA7239" w:rsidP="00545684">
      <w:pPr>
        <w:spacing w:after="0" w:line="240" w:lineRule="auto"/>
      </w:pPr>
      <w:r>
        <w:separator/>
      </w:r>
    </w:p>
  </w:endnote>
  <w:endnote w:type="continuationSeparator" w:id="0">
    <w:p w14:paraId="6FD7EF53" w14:textId="77777777" w:rsidR="00AA7239" w:rsidRDefault="00AA7239"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EC5B3" w14:textId="77777777" w:rsidR="00AA7239" w:rsidRDefault="00AA7239" w:rsidP="00545684">
      <w:pPr>
        <w:spacing w:after="0" w:line="240" w:lineRule="auto"/>
      </w:pPr>
      <w:r>
        <w:separator/>
      </w:r>
    </w:p>
  </w:footnote>
  <w:footnote w:type="continuationSeparator" w:id="0">
    <w:p w14:paraId="1741B36D" w14:textId="77777777" w:rsidR="00AA7239" w:rsidRDefault="00AA7239"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C64C7"/>
    <w:multiLevelType w:val="multilevel"/>
    <w:tmpl w:val="DF684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5150A0"/>
    <w:multiLevelType w:val="multilevel"/>
    <w:tmpl w:val="8F16B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13713E"/>
    <w:multiLevelType w:val="multilevel"/>
    <w:tmpl w:val="608A01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2ED42FDA"/>
    <w:multiLevelType w:val="hybridMultilevel"/>
    <w:tmpl w:val="D37245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8"/>
  </w:num>
  <w:num w:numId="2" w16cid:durableId="1933321522">
    <w:abstractNumId w:val="5"/>
  </w:num>
  <w:num w:numId="3" w16cid:durableId="875194671">
    <w:abstractNumId w:val="4"/>
  </w:num>
  <w:num w:numId="4" w16cid:durableId="1703288516">
    <w:abstractNumId w:val="6"/>
  </w:num>
  <w:num w:numId="5" w16cid:durableId="1208763282">
    <w:abstractNumId w:val="7"/>
  </w:num>
  <w:num w:numId="6" w16cid:durableId="1337072299">
    <w:abstractNumId w:val="2"/>
  </w:num>
  <w:num w:numId="7" w16cid:durableId="1207134071">
    <w:abstractNumId w:val="0"/>
  </w:num>
  <w:num w:numId="8" w16cid:durableId="970088112">
    <w:abstractNumId w:val="1"/>
  </w:num>
  <w:num w:numId="9" w16cid:durableId="3036563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A5161"/>
    <w:rsid w:val="000A6748"/>
    <w:rsid w:val="000B67B3"/>
    <w:rsid w:val="000B7CD5"/>
    <w:rsid w:val="000E2E0E"/>
    <w:rsid w:val="0020643B"/>
    <w:rsid w:val="00216C85"/>
    <w:rsid w:val="00245A44"/>
    <w:rsid w:val="00260277"/>
    <w:rsid w:val="00265C08"/>
    <w:rsid w:val="002718DE"/>
    <w:rsid w:val="00273EDD"/>
    <w:rsid w:val="00276A95"/>
    <w:rsid w:val="002A15DA"/>
    <w:rsid w:val="002C3965"/>
    <w:rsid w:val="003018F0"/>
    <w:rsid w:val="00306BB4"/>
    <w:rsid w:val="00321C4C"/>
    <w:rsid w:val="00331F5A"/>
    <w:rsid w:val="003A2FDF"/>
    <w:rsid w:val="003B5B7F"/>
    <w:rsid w:val="00437050"/>
    <w:rsid w:val="004903AA"/>
    <w:rsid w:val="004B47B0"/>
    <w:rsid w:val="004E6C3B"/>
    <w:rsid w:val="00545684"/>
    <w:rsid w:val="005643E5"/>
    <w:rsid w:val="005C0382"/>
    <w:rsid w:val="0061260B"/>
    <w:rsid w:val="00646B10"/>
    <w:rsid w:val="006D298C"/>
    <w:rsid w:val="00715990"/>
    <w:rsid w:val="00784670"/>
    <w:rsid w:val="007A2008"/>
    <w:rsid w:val="00866B7B"/>
    <w:rsid w:val="008A4FB5"/>
    <w:rsid w:val="008E5015"/>
    <w:rsid w:val="008F4F78"/>
    <w:rsid w:val="009D1D1E"/>
    <w:rsid w:val="00A035FD"/>
    <w:rsid w:val="00A12675"/>
    <w:rsid w:val="00A217DE"/>
    <w:rsid w:val="00A276A0"/>
    <w:rsid w:val="00A6153D"/>
    <w:rsid w:val="00AA7239"/>
    <w:rsid w:val="00B87184"/>
    <w:rsid w:val="00C54573"/>
    <w:rsid w:val="00D025CA"/>
    <w:rsid w:val="00D4445C"/>
    <w:rsid w:val="00D67C9F"/>
    <w:rsid w:val="00D769F0"/>
    <w:rsid w:val="00E614D4"/>
    <w:rsid w:val="00E81EBE"/>
    <w:rsid w:val="00EC68DA"/>
    <w:rsid w:val="00ED3FAB"/>
    <w:rsid w:val="00F262B6"/>
    <w:rsid w:val="00F278D4"/>
    <w:rsid w:val="00FB4301"/>
    <w:rsid w:val="00FC2B9B"/>
    <w:rsid w:val="00FE7EEC"/>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0A6748"/>
    <w:pPr>
      <w:keepNext/>
      <w:keepLines/>
      <w:spacing w:before="40" w:after="0" w:line="360" w:lineRule="auto"/>
      <w:outlineLvl w:val="1"/>
    </w:pPr>
    <w:rPr>
      <w:rFonts w:ascii="Aptos" w:eastAsiaTheme="majorEastAsia" w:hAnsi="Aptos"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A6748"/>
    <w:rPr>
      <w:rFonts w:ascii="Aptos" w:eastAsiaTheme="majorEastAsia" w:hAnsi="Aptos"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ED3FAB"/>
    <w:rPr>
      <w:color w:val="0563C1" w:themeColor="hyperlink"/>
      <w:u w:val="single"/>
    </w:rPr>
  </w:style>
  <w:style w:type="character" w:styleId="UnresolvedMention">
    <w:name w:val="Unresolved Mention"/>
    <w:basedOn w:val="DefaultParagraphFont"/>
    <w:uiPriority w:val="99"/>
    <w:semiHidden/>
    <w:unhideWhenUsed/>
    <w:rsid w:val="00ED3F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patient-and-carer-race-equality-framework/" TargetMode="External"/><Relationship Id="rId3" Type="http://schemas.openxmlformats.org/officeDocument/2006/relationships/settings" Target="settings.xml"/><Relationship Id="rId7" Type="http://schemas.openxmlformats.org/officeDocument/2006/relationships/hyperlink" Target="https://doi.org/10.1111/papt.1242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111/inm.129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798</Words>
  <Characters>4552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Nabila Nazam</cp:lastModifiedBy>
  <cp:revision>8</cp:revision>
  <dcterms:created xsi:type="dcterms:W3CDTF">2026-10-12T12:45:00Z</dcterms:created>
  <dcterms:modified xsi:type="dcterms:W3CDTF">2026-10-15T11:03:00Z</dcterms:modified>
</cp:coreProperties>
</file>