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11CB" w:rsidRDefault="004811CB" w:rsidP="00637BC4">
      <w:pPr>
        <w:spacing w:line="480" w:lineRule="auto"/>
        <w:jc w:val="center"/>
        <w:rPr>
          <w:rFonts w:ascii="Times New Roman" w:hAnsi="Times New Roman" w:cs="Times New Roman"/>
          <w:sz w:val="24"/>
          <w:szCs w:val="24"/>
        </w:rPr>
      </w:pPr>
      <w:r>
        <w:rPr>
          <w:noProof/>
          <w:lang w:val="en-GB" w:eastAsia="en-GB"/>
        </w:rPr>
        <w:drawing>
          <wp:anchor distT="0" distB="0" distL="114300" distR="114300" simplePos="0" relativeHeight="251658240" behindDoc="0" locked="0" layoutInCell="1" allowOverlap="1">
            <wp:simplePos x="0" y="0"/>
            <wp:positionH relativeFrom="column">
              <wp:posOffset>-734060</wp:posOffset>
            </wp:positionH>
            <wp:positionV relativeFrom="paragraph">
              <wp:posOffset>0</wp:posOffset>
            </wp:positionV>
            <wp:extent cx="3579495" cy="1186815"/>
            <wp:effectExtent l="0" t="0" r="1905" b="0"/>
            <wp:wrapSquare wrapText="bothSides"/>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9495" cy="1186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11CB" w:rsidRDefault="004811CB" w:rsidP="00637BC4">
      <w:pPr>
        <w:spacing w:line="480" w:lineRule="auto"/>
        <w:jc w:val="center"/>
        <w:rPr>
          <w:rFonts w:ascii="Times New Roman" w:hAnsi="Times New Roman" w:cs="Times New Roman"/>
          <w:sz w:val="24"/>
          <w:szCs w:val="24"/>
        </w:rPr>
      </w:pPr>
    </w:p>
    <w:p w:rsidR="004811CB" w:rsidRDefault="004811CB" w:rsidP="00637BC4">
      <w:pPr>
        <w:spacing w:line="480" w:lineRule="auto"/>
        <w:jc w:val="center"/>
        <w:rPr>
          <w:rFonts w:ascii="Times New Roman" w:hAnsi="Times New Roman" w:cs="Times New Roman"/>
          <w:sz w:val="24"/>
          <w:szCs w:val="24"/>
        </w:rPr>
      </w:pPr>
    </w:p>
    <w:p w:rsidR="004811CB" w:rsidRDefault="004811CB" w:rsidP="00637BC4">
      <w:pPr>
        <w:spacing w:line="480" w:lineRule="auto"/>
        <w:jc w:val="center"/>
        <w:rPr>
          <w:rFonts w:ascii="Times New Roman" w:hAnsi="Times New Roman" w:cs="Times New Roman"/>
          <w:sz w:val="24"/>
          <w:szCs w:val="24"/>
        </w:rPr>
      </w:pPr>
    </w:p>
    <w:p w:rsidR="004811CB" w:rsidRPr="009F2CAE" w:rsidRDefault="004811CB" w:rsidP="00637BC4">
      <w:pPr>
        <w:spacing w:line="480" w:lineRule="auto"/>
        <w:jc w:val="center"/>
        <w:rPr>
          <w:rFonts w:ascii="Times New Roman" w:hAnsi="Times New Roman" w:cs="Times New Roman"/>
          <w:sz w:val="24"/>
          <w:szCs w:val="24"/>
        </w:rPr>
      </w:pPr>
    </w:p>
    <w:p w:rsidR="009F2CAE" w:rsidRDefault="009F2CAE" w:rsidP="00637BC4">
      <w:pPr>
        <w:spacing w:line="480" w:lineRule="auto"/>
        <w:jc w:val="center"/>
        <w:rPr>
          <w:rFonts w:ascii="Times New Roman" w:hAnsi="Times New Roman" w:cs="Times New Roman"/>
          <w:b/>
          <w:sz w:val="40"/>
          <w:szCs w:val="40"/>
        </w:rPr>
      </w:pPr>
      <w:r>
        <w:rPr>
          <w:rFonts w:ascii="Times New Roman" w:hAnsi="Times New Roman" w:cs="Times New Roman"/>
          <w:b/>
          <w:sz w:val="40"/>
          <w:szCs w:val="40"/>
        </w:rPr>
        <w:t>Public S</w:t>
      </w:r>
      <w:r w:rsidRPr="009F2CAE">
        <w:rPr>
          <w:rFonts w:ascii="Times New Roman" w:hAnsi="Times New Roman" w:cs="Times New Roman"/>
          <w:b/>
          <w:sz w:val="40"/>
          <w:szCs w:val="40"/>
        </w:rPr>
        <w:t xml:space="preserve">ervices, Policing, Criminology </w:t>
      </w:r>
      <w:r>
        <w:rPr>
          <w:rFonts w:ascii="Times New Roman" w:hAnsi="Times New Roman" w:cs="Times New Roman"/>
          <w:b/>
          <w:sz w:val="40"/>
          <w:szCs w:val="40"/>
        </w:rPr>
        <w:t xml:space="preserve">and </w:t>
      </w:r>
    </w:p>
    <w:p w:rsidR="009F2CAE" w:rsidRPr="009F2CAE" w:rsidRDefault="009F2CAE" w:rsidP="00637BC4">
      <w:pPr>
        <w:spacing w:line="480" w:lineRule="auto"/>
        <w:jc w:val="center"/>
        <w:rPr>
          <w:rFonts w:ascii="Times New Roman" w:hAnsi="Times New Roman" w:cs="Times New Roman"/>
          <w:b/>
          <w:sz w:val="40"/>
          <w:szCs w:val="40"/>
        </w:rPr>
      </w:pPr>
      <w:r>
        <w:rPr>
          <w:rFonts w:ascii="Times New Roman" w:hAnsi="Times New Roman" w:cs="Times New Roman"/>
          <w:b/>
          <w:sz w:val="40"/>
          <w:szCs w:val="40"/>
        </w:rPr>
        <w:t>Law P</w:t>
      </w:r>
      <w:r w:rsidRPr="009F2CAE">
        <w:rPr>
          <w:rFonts w:ascii="Times New Roman" w:hAnsi="Times New Roman" w:cs="Times New Roman"/>
          <w:b/>
          <w:sz w:val="40"/>
          <w:szCs w:val="40"/>
        </w:rPr>
        <w:t>ortfolio</w:t>
      </w:r>
    </w:p>
    <w:p w:rsidR="009F2CAE" w:rsidRDefault="009F2CAE" w:rsidP="00637BC4">
      <w:pPr>
        <w:spacing w:line="480" w:lineRule="auto"/>
        <w:jc w:val="center"/>
        <w:rPr>
          <w:rFonts w:ascii="Times New Roman" w:hAnsi="Times New Roman" w:cs="Times New Roman"/>
          <w:b/>
          <w:sz w:val="40"/>
          <w:szCs w:val="40"/>
        </w:rPr>
      </w:pPr>
    </w:p>
    <w:p w:rsidR="009F2CAE" w:rsidRDefault="009F2CAE" w:rsidP="00637BC4">
      <w:pPr>
        <w:spacing w:line="480" w:lineRule="auto"/>
        <w:jc w:val="center"/>
        <w:rPr>
          <w:rFonts w:ascii="Times New Roman" w:hAnsi="Times New Roman" w:cs="Times New Roman"/>
          <w:b/>
          <w:sz w:val="40"/>
          <w:szCs w:val="40"/>
        </w:rPr>
      </w:pPr>
    </w:p>
    <w:p w:rsidR="009F2CAE" w:rsidRDefault="009F2CAE" w:rsidP="00637BC4">
      <w:pPr>
        <w:spacing w:line="480" w:lineRule="auto"/>
        <w:jc w:val="center"/>
        <w:rPr>
          <w:rFonts w:ascii="Times New Roman" w:hAnsi="Times New Roman" w:cs="Times New Roman"/>
          <w:b/>
          <w:sz w:val="40"/>
          <w:szCs w:val="40"/>
        </w:rPr>
      </w:pPr>
    </w:p>
    <w:p w:rsidR="009F2CAE" w:rsidRDefault="009F2CAE" w:rsidP="00637BC4">
      <w:pPr>
        <w:spacing w:line="480" w:lineRule="auto"/>
        <w:jc w:val="center"/>
        <w:rPr>
          <w:rFonts w:ascii="Times New Roman" w:hAnsi="Times New Roman" w:cs="Times New Roman"/>
          <w:b/>
          <w:sz w:val="40"/>
          <w:szCs w:val="40"/>
        </w:rPr>
      </w:pPr>
    </w:p>
    <w:p w:rsidR="009F2CAE" w:rsidRDefault="009F2CAE" w:rsidP="00637BC4">
      <w:pPr>
        <w:spacing w:line="480" w:lineRule="auto"/>
        <w:jc w:val="center"/>
        <w:rPr>
          <w:rFonts w:ascii="Times New Roman" w:hAnsi="Times New Roman" w:cs="Times New Roman"/>
          <w:b/>
          <w:sz w:val="40"/>
          <w:szCs w:val="40"/>
        </w:rPr>
      </w:pPr>
    </w:p>
    <w:p w:rsidR="009F2CAE" w:rsidRDefault="009F2CAE" w:rsidP="00637BC4">
      <w:pPr>
        <w:spacing w:line="480" w:lineRule="auto"/>
        <w:jc w:val="center"/>
        <w:rPr>
          <w:rFonts w:ascii="Times New Roman" w:hAnsi="Times New Roman" w:cs="Times New Roman"/>
          <w:b/>
          <w:sz w:val="40"/>
          <w:szCs w:val="40"/>
        </w:rPr>
      </w:pPr>
    </w:p>
    <w:p w:rsidR="004811CB" w:rsidRPr="004811CB" w:rsidRDefault="004811CB" w:rsidP="00637BC4">
      <w:pPr>
        <w:spacing w:line="480" w:lineRule="auto"/>
        <w:jc w:val="center"/>
        <w:rPr>
          <w:rFonts w:ascii="Times New Roman" w:hAnsi="Times New Roman" w:cs="Times New Roman"/>
          <w:b/>
          <w:sz w:val="40"/>
          <w:szCs w:val="40"/>
        </w:rPr>
      </w:pPr>
      <w:r w:rsidRPr="004811CB">
        <w:rPr>
          <w:rFonts w:ascii="Times New Roman" w:hAnsi="Times New Roman" w:cs="Times New Roman"/>
          <w:b/>
          <w:sz w:val="40"/>
          <w:szCs w:val="40"/>
        </w:rPr>
        <w:t xml:space="preserve">By </w:t>
      </w:r>
      <w:proofErr w:type="spellStart"/>
      <w:r w:rsidRPr="004811CB">
        <w:rPr>
          <w:rFonts w:ascii="Times New Roman" w:hAnsi="Times New Roman" w:cs="Times New Roman"/>
          <w:b/>
          <w:sz w:val="40"/>
          <w:szCs w:val="40"/>
        </w:rPr>
        <w:t>Forida</w:t>
      </w:r>
      <w:proofErr w:type="spellEnd"/>
      <w:r w:rsidRPr="004811CB">
        <w:rPr>
          <w:rFonts w:ascii="Times New Roman" w:hAnsi="Times New Roman" w:cs="Times New Roman"/>
          <w:b/>
          <w:sz w:val="40"/>
          <w:szCs w:val="40"/>
        </w:rPr>
        <w:t xml:space="preserve"> </w:t>
      </w:r>
      <w:proofErr w:type="spellStart"/>
      <w:r w:rsidRPr="004811CB">
        <w:rPr>
          <w:rFonts w:ascii="Times New Roman" w:hAnsi="Times New Roman" w:cs="Times New Roman"/>
          <w:b/>
          <w:sz w:val="40"/>
          <w:szCs w:val="40"/>
        </w:rPr>
        <w:t>Yeasmin</w:t>
      </w:r>
      <w:bookmarkStart w:id="0" w:name="_GoBack"/>
      <w:bookmarkEnd w:id="0"/>
      <w:proofErr w:type="spellEnd"/>
    </w:p>
    <w:p w:rsidR="00531CD5" w:rsidRDefault="00637BC4" w:rsidP="00637BC4">
      <w:pPr>
        <w:tabs>
          <w:tab w:val="left" w:pos="6750"/>
        </w:tabs>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b/>
      </w:r>
    </w:p>
    <w:tbl>
      <w:tblPr>
        <w:tblW w:w="9498" w:type="dxa"/>
        <w:jc w:val="center"/>
        <w:tblLook w:val="01E0" w:firstRow="1" w:lastRow="1" w:firstColumn="1" w:lastColumn="1" w:noHBand="0" w:noVBand="0"/>
      </w:tblPr>
      <w:tblGrid>
        <w:gridCol w:w="1706"/>
        <w:gridCol w:w="1838"/>
        <w:gridCol w:w="2126"/>
        <w:gridCol w:w="1985"/>
        <w:gridCol w:w="1843"/>
      </w:tblGrid>
      <w:tr w:rsidR="0086015B" w:rsidRPr="00BA71EE" w:rsidTr="004B25BB">
        <w:trPr>
          <w:trHeight w:val="3818"/>
          <w:jc w:val="center"/>
        </w:trPr>
        <w:tc>
          <w:tcPr>
            <w:tcW w:w="1706" w:type="dxa"/>
          </w:tcPr>
          <w:p w:rsidR="0086015B" w:rsidRPr="00BA71EE" w:rsidRDefault="0086015B" w:rsidP="004B25BB">
            <w:pPr>
              <w:jc w:val="center"/>
            </w:pPr>
          </w:p>
        </w:tc>
        <w:tc>
          <w:tcPr>
            <w:tcW w:w="5949" w:type="dxa"/>
            <w:gridSpan w:val="3"/>
          </w:tcPr>
          <w:p w:rsidR="0086015B" w:rsidRPr="009620FA" w:rsidRDefault="0086015B" w:rsidP="004811CB">
            <w:pPr>
              <w:rPr>
                <w:rFonts w:ascii="Times New Roman" w:hAnsi="Times New Roman" w:cs="Times New Roman"/>
                <w:sz w:val="24"/>
                <w:szCs w:val="24"/>
              </w:rPr>
            </w:pPr>
          </w:p>
          <w:p w:rsidR="0086015B" w:rsidRPr="009620FA" w:rsidRDefault="0086015B" w:rsidP="004B25BB">
            <w:pPr>
              <w:jc w:val="center"/>
              <w:rPr>
                <w:rFonts w:ascii="Times New Roman" w:hAnsi="Times New Roman" w:cs="Times New Roman"/>
                <w:sz w:val="24"/>
                <w:szCs w:val="24"/>
              </w:rPr>
            </w:pPr>
          </w:p>
        </w:tc>
        <w:tc>
          <w:tcPr>
            <w:tcW w:w="1843" w:type="dxa"/>
          </w:tcPr>
          <w:p w:rsidR="0086015B" w:rsidRPr="00BA71EE" w:rsidRDefault="0086015B" w:rsidP="004B25BB">
            <w:pPr>
              <w:jc w:val="center"/>
            </w:pPr>
          </w:p>
        </w:tc>
      </w:tr>
      <w:tr w:rsidR="0086015B" w:rsidRPr="00BA71EE" w:rsidTr="004B25BB">
        <w:trPr>
          <w:trHeight w:val="1125"/>
          <w:jc w:val="center"/>
        </w:trPr>
        <w:tc>
          <w:tcPr>
            <w:tcW w:w="1706" w:type="dxa"/>
          </w:tcPr>
          <w:p w:rsidR="0086015B" w:rsidRPr="00BA71EE" w:rsidRDefault="0086015B" w:rsidP="004B25BB">
            <w:pPr>
              <w:jc w:val="center"/>
            </w:pPr>
          </w:p>
        </w:tc>
        <w:tc>
          <w:tcPr>
            <w:tcW w:w="5949" w:type="dxa"/>
            <w:gridSpan w:val="3"/>
          </w:tcPr>
          <w:p w:rsidR="00CB3331" w:rsidRPr="00CB3331" w:rsidRDefault="00CB3331" w:rsidP="00A041FD">
            <w:pPr>
              <w:spacing w:line="480" w:lineRule="auto"/>
              <w:rPr>
                <w:rFonts w:ascii="Times New Roman" w:hAnsi="Times New Roman" w:cs="Times New Roman"/>
                <w:sz w:val="24"/>
                <w:szCs w:val="24"/>
              </w:rPr>
            </w:pPr>
          </w:p>
          <w:p w:rsidR="0086015B" w:rsidRPr="009620FA" w:rsidRDefault="0086015B" w:rsidP="004B25BB">
            <w:pPr>
              <w:jc w:val="center"/>
              <w:rPr>
                <w:rFonts w:ascii="Times New Roman" w:hAnsi="Times New Roman" w:cs="Times New Roman"/>
                <w:sz w:val="24"/>
                <w:szCs w:val="24"/>
              </w:rPr>
            </w:pPr>
          </w:p>
        </w:tc>
        <w:tc>
          <w:tcPr>
            <w:tcW w:w="1843" w:type="dxa"/>
          </w:tcPr>
          <w:p w:rsidR="0086015B" w:rsidRPr="00BA71EE" w:rsidRDefault="0086015B" w:rsidP="004B25BB">
            <w:pPr>
              <w:jc w:val="center"/>
            </w:pPr>
          </w:p>
        </w:tc>
      </w:tr>
      <w:tr w:rsidR="0086015B" w:rsidRPr="00BA71EE" w:rsidTr="004B25BB">
        <w:trPr>
          <w:jc w:val="center"/>
        </w:trPr>
        <w:tc>
          <w:tcPr>
            <w:tcW w:w="1706" w:type="dxa"/>
          </w:tcPr>
          <w:p w:rsidR="0086015B" w:rsidRPr="00BA71EE" w:rsidRDefault="0086015B" w:rsidP="004B25BB">
            <w:pPr>
              <w:jc w:val="center"/>
            </w:pPr>
          </w:p>
        </w:tc>
        <w:tc>
          <w:tcPr>
            <w:tcW w:w="1838" w:type="dxa"/>
          </w:tcPr>
          <w:p w:rsidR="0086015B" w:rsidRPr="009620FA" w:rsidRDefault="0086015B" w:rsidP="004B25BB">
            <w:pPr>
              <w:jc w:val="center"/>
              <w:rPr>
                <w:rFonts w:ascii="Times New Roman" w:hAnsi="Times New Roman" w:cs="Times New Roman"/>
                <w:sz w:val="24"/>
                <w:szCs w:val="24"/>
              </w:rPr>
            </w:pPr>
          </w:p>
        </w:tc>
        <w:tc>
          <w:tcPr>
            <w:tcW w:w="2126" w:type="dxa"/>
          </w:tcPr>
          <w:p w:rsidR="0086015B" w:rsidRPr="009620FA" w:rsidRDefault="0086015B" w:rsidP="004811CB">
            <w:pPr>
              <w:rPr>
                <w:rFonts w:ascii="Times New Roman" w:hAnsi="Times New Roman" w:cs="Times New Roman"/>
                <w:sz w:val="24"/>
                <w:szCs w:val="24"/>
              </w:rPr>
            </w:pPr>
          </w:p>
          <w:p w:rsidR="0086015B" w:rsidRPr="009620FA" w:rsidRDefault="0086015B" w:rsidP="004B25BB">
            <w:pPr>
              <w:jc w:val="center"/>
              <w:rPr>
                <w:rFonts w:ascii="Times New Roman" w:hAnsi="Times New Roman" w:cs="Times New Roman"/>
                <w:sz w:val="24"/>
                <w:szCs w:val="24"/>
              </w:rPr>
            </w:pPr>
          </w:p>
        </w:tc>
        <w:tc>
          <w:tcPr>
            <w:tcW w:w="1985" w:type="dxa"/>
          </w:tcPr>
          <w:p w:rsidR="0086015B" w:rsidRPr="00BA71EE" w:rsidRDefault="0086015B" w:rsidP="004B25BB">
            <w:pPr>
              <w:jc w:val="center"/>
            </w:pPr>
          </w:p>
        </w:tc>
        <w:tc>
          <w:tcPr>
            <w:tcW w:w="1843" w:type="dxa"/>
          </w:tcPr>
          <w:p w:rsidR="0086015B" w:rsidRPr="00BA71EE" w:rsidRDefault="0086015B" w:rsidP="004B25BB">
            <w:pPr>
              <w:jc w:val="center"/>
            </w:pPr>
          </w:p>
        </w:tc>
      </w:tr>
      <w:tr w:rsidR="0086015B" w:rsidRPr="00BA71EE" w:rsidTr="004B25BB">
        <w:trPr>
          <w:trHeight w:val="1740"/>
          <w:jc w:val="center"/>
        </w:trPr>
        <w:tc>
          <w:tcPr>
            <w:tcW w:w="1706" w:type="dxa"/>
          </w:tcPr>
          <w:p w:rsidR="0086015B" w:rsidRPr="00BA71EE" w:rsidRDefault="0086015B" w:rsidP="004B25BB">
            <w:pPr>
              <w:jc w:val="center"/>
            </w:pPr>
          </w:p>
        </w:tc>
        <w:tc>
          <w:tcPr>
            <w:tcW w:w="5949" w:type="dxa"/>
            <w:gridSpan w:val="3"/>
          </w:tcPr>
          <w:p w:rsidR="0086015B" w:rsidRPr="009620FA" w:rsidRDefault="0086015B" w:rsidP="004B25BB">
            <w:pPr>
              <w:jc w:val="center"/>
              <w:rPr>
                <w:rFonts w:ascii="Times New Roman" w:hAnsi="Times New Roman" w:cs="Times New Roman"/>
                <w:sz w:val="24"/>
                <w:szCs w:val="24"/>
              </w:rPr>
            </w:pPr>
          </w:p>
          <w:p w:rsidR="0086015B" w:rsidRPr="009620FA" w:rsidRDefault="0086015B" w:rsidP="004B25BB">
            <w:pPr>
              <w:jc w:val="center"/>
              <w:rPr>
                <w:rFonts w:ascii="Times New Roman" w:hAnsi="Times New Roman" w:cs="Times New Roman"/>
                <w:sz w:val="24"/>
                <w:szCs w:val="24"/>
              </w:rPr>
            </w:pPr>
          </w:p>
        </w:tc>
        <w:tc>
          <w:tcPr>
            <w:tcW w:w="1843" w:type="dxa"/>
          </w:tcPr>
          <w:p w:rsidR="0086015B" w:rsidRPr="00BA71EE" w:rsidRDefault="0086015B" w:rsidP="004B25BB">
            <w:pPr>
              <w:jc w:val="center"/>
            </w:pPr>
          </w:p>
        </w:tc>
      </w:tr>
      <w:tr w:rsidR="0086015B" w:rsidRPr="00BA71EE" w:rsidTr="004B25BB">
        <w:trPr>
          <w:trHeight w:val="2264"/>
          <w:jc w:val="center"/>
        </w:trPr>
        <w:tc>
          <w:tcPr>
            <w:tcW w:w="1706" w:type="dxa"/>
          </w:tcPr>
          <w:p w:rsidR="0086015B" w:rsidRPr="00BA71EE" w:rsidRDefault="0086015B" w:rsidP="004B25BB">
            <w:pPr>
              <w:jc w:val="center"/>
            </w:pPr>
          </w:p>
        </w:tc>
        <w:tc>
          <w:tcPr>
            <w:tcW w:w="1838" w:type="dxa"/>
          </w:tcPr>
          <w:p w:rsidR="0086015B" w:rsidRPr="009620FA" w:rsidRDefault="0086015B" w:rsidP="004B25BB">
            <w:pPr>
              <w:jc w:val="center"/>
              <w:rPr>
                <w:rFonts w:ascii="Times New Roman" w:hAnsi="Times New Roman" w:cs="Times New Roman"/>
                <w:sz w:val="24"/>
                <w:szCs w:val="24"/>
              </w:rPr>
            </w:pPr>
          </w:p>
        </w:tc>
        <w:tc>
          <w:tcPr>
            <w:tcW w:w="2126" w:type="dxa"/>
          </w:tcPr>
          <w:p w:rsidR="0086015B" w:rsidRPr="009620FA" w:rsidRDefault="0086015B" w:rsidP="004B25BB">
            <w:pPr>
              <w:jc w:val="center"/>
              <w:rPr>
                <w:rFonts w:ascii="Times New Roman" w:hAnsi="Times New Roman" w:cs="Times New Roman"/>
                <w:sz w:val="24"/>
                <w:szCs w:val="24"/>
              </w:rPr>
            </w:pPr>
          </w:p>
          <w:p w:rsidR="0086015B" w:rsidRPr="009620FA" w:rsidRDefault="0086015B" w:rsidP="004B25BB">
            <w:pPr>
              <w:jc w:val="center"/>
              <w:rPr>
                <w:rFonts w:ascii="Times New Roman" w:hAnsi="Times New Roman" w:cs="Times New Roman"/>
                <w:sz w:val="24"/>
                <w:szCs w:val="24"/>
              </w:rPr>
            </w:pPr>
          </w:p>
        </w:tc>
        <w:tc>
          <w:tcPr>
            <w:tcW w:w="1985" w:type="dxa"/>
          </w:tcPr>
          <w:p w:rsidR="0086015B" w:rsidRPr="00BA71EE" w:rsidRDefault="0086015B" w:rsidP="004B25BB">
            <w:pPr>
              <w:jc w:val="center"/>
            </w:pPr>
          </w:p>
        </w:tc>
        <w:tc>
          <w:tcPr>
            <w:tcW w:w="1843" w:type="dxa"/>
          </w:tcPr>
          <w:p w:rsidR="0086015B" w:rsidRPr="00BA71EE" w:rsidRDefault="0086015B" w:rsidP="004B25BB">
            <w:pPr>
              <w:jc w:val="center"/>
            </w:pPr>
          </w:p>
        </w:tc>
      </w:tr>
      <w:tr w:rsidR="0086015B" w:rsidRPr="00BA71EE" w:rsidTr="004B25BB">
        <w:trPr>
          <w:trHeight w:val="754"/>
          <w:jc w:val="center"/>
        </w:trPr>
        <w:tc>
          <w:tcPr>
            <w:tcW w:w="1706" w:type="dxa"/>
          </w:tcPr>
          <w:p w:rsidR="0086015B" w:rsidRPr="00BA71EE" w:rsidRDefault="0086015B" w:rsidP="004B25BB">
            <w:pPr>
              <w:jc w:val="center"/>
            </w:pPr>
          </w:p>
        </w:tc>
        <w:tc>
          <w:tcPr>
            <w:tcW w:w="5949" w:type="dxa"/>
            <w:gridSpan w:val="3"/>
          </w:tcPr>
          <w:p w:rsidR="0086015B" w:rsidRPr="009620FA" w:rsidRDefault="0086015B" w:rsidP="004811CB">
            <w:pPr>
              <w:rPr>
                <w:rFonts w:ascii="Times New Roman" w:hAnsi="Times New Roman" w:cs="Times New Roman"/>
                <w:sz w:val="24"/>
                <w:szCs w:val="24"/>
              </w:rPr>
            </w:pPr>
          </w:p>
        </w:tc>
        <w:tc>
          <w:tcPr>
            <w:tcW w:w="1843" w:type="dxa"/>
          </w:tcPr>
          <w:p w:rsidR="0086015B" w:rsidRPr="00BA71EE" w:rsidRDefault="0086015B" w:rsidP="004B25BB">
            <w:pPr>
              <w:jc w:val="center"/>
            </w:pPr>
          </w:p>
        </w:tc>
      </w:tr>
      <w:tr w:rsidR="0086015B" w:rsidRPr="00BA71EE" w:rsidTr="004B25BB">
        <w:trPr>
          <w:jc w:val="center"/>
        </w:trPr>
        <w:tc>
          <w:tcPr>
            <w:tcW w:w="1706" w:type="dxa"/>
          </w:tcPr>
          <w:p w:rsidR="0086015B" w:rsidRPr="00BA71EE" w:rsidRDefault="0086015B" w:rsidP="004B25BB">
            <w:pPr>
              <w:jc w:val="center"/>
            </w:pPr>
          </w:p>
        </w:tc>
        <w:tc>
          <w:tcPr>
            <w:tcW w:w="5949" w:type="dxa"/>
            <w:gridSpan w:val="3"/>
          </w:tcPr>
          <w:p w:rsidR="00021704" w:rsidRPr="00BA71EE" w:rsidRDefault="00021704" w:rsidP="00021704"/>
        </w:tc>
        <w:tc>
          <w:tcPr>
            <w:tcW w:w="1843" w:type="dxa"/>
          </w:tcPr>
          <w:p w:rsidR="0086015B" w:rsidRPr="00BA71EE" w:rsidRDefault="0086015B" w:rsidP="004B25BB">
            <w:pPr>
              <w:jc w:val="center"/>
            </w:pPr>
          </w:p>
        </w:tc>
      </w:tr>
    </w:tbl>
    <w:p w:rsidR="00021704" w:rsidRPr="00021704" w:rsidRDefault="00021704" w:rsidP="00021704">
      <w:pPr>
        <w:spacing w:after="0" w:line="480" w:lineRule="auto"/>
        <w:rPr>
          <w:rFonts w:ascii="Times New Roman" w:eastAsia="Times New Roman" w:hAnsi="Times New Roman" w:cs="Times New Roman"/>
          <w:sz w:val="24"/>
          <w:szCs w:val="24"/>
          <w:lang w:val="en-GB" w:eastAsia="en-GB"/>
        </w:rPr>
      </w:pPr>
      <w:r w:rsidRPr="00021704">
        <w:rPr>
          <w:rFonts w:ascii="Times New Roman" w:eastAsia="Times New Roman" w:hAnsi="Times New Roman" w:cs="Times New Roman"/>
          <w:b/>
          <w:sz w:val="24"/>
          <w:szCs w:val="24"/>
          <w:lang w:val="en-GB" w:eastAsia="en-GB"/>
        </w:rPr>
        <w:t>Question 1</w:t>
      </w:r>
      <w:r w:rsidRPr="00021704">
        <w:rPr>
          <w:rFonts w:ascii="Times New Roman" w:eastAsia="Times New Roman" w:hAnsi="Times New Roman" w:cs="Times New Roman"/>
          <w:sz w:val="24"/>
          <w:szCs w:val="24"/>
          <w:lang w:val="en-GB" w:eastAsia="en-GB"/>
        </w:rPr>
        <w:t>:</w:t>
      </w:r>
    </w:p>
    <w:p w:rsidR="00021704" w:rsidRDefault="00021704" w:rsidP="00021704">
      <w:pPr>
        <w:spacing w:after="0" w:line="480" w:lineRule="auto"/>
        <w:ind w:firstLine="72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 xml:space="preserve">One of the most controversial </w:t>
      </w:r>
      <w:r w:rsidR="00DB467E">
        <w:rPr>
          <w:rFonts w:ascii="Times New Roman" w:eastAsia="Times New Roman" w:hAnsi="Times New Roman" w:cs="Times New Roman"/>
          <w:sz w:val="24"/>
          <w:szCs w:val="24"/>
          <w:lang w:val="en-GB" w:eastAsia="en-GB"/>
        </w:rPr>
        <w:t>standards and</w:t>
      </w:r>
      <w:r>
        <w:rPr>
          <w:rFonts w:ascii="Times New Roman" w:eastAsia="Times New Roman" w:hAnsi="Times New Roman" w:cs="Times New Roman"/>
          <w:sz w:val="24"/>
          <w:szCs w:val="24"/>
          <w:lang w:val="en-GB" w:eastAsia="en-GB"/>
        </w:rPr>
        <w:t xml:space="preserve"> guidelines applied in the United Kingdom</w:t>
      </w:r>
      <w:r w:rsidR="0061466D">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s law is 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Nevertheless, even though the guidelines and standards set by 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w:t>
      </w:r>
      <w:r w:rsidR="00DB467E">
        <w:rPr>
          <w:rFonts w:ascii="Times New Roman" w:eastAsia="Times New Roman" w:hAnsi="Times New Roman" w:cs="Times New Roman"/>
          <w:sz w:val="24"/>
          <w:szCs w:val="24"/>
          <w:lang w:val="en-GB" w:eastAsia="en-GB"/>
        </w:rPr>
        <w:t>insanity still</w:t>
      </w:r>
      <w:r>
        <w:rPr>
          <w:rFonts w:ascii="Times New Roman" w:eastAsia="Times New Roman" w:hAnsi="Times New Roman" w:cs="Times New Roman"/>
          <w:sz w:val="24"/>
          <w:szCs w:val="24"/>
          <w:lang w:val="en-GB" w:eastAsia="en-GB"/>
        </w:rPr>
        <w:t xml:space="preserve"> remain highly criticized up-to-date, it is still applied</w:t>
      </w:r>
      <w:r w:rsidR="00DB467E">
        <w:rPr>
          <w:rFonts w:ascii="Times New Roman" w:eastAsia="Times New Roman" w:hAnsi="Times New Roman" w:cs="Times New Roman"/>
          <w:sz w:val="24"/>
          <w:szCs w:val="24"/>
          <w:lang w:val="en-GB" w:eastAsia="en-GB"/>
        </w:rPr>
        <w:t xml:space="preserve"> (</w:t>
      </w:r>
      <w:proofErr w:type="spellStart"/>
      <w:r w:rsidR="00DB467E">
        <w:rPr>
          <w:rFonts w:ascii="Times New Roman" w:eastAsia="Times New Roman" w:hAnsi="Times New Roman" w:cs="Times New Roman"/>
          <w:sz w:val="24"/>
          <w:szCs w:val="24"/>
          <w:lang w:val="en-GB" w:eastAsia="en-GB"/>
        </w:rPr>
        <w:t>Malatesti</w:t>
      </w:r>
      <w:proofErr w:type="spellEnd"/>
      <w:r w:rsidR="00DB467E">
        <w:rPr>
          <w:rFonts w:ascii="Times New Roman" w:eastAsia="Times New Roman" w:hAnsi="Times New Roman" w:cs="Times New Roman"/>
          <w:sz w:val="24"/>
          <w:szCs w:val="24"/>
          <w:lang w:val="en-GB" w:eastAsia="en-GB"/>
        </w:rPr>
        <w:t xml:space="preserve">, </w:t>
      </w:r>
      <w:proofErr w:type="spellStart"/>
      <w:r w:rsidR="00DB467E">
        <w:rPr>
          <w:rFonts w:ascii="Times New Roman" w:eastAsia="Times New Roman" w:hAnsi="Times New Roman" w:cs="Times New Roman"/>
          <w:sz w:val="24"/>
          <w:szCs w:val="24"/>
          <w:lang w:val="en-GB" w:eastAsia="en-GB"/>
        </w:rPr>
        <w:t>Jurjako</w:t>
      </w:r>
      <w:proofErr w:type="spellEnd"/>
      <w:r w:rsidR="00DB467E">
        <w:rPr>
          <w:rFonts w:ascii="Times New Roman" w:eastAsia="Times New Roman" w:hAnsi="Times New Roman" w:cs="Times New Roman"/>
          <w:sz w:val="24"/>
          <w:szCs w:val="24"/>
          <w:lang w:val="en-GB" w:eastAsia="en-GB"/>
        </w:rPr>
        <w:t xml:space="preserve">, and </w:t>
      </w:r>
      <w:proofErr w:type="spellStart"/>
      <w:r w:rsidR="00DB467E">
        <w:rPr>
          <w:rFonts w:ascii="Times New Roman" w:eastAsia="Times New Roman" w:hAnsi="Times New Roman" w:cs="Times New Roman"/>
          <w:sz w:val="24"/>
          <w:szCs w:val="24"/>
          <w:lang w:val="en-GB" w:eastAsia="en-GB"/>
        </w:rPr>
        <w:t>Meynen</w:t>
      </w:r>
      <w:proofErr w:type="spellEnd"/>
      <w:r w:rsidR="00DB467E">
        <w:rPr>
          <w:rFonts w:ascii="Times New Roman" w:eastAsia="Times New Roman" w:hAnsi="Times New Roman" w:cs="Times New Roman"/>
          <w:sz w:val="24"/>
          <w:szCs w:val="24"/>
          <w:lang w:val="en-GB" w:eastAsia="en-GB"/>
        </w:rPr>
        <w:t xml:space="preserve">, </w:t>
      </w:r>
      <w:r w:rsidR="00DB467E" w:rsidRPr="00DB467E">
        <w:rPr>
          <w:rFonts w:ascii="Times New Roman" w:eastAsia="Times New Roman" w:hAnsi="Times New Roman" w:cs="Times New Roman"/>
          <w:sz w:val="24"/>
          <w:szCs w:val="24"/>
          <w:lang w:val="en-GB" w:eastAsia="en-GB"/>
        </w:rPr>
        <w:t>2020</w:t>
      </w:r>
      <w:r w:rsidR="00DB467E">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still remains highly controversial </w:t>
      </w:r>
      <w:r w:rsidR="0020029B">
        <w:rPr>
          <w:rFonts w:ascii="Times New Roman" w:eastAsia="Times New Roman" w:hAnsi="Times New Roman" w:cs="Times New Roman"/>
          <w:sz w:val="24"/>
          <w:szCs w:val="24"/>
          <w:lang w:val="en-GB" w:eastAsia="en-GB"/>
        </w:rPr>
        <w:t>since it brings about several excuses when ruling cases</w:t>
      </w:r>
      <w:r w:rsidR="0061466D">
        <w:rPr>
          <w:rFonts w:ascii="Times New Roman" w:eastAsia="Times New Roman" w:hAnsi="Times New Roman" w:cs="Times New Roman"/>
          <w:sz w:val="24"/>
          <w:szCs w:val="24"/>
          <w:lang w:val="en-GB" w:eastAsia="en-GB"/>
        </w:rPr>
        <w:t>,</w:t>
      </w:r>
      <w:r w:rsidR="0020029B">
        <w:rPr>
          <w:rFonts w:ascii="Times New Roman" w:eastAsia="Times New Roman" w:hAnsi="Times New Roman" w:cs="Times New Roman"/>
          <w:sz w:val="24"/>
          <w:szCs w:val="24"/>
          <w:lang w:val="en-GB" w:eastAsia="en-GB"/>
        </w:rPr>
        <w:t xml:space="preserve"> even when the defendant has been engaged in repugnant or evil misconduct</w:t>
      </w:r>
      <w:r w:rsidR="00DB467E">
        <w:rPr>
          <w:rFonts w:ascii="Times New Roman" w:eastAsia="Times New Roman" w:hAnsi="Times New Roman" w:cs="Times New Roman"/>
          <w:sz w:val="24"/>
          <w:szCs w:val="24"/>
          <w:lang w:val="en-GB" w:eastAsia="en-GB"/>
        </w:rPr>
        <w:t xml:space="preserve"> (Heller and </w:t>
      </w:r>
      <w:proofErr w:type="spellStart"/>
      <w:r w:rsidR="00DB467E">
        <w:rPr>
          <w:rFonts w:ascii="Times New Roman" w:eastAsia="Times New Roman" w:hAnsi="Times New Roman" w:cs="Times New Roman"/>
          <w:sz w:val="24"/>
          <w:szCs w:val="24"/>
          <w:lang w:val="en-GB" w:eastAsia="en-GB"/>
        </w:rPr>
        <w:t>Dubber</w:t>
      </w:r>
      <w:proofErr w:type="spellEnd"/>
      <w:r w:rsidR="00DB467E">
        <w:rPr>
          <w:rFonts w:ascii="Times New Roman" w:eastAsia="Times New Roman" w:hAnsi="Times New Roman" w:cs="Times New Roman"/>
          <w:sz w:val="24"/>
          <w:szCs w:val="24"/>
          <w:lang w:val="en-GB" w:eastAsia="en-GB"/>
        </w:rPr>
        <w:t xml:space="preserve">, </w:t>
      </w:r>
      <w:r w:rsidR="00DB467E" w:rsidRPr="00DB467E">
        <w:rPr>
          <w:rFonts w:ascii="Times New Roman" w:eastAsia="Times New Roman" w:hAnsi="Times New Roman" w:cs="Times New Roman"/>
          <w:sz w:val="24"/>
          <w:szCs w:val="24"/>
          <w:lang w:val="en-GB" w:eastAsia="en-GB"/>
        </w:rPr>
        <w:t>2020</w:t>
      </w:r>
      <w:r w:rsidR="00DB467E">
        <w:rPr>
          <w:rFonts w:ascii="Times New Roman" w:eastAsia="Times New Roman" w:hAnsi="Times New Roman" w:cs="Times New Roman"/>
          <w:sz w:val="24"/>
          <w:szCs w:val="24"/>
          <w:lang w:val="en-GB" w:eastAsia="en-GB"/>
        </w:rPr>
        <w:t>)</w:t>
      </w:r>
      <w:r w:rsidR="0020029B">
        <w:rPr>
          <w:rFonts w:ascii="Times New Roman" w:eastAsia="Times New Roman" w:hAnsi="Times New Roman" w:cs="Times New Roman"/>
          <w:sz w:val="24"/>
          <w:szCs w:val="24"/>
          <w:lang w:val="en-GB" w:eastAsia="en-GB"/>
        </w:rPr>
        <w:t xml:space="preserve">. In several incidences, defendants utilize insanity functions to ensure their </w:t>
      </w:r>
      <w:proofErr w:type="spellStart"/>
      <w:r w:rsidR="00DB467E">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DB467E">
        <w:rPr>
          <w:rFonts w:ascii="Times New Roman" w:eastAsia="Times New Roman" w:hAnsi="Times New Roman" w:cs="Times New Roman"/>
          <w:sz w:val="24"/>
          <w:szCs w:val="24"/>
          <w:lang w:val="en-GB" w:eastAsia="en-GB"/>
        </w:rPr>
        <w:t>e</w:t>
      </w:r>
      <w:proofErr w:type="spellEnd"/>
      <w:r w:rsidR="00DB467E">
        <w:rPr>
          <w:rFonts w:ascii="Times New Roman" w:eastAsia="Times New Roman" w:hAnsi="Times New Roman" w:cs="Times New Roman"/>
          <w:sz w:val="24"/>
          <w:szCs w:val="24"/>
          <w:lang w:val="en-GB" w:eastAsia="en-GB"/>
        </w:rPr>
        <w:t>,</w:t>
      </w:r>
      <w:r w:rsidR="0020029B">
        <w:rPr>
          <w:rFonts w:ascii="Times New Roman" w:eastAsia="Times New Roman" w:hAnsi="Times New Roman" w:cs="Times New Roman"/>
          <w:sz w:val="24"/>
          <w:szCs w:val="24"/>
          <w:lang w:val="en-GB" w:eastAsia="en-GB"/>
        </w:rPr>
        <w:t xml:space="preserve"> which results in acquittal. Nonetheless, in most cases, </w:t>
      </w:r>
      <w:r w:rsidR="0061466D">
        <w:rPr>
          <w:rFonts w:ascii="Times New Roman" w:eastAsia="Times New Roman" w:hAnsi="Times New Roman" w:cs="Times New Roman"/>
          <w:sz w:val="24"/>
          <w:szCs w:val="24"/>
          <w:lang w:val="en-GB" w:eastAsia="en-GB"/>
        </w:rPr>
        <w:t xml:space="preserve">the </w:t>
      </w:r>
      <w:proofErr w:type="spellStart"/>
      <w:r w:rsidR="0020029B">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20029B">
        <w:rPr>
          <w:rFonts w:ascii="Times New Roman" w:eastAsia="Times New Roman" w:hAnsi="Times New Roman" w:cs="Times New Roman"/>
          <w:sz w:val="24"/>
          <w:szCs w:val="24"/>
          <w:lang w:val="en-GB" w:eastAsia="en-GB"/>
        </w:rPr>
        <w:t>e</w:t>
      </w:r>
      <w:proofErr w:type="spellEnd"/>
      <w:r w:rsidR="0020029B">
        <w:rPr>
          <w:rFonts w:ascii="Times New Roman" w:eastAsia="Times New Roman" w:hAnsi="Times New Roman" w:cs="Times New Roman"/>
          <w:sz w:val="24"/>
          <w:szCs w:val="24"/>
          <w:lang w:val="en-GB" w:eastAsia="en-GB"/>
        </w:rPr>
        <w:t xml:space="preserve"> of insanity is barely applied in most cases</w:t>
      </w:r>
      <w:r w:rsidR="0061466D">
        <w:rPr>
          <w:rFonts w:ascii="Times New Roman" w:eastAsia="Times New Roman" w:hAnsi="Times New Roman" w:cs="Times New Roman"/>
          <w:sz w:val="24"/>
          <w:szCs w:val="24"/>
          <w:lang w:val="en-GB" w:eastAsia="en-GB"/>
        </w:rPr>
        <w:t>,</w:t>
      </w:r>
      <w:r w:rsidR="0020029B">
        <w:rPr>
          <w:rFonts w:ascii="Times New Roman" w:eastAsia="Times New Roman" w:hAnsi="Times New Roman" w:cs="Times New Roman"/>
          <w:sz w:val="24"/>
          <w:szCs w:val="24"/>
          <w:lang w:val="en-GB" w:eastAsia="en-GB"/>
        </w:rPr>
        <w:t xml:space="preserve"> and it is difficult for it to be successful in court rulings, making its success almost impossible. One of the factors that significantly contribute to hardships while applying </w:t>
      </w:r>
      <w:r w:rsidR="0061466D">
        <w:rPr>
          <w:rFonts w:ascii="Times New Roman" w:eastAsia="Times New Roman" w:hAnsi="Times New Roman" w:cs="Times New Roman"/>
          <w:sz w:val="24"/>
          <w:szCs w:val="24"/>
          <w:lang w:val="en-GB" w:eastAsia="en-GB"/>
        </w:rPr>
        <w:t xml:space="preserve">the </w:t>
      </w:r>
      <w:proofErr w:type="spellStart"/>
      <w:r w:rsidR="0020029B">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20029B">
        <w:rPr>
          <w:rFonts w:ascii="Times New Roman" w:eastAsia="Times New Roman" w:hAnsi="Times New Roman" w:cs="Times New Roman"/>
          <w:sz w:val="24"/>
          <w:szCs w:val="24"/>
          <w:lang w:val="en-GB" w:eastAsia="en-GB"/>
        </w:rPr>
        <w:t>e</w:t>
      </w:r>
      <w:proofErr w:type="spellEnd"/>
      <w:r w:rsidR="0020029B">
        <w:rPr>
          <w:rFonts w:ascii="Times New Roman" w:eastAsia="Times New Roman" w:hAnsi="Times New Roman" w:cs="Times New Roman"/>
          <w:sz w:val="24"/>
          <w:szCs w:val="24"/>
          <w:lang w:val="en-GB" w:eastAsia="en-GB"/>
        </w:rPr>
        <w:t xml:space="preserve"> of insanity is that defendants find it difficult to prove legal insanity</w:t>
      </w:r>
      <w:r w:rsidR="00DB467E">
        <w:rPr>
          <w:rFonts w:ascii="Times New Roman" w:eastAsia="Times New Roman" w:hAnsi="Times New Roman" w:cs="Times New Roman"/>
          <w:sz w:val="24"/>
          <w:szCs w:val="24"/>
          <w:lang w:val="en-GB" w:eastAsia="en-GB"/>
        </w:rPr>
        <w:t xml:space="preserve"> (Chester, </w:t>
      </w:r>
      <w:r w:rsidR="00DB467E" w:rsidRPr="00DB467E">
        <w:rPr>
          <w:rFonts w:ascii="Times New Roman" w:eastAsia="Times New Roman" w:hAnsi="Times New Roman" w:cs="Times New Roman"/>
          <w:sz w:val="24"/>
          <w:szCs w:val="24"/>
          <w:lang w:val="en-GB" w:eastAsia="en-GB"/>
        </w:rPr>
        <w:t>2018</w:t>
      </w:r>
      <w:r w:rsidR="00DB467E">
        <w:rPr>
          <w:rFonts w:ascii="Times New Roman" w:eastAsia="Times New Roman" w:hAnsi="Times New Roman" w:cs="Times New Roman"/>
          <w:sz w:val="24"/>
          <w:szCs w:val="24"/>
          <w:lang w:val="en-GB" w:eastAsia="en-GB"/>
        </w:rPr>
        <w:t>)</w:t>
      </w:r>
      <w:r w:rsidR="0020029B">
        <w:rPr>
          <w:rFonts w:ascii="Times New Roman" w:eastAsia="Times New Roman" w:hAnsi="Times New Roman" w:cs="Times New Roman"/>
          <w:sz w:val="24"/>
          <w:szCs w:val="24"/>
          <w:lang w:val="en-GB" w:eastAsia="en-GB"/>
        </w:rPr>
        <w:t xml:space="preserve">. In most situations whereby defendants might provide evidence of suffering from certain mental conditions, such as psychiatric disorders, the </w:t>
      </w:r>
      <w:proofErr w:type="spellStart"/>
      <w:r w:rsidR="0020029B">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20029B">
        <w:rPr>
          <w:rFonts w:ascii="Times New Roman" w:eastAsia="Times New Roman" w:hAnsi="Times New Roman" w:cs="Times New Roman"/>
          <w:sz w:val="24"/>
          <w:szCs w:val="24"/>
          <w:lang w:val="en-GB" w:eastAsia="en-GB"/>
        </w:rPr>
        <w:t>e</w:t>
      </w:r>
      <w:proofErr w:type="spellEnd"/>
      <w:r w:rsidR="0020029B">
        <w:rPr>
          <w:rFonts w:ascii="Times New Roman" w:eastAsia="Times New Roman" w:hAnsi="Times New Roman" w:cs="Times New Roman"/>
          <w:sz w:val="24"/>
          <w:szCs w:val="24"/>
          <w:lang w:val="en-GB" w:eastAsia="en-GB"/>
        </w:rPr>
        <w:t xml:space="preserve"> of insanity might fail to be effective too since medical insanity dramatically differs from legal insanity applied in these standards</w:t>
      </w:r>
      <w:r w:rsidR="00DB467E">
        <w:rPr>
          <w:rFonts w:ascii="Times New Roman" w:eastAsia="Times New Roman" w:hAnsi="Times New Roman" w:cs="Times New Roman"/>
          <w:sz w:val="24"/>
          <w:szCs w:val="24"/>
          <w:lang w:val="en-GB" w:eastAsia="en-GB"/>
        </w:rPr>
        <w:t xml:space="preserve"> (Moran, 2000)</w:t>
      </w:r>
      <w:r w:rsidR="0020029B">
        <w:rPr>
          <w:rFonts w:ascii="Times New Roman" w:eastAsia="Times New Roman" w:hAnsi="Times New Roman" w:cs="Times New Roman"/>
          <w:sz w:val="24"/>
          <w:szCs w:val="24"/>
          <w:lang w:val="en-GB" w:eastAsia="en-GB"/>
        </w:rPr>
        <w:t>. The reason why distinct standards were set for medi</w:t>
      </w:r>
      <w:r w:rsidR="00CA51FD">
        <w:rPr>
          <w:rFonts w:ascii="Times New Roman" w:eastAsia="Times New Roman" w:hAnsi="Times New Roman" w:cs="Times New Roman"/>
          <w:sz w:val="24"/>
          <w:szCs w:val="24"/>
          <w:lang w:val="en-GB" w:eastAsia="en-GB"/>
        </w:rPr>
        <w:t xml:space="preserve">cal insanity and legal insanity is that the two play different roles and apply in different settings. For instance, the primary purpose for </w:t>
      </w:r>
      <w:r w:rsidR="0061466D">
        <w:rPr>
          <w:rFonts w:ascii="Times New Roman" w:eastAsia="Times New Roman" w:hAnsi="Times New Roman" w:cs="Times New Roman"/>
          <w:sz w:val="24"/>
          <w:szCs w:val="24"/>
          <w:lang w:val="en-GB" w:eastAsia="en-GB"/>
        </w:rPr>
        <w:t xml:space="preserve">the </w:t>
      </w:r>
      <w:r w:rsidR="00CA51FD">
        <w:rPr>
          <w:rFonts w:ascii="Times New Roman" w:eastAsia="Times New Roman" w:hAnsi="Times New Roman" w:cs="Times New Roman"/>
          <w:sz w:val="24"/>
          <w:szCs w:val="24"/>
          <w:lang w:val="en-GB" w:eastAsia="en-GB"/>
        </w:rPr>
        <w:t>diagnosis of mental conditions is to facilitate the healing of the defendant. On the other hand, the concept of legal insanity appl</w:t>
      </w:r>
      <w:r w:rsidR="0061466D">
        <w:rPr>
          <w:rFonts w:ascii="Times New Roman" w:eastAsia="Times New Roman" w:hAnsi="Times New Roman" w:cs="Times New Roman"/>
          <w:sz w:val="24"/>
          <w:szCs w:val="24"/>
          <w:lang w:val="en-GB" w:eastAsia="en-GB"/>
        </w:rPr>
        <w:t>ies</w:t>
      </w:r>
      <w:r w:rsidR="00CA51FD">
        <w:rPr>
          <w:rFonts w:ascii="Times New Roman" w:eastAsia="Times New Roman" w:hAnsi="Times New Roman" w:cs="Times New Roman"/>
          <w:sz w:val="24"/>
          <w:szCs w:val="24"/>
          <w:lang w:val="en-GB" w:eastAsia="en-GB"/>
        </w:rPr>
        <w:t xml:space="preserve"> in criminal law to pun</w:t>
      </w:r>
      <w:r w:rsidR="00EC044E">
        <w:rPr>
          <w:rFonts w:ascii="Times New Roman" w:eastAsia="Times New Roman" w:hAnsi="Times New Roman" w:cs="Times New Roman"/>
          <w:sz w:val="24"/>
          <w:szCs w:val="24"/>
          <w:lang w:val="en-GB" w:eastAsia="en-GB"/>
        </w:rPr>
        <w:t xml:space="preserve">ish the defendant when necessary (Helm, </w:t>
      </w:r>
      <w:proofErr w:type="spellStart"/>
      <w:r w:rsidR="00EC044E">
        <w:rPr>
          <w:rFonts w:ascii="Times New Roman" w:eastAsia="Times New Roman" w:hAnsi="Times New Roman" w:cs="Times New Roman"/>
          <w:sz w:val="24"/>
          <w:szCs w:val="24"/>
          <w:lang w:val="en-GB" w:eastAsia="en-GB"/>
        </w:rPr>
        <w:t>Ceci</w:t>
      </w:r>
      <w:proofErr w:type="spellEnd"/>
      <w:r w:rsidR="00EC044E">
        <w:rPr>
          <w:rFonts w:ascii="Times New Roman" w:eastAsia="Times New Roman" w:hAnsi="Times New Roman" w:cs="Times New Roman"/>
          <w:sz w:val="24"/>
          <w:szCs w:val="24"/>
          <w:lang w:val="en-GB" w:eastAsia="en-GB"/>
        </w:rPr>
        <w:t xml:space="preserve">, and </w:t>
      </w:r>
      <w:proofErr w:type="spellStart"/>
      <w:r w:rsidR="00EC044E">
        <w:rPr>
          <w:rFonts w:ascii="Times New Roman" w:eastAsia="Times New Roman" w:hAnsi="Times New Roman" w:cs="Times New Roman"/>
          <w:sz w:val="24"/>
          <w:szCs w:val="24"/>
          <w:lang w:val="en-GB" w:eastAsia="en-GB"/>
        </w:rPr>
        <w:t>Burd</w:t>
      </w:r>
      <w:proofErr w:type="spellEnd"/>
      <w:r w:rsidR="00EC044E">
        <w:rPr>
          <w:rFonts w:ascii="Times New Roman" w:eastAsia="Times New Roman" w:hAnsi="Times New Roman" w:cs="Times New Roman"/>
          <w:sz w:val="24"/>
          <w:szCs w:val="24"/>
          <w:lang w:val="en-GB" w:eastAsia="en-GB"/>
        </w:rPr>
        <w:t xml:space="preserve">, </w:t>
      </w:r>
      <w:r w:rsidR="00EC044E" w:rsidRPr="00EC044E">
        <w:rPr>
          <w:rFonts w:ascii="Times New Roman" w:eastAsia="Times New Roman" w:hAnsi="Times New Roman" w:cs="Times New Roman"/>
          <w:sz w:val="24"/>
          <w:szCs w:val="24"/>
          <w:lang w:val="en-GB" w:eastAsia="en-GB"/>
        </w:rPr>
        <w:t>2016</w:t>
      </w:r>
      <w:r w:rsidR="00EC044E">
        <w:rPr>
          <w:rFonts w:ascii="Times New Roman" w:eastAsia="Times New Roman" w:hAnsi="Times New Roman" w:cs="Times New Roman"/>
          <w:sz w:val="24"/>
          <w:szCs w:val="24"/>
          <w:lang w:val="en-GB" w:eastAsia="en-GB"/>
        </w:rPr>
        <w:t>)</w:t>
      </w:r>
      <w:r w:rsidR="00CA51FD">
        <w:rPr>
          <w:rFonts w:ascii="Times New Roman" w:eastAsia="Times New Roman" w:hAnsi="Times New Roman" w:cs="Times New Roman"/>
          <w:sz w:val="24"/>
          <w:szCs w:val="24"/>
          <w:lang w:val="en-GB" w:eastAsia="en-GB"/>
        </w:rPr>
        <w:t xml:space="preserve">. There are certain guidelines and standards set that suggest when the </w:t>
      </w:r>
      <w:proofErr w:type="spellStart"/>
      <w:r w:rsidR="00CA51FD">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CA51FD">
        <w:rPr>
          <w:rFonts w:ascii="Times New Roman" w:eastAsia="Times New Roman" w:hAnsi="Times New Roman" w:cs="Times New Roman"/>
          <w:sz w:val="24"/>
          <w:szCs w:val="24"/>
          <w:lang w:val="en-GB" w:eastAsia="en-GB"/>
        </w:rPr>
        <w:t>e</w:t>
      </w:r>
      <w:proofErr w:type="spellEnd"/>
      <w:r w:rsidR="00CA51FD">
        <w:rPr>
          <w:rFonts w:ascii="Times New Roman" w:eastAsia="Times New Roman" w:hAnsi="Times New Roman" w:cs="Times New Roman"/>
          <w:sz w:val="24"/>
          <w:szCs w:val="24"/>
          <w:lang w:val="en-GB" w:eastAsia="en-GB"/>
        </w:rPr>
        <w:t xml:space="preserve"> of insanity should be applied. For instance, an insane person is regarded by these standards to be a person who cannot be in a position to control his or her actions. Such individuals who cannot control their actions can be in certain conditions, including sleepwalking or being hypnotized</w:t>
      </w:r>
      <w:r w:rsidR="00EC044E">
        <w:rPr>
          <w:rFonts w:ascii="Times New Roman" w:eastAsia="Times New Roman" w:hAnsi="Times New Roman" w:cs="Times New Roman"/>
          <w:sz w:val="24"/>
          <w:szCs w:val="24"/>
          <w:lang w:val="en-GB" w:eastAsia="en-GB"/>
        </w:rPr>
        <w:t xml:space="preserve"> (</w:t>
      </w:r>
      <w:proofErr w:type="spellStart"/>
      <w:r w:rsidR="00EC044E">
        <w:rPr>
          <w:rFonts w:ascii="Times New Roman" w:eastAsia="Times New Roman" w:hAnsi="Times New Roman" w:cs="Times New Roman"/>
          <w:sz w:val="24"/>
          <w:szCs w:val="24"/>
          <w:lang w:val="en-GB" w:eastAsia="en-GB"/>
        </w:rPr>
        <w:t>Adjorlolo</w:t>
      </w:r>
      <w:proofErr w:type="spellEnd"/>
      <w:r w:rsidR="00EC044E">
        <w:rPr>
          <w:rFonts w:ascii="Times New Roman" w:eastAsia="Times New Roman" w:hAnsi="Times New Roman" w:cs="Times New Roman"/>
          <w:sz w:val="24"/>
          <w:szCs w:val="24"/>
          <w:lang w:val="en-GB" w:eastAsia="en-GB"/>
        </w:rPr>
        <w:t xml:space="preserve">, </w:t>
      </w:r>
      <w:r w:rsidR="00EC044E" w:rsidRPr="00EC044E">
        <w:rPr>
          <w:rFonts w:ascii="Times New Roman" w:eastAsia="Times New Roman" w:hAnsi="Times New Roman" w:cs="Times New Roman"/>
          <w:sz w:val="24"/>
          <w:szCs w:val="24"/>
          <w:lang w:val="en-GB" w:eastAsia="en-GB"/>
        </w:rPr>
        <w:t>Cha</w:t>
      </w:r>
      <w:r w:rsidR="00EC044E">
        <w:rPr>
          <w:rFonts w:ascii="Times New Roman" w:eastAsia="Times New Roman" w:hAnsi="Times New Roman" w:cs="Times New Roman"/>
          <w:sz w:val="24"/>
          <w:szCs w:val="24"/>
          <w:lang w:val="en-GB" w:eastAsia="en-GB"/>
        </w:rPr>
        <w:t xml:space="preserve">n, and </w:t>
      </w:r>
      <w:proofErr w:type="spellStart"/>
      <w:r w:rsidR="00EC044E">
        <w:rPr>
          <w:rFonts w:ascii="Times New Roman" w:eastAsia="Times New Roman" w:hAnsi="Times New Roman" w:cs="Times New Roman"/>
          <w:sz w:val="24"/>
          <w:szCs w:val="24"/>
          <w:lang w:val="en-GB" w:eastAsia="en-GB"/>
        </w:rPr>
        <w:t>DeLisi</w:t>
      </w:r>
      <w:proofErr w:type="spellEnd"/>
      <w:r w:rsidR="00EC044E">
        <w:rPr>
          <w:rFonts w:ascii="Times New Roman" w:eastAsia="Times New Roman" w:hAnsi="Times New Roman" w:cs="Times New Roman"/>
          <w:sz w:val="24"/>
          <w:szCs w:val="24"/>
          <w:lang w:val="en-GB" w:eastAsia="en-GB"/>
        </w:rPr>
        <w:t xml:space="preserve">, </w:t>
      </w:r>
      <w:r w:rsidR="00EC044E" w:rsidRPr="00EC044E">
        <w:rPr>
          <w:rFonts w:ascii="Times New Roman" w:eastAsia="Times New Roman" w:hAnsi="Times New Roman" w:cs="Times New Roman"/>
          <w:sz w:val="24"/>
          <w:szCs w:val="24"/>
          <w:lang w:val="en-GB" w:eastAsia="en-GB"/>
        </w:rPr>
        <w:t>2019</w:t>
      </w:r>
      <w:r w:rsidR="00EC044E">
        <w:rPr>
          <w:rFonts w:ascii="Times New Roman" w:eastAsia="Times New Roman" w:hAnsi="Times New Roman" w:cs="Times New Roman"/>
          <w:sz w:val="24"/>
          <w:szCs w:val="24"/>
          <w:lang w:val="en-GB" w:eastAsia="en-GB"/>
        </w:rPr>
        <w:t>)</w:t>
      </w:r>
      <w:r w:rsidR="00CA51FD">
        <w:rPr>
          <w:rFonts w:ascii="Times New Roman" w:eastAsia="Times New Roman" w:hAnsi="Times New Roman" w:cs="Times New Roman"/>
          <w:sz w:val="24"/>
          <w:szCs w:val="24"/>
          <w:lang w:val="en-GB" w:eastAsia="en-GB"/>
        </w:rPr>
        <w:t>. Another key aspect of an insane individual</w:t>
      </w:r>
      <w:r w:rsidR="0061466D">
        <w:rPr>
          <w:rFonts w:ascii="Times New Roman" w:eastAsia="Times New Roman" w:hAnsi="Times New Roman" w:cs="Times New Roman"/>
          <w:sz w:val="24"/>
          <w:szCs w:val="24"/>
          <w:lang w:val="en-GB" w:eastAsia="en-GB"/>
        </w:rPr>
        <w:t>,</w:t>
      </w:r>
      <w:r w:rsidR="00CA51FD">
        <w:rPr>
          <w:rFonts w:ascii="Times New Roman" w:eastAsia="Times New Roman" w:hAnsi="Times New Roman" w:cs="Times New Roman"/>
          <w:sz w:val="24"/>
          <w:szCs w:val="24"/>
          <w:lang w:val="en-GB" w:eastAsia="en-GB"/>
        </w:rPr>
        <w:t xml:space="preserve"> as outline</w:t>
      </w:r>
      <w:r w:rsidR="0061466D">
        <w:rPr>
          <w:rFonts w:ascii="Times New Roman" w:eastAsia="Times New Roman" w:hAnsi="Times New Roman" w:cs="Times New Roman"/>
          <w:sz w:val="24"/>
          <w:szCs w:val="24"/>
          <w:lang w:val="en-GB" w:eastAsia="en-GB"/>
        </w:rPr>
        <w:t>d</w:t>
      </w:r>
      <w:r w:rsidR="00CA51FD">
        <w:rPr>
          <w:rFonts w:ascii="Times New Roman" w:eastAsia="Times New Roman" w:hAnsi="Times New Roman" w:cs="Times New Roman"/>
          <w:sz w:val="24"/>
          <w:szCs w:val="24"/>
          <w:lang w:val="en-GB" w:eastAsia="en-GB"/>
        </w:rPr>
        <w:t xml:space="preserve"> in </w:t>
      </w:r>
      <w:proofErr w:type="spellStart"/>
      <w:r w:rsidR="00CA51FD">
        <w:rPr>
          <w:rFonts w:ascii="Times New Roman" w:eastAsia="Times New Roman" w:hAnsi="Times New Roman" w:cs="Times New Roman"/>
          <w:sz w:val="24"/>
          <w:szCs w:val="24"/>
          <w:lang w:val="en-GB" w:eastAsia="en-GB"/>
        </w:rPr>
        <w:lastRenderedPageBreak/>
        <w:t>defen</w:t>
      </w:r>
      <w:r w:rsidR="0061466D">
        <w:rPr>
          <w:rFonts w:ascii="Times New Roman" w:eastAsia="Times New Roman" w:hAnsi="Times New Roman" w:cs="Times New Roman"/>
          <w:sz w:val="24"/>
          <w:szCs w:val="24"/>
          <w:lang w:val="en-GB" w:eastAsia="en-GB"/>
        </w:rPr>
        <w:t>se</w:t>
      </w:r>
      <w:proofErr w:type="spellEnd"/>
      <w:r w:rsidR="0061466D">
        <w:rPr>
          <w:rFonts w:ascii="Times New Roman" w:eastAsia="Times New Roman" w:hAnsi="Times New Roman" w:cs="Times New Roman"/>
          <w:sz w:val="24"/>
          <w:szCs w:val="24"/>
          <w:lang w:val="en-GB" w:eastAsia="en-GB"/>
        </w:rPr>
        <w:t xml:space="preserve"> of insanity standards, is that the person is engaged in committing a crime but does not intend</w:t>
      </w:r>
      <w:r w:rsidR="00CA51FD">
        <w:rPr>
          <w:rFonts w:ascii="Times New Roman" w:eastAsia="Times New Roman" w:hAnsi="Times New Roman" w:cs="Times New Roman"/>
          <w:sz w:val="24"/>
          <w:szCs w:val="24"/>
          <w:lang w:val="en-GB" w:eastAsia="en-GB"/>
        </w:rPr>
        <w:t xml:space="preserve"> to do so. </w:t>
      </w:r>
      <w:r w:rsidR="008D6160">
        <w:rPr>
          <w:rFonts w:ascii="Times New Roman" w:eastAsia="Times New Roman" w:hAnsi="Times New Roman" w:cs="Times New Roman"/>
          <w:sz w:val="24"/>
          <w:szCs w:val="24"/>
          <w:lang w:val="en-GB" w:eastAsia="en-GB"/>
        </w:rPr>
        <w:t xml:space="preserve">Such a defendant cannot control his or her actions </w:t>
      </w:r>
      <w:r w:rsidR="00D10A5E">
        <w:rPr>
          <w:rFonts w:ascii="Times New Roman" w:eastAsia="Times New Roman" w:hAnsi="Times New Roman" w:cs="Times New Roman"/>
          <w:sz w:val="24"/>
          <w:szCs w:val="24"/>
          <w:lang w:val="en-GB" w:eastAsia="en-GB"/>
        </w:rPr>
        <w:t>and cannot know when he or she is engaged in prohibited or illegal actions</w:t>
      </w:r>
      <w:r w:rsidR="00EC044E">
        <w:rPr>
          <w:rFonts w:ascii="Times New Roman" w:eastAsia="Times New Roman" w:hAnsi="Times New Roman" w:cs="Times New Roman"/>
          <w:sz w:val="24"/>
          <w:szCs w:val="24"/>
          <w:lang w:val="en-GB" w:eastAsia="en-GB"/>
        </w:rPr>
        <w:t xml:space="preserve"> (</w:t>
      </w:r>
      <w:proofErr w:type="spellStart"/>
      <w:r w:rsidR="00EC044E">
        <w:rPr>
          <w:rFonts w:ascii="Times New Roman" w:eastAsia="Times New Roman" w:hAnsi="Times New Roman" w:cs="Times New Roman"/>
          <w:sz w:val="24"/>
          <w:szCs w:val="24"/>
          <w:lang w:val="en-GB" w:eastAsia="en-GB"/>
        </w:rPr>
        <w:t>Asokan</w:t>
      </w:r>
      <w:proofErr w:type="spellEnd"/>
      <w:r w:rsidR="00EC044E">
        <w:rPr>
          <w:rFonts w:ascii="Times New Roman" w:eastAsia="Times New Roman" w:hAnsi="Times New Roman" w:cs="Times New Roman"/>
          <w:sz w:val="24"/>
          <w:szCs w:val="24"/>
          <w:lang w:val="en-GB" w:eastAsia="en-GB"/>
        </w:rPr>
        <w:t xml:space="preserve">, </w:t>
      </w:r>
      <w:r w:rsidR="00EC044E" w:rsidRPr="00EC044E">
        <w:rPr>
          <w:rFonts w:ascii="Times New Roman" w:eastAsia="Times New Roman" w:hAnsi="Times New Roman" w:cs="Times New Roman"/>
          <w:sz w:val="24"/>
          <w:szCs w:val="24"/>
          <w:lang w:val="en-GB" w:eastAsia="en-GB"/>
        </w:rPr>
        <w:t>2016</w:t>
      </w:r>
      <w:r w:rsidR="00EC044E">
        <w:rPr>
          <w:rFonts w:ascii="Times New Roman" w:eastAsia="Times New Roman" w:hAnsi="Times New Roman" w:cs="Times New Roman"/>
          <w:sz w:val="24"/>
          <w:szCs w:val="24"/>
          <w:lang w:val="en-GB" w:eastAsia="en-GB"/>
        </w:rPr>
        <w:t>)</w:t>
      </w:r>
      <w:r w:rsidR="00D10A5E">
        <w:rPr>
          <w:rFonts w:ascii="Times New Roman" w:eastAsia="Times New Roman" w:hAnsi="Times New Roman" w:cs="Times New Roman"/>
          <w:sz w:val="24"/>
          <w:szCs w:val="24"/>
          <w:lang w:val="en-GB" w:eastAsia="en-GB"/>
        </w:rPr>
        <w:t xml:space="preserve">. The </w:t>
      </w:r>
      <w:proofErr w:type="spellStart"/>
      <w:r w:rsidR="00D10A5E">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D10A5E">
        <w:rPr>
          <w:rFonts w:ascii="Times New Roman" w:eastAsia="Times New Roman" w:hAnsi="Times New Roman" w:cs="Times New Roman"/>
          <w:sz w:val="24"/>
          <w:szCs w:val="24"/>
          <w:lang w:val="en-GB" w:eastAsia="en-GB"/>
        </w:rPr>
        <w:t>e</w:t>
      </w:r>
      <w:proofErr w:type="spellEnd"/>
      <w:r w:rsidR="00D10A5E">
        <w:rPr>
          <w:rFonts w:ascii="Times New Roman" w:eastAsia="Times New Roman" w:hAnsi="Times New Roman" w:cs="Times New Roman"/>
          <w:sz w:val="24"/>
          <w:szCs w:val="24"/>
          <w:lang w:val="en-GB" w:eastAsia="en-GB"/>
        </w:rPr>
        <w:t xml:space="preserve"> of insanity standards provide</w:t>
      </w:r>
      <w:r w:rsidR="0061466D">
        <w:rPr>
          <w:rFonts w:ascii="Times New Roman" w:eastAsia="Times New Roman" w:hAnsi="Times New Roman" w:cs="Times New Roman"/>
          <w:sz w:val="24"/>
          <w:szCs w:val="24"/>
          <w:lang w:val="en-GB" w:eastAsia="en-GB"/>
        </w:rPr>
        <w:t>s</w:t>
      </w:r>
      <w:r w:rsidR="00D10A5E">
        <w:rPr>
          <w:rFonts w:ascii="Times New Roman" w:eastAsia="Times New Roman" w:hAnsi="Times New Roman" w:cs="Times New Roman"/>
          <w:sz w:val="24"/>
          <w:szCs w:val="24"/>
          <w:lang w:val="en-GB" w:eastAsia="en-GB"/>
        </w:rPr>
        <w:t xml:space="preserve"> that such a person cannot be limited to commit crimes in the future by punishing him or her. Thus, the most effective action to undertake on such people is to treat their mental conditions, which would ensure that they would not repeat crimes they are charged with in the future</w:t>
      </w:r>
      <w:r w:rsidR="00EC044E">
        <w:rPr>
          <w:rFonts w:ascii="Times New Roman" w:eastAsia="Times New Roman" w:hAnsi="Times New Roman" w:cs="Times New Roman"/>
          <w:sz w:val="24"/>
          <w:szCs w:val="24"/>
          <w:lang w:val="en-GB" w:eastAsia="en-GB"/>
        </w:rPr>
        <w:t xml:space="preserve"> (Liu, 2018)</w:t>
      </w:r>
      <w:r w:rsidR="00D10A5E">
        <w:rPr>
          <w:rFonts w:ascii="Times New Roman" w:eastAsia="Times New Roman" w:hAnsi="Times New Roman" w:cs="Times New Roman"/>
          <w:sz w:val="24"/>
          <w:szCs w:val="24"/>
          <w:lang w:val="en-GB" w:eastAsia="en-GB"/>
        </w:rPr>
        <w:t xml:space="preserve">. </w:t>
      </w:r>
    </w:p>
    <w:p w:rsidR="00D10A5E" w:rsidRDefault="00D10A5E" w:rsidP="00F6117F">
      <w:pPr>
        <w:spacing w:after="0" w:line="480" w:lineRule="auto"/>
        <w:ind w:firstLine="72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that is commonly applied in the United Kingdom is the </w:t>
      </w:r>
      <w:proofErr w:type="spellStart"/>
      <w:r>
        <w:rPr>
          <w:rFonts w:ascii="Times New Roman" w:eastAsia="Times New Roman" w:hAnsi="Times New Roman" w:cs="Times New Roman"/>
          <w:sz w:val="24"/>
          <w:szCs w:val="24"/>
          <w:lang w:val="en-GB" w:eastAsia="en-GB"/>
        </w:rPr>
        <w:t>M</w:t>
      </w:r>
      <w:r w:rsidR="0061466D">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Naghten</w:t>
      </w:r>
      <w:proofErr w:type="spellEnd"/>
      <w:r>
        <w:rPr>
          <w:rFonts w:ascii="Times New Roman" w:eastAsia="Times New Roman" w:hAnsi="Times New Roman" w:cs="Times New Roman"/>
          <w:sz w:val="24"/>
          <w:szCs w:val="24"/>
          <w:lang w:val="en-GB" w:eastAsia="en-GB"/>
        </w:rPr>
        <w:t xml:space="preserve"> insanity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which was started operating in the United Kingdom a long time ago, in 1843</w:t>
      </w:r>
      <w:r w:rsidR="00EC044E">
        <w:rPr>
          <w:rFonts w:ascii="Times New Roman" w:eastAsia="Times New Roman" w:hAnsi="Times New Roman" w:cs="Times New Roman"/>
          <w:sz w:val="24"/>
          <w:szCs w:val="24"/>
          <w:lang w:val="en-GB" w:eastAsia="en-GB"/>
        </w:rPr>
        <w:t xml:space="preserve"> (Diamond, 1962)</w:t>
      </w:r>
      <w:r>
        <w:rPr>
          <w:rFonts w:ascii="Times New Roman" w:eastAsia="Times New Roman" w:hAnsi="Times New Roman" w:cs="Times New Roman"/>
          <w:sz w:val="24"/>
          <w:szCs w:val="24"/>
          <w:lang w:val="en-GB" w:eastAsia="en-GB"/>
        </w:rPr>
        <w:t xml:space="preserve">. The </w:t>
      </w:r>
      <w:proofErr w:type="spellStart"/>
      <w:r>
        <w:rPr>
          <w:rFonts w:ascii="Times New Roman" w:eastAsia="Times New Roman" w:hAnsi="Times New Roman" w:cs="Times New Roman"/>
          <w:sz w:val="24"/>
          <w:szCs w:val="24"/>
          <w:lang w:val="en-GB" w:eastAsia="en-GB"/>
        </w:rPr>
        <w:t>M</w:t>
      </w:r>
      <w:r w:rsidR="0061466D">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Naghten</w:t>
      </w:r>
      <w:proofErr w:type="spellEnd"/>
      <w:r>
        <w:rPr>
          <w:rFonts w:ascii="Times New Roman" w:eastAsia="Times New Roman" w:hAnsi="Times New Roman" w:cs="Times New Roman"/>
          <w:sz w:val="24"/>
          <w:szCs w:val="24"/>
          <w:lang w:val="en-GB" w:eastAsia="en-GB"/>
        </w:rPr>
        <w:t xml:space="preserv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resulted from the ruling of a case that involved an individual who had a case of paranoid delusion. As a result, the defendant ended up shooting Peel Robert at the back</w:t>
      </w:r>
      <w:r w:rsidR="00915885">
        <w:rPr>
          <w:rFonts w:ascii="Times New Roman" w:eastAsia="Times New Roman" w:hAnsi="Times New Roman" w:cs="Times New Roman"/>
          <w:sz w:val="24"/>
          <w:szCs w:val="24"/>
          <w:lang w:val="en-GB" w:eastAsia="en-GB"/>
        </w:rPr>
        <w:t xml:space="preserve"> (Scott and </w:t>
      </w:r>
      <w:proofErr w:type="spellStart"/>
      <w:r w:rsidR="00915885">
        <w:rPr>
          <w:rFonts w:ascii="Times New Roman" w:eastAsia="Times New Roman" w:hAnsi="Times New Roman" w:cs="Times New Roman"/>
          <w:sz w:val="24"/>
          <w:szCs w:val="24"/>
          <w:lang w:val="en-GB" w:eastAsia="en-GB"/>
        </w:rPr>
        <w:t>Pinals</w:t>
      </w:r>
      <w:proofErr w:type="spellEnd"/>
      <w:r w:rsidR="00915885">
        <w:rPr>
          <w:rFonts w:ascii="Times New Roman" w:eastAsia="Times New Roman" w:hAnsi="Times New Roman" w:cs="Times New Roman"/>
          <w:sz w:val="24"/>
          <w:szCs w:val="24"/>
          <w:lang w:val="en-GB" w:eastAsia="en-GB"/>
        </w:rPr>
        <w:t xml:space="preserve">, </w:t>
      </w:r>
      <w:r w:rsidR="00915885" w:rsidRPr="00915885">
        <w:rPr>
          <w:rFonts w:ascii="Times New Roman" w:eastAsia="Times New Roman" w:hAnsi="Times New Roman" w:cs="Times New Roman"/>
          <w:sz w:val="24"/>
          <w:szCs w:val="24"/>
          <w:lang w:val="en-GB" w:eastAsia="en-GB"/>
        </w:rPr>
        <w:t>2009</w:t>
      </w:r>
      <w:r w:rsidR="00915885">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The shooting resulted in </w:t>
      </w:r>
      <w:r w:rsidR="0061466D">
        <w:rPr>
          <w:rFonts w:ascii="Times New Roman" w:eastAsia="Times New Roman" w:hAnsi="Times New Roman" w:cs="Times New Roman"/>
          <w:sz w:val="24"/>
          <w:szCs w:val="24"/>
          <w:lang w:val="en-GB" w:eastAsia="en-GB"/>
        </w:rPr>
        <w:t xml:space="preserve">the </w:t>
      </w:r>
      <w:r>
        <w:rPr>
          <w:rFonts w:ascii="Times New Roman" w:eastAsia="Times New Roman" w:hAnsi="Times New Roman" w:cs="Times New Roman"/>
          <w:sz w:val="24"/>
          <w:szCs w:val="24"/>
          <w:lang w:val="en-GB" w:eastAsia="en-GB"/>
        </w:rPr>
        <w:t xml:space="preserve">death of Peel. </w:t>
      </w:r>
      <w:r w:rsidR="00F63E83">
        <w:rPr>
          <w:rFonts w:ascii="Times New Roman" w:eastAsia="Times New Roman" w:hAnsi="Times New Roman" w:cs="Times New Roman"/>
          <w:sz w:val="24"/>
          <w:szCs w:val="24"/>
          <w:lang w:val="en-GB" w:eastAsia="en-GB"/>
        </w:rPr>
        <w:t xml:space="preserve">Daniel was put </w:t>
      </w:r>
      <w:r w:rsidR="0061466D">
        <w:rPr>
          <w:rFonts w:ascii="Times New Roman" w:eastAsia="Times New Roman" w:hAnsi="Times New Roman" w:cs="Times New Roman"/>
          <w:sz w:val="24"/>
          <w:szCs w:val="24"/>
          <w:lang w:val="en-GB" w:eastAsia="en-GB"/>
        </w:rPr>
        <w:t>o</w:t>
      </w:r>
      <w:r w:rsidR="00F63E83">
        <w:rPr>
          <w:rFonts w:ascii="Times New Roman" w:eastAsia="Times New Roman" w:hAnsi="Times New Roman" w:cs="Times New Roman"/>
          <w:sz w:val="24"/>
          <w:szCs w:val="24"/>
          <w:lang w:val="en-GB" w:eastAsia="en-GB"/>
        </w:rPr>
        <w:t xml:space="preserve">n trial, but it came as a surprise to the public that </w:t>
      </w:r>
      <w:r w:rsidR="003215A6">
        <w:rPr>
          <w:rFonts w:ascii="Times New Roman" w:eastAsia="Times New Roman" w:hAnsi="Times New Roman" w:cs="Times New Roman"/>
          <w:sz w:val="24"/>
          <w:szCs w:val="24"/>
          <w:lang w:val="en-GB" w:eastAsia="en-GB"/>
        </w:rPr>
        <w:t>the jury ruled that he was not guilty, and they grounded the</w:t>
      </w:r>
      <w:r w:rsidR="0061466D">
        <w:rPr>
          <w:rFonts w:ascii="Times New Roman" w:eastAsia="Times New Roman" w:hAnsi="Times New Roman" w:cs="Times New Roman"/>
          <w:sz w:val="24"/>
          <w:szCs w:val="24"/>
          <w:lang w:val="en-GB" w:eastAsia="en-GB"/>
        </w:rPr>
        <w:t>ir</w:t>
      </w:r>
      <w:r w:rsidR="003215A6">
        <w:rPr>
          <w:rFonts w:ascii="Times New Roman" w:eastAsia="Times New Roman" w:hAnsi="Times New Roman" w:cs="Times New Roman"/>
          <w:sz w:val="24"/>
          <w:szCs w:val="24"/>
          <w:lang w:val="en-GB" w:eastAsia="en-GB"/>
        </w:rPr>
        <w:t xml:space="preserve"> ruling decision on the fact that </w:t>
      </w:r>
      <w:proofErr w:type="spellStart"/>
      <w:r w:rsidR="003215A6">
        <w:rPr>
          <w:rFonts w:ascii="Times New Roman" w:eastAsia="Times New Roman" w:hAnsi="Times New Roman" w:cs="Times New Roman"/>
          <w:sz w:val="24"/>
          <w:szCs w:val="24"/>
          <w:lang w:val="en-GB" w:eastAsia="en-GB"/>
        </w:rPr>
        <w:t>M</w:t>
      </w:r>
      <w:r w:rsidR="0061466D">
        <w:rPr>
          <w:rFonts w:ascii="Times New Roman" w:eastAsia="Times New Roman" w:hAnsi="Times New Roman" w:cs="Times New Roman"/>
          <w:sz w:val="24"/>
          <w:szCs w:val="24"/>
          <w:lang w:val="en-GB" w:eastAsia="en-GB"/>
        </w:rPr>
        <w:t>'</w:t>
      </w:r>
      <w:r w:rsidR="003215A6">
        <w:rPr>
          <w:rFonts w:ascii="Times New Roman" w:eastAsia="Times New Roman" w:hAnsi="Times New Roman" w:cs="Times New Roman"/>
          <w:sz w:val="24"/>
          <w:szCs w:val="24"/>
          <w:lang w:val="en-GB" w:eastAsia="en-GB"/>
        </w:rPr>
        <w:t>Naghten</w:t>
      </w:r>
      <w:proofErr w:type="spellEnd"/>
      <w:r w:rsidR="003215A6">
        <w:rPr>
          <w:rFonts w:ascii="Times New Roman" w:eastAsia="Times New Roman" w:hAnsi="Times New Roman" w:cs="Times New Roman"/>
          <w:sz w:val="24"/>
          <w:szCs w:val="24"/>
          <w:lang w:val="en-GB" w:eastAsia="en-GB"/>
        </w:rPr>
        <w:t xml:space="preserve"> was ruled not guilty because of insanity</w:t>
      </w:r>
      <w:r w:rsidR="00915885">
        <w:rPr>
          <w:rFonts w:ascii="Times New Roman" w:eastAsia="Times New Roman" w:hAnsi="Times New Roman" w:cs="Times New Roman"/>
          <w:sz w:val="24"/>
          <w:szCs w:val="24"/>
          <w:lang w:val="en-GB" w:eastAsia="en-GB"/>
        </w:rPr>
        <w:t xml:space="preserve"> (</w:t>
      </w:r>
      <w:proofErr w:type="spellStart"/>
      <w:r w:rsidR="00915885">
        <w:rPr>
          <w:rFonts w:ascii="Times New Roman" w:eastAsia="Times New Roman" w:hAnsi="Times New Roman" w:cs="Times New Roman"/>
          <w:sz w:val="24"/>
          <w:szCs w:val="24"/>
          <w:lang w:val="en-GB" w:eastAsia="en-GB"/>
        </w:rPr>
        <w:t>Quen</w:t>
      </w:r>
      <w:proofErr w:type="spellEnd"/>
      <w:r w:rsidR="00915885">
        <w:rPr>
          <w:rFonts w:ascii="Times New Roman" w:eastAsia="Times New Roman" w:hAnsi="Times New Roman" w:cs="Times New Roman"/>
          <w:sz w:val="24"/>
          <w:szCs w:val="24"/>
          <w:lang w:val="en-GB" w:eastAsia="en-GB"/>
        </w:rPr>
        <w:t>, 1968)</w:t>
      </w:r>
      <w:r w:rsidR="003215A6">
        <w:rPr>
          <w:rFonts w:ascii="Times New Roman" w:eastAsia="Times New Roman" w:hAnsi="Times New Roman" w:cs="Times New Roman"/>
          <w:sz w:val="24"/>
          <w:szCs w:val="24"/>
          <w:lang w:val="en-GB" w:eastAsia="en-GB"/>
        </w:rPr>
        <w:t xml:space="preserve">. Due to public demand, the British House of Lords </w:t>
      </w:r>
      <w:r w:rsidR="0061466D">
        <w:rPr>
          <w:rFonts w:ascii="Times New Roman" w:eastAsia="Times New Roman" w:hAnsi="Times New Roman" w:cs="Times New Roman"/>
          <w:sz w:val="24"/>
          <w:szCs w:val="24"/>
          <w:lang w:val="en-GB" w:eastAsia="en-GB"/>
        </w:rPr>
        <w:t>h</w:t>
      </w:r>
      <w:r w:rsidR="003215A6">
        <w:rPr>
          <w:rFonts w:ascii="Times New Roman" w:eastAsia="Times New Roman" w:hAnsi="Times New Roman" w:cs="Times New Roman"/>
          <w:sz w:val="24"/>
          <w:szCs w:val="24"/>
          <w:lang w:val="en-GB" w:eastAsia="en-GB"/>
        </w:rPr>
        <w:t xml:space="preserve">as created a test that could be employed to test for insanity, and this test is applicable up-to-date. The standards of this test are rather cognitive and rarely focus on </w:t>
      </w:r>
      <w:r w:rsidR="0061466D">
        <w:rPr>
          <w:rFonts w:ascii="Times New Roman" w:eastAsia="Times New Roman" w:hAnsi="Times New Roman" w:cs="Times New Roman"/>
          <w:sz w:val="24"/>
          <w:szCs w:val="24"/>
          <w:lang w:val="en-GB" w:eastAsia="en-GB"/>
        </w:rPr>
        <w:t xml:space="preserve">the </w:t>
      </w:r>
      <w:r w:rsidR="003215A6">
        <w:rPr>
          <w:rFonts w:ascii="Times New Roman" w:eastAsia="Times New Roman" w:hAnsi="Times New Roman" w:cs="Times New Roman"/>
          <w:sz w:val="24"/>
          <w:szCs w:val="24"/>
          <w:lang w:val="en-GB" w:eastAsia="en-GB"/>
        </w:rPr>
        <w:t>control abilities of defendants. The two key elements outline</w:t>
      </w:r>
      <w:r w:rsidR="0061466D">
        <w:rPr>
          <w:rFonts w:ascii="Times New Roman" w:eastAsia="Times New Roman" w:hAnsi="Times New Roman" w:cs="Times New Roman"/>
          <w:sz w:val="24"/>
          <w:szCs w:val="24"/>
          <w:lang w:val="en-GB" w:eastAsia="en-GB"/>
        </w:rPr>
        <w:t xml:space="preserve">d in the </w:t>
      </w:r>
      <w:proofErr w:type="spellStart"/>
      <w:r w:rsidR="0061466D">
        <w:rPr>
          <w:rFonts w:ascii="Times New Roman" w:eastAsia="Times New Roman" w:hAnsi="Times New Roman" w:cs="Times New Roman"/>
          <w:sz w:val="24"/>
          <w:szCs w:val="24"/>
          <w:lang w:val="en-GB" w:eastAsia="en-GB"/>
        </w:rPr>
        <w:t>M'Naghten</w:t>
      </w:r>
      <w:proofErr w:type="spellEnd"/>
      <w:r w:rsidR="0061466D">
        <w:rPr>
          <w:rFonts w:ascii="Times New Roman" w:eastAsia="Times New Roman" w:hAnsi="Times New Roman" w:cs="Times New Roman"/>
          <w:sz w:val="24"/>
          <w:szCs w:val="24"/>
          <w:lang w:val="en-GB" w:eastAsia="en-GB"/>
        </w:rPr>
        <w:t xml:space="preserve"> test for insanity are</w:t>
      </w:r>
      <w:r w:rsidR="003215A6">
        <w:rPr>
          <w:rFonts w:ascii="Times New Roman" w:eastAsia="Times New Roman" w:hAnsi="Times New Roman" w:cs="Times New Roman"/>
          <w:sz w:val="24"/>
          <w:szCs w:val="24"/>
          <w:lang w:val="en-GB" w:eastAsia="en-GB"/>
        </w:rPr>
        <w:t xml:space="preserve"> that the individual prosecuted to have committed a crime must have a mental defect, which is also referred to as the disease of the mind, during the time he or she committed the crime. Secondly, the jury must apparently prove that the defendant was not aware of the nature and quality of the offensive conduct, which made him or her commit the crime without knowing it was wrong due </w:t>
      </w:r>
      <w:r w:rsidR="003215A6">
        <w:rPr>
          <w:rFonts w:ascii="Times New Roman" w:eastAsia="Times New Roman" w:hAnsi="Times New Roman" w:cs="Times New Roman"/>
          <w:sz w:val="24"/>
          <w:szCs w:val="24"/>
          <w:lang w:val="en-GB" w:eastAsia="en-GB"/>
        </w:rPr>
        <w:lastRenderedPageBreak/>
        <w:t xml:space="preserve">to </w:t>
      </w:r>
      <w:r w:rsidR="0061466D">
        <w:rPr>
          <w:rFonts w:ascii="Times New Roman" w:eastAsia="Times New Roman" w:hAnsi="Times New Roman" w:cs="Times New Roman"/>
          <w:sz w:val="24"/>
          <w:szCs w:val="24"/>
          <w:lang w:val="en-GB" w:eastAsia="en-GB"/>
        </w:rPr>
        <w:t xml:space="preserve">a </w:t>
      </w:r>
      <w:r w:rsidR="003215A6">
        <w:rPr>
          <w:rFonts w:ascii="Times New Roman" w:eastAsia="Times New Roman" w:hAnsi="Times New Roman" w:cs="Times New Roman"/>
          <w:sz w:val="24"/>
          <w:szCs w:val="24"/>
          <w:lang w:val="en-GB" w:eastAsia="en-GB"/>
        </w:rPr>
        <w:t xml:space="preserve">mental </w:t>
      </w:r>
      <w:r w:rsidR="00915885">
        <w:rPr>
          <w:rFonts w:ascii="Times New Roman" w:eastAsia="Times New Roman" w:hAnsi="Times New Roman" w:cs="Times New Roman"/>
          <w:sz w:val="24"/>
          <w:szCs w:val="24"/>
          <w:lang w:val="en-GB" w:eastAsia="en-GB"/>
        </w:rPr>
        <w:t xml:space="preserve">defect (O'Reilly-Fleming, </w:t>
      </w:r>
      <w:r w:rsidR="00915885" w:rsidRPr="00915885">
        <w:rPr>
          <w:rFonts w:ascii="Times New Roman" w:eastAsia="Times New Roman" w:hAnsi="Times New Roman" w:cs="Times New Roman"/>
          <w:sz w:val="24"/>
          <w:szCs w:val="24"/>
          <w:lang w:val="en-GB" w:eastAsia="en-GB"/>
        </w:rPr>
        <w:t>1992)</w:t>
      </w:r>
      <w:r w:rsidR="003215A6">
        <w:rPr>
          <w:rFonts w:ascii="Times New Roman" w:eastAsia="Times New Roman" w:hAnsi="Times New Roman" w:cs="Times New Roman"/>
          <w:sz w:val="24"/>
          <w:szCs w:val="24"/>
          <w:lang w:val="en-GB" w:eastAsia="en-GB"/>
        </w:rPr>
        <w:t xml:space="preserve">. Some primary mental conditions that might be considered in the </w:t>
      </w:r>
      <w:proofErr w:type="spellStart"/>
      <w:r w:rsidR="003215A6">
        <w:rPr>
          <w:rFonts w:ascii="Times New Roman" w:eastAsia="Times New Roman" w:hAnsi="Times New Roman" w:cs="Times New Roman"/>
          <w:sz w:val="24"/>
          <w:szCs w:val="24"/>
          <w:lang w:val="en-GB" w:eastAsia="en-GB"/>
        </w:rPr>
        <w:t>M</w:t>
      </w:r>
      <w:r w:rsidR="0061466D">
        <w:rPr>
          <w:rFonts w:ascii="Times New Roman" w:eastAsia="Times New Roman" w:hAnsi="Times New Roman" w:cs="Times New Roman"/>
          <w:sz w:val="24"/>
          <w:szCs w:val="24"/>
          <w:lang w:val="en-GB" w:eastAsia="en-GB"/>
        </w:rPr>
        <w:t>'</w:t>
      </w:r>
      <w:r w:rsidR="003215A6">
        <w:rPr>
          <w:rFonts w:ascii="Times New Roman" w:eastAsia="Times New Roman" w:hAnsi="Times New Roman" w:cs="Times New Roman"/>
          <w:sz w:val="24"/>
          <w:szCs w:val="24"/>
          <w:lang w:val="en-GB" w:eastAsia="en-GB"/>
        </w:rPr>
        <w:t>Naghten</w:t>
      </w:r>
      <w:proofErr w:type="spellEnd"/>
      <w:r w:rsidR="003215A6">
        <w:rPr>
          <w:rFonts w:ascii="Times New Roman" w:eastAsia="Times New Roman" w:hAnsi="Times New Roman" w:cs="Times New Roman"/>
          <w:sz w:val="24"/>
          <w:szCs w:val="24"/>
          <w:lang w:val="en-GB" w:eastAsia="en-GB"/>
        </w:rPr>
        <w:t xml:space="preserve"> </w:t>
      </w:r>
      <w:proofErr w:type="spellStart"/>
      <w:r w:rsidR="003215A6">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3215A6">
        <w:rPr>
          <w:rFonts w:ascii="Times New Roman" w:eastAsia="Times New Roman" w:hAnsi="Times New Roman" w:cs="Times New Roman"/>
          <w:sz w:val="24"/>
          <w:szCs w:val="24"/>
          <w:lang w:val="en-GB" w:eastAsia="en-GB"/>
        </w:rPr>
        <w:t>e</w:t>
      </w:r>
      <w:proofErr w:type="spellEnd"/>
      <w:r w:rsidR="003215A6">
        <w:rPr>
          <w:rFonts w:ascii="Times New Roman" w:eastAsia="Times New Roman" w:hAnsi="Times New Roman" w:cs="Times New Roman"/>
          <w:sz w:val="24"/>
          <w:szCs w:val="24"/>
          <w:lang w:val="en-GB" w:eastAsia="en-GB"/>
        </w:rPr>
        <w:t xml:space="preserve"> of insanity are paranoia, schizophrenia, and psychosis. </w:t>
      </w:r>
    </w:p>
    <w:p w:rsidR="00D80F0A" w:rsidRDefault="00D80F0A" w:rsidP="00F6117F">
      <w:pPr>
        <w:spacing w:after="0" w:line="480" w:lineRule="auto"/>
        <w:ind w:firstLine="72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One of the cases that illustrated the application of 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was R v Clarke (1972). In this case, the defendant was accused of stealing a supermarket. While </w:t>
      </w:r>
      <w:r w:rsidR="0061466D">
        <w:rPr>
          <w:rFonts w:ascii="Times New Roman" w:eastAsia="Times New Roman" w:hAnsi="Times New Roman" w:cs="Times New Roman"/>
          <w:sz w:val="24"/>
          <w:szCs w:val="24"/>
          <w:lang w:val="en-GB" w:eastAsia="en-GB"/>
        </w:rPr>
        <w:t>shopping, the defendant put some items in her handbag and</w:t>
      </w:r>
      <w:r>
        <w:rPr>
          <w:rFonts w:ascii="Times New Roman" w:eastAsia="Times New Roman" w:hAnsi="Times New Roman" w:cs="Times New Roman"/>
          <w:sz w:val="24"/>
          <w:szCs w:val="24"/>
          <w:lang w:val="en-GB" w:eastAsia="en-GB"/>
        </w:rPr>
        <w:t xml:space="preserve"> did not pay for these items at the checking point</w:t>
      </w:r>
      <w:r w:rsidR="00915885">
        <w:rPr>
          <w:rFonts w:ascii="Times New Roman" w:eastAsia="Times New Roman" w:hAnsi="Times New Roman" w:cs="Times New Roman"/>
          <w:sz w:val="24"/>
          <w:szCs w:val="24"/>
          <w:lang w:val="en-GB" w:eastAsia="en-GB"/>
        </w:rPr>
        <w:t xml:space="preserve"> (</w:t>
      </w:r>
      <w:proofErr w:type="spellStart"/>
      <w:r w:rsidR="00915885">
        <w:rPr>
          <w:rFonts w:ascii="Times New Roman" w:eastAsia="Times New Roman" w:hAnsi="Times New Roman" w:cs="Times New Roman"/>
          <w:sz w:val="24"/>
          <w:szCs w:val="24"/>
          <w:lang w:val="en-GB" w:eastAsia="en-GB"/>
        </w:rPr>
        <w:t>Andoh</w:t>
      </w:r>
      <w:proofErr w:type="spellEnd"/>
      <w:r w:rsidR="00915885">
        <w:rPr>
          <w:rFonts w:ascii="Times New Roman" w:eastAsia="Times New Roman" w:hAnsi="Times New Roman" w:cs="Times New Roman"/>
          <w:sz w:val="24"/>
          <w:szCs w:val="24"/>
          <w:lang w:val="en-GB" w:eastAsia="en-GB"/>
        </w:rPr>
        <w:t>, 1993)</w:t>
      </w:r>
      <w:r>
        <w:rPr>
          <w:rFonts w:ascii="Times New Roman" w:eastAsia="Times New Roman" w:hAnsi="Times New Roman" w:cs="Times New Roman"/>
          <w:sz w:val="24"/>
          <w:szCs w:val="24"/>
          <w:lang w:val="en-GB" w:eastAsia="en-GB"/>
        </w:rPr>
        <w:t>. The woman claimed that she could have put these items in her handbag as a result of absent-mindedness, and she did not inten</w:t>
      </w:r>
      <w:r w:rsidR="0061466D">
        <w:rPr>
          <w:rFonts w:ascii="Times New Roman" w:eastAsia="Times New Roman" w:hAnsi="Times New Roman" w:cs="Times New Roman"/>
          <w:sz w:val="24"/>
          <w:szCs w:val="24"/>
          <w:lang w:val="en-GB" w:eastAsia="en-GB"/>
        </w:rPr>
        <w:t>d</w:t>
      </w:r>
      <w:r>
        <w:rPr>
          <w:rFonts w:ascii="Times New Roman" w:eastAsia="Times New Roman" w:hAnsi="Times New Roman" w:cs="Times New Roman"/>
          <w:sz w:val="24"/>
          <w:szCs w:val="24"/>
          <w:lang w:val="en-GB" w:eastAsia="en-GB"/>
        </w:rPr>
        <w:t xml:space="preserve"> to steal the items. One medical witness provided that the defendant had clinical depression and diabetes, factors that could have contributed to her absent mind. </w:t>
      </w:r>
      <w:r w:rsidR="00BD4AE9">
        <w:rPr>
          <w:rFonts w:ascii="Times New Roman" w:eastAsia="Times New Roman" w:hAnsi="Times New Roman" w:cs="Times New Roman"/>
          <w:sz w:val="24"/>
          <w:szCs w:val="24"/>
          <w:lang w:val="en-GB" w:eastAsia="en-GB"/>
        </w:rPr>
        <w:t>The jury ruling was that the defendant was convicted for the crime committed</w:t>
      </w:r>
      <w:r w:rsidR="0061466D">
        <w:rPr>
          <w:rFonts w:ascii="Times New Roman" w:eastAsia="Times New Roman" w:hAnsi="Times New Roman" w:cs="Times New Roman"/>
          <w:sz w:val="24"/>
          <w:szCs w:val="24"/>
          <w:lang w:val="en-GB" w:eastAsia="en-GB"/>
        </w:rPr>
        <w:t>.</w:t>
      </w:r>
      <w:r w:rsidR="00BD4AE9">
        <w:rPr>
          <w:rFonts w:ascii="Times New Roman" w:eastAsia="Times New Roman" w:hAnsi="Times New Roman" w:cs="Times New Roman"/>
          <w:sz w:val="24"/>
          <w:szCs w:val="24"/>
          <w:lang w:val="en-GB" w:eastAsia="en-GB"/>
        </w:rPr>
        <w:t xml:space="preserve"> The principle applied in this case was that for a defect of reason to apply in </w:t>
      </w:r>
      <w:proofErr w:type="spellStart"/>
      <w:r w:rsidR="00BD4AE9">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BD4AE9">
        <w:rPr>
          <w:rFonts w:ascii="Times New Roman" w:eastAsia="Times New Roman" w:hAnsi="Times New Roman" w:cs="Times New Roman"/>
          <w:sz w:val="24"/>
          <w:szCs w:val="24"/>
          <w:lang w:val="en-GB" w:eastAsia="en-GB"/>
        </w:rPr>
        <w:t>e</w:t>
      </w:r>
      <w:proofErr w:type="spellEnd"/>
      <w:r w:rsidR="00BD4AE9">
        <w:rPr>
          <w:rFonts w:ascii="Times New Roman" w:eastAsia="Times New Roman" w:hAnsi="Times New Roman" w:cs="Times New Roman"/>
          <w:sz w:val="24"/>
          <w:szCs w:val="24"/>
          <w:lang w:val="en-GB" w:eastAsia="en-GB"/>
        </w:rPr>
        <w:t xml:space="preserve"> of insanity, an individual must be deprived of reasoning power, but absent-mindedness is not considered in this case. </w:t>
      </w:r>
    </w:p>
    <w:p w:rsidR="00531CD5" w:rsidRDefault="00E16F2F" w:rsidP="00CC5103">
      <w:pPr>
        <w:spacing w:after="0" w:line="480" w:lineRule="auto"/>
        <w:ind w:firstLine="72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Another case that explains how the </w:t>
      </w:r>
      <w:proofErr w:type="spellStart"/>
      <w:r>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Pr>
          <w:rFonts w:ascii="Times New Roman" w:eastAsia="Times New Roman" w:hAnsi="Times New Roman" w:cs="Times New Roman"/>
          <w:sz w:val="24"/>
          <w:szCs w:val="24"/>
          <w:lang w:val="en-GB" w:eastAsia="en-GB"/>
        </w:rPr>
        <w:t>e</w:t>
      </w:r>
      <w:proofErr w:type="spellEnd"/>
      <w:r>
        <w:rPr>
          <w:rFonts w:ascii="Times New Roman" w:eastAsia="Times New Roman" w:hAnsi="Times New Roman" w:cs="Times New Roman"/>
          <w:sz w:val="24"/>
          <w:szCs w:val="24"/>
          <w:lang w:val="en-GB" w:eastAsia="en-GB"/>
        </w:rPr>
        <w:t xml:space="preserve"> of insanity is applied is the R v Kemp (1957).</w:t>
      </w:r>
      <w:r w:rsidR="00935AA8">
        <w:rPr>
          <w:rFonts w:ascii="Times New Roman" w:eastAsia="Times New Roman" w:hAnsi="Times New Roman" w:cs="Times New Roman"/>
          <w:sz w:val="24"/>
          <w:szCs w:val="24"/>
          <w:lang w:val="en-GB" w:eastAsia="en-GB"/>
        </w:rPr>
        <w:t xml:space="preserve"> The defendant had a condition referred to as arteriosclerosis, which made him go to a temporarily total blackout while undertaking this act</w:t>
      </w:r>
      <w:r w:rsidR="00915885">
        <w:rPr>
          <w:rFonts w:ascii="Times New Roman" w:eastAsia="Times New Roman" w:hAnsi="Times New Roman" w:cs="Times New Roman"/>
          <w:sz w:val="24"/>
          <w:szCs w:val="24"/>
          <w:lang w:val="en-GB" w:eastAsia="en-GB"/>
        </w:rPr>
        <w:t xml:space="preserve"> (</w:t>
      </w:r>
      <w:proofErr w:type="spellStart"/>
      <w:r w:rsidR="00915885">
        <w:rPr>
          <w:rFonts w:ascii="Times New Roman" w:eastAsia="Times New Roman" w:hAnsi="Times New Roman" w:cs="Times New Roman"/>
          <w:sz w:val="24"/>
          <w:szCs w:val="24"/>
          <w:lang w:val="en-GB" w:eastAsia="en-GB"/>
        </w:rPr>
        <w:t>Memon</w:t>
      </w:r>
      <w:proofErr w:type="spellEnd"/>
      <w:r w:rsidR="00915885">
        <w:rPr>
          <w:rFonts w:ascii="Times New Roman" w:eastAsia="Times New Roman" w:hAnsi="Times New Roman" w:cs="Times New Roman"/>
          <w:sz w:val="24"/>
          <w:szCs w:val="24"/>
          <w:lang w:val="en-GB" w:eastAsia="en-GB"/>
        </w:rPr>
        <w:t>, 2006)</w:t>
      </w:r>
      <w:r w:rsidR="00935AA8">
        <w:rPr>
          <w:rFonts w:ascii="Times New Roman" w:eastAsia="Times New Roman" w:hAnsi="Times New Roman" w:cs="Times New Roman"/>
          <w:sz w:val="24"/>
          <w:szCs w:val="24"/>
          <w:lang w:val="en-GB" w:eastAsia="en-GB"/>
        </w:rPr>
        <w:t xml:space="preserve">. </w:t>
      </w:r>
      <w:r w:rsidR="00CC5103">
        <w:rPr>
          <w:rFonts w:ascii="Times New Roman" w:eastAsia="Times New Roman" w:hAnsi="Times New Roman" w:cs="Times New Roman"/>
          <w:sz w:val="24"/>
          <w:szCs w:val="24"/>
          <w:lang w:val="en-GB" w:eastAsia="en-GB"/>
        </w:rPr>
        <w:t xml:space="preserve">The judge who ruled the case referred to this as insanity, and hence, the defendant was not punished or held guilty. Another case where </w:t>
      </w:r>
      <w:r w:rsidR="0061466D">
        <w:rPr>
          <w:rFonts w:ascii="Times New Roman" w:eastAsia="Times New Roman" w:hAnsi="Times New Roman" w:cs="Times New Roman"/>
          <w:sz w:val="24"/>
          <w:szCs w:val="24"/>
          <w:lang w:val="en-GB" w:eastAsia="en-GB"/>
        </w:rPr>
        <w:t xml:space="preserve">the </w:t>
      </w:r>
      <w:proofErr w:type="spellStart"/>
      <w:r w:rsidR="00CC5103">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CC5103">
        <w:rPr>
          <w:rFonts w:ascii="Times New Roman" w:eastAsia="Times New Roman" w:hAnsi="Times New Roman" w:cs="Times New Roman"/>
          <w:sz w:val="24"/>
          <w:szCs w:val="24"/>
          <w:lang w:val="en-GB" w:eastAsia="en-GB"/>
        </w:rPr>
        <w:t>e</w:t>
      </w:r>
      <w:proofErr w:type="spellEnd"/>
      <w:r w:rsidR="00CC5103">
        <w:rPr>
          <w:rFonts w:ascii="Times New Roman" w:eastAsia="Times New Roman" w:hAnsi="Times New Roman" w:cs="Times New Roman"/>
          <w:sz w:val="24"/>
          <w:szCs w:val="24"/>
          <w:lang w:val="en-GB" w:eastAsia="en-GB"/>
        </w:rPr>
        <w:t xml:space="preserve"> of insanity was applied was in the </w:t>
      </w:r>
      <w:r w:rsidR="00CC5103" w:rsidRPr="00CC5103">
        <w:rPr>
          <w:rFonts w:ascii="Times New Roman" w:eastAsia="Times New Roman" w:hAnsi="Times New Roman" w:cs="Times New Roman"/>
          <w:sz w:val="24"/>
          <w:szCs w:val="24"/>
          <w:lang w:val="en-GB" w:eastAsia="en-GB"/>
        </w:rPr>
        <w:t>R v Quick [1973]</w:t>
      </w:r>
      <w:r w:rsidR="00CC5103">
        <w:rPr>
          <w:rFonts w:ascii="Times New Roman" w:eastAsia="Times New Roman" w:hAnsi="Times New Roman" w:cs="Times New Roman"/>
          <w:sz w:val="24"/>
          <w:szCs w:val="24"/>
          <w:lang w:val="en-GB" w:eastAsia="en-GB"/>
        </w:rPr>
        <w:t xml:space="preserve">. In this case, the defendant was found not guilty for the crime he had conducted since his actions were caused by an external cause, which was the use of </w:t>
      </w:r>
      <w:proofErr w:type="spellStart"/>
      <w:r w:rsidR="00CC5103">
        <w:rPr>
          <w:rFonts w:ascii="Times New Roman" w:eastAsia="Times New Roman" w:hAnsi="Times New Roman" w:cs="Times New Roman"/>
          <w:sz w:val="24"/>
          <w:szCs w:val="24"/>
          <w:lang w:val="en-GB" w:eastAsia="en-GB"/>
        </w:rPr>
        <w:t>hypoglycemia</w:t>
      </w:r>
      <w:proofErr w:type="spellEnd"/>
      <w:r w:rsidR="00CC5103">
        <w:rPr>
          <w:rFonts w:ascii="Times New Roman" w:eastAsia="Times New Roman" w:hAnsi="Times New Roman" w:cs="Times New Roman"/>
          <w:sz w:val="24"/>
          <w:szCs w:val="24"/>
          <w:lang w:val="en-GB" w:eastAsia="en-GB"/>
        </w:rPr>
        <w:t>, which resulted from excessive use of insulin by the doctor</w:t>
      </w:r>
      <w:r w:rsidR="00915885">
        <w:rPr>
          <w:rFonts w:ascii="Times New Roman" w:eastAsia="Times New Roman" w:hAnsi="Times New Roman" w:cs="Times New Roman"/>
          <w:sz w:val="24"/>
          <w:szCs w:val="24"/>
          <w:lang w:val="en-GB" w:eastAsia="en-GB"/>
        </w:rPr>
        <w:t xml:space="preserve"> (</w:t>
      </w:r>
      <w:proofErr w:type="spellStart"/>
      <w:r w:rsidR="00915885">
        <w:rPr>
          <w:rFonts w:ascii="Times New Roman" w:eastAsia="Times New Roman" w:hAnsi="Times New Roman" w:cs="Times New Roman"/>
          <w:sz w:val="24"/>
          <w:szCs w:val="24"/>
          <w:lang w:val="en-GB" w:eastAsia="en-GB"/>
        </w:rPr>
        <w:t>Ndunge</w:t>
      </w:r>
      <w:proofErr w:type="spellEnd"/>
      <w:r w:rsidR="00915885">
        <w:rPr>
          <w:rFonts w:ascii="Times New Roman" w:eastAsia="Times New Roman" w:hAnsi="Times New Roman" w:cs="Times New Roman"/>
          <w:sz w:val="24"/>
          <w:szCs w:val="24"/>
          <w:lang w:val="en-GB" w:eastAsia="en-GB"/>
        </w:rPr>
        <w:t>, 2019)</w:t>
      </w:r>
      <w:r w:rsidR="00CC5103">
        <w:rPr>
          <w:rFonts w:ascii="Times New Roman" w:eastAsia="Times New Roman" w:hAnsi="Times New Roman" w:cs="Times New Roman"/>
          <w:sz w:val="24"/>
          <w:szCs w:val="24"/>
          <w:lang w:val="en-GB" w:eastAsia="en-GB"/>
        </w:rPr>
        <w:t xml:space="preserve">. This case also brought a clear definition of </w:t>
      </w:r>
      <w:proofErr w:type="spellStart"/>
      <w:r w:rsidR="00CC5103">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CC5103">
        <w:rPr>
          <w:rFonts w:ascii="Times New Roman" w:eastAsia="Times New Roman" w:hAnsi="Times New Roman" w:cs="Times New Roman"/>
          <w:sz w:val="24"/>
          <w:szCs w:val="24"/>
          <w:lang w:val="en-GB" w:eastAsia="en-GB"/>
        </w:rPr>
        <w:t>e</w:t>
      </w:r>
      <w:proofErr w:type="spellEnd"/>
      <w:r w:rsidR="00CC5103">
        <w:rPr>
          <w:rFonts w:ascii="Times New Roman" w:eastAsia="Times New Roman" w:hAnsi="Times New Roman" w:cs="Times New Roman"/>
          <w:sz w:val="24"/>
          <w:szCs w:val="24"/>
          <w:lang w:val="en-GB" w:eastAsia="en-GB"/>
        </w:rPr>
        <w:t xml:space="preserve"> of automatism, which significantly differed from the previously employed </w:t>
      </w:r>
      <w:proofErr w:type="spellStart"/>
      <w:r w:rsidR="00CC5103">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CC5103">
        <w:rPr>
          <w:rFonts w:ascii="Times New Roman" w:eastAsia="Times New Roman" w:hAnsi="Times New Roman" w:cs="Times New Roman"/>
          <w:sz w:val="24"/>
          <w:szCs w:val="24"/>
          <w:lang w:val="en-GB" w:eastAsia="en-GB"/>
        </w:rPr>
        <w:t>e</w:t>
      </w:r>
      <w:proofErr w:type="spellEnd"/>
      <w:r w:rsidR="00CC5103">
        <w:rPr>
          <w:rFonts w:ascii="Times New Roman" w:eastAsia="Times New Roman" w:hAnsi="Times New Roman" w:cs="Times New Roman"/>
          <w:sz w:val="24"/>
          <w:szCs w:val="24"/>
          <w:lang w:val="en-GB" w:eastAsia="en-GB"/>
        </w:rPr>
        <w:t xml:space="preserve"> of insanity. Automatism differs from insanity in that it is stimulated by external factors, causing malfunctioning of the brain. </w:t>
      </w:r>
    </w:p>
    <w:p w:rsidR="00CC5103" w:rsidRDefault="00CC5103" w:rsidP="00CC5103">
      <w:pPr>
        <w:spacing w:after="0" w:line="480" w:lineRule="auto"/>
        <w:ind w:firstLine="72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As highlighted in all the above</w:t>
      </w:r>
      <w:r w:rsidR="0061466D">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discussed case rulings, it is clear that the </w:t>
      </w:r>
      <w:proofErr w:type="spellStart"/>
      <w:r w:rsidR="009F1066">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se</w:t>
      </w:r>
      <w:proofErr w:type="spellEnd"/>
      <w:r w:rsidR="0061466D">
        <w:rPr>
          <w:rFonts w:ascii="Times New Roman" w:eastAsia="Times New Roman" w:hAnsi="Times New Roman" w:cs="Times New Roman"/>
          <w:sz w:val="24"/>
          <w:szCs w:val="24"/>
          <w:lang w:val="en-GB" w:eastAsia="en-GB"/>
        </w:rPr>
        <w:t xml:space="preserve"> of insanity must be formed</w:t>
      </w:r>
      <w:r w:rsidR="009F1066">
        <w:rPr>
          <w:rFonts w:ascii="Times New Roman" w:eastAsia="Times New Roman" w:hAnsi="Times New Roman" w:cs="Times New Roman"/>
          <w:sz w:val="24"/>
          <w:szCs w:val="24"/>
          <w:lang w:val="en-GB" w:eastAsia="en-GB"/>
        </w:rPr>
        <w:t xml:space="preserve"> to serve its purpose. There are sev</w:t>
      </w:r>
      <w:r w:rsidR="0061466D">
        <w:rPr>
          <w:rFonts w:ascii="Times New Roman" w:eastAsia="Times New Roman" w:hAnsi="Times New Roman" w:cs="Times New Roman"/>
          <w:sz w:val="24"/>
          <w:szCs w:val="24"/>
          <w:lang w:val="en-GB" w:eastAsia="en-GB"/>
        </w:rPr>
        <w:t>e</w:t>
      </w:r>
      <w:r w:rsidR="009F1066">
        <w:rPr>
          <w:rFonts w:ascii="Times New Roman" w:eastAsia="Times New Roman" w:hAnsi="Times New Roman" w:cs="Times New Roman"/>
          <w:sz w:val="24"/>
          <w:szCs w:val="24"/>
          <w:lang w:val="en-GB" w:eastAsia="en-GB"/>
        </w:rPr>
        <w:t>ral controversies that the standards set are not able to answe</w:t>
      </w:r>
      <w:r w:rsidR="00EC044E">
        <w:rPr>
          <w:rFonts w:ascii="Times New Roman" w:eastAsia="Times New Roman" w:hAnsi="Times New Roman" w:cs="Times New Roman"/>
          <w:sz w:val="24"/>
          <w:szCs w:val="24"/>
          <w:lang w:val="en-GB" w:eastAsia="en-GB"/>
        </w:rPr>
        <w:t xml:space="preserve">r (Ian </w:t>
      </w:r>
      <w:proofErr w:type="spellStart"/>
      <w:r w:rsidR="00EC044E">
        <w:rPr>
          <w:rFonts w:ascii="Times New Roman" w:eastAsia="Times New Roman" w:hAnsi="Times New Roman" w:cs="Times New Roman"/>
          <w:sz w:val="24"/>
          <w:szCs w:val="24"/>
          <w:lang w:val="en-GB" w:eastAsia="en-GB"/>
        </w:rPr>
        <w:t>Freckelton</w:t>
      </w:r>
      <w:proofErr w:type="spellEnd"/>
      <w:r w:rsidR="00EC044E">
        <w:rPr>
          <w:rFonts w:ascii="Times New Roman" w:eastAsia="Times New Roman" w:hAnsi="Times New Roman" w:cs="Times New Roman"/>
          <w:sz w:val="24"/>
          <w:szCs w:val="24"/>
          <w:lang w:val="en-GB" w:eastAsia="en-GB"/>
        </w:rPr>
        <w:t xml:space="preserve">, </w:t>
      </w:r>
      <w:r w:rsidR="00EC044E" w:rsidRPr="00EC044E">
        <w:rPr>
          <w:rFonts w:ascii="Times New Roman" w:eastAsia="Times New Roman" w:hAnsi="Times New Roman" w:cs="Times New Roman"/>
          <w:sz w:val="24"/>
          <w:szCs w:val="24"/>
          <w:lang w:val="en-GB" w:eastAsia="en-GB"/>
        </w:rPr>
        <w:t>2018</w:t>
      </w:r>
      <w:r w:rsidR="00EC044E">
        <w:rPr>
          <w:rFonts w:ascii="Times New Roman" w:eastAsia="Times New Roman" w:hAnsi="Times New Roman" w:cs="Times New Roman"/>
          <w:sz w:val="24"/>
          <w:szCs w:val="24"/>
          <w:lang w:val="en-GB" w:eastAsia="en-GB"/>
        </w:rPr>
        <w:t>)</w:t>
      </w:r>
      <w:r w:rsidR="009F1066">
        <w:rPr>
          <w:rFonts w:ascii="Times New Roman" w:eastAsia="Times New Roman" w:hAnsi="Times New Roman" w:cs="Times New Roman"/>
          <w:sz w:val="24"/>
          <w:szCs w:val="24"/>
          <w:lang w:val="en-GB" w:eastAsia="en-GB"/>
        </w:rPr>
        <w:t>. For instance, it is not clear why insane people are given special treatment by the court</w:t>
      </w:r>
      <w:r w:rsidR="0061466D">
        <w:rPr>
          <w:rFonts w:ascii="Times New Roman" w:eastAsia="Times New Roman" w:hAnsi="Times New Roman" w:cs="Times New Roman"/>
          <w:sz w:val="24"/>
          <w:szCs w:val="24"/>
          <w:lang w:val="en-GB" w:eastAsia="en-GB"/>
        </w:rPr>
        <w:t xml:space="preserve"> because these people have inadequate </w:t>
      </w:r>
      <w:proofErr w:type="spellStart"/>
      <w:r w:rsidR="0061466D">
        <w:rPr>
          <w:rFonts w:ascii="Times New Roman" w:eastAsia="Times New Roman" w:hAnsi="Times New Roman" w:cs="Times New Roman"/>
          <w:sz w:val="24"/>
          <w:szCs w:val="24"/>
          <w:lang w:val="en-GB" w:eastAsia="en-GB"/>
        </w:rPr>
        <w:t>mens</w:t>
      </w:r>
      <w:proofErr w:type="spellEnd"/>
      <w:r w:rsidR="0061466D">
        <w:rPr>
          <w:rFonts w:ascii="Times New Roman" w:eastAsia="Times New Roman" w:hAnsi="Times New Roman" w:cs="Times New Roman"/>
          <w:sz w:val="24"/>
          <w:szCs w:val="24"/>
          <w:lang w:val="en-GB" w:eastAsia="en-GB"/>
        </w:rPr>
        <w:t xml:space="preserve"> rea, which</w:t>
      </w:r>
      <w:r w:rsidR="009F1066">
        <w:rPr>
          <w:rFonts w:ascii="Times New Roman" w:eastAsia="Times New Roman" w:hAnsi="Times New Roman" w:cs="Times New Roman"/>
          <w:sz w:val="24"/>
          <w:szCs w:val="24"/>
          <w:lang w:val="en-GB" w:eastAsia="en-GB"/>
        </w:rPr>
        <w:t xml:space="preserve"> must be provided in every offen</w:t>
      </w:r>
      <w:r w:rsidR="0061466D">
        <w:rPr>
          <w:rFonts w:ascii="Times New Roman" w:eastAsia="Times New Roman" w:hAnsi="Times New Roman" w:cs="Times New Roman"/>
          <w:sz w:val="24"/>
          <w:szCs w:val="24"/>
          <w:lang w:val="en-GB" w:eastAsia="en-GB"/>
        </w:rPr>
        <w:t>s</w:t>
      </w:r>
      <w:r w:rsidR="009F1066">
        <w:rPr>
          <w:rFonts w:ascii="Times New Roman" w:eastAsia="Times New Roman" w:hAnsi="Times New Roman" w:cs="Times New Roman"/>
          <w:sz w:val="24"/>
          <w:szCs w:val="24"/>
          <w:lang w:val="en-GB" w:eastAsia="en-GB"/>
        </w:rPr>
        <w:t xml:space="preserve">e. Nevertheless, the </w:t>
      </w:r>
      <w:proofErr w:type="spellStart"/>
      <w:r w:rsidR="009F1066">
        <w:rPr>
          <w:rFonts w:ascii="Times New Roman" w:eastAsia="Times New Roman" w:hAnsi="Times New Roman" w:cs="Times New Roman"/>
          <w:sz w:val="24"/>
          <w:szCs w:val="24"/>
          <w:lang w:val="en-GB" w:eastAsia="en-GB"/>
        </w:rPr>
        <w:t>defen</w:t>
      </w:r>
      <w:r w:rsidR="0061466D">
        <w:rPr>
          <w:rFonts w:ascii="Times New Roman" w:eastAsia="Times New Roman" w:hAnsi="Times New Roman" w:cs="Times New Roman"/>
          <w:sz w:val="24"/>
          <w:szCs w:val="24"/>
          <w:lang w:val="en-GB" w:eastAsia="en-GB"/>
        </w:rPr>
        <w:t>s</w:t>
      </w:r>
      <w:r w:rsidR="009F1066">
        <w:rPr>
          <w:rFonts w:ascii="Times New Roman" w:eastAsia="Times New Roman" w:hAnsi="Times New Roman" w:cs="Times New Roman"/>
          <w:sz w:val="24"/>
          <w:szCs w:val="24"/>
          <w:lang w:val="en-GB" w:eastAsia="en-GB"/>
        </w:rPr>
        <w:t>e</w:t>
      </w:r>
      <w:proofErr w:type="spellEnd"/>
      <w:r w:rsidR="009F1066">
        <w:rPr>
          <w:rFonts w:ascii="Times New Roman" w:eastAsia="Times New Roman" w:hAnsi="Times New Roman" w:cs="Times New Roman"/>
          <w:sz w:val="24"/>
          <w:szCs w:val="24"/>
          <w:lang w:val="en-GB" w:eastAsia="en-GB"/>
        </w:rPr>
        <w:t xml:space="preserve"> of insanity does not cater to the needs of individuals who do not have </w:t>
      </w:r>
      <w:r w:rsidR="0061466D">
        <w:rPr>
          <w:rFonts w:ascii="Times New Roman" w:eastAsia="Times New Roman" w:hAnsi="Times New Roman" w:cs="Times New Roman"/>
          <w:sz w:val="24"/>
          <w:szCs w:val="24"/>
          <w:lang w:val="en-GB" w:eastAsia="en-GB"/>
        </w:rPr>
        <w:t xml:space="preserve">the </w:t>
      </w:r>
      <w:r w:rsidR="009F1066">
        <w:rPr>
          <w:rFonts w:ascii="Times New Roman" w:eastAsia="Times New Roman" w:hAnsi="Times New Roman" w:cs="Times New Roman"/>
          <w:sz w:val="24"/>
          <w:szCs w:val="24"/>
          <w:lang w:val="en-GB" w:eastAsia="en-GB"/>
        </w:rPr>
        <w:t xml:space="preserve">necessary </w:t>
      </w:r>
      <w:proofErr w:type="spellStart"/>
      <w:r w:rsidR="009F1066">
        <w:rPr>
          <w:rFonts w:ascii="Times New Roman" w:eastAsia="Times New Roman" w:hAnsi="Times New Roman" w:cs="Times New Roman"/>
          <w:sz w:val="24"/>
          <w:szCs w:val="24"/>
          <w:lang w:val="en-GB" w:eastAsia="en-GB"/>
        </w:rPr>
        <w:t>mens</w:t>
      </w:r>
      <w:proofErr w:type="spellEnd"/>
      <w:r w:rsidR="009F1066">
        <w:rPr>
          <w:rFonts w:ascii="Times New Roman" w:eastAsia="Times New Roman" w:hAnsi="Times New Roman" w:cs="Times New Roman"/>
          <w:sz w:val="24"/>
          <w:szCs w:val="24"/>
          <w:lang w:val="en-GB" w:eastAsia="en-GB"/>
        </w:rPr>
        <w:t xml:space="preserve"> rea as a result of ingested substances in the body or intoxications. </w:t>
      </w:r>
    </w:p>
    <w:p w:rsidR="00531CD5" w:rsidRDefault="00531CD5" w:rsidP="00531CD5">
      <w:pPr>
        <w:spacing w:line="480" w:lineRule="auto"/>
        <w:rPr>
          <w:rFonts w:ascii="Times New Roman" w:hAnsi="Times New Roman" w:cs="Times New Roman"/>
          <w:sz w:val="24"/>
          <w:szCs w:val="24"/>
        </w:rPr>
      </w:pPr>
    </w:p>
    <w:p w:rsidR="00531CD5" w:rsidRDefault="000C7298" w:rsidP="00531CD5">
      <w:pPr>
        <w:spacing w:line="480" w:lineRule="auto"/>
        <w:rPr>
          <w:rFonts w:ascii="Times New Roman" w:hAnsi="Times New Roman" w:cs="Times New Roman"/>
          <w:b/>
          <w:sz w:val="24"/>
          <w:szCs w:val="24"/>
        </w:rPr>
      </w:pPr>
      <w:r w:rsidRPr="000C7298">
        <w:rPr>
          <w:rFonts w:ascii="Times New Roman" w:hAnsi="Times New Roman" w:cs="Times New Roman"/>
          <w:b/>
          <w:sz w:val="24"/>
          <w:szCs w:val="24"/>
        </w:rPr>
        <w:t xml:space="preserve">Question 2: </w:t>
      </w:r>
    </w:p>
    <w:p w:rsidR="00531CD5" w:rsidRDefault="000C7298" w:rsidP="00792005">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Relevant case laws and legislation must be applied while advising the defendant of his criminal liability in the provided case. These case laws must be related to the c</w:t>
      </w:r>
      <w:r w:rsidR="0061466D">
        <w:rPr>
          <w:rFonts w:ascii="Times New Roman" w:hAnsi="Times New Roman" w:cs="Times New Roman"/>
          <w:sz w:val="24"/>
          <w:szCs w:val="24"/>
        </w:rPr>
        <w:t>r</w:t>
      </w:r>
      <w:r>
        <w:rPr>
          <w:rFonts w:ascii="Times New Roman" w:hAnsi="Times New Roman" w:cs="Times New Roman"/>
          <w:sz w:val="24"/>
          <w:szCs w:val="24"/>
        </w:rPr>
        <w:t xml:space="preserve">imes of manslaughter and murder, </w:t>
      </w:r>
      <w:r w:rsidR="0061466D">
        <w:rPr>
          <w:rFonts w:ascii="Times New Roman" w:hAnsi="Times New Roman" w:cs="Times New Roman"/>
          <w:sz w:val="24"/>
          <w:szCs w:val="24"/>
        </w:rPr>
        <w:t>two controversial charges that the defendant</w:t>
      </w:r>
      <w:r>
        <w:rPr>
          <w:rFonts w:ascii="Times New Roman" w:hAnsi="Times New Roman" w:cs="Times New Roman"/>
          <w:sz w:val="24"/>
          <w:szCs w:val="24"/>
        </w:rPr>
        <w:t xml:space="preserve"> can be charged with. The case study presents two lovers, Colin and Jenny, who have been in a relationship for a whole year. While the two couples were enjoying their moments in Wind Street bar, the ex-boyfriend to Jenny</w:t>
      </w:r>
      <w:r w:rsidR="002F74EB">
        <w:rPr>
          <w:rFonts w:ascii="Times New Roman" w:hAnsi="Times New Roman" w:cs="Times New Roman"/>
          <w:sz w:val="24"/>
          <w:szCs w:val="24"/>
        </w:rPr>
        <w:t>, Ali,</w:t>
      </w:r>
      <w:r>
        <w:rPr>
          <w:rFonts w:ascii="Times New Roman" w:hAnsi="Times New Roman" w:cs="Times New Roman"/>
          <w:sz w:val="24"/>
          <w:szCs w:val="24"/>
        </w:rPr>
        <w:t xml:space="preserve"> enters the bar accompanied by his </w:t>
      </w:r>
      <w:r w:rsidR="002F74EB">
        <w:rPr>
          <w:rFonts w:ascii="Times New Roman" w:hAnsi="Times New Roman" w:cs="Times New Roman"/>
          <w:sz w:val="24"/>
          <w:szCs w:val="24"/>
        </w:rPr>
        <w:t xml:space="preserve">friends. They find Colin and Jenny in the bar. Ali and his friends start commenting on Collin and Jenny, a situation that angers Colin. As a result, a great war breaks between the two groups. The doorman of Wind Street bar is known as Lee. Upon the war beginning, he makes some efforts to end the fighting but all in vain. He tries to convince Ali and his friends to leave the bar, but they do not listen to him. Instead, Ali hits Lee really hard, making him fall on the ground and lie unconsciously. Ali and his friends escape from the crime scene before police officers arrive, and they leave </w:t>
      </w:r>
      <w:proofErr w:type="spellStart"/>
      <w:r w:rsidR="002F74EB">
        <w:rPr>
          <w:rFonts w:ascii="Times New Roman" w:hAnsi="Times New Roman" w:cs="Times New Roman"/>
          <w:sz w:val="24"/>
          <w:szCs w:val="24"/>
        </w:rPr>
        <w:t>Colins</w:t>
      </w:r>
      <w:proofErr w:type="spellEnd"/>
      <w:r w:rsidR="002F74EB">
        <w:rPr>
          <w:rFonts w:ascii="Times New Roman" w:hAnsi="Times New Roman" w:cs="Times New Roman"/>
          <w:sz w:val="24"/>
          <w:szCs w:val="24"/>
        </w:rPr>
        <w:t xml:space="preserve"> and Jenny. The two couples stay in the bar until an ambulance comes to take Lee to the hospital. Nevertheless, Lee</w:t>
      </w:r>
      <w:r w:rsidR="0061466D">
        <w:rPr>
          <w:rFonts w:ascii="Times New Roman" w:hAnsi="Times New Roman" w:cs="Times New Roman"/>
          <w:sz w:val="24"/>
          <w:szCs w:val="24"/>
        </w:rPr>
        <w:t>'s condition while in hospital greatly deteriorates and he dies due to</w:t>
      </w:r>
      <w:r w:rsidR="002F74EB">
        <w:rPr>
          <w:rFonts w:ascii="Times New Roman" w:hAnsi="Times New Roman" w:cs="Times New Roman"/>
          <w:sz w:val="24"/>
          <w:szCs w:val="24"/>
        </w:rPr>
        <w:t xml:space="preserve"> injuries inflicted on him by </w:t>
      </w:r>
      <w:r w:rsidR="002F74EB">
        <w:rPr>
          <w:rFonts w:ascii="Times New Roman" w:hAnsi="Times New Roman" w:cs="Times New Roman"/>
          <w:sz w:val="24"/>
          <w:szCs w:val="24"/>
        </w:rPr>
        <w:lastRenderedPageBreak/>
        <w:t>Ali. Colin and Ali meet each other the following day. Ali tries to gather information from Collin on whether he provided the police officers with any information related to the events that had taken place in the Wind Street bar the previous night. Colin confirms to Ali that he had not told the police officers about any of the criminal events that had taken place. As Colin is walking away, Ali stabs him</w:t>
      </w:r>
      <w:r w:rsidR="0061466D">
        <w:rPr>
          <w:rFonts w:ascii="Times New Roman" w:hAnsi="Times New Roman" w:cs="Times New Roman"/>
          <w:sz w:val="24"/>
          <w:szCs w:val="24"/>
        </w:rPr>
        <w:t>,</w:t>
      </w:r>
      <w:r w:rsidR="002F74EB">
        <w:rPr>
          <w:rFonts w:ascii="Times New Roman" w:hAnsi="Times New Roman" w:cs="Times New Roman"/>
          <w:sz w:val="24"/>
          <w:szCs w:val="24"/>
        </w:rPr>
        <w:t xml:space="preserve"> a</w:t>
      </w:r>
      <w:r w:rsidR="00792005">
        <w:rPr>
          <w:rFonts w:ascii="Times New Roman" w:hAnsi="Times New Roman" w:cs="Times New Roman"/>
          <w:sz w:val="24"/>
          <w:szCs w:val="24"/>
        </w:rPr>
        <w:t>nd after a short while, he dies, and Ali runs away again. The two crimes that Ali</w:t>
      </w:r>
      <w:r w:rsidR="0061466D">
        <w:rPr>
          <w:rFonts w:ascii="Times New Roman" w:hAnsi="Times New Roman" w:cs="Times New Roman"/>
          <w:sz w:val="24"/>
          <w:szCs w:val="24"/>
        </w:rPr>
        <w:t>, the defendant, in this case,</w:t>
      </w:r>
      <w:r w:rsidR="00792005">
        <w:rPr>
          <w:rFonts w:ascii="Times New Roman" w:hAnsi="Times New Roman" w:cs="Times New Roman"/>
          <w:sz w:val="24"/>
          <w:szCs w:val="24"/>
        </w:rPr>
        <w:t xml:space="preserve"> could be held responsible for are manslaughter and murder. </w:t>
      </w:r>
    </w:p>
    <w:p w:rsidR="00F3005A" w:rsidRDefault="00F3005A" w:rsidP="00792005">
      <w:pPr>
        <w:spacing w:line="480" w:lineRule="auto"/>
        <w:rPr>
          <w:rFonts w:ascii="Times New Roman" w:hAnsi="Times New Roman" w:cs="Times New Roman"/>
          <w:sz w:val="24"/>
          <w:szCs w:val="24"/>
        </w:rPr>
      </w:pPr>
      <w:r>
        <w:rPr>
          <w:rFonts w:ascii="Times New Roman" w:hAnsi="Times New Roman" w:cs="Times New Roman"/>
          <w:sz w:val="24"/>
          <w:szCs w:val="24"/>
        </w:rPr>
        <w:tab/>
        <w:t>One of the case law</w:t>
      </w:r>
      <w:r w:rsidR="0061466D">
        <w:rPr>
          <w:rFonts w:ascii="Times New Roman" w:hAnsi="Times New Roman" w:cs="Times New Roman"/>
          <w:sz w:val="24"/>
          <w:szCs w:val="24"/>
        </w:rPr>
        <w:t>s</w:t>
      </w:r>
      <w:r>
        <w:rPr>
          <w:rFonts w:ascii="Times New Roman" w:hAnsi="Times New Roman" w:cs="Times New Roman"/>
          <w:sz w:val="24"/>
          <w:szCs w:val="24"/>
        </w:rPr>
        <w:t xml:space="preserve"> much similar to Ali</w:t>
      </w:r>
      <w:r w:rsidR="0061466D">
        <w:rPr>
          <w:rFonts w:ascii="Times New Roman" w:hAnsi="Times New Roman" w:cs="Times New Roman"/>
          <w:sz w:val="24"/>
          <w:szCs w:val="24"/>
        </w:rPr>
        <w:t>'</w:t>
      </w:r>
      <w:r>
        <w:rPr>
          <w:rFonts w:ascii="Times New Roman" w:hAnsi="Times New Roman" w:cs="Times New Roman"/>
          <w:sz w:val="24"/>
          <w:szCs w:val="24"/>
        </w:rPr>
        <w:t>s case, who is the defendant</w:t>
      </w:r>
      <w:r w:rsidR="0061466D">
        <w:rPr>
          <w:rFonts w:ascii="Times New Roman" w:hAnsi="Times New Roman" w:cs="Times New Roman"/>
          <w:sz w:val="24"/>
          <w:szCs w:val="24"/>
        </w:rPr>
        <w:t>,</w:t>
      </w:r>
      <w:r>
        <w:rPr>
          <w:rFonts w:ascii="Times New Roman" w:hAnsi="Times New Roman" w:cs="Times New Roman"/>
          <w:sz w:val="24"/>
          <w:szCs w:val="24"/>
        </w:rPr>
        <w:t xml:space="preserve"> in this case</w:t>
      </w:r>
      <w:r w:rsidR="0061466D">
        <w:rPr>
          <w:rFonts w:ascii="Times New Roman" w:hAnsi="Times New Roman" w:cs="Times New Roman"/>
          <w:sz w:val="24"/>
          <w:szCs w:val="24"/>
        </w:rPr>
        <w:t>,</w:t>
      </w:r>
      <w:r>
        <w:rPr>
          <w:rFonts w:ascii="Times New Roman" w:hAnsi="Times New Roman" w:cs="Times New Roman"/>
          <w:sz w:val="24"/>
          <w:szCs w:val="24"/>
        </w:rPr>
        <w:t xml:space="preserve"> is R v Larkin (1994). The defendant</w:t>
      </w:r>
      <w:r w:rsidR="0061466D">
        <w:rPr>
          <w:rFonts w:ascii="Times New Roman" w:hAnsi="Times New Roman" w:cs="Times New Roman"/>
          <w:sz w:val="24"/>
          <w:szCs w:val="24"/>
        </w:rPr>
        <w:t>, in this case,</w:t>
      </w:r>
      <w:r>
        <w:rPr>
          <w:rFonts w:ascii="Times New Roman" w:hAnsi="Times New Roman" w:cs="Times New Roman"/>
          <w:sz w:val="24"/>
          <w:szCs w:val="24"/>
        </w:rPr>
        <w:t xml:space="preserve"> was an individual who had an intention to frighten his lover. Unfortunately, he had not realized that the lover was drunk. The drunkards of the mistress made her blunder against the razor</w:t>
      </w:r>
      <w:r w:rsidR="0061466D">
        <w:rPr>
          <w:rFonts w:ascii="Times New Roman" w:hAnsi="Times New Roman" w:cs="Times New Roman"/>
          <w:sz w:val="24"/>
          <w:szCs w:val="24"/>
        </w:rPr>
        <w:t>,</w:t>
      </w:r>
      <w:r>
        <w:rPr>
          <w:rFonts w:ascii="Times New Roman" w:hAnsi="Times New Roman" w:cs="Times New Roman"/>
          <w:sz w:val="24"/>
          <w:szCs w:val="24"/>
        </w:rPr>
        <w:t xml:space="preserve"> and she instantly died</w:t>
      </w:r>
      <w:r w:rsidR="006D41AD">
        <w:rPr>
          <w:rFonts w:ascii="Times New Roman" w:hAnsi="Times New Roman" w:cs="Times New Roman"/>
          <w:sz w:val="24"/>
          <w:szCs w:val="24"/>
        </w:rPr>
        <w:t xml:space="preserve"> (Davies, 1994)</w:t>
      </w:r>
      <w:r>
        <w:rPr>
          <w:rFonts w:ascii="Times New Roman" w:hAnsi="Times New Roman" w:cs="Times New Roman"/>
          <w:sz w:val="24"/>
          <w:szCs w:val="24"/>
        </w:rPr>
        <w:t>. Nevertheless, the ruling of this case was that the man was not convicted of murder but rather manslaughter. The jury ruling held that suppose a person is engaged in an unlawful act, and the action is much likely to injure another individual, but instead of injuring him or her the person dies, then the defendant is convicted of manslaughter, and he or she is</w:t>
      </w:r>
      <w:r w:rsidR="00B04D06">
        <w:rPr>
          <w:rFonts w:ascii="Times New Roman" w:hAnsi="Times New Roman" w:cs="Times New Roman"/>
          <w:sz w:val="24"/>
          <w:szCs w:val="24"/>
        </w:rPr>
        <w:t xml:space="preserve"> not guilty </w:t>
      </w:r>
      <w:r w:rsidR="0061466D">
        <w:rPr>
          <w:rFonts w:ascii="Times New Roman" w:hAnsi="Times New Roman" w:cs="Times New Roman"/>
          <w:sz w:val="24"/>
          <w:szCs w:val="24"/>
        </w:rPr>
        <w:t>of</w:t>
      </w:r>
      <w:r w:rsidR="00B04D06">
        <w:rPr>
          <w:rFonts w:ascii="Times New Roman" w:hAnsi="Times New Roman" w:cs="Times New Roman"/>
          <w:sz w:val="24"/>
          <w:szCs w:val="24"/>
        </w:rPr>
        <w:t xml:space="preserve"> murder (Ricketts and </w:t>
      </w:r>
      <w:proofErr w:type="spellStart"/>
      <w:r w:rsidR="00B04D06">
        <w:rPr>
          <w:rFonts w:ascii="Times New Roman" w:hAnsi="Times New Roman" w:cs="Times New Roman"/>
          <w:sz w:val="24"/>
          <w:szCs w:val="24"/>
        </w:rPr>
        <w:t>Avolio</w:t>
      </w:r>
      <w:proofErr w:type="spellEnd"/>
      <w:r w:rsidR="00B04D06">
        <w:rPr>
          <w:rFonts w:ascii="Times New Roman" w:hAnsi="Times New Roman" w:cs="Times New Roman"/>
          <w:sz w:val="24"/>
          <w:szCs w:val="24"/>
        </w:rPr>
        <w:t xml:space="preserve">, </w:t>
      </w:r>
      <w:r w:rsidR="00B04D06" w:rsidRPr="00B04D06">
        <w:rPr>
          <w:rFonts w:ascii="Times New Roman" w:hAnsi="Times New Roman" w:cs="Times New Roman"/>
          <w:sz w:val="24"/>
          <w:szCs w:val="24"/>
        </w:rPr>
        <w:t>2009</w:t>
      </w:r>
      <w:r w:rsidR="00B04D06">
        <w:rPr>
          <w:rFonts w:ascii="Times New Roman" w:hAnsi="Times New Roman" w:cs="Times New Roman"/>
          <w:sz w:val="24"/>
          <w:szCs w:val="24"/>
        </w:rPr>
        <w:t>)</w:t>
      </w:r>
      <w:r>
        <w:rPr>
          <w:rFonts w:ascii="Times New Roman" w:hAnsi="Times New Roman" w:cs="Times New Roman"/>
          <w:sz w:val="24"/>
          <w:szCs w:val="24"/>
        </w:rPr>
        <w:t>. This case law is much similar to Ali</w:t>
      </w:r>
      <w:r w:rsidR="0061466D">
        <w:rPr>
          <w:rFonts w:ascii="Times New Roman" w:hAnsi="Times New Roman" w:cs="Times New Roman"/>
          <w:sz w:val="24"/>
          <w:szCs w:val="24"/>
        </w:rPr>
        <w:t>'</w:t>
      </w:r>
      <w:r>
        <w:rPr>
          <w:rFonts w:ascii="Times New Roman" w:hAnsi="Times New Roman" w:cs="Times New Roman"/>
          <w:sz w:val="24"/>
          <w:szCs w:val="24"/>
        </w:rPr>
        <w:t xml:space="preserve">s case. In one of the criminal incidents, it is highlighted that </w:t>
      </w:r>
      <w:r w:rsidR="000E6FE8">
        <w:rPr>
          <w:rFonts w:ascii="Times New Roman" w:hAnsi="Times New Roman" w:cs="Times New Roman"/>
          <w:sz w:val="24"/>
          <w:szCs w:val="24"/>
        </w:rPr>
        <w:t xml:space="preserve">when the doorman of Wind Street bar tries to persuade Ali and his friends to leave the bar, Ali does not listen to him. Instead, </w:t>
      </w:r>
      <w:r w:rsidR="000E6FE8" w:rsidRPr="000E6FE8">
        <w:rPr>
          <w:rFonts w:ascii="Times New Roman" w:hAnsi="Times New Roman" w:cs="Times New Roman"/>
          <w:sz w:val="24"/>
          <w:szCs w:val="24"/>
        </w:rPr>
        <w:t>Ali hits Lee really hard, making him fall on the ground and lie unconsciously.</w:t>
      </w:r>
      <w:r w:rsidR="000E6FE8">
        <w:rPr>
          <w:rFonts w:ascii="Times New Roman" w:hAnsi="Times New Roman" w:cs="Times New Roman"/>
          <w:sz w:val="24"/>
          <w:szCs w:val="24"/>
        </w:rPr>
        <w:t xml:space="preserve"> In this case, Ali</w:t>
      </w:r>
      <w:r w:rsidR="0061466D">
        <w:rPr>
          <w:rFonts w:ascii="Times New Roman" w:hAnsi="Times New Roman" w:cs="Times New Roman"/>
          <w:sz w:val="24"/>
          <w:szCs w:val="24"/>
        </w:rPr>
        <w:t>'</w:t>
      </w:r>
      <w:r w:rsidR="000E6FE8">
        <w:rPr>
          <w:rFonts w:ascii="Times New Roman" w:hAnsi="Times New Roman" w:cs="Times New Roman"/>
          <w:sz w:val="24"/>
          <w:szCs w:val="24"/>
        </w:rPr>
        <w:t xml:space="preserve">s intention was not to kill Lee, but instead, he wanted to injure him. As highlighted in the </w:t>
      </w:r>
      <w:r w:rsidR="000E6FE8" w:rsidRPr="000E6FE8">
        <w:rPr>
          <w:rFonts w:ascii="Times New Roman" w:hAnsi="Times New Roman" w:cs="Times New Roman"/>
          <w:sz w:val="24"/>
          <w:szCs w:val="24"/>
        </w:rPr>
        <w:t>R v Cunningham (1957)</w:t>
      </w:r>
      <w:r w:rsidR="000E6FE8">
        <w:rPr>
          <w:rFonts w:ascii="Times New Roman" w:hAnsi="Times New Roman" w:cs="Times New Roman"/>
          <w:sz w:val="24"/>
          <w:szCs w:val="24"/>
        </w:rPr>
        <w:t>, suppose an individual is perform</w:t>
      </w:r>
      <w:r w:rsidR="0061466D">
        <w:rPr>
          <w:rFonts w:ascii="Times New Roman" w:hAnsi="Times New Roman" w:cs="Times New Roman"/>
          <w:sz w:val="24"/>
          <w:szCs w:val="24"/>
        </w:rPr>
        <w:t>ing</w:t>
      </w:r>
      <w:r w:rsidR="000E6FE8">
        <w:rPr>
          <w:rFonts w:ascii="Times New Roman" w:hAnsi="Times New Roman" w:cs="Times New Roman"/>
          <w:sz w:val="24"/>
          <w:szCs w:val="24"/>
        </w:rPr>
        <w:t xml:space="preserve"> an</w:t>
      </w:r>
      <w:r w:rsidR="000E6FE8" w:rsidRPr="000E6FE8">
        <w:rPr>
          <w:rFonts w:ascii="Times New Roman" w:hAnsi="Times New Roman" w:cs="Times New Roman"/>
          <w:sz w:val="24"/>
          <w:szCs w:val="24"/>
        </w:rPr>
        <w:t xml:space="preserve"> unlawful act, and the action is much likely to injure another individual, but instead of injuring him or her the person dies, then the defendant is convicted of manslaughter, and he or she is not guilty </w:t>
      </w:r>
      <w:r w:rsidR="0061466D">
        <w:rPr>
          <w:rFonts w:ascii="Times New Roman" w:hAnsi="Times New Roman" w:cs="Times New Roman"/>
          <w:sz w:val="24"/>
          <w:szCs w:val="24"/>
        </w:rPr>
        <w:t>of</w:t>
      </w:r>
      <w:r w:rsidR="000E6FE8" w:rsidRPr="000E6FE8">
        <w:rPr>
          <w:rFonts w:ascii="Times New Roman" w:hAnsi="Times New Roman" w:cs="Times New Roman"/>
          <w:sz w:val="24"/>
          <w:szCs w:val="24"/>
        </w:rPr>
        <w:t xml:space="preserve"> murder</w:t>
      </w:r>
      <w:r w:rsidR="006D41AD">
        <w:rPr>
          <w:rFonts w:ascii="Times New Roman" w:hAnsi="Times New Roman" w:cs="Times New Roman"/>
          <w:sz w:val="24"/>
          <w:szCs w:val="24"/>
        </w:rPr>
        <w:t xml:space="preserve"> (Leigh, 2019)</w:t>
      </w:r>
      <w:r w:rsidR="000E6FE8">
        <w:rPr>
          <w:rFonts w:ascii="Times New Roman" w:hAnsi="Times New Roman" w:cs="Times New Roman"/>
          <w:sz w:val="24"/>
          <w:szCs w:val="24"/>
        </w:rPr>
        <w:t>. Thus, in this cas</w:t>
      </w:r>
      <w:r w:rsidR="00312D6A">
        <w:rPr>
          <w:rFonts w:ascii="Times New Roman" w:hAnsi="Times New Roman" w:cs="Times New Roman"/>
          <w:sz w:val="24"/>
          <w:szCs w:val="24"/>
        </w:rPr>
        <w:t>e, Lee would be guilty of manslaughter</w:t>
      </w:r>
      <w:r w:rsidR="000E6FE8">
        <w:rPr>
          <w:rFonts w:ascii="Times New Roman" w:hAnsi="Times New Roman" w:cs="Times New Roman"/>
          <w:sz w:val="24"/>
          <w:szCs w:val="24"/>
        </w:rPr>
        <w:t xml:space="preserve">. </w:t>
      </w:r>
    </w:p>
    <w:p w:rsidR="00136EE5" w:rsidRDefault="00312D6A" w:rsidP="00136EE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Another case law that could apply to Ali</w:t>
      </w:r>
      <w:r w:rsidR="0061466D">
        <w:rPr>
          <w:rFonts w:ascii="Times New Roman" w:hAnsi="Times New Roman" w:cs="Times New Roman"/>
          <w:sz w:val="24"/>
          <w:szCs w:val="24"/>
        </w:rPr>
        <w:t>'</w:t>
      </w:r>
      <w:r>
        <w:rPr>
          <w:rFonts w:ascii="Times New Roman" w:hAnsi="Times New Roman" w:cs="Times New Roman"/>
          <w:sz w:val="24"/>
          <w:szCs w:val="24"/>
        </w:rPr>
        <w:t>s case is R v Watson (1989). According to this case</w:t>
      </w:r>
      <w:r w:rsidR="0061466D">
        <w:rPr>
          <w:rFonts w:ascii="Times New Roman" w:hAnsi="Times New Roman" w:cs="Times New Roman"/>
          <w:sz w:val="24"/>
          <w:szCs w:val="24"/>
        </w:rPr>
        <w:t>,</w:t>
      </w:r>
      <w:r>
        <w:rPr>
          <w:rFonts w:ascii="Times New Roman" w:hAnsi="Times New Roman" w:cs="Times New Roman"/>
          <w:sz w:val="24"/>
          <w:szCs w:val="24"/>
        </w:rPr>
        <w:t xml:space="preserve"> the defendant broke and entered the house of a</w:t>
      </w:r>
      <w:r w:rsidR="0061466D">
        <w:rPr>
          <w:rFonts w:ascii="Times New Roman" w:hAnsi="Times New Roman" w:cs="Times New Roman"/>
          <w:sz w:val="24"/>
          <w:szCs w:val="24"/>
        </w:rPr>
        <w:t>n</w:t>
      </w:r>
      <w:r>
        <w:rPr>
          <w:rFonts w:ascii="Times New Roman" w:hAnsi="Times New Roman" w:cs="Times New Roman"/>
          <w:sz w:val="24"/>
          <w:szCs w:val="24"/>
        </w:rPr>
        <w:t xml:space="preserve"> eighty-seven years old man. The appellant</w:t>
      </w:r>
      <w:r w:rsidR="0061466D">
        <w:rPr>
          <w:rFonts w:ascii="Times New Roman" w:hAnsi="Times New Roman" w:cs="Times New Roman"/>
          <w:sz w:val="24"/>
          <w:szCs w:val="24"/>
        </w:rPr>
        <w:t>, in this case,</w:t>
      </w:r>
      <w:r>
        <w:rPr>
          <w:rFonts w:ascii="Times New Roman" w:hAnsi="Times New Roman" w:cs="Times New Roman"/>
          <w:sz w:val="24"/>
          <w:szCs w:val="24"/>
        </w:rPr>
        <w:t xml:space="preserve"> was known as </w:t>
      </w:r>
      <w:proofErr w:type="spellStart"/>
      <w:r>
        <w:rPr>
          <w:rFonts w:ascii="Times New Roman" w:hAnsi="Times New Roman" w:cs="Times New Roman"/>
          <w:sz w:val="24"/>
          <w:szCs w:val="24"/>
        </w:rPr>
        <w:t>Moyler</w:t>
      </w:r>
      <w:proofErr w:type="spellEnd"/>
      <w:r>
        <w:rPr>
          <w:rFonts w:ascii="Times New Roman" w:hAnsi="Times New Roman" w:cs="Times New Roman"/>
          <w:sz w:val="24"/>
          <w:szCs w:val="24"/>
        </w:rPr>
        <w:t xml:space="preserve">. Upon breaking the window, he abused the old man and ran away before law enforcement officers arrived </w:t>
      </w:r>
      <w:r w:rsidR="0061466D">
        <w:rPr>
          <w:rFonts w:ascii="Times New Roman" w:hAnsi="Times New Roman" w:cs="Times New Roman"/>
          <w:sz w:val="24"/>
          <w:szCs w:val="24"/>
        </w:rPr>
        <w:t xml:space="preserve">at </w:t>
      </w:r>
      <w:r>
        <w:rPr>
          <w:rFonts w:ascii="Times New Roman" w:hAnsi="Times New Roman" w:cs="Times New Roman"/>
          <w:sz w:val="24"/>
          <w:szCs w:val="24"/>
        </w:rPr>
        <w:t>the place</w:t>
      </w:r>
      <w:r w:rsidR="006D41AD">
        <w:rPr>
          <w:rFonts w:ascii="Times New Roman" w:hAnsi="Times New Roman" w:cs="Times New Roman"/>
          <w:sz w:val="24"/>
          <w:szCs w:val="24"/>
        </w:rPr>
        <w:t xml:space="preserve"> (Leigh, 2017)</w:t>
      </w:r>
      <w:r>
        <w:rPr>
          <w:rFonts w:ascii="Times New Roman" w:hAnsi="Times New Roman" w:cs="Times New Roman"/>
          <w:sz w:val="24"/>
          <w:szCs w:val="24"/>
        </w:rPr>
        <w:t xml:space="preserve">. The man had a heart attack condition, and after one and a half hours after </w:t>
      </w:r>
      <w:proofErr w:type="spellStart"/>
      <w:r>
        <w:rPr>
          <w:rFonts w:ascii="Times New Roman" w:hAnsi="Times New Roman" w:cs="Times New Roman"/>
          <w:sz w:val="24"/>
          <w:szCs w:val="24"/>
        </w:rPr>
        <w:t>Moyler</w:t>
      </w:r>
      <w:proofErr w:type="spellEnd"/>
      <w:r>
        <w:rPr>
          <w:rFonts w:ascii="Times New Roman" w:hAnsi="Times New Roman" w:cs="Times New Roman"/>
          <w:sz w:val="24"/>
          <w:szCs w:val="24"/>
        </w:rPr>
        <w:t xml:space="preserve"> had broken in his house. Even though breaking into the house through the window was not the primary cause of the heart attack </w:t>
      </w:r>
      <w:r w:rsidR="0061466D">
        <w:rPr>
          <w:rFonts w:ascii="Times New Roman" w:hAnsi="Times New Roman" w:cs="Times New Roman"/>
          <w:sz w:val="24"/>
          <w:szCs w:val="24"/>
        </w:rPr>
        <w:t>on</w:t>
      </w:r>
      <w:r>
        <w:rPr>
          <w:rFonts w:ascii="Times New Roman" w:hAnsi="Times New Roman" w:cs="Times New Roman"/>
          <w:sz w:val="24"/>
          <w:szCs w:val="24"/>
        </w:rPr>
        <w:t xml:space="preserve"> the old man, the defendant was judged with murder</w:t>
      </w:r>
      <w:r w:rsidR="00B04D06">
        <w:rPr>
          <w:rFonts w:ascii="Times New Roman" w:hAnsi="Times New Roman" w:cs="Times New Roman"/>
          <w:sz w:val="24"/>
          <w:szCs w:val="24"/>
        </w:rPr>
        <w:t xml:space="preserve"> (Holroyd, </w:t>
      </w:r>
      <w:r w:rsidR="00B04D06" w:rsidRPr="00B04D06">
        <w:rPr>
          <w:rFonts w:ascii="Times New Roman" w:hAnsi="Times New Roman" w:cs="Times New Roman"/>
          <w:sz w:val="24"/>
          <w:szCs w:val="24"/>
        </w:rPr>
        <w:t>1998</w:t>
      </w:r>
      <w:r w:rsidR="00B04D06">
        <w:rPr>
          <w:rFonts w:ascii="Times New Roman" w:hAnsi="Times New Roman" w:cs="Times New Roman"/>
          <w:sz w:val="24"/>
          <w:szCs w:val="24"/>
        </w:rPr>
        <w:t>)</w:t>
      </w:r>
      <w:r>
        <w:rPr>
          <w:rFonts w:ascii="Times New Roman" w:hAnsi="Times New Roman" w:cs="Times New Roman"/>
          <w:sz w:val="24"/>
          <w:szCs w:val="24"/>
        </w:rPr>
        <w:t xml:space="preserve">. The Court of Appeal argued that since the </w:t>
      </w:r>
      <w:proofErr w:type="spellStart"/>
      <w:r>
        <w:rPr>
          <w:rFonts w:ascii="Times New Roman" w:hAnsi="Times New Roman" w:cs="Times New Roman"/>
          <w:sz w:val="24"/>
          <w:szCs w:val="24"/>
        </w:rPr>
        <w:t>Moyler</w:t>
      </w:r>
      <w:proofErr w:type="spellEnd"/>
      <w:r>
        <w:rPr>
          <w:rFonts w:ascii="Times New Roman" w:hAnsi="Times New Roman" w:cs="Times New Roman"/>
          <w:sz w:val="24"/>
          <w:szCs w:val="24"/>
        </w:rPr>
        <w:t xml:space="preserve"> was reasonable and sober, he could have known </w:t>
      </w:r>
      <w:r w:rsidR="0061466D">
        <w:rPr>
          <w:rFonts w:ascii="Times New Roman" w:hAnsi="Times New Roman" w:cs="Times New Roman"/>
          <w:sz w:val="24"/>
          <w:szCs w:val="24"/>
        </w:rPr>
        <w:t xml:space="preserve">the </w:t>
      </w:r>
      <w:r>
        <w:rPr>
          <w:rFonts w:ascii="Times New Roman" w:hAnsi="Times New Roman" w:cs="Times New Roman"/>
          <w:sz w:val="24"/>
          <w:szCs w:val="24"/>
        </w:rPr>
        <w:t xml:space="preserve">frail situation of the old man due to his age. Thus, they ruled that </w:t>
      </w:r>
      <w:proofErr w:type="gramStart"/>
      <w:r>
        <w:rPr>
          <w:rFonts w:ascii="Times New Roman" w:hAnsi="Times New Roman" w:cs="Times New Roman"/>
          <w:sz w:val="24"/>
          <w:szCs w:val="24"/>
        </w:rPr>
        <w:t xml:space="preserve">the  </w:t>
      </w:r>
      <w:proofErr w:type="spellStart"/>
      <w:r>
        <w:rPr>
          <w:rFonts w:ascii="Times New Roman" w:hAnsi="Times New Roman" w:cs="Times New Roman"/>
          <w:sz w:val="24"/>
          <w:szCs w:val="24"/>
        </w:rPr>
        <w:t>Moyler</w:t>
      </w:r>
      <w:proofErr w:type="spellEnd"/>
      <w:proofErr w:type="gramEnd"/>
      <w:r>
        <w:rPr>
          <w:rFonts w:ascii="Times New Roman" w:hAnsi="Times New Roman" w:cs="Times New Roman"/>
          <w:sz w:val="24"/>
          <w:szCs w:val="24"/>
        </w:rPr>
        <w:t xml:space="preserve"> was not guilty of manslaughter but rather murder</w:t>
      </w:r>
      <w:r w:rsidR="006D41AD">
        <w:rPr>
          <w:rFonts w:ascii="Times New Roman" w:hAnsi="Times New Roman" w:cs="Times New Roman"/>
          <w:sz w:val="24"/>
          <w:szCs w:val="24"/>
        </w:rPr>
        <w:t xml:space="preserve"> (Leigh, 2019)</w:t>
      </w:r>
      <w:r>
        <w:rPr>
          <w:rFonts w:ascii="Times New Roman" w:hAnsi="Times New Roman" w:cs="Times New Roman"/>
          <w:sz w:val="24"/>
          <w:szCs w:val="24"/>
        </w:rPr>
        <w:t>. This case law is similar to one of the crimes Ali was involved in. As highlighted in the case study, after Ali and Colin were engaged in a fight in Wind Street bar the previous night</w:t>
      </w:r>
      <w:proofErr w:type="gramStart"/>
      <w:r>
        <w:rPr>
          <w:rFonts w:ascii="Times New Roman" w:hAnsi="Times New Roman" w:cs="Times New Roman"/>
          <w:sz w:val="24"/>
          <w:szCs w:val="24"/>
        </w:rPr>
        <w:t xml:space="preserve">, </w:t>
      </w:r>
      <w:r w:rsidR="00123085">
        <w:rPr>
          <w:rFonts w:ascii="Times New Roman" w:hAnsi="Times New Roman" w:cs="Times New Roman"/>
          <w:sz w:val="24"/>
          <w:szCs w:val="24"/>
        </w:rPr>
        <w:t xml:space="preserve"> they</w:t>
      </w:r>
      <w:proofErr w:type="gramEnd"/>
      <w:r w:rsidR="00123085">
        <w:rPr>
          <w:rFonts w:ascii="Times New Roman" w:hAnsi="Times New Roman" w:cs="Times New Roman"/>
          <w:sz w:val="24"/>
          <w:szCs w:val="24"/>
        </w:rPr>
        <w:t xml:space="preserve"> </w:t>
      </w:r>
      <w:r w:rsidRPr="00312D6A">
        <w:rPr>
          <w:rFonts w:ascii="Times New Roman" w:hAnsi="Times New Roman" w:cs="Times New Roman"/>
          <w:sz w:val="24"/>
          <w:szCs w:val="24"/>
        </w:rPr>
        <w:t>meet each other the following day. Ali tries to gather information from Collin on whether he provided the police officers with any information related to the events that had taken place in the Wind Street bar the previous night. Colin confirms to Ali that he had not told the police officers about any of the criminal events that had taken place. As Colin is walking away, Ali stabs him</w:t>
      </w:r>
      <w:r w:rsidR="0061466D">
        <w:rPr>
          <w:rFonts w:ascii="Times New Roman" w:hAnsi="Times New Roman" w:cs="Times New Roman"/>
          <w:sz w:val="24"/>
          <w:szCs w:val="24"/>
        </w:rPr>
        <w:t>,</w:t>
      </w:r>
      <w:r w:rsidRPr="00312D6A">
        <w:rPr>
          <w:rFonts w:ascii="Times New Roman" w:hAnsi="Times New Roman" w:cs="Times New Roman"/>
          <w:sz w:val="24"/>
          <w:szCs w:val="24"/>
        </w:rPr>
        <w:t xml:space="preserve"> and after a short while, he dies, and Ali runs away again.</w:t>
      </w:r>
      <w:r w:rsidR="00123085">
        <w:rPr>
          <w:rFonts w:ascii="Times New Roman" w:hAnsi="Times New Roman" w:cs="Times New Roman"/>
          <w:sz w:val="24"/>
          <w:szCs w:val="24"/>
        </w:rPr>
        <w:t xml:space="preserve"> In this case, Ali knowingly stabs Colin, and he is reasonable and sober that stabbing a person could lead to death. Thus, the jury could rule that Ali was engaged in murder in this case. Thus, while advising the defendant, Ali, about his crimes, I would advise him to be prepared </w:t>
      </w:r>
      <w:r w:rsidR="0061466D">
        <w:rPr>
          <w:rFonts w:ascii="Times New Roman" w:hAnsi="Times New Roman" w:cs="Times New Roman"/>
          <w:sz w:val="24"/>
          <w:szCs w:val="24"/>
        </w:rPr>
        <w:t>for</w:t>
      </w:r>
      <w:r w:rsidR="00123085">
        <w:rPr>
          <w:rFonts w:ascii="Times New Roman" w:hAnsi="Times New Roman" w:cs="Times New Roman"/>
          <w:sz w:val="24"/>
          <w:szCs w:val="24"/>
        </w:rPr>
        <w:t xml:space="preserve"> two major crimes, manslaughter</w:t>
      </w:r>
      <w:r w:rsidR="0061466D">
        <w:rPr>
          <w:rFonts w:ascii="Times New Roman" w:hAnsi="Times New Roman" w:cs="Times New Roman"/>
          <w:sz w:val="24"/>
          <w:szCs w:val="24"/>
        </w:rPr>
        <w:t>,</w:t>
      </w:r>
      <w:r w:rsidR="00123085">
        <w:rPr>
          <w:rFonts w:ascii="Times New Roman" w:hAnsi="Times New Roman" w:cs="Times New Roman"/>
          <w:sz w:val="24"/>
          <w:szCs w:val="24"/>
        </w:rPr>
        <w:t xml:space="preserve"> and murder. </w:t>
      </w:r>
    </w:p>
    <w:p w:rsidR="0061466D" w:rsidRDefault="0061466D" w:rsidP="00136EE5">
      <w:pPr>
        <w:spacing w:line="480" w:lineRule="auto"/>
        <w:rPr>
          <w:rFonts w:ascii="Times New Roman" w:hAnsi="Times New Roman" w:cs="Times New Roman"/>
          <w:sz w:val="24"/>
          <w:szCs w:val="24"/>
        </w:rPr>
      </w:pPr>
    </w:p>
    <w:p w:rsidR="0061466D" w:rsidRDefault="0061466D" w:rsidP="00136EE5">
      <w:pPr>
        <w:spacing w:line="480" w:lineRule="auto"/>
        <w:rPr>
          <w:rFonts w:ascii="Times New Roman" w:hAnsi="Times New Roman" w:cs="Times New Roman"/>
          <w:sz w:val="24"/>
          <w:szCs w:val="24"/>
        </w:rPr>
      </w:pPr>
    </w:p>
    <w:p w:rsidR="00B04D06" w:rsidRDefault="00B04D06" w:rsidP="00136EE5">
      <w:pPr>
        <w:spacing w:line="480" w:lineRule="auto"/>
        <w:rPr>
          <w:rFonts w:ascii="Times New Roman" w:hAnsi="Times New Roman" w:cs="Times New Roman"/>
          <w:sz w:val="24"/>
          <w:szCs w:val="24"/>
        </w:rPr>
      </w:pPr>
    </w:p>
    <w:p w:rsidR="00136EE5" w:rsidRDefault="00136EE5" w:rsidP="00B04D06">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Adjorlolo</w:t>
      </w:r>
      <w:proofErr w:type="spellEnd"/>
      <w:r w:rsidRPr="00B04D06">
        <w:rPr>
          <w:rFonts w:ascii="Times New Roman" w:hAnsi="Times New Roman" w:cs="Times New Roman"/>
          <w:sz w:val="24"/>
          <w:szCs w:val="24"/>
        </w:rPr>
        <w:t xml:space="preserve">, S., Chan, H.C.O. and </w:t>
      </w:r>
      <w:proofErr w:type="spellStart"/>
      <w:r w:rsidRPr="00B04D06">
        <w:rPr>
          <w:rFonts w:ascii="Times New Roman" w:hAnsi="Times New Roman" w:cs="Times New Roman"/>
          <w:sz w:val="24"/>
          <w:szCs w:val="24"/>
        </w:rPr>
        <w:t>DeLisi</w:t>
      </w:r>
      <w:proofErr w:type="spellEnd"/>
      <w:r w:rsidRPr="00B04D06">
        <w:rPr>
          <w:rFonts w:ascii="Times New Roman" w:hAnsi="Times New Roman" w:cs="Times New Roman"/>
          <w:sz w:val="24"/>
          <w:szCs w:val="24"/>
        </w:rPr>
        <w:t xml:space="preserve">, M., 2019. Mentally disordered offenders and the law: Research update on the insanity defense, 2004–2019. </w:t>
      </w:r>
      <w:r w:rsidRPr="00B04D06">
        <w:rPr>
          <w:rFonts w:ascii="Times New Roman" w:hAnsi="Times New Roman" w:cs="Times New Roman"/>
          <w:i/>
          <w:iCs/>
          <w:sz w:val="24"/>
          <w:szCs w:val="24"/>
        </w:rPr>
        <w:t>International journal of law and psychiatry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67</w:t>
      </w:r>
      <w:r w:rsidRPr="00B04D06">
        <w:rPr>
          <w:rFonts w:ascii="Times New Roman" w:hAnsi="Times New Roman" w:cs="Times New Roman"/>
          <w:sz w:val="24"/>
          <w:szCs w:val="24"/>
        </w:rPr>
        <w:t>, p.101507.</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Andoh</w:t>
      </w:r>
      <w:proofErr w:type="spellEnd"/>
      <w:r w:rsidRPr="00B04D06">
        <w:rPr>
          <w:rFonts w:ascii="Times New Roman" w:hAnsi="Times New Roman" w:cs="Times New Roman"/>
          <w:sz w:val="24"/>
          <w:szCs w:val="24"/>
        </w:rPr>
        <w:t xml:space="preserve">, B., 1993. The </w:t>
      </w:r>
      <w:proofErr w:type="spellStart"/>
      <w:r w:rsidRPr="00B04D06">
        <w:rPr>
          <w:rFonts w:ascii="Times New Roman" w:hAnsi="Times New Roman" w:cs="Times New Roman"/>
          <w:sz w:val="24"/>
          <w:szCs w:val="24"/>
        </w:rPr>
        <w:t>M'Naghten</w:t>
      </w:r>
      <w:proofErr w:type="spellEnd"/>
      <w:r w:rsidRPr="00B04D06">
        <w:rPr>
          <w:rFonts w:ascii="Times New Roman" w:hAnsi="Times New Roman" w:cs="Times New Roman"/>
          <w:sz w:val="24"/>
          <w:szCs w:val="24"/>
        </w:rPr>
        <w:t xml:space="preserve"> Rules-the story so far. </w:t>
      </w:r>
      <w:r w:rsidRPr="00B04D06">
        <w:rPr>
          <w:rFonts w:ascii="Times New Roman" w:hAnsi="Times New Roman" w:cs="Times New Roman"/>
          <w:i/>
          <w:iCs/>
          <w:sz w:val="24"/>
          <w:szCs w:val="24"/>
        </w:rPr>
        <w:t>Medico-Legal Journal</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61</w:t>
      </w:r>
      <w:r w:rsidRPr="00B04D06">
        <w:rPr>
          <w:rFonts w:ascii="Times New Roman" w:hAnsi="Times New Roman" w:cs="Times New Roman"/>
          <w:sz w:val="24"/>
          <w:szCs w:val="24"/>
        </w:rPr>
        <w:t>(2), pp.93-103.</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Asokan</w:t>
      </w:r>
      <w:proofErr w:type="spellEnd"/>
      <w:r w:rsidRPr="00B04D06">
        <w:rPr>
          <w:rFonts w:ascii="Times New Roman" w:hAnsi="Times New Roman" w:cs="Times New Roman"/>
          <w:sz w:val="24"/>
          <w:szCs w:val="24"/>
        </w:rPr>
        <w:t xml:space="preserve">, T.V., 2016. The insanity defense: Related issues. </w:t>
      </w:r>
      <w:r w:rsidRPr="00B04D06">
        <w:rPr>
          <w:rFonts w:ascii="Times New Roman" w:hAnsi="Times New Roman" w:cs="Times New Roman"/>
          <w:i/>
          <w:iCs/>
          <w:sz w:val="24"/>
          <w:szCs w:val="24"/>
        </w:rPr>
        <w:t>Indian journal of psychiatry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58</w:t>
      </w:r>
      <w:r w:rsidRPr="00B04D06">
        <w:rPr>
          <w:rFonts w:ascii="Times New Roman" w:hAnsi="Times New Roman" w:cs="Times New Roman"/>
          <w:sz w:val="24"/>
          <w:szCs w:val="24"/>
        </w:rPr>
        <w:t>(</w:t>
      </w:r>
      <w:proofErr w:type="spellStart"/>
      <w:r w:rsidRPr="00B04D06">
        <w:rPr>
          <w:rFonts w:ascii="Times New Roman" w:hAnsi="Times New Roman" w:cs="Times New Roman"/>
          <w:sz w:val="24"/>
          <w:szCs w:val="24"/>
        </w:rPr>
        <w:t>Suppl</w:t>
      </w:r>
      <w:proofErr w:type="spellEnd"/>
      <w:r w:rsidRPr="00B04D06">
        <w:rPr>
          <w:rFonts w:ascii="Times New Roman" w:hAnsi="Times New Roman" w:cs="Times New Roman"/>
          <w:sz w:val="24"/>
          <w:szCs w:val="24"/>
        </w:rPr>
        <w:t xml:space="preserve"> 2), p.S191.</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Chester, V., 2018. People with intellectual and developmental disorders in the United Kingdom criminal justice system. </w:t>
      </w:r>
      <w:r w:rsidRPr="00B04D06">
        <w:rPr>
          <w:rFonts w:ascii="Times New Roman" w:hAnsi="Times New Roman" w:cs="Times New Roman"/>
          <w:i/>
          <w:iCs/>
          <w:sz w:val="24"/>
          <w:szCs w:val="24"/>
        </w:rPr>
        <w:t>East Asian Archives of Psychiatry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28</w:t>
      </w:r>
      <w:r w:rsidRPr="00B04D06">
        <w:rPr>
          <w:rFonts w:ascii="Times New Roman" w:hAnsi="Times New Roman" w:cs="Times New Roman"/>
          <w:sz w:val="24"/>
          <w:szCs w:val="24"/>
        </w:rPr>
        <w:t>(4), pp.150-158.</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Davies, M.C., 1994. Constructive Manslaughter—A Not So Basic, Basic Intent Crime. </w:t>
      </w:r>
      <w:r w:rsidRPr="00B04D06">
        <w:rPr>
          <w:rFonts w:ascii="Times New Roman" w:hAnsi="Times New Roman" w:cs="Times New Roman"/>
          <w:i/>
          <w:iCs/>
          <w:sz w:val="24"/>
          <w:szCs w:val="24"/>
        </w:rPr>
        <w:t>The Journal of Criminal Law</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58</w:t>
      </w:r>
      <w:r w:rsidRPr="00B04D06">
        <w:rPr>
          <w:rFonts w:ascii="Times New Roman" w:hAnsi="Times New Roman" w:cs="Times New Roman"/>
          <w:sz w:val="24"/>
          <w:szCs w:val="24"/>
        </w:rPr>
        <w:t>(4), pp.398-402.</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Diamond, B.L., 1962. </w:t>
      </w:r>
      <w:proofErr w:type="spellStart"/>
      <w:r w:rsidRPr="00B04D06">
        <w:rPr>
          <w:rFonts w:ascii="Times New Roman" w:hAnsi="Times New Roman" w:cs="Times New Roman"/>
          <w:sz w:val="24"/>
          <w:szCs w:val="24"/>
        </w:rPr>
        <w:t>M'Naghten</w:t>
      </w:r>
      <w:proofErr w:type="spellEnd"/>
      <w:r w:rsidRPr="00B04D06">
        <w:rPr>
          <w:rFonts w:ascii="Times New Roman" w:hAnsi="Times New Roman" w:cs="Times New Roman"/>
          <w:sz w:val="24"/>
          <w:szCs w:val="24"/>
        </w:rPr>
        <w:t xml:space="preserve"> to </w:t>
      </w:r>
      <w:proofErr w:type="spellStart"/>
      <w:r w:rsidRPr="00B04D06">
        <w:rPr>
          <w:rFonts w:ascii="Times New Roman" w:hAnsi="Times New Roman" w:cs="Times New Roman"/>
          <w:sz w:val="24"/>
          <w:szCs w:val="24"/>
        </w:rPr>
        <w:t>Currens</w:t>
      </w:r>
      <w:proofErr w:type="spellEnd"/>
      <w:r w:rsidRPr="00B04D06">
        <w:rPr>
          <w:rFonts w:ascii="Times New Roman" w:hAnsi="Times New Roman" w:cs="Times New Roman"/>
          <w:sz w:val="24"/>
          <w:szCs w:val="24"/>
        </w:rPr>
        <w:t xml:space="preserve">, and Beyond, From. </w:t>
      </w:r>
      <w:r w:rsidRPr="00B04D06">
        <w:rPr>
          <w:rFonts w:ascii="Times New Roman" w:hAnsi="Times New Roman" w:cs="Times New Roman"/>
          <w:i/>
          <w:iCs/>
          <w:sz w:val="24"/>
          <w:szCs w:val="24"/>
        </w:rPr>
        <w:t>Calif. L. Rev.</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50</w:t>
      </w:r>
      <w:r w:rsidRPr="00B04D06">
        <w:rPr>
          <w:rFonts w:ascii="Times New Roman" w:hAnsi="Times New Roman" w:cs="Times New Roman"/>
          <w:sz w:val="24"/>
          <w:szCs w:val="24"/>
        </w:rPr>
        <w:t>, p.189.</w:t>
      </w:r>
    </w:p>
    <w:p w:rsid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Heller, K.J. and </w:t>
      </w:r>
      <w:proofErr w:type="spellStart"/>
      <w:r w:rsidRPr="00B04D06">
        <w:rPr>
          <w:rFonts w:ascii="Times New Roman" w:hAnsi="Times New Roman" w:cs="Times New Roman"/>
          <w:sz w:val="24"/>
          <w:szCs w:val="24"/>
        </w:rPr>
        <w:t>Dubber</w:t>
      </w:r>
      <w:proofErr w:type="spellEnd"/>
      <w:r w:rsidRPr="00B04D06">
        <w:rPr>
          <w:rFonts w:ascii="Times New Roman" w:hAnsi="Times New Roman" w:cs="Times New Roman"/>
          <w:sz w:val="24"/>
          <w:szCs w:val="24"/>
        </w:rPr>
        <w:t xml:space="preserve">, M. eds., 2020. </w:t>
      </w:r>
      <w:r w:rsidRPr="00B04D06">
        <w:rPr>
          <w:rFonts w:ascii="Times New Roman" w:hAnsi="Times New Roman" w:cs="Times New Roman"/>
          <w:i/>
          <w:iCs/>
          <w:sz w:val="24"/>
          <w:szCs w:val="24"/>
        </w:rPr>
        <w:t>The handbook of comparative criminal law</w:t>
      </w:r>
      <w:r w:rsidRPr="00B04D06">
        <w:rPr>
          <w:rFonts w:ascii="Times New Roman" w:hAnsi="Times New Roman" w:cs="Times New Roman"/>
          <w:sz w:val="24"/>
          <w:szCs w:val="24"/>
        </w:rPr>
        <w:t>. Stanford University Press.</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Helm, R.K., </w:t>
      </w:r>
      <w:proofErr w:type="spellStart"/>
      <w:r w:rsidRPr="00B04D06">
        <w:rPr>
          <w:rFonts w:ascii="Times New Roman" w:hAnsi="Times New Roman" w:cs="Times New Roman"/>
          <w:sz w:val="24"/>
          <w:szCs w:val="24"/>
        </w:rPr>
        <w:t>Ceci</w:t>
      </w:r>
      <w:proofErr w:type="spellEnd"/>
      <w:r w:rsidRPr="00B04D06">
        <w:rPr>
          <w:rFonts w:ascii="Times New Roman" w:hAnsi="Times New Roman" w:cs="Times New Roman"/>
          <w:sz w:val="24"/>
          <w:szCs w:val="24"/>
        </w:rPr>
        <w:t xml:space="preserve">, S.J. and </w:t>
      </w:r>
      <w:proofErr w:type="spellStart"/>
      <w:r w:rsidRPr="00B04D06">
        <w:rPr>
          <w:rFonts w:ascii="Times New Roman" w:hAnsi="Times New Roman" w:cs="Times New Roman"/>
          <w:sz w:val="24"/>
          <w:szCs w:val="24"/>
        </w:rPr>
        <w:t>Burd</w:t>
      </w:r>
      <w:proofErr w:type="spellEnd"/>
      <w:r w:rsidRPr="00B04D06">
        <w:rPr>
          <w:rFonts w:ascii="Times New Roman" w:hAnsi="Times New Roman" w:cs="Times New Roman"/>
          <w:sz w:val="24"/>
          <w:szCs w:val="24"/>
        </w:rPr>
        <w:t xml:space="preserve">, K.A., 2016. Unpacking insanity </w:t>
      </w:r>
      <w:proofErr w:type="spellStart"/>
      <w:r w:rsidRPr="00B04D06">
        <w:rPr>
          <w:rFonts w:ascii="Times New Roman" w:hAnsi="Times New Roman" w:cs="Times New Roman"/>
          <w:sz w:val="24"/>
          <w:szCs w:val="24"/>
        </w:rPr>
        <w:t>defence</w:t>
      </w:r>
      <w:proofErr w:type="spellEnd"/>
      <w:r w:rsidRPr="00B04D06">
        <w:rPr>
          <w:rFonts w:ascii="Times New Roman" w:hAnsi="Times New Roman" w:cs="Times New Roman"/>
          <w:sz w:val="24"/>
          <w:szCs w:val="24"/>
        </w:rPr>
        <w:t xml:space="preserve"> standards: An experimental study of rationality and control tests in criminal law. </w:t>
      </w:r>
      <w:r w:rsidRPr="00B04D06">
        <w:rPr>
          <w:rFonts w:ascii="Times New Roman" w:hAnsi="Times New Roman" w:cs="Times New Roman"/>
          <w:i/>
          <w:iCs/>
          <w:sz w:val="24"/>
          <w:szCs w:val="24"/>
        </w:rPr>
        <w:t>The European Journal of Psychology Applied to Legal Context</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8</w:t>
      </w:r>
      <w:r w:rsidRPr="00B04D06">
        <w:rPr>
          <w:rFonts w:ascii="Times New Roman" w:hAnsi="Times New Roman" w:cs="Times New Roman"/>
          <w:sz w:val="24"/>
          <w:szCs w:val="24"/>
        </w:rPr>
        <w:t>(2), pp.63-68.</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lastRenderedPageBreak/>
        <w:t xml:space="preserve">Holroyd, J., 1998. Constructive Manslaughter: The House of Lords Look for Another Person. </w:t>
      </w:r>
      <w:r w:rsidRPr="00B04D06">
        <w:rPr>
          <w:rFonts w:ascii="Times New Roman" w:hAnsi="Times New Roman" w:cs="Times New Roman"/>
          <w:i/>
          <w:iCs/>
          <w:sz w:val="24"/>
          <w:szCs w:val="24"/>
        </w:rPr>
        <w:t>J. Crim. L.</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62</w:t>
      </w:r>
      <w:r w:rsidRPr="00B04D06">
        <w:rPr>
          <w:rFonts w:ascii="Times New Roman" w:hAnsi="Times New Roman" w:cs="Times New Roman"/>
          <w:sz w:val="24"/>
          <w:szCs w:val="24"/>
        </w:rPr>
        <w:t>, p.166.</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Ian </w:t>
      </w:r>
      <w:proofErr w:type="spellStart"/>
      <w:r w:rsidRPr="00B04D06">
        <w:rPr>
          <w:rFonts w:ascii="Times New Roman" w:hAnsi="Times New Roman" w:cs="Times New Roman"/>
          <w:sz w:val="24"/>
          <w:szCs w:val="24"/>
        </w:rPr>
        <w:t>Freckelton</w:t>
      </w:r>
      <w:proofErr w:type="spellEnd"/>
      <w:r w:rsidRPr="00B04D06">
        <w:rPr>
          <w:rFonts w:ascii="Times New Roman" w:hAnsi="Times New Roman" w:cs="Times New Roman"/>
          <w:sz w:val="24"/>
          <w:szCs w:val="24"/>
        </w:rPr>
        <w:t xml:space="preserve">, Q.C., 2018. Legal Insanity and the Brain: Science, Law and European Courts. </w:t>
      </w:r>
      <w:r w:rsidRPr="00B04D06">
        <w:rPr>
          <w:rFonts w:ascii="Times New Roman" w:hAnsi="Times New Roman" w:cs="Times New Roman"/>
          <w:i/>
          <w:iCs/>
          <w:sz w:val="24"/>
          <w:szCs w:val="24"/>
        </w:rPr>
        <w:t>Psychiatry, Psychology, and Law</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25</w:t>
      </w:r>
      <w:r w:rsidRPr="00B04D06">
        <w:rPr>
          <w:rFonts w:ascii="Times New Roman" w:hAnsi="Times New Roman" w:cs="Times New Roman"/>
          <w:sz w:val="24"/>
          <w:szCs w:val="24"/>
        </w:rPr>
        <w:t>(6), p.972.</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Leigh, G., 2019. Reconstructing unlawful and dangerous act manslaughter. </w:t>
      </w:r>
      <w:r w:rsidRPr="00B04D06">
        <w:rPr>
          <w:rFonts w:ascii="Times New Roman" w:hAnsi="Times New Roman" w:cs="Times New Roman"/>
          <w:i/>
          <w:iCs/>
          <w:sz w:val="24"/>
          <w:szCs w:val="24"/>
        </w:rPr>
        <w:t>The Journal of Criminal Law</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83</w:t>
      </w:r>
      <w:r w:rsidRPr="00B04D06">
        <w:rPr>
          <w:rFonts w:ascii="Times New Roman" w:hAnsi="Times New Roman" w:cs="Times New Roman"/>
          <w:sz w:val="24"/>
          <w:szCs w:val="24"/>
        </w:rPr>
        <w:t>(4), pp.272-283.</w:t>
      </w:r>
    </w:p>
    <w:p w:rsid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Liu, A.C., 2018. Diminished responsibility: law reform in the United Kingdom and personal perspective on forensic psychiatric practice in Hong Kong. </w:t>
      </w:r>
      <w:r w:rsidRPr="00B04D06">
        <w:rPr>
          <w:rFonts w:ascii="Times New Roman" w:hAnsi="Times New Roman" w:cs="Times New Roman"/>
          <w:i/>
          <w:iCs/>
          <w:sz w:val="24"/>
          <w:szCs w:val="24"/>
        </w:rPr>
        <w:t>East Asian archives of psychiatry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28</w:t>
      </w:r>
      <w:r w:rsidRPr="00B04D06">
        <w:rPr>
          <w:rFonts w:ascii="Times New Roman" w:hAnsi="Times New Roman" w:cs="Times New Roman"/>
          <w:sz w:val="24"/>
          <w:szCs w:val="24"/>
        </w:rPr>
        <w:t>(4), p.144.</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Malatesti</w:t>
      </w:r>
      <w:proofErr w:type="spellEnd"/>
      <w:r w:rsidRPr="00B04D06">
        <w:rPr>
          <w:rFonts w:ascii="Times New Roman" w:hAnsi="Times New Roman" w:cs="Times New Roman"/>
          <w:sz w:val="24"/>
          <w:szCs w:val="24"/>
        </w:rPr>
        <w:t xml:space="preserve">, L., </w:t>
      </w:r>
      <w:proofErr w:type="spellStart"/>
      <w:r w:rsidRPr="00B04D06">
        <w:rPr>
          <w:rFonts w:ascii="Times New Roman" w:hAnsi="Times New Roman" w:cs="Times New Roman"/>
          <w:sz w:val="24"/>
          <w:szCs w:val="24"/>
        </w:rPr>
        <w:t>Jurjako</w:t>
      </w:r>
      <w:proofErr w:type="spellEnd"/>
      <w:r w:rsidRPr="00B04D06">
        <w:rPr>
          <w:rFonts w:ascii="Times New Roman" w:hAnsi="Times New Roman" w:cs="Times New Roman"/>
          <w:sz w:val="24"/>
          <w:szCs w:val="24"/>
        </w:rPr>
        <w:t xml:space="preserve">, M. and </w:t>
      </w:r>
      <w:proofErr w:type="spellStart"/>
      <w:r w:rsidRPr="00B04D06">
        <w:rPr>
          <w:rFonts w:ascii="Times New Roman" w:hAnsi="Times New Roman" w:cs="Times New Roman"/>
          <w:sz w:val="24"/>
          <w:szCs w:val="24"/>
        </w:rPr>
        <w:t>Meynen</w:t>
      </w:r>
      <w:proofErr w:type="spellEnd"/>
      <w:r w:rsidRPr="00B04D06">
        <w:rPr>
          <w:rFonts w:ascii="Times New Roman" w:hAnsi="Times New Roman" w:cs="Times New Roman"/>
          <w:sz w:val="24"/>
          <w:szCs w:val="24"/>
        </w:rPr>
        <w:t xml:space="preserve">, G., 2020. The insanity </w:t>
      </w:r>
      <w:proofErr w:type="spellStart"/>
      <w:r w:rsidRPr="00B04D06">
        <w:rPr>
          <w:rFonts w:ascii="Times New Roman" w:hAnsi="Times New Roman" w:cs="Times New Roman"/>
          <w:sz w:val="24"/>
          <w:szCs w:val="24"/>
        </w:rPr>
        <w:t>defence</w:t>
      </w:r>
      <w:proofErr w:type="spellEnd"/>
      <w:r w:rsidRPr="00B04D06">
        <w:rPr>
          <w:rFonts w:ascii="Times New Roman" w:hAnsi="Times New Roman" w:cs="Times New Roman"/>
          <w:sz w:val="24"/>
          <w:szCs w:val="24"/>
        </w:rPr>
        <w:t xml:space="preserve"> without mental illness? Some considerations. </w:t>
      </w:r>
      <w:r w:rsidRPr="00B04D06">
        <w:rPr>
          <w:rFonts w:ascii="Times New Roman" w:hAnsi="Times New Roman" w:cs="Times New Roman"/>
          <w:i/>
          <w:iCs/>
          <w:sz w:val="24"/>
          <w:szCs w:val="24"/>
        </w:rPr>
        <w:t>International Journal of Law and Psychiatry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71</w:t>
      </w:r>
      <w:r w:rsidRPr="00B04D06">
        <w:rPr>
          <w:rFonts w:ascii="Times New Roman" w:hAnsi="Times New Roman" w:cs="Times New Roman"/>
          <w:sz w:val="24"/>
          <w:szCs w:val="24"/>
        </w:rPr>
        <w:t>, p.101571.</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Memon</w:t>
      </w:r>
      <w:proofErr w:type="spellEnd"/>
      <w:r w:rsidRPr="00B04D06">
        <w:rPr>
          <w:rFonts w:ascii="Times New Roman" w:hAnsi="Times New Roman" w:cs="Times New Roman"/>
          <w:sz w:val="24"/>
          <w:szCs w:val="24"/>
        </w:rPr>
        <w:t xml:space="preserve">, R., 2006. Legal theory and case law defining the insanity </w:t>
      </w:r>
      <w:proofErr w:type="spellStart"/>
      <w:r w:rsidRPr="00B04D06">
        <w:rPr>
          <w:rFonts w:ascii="Times New Roman" w:hAnsi="Times New Roman" w:cs="Times New Roman"/>
          <w:sz w:val="24"/>
          <w:szCs w:val="24"/>
        </w:rPr>
        <w:t>defence</w:t>
      </w:r>
      <w:proofErr w:type="spellEnd"/>
      <w:r w:rsidRPr="00B04D06">
        <w:rPr>
          <w:rFonts w:ascii="Times New Roman" w:hAnsi="Times New Roman" w:cs="Times New Roman"/>
          <w:sz w:val="24"/>
          <w:szCs w:val="24"/>
        </w:rPr>
        <w:t xml:space="preserve"> in English and Welsh law. </w:t>
      </w:r>
      <w:r w:rsidRPr="00B04D06">
        <w:rPr>
          <w:rFonts w:ascii="Times New Roman" w:hAnsi="Times New Roman" w:cs="Times New Roman"/>
          <w:i/>
          <w:iCs/>
          <w:sz w:val="24"/>
          <w:szCs w:val="24"/>
        </w:rPr>
        <w:t>The Journal of Forensic Psychiatry &amp; Psychology</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17</w:t>
      </w:r>
      <w:r w:rsidRPr="00B04D06">
        <w:rPr>
          <w:rFonts w:ascii="Times New Roman" w:hAnsi="Times New Roman" w:cs="Times New Roman"/>
          <w:sz w:val="24"/>
          <w:szCs w:val="24"/>
        </w:rPr>
        <w:t>(2), pp.230-252.</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Moran, R., 2000. </w:t>
      </w:r>
      <w:r w:rsidRPr="00B04D06">
        <w:rPr>
          <w:rFonts w:ascii="Times New Roman" w:hAnsi="Times New Roman" w:cs="Times New Roman"/>
          <w:i/>
          <w:iCs/>
          <w:sz w:val="24"/>
          <w:szCs w:val="24"/>
        </w:rPr>
        <w:t xml:space="preserve">Knowing right from wrong: The insanity defense of Daniel </w:t>
      </w:r>
      <w:proofErr w:type="spellStart"/>
      <w:r w:rsidRPr="00B04D06">
        <w:rPr>
          <w:rFonts w:ascii="Times New Roman" w:hAnsi="Times New Roman" w:cs="Times New Roman"/>
          <w:i/>
          <w:iCs/>
          <w:sz w:val="24"/>
          <w:szCs w:val="24"/>
        </w:rPr>
        <w:t>McNaughtan</w:t>
      </w:r>
      <w:proofErr w:type="spellEnd"/>
      <w:r w:rsidRPr="00B04D06">
        <w:rPr>
          <w:rFonts w:ascii="Times New Roman" w:hAnsi="Times New Roman" w:cs="Times New Roman"/>
          <w:sz w:val="24"/>
          <w:szCs w:val="24"/>
        </w:rPr>
        <w:t>. Simon and Schuster.</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t>Ndunge</w:t>
      </w:r>
      <w:proofErr w:type="spellEnd"/>
      <w:r w:rsidRPr="00B04D06">
        <w:rPr>
          <w:rFonts w:ascii="Times New Roman" w:hAnsi="Times New Roman" w:cs="Times New Roman"/>
          <w:sz w:val="24"/>
          <w:szCs w:val="24"/>
        </w:rPr>
        <w:t xml:space="preserve">, M., 2019. Cognition and Volition Impairment in Criminal Conduct: A Look into the Application of the </w:t>
      </w:r>
      <w:proofErr w:type="spellStart"/>
      <w:r w:rsidRPr="00B04D06">
        <w:rPr>
          <w:rFonts w:ascii="Times New Roman" w:hAnsi="Times New Roman" w:cs="Times New Roman"/>
          <w:sz w:val="24"/>
          <w:szCs w:val="24"/>
        </w:rPr>
        <w:t>M'Naghten</w:t>
      </w:r>
      <w:proofErr w:type="spellEnd"/>
      <w:r w:rsidRPr="00B04D06">
        <w:rPr>
          <w:rFonts w:ascii="Times New Roman" w:hAnsi="Times New Roman" w:cs="Times New Roman"/>
          <w:sz w:val="24"/>
          <w:szCs w:val="24"/>
        </w:rPr>
        <w:t xml:space="preserve"> Test in Kenya. </w:t>
      </w:r>
      <w:r w:rsidRPr="00B04D06">
        <w:rPr>
          <w:rFonts w:ascii="Times New Roman" w:hAnsi="Times New Roman" w:cs="Times New Roman"/>
          <w:i/>
          <w:iCs/>
          <w:sz w:val="24"/>
          <w:szCs w:val="24"/>
        </w:rPr>
        <w:t>Strathmore L. Rev.</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4</w:t>
      </w:r>
      <w:r w:rsidRPr="00B04D06">
        <w:rPr>
          <w:rFonts w:ascii="Times New Roman" w:hAnsi="Times New Roman" w:cs="Times New Roman"/>
          <w:sz w:val="24"/>
          <w:szCs w:val="24"/>
        </w:rPr>
        <w:t>, p.88.</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O'Reilly-Fleming, T. (1992). From Beasts to Bedlam: Hadfield, the Regency Crisis, </w:t>
      </w:r>
      <w:proofErr w:type="spellStart"/>
      <w:r w:rsidRPr="00B04D06">
        <w:rPr>
          <w:rFonts w:ascii="Times New Roman" w:hAnsi="Times New Roman" w:cs="Times New Roman"/>
          <w:sz w:val="24"/>
          <w:szCs w:val="24"/>
        </w:rPr>
        <w:t>M'Naghten</w:t>
      </w:r>
      <w:proofErr w:type="spellEnd"/>
      <w:r w:rsidRPr="00B04D06">
        <w:rPr>
          <w:rFonts w:ascii="Times New Roman" w:hAnsi="Times New Roman" w:cs="Times New Roman"/>
          <w:sz w:val="24"/>
          <w:szCs w:val="24"/>
        </w:rPr>
        <w:t xml:space="preserve"> and the </w:t>
      </w:r>
      <w:r w:rsidR="0061466D">
        <w:rPr>
          <w:rFonts w:ascii="Times New Roman" w:hAnsi="Times New Roman" w:cs="Times New Roman"/>
          <w:sz w:val="24"/>
          <w:szCs w:val="24"/>
        </w:rPr>
        <w:t>"</w:t>
      </w:r>
      <w:r w:rsidRPr="00B04D06">
        <w:rPr>
          <w:rFonts w:ascii="Times New Roman" w:hAnsi="Times New Roman" w:cs="Times New Roman"/>
          <w:sz w:val="24"/>
          <w:szCs w:val="24"/>
        </w:rPr>
        <w:t>mad</w:t>
      </w:r>
      <w:r w:rsidR="0061466D">
        <w:rPr>
          <w:rFonts w:ascii="Times New Roman" w:hAnsi="Times New Roman" w:cs="Times New Roman"/>
          <w:sz w:val="24"/>
          <w:szCs w:val="24"/>
        </w:rPr>
        <w:t>"</w:t>
      </w:r>
      <w:r w:rsidRPr="00B04D06">
        <w:rPr>
          <w:rFonts w:ascii="Times New Roman" w:hAnsi="Times New Roman" w:cs="Times New Roman"/>
          <w:sz w:val="24"/>
          <w:szCs w:val="24"/>
        </w:rPr>
        <w:t xml:space="preserve"> Business in Britain, 1788–1843. </w:t>
      </w:r>
      <w:r w:rsidRPr="00B04D06">
        <w:rPr>
          <w:rFonts w:ascii="Times New Roman" w:hAnsi="Times New Roman" w:cs="Times New Roman"/>
          <w:i/>
          <w:iCs/>
          <w:sz w:val="24"/>
          <w:szCs w:val="24"/>
        </w:rPr>
        <w:t>The Journal of Psychiatry &amp; Law</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20</w:t>
      </w:r>
      <w:r w:rsidRPr="00B04D06">
        <w:rPr>
          <w:rFonts w:ascii="Times New Roman" w:hAnsi="Times New Roman" w:cs="Times New Roman"/>
          <w:sz w:val="24"/>
          <w:szCs w:val="24"/>
        </w:rPr>
        <w:t>(2), 167-190.</w:t>
      </w:r>
    </w:p>
    <w:p w:rsidR="00B04D06" w:rsidRPr="00B04D06" w:rsidRDefault="00B04D06" w:rsidP="00B04D06">
      <w:pPr>
        <w:spacing w:line="480" w:lineRule="auto"/>
        <w:ind w:left="720" w:hanging="720"/>
        <w:rPr>
          <w:rFonts w:ascii="Times New Roman" w:hAnsi="Times New Roman" w:cs="Times New Roman"/>
          <w:sz w:val="24"/>
          <w:szCs w:val="24"/>
        </w:rPr>
      </w:pPr>
      <w:proofErr w:type="spellStart"/>
      <w:r w:rsidRPr="00B04D06">
        <w:rPr>
          <w:rFonts w:ascii="Times New Roman" w:hAnsi="Times New Roman" w:cs="Times New Roman"/>
          <w:sz w:val="24"/>
          <w:szCs w:val="24"/>
        </w:rPr>
        <w:lastRenderedPageBreak/>
        <w:t>Quen</w:t>
      </w:r>
      <w:proofErr w:type="spellEnd"/>
      <w:r w:rsidRPr="00B04D06">
        <w:rPr>
          <w:rFonts w:ascii="Times New Roman" w:hAnsi="Times New Roman" w:cs="Times New Roman"/>
          <w:sz w:val="24"/>
          <w:szCs w:val="24"/>
        </w:rPr>
        <w:t xml:space="preserve">, J.M., 1968. An historical view of the </w:t>
      </w:r>
      <w:proofErr w:type="spellStart"/>
      <w:r w:rsidRPr="00B04D06">
        <w:rPr>
          <w:rFonts w:ascii="Times New Roman" w:hAnsi="Times New Roman" w:cs="Times New Roman"/>
          <w:sz w:val="24"/>
          <w:szCs w:val="24"/>
        </w:rPr>
        <w:t>M'Naghten</w:t>
      </w:r>
      <w:proofErr w:type="spellEnd"/>
      <w:r w:rsidRPr="00B04D06">
        <w:rPr>
          <w:rFonts w:ascii="Times New Roman" w:hAnsi="Times New Roman" w:cs="Times New Roman"/>
          <w:sz w:val="24"/>
          <w:szCs w:val="24"/>
        </w:rPr>
        <w:t xml:space="preserve"> trial. </w:t>
      </w:r>
      <w:r w:rsidRPr="00B04D06">
        <w:rPr>
          <w:rFonts w:ascii="Times New Roman" w:hAnsi="Times New Roman" w:cs="Times New Roman"/>
          <w:i/>
          <w:iCs/>
          <w:sz w:val="24"/>
          <w:szCs w:val="24"/>
        </w:rPr>
        <w:t>Bulletin of the History of Medicine</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42</w:t>
      </w:r>
      <w:r w:rsidRPr="00B04D06">
        <w:rPr>
          <w:rFonts w:ascii="Times New Roman" w:hAnsi="Times New Roman" w:cs="Times New Roman"/>
          <w:sz w:val="24"/>
          <w:szCs w:val="24"/>
        </w:rPr>
        <w:t>(1), pp.43-51.</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Ricketts, A. and </w:t>
      </w:r>
      <w:proofErr w:type="spellStart"/>
      <w:r w:rsidRPr="00B04D06">
        <w:rPr>
          <w:rFonts w:ascii="Times New Roman" w:hAnsi="Times New Roman" w:cs="Times New Roman"/>
          <w:sz w:val="24"/>
          <w:szCs w:val="24"/>
        </w:rPr>
        <w:t>Avolio</w:t>
      </w:r>
      <w:proofErr w:type="spellEnd"/>
      <w:r w:rsidRPr="00B04D06">
        <w:rPr>
          <w:rFonts w:ascii="Times New Roman" w:hAnsi="Times New Roman" w:cs="Times New Roman"/>
          <w:sz w:val="24"/>
          <w:szCs w:val="24"/>
        </w:rPr>
        <w:t xml:space="preserve">, H., 2009. Corporate liability for manslaughter: the need for further reform. </w:t>
      </w:r>
      <w:r w:rsidRPr="00B04D06">
        <w:rPr>
          <w:rFonts w:ascii="Times New Roman" w:hAnsi="Times New Roman" w:cs="Times New Roman"/>
          <w:i/>
          <w:iCs/>
          <w:sz w:val="24"/>
          <w:szCs w:val="24"/>
        </w:rPr>
        <w:t>S. Cross UL Rev.</w:t>
      </w:r>
      <w:r w:rsidRPr="00B04D06">
        <w:rPr>
          <w:rFonts w:ascii="Times New Roman" w:hAnsi="Times New Roman" w:cs="Times New Roman"/>
          <w:sz w:val="24"/>
          <w:szCs w:val="24"/>
        </w:rPr>
        <w:t xml:space="preserve">, </w:t>
      </w:r>
      <w:r w:rsidRPr="00B04D06">
        <w:rPr>
          <w:rFonts w:ascii="Times New Roman" w:hAnsi="Times New Roman" w:cs="Times New Roman"/>
          <w:i/>
          <w:iCs/>
          <w:sz w:val="24"/>
          <w:szCs w:val="24"/>
        </w:rPr>
        <w:t>13</w:t>
      </w:r>
      <w:r w:rsidRPr="00B04D06">
        <w:rPr>
          <w:rFonts w:ascii="Times New Roman" w:hAnsi="Times New Roman" w:cs="Times New Roman"/>
          <w:sz w:val="24"/>
          <w:szCs w:val="24"/>
        </w:rPr>
        <w:t>, p.57.</w:t>
      </w:r>
    </w:p>
    <w:p w:rsidR="00B04D06" w:rsidRPr="00B04D06" w:rsidRDefault="00B04D06" w:rsidP="00B04D06">
      <w:pPr>
        <w:spacing w:line="480" w:lineRule="auto"/>
        <w:ind w:left="720" w:hanging="720"/>
        <w:rPr>
          <w:rFonts w:ascii="Times New Roman" w:hAnsi="Times New Roman" w:cs="Times New Roman"/>
          <w:sz w:val="24"/>
          <w:szCs w:val="24"/>
        </w:rPr>
      </w:pPr>
      <w:r w:rsidRPr="00B04D06">
        <w:rPr>
          <w:rFonts w:ascii="Times New Roman" w:hAnsi="Times New Roman" w:cs="Times New Roman"/>
          <w:sz w:val="24"/>
          <w:szCs w:val="24"/>
        </w:rPr>
        <w:t xml:space="preserve">Scott, C.L. and </w:t>
      </w:r>
      <w:proofErr w:type="spellStart"/>
      <w:r w:rsidRPr="00B04D06">
        <w:rPr>
          <w:rFonts w:ascii="Times New Roman" w:hAnsi="Times New Roman" w:cs="Times New Roman"/>
          <w:sz w:val="24"/>
          <w:szCs w:val="24"/>
        </w:rPr>
        <w:t>Pinals</w:t>
      </w:r>
      <w:proofErr w:type="spellEnd"/>
      <w:r w:rsidRPr="00B04D06">
        <w:rPr>
          <w:rFonts w:ascii="Times New Roman" w:hAnsi="Times New Roman" w:cs="Times New Roman"/>
          <w:sz w:val="24"/>
          <w:szCs w:val="24"/>
        </w:rPr>
        <w:t xml:space="preserve">, D.A., 2009. Insanity: Defense. </w:t>
      </w:r>
      <w:r w:rsidRPr="00B04D06">
        <w:rPr>
          <w:rFonts w:ascii="Times New Roman" w:hAnsi="Times New Roman" w:cs="Times New Roman"/>
          <w:i/>
          <w:iCs/>
          <w:sz w:val="24"/>
          <w:szCs w:val="24"/>
        </w:rPr>
        <w:t>Wiley Encyclopedia of Forensic Science</w:t>
      </w:r>
      <w:r w:rsidRPr="00B04D06">
        <w:rPr>
          <w:rFonts w:ascii="Times New Roman" w:hAnsi="Times New Roman" w:cs="Times New Roman"/>
          <w:sz w:val="24"/>
          <w:szCs w:val="24"/>
        </w:rPr>
        <w:t>.</w:t>
      </w:r>
    </w:p>
    <w:p w:rsidR="00136EE5" w:rsidRPr="00531CD5" w:rsidRDefault="00136EE5" w:rsidP="00136EE5">
      <w:pPr>
        <w:spacing w:line="480" w:lineRule="auto"/>
        <w:rPr>
          <w:rFonts w:ascii="Times New Roman" w:hAnsi="Times New Roman" w:cs="Times New Roman"/>
          <w:sz w:val="24"/>
          <w:szCs w:val="24"/>
        </w:rPr>
      </w:pPr>
    </w:p>
    <w:sectPr w:rsidR="00136EE5" w:rsidRPr="00531CD5">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17DC" w:rsidRDefault="001D17DC" w:rsidP="006700AF">
      <w:pPr>
        <w:spacing w:after="0" w:line="240" w:lineRule="auto"/>
      </w:pPr>
      <w:r>
        <w:separator/>
      </w:r>
    </w:p>
  </w:endnote>
  <w:endnote w:type="continuationSeparator" w:id="0">
    <w:p w:rsidR="001D17DC" w:rsidRDefault="001D17DC" w:rsidP="00670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1073943363"/>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rsidR="006700AF" w:rsidRPr="006700AF" w:rsidRDefault="006700AF" w:rsidP="008A5623">
            <w:pPr>
              <w:pStyle w:val="Footer"/>
              <w:jc w:val="center"/>
              <w:rPr>
                <w:rFonts w:ascii="Times New Roman" w:hAnsi="Times New Roman" w:cs="Times New Roman"/>
                <w:sz w:val="20"/>
                <w:szCs w:val="20"/>
              </w:rPr>
            </w:pPr>
            <w:r w:rsidRPr="006700AF">
              <w:rPr>
                <w:rFonts w:ascii="Times New Roman" w:hAnsi="Times New Roman" w:cs="Times New Roman"/>
                <w:sz w:val="20"/>
                <w:szCs w:val="20"/>
              </w:rPr>
              <w:tab/>
            </w:r>
            <w:r w:rsidRPr="006700AF">
              <w:rPr>
                <w:rFonts w:ascii="Times New Roman" w:hAnsi="Times New Roman" w:cs="Times New Roman"/>
                <w:sz w:val="20"/>
                <w:szCs w:val="20"/>
              </w:rPr>
              <w:tab/>
              <w:t xml:space="preserve">Page </w:t>
            </w:r>
            <w:r w:rsidRPr="006700AF">
              <w:rPr>
                <w:rFonts w:ascii="Times New Roman" w:hAnsi="Times New Roman" w:cs="Times New Roman"/>
                <w:b/>
                <w:bCs/>
                <w:sz w:val="20"/>
                <w:szCs w:val="20"/>
              </w:rPr>
              <w:fldChar w:fldCharType="begin"/>
            </w:r>
            <w:r w:rsidRPr="006700AF">
              <w:rPr>
                <w:rFonts w:ascii="Times New Roman" w:hAnsi="Times New Roman" w:cs="Times New Roman"/>
                <w:b/>
                <w:bCs/>
                <w:sz w:val="20"/>
                <w:szCs w:val="20"/>
              </w:rPr>
              <w:instrText xml:space="preserve"> PAGE </w:instrText>
            </w:r>
            <w:r w:rsidRPr="006700AF">
              <w:rPr>
                <w:rFonts w:ascii="Times New Roman" w:hAnsi="Times New Roman" w:cs="Times New Roman"/>
                <w:b/>
                <w:bCs/>
                <w:sz w:val="20"/>
                <w:szCs w:val="20"/>
              </w:rPr>
              <w:fldChar w:fldCharType="separate"/>
            </w:r>
            <w:r w:rsidR="009F2CAE">
              <w:rPr>
                <w:rFonts w:ascii="Times New Roman" w:hAnsi="Times New Roman" w:cs="Times New Roman"/>
                <w:b/>
                <w:bCs/>
                <w:noProof/>
                <w:sz w:val="20"/>
                <w:szCs w:val="20"/>
              </w:rPr>
              <w:t>11</w:t>
            </w:r>
            <w:r w:rsidRPr="006700AF">
              <w:rPr>
                <w:rFonts w:ascii="Times New Roman" w:hAnsi="Times New Roman" w:cs="Times New Roman"/>
                <w:b/>
                <w:bCs/>
                <w:sz w:val="20"/>
                <w:szCs w:val="20"/>
              </w:rPr>
              <w:fldChar w:fldCharType="end"/>
            </w:r>
            <w:r w:rsidRPr="006700AF">
              <w:rPr>
                <w:rFonts w:ascii="Times New Roman" w:hAnsi="Times New Roman" w:cs="Times New Roman"/>
                <w:sz w:val="20"/>
                <w:szCs w:val="20"/>
              </w:rPr>
              <w:t xml:space="preserve"> of </w:t>
            </w:r>
            <w:r w:rsidRPr="006700AF">
              <w:rPr>
                <w:rFonts w:ascii="Times New Roman" w:hAnsi="Times New Roman" w:cs="Times New Roman"/>
                <w:b/>
                <w:bCs/>
                <w:sz w:val="20"/>
                <w:szCs w:val="20"/>
              </w:rPr>
              <w:fldChar w:fldCharType="begin"/>
            </w:r>
            <w:r w:rsidRPr="006700AF">
              <w:rPr>
                <w:rFonts w:ascii="Times New Roman" w:hAnsi="Times New Roman" w:cs="Times New Roman"/>
                <w:b/>
                <w:bCs/>
                <w:sz w:val="20"/>
                <w:szCs w:val="20"/>
              </w:rPr>
              <w:instrText xml:space="preserve"> NUMPAGES  </w:instrText>
            </w:r>
            <w:r w:rsidRPr="006700AF">
              <w:rPr>
                <w:rFonts w:ascii="Times New Roman" w:hAnsi="Times New Roman" w:cs="Times New Roman"/>
                <w:b/>
                <w:bCs/>
                <w:sz w:val="20"/>
                <w:szCs w:val="20"/>
              </w:rPr>
              <w:fldChar w:fldCharType="separate"/>
            </w:r>
            <w:r w:rsidR="009F2CAE">
              <w:rPr>
                <w:rFonts w:ascii="Times New Roman" w:hAnsi="Times New Roman" w:cs="Times New Roman"/>
                <w:b/>
                <w:bCs/>
                <w:noProof/>
                <w:sz w:val="20"/>
                <w:szCs w:val="20"/>
              </w:rPr>
              <w:t>11</w:t>
            </w:r>
            <w:r w:rsidRPr="006700AF">
              <w:rPr>
                <w:rFonts w:ascii="Times New Roman" w:hAnsi="Times New Roman" w:cs="Times New Roman"/>
                <w:b/>
                <w:bCs/>
                <w:sz w:val="20"/>
                <w:szCs w:val="20"/>
              </w:rPr>
              <w:fldChar w:fldCharType="end"/>
            </w:r>
          </w:p>
        </w:sdtContent>
      </w:sdt>
    </w:sdtContent>
  </w:sdt>
  <w:p w:rsidR="006700AF" w:rsidRPr="006700AF" w:rsidRDefault="006700AF">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17DC" w:rsidRDefault="001D17DC" w:rsidP="006700AF">
      <w:pPr>
        <w:spacing w:after="0" w:line="240" w:lineRule="auto"/>
      </w:pPr>
      <w:r>
        <w:separator/>
      </w:r>
    </w:p>
  </w:footnote>
  <w:footnote w:type="continuationSeparator" w:id="0">
    <w:p w:rsidR="001D17DC" w:rsidRDefault="001D17DC" w:rsidP="006700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0AF" w:rsidRPr="006700AF" w:rsidRDefault="00DB467E" w:rsidP="006700AF">
    <w:pPr>
      <w:spacing w:line="480" w:lineRule="auto"/>
      <w:ind w:firstLine="720"/>
      <w:jc w:val="right"/>
      <w:rPr>
        <w:rFonts w:ascii="Times New Roman" w:hAnsi="Times New Roman" w:cs="Times New Roman"/>
        <w:sz w:val="20"/>
        <w:szCs w:val="24"/>
      </w:rPr>
    </w:pPr>
    <w:r>
      <w:rPr>
        <w:rFonts w:ascii="Times New Roman" w:hAnsi="Times New Roman" w:cs="Times New Roman"/>
        <w:sz w:val="20"/>
        <w:szCs w:val="24"/>
      </w:rPr>
      <w:t>Law Case Study</w:t>
    </w:r>
  </w:p>
  <w:p w:rsidR="006700AF" w:rsidRDefault="006700AF" w:rsidP="006700AF">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E0sTA3MDIxNTKxMLVU0lEKTi0uzszPAykwrgUA0FHpWCwAAAA="/>
  </w:docVars>
  <w:rsids>
    <w:rsidRoot w:val="00531CD5"/>
    <w:rsid w:val="00021704"/>
    <w:rsid w:val="00062CFB"/>
    <w:rsid w:val="000709CB"/>
    <w:rsid w:val="000B02E3"/>
    <w:rsid w:val="000C7298"/>
    <w:rsid w:val="000D7126"/>
    <w:rsid w:val="000E6FE8"/>
    <w:rsid w:val="00123085"/>
    <w:rsid w:val="00136EE5"/>
    <w:rsid w:val="001D17DC"/>
    <w:rsid w:val="0020029B"/>
    <w:rsid w:val="00253956"/>
    <w:rsid w:val="002F74EB"/>
    <w:rsid w:val="00312D6A"/>
    <w:rsid w:val="003215A6"/>
    <w:rsid w:val="00430EDA"/>
    <w:rsid w:val="00477DE0"/>
    <w:rsid w:val="004811CB"/>
    <w:rsid w:val="004D081E"/>
    <w:rsid w:val="00531CD5"/>
    <w:rsid w:val="00542738"/>
    <w:rsid w:val="0061466D"/>
    <w:rsid w:val="00637BC4"/>
    <w:rsid w:val="006700AF"/>
    <w:rsid w:val="00672636"/>
    <w:rsid w:val="006A6159"/>
    <w:rsid w:val="006D41AD"/>
    <w:rsid w:val="00740628"/>
    <w:rsid w:val="00743CED"/>
    <w:rsid w:val="00747200"/>
    <w:rsid w:val="00792005"/>
    <w:rsid w:val="0086015B"/>
    <w:rsid w:val="008A5623"/>
    <w:rsid w:val="008D6160"/>
    <w:rsid w:val="00915885"/>
    <w:rsid w:val="00935AA8"/>
    <w:rsid w:val="00956486"/>
    <w:rsid w:val="009F1066"/>
    <w:rsid w:val="009F2CAE"/>
    <w:rsid w:val="00A041FD"/>
    <w:rsid w:val="00A41136"/>
    <w:rsid w:val="00B04D06"/>
    <w:rsid w:val="00B43768"/>
    <w:rsid w:val="00BD4AE9"/>
    <w:rsid w:val="00CA51FD"/>
    <w:rsid w:val="00CB3331"/>
    <w:rsid w:val="00CC5103"/>
    <w:rsid w:val="00CC5AC3"/>
    <w:rsid w:val="00CC6D06"/>
    <w:rsid w:val="00D10A5E"/>
    <w:rsid w:val="00D41B25"/>
    <w:rsid w:val="00D8020A"/>
    <w:rsid w:val="00D80F0A"/>
    <w:rsid w:val="00DB467E"/>
    <w:rsid w:val="00E16F2F"/>
    <w:rsid w:val="00EC044E"/>
    <w:rsid w:val="00F3005A"/>
    <w:rsid w:val="00F321DE"/>
    <w:rsid w:val="00F6117F"/>
    <w:rsid w:val="00F63309"/>
    <w:rsid w:val="00F63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33F93F-9973-439F-B188-19DE0463E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
    <w:name w:val="footnote"/>
    <w:basedOn w:val="Normal"/>
    <w:rsid w:val="00531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1CD5"/>
  </w:style>
  <w:style w:type="character" w:styleId="HTMLCite">
    <w:name w:val="HTML Cite"/>
    <w:basedOn w:val="DefaultParagraphFont"/>
    <w:uiPriority w:val="99"/>
    <w:semiHidden/>
    <w:unhideWhenUsed/>
    <w:rsid w:val="00531CD5"/>
    <w:rPr>
      <w:i/>
      <w:iCs/>
    </w:rPr>
  </w:style>
  <w:style w:type="character" w:styleId="Hyperlink">
    <w:name w:val="Hyperlink"/>
    <w:basedOn w:val="DefaultParagraphFont"/>
    <w:uiPriority w:val="99"/>
    <w:semiHidden/>
    <w:unhideWhenUsed/>
    <w:rsid w:val="00531CD5"/>
    <w:rPr>
      <w:color w:val="0000FF"/>
      <w:u w:val="single"/>
    </w:rPr>
  </w:style>
  <w:style w:type="paragraph" w:styleId="Header">
    <w:name w:val="header"/>
    <w:basedOn w:val="Normal"/>
    <w:link w:val="HeaderChar"/>
    <w:uiPriority w:val="99"/>
    <w:unhideWhenUsed/>
    <w:rsid w:val="00670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00AF"/>
  </w:style>
  <w:style w:type="paragraph" w:styleId="Footer">
    <w:name w:val="footer"/>
    <w:basedOn w:val="Normal"/>
    <w:link w:val="FooterChar"/>
    <w:uiPriority w:val="99"/>
    <w:unhideWhenUsed/>
    <w:rsid w:val="00670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00AF"/>
  </w:style>
  <w:style w:type="paragraph" w:styleId="BalloonText">
    <w:name w:val="Balloon Text"/>
    <w:basedOn w:val="Normal"/>
    <w:link w:val="BalloonTextChar"/>
    <w:uiPriority w:val="99"/>
    <w:semiHidden/>
    <w:unhideWhenUsed/>
    <w:rsid w:val="00430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EDA"/>
    <w:rPr>
      <w:rFonts w:ascii="Tahoma" w:hAnsi="Tahoma" w:cs="Tahoma"/>
      <w:sz w:val="16"/>
      <w:szCs w:val="16"/>
    </w:rPr>
  </w:style>
  <w:style w:type="paragraph" w:customStyle="1" w:styleId="para">
    <w:name w:val="para"/>
    <w:basedOn w:val="Normal"/>
    <w:rsid w:val="00D10A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ginterm">
    <w:name w:val="margin_term"/>
    <w:basedOn w:val="DefaultParagraphFont"/>
    <w:rsid w:val="00D10A5E"/>
  </w:style>
  <w:style w:type="character" w:styleId="Strong">
    <w:name w:val="Strong"/>
    <w:basedOn w:val="DefaultParagraphFont"/>
    <w:uiPriority w:val="22"/>
    <w:qFormat/>
    <w:rsid w:val="00D10A5E"/>
    <w:rPr>
      <w:b/>
      <w:bCs/>
    </w:rPr>
  </w:style>
  <w:style w:type="character" w:styleId="Emphasis">
    <w:name w:val="Emphasis"/>
    <w:basedOn w:val="DefaultParagraphFont"/>
    <w:uiPriority w:val="20"/>
    <w:qFormat/>
    <w:rsid w:val="00D10A5E"/>
    <w:rPr>
      <w:i/>
      <w:iCs/>
    </w:rPr>
  </w:style>
  <w:style w:type="paragraph" w:styleId="NormalWeb">
    <w:name w:val="Normal (Web)"/>
    <w:basedOn w:val="Normal"/>
    <w:uiPriority w:val="99"/>
    <w:semiHidden/>
    <w:unhideWhenUsed/>
    <w:rsid w:val="00D80F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97822">
      <w:bodyDiv w:val="1"/>
      <w:marLeft w:val="0"/>
      <w:marRight w:val="0"/>
      <w:marTop w:val="0"/>
      <w:marBottom w:val="0"/>
      <w:divBdr>
        <w:top w:val="none" w:sz="0" w:space="0" w:color="auto"/>
        <w:left w:val="none" w:sz="0" w:space="0" w:color="auto"/>
        <w:bottom w:val="none" w:sz="0" w:space="0" w:color="auto"/>
        <w:right w:val="none" w:sz="0" w:space="0" w:color="auto"/>
      </w:divBdr>
    </w:div>
    <w:div w:id="433328460">
      <w:bodyDiv w:val="1"/>
      <w:marLeft w:val="0"/>
      <w:marRight w:val="0"/>
      <w:marTop w:val="0"/>
      <w:marBottom w:val="0"/>
      <w:divBdr>
        <w:top w:val="none" w:sz="0" w:space="0" w:color="auto"/>
        <w:left w:val="none" w:sz="0" w:space="0" w:color="auto"/>
        <w:bottom w:val="none" w:sz="0" w:space="0" w:color="auto"/>
        <w:right w:val="none" w:sz="0" w:space="0" w:color="auto"/>
      </w:divBdr>
    </w:div>
    <w:div w:id="592054673">
      <w:bodyDiv w:val="1"/>
      <w:marLeft w:val="0"/>
      <w:marRight w:val="0"/>
      <w:marTop w:val="0"/>
      <w:marBottom w:val="0"/>
      <w:divBdr>
        <w:top w:val="none" w:sz="0" w:space="0" w:color="auto"/>
        <w:left w:val="none" w:sz="0" w:space="0" w:color="auto"/>
        <w:bottom w:val="none" w:sz="0" w:space="0" w:color="auto"/>
        <w:right w:val="none" w:sz="0" w:space="0" w:color="auto"/>
      </w:divBdr>
    </w:div>
    <w:div w:id="1040282447">
      <w:bodyDiv w:val="1"/>
      <w:marLeft w:val="0"/>
      <w:marRight w:val="0"/>
      <w:marTop w:val="0"/>
      <w:marBottom w:val="0"/>
      <w:divBdr>
        <w:top w:val="none" w:sz="0" w:space="0" w:color="auto"/>
        <w:left w:val="none" w:sz="0" w:space="0" w:color="auto"/>
        <w:bottom w:val="none" w:sz="0" w:space="0" w:color="auto"/>
        <w:right w:val="none" w:sz="0" w:space="0" w:color="auto"/>
      </w:divBdr>
    </w:div>
    <w:div w:id="1882785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744A5F8-AA93-4D94-94EE-39E1212DC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2251</Words>
  <Characters>12834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2021-05-03T12:31:00Z</dcterms:created>
  <dcterms:modified xsi:type="dcterms:W3CDTF">2021-05-04T08:28:00Z</dcterms:modified>
</cp:coreProperties>
</file>