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AE8926" w14:textId="64566C38" w:rsidR="5247D4FE" w:rsidRDefault="20AE7A19" w:rsidP="20AE7A19">
      <w:pPr>
        <w:jc w:val="both"/>
        <w:rPr>
          <w:rFonts w:ascii="Times New Roman" w:eastAsia="Times New Roman" w:hAnsi="Times New Roman" w:cs="Times New Roman"/>
          <w:sz w:val="24"/>
          <w:szCs w:val="24"/>
        </w:rPr>
      </w:pPr>
      <w:bookmarkStart w:id="0" w:name="_GoBack"/>
      <w:bookmarkEnd w:id="0"/>
      <w:r w:rsidRPr="20AE7A19">
        <w:rPr>
          <w:rFonts w:ascii="Times New Roman" w:eastAsia="Times New Roman" w:hAnsi="Times New Roman" w:cs="Times New Roman"/>
          <w:sz w:val="24"/>
          <w:szCs w:val="24"/>
        </w:rPr>
        <w:t xml:space="preserve">This piece of writing will critically analyse how Hope for Justice is campaigning to end human slavery within the UK, although noting the charity has presence in eight countries worldwide (Hope for Justice, 2019). Within the UK, the areas of focus where the charity currently works is within Manchester, West Yorkshire, West Midlands and Glasgow (Hope for Justice, 2019). The aim of Hope for Justice (no date) is ‘to bring </w:t>
      </w:r>
      <w:proofErr w:type="spellStart"/>
      <w:r w:rsidRPr="20AE7A19">
        <w:rPr>
          <w:rFonts w:ascii="Times New Roman" w:eastAsia="Times New Roman" w:hAnsi="Times New Roman" w:cs="Times New Roman"/>
          <w:sz w:val="24"/>
          <w:szCs w:val="24"/>
        </w:rPr>
        <w:t>and</w:t>
      </w:r>
      <w:proofErr w:type="spellEnd"/>
      <w:r w:rsidRPr="20AE7A19">
        <w:rPr>
          <w:rFonts w:ascii="Times New Roman" w:eastAsia="Times New Roman" w:hAnsi="Times New Roman" w:cs="Times New Roman"/>
          <w:sz w:val="24"/>
          <w:szCs w:val="24"/>
        </w:rPr>
        <w:t xml:space="preserve"> end to modern slavery by preventing exploitation, rescuing victims, restoring lives, and reforming society’ which closely links to the universal right of ‘every human has the right to live free from slavery’ (UN, no date). To accomplish this goal, the charity must rely on a focussed strategy, committed leadership and financial support for successful campaigning (</w:t>
      </w:r>
      <w:proofErr w:type="spellStart"/>
      <w:r w:rsidRPr="20AE7A19">
        <w:rPr>
          <w:rFonts w:ascii="Times New Roman" w:eastAsia="Times New Roman" w:hAnsi="Times New Roman" w:cs="Times New Roman"/>
          <w:sz w:val="24"/>
          <w:szCs w:val="24"/>
        </w:rPr>
        <w:t>Kingham</w:t>
      </w:r>
      <w:proofErr w:type="spellEnd"/>
      <w:r w:rsidRPr="20AE7A19">
        <w:rPr>
          <w:rFonts w:ascii="Times New Roman" w:eastAsia="Times New Roman" w:hAnsi="Times New Roman" w:cs="Times New Roman"/>
          <w:sz w:val="24"/>
          <w:szCs w:val="24"/>
        </w:rPr>
        <w:t xml:space="preserve"> and Coe, 2005). In view of this, </w:t>
      </w:r>
      <w:proofErr w:type="gramStart"/>
      <w:r w:rsidRPr="20AE7A19">
        <w:rPr>
          <w:rFonts w:ascii="Times New Roman" w:eastAsia="Times New Roman" w:hAnsi="Times New Roman" w:cs="Times New Roman"/>
          <w:sz w:val="24"/>
          <w:szCs w:val="24"/>
        </w:rPr>
        <w:t>Hope</w:t>
      </w:r>
      <w:proofErr w:type="gramEnd"/>
      <w:r w:rsidRPr="20AE7A19">
        <w:rPr>
          <w:rFonts w:ascii="Times New Roman" w:eastAsia="Times New Roman" w:hAnsi="Times New Roman" w:cs="Times New Roman"/>
          <w:sz w:val="24"/>
          <w:szCs w:val="24"/>
        </w:rPr>
        <w:t xml:space="preserve"> for Justice’s (no date) campaign aims to attract supporters who have an interest and passion to promote human rights and human justice. The charity promotes many ways by which one can become involved: through campaigning, volunteering, promoting its vision and/or giving money towards the cause (Hope for Justice, no date).</w:t>
      </w:r>
    </w:p>
    <w:p w14:paraId="695AD3DE" w14:textId="5C757A91" w:rsidR="20AE7A19" w:rsidRDefault="20AE7A19" w:rsidP="20AE7A19">
      <w:pPr>
        <w:jc w:val="both"/>
        <w:rPr>
          <w:rFonts w:ascii="Times New Roman" w:eastAsia="Times New Roman" w:hAnsi="Times New Roman" w:cs="Times New Roman"/>
          <w:sz w:val="24"/>
          <w:szCs w:val="24"/>
        </w:rPr>
      </w:pPr>
      <w:r w:rsidRPr="20AE7A19">
        <w:rPr>
          <w:rFonts w:ascii="Times New Roman" w:eastAsia="Times New Roman" w:hAnsi="Times New Roman" w:cs="Times New Roman"/>
          <w:sz w:val="24"/>
          <w:szCs w:val="24"/>
        </w:rPr>
        <w:t>The work Hope for Justice carries out is important for victims of human slavery as many do not feel confident in approaching the police because corruption abounds within many police forces worldwide (Marks, 2019). Providing an environment where the victim feels safe to speak out is crucial to uncovering slavery (Hope for Justice, no date). In 2015, the UK witnessed one of the major networks of human slavery, the largest to date, collapse as ninety-two victims were rescued (Hewitt, 2019). The fall of this slavery gang network began when two victims approached Hope for Justice workers in a soup kitchen (BBC, 2019). This four-year long performance, Operation Fort, saw the conviction of eight gang members last year, in 2019.  The importance of this operation is apparent when it is reported by so many newspapers and across different news channels worldwide (Hewitt, 2019). Covered by the media, many members of the charity were interviewed by different media programs, revealing their crucial part regarding the exposure of this network (Hope for Justice, no date). In any campaign, media and social media involvement can influence, build connections while also being a source of receiving feedback (</w:t>
      </w:r>
      <w:proofErr w:type="spellStart"/>
      <w:r w:rsidRPr="20AE7A19">
        <w:rPr>
          <w:rFonts w:ascii="Times New Roman" w:eastAsia="Times New Roman" w:hAnsi="Times New Roman" w:cs="Times New Roman"/>
          <w:sz w:val="24"/>
          <w:szCs w:val="24"/>
        </w:rPr>
        <w:t>Kingham</w:t>
      </w:r>
      <w:proofErr w:type="spellEnd"/>
      <w:r w:rsidRPr="20AE7A19">
        <w:rPr>
          <w:rFonts w:ascii="Times New Roman" w:eastAsia="Times New Roman" w:hAnsi="Times New Roman" w:cs="Times New Roman"/>
          <w:sz w:val="24"/>
          <w:szCs w:val="24"/>
        </w:rPr>
        <w:t xml:space="preserve"> and Coe, 2005). </w:t>
      </w:r>
    </w:p>
    <w:p w14:paraId="5763B8E9" w14:textId="2F8A96FB" w:rsidR="20AE7A19" w:rsidRDefault="20AE7A19" w:rsidP="20AE7A19">
      <w:pPr>
        <w:jc w:val="both"/>
        <w:rPr>
          <w:rFonts w:ascii="Times New Roman" w:eastAsia="Times New Roman" w:hAnsi="Times New Roman" w:cs="Times New Roman"/>
          <w:b/>
          <w:bCs/>
          <w:sz w:val="24"/>
          <w:szCs w:val="24"/>
        </w:rPr>
      </w:pPr>
      <w:r w:rsidRPr="20AE7A19">
        <w:rPr>
          <w:rFonts w:ascii="Times New Roman" w:eastAsia="Times New Roman" w:hAnsi="Times New Roman" w:cs="Times New Roman"/>
          <w:sz w:val="24"/>
          <w:szCs w:val="24"/>
        </w:rPr>
        <w:t xml:space="preserve"> In light of this, it can be seen that having the strategies to listen and rescue victims carefully is essential to the exposure of human exploitation that is why Hope for Justice (no date) are passionate about training front-line professionals. Good campaigns must aim at changing people's attitudes and perceptions, which can be a difficult task however the aim of this is to then change their behaviour (</w:t>
      </w:r>
      <w:proofErr w:type="spellStart"/>
      <w:r w:rsidRPr="20AE7A19">
        <w:rPr>
          <w:rFonts w:ascii="Times New Roman" w:eastAsia="Times New Roman" w:hAnsi="Times New Roman" w:cs="Times New Roman"/>
          <w:sz w:val="24"/>
          <w:szCs w:val="24"/>
        </w:rPr>
        <w:t>Kingham</w:t>
      </w:r>
      <w:proofErr w:type="spellEnd"/>
      <w:r w:rsidRPr="20AE7A19">
        <w:rPr>
          <w:rFonts w:ascii="Times New Roman" w:eastAsia="Times New Roman" w:hAnsi="Times New Roman" w:cs="Times New Roman"/>
          <w:sz w:val="24"/>
          <w:szCs w:val="24"/>
        </w:rPr>
        <w:t xml:space="preserve"> and Coe, 2005). Ultimately, first-line responders are trained more frequently because their position is more likely to be approached by victims of exploitation (Home Office, 2019). In 2019, the charity taught 10,807 people to 'Spot the Signs’ (Hope for Justice, no date), however despite many campaigns, more general awareness is necessary as fifty-five percent of the population admit to not recognising the most common signs of slavery (University of Hull, 2020). Many people still associate slavery with the chains of the 1800’s and the Slavery Abolition Act, however in reality it is still a current issue (Broad and Turnbull, 2018). </w:t>
      </w:r>
    </w:p>
    <w:p w14:paraId="7EC6F9FF" w14:textId="059A2194" w:rsidR="5247D4FE" w:rsidRDefault="20AE7A19" w:rsidP="20AE7A19">
      <w:pPr>
        <w:jc w:val="both"/>
        <w:rPr>
          <w:rFonts w:ascii="Times New Roman" w:eastAsia="Times New Roman" w:hAnsi="Times New Roman" w:cs="Times New Roman"/>
          <w:sz w:val="24"/>
          <w:szCs w:val="24"/>
        </w:rPr>
      </w:pPr>
      <w:r w:rsidRPr="20AE7A19">
        <w:rPr>
          <w:rFonts w:ascii="Times New Roman" w:eastAsia="Times New Roman" w:hAnsi="Times New Roman" w:cs="Times New Roman"/>
          <w:sz w:val="24"/>
          <w:szCs w:val="24"/>
        </w:rPr>
        <w:t xml:space="preserve">Exploitation is happening across the UK with an estimate of potential modern slavery victims speculated to be between 10,000-13,000 in 2014, however these figures were thought to have increased (Independent Anti-Slavery Commissioner, 2019). Confirming this, the UK Government (2019) in March last year stated that modern slavery offences had risen by 49% compared to the previous year. And although no specific group or person is intangible to such crime, in many circumstances it is the most vulnerable individuals of society who are targeted </w:t>
      </w:r>
      <w:r w:rsidRPr="20AE7A19">
        <w:rPr>
          <w:rFonts w:ascii="Times New Roman" w:eastAsia="Times New Roman" w:hAnsi="Times New Roman" w:cs="Times New Roman"/>
          <w:sz w:val="24"/>
          <w:szCs w:val="24"/>
        </w:rPr>
        <w:lastRenderedPageBreak/>
        <w:t>(National Archives, 2020). Within the UK, a large number of victims are subject to forced labour and it is not only citizens from other countries who are being exploited in UK, as reports highlight the number of UK nationals being exploited across the country are increasing (</w:t>
      </w:r>
      <w:proofErr w:type="spellStart"/>
      <w:r w:rsidRPr="20AE7A19">
        <w:rPr>
          <w:rFonts w:ascii="Times New Roman" w:eastAsia="Times New Roman" w:hAnsi="Times New Roman" w:cs="Times New Roman"/>
          <w:sz w:val="24"/>
          <w:szCs w:val="24"/>
        </w:rPr>
        <w:t>Myska</w:t>
      </w:r>
      <w:proofErr w:type="spellEnd"/>
      <w:r w:rsidRPr="20AE7A19">
        <w:rPr>
          <w:rFonts w:ascii="Times New Roman" w:eastAsia="Times New Roman" w:hAnsi="Times New Roman" w:cs="Times New Roman"/>
          <w:sz w:val="24"/>
          <w:szCs w:val="24"/>
        </w:rPr>
        <w:t xml:space="preserve">, 2019). Protecting victims of forced labour from being exploited within businesses is another area in which Hope for Justice are advancing in their vision to see a ‘world free of slavery’ (Hope for Justice, no date). The Modern Slavery Act 2015 features the need for businesses to become more aware of the forced labour that occurs across the sector (The National Archives, 2020).  Hope for Justice has developed a social enterprise called Slave-free Alliance that ‘offers services such as training, gap analysis, due diligence, risk management, crisis response, remediation and Slavery and Human Trafficking Statements’ (Slave-free Alliance, 2020). Alliances like </w:t>
      </w:r>
      <w:proofErr w:type="gramStart"/>
      <w:r w:rsidRPr="20AE7A19">
        <w:rPr>
          <w:rFonts w:ascii="Times New Roman" w:eastAsia="Times New Roman" w:hAnsi="Times New Roman" w:cs="Times New Roman"/>
          <w:sz w:val="24"/>
          <w:szCs w:val="24"/>
        </w:rPr>
        <w:t>this hold businesses</w:t>
      </w:r>
      <w:proofErr w:type="gramEnd"/>
      <w:r w:rsidRPr="20AE7A19">
        <w:rPr>
          <w:rFonts w:ascii="Times New Roman" w:eastAsia="Times New Roman" w:hAnsi="Times New Roman" w:cs="Times New Roman"/>
          <w:sz w:val="24"/>
          <w:szCs w:val="24"/>
        </w:rPr>
        <w:t xml:space="preserve"> to an ethical commitment of ‘working towards a supply chain free of slavery’ (Slave- free Alliance, 2020). This step was well received because victims are ‘hard to reach’ individuals who are continuously ‘hidden in plain sight’ (Home Office, 2018, pg.7). The UK is the first country to require transparency of large businesses, declaring their contribution to stopping slavery within their business and supply chain (UK Government, 2019). Many global multinationals have already signed up to the Slave-free Alliance including Barclays, Yodel, Clarks and more locally Wales West Utilities (Slave-free Alliance, 2020).</w:t>
      </w:r>
    </w:p>
    <w:p w14:paraId="60722257" w14:textId="739B7D79" w:rsidR="5247D4FE" w:rsidRDefault="20AE7A19" w:rsidP="20AE7A19">
      <w:pPr>
        <w:jc w:val="both"/>
        <w:rPr>
          <w:rFonts w:ascii="Times New Roman" w:eastAsia="Times New Roman" w:hAnsi="Times New Roman" w:cs="Times New Roman"/>
          <w:sz w:val="24"/>
          <w:szCs w:val="24"/>
        </w:rPr>
      </w:pPr>
      <w:r w:rsidRPr="20AE7A19">
        <w:rPr>
          <w:rFonts w:ascii="Times New Roman" w:eastAsia="Times New Roman" w:hAnsi="Times New Roman" w:cs="Times New Roman"/>
          <w:sz w:val="24"/>
          <w:szCs w:val="24"/>
        </w:rPr>
        <w:t xml:space="preserve">Finally, another strength Hope for Justice embraces is the concept of working together. Hope for Justice (no date) is an independent charity that began in 2008 and has since been joined by Abolition International, Transitions Global and </w:t>
      </w:r>
      <w:proofErr w:type="spellStart"/>
      <w:r w:rsidRPr="20AE7A19">
        <w:rPr>
          <w:rFonts w:ascii="Times New Roman" w:eastAsia="Times New Roman" w:hAnsi="Times New Roman" w:cs="Times New Roman"/>
          <w:sz w:val="24"/>
          <w:szCs w:val="24"/>
        </w:rPr>
        <w:t>Retrak</w:t>
      </w:r>
      <w:proofErr w:type="spellEnd"/>
      <w:r w:rsidRPr="20AE7A19">
        <w:rPr>
          <w:rFonts w:ascii="Times New Roman" w:eastAsia="Times New Roman" w:hAnsi="Times New Roman" w:cs="Times New Roman"/>
          <w:sz w:val="24"/>
          <w:szCs w:val="24"/>
        </w:rPr>
        <w:t xml:space="preserve"> to become a global partnership. Across the UK, the charity works alongside the police force and since February 2016, Hope for Justice (no date) ‘coordinates the National Anti-Trafficking and Modern Slavery Network on behalf of the Office of the Police and Crime Commissioner’. It is necessary for independent bodies and charities to get involved like this, because in many cases, roles and positions can be compromised by any other investment the government holds (Marks, 2019). The first UK anti-slavery commissioner Kevin Hyland, who was in the role between 2014 and 2018, believes that policing plans are not prioritising human slavery convictions (</w:t>
      </w:r>
      <w:proofErr w:type="spellStart"/>
      <w:r w:rsidRPr="20AE7A19">
        <w:rPr>
          <w:rFonts w:ascii="Times New Roman" w:eastAsia="Times New Roman" w:hAnsi="Times New Roman" w:cs="Times New Roman"/>
          <w:sz w:val="24"/>
          <w:szCs w:val="24"/>
        </w:rPr>
        <w:t>Myska</w:t>
      </w:r>
      <w:proofErr w:type="spellEnd"/>
      <w:r w:rsidRPr="20AE7A19">
        <w:rPr>
          <w:rFonts w:ascii="Times New Roman" w:eastAsia="Times New Roman" w:hAnsi="Times New Roman" w:cs="Times New Roman"/>
          <w:sz w:val="24"/>
          <w:szCs w:val="24"/>
        </w:rPr>
        <w:t xml:space="preserve">, 2019). Prosecutions do remain low and compared to other crimes less data is obtained regarding human slavery which makes it difficult to realize the true extent of the crime (Home Office, 2018). Nonetheless, </w:t>
      </w:r>
      <w:proofErr w:type="gramStart"/>
      <w:r w:rsidRPr="20AE7A19">
        <w:rPr>
          <w:rFonts w:ascii="Times New Roman" w:eastAsia="Times New Roman" w:hAnsi="Times New Roman" w:cs="Times New Roman"/>
          <w:sz w:val="24"/>
          <w:szCs w:val="24"/>
        </w:rPr>
        <w:t>Hope</w:t>
      </w:r>
      <w:proofErr w:type="gramEnd"/>
      <w:r w:rsidRPr="20AE7A19">
        <w:rPr>
          <w:rFonts w:ascii="Times New Roman" w:eastAsia="Times New Roman" w:hAnsi="Times New Roman" w:cs="Times New Roman"/>
          <w:sz w:val="24"/>
          <w:szCs w:val="24"/>
        </w:rPr>
        <w:t xml:space="preserve"> for Justice (no date) embrace opportunities presented to focus on and deliver their aim of seeing this world free from slavery.</w:t>
      </w:r>
    </w:p>
    <w:p w14:paraId="4126DC37" w14:textId="7D2EF716" w:rsidR="5247D4FE" w:rsidRDefault="20AE7A19" w:rsidP="5247D4FE">
      <w:pPr>
        <w:jc w:val="both"/>
        <w:rPr>
          <w:rFonts w:ascii="Times New Roman" w:eastAsia="Times New Roman" w:hAnsi="Times New Roman" w:cs="Times New Roman"/>
          <w:sz w:val="24"/>
          <w:szCs w:val="24"/>
        </w:rPr>
      </w:pPr>
      <w:r w:rsidRPr="20AE7A19">
        <w:rPr>
          <w:rFonts w:ascii="Times New Roman" w:eastAsia="Times New Roman" w:hAnsi="Times New Roman" w:cs="Times New Roman"/>
          <w:sz w:val="24"/>
          <w:szCs w:val="24"/>
        </w:rPr>
        <w:t>As the evidence shows this campaigning organisation is well trained and informed regarding their field as Hope for Justice was awarded Gold in the Training Journal Awards for Best Public Service/Not for Profit Programme, recognised for their ‘high-level training courses which have contributed to the growth of modern slavery victim referrals’ (Year in Review, 2019). The charity has an award for transparency and publicly has its financial and annual reports available to download (Hope for Justice, no date). Modern slavery is a crime that is happening in many neighbourhoods and knowing how to expose such a crime can save lives (HM Government, 2014). While society has a lot to learn still regarding human slavery and exploitation, the work of Hope for Justice is promoting prevention, raising awareness of the signs and restoring lives to those who had given up hope (Hope for Justice, no date). Considering all this it can be noted that Hope for Justice’s campaigning strategy is well constructed and focussed on their goal.</w:t>
      </w:r>
    </w:p>
    <w:p w14:paraId="778081AC" w14:textId="5B41BDD4" w:rsidR="20AE7A19" w:rsidRDefault="20AE7A19" w:rsidP="20AE7A19">
      <w:pPr>
        <w:jc w:val="both"/>
        <w:rPr>
          <w:rFonts w:ascii="Times New Roman" w:eastAsia="Times New Roman" w:hAnsi="Times New Roman" w:cs="Times New Roman"/>
          <w:sz w:val="24"/>
          <w:szCs w:val="24"/>
          <w:u w:val="single"/>
        </w:rPr>
      </w:pPr>
    </w:p>
    <w:p w14:paraId="05935D30" w14:textId="31517E28" w:rsidR="20AE7A19" w:rsidRDefault="20AE7A19" w:rsidP="20AE7A19">
      <w:pPr>
        <w:jc w:val="both"/>
        <w:rPr>
          <w:rFonts w:ascii="Times New Roman" w:eastAsia="Times New Roman" w:hAnsi="Times New Roman" w:cs="Times New Roman"/>
          <w:sz w:val="24"/>
          <w:szCs w:val="24"/>
          <w:u w:val="single"/>
        </w:rPr>
      </w:pPr>
    </w:p>
    <w:p w14:paraId="4D58DCBC" w14:textId="5D7A2BDF" w:rsidR="20AE7A19" w:rsidRDefault="20AE7A19" w:rsidP="20AE7A19">
      <w:pPr>
        <w:jc w:val="both"/>
        <w:rPr>
          <w:rFonts w:ascii="Times New Roman" w:eastAsia="Times New Roman" w:hAnsi="Times New Roman" w:cs="Times New Roman"/>
          <w:sz w:val="24"/>
          <w:szCs w:val="24"/>
          <w:u w:val="single"/>
        </w:rPr>
      </w:pPr>
      <w:r w:rsidRPr="20AE7A19">
        <w:rPr>
          <w:rFonts w:ascii="Times New Roman" w:eastAsia="Times New Roman" w:hAnsi="Times New Roman" w:cs="Times New Roman"/>
          <w:sz w:val="24"/>
          <w:szCs w:val="24"/>
          <w:u w:val="single"/>
        </w:rPr>
        <w:lastRenderedPageBreak/>
        <w:t>References</w:t>
      </w:r>
    </w:p>
    <w:p w14:paraId="327B46F0" w14:textId="3D7AF3C7" w:rsidR="20AE7A19" w:rsidRDefault="20AE7A19" w:rsidP="20AE7A19">
      <w:pPr>
        <w:pStyle w:val="Heading1"/>
      </w:pPr>
      <w:r w:rsidRPr="20AE7A19">
        <w:rPr>
          <w:rFonts w:ascii="Times New Roman" w:eastAsia="Times New Roman" w:hAnsi="Times New Roman" w:cs="Times New Roman"/>
          <w:color w:val="262626" w:themeColor="text1" w:themeTint="D9"/>
          <w:sz w:val="24"/>
          <w:szCs w:val="24"/>
        </w:rPr>
        <w:t xml:space="preserve">BBC (2019) UK slavery network 'had 400 victims'. Available at: </w:t>
      </w:r>
      <w:hyperlink r:id="rId6">
        <w:r w:rsidRPr="20AE7A19">
          <w:rPr>
            <w:rStyle w:val="Hyperlink"/>
            <w:rFonts w:ascii="Times New Roman" w:eastAsia="Times New Roman" w:hAnsi="Times New Roman" w:cs="Times New Roman"/>
            <w:color w:val="276D5B"/>
            <w:sz w:val="24"/>
            <w:szCs w:val="24"/>
          </w:rPr>
          <w:t>https://www.bbc.co.uk/news/uk-england-birmingham-48881327</w:t>
        </w:r>
      </w:hyperlink>
      <w:r w:rsidRPr="20AE7A19">
        <w:rPr>
          <w:rFonts w:ascii="Times New Roman" w:eastAsia="Times New Roman" w:hAnsi="Times New Roman" w:cs="Times New Roman"/>
          <w:color w:val="276D5B"/>
          <w:sz w:val="24"/>
          <w:szCs w:val="24"/>
          <w:u w:val="single"/>
        </w:rPr>
        <w:t xml:space="preserve"> (Accessed: 26 February 2020)</w:t>
      </w:r>
    </w:p>
    <w:p w14:paraId="4FE582E7" w14:textId="120F643C" w:rsidR="20AE7A19" w:rsidRDefault="20AE7A19" w:rsidP="20AE7A19">
      <w:pPr>
        <w:pStyle w:val="Heading1"/>
      </w:pPr>
      <w:r w:rsidRPr="20AE7A19">
        <w:rPr>
          <w:rFonts w:ascii="Times New Roman" w:eastAsia="Times New Roman" w:hAnsi="Times New Roman" w:cs="Times New Roman"/>
          <w:color w:val="262626" w:themeColor="text1" w:themeTint="D9"/>
          <w:sz w:val="24"/>
          <w:szCs w:val="24"/>
        </w:rPr>
        <w:t xml:space="preserve">BBC (2019) </w:t>
      </w:r>
      <w:r w:rsidRPr="20AE7A19">
        <w:rPr>
          <w:rFonts w:ascii="Times New Roman" w:eastAsia="Times New Roman" w:hAnsi="Times New Roman" w:cs="Times New Roman"/>
          <w:i/>
          <w:iCs/>
          <w:color w:val="262626" w:themeColor="text1" w:themeTint="D9"/>
          <w:sz w:val="24"/>
          <w:szCs w:val="24"/>
          <w:lang w:val="en-US"/>
        </w:rPr>
        <w:t xml:space="preserve">UK slavery network 'had 400 victims'. </w:t>
      </w:r>
      <w:r w:rsidRPr="20AE7A19">
        <w:rPr>
          <w:rFonts w:ascii="Times New Roman" w:eastAsia="Times New Roman" w:hAnsi="Times New Roman" w:cs="Times New Roman"/>
          <w:color w:val="262626" w:themeColor="text1" w:themeTint="D9"/>
          <w:sz w:val="24"/>
          <w:szCs w:val="24"/>
          <w:lang w:val="en-US"/>
        </w:rPr>
        <w:t xml:space="preserve">Available at: </w:t>
      </w:r>
      <w:hyperlink r:id="rId7">
        <w:r w:rsidRPr="20AE7A19">
          <w:rPr>
            <w:rStyle w:val="Hyperlink"/>
            <w:rFonts w:ascii="Times New Roman" w:eastAsia="Times New Roman" w:hAnsi="Times New Roman" w:cs="Times New Roman"/>
            <w:color w:val="276D5B"/>
            <w:sz w:val="24"/>
            <w:szCs w:val="24"/>
          </w:rPr>
          <w:t>https://www.bbc.co.uk/news/uk-england-birmingham-48881327</w:t>
        </w:r>
      </w:hyperlink>
      <w:r w:rsidRPr="20AE7A19">
        <w:rPr>
          <w:rFonts w:ascii="Times New Roman" w:eastAsia="Times New Roman" w:hAnsi="Times New Roman" w:cs="Times New Roman"/>
          <w:color w:val="276D5B"/>
          <w:sz w:val="24"/>
          <w:szCs w:val="24"/>
          <w:u w:val="single"/>
        </w:rPr>
        <w:t xml:space="preserve"> (Accessed: 4 March)</w:t>
      </w:r>
    </w:p>
    <w:p w14:paraId="0E07FFA2" w14:textId="075BF4AB"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Broad, R. and Turnbull, N. (2018) ‘From Human Trafficking to Modern Slavery: The Development of Anti-Trafficking Policy in the UK’, 25, pp. 119-133. </w:t>
      </w:r>
    </w:p>
    <w:p w14:paraId="33E76C83" w14:textId="515B44AF" w:rsidR="20AE7A19" w:rsidRDefault="20AE7A19" w:rsidP="20AE7A19">
      <w:pPr>
        <w:spacing w:line="257" w:lineRule="auto"/>
        <w:jc w:val="both"/>
      </w:pPr>
      <w:proofErr w:type="spellStart"/>
      <w:r w:rsidRPr="20AE7A19">
        <w:rPr>
          <w:rFonts w:ascii="Times New Roman" w:eastAsia="Times New Roman" w:hAnsi="Times New Roman" w:cs="Times New Roman"/>
          <w:color w:val="595959" w:themeColor="text1" w:themeTint="A6"/>
          <w:sz w:val="24"/>
          <w:szCs w:val="24"/>
        </w:rPr>
        <w:t>Gov</w:t>
      </w:r>
      <w:proofErr w:type="spellEnd"/>
      <w:r w:rsidRPr="20AE7A19">
        <w:rPr>
          <w:rFonts w:ascii="Times New Roman" w:eastAsia="Times New Roman" w:hAnsi="Times New Roman" w:cs="Times New Roman"/>
          <w:color w:val="595959" w:themeColor="text1" w:themeTint="A6"/>
          <w:sz w:val="24"/>
          <w:szCs w:val="24"/>
        </w:rPr>
        <w:t xml:space="preserve"> UK (2020) </w:t>
      </w:r>
      <w:r w:rsidRPr="20AE7A19">
        <w:rPr>
          <w:rFonts w:ascii="Times New Roman" w:eastAsia="Times New Roman" w:hAnsi="Times New Roman" w:cs="Times New Roman"/>
          <w:i/>
          <w:iCs/>
          <w:color w:val="595959" w:themeColor="text1" w:themeTint="A6"/>
          <w:sz w:val="24"/>
          <w:szCs w:val="24"/>
        </w:rPr>
        <w:t xml:space="preserve">National Referral Mechanism Guidance: adult (England and Wales). </w:t>
      </w:r>
      <w:r w:rsidRPr="20AE7A19">
        <w:rPr>
          <w:rFonts w:ascii="Times New Roman" w:eastAsia="Times New Roman" w:hAnsi="Times New Roman" w:cs="Times New Roman"/>
          <w:color w:val="595959" w:themeColor="text1" w:themeTint="A6"/>
          <w:sz w:val="24"/>
          <w:szCs w:val="24"/>
        </w:rPr>
        <w:t xml:space="preserve">Available at: </w:t>
      </w:r>
      <w:hyperlink r:id="rId8">
        <w:r w:rsidRPr="20AE7A19">
          <w:rPr>
            <w:rStyle w:val="Hyperlink"/>
            <w:rFonts w:ascii="Times New Roman" w:eastAsia="Times New Roman" w:hAnsi="Times New Roman" w:cs="Times New Roman"/>
            <w:color w:val="276D5B"/>
            <w:sz w:val="24"/>
            <w:szCs w:val="24"/>
          </w:rPr>
          <w:t>https://www.gov.uk/government/publications/human-trafficking-victims-referral-and-assessment-forms/guidance-on-the-national-referral-mechanism-for-potential-adult-victims-of-modern-slavery-england-and-wales</w:t>
        </w:r>
      </w:hyperlink>
      <w:r w:rsidRPr="20AE7A19">
        <w:rPr>
          <w:rFonts w:ascii="Times New Roman" w:eastAsia="Times New Roman" w:hAnsi="Times New Roman" w:cs="Times New Roman"/>
          <w:color w:val="276D5B"/>
          <w:sz w:val="24"/>
          <w:szCs w:val="24"/>
          <w:u w:val="single"/>
        </w:rPr>
        <w:t xml:space="preserve"> (Accessed: 02 March 2020).</w:t>
      </w:r>
    </w:p>
    <w:p w14:paraId="4E05F169" w14:textId="051FAF9F"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Hewitt, A. (2019) </w:t>
      </w:r>
      <w:r w:rsidRPr="20AE7A19">
        <w:rPr>
          <w:rFonts w:ascii="Times New Roman" w:eastAsia="Times New Roman" w:hAnsi="Times New Roman" w:cs="Times New Roman"/>
          <w:i/>
          <w:iCs/>
          <w:color w:val="595959" w:themeColor="text1" w:themeTint="A6"/>
          <w:sz w:val="24"/>
          <w:szCs w:val="24"/>
        </w:rPr>
        <w:t>Hope for Justice key role in smashing of major modern slavery ring</w:t>
      </w:r>
      <w:r w:rsidRPr="20AE7A19">
        <w:rPr>
          <w:rFonts w:ascii="Times New Roman" w:eastAsia="Times New Roman" w:hAnsi="Times New Roman" w:cs="Times New Roman"/>
          <w:color w:val="595959" w:themeColor="text1" w:themeTint="A6"/>
          <w:sz w:val="24"/>
          <w:szCs w:val="24"/>
        </w:rPr>
        <w:t xml:space="preserve">. Available at </w:t>
      </w:r>
      <w:hyperlink r:id="rId9">
        <w:r w:rsidRPr="20AE7A19">
          <w:rPr>
            <w:rStyle w:val="Hyperlink"/>
            <w:rFonts w:ascii="Times New Roman" w:eastAsia="Times New Roman" w:hAnsi="Times New Roman" w:cs="Times New Roman"/>
            <w:color w:val="276D5B"/>
            <w:sz w:val="24"/>
            <w:szCs w:val="24"/>
          </w:rPr>
          <w:t>https://hopeforjustice.org/news/2019/07/hope-for-justices-key-role-in-smashing-of-major-modern-slavery-ring/</w:t>
        </w:r>
      </w:hyperlink>
      <w:r w:rsidRPr="20AE7A19">
        <w:rPr>
          <w:rFonts w:ascii="Times New Roman" w:eastAsia="Times New Roman" w:hAnsi="Times New Roman" w:cs="Times New Roman"/>
          <w:color w:val="276D5B"/>
          <w:sz w:val="24"/>
          <w:szCs w:val="24"/>
          <w:u w:val="single"/>
        </w:rPr>
        <w:t xml:space="preserve"> (Accessed: 25 February 2020)</w:t>
      </w:r>
    </w:p>
    <w:p w14:paraId="7895764B" w14:textId="23E04B97"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HM Government (2014) </w:t>
      </w:r>
      <w:r w:rsidRPr="20AE7A19">
        <w:rPr>
          <w:rFonts w:ascii="Times New Roman" w:eastAsia="Times New Roman" w:hAnsi="Times New Roman" w:cs="Times New Roman"/>
          <w:i/>
          <w:iCs/>
          <w:color w:val="595959" w:themeColor="text1" w:themeTint="A6"/>
          <w:sz w:val="24"/>
          <w:szCs w:val="24"/>
        </w:rPr>
        <w:t xml:space="preserve">Modern Slavery Strategy. </w:t>
      </w:r>
      <w:r w:rsidRPr="20AE7A19">
        <w:rPr>
          <w:rFonts w:ascii="Times New Roman" w:eastAsia="Times New Roman" w:hAnsi="Times New Roman" w:cs="Times New Roman"/>
          <w:color w:val="595959" w:themeColor="text1" w:themeTint="A6"/>
          <w:sz w:val="24"/>
          <w:szCs w:val="24"/>
        </w:rPr>
        <w:t xml:space="preserve"> Available at: </w:t>
      </w:r>
      <w:hyperlink r:id="rId10">
        <w:r w:rsidRPr="20AE7A19">
          <w:rPr>
            <w:rStyle w:val="Hyperlink"/>
            <w:rFonts w:ascii="Times New Roman" w:eastAsia="Times New Roman" w:hAnsi="Times New Roman" w:cs="Times New Roman"/>
            <w:color w:val="276D5B"/>
            <w:sz w:val="24"/>
            <w:szCs w:val="24"/>
          </w:rPr>
          <w:t>https://assets.publishing.service.gov.uk/government/uploads/system/uploads/attachment_data/file/383764/Modern_Slavery_Strategy_FINAL_DEC2015.pdf</w:t>
        </w:r>
      </w:hyperlink>
      <w:r w:rsidRPr="20AE7A19">
        <w:rPr>
          <w:rFonts w:ascii="Times New Roman" w:eastAsia="Times New Roman" w:hAnsi="Times New Roman" w:cs="Times New Roman"/>
          <w:color w:val="276D5B"/>
          <w:sz w:val="24"/>
          <w:szCs w:val="24"/>
          <w:u w:val="single"/>
        </w:rPr>
        <w:t xml:space="preserve"> (Accessed: 4 March 2020)</w:t>
      </w:r>
    </w:p>
    <w:p w14:paraId="1B1C45EF" w14:textId="578B6283"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Home Office (2018) </w:t>
      </w:r>
      <w:r w:rsidRPr="20AE7A19">
        <w:rPr>
          <w:rFonts w:ascii="Times New Roman" w:eastAsia="Times New Roman" w:hAnsi="Times New Roman" w:cs="Times New Roman"/>
          <w:i/>
          <w:iCs/>
          <w:color w:val="595959" w:themeColor="text1" w:themeTint="A6"/>
          <w:sz w:val="24"/>
          <w:szCs w:val="24"/>
        </w:rPr>
        <w:t>The economic and social costs of modern slavery</w:t>
      </w:r>
      <w:r w:rsidRPr="20AE7A19">
        <w:rPr>
          <w:rFonts w:ascii="Times New Roman" w:eastAsia="Times New Roman" w:hAnsi="Times New Roman" w:cs="Times New Roman"/>
          <w:color w:val="595959" w:themeColor="text1" w:themeTint="A6"/>
          <w:sz w:val="24"/>
          <w:szCs w:val="24"/>
        </w:rPr>
        <w:t xml:space="preserve">. Available at: </w:t>
      </w:r>
      <w:hyperlink r:id="rId11">
        <w:r w:rsidRPr="20AE7A19">
          <w:rPr>
            <w:rStyle w:val="Hyperlink"/>
            <w:rFonts w:ascii="Times New Roman" w:eastAsia="Times New Roman" w:hAnsi="Times New Roman" w:cs="Times New Roman"/>
            <w:color w:val="276D5B"/>
            <w:sz w:val="24"/>
            <w:szCs w:val="24"/>
          </w:rPr>
          <w:t>https://assets.publishing.service.gov.uk/government/uploads/system/uploads/attachment_data/file/729836/economic-and-social-costs-of-modern-slavery-horr100.pdf</w:t>
        </w:r>
      </w:hyperlink>
      <w:r w:rsidRPr="20AE7A19">
        <w:rPr>
          <w:rFonts w:ascii="Times New Roman" w:eastAsia="Times New Roman" w:hAnsi="Times New Roman" w:cs="Times New Roman"/>
          <w:color w:val="276D5B"/>
          <w:sz w:val="24"/>
          <w:szCs w:val="24"/>
          <w:u w:val="single"/>
        </w:rPr>
        <w:t xml:space="preserve"> (Accessed: 29 Feb 2020)</w:t>
      </w:r>
    </w:p>
    <w:p w14:paraId="4EE6DFFB" w14:textId="7B3F64CD"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Home Office (2019) </w:t>
      </w:r>
      <w:r w:rsidRPr="20AE7A19">
        <w:rPr>
          <w:rFonts w:ascii="Times New Roman" w:eastAsia="Times New Roman" w:hAnsi="Times New Roman" w:cs="Times New Roman"/>
          <w:i/>
          <w:iCs/>
          <w:color w:val="595959" w:themeColor="text1" w:themeTint="A6"/>
          <w:sz w:val="24"/>
          <w:szCs w:val="24"/>
        </w:rPr>
        <w:t xml:space="preserve">National Referral Mechanism Statistics. </w:t>
      </w:r>
      <w:r w:rsidRPr="20AE7A19">
        <w:rPr>
          <w:rFonts w:ascii="Times New Roman" w:eastAsia="Times New Roman" w:hAnsi="Times New Roman" w:cs="Times New Roman"/>
          <w:color w:val="595959" w:themeColor="text1" w:themeTint="A6"/>
          <w:sz w:val="24"/>
          <w:szCs w:val="24"/>
        </w:rPr>
        <w:t xml:space="preserve">Available at: </w:t>
      </w:r>
      <w:hyperlink r:id="rId12">
        <w:r w:rsidRPr="20AE7A19">
          <w:rPr>
            <w:rStyle w:val="Hyperlink"/>
            <w:rFonts w:ascii="Times New Roman" w:eastAsia="Times New Roman" w:hAnsi="Times New Roman" w:cs="Times New Roman"/>
            <w:color w:val="276D5B"/>
            <w:sz w:val="24"/>
            <w:szCs w:val="24"/>
          </w:rPr>
          <w:t>https://assets.publishing.service.gov.uk/government/uploads/system/uploads/attachment_data/file/850824/national-referral-mechanism-statistics-quarter-3-2019-july-to-september.pdf</w:t>
        </w:r>
      </w:hyperlink>
      <w:r w:rsidRPr="20AE7A19">
        <w:rPr>
          <w:rFonts w:ascii="Times New Roman" w:eastAsia="Times New Roman" w:hAnsi="Times New Roman" w:cs="Times New Roman"/>
          <w:color w:val="276D5B"/>
          <w:sz w:val="24"/>
          <w:szCs w:val="24"/>
          <w:u w:val="single"/>
        </w:rPr>
        <w:t xml:space="preserve"> (Accessed: 02 March 2020)</w:t>
      </w:r>
    </w:p>
    <w:p w14:paraId="7B8ADB2E" w14:textId="7CA8B9F4"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Hope for Justice (2019) </w:t>
      </w:r>
      <w:r w:rsidRPr="20AE7A19">
        <w:rPr>
          <w:rFonts w:ascii="Times New Roman" w:eastAsia="Times New Roman" w:hAnsi="Times New Roman" w:cs="Times New Roman"/>
          <w:i/>
          <w:iCs/>
          <w:color w:val="595959" w:themeColor="text1" w:themeTint="A6"/>
          <w:sz w:val="24"/>
          <w:szCs w:val="24"/>
        </w:rPr>
        <w:t xml:space="preserve">Year in Review 2018-2019. </w:t>
      </w:r>
      <w:r w:rsidRPr="20AE7A19">
        <w:rPr>
          <w:rFonts w:ascii="Times New Roman" w:eastAsia="Times New Roman" w:hAnsi="Times New Roman" w:cs="Times New Roman"/>
          <w:color w:val="595959" w:themeColor="text1" w:themeTint="A6"/>
          <w:sz w:val="24"/>
          <w:szCs w:val="24"/>
        </w:rPr>
        <w:t xml:space="preserve">Available at: </w:t>
      </w:r>
      <w:hyperlink r:id="rId13">
        <w:r w:rsidRPr="20AE7A19">
          <w:rPr>
            <w:rStyle w:val="Hyperlink"/>
            <w:rFonts w:ascii="Times New Roman" w:eastAsia="Times New Roman" w:hAnsi="Times New Roman" w:cs="Times New Roman"/>
            <w:color w:val="276D5B"/>
            <w:sz w:val="24"/>
            <w:szCs w:val="24"/>
          </w:rPr>
          <w:t>http://hopeforjustice.org/wp-content/uploads/2019/08/Year-in-Review-2018-19-desktop-optimised.pdf</w:t>
        </w:r>
      </w:hyperlink>
      <w:r w:rsidRPr="20AE7A19">
        <w:rPr>
          <w:rFonts w:ascii="Times New Roman" w:eastAsia="Times New Roman" w:hAnsi="Times New Roman" w:cs="Times New Roman"/>
          <w:color w:val="276D5B"/>
          <w:sz w:val="24"/>
          <w:szCs w:val="24"/>
          <w:u w:val="single"/>
        </w:rPr>
        <w:t xml:space="preserve"> (Accessed: 12 February 2020)</w:t>
      </w:r>
    </w:p>
    <w:p w14:paraId="2A196464" w14:textId="4F7214F8"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Hope for Justice (no date) </w:t>
      </w:r>
      <w:r w:rsidRPr="20AE7A19">
        <w:rPr>
          <w:rFonts w:ascii="Times New Roman" w:eastAsia="Times New Roman" w:hAnsi="Times New Roman" w:cs="Times New Roman"/>
          <w:i/>
          <w:iCs/>
          <w:color w:val="595959" w:themeColor="text1" w:themeTint="A6"/>
          <w:sz w:val="24"/>
          <w:szCs w:val="24"/>
        </w:rPr>
        <w:t xml:space="preserve">Modern Slavery. </w:t>
      </w:r>
      <w:r w:rsidRPr="20AE7A19">
        <w:rPr>
          <w:rFonts w:ascii="Times New Roman" w:eastAsia="Times New Roman" w:hAnsi="Times New Roman" w:cs="Times New Roman"/>
          <w:color w:val="595959" w:themeColor="text1" w:themeTint="A6"/>
          <w:sz w:val="24"/>
          <w:szCs w:val="24"/>
        </w:rPr>
        <w:t xml:space="preserve">Available at </w:t>
      </w:r>
      <w:hyperlink r:id="rId14">
        <w:r w:rsidRPr="20AE7A19">
          <w:rPr>
            <w:rStyle w:val="Hyperlink"/>
            <w:rFonts w:ascii="Times New Roman" w:eastAsia="Times New Roman" w:hAnsi="Times New Roman" w:cs="Times New Roman"/>
            <w:color w:val="276D5B"/>
            <w:sz w:val="24"/>
            <w:szCs w:val="24"/>
          </w:rPr>
          <w:t>https://hopeforjustice.org/modern-slavery/</w:t>
        </w:r>
      </w:hyperlink>
      <w:r w:rsidRPr="20AE7A19">
        <w:rPr>
          <w:rFonts w:ascii="Times New Roman" w:eastAsia="Times New Roman" w:hAnsi="Times New Roman" w:cs="Times New Roman"/>
          <w:color w:val="276D5B"/>
          <w:sz w:val="24"/>
          <w:szCs w:val="24"/>
          <w:u w:val="single"/>
        </w:rPr>
        <w:t xml:space="preserve"> (Accessed: 25 February 2020)</w:t>
      </w:r>
    </w:p>
    <w:p w14:paraId="7534B996" w14:textId="3154A442"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Independent Anti-Slavery Commissioner (2019) </w:t>
      </w:r>
      <w:r w:rsidRPr="20AE7A19">
        <w:rPr>
          <w:rFonts w:ascii="Times New Roman" w:eastAsia="Times New Roman" w:hAnsi="Times New Roman" w:cs="Times New Roman"/>
          <w:i/>
          <w:iCs/>
          <w:color w:val="595959" w:themeColor="text1" w:themeTint="A6"/>
          <w:sz w:val="24"/>
          <w:szCs w:val="24"/>
        </w:rPr>
        <w:t>Dame Sara Thornton comments on the exposure of UK’s largest modern slavery network.</w:t>
      </w:r>
      <w:r w:rsidRPr="20AE7A19">
        <w:rPr>
          <w:rFonts w:ascii="Times New Roman" w:eastAsia="Times New Roman" w:hAnsi="Times New Roman" w:cs="Times New Roman"/>
          <w:color w:val="595959" w:themeColor="text1" w:themeTint="A6"/>
          <w:sz w:val="24"/>
          <w:szCs w:val="24"/>
        </w:rPr>
        <w:t xml:space="preserve"> Available at: </w:t>
      </w:r>
      <w:hyperlink r:id="rId15">
        <w:r w:rsidRPr="20AE7A19">
          <w:rPr>
            <w:rStyle w:val="Hyperlink"/>
            <w:rFonts w:ascii="Times New Roman" w:eastAsia="Times New Roman" w:hAnsi="Times New Roman" w:cs="Times New Roman"/>
            <w:color w:val="276D5B"/>
            <w:sz w:val="24"/>
            <w:szCs w:val="24"/>
          </w:rPr>
          <w:t>http://www.antislaverycommissioner.co.uk/news-insights/dame-sara-thornton-comments-on-the-exposure-of-uks-largest-modern-slavery-network/</w:t>
        </w:r>
      </w:hyperlink>
      <w:r w:rsidRPr="20AE7A19">
        <w:rPr>
          <w:rFonts w:ascii="Times New Roman" w:eastAsia="Times New Roman" w:hAnsi="Times New Roman" w:cs="Times New Roman"/>
          <w:color w:val="276D5B"/>
          <w:sz w:val="24"/>
          <w:szCs w:val="24"/>
          <w:u w:val="single"/>
        </w:rPr>
        <w:t xml:space="preserve"> (Accessed: 26 February 2020)</w:t>
      </w:r>
    </w:p>
    <w:p w14:paraId="57414A0B" w14:textId="49EE5161"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Liberty (2019) </w:t>
      </w:r>
      <w:r w:rsidRPr="20AE7A19">
        <w:rPr>
          <w:rFonts w:ascii="Times New Roman" w:eastAsia="Times New Roman" w:hAnsi="Times New Roman" w:cs="Times New Roman"/>
          <w:i/>
          <w:iCs/>
          <w:color w:val="595959" w:themeColor="text1" w:themeTint="A6"/>
          <w:sz w:val="24"/>
          <w:szCs w:val="24"/>
        </w:rPr>
        <w:t xml:space="preserve">A Guide to the Hostile Environment. </w:t>
      </w:r>
      <w:r w:rsidRPr="20AE7A19">
        <w:rPr>
          <w:rFonts w:ascii="Times New Roman" w:eastAsia="Times New Roman" w:hAnsi="Times New Roman" w:cs="Times New Roman"/>
          <w:color w:val="595959" w:themeColor="text1" w:themeTint="A6"/>
          <w:sz w:val="24"/>
          <w:szCs w:val="24"/>
        </w:rPr>
        <w:t xml:space="preserve">Available at: </w:t>
      </w:r>
      <w:hyperlink r:id="rId16">
        <w:r w:rsidRPr="20AE7A19">
          <w:rPr>
            <w:rStyle w:val="Hyperlink"/>
            <w:rFonts w:ascii="Times New Roman" w:eastAsia="Times New Roman" w:hAnsi="Times New Roman" w:cs="Times New Roman"/>
            <w:color w:val="276D5B"/>
            <w:sz w:val="24"/>
            <w:szCs w:val="24"/>
          </w:rPr>
          <w:t>https://www.libertyhumanrights.org.uk/sites/default/files/Hostile%20Environment%20Guide%20%E2%80%93%20update%20May%202019_0.pdf</w:t>
        </w:r>
      </w:hyperlink>
      <w:r w:rsidRPr="20AE7A19">
        <w:rPr>
          <w:rFonts w:ascii="Times New Roman" w:eastAsia="Times New Roman" w:hAnsi="Times New Roman" w:cs="Times New Roman"/>
          <w:color w:val="276D5B"/>
          <w:sz w:val="24"/>
          <w:szCs w:val="24"/>
          <w:u w:val="single"/>
        </w:rPr>
        <w:t xml:space="preserve"> (Accessed: 28 February 2020)</w:t>
      </w:r>
    </w:p>
    <w:p w14:paraId="0D6245E4" w14:textId="50BCE768" w:rsidR="20AE7A19" w:rsidRDefault="20AE7A19" w:rsidP="20AE7A19">
      <w:pPr>
        <w:spacing w:line="257" w:lineRule="auto"/>
        <w:jc w:val="both"/>
      </w:pPr>
      <w:proofErr w:type="spellStart"/>
      <w:r w:rsidRPr="20AE7A19">
        <w:rPr>
          <w:rFonts w:ascii="Times New Roman" w:eastAsia="Times New Roman" w:hAnsi="Times New Roman" w:cs="Times New Roman"/>
          <w:color w:val="595959" w:themeColor="text1" w:themeTint="A6"/>
          <w:sz w:val="24"/>
          <w:szCs w:val="24"/>
        </w:rPr>
        <w:lastRenderedPageBreak/>
        <w:t>Mantouvalou</w:t>
      </w:r>
      <w:proofErr w:type="spellEnd"/>
      <w:r w:rsidRPr="20AE7A19">
        <w:rPr>
          <w:rFonts w:ascii="Times New Roman" w:eastAsia="Times New Roman" w:hAnsi="Times New Roman" w:cs="Times New Roman"/>
          <w:color w:val="595959" w:themeColor="text1" w:themeTint="A6"/>
          <w:sz w:val="24"/>
          <w:szCs w:val="24"/>
        </w:rPr>
        <w:t xml:space="preserve">, V. (2018) </w:t>
      </w:r>
      <w:r w:rsidRPr="20AE7A19">
        <w:rPr>
          <w:rFonts w:ascii="Times New Roman" w:eastAsia="Times New Roman" w:hAnsi="Times New Roman" w:cs="Times New Roman"/>
          <w:color w:val="595959" w:themeColor="text1" w:themeTint="A6"/>
          <w:sz w:val="24"/>
          <w:szCs w:val="24"/>
          <w:lang w:val="en-US"/>
        </w:rPr>
        <w:t xml:space="preserve">‘The UK Modern Slavery Act 2015 Three Years On’, </w:t>
      </w:r>
      <w:r w:rsidRPr="20AE7A19">
        <w:rPr>
          <w:rFonts w:ascii="Times New Roman" w:eastAsia="Times New Roman" w:hAnsi="Times New Roman" w:cs="Times New Roman"/>
          <w:i/>
          <w:iCs/>
          <w:color w:val="595959" w:themeColor="text1" w:themeTint="A6"/>
          <w:sz w:val="24"/>
          <w:szCs w:val="24"/>
        </w:rPr>
        <w:t xml:space="preserve">Modern Law Review. </w:t>
      </w:r>
      <w:r w:rsidRPr="20AE7A19">
        <w:rPr>
          <w:rFonts w:ascii="Times New Roman" w:eastAsia="Times New Roman" w:hAnsi="Times New Roman" w:cs="Times New Roman"/>
          <w:color w:val="595959" w:themeColor="text1" w:themeTint="A6"/>
          <w:sz w:val="24"/>
          <w:szCs w:val="24"/>
        </w:rPr>
        <w:t xml:space="preserve">Available at: </w:t>
      </w:r>
      <w:hyperlink r:id="rId17">
        <w:r w:rsidRPr="20AE7A19">
          <w:rPr>
            <w:rStyle w:val="Hyperlink"/>
            <w:rFonts w:ascii="Times New Roman" w:eastAsia="Times New Roman" w:hAnsi="Times New Roman" w:cs="Times New Roman"/>
            <w:color w:val="276D5B"/>
            <w:sz w:val="24"/>
            <w:szCs w:val="24"/>
          </w:rPr>
          <w:t>https://onlinelibrary.wiley.com/doi/epdf/10.1111/1468-2230.12377(Accessed</w:t>
        </w:r>
      </w:hyperlink>
      <w:r w:rsidRPr="20AE7A19">
        <w:rPr>
          <w:rFonts w:ascii="Times New Roman" w:eastAsia="Times New Roman" w:hAnsi="Times New Roman" w:cs="Times New Roman"/>
          <w:color w:val="276D5B"/>
          <w:sz w:val="24"/>
          <w:szCs w:val="24"/>
          <w:u w:val="single"/>
        </w:rPr>
        <w:t>: 10 March, 2020)</w:t>
      </w:r>
    </w:p>
    <w:p w14:paraId="5773B7E3" w14:textId="7FC61645"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Marks, V. (2019) </w:t>
      </w:r>
      <w:r w:rsidRPr="20AE7A19">
        <w:rPr>
          <w:rFonts w:ascii="Times New Roman" w:eastAsia="Times New Roman" w:hAnsi="Times New Roman" w:cs="Times New Roman"/>
          <w:i/>
          <w:iCs/>
          <w:color w:val="595959" w:themeColor="text1" w:themeTint="A6"/>
          <w:sz w:val="24"/>
          <w:szCs w:val="24"/>
        </w:rPr>
        <w:t xml:space="preserve">Hostile environment undermines progress for victims of trafficking. </w:t>
      </w:r>
      <w:r w:rsidRPr="20AE7A19">
        <w:rPr>
          <w:rFonts w:ascii="Times New Roman" w:eastAsia="Times New Roman" w:hAnsi="Times New Roman" w:cs="Times New Roman"/>
          <w:color w:val="595959" w:themeColor="text1" w:themeTint="A6"/>
          <w:sz w:val="24"/>
          <w:szCs w:val="24"/>
        </w:rPr>
        <w:t xml:space="preserve">Available at: </w:t>
      </w:r>
      <w:hyperlink r:id="rId18">
        <w:r w:rsidRPr="20AE7A19">
          <w:rPr>
            <w:rStyle w:val="Hyperlink"/>
            <w:rFonts w:ascii="Times New Roman" w:eastAsia="Times New Roman" w:hAnsi="Times New Roman" w:cs="Times New Roman"/>
            <w:color w:val="276D5B"/>
            <w:sz w:val="24"/>
            <w:szCs w:val="24"/>
          </w:rPr>
          <w:t>https://www.lag.org.uk/article/207278/hostile-environment-undermines-progress-for-victims-of-trafficking</w:t>
        </w:r>
      </w:hyperlink>
      <w:r w:rsidRPr="20AE7A19">
        <w:rPr>
          <w:rFonts w:ascii="Times New Roman" w:eastAsia="Times New Roman" w:hAnsi="Times New Roman" w:cs="Times New Roman"/>
          <w:color w:val="276D5B"/>
          <w:sz w:val="24"/>
          <w:szCs w:val="24"/>
          <w:u w:val="single"/>
        </w:rPr>
        <w:t xml:space="preserve"> (Accessed: 26 February 2020)</w:t>
      </w:r>
    </w:p>
    <w:p w14:paraId="779644A1" w14:textId="52DD0894" w:rsidR="20AE7A19" w:rsidRDefault="20AE7A19" w:rsidP="20AE7A19">
      <w:pPr>
        <w:spacing w:line="257" w:lineRule="auto"/>
        <w:jc w:val="both"/>
      </w:pPr>
      <w:proofErr w:type="spellStart"/>
      <w:r w:rsidRPr="20AE7A19">
        <w:rPr>
          <w:rFonts w:ascii="Times New Roman" w:eastAsia="Times New Roman" w:hAnsi="Times New Roman" w:cs="Times New Roman"/>
          <w:color w:val="595959" w:themeColor="text1" w:themeTint="A6"/>
          <w:sz w:val="24"/>
          <w:szCs w:val="24"/>
        </w:rPr>
        <w:t>Myska</w:t>
      </w:r>
      <w:proofErr w:type="spellEnd"/>
      <w:r w:rsidRPr="20AE7A19">
        <w:rPr>
          <w:rFonts w:ascii="Times New Roman" w:eastAsia="Times New Roman" w:hAnsi="Times New Roman" w:cs="Times New Roman"/>
          <w:color w:val="595959" w:themeColor="text1" w:themeTint="A6"/>
          <w:sz w:val="24"/>
          <w:szCs w:val="24"/>
        </w:rPr>
        <w:t xml:space="preserve"> (2019) </w:t>
      </w:r>
      <w:proofErr w:type="gramStart"/>
      <w:r w:rsidRPr="20AE7A19">
        <w:rPr>
          <w:rFonts w:ascii="Times New Roman" w:eastAsia="Times New Roman" w:hAnsi="Times New Roman" w:cs="Times New Roman"/>
          <w:color w:val="595959" w:themeColor="text1" w:themeTint="A6"/>
          <w:sz w:val="24"/>
          <w:szCs w:val="24"/>
        </w:rPr>
        <w:t>‘ The</w:t>
      </w:r>
      <w:proofErr w:type="gramEnd"/>
      <w:r w:rsidRPr="20AE7A19">
        <w:rPr>
          <w:rFonts w:ascii="Times New Roman" w:eastAsia="Times New Roman" w:hAnsi="Times New Roman" w:cs="Times New Roman"/>
          <w:color w:val="595959" w:themeColor="text1" w:themeTint="A6"/>
          <w:sz w:val="24"/>
          <w:szCs w:val="24"/>
        </w:rPr>
        <w:t xml:space="preserve"> Hidden Story of British Slavery’ </w:t>
      </w:r>
      <w:r w:rsidRPr="20AE7A19">
        <w:rPr>
          <w:rFonts w:ascii="Times New Roman" w:eastAsia="Times New Roman" w:hAnsi="Times New Roman" w:cs="Times New Roman"/>
          <w:i/>
          <w:iCs/>
          <w:color w:val="595959" w:themeColor="text1" w:themeTint="A6"/>
          <w:sz w:val="24"/>
          <w:szCs w:val="24"/>
        </w:rPr>
        <w:t xml:space="preserve">BBC Radio 4. </w:t>
      </w:r>
      <w:r w:rsidRPr="20AE7A19">
        <w:rPr>
          <w:rFonts w:ascii="Times New Roman" w:eastAsia="Times New Roman" w:hAnsi="Times New Roman" w:cs="Times New Roman"/>
          <w:color w:val="595959" w:themeColor="text1" w:themeTint="A6"/>
          <w:sz w:val="24"/>
          <w:szCs w:val="24"/>
        </w:rPr>
        <w:t xml:space="preserve">Available at: </w:t>
      </w:r>
      <w:hyperlink r:id="rId19">
        <w:r w:rsidRPr="20AE7A19">
          <w:rPr>
            <w:rStyle w:val="Hyperlink"/>
            <w:rFonts w:ascii="Times New Roman" w:eastAsia="Times New Roman" w:hAnsi="Times New Roman" w:cs="Times New Roman"/>
            <w:color w:val="276D5B"/>
            <w:sz w:val="24"/>
            <w:szCs w:val="24"/>
            <w:lang w:val="en-US"/>
          </w:rPr>
          <w:t>https://www.bbc.co.uk/programmes/m00081ss</w:t>
        </w:r>
      </w:hyperlink>
      <w:r w:rsidRPr="20AE7A19">
        <w:rPr>
          <w:rFonts w:ascii="Times New Roman" w:eastAsia="Times New Roman" w:hAnsi="Times New Roman" w:cs="Times New Roman"/>
          <w:color w:val="276D5B"/>
          <w:sz w:val="24"/>
          <w:szCs w:val="24"/>
          <w:u w:val="single"/>
          <w:lang w:val="en-US"/>
        </w:rPr>
        <w:t xml:space="preserve"> </w:t>
      </w:r>
      <w:r w:rsidRPr="20AE7A19">
        <w:rPr>
          <w:rFonts w:ascii="Times New Roman" w:eastAsia="Times New Roman" w:hAnsi="Times New Roman" w:cs="Times New Roman"/>
          <w:color w:val="595959" w:themeColor="text1" w:themeTint="A6"/>
          <w:sz w:val="24"/>
          <w:szCs w:val="24"/>
        </w:rPr>
        <w:t xml:space="preserve">(Accessed: 25 February 2020). </w:t>
      </w:r>
    </w:p>
    <w:p w14:paraId="0CD242AC" w14:textId="373346A3"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National Crime Agency (no date) </w:t>
      </w:r>
      <w:r w:rsidRPr="20AE7A19">
        <w:rPr>
          <w:rFonts w:ascii="Times New Roman" w:eastAsia="Times New Roman" w:hAnsi="Times New Roman" w:cs="Times New Roman"/>
          <w:i/>
          <w:iCs/>
          <w:color w:val="595959" w:themeColor="text1" w:themeTint="A6"/>
          <w:sz w:val="24"/>
          <w:szCs w:val="24"/>
        </w:rPr>
        <w:t>County Lines.</w:t>
      </w:r>
      <w:r w:rsidRPr="20AE7A19">
        <w:rPr>
          <w:rFonts w:ascii="Times New Roman" w:eastAsia="Times New Roman" w:hAnsi="Times New Roman" w:cs="Times New Roman"/>
          <w:color w:val="595959" w:themeColor="text1" w:themeTint="A6"/>
          <w:sz w:val="24"/>
          <w:szCs w:val="24"/>
        </w:rPr>
        <w:t xml:space="preserve"> Available at: </w:t>
      </w:r>
      <w:hyperlink r:id="rId20">
        <w:r w:rsidRPr="20AE7A19">
          <w:rPr>
            <w:rStyle w:val="Hyperlink"/>
            <w:rFonts w:ascii="Times New Roman" w:eastAsia="Times New Roman" w:hAnsi="Times New Roman" w:cs="Times New Roman"/>
            <w:color w:val="276D5B"/>
            <w:sz w:val="24"/>
            <w:szCs w:val="24"/>
          </w:rPr>
          <w:t>https://www.nationalcrimeagency.gov.uk/what-we-do/crime-threats/drug-trafficking/county-lines</w:t>
        </w:r>
      </w:hyperlink>
      <w:r w:rsidRPr="20AE7A19">
        <w:rPr>
          <w:rFonts w:ascii="Times New Roman" w:eastAsia="Times New Roman" w:hAnsi="Times New Roman" w:cs="Times New Roman"/>
          <w:color w:val="276D5B"/>
          <w:sz w:val="24"/>
          <w:szCs w:val="24"/>
          <w:u w:val="single"/>
        </w:rPr>
        <w:t xml:space="preserve"> (Accessed on: 8 March 2020)</w:t>
      </w:r>
    </w:p>
    <w:p w14:paraId="0E116296" w14:textId="08F832A1" w:rsidR="20AE7A19" w:rsidRDefault="20AE7A19" w:rsidP="20AE7A19">
      <w:pPr>
        <w:spacing w:line="257" w:lineRule="auto"/>
        <w:jc w:val="both"/>
      </w:pPr>
      <w:proofErr w:type="spellStart"/>
      <w:r w:rsidRPr="20AE7A19">
        <w:rPr>
          <w:rFonts w:ascii="Times New Roman" w:eastAsia="Times New Roman" w:hAnsi="Times New Roman" w:cs="Times New Roman"/>
          <w:color w:val="595959" w:themeColor="text1" w:themeTint="A6"/>
          <w:sz w:val="24"/>
          <w:szCs w:val="24"/>
        </w:rPr>
        <w:t>Sharapov</w:t>
      </w:r>
      <w:proofErr w:type="spellEnd"/>
      <w:r w:rsidRPr="20AE7A19">
        <w:rPr>
          <w:rFonts w:ascii="Times New Roman" w:eastAsia="Times New Roman" w:hAnsi="Times New Roman" w:cs="Times New Roman"/>
          <w:color w:val="595959" w:themeColor="text1" w:themeTint="A6"/>
          <w:sz w:val="24"/>
          <w:szCs w:val="24"/>
        </w:rPr>
        <w:t xml:space="preserve">, K., Hoff, S. and </w:t>
      </w:r>
      <w:proofErr w:type="spellStart"/>
      <w:r w:rsidRPr="20AE7A19">
        <w:rPr>
          <w:rFonts w:ascii="Times New Roman" w:eastAsia="Times New Roman" w:hAnsi="Times New Roman" w:cs="Times New Roman"/>
          <w:color w:val="595959" w:themeColor="text1" w:themeTint="A6"/>
          <w:sz w:val="24"/>
          <w:szCs w:val="24"/>
        </w:rPr>
        <w:t>Gerasimov</w:t>
      </w:r>
      <w:proofErr w:type="spellEnd"/>
      <w:r w:rsidRPr="20AE7A19">
        <w:rPr>
          <w:rFonts w:ascii="Times New Roman" w:eastAsia="Times New Roman" w:hAnsi="Times New Roman" w:cs="Times New Roman"/>
          <w:color w:val="595959" w:themeColor="text1" w:themeTint="A6"/>
          <w:sz w:val="24"/>
          <w:szCs w:val="24"/>
        </w:rPr>
        <w:t xml:space="preserve">, B. (2019) </w:t>
      </w:r>
      <w:r w:rsidRPr="20AE7A19">
        <w:rPr>
          <w:rFonts w:ascii="Times New Roman" w:eastAsia="Times New Roman" w:hAnsi="Times New Roman" w:cs="Times New Roman"/>
          <w:i/>
          <w:iCs/>
          <w:color w:val="595959" w:themeColor="text1" w:themeTint="A6"/>
          <w:sz w:val="24"/>
          <w:szCs w:val="24"/>
        </w:rPr>
        <w:t>Anti-Trafficking Review.</w:t>
      </w:r>
      <w:r w:rsidRPr="20AE7A19">
        <w:rPr>
          <w:rFonts w:ascii="Times New Roman" w:eastAsia="Times New Roman" w:hAnsi="Times New Roman" w:cs="Times New Roman"/>
          <w:color w:val="595959" w:themeColor="text1" w:themeTint="A6"/>
          <w:sz w:val="24"/>
          <w:szCs w:val="24"/>
        </w:rPr>
        <w:t xml:space="preserve"> Available at: </w:t>
      </w:r>
      <w:hyperlink r:id="rId21">
        <w:r w:rsidRPr="20AE7A19">
          <w:rPr>
            <w:rStyle w:val="Hyperlink"/>
            <w:rFonts w:ascii="Times New Roman" w:eastAsia="Times New Roman" w:hAnsi="Times New Roman" w:cs="Times New Roman"/>
            <w:color w:val="276D5B"/>
            <w:sz w:val="24"/>
            <w:szCs w:val="24"/>
          </w:rPr>
          <w:t>https://gaatw.org/ATR/AntiTraffickingReview_issue13.pdf</w:t>
        </w:r>
      </w:hyperlink>
      <w:r w:rsidRPr="20AE7A19">
        <w:rPr>
          <w:rFonts w:ascii="Times New Roman" w:eastAsia="Times New Roman" w:hAnsi="Times New Roman" w:cs="Times New Roman"/>
          <w:color w:val="276D5B"/>
          <w:sz w:val="24"/>
          <w:szCs w:val="24"/>
          <w:u w:val="single"/>
        </w:rPr>
        <w:t xml:space="preserve"> (Accessed on: 4 March)</w:t>
      </w:r>
    </w:p>
    <w:p w14:paraId="4AF76862" w14:textId="2DD67380"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Slave- free Alliance (2020) </w:t>
      </w:r>
      <w:r w:rsidRPr="20AE7A19">
        <w:rPr>
          <w:rFonts w:ascii="Times New Roman" w:eastAsia="Times New Roman" w:hAnsi="Times New Roman" w:cs="Times New Roman"/>
          <w:i/>
          <w:iCs/>
          <w:color w:val="595959" w:themeColor="text1" w:themeTint="A6"/>
          <w:sz w:val="24"/>
          <w:szCs w:val="24"/>
        </w:rPr>
        <w:t>Working Towards a Slave-free Supply Chain.</w:t>
      </w:r>
      <w:r w:rsidRPr="20AE7A19">
        <w:rPr>
          <w:rFonts w:ascii="Times New Roman" w:eastAsia="Times New Roman" w:hAnsi="Times New Roman" w:cs="Times New Roman"/>
          <w:color w:val="595959" w:themeColor="text1" w:themeTint="A6"/>
          <w:sz w:val="24"/>
          <w:szCs w:val="24"/>
        </w:rPr>
        <w:t xml:space="preserve"> Available at: slavefreealliance.org (Accessed: 25 February 2020)</w:t>
      </w:r>
    </w:p>
    <w:p w14:paraId="0621B44C" w14:textId="4E950D27"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The National Archives (2020) Modern Slavery Act 2015. Available at: </w:t>
      </w:r>
      <w:hyperlink r:id="rId22">
        <w:r w:rsidRPr="20AE7A19">
          <w:rPr>
            <w:rStyle w:val="Hyperlink"/>
            <w:rFonts w:ascii="Times New Roman" w:eastAsia="Times New Roman" w:hAnsi="Times New Roman" w:cs="Times New Roman"/>
            <w:color w:val="276D5B"/>
            <w:sz w:val="24"/>
            <w:szCs w:val="24"/>
          </w:rPr>
          <w:t>http://www.legislation.gov.uk/ukpga/2015/30/contents</w:t>
        </w:r>
      </w:hyperlink>
      <w:r w:rsidRPr="20AE7A19">
        <w:rPr>
          <w:rFonts w:ascii="Times New Roman" w:eastAsia="Times New Roman" w:hAnsi="Times New Roman" w:cs="Times New Roman"/>
          <w:color w:val="276D5B"/>
          <w:sz w:val="24"/>
          <w:szCs w:val="24"/>
          <w:u w:val="single"/>
        </w:rPr>
        <w:t xml:space="preserve"> (Accessed: 25 February 2020)</w:t>
      </w:r>
    </w:p>
    <w:p w14:paraId="5C846926" w14:textId="44F763EE"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UK Government (2019) </w:t>
      </w:r>
      <w:r w:rsidRPr="20AE7A19">
        <w:rPr>
          <w:rFonts w:ascii="Times New Roman" w:eastAsia="Times New Roman" w:hAnsi="Times New Roman" w:cs="Times New Roman"/>
          <w:i/>
          <w:iCs/>
          <w:color w:val="595959" w:themeColor="text1" w:themeTint="A6"/>
          <w:sz w:val="24"/>
          <w:szCs w:val="24"/>
        </w:rPr>
        <w:t xml:space="preserve">2019 Annual Report on Modern Slavery. </w:t>
      </w:r>
      <w:r w:rsidRPr="20AE7A19">
        <w:rPr>
          <w:rFonts w:ascii="Times New Roman" w:eastAsia="Times New Roman" w:hAnsi="Times New Roman" w:cs="Times New Roman"/>
          <w:color w:val="595959" w:themeColor="text1" w:themeTint="A6"/>
          <w:sz w:val="24"/>
          <w:szCs w:val="24"/>
        </w:rPr>
        <w:t>Available at:</w:t>
      </w:r>
      <w:hyperlink r:id="rId23">
        <w:r w:rsidRPr="20AE7A19">
          <w:rPr>
            <w:rStyle w:val="Hyperlink"/>
            <w:rFonts w:ascii="Times New Roman" w:eastAsia="Times New Roman" w:hAnsi="Times New Roman" w:cs="Times New Roman"/>
            <w:color w:val="276D5B"/>
            <w:sz w:val="24"/>
            <w:szCs w:val="24"/>
          </w:rPr>
          <w:t>https://assets.publishing.service.gov.uk/government/uploads/system/uploads/attachment_data/file/840059/Modern_Slavery_Report_2019.pdf</w:t>
        </w:r>
      </w:hyperlink>
      <w:r w:rsidRPr="20AE7A19">
        <w:rPr>
          <w:rFonts w:ascii="Times New Roman" w:eastAsia="Times New Roman" w:hAnsi="Times New Roman" w:cs="Times New Roman"/>
          <w:color w:val="276D5B"/>
          <w:sz w:val="24"/>
          <w:szCs w:val="24"/>
          <w:u w:val="single"/>
        </w:rPr>
        <w:t xml:space="preserve"> (Accessed: 28 February 2020)</w:t>
      </w:r>
    </w:p>
    <w:p w14:paraId="22CFBF94" w14:textId="74ABE469"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UN (no date) </w:t>
      </w:r>
      <w:r w:rsidRPr="20AE7A19">
        <w:rPr>
          <w:rFonts w:ascii="Times New Roman" w:eastAsia="Times New Roman" w:hAnsi="Times New Roman" w:cs="Times New Roman"/>
          <w:i/>
          <w:iCs/>
          <w:color w:val="595959" w:themeColor="text1" w:themeTint="A6"/>
          <w:sz w:val="24"/>
          <w:szCs w:val="24"/>
        </w:rPr>
        <w:t xml:space="preserve">Human Rights. </w:t>
      </w:r>
      <w:r w:rsidRPr="20AE7A19">
        <w:rPr>
          <w:rFonts w:ascii="Times New Roman" w:eastAsia="Times New Roman" w:hAnsi="Times New Roman" w:cs="Times New Roman"/>
          <w:color w:val="595959" w:themeColor="text1" w:themeTint="A6"/>
          <w:sz w:val="24"/>
          <w:szCs w:val="24"/>
        </w:rPr>
        <w:t xml:space="preserve">Available at: </w:t>
      </w:r>
      <w:hyperlink r:id="rId24">
        <w:r w:rsidRPr="20AE7A19">
          <w:rPr>
            <w:rStyle w:val="Hyperlink"/>
            <w:rFonts w:ascii="Times New Roman" w:eastAsia="Times New Roman" w:hAnsi="Times New Roman" w:cs="Times New Roman"/>
            <w:color w:val="276D5B"/>
            <w:sz w:val="24"/>
            <w:szCs w:val="24"/>
          </w:rPr>
          <w:t>https://www.un.org/en/sections/issues-depth/human-rights/</w:t>
        </w:r>
      </w:hyperlink>
      <w:r w:rsidRPr="20AE7A19">
        <w:rPr>
          <w:rFonts w:ascii="Times New Roman" w:eastAsia="Times New Roman" w:hAnsi="Times New Roman" w:cs="Times New Roman"/>
          <w:color w:val="276D5B"/>
          <w:sz w:val="24"/>
          <w:szCs w:val="24"/>
          <w:u w:val="single"/>
        </w:rPr>
        <w:t xml:space="preserve"> (Accessed: 8 March 2020)</w:t>
      </w:r>
    </w:p>
    <w:p w14:paraId="00EA94A1" w14:textId="5C1DD19C"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 xml:space="preserve">University of Hull (2020) </w:t>
      </w:r>
      <w:r w:rsidRPr="20AE7A19">
        <w:rPr>
          <w:rFonts w:ascii="Times New Roman" w:eastAsia="Times New Roman" w:hAnsi="Times New Roman" w:cs="Times New Roman"/>
          <w:i/>
          <w:iCs/>
          <w:color w:val="595959" w:themeColor="text1" w:themeTint="A6"/>
          <w:sz w:val="24"/>
          <w:szCs w:val="24"/>
        </w:rPr>
        <w:t xml:space="preserve">Hidden in Plain Sight. </w:t>
      </w:r>
      <w:r w:rsidRPr="20AE7A19">
        <w:rPr>
          <w:rFonts w:ascii="Times New Roman" w:eastAsia="Times New Roman" w:hAnsi="Times New Roman" w:cs="Times New Roman"/>
          <w:color w:val="595959" w:themeColor="text1" w:themeTint="A6"/>
          <w:sz w:val="24"/>
          <w:szCs w:val="24"/>
        </w:rPr>
        <w:t xml:space="preserve">Available at: </w:t>
      </w:r>
      <w:hyperlink r:id="rId25">
        <w:r w:rsidRPr="20AE7A19">
          <w:rPr>
            <w:rStyle w:val="Hyperlink"/>
            <w:rFonts w:ascii="Times New Roman" w:eastAsia="Times New Roman" w:hAnsi="Times New Roman" w:cs="Times New Roman"/>
            <w:color w:val="276D5B"/>
            <w:sz w:val="24"/>
            <w:szCs w:val="24"/>
          </w:rPr>
          <w:t>https://www.hull.ac.uk/work-with-us/more/media-centre/hidden-in-plain-sight</w:t>
        </w:r>
      </w:hyperlink>
      <w:r w:rsidRPr="20AE7A19">
        <w:rPr>
          <w:rFonts w:ascii="Times New Roman" w:eastAsia="Times New Roman" w:hAnsi="Times New Roman" w:cs="Times New Roman"/>
          <w:color w:val="276D5B"/>
          <w:sz w:val="24"/>
          <w:szCs w:val="24"/>
          <w:u w:val="single"/>
        </w:rPr>
        <w:t xml:space="preserve"> (Accessed: 4 March 2020)</w:t>
      </w:r>
    </w:p>
    <w:p w14:paraId="1187A6E8" w14:textId="643E4797" w:rsidR="20AE7A19" w:rsidRDefault="20AE7A19" w:rsidP="20AE7A19">
      <w:pPr>
        <w:spacing w:line="257" w:lineRule="auto"/>
        <w:jc w:val="both"/>
      </w:pPr>
      <w:r w:rsidRPr="20AE7A19">
        <w:rPr>
          <w:rFonts w:ascii="Times New Roman" w:eastAsia="Times New Roman" w:hAnsi="Times New Roman" w:cs="Times New Roman"/>
          <w:color w:val="595959" w:themeColor="text1" w:themeTint="A6"/>
          <w:sz w:val="24"/>
          <w:szCs w:val="24"/>
        </w:rPr>
        <w:t>UNODC (2007)</w:t>
      </w:r>
      <w:r w:rsidRPr="20AE7A19">
        <w:rPr>
          <w:rFonts w:ascii="Times New Roman" w:eastAsia="Times New Roman" w:hAnsi="Times New Roman" w:cs="Times New Roman"/>
          <w:i/>
          <w:iCs/>
          <w:color w:val="595959" w:themeColor="text1" w:themeTint="A6"/>
          <w:sz w:val="24"/>
          <w:szCs w:val="24"/>
        </w:rPr>
        <w:t xml:space="preserve"> The Global Initiative to Fight Human Trafficking</w:t>
      </w:r>
      <w:r w:rsidRPr="20AE7A19">
        <w:rPr>
          <w:rFonts w:ascii="Times New Roman" w:eastAsia="Times New Roman" w:hAnsi="Times New Roman" w:cs="Times New Roman"/>
          <w:color w:val="595959" w:themeColor="text1" w:themeTint="A6"/>
          <w:sz w:val="24"/>
          <w:szCs w:val="24"/>
        </w:rPr>
        <w:t xml:space="preserve">. Available at: </w:t>
      </w:r>
      <w:hyperlink r:id="rId26">
        <w:r w:rsidRPr="20AE7A19">
          <w:rPr>
            <w:rStyle w:val="Hyperlink"/>
            <w:rFonts w:ascii="Times New Roman" w:eastAsia="Times New Roman" w:hAnsi="Times New Roman" w:cs="Times New Roman"/>
            <w:color w:val="276D5B"/>
            <w:sz w:val="24"/>
            <w:szCs w:val="24"/>
          </w:rPr>
          <w:t>https://www.unodc.org/pdf/gift%20brochure.pdf</w:t>
        </w:r>
      </w:hyperlink>
      <w:r w:rsidRPr="20AE7A19">
        <w:rPr>
          <w:rFonts w:ascii="Times New Roman" w:eastAsia="Times New Roman" w:hAnsi="Times New Roman" w:cs="Times New Roman"/>
          <w:color w:val="276D5B"/>
          <w:sz w:val="24"/>
          <w:szCs w:val="24"/>
          <w:u w:val="single"/>
        </w:rPr>
        <w:t xml:space="preserve"> (Accessed: 28 February 2020)</w:t>
      </w:r>
    </w:p>
    <w:p w14:paraId="49EA345C" w14:textId="6FAC86E7" w:rsidR="20AE7A19" w:rsidRDefault="20AE7A19" w:rsidP="20AE7A19">
      <w:pPr>
        <w:jc w:val="both"/>
      </w:pPr>
      <w:r w:rsidRPr="20AE7A19">
        <w:rPr>
          <w:rFonts w:ascii="Times New Roman" w:eastAsia="Times New Roman" w:hAnsi="Times New Roman" w:cs="Times New Roman"/>
          <w:sz w:val="24"/>
          <w:szCs w:val="24"/>
        </w:rPr>
        <w:t>UNODC (2018)</w:t>
      </w:r>
      <w:r w:rsidRPr="20AE7A19">
        <w:rPr>
          <w:rFonts w:ascii="Times New Roman" w:eastAsia="Times New Roman" w:hAnsi="Times New Roman" w:cs="Times New Roman"/>
          <w:i/>
          <w:iCs/>
          <w:sz w:val="24"/>
          <w:szCs w:val="24"/>
        </w:rPr>
        <w:t xml:space="preserve"> Global Report on Trafficking in Persons. </w:t>
      </w:r>
      <w:r w:rsidRPr="20AE7A19">
        <w:rPr>
          <w:rFonts w:ascii="Times New Roman" w:eastAsia="Times New Roman" w:hAnsi="Times New Roman" w:cs="Times New Roman"/>
          <w:sz w:val="24"/>
          <w:szCs w:val="24"/>
        </w:rPr>
        <w:t xml:space="preserve">Available at: </w:t>
      </w:r>
      <w:hyperlink r:id="rId27">
        <w:r w:rsidRPr="20AE7A19">
          <w:rPr>
            <w:rStyle w:val="Hyperlink"/>
            <w:rFonts w:ascii="Times New Roman" w:eastAsia="Times New Roman" w:hAnsi="Times New Roman" w:cs="Times New Roman"/>
            <w:color w:val="276D5B"/>
            <w:sz w:val="24"/>
            <w:szCs w:val="24"/>
          </w:rPr>
          <w:t>https://www.unodc.org/documents/data-and-analysis/glotip/2018/GLOTiP_2018_BOOK_web_small.pdf</w:t>
        </w:r>
      </w:hyperlink>
      <w:r w:rsidRPr="20AE7A19">
        <w:rPr>
          <w:rFonts w:ascii="Times New Roman" w:eastAsia="Times New Roman" w:hAnsi="Times New Roman" w:cs="Times New Roman"/>
          <w:color w:val="276D5B"/>
          <w:sz w:val="24"/>
          <w:szCs w:val="24"/>
          <w:u w:val="single"/>
        </w:rPr>
        <w:t xml:space="preserve"> (Accessed: 4 March</w:t>
      </w:r>
    </w:p>
    <w:sectPr w:rsidR="20AE7A19">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022543" w14:textId="77777777" w:rsidR="00612896" w:rsidRDefault="00612896">
      <w:pPr>
        <w:spacing w:after="0" w:line="240" w:lineRule="auto"/>
      </w:pPr>
      <w:r>
        <w:separator/>
      </w:r>
    </w:p>
  </w:endnote>
  <w:endnote w:type="continuationSeparator" w:id="0">
    <w:p w14:paraId="7E3E7257" w14:textId="77777777" w:rsidR="00612896" w:rsidRDefault="00612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5247D4FE" w14:paraId="2DED38AB" w14:textId="77777777" w:rsidTr="5247D4FE">
      <w:tc>
        <w:tcPr>
          <w:tcW w:w="3009" w:type="dxa"/>
        </w:tcPr>
        <w:p w14:paraId="682C8826" w14:textId="15FB19A1" w:rsidR="5247D4FE" w:rsidRDefault="5247D4FE" w:rsidP="5247D4FE">
          <w:pPr>
            <w:pStyle w:val="Header"/>
            <w:ind w:left="-115"/>
          </w:pPr>
        </w:p>
      </w:tc>
      <w:tc>
        <w:tcPr>
          <w:tcW w:w="3009" w:type="dxa"/>
        </w:tcPr>
        <w:p w14:paraId="45DD0AF1" w14:textId="29350B8A" w:rsidR="5247D4FE" w:rsidRDefault="5247D4FE" w:rsidP="5247D4FE">
          <w:pPr>
            <w:pStyle w:val="Header"/>
            <w:jc w:val="center"/>
          </w:pPr>
        </w:p>
      </w:tc>
      <w:tc>
        <w:tcPr>
          <w:tcW w:w="3009" w:type="dxa"/>
        </w:tcPr>
        <w:p w14:paraId="3B934A5A" w14:textId="29D2F358" w:rsidR="5247D4FE" w:rsidRDefault="5247D4FE" w:rsidP="5247D4FE">
          <w:pPr>
            <w:pStyle w:val="Header"/>
            <w:ind w:right="-115"/>
            <w:jc w:val="right"/>
          </w:pPr>
        </w:p>
      </w:tc>
    </w:tr>
  </w:tbl>
  <w:p w14:paraId="50DEA4CD" w14:textId="5BC64229" w:rsidR="5247D4FE" w:rsidRDefault="5247D4FE" w:rsidP="5247D4F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C464BBD" w14:textId="77777777" w:rsidR="00612896" w:rsidRDefault="00612896">
      <w:pPr>
        <w:spacing w:after="0" w:line="240" w:lineRule="auto"/>
      </w:pPr>
      <w:r>
        <w:separator/>
      </w:r>
    </w:p>
  </w:footnote>
  <w:footnote w:type="continuationSeparator" w:id="0">
    <w:p w14:paraId="3169937A" w14:textId="77777777" w:rsidR="00612896" w:rsidRDefault="00612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009"/>
      <w:gridCol w:w="3009"/>
      <w:gridCol w:w="3009"/>
    </w:tblGrid>
    <w:tr w:rsidR="5247D4FE" w14:paraId="264BAD6A" w14:textId="77777777" w:rsidTr="5247D4FE">
      <w:tc>
        <w:tcPr>
          <w:tcW w:w="3009" w:type="dxa"/>
        </w:tcPr>
        <w:p w14:paraId="22869B19" w14:textId="46C8C4CD" w:rsidR="5247D4FE" w:rsidRDefault="5247D4FE" w:rsidP="5247D4FE">
          <w:pPr>
            <w:pStyle w:val="Header"/>
            <w:ind w:left="-115"/>
          </w:pPr>
          <w:r>
            <w:t>1702179</w:t>
          </w:r>
        </w:p>
      </w:tc>
      <w:tc>
        <w:tcPr>
          <w:tcW w:w="3009" w:type="dxa"/>
        </w:tcPr>
        <w:p w14:paraId="21454B02" w14:textId="52C00375" w:rsidR="5247D4FE" w:rsidRDefault="5247D4FE" w:rsidP="5247D4FE">
          <w:pPr>
            <w:pStyle w:val="Header"/>
            <w:jc w:val="center"/>
          </w:pPr>
          <w:r>
            <w:t>SJSI5021</w:t>
          </w:r>
        </w:p>
      </w:tc>
      <w:tc>
        <w:tcPr>
          <w:tcW w:w="3009" w:type="dxa"/>
        </w:tcPr>
        <w:p w14:paraId="1B893FB2" w14:textId="73B50B68" w:rsidR="5247D4FE" w:rsidRDefault="5247D4FE" w:rsidP="5247D4FE">
          <w:pPr>
            <w:pStyle w:val="Header"/>
            <w:ind w:right="-115"/>
            <w:jc w:val="right"/>
          </w:pPr>
          <w:r>
            <w:t>Assignment 3</w:t>
          </w:r>
        </w:p>
      </w:tc>
    </w:tr>
  </w:tbl>
  <w:p w14:paraId="7B40052F" w14:textId="2E320EBA" w:rsidR="5247D4FE" w:rsidRDefault="5247D4FE" w:rsidP="5247D4F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959F6F"/>
    <w:rsid w:val="00612896"/>
    <w:rsid w:val="00B8134F"/>
    <w:rsid w:val="20AE7A19"/>
    <w:rsid w:val="28BBD3B3"/>
    <w:rsid w:val="2B9AA941"/>
    <w:rsid w:val="5247D4FE"/>
    <w:rsid w:val="7D959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59F6F"/>
  <w15:chartTrackingRefBased/>
  <w15:docId w15:val="{82243352-1165-46E5-A866-463AC3C70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uman-trafficking-victims-referral-and-assessment-forms/guidance-on-the-national-referral-mechanism-for-potential-adult-victims-of-modern-slavery-england-and-wales" TargetMode="External"/><Relationship Id="rId13" Type="http://schemas.openxmlformats.org/officeDocument/2006/relationships/hyperlink" Target="http://hopeforjustice.org/wp-content/uploads/2019/08/Year-in-Review-2018-19-desktop-optimised.pdf" TargetMode="External"/><Relationship Id="rId18" Type="http://schemas.openxmlformats.org/officeDocument/2006/relationships/hyperlink" Target="https://www.lag.org.uk/article/207278/hostile-environment-undermines-progress-for-victims-of-trafficking" TargetMode="External"/><Relationship Id="rId26" Type="http://schemas.openxmlformats.org/officeDocument/2006/relationships/hyperlink" Target="https://www.unodc.org/pdf/gift%20brochure.pdf" TargetMode="External"/><Relationship Id="rId3" Type="http://schemas.openxmlformats.org/officeDocument/2006/relationships/webSettings" Target="webSettings.xml"/><Relationship Id="rId21" Type="http://schemas.openxmlformats.org/officeDocument/2006/relationships/hyperlink" Target="https://gaatw.org/ATR/AntiTraffickingReview_issue13.pdf" TargetMode="External"/><Relationship Id="rId7" Type="http://schemas.openxmlformats.org/officeDocument/2006/relationships/hyperlink" Target="https://www.bbc.co.uk/news/uk-england-birmingham-48881327" TargetMode="External"/><Relationship Id="rId12" Type="http://schemas.openxmlformats.org/officeDocument/2006/relationships/hyperlink" Target="https://assets.publishing.service.gov.uk/government/uploads/system/uploads/attachment_data/file/850824/national-referral-mechanism-statistics-quarter-3-2019-july-to-september.pdf" TargetMode="External"/><Relationship Id="rId17" Type="http://schemas.openxmlformats.org/officeDocument/2006/relationships/hyperlink" Target="https://onlinelibrary.wiley.com/doi/epdf/10.1111/1468-2230.12377(Accessed" TargetMode="External"/><Relationship Id="rId25" Type="http://schemas.openxmlformats.org/officeDocument/2006/relationships/hyperlink" Target="https://www.hull.ac.uk/work-with-us/more/media-centre/hidden-in-plain-sight" TargetMode="External"/><Relationship Id="rId2" Type="http://schemas.openxmlformats.org/officeDocument/2006/relationships/settings" Target="settings.xml"/><Relationship Id="rId16" Type="http://schemas.openxmlformats.org/officeDocument/2006/relationships/hyperlink" Target="https://www.libertyhumanrights.org.uk/sites/default/files/Hostile%20Environment%20Guide%20%E2%80%93%20update%20May%202019_0.pdf" TargetMode="External"/><Relationship Id="rId20" Type="http://schemas.openxmlformats.org/officeDocument/2006/relationships/hyperlink" Target="https://www.nationalcrimeagency.gov.uk/what-we-do/crime-threats/drug-trafficking/county-lines"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bbc.co.uk/news/uk-england-birmingham-48881327" TargetMode="External"/><Relationship Id="rId11" Type="http://schemas.openxmlformats.org/officeDocument/2006/relationships/hyperlink" Target="https://assets.publishing.service.gov.uk/government/uploads/system/uploads/attachment_data/file/729836/economic-and-social-costs-of-modern-slavery-horr100.pdf" TargetMode="External"/><Relationship Id="rId24" Type="http://schemas.openxmlformats.org/officeDocument/2006/relationships/hyperlink" Target="https://www.un.org/en/sections/issues-depth/human-rights/" TargetMode="External"/><Relationship Id="rId5" Type="http://schemas.openxmlformats.org/officeDocument/2006/relationships/endnotes" Target="endnotes.xml"/><Relationship Id="rId15" Type="http://schemas.openxmlformats.org/officeDocument/2006/relationships/hyperlink" Target="http://www.antislaverycommissioner.co.uk/news-insights/dame-sara-thornton-comments-on-the-exposure-of-uks-largest-modern-slavery-network/" TargetMode="External"/><Relationship Id="rId23" Type="http://schemas.openxmlformats.org/officeDocument/2006/relationships/hyperlink" Target="https://assets.publishing.service.gov.uk/government/uploads/system/uploads/attachment_data/file/840059/Modern_Slavery_Report_2019.pdf" TargetMode="External"/><Relationship Id="rId28" Type="http://schemas.openxmlformats.org/officeDocument/2006/relationships/header" Target="header1.xml"/><Relationship Id="rId10" Type="http://schemas.openxmlformats.org/officeDocument/2006/relationships/hyperlink" Target="https://assets.publishing.service.gov.uk/government/uploads/system/uploads/attachment_data/file/383764/Modern_Slavery_Strategy_FINAL_DEC2015.pdf" TargetMode="External"/><Relationship Id="rId19" Type="http://schemas.openxmlformats.org/officeDocument/2006/relationships/hyperlink" Target="https://www.bbc.co.uk/programmes/m00081s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hopeforjustice.org/news/2019/07/hope-for-justices-key-role-in-smashing-of-major-modern-slavery-ring/" TargetMode="External"/><Relationship Id="rId14" Type="http://schemas.openxmlformats.org/officeDocument/2006/relationships/hyperlink" Target="https://hopeforjustice.org/modern-slavery/" TargetMode="External"/><Relationship Id="rId22" Type="http://schemas.openxmlformats.org/officeDocument/2006/relationships/hyperlink" Target="http://www.legislation.gov.uk/ukpga/2015/30/contents" TargetMode="External"/><Relationship Id="rId27" Type="http://schemas.openxmlformats.org/officeDocument/2006/relationships/hyperlink" Target="https://www.unodc.org/documents/data-and-analysis/glotip/2018/GLOTiP_2018_BOOK_web_small.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2259</Words>
  <Characters>12877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Galland (1702179)</dc:creator>
  <cp:keywords/>
  <dc:description/>
  <cp:lastModifiedBy>UWTSD</cp:lastModifiedBy>
  <cp:revision>2</cp:revision>
  <dcterms:created xsi:type="dcterms:W3CDTF">2020-03-16T03:18:00Z</dcterms:created>
  <dcterms:modified xsi:type="dcterms:W3CDTF">2020-03-16T03:18:00Z</dcterms:modified>
</cp:coreProperties>
</file>