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A6592" w:rsidP="7BFD32E4" w:rsidRDefault="008A6592" w14:paraId="22EA02F4" w14:textId="3AB4C909">
      <w:pPr>
        <w:spacing w:line="360" w:lineRule="auto"/>
        <w:rPr>
          <w:rFonts w:ascii="Arial" w:hAnsi="Arial" w:cs="Arial"/>
          <w:b/>
          <w:bCs/>
          <w:sz w:val="36"/>
          <w:szCs w:val="36"/>
          <w:u w:val="single"/>
          <w:lang w:val="en-US"/>
        </w:rPr>
      </w:pPr>
      <w:r w:rsidRPr="7BFD32E4">
        <w:rPr>
          <w:rFonts w:ascii="Arial" w:hAnsi="Arial" w:cs="Arial"/>
          <w:b/>
          <w:bCs/>
          <w:sz w:val="36"/>
          <w:szCs w:val="36"/>
          <w:u w:val="single"/>
        </w:rPr>
        <w:t>ECAD4016: The learner: who am I teaching?</w:t>
      </w:r>
    </w:p>
    <w:p w:rsidR="008A6592" w:rsidP="7BFD32E4" w:rsidRDefault="008A6592" w14:paraId="128CB710" w14:textId="3E9B47C9">
      <w:pPr>
        <w:spacing w:line="360" w:lineRule="auto"/>
        <w:rPr>
          <w:rFonts w:ascii="Arial" w:hAnsi="Arial" w:cs="Arial"/>
          <w:b/>
          <w:bCs/>
          <w:sz w:val="36"/>
          <w:szCs w:val="36"/>
          <w:u w:val="single"/>
          <w:lang w:val="en-US"/>
        </w:rPr>
      </w:pPr>
      <w:r w:rsidRPr="7BFD32E4">
        <w:rPr>
          <w:rFonts w:ascii="Arial" w:hAnsi="Arial" w:cs="Arial"/>
          <w:b/>
          <w:bCs/>
          <w:sz w:val="36"/>
          <w:szCs w:val="36"/>
          <w:u w:val="single"/>
        </w:rPr>
        <w:t xml:space="preserve">Using the pupil profile given, identify how specific aspects of the child’s holistic development could be met within an educational setting. Underpin this with references to relevant theories, research and examples of excellent practice. </w:t>
      </w:r>
    </w:p>
    <w:p w:rsidR="008A6592" w:rsidP="7BFD32E4" w:rsidRDefault="00CC76FD" w14:paraId="1C1B4130" w14:textId="21E6AAEE">
      <w:pPr>
        <w:spacing w:line="360" w:lineRule="auto"/>
        <w:rPr>
          <w:rFonts w:ascii="Arial" w:hAnsi="Arial" w:cs="Arial"/>
          <w:sz w:val="22"/>
          <w:szCs w:val="22"/>
        </w:rPr>
      </w:pPr>
      <w:r w:rsidRPr="5D5581C0">
        <w:rPr>
          <w:rFonts w:ascii="Arial" w:hAnsi="Arial" w:cs="Arial"/>
          <w:sz w:val="22"/>
          <w:szCs w:val="22"/>
        </w:rPr>
        <w:t>Holistic development is looking at a child’s development as a whole and meeting their areas of development. “Holistic means dealing with something as a whole, even if you can subdivide the whole into separate areas.” (Brodie, 2018, p, 2). The idea of looking at a child’s development holistic</w:t>
      </w:r>
      <w:r w:rsidRPr="5D5581C0" w:rsidR="4C78A41E">
        <w:rPr>
          <w:rFonts w:ascii="Arial" w:hAnsi="Arial" w:cs="Arial"/>
          <w:sz w:val="22"/>
          <w:szCs w:val="22"/>
        </w:rPr>
        <w:t>ally</w:t>
      </w:r>
      <w:r w:rsidRPr="5D5581C0">
        <w:rPr>
          <w:rFonts w:ascii="Arial" w:hAnsi="Arial" w:cs="Arial"/>
          <w:sz w:val="22"/>
          <w:szCs w:val="22"/>
        </w:rPr>
        <w:t xml:space="preserve"> supports the teacher with planning lessons that will best meet the children’s areas of learning development. In this piece of writing, I will be looking at the case study of a </w:t>
      </w:r>
      <w:bookmarkStart w:name="_Int_2GqPVqee" w:id="0"/>
      <w:r w:rsidRPr="5D5581C0">
        <w:rPr>
          <w:rFonts w:ascii="Arial" w:hAnsi="Arial" w:cs="Arial"/>
          <w:sz w:val="22"/>
          <w:szCs w:val="22"/>
        </w:rPr>
        <w:t>4 year old</w:t>
      </w:r>
      <w:bookmarkEnd w:id="0"/>
      <w:r w:rsidRPr="5D5581C0">
        <w:rPr>
          <w:rFonts w:ascii="Arial" w:hAnsi="Arial" w:cs="Arial"/>
          <w:sz w:val="22"/>
          <w:szCs w:val="22"/>
        </w:rPr>
        <w:t xml:space="preserve"> girl in a reception class. It is crucial for a teacher to understand the importance of child development so that they are able to best support the child. By understanding the importance of child </w:t>
      </w:r>
      <w:r w:rsidRPr="5D5581C0" w:rsidR="1E60C164">
        <w:rPr>
          <w:rFonts w:ascii="Arial" w:hAnsi="Arial" w:cs="Arial"/>
          <w:sz w:val="22"/>
          <w:szCs w:val="22"/>
        </w:rPr>
        <w:t>development,</w:t>
      </w:r>
      <w:r w:rsidRPr="5D5581C0">
        <w:rPr>
          <w:rFonts w:ascii="Arial" w:hAnsi="Arial" w:cs="Arial"/>
          <w:sz w:val="22"/>
          <w:szCs w:val="22"/>
        </w:rPr>
        <w:t xml:space="preserve"> a teacher can use different strategies to aid the</w:t>
      </w:r>
      <w:r w:rsidRPr="5D5581C0">
        <w:rPr>
          <w:rFonts w:ascii="Arial" w:hAnsi="Arial" w:cs="Arial"/>
          <w:b/>
          <w:bCs/>
          <w:sz w:val="22"/>
          <w:szCs w:val="22"/>
        </w:rPr>
        <w:t xml:space="preserve"> </w:t>
      </w:r>
      <w:r w:rsidRPr="5D5581C0">
        <w:rPr>
          <w:rFonts w:ascii="Arial" w:hAnsi="Arial" w:cs="Arial"/>
          <w:sz w:val="22"/>
          <w:szCs w:val="22"/>
        </w:rPr>
        <w:t>child</w:t>
      </w:r>
      <w:r w:rsidRPr="5D5581C0" w:rsidR="33FC6FEB">
        <w:rPr>
          <w:rFonts w:ascii="Arial" w:hAnsi="Arial" w:cs="Arial"/>
          <w:sz w:val="22"/>
          <w:szCs w:val="22"/>
        </w:rPr>
        <w:t>’s</w:t>
      </w:r>
      <w:r w:rsidRPr="5D5581C0">
        <w:rPr>
          <w:rFonts w:ascii="Arial" w:hAnsi="Arial" w:cs="Arial"/>
          <w:sz w:val="22"/>
          <w:szCs w:val="22"/>
        </w:rPr>
        <w:t xml:space="preserve"> development.  </w:t>
      </w:r>
    </w:p>
    <w:p w:rsidR="00CC76FD" w:rsidP="7BFD32E4" w:rsidRDefault="1DC77247" w14:paraId="10EEDC20" w14:textId="0EF3F49A">
      <w:pPr>
        <w:spacing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 xml:space="preserve">Looking at Ella’s cognitive development she has some knowledge of what is in the world around her and is consistently learning through her play and experiences. According to Boyd and Bee (2014) Piaget’s theory of schemas suggests that children have a foundation for their learning that is </w:t>
      </w:r>
      <w:r w:rsidRPr="5D5581C0" w:rsidR="6E8B0FED">
        <w:rPr>
          <w:rFonts w:ascii="Arial" w:hAnsi="Arial" w:eastAsia="Arial" w:cs="Arial"/>
          <w:color w:val="000000" w:themeColor="text1"/>
          <w:sz w:val="22"/>
          <w:szCs w:val="22"/>
        </w:rPr>
        <w:t>continually built</w:t>
      </w:r>
      <w:r w:rsidRPr="5D5581C0">
        <w:rPr>
          <w:rFonts w:ascii="Arial" w:hAnsi="Arial" w:eastAsia="Arial" w:cs="Arial"/>
          <w:color w:val="000000" w:themeColor="text1"/>
          <w:sz w:val="22"/>
          <w:szCs w:val="22"/>
        </w:rPr>
        <w:t xml:space="preserve"> upon. For example, a baby would pick up an object and use their senses to find out more. As they grow older, they will then learn more about the object and build upon their schema of existing knowledge. This will be relevant through all aspects of the child’s learning. This theory of schemas can be applied to Ella as she has some basic understanding of what is in the world around her. She can name simple objects such as “doggy” this suggests that she has an existing schema of what a dog is. She also has an understanding of basic household objects; this also supports Piaget’s theory of schemas and how children build upon their knowledge and understanding throughout their life. To further support Ella with her development, I would put in place opportunities for her to learn more about the world. Such as a session </w:t>
      </w:r>
      <w:r w:rsidRPr="5D5581C0" w:rsidR="0724DE2A">
        <w:rPr>
          <w:rFonts w:ascii="Arial" w:hAnsi="Arial" w:eastAsia="Arial" w:cs="Arial"/>
          <w:color w:val="000000" w:themeColor="text1"/>
          <w:sz w:val="22"/>
          <w:szCs w:val="22"/>
        </w:rPr>
        <w:t>about</w:t>
      </w:r>
      <w:r w:rsidRPr="5D5581C0">
        <w:rPr>
          <w:rFonts w:ascii="Arial" w:hAnsi="Arial" w:eastAsia="Arial" w:cs="Arial"/>
          <w:color w:val="000000" w:themeColor="text1"/>
          <w:sz w:val="22"/>
          <w:szCs w:val="22"/>
        </w:rPr>
        <w:t xml:space="preserve"> animals with an activity to follow-up</w:t>
      </w:r>
      <w:r w:rsidRPr="5D5581C0" w:rsidR="4951EEF4">
        <w:rPr>
          <w:rFonts w:ascii="Arial" w:hAnsi="Arial" w:eastAsia="Arial" w:cs="Arial"/>
          <w:color w:val="000000" w:themeColor="text1"/>
          <w:sz w:val="22"/>
          <w:szCs w:val="22"/>
        </w:rPr>
        <w:t>.</w:t>
      </w:r>
      <w:r w:rsidRPr="5D5581C0">
        <w:rPr>
          <w:rFonts w:ascii="Arial" w:hAnsi="Arial" w:eastAsia="Arial" w:cs="Arial"/>
          <w:color w:val="000000" w:themeColor="text1"/>
          <w:sz w:val="22"/>
          <w:szCs w:val="22"/>
        </w:rPr>
        <w:t xml:space="preserve"> </w:t>
      </w:r>
      <w:r w:rsidRPr="5D5581C0" w:rsidR="5E2498A7">
        <w:rPr>
          <w:rFonts w:ascii="Arial" w:hAnsi="Arial" w:eastAsia="Arial" w:cs="Arial"/>
          <w:color w:val="000000" w:themeColor="text1"/>
          <w:sz w:val="22"/>
          <w:szCs w:val="22"/>
        </w:rPr>
        <w:t>T</w:t>
      </w:r>
      <w:r w:rsidRPr="5D5581C0">
        <w:rPr>
          <w:rFonts w:ascii="Arial" w:hAnsi="Arial" w:eastAsia="Arial" w:cs="Arial"/>
          <w:color w:val="000000" w:themeColor="text1"/>
          <w:sz w:val="22"/>
          <w:szCs w:val="22"/>
        </w:rPr>
        <w:t xml:space="preserve">his activity could be matching the animals to their description. </w:t>
      </w:r>
    </w:p>
    <w:p w:rsidR="00CC76FD" w:rsidP="7BFD32E4" w:rsidRDefault="1DC77247" w14:paraId="0A408CE8" w14:textId="1521A3D8">
      <w:pPr>
        <w:spacing w:line="360" w:lineRule="auto"/>
        <w:rPr>
          <w:rFonts w:ascii="Arial" w:hAnsi="Arial" w:eastAsia="Arial" w:cs="Arial"/>
          <w:color w:val="000000" w:themeColor="text1"/>
          <w:sz w:val="22"/>
          <w:szCs w:val="22"/>
          <w:lang w:val="en-US"/>
        </w:rPr>
      </w:pPr>
      <w:r w:rsidRPr="5D5581C0">
        <w:rPr>
          <w:rFonts w:ascii="Arial" w:hAnsi="Arial" w:eastAsia="Arial" w:cs="Arial"/>
          <w:color w:val="000000" w:themeColor="text1"/>
          <w:sz w:val="22"/>
          <w:szCs w:val="22"/>
        </w:rPr>
        <w:t xml:space="preserve">According to Halpenny and Pettersen (2014) Piaget also had a theory of stages of cognitive development in children. This consisted of 4 stages the sensorimotor from birth to 2, the preoperational from 2-7 years, the concrete operational from 7-11 years and the formal operational from 11-15 years. Within these stages there are key features of what children in </w:t>
      </w:r>
      <w:r w:rsidRPr="5D5581C0" w:rsidR="5FE25151">
        <w:rPr>
          <w:rFonts w:ascii="Arial" w:hAnsi="Arial" w:eastAsia="Arial" w:cs="Arial"/>
          <w:color w:val="000000" w:themeColor="text1"/>
          <w:sz w:val="22"/>
          <w:szCs w:val="22"/>
        </w:rPr>
        <w:t xml:space="preserve">each </w:t>
      </w:r>
      <w:r w:rsidRPr="5D5581C0">
        <w:rPr>
          <w:rFonts w:ascii="Arial" w:hAnsi="Arial" w:eastAsia="Arial" w:cs="Arial"/>
          <w:color w:val="000000" w:themeColor="text1"/>
          <w:sz w:val="22"/>
          <w:szCs w:val="22"/>
        </w:rPr>
        <w:t xml:space="preserve">stage are expected to achieve. For example, </w:t>
      </w:r>
      <w:r w:rsidRPr="5D5581C0" w:rsidR="4C7E848B">
        <w:rPr>
          <w:rFonts w:ascii="Arial" w:hAnsi="Arial" w:eastAsia="Arial" w:cs="Arial"/>
          <w:color w:val="000000" w:themeColor="text1"/>
          <w:sz w:val="22"/>
          <w:szCs w:val="22"/>
        </w:rPr>
        <w:t xml:space="preserve">in </w:t>
      </w:r>
      <w:r w:rsidRPr="5D5581C0">
        <w:rPr>
          <w:rFonts w:ascii="Arial" w:hAnsi="Arial" w:eastAsia="Arial" w:cs="Arial"/>
          <w:color w:val="000000" w:themeColor="text1"/>
          <w:sz w:val="22"/>
          <w:szCs w:val="22"/>
        </w:rPr>
        <w:t xml:space="preserve">the sensorimotor stage the child would learn through doing, their actions would then support their knowledge. In the preoperational stage children should begin to use their imagination and start to question more than what is physically presented to them. </w:t>
      </w:r>
      <w:r w:rsidRPr="5D5581C0" w:rsidR="6DB12235">
        <w:rPr>
          <w:rFonts w:ascii="Arial" w:hAnsi="Arial" w:eastAsia="Arial" w:cs="Arial"/>
          <w:color w:val="000000" w:themeColor="text1"/>
          <w:sz w:val="22"/>
          <w:szCs w:val="22"/>
        </w:rPr>
        <w:t xml:space="preserve">I observed children in the pre-operational stage when I visited </w:t>
      </w:r>
      <w:r w:rsidRPr="5D5581C0" w:rsidR="5A5FBA50">
        <w:rPr>
          <w:rFonts w:ascii="Arial" w:hAnsi="Arial" w:eastAsia="Arial" w:cs="Arial"/>
          <w:color w:val="000000" w:themeColor="text1"/>
          <w:sz w:val="22"/>
          <w:szCs w:val="22"/>
        </w:rPr>
        <w:t>S</w:t>
      </w:r>
      <w:r w:rsidRPr="5D5581C0" w:rsidR="6DB12235">
        <w:rPr>
          <w:rFonts w:ascii="Arial" w:hAnsi="Arial" w:eastAsia="Arial" w:cs="Arial"/>
          <w:color w:val="000000" w:themeColor="text1"/>
          <w:sz w:val="22"/>
          <w:szCs w:val="22"/>
        </w:rPr>
        <w:t xml:space="preserve">chool </w:t>
      </w:r>
      <w:r w:rsidRPr="5D5581C0" w:rsidR="269C35F3">
        <w:rPr>
          <w:rFonts w:ascii="Arial" w:hAnsi="Arial" w:eastAsia="Arial" w:cs="Arial"/>
          <w:color w:val="000000" w:themeColor="text1"/>
          <w:sz w:val="22"/>
          <w:szCs w:val="22"/>
        </w:rPr>
        <w:t>X</w:t>
      </w:r>
      <w:r w:rsidRPr="5D5581C0" w:rsidR="6DB12235">
        <w:rPr>
          <w:rFonts w:ascii="Arial" w:hAnsi="Arial" w:eastAsia="Arial" w:cs="Arial"/>
          <w:color w:val="000000" w:themeColor="text1"/>
          <w:sz w:val="22"/>
          <w:szCs w:val="22"/>
        </w:rPr>
        <w:t>, they were role playing families</w:t>
      </w:r>
      <w:r w:rsidRPr="5D5581C0" w:rsidR="528A99C4">
        <w:rPr>
          <w:rFonts w:ascii="Arial" w:hAnsi="Arial" w:eastAsia="Arial" w:cs="Arial"/>
          <w:color w:val="000000" w:themeColor="text1"/>
          <w:sz w:val="22"/>
          <w:szCs w:val="22"/>
        </w:rPr>
        <w:t xml:space="preserve"> with dolls </w:t>
      </w:r>
      <w:r w:rsidRPr="5D5581C0" w:rsidR="7C896F05">
        <w:rPr>
          <w:rFonts w:ascii="Arial" w:hAnsi="Arial" w:eastAsia="Arial" w:cs="Arial"/>
          <w:color w:val="000000" w:themeColor="text1"/>
          <w:sz w:val="22"/>
          <w:szCs w:val="22"/>
        </w:rPr>
        <w:t>in</w:t>
      </w:r>
      <w:r w:rsidRPr="5D5581C0" w:rsidR="20FBCAF5">
        <w:rPr>
          <w:rFonts w:ascii="Arial" w:hAnsi="Arial" w:eastAsia="Arial" w:cs="Arial"/>
          <w:color w:val="000000" w:themeColor="text1"/>
          <w:sz w:val="22"/>
          <w:szCs w:val="22"/>
        </w:rPr>
        <w:t>,</w:t>
      </w:r>
      <w:r w:rsidRPr="5D5581C0" w:rsidR="528A99C4">
        <w:rPr>
          <w:rFonts w:ascii="Arial" w:hAnsi="Arial" w:eastAsia="Arial" w:cs="Arial"/>
          <w:color w:val="000000" w:themeColor="text1"/>
          <w:sz w:val="22"/>
          <w:szCs w:val="22"/>
        </w:rPr>
        <w:t xml:space="preserve"> a home area in the classroom</w:t>
      </w:r>
      <w:r w:rsidRPr="5D5581C0" w:rsidR="6DB12235">
        <w:rPr>
          <w:rFonts w:ascii="Arial" w:hAnsi="Arial" w:eastAsia="Arial" w:cs="Arial"/>
          <w:color w:val="000000" w:themeColor="text1"/>
          <w:sz w:val="22"/>
          <w:szCs w:val="22"/>
        </w:rPr>
        <w:t xml:space="preserve">. </w:t>
      </w:r>
      <w:r w:rsidRPr="5D5581C0">
        <w:rPr>
          <w:rFonts w:ascii="Arial" w:hAnsi="Arial" w:eastAsia="Arial" w:cs="Arial"/>
          <w:color w:val="000000" w:themeColor="text1"/>
          <w:sz w:val="22"/>
          <w:szCs w:val="22"/>
        </w:rPr>
        <w:t xml:space="preserve">Using these 2 stages of development when looking at Ella she has a broad imagination which aids her play by giving her more opportunities. However, Ella is not aware of what those around her are doing. Considering Piaget’s stages this may suggest that she is in the pre-operational stage as she is egocentric meaning she finds it difficult to see things from others point of view. This could explain why she struggles when sharing and playing with others as it is something she has not learnt to do yet. To support </w:t>
      </w:r>
      <w:r w:rsidRPr="5D5581C0" w:rsidR="3A168DF8">
        <w:rPr>
          <w:rFonts w:ascii="Arial" w:hAnsi="Arial" w:eastAsia="Arial" w:cs="Arial"/>
          <w:color w:val="000000" w:themeColor="text1"/>
          <w:sz w:val="22"/>
          <w:szCs w:val="22"/>
        </w:rPr>
        <w:t>Ella,</w:t>
      </w:r>
      <w:r w:rsidRPr="5D5581C0">
        <w:rPr>
          <w:rFonts w:ascii="Arial" w:hAnsi="Arial" w:eastAsia="Arial" w:cs="Arial"/>
          <w:color w:val="000000" w:themeColor="text1"/>
          <w:sz w:val="22"/>
          <w:szCs w:val="22"/>
        </w:rPr>
        <w:t xml:space="preserve"> I could put in place opportunities for her to practice sharing, such as doing a jigsaw puzzle and taking it in turns. I would also recommend watching tv shows and educational videos that model sharing with others as this will help Ella learn about sharing without feeling the pressure of taking part in an activity. When at home it is also important for Ella’s mum to play with her and make sure that Ella learns more about sharing this can be done by modelling behaviour and repetition.</w:t>
      </w:r>
    </w:p>
    <w:p w:rsidR="00CC76FD" w:rsidP="7BFD32E4" w:rsidRDefault="7BD9D5C7" w14:paraId="102FAE7B" w14:textId="512A4033">
      <w:pPr>
        <w:spacing w:line="360" w:lineRule="auto"/>
        <w:rPr>
          <w:rFonts w:ascii="Arial" w:hAnsi="Arial" w:eastAsia="Arial" w:cs="Arial"/>
          <w:sz w:val="22"/>
          <w:szCs w:val="22"/>
        </w:rPr>
      </w:pPr>
      <w:r w:rsidRPr="7BFD32E4">
        <w:rPr>
          <w:rFonts w:ascii="Arial" w:hAnsi="Arial" w:eastAsia="Arial" w:cs="Arial"/>
          <w:color w:val="000000" w:themeColor="text1"/>
          <w:sz w:val="22"/>
          <w:szCs w:val="22"/>
        </w:rPr>
        <w:t>Vygotsky’s theory of cognitive development differs from Piaget’s theory of cognitive development. According to Lindon (2012) Vygotsky’s theory of children’s cognitive development looks at what the children already know, and what they can learn with the support of an adult. Vygotsky also believed that children learned through social interaction not just through play. He criticised Piaget’s theory that children have stages of learning that are primarily focussed on play. When considering Ella her cognitive development can be supported through play</w:t>
      </w:r>
      <w:r w:rsidRPr="7BFD32E4" w:rsidR="1B58178F">
        <w:rPr>
          <w:rFonts w:ascii="Arial" w:hAnsi="Arial" w:eastAsia="Arial" w:cs="Arial"/>
          <w:color w:val="000000" w:themeColor="text1"/>
          <w:sz w:val="22"/>
          <w:szCs w:val="22"/>
        </w:rPr>
        <w:t>; however,</w:t>
      </w:r>
      <w:r w:rsidRPr="7BFD32E4">
        <w:rPr>
          <w:rFonts w:ascii="Arial" w:hAnsi="Arial" w:eastAsia="Arial" w:cs="Arial"/>
          <w:color w:val="000000" w:themeColor="text1"/>
          <w:sz w:val="22"/>
          <w:szCs w:val="22"/>
        </w:rPr>
        <w:t xml:space="preserve"> Vygotsky’s theory of social interactions supporting cognitive development could also support Ella. Ella’s speech is at a lower level so she could benefit from having more social interactions with both other children and the adults in her life. To support </w:t>
      </w:r>
      <w:r w:rsidRPr="7BFD32E4" w:rsidR="357C03BC">
        <w:rPr>
          <w:rFonts w:ascii="Arial" w:hAnsi="Arial" w:eastAsia="Arial" w:cs="Arial"/>
          <w:color w:val="000000" w:themeColor="text1"/>
          <w:sz w:val="22"/>
          <w:szCs w:val="22"/>
        </w:rPr>
        <w:t>Ella,</w:t>
      </w:r>
      <w:r w:rsidRPr="7BFD32E4">
        <w:rPr>
          <w:rFonts w:ascii="Arial" w:hAnsi="Arial" w:eastAsia="Arial" w:cs="Arial"/>
          <w:color w:val="000000" w:themeColor="text1"/>
          <w:sz w:val="22"/>
          <w:szCs w:val="22"/>
        </w:rPr>
        <w:t xml:space="preserve"> I would suggest having more complex conversations with her</w:t>
      </w:r>
      <w:r w:rsidRPr="7BFD32E4" w:rsidR="749D6F27">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w:t>
      </w:r>
      <w:r w:rsidRPr="7BFD32E4" w:rsidR="0B52A31A">
        <w:rPr>
          <w:rFonts w:ascii="Arial" w:hAnsi="Arial" w:eastAsia="Arial" w:cs="Arial"/>
          <w:color w:val="000000" w:themeColor="text1"/>
          <w:sz w:val="22"/>
          <w:szCs w:val="22"/>
        </w:rPr>
        <w:t>T</w:t>
      </w:r>
      <w:r w:rsidRPr="7BFD32E4">
        <w:rPr>
          <w:rFonts w:ascii="Arial" w:hAnsi="Arial" w:eastAsia="Arial" w:cs="Arial"/>
          <w:color w:val="000000" w:themeColor="text1"/>
          <w:sz w:val="22"/>
          <w:szCs w:val="22"/>
        </w:rPr>
        <w:t xml:space="preserve">his will help her understand sentence structures and build upon her speech and language skills. </w:t>
      </w:r>
      <w:r w:rsidRPr="7BFD32E4">
        <w:rPr>
          <w:rFonts w:ascii="Arial" w:hAnsi="Arial" w:eastAsia="Arial" w:cs="Arial"/>
          <w:sz w:val="22"/>
          <w:szCs w:val="22"/>
        </w:rPr>
        <w:t xml:space="preserve"> </w:t>
      </w:r>
    </w:p>
    <w:p w:rsidR="00CC76FD" w:rsidP="7BFD32E4" w:rsidRDefault="7149D9DD" w14:paraId="516A0A97" w14:textId="111D61DA">
      <w:pPr>
        <w:spacing w:line="360" w:lineRule="auto"/>
        <w:rPr>
          <w:rFonts w:ascii="Arial" w:hAnsi="Arial" w:eastAsia="Arial" w:cs="Arial"/>
          <w:color w:val="000000" w:themeColor="text1"/>
          <w:sz w:val="22"/>
          <w:szCs w:val="22"/>
        </w:rPr>
      </w:pPr>
      <w:r w:rsidRPr="571368B0" w:rsidR="12CE532B">
        <w:rPr>
          <w:rFonts w:ascii="Arial" w:hAnsi="Arial" w:eastAsia="Arial" w:cs="Arial"/>
          <w:color w:val="000000" w:themeColor="text1" w:themeTint="FF" w:themeShade="FF"/>
          <w:sz w:val="22"/>
          <w:szCs w:val="22"/>
        </w:rPr>
        <w:t xml:space="preserve">When considering Ella’s emotional development, it is important to consider how her early childhood attachments are </w:t>
      </w:r>
      <w:r w:rsidRPr="571368B0" w:rsidR="12CE532B">
        <w:rPr>
          <w:rFonts w:ascii="Arial" w:hAnsi="Arial" w:eastAsia="Arial" w:cs="Arial"/>
          <w:color w:val="000000" w:themeColor="text1" w:themeTint="FF" w:themeShade="FF"/>
          <w:sz w:val="22"/>
          <w:szCs w:val="22"/>
        </w:rPr>
        <w:t>impacting</w:t>
      </w:r>
      <w:r w:rsidRPr="571368B0" w:rsidR="12CE532B">
        <w:rPr>
          <w:rFonts w:ascii="Arial" w:hAnsi="Arial" w:eastAsia="Arial" w:cs="Arial"/>
          <w:color w:val="000000" w:themeColor="text1" w:themeTint="FF" w:themeShade="FF"/>
          <w:sz w:val="22"/>
          <w:szCs w:val="22"/>
        </w:rPr>
        <w:t xml:space="preserve"> her development. Ella is not always happy to separate from her mum in the morning. According to Bowlby (</w:t>
      </w:r>
      <w:r w:rsidRPr="571368B0" w:rsidR="2978C090">
        <w:rPr>
          <w:rFonts w:ascii="Arial" w:hAnsi="Arial" w:eastAsia="Arial" w:cs="Arial"/>
          <w:color w:val="000000" w:themeColor="text1" w:themeTint="FF" w:themeShade="FF"/>
          <w:sz w:val="22"/>
          <w:szCs w:val="22"/>
        </w:rPr>
        <w:t>1988</w:t>
      </w:r>
      <w:r w:rsidRPr="571368B0" w:rsidR="12CE532B">
        <w:rPr>
          <w:rFonts w:ascii="Arial" w:hAnsi="Arial" w:eastAsia="Arial" w:cs="Arial"/>
          <w:color w:val="000000" w:themeColor="text1" w:themeTint="FF" w:themeShade="FF"/>
          <w:sz w:val="22"/>
          <w:szCs w:val="22"/>
        </w:rPr>
        <w:t>) a child forms their attachments in early childhood</w:t>
      </w:r>
      <w:r w:rsidRPr="571368B0" w:rsidR="53DBF368">
        <w:rPr>
          <w:rFonts w:ascii="Arial" w:hAnsi="Arial" w:eastAsia="Arial" w:cs="Arial"/>
          <w:color w:val="000000" w:themeColor="text1" w:themeTint="FF" w:themeShade="FF"/>
          <w:sz w:val="22"/>
          <w:szCs w:val="22"/>
        </w:rPr>
        <w:t>;</w:t>
      </w:r>
      <w:r w:rsidRPr="571368B0" w:rsidR="12CE532B">
        <w:rPr>
          <w:rFonts w:ascii="Arial" w:hAnsi="Arial" w:eastAsia="Arial" w:cs="Arial"/>
          <w:color w:val="000000" w:themeColor="text1" w:themeTint="FF" w:themeShade="FF"/>
          <w:sz w:val="22"/>
          <w:szCs w:val="22"/>
        </w:rPr>
        <w:t xml:space="preserve"> </w:t>
      </w:r>
      <w:r w:rsidRPr="571368B0" w:rsidR="654E829A">
        <w:rPr>
          <w:rFonts w:ascii="Arial" w:hAnsi="Arial" w:eastAsia="Arial" w:cs="Arial"/>
          <w:color w:val="000000" w:themeColor="text1" w:themeTint="FF" w:themeShade="FF"/>
          <w:sz w:val="22"/>
          <w:szCs w:val="22"/>
        </w:rPr>
        <w:t>f</w:t>
      </w:r>
      <w:r w:rsidRPr="571368B0" w:rsidR="12CE532B">
        <w:rPr>
          <w:rFonts w:ascii="Arial" w:hAnsi="Arial" w:eastAsia="Arial" w:cs="Arial"/>
          <w:color w:val="000000" w:themeColor="text1" w:themeTint="FF" w:themeShade="FF"/>
          <w:sz w:val="22"/>
          <w:szCs w:val="22"/>
        </w:rPr>
        <w:t>or example, with their mother</w:t>
      </w:r>
      <w:r w:rsidRPr="571368B0" w:rsidR="0B6D7A80">
        <w:rPr>
          <w:rFonts w:ascii="Arial" w:hAnsi="Arial" w:eastAsia="Arial" w:cs="Arial"/>
          <w:color w:val="000000" w:themeColor="text1" w:themeTint="FF" w:themeShade="FF"/>
          <w:sz w:val="22"/>
          <w:szCs w:val="22"/>
        </w:rPr>
        <w:t>.</w:t>
      </w:r>
      <w:r w:rsidRPr="571368B0" w:rsidR="12CE532B">
        <w:rPr>
          <w:rFonts w:ascii="Arial" w:hAnsi="Arial" w:eastAsia="Arial" w:cs="Arial"/>
          <w:color w:val="000000" w:themeColor="text1" w:themeTint="FF" w:themeShade="FF"/>
          <w:sz w:val="22"/>
          <w:szCs w:val="22"/>
        </w:rPr>
        <w:t xml:space="preserve"> Bowlby looked at evidence that showed children form strong attachments with their mothers when they are babies as they are fed by their mothers. This attachment is then a form of dependency it is important that children form these early attachments to support their emotional development. Considering Ella, she may feel a form of separation anxiety when separating from her mum in the morning, this could be a result of the way she formed attachments in her early childhood. According to Holmes (2014) Mary Ainsworth created the strange situation which involved a mother and her baby. The mother and the baby were taken into a room </w:t>
      </w:r>
      <w:r w:rsidRPr="571368B0" w:rsidR="426C40DE">
        <w:rPr>
          <w:rFonts w:ascii="Arial" w:hAnsi="Arial" w:eastAsia="Arial" w:cs="Arial"/>
          <w:color w:val="000000" w:themeColor="text1" w:themeTint="FF" w:themeShade="FF"/>
          <w:sz w:val="22"/>
          <w:szCs w:val="22"/>
        </w:rPr>
        <w:t>where</w:t>
      </w:r>
      <w:r w:rsidRPr="571368B0" w:rsidR="12CE532B">
        <w:rPr>
          <w:rFonts w:ascii="Arial" w:hAnsi="Arial" w:eastAsia="Arial" w:cs="Arial"/>
          <w:color w:val="000000" w:themeColor="text1" w:themeTint="FF" w:themeShade="FF"/>
          <w:sz w:val="22"/>
          <w:szCs w:val="22"/>
        </w:rPr>
        <w:t xml:space="preserve"> the baby is free to explore and play, there </w:t>
      </w:r>
      <w:r w:rsidRPr="571368B0" w:rsidR="0A9550F6">
        <w:rPr>
          <w:rFonts w:ascii="Arial" w:hAnsi="Arial" w:eastAsia="Arial" w:cs="Arial"/>
          <w:color w:val="000000" w:themeColor="text1" w:themeTint="FF" w:themeShade="FF"/>
          <w:sz w:val="22"/>
          <w:szCs w:val="22"/>
        </w:rPr>
        <w:t>was also</w:t>
      </w:r>
      <w:r w:rsidRPr="571368B0" w:rsidR="12CE532B">
        <w:rPr>
          <w:rFonts w:ascii="Arial" w:hAnsi="Arial" w:eastAsia="Arial" w:cs="Arial"/>
          <w:color w:val="000000" w:themeColor="text1" w:themeTint="FF" w:themeShade="FF"/>
          <w:sz w:val="22"/>
          <w:szCs w:val="22"/>
        </w:rPr>
        <w:t xml:space="preserve"> a stranger in the room. The mother would then leave the room for </w:t>
      </w:r>
      <w:r w:rsidRPr="571368B0" w:rsidR="12CE532B">
        <w:rPr>
          <w:rFonts w:ascii="Arial" w:hAnsi="Arial" w:eastAsia="Arial" w:cs="Arial"/>
          <w:color w:val="000000" w:themeColor="text1" w:themeTint="FF" w:themeShade="FF"/>
          <w:sz w:val="22"/>
          <w:szCs w:val="22"/>
        </w:rPr>
        <w:t>a short period</w:t>
      </w:r>
      <w:r w:rsidRPr="571368B0" w:rsidR="12CE532B">
        <w:rPr>
          <w:rFonts w:ascii="Arial" w:hAnsi="Arial" w:eastAsia="Arial" w:cs="Arial"/>
          <w:color w:val="000000" w:themeColor="text1" w:themeTint="FF" w:themeShade="FF"/>
          <w:sz w:val="22"/>
          <w:szCs w:val="22"/>
        </w:rPr>
        <w:t xml:space="preserve"> of </w:t>
      </w:r>
      <w:r w:rsidRPr="571368B0" w:rsidR="057F3EF1">
        <w:rPr>
          <w:rFonts w:ascii="Arial" w:hAnsi="Arial" w:eastAsia="Arial" w:cs="Arial"/>
          <w:color w:val="000000" w:themeColor="text1" w:themeTint="FF" w:themeShade="FF"/>
          <w:sz w:val="22"/>
          <w:szCs w:val="22"/>
        </w:rPr>
        <w:t>time and</w:t>
      </w:r>
      <w:r w:rsidRPr="571368B0" w:rsidR="12CE532B">
        <w:rPr>
          <w:rFonts w:ascii="Arial" w:hAnsi="Arial" w:eastAsia="Arial" w:cs="Arial"/>
          <w:color w:val="000000" w:themeColor="text1" w:themeTint="FF" w:themeShade="FF"/>
          <w:sz w:val="22"/>
          <w:szCs w:val="22"/>
        </w:rPr>
        <w:t xml:space="preserve"> then return and leave with the stranger </w:t>
      </w:r>
      <w:r w:rsidRPr="571368B0" w:rsidR="70C910C8">
        <w:rPr>
          <w:rFonts w:ascii="Arial" w:hAnsi="Arial" w:eastAsia="Arial" w:cs="Arial"/>
          <w:color w:val="000000" w:themeColor="text1" w:themeTint="FF" w:themeShade="FF"/>
          <w:sz w:val="22"/>
          <w:szCs w:val="22"/>
        </w:rPr>
        <w:t xml:space="preserve">leaving the baby </w:t>
      </w:r>
      <w:r w:rsidRPr="571368B0" w:rsidR="12CE532B">
        <w:rPr>
          <w:rFonts w:ascii="Arial" w:hAnsi="Arial" w:eastAsia="Arial" w:cs="Arial"/>
          <w:color w:val="000000" w:themeColor="text1" w:themeTint="FF" w:themeShade="FF"/>
          <w:sz w:val="22"/>
          <w:szCs w:val="22"/>
        </w:rPr>
        <w:t>alone. This was done to find out how the child reacts in each of these scenarios, this then led to 4 different attachment styles. Using this idea of attachment theory</w:t>
      </w:r>
      <w:r w:rsidRPr="571368B0" w:rsidR="147B051A">
        <w:rPr>
          <w:rFonts w:ascii="Arial" w:hAnsi="Arial" w:eastAsia="Arial" w:cs="Arial"/>
          <w:color w:val="000000" w:themeColor="text1" w:themeTint="FF" w:themeShade="FF"/>
          <w:sz w:val="22"/>
          <w:szCs w:val="22"/>
        </w:rPr>
        <w:t>,</w:t>
      </w:r>
      <w:r w:rsidRPr="571368B0" w:rsidR="12CE532B">
        <w:rPr>
          <w:rFonts w:ascii="Arial" w:hAnsi="Arial" w:eastAsia="Arial" w:cs="Arial"/>
          <w:color w:val="000000" w:themeColor="text1" w:themeTint="FF" w:themeShade="FF"/>
          <w:sz w:val="22"/>
          <w:szCs w:val="22"/>
        </w:rPr>
        <w:t xml:space="preserve"> and the strange situation</w:t>
      </w:r>
      <w:r w:rsidRPr="571368B0" w:rsidR="75D14A37">
        <w:rPr>
          <w:rFonts w:ascii="Arial" w:hAnsi="Arial" w:eastAsia="Arial" w:cs="Arial"/>
          <w:color w:val="000000" w:themeColor="text1" w:themeTint="FF" w:themeShade="FF"/>
          <w:sz w:val="22"/>
          <w:szCs w:val="22"/>
        </w:rPr>
        <w:t>,</w:t>
      </w:r>
      <w:r w:rsidRPr="571368B0" w:rsidR="12CE532B">
        <w:rPr>
          <w:rFonts w:ascii="Arial" w:hAnsi="Arial" w:eastAsia="Arial" w:cs="Arial"/>
          <w:color w:val="000000" w:themeColor="text1" w:themeTint="FF" w:themeShade="FF"/>
          <w:sz w:val="22"/>
          <w:szCs w:val="22"/>
        </w:rPr>
        <w:t xml:space="preserve"> a teacher can look at Ella’s attachment and what </w:t>
      </w:r>
      <w:r w:rsidRPr="571368B0" w:rsidR="12CE532B">
        <w:rPr>
          <w:rFonts w:ascii="Arial" w:hAnsi="Arial" w:eastAsia="Arial" w:cs="Arial"/>
          <w:color w:val="000000" w:themeColor="text1" w:themeTint="FF" w:themeShade="FF"/>
          <w:sz w:val="22"/>
          <w:szCs w:val="22"/>
        </w:rPr>
        <w:t>possible stage</w:t>
      </w:r>
      <w:r w:rsidRPr="571368B0" w:rsidR="12CE532B">
        <w:rPr>
          <w:rFonts w:ascii="Arial" w:hAnsi="Arial" w:eastAsia="Arial" w:cs="Arial"/>
          <w:color w:val="000000" w:themeColor="text1" w:themeTint="FF" w:themeShade="FF"/>
          <w:sz w:val="22"/>
          <w:szCs w:val="22"/>
        </w:rPr>
        <w:t xml:space="preserve"> she could be in. By doing this the teacher can then use the theory to find strategies to support Ella when separating from her mum in the morning. For example, Ella may </w:t>
      </w:r>
      <w:r w:rsidRPr="571368B0" w:rsidR="12CE532B">
        <w:rPr>
          <w:rFonts w:ascii="Arial" w:hAnsi="Arial" w:eastAsia="Arial" w:cs="Arial"/>
          <w:color w:val="000000" w:themeColor="text1" w:themeTint="FF" w:themeShade="FF"/>
          <w:sz w:val="22"/>
          <w:szCs w:val="22"/>
        </w:rPr>
        <w:t>benefit</w:t>
      </w:r>
      <w:r w:rsidRPr="571368B0" w:rsidR="12CE532B">
        <w:rPr>
          <w:rFonts w:ascii="Arial" w:hAnsi="Arial" w:eastAsia="Arial" w:cs="Arial"/>
          <w:color w:val="000000" w:themeColor="text1" w:themeTint="FF" w:themeShade="FF"/>
          <w:sz w:val="22"/>
          <w:szCs w:val="22"/>
        </w:rPr>
        <w:t xml:space="preserve"> from having the teacher or a teaching assistant </w:t>
      </w:r>
      <w:r w:rsidRPr="571368B0" w:rsidR="5FC0ACF2">
        <w:rPr>
          <w:rFonts w:ascii="Arial" w:hAnsi="Arial" w:eastAsia="Arial" w:cs="Arial"/>
          <w:color w:val="000000" w:themeColor="text1" w:themeTint="FF" w:themeShade="FF"/>
          <w:sz w:val="22"/>
          <w:szCs w:val="22"/>
        </w:rPr>
        <w:t>come</w:t>
      </w:r>
      <w:r w:rsidRPr="571368B0" w:rsidR="12CE532B">
        <w:rPr>
          <w:rFonts w:ascii="Arial" w:hAnsi="Arial" w:eastAsia="Arial" w:cs="Arial"/>
          <w:color w:val="000000" w:themeColor="text1" w:themeTint="FF" w:themeShade="FF"/>
          <w:sz w:val="22"/>
          <w:szCs w:val="22"/>
        </w:rPr>
        <w:t xml:space="preserve"> to the door and greet </w:t>
      </w:r>
      <w:r w:rsidRPr="571368B0" w:rsidR="687A7C16">
        <w:rPr>
          <w:rFonts w:ascii="Arial" w:hAnsi="Arial" w:eastAsia="Arial" w:cs="Arial"/>
          <w:color w:val="000000" w:themeColor="text1" w:themeTint="FF" w:themeShade="FF"/>
          <w:sz w:val="22"/>
          <w:szCs w:val="22"/>
        </w:rPr>
        <w:t>her</w:t>
      </w:r>
      <w:r w:rsidRPr="571368B0" w:rsidR="12CE532B">
        <w:rPr>
          <w:rFonts w:ascii="Arial" w:hAnsi="Arial" w:eastAsia="Arial" w:cs="Arial"/>
          <w:color w:val="000000" w:themeColor="text1" w:themeTint="FF" w:themeShade="FF"/>
          <w:sz w:val="22"/>
          <w:szCs w:val="22"/>
        </w:rPr>
        <w:t xml:space="preserve"> and support her with the </w:t>
      </w:r>
      <w:r w:rsidRPr="571368B0" w:rsidR="12CE532B">
        <w:rPr>
          <w:rFonts w:ascii="Arial" w:hAnsi="Arial" w:eastAsia="Arial" w:cs="Arial"/>
          <w:color w:val="000000" w:themeColor="text1" w:themeTint="FF" w:themeShade="FF"/>
          <w:sz w:val="22"/>
          <w:szCs w:val="22"/>
        </w:rPr>
        <w:t>initial</w:t>
      </w:r>
      <w:r w:rsidRPr="571368B0" w:rsidR="12CE532B">
        <w:rPr>
          <w:rFonts w:ascii="Arial" w:hAnsi="Arial" w:eastAsia="Arial" w:cs="Arial"/>
          <w:color w:val="000000" w:themeColor="text1" w:themeTint="FF" w:themeShade="FF"/>
          <w:sz w:val="22"/>
          <w:szCs w:val="22"/>
        </w:rPr>
        <w:t xml:space="preserve"> morning routine. It could also be helpful to find some classmates for Ella to play with so that when she comes to school in the morning, she feels comfortable and less lonely. It is also important that when doing this there are activities available to her in the morning that she will enjoy. This could support her by distracting her from the </w:t>
      </w:r>
      <w:r w:rsidRPr="571368B0" w:rsidR="19A9EF0C">
        <w:rPr>
          <w:rFonts w:ascii="Arial" w:hAnsi="Arial" w:eastAsia="Arial" w:cs="Arial"/>
          <w:color w:val="000000" w:themeColor="text1" w:themeTint="FF" w:themeShade="FF"/>
          <w:sz w:val="22"/>
          <w:szCs w:val="22"/>
        </w:rPr>
        <w:t>thought of</w:t>
      </w:r>
      <w:r w:rsidRPr="571368B0" w:rsidR="12CE532B">
        <w:rPr>
          <w:rFonts w:ascii="Arial" w:hAnsi="Arial" w:eastAsia="Arial" w:cs="Arial"/>
          <w:color w:val="000000" w:themeColor="text1" w:themeTint="FF" w:themeShade="FF"/>
          <w:sz w:val="22"/>
          <w:szCs w:val="22"/>
        </w:rPr>
        <w:t xml:space="preserve"> leaving her mum</w:t>
      </w:r>
      <w:r w:rsidRPr="571368B0" w:rsidR="12CE532B">
        <w:rPr>
          <w:rFonts w:ascii="Arial" w:hAnsi="Arial" w:eastAsia="Arial" w:cs="Arial"/>
          <w:color w:val="000000" w:themeColor="text1" w:themeTint="FF" w:themeShade="FF"/>
          <w:sz w:val="22"/>
          <w:szCs w:val="22"/>
        </w:rPr>
        <w:t xml:space="preserve">. </w:t>
      </w:r>
      <w:r w:rsidRPr="571368B0" w:rsidR="12CE532B">
        <w:rPr>
          <w:rFonts w:ascii="Arial" w:hAnsi="Arial" w:eastAsia="Arial" w:cs="Arial"/>
          <w:sz w:val="22"/>
          <w:szCs w:val="22"/>
        </w:rPr>
        <w:t xml:space="preserve"> </w:t>
      </w:r>
    </w:p>
    <w:p w:rsidR="00CC76FD" w:rsidP="7BFD32E4" w:rsidRDefault="28C63B43" w14:paraId="6E8149E9" w14:textId="7FA6632F">
      <w:pPr>
        <w:spacing w:line="360" w:lineRule="auto"/>
        <w:rPr>
          <w:rFonts w:ascii="Arial" w:hAnsi="Arial" w:eastAsia="Arial" w:cs="Arial"/>
          <w:color w:val="000000" w:themeColor="text1"/>
          <w:sz w:val="22"/>
          <w:szCs w:val="22"/>
        </w:rPr>
      </w:pPr>
      <w:r w:rsidRPr="7BFD32E4">
        <w:rPr>
          <w:rFonts w:ascii="Arial" w:hAnsi="Arial" w:eastAsia="Arial" w:cs="Arial"/>
          <w:color w:val="000000" w:themeColor="text1"/>
          <w:sz w:val="22"/>
          <w:szCs w:val="22"/>
        </w:rPr>
        <w:t>Starting school can be very scary for children and it is important to consider Ella’s wellbeing when identifying how to support her development. According to Cowley (2021) for children that have not had the early interactions at home or in childcare settings are more likely to struggle when starting reception. This would have a negative impact on those children’s ability to socialise and take part in group activities. Ella did attend playgroup</w:t>
      </w:r>
      <w:r w:rsidRPr="7BFD32E4" w:rsidR="51C4D0B5">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however</w:t>
      </w:r>
      <w:r w:rsidRPr="7BFD32E4" w:rsidR="05C204E1">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it is likely that if the playgroup d</w:t>
      </w:r>
      <w:r w:rsidRPr="7BFD32E4" w:rsidR="4C137CD4">
        <w:rPr>
          <w:rFonts w:ascii="Arial" w:hAnsi="Arial" w:eastAsia="Arial" w:cs="Arial"/>
          <w:color w:val="000000" w:themeColor="text1"/>
          <w:sz w:val="22"/>
          <w:szCs w:val="22"/>
        </w:rPr>
        <w:t xml:space="preserve">id not support her </w:t>
      </w:r>
      <w:r w:rsidRPr="7BFD32E4">
        <w:rPr>
          <w:rFonts w:ascii="Arial" w:hAnsi="Arial" w:eastAsia="Arial" w:cs="Arial"/>
          <w:color w:val="000000" w:themeColor="text1"/>
          <w:sz w:val="22"/>
          <w:szCs w:val="22"/>
        </w:rPr>
        <w:t xml:space="preserve">social and emotional </w:t>
      </w:r>
      <w:r w:rsidRPr="7BFD32E4" w:rsidR="255B2A68">
        <w:rPr>
          <w:rFonts w:ascii="Arial" w:hAnsi="Arial" w:eastAsia="Arial" w:cs="Arial"/>
          <w:color w:val="000000" w:themeColor="text1"/>
          <w:sz w:val="22"/>
          <w:szCs w:val="22"/>
        </w:rPr>
        <w:t>development,</w:t>
      </w:r>
      <w:r w:rsidRPr="7BFD32E4">
        <w:rPr>
          <w:rFonts w:ascii="Arial" w:hAnsi="Arial" w:eastAsia="Arial" w:cs="Arial"/>
          <w:color w:val="000000" w:themeColor="text1"/>
          <w:sz w:val="22"/>
          <w:szCs w:val="22"/>
        </w:rPr>
        <w:t xml:space="preserve"> </w:t>
      </w:r>
      <w:r w:rsidRPr="7BFD32E4" w:rsidR="52E7B34A">
        <w:rPr>
          <w:rFonts w:ascii="Arial" w:hAnsi="Arial" w:eastAsia="Arial" w:cs="Arial"/>
          <w:color w:val="000000" w:themeColor="text1"/>
          <w:sz w:val="22"/>
          <w:szCs w:val="22"/>
        </w:rPr>
        <w:t xml:space="preserve">she is likely to </w:t>
      </w:r>
      <w:r w:rsidRPr="7BFD32E4">
        <w:rPr>
          <w:rFonts w:ascii="Arial" w:hAnsi="Arial" w:eastAsia="Arial" w:cs="Arial"/>
          <w:color w:val="000000" w:themeColor="text1"/>
          <w:sz w:val="22"/>
          <w:szCs w:val="22"/>
        </w:rPr>
        <w:t xml:space="preserve">struggle in school. In Ella’s profile it states that her parents are supportive, but her progress is limited. This could be due to a lack of knowledge of how to support </w:t>
      </w:r>
      <w:r w:rsidRPr="7BFD32E4" w:rsidR="3A8BF95F">
        <w:rPr>
          <w:rFonts w:ascii="Arial" w:hAnsi="Arial" w:eastAsia="Arial" w:cs="Arial"/>
          <w:color w:val="000000" w:themeColor="text1"/>
          <w:sz w:val="22"/>
          <w:szCs w:val="22"/>
        </w:rPr>
        <w:t>her</w:t>
      </w:r>
      <w:r w:rsidRPr="7BFD32E4">
        <w:rPr>
          <w:rFonts w:ascii="Arial" w:hAnsi="Arial" w:eastAsia="Arial" w:cs="Arial"/>
          <w:color w:val="000000" w:themeColor="text1"/>
          <w:sz w:val="22"/>
          <w:szCs w:val="22"/>
        </w:rPr>
        <w:t xml:space="preserve"> emotional development. Ella also struggles separating from her mum in the morning this could be due to her attachment but also could be dependent on whether she is an only child and how much or little attention she gets at home. </w:t>
      </w:r>
      <w:r w:rsidRPr="7BFD32E4" w:rsidR="0323C129">
        <w:rPr>
          <w:rFonts w:ascii="Arial" w:hAnsi="Arial" w:eastAsia="Arial" w:cs="Arial"/>
          <w:color w:val="000000" w:themeColor="text1"/>
          <w:sz w:val="22"/>
          <w:szCs w:val="22"/>
        </w:rPr>
        <w:t xml:space="preserve">As Ella may be struggling to regulate her emotions when coming into school and throughout the day it is important that she learns how to regulate her emotions. </w:t>
      </w:r>
      <w:r w:rsidRPr="7BFD32E4" w:rsidR="0260D735">
        <w:rPr>
          <w:rFonts w:ascii="Arial" w:hAnsi="Arial" w:eastAsia="Arial" w:cs="Arial"/>
          <w:color w:val="000000" w:themeColor="text1"/>
          <w:sz w:val="22"/>
          <w:szCs w:val="22"/>
        </w:rPr>
        <w:t xml:space="preserve">One resource that could be used is </w:t>
      </w:r>
      <w:r w:rsidRPr="7BFD32E4" w:rsidR="0104AE3D">
        <w:rPr>
          <w:rFonts w:ascii="Arial" w:hAnsi="Arial" w:eastAsia="Arial" w:cs="Arial"/>
          <w:color w:val="000000" w:themeColor="text1"/>
          <w:sz w:val="22"/>
          <w:szCs w:val="22"/>
        </w:rPr>
        <w:t>the colour monster which is a children’s book that looks at different emotions that you may feel. This would support Ella with understanding some of her emotions.</w:t>
      </w:r>
      <w:r w:rsidRPr="7BFD32E4" w:rsidR="6F1E101C">
        <w:rPr>
          <w:rFonts w:ascii="Arial" w:hAnsi="Arial" w:eastAsia="Arial" w:cs="Arial"/>
          <w:color w:val="000000" w:themeColor="text1"/>
          <w:sz w:val="22"/>
          <w:szCs w:val="22"/>
        </w:rPr>
        <w:t xml:space="preserve"> There could also be different activities that you could do inspired by the book which could further support Ella with understanding her emotions, further supporting her emotional development. </w:t>
      </w:r>
    </w:p>
    <w:p w:rsidR="00CC76FD" w:rsidP="7BFD32E4" w:rsidRDefault="28C63B43" w14:paraId="003E394A" w14:textId="6F339FFF">
      <w:pPr>
        <w:spacing w:line="360" w:lineRule="auto"/>
        <w:rPr>
          <w:rFonts w:ascii="Arial" w:hAnsi="Arial" w:eastAsia="Arial" w:cs="Arial"/>
          <w:sz w:val="22"/>
          <w:szCs w:val="22"/>
        </w:rPr>
      </w:pPr>
      <w:r w:rsidRPr="5D5581C0">
        <w:rPr>
          <w:rFonts w:ascii="Arial" w:hAnsi="Arial" w:eastAsia="Arial" w:cs="Arial"/>
          <w:color w:val="000000" w:themeColor="text1"/>
          <w:sz w:val="22"/>
          <w:szCs w:val="22"/>
        </w:rPr>
        <w:t>Ella’s social development has an impact on the way she forms relationships in school and could also impact her learning. When Ella speaks it is mostly in short simple sentences, she also prefers to play alone and when she does play with others, she rarely communicates with them. Bandura's social learning theory could support an understanding of why Ella’s speech is limited and why she prefers to play alone. According to Gray and Macblain (2012) Bandura’s theory suggests that children model the behaviours both verbal and physical of the role models in their lives. He suggested that children are observant and copy what they see in their daily life. So, for example, if a parent says certain phrases/words then it is likely the child will start to repeat those phrases. When considering Ella, it is possible that if at home she does not engage in regular conversation with her parents then she is more likely to struggle with communicating. Ella also may struggle playing with other children if she is an only child as she would never have had the opportunity to share with her siblings</w:t>
      </w:r>
      <w:r w:rsidRPr="5D5581C0" w:rsidR="310B7C97">
        <w:rPr>
          <w:rFonts w:ascii="Arial" w:hAnsi="Arial" w:eastAsia="Arial" w:cs="Arial"/>
          <w:color w:val="000000" w:themeColor="text1"/>
          <w:sz w:val="22"/>
          <w:szCs w:val="22"/>
        </w:rPr>
        <w:t>;</w:t>
      </w:r>
      <w:r w:rsidRPr="5D5581C0">
        <w:rPr>
          <w:rFonts w:ascii="Arial" w:hAnsi="Arial" w:eastAsia="Arial" w:cs="Arial"/>
          <w:color w:val="000000" w:themeColor="text1"/>
          <w:sz w:val="22"/>
          <w:szCs w:val="22"/>
        </w:rPr>
        <w:t xml:space="preserve"> </w:t>
      </w:r>
      <w:r w:rsidRPr="5D5581C0" w:rsidR="723D499E">
        <w:rPr>
          <w:rFonts w:ascii="Arial" w:hAnsi="Arial" w:eastAsia="Arial" w:cs="Arial"/>
          <w:color w:val="000000" w:themeColor="text1"/>
          <w:sz w:val="22"/>
          <w:szCs w:val="22"/>
        </w:rPr>
        <w:t>so,</w:t>
      </w:r>
      <w:r w:rsidRPr="5D5581C0">
        <w:rPr>
          <w:rFonts w:ascii="Arial" w:hAnsi="Arial" w:eastAsia="Arial" w:cs="Arial"/>
          <w:color w:val="000000" w:themeColor="text1"/>
          <w:sz w:val="22"/>
          <w:szCs w:val="22"/>
        </w:rPr>
        <w:t xml:space="preserve"> will not understand how to</w:t>
      </w:r>
      <w:r w:rsidRPr="5D5581C0" w:rsidR="0A1ABB56">
        <w:rPr>
          <w:rFonts w:ascii="Arial" w:hAnsi="Arial" w:eastAsia="Arial" w:cs="Arial"/>
          <w:color w:val="000000" w:themeColor="text1"/>
          <w:sz w:val="22"/>
          <w:szCs w:val="22"/>
        </w:rPr>
        <w:t>,</w:t>
      </w:r>
      <w:r w:rsidRPr="5D5581C0">
        <w:rPr>
          <w:rFonts w:ascii="Arial" w:hAnsi="Arial" w:eastAsia="Arial" w:cs="Arial"/>
          <w:color w:val="000000" w:themeColor="text1"/>
          <w:sz w:val="22"/>
          <w:szCs w:val="22"/>
        </w:rPr>
        <w:t xml:space="preserve"> when she is in school. It is important that Ella’s teachers support </w:t>
      </w:r>
      <w:r w:rsidRPr="5D5581C0" w:rsidR="296556AE">
        <w:rPr>
          <w:rFonts w:ascii="Arial" w:hAnsi="Arial" w:eastAsia="Arial" w:cs="Arial"/>
          <w:color w:val="000000" w:themeColor="text1"/>
          <w:sz w:val="22"/>
          <w:szCs w:val="22"/>
        </w:rPr>
        <w:t>her</w:t>
      </w:r>
      <w:r w:rsidRPr="5D5581C0">
        <w:rPr>
          <w:rFonts w:ascii="Arial" w:hAnsi="Arial" w:eastAsia="Arial" w:cs="Arial"/>
          <w:color w:val="000000" w:themeColor="text1"/>
          <w:sz w:val="22"/>
          <w:szCs w:val="22"/>
        </w:rPr>
        <w:t xml:space="preserve"> with her social development by providing her with many social opportunities</w:t>
      </w:r>
      <w:r w:rsidRPr="5D5581C0" w:rsidR="58193E0D">
        <w:rPr>
          <w:rFonts w:ascii="Arial" w:hAnsi="Arial" w:eastAsia="Arial" w:cs="Arial"/>
          <w:color w:val="000000" w:themeColor="text1"/>
          <w:sz w:val="22"/>
          <w:szCs w:val="22"/>
        </w:rPr>
        <w:t>;</w:t>
      </w:r>
      <w:r w:rsidRPr="5D5581C0">
        <w:rPr>
          <w:rFonts w:ascii="Arial" w:hAnsi="Arial" w:eastAsia="Arial" w:cs="Arial"/>
          <w:color w:val="000000" w:themeColor="text1"/>
          <w:sz w:val="22"/>
          <w:szCs w:val="22"/>
        </w:rPr>
        <w:t xml:space="preserve"> such as</w:t>
      </w:r>
      <w:r w:rsidRPr="5D5581C0" w:rsidR="680E6477">
        <w:rPr>
          <w:rFonts w:ascii="Arial" w:hAnsi="Arial" w:eastAsia="Arial" w:cs="Arial"/>
          <w:color w:val="000000" w:themeColor="text1"/>
          <w:sz w:val="22"/>
          <w:szCs w:val="22"/>
        </w:rPr>
        <w:t>,</w:t>
      </w:r>
      <w:r w:rsidRPr="5D5581C0">
        <w:rPr>
          <w:rFonts w:ascii="Arial" w:hAnsi="Arial" w:eastAsia="Arial" w:cs="Arial"/>
          <w:color w:val="000000" w:themeColor="text1"/>
          <w:sz w:val="22"/>
          <w:szCs w:val="22"/>
        </w:rPr>
        <w:t xml:space="preserve"> group and pair work. </w:t>
      </w:r>
      <w:r w:rsidRPr="5D5581C0" w:rsidR="0F998917">
        <w:rPr>
          <w:rFonts w:ascii="Arial" w:hAnsi="Arial" w:eastAsia="Arial" w:cs="Arial"/>
          <w:color w:val="000000" w:themeColor="text1"/>
          <w:sz w:val="22"/>
          <w:szCs w:val="22"/>
        </w:rPr>
        <w:t>When visit</w:t>
      </w:r>
      <w:r w:rsidRPr="5D5581C0" w:rsidR="0DD02F1D">
        <w:rPr>
          <w:rFonts w:ascii="Arial" w:hAnsi="Arial" w:eastAsia="Arial" w:cs="Arial"/>
          <w:color w:val="000000" w:themeColor="text1"/>
          <w:sz w:val="22"/>
          <w:szCs w:val="22"/>
        </w:rPr>
        <w:t>ing</w:t>
      </w:r>
      <w:r w:rsidRPr="5D5581C0" w:rsidR="0F998917">
        <w:rPr>
          <w:rFonts w:ascii="Arial" w:hAnsi="Arial" w:eastAsia="Arial" w:cs="Arial"/>
          <w:color w:val="000000" w:themeColor="text1"/>
          <w:sz w:val="22"/>
          <w:szCs w:val="22"/>
        </w:rPr>
        <w:t xml:space="preserve"> </w:t>
      </w:r>
      <w:r w:rsidRPr="5D5581C0" w:rsidR="38635323">
        <w:rPr>
          <w:rFonts w:ascii="Arial" w:hAnsi="Arial" w:eastAsia="Arial" w:cs="Arial"/>
          <w:color w:val="000000" w:themeColor="text1"/>
          <w:sz w:val="22"/>
          <w:szCs w:val="22"/>
        </w:rPr>
        <w:t>S</w:t>
      </w:r>
      <w:r w:rsidRPr="5D5581C0" w:rsidR="0F998917">
        <w:rPr>
          <w:rFonts w:ascii="Arial" w:hAnsi="Arial" w:eastAsia="Arial" w:cs="Arial"/>
          <w:color w:val="000000" w:themeColor="text1"/>
          <w:sz w:val="22"/>
          <w:szCs w:val="22"/>
        </w:rPr>
        <w:t>choo</w:t>
      </w:r>
      <w:r w:rsidRPr="5D5581C0" w:rsidR="1143B70B">
        <w:rPr>
          <w:rFonts w:ascii="Arial" w:hAnsi="Arial" w:eastAsia="Arial" w:cs="Arial"/>
          <w:color w:val="000000" w:themeColor="text1"/>
          <w:sz w:val="22"/>
          <w:szCs w:val="22"/>
        </w:rPr>
        <w:t>l X,</w:t>
      </w:r>
      <w:r w:rsidRPr="5D5581C0" w:rsidR="0F998917">
        <w:rPr>
          <w:rFonts w:ascii="Arial" w:hAnsi="Arial" w:eastAsia="Arial" w:cs="Arial"/>
          <w:color w:val="000000" w:themeColor="text1"/>
          <w:sz w:val="22"/>
          <w:szCs w:val="22"/>
        </w:rPr>
        <w:t xml:space="preserve"> I observed the teachers pairing children up to support each other with the task. They</w:t>
      </w:r>
      <w:r w:rsidRPr="5D5581C0">
        <w:rPr>
          <w:rFonts w:ascii="Arial" w:hAnsi="Arial" w:eastAsia="Arial" w:cs="Arial"/>
          <w:color w:val="000000" w:themeColor="text1"/>
          <w:sz w:val="22"/>
          <w:szCs w:val="22"/>
        </w:rPr>
        <w:t xml:space="preserve"> could also support </w:t>
      </w:r>
      <w:r w:rsidRPr="5D5581C0" w:rsidR="464495A3">
        <w:rPr>
          <w:rFonts w:ascii="Arial" w:hAnsi="Arial" w:eastAsia="Arial" w:cs="Arial"/>
          <w:color w:val="000000" w:themeColor="text1"/>
          <w:sz w:val="22"/>
          <w:szCs w:val="22"/>
        </w:rPr>
        <w:t>Ella</w:t>
      </w:r>
      <w:r w:rsidRPr="5D5581C0">
        <w:rPr>
          <w:rFonts w:ascii="Arial" w:hAnsi="Arial" w:eastAsia="Arial" w:cs="Arial"/>
          <w:color w:val="000000" w:themeColor="text1"/>
          <w:sz w:val="22"/>
          <w:szCs w:val="22"/>
        </w:rPr>
        <w:t xml:space="preserve"> by finding her friends that she can play with. By doing this Ella will have the chance to play with children her age and copy their verbal and physical behaviours. The teacher could also talk to Ella’s mum about </w:t>
      </w:r>
      <w:r w:rsidRPr="5D5581C0" w:rsidR="7700CA42">
        <w:rPr>
          <w:rFonts w:ascii="Arial" w:hAnsi="Arial" w:eastAsia="Arial" w:cs="Arial"/>
          <w:color w:val="000000" w:themeColor="text1"/>
          <w:sz w:val="22"/>
          <w:szCs w:val="22"/>
        </w:rPr>
        <w:t>the</w:t>
      </w:r>
      <w:r w:rsidRPr="5D5581C0">
        <w:rPr>
          <w:rFonts w:ascii="Arial" w:hAnsi="Arial" w:eastAsia="Arial" w:cs="Arial"/>
          <w:color w:val="000000" w:themeColor="text1"/>
          <w:sz w:val="22"/>
          <w:szCs w:val="22"/>
        </w:rPr>
        <w:t xml:space="preserve"> social interaction she has at home and what her mum can do to support this, such as reading a book and then talking about the book together. Ella’s mum could also play role play games with Ella, this would support her understanding of the world and her social development as she would be discussing the game with her mum and practicing forms of communication. </w:t>
      </w:r>
      <w:r w:rsidRPr="5D5581C0">
        <w:rPr>
          <w:rFonts w:ascii="Arial" w:hAnsi="Arial" w:eastAsia="Arial" w:cs="Arial"/>
          <w:sz w:val="22"/>
          <w:szCs w:val="22"/>
        </w:rPr>
        <w:t xml:space="preserve"> </w:t>
      </w:r>
    </w:p>
    <w:p w:rsidR="00CC76FD" w:rsidP="7BFD32E4" w:rsidRDefault="50367C75" w14:paraId="056338E5" w14:textId="0D2F1293">
      <w:pPr>
        <w:spacing w:line="360" w:lineRule="auto"/>
        <w:rPr>
          <w:rFonts w:ascii="Arial" w:hAnsi="Arial" w:eastAsia="Arial" w:cs="Arial"/>
          <w:color w:val="000000" w:themeColor="text1"/>
          <w:sz w:val="22"/>
          <w:szCs w:val="22"/>
        </w:rPr>
      </w:pPr>
      <w:r w:rsidRPr="7BFD32E4">
        <w:rPr>
          <w:rFonts w:ascii="Arial" w:hAnsi="Arial" w:eastAsia="Arial" w:cs="Arial"/>
          <w:color w:val="000000" w:themeColor="text1"/>
          <w:sz w:val="22"/>
          <w:szCs w:val="22"/>
        </w:rPr>
        <w:t>When considering social development Bronfenbrenner’s ecological systems theory is crucial. According to Johnston and Holocha (2010) Bronfenbrenner’s theory is based on the child at the centre of four social systems. These social systems are crucial in supporting the child’s social development. The child is at the centre of the system with the first circle being their primary and most important social interactions such as their immediate family, friends and teachers. As the system goes out the social circles are broader</w:t>
      </w:r>
      <w:r w:rsidRPr="7BFD32E4" w:rsidR="20A66ED5">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however</w:t>
      </w:r>
      <w:r w:rsidRPr="7BFD32E4" w:rsidR="2331A853">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each one is crucial in supporting the child’s social development. Whilst the inner circles are what directly impacts the child the outer circles are what is in the world around the</w:t>
      </w:r>
      <w:r w:rsidRPr="7BFD32E4" w:rsidR="3DFA72DC">
        <w:rPr>
          <w:rFonts w:ascii="Arial" w:hAnsi="Arial" w:eastAsia="Arial" w:cs="Arial"/>
          <w:color w:val="000000" w:themeColor="text1"/>
          <w:sz w:val="22"/>
          <w:szCs w:val="22"/>
        </w:rPr>
        <w:t xml:space="preserve">m </w:t>
      </w:r>
      <w:r w:rsidRPr="7BFD32E4">
        <w:rPr>
          <w:rFonts w:ascii="Arial" w:hAnsi="Arial" w:eastAsia="Arial" w:cs="Arial"/>
          <w:color w:val="000000" w:themeColor="text1"/>
          <w:sz w:val="22"/>
          <w:szCs w:val="22"/>
        </w:rPr>
        <w:t>that has an indirect impact on their development</w:t>
      </w:r>
      <w:r w:rsidRPr="7BFD32E4" w:rsidR="2B51B213">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such as</w:t>
      </w:r>
      <w:r w:rsidRPr="7BFD32E4" w:rsidR="4D4A4AAA">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poverty. When considering Ella, this theory supports the understanding of her social development. Ella has a positive circle of social interaction which would support her social development. However, Ella’s speech is limited, and she does not usually start conversations with others. With the support of her parents and her teachers when considering Bronfenbrenner’s theory, she should be able to communicate with others. Ella does get on with the other children in her class</w:t>
      </w:r>
      <w:r w:rsidRPr="7BFD32E4" w:rsidR="3B1A4EA2">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however</w:t>
      </w:r>
      <w:r w:rsidRPr="7BFD32E4" w:rsidR="4A263821">
        <w:rPr>
          <w:rFonts w:ascii="Arial" w:hAnsi="Arial" w:eastAsia="Arial" w:cs="Arial"/>
          <w:color w:val="000000" w:themeColor="text1"/>
          <w:sz w:val="22"/>
          <w:szCs w:val="22"/>
        </w:rPr>
        <w:t>,</w:t>
      </w:r>
      <w:r w:rsidRPr="7BFD32E4">
        <w:rPr>
          <w:rFonts w:ascii="Arial" w:hAnsi="Arial" w:eastAsia="Arial" w:cs="Arial"/>
          <w:color w:val="000000" w:themeColor="text1"/>
          <w:sz w:val="22"/>
          <w:szCs w:val="22"/>
        </w:rPr>
        <w:t xml:space="preserve"> she does not communicate with them regularly. This could be a personal </w:t>
      </w:r>
      <w:r w:rsidRPr="7BFD32E4" w:rsidR="520D7C54">
        <w:rPr>
          <w:rFonts w:ascii="Arial" w:hAnsi="Arial" w:eastAsia="Arial" w:cs="Arial"/>
          <w:color w:val="000000" w:themeColor="text1"/>
          <w:sz w:val="22"/>
          <w:szCs w:val="22"/>
        </w:rPr>
        <w:t>preference,</w:t>
      </w:r>
      <w:r w:rsidRPr="7BFD32E4">
        <w:rPr>
          <w:rFonts w:ascii="Arial" w:hAnsi="Arial" w:eastAsia="Arial" w:cs="Arial"/>
          <w:color w:val="000000" w:themeColor="text1"/>
          <w:sz w:val="22"/>
          <w:szCs w:val="22"/>
        </w:rPr>
        <w:t xml:space="preserve"> or she may be shy. To support Ella with her social development I would be patient so that she could get used to the new people in her life on her own as that is part of her </w:t>
      </w:r>
      <w:r w:rsidRPr="7BFD32E4" w:rsidR="454B90F9">
        <w:rPr>
          <w:rFonts w:ascii="Arial" w:hAnsi="Arial" w:eastAsia="Arial" w:cs="Arial"/>
          <w:color w:val="000000" w:themeColor="text1"/>
          <w:sz w:val="22"/>
          <w:szCs w:val="22"/>
        </w:rPr>
        <w:t xml:space="preserve">own </w:t>
      </w:r>
      <w:r w:rsidRPr="7BFD32E4">
        <w:rPr>
          <w:rFonts w:ascii="Arial" w:hAnsi="Arial" w:eastAsia="Arial" w:cs="Arial"/>
          <w:color w:val="000000" w:themeColor="text1"/>
          <w:sz w:val="22"/>
          <w:szCs w:val="22"/>
        </w:rPr>
        <w:t>development. I would also maintain regular observations to make sure that she is having some social interaction. If I am worried that she is not socialising much then I would step in and provide more opportunities for her to socialise. Such as adult-led games on the playground or more group work in class. This w</w:t>
      </w:r>
      <w:r w:rsidRPr="7BFD32E4" w:rsidR="5F9B9E5C">
        <w:rPr>
          <w:rFonts w:ascii="Arial" w:hAnsi="Arial" w:eastAsia="Arial" w:cs="Arial"/>
          <w:color w:val="000000" w:themeColor="text1"/>
          <w:sz w:val="22"/>
          <w:szCs w:val="22"/>
        </w:rPr>
        <w:t xml:space="preserve">ould </w:t>
      </w:r>
      <w:r w:rsidRPr="7BFD32E4">
        <w:rPr>
          <w:rFonts w:ascii="Arial" w:hAnsi="Arial" w:eastAsia="Arial" w:cs="Arial"/>
          <w:color w:val="000000" w:themeColor="text1"/>
          <w:sz w:val="22"/>
          <w:szCs w:val="22"/>
        </w:rPr>
        <w:t>support Ella with getting involved as all the other children will also be involved which would hopefully provide less pressure and make the socialising feel more like her choice.</w:t>
      </w:r>
    </w:p>
    <w:p w:rsidR="00CC76FD" w:rsidP="5D5581C0" w:rsidRDefault="00CC76FD" w14:paraId="101DB0A2" w14:textId="20009488">
      <w:pPr>
        <w:spacing w:line="360" w:lineRule="auto"/>
        <w:rPr>
          <w:rFonts w:ascii="Arial" w:hAnsi="Arial" w:eastAsia="Arial" w:cs="Arial"/>
          <w:sz w:val="22"/>
          <w:szCs w:val="22"/>
        </w:rPr>
      </w:pPr>
    </w:p>
    <w:p w:rsidR="00CC76FD" w:rsidP="5D5581C0" w:rsidRDefault="00CC76FD" w14:paraId="23B481F6" w14:textId="3286940F">
      <w:pPr>
        <w:spacing w:line="360" w:lineRule="auto"/>
        <w:rPr>
          <w:rFonts w:ascii="Arial" w:hAnsi="Arial" w:eastAsia="Arial" w:cs="Arial"/>
          <w:sz w:val="22"/>
          <w:szCs w:val="22"/>
        </w:rPr>
      </w:pPr>
    </w:p>
    <w:p w:rsidR="00CC76FD" w:rsidP="5D5581C0" w:rsidRDefault="00CC76FD" w14:paraId="59EA0153" w14:textId="0080B2B3">
      <w:pPr>
        <w:spacing w:line="360" w:lineRule="auto"/>
        <w:rPr>
          <w:rFonts w:ascii="Arial" w:hAnsi="Arial" w:eastAsia="Arial" w:cs="Arial"/>
          <w:sz w:val="22"/>
          <w:szCs w:val="22"/>
        </w:rPr>
      </w:pPr>
    </w:p>
    <w:p w:rsidR="00CC76FD" w:rsidP="5D5581C0" w:rsidRDefault="00CC76FD" w14:paraId="187E7D3A" w14:textId="5A6CB797">
      <w:pPr>
        <w:spacing w:line="360" w:lineRule="auto"/>
        <w:rPr>
          <w:rFonts w:ascii="Arial" w:hAnsi="Arial" w:cs="Arial"/>
          <w:sz w:val="22"/>
          <w:szCs w:val="22"/>
        </w:rPr>
      </w:pPr>
    </w:p>
    <w:p w:rsidR="00CC76FD" w:rsidP="5D5581C0" w:rsidRDefault="00CC76FD" w14:paraId="0299E008" w14:textId="77777777">
      <w:pPr>
        <w:spacing w:line="360" w:lineRule="auto"/>
        <w:rPr>
          <w:rFonts w:ascii="Arial" w:hAnsi="Arial" w:cs="Arial"/>
          <w:sz w:val="22"/>
          <w:szCs w:val="22"/>
        </w:rPr>
      </w:pPr>
    </w:p>
    <w:p w:rsidR="00CC76FD" w:rsidP="5D5581C0" w:rsidRDefault="00CC76FD" w14:paraId="438B7A24" w14:textId="77777777">
      <w:pPr>
        <w:spacing w:line="360" w:lineRule="auto"/>
        <w:rPr>
          <w:rFonts w:ascii="Arial" w:hAnsi="Arial" w:cs="Arial"/>
          <w:sz w:val="22"/>
          <w:szCs w:val="22"/>
        </w:rPr>
      </w:pPr>
    </w:p>
    <w:p w:rsidR="00CC76FD" w:rsidP="5D5581C0" w:rsidRDefault="00CC76FD" w14:paraId="2B5D52C8" w14:textId="77777777">
      <w:pPr>
        <w:spacing w:line="360" w:lineRule="auto"/>
        <w:rPr>
          <w:rFonts w:ascii="Arial" w:hAnsi="Arial" w:cs="Arial"/>
          <w:sz w:val="22"/>
          <w:szCs w:val="22"/>
        </w:rPr>
      </w:pPr>
    </w:p>
    <w:p w:rsidR="00CC76FD" w:rsidP="5D5581C0" w:rsidRDefault="00CC76FD" w14:paraId="71034FD6" w14:textId="77777777">
      <w:pPr>
        <w:spacing w:line="360" w:lineRule="auto"/>
        <w:rPr>
          <w:rFonts w:ascii="Arial" w:hAnsi="Arial" w:cs="Arial"/>
          <w:sz w:val="22"/>
          <w:szCs w:val="22"/>
        </w:rPr>
      </w:pPr>
    </w:p>
    <w:p w:rsidR="00CC76FD" w:rsidP="5D5581C0" w:rsidRDefault="00CC76FD" w14:paraId="486FB02E" w14:textId="77777777">
      <w:pPr>
        <w:spacing w:line="360" w:lineRule="auto"/>
        <w:rPr>
          <w:rFonts w:ascii="Arial" w:hAnsi="Arial" w:cs="Arial"/>
          <w:sz w:val="22"/>
          <w:szCs w:val="22"/>
        </w:rPr>
      </w:pPr>
    </w:p>
    <w:p w:rsidR="00CC76FD" w:rsidP="5D5581C0" w:rsidRDefault="00CC76FD" w14:paraId="06D229FD" w14:textId="77777777">
      <w:pPr>
        <w:spacing w:line="360" w:lineRule="auto"/>
        <w:rPr>
          <w:rFonts w:ascii="Arial" w:hAnsi="Arial" w:cs="Arial"/>
          <w:sz w:val="22"/>
          <w:szCs w:val="22"/>
        </w:rPr>
      </w:pPr>
    </w:p>
    <w:p w:rsidR="00CC76FD" w:rsidP="5D5581C0" w:rsidRDefault="00CC76FD" w14:paraId="1BE58CB0" w14:textId="77777777">
      <w:pPr>
        <w:spacing w:line="360" w:lineRule="auto"/>
        <w:rPr>
          <w:rFonts w:ascii="Arial" w:hAnsi="Arial" w:cs="Arial"/>
          <w:sz w:val="22"/>
          <w:szCs w:val="22"/>
        </w:rPr>
      </w:pPr>
    </w:p>
    <w:p w:rsidR="00CC76FD" w:rsidP="5D5581C0" w:rsidRDefault="00CC76FD" w14:paraId="1C15E062" w14:textId="77777777">
      <w:pPr>
        <w:spacing w:line="360" w:lineRule="auto"/>
        <w:rPr>
          <w:rFonts w:ascii="Arial" w:hAnsi="Arial" w:cs="Arial"/>
          <w:sz w:val="22"/>
          <w:szCs w:val="22"/>
        </w:rPr>
      </w:pPr>
    </w:p>
    <w:p w:rsidR="00CC76FD" w:rsidP="5D5581C0" w:rsidRDefault="00CC76FD" w14:paraId="5CA2B580" w14:textId="77777777">
      <w:pPr>
        <w:spacing w:line="360" w:lineRule="auto"/>
        <w:rPr>
          <w:rFonts w:ascii="Arial" w:hAnsi="Arial" w:cs="Arial"/>
          <w:sz w:val="22"/>
          <w:szCs w:val="22"/>
        </w:rPr>
      </w:pPr>
    </w:p>
    <w:p w:rsidR="00CC76FD" w:rsidP="5D5581C0" w:rsidRDefault="00CC76FD" w14:paraId="5D70EC49" w14:textId="212C9BE3">
      <w:pPr>
        <w:spacing w:line="360" w:lineRule="auto"/>
        <w:rPr>
          <w:rFonts w:ascii="Arial" w:hAnsi="Arial" w:cs="Arial"/>
          <w:b/>
          <w:bCs/>
          <w:sz w:val="28"/>
          <w:szCs w:val="28"/>
        </w:rPr>
      </w:pPr>
      <w:r w:rsidRPr="5D5581C0">
        <w:rPr>
          <w:rFonts w:ascii="Arial" w:hAnsi="Arial" w:cs="Arial"/>
          <w:b/>
          <w:bCs/>
          <w:sz w:val="28"/>
          <w:szCs w:val="28"/>
        </w:rPr>
        <w:t>Reference list</w:t>
      </w:r>
    </w:p>
    <w:p w:rsidR="0DFC56C0" w:rsidP="5D5581C0" w:rsidRDefault="02CEA75B" w14:paraId="5C66278A" w14:textId="55B92DD2">
      <w:pPr>
        <w:spacing w:after="0"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 xml:space="preserve">Bowlby, J. (1988). </w:t>
      </w:r>
      <w:r w:rsidRPr="5D5581C0">
        <w:rPr>
          <w:rFonts w:ascii="Arial" w:hAnsi="Arial" w:eastAsia="Arial" w:cs="Arial"/>
          <w:i/>
          <w:iCs/>
          <w:color w:val="000000" w:themeColor="text1"/>
          <w:sz w:val="22"/>
          <w:szCs w:val="22"/>
        </w:rPr>
        <w:t>A secure base: Clinical applications of attachment theory</w:t>
      </w:r>
      <w:r w:rsidRPr="5D5581C0">
        <w:rPr>
          <w:rFonts w:ascii="Arial" w:hAnsi="Arial" w:eastAsia="Arial" w:cs="Arial"/>
          <w:color w:val="000000" w:themeColor="text1"/>
          <w:sz w:val="22"/>
          <w:szCs w:val="22"/>
        </w:rPr>
        <w:t xml:space="preserve">. Oxon: Routledge. </w:t>
      </w:r>
    </w:p>
    <w:p w:rsidR="0DFC56C0" w:rsidP="5D5581C0" w:rsidRDefault="459F3916" w14:paraId="55B7B510" w14:textId="2BDC0FF4">
      <w:pPr>
        <w:spacing w:after="0"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Boyd, D. and Bee, H. (2014)</w:t>
      </w:r>
      <w:r w:rsidRPr="5D5581C0">
        <w:rPr>
          <w:rFonts w:ascii="Arial" w:hAnsi="Arial" w:eastAsia="Arial" w:cs="Arial"/>
          <w:i/>
          <w:iCs/>
          <w:color w:val="000000" w:themeColor="text1"/>
          <w:sz w:val="22"/>
          <w:szCs w:val="22"/>
        </w:rPr>
        <w:t xml:space="preserve"> The Developing Child. </w:t>
      </w:r>
      <w:r w:rsidRPr="5D5581C0">
        <w:rPr>
          <w:rFonts w:ascii="Arial" w:hAnsi="Arial" w:eastAsia="Arial" w:cs="Arial"/>
          <w:color w:val="000000" w:themeColor="text1"/>
          <w:sz w:val="22"/>
          <w:szCs w:val="22"/>
        </w:rPr>
        <w:t>13</w:t>
      </w:r>
      <w:r w:rsidRPr="5D5581C0">
        <w:rPr>
          <w:rFonts w:ascii="Arial" w:hAnsi="Arial" w:eastAsia="Arial" w:cs="Arial"/>
          <w:color w:val="000000" w:themeColor="text1"/>
          <w:sz w:val="22"/>
          <w:szCs w:val="22"/>
          <w:vertAlign w:val="superscript"/>
        </w:rPr>
        <w:t>th</w:t>
      </w:r>
      <w:r w:rsidRPr="5D5581C0">
        <w:rPr>
          <w:rFonts w:ascii="Arial" w:hAnsi="Arial" w:eastAsia="Arial" w:cs="Arial"/>
          <w:color w:val="000000" w:themeColor="text1"/>
          <w:sz w:val="22"/>
          <w:szCs w:val="22"/>
        </w:rPr>
        <w:t xml:space="preserve"> edn</w:t>
      </w:r>
      <w:r w:rsidRPr="5D5581C0">
        <w:rPr>
          <w:rFonts w:ascii="Arial" w:hAnsi="Arial" w:eastAsia="Arial" w:cs="Arial"/>
          <w:i/>
          <w:iCs/>
          <w:color w:val="000000" w:themeColor="text1"/>
          <w:sz w:val="22"/>
          <w:szCs w:val="22"/>
        </w:rPr>
        <w:t>.</w:t>
      </w:r>
      <w:r w:rsidRPr="5D5581C0">
        <w:rPr>
          <w:rFonts w:ascii="Arial" w:hAnsi="Arial" w:eastAsia="Arial" w:cs="Arial"/>
          <w:color w:val="000000" w:themeColor="text1"/>
          <w:sz w:val="22"/>
          <w:szCs w:val="22"/>
        </w:rPr>
        <w:t> Harlow: Pearson Education Ltd.</w:t>
      </w:r>
      <w:r w:rsidRPr="5D5581C0">
        <w:rPr>
          <w:rFonts w:ascii="Arial" w:hAnsi="Arial" w:cs="Arial"/>
          <w:sz w:val="22"/>
          <w:szCs w:val="22"/>
        </w:rPr>
        <w:t xml:space="preserve"> </w:t>
      </w:r>
    </w:p>
    <w:p w:rsidR="0DFC56C0" w:rsidP="5D5581C0" w:rsidRDefault="00CC76FD" w14:paraId="305734CE" w14:textId="3C36DA83">
      <w:pPr>
        <w:spacing w:after="0" w:line="360" w:lineRule="auto"/>
        <w:rPr>
          <w:rFonts w:ascii="Arial" w:hAnsi="Arial" w:eastAsia="Arial" w:cs="Arial"/>
          <w:color w:val="000000" w:themeColor="text1"/>
          <w:sz w:val="22"/>
          <w:szCs w:val="22"/>
        </w:rPr>
      </w:pPr>
      <w:r w:rsidRPr="5D5581C0">
        <w:rPr>
          <w:rFonts w:ascii="Arial" w:hAnsi="Arial" w:cs="Arial"/>
          <w:sz w:val="22"/>
          <w:szCs w:val="22"/>
        </w:rPr>
        <w:t xml:space="preserve">Brodie, K. (2018) </w:t>
      </w:r>
      <w:r w:rsidRPr="5D5581C0">
        <w:rPr>
          <w:rFonts w:ascii="Arial" w:hAnsi="Arial" w:cs="Arial"/>
          <w:i/>
          <w:iCs/>
          <w:sz w:val="22"/>
          <w:szCs w:val="22"/>
        </w:rPr>
        <w:t>The holistic care and development of children from birth to three</w:t>
      </w:r>
      <w:r w:rsidRPr="5D5581C0" w:rsidR="139AA905">
        <w:rPr>
          <w:rFonts w:ascii="Arial" w:hAnsi="Arial" w:cs="Arial"/>
          <w:i/>
          <w:iCs/>
          <w:sz w:val="22"/>
          <w:szCs w:val="22"/>
        </w:rPr>
        <w:t xml:space="preserve">: AN essential guide for Students and </w:t>
      </w:r>
      <w:r w:rsidRPr="5D5581C0" w:rsidR="2F0630EB">
        <w:rPr>
          <w:rFonts w:ascii="Arial" w:hAnsi="Arial" w:cs="Arial"/>
          <w:i/>
          <w:iCs/>
          <w:sz w:val="22"/>
          <w:szCs w:val="22"/>
        </w:rPr>
        <w:t>Practitioners</w:t>
      </w:r>
      <w:r w:rsidRPr="5D5581C0">
        <w:rPr>
          <w:rFonts w:ascii="Arial" w:hAnsi="Arial" w:cs="Arial"/>
          <w:i/>
          <w:iCs/>
          <w:sz w:val="22"/>
          <w:szCs w:val="22"/>
        </w:rPr>
        <w:t xml:space="preserve">. </w:t>
      </w:r>
      <w:r w:rsidRPr="5D5581C0" w:rsidR="69D1DD57">
        <w:rPr>
          <w:rFonts w:ascii="Arial" w:hAnsi="Arial" w:cs="Arial"/>
          <w:sz w:val="22"/>
          <w:szCs w:val="22"/>
        </w:rPr>
        <w:t>Oxon</w:t>
      </w:r>
      <w:r w:rsidRPr="5D5581C0">
        <w:rPr>
          <w:rFonts w:ascii="Arial" w:hAnsi="Arial" w:cs="Arial"/>
          <w:sz w:val="22"/>
          <w:szCs w:val="22"/>
        </w:rPr>
        <w:t>: Routledge </w:t>
      </w:r>
    </w:p>
    <w:p w:rsidR="0DFC56C0" w:rsidP="5D5581C0" w:rsidRDefault="30140144" w14:paraId="1C0DF761" w14:textId="7BF5A5B2">
      <w:pPr>
        <w:spacing w:after="0"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 xml:space="preserve">Cowley, A. (2021). </w:t>
      </w:r>
      <w:r w:rsidRPr="5D5581C0">
        <w:rPr>
          <w:rFonts w:ascii="Arial" w:hAnsi="Arial" w:eastAsia="Arial" w:cs="Arial"/>
          <w:i/>
          <w:iCs/>
          <w:color w:val="000000" w:themeColor="text1"/>
          <w:sz w:val="22"/>
          <w:szCs w:val="22"/>
        </w:rPr>
        <w:t xml:space="preserve">The Wellbeing Curriculum: Embedding children’s wellbeing in primary schools. </w:t>
      </w:r>
      <w:r w:rsidRPr="5D5581C0">
        <w:rPr>
          <w:rFonts w:ascii="Arial" w:hAnsi="Arial" w:eastAsia="Arial" w:cs="Arial"/>
          <w:color w:val="000000" w:themeColor="text1"/>
          <w:sz w:val="22"/>
          <w:szCs w:val="22"/>
        </w:rPr>
        <w:t xml:space="preserve">London: Bloomsbury Education. </w:t>
      </w:r>
    </w:p>
    <w:p w:rsidR="0DFC56C0" w:rsidP="5D5581C0" w:rsidRDefault="30140144" w14:paraId="119B795A" w14:textId="38AA9B9C">
      <w:pPr>
        <w:spacing w:after="0"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 xml:space="preserve">Gray, C. and Macblain, S. (2012) </w:t>
      </w:r>
      <w:r w:rsidRPr="5D5581C0">
        <w:rPr>
          <w:rFonts w:ascii="Arial" w:hAnsi="Arial" w:eastAsia="Arial" w:cs="Arial"/>
          <w:i/>
          <w:iCs/>
          <w:color w:val="000000" w:themeColor="text1"/>
          <w:sz w:val="22"/>
          <w:szCs w:val="22"/>
        </w:rPr>
        <w:t xml:space="preserve">Learning Theories in Childhood. </w:t>
      </w:r>
      <w:r w:rsidRPr="5D5581C0">
        <w:rPr>
          <w:rFonts w:ascii="Arial" w:hAnsi="Arial" w:eastAsia="Arial" w:cs="Arial"/>
          <w:color w:val="000000" w:themeColor="text1"/>
          <w:sz w:val="22"/>
          <w:szCs w:val="22"/>
        </w:rPr>
        <w:t xml:space="preserve">London: Sage. </w:t>
      </w:r>
    </w:p>
    <w:p w:rsidR="0DFC56C0" w:rsidP="5D5581C0" w:rsidRDefault="4B79CC27" w14:paraId="686ED73F" w14:textId="0DA77821">
      <w:pPr>
        <w:spacing w:after="0"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Halpenny, A.M. and Pettersen, J. (2014) I</w:t>
      </w:r>
      <w:r w:rsidRPr="5D5581C0">
        <w:rPr>
          <w:rFonts w:ascii="Arial" w:hAnsi="Arial" w:eastAsia="Arial" w:cs="Arial"/>
          <w:i/>
          <w:iCs/>
          <w:color w:val="000000" w:themeColor="text1"/>
          <w:sz w:val="22"/>
          <w:szCs w:val="22"/>
        </w:rPr>
        <w:t>ntroducing Piaget: A guide for practitioners and students in early years education</w:t>
      </w:r>
      <w:r w:rsidRPr="5D5581C0">
        <w:rPr>
          <w:rFonts w:ascii="Arial" w:hAnsi="Arial" w:eastAsia="Arial" w:cs="Arial"/>
          <w:color w:val="000000" w:themeColor="text1"/>
          <w:sz w:val="22"/>
          <w:szCs w:val="22"/>
        </w:rPr>
        <w:t xml:space="preserve">. </w:t>
      </w:r>
      <w:r w:rsidRPr="5D5581C0" w:rsidR="557EFF34">
        <w:rPr>
          <w:rFonts w:ascii="Arial" w:hAnsi="Arial" w:eastAsia="Arial" w:cs="Arial"/>
          <w:color w:val="000000" w:themeColor="text1"/>
          <w:sz w:val="22"/>
          <w:szCs w:val="22"/>
        </w:rPr>
        <w:t>Oxon</w:t>
      </w:r>
      <w:r w:rsidRPr="5D5581C0">
        <w:rPr>
          <w:rFonts w:ascii="Arial" w:hAnsi="Arial" w:eastAsia="Arial" w:cs="Arial"/>
          <w:color w:val="000000" w:themeColor="text1"/>
          <w:sz w:val="22"/>
          <w:szCs w:val="22"/>
        </w:rPr>
        <w:t>: Routledge.</w:t>
      </w:r>
    </w:p>
    <w:p w:rsidR="0DFC56C0" w:rsidP="5D5581C0" w:rsidRDefault="3D610B24" w14:paraId="6458BCF2" w14:textId="1D33A5C3">
      <w:pPr>
        <w:spacing w:after="0"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 xml:space="preserve">Holmes, J. (2014). </w:t>
      </w:r>
      <w:r w:rsidRPr="5D5581C0">
        <w:rPr>
          <w:rFonts w:ascii="Arial" w:hAnsi="Arial" w:eastAsia="Arial" w:cs="Arial"/>
          <w:i/>
          <w:iCs/>
          <w:color w:val="000000" w:themeColor="text1"/>
          <w:sz w:val="22"/>
          <w:szCs w:val="22"/>
        </w:rPr>
        <w:t>John Bowlby and attachment theory</w:t>
      </w:r>
      <w:r w:rsidRPr="5D5581C0">
        <w:rPr>
          <w:rFonts w:ascii="Arial" w:hAnsi="Arial" w:eastAsia="Arial" w:cs="Arial"/>
          <w:color w:val="000000" w:themeColor="text1"/>
          <w:sz w:val="22"/>
          <w:szCs w:val="22"/>
        </w:rPr>
        <w:t xml:space="preserve">. 2nd ed. East Sussex: Routledge. </w:t>
      </w:r>
    </w:p>
    <w:p w:rsidR="0DFC56C0" w:rsidP="5D5581C0" w:rsidRDefault="29644B18" w14:paraId="39DC92B6" w14:textId="0B86AD39">
      <w:pPr>
        <w:spacing w:after="0"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 xml:space="preserve">Johnston, J. and Halocha, J. (2010) </w:t>
      </w:r>
      <w:r w:rsidRPr="5D5581C0">
        <w:rPr>
          <w:rFonts w:ascii="Arial" w:hAnsi="Arial" w:eastAsia="Arial" w:cs="Arial"/>
          <w:i/>
          <w:iCs/>
          <w:color w:val="000000" w:themeColor="text1"/>
          <w:sz w:val="22"/>
          <w:szCs w:val="22"/>
        </w:rPr>
        <w:t xml:space="preserve">Early childhood and primary education: Readings and reflections. </w:t>
      </w:r>
      <w:r w:rsidRPr="5D5581C0">
        <w:rPr>
          <w:rFonts w:ascii="Arial" w:hAnsi="Arial" w:eastAsia="Arial" w:cs="Arial"/>
          <w:color w:val="000000" w:themeColor="text1"/>
          <w:sz w:val="22"/>
          <w:szCs w:val="22"/>
        </w:rPr>
        <w:t xml:space="preserve">Maidenhead: Open University Press. </w:t>
      </w:r>
    </w:p>
    <w:p w:rsidR="0DFC56C0" w:rsidP="5D5581C0" w:rsidRDefault="49D5E9E5" w14:paraId="33C3CB97" w14:textId="2E434058">
      <w:pPr>
        <w:spacing w:after="0" w:line="360" w:lineRule="auto"/>
        <w:rPr>
          <w:rFonts w:ascii="Arial" w:hAnsi="Arial" w:eastAsia="Arial" w:cs="Arial"/>
          <w:color w:val="000000" w:themeColor="text1"/>
          <w:sz w:val="22"/>
          <w:szCs w:val="22"/>
        </w:rPr>
      </w:pPr>
      <w:r w:rsidRPr="5D5581C0">
        <w:rPr>
          <w:rFonts w:ascii="Arial" w:hAnsi="Arial" w:eastAsia="Arial" w:cs="Arial"/>
          <w:color w:val="000000" w:themeColor="text1"/>
          <w:sz w:val="22"/>
          <w:szCs w:val="22"/>
        </w:rPr>
        <w:t xml:space="preserve">Lindon, J. (2012) </w:t>
      </w:r>
      <w:r w:rsidRPr="5D5581C0">
        <w:rPr>
          <w:rFonts w:ascii="Arial" w:hAnsi="Arial" w:eastAsia="Arial" w:cs="Arial"/>
          <w:i/>
          <w:iCs/>
          <w:color w:val="000000" w:themeColor="text1"/>
          <w:sz w:val="22"/>
          <w:szCs w:val="22"/>
        </w:rPr>
        <w:t xml:space="preserve">Understanding Child Development 0-8 Years. </w:t>
      </w:r>
      <w:r w:rsidRPr="5D5581C0">
        <w:rPr>
          <w:rFonts w:ascii="Arial" w:hAnsi="Arial" w:eastAsia="Arial" w:cs="Arial"/>
          <w:color w:val="000000" w:themeColor="text1"/>
          <w:sz w:val="22"/>
          <w:szCs w:val="22"/>
        </w:rPr>
        <w:t>3</w:t>
      </w:r>
      <w:r w:rsidRPr="5D5581C0">
        <w:rPr>
          <w:rFonts w:ascii="Arial" w:hAnsi="Arial" w:eastAsia="Arial" w:cs="Arial"/>
          <w:color w:val="000000" w:themeColor="text1"/>
          <w:sz w:val="22"/>
          <w:szCs w:val="22"/>
          <w:vertAlign w:val="superscript"/>
        </w:rPr>
        <w:t>rd</w:t>
      </w:r>
      <w:r w:rsidRPr="5D5581C0">
        <w:rPr>
          <w:rFonts w:ascii="Arial" w:hAnsi="Arial" w:eastAsia="Arial" w:cs="Arial"/>
          <w:color w:val="000000" w:themeColor="text1"/>
          <w:sz w:val="22"/>
          <w:szCs w:val="22"/>
        </w:rPr>
        <w:t xml:space="preserve"> edn. London: Hodder Education. </w:t>
      </w:r>
      <w:r w:rsidRPr="5D5581C0">
        <w:rPr>
          <w:rFonts w:ascii="Arial" w:hAnsi="Arial" w:eastAsia="Arial" w:cs="Arial"/>
          <w:sz w:val="22"/>
          <w:szCs w:val="22"/>
        </w:rPr>
        <w:t xml:space="preserve"> </w:t>
      </w:r>
    </w:p>
    <w:p w:rsidR="0DFC56C0" w:rsidP="7BFD32E4" w:rsidRDefault="0DFC56C0" w14:paraId="09EF8F23" w14:textId="37347917">
      <w:pPr>
        <w:rPr>
          <w:rFonts w:ascii="Arial" w:hAnsi="Arial" w:eastAsia="Arial" w:cs="Arial"/>
          <w:color w:val="000000" w:themeColor="text1"/>
          <w:sz w:val="22"/>
          <w:szCs w:val="22"/>
        </w:rPr>
      </w:pPr>
    </w:p>
    <w:p w:rsidR="0DFC56C0" w:rsidP="7BFD32E4" w:rsidRDefault="0DFC56C0" w14:paraId="206B9041" w14:textId="3FD0C0CF">
      <w:pPr>
        <w:spacing w:after="240" w:line="360" w:lineRule="auto"/>
        <w:rPr>
          <w:rFonts w:ascii="Arial" w:hAnsi="Arial" w:eastAsia="Arial" w:cs="Arial"/>
          <w:color w:val="000000" w:themeColor="text1"/>
          <w:sz w:val="22"/>
          <w:szCs w:val="22"/>
        </w:rPr>
      </w:pPr>
    </w:p>
    <w:p w:rsidR="0DFC56C0" w:rsidP="7BFD32E4" w:rsidRDefault="0DFC56C0" w14:paraId="160601E9" w14:textId="4AADCF4D">
      <w:pPr>
        <w:shd w:val="clear" w:color="auto" w:fill="FFFFFF" w:themeFill="background1"/>
        <w:spacing w:after="0" w:line="240" w:lineRule="auto"/>
        <w:rPr>
          <w:rFonts w:ascii="Arial" w:hAnsi="Arial" w:eastAsia="Arial" w:cs="Arial"/>
          <w:color w:val="000000" w:themeColor="text1"/>
          <w:sz w:val="22"/>
          <w:szCs w:val="22"/>
        </w:rPr>
      </w:pPr>
    </w:p>
    <w:p w:rsidR="0DFC56C0" w:rsidP="0DFC56C0" w:rsidRDefault="0DFC56C0" w14:paraId="2520B8DD" w14:textId="4889BCB5">
      <w:pPr>
        <w:rPr>
          <w:rFonts w:ascii="Arial" w:hAnsi="Arial" w:cs="Arial"/>
          <w:sz w:val="22"/>
          <w:szCs w:val="22"/>
        </w:rPr>
      </w:pPr>
    </w:p>
    <w:sectPr w:rsidR="0DFC56C0">
      <w:head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A6592" w:rsidP="008A6592" w:rsidRDefault="008A6592" w14:paraId="40C4D015" w14:textId="77777777">
      <w:pPr>
        <w:spacing w:after="0" w:line="240" w:lineRule="auto"/>
      </w:pPr>
      <w:r>
        <w:separator/>
      </w:r>
    </w:p>
  </w:endnote>
  <w:endnote w:type="continuationSeparator" w:id="0">
    <w:p w:rsidR="008A6592" w:rsidP="008A6592" w:rsidRDefault="008A6592" w14:paraId="26A0AE9F" w14:textId="77777777">
      <w:pPr>
        <w:spacing w:after="0" w:line="240" w:lineRule="auto"/>
      </w:pPr>
      <w:r>
        <w:continuationSeparator/>
      </w:r>
    </w:p>
  </w:endnote>
  <w:endnote w:type="continuationNotice" w:id="1">
    <w:p w:rsidR="00524F06" w:rsidRDefault="00524F06" w14:paraId="3B26437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A6592" w:rsidP="008A6592" w:rsidRDefault="008A6592" w14:paraId="11C4407F" w14:textId="77777777">
      <w:pPr>
        <w:spacing w:after="0" w:line="240" w:lineRule="auto"/>
      </w:pPr>
      <w:r>
        <w:separator/>
      </w:r>
    </w:p>
  </w:footnote>
  <w:footnote w:type="continuationSeparator" w:id="0">
    <w:p w:rsidR="008A6592" w:rsidP="008A6592" w:rsidRDefault="008A6592" w14:paraId="4102F05F" w14:textId="77777777">
      <w:pPr>
        <w:spacing w:after="0" w:line="240" w:lineRule="auto"/>
      </w:pPr>
      <w:r>
        <w:continuationSeparator/>
      </w:r>
    </w:p>
  </w:footnote>
  <w:footnote w:type="continuationNotice" w:id="1">
    <w:p w:rsidR="00524F06" w:rsidRDefault="00524F06" w14:paraId="18BF1F6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8A6592" w:rsidR="008A6592" w:rsidRDefault="0DFC56C0" w14:paraId="1E0DBA24" w14:textId="7B446256">
    <w:pPr>
      <w:pStyle w:val="Header"/>
      <w:rPr>
        <w:rFonts w:ascii="Arial" w:hAnsi="Arial" w:cs="Arial"/>
        <w:sz w:val="22"/>
        <w:szCs w:val="22"/>
        <w:lang w:val="en-US"/>
      </w:rPr>
    </w:pPr>
    <w:r w:rsidRPr="0DFC56C0">
      <w:rPr>
        <w:rFonts w:ascii="Arial" w:hAnsi="Arial" w:cs="Arial"/>
        <w:sz w:val="22"/>
        <w:szCs w:val="22"/>
      </w:rPr>
      <w:t>Megan Mackeen, 2400306</w:t>
    </w:r>
  </w:p>
</w:hdr>
</file>

<file path=word/intelligence2.xml><?xml version="1.0" encoding="utf-8"?>
<int2:intelligence xmlns:int2="http://schemas.microsoft.com/office/intelligence/2020/intelligence" xmlns:oel="http://schemas.microsoft.com/office/2019/extlst">
  <int2:observations>
    <int2:bookmark int2:bookmarkName="_Int_2GqPVqee" int2:invalidationBookmarkName="" int2:hashCode="scTrQB/V+P1rHt" int2:id="1jqQlCMr">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592"/>
    <w:rsid w:val="00087F5E"/>
    <w:rsid w:val="002513CB"/>
    <w:rsid w:val="00292E7C"/>
    <w:rsid w:val="004728ED"/>
    <w:rsid w:val="00524F06"/>
    <w:rsid w:val="008A6592"/>
    <w:rsid w:val="00995BD4"/>
    <w:rsid w:val="00C343C6"/>
    <w:rsid w:val="00CC76FD"/>
    <w:rsid w:val="00D46380"/>
    <w:rsid w:val="00DD63D1"/>
    <w:rsid w:val="00E16AA7"/>
    <w:rsid w:val="0104AE3D"/>
    <w:rsid w:val="01104419"/>
    <w:rsid w:val="0260D735"/>
    <w:rsid w:val="02CEA75B"/>
    <w:rsid w:val="0323C129"/>
    <w:rsid w:val="04A47EE7"/>
    <w:rsid w:val="04E741A4"/>
    <w:rsid w:val="057F3EF1"/>
    <w:rsid w:val="05C204E1"/>
    <w:rsid w:val="06D5408B"/>
    <w:rsid w:val="07056AFF"/>
    <w:rsid w:val="0724DE2A"/>
    <w:rsid w:val="0904B02F"/>
    <w:rsid w:val="0A1ABB56"/>
    <w:rsid w:val="0A9550F6"/>
    <w:rsid w:val="0B52A31A"/>
    <w:rsid w:val="0B6D7A80"/>
    <w:rsid w:val="0BA8F99A"/>
    <w:rsid w:val="0DD02F1D"/>
    <w:rsid w:val="0DFC56C0"/>
    <w:rsid w:val="0E733EE7"/>
    <w:rsid w:val="0F41F0F8"/>
    <w:rsid w:val="0F998917"/>
    <w:rsid w:val="1143B70B"/>
    <w:rsid w:val="127C5158"/>
    <w:rsid w:val="12CE532B"/>
    <w:rsid w:val="139AA905"/>
    <w:rsid w:val="146204A9"/>
    <w:rsid w:val="147B051A"/>
    <w:rsid w:val="14F9B343"/>
    <w:rsid w:val="150897E6"/>
    <w:rsid w:val="1639755F"/>
    <w:rsid w:val="19A9EF0C"/>
    <w:rsid w:val="1B58178F"/>
    <w:rsid w:val="1BB45DBA"/>
    <w:rsid w:val="1BDBEC4E"/>
    <w:rsid w:val="1CE45317"/>
    <w:rsid w:val="1DC77247"/>
    <w:rsid w:val="1E3D9E26"/>
    <w:rsid w:val="1E60C164"/>
    <w:rsid w:val="1F9B5F17"/>
    <w:rsid w:val="20A66ED5"/>
    <w:rsid w:val="20FBCAF5"/>
    <w:rsid w:val="21C2D09B"/>
    <w:rsid w:val="2331A853"/>
    <w:rsid w:val="23F8F8B9"/>
    <w:rsid w:val="24D40AEF"/>
    <w:rsid w:val="252197D1"/>
    <w:rsid w:val="255B2A68"/>
    <w:rsid w:val="25CD8605"/>
    <w:rsid w:val="269C35F3"/>
    <w:rsid w:val="26E13108"/>
    <w:rsid w:val="28B9ECFC"/>
    <w:rsid w:val="28C63B43"/>
    <w:rsid w:val="29644B18"/>
    <w:rsid w:val="296556AE"/>
    <w:rsid w:val="2978C090"/>
    <w:rsid w:val="297E0184"/>
    <w:rsid w:val="2A3DB29C"/>
    <w:rsid w:val="2B51B213"/>
    <w:rsid w:val="2C51B538"/>
    <w:rsid w:val="2E7FB536"/>
    <w:rsid w:val="2F0630EB"/>
    <w:rsid w:val="2F5C2920"/>
    <w:rsid w:val="30140144"/>
    <w:rsid w:val="3089D3CC"/>
    <w:rsid w:val="310B7C97"/>
    <w:rsid w:val="330D4B8B"/>
    <w:rsid w:val="3368A989"/>
    <w:rsid w:val="33FC6FEB"/>
    <w:rsid w:val="3464147F"/>
    <w:rsid w:val="357C03BC"/>
    <w:rsid w:val="3623837A"/>
    <w:rsid w:val="37E87494"/>
    <w:rsid w:val="38244706"/>
    <w:rsid w:val="38635323"/>
    <w:rsid w:val="394E1BEF"/>
    <w:rsid w:val="3A168DF8"/>
    <w:rsid w:val="3A2542DF"/>
    <w:rsid w:val="3A8BF95F"/>
    <w:rsid w:val="3B1A4EA2"/>
    <w:rsid w:val="3CF21E9D"/>
    <w:rsid w:val="3D610B24"/>
    <w:rsid w:val="3DFA72DC"/>
    <w:rsid w:val="3FC5B557"/>
    <w:rsid w:val="402D571C"/>
    <w:rsid w:val="42423D42"/>
    <w:rsid w:val="426C40DE"/>
    <w:rsid w:val="454B90F9"/>
    <w:rsid w:val="459F3916"/>
    <w:rsid w:val="45CBA8B6"/>
    <w:rsid w:val="464495A3"/>
    <w:rsid w:val="46A4FE12"/>
    <w:rsid w:val="484D05A7"/>
    <w:rsid w:val="486ACAF4"/>
    <w:rsid w:val="487BB8A6"/>
    <w:rsid w:val="4951EEF4"/>
    <w:rsid w:val="49D5E9E5"/>
    <w:rsid w:val="4A263821"/>
    <w:rsid w:val="4A47A20E"/>
    <w:rsid w:val="4ACF7C12"/>
    <w:rsid w:val="4AD660A7"/>
    <w:rsid w:val="4B79CC27"/>
    <w:rsid w:val="4C137CD4"/>
    <w:rsid w:val="4C78A41E"/>
    <w:rsid w:val="4C7E848B"/>
    <w:rsid w:val="4CBC9717"/>
    <w:rsid w:val="4D106C12"/>
    <w:rsid w:val="4D4A4AAA"/>
    <w:rsid w:val="4DFE9277"/>
    <w:rsid w:val="4F0FA2AE"/>
    <w:rsid w:val="4F2DACBE"/>
    <w:rsid w:val="4F5E5D26"/>
    <w:rsid w:val="4F88851B"/>
    <w:rsid w:val="50367C75"/>
    <w:rsid w:val="5184AA13"/>
    <w:rsid w:val="51C4D0B5"/>
    <w:rsid w:val="520D7C54"/>
    <w:rsid w:val="522BF46C"/>
    <w:rsid w:val="52717535"/>
    <w:rsid w:val="528A99C4"/>
    <w:rsid w:val="52E7B34A"/>
    <w:rsid w:val="53DBF368"/>
    <w:rsid w:val="54966D8B"/>
    <w:rsid w:val="54BDDAA9"/>
    <w:rsid w:val="554CB24B"/>
    <w:rsid w:val="555B89BB"/>
    <w:rsid w:val="557EFF34"/>
    <w:rsid w:val="55C3E2BD"/>
    <w:rsid w:val="56C777B9"/>
    <w:rsid w:val="571368B0"/>
    <w:rsid w:val="58092CAE"/>
    <w:rsid w:val="58193E0D"/>
    <w:rsid w:val="58860D69"/>
    <w:rsid w:val="5971A2E3"/>
    <w:rsid w:val="59AB5981"/>
    <w:rsid w:val="59C97733"/>
    <w:rsid w:val="5A5FBA50"/>
    <w:rsid w:val="5A7FF7BB"/>
    <w:rsid w:val="5B2F9EE3"/>
    <w:rsid w:val="5BB145D7"/>
    <w:rsid w:val="5C2C72BB"/>
    <w:rsid w:val="5C9C379E"/>
    <w:rsid w:val="5CBDE47B"/>
    <w:rsid w:val="5D5581C0"/>
    <w:rsid w:val="5DBAD4C2"/>
    <w:rsid w:val="5E2498A7"/>
    <w:rsid w:val="5ECA08EA"/>
    <w:rsid w:val="5F9B9E5C"/>
    <w:rsid w:val="5FC0ACF2"/>
    <w:rsid w:val="5FDD01F3"/>
    <w:rsid w:val="5FE25151"/>
    <w:rsid w:val="62028337"/>
    <w:rsid w:val="654E829A"/>
    <w:rsid w:val="667758ED"/>
    <w:rsid w:val="679325BA"/>
    <w:rsid w:val="680E6477"/>
    <w:rsid w:val="687A7C16"/>
    <w:rsid w:val="69D1DD57"/>
    <w:rsid w:val="6B6F2B0D"/>
    <w:rsid w:val="6C50F560"/>
    <w:rsid w:val="6CDA63C2"/>
    <w:rsid w:val="6DB12235"/>
    <w:rsid w:val="6E49C308"/>
    <w:rsid w:val="6E8B0FED"/>
    <w:rsid w:val="6F1E101C"/>
    <w:rsid w:val="6F5D7BDE"/>
    <w:rsid w:val="701E34CC"/>
    <w:rsid w:val="70C910C8"/>
    <w:rsid w:val="7149D9DD"/>
    <w:rsid w:val="71B0CAE1"/>
    <w:rsid w:val="723D499E"/>
    <w:rsid w:val="72D2CC05"/>
    <w:rsid w:val="748491FF"/>
    <w:rsid w:val="749D6F27"/>
    <w:rsid w:val="75D14A37"/>
    <w:rsid w:val="7700CA42"/>
    <w:rsid w:val="78F6D59D"/>
    <w:rsid w:val="791054DE"/>
    <w:rsid w:val="7A66A3E9"/>
    <w:rsid w:val="7AE495E0"/>
    <w:rsid w:val="7B2C1BA4"/>
    <w:rsid w:val="7B67C6CA"/>
    <w:rsid w:val="7BD9D5C7"/>
    <w:rsid w:val="7BFD32E4"/>
    <w:rsid w:val="7C896F05"/>
    <w:rsid w:val="7CE92B35"/>
    <w:rsid w:val="7F4586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2A6F2"/>
  <w15:chartTrackingRefBased/>
  <w15:docId w15:val="{5CDB5CD4-E6AD-461A-A2FD-72E6B2791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DFC56C0"/>
  </w:style>
  <w:style w:type="paragraph" w:styleId="Heading1">
    <w:name w:val="heading 1"/>
    <w:basedOn w:val="Normal"/>
    <w:next w:val="Normal"/>
    <w:link w:val="Heading1Char"/>
    <w:uiPriority w:val="9"/>
    <w:qFormat/>
    <w:rsid w:val="0DFC56C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DFC56C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DFC56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DFC56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DFC56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DFC56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DFC56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DFC56C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0DFC56C0"/>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A659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A659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A659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A659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A659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A659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A659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A659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A6592"/>
    <w:rPr>
      <w:rFonts w:eastAsiaTheme="majorEastAsia" w:cstheme="majorBidi"/>
      <w:color w:val="272727" w:themeColor="text1" w:themeTint="D8"/>
    </w:rPr>
  </w:style>
  <w:style w:type="paragraph" w:styleId="Title">
    <w:name w:val="Title"/>
    <w:basedOn w:val="Normal"/>
    <w:next w:val="Normal"/>
    <w:link w:val="TitleChar"/>
    <w:uiPriority w:val="10"/>
    <w:qFormat/>
    <w:rsid w:val="0DFC56C0"/>
    <w:pPr>
      <w:spacing w:after="80" w:line="240" w:lineRule="auto"/>
      <w:contextualSpacing/>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8A659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DFC56C0"/>
    <w:rPr>
      <w:rFonts w:eastAsiaTheme="majorEastAsia" w:cstheme="majorBidi"/>
      <w:color w:val="595959" w:themeColor="text1" w:themeTint="A6"/>
      <w:sz w:val="28"/>
      <w:szCs w:val="28"/>
    </w:rPr>
  </w:style>
  <w:style w:type="character" w:styleId="SubtitleChar" w:customStyle="1">
    <w:name w:val="Subtitle Char"/>
    <w:basedOn w:val="DefaultParagraphFont"/>
    <w:link w:val="Subtitle"/>
    <w:uiPriority w:val="11"/>
    <w:rsid w:val="008A6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DFC56C0"/>
    <w:pPr>
      <w:spacing w:before="160"/>
      <w:jc w:val="center"/>
    </w:pPr>
    <w:rPr>
      <w:i/>
      <w:iCs/>
      <w:color w:val="404040" w:themeColor="text1" w:themeTint="BF"/>
    </w:rPr>
  </w:style>
  <w:style w:type="character" w:styleId="QuoteChar" w:customStyle="1">
    <w:name w:val="Quote Char"/>
    <w:basedOn w:val="DefaultParagraphFont"/>
    <w:link w:val="Quote"/>
    <w:uiPriority w:val="29"/>
    <w:rsid w:val="008A6592"/>
    <w:rPr>
      <w:i/>
      <w:iCs/>
      <w:color w:val="404040" w:themeColor="text1" w:themeTint="BF"/>
    </w:rPr>
  </w:style>
  <w:style w:type="paragraph" w:styleId="ListParagraph">
    <w:name w:val="List Paragraph"/>
    <w:basedOn w:val="Normal"/>
    <w:uiPriority w:val="34"/>
    <w:qFormat/>
    <w:rsid w:val="0DFC56C0"/>
    <w:pPr>
      <w:ind w:left="720"/>
      <w:contextualSpacing/>
    </w:pPr>
  </w:style>
  <w:style w:type="character" w:styleId="IntenseEmphasis">
    <w:name w:val="Intense Emphasis"/>
    <w:basedOn w:val="DefaultParagraphFont"/>
    <w:uiPriority w:val="21"/>
    <w:qFormat/>
    <w:rsid w:val="008A6592"/>
    <w:rPr>
      <w:i/>
      <w:iCs/>
      <w:color w:val="0F4761" w:themeColor="accent1" w:themeShade="BF"/>
    </w:rPr>
  </w:style>
  <w:style w:type="paragraph" w:styleId="IntenseQuote">
    <w:name w:val="Intense Quote"/>
    <w:basedOn w:val="Normal"/>
    <w:next w:val="Normal"/>
    <w:link w:val="IntenseQuoteChar"/>
    <w:uiPriority w:val="30"/>
    <w:qFormat/>
    <w:rsid w:val="0DFC56C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A6592"/>
    <w:rPr>
      <w:i/>
      <w:iCs/>
      <w:color w:val="0F4761" w:themeColor="accent1" w:themeShade="BF"/>
    </w:rPr>
  </w:style>
  <w:style w:type="character" w:styleId="IntenseReference">
    <w:name w:val="Intense Reference"/>
    <w:basedOn w:val="DefaultParagraphFont"/>
    <w:uiPriority w:val="32"/>
    <w:qFormat/>
    <w:rsid w:val="008A6592"/>
    <w:rPr>
      <w:b/>
      <w:bCs/>
      <w:smallCaps/>
      <w:color w:val="0F4761" w:themeColor="accent1" w:themeShade="BF"/>
      <w:spacing w:val="5"/>
    </w:rPr>
  </w:style>
  <w:style w:type="paragraph" w:styleId="Header">
    <w:name w:val="header"/>
    <w:basedOn w:val="Normal"/>
    <w:link w:val="HeaderChar"/>
    <w:uiPriority w:val="99"/>
    <w:unhideWhenUsed/>
    <w:rsid w:val="0DFC56C0"/>
    <w:pPr>
      <w:tabs>
        <w:tab w:val="center" w:pos="4513"/>
        <w:tab w:val="right" w:pos="9026"/>
      </w:tabs>
      <w:spacing w:after="0" w:line="240" w:lineRule="auto"/>
    </w:pPr>
  </w:style>
  <w:style w:type="character" w:styleId="HeaderChar" w:customStyle="1">
    <w:name w:val="Header Char"/>
    <w:basedOn w:val="DefaultParagraphFont"/>
    <w:link w:val="Header"/>
    <w:uiPriority w:val="99"/>
    <w:rsid w:val="008A6592"/>
  </w:style>
  <w:style w:type="paragraph" w:styleId="Footer">
    <w:name w:val="footer"/>
    <w:basedOn w:val="Normal"/>
    <w:link w:val="FooterChar"/>
    <w:uiPriority w:val="99"/>
    <w:unhideWhenUsed/>
    <w:rsid w:val="0DFC56C0"/>
    <w:pPr>
      <w:tabs>
        <w:tab w:val="center" w:pos="4513"/>
        <w:tab w:val="right" w:pos="9026"/>
      </w:tabs>
      <w:spacing w:after="0" w:line="240" w:lineRule="auto"/>
    </w:pPr>
  </w:style>
  <w:style w:type="character" w:styleId="FooterChar" w:customStyle="1">
    <w:name w:val="Footer Char"/>
    <w:basedOn w:val="DefaultParagraphFont"/>
    <w:link w:val="Footer"/>
    <w:uiPriority w:val="99"/>
    <w:rsid w:val="008A6592"/>
  </w:style>
  <w:style w:type="paragraph" w:styleId="TOC1">
    <w:name w:val="toc 1"/>
    <w:basedOn w:val="Normal"/>
    <w:next w:val="Normal"/>
    <w:uiPriority w:val="39"/>
    <w:unhideWhenUsed/>
    <w:rsid w:val="0DFC56C0"/>
    <w:pPr>
      <w:spacing w:after="100"/>
    </w:pPr>
  </w:style>
  <w:style w:type="paragraph" w:styleId="TOC2">
    <w:name w:val="toc 2"/>
    <w:basedOn w:val="Normal"/>
    <w:next w:val="Normal"/>
    <w:uiPriority w:val="39"/>
    <w:unhideWhenUsed/>
    <w:rsid w:val="0DFC56C0"/>
    <w:pPr>
      <w:spacing w:after="100"/>
      <w:ind w:left="220"/>
    </w:pPr>
  </w:style>
  <w:style w:type="paragraph" w:styleId="TOC3">
    <w:name w:val="toc 3"/>
    <w:basedOn w:val="Normal"/>
    <w:next w:val="Normal"/>
    <w:uiPriority w:val="39"/>
    <w:unhideWhenUsed/>
    <w:rsid w:val="0DFC56C0"/>
    <w:pPr>
      <w:spacing w:after="100"/>
      <w:ind w:left="440"/>
    </w:pPr>
  </w:style>
  <w:style w:type="paragraph" w:styleId="TOC4">
    <w:name w:val="toc 4"/>
    <w:basedOn w:val="Normal"/>
    <w:next w:val="Normal"/>
    <w:uiPriority w:val="39"/>
    <w:unhideWhenUsed/>
    <w:rsid w:val="0DFC56C0"/>
    <w:pPr>
      <w:spacing w:after="100"/>
      <w:ind w:left="660"/>
    </w:pPr>
  </w:style>
  <w:style w:type="paragraph" w:styleId="TOC5">
    <w:name w:val="toc 5"/>
    <w:basedOn w:val="Normal"/>
    <w:next w:val="Normal"/>
    <w:uiPriority w:val="39"/>
    <w:unhideWhenUsed/>
    <w:rsid w:val="0DFC56C0"/>
    <w:pPr>
      <w:spacing w:after="100"/>
      <w:ind w:left="880"/>
    </w:pPr>
  </w:style>
  <w:style w:type="paragraph" w:styleId="TOC6">
    <w:name w:val="toc 6"/>
    <w:basedOn w:val="Normal"/>
    <w:next w:val="Normal"/>
    <w:uiPriority w:val="39"/>
    <w:unhideWhenUsed/>
    <w:rsid w:val="0DFC56C0"/>
    <w:pPr>
      <w:spacing w:after="100"/>
      <w:ind w:left="1100"/>
    </w:pPr>
  </w:style>
  <w:style w:type="paragraph" w:styleId="TOC7">
    <w:name w:val="toc 7"/>
    <w:basedOn w:val="Normal"/>
    <w:next w:val="Normal"/>
    <w:uiPriority w:val="39"/>
    <w:unhideWhenUsed/>
    <w:rsid w:val="0DFC56C0"/>
    <w:pPr>
      <w:spacing w:after="100"/>
      <w:ind w:left="1320"/>
    </w:pPr>
  </w:style>
  <w:style w:type="paragraph" w:styleId="TOC8">
    <w:name w:val="toc 8"/>
    <w:basedOn w:val="Normal"/>
    <w:next w:val="Normal"/>
    <w:uiPriority w:val="39"/>
    <w:unhideWhenUsed/>
    <w:rsid w:val="0DFC56C0"/>
    <w:pPr>
      <w:spacing w:after="100"/>
      <w:ind w:left="1540"/>
    </w:pPr>
  </w:style>
  <w:style w:type="paragraph" w:styleId="TOC9">
    <w:name w:val="toc 9"/>
    <w:basedOn w:val="Normal"/>
    <w:next w:val="Normal"/>
    <w:uiPriority w:val="39"/>
    <w:unhideWhenUsed/>
    <w:rsid w:val="0DFC56C0"/>
    <w:pPr>
      <w:spacing w:after="100"/>
      <w:ind w:left="1760"/>
    </w:pPr>
  </w:style>
  <w:style w:type="paragraph" w:styleId="EndnoteText">
    <w:name w:val="endnote text"/>
    <w:basedOn w:val="Normal"/>
    <w:uiPriority w:val="99"/>
    <w:semiHidden/>
    <w:unhideWhenUsed/>
    <w:rsid w:val="0DFC56C0"/>
    <w:pPr>
      <w:spacing w:after="0" w:line="240" w:lineRule="auto"/>
    </w:pPr>
    <w:rPr>
      <w:sz w:val="20"/>
      <w:szCs w:val="20"/>
    </w:rPr>
  </w:style>
  <w:style w:type="paragraph" w:styleId="FootnoteText">
    <w:name w:val="footnote text"/>
    <w:basedOn w:val="Normal"/>
    <w:uiPriority w:val="99"/>
    <w:semiHidden/>
    <w:unhideWhenUsed/>
    <w:rsid w:val="0DFC56C0"/>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microsoft.com/office/2020/10/relationships/intelligence" Target="intelligence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2b379cf11097f70f938a4694365fb14e">
  <xsd:schema xmlns:xsd="http://www.w3.org/2001/XMLSchema" xmlns:xs="http://www.w3.org/2001/XMLSchema" xmlns:p="http://schemas.microsoft.com/office/2006/metadata/properties" xmlns:ns3="bf244c3e-e0b4-4871-bb4e-fd032a14544d" targetNamespace="http://schemas.microsoft.com/office/2006/metadata/properties" ma:root="true" ma:fieldsID="6559e677fb36a1489b7917e99a3555ba"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001D6E-9860-4F9E-9B1C-52390DE448CB}">
  <ds:schemaRefs>
    <ds:schemaRef ds:uri="http://www.w3.org/XML/1998/namespace"/>
    <ds:schemaRef ds:uri="http://purl.org/dc/terms/"/>
    <ds:schemaRef ds:uri="http://schemas.microsoft.com/office/2006/documentManagement/types"/>
    <ds:schemaRef ds:uri="http://schemas.microsoft.com/office/infopath/2007/PartnerControls"/>
    <ds:schemaRef ds:uri="http://schemas.microsoft.com/office/2006/metadata/properties"/>
    <ds:schemaRef ds:uri="http://purl.org/dc/dcmitype/"/>
    <ds:schemaRef ds:uri="http://purl.org/dc/elements/1.1/"/>
    <ds:schemaRef ds:uri="bf244c3e-e0b4-4871-bb4e-fd032a14544d"/>
    <ds:schemaRef ds:uri="http://schemas.openxmlformats.org/package/2006/metadata/core-properties"/>
  </ds:schemaRefs>
</ds:datastoreItem>
</file>

<file path=customXml/itemProps2.xml><?xml version="1.0" encoding="utf-8"?>
<ds:datastoreItem xmlns:ds="http://schemas.openxmlformats.org/officeDocument/2006/customXml" ds:itemID="{E9B6F713-2E98-48FD-A665-EE342552CF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74FDBA-89CA-4B4E-9110-B9CE9DE9231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MacKeen (2400306)</dc:creator>
  <keywords/>
  <dc:description/>
  <lastModifiedBy>Meg MacKeen (2400306)</lastModifiedBy>
  <revision>6</revision>
  <dcterms:created xsi:type="dcterms:W3CDTF">2024-11-19T15:09:00.0000000Z</dcterms:created>
  <dcterms:modified xsi:type="dcterms:W3CDTF">2024-11-24T17:45:20.6782975Z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