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2C523" w14:textId="77777777" w:rsidR="00D15F1C" w:rsidRPr="00D15F1C" w:rsidRDefault="00D15F1C" w:rsidP="00D15F1C">
      <w:pPr>
        <w:spacing w:after="160" w:line="259" w:lineRule="auto"/>
        <w:jc w:val="center"/>
        <w:rPr>
          <w:rFonts w:ascii="Arial" w:hAnsi="Arial" w:cs="Arial"/>
          <w:b/>
          <w:bCs/>
          <w:sz w:val="48"/>
          <w:szCs w:val="48"/>
          <w:lang w:eastAsia="en-US"/>
        </w:rPr>
      </w:pPr>
      <w:r w:rsidRPr="00D15F1C">
        <w:rPr>
          <w:rFonts w:ascii="Arial" w:hAnsi="Arial" w:cs="Arial"/>
          <w:b/>
          <w:bCs/>
          <w:sz w:val="48"/>
          <w:szCs w:val="48"/>
          <w:lang w:eastAsia="en-US"/>
        </w:rPr>
        <w:t>University of Wales Trinity Saint David</w:t>
      </w:r>
    </w:p>
    <w:p w14:paraId="3371A955" w14:textId="77777777" w:rsidR="00D15F1C" w:rsidRPr="00D15F1C" w:rsidRDefault="00D15F1C" w:rsidP="00D15F1C">
      <w:pPr>
        <w:spacing w:after="160" w:line="259" w:lineRule="auto"/>
        <w:jc w:val="center"/>
        <w:rPr>
          <w:rFonts w:ascii="Arial" w:hAnsi="Arial" w:cs="Arial"/>
          <w:sz w:val="48"/>
          <w:szCs w:val="48"/>
          <w:lang w:eastAsia="en-US"/>
        </w:rPr>
      </w:pPr>
      <w:r w:rsidRPr="00D15F1C">
        <w:rPr>
          <w:rFonts w:ascii="Arial" w:hAnsi="Arial" w:cs="Arial"/>
          <w:sz w:val="48"/>
          <w:szCs w:val="48"/>
          <w:lang w:eastAsia="en-US"/>
        </w:rPr>
        <w:t>London Campus</w:t>
      </w:r>
    </w:p>
    <w:p w14:paraId="2A79DEA6" w14:textId="77777777" w:rsidR="00D15F1C" w:rsidRPr="00D15F1C" w:rsidRDefault="00D15F1C" w:rsidP="00D15F1C">
      <w:pPr>
        <w:spacing w:after="160" w:line="259" w:lineRule="auto"/>
        <w:jc w:val="center"/>
        <w:rPr>
          <w:rFonts w:ascii="Arial" w:hAnsi="Arial" w:cs="Arial"/>
          <w:sz w:val="48"/>
          <w:szCs w:val="48"/>
          <w:lang w:eastAsia="en-US"/>
        </w:rPr>
      </w:pPr>
    </w:p>
    <w:p w14:paraId="2AD105A0" w14:textId="2FD1A6FD" w:rsidR="00D15F1C" w:rsidRDefault="00D15F1C" w:rsidP="00D15F1C">
      <w:pPr>
        <w:spacing w:after="160" w:line="259" w:lineRule="auto"/>
        <w:jc w:val="center"/>
        <w:rPr>
          <w:rFonts w:ascii="Arial" w:hAnsi="Arial" w:cs="Arial"/>
          <w:b/>
          <w:bCs/>
          <w:sz w:val="36"/>
          <w:szCs w:val="36"/>
          <w:lang w:eastAsia="en-US"/>
        </w:rPr>
      </w:pPr>
      <w:r w:rsidRPr="00D15F1C">
        <w:rPr>
          <w:rFonts w:ascii="Arial" w:hAnsi="Arial" w:cs="Arial"/>
          <w:b/>
          <w:bCs/>
          <w:sz w:val="36"/>
          <w:szCs w:val="36"/>
          <w:lang w:eastAsia="en-US"/>
        </w:rPr>
        <w:t>Leadership and</w:t>
      </w:r>
      <w:r w:rsidRPr="00D15F1C">
        <w:rPr>
          <w:rFonts w:ascii="Arial" w:hAnsi="Arial" w:cs="Arial"/>
          <w:b/>
          <w:bCs/>
          <w:sz w:val="36"/>
          <w:szCs w:val="36"/>
          <w:lang w:eastAsia="en-US"/>
        </w:rPr>
        <w:t xml:space="preserve"> Management</w:t>
      </w:r>
      <w:r>
        <w:rPr>
          <w:rFonts w:ascii="Arial" w:hAnsi="Arial" w:cs="Arial"/>
          <w:b/>
          <w:bCs/>
          <w:sz w:val="36"/>
          <w:szCs w:val="36"/>
          <w:lang w:eastAsia="en-US"/>
        </w:rPr>
        <w:t xml:space="preserve"> </w:t>
      </w:r>
      <w:r w:rsidRPr="00D15F1C">
        <w:rPr>
          <w:rFonts w:ascii="Arial" w:hAnsi="Arial" w:cs="Arial"/>
          <w:b/>
          <w:bCs/>
          <w:sz w:val="36"/>
          <w:szCs w:val="36"/>
          <w:lang w:eastAsia="en-US"/>
        </w:rPr>
        <w:t>Theory and practice</w:t>
      </w:r>
    </w:p>
    <w:p w14:paraId="015FDDCB" w14:textId="77777777" w:rsidR="00F07AD0" w:rsidRPr="00D15F1C" w:rsidRDefault="00F07AD0" w:rsidP="00D15F1C">
      <w:pPr>
        <w:spacing w:after="160" w:line="259" w:lineRule="auto"/>
        <w:jc w:val="center"/>
        <w:rPr>
          <w:rFonts w:ascii="Arial" w:hAnsi="Arial" w:cs="Arial"/>
          <w:b/>
          <w:bCs/>
          <w:sz w:val="36"/>
          <w:szCs w:val="36"/>
          <w:lang w:eastAsia="en-US"/>
        </w:rPr>
      </w:pPr>
    </w:p>
    <w:p w14:paraId="3BC54CAF" w14:textId="77777777" w:rsidR="00D15F1C" w:rsidRDefault="00D15F1C" w:rsidP="00D15F1C">
      <w:pPr>
        <w:spacing w:after="160" w:line="259" w:lineRule="auto"/>
        <w:jc w:val="center"/>
        <w:rPr>
          <w:rFonts w:ascii="Arial" w:hAnsi="Arial" w:cs="Arial"/>
          <w:b/>
          <w:bCs/>
          <w:sz w:val="32"/>
          <w:szCs w:val="32"/>
          <w:lang w:eastAsia="en-US"/>
        </w:rPr>
      </w:pPr>
      <w:r w:rsidRPr="00D15F1C">
        <w:rPr>
          <w:rFonts w:ascii="Arial" w:hAnsi="Arial" w:cs="Arial"/>
          <w:b/>
          <w:bCs/>
          <w:sz w:val="32"/>
          <w:szCs w:val="32"/>
          <w:lang w:eastAsia="en-US"/>
        </w:rPr>
        <w:t xml:space="preserve">Assessment 1: </w:t>
      </w:r>
    </w:p>
    <w:p w14:paraId="7178F0B4" w14:textId="3A787FA2" w:rsidR="00D15F1C" w:rsidRPr="00D15F1C" w:rsidRDefault="00D15F1C" w:rsidP="00D15F1C">
      <w:pPr>
        <w:spacing w:after="160" w:line="259" w:lineRule="auto"/>
        <w:jc w:val="center"/>
        <w:rPr>
          <w:rFonts w:ascii="Arial" w:hAnsi="Arial" w:cs="Arial"/>
          <w:b/>
          <w:sz w:val="28"/>
          <w:szCs w:val="28"/>
          <w:lang w:eastAsia="en-US"/>
        </w:rPr>
      </w:pPr>
      <w:r w:rsidRPr="00D15F1C">
        <w:rPr>
          <w:rFonts w:ascii="Times New Roman" w:eastAsia="Times New Roman" w:hAnsi="Times New Roman" w:cs="Times New Roman"/>
          <w:b/>
          <w:color w:val="0E101A"/>
          <w:sz w:val="28"/>
          <w:szCs w:val="28"/>
        </w:rPr>
        <w:t>LEADERSHIP EXPERIENCE AND REFLECTION</w:t>
      </w:r>
    </w:p>
    <w:p w14:paraId="079B92B2" w14:textId="77777777" w:rsidR="00D15F1C" w:rsidRPr="00D15F1C" w:rsidRDefault="00D15F1C" w:rsidP="00D15F1C">
      <w:pPr>
        <w:spacing w:after="160" w:line="259" w:lineRule="auto"/>
        <w:jc w:val="center"/>
        <w:rPr>
          <w:rFonts w:ascii="Arial" w:hAnsi="Arial" w:cs="Arial"/>
          <w:b/>
          <w:bCs/>
          <w:sz w:val="48"/>
          <w:szCs w:val="48"/>
          <w:lang w:eastAsia="en-US"/>
        </w:rPr>
      </w:pPr>
    </w:p>
    <w:p w14:paraId="10355786" w14:textId="77777777" w:rsidR="00D15F1C" w:rsidRPr="00D15F1C" w:rsidRDefault="00D15F1C" w:rsidP="00D15F1C">
      <w:pPr>
        <w:spacing w:after="160" w:line="259" w:lineRule="auto"/>
        <w:jc w:val="center"/>
        <w:rPr>
          <w:rFonts w:ascii="Arial" w:hAnsi="Arial" w:cs="Arial"/>
          <w:b/>
          <w:bCs/>
          <w:sz w:val="48"/>
          <w:szCs w:val="48"/>
          <w:lang w:eastAsia="en-US"/>
        </w:rPr>
      </w:pPr>
    </w:p>
    <w:p w14:paraId="5937CDA7" w14:textId="77777777" w:rsidR="00D15F1C" w:rsidRPr="00D15F1C" w:rsidRDefault="00D15F1C" w:rsidP="00D76E71">
      <w:pPr>
        <w:spacing w:after="160" w:line="259" w:lineRule="auto"/>
        <w:rPr>
          <w:rFonts w:ascii="Arial" w:hAnsi="Arial" w:cs="Arial"/>
          <w:b/>
          <w:bCs/>
          <w:sz w:val="48"/>
          <w:szCs w:val="48"/>
          <w:lang w:eastAsia="en-US"/>
        </w:rPr>
      </w:pPr>
    </w:p>
    <w:p w14:paraId="4CD95995" w14:textId="2FD61269" w:rsidR="00D15F1C" w:rsidRPr="00D15F1C" w:rsidRDefault="00D15F1C" w:rsidP="00D15F1C">
      <w:pPr>
        <w:spacing w:after="160" w:line="259" w:lineRule="auto"/>
        <w:jc w:val="center"/>
        <w:rPr>
          <w:rFonts w:ascii="Arial" w:hAnsi="Arial" w:cs="Arial"/>
          <w:b/>
          <w:bCs/>
          <w:sz w:val="36"/>
          <w:szCs w:val="36"/>
          <w:lang w:eastAsia="en-US"/>
        </w:rPr>
      </w:pPr>
      <w:r w:rsidRPr="00D15F1C">
        <w:rPr>
          <w:rFonts w:ascii="Arial" w:hAnsi="Arial" w:cs="Arial"/>
          <w:b/>
          <w:bCs/>
          <w:sz w:val="36"/>
          <w:szCs w:val="36"/>
          <w:lang w:eastAsia="en-US"/>
        </w:rPr>
        <w:t xml:space="preserve">Lector: </w:t>
      </w:r>
      <w:r w:rsidRPr="00D76E71">
        <w:rPr>
          <w:rFonts w:ascii="Arial" w:hAnsi="Arial" w:cs="Arial"/>
          <w:b/>
          <w:bCs/>
          <w:sz w:val="36"/>
          <w:szCs w:val="36"/>
          <w:lang w:eastAsia="en-US"/>
        </w:rPr>
        <w:t>L</w:t>
      </w:r>
      <w:r w:rsidR="00080675" w:rsidRPr="00D76E71">
        <w:rPr>
          <w:rFonts w:ascii="Arial" w:hAnsi="Arial" w:cs="Arial"/>
          <w:b/>
          <w:bCs/>
          <w:sz w:val="36"/>
          <w:szCs w:val="36"/>
          <w:lang w:eastAsia="en-US"/>
        </w:rPr>
        <w:t>a</w:t>
      </w:r>
      <w:r w:rsidRPr="00D76E71">
        <w:rPr>
          <w:rFonts w:ascii="Arial" w:hAnsi="Arial" w:cs="Arial"/>
          <w:b/>
          <w:bCs/>
          <w:sz w:val="36"/>
          <w:szCs w:val="36"/>
          <w:lang w:eastAsia="en-US"/>
        </w:rPr>
        <w:t xml:space="preserve">ila </w:t>
      </w:r>
      <w:proofErr w:type="spellStart"/>
      <w:r w:rsidRPr="00D76E71">
        <w:rPr>
          <w:rFonts w:ascii="Arial" w:hAnsi="Arial" w:cs="Arial"/>
          <w:b/>
          <w:bCs/>
          <w:sz w:val="36"/>
          <w:szCs w:val="36"/>
          <w:lang w:eastAsia="en-US"/>
        </w:rPr>
        <w:t>Maazouz</w:t>
      </w:r>
      <w:proofErr w:type="spellEnd"/>
    </w:p>
    <w:p w14:paraId="494E81C5" w14:textId="77777777" w:rsidR="00D15F1C" w:rsidRPr="00D15F1C" w:rsidRDefault="00D15F1C" w:rsidP="00D15F1C">
      <w:pPr>
        <w:spacing w:after="160" w:line="259" w:lineRule="auto"/>
        <w:jc w:val="center"/>
        <w:rPr>
          <w:rFonts w:ascii="Arial" w:hAnsi="Arial" w:cs="Arial"/>
          <w:b/>
          <w:bCs/>
          <w:sz w:val="36"/>
          <w:szCs w:val="36"/>
          <w:lang w:eastAsia="en-US"/>
        </w:rPr>
      </w:pPr>
    </w:p>
    <w:p w14:paraId="63D537D5" w14:textId="77777777" w:rsidR="00D15F1C" w:rsidRPr="00D15F1C" w:rsidRDefault="00D15F1C" w:rsidP="00D15F1C">
      <w:pPr>
        <w:spacing w:after="160" w:line="259" w:lineRule="auto"/>
        <w:jc w:val="center"/>
        <w:rPr>
          <w:rFonts w:ascii="Arial" w:hAnsi="Arial" w:cs="Arial"/>
          <w:b/>
          <w:bCs/>
          <w:sz w:val="36"/>
          <w:szCs w:val="36"/>
          <w:lang w:eastAsia="en-US"/>
        </w:rPr>
      </w:pPr>
      <w:r w:rsidRPr="00D15F1C">
        <w:rPr>
          <w:rFonts w:ascii="Arial" w:hAnsi="Arial" w:cs="Arial"/>
          <w:b/>
          <w:bCs/>
          <w:sz w:val="36"/>
          <w:szCs w:val="36"/>
          <w:lang w:eastAsia="en-US"/>
        </w:rPr>
        <w:t>Galina Gancheva 2022711</w:t>
      </w:r>
    </w:p>
    <w:p w14:paraId="05CBDB59" w14:textId="77777777" w:rsidR="00D15F1C" w:rsidRPr="00D15F1C" w:rsidRDefault="00D15F1C" w:rsidP="00D15F1C">
      <w:pPr>
        <w:spacing w:after="160" w:line="259" w:lineRule="auto"/>
        <w:jc w:val="center"/>
        <w:rPr>
          <w:rFonts w:ascii="Arial" w:hAnsi="Arial" w:cs="Arial"/>
          <w:b/>
          <w:bCs/>
          <w:sz w:val="48"/>
          <w:szCs w:val="48"/>
          <w:lang w:eastAsia="en-US"/>
        </w:rPr>
      </w:pPr>
    </w:p>
    <w:p w14:paraId="78AA8732" w14:textId="77777777" w:rsidR="00D15F1C" w:rsidRPr="00D15F1C" w:rsidRDefault="00D15F1C" w:rsidP="00D15F1C">
      <w:pPr>
        <w:spacing w:after="160" w:line="259" w:lineRule="auto"/>
        <w:jc w:val="center"/>
        <w:rPr>
          <w:rFonts w:ascii="Arial" w:hAnsi="Arial" w:cs="Arial"/>
          <w:b/>
          <w:bCs/>
          <w:sz w:val="48"/>
          <w:szCs w:val="48"/>
          <w:lang w:eastAsia="en-US"/>
        </w:rPr>
      </w:pPr>
    </w:p>
    <w:p w14:paraId="41118D43" w14:textId="77777777" w:rsidR="00D15F1C" w:rsidRPr="00D15F1C" w:rsidRDefault="00D15F1C" w:rsidP="00D15F1C">
      <w:pPr>
        <w:spacing w:after="160" w:line="259" w:lineRule="auto"/>
        <w:jc w:val="center"/>
        <w:rPr>
          <w:rFonts w:ascii="Arial" w:hAnsi="Arial" w:cs="Arial"/>
          <w:b/>
          <w:bCs/>
          <w:sz w:val="48"/>
          <w:szCs w:val="48"/>
          <w:lang w:eastAsia="en-US"/>
        </w:rPr>
      </w:pPr>
    </w:p>
    <w:p w14:paraId="5965262B" w14:textId="77777777" w:rsidR="00D15F1C" w:rsidRPr="00D15F1C" w:rsidRDefault="00D15F1C" w:rsidP="00D15F1C">
      <w:pPr>
        <w:spacing w:after="160" w:line="259" w:lineRule="auto"/>
        <w:jc w:val="center"/>
        <w:rPr>
          <w:rFonts w:ascii="Arial" w:hAnsi="Arial" w:cs="Arial"/>
          <w:b/>
          <w:bCs/>
          <w:sz w:val="48"/>
          <w:szCs w:val="48"/>
          <w:lang w:eastAsia="en-US"/>
        </w:rPr>
      </w:pPr>
    </w:p>
    <w:p w14:paraId="602D2B90" w14:textId="1CA8B011" w:rsidR="007652E9" w:rsidRPr="003248AE" w:rsidRDefault="00D15F1C" w:rsidP="003248AE">
      <w:pPr>
        <w:spacing w:after="160" w:line="259" w:lineRule="auto"/>
        <w:jc w:val="both"/>
        <w:rPr>
          <w:rFonts w:ascii="Arial" w:hAnsi="Arial" w:cs="Arial"/>
          <w:sz w:val="24"/>
          <w:szCs w:val="24"/>
          <w:lang w:eastAsia="en-US"/>
        </w:rPr>
      </w:pPr>
      <w:r w:rsidRPr="00D15F1C">
        <w:rPr>
          <w:rFonts w:ascii="Arial" w:hAnsi="Arial" w:cs="Arial"/>
          <w:sz w:val="24"/>
          <w:szCs w:val="24"/>
          <w:lang w:eastAsia="en-US"/>
        </w:rPr>
        <w:t xml:space="preserve">Date: </w:t>
      </w:r>
      <w:r w:rsidR="008B4297">
        <w:rPr>
          <w:rFonts w:ascii="Arial" w:hAnsi="Arial" w:cs="Arial"/>
          <w:sz w:val="24"/>
          <w:szCs w:val="24"/>
          <w:lang w:eastAsia="en-US"/>
        </w:rPr>
        <w:t>21</w:t>
      </w:r>
      <w:r w:rsidRPr="00D15F1C">
        <w:rPr>
          <w:rFonts w:ascii="Arial" w:hAnsi="Arial" w:cs="Arial"/>
          <w:sz w:val="24"/>
          <w:szCs w:val="24"/>
          <w:lang w:eastAsia="en-US"/>
        </w:rPr>
        <w:t>/0</w:t>
      </w:r>
      <w:r w:rsidR="008B4297">
        <w:rPr>
          <w:rFonts w:ascii="Arial" w:hAnsi="Arial" w:cs="Arial"/>
          <w:sz w:val="24"/>
          <w:szCs w:val="24"/>
          <w:lang w:eastAsia="en-US"/>
        </w:rPr>
        <w:t>8</w:t>
      </w:r>
      <w:r w:rsidRPr="00D15F1C">
        <w:rPr>
          <w:rFonts w:ascii="Arial" w:hAnsi="Arial" w:cs="Arial"/>
          <w:sz w:val="24"/>
          <w:szCs w:val="24"/>
          <w:lang w:eastAsia="en-US"/>
        </w:rPr>
        <w:t xml:space="preserve">/2023                                                                                  word count: </w:t>
      </w:r>
      <w:r w:rsidR="00AA76D1">
        <w:rPr>
          <w:rFonts w:ascii="Arial" w:hAnsi="Arial" w:cs="Arial"/>
          <w:sz w:val="24"/>
          <w:szCs w:val="24"/>
          <w:lang w:eastAsia="en-US"/>
        </w:rPr>
        <w:t>20</w:t>
      </w:r>
      <w:r w:rsidRPr="00D15F1C">
        <w:rPr>
          <w:rFonts w:ascii="Arial" w:hAnsi="Arial" w:cs="Arial"/>
          <w:sz w:val="24"/>
          <w:szCs w:val="24"/>
          <w:lang w:eastAsia="en-US"/>
        </w:rPr>
        <w:t>00</w:t>
      </w:r>
      <w:bookmarkStart w:id="0" w:name="_gjdgxs" w:colFirst="0" w:colLast="0"/>
      <w:bookmarkEnd w:id="0"/>
    </w:p>
    <w:p w14:paraId="3FED19F7"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b/>
          <w:color w:val="0E101A"/>
          <w:sz w:val="24"/>
          <w:szCs w:val="24"/>
        </w:rPr>
      </w:pPr>
    </w:p>
    <w:p w14:paraId="0609ECBB" w14:textId="77777777" w:rsidR="007652E9" w:rsidRDefault="00000000">
      <w:pPr>
        <w:pBdr>
          <w:top w:val="nil"/>
          <w:left w:val="nil"/>
          <w:bottom w:val="nil"/>
          <w:right w:val="nil"/>
          <w:between w:val="nil"/>
        </w:pBdr>
        <w:spacing w:after="0" w:line="48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32"/>
          <w:szCs w:val="32"/>
        </w:rPr>
        <w:lastRenderedPageBreak/>
        <w:t>Table of contents</w:t>
      </w:r>
    </w:p>
    <w:sdt>
      <w:sdtPr>
        <w:id w:val="-472918896"/>
        <w:docPartObj>
          <w:docPartGallery w:val="Table of Contents"/>
          <w:docPartUnique/>
        </w:docPartObj>
      </w:sdtPr>
      <w:sdtContent>
        <w:p w14:paraId="45CB66CC" w14:textId="77777777" w:rsidR="007652E9"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r>
            <w:fldChar w:fldCharType="begin"/>
          </w:r>
          <w:r>
            <w:instrText xml:space="preserve"> TOC \h \u \z \t "Heading 1,1,Heading 2,2,Heading 3,3,Heading 4,4,Heading 5,5,Heading 6,6,"</w:instrText>
          </w:r>
          <w:r>
            <w:fldChar w:fldCharType="separate"/>
          </w:r>
          <w:hyperlink w:anchor="_30j0zll">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27338809" w14:textId="77777777" w:rsidR="007652E9"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1fob9te">
            <w:r>
              <w:rPr>
                <w:rFonts w:ascii="Times New Roman" w:eastAsia="Times New Roman" w:hAnsi="Times New Roman" w:cs="Times New Roman"/>
                <w:color w:val="000000"/>
                <w:sz w:val="24"/>
                <w:szCs w:val="24"/>
              </w:rPr>
              <w:t>Overview of the organisation (Morrison’s)</w:t>
            </w:r>
            <w:r>
              <w:rPr>
                <w:rFonts w:ascii="Times New Roman" w:eastAsia="Times New Roman" w:hAnsi="Times New Roman" w:cs="Times New Roman"/>
                <w:color w:val="000000"/>
                <w:sz w:val="24"/>
                <w:szCs w:val="24"/>
              </w:rPr>
              <w:tab/>
              <w:t>4</w:t>
            </w:r>
          </w:hyperlink>
        </w:p>
        <w:p w14:paraId="7EF698A2" w14:textId="77777777" w:rsidR="007652E9"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3znysh7">
            <w:r>
              <w:rPr>
                <w:rFonts w:ascii="Times New Roman" w:eastAsia="Times New Roman" w:hAnsi="Times New Roman" w:cs="Times New Roman"/>
                <w:color w:val="000000"/>
                <w:sz w:val="24"/>
                <w:szCs w:val="24"/>
              </w:rPr>
              <w:t>Review of leadership and management theories and models</w:t>
            </w:r>
            <w:r>
              <w:rPr>
                <w:rFonts w:ascii="Times New Roman" w:eastAsia="Times New Roman" w:hAnsi="Times New Roman" w:cs="Times New Roman"/>
                <w:color w:val="000000"/>
                <w:sz w:val="24"/>
                <w:szCs w:val="24"/>
              </w:rPr>
              <w:tab/>
              <w:t>4</w:t>
            </w:r>
          </w:hyperlink>
        </w:p>
        <w:p w14:paraId="554A771C" w14:textId="77777777" w:rsidR="007652E9"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2et92p0">
            <w:r>
              <w:rPr>
                <w:rFonts w:ascii="Times New Roman" w:eastAsia="Times New Roman" w:hAnsi="Times New Roman" w:cs="Times New Roman"/>
                <w:color w:val="000000"/>
                <w:sz w:val="24"/>
                <w:szCs w:val="24"/>
              </w:rPr>
              <w:t>Application of the theories and models to the company’s leadership</w:t>
            </w:r>
            <w:r>
              <w:rPr>
                <w:rFonts w:ascii="Times New Roman" w:eastAsia="Times New Roman" w:hAnsi="Times New Roman" w:cs="Times New Roman"/>
                <w:color w:val="000000"/>
                <w:sz w:val="24"/>
                <w:szCs w:val="24"/>
              </w:rPr>
              <w:tab/>
              <w:t>6</w:t>
            </w:r>
          </w:hyperlink>
        </w:p>
        <w:p w14:paraId="24C85B8B" w14:textId="77777777" w:rsidR="007652E9"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tyjcwt">
            <w:r>
              <w:rPr>
                <w:rFonts w:ascii="Times New Roman" w:eastAsia="Times New Roman" w:hAnsi="Times New Roman" w:cs="Times New Roman"/>
                <w:color w:val="000000"/>
                <w:sz w:val="24"/>
                <w:szCs w:val="24"/>
              </w:rPr>
              <w:t>Reflection on my leadership experience and development areas</w:t>
            </w:r>
            <w:r>
              <w:rPr>
                <w:rFonts w:ascii="Times New Roman" w:eastAsia="Times New Roman" w:hAnsi="Times New Roman" w:cs="Times New Roman"/>
                <w:color w:val="000000"/>
                <w:sz w:val="24"/>
                <w:szCs w:val="24"/>
              </w:rPr>
              <w:tab/>
              <w:t>8</w:t>
            </w:r>
          </w:hyperlink>
        </w:p>
        <w:p w14:paraId="356CAC54" w14:textId="77777777" w:rsidR="007652E9"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3dy6vkm">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10</w:t>
            </w:r>
          </w:hyperlink>
        </w:p>
        <w:p w14:paraId="251BDB46" w14:textId="77777777" w:rsidR="007652E9"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1t3h5sf">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11</w:t>
            </w:r>
          </w:hyperlink>
        </w:p>
        <w:p w14:paraId="38B7CE38" w14:textId="77777777" w:rsidR="007652E9"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4d34og8">
            <w:r>
              <w:rPr>
                <w:rFonts w:ascii="Times New Roman" w:eastAsia="Times New Roman" w:hAnsi="Times New Roman" w:cs="Times New Roman"/>
                <w:color w:val="000000"/>
                <w:sz w:val="24"/>
                <w:szCs w:val="24"/>
              </w:rPr>
              <w:t>Appendix 1: My Leadership development plan</w:t>
            </w:r>
            <w:r>
              <w:rPr>
                <w:rFonts w:ascii="Times New Roman" w:eastAsia="Times New Roman" w:hAnsi="Times New Roman" w:cs="Times New Roman"/>
                <w:color w:val="000000"/>
                <w:sz w:val="24"/>
                <w:szCs w:val="24"/>
              </w:rPr>
              <w:tab/>
              <w:t>12</w:t>
            </w:r>
          </w:hyperlink>
          <w:r>
            <w:fldChar w:fldCharType="end"/>
          </w:r>
        </w:p>
      </w:sdtContent>
    </w:sdt>
    <w:p w14:paraId="7E6F0040"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03698327"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01D911DD"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7F8F0294"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2C62E9EC"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69B4BA67"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5560000C"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5EEEA526"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04428604"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071BE774"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548AEFC2"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711CBC2A"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766B9D87"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19873111"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727217BD"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1E05A134" w14:textId="77777777" w:rsidR="007652E9" w:rsidRDefault="007652E9">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5905FEF6" w14:textId="77777777" w:rsidR="007652E9" w:rsidRDefault="00000000">
      <w:pPr>
        <w:pStyle w:val="Heading1"/>
        <w:spacing w:after="0" w:line="480" w:lineRule="auto"/>
        <w:jc w:val="center"/>
        <w:rPr>
          <w:rFonts w:ascii="Times New Roman" w:eastAsia="Times New Roman" w:hAnsi="Times New Roman" w:cs="Times New Roman"/>
          <w:sz w:val="32"/>
          <w:szCs w:val="32"/>
        </w:rPr>
      </w:pPr>
      <w:bookmarkStart w:id="1" w:name="_30j0zll" w:colFirst="0" w:colLast="0"/>
      <w:bookmarkEnd w:id="1"/>
      <w:r>
        <w:rPr>
          <w:rFonts w:ascii="Times New Roman" w:eastAsia="Times New Roman" w:hAnsi="Times New Roman" w:cs="Times New Roman"/>
          <w:sz w:val="32"/>
          <w:szCs w:val="32"/>
        </w:rPr>
        <w:lastRenderedPageBreak/>
        <w:t>Introduction</w:t>
      </w:r>
    </w:p>
    <w:p w14:paraId="5613109D"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This paper focuses on my leadership experience. Leadership is broad since everyone can be a leader depending on the settings and circumstances. For example, one can be a leader at home, school, workplace, social organisations, and activities. In other words, the areas and circumstances in which one can be a leader are wide-ranging. However, the general role of a leader is to guide others (followers) towards a specified goal. In most cases, leaders share a vision with their followers, and they (leaders) influence them to work towards that vision (Northouse, 2021). </w:t>
      </w:r>
    </w:p>
    <w:p w14:paraId="34712A6E"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Nevertheless, it is not all leaders who have a vision that they share with their followers or who have good intentions for their followers. Therefore, there are many types of leaders and many leadership styles. For example, there are democratic, autocratic, laissez-faire, transactional and transformational leadership styles and approaches. How a leader utilises their power and these leadership styles determine their type of leader. That notwithstanding, there are several attributes and skills that a (positive) leader must have. Although there is an assumption that some people naturally have leadership skills, most of the skills are acquired through learning and experience. Concerning that, in this paper, I will discuss and reflect on my leadership experiences based on my observation of my manager when I was working at Morrisons. The paper includes an overview of the organisation, a review of leadership and management theories and models, and their application to the company’s leadership. The paper ends with a reflection of my leadership experience and development plan. </w:t>
      </w:r>
    </w:p>
    <w:p w14:paraId="74759E2A"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p>
    <w:p w14:paraId="5F41BA26" w14:textId="77777777" w:rsidR="007652E9" w:rsidRDefault="00000000">
      <w:pPr>
        <w:pStyle w:val="Heading1"/>
        <w:spacing w:after="0" w:line="480" w:lineRule="auto"/>
        <w:jc w:val="center"/>
        <w:rPr>
          <w:rFonts w:ascii="Times New Roman" w:eastAsia="Times New Roman" w:hAnsi="Times New Roman" w:cs="Times New Roman"/>
          <w:sz w:val="32"/>
          <w:szCs w:val="32"/>
        </w:rPr>
      </w:pPr>
      <w:bookmarkStart w:id="2" w:name="_1fob9te" w:colFirst="0" w:colLast="0"/>
      <w:bookmarkEnd w:id="2"/>
      <w:r>
        <w:rPr>
          <w:rFonts w:ascii="Times New Roman" w:eastAsia="Times New Roman" w:hAnsi="Times New Roman" w:cs="Times New Roman"/>
          <w:sz w:val="32"/>
          <w:szCs w:val="32"/>
        </w:rPr>
        <w:lastRenderedPageBreak/>
        <w:t>Overview of the organisation (Morrison’s)</w:t>
      </w:r>
    </w:p>
    <w:p w14:paraId="778F3E9C"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Morrisons, also known as Wm Morrison Supermarkets Ltd, is a UK supermarket chain. It is the fifth largest amid competition, especially from discounters. The company was founded over a century ago and is headquartered in Bradford, England. The company has about 110,000 employees and 497 stores as of 2021. The company is currently Layton, Dubilier &amp; Rice (CD&amp;R), a private equity that acquired it in 2021 (Morrisons PLC, n.d). The company has been in ups and downs but has retained a top-five spot in the market share. However, its market share is approximately 9%, significantly lower than the market leader’s (Tesco), which is above 26% (Espiner, 2022). The current chief executive officer (CEO) is called David Potts. He has been the CEO since 2015. The company's organisational structure has been horizontal, which has a bureaucratic decision-making process. However, the company has been restructuring since 2015 to have a flatter structure (Goodley, 2015). The current structure has three top layers: the board (the chairman, CEO, and other directors). Under the CEO, there are CFO, People officer, Customer &amp; Marketing, secretary, CIO, Chief commercial officer, and retail director. Under each of these is a third layer of departments. In my brief working at the company, I was under the customer &amp; marketing department, particularly in-store marketing. Although the company has not been performing as its close competitors, its leadership and other strengths (e.g. vertical integration) has enabled it to survive in the market. </w:t>
      </w:r>
    </w:p>
    <w:p w14:paraId="4D61DBB6"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p>
    <w:p w14:paraId="3E36A477" w14:textId="77777777" w:rsidR="007652E9" w:rsidRDefault="00000000">
      <w:pPr>
        <w:pStyle w:val="Heading1"/>
        <w:spacing w:after="0" w:line="480" w:lineRule="auto"/>
        <w:jc w:val="center"/>
        <w:rPr>
          <w:rFonts w:ascii="Times New Roman" w:eastAsia="Times New Roman" w:hAnsi="Times New Roman" w:cs="Times New Roman"/>
          <w:sz w:val="32"/>
          <w:szCs w:val="32"/>
        </w:rPr>
      </w:pPr>
      <w:bookmarkStart w:id="3" w:name="_3znysh7" w:colFirst="0" w:colLast="0"/>
      <w:bookmarkEnd w:id="3"/>
      <w:r>
        <w:rPr>
          <w:rFonts w:ascii="Times New Roman" w:eastAsia="Times New Roman" w:hAnsi="Times New Roman" w:cs="Times New Roman"/>
          <w:sz w:val="32"/>
          <w:szCs w:val="32"/>
        </w:rPr>
        <w:t>Review of leadership and management theories and models</w:t>
      </w:r>
    </w:p>
    <w:p w14:paraId="515050C8"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Leadership influences the direction and performance of an organisation. It is also how individuals in leadership positions utilise different leadership styles and approaches to determine whether they </w:t>
      </w:r>
      <w:r>
        <w:rPr>
          <w:rFonts w:ascii="Times New Roman" w:eastAsia="Times New Roman" w:hAnsi="Times New Roman" w:cs="Times New Roman"/>
          <w:color w:val="0E101A"/>
          <w:sz w:val="24"/>
          <w:szCs w:val="24"/>
        </w:rPr>
        <w:lastRenderedPageBreak/>
        <w:t>are effective or ineffective leaders. In order to understand and know how to apply different leadership skills and styles, it is essential to be versed in leadership theories and models. </w:t>
      </w:r>
    </w:p>
    <w:p w14:paraId="1137E38C"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One of the earliest leadership theories is the leadership trait theory. According to this theory, there are specific traits that characterise a leader. The traits can be inherent or acquired. The most commonly cited traits of an effective leader based on this theory include self-confidence, foresight, emotional stability, initiative, integrity, human relations, and ambition. Although most of these traits are essential for an effective leader, this theory has a shortfall in that leadership involves complex dynamics and cannot be confined to traits alone. </w:t>
      </w:r>
    </w:p>
    <w:p w14:paraId="28213200"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Another leadership approach is the transformational leadership approach. Based on this model, an effective leader should motivate and inspire others. It involves leading by example and being charismatic, approachable, and visionary. In addition, transformational leadership involves intellectual stimulation and individualised consideration. It means they promote rationality, careful problem-solving, and give personal attention to the followers. On the other hand, the transactional leadership approach is characterised by the give and take relationship between the leader and the followers. It involves rewarding performance materially and penalties for poor performance. There are clear set visions and goals, which subordinates are not involved in formulating. This approach can be applied when the focus is on short-term goals. However, it does not promote creativity or inspire personal development. </w:t>
      </w:r>
    </w:p>
    <w:p w14:paraId="1C87F00F"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There are other leadership theories, including situational theory, servant leadership, and contingency theory. At the same time, there are several leadership styles ranging from democratic to command leadership (Nawaz and Khan, 2016). Each of these has its strengths and weaknesses. </w:t>
      </w:r>
    </w:p>
    <w:p w14:paraId="261142EC"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Nevertheless, leaders can also be defined by their skills. This is based on the Katz Model and Mumford Model. According to Katz's model, a leader should have human, technical, and </w:t>
      </w:r>
      <w:r>
        <w:rPr>
          <w:rFonts w:ascii="Times New Roman" w:eastAsia="Times New Roman" w:hAnsi="Times New Roman" w:cs="Times New Roman"/>
          <w:color w:val="0E101A"/>
          <w:sz w:val="24"/>
          <w:szCs w:val="24"/>
        </w:rPr>
        <w:lastRenderedPageBreak/>
        <w:t>conceptual skills. Human skills are interpersonal abilities and being able to work cooperatively with others. Technical skills include knowledge and expertise in a particular field. This means they should be able to analyse and interpret procedures and processes in their discipline. Conceptual skills are about understanding the interrelationships between functions, concepts, individuals, and entities.</w:t>
      </w:r>
    </w:p>
    <w:p w14:paraId="7F41188B"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On the other hand, the Mumford model includes three components that define a leader – individual attributes, competencies, and leadership outcomes. In addition, leadership is influenced by career experience and environment. A leader must have a long list of skills, but what matters is how and when they are applied. Notably, although management is not synonymous with leadership, they are interrelated, and individuals in leadership positions require leadership and management skills. </w:t>
      </w:r>
    </w:p>
    <w:p w14:paraId="7F579144"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p>
    <w:p w14:paraId="5D6CD8CF" w14:textId="77777777" w:rsidR="007652E9" w:rsidRDefault="00000000">
      <w:pPr>
        <w:pStyle w:val="Heading1"/>
        <w:spacing w:after="0" w:line="480" w:lineRule="auto"/>
        <w:jc w:val="center"/>
        <w:rPr>
          <w:rFonts w:ascii="Times New Roman" w:eastAsia="Times New Roman" w:hAnsi="Times New Roman" w:cs="Times New Roman"/>
          <w:sz w:val="32"/>
          <w:szCs w:val="32"/>
        </w:rPr>
      </w:pPr>
      <w:bookmarkStart w:id="4" w:name="_2et92p0" w:colFirst="0" w:colLast="0"/>
      <w:bookmarkEnd w:id="4"/>
      <w:r>
        <w:rPr>
          <w:rFonts w:ascii="Times New Roman" w:eastAsia="Times New Roman" w:hAnsi="Times New Roman" w:cs="Times New Roman"/>
          <w:sz w:val="32"/>
          <w:szCs w:val="32"/>
        </w:rPr>
        <w:t>Application of the theories and models to the company’s leadership</w:t>
      </w:r>
    </w:p>
    <w:p w14:paraId="33C667D3"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As mentioned earlier, I briefly worked at Morrisons last year, and it is where in-store marketing is. Although the closest leaders I interacted with were my supervisor and the line manager, the operations and culture were mainly influenced by the top leadership led by the CEO, Mr. Potts. Therefore, the organisation’s leadership styles and behaviours cannot be separated from those of the CEO. It is noted that Mr Potts has technical, conceptual, and human skills. This aligns with Katz's model; however, the model also states that those in top leadership positions have low technical skills and high human and conceptual skills. However, the CEO also has technical skills as he has worked in the retail chain sector since he was sixteen. He can understand and interpret the operations of different functions in the organisation. He has been at the forefront of motivating employees to give their best to the customers and focus on solving customer and social issues. This </w:t>
      </w:r>
      <w:r>
        <w:rPr>
          <w:rFonts w:ascii="Times New Roman" w:eastAsia="Times New Roman" w:hAnsi="Times New Roman" w:cs="Times New Roman"/>
          <w:color w:val="0E101A"/>
          <w:sz w:val="24"/>
          <w:szCs w:val="24"/>
        </w:rPr>
        <w:lastRenderedPageBreak/>
        <w:t>is demonstrated by the company’s employees who went the extra mile to support people during the COVID-19 crisis (Saunders, 2018). </w:t>
      </w:r>
    </w:p>
    <w:p w14:paraId="5D89CF56"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Nevertheless, several leadership styles are practised at Morrisons. One of these is situational leadership, as the leadership approach sometimes depends on time and situation. For example, during covid-19 crisis, transformational leadership style was applied where the top leadership led by example to inspire employees to be innovative and resilient in serving their community during the difficult time. This is demonstrated by different employees who came up with strategies to impact their communities positively (Morrisons Annual Report 2021). At the same time, transactional leadership qualities were present as material rewards and recognitions were used when employees performed according or beyond the expectations. Also, specific to the in-store marketing, employees (who are usually under temporary contracts) are rewarded based on the number of customers they have interacted with and those they have successfully convinced to make purchases of particular products. This indicates that transformational and transactional leadership styles are intertwined in this organisation. </w:t>
      </w:r>
    </w:p>
    <w:p w14:paraId="0AE3ED3D"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Moreover, the company’s leadership clearly communicates its vision and strategy and areas where change is needed. For example, in 2021, when the company was acquired by CD&amp;R, communication was made to members at all levels, thus keeping them in tabs with the imminent changes (Morrisons PLC, n.d). The company’s chairman and CEO were the first to communicate about the likely changes, and the line managers communicated to their specific employees. At the same time, it is noted that bureaucratic leadership is not uncommon in the company since decisions have to go through several layers. For example, when I was working at the company (Morrisons), I noted that supervisors could not make some decisions without consulting those above them. For example, there was a time we complained about standing for long hours, and thus, we needed </w:t>
      </w:r>
      <w:r>
        <w:rPr>
          <w:rFonts w:ascii="Times New Roman" w:eastAsia="Times New Roman" w:hAnsi="Times New Roman" w:cs="Times New Roman"/>
          <w:color w:val="0E101A"/>
          <w:sz w:val="24"/>
          <w:szCs w:val="24"/>
        </w:rPr>
        <w:lastRenderedPageBreak/>
        <w:t>compensation. The supervisor had to consult the line manager, who subsequently consulted the branch manager. The whole process had to go up to the top management, and it took a whole month to make the decision regarding the issue. Although generally, the leadership at this organisation is visionary, transformative, and democratic, there is a significant tendency for bureaucracy, pace–setting, and authoritative culture among the lower-level managers and supervisors. </w:t>
      </w:r>
    </w:p>
    <w:p w14:paraId="6510EC37"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p>
    <w:p w14:paraId="5542D684" w14:textId="77777777" w:rsidR="007652E9" w:rsidRDefault="00000000">
      <w:pPr>
        <w:pStyle w:val="Heading1"/>
        <w:spacing w:after="0" w:line="480" w:lineRule="auto"/>
        <w:jc w:val="center"/>
        <w:rPr>
          <w:rFonts w:ascii="Times New Roman" w:eastAsia="Times New Roman" w:hAnsi="Times New Roman" w:cs="Times New Roman"/>
          <w:sz w:val="32"/>
          <w:szCs w:val="32"/>
        </w:rPr>
      </w:pPr>
      <w:bookmarkStart w:id="5" w:name="_tyjcwt" w:colFirst="0" w:colLast="0"/>
      <w:bookmarkEnd w:id="5"/>
      <w:r>
        <w:rPr>
          <w:rFonts w:ascii="Times New Roman" w:eastAsia="Times New Roman" w:hAnsi="Times New Roman" w:cs="Times New Roman"/>
          <w:sz w:val="32"/>
          <w:szCs w:val="32"/>
        </w:rPr>
        <w:t>Reflection on my leadership experience and development areas</w:t>
      </w:r>
    </w:p>
    <w:p w14:paraId="002C6C4F"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To echo, I have been in different situations and positions that involve leadership decisions and actions. However, the one I recount in this paper is when I worked at Morrisons. I was not in a leadership position as I was part of the in-store marketing team working under a supervisor and the line manager. However, one does not need to be in a leadership or managerial position to exercise leadership skills and qualities. Therefore, there are situations where I utilised such skills and abilities while I was not in a leadership position.</w:t>
      </w:r>
    </w:p>
    <w:p w14:paraId="4343CAD2"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One thing I observed and that I am good at is communication skills. My supervisor was a great communicator; he clearly set expectations and gave feedback. I am similarly a good communicator and get along with others easily. I was one of the few individuals tasked to disseminate information about the company and branch’s changes, issues, and targets to my team members. At the same time, I am good at problem-solving and initiative skills. According to the skills approach, problem-solving and initiative skills are essential in leadership. I have been involved in solving customer problems and initiated actions that contributed to improved in-store customer engagement.  </w:t>
      </w:r>
    </w:p>
    <w:p w14:paraId="1AC8B601"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Moreover, I am equipped to deal with a situation where the supervisor is absent and I have to take up their role. The two leadership theories that I would apply are transformational and situational leadership theory. Such a scenario is when the supervisor is attending a 5 days leadership seminar and thus she would not be around. Using the transformational theory, I would assume the leadership role and intrinsically motivate the team members to do their best for overall success. I would ask them to share their ideas towards achieving the targets and ensuring that nothing goes wrong. I would also inform them of the importance of working as a team and the benefits of giving their best to the organisation and themselves. This would also include appreciating individual commitment and contribution to inspire them to do even better.  This way, the team would likely work in harmony, and no one would feel pressured or uneasy while doing their best. On the other hand, I could use a transactional style by setting targets for each team member and making them aware of the rewards or consequences of their performance.  Some would work extra hard to sustain a good image or get some monetary bonuses, while others may do the same for fear of facing negative consequences. Although the targets may be met faster than when using the transformational style, this is not sustainable because the members are likely to give up due to a lack of intrinsic motivation. Therefore, whenever I take up the supervisor role I will strive to balance between transformational leadership and transactional leadership qualities.</w:t>
      </w:r>
    </w:p>
    <w:p w14:paraId="20FB12D1"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Nevertheless, there are several areas that I need to improve. Although I generally have good human skills, I am a sceptic, and I also easily get agitated when someone intentionally ignores me or pushes something I do not like. This is an area that I need to improve since, as a leader, I have to trust others in order to work as a team and delegate duties. I also need to enhance my emotional intelligence to work with different types of individuals. </w:t>
      </w:r>
    </w:p>
    <w:p w14:paraId="5B0D9638"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p>
    <w:p w14:paraId="3348C852" w14:textId="77777777" w:rsidR="007652E9" w:rsidRDefault="00000000">
      <w:pPr>
        <w:pStyle w:val="Heading1"/>
        <w:spacing w:after="0" w:line="480" w:lineRule="auto"/>
        <w:jc w:val="center"/>
        <w:rPr>
          <w:rFonts w:ascii="Times New Roman" w:eastAsia="Times New Roman" w:hAnsi="Times New Roman" w:cs="Times New Roman"/>
          <w:sz w:val="32"/>
          <w:szCs w:val="32"/>
        </w:rPr>
      </w:pPr>
      <w:bookmarkStart w:id="6" w:name="_3dy6vkm" w:colFirst="0" w:colLast="0"/>
      <w:bookmarkEnd w:id="6"/>
      <w:r>
        <w:rPr>
          <w:rFonts w:ascii="Times New Roman" w:eastAsia="Times New Roman" w:hAnsi="Times New Roman" w:cs="Times New Roman"/>
          <w:sz w:val="32"/>
          <w:szCs w:val="32"/>
        </w:rPr>
        <w:lastRenderedPageBreak/>
        <w:t>Conclusion</w:t>
      </w:r>
    </w:p>
    <w:p w14:paraId="0A39D3CD" w14:textId="77777777" w:rsidR="007652E9"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Leadership is not reserved for specific individuals, as anyone can be a leader. Although the traits theory stipulates that some people have inborn leadership traits, most leadership qualities are learned and acquired. Moreover, in an organisation, the top leadership influences the culture and behaviour; however, as I learned during my time at Morrisons, every member, regardless of the position or role, is a potential leader. Thus, I am focused on utilising my leadership strengths and improving some skills.  </w:t>
      </w:r>
    </w:p>
    <w:p w14:paraId="677F0310"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p>
    <w:p w14:paraId="0EA5615F"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p>
    <w:p w14:paraId="799523D8"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p>
    <w:p w14:paraId="698D075C"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p>
    <w:p w14:paraId="626031DB"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p>
    <w:p w14:paraId="1F658BCE"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p>
    <w:p w14:paraId="15B1313C"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p>
    <w:p w14:paraId="49BA84A4" w14:textId="77777777" w:rsidR="007652E9" w:rsidRDefault="007652E9">
      <w:pPr>
        <w:pBdr>
          <w:top w:val="nil"/>
          <w:left w:val="nil"/>
          <w:bottom w:val="nil"/>
          <w:right w:val="nil"/>
          <w:between w:val="nil"/>
        </w:pBdr>
        <w:spacing w:after="0" w:line="480" w:lineRule="auto"/>
        <w:jc w:val="both"/>
        <w:rPr>
          <w:rFonts w:ascii="Times New Roman" w:eastAsia="Times New Roman" w:hAnsi="Times New Roman" w:cs="Times New Roman"/>
          <w:color w:val="0E101A"/>
          <w:sz w:val="24"/>
          <w:szCs w:val="24"/>
        </w:rPr>
      </w:pPr>
    </w:p>
    <w:p w14:paraId="27A613DA" w14:textId="77777777" w:rsidR="003413FD" w:rsidRDefault="003413FD">
      <w:pPr>
        <w:pStyle w:val="Heading1"/>
        <w:spacing w:line="480" w:lineRule="auto"/>
        <w:jc w:val="center"/>
        <w:rPr>
          <w:rFonts w:ascii="Times New Roman" w:eastAsia="Times New Roman" w:hAnsi="Times New Roman" w:cs="Times New Roman"/>
          <w:sz w:val="32"/>
          <w:szCs w:val="32"/>
        </w:rPr>
      </w:pPr>
      <w:bookmarkStart w:id="7" w:name="_1t3h5sf" w:colFirst="0" w:colLast="0"/>
      <w:bookmarkEnd w:id="7"/>
    </w:p>
    <w:p w14:paraId="0963E685" w14:textId="77777777" w:rsidR="003413FD" w:rsidRDefault="003413FD">
      <w:pPr>
        <w:pStyle w:val="Heading1"/>
        <w:spacing w:line="480" w:lineRule="auto"/>
        <w:jc w:val="center"/>
        <w:rPr>
          <w:rFonts w:ascii="Times New Roman" w:eastAsia="Times New Roman" w:hAnsi="Times New Roman" w:cs="Times New Roman"/>
          <w:sz w:val="32"/>
          <w:szCs w:val="32"/>
        </w:rPr>
      </w:pPr>
    </w:p>
    <w:p w14:paraId="09AA7F18" w14:textId="77777777" w:rsidR="003413FD" w:rsidRPr="003413FD" w:rsidRDefault="003413FD" w:rsidP="003413FD"/>
    <w:p w14:paraId="137F6A1D" w14:textId="5B1D2D68" w:rsidR="007652E9" w:rsidRDefault="00000000">
      <w:pPr>
        <w:pStyle w:val="Heading1"/>
        <w:spacing w:line="48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References</w:t>
      </w:r>
    </w:p>
    <w:p w14:paraId="1A16888B" w14:textId="77777777" w:rsidR="007652E9" w:rsidRDefault="00000000">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Espiner, T. (2022) </w:t>
      </w:r>
      <w:r>
        <w:rPr>
          <w:rFonts w:ascii="Times New Roman" w:eastAsia="Times New Roman" w:hAnsi="Times New Roman" w:cs="Times New Roman"/>
          <w:i/>
          <w:color w:val="000000"/>
          <w:sz w:val="24"/>
          <w:szCs w:val="24"/>
        </w:rPr>
        <w:t>Aldi becomes Britain’s fourth-largest supermarket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BBC News</w:t>
      </w:r>
      <w:r>
        <w:rPr>
          <w:rFonts w:ascii="Times New Roman" w:eastAsia="Times New Roman" w:hAnsi="Times New Roman" w:cs="Times New Roman"/>
          <w:color w:val="000000"/>
          <w:sz w:val="24"/>
          <w:szCs w:val="24"/>
        </w:rPr>
        <w:t>. (online) Available at: https://www.bbc.com/news/business-62887477 (Accessed: 1</w:t>
      </w:r>
      <w:r>
        <w:rPr>
          <w:rFonts w:ascii="Times New Roman" w:eastAsia="Times New Roman" w:hAnsi="Times New Roman" w:cs="Times New Roman"/>
          <w:sz w:val="24"/>
          <w:szCs w:val="24"/>
        </w:rPr>
        <w:t>7</w:t>
      </w:r>
      <w:r>
        <w:rPr>
          <w:rFonts w:ascii="Times New Roman" w:eastAsia="Times New Roman" w:hAnsi="Times New Roman" w:cs="Times New Roman"/>
          <w:color w:val="000000"/>
          <w:sz w:val="24"/>
          <w:szCs w:val="24"/>
        </w:rPr>
        <w:t xml:space="preserve"> July 2023). </w:t>
      </w:r>
    </w:p>
    <w:p w14:paraId="6D810433" w14:textId="77777777" w:rsidR="007652E9" w:rsidRDefault="00000000">
      <w:pPr>
        <w:pBdr>
          <w:top w:val="nil"/>
          <w:left w:val="nil"/>
          <w:bottom w:val="nil"/>
          <w:right w:val="nil"/>
          <w:between w:val="nil"/>
        </w:pBdr>
        <w:spacing w:line="240" w:lineRule="auto"/>
        <w:ind w:left="567" w:hanging="567"/>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Goodley, S. (2015) </w:t>
      </w:r>
      <w:r>
        <w:rPr>
          <w:rFonts w:ascii="Times New Roman" w:eastAsia="Times New Roman" w:hAnsi="Times New Roman" w:cs="Times New Roman"/>
          <w:i/>
          <w:color w:val="000000"/>
          <w:sz w:val="24"/>
          <w:szCs w:val="24"/>
        </w:rPr>
        <w:t>Morrisons sacks half its senior management team</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The Guardian</w:t>
      </w:r>
      <w:r>
        <w:rPr>
          <w:rFonts w:ascii="Times New Roman" w:eastAsia="Times New Roman" w:hAnsi="Times New Roman" w:cs="Times New Roman"/>
          <w:color w:val="000000"/>
          <w:sz w:val="24"/>
          <w:szCs w:val="24"/>
        </w:rPr>
        <w:t>. Available at: https://www.theguardian.com/business/2015/mar/24/morrisons-sacks-half-its-senior-management-team (Accessed: 11 July 2023)</w:t>
      </w:r>
    </w:p>
    <w:p w14:paraId="098B1237" w14:textId="77777777" w:rsidR="007652E9" w:rsidRDefault="00000000">
      <w:pPr>
        <w:pBdr>
          <w:top w:val="nil"/>
          <w:left w:val="nil"/>
          <w:bottom w:val="nil"/>
          <w:right w:val="nil"/>
          <w:between w:val="nil"/>
        </w:pBdr>
        <w:spacing w:line="240" w:lineRule="auto"/>
        <w:ind w:left="567" w:hanging="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Morrisons Annual Report (2021) Morrisons Annual Report 2021 (online) Available at: https://www.morrisons-corporate.com/Morrisons-plc/annual-report/  (Accessed: 19 July 2023). </w:t>
      </w:r>
    </w:p>
    <w:p w14:paraId="37467ADC" w14:textId="77777777" w:rsidR="007652E9" w:rsidRDefault="00000000">
      <w:pPr>
        <w:pBdr>
          <w:top w:val="nil"/>
          <w:left w:val="nil"/>
          <w:bottom w:val="nil"/>
          <w:right w:val="nil"/>
          <w:between w:val="nil"/>
        </w:pBdr>
        <w:spacing w:line="240" w:lineRule="auto"/>
        <w:ind w:left="567" w:hanging="567"/>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Morrisons PLC (no date) </w:t>
      </w:r>
      <w:r>
        <w:rPr>
          <w:rFonts w:ascii="Times New Roman" w:eastAsia="Times New Roman" w:hAnsi="Times New Roman" w:cs="Times New Roman"/>
          <w:i/>
          <w:color w:val="000000"/>
          <w:sz w:val="24"/>
          <w:szCs w:val="24"/>
        </w:rPr>
        <w:t>Morrisons’ response to the CMA’s acceptance of CD&amp;R’s undertakings in lieu of initial enforcement order</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Morrisons</w:t>
      </w:r>
      <w:r>
        <w:rPr>
          <w:rFonts w:ascii="Times New Roman" w:eastAsia="Times New Roman" w:hAnsi="Times New Roman" w:cs="Times New Roman"/>
          <w:color w:val="000000"/>
          <w:sz w:val="24"/>
          <w:szCs w:val="24"/>
        </w:rPr>
        <w:t>. Available at: https://www.morrisons-corporate.com/media-centre/corporate-news/morrisons-response-to-the-cmas-acceptance-of-cdrs-undertakings-in-lieu-of-initial-enforcement-order/ (Accessed: 1</w:t>
      </w:r>
      <w:r>
        <w:rPr>
          <w:rFonts w:ascii="Times New Roman" w:eastAsia="Times New Roman" w:hAnsi="Times New Roman" w:cs="Times New Roman"/>
          <w:sz w:val="24"/>
          <w:szCs w:val="24"/>
        </w:rPr>
        <w:t>8</w:t>
      </w:r>
      <w:r>
        <w:rPr>
          <w:rFonts w:ascii="Times New Roman" w:eastAsia="Times New Roman" w:hAnsi="Times New Roman" w:cs="Times New Roman"/>
          <w:color w:val="000000"/>
          <w:sz w:val="24"/>
          <w:szCs w:val="24"/>
        </w:rPr>
        <w:t xml:space="preserve"> July 2023)</w:t>
      </w:r>
    </w:p>
    <w:p w14:paraId="25E40A36" w14:textId="77777777" w:rsidR="007652E9" w:rsidRDefault="00000000">
      <w:pPr>
        <w:pBdr>
          <w:top w:val="nil"/>
          <w:left w:val="nil"/>
          <w:bottom w:val="nil"/>
          <w:right w:val="nil"/>
          <w:between w:val="nil"/>
        </w:pBdr>
        <w:spacing w:line="240" w:lineRule="auto"/>
        <w:ind w:left="567" w:hanging="567"/>
        <w:rPr>
          <w:rFonts w:ascii="Times New Roman" w:eastAsia="Times New Roman" w:hAnsi="Times New Roman" w:cs="Times New Roman"/>
          <w:sz w:val="24"/>
          <w:szCs w:val="24"/>
        </w:rPr>
      </w:pPr>
      <w:r>
        <w:rPr>
          <w:rFonts w:ascii="Times New Roman" w:eastAsia="Times New Roman" w:hAnsi="Times New Roman" w:cs="Times New Roman"/>
          <w:sz w:val="24"/>
          <w:szCs w:val="24"/>
        </w:rPr>
        <w:t>Nawaz, Z.A.K.D.A. and Khan, I. (2016) Leadership theories and styles: A literature review. Leadership, 16(1), pp.1-7.</w:t>
      </w:r>
    </w:p>
    <w:p w14:paraId="38688D9D" w14:textId="77777777" w:rsidR="007652E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Northouse, P.G. (2021) Leadership: Theory and practice. Sage publications.</w:t>
      </w:r>
    </w:p>
    <w:p w14:paraId="1E0D8B44" w14:textId="77777777" w:rsidR="007652E9" w:rsidRDefault="00000000">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Saunders, A. (2018) </w:t>
      </w:r>
      <w:r>
        <w:rPr>
          <w:rFonts w:ascii="Times New Roman" w:eastAsia="Times New Roman" w:hAnsi="Times New Roman" w:cs="Times New Roman"/>
          <w:i/>
          <w:color w:val="000000"/>
          <w:sz w:val="24"/>
          <w:szCs w:val="24"/>
        </w:rPr>
        <w:t>How Dave Potts has turned Morrisons around</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Management Today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(online) </w:t>
      </w:r>
      <w:r>
        <w:rPr>
          <w:rFonts w:ascii="Times New Roman" w:eastAsia="Times New Roman" w:hAnsi="Times New Roman" w:cs="Times New Roman"/>
          <w:color w:val="000000"/>
          <w:sz w:val="24"/>
          <w:szCs w:val="24"/>
        </w:rPr>
        <w:t>Available at: https://www.managementtoday.co.uk/dave-potts-turned-morrisons-around/leadership-lessons/article/1454093 (Accessed: 1</w:t>
      </w:r>
      <w:r>
        <w:rPr>
          <w:rFonts w:ascii="Times New Roman" w:eastAsia="Times New Roman" w:hAnsi="Times New Roman" w:cs="Times New Roman"/>
          <w:sz w:val="24"/>
          <w:szCs w:val="24"/>
        </w:rPr>
        <w:t>8</w:t>
      </w:r>
      <w:r>
        <w:rPr>
          <w:rFonts w:ascii="Times New Roman" w:eastAsia="Times New Roman" w:hAnsi="Times New Roman" w:cs="Times New Roman"/>
          <w:color w:val="000000"/>
          <w:sz w:val="24"/>
          <w:szCs w:val="24"/>
        </w:rPr>
        <w:t xml:space="preserve"> July 2023). </w:t>
      </w:r>
    </w:p>
    <w:p w14:paraId="08A47145" w14:textId="77777777" w:rsidR="007652E9" w:rsidRDefault="007652E9">
      <w:pPr>
        <w:spacing w:line="480" w:lineRule="auto"/>
        <w:jc w:val="both"/>
        <w:rPr>
          <w:rFonts w:ascii="Times New Roman" w:eastAsia="Times New Roman" w:hAnsi="Times New Roman" w:cs="Times New Roman"/>
          <w:sz w:val="24"/>
          <w:szCs w:val="24"/>
        </w:rPr>
      </w:pPr>
    </w:p>
    <w:p w14:paraId="279A1512" w14:textId="77777777" w:rsidR="007652E9" w:rsidRDefault="007652E9">
      <w:pPr>
        <w:spacing w:line="480" w:lineRule="auto"/>
        <w:jc w:val="both"/>
        <w:rPr>
          <w:rFonts w:ascii="Times New Roman" w:eastAsia="Times New Roman" w:hAnsi="Times New Roman" w:cs="Times New Roman"/>
          <w:sz w:val="24"/>
          <w:szCs w:val="24"/>
        </w:rPr>
      </w:pPr>
    </w:p>
    <w:p w14:paraId="5D27256F" w14:textId="77777777" w:rsidR="007652E9" w:rsidRDefault="007652E9">
      <w:pPr>
        <w:spacing w:line="480" w:lineRule="auto"/>
        <w:jc w:val="both"/>
        <w:rPr>
          <w:rFonts w:ascii="Times New Roman" w:eastAsia="Times New Roman" w:hAnsi="Times New Roman" w:cs="Times New Roman"/>
          <w:sz w:val="24"/>
          <w:szCs w:val="24"/>
        </w:rPr>
      </w:pPr>
    </w:p>
    <w:p w14:paraId="41D4019E" w14:textId="77777777" w:rsidR="007652E9" w:rsidRDefault="007652E9">
      <w:pPr>
        <w:spacing w:line="480" w:lineRule="auto"/>
        <w:jc w:val="both"/>
        <w:rPr>
          <w:rFonts w:ascii="Times New Roman" w:eastAsia="Times New Roman" w:hAnsi="Times New Roman" w:cs="Times New Roman"/>
          <w:sz w:val="24"/>
          <w:szCs w:val="24"/>
        </w:rPr>
      </w:pPr>
    </w:p>
    <w:p w14:paraId="7D4EF29F" w14:textId="77777777" w:rsidR="007652E9" w:rsidRDefault="007652E9">
      <w:pPr>
        <w:spacing w:line="480" w:lineRule="auto"/>
        <w:jc w:val="both"/>
        <w:rPr>
          <w:rFonts w:ascii="Times New Roman" w:eastAsia="Times New Roman" w:hAnsi="Times New Roman" w:cs="Times New Roman"/>
          <w:sz w:val="24"/>
          <w:szCs w:val="24"/>
        </w:rPr>
      </w:pPr>
    </w:p>
    <w:p w14:paraId="58BEB100" w14:textId="77777777" w:rsidR="007652E9" w:rsidRDefault="007652E9">
      <w:pPr>
        <w:spacing w:line="480" w:lineRule="auto"/>
        <w:jc w:val="both"/>
        <w:rPr>
          <w:rFonts w:ascii="Times New Roman" w:eastAsia="Times New Roman" w:hAnsi="Times New Roman" w:cs="Times New Roman"/>
          <w:sz w:val="24"/>
          <w:szCs w:val="24"/>
        </w:rPr>
      </w:pPr>
    </w:p>
    <w:p w14:paraId="269934ED" w14:textId="77777777" w:rsidR="007652E9" w:rsidRDefault="00000000">
      <w:pPr>
        <w:pStyle w:val="Heading1"/>
        <w:spacing w:line="480" w:lineRule="auto"/>
        <w:jc w:val="center"/>
        <w:rPr>
          <w:rFonts w:ascii="Times New Roman" w:eastAsia="Times New Roman" w:hAnsi="Times New Roman" w:cs="Times New Roman"/>
          <w:sz w:val="32"/>
          <w:szCs w:val="32"/>
        </w:rPr>
      </w:pPr>
      <w:bookmarkStart w:id="8" w:name="_4d34og8" w:colFirst="0" w:colLast="0"/>
      <w:bookmarkEnd w:id="8"/>
      <w:r>
        <w:rPr>
          <w:rFonts w:ascii="Times New Roman" w:eastAsia="Times New Roman" w:hAnsi="Times New Roman" w:cs="Times New Roman"/>
          <w:sz w:val="32"/>
          <w:szCs w:val="32"/>
        </w:rPr>
        <w:lastRenderedPageBreak/>
        <w:t>Appendix 1: My Leadership development plan</w:t>
      </w:r>
    </w:p>
    <w:tbl>
      <w:tblPr>
        <w:tblStyle w:val="a"/>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4"/>
        <w:gridCol w:w="2394"/>
        <w:gridCol w:w="2394"/>
        <w:gridCol w:w="2394"/>
      </w:tblGrid>
      <w:tr w:rsidR="007652E9" w14:paraId="39E5F076" w14:textId="77777777">
        <w:tc>
          <w:tcPr>
            <w:tcW w:w="2394" w:type="dxa"/>
          </w:tcPr>
          <w:p w14:paraId="5E903F76"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Objective </w:t>
            </w:r>
          </w:p>
        </w:tc>
        <w:tc>
          <w:tcPr>
            <w:tcW w:w="2394" w:type="dxa"/>
          </w:tcPr>
          <w:p w14:paraId="5EDF8A20"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Action </w:t>
            </w:r>
          </w:p>
        </w:tc>
        <w:tc>
          <w:tcPr>
            <w:tcW w:w="2394" w:type="dxa"/>
          </w:tcPr>
          <w:p w14:paraId="40C2DBEB"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Place </w:t>
            </w:r>
          </w:p>
        </w:tc>
        <w:tc>
          <w:tcPr>
            <w:tcW w:w="2394" w:type="dxa"/>
          </w:tcPr>
          <w:p w14:paraId="0E7BAE9A"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w:t>
            </w:r>
          </w:p>
        </w:tc>
      </w:tr>
      <w:tr w:rsidR="007652E9" w14:paraId="3D46AD26" w14:textId="77777777">
        <w:tc>
          <w:tcPr>
            <w:tcW w:w="2394" w:type="dxa"/>
          </w:tcPr>
          <w:p w14:paraId="4546A048"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Improve my emotional intelligence </w:t>
            </w:r>
          </w:p>
        </w:tc>
        <w:tc>
          <w:tcPr>
            <w:tcW w:w="2394" w:type="dxa"/>
          </w:tcPr>
          <w:p w14:paraId="417FB396"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-Attend seminars about emotional intelligence</w:t>
            </w:r>
          </w:p>
          <w:p w14:paraId="5B195BA1"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-Seek comment and feedback about my reactions from colleagues </w:t>
            </w:r>
          </w:p>
        </w:tc>
        <w:tc>
          <w:tcPr>
            <w:tcW w:w="2394" w:type="dxa"/>
          </w:tcPr>
          <w:p w14:paraId="76DD1D08"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Workplace </w:t>
            </w:r>
          </w:p>
        </w:tc>
        <w:tc>
          <w:tcPr>
            <w:tcW w:w="2394" w:type="dxa"/>
          </w:tcPr>
          <w:p w14:paraId="1BAFAB2D"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Ongoing </w:t>
            </w:r>
          </w:p>
        </w:tc>
      </w:tr>
      <w:tr w:rsidR="007652E9" w14:paraId="5373C6FA" w14:textId="77777777">
        <w:tc>
          <w:tcPr>
            <w:tcW w:w="2394" w:type="dxa"/>
          </w:tcPr>
          <w:p w14:paraId="5B6D4F70"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improve my strategic thinking skill </w:t>
            </w:r>
          </w:p>
        </w:tc>
        <w:tc>
          <w:tcPr>
            <w:tcW w:w="2394" w:type="dxa"/>
          </w:tcPr>
          <w:p w14:paraId="0B8D6437"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Engage in strategic planning activities </w:t>
            </w:r>
          </w:p>
        </w:tc>
        <w:tc>
          <w:tcPr>
            <w:tcW w:w="2394" w:type="dxa"/>
          </w:tcPr>
          <w:p w14:paraId="4A4A545E"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workplace and social events </w:t>
            </w:r>
          </w:p>
        </w:tc>
        <w:tc>
          <w:tcPr>
            <w:tcW w:w="2394" w:type="dxa"/>
          </w:tcPr>
          <w:p w14:paraId="20937171"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By end of 2023</w:t>
            </w:r>
          </w:p>
        </w:tc>
      </w:tr>
      <w:tr w:rsidR="007652E9" w14:paraId="2E2666B4" w14:textId="77777777">
        <w:tc>
          <w:tcPr>
            <w:tcW w:w="2394" w:type="dxa"/>
          </w:tcPr>
          <w:p w14:paraId="1BA5573D"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improve my technical skills </w:t>
            </w:r>
          </w:p>
        </w:tc>
        <w:tc>
          <w:tcPr>
            <w:tcW w:w="2394" w:type="dxa"/>
          </w:tcPr>
          <w:p w14:paraId="311080A6"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-Volunteer in organisations that involve practical application of the technical skills </w:t>
            </w:r>
          </w:p>
        </w:tc>
        <w:tc>
          <w:tcPr>
            <w:tcW w:w="2394" w:type="dxa"/>
          </w:tcPr>
          <w:p w14:paraId="612430B3" w14:textId="77777777" w:rsidR="007652E9" w:rsidRDefault="007652E9">
            <w:pPr>
              <w:spacing w:line="360" w:lineRule="auto"/>
              <w:rPr>
                <w:rFonts w:ascii="Times New Roman" w:eastAsia="Times New Roman" w:hAnsi="Times New Roman" w:cs="Times New Roman"/>
                <w:sz w:val="24"/>
                <w:szCs w:val="24"/>
              </w:rPr>
            </w:pPr>
          </w:p>
        </w:tc>
        <w:tc>
          <w:tcPr>
            <w:tcW w:w="2394" w:type="dxa"/>
          </w:tcPr>
          <w:p w14:paraId="446D3F69" w14:textId="77777777" w:rsidR="007652E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By the end of Q1 2024</w:t>
            </w:r>
          </w:p>
        </w:tc>
      </w:tr>
      <w:tr w:rsidR="007652E9" w14:paraId="0DA34122" w14:textId="77777777">
        <w:tc>
          <w:tcPr>
            <w:tcW w:w="2394" w:type="dxa"/>
          </w:tcPr>
          <w:p w14:paraId="123ECCC7" w14:textId="77777777" w:rsidR="007652E9" w:rsidRDefault="007652E9">
            <w:pPr>
              <w:spacing w:line="360" w:lineRule="auto"/>
              <w:rPr>
                <w:rFonts w:ascii="Times New Roman" w:eastAsia="Times New Roman" w:hAnsi="Times New Roman" w:cs="Times New Roman"/>
                <w:sz w:val="24"/>
                <w:szCs w:val="24"/>
              </w:rPr>
            </w:pPr>
          </w:p>
        </w:tc>
        <w:tc>
          <w:tcPr>
            <w:tcW w:w="2394" w:type="dxa"/>
          </w:tcPr>
          <w:p w14:paraId="0E42A96A" w14:textId="77777777" w:rsidR="007652E9" w:rsidRDefault="007652E9">
            <w:pPr>
              <w:spacing w:line="360" w:lineRule="auto"/>
              <w:rPr>
                <w:rFonts w:ascii="Times New Roman" w:eastAsia="Times New Roman" w:hAnsi="Times New Roman" w:cs="Times New Roman"/>
                <w:sz w:val="24"/>
                <w:szCs w:val="24"/>
              </w:rPr>
            </w:pPr>
          </w:p>
        </w:tc>
        <w:tc>
          <w:tcPr>
            <w:tcW w:w="2394" w:type="dxa"/>
          </w:tcPr>
          <w:p w14:paraId="2E6A070C" w14:textId="77777777" w:rsidR="007652E9" w:rsidRDefault="007652E9">
            <w:pPr>
              <w:spacing w:line="360" w:lineRule="auto"/>
              <w:rPr>
                <w:rFonts w:ascii="Times New Roman" w:eastAsia="Times New Roman" w:hAnsi="Times New Roman" w:cs="Times New Roman"/>
                <w:sz w:val="24"/>
                <w:szCs w:val="24"/>
              </w:rPr>
            </w:pPr>
          </w:p>
        </w:tc>
        <w:tc>
          <w:tcPr>
            <w:tcW w:w="2394" w:type="dxa"/>
          </w:tcPr>
          <w:p w14:paraId="349D3266" w14:textId="77777777" w:rsidR="007652E9" w:rsidRDefault="007652E9">
            <w:pPr>
              <w:spacing w:line="360" w:lineRule="auto"/>
              <w:rPr>
                <w:rFonts w:ascii="Times New Roman" w:eastAsia="Times New Roman" w:hAnsi="Times New Roman" w:cs="Times New Roman"/>
                <w:sz w:val="24"/>
                <w:szCs w:val="24"/>
              </w:rPr>
            </w:pPr>
          </w:p>
        </w:tc>
      </w:tr>
      <w:tr w:rsidR="007652E9" w14:paraId="6BF148B2" w14:textId="77777777">
        <w:tc>
          <w:tcPr>
            <w:tcW w:w="2394" w:type="dxa"/>
          </w:tcPr>
          <w:p w14:paraId="4B06732B" w14:textId="77777777" w:rsidR="007652E9" w:rsidRDefault="007652E9">
            <w:pPr>
              <w:spacing w:line="360" w:lineRule="auto"/>
              <w:rPr>
                <w:rFonts w:ascii="Times New Roman" w:eastAsia="Times New Roman" w:hAnsi="Times New Roman" w:cs="Times New Roman"/>
                <w:sz w:val="24"/>
                <w:szCs w:val="24"/>
              </w:rPr>
            </w:pPr>
          </w:p>
        </w:tc>
        <w:tc>
          <w:tcPr>
            <w:tcW w:w="2394" w:type="dxa"/>
          </w:tcPr>
          <w:p w14:paraId="517D0CD7" w14:textId="77777777" w:rsidR="007652E9" w:rsidRDefault="007652E9">
            <w:pPr>
              <w:spacing w:line="360" w:lineRule="auto"/>
              <w:rPr>
                <w:rFonts w:ascii="Times New Roman" w:eastAsia="Times New Roman" w:hAnsi="Times New Roman" w:cs="Times New Roman"/>
                <w:sz w:val="24"/>
                <w:szCs w:val="24"/>
              </w:rPr>
            </w:pPr>
          </w:p>
        </w:tc>
        <w:tc>
          <w:tcPr>
            <w:tcW w:w="2394" w:type="dxa"/>
          </w:tcPr>
          <w:p w14:paraId="4562743D" w14:textId="77777777" w:rsidR="007652E9" w:rsidRDefault="007652E9">
            <w:pPr>
              <w:spacing w:line="360" w:lineRule="auto"/>
              <w:rPr>
                <w:rFonts w:ascii="Times New Roman" w:eastAsia="Times New Roman" w:hAnsi="Times New Roman" w:cs="Times New Roman"/>
                <w:sz w:val="24"/>
                <w:szCs w:val="24"/>
              </w:rPr>
            </w:pPr>
          </w:p>
        </w:tc>
        <w:tc>
          <w:tcPr>
            <w:tcW w:w="2394" w:type="dxa"/>
          </w:tcPr>
          <w:p w14:paraId="6D1223B8" w14:textId="77777777" w:rsidR="007652E9" w:rsidRDefault="007652E9">
            <w:pPr>
              <w:spacing w:line="360" w:lineRule="auto"/>
              <w:rPr>
                <w:rFonts w:ascii="Times New Roman" w:eastAsia="Times New Roman" w:hAnsi="Times New Roman" w:cs="Times New Roman"/>
                <w:sz w:val="24"/>
                <w:szCs w:val="24"/>
              </w:rPr>
            </w:pPr>
          </w:p>
        </w:tc>
      </w:tr>
    </w:tbl>
    <w:p w14:paraId="227EC270" w14:textId="77777777" w:rsidR="007652E9" w:rsidRDefault="007652E9">
      <w:pPr>
        <w:spacing w:line="480" w:lineRule="auto"/>
        <w:jc w:val="both"/>
        <w:rPr>
          <w:rFonts w:ascii="Times New Roman" w:eastAsia="Times New Roman" w:hAnsi="Times New Roman" w:cs="Times New Roman"/>
          <w:sz w:val="24"/>
          <w:szCs w:val="24"/>
        </w:rPr>
      </w:pPr>
    </w:p>
    <w:sectPr w:rsidR="007652E9">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92FC0" w14:textId="77777777" w:rsidR="003C7ED3" w:rsidRDefault="003C7ED3">
      <w:pPr>
        <w:spacing w:after="0" w:line="240" w:lineRule="auto"/>
      </w:pPr>
      <w:r>
        <w:separator/>
      </w:r>
    </w:p>
  </w:endnote>
  <w:endnote w:type="continuationSeparator" w:id="0">
    <w:p w14:paraId="7F63C87F" w14:textId="77777777" w:rsidR="003C7ED3" w:rsidRDefault="003C7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CAF69" w14:textId="77777777" w:rsidR="003C7ED3" w:rsidRDefault="003C7ED3">
      <w:pPr>
        <w:spacing w:after="0" w:line="240" w:lineRule="auto"/>
      </w:pPr>
      <w:r>
        <w:separator/>
      </w:r>
    </w:p>
  </w:footnote>
  <w:footnote w:type="continuationSeparator" w:id="0">
    <w:p w14:paraId="4546416E" w14:textId="77777777" w:rsidR="003C7ED3" w:rsidRDefault="003C7E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07DEC" w14:textId="77777777" w:rsidR="007652E9"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413FD">
      <w:rPr>
        <w:noProof/>
        <w:color w:val="000000"/>
      </w:rPr>
      <w:t>1</w:t>
    </w:r>
    <w:r>
      <w:rPr>
        <w:color w:val="000000"/>
      </w:rPr>
      <w:fldChar w:fldCharType="end"/>
    </w:r>
  </w:p>
  <w:p w14:paraId="750B98DA" w14:textId="77777777" w:rsidR="007652E9" w:rsidRDefault="007652E9">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2E9"/>
    <w:rsid w:val="00080675"/>
    <w:rsid w:val="003248AE"/>
    <w:rsid w:val="003413FD"/>
    <w:rsid w:val="003C7ED3"/>
    <w:rsid w:val="007652E9"/>
    <w:rsid w:val="008B4297"/>
    <w:rsid w:val="00AA76D1"/>
    <w:rsid w:val="00D15F1C"/>
    <w:rsid w:val="00D76E71"/>
    <w:rsid w:val="00F07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D4E98"/>
  <w15:docId w15:val="{1B3AD5DD-54EE-4A6C-A1F5-BC76BCBCB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12</Pages>
  <Words>2518</Words>
  <Characters>14355</Characters>
  <Application>Microsoft Office Word</Application>
  <DocSecurity>0</DocSecurity>
  <Lines>119</Lines>
  <Paragraphs>33</Paragraphs>
  <ScaleCrop>false</ScaleCrop>
  <Company/>
  <LinksUpToDate>false</LinksUpToDate>
  <CharactersWithSpaces>16840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Galina Gancheva</dc:creator>
  <cp:lastModifiedBy>Galina Gancheva (2022711)</cp:lastModifiedBy>
  <cp:revision>9</cp:revision>
  <dcterms:created xsi:type="dcterms:W3CDTF">2023-08-21T07:34:00Z</dcterms:created>
  <dcterms:modified xsi:type="dcterms:W3CDTF">2023-08-21T07:52:00Z</dcterms:modified>
</cp:coreProperties>
</file>