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bookmarkStart w:id="0" w:name="_Hlk208844384"/>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C66083" w:rsidRPr="00A406E5" w14:paraId="51C04FAB" w14:textId="77777777" w:rsidTr="00A406E5">
        <w:tc>
          <w:tcPr>
            <w:tcW w:w="2093" w:type="dxa"/>
            <w:shd w:val="pct15" w:color="auto" w:fill="auto"/>
          </w:tcPr>
          <w:p w14:paraId="76851DC8" w14:textId="77777777" w:rsidR="00C66083" w:rsidRPr="00A406E5" w:rsidRDefault="00C66083" w:rsidP="00C6608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478C18A" w:rsidR="00C66083" w:rsidRPr="00A406E5" w:rsidRDefault="00C66083" w:rsidP="00C66083">
            <w:pPr>
              <w:spacing w:before="120" w:after="120"/>
              <w:jc w:val="both"/>
              <w:rPr>
                <w:rFonts w:ascii="Arial" w:hAnsi="Arial" w:cs="Arial"/>
                <w:b/>
                <w:sz w:val="22"/>
                <w:szCs w:val="22"/>
              </w:rPr>
            </w:pPr>
            <w:r w:rsidRPr="489BF7BF">
              <w:rPr>
                <w:rFonts w:ascii="Arial" w:hAnsi="Arial" w:cs="Arial"/>
                <w:b/>
                <w:bCs/>
                <w:sz w:val="22"/>
                <w:szCs w:val="22"/>
              </w:rPr>
              <w:t>Archaeology, Ancient Civilisations, Ancient History</w:t>
            </w:r>
          </w:p>
        </w:tc>
      </w:tr>
      <w:tr w:rsidR="00C66083" w:rsidRPr="00A406E5" w14:paraId="1E16D525" w14:textId="77777777" w:rsidTr="00A628CC">
        <w:tc>
          <w:tcPr>
            <w:tcW w:w="2093" w:type="dxa"/>
            <w:shd w:val="pct15" w:color="auto" w:fill="auto"/>
          </w:tcPr>
          <w:p w14:paraId="59BD23F8" w14:textId="4298409D" w:rsidR="00C66083" w:rsidRPr="00A406E5" w:rsidRDefault="00C66083" w:rsidP="00C6608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0E6DD44E" w:rsidR="00C66083" w:rsidRPr="00A406E5" w:rsidRDefault="00C66083" w:rsidP="00C66083">
            <w:pPr>
              <w:spacing w:before="120" w:after="120"/>
              <w:jc w:val="both"/>
              <w:rPr>
                <w:rFonts w:ascii="Arial" w:hAnsi="Arial" w:cs="Arial"/>
                <w:b/>
                <w:sz w:val="22"/>
                <w:szCs w:val="22"/>
              </w:rPr>
            </w:pPr>
            <w:r w:rsidRPr="489BF7BF">
              <w:rPr>
                <w:rFonts w:ascii="Arial" w:hAnsi="Arial" w:cs="Arial"/>
                <w:b/>
                <w:bCs/>
                <w:sz w:val="22"/>
                <w:szCs w:val="22"/>
              </w:rPr>
              <w:t>Ancient Lives in Death</w:t>
            </w:r>
          </w:p>
        </w:tc>
      </w:tr>
      <w:tr w:rsidR="00366A38" w:rsidRPr="00A406E5" w14:paraId="374222DB" w14:textId="77777777" w:rsidTr="008F1308">
        <w:tc>
          <w:tcPr>
            <w:tcW w:w="2093" w:type="dxa"/>
            <w:shd w:val="pct15" w:color="auto" w:fill="auto"/>
          </w:tcPr>
          <w:p w14:paraId="6CFBB412" w14:textId="6203C860" w:rsidR="00366A38" w:rsidRPr="00A406E5" w:rsidRDefault="00366A38" w:rsidP="00366A3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94273AC" w:rsidR="00366A38" w:rsidRPr="00A406E5" w:rsidRDefault="00366A38" w:rsidP="00366A38">
            <w:pPr>
              <w:spacing w:before="120" w:after="120"/>
              <w:jc w:val="both"/>
              <w:rPr>
                <w:rFonts w:ascii="Arial" w:hAnsi="Arial" w:cs="Arial"/>
                <w:b/>
                <w:sz w:val="22"/>
                <w:szCs w:val="22"/>
              </w:rPr>
            </w:pPr>
            <w:r>
              <w:rPr>
                <w:rFonts w:ascii="Arial" w:hAnsi="Arial" w:cs="Arial"/>
                <w:b/>
                <w:sz w:val="22"/>
                <w:szCs w:val="22"/>
              </w:rPr>
              <w:t>HPAH60</w:t>
            </w:r>
            <w:r w:rsidR="003E5CE0">
              <w:rPr>
                <w:rFonts w:ascii="Arial" w:hAnsi="Arial" w:cs="Arial"/>
                <w:b/>
                <w:sz w:val="22"/>
                <w:szCs w:val="22"/>
              </w:rPr>
              <w:t>8</w:t>
            </w:r>
            <w:r w:rsidR="00C66083">
              <w:rPr>
                <w:rFonts w:ascii="Arial" w:hAnsi="Arial" w:cs="Arial"/>
                <w:b/>
                <w:sz w:val="22"/>
                <w:szCs w:val="22"/>
              </w:rPr>
              <w:t>0</w:t>
            </w:r>
          </w:p>
        </w:tc>
        <w:tc>
          <w:tcPr>
            <w:tcW w:w="2268" w:type="dxa"/>
            <w:shd w:val="clear" w:color="auto" w:fill="D9D9D9"/>
          </w:tcPr>
          <w:p w14:paraId="73C7E00C" w14:textId="13D10497" w:rsidR="00366A38" w:rsidRPr="004D5E9B" w:rsidRDefault="00366A38" w:rsidP="00366A38">
            <w:pPr>
              <w:pStyle w:val="Heading2"/>
              <w:rPr>
                <w:rFonts w:ascii="Arial" w:hAnsi="Arial" w:cs="Arial"/>
                <w:sz w:val="22"/>
                <w:szCs w:val="22"/>
              </w:rPr>
            </w:pPr>
            <w:r w:rsidRPr="00A406E5">
              <w:rPr>
                <w:rFonts w:ascii="Arial" w:hAnsi="Arial" w:cs="Arial"/>
                <w:sz w:val="22"/>
                <w:szCs w:val="22"/>
              </w:rPr>
              <w:t>Module code:</w:t>
            </w:r>
          </w:p>
        </w:tc>
        <w:tc>
          <w:tcPr>
            <w:tcW w:w="2268" w:type="dxa"/>
          </w:tcPr>
          <w:p w14:paraId="55EB199B" w14:textId="4ED9775F" w:rsidR="00366A38" w:rsidRPr="00A406E5" w:rsidRDefault="00366A38" w:rsidP="00366A38">
            <w:pPr>
              <w:spacing w:before="120" w:after="120"/>
              <w:jc w:val="both"/>
              <w:rPr>
                <w:rFonts w:ascii="Arial" w:hAnsi="Arial" w:cs="Arial"/>
                <w:b/>
                <w:sz w:val="22"/>
                <w:szCs w:val="22"/>
              </w:rPr>
            </w:pPr>
            <w:r>
              <w:rPr>
                <w:rFonts w:ascii="Arial" w:hAnsi="Arial" w:cs="Arial"/>
                <w:b/>
                <w:sz w:val="22"/>
                <w:szCs w:val="22"/>
              </w:rPr>
              <w:t>100%</w:t>
            </w:r>
          </w:p>
        </w:tc>
      </w:tr>
      <w:tr w:rsidR="00366A38" w:rsidRPr="00A406E5" w14:paraId="66606AEF" w14:textId="77777777" w:rsidTr="008F1308">
        <w:tc>
          <w:tcPr>
            <w:tcW w:w="2093" w:type="dxa"/>
            <w:shd w:val="pct15" w:color="auto" w:fill="auto"/>
          </w:tcPr>
          <w:p w14:paraId="7F3FF356" w14:textId="3246D8A3" w:rsidR="00366A38" w:rsidRPr="00A406E5" w:rsidRDefault="00366A38" w:rsidP="00366A3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3FF0256" w:rsidR="00366A38" w:rsidRPr="00A406E5" w:rsidRDefault="00366A38" w:rsidP="00366A38">
            <w:pPr>
              <w:spacing w:before="120" w:after="120"/>
              <w:jc w:val="both"/>
              <w:rPr>
                <w:rFonts w:ascii="Arial" w:hAnsi="Arial" w:cs="Arial"/>
                <w:b/>
                <w:sz w:val="22"/>
                <w:szCs w:val="22"/>
              </w:rPr>
            </w:pPr>
            <w:r>
              <w:rPr>
                <w:rFonts w:ascii="Arial" w:hAnsi="Arial" w:cs="Arial"/>
                <w:b/>
                <w:sz w:val="22"/>
                <w:szCs w:val="22"/>
              </w:rPr>
              <w:t>Dr Katharina Zinn</w:t>
            </w:r>
            <w:r w:rsidR="00C66083">
              <w:rPr>
                <w:rFonts w:ascii="Arial" w:hAnsi="Arial" w:cs="Arial"/>
                <w:b/>
                <w:sz w:val="22"/>
                <w:szCs w:val="22"/>
              </w:rPr>
              <w:t xml:space="preserve"> / TBC</w:t>
            </w:r>
          </w:p>
        </w:tc>
        <w:tc>
          <w:tcPr>
            <w:tcW w:w="2268" w:type="dxa"/>
            <w:shd w:val="clear" w:color="auto" w:fill="D9D9D9"/>
          </w:tcPr>
          <w:p w14:paraId="37E56863" w14:textId="6FF3C72B" w:rsidR="00366A38" w:rsidRPr="00A406E5" w:rsidRDefault="00366A38" w:rsidP="00366A38">
            <w:pPr>
              <w:spacing w:before="120" w:after="120"/>
              <w:jc w:val="both"/>
              <w:rPr>
                <w:rFonts w:ascii="Arial" w:hAnsi="Arial" w:cs="Arial"/>
                <w:b/>
                <w:sz w:val="22"/>
                <w:szCs w:val="22"/>
              </w:rPr>
            </w:pPr>
            <w:r w:rsidRPr="00A406E5">
              <w:rPr>
                <w:rFonts w:ascii="Arial" w:hAnsi="Arial" w:cs="Arial"/>
                <w:b/>
                <w:sz w:val="22"/>
                <w:szCs w:val="22"/>
              </w:rPr>
              <w:t>Lecturer:</w:t>
            </w:r>
          </w:p>
        </w:tc>
        <w:tc>
          <w:tcPr>
            <w:tcW w:w="2268" w:type="dxa"/>
          </w:tcPr>
          <w:p w14:paraId="76E26598" w14:textId="07C550C1" w:rsidR="00366A38" w:rsidRPr="00A406E5" w:rsidRDefault="00366A38" w:rsidP="00366A38">
            <w:pPr>
              <w:spacing w:before="120" w:after="120"/>
              <w:jc w:val="both"/>
              <w:rPr>
                <w:rFonts w:ascii="Arial" w:hAnsi="Arial" w:cs="Arial"/>
                <w:b/>
                <w:sz w:val="22"/>
                <w:szCs w:val="22"/>
              </w:rPr>
            </w:pPr>
          </w:p>
        </w:tc>
      </w:tr>
      <w:tr w:rsidR="00366A38" w:rsidRPr="00A406E5" w14:paraId="613C8D32" w14:textId="77777777" w:rsidTr="008F1308">
        <w:tc>
          <w:tcPr>
            <w:tcW w:w="2093" w:type="dxa"/>
            <w:shd w:val="pct15" w:color="auto" w:fill="auto"/>
          </w:tcPr>
          <w:p w14:paraId="1BF33043" w14:textId="54F0ACFE" w:rsidR="00366A38" w:rsidRPr="00A406E5" w:rsidRDefault="00366A38" w:rsidP="00366A3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3029758D" w:rsidR="00366A38" w:rsidRPr="00A406E5" w:rsidRDefault="00366A38" w:rsidP="00366A38">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21C5FB1B" w14:textId="34772963" w:rsidR="00366A38" w:rsidRPr="00A406E5" w:rsidRDefault="00366A38" w:rsidP="00366A38">
            <w:pPr>
              <w:spacing w:before="120" w:after="120"/>
              <w:jc w:val="both"/>
              <w:rPr>
                <w:rFonts w:ascii="Arial" w:hAnsi="Arial" w:cs="Arial"/>
                <w:b/>
                <w:sz w:val="22"/>
                <w:szCs w:val="22"/>
              </w:rPr>
            </w:pPr>
            <w:r w:rsidRPr="00A406E5">
              <w:rPr>
                <w:rFonts w:ascii="Arial" w:hAnsi="Arial" w:cs="Arial"/>
                <w:b/>
                <w:sz w:val="22"/>
                <w:szCs w:val="22"/>
              </w:rPr>
              <w:t>Assignment Title:</w:t>
            </w:r>
          </w:p>
        </w:tc>
        <w:tc>
          <w:tcPr>
            <w:tcW w:w="2268" w:type="dxa"/>
          </w:tcPr>
          <w:p w14:paraId="433EF4A7" w14:textId="1EC38F6A" w:rsidR="00366A38" w:rsidRPr="00A406E5" w:rsidRDefault="00366A38" w:rsidP="00366A38">
            <w:pPr>
              <w:spacing w:before="120" w:after="120"/>
              <w:jc w:val="both"/>
              <w:rPr>
                <w:rFonts w:ascii="Arial" w:hAnsi="Arial" w:cs="Arial"/>
                <w:b/>
                <w:sz w:val="22"/>
                <w:szCs w:val="22"/>
              </w:rPr>
            </w:pPr>
            <w:r>
              <w:rPr>
                <w:rFonts w:ascii="Arial" w:hAnsi="Arial" w:cs="Arial"/>
                <w:b/>
                <w:sz w:val="22"/>
                <w:szCs w:val="22"/>
              </w:rPr>
              <w:t>5000</w:t>
            </w:r>
          </w:p>
        </w:tc>
      </w:tr>
      <w:tr w:rsidR="00C66083" w:rsidRPr="00A406E5" w14:paraId="22AAD465" w14:textId="77777777" w:rsidTr="008F1308">
        <w:tc>
          <w:tcPr>
            <w:tcW w:w="2093" w:type="dxa"/>
            <w:shd w:val="pct15" w:color="auto" w:fill="auto"/>
          </w:tcPr>
          <w:p w14:paraId="6B01B1E5" w14:textId="22D575A1" w:rsidR="00C66083" w:rsidRPr="00A406E5" w:rsidRDefault="00C66083" w:rsidP="00C6608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B84D0C" w14:textId="77777777" w:rsidR="00C66083" w:rsidRDefault="00C66083" w:rsidP="00C66083">
            <w:pPr>
              <w:pStyle w:val="ListParagraph"/>
              <w:numPr>
                <w:ilvl w:val="0"/>
                <w:numId w:val="23"/>
              </w:numPr>
              <w:spacing w:before="120" w:after="120"/>
              <w:jc w:val="both"/>
              <w:rPr>
                <w:rFonts w:ascii="Arial" w:hAnsi="Arial" w:cs="Arial"/>
                <w:b/>
                <w:bCs/>
                <w:sz w:val="22"/>
                <w:szCs w:val="22"/>
              </w:rPr>
            </w:pPr>
            <w:r>
              <w:rPr>
                <w:rFonts w:ascii="Arial" w:hAnsi="Arial" w:cs="Arial"/>
                <w:b/>
                <w:bCs/>
                <w:sz w:val="22"/>
                <w:szCs w:val="22"/>
              </w:rPr>
              <w:t>13/03/2026</w:t>
            </w:r>
          </w:p>
          <w:p w14:paraId="6F707E61" w14:textId="77777777" w:rsidR="00C66083" w:rsidRDefault="00C66083" w:rsidP="00C66083">
            <w:pPr>
              <w:pStyle w:val="ListParagraph"/>
              <w:numPr>
                <w:ilvl w:val="0"/>
                <w:numId w:val="23"/>
              </w:numPr>
              <w:spacing w:before="120" w:after="120"/>
              <w:jc w:val="both"/>
              <w:rPr>
                <w:rFonts w:ascii="Arial" w:hAnsi="Arial" w:cs="Arial"/>
                <w:b/>
                <w:bCs/>
                <w:sz w:val="22"/>
                <w:szCs w:val="22"/>
              </w:rPr>
            </w:pPr>
            <w:r>
              <w:rPr>
                <w:rFonts w:ascii="Arial" w:hAnsi="Arial" w:cs="Arial"/>
                <w:b/>
                <w:bCs/>
                <w:sz w:val="22"/>
                <w:szCs w:val="22"/>
              </w:rPr>
              <w:t>20/03/2026</w:t>
            </w:r>
          </w:p>
          <w:p w14:paraId="3B128C43" w14:textId="49AD31D8" w:rsidR="00C66083" w:rsidRPr="003E5CE0" w:rsidRDefault="00C66083" w:rsidP="00C66083">
            <w:pPr>
              <w:pStyle w:val="ListParagraph"/>
              <w:numPr>
                <w:ilvl w:val="0"/>
                <w:numId w:val="17"/>
              </w:numPr>
              <w:spacing w:before="120" w:after="120"/>
              <w:jc w:val="both"/>
              <w:rPr>
                <w:rFonts w:ascii="Arial" w:hAnsi="Arial" w:cs="Arial"/>
                <w:b/>
                <w:sz w:val="22"/>
                <w:szCs w:val="22"/>
              </w:rPr>
            </w:pPr>
            <w:r>
              <w:rPr>
                <w:rFonts w:ascii="Arial" w:hAnsi="Arial" w:cs="Arial"/>
                <w:b/>
                <w:bCs/>
                <w:sz w:val="22"/>
                <w:szCs w:val="22"/>
              </w:rPr>
              <w:t>27/03/2026</w:t>
            </w:r>
          </w:p>
        </w:tc>
        <w:tc>
          <w:tcPr>
            <w:tcW w:w="2268" w:type="dxa"/>
            <w:shd w:val="pct15" w:color="auto" w:fill="auto"/>
          </w:tcPr>
          <w:p w14:paraId="519BB9BC" w14:textId="7637F6C8" w:rsidR="00C66083" w:rsidRPr="00A406E5" w:rsidRDefault="00C66083" w:rsidP="00C6608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3C5247" w14:textId="77777777" w:rsidR="00C66083" w:rsidRPr="006A2AF1" w:rsidRDefault="00C66083" w:rsidP="00C66083">
            <w:pPr>
              <w:pStyle w:val="ListParagraph"/>
              <w:numPr>
                <w:ilvl w:val="0"/>
                <w:numId w:val="24"/>
              </w:numPr>
              <w:spacing w:before="120" w:after="120"/>
              <w:jc w:val="both"/>
              <w:rPr>
                <w:rFonts w:ascii="Arial" w:eastAsia="Arial" w:hAnsi="Arial" w:cs="Arial"/>
                <w:sz w:val="22"/>
                <w:szCs w:val="22"/>
              </w:rPr>
            </w:pPr>
            <w:r>
              <w:rPr>
                <w:rFonts w:ascii="Arial" w:eastAsia="Arial" w:hAnsi="Arial" w:cs="Arial"/>
                <w:b/>
                <w:bCs/>
                <w:sz w:val="22"/>
                <w:szCs w:val="22"/>
              </w:rPr>
              <w:t>20/3/2026</w:t>
            </w:r>
          </w:p>
          <w:p w14:paraId="532D2072" w14:textId="77777777" w:rsidR="00C66083" w:rsidRPr="006A2AF1" w:rsidRDefault="00C66083" w:rsidP="00C66083">
            <w:pPr>
              <w:pStyle w:val="ListParagraph"/>
              <w:numPr>
                <w:ilvl w:val="0"/>
                <w:numId w:val="24"/>
              </w:numPr>
              <w:spacing w:before="120" w:after="120"/>
              <w:jc w:val="both"/>
              <w:rPr>
                <w:rFonts w:ascii="Arial" w:eastAsia="Arial" w:hAnsi="Arial" w:cs="Arial"/>
                <w:sz w:val="22"/>
                <w:szCs w:val="22"/>
              </w:rPr>
            </w:pPr>
            <w:r>
              <w:rPr>
                <w:rFonts w:ascii="Arial" w:eastAsia="Arial" w:hAnsi="Arial" w:cs="Arial"/>
                <w:b/>
                <w:bCs/>
                <w:sz w:val="22"/>
                <w:szCs w:val="22"/>
              </w:rPr>
              <w:t>27/03/2026</w:t>
            </w:r>
          </w:p>
          <w:p w14:paraId="5E314181" w14:textId="0542872A" w:rsidR="00C66083" w:rsidRPr="003E5CE0" w:rsidRDefault="00C66083" w:rsidP="00C66083">
            <w:pPr>
              <w:pStyle w:val="ListParagraph"/>
              <w:numPr>
                <w:ilvl w:val="0"/>
                <w:numId w:val="18"/>
              </w:numPr>
              <w:spacing w:before="120" w:after="120"/>
              <w:jc w:val="both"/>
              <w:rPr>
                <w:rFonts w:ascii="Arial" w:hAnsi="Arial" w:cs="Arial"/>
                <w:b/>
                <w:sz w:val="22"/>
                <w:szCs w:val="22"/>
              </w:rPr>
            </w:pPr>
            <w:r>
              <w:rPr>
                <w:rFonts w:ascii="Arial" w:eastAsia="Arial" w:hAnsi="Arial" w:cs="Arial"/>
                <w:b/>
                <w:bCs/>
                <w:sz w:val="22"/>
                <w:szCs w:val="22"/>
              </w:rPr>
              <w:t>03/04/2026</w:t>
            </w:r>
          </w:p>
        </w:tc>
      </w:tr>
      <w:tr w:rsidR="00366A38" w:rsidRPr="00A406E5" w14:paraId="59C10BCB" w14:textId="77777777" w:rsidTr="00A406E5">
        <w:tc>
          <w:tcPr>
            <w:tcW w:w="2093" w:type="dxa"/>
            <w:shd w:val="pct15" w:color="auto" w:fill="auto"/>
          </w:tcPr>
          <w:p w14:paraId="0EA2FB10" w14:textId="44125F04" w:rsidR="00366A38" w:rsidRPr="00A406E5" w:rsidRDefault="00366A38" w:rsidP="00366A3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9C36DD" w14:textId="7B4571A1" w:rsidR="003E5CE0" w:rsidRPr="00A406E5" w:rsidRDefault="003E5CE0" w:rsidP="003E5CE0">
            <w:pPr>
              <w:rPr>
                <w:rFonts w:ascii="Arial" w:hAnsi="Arial" w:cs="Arial"/>
                <w:sz w:val="22"/>
                <w:szCs w:val="22"/>
              </w:rPr>
            </w:pPr>
            <w:r w:rsidRPr="00A406E5">
              <w:rPr>
                <w:rFonts w:ascii="Arial" w:hAnsi="Arial" w:cs="Arial"/>
                <w:sz w:val="22"/>
                <w:szCs w:val="22"/>
              </w:rPr>
              <w:t>All written assessments, where practical and possible, must be submitted via Turnitin</w:t>
            </w:r>
            <w:r>
              <w:rPr>
                <w:rFonts w:ascii="Arial" w:hAnsi="Arial" w:cs="Arial"/>
                <w:sz w:val="22"/>
                <w:szCs w:val="22"/>
              </w:rPr>
              <w:t>. The scrapbook will be handed in in class.</w:t>
            </w:r>
          </w:p>
          <w:p w14:paraId="7FF17A19" w14:textId="4061C0FE" w:rsidR="003E5CE0" w:rsidRPr="00A406E5" w:rsidRDefault="003E5CE0" w:rsidP="003E5CE0">
            <w:pPr>
              <w:spacing w:before="120" w:after="120"/>
              <w:jc w:val="both"/>
              <w:rPr>
                <w:rFonts w:ascii="Arial" w:hAnsi="Arial" w:cs="Arial"/>
                <w:b/>
                <w:sz w:val="22"/>
                <w:szCs w:val="22"/>
              </w:rPr>
            </w:pPr>
            <w:r w:rsidRPr="4A6B3735">
              <w:rPr>
                <w:rFonts w:ascii="Arial" w:hAnsi="Arial" w:cs="Arial"/>
                <w:b/>
                <w:bCs/>
                <w:sz w:val="22"/>
                <w:szCs w:val="22"/>
              </w:rPr>
              <w:t xml:space="preserve">Alternative submission method (if applicable): </w:t>
            </w:r>
            <w:r>
              <w:rPr>
                <w:rFonts w:ascii="Arial" w:hAnsi="Arial" w:cs="Arial"/>
                <w:b/>
                <w:bCs/>
                <w:sz w:val="22"/>
                <w:szCs w:val="22"/>
              </w:rPr>
              <w:t>Not applicable</w:t>
            </w:r>
          </w:p>
          <w:p w14:paraId="6DE60BAA" w14:textId="28DDF999" w:rsidR="003E5CE0" w:rsidRDefault="003E5CE0" w:rsidP="003E5CE0">
            <w:pPr>
              <w:spacing w:before="120" w:after="120"/>
              <w:jc w:val="both"/>
              <w:rPr>
                <w:rFonts w:ascii="Arial" w:hAnsi="Arial" w:cs="Arial"/>
                <w:sz w:val="22"/>
                <w:szCs w:val="22"/>
              </w:rPr>
            </w:pPr>
            <w:r w:rsidRPr="4A6B3735">
              <w:rPr>
                <w:rFonts w:ascii="Arial" w:hAnsi="Arial" w:cs="Arial"/>
                <w:sz w:val="22"/>
                <w:szCs w:val="22"/>
              </w:rPr>
              <w:t xml:space="preserve">If a student cannot be on campus / in class, they will have to work from </w:t>
            </w:r>
            <w:r>
              <w:rPr>
                <w:rFonts w:ascii="Arial" w:hAnsi="Arial" w:cs="Arial"/>
                <w:sz w:val="22"/>
                <w:szCs w:val="22"/>
              </w:rPr>
              <w:t>photographs</w:t>
            </w:r>
            <w:r w:rsidRPr="4A6B3735">
              <w:rPr>
                <w:rFonts w:ascii="Arial" w:hAnsi="Arial" w:cs="Arial"/>
                <w:sz w:val="22"/>
                <w:szCs w:val="22"/>
              </w:rPr>
              <w:t xml:space="preserve"> instead of handling the objects. The assessments would be the same</w:t>
            </w:r>
            <w:r>
              <w:rPr>
                <w:rFonts w:ascii="Arial" w:hAnsi="Arial" w:cs="Arial"/>
                <w:sz w:val="22"/>
                <w:szCs w:val="22"/>
              </w:rPr>
              <w:t>. This</w:t>
            </w:r>
            <w:r w:rsidRPr="4A6B3735">
              <w:rPr>
                <w:rFonts w:ascii="Arial" w:hAnsi="Arial" w:cs="Arial"/>
                <w:sz w:val="22"/>
                <w:szCs w:val="22"/>
              </w:rPr>
              <w:t xml:space="preserve"> need</w:t>
            </w:r>
            <w:r>
              <w:rPr>
                <w:rFonts w:ascii="Arial" w:hAnsi="Arial" w:cs="Arial"/>
                <w:sz w:val="22"/>
                <w:szCs w:val="22"/>
              </w:rPr>
              <w:t>s</w:t>
            </w:r>
            <w:r w:rsidRPr="4A6B3735">
              <w:rPr>
                <w:rFonts w:ascii="Arial" w:hAnsi="Arial" w:cs="Arial"/>
                <w:sz w:val="22"/>
                <w:szCs w:val="22"/>
              </w:rPr>
              <w:t xml:space="preserve"> to </w:t>
            </w:r>
            <w:r>
              <w:rPr>
                <w:rFonts w:ascii="Arial" w:hAnsi="Arial" w:cs="Arial"/>
                <w:sz w:val="22"/>
                <w:szCs w:val="22"/>
              </w:rPr>
              <w:t xml:space="preserve">be </w:t>
            </w:r>
            <w:r w:rsidRPr="4A6B3735">
              <w:rPr>
                <w:rFonts w:ascii="Arial" w:hAnsi="Arial" w:cs="Arial"/>
                <w:sz w:val="22"/>
                <w:szCs w:val="22"/>
              </w:rPr>
              <w:t>discuss</w:t>
            </w:r>
            <w:r>
              <w:rPr>
                <w:rFonts w:ascii="Arial" w:hAnsi="Arial" w:cs="Arial"/>
                <w:sz w:val="22"/>
                <w:szCs w:val="22"/>
              </w:rPr>
              <w:t>ed</w:t>
            </w:r>
            <w:r w:rsidRPr="4A6B3735">
              <w:rPr>
                <w:rFonts w:ascii="Arial" w:hAnsi="Arial" w:cs="Arial"/>
                <w:sz w:val="22"/>
                <w:szCs w:val="22"/>
              </w:rPr>
              <w:t xml:space="preserve"> and agree</w:t>
            </w:r>
            <w:r>
              <w:rPr>
                <w:rFonts w:ascii="Arial" w:hAnsi="Arial" w:cs="Arial"/>
                <w:sz w:val="22"/>
                <w:szCs w:val="22"/>
              </w:rPr>
              <w:t xml:space="preserve">d in advance </w:t>
            </w:r>
            <w:r w:rsidRPr="4A6B3735">
              <w:rPr>
                <w:rFonts w:ascii="Arial" w:hAnsi="Arial" w:cs="Arial"/>
                <w:sz w:val="22"/>
                <w:szCs w:val="22"/>
              </w:rPr>
              <w:t>with the module convener.</w:t>
            </w:r>
          </w:p>
          <w:p w14:paraId="571B9F74" w14:textId="2D5A58E4" w:rsidR="00366A38" w:rsidRPr="00A406E5" w:rsidRDefault="003E5CE0" w:rsidP="003E5CE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00D65AF2" w14:textId="77777777" w:rsidR="00366A38" w:rsidRPr="00A406E5" w:rsidRDefault="00366A38" w:rsidP="00366A38">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66A38" w:rsidRPr="00A406E5" w14:paraId="0A136E33" w14:textId="77777777" w:rsidTr="0098691B">
        <w:tc>
          <w:tcPr>
            <w:tcW w:w="9747" w:type="dxa"/>
            <w:shd w:val="pct10" w:color="auto" w:fill="auto"/>
          </w:tcPr>
          <w:p w14:paraId="3A6BA50B" w14:textId="77777777" w:rsidR="00366A38" w:rsidRPr="00A406E5" w:rsidRDefault="00366A38" w:rsidP="0098691B">
            <w:pPr>
              <w:rPr>
                <w:rFonts w:ascii="Arial" w:hAnsi="Arial" w:cs="Arial"/>
                <w:b/>
                <w:sz w:val="22"/>
                <w:szCs w:val="22"/>
              </w:rPr>
            </w:pPr>
            <w:r w:rsidRPr="00A406E5">
              <w:rPr>
                <w:rFonts w:ascii="Arial" w:hAnsi="Arial" w:cs="Arial"/>
                <w:b/>
                <w:sz w:val="22"/>
                <w:szCs w:val="22"/>
              </w:rPr>
              <w:t xml:space="preserve">Module Learning Outcomes </w:t>
            </w:r>
          </w:p>
          <w:p w14:paraId="4EA77A80" w14:textId="77777777" w:rsidR="00366A38" w:rsidRPr="00A406E5" w:rsidRDefault="00366A38" w:rsidP="0098691B">
            <w:pPr>
              <w:rPr>
                <w:rFonts w:ascii="Arial" w:hAnsi="Arial" w:cs="Arial"/>
                <w:sz w:val="22"/>
                <w:szCs w:val="22"/>
              </w:rPr>
            </w:pPr>
            <w:r w:rsidRPr="00A406E5">
              <w:rPr>
                <w:rFonts w:ascii="Arial" w:hAnsi="Arial" w:cs="Arial"/>
                <w:b/>
                <w:sz w:val="22"/>
                <w:szCs w:val="22"/>
              </w:rPr>
              <w:t>(from module syllabus)</w:t>
            </w:r>
          </w:p>
        </w:tc>
      </w:tr>
      <w:tr w:rsidR="00366A38" w:rsidRPr="00A406E5" w14:paraId="74217029" w14:textId="77777777" w:rsidTr="0098691B">
        <w:tc>
          <w:tcPr>
            <w:tcW w:w="9747" w:type="dxa"/>
          </w:tcPr>
          <w:p w14:paraId="26774B02" w14:textId="77777777" w:rsidR="00366A38" w:rsidRPr="00A406E5" w:rsidRDefault="00366A38" w:rsidP="0098691B">
            <w:pPr>
              <w:rPr>
                <w:rFonts w:ascii="Arial" w:hAnsi="Arial" w:cs="Arial"/>
                <w:sz w:val="22"/>
                <w:szCs w:val="22"/>
              </w:rPr>
            </w:pPr>
          </w:p>
          <w:p w14:paraId="2E522096" w14:textId="77777777" w:rsidR="003E5CE0" w:rsidRDefault="003E5CE0" w:rsidP="003E5CE0">
            <w:pPr>
              <w:rPr>
                <w:rFonts w:ascii="Arial" w:hAnsi="Arial" w:cs="Arial"/>
              </w:rPr>
            </w:pPr>
            <w:r>
              <w:rPr>
                <w:rFonts w:ascii="Arial" w:hAnsi="Arial" w:cs="Arial"/>
              </w:rPr>
              <w:t>Upon the successful completion of this module, the student should be able to:</w:t>
            </w:r>
          </w:p>
          <w:p w14:paraId="2D01FBE1" w14:textId="77777777" w:rsidR="00C66083" w:rsidRDefault="00C66083" w:rsidP="00C66083">
            <w:pPr>
              <w:pStyle w:val="ListParagraph"/>
              <w:numPr>
                <w:ilvl w:val="0"/>
                <w:numId w:val="21"/>
              </w:numPr>
              <w:rPr>
                <w:rFonts w:ascii="Arial" w:eastAsia="Arial" w:hAnsi="Arial" w:cs="Arial"/>
                <w:color w:val="000000" w:themeColor="text1"/>
                <w:sz w:val="22"/>
                <w:szCs w:val="22"/>
              </w:rPr>
            </w:pPr>
            <w:r w:rsidRPr="625F2775">
              <w:rPr>
                <w:rFonts w:ascii="Arial" w:eastAsia="Arial" w:hAnsi="Arial" w:cs="Arial"/>
                <w:color w:val="000000" w:themeColor="text1"/>
                <w:sz w:val="22"/>
                <w:szCs w:val="22"/>
                <w:lang w:val="en-US"/>
              </w:rPr>
              <w:t>demonstrate an ability to critically evaluate the application of the key theoretical concepts and archaeological methodologies associated with the analysis of death and its material remains using ancient Egypt as the case study;</w:t>
            </w:r>
          </w:p>
          <w:p w14:paraId="3170F8FB" w14:textId="77777777" w:rsidR="00C66083" w:rsidRPr="00C66083" w:rsidRDefault="00C66083" w:rsidP="00C66083">
            <w:pPr>
              <w:pStyle w:val="ListParagraph"/>
              <w:numPr>
                <w:ilvl w:val="0"/>
                <w:numId w:val="21"/>
              </w:numPr>
              <w:spacing w:line="276" w:lineRule="auto"/>
              <w:rPr>
                <w:rFonts w:ascii="Arial" w:hAnsi="Arial" w:cs="Arial"/>
                <w:sz w:val="22"/>
                <w:szCs w:val="22"/>
              </w:rPr>
            </w:pPr>
            <w:r w:rsidRPr="625F2775">
              <w:rPr>
                <w:rFonts w:ascii="Arial" w:eastAsia="Arial" w:hAnsi="Arial" w:cs="Arial"/>
                <w:color w:val="000000" w:themeColor="text1"/>
                <w:sz w:val="22"/>
                <w:szCs w:val="22"/>
                <w:lang w:val="en-US"/>
              </w:rPr>
              <w:t>critically appraise the various advantages and disadvantages working multidisciplinary and develop strategies to deal with these;</w:t>
            </w:r>
          </w:p>
          <w:p w14:paraId="0CCB73AD" w14:textId="483EEF59" w:rsidR="00366A38" w:rsidRPr="00A406E5" w:rsidRDefault="00C66083" w:rsidP="00C66083">
            <w:pPr>
              <w:pStyle w:val="ListParagraph"/>
              <w:numPr>
                <w:ilvl w:val="0"/>
                <w:numId w:val="21"/>
              </w:numPr>
              <w:spacing w:line="276" w:lineRule="auto"/>
              <w:rPr>
                <w:rFonts w:ascii="Arial" w:hAnsi="Arial" w:cs="Arial"/>
                <w:sz w:val="22"/>
                <w:szCs w:val="22"/>
              </w:rPr>
            </w:pPr>
            <w:r w:rsidRPr="625F2775">
              <w:rPr>
                <w:rFonts w:ascii="Arial" w:eastAsia="Arial" w:hAnsi="Arial" w:cs="Arial"/>
                <w:color w:val="000000" w:themeColor="text1"/>
                <w:sz w:val="22"/>
                <w:szCs w:val="22"/>
                <w:lang w:val="en-US"/>
              </w:rPr>
              <w:t xml:space="preserve">research and critically </w:t>
            </w:r>
            <w:proofErr w:type="spellStart"/>
            <w:r w:rsidRPr="625F2775">
              <w:rPr>
                <w:rFonts w:ascii="Arial" w:eastAsia="Arial" w:hAnsi="Arial" w:cs="Arial"/>
                <w:color w:val="000000" w:themeColor="text1"/>
                <w:sz w:val="22"/>
                <w:szCs w:val="22"/>
                <w:lang w:val="en-US"/>
              </w:rPr>
              <w:t>analyse</w:t>
            </w:r>
            <w:proofErr w:type="spellEnd"/>
            <w:r w:rsidRPr="625F2775">
              <w:rPr>
                <w:rFonts w:ascii="Arial" w:eastAsia="Arial" w:hAnsi="Arial" w:cs="Arial"/>
                <w:color w:val="000000" w:themeColor="text1"/>
                <w:sz w:val="22"/>
                <w:szCs w:val="22"/>
                <w:lang w:val="en-US"/>
              </w:rPr>
              <w:t xml:space="preserve"> ethical issues when dealing with death and human/animal remains.</w:t>
            </w:r>
            <w:r w:rsidRPr="625F2775">
              <w:rPr>
                <w:rFonts w:ascii="Arial" w:eastAsia="Arial" w:hAnsi="Arial" w:cs="Arial"/>
                <w:sz w:val="22"/>
                <w:szCs w:val="22"/>
              </w:rPr>
              <w:t xml:space="preserve"> </w:t>
            </w:r>
          </w:p>
        </w:tc>
      </w:tr>
    </w:tbl>
    <w:p w14:paraId="41D8DD90" w14:textId="77777777" w:rsidR="00366A38" w:rsidRPr="00A406E5" w:rsidRDefault="00366A38" w:rsidP="00366A38">
      <w:pPr>
        <w:rPr>
          <w:rFonts w:ascii="Arial" w:hAnsi="Arial" w:cs="Arial"/>
          <w:b/>
        </w:rPr>
      </w:pPr>
    </w:p>
    <w:p w14:paraId="5F3E6469" w14:textId="5C568A81" w:rsidR="00A406E5" w:rsidRDefault="00A406E5">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6B70DEE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3E5CE0">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53C0833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3E5CE0">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FE046B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366A38">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1568F42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E5CE0">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0909DEE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3E5CE0">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357823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66A38">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61A847E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E5CE0">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6DC74E2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3E5CE0">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A2D7F3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66A38">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56F4E3C0"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3E5CE0">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bookmarkEnd w:id="0"/>
    <w:p w14:paraId="12647C18" w14:textId="77777777" w:rsidR="00C66083" w:rsidRPr="006A2AF1" w:rsidRDefault="00C66083" w:rsidP="00C66083">
      <w:pPr>
        <w:ind w:left="720"/>
        <w:rPr>
          <w:rFonts w:ascii="Arial" w:hAnsi="Arial" w:cs="Arial"/>
          <w:sz w:val="24"/>
          <w:szCs w:val="32"/>
        </w:rPr>
      </w:pPr>
      <w:r w:rsidRPr="006A2AF1">
        <w:rPr>
          <w:rFonts w:ascii="Arial" w:hAnsi="Arial" w:cs="Arial"/>
          <w:sz w:val="24"/>
          <w:szCs w:val="32"/>
        </w:rPr>
        <w:t>overall mark of at least 40 in order to pass this module, irrespective of the number of attempted tasks.</w:t>
      </w:r>
    </w:p>
    <w:p w14:paraId="33F967EE" w14:textId="77777777" w:rsidR="00C66083" w:rsidRPr="006A2AF1" w:rsidRDefault="00C66083" w:rsidP="00C66083">
      <w:pPr>
        <w:ind w:left="720"/>
        <w:rPr>
          <w:rFonts w:ascii="Arial" w:hAnsi="Arial" w:cs="Arial"/>
          <w:sz w:val="24"/>
          <w:szCs w:val="32"/>
        </w:rPr>
      </w:pPr>
    </w:p>
    <w:p w14:paraId="0214ECAE" w14:textId="77777777" w:rsidR="00C66083" w:rsidRPr="006A2AF1" w:rsidRDefault="00C66083" w:rsidP="00C66083">
      <w:pPr>
        <w:ind w:left="720"/>
        <w:rPr>
          <w:rFonts w:ascii="Arial" w:hAnsi="Arial" w:cs="Arial"/>
          <w:sz w:val="24"/>
          <w:szCs w:val="32"/>
        </w:rPr>
      </w:pPr>
    </w:p>
    <w:p w14:paraId="77C8932B" w14:textId="77777777" w:rsidR="00C66083" w:rsidRPr="006A2AF1" w:rsidRDefault="00C66083" w:rsidP="00C66083">
      <w:pPr>
        <w:ind w:left="720"/>
        <w:rPr>
          <w:rFonts w:ascii="Arial" w:hAnsi="Arial" w:cs="Arial"/>
          <w:b/>
          <w:bCs/>
          <w:sz w:val="24"/>
          <w:szCs w:val="32"/>
        </w:rPr>
      </w:pPr>
      <w:r w:rsidRPr="006A2AF1">
        <w:rPr>
          <w:rFonts w:ascii="Arial" w:hAnsi="Arial" w:cs="Arial"/>
          <w:b/>
          <w:bCs/>
          <w:sz w:val="24"/>
          <w:szCs w:val="32"/>
        </w:rPr>
        <w:t>Task 1: The material culture of death (2000 words, 40% of the portfolio mark), to be submitted 13/03/2026, by latest 23:59 via MOODLE/Turnitin</w:t>
      </w:r>
    </w:p>
    <w:p w14:paraId="64C2CF28" w14:textId="77777777" w:rsidR="00C66083" w:rsidRPr="006A2AF1" w:rsidRDefault="00C66083" w:rsidP="00C66083">
      <w:pPr>
        <w:ind w:left="720"/>
        <w:rPr>
          <w:rFonts w:ascii="Arial" w:hAnsi="Arial" w:cs="Arial"/>
          <w:b/>
          <w:bCs/>
          <w:sz w:val="24"/>
          <w:szCs w:val="32"/>
        </w:rPr>
      </w:pPr>
    </w:p>
    <w:p w14:paraId="20923016" w14:textId="77777777" w:rsidR="00C66083" w:rsidRPr="006A2AF1" w:rsidRDefault="00C66083" w:rsidP="00C66083">
      <w:pPr>
        <w:ind w:left="720"/>
        <w:rPr>
          <w:rFonts w:ascii="Arial" w:hAnsi="Arial" w:cs="Arial"/>
          <w:sz w:val="24"/>
          <w:szCs w:val="32"/>
        </w:rPr>
      </w:pPr>
      <w:r w:rsidRPr="006A2AF1">
        <w:rPr>
          <w:rFonts w:ascii="Arial" w:hAnsi="Arial" w:cs="Arial"/>
          <w:sz w:val="24"/>
          <w:szCs w:val="32"/>
        </w:rPr>
        <w:t>Sarting from the Egyptian tom TT99 in Thebes (</w:t>
      </w:r>
      <w:proofErr w:type="spellStart"/>
      <w:r w:rsidRPr="006A2AF1">
        <w:rPr>
          <w:rFonts w:ascii="Arial" w:hAnsi="Arial" w:cs="Arial"/>
          <w:sz w:val="24"/>
          <w:szCs w:val="32"/>
        </w:rPr>
        <w:t>Senneferi</w:t>
      </w:r>
      <w:proofErr w:type="spellEnd"/>
      <w:r w:rsidRPr="006A2AF1">
        <w:rPr>
          <w:rFonts w:ascii="Arial" w:hAnsi="Arial" w:cs="Arial"/>
          <w:sz w:val="24"/>
          <w:szCs w:val="32"/>
        </w:rPr>
        <w:t>), describe the architecture and finds of this tomb. How does this material culture illustrates the position this person had in the ancient Egyptian society.</w:t>
      </w:r>
    </w:p>
    <w:p w14:paraId="234B8DD1" w14:textId="77777777" w:rsidR="00C66083" w:rsidRPr="006A2AF1" w:rsidRDefault="00C66083" w:rsidP="00C66083">
      <w:pPr>
        <w:ind w:left="720"/>
        <w:rPr>
          <w:rFonts w:ascii="Arial" w:hAnsi="Arial" w:cs="Arial"/>
          <w:sz w:val="24"/>
          <w:szCs w:val="32"/>
        </w:rPr>
      </w:pPr>
    </w:p>
    <w:p w14:paraId="248C4BE4" w14:textId="77777777" w:rsidR="00C66083" w:rsidRPr="006A2AF1" w:rsidRDefault="00C66083" w:rsidP="00C66083">
      <w:pPr>
        <w:ind w:left="720"/>
        <w:rPr>
          <w:rFonts w:ascii="Arial" w:hAnsi="Arial" w:cs="Arial"/>
          <w:sz w:val="24"/>
          <w:szCs w:val="32"/>
        </w:rPr>
      </w:pPr>
      <w:r w:rsidRPr="006A2AF1">
        <w:rPr>
          <w:rFonts w:ascii="Arial" w:hAnsi="Arial" w:cs="Arial"/>
          <w:sz w:val="24"/>
          <w:szCs w:val="32"/>
        </w:rPr>
        <w:t>Base your description and analysis on the excavator’s book and website:</w:t>
      </w:r>
    </w:p>
    <w:p w14:paraId="35482FD0" w14:textId="77777777" w:rsidR="00C66083" w:rsidRPr="006A2AF1" w:rsidRDefault="00C66083" w:rsidP="00C66083">
      <w:pPr>
        <w:ind w:left="720"/>
        <w:rPr>
          <w:rFonts w:ascii="Arial" w:hAnsi="Arial" w:cs="Arial"/>
          <w:sz w:val="24"/>
          <w:szCs w:val="32"/>
        </w:rPr>
      </w:pPr>
    </w:p>
    <w:p w14:paraId="2D5F0B11" w14:textId="77777777" w:rsidR="00C66083" w:rsidRPr="006A2AF1" w:rsidRDefault="00C66083" w:rsidP="00C66083">
      <w:pPr>
        <w:ind w:left="720"/>
        <w:rPr>
          <w:rFonts w:ascii="Arial" w:hAnsi="Arial" w:cs="Arial"/>
          <w:sz w:val="24"/>
          <w:szCs w:val="32"/>
        </w:rPr>
      </w:pPr>
      <w:r w:rsidRPr="006A2AF1">
        <w:rPr>
          <w:rFonts w:ascii="Arial" w:hAnsi="Arial" w:cs="Arial"/>
          <w:sz w:val="24"/>
          <w:szCs w:val="32"/>
        </w:rPr>
        <w:t xml:space="preserve">THE TOMB OF SENNEFERI THEBAN TOMB 99. </w:t>
      </w:r>
      <w:hyperlink r:id="rId9" w:history="1">
        <w:r w:rsidRPr="006A2AF1">
          <w:rPr>
            <w:rStyle w:val="Hyperlink"/>
            <w:rFonts w:ascii="Arial" w:hAnsi="Arial" w:cs="Arial"/>
            <w:sz w:val="24"/>
            <w:szCs w:val="32"/>
          </w:rPr>
          <w:t>https://tt99.fitz.ms/architecture.html</w:t>
        </w:r>
      </w:hyperlink>
    </w:p>
    <w:p w14:paraId="3238501C" w14:textId="77777777" w:rsidR="00C66083" w:rsidRPr="006A2AF1" w:rsidRDefault="00C66083" w:rsidP="00C66083">
      <w:pPr>
        <w:ind w:left="720"/>
        <w:rPr>
          <w:rFonts w:ascii="Arial" w:hAnsi="Arial" w:cs="Arial"/>
          <w:sz w:val="24"/>
          <w:szCs w:val="32"/>
        </w:rPr>
      </w:pPr>
    </w:p>
    <w:p w14:paraId="35662035" w14:textId="77777777" w:rsidR="00C66083" w:rsidRPr="006A2AF1" w:rsidRDefault="00C66083" w:rsidP="00C66083">
      <w:pPr>
        <w:ind w:left="720"/>
        <w:rPr>
          <w:rFonts w:ascii="Arial" w:hAnsi="Arial" w:cs="Arial"/>
          <w:sz w:val="24"/>
          <w:szCs w:val="32"/>
        </w:rPr>
      </w:pPr>
      <w:r w:rsidRPr="006A2AF1">
        <w:rPr>
          <w:rFonts w:ascii="Arial" w:hAnsi="Arial" w:cs="Arial"/>
          <w:sz w:val="24"/>
          <w:szCs w:val="32"/>
        </w:rPr>
        <w:t xml:space="preserve">Strudwick, N. 2016. The Tomb of Pharaoh’s Chancellor </w:t>
      </w:r>
      <w:proofErr w:type="spellStart"/>
      <w:r w:rsidRPr="006A2AF1">
        <w:rPr>
          <w:rFonts w:ascii="Arial" w:hAnsi="Arial" w:cs="Arial"/>
          <w:sz w:val="24"/>
          <w:szCs w:val="32"/>
        </w:rPr>
        <w:t>Senneferi</w:t>
      </w:r>
      <w:proofErr w:type="spellEnd"/>
      <w:r w:rsidRPr="006A2AF1">
        <w:rPr>
          <w:rFonts w:ascii="Arial" w:hAnsi="Arial" w:cs="Arial"/>
          <w:sz w:val="24"/>
          <w:szCs w:val="32"/>
        </w:rPr>
        <w:t xml:space="preserve"> at Thebes (TT99). Oxford: Oxbow.</w:t>
      </w:r>
    </w:p>
    <w:p w14:paraId="29EE6985" w14:textId="77777777" w:rsidR="00C66083" w:rsidRPr="006A2AF1" w:rsidRDefault="00C66083" w:rsidP="00C66083">
      <w:pPr>
        <w:ind w:left="720"/>
        <w:rPr>
          <w:rFonts w:ascii="Arial" w:hAnsi="Arial" w:cs="Arial"/>
          <w:b/>
          <w:bCs/>
          <w:sz w:val="24"/>
          <w:szCs w:val="32"/>
        </w:rPr>
      </w:pPr>
    </w:p>
    <w:p w14:paraId="3A52EC1B" w14:textId="77777777" w:rsidR="00C66083" w:rsidRPr="006A2AF1" w:rsidRDefault="00C66083" w:rsidP="00C66083">
      <w:pPr>
        <w:ind w:left="720"/>
        <w:rPr>
          <w:rFonts w:ascii="Arial" w:hAnsi="Arial" w:cs="Arial"/>
          <w:b/>
          <w:bCs/>
          <w:sz w:val="24"/>
          <w:szCs w:val="32"/>
        </w:rPr>
      </w:pPr>
      <w:r w:rsidRPr="006A2AF1">
        <w:rPr>
          <w:rFonts w:ascii="Arial" w:hAnsi="Arial" w:cs="Arial"/>
          <w:b/>
          <w:bCs/>
          <w:sz w:val="24"/>
          <w:szCs w:val="32"/>
        </w:rPr>
        <w:t>Task 2: Documentary Review – Mummifying Alan (1000 words, 20% of the module mark), to be submitted 20/03/2026, by latest 23:59 via MOODLE/Turnitin</w:t>
      </w:r>
    </w:p>
    <w:p w14:paraId="1A38AB04" w14:textId="77777777" w:rsidR="00C66083" w:rsidRPr="006A2AF1" w:rsidRDefault="00C66083" w:rsidP="00C66083">
      <w:pPr>
        <w:ind w:left="720"/>
        <w:rPr>
          <w:rFonts w:ascii="Arial" w:hAnsi="Arial" w:cs="Arial"/>
          <w:b/>
          <w:bCs/>
          <w:sz w:val="24"/>
          <w:szCs w:val="32"/>
        </w:rPr>
      </w:pPr>
    </w:p>
    <w:p w14:paraId="0B057ED0" w14:textId="77777777" w:rsidR="00C66083" w:rsidRPr="006A2AF1" w:rsidRDefault="00C66083" w:rsidP="00C66083">
      <w:pPr>
        <w:ind w:left="720"/>
        <w:rPr>
          <w:rFonts w:ascii="Arial" w:hAnsi="Arial" w:cs="Arial"/>
          <w:sz w:val="24"/>
          <w:szCs w:val="32"/>
        </w:rPr>
      </w:pPr>
      <w:r w:rsidRPr="006A2AF1">
        <w:rPr>
          <w:rFonts w:ascii="Arial" w:hAnsi="Arial" w:cs="Arial"/>
          <w:sz w:val="24"/>
          <w:szCs w:val="32"/>
        </w:rPr>
        <w:t xml:space="preserve">Write a review of the documentary </w:t>
      </w:r>
      <w:r w:rsidRPr="006A2AF1">
        <w:rPr>
          <w:rFonts w:ascii="Arial" w:hAnsi="Arial" w:cs="Arial"/>
          <w:i/>
          <w:iCs/>
          <w:sz w:val="24"/>
          <w:szCs w:val="32"/>
        </w:rPr>
        <w:t xml:space="preserve">Mummifying Alan </w:t>
      </w:r>
      <w:r w:rsidRPr="006A2AF1">
        <w:rPr>
          <w:rFonts w:ascii="Arial" w:hAnsi="Arial" w:cs="Arial"/>
          <w:sz w:val="24"/>
          <w:szCs w:val="32"/>
        </w:rPr>
        <w:t>(will be shown in class) commenting specifically on the process of mummification and potential ethical issues.</w:t>
      </w:r>
    </w:p>
    <w:p w14:paraId="6CDEBA8A" w14:textId="77777777" w:rsidR="00C66083" w:rsidRPr="006A2AF1" w:rsidRDefault="00C66083" w:rsidP="00C66083">
      <w:pPr>
        <w:ind w:left="720"/>
        <w:rPr>
          <w:rFonts w:ascii="Arial" w:hAnsi="Arial" w:cs="Arial"/>
          <w:sz w:val="24"/>
          <w:szCs w:val="32"/>
        </w:rPr>
      </w:pPr>
    </w:p>
    <w:p w14:paraId="37A73D30" w14:textId="77777777" w:rsidR="00C66083" w:rsidRPr="006A2AF1" w:rsidRDefault="00C66083" w:rsidP="00C66083">
      <w:pPr>
        <w:ind w:left="1440"/>
        <w:rPr>
          <w:rFonts w:ascii="Arial" w:hAnsi="Arial" w:cs="Arial"/>
          <w:sz w:val="24"/>
          <w:szCs w:val="32"/>
        </w:rPr>
      </w:pPr>
      <w:r w:rsidRPr="006A2AF1">
        <w:rPr>
          <w:rFonts w:ascii="Arial" w:hAnsi="Arial" w:cs="Arial"/>
          <w:sz w:val="24"/>
          <w:szCs w:val="32"/>
        </w:rPr>
        <w:t>In your fourth week, we will have a discussion with the Professor Joanne Fletcher and Dr Stephen Buckley about the project. This assessment will prepare you for this discussion.</w:t>
      </w:r>
    </w:p>
    <w:p w14:paraId="25E33A6C" w14:textId="77777777" w:rsidR="00C66083" w:rsidRPr="006A2AF1" w:rsidRDefault="00C66083" w:rsidP="00C66083">
      <w:pPr>
        <w:ind w:left="1440"/>
        <w:rPr>
          <w:rFonts w:ascii="Arial" w:hAnsi="Arial" w:cs="Arial"/>
          <w:sz w:val="24"/>
          <w:szCs w:val="32"/>
        </w:rPr>
      </w:pPr>
    </w:p>
    <w:p w14:paraId="19450EDD" w14:textId="77777777" w:rsidR="00C66083" w:rsidRPr="006A2AF1" w:rsidRDefault="00C66083" w:rsidP="00C66083">
      <w:pPr>
        <w:ind w:left="1440"/>
        <w:rPr>
          <w:rFonts w:ascii="Arial" w:hAnsi="Arial" w:cs="Arial"/>
          <w:sz w:val="24"/>
          <w:szCs w:val="32"/>
        </w:rPr>
      </w:pPr>
      <w:r w:rsidRPr="006A2AF1">
        <w:rPr>
          <w:rFonts w:ascii="Arial" w:hAnsi="Arial" w:cs="Arial"/>
          <w:sz w:val="24"/>
          <w:szCs w:val="32"/>
        </w:rPr>
        <w:t>An “How to write a documentary review guide” will be uploaded on MOODLE.</w:t>
      </w:r>
    </w:p>
    <w:p w14:paraId="0957EEA8" w14:textId="77777777" w:rsidR="00C66083" w:rsidRPr="006A2AF1" w:rsidRDefault="00C66083" w:rsidP="00C66083">
      <w:pPr>
        <w:ind w:left="720"/>
        <w:rPr>
          <w:rFonts w:ascii="Arial" w:hAnsi="Arial" w:cs="Arial"/>
          <w:sz w:val="24"/>
          <w:szCs w:val="32"/>
        </w:rPr>
      </w:pPr>
    </w:p>
    <w:p w14:paraId="0D6B699E" w14:textId="77777777" w:rsidR="00C66083" w:rsidRPr="006A2AF1" w:rsidRDefault="00C66083" w:rsidP="00C66083">
      <w:pPr>
        <w:ind w:left="720"/>
        <w:rPr>
          <w:rFonts w:ascii="Arial" w:hAnsi="Arial" w:cs="Arial"/>
          <w:sz w:val="24"/>
          <w:szCs w:val="32"/>
        </w:rPr>
      </w:pPr>
    </w:p>
    <w:p w14:paraId="6CBF89EB" w14:textId="77777777" w:rsidR="00C66083" w:rsidRPr="006A2AF1" w:rsidRDefault="00C66083" w:rsidP="00C66083">
      <w:pPr>
        <w:ind w:left="720"/>
        <w:rPr>
          <w:rFonts w:ascii="Arial" w:hAnsi="Arial" w:cs="Arial"/>
          <w:b/>
          <w:bCs/>
          <w:sz w:val="24"/>
          <w:szCs w:val="32"/>
        </w:rPr>
      </w:pPr>
      <w:r w:rsidRPr="006A2AF1">
        <w:rPr>
          <w:rFonts w:ascii="Arial" w:hAnsi="Arial" w:cs="Arial"/>
          <w:b/>
          <w:bCs/>
          <w:sz w:val="24"/>
          <w:szCs w:val="32"/>
        </w:rPr>
        <w:t>Task 3: Salt Mummification Experiment. (2000 words, 40% of the module mark), to be submitted 27/03/2026, by latest 23:59 via MOODLE/Turnitin</w:t>
      </w:r>
    </w:p>
    <w:p w14:paraId="0B1AED11" w14:textId="77777777" w:rsidR="00C66083" w:rsidRPr="006A2AF1" w:rsidRDefault="00C66083" w:rsidP="00C66083">
      <w:pPr>
        <w:ind w:left="720"/>
        <w:rPr>
          <w:rFonts w:ascii="Arial" w:hAnsi="Arial" w:cs="Arial"/>
          <w:b/>
          <w:bCs/>
          <w:sz w:val="24"/>
          <w:szCs w:val="32"/>
        </w:rPr>
      </w:pPr>
    </w:p>
    <w:p w14:paraId="23055FD9" w14:textId="77777777" w:rsidR="00C66083" w:rsidRPr="006A2AF1" w:rsidRDefault="00C66083" w:rsidP="00C66083">
      <w:pPr>
        <w:ind w:left="720"/>
        <w:rPr>
          <w:rFonts w:ascii="Arial" w:hAnsi="Arial" w:cs="Arial"/>
          <w:sz w:val="24"/>
          <w:szCs w:val="32"/>
        </w:rPr>
      </w:pPr>
      <w:r w:rsidRPr="006A2AF1">
        <w:rPr>
          <w:rFonts w:ascii="Arial" w:hAnsi="Arial" w:cs="Arial"/>
          <w:sz w:val="24"/>
          <w:szCs w:val="32"/>
        </w:rPr>
        <w:t xml:space="preserve"> </w:t>
      </w:r>
    </w:p>
    <w:p w14:paraId="203AC3ED" w14:textId="77777777" w:rsidR="00C66083" w:rsidRPr="006A2AF1" w:rsidRDefault="00C66083" w:rsidP="00C66083">
      <w:pPr>
        <w:ind w:left="720"/>
        <w:rPr>
          <w:rFonts w:ascii="Arial" w:hAnsi="Arial" w:cs="Arial"/>
          <w:sz w:val="24"/>
          <w:szCs w:val="32"/>
        </w:rPr>
      </w:pPr>
      <w:r w:rsidRPr="006A2AF1">
        <w:rPr>
          <w:rFonts w:ascii="Arial" w:hAnsi="Arial" w:cs="Arial"/>
          <w:sz w:val="24"/>
          <w:szCs w:val="32"/>
        </w:rPr>
        <w:t>Students will engage with a practical designed to examine the process of ‘mummification’. A laboratory-based report will be produced outlining the rationale, method, results and discussion of results. The report should be fully illustrated and supported with tables and/or graphs.</w:t>
      </w:r>
    </w:p>
    <w:p w14:paraId="097B2881" w14:textId="77777777" w:rsidR="00C66083" w:rsidRPr="006A2AF1" w:rsidRDefault="00C66083" w:rsidP="00C66083">
      <w:pPr>
        <w:ind w:left="720"/>
        <w:rPr>
          <w:rFonts w:ascii="Arial" w:hAnsi="Arial" w:cs="Arial"/>
          <w:sz w:val="24"/>
          <w:szCs w:val="32"/>
        </w:rPr>
      </w:pPr>
    </w:p>
    <w:p w14:paraId="54CD8254" w14:textId="77777777" w:rsidR="00C66083" w:rsidRPr="006A2AF1" w:rsidRDefault="00C66083" w:rsidP="00C66083">
      <w:pPr>
        <w:ind w:left="720"/>
        <w:rPr>
          <w:rFonts w:ascii="Arial" w:hAnsi="Arial" w:cs="Arial"/>
          <w:sz w:val="24"/>
          <w:szCs w:val="32"/>
        </w:rPr>
      </w:pPr>
      <w:r w:rsidRPr="006A2AF1">
        <w:rPr>
          <w:rFonts w:ascii="Arial" w:hAnsi="Arial" w:cs="Arial"/>
          <w:sz w:val="24"/>
          <w:szCs w:val="32"/>
        </w:rPr>
        <w:t>Task brief:</w:t>
      </w:r>
    </w:p>
    <w:p w14:paraId="6B0DA375" w14:textId="77777777" w:rsidR="00C66083" w:rsidRPr="006A2AF1" w:rsidRDefault="00C66083" w:rsidP="00C66083">
      <w:pPr>
        <w:ind w:left="720"/>
        <w:rPr>
          <w:rFonts w:ascii="Arial" w:hAnsi="Arial" w:cs="Arial"/>
          <w:sz w:val="24"/>
          <w:szCs w:val="32"/>
        </w:rPr>
      </w:pPr>
      <w:r w:rsidRPr="006A2AF1">
        <w:rPr>
          <w:rFonts w:ascii="Arial" w:hAnsi="Arial" w:cs="Arial"/>
          <w:sz w:val="24"/>
          <w:szCs w:val="32"/>
        </w:rPr>
        <w:t>Salt is a desiccant (removes moisture), including from human bodies. This experiment will test the efficacy of several salts/salt combinations on food-based fabrics. An experimental method will be adopted and followed with the results recorded over a four- week period. Students will write-up the full experimental method in the form of a laboratory report in 2000 Words/equivalent for 40% of the module mark.</w:t>
      </w:r>
    </w:p>
    <w:p w14:paraId="0544C2A2" w14:textId="77777777" w:rsidR="00C66083" w:rsidRPr="006A2AF1" w:rsidRDefault="00C66083" w:rsidP="00C66083">
      <w:pPr>
        <w:ind w:left="720"/>
        <w:rPr>
          <w:rFonts w:ascii="Arial" w:hAnsi="Arial" w:cs="Arial"/>
          <w:sz w:val="24"/>
          <w:szCs w:val="32"/>
        </w:rPr>
      </w:pPr>
      <w:r w:rsidRPr="006A2AF1">
        <w:rPr>
          <w:rFonts w:ascii="Arial" w:hAnsi="Arial" w:cs="Arial"/>
          <w:sz w:val="24"/>
          <w:szCs w:val="32"/>
        </w:rPr>
        <w:t>Included in a report should be a title.</w:t>
      </w:r>
    </w:p>
    <w:p w14:paraId="39EB6F88" w14:textId="77777777" w:rsidR="00C66083" w:rsidRPr="006A2AF1" w:rsidRDefault="00C66083" w:rsidP="00C66083">
      <w:pPr>
        <w:ind w:left="720"/>
        <w:rPr>
          <w:rFonts w:ascii="Arial" w:hAnsi="Arial" w:cs="Arial"/>
          <w:sz w:val="24"/>
          <w:szCs w:val="32"/>
        </w:rPr>
      </w:pPr>
      <w:r w:rsidRPr="006A2AF1">
        <w:rPr>
          <w:rFonts w:ascii="Arial" w:hAnsi="Arial" w:cs="Arial"/>
          <w:sz w:val="24"/>
          <w:szCs w:val="32"/>
        </w:rPr>
        <w:t>Abstract (written last)</w:t>
      </w:r>
    </w:p>
    <w:p w14:paraId="18229478" w14:textId="77777777" w:rsidR="00C66083" w:rsidRPr="006A2AF1" w:rsidRDefault="00C66083" w:rsidP="00C66083">
      <w:pPr>
        <w:ind w:left="720"/>
        <w:rPr>
          <w:rFonts w:ascii="Arial" w:hAnsi="Arial" w:cs="Arial"/>
          <w:sz w:val="24"/>
          <w:szCs w:val="32"/>
        </w:rPr>
      </w:pPr>
      <w:r w:rsidRPr="006A2AF1">
        <w:rPr>
          <w:rFonts w:ascii="Arial" w:hAnsi="Arial" w:cs="Arial"/>
          <w:sz w:val="24"/>
          <w:szCs w:val="32"/>
        </w:rPr>
        <w:t>Key words (max. 5)</w:t>
      </w:r>
    </w:p>
    <w:p w14:paraId="01A66DD4" w14:textId="77777777" w:rsidR="00C66083" w:rsidRPr="006A2AF1" w:rsidRDefault="00C66083" w:rsidP="00C66083">
      <w:pPr>
        <w:pStyle w:val="ListParagraph"/>
        <w:numPr>
          <w:ilvl w:val="1"/>
          <w:numId w:val="26"/>
        </w:numPr>
        <w:rPr>
          <w:rFonts w:ascii="Arial" w:eastAsia="Arial" w:hAnsi="Arial" w:cs="Arial"/>
          <w:sz w:val="24"/>
          <w:szCs w:val="32"/>
        </w:rPr>
      </w:pPr>
      <w:r w:rsidRPr="006A2AF1">
        <w:rPr>
          <w:rFonts w:ascii="Arial" w:hAnsi="Arial" w:cs="Arial"/>
          <w:sz w:val="24"/>
          <w:szCs w:val="32"/>
        </w:rPr>
        <w:t>Introduction</w:t>
      </w:r>
    </w:p>
    <w:p w14:paraId="68D01443" w14:textId="77777777" w:rsidR="00C66083" w:rsidRPr="006A2AF1" w:rsidRDefault="00C66083" w:rsidP="00C66083">
      <w:pPr>
        <w:pStyle w:val="ListParagraph"/>
        <w:numPr>
          <w:ilvl w:val="1"/>
          <w:numId w:val="26"/>
        </w:numPr>
        <w:rPr>
          <w:rFonts w:ascii="Arial" w:eastAsia="Arial" w:hAnsi="Arial" w:cs="Arial"/>
          <w:sz w:val="24"/>
          <w:szCs w:val="32"/>
        </w:rPr>
      </w:pPr>
      <w:r w:rsidRPr="006A2AF1">
        <w:rPr>
          <w:rFonts w:ascii="Arial" w:hAnsi="Arial" w:cs="Arial"/>
          <w:sz w:val="24"/>
          <w:szCs w:val="32"/>
        </w:rPr>
        <w:t>Aims and Hypothesis</w:t>
      </w:r>
    </w:p>
    <w:p w14:paraId="11A63BAA" w14:textId="77777777" w:rsidR="00C66083" w:rsidRPr="006A2AF1" w:rsidRDefault="00C66083" w:rsidP="00C66083">
      <w:pPr>
        <w:pStyle w:val="ListParagraph"/>
        <w:numPr>
          <w:ilvl w:val="1"/>
          <w:numId w:val="26"/>
        </w:numPr>
        <w:rPr>
          <w:rFonts w:ascii="Arial" w:eastAsia="Arial" w:hAnsi="Arial" w:cs="Arial"/>
          <w:sz w:val="24"/>
          <w:szCs w:val="32"/>
        </w:rPr>
      </w:pPr>
      <w:r w:rsidRPr="006A2AF1">
        <w:rPr>
          <w:rFonts w:ascii="Arial" w:hAnsi="Arial" w:cs="Arial"/>
          <w:sz w:val="24"/>
          <w:szCs w:val="32"/>
        </w:rPr>
        <w:t>Method</w:t>
      </w:r>
    </w:p>
    <w:p w14:paraId="314BA839" w14:textId="77777777" w:rsidR="00C66083" w:rsidRPr="006A2AF1" w:rsidRDefault="00C66083" w:rsidP="00C66083">
      <w:pPr>
        <w:pStyle w:val="ListParagraph"/>
        <w:numPr>
          <w:ilvl w:val="2"/>
          <w:numId w:val="26"/>
        </w:numPr>
        <w:rPr>
          <w:sz w:val="24"/>
          <w:szCs w:val="32"/>
        </w:rPr>
      </w:pPr>
      <w:r w:rsidRPr="006A2AF1">
        <w:rPr>
          <w:rFonts w:ascii="Arial" w:hAnsi="Arial" w:cs="Arial"/>
          <w:sz w:val="24"/>
          <w:szCs w:val="32"/>
        </w:rPr>
        <w:t>Design</w:t>
      </w:r>
    </w:p>
    <w:p w14:paraId="3E8166C7" w14:textId="77777777" w:rsidR="00C66083" w:rsidRPr="006A2AF1" w:rsidRDefault="00C66083" w:rsidP="00C66083">
      <w:pPr>
        <w:pStyle w:val="ListParagraph"/>
        <w:numPr>
          <w:ilvl w:val="2"/>
          <w:numId w:val="26"/>
        </w:numPr>
        <w:rPr>
          <w:rFonts w:ascii="Arial" w:eastAsia="Arial" w:hAnsi="Arial" w:cs="Arial"/>
          <w:sz w:val="24"/>
          <w:szCs w:val="32"/>
        </w:rPr>
      </w:pPr>
      <w:r w:rsidRPr="006A2AF1">
        <w:rPr>
          <w:rFonts w:ascii="Arial" w:hAnsi="Arial" w:cs="Arial"/>
          <w:sz w:val="24"/>
          <w:szCs w:val="32"/>
        </w:rPr>
        <w:t>Materials</w:t>
      </w:r>
    </w:p>
    <w:p w14:paraId="0550B27E" w14:textId="77777777" w:rsidR="00C66083" w:rsidRPr="006A2AF1" w:rsidRDefault="00C66083" w:rsidP="00C66083">
      <w:pPr>
        <w:pStyle w:val="ListParagraph"/>
        <w:numPr>
          <w:ilvl w:val="2"/>
          <w:numId w:val="26"/>
        </w:numPr>
        <w:rPr>
          <w:rFonts w:ascii="Arial" w:eastAsia="Arial" w:hAnsi="Arial" w:cs="Arial"/>
          <w:sz w:val="24"/>
          <w:szCs w:val="32"/>
        </w:rPr>
      </w:pPr>
      <w:r w:rsidRPr="006A2AF1">
        <w:rPr>
          <w:rFonts w:ascii="Arial" w:hAnsi="Arial" w:cs="Arial"/>
          <w:sz w:val="24"/>
          <w:szCs w:val="32"/>
        </w:rPr>
        <w:t>Procedure</w:t>
      </w:r>
    </w:p>
    <w:p w14:paraId="03DC4938" w14:textId="77777777" w:rsidR="00C66083" w:rsidRPr="006A2AF1" w:rsidRDefault="00C66083" w:rsidP="00C66083">
      <w:pPr>
        <w:pStyle w:val="ListParagraph"/>
        <w:numPr>
          <w:ilvl w:val="1"/>
          <w:numId w:val="26"/>
        </w:numPr>
        <w:rPr>
          <w:rFonts w:ascii="Arial" w:eastAsia="Arial" w:hAnsi="Arial" w:cs="Arial"/>
          <w:sz w:val="24"/>
          <w:szCs w:val="32"/>
        </w:rPr>
      </w:pPr>
      <w:r w:rsidRPr="006A2AF1">
        <w:rPr>
          <w:rFonts w:ascii="Arial" w:hAnsi="Arial" w:cs="Arial"/>
          <w:sz w:val="24"/>
          <w:szCs w:val="32"/>
        </w:rPr>
        <w:t>Results</w:t>
      </w:r>
    </w:p>
    <w:p w14:paraId="34F19AB9" w14:textId="77777777" w:rsidR="00C66083" w:rsidRPr="006A2AF1" w:rsidRDefault="00C66083" w:rsidP="00C66083">
      <w:pPr>
        <w:pStyle w:val="ListParagraph"/>
        <w:numPr>
          <w:ilvl w:val="1"/>
          <w:numId w:val="26"/>
        </w:numPr>
        <w:rPr>
          <w:rFonts w:ascii="Arial" w:eastAsia="Arial" w:hAnsi="Arial" w:cs="Arial"/>
          <w:sz w:val="24"/>
          <w:szCs w:val="32"/>
        </w:rPr>
      </w:pPr>
      <w:r w:rsidRPr="006A2AF1">
        <w:rPr>
          <w:rFonts w:ascii="Arial" w:hAnsi="Arial" w:cs="Arial"/>
          <w:sz w:val="24"/>
          <w:szCs w:val="32"/>
        </w:rPr>
        <w:t>Discussion of Results</w:t>
      </w:r>
    </w:p>
    <w:p w14:paraId="33C97995" w14:textId="77777777" w:rsidR="00C66083" w:rsidRPr="006A2AF1" w:rsidRDefault="00C66083" w:rsidP="00C66083">
      <w:pPr>
        <w:pStyle w:val="ListParagraph"/>
        <w:numPr>
          <w:ilvl w:val="2"/>
          <w:numId w:val="26"/>
        </w:numPr>
        <w:rPr>
          <w:sz w:val="24"/>
          <w:szCs w:val="32"/>
        </w:rPr>
      </w:pPr>
      <w:r w:rsidRPr="006A2AF1">
        <w:rPr>
          <w:rFonts w:ascii="Arial" w:hAnsi="Arial" w:cs="Arial"/>
          <w:sz w:val="24"/>
          <w:szCs w:val="32"/>
        </w:rPr>
        <w:t>Interpretation</w:t>
      </w:r>
    </w:p>
    <w:p w14:paraId="534A22D1" w14:textId="77777777" w:rsidR="00C66083" w:rsidRPr="006A2AF1" w:rsidRDefault="00C66083" w:rsidP="00C66083">
      <w:pPr>
        <w:pStyle w:val="ListParagraph"/>
        <w:numPr>
          <w:ilvl w:val="2"/>
          <w:numId w:val="26"/>
        </w:numPr>
        <w:rPr>
          <w:sz w:val="24"/>
          <w:szCs w:val="32"/>
        </w:rPr>
      </w:pPr>
      <w:r w:rsidRPr="006A2AF1">
        <w:rPr>
          <w:rFonts w:ascii="Arial" w:hAnsi="Arial" w:cs="Arial"/>
          <w:sz w:val="24"/>
          <w:szCs w:val="32"/>
        </w:rPr>
        <w:t>Conclusions</w:t>
      </w:r>
    </w:p>
    <w:p w14:paraId="5E269606" w14:textId="77777777" w:rsidR="00C66083" w:rsidRPr="006A2AF1" w:rsidRDefault="00C66083" w:rsidP="00C66083">
      <w:pPr>
        <w:ind w:left="720"/>
        <w:rPr>
          <w:rFonts w:ascii="Arial" w:hAnsi="Arial" w:cs="Arial"/>
          <w:sz w:val="24"/>
          <w:szCs w:val="32"/>
        </w:rPr>
      </w:pPr>
      <w:r w:rsidRPr="006A2AF1">
        <w:rPr>
          <w:rFonts w:ascii="Arial" w:hAnsi="Arial" w:cs="Arial"/>
          <w:sz w:val="24"/>
          <w:szCs w:val="32"/>
        </w:rPr>
        <w:t>All work at this level of study should engage in good scholarship and be accompanied by a reference list (note reference list NOT a bibliography).</w:t>
      </w:r>
    </w:p>
    <w:p w14:paraId="095645D1" w14:textId="77777777" w:rsidR="00C66083" w:rsidRPr="006A2AF1" w:rsidRDefault="00C66083" w:rsidP="00C66083">
      <w:pPr>
        <w:ind w:left="720"/>
        <w:rPr>
          <w:rFonts w:ascii="Arial" w:hAnsi="Arial" w:cs="Arial"/>
          <w:sz w:val="24"/>
          <w:szCs w:val="32"/>
        </w:rPr>
      </w:pPr>
      <w:r w:rsidRPr="006A2AF1">
        <w:rPr>
          <w:rFonts w:ascii="Arial" w:hAnsi="Arial" w:cs="Arial"/>
          <w:sz w:val="24"/>
          <w:szCs w:val="32"/>
        </w:rPr>
        <w:t>All work should be fully illustrated.</w:t>
      </w:r>
    </w:p>
    <w:p w14:paraId="4DC10A0A" w14:textId="77777777" w:rsidR="00C66083" w:rsidRPr="006A2AF1" w:rsidRDefault="00C66083" w:rsidP="00C66083">
      <w:pPr>
        <w:rPr>
          <w:sz w:val="36"/>
          <w:szCs w:val="28"/>
        </w:rPr>
      </w:pPr>
    </w:p>
    <w:p w14:paraId="08A37FB3" w14:textId="28A82804" w:rsidR="00A85BFE" w:rsidRDefault="00A85BFE">
      <w:pPr>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w:t>
      </w:r>
      <w:r w:rsidR="00FE5651" w:rsidRPr="00FE5651">
        <w:rPr>
          <w:rFonts w:ascii="Arial" w:hAnsi="Arial" w:cs="Arial"/>
          <w:sz w:val="22"/>
          <w:szCs w:val="22"/>
        </w:rPr>
        <w:lastRenderedPageBreak/>
        <w:t>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1E258" w14:textId="77777777" w:rsidR="00827ECB" w:rsidRDefault="00827ECB">
      <w:r>
        <w:separator/>
      </w:r>
    </w:p>
  </w:endnote>
  <w:endnote w:type="continuationSeparator" w:id="0">
    <w:p w14:paraId="6A90509A" w14:textId="77777777" w:rsidR="00827ECB" w:rsidRDefault="00827E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7FB45B" w14:textId="77777777" w:rsidR="00827ECB" w:rsidRDefault="00827ECB">
      <w:r>
        <w:separator/>
      </w:r>
    </w:p>
  </w:footnote>
  <w:footnote w:type="continuationSeparator" w:id="0">
    <w:p w14:paraId="0A4E6F11" w14:textId="77777777" w:rsidR="00827ECB" w:rsidRDefault="00827E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392F2"/>
    <w:multiLevelType w:val="hybridMultilevel"/>
    <w:tmpl w:val="3B06A9A8"/>
    <w:lvl w:ilvl="0" w:tplc="1212881A">
      <w:start w:val="1"/>
      <w:numFmt w:val="bullet"/>
      <w:lvlText w:val="·"/>
      <w:lvlJc w:val="left"/>
      <w:pPr>
        <w:ind w:left="720" w:hanging="360"/>
      </w:pPr>
      <w:rPr>
        <w:rFonts w:ascii="Symbol" w:hAnsi="Symbol" w:hint="default"/>
      </w:rPr>
    </w:lvl>
    <w:lvl w:ilvl="1" w:tplc="CB4CC726">
      <w:start w:val="1"/>
      <w:numFmt w:val="bullet"/>
      <w:lvlText w:val="o"/>
      <w:lvlJc w:val="left"/>
      <w:pPr>
        <w:ind w:left="1440" w:hanging="360"/>
      </w:pPr>
      <w:rPr>
        <w:rFonts w:ascii="Courier New" w:hAnsi="Courier New" w:hint="default"/>
      </w:rPr>
    </w:lvl>
    <w:lvl w:ilvl="2" w:tplc="7CBEF71E">
      <w:start w:val="1"/>
      <w:numFmt w:val="bullet"/>
      <w:lvlText w:val=""/>
      <w:lvlJc w:val="left"/>
      <w:pPr>
        <w:ind w:left="2160" w:hanging="360"/>
      </w:pPr>
      <w:rPr>
        <w:rFonts w:ascii="Wingdings" w:hAnsi="Wingdings" w:hint="default"/>
      </w:rPr>
    </w:lvl>
    <w:lvl w:ilvl="3" w:tplc="BD365362">
      <w:start w:val="1"/>
      <w:numFmt w:val="bullet"/>
      <w:lvlText w:val=""/>
      <w:lvlJc w:val="left"/>
      <w:pPr>
        <w:ind w:left="2880" w:hanging="360"/>
      </w:pPr>
      <w:rPr>
        <w:rFonts w:ascii="Symbol" w:hAnsi="Symbol" w:hint="default"/>
      </w:rPr>
    </w:lvl>
    <w:lvl w:ilvl="4" w:tplc="2ABE36AE">
      <w:start w:val="1"/>
      <w:numFmt w:val="bullet"/>
      <w:lvlText w:val="o"/>
      <w:lvlJc w:val="left"/>
      <w:pPr>
        <w:ind w:left="3600" w:hanging="360"/>
      </w:pPr>
      <w:rPr>
        <w:rFonts w:ascii="Courier New" w:hAnsi="Courier New" w:hint="default"/>
      </w:rPr>
    </w:lvl>
    <w:lvl w:ilvl="5" w:tplc="F8463A62">
      <w:start w:val="1"/>
      <w:numFmt w:val="bullet"/>
      <w:lvlText w:val=""/>
      <w:lvlJc w:val="left"/>
      <w:pPr>
        <w:ind w:left="4320" w:hanging="360"/>
      </w:pPr>
      <w:rPr>
        <w:rFonts w:ascii="Wingdings" w:hAnsi="Wingdings" w:hint="default"/>
      </w:rPr>
    </w:lvl>
    <w:lvl w:ilvl="6" w:tplc="1332B5E4">
      <w:start w:val="1"/>
      <w:numFmt w:val="bullet"/>
      <w:lvlText w:val=""/>
      <w:lvlJc w:val="left"/>
      <w:pPr>
        <w:ind w:left="5040" w:hanging="360"/>
      </w:pPr>
      <w:rPr>
        <w:rFonts w:ascii="Symbol" w:hAnsi="Symbol" w:hint="default"/>
      </w:rPr>
    </w:lvl>
    <w:lvl w:ilvl="7" w:tplc="80C6A802">
      <w:start w:val="1"/>
      <w:numFmt w:val="bullet"/>
      <w:lvlText w:val="o"/>
      <w:lvlJc w:val="left"/>
      <w:pPr>
        <w:ind w:left="5760" w:hanging="360"/>
      </w:pPr>
      <w:rPr>
        <w:rFonts w:ascii="Courier New" w:hAnsi="Courier New" w:hint="default"/>
      </w:rPr>
    </w:lvl>
    <w:lvl w:ilvl="8" w:tplc="E74E2B00">
      <w:start w:val="1"/>
      <w:numFmt w:val="bullet"/>
      <w:lvlText w:val=""/>
      <w:lvlJc w:val="left"/>
      <w:pPr>
        <w:ind w:left="6480" w:hanging="360"/>
      </w:pPr>
      <w:rPr>
        <w:rFonts w:ascii="Wingdings" w:hAnsi="Wingdings" w:hint="default"/>
      </w:rPr>
    </w:lvl>
  </w:abstractNum>
  <w:abstractNum w:abstractNumId="2" w15:restartNumberingAfterBreak="0">
    <w:nsid w:val="08985316"/>
    <w:multiLevelType w:val="hybridMultilevel"/>
    <w:tmpl w:val="79E6D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EFC116B"/>
    <w:multiLevelType w:val="hybridMultilevel"/>
    <w:tmpl w:val="DAF22D44"/>
    <w:lvl w:ilvl="0" w:tplc="FBACBD54">
      <w:start w:val="1"/>
      <w:numFmt w:val="bullet"/>
      <w:lvlText w:val=""/>
      <w:lvlJc w:val="left"/>
      <w:pPr>
        <w:ind w:left="720" w:hanging="360"/>
      </w:pPr>
      <w:rPr>
        <w:rFonts w:ascii="Symbol" w:hAnsi="Symbol" w:hint="default"/>
      </w:rPr>
    </w:lvl>
    <w:lvl w:ilvl="1" w:tplc="C4CC4A0C">
      <w:start w:val="1"/>
      <w:numFmt w:val="bullet"/>
      <w:lvlText w:val=""/>
      <w:lvlJc w:val="left"/>
      <w:pPr>
        <w:ind w:left="1440" w:hanging="360"/>
      </w:pPr>
      <w:rPr>
        <w:rFonts w:ascii="Symbol" w:hAnsi="Symbol" w:hint="default"/>
      </w:rPr>
    </w:lvl>
    <w:lvl w:ilvl="2" w:tplc="03182F44">
      <w:start w:val="1"/>
      <w:numFmt w:val="bullet"/>
      <w:lvlText w:val=""/>
      <w:lvlJc w:val="left"/>
      <w:pPr>
        <w:ind w:left="2160" w:hanging="360"/>
      </w:pPr>
      <w:rPr>
        <w:rFonts w:ascii="Wingdings" w:hAnsi="Wingdings" w:hint="default"/>
      </w:rPr>
    </w:lvl>
    <w:lvl w:ilvl="3" w:tplc="A686042C">
      <w:start w:val="1"/>
      <w:numFmt w:val="bullet"/>
      <w:lvlText w:val=""/>
      <w:lvlJc w:val="left"/>
      <w:pPr>
        <w:ind w:left="2880" w:hanging="360"/>
      </w:pPr>
      <w:rPr>
        <w:rFonts w:ascii="Symbol" w:hAnsi="Symbol" w:hint="default"/>
      </w:rPr>
    </w:lvl>
    <w:lvl w:ilvl="4" w:tplc="738C3D74">
      <w:start w:val="1"/>
      <w:numFmt w:val="bullet"/>
      <w:lvlText w:val="o"/>
      <w:lvlJc w:val="left"/>
      <w:pPr>
        <w:ind w:left="3600" w:hanging="360"/>
      </w:pPr>
      <w:rPr>
        <w:rFonts w:ascii="Courier New" w:hAnsi="Courier New" w:hint="default"/>
      </w:rPr>
    </w:lvl>
    <w:lvl w:ilvl="5" w:tplc="1954076C">
      <w:start w:val="1"/>
      <w:numFmt w:val="bullet"/>
      <w:lvlText w:val=""/>
      <w:lvlJc w:val="left"/>
      <w:pPr>
        <w:ind w:left="4320" w:hanging="360"/>
      </w:pPr>
      <w:rPr>
        <w:rFonts w:ascii="Wingdings" w:hAnsi="Wingdings" w:hint="default"/>
      </w:rPr>
    </w:lvl>
    <w:lvl w:ilvl="6" w:tplc="368CE748">
      <w:start w:val="1"/>
      <w:numFmt w:val="bullet"/>
      <w:lvlText w:val=""/>
      <w:lvlJc w:val="left"/>
      <w:pPr>
        <w:ind w:left="5040" w:hanging="360"/>
      </w:pPr>
      <w:rPr>
        <w:rFonts w:ascii="Symbol" w:hAnsi="Symbol" w:hint="default"/>
      </w:rPr>
    </w:lvl>
    <w:lvl w:ilvl="7" w:tplc="3B7C7FEE">
      <w:start w:val="1"/>
      <w:numFmt w:val="bullet"/>
      <w:lvlText w:val="o"/>
      <w:lvlJc w:val="left"/>
      <w:pPr>
        <w:ind w:left="5760" w:hanging="360"/>
      </w:pPr>
      <w:rPr>
        <w:rFonts w:ascii="Courier New" w:hAnsi="Courier New" w:hint="default"/>
      </w:rPr>
    </w:lvl>
    <w:lvl w:ilvl="8" w:tplc="53EAB824">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E32632"/>
    <w:multiLevelType w:val="hybridMultilevel"/>
    <w:tmpl w:val="DEE23EF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813920"/>
    <w:multiLevelType w:val="hybridMultilevel"/>
    <w:tmpl w:val="5FDE2C7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BC36DA0"/>
    <w:multiLevelType w:val="hybridMultilevel"/>
    <w:tmpl w:val="A0A2D9B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4C44A2"/>
    <w:multiLevelType w:val="multilevel"/>
    <w:tmpl w:val="6A4C44A2"/>
    <w:lvl w:ilvl="0">
      <w:numFmt w:val="bullet"/>
      <w:lvlText w:val="•"/>
      <w:lvlJc w:val="left"/>
      <w:pPr>
        <w:ind w:left="720" w:hanging="360"/>
      </w:pPr>
      <w:rPr>
        <w:rFonts w:ascii="Arial" w:eastAsia="Times New Roman" w:hAnsi="Arial" w:cs="Aria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1" w15:restartNumberingAfterBreak="0">
    <w:nsid w:val="700671D2"/>
    <w:multiLevelType w:val="multilevel"/>
    <w:tmpl w:val="700671D2"/>
    <w:lvl w:ilvl="0">
      <w:start w:val="1"/>
      <w:numFmt w:val="bullet"/>
      <w:lvlText w:val=""/>
      <w:lvlJc w:val="left"/>
      <w:pPr>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6545869"/>
    <w:multiLevelType w:val="multilevel"/>
    <w:tmpl w:val="76545869"/>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5"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980187438">
    <w:abstractNumId w:val="4"/>
  </w:num>
  <w:num w:numId="2" w16cid:durableId="1697583224">
    <w:abstractNumId w:val="13"/>
  </w:num>
  <w:num w:numId="3" w16cid:durableId="1129662898">
    <w:abstractNumId w:val="23"/>
  </w:num>
  <w:num w:numId="4" w16cid:durableId="1149709272">
    <w:abstractNumId w:val="17"/>
  </w:num>
  <w:num w:numId="5" w16cid:durableId="578830593">
    <w:abstractNumId w:val="11"/>
  </w:num>
  <w:num w:numId="6" w16cid:durableId="905066771">
    <w:abstractNumId w:val="22"/>
  </w:num>
  <w:num w:numId="7" w16cid:durableId="112411671">
    <w:abstractNumId w:val="5"/>
  </w:num>
  <w:num w:numId="8" w16cid:durableId="785201029">
    <w:abstractNumId w:val="19"/>
  </w:num>
  <w:num w:numId="9" w16cid:durableId="1702122028">
    <w:abstractNumId w:val="14"/>
  </w:num>
  <w:num w:numId="10" w16cid:durableId="875317057">
    <w:abstractNumId w:val="7"/>
  </w:num>
  <w:num w:numId="11" w16cid:durableId="646278689">
    <w:abstractNumId w:val="8"/>
  </w:num>
  <w:num w:numId="12" w16cid:durableId="571963626">
    <w:abstractNumId w:val="12"/>
  </w:num>
  <w:num w:numId="13" w16cid:durableId="1673995786">
    <w:abstractNumId w:val="18"/>
  </w:num>
  <w:num w:numId="14" w16cid:durableId="1807967875">
    <w:abstractNumId w:val="6"/>
  </w:num>
  <w:num w:numId="15" w16cid:durableId="500390440">
    <w:abstractNumId w:val="0"/>
  </w:num>
  <w:num w:numId="16" w16cid:durableId="507791675">
    <w:abstractNumId w:val="10"/>
  </w:num>
  <w:num w:numId="17" w16cid:durableId="1535847937">
    <w:abstractNumId w:val="9"/>
  </w:num>
  <w:num w:numId="18" w16cid:durableId="688995146">
    <w:abstractNumId w:val="16"/>
  </w:num>
  <w:num w:numId="19" w16cid:durableId="222643800">
    <w:abstractNumId w:val="20"/>
  </w:num>
  <w:num w:numId="20" w16cid:durableId="530147929">
    <w:abstractNumId w:val="24"/>
  </w:num>
  <w:num w:numId="21" w16cid:durableId="749693517">
    <w:abstractNumId w:val="25"/>
  </w:num>
  <w:num w:numId="22" w16cid:durableId="1049452739">
    <w:abstractNumId w:val="21"/>
  </w:num>
  <w:num w:numId="23" w16cid:durableId="558520022">
    <w:abstractNumId w:val="2"/>
  </w:num>
  <w:num w:numId="24" w16cid:durableId="776019724">
    <w:abstractNumId w:val="15"/>
  </w:num>
  <w:num w:numId="25" w16cid:durableId="272902227">
    <w:abstractNumId w:val="1"/>
  </w:num>
  <w:num w:numId="26" w16cid:durableId="17953256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0856"/>
    <w:rsid w:val="001A1E39"/>
    <w:rsid w:val="001A24F3"/>
    <w:rsid w:val="001B405C"/>
    <w:rsid w:val="001B5F45"/>
    <w:rsid w:val="001D7B8E"/>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6A38"/>
    <w:rsid w:val="003732FD"/>
    <w:rsid w:val="003753B2"/>
    <w:rsid w:val="00376559"/>
    <w:rsid w:val="00382BAA"/>
    <w:rsid w:val="00384D73"/>
    <w:rsid w:val="00393EB6"/>
    <w:rsid w:val="003A3CE5"/>
    <w:rsid w:val="003B366F"/>
    <w:rsid w:val="003B3F9D"/>
    <w:rsid w:val="003B6C95"/>
    <w:rsid w:val="003E5751"/>
    <w:rsid w:val="003E5CE0"/>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018"/>
    <w:rsid w:val="00530BEF"/>
    <w:rsid w:val="00552351"/>
    <w:rsid w:val="00561F00"/>
    <w:rsid w:val="00562A55"/>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2F48"/>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7ECB"/>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037F"/>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66083"/>
    <w:rsid w:val="00C705F9"/>
    <w:rsid w:val="00C80F0F"/>
    <w:rsid w:val="00C8667A"/>
    <w:rsid w:val="00C93BCB"/>
    <w:rsid w:val="00CC241A"/>
    <w:rsid w:val="00CE4035"/>
    <w:rsid w:val="00CE65AB"/>
    <w:rsid w:val="00CF4266"/>
    <w:rsid w:val="00D10EAD"/>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46133"/>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3E5CE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qFormat/>
    <w:rsid w:val="003E5CE0"/>
    <w:rPr>
      <w:sz w:val="24"/>
      <w:lang w:eastAsia="en-GB"/>
    </w:rPr>
  </w:style>
  <w:style w:type="character" w:customStyle="1" w:styleId="ListParagraphChar">
    <w:name w:val="List Paragraph Char"/>
    <w:link w:val="ListParagraph"/>
    <w:uiPriority w:val="34"/>
    <w:qFormat/>
    <w:locked/>
    <w:rsid w:val="00C6608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tt99.fitz.ms/architecture.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3913</Words>
  <Characters>22307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26168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Katharina Zinn</cp:lastModifiedBy>
  <cp:revision>3</cp:revision>
  <cp:lastPrinted>2014-10-10T07:42:00Z</cp:lastPrinted>
  <dcterms:created xsi:type="dcterms:W3CDTF">2025-09-20T19:29:00Z</dcterms:created>
  <dcterms:modified xsi:type="dcterms:W3CDTF">2025-09-20T19:31:00Z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