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646EC" w14:textId="31B3FE92" w:rsidR="00B0172E" w:rsidRPr="00D719F2" w:rsidRDefault="00B0172E" w:rsidP="008D6456">
      <w:pPr>
        <w:tabs>
          <w:tab w:val="left" w:pos="2552"/>
        </w:tabs>
        <w:spacing w:line="480" w:lineRule="auto"/>
        <w:jc w:val="both"/>
        <w:rPr>
          <w:rFonts w:ascii="Arial" w:hAnsi="Arial" w:cs="Arial"/>
          <w:b/>
          <w:bCs/>
          <w:sz w:val="24"/>
          <w:szCs w:val="24"/>
        </w:rPr>
      </w:pPr>
      <w:bookmarkStart w:id="0" w:name="_Hlk121848274"/>
      <w:bookmarkEnd w:id="0"/>
      <w:r w:rsidRPr="00D719F2">
        <w:rPr>
          <w:rFonts w:ascii="Arial" w:hAnsi="Arial" w:cs="Arial"/>
          <w:b/>
          <w:bCs/>
          <w:sz w:val="24"/>
          <w:szCs w:val="24"/>
        </w:rPr>
        <w:t xml:space="preserve">Name: </w:t>
      </w:r>
      <w:r w:rsidR="00B37977" w:rsidRPr="00D719F2">
        <w:rPr>
          <w:rFonts w:ascii="Arial" w:hAnsi="Arial" w:cs="Arial"/>
          <w:b/>
          <w:bCs/>
          <w:sz w:val="24"/>
          <w:szCs w:val="24"/>
        </w:rPr>
        <w:tab/>
      </w:r>
      <w:r w:rsidRPr="00D719F2">
        <w:rPr>
          <w:rFonts w:ascii="Arial" w:hAnsi="Arial" w:cs="Arial"/>
          <w:sz w:val="24"/>
          <w:szCs w:val="24"/>
        </w:rPr>
        <w:t>Andrew Breading</w:t>
      </w:r>
    </w:p>
    <w:p w14:paraId="3F6633D4" w14:textId="26F9E129" w:rsidR="00B0172E" w:rsidRPr="00D719F2" w:rsidRDefault="00B0172E"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t xml:space="preserve">Student Number: </w:t>
      </w:r>
      <w:r w:rsidR="00B37977" w:rsidRPr="00D719F2">
        <w:rPr>
          <w:rFonts w:ascii="Arial" w:hAnsi="Arial" w:cs="Arial"/>
          <w:b/>
          <w:bCs/>
          <w:sz w:val="24"/>
          <w:szCs w:val="24"/>
        </w:rPr>
        <w:tab/>
      </w:r>
      <w:r w:rsidRPr="00D719F2">
        <w:rPr>
          <w:rFonts w:ascii="Arial" w:hAnsi="Arial" w:cs="Arial"/>
          <w:sz w:val="24"/>
          <w:szCs w:val="24"/>
        </w:rPr>
        <w:t>2203234</w:t>
      </w:r>
    </w:p>
    <w:p w14:paraId="18CBB78C" w14:textId="6CEF2291" w:rsidR="00B37977" w:rsidRPr="00D719F2" w:rsidRDefault="00B37977"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t>Module</w:t>
      </w:r>
      <w:r w:rsidR="00CE66A9" w:rsidRPr="00D719F2">
        <w:rPr>
          <w:rFonts w:ascii="Arial" w:hAnsi="Arial" w:cs="Arial"/>
          <w:b/>
          <w:bCs/>
          <w:sz w:val="24"/>
          <w:szCs w:val="24"/>
        </w:rPr>
        <w:t xml:space="preserve"> Title</w:t>
      </w:r>
      <w:r w:rsidRPr="00D719F2">
        <w:rPr>
          <w:rFonts w:ascii="Arial" w:hAnsi="Arial" w:cs="Arial"/>
          <w:b/>
          <w:bCs/>
          <w:sz w:val="24"/>
          <w:szCs w:val="24"/>
        </w:rPr>
        <w:t xml:space="preserve">: </w:t>
      </w:r>
      <w:r w:rsidRPr="00D719F2">
        <w:rPr>
          <w:rFonts w:ascii="Arial" w:hAnsi="Arial" w:cs="Arial"/>
          <w:b/>
          <w:bCs/>
          <w:sz w:val="24"/>
          <w:szCs w:val="24"/>
        </w:rPr>
        <w:tab/>
      </w:r>
      <w:r w:rsidRPr="00D719F2">
        <w:rPr>
          <w:rFonts w:ascii="Arial" w:hAnsi="Arial" w:cs="Arial"/>
          <w:sz w:val="24"/>
          <w:szCs w:val="24"/>
        </w:rPr>
        <w:t>Co</w:t>
      </w:r>
      <w:r w:rsidR="000756E7" w:rsidRPr="00D719F2">
        <w:rPr>
          <w:rFonts w:ascii="Arial" w:hAnsi="Arial" w:cs="Arial"/>
          <w:sz w:val="24"/>
          <w:szCs w:val="24"/>
        </w:rPr>
        <w:t>existent</w:t>
      </w:r>
      <w:r w:rsidRPr="00D719F2">
        <w:rPr>
          <w:rFonts w:ascii="Arial" w:hAnsi="Arial" w:cs="Arial"/>
          <w:sz w:val="24"/>
          <w:szCs w:val="24"/>
        </w:rPr>
        <w:t xml:space="preserve"> Perspectives</w:t>
      </w:r>
    </w:p>
    <w:p w14:paraId="305265BB" w14:textId="6E733183" w:rsidR="00CB35DC" w:rsidRPr="00D719F2" w:rsidRDefault="00CE66A9"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t>Module Number:</w:t>
      </w:r>
      <w:r w:rsidR="00CB35DC" w:rsidRPr="00D719F2">
        <w:rPr>
          <w:rFonts w:ascii="Arial" w:hAnsi="Arial" w:cs="Arial"/>
          <w:b/>
          <w:bCs/>
          <w:sz w:val="24"/>
          <w:szCs w:val="24"/>
        </w:rPr>
        <w:tab/>
      </w:r>
      <w:r w:rsidR="00CB35DC" w:rsidRPr="00D719F2">
        <w:rPr>
          <w:rFonts w:ascii="Arial" w:hAnsi="Arial" w:cs="Arial"/>
          <w:sz w:val="24"/>
          <w:szCs w:val="24"/>
        </w:rPr>
        <w:t>ADCD</w:t>
      </w:r>
      <w:r w:rsidRPr="00D719F2">
        <w:rPr>
          <w:rFonts w:ascii="Arial" w:hAnsi="Arial" w:cs="Arial"/>
          <w:sz w:val="24"/>
          <w:szCs w:val="24"/>
        </w:rPr>
        <w:t>7001</w:t>
      </w:r>
    </w:p>
    <w:p w14:paraId="20DD8FAB" w14:textId="3B3BE77A" w:rsidR="00CE66A9" w:rsidRPr="00D719F2" w:rsidRDefault="00CE66A9"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t>Theme:</w:t>
      </w:r>
      <w:r w:rsidRPr="00D719F2">
        <w:rPr>
          <w:rFonts w:ascii="Arial" w:hAnsi="Arial" w:cs="Arial"/>
          <w:b/>
          <w:bCs/>
          <w:sz w:val="24"/>
          <w:szCs w:val="24"/>
        </w:rPr>
        <w:tab/>
      </w:r>
      <w:r w:rsidR="002675F7" w:rsidRPr="00D719F2">
        <w:rPr>
          <w:rFonts w:ascii="Arial" w:hAnsi="Arial" w:cs="Arial"/>
          <w:sz w:val="24"/>
          <w:szCs w:val="24"/>
        </w:rPr>
        <w:t>Time and Memory</w:t>
      </w:r>
    </w:p>
    <w:p w14:paraId="598B1006" w14:textId="2F21AE39" w:rsidR="00713B0B" w:rsidRPr="00D719F2" w:rsidRDefault="00CE66A9" w:rsidP="008D6456">
      <w:pPr>
        <w:tabs>
          <w:tab w:val="left" w:pos="2552"/>
        </w:tabs>
        <w:spacing w:line="480" w:lineRule="auto"/>
        <w:ind w:left="2552" w:hanging="2552"/>
        <w:jc w:val="both"/>
        <w:rPr>
          <w:rFonts w:ascii="Arial" w:hAnsi="Arial" w:cs="Arial"/>
          <w:sz w:val="24"/>
          <w:szCs w:val="24"/>
        </w:rPr>
      </w:pPr>
      <w:r w:rsidRPr="00D719F2">
        <w:rPr>
          <w:rFonts w:ascii="Arial" w:hAnsi="Arial" w:cs="Arial"/>
          <w:b/>
          <w:bCs/>
          <w:sz w:val="24"/>
          <w:szCs w:val="24"/>
        </w:rPr>
        <w:t>Essay Title:</w:t>
      </w:r>
      <w:r w:rsidRPr="00D719F2">
        <w:rPr>
          <w:rFonts w:ascii="Arial" w:hAnsi="Arial" w:cs="Arial"/>
          <w:b/>
          <w:bCs/>
          <w:sz w:val="24"/>
          <w:szCs w:val="24"/>
        </w:rPr>
        <w:tab/>
      </w:r>
      <w:r w:rsidR="00713B0B" w:rsidRPr="00D719F2">
        <w:rPr>
          <w:rFonts w:ascii="Arial" w:hAnsi="Arial" w:cs="Arial"/>
          <w:sz w:val="24"/>
          <w:szCs w:val="24"/>
        </w:rPr>
        <w:t xml:space="preserve">What can Richard Misrach’s and Guillermo Galindo’s Border Cantos project </w:t>
      </w:r>
      <w:r w:rsidR="00713B0B">
        <w:rPr>
          <w:rFonts w:ascii="Arial" w:hAnsi="Arial" w:cs="Arial"/>
          <w:sz w:val="24"/>
          <w:szCs w:val="24"/>
        </w:rPr>
        <w:t xml:space="preserve">tell us </w:t>
      </w:r>
      <w:r w:rsidR="00713B0B" w:rsidRPr="00D719F2">
        <w:rPr>
          <w:rFonts w:ascii="Arial" w:hAnsi="Arial" w:cs="Arial"/>
          <w:sz w:val="24"/>
          <w:szCs w:val="24"/>
        </w:rPr>
        <w:t>about memory</w:t>
      </w:r>
      <w:r w:rsidR="00713B0B">
        <w:rPr>
          <w:rFonts w:ascii="Arial" w:hAnsi="Arial" w:cs="Arial"/>
          <w:sz w:val="24"/>
          <w:szCs w:val="24"/>
        </w:rPr>
        <w:t xml:space="preserve"> and its relation to place</w:t>
      </w:r>
      <w:r w:rsidR="00713B0B" w:rsidRPr="00D719F2">
        <w:rPr>
          <w:rFonts w:ascii="Arial" w:hAnsi="Arial" w:cs="Arial"/>
          <w:sz w:val="24"/>
          <w:szCs w:val="24"/>
        </w:rPr>
        <w:t>?</w:t>
      </w:r>
    </w:p>
    <w:p w14:paraId="6D4F74C2" w14:textId="2EB49475" w:rsidR="00CE66A9" w:rsidRPr="00D719F2" w:rsidRDefault="00CE66A9"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t>Word Count:</w:t>
      </w:r>
      <w:r w:rsidRPr="00D719F2">
        <w:rPr>
          <w:rFonts w:ascii="Arial" w:hAnsi="Arial" w:cs="Arial"/>
          <w:b/>
          <w:bCs/>
          <w:sz w:val="24"/>
          <w:szCs w:val="24"/>
        </w:rPr>
        <w:tab/>
      </w:r>
      <w:r w:rsidR="008D6456" w:rsidRPr="008D6456">
        <w:rPr>
          <w:rFonts w:ascii="Arial" w:hAnsi="Arial" w:cs="Arial"/>
          <w:sz w:val="24"/>
          <w:szCs w:val="24"/>
        </w:rPr>
        <w:t>4367</w:t>
      </w:r>
    </w:p>
    <w:p w14:paraId="4074FFFD" w14:textId="2C2FC35B" w:rsidR="00B0172E" w:rsidRPr="00D719F2" w:rsidRDefault="00B0172E" w:rsidP="008D6456">
      <w:pPr>
        <w:tabs>
          <w:tab w:val="left" w:pos="2552"/>
        </w:tabs>
        <w:spacing w:line="480" w:lineRule="auto"/>
        <w:jc w:val="both"/>
        <w:rPr>
          <w:rFonts w:ascii="Arial" w:hAnsi="Arial" w:cs="Arial"/>
          <w:b/>
          <w:bCs/>
          <w:sz w:val="24"/>
          <w:szCs w:val="24"/>
        </w:rPr>
      </w:pPr>
      <w:r w:rsidRPr="00D719F2">
        <w:rPr>
          <w:rFonts w:ascii="Arial" w:hAnsi="Arial" w:cs="Arial"/>
          <w:b/>
          <w:bCs/>
          <w:sz w:val="24"/>
          <w:szCs w:val="24"/>
        </w:rPr>
        <w:br w:type="page"/>
      </w:r>
    </w:p>
    <w:p w14:paraId="5C3F1EED" w14:textId="77777777" w:rsidR="00B0172E" w:rsidRPr="00D719F2" w:rsidRDefault="00B0172E" w:rsidP="008D6456">
      <w:pPr>
        <w:spacing w:line="480" w:lineRule="auto"/>
        <w:jc w:val="both"/>
        <w:rPr>
          <w:rFonts w:ascii="Arial" w:hAnsi="Arial" w:cs="Arial"/>
          <w:b/>
          <w:bCs/>
          <w:sz w:val="24"/>
          <w:szCs w:val="24"/>
        </w:rPr>
      </w:pPr>
    </w:p>
    <w:p w14:paraId="3065D88D" w14:textId="71A0CA12" w:rsidR="009B6096" w:rsidRPr="00D719F2" w:rsidRDefault="009B6096" w:rsidP="008D6456">
      <w:pPr>
        <w:spacing w:line="480" w:lineRule="auto"/>
        <w:jc w:val="both"/>
        <w:rPr>
          <w:rFonts w:ascii="Arial" w:hAnsi="Arial" w:cs="Arial"/>
          <w:b/>
          <w:bCs/>
          <w:sz w:val="24"/>
          <w:szCs w:val="24"/>
        </w:rPr>
      </w:pPr>
      <w:r w:rsidRPr="00D719F2">
        <w:rPr>
          <w:rFonts w:ascii="Arial" w:hAnsi="Arial" w:cs="Arial"/>
          <w:b/>
          <w:bCs/>
          <w:sz w:val="24"/>
          <w:szCs w:val="24"/>
        </w:rPr>
        <w:t>QUESTION</w:t>
      </w:r>
    </w:p>
    <w:p w14:paraId="2BA7AD0B" w14:textId="705993C9" w:rsidR="009B6096" w:rsidRPr="00D719F2" w:rsidRDefault="00316340" w:rsidP="008D6456">
      <w:pPr>
        <w:spacing w:line="480" w:lineRule="auto"/>
        <w:jc w:val="both"/>
        <w:rPr>
          <w:rFonts w:ascii="Arial" w:hAnsi="Arial" w:cs="Arial"/>
          <w:sz w:val="24"/>
          <w:szCs w:val="24"/>
        </w:rPr>
      </w:pPr>
      <w:r w:rsidRPr="00D719F2">
        <w:rPr>
          <w:rFonts w:ascii="Arial" w:hAnsi="Arial" w:cs="Arial"/>
          <w:sz w:val="24"/>
          <w:szCs w:val="24"/>
        </w:rPr>
        <w:t xml:space="preserve">What can Richard Misrach’s and Guillermo Galindo’s Border Cantos project </w:t>
      </w:r>
      <w:r w:rsidR="007930C9">
        <w:rPr>
          <w:rFonts w:ascii="Arial" w:hAnsi="Arial" w:cs="Arial"/>
          <w:sz w:val="24"/>
          <w:szCs w:val="24"/>
        </w:rPr>
        <w:t>tell us</w:t>
      </w:r>
      <w:r w:rsidR="007F1CFC">
        <w:rPr>
          <w:rFonts w:ascii="Arial" w:hAnsi="Arial" w:cs="Arial"/>
          <w:sz w:val="24"/>
          <w:szCs w:val="24"/>
        </w:rPr>
        <w:t xml:space="preserve"> </w:t>
      </w:r>
      <w:r w:rsidR="00817D84" w:rsidRPr="00D719F2">
        <w:rPr>
          <w:rFonts w:ascii="Arial" w:hAnsi="Arial" w:cs="Arial"/>
          <w:sz w:val="24"/>
          <w:szCs w:val="24"/>
        </w:rPr>
        <w:t>about memory</w:t>
      </w:r>
      <w:r w:rsidR="00C07ED1">
        <w:rPr>
          <w:rFonts w:ascii="Arial" w:hAnsi="Arial" w:cs="Arial"/>
          <w:sz w:val="24"/>
          <w:szCs w:val="24"/>
        </w:rPr>
        <w:t xml:space="preserve"> and its relation to place</w:t>
      </w:r>
      <w:r w:rsidR="00817D84" w:rsidRPr="00D719F2">
        <w:rPr>
          <w:rFonts w:ascii="Arial" w:hAnsi="Arial" w:cs="Arial"/>
          <w:sz w:val="24"/>
          <w:szCs w:val="24"/>
        </w:rPr>
        <w:t>?</w:t>
      </w:r>
    </w:p>
    <w:p w14:paraId="2779E00A" w14:textId="128B4C19" w:rsidR="001C41BF" w:rsidRPr="00D719F2" w:rsidRDefault="009B6096" w:rsidP="008D6456">
      <w:pPr>
        <w:spacing w:line="480" w:lineRule="auto"/>
        <w:jc w:val="both"/>
        <w:rPr>
          <w:rFonts w:ascii="Arial" w:hAnsi="Arial" w:cs="Arial"/>
          <w:b/>
          <w:bCs/>
          <w:sz w:val="24"/>
          <w:szCs w:val="24"/>
          <w:u w:val="single"/>
        </w:rPr>
      </w:pPr>
      <w:r w:rsidRPr="00D719F2">
        <w:rPr>
          <w:rFonts w:ascii="Arial" w:hAnsi="Arial" w:cs="Arial"/>
          <w:b/>
          <w:bCs/>
          <w:sz w:val="24"/>
          <w:szCs w:val="24"/>
          <w:u w:val="single"/>
        </w:rPr>
        <w:t>Introduction</w:t>
      </w:r>
    </w:p>
    <w:p w14:paraId="16D6DDEC" w14:textId="79CA6907" w:rsidR="004705B4" w:rsidRPr="00D719F2" w:rsidRDefault="004705B4" w:rsidP="008D6456">
      <w:pPr>
        <w:spacing w:line="480" w:lineRule="auto"/>
        <w:jc w:val="both"/>
        <w:rPr>
          <w:rFonts w:ascii="Arial" w:hAnsi="Arial" w:cs="Arial"/>
          <w:sz w:val="24"/>
          <w:szCs w:val="24"/>
        </w:rPr>
      </w:pPr>
      <w:r w:rsidRPr="00D719F2">
        <w:rPr>
          <w:rFonts w:ascii="Arial" w:hAnsi="Arial" w:cs="Arial"/>
          <w:sz w:val="24"/>
          <w:szCs w:val="24"/>
        </w:rPr>
        <w:t>Memories are a fundamental human reaction to everyday lived experiences. They are, by their nature, personal</w:t>
      </w:r>
      <w:r w:rsidR="0012254A" w:rsidRPr="00D719F2">
        <w:rPr>
          <w:rFonts w:ascii="Arial" w:hAnsi="Arial" w:cs="Arial"/>
          <w:sz w:val="24"/>
          <w:szCs w:val="24"/>
        </w:rPr>
        <w:t xml:space="preserve"> and unique. Some of these memories we share with others, whether that be by conversation or by showing photographs and film. </w:t>
      </w:r>
      <w:r w:rsidR="004C75F2" w:rsidRPr="00D719F2">
        <w:rPr>
          <w:rFonts w:ascii="Arial" w:hAnsi="Arial" w:cs="Arial"/>
          <w:sz w:val="24"/>
          <w:szCs w:val="24"/>
        </w:rPr>
        <w:t xml:space="preserve">As will be discussed </w:t>
      </w:r>
      <w:r w:rsidR="0093788E">
        <w:rPr>
          <w:rFonts w:ascii="Arial" w:hAnsi="Arial" w:cs="Arial"/>
          <w:sz w:val="24"/>
          <w:szCs w:val="24"/>
        </w:rPr>
        <w:t xml:space="preserve">in this essay </w:t>
      </w:r>
      <w:r w:rsidR="004C75F2" w:rsidRPr="00D719F2">
        <w:rPr>
          <w:rFonts w:ascii="Arial" w:hAnsi="Arial" w:cs="Arial"/>
          <w:sz w:val="24"/>
          <w:szCs w:val="24"/>
        </w:rPr>
        <w:t>there are some memories that are shared by the</w:t>
      </w:r>
      <w:r w:rsidR="00737079" w:rsidRPr="00D719F2">
        <w:rPr>
          <w:rFonts w:ascii="Arial" w:hAnsi="Arial" w:cs="Arial"/>
          <w:sz w:val="24"/>
          <w:szCs w:val="24"/>
        </w:rPr>
        <w:t xml:space="preserve"> fact that they happen very publicly.</w:t>
      </w:r>
      <w:r w:rsidR="002857BC" w:rsidRPr="00D719F2">
        <w:rPr>
          <w:rFonts w:ascii="Arial" w:hAnsi="Arial" w:cs="Arial"/>
          <w:sz w:val="24"/>
          <w:szCs w:val="24"/>
        </w:rPr>
        <w:t xml:space="preserve"> Just as with our personal memories, these can be happy ones, like when your football team wins an important match, or sad ones</w:t>
      </w:r>
      <w:r w:rsidR="00A42E3D" w:rsidRPr="00D719F2">
        <w:rPr>
          <w:rFonts w:ascii="Arial" w:hAnsi="Arial" w:cs="Arial"/>
          <w:sz w:val="24"/>
          <w:szCs w:val="24"/>
        </w:rPr>
        <w:t>, such as when a natural disaster happens.</w:t>
      </w:r>
    </w:p>
    <w:p w14:paraId="26A55920" w14:textId="60C35A77" w:rsidR="00A7024D" w:rsidRPr="00D719F2" w:rsidRDefault="00A7024D" w:rsidP="008D6456">
      <w:pPr>
        <w:spacing w:line="480" w:lineRule="auto"/>
        <w:jc w:val="both"/>
        <w:rPr>
          <w:rFonts w:ascii="Arial" w:hAnsi="Arial" w:cs="Arial"/>
          <w:sz w:val="24"/>
          <w:szCs w:val="24"/>
        </w:rPr>
      </w:pPr>
      <w:r w:rsidRPr="00D719F2">
        <w:rPr>
          <w:rFonts w:ascii="Arial" w:hAnsi="Arial" w:cs="Arial"/>
          <w:sz w:val="24"/>
          <w:szCs w:val="24"/>
        </w:rPr>
        <w:t xml:space="preserve">In “Regarding the Pain of Others”, Susan Sontag observes that “[it] is felt that there is something morally wrong with the abstract of reality offered by photography: that one has no right to experience the suffering of others at a distance…” (Sontag, 2003, p. 103). She later makes the argument that there is nothing wrong with it and that it can sometimes be appropriate as it does make the viewer sit back and think. </w:t>
      </w:r>
    </w:p>
    <w:p w14:paraId="3058F479" w14:textId="77777777" w:rsidR="00A7024D" w:rsidRPr="00D719F2" w:rsidRDefault="00A7024D" w:rsidP="008D6456">
      <w:pPr>
        <w:spacing w:line="480" w:lineRule="auto"/>
        <w:jc w:val="both"/>
        <w:rPr>
          <w:rFonts w:ascii="Arial" w:hAnsi="Arial" w:cs="Arial"/>
          <w:sz w:val="24"/>
          <w:szCs w:val="24"/>
        </w:rPr>
      </w:pPr>
      <w:r w:rsidRPr="00D719F2">
        <w:rPr>
          <w:rFonts w:ascii="Arial" w:hAnsi="Arial" w:cs="Arial"/>
          <w:sz w:val="24"/>
          <w:szCs w:val="24"/>
        </w:rPr>
        <w:t xml:space="preserve">One of her major contentions throughout the essay is that all around us we can see images of war and hurt, from the newspapers to the internet where this information is freely and readily available. The human psyche is such that one is drawn to looking at others in distress, something that we can see when passing any incident. For example, if someone is passed out on a pavement opposite it is our nature to stare, but rarely to intervene. The same can be said with the photographing of conflict zones or, in the case of The Border, where one is likely to find others in distress. Some photographs </w:t>
      </w:r>
      <w:r w:rsidRPr="00D719F2">
        <w:rPr>
          <w:rFonts w:ascii="Arial" w:hAnsi="Arial" w:cs="Arial"/>
          <w:sz w:val="24"/>
          <w:szCs w:val="24"/>
        </w:rPr>
        <w:lastRenderedPageBreak/>
        <w:t>are all too graphic in showing suffering, for example Nick Ut’s Pulitzer Prize winning “Napalm Girl (The Terror of War)” (Fig. 1) or Richard Drew’s “The Falling Man”. (Fig. 2) Both of these pictures can make the viewer want to look at the pictures and memorialise them in their mind.</w:t>
      </w:r>
    </w:p>
    <w:p w14:paraId="5FA7833F" w14:textId="77777777" w:rsidR="00A7024D" w:rsidRPr="00D719F2" w:rsidRDefault="00A7024D" w:rsidP="008D6456">
      <w:pPr>
        <w:spacing w:line="480" w:lineRule="auto"/>
        <w:jc w:val="center"/>
        <w:rPr>
          <w:rFonts w:ascii="Arial" w:hAnsi="Arial" w:cs="Arial"/>
          <w:sz w:val="24"/>
          <w:szCs w:val="24"/>
        </w:rPr>
      </w:pPr>
    </w:p>
    <w:p w14:paraId="3862F80E" w14:textId="77777777" w:rsidR="00A7024D" w:rsidRPr="00D719F2" w:rsidRDefault="00A7024D"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2E7D2A28" wp14:editId="12C7022C">
            <wp:extent cx="3122299" cy="2082800"/>
            <wp:effectExtent l="0" t="0" r="1905" b="0"/>
            <wp:docPr id="1625628441" name="Picture 1" descr="A group of children run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28441" name="Picture 2" descr="A group of children running&#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41948" cy="2095907"/>
                    </a:xfrm>
                    <a:prstGeom prst="rect">
                      <a:avLst/>
                    </a:prstGeom>
                  </pic:spPr>
                </pic:pic>
              </a:graphicData>
            </a:graphic>
          </wp:inline>
        </w:drawing>
      </w:r>
    </w:p>
    <w:p w14:paraId="47D307B4" w14:textId="5E2604F9" w:rsidR="00A7024D" w:rsidRPr="007C7AAF" w:rsidRDefault="00A7024D"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D719F2" w:rsidRPr="007C7AAF">
        <w:rPr>
          <w:rFonts w:ascii="Arial" w:hAnsi="Arial" w:cs="Arial"/>
          <w:i/>
          <w:iCs/>
          <w:sz w:val="24"/>
          <w:szCs w:val="24"/>
        </w:rPr>
        <w:t>1</w:t>
      </w:r>
      <w:r w:rsidRPr="007C7AAF">
        <w:rPr>
          <w:rFonts w:ascii="Arial" w:hAnsi="Arial" w:cs="Arial"/>
          <w:i/>
          <w:iCs/>
          <w:sz w:val="24"/>
          <w:szCs w:val="24"/>
        </w:rPr>
        <w:t>: “Napalm Girl (The Terror of War)” (Ut, 1972)</w:t>
      </w:r>
    </w:p>
    <w:p w14:paraId="05DB5D56" w14:textId="36A384EC" w:rsidR="00A7024D" w:rsidRDefault="00A7024D" w:rsidP="008D6456">
      <w:pPr>
        <w:spacing w:line="480" w:lineRule="auto"/>
        <w:jc w:val="both"/>
        <w:rPr>
          <w:rFonts w:ascii="Arial" w:hAnsi="Arial" w:cs="Arial"/>
          <w:sz w:val="24"/>
          <w:szCs w:val="24"/>
        </w:rPr>
      </w:pPr>
      <w:r w:rsidRPr="00D719F2">
        <w:rPr>
          <w:rFonts w:ascii="Arial" w:hAnsi="Arial" w:cs="Arial"/>
          <w:sz w:val="24"/>
          <w:szCs w:val="24"/>
        </w:rPr>
        <w:t>“Napalm Girl” is an horrific photograph. The look of pain and terror on the children’s faces shock</w:t>
      </w:r>
      <w:r w:rsidR="00DB332D">
        <w:rPr>
          <w:rFonts w:ascii="Arial" w:hAnsi="Arial" w:cs="Arial"/>
          <w:sz w:val="24"/>
          <w:szCs w:val="24"/>
        </w:rPr>
        <w:t>s</w:t>
      </w:r>
      <w:r w:rsidRPr="00D719F2">
        <w:rPr>
          <w:rFonts w:ascii="Arial" w:hAnsi="Arial" w:cs="Arial"/>
          <w:sz w:val="24"/>
          <w:szCs w:val="24"/>
        </w:rPr>
        <w:t>, no matter how many times the picture is view</w:t>
      </w:r>
      <w:r w:rsidR="00DB332D">
        <w:rPr>
          <w:rFonts w:ascii="Arial" w:hAnsi="Arial" w:cs="Arial"/>
          <w:sz w:val="24"/>
          <w:szCs w:val="24"/>
        </w:rPr>
        <w:t>ed</w:t>
      </w:r>
      <w:r w:rsidRPr="00D719F2">
        <w:rPr>
          <w:rFonts w:ascii="Arial" w:hAnsi="Arial" w:cs="Arial"/>
          <w:sz w:val="24"/>
          <w:szCs w:val="24"/>
        </w:rPr>
        <w:t xml:space="preserve">. It has become the subject of many articles </w:t>
      </w:r>
      <w:r w:rsidR="00896AE0">
        <w:rPr>
          <w:rFonts w:ascii="Arial" w:hAnsi="Arial" w:cs="Arial"/>
          <w:sz w:val="24"/>
          <w:szCs w:val="24"/>
        </w:rPr>
        <w:t xml:space="preserve">and documentaries </w:t>
      </w:r>
      <w:r w:rsidRPr="00D719F2">
        <w:rPr>
          <w:rFonts w:ascii="Arial" w:hAnsi="Arial" w:cs="Arial"/>
          <w:sz w:val="24"/>
          <w:szCs w:val="24"/>
        </w:rPr>
        <w:t>looking into the subsequent life of the little girl, Kim Phúc.</w:t>
      </w:r>
    </w:p>
    <w:p w14:paraId="062F4694" w14:textId="77777777" w:rsidR="008D6456" w:rsidRPr="00D719F2" w:rsidRDefault="008D6456" w:rsidP="008D6456">
      <w:pPr>
        <w:spacing w:line="480" w:lineRule="auto"/>
        <w:jc w:val="both"/>
        <w:rPr>
          <w:rFonts w:ascii="Arial" w:hAnsi="Arial" w:cs="Arial"/>
          <w:sz w:val="24"/>
          <w:szCs w:val="24"/>
        </w:rPr>
      </w:pPr>
    </w:p>
    <w:p w14:paraId="4B9850A8" w14:textId="77777777" w:rsidR="00A7024D" w:rsidRPr="00D719F2" w:rsidRDefault="00A7024D" w:rsidP="008D6456">
      <w:pPr>
        <w:spacing w:line="480" w:lineRule="auto"/>
        <w:jc w:val="center"/>
        <w:rPr>
          <w:rFonts w:ascii="Arial" w:hAnsi="Arial" w:cs="Arial"/>
          <w:sz w:val="24"/>
          <w:szCs w:val="24"/>
        </w:rPr>
      </w:pPr>
      <w:r w:rsidRPr="00D719F2">
        <w:rPr>
          <w:rFonts w:ascii="Arial" w:hAnsi="Arial" w:cs="Arial"/>
          <w:noProof/>
          <w:sz w:val="24"/>
          <w:szCs w:val="24"/>
        </w:rPr>
        <w:lastRenderedPageBreak/>
        <w:drawing>
          <wp:inline distT="0" distB="0" distL="0" distR="0" wp14:anchorId="77AB09F4" wp14:editId="77A9C9C7">
            <wp:extent cx="3155950" cy="2367136"/>
            <wp:effectExtent l="0" t="0" r="6350" b="0"/>
            <wp:docPr id="1164666080" name="Picture 2"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666080" name="Picture 1" descr="A picture containing text, building, window&#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17456" cy="2413269"/>
                    </a:xfrm>
                    <a:prstGeom prst="rect">
                      <a:avLst/>
                    </a:prstGeom>
                  </pic:spPr>
                </pic:pic>
              </a:graphicData>
            </a:graphic>
          </wp:inline>
        </w:drawing>
      </w:r>
    </w:p>
    <w:p w14:paraId="2D5B2183" w14:textId="69600400" w:rsidR="00A7024D" w:rsidRPr="007C7AAF" w:rsidRDefault="00A7024D"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D719F2" w:rsidRPr="007C7AAF">
        <w:rPr>
          <w:rFonts w:ascii="Arial" w:hAnsi="Arial" w:cs="Arial"/>
          <w:i/>
          <w:iCs/>
          <w:sz w:val="24"/>
          <w:szCs w:val="24"/>
        </w:rPr>
        <w:t>2</w:t>
      </w:r>
      <w:r w:rsidRPr="007C7AAF">
        <w:rPr>
          <w:rFonts w:ascii="Arial" w:hAnsi="Arial" w:cs="Arial"/>
          <w:i/>
          <w:iCs/>
          <w:sz w:val="24"/>
          <w:szCs w:val="24"/>
        </w:rPr>
        <w:t>: “The Falling Man” (Drew/PA, 2001)</w:t>
      </w:r>
    </w:p>
    <w:p w14:paraId="1C216852" w14:textId="3A2F176B" w:rsidR="00A7024D" w:rsidRPr="00D719F2" w:rsidRDefault="00A7024D" w:rsidP="008D6456">
      <w:pPr>
        <w:spacing w:line="480" w:lineRule="auto"/>
        <w:jc w:val="both"/>
        <w:rPr>
          <w:rFonts w:ascii="Arial" w:hAnsi="Arial" w:cs="Arial"/>
          <w:sz w:val="24"/>
          <w:szCs w:val="24"/>
        </w:rPr>
      </w:pPr>
      <w:r w:rsidRPr="00D719F2">
        <w:rPr>
          <w:rFonts w:ascii="Arial" w:hAnsi="Arial" w:cs="Arial"/>
          <w:sz w:val="24"/>
          <w:szCs w:val="24"/>
        </w:rPr>
        <w:t>“The Falling Man” is very different. Without knowing the context of the photograph, it does not have the obviousness of “Napalm Girl”. But once it is understood that it is a man who jumped out of the World Trade Centre following the terrorist attack it has a whole new meaning. Sontag writes that, at the time, the scene was referred to as feeling “like a movie” (Sontag, 2003, p.17.), but it is photographs, like “The Falling Man” that are used to illustrate what occurred. These are memories that enter the collective consciousness.</w:t>
      </w:r>
    </w:p>
    <w:p w14:paraId="48ABE170" w14:textId="77777777" w:rsidR="00A7024D" w:rsidRPr="00D719F2" w:rsidRDefault="00A7024D" w:rsidP="008D6456">
      <w:pPr>
        <w:spacing w:line="480" w:lineRule="auto"/>
        <w:jc w:val="both"/>
        <w:rPr>
          <w:rFonts w:ascii="Arial" w:hAnsi="Arial" w:cs="Arial"/>
          <w:sz w:val="24"/>
          <w:szCs w:val="24"/>
        </w:rPr>
      </w:pPr>
      <w:r w:rsidRPr="00D719F2">
        <w:rPr>
          <w:rFonts w:ascii="Arial" w:hAnsi="Arial" w:cs="Arial"/>
          <w:sz w:val="24"/>
          <w:szCs w:val="24"/>
        </w:rPr>
        <w:t xml:space="preserve">Sontag says that she believes that “Photographs objectify…” (Sontag, 2003, p.70). This needs some consideration as to how to interpret her thoughts. In “Regarding the Pain of Others” she discusses how a photograph becomes a memento, a precious record to be kept and something that makes a memory better than it may have been. However, there is also the uglification of a picture, show a scene where it doesn’t look its best, demanding an immediate reaction. She is right, however, that scenes that are not captured on film don’t remain in the public consciousness in the same way. </w:t>
      </w:r>
    </w:p>
    <w:p w14:paraId="04F462C1" w14:textId="77777777" w:rsidR="00A7024D" w:rsidRPr="00D719F2" w:rsidRDefault="00A7024D" w:rsidP="008D6456">
      <w:pPr>
        <w:spacing w:line="480" w:lineRule="auto"/>
        <w:jc w:val="both"/>
        <w:rPr>
          <w:rFonts w:ascii="Arial" w:hAnsi="Arial" w:cs="Arial"/>
          <w:sz w:val="24"/>
          <w:szCs w:val="24"/>
        </w:rPr>
      </w:pPr>
      <w:r w:rsidRPr="00D719F2">
        <w:rPr>
          <w:rFonts w:ascii="Arial" w:hAnsi="Arial" w:cs="Arial"/>
          <w:sz w:val="24"/>
          <w:szCs w:val="24"/>
        </w:rPr>
        <w:t xml:space="preserve">Both Napalm Girl and The Falling Man are examples of “Flashbulb Memory” (Sutton, 2009), an idea posited by Roger Brown and James Kulik which argued that a event, </w:t>
      </w:r>
      <w:r w:rsidRPr="00D719F2">
        <w:rPr>
          <w:rFonts w:ascii="Arial" w:hAnsi="Arial" w:cs="Arial"/>
          <w:sz w:val="24"/>
          <w:szCs w:val="24"/>
        </w:rPr>
        <w:lastRenderedPageBreak/>
        <w:t>so unusual, can help someone to describe it in the greatest detail. As Sutton says, it is the ultimate “where were you when x happened?” situation. He gives the example of John F Kennedy’s assassination, but good example for today would be “where were you when the Queen died?”.</w:t>
      </w:r>
    </w:p>
    <w:p w14:paraId="7E693F11" w14:textId="050560B5" w:rsidR="00A7024D" w:rsidRPr="00D719F2" w:rsidRDefault="00C07E3E" w:rsidP="008D6456">
      <w:pPr>
        <w:spacing w:line="480" w:lineRule="auto"/>
        <w:jc w:val="both"/>
        <w:rPr>
          <w:rFonts w:ascii="Arial" w:hAnsi="Arial" w:cs="Arial"/>
          <w:sz w:val="24"/>
          <w:szCs w:val="24"/>
        </w:rPr>
      </w:pPr>
      <w:r w:rsidRPr="00D719F2">
        <w:rPr>
          <w:rFonts w:ascii="Arial" w:hAnsi="Arial" w:cs="Arial"/>
          <w:sz w:val="24"/>
          <w:szCs w:val="24"/>
        </w:rPr>
        <w:t xml:space="preserve">There are, though, events that happen that do not enter the public consciousness </w:t>
      </w:r>
      <w:r w:rsidR="006F06FA" w:rsidRPr="00D719F2">
        <w:rPr>
          <w:rFonts w:ascii="Arial" w:hAnsi="Arial" w:cs="Arial"/>
          <w:sz w:val="24"/>
          <w:szCs w:val="24"/>
        </w:rPr>
        <w:t xml:space="preserve">and it is left to </w:t>
      </w:r>
      <w:r w:rsidR="00554C85" w:rsidRPr="00D719F2">
        <w:rPr>
          <w:rFonts w:ascii="Arial" w:hAnsi="Arial" w:cs="Arial"/>
          <w:sz w:val="24"/>
          <w:szCs w:val="24"/>
        </w:rPr>
        <w:t xml:space="preserve">people and organisations to bring </w:t>
      </w:r>
      <w:r w:rsidR="00CB2015" w:rsidRPr="00D719F2">
        <w:rPr>
          <w:rFonts w:ascii="Arial" w:hAnsi="Arial" w:cs="Arial"/>
          <w:sz w:val="24"/>
          <w:szCs w:val="24"/>
        </w:rPr>
        <w:t>those events to the public arena.</w:t>
      </w:r>
    </w:p>
    <w:p w14:paraId="0CAF84A0" w14:textId="785EB29E" w:rsidR="00812CD5" w:rsidRDefault="00C05630" w:rsidP="008D6456">
      <w:pPr>
        <w:spacing w:line="480" w:lineRule="auto"/>
        <w:jc w:val="both"/>
        <w:rPr>
          <w:rFonts w:ascii="Arial" w:hAnsi="Arial" w:cs="Arial"/>
          <w:b/>
          <w:bCs/>
          <w:sz w:val="24"/>
          <w:szCs w:val="24"/>
        </w:rPr>
      </w:pPr>
      <w:r w:rsidRPr="00D719F2">
        <w:rPr>
          <w:rFonts w:ascii="Arial" w:hAnsi="Arial" w:cs="Arial"/>
          <w:b/>
          <w:bCs/>
          <w:sz w:val="24"/>
          <w:szCs w:val="24"/>
        </w:rPr>
        <w:t>The Mexico – United States Border</w:t>
      </w:r>
    </w:p>
    <w:p w14:paraId="2D97F5A6" w14:textId="5D84DC97" w:rsidR="00D66B30" w:rsidRPr="00D719F2" w:rsidRDefault="008911F8" w:rsidP="008D6456">
      <w:pPr>
        <w:spacing w:line="480" w:lineRule="auto"/>
        <w:jc w:val="both"/>
        <w:rPr>
          <w:rFonts w:ascii="Arial" w:hAnsi="Arial" w:cs="Arial"/>
          <w:sz w:val="24"/>
          <w:szCs w:val="24"/>
        </w:rPr>
      </w:pPr>
      <w:r w:rsidRPr="00D719F2">
        <w:rPr>
          <w:rFonts w:ascii="Arial" w:hAnsi="Arial" w:cs="Arial"/>
          <w:sz w:val="24"/>
          <w:szCs w:val="24"/>
        </w:rPr>
        <w:t>The US-Mexico border (The Border) has been established in its current form since 1849 when the Mexican-United States Border Commission agreed on its position. (Hewitt, 2022). Since then, it has been the subject of intense scrutiny and, since the terrorist attacks on New York in 2001 a major political spotlight for both the Republican and Democrat parties in the United States.</w:t>
      </w:r>
      <w:r w:rsidR="00427757" w:rsidRPr="00D719F2">
        <w:rPr>
          <w:rFonts w:ascii="Arial" w:hAnsi="Arial" w:cs="Arial"/>
          <w:sz w:val="24"/>
          <w:szCs w:val="24"/>
        </w:rPr>
        <w:t xml:space="preserve"> The Border Wall has been built to specifically keep migrants from crossing from Central America and Mexico into the United States</w:t>
      </w:r>
      <w:r w:rsidR="00512868" w:rsidRPr="00D719F2">
        <w:rPr>
          <w:rFonts w:ascii="Arial" w:hAnsi="Arial" w:cs="Arial"/>
          <w:sz w:val="24"/>
          <w:szCs w:val="24"/>
        </w:rPr>
        <w:t>, hoping, in part, to curtail the passage of drug</w:t>
      </w:r>
      <w:r w:rsidR="002E66CE" w:rsidRPr="00D719F2">
        <w:rPr>
          <w:rFonts w:ascii="Arial" w:hAnsi="Arial" w:cs="Arial"/>
          <w:sz w:val="24"/>
          <w:szCs w:val="24"/>
        </w:rPr>
        <w:t>s.</w:t>
      </w:r>
    </w:p>
    <w:p w14:paraId="77CA396F" w14:textId="2BF6BC42" w:rsidR="0005322E" w:rsidRPr="00D719F2" w:rsidRDefault="00553C51" w:rsidP="008D6456">
      <w:pPr>
        <w:spacing w:line="480" w:lineRule="auto"/>
        <w:jc w:val="both"/>
        <w:rPr>
          <w:rFonts w:ascii="Arial" w:hAnsi="Arial" w:cs="Arial"/>
          <w:sz w:val="24"/>
          <w:szCs w:val="24"/>
        </w:rPr>
      </w:pPr>
      <w:r w:rsidRPr="00D719F2">
        <w:rPr>
          <w:rFonts w:ascii="Arial" w:hAnsi="Arial" w:cs="Arial"/>
          <w:sz w:val="24"/>
          <w:szCs w:val="24"/>
        </w:rPr>
        <w:t>Migrants</w:t>
      </w:r>
      <w:r w:rsidR="008911F8" w:rsidRPr="00D719F2">
        <w:rPr>
          <w:rFonts w:ascii="Arial" w:hAnsi="Arial" w:cs="Arial"/>
          <w:sz w:val="24"/>
          <w:szCs w:val="24"/>
        </w:rPr>
        <w:t xml:space="preserve">, whether legal or </w:t>
      </w:r>
      <w:r w:rsidR="00682968" w:rsidRPr="00D719F2">
        <w:rPr>
          <w:rFonts w:ascii="Arial" w:hAnsi="Arial" w:cs="Arial"/>
          <w:sz w:val="24"/>
          <w:szCs w:val="24"/>
        </w:rPr>
        <w:t xml:space="preserve">so-called illegal </w:t>
      </w:r>
      <w:r w:rsidR="001C283C">
        <w:rPr>
          <w:rFonts w:ascii="Arial" w:hAnsi="Arial" w:cs="Arial"/>
          <w:sz w:val="24"/>
          <w:szCs w:val="24"/>
        </w:rPr>
        <w:t>are</w:t>
      </w:r>
      <w:r w:rsidR="00682968" w:rsidRPr="00D719F2">
        <w:rPr>
          <w:rFonts w:ascii="Arial" w:hAnsi="Arial" w:cs="Arial"/>
          <w:sz w:val="24"/>
          <w:szCs w:val="24"/>
        </w:rPr>
        <w:t xml:space="preserve"> the cause of</w:t>
      </w:r>
      <w:r w:rsidRPr="00D719F2">
        <w:rPr>
          <w:rFonts w:ascii="Arial" w:hAnsi="Arial" w:cs="Arial"/>
          <w:sz w:val="24"/>
          <w:szCs w:val="24"/>
        </w:rPr>
        <w:t xml:space="preserve"> are some of the </w:t>
      </w:r>
      <w:r w:rsidR="00682968" w:rsidRPr="00D719F2">
        <w:rPr>
          <w:rFonts w:ascii="Arial" w:hAnsi="Arial" w:cs="Arial"/>
          <w:sz w:val="24"/>
          <w:szCs w:val="24"/>
        </w:rPr>
        <w:t>loud</w:t>
      </w:r>
      <w:r w:rsidR="008E5EA2" w:rsidRPr="00D719F2">
        <w:rPr>
          <w:rFonts w:ascii="Arial" w:hAnsi="Arial" w:cs="Arial"/>
          <w:sz w:val="24"/>
          <w:szCs w:val="24"/>
        </w:rPr>
        <w:t>est</w:t>
      </w:r>
      <w:r w:rsidR="00682968" w:rsidRPr="00D719F2">
        <w:rPr>
          <w:rFonts w:ascii="Arial" w:hAnsi="Arial" w:cs="Arial"/>
          <w:sz w:val="24"/>
          <w:szCs w:val="24"/>
        </w:rPr>
        <w:t xml:space="preserve"> </w:t>
      </w:r>
      <w:r w:rsidR="008422BC" w:rsidRPr="00D719F2">
        <w:rPr>
          <w:rFonts w:ascii="Arial" w:hAnsi="Arial" w:cs="Arial"/>
          <w:sz w:val="24"/>
          <w:szCs w:val="24"/>
        </w:rPr>
        <w:t>outrages</w:t>
      </w:r>
      <w:r w:rsidR="00682968" w:rsidRPr="00D719F2">
        <w:rPr>
          <w:rFonts w:ascii="Arial" w:hAnsi="Arial" w:cs="Arial"/>
          <w:sz w:val="24"/>
          <w:szCs w:val="24"/>
        </w:rPr>
        <w:t xml:space="preserve"> in the media</w:t>
      </w:r>
      <w:r w:rsidR="00FB089F" w:rsidRPr="00D719F2">
        <w:rPr>
          <w:rFonts w:ascii="Arial" w:hAnsi="Arial" w:cs="Arial"/>
          <w:sz w:val="24"/>
          <w:szCs w:val="24"/>
        </w:rPr>
        <w:t>. They are a</w:t>
      </w:r>
      <w:r w:rsidR="00682968" w:rsidRPr="00D719F2">
        <w:rPr>
          <w:rFonts w:ascii="Arial" w:hAnsi="Arial" w:cs="Arial"/>
          <w:sz w:val="24"/>
          <w:szCs w:val="24"/>
        </w:rPr>
        <w:t xml:space="preserve"> </w:t>
      </w:r>
      <w:r w:rsidR="005C392A" w:rsidRPr="00D719F2">
        <w:rPr>
          <w:rFonts w:ascii="Arial" w:hAnsi="Arial" w:cs="Arial"/>
          <w:sz w:val="24"/>
          <w:szCs w:val="24"/>
        </w:rPr>
        <w:t xml:space="preserve">divisive group of people </w:t>
      </w:r>
      <w:r w:rsidR="00FB089F" w:rsidRPr="00D719F2">
        <w:rPr>
          <w:rFonts w:ascii="Arial" w:hAnsi="Arial" w:cs="Arial"/>
          <w:sz w:val="24"/>
          <w:szCs w:val="24"/>
        </w:rPr>
        <w:t>as their plight</w:t>
      </w:r>
      <w:r w:rsidR="009C2C93" w:rsidRPr="00D719F2">
        <w:rPr>
          <w:rFonts w:ascii="Arial" w:hAnsi="Arial" w:cs="Arial"/>
          <w:sz w:val="24"/>
          <w:szCs w:val="24"/>
        </w:rPr>
        <w:t xml:space="preserve"> </w:t>
      </w:r>
      <w:r w:rsidR="00FB089F" w:rsidRPr="00D719F2">
        <w:rPr>
          <w:rFonts w:ascii="Arial" w:hAnsi="Arial" w:cs="Arial"/>
          <w:sz w:val="24"/>
          <w:szCs w:val="24"/>
        </w:rPr>
        <w:t>is so often misunderstood.</w:t>
      </w:r>
      <w:r w:rsidR="000F0FF4" w:rsidRPr="00D719F2">
        <w:rPr>
          <w:rFonts w:ascii="Arial" w:hAnsi="Arial" w:cs="Arial"/>
          <w:sz w:val="24"/>
          <w:szCs w:val="24"/>
        </w:rPr>
        <w:t xml:space="preserve"> From Europe to the United States the flow of these migrants</w:t>
      </w:r>
      <w:r w:rsidR="00D32398" w:rsidRPr="00D719F2">
        <w:rPr>
          <w:rFonts w:ascii="Arial" w:hAnsi="Arial" w:cs="Arial"/>
          <w:sz w:val="24"/>
          <w:szCs w:val="24"/>
        </w:rPr>
        <w:t xml:space="preserve"> is a hot political topic</w:t>
      </w:r>
      <w:r w:rsidR="003B1192" w:rsidRPr="00D719F2">
        <w:rPr>
          <w:rFonts w:ascii="Arial" w:hAnsi="Arial" w:cs="Arial"/>
          <w:sz w:val="24"/>
          <w:szCs w:val="24"/>
        </w:rPr>
        <w:t xml:space="preserve">. </w:t>
      </w:r>
      <w:r w:rsidR="00D32398" w:rsidRPr="00D719F2">
        <w:rPr>
          <w:rFonts w:ascii="Arial" w:hAnsi="Arial" w:cs="Arial"/>
          <w:sz w:val="24"/>
          <w:szCs w:val="24"/>
        </w:rPr>
        <w:t>The Border Wall on the southern US border</w:t>
      </w:r>
      <w:r w:rsidR="0005344B" w:rsidRPr="00D719F2">
        <w:rPr>
          <w:rFonts w:ascii="Arial" w:hAnsi="Arial" w:cs="Arial"/>
          <w:sz w:val="24"/>
          <w:szCs w:val="24"/>
        </w:rPr>
        <w:t xml:space="preserve"> has been expensive to construct</w:t>
      </w:r>
      <w:r w:rsidR="00532571" w:rsidRPr="00D719F2">
        <w:rPr>
          <w:rFonts w:ascii="Arial" w:hAnsi="Arial" w:cs="Arial"/>
          <w:sz w:val="24"/>
          <w:szCs w:val="24"/>
        </w:rPr>
        <w:t>;</w:t>
      </w:r>
      <w:r w:rsidR="00A56776" w:rsidRPr="00D719F2">
        <w:rPr>
          <w:rFonts w:ascii="Arial" w:hAnsi="Arial" w:cs="Arial"/>
          <w:sz w:val="24"/>
          <w:szCs w:val="24"/>
        </w:rPr>
        <w:t xml:space="preserve"> in the 10 years between 2005 and 2015 over $23 billion has been paid to companies constructing various sections of the wall</w:t>
      </w:r>
      <w:r w:rsidR="000B0509" w:rsidRPr="00D719F2">
        <w:rPr>
          <w:rFonts w:ascii="Arial" w:hAnsi="Arial" w:cs="Arial"/>
          <w:sz w:val="24"/>
          <w:szCs w:val="24"/>
        </w:rPr>
        <w:t xml:space="preserve"> (Kun, 2016)</w:t>
      </w:r>
      <w:r w:rsidR="00A56776" w:rsidRPr="00D719F2">
        <w:rPr>
          <w:rFonts w:ascii="Arial" w:hAnsi="Arial" w:cs="Arial"/>
          <w:sz w:val="24"/>
          <w:szCs w:val="24"/>
        </w:rPr>
        <w:t xml:space="preserve">. The </w:t>
      </w:r>
      <w:r w:rsidR="00A01F07" w:rsidRPr="00D719F2">
        <w:rPr>
          <w:rFonts w:ascii="Arial" w:hAnsi="Arial" w:cs="Arial"/>
          <w:sz w:val="24"/>
          <w:szCs w:val="24"/>
        </w:rPr>
        <w:t>B</w:t>
      </w:r>
      <w:r w:rsidR="00A56776" w:rsidRPr="00D719F2">
        <w:rPr>
          <w:rFonts w:ascii="Arial" w:hAnsi="Arial" w:cs="Arial"/>
          <w:sz w:val="24"/>
          <w:szCs w:val="24"/>
        </w:rPr>
        <w:t>order was also one of the major campaign issues in the 2016 Presidential campaign with Donald Trump mentioning his promise to “build the wall” over 200 times (Jankowicz, 2020)</w:t>
      </w:r>
      <w:r w:rsidR="005E011A" w:rsidRPr="00D719F2">
        <w:rPr>
          <w:rFonts w:ascii="Arial" w:hAnsi="Arial" w:cs="Arial"/>
          <w:sz w:val="24"/>
          <w:szCs w:val="24"/>
        </w:rPr>
        <w:t>.</w:t>
      </w:r>
      <w:r w:rsidR="00C46D41" w:rsidRPr="00D719F2">
        <w:rPr>
          <w:rFonts w:ascii="Arial" w:hAnsi="Arial" w:cs="Arial"/>
          <w:sz w:val="24"/>
          <w:szCs w:val="24"/>
        </w:rPr>
        <w:t xml:space="preserve"> </w:t>
      </w:r>
    </w:p>
    <w:p w14:paraId="59C0A735" w14:textId="77777777" w:rsidR="007F6A35" w:rsidRPr="00D719F2" w:rsidRDefault="007F6A35" w:rsidP="008D6456">
      <w:pPr>
        <w:spacing w:line="480" w:lineRule="auto"/>
        <w:jc w:val="both"/>
        <w:rPr>
          <w:rFonts w:ascii="Arial" w:hAnsi="Arial" w:cs="Arial"/>
          <w:sz w:val="24"/>
          <w:szCs w:val="24"/>
        </w:rPr>
      </w:pPr>
      <w:r w:rsidRPr="00D719F2">
        <w:rPr>
          <w:rFonts w:ascii="Arial" w:hAnsi="Arial" w:cs="Arial"/>
          <w:sz w:val="24"/>
          <w:szCs w:val="24"/>
        </w:rPr>
        <w:lastRenderedPageBreak/>
        <w:t>President Trump has tried to make the border wall become a “sacred place” in the way that Tuan describes various statues and monuments in the United States. Trump was very keen in many of his speeches to describe the wall as “beautiful”:</w:t>
      </w:r>
    </w:p>
    <w:p w14:paraId="4EDB76EB" w14:textId="77777777" w:rsidR="007F6A35" w:rsidRPr="00D719F2" w:rsidRDefault="007F6A35" w:rsidP="008D6456">
      <w:pPr>
        <w:spacing w:line="480" w:lineRule="auto"/>
        <w:ind w:left="720"/>
        <w:jc w:val="both"/>
        <w:rPr>
          <w:rFonts w:ascii="Arial" w:hAnsi="Arial" w:cs="Arial"/>
          <w:sz w:val="24"/>
          <w:szCs w:val="24"/>
        </w:rPr>
      </w:pPr>
      <w:r w:rsidRPr="00D719F2">
        <w:rPr>
          <w:rFonts w:ascii="Arial" w:hAnsi="Arial" w:cs="Arial"/>
          <w:sz w:val="24"/>
          <w:szCs w:val="24"/>
        </w:rPr>
        <w:t>I am a builder. I build great buildings. Building a border — you know they talk about, ‘Oh, I don’t know, how can we possibly build a fence that nobody can climb over?’ I would build a border like you’ve never seen before. Nobody’s climbing over. (Nixon and Qiu, 2018)</w:t>
      </w:r>
    </w:p>
    <w:p w14:paraId="546DE6F8" w14:textId="1533286D" w:rsidR="007F6A35" w:rsidRDefault="007F6A35" w:rsidP="008D6456">
      <w:pPr>
        <w:spacing w:line="480" w:lineRule="auto"/>
        <w:jc w:val="both"/>
        <w:rPr>
          <w:rFonts w:ascii="Arial" w:hAnsi="Arial" w:cs="Arial"/>
          <w:sz w:val="24"/>
          <w:szCs w:val="24"/>
        </w:rPr>
      </w:pPr>
      <w:r w:rsidRPr="00D719F2">
        <w:rPr>
          <w:rFonts w:ascii="Arial" w:hAnsi="Arial" w:cs="Arial"/>
          <w:sz w:val="24"/>
          <w:szCs w:val="24"/>
        </w:rPr>
        <w:t xml:space="preserve">To his followers the promise of the wall was </w:t>
      </w:r>
      <w:r w:rsidR="00A56C1F" w:rsidRPr="00D719F2">
        <w:rPr>
          <w:rFonts w:ascii="Arial" w:hAnsi="Arial" w:cs="Arial"/>
          <w:sz w:val="24"/>
          <w:szCs w:val="24"/>
        </w:rPr>
        <w:t>vote winner</w:t>
      </w:r>
      <w:r w:rsidRPr="00D719F2">
        <w:rPr>
          <w:rFonts w:ascii="Arial" w:hAnsi="Arial" w:cs="Arial"/>
          <w:sz w:val="24"/>
          <w:szCs w:val="24"/>
        </w:rPr>
        <w:t xml:space="preserve">, </w:t>
      </w:r>
      <w:r w:rsidR="00924177" w:rsidRPr="00D719F2">
        <w:rPr>
          <w:rFonts w:ascii="Arial" w:hAnsi="Arial" w:cs="Arial"/>
          <w:sz w:val="24"/>
          <w:szCs w:val="24"/>
        </w:rPr>
        <w:t>but others fundamentally disagree with him</w:t>
      </w:r>
      <w:r w:rsidRPr="00D719F2">
        <w:rPr>
          <w:rFonts w:ascii="Arial" w:hAnsi="Arial" w:cs="Arial"/>
          <w:sz w:val="24"/>
          <w:szCs w:val="24"/>
        </w:rPr>
        <w:t xml:space="preserve">. </w:t>
      </w:r>
      <w:r w:rsidR="002B6AC9" w:rsidRPr="00D719F2">
        <w:rPr>
          <w:rFonts w:ascii="Arial" w:hAnsi="Arial" w:cs="Arial"/>
          <w:sz w:val="24"/>
          <w:szCs w:val="24"/>
        </w:rPr>
        <w:t xml:space="preserve">Photographer </w:t>
      </w:r>
      <w:r w:rsidR="00AD3BDD" w:rsidRPr="00D719F2">
        <w:rPr>
          <w:rFonts w:ascii="Arial" w:hAnsi="Arial" w:cs="Arial"/>
          <w:sz w:val="24"/>
          <w:szCs w:val="24"/>
        </w:rPr>
        <w:t xml:space="preserve">Richard </w:t>
      </w:r>
      <w:r w:rsidRPr="00D719F2">
        <w:rPr>
          <w:rFonts w:ascii="Arial" w:hAnsi="Arial" w:cs="Arial"/>
          <w:sz w:val="24"/>
          <w:szCs w:val="24"/>
        </w:rPr>
        <w:t xml:space="preserve">Misrach </w:t>
      </w:r>
      <w:r w:rsidR="002B6AC9" w:rsidRPr="00D719F2">
        <w:rPr>
          <w:rFonts w:ascii="Arial" w:hAnsi="Arial" w:cs="Arial"/>
          <w:sz w:val="24"/>
          <w:szCs w:val="24"/>
        </w:rPr>
        <w:t>is one of those.</w:t>
      </w:r>
      <w:r w:rsidRPr="00D719F2">
        <w:rPr>
          <w:rFonts w:ascii="Arial" w:hAnsi="Arial" w:cs="Arial"/>
          <w:sz w:val="24"/>
          <w:szCs w:val="24"/>
        </w:rPr>
        <w:t xml:space="preserve"> In his </w:t>
      </w:r>
      <w:r w:rsidR="00924177" w:rsidRPr="00D719F2">
        <w:rPr>
          <w:rFonts w:ascii="Arial" w:hAnsi="Arial" w:cs="Arial"/>
          <w:sz w:val="24"/>
          <w:szCs w:val="24"/>
        </w:rPr>
        <w:t>lecture</w:t>
      </w:r>
      <w:r w:rsidRPr="00D719F2">
        <w:rPr>
          <w:rFonts w:ascii="Arial" w:hAnsi="Arial" w:cs="Arial"/>
          <w:sz w:val="24"/>
          <w:szCs w:val="24"/>
        </w:rPr>
        <w:t xml:space="preserve"> to the Crystal Bridges Museum </w:t>
      </w:r>
      <w:r w:rsidR="00AD3BDD" w:rsidRPr="00D719F2">
        <w:rPr>
          <w:rFonts w:ascii="Arial" w:hAnsi="Arial" w:cs="Arial"/>
          <w:sz w:val="24"/>
          <w:szCs w:val="24"/>
        </w:rPr>
        <w:t>of</w:t>
      </w:r>
      <w:r w:rsidRPr="00D719F2">
        <w:rPr>
          <w:rFonts w:ascii="Arial" w:hAnsi="Arial" w:cs="Arial"/>
          <w:sz w:val="24"/>
          <w:szCs w:val="24"/>
        </w:rPr>
        <w:t xml:space="preserve"> American Art he says that the wall has become an “… anti-monument. It basically </w:t>
      </w:r>
      <w:r w:rsidR="00AD3BDD" w:rsidRPr="00D719F2">
        <w:rPr>
          <w:rFonts w:ascii="Arial" w:hAnsi="Arial" w:cs="Arial"/>
          <w:sz w:val="24"/>
          <w:szCs w:val="24"/>
        </w:rPr>
        <w:t>says,</w:t>
      </w:r>
      <w:r w:rsidRPr="00D719F2">
        <w:rPr>
          <w:rFonts w:ascii="Arial" w:hAnsi="Arial" w:cs="Arial"/>
          <w:sz w:val="24"/>
          <w:szCs w:val="24"/>
        </w:rPr>
        <w:t xml:space="preserve"> ‘Keep Out’”, a very different message to the Statue of Liberty (Crystal Bridges, 2017)</w:t>
      </w:r>
    </w:p>
    <w:p w14:paraId="2DB9B04D" w14:textId="318082B7" w:rsidR="0032284E" w:rsidRPr="0032284E" w:rsidRDefault="0032284E" w:rsidP="008D6456">
      <w:pPr>
        <w:spacing w:line="480" w:lineRule="auto"/>
        <w:jc w:val="both"/>
        <w:rPr>
          <w:rFonts w:ascii="Arial" w:hAnsi="Arial" w:cs="Arial"/>
          <w:b/>
          <w:bCs/>
          <w:sz w:val="24"/>
          <w:szCs w:val="24"/>
        </w:rPr>
      </w:pPr>
      <w:r>
        <w:rPr>
          <w:rFonts w:ascii="Arial" w:hAnsi="Arial" w:cs="Arial"/>
          <w:b/>
          <w:bCs/>
          <w:sz w:val="24"/>
          <w:szCs w:val="24"/>
        </w:rPr>
        <w:t>The Border Cantos Project</w:t>
      </w:r>
    </w:p>
    <w:p w14:paraId="79F6FC18"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In the early 1970s, Misrach worked on a series of portrait photographs in Berkeley, California.  This series became “Telegraph 3AM”, a reference to the street where most of them were taken. Although this was a successful project – the book was published and Misrach was invited to show his work at The International Center for Photography in New York. However, he felt that he had let down the young people in the pictures, doubting himself over whether he could ethically record their stories whilst remaining true to them. He found himself asking questions to himself that Sontag was addressing years later that as to whether it was ethical to want situations to be bad so that they made great pictures. (Misrach, 2022)</w:t>
      </w:r>
    </w:p>
    <w:p w14:paraId="13322526"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 xml:space="preserve">Misrach took a decision to take up landscape photography. Living in California the desert was nearby, and he started by taking pictures of cacti in the desert at night, a </w:t>
      </w:r>
      <w:r w:rsidRPr="00D719F2">
        <w:rPr>
          <w:rFonts w:ascii="Arial" w:hAnsi="Arial" w:cs="Arial"/>
          <w:sz w:val="24"/>
          <w:szCs w:val="24"/>
        </w:rPr>
        <w:lastRenderedPageBreak/>
        <w:t xml:space="preserve">technique taken from “Telegraph 3AM” but applied to the majestic plants, often resembling humans in their stature. </w:t>
      </w:r>
    </w:p>
    <w:p w14:paraId="05C7E32C"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Misrach’s desert photographs started to take more interest in the social and environmental with one of his seminal works “Bravo 20” being taken around a bomb test site near a nuclear site. This is where he began taking expansive pictures of the desert and the damage that had been caused by the bomb tests. From craters in the ground to buses that had been used as targets Misrach has documenting it all. One picture of dead fish lying on the desert floor, seemingly nowhere near water, leads one to question what was happening. The fact that these fish are so out of place suggests that something has happened, but it is unknown what.</w:t>
      </w:r>
    </w:p>
    <w:p w14:paraId="6062C395" w14:textId="77777777" w:rsidR="00EB795F" w:rsidRPr="00D719F2" w:rsidRDefault="00EB795F"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3FCD4654" wp14:editId="410FD42A">
            <wp:extent cx="5731510" cy="2827655"/>
            <wp:effectExtent l="0" t="0" r="0" b="0"/>
            <wp:docPr id="960649975" name="Picture 3" descr="A picture containing outdoor, beach, person,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49975" name="Picture 3" descr="A picture containing outdoor, beach, person, shor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inline>
        </w:drawing>
      </w:r>
    </w:p>
    <w:p w14:paraId="47F61899" w14:textId="22D68DF6" w:rsidR="00EB795F" w:rsidRPr="007C7AAF" w:rsidRDefault="00EB795F"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8D6456">
        <w:rPr>
          <w:rFonts w:ascii="Arial" w:hAnsi="Arial" w:cs="Arial"/>
          <w:i/>
          <w:iCs/>
          <w:sz w:val="24"/>
          <w:szCs w:val="24"/>
        </w:rPr>
        <w:t>3</w:t>
      </w:r>
      <w:r w:rsidRPr="007C7AAF">
        <w:rPr>
          <w:rFonts w:ascii="Arial" w:hAnsi="Arial" w:cs="Arial"/>
          <w:i/>
          <w:iCs/>
          <w:sz w:val="24"/>
          <w:szCs w:val="24"/>
        </w:rPr>
        <w:t>: Dead Fish, Bravo 20 Bombing Range (Misrach, 1986)</w:t>
      </w:r>
    </w:p>
    <w:p w14:paraId="471A8DE2"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 xml:space="preserve">In poetry there is a method of dividing poems into Cantos, as seen in works such as “The Faerie Queene” by Edmund Spenser, originally published in 1590 (British Library, 2022). These cantos can be seen as chapters as they are used to break up the poems. Misrach has used this syntax within his photographic works, each piece of work being </w:t>
      </w:r>
      <w:r w:rsidRPr="00D719F2">
        <w:rPr>
          <w:rFonts w:ascii="Arial" w:hAnsi="Arial" w:cs="Arial"/>
          <w:sz w:val="24"/>
          <w:szCs w:val="24"/>
        </w:rPr>
        <w:lastRenderedPageBreak/>
        <w:t xml:space="preserve">called a Cantos. For instance, the picture above of dead fish is from Desert Cantos V: The War, commonly subtitled as Bravo 20. </w:t>
      </w:r>
    </w:p>
    <w:p w14:paraId="60C1EAF2"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 xml:space="preserve">He uses this canto structure throughout his work. Anne Wilkes Tucker explains that Misrach has a deep interest in both Dante’s Divine Comedy and Ezra Pound’s Cantos (Wilkes Tucker, 1996, p.21). Misrach uses this method to allow him the freedom to add to photographs to the cantos as he comes across them, rather than having to concentrate on a particular subject matter in one go. This gives him the artistic freedom that he needs to get his projects done. This rhizomatic approach to his photography and the cataloguing of the photographs allowed Misrach a greater to freedom and he discovered that the names of the cantos would present themselves, rather than him having to look for them. An example of this can be seen in Desert Cantos, Canto IV, “The Fires” where over time he made various pictures and was able to group them together for publication. </w:t>
      </w:r>
    </w:p>
    <w:p w14:paraId="0A5F2993"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In 2004, Misrach took a photograph of a blue water bottle in the Low Desert of California. This became the start of his Border Cantos project.</w:t>
      </w:r>
    </w:p>
    <w:p w14:paraId="7FCA8FD7" w14:textId="77777777" w:rsidR="00EB795F" w:rsidRPr="00D719F2" w:rsidRDefault="00EB795F"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174B2C52" wp14:editId="39F01032">
            <wp:extent cx="3530600" cy="2792092"/>
            <wp:effectExtent l="0" t="0" r="0" b="8890"/>
            <wp:docPr id="1497129686" name="Picture 4" descr="A kite flying over a dese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29686" name="Picture 1" descr="A kite flying over a deser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37255" cy="2797355"/>
                    </a:xfrm>
                    <a:prstGeom prst="rect">
                      <a:avLst/>
                    </a:prstGeom>
                  </pic:spPr>
                </pic:pic>
              </a:graphicData>
            </a:graphic>
          </wp:inline>
        </w:drawing>
      </w:r>
    </w:p>
    <w:p w14:paraId="18FD2817" w14:textId="13D22826" w:rsidR="00EB795F" w:rsidRPr="007C7AAF" w:rsidRDefault="00EB795F"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8D6456">
        <w:rPr>
          <w:rFonts w:ascii="Arial" w:hAnsi="Arial" w:cs="Arial"/>
          <w:i/>
          <w:iCs/>
          <w:sz w:val="24"/>
          <w:szCs w:val="24"/>
        </w:rPr>
        <w:t>4</w:t>
      </w:r>
      <w:r w:rsidRPr="007C7AAF">
        <w:rPr>
          <w:rFonts w:ascii="Arial" w:hAnsi="Arial" w:cs="Arial"/>
          <w:i/>
          <w:iCs/>
          <w:sz w:val="24"/>
          <w:szCs w:val="24"/>
        </w:rPr>
        <w:t>: Agua #1 (Misrach, 2004)</w:t>
      </w:r>
    </w:p>
    <w:p w14:paraId="42F7ACEF" w14:textId="77777777" w:rsidR="00EB795F" w:rsidRPr="00D719F2" w:rsidRDefault="00EB795F" w:rsidP="008D6456">
      <w:pPr>
        <w:spacing w:line="480" w:lineRule="auto"/>
        <w:jc w:val="both"/>
        <w:rPr>
          <w:rFonts w:ascii="Arial" w:hAnsi="Arial" w:cs="Arial"/>
          <w:sz w:val="24"/>
          <w:szCs w:val="24"/>
        </w:rPr>
      </w:pPr>
    </w:p>
    <w:p w14:paraId="32B2179B"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 xml:space="preserve">In 2009 he accelerated his work as he could see that the border was getting more heavily guarded as work to stop the migrants accelerated. </w:t>
      </w:r>
    </w:p>
    <w:p w14:paraId="7540536C" w14:textId="77777777" w:rsidR="00EB795F" w:rsidRPr="00D719F2" w:rsidRDefault="00EB795F" w:rsidP="008D6456">
      <w:pPr>
        <w:spacing w:line="480" w:lineRule="auto"/>
        <w:jc w:val="both"/>
        <w:rPr>
          <w:rFonts w:ascii="Arial" w:hAnsi="Arial" w:cs="Arial"/>
          <w:sz w:val="24"/>
          <w:szCs w:val="24"/>
        </w:rPr>
      </w:pPr>
      <w:r w:rsidRPr="00D719F2">
        <w:rPr>
          <w:rFonts w:ascii="Arial" w:hAnsi="Arial" w:cs="Arial"/>
          <w:sz w:val="24"/>
          <w:szCs w:val="24"/>
        </w:rPr>
        <w:t>Border Cantos (Misrach and Galindo, 2016) stands to one side of the rest of the Cantos Misrach has produced. Border Cantos is made up of eight cantos as well as a performance experience produced by Galindo. The use of Cantos also works well on this project as cantos is Spanish for songs.</w:t>
      </w:r>
    </w:p>
    <w:p w14:paraId="2FA4A0FC" w14:textId="77777777" w:rsidR="007F6A35" w:rsidRPr="00D719F2" w:rsidRDefault="007F6A35" w:rsidP="008D6456">
      <w:pPr>
        <w:spacing w:line="480" w:lineRule="auto"/>
        <w:jc w:val="both"/>
        <w:rPr>
          <w:rFonts w:ascii="Arial" w:hAnsi="Arial" w:cs="Arial"/>
          <w:sz w:val="24"/>
          <w:szCs w:val="24"/>
        </w:rPr>
      </w:pPr>
    </w:p>
    <w:p w14:paraId="7D0A985C" w14:textId="25E43790" w:rsidR="00B06345" w:rsidRPr="00D719F2" w:rsidRDefault="00B06345"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3F3466C1" wp14:editId="11E7E836">
            <wp:extent cx="2853985" cy="2140647"/>
            <wp:effectExtent l="0" t="0" r="3810" b="0"/>
            <wp:docPr id="672842671" name="Picture 4" descr="A picture containing sky, outdoor, mountai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42671" name="Picture 2" descr="A picture containing sky, outdoor, mountain, fie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4346" cy="2163420"/>
                    </a:xfrm>
                    <a:prstGeom prst="rect">
                      <a:avLst/>
                    </a:prstGeom>
                  </pic:spPr>
                </pic:pic>
              </a:graphicData>
            </a:graphic>
          </wp:inline>
        </w:drawing>
      </w:r>
      <w:r w:rsidRPr="00D719F2">
        <w:rPr>
          <w:rFonts w:ascii="Arial" w:hAnsi="Arial" w:cs="Arial"/>
          <w:noProof/>
          <w:sz w:val="24"/>
          <w:szCs w:val="24"/>
        </w:rPr>
        <w:drawing>
          <wp:inline distT="0" distB="0" distL="0" distR="0" wp14:anchorId="6090F65B" wp14:editId="3FD9783E">
            <wp:extent cx="2829744" cy="2125287"/>
            <wp:effectExtent l="0" t="0" r="8890" b="8890"/>
            <wp:docPr id="1610395631" name="Picture 1" descr="A picture containing outdoor, sky,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95631" name="Picture 1" descr="A picture containing outdoor, sky, grass, fiel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0800000" flipH="1" flipV="1">
                      <a:off x="0" y="0"/>
                      <a:ext cx="2864609" cy="2151472"/>
                    </a:xfrm>
                    <a:prstGeom prst="rect">
                      <a:avLst/>
                    </a:prstGeom>
                  </pic:spPr>
                </pic:pic>
              </a:graphicData>
            </a:graphic>
          </wp:inline>
        </w:drawing>
      </w:r>
      <w:r w:rsidRPr="00D719F2">
        <w:rPr>
          <w:rFonts w:ascii="Arial" w:hAnsi="Arial" w:cs="Arial"/>
          <w:noProof/>
          <w:sz w:val="24"/>
          <w:szCs w:val="24"/>
        </w:rPr>
        <w:drawing>
          <wp:inline distT="0" distB="0" distL="0" distR="0" wp14:anchorId="086330A3" wp14:editId="5FFBAF3B">
            <wp:extent cx="2853690" cy="2143270"/>
            <wp:effectExtent l="0" t="0" r="3810" b="9525"/>
            <wp:docPr id="1569846487" name="Picture 3" descr="A dirt road with grass on either side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46487" name="Picture 3" descr="A dirt road with grass on either side of i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3445" cy="2150596"/>
                    </a:xfrm>
                    <a:prstGeom prst="rect">
                      <a:avLst/>
                    </a:prstGeom>
                  </pic:spPr>
                </pic:pic>
              </a:graphicData>
            </a:graphic>
          </wp:inline>
        </w:drawing>
      </w:r>
    </w:p>
    <w:p w14:paraId="5AD8819D" w14:textId="3EC30CFF" w:rsidR="001A6B4A" w:rsidRPr="007C7AAF" w:rsidRDefault="001A2B33"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8D6456">
        <w:rPr>
          <w:rFonts w:ascii="Arial" w:hAnsi="Arial" w:cs="Arial"/>
          <w:i/>
          <w:iCs/>
          <w:sz w:val="24"/>
          <w:szCs w:val="24"/>
        </w:rPr>
        <w:t>5</w:t>
      </w:r>
      <w:r w:rsidRPr="007C7AAF">
        <w:rPr>
          <w:rFonts w:ascii="Arial" w:hAnsi="Arial" w:cs="Arial"/>
          <w:i/>
          <w:iCs/>
          <w:sz w:val="24"/>
          <w:szCs w:val="24"/>
        </w:rPr>
        <w:t xml:space="preserve">: </w:t>
      </w:r>
      <w:r w:rsidR="001A6B4A" w:rsidRPr="007C7AAF">
        <w:rPr>
          <w:rFonts w:ascii="Arial" w:hAnsi="Arial" w:cs="Arial"/>
          <w:i/>
          <w:iCs/>
          <w:sz w:val="24"/>
          <w:szCs w:val="24"/>
        </w:rPr>
        <w:t xml:space="preserve">Border Cantos (Three Views) </w:t>
      </w:r>
      <w:r w:rsidR="00034B27" w:rsidRPr="007C7AAF">
        <w:rPr>
          <w:rFonts w:ascii="Arial" w:hAnsi="Arial" w:cs="Arial"/>
          <w:i/>
          <w:iCs/>
          <w:sz w:val="24"/>
          <w:szCs w:val="24"/>
        </w:rPr>
        <w:t>(Misrach, 2009)</w:t>
      </w:r>
    </w:p>
    <w:p w14:paraId="21C80215" w14:textId="007EFED5" w:rsidR="00D86CE9" w:rsidRPr="00D719F2" w:rsidRDefault="00DE114A" w:rsidP="008D6456">
      <w:pPr>
        <w:spacing w:line="480" w:lineRule="auto"/>
        <w:jc w:val="both"/>
        <w:rPr>
          <w:rFonts w:ascii="Arial" w:hAnsi="Arial" w:cs="Arial"/>
          <w:sz w:val="24"/>
          <w:szCs w:val="24"/>
        </w:rPr>
      </w:pPr>
      <w:r>
        <w:rPr>
          <w:rFonts w:ascii="Arial" w:hAnsi="Arial" w:cs="Arial"/>
          <w:sz w:val="24"/>
          <w:szCs w:val="24"/>
        </w:rPr>
        <w:lastRenderedPageBreak/>
        <w:t>Along</w:t>
      </w:r>
      <w:r w:rsidR="00C02C08" w:rsidRPr="00D719F2">
        <w:rPr>
          <w:rFonts w:ascii="Arial" w:hAnsi="Arial" w:cs="Arial"/>
          <w:sz w:val="24"/>
          <w:szCs w:val="24"/>
        </w:rPr>
        <w:t xml:space="preserve"> with the sound artist Guillermo Galindo,</w:t>
      </w:r>
      <w:r>
        <w:rPr>
          <w:rFonts w:ascii="Arial" w:hAnsi="Arial" w:cs="Arial"/>
          <w:sz w:val="24"/>
          <w:szCs w:val="24"/>
        </w:rPr>
        <w:t xml:space="preserve"> he</w:t>
      </w:r>
      <w:r w:rsidR="00CD5019" w:rsidRPr="00D719F2">
        <w:rPr>
          <w:rFonts w:ascii="Arial" w:hAnsi="Arial" w:cs="Arial"/>
          <w:sz w:val="24"/>
          <w:szCs w:val="24"/>
        </w:rPr>
        <w:t xml:space="preserve"> produced “Border Cantos” </w:t>
      </w:r>
      <w:r w:rsidR="00ED2AD6" w:rsidRPr="00D719F2">
        <w:rPr>
          <w:rFonts w:ascii="Arial" w:hAnsi="Arial" w:cs="Arial"/>
          <w:sz w:val="24"/>
          <w:szCs w:val="24"/>
        </w:rPr>
        <w:t xml:space="preserve">covering the </w:t>
      </w:r>
      <w:r w:rsidR="008D1625" w:rsidRPr="00D719F2">
        <w:rPr>
          <w:rFonts w:ascii="Arial" w:hAnsi="Arial" w:cs="Arial"/>
          <w:sz w:val="24"/>
          <w:szCs w:val="24"/>
        </w:rPr>
        <w:t xml:space="preserve">Border Wall and </w:t>
      </w:r>
      <w:r w:rsidR="008972DD" w:rsidRPr="00D719F2">
        <w:rPr>
          <w:rFonts w:ascii="Arial" w:hAnsi="Arial" w:cs="Arial"/>
          <w:sz w:val="24"/>
          <w:szCs w:val="24"/>
        </w:rPr>
        <w:t>the objects that are left behind.</w:t>
      </w:r>
      <w:r w:rsidR="00D20795" w:rsidRPr="00D719F2">
        <w:rPr>
          <w:rFonts w:ascii="Arial" w:hAnsi="Arial" w:cs="Arial"/>
          <w:sz w:val="24"/>
          <w:szCs w:val="24"/>
        </w:rPr>
        <w:t xml:space="preserve"> This work was both an</w:t>
      </w:r>
      <w:r w:rsidR="00CC0381" w:rsidRPr="00D719F2">
        <w:rPr>
          <w:rFonts w:ascii="Arial" w:hAnsi="Arial" w:cs="Arial"/>
          <w:sz w:val="24"/>
          <w:szCs w:val="24"/>
        </w:rPr>
        <w:t xml:space="preserve"> </w:t>
      </w:r>
      <w:r w:rsidR="00D20795" w:rsidRPr="00D719F2">
        <w:rPr>
          <w:rFonts w:ascii="Arial" w:hAnsi="Arial" w:cs="Arial"/>
          <w:sz w:val="24"/>
          <w:szCs w:val="24"/>
        </w:rPr>
        <w:t xml:space="preserve">exhibition and book, </w:t>
      </w:r>
      <w:r w:rsidR="001E5286" w:rsidRPr="00D719F2">
        <w:rPr>
          <w:rFonts w:ascii="Arial" w:hAnsi="Arial" w:cs="Arial"/>
          <w:sz w:val="24"/>
          <w:szCs w:val="24"/>
        </w:rPr>
        <w:t>along with an accompanying website</w:t>
      </w:r>
      <w:r w:rsidR="00CF7CAA" w:rsidRPr="00D719F2">
        <w:rPr>
          <w:rFonts w:ascii="Arial" w:hAnsi="Arial" w:cs="Arial"/>
          <w:sz w:val="24"/>
          <w:szCs w:val="24"/>
        </w:rPr>
        <w:t xml:space="preserve"> displaying a selection of photographs and musical </w:t>
      </w:r>
      <w:r w:rsidR="00E34C4A" w:rsidRPr="00D719F2">
        <w:rPr>
          <w:rFonts w:ascii="Arial" w:hAnsi="Arial" w:cs="Arial"/>
          <w:sz w:val="24"/>
          <w:szCs w:val="24"/>
        </w:rPr>
        <w:t>instruments</w:t>
      </w:r>
      <w:r w:rsidR="00CF7CAA" w:rsidRPr="00D719F2">
        <w:rPr>
          <w:rFonts w:ascii="Arial" w:hAnsi="Arial" w:cs="Arial"/>
          <w:sz w:val="24"/>
          <w:szCs w:val="24"/>
        </w:rPr>
        <w:t xml:space="preserve"> that Galindo created for the exhibition</w:t>
      </w:r>
      <w:r w:rsidR="00CC0381" w:rsidRPr="00D719F2">
        <w:rPr>
          <w:rFonts w:ascii="Arial" w:hAnsi="Arial" w:cs="Arial"/>
          <w:sz w:val="24"/>
          <w:szCs w:val="24"/>
        </w:rPr>
        <w:t xml:space="preserve"> from the discarded objects</w:t>
      </w:r>
      <w:r w:rsidR="004406FC" w:rsidRPr="00D719F2">
        <w:rPr>
          <w:rFonts w:ascii="Arial" w:hAnsi="Arial" w:cs="Arial"/>
          <w:sz w:val="24"/>
          <w:szCs w:val="24"/>
        </w:rPr>
        <w:t>.</w:t>
      </w:r>
    </w:p>
    <w:p w14:paraId="74E15347" w14:textId="31BF7F69" w:rsidR="009803D7" w:rsidRPr="00D719F2" w:rsidRDefault="009C4FE1" w:rsidP="008D6456">
      <w:pPr>
        <w:spacing w:line="480" w:lineRule="auto"/>
        <w:jc w:val="both"/>
        <w:rPr>
          <w:rFonts w:ascii="Arial" w:hAnsi="Arial" w:cs="Arial"/>
          <w:sz w:val="24"/>
          <w:szCs w:val="24"/>
        </w:rPr>
      </w:pPr>
      <w:r w:rsidRPr="00D719F2">
        <w:rPr>
          <w:rFonts w:ascii="Arial" w:hAnsi="Arial" w:cs="Arial"/>
          <w:sz w:val="24"/>
          <w:szCs w:val="24"/>
        </w:rPr>
        <w:t xml:space="preserve">The Border is a unique place </w:t>
      </w:r>
      <w:r w:rsidR="00D000D1" w:rsidRPr="00D719F2">
        <w:rPr>
          <w:rFonts w:ascii="Arial" w:hAnsi="Arial" w:cs="Arial"/>
          <w:sz w:val="24"/>
          <w:szCs w:val="24"/>
        </w:rPr>
        <w:t xml:space="preserve">that crosses between town, </w:t>
      </w:r>
      <w:r w:rsidR="00E028BC" w:rsidRPr="00D719F2">
        <w:rPr>
          <w:rFonts w:ascii="Arial" w:hAnsi="Arial" w:cs="Arial"/>
          <w:sz w:val="24"/>
          <w:szCs w:val="24"/>
        </w:rPr>
        <w:t>desert,</w:t>
      </w:r>
      <w:r w:rsidR="00D000D1" w:rsidRPr="00D719F2">
        <w:rPr>
          <w:rFonts w:ascii="Arial" w:hAnsi="Arial" w:cs="Arial"/>
          <w:sz w:val="24"/>
          <w:szCs w:val="24"/>
        </w:rPr>
        <w:t xml:space="preserve"> and river. </w:t>
      </w:r>
      <w:r w:rsidR="000023C2" w:rsidRPr="00D719F2">
        <w:rPr>
          <w:rFonts w:ascii="Arial" w:hAnsi="Arial" w:cs="Arial"/>
          <w:sz w:val="24"/>
          <w:szCs w:val="24"/>
        </w:rPr>
        <w:t>When the border wall</w:t>
      </w:r>
      <w:r w:rsidR="003228EE" w:rsidRPr="00D719F2">
        <w:rPr>
          <w:rFonts w:ascii="Arial" w:hAnsi="Arial" w:cs="Arial"/>
          <w:sz w:val="24"/>
          <w:szCs w:val="24"/>
        </w:rPr>
        <w:t xml:space="preserve"> was first constructed its main purpose was to keep </w:t>
      </w:r>
      <w:r w:rsidR="00FE6F99" w:rsidRPr="00D719F2">
        <w:rPr>
          <w:rFonts w:ascii="Arial" w:hAnsi="Arial" w:cs="Arial"/>
          <w:sz w:val="24"/>
          <w:szCs w:val="24"/>
        </w:rPr>
        <w:t xml:space="preserve">diseased </w:t>
      </w:r>
      <w:r w:rsidR="003228EE" w:rsidRPr="00D719F2">
        <w:rPr>
          <w:rFonts w:ascii="Arial" w:hAnsi="Arial" w:cs="Arial"/>
          <w:sz w:val="24"/>
          <w:szCs w:val="24"/>
        </w:rPr>
        <w:t>animals from crossing</w:t>
      </w:r>
      <w:r w:rsidR="009B6B73" w:rsidRPr="00D719F2">
        <w:rPr>
          <w:rFonts w:ascii="Arial" w:hAnsi="Arial" w:cs="Arial"/>
          <w:sz w:val="24"/>
          <w:szCs w:val="24"/>
        </w:rPr>
        <w:t xml:space="preserve"> (Kun, 2016, p.</w:t>
      </w:r>
      <w:r w:rsidR="00355872" w:rsidRPr="00D719F2">
        <w:rPr>
          <w:rFonts w:ascii="Arial" w:hAnsi="Arial" w:cs="Arial"/>
          <w:sz w:val="24"/>
          <w:szCs w:val="24"/>
        </w:rPr>
        <w:t>9</w:t>
      </w:r>
      <w:r w:rsidR="00E34C4A" w:rsidRPr="00D719F2">
        <w:rPr>
          <w:rFonts w:ascii="Arial" w:hAnsi="Arial" w:cs="Arial"/>
          <w:sz w:val="24"/>
          <w:szCs w:val="24"/>
        </w:rPr>
        <w:t>),</w:t>
      </w:r>
      <w:r w:rsidR="003228EE" w:rsidRPr="00D719F2">
        <w:rPr>
          <w:rFonts w:ascii="Arial" w:hAnsi="Arial" w:cs="Arial"/>
          <w:sz w:val="24"/>
          <w:szCs w:val="24"/>
        </w:rPr>
        <w:t xml:space="preserve"> </w:t>
      </w:r>
      <w:r w:rsidR="00A2034A">
        <w:rPr>
          <w:rFonts w:ascii="Arial" w:hAnsi="Arial" w:cs="Arial"/>
          <w:sz w:val="24"/>
          <w:szCs w:val="24"/>
        </w:rPr>
        <w:t xml:space="preserve">but that </w:t>
      </w:r>
      <w:r w:rsidR="00410B89">
        <w:rPr>
          <w:rFonts w:ascii="Arial" w:hAnsi="Arial" w:cs="Arial"/>
          <w:sz w:val="24"/>
          <w:szCs w:val="24"/>
        </w:rPr>
        <w:t>has</w:t>
      </w:r>
      <w:r w:rsidR="003228EE" w:rsidRPr="00D719F2">
        <w:rPr>
          <w:rFonts w:ascii="Arial" w:hAnsi="Arial" w:cs="Arial"/>
          <w:sz w:val="24"/>
          <w:szCs w:val="24"/>
        </w:rPr>
        <w:t xml:space="preserve"> </w:t>
      </w:r>
      <w:r w:rsidR="00410B89">
        <w:rPr>
          <w:rFonts w:ascii="Arial" w:hAnsi="Arial" w:cs="Arial"/>
          <w:sz w:val="24"/>
          <w:szCs w:val="24"/>
        </w:rPr>
        <w:t>evolved</w:t>
      </w:r>
      <w:r w:rsidR="003228EE" w:rsidRPr="00D719F2">
        <w:rPr>
          <w:rFonts w:ascii="Arial" w:hAnsi="Arial" w:cs="Arial"/>
          <w:sz w:val="24"/>
          <w:szCs w:val="24"/>
        </w:rPr>
        <w:t xml:space="preserve"> to </w:t>
      </w:r>
      <w:r w:rsidR="00963513" w:rsidRPr="00D719F2">
        <w:rPr>
          <w:rFonts w:ascii="Arial" w:hAnsi="Arial" w:cs="Arial"/>
          <w:sz w:val="24"/>
          <w:szCs w:val="24"/>
        </w:rPr>
        <w:t>become a means for stopping human crossing</w:t>
      </w:r>
      <w:r w:rsidR="00FE6F99" w:rsidRPr="00D719F2">
        <w:rPr>
          <w:rFonts w:ascii="Arial" w:hAnsi="Arial" w:cs="Arial"/>
          <w:sz w:val="24"/>
          <w:szCs w:val="24"/>
        </w:rPr>
        <w:t>s</w:t>
      </w:r>
      <w:r w:rsidR="00963513" w:rsidRPr="00D719F2">
        <w:rPr>
          <w:rFonts w:ascii="Arial" w:hAnsi="Arial" w:cs="Arial"/>
          <w:sz w:val="24"/>
          <w:szCs w:val="24"/>
        </w:rPr>
        <w:t xml:space="preserve"> from Central America into </w:t>
      </w:r>
      <w:r w:rsidR="00387237" w:rsidRPr="00D719F2">
        <w:rPr>
          <w:rFonts w:ascii="Arial" w:hAnsi="Arial" w:cs="Arial"/>
          <w:sz w:val="24"/>
          <w:szCs w:val="24"/>
        </w:rPr>
        <w:t>the United States.</w:t>
      </w:r>
    </w:p>
    <w:p w14:paraId="1F225E1D" w14:textId="77777777" w:rsidR="0061074B" w:rsidRPr="00D719F2" w:rsidRDefault="00B55811" w:rsidP="008D6456">
      <w:pPr>
        <w:spacing w:line="480" w:lineRule="auto"/>
        <w:jc w:val="both"/>
        <w:rPr>
          <w:rFonts w:ascii="Arial" w:hAnsi="Arial" w:cs="Arial"/>
          <w:sz w:val="24"/>
          <w:szCs w:val="24"/>
        </w:rPr>
      </w:pPr>
      <w:r w:rsidRPr="00D719F2">
        <w:rPr>
          <w:rFonts w:ascii="Arial" w:hAnsi="Arial" w:cs="Arial"/>
          <w:sz w:val="24"/>
          <w:szCs w:val="24"/>
        </w:rPr>
        <w:t xml:space="preserve">In </w:t>
      </w:r>
      <w:r w:rsidR="00E34C4A" w:rsidRPr="00D719F2">
        <w:rPr>
          <w:rFonts w:ascii="Arial" w:hAnsi="Arial" w:cs="Arial"/>
          <w:sz w:val="24"/>
          <w:szCs w:val="24"/>
        </w:rPr>
        <w:t>the photographs</w:t>
      </w:r>
      <w:r w:rsidR="0014368C" w:rsidRPr="00D719F2">
        <w:rPr>
          <w:rFonts w:ascii="Arial" w:hAnsi="Arial" w:cs="Arial"/>
          <w:sz w:val="24"/>
          <w:szCs w:val="24"/>
        </w:rPr>
        <w:t xml:space="preserve">, Misrach looks at The Border and how </w:t>
      </w:r>
      <w:r w:rsidR="001D5542" w:rsidRPr="00D719F2">
        <w:rPr>
          <w:rFonts w:ascii="Arial" w:hAnsi="Arial" w:cs="Arial"/>
          <w:sz w:val="24"/>
          <w:szCs w:val="24"/>
        </w:rPr>
        <w:t xml:space="preserve">its presence and the attempted “illegal” migrant crossings affect the </w:t>
      </w:r>
      <w:r w:rsidR="002C6381" w:rsidRPr="00D719F2">
        <w:rPr>
          <w:rFonts w:ascii="Arial" w:hAnsi="Arial" w:cs="Arial"/>
          <w:sz w:val="24"/>
          <w:szCs w:val="24"/>
        </w:rPr>
        <w:t xml:space="preserve">land. His work concentrates on the </w:t>
      </w:r>
      <w:r w:rsidR="0061074B" w:rsidRPr="00D719F2">
        <w:rPr>
          <w:rFonts w:ascii="Arial" w:hAnsi="Arial" w:cs="Arial"/>
          <w:sz w:val="24"/>
          <w:szCs w:val="24"/>
        </w:rPr>
        <w:t xml:space="preserve">American side of the border. </w:t>
      </w:r>
    </w:p>
    <w:p w14:paraId="560112FE" w14:textId="62A87C67" w:rsidR="0080740E" w:rsidRDefault="0080740E" w:rsidP="008D6456">
      <w:pPr>
        <w:spacing w:line="480" w:lineRule="auto"/>
        <w:jc w:val="both"/>
        <w:rPr>
          <w:rFonts w:ascii="Arial" w:hAnsi="Arial" w:cs="Arial"/>
          <w:sz w:val="24"/>
          <w:szCs w:val="24"/>
        </w:rPr>
      </w:pPr>
      <w:r w:rsidRPr="00D719F2">
        <w:rPr>
          <w:rFonts w:ascii="Arial" w:hAnsi="Arial" w:cs="Arial"/>
          <w:sz w:val="24"/>
          <w:szCs w:val="24"/>
        </w:rPr>
        <w:t xml:space="preserve">Objects </w:t>
      </w:r>
      <w:r w:rsidR="00EF580B" w:rsidRPr="00D719F2">
        <w:rPr>
          <w:rFonts w:ascii="Arial" w:hAnsi="Arial" w:cs="Arial"/>
          <w:sz w:val="24"/>
          <w:szCs w:val="24"/>
        </w:rPr>
        <w:t xml:space="preserve">are powerful memory </w:t>
      </w:r>
      <w:r w:rsidR="00E116E0" w:rsidRPr="00D719F2">
        <w:rPr>
          <w:rFonts w:ascii="Arial" w:hAnsi="Arial" w:cs="Arial"/>
          <w:sz w:val="24"/>
          <w:szCs w:val="24"/>
        </w:rPr>
        <w:t>triggers</w:t>
      </w:r>
      <w:r w:rsidR="005322BD" w:rsidRPr="00D719F2">
        <w:rPr>
          <w:rFonts w:ascii="Arial" w:hAnsi="Arial" w:cs="Arial"/>
          <w:sz w:val="24"/>
          <w:szCs w:val="24"/>
        </w:rPr>
        <w:t xml:space="preserve">. They are generally more personal, but some objects invoke </w:t>
      </w:r>
      <w:r w:rsidR="00B73C3E" w:rsidRPr="00D719F2">
        <w:rPr>
          <w:rFonts w:ascii="Arial" w:hAnsi="Arial" w:cs="Arial"/>
          <w:sz w:val="24"/>
          <w:szCs w:val="24"/>
        </w:rPr>
        <w:t>powerful memories, such as the statue of Edward Colston in Bristol which was torn down because of the connections</w:t>
      </w:r>
      <w:r w:rsidR="00F96D3A" w:rsidRPr="00D719F2">
        <w:rPr>
          <w:rFonts w:ascii="Arial" w:hAnsi="Arial" w:cs="Arial"/>
          <w:sz w:val="24"/>
          <w:szCs w:val="24"/>
        </w:rPr>
        <w:t xml:space="preserve"> to the slave trade </w:t>
      </w:r>
      <w:r w:rsidR="00F04A23" w:rsidRPr="00D719F2">
        <w:rPr>
          <w:rFonts w:ascii="Arial" w:hAnsi="Arial" w:cs="Arial"/>
          <w:sz w:val="24"/>
          <w:szCs w:val="24"/>
        </w:rPr>
        <w:t>(Siddique and Skopeliti</w:t>
      </w:r>
      <w:r w:rsidR="00386FAF" w:rsidRPr="00D719F2">
        <w:rPr>
          <w:rFonts w:ascii="Arial" w:hAnsi="Arial" w:cs="Arial"/>
          <w:sz w:val="24"/>
          <w:szCs w:val="24"/>
        </w:rPr>
        <w:t xml:space="preserve">, 2020) </w:t>
      </w:r>
      <w:r w:rsidR="00F96D3A" w:rsidRPr="00D719F2">
        <w:rPr>
          <w:rFonts w:ascii="Arial" w:hAnsi="Arial" w:cs="Arial"/>
          <w:sz w:val="24"/>
          <w:szCs w:val="24"/>
        </w:rPr>
        <w:t xml:space="preserve">– something that no one alive today has lived through, but a deep collective memory keeps the horror of the time </w:t>
      </w:r>
      <w:r w:rsidR="00FC5769" w:rsidRPr="00D719F2">
        <w:rPr>
          <w:rFonts w:ascii="Arial" w:hAnsi="Arial" w:cs="Arial"/>
          <w:sz w:val="24"/>
          <w:szCs w:val="24"/>
        </w:rPr>
        <w:t>alive in the collective memory.</w:t>
      </w:r>
      <w:r w:rsidR="00B62FD4" w:rsidRPr="00D719F2">
        <w:rPr>
          <w:rFonts w:ascii="Arial" w:hAnsi="Arial" w:cs="Arial"/>
          <w:sz w:val="24"/>
          <w:szCs w:val="24"/>
        </w:rPr>
        <w:t xml:space="preserve"> </w:t>
      </w:r>
    </w:p>
    <w:p w14:paraId="4F463E60" w14:textId="77777777" w:rsidR="0061074B" w:rsidRPr="00D719F2" w:rsidRDefault="0061074B" w:rsidP="008D6456">
      <w:pPr>
        <w:spacing w:line="480" w:lineRule="auto"/>
        <w:jc w:val="both"/>
        <w:rPr>
          <w:rFonts w:ascii="Arial" w:hAnsi="Arial" w:cs="Arial"/>
          <w:sz w:val="24"/>
          <w:szCs w:val="24"/>
        </w:rPr>
      </w:pPr>
      <w:r w:rsidRPr="00D719F2">
        <w:rPr>
          <w:rFonts w:ascii="Arial" w:hAnsi="Arial" w:cs="Arial"/>
          <w:sz w:val="24"/>
          <w:szCs w:val="24"/>
        </w:rPr>
        <w:t xml:space="preserve">Misrach makes use of discarded objects found around the wall in his photographs. These items, ranging from tyres, nail files and an old copy of Doctor Zhivago evoke memories and thoughts of the people to whom they belong. However, there is no-one to vocalise these memories, so using Galindo’s musical knowledge and inventiveness these same inanimate objects are given a voice, allowing them to share new and communal memories and, as part of Misrach and Galindo’s mission, give migrants crossing the border a presence that they may not have had. What is striking about him </w:t>
      </w:r>
      <w:r w:rsidRPr="00D719F2">
        <w:rPr>
          <w:rFonts w:ascii="Arial" w:hAnsi="Arial" w:cs="Arial"/>
          <w:sz w:val="24"/>
          <w:szCs w:val="24"/>
        </w:rPr>
        <w:lastRenderedPageBreak/>
        <w:t>choosing a subject that so deeply affects people is the lack of people in the work. Where they do appear in the photographs, they are rarely the subject of the picture, instead they are just merely another item that appears. It is the items he photographs that will what triggers memories for the viewer.</w:t>
      </w:r>
    </w:p>
    <w:p w14:paraId="6DC90794" w14:textId="3757F0C6" w:rsidR="00BC2322" w:rsidRDefault="00591C03" w:rsidP="008D6456">
      <w:pPr>
        <w:spacing w:line="480" w:lineRule="auto"/>
        <w:jc w:val="both"/>
        <w:rPr>
          <w:rFonts w:ascii="Arial" w:hAnsi="Arial" w:cs="Arial"/>
          <w:sz w:val="24"/>
          <w:szCs w:val="24"/>
        </w:rPr>
      </w:pPr>
      <w:r w:rsidRPr="00D719F2">
        <w:rPr>
          <w:rFonts w:ascii="Arial" w:hAnsi="Arial" w:cs="Arial"/>
          <w:sz w:val="24"/>
          <w:szCs w:val="24"/>
        </w:rPr>
        <w:t xml:space="preserve">Signs are all around the border of human existence.  The objects collected and repurposed by </w:t>
      </w:r>
      <w:r w:rsidR="00E97662" w:rsidRPr="00D719F2">
        <w:rPr>
          <w:rFonts w:ascii="Arial" w:hAnsi="Arial" w:cs="Arial"/>
          <w:sz w:val="24"/>
          <w:szCs w:val="24"/>
        </w:rPr>
        <w:t xml:space="preserve">Misrach and Galindo </w:t>
      </w:r>
      <w:r w:rsidR="001A7794" w:rsidRPr="00D719F2">
        <w:rPr>
          <w:rFonts w:ascii="Arial" w:hAnsi="Arial" w:cs="Arial"/>
          <w:sz w:val="24"/>
          <w:szCs w:val="24"/>
        </w:rPr>
        <w:t>ensur</w:t>
      </w:r>
      <w:r w:rsidR="00E97662" w:rsidRPr="00D719F2">
        <w:rPr>
          <w:rFonts w:ascii="Arial" w:hAnsi="Arial" w:cs="Arial"/>
          <w:sz w:val="24"/>
          <w:szCs w:val="24"/>
        </w:rPr>
        <w:t>e</w:t>
      </w:r>
      <w:r w:rsidR="001A7794" w:rsidRPr="00D719F2">
        <w:rPr>
          <w:rFonts w:ascii="Arial" w:hAnsi="Arial" w:cs="Arial"/>
          <w:sz w:val="24"/>
          <w:szCs w:val="24"/>
        </w:rPr>
        <w:t xml:space="preserve"> that they are available for the world to see</w:t>
      </w:r>
      <w:r w:rsidR="005B1C47" w:rsidRPr="00D719F2">
        <w:rPr>
          <w:rFonts w:ascii="Arial" w:hAnsi="Arial" w:cs="Arial"/>
          <w:sz w:val="24"/>
          <w:szCs w:val="24"/>
        </w:rPr>
        <w:t xml:space="preserve">, </w:t>
      </w:r>
      <w:r w:rsidR="00E97662" w:rsidRPr="00D719F2">
        <w:rPr>
          <w:rFonts w:ascii="Arial" w:hAnsi="Arial" w:cs="Arial"/>
          <w:sz w:val="24"/>
          <w:szCs w:val="24"/>
        </w:rPr>
        <w:t xml:space="preserve">keeping alive the memories of </w:t>
      </w:r>
      <w:r w:rsidR="005B1C47" w:rsidRPr="00D719F2">
        <w:rPr>
          <w:rFonts w:ascii="Arial" w:hAnsi="Arial" w:cs="Arial"/>
          <w:sz w:val="24"/>
          <w:szCs w:val="24"/>
        </w:rPr>
        <w:t>the migrants</w:t>
      </w:r>
      <w:r w:rsidR="007173C4" w:rsidRPr="00D719F2">
        <w:rPr>
          <w:rFonts w:ascii="Arial" w:hAnsi="Arial" w:cs="Arial"/>
          <w:sz w:val="24"/>
          <w:szCs w:val="24"/>
        </w:rPr>
        <w:t xml:space="preserve"> </w:t>
      </w:r>
      <w:r w:rsidR="005B1C47" w:rsidRPr="00D719F2">
        <w:rPr>
          <w:rFonts w:ascii="Arial" w:hAnsi="Arial" w:cs="Arial"/>
          <w:sz w:val="24"/>
          <w:szCs w:val="24"/>
        </w:rPr>
        <w:t xml:space="preserve">for all to see. </w:t>
      </w:r>
      <w:r w:rsidR="002B7D20" w:rsidRPr="00D719F2">
        <w:rPr>
          <w:rFonts w:ascii="Arial" w:hAnsi="Arial" w:cs="Arial"/>
          <w:sz w:val="24"/>
          <w:szCs w:val="24"/>
        </w:rPr>
        <w:t xml:space="preserve">Border guards use drag techniques to </w:t>
      </w:r>
      <w:r w:rsidR="00D81C5D" w:rsidRPr="00D719F2">
        <w:rPr>
          <w:rFonts w:ascii="Arial" w:hAnsi="Arial" w:cs="Arial"/>
          <w:sz w:val="24"/>
          <w:szCs w:val="24"/>
        </w:rPr>
        <w:t>smooth lines into the sand that are disrupted by the migrants crossing</w:t>
      </w:r>
      <w:r w:rsidR="005D5B83" w:rsidRPr="00D719F2">
        <w:rPr>
          <w:rFonts w:ascii="Arial" w:hAnsi="Arial" w:cs="Arial"/>
          <w:sz w:val="24"/>
          <w:szCs w:val="24"/>
        </w:rPr>
        <w:t>.</w:t>
      </w:r>
      <w:r w:rsidRPr="00D719F2">
        <w:rPr>
          <w:rFonts w:ascii="Arial" w:hAnsi="Arial" w:cs="Arial"/>
          <w:sz w:val="24"/>
          <w:szCs w:val="24"/>
        </w:rPr>
        <w:t xml:space="preserve"> This fleeting movement from the migrants leaves an equally fleeting memory of their passing the area. </w:t>
      </w:r>
      <w:r w:rsidR="005D5B83" w:rsidRPr="00D719F2">
        <w:rPr>
          <w:rFonts w:ascii="Arial" w:hAnsi="Arial" w:cs="Arial"/>
          <w:sz w:val="24"/>
          <w:szCs w:val="24"/>
        </w:rPr>
        <w:t xml:space="preserve"> </w:t>
      </w:r>
      <w:r w:rsidR="00322005" w:rsidRPr="00D719F2">
        <w:rPr>
          <w:rFonts w:ascii="Arial" w:hAnsi="Arial" w:cs="Arial"/>
          <w:sz w:val="24"/>
          <w:szCs w:val="24"/>
        </w:rPr>
        <w:t xml:space="preserve">Comparing these lines to the Inuit, Ingold suggests that such lines are </w:t>
      </w:r>
      <w:r w:rsidR="00185F60" w:rsidRPr="00D719F2">
        <w:rPr>
          <w:rFonts w:ascii="Arial" w:hAnsi="Arial" w:cs="Arial"/>
          <w:sz w:val="24"/>
          <w:szCs w:val="24"/>
        </w:rPr>
        <w:t>shadowy memories.</w:t>
      </w:r>
    </w:p>
    <w:p w14:paraId="0F365B5A" w14:textId="524AC1D9" w:rsidR="007C7AAF" w:rsidRPr="00D719F2" w:rsidRDefault="007C7AAF" w:rsidP="008D6456">
      <w:pPr>
        <w:spacing w:line="480" w:lineRule="auto"/>
        <w:jc w:val="center"/>
        <w:rPr>
          <w:rFonts w:ascii="Arial" w:hAnsi="Arial" w:cs="Arial"/>
          <w:sz w:val="24"/>
          <w:szCs w:val="24"/>
        </w:rPr>
      </w:pPr>
      <w:r>
        <w:rPr>
          <w:rFonts w:ascii="Arial" w:hAnsi="Arial" w:cs="Arial"/>
          <w:noProof/>
          <w:sz w:val="24"/>
          <w:szCs w:val="24"/>
        </w:rPr>
        <w:drawing>
          <wp:inline distT="0" distB="0" distL="0" distR="0" wp14:anchorId="18FB8C3C" wp14:editId="6AE7AA3C">
            <wp:extent cx="4614284" cy="2310209"/>
            <wp:effectExtent l="0" t="0" r="0" b="0"/>
            <wp:docPr id="1711076967"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76967" name="Picture 2"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31889" cy="2319023"/>
                    </a:xfrm>
                    <a:prstGeom prst="rect">
                      <a:avLst/>
                    </a:prstGeom>
                  </pic:spPr>
                </pic:pic>
              </a:graphicData>
            </a:graphic>
          </wp:inline>
        </w:drawing>
      </w:r>
    </w:p>
    <w:p w14:paraId="14E62B63" w14:textId="4B7CAAD8" w:rsidR="00680626" w:rsidRPr="007C7AAF" w:rsidRDefault="00D719F2"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8D6456">
        <w:rPr>
          <w:rFonts w:ascii="Arial" w:hAnsi="Arial" w:cs="Arial"/>
          <w:i/>
          <w:iCs/>
          <w:sz w:val="24"/>
          <w:szCs w:val="24"/>
        </w:rPr>
        <w:t>6</w:t>
      </w:r>
      <w:r w:rsidRPr="007C7AAF">
        <w:rPr>
          <w:rFonts w:ascii="Arial" w:hAnsi="Arial" w:cs="Arial"/>
          <w:i/>
          <w:iCs/>
          <w:sz w:val="24"/>
          <w:szCs w:val="24"/>
        </w:rPr>
        <w:t xml:space="preserve">: </w:t>
      </w:r>
      <w:r w:rsidR="002C2A71" w:rsidRPr="007C7AAF">
        <w:rPr>
          <w:rFonts w:ascii="Arial" w:hAnsi="Arial" w:cs="Arial"/>
          <w:i/>
          <w:iCs/>
          <w:sz w:val="24"/>
          <w:szCs w:val="24"/>
        </w:rPr>
        <w:t>Tire drags used along the border from the Pacific Ocean to the Gulf of Mexico (Misrach, 2016)</w:t>
      </w:r>
    </w:p>
    <w:p w14:paraId="66316FE7" w14:textId="5FD0DE49" w:rsidR="00E40466" w:rsidRPr="00D719F2" w:rsidRDefault="005A3AF7" w:rsidP="008D6456">
      <w:pPr>
        <w:spacing w:line="480" w:lineRule="auto"/>
        <w:jc w:val="both"/>
        <w:rPr>
          <w:rFonts w:ascii="Arial" w:hAnsi="Arial" w:cs="Arial"/>
          <w:sz w:val="24"/>
          <w:szCs w:val="24"/>
        </w:rPr>
      </w:pPr>
      <w:r w:rsidRPr="00D719F2">
        <w:rPr>
          <w:rFonts w:ascii="Arial" w:hAnsi="Arial" w:cs="Arial"/>
          <w:sz w:val="24"/>
          <w:szCs w:val="24"/>
        </w:rPr>
        <w:t>The migrant would, in Ingold’s language, walk “hither and dither”. There is no set path that they take. It is a trail of survival, the easiest route th</w:t>
      </w:r>
      <w:r w:rsidR="004C3923" w:rsidRPr="00D719F2">
        <w:rPr>
          <w:rFonts w:ascii="Arial" w:hAnsi="Arial" w:cs="Arial"/>
          <w:sz w:val="24"/>
          <w:szCs w:val="24"/>
        </w:rPr>
        <w:t xml:space="preserve">at they can take over hostile and dangerous territory. The </w:t>
      </w:r>
      <w:r w:rsidR="0097781F" w:rsidRPr="00D719F2">
        <w:rPr>
          <w:rFonts w:ascii="Arial" w:hAnsi="Arial" w:cs="Arial"/>
          <w:sz w:val="24"/>
          <w:szCs w:val="24"/>
        </w:rPr>
        <w:t>infographic below from the Humane Borders Organization</w:t>
      </w:r>
      <w:r w:rsidR="00A1050B" w:rsidRPr="00D719F2">
        <w:rPr>
          <w:rFonts w:ascii="Arial" w:hAnsi="Arial" w:cs="Arial"/>
          <w:sz w:val="24"/>
          <w:szCs w:val="24"/>
        </w:rPr>
        <w:t xml:space="preserve">, based in Tucson, Arizona, shows the </w:t>
      </w:r>
      <w:r w:rsidR="00CF069A" w:rsidRPr="00D719F2">
        <w:rPr>
          <w:rFonts w:ascii="Arial" w:hAnsi="Arial" w:cs="Arial"/>
          <w:sz w:val="24"/>
          <w:szCs w:val="24"/>
        </w:rPr>
        <w:t xml:space="preserve">sites of </w:t>
      </w:r>
      <w:r w:rsidR="00FF21AB" w:rsidRPr="00D719F2">
        <w:rPr>
          <w:rFonts w:ascii="Arial" w:hAnsi="Arial" w:cs="Arial"/>
          <w:sz w:val="24"/>
          <w:szCs w:val="24"/>
        </w:rPr>
        <w:t xml:space="preserve">nearly 4000 </w:t>
      </w:r>
      <w:r w:rsidR="00CF069A" w:rsidRPr="00D719F2">
        <w:rPr>
          <w:rFonts w:ascii="Arial" w:hAnsi="Arial" w:cs="Arial"/>
          <w:sz w:val="24"/>
          <w:szCs w:val="24"/>
        </w:rPr>
        <w:t xml:space="preserve">migrant deaths </w:t>
      </w:r>
      <w:r w:rsidR="00CF069A" w:rsidRPr="00D719F2">
        <w:rPr>
          <w:rFonts w:ascii="Arial" w:hAnsi="Arial" w:cs="Arial"/>
          <w:sz w:val="24"/>
          <w:szCs w:val="24"/>
        </w:rPr>
        <w:lastRenderedPageBreak/>
        <w:t xml:space="preserve">between 2000-2021 (red and yellow dots). As well as showing the danger in </w:t>
      </w:r>
      <w:r w:rsidR="0037263B" w:rsidRPr="00D719F2">
        <w:rPr>
          <w:rFonts w:ascii="Arial" w:hAnsi="Arial" w:cs="Arial"/>
          <w:sz w:val="24"/>
          <w:szCs w:val="24"/>
        </w:rPr>
        <w:t xml:space="preserve">migration, it clearly shows that the migrants do not have one path, but they are </w:t>
      </w:r>
      <w:r w:rsidR="003A5E1C" w:rsidRPr="00D719F2">
        <w:rPr>
          <w:rFonts w:ascii="Arial" w:hAnsi="Arial" w:cs="Arial"/>
          <w:sz w:val="24"/>
          <w:szCs w:val="24"/>
        </w:rPr>
        <w:t>taking whichever path they deem the best.</w:t>
      </w:r>
      <w:r w:rsidR="0062545F" w:rsidRPr="00D719F2">
        <w:rPr>
          <w:rFonts w:ascii="Arial" w:hAnsi="Arial" w:cs="Arial"/>
          <w:sz w:val="24"/>
          <w:szCs w:val="24"/>
        </w:rPr>
        <w:t xml:space="preserve"> By recording these deaths, Humane Borders are ensuring that their memory is kept alive.</w:t>
      </w:r>
    </w:p>
    <w:p w14:paraId="1118BF8A" w14:textId="2048E1BF" w:rsidR="003A5E1C" w:rsidRPr="00D719F2" w:rsidRDefault="003A5E1C"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2709267E" wp14:editId="0D3B2046">
            <wp:extent cx="3980018" cy="2552203"/>
            <wp:effectExtent l="0" t="0" r="1905" b="635"/>
            <wp:docPr id="1434413496"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13496" name="Picture 7" descr="Graphical user interface, application, Word&#10;&#10;Description automatically generated"/>
                    <pic:cNvPicPr/>
                  </pic:nvPicPr>
                  <pic:blipFill rotWithShape="1">
                    <a:blip r:embed="rId12" cstate="print">
                      <a:extLst>
                        <a:ext uri="{28A0092B-C50C-407E-A947-70E740481C1C}">
                          <a14:useLocalDpi xmlns:a14="http://schemas.microsoft.com/office/drawing/2010/main" val="0"/>
                        </a:ext>
                      </a:extLst>
                    </a:blip>
                    <a:srcRect l="18627" t="17713" r="23531" b="26649"/>
                    <a:stretch/>
                  </pic:blipFill>
                  <pic:spPr bwMode="auto">
                    <a:xfrm>
                      <a:off x="0" y="0"/>
                      <a:ext cx="4006388" cy="2569113"/>
                    </a:xfrm>
                    <a:prstGeom prst="rect">
                      <a:avLst/>
                    </a:prstGeom>
                    <a:ln>
                      <a:noFill/>
                    </a:ln>
                    <a:extLst>
                      <a:ext uri="{53640926-AAD7-44D8-BBD7-CCE9431645EC}">
                        <a14:shadowObscured xmlns:a14="http://schemas.microsoft.com/office/drawing/2010/main"/>
                      </a:ext>
                    </a:extLst>
                  </pic:spPr>
                </pic:pic>
              </a:graphicData>
            </a:graphic>
          </wp:inline>
        </w:drawing>
      </w:r>
    </w:p>
    <w:p w14:paraId="76B7A810" w14:textId="56926ADA" w:rsidR="003A5E1C" w:rsidRPr="007C7AAF" w:rsidRDefault="003A5E1C" w:rsidP="008D6456">
      <w:pPr>
        <w:spacing w:line="480" w:lineRule="auto"/>
        <w:jc w:val="center"/>
        <w:rPr>
          <w:rFonts w:ascii="Arial" w:hAnsi="Arial" w:cs="Arial"/>
          <w:i/>
          <w:iCs/>
          <w:sz w:val="24"/>
          <w:szCs w:val="24"/>
          <w:u w:val="single"/>
        </w:rPr>
      </w:pPr>
      <w:r w:rsidRPr="007C7AAF">
        <w:rPr>
          <w:rFonts w:ascii="Arial" w:hAnsi="Arial" w:cs="Arial"/>
          <w:i/>
          <w:iCs/>
          <w:sz w:val="24"/>
          <w:szCs w:val="24"/>
        </w:rPr>
        <w:t xml:space="preserve">Figure </w:t>
      </w:r>
      <w:r w:rsidR="008D6456">
        <w:rPr>
          <w:rFonts w:ascii="Arial" w:hAnsi="Arial" w:cs="Arial"/>
          <w:i/>
          <w:iCs/>
          <w:sz w:val="24"/>
          <w:szCs w:val="24"/>
        </w:rPr>
        <w:t>7</w:t>
      </w:r>
      <w:r w:rsidRPr="007C7AAF">
        <w:rPr>
          <w:rFonts w:ascii="Arial" w:hAnsi="Arial" w:cs="Arial"/>
          <w:i/>
          <w:iCs/>
          <w:sz w:val="24"/>
          <w:szCs w:val="24"/>
        </w:rPr>
        <w:t xml:space="preserve">: </w:t>
      </w:r>
      <w:r w:rsidR="004F08B1" w:rsidRPr="007C7AAF">
        <w:rPr>
          <w:rFonts w:ascii="Arial" w:hAnsi="Arial" w:cs="Arial"/>
          <w:i/>
          <w:iCs/>
          <w:sz w:val="24"/>
          <w:szCs w:val="24"/>
        </w:rPr>
        <w:t xml:space="preserve">Border Deaths (Humane </w:t>
      </w:r>
      <w:r w:rsidR="00C4507A" w:rsidRPr="007C7AAF">
        <w:rPr>
          <w:rFonts w:ascii="Arial" w:hAnsi="Arial" w:cs="Arial"/>
          <w:i/>
          <w:iCs/>
          <w:sz w:val="24"/>
          <w:szCs w:val="24"/>
        </w:rPr>
        <w:t>Borders, 2022)</w:t>
      </w:r>
    </w:p>
    <w:p w14:paraId="41C16488" w14:textId="54C0D3A6" w:rsidR="004C3CB3" w:rsidRPr="006E226F" w:rsidRDefault="004C3CB3" w:rsidP="008D6456">
      <w:pPr>
        <w:spacing w:line="480" w:lineRule="auto"/>
        <w:jc w:val="both"/>
        <w:rPr>
          <w:rFonts w:ascii="Arial" w:hAnsi="Arial" w:cs="Arial"/>
          <w:b/>
          <w:bCs/>
          <w:sz w:val="24"/>
          <w:szCs w:val="24"/>
        </w:rPr>
      </w:pPr>
      <w:r w:rsidRPr="006E226F">
        <w:rPr>
          <w:rFonts w:ascii="Arial" w:hAnsi="Arial" w:cs="Arial"/>
          <w:b/>
          <w:bCs/>
          <w:sz w:val="24"/>
          <w:szCs w:val="24"/>
        </w:rPr>
        <w:t>What does Bord</w:t>
      </w:r>
      <w:r w:rsidR="006E226F" w:rsidRPr="006E226F">
        <w:rPr>
          <w:rFonts w:ascii="Arial" w:hAnsi="Arial" w:cs="Arial"/>
          <w:b/>
          <w:bCs/>
          <w:sz w:val="24"/>
          <w:szCs w:val="24"/>
        </w:rPr>
        <w:t>er Cantos tell us?</w:t>
      </w:r>
    </w:p>
    <w:p w14:paraId="745862BE" w14:textId="4C5DB3A3" w:rsidR="00140C47" w:rsidRPr="00D719F2" w:rsidRDefault="002C03FE" w:rsidP="008D6456">
      <w:pPr>
        <w:spacing w:line="480" w:lineRule="auto"/>
        <w:jc w:val="both"/>
        <w:rPr>
          <w:rFonts w:ascii="Arial" w:hAnsi="Arial" w:cs="Arial"/>
          <w:sz w:val="24"/>
          <w:szCs w:val="24"/>
        </w:rPr>
      </w:pPr>
      <w:r w:rsidRPr="00D719F2">
        <w:rPr>
          <w:rFonts w:ascii="Arial" w:hAnsi="Arial" w:cs="Arial"/>
          <w:sz w:val="24"/>
          <w:szCs w:val="24"/>
        </w:rPr>
        <w:t>In his classic book, Camera Lucida</w:t>
      </w:r>
      <w:r w:rsidR="006D0831" w:rsidRPr="00D719F2">
        <w:rPr>
          <w:rFonts w:ascii="Arial" w:hAnsi="Arial" w:cs="Arial"/>
          <w:sz w:val="24"/>
          <w:szCs w:val="24"/>
        </w:rPr>
        <w:t xml:space="preserve"> (2000)</w:t>
      </w:r>
      <w:r w:rsidRPr="00D719F2">
        <w:rPr>
          <w:rFonts w:ascii="Arial" w:hAnsi="Arial" w:cs="Arial"/>
          <w:sz w:val="24"/>
          <w:szCs w:val="24"/>
        </w:rPr>
        <w:t xml:space="preserve">, Roland Barthes theorises </w:t>
      </w:r>
      <w:r w:rsidR="00ED7C3C" w:rsidRPr="00D719F2">
        <w:rPr>
          <w:rFonts w:ascii="Arial" w:hAnsi="Arial" w:cs="Arial"/>
          <w:sz w:val="24"/>
          <w:szCs w:val="24"/>
        </w:rPr>
        <w:t>how photographs can be read.</w:t>
      </w:r>
      <w:r w:rsidRPr="00D719F2">
        <w:rPr>
          <w:rFonts w:ascii="Arial" w:hAnsi="Arial" w:cs="Arial"/>
          <w:sz w:val="24"/>
          <w:szCs w:val="24"/>
        </w:rPr>
        <w:t xml:space="preserve"> The </w:t>
      </w:r>
      <w:r w:rsidR="00153544" w:rsidRPr="00D719F2">
        <w:rPr>
          <w:rFonts w:ascii="Arial" w:hAnsi="Arial" w:cs="Arial"/>
          <w:sz w:val="24"/>
          <w:szCs w:val="24"/>
        </w:rPr>
        <w:t>“</w:t>
      </w:r>
      <w:r w:rsidRPr="00D719F2">
        <w:rPr>
          <w:rFonts w:ascii="Arial" w:hAnsi="Arial" w:cs="Arial"/>
          <w:sz w:val="24"/>
          <w:szCs w:val="24"/>
        </w:rPr>
        <w:t>studium</w:t>
      </w:r>
      <w:r w:rsidR="00153544" w:rsidRPr="00D719F2">
        <w:rPr>
          <w:rFonts w:ascii="Arial" w:hAnsi="Arial" w:cs="Arial"/>
          <w:sz w:val="24"/>
          <w:szCs w:val="24"/>
        </w:rPr>
        <w:t>”</w:t>
      </w:r>
      <w:r w:rsidR="00ED7C3C" w:rsidRPr="00D719F2">
        <w:rPr>
          <w:rFonts w:ascii="Arial" w:hAnsi="Arial" w:cs="Arial"/>
          <w:sz w:val="24"/>
          <w:szCs w:val="24"/>
        </w:rPr>
        <w:t xml:space="preserve">, he suggests, is the </w:t>
      </w:r>
      <w:r w:rsidR="00F23619" w:rsidRPr="00D719F2">
        <w:rPr>
          <w:rFonts w:ascii="Arial" w:hAnsi="Arial" w:cs="Arial"/>
          <w:sz w:val="24"/>
          <w:szCs w:val="24"/>
        </w:rPr>
        <w:t>interest one takes in a picture</w:t>
      </w:r>
      <w:r w:rsidR="000A3B9D" w:rsidRPr="00D719F2">
        <w:rPr>
          <w:rFonts w:ascii="Arial" w:hAnsi="Arial" w:cs="Arial"/>
          <w:sz w:val="24"/>
          <w:szCs w:val="24"/>
        </w:rPr>
        <w:t>. It</w:t>
      </w:r>
      <w:r w:rsidRPr="00D719F2">
        <w:rPr>
          <w:rFonts w:ascii="Arial" w:hAnsi="Arial" w:cs="Arial"/>
          <w:sz w:val="24"/>
          <w:szCs w:val="24"/>
        </w:rPr>
        <w:t xml:space="preserve"> is the make up of the picture, how it is composed, </w:t>
      </w:r>
      <w:r w:rsidR="009120FD" w:rsidRPr="00D719F2">
        <w:rPr>
          <w:rFonts w:ascii="Arial" w:hAnsi="Arial" w:cs="Arial"/>
          <w:sz w:val="24"/>
          <w:szCs w:val="24"/>
        </w:rPr>
        <w:t xml:space="preserve">the thing that makes you want to look at the picture. However, if there is some kind of emotional effect on the viewer, that is the </w:t>
      </w:r>
      <w:r w:rsidR="00153544" w:rsidRPr="00D719F2">
        <w:rPr>
          <w:rFonts w:ascii="Arial" w:hAnsi="Arial" w:cs="Arial"/>
          <w:sz w:val="24"/>
          <w:szCs w:val="24"/>
        </w:rPr>
        <w:t>“p</w:t>
      </w:r>
      <w:r w:rsidR="009120FD" w:rsidRPr="00D719F2">
        <w:rPr>
          <w:rFonts w:ascii="Arial" w:hAnsi="Arial" w:cs="Arial"/>
          <w:sz w:val="24"/>
          <w:szCs w:val="24"/>
        </w:rPr>
        <w:t>unctum</w:t>
      </w:r>
      <w:r w:rsidR="00153544" w:rsidRPr="00D719F2">
        <w:rPr>
          <w:rFonts w:ascii="Arial" w:hAnsi="Arial" w:cs="Arial"/>
          <w:sz w:val="24"/>
          <w:szCs w:val="24"/>
        </w:rPr>
        <w:t>”.</w:t>
      </w:r>
      <w:r w:rsidR="009120FD" w:rsidRPr="00D719F2">
        <w:rPr>
          <w:rFonts w:ascii="Arial" w:hAnsi="Arial" w:cs="Arial"/>
          <w:sz w:val="24"/>
          <w:szCs w:val="24"/>
        </w:rPr>
        <w:t xml:space="preserve"> </w:t>
      </w:r>
      <w:r w:rsidR="00153544" w:rsidRPr="00D719F2">
        <w:rPr>
          <w:rFonts w:ascii="Arial" w:hAnsi="Arial" w:cs="Arial"/>
          <w:sz w:val="24"/>
          <w:szCs w:val="24"/>
        </w:rPr>
        <w:t>T</w:t>
      </w:r>
      <w:r w:rsidRPr="00D719F2">
        <w:rPr>
          <w:rFonts w:ascii="Arial" w:hAnsi="Arial" w:cs="Arial"/>
          <w:sz w:val="24"/>
          <w:szCs w:val="24"/>
        </w:rPr>
        <w:t xml:space="preserve">he </w:t>
      </w:r>
      <w:r w:rsidR="0039373D" w:rsidRPr="00D719F2">
        <w:rPr>
          <w:rFonts w:ascii="Arial" w:hAnsi="Arial" w:cs="Arial"/>
          <w:sz w:val="24"/>
          <w:szCs w:val="24"/>
        </w:rPr>
        <w:t xml:space="preserve">punctum is the </w:t>
      </w:r>
      <w:r w:rsidRPr="00D719F2">
        <w:rPr>
          <w:rFonts w:ascii="Arial" w:hAnsi="Arial" w:cs="Arial"/>
          <w:sz w:val="24"/>
          <w:szCs w:val="24"/>
        </w:rPr>
        <w:t xml:space="preserve">emotional pull of the picture </w:t>
      </w:r>
      <w:r w:rsidR="0039373D" w:rsidRPr="00D719F2">
        <w:rPr>
          <w:rFonts w:ascii="Arial" w:hAnsi="Arial" w:cs="Arial"/>
          <w:sz w:val="24"/>
          <w:szCs w:val="24"/>
        </w:rPr>
        <w:t>that</w:t>
      </w:r>
      <w:r w:rsidRPr="00D719F2">
        <w:rPr>
          <w:rFonts w:ascii="Arial" w:hAnsi="Arial" w:cs="Arial"/>
          <w:sz w:val="24"/>
          <w:szCs w:val="24"/>
        </w:rPr>
        <w:t xml:space="preserve"> connects </w:t>
      </w:r>
      <w:r w:rsidR="0039373D" w:rsidRPr="00D719F2">
        <w:rPr>
          <w:rFonts w:ascii="Arial" w:hAnsi="Arial" w:cs="Arial"/>
          <w:sz w:val="24"/>
          <w:szCs w:val="24"/>
        </w:rPr>
        <w:t>emotionally</w:t>
      </w:r>
      <w:r w:rsidRPr="00D719F2">
        <w:rPr>
          <w:rFonts w:ascii="Arial" w:hAnsi="Arial" w:cs="Arial"/>
          <w:sz w:val="24"/>
          <w:szCs w:val="24"/>
        </w:rPr>
        <w:t>. It is easy to see the punctum in the photographs above – in Ng’s picture it is the face of the little girl and in Drew’s picture the man who is falling. Not all pictures will have this effect on the emotions. The picture below of the pier at Weston-super-Mare is perfectly nice, but there is no punctum, nothing in the picture to stir an emotion</w:t>
      </w:r>
      <w:r w:rsidR="00294AA6" w:rsidRPr="00D719F2">
        <w:rPr>
          <w:rFonts w:ascii="Arial" w:hAnsi="Arial" w:cs="Arial"/>
          <w:sz w:val="24"/>
          <w:szCs w:val="24"/>
        </w:rPr>
        <w:t xml:space="preserve"> and nothing in the picture that will create a lasting memory.</w:t>
      </w:r>
      <w:r w:rsidR="00140C47" w:rsidRPr="00D719F2">
        <w:rPr>
          <w:rFonts w:ascii="Arial" w:hAnsi="Arial" w:cs="Arial"/>
          <w:sz w:val="24"/>
          <w:szCs w:val="24"/>
        </w:rPr>
        <w:t xml:space="preserve"> </w:t>
      </w:r>
    </w:p>
    <w:p w14:paraId="3369296B" w14:textId="77777777" w:rsidR="00FB4994" w:rsidRPr="00D719F2" w:rsidRDefault="00FB4994" w:rsidP="008D6456">
      <w:pPr>
        <w:spacing w:line="480" w:lineRule="auto"/>
        <w:jc w:val="center"/>
        <w:rPr>
          <w:rFonts w:ascii="Arial" w:hAnsi="Arial" w:cs="Arial"/>
          <w:sz w:val="24"/>
          <w:szCs w:val="24"/>
        </w:rPr>
      </w:pPr>
      <w:r w:rsidRPr="00D719F2">
        <w:rPr>
          <w:rFonts w:ascii="Arial" w:hAnsi="Arial" w:cs="Arial"/>
          <w:noProof/>
          <w:sz w:val="24"/>
          <w:szCs w:val="24"/>
        </w:rPr>
        <w:lastRenderedPageBreak/>
        <w:drawing>
          <wp:inline distT="0" distB="0" distL="0" distR="0" wp14:anchorId="52878B23" wp14:editId="34F1AAE3">
            <wp:extent cx="3284339" cy="2463800"/>
            <wp:effectExtent l="0" t="0" r="0" b="0"/>
            <wp:docPr id="2059549454" name="Picture 8" descr="A bridge over a body of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49454" name="Picture 3" descr="A bridge over a body of water&#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8844" cy="2467180"/>
                    </a:xfrm>
                    <a:prstGeom prst="rect">
                      <a:avLst/>
                    </a:prstGeom>
                  </pic:spPr>
                </pic:pic>
              </a:graphicData>
            </a:graphic>
          </wp:inline>
        </w:drawing>
      </w:r>
    </w:p>
    <w:p w14:paraId="6466B055" w14:textId="641C6F79" w:rsidR="00FB4994" w:rsidRPr="007C7AAF" w:rsidRDefault="00FB4994"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8D6456">
        <w:rPr>
          <w:rFonts w:ascii="Arial" w:hAnsi="Arial" w:cs="Arial"/>
          <w:i/>
          <w:iCs/>
          <w:sz w:val="24"/>
          <w:szCs w:val="24"/>
        </w:rPr>
        <w:t>8</w:t>
      </w:r>
      <w:r w:rsidRPr="007C7AAF">
        <w:rPr>
          <w:rFonts w:ascii="Arial" w:hAnsi="Arial" w:cs="Arial"/>
          <w:i/>
          <w:iCs/>
          <w:sz w:val="24"/>
          <w:szCs w:val="24"/>
        </w:rPr>
        <w:t>: Grand Pier (Breading, 2022)</w:t>
      </w:r>
    </w:p>
    <w:p w14:paraId="0BDCDF24" w14:textId="77777777" w:rsidR="00FB4994" w:rsidRPr="00D719F2" w:rsidRDefault="00FB4994" w:rsidP="008D6456">
      <w:pPr>
        <w:spacing w:line="480" w:lineRule="auto"/>
        <w:jc w:val="both"/>
        <w:rPr>
          <w:rFonts w:ascii="Arial" w:hAnsi="Arial" w:cs="Arial"/>
          <w:sz w:val="24"/>
          <w:szCs w:val="24"/>
        </w:rPr>
      </w:pPr>
    </w:p>
    <w:p w14:paraId="0072B510" w14:textId="4FD7E09E" w:rsidR="002C03FE" w:rsidRPr="00D719F2" w:rsidRDefault="00140C47" w:rsidP="008D6456">
      <w:pPr>
        <w:spacing w:line="480" w:lineRule="auto"/>
        <w:jc w:val="both"/>
        <w:rPr>
          <w:rFonts w:ascii="Arial" w:hAnsi="Arial" w:cs="Arial"/>
          <w:sz w:val="24"/>
          <w:szCs w:val="24"/>
        </w:rPr>
      </w:pPr>
      <w:r w:rsidRPr="00D719F2">
        <w:rPr>
          <w:rFonts w:ascii="Arial" w:hAnsi="Arial" w:cs="Arial"/>
          <w:sz w:val="24"/>
          <w:szCs w:val="24"/>
        </w:rPr>
        <w:t xml:space="preserve">Misrach’s pictures certainly make you stop in your tracks to look at them. </w:t>
      </w:r>
      <w:r w:rsidR="00B90B15" w:rsidRPr="00D719F2">
        <w:rPr>
          <w:rFonts w:ascii="Arial" w:hAnsi="Arial" w:cs="Arial"/>
          <w:sz w:val="24"/>
          <w:szCs w:val="24"/>
        </w:rPr>
        <w:t xml:space="preserve">Barthes </w:t>
      </w:r>
      <w:r w:rsidR="003D40C3" w:rsidRPr="00D719F2">
        <w:rPr>
          <w:rFonts w:ascii="Arial" w:hAnsi="Arial" w:cs="Arial"/>
          <w:sz w:val="24"/>
          <w:szCs w:val="24"/>
        </w:rPr>
        <w:t xml:space="preserve">classification of “liking, not of loving” </w:t>
      </w:r>
      <w:r w:rsidR="00EA3C78" w:rsidRPr="00D719F2">
        <w:rPr>
          <w:rFonts w:ascii="Arial" w:hAnsi="Arial" w:cs="Arial"/>
          <w:sz w:val="24"/>
          <w:szCs w:val="24"/>
        </w:rPr>
        <w:t>certainly applies if you see the pictures without wider context</w:t>
      </w:r>
      <w:r w:rsidR="00044C88" w:rsidRPr="00D719F2">
        <w:rPr>
          <w:rFonts w:ascii="Arial" w:hAnsi="Arial" w:cs="Arial"/>
          <w:sz w:val="24"/>
          <w:szCs w:val="24"/>
        </w:rPr>
        <w:t xml:space="preserve">. </w:t>
      </w:r>
      <w:r w:rsidR="003D40C3" w:rsidRPr="00D719F2">
        <w:rPr>
          <w:rFonts w:ascii="Arial" w:hAnsi="Arial" w:cs="Arial"/>
          <w:sz w:val="24"/>
          <w:szCs w:val="24"/>
        </w:rPr>
        <w:t xml:space="preserve">(Barthes, </w:t>
      </w:r>
      <w:r w:rsidR="00EA3C78" w:rsidRPr="00D719F2">
        <w:rPr>
          <w:rFonts w:ascii="Arial" w:hAnsi="Arial" w:cs="Arial"/>
          <w:sz w:val="24"/>
          <w:szCs w:val="24"/>
        </w:rPr>
        <w:t>1980</w:t>
      </w:r>
      <w:r w:rsidR="003D40C3" w:rsidRPr="00D719F2">
        <w:rPr>
          <w:rFonts w:ascii="Arial" w:hAnsi="Arial" w:cs="Arial"/>
          <w:sz w:val="24"/>
          <w:szCs w:val="24"/>
        </w:rPr>
        <w:t>, p.27</w:t>
      </w:r>
      <w:r w:rsidR="00EA3C78" w:rsidRPr="00D719F2">
        <w:rPr>
          <w:rFonts w:ascii="Arial" w:hAnsi="Arial" w:cs="Arial"/>
          <w:sz w:val="24"/>
          <w:szCs w:val="24"/>
        </w:rPr>
        <w:t xml:space="preserve">) </w:t>
      </w:r>
      <w:r w:rsidRPr="00D719F2">
        <w:rPr>
          <w:rFonts w:ascii="Arial" w:hAnsi="Arial" w:cs="Arial"/>
          <w:sz w:val="24"/>
          <w:szCs w:val="24"/>
        </w:rPr>
        <w:t xml:space="preserve">They are well composed, </w:t>
      </w:r>
      <w:r w:rsidR="00CA4BCE" w:rsidRPr="00D719F2">
        <w:rPr>
          <w:rFonts w:ascii="Arial" w:hAnsi="Arial" w:cs="Arial"/>
          <w:sz w:val="24"/>
          <w:szCs w:val="24"/>
        </w:rPr>
        <w:t xml:space="preserve">interesting, enough to make anyone stop and look at them in greater detail. </w:t>
      </w:r>
      <w:r w:rsidR="00044C88" w:rsidRPr="00D719F2">
        <w:rPr>
          <w:rFonts w:ascii="Arial" w:hAnsi="Arial" w:cs="Arial"/>
          <w:sz w:val="24"/>
          <w:szCs w:val="24"/>
        </w:rPr>
        <w:t>However, once the context is known, that this is a place where people die</w:t>
      </w:r>
      <w:r w:rsidR="001F5B78" w:rsidRPr="00D719F2">
        <w:rPr>
          <w:rFonts w:ascii="Arial" w:hAnsi="Arial" w:cs="Arial"/>
          <w:sz w:val="24"/>
          <w:szCs w:val="24"/>
        </w:rPr>
        <w:t>, where the discarded items are from people th</w:t>
      </w:r>
      <w:r w:rsidR="00CF0CB4" w:rsidRPr="00D719F2">
        <w:rPr>
          <w:rFonts w:ascii="Arial" w:hAnsi="Arial" w:cs="Arial"/>
          <w:sz w:val="24"/>
          <w:szCs w:val="24"/>
        </w:rPr>
        <w:t>at may not have survived a journey or their only means of water has been deliberately sabotaged, then th</w:t>
      </w:r>
      <w:r w:rsidR="00DF1EB0" w:rsidRPr="00D719F2">
        <w:rPr>
          <w:rFonts w:ascii="Arial" w:hAnsi="Arial" w:cs="Arial"/>
          <w:sz w:val="24"/>
          <w:szCs w:val="24"/>
        </w:rPr>
        <w:t xml:space="preserve">e punctum does appear. </w:t>
      </w:r>
    </w:p>
    <w:p w14:paraId="301814C5" w14:textId="77777777" w:rsidR="00D35A65" w:rsidRPr="00D719F2" w:rsidRDefault="00255A65" w:rsidP="008D6456">
      <w:pPr>
        <w:spacing w:line="480" w:lineRule="auto"/>
        <w:jc w:val="both"/>
        <w:rPr>
          <w:rFonts w:ascii="Arial" w:hAnsi="Arial" w:cs="Arial"/>
          <w:sz w:val="24"/>
          <w:szCs w:val="24"/>
        </w:rPr>
      </w:pPr>
      <w:r w:rsidRPr="00D719F2">
        <w:rPr>
          <w:rFonts w:ascii="Arial" w:hAnsi="Arial" w:cs="Arial"/>
          <w:sz w:val="24"/>
          <w:szCs w:val="24"/>
        </w:rPr>
        <w:t>Marc Augé</w:t>
      </w:r>
      <w:r w:rsidR="00C93BA7" w:rsidRPr="00D719F2">
        <w:rPr>
          <w:rFonts w:ascii="Arial" w:hAnsi="Arial" w:cs="Arial"/>
          <w:sz w:val="24"/>
          <w:szCs w:val="24"/>
        </w:rPr>
        <w:t xml:space="preserve"> discusses the concept of supermodernity (Aug</w:t>
      </w:r>
      <w:r w:rsidR="00E24049" w:rsidRPr="00D719F2">
        <w:rPr>
          <w:rFonts w:ascii="Arial" w:hAnsi="Arial" w:cs="Arial"/>
          <w:sz w:val="24"/>
          <w:szCs w:val="24"/>
        </w:rPr>
        <w:t xml:space="preserve">é, </w:t>
      </w:r>
      <w:r w:rsidR="005E47D4" w:rsidRPr="00D719F2">
        <w:rPr>
          <w:rFonts w:ascii="Arial" w:hAnsi="Arial" w:cs="Arial"/>
          <w:sz w:val="24"/>
          <w:szCs w:val="24"/>
        </w:rPr>
        <w:t>1995</w:t>
      </w:r>
      <w:r w:rsidR="00B80F29" w:rsidRPr="00D719F2">
        <w:rPr>
          <w:rFonts w:ascii="Arial" w:hAnsi="Arial" w:cs="Arial"/>
          <w:sz w:val="24"/>
          <w:szCs w:val="24"/>
        </w:rPr>
        <w:t>, p.</w:t>
      </w:r>
      <w:r w:rsidR="007600A2" w:rsidRPr="00D719F2">
        <w:rPr>
          <w:rFonts w:ascii="Arial" w:hAnsi="Arial" w:cs="Arial"/>
          <w:sz w:val="24"/>
          <w:szCs w:val="24"/>
        </w:rPr>
        <w:t>29</w:t>
      </w:r>
      <w:r w:rsidR="005E47D4" w:rsidRPr="00D719F2">
        <w:rPr>
          <w:rFonts w:ascii="Arial" w:hAnsi="Arial" w:cs="Arial"/>
          <w:sz w:val="24"/>
          <w:szCs w:val="24"/>
        </w:rPr>
        <w:t>)</w:t>
      </w:r>
      <w:r w:rsidR="007600A2" w:rsidRPr="00D719F2">
        <w:rPr>
          <w:rFonts w:ascii="Arial" w:hAnsi="Arial" w:cs="Arial"/>
          <w:sz w:val="24"/>
          <w:szCs w:val="24"/>
        </w:rPr>
        <w:t xml:space="preserve"> and an “excess” that he sees in modern life. </w:t>
      </w:r>
      <w:r w:rsidR="000C7EAA" w:rsidRPr="00D719F2">
        <w:rPr>
          <w:rFonts w:ascii="Arial" w:hAnsi="Arial" w:cs="Arial"/>
          <w:sz w:val="24"/>
          <w:szCs w:val="24"/>
        </w:rPr>
        <w:t xml:space="preserve">Soap operas, Hallmark movies and sitcoms all give a great impression of what life is like in the United States and this is often what </w:t>
      </w:r>
      <w:r w:rsidR="0039609E" w:rsidRPr="00D719F2">
        <w:rPr>
          <w:rFonts w:ascii="Arial" w:hAnsi="Arial" w:cs="Arial"/>
          <w:sz w:val="24"/>
          <w:szCs w:val="24"/>
        </w:rPr>
        <w:t xml:space="preserve">foreigners will see (not only about the US, but most other countries). Even murder mysteries are set in </w:t>
      </w:r>
      <w:r w:rsidR="00385D29" w:rsidRPr="00D719F2">
        <w:rPr>
          <w:rFonts w:ascii="Arial" w:hAnsi="Arial" w:cs="Arial"/>
          <w:sz w:val="24"/>
          <w:szCs w:val="24"/>
        </w:rPr>
        <w:t xml:space="preserve">enticing locations and will convince people to try and migrate to another country. </w:t>
      </w:r>
    </w:p>
    <w:p w14:paraId="26BF9FAB" w14:textId="77777777" w:rsidR="00805EE3" w:rsidRPr="00D719F2" w:rsidRDefault="00805EE3" w:rsidP="008D6456">
      <w:pPr>
        <w:spacing w:line="480" w:lineRule="auto"/>
        <w:jc w:val="both"/>
        <w:rPr>
          <w:rFonts w:ascii="Arial" w:hAnsi="Arial" w:cs="Arial"/>
          <w:sz w:val="24"/>
          <w:szCs w:val="24"/>
        </w:rPr>
      </w:pPr>
      <w:r w:rsidRPr="00D719F2">
        <w:rPr>
          <w:rFonts w:ascii="Arial" w:hAnsi="Arial" w:cs="Arial"/>
          <w:sz w:val="24"/>
          <w:szCs w:val="24"/>
        </w:rPr>
        <w:lastRenderedPageBreak/>
        <w:t xml:space="preserve">Augé specifically refers to an airport (an official border crossing) as a non-place discussing in detail the process of air travel. How, though, does an “illegal” traveller move across a border. It must be across the line where they won’t be noticed, when they can slip under the radar and disappear into the night. As well as being in a non-place, one that doesn’t exist for the purpose it is being used, do they also become a non-person with no one to hold them in their memory? As Augé says, “The Space of non-place creates neither singular identity nor relations; only solitude, and similitude” (Augé, 1995, p.103). </w:t>
      </w:r>
    </w:p>
    <w:p w14:paraId="27D4A0A7" w14:textId="2DC6CCDA" w:rsidR="00950B7C" w:rsidRPr="00D719F2" w:rsidRDefault="00052517" w:rsidP="008D6456">
      <w:pPr>
        <w:spacing w:line="480" w:lineRule="auto"/>
        <w:jc w:val="both"/>
        <w:rPr>
          <w:rFonts w:ascii="Arial" w:hAnsi="Arial" w:cs="Arial"/>
          <w:sz w:val="24"/>
          <w:szCs w:val="24"/>
        </w:rPr>
      </w:pPr>
      <w:r w:rsidRPr="00D719F2">
        <w:rPr>
          <w:rFonts w:ascii="Arial" w:hAnsi="Arial" w:cs="Arial"/>
          <w:sz w:val="24"/>
          <w:szCs w:val="24"/>
        </w:rPr>
        <w:t xml:space="preserve">The Border is just one long, single place, albeit nearly 2000 miles long, but it is the ultimate non-place. </w:t>
      </w:r>
      <w:r w:rsidR="00523BDF" w:rsidRPr="00D719F2">
        <w:rPr>
          <w:rFonts w:ascii="Arial" w:hAnsi="Arial" w:cs="Arial"/>
          <w:sz w:val="24"/>
          <w:szCs w:val="24"/>
        </w:rPr>
        <w:t>Made up of an infinite number of smaller places</w:t>
      </w:r>
      <w:r w:rsidR="00AC6130" w:rsidRPr="00D719F2">
        <w:rPr>
          <w:rFonts w:ascii="Arial" w:hAnsi="Arial" w:cs="Arial"/>
          <w:sz w:val="24"/>
          <w:szCs w:val="24"/>
        </w:rPr>
        <w:t xml:space="preserve">, </w:t>
      </w:r>
      <w:r w:rsidR="00F10A87" w:rsidRPr="00D719F2">
        <w:rPr>
          <w:rFonts w:ascii="Arial" w:hAnsi="Arial" w:cs="Arial"/>
          <w:sz w:val="24"/>
          <w:szCs w:val="24"/>
        </w:rPr>
        <w:t xml:space="preserve">the migratory routes pass through </w:t>
      </w:r>
      <w:r w:rsidR="003C138F" w:rsidRPr="00D719F2">
        <w:rPr>
          <w:rFonts w:ascii="Arial" w:hAnsi="Arial" w:cs="Arial"/>
          <w:sz w:val="24"/>
          <w:szCs w:val="24"/>
        </w:rPr>
        <w:t>several</w:t>
      </w:r>
      <w:r w:rsidR="00F10A87" w:rsidRPr="00D719F2">
        <w:rPr>
          <w:rFonts w:ascii="Arial" w:hAnsi="Arial" w:cs="Arial"/>
          <w:sz w:val="24"/>
          <w:szCs w:val="24"/>
        </w:rPr>
        <w:t xml:space="preserve"> other places, each which also has another use, whether that is </w:t>
      </w:r>
      <w:r w:rsidR="00B77613" w:rsidRPr="00D719F2">
        <w:rPr>
          <w:rFonts w:ascii="Arial" w:hAnsi="Arial" w:cs="Arial"/>
          <w:sz w:val="24"/>
          <w:szCs w:val="24"/>
        </w:rPr>
        <w:t xml:space="preserve">a township, </w:t>
      </w:r>
      <w:r w:rsidR="002C5945" w:rsidRPr="00D719F2">
        <w:rPr>
          <w:rFonts w:ascii="Arial" w:hAnsi="Arial" w:cs="Arial"/>
          <w:sz w:val="24"/>
          <w:szCs w:val="24"/>
        </w:rPr>
        <w:t>farmland,</w:t>
      </w:r>
      <w:r w:rsidR="00B77613" w:rsidRPr="00D719F2">
        <w:rPr>
          <w:rFonts w:ascii="Arial" w:hAnsi="Arial" w:cs="Arial"/>
          <w:sz w:val="24"/>
          <w:szCs w:val="24"/>
        </w:rPr>
        <w:t xml:space="preserve"> or the border</w:t>
      </w:r>
      <w:r w:rsidR="00F865B4" w:rsidRPr="00D719F2">
        <w:rPr>
          <w:rFonts w:ascii="Arial" w:hAnsi="Arial" w:cs="Arial"/>
          <w:sz w:val="24"/>
          <w:szCs w:val="24"/>
        </w:rPr>
        <w:t>. Augé</w:t>
      </w:r>
      <w:r w:rsidR="006934F8" w:rsidRPr="00D719F2">
        <w:rPr>
          <w:rFonts w:ascii="Arial" w:hAnsi="Arial" w:cs="Arial"/>
          <w:sz w:val="24"/>
          <w:szCs w:val="24"/>
        </w:rPr>
        <w:t xml:space="preserve"> talks about routes</w:t>
      </w:r>
      <w:r w:rsidR="0028638C" w:rsidRPr="00D719F2">
        <w:rPr>
          <w:rFonts w:ascii="Arial" w:hAnsi="Arial" w:cs="Arial"/>
          <w:sz w:val="24"/>
          <w:szCs w:val="24"/>
        </w:rPr>
        <w:t xml:space="preserve"> as used by </w:t>
      </w:r>
      <w:r w:rsidR="002A1AF6" w:rsidRPr="00D719F2">
        <w:rPr>
          <w:rFonts w:ascii="Arial" w:hAnsi="Arial" w:cs="Arial"/>
          <w:sz w:val="24"/>
          <w:szCs w:val="24"/>
        </w:rPr>
        <w:t xml:space="preserve">markets, sanctioned by the state, but in the case of </w:t>
      </w:r>
      <w:r w:rsidR="00A47404" w:rsidRPr="00D719F2">
        <w:rPr>
          <w:rFonts w:ascii="Arial" w:hAnsi="Arial" w:cs="Arial"/>
          <w:sz w:val="24"/>
          <w:szCs w:val="24"/>
        </w:rPr>
        <w:t xml:space="preserve">“illegal” </w:t>
      </w:r>
      <w:r w:rsidR="002A1AF6" w:rsidRPr="00D719F2">
        <w:rPr>
          <w:rFonts w:ascii="Arial" w:hAnsi="Arial" w:cs="Arial"/>
          <w:sz w:val="24"/>
          <w:szCs w:val="24"/>
        </w:rPr>
        <w:t xml:space="preserve">migrants this isn’t so. They will </w:t>
      </w:r>
      <w:r w:rsidR="00A47404" w:rsidRPr="00D719F2">
        <w:rPr>
          <w:rFonts w:ascii="Arial" w:hAnsi="Arial" w:cs="Arial"/>
          <w:sz w:val="24"/>
          <w:szCs w:val="24"/>
        </w:rPr>
        <w:t xml:space="preserve">use whatever means they can to cross the border and safely make it into their destination country. In </w:t>
      </w:r>
      <w:r w:rsidR="002C5945" w:rsidRPr="00D719F2">
        <w:rPr>
          <w:rFonts w:ascii="Arial" w:hAnsi="Arial" w:cs="Arial"/>
          <w:sz w:val="24"/>
          <w:szCs w:val="24"/>
        </w:rPr>
        <w:t>fact,</w:t>
      </w:r>
      <w:r w:rsidR="00A47404" w:rsidRPr="00D719F2">
        <w:rPr>
          <w:rFonts w:ascii="Arial" w:hAnsi="Arial" w:cs="Arial"/>
          <w:sz w:val="24"/>
          <w:szCs w:val="24"/>
        </w:rPr>
        <w:t xml:space="preserve"> they will do all they can to avoid these official</w:t>
      </w:r>
      <w:r w:rsidR="00A72AAE" w:rsidRPr="00D719F2">
        <w:rPr>
          <w:rFonts w:ascii="Arial" w:hAnsi="Arial" w:cs="Arial"/>
          <w:sz w:val="24"/>
          <w:szCs w:val="24"/>
        </w:rPr>
        <w:t xml:space="preserve"> acknowledged routes</w:t>
      </w:r>
      <w:r w:rsidR="00FE51EB" w:rsidRPr="00D719F2">
        <w:rPr>
          <w:rFonts w:ascii="Arial" w:hAnsi="Arial" w:cs="Arial"/>
          <w:sz w:val="24"/>
          <w:szCs w:val="24"/>
        </w:rPr>
        <w:t xml:space="preserve"> and this what keeps them out of the public eye</w:t>
      </w:r>
      <w:r w:rsidR="00A72AAE" w:rsidRPr="00D719F2">
        <w:rPr>
          <w:rFonts w:ascii="Arial" w:hAnsi="Arial" w:cs="Arial"/>
          <w:sz w:val="24"/>
          <w:szCs w:val="24"/>
        </w:rPr>
        <w:t>.</w:t>
      </w:r>
    </w:p>
    <w:p w14:paraId="248E9096" w14:textId="19F4DD83" w:rsidR="009C08FF" w:rsidRPr="00D719F2" w:rsidRDefault="00627465" w:rsidP="008D6456">
      <w:pPr>
        <w:spacing w:line="480" w:lineRule="auto"/>
        <w:jc w:val="both"/>
        <w:rPr>
          <w:rFonts w:ascii="Arial" w:hAnsi="Arial" w:cs="Arial"/>
          <w:sz w:val="24"/>
          <w:szCs w:val="24"/>
        </w:rPr>
      </w:pPr>
      <w:r w:rsidRPr="00D719F2">
        <w:rPr>
          <w:rFonts w:ascii="Arial" w:hAnsi="Arial" w:cs="Arial"/>
          <w:sz w:val="24"/>
          <w:szCs w:val="24"/>
        </w:rPr>
        <w:t>I</w:t>
      </w:r>
      <w:r w:rsidR="00782CE4" w:rsidRPr="00D719F2">
        <w:rPr>
          <w:rFonts w:ascii="Arial" w:hAnsi="Arial" w:cs="Arial"/>
          <w:sz w:val="24"/>
          <w:szCs w:val="24"/>
        </w:rPr>
        <w:t xml:space="preserve">f someone gets caught crossing a border </w:t>
      </w:r>
      <w:r w:rsidR="00077457" w:rsidRPr="00D719F2">
        <w:rPr>
          <w:rFonts w:ascii="Arial" w:hAnsi="Arial" w:cs="Arial"/>
          <w:sz w:val="24"/>
          <w:szCs w:val="24"/>
        </w:rPr>
        <w:t>illegally,</w:t>
      </w:r>
      <w:r w:rsidR="00782CE4" w:rsidRPr="00D719F2">
        <w:rPr>
          <w:rFonts w:ascii="Arial" w:hAnsi="Arial" w:cs="Arial"/>
          <w:sz w:val="24"/>
          <w:szCs w:val="24"/>
        </w:rPr>
        <w:t xml:space="preserve"> they are treated as a criminal. Arrested, </w:t>
      </w:r>
      <w:r w:rsidR="0090152D" w:rsidRPr="00D719F2">
        <w:rPr>
          <w:rFonts w:ascii="Arial" w:hAnsi="Arial" w:cs="Arial"/>
          <w:sz w:val="24"/>
          <w:szCs w:val="24"/>
        </w:rPr>
        <w:t>detained,</w:t>
      </w:r>
      <w:r w:rsidR="00782CE4" w:rsidRPr="00D719F2">
        <w:rPr>
          <w:rFonts w:ascii="Arial" w:hAnsi="Arial" w:cs="Arial"/>
          <w:sz w:val="24"/>
          <w:szCs w:val="24"/>
        </w:rPr>
        <w:t xml:space="preserve"> and then </w:t>
      </w:r>
      <w:r w:rsidR="008035B8" w:rsidRPr="00D719F2">
        <w:rPr>
          <w:rFonts w:ascii="Arial" w:hAnsi="Arial" w:cs="Arial"/>
          <w:sz w:val="24"/>
          <w:szCs w:val="24"/>
        </w:rPr>
        <w:t>processed</w:t>
      </w:r>
      <w:r w:rsidR="00782CE4" w:rsidRPr="00D719F2">
        <w:rPr>
          <w:rFonts w:ascii="Arial" w:hAnsi="Arial" w:cs="Arial"/>
          <w:sz w:val="24"/>
          <w:szCs w:val="24"/>
        </w:rPr>
        <w:t xml:space="preserve"> by the system. They will either be imprisoned or deported back to where they came. If they are successful in </w:t>
      </w:r>
      <w:r w:rsidR="00077457" w:rsidRPr="00D719F2">
        <w:rPr>
          <w:rFonts w:ascii="Arial" w:hAnsi="Arial" w:cs="Arial"/>
          <w:sz w:val="24"/>
          <w:szCs w:val="24"/>
        </w:rPr>
        <w:t>crossing,</w:t>
      </w:r>
      <w:r w:rsidR="00782CE4" w:rsidRPr="00D719F2">
        <w:rPr>
          <w:rFonts w:ascii="Arial" w:hAnsi="Arial" w:cs="Arial"/>
          <w:sz w:val="24"/>
          <w:szCs w:val="24"/>
        </w:rPr>
        <w:t xml:space="preserve"> they will, by the very nature of the process they are involved in, disappear amongst the </w:t>
      </w:r>
      <w:r w:rsidR="00077457" w:rsidRPr="00D719F2">
        <w:rPr>
          <w:rFonts w:ascii="Arial" w:hAnsi="Arial" w:cs="Arial"/>
          <w:sz w:val="24"/>
          <w:szCs w:val="24"/>
        </w:rPr>
        <w:t>population, not</w:t>
      </w:r>
      <w:r w:rsidR="00782CE4" w:rsidRPr="00D719F2">
        <w:rPr>
          <w:rFonts w:ascii="Arial" w:hAnsi="Arial" w:cs="Arial"/>
          <w:sz w:val="24"/>
          <w:szCs w:val="24"/>
        </w:rPr>
        <w:t xml:space="preserve"> wanting t</w:t>
      </w:r>
      <w:r w:rsidR="001F7CE2" w:rsidRPr="00D719F2">
        <w:rPr>
          <w:rFonts w:ascii="Arial" w:hAnsi="Arial" w:cs="Arial"/>
          <w:sz w:val="24"/>
          <w:szCs w:val="24"/>
        </w:rPr>
        <w:t>o be discovered, so they are unlikely to publicise the</w:t>
      </w:r>
      <w:r w:rsidR="00BB4CCF" w:rsidRPr="00D719F2">
        <w:rPr>
          <w:rFonts w:ascii="Arial" w:hAnsi="Arial" w:cs="Arial"/>
          <w:sz w:val="24"/>
          <w:szCs w:val="24"/>
        </w:rPr>
        <w:t>ir endeavours</w:t>
      </w:r>
      <w:r w:rsidR="009C2BBD" w:rsidRPr="00D719F2">
        <w:rPr>
          <w:rFonts w:ascii="Arial" w:hAnsi="Arial" w:cs="Arial"/>
          <w:sz w:val="24"/>
          <w:szCs w:val="24"/>
        </w:rPr>
        <w:t xml:space="preserve"> and a collective memory isn’t made</w:t>
      </w:r>
      <w:r w:rsidR="00BB4CCF" w:rsidRPr="00D719F2">
        <w:rPr>
          <w:rFonts w:ascii="Arial" w:hAnsi="Arial" w:cs="Arial"/>
          <w:sz w:val="24"/>
          <w:szCs w:val="24"/>
        </w:rPr>
        <w:t xml:space="preserve">. </w:t>
      </w:r>
    </w:p>
    <w:p w14:paraId="7B8110E9" w14:textId="7109DEA2" w:rsidR="008D6456" w:rsidRPr="00D719F2" w:rsidRDefault="00BB4CCF" w:rsidP="008D6456">
      <w:pPr>
        <w:spacing w:line="480" w:lineRule="auto"/>
        <w:jc w:val="both"/>
        <w:rPr>
          <w:rFonts w:ascii="Arial" w:hAnsi="Arial" w:cs="Arial"/>
          <w:sz w:val="24"/>
          <w:szCs w:val="24"/>
        </w:rPr>
      </w:pPr>
      <w:r w:rsidRPr="00D719F2">
        <w:rPr>
          <w:rFonts w:ascii="Arial" w:hAnsi="Arial" w:cs="Arial"/>
          <w:sz w:val="24"/>
          <w:szCs w:val="24"/>
        </w:rPr>
        <w:t xml:space="preserve">Misrach has used his skill as a photographer to show, not only the </w:t>
      </w:r>
      <w:r w:rsidR="000D5141" w:rsidRPr="00D719F2">
        <w:rPr>
          <w:rFonts w:ascii="Arial" w:hAnsi="Arial" w:cs="Arial"/>
          <w:sz w:val="24"/>
          <w:szCs w:val="24"/>
        </w:rPr>
        <w:t xml:space="preserve">Border Wall itself, but the objects left behind by the migrants. Looking at these small, seemingly </w:t>
      </w:r>
      <w:r w:rsidR="000D5141" w:rsidRPr="00D719F2">
        <w:rPr>
          <w:rFonts w:ascii="Arial" w:hAnsi="Arial" w:cs="Arial"/>
          <w:sz w:val="24"/>
          <w:szCs w:val="24"/>
        </w:rPr>
        <w:lastRenderedPageBreak/>
        <w:t>insignificant objects, we can</w:t>
      </w:r>
      <w:r w:rsidR="00B67C4A" w:rsidRPr="00D719F2">
        <w:rPr>
          <w:rFonts w:ascii="Arial" w:hAnsi="Arial" w:cs="Arial"/>
          <w:sz w:val="24"/>
          <w:szCs w:val="24"/>
        </w:rPr>
        <w:t xml:space="preserve"> </w:t>
      </w:r>
      <w:r w:rsidR="00077457" w:rsidRPr="00D719F2">
        <w:rPr>
          <w:rFonts w:ascii="Arial" w:hAnsi="Arial" w:cs="Arial"/>
          <w:sz w:val="24"/>
          <w:szCs w:val="24"/>
        </w:rPr>
        <w:t>imagine</w:t>
      </w:r>
      <w:r w:rsidR="00B67C4A" w:rsidRPr="00D719F2">
        <w:rPr>
          <w:rFonts w:ascii="Arial" w:hAnsi="Arial" w:cs="Arial"/>
          <w:sz w:val="24"/>
          <w:szCs w:val="24"/>
        </w:rPr>
        <w:t xml:space="preserve"> the people that have crossed the border. One such item is </w:t>
      </w:r>
      <w:r w:rsidR="00E21B0A" w:rsidRPr="00D719F2">
        <w:rPr>
          <w:rFonts w:ascii="Arial" w:hAnsi="Arial" w:cs="Arial"/>
          <w:sz w:val="24"/>
          <w:szCs w:val="24"/>
        </w:rPr>
        <w:t>a Poc</w:t>
      </w:r>
      <w:r w:rsidR="00F538A4" w:rsidRPr="00D719F2">
        <w:rPr>
          <w:rFonts w:ascii="Arial" w:hAnsi="Arial" w:cs="Arial"/>
          <w:sz w:val="24"/>
          <w:szCs w:val="24"/>
        </w:rPr>
        <w:t xml:space="preserve">ahontas </w:t>
      </w:r>
      <w:r w:rsidR="003E2CBD" w:rsidRPr="00D719F2">
        <w:rPr>
          <w:rFonts w:ascii="Arial" w:hAnsi="Arial" w:cs="Arial"/>
          <w:sz w:val="24"/>
          <w:szCs w:val="24"/>
        </w:rPr>
        <w:t>Towel</w:t>
      </w:r>
      <w:r w:rsidR="0098396E" w:rsidRPr="00D719F2">
        <w:rPr>
          <w:rFonts w:ascii="Arial" w:hAnsi="Arial" w:cs="Arial"/>
          <w:sz w:val="24"/>
          <w:szCs w:val="24"/>
        </w:rPr>
        <w:t xml:space="preserve"> </w:t>
      </w:r>
      <w:r w:rsidR="00F538A4" w:rsidRPr="00D719F2">
        <w:rPr>
          <w:rFonts w:ascii="Arial" w:hAnsi="Arial" w:cs="Arial"/>
          <w:sz w:val="24"/>
          <w:szCs w:val="24"/>
        </w:rPr>
        <w:t>(Misrach, 2016, p.</w:t>
      </w:r>
      <w:r w:rsidR="00376739" w:rsidRPr="00D719F2">
        <w:rPr>
          <w:rFonts w:ascii="Arial" w:hAnsi="Arial" w:cs="Arial"/>
          <w:sz w:val="24"/>
          <w:szCs w:val="24"/>
        </w:rPr>
        <w:t>15</w:t>
      </w:r>
      <w:r w:rsidR="003E2CBD" w:rsidRPr="00D719F2">
        <w:rPr>
          <w:rFonts w:ascii="Arial" w:hAnsi="Arial" w:cs="Arial"/>
          <w:sz w:val="24"/>
          <w:szCs w:val="24"/>
        </w:rPr>
        <w:t>2</w:t>
      </w:r>
      <w:r w:rsidR="0098396E" w:rsidRPr="00D719F2">
        <w:rPr>
          <w:rFonts w:ascii="Arial" w:hAnsi="Arial" w:cs="Arial"/>
          <w:sz w:val="24"/>
          <w:szCs w:val="24"/>
        </w:rPr>
        <w:t>).</w:t>
      </w:r>
      <w:r w:rsidR="003E2CBD" w:rsidRPr="00D719F2">
        <w:rPr>
          <w:rFonts w:ascii="Arial" w:hAnsi="Arial" w:cs="Arial"/>
          <w:sz w:val="24"/>
          <w:szCs w:val="24"/>
        </w:rPr>
        <w:t xml:space="preserve"> Find</w:t>
      </w:r>
      <w:r w:rsidR="0098396E" w:rsidRPr="00D719F2">
        <w:rPr>
          <w:rFonts w:ascii="Arial" w:hAnsi="Arial" w:cs="Arial"/>
          <w:sz w:val="24"/>
          <w:szCs w:val="24"/>
        </w:rPr>
        <w:t xml:space="preserve">ing this in a city centre </w:t>
      </w:r>
      <w:r w:rsidR="00E5242B" w:rsidRPr="00D719F2">
        <w:rPr>
          <w:rFonts w:ascii="Arial" w:hAnsi="Arial" w:cs="Arial"/>
          <w:sz w:val="24"/>
          <w:szCs w:val="24"/>
        </w:rPr>
        <w:t xml:space="preserve">it would be looked at as a just a towel dropped by a child. But in the context of looking at </w:t>
      </w:r>
      <w:r w:rsidR="004564E8" w:rsidRPr="00D719F2">
        <w:rPr>
          <w:rFonts w:ascii="Arial" w:hAnsi="Arial" w:cs="Arial"/>
          <w:sz w:val="24"/>
          <w:szCs w:val="24"/>
        </w:rPr>
        <w:t xml:space="preserve">the Border, so many other questions are asked. </w:t>
      </w:r>
      <w:r w:rsidR="000F52C6" w:rsidRPr="00D719F2">
        <w:rPr>
          <w:rFonts w:ascii="Arial" w:hAnsi="Arial" w:cs="Arial"/>
          <w:sz w:val="24"/>
          <w:szCs w:val="24"/>
        </w:rPr>
        <w:t xml:space="preserve">Who dropped it? Was it a child? Probably. What happened to them for the towel to be dropped? Are they still alive? Very different emotions are drawn </w:t>
      </w:r>
      <w:r w:rsidR="003B7296" w:rsidRPr="00D719F2">
        <w:rPr>
          <w:rFonts w:ascii="Arial" w:hAnsi="Arial" w:cs="Arial"/>
          <w:sz w:val="24"/>
          <w:szCs w:val="24"/>
        </w:rPr>
        <w:t xml:space="preserve">stirred as you look at that picture. </w:t>
      </w:r>
      <w:r w:rsidR="00B94047" w:rsidRPr="00D719F2">
        <w:rPr>
          <w:rFonts w:ascii="Arial" w:hAnsi="Arial" w:cs="Arial"/>
          <w:sz w:val="24"/>
          <w:szCs w:val="24"/>
        </w:rPr>
        <w:t>Kun</w:t>
      </w:r>
      <w:r w:rsidR="00A644F6" w:rsidRPr="00D719F2">
        <w:rPr>
          <w:rFonts w:ascii="Arial" w:hAnsi="Arial" w:cs="Arial"/>
          <w:sz w:val="24"/>
          <w:szCs w:val="24"/>
        </w:rPr>
        <w:t xml:space="preserve"> suggests in his essay that the towel may have been used as </w:t>
      </w:r>
      <w:r w:rsidR="00102616" w:rsidRPr="00D719F2">
        <w:rPr>
          <w:rFonts w:ascii="Arial" w:hAnsi="Arial" w:cs="Arial"/>
          <w:sz w:val="24"/>
          <w:szCs w:val="24"/>
        </w:rPr>
        <w:t xml:space="preserve">protection against barbed wire, a countermeasure against the obstacles put up in the way of the </w:t>
      </w:r>
      <w:r w:rsidR="002D150A" w:rsidRPr="00D719F2">
        <w:rPr>
          <w:rFonts w:ascii="Arial" w:hAnsi="Arial" w:cs="Arial"/>
          <w:sz w:val="24"/>
          <w:szCs w:val="24"/>
        </w:rPr>
        <w:t xml:space="preserve">migrants. </w:t>
      </w:r>
      <w:r w:rsidR="00E538A1" w:rsidRPr="00D719F2">
        <w:rPr>
          <w:rFonts w:ascii="Arial" w:hAnsi="Arial" w:cs="Arial"/>
          <w:sz w:val="24"/>
          <w:szCs w:val="24"/>
        </w:rPr>
        <w:t xml:space="preserve">There are no “flashbulb moments” for crossing the Border. No one is there to record it and it happens several times a day. Misrach is using his photography to create the moments. He is using the Border Wall, its surroundings and the found objects to create a connection between a distant event and the viewer so that when one sees, for example, the towel, the first thing thought of is the towel found on the border crossing. </w:t>
      </w:r>
      <w:r w:rsidR="003B7296" w:rsidRPr="00D719F2">
        <w:rPr>
          <w:rFonts w:ascii="Arial" w:hAnsi="Arial" w:cs="Arial"/>
          <w:sz w:val="24"/>
          <w:szCs w:val="24"/>
        </w:rPr>
        <w:t xml:space="preserve">This is the punctum of that picture. What could be mundane, now becomes </w:t>
      </w:r>
      <w:r w:rsidR="00DE23C7" w:rsidRPr="00D719F2">
        <w:rPr>
          <w:rFonts w:ascii="Arial" w:hAnsi="Arial" w:cs="Arial"/>
          <w:sz w:val="24"/>
          <w:szCs w:val="24"/>
        </w:rPr>
        <w:t xml:space="preserve">an emotional picture. The answers to the questions will never been know, it is up to us to </w:t>
      </w:r>
      <w:r w:rsidR="008A1135" w:rsidRPr="00D719F2">
        <w:rPr>
          <w:rFonts w:ascii="Arial" w:hAnsi="Arial" w:cs="Arial"/>
          <w:sz w:val="24"/>
          <w:szCs w:val="24"/>
        </w:rPr>
        <w:t xml:space="preserve">make the judgement and our own story. This </w:t>
      </w:r>
      <w:r w:rsidR="00D12FD6" w:rsidRPr="00D719F2">
        <w:rPr>
          <w:rFonts w:ascii="Arial" w:hAnsi="Arial" w:cs="Arial"/>
          <w:sz w:val="24"/>
          <w:szCs w:val="24"/>
        </w:rPr>
        <w:t>same thought process can be made of any one of the 48 items on just one gatefold</w:t>
      </w:r>
      <w:r w:rsidR="00E538A1" w:rsidRPr="00D719F2">
        <w:rPr>
          <w:rFonts w:ascii="Arial" w:hAnsi="Arial" w:cs="Arial"/>
          <w:sz w:val="24"/>
          <w:szCs w:val="24"/>
        </w:rPr>
        <w:t xml:space="preserve"> in the book</w:t>
      </w:r>
      <w:r w:rsidR="00D12FD6" w:rsidRPr="00D719F2">
        <w:rPr>
          <w:rFonts w:ascii="Arial" w:hAnsi="Arial" w:cs="Arial"/>
          <w:sz w:val="24"/>
          <w:szCs w:val="24"/>
        </w:rPr>
        <w:t>.</w:t>
      </w:r>
    </w:p>
    <w:p w14:paraId="0B50F74B" w14:textId="72594A86" w:rsidR="003B1A95" w:rsidRPr="00D719F2" w:rsidRDefault="003B1A95" w:rsidP="008D6456">
      <w:pPr>
        <w:spacing w:line="480" w:lineRule="auto"/>
        <w:jc w:val="center"/>
        <w:rPr>
          <w:rFonts w:ascii="Arial" w:hAnsi="Arial" w:cs="Arial"/>
          <w:sz w:val="24"/>
          <w:szCs w:val="24"/>
        </w:rPr>
      </w:pPr>
      <w:r w:rsidRPr="00D719F2">
        <w:rPr>
          <w:rFonts w:ascii="Arial" w:hAnsi="Arial" w:cs="Arial"/>
          <w:noProof/>
          <w:sz w:val="24"/>
          <w:szCs w:val="24"/>
        </w:rPr>
        <w:drawing>
          <wp:inline distT="0" distB="0" distL="0" distR="0" wp14:anchorId="668CE4AC" wp14:editId="10FC9927">
            <wp:extent cx="3372180" cy="2250984"/>
            <wp:effectExtent l="0" t="0" r="0" b="0"/>
            <wp:docPr id="420140970" name="Picture 6" descr="A picture containing text, wall, ind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40970" name="Picture 6" descr="A picture containing text, wall, indoor, ceilin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83192" cy="2258335"/>
                    </a:xfrm>
                    <a:prstGeom prst="rect">
                      <a:avLst/>
                    </a:prstGeom>
                  </pic:spPr>
                </pic:pic>
              </a:graphicData>
            </a:graphic>
          </wp:inline>
        </w:drawing>
      </w:r>
    </w:p>
    <w:p w14:paraId="2D90774F" w14:textId="29679F40" w:rsidR="003B1A95" w:rsidRPr="007C7AAF" w:rsidRDefault="003B1A95" w:rsidP="008D6456">
      <w:pPr>
        <w:spacing w:line="480" w:lineRule="auto"/>
        <w:jc w:val="center"/>
        <w:rPr>
          <w:rFonts w:ascii="Arial" w:hAnsi="Arial" w:cs="Arial"/>
          <w:i/>
          <w:iCs/>
          <w:sz w:val="24"/>
          <w:szCs w:val="24"/>
        </w:rPr>
      </w:pPr>
      <w:r w:rsidRPr="007C7AAF">
        <w:rPr>
          <w:rFonts w:ascii="Arial" w:hAnsi="Arial" w:cs="Arial"/>
          <w:i/>
          <w:iCs/>
          <w:sz w:val="24"/>
          <w:szCs w:val="24"/>
        </w:rPr>
        <w:lastRenderedPageBreak/>
        <w:t>Figure</w:t>
      </w:r>
      <w:r w:rsidR="00B90C35" w:rsidRPr="007C7AAF">
        <w:rPr>
          <w:rFonts w:ascii="Arial" w:hAnsi="Arial" w:cs="Arial"/>
          <w:i/>
          <w:iCs/>
          <w:sz w:val="24"/>
          <w:szCs w:val="24"/>
        </w:rPr>
        <w:t xml:space="preserve"> </w:t>
      </w:r>
      <w:r w:rsidR="00D10314">
        <w:rPr>
          <w:rFonts w:ascii="Arial" w:hAnsi="Arial" w:cs="Arial"/>
          <w:i/>
          <w:iCs/>
          <w:sz w:val="24"/>
          <w:szCs w:val="24"/>
        </w:rPr>
        <w:t>9</w:t>
      </w:r>
      <w:r w:rsidRPr="007C7AAF">
        <w:rPr>
          <w:rFonts w:ascii="Arial" w:hAnsi="Arial" w:cs="Arial"/>
          <w:i/>
          <w:iCs/>
          <w:sz w:val="24"/>
          <w:szCs w:val="24"/>
        </w:rPr>
        <w:t>:</w:t>
      </w:r>
      <w:r w:rsidR="00B90C35" w:rsidRPr="007C7AAF">
        <w:rPr>
          <w:rFonts w:ascii="Arial" w:hAnsi="Arial" w:cs="Arial"/>
          <w:i/>
          <w:iCs/>
          <w:sz w:val="24"/>
          <w:szCs w:val="24"/>
        </w:rPr>
        <w:t xml:space="preserve"> Installation View of Border Cantos (showing Po</w:t>
      </w:r>
      <w:r w:rsidR="00C04807" w:rsidRPr="007C7AAF">
        <w:rPr>
          <w:rFonts w:ascii="Arial" w:hAnsi="Arial" w:cs="Arial"/>
          <w:i/>
          <w:iCs/>
          <w:sz w:val="24"/>
          <w:szCs w:val="24"/>
        </w:rPr>
        <w:t>cahontas Towel) (</w:t>
      </w:r>
      <w:r w:rsidR="006C0151" w:rsidRPr="007C7AAF">
        <w:rPr>
          <w:rFonts w:ascii="Arial" w:hAnsi="Arial" w:cs="Arial"/>
          <w:i/>
          <w:iCs/>
          <w:sz w:val="24"/>
          <w:szCs w:val="24"/>
        </w:rPr>
        <w:t>Carter Museum, 2016)</w:t>
      </w:r>
    </w:p>
    <w:p w14:paraId="2ABEF4F3" w14:textId="0070D163" w:rsidR="00993AE3" w:rsidRPr="00EB795F" w:rsidRDefault="00993AE3" w:rsidP="008D6456">
      <w:pPr>
        <w:spacing w:line="480" w:lineRule="auto"/>
        <w:jc w:val="both"/>
        <w:rPr>
          <w:rFonts w:ascii="Arial" w:hAnsi="Arial" w:cs="Arial"/>
          <w:b/>
          <w:bCs/>
          <w:sz w:val="24"/>
          <w:szCs w:val="24"/>
        </w:rPr>
      </w:pPr>
      <w:r w:rsidRPr="00EB795F">
        <w:rPr>
          <w:rFonts w:ascii="Arial" w:hAnsi="Arial" w:cs="Arial"/>
          <w:b/>
          <w:bCs/>
          <w:sz w:val="24"/>
          <w:szCs w:val="24"/>
        </w:rPr>
        <w:t>The Border as a Place</w:t>
      </w:r>
    </w:p>
    <w:p w14:paraId="05DC13B9" w14:textId="5D1C88F5" w:rsidR="006A2B05" w:rsidRPr="00D719F2" w:rsidRDefault="00A0185C" w:rsidP="008D6456">
      <w:pPr>
        <w:spacing w:line="480" w:lineRule="auto"/>
        <w:jc w:val="both"/>
        <w:rPr>
          <w:rFonts w:ascii="Arial" w:hAnsi="Arial" w:cs="Arial"/>
          <w:sz w:val="24"/>
          <w:szCs w:val="24"/>
        </w:rPr>
      </w:pPr>
      <w:r w:rsidRPr="00D719F2">
        <w:rPr>
          <w:rFonts w:ascii="Arial" w:hAnsi="Arial" w:cs="Arial"/>
          <w:sz w:val="24"/>
          <w:szCs w:val="24"/>
        </w:rPr>
        <w:t xml:space="preserve">In </w:t>
      </w:r>
      <w:r w:rsidR="005A7A29" w:rsidRPr="00D719F2">
        <w:rPr>
          <w:rFonts w:ascii="Arial" w:hAnsi="Arial" w:cs="Arial"/>
          <w:sz w:val="24"/>
          <w:szCs w:val="24"/>
        </w:rPr>
        <w:t>Nomadology – The War Machine</w:t>
      </w:r>
      <w:r w:rsidR="007627F7" w:rsidRPr="00D719F2">
        <w:rPr>
          <w:rFonts w:ascii="Arial" w:hAnsi="Arial" w:cs="Arial"/>
          <w:sz w:val="24"/>
          <w:szCs w:val="24"/>
        </w:rPr>
        <w:t xml:space="preserve"> (</w:t>
      </w:r>
      <w:r w:rsidRPr="00D719F2">
        <w:rPr>
          <w:rFonts w:ascii="Arial" w:hAnsi="Arial" w:cs="Arial"/>
          <w:sz w:val="24"/>
          <w:szCs w:val="24"/>
        </w:rPr>
        <w:t>Deleuze and Gua</w:t>
      </w:r>
      <w:r w:rsidR="00BB2FE8" w:rsidRPr="00D719F2">
        <w:rPr>
          <w:rFonts w:ascii="Arial" w:hAnsi="Arial" w:cs="Arial"/>
          <w:sz w:val="24"/>
          <w:szCs w:val="24"/>
        </w:rPr>
        <w:t>t</w:t>
      </w:r>
      <w:r w:rsidRPr="00D719F2">
        <w:rPr>
          <w:rFonts w:ascii="Arial" w:hAnsi="Arial" w:cs="Arial"/>
          <w:sz w:val="24"/>
          <w:szCs w:val="24"/>
        </w:rPr>
        <w:t>t</w:t>
      </w:r>
      <w:r w:rsidR="00BB2FE8" w:rsidRPr="00D719F2">
        <w:rPr>
          <w:rFonts w:ascii="Arial" w:hAnsi="Arial" w:cs="Arial"/>
          <w:sz w:val="24"/>
          <w:szCs w:val="24"/>
        </w:rPr>
        <w:t>ari</w:t>
      </w:r>
      <w:r w:rsidR="007627F7" w:rsidRPr="00D719F2">
        <w:rPr>
          <w:rFonts w:ascii="Arial" w:hAnsi="Arial" w:cs="Arial"/>
          <w:sz w:val="24"/>
          <w:szCs w:val="24"/>
        </w:rPr>
        <w:t>, 1987)</w:t>
      </w:r>
      <w:r w:rsidR="00232C13" w:rsidRPr="00D719F2">
        <w:rPr>
          <w:rFonts w:ascii="Arial" w:hAnsi="Arial" w:cs="Arial"/>
          <w:sz w:val="24"/>
          <w:szCs w:val="24"/>
        </w:rPr>
        <w:t xml:space="preserve"> </w:t>
      </w:r>
      <w:r w:rsidR="007627F7" w:rsidRPr="00D719F2">
        <w:rPr>
          <w:rFonts w:ascii="Arial" w:hAnsi="Arial" w:cs="Arial"/>
          <w:sz w:val="24"/>
          <w:szCs w:val="24"/>
        </w:rPr>
        <w:t xml:space="preserve">it is </w:t>
      </w:r>
      <w:r w:rsidR="00271785" w:rsidRPr="00D719F2">
        <w:rPr>
          <w:rFonts w:ascii="Arial" w:hAnsi="Arial" w:cs="Arial"/>
          <w:sz w:val="24"/>
          <w:szCs w:val="24"/>
        </w:rPr>
        <w:t>impl</w:t>
      </w:r>
      <w:r w:rsidR="007627F7" w:rsidRPr="00D719F2">
        <w:rPr>
          <w:rFonts w:ascii="Arial" w:hAnsi="Arial" w:cs="Arial"/>
          <w:sz w:val="24"/>
          <w:szCs w:val="24"/>
        </w:rPr>
        <w:t>ied</w:t>
      </w:r>
      <w:r w:rsidR="00271785" w:rsidRPr="00D719F2">
        <w:rPr>
          <w:rFonts w:ascii="Arial" w:hAnsi="Arial" w:cs="Arial"/>
          <w:sz w:val="24"/>
          <w:szCs w:val="24"/>
        </w:rPr>
        <w:t xml:space="preserve"> that space not actively used by the state is smooth space, this is a concept that </w:t>
      </w:r>
      <w:r w:rsidR="00A3659D" w:rsidRPr="00D719F2">
        <w:rPr>
          <w:rFonts w:ascii="Arial" w:hAnsi="Arial" w:cs="Arial"/>
          <w:sz w:val="24"/>
          <w:szCs w:val="24"/>
        </w:rPr>
        <w:t>accurately describe</w:t>
      </w:r>
      <w:r w:rsidR="00E40BF4" w:rsidRPr="00D719F2">
        <w:rPr>
          <w:rFonts w:ascii="Arial" w:hAnsi="Arial" w:cs="Arial"/>
          <w:sz w:val="24"/>
          <w:szCs w:val="24"/>
        </w:rPr>
        <w:t>s</w:t>
      </w:r>
      <w:r w:rsidR="00A3659D" w:rsidRPr="00D719F2">
        <w:rPr>
          <w:rFonts w:ascii="Arial" w:hAnsi="Arial" w:cs="Arial"/>
          <w:sz w:val="24"/>
          <w:szCs w:val="24"/>
        </w:rPr>
        <w:t xml:space="preserve"> the area around the border wall</w:t>
      </w:r>
      <w:r w:rsidR="00E40BF4" w:rsidRPr="00D719F2">
        <w:rPr>
          <w:rFonts w:ascii="Arial" w:hAnsi="Arial" w:cs="Arial"/>
          <w:sz w:val="24"/>
          <w:szCs w:val="24"/>
        </w:rPr>
        <w:t xml:space="preserve">. Most of the wall </w:t>
      </w:r>
      <w:r w:rsidR="00C71564" w:rsidRPr="00D719F2">
        <w:rPr>
          <w:rFonts w:ascii="Arial" w:hAnsi="Arial" w:cs="Arial"/>
          <w:sz w:val="24"/>
          <w:szCs w:val="24"/>
        </w:rPr>
        <w:t>photographed by Misrach has a road running next to it where the border patrols can</w:t>
      </w:r>
      <w:r w:rsidR="00F55409" w:rsidRPr="00D719F2">
        <w:rPr>
          <w:rFonts w:ascii="Arial" w:hAnsi="Arial" w:cs="Arial"/>
          <w:sz w:val="24"/>
          <w:szCs w:val="24"/>
        </w:rPr>
        <w:t xml:space="preserve"> patrol on the look out for </w:t>
      </w:r>
      <w:r w:rsidR="00CE5866" w:rsidRPr="00D719F2">
        <w:rPr>
          <w:rFonts w:ascii="Arial" w:hAnsi="Arial" w:cs="Arial"/>
          <w:sz w:val="24"/>
          <w:szCs w:val="24"/>
        </w:rPr>
        <w:t>migrants who have tried to cross the wall. In his book Misr</w:t>
      </w:r>
      <w:r w:rsidR="00595E66" w:rsidRPr="00D719F2">
        <w:rPr>
          <w:rFonts w:ascii="Arial" w:hAnsi="Arial" w:cs="Arial"/>
          <w:sz w:val="24"/>
          <w:szCs w:val="24"/>
        </w:rPr>
        <w:t>ac</w:t>
      </w:r>
      <w:r w:rsidR="00CE5866" w:rsidRPr="00D719F2">
        <w:rPr>
          <w:rFonts w:ascii="Arial" w:hAnsi="Arial" w:cs="Arial"/>
          <w:sz w:val="24"/>
          <w:szCs w:val="24"/>
        </w:rPr>
        <w:t xml:space="preserve">h recounts the story of </w:t>
      </w:r>
      <w:r w:rsidR="00595E66" w:rsidRPr="00D719F2">
        <w:rPr>
          <w:rFonts w:ascii="Arial" w:hAnsi="Arial" w:cs="Arial"/>
          <w:sz w:val="24"/>
          <w:szCs w:val="24"/>
        </w:rPr>
        <w:t>some youths who were able to climb the wall in 18 seconds</w:t>
      </w:r>
      <w:r w:rsidR="00555197" w:rsidRPr="00D719F2">
        <w:rPr>
          <w:rFonts w:ascii="Arial" w:hAnsi="Arial" w:cs="Arial"/>
          <w:sz w:val="24"/>
          <w:szCs w:val="24"/>
        </w:rPr>
        <w:t xml:space="preserve"> showing the futility of the wall</w:t>
      </w:r>
      <w:r w:rsidR="00EF7A74" w:rsidRPr="00D719F2">
        <w:rPr>
          <w:rFonts w:ascii="Arial" w:hAnsi="Arial" w:cs="Arial"/>
          <w:sz w:val="24"/>
          <w:szCs w:val="24"/>
        </w:rPr>
        <w:t xml:space="preserve">. </w:t>
      </w:r>
      <w:r w:rsidR="00325402" w:rsidRPr="00D719F2">
        <w:rPr>
          <w:rFonts w:ascii="Arial" w:hAnsi="Arial" w:cs="Arial"/>
          <w:sz w:val="24"/>
          <w:szCs w:val="24"/>
        </w:rPr>
        <w:t xml:space="preserve">It is where </w:t>
      </w:r>
      <w:r w:rsidR="00C7729A" w:rsidRPr="00D719F2">
        <w:rPr>
          <w:rFonts w:ascii="Arial" w:hAnsi="Arial" w:cs="Arial"/>
          <w:sz w:val="24"/>
          <w:szCs w:val="24"/>
        </w:rPr>
        <w:t xml:space="preserve">he found </w:t>
      </w:r>
      <w:r w:rsidR="005971F7" w:rsidRPr="00D719F2">
        <w:rPr>
          <w:rFonts w:ascii="Arial" w:hAnsi="Arial" w:cs="Arial"/>
          <w:sz w:val="24"/>
          <w:szCs w:val="24"/>
        </w:rPr>
        <w:t>several</w:t>
      </w:r>
      <w:r w:rsidR="00325402" w:rsidRPr="00D719F2">
        <w:rPr>
          <w:rFonts w:ascii="Arial" w:hAnsi="Arial" w:cs="Arial"/>
          <w:sz w:val="24"/>
          <w:szCs w:val="24"/>
        </w:rPr>
        <w:t xml:space="preserve"> </w:t>
      </w:r>
      <w:r w:rsidR="005971F7" w:rsidRPr="00D719F2">
        <w:rPr>
          <w:rFonts w:ascii="Arial" w:hAnsi="Arial" w:cs="Arial"/>
          <w:sz w:val="24"/>
          <w:szCs w:val="24"/>
        </w:rPr>
        <w:t xml:space="preserve">of </w:t>
      </w:r>
      <w:r w:rsidR="00325402" w:rsidRPr="00D719F2">
        <w:rPr>
          <w:rFonts w:ascii="Arial" w:hAnsi="Arial" w:cs="Arial"/>
          <w:sz w:val="24"/>
          <w:szCs w:val="24"/>
        </w:rPr>
        <w:t xml:space="preserve">the objects </w:t>
      </w:r>
      <w:r w:rsidR="00C7729A" w:rsidRPr="00D719F2">
        <w:rPr>
          <w:rFonts w:ascii="Arial" w:hAnsi="Arial" w:cs="Arial"/>
          <w:sz w:val="24"/>
          <w:szCs w:val="24"/>
        </w:rPr>
        <w:t>in the book.</w:t>
      </w:r>
      <w:r w:rsidR="00325402" w:rsidRPr="00D719F2">
        <w:rPr>
          <w:rFonts w:ascii="Arial" w:hAnsi="Arial" w:cs="Arial"/>
          <w:sz w:val="24"/>
          <w:szCs w:val="24"/>
        </w:rPr>
        <w:t xml:space="preserve"> </w:t>
      </w:r>
    </w:p>
    <w:p w14:paraId="2DB97E6B" w14:textId="734DCBAD" w:rsidR="00345529" w:rsidRPr="00D719F2" w:rsidRDefault="004E1B61" w:rsidP="008D6456">
      <w:pPr>
        <w:spacing w:line="480" w:lineRule="auto"/>
        <w:jc w:val="both"/>
        <w:rPr>
          <w:rFonts w:ascii="Arial" w:hAnsi="Arial" w:cs="Arial"/>
          <w:sz w:val="24"/>
          <w:szCs w:val="24"/>
        </w:rPr>
      </w:pPr>
      <w:r w:rsidRPr="00D719F2">
        <w:rPr>
          <w:rFonts w:ascii="Arial" w:hAnsi="Arial" w:cs="Arial"/>
          <w:sz w:val="24"/>
          <w:szCs w:val="24"/>
        </w:rPr>
        <w:t xml:space="preserve">They further talk about the unique properties of smooth space that can </w:t>
      </w:r>
      <w:r w:rsidR="00637024" w:rsidRPr="00D719F2">
        <w:rPr>
          <w:rFonts w:ascii="Arial" w:hAnsi="Arial" w:cs="Arial"/>
          <w:sz w:val="24"/>
          <w:szCs w:val="24"/>
        </w:rPr>
        <w:t xml:space="preserve">applied to desert space. Due to the very nature of a desert, distance and direction are hard to </w:t>
      </w:r>
      <w:r w:rsidR="00BD407E" w:rsidRPr="00D719F2">
        <w:rPr>
          <w:rFonts w:ascii="Arial" w:hAnsi="Arial" w:cs="Arial"/>
          <w:sz w:val="24"/>
          <w:szCs w:val="24"/>
        </w:rPr>
        <w:t xml:space="preserve">determine without the aid of some kind of compass or electronic device. </w:t>
      </w:r>
      <w:r w:rsidR="00AF4BC8" w:rsidRPr="00D719F2">
        <w:rPr>
          <w:rFonts w:ascii="Arial" w:hAnsi="Arial" w:cs="Arial"/>
          <w:sz w:val="24"/>
          <w:szCs w:val="24"/>
        </w:rPr>
        <w:t xml:space="preserve">A new </w:t>
      </w:r>
      <w:r w:rsidR="00990D82" w:rsidRPr="00D719F2">
        <w:rPr>
          <w:rFonts w:ascii="Arial" w:hAnsi="Arial" w:cs="Arial"/>
          <w:sz w:val="24"/>
          <w:szCs w:val="24"/>
        </w:rPr>
        <w:t xml:space="preserve">space is </w:t>
      </w:r>
      <w:r w:rsidR="00AF4BC8" w:rsidRPr="00D719F2">
        <w:rPr>
          <w:rFonts w:ascii="Arial" w:hAnsi="Arial" w:cs="Arial"/>
          <w:sz w:val="24"/>
          <w:szCs w:val="24"/>
        </w:rPr>
        <w:t>faced</w:t>
      </w:r>
      <w:r w:rsidR="00990D82" w:rsidRPr="00D719F2">
        <w:rPr>
          <w:rFonts w:ascii="Arial" w:hAnsi="Arial" w:cs="Arial"/>
          <w:sz w:val="24"/>
          <w:szCs w:val="24"/>
        </w:rPr>
        <w:t xml:space="preserve"> </w:t>
      </w:r>
      <w:r w:rsidR="00AF4BC8" w:rsidRPr="00D719F2">
        <w:rPr>
          <w:rFonts w:ascii="Arial" w:hAnsi="Arial" w:cs="Arial"/>
          <w:sz w:val="24"/>
          <w:szCs w:val="24"/>
        </w:rPr>
        <w:t>each time a step is taken, with what happens next a total unknown. Misrach’s pictures show some of the experiences that the migrants would have faced</w:t>
      </w:r>
      <w:r w:rsidR="004308BB" w:rsidRPr="00D719F2">
        <w:rPr>
          <w:rFonts w:ascii="Arial" w:hAnsi="Arial" w:cs="Arial"/>
          <w:sz w:val="24"/>
          <w:szCs w:val="24"/>
        </w:rPr>
        <w:t xml:space="preserve"> and, as the viewer of the pictures we can only surmise </w:t>
      </w:r>
      <w:r w:rsidR="009675BA" w:rsidRPr="00D719F2">
        <w:rPr>
          <w:rFonts w:ascii="Arial" w:hAnsi="Arial" w:cs="Arial"/>
          <w:sz w:val="24"/>
          <w:szCs w:val="24"/>
        </w:rPr>
        <w:t>how disorientating it must be for the migrants. One picture shows a broken wheel</w:t>
      </w:r>
      <w:r w:rsidR="00061C25" w:rsidRPr="00D719F2">
        <w:rPr>
          <w:rFonts w:ascii="Arial" w:hAnsi="Arial" w:cs="Arial"/>
          <w:sz w:val="24"/>
          <w:szCs w:val="24"/>
        </w:rPr>
        <w:t xml:space="preserve"> from a bicycle that was run over by the border guards. </w:t>
      </w:r>
      <w:r w:rsidR="00C10F12" w:rsidRPr="00D719F2">
        <w:rPr>
          <w:rFonts w:ascii="Arial" w:hAnsi="Arial" w:cs="Arial"/>
          <w:sz w:val="24"/>
          <w:szCs w:val="24"/>
        </w:rPr>
        <w:t>There is a direct link between the space that the migrants inhabit and the memories of the items they drop.</w:t>
      </w:r>
    </w:p>
    <w:p w14:paraId="161C4870" w14:textId="4A543384" w:rsidR="00480155" w:rsidRPr="00D719F2" w:rsidRDefault="00480155" w:rsidP="008D6456">
      <w:pPr>
        <w:spacing w:line="480" w:lineRule="auto"/>
        <w:jc w:val="center"/>
        <w:rPr>
          <w:rFonts w:ascii="Arial" w:hAnsi="Arial" w:cs="Arial"/>
          <w:sz w:val="24"/>
          <w:szCs w:val="24"/>
        </w:rPr>
      </w:pPr>
      <w:r w:rsidRPr="00D719F2">
        <w:rPr>
          <w:rFonts w:ascii="Arial" w:hAnsi="Arial" w:cs="Arial"/>
          <w:noProof/>
          <w:sz w:val="24"/>
          <w:szCs w:val="24"/>
        </w:rPr>
        <w:lastRenderedPageBreak/>
        <w:drawing>
          <wp:inline distT="0" distB="0" distL="0" distR="0" wp14:anchorId="1B492E0A" wp14:editId="7EE174F9">
            <wp:extent cx="2843625" cy="2138862"/>
            <wp:effectExtent l="0" t="0" r="0" b="0"/>
            <wp:docPr id="95872933" name="Picture 5" descr="A picture containing sky, ground,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2933" name="Picture 5" descr="A picture containing sky, ground, outdoor, build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51149" cy="2144521"/>
                    </a:xfrm>
                    <a:prstGeom prst="rect">
                      <a:avLst/>
                    </a:prstGeom>
                  </pic:spPr>
                </pic:pic>
              </a:graphicData>
            </a:graphic>
          </wp:inline>
        </w:drawing>
      </w:r>
    </w:p>
    <w:p w14:paraId="1293621B" w14:textId="515E6F1A" w:rsidR="00480155" w:rsidRPr="007C7AAF" w:rsidRDefault="00D719F2" w:rsidP="008D6456">
      <w:pPr>
        <w:spacing w:line="480" w:lineRule="auto"/>
        <w:jc w:val="center"/>
        <w:rPr>
          <w:rFonts w:ascii="Arial" w:hAnsi="Arial" w:cs="Arial"/>
          <w:i/>
          <w:iCs/>
          <w:sz w:val="24"/>
          <w:szCs w:val="24"/>
        </w:rPr>
      </w:pPr>
      <w:r w:rsidRPr="007C7AAF">
        <w:rPr>
          <w:rFonts w:ascii="Arial" w:hAnsi="Arial" w:cs="Arial"/>
          <w:i/>
          <w:iCs/>
          <w:sz w:val="24"/>
          <w:szCs w:val="24"/>
        </w:rPr>
        <w:t xml:space="preserve">Figure </w:t>
      </w:r>
      <w:r w:rsidR="00D10314">
        <w:rPr>
          <w:rFonts w:ascii="Arial" w:hAnsi="Arial" w:cs="Arial"/>
          <w:i/>
          <w:iCs/>
          <w:sz w:val="24"/>
          <w:szCs w:val="24"/>
        </w:rPr>
        <w:t>10</w:t>
      </w:r>
      <w:r w:rsidRPr="007C7AAF">
        <w:rPr>
          <w:rFonts w:ascii="Arial" w:hAnsi="Arial" w:cs="Arial"/>
          <w:i/>
          <w:iCs/>
          <w:sz w:val="24"/>
          <w:szCs w:val="24"/>
        </w:rPr>
        <w:t xml:space="preserve">: </w:t>
      </w:r>
      <w:r w:rsidR="00480155" w:rsidRPr="007C7AAF">
        <w:rPr>
          <w:rFonts w:ascii="Arial" w:hAnsi="Arial" w:cs="Arial"/>
          <w:i/>
          <w:iCs/>
          <w:sz w:val="24"/>
          <w:szCs w:val="24"/>
        </w:rPr>
        <w:t>Wall, Near Los Indios, Texas (Misrach, 2015)</w:t>
      </w:r>
    </w:p>
    <w:p w14:paraId="7F2063D2" w14:textId="542C1F44" w:rsidR="00020F20" w:rsidRPr="00D719F2" w:rsidRDefault="0009469F" w:rsidP="008D6456">
      <w:pPr>
        <w:spacing w:line="480" w:lineRule="auto"/>
        <w:jc w:val="both"/>
        <w:rPr>
          <w:rFonts w:ascii="Arial" w:hAnsi="Arial" w:cs="Arial"/>
          <w:sz w:val="24"/>
          <w:szCs w:val="24"/>
        </w:rPr>
      </w:pPr>
      <w:r w:rsidRPr="00D719F2">
        <w:rPr>
          <w:rFonts w:ascii="Arial" w:hAnsi="Arial" w:cs="Arial"/>
          <w:sz w:val="24"/>
          <w:szCs w:val="24"/>
        </w:rPr>
        <w:t xml:space="preserve">As the migrants continue to use the desert what was smooth, uninhabited space, becomes striated, </w:t>
      </w:r>
      <w:r w:rsidR="00957CB1" w:rsidRPr="00D719F2">
        <w:rPr>
          <w:rFonts w:ascii="Arial" w:hAnsi="Arial" w:cs="Arial"/>
          <w:sz w:val="24"/>
          <w:szCs w:val="24"/>
        </w:rPr>
        <w:t xml:space="preserve">lived in space. The opposite is also true though. Misrach has pictures of </w:t>
      </w:r>
      <w:r w:rsidR="008A29C8" w:rsidRPr="00D719F2">
        <w:rPr>
          <w:rFonts w:ascii="Arial" w:hAnsi="Arial" w:cs="Arial"/>
          <w:sz w:val="24"/>
          <w:szCs w:val="24"/>
        </w:rPr>
        <w:t xml:space="preserve">areas that were inhabited but, due to the way the wall has been built, they have become abandoned spaces, given back to the desert. Striated </w:t>
      </w:r>
      <w:r w:rsidR="00CF0A2F" w:rsidRPr="00D719F2">
        <w:rPr>
          <w:rFonts w:ascii="Arial" w:hAnsi="Arial" w:cs="Arial"/>
          <w:sz w:val="24"/>
          <w:szCs w:val="24"/>
        </w:rPr>
        <w:t>spaces</w:t>
      </w:r>
      <w:r w:rsidR="008A29C8" w:rsidRPr="00D719F2">
        <w:rPr>
          <w:rFonts w:ascii="Arial" w:hAnsi="Arial" w:cs="Arial"/>
          <w:sz w:val="24"/>
          <w:szCs w:val="24"/>
        </w:rPr>
        <w:t xml:space="preserve"> back to smooth spaces. These changes occur all the time around the border. </w:t>
      </w:r>
      <w:r w:rsidR="00CF0A2F" w:rsidRPr="00D719F2">
        <w:rPr>
          <w:rFonts w:ascii="Arial" w:hAnsi="Arial" w:cs="Arial"/>
          <w:sz w:val="24"/>
          <w:szCs w:val="24"/>
        </w:rPr>
        <w:t xml:space="preserve"> The movement of the migrants over the border </w:t>
      </w:r>
      <w:r w:rsidR="002F5BAF" w:rsidRPr="00D719F2">
        <w:rPr>
          <w:rFonts w:ascii="Arial" w:hAnsi="Arial" w:cs="Arial"/>
          <w:sz w:val="24"/>
          <w:szCs w:val="24"/>
        </w:rPr>
        <w:t>also turns the areas into a striated space. There are two elements – the border wall and the crossing points</w:t>
      </w:r>
      <w:r w:rsidR="00C16E82" w:rsidRPr="00D719F2">
        <w:rPr>
          <w:rFonts w:ascii="Arial" w:hAnsi="Arial" w:cs="Arial"/>
          <w:sz w:val="24"/>
          <w:szCs w:val="24"/>
        </w:rPr>
        <w:t xml:space="preserve">. One remains steadfastly in place, unable and unwilling to be moved, whilst </w:t>
      </w:r>
      <w:r w:rsidR="00C94092" w:rsidRPr="00D719F2">
        <w:rPr>
          <w:rFonts w:ascii="Arial" w:hAnsi="Arial" w:cs="Arial"/>
          <w:sz w:val="24"/>
          <w:szCs w:val="24"/>
        </w:rPr>
        <w:t xml:space="preserve">the other is determined to cross the line. Other lines are there to be crossed too. The border has electronic and aerial surveillance, all determined to spot the line of the migrants. Old-fashioned tracking techniques are also used, </w:t>
      </w:r>
      <w:r w:rsidR="002B217C" w:rsidRPr="00D719F2">
        <w:rPr>
          <w:rFonts w:ascii="Arial" w:hAnsi="Arial" w:cs="Arial"/>
          <w:sz w:val="24"/>
          <w:szCs w:val="24"/>
        </w:rPr>
        <w:t>literal lines in the sand are made by the guard dragging tyre</w:t>
      </w:r>
      <w:r w:rsidR="002B25E8" w:rsidRPr="00D719F2">
        <w:rPr>
          <w:rFonts w:ascii="Arial" w:hAnsi="Arial" w:cs="Arial"/>
          <w:sz w:val="24"/>
          <w:szCs w:val="24"/>
        </w:rPr>
        <w:t xml:space="preserve">s or chains behind a vehicle to smooth the sand so they </w:t>
      </w:r>
      <w:r w:rsidR="00FB3DA2" w:rsidRPr="00D719F2">
        <w:rPr>
          <w:rFonts w:ascii="Arial" w:hAnsi="Arial" w:cs="Arial"/>
          <w:sz w:val="24"/>
          <w:szCs w:val="24"/>
        </w:rPr>
        <w:t>can</w:t>
      </w:r>
      <w:r w:rsidR="002B25E8" w:rsidRPr="00D719F2">
        <w:rPr>
          <w:rFonts w:ascii="Arial" w:hAnsi="Arial" w:cs="Arial"/>
          <w:sz w:val="24"/>
          <w:szCs w:val="24"/>
        </w:rPr>
        <w:t xml:space="preserve"> see where a migrant has attempted to cross into the United States.</w:t>
      </w:r>
      <w:r w:rsidR="00C508EB" w:rsidRPr="00D719F2">
        <w:rPr>
          <w:rFonts w:ascii="Arial" w:hAnsi="Arial" w:cs="Arial"/>
          <w:sz w:val="24"/>
          <w:szCs w:val="24"/>
        </w:rPr>
        <w:t xml:space="preserve"> It is events such as this that Deleuze and Guattari talk about </w:t>
      </w:r>
      <w:r w:rsidR="002C5945" w:rsidRPr="00D719F2">
        <w:rPr>
          <w:rFonts w:ascii="Arial" w:hAnsi="Arial" w:cs="Arial"/>
          <w:sz w:val="24"/>
          <w:szCs w:val="24"/>
        </w:rPr>
        <w:t xml:space="preserve">in </w:t>
      </w:r>
      <w:r w:rsidR="00C508EB" w:rsidRPr="00D719F2">
        <w:rPr>
          <w:rFonts w:ascii="Arial" w:hAnsi="Arial" w:cs="Arial"/>
          <w:sz w:val="24"/>
          <w:szCs w:val="24"/>
        </w:rPr>
        <w:t>The Smooth and The Striated</w:t>
      </w:r>
      <w:r w:rsidR="001B55CC" w:rsidRPr="00D719F2">
        <w:rPr>
          <w:rFonts w:ascii="Arial" w:hAnsi="Arial" w:cs="Arial"/>
          <w:sz w:val="24"/>
          <w:szCs w:val="24"/>
        </w:rPr>
        <w:t xml:space="preserve"> </w:t>
      </w:r>
      <w:r w:rsidR="00E83FB0" w:rsidRPr="00D719F2">
        <w:rPr>
          <w:rFonts w:ascii="Arial" w:hAnsi="Arial" w:cs="Arial"/>
          <w:sz w:val="24"/>
          <w:szCs w:val="24"/>
        </w:rPr>
        <w:t xml:space="preserve">(Deleuze &amp; </w:t>
      </w:r>
      <w:r w:rsidR="00861C71" w:rsidRPr="00D719F2">
        <w:rPr>
          <w:rFonts w:ascii="Arial" w:hAnsi="Arial" w:cs="Arial"/>
          <w:sz w:val="24"/>
          <w:szCs w:val="24"/>
        </w:rPr>
        <w:t>Gua</w:t>
      </w:r>
      <w:r w:rsidR="00237F65" w:rsidRPr="00D719F2">
        <w:rPr>
          <w:rFonts w:ascii="Arial" w:hAnsi="Arial" w:cs="Arial"/>
          <w:sz w:val="24"/>
          <w:szCs w:val="24"/>
        </w:rPr>
        <w:t xml:space="preserve">ttari, </w:t>
      </w:r>
      <w:r w:rsidR="002C5945" w:rsidRPr="00D719F2">
        <w:rPr>
          <w:rFonts w:ascii="Arial" w:hAnsi="Arial" w:cs="Arial"/>
          <w:sz w:val="24"/>
          <w:szCs w:val="24"/>
        </w:rPr>
        <w:t>1987)</w:t>
      </w:r>
      <w:r w:rsidR="00C508EB" w:rsidRPr="00D719F2">
        <w:rPr>
          <w:rFonts w:ascii="Arial" w:hAnsi="Arial" w:cs="Arial"/>
          <w:sz w:val="24"/>
          <w:szCs w:val="24"/>
        </w:rPr>
        <w:t>.</w:t>
      </w:r>
      <w:r w:rsidR="0067351F" w:rsidRPr="00D719F2">
        <w:rPr>
          <w:rFonts w:ascii="Arial" w:hAnsi="Arial" w:cs="Arial"/>
          <w:sz w:val="24"/>
          <w:szCs w:val="24"/>
        </w:rPr>
        <w:t xml:space="preserve"> The movement that the migrants can have in the desert is much freer and easier than they would have in the city and over an official border crossing. </w:t>
      </w:r>
      <w:r w:rsidR="00C94092" w:rsidRPr="00D719F2">
        <w:rPr>
          <w:rFonts w:ascii="Arial" w:hAnsi="Arial" w:cs="Arial"/>
          <w:sz w:val="24"/>
          <w:szCs w:val="24"/>
        </w:rPr>
        <w:t xml:space="preserve"> </w:t>
      </w:r>
    </w:p>
    <w:p w14:paraId="10246EE0" w14:textId="0A633081" w:rsidR="0074440E" w:rsidRPr="00D719F2" w:rsidRDefault="0009383B" w:rsidP="008D6456">
      <w:pPr>
        <w:spacing w:line="480" w:lineRule="auto"/>
        <w:jc w:val="both"/>
        <w:rPr>
          <w:rFonts w:ascii="Arial" w:hAnsi="Arial" w:cs="Arial"/>
          <w:sz w:val="24"/>
          <w:szCs w:val="24"/>
        </w:rPr>
      </w:pPr>
      <w:r w:rsidRPr="00D719F2">
        <w:rPr>
          <w:rFonts w:ascii="Arial" w:hAnsi="Arial" w:cs="Arial"/>
          <w:sz w:val="24"/>
          <w:szCs w:val="24"/>
        </w:rPr>
        <w:lastRenderedPageBreak/>
        <w:t>Migrants are willing to g</w:t>
      </w:r>
      <w:r w:rsidR="00C51CAA" w:rsidRPr="00D719F2">
        <w:rPr>
          <w:rFonts w:ascii="Arial" w:hAnsi="Arial" w:cs="Arial"/>
          <w:sz w:val="24"/>
          <w:szCs w:val="24"/>
        </w:rPr>
        <w:t xml:space="preserve">ive up their homes in the pursuit of a better life in a new home, regardless of the danger that they face in </w:t>
      </w:r>
      <w:r w:rsidR="0077695B" w:rsidRPr="00D719F2">
        <w:rPr>
          <w:rFonts w:ascii="Arial" w:hAnsi="Arial" w:cs="Arial"/>
          <w:sz w:val="24"/>
          <w:szCs w:val="24"/>
        </w:rPr>
        <w:t xml:space="preserve">their journey. They are, by their nature transient, but as Tuan </w:t>
      </w:r>
      <w:r w:rsidR="007C63F1" w:rsidRPr="00D719F2">
        <w:rPr>
          <w:rFonts w:ascii="Arial" w:hAnsi="Arial" w:cs="Arial"/>
          <w:sz w:val="24"/>
          <w:szCs w:val="24"/>
        </w:rPr>
        <w:t xml:space="preserve">suggests, the permanence </w:t>
      </w:r>
      <w:r w:rsidR="008B2EC3" w:rsidRPr="00D719F2">
        <w:rPr>
          <w:rFonts w:ascii="Arial" w:hAnsi="Arial" w:cs="Arial"/>
          <w:sz w:val="24"/>
          <w:szCs w:val="24"/>
        </w:rPr>
        <w:t>of a place is important</w:t>
      </w:r>
      <w:r w:rsidR="00E53CD5" w:rsidRPr="00D719F2">
        <w:rPr>
          <w:rFonts w:ascii="Arial" w:hAnsi="Arial" w:cs="Arial"/>
          <w:sz w:val="24"/>
          <w:szCs w:val="24"/>
        </w:rPr>
        <w:t xml:space="preserve"> as it is where the memories are</w:t>
      </w:r>
      <w:r w:rsidR="008B2EC3" w:rsidRPr="00D719F2">
        <w:rPr>
          <w:rFonts w:ascii="Arial" w:hAnsi="Arial" w:cs="Arial"/>
          <w:sz w:val="24"/>
          <w:szCs w:val="24"/>
        </w:rPr>
        <w:t xml:space="preserve">. </w:t>
      </w:r>
      <w:r w:rsidR="00943522" w:rsidRPr="00D719F2">
        <w:rPr>
          <w:rFonts w:ascii="Arial" w:hAnsi="Arial" w:cs="Arial"/>
          <w:sz w:val="24"/>
          <w:szCs w:val="24"/>
        </w:rPr>
        <w:t>(Tuan, 1977, p. 136)</w:t>
      </w:r>
      <w:r w:rsidR="007B7B95" w:rsidRPr="00D719F2">
        <w:rPr>
          <w:rFonts w:ascii="Arial" w:hAnsi="Arial" w:cs="Arial"/>
          <w:sz w:val="24"/>
          <w:szCs w:val="24"/>
        </w:rPr>
        <w:t xml:space="preserve">. </w:t>
      </w:r>
      <w:r w:rsidR="00AF2AD3" w:rsidRPr="00D719F2">
        <w:rPr>
          <w:rFonts w:ascii="Arial" w:hAnsi="Arial" w:cs="Arial"/>
          <w:sz w:val="24"/>
          <w:szCs w:val="24"/>
        </w:rPr>
        <w:t xml:space="preserve">There is a big similarity to ancient Greece, as Tuan notices, that </w:t>
      </w:r>
      <w:r w:rsidR="00514575" w:rsidRPr="00D719F2">
        <w:rPr>
          <w:rFonts w:ascii="Arial" w:hAnsi="Arial" w:cs="Arial"/>
          <w:sz w:val="24"/>
          <w:szCs w:val="24"/>
        </w:rPr>
        <w:t xml:space="preserve">the use of the sand by the border to mark out paths is very similar to the way the Greeks </w:t>
      </w:r>
      <w:r w:rsidR="00F60E6D" w:rsidRPr="00D719F2">
        <w:rPr>
          <w:rFonts w:ascii="Arial" w:hAnsi="Arial" w:cs="Arial"/>
          <w:sz w:val="24"/>
          <w:szCs w:val="24"/>
        </w:rPr>
        <w:t xml:space="preserve">used soil to mark the borders </w:t>
      </w:r>
      <w:r w:rsidR="00640BF8" w:rsidRPr="00D719F2">
        <w:rPr>
          <w:rFonts w:ascii="Arial" w:hAnsi="Arial" w:cs="Arial"/>
          <w:sz w:val="24"/>
          <w:szCs w:val="24"/>
        </w:rPr>
        <w:t>of their settlements (Tuan, 1977, p. 153).</w:t>
      </w:r>
    </w:p>
    <w:p w14:paraId="4310E8A2" w14:textId="33EF935A" w:rsidR="0010687B" w:rsidRPr="00D719F2" w:rsidRDefault="0010687B" w:rsidP="008D6456">
      <w:pPr>
        <w:spacing w:line="480" w:lineRule="auto"/>
        <w:jc w:val="both"/>
        <w:rPr>
          <w:rFonts w:ascii="Arial" w:hAnsi="Arial" w:cs="Arial"/>
          <w:sz w:val="24"/>
          <w:szCs w:val="24"/>
        </w:rPr>
      </w:pPr>
      <w:r w:rsidRPr="00D719F2">
        <w:rPr>
          <w:rFonts w:ascii="Arial" w:hAnsi="Arial" w:cs="Arial"/>
          <w:sz w:val="24"/>
          <w:szCs w:val="24"/>
        </w:rPr>
        <w:t xml:space="preserve">Migrants must have an attachment to the items they drop in the desert, as found by Misrach </w:t>
      </w:r>
      <w:r w:rsidR="00BA7A40" w:rsidRPr="00D719F2">
        <w:rPr>
          <w:rFonts w:ascii="Arial" w:hAnsi="Arial" w:cs="Arial"/>
          <w:sz w:val="24"/>
          <w:szCs w:val="24"/>
        </w:rPr>
        <w:t>so for him</w:t>
      </w:r>
      <w:r w:rsidR="00B22BBA" w:rsidRPr="00D719F2">
        <w:rPr>
          <w:rFonts w:ascii="Arial" w:hAnsi="Arial" w:cs="Arial"/>
          <w:sz w:val="24"/>
          <w:szCs w:val="24"/>
        </w:rPr>
        <w:t xml:space="preserve"> and Galindo</w:t>
      </w:r>
      <w:r w:rsidR="00BA7A40" w:rsidRPr="00D719F2">
        <w:rPr>
          <w:rFonts w:ascii="Arial" w:hAnsi="Arial" w:cs="Arial"/>
          <w:sz w:val="24"/>
          <w:szCs w:val="24"/>
        </w:rPr>
        <w:t xml:space="preserve"> to repurpose them in the way that he does </w:t>
      </w:r>
      <w:r w:rsidR="00690C63" w:rsidRPr="00D719F2">
        <w:rPr>
          <w:rFonts w:ascii="Arial" w:hAnsi="Arial" w:cs="Arial"/>
          <w:sz w:val="24"/>
          <w:szCs w:val="24"/>
        </w:rPr>
        <w:t>is to honour their original owners.</w:t>
      </w:r>
    </w:p>
    <w:p w14:paraId="1B2DD001" w14:textId="3CADD6C9" w:rsidR="00315583" w:rsidRPr="00D719F2" w:rsidRDefault="008E0D64" w:rsidP="008D6456">
      <w:pPr>
        <w:spacing w:line="480" w:lineRule="auto"/>
        <w:jc w:val="both"/>
        <w:rPr>
          <w:rFonts w:ascii="Arial" w:hAnsi="Arial" w:cs="Arial"/>
          <w:sz w:val="24"/>
          <w:szCs w:val="24"/>
        </w:rPr>
      </w:pPr>
      <w:r w:rsidRPr="00D719F2">
        <w:rPr>
          <w:rFonts w:ascii="Arial" w:hAnsi="Arial" w:cs="Arial"/>
          <w:sz w:val="24"/>
          <w:szCs w:val="24"/>
        </w:rPr>
        <w:t xml:space="preserve">The instruments </w:t>
      </w:r>
      <w:r w:rsidR="004E5C6C">
        <w:rPr>
          <w:rFonts w:ascii="Arial" w:hAnsi="Arial" w:cs="Arial"/>
          <w:sz w:val="24"/>
          <w:szCs w:val="24"/>
        </w:rPr>
        <w:t xml:space="preserve">made by Galindo </w:t>
      </w:r>
      <w:r w:rsidR="004120B6" w:rsidRPr="00D719F2">
        <w:rPr>
          <w:rFonts w:ascii="Arial" w:hAnsi="Arial" w:cs="Arial"/>
          <w:sz w:val="24"/>
          <w:szCs w:val="24"/>
        </w:rPr>
        <w:t>each ha</w:t>
      </w:r>
      <w:r w:rsidR="004E5C6C">
        <w:rPr>
          <w:rFonts w:ascii="Arial" w:hAnsi="Arial" w:cs="Arial"/>
          <w:sz w:val="24"/>
          <w:szCs w:val="24"/>
        </w:rPr>
        <w:t>s</w:t>
      </w:r>
      <w:r w:rsidR="004120B6" w:rsidRPr="00D719F2">
        <w:rPr>
          <w:rFonts w:ascii="Arial" w:hAnsi="Arial" w:cs="Arial"/>
          <w:sz w:val="24"/>
          <w:szCs w:val="24"/>
        </w:rPr>
        <w:t xml:space="preserve"> </w:t>
      </w:r>
      <w:r w:rsidR="00A55E69" w:rsidRPr="00D719F2">
        <w:rPr>
          <w:rFonts w:ascii="Arial" w:hAnsi="Arial" w:cs="Arial"/>
          <w:sz w:val="24"/>
          <w:szCs w:val="24"/>
        </w:rPr>
        <w:t>its</w:t>
      </w:r>
      <w:r w:rsidR="004120B6" w:rsidRPr="00D719F2">
        <w:rPr>
          <w:rFonts w:ascii="Arial" w:hAnsi="Arial" w:cs="Arial"/>
          <w:sz w:val="24"/>
          <w:szCs w:val="24"/>
        </w:rPr>
        <w:t xml:space="preserve"> own distinct sound and</w:t>
      </w:r>
      <w:r w:rsidR="004E5C6C">
        <w:rPr>
          <w:rFonts w:ascii="Arial" w:hAnsi="Arial" w:cs="Arial"/>
          <w:sz w:val="24"/>
          <w:szCs w:val="24"/>
        </w:rPr>
        <w:t>, at the original exhibitions</w:t>
      </w:r>
      <w:r w:rsidR="00790F5C">
        <w:rPr>
          <w:rFonts w:ascii="Arial" w:hAnsi="Arial" w:cs="Arial"/>
          <w:sz w:val="24"/>
          <w:szCs w:val="24"/>
        </w:rPr>
        <w:t>,</w:t>
      </w:r>
      <w:r w:rsidR="004120B6" w:rsidRPr="00D719F2">
        <w:rPr>
          <w:rFonts w:ascii="Arial" w:hAnsi="Arial" w:cs="Arial"/>
          <w:sz w:val="24"/>
          <w:szCs w:val="24"/>
        </w:rPr>
        <w:t xml:space="preserve"> </w:t>
      </w:r>
      <w:r w:rsidR="00986048" w:rsidRPr="00D719F2">
        <w:rPr>
          <w:rFonts w:ascii="Arial" w:hAnsi="Arial" w:cs="Arial"/>
          <w:sz w:val="24"/>
          <w:szCs w:val="24"/>
        </w:rPr>
        <w:t>w</w:t>
      </w:r>
      <w:r w:rsidR="00790F5C">
        <w:rPr>
          <w:rFonts w:ascii="Arial" w:hAnsi="Arial" w:cs="Arial"/>
          <w:sz w:val="24"/>
          <w:szCs w:val="24"/>
        </w:rPr>
        <w:t>ere</w:t>
      </w:r>
      <w:r w:rsidR="00986048" w:rsidRPr="00D719F2">
        <w:rPr>
          <w:rFonts w:ascii="Arial" w:hAnsi="Arial" w:cs="Arial"/>
          <w:sz w:val="24"/>
          <w:szCs w:val="24"/>
        </w:rPr>
        <w:t xml:space="preserve"> showcased being played alone.</w:t>
      </w:r>
      <w:r w:rsidR="00790F5C">
        <w:rPr>
          <w:rFonts w:ascii="Arial" w:hAnsi="Arial" w:cs="Arial"/>
          <w:sz w:val="24"/>
          <w:szCs w:val="24"/>
        </w:rPr>
        <w:t xml:space="preserve"> Videos of these performances are available on the website, a further example of the items being immortalised</w:t>
      </w:r>
      <w:r w:rsidR="00D61740">
        <w:rPr>
          <w:rFonts w:ascii="Arial" w:hAnsi="Arial" w:cs="Arial"/>
          <w:sz w:val="24"/>
          <w:szCs w:val="24"/>
        </w:rPr>
        <w:t xml:space="preserve"> (as far as the Internet is able to do this).</w:t>
      </w:r>
      <w:r w:rsidR="00F05334" w:rsidRPr="00D719F2">
        <w:rPr>
          <w:rFonts w:ascii="Arial" w:hAnsi="Arial" w:cs="Arial"/>
          <w:sz w:val="24"/>
          <w:szCs w:val="24"/>
        </w:rPr>
        <w:t xml:space="preserve"> This artistic upcycling very much has its roots in the Dada principle of </w:t>
      </w:r>
      <w:r w:rsidR="00277AE8" w:rsidRPr="00D719F2">
        <w:rPr>
          <w:rFonts w:ascii="Arial" w:hAnsi="Arial" w:cs="Arial"/>
          <w:sz w:val="24"/>
          <w:szCs w:val="24"/>
        </w:rPr>
        <w:t>“Ready-mades”</w:t>
      </w:r>
      <w:r w:rsidR="00D30712" w:rsidRPr="00D719F2">
        <w:rPr>
          <w:rFonts w:ascii="Arial" w:hAnsi="Arial" w:cs="Arial"/>
          <w:sz w:val="24"/>
          <w:szCs w:val="24"/>
        </w:rPr>
        <w:t>, with one of Galindo</w:t>
      </w:r>
      <w:r w:rsidR="00277AE8" w:rsidRPr="00D719F2">
        <w:rPr>
          <w:rFonts w:ascii="Arial" w:hAnsi="Arial" w:cs="Arial"/>
          <w:sz w:val="24"/>
          <w:szCs w:val="24"/>
        </w:rPr>
        <w:t>’</w:t>
      </w:r>
      <w:r w:rsidR="00D30712" w:rsidRPr="00D719F2">
        <w:rPr>
          <w:rFonts w:ascii="Arial" w:hAnsi="Arial" w:cs="Arial"/>
          <w:sz w:val="24"/>
          <w:szCs w:val="24"/>
        </w:rPr>
        <w:t xml:space="preserve">s instruments, the </w:t>
      </w:r>
      <w:r w:rsidR="003044AA" w:rsidRPr="00D719F2">
        <w:rPr>
          <w:rFonts w:ascii="Arial" w:hAnsi="Arial" w:cs="Arial"/>
          <w:sz w:val="24"/>
          <w:szCs w:val="24"/>
        </w:rPr>
        <w:t>Listo, being compared by Kun to Marcel Duchamp</w:t>
      </w:r>
      <w:r w:rsidR="00FE42A1" w:rsidRPr="00D719F2">
        <w:rPr>
          <w:rFonts w:ascii="Arial" w:hAnsi="Arial" w:cs="Arial"/>
          <w:sz w:val="24"/>
          <w:szCs w:val="24"/>
        </w:rPr>
        <w:t>’</w:t>
      </w:r>
      <w:r w:rsidR="003044AA" w:rsidRPr="00D719F2">
        <w:rPr>
          <w:rFonts w:ascii="Arial" w:hAnsi="Arial" w:cs="Arial"/>
          <w:sz w:val="24"/>
          <w:szCs w:val="24"/>
        </w:rPr>
        <w:t xml:space="preserve">s </w:t>
      </w:r>
      <w:r w:rsidR="00FE42A1" w:rsidRPr="00D719F2">
        <w:rPr>
          <w:rFonts w:ascii="Arial" w:hAnsi="Arial" w:cs="Arial"/>
          <w:sz w:val="24"/>
          <w:szCs w:val="24"/>
        </w:rPr>
        <w:t>Bicycle Wheel</w:t>
      </w:r>
      <w:r w:rsidR="0008417B" w:rsidRPr="00D719F2">
        <w:rPr>
          <w:rFonts w:ascii="Arial" w:hAnsi="Arial" w:cs="Arial"/>
          <w:sz w:val="24"/>
          <w:szCs w:val="24"/>
        </w:rPr>
        <w:t>. Whilst the similarities between them are obvious, the big difference is that Listo</w:t>
      </w:r>
      <w:r w:rsidR="009D7994" w:rsidRPr="00D719F2">
        <w:rPr>
          <w:rFonts w:ascii="Arial" w:hAnsi="Arial" w:cs="Arial"/>
          <w:sz w:val="24"/>
          <w:szCs w:val="24"/>
        </w:rPr>
        <w:t xml:space="preserve"> makes music whilst </w:t>
      </w:r>
      <w:r w:rsidR="00F130A7" w:rsidRPr="00D719F2">
        <w:rPr>
          <w:rFonts w:ascii="Arial" w:hAnsi="Arial" w:cs="Arial"/>
          <w:sz w:val="24"/>
          <w:szCs w:val="24"/>
        </w:rPr>
        <w:t xml:space="preserve">Bicycle Wheel is just </w:t>
      </w:r>
      <w:r w:rsidR="004930A6">
        <w:rPr>
          <w:rFonts w:ascii="Arial" w:hAnsi="Arial" w:cs="Arial"/>
          <w:sz w:val="24"/>
          <w:szCs w:val="24"/>
        </w:rPr>
        <w:t>an object</w:t>
      </w:r>
      <w:r w:rsidR="00EA054E">
        <w:rPr>
          <w:rFonts w:ascii="Arial" w:hAnsi="Arial" w:cs="Arial"/>
          <w:sz w:val="24"/>
          <w:szCs w:val="24"/>
        </w:rPr>
        <w:t xml:space="preserve"> with no purpose other than art</w:t>
      </w:r>
      <w:r w:rsidR="00F130A7" w:rsidRPr="00D719F2">
        <w:rPr>
          <w:rFonts w:ascii="Arial" w:hAnsi="Arial" w:cs="Arial"/>
          <w:sz w:val="24"/>
          <w:szCs w:val="24"/>
        </w:rPr>
        <w:t>.</w:t>
      </w:r>
      <w:r w:rsidR="00424F25" w:rsidRPr="00D719F2">
        <w:rPr>
          <w:rFonts w:ascii="Arial" w:hAnsi="Arial" w:cs="Arial"/>
          <w:sz w:val="24"/>
          <w:szCs w:val="24"/>
        </w:rPr>
        <w:t xml:space="preserve"> </w:t>
      </w:r>
    </w:p>
    <w:p w14:paraId="6285DF14" w14:textId="32445256" w:rsidR="00F130A7" w:rsidRPr="00D719F2" w:rsidRDefault="00F130A7" w:rsidP="008D6456">
      <w:pPr>
        <w:spacing w:line="480" w:lineRule="auto"/>
        <w:jc w:val="both"/>
        <w:rPr>
          <w:rFonts w:ascii="Arial" w:hAnsi="Arial" w:cs="Arial"/>
          <w:sz w:val="24"/>
          <w:szCs w:val="24"/>
        </w:rPr>
      </w:pPr>
      <w:r w:rsidRPr="00D719F2">
        <w:rPr>
          <w:rFonts w:ascii="Arial" w:hAnsi="Arial" w:cs="Arial"/>
          <w:sz w:val="24"/>
          <w:szCs w:val="24"/>
        </w:rPr>
        <w:t xml:space="preserve">Misrach describes the wall as being a sculpture, a monument to </w:t>
      </w:r>
      <w:r w:rsidR="00AA78BD" w:rsidRPr="00D719F2">
        <w:rPr>
          <w:rFonts w:ascii="Arial" w:hAnsi="Arial" w:cs="Arial"/>
          <w:sz w:val="24"/>
          <w:szCs w:val="24"/>
        </w:rPr>
        <w:t>the border</w:t>
      </w:r>
      <w:r w:rsidR="00C97501" w:rsidRPr="00D719F2">
        <w:rPr>
          <w:rFonts w:ascii="Arial" w:hAnsi="Arial" w:cs="Arial"/>
          <w:sz w:val="24"/>
          <w:szCs w:val="24"/>
        </w:rPr>
        <w:t>, a memory to those who’s lives have been affected by it.</w:t>
      </w:r>
      <w:r w:rsidR="00AA78BD" w:rsidRPr="00D719F2">
        <w:rPr>
          <w:rFonts w:ascii="Arial" w:hAnsi="Arial" w:cs="Arial"/>
          <w:sz w:val="24"/>
          <w:szCs w:val="24"/>
        </w:rPr>
        <w:t xml:space="preserve"> Tuan </w:t>
      </w:r>
      <w:r w:rsidR="00D218CD" w:rsidRPr="00D719F2">
        <w:rPr>
          <w:rFonts w:ascii="Arial" w:hAnsi="Arial" w:cs="Arial"/>
          <w:sz w:val="24"/>
          <w:szCs w:val="24"/>
        </w:rPr>
        <w:t xml:space="preserve">saying that structures </w:t>
      </w:r>
      <w:r w:rsidR="00424F25" w:rsidRPr="00D719F2">
        <w:rPr>
          <w:rFonts w:ascii="Arial" w:hAnsi="Arial" w:cs="Arial"/>
          <w:sz w:val="24"/>
          <w:szCs w:val="24"/>
        </w:rPr>
        <w:t>in</w:t>
      </w:r>
      <w:r w:rsidR="00D218CD" w:rsidRPr="00D719F2">
        <w:rPr>
          <w:rFonts w:ascii="Arial" w:hAnsi="Arial" w:cs="Arial"/>
          <w:sz w:val="24"/>
          <w:szCs w:val="24"/>
        </w:rPr>
        <w:t xml:space="preserve"> the public domain lose their stature after a time.</w:t>
      </w:r>
      <w:r w:rsidR="00555C01" w:rsidRPr="00D719F2">
        <w:rPr>
          <w:rFonts w:ascii="Arial" w:hAnsi="Arial" w:cs="Arial"/>
          <w:sz w:val="24"/>
          <w:szCs w:val="24"/>
        </w:rPr>
        <w:t xml:space="preserve"> </w:t>
      </w:r>
      <w:r w:rsidR="00F14CDE" w:rsidRPr="00D719F2">
        <w:rPr>
          <w:rFonts w:ascii="Arial" w:hAnsi="Arial" w:cs="Arial"/>
          <w:sz w:val="24"/>
          <w:szCs w:val="24"/>
        </w:rPr>
        <w:t xml:space="preserve">Time alone will tell </w:t>
      </w:r>
      <w:r w:rsidR="001F722E" w:rsidRPr="00D719F2">
        <w:rPr>
          <w:rFonts w:ascii="Arial" w:hAnsi="Arial" w:cs="Arial"/>
          <w:sz w:val="24"/>
          <w:szCs w:val="24"/>
        </w:rPr>
        <w:t xml:space="preserve">how history treats this monument. </w:t>
      </w:r>
    </w:p>
    <w:p w14:paraId="5DCADFA0" w14:textId="650DE6B5" w:rsidR="00D143FC" w:rsidRPr="00D719F2" w:rsidRDefault="001B6AEA" w:rsidP="008D6456">
      <w:pPr>
        <w:spacing w:line="480" w:lineRule="auto"/>
        <w:jc w:val="both"/>
        <w:rPr>
          <w:rFonts w:ascii="Arial" w:hAnsi="Arial" w:cs="Arial"/>
          <w:sz w:val="24"/>
          <w:szCs w:val="24"/>
        </w:rPr>
      </w:pPr>
      <w:r w:rsidRPr="00D719F2">
        <w:rPr>
          <w:rFonts w:ascii="Arial" w:hAnsi="Arial" w:cs="Arial"/>
          <w:sz w:val="24"/>
          <w:szCs w:val="24"/>
        </w:rPr>
        <w:t xml:space="preserve">Misrach’s photographs along with the instruments and music made by Galindo </w:t>
      </w:r>
      <w:r w:rsidR="00F323C9" w:rsidRPr="00D719F2">
        <w:rPr>
          <w:rFonts w:ascii="Arial" w:hAnsi="Arial" w:cs="Arial"/>
          <w:sz w:val="24"/>
          <w:szCs w:val="24"/>
        </w:rPr>
        <w:t xml:space="preserve">have made a permanent record of not just </w:t>
      </w:r>
      <w:r w:rsidR="00C90E8A" w:rsidRPr="00D719F2">
        <w:rPr>
          <w:rFonts w:ascii="Arial" w:hAnsi="Arial" w:cs="Arial"/>
          <w:sz w:val="24"/>
          <w:szCs w:val="24"/>
        </w:rPr>
        <w:t xml:space="preserve">The Border, but also of the </w:t>
      </w:r>
      <w:r w:rsidR="004D469A" w:rsidRPr="00D719F2">
        <w:rPr>
          <w:rFonts w:ascii="Arial" w:hAnsi="Arial" w:cs="Arial"/>
          <w:sz w:val="24"/>
          <w:szCs w:val="24"/>
        </w:rPr>
        <w:t xml:space="preserve">people that have </w:t>
      </w:r>
      <w:r w:rsidR="004D469A" w:rsidRPr="00D719F2">
        <w:rPr>
          <w:rFonts w:ascii="Arial" w:hAnsi="Arial" w:cs="Arial"/>
          <w:sz w:val="24"/>
          <w:szCs w:val="24"/>
        </w:rPr>
        <w:lastRenderedPageBreak/>
        <w:t>crossed the border.</w:t>
      </w:r>
      <w:r w:rsidR="007453FC" w:rsidRPr="00D719F2">
        <w:rPr>
          <w:rFonts w:ascii="Arial" w:hAnsi="Arial" w:cs="Arial"/>
          <w:sz w:val="24"/>
          <w:szCs w:val="24"/>
        </w:rPr>
        <w:t xml:space="preserve"> </w:t>
      </w:r>
      <w:r w:rsidR="00BE7E72" w:rsidRPr="00D719F2">
        <w:rPr>
          <w:rFonts w:ascii="Arial" w:hAnsi="Arial" w:cs="Arial"/>
          <w:sz w:val="24"/>
          <w:szCs w:val="24"/>
        </w:rPr>
        <w:t xml:space="preserve">By avoiding using portraiture in his pictures, </w:t>
      </w:r>
      <w:r w:rsidR="007A2D5E" w:rsidRPr="00D719F2">
        <w:rPr>
          <w:rFonts w:ascii="Arial" w:hAnsi="Arial" w:cs="Arial"/>
          <w:sz w:val="24"/>
          <w:szCs w:val="24"/>
        </w:rPr>
        <w:t>he takes us into the bleak vastness of the deserts and border areas that migrants are willing to put their lives at risk</w:t>
      </w:r>
      <w:r w:rsidR="00E71A1B" w:rsidRPr="00D719F2">
        <w:rPr>
          <w:rFonts w:ascii="Arial" w:hAnsi="Arial" w:cs="Arial"/>
          <w:sz w:val="24"/>
          <w:szCs w:val="24"/>
        </w:rPr>
        <w:t xml:space="preserve">. </w:t>
      </w:r>
    </w:p>
    <w:p w14:paraId="3E3B5CD2" w14:textId="45BFD526" w:rsidR="00315D09" w:rsidRPr="00315D09" w:rsidRDefault="00315D09" w:rsidP="008D6456">
      <w:pPr>
        <w:spacing w:line="480" w:lineRule="auto"/>
        <w:jc w:val="both"/>
        <w:rPr>
          <w:rFonts w:ascii="Arial" w:hAnsi="Arial" w:cs="Arial"/>
          <w:b/>
          <w:bCs/>
          <w:sz w:val="24"/>
          <w:szCs w:val="24"/>
        </w:rPr>
      </w:pPr>
      <w:r w:rsidRPr="00315D09">
        <w:rPr>
          <w:rFonts w:ascii="Arial" w:hAnsi="Arial" w:cs="Arial"/>
          <w:b/>
          <w:bCs/>
          <w:sz w:val="24"/>
          <w:szCs w:val="24"/>
        </w:rPr>
        <w:t>Conclusion</w:t>
      </w:r>
    </w:p>
    <w:p w14:paraId="0F1E56B7" w14:textId="77777777" w:rsidR="009F36D8" w:rsidRDefault="009F36D8" w:rsidP="008D6456">
      <w:pPr>
        <w:spacing w:line="480" w:lineRule="auto"/>
        <w:jc w:val="both"/>
        <w:rPr>
          <w:rFonts w:ascii="Arial" w:hAnsi="Arial" w:cs="Arial"/>
          <w:sz w:val="24"/>
          <w:szCs w:val="24"/>
        </w:rPr>
      </w:pPr>
      <w:r w:rsidRPr="00D719F2">
        <w:rPr>
          <w:rFonts w:ascii="Arial" w:hAnsi="Arial" w:cs="Arial"/>
          <w:sz w:val="24"/>
          <w:szCs w:val="24"/>
        </w:rPr>
        <w:t xml:space="preserve">The ideas of place and memory are forever intertwined. It’s possible to mention a place that you have never been to and still have deep held memories about. If you mention Tiananmen Square to someone it is likely to be that their memory of it will be of a tank approaching a protester in 1989. Likewise, if you talk about Chernobyl the most likely memory is of the nuclear accident in 1986. </w:t>
      </w:r>
      <w:r>
        <w:rPr>
          <w:rFonts w:ascii="Arial" w:hAnsi="Arial" w:cs="Arial"/>
          <w:sz w:val="24"/>
          <w:szCs w:val="24"/>
        </w:rPr>
        <w:t xml:space="preserve">What will future generations remember about the wall? Will it be the hazardous crossings made by migrants or will </w:t>
      </w:r>
      <w:r w:rsidRPr="00D719F2">
        <w:rPr>
          <w:rFonts w:ascii="Arial" w:hAnsi="Arial" w:cs="Arial"/>
          <w:sz w:val="24"/>
          <w:szCs w:val="24"/>
        </w:rPr>
        <w:t>the memory be more likely a politician talking about it at a rally?</w:t>
      </w:r>
    </w:p>
    <w:p w14:paraId="2AC60A83" w14:textId="42B922E1" w:rsidR="00B453A9" w:rsidRDefault="00B453A9" w:rsidP="008D6456">
      <w:pPr>
        <w:spacing w:line="480" w:lineRule="auto"/>
        <w:jc w:val="both"/>
        <w:rPr>
          <w:rFonts w:ascii="Arial" w:hAnsi="Arial" w:cs="Arial"/>
          <w:sz w:val="24"/>
          <w:szCs w:val="24"/>
        </w:rPr>
      </w:pPr>
      <w:r w:rsidRPr="00D719F2">
        <w:rPr>
          <w:rFonts w:ascii="Arial" w:hAnsi="Arial" w:cs="Arial"/>
          <w:sz w:val="24"/>
          <w:szCs w:val="24"/>
        </w:rPr>
        <w:t xml:space="preserve">Migrant crossings are like a war. The migrants are avoiding the border guards, crossing battle lines drawn by the guards in the sand and one side being more powerful than the other. Despite this, crossings are successful. The journeys are fraught with danger and sadness – at leaving their home and the risk to life and limb they face. </w:t>
      </w:r>
      <w:r>
        <w:rPr>
          <w:rFonts w:ascii="Arial" w:hAnsi="Arial" w:cs="Arial"/>
          <w:sz w:val="24"/>
          <w:szCs w:val="24"/>
        </w:rPr>
        <w:t>There is no memorial to these</w:t>
      </w:r>
      <w:r w:rsidR="002B389C">
        <w:rPr>
          <w:rFonts w:ascii="Arial" w:hAnsi="Arial" w:cs="Arial"/>
          <w:sz w:val="24"/>
          <w:szCs w:val="24"/>
        </w:rPr>
        <w:t xml:space="preserve"> people, so it is up to </w:t>
      </w:r>
      <w:r w:rsidR="00A946A7">
        <w:rPr>
          <w:rFonts w:ascii="Arial" w:hAnsi="Arial" w:cs="Arial"/>
          <w:sz w:val="24"/>
          <w:szCs w:val="24"/>
        </w:rPr>
        <w:t>photographers and documentary makers to create memorials on their behalf.</w:t>
      </w:r>
    </w:p>
    <w:p w14:paraId="55157F78" w14:textId="42AD9C74" w:rsidR="005E237E" w:rsidRDefault="005E237E" w:rsidP="008D6456">
      <w:pPr>
        <w:spacing w:line="480" w:lineRule="auto"/>
        <w:jc w:val="both"/>
        <w:rPr>
          <w:rFonts w:ascii="Arial" w:hAnsi="Arial" w:cs="Arial"/>
          <w:sz w:val="24"/>
          <w:szCs w:val="24"/>
        </w:rPr>
      </w:pPr>
      <w:r>
        <w:rPr>
          <w:rFonts w:ascii="Arial" w:hAnsi="Arial" w:cs="Arial"/>
          <w:sz w:val="24"/>
          <w:szCs w:val="24"/>
        </w:rPr>
        <w:t xml:space="preserve">The theories </w:t>
      </w:r>
      <w:r w:rsidR="00E71B23">
        <w:rPr>
          <w:rFonts w:ascii="Arial" w:hAnsi="Arial" w:cs="Arial"/>
          <w:sz w:val="24"/>
          <w:szCs w:val="24"/>
        </w:rPr>
        <w:t xml:space="preserve">of both Susan Sontag and Roland Barthes have particular </w:t>
      </w:r>
      <w:r w:rsidR="008C36BE">
        <w:rPr>
          <w:rFonts w:ascii="Arial" w:hAnsi="Arial" w:cs="Arial"/>
          <w:sz w:val="24"/>
          <w:szCs w:val="24"/>
        </w:rPr>
        <w:t xml:space="preserve">resonance with Misrach and Galindo’s work. The pictures </w:t>
      </w:r>
      <w:r w:rsidR="00CE432B">
        <w:rPr>
          <w:rFonts w:ascii="Arial" w:hAnsi="Arial" w:cs="Arial"/>
          <w:sz w:val="24"/>
          <w:szCs w:val="24"/>
        </w:rPr>
        <w:t>are multi-layered in their appeal to the viewer.</w:t>
      </w:r>
      <w:r w:rsidR="004A5D98">
        <w:rPr>
          <w:rFonts w:ascii="Arial" w:hAnsi="Arial" w:cs="Arial"/>
          <w:sz w:val="24"/>
          <w:szCs w:val="24"/>
        </w:rPr>
        <w:t xml:space="preserve"> They work as good pieces of art that would happily adorn any gallery, but they have a deeper meaning that can only be appreciated once </w:t>
      </w:r>
      <w:r w:rsidR="001750F5">
        <w:rPr>
          <w:rFonts w:ascii="Arial" w:hAnsi="Arial" w:cs="Arial"/>
          <w:sz w:val="24"/>
          <w:szCs w:val="24"/>
        </w:rPr>
        <w:t xml:space="preserve">the background of the photographs are know. This is when we get to understand the horrors that the migrants have been through in their attempts to get to the United States through some of the most inhospitable landscapes on the continent. Barthes idea of a </w:t>
      </w:r>
      <w:r w:rsidR="00737F6B">
        <w:rPr>
          <w:rFonts w:ascii="Arial" w:hAnsi="Arial" w:cs="Arial"/>
          <w:sz w:val="24"/>
          <w:szCs w:val="24"/>
        </w:rPr>
        <w:t xml:space="preserve">punctum may not be </w:t>
      </w:r>
      <w:r w:rsidR="00737F6B">
        <w:rPr>
          <w:rFonts w:ascii="Arial" w:hAnsi="Arial" w:cs="Arial"/>
          <w:sz w:val="24"/>
          <w:szCs w:val="24"/>
        </w:rPr>
        <w:lastRenderedPageBreak/>
        <w:t>immediately present in the photographs, but</w:t>
      </w:r>
      <w:r w:rsidR="0045131B">
        <w:rPr>
          <w:rFonts w:ascii="Arial" w:hAnsi="Arial" w:cs="Arial"/>
          <w:sz w:val="24"/>
          <w:szCs w:val="24"/>
        </w:rPr>
        <w:t xml:space="preserve"> looking at the pictures and listening to the music made of the discarded items can only bring </w:t>
      </w:r>
      <w:r w:rsidR="00C40102">
        <w:rPr>
          <w:rFonts w:ascii="Arial" w:hAnsi="Arial" w:cs="Arial"/>
          <w:sz w:val="24"/>
          <w:szCs w:val="24"/>
        </w:rPr>
        <w:t xml:space="preserve">a </w:t>
      </w:r>
      <w:r w:rsidR="004C598A">
        <w:rPr>
          <w:rFonts w:ascii="Arial" w:hAnsi="Arial" w:cs="Arial"/>
          <w:sz w:val="24"/>
          <w:szCs w:val="24"/>
        </w:rPr>
        <w:t xml:space="preserve">emotional thought or </w:t>
      </w:r>
      <w:r w:rsidR="00C40102">
        <w:rPr>
          <w:rFonts w:ascii="Arial" w:hAnsi="Arial" w:cs="Arial"/>
          <w:sz w:val="24"/>
          <w:szCs w:val="24"/>
        </w:rPr>
        <w:t xml:space="preserve">memory, </w:t>
      </w:r>
      <w:r w:rsidR="004C598A">
        <w:rPr>
          <w:rFonts w:ascii="Arial" w:hAnsi="Arial" w:cs="Arial"/>
          <w:sz w:val="24"/>
          <w:szCs w:val="24"/>
        </w:rPr>
        <w:t>even if one hasn’t lived through the journey taken.</w:t>
      </w:r>
    </w:p>
    <w:p w14:paraId="54E6B47A" w14:textId="77777777" w:rsidR="00A946A7" w:rsidRDefault="00A946A7" w:rsidP="008D6456">
      <w:pPr>
        <w:spacing w:line="480" w:lineRule="auto"/>
        <w:jc w:val="both"/>
        <w:rPr>
          <w:rFonts w:ascii="Arial" w:hAnsi="Arial" w:cs="Arial"/>
          <w:sz w:val="24"/>
          <w:szCs w:val="24"/>
        </w:rPr>
      </w:pPr>
    </w:p>
    <w:p w14:paraId="60013E75" w14:textId="77777777" w:rsidR="00B453A9" w:rsidRPr="00D719F2" w:rsidRDefault="00B453A9" w:rsidP="008D6456">
      <w:pPr>
        <w:spacing w:line="480" w:lineRule="auto"/>
        <w:jc w:val="both"/>
        <w:rPr>
          <w:rFonts w:ascii="Arial" w:hAnsi="Arial" w:cs="Arial"/>
          <w:sz w:val="24"/>
          <w:szCs w:val="24"/>
        </w:rPr>
      </w:pPr>
    </w:p>
    <w:p w14:paraId="19E55C9B" w14:textId="77777777" w:rsidR="009F36D8" w:rsidRPr="00D719F2" w:rsidRDefault="009F36D8" w:rsidP="008D6456">
      <w:pPr>
        <w:spacing w:line="480" w:lineRule="auto"/>
        <w:jc w:val="both"/>
        <w:rPr>
          <w:rFonts w:ascii="Arial" w:hAnsi="Arial" w:cs="Arial"/>
          <w:sz w:val="24"/>
          <w:szCs w:val="24"/>
        </w:rPr>
      </w:pPr>
    </w:p>
    <w:p w14:paraId="282353F5" w14:textId="77777777" w:rsidR="009E105A" w:rsidRPr="00D719F2" w:rsidRDefault="009E105A" w:rsidP="008D6456">
      <w:pPr>
        <w:spacing w:line="480" w:lineRule="auto"/>
        <w:jc w:val="both"/>
        <w:rPr>
          <w:rFonts w:ascii="Arial" w:hAnsi="Arial" w:cs="Arial"/>
          <w:sz w:val="24"/>
          <w:szCs w:val="24"/>
        </w:rPr>
      </w:pPr>
    </w:p>
    <w:p w14:paraId="6DD118ED" w14:textId="0A342E03" w:rsidR="00F50B31" w:rsidRPr="00D719F2" w:rsidRDefault="00F50B31" w:rsidP="008D6456">
      <w:pPr>
        <w:spacing w:line="480" w:lineRule="auto"/>
        <w:jc w:val="both"/>
        <w:rPr>
          <w:rFonts w:ascii="Arial" w:hAnsi="Arial" w:cs="Arial"/>
          <w:sz w:val="24"/>
          <w:szCs w:val="24"/>
        </w:rPr>
      </w:pPr>
      <w:r w:rsidRPr="00D719F2">
        <w:rPr>
          <w:rFonts w:ascii="Arial" w:hAnsi="Arial" w:cs="Arial"/>
          <w:sz w:val="24"/>
          <w:szCs w:val="24"/>
        </w:rPr>
        <w:br w:type="page"/>
      </w:r>
    </w:p>
    <w:p w14:paraId="1FFB62E6" w14:textId="504EDB6E" w:rsidR="00E24049" w:rsidRPr="00D719F2" w:rsidRDefault="00F50B31" w:rsidP="008D6456">
      <w:pPr>
        <w:spacing w:line="480" w:lineRule="auto"/>
        <w:jc w:val="both"/>
        <w:rPr>
          <w:rFonts w:ascii="Arial" w:hAnsi="Arial" w:cs="Arial"/>
          <w:b/>
          <w:bCs/>
          <w:sz w:val="24"/>
          <w:szCs w:val="24"/>
          <w:u w:val="single"/>
        </w:rPr>
      </w:pPr>
      <w:r w:rsidRPr="00D719F2">
        <w:rPr>
          <w:rFonts w:ascii="Arial" w:hAnsi="Arial" w:cs="Arial"/>
          <w:b/>
          <w:bCs/>
          <w:sz w:val="24"/>
          <w:szCs w:val="24"/>
          <w:u w:val="single"/>
        </w:rPr>
        <w:lastRenderedPageBreak/>
        <w:t>Bibliography</w:t>
      </w:r>
    </w:p>
    <w:p w14:paraId="79AE6248" w14:textId="2F091B89" w:rsidR="00E24049" w:rsidRPr="00D719F2" w:rsidRDefault="00E24049" w:rsidP="008D6456">
      <w:pPr>
        <w:spacing w:line="480" w:lineRule="auto"/>
        <w:rPr>
          <w:rFonts w:ascii="Arial" w:hAnsi="Arial" w:cs="Arial"/>
          <w:sz w:val="24"/>
          <w:szCs w:val="24"/>
        </w:rPr>
      </w:pPr>
      <w:r w:rsidRPr="00D719F2">
        <w:rPr>
          <w:rFonts w:ascii="Arial" w:hAnsi="Arial" w:cs="Arial"/>
          <w:sz w:val="24"/>
          <w:szCs w:val="24"/>
        </w:rPr>
        <w:t>Aug</w:t>
      </w:r>
      <w:r w:rsidR="002947A3" w:rsidRPr="00D719F2">
        <w:rPr>
          <w:rFonts w:ascii="Arial" w:hAnsi="Arial" w:cs="Arial"/>
          <w:sz w:val="24"/>
          <w:szCs w:val="24"/>
        </w:rPr>
        <w:t>é, M. (</w:t>
      </w:r>
      <w:r w:rsidR="00DA4370" w:rsidRPr="00D719F2">
        <w:rPr>
          <w:rFonts w:ascii="Arial" w:hAnsi="Arial" w:cs="Arial"/>
          <w:sz w:val="24"/>
          <w:szCs w:val="24"/>
        </w:rPr>
        <w:t>1995)</w:t>
      </w:r>
      <w:r w:rsidR="00A809D6" w:rsidRPr="00D719F2">
        <w:rPr>
          <w:rFonts w:ascii="Arial" w:hAnsi="Arial" w:cs="Arial"/>
          <w:sz w:val="24"/>
          <w:szCs w:val="24"/>
        </w:rPr>
        <w:t xml:space="preserve"> </w:t>
      </w:r>
      <w:r w:rsidR="00A809D6" w:rsidRPr="00D719F2">
        <w:rPr>
          <w:rFonts w:ascii="Arial" w:hAnsi="Arial" w:cs="Arial"/>
          <w:i/>
          <w:iCs/>
          <w:sz w:val="24"/>
          <w:szCs w:val="24"/>
        </w:rPr>
        <w:t xml:space="preserve">Non-Places. </w:t>
      </w:r>
      <w:r w:rsidR="00A809D6" w:rsidRPr="00D719F2">
        <w:rPr>
          <w:rFonts w:ascii="Arial" w:hAnsi="Arial" w:cs="Arial"/>
          <w:sz w:val="24"/>
          <w:szCs w:val="24"/>
        </w:rPr>
        <w:t xml:space="preserve"> London: Verso</w:t>
      </w:r>
      <w:r w:rsidR="005E47D4" w:rsidRPr="00D719F2">
        <w:rPr>
          <w:rFonts w:ascii="Arial" w:hAnsi="Arial" w:cs="Arial"/>
          <w:sz w:val="24"/>
          <w:szCs w:val="24"/>
        </w:rPr>
        <w:t>.</w:t>
      </w:r>
    </w:p>
    <w:p w14:paraId="5DB7998C" w14:textId="6D50F60F"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Barthes, R. (</w:t>
      </w:r>
      <w:r w:rsidR="00DF1EB0" w:rsidRPr="00D719F2">
        <w:rPr>
          <w:rFonts w:ascii="Arial" w:hAnsi="Arial" w:cs="Arial"/>
          <w:sz w:val="24"/>
          <w:szCs w:val="24"/>
        </w:rPr>
        <w:t>1980</w:t>
      </w:r>
      <w:r w:rsidRPr="00D719F2">
        <w:rPr>
          <w:rFonts w:ascii="Arial" w:hAnsi="Arial" w:cs="Arial"/>
          <w:sz w:val="24"/>
          <w:szCs w:val="24"/>
        </w:rPr>
        <w:t xml:space="preserve">) </w:t>
      </w:r>
      <w:r w:rsidRPr="00D719F2">
        <w:rPr>
          <w:rFonts w:ascii="Arial" w:hAnsi="Arial" w:cs="Arial"/>
          <w:i/>
          <w:iCs/>
          <w:sz w:val="24"/>
          <w:szCs w:val="24"/>
        </w:rPr>
        <w:t>Camera Lucida</w:t>
      </w:r>
      <w:r w:rsidRPr="00D719F2">
        <w:rPr>
          <w:rFonts w:ascii="Arial" w:hAnsi="Arial" w:cs="Arial"/>
          <w:sz w:val="24"/>
          <w:szCs w:val="24"/>
        </w:rPr>
        <w:t xml:space="preserve"> London: Vintage.</w:t>
      </w:r>
    </w:p>
    <w:p w14:paraId="206C8A7A" w14:textId="67B53915" w:rsidR="00DE43EF" w:rsidRPr="00D719F2" w:rsidRDefault="00DE43EF" w:rsidP="008D6456">
      <w:pPr>
        <w:spacing w:line="480" w:lineRule="auto"/>
        <w:rPr>
          <w:rFonts w:ascii="Arial" w:hAnsi="Arial" w:cs="Arial"/>
          <w:sz w:val="24"/>
          <w:szCs w:val="24"/>
        </w:rPr>
      </w:pPr>
      <w:r w:rsidRPr="00D719F2">
        <w:rPr>
          <w:rFonts w:ascii="Arial" w:hAnsi="Arial" w:cs="Arial"/>
          <w:sz w:val="24"/>
          <w:szCs w:val="24"/>
        </w:rPr>
        <w:t xml:space="preserve">Bergson, H. (1991) </w:t>
      </w:r>
      <w:r w:rsidRPr="00D719F2">
        <w:rPr>
          <w:rFonts w:ascii="Arial" w:hAnsi="Arial" w:cs="Arial"/>
          <w:i/>
          <w:iCs/>
          <w:sz w:val="24"/>
          <w:szCs w:val="24"/>
        </w:rPr>
        <w:t>Matter and Memory</w:t>
      </w:r>
      <w:r w:rsidRPr="00D719F2">
        <w:rPr>
          <w:rFonts w:ascii="Arial" w:hAnsi="Arial" w:cs="Arial"/>
          <w:sz w:val="24"/>
          <w:szCs w:val="24"/>
        </w:rPr>
        <w:t>. New York: Zone Books.</w:t>
      </w:r>
    </w:p>
    <w:p w14:paraId="678A7E74" w14:textId="77777777" w:rsidR="00F50B31" w:rsidRPr="00D719F2" w:rsidRDefault="00F50B31" w:rsidP="008D6456">
      <w:pPr>
        <w:spacing w:line="480" w:lineRule="auto"/>
        <w:rPr>
          <w:rFonts w:ascii="Arial" w:hAnsi="Arial" w:cs="Arial"/>
          <w:sz w:val="24"/>
          <w:szCs w:val="24"/>
        </w:rPr>
      </w:pPr>
      <w:r w:rsidRPr="00D719F2">
        <w:rPr>
          <w:rFonts w:ascii="Arial" w:hAnsi="Arial" w:cs="Arial"/>
          <w:i/>
          <w:iCs/>
          <w:sz w:val="24"/>
          <w:szCs w:val="24"/>
        </w:rPr>
        <w:t>Border Cantos</w:t>
      </w:r>
      <w:r w:rsidRPr="00D719F2">
        <w:rPr>
          <w:rFonts w:ascii="Arial" w:hAnsi="Arial" w:cs="Arial"/>
          <w:sz w:val="24"/>
          <w:szCs w:val="24"/>
        </w:rPr>
        <w:t xml:space="preserve"> (2016) [Exhibition]. San Jose Museum of Art, San Jose 26 February 2016 – 31 July 2016.</w:t>
      </w:r>
    </w:p>
    <w:p w14:paraId="472205E0"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Breading, A. (2022) </w:t>
      </w:r>
      <w:r w:rsidRPr="00D719F2">
        <w:rPr>
          <w:rFonts w:ascii="Arial" w:hAnsi="Arial" w:cs="Arial"/>
          <w:i/>
          <w:iCs/>
          <w:sz w:val="24"/>
          <w:szCs w:val="24"/>
        </w:rPr>
        <w:t xml:space="preserve">Grand Pier </w:t>
      </w:r>
      <w:r w:rsidRPr="00D719F2">
        <w:rPr>
          <w:rFonts w:ascii="Arial" w:hAnsi="Arial" w:cs="Arial"/>
          <w:sz w:val="24"/>
          <w:szCs w:val="24"/>
        </w:rPr>
        <w:t xml:space="preserve">[Photograph] Available at: </w:t>
      </w:r>
      <w:hyperlink r:id="rId16" w:history="1">
        <w:r w:rsidRPr="00D719F2">
          <w:rPr>
            <w:rStyle w:val="Hyperlink"/>
            <w:rFonts w:ascii="Arial" w:hAnsi="Arial" w:cs="Arial"/>
            <w:sz w:val="24"/>
            <w:szCs w:val="24"/>
          </w:rPr>
          <w:t>https://www.instagram.com/mrandrewbreading/</w:t>
        </w:r>
      </w:hyperlink>
      <w:r w:rsidRPr="00D719F2">
        <w:rPr>
          <w:rFonts w:ascii="Arial" w:hAnsi="Arial" w:cs="Arial"/>
          <w:sz w:val="24"/>
          <w:szCs w:val="24"/>
        </w:rPr>
        <w:t xml:space="preserve"> (Accessed: 30 November 2022).</w:t>
      </w:r>
    </w:p>
    <w:p w14:paraId="11C877AF" w14:textId="3FEA057B" w:rsidR="00E92008" w:rsidRPr="00D719F2" w:rsidRDefault="00E92008" w:rsidP="008D6456">
      <w:pPr>
        <w:spacing w:line="480" w:lineRule="auto"/>
        <w:rPr>
          <w:rFonts w:ascii="Arial" w:hAnsi="Arial" w:cs="Arial"/>
          <w:sz w:val="24"/>
          <w:szCs w:val="24"/>
        </w:rPr>
      </w:pPr>
      <w:r w:rsidRPr="00D719F2">
        <w:rPr>
          <w:rFonts w:ascii="Arial" w:hAnsi="Arial" w:cs="Arial"/>
          <w:sz w:val="24"/>
          <w:szCs w:val="24"/>
        </w:rPr>
        <w:t>British L</w:t>
      </w:r>
      <w:r w:rsidR="00D63A1A" w:rsidRPr="00D719F2">
        <w:rPr>
          <w:rFonts w:ascii="Arial" w:hAnsi="Arial" w:cs="Arial"/>
          <w:sz w:val="24"/>
          <w:szCs w:val="24"/>
        </w:rPr>
        <w:t xml:space="preserve">ibrary (2022) </w:t>
      </w:r>
      <w:r w:rsidR="00D63A1A" w:rsidRPr="00D719F2">
        <w:rPr>
          <w:rFonts w:ascii="Arial" w:hAnsi="Arial" w:cs="Arial"/>
          <w:i/>
          <w:iCs/>
          <w:sz w:val="24"/>
          <w:szCs w:val="24"/>
        </w:rPr>
        <w:t>The Faerie Queene by Edmund Spenser 1590</w:t>
      </w:r>
      <w:r w:rsidR="00D63A1A" w:rsidRPr="00D719F2">
        <w:rPr>
          <w:rFonts w:ascii="Arial" w:hAnsi="Arial" w:cs="Arial"/>
          <w:sz w:val="24"/>
          <w:szCs w:val="24"/>
        </w:rPr>
        <w:t xml:space="preserve">. Available at: </w:t>
      </w:r>
      <w:hyperlink r:id="rId17" w:history="1">
        <w:r w:rsidR="00141CE9" w:rsidRPr="00D719F2">
          <w:rPr>
            <w:rStyle w:val="Hyperlink"/>
            <w:rFonts w:ascii="Arial" w:hAnsi="Arial" w:cs="Arial"/>
            <w:sz w:val="24"/>
            <w:szCs w:val="24"/>
          </w:rPr>
          <w:t>https://www.bl.uk/collection-items/the-faerie-queene-by-edmund-spenser-1590</w:t>
        </w:r>
      </w:hyperlink>
      <w:r w:rsidR="00141CE9" w:rsidRPr="00D719F2">
        <w:rPr>
          <w:rFonts w:ascii="Arial" w:hAnsi="Arial" w:cs="Arial"/>
          <w:sz w:val="24"/>
          <w:szCs w:val="24"/>
        </w:rPr>
        <w:t xml:space="preserve"> (Accessed: 10 December 2022).</w:t>
      </w:r>
    </w:p>
    <w:p w14:paraId="454F19FD" w14:textId="1C2AA729" w:rsidR="003D74EC" w:rsidRPr="00D719F2" w:rsidRDefault="0021651D" w:rsidP="008D6456">
      <w:pPr>
        <w:spacing w:line="480" w:lineRule="auto"/>
        <w:rPr>
          <w:rFonts w:ascii="Arial" w:hAnsi="Arial" w:cs="Arial"/>
          <w:sz w:val="24"/>
          <w:szCs w:val="24"/>
        </w:rPr>
      </w:pPr>
      <w:r w:rsidRPr="00D719F2">
        <w:rPr>
          <w:rFonts w:ascii="Arial" w:hAnsi="Arial" w:cs="Arial"/>
          <w:sz w:val="24"/>
          <w:szCs w:val="24"/>
        </w:rPr>
        <w:t>Cooke, K. and Hesson, T. (2020)</w:t>
      </w:r>
      <w:r w:rsidR="00AA4AF0" w:rsidRPr="00D719F2">
        <w:rPr>
          <w:rFonts w:ascii="Arial" w:hAnsi="Arial" w:cs="Arial"/>
          <w:sz w:val="24"/>
          <w:szCs w:val="24"/>
        </w:rPr>
        <w:t xml:space="preserve"> </w:t>
      </w:r>
      <w:r w:rsidR="00FE34CE" w:rsidRPr="00D719F2">
        <w:rPr>
          <w:rFonts w:ascii="Arial" w:hAnsi="Arial" w:cs="Arial"/>
          <w:sz w:val="24"/>
          <w:szCs w:val="24"/>
        </w:rPr>
        <w:t>‘What are 'sanctuary' cities and why is Trump targeting them?’</w:t>
      </w:r>
      <w:r w:rsidR="007C23D7" w:rsidRPr="00D719F2">
        <w:rPr>
          <w:rFonts w:ascii="Arial" w:hAnsi="Arial" w:cs="Arial"/>
          <w:sz w:val="24"/>
          <w:szCs w:val="24"/>
        </w:rPr>
        <w:t xml:space="preserve">, Reuters, 25 February. Available at: </w:t>
      </w:r>
      <w:hyperlink r:id="rId18" w:history="1">
        <w:r w:rsidR="003D74EC" w:rsidRPr="00D719F2">
          <w:rPr>
            <w:rStyle w:val="Hyperlink"/>
            <w:rFonts w:ascii="Arial" w:hAnsi="Arial" w:cs="Arial"/>
            <w:sz w:val="24"/>
            <w:szCs w:val="24"/>
          </w:rPr>
          <w:t>https://www.reuters.com/article/us-usa-immigration-crime-idUSKBN20J25R</w:t>
        </w:r>
      </w:hyperlink>
      <w:r w:rsidR="003D74EC" w:rsidRPr="00D719F2">
        <w:rPr>
          <w:rFonts w:ascii="Arial" w:hAnsi="Arial" w:cs="Arial"/>
          <w:sz w:val="24"/>
          <w:szCs w:val="24"/>
        </w:rPr>
        <w:t xml:space="preserve"> (Accessed: 30 November 2022).</w:t>
      </w:r>
    </w:p>
    <w:p w14:paraId="196F94C7" w14:textId="6F64D56E" w:rsidR="00496DA2" w:rsidRPr="00D719F2" w:rsidRDefault="00496DA2" w:rsidP="008D6456">
      <w:pPr>
        <w:spacing w:line="480" w:lineRule="auto"/>
        <w:rPr>
          <w:rFonts w:ascii="Arial" w:hAnsi="Arial" w:cs="Arial"/>
          <w:sz w:val="24"/>
          <w:szCs w:val="24"/>
        </w:rPr>
      </w:pPr>
      <w:r w:rsidRPr="00D719F2">
        <w:rPr>
          <w:rFonts w:ascii="Arial" w:hAnsi="Arial" w:cs="Arial"/>
          <w:sz w:val="24"/>
          <w:szCs w:val="24"/>
        </w:rPr>
        <w:t>Crystal Bridges (2017).</w:t>
      </w:r>
      <w:r w:rsidR="001959C2" w:rsidRPr="00D719F2">
        <w:rPr>
          <w:rFonts w:ascii="Arial" w:hAnsi="Arial" w:cs="Arial"/>
          <w:sz w:val="24"/>
          <w:szCs w:val="24"/>
        </w:rPr>
        <w:t xml:space="preserve"> </w:t>
      </w:r>
      <w:r w:rsidR="001959C2" w:rsidRPr="00D719F2">
        <w:rPr>
          <w:rFonts w:ascii="Arial" w:hAnsi="Arial" w:cs="Arial"/>
          <w:i/>
          <w:iCs/>
          <w:sz w:val="24"/>
          <w:szCs w:val="24"/>
        </w:rPr>
        <w:t xml:space="preserve">Opening Exhibition Lecture » Richard Misrach on Border Cantos. </w:t>
      </w:r>
      <w:r w:rsidR="002D10C5" w:rsidRPr="00D719F2">
        <w:rPr>
          <w:rFonts w:ascii="Arial" w:hAnsi="Arial" w:cs="Arial"/>
          <w:sz w:val="24"/>
          <w:szCs w:val="24"/>
        </w:rPr>
        <w:t xml:space="preserve">Available at: </w:t>
      </w:r>
      <w:hyperlink r:id="rId19" w:history="1">
        <w:r w:rsidR="00BE1D08" w:rsidRPr="00D719F2">
          <w:rPr>
            <w:rStyle w:val="Hyperlink"/>
            <w:rFonts w:ascii="Arial" w:hAnsi="Arial" w:cs="Arial"/>
            <w:sz w:val="24"/>
            <w:szCs w:val="24"/>
          </w:rPr>
          <w:t>https://www.youtube.com/watch?v=DMmNqzoBHNU</w:t>
        </w:r>
      </w:hyperlink>
      <w:r w:rsidR="00BE1D08" w:rsidRPr="00D719F2">
        <w:rPr>
          <w:rFonts w:ascii="Arial" w:hAnsi="Arial" w:cs="Arial"/>
          <w:sz w:val="24"/>
          <w:szCs w:val="24"/>
        </w:rPr>
        <w:t xml:space="preserve"> (Accessed: 12 December 2022).</w:t>
      </w:r>
    </w:p>
    <w:p w14:paraId="378F6BFB" w14:textId="0CAF8A08" w:rsidR="005B4193" w:rsidRPr="00D719F2" w:rsidRDefault="005B4193" w:rsidP="008D6456">
      <w:pPr>
        <w:spacing w:line="480" w:lineRule="auto"/>
        <w:rPr>
          <w:rFonts w:ascii="Arial" w:hAnsi="Arial" w:cs="Arial"/>
          <w:sz w:val="24"/>
          <w:szCs w:val="24"/>
        </w:rPr>
      </w:pPr>
      <w:r w:rsidRPr="00D719F2">
        <w:rPr>
          <w:rFonts w:ascii="Arial" w:hAnsi="Arial" w:cs="Arial"/>
          <w:sz w:val="24"/>
          <w:szCs w:val="24"/>
        </w:rPr>
        <w:t xml:space="preserve">Deleuze, </w:t>
      </w:r>
      <w:r w:rsidR="00FD66D8" w:rsidRPr="00D719F2">
        <w:rPr>
          <w:rFonts w:ascii="Arial" w:hAnsi="Arial" w:cs="Arial"/>
          <w:sz w:val="24"/>
          <w:szCs w:val="24"/>
        </w:rPr>
        <w:t>G.</w:t>
      </w:r>
      <w:r w:rsidRPr="00D719F2">
        <w:rPr>
          <w:rFonts w:ascii="Arial" w:hAnsi="Arial" w:cs="Arial"/>
          <w:sz w:val="24"/>
          <w:szCs w:val="24"/>
        </w:rPr>
        <w:t xml:space="preserve"> an</w:t>
      </w:r>
      <w:r w:rsidR="00CB4FCA" w:rsidRPr="00D719F2">
        <w:rPr>
          <w:rFonts w:ascii="Arial" w:hAnsi="Arial" w:cs="Arial"/>
          <w:sz w:val="24"/>
          <w:szCs w:val="24"/>
        </w:rPr>
        <w:t>d Guattari</w:t>
      </w:r>
      <w:r w:rsidR="00FD66D8" w:rsidRPr="00D719F2">
        <w:rPr>
          <w:rFonts w:ascii="Arial" w:hAnsi="Arial" w:cs="Arial"/>
          <w:sz w:val="24"/>
          <w:szCs w:val="24"/>
        </w:rPr>
        <w:t>, F.</w:t>
      </w:r>
      <w:r w:rsidR="00CB4FCA" w:rsidRPr="00D719F2">
        <w:rPr>
          <w:rFonts w:ascii="Arial" w:hAnsi="Arial" w:cs="Arial"/>
          <w:sz w:val="24"/>
          <w:szCs w:val="24"/>
        </w:rPr>
        <w:t xml:space="preserve"> (1987)</w:t>
      </w:r>
      <w:r w:rsidR="00D520E8" w:rsidRPr="00D719F2">
        <w:rPr>
          <w:rFonts w:ascii="Arial" w:hAnsi="Arial" w:cs="Arial"/>
          <w:sz w:val="24"/>
          <w:szCs w:val="24"/>
        </w:rPr>
        <w:t xml:space="preserve"> </w:t>
      </w:r>
      <w:r w:rsidR="00D520E8" w:rsidRPr="00D719F2">
        <w:rPr>
          <w:rFonts w:ascii="Arial" w:hAnsi="Arial" w:cs="Arial"/>
          <w:i/>
          <w:iCs/>
          <w:sz w:val="24"/>
          <w:szCs w:val="24"/>
        </w:rPr>
        <w:t>A Thousand Plateaus</w:t>
      </w:r>
      <w:r w:rsidR="00FD66D8" w:rsidRPr="00D719F2">
        <w:rPr>
          <w:rFonts w:ascii="Arial" w:hAnsi="Arial" w:cs="Arial"/>
          <w:i/>
          <w:iCs/>
          <w:sz w:val="24"/>
          <w:szCs w:val="24"/>
        </w:rPr>
        <w:t>:</w:t>
      </w:r>
      <w:r w:rsidR="001C55F1" w:rsidRPr="00D719F2">
        <w:rPr>
          <w:rFonts w:ascii="Arial" w:hAnsi="Arial" w:cs="Arial"/>
          <w:i/>
          <w:iCs/>
          <w:sz w:val="24"/>
          <w:szCs w:val="24"/>
        </w:rPr>
        <w:t xml:space="preserve"> Capiltalism and Schizophrenia</w:t>
      </w:r>
      <w:r w:rsidR="001C55F1" w:rsidRPr="00D719F2">
        <w:rPr>
          <w:rFonts w:ascii="Arial" w:hAnsi="Arial" w:cs="Arial"/>
          <w:sz w:val="24"/>
          <w:szCs w:val="24"/>
        </w:rPr>
        <w:t>. Minneapolis: University of Minnesota Press.</w:t>
      </w:r>
    </w:p>
    <w:p w14:paraId="7F484520"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lastRenderedPageBreak/>
        <w:t xml:space="preserve">Drew, R. (2001) </w:t>
      </w:r>
      <w:r w:rsidRPr="00D719F2">
        <w:rPr>
          <w:rFonts w:ascii="Arial" w:hAnsi="Arial" w:cs="Arial"/>
          <w:i/>
          <w:iCs/>
          <w:sz w:val="24"/>
          <w:szCs w:val="24"/>
        </w:rPr>
        <w:t>Falling Man</w:t>
      </w:r>
      <w:r w:rsidRPr="00D719F2">
        <w:rPr>
          <w:rFonts w:ascii="Arial" w:hAnsi="Arial" w:cs="Arial"/>
          <w:sz w:val="24"/>
          <w:szCs w:val="24"/>
        </w:rPr>
        <w:t xml:space="preserve"> [Photograph]. Available at: </w:t>
      </w:r>
      <w:hyperlink r:id="rId20" w:history="1">
        <w:r w:rsidRPr="00D719F2">
          <w:rPr>
            <w:rStyle w:val="Hyperlink"/>
            <w:rFonts w:ascii="Arial" w:hAnsi="Arial" w:cs="Arial"/>
            <w:sz w:val="24"/>
            <w:szCs w:val="24"/>
          </w:rPr>
          <w:t>https://www.cbsnews.com/news/richard-drew-on-photographing-the-falling-man-on-911/</w:t>
        </w:r>
      </w:hyperlink>
      <w:r w:rsidRPr="00D719F2">
        <w:rPr>
          <w:rFonts w:ascii="Arial" w:hAnsi="Arial" w:cs="Arial"/>
          <w:sz w:val="24"/>
          <w:szCs w:val="24"/>
        </w:rPr>
        <w:t xml:space="preserve">  (Accessed: 30 November 2022).</w:t>
      </w:r>
    </w:p>
    <w:p w14:paraId="1290EC44"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Hewitt, H. (2022) </w:t>
      </w:r>
      <w:r w:rsidRPr="00D719F2">
        <w:rPr>
          <w:rFonts w:ascii="Arial" w:hAnsi="Arial" w:cs="Arial"/>
          <w:i/>
          <w:iCs/>
          <w:sz w:val="24"/>
          <w:szCs w:val="24"/>
        </w:rPr>
        <w:t xml:space="preserve">Mexican-United States Boundary Commission. </w:t>
      </w:r>
      <w:r w:rsidRPr="00D719F2">
        <w:rPr>
          <w:rFonts w:ascii="Arial" w:hAnsi="Arial" w:cs="Arial"/>
          <w:sz w:val="24"/>
          <w:szCs w:val="24"/>
        </w:rPr>
        <w:t xml:space="preserve">Available at: </w:t>
      </w:r>
      <w:hyperlink r:id="rId21" w:history="1">
        <w:r w:rsidRPr="00D719F2">
          <w:rPr>
            <w:rStyle w:val="Hyperlink"/>
            <w:rFonts w:ascii="Arial" w:hAnsi="Arial" w:cs="Arial"/>
            <w:sz w:val="24"/>
            <w:szCs w:val="24"/>
          </w:rPr>
          <w:t>https://www.tshaonline.org/handbook/entries/mexican-united-states-boundary-commission</w:t>
        </w:r>
      </w:hyperlink>
      <w:r w:rsidRPr="00D719F2">
        <w:rPr>
          <w:rFonts w:ascii="Arial" w:hAnsi="Arial" w:cs="Arial"/>
          <w:sz w:val="24"/>
          <w:szCs w:val="24"/>
        </w:rPr>
        <w:t xml:space="preserve"> (Accessed: 29 November 2022).</w:t>
      </w:r>
    </w:p>
    <w:p w14:paraId="548C8DCD" w14:textId="37B67272" w:rsidR="00C4507A" w:rsidRPr="00D719F2" w:rsidRDefault="00C4507A" w:rsidP="008D6456">
      <w:pPr>
        <w:spacing w:line="480" w:lineRule="auto"/>
        <w:rPr>
          <w:rFonts w:ascii="Arial" w:hAnsi="Arial" w:cs="Arial"/>
          <w:sz w:val="24"/>
          <w:szCs w:val="24"/>
        </w:rPr>
      </w:pPr>
      <w:r w:rsidRPr="00D719F2">
        <w:rPr>
          <w:rFonts w:ascii="Arial" w:hAnsi="Arial" w:cs="Arial"/>
          <w:sz w:val="24"/>
          <w:szCs w:val="24"/>
        </w:rPr>
        <w:t>Humane Borders (2022)</w:t>
      </w:r>
      <w:r w:rsidR="00704AA3" w:rsidRPr="00D719F2">
        <w:rPr>
          <w:rFonts w:ascii="Arial" w:hAnsi="Arial" w:cs="Arial"/>
          <w:sz w:val="24"/>
          <w:szCs w:val="24"/>
        </w:rPr>
        <w:t xml:space="preserve"> </w:t>
      </w:r>
      <w:r w:rsidR="00321CCA" w:rsidRPr="00D719F2">
        <w:rPr>
          <w:rFonts w:ascii="Arial" w:hAnsi="Arial" w:cs="Arial"/>
          <w:i/>
          <w:iCs/>
          <w:sz w:val="24"/>
          <w:szCs w:val="24"/>
        </w:rPr>
        <w:t>Migrants Deaths, Rescue Beacons, Water Stations 2000-2021.</w:t>
      </w:r>
      <w:r w:rsidR="00321CCA" w:rsidRPr="00D719F2">
        <w:rPr>
          <w:rFonts w:ascii="Arial" w:hAnsi="Arial" w:cs="Arial"/>
          <w:sz w:val="24"/>
          <w:szCs w:val="24"/>
        </w:rPr>
        <w:t xml:space="preserve"> Available at: </w:t>
      </w:r>
      <w:hyperlink r:id="rId22" w:history="1">
        <w:r w:rsidR="006817D7" w:rsidRPr="00D719F2">
          <w:rPr>
            <w:rStyle w:val="Hyperlink"/>
            <w:rFonts w:ascii="Arial" w:hAnsi="Arial" w:cs="Arial"/>
            <w:sz w:val="24"/>
            <w:szCs w:val="24"/>
          </w:rPr>
          <w:t>https://humaneborders.org/printable-maps-and-posters/</w:t>
        </w:r>
      </w:hyperlink>
      <w:r w:rsidR="006817D7" w:rsidRPr="00D719F2">
        <w:rPr>
          <w:rFonts w:ascii="Arial" w:hAnsi="Arial" w:cs="Arial"/>
          <w:sz w:val="24"/>
          <w:szCs w:val="24"/>
        </w:rPr>
        <w:t xml:space="preserve"> (Accessed: 1 December 2022).</w:t>
      </w:r>
    </w:p>
    <w:p w14:paraId="5CC4A81F"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Ingold, T. (2007) </w:t>
      </w:r>
      <w:r w:rsidRPr="00D719F2">
        <w:rPr>
          <w:rFonts w:ascii="Arial" w:hAnsi="Arial" w:cs="Arial"/>
          <w:i/>
          <w:iCs/>
          <w:sz w:val="24"/>
          <w:szCs w:val="24"/>
        </w:rPr>
        <w:t>Lines: A brief history</w:t>
      </w:r>
      <w:r w:rsidRPr="00D719F2">
        <w:rPr>
          <w:rFonts w:ascii="Arial" w:hAnsi="Arial" w:cs="Arial"/>
          <w:sz w:val="24"/>
          <w:szCs w:val="24"/>
        </w:rPr>
        <w:t>. Abingdon: Routledge.</w:t>
      </w:r>
    </w:p>
    <w:p w14:paraId="7F7288AC"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Jankowicz, M. (2020) </w:t>
      </w:r>
      <w:r w:rsidRPr="00D719F2">
        <w:rPr>
          <w:rFonts w:ascii="Arial" w:hAnsi="Arial" w:cs="Arial"/>
          <w:i/>
          <w:iCs/>
          <w:sz w:val="24"/>
          <w:szCs w:val="24"/>
        </w:rPr>
        <w:t>A timeline of unfulfilled promises Trump made about his border wall, a cornerstone of his 2016 campaign which has faded from view in 2020</w:t>
      </w:r>
      <w:r w:rsidRPr="00D719F2">
        <w:rPr>
          <w:rFonts w:ascii="Arial" w:hAnsi="Arial" w:cs="Arial"/>
          <w:sz w:val="24"/>
          <w:szCs w:val="24"/>
        </w:rPr>
        <w:t xml:space="preserve">. Available at: </w:t>
      </w:r>
      <w:hyperlink r:id="rId23" w:history="1">
        <w:r w:rsidRPr="00D719F2">
          <w:rPr>
            <w:rStyle w:val="Hyperlink"/>
            <w:rFonts w:ascii="Arial" w:hAnsi="Arial" w:cs="Arial"/>
            <w:sz w:val="24"/>
            <w:szCs w:val="24"/>
          </w:rPr>
          <w:t>https://www.businessinsider.com/timeline-of-president-trumps-unfulfilled-border-wall-promises-2020-9?r=US&amp;IR=T</w:t>
        </w:r>
      </w:hyperlink>
      <w:r w:rsidRPr="00D719F2">
        <w:rPr>
          <w:rFonts w:ascii="Arial" w:hAnsi="Arial" w:cs="Arial"/>
          <w:sz w:val="24"/>
          <w:szCs w:val="24"/>
        </w:rPr>
        <w:t xml:space="preserve"> (Accessed: 28 November 2022). </w:t>
      </w:r>
    </w:p>
    <w:p w14:paraId="241A7B3C" w14:textId="4B2EFE54" w:rsidR="00AD5B07" w:rsidRPr="00D719F2" w:rsidRDefault="007F4FF1" w:rsidP="008D6456">
      <w:pPr>
        <w:spacing w:line="480" w:lineRule="auto"/>
        <w:rPr>
          <w:rFonts w:ascii="Arial" w:hAnsi="Arial" w:cs="Arial"/>
          <w:sz w:val="24"/>
          <w:szCs w:val="24"/>
        </w:rPr>
      </w:pPr>
      <w:r w:rsidRPr="00D719F2">
        <w:rPr>
          <w:rFonts w:ascii="Arial" w:hAnsi="Arial" w:cs="Arial"/>
          <w:sz w:val="24"/>
          <w:szCs w:val="24"/>
        </w:rPr>
        <w:t xml:space="preserve">Misrach, R. (1986) </w:t>
      </w:r>
      <w:r w:rsidRPr="00D719F2">
        <w:rPr>
          <w:rFonts w:ascii="Arial" w:hAnsi="Arial" w:cs="Arial"/>
          <w:i/>
          <w:iCs/>
          <w:sz w:val="24"/>
          <w:szCs w:val="24"/>
        </w:rPr>
        <w:t>Dead Fish, Bravo 20 Bombing Range</w:t>
      </w:r>
      <w:r w:rsidR="0065587C" w:rsidRPr="00D719F2">
        <w:rPr>
          <w:rFonts w:ascii="Arial" w:hAnsi="Arial" w:cs="Arial"/>
          <w:i/>
          <w:iCs/>
          <w:sz w:val="24"/>
          <w:szCs w:val="24"/>
        </w:rPr>
        <w:t xml:space="preserve">. </w:t>
      </w:r>
      <w:r w:rsidR="0065587C" w:rsidRPr="00D719F2">
        <w:rPr>
          <w:rFonts w:ascii="Arial" w:hAnsi="Arial" w:cs="Arial"/>
          <w:sz w:val="24"/>
          <w:szCs w:val="24"/>
        </w:rPr>
        <w:t xml:space="preserve">[Photograph] Available at: </w:t>
      </w:r>
      <w:hyperlink r:id="rId24" w:history="1">
        <w:r w:rsidR="00B377CA" w:rsidRPr="00D719F2">
          <w:rPr>
            <w:rStyle w:val="Hyperlink"/>
            <w:rFonts w:ascii="Arial" w:hAnsi="Arial" w:cs="Arial"/>
            <w:sz w:val="24"/>
            <w:szCs w:val="24"/>
          </w:rPr>
          <w:t>https://www.sfmoma.org/artwork/2007.108/</w:t>
        </w:r>
      </w:hyperlink>
      <w:r w:rsidR="00B377CA" w:rsidRPr="00D719F2">
        <w:rPr>
          <w:rFonts w:ascii="Arial" w:hAnsi="Arial" w:cs="Arial"/>
          <w:sz w:val="24"/>
          <w:szCs w:val="24"/>
        </w:rPr>
        <w:t xml:space="preserve"> (Accessed: 1 December 2022).</w:t>
      </w:r>
    </w:p>
    <w:p w14:paraId="3755E9A2" w14:textId="213BD13B" w:rsidR="00FE58DB" w:rsidRPr="00D719F2" w:rsidRDefault="00FE58DB" w:rsidP="008D6456">
      <w:pPr>
        <w:spacing w:line="480" w:lineRule="auto"/>
        <w:rPr>
          <w:rFonts w:ascii="Arial" w:hAnsi="Arial" w:cs="Arial"/>
          <w:sz w:val="24"/>
          <w:szCs w:val="24"/>
        </w:rPr>
      </w:pPr>
      <w:r w:rsidRPr="00D719F2">
        <w:rPr>
          <w:rFonts w:ascii="Arial" w:hAnsi="Arial" w:cs="Arial"/>
          <w:sz w:val="24"/>
          <w:szCs w:val="24"/>
        </w:rPr>
        <w:t>Misrach, R. (198</w:t>
      </w:r>
      <w:r w:rsidR="0058130F" w:rsidRPr="00D719F2">
        <w:rPr>
          <w:rFonts w:ascii="Arial" w:hAnsi="Arial" w:cs="Arial"/>
          <w:sz w:val="24"/>
          <w:szCs w:val="24"/>
        </w:rPr>
        <w:t xml:space="preserve">7) </w:t>
      </w:r>
      <w:r w:rsidR="0058130F" w:rsidRPr="00D719F2">
        <w:rPr>
          <w:rFonts w:ascii="Arial" w:hAnsi="Arial" w:cs="Arial"/>
          <w:i/>
          <w:iCs/>
          <w:sz w:val="24"/>
          <w:szCs w:val="24"/>
        </w:rPr>
        <w:t xml:space="preserve">Desert Cantos. </w:t>
      </w:r>
      <w:r w:rsidR="0058130F" w:rsidRPr="00D719F2">
        <w:rPr>
          <w:rFonts w:ascii="Arial" w:hAnsi="Arial" w:cs="Arial"/>
          <w:sz w:val="24"/>
          <w:szCs w:val="24"/>
        </w:rPr>
        <w:t>Alb</w:t>
      </w:r>
      <w:r w:rsidR="00400EC7" w:rsidRPr="00D719F2">
        <w:rPr>
          <w:rFonts w:ascii="Arial" w:hAnsi="Arial" w:cs="Arial"/>
          <w:sz w:val="24"/>
          <w:szCs w:val="24"/>
        </w:rPr>
        <w:t>u</w:t>
      </w:r>
      <w:r w:rsidR="0058130F" w:rsidRPr="00D719F2">
        <w:rPr>
          <w:rFonts w:ascii="Arial" w:hAnsi="Arial" w:cs="Arial"/>
          <w:sz w:val="24"/>
          <w:szCs w:val="24"/>
        </w:rPr>
        <w:t xml:space="preserve">querque: </w:t>
      </w:r>
      <w:r w:rsidR="00400EC7" w:rsidRPr="00D719F2">
        <w:rPr>
          <w:rFonts w:ascii="Arial" w:hAnsi="Arial" w:cs="Arial"/>
          <w:sz w:val="24"/>
          <w:szCs w:val="24"/>
        </w:rPr>
        <w:t>University of New Mexico Press.</w:t>
      </w:r>
    </w:p>
    <w:p w14:paraId="67316268" w14:textId="5601F4D5" w:rsidR="00AD5B07" w:rsidRPr="00D719F2" w:rsidRDefault="001D1FA9" w:rsidP="008D6456">
      <w:pPr>
        <w:spacing w:line="480" w:lineRule="auto"/>
        <w:rPr>
          <w:rFonts w:ascii="Arial" w:hAnsi="Arial" w:cs="Arial"/>
          <w:sz w:val="24"/>
          <w:szCs w:val="24"/>
        </w:rPr>
      </w:pPr>
      <w:r w:rsidRPr="00D719F2">
        <w:rPr>
          <w:rFonts w:ascii="Arial" w:hAnsi="Arial" w:cs="Arial"/>
          <w:sz w:val="24"/>
          <w:szCs w:val="24"/>
        </w:rPr>
        <w:t xml:space="preserve">Misrach, R. (2004) </w:t>
      </w:r>
      <w:r w:rsidRPr="00D719F2">
        <w:rPr>
          <w:rFonts w:ascii="Arial" w:hAnsi="Arial" w:cs="Arial"/>
          <w:i/>
          <w:iCs/>
          <w:sz w:val="24"/>
          <w:szCs w:val="24"/>
        </w:rPr>
        <w:t>Agua #1</w:t>
      </w:r>
      <w:r w:rsidRPr="00D719F2">
        <w:rPr>
          <w:rFonts w:ascii="Arial" w:hAnsi="Arial" w:cs="Arial"/>
          <w:sz w:val="24"/>
          <w:szCs w:val="24"/>
        </w:rPr>
        <w:t xml:space="preserve"> [Photograph]. Available at: </w:t>
      </w:r>
      <w:hyperlink r:id="rId25" w:history="1">
        <w:r w:rsidRPr="00D719F2">
          <w:rPr>
            <w:rStyle w:val="Hyperlink"/>
            <w:rFonts w:ascii="Arial" w:hAnsi="Arial" w:cs="Arial"/>
            <w:sz w:val="24"/>
            <w:szCs w:val="24"/>
          </w:rPr>
          <w:t>http://bordercantos.com/</w:t>
        </w:r>
      </w:hyperlink>
      <w:r w:rsidRPr="00D719F2">
        <w:rPr>
          <w:rFonts w:ascii="Arial" w:hAnsi="Arial" w:cs="Arial"/>
          <w:sz w:val="24"/>
          <w:szCs w:val="24"/>
        </w:rPr>
        <w:t xml:space="preserve"> (Accessed: 30 November 2022).</w:t>
      </w:r>
    </w:p>
    <w:p w14:paraId="361B4F47" w14:textId="54265EE1" w:rsidR="00747AF4" w:rsidRPr="00D719F2" w:rsidRDefault="00747AF4" w:rsidP="008D6456">
      <w:pPr>
        <w:spacing w:line="480" w:lineRule="auto"/>
        <w:rPr>
          <w:rFonts w:ascii="Arial" w:hAnsi="Arial" w:cs="Arial"/>
          <w:sz w:val="24"/>
          <w:szCs w:val="24"/>
        </w:rPr>
      </w:pPr>
      <w:r w:rsidRPr="00D719F2">
        <w:rPr>
          <w:rFonts w:ascii="Arial" w:hAnsi="Arial" w:cs="Arial"/>
          <w:sz w:val="24"/>
          <w:szCs w:val="24"/>
        </w:rPr>
        <w:t xml:space="preserve">Misrach R. (2009) </w:t>
      </w:r>
      <w:r w:rsidRPr="00D719F2">
        <w:rPr>
          <w:rFonts w:ascii="Arial" w:hAnsi="Arial" w:cs="Arial"/>
          <w:i/>
          <w:iCs/>
          <w:sz w:val="24"/>
          <w:szCs w:val="24"/>
        </w:rPr>
        <w:t xml:space="preserve">Border Cantos (Three Views). </w:t>
      </w:r>
      <w:r w:rsidR="00F56C29" w:rsidRPr="00D719F2">
        <w:rPr>
          <w:rFonts w:ascii="Arial" w:hAnsi="Arial" w:cs="Arial"/>
          <w:sz w:val="24"/>
          <w:szCs w:val="24"/>
        </w:rPr>
        <w:t xml:space="preserve">Available at: </w:t>
      </w:r>
      <w:hyperlink r:id="rId26" w:history="1">
        <w:r w:rsidR="00CE1CD0" w:rsidRPr="00D719F2">
          <w:rPr>
            <w:rStyle w:val="Hyperlink"/>
            <w:rFonts w:ascii="Arial" w:hAnsi="Arial" w:cs="Arial"/>
            <w:sz w:val="24"/>
            <w:szCs w:val="24"/>
          </w:rPr>
          <w:t>https://www.artbasel.com/catalog/artwork/91664/Richard-Misrach-Border-Cantos-Three-Views</w:t>
        </w:r>
      </w:hyperlink>
      <w:r w:rsidR="00CE1CD0" w:rsidRPr="00D719F2">
        <w:rPr>
          <w:rFonts w:ascii="Arial" w:hAnsi="Arial" w:cs="Arial"/>
          <w:sz w:val="24"/>
          <w:szCs w:val="24"/>
        </w:rPr>
        <w:t xml:space="preserve"> (Accessed: 13 December 2022).</w:t>
      </w:r>
    </w:p>
    <w:p w14:paraId="219D74F0" w14:textId="4460E15E" w:rsidR="00480155" w:rsidRPr="00D719F2" w:rsidRDefault="00480155" w:rsidP="008D6456">
      <w:pPr>
        <w:spacing w:line="480" w:lineRule="auto"/>
        <w:rPr>
          <w:rFonts w:ascii="Arial" w:hAnsi="Arial" w:cs="Arial"/>
          <w:sz w:val="24"/>
          <w:szCs w:val="24"/>
        </w:rPr>
      </w:pPr>
      <w:r w:rsidRPr="00D719F2">
        <w:rPr>
          <w:rFonts w:ascii="Arial" w:hAnsi="Arial" w:cs="Arial"/>
          <w:sz w:val="24"/>
          <w:szCs w:val="24"/>
        </w:rPr>
        <w:lastRenderedPageBreak/>
        <w:t xml:space="preserve">Misrach, R. (2015) </w:t>
      </w:r>
      <w:r w:rsidRPr="00D719F2">
        <w:rPr>
          <w:rFonts w:ascii="Arial" w:hAnsi="Arial" w:cs="Arial"/>
          <w:i/>
          <w:iCs/>
          <w:sz w:val="24"/>
          <w:szCs w:val="24"/>
        </w:rPr>
        <w:t>Wall, Near Los Indios, Texas</w:t>
      </w:r>
      <w:r w:rsidRPr="00D719F2">
        <w:rPr>
          <w:rFonts w:ascii="Arial" w:hAnsi="Arial" w:cs="Arial"/>
          <w:sz w:val="24"/>
          <w:szCs w:val="24"/>
        </w:rPr>
        <w:t xml:space="preserve">. </w:t>
      </w:r>
      <w:r w:rsidR="00D00EBA" w:rsidRPr="00D719F2">
        <w:rPr>
          <w:rFonts w:ascii="Arial" w:hAnsi="Arial" w:cs="Arial"/>
          <w:sz w:val="24"/>
          <w:szCs w:val="24"/>
        </w:rPr>
        <w:t xml:space="preserve">Available at: </w:t>
      </w:r>
      <w:hyperlink r:id="rId27" w:history="1">
        <w:r w:rsidR="00D00EBA" w:rsidRPr="00D719F2">
          <w:rPr>
            <w:rStyle w:val="Hyperlink"/>
            <w:rFonts w:ascii="Arial" w:hAnsi="Arial" w:cs="Arial"/>
            <w:sz w:val="24"/>
            <w:szCs w:val="24"/>
          </w:rPr>
          <w:t>https://www.artbasel.com/catalog/artwork/37729/Richard-Misrach-Wall-Near-Los-Indios-Texas</w:t>
        </w:r>
      </w:hyperlink>
      <w:r w:rsidR="00D00EBA" w:rsidRPr="00D719F2">
        <w:rPr>
          <w:rFonts w:ascii="Arial" w:hAnsi="Arial" w:cs="Arial"/>
          <w:sz w:val="24"/>
          <w:szCs w:val="24"/>
        </w:rPr>
        <w:t xml:space="preserve"> (Accessed: 13 December 2022).</w:t>
      </w:r>
    </w:p>
    <w:p w14:paraId="77B2E1EC" w14:textId="59DD856E" w:rsidR="00527797" w:rsidRPr="00D719F2" w:rsidRDefault="00527797" w:rsidP="008D6456">
      <w:pPr>
        <w:spacing w:line="480" w:lineRule="auto"/>
        <w:rPr>
          <w:rFonts w:ascii="Arial" w:hAnsi="Arial" w:cs="Arial"/>
          <w:sz w:val="24"/>
          <w:szCs w:val="24"/>
        </w:rPr>
      </w:pPr>
      <w:r w:rsidRPr="00D719F2">
        <w:rPr>
          <w:rFonts w:ascii="Arial" w:hAnsi="Arial" w:cs="Arial"/>
          <w:sz w:val="24"/>
          <w:szCs w:val="24"/>
        </w:rPr>
        <w:t>Misrach, R. (2016)</w:t>
      </w:r>
      <w:r w:rsidR="00504A51" w:rsidRPr="00D719F2">
        <w:rPr>
          <w:rFonts w:ascii="Arial" w:hAnsi="Arial" w:cs="Arial"/>
          <w:sz w:val="24"/>
          <w:szCs w:val="24"/>
        </w:rPr>
        <w:t xml:space="preserve"> </w:t>
      </w:r>
      <w:r w:rsidR="00504A51" w:rsidRPr="00D719F2">
        <w:rPr>
          <w:rFonts w:ascii="Arial" w:hAnsi="Arial" w:cs="Arial"/>
          <w:i/>
          <w:iCs/>
          <w:sz w:val="24"/>
          <w:szCs w:val="24"/>
        </w:rPr>
        <w:t xml:space="preserve">Tire drags used along the border from the Pacific Ocean to the Gulf of Mexico. </w:t>
      </w:r>
      <w:r w:rsidR="00504A51" w:rsidRPr="00D719F2">
        <w:rPr>
          <w:rFonts w:ascii="Arial" w:hAnsi="Arial" w:cs="Arial"/>
          <w:sz w:val="24"/>
          <w:szCs w:val="24"/>
        </w:rPr>
        <w:t xml:space="preserve">[Photograph]. Available at: </w:t>
      </w:r>
      <w:hyperlink r:id="rId28" w:history="1">
        <w:r w:rsidR="00B33209" w:rsidRPr="00D719F2">
          <w:rPr>
            <w:rStyle w:val="Hyperlink"/>
            <w:rFonts w:ascii="Arial" w:hAnsi="Arial" w:cs="Arial"/>
            <w:sz w:val="24"/>
            <w:szCs w:val="24"/>
          </w:rPr>
          <w:t>https://abcnews.go.com/US/photos/richard-misrachs-border-cantos-36386289/image-richard-misrach-tire-drags-border-pacific-ocean-gulf-36386555</w:t>
        </w:r>
      </w:hyperlink>
      <w:r w:rsidR="00B33209" w:rsidRPr="00D719F2">
        <w:rPr>
          <w:rFonts w:ascii="Arial" w:hAnsi="Arial" w:cs="Arial"/>
          <w:sz w:val="24"/>
          <w:szCs w:val="24"/>
        </w:rPr>
        <w:t xml:space="preserve"> (Accessed: 13 December 2022).</w:t>
      </w:r>
    </w:p>
    <w:p w14:paraId="3AA7C405" w14:textId="62488B4E" w:rsidR="00451CAB" w:rsidRPr="00D719F2" w:rsidRDefault="00451CAB" w:rsidP="008D6456">
      <w:pPr>
        <w:spacing w:line="480" w:lineRule="auto"/>
        <w:rPr>
          <w:rFonts w:ascii="Arial" w:hAnsi="Arial" w:cs="Arial"/>
          <w:sz w:val="24"/>
          <w:szCs w:val="24"/>
        </w:rPr>
      </w:pPr>
      <w:r w:rsidRPr="00D719F2">
        <w:rPr>
          <w:rFonts w:ascii="Arial" w:hAnsi="Arial" w:cs="Arial"/>
          <w:sz w:val="24"/>
          <w:szCs w:val="24"/>
        </w:rPr>
        <w:t xml:space="preserve">Misrach, R. (2022) </w:t>
      </w:r>
      <w:r w:rsidRPr="00D719F2">
        <w:rPr>
          <w:rFonts w:ascii="Arial" w:hAnsi="Arial" w:cs="Arial"/>
          <w:i/>
          <w:iCs/>
          <w:sz w:val="24"/>
          <w:szCs w:val="24"/>
        </w:rPr>
        <w:t>Richard Misrach on Telegraph 3 A.M.</w:t>
      </w:r>
      <w:r w:rsidRPr="00D719F2">
        <w:rPr>
          <w:rFonts w:ascii="Arial" w:hAnsi="Arial" w:cs="Arial"/>
          <w:sz w:val="24"/>
          <w:szCs w:val="24"/>
        </w:rPr>
        <w:t xml:space="preserve"> Available at: </w:t>
      </w:r>
      <w:hyperlink r:id="rId29" w:history="1">
        <w:r w:rsidR="00B377CA" w:rsidRPr="00D719F2">
          <w:rPr>
            <w:rStyle w:val="Hyperlink"/>
            <w:rFonts w:ascii="Arial" w:hAnsi="Arial" w:cs="Arial"/>
            <w:sz w:val="24"/>
            <w:szCs w:val="24"/>
          </w:rPr>
          <w:t>https://www.moma.org/magazine/articles/683</w:t>
        </w:r>
      </w:hyperlink>
      <w:r w:rsidR="00551DFF" w:rsidRPr="00D719F2">
        <w:rPr>
          <w:rFonts w:ascii="Arial" w:hAnsi="Arial" w:cs="Arial"/>
          <w:sz w:val="24"/>
          <w:szCs w:val="24"/>
        </w:rPr>
        <w:t xml:space="preserve"> (Accessed: 30 November 2022).</w:t>
      </w:r>
    </w:p>
    <w:p w14:paraId="67F21F66"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Misrach, R. and Galindo, G. and Kun, J. (2016) </w:t>
      </w:r>
      <w:r w:rsidRPr="00D719F2">
        <w:rPr>
          <w:rFonts w:ascii="Arial" w:hAnsi="Arial" w:cs="Arial"/>
          <w:i/>
          <w:iCs/>
          <w:sz w:val="24"/>
          <w:szCs w:val="24"/>
        </w:rPr>
        <w:t>Border Cantos</w:t>
      </w:r>
      <w:r w:rsidRPr="00D719F2">
        <w:rPr>
          <w:rFonts w:ascii="Arial" w:hAnsi="Arial" w:cs="Arial"/>
          <w:sz w:val="24"/>
          <w:szCs w:val="24"/>
        </w:rPr>
        <w:t xml:space="preserve"> New York: Aperture.</w:t>
      </w:r>
    </w:p>
    <w:p w14:paraId="4A472720" w14:textId="4D0689B7" w:rsidR="00C05956" w:rsidRPr="00D719F2" w:rsidRDefault="00C05956" w:rsidP="008D6456">
      <w:pPr>
        <w:spacing w:line="480" w:lineRule="auto"/>
        <w:rPr>
          <w:rFonts w:ascii="Arial" w:hAnsi="Arial" w:cs="Arial"/>
          <w:sz w:val="24"/>
          <w:szCs w:val="24"/>
        </w:rPr>
      </w:pPr>
      <w:r w:rsidRPr="00D719F2">
        <w:rPr>
          <w:rFonts w:ascii="Arial" w:hAnsi="Arial" w:cs="Arial"/>
          <w:sz w:val="24"/>
          <w:szCs w:val="24"/>
        </w:rPr>
        <w:t>Misrach, R. and Weisang</w:t>
      </w:r>
      <w:r w:rsidR="007C2968" w:rsidRPr="00D719F2">
        <w:rPr>
          <w:rFonts w:ascii="Arial" w:hAnsi="Arial" w:cs="Arial"/>
          <w:sz w:val="24"/>
          <w:szCs w:val="24"/>
        </w:rPr>
        <w:t xml:space="preserve"> Misrach, M. (1990) </w:t>
      </w:r>
      <w:r w:rsidR="007C2968" w:rsidRPr="00D719F2">
        <w:rPr>
          <w:rFonts w:ascii="Arial" w:hAnsi="Arial" w:cs="Arial"/>
          <w:i/>
          <w:iCs/>
          <w:sz w:val="24"/>
          <w:szCs w:val="24"/>
        </w:rPr>
        <w:t>Bravo 20</w:t>
      </w:r>
      <w:r w:rsidR="007C2968" w:rsidRPr="00D719F2">
        <w:rPr>
          <w:rFonts w:ascii="Arial" w:hAnsi="Arial" w:cs="Arial"/>
          <w:sz w:val="24"/>
          <w:szCs w:val="24"/>
        </w:rPr>
        <w:t xml:space="preserve"> </w:t>
      </w:r>
      <w:r w:rsidR="00EB5486" w:rsidRPr="00D719F2">
        <w:rPr>
          <w:rFonts w:ascii="Arial" w:hAnsi="Arial" w:cs="Arial"/>
          <w:sz w:val="24"/>
          <w:szCs w:val="24"/>
        </w:rPr>
        <w:t>Baltimore: The John Hopkins University Press.</w:t>
      </w:r>
    </w:p>
    <w:p w14:paraId="51C6DF87" w14:textId="318AE521" w:rsidR="00CA0DAF" w:rsidRPr="00D719F2" w:rsidRDefault="00CA0DAF" w:rsidP="008D6456">
      <w:pPr>
        <w:spacing w:line="480" w:lineRule="auto"/>
        <w:rPr>
          <w:rFonts w:ascii="Arial" w:hAnsi="Arial" w:cs="Arial"/>
          <w:sz w:val="24"/>
          <w:szCs w:val="24"/>
        </w:rPr>
      </w:pPr>
      <w:r w:rsidRPr="00D719F2">
        <w:rPr>
          <w:rFonts w:ascii="Arial" w:hAnsi="Arial" w:cs="Arial"/>
          <w:sz w:val="24"/>
          <w:szCs w:val="24"/>
        </w:rPr>
        <w:t>Nixon, R. and Qiu, L.</w:t>
      </w:r>
      <w:r w:rsidR="005B6F9D" w:rsidRPr="00D719F2">
        <w:rPr>
          <w:rFonts w:ascii="Arial" w:hAnsi="Arial" w:cs="Arial"/>
          <w:sz w:val="24"/>
          <w:szCs w:val="24"/>
        </w:rPr>
        <w:t xml:space="preserve"> (2018) “Trump’s Evolving Words on the Wall”</w:t>
      </w:r>
      <w:r w:rsidR="00E12942" w:rsidRPr="00D719F2">
        <w:rPr>
          <w:rFonts w:ascii="Arial" w:hAnsi="Arial" w:cs="Arial"/>
          <w:sz w:val="24"/>
          <w:szCs w:val="24"/>
        </w:rPr>
        <w:t xml:space="preserve">, </w:t>
      </w:r>
      <w:r w:rsidR="00E12942" w:rsidRPr="00D719F2">
        <w:rPr>
          <w:rFonts w:ascii="Arial" w:hAnsi="Arial" w:cs="Arial"/>
          <w:i/>
          <w:iCs/>
          <w:sz w:val="24"/>
          <w:szCs w:val="24"/>
        </w:rPr>
        <w:t>The New York Times</w:t>
      </w:r>
      <w:r w:rsidR="00642CC7" w:rsidRPr="00D719F2">
        <w:rPr>
          <w:rFonts w:ascii="Arial" w:hAnsi="Arial" w:cs="Arial"/>
          <w:sz w:val="24"/>
          <w:szCs w:val="24"/>
        </w:rPr>
        <w:t>, 18</w:t>
      </w:r>
      <w:r w:rsidR="00642CC7" w:rsidRPr="00D719F2">
        <w:rPr>
          <w:rFonts w:ascii="Arial" w:hAnsi="Arial" w:cs="Arial"/>
          <w:sz w:val="24"/>
          <w:szCs w:val="24"/>
          <w:vertAlign w:val="superscript"/>
        </w:rPr>
        <w:t xml:space="preserve"> </w:t>
      </w:r>
      <w:r w:rsidR="00642CC7" w:rsidRPr="00D719F2">
        <w:rPr>
          <w:rFonts w:ascii="Arial" w:hAnsi="Arial" w:cs="Arial"/>
          <w:sz w:val="24"/>
          <w:szCs w:val="24"/>
        </w:rPr>
        <w:t xml:space="preserve">January. Available at: </w:t>
      </w:r>
      <w:hyperlink r:id="rId30" w:history="1">
        <w:r w:rsidR="004E03ED" w:rsidRPr="00D719F2">
          <w:rPr>
            <w:rStyle w:val="Hyperlink"/>
            <w:rFonts w:ascii="Arial" w:hAnsi="Arial" w:cs="Arial"/>
            <w:sz w:val="24"/>
            <w:szCs w:val="24"/>
          </w:rPr>
          <w:t>https://www.nytimes.com/2018/01/18/us/politics/trump-border-wall-immigration.html</w:t>
        </w:r>
      </w:hyperlink>
      <w:r w:rsidR="004E03ED" w:rsidRPr="00D719F2">
        <w:rPr>
          <w:rFonts w:ascii="Arial" w:hAnsi="Arial" w:cs="Arial"/>
          <w:sz w:val="24"/>
          <w:szCs w:val="24"/>
        </w:rPr>
        <w:t xml:space="preserve"> (Accessed: 30 November 2022).</w:t>
      </w:r>
    </w:p>
    <w:p w14:paraId="62F0F4F4" w14:textId="298E08E1" w:rsidR="00DE0237" w:rsidRPr="00D719F2" w:rsidRDefault="00DE0237" w:rsidP="008D6456">
      <w:pPr>
        <w:spacing w:line="480" w:lineRule="auto"/>
        <w:rPr>
          <w:rFonts w:ascii="Arial" w:hAnsi="Arial" w:cs="Arial"/>
          <w:sz w:val="24"/>
          <w:szCs w:val="24"/>
        </w:rPr>
      </w:pPr>
      <w:r w:rsidRPr="00D719F2">
        <w:rPr>
          <w:rFonts w:ascii="Arial" w:hAnsi="Arial" w:cs="Arial"/>
          <w:sz w:val="24"/>
          <w:szCs w:val="24"/>
        </w:rPr>
        <w:t xml:space="preserve">Perec, G. (1997) </w:t>
      </w:r>
      <w:r w:rsidR="00D10C83" w:rsidRPr="00D719F2">
        <w:rPr>
          <w:rFonts w:ascii="Arial" w:hAnsi="Arial" w:cs="Arial"/>
          <w:i/>
          <w:iCs/>
          <w:sz w:val="24"/>
          <w:szCs w:val="24"/>
        </w:rPr>
        <w:t xml:space="preserve">Species of Spaces and Other Pieces. </w:t>
      </w:r>
      <w:r w:rsidR="00D10C83" w:rsidRPr="00D719F2">
        <w:rPr>
          <w:rFonts w:ascii="Arial" w:hAnsi="Arial" w:cs="Arial"/>
          <w:sz w:val="24"/>
          <w:szCs w:val="24"/>
        </w:rPr>
        <w:t>London: Penguin Books Ltd.</w:t>
      </w:r>
    </w:p>
    <w:p w14:paraId="2C37C72B" w14:textId="10E945EB" w:rsidR="00ED684F" w:rsidRPr="00D719F2" w:rsidRDefault="00ED684F" w:rsidP="008D6456">
      <w:pPr>
        <w:spacing w:line="480" w:lineRule="auto"/>
        <w:rPr>
          <w:rFonts w:ascii="Arial" w:hAnsi="Arial" w:cs="Arial"/>
          <w:sz w:val="24"/>
          <w:szCs w:val="24"/>
        </w:rPr>
      </w:pPr>
      <w:r w:rsidRPr="00D719F2">
        <w:rPr>
          <w:rFonts w:ascii="Arial" w:hAnsi="Arial" w:cs="Arial"/>
          <w:sz w:val="24"/>
          <w:szCs w:val="24"/>
        </w:rPr>
        <w:t>Siddique</w:t>
      </w:r>
      <w:r w:rsidR="00B92ACE" w:rsidRPr="00D719F2">
        <w:rPr>
          <w:rFonts w:ascii="Arial" w:hAnsi="Arial" w:cs="Arial"/>
          <w:sz w:val="24"/>
          <w:szCs w:val="24"/>
        </w:rPr>
        <w:t xml:space="preserve">, H. and Skopeliti, C. (2020). </w:t>
      </w:r>
      <w:r w:rsidR="00904785" w:rsidRPr="00D719F2">
        <w:rPr>
          <w:rFonts w:ascii="Arial" w:hAnsi="Arial" w:cs="Arial"/>
          <w:sz w:val="24"/>
          <w:szCs w:val="24"/>
        </w:rPr>
        <w:t>“</w:t>
      </w:r>
      <w:r w:rsidR="009064AE" w:rsidRPr="00D719F2">
        <w:rPr>
          <w:rFonts w:ascii="Arial" w:hAnsi="Arial" w:cs="Arial"/>
          <w:sz w:val="24"/>
          <w:szCs w:val="24"/>
        </w:rPr>
        <w:t xml:space="preserve">BLM protesters topple statue of Bristol slave trader Edward Colston”, </w:t>
      </w:r>
      <w:r w:rsidR="009064AE" w:rsidRPr="00D719F2">
        <w:rPr>
          <w:rFonts w:ascii="Arial" w:hAnsi="Arial" w:cs="Arial"/>
          <w:i/>
          <w:iCs/>
          <w:sz w:val="24"/>
          <w:szCs w:val="24"/>
        </w:rPr>
        <w:t>The Guardian,</w:t>
      </w:r>
      <w:r w:rsidR="00912E66" w:rsidRPr="00D719F2">
        <w:rPr>
          <w:rFonts w:ascii="Arial" w:hAnsi="Arial" w:cs="Arial"/>
          <w:sz w:val="24"/>
          <w:szCs w:val="24"/>
        </w:rPr>
        <w:t xml:space="preserve"> 7 June. Available at: </w:t>
      </w:r>
      <w:hyperlink r:id="rId31" w:history="1">
        <w:r w:rsidR="00482294" w:rsidRPr="00D719F2">
          <w:rPr>
            <w:rStyle w:val="Hyperlink"/>
            <w:rFonts w:ascii="Arial" w:hAnsi="Arial" w:cs="Arial"/>
            <w:sz w:val="24"/>
            <w:szCs w:val="24"/>
          </w:rPr>
          <w:t>https://www.theguardian.com/uk-news/2020/jun/07/blm-protesters-topple-statue-of-bristol-slave-trader-edward-colston</w:t>
        </w:r>
      </w:hyperlink>
      <w:r w:rsidR="00FE19F5" w:rsidRPr="00D719F2">
        <w:rPr>
          <w:rStyle w:val="Hyperlink"/>
          <w:rFonts w:ascii="Arial" w:hAnsi="Arial" w:cs="Arial"/>
          <w:color w:val="auto"/>
          <w:sz w:val="24"/>
          <w:szCs w:val="24"/>
          <w:u w:val="none"/>
        </w:rPr>
        <w:t xml:space="preserve"> (Accessed: </w:t>
      </w:r>
      <w:r w:rsidR="00451E62" w:rsidRPr="00D719F2">
        <w:rPr>
          <w:rStyle w:val="Hyperlink"/>
          <w:rFonts w:ascii="Arial" w:hAnsi="Arial" w:cs="Arial"/>
          <w:color w:val="auto"/>
          <w:sz w:val="24"/>
          <w:szCs w:val="24"/>
          <w:u w:val="none"/>
        </w:rPr>
        <w:t>30 November 2022).</w:t>
      </w:r>
    </w:p>
    <w:p w14:paraId="4EAB8211"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Sontag, S. (2003) </w:t>
      </w:r>
      <w:r w:rsidRPr="00D719F2">
        <w:rPr>
          <w:rFonts w:ascii="Arial" w:hAnsi="Arial" w:cs="Arial"/>
          <w:i/>
          <w:iCs/>
          <w:sz w:val="24"/>
          <w:szCs w:val="24"/>
        </w:rPr>
        <w:t>Regarding the Pain of Others.</w:t>
      </w:r>
      <w:r w:rsidRPr="00D719F2">
        <w:rPr>
          <w:rFonts w:ascii="Arial" w:hAnsi="Arial" w:cs="Arial"/>
          <w:sz w:val="24"/>
          <w:szCs w:val="24"/>
        </w:rPr>
        <w:t xml:space="preserve"> London: Penguin Random House.</w:t>
      </w:r>
    </w:p>
    <w:p w14:paraId="1D424D23" w14:textId="4AD648DD" w:rsidR="00406DE5" w:rsidRPr="00D719F2" w:rsidRDefault="00406DE5" w:rsidP="008D6456">
      <w:pPr>
        <w:spacing w:line="480" w:lineRule="auto"/>
        <w:rPr>
          <w:rFonts w:ascii="Arial" w:hAnsi="Arial" w:cs="Arial"/>
          <w:sz w:val="24"/>
          <w:szCs w:val="24"/>
        </w:rPr>
      </w:pPr>
      <w:r w:rsidRPr="00D719F2">
        <w:rPr>
          <w:rFonts w:ascii="Arial" w:hAnsi="Arial" w:cs="Arial"/>
          <w:sz w:val="24"/>
          <w:szCs w:val="24"/>
        </w:rPr>
        <w:lastRenderedPageBreak/>
        <w:t>Sutton, D. (2009)</w:t>
      </w:r>
      <w:r w:rsidR="00FF11E1" w:rsidRPr="00D719F2">
        <w:rPr>
          <w:rFonts w:ascii="Arial" w:hAnsi="Arial" w:cs="Arial"/>
          <w:sz w:val="24"/>
          <w:szCs w:val="24"/>
        </w:rPr>
        <w:t xml:space="preserve"> </w:t>
      </w:r>
      <w:r w:rsidR="00443C08" w:rsidRPr="00D719F2">
        <w:rPr>
          <w:rFonts w:ascii="Arial" w:hAnsi="Arial" w:cs="Arial"/>
          <w:i/>
          <w:iCs/>
          <w:sz w:val="24"/>
          <w:szCs w:val="24"/>
        </w:rPr>
        <w:t xml:space="preserve">Photography, Cinema, Memory: The Crystal Image of Time. </w:t>
      </w:r>
      <w:r w:rsidR="00FD02FC" w:rsidRPr="00D719F2">
        <w:rPr>
          <w:rFonts w:ascii="Arial" w:hAnsi="Arial" w:cs="Arial"/>
          <w:sz w:val="24"/>
          <w:szCs w:val="24"/>
        </w:rPr>
        <w:t>Minneapolis:</w:t>
      </w:r>
      <w:r w:rsidR="00EA315D" w:rsidRPr="00D719F2">
        <w:rPr>
          <w:rFonts w:ascii="Arial" w:hAnsi="Arial" w:cs="Arial"/>
          <w:sz w:val="24"/>
          <w:szCs w:val="24"/>
        </w:rPr>
        <w:t>: University of Minnesota Press</w:t>
      </w:r>
      <w:r w:rsidR="002A4C11" w:rsidRPr="00D719F2">
        <w:rPr>
          <w:rFonts w:ascii="Arial" w:hAnsi="Arial" w:cs="Arial"/>
          <w:sz w:val="24"/>
          <w:szCs w:val="24"/>
        </w:rPr>
        <w:t>.</w:t>
      </w:r>
    </w:p>
    <w:p w14:paraId="24A9A33D" w14:textId="77777777" w:rsidR="00F50B31"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Tuan, Y. (1977) </w:t>
      </w:r>
      <w:r w:rsidRPr="00D719F2">
        <w:rPr>
          <w:rFonts w:ascii="Arial" w:hAnsi="Arial" w:cs="Arial"/>
          <w:i/>
          <w:iCs/>
          <w:sz w:val="24"/>
          <w:szCs w:val="24"/>
        </w:rPr>
        <w:t>Space and Place: The Perspective of Experience.</w:t>
      </w:r>
      <w:r w:rsidRPr="00D719F2">
        <w:rPr>
          <w:rFonts w:ascii="Arial" w:hAnsi="Arial" w:cs="Arial"/>
          <w:sz w:val="24"/>
          <w:szCs w:val="24"/>
        </w:rPr>
        <w:t xml:space="preserve"> </w:t>
      </w:r>
    </w:p>
    <w:p w14:paraId="56A523E2" w14:textId="55B01CB3" w:rsidR="00A76EF7" w:rsidRPr="00D719F2" w:rsidRDefault="00F50B31" w:rsidP="008D6456">
      <w:pPr>
        <w:spacing w:line="480" w:lineRule="auto"/>
        <w:rPr>
          <w:rFonts w:ascii="Arial" w:hAnsi="Arial" w:cs="Arial"/>
          <w:sz w:val="24"/>
          <w:szCs w:val="24"/>
        </w:rPr>
      </w:pPr>
      <w:r w:rsidRPr="00D719F2">
        <w:rPr>
          <w:rFonts w:ascii="Arial" w:hAnsi="Arial" w:cs="Arial"/>
          <w:sz w:val="24"/>
          <w:szCs w:val="24"/>
        </w:rPr>
        <w:t xml:space="preserve">Ut, N. (1972) </w:t>
      </w:r>
      <w:r w:rsidRPr="00D719F2">
        <w:rPr>
          <w:rFonts w:ascii="Arial" w:hAnsi="Arial" w:cs="Arial"/>
          <w:i/>
          <w:iCs/>
          <w:sz w:val="24"/>
          <w:szCs w:val="24"/>
        </w:rPr>
        <w:t>Napalm Girl (The Terror of War)</w:t>
      </w:r>
      <w:r w:rsidRPr="00D719F2">
        <w:rPr>
          <w:rFonts w:ascii="Arial" w:hAnsi="Arial" w:cs="Arial"/>
          <w:sz w:val="24"/>
          <w:szCs w:val="24"/>
        </w:rPr>
        <w:t xml:space="preserve"> [Photograph] Available at: </w:t>
      </w:r>
      <w:hyperlink r:id="rId32" w:history="1">
        <w:r w:rsidRPr="00D719F2">
          <w:rPr>
            <w:rStyle w:val="Hyperlink"/>
            <w:rFonts w:ascii="Arial" w:hAnsi="Arial" w:cs="Arial"/>
            <w:sz w:val="24"/>
            <w:szCs w:val="24"/>
          </w:rPr>
          <w:t>https://www.amateurphotographer.co.uk/latest/photo-news/nick-ut-50-years-on-the-story-of-the-napalm-girl-photo-167564</w:t>
        </w:r>
      </w:hyperlink>
      <w:r w:rsidRPr="00D719F2">
        <w:rPr>
          <w:rFonts w:ascii="Arial" w:hAnsi="Arial" w:cs="Arial"/>
          <w:sz w:val="24"/>
          <w:szCs w:val="24"/>
        </w:rPr>
        <w:t xml:space="preserve"> (Accessed: 30 November 2022).</w:t>
      </w:r>
    </w:p>
    <w:p w14:paraId="2F7644D2" w14:textId="47D8FD41" w:rsidR="00F50B31" w:rsidRPr="00D719F2" w:rsidRDefault="009E6DA3" w:rsidP="00D10314">
      <w:pPr>
        <w:spacing w:line="480" w:lineRule="auto"/>
        <w:rPr>
          <w:rFonts w:ascii="Arial" w:hAnsi="Arial" w:cs="Arial"/>
          <w:sz w:val="24"/>
          <w:szCs w:val="24"/>
        </w:rPr>
      </w:pPr>
      <w:r w:rsidRPr="00D719F2">
        <w:rPr>
          <w:rFonts w:ascii="Arial" w:hAnsi="Arial" w:cs="Arial"/>
          <w:sz w:val="24"/>
          <w:szCs w:val="24"/>
        </w:rPr>
        <w:t xml:space="preserve">Wilkes Tucker, A. (1996) </w:t>
      </w:r>
      <w:r w:rsidRPr="00D719F2">
        <w:rPr>
          <w:rFonts w:ascii="Arial" w:hAnsi="Arial" w:cs="Arial"/>
          <w:i/>
          <w:iCs/>
          <w:sz w:val="24"/>
          <w:szCs w:val="24"/>
        </w:rPr>
        <w:t xml:space="preserve">Crimes and Splendours: the desert cantos of Richard Misrach </w:t>
      </w:r>
      <w:r w:rsidRPr="00D719F2">
        <w:rPr>
          <w:rFonts w:ascii="Arial" w:hAnsi="Arial" w:cs="Arial"/>
          <w:sz w:val="24"/>
          <w:szCs w:val="24"/>
        </w:rPr>
        <w:t>Houston: Bullfinch Press</w:t>
      </w:r>
    </w:p>
    <w:p w14:paraId="1CB856CB" w14:textId="77777777" w:rsidR="00850DF5" w:rsidRPr="00D719F2" w:rsidRDefault="00850DF5" w:rsidP="008D6456">
      <w:pPr>
        <w:spacing w:line="480" w:lineRule="auto"/>
        <w:jc w:val="both"/>
        <w:rPr>
          <w:rFonts w:ascii="Arial" w:hAnsi="Arial" w:cs="Arial"/>
          <w:sz w:val="24"/>
          <w:szCs w:val="24"/>
          <w:u w:val="single"/>
        </w:rPr>
      </w:pPr>
    </w:p>
    <w:sectPr w:rsidR="00850DF5" w:rsidRPr="00D71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9B6"/>
    <w:rsid w:val="000023C2"/>
    <w:rsid w:val="00003C49"/>
    <w:rsid w:val="00013542"/>
    <w:rsid w:val="00014BDF"/>
    <w:rsid w:val="00015695"/>
    <w:rsid w:val="00020F20"/>
    <w:rsid w:val="00024EBD"/>
    <w:rsid w:val="000256CA"/>
    <w:rsid w:val="00034B27"/>
    <w:rsid w:val="0004056E"/>
    <w:rsid w:val="00042A11"/>
    <w:rsid w:val="00044C88"/>
    <w:rsid w:val="00050FB4"/>
    <w:rsid w:val="00052517"/>
    <w:rsid w:val="0005322E"/>
    <w:rsid w:val="0005344B"/>
    <w:rsid w:val="00061C25"/>
    <w:rsid w:val="00074167"/>
    <w:rsid w:val="000756E7"/>
    <w:rsid w:val="00077314"/>
    <w:rsid w:val="00077457"/>
    <w:rsid w:val="00081076"/>
    <w:rsid w:val="0008417B"/>
    <w:rsid w:val="000859C4"/>
    <w:rsid w:val="0009383B"/>
    <w:rsid w:val="00094195"/>
    <w:rsid w:val="00094585"/>
    <w:rsid w:val="0009469F"/>
    <w:rsid w:val="000949C1"/>
    <w:rsid w:val="000A2684"/>
    <w:rsid w:val="000A3B9D"/>
    <w:rsid w:val="000A3D05"/>
    <w:rsid w:val="000A6072"/>
    <w:rsid w:val="000B0509"/>
    <w:rsid w:val="000B5528"/>
    <w:rsid w:val="000B68FD"/>
    <w:rsid w:val="000C243F"/>
    <w:rsid w:val="000C5020"/>
    <w:rsid w:val="000C7EAA"/>
    <w:rsid w:val="000D1F4D"/>
    <w:rsid w:val="000D5141"/>
    <w:rsid w:val="000E1580"/>
    <w:rsid w:val="000F0FF4"/>
    <w:rsid w:val="000F52C6"/>
    <w:rsid w:val="000F75E3"/>
    <w:rsid w:val="0010232C"/>
    <w:rsid w:val="00102616"/>
    <w:rsid w:val="0010687B"/>
    <w:rsid w:val="00106D8F"/>
    <w:rsid w:val="00106E15"/>
    <w:rsid w:val="0012254A"/>
    <w:rsid w:val="001229D3"/>
    <w:rsid w:val="0012337C"/>
    <w:rsid w:val="001243E8"/>
    <w:rsid w:val="00126598"/>
    <w:rsid w:val="001268B0"/>
    <w:rsid w:val="00135507"/>
    <w:rsid w:val="00140C47"/>
    <w:rsid w:val="00141CE9"/>
    <w:rsid w:val="001435B5"/>
    <w:rsid w:val="0014368C"/>
    <w:rsid w:val="0014664B"/>
    <w:rsid w:val="00146E66"/>
    <w:rsid w:val="00147B81"/>
    <w:rsid w:val="00150640"/>
    <w:rsid w:val="00151D69"/>
    <w:rsid w:val="00153544"/>
    <w:rsid w:val="0015773A"/>
    <w:rsid w:val="00165578"/>
    <w:rsid w:val="00166E9B"/>
    <w:rsid w:val="001750F5"/>
    <w:rsid w:val="00180731"/>
    <w:rsid w:val="0018127E"/>
    <w:rsid w:val="001819C0"/>
    <w:rsid w:val="00184263"/>
    <w:rsid w:val="00185F60"/>
    <w:rsid w:val="001870EA"/>
    <w:rsid w:val="00190AD6"/>
    <w:rsid w:val="001959C2"/>
    <w:rsid w:val="00195BBD"/>
    <w:rsid w:val="001A2B33"/>
    <w:rsid w:val="001A5D31"/>
    <w:rsid w:val="001A6B4A"/>
    <w:rsid w:val="001A7794"/>
    <w:rsid w:val="001B01AD"/>
    <w:rsid w:val="001B0D23"/>
    <w:rsid w:val="001B55CC"/>
    <w:rsid w:val="001B6AEA"/>
    <w:rsid w:val="001C283C"/>
    <w:rsid w:val="001C41BF"/>
    <w:rsid w:val="001C55F1"/>
    <w:rsid w:val="001D1A6F"/>
    <w:rsid w:val="001D1FA9"/>
    <w:rsid w:val="001D5542"/>
    <w:rsid w:val="001D613A"/>
    <w:rsid w:val="001E21B7"/>
    <w:rsid w:val="001E5286"/>
    <w:rsid w:val="001E7573"/>
    <w:rsid w:val="001E7845"/>
    <w:rsid w:val="001F4D49"/>
    <w:rsid w:val="001F5B78"/>
    <w:rsid w:val="001F722E"/>
    <w:rsid w:val="001F7CE2"/>
    <w:rsid w:val="00211115"/>
    <w:rsid w:val="0021651D"/>
    <w:rsid w:val="002166C3"/>
    <w:rsid w:val="002227C5"/>
    <w:rsid w:val="00224D3B"/>
    <w:rsid w:val="00226BA7"/>
    <w:rsid w:val="00230657"/>
    <w:rsid w:val="00232C13"/>
    <w:rsid w:val="0023629F"/>
    <w:rsid w:val="00237F65"/>
    <w:rsid w:val="00246C5B"/>
    <w:rsid w:val="00247DB6"/>
    <w:rsid w:val="002535EB"/>
    <w:rsid w:val="00255A65"/>
    <w:rsid w:val="002675F7"/>
    <w:rsid w:val="00271785"/>
    <w:rsid w:val="00271E4F"/>
    <w:rsid w:val="00277AE8"/>
    <w:rsid w:val="00281FD2"/>
    <w:rsid w:val="002857BC"/>
    <w:rsid w:val="0028591A"/>
    <w:rsid w:val="0028638C"/>
    <w:rsid w:val="00287AA1"/>
    <w:rsid w:val="002947A3"/>
    <w:rsid w:val="00294AA6"/>
    <w:rsid w:val="00295C3C"/>
    <w:rsid w:val="002968CA"/>
    <w:rsid w:val="00296F34"/>
    <w:rsid w:val="002A1AF6"/>
    <w:rsid w:val="002A419F"/>
    <w:rsid w:val="002A4A46"/>
    <w:rsid w:val="002A4C11"/>
    <w:rsid w:val="002B034A"/>
    <w:rsid w:val="002B0CA8"/>
    <w:rsid w:val="002B11A2"/>
    <w:rsid w:val="002B217C"/>
    <w:rsid w:val="002B25E8"/>
    <w:rsid w:val="002B389C"/>
    <w:rsid w:val="002B3E5A"/>
    <w:rsid w:val="002B6AC9"/>
    <w:rsid w:val="002B7B79"/>
    <w:rsid w:val="002B7D20"/>
    <w:rsid w:val="002C03FE"/>
    <w:rsid w:val="002C2A71"/>
    <w:rsid w:val="002C5945"/>
    <w:rsid w:val="002C6381"/>
    <w:rsid w:val="002C7311"/>
    <w:rsid w:val="002D03FD"/>
    <w:rsid w:val="002D10C5"/>
    <w:rsid w:val="002D150A"/>
    <w:rsid w:val="002D2975"/>
    <w:rsid w:val="002D7EB9"/>
    <w:rsid w:val="002E66CE"/>
    <w:rsid w:val="002F18DC"/>
    <w:rsid w:val="002F2FE7"/>
    <w:rsid w:val="002F5A43"/>
    <w:rsid w:val="002F5BAF"/>
    <w:rsid w:val="002F78E1"/>
    <w:rsid w:val="00300AAA"/>
    <w:rsid w:val="00303417"/>
    <w:rsid w:val="0030358F"/>
    <w:rsid w:val="003044AA"/>
    <w:rsid w:val="00304A75"/>
    <w:rsid w:val="003065F2"/>
    <w:rsid w:val="003134AE"/>
    <w:rsid w:val="00315583"/>
    <w:rsid w:val="00315D09"/>
    <w:rsid w:val="00316340"/>
    <w:rsid w:val="00316763"/>
    <w:rsid w:val="0031750E"/>
    <w:rsid w:val="003177BE"/>
    <w:rsid w:val="00321CCA"/>
    <w:rsid w:val="00322005"/>
    <w:rsid w:val="003222E6"/>
    <w:rsid w:val="0032284E"/>
    <w:rsid w:val="003228EE"/>
    <w:rsid w:val="00325402"/>
    <w:rsid w:val="00334136"/>
    <w:rsid w:val="003450A5"/>
    <w:rsid w:val="00345529"/>
    <w:rsid w:val="00346FAC"/>
    <w:rsid w:val="00355872"/>
    <w:rsid w:val="00366E75"/>
    <w:rsid w:val="0037263B"/>
    <w:rsid w:val="0037654D"/>
    <w:rsid w:val="00376739"/>
    <w:rsid w:val="00383B3D"/>
    <w:rsid w:val="00385D29"/>
    <w:rsid w:val="00385E8D"/>
    <w:rsid w:val="003862DF"/>
    <w:rsid w:val="00386FAF"/>
    <w:rsid w:val="00387237"/>
    <w:rsid w:val="003874B9"/>
    <w:rsid w:val="0039373D"/>
    <w:rsid w:val="0039609E"/>
    <w:rsid w:val="003A5E1C"/>
    <w:rsid w:val="003A7CC3"/>
    <w:rsid w:val="003B1192"/>
    <w:rsid w:val="003B192C"/>
    <w:rsid w:val="003B1A95"/>
    <w:rsid w:val="003B5CF2"/>
    <w:rsid w:val="003B7296"/>
    <w:rsid w:val="003C138F"/>
    <w:rsid w:val="003C211C"/>
    <w:rsid w:val="003C2BAE"/>
    <w:rsid w:val="003C4019"/>
    <w:rsid w:val="003C5185"/>
    <w:rsid w:val="003C6E19"/>
    <w:rsid w:val="003D3113"/>
    <w:rsid w:val="003D40C3"/>
    <w:rsid w:val="003D74EC"/>
    <w:rsid w:val="003E1EBA"/>
    <w:rsid w:val="003E2CBD"/>
    <w:rsid w:val="003E4463"/>
    <w:rsid w:val="003E54E9"/>
    <w:rsid w:val="003F6184"/>
    <w:rsid w:val="003F64A4"/>
    <w:rsid w:val="003F7DE2"/>
    <w:rsid w:val="00400EC7"/>
    <w:rsid w:val="00401DBD"/>
    <w:rsid w:val="00406DE5"/>
    <w:rsid w:val="00410B89"/>
    <w:rsid w:val="004120B6"/>
    <w:rsid w:val="004152C6"/>
    <w:rsid w:val="004165FE"/>
    <w:rsid w:val="0042097D"/>
    <w:rsid w:val="0042218A"/>
    <w:rsid w:val="00422FF4"/>
    <w:rsid w:val="00424F25"/>
    <w:rsid w:val="00427757"/>
    <w:rsid w:val="004308BB"/>
    <w:rsid w:val="00431A13"/>
    <w:rsid w:val="004406FC"/>
    <w:rsid w:val="00443C08"/>
    <w:rsid w:val="00450F09"/>
    <w:rsid w:val="0045131B"/>
    <w:rsid w:val="00451CAB"/>
    <w:rsid w:val="00451E62"/>
    <w:rsid w:val="00452E5D"/>
    <w:rsid w:val="00453969"/>
    <w:rsid w:val="00453F85"/>
    <w:rsid w:val="004553BC"/>
    <w:rsid w:val="004564E8"/>
    <w:rsid w:val="00457A2B"/>
    <w:rsid w:val="0046645F"/>
    <w:rsid w:val="00466F30"/>
    <w:rsid w:val="004705B4"/>
    <w:rsid w:val="00471529"/>
    <w:rsid w:val="00476154"/>
    <w:rsid w:val="00480155"/>
    <w:rsid w:val="00482294"/>
    <w:rsid w:val="004865C1"/>
    <w:rsid w:val="00487536"/>
    <w:rsid w:val="004930A6"/>
    <w:rsid w:val="0049388B"/>
    <w:rsid w:val="00494782"/>
    <w:rsid w:val="00495D47"/>
    <w:rsid w:val="00496DA2"/>
    <w:rsid w:val="00497583"/>
    <w:rsid w:val="004A0963"/>
    <w:rsid w:val="004A5D98"/>
    <w:rsid w:val="004A79C2"/>
    <w:rsid w:val="004B59F1"/>
    <w:rsid w:val="004B6E42"/>
    <w:rsid w:val="004B7CF2"/>
    <w:rsid w:val="004C24B4"/>
    <w:rsid w:val="004C3923"/>
    <w:rsid w:val="004C3CB3"/>
    <w:rsid w:val="004C41AD"/>
    <w:rsid w:val="004C598A"/>
    <w:rsid w:val="004C75F2"/>
    <w:rsid w:val="004D469A"/>
    <w:rsid w:val="004E03ED"/>
    <w:rsid w:val="004E0EDF"/>
    <w:rsid w:val="004E1B61"/>
    <w:rsid w:val="004E31AF"/>
    <w:rsid w:val="004E5C6C"/>
    <w:rsid w:val="004E73B2"/>
    <w:rsid w:val="004F08B1"/>
    <w:rsid w:val="004F4E4B"/>
    <w:rsid w:val="005043E0"/>
    <w:rsid w:val="00504A51"/>
    <w:rsid w:val="0050508F"/>
    <w:rsid w:val="00511609"/>
    <w:rsid w:val="00511CC9"/>
    <w:rsid w:val="0051218B"/>
    <w:rsid w:val="00512868"/>
    <w:rsid w:val="00514575"/>
    <w:rsid w:val="00523BDF"/>
    <w:rsid w:val="00524229"/>
    <w:rsid w:val="00527797"/>
    <w:rsid w:val="005322BD"/>
    <w:rsid w:val="00532571"/>
    <w:rsid w:val="00536C3D"/>
    <w:rsid w:val="00541D78"/>
    <w:rsid w:val="00542ED6"/>
    <w:rsid w:val="0055070F"/>
    <w:rsid w:val="00551DFF"/>
    <w:rsid w:val="00552256"/>
    <w:rsid w:val="00553C51"/>
    <w:rsid w:val="00554C85"/>
    <w:rsid w:val="00555197"/>
    <w:rsid w:val="00555ABE"/>
    <w:rsid w:val="00555C01"/>
    <w:rsid w:val="00560608"/>
    <w:rsid w:val="005614E6"/>
    <w:rsid w:val="00565337"/>
    <w:rsid w:val="00565E9D"/>
    <w:rsid w:val="0056636E"/>
    <w:rsid w:val="00567D1D"/>
    <w:rsid w:val="0058130F"/>
    <w:rsid w:val="00583A14"/>
    <w:rsid w:val="00585A72"/>
    <w:rsid w:val="00591C03"/>
    <w:rsid w:val="00591EC8"/>
    <w:rsid w:val="00595E66"/>
    <w:rsid w:val="005971F7"/>
    <w:rsid w:val="005A1742"/>
    <w:rsid w:val="005A3AF7"/>
    <w:rsid w:val="005A7A29"/>
    <w:rsid w:val="005B1C47"/>
    <w:rsid w:val="005B35C6"/>
    <w:rsid w:val="005B4193"/>
    <w:rsid w:val="005B54E7"/>
    <w:rsid w:val="005B6F9D"/>
    <w:rsid w:val="005C14AF"/>
    <w:rsid w:val="005C21EC"/>
    <w:rsid w:val="005C392A"/>
    <w:rsid w:val="005C63BA"/>
    <w:rsid w:val="005C7046"/>
    <w:rsid w:val="005C74ED"/>
    <w:rsid w:val="005D5B83"/>
    <w:rsid w:val="005E011A"/>
    <w:rsid w:val="005E237E"/>
    <w:rsid w:val="005E47D4"/>
    <w:rsid w:val="005E7631"/>
    <w:rsid w:val="005F1F90"/>
    <w:rsid w:val="006054D4"/>
    <w:rsid w:val="006063DB"/>
    <w:rsid w:val="00607777"/>
    <w:rsid w:val="0061074B"/>
    <w:rsid w:val="006207D2"/>
    <w:rsid w:val="0062433B"/>
    <w:rsid w:val="0062545F"/>
    <w:rsid w:val="00627465"/>
    <w:rsid w:val="00631726"/>
    <w:rsid w:val="00633007"/>
    <w:rsid w:val="00637024"/>
    <w:rsid w:val="00640BF8"/>
    <w:rsid w:val="00642CC7"/>
    <w:rsid w:val="00642D3B"/>
    <w:rsid w:val="00646991"/>
    <w:rsid w:val="00647271"/>
    <w:rsid w:val="006515B0"/>
    <w:rsid w:val="0065587C"/>
    <w:rsid w:val="00660205"/>
    <w:rsid w:val="00660826"/>
    <w:rsid w:val="00662C41"/>
    <w:rsid w:val="006669EF"/>
    <w:rsid w:val="00670737"/>
    <w:rsid w:val="0067351F"/>
    <w:rsid w:val="006745BB"/>
    <w:rsid w:val="00677F0D"/>
    <w:rsid w:val="00680626"/>
    <w:rsid w:val="006808FD"/>
    <w:rsid w:val="006817D7"/>
    <w:rsid w:val="00682968"/>
    <w:rsid w:val="00690C63"/>
    <w:rsid w:val="00691359"/>
    <w:rsid w:val="00693128"/>
    <w:rsid w:val="006934F8"/>
    <w:rsid w:val="00694C7A"/>
    <w:rsid w:val="006A2097"/>
    <w:rsid w:val="006A2162"/>
    <w:rsid w:val="006A2B05"/>
    <w:rsid w:val="006C0151"/>
    <w:rsid w:val="006C34FE"/>
    <w:rsid w:val="006C437A"/>
    <w:rsid w:val="006C57CC"/>
    <w:rsid w:val="006C72A2"/>
    <w:rsid w:val="006C7BEA"/>
    <w:rsid w:val="006D0831"/>
    <w:rsid w:val="006E0A55"/>
    <w:rsid w:val="006E226F"/>
    <w:rsid w:val="006E30B3"/>
    <w:rsid w:val="006F06FA"/>
    <w:rsid w:val="006F2B84"/>
    <w:rsid w:val="0070061E"/>
    <w:rsid w:val="00701127"/>
    <w:rsid w:val="00704AA3"/>
    <w:rsid w:val="00707F13"/>
    <w:rsid w:val="007121C7"/>
    <w:rsid w:val="007131CC"/>
    <w:rsid w:val="00713B0B"/>
    <w:rsid w:val="007173C4"/>
    <w:rsid w:val="0072632A"/>
    <w:rsid w:val="0072716D"/>
    <w:rsid w:val="00727EDB"/>
    <w:rsid w:val="00732067"/>
    <w:rsid w:val="007325DC"/>
    <w:rsid w:val="00732C58"/>
    <w:rsid w:val="00733882"/>
    <w:rsid w:val="00737079"/>
    <w:rsid w:val="00737F6B"/>
    <w:rsid w:val="0074440E"/>
    <w:rsid w:val="007453FC"/>
    <w:rsid w:val="00747AF4"/>
    <w:rsid w:val="00747FDB"/>
    <w:rsid w:val="0075534F"/>
    <w:rsid w:val="007600A2"/>
    <w:rsid w:val="007627F7"/>
    <w:rsid w:val="00762CA4"/>
    <w:rsid w:val="0077695B"/>
    <w:rsid w:val="00781C8E"/>
    <w:rsid w:val="00782CE4"/>
    <w:rsid w:val="0078457D"/>
    <w:rsid w:val="00785384"/>
    <w:rsid w:val="00790419"/>
    <w:rsid w:val="00790F5C"/>
    <w:rsid w:val="00792F4D"/>
    <w:rsid w:val="007930C9"/>
    <w:rsid w:val="007964F4"/>
    <w:rsid w:val="00796A6D"/>
    <w:rsid w:val="007A1F6E"/>
    <w:rsid w:val="007A2A21"/>
    <w:rsid w:val="007A2D5E"/>
    <w:rsid w:val="007A364E"/>
    <w:rsid w:val="007A4B0F"/>
    <w:rsid w:val="007B1377"/>
    <w:rsid w:val="007B607E"/>
    <w:rsid w:val="007B7B95"/>
    <w:rsid w:val="007C1570"/>
    <w:rsid w:val="007C23D7"/>
    <w:rsid w:val="007C2968"/>
    <w:rsid w:val="007C4368"/>
    <w:rsid w:val="007C4D67"/>
    <w:rsid w:val="007C53B5"/>
    <w:rsid w:val="007C63F1"/>
    <w:rsid w:val="007C72D4"/>
    <w:rsid w:val="007C7AAF"/>
    <w:rsid w:val="007D36BB"/>
    <w:rsid w:val="007E19F9"/>
    <w:rsid w:val="007E2DE6"/>
    <w:rsid w:val="007E55F2"/>
    <w:rsid w:val="007E5D04"/>
    <w:rsid w:val="007F0528"/>
    <w:rsid w:val="007F1CFC"/>
    <w:rsid w:val="007F4FF1"/>
    <w:rsid w:val="007F6A35"/>
    <w:rsid w:val="00800006"/>
    <w:rsid w:val="00801B04"/>
    <w:rsid w:val="008035B8"/>
    <w:rsid w:val="0080546B"/>
    <w:rsid w:val="00805EE3"/>
    <w:rsid w:val="00806DE6"/>
    <w:rsid w:val="0080740E"/>
    <w:rsid w:val="008100EC"/>
    <w:rsid w:val="008113B7"/>
    <w:rsid w:val="00812CD5"/>
    <w:rsid w:val="00813308"/>
    <w:rsid w:val="0081489B"/>
    <w:rsid w:val="008171BE"/>
    <w:rsid w:val="00817D84"/>
    <w:rsid w:val="00817ED1"/>
    <w:rsid w:val="00822198"/>
    <w:rsid w:val="00824E7C"/>
    <w:rsid w:val="00825B40"/>
    <w:rsid w:val="00832B2E"/>
    <w:rsid w:val="008422BC"/>
    <w:rsid w:val="00843830"/>
    <w:rsid w:val="008452C1"/>
    <w:rsid w:val="00850DF5"/>
    <w:rsid w:val="00851AA3"/>
    <w:rsid w:val="00861C71"/>
    <w:rsid w:val="00866B04"/>
    <w:rsid w:val="0087414E"/>
    <w:rsid w:val="00877B34"/>
    <w:rsid w:val="008911F8"/>
    <w:rsid w:val="00896AE0"/>
    <w:rsid w:val="008972DD"/>
    <w:rsid w:val="008A1135"/>
    <w:rsid w:val="008A116B"/>
    <w:rsid w:val="008A29C8"/>
    <w:rsid w:val="008A6805"/>
    <w:rsid w:val="008B01BE"/>
    <w:rsid w:val="008B18C4"/>
    <w:rsid w:val="008B2EC3"/>
    <w:rsid w:val="008B4EF7"/>
    <w:rsid w:val="008C36BE"/>
    <w:rsid w:val="008C529B"/>
    <w:rsid w:val="008D1625"/>
    <w:rsid w:val="008D6456"/>
    <w:rsid w:val="008E0D64"/>
    <w:rsid w:val="008E5EA2"/>
    <w:rsid w:val="008F4DFF"/>
    <w:rsid w:val="0090152D"/>
    <w:rsid w:val="00904785"/>
    <w:rsid w:val="009064AE"/>
    <w:rsid w:val="009077F4"/>
    <w:rsid w:val="009120FD"/>
    <w:rsid w:val="00912E66"/>
    <w:rsid w:val="00914544"/>
    <w:rsid w:val="00924177"/>
    <w:rsid w:val="00934D87"/>
    <w:rsid w:val="0093675E"/>
    <w:rsid w:val="0093788E"/>
    <w:rsid w:val="00937A3D"/>
    <w:rsid w:val="00943522"/>
    <w:rsid w:val="00950B7C"/>
    <w:rsid w:val="00953410"/>
    <w:rsid w:val="0095675C"/>
    <w:rsid w:val="00957CB1"/>
    <w:rsid w:val="00960861"/>
    <w:rsid w:val="00960D3C"/>
    <w:rsid w:val="00963513"/>
    <w:rsid w:val="00965603"/>
    <w:rsid w:val="0096630C"/>
    <w:rsid w:val="009675BA"/>
    <w:rsid w:val="00973229"/>
    <w:rsid w:val="0097781F"/>
    <w:rsid w:val="009803D7"/>
    <w:rsid w:val="0098396E"/>
    <w:rsid w:val="00985614"/>
    <w:rsid w:val="009859D0"/>
    <w:rsid w:val="00986048"/>
    <w:rsid w:val="00990D82"/>
    <w:rsid w:val="0099234D"/>
    <w:rsid w:val="00993AE3"/>
    <w:rsid w:val="00995B1B"/>
    <w:rsid w:val="009A2AD9"/>
    <w:rsid w:val="009A752A"/>
    <w:rsid w:val="009A7A84"/>
    <w:rsid w:val="009B09D2"/>
    <w:rsid w:val="009B196F"/>
    <w:rsid w:val="009B1A44"/>
    <w:rsid w:val="009B43B7"/>
    <w:rsid w:val="009B6096"/>
    <w:rsid w:val="009B6B73"/>
    <w:rsid w:val="009C08FF"/>
    <w:rsid w:val="009C1F1E"/>
    <w:rsid w:val="009C2BBD"/>
    <w:rsid w:val="009C2C93"/>
    <w:rsid w:val="009C3A22"/>
    <w:rsid w:val="009C4FE1"/>
    <w:rsid w:val="009D032C"/>
    <w:rsid w:val="009D158B"/>
    <w:rsid w:val="009D7994"/>
    <w:rsid w:val="009E105A"/>
    <w:rsid w:val="009E3B05"/>
    <w:rsid w:val="009E6DA3"/>
    <w:rsid w:val="009F2B9D"/>
    <w:rsid w:val="009F36D8"/>
    <w:rsid w:val="00A0185C"/>
    <w:rsid w:val="00A01F07"/>
    <w:rsid w:val="00A01FDD"/>
    <w:rsid w:val="00A03165"/>
    <w:rsid w:val="00A1050B"/>
    <w:rsid w:val="00A108C5"/>
    <w:rsid w:val="00A17402"/>
    <w:rsid w:val="00A2034A"/>
    <w:rsid w:val="00A27EBA"/>
    <w:rsid w:val="00A32428"/>
    <w:rsid w:val="00A33706"/>
    <w:rsid w:val="00A35BD6"/>
    <w:rsid w:val="00A36502"/>
    <w:rsid w:val="00A3659D"/>
    <w:rsid w:val="00A40A4D"/>
    <w:rsid w:val="00A42E3D"/>
    <w:rsid w:val="00A47404"/>
    <w:rsid w:val="00A505E7"/>
    <w:rsid w:val="00A539E2"/>
    <w:rsid w:val="00A55E69"/>
    <w:rsid w:val="00A56776"/>
    <w:rsid w:val="00A56C1F"/>
    <w:rsid w:val="00A644F6"/>
    <w:rsid w:val="00A66613"/>
    <w:rsid w:val="00A7024D"/>
    <w:rsid w:val="00A724A8"/>
    <w:rsid w:val="00A72AAE"/>
    <w:rsid w:val="00A76EF7"/>
    <w:rsid w:val="00A809D6"/>
    <w:rsid w:val="00A82A3E"/>
    <w:rsid w:val="00A9276B"/>
    <w:rsid w:val="00A946A7"/>
    <w:rsid w:val="00A974C6"/>
    <w:rsid w:val="00A97D07"/>
    <w:rsid w:val="00AA2BC7"/>
    <w:rsid w:val="00AA343C"/>
    <w:rsid w:val="00AA4AF0"/>
    <w:rsid w:val="00AA78BD"/>
    <w:rsid w:val="00AB3F5A"/>
    <w:rsid w:val="00AC309C"/>
    <w:rsid w:val="00AC6130"/>
    <w:rsid w:val="00AD3BDD"/>
    <w:rsid w:val="00AD5B07"/>
    <w:rsid w:val="00AE2129"/>
    <w:rsid w:val="00AE33D2"/>
    <w:rsid w:val="00AF2AD3"/>
    <w:rsid w:val="00AF4BC8"/>
    <w:rsid w:val="00AF52E9"/>
    <w:rsid w:val="00B0172E"/>
    <w:rsid w:val="00B06345"/>
    <w:rsid w:val="00B1262D"/>
    <w:rsid w:val="00B22BBA"/>
    <w:rsid w:val="00B26E45"/>
    <w:rsid w:val="00B31FDB"/>
    <w:rsid w:val="00B33209"/>
    <w:rsid w:val="00B33C29"/>
    <w:rsid w:val="00B361EA"/>
    <w:rsid w:val="00B369AB"/>
    <w:rsid w:val="00B377CA"/>
    <w:rsid w:val="00B37977"/>
    <w:rsid w:val="00B44D77"/>
    <w:rsid w:val="00B453A9"/>
    <w:rsid w:val="00B53D61"/>
    <w:rsid w:val="00B55811"/>
    <w:rsid w:val="00B60F70"/>
    <w:rsid w:val="00B62FD4"/>
    <w:rsid w:val="00B67C4A"/>
    <w:rsid w:val="00B71050"/>
    <w:rsid w:val="00B731CA"/>
    <w:rsid w:val="00B73C3E"/>
    <w:rsid w:val="00B7548F"/>
    <w:rsid w:val="00B77480"/>
    <w:rsid w:val="00B77613"/>
    <w:rsid w:val="00B80C1B"/>
    <w:rsid w:val="00B80F29"/>
    <w:rsid w:val="00B90B15"/>
    <w:rsid w:val="00B90C35"/>
    <w:rsid w:val="00B92ACE"/>
    <w:rsid w:val="00B94047"/>
    <w:rsid w:val="00B96B84"/>
    <w:rsid w:val="00BA11A9"/>
    <w:rsid w:val="00BA1262"/>
    <w:rsid w:val="00BA4D50"/>
    <w:rsid w:val="00BA4E04"/>
    <w:rsid w:val="00BA6A65"/>
    <w:rsid w:val="00BA7A40"/>
    <w:rsid w:val="00BB26E7"/>
    <w:rsid w:val="00BB2FE8"/>
    <w:rsid w:val="00BB4CCF"/>
    <w:rsid w:val="00BB7F30"/>
    <w:rsid w:val="00BC2322"/>
    <w:rsid w:val="00BC4C4B"/>
    <w:rsid w:val="00BC4F3B"/>
    <w:rsid w:val="00BC563A"/>
    <w:rsid w:val="00BD407E"/>
    <w:rsid w:val="00BD7473"/>
    <w:rsid w:val="00BE1C56"/>
    <w:rsid w:val="00BE1D08"/>
    <w:rsid w:val="00BE3780"/>
    <w:rsid w:val="00BE41FB"/>
    <w:rsid w:val="00BE5CAF"/>
    <w:rsid w:val="00BE7E72"/>
    <w:rsid w:val="00BF13A8"/>
    <w:rsid w:val="00BF15DB"/>
    <w:rsid w:val="00BF4810"/>
    <w:rsid w:val="00BF6C93"/>
    <w:rsid w:val="00C00B2F"/>
    <w:rsid w:val="00C01373"/>
    <w:rsid w:val="00C02C08"/>
    <w:rsid w:val="00C04807"/>
    <w:rsid w:val="00C05630"/>
    <w:rsid w:val="00C05956"/>
    <w:rsid w:val="00C07E3E"/>
    <w:rsid w:val="00C07ED1"/>
    <w:rsid w:val="00C10F12"/>
    <w:rsid w:val="00C11FD5"/>
    <w:rsid w:val="00C13B47"/>
    <w:rsid w:val="00C16E82"/>
    <w:rsid w:val="00C223F4"/>
    <w:rsid w:val="00C24579"/>
    <w:rsid w:val="00C32B52"/>
    <w:rsid w:val="00C34967"/>
    <w:rsid w:val="00C34B5F"/>
    <w:rsid w:val="00C40102"/>
    <w:rsid w:val="00C40826"/>
    <w:rsid w:val="00C44BEB"/>
    <w:rsid w:val="00C4507A"/>
    <w:rsid w:val="00C46D3E"/>
    <w:rsid w:val="00C46D41"/>
    <w:rsid w:val="00C500D0"/>
    <w:rsid w:val="00C508EB"/>
    <w:rsid w:val="00C51CAA"/>
    <w:rsid w:val="00C52276"/>
    <w:rsid w:val="00C538FB"/>
    <w:rsid w:val="00C64D48"/>
    <w:rsid w:val="00C64F3E"/>
    <w:rsid w:val="00C64FFE"/>
    <w:rsid w:val="00C66733"/>
    <w:rsid w:val="00C71564"/>
    <w:rsid w:val="00C73B1F"/>
    <w:rsid w:val="00C7598C"/>
    <w:rsid w:val="00C7729A"/>
    <w:rsid w:val="00C82E29"/>
    <w:rsid w:val="00C83714"/>
    <w:rsid w:val="00C90E8A"/>
    <w:rsid w:val="00C93B2E"/>
    <w:rsid w:val="00C93BA7"/>
    <w:rsid w:val="00C94092"/>
    <w:rsid w:val="00C97501"/>
    <w:rsid w:val="00CA0DAF"/>
    <w:rsid w:val="00CA3209"/>
    <w:rsid w:val="00CA4BCE"/>
    <w:rsid w:val="00CA5CE6"/>
    <w:rsid w:val="00CB2015"/>
    <w:rsid w:val="00CB2284"/>
    <w:rsid w:val="00CB35DC"/>
    <w:rsid w:val="00CB4433"/>
    <w:rsid w:val="00CB4FCA"/>
    <w:rsid w:val="00CB58D1"/>
    <w:rsid w:val="00CC0381"/>
    <w:rsid w:val="00CC14EC"/>
    <w:rsid w:val="00CC1C65"/>
    <w:rsid w:val="00CC5ECD"/>
    <w:rsid w:val="00CD2C4C"/>
    <w:rsid w:val="00CD5019"/>
    <w:rsid w:val="00CE1CD0"/>
    <w:rsid w:val="00CE1D0E"/>
    <w:rsid w:val="00CE432B"/>
    <w:rsid w:val="00CE5866"/>
    <w:rsid w:val="00CE66A9"/>
    <w:rsid w:val="00CF069A"/>
    <w:rsid w:val="00CF0A2F"/>
    <w:rsid w:val="00CF0CB4"/>
    <w:rsid w:val="00CF1BBC"/>
    <w:rsid w:val="00CF4B12"/>
    <w:rsid w:val="00CF7CAA"/>
    <w:rsid w:val="00D000D1"/>
    <w:rsid w:val="00D00EBA"/>
    <w:rsid w:val="00D05960"/>
    <w:rsid w:val="00D067D0"/>
    <w:rsid w:val="00D076B9"/>
    <w:rsid w:val="00D10314"/>
    <w:rsid w:val="00D10C83"/>
    <w:rsid w:val="00D12FD6"/>
    <w:rsid w:val="00D13008"/>
    <w:rsid w:val="00D143FC"/>
    <w:rsid w:val="00D17AEA"/>
    <w:rsid w:val="00D2047C"/>
    <w:rsid w:val="00D20795"/>
    <w:rsid w:val="00D218CD"/>
    <w:rsid w:val="00D22374"/>
    <w:rsid w:val="00D26059"/>
    <w:rsid w:val="00D30712"/>
    <w:rsid w:val="00D32398"/>
    <w:rsid w:val="00D34519"/>
    <w:rsid w:val="00D348AB"/>
    <w:rsid w:val="00D35A65"/>
    <w:rsid w:val="00D35BE3"/>
    <w:rsid w:val="00D42C8A"/>
    <w:rsid w:val="00D47CDD"/>
    <w:rsid w:val="00D520E8"/>
    <w:rsid w:val="00D556AF"/>
    <w:rsid w:val="00D56AA8"/>
    <w:rsid w:val="00D57FB4"/>
    <w:rsid w:val="00D6051F"/>
    <w:rsid w:val="00D61740"/>
    <w:rsid w:val="00D63A1A"/>
    <w:rsid w:val="00D66B30"/>
    <w:rsid w:val="00D719F2"/>
    <w:rsid w:val="00D81397"/>
    <w:rsid w:val="00D81C5D"/>
    <w:rsid w:val="00D82C9C"/>
    <w:rsid w:val="00D86CE9"/>
    <w:rsid w:val="00D91513"/>
    <w:rsid w:val="00D94D5D"/>
    <w:rsid w:val="00D96257"/>
    <w:rsid w:val="00DA0F85"/>
    <w:rsid w:val="00DA4370"/>
    <w:rsid w:val="00DA4E4C"/>
    <w:rsid w:val="00DA5FE7"/>
    <w:rsid w:val="00DA60F8"/>
    <w:rsid w:val="00DB22A4"/>
    <w:rsid w:val="00DB332D"/>
    <w:rsid w:val="00DB643A"/>
    <w:rsid w:val="00DB6E41"/>
    <w:rsid w:val="00DC6AD7"/>
    <w:rsid w:val="00DE0237"/>
    <w:rsid w:val="00DE114A"/>
    <w:rsid w:val="00DE23C7"/>
    <w:rsid w:val="00DE25A8"/>
    <w:rsid w:val="00DE43EF"/>
    <w:rsid w:val="00DF1EB0"/>
    <w:rsid w:val="00E01695"/>
    <w:rsid w:val="00E028BC"/>
    <w:rsid w:val="00E0494F"/>
    <w:rsid w:val="00E116E0"/>
    <w:rsid w:val="00E12942"/>
    <w:rsid w:val="00E12E52"/>
    <w:rsid w:val="00E136F9"/>
    <w:rsid w:val="00E21B0A"/>
    <w:rsid w:val="00E24049"/>
    <w:rsid w:val="00E26B09"/>
    <w:rsid w:val="00E34987"/>
    <w:rsid w:val="00E34AE6"/>
    <w:rsid w:val="00E34C4A"/>
    <w:rsid w:val="00E351F3"/>
    <w:rsid w:val="00E354B9"/>
    <w:rsid w:val="00E40466"/>
    <w:rsid w:val="00E40BF4"/>
    <w:rsid w:val="00E41584"/>
    <w:rsid w:val="00E41D2E"/>
    <w:rsid w:val="00E4358E"/>
    <w:rsid w:val="00E4490D"/>
    <w:rsid w:val="00E5242B"/>
    <w:rsid w:val="00E538A1"/>
    <w:rsid w:val="00E53CD5"/>
    <w:rsid w:val="00E60884"/>
    <w:rsid w:val="00E63772"/>
    <w:rsid w:val="00E66400"/>
    <w:rsid w:val="00E66955"/>
    <w:rsid w:val="00E71A1B"/>
    <w:rsid w:val="00E71B23"/>
    <w:rsid w:val="00E736EC"/>
    <w:rsid w:val="00E77717"/>
    <w:rsid w:val="00E80993"/>
    <w:rsid w:val="00E82F76"/>
    <w:rsid w:val="00E83FB0"/>
    <w:rsid w:val="00E840B4"/>
    <w:rsid w:val="00E92008"/>
    <w:rsid w:val="00E93FA8"/>
    <w:rsid w:val="00E97662"/>
    <w:rsid w:val="00EA054E"/>
    <w:rsid w:val="00EA2A65"/>
    <w:rsid w:val="00EA315D"/>
    <w:rsid w:val="00EA3C78"/>
    <w:rsid w:val="00EB1D1D"/>
    <w:rsid w:val="00EB2D78"/>
    <w:rsid w:val="00EB5486"/>
    <w:rsid w:val="00EB795F"/>
    <w:rsid w:val="00EC02A0"/>
    <w:rsid w:val="00EC2DC7"/>
    <w:rsid w:val="00EC4E60"/>
    <w:rsid w:val="00EC74E8"/>
    <w:rsid w:val="00ED0321"/>
    <w:rsid w:val="00ED2AD6"/>
    <w:rsid w:val="00ED3FEE"/>
    <w:rsid w:val="00ED6622"/>
    <w:rsid w:val="00ED684F"/>
    <w:rsid w:val="00ED7C3C"/>
    <w:rsid w:val="00EE140F"/>
    <w:rsid w:val="00EF529D"/>
    <w:rsid w:val="00EF580B"/>
    <w:rsid w:val="00EF7A74"/>
    <w:rsid w:val="00F011CC"/>
    <w:rsid w:val="00F022E6"/>
    <w:rsid w:val="00F02460"/>
    <w:rsid w:val="00F0374E"/>
    <w:rsid w:val="00F04A23"/>
    <w:rsid w:val="00F05334"/>
    <w:rsid w:val="00F06DF0"/>
    <w:rsid w:val="00F10A87"/>
    <w:rsid w:val="00F11128"/>
    <w:rsid w:val="00F130A7"/>
    <w:rsid w:val="00F14CDE"/>
    <w:rsid w:val="00F14F26"/>
    <w:rsid w:val="00F23619"/>
    <w:rsid w:val="00F2382E"/>
    <w:rsid w:val="00F2423D"/>
    <w:rsid w:val="00F323C9"/>
    <w:rsid w:val="00F4391D"/>
    <w:rsid w:val="00F5049B"/>
    <w:rsid w:val="00F50B31"/>
    <w:rsid w:val="00F538A4"/>
    <w:rsid w:val="00F5456B"/>
    <w:rsid w:val="00F5457F"/>
    <w:rsid w:val="00F55409"/>
    <w:rsid w:val="00F56C29"/>
    <w:rsid w:val="00F60E6D"/>
    <w:rsid w:val="00F61823"/>
    <w:rsid w:val="00F73F29"/>
    <w:rsid w:val="00F74EF3"/>
    <w:rsid w:val="00F82110"/>
    <w:rsid w:val="00F82D79"/>
    <w:rsid w:val="00F848BF"/>
    <w:rsid w:val="00F86296"/>
    <w:rsid w:val="00F865B4"/>
    <w:rsid w:val="00F91364"/>
    <w:rsid w:val="00F93297"/>
    <w:rsid w:val="00F96D3A"/>
    <w:rsid w:val="00F97248"/>
    <w:rsid w:val="00FA26F0"/>
    <w:rsid w:val="00FA4D1B"/>
    <w:rsid w:val="00FA57E9"/>
    <w:rsid w:val="00FA64F8"/>
    <w:rsid w:val="00FA7625"/>
    <w:rsid w:val="00FB089F"/>
    <w:rsid w:val="00FB3DA2"/>
    <w:rsid w:val="00FB4179"/>
    <w:rsid w:val="00FB4994"/>
    <w:rsid w:val="00FC24BC"/>
    <w:rsid w:val="00FC3131"/>
    <w:rsid w:val="00FC5769"/>
    <w:rsid w:val="00FD02FC"/>
    <w:rsid w:val="00FD39AA"/>
    <w:rsid w:val="00FD66D8"/>
    <w:rsid w:val="00FE14DF"/>
    <w:rsid w:val="00FE19F5"/>
    <w:rsid w:val="00FE29B6"/>
    <w:rsid w:val="00FE34CE"/>
    <w:rsid w:val="00FE42A1"/>
    <w:rsid w:val="00FE51EB"/>
    <w:rsid w:val="00FE58DB"/>
    <w:rsid w:val="00FE6F99"/>
    <w:rsid w:val="00FF09A8"/>
    <w:rsid w:val="00FF11E1"/>
    <w:rsid w:val="00FF21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C1FB"/>
  <w15:chartTrackingRefBased/>
  <w15:docId w15:val="{54231558-737B-40D3-B49B-1F852CE0D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B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B31"/>
    <w:rPr>
      <w:color w:val="0563C1" w:themeColor="hyperlink"/>
      <w:u w:val="single"/>
    </w:rPr>
  </w:style>
  <w:style w:type="character" w:styleId="UnresolvedMention">
    <w:name w:val="Unresolved Mention"/>
    <w:basedOn w:val="DefaultParagraphFont"/>
    <w:uiPriority w:val="99"/>
    <w:semiHidden/>
    <w:unhideWhenUsed/>
    <w:rsid w:val="00482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32073">
      <w:bodyDiv w:val="1"/>
      <w:marLeft w:val="0"/>
      <w:marRight w:val="0"/>
      <w:marTop w:val="0"/>
      <w:marBottom w:val="0"/>
      <w:divBdr>
        <w:top w:val="none" w:sz="0" w:space="0" w:color="auto"/>
        <w:left w:val="none" w:sz="0" w:space="0" w:color="auto"/>
        <w:bottom w:val="none" w:sz="0" w:space="0" w:color="auto"/>
        <w:right w:val="none" w:sz="0" w:space="0" w:color="auto"/>
      </w:divBdr>
    </w:div>
    <w:div w:id="92179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www.reuters.com/article/us-usa-immigration-crime-idUSKBN20J25R" TargetMode="External"/><Relationship Id="rId26" Type="http://schemas.openxmlformats.org/officeDocument/2006/relationships/hyperlink" Target="https://www.artbasel.com/catalog/artwork/91664/Richard-Misrach-Border-Cantos-Three-Views" TargetMode="External"/><Relationship Id="rId3" Type="http://schemas.openxmlformats.org/officeDocument/2006/relationships/webSettings" Target="webSettings.xml"/><Relationship Id="rId21" Type="http://schemas.openxmlformats.org/officeDocument/2006/relationships/hyperlink" Target="https://www.tshaonline.org/handbook/entries/mexican-united-states-boundary-commission" TargetMode="External"/><Relationship Id="rId34"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hyperlink" Target="https://www.bl.uk/collection-items/the-faerie-queene-by-edmund-spenser-1590" TargetMode="External"/><Relationship Id="rId25" Type="http://schemas.openxmlformats.org/officeDocument/2006/relationships/hyperlink" Target="http://bordercantos.com/"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instagram.com/mrandrewbreading/" TargetMode="External"/><Relationship Id="rId20" Type="http://schemas.openxmlformats.org/officeDocument/2006/relationships/hyperlink" Target="https://www.cbsnews.com/news/richard-drew-on-photographing-the-falling-man-on-911/" TargetMode="External"/><Relationship Id="rId29" Type="http://schemas.openxmlformats.org/officeDocument/2006/relationships/hyperlink" Target="https://www.moma.org/magazine/articles/683"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hyperlink" Target="https://www.sfmoma.org/artwork/2007.108/" TargetMode="External"/><Relationship Id="rId32" Type="http://schemas.openxmlformats.org/officeDocument/2006/relationships/hyperlink" Target="https://www.amateurphotographer.co.uk/latest/photo-news/nick-ut-50-years-on-the-story-of-the-napalm-girl-photo-167564" TargetMode="External"/><Relationship Id="rId5" Type="http://schemas.openxmlformats.org/officeDocument/2006/relationships/image" Target="media/image2.jpeg"/><Relationship Id="rId15" Type="http://schemas.openxmlformats.org/officeDocument/2006/relationships/image" Target="media/image12.jpg"/><Relationship Id="rId23" Type="http://schemas.openxmlformats.org/officeDocument/2006/relationships/hyperlink" Target="https://www.businessinsider.com/timeline-of-president-trumps-unfulfilled-border-wall-promises-2020-9?r=US&amp;IR=T%20" TargetMode="External"/><Relationship Id="rId28" Type="http://schemas.openxmlformats.org/officeDocument/2006/relationships/hyperlink" Target="https://abcnews.go.com/US/photos/richard-misrachs-border-cantos-36386289/image-richard-misrach-tire-drags-border-pacific-ocean-gulf-36386555" TargetMode="External"/><Relationship Id="rId10" Type="http://schemas.openxmlformats.org/officeDocument/2006/relationships/image" Target="media/image7.jpg"/><Relationship Id="rId19" Type="http://schemas.openxmlformats.org/officeDocument/2006/relationships/hyperlink" Target="https://www.youtube.com/watch?v=DMmNqzoBHNU" TargetMode="External"/><Relationship Id="rId31" Type="http://schemas.openxmlformats.org/officeDocument/2006/relationships/hyperlink" Target="https://www.theguardian.com/uk-news/2020/jun/07/blm-protesters-topple-statue-of-bristol-slave-trader-edward-colston" TargetMode="External"/><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eg"/><Relationship Id="rId22" Type="http://schemas.openxmlformats.org/officeDocument/2006/relationships/hyperlink" Target="https://humaneborders.org/printable-maps-and-posters/" TargetMode="External"/><Relationship Id="rId27" Type="http://schemas.openxmlformats.org/officeDocument/2006/relationships/hyperlink" Target="https://www.artbasel.com/catalog/artwork/37729/Richard-Misrach-Wall-Near-Los-Indios-Texas" TargetMode="External"/><Relationship Id="rId30" Type="http://schemas.openxmlformats.org/officeDocument/2006/relationships/hyperlink" Target="https://www.nytimes.com/2018/01/18/us/politics/trump-border-wall-immigration.html" TargetMode="External"/><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4720</Words>
  <Characters>26906</Characters>
  <Application>Microsoft Office Word</Application>
  <DocSecurity>0</DocSecurity>
  <Lines>224</Lines>
  <Paragraphs>63</Paragraphs>
  <ScaleCrop>false</ScaleCrop>
  <Company/>
  <LinksUpToDate>false</LinksUpToDate>
  <CharactersWithSpaces>31563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Breading</dc:creator>
  <cp:keywords/>
  <dc:description/>
  <cp:lastModifiedBy>Andrew Breading</cp:lastModifiedBy>
  <cp:revision>913</cp:revision>
  <cp:lastPrinted>2022-12-15T10:44:00Z</cp:lastPrinted>
  <dcterms:created xsi:type="dcterms:W3CDTF">2022-12-03T11:46:00Z</dcterms:created>
  <dcterms:modified xsi:type="dcterms:W3CDTF">2022-12-15T12:15:00Z</dcterms:modified>
</cp:coreProperties>
</file>