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C186F" w:rsidRDefault="00BC186F" w:rsidP="005A3FBB">
      <w:pPr>
        <w:jc w:val="center"/>
      </w:pPr>
    </w:p>
    <w:p w:rsidR="00BC186F" w:rsidRDefault="00BC186F" w:rsidP="005A3FBB">
      <w:pPr>
        <w:jc w:val="center"/>
      </w:pPr>
    </w:p>
    <w:p w:rsidR="00BC186F" w:rsidRDefault="00BC186F" w:rsidP="005A3FBB">
      <w:pPr>
        <w:jc w:val="center"/>
      </w:pPr>
    </w:p>
    <w:p w:rsidR="00BC186F" w:rsidRDefault="00BC186F" w:rsidP="005A3FBB">
      <w:pPr>
        <w:jc w:val="center"/>
      </w:pPr>
    </w:p>
    <w:p w:rsidR="00BD32B3" w:rsidRPr="00500712" w:rsidRDefault="00BC186F" w:rsidP="005A3FBB">
      <w:pPr>
        <w:jc w:val="center"/>
      </w:pPr>
      <w:r w:rsidRPr="00500712">
        <w:t>EMPLOYABILITY SKILLS</w:t>
      </w:r>
    </w:p>
    <w:p w:rsidR="00500712" w:rsidRPr="00500712" w:rsidRDefault="00500712" w:rsidP="005A3FBB">
      <w:pPr>
        <w:jc w:val="center"/>
      </w:pPr>
    </w:p>
    <w:p w:rsidR="00BC186F" w:rsidRDefault="00BC186F" w:rsidP="005A3FBB">
      <w:pPr>
        <w:jc w:val="center"/>
      </w:pPr>
    </w:p>
    <w:p w:rsidR="00500712" w:rsidRDefault="00500712" w:rsidP="00CF12AA"/>
    <w:p w:rsidR="00E91D62" w:rsidRDefault="00E91D62" w:rsidP="00AC3AF3">
      <w:pPr>
        <w:jc w:val="center"/>
        <w:rPr>
          <w:iCs/>
          <w:lang w:val="en-GB"/>
        </w:rPr>
      </w:pPr>
      <w:r>
        <w:rPr>
          <w:iCs/>
          <w:lang w:val="en-GB"/>
        </w:rPr>
        <w:t>Name Valentin Aurel Dobre</w:t>
      </w:r>
    </w:p>
    <w:p w:rsidR="00E91D62" w:rsidRDefault="00E91D62" w:rsidP="00AC3AF3">
      <w:pPr>
        <w:jc w:val="center"/>
        <w:rPr>
          <w:iCs/>
          <w:lang w:val="en-GB"/>
        </w:rPr>
      </w:pPr>
      <w:r>
        <w:rPr>
          <w:iCs/>
          <w:lang w:val="en-GB"/>
        </w:rPr>
        <w:t>Course Academic and Emloyabillity Skills</w:t>
      </w:r>
    </w:p>
    <w:p w:rsidR="00E91D62" w:rsidRDefault="00E91D62" w:rsidP="00AC3AF3">
      <w:pPr>
        <w:jc w:val="center"/>
        <w:rPr>
          <w:iCs/>
          <w:lang w:val="en-GB"/>
        </w:rPr>
      </w:pPr>
      <w:r>
        <w:rPr>
          <w:iCs/>
          <w:lang w:val="en-GB"/>
        </w:rPr>
        <w:t xml:space="preserve">Lecturer Laura James </w:t>
      </w:r>
    </w:p>
    <w:p w:rsidR="00E91D62" w:rsidRDefault="00E91D62" w:rsidP="00AC3AF3">
      <w:pPr>
        <w:jc w:val="center"/>
        <w:rPr>
          <w:iCs/>
          <w:lang w:val="en-GB"/>
        </w:rPr>
      </w:pPr>
    </w:p>
    <w:p w:rsidR="00E91D62" w:rsidRDefault="00E91D62" w:rsidP="00AC3AF3">
      <w:pPr>
        <w:jc w:val="center"/>
        <w:rPr>
          <w:iCs/>
          <w:lang w:val="en-GB"/>
        </w:rPr>
      </w:pPr>
    </w:p>
    <w:p w:rsidR="00E91D62" w:rsidRDefault="00E91D62" w:rsidP="00AC3AF3">
      <w:pPr>
        <w:jc w:val="center"/>
        <w:rPr>
          <w:iCs/>
          <w:lang w:val="en-GB"/>
        </w:rPr>
      </w:pPr>
    </w:p>
    <w:p w:rsidR="00E91D62" w:rsidRDefault="00E91D62" w:rsidP="00AC3AF3">
      <w:pPr>
        <w:jc w:val="center"/>
        <w:rPr>
          <w:iCs/>
          <w:lang w:val="en-GB"/>
        </w:rPr>
      </w:pPr>
    </w:p>
    <w:p w:rsidR="00E91D62" w:rsidRDefault="00E91D62" w:rsidP="00AC3AF3">
      <w:pPr>
        <w:jc w:val="center"/>
        <w:rPr>
          <w:iCs/>
          <w:lang w:val="en-GB"/>
        </w:rPr>
      </w:pPr>
    </w:p>
    <w:p w:rsidR="00E91D62" w:rsidRDefault="00E91D62" w:rsidP="00AC3AF3">
      <w:pPr>
        <w:jc w:val="center"/>
        <w:rPr>
          <w:iCs/>
          <w:lang w:val="en-GB"/>
        </w:rPr>
      </w:pPr>
    </w:p>
    <w:p w:rsidR="00E91D62" w:rsidRDefault="00E91D62" w:rsidP="00AC3AF3">
      <w:pPr>
        <w:jc w:val="center"/>
        <w:rPr>
          <w:iCs/>
          <w:lang w:val="en-GB"/>
        </w:rPr>
      </w:pPr>
    </w:p>
    <w:p w:rsidR="00E91D62" w:rsidRDefault="00E91D62" w:rsidP="00AC3AF3">
      <w:pPr>
        <w:jc w:val="center"/>
        <w:rPr>
          <w:iCs/>
          <w:lang w:val="en-GB"/>
        </w:rPr>
      </w:pPr>
      <w:r>
        <w:rPr>
          <w:iCs/>
          <w:lang w:val="en-GB"/>
        </w:rPr>
        <w:lastRenderedPageBreak/>
        <w:t>Student number 2132087</w:t>
      </w:r>
    </w:p>
    <w:p w:rsidR="00500712" w:rsidRDefault="00500712" w:rsidP="005A3FBB">
      <w:pPr>
        <w:jc w:val="center"/>
      </w:pPr>
    </w:p>
    <w:p w:rsidR="00BC186F" w:rsidRDefault="00BC186F" w:rsidP="00E91D62"/>
    <w:p w:rsidR="00BC186F" w:rsidRDefault="00BC186F" w:rsidP="00E91D62"/>
    <w:p w:rsidR="00500712" w:rsidRDefault="00500712" w:rsidP="00E91D62"/>
    <w:p w:rsidR="00BC186F" w:rsidRDefault="00BC186F" w:rsidP="005A3FBB">
      <w:pPr>
        <w:jc w:val="center"/>
      </w:pPr>
    </w:p>
    <w:p w:rsidR="00BC186F" w:rsidRDefault="00BC186F" w:rsidP="005A3FBB">
      <w:pPr>
        <w:jc w:val="center"/>
      </w:pPr>
    </w:p>
    <w:p w:rsidR="00BC186F" w:rsidRDefault="00BC186F" w:rsidP="005A3FBB">
      <w:pPr>
        <w:jc w:val="center"/>
      </w:pPr>
    </w:p>
    <w:p w:rsidR="00BC186F" w:rsidRDefault="00BC186F" w:rsidP="005A3FBB">
      <w:pPr>
        <w:jc w:val="center"/>
      </w:pPr>
    </w:p>
    <w:p w:rsidR="00500712" w:rsidRDefault="00500712" w:rsidP="005A3FBB">
      <w:pPr>
        <w:jc w:val="center"/>
      </w:pPr>
    </w:p>
    <w:p w:rsidR="00BC186F" w:rsidRDefault="00931C40" w:rsidP="005A3FBB">
      <w:pPr>
        <w:jc w:val="center"/>
      </w:pPr>
      <w:r>
        <w:t xml:space="preserve">EMPLOYABILITY SKILLS </w:t>
      </w:r>
    </w:p>
    <w:p w:rsidR="009A78BC" w:rsidRDefault="009A78BC" w:rsidP="009A78BC">
      <w:r>
        <w:tab/>
        <w:t xml:space="preserve">Modern workplace practices have evolved dramatically as globalization and technology continue changing labor patterns and company skill requirements. For instance, higher worker mobility has led to </w:t>
      </w:r>
      <w:r w:rsidR="0046778C" w:rsidRPr="0046778C">
        <w:t xml:space="preserve">part-time, temporary, and contract work </w:t>
      </w:r>
      <w:r>
        <w:t xml:space="preserve">replacing permanent employment. Organizations keep creating new jobs and possibilities while redefining the existing ones to meet 21st-century labor market demands. Due to globalization and economic crises, traditional techniques of accessing and </w:t>
      </w:r>
      <w:r w:rsidR="0046778C" w:rsidRPr="0046778C">
        <w:t xml:space="preserve">keeping up with the competition in the job market </w:t>
      </w:r>
      <w:r w:rsidR="0046778C">
        <w:t xml:space="preserve">have </w:t>
      </w:r>
      <w:r>
        <w:t xml:space="preserve">evaporated, and firms have modified how they fill openings. </w:t>
      </w:r>
      <w:r w:rsidR="0046778C" w:rsidRPr="0046778C">
        <w:t>Employers desire workers with relevant personal qualities and employability skills so that they can keep up with the ever-changing needs of the workplace</w:t>
      </w:r>
      <w:r>
        <w:t xml:space="preserve">. Employability is a more significant test than unemployment as it has surpassed </w:t>
      </w:r>
      <w:r>
        <w:lastRenderedPageBreak/>
        <w:t xml:space="preserve">job security to meet labor expectations. The most relevant employability skills in the </w:t>
      </w:r>
      <w:r w:rsidR="0046778C">
        <w:t>modern</w:t>
      </w:r>
      <w:r>
        <w:t xml:space="preserve"> job market include resilience, emotional intelligence, digital competence, communication, teamwork, decision-making, and problem-solving. This article explores the essential employability skills that employers consider vital by researching the viewpoints of diverse scholars and stakeholders.</w:t>
      </w:r>
    </w:p>
    <w:p w:rsidR="009A78BC" w:rsidRPr="00500712" w:rsidRDefault="009A78BC" w:rsidP="00500712">
      <w:pPr>
        <w:jc w:val="center"/>
      </w:pPr>
      <w:r w:rsidRPr="00500712">
        <w:t>Definition of Employability Skills</w:t>
      </w:r>
    </w:p>
    <w:p w:rsidR="009A78BC" w:rsidRDefault="009A78BC" w:rsidP="009A78BC">
      <w:r>
        <w:tab/>
        <w:t xml:space="preserve">Employability skills are the </w:t>
      </w:r>
      <w:r w:rsidR="0046778C">
        <w:t>individual</w:t>
      </w:r>
      <w:r>
        <w:t xml:space="preserve"> attributes </w:t>
      </w:r>
      <w:r w:rsidR="0046778C">
        <w:t>that enable</w:t>
      </w:r>
      <w:r>
        <w:t xml:space="preserve"> </w:t>
      </w:r>
      <w:r w:rsidR="0046778C">
        <w:t>people</w:t>
      </w:r>
      <w:r>
        <w:t xml:space="preserve"> to acquire jobs and support their career lives more quickly. </w:t>
      </w:r>
      <w:r w:rsidR="0046778C" w:rsidRPr="0046778C">
        <w:t>These are non-technical competencies required to join the workforce, continue operating, and create a career or in</w:t>
      </w:r>
      <w:r w:rsidR="0046778C">
        <w:t>crease professional development</w:t>
      </w:r>
      <w:r>
        <w:t xml:space="preserve">. </w:t>
      </w:r>
      <w:r w:rsidR="003E6FCB" w:rsidRPr="003E6FCB">
        <w:t>Employability skills include technical, high-order thinking, personal, social, general, and self-perceived skills</w:t>
      </w:r>
      <w:r w:rsidR="003E6FCB">
        <w:t xml:space="preserve"> </w:t>
      </w:r>
      <w:r w:rsidR="003E6FCB" w:rsidRPr="003E6FCB">
        <w:t>requi</w:t>
      </w:r>
      <w:r w:rsidR="00500712">
        <w:t xml:space="preserve">red to perform a particular job (Fajaryati and Akhyar </w:t>
      </w:r>
      <w:r>
        <w:t xml:space="preserve">2020, p.600). Lacking employability skills may increase people’s vulnerability to unemployment and hinder their career development. To </w:t>
      </w:r>
      <w:r w:rsidR="003E6FCB">
        <w:t xml:space="preserve">achieve carrier success, individuals must possess </w:t>
      </w:r>
      <w:r>
        <w:t>emplo</w:t>
      </w:r>
      <w:r w:rsidR="000B413C">
        <w:t xml:space="preserve">yability skills </w:t>
      </w:r>
      <w:r>
        <w:t xml:space="preserve">and technical skills. </w:t>
      </w:r>
      <w:r w:rsidR="003E6FCB">
        <w:t>Advancing t</w:t>
      </w:r>
      <w:r>
        <w:t>echnolog</w:t>
      </w:r>
      <w:r w:rsidR="003E6FCB">
        <w:t>y can determine</w:t>
      </w:r>
      <w:r>
        <w:t xml:space="preserve"> the employability skills that organizations or employers prefer. Therefore, individuals must renew their skills </w:t>
      </w:r>
      <w:r w:rsidR="003E6FCB">
        <w:t>regarding</w:t>
      </w:r>
      <w:r>
        <w:t xml:space="preserve"> workplace demands to ensure consistent involvement in the desired work.</w:t>
      </w:r>
    </w:p>
    <w:p w:rsidR="009A78BC" w:rsidRPr="00500712" w:rsidRDefault="009A78BC" w:rsidP="00500712">
      <w:pPr>
        <w:jc w:val="center"/>
      </w:pPr>
      <w:r w:rsidRPr="00500712">
        <w:t>The importance of Employability Skills</w:t>
      </w:r>
    </w:p>
    <w:p w:rsidR="009A78BC" w:rsidRDefault="009A78BC" w:rsidP="009A78BC">
      <w:r>
        <w:tab/>
        <w:t xml:space="preserve">As a result of globalization and the digital revolution, the skills necessary for keeping up with the constantly shifting workplace requirements have evolved consistently. Therefore, it is essential for individuals looking for work without any previous work experience to build employability skills and increase their chances of getting </w:t>
      </w:r>
      <w:r w:rsidR="00500712">
        <w:t>jobs (Sarfraz et al.</w:t>
      </w:r>
      <w:r>
        <w:t xml:space="preserve"> 2018, p.66). According to the authors, individuals require employability skills to participate in the workforce efficiently and fruitfully. Young graduates </w:t>
      </w:r>
      <w:r w:rsidR="003E6FCB">
        <w:t>joining the job market</w:t>
      </w:r>
      <w:r>
        <w:t xml:space="preserve"> can </w:t>
      </w:r>
      <w:r w:rsidR="003E6FCB">
        <w:t>become</w:t>
      </w:r>
      <w:r>
        <w:t xml:space="preserve"> more beneficial to </w:t>
      </w:r>
      <w:r>
        <w:lastRenderedPageBreak/>
        <w:t>their organization by utilizing the employability skills they possess and are necessary for the organization. According to Sarfraz et al. (2018, p.66), the primary reason for unemployment is not a shortage of available jobs but rather a lack of employability skills that individuals looking for jobs have. A mismatch between employer needs and graduates’ skills may also reduce employability.</w:t>
      </w:r>
    </w:p>
    <w:p w:rsidR="00870E03" w:rsidRDefault="009A78BC" w:rsidP="009A78BC">
      <w:r>
        <w:tab/>
        <w:t>Modern business practices have made employability skills more critical as current occupations require workers to adopt teamwork to achieve organizational goals. Therefore, individuals are moving into organizations to work in different regions and find new and demanding tasks to improve their</w:t>
      </w:r>
      <w:r w:rsidR="00500712">
        <w:t xml:space="preserve"> career chances (Sarfraz et al.</w:t>
      </w:r>
      <w:r>
        <w:t xml:space="preserve"> 2018, p.66). Job seekers must know and use diverse languages, understand other cultures, and work with diverse teams to become more employable. Increasing technological advancement requires workers to </w:t>
      </w:r>
      <w:r w:rsidR="000B413C">
        <w:t>constantly learn new software and systems</w:t>
      </w:r>
      <w:r>
        <w:t xml:space="preserve"> to succeed. </w:t>
      </w:r>
      <w:r w:rsidR="00BC5BF9">
        <w:t xml:space="preserve">Employers prefer graduates whose education shifted from </w:t>
      </w:r>
      <w:r w:rsidR="00BC5BF9" w:rsidRPr="00BC5BF9">
        <w:t xml:space="preserve">algorithmic problem solving </w:t>
      </w:r>
      <w:r w:rsidR="00BC5BF9">
        <w:t xml:space="preserve">to real problem-solving skills necessary for addressing a range of workplace situations (Sarkar et al., </w:t>
      </w:r>
      <w:r w:rsidR="00870E03" w:rsidRPr="00870E03">
        <w:t>2016</w:t>
      </w:r>
      <w:r w:rsidR="00870E03">
        <w:t xml:space="preserve">, p.45). </w:t>
      </w:r>
      <w:r>
        <w:t>Therefore, acquiring, practicing, and using employability skills like resilience, emotional intelligence, digital competence, communication, teamwork, decision-making, and problem-solving are crucial for workplace success.</w:t>
      </w:r>
    </w:p>
    <w:p w:rsidR="009A78BC" w:rsidRPr="00500712" w:rsidRDefault="009A78BC" w:rsidP="00AA01D4">
      <w:pPr>
        <w:jc w:val="center"/>
      </w:pPr>
      <w:r w:rsidRPr="00500712">
        <w:t>Examples of Employability Skills</w:t>
      </w:r>
    </w:p>
    <w:p w:rsidR="009A78BC" w:rsidRPr="00500712" w:rsidRDefault="009A78BC" w:rsidP="009A78BC">
      <w:pPr>
        <w:rPr>
          <w:i/>
        </w:rPr>
      </w:pPr>
      <w:r w:rsidRPr="00500712">
        <w:rPr>
          <w:i/>
        </w:rPr>
        <w:t>Resilience</w:t>
      </w:r>
    </w:p>
    <w:p w:rsidR="009A78BC" w:rsidRDefault="009A78BC" w:rsidP="009A78BC">
      <w:r>
        <w:tab/>
        <w:t xml:space="preserve">Resilience refers to an employee’s ability to cope with </w:t>
      </w:r>
      <w:r w:rsidR="003E6FCB">
        <w:t xml:space="preserve">intelligent technology </w:t>
      </w:r>
      <w:r>
        <w:t xml:space="preserve">or barriers and limited resources in the workplace. Resilient </w:t>
      </w:r>
      <w:r w:rsidR="003E6FCB">
        <w:t>workers</w:t>
      </w:r>
      <w:r>
        <w:t xml:space="preserve"> are often willing and able to </w:t>
      </w:r>
      <w:r w:rsidR="003E6FCB" w:rsidRPr="003E6FCB">
        <w:t>conquer</w:t>
      </w:r>
      <w:r w:rsidR="003E6FCB">
        <w:t xml:space="preserve"> </w:t>
      </w:r>
      <w:r>
        <w:t xml:space="preserve">fears from such challenges by </w:t>
      </w:r>
      <w:r w:rsidR="003E6FCB">
        <w:t>exploiting</w:t>
      </w:r>
      <w:r>
        <w:t xml:space="preserve"> their emotional </w:t>
      </w:r>
      <w:r w:rsidR="003E6FCB">
        <w:t>capabilities</w:t>
      </w:r>
      <w:r>
        <w:t xml:space="preserve">. According to Ferreira (2019, p.202), career adaptability enables employees to tackle workplace changes and challenges through enhanced effectiveness and well-being. Therefore, employers prefer resilient workers to </w:t>
      </w:r>
      <w:r>
        <w:lastRenderedPageBreak/>
        <w:t xml:space="preserve">ensure the constructive control of psycho-behavioral functioning and effective response to new, changing, and unknown circumstances. </w:t>
      </w:r>
      <w:r w:rsidR="00E31F40" w:rsidRPr="00F175E0">
        <w:t>Self-efficacy</w:t>
      </w:r>
      <w:r w:rsidR="00F175E0" w:rsidRPr="00F175E0">
        <w:t xml:space="preserve"> and resilience skills </w:t>
      </w:r>
      <w:r w:rsidR="00F175E0">
        <w:t xml:space="preserve">enable employees to achieve goals, </w:t>
      </w:r>
      <w:r w:rsidR="00E31F40">
        <w:t>accomplish t</w:t>
      </w:r>
      <w:r w:rsidR="00F175E0">
        <w:t>a</w:t>
      </w:r>
      <w:r w:rsidR="00E31F40">
        <w:t>s</w:t>
      </w:r>
      <w:r w:rsidR="00F175E0">
        <w:t xml:space="preserve">ks, manage stress, </w:t>
      </w:r>
      <w:r w:rsidR="00E31F40">
        <w:t>overcome obstacles and adapt to change</w:t>
      </w:r>
      <w:r w:rsidR="00F175E0">
        <w:t xml:space="preserve">  (</w:t>
      </w:r>
      <w:r w:rsidR="00F175E0" w:rsidRPr="00F175E0">
        <w:t>Lisá, Hennelová, and Newman, 2019</w:t>
      </w:r>
      <w:r w:rsidR="00F175E0">
        <w:t>,p.76)</w:t>
      </w:r>
      <w:r w:rsidR="00E31F40">
        <w:t xml:space="preserve">. </w:t>
      </w:r>
      <w:r>
        <w:t>Therefore, employees require resilience or career adaptability to perform workplace duties and manage their career development responsibilities while readily adapting to career changes or obstacles and identifying solutions.</w:t>
      </w:r>
    </w:p>
    <w:p w:rsidR="009A78BC" w:rsidRDefault="009A78BC" w:rsidP="009A78BC">
      <w:r>
        <w:tab/>
        <w:t xml:space="preserve">Resilient employees have the </w:t>
      </w:r>
      <w:r w:rsidR="003E6FCB">
        <w:t>capacity</w:t>
      </w:r>
      <w:r>
        <w:t xml:space="preserve"> to compete with the </w:t>
      </w:r>
      <w:r w:rsidR="003E6FCB">
        <w:t>challenges</w:t>
      </w:r>
      <w:r>
        <w:t xml:space="preserve"> </w:t>
      </w:r>
      <w:r w:rsidR="003E6FCB">
        <w:t>when commencing new</w:t>
      </w:r>
      <w:r>
        <w:t xml:space="preserve"> job</w:t>
      </w:r>
      <w:r w:rsidR="003E6FCB">
        <w:t>s</w:t>
      </w:r>
      <w:r>
        <w:t xml:space="preserve"> or </w:t>
      </w:r>
      <w:r w:rsidR="003E6FCB">
        <w:t xml:space="preserve">encountering </w:t>
      </w:r>
      <w:r>
        <w:t xml:space="preserve">negativities while changing </w:t>
      </w:r>
      <w:r w:rsidR="003E6FCB">
        <w:t>work</w:t>
      </w:r>
      <w:r>
        <w:t xml:space="preserve">. Therefore, resilience enables individuals to plan their </w:t>
      </w:r>
      <w:r w:rsidR="003E6FCB">
        <w:t>perceptions</w:t>
      </w:r>
      <w:r>
        <w:t xml:space="preserve">, observe the environment, and make </w:t>
      </w:r>
      <w:r w:rsidR="003E6FCB">
        <w:t>informed</w:t>
      </w:r>
      <w:r>
        <w:t xml:space="preserve"> decisions and </w:t>
      </w:r>
      <w:r w:rsidR="003E6FCB">
        <w:t>choices</w:t>
      </w:r>
      <w:r w:rsidR="00500712">
        <w:t xml:space="preserve"> (Akça, Özer, and Kalaycıoğlu</w:t>
      </w:r>
      <w:r>
        <w:t xml:space="preserve"> 2018). Awareness of unique </w:t>
      </w:r>
      <w:r w:rsidR="003E6FCB">
        <w:t>characteristics</w:t>
      </w:r>
      <w:r>
        <w:t xml:space="preserve"> and </w:t>
      </w:r>
      <w:r w:rsidR="003E6FCB">
        <w:t>abilities</w:t>
      </w:r>
      <w:r>
        <w:t xml:space="preserve"> enables </w:t>
      </w:r>
      <w:r w:rsidR="001F7EC1">
        <w:t>people</w:t>
      </w:r>
      <w:r>
        <w:t xml:space="preserve"> to be</w:t>
      </w:r>
      <w:r w:rsidR="001F7EC1">
        <w:t xml:space="preserve"> more </w:t>
      </w:r>
      <w:r>
        <w:t xml:space="preserve">open and flexible </w:t>
      </w:r>
      <w:r w:rsidR="001F7EC1">
        <w:t xml:space="preserve">at work </w:t>
      </w:r>
      <w:r>
        <w:t xml:space="preserve">and </w:t>
      </w:r>
      <w:r w:rsidR="001F7EC1">
        <w:t>cope</w:t>
      </w:r>
      <w:r>
        <w:t xml:space="preserve"> </w:t>
      </w:r>
      <w:r w:rsidR="001F7EC1">
        <w:t>with</w:t>
      </w:r>
      <w:r>
        <w:t xml:space="preserve"> changes. Moreover, new </w:t>
      </w:r>
      <w:r w:rsidR="001F7EC1">
        <w:t>knowledge</w:t>
      </w:r>
      <w:r>
        <w:t xml:space="preserve"> and </w:t>
      </w:r>
      <w:r w:rsidR="001F7EC1">
        <w:t>skills</w:t>
      </w:r>
      <w:r>
        <w:t xml:space="preserve"> people acquire in professional life increase their self-respect and trust. Resilient persons are often </w:t>
      </w:r>
      <w:r w:rsidR="001F7EC1">
        <w:t>ready</w:t>
      </w:r>
      <w:r>
        <w:t xml:space="preserve"> for </w:t>
      </w:r>
      <w:r w:rsidR="001F7EC1">
        <w:t>potential</w:t>
      </w:r>
      <w:r>
        <w:t xml:space="preserve"> </w:t>
      </w:r>
      <w:r w:rsidR="001F7EC1">
        <w:t>challenges</w:t>
      </w:r>
      <w:r>
        <w:t xml:space="preserve"> in the future as they evaluate and benefit from unique and professional opportunities. Resilience ensures employees overcome stress due to awareness of personal skills, control over decisions, effective environmental analysis, and development of self-trust.</w:t>
      </w:r>
    </w:p>
    <w:p w:rsidR="009A78BC" w:rsidRPr="00500712" w:rsidRDefault="009A78BC" w:rsidP="009A78BC">
      <w:pPr>
        <w:rPr>
          <w:i/>
        </w:rPr>
      </w:pPr>
      <w:r w:rsidRPr="00500712">
        <w:rPr>
          <w:i/>
        </w:rPr>
        <w:t>Emotional Intelligence</w:t>
      </w:r>
    </w:p>
    <w:p w:rsidR="009A78BC" w:rsidRDefault="009A78BC" w:rsidP="009A78BC">
      <w:r>
        <w:tab/>
        <w:t xml:space="preserve">Emotional intelligence entails people’s capacity to evaluate and control their emotions and that of others. This skill plays a significant role in organizational productivity. Employees with high emotional intelligence often demonstrate favorable attitudes toward the organization. Therefore, emotional intelligence positively affects </w:t>
      </w:r>
      <w:r w:rsidR="001F7EC1">
        <w:t>work</w:t>
      </w:r>
      <w:r>
        <w:t xml:space="preserve"> commitment, levels of job stress, and levels of job sati</w:t>
      </w:r>
      <w:r w:rsidR="00500712">
        <w:t>sfaction (Navas and Vijayakumar</w:t>
      </w:r>
      <w:r>
        <w:t xml:space="preserve"> 2018, p.5). Organizations prefer employees with high emotional intelligence because they are highly likely to report high levels of job </w:t>
      </w:r>
      <w:r>
        <w:lastRenderedPageBreak/>
        <w:t>satisfaction necessary for high workplace productivity. The emotional intelligence individuals need is directly proportional to the amount of stress they will experience at work. Therefore, positive employee characteristics are necessary for boosting their abilities to maintain control over stress.</w:t>
      </w:r>
    </w:p>
    <w:p w:rsidR="00DE2455" w:rsidRDefault="009A78BC" w:rsidP="009A78BC">
      <w:r>
        <w:tab/>
        <w:t xml:space="preserve">Organizations need a qualified workforce with emotional intelligence because the skill increases the overall productivity while encouraging employees and creating a </w:t>
      </w:r>
      <w:r w:rsidR="001F7EC1">
        <w:t>more progressive workplace</w:t>
      </w:r>
      <w:r>
        <w:t xml:space="preserve">. For instance, emotional intelligence ensures </w:t>
      </w:r>
      <w:r w:rsidR="001F7EC1">
        <w:t>workers</w:t>
      </w:r>
      <w:r>
        <w:t xml:space="preserve"> cooperate better </w:t>
      </w:r>
      <w:r w:rsidR="001F7EC1">
        <w:t>within</w:t>
      </w:r>
      <w:r>
        <w:t xml:space="preserve"> team</w:t>
      </w:r>
      <w:r w:rsidR="001F7EC1">
        <w:t>s</w:t>
      </w:r>
      <w:r>
        <w:t xml:space="preserve"> and have more robust and effective interpersonal </w:t>
      </w:r>
      <w:r w:rsidR="001F7EC1">
        <w:t>connections</w:t>
      </w:r>
      <w:r w:rsidR="00500712">
        <w:t xml:space="preserve"> (Drigas and Papoutsi</w:t>
      </w:r>
      <w:r>
        <w:t xml:space="preserve"> 2019, p.63). This aspect is essential because most modern </w:t>
      </w:r>
      <w:r w:rsidR="001F7EC1">
        <w:t>companies</w:t>
      </w:r>
      <w:r>
        <w:t xml:space="preserve"> and corporations are multigenerational. Additionally, </w:t>
      </w:r>
      <w:r w:rsidR="001F7EC1">
        <w:t>workers</w:t>
      </w:r>
      <w:r>
        <w:t xml:space="preserve"> with emotional intelligence and empath</w:t>
      </w:r>
      <w:r w:rsidR="001F7EC1">
        <w:t xml:space="preserve">y </w:t>
      </w:r>
      <w:r>
        <w:t xml:space="preserve">can </w:t>
      </w:r>
      <w:r w:rsidR="001F7EC1">
        <w:t>show</w:t>
      </w:r>
      <w:r>
        <w:t xml:space="preserve"> their emotions, understand themselves and </w:t>
      </w:r>
      <w:r w:rsidR="001F7EC1">
        <w:t>coworkers</w:t>
      </w:r>
      <w:r>
        <w:t xml:space="preserve">, </w:t>
      </w:r>
      <w:r w:rsidR="001F7EC1">
        <w:t>handle</w:t>
      </w:r>
      <w:r>
        <w:t xml:space="preserve"> difficult situations, and </w:t>
      </w:r>
      <w:r w:rsidR="001F7EC1">
        <w:t>develop</w:t>
      </w:r>
      <w:r>
        <w:t xml:space="preserve"> constructive </w:t>
      </w:r>
      <w:r w:rsidR="001F7EC1">
        <w:t>workplaces</w:t>
      </w:r>
      <w:r>
        <w:t xml:space="preserve"> </w:t>
      </w:r>
      <w:r w:rsidR="001F7EC1">
        <w:t>sustainably</w:t>
      </w:r>
      <w:r w:rsidR="000B413C">
        <w:t>,</w:t>
      </w:r>
      <w:r w:rsidR="001F7EC1">
        <w:t xml:space="preserve"> increasing</w:t>
      </w:r>
      <w:r>
        <w:t xml:space="preserve"> cooperation and collaboration. </w:t>
      </w:r>
      <w:r w:rsidR="00C87E4E">
        <w:t xml:space="preserve">Most employers are often </w:t>
      </w:r>
      <w:r w:rsidR="00CC50E3">
        <w:t>unwilling to train job</w:t>
      </w:r>
      <w:r w:rsidR="000B413C">
        <w:t xml:space="preserve"> </w:t>
      </w:r>
      <w:r w:rsidR="00CC50E3">
        <w:t xml:space="preserve">seekers to develop the soft skills required for employment </w:t>
      </w:r>
      <w:r w:rsidR="00DE2455">
        <w:t>(Okolie et al</w:t>
      </w:r>
      <w:r w:rsidR="000B413C">
        <w:t>.</w:t>
      </w:r>
      <w:r w:rsidR="00DE2455" w:rsidRPr="00DE2455">
        <w:t xml:space="preserve"> 2020</w:t>
      </w:r>
      <w:r w:rsidR="00DE2455">
        <w:t>, p.6)</w:t>
      </w:r>
      <w:r w:rsidR="00DE2455" w:rsidRPr="00DE2455">
        <w:t xml:space="preserve">. </w:t>
      </w:r>
      <w:r>
        <w:t xml:space="preserve">Therefore, </w:t>
      </w:r>
      <w:r w:rsidR="00CC50E3">
        <w:t xml:space="preserve">individuals must learn skills like </w:t>
      </w:r>
      <w:r w:rsidR="001F7EC1">
        <w:t>e</w:t>
      </w:r>
      <w:r w:rsidR="001F7EC1" w:rsidRPr="001F7EC1">
        <w:t xml:space="preserve">motional intelligence </w:t>
      </w:r>
      <w:r w:rsidR="00CC50E3">
        <w:t>as</w:t>
      </w:r>
      <w:r w:rsidR="001F7EC1" w:rsidRPr="001F7EC1">
        <w:t xml:space="preserve"> </w:t>
      </w:r>
      <w:r w:rsidR="000B413C">
        <w:t>a firm's strong fundamentals that lead</w:t>
      </w:r>
      <w:r w:rsidR="001F7EC1" w:rsidRPr="001F7EC1">
        <w:t xml:space="preserve"> to excellent corporate governance if implemented properly.</w:t>
      </w:r>
    </w:p>
    <w:p w:rsidR="009A78BC" w:rsidRPr="00500712" w:rsidRDefault="009A78BC" w:rsidP="009A78BC">
      <w:pPr>
        <w:rPr>
          <w:i/>
        </w:rPr>
      </w:pPr>
      <w:r w:rsidRPr="00500712">
        <w:rPr>
          <w:i/>
        </w:rPr>
        <w:t>Digital Competence</w:t>
      </w:r>
    </w:p>
    <w:p w:rsidR="00431CD3" w:rsidRDefault="009A78BC" w:rsidP="009A78BC">
      <w:r>
        <w:tab/>
        <w:t xml:space="preserve">Digital competence </w:t>
      </w:r>
      <w:r w:rsidR="00A31F22">
        <w:t>entails utilizing</w:t>
      </w:r>
      <w:r>
        <w:t xml:space="preserve"> the full spectrum of digital technologies for </w:t>
      </w:r>
      <w:r w:rsidR="00A31F22">
        <w:t>data management</w:t>
      </w:r>
      <w:r>
        <w:t xml:space="preserve">, communication, and </w:t>
      </w:r>
      <w:r w:rsidR="00A31F22">
        <w:t xml:space="preserve">primary </w:t>
      </w:r>
      <w:r>
        <w:t xml:space="preserve">problem-solving in </w:t>
      </w:r>
      <w:r w:rsidR="00A31F22">
        <w:t>every</w:t>
      </w:r>
      <w:r>
        <w:t xml:space="preserve"> </w:t>
      </w:r>
      <w:r w:rsidR="00A31F22">
        <w:t>aspect</w:t>
      </w:r>
      <w:r>
        <w:t xml:space="preserve"> of a person’s life with a level of self-assurance and critical thinking. For instance, modern employees must have data and computer literacy and understand how to create digital content while communicating and collaborating in the digital environment to become empl</w:t>
      </w:r>
      <w:r w:rsidR="00500712">
        <w:t>oyable (Potemkin and Rasskazova</w:t>
      </w:r>
      <w:r>
        <w:t xml:space="preserve"> 2020, p.7). The current digitization age requires organizations to adopt dramatic transformations by developing employees’ digital skills to survive or win the intensifying competition.</w:t>
      </w:r>
      <w:r w:rsidR="00431CD3">
        <w:t xml:space="preserve"> </w:t>
      </w:r>
      <w:r w:rsidR="00A6475C">
        <w:t>D</w:t>
      </w:r>
      <w:r w:rsidR="00431CD3">
        <w:t xml:space="preserve">igital </w:t>
      </w:r>
      <w:r w:rsidR="00431CD3">
        <w:lastRenderedPageBreak/>
        <w:t xml:space="preserve">and technical </w:t>
      </w:r>
      <w:r w:rsidR="00A6475C">
        <w:t xml:space="preserve">skills regard new </w:t>
      </w:r>
      <w:r w:rsidR="00A6475C" w:rsidRPr="00A6475C">
        <w:t>technology-related skills</w:t>
      </w:r>
      <w:r w:rsidR="00A6475C">
        <w:t xml:space="preserve"> </w:t>
      </w:r>
      <w:r w:rsidR="00A6475C" w:rsidRPr="00A6475C">
        <w:t xml:space="preserve">needed </w:t>
      </w:r>
      <w:r w:rsidR="00A6475C">
        <w:t xml:space="preserve">to face the digital environment </w:t>
      </w:r>
      <w:r w:rsidR="00431CD3">
        <w:t>(Di Gregorio et al</w:t>
      </w:r>
      <w:r w:rsidR="00431CD3" w:rsidRPr="00431CD3">
        <w:t>., 2019</w:t>
      </w:r>
      <w:r w:rsidR="00431CD3">
        <w:t>, p.254)</w:t>
      </w:r>
      <w:r w:rsidR="000B413C">
        <w:t xml:space="preserve">. </w:t>
      </w:r>
      <w:r>
        <w:t>Therefore, individuals must develop digital competence to become more employable.</w:t>
      </w:r>
    </w:p>
    <w:p w:rsidR="009A78BC" w:rsidRDefault="009A78BC" w:rsidP="009A78BC">
      <w:r>
        <w:tab/>
        <w:t>Employees require digital competence to utilize various applications that their organizations implement. For instance, companies require digitally competent workers who can create new organizational processes and competencies for sustainable productivity and competitiveness (Norveel, Gonzalez, and Presthus</w:t>
      </w:r>
      <w:r w:rsidR="00500712">
        <w:t xml:space="preserve"> </w:t>
      </w:r>
      <w:r>
        <w:t xml:space="preserve">2022, p.184). Organizations only achieve sustainable competitive advantage through digital competence from internal organizational knowledge. Therefore, digital competence depends on a company’s existing incentives to manage organizational change. Organizations also react to the external environment by implementing activities influencing workers’ digital competence. This process is necessary for building continuous innovation to achieve sustainable competitive advantage. When employees possess digital competence, they significantly expand their </w:t>
      </w:r>
      <w:r w:rsidR="00A31F22">
        <w:t>information</w:t>
      </w:r>
      <w:r>
        <w:t xml:space="preserve"> base and the </w:t>
      </w:r>
      <w:r w:rsidR="00A31F22">
        <w:t>capacity</w:t>
      </w:r>
      <w:r>
        <w:t xml:space="preserve"> to use standard tools. Therefore, individuals must develop digital competence to increase their employment chances.</w:t>
      </w:r>
    </w:p>
    <w:p w:rsidR="009A78BC" w:rsidRPr="00AA01D4" w:rsidRDefault="009A78BC" w:rsidP="009A78BC">
      <w:pPr>
        <w:rPr>
          <w:b/>
        </w:rPr>
      </w:pPr>
      <w:r w:rsidRPr="00500712">
        <w:rPr>
          <w:i/>
        </w:rPr>
        <w:t>Communication</w:t>
      </w:r>
    </w:p>
    <w:p w:rsidR="00837725" w:rsidRDefault="009A78BC" w:rsidP="009A78BC">
      <w:r>
        <w:tab/>
        <w:t xml:space="preserve">Communication is the exchange of messages between two or more people. For instance, managers provide employee direction, coworkers organize projects, and employees give customers information through communication. Therefore, communication is an essential employability skill for new graduates because organizations are more likely to choose </w:t>
      </w:r>
      <w:r w:rsidR="00A31F22">
        <w:t>candidates</w:t>
      </w:r>
      <w:r>
        <w:t xml:space="preserve"> with </w:t>
      </w:r>
      <w:r w:rsidR="00A31F22">
        <w:t>more advanced</w:t>
      </w:r>
      <w:r>
        <w:t xml:space="preserve"> communication abilities than others during selection </w:t>
      </w:r>
      <w:r w:rsidR="00500712">
        <w:t xml:space="preserve">and recruitment (Suarta et al. </w:t>
      </w:r>
      <w:r>
        <w:t xml:space="preserve">2020, p.340). Communication skills benefit people and businesses by promoting productive and amicable employee-customer relationships. These aspects are crucial to workers’ </w:t>
      </w:r>
      <w:r>
        <w:lastRenderedPageBreak/>
        <w:t>career successes and organizational performance.</w:t>
      </w:r>
      <w:r w:rsidR="00837725">
        <w:t xml:space="preserve"> </w:t>
      </w:r>
      <w:r w:rsidR="00786F31">
        <w:t xml:space="preserve">Apart from </w:t>
      </w:r>
      <w:r w:rsidR="00786F31" w:rsidRPr="00786F31">
        <w:t>technical competencies</w:t>
      </w:r>
      <w:r w:rsidR="00786F31">
        <w:t>,</w:t>
      </w:r>
      <w:r w:rsidR="00786F31" w:rsidRPr="00786F31">
        <w:t xml:space="preserve"> </w:t>
      </w:r>
      <w:r w:rsidR="00786F31">
        <w:t xml:space="preserve">employers value </w:t>
      </w:r>
      <w:r w:rsidR="00786F31" w:rsidRPr="00786F31">
        <w:t xml:space="preserve">communication skills and relevant work experience for global market </w:t>
      </w:r>
      <w:r w:rsidR="00786F31">
        <w:t xml:space="preserve">effectiveness (Williams, </w:t>
      </w:r>
      <w:r w:rsidR="00837725" w:rsidRPr="00837725">
        <w:t>2015</w:t>
      </w:r>
      <w:r w:rsidR="00837725">
        <w:t>, p.</w:t>
      </w:r>
      <w:r w:rsidR="00786F31">
        <w:t>12).</w:t>
      </w:r>
      <w:r>
        <w:t xml:space="preserve"> Therefore, individuals need communication skills to achieve professional development and organizational performance by listening effectively, communicating clearly and simply, and seeking feedback.</w:t>
      </w:r>
    </w:p>
    <w:p w:rsidR="00072403" w:rsidRDefault="009A78BC" w:rsidP="009A78BC">
      <w:r>
        <w:tab/>
        <w:t>Interpersonal and collaborative skills combine written and verbal communication, customer handling, presentation, reading, networking, and listening skills that individuals must possess to become employable. For instance, these skills are necessary for interacting with colleagues, seniors, juniors, customers, and other stakeholders to achieve success within the pro</w:t>
      </w:r>
      <w:r w:rsidR="00500712">
        <w:t>fessional space (Sarfraz et al.</w:t>
      </w:r>
      <w:r>
        <w:t xml:space="preserve"> 2018, p.77). Employers prefer effective communicators because they integrate all communication elements to ensure straightforward and efficient delivery and understanding of messages. This aspect is necessary for </w:t>
      </w:r>
      <w:r w:rsidR="00A31F22">
        <w:t>removing</w:t>
      </w:r>
      <w:r>
        <w:t xml:space="preserve"> unnecessary </w:t>
      </w:r>
      <w:r w:rsidR="00A31F22">
        <w:t>confusion</w:t>
      </w:r>
      <w:r>
        <w:t xml:space="preserve"> and errors. </w:t>
      </w:r>
      <w:r w:rsidR="0090083B">
        <w:t>Students need to learn communication skills by themselves to successfully manage their studies and transition to professional settings (</w:t>
      </w:r>
      <w:r w:rsidR="0090083B" w:rsidRPr="0090083B">
        <w:t>Or</w:t>
      </w:r>
      <w:r w:rsidR="000B413C">
        <w:t>nellas, Falkner, and Stålbrandt</w:t>
      </w:r>
      <w:r w:rsidR="0090083B" w:rsidRPr="0090083B">
        <w:t xml:space="preserve"> 2018</w:t>
      </w:r>
      <w:r w:rsidR="0090083B">
        <w:t xml:space="preserve">, p.14). </w:t>
      </w:r>
      <w:r>
        <w:t>This aspect is necessary for preventing unnecessary waste of valuable time and resources. Therefore, individuals must communicate frequently, join local clubs, and practice awareness of paralinguistic cues to increase their employability.</w:t>
      </w:r>
    </w:p>
    <w:p w:rsidR="00BA1B34" w:rsidRPr="00AA01D4" w:rsidRDefault="00D70655" w:rsidP="00236C15">
      <w:pPr>
        <w:rPr>
          <w:b/>
        </w:rPr>
      </w:pPr>
      <w:r w:rsidRPr="00500712">
        <w:rPr>
          <w:i/>
        </w:rPr>
        <w:t>Teamwork</w:t>
      </w:r>
    </w:p>
    <w:p w:rsidR="00C161B5" w:rsidRDefault="00EB581E" w:rsidP="00C161B5">
      <w:r>
        <w:tab/>
      </w:r>
      <w:r w:rsidR="00C161B5">
        <w:t>Teamwork refers to the cooperative effort a group of individuals makes toward accomplishing a shared objective or finishing a task most successfully and timely. For instance, teamwork comprises ordinary people with diverse characteristics who cooperate to achieve extra</w:t>
      </w:r>
      <w:r w:rsidR="00500712">
        <w:t>ordinary results (Suarta et al.</w:t>
      </w:r>
      <w:r w:rsidR="00C161B5">
        <w:t xml:space="preserve"> 2020, p.341). Individuals working cooperatively in teams have a shared common identity, shared goals, interrelated tasks, distinctive roles, and a broader </w:t>
      </w:r>
      <w:r w:rsidR="00C161B5">
        <w:lastRenderedPageBreak/>
        <w:t xml:space="preserve">organizational framework that affects their work. These individuals share information and skills to achieve mutual objectives as a team. </w:t>
      </w:r>
      <w:r w:rsidR="00E31F40">
        <w:t xml:space="preserve">Graduates must possess teamwork skills </w:t>
      </w:r>
      <w:r w:rsidR="00E31F40" w:rsidRPr="00E31F40">
        <w:t xml:space="preserve">to complete their jobs efficiently </w:t>
      </w:r>
      <w:r w:rsidR="00E31F40">
        <w:t>(</w:t>
      </w:r>
      <w:r w:rsidR="00E31F40" w:rsidRPr="00E31F40">
        <w:t>Azmi, Hashim, and Yusoff, 2018</w:t>
      </w:r>
      <w:r w:rsidR="00E31F40">
        <w:t xml:space="preserve">, p.4). </w:t>
      </w:r>
      <w:r w:rsidR="00C161B5">
        <w:t xml:space="preserve">However, successful teamwork requires team focus and chemistry to create an environment that drives every employee to contribute to </w:t>
      </w:r>
      <w:r w:rsidR="0090083B">
        <w:t>organizational goals. This aspect require</w:t>
      </w:r>
      <w:r w:rsidR="000B413C">
        <w:t>s</w:t>
      </w:r>
      <w:r w:rsidR="00C161B5">
        <w:t xml:space="preserve"> teammates </w:t>
      </w:r>
      <w:r w:rsidR="0090083B">
        <w:t>to</w:t>
      </w:r>
      <w:r w:rsidR="00C161B5">
        <w:t xml:space="preserve"> adapt to collaborative and respectful work environments to ensure they work together to accomplish tasks in the modern job market.</w:t>
      </w:r>
      <w:r w:rsidR="00382441">
        <w:t xml:space="preserve"> Employers look for teamwork skills in candidates during selection and hiring to increase chances of accomplishing shared objectives.</w:t>
      </w:r>
    </w:p>
    <w:p w:rsidR="00C161B5" w:rsidRDefault="00C161B5" w:rsidP="00C161B5">
      <w:r>
        <w:t xml:space="preserve">           Good teamwork skills enable individuals to work harmoniously with their colleagues to achieve shared goals. However, different </w:t>
      </w:r>
      <w:r w:rsidR="00A31F22">
        <w:t>sectors</w:t>
      </w:r>
      <w:r>
        <w:t xml:space="preserve"> </w:t>
      </w:r>
      <w:r w:rsidR="00A31F22">
        <w:t>prioritize</w:t>
      </w:r>
      <w:r>
        <w:t xml:space="preserve"> different skills as teamwork may be more essential for technology and engineering professions than science and math. Most students believe they improve transferable skills like teamwork during their studies, while employees lack this </w:t>
      </w:r>
      <w:r w:rsidR="00500712">
        <w:t>impression (McGunagle and Zizka</w:t>
      </w:r>
      <w:r>
        <w:t xml:space="preserve"> 2020, p.6). Therefore, individuals must master teamwork skills like collaboration to increase their hiring chances because employers believe such candidates can help companies reach their goals more effectively. </w:t>
      </w:r>
      <w:r w:rsidR="00C64029">
        <w:t>Graduates need teamwork skills to undertake regular business interactions and exhibit social commitment in the workplace (</w:t>
      </w:r>
      <w:r w:rsidR="00C64029" w:rsidRPr="00C64029">
        <w:t>Mishra, 2016</w:t>
      </w:r>
      <w:r w:rsidR="00C64029">
        <w:t xml:space="preserve">, p.962). </w:t>
      </w:r>
      <w:r>
        <w:t xml:space="preserve">These skills are necessary </w:t>
      </w:r>
      <w:r w:rsidR="000B413C">
        <w:t xml:space="preserve">towards ensuring more positive work environments and </w:t>
      </w:r>
      <w:r w:rsidR="00382441">
        <w:t>operational sustainability in an organization</w:t>
      </w:r>
      <w:r>
        <w:t>.</w:t>
      </w:r>
    </w:p>
    <w:p w:rsidR="00C161B5" w:rsidRPr="00500712" w:rsidRDefault="00C161B5" w:rsidP="00C161B5">
      <w:pPr>
        <w:rPr>
          <w:i/>
        </w:rPr>
      </w:pPr>
      <w:r w:rsidRPr="00500712">
        <w:rPr>
          <w:i/>
        </w:rPr>
        <w:t>Decision-Making and Problem-Solving</w:t>
      </w:r>
    </w:p>
    <w:p w:rsidR="00C161B5" w:rsidRDefault="00C161B5" w:rsidP="00C161B5">
      <w:r>
        <w:t xml:space="preserve">           Decision-making entails making careful discoveries and evaluating alternatives, while problem-solving refers to how individuals develop solutions to remove obstacles hindering the achievement of an ultimate goal. Therefore, individuals need problem-solving skills to identify mismatches between a current and intended state of affairs before taking action to </w:t>
      </w:r>
      <w:r w:rsidR="00A31F22">
        <w:t>address</w:t>
      </w:r>
      <w:r>
        <w:t xml:space="preserve"> </w:t>
      </w:r>
      <w:r>
        <w:lastRenderedPageBreak/>
        <w:t>deficits or take advantage of oppo</w:t>
      </w:r>
      <w:r w:rsidR="00500712">
        <w:t xml:space="preserve">rtunities (Suarta et al. </w:t>
      </w:r>
      <w:r>
        <w:t xml:space="preserve">2020, p.340). Employers need good problem solvers and decision-makers who can effectively choose the best option between several viable options to ensure organizational success. </w:t>
      </w:r>
      <w:r w:rsidR="00431CD3">
        <w:t>Employability skills will inevitably require students to shift from technically focused skills to social and soft skills like problem-solving (Teng et al</w:t>
      </w:r>
      <w:r w:rsidR="00431CD3" w:rsidRPr="00431CD3">
        <w:t>., 2019</w:t>
      </w:r>
      <w:r w:rsidR="00431CD3">
        <w:t xml:space="preserve">, p.591). </w:t>
      </w:r>
      <w:r>
        <w:t>Therefore, 21st-century job-seekers must undertake continuous development and socialization to acquire the skills for handling problems rationally and making solid choices.</w:t>
      </w:r>
      <w:r w:rsidR="00382441">
        <w:t xml:space="preserve"> Employers look for these skills during selection and recruitment to ensure the workforce can make informed decisions and solve problems to overcome challenges.</w:t>
      </w:r>
    </w:p>
    <w:p w:rsidR="00193F00" w:rsidRDefault="00C161B5" w:rsidP="00C161B5">
      <w:r>
        <w:t xml:space="preserve">           Individuals with innovative option creation, clear judgment, firm decisions, and successful execution are good decision-makers. For instance, problem-solving </w:t>
      </w:r>
      <w:r w:rsidR="00D077B2">
        <w:t xml:space="preserve">and decision-making </w:t>
      </w:r>
      <w:r>
        <w:t>tactics include problem identification, goal selection, solution invention, consequences evaluation, decision-making, solution implementation, and solution assessment that organizations req</w:t>
      </w:r>
      <w:r w:rsidR="00500712">
        <w:t xml:space="preserve">uire to succeed (Suarta et al. </w:t>
      </w:r>
      <w:r>
        <w:t xml:space="preserve">2020, p.340). Employers prefer good problem solvers and decision-makers because they can </w:t>
      </w:r>
      <w:r w:rsidR="00382441">
        <w:t xml:space="preserve">recognize and assess </w:t>
      </w:r>
      <w:r>
        <w:t xml:space="preserve">problems, take effective and </w:t>
      </w:r>
      <w:r w:rsidR="00382441">
        <w:t>relevant</w:t>
      </w:r>
      <w:r>
        <w:t xml:space="preserve"> action, realize the impact of </w:t>
      </w:r>
      <w:r w:rsidR="00382441">
        <w:t>choices</w:t>
      </w:r>
      <w:r>
        <w:t xml:space="preserve">, and think abstractly about problems. </w:t>
      </w:r>
      <w:r w:rsidR="00193F00">
        <w:t xml:space="preserve">Problem-solving skills, </w:t>
      </w:r>
      <w:r w:rsidR="00193F00" w:rsidRPr="00193F00">
        <w:t>continuous learning</w:t>
      </w:r>
      <w:r w:rsidR="00193F00">
        <w:t>,</w:t>
      </w:r>
      <w:r w:rsidR="00193F00" w:rsidRPr="00193F00">
        <w:t xml:space="preserve"> and academic achievement </w:t>
      </w:r>
      <w:r w:rsidR="00193F00">
        <w:t>correlate positively with employer perceptions regarding graduates</w:t>
      </w:r>
      <w:r w:rsidR="000B413C">
        <w:t>'</w:t>
      </w:r>
      <w:r w:rsidR="00193F00">
        <w:t xml:space="preserve"> employability (</w:t>
      </w:r>
      <w:r w:rsidR="00193F00" w:rsidRPr="00193F00">
        <w:t>Chhinzer and Russo, 2017</w:t>
      </w:r>
      <w:r w:rsidR="00193F00">
        <w:t xml:space="preserve">, p.112). </w:t>
      </w:r>
      <w:r>
        <w:t xml:space="preserve">Therefore, job seekers must develop problem-solving and decision-making skills to increase their employability </w:t>
      </w:r>
      <w:r w:rsidR="00193F00">
        <w:t>chances.</w:t>
      </w:r>
    </w:p>
    <w:p w:rsidR="00C161B5" w:rsidRPr="00C161B5" w:rsidRDefault="00C161B5" w:rsidP="00C161B5">
      <w:pPr>
        <w:jc w:val="center"/>
        <w:rPr>
          <w:b/>
        </w:rPr>
      </w:pPr>
      <w:r w:rsidRPr="00500712">
        <w:t>Conclusion</w:t>
      </w:r>
    </w:p>
    <w:p w:rsidR="00BC186F" w:rsidRDefault="00C161B5" w:rsidP="00500712">
      <w:r>
        <w:t xml:space="preserve">           According to the findings, employability skills constitute lifelong talents that individuals must possess to maximize their career advancement. Modern employers prefer workers with resilience, emotional intelligence, digital competence, communication, teamwork, problem-solving, and decision-making skills to achieve common objectives and operational sustainability. </w:t>
      </w:r>
      <w:r>
        <w:lastRenderedPageBreak/>
        <w:t>Therefore, the school system must incorporate employability skills into every learning process to prepare learners adequately for the modern job market. Integrating employability skills into each topic is necessary for increasing human capital’s quality and competitiveness. Due to increasing globalization and the digital revolution, individuals must also develop their employability skills to keep pace with the constantly evolving workplace requirements. Therefore, individuals looking for work without previous work experience must build their employability skills to increase their chances of getting jobs. Mastering employability skills is necessary for bridging the gap between employer requirements and job seekers’ skills</w:t>
      </w:r>
      <w:r w:rsidR="00500712">
        <w:t>.</w:t>
      </w:r>
    </w:p>
    <w:p w:rsidR="0090083B" w:rsidRDefault="0090083B" w:rsidP="00500712"/>
    <w:p w:rsidR="00786F31" w:rsidRDefault="00786F31" w:rsidP="00500712"/>
    <w:p w:rsidR="00B142B9" w:rsidRDefault="00B142B9" w:rsidP="00500712"/>
    <w:p w:rsidR="00B142B9" w:rsidRDefault="00B142B9" w:rsidP="00500712"/>
    <w:p w:rsidR="00B142B9" w:rsidRDefault="00B142B9" w:rsidP="00500712"/>
    <w:p w:rsidR="00BC5BF9" w:rsidRDefault="00BC5BF9" w:rsidP="00500712"/>
    <w:p w:rsidR="00BC5BF9" w:rsidRDefault="00BC5BF9" w:rsidP="00500712"/>
    <w:p w:rsidR="00BC5BF9" w:rsidRDefault="00BC5BF9" w:rsidP="00500712"/>
    <w:p w:rsidR="00BC5BF9" w:rsidRDefault="00BC5BF9" w:rsidP="00500712"/>
    <w:p w:rsidR="00B142B9" w:rsidRDefault="00B142B9" w:rsidP="00500712"/>
    <w:p w:rsidR="00B142B9" w:rsidRDefault="00B142B9" w:rsidP="00500712"/>
    <w:p w:rsidR="00B142B9" w:rsidRDefault="00B142B9" w:rsidP="00500712"/>
    <w:p w:rsidR="00786F31" w:rsidRDefault="00786F31" w:rsidP="00500712"/>
    <w:p w:rsidR="005A3FBB" w:rsidRDefault="005A3FBB" w:rsidP="00500712"/>
    <w:p w:rsidR="00500712" w:rsidRDefault="00500712" w:rsidP="00500712">
      <w:pPr>
        <w:jc w:val="center"/>
      </w:pPr>
      <w:r>
        <w:t>References</w:t>
      </w:r>
    </w:p>
    <w:sdt>
      <w:sdtPr>
        <w:id w:val="111145805"/>
        <w:bibliography/>
      </w:sdtPr>
      <w:sdtEndPr/>
      <w:sdtContent>
        <w:p w:rsidR="00500712" w:rsidRDefault="00500712" w:rsidP="00500712">
          <w:r w:rsidRPr="00761B0F">
            <w:t xml:space="preserve">Akça, Y., Özer, G. and Kalaycıoğlu, E., 2018. Impact of career adaptability on employee </w:t>
          </w:r>
          <w:r>
            <w:tab/>
          </w:r>
          <w:r w:rsidRPr="00761B0F">
            <w:t>performance.</w:t>
          </w:r>
        </w:p>
        <w:p w:rsidR="00E31F40" w:rsidRDefault="00E31F40" w:rsidP="00500712">
          <w:r w:rsidRPr="00E31F40">
            <w:t xml:space="preserve">Azmi, I.A.G., Hashim, R.C. and Yusoff, Y.M., 2018. The employability skills of Malaysian </w:t>
          </w:r>
          <w:r>
            <w:tab/>
          </w:r>
          <w:r w:rsidRPr="00E31F40">
            <w:t xml:space="preserve">university students. </w:t>
          </w:r>
          <w:r w:rsidRPr="00021E8E">
            <w:rPr>
              <w:i/>
            </w:rPr>
            <w:t>International Journal of Modern Trends in Social Sciences, 1</w:t>
          </w:r>
          <w:r w:rsidRPr="00E31F40">
            <w:t xml:space="preserve">(3), </w:t>
          </w:r>
          <w:r>
            <w:tab/>
          </w:r>
          <w:r w:rsidRPr="00E31F40">
            <w:t>pp.1-14.</w:t>
          </w:r>
        </w:p>
        <w:p w:rsidR="00193F00" w:rsidRDefault="00193F00" w:rsidP="00500712">
          <w:r w:rsidRPr="00193F00">
            <w:t xml:space="preserve">Chhinzer, N. and Russo, A.M., 2017. An exploration of employer perceptions of graduate </w:t>
          </w:r>
          <w:r>
            <w:tab/>
          </w:r>
          <w:r w:rsidRPr="00193F00">
            <w:t>student employability. Education+ Training.</w:t>
          </w:r>
        </w:p>
        <w:p w:rsidR="00431CD3" w:rsidRDefault="00431CD3" w:rsidP="00500712">
          <w:r w:rsidRPr="00431CD3">
            <w:t xml:space="preserve">Di Gregorio, A., Maggioni, I., Mauri, C. and Mazzucchelli, A., 2019. Employability skills for </w:t>
          </w:r>
          <w:r>
            <w:tab/>
          </w:r>
          <w:r w:rsidRPr="00431CD3">
            <w:t xml:space="preserve">future marketing professionals. </w:t>
          </w:r>
          <w:r w:rsidRPr="00021E8E">
            <w:rPr>
              <w:i/>
            </w:rPr>
            <w:t>European management journal, 37</w:t>
          </w:r>
          <w:r w:rsidRPr="00431CD3">
            <w:t>(3), pp.251-258.</w:t>
          </w:r>
        </w:p>
        <w:p w:rsidR="00500712" w:rsidRDefault="00500712" w:rsidP="00500712">
          <w:r w:rsidRPr="00761B0F">
            <w:t xml:space="preserve">Drigas, A. and Papoutsi, C., 2019. Emotional Intelligence as an Important Asset for HR in </w:t>
          </w:r>
          <w:r>
            <w:tab/>
          </w:r>
          <w:r w:rsidRPr="00761B0F">
            <w:t xml:space="preserve">Organizations: Leaders and Employees. </w:t>
          </w:r>
          <w:r w:rsidRPr="00021E8E">
            <w:rPr>
              <w:i/>
            </w:rPr>
            <w:t xml:space="preserve">International Journal of Advanced Corporate </w:t>
          </w:r>
          <w:r w:rsidRPr="00021E8E">
            <w:rPr>
              <w:i/>
            </w:rPr>
            <w:tab/>
            <w:t>Learning, 12</w:t>
          </w:r>
          <w:r w:rsidRPr="00761B0F">
            <w:t>(1).</w:t>
          </w:r>
        </w:p>
        <w:p w:rsidR="00500712" w:rsidRDefault="00500712" w:rsidP="00500712">
          <w:r w:rsidRPr="00861E55">
            <w:t xml:space="preserve">Fajaryati, N. and Akhyar, M., 2020. The employability skills needed to face the demands of </w:t>
          </w:r>
          <w:r>
            <w:tab/>
          </w:r>
          <w:r w:rsidRPr="00861E55">
            <w:t xml:space="preserve">work in the future: Systematic literature reviews. </w:t>
          </w:r>
          <w:r w:rsidRPr="00021E8E">
            <w:rPr>
              <w:i/>
            </w:rPr>
            <w:t>Open Engineering, 10</w:t>
          </w:r>
          <w:r w:rsidRPr="00861E55">
            <w:t>(1), pp.595-603.</w:t>
          </w:r>
        </w:p>
        <w:p w:rsidR="00500712" w:rsidRDefault="00500712" w:rsidP="00500712">
          <w:r w:rsidRPr="00761B0F">
            <w:t xml:space="preserve">Ferreira, N., 2019. </w:t>
          </w:r>
          <w:r w:rsidRPr="00021E8E">
            <w:rPr>
              <w:i/>
            </w:rPr>
            <w:t>Enhancing career well</w:t>
          </w:r>
          <w:r w:rsidR="000B413C">
            <w:rPr>
              <w:i/>
            </w:rPr>
            <w:t>-</w:t>
          </w:r>
          <w:r w:rsidRPr="00021E8E">
            <w:rPr>
              <w:i/>
            </w:rPr>
            <w:t xml:space="preserve">being: The role of workplace friendship, career </w:t>
          </w:r>
          <w:r w:rsidRPr="00021E8E">
            <w:rPr>
              <w:i/>
            </w:rPr>
            <w:tab/>
            <w:t>adaptability and organisational commitment</w:t>
          </w:r>
          <w:r w:rsidRPr="00761B0F">
            <w:t xml:space="preserve">. In Theory, research and dynamics of career </w:t>
          </w:r>
          <w:r>
            <w:tab/>
          </w:r>
          <w:r w:rsidRPr="00761B0F">
            <w:t>well</w:t>
          </w:r>
          <w:r w:rsidR="000B413C">
            <w:t>-</w:t>
          </w:r>
          <w:r w:rsidRPr="00761B0F">
            <w:t>being (pp. 197-216). Springer, Cham.</w:t>
          </w:r>
        </w:p>
        <w:p w:rsidR="00F175E0" w:rsidRDefault="00F175E0" w:rsidP="00500712">
          <w:r w:rsidRPr="00F175E0">
            <w:lastRenderedPageBreak/>
            <w:t xml:space="preserve">Lisá, E., Hennelová, K. and Newman, D., 2019. Comparison between Employers' and Students' </w:t>
          </w:r>
          <w:r>
            <w:tab/>
          </w:r>
          <w:r w:rsidRPr="00F175E0">
            <w:t xml:space="preserve">Expectations in Respect of Employability Skills of University Graduates. </w:t>
          </w:r>
          <w:r w:rsidRPr="00021E8E">
            <w:rPr>
              <w:i/>
            </w:rPr>
            <w:t xml:space="preserve">International </w:t>
          </w:r>
          <w:r w:rsidRPr="00021E8E">
            <w:rPr>
              <w:i/>
            </w:rPr>
            <w:tab/>
            <w:t>Journal of Work-Integrated Learning, 20</w:t>
          </w:r>
          <w:r w:rsidRPr="00F175E0">
            <w:t>(1), pp.71-82.</w:t>
          </w:r>
        </w:p>
        <w:p w:rsidR="00500712" w:rsidRDefault="00500712" w:rsidP="00500712">
          <w:r w:rsidRPr="00E6576F">
            <w:t xml:space="preserve">McGunagle, D. and Zizka, L., 2020. </w:t>
          </w:r>
          <w:r w:rsidRPr="00021E8E">
            <w:rPr>
              <w:i/>
            </w:rPr>
            <w:t xml:space="preserve">Employability skills for 21st-century STEM students: the </w:t>
          </w:r>
          <w:r w:rsidRPr="00021E8E">
            <w:rPr>
              <w:i/>
            </w:rPr>
            <w:tab/>
            <w:t>employers' perspective</w:t>
          </w:r>
          <w:r w:rsidRPr="00E6576F">
            <w:t>. Higher education, skills and work-based learning.</w:t>
          </w:r>
        </w:p>
        <w:p w:rsidR="00DB35D2" w:rsidRDefault="00DB35D2" w:rsidP="00500712">
          <w:r w:rsidRPr="00DB35D2">
            <w:t xml:space="preserve">Mishra, D.S., 2016. Engineering employability skills required by employers in India. </w:t>
          </w:r>
          <w:r>
            <w:tab/>
          </w:r>
          <w:r w:rsidRPr="00021E8E">
            <w:rPr>
              <w:i/>
            </w:rPr>
            <w:t>International Research Journal of Engineering and Technology, 3</w:t>
          </w:r>
          <w:r w:rsidRPr="00DB35D2">
            <w:t>(2), pp.961-964.</w:t>
          </w:r>
        </w:p>
        <w:p w:rsidR="00500712" w:rsidRDefault="00500712" w:rsidP="00500712">
          <w:r w:rsidRPr="00861E55">
            <w:t xml:space="preserve">Navas, M.S. and Vijayakumar, M., 2018. Emotional intelligence: A review of emotional </w:t>
          </w:r>
          <w:r>
            <w:tab/>
          </w:r>
          <w:r w:rsidRPr="00861E55">
            <w:t xml:space="preserve">intelligence effect on organizational commitment, job satisfaction and job stress. </w:t>
          </w:r>
          <w:r>
            <w:tab/>
          </w:r>
          <w:r w:rsidRPr="00021E8E">
            <w:rPr>
              <w:i/>
            </w:rPr>
            <w:t>International Journal of Advance Scientific Research &amp; Development, 5</w:t>
          </w:r>
          <w:r w:rsidRPr="00861E55">
            <w:t>(6), pp.1-7.</w:t>
          </w:r>
        </w:p>
        <w:p w:rsidR="00500712" w:rsidRDefault="00500712" w:rsidP="00500712">
          <w:r w:rsidRPr="00E6576F">
            <w:t xml:space="preserve">Norveel, J., Gonzalez, R. and Presthus, W., 2022. </w:t>
          </w:r>
          <w:r w:rsidRPr="00021E8E">
            <w:rPr>
              <w:i/>
            </w:rPr>
            <w:t xml:space="preserve">Basic digital competence in Norwegian </w:t>
          </w:r>
          <w:r w:rsidRPr="00021E8E">
            <w:rPr>
              <w:i/>
            </w:rPr>
            <w:tab/>
            <w:t>banking</w:t>
          </w:r>
          <w:r w:rsidRPr="00E6576F">
            <w:t>. Procedia Computer Science, 196, pp.183-190.</w:t>
          </w:r>
        </w:p>
        <w:p w:rsidR="00DE2455" w:rsidRDefault="00DE2455" w:rsidP="00500712">
          <w:r w:rsidRPr="00DE2455">
            <w:t xml:space="preserve">Okolie, U.C., Nwajiuba, C.A., Binuomote, M.O., Ehiobuche, C., Igu, N.C.N. and Ajoke, O.S., </w:t>
          </w:r>
          <w:r>
            <w:tab/>
          </w:r>
          <w:r w:rsidRPr="00DE2455">
            <w:t xml:space="preserve">2020. Career training with mentoring programs in higher education: facilitating career </w:t>
          </w:r>
          <w:r>
            <w:tab/>
          </w:r>
          <w:r w:rsidRPr="00DE2455">
            <w:t>development and employability of graduates. Education+ Training.</w:t>
          </w:r>
        </w:p>
        <w:p w:rsidR="0090083B" w:rsidRDefault="0090083B" w:rsidP="00500712">
          <w:r w:rsidRPr="0090083B">
            <w:t xml:space="preserve">Ornellas, A., Falkner, K. and Stålbrandt, E.E., 2018. </w:t>
          </w:r>
          <w:r w:rsidRPr="00021E8E">
            <w:rPr>
              <w:i/>
            </w:rPr>
            <w:t xml:space="preserve">Enhancing graduates’ employability skills </w:t>
          </w:r>
          <w:r w:rsidRPr="00021E8E">
            <w:rPr>
              <w:i/>
            </w:rPr>
            <w:tab/>
            <w:t>through authentic learning approaches</w:t>
          </w:r>
          <w:r w:rsidRPr="0090083B">
            <w:t xml:space="preserve">. Higher education, skills and work-based </w:t>
          </w:r>
          <w:r w:rsidR="00021E8E">
            <w:tab/>
          </w:r>
          <w:r w:rsidRPr="0090083B">
            <w:t>learning.</w:t>
          </w:r>
        </w:p>
        <w:p w:rsidR="00500712" w:rsidRDefault="00500712" w:rsidP="00500712">
          <w:r w:rsidRPr="00E6576F">
            <w:t xml:space="preserve">Potemkin, V. and Rasskazova, O., 2020, September. Digital competence of employees and the </w:t>
          </w:r>
          <w:r>
            <w:tab/>
          </w:r>
          <w:r w:rsidRPr="00E6576F">
            <w:t xml:space="preserve">value of human resources in the development strategy of enterprises. </w:t>
          </w:r>
          <w:r w:rsidRPr="00021E8E">
            <w:rPr>
              <w:i/>
            </w:rPr>
            <w:t xml:space="preserve">In IOP Conference </w:t>
          </w:r>
          <w:r w:rsidRPr="00021E8E">
            <w:rPr>
              <w:i/>
            </w:rPr>
            <w:tab/>
            <w:t>Series: Materials Science and Engineering</w:t>
          </w:r>
          <w:r w:rsidRPr="00E6576F">
            <w:t xml:space="preserve"> (Vol. 940, No. 1, p. 012098). IOP Publishing.</w:t>
          </w:r>
        </w:p>
        <w:p w:rsidR="00870E03" w:rsidRDefault="00870E03" w:rsidP="00500712">
          <w:r w:rsidRPr="00870E03">
            <w:lastRenderedPageBreak/>
            <w:t xml:space="preserve">Sarkar, M., Overton, T., Thompson, C. and Rayner, G., 2016. Graduate employability: Views of </w:t>
          </w:r>
          <w:r>
            <w:tab/>
          </w:r>
          <w:r w:rsidRPr="00870E03">
            <w:t xml:space="preserve">recent science graduates and employers. </w:t>
          </w:r>
          <w:r w:rsidRPr="00021E8E">
            <w:rPr>
              <w:i/>
            </w:rPr>
            <w:t xml:space="preserve">International Journal of Innovation in Science </w:t>
          </w:r>
          <w:r w:rsidRPr="00021E8E">
            <w:rPr>
              <w:i/>
            </w:rPr>
            <w:tab/>
            <w:t>and Mathematics Education, 24</w:t>
          </w:r>
          <w:r w:rsidRPr="00870E03">
            <w:t>(3).</w:t>
          </w:r>
        </w:p>
        <w:p w:rsidR="00500712" w:rsidRDefault="00500712" w:rsidP="00500712">
          <w:r w:rsidRPr="00E6576F">
            <w:t xml:space="preserve">Sarfraz, I., Rajendran, D., Hewege, C. and Mohan, M.D., 2018. An exploration of global </w:t>
          </w:r>
          <w:r>
            <w:tab/>
          </w:r>
          <w:r w:rsidRPr="00E6576F">
            <w:t xml:space="preserve">employability skills: a systematic research review. </w:t>
          </w:r>
          <w:r w:rsidRPr="00021E8E">
            <w:rPr>
              <w:i/>
            </w:rPr>
            <w:t xml:space="preserve">International Journal of Work </w:t>
          </w:r>
          <w:r w:rsidRPr="00021E8E">
            <w:rPr>
              <w:i/>
            </w:rPr>
            <w:tab/>
            <w:t>Organisation and Emotion, 9</w:t>
          </w:r>
          <w:r w:rsidRPr="00E6576F">
            <w:t>(1), pp.63-88.</w:t>
          </w:r>
        </w:p>
        <w:p w:rsidR="00500712" w:rsidRDefault="00500712" w:rsidP="00500712">
          <w:r w:rsidRPr="00BC186F">
            <w:t xml:space="preserve">Suarta, I.M., Suwintana, I.K., Sudhana, I.F.P. and Hariyanti, N.K.D., 2020, August. </w:t>
          </w:r>
          <w:r>
            <w:tab/>
          </w:r>
          <w:r w:rsidRPr="00BC186F">
            <w:t xml:space="preserve">Employability skills for sustainable development and supporting industrial revolution </w:t>
          </w:r>
          <w:r>
            <w:t xml:space="preserve"> </w:t>
          </w:r>
          <w:r>
            <w:tab/>
          </w:r>
          <w:r w:rsidRPr="00BC186F">
            <w:t xml:space="preserve">4.0: a study for polytechnic curriculum development. In First International Conference </w:t>
          </w:r>
          <w:r>
            <w:t xml:space="preserve"> </w:t>
          </w:r>
          <w:r>
            <w:tab/>
          </w:r>
          <w:r w:rsidRPr="00BC186F">
            <w:t>on Applied Science and Technology (iCAST 2018) (pp. 36-39). Atlantis Press.</w:t>
          </w:r>
        </w:p>
        <w:p w:rsidR="00BC186F" w:rsidRDefault="00431CD3" w:rsidP="00BC186F">
          <w:r w:rsidRPr="00431CD3">
            <w:t xml:space="preserve">Teng, W., Ma, C., Pahlevansharif, S. and Turner, J.J., 2019. Graduate readiness for the </w:t>
          </w:r>
          <w:r>
            <w:tab/>
          </w:r>
          <w:r w:rsidRPr="00431CD3">
            <w:t xml:space="preserve">employment market of the 4th industrial revolution: The development of soft </w:t>
          </w:r>
          <w:r>
            <w:tab/>
          </w:r>
          <w:r w:rsidRPr="00431CD3">
            <w:t>employability skills. Education+ Training.</w:t>
          </w:r>
        </w:p>
      </w:sdtContent>
    </w:sdt>
    <w:p w:rsidR="00DB35D2" w:rsidRPr="00BC186F" w:rsidRDefault="00DB35D2" w:rsidP="00BC186F">
      <w:r w:rsidRPr="00DB35D2">
        <w:t xml:space="preserve">Williams, A.M., 2015. Soft skills perceived by students and employers as relevant employability </w:t>
      </w:r>
      <w:r>
        <w:tab/>
      </w:r>
      <w:r w:rsidRPr="00DB35D2">
        <w:t>skills (Doctoral dissertation, Walden University).</w:t>
      </w:r>
    </w:p>
    <w:sectPr w:rsidR="00DB35D2" w:rsidRPr="00BC186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6EF0" w:rsidRDefault="00826EF0" w:rsidP="00BC186F">
      <w:pPr>
        <w:spacing w:after="0" w:line="240" w:lineRule="auto"/>
      </w:pPr>
      <w:r>
        <w:separator/>
      </w:r>
    </w:p>
  </w:endnote>
  <w:endnote w:type="continuationSeparator" w:id="0">
    <w:p w:rsidR="00826EF0" w:rsidRDefault="00826EF0" w:rsidP="00BC1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059" w:rsidRDefault="00E4605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059" w:rsidRDefault="00E4605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059" w:rsidRDefault="00E460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6EF0" w:rsidRDefault="00826EF0" w:rsidP="00BC186F">
      <w:pPr>
        <w:spacing w:after="0" w:line="240" w:lineRule="auto"/>
      </w:pPr>
      <w:r>
        <w:separator/>
      </w:r>
    </w:p>
  </w:footnote>
  <w:footnote w:type="continuationSeparator" w:id="0">
    <w:p w:rsidR="00826EF0" w:rsidRDefault="00826EF0" w:rsidP="00BC18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059" w:rsidRDefault="00E46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C186F" w:rsidRDefault="00BC186F">
    <w:pPr>
      <w:pStyle w:val="Encabezado"/>
      <w:jc w:val="right"/>
    </w:pPr>
    <w:r>
      <w:t xml:space="preserve">Employability Skills </w:t>
    </w:r>
    <w:sdt>
      <w:sdtPr>
        <w:id w:val="-153124540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0B413C">
          <w:rPr>
            <w:noProof/>
          </w:rPr>
          <w:t>12</w:t>
        </w:r>
        <w:r>
          <w:rPr>
            <w:noProof/>
          </w:rPr>
          <w:fldChar w:fldCharType="end"/>
        </w:r>
      </w:sdtContent>
    </w:sdt>
  </w:p>
  <w:p w:rsidR="00BC186F" w:rsidRDefault="00BC18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46059" w:rsidRDefault="00E46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5E3CE0"/>
    <w:multiLevelType w:val="hybridMultilevel"/>
    <w:tmpl w:val="4BF8F5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3156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2NbMwMDAyMrMwMjZW0lEKTi0uzszPAykwqgUAYzQmPywAAAA="/>
  </w:docVars>
  <w:rsids>
    <w:rsidRoot w:val="00A01DDE"/>
    <w:rsid w:val="00015BDB"/>
    <w:rsid w:val="00021E8E"/>
    <w:rsid w:val="000366BF"/>
    <w:rsid w:val="00037AC5"/>
    <w:rsid w:val="00045D17"/>
    <w:rsid w:val="00067980"/>
    <w:rsid w:val="00072403"/>
    <w:rsid w:val="00082E25"/>
    <w:rsid w:val="000A4290"/>
    <w:rsid w:val="000A70FD"/>
    <w:rsid w:val="000B0D77"/>
    <w:rsid w:val="000B3E70"/>
    <w:rsid w:val="000B413C"/>
    <w:rsid w:val="0010278F"/>
    <w:rsid w:val="001031E6"/>
    <w:rsid w:val="00176BD4"/>
    <w:rsid w:val="00191F2D"/>
    <w:rsid w:val="00193F00"/>
    <w:rsid w:val="001A3371"/>
    <w:rsid w:val="001A3EA1"/>
    <w:rsid w:val="001B2D4F"/>
    <w:rsid w:val="001F7EC1"/>
    <w:rsid w:val="00225D6E"/>
    <w:rsid w:val="00236C15"/>
    <w:rsid w:val="00254CB4"/>
    <w:rsid w:val="002D46E6"/>
    <w:rsid w:val="00305A09"/>
    <w:rsid w:val="00312B00"/>
    <w:rsid w:val="00312D54"/>
    <w:rsid w:val="00314F0C"/>
    <w:rsid w:val="0031524B"/>
    <w:rsid w:val="003266CA"/>
    <w:rsid w:val="00333CD5"/>
    <w:rsid w:val="00382441"/>
    <w:rsid w:val="003D72BA"/>
    <w:rsid w:val="003E6FCB"/>
    <w:rsid w:val="0040637D"/>
    <w:rsid w:val="00431CD3"/>
    <w:rsid w:val="0046778C"/>
    <w:rsid w:val="0047436A"/>
    <w:rsid w:val="004B46CB"/>
    <w:rsid w:val="00500712"/>
    <w:rsid w:val="00524A17"/>
    <w:rsid w:val="00547931"/>
    <w:rsid w:val="00553DFD"/>
    <w:rsid w:val="00554529"/>
    <w:rsid w:val="00573534"/>
    <w:rsid w:val="005776D7"/>
    <w:rsid w:val="005A3FBB"/>
    <w:rsid w:val="00605EAB"/>
    <w:rsid w:val="00630EB6"/>
    <w:rsid w:val="00663A74"/>
    <w:rsid w:val="006E0C7C"/>
    <w:rsid w:val="006F588B"/>
    <w:rsid w:val="007077EF"/>
    <w:rsid w:val="00753C54"/>
    <w:rsid w:val="00761B0F"/>
    <w:rsid w:val="00786F31"/>
    <w:rsid w:val="007A5D91"/>
    <w:rsid w:val="00826EF0"/>
    <w:rsid w:val="00837725"/>
    <w:rsid w:val="00861E55"/>
    <w:rsid w:val="00870E03"/>
    <w:rsid w:val="008A4275"/>
    <w:rsid w:val="008E50EE"/>
    <w:rsid w:val="0090083B"/>
    <w:rsid w:val="00900C6C"/>
    <w:rsid w:val="0090486B"/>
    <w:rsid w:val="00907618"/>
    <w:rsid w:val="00931C40"/>
    <w:rsid w:val="00951393"/>
    <w:rsid w:val="00962369"/>
    <w:rsid w:val="009A07F2"/>
    <w:rsid w:val="009A78BC"/>
    <w:rsid w:val="009B6B6D"/>
    <w:rsid w:val="009C584C"/>
    <w:rsid w:val="00A01DDE"/>
    <w:rsid w:val="00A31F22"/>
    <w:rsid w:val="00A61D90"/>
    <w:rsid w:val="00A6475C"/>
    <w:rsid w:val="00A825B4"/>
    <w:rsid w:val="00AA01D4"/>
    <w:rsid w:val="00AA20A4"/>
    <w:rsid w:val="00AA610C"/>
    <w:rsid w:val="00B142B9"/>
    <w:rsid w:val="00B87573"/>
    <w:rsid w:val="00B96E36"/>
    <w:rsid w:val="00BA1B34"/>
    <w:rsid w:val="00BC186F"/>
    <w:rsid w:val="00BC5BF9"/>
    <w:rsid w:val="00BD263D"/>
    <w:rsid w:val="00BD3BD4"/>
    <w:rsid w:val="00BE4B75"/>
    <w:rsid w:val="00C161B5"/>
    <w:rsid w:val="00C43D42"/>
    <w:rsid w:val="00C5342B"/>
    <w:rsid w:val="00C53DCE"/>
    <w:rsid w:val="00C64029"/>
    <w:rsid w:val="00C83EFB"/>
    <w:rsid w:val="00C85ABA"/>
    <w:rsid w:val="00C87E4E"/>
    <w:rsid w:val="00C979C0"/>
    <w:rsid w:val="00CC50E3"/>
    <w:rsid w:val="00CF12AA"/>
    <w:rsid w:val="00D077B2"/>
    <w:rsid w:val="00D67A72"/>
    <w:rsid w:val="00D70655"/>
    <w:rsid w:val="00D80D47"/>
    <w:rsid w:val="00DB35D2"/>
    <w:rsid w:val="00DB608D"/>
    <w:rsid w:val="00DE176C"/>
    <w:rsid w:val="00DE2455"/>
    <w:rsid w:val="00E31F40"/>
    <w:rsid w:val="00E46059"/>
    <w:rsid w:val="00E6576F"/>
    <w:rsid w:val="00E91D62"/>
    <w:rsid w:val="00EB581E"/>
    <w:rsid w:val="00ED3342"/>
    <w:rsid w:val="00F040B8"/>
    <w:rsid w:val="00F175E0"/>
    <w:rsid w:val="00F50A9E"/>
    <w:rsid w:val="00F51906"/>
    <w:rsid w:val="00F84E44"/>
    <w:rsid w:val="00FB559C"/>
    <w:rsid w:val="00FC3589"/>
    <w:rsid w:val="00FC75B1"/>
    <w:rsid w:val="00FF5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64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C186F"/>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186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BC186F"/>
  </w:style>
  <w:style w:type="paragraph" w:styleId="Piedepgina">
    <w:name w:val="footer"/>
    <w:basedOn w:val="Normal"/>
    <w:link w:val="PiedepginaCar"/>
    <w:uiPriority w:val="99"/>
    <w:unhideWhenUsed/>
    <w:rsid w:val="00BC186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BC186F"/>
  </w:style>
  <w:style w:type="character" w:customStyle="1" w:styleId="Ttulo1Car">
    <w:name w:val="Título 1 Car"/>
    <w:basedOn w:val="Fuentedeprrafopredeter"/>
    <w:link w:val="Ttulo1"/>
    <w:uiPriority w:val="9"/>
    <w:rsid w:val="00BC186F"/>
    <w:rPr>
      <w:rFonts w:asciiTheme="majorHAnsi" w:eastAsiaTheme="majorEastAsia" w:hAnsiTheme="majorHAnsi" w:cstheme="majorBidi"/>
      <w:b/>
      <w:bCs/>
      <w:color w:val="365F91" w:themeColor="accent1" w:themeShade="BF"/>
      <w:sz w:val="28"/>
      <w:szCs w:val="28"/>
      <w:lang w:eastAsia="ja-JP"/>
    </w:rPr>
  </w:style>
  <w:style w:type="paragraph" w:styleId="Textodeglobo">
    <w:name w:val="Balloon Text"/>
    <w:basedOn w:val="Normal"/>
    <w:link w:val="TextodegloboCar"/>
    <w:uiPriority w:val="99"/>
    <w:semiHidden/>
    <w:unhideWhenUsed/>
    <w:rsid w:val="00BC186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C186F"/>
    <w:rPr>
      <w:rFonts w:ascii="Tahoma" w:hAnsi="Tahoma" w:cs="Tahoma"/>
      <w:sz w:val="16"/>
      <w:szCs w:val="16"/>
    </w:rPr>
  </w:style>
  <w:style w:type="paragraph" w:styleId="Prrafodelista">
    <w:name w:val="List Paragraph"/>
    <w:basedOn w:val="Normal"/>
    <w:uiPriority w:val="34"/>
    <w:qFormat/>
    <w:rsid w:val="001B2D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5580">
      <w:bodyDiv w:val="1"/>
      <w:marLeft w:val="0"/>
      <w:marRight w:val="0"/>
      <w:marTop w:val="0"/>
      <w:marBottom w:val="0"/>
      <w:divBdr>
        <w:top w:val="none" w:sz="0" w:space="0" w:color="auto"/>
        <w:left w:val="none" w:sz="0" w:space="0" w:color="auto"/>
        <w:bottom w:val="none" w:sz="0" w:space="0" w:color="auto"/>
        <w:right w:val="none" w:sz="0" w:space="0" w:color="auto"/>
      </w:divBdr>
    </w:div>
    <w:div w:id="87700674">
      <w:bodyDiv w:val="1"/>
      <w:marLeft w:val="0"/>
      <w:marRight w:val="0"/>
      <w:marTop w:val="0"/>
      <w:marBottom w:val="0"/>
      <w:divBdr>
        <w:top w:val="none" w:sz="0" w:space="0" w:color="auto"/>
        <w:left w:val="none" w:sz="0" w:space="0" w:color="auto"/>
        <w:bottom w:val="none" w:sz="0" w:space="0" w:color="auto"/>
        <w:right w:val="none" w:sz="0" w:space="0" w:color="auto"/>
      </w:divBdr>
      <w:divsChild>
        <w:div w:id="665859905">
          <w:marLeft w:val="0"/>
          <w:marRight w:val="0"/>
          <w:marTop w:val="0"/>
          <w:marBottom w:val="0"/>
          <w:divBdr>
            <w:top w:val="none" w:sz="0" w:space="0" w:color="auto"/>
            <w:left w:val="none" w:sz="0" w:space="0" w:color="auto"/>
            <w:bottom w:val="none" w:sz="0" w:space="0" w:color="auto"/>
            <w:right w:val="none" w:sz="0" w:space="0" w:color="auto"/>
          </w:divBdr>
        </w:div>
        <w:div w:id="1240481434">
          <w:marLeft w:val="0"/>
          <w:marRight w:val="0"/>
          <w:marTop w:val="0"/>
          <w:marBottom w:val="0"/>
          <w:divBdr>
            <w:top w:val="none" w:sz="0" w:space="0" w:color="auto"/>
            <w:left w:val="none" w:sz="0" w:space="0" w:color="auto"/>
            <w:bottom w:val="none" w:sz="0" w:space="0" w:color="auto"/>
            <w:right w:val="none" w:sz="0" w:space="0" w:color="auto"/>
          </w:divBdr>
        </w:div>
        <w:div w:id="612521325">
          <w:marLeft w:val="0"/>
          <w:marRight w:val="0"/>
          <w:marTop w:val="0"/>
          <w:marBottom w:val="0"/>
          <w:divBdr>
            <w:top w:val="none" w:sz="0" w:space="0" w:color="auto"/>
            <w:left w:val="none" w:sz="0" w:space="0" w:color="auto"/>
            <w:bottom w:val="none" w:sz="0" w:space="0" w:color="auto"/>
            <w:right w:val="none" w:sz="0" w:space="0" w:color="auto"/>
          </w:divBdr>
        </w:div>
        <w:div w:id="1271857668">
          <w:marLeft w:val="0"/>
          <w:marRight w:val="0"/>
          <w:marTop w:val="0"/>
          <w:marBottom w:val="0"/>
          <w:divBdr>
            <w:top w:val="none" w:sz="0" w:space="0" w:color="auto"/>
            <w:left w:val="none" w:sz="0" w:space="0" w:color="auto"/>
            <w:bottom w:val="none" w:sz="0" w:space="0" w:color="auto"/>
            <w:right w:val="none" w:sz="0" w:space="0" w:color="auto"/>
          </w:divBdr>
        </w:div>
        <w:div w:id="1797066075">
          <w:marLeft w:val="0"/>
          <w:marRight w:val="0"/>
          <w:marTop w:val="0"/>
          <w:marBottom w:val="0"/>
          <w:divBdr>
            <w:top w:val="none" w:sz="0" w:space="0" w:color="auto"/>
            <w:left w:val="none" w:sz="0" w:space="0" w:color="auto"/>
            <w:bottom w:val="none" w:sz="0" w:space="0" w:color="auto"/>
            <w:right w:val="none" w:sz="0" w:space="0" w:color="auto"/>
          </w:divBdr>
        </w:div>
        <w:div w:id="1601061389">
          <w:marLeft w:val="0"/>
          <w:marRight w:val="0"/>
          <w:marTop w:val="0"/>
          <w:marBottom w:val="0"/>
          <w:divBdr>
            <w:top w:val="none" w:sz="0" w:space="0" w:color="auto"/>
            <w:left w:val="none" w:sz="0" w:space="0" w:color="auto"/>
            <w:bottom w:val="none" w:sz="0" w:space="0" w:color="auto"/>
            <w:right w:val="none" w:sz="0" w:space="0" w:color="auto"/>
          </w:divBdr>
        </w:div>
        <w:div w:id="320279092">
          <w:marLeft w:val="0"/>
          <w:marRight w:val="0"/>
          <w:marTop w:val="0"/>
          <w:marBottom w:val="0"/>
          <w:divBdr>
            <w:top w:val="none" w:sz="0" w:space="0" w:color="auto"/>
            <w:left w:val="none" w:sz="0" w:space="0" w:color="auto"/>
            <w:bottom w:val="none" w:sz="0" w:space="0" w:color="auto"/>
            <w:right w:val="none" w:sz="0" w:space="0" w:color="auto"/>
          </w:divBdr>
        </w:div>
        <w:div w:id="1436511673">
          <w:marLeft w:val="0"/>
          <w:marRight w:val="0"/>
          <w:marTop w:val="0"/>
          <w:marBottom w:val="0"/>
          <w:divBdr>
            <w:top w:val="none" w:sz="0" w:space="0" w:color="auto"/>
            <w:left w:val="none" w:sz="0" w:space="0" w:color="auto"/>
            <w:bottom w:val="none" w:sz="0" w:space="0" w:color="auto"/>
            <w:right w:val="none" w:sz="0" w:space="0" w:color="auto"/>
          </w:divBdr>
        </w:div>
        <w:div w:id="1848206831">
          <w:marLeft w:val="0"/>
          <w:marRight w:val="0"/>
          <w:marTop w:val="0"/>
          <w:marBottom w:val="0"/>
          <w:divBdr>
            <w:top w:val="none" w:sz="0" w:space="0" w:color="auto"/>
            <w:left w:val="none" w:sz="0" w:space="0" w:color="auto"/>
            <w:bottom w:val="none" w:sz="0" w:space="0" w:color="auto"/>
            <w:right w:val="none" w:sz="0" w:space="0" w:color="auto"/>
          </w:divBdr>
        </w:div>
        <w:div w:id="805664500">
          <w:marLeft w:val="0"/>
          <w:marRight w:val="0"/>
          <w:marTop w:val="0"/>
          <w:marBottom w:val="0"/>
          <w:divBdr>
            <w:top w:val="none" w:sz="0" w:space="0" w:color="auto"/>
            <w:left w:val="none" w:sz="0" w:space="0" w:color="auto"/>
            <w:bottom w:val="none" w:sz="0" w:space="0" w:color="auto"/>
            <w:right w:val="none" w:sz="0" w:space="0" w:color="auto"/>
          </w:divBdr>
        </w:div>
        <w:div w:id="340400519">
          <w:marLeft w:val="0"/>
          <w:marRight w:val="0"/>
          <w:marTop w:val="0"/>
          <w:marBottom w:val="0"/>
          <w:divBdr>
            <w:top w:val="none" w:sz="0" w:space="0" w:color="auto"/>
            <w:left w:val="none" w:sz="0" w:space="0" w:color="auto"/>
            <w:bottom w:val="none" w:sz="0" w:space="0" w:color="auto"/>
            <w:right w:val="none" w:sz="0" w:space="0" w:color="auto"/>
          </w:divBdr>
        </w:div>
        <w:div w:id="1723601000">
          <w:marLeft w:val="0"/>
          <w:marRight w:val="0"/>
          <w:marTop w:val="0"/>
          <w:marBottom w:val="0"/>
          <w:divBdr>
            <w:top w:val="none" w:sz="0" w:space="0" w:color="auto"/>
            <w:left w:val="none" w:sz="0" w:space="0" w:color="auto"/>
            <w:bottom w:val="none" w:sz="0" w:space="0" w:color="auto"/>
            <w:right w:val="none" w:sz="0" w:space="0" w:color="auto"/>
          </w:divBdr>
        </w:div>
        <w:div w:id="2027246621">
          <w:marLeft w:val="0"/>
          <w:marRight w:val="0"/>
          <w:marTop w:val="0"/>
          <w:marBottom w:val="0"/>
          <w:divBdr>
            <w:top w:val="none" w:sz="0" w:space="0" w:color="auto"/>
            <w:left w:val="none" w:sz="0" w:space="0" w:color="auto"/>
            <w:bottom w:val="none" w:sz="0" w:space="0" w:color="auto"/>
            <w:right w:val="none" w:sz="0" w:space="0" w:color="auto"/>
          </w:divBdr>
        </w:div>
        <w:div w:id="123282605">
          <w:marLeft w:val="0"/>
          <w:marRight w:val="0"/>
          <w:marTop w:val="0"/>
          <w:marBottom w:val="0"/>
          <w:divBdr>
            <w:top w:val="none" w:sz="0" w:space="0" w:color="auto"/>
            <w:left w:val="none" w:sz="0" w:space="0" w:color="auto"/>
            <w:bottom w:val="none" w:sz="0" w:space="0" w:color="auto"/>
            <w:right w:val="none" w:sz="0" w:space="0" w:color="auto"/>
          </w:divBdr>
        </w:div>
      </w:divsChild>
    </w:div>
    <w:div w:id="205527355">
      <w:bodyDiv w:val="1"/>
      <w:marLeft w:val="0"/>
      <w:marRight w:val="0"/>
      <w:marTop w:val="0"/>
      <w:marBottom w:val="0"/>
      <w:divBdr>
        <w:top w:val="none" w:sz="0" w:space="0" w:color="auto"/>
        <w:left w:val="none" w:sz="0" w:space="0" w:color="auto"/>
        <w:bottom w:val="none" w:sz="0" w:space="0" w:color="auto"/>
        <w:right w:val="none" w:sz="0" w:space="0" w:color="auto"/>
      </w:divBdr>
      <w:divsChild>
        <w:div w:id="755708845">
          <w:marLeft w:val="0"/>
          <w:marRight w:val="0"/>
          <w:marTop w:val="0"/>
          <w:marBottom w:val="0"/>
          <w:divBdr>
            <w:top w:val="none" w:sz="0" w:space="0" w:color="auto"/>
            <w:left w:val="none" w:sz="0" w:space="0" w:color="auto"/>
            <w:bottom w:val="none" w:sz="0" w:space="0" w:color="auto"/>
            <w:right w:val="none" w:sz="0" w:space="0" w:color="auto"/>
          </w:divBdr>
        </w:div>
        <w:div w:id="430708741">
          <w:marLeft w:val="0"/>
          <w:marRight w:val="0"/>
          <w:marTop w:val="0"/>
          <w:marBottom w:val="0"/>
          <w:divBdr>
            <w:top w:val="none" w:sz="0" w:space="0" w:color="auto"/>
            <w:left w:val="none" w:sz="0" w:space="0" w:color="auto"/>
            <w:bottom w:val="none" w:sz="0" w:space="0" w:color="auto"/>
            <w:right w:val="none" w:sz="0" w:space="0" w:color="auto"/>
          </w:divBdr>
        </w:div>
        <w:div w:id="2101246187">
          <w:marLeft w:val="0"/>
          <w:marRight w:val="0"/>
          <w:marTop w:val="0"/>
          <w:marBottom w:val="0"/>
          <w:divBdr>
            <w:top w:val="none" w:sz="0" w:space="0" w:color="auto"/>
            <w:left w:val="none" w:sz="0" w:space="0" w:color="auto"/>
            <w:bottom w:val="none" w:sz="0" w:space="0" w:color="auto"/>
            <w:right w:val="none" w:sz="0" w:space="0" w:color="auto"/>
          </w:divBdr>
        </w:div>
        <w:div w:id="1909530624">
          <w:marLeft w:val="0"/>
          <w:marRight w:val="0"/>
          <w:marTop w:val="0"/>
          <w:marBottom w:val="0"/>
          <w:divBdr>
            <w:top w:val="none" w:sz="0" w:space="0" w:color="auto"/>
            <w:left w:val="none" w:sz="0" w:space="0" w:color="auto"/>
            <w:bottom w:val="none" w:sz="0" w:space="0" w:color="auto"/>
            <w:right w:val="none" w:sz="0" w:space="0" w:color="auto"/>
          </w:divBdr>
        </w:div>
        <w:div w:id="728963915">
          <w:marLeft w:val="0"/>
          <w:marRight w:val="0"/>
          <w:marTop w:val="0"/>
          <w:marBottom w:val="0"/>
          <w:divBdr>
            <w:top w:val="none" w:sz="0" w:space="0" w:color="auto"/>
            <w:left w:val="none" w:sz="0" w:space="0" w:color="auto"/>
            <w:bottom w:val="none" w:sz="0" w:space="0" w:color="auto"/>
            <w:right w:val="none" w:sz="0" w:space="0" w:color="auto"/>
          </w:divBdr>
        </w:div>
        <w:div w:id="371349334">
          <w:marLeft w:val="0"/>
          <w:marRight w:val="0"/>
          <w:marTop w:val="0"/>
          <w:marBottom w:val="0"/>
          <w:divBdr>
            <w:top w:val="none" w:sz="0" w:space="0" w:color="auto"/>
            <w:left w:val="none" w:sz="0" w:space="0" w:color="auto"/>
            <w:bottom w:val="none" w:sz="0" w:space="0" w:color="auto"/>
            <w:right w:val="none" w:sz="0" w:space="0" w:color="auto"/>
          </w:divBdr>
        </w:div>
        <w:div w:id="861668698">
          <w:marLeft w:val="0"/>
          <w:marRight w:val="0"/>
          <w:marTop w:val="0"/>
          <w:marBottom w:val="0"/>
          <w:divBdr>
            <w:top w:val="none" w:sz="0" w:space="0" w:color="auto"/>
            <w:left w:val="none" w:sz="0" w:space="0" w:color="auto"/>
            <w:bottom w:val="none" w:sz="0" w:space="0" w:color="auto"/>
            <w:right w:val="none" w:sz="0" w:space="0" w:color="auto"/>
          </w:divBdr>
        </w:div>
        <w:div w:id="1359504539">
          <w:marLeft w:val="0"/>
          <w:marRight w:val="0"/>
          <w:marTop w:val="0"/>
          <w:marBottom w:val="0"/>
          <w:divBdr>
            <w:top w:val="none" w:sz="0" w:space="0" w:color="auto"/>
            <w:left w:val="none" w:sz="0" w:space="0" w:color="auto"/>
            <w:bottom w:val="none" w:sz="0" w:space="0" w:color="auto"/>
            <w:right w:val="none" w:sz="0" w:space="0" w:color="auto"/>
          </w:divBdr>
        </w:div>
        <w:div w:id="1019892934">
          <w:marLeft w:val="0"/>
          <w:marRight w:val="0"/>
          <w:marTop w:val="0"/>
          <w:marBottom w:val="0"/>
          <w:divBdr>
            <w:top w:val="none" w:sz="0" w:space="0" w:color="auto"/>
            <w:left w:val="none" w:sz="0" w:space="0" w:color="auto"/>
            <w:bottom w:val="none" w:sz="0" w:space="0" w:color="auto"/>
            <w:right w:val="none" w:sz="0" w:space="0" w:color="auto"/>
          </w:divBdr>
        </w:div>
        <w:div w:id="1063068621">
          <w:marLeft w:val="0"/>
          <w:marRight w:val="0"/>
          <w:marTop w:val="0"/>
          <w:marBottom w:val="0"/>
          <w:divBdr>
            <w:top w:val="none" w:sz="0" w:space="0" w:color="auto"/>
            <w:left w:val="none" w:sz="0" w:space="0" w:color="auto"/>
            <w:bottom w:val="none" w:sz="0" w:space="0" w:color="auto"/>
            <w:right w:val="none" w:sz="0" w:space="0" w:color="auto"/>
          </w:divBdr>
        </w:div>
      </w:divsChild>
    </w:div>
    <w:div w:id="236791187">
      <w:bodyDiv w:val="1"/>
      <w:marLeft w:val="0"/>
      <w:marRight w:val="0"/>
      <w:marTop w:val="0"/>
      <w:marBottom w:val="0"/>
      <w:divBdr>
        <w:top w:val="none" w:sz="0" w:space="0" w:color="auto"/>
        <w:left w:val="none" w:sz="0" w:space="0" w:color="auto"/>
        <w:bottom w:val="none" w:sz="0" w:space="0" w:color="auto"/>
        <w:right w:val="none" w:sz="0" w:space="0" w:color="auto"/>
      </w:divBdr>
      <w:divsChild>
        <w:div w:id="836841538">
          <w:marLeft w:val="0"/>
          <w:marRight w:val="0"/>
          <w:marTop w:val="0"/>
          <w:marBottom w:val="0"/>
          <w:divBdr>
            <w:top w:val="none" w:sz="0" w:space="0" w:color="auto"/>
            <w:left w:val="none" w:sz="0" w:space="0" w:color="auto"/>
            <w:bottom w:val="none" w:sz="0" w:space="0" w:color="auto"/>
            <w:right w:val="none" w:sz="0" w:space="0" w:color="auto"/>
          </w:divBdr>
        </w:div>
        <w:div w:id="1731493316">
          <w:marLeft w:val="0"/>
          <w:marRight w:val="0"/>
          <w:marTop w:val="0"/>
          <w:marBottom w:val="0"/>
          <w:divBdr>
            <w:top w:val="none" w:sz="0" w:space="0" w:color="auto"/>
            <w:left w:val="none" w:sz="0" w:space="0" w:color="auto"/>
            <w:bottom w:val="none" w:sz="0" w:space="0" w:color="auto"/>
            <w:right w:val="none" w:sz="0" w:space="0" w:color="auto"/>
          </w:divBdr>
        </w:div>
        <w:div w:id="1916039740">
          <w:marLeft w:val="0"/>
          <w:marRight w:val="0"/>
          <w:marTop w:val="0"/>
          <w:marBottom w:val="0"/>
          <w:divBdr>
            <w:top w:val="none" w:sz="0" w:space="0" w:color="auto"/>
            <w:left w:val="none" w:sz="0" w:space="0" w:color="auto"/>
            <w:bottom w:val="none" w:sz="0" w:space="0" w:color="auto"/>
            <w:right w:val="none" w:sz="0" w:space="0" w:color="auto"/>
          </w:divBdr>
        </w:div>
        <w:div w:id="86968863">
          <w:marLeft w:val="0"/>
          <w:marRight w:val="0"/>
          <w:marTop w:val="0"/>
          <w:marBottom w:val="0"/>
          <w:divBdr>
            <w:top w:val="none" w:sz="0" w:space="0" w:color="auto"/>
            <w:left w:val="none" w:sz="0" w:space="0" w:color="auto"/>
            <w:bottom w:val="none" w:sz="0" w:space="0" w:color="auto"/>
            <w:right w:val="none" w:sz="0" w:space="0" w:color="auto"/>
          </w:divBdr>
        </w:div>
        <w:div w:id="1400519398">
          <w:marLeft w:val="0"/>
          <w:marRight w:val="0"/>
          <w:marTop w:val="0"/>
          <w:marBottom w:val="0"/>
          <w:divBdr>
            <w:top w:val="none" w:sz="0" w:space="0" w:color="auto"/>
            <w:left w:val="none" w:sz="0" w:space="0" w:color="auto"/>
            <w:bottom w:val="none" w:sz="0" w:space="0" w:color="auto"/>
            <w:right w:val="none" w:sz="0" w:space="0" w:color="auto"/>
          </w:divBdr>
        </w:div>
        <w:div w:id="539979091">
          <w:marLeft w:val="0"/>
          <w:marRight w:val="0"/>
          <w:marTop w:val="0"/>
          <w:marBottom w:val="0"/>
          <w:divBdr>
            <w:top w:val="none" w:sz="0" w:space="0" w:color="auto"/>
            <w:left w:val="none" w:sz="0" w:space="0" w:color="auto"/>
            <w:bottom w:val="none" w:sz="0" w:space="0" w:color="auto"/>
            <w:right w:val="none" w:sz="0" w:space="0" w:color="auto"/>
          </w:divBdr>
        </w:div>
        <w:div w:id="961887940">
          <w:marLeft w:val="0"/>
          <w:marRight w:val="0"/>
          <w:marTop w:val="0"/>
          <w:marBottom w:val="0"/>
          <w:divBdr>
            <w:top w:val="none" w:sz="0" w:space="0" w:color="auto"/>
            <w:left w:val="none" w:sz="0" w:space="0" w:color="auto"/>
            <w:bottom w:val="none" w:sz="0" w:space="0" w:color="auto"/>
            <w:right w:val="none" w:sz="0" w:space="0" w:color="auto"/>
          </w:divBdr>
        </w:div>
        <w:div w:id="60642420">
          <w:marLeft w:val="0"/>
          <w:marRight w:val="0"/>
          <w:marTop w:val="0"/>
          <w:marBottom w:val="0"/>
          <w:divBdr>
            <w:top w:val="none" w:sz="0" w:space="0" w:color="auto"/>
            <w:left w:val="none" w:sz="0" w:space="0" w:color="auto"/>
            <w:bottom w:val="none" w:sz="0" w:space="0" w:color="auto"/>
            <w:right w:val="none" w:sz="0" w:space="0" w:color="auto"/>
          </w:divBdr>
        </w:div>
        <w:div w:id="116948448">
          <w:marLeft w:val="0"/>
          <w:marRight w:val="0"/>
          <w:marTop w:val="0"/>
          <w:marBottom w:val="0"/>
          <w:divBdr>
            <w:top w:val="none" w:sz="0" w:space="0" w:color="auto"/>
            <w:left w:val="none" w:sz="0" w:space="0" w:color="auto"/>
            <w:bottom w:val="none" w:sz="0" w:space="0" w:color="auto"/>
            <w:right w:val="none" w:sz="0" w:space="0" w:color="auto"/>
          </w:divBdr>
        </w:div>
        <w:div w:id="525486278">
          <w:marLeft w:val="0"/>
          <w:marRight w:val="0"/>
          <w:marTop w:val="0"/>
          <w:marBottom w:val="0"/>
          <w:divBdr>
            <w:top w:val="none" w:sz="0" w:space="0" w:color="auto"/>
            <w:left w:val="none" w:sz="0" w:space="0" w:color="auto"/>
            <w:bottom w:val="none" w:sz="0" w:space="0" w:color="auto"/>
            <w:right w:val="none" w:sz="0" w:space="0" w:color="auto"/>
          </w:divBdr>
        </w:div>
        <w:div w:id="1739982982">
          <w:marLeft w:val="0"/>
          <w:marRight w:val="0"/>
          <w:marTop w:val="0"/>
          <w:marBottom w:val="0"/>
          <w:divBdr>
            <w:top w:val="none" w:sz="0" w:space="0" w:color="auto"/>
            <w:left w:val="none" w:sz="0" w:space="0" w:color="auto"/>
            <w:bottom w:val="none" w:sz="0" w:space="0" w:color="auto"/>
            <w:right w:val="none" w:sz="0" w:space="0" w:color="auto"/>
          </w:divBdr>
        </w:div>
        <w:div w:id="1966228221">
          <w:marLeft w:val="0"/>
          <w:marRight w:val="0"/>
          <w:marTop w:val="0"/>
          <w:marBottom w:val="0"/>
          <w:divBdr>
            <w:top w:val="none" w:sz="0" w:space="0" w:color="auto"/>
            <w:left w:val="none" w:sz="0" w:space="0" w:color="auto"/>
            <w:bottom w:val="none" w:sz="0" w:space="0" w:color="auto"/>
            <w:right w:val="none" w:sz="0" w:space="0" w:color="auto"/>
          </w:divBdr>
        </w:div>
        <w:div w:id="97140609">
          <w:marLeft w:val="0"/>
          <w:marRight w:val="0"/>
          <w:marTop w:val="0"/>
          <w:marBottom w:val="0"/>
          <w:divBdr>
            <w:top w:val="none" w:sz="0" w:space="0" w:color="auto"/>
            <w:left w:val="none" w:sz="0" w:space="0" w:color="auto"/>
            <w:bottom w:val="none" w:sz="0" w:space="0" w:color="auto"/>
            <w:right w:val="none" w:sz="0" w:space="0" w:color="auto"/>
          </w:divBdr>
        </w:div>
        <w:div w:id="1674214303">
          <w:marLeft w:val="0"/>
          <w:marRight w:val="0"/>
          <w:marTop w:val="0"/>
          <w:marBottom w:val="0"/>
          <w:divBdr>
            <w:top w:val="none" w:sz="0" w:space="0" w:color="auto"/>
            <w:left w:val="none" w:sz="0" w:space="0" w:color="auto"/>
            <w:bottom w:val="none" w:sz="0" w:space="0" w:color="auto"/>
            <w:right w:val="none" w:sz="0" w:space="0" w:color="auto"/>
          </w:divBdr>
        </w:div>
        <w:div w:id="1101803170">
          <w:marLeft w:val="0"/>
          <w:marRight w:val="0"/>
          <w:marTop w:val="0"/>
          <w:marBottom w:val="0"/>
          <w:divBdr>
            <w:top w:val="none" w:sz="0" w:space="0" w:color="auto"/>
            <w:left w:val="none" w:sz="0" w:space="0" w:color="auto"/>
            <w:bottom w:val="none" w:sz="0" w:space="0" w:color="auto"/>
            <w:right w:val="none" w:sz="0" w:space="0" w:color="auto"/>
          </w:divBdr>
        </w:div>
        <w:div w:id="280184812">
          <w:marLeft w:val="0"/>
          <w:marRight w:val="0"/>
          <w:marTop w:val="0"/>
          <w:marBottom w:val="0"/>
          <w:divBdr>
            <w:top w:val="none" w:sz="0" w:space="0" w:color="auto"/>
            <w:left w:val="none" w:sz="0" w:space="0" w:color="auto"/>
            <w:bottom w:val="none" w:sz="0" w:space="0" w:color="auto"/>
            <w:right w:val="none" w:sz="0" w:space="0" w:color="auto"/>
          </w:divBdr>
        </w:div>
        <w:div w:id="1156728045">
          <w:marLeft w:val="0"/>
          <w:marRight w:val="0"/>
          <w:marTop w:val="0"/>
          <w:marBottom w:val="0"/>
          <w:divBdr>
            <w:top w:val="none" w:sz="0" w:space="0" w:color="auto"/>
            <w:left w:val="none" w:sz="0" w:space="0" w:color="auto"/>
            <w:bottom w:val="none" w:sz="0" w:space="0" w:color="auto"/>
            <w:right w:val="none" w:sz="0" w:space="0" w:color="auto"/>
          </w:divBdr>
        </w:div>
        <w:div w:id="1150094991">
          <w:marLeft w:val="0"/>
          <w:marRight w:val="0"/>
          <w:marTop w:val="0"/>
          <w:marBottom w:val="0"/>
          <w:divBdr>
            <w:top w:val="none" w:sz="0" w:space="0" w:color="auto"/>
            <w:left w:val="none" w:sz="0" w:space="0" w:color="auto"/>
            <w:bottom w:val="none" w:sz="0" w:space="0" w:color="auto"/>
            <w:right w:val="none" w:sz="0" w:space="0" w:color="auto"/>
          </w:divBdr>
        </w:div>
        <w:div w:id="468478146">
          <w:marLeft w:val="0"/>
          <w:marRight w:val="0"/>
          <w:marTop w:val="0"/>
          <w:marBottom w:val="0"/>
          <w:divBdr>
            <w:top w:val="none" w:sz="0" w:space="0" w:color="auto"/>
            <w:left w:val="none" w:sz="0" w:space="0" w:color="auto"/>
            <w:bottom w:val="none" w:sz="0" w:space="0" w:color="auto"/>
            <w:right w:val="none" w:sz="0" w:space="0" w:color="auto"/>
          </w:divBdr>
        </w:div>
        <w:div w:id="203106327">
          <w:marLeft w:val="0"/>
          <w:marRight w:val="0"/>
          <w:marTop w:val="0"/>
          <w:marBottom w:val="0"/>
          <w:divBdr>
            <w:top w:val="none" w:sz="0" w:space="0" w:color="auto"/>
            <w:left w:val="none" w:sz="0" w:space="0" w:color="auto"/>
            <w:bottom w:val="none" w:sz="0" w:space="0" w:color="auto"/>
            <w:right w:val="none" w:sz="0" w:space="0" w:color="auto"/>
          </w:divBdr>
        </w:div>
      </w:divsChild>
    </w:div>
    <w:div w:id="764426646">
      <w:bodyDiv w:val="1"/>
      <w:marLeft w:val="0"/>
      <w:marRight w:val="0"/>
      <w:marTop w:val="0"/>
      <w:marBottom w:val="0"/>
      <w:divBdr>
        <w:top w:val="none" w:sz="0" w:space="0" w:color="auto"/>
        <w:left w:val="none" w:sz="0" w:space="0" w:color="auto"/>
        <w:bottom w:val="none" w:sz="0" w:space="0" w:color="auto"/>
        <w:right w:val="none" w:sz="0" w:space="0" w:color="auto"/>
      </w:divBdr>
      <w:divsChild>
        <w:div w:id="342899530">
          <w:marLeft w:val="0"/>
          <w:marRight w:val="0"/>
          <w:marTop w:val="0"/>
          <w:marBottom w:val="0"/>
          <w:divBdr>
            <w:top w:val="none" w:sz="0" w:space="0" w:color="auto"/>
            <w:left w:val="none" w:sz="0" w:space="0" w:color="auto"/>
            <w:bottom w:val="none" w:sz="0" w:space="0" w:color="auto"/>
            <w:right w:val="none" w:sz="0" w:space="0" w:color="auto"/>
          </w:divBdr>
        </w:div>
        <w:div w:id="738213307">
          <w:marLeft w:val="0"/>
          <w:marRight w:val="0"/>
          <w:marTop w:val="0"/>
          <w:marBottom w:val="0"/>
          <w:divBdr>
            <w:top w:val="none" w:sz="0" w:space="0" w:color="auto"/>
            <w:left w:val="none" w:sz="0" w:space="0" w:color="auto"/>
            <w:bottom w:val="none" w:sz="0" w:space="0" w:color="auto"/>
            <w:right w:val="none" w:sz="0" w:space="0" w:color="auto"/>
          </w:divBdr>
        </w:div>
        <w:div w:id="1403917169">
          <w:marLeft w:val="0"/>
          <w:marRight w:val="0"/>
          <w:marTop w:val="0"/>
          <w:marBottom w:val="0"/>
          <w:divBdr>
            <w:top w:val="none" w:sz="0" w:space="0" w:color="auto"/>
            <w:left w:val="none" w:sz="0" w:space="0" w:color="auto"/>
            <w:bottom w:val="none" w:sz="0" w:space="0" w:color="auto"/>
            <w:right w:val="none" w:sz="0" w:space="0" w:color="auto"/>
          </w:divBdr>
        </w:div>
        <w:div w:id="1749425789">
          <w:marLeft w:val="0"/>
          <w:marRight w:val="0"/>
          <w:marTop w:val="0"/>
          <w:marBottom w:val="0"/>
          <w:divBdr>
            <w:top w:val="none" w:sz="0" w:space="0" w:color="auto"/>
            <w:left w:val="none" w:sz="0" w:space="0" w:color="auto"/>
            <w:bottom w:val="none" w:sz="0" w:space="0" w:color="auto"/>
            <w:right w:val="none" w:sz="0" w:space="0" w:color="auto"/>
          </w:divBdr>
        </w:div>
        <w:div w:id="1141456455">
          <w:marLeft w:val="0"/>
          <w:marRight w:val="0"/>
          <w:marTop w:val="0"/>
          <w:marBottom w:val="0"/>
          <w:divBdr>
            <w:top w:val="none" w:sz="0" w:space="0" w:color="auto"/>
            <w:left w:val="none" w:sz="0" w:space="0" w:color="auto"/>
            <w:bottom w:val="none" w:sz="0" w:space="0" w:color="auto"/>
            <w:right w:val="none" w:sz="0" w:space="0" w:color="auto"/>
          </w:divBdr>
        </w:div>
        <w:div w:id="1344892421">
          <w:marLeft w:val="0"/>
          <w:marRight w:val="0"/>
          <w:marTop w:val="0"/>
          <w:marBottom w:val="0"/>
          <w:divBdr>
            <w:top w:val="none" w:sz="0" w:space="0" w:color="auto"/>
            <w:left w:val="none" w:sz="0" w:space="0" w:color="auto"/>
            <w:bottom w:val="none" w:sz="0" w:space="0" w:color="auto"/>
            <w:right w:val="none" w:sz="0" w:space="0" w:color="auto"/>
          </w:divBdr>
        </w:div>
        <w:div w:id="1470169479">
          <w:marLeft w:val="0"/>
          <w:marRight w:val="0"/>
          <w:marTop w:val="0"/>
          <w:marBottom w:val="0"/>
          <w:divBdr>
            <w:top w:val="none" w:sz="0" w:space="0" w:color="auto"/>
            <w:left w:val="none" w:sz="0" w:space="0" w:color="auto"/>
            <w:bottom w:val="none" w:sz="0" w:space="0" w:color="auto"/>
            <w:right w:val="none" w:sz="0" w:space="0" w:color="auto"/>
          </w:divBdr>
        </w:div>
      </w:divsChild>
    </w:div>
    <w:div w:id="982350177">
      <w:bodyDiv w:val="1"/>
      <w:marLeft w:val="0"/>
      <w:marRight w:val="0"/>
      <w:marTop w:val="0"/>
      <w:marBottom w:val="0"/>
      <w:divBdr>
        <w:top w:val="none" w:sz="0" w:space="0" w:color="auto"/>
        <w:left w:val="none" w:sz="0" w:space="0" w:color="auto"/>
        <w:bottom w:val="none" w:sz="0" w:space="0" w:color="auto"/>
        <w:right w:val="none" w:sz="0" w:space="0" w:color="auto"/>
      </w:divBdr>
      <w:divsChild>
        <w:div w:id="920798216">
          <w:marLeft w:val="0"/>
          <w:marRight w:val="0"/>
          <w:marTop w:val="0"/>
          <w:marBottom w:val="0"/>
          <w:divBdr>
            <w:top w:val="none" w:sz="0" w:space="0" w:color="auto"/>
            <w:left w:val="none" w:sz="0" w:space="0" w:color="auto"/>
            <w:bottom w:val="none" w:sz="0" w:space="0" w:color="auto"/>
            <w:right w:val="none" w:sz="0" w:space="0" w:color="auto"/>
          </w:divBdr>
        </w:div>
        <w:div w:id="2036347583">
          <w:marLeft w:val="0"/>
          <w:marRight w:val="0"/>
          <w:marTop w:val="0"/>
          <w:marBottom w:val="0"/>
          <w:divBdr>
            <w:top w:val="none" w:sz="0" w:space="0" w:color="auto"/>
            <w:left w:val="none" w:sz="0" w:space="0" w:color="auto"/>
            <w:bottom w:val="none" w:sz="0" w:space="0" w:color="auto"/>
            <w:right w:val="none" w:sz="0" w:space="0" w:color="auto"/>
          </w:divBdr>
        </w:div>
        <w:div w:id="1365330976">
          <w:marLeft w:val="0"/>
          <w:marRight w:val="0"/>
          <w:marTop w:val="0"/>
          <w:marBottom w:val="0"/>
          <w:divBdr>
            <w:top w:val="none" w:sz="0" w:space="0" w:color="auto"/>
            <w:left w:val="none" w:sz="0" w:space="0" w:color="auto"/>
            <w:bottom w:val="none" w:sz="0" w:space="0" w:color="auto"/>
            <w:right w:val="none" w:sz="0" w:space="0" w:color="auto"/>
          </w:divBdr>
        </w:div>
        <w:div w:id="1932931816">
          <w:marLeft w:val="0"/>
          <w:marRight w:val="0"/>
          <w:marTop w:val="0"/>
          <w:marBottom w:val="0"/>
          <w:divBdr>
            <w:top w:val="none" w:sz="0" w:space="0" w:color="auto"/>
            <w:left w:val="none" w:sz="0" w:space="0" w:color="auto"/>
            <w:bottom w:val="none" w:sz="0" w:space="0" w:color="auto"/>
            <w:right w:val="none" w:sz="0" w:space="0" w:color="auto"/>
          </w:divBdr>
        </w:div>
        <w:div w:id="1984234335">
          <w:marLeft w:val="0"/>
          <w:marRight w:val="0"/>
          <w:marTop w:val="0"/>
          <w:marBottom w:val="0"/>
          <w:divBdr>
            <w:top w:val="none" w:sz="0" w:space="0" w:color="auto"/>
            <w:left w:val="none" w:sz="0" w:space="0" w:color="auto"/>
            <w:bottom w:val="none" w:sz="0" w:space="0" w:color="auto"/>
            <w:right w:val="none" w:sz="0" w:space="0" w:color="auto"/>
          </w:divBdr>
        </w:div>
        <w:div w:id="1316952981">
          <w:marLeft w:val="0"/>
          <w:marRight w:val="0"/>
          <w:marTop w:val="0"/>
          <w:marBottom w:val="0"/>
          <w:divBdr>
            <w:top w:val="none" w:sz="0" w:space="0" w:color="auto"/>
            <w:left w:val="none" w:sz="0" w:space="0" w:color="auto"/>
            <w:bottom w:val="none" w:sz="0" w:space="0" w:color="auto"/>
            <w:right w:val="none" w:sz="0" w:space="0" w:color="auto"/>
          </w:divBdr>
        </w:div>
        <w:div w:id="567614307">
          <w:marLeft w:val="0"/>
          <w:marRight w:val="0"/>
          <w:marTop w:val="0"/>
          <w:marBottom w:val="0"/>
          <w:divBdr>
            <w:top w:val="none" w:sz="0" w:space="0" w:color="auto"/>
            <w:left w:val="none" w:sz="0" w:space="0" w:color="auto"/>
            <w:bottom w:val="none" w:sz="0" w:space="0" w:color="auto"/>
            <w:right w:val="none" w:sz="0" w:space="0" w:color="auto"/>
          </w:divBdr>
        </w:div>
        <w:div w:id="644747156">
          <w:marLeft w:val="0"/>
          <w:marRight w:val="0"/>
          <w:marTop w:val="0"/>
          <w:marBottom w:val="0"/>
          <w:divBdr>
            <w:top w:val="none" w:sz="0" w:space="0" w:color="auto"/>
            <w:left w:val="none" w:sz="0" w:space="0" w:color="auto"/>
            <w:bottom w:val="none" w:sz="0" w:space="0" w:color="auto"/>
            <w:right w:val="none" w:sz="0" w:space="0" w:color="auto"/>
          </w:divBdr>
        </w:div>
      </w:divsChild>
    </w:div>
    <w:div w:id="1054279494">
      <w:bodyDiv w:val="1"/>
      <w:marLeft w:val="0"/>
      <w:marRight w:val="0"/>
      <w:marTop w:val="0"/>
      <w:marBottom w:val="0"/>
      <w:divBdr>
        <w:top w:val="none" w:sz="0" w:space="0" w:color="auto"/>
        <w:left w:val="none" w:sz="0" w:space="0" w:color="auto"/>
        <w:bottom w:val="none" w:sz="0" w:space="0" w:color="auto"/>
        <w:right w:val="none" w:sz="0" w:space="0" w:color="auto"/>
      </w:divBdr>
      <w:divsChild>
        <w:div w:id="215972506">
          <w:marLeft w:val="0"/>
          <w:marRight w:val="0"/>
          <w:marTop w:val="0"/>
          <w:marBottom w:val="0"/>
          <w:divBdr>
            <w:top w:val="none" w:sz="0" w:space="0" w:color="auto"/>
            <w:left w:val="none" w:sz="0" w:space="0" w:color="auto"/>
            <w:bottom w:val="none" w:sz="0" w:space="0" w:color="auto"/>
            <w:right w:val="none" w:sz="0" w:space="0" w:color="auto"/>
          </w:divBdr>
        </w:div>
        <w:div w:id="279726025">
          <w:marLeft w:val="0"/>
          <w:marRight w:val="0"/>
          <w:marTop w:val="0"/>
          <w:marBottom w:val="0"/>
          <w:divBdr>
            <w:top w:val="none" w:sz="0" w:space="0" w:color="auto"/>
            <w:left w:val="none" w:sz="0" w:space="0" w:color="auto"/>
            <w:bottom w:val="none" w:sz="0" w:space="0" w:color="auto"/>
            <w:right w:val="none" w:sz="0" w:space="0" w:color="auto"/>
          </w:divBdr>
        </w:div>
        <w:div w:id="2034845809">
          <w:marLeft w:val="0"/>
          <w:marRight w:val="0"/>
          <w:marTop w:val="0"/>
          <w:marBottom w:val="0"/>
          <w:divBdr>
            <w:top w:val="none" w:sz="0" w:space="0" w:color="auto"/>
            <w:left w:val="none" w:sz="0" w:space="0" w:color="auto"/>
            <w:bottom w:val="none" w:sz="0" w:space="0" w:color="auto"/>
            <w:right w:val="none" w:sz="0" w:space="0" w:color="auto"/>
          </w:divBdr>
        </w:div>
      </w:divsChild>
    </w:div>
    <w:div w:id="1103065391">
      <w:bodyDiv w:val="1"/>
      <w:marLeft w:val="0"/>
      <w:marRight w:val="0"/>
      <w:marTop w:val="0"/>
      <w:marBottom w:val="0"/>
      <w:divBdr>
        <w:top w:val="none" w:sz="0" w:space="0" w:color="auto"/>
        <w:left w:val="none" w:sz="0" w:space="0" w:color="auto"/>
        <w:bottom w:val="none" w:sz="0" w:space="0" w:color="auto"/>
        <w:right w:val="none" w:sz="0" w:space="0" w:color="auto"/>
      </w:divBdr>
      <w:divsChild>
        <w:div w:id="2072076973">
          <w:marLeft w:val="0"/>
          <w:marRight w:val="0"/>
          <w:marTop w:val="0"/>
          <w:marBottom w:val="0"/>
          <w:divBdr>
            <w:top w:val="none" w:sz="0" w:space="0" w:color="auto"/>
            <w:left w:val="none" w:sz="0" w:space="0" w:color="auto"/>
            <w:bottom w:val="none" w:sz="0" w:space="0" w:color="auto"/>
            <w:right w:val="none" w:sz="0" w:space="0" w:color="auto"/>
          </w:divBdr>
        </w:div>
        <w:div w:id="730229279">
          <w:marLeft w:val="0"/>
          <w:marRight w:val="0"/>
          <w:marTop w:val="0"/>
          <w:marBottom w:val="0"/>
          <w:divBdr>
            <w:top w:val="none" w:sz="0" w:space="0" w:color="auto"/>
            <w:left w:val="none" w:sz="0" w:space="0" w:color="auto"/>
            <w:bottom w:val="none" w:sz="0" w:space="0" w:color="auto"/>
            <w:right w:val="none" w:sz="0" w:space="0" w:color="auto"/>
          </w:divBdr>
        </w:div>
        <w:div w:id="1130589893">
          <w:marLeft w:val="0"/>
          <w:marRight w:val="0"/>
          <w:marTop w:val="0"/>
          <w:marBottom w:val="0"/>
          <w:divBdr>
            <w:top w:val="none" w:sz="0" w:space="0" w:color="auto"/>
            <w:left w:val="none" w:sz="0" w:space="0" w:color="auto"/>
            <w:bottom w:val="none" w:sz="0" w:space="0" w:color="auto"/>
            <w:right w:val="none" w:sz="0" w:space="0" w:color="auto"/>
          </w:divBdr>
        </w:div>
        <w:div w:id="682247705">
          <w:marLeft w:val="0"/>
          <w:marRight w:val="0"/>
          <w:marTop w:val="0"/>
          <w:marBottom w:val="0"/>
          <w:divBdr>
            <w:top w:val="none" w:sz="0" w:space="0" w:color="auto"/>
            <w:left w:val="none" w:sz="0" w:space="0" w:color="auto"/>
            <w:bottom w:val="none" w:sz="0" w:space="0" w:color="auto"/>
            <w:right w:val="none" w:sz="0" w:space="0" w:color="auto"/>
          </w:divBdr>
        </w:div>
        <w:div w:id="989556240">
          <w:marLeft w:val="0"/>
          <w:marRight w:val="0"/>
          <w:marTop w:val="0"/>
          <w:marBottom w:val="0"/>
          <w:divBdr>
            <w:top w:val="none" w:sz="0" w:space="0" w:color="auto"/>
            <w:left w:val="none" w:sz="0" w:space="0" w:color="auto"/>
            <w:bottom w:val="none" w:sz="0" w:space="0" w:color="auto"/>
            <w:right w:val="none" w:sz="0" w:space="0" w:color="auto"/>
          </w:divBdr>
        </w:div>
        <w:div w:id="201990183">
          <w:marLeft w:val="0"/>
          <w:marRight w:val="0"/>
          <w:marTop w:val="0"/>
          <w:marBottom w:val="0"/>
          <w:divBdr>
            <w:top w:val="none" w:sz="0" w:space="0" w:color="auto"/>
            <w:left w:val="none" w:sz="0" w:space="0" w:color="auto"/>
            <w:bottom w:val="none" w:sz="0" w:space="0" w:color="auto"/>
            <w:right w:val="none" w:sz="0" w:space="0" w:color="auto"/>
          </w:divBdr>
        </w:div>
        <w:div w:id="323434208">
          <w:marLeft w:val="0"/>
          <w:marRight w:val="0"/>
          <w:marTop w:val="0"/>
          <w:marBottom w:val="0"/>
          <w:divBdr>
            <w:top w:val="none" w:sz="0" w:space="0" w:color="auto"/>
            <w:left w:val="none" w:sz="0" w:space="0" w:color="auto"/>
            <w:bottom w:val="none" w:sz="0" w:space="0" w:color="auto"/>
            <w:right w:val="none" w:sz="0" w:space="0" w:color="auto"/>
          </w:divBdr>
        </w:div>
        <w:div w:id="979456736">
          <w:marLeft w:val="0"/>
          <w:marRight w:val="0"/>
          <w:marTop w:val="0"/>
          <w:marBottom w:val="0"/>
          <w:divBdr>
            <w:top w:val="none" w:sz="0" w:space="0" w:color="auto"/>
            <w:left w:val="none" w:sz="0" w:space="0" w:color="auto"/>
            <w:bottom w:val="none" w:sz="0" w:space="0" w:color="auto"/>
            <w:right w:val="none" w:sz="0" w:space="0" w:color="auto"/>
          </w:divBdr>
        </w:div>
        <w:div w:id="2045054035">
          <w:marLeft w:val="0"/>
          <w:marRight w:val="0"/>
          <w:marTop w:val="0"/>
          <w:marBottom w:val="0"/>
          <w:divBdr>
            <w:top w:val="none" w:sz="0" w:space="0" w:color="auto"/>
            <w:left w:val="none" w:sz="0" w:space="0" w:color="auto"/>
            <w:bottom w:val="none" w:sz="0" w:space="0" w:color="auto"/>
            <w:right w:val="none" w:sz="0" w:space="0" w:color="auto"/>
          </w:divBdr>
        </w:div>
        <w:div w:id="1162357609">
          <w:marLeft w:val="0"/>
          <w:marRight w:val="0"/>
          <w:marTop w:val="0"/>
          <w:marBottom w:val="0"/>
          <w:divBdr>
            <w:top w:val="none" w:sz="0" w:space="0" w:color="auto"/>
            <w:left w:val="none" w:sz="0" w:space="0" w:color="auto"/>
            <w:bottom w:val="none" w:sz="0" w:space="0" w:color="auto"/>
            <w:right w:val="none" w:sz="0" w:space="0" w:color="auto"/>
          </w:divBdr>
        </w:div>
        <w:div w:id="1669216214">
          <w:marLeft w:val="0"/>
          <w:marRight w:val="0"/>
          <w:marTop w:val="0"/>
          <w:marBottom w:val="0"/>
          <w:divBdr>
            <w:top w:val="none" w:sz="0" w:space="0" w:color="auto"/>
            <w:left w:val="none" w:sz="0" w:space="0" w:color="auto"/>
            <w:bottom w:val="none" w:sz="0" w:space="0" w:color="auto"/>
            <w:right w:val="none" w:sz="0" w:space="0" w:color="auto"/>
          </w:divBdr>
        </w:div>
        <w:div w:id="743844208">
          <w:marLeft w:val="0"/>
          <w:marRight w:val="0"/>
          <w:marTop w:val="0"/>
          <w:marBottom w:val="0"/>
          <w:divBdr>
            <w:top w:val="none" w:sz="0" w:space="0" w:color="auto"/>
            <w:left w:val="none" w:sz="0" w:space="0" w:color="auto"/>
            <w:bottom w:val="none" w:sz="0" w:space="0" w:color="auto"/>
            <w:right w:val="none" w:sz="0" w:space="0" w:color="auto"/>
          </w:divBdr>
        </w:div>
        <w:div w:id="840193623">
          <w:marLeft w:val="0"/>
          <w:marRight w:val="0"/>
          <w:marTop w:val="0"/>
          <w:marBottom w:val="0"/>
          <w:divBdr>
            <w:top w:val="none" w:sz="0" w:space="0" w:color="auto"/>
            <w:left w:val="none" w:sz="0" w:space="0" w:color="auto"/>
            <w:bottom w:val="none" w:sz="0" w:space="0" w:color="auto"/>
            <w:right w:val="none" w:sz="0" w:space="0" w:color="auto"/>
          </w:divBdr>
        </w:div>
        <w:div w:id="1848708687">
          <w:marLeft w:val="0"/>
          <w:marRight w:val="0"/>
          <w:marTop w:val="0"/>
          <w:marBottom w:val="0"/>
          <w:divBdr>
            <w:top w:val="none" w:sz="0" w:space="0" w:color="auto"/>
            <w:left w:val="none" w:sz="0" w:space="0" w:color="auto"/>
            <w:bottom w:val="none" w:sz="0" w:space="0" w:color="auto"/>
            <w:right w:val="none" w:sz="0" w:space="0" w:color="auto"/>
          </w:divBdr>
        </w:div>
        <w:div w:id="9993902">
          <w:marLeft w:val="0"/>
          <w:marRight w:val="0"/>
          <w:marTop w:val="0"/>
          <w:marBottom w:val="0"/>
          <w:divBdr>
            <w:top w:val="none" w:sz="0" w:space="0" w:color="auto"/>
            <w:left w:val="none" w:sz="0" w:space="0" w:color="auto"/>
            <w:bottom w:val="none" w:sz="0" w:space="0" w:color="auto"/>
            <w:right w:val="none" w:sz="0" w:space="0" w:color="auto"/>
          </w:divBdr>
        </w:div>
        <w:div w:id="355237368">
          <w:marLeft w:val="0"/>
          <w:marRight w:val="0"/>
          <w:marTop w:val="0"/>
          <w:marBottom w:val="0"/>
          <w:divBdr>
            <w:top w:val="none" w:sz="0" w:space="0" w:color="auto"/>
            <w:left w:val="none" w:sz="0" w:space="0" w:color="auto"/>
            <w:bottom w:val="none" w:sz="0" w:space="0" w:color="auto"/>
            <w:right w:val="none" w:sz="0" w:space="0" w:color="auto"/>
          </w:divBdr>
        </w:div>
      </w:divsChild>
    </w:div>
    <w:div w:id="1141507346">
      <w:bodyDiv w:val="1"/>
      <w:marLeft w:val="0"/>
      <w:marRight w:val="0"/>
      <w:marTop w:val="0"/>
      <w:marBottom w:val="0"/>
      <w:divBdr>
        <w:top w:val="none" w:sz="0" w:space="0" w:color="auto"/>
        <w:left w:val="none" w:sz="0" w:space="0" w:color="auto"/>
        <w:bottom w:val="none" w:sz="0" w:space="0" w:color="auto"/>
        <w:right w:val="none" w:sz="0" w:space="0" w:color="auto"/>
      </w:divBdr>
    </w:div>
    <w:div w:id="1559240853">
      <w:bodyDiv w:val="1"/>
      <w:marLeft w:val="0"/>
      <w:marRight w:val="0"/>
      <w:marTop w:val="0"/>
      <w:marBottom w:val="0"/>
      <w:divBdr>
        <w:top w:val="none" w:sz="0" w:space="0" w:color="auto"/>
        <w:left w:val="none" w:sz="0" w:space="0" w:color="auto"/>
        <w:bottom w:val="none" w:sz="0" w:space="0" w:color="auto"/>
        <w:right w:val="none" w:sz="0" w:space="0" w:color="auto"/>
      </w:divBdr>
      <w:divsChild>
        <w:div w:id="1890141579">
          <w:marLeft w:val="0"/>
          <w:marRight w:val="0"/>
          <w:marTop w:val="0"/>
          <w:marBottom w:val="0"/>
          <w:divBdr>
            <w:top w:val="none" w:sz="0" w:space="0" w:color="auto"/>
            <w:left w:val="none" w:sz="0" w:space="0" w:color="auto"/>
            <w:bottom w:val="none" w:sz="0" w:space="0" w:color="auto"/>
            <w:right w:val="none" w:sz="0" w:space="0" w:color="auto"/>
          </w:divBdr>
        </w:div>
        <w:div w:id="2083478338">
          <w:marLeft w:val="0"/>
          <w:marRight w:val="0"/>
          <w:marTop w:val="0"/>
          <w:marBottom w:val="0"/>
          <w:divBdr>
            <w:top w:val="none" w:sz="0" w:space="0" w:color="auto"/>
            <w:left w:val="none" w:sz="0" w:space="0" w:color="auto"/>
            <w:bottom w:val="none" w:sz="0" w:space="0" w:color="auto"/>
            <w:right w:val="none" w:sz="0" w:space="0" w:color="auto"/>
          </w:divBdr>
        </w:div>
        <w:div w:id="202525187">
          <w:marLeft w:val="0"/>
          <w:marRight w:val="0"/>
          <w:marTop w:val="0"/>
          <w:marBottom w:val="0"/>
          <w:divBdr>
            <w:top w:val="none" w:sz="0" w:space="0" w:color="auto"/>
            <w:left w:val="none" w:sz="0" w:space="0" w:color="auto"/>
            <w:bottom w:val="none" w:sz="0" w:space="0" w:color="auto"/>
            <w:right w:val="none" w:sz="0" w:space="0" w:color="auto"/>
          </w:divBdr>
        </w:div>
        <w:div w:id="1802729105">
          <w:marLeft w:val="0"/>
          <w:marRight w:val="0"/>
          <w:marTop w:val="0"/>
          <w:marBottom w:val="0"/>
          <w:divBdr>
            <w:top w:val="none" w:sz="0" w:space="0" w:color="auto"/>
            <w:left w:val="none" w:sz="0" w:space="0" w:color="auto"/>
            <w:bottom w:val="none" w:sz="0" w:space="0" w:color="auto"/>
            <w:right w:val="none" w:sz="0" w:space="0" w:color="auto"/>
          </w:divBdr>
        </w:div>
        <w:div w:id="1106273796">
          <w:marLeft w:val="0"/>
          <w:marRight w:val="0"/>
          <w:marTop w:val="0"/>
          <w:marBottom w:val="0"/>
          <w:divBdr>
            <w:top w:val="none" w:sz="0" w:space="0" w:color="auto"/>
            <w:left w:val="none" w:sz="0" w:space="0" w:color="auto"/>
            <w:bottom w:val="none" w:sz="0" w:space="0" w:color="auto"/>
            <w:right w:val="none" w:sz="0" w:space="0" w:color="auto"/>
          </w:divBdr>
        </w:div>
        <w:div w:id="1423141390">
          <w:marLeft w:val="0"/>
          <w:marRight w:val="0"/>
          <w:marTop w:val="0"/>
          <w:marBottom w:val="0"/>
          <w:divBdr>
            <w:top w:val="none" w:sz="0" w:space="0" w:color="auto"/>
            <w:left w:val="none" w:sz="0" w:space="0" w:color="auto"/>
            <w:bottom w:val="none" w:sz="0" w:space="0" w:color="auto"/>
            <w:right w:val="none" w:sz="0" w:space="0" w:color="auto"/>
          </w:divBdr>
        </w:div>
        <w:div w:id="1117021058">
          <w:marLeft w:val="0"/>
          <w:marRight w:val="0"/>
          <w:marTop w:val="0"/>
          <w:marBottom w:val="0"/>
          <w:divBdr>
            <w:top w:val="none" w:sz="0" w:space="0" w:color="auto"/>
            <w:left w:val="none" w:sz="0" w:space="0" w:color="auto"/>
            <w:bottom w:val="none" w:sz="0" w:space="0" w:color="auto"/>
            <w:right w:val="none" w:sz="0" w:space="0" w:color="auto"/>
          </w:divBdr>
        </w:div>
        <w:div w:id="365568769">
          <w:marLeft w:val="0"/>
          <w:marRight w:val="0"/>
          <w:marTop w:val="0"/>
          <w:marBottom w:val="0"/>
          <w:divBdr>
            <w:top w:val="none" w:sz="0" w:space="0" w:color="auto"/>
            <w:left w:val="none" w:sz="0" w:space="0" w:color="auto"/>
            <w:bottom w:val="none" w:sz="0" w:space="0" w:color="auto"/>
            <w:right w:val="none" w:sz="0" w:space="0" w:color="auto"/>
          </w:divBdr>
        </w:div>
      </w:divsChild>
    </w:div>
    <w:div w:id="1598098735">
      <w:bodyDiv w:val="1"/>
      <w:marLeft w:val="0"/>
      <w:marRight w:val="0"/>
      <w:marTop w:val="0"/>
      <w:marBottom w:val="0"/>
      <w:divBdr>
        <w:top w:val="none" w:sz="0" w:space="0" w:color="auto"/>
        <w:left w:val="none" w:sz="0" w:space="0" w:color="auto"/>
        <w:bottom w:val="none" w:sz="0" w:space="0" w:color="auto"/>
        <w:right w:val="none" w:sz="0" w:space="0" w:color="auto"/>
      </w:divBdr>
      <w:divsChild>
        <w:div w:id="946548438">
          <w:marLeft w:val="0"/>
          <w:marRight w:val="0"/>
          <w:marTop w:val="0"/>
          <w:marBottom w:val="0"/>
          <w:divBdr>
            <w:top w:val="none" w:sz="0" w:space="0" w:color="auto"/>
            <w:left w:val="none" w:sz="0" w:space="0" w:color="auto"/>
            <w:bottom w:val="none" w:sz="0" w:space="0" w:color="auto"/>
            <w:right w:val="none" w:sz="0" w:space="0" w:color="auto"/>
          </w:divBdr>
        </w:div>
        <w:div w:id="1269854172">
          <w:marLeft w:val="0"/>
          <w:marRight w:val="0"/>
          <w:marTop w:val="0"/>
          <w:marBottom w:val="0"/>
          <w:divBdr>
            <w:top w:val="none" w:sz="0" w:space="0" w:color="auto"/>
            <w:left w:val="none" w:sz="0" w:space="0" w:color="auto"/>
            <w:bottom w:val="none" w:sz="0" w:space="0" w:color="auto"/>
            <w:right w:val="none" w:sz="0" w:space="0" w:color="auto"/>
          </w:divBdr>
        </w:div>
        <w:div w:id="1679505668">
          <w:marLeft w:val="0"/>
          <w:marRight w:val="0"/>
          <w:marTop w:val="0"/>
          <w:marBottom w:val="0"/>
          <w:divBdr>
            <w:top w:val="none" w:sz="0" w:space="0" w:color="auto"/>
            <w:left w:val="none" w:sz="0" w:space="0" w:color="auto"/>
            <w:bottom w:val="none" w:sz="0" w:space="0" w:color="auto"/>
            <w:right w:val="none" w:sz="0" w:space="0" w:color="auto"/>
          </w:divBdr>
        </w:div>
        <w:div w:id="1829514531">
          <w:marLeft w:val="0"/>
          <w:marRight w:val="0"/>
          <w:marTop w:val="0"/>
          <w:marBottom w:val="0"/>
          <w:divBdr>
            <w:top w:val="none" w:sz="0" w:space="0" w:color="auto"/>
            <w:left w:val="none" w:sz="0" w:space="0" w:color="auto"/>
            <w:bottom w:val="none" w:sz="0" w:space="0" w:color="auto"/>
            <w:right w:val="none" w:sz="0" w:space="0" w:color="auto"/>
          </w:divBdr>
        </w:div>
        <w:div w:id="528564148">
          <w:marLeft w:val="0"/>
          <w:marRight w:val="0"/>
          <w:marTop w:val="0"/>
          <w:marBottom w:val="0"/>
          <w:divBdr>
            <w:top w:val="none" w:sz="0" w:space="0" w:color="auto"/>
            <w:left w:val="none" w:sz="0" w:space="0" w:color="auto"/>
            <w:bottom w:val="none" w:sz="0" w:space="0" w:color="auto"/>
            <w:right w:val="none" w:sz="0" w:space="0" w:color="auto"/>
          </w:divBdr>
        </w:div>
        <w:div w:id="1952589546">
          <w:marLeft w:val="0"/>
          <w:marRight w:val="0"/>
          <w:marTop w:val="0"/>
          <w:marBottom w:val="0"/>
          <w:divBdr>
            <w:top w:val="none" w:sz="0" w:space="0" w:color="auto"/>
            <w:left w:val="none" w:sz="0" w:space="0" w:color="auto"/>
            <w:bottom w:val="none" w:sz="0" w:space="0" w:color="auto"/>
            <w:right w:val="none" w:sz="0" w:space="0" w:color="auto"/>
          </w:divBdr>
        </w:div>
        <w:div w:id="84310009">
          <w:marLeft w:val="0"/>
          <w:marRight w:val="0"/>
          <w:marTop w:val="0"/>
          <w:marBottom w:val="0"/>
          <w:divBdr>
            <w:top w:val="none" w:sz="0" w:space="0" w:color="auto"/>
            <w:left w:val="none" w:sz="0" w:space="0" w:color="auto"/>
            <w:bottom w:val="none" w:sz="0" w:space="0" w:color="auto"/>
            <w:right w:val="none" w:sz="0" w:space="0" w:color="auto"/>
          </w:divBdr>
        </w:div>
        <w:div w:id="997346972">
          <w:marLeft w:val="0"/>
          <w:marRight w:val="0"/>
          <w:marTop w:val="0"/>
          <w:marBottom w:val="0"/>
          <w:divBdr>
            <w:top w:val="none" w:sz="0" w:space="0" w:color="auto"/>
            <w:left w:val="none" w:sz="0" w:space="0" w:color="auto"/>
            <w:bottom w:val="none" w:sz="0" w:space="0" w:color="auto"/>
            <w:right w:val="none" w:sz="0" w:space="0" w:color="auto"/>
          </w:divBdr>
        </w:div>
        <w:div w:id="1633057163">
          <w:marLeft w:val="0"/>
          <w:marRight w:val="0"/>
          <w:marTop w:val="0"/>
          <w:marBottom w:val="0"/>
          <w:divBdr>
            <w:top w:val="none" w:sz="0" w:space="0" w:color="auto"/>
            <w:left w:val="none" w:sz="0" w:space="0" w:color="auto"/>
            <w:bottom w:val="none" w:sz="0" w:space="0" w:color="auto"/>
            <w:right w:val="none" w:sz="0" w:space="0" w:color="auto"/>
          </w:divBdr>
        </w:div>
        <w:div w:id="1933926159">
          <w:marLeft w:val="0"/>
          <w:marRight w:val="0"/>
          <w:marTop w:val="0"/>
          <w:marBottom w:val="0"/>
          <w:divBdr>
            <w:top w:val="none" w:sz="0" w:space="0" w:color="auto"/>
            <w:left w:val="none" w:sz="0" w:space="0" w:color="auto"/>
            <w:bottom w:val="none" w:sz="0" w:space="0" w:color="auto"/>
            <w:right w:val="none" w:sz="0" w:space="0" w:color="auto"/>
          </w:divBdr>
        </w:div>
        <w:div w:id="1411005405">
          <w:marLeft w:val="0"/>
          <w:marRight w:val="0"/>
          <w:marTop w:val="0"/>
          <w:marBottom w:val="0"/>
          <w:divBdr>
            <w:top w:val="none" w:sz="0" w:space="0" w:color="auto"/>
            <w:left w:val="none" w:sz="0" w:space="0" w:color="auto"/>
            <w:bottom w:val="none" w:sz="0" w:space="0" w:color="auto"/>
            <w:right w:val="none" w:sz="0" w:space="0" w:color="auto"/>
          </w:divBdr>
        </w:div>
        <w:div w:id="912620610">
          <w:marLeft w:val="0"/>
          <w:marRight w:val="0"/>
          <w:marTop w:val="0"/>
          <w:marBottom w:val="0"/>
          <w:divBdr>
            <w:top w:val="none" w:sz="0" w:space="0" w:color="auto"/>
            <w:left w:val="none" w:sz="0" w:space="0" w:color="auto"/>
            <w:bottom w:val="none" w:sz="0" w:space="0" w:color="auto"/>
            <w:right w:val="none" w:sz="0" w:space="0" w:color="auto"/>
          </w:divBdr>
        </w:div>
        <w:div w:id="534343917">
          <w:marLeft w:val="0"/>
          <w:marRight w:val="0"/>
          <w:marTop w:val="0"/>
          <w:marBottom w:val="0"/>
          <w:divBdr>
            <w:top w:val="none" w:sz="0" w:space="0" w:color="auto"/>
            <w:left w:val="none" w:sz="0" w:space="0" w:color="auto"/>
            <w:bottom w:val="none" w:sz="0" w:space="0" w:color="auto"/>
            <w:right w:val="none" w:sz="0" w:space="0" w:color="auto"/>
          </w:divBdr>
        </w:div>
        <w:div w:id="1602182353">
          <w:marLeft w:val="0"/>
          <w:marRight w:val="0"/>
          <w:marTop w:val="0"/>
          <w:marBottom w:val="0"/>
          <w:divBdr>
            <w:top w:val="none" w:sz="0" w:space="0" w:color="auto"/>
            <w:left w:val="none" w:sz="0" w:space="0" w:color="auto"/>
            <w:bottom w:val="none" w:sz="0" w:space="0" w:color="auto"/>
            <w:right w:val="none" w:sz="0" w:space="0" w:color="auto"/>
          </w:divBdr>
        </w:div>
        <w:div w:id="1486437746">
          <w:marLeft w:val="0"/>
          <w:marRight w:val="0"/>
          <w:marTop w:val="0"/>
          <w:marBottom w:val="0"/>
          <w:divBdr>
            <w:top w:val="none" w:sz="0" w:space="0" w:color="auto"/>
            <w:left w:val="none" w:sz="0" w:space="0" w:color="auto"/>
            <w:bottom w:val="none" w:sz="0" w:space="0" w:color="auto"/>
            <w:right w:val="none" w:sz="0" w:space="0" w:color="auto"/>
          </w:divBdr>
        </w:div>
        <w:div w:id="1451629508">
          <w:marLeft w:val="0"/>
          <w:marRight w:val="0"/>
          <w:marTop w:val="0"/>
          <w:marBottom w:val="0"/>
          <w:divBdr>
            <w:top w:val="none" w:sz="0" w:space="0" w:color="auto"/>
            <w:left w:val="none" w:sz="0" w:space="0" w:color="auto"/>
            <w:bottom w:val="none" w:sz="0" w:space="0" w:color="auto"/>
            <w:right w:val="none" w:sz="0" w:space="0" w:color="auto"/>
          </w:divBdr>
        </w:div>
        <w:div w:id="965891598">
          <w:marLeft w:val="0"/>
          <w:marRight w:val="0"/>
          <w:marTop w:val="0"/>
          <w:marBottom w:val="0"/>
          <w:divBdr>
            <w:top w:val="none" w:sz="0" w:space="0" w:color="auto"/>
            <w:left w:val="none" w:sz="0" w:space="0" w:color="auto"/>
            <w:bottom w:val="none" w:sz="0" w:space="0" w:color="auto"/>
            <w:right w:val="none" w:sz="0" w:space="0" w:color="auto"/>
          </w:divBdr>
        </w:div>
        <w:div w:id="1880052210">
          <w:marLeft w:val="0"/>
          <w:marRight w:val="0"/>
          <w:marTop w:val="0"/>
          <w:marBottom w:val="0"/>
          <w:divBdr>
            <w:top w:val="none" w:sz="0" w:space="0" w:color="auto"/>
            <w:left w:val="none" w:sz="0" w:space="0" w:color="auto"/>
            <w:bottom w:val="none" w:sz="0" w:space="0" w:color="auto"/>
            <w:right w:val="none" w:sz="0" w:space="0" w:color="auto"/>
          </w:divBdr>
        </w:div>
      </w:divsChild>
    </w:div>
    <w:div w:id="1686713487">
      <w:bodyDiv w:val="1"/>
      <w:marLeft w:val="0"/>
      <w:marRight w:val="0"/>
      <w:marTop w:val="0"/>
      <w:marBottom w:val="0"/>
      <w:divBdr>
        <w:top w:val="none" w:sz="0" w:space="0" w:color="auto"/>
        <w:left w:val="none" w:sz="0" w:space="0" w:color="auto"/>
        <w:bottom w:val="none" w:sz="0" w:space="0" w:color="auto"/>
        <w:right w:val="none" w:sz="0" w:space="0" w:color="auto"/>
      </w:divBdr>
    </w:div>
    <w:div w:id="1865707102">
      <w:bodyDiv w:val="1"/>
      <w:marLeft w:val="0"/>
      <w:marRight w:val="0"/>
      <w:marTop w:val="0"/>
      <w:marBottom w:val="0"/>
      <w:divBdr>
        <w:top w:val="none" w:sz="0" w:space="0" w:color="auto"/>
        <w:left w:val="none" w:sz="0" w:space="0" w:color="auto"/>
        <w:bottom w:val="none" w:sz="0" w:space="0" w:color="auto"/>
        <w:right w:val="none" w:sz="0" w:space="0" w:color="auto"/>
      </w:divBdr>
    </w:div>
    <w:div w:id="2136099424">
      <w:bodyDiv w:val="1"/>
      <w:marLeft w:val="0"/>
      <w:marRight w:val="0"/>
      <w:marTop w:val="0"/>
      <w:marBottom w:val="0"/>
      <w:divBdr>
        <w:top w:val="none" w:sz="0" w:space="0" w:color="auto"/>
        <w:left w:val="none" w:sz="0" w:space="0" w:color="auto"/>
        <w:bottom w:val="none" w:sz="0" w:space="0" w:color="auto"/>
        <w:right w:val="none" w:sz="0" w:space="0" w:color="auto"/>
      </w:divBdr>
      <w:divsChild>
        <w:div w:id="367536779">
          <w:marLeft w:val="0"/>
          <w:marRight w:val="0"/>
          <w:marTop w:val="0"/>
          <w:marBottom w:val="0"/>
          <w:divBdr>
            <w:top w:val="none" w:sz="0" w:space="0" w:color="auto"/>
            <w:left w:val="none" w:sz="0" w:space="0" w:color="auto"/>
            <w:bottom w:val="none" w:sz="0" w:space="0" w:color="auto"/>
            <w:right w:val="none" w:sz="0" w:space="0" w:color="auto"/>
          </w:divBdr>
        </w:div>
        <w:div w:id="686057137">
          <w:marLeft w:val="0"/>
          <w:marRight w:val="0"/>
          <w:marTop w:val="0"/>
          <w:marBottom w:val="0"/>
          <w:divBdr>
            <w:top w:val="none" w:sz="0" w:space="0" w:color="auto"/>
            <w:left w:val="none" w:sz="0" w:space="0" w:color="auto"/>
            <w:bottom w:val="none" w:sz="0" w:space="0" w:color="auto"/>
            <w:right w:val="none" w:sz="0" w:space="0" w:color="auto"/>
          </w:divBdr>
        </w:div>
        <w:div w:id="1230119013">
          <w:marLeft w:val="0"/>
          <w:marRight w:val="0"/>
          <w:marTop w:val="0"/>
          <w:marBottom w:val="0"/>
          <w:divBdr>
            <w:top w:val="none" w:sz="0" w:space="0" w:color="auto"/>
            <w:left w:val="none" w:sz="0" w:space="0" w:color="auto"/>
            <w:bottom w:val="none" w:sz="0" w:space="0" w:color="auto"/>
            <w:right w:val="none" w:sz="0" w:space="0" w:color="auto"/>
          </w:divBdr>
        </w:div>
        <w:div w:id="1486817059">
          <w:marLeft w:val="0"/>
          <w:marRight w:val="0"/>
          <w:marTop w:val="0"/>
          <w:marBottom w:val="0"/>
          <w:divBdr>
            <w:top w:val="none" w:sz="0" w:space="0" w:color="auto"/>
            <w:left w:val="none" w:sz="0" w:space="0" w:color="auto"/>
            <w:bottom w:val="none" w:sz="0" w:space="0" w:color="auto"/>
            <w:right w:val="none" w:sz="0" w:space="0" w:color="auto"/>
          </w:divBdr>
        </w:div>
        <w:div w:id="1570459939">
          <w:marLeft w:val="0"/>
          <w:marRight w:val="0"/>
          <w:marTop w:val="0"/>
          <w:marBottom w:val="0"/>
          <w:divBdr>
            <w:top w:val="none" w:sz="0" w:space="0" w:color="auto"/>
            <w:left w:val="none" w:sz="0" w:space="0" w:color="auto"/>
            <w:bottom w:val="none" w:sz="0" w:space="0" w:color="auto"/>
            <w:right w:val="none" w:sz="0" w:space="0" w:color="auto"/>
          </w:divBdr>
        </w:div>
        <w:div w:id="995955522">
          <w:marLeft w:val="0"/>
          <w:marRight w:val="0"/>
          <w:marTop w:val="0"/>
          <w:marBottom w:val="0"/>
          <w:divBdr>
            <w:top w:val="none" w:sz="0" w:space="0" w:color="auto"/>
            <w:left w:val="none" w:sz="0" w:space="0" w:color="auto"/>
            <w:bottom w:val="none" w:sz="0" w:space="0" w:color="auto"/>
            <w:right w:val="none" w:sz="0" w:space="0" w:color="auto"/>
          </w:divBdr>
        </w:div>
        <w:div w:id="17274122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DC2AF-567A-407A-B2A3-4983BC5AE7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3305</Words>
  <Characters>18179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2022-06-22T13:39:00Z</dcterms:created>
  <dcterms:modified xsi:type="dcterms:W3CDTF">2022-06-29T06:28:00Z</dcterms:modified>
</cp:coreProperties>
</file>