
<file path=[Content_Types].xml><?xml version="1.0" encoding="utf-8"?>
<Types xmlns="http://schemas.openxmlformats.org/package/2006/content-types">
  <Default Extension="jpeg" ContentType="image/jpeg"/>
  <Default Extension="JPG" ContentType="image/.jpg"/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spacing w:line="360" w:lineRule="auto"/>
        <w:jc w:val="center"/>
        <w:rPr>
          <w:rFonts w:hint="default" w:cs="Arial" w:asciiTheme="minorAscii" w:hAnsiTheme="minorAscii"/>
          <w:b/>
          <w:bCs/>
          <w:sz w:val="48"/>
          <w:szCs w:val="48"/>
        </w:rPr>
      </w:pPr>
      <w:r>
        <w:rPr>
          <w:rFonts w:hint="default" w:cs="Arial" w:asciiTheme="minorAscii" w:hAnsiTheme="minorAscii"/>
          <w:sz w:val="22"/>
          <w:szCs w:val="22"/>
        </w:rPr>
        <w:drawing>
          <wp:anchor distT="0" distB="0" distL="114300" distR="114300" simplePos="0" relativeHeight="251659264" behindDoc="1" locked="0" layoutInCell="1" allowOverlap="1">
            <wp:simplePos x="0" y="0"/>
            <wp:positionH relativeFrom="margin">
              <wp:posOffset>-656590</wp:posOffset>
            </wp:positionH>
            <wp:positionV relativeFrom="paragraph">
              <wp:posOffset>-451485</wp:posOffset>
            </wp:positionV>
            <wp:extent cx="2469515" cy="1324610"/>
            <wp:effectExtent l="0" t="0" r="19685" b="21590"/>
            <wp:wrapTight wrapText="bothSides">
              <wp:wrapPolygon>
                <wp:start x="0" y="0"/>
                <wp:lineTo x="0" y="21124"/>
                <wp:lineTo x="21328" y="21124"/>
                <wp:lineTo x="21328" y="0"/>
                <wp:lineTo x="0" y="0"/>
              </wp:wrapPolygon>
            </wp:wrapTight>
            <wp:docPr id="8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2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7813" t="25781"/>
                    <a:stretch>
                      <a:fillRect/>
                    </a:stretch>
                  </pic:blipFill>
                  <pic:spPr>
                    <a:xfrm>
                      <a:off x="0" y="0"/>
                      <a:ext cx="2469515" cy="13246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>
      <w:pPr>
        <w:spacing w:line="360" w:lineRule="auto"/>
        <w:jc w:val="center"/>
        <w:rPr>
          <w:rFonts w:hint="default" w:cs="Arial" w:asciiTheme="minorAscii" w:hAnsiTheme="minorAscii"/>
          <w:b/>
          <w:bCs/>
          <w:sz w:val="48"/>
          <w:szCs w:val="48"/>
        </w:rPr>
      </w:pPr>
    </w:p>
    <w:p>
      <w:pPr>
        <w:spacing w:line="360" w:lineRule="auto"/>
        <w:jc w:val="center"/>
        <w:rPr>
          <w:rFonts w:hint="default" w:cs="Arial" w:asciiTheme="minorAscii" w:hAnsiTheme="minorAscii"/>
          <w:b/>
          <w:bCs/>
          <w:sz w:val="48"/>
          <w:szCs w:val="48"/>
        </w:rPr>
      </w:pPr>
    </w:p>
    <w:p>
      <w:pPr>
        <w:spacing w:line="360" w:lineRule="auto"/>
        <w:jc w:val="center"/>
        <w:rPr>
          <w:rFonts w:hint="default" w:cs="Arial" w:asciiTheme="minorAscii" w:hAnsiTheme="minorAscii"/>
          <w:b/>
          <w:bCs/>
          <w:sz w:val="48"/>
          <w:szCs w:val="48"/>
          <w:lang w:eastAsia="zh-Hans"/>
        </w:rPr>
      </w:pPr>
    </w:p>
    <w:p>
      <w:pPr>
        <w:spacing w:line="360" w:lineRule="auto"/>
        <w:jc w:val="center"/>
        <w:rPr>
          <w:rFonts w:hint="default" w:cs="Arial" w:asciiTheme="minorAscii" w:hAnsiTheme="minorAscii"/>
          <w:b/>
          <w:bCs/>
          <w:sz w:val="48"/>
          <w:szCs w:val="48"/>
          <w:lang w:eastAsia="zh-Hans"/>
        </w:rPr>
      </w:pPr>
    </w:p>
    <w:p>
      <w:pPr>
        <w:spacing w:line="360" w:lineRule="auto"/>
        <w:jc w:val="center"/>
        <w:rPr>
          <w:rFonts w:hint="default" w:cs="Arial" w:asciiTheme="minorAscii" w:hAnsiTheme="minorAscii"/>
          <w:b/>
          <w:bCs/>
          <w:sz w:val="48"/>
          <w:szCs w:val="48"/>
          <w:lang w:eastAsia="zh-Hans"/>
        </w:rPr>
      </w:pPr>
    </w:p>
    <w:p>
      <w:pPr>
        <w:spacing w:line="360" w:lineRule="auto"/>
        <w:jc w:val="center"/>
        <w:rPr>
          <w:rFonts w:hint="default" w:cs="Arial" w:asciiTheme="minorAscii" w:hAnsiTheme="minorAscii"/>
          <w:b/>
          <w:bCs/>
          <w:sz w:val="48"/>
          <w:szCs w:val="48"/>
          <w:lang w:eastAsia="zh-Hans"/>
        </w:rPr>
      </w:pPr>
    </w:p>
    <w:p>
      <w:pPr>
        <w:spacing w:line="360" w:lineRule="auto"/>
        <w:jc w:val="center"/>
        <w:rPr>
          <w:rFonts w:hint="default" w:cs="Arial" w:asciiTheme="minorAscii" w:hAnsiTheme="minorAscii"/>
          <w:b/>
          <w:bCs/>
          <w:sz w:val="48"/>
          <w:szCs w:val="48"/>
          <w:lang w:eastAsia="zh-Hans"/>
        </w:rPr>
      </w:pPr>
      <w:r>
        <w:rPr>
          <w:rFonts w:hint="default" w:cs="Arial" w:asciiTheme="minorAscii" w:hAnsiTheme="minorAscii"/>
          <w:b/>
          <w:bCs/>
          <w:sz w:val="48"/>
          <w:szCs w:val="48"/>
          <w:lang w:eastAsia="zh-Hans"/>
        </w:rPr>
        <w:t>HR Skills Development</w:t>
      </w:r>
      <w:r>
        <w:rPr>
          <w:rFonts w:hint="default" w:cs="Arial" w:asciiTheme="minorAscii" w:hAnsiTheme="minorAscii"/>
          <w:b/>
          <w:bCs/>
          <w:sz w:val="48"/>
          <w:szCs w:val="48"/>
          <w:lang w:eastAsia="zh-Hans"/>
        </w:rPr>
        <w:t xml:space="preserve"> </w:t>
      </w:r>
      <w:r>
        <w:rPr>
          <w:rFonts w:hint="eastAsia" w:cs="Arial" w:asciiTheme="minorAscii" w:hAnsiTheme="minorAscii"/>
          <w:b/>
          <w:bCs/>
          <w:sz w:val="48"/>
          <w:szCs w:val="48"/>
          <w:lang w:val="en-US" w:eastAsia="zh-Hans"/>
        </w:rPr>
        <w:t>for</w:t>
      </w:r>
      <w:r>
        <w:rPr>
          <w:rFonts w:hint="default" w:cs="Arial" w:asciiTheme="minorAscii" w:hAnsiTheme="minorAscii"/>
          <w:b/>
          <w:bCs/>
          <w:sz w:val="48"/>
          <w:szCs w:val="48"/>
          <w:lang w:eastAsia="zh-Hans"/>
        </w:rPr>
        <w:t xml:space="preserve"> </w:t>
      </w:r>
      <w:r>
        <w:rPr>
          <w:rFonts w:hint="default" w:cs="Arial" w:asciiTheme="minorAscii" w:hAnsiTheme="minorAscii"/>
          <w:b/>
          <w:bCs/>
          <w:sz w:val="48"/>
          <w:szCs w:val="48"/>
          <w:lang w:eastAsia="zh-Hans"/>
        </w:rPr>
        <w:t xml:space="preserve">X </w:t>
      </w:r>
      <w:r>
        <w:rPr>
          <w:rFonts w:hint="default" w:cs="Arial" w:asciiTheme="minorAscii" w:hAnsiTheme="minorAscii"/>
          <w:b/>
          <w:bCs/>
          <w:sz w:val="48"/>
          <w:szCs w:val="48"/>
          <w:lang w:eastAsia="zh-Hans"/>
        </w:rPr>
        <w:t>Company</w:t>
      </w:r>
      <w:bookmarkStart w:id="0" w:name="_GoBack"/>
      <w:bookmarkEnd w:id="0"/>
    </w:p>
    <w:p>
      <w:pPr>
        <w:spacing w:line="360" w:lineRule="auto"/>
        <w:jc w:val="center"/>
        <w:rPr>
          <w:rFonts w:hint="default" w:cs="Arial" w:asciiTheme="minorAscii" w:hAnsiTheme="minorAscii"/>
          <w:b/>
          <w:bCs/>
          <w:sz w:val="48"/>
          <w:szCs w:val="48"/>
        </w:rPr>
      </w:pPr>
    </w:p>
    <w:p>
      <w:pPr>
        <w:spacing w:line="360" w:lineRule="auto"/>
        <w:jc w:val="center"/>
        <w:rPr>
          <w:rFonts w:hint="default" w:cs="Arial" w:asciiTheme="minorAscii" w:hAnsiTheme="minorAscii"/>
          <w:b/>
          <w:bCs/>
          <w:sz w:val="48"/>
          <w:szCs w:val="48"/>
        </w:rPr>
      </w:pPr>
    </w:p>
    <w:p>
      <w:pPr>
        <w:spacing w:line="360" w:lineRule="auto"/>
        <w:jc w:val="center"/>
        <w:rPr>
          <w:rFonts w:hint="default" w:cs="Arial" w:asciiTheme="minorAscii" w:hAnsiTheme="minorAscii"/>
          <w:b/>
          <w:bCs/>
          <w:sz w:val="48"/>
          <w:szCs w:val="48"/>
        </w:rPr>
      </w:pPr>
    </w:p>
    <w:p>
      <w:pPr>
        <w:spacing w:line="360" w:lineRule="auto"/>
        <w:jc w:val="center"/>
        <w:rPr>
          <w:rFonts w:hint="default" w:cs="Arial" w:asciiTheme="minorAscii" w:hAnsiTheme="minorAscii"/>
          <w:b/>
          <w:bCs/>
          <w:sz w:val="48"/>
          <w:szCs w:val="48"/>
        </w:rPr>
      </w:pPr>
    </w:p>
    <w:p>
      <w:pPr>
        <w:keepNext w:val="0"/>
        <w:keepLines w:val="0"/>
        <w:pageBreakBefore w:val="0"/>
        <w:widowControl/>
        <w:numPr>
          <w:ilvl w:val="0"/>
          <w:numId w:val="0"/>
        </w:numPr>
        <w:kinsoku/>
        <w:wordWrap/>
        <w:overflowPunct/>
        <w:topLinePunct w:val="0"/>
        <w:autoSpaceDE/>
        <w:autoSpaceDN/>
        <w:bidi w:val="0"/>
        <w:adjustRightInd/>
        <w:snapToGrid/>
        <w:spacing w:beforeAutospacing="0" w:afterAutospacing="0" w:line="360" w:lineRule="auto"/>
        <w:ind w:leftChars="0"/>
        <w:jc w:val="both"/>
        <w:textAlignment w:val="auto"/>
        <w:rPr>
          <w:rFonts w:hint="default" w:cs="Calibri" w:asciiTheme="minorAscii" w:hAnsiTheme="minorAscii"/>
          <w:sz w:val="22"/>
          <w:szCs w:val="22"/>
        </w:rPr>
      </w:pPr>
    </w:p>
    <w:p>
      <w:pPr>
        <w:keepNext w:val="0"/>
        <w:keepLines w:val="0"/>
        <w:pageBreakBefore w:val="0"/>
        <w:widowControl/>
        <w:numPr>
          <w:ilvl w:val="0"/>
          <w:numId w:val="0"/>
        </w:numPr>
        <w:kinsoku/>
        <w:wordWrap/>
        <w:overflowPunct/>
        <w:topLinePunct w:val="0"/>
        <w:autoSpaceDE/>
        <w:autoSpaceDN/>
        <w:bidi w:val="0"/>
        <w:adjustRightInd/>
        <w:snapToGrid/>
        <w:spacing w:beforeAutospacing="0" w:afterAutospacing="0" w:line="360" w:lineRule="auto"/>
        <w:ind w:leftChars="0"/>
        <w:jc w:val="both"/>
        <w:textAlignment w:val="auto"/>
        <w:rPr>
          <w:rFonts w:hint="default" w:cs="Calibri" w:asciiTheme="minorAscii" w:hAnsiTheme="minorAscii"/>
          <w:sz w:val="22"/>
          <w:szCs w:val="22"/>
        </w:rPr>
      </w:pPr>
    </w:p>
    <w:p>
      <w:pPr>
        <w:spacing w:line="360" w:lineRule="auto"/>
        <w:jc w:val="left"/>
        <w:rPr>
          <w:rFonts w:hint="default" w:cs="Arial" w:asciiTheme="minorAscii" w:hAnsiTheme="minorAscii"/>
          <w:b/>
          <w:bCs/>
          <w:sz w:val="30"/>
          <w:szCs w:val="30"/>
          <w:lang w:val="en-US" w:eastAsia="zh-Hans"/>
        </w:rPr>
      </w:pPr>
      <w:r>
        <w:rPr>
          <w:rFonts w:hint="default" w:cs="Arial" w:asciiTheme="minorAscii" w:hAnsiTheme="minorAscii"/>
          <w:b/>
          <w:bCs/>
          <w:sz w:val="30"/>
          <w:szCs w:val="30"/>
          <w:lang w:eastAsia="zh-Hans"/>
        </w:rPr>
        <w:t>student n</w:t>
      </w:r>
      <w:r>
        <w:rPr>
          <w:rFonts w:hint="default" w:cs="Arial" w:asciiTheme="minorAscii" w:hAnsiTheme="minorAscii"/>
          <w:b/>
          <w:bCs/>
          <w:sz w:val="30"/>
          <w:szCs w:val="30"/>
          <w:lang w:val="en-US" w:eastAsia="zh-Hans"/>
        </w:rPr>
        <w:t>ame</w:t>
      </w:r>
      <w:r>
        <w:rPr>
          <w:rFonts w:hint="default" w:cs="Arial" w:asciiTheme="minorAscii" w:hAnsiTheme="minorAscii"/>
          <w:b/>
          <w:bCs/>
          <w:sz w:val="30"/>
          <w:szCs w:val="30"/>
          <w:lang w:eastAsia="zh-Hans"/>
        </w:rPr>
        <w:t>：N</w:t>
      </w:r>
      <w:r>
        <w:rPr>
          <w:rFonts w:hint="default" w:cs="Arial" w:asciiTheme="minorAscii" w:hAnsiTheme="minorAscii"/>
          <w:b/>
          <w:bCs/>
          <w:sz w:val="30"/>
          <w:szCs w:val="30"/>
          <w:lang w:val="en-US" w:eastAsia="zh-Hans"/>
        </w:rPr>
        <w:t>ian</w:t>
      </w:r>
      <w:r>
        <w:rPr>
          <w:rFonts w:hint="default" w:cs="Arial" w:asciiTheme="minorAscii" w:hAnsiTheme="minorAscii"/>
          <w:b/>
          <w:bCs/>
          <w:sz w:val="30"/>
          <w:szCs w:val="30"/>
          <w:lang w:eastAsia="zh-Hans"/>
        </w:rPr>
        <w:t xml:space="preserve"> L</w:t>
      </w:r>
      <w:r>
        <w:rPr>
          <w:rFonts w:hint="default" w:cs="Arial" w:asciiTheme="minorAscii" w:hAnsiTheme="minorAscii"/>
          <w:b/>
          <w:bCs/>
          <w:sz w:val="30"/>
          <w:szCs w:val="30"/>
          <w:lang w:val="en-US" w:eastAsia="zh-Hans"/>
        </w:rPr>
        <w:t>iu</w:t>
      </w:r>
    </w:p>
    <w:p>
      <w:pPr>
        <w:spacing w:line="360" w:lineRule="auto"/>
        <w:jc w:val="left"/>
        <w:rPr>
          <w:rFonts w:hint="default" w:cs="Arial" w:asciiTheme="minorAscii" w:hAnsiTheme="minorAscii"/>
          <w:b/>
          <w:bCs/>
          <w:sz w:val="30"/>
          <w:szCs w:val="30"/>
          <w:lang w:eastAsia="zh-Hans"/>
        </w:rPr>
      </w:pPr>
      <w:r>
        <w:rPr>
          <w:rFonts w:hint="default" w:cs="Arial" w:asciiTheme="minorAscii" w:hAnsiTheme="minorAscii"/>
          <w:b/>
          <w:bCs/>
          <w:sz w:val="30"/>
          <w:szCs w:val="30"/>
          <w:lang w:eastAsia="zh-Hans"/>
        </w:rPr>
        <w:t>student number：2203624</w:t>
      </w:r>
    </w:p>
    <w:p>
      <w:pPr>
        <w:spacing w:line="360" w:lineRule="auto"/>
        <w:jc w:val="left"/>
        <w:rPr>
          <w:rFonts w:hint="default" w:cs="Arial" w:asciiTheme="minorAscii" w:hAnsiTheme="minorAscii"/>
          <w:b/>
          <w:bCs/>
          <w:sz w:val="30"/>
          <w:szCs w:val="30"/>
          <w:lang w:eastAsia="zh-Hans"/>
        </w:rPr>
      </w:pPr>
      <w:r>
        <w:rPr>
          <w:rFonts w:hint="default" w:cs="Arial" w:asciiTheme="minorAscii" w:hAnsiTheme="minorAscii"/>
          <w:b/>
          <w:bCs/>
          <w:sz w:val="30"/>
          <w:szCs w:val="30"/>
          <w:lang w:eastAsia="zh-Hans"/>
        </w:rPr>
        <w:t>module name：HUMAN RESOURCE MANAGEMENT</w:t>
      </w:r>
    </w:p>
    <w:p>
      <w:pPr>
        <w:spacing w:line="360" w:lineRule="auto"/>
        <w:jc w:val="left"/>
        <w:rPr>
          <w:rFonts w:hint="default" w:cs="Arial" w:asciiTheme="minorAscii" w:hAnsiTheme="minorAscii"/>
          <w:b/>
          <w:bCs/>
          <w:sz w:val="30"/>
          <w:szCs w:val="30"/>
          <w:lang w:eastAsia="zh-Hans"/>
        </w:rPr>
      </w:pPr>
      <w:r>
        <w:rPr>
          <w:rFonts w:hint="default" w:cs="Arial" w:asciiTheme="minorAscii" w:hAnsiTheme="minorAscii"/>
          <w:b/>
          <w:bCs/>
          <w:sz w:val="30"/>
          <w:szCs w:val="30"/>
          <w:lang w:eastAsia="zh-Hans"/>
        </w:rPr>
        <w:t>module code：BMMB7007</w:t>
      </w:r>
    </w:p>
    <w:p>
      <w:pPr>
        <w:spacing w:line="360" w:lineRule="auto"/>
        <w:jc w:val="left"/>
        <w:rPr>
          <w:rFonts w:hint="default" w:cs="Arial" w:asciiTheme="minorAscii" w:hAnsiTheme="minorAscii"/>
          <w:b/>
          <w:bCs/>
          <w:sz w:val="30"/>
          <w:szCs w:val="30"/>
          <w:lang w:eastAsia="zh-Hans"/>
        </w:rPr>
      </w:pPr>
    </w:p>
    <w:p>
      <w:pPr>
        <w:keepNext w:val="0"/>
        <w:keepLines w:val="0"/>
        <w:pageBreakBefore w:val="0"/>
        <w:widowControl/>
        <w:numPr>
          <w:ilvl w:val="0"/>
          <w:numId w:val="0"/>
        </w:numPr>
        <w:kinsoku/>
        <w:wordWrap/>
        <w:overflowPunct/>
        <w:topLinePunct w:val="0"/>
        <w:autoSpaceDE/>
        <w:autoSpaceDN/>
        <w:bidi w:val="0"/>
        <w:adjustRightInd/>
        <w:snapToGrid/>
        <w:spacing w:beforeAutospacing="0" w:afterAutospacing="0" w:line="360" w:lineRule="auto"/>
        <w:ind w:leftChars="0"/>
        <w:jc w:val="both"/>
        <w:textAlignment w:val="auto"/>
        <w:rPr>
          <w:rFonts w:hint="default" w:cs="Calibri" w:asciiTheme="minorAscii" w:hAnsiTheme="minorAscii"/>
          <w:sz w:val="22"/>
          <w:szCs w:val="22"/>
          <w:lang w:eastAsia="zh-Hans"/>
        </w:rPr>
      </w:pPr>
    </w:p>
    <w:p/>
    <w:p/>
    <w:p/>
    <w:p>
      <w:pPr>
        <w:keepNext w:val="0"/>
        <w:keepLines w:val="0"/>
        <w:pageBreakBefore w:val="0"/>
        <w:widowControl/>
        <w:numPr>
          <w:ilvl w:val="0"/>
          <w:numId w:val="0"/>
        </w:numPr>
        <w:kinsoku/>
        <w:wordWrap/>
        <w:overflowPunct/>
        <w:topLinePunct w:val="0"/>
        <w:autoSpaceDE/>
        <w:autoSpaceDN/>
        <w:bidi w:val="0"/>
        <w:adjustRightInd/>
        <w:snapToGrid/>
        <w:spacing w:beforeAutospacing="0" w:afterAutospacing="0" w:line="360" w:lineRule="auto"/>
        <w:jc w:val="both"/>
        <w:textAlignment w:val="auto"/>
        <w:rPr>
          <w:rFonts w:hint="default" w:ascii="Times New Roman Regular" w:hAnsi="Times New Roman Regular" w:eastAsia="宋体" w:cs="Times New Roman Regular"/>
          <w:iCs/>
          <w:color w:val="000000" w:themeColor="text1"/>
          <w:kern w:val="0"/>
          <w:sz w:val="22"/>
          <w:szCs w:val="22"/>
          <w:lang w:eastAsia="zh-Hans" w:bidi="ar"/>
          <w14:textFill>
            <w14:solidFill>
              <w14:schemeClr w14:val="tx1"/>
            </w14:solidFill>
          </w14:textFill>
        </w:rPr>
      </w:pPr>
    </w:p>
    <w:p>
      <w:pPr>
        <w:keepNext w:val="0"/>
        <w:keepLines w:val="0"/>
        <w:widowControl/>
        <w:suppressLineNumbers w:val="0"/>
        <w:jc w:val="left"/>
        <w:rPr>
          <w:rFonts w:hint="default" w:ascii="Times New Roman Bold" w:hAnsi="Times New Roman Bold" w:eastAsia="PingFang SC" w:cs="Times New Roman Bold"/>
          <w:b/>
          <w:bCs/>
          <w:i w:val="0"/>
          <w:iCs w:val="0"/>
          <w:caps w:val="0"/>
          <w:color w:val="auto"/>
          <w:spacing w:val="0"/>
          <w:kern w:val="0"/>
          <w:sz w:val="32"/>
          <w:szCs w:val="32"/>
          <w:u w:val="none"/>
          <w:shd w:val="clear" w:fill="FFFFFF"/>
          <w:lang w:eastAsia="zh-Hans" w:bidi="ar"/>
        </w:rPr>
      </w:pPr>
      <w:r>
        <w:rPr>
          <w:rFonts w:hint="default" w:ascii="Times New Roman Bold" w:hAnsi="Times New Roman Bold" w:eastAsia="PingFang SC" w:cs="Times New Roman Bold"/>
          <w:b/>
          <w:bCs/>
          <w:i w:val="0"/>
          <w:iCs w:val="0"/>
          <w:caps w:val="0"/>
          <w:color w:val="auto"/>
          <w:spacing w:val="0"/>
          <w:kern w:val="0"/>
          <w:sz w:val="32"/>
          <w:szCs w:val="32"/>
          <w:u w:val="none"/>
          <w:shd w:val="clear" w:fill="FFFFFF"/>
          <w:lang w:eastAsia="zh-Hans" w:bidi="ar"/>
        </w:rPr>
        <w:t>V</w:t>
      </w:r>
      <w:r>
        <w:rPr>
          <w:rFonts w:hint="eastAsia" w:ascii="Times New Roman Bold" w:hAnsi="Times New Roman Bold" w:eastAsia="PingFang SC" w:cs="Times New Roman Bold"/>
          <w:b/>
          <w:bCs/>
          <w:i w:val="0"/>
          <w:iCs w:val="0"/>
          <w:caps w:val="0"/>
          <w:color w:val="auto"/>
          <w:spacing w:val="0"/>
          <w:kern w:val="0"/>
          <w:sz w:val="32"/>
          <w:szCs w:val="32"/>
          <w:u w:val="none"/>
          <w:shd w:val="clear" w:fill="FFFFFF"/>
          <w:lang w:val="en-US" w:eastAsia="zh-Hans" w:bidi="ar"/>
        </w:rPr>
        <w:t>ideo</w:t>
      </w:r>
      <w:r>
        <w:rPr>
          <w:rFonts w:hint="default" w:ascii="Times New Roman Bold" w:hAnsi="Times New Roman Bold" w:eastAsia="PingFang SC" w:cs="Times New Roman Bold"/>
          <w:b/>
          <w:bCs/>
          <w:i w:val="0"/>
          <w:iCs w:val="0"/>
          <w:caps w:val="0"/>
          <w:color w:val="auto"/>
          <w:spacing w:val="0"/>
          <w:kern w:val="0"/>
          <w:sz w:val="32"/>
          <w:szCs w:val="32"/>
          <w:u w:val="none"/>
          <w:shd w:val="clear" w:fill="FFFFFF"/>
          <w:lang w:eastAsia="zh-Hans" w:bidi="ar"/>
        </w:rPr>
        <w:t xml:space="preserve"> L</w:t>
      </w:r>
      <w:r>
        <w:rPr>
          <w:rFonts w:hint="eastAsia" w:ascii="Times New Roman Bold" w:hAnsi="Times New Roman Bold" w:eastAsia="PingFang SC" w:cs="Times New Roman Bold"/>
          <w:b/>
          <w:bCs/>
          <w:i w:val="0"/>
          <w:iCs w:val="0"/>
          <w:caps w:val="0"/>
          <w:color w:val="auto"/>
          <w:spacing w:val="0"/>
          <w:kern w:val="0"/>
          <w:sz w:val="32"/>
          <w:szCs w:val="32"/>
          <w:u w:val="none"/>
          <w:shd w:val="clear" w:fill="FFFFFF"/>
          <w:lang w:val="en-US" w:eastAsia="zh-Hans" w:bidi="ar"/>
        </w:rPr>
        <w:t>ink</w:t>
      </w:r>
      <w:r>
        <w:rPr>
          <w:rFonts w:hint="default" w:ascii="Times New Roman Bold" w:hAnsi="Times New Roman Bold" w:eastAsia="PingFang SC" w:cs="Times New Roman Bold"/>
          <w:b/>
          <w:bCs/>
          <w:i w:val="0"/>
          <w:iCs w:val="0"/>
          <w:caps w:val="0"/>
          <w:color w:val="auto"/>
          <w:spacing w:val="0"/>
          <w:kern w:val="0"/>
          <w:sz w:val="32"/>
          <w:szCs w:val="32"/>
          <w:u w:val="none"/>
          <w:shd w:val="clear" w:fill="FFFFFF"/>
          <w:lang w:eastAsia="zh-Hans" w:bidi="ar"/>
        </w:rPr>
        <w:t>:</w:t>
      </w:r>
    </w:p>
    <w:p>
      <w:pPr>
        <w:keepNext w:val="0"/>
        <w:keepLines w:val="0"/>
        <w:pageBreakBefore w:val="0"/>
        <w:widowControl/>
        <w:numPr>
          <w:ilvl w:val="0"/>
          <w:numId w:val="0"/>
        </w:numPr>
        <w:kinsoku/>
        <w:wordWrap/>
        <w:overflowPunct/>
        <w:topLinePunct w:val="0"/>
        <w:autoSpaceDE/>
        <w:autoSpaceDN/>
        <w:bidi w:val="0"/>
        <w:adjustRightInd/>
        <w:snapToGrid/>
        <w:spacing w:beforeAutospacing="0" w:afterAutospacing="0" w:line="360" w:lineRule="auto"/>
        <w:jc w:val="both"/>
        <w:textAlignment w:val="auto"/>
        <w:rPr>
          <w:rFonts w:hint="default" w:ascii="Times New Roman Regular" w:hAnsi="Times New Roman Regular" w:eastAsia="宋体" w:cs="Times New Roman Regular"/>
          <w:iCs/>
          <w:color w:val="000000" w:themeColor="text1"/>
          <w:kern w:val="0"/>
          <w:sz w:val="22"/>
          <w:szCs w:val="22"/>
          <w:lang w:eastAsia="zh-Hans" w:bidi="ar"/>
          <w14:textFill>
            <w14:solidFill>
              <w14:schemeClr w14:val="tx1"/>
            </w14:solidFill>
          </w14:textFill>
        </w:rPr>
      </w:pPr>
      <w:r>
        <w:rPr>
          <w:rFonts w:hint="default" w:ascii="Times New Roman Regular" w:hAnsi="Times New Roman Regular" w:eastAsia="宋体" w:cs="Times New Roman Regular"/>
          <w:iCs/>
          <w:color w:val="000000" w:themeColor="text1"/>
          <w:kern w:val="0"/>
          <w:sz w:val="22"/>
          <w:szCs w:val="22"/>
          <w:lang w:eastAsia="zh-Hans" w:bidi="ar"/>
          <w14:textFill>
            <w14:solidFill>
              <w14:schemeClr w14:val="tx1"/>
            </w14:solidFill>
          </w14:textFill>
        </w:rPr>
        <w:t>https://web.microsoftstream.com/video/6220a291-a455-4619-a132-f39d03af864c</w:t>
      </w:r>
    </w:p>
    <w:p>
      <w:pPr>
        <w:keepNext w:val="0"/>
        <w:keepLines w:val="0"/>
        <w:widowControl/>
        <w:suppressLineNumbers w:val="0"/>
        <w:jc w:val="left"/>
        <w:rPr>
          <w:rFonts w:hint="default" w:ascii="Times New Roman Bold" w:hAnsi="Times New Roman Bold" w:cs="Times New Roman Bold"/>
          <w:b/>
          <w:bCs/>
          <w:color w:val="auto"/>
        </w:rPr>
      </w:pPr>
      <w:r>
        <w:rPr>
          <w:rFonts w:hint="default" w:ascii="Times New Roman Bold" w:hAnsi="Times New Roman Bold" w:eastAsia="PingFang SC" w:cs="Times New Roman Bold"/>
          <w:b/>
          <w:bCs/>
          <w:i w:val="0"/>
          <w:iCs w:val="0"/>
          <w:caps w:val="0"/>
          <w:color w:val="auto"/>
          <w:spacing w:val="0"/>
          <w:kern w:val="0"/>
          <w:sz w:val="32"/>
          <w:szCs w:val="32"/>
          <w:u w:val="none"/>
          <w:shd w:val="clear" w:fill="FFFFFF"/>
          <w:lang w:eastAsia="zh-CN" w:bidi="ar"/>
        </w:rPr>
        <w:t>R</w:t>
      </w:r>
      <w:r>
        <w:rPr>
          <w:rFonts w:hint="default" w:ascii="Times New Roman Bold" w:hAnsi="Times New Roman Bold" w:eastAsia="PingFang SC" w:cs="Times New Roman Bold"/>
          <w:b/>
          <w:bCs/>
          <w:i w:val="0"/>
          <w:iCs w:val="0"/>
          <w:caps w:val="0"/>
          <w:color w:val="auto"/>
          <w:spacing w:val="0"/>
          <w:kern w:val="0"/>
          <w:sz w:val="32"/>
          <w:szCs w:val="32"/>
          <w:u w:val="none"/>
          <w:shd w:val="clear" w:fill="FFFFFF"/>
          <w:lang w:val="en-US" w:eastAsia="zh-CN" w:bidi="ar"/>
        </w:rPr>
        <w:t>eferences</w:t>
      </w:r>
    </w:p>
    <w:p>
      <w:pPr>
        <w:keepNext w:val="0"/>
        <w:keepLines w:val="0"/>
        <w:pageBreakBefore w:val="0"/>
        <w:widowControl/>
        <w:numPr>
          <w:ilvl w:val="0"/>
          <w:numId w:val="0"/>
        </w:numPr>
        <w:kinsoku/>
        <w:wordWrap/>
        <w:overflowPunct/>
        <w:topLinePunct w:val="0"/>
        <w:autoSpaceDE/>
        <w:autoSpaceDN/>
        <w:bidi w:val="0"/>
        <w:adjustRightInd/>
        <w:snapToGrid/>
        <w:spacing w:beforeAutospacing="0" w:afterAutospacing="0" w:line="360" w:lineRule="auto"/>
        <w:ind w:leftChars="0" w:firstLine="420" w:firstLineChars="0"/>
        <w:jc w:val="both"/>
        <w:textAlignment w:val="auto"/>
        <w:rPr>
          <w:rFonts w:hint="eastAsia" w:ascii="Times New Roman Regular" w:hAnsi="Times New Roman Regular" w:eastAsia="宋体" w:cs="Times New Roman Regular"/>
          <w:iCs/>
          <w:color w:val="000000" w:themeColor="text1"/>
          <w:kern w:val="0"/>
          <w:sz w:val="22"/>
          <w:szCs w:val="22"/>
          <w:lang w:val="en-US" w:eastAsia="zh-Hans" w:bidi="ar"/>
          <w14:textFill>
            <w14:solidFill>
              <w14:schemeClr w14:val="tx1"/>
            </w14:solidFill>
          </w14:textFill>
        </w:rPr>
      </w:pPr>
      <w:r>
        <w:rPr>
          <w:rFonts w:hint="eastAsia" w:ascii="Times New Roman Regular" w:hAnsi="Times New Roman Regular" w:eastAsia="宋体" w:cs="Times New Roman Regular"/>
          <w:iCs/>
          <w:color w:val="000000" w:themeColor="text1"/>
          <w:kern w:val="0"/>
          <w:sz w:val="22"/>
          <w:szCs w:val="22"/>
          <w:lang w:val="en-US" w:eastAsia="zh-Hans" w:bidi="ar"/>
          <w14:textFill>
            <w14:solidFill>
              <w14:schemeClr w14:val="tx1"/>
            </w14:solidFill>
          </w14:textFill>
        </w:rPr>
        <w:t>Li</w:t>
      </w:r>
      <w:r>
        <w:rPr>
          <w:rFonts w:hint="default" w:ascii="Times New Roman Regular" w:hAnsi="Times New Roman Regular" w:eastAsia="宋体" w:cs="Times New Roman Regular"/>
          <w:iCs/>
          <w:color w:val="000000" w:themeColor="text1"/>
          <w:kern w:val="0"/>
          <w:sz w:val="22"/>
          <w:szCs w:val="22"/>
          <w:lang w:eastAsia="zh-Hans" w:bidi="ar"/>
          <w14:textFill>
            <w14:solidFill>
              <w14:schemeClr w14:val="tx1"/>
            </w14:solidFill>
          </w14:textFill>
        </w:rPr>
        <w:t>,</w:t>
      </w:r>
      <w:r>
        <w:rPr>
          <w:rFonts w:hint="eastAsia" w:ascii="Times New Roman Regular" w:hAnsi="Times New Roman Regular" w:eastAsia="宋体" w:cs="Times New Roman Regular"/>
          <w:iCs/>
          <w:color w:val="000000" w:themeColor="text1"/>
          <w:kern w:val="0"/>
          <w:sz w:val="22"/>
          <w:szCs w:val="22"/>
          <w:lang w:val="en-US" w:eastAsia="zh-Hans" w:bidi="ar"/>
          <w14:textFill>
            <w14:solidFill>
              <w14:schemeClr w14:val="tx1"/>
            </w14:solidFill>
          </w14:textFill>
        </w:rPr>
        <w:t xml:space="preserve">Liang,Bao&amp;Zhang.(2022).The Role of Relative Deprivation and Attribution Style in the Relationship between Organizational Fairness and Employees’ Service Innovation Behavior. Behavioral Sciences, 12(12), p.  506-506. </w:t>
      </w:r>
    </w:p>
    <w:p>
      <w:pPr>
        <w:keepNext w:val="0"/>
        <w:keepLines w:val="0"/>
        <w:pageBreakBefore w:val="0"/>
        <w:widowControl/>
        <w:numPr>
          <w:ilvl w:val="0"/>
          <w:numId w:val="0"/>
        </w:numPr>
        <w:kinsoku/>
        <w:wordWrap/>
        <w:overflowPunct/>
        <w:topLinePunct w:val="0"/>
        <w:autoSpaceDE/>
        <w:autoSpaceDN/>
        <w:bidi w:val="0"/>
        <w:adjustRightInd/>
        <w:snapToGrid/>
        <w:spacing w:beforeAutospacing="0" w:afterAutospacing="0" w:line="360" w:lineRule="auto"/>
        <w:ind w:leftChars="0" w:firstLine="420" w:firstLineChars="0"/>
        <w:jc w:val="both"/>
        <w:textAlignment w:val="auto"/>
        <w:rPr>
          <w:rFonts w:hint="eastAsia" w:ascii="Times New Roman Regular" w:hAnsi="Times New Roman Regular" w:eastAsia="宋体" w:cs="Times New Roman Regular"/>
          <w:iCs/>
          <w:color w:val="000000" w:themeColor="text1"/>
          <w:kern w:val="0"/>
          <w:sz w:val="22"/>
          <w:szCs w:val="22"/>
          <w:lang w:val="en-US" w:eastAsia="zh-Hans" w:bidi="ar"/>
          <w14:textFill>
            <w14:solidFill>
              <w14:schemeClr w14:val="tx1"/>
            </w14:solidFill>
          </w14:textFill>
        </w:rPr>
      </w:pPr>
      <w:r>
        <w:rPr>
          <w:rFonts w:hint="eastAsia" w:ascii="Times New Roman Regular" w:hAnsi="Times New Roman Regular" w:eastAsia="宋体" w:cs="Times New Roman Regular"/>
          <w:iCs/>
          <w:color w:val="000000" w:themeColor="text1"/>
          <w:kern w:val="0"/>
          <w:sz w:val="22"/>
          <w:szCs w:val="22"/>
          <w:lang w:val="en-US" w:eastAsia="zh-Hans" w:bidi="ar"/>
          <w14:textFill>
            <w14:solidFill>
              <w14:schemeClr w14:val="tx1"/>
            </w14:solidFill>
          </w14:textFill>
        </w:rPr>
        <w:t>Zhang</w:t>
      </w:r>
      <w:r>
        <w:rPr>
          <w:rFonts w:hint="default" w:ascii="Times New Roman Regular" w:hAnsi="Times New Roman Regular" w:eastAsia="宋体" w:cs="Times New Roman Regular"/>
          <w:iCs/>
          <w:color w:val="000000" w:themeColor="text1"/>
          <w:kern w:val="0"/>
          <w:sz w:val="22"/>
          <w:szCs w:val="22"/>
          <w:lang w:eastAsia="zh-Hans" w:bidi="ar"/>
          <w14:textFill>
            <w14:solidFill>
              <w14:schemeClr w14:val="tx1"/>
            </w14:solidFill>
          </w14:textFill>
        </w:rPr>
        <w:t>,</w:t>
      </w:r>
      <w:r>
        <w:rPr>
          <w:rFonts w:hint="eastAsia" w:ascii="Times New Roman Regular" w:hAnsi="Times New Roman Regular" w:eastAsia="宋体" w:cs="Times New Roman Regular"/>
          <w:iCs/>
          <w:color w:val="000000" w:themeColor="text1"/>
          <w:kern w:val="0"/>
          <w:sz w:val="22"/>
          <w:szCs w:val="22"/>
          <w:lang w:val="en-US" w:eastAsia="zh-Hans" w:bidi="ar"/>
          <w14:textFill>
            <w14:solidFill>
              <w14:schemeClr w14:val="tx1"/>
            </w14:solidFill>
          </w14:textFill>
        </w:rPr>
        <w:t>Dong,Weare&amp; Harris.(2021).Contextualizing Motivating Language to Corporate Social Responsibility (CSR): How Leader Motivating Language Affects Employees’ CSR Engagement and Employee–Organization Relationships. Sustainability, 13(23), p. 13357.</w:t>
      </w:r>
    </w:p>
    <w:p>
      <w:pPr>
        <w:keepNext w:val="0"/>
        <w:keepLines w:val="0"/>
        <w:pageBreakBefore w:val="0"/>
        <w:widowControl/>
        <w:numPr>
          <w:ilvl w:val="0"/>
          <w:numId w:val="0"/>
        </w:numPr>
        <w:kinsoku/>
        <w:wordWrap/>
        <w:overflowPunct/>
        <w:topLinePunct w:val="0"/>
        <w:autoSpaceDE/>
        <w:autoSpaceDN/>
        <w:bidi w:val="0"/>
        <w:adjustRightInd/>
        <w:snapToGrid/>
        <w:spacing w:beforeAutospacing="0" w:afterAutospacing="0" w:line="360" w:lineRule="auto"/>
        <w:ind w:leftChars="0" w:firstLine="420" w:firstLineChars="0"/>
        <w:jc w:val="both"/>
        <w:textAlignment w:val="auto"/>
        <w:rPr>
          <w:rFonts w:hint="eastAsia" w:ascii="Times New Roman Regular" w:hAnsi="Times New Roman Regular" w:eastAsia="宋体" w:cs="Times New Roman Regular"/>
          <w:iCs/>
          <w:color w:val="000000" w:themeColor="text1"/>
          <w:kern w:val="0"/>
          <w:sz w:val="22"/>
          <w:szCs w:val="22"/>
          <w:lang w:val="en-US" w:eastAsia="zh-Hans" w:bidi="ar"/>
          <w14:textFill>
            <w14:solidFill>
              <w14:schemeClr w14:val="tx1"/>
            </w14:solidFill>
          </w14:textFill>
        </w:rPr>
      </w:pPr>
      <w:r>
        <w:rPr>
          <w:rFonts w:hint="eastAsia" w:ascii="Times New Roman Regular" w:hAnsi="Times New Roman Regular" w:eastAsia="宋体" w:cs="Times New Roman Regular"/>
          <w:iCs/>
          <w:color w:val="000000" w:themeColor="text1"/>
          <w:kern w:val="0"/>
          <w:sz w:val="22"/>
          <w:szCs w:val="22"/>
          <w:lang w:val="en-US" w:eastAsia="zh-Hans" w:bidi="ar"/>
          <w14:textFill>
            <w14:solidFill>
              <w14:schemeClr w14:val="tx1"/>
            </w14:solidFill>
          </w14:textFill>
        </w:rPr>
        <w:t>Wen,Wu&amp; Long.(2021).Influence of Ethical Leadership on Employees’ Innovative Behavior: The Role of Organization-Based Self-Esteem and Flexible Human Resource Management. Sustainability,13(3),p.1359.</w:t>
      </w:r>
    </w:p>
    <w:p>
      <w:pPr>
        <w:keepNext w:val="0"/>
        <w:keepLines w:val="0"/>
        <w:pageBreakBefore w:val="0"/>
        <w:widowControl/>
        <w:numPr>
          <w:ilvl w:val="0"/>
          <w:numId w:val="0"/>
        </w:numPr>
        <w:kinsoku/>
        <w:wordWrap/>
        <w:overflowPunct/>
        <w:topLinePunct w:val="0"/>
        <w:autoSpaceDE/>
        <w:autoSpaceDN/>
        <w:bidi w:val="0"/>
        <w:adjustRightInd/>
        <w:snapToGrid/>
        <w:spacing w:beforeAutospacing="0" w:afterAutospacing="0" w:line="360" w:lineRule="auto"/>
        <w:ind w:leftChars="0" w:firstLine="420" w:firstLineChars="0"/>
        <w:jc w:val="both"/>
        <w:textAlignment w:val="auto"/>
        <w:rPr>
          <w:rFonts w:hint="eastAsia" w:ascii="Times New Roman Regular" w:hAnsi="Times New Roman Regular" w:eastAsia="宋体" w:cs="Times New Roman Regular"/>
          <w:iCs/>
          <w:color w:val="000000" w:themeColor="text1"/>
          <w:kern w:val="0"/>
          <w:sz w:val="22"/>
          <w:szCs w:val="22"/>
          <w:lang w:val="en-US" w:eastAsia="zh-Hans" w:bidi="ar"/>
          <w14:textFill>
            <w14:solidFill>
              <w14:schemeClr w14:val="tx1"/>
            </w14:solidFill>
          </w14:textFill>
        </w:rPr>
      </w:pPr>
      <w:r>
        <w:rPr>
          <w:rFonts w:hint="eastAsia" w:ascii="Times New Roman Regular" w:hAnsi="Times New Roman Regular" w:eastAsia="宋体" w:cs="Times New Roman Regular"/>
          <w:iCs/>
          <w:color w:val="000000" w:themeColor="text1"/>
          <w:kern w:val="0"/>
          <w:sz w:val="22"/>
          <w:szCs w:val="22"/>
          <w:lang w:val="en-US" w:eastAsia="zh-Hans" w:bidi="ar"/>
          <w14:textFill>
            <w14:solidFill>
              <w14:schemeClr w14:val="tx1"/>
            </w14:solidFill>
          </w14:textFill>
        </w:rPr>
        <w:t>Boon</w:t>
      </w:r>
      <w:r>
        <w:rPr>
          <w:rFonts w:hint="default" w:ascii="Times New Roman Regular" w:hAnsi="Times New Roman Regular" w:eastAsia="宋体" w:cs="Times New Roman Regular"/>
          <w:iCs/>
          <w:color w:val="000000" w:themeColor="text1"/>
          <w:kern w:val="0"/>
          <w:sz w:val="22"/>
          <w:szCs w:val="22"/>
          <w:lang w:eastAsia="zh-Hans" w:bidi="ar"/>
          <w14:textFill>
            <w14:solidFill>
              <w14:schemeClr w14:val="tx1"/>
            </w14:solidFill>
          </w14:textFill>
        </w:rPr>
        <w:t xml:space="preserve"> </w:t>
      </w:r>
      <w:r>
        <w:rPr>
          <w:rFonts w:hint="eastAsia" w:ascii="Times New Roman Regular" w:hAnsi="Times New Roman Regular" w:eastAsia="宋体" w:cs="Times New Roman Regular"/>
          <w:iCs/>
          <w:color w:val="000000" w:themeColor="text1"/>
          <w:kern w:val="0"/>
          <w:sz w:val="22"/>
          <w:szCs w:val="22"/>
          <w:lang w:val="en-US" w:eastAsia="zh-Hans" w:bidi="ar"/>
          <w14:textFill>
            <w14:solidFill>
              <w14:schemeClr w14:val="tx1"/>
            </w14:solidFill>
          </w14:textFill>
        </w:rPr>
        <w:t>&amp; Kalshoven. (2014). How high-commitment HRM relates to engagement and commitment: The moderating role of task proficiency. Human Resource Management, 53 (3), p403-420.，</w:t>
      </w:r>
    </w:p>
    <w:p>
      <w:pPr>
        <w:keepNext w:val="0"/>
        <w:keepLines w:val="0"/>
        <w:pageBreakBefore w:val="0"/>
        <w:widowControl/>
        <w:numPr>
          <w:ilvl w:val="0"/>
          <w:numId w:val="0"/>
        </w:numPr>
        <w:kinsoku/>
        <w:wordWrap/>
        <w:overflowPunct/>
        <w:topLinePunct w:val="0"/>
        <w:autoSpaceDE/>
        <w:autoSpaceDN/>
        <w:bidi w:val="0"/>
        <w:adjustRightInd/>
        <w:snapToGrid/>
        <w:spacing w:beforeAutospacing="0" w:afterAutospacing="0" w:line="360" w:lineRule="auto"/>
        <w:ind w:leftChars="0" w:firstLine="420" w:firstLineChars="0"/>
        <w:jc w:val="both"/>
        <w:textAlignment w:val="auto"/>
        <w:rPr>
          <w:rFonts w:hint="eastAsia" w:ascii="Times New Roman Regular" w:hAnsi="Times New Roman Regular" w:eastAsia="宋体" w:cs="Times New Roman Regular"/>
          <w:iCs/>
          <w:color w:val="000000" w:themeColor="text1"/>
          <w:kern w:val="0"/>
          <w:sz w:val="22"/>
          <w:szCs w:val="22"/>
          <w:lang w:val="en-US" w:eastAsia="zh-Hans" w:bidi="ar"/>
          <w14:textFill>
            <w14:solidFill>
              <w14:schemeClr w14:val="tx1"/>
            </w14:solidFill>
          </w14:textFill>
        </w:rPr>
      </w:pPr>
      <w:r>
        <w:rPr>
          <w:rFonts w:hint="eastAsia" w:ascii="Times New Roman Regular" w:hAnsi="Times New Roman Regular" w:eastAsia="宋体" w:cs="Times New Roman Regular"/>
          <w:iCs/>
          <w:color w:val="000000" w:themeColor="text1"/>
          <w:kern w:val="0"/>
          <w:sz w:val="22"/>
          <w:szCs w:val="22"/>
          <w:lang w:val="en-US" w:eastAsia="zh-Hans" w:bidi="ar"/>
          <w14:textFill>
            <w14:solidFill>
              <w14:schemeClr w14:val="tx1"/>
            </w14:solidFill>
          </w14:textFill>
        </w:rPr>
        <w:t>Feng &amp; Zhou.(2019).Organizational Support and Managers’ Ambidexterity in Social Enterprise: The Mediating Role of Emotional Intelligence. Open Journal of Social Sciences,7(5).p.259-275.</w:t>
      </w:r>
    </w:p>
    <w:p>
      <w:pPr>
        <w:keepNext w:val="0"/>
        <w:keepLines w:val="0"/>
        <w:pageBreakBefore w:val="0"/>
        <w:widowControl/>
        <w:numPr>
          <w:ilvl w:val="0"/>
          <w:numId w:val="0"/>
        </w:numPr>
        <w:kinsoku/>
        <w:wordWrap/>
        <w:overflowPunct/>
        <w:topLinePunct w:val="0"/>
        <w:autoSpaceDE/>
        <w:autoSpaceDN/>
        <w:bidi w:val="0"/>
        <w:adjustRightInd/>
        <w:snapToGrid/>
        <w:spacing w:beforeAutospacing="0" w:afterAutospacing="0" w:line="360" w:lineRule="auto"/>
        <w:ind w:leftChars="0" w:firstLine="420" w:firstLineChars="0"/>
        <w:jc w:val="both"/>
        <w:textAlignment w:val="auto"/>
        <w:rPr>
          <w:rFonts w:hint="eastAsia" w:ascii="Times New Roman Regular" w:hAnsi="Times New Roman Regular" w:eastAsia="宋体" w:cs="Times New Roman Regular"/>
          <w:iCs/>
          <w:color w:val="000000" w:themeColor="text1"/>
          <w:kern w:val="0"/>
          <w:sz w:val="22"/>
          <w:szCs w:val="22"/>
          <w:lang w:val="en-US" w:eastAsia="zh-Hans" w:bidi="ar"/>
          <w14:textFill>
            <w14:solidFill>
              <w14:schemeClr w14:val="tx1"/>
            </w14:solidFill>
          </w14:textFill>
        </w:rPr>
      </w:pPr>
      <w:r>
        <w:rPr>
          <w:rFonts w:hint="eastAsia" w:ascii="Times New Roman Regular" w:hAnsi="Times New Roman Regular" w:eastAsia="宋体" w:cs="Times New Roman Regular"/>
          <w:iCs/>
          <w:color w:val="000000" w:themeColor="text1"/>
          <w:kern w:val="0"/>
          <w:sz w:val="22"/>
          <w:szCs w:val="22"/>
          <w:lang w:val="en-US" w:eastAsia="zh-Hans" w:bidi="ar"/>
          <w14:textFill>
            <w14:solidFill>
              <w14:schemeClr w14:val="tx1"/>
            </w14:solidFill>
          </w14:textFill>
        </w:rPr>
        <w:t>Carlos .(2013).The value of business managers' ‘Information Technology’ competence. The Service Industries Journal35(6). P 994-1005.</w:t>
      </w:r>
    </w:p>
    <w:p>
      <w:pPr>
        <w:keepNext w:val="0"/>
        <w:keepLines w:val="0"/>
        <w:pageBreakBefore w:val="0"/>
        <w:widowControl/>
        <w:numPr>
          <w:ilvl w:val="0"/>
          <w:numId w:val="0"/>
        </w:numPr>
        <w:kinsoku/>
        <w:wordWrap/>
        <w:overflowPunct/>
        <w:topLinePunct w:val="0"/>
        <w:autoSpaceDE/>
        <w:autoSpaceDN/>
        <w:bidi w:val="0"/>
        <w:adjustRightInd/>
        <w:snapToGrid/>
        <w:spacing w:beforeAutospacing="0" w:afterAutospacing="0" w:line="360" w:lineRule="auto"/>
        <w:ind w:leftChars="0" w:firstLine="420" w:firstLineChars="0"/>
        <w:jc w:val="both"/>
        <w:textAlignment w:val="auto"/>
        <w:rPr>
          <w:rFonts w:hint="eastAsia" w:ascii="Times New Roman Regular" w:hAnsi="Times New Roman Regular" w:eastAsia="宋体" w:cs="Times New Roman Regular"/>
          <w:iCs/>
          <w:color w:val="000000" w:themeColor="text1"/>
          <w:kern w:val="0"/>
          <w:sz w:val="22"/>
          <w:szCs w:val="22"/>
          <w:lang w:val="en-US" w:eastAsia="zh-Hans" w:bidi="ar"/>
          <w14:textFill>
            <w14:solidFill>
              <w14:schemeClr w14:val="tx1"/>
            </w14:solidFill>
          </w14:textFill>
        </w:rPr>
      </w:pPr>
      <w:r>
        <w:rPr>
          <w:rFonts w:hint="eastAsia" w:ascii="Times New Roman Regular" w:hAnsi="Times New Roman Regular" w:eastAsia="宋体" w:cs="Times New Roman Regular"/>
          <w:iCs/>
          <w:color w:val="000000" w:themeColor="text1"/>
          <w:kern w:val="0"/>
          <w:sz w:val="22"/>
          <w:szCs w:val="22"/>
          <w:lang w:val="en-US" w:eastAsia="zh-Hans" w:bidi="ar"/>
          <w14:textFill>
            <w14:solidFill>
              <w14:schemeClr w14:val="tx1"/>
            </w14:solidFill>
          </w14:textFill>
        </w:rPr>
        <w:t xml:space="preserve">Martin, J. et al. (2019) “Towards a quality management competence framework: Exploring needed competencies in Quality Management,” Total Quality Management &amp;amp; Business Excellence, 32(3-4), pp. 359–378. </w:t>
      </w:r>
    </w:p>
    <w:p>
      <w:pPr>
        <w:keepNext w:val="0"/>
        <w:keepLines w:val="0"/>
        <w:pageBreakBefore w:val="0"/>
        <w:widowControl/>
        <w:numPr>
          <w:ilvl w:val="0"/>
          <w:numId w:val="0"/>
        </w:numPr>
        <w:kinsoku/>
        <w:wordWrap/>
        <w:overflowPunct/>
        <w:topLinePunct w:val="0"/>
        <w:autoSpaceDE/>
        <w:autoSpaceDN/>
        <w:bidi w:val="0"/>
        <w:adjustRightInd/>
        <w:snapToGrid/>
        <w:spacing w:beforeAutospacing="0" w:afterAutospacing="0" w:line="360" w:lineRule="auto"/>
        <w:ind w:leftChars="0" w:firstLine="420" w:firstLineChars="0"/>
        <w:jc w:val="both"/>
        <w:textAlignment w:val="auto"/>
        <w:rPr>
          <w:rFonts w:hint="eastAsia" w:ascii="Times New Roman Regular" w:hAnsi="Times New Roman Regular" w:eastAsia="宋体" w:cs="Times New Roman Regular"/>
          <w:iCs/>
          <w:color w:val="000000" w:themeColor="text1"/>
          <w:kern w:val="0"/>
          <w:sz w:val="22"/>
          <w:szCs w:val="22"/>
          <w:lang w:val="en-US" w:eastAsia="zh-Hans" w:bidi="ar"/>
          <w14:textFill>
            <w14:solidFill>
              <w14:schemeClr w14:val="tx1"/>
            </w14:solidFill>
          </w14:textFill>
        </w:rPr>
      </w:pPr>
      <w:r>
        <w:rPr>
          <w:rFonts w:hint="eastAsia" w:ascii="Times New Roman Regular" w:hAnsi="Times New Roman Regular" w:eastAsia="宋体" w:cs="Times New Roman Regular"/>
          <w:iCs/>
          <w:color w:val="000000" w:themeColor="text1"/>
          <w:kern w:val="0"/>
          <w:sz w:val="22"/>
          <w:szCs w:val="22"/>
          <w:lang w:val="en-US" w:eastAsia="zh-Hans" w:bidi="ar"/>
          <w14:textFill>
            <w14:solidFill>
              <w14:schemeClr w14:val="tx1"/>
            </w14:solidFill>
          </w14:textFill>
        </w:rPr>
        <w:t>Rohlfer,Hassi</w:t>
      </w:r>
      <w:r>
        <w:rPr>
          <w:rFonts w:hint="default" w:ascii="Times New Roman Regular" w:hAnsi="Times New Roman Regular" w:eastAsia="宋体" w:cs="Times New Roman Regular"/>
          <w:iCs/>
          <w:color w:val="000000" w:themeColor="text1"/>
          <w:kern w:val="0"/>
          <w:sz w:val="22"/>
          <w:szCs w:val="22"/>
          <w:lang w:eastAsia="zh-Hans" w:bidi="ar"/>
          <w14:textFill>
            <w14:solidFill>
              <w14:schemeClr w14:val="tx1"/>
            </w14:solidFill>
          </w14:textFill>
        </w:rPr>
        <w:t xml:space="preserve"> </w:t>
      </w:r>
      <w:r>
        <w:rPr>
          <w:rFonts w:hint="eastAsia" w:ascii="Times New Roman Regular" w:hAnsi="Times New Roman Regular" w:eastAsia="宋体" w:cs="Times New Roman Regular"/>
          <w:iCs/>
          <w:color w:val="000000" w:themeColor="text1"/>
          <w:kern w:val="0"/>
          <w:sz w:val="22"/>
          <w:szCs w:val="22"/>
          <w:lang w:val="en-US" w:eastAsia="zh-Hans" w:bidi="ar"/>
          <w14:textFill>
            <w14:solidFill>
              <w14:schemeClr w14:val="tx1"/>
            </w14:solidFill>
          </w14:textFill>
        </w:rPr>
        <w:t>&amp;</w:t>
      </w:r>
      <w:r>
        <w:rPr>
          <w:rFonts w:hint="default" w:ascii="Times New Roman Regular" w:hAnsi="Times New Roman Regular" w:eastAsia="宋体" w:cs="Times New Roman Regular"/>
          <w:iCs/>
          <w:color w:val="000000" w:themeColor="text1"/>
          <w:kern w:val="0"/>
          <w:sz w:val="22"/>
          <w:szCs w:val="22"/>
          <w:lang w:eastAsia="zh-Hans" w:bidi="ar"/>
          <w14:textFill>
            <w14:solidFill>
              <w14:schemeClr w14:val="tx1"/>
            </w14:solidFill>
          </w14:textFill>
        </w:rPr>
        <w:t xml:space="preserve"> </w:t>
      </w:r>
      <w:r>
        <w:rPr>
          <w:rFonts w:hint="eastAsia" w:ascii="Times New Roman Regular" w:hAnsi="Times New Roman Regular" w:eastAsia="宋体" w:cs="Times New Roman Regular"/>
          <w:iCs/>
          <w:color w:val="000000" w:themeColor="text1"/>
          <w:kern w:val="0"/>
          <w:sz w:val="22"/>
          <w:szCs w:val="22"/>
          <w:lang w:val="en-US" w:eastAsia="zh-Hans" w:bidi="ar"/>
          <w14:textFill>
            <w14:solidFill>
              <w14:schemeClr w14:val="tx1"/>
            </w14:solidFill>
          </w14:textFill>
        </w:rPr>
        <w:t>Jebsen.(2022).Management Innovation and Middle Managers: The Role of Empowering Leadership, Voice, and Collectivist Orientation. Management and Organization Review,18(1).P 108-130</w:t>
      </w:r>
    </w:p>
    <w:p>
      <w:pPr>
        <w:keepNext w:val="0"/>
        <w:keepLines w:val="0"/>
        <w:pageBreakBefore w:val="0"/>
        <w:widowControl/>
        <w:numPr>
          <w:ilvl w:val="0"/>
          <w:numId w:val="0"/>
        </w:numPr>
        <w:kinsoku/>
        <w:wordWrap/>
        <w:overflowPunct/>
        <w:topLinePunct w:val="0"/>
        <w:autoSpaceDE/>
        <w:autoSpaceDN/>
        <w:bidi w:val="0"/>
        <w:adjustRightInd/>
        <w:snapToGrid/>
        <w:spacing w:beforeAutospacing="0" w:afterAutospacing="0" w:line="360" w:lineRule="auto"/>
        <w:ind w:leftChars="0" w:firstLine="420" w:firstLineChars="0"/>
        <w:jc w:val="both"/>
        <w:textAlignment w:val="auto"/>
        <w:rPr>
          <w:rFonts w:hint="eastAsia" w:ascii="Times New Roman Regular" w:hAnsi="Times New Roman Regular" w:eastAsia="宋体" w:cs="Times New Roman Regular"/>
          <w:iCs/>
          <w:color w:val="000000" w:themeColor="text1"/>
          <w:kern w:val="0"/>
          <w:sz w:val="22"/>
          <w:szCs w:val="22"/>
          <w:lang w:val="en-US" w:eastAsia="zh-Hans" w:bidi="ar"/>
          <w14:textFill>
            <w14:solidFill>
              <w14:schemeClr w14:val="tx1"/>
            </w14:solidFill>
          </w14:textFill>
        </w:rPr>
      </w:pPr>
      <w:r>
        <w:rPr>
          <w:rFonts w:hint="eastAsia" w:ascii="Times New Roman Regular" w:hAnsi="Times New Roman Regular" w:eastAsia="宋体" w:cs="Times New Roman Regular"/>
          <w:iCs/>
          <w:color w:val="000000" w:themeColor="text1"/>
          <w:kern w:val="0"/>
          <w:sz w:val="22"/>
          <w:szCs w:val="22"/>
          <w:lang w:val="en-US" w:eastAsia="zh-Hans" w:bidi="ar"/>
          <w14:textFill>
            <w14:solidFill>
              <w14:schemeClr w14:val="tx1"/>
            </w14:solidFill>
          </w14:textFill>
        </w:rPr>
        <w:t>Ashu,Jha Manish &amp; Pooja.(2020)."An Empirical Study on Effectiveness and Satisfaction level of Employees towards Performance Appraisal System in Amazon". ITIHAS The Journal of Indian Management,8(3),p.1-8.</w:t>
      </w:r>
    </w:p>
    <w:p>
      <w:pPr>
        <w:keepNext w:val="0"/>
        <w:keepLines w:val="0"/>
        <w:pageBreakBefore w:val="0"/>
        <w:widowControl/>
        <w:numPr>
          <w:ilvl w:val="0"/>
          <w:numId w:val="0"/>
        </w:numPr>
        <w:kinsoku/>
        <w:wordWrap/>
        <w:overflowPunct/>
        <w:topLinePunct w:val="0"/>
        <w:autoSpaceDE/>
        <w:autoSpaceDN/>
        <w:bidi w:val="0"/>
        <w:adjustRightInd/>
        <w:snapToGrid/>
        <w:spacing w:beforeAutospacing="0" w:afterAutospacing="0" w:line="360" w:lineRule="auto"/>
        <w:ind w:leftChars="0" w:firstLine="420" w:firstLineChars="0"/>
        <w:jc w:val="both"/>
        <w:textAlignment w:val="auto"/>
        <w:rPr>
          <w:rFonts w:hint="eastAsia" w:ascii="Times New Roman Regular" w:hAnsi="Times New Roman Regular" w:eastAsia="宋体" w:cs="Times New Roman Regular"/>
          <w:iCs/>
          <w:color w:val="000000" w:themeColor="text1"/>
          <w:kern w:val="0"/>
          <w:sz w:val="22"/>
          <w:szCs w:val="22"/>
          <w:lang w:val="en-US" w:eastAsia="zh-Hans" w:bidi="ar"/>
          <w14:textFill>
            <w14:solidFill>
              <w14:schemeClr w14:val="tx1"/>
            </w14:solidFill>
          </w14:textFill>
        </w:rPr>
      </w:pPr>
      <w:r>
        <w:rPr>
          <w:rFonts w:hint="eastAsia" w:ascii="Times New Roman Regular" w:hAnsi="Times New Roman Regular" w:eastAsia="宋体" w:cs="Times New Roman Regular"/>
          <w:iCs/>
          <w:color w:val="000000" w:themeColor="text1"/>
          <w:kern w:val="0"/>
          <w:sz w:val="22"/>
          <w:szCs w:val="22"/>
          <w:lang w:val="en-US" w:eastAsia="zh-Hans" w:bidi="ar"/>
          <w14:textFill>
            <w14:solidFill>
              <w14:schemeClr w14:val="tx1"/>
            </w14:solidFill>
          </w14:textFill>
        </w:rPr>
        <w:t>Ahmad Tipu Syed Awais.(2023). Organizational structure in family firms: a systematic literature review.  Journal of Strategy and Management,24(2),p.260-281.</w:t>
      </w:r>
    </w:p>
    <w:p>
      <w:pPr>
        <w:keepNext w:val="0"/>
        <w:keepLines w:val="0"/>
        <w:pageBreakBefore w:val="0"/>
        <w:widowControl/>
        <w:numPr>
          <w:ilvl w:val="0"/>
          <w:numId w:val="0"/>
        </w:numPr>
        <w:kinsoku/>
        <w:wordWrap/>
        <w:overflowPunct/>
        <w:topLinePunct w:val="0"/>
        <w:autoSpaceDE/>
        <w:autoSpaceDN/>
        <w:bidi w:val="0"/>
        <w:adjustRightInd/>
        <w:snapToGrid/>
        <w:spacing w:beforeAutospacing="0" w:afterAutospacing="0" w:line="360" w:lineRule="auto"/>
        <w:ind w:leftChars="0" w:firstLine="420" w:firstLineChars="0"/>
        <w:jc w:val="both"/>
        <w:textAlignment w:val="auto"/>
        <w:rPr>
          <w:rFonts w:hint="eastAsia" w:ascii="Times New Roman Regular" w:hAnsi="Times New Roman Regular" w:eastAsia="宋体" w:cs="Times New Roman Regular"/>
          <w:iCs/>
          <w:color w:val="000000" w:themeColor="text1"/>
          <w:kern w:val="0"/>
          <w:sz w:val="22"/>
          <w:szCs w:val="22"/>
          <w:lang w:val="en-US" w:eastAsia="zh-Hans" w:bidi="ar"/>
          <w14:textFill>
            <w14:solidFill>
              <w14:schemeClr w14:val="tx1"/>
            </w14:solidFill>
          </w14:textFill>
        </w:rPr>
      </w:pPr>
      <w:r>
        <w:rPr>
          <w:rFonts w:hint="eastAsia" w:ascii="Times New Roman Regular" w:hAnsi="Times New Roman Regular" w:eastAsia="宋体" w:cs="Times New Roman Regular"/>
          <w:iCs/>
          <w:color w:val="000000" w:themeColor="text1"/>
          <w:kern w:val="0"/>
          <w:sz w:val="22"/>
          <w:szCs w:val="22"/>
          <w:lang w:val="en-US" w:eastAsia="zh-Hans" w:bidi="ar"/>
          <w14:textFill>
            <w14:solidFill>
              <w14:schemeClr w14:val="tx1"/>
            </w14:solidFill>
          </w14:textFill>
        </w:rPr>
        <w:t>Manting Deng.(2023).Communication visibility and employee voice: mediating role of feedback-seeking. Internet Research ,33(2),p.531-549.</w:t>
      </w:r>
    </w:p>
    <w:p>
      <w:pPr>
        <w:keepNext w:val="0"/>
        <w:keepLines w:val="0"/>
        <w:pageBreakBefore w:val="0"/>
        <w:widowControl/>
        <w:numPr>
          <w:ilvl w:val="0"/>
          <w:numId w:val="0"/>
        </w:numPr>
        <w:kinsoku/>
        <w:wordWrap/>
        <w:overflowPunct/>
        <w:topLinePunct w:val="0"/>
        <w:autoSpaceDE/>
        <w:autoSpaceDN/>
        <w:bidi w:val="0"/>
        <w:adjustRightInd/>
        <w:snapToGrid/>
        <w:spacing w:beforeAutospacing="0" w:afterAutospacing="0" w:line="360" w:lineRule="auto"/>
        <w:ind w:leftChars="0" w:firstLine="420" w:firstLineChars="0"/>
        <w:jc w:val="both"/>
        <w:textAlignment w:val="auto"/>
        <w:rPr>
          <w:rFonts w:hint="eastAsia" w:ascii="Times New Roman Regular" w:hAnsi="Times New Roman Regular" w:eastAsia="宋体" w:cs="Times New Roman Regular"/>
          <w:iCs/>
          <w:color w:val="000000" w:themeColor="text1"/>
          <w:kern w:val="0"/>
          <w:sz w:val="22"/>
          <w:szCs w:val="22"/>
          <w:lang w:val="en-US" w:eastAsia="zh-Hans" w:bidi="ar"/>
          <w14:textFill>
            <w14:solidFill>
              <w14:schemeClr w14:val="tx1"/>
            </w14:solidFill>
          </w14:textFill>
        </w:rPr>
      </w:pPr>
      <w:r>
        <w:rPr>
          <w:rFonts w:hint="eastAsia" w:ascii="Times New Roman Regular" w:hAnsi="Times New Roman Regular" w:eastAsia="宋体" w:cs="Times New Roman Regular"/>
          <w:iCs/>
          <w:color w:val="000000" w:themeColor="text1"/>
          <w:kern w:val="0"/>
          <w:sz w:val="22"/>
          <w:szCs w:val="22"/>
          <w:lang w:val="en-US" w:eastAsia="zh-Hans" w:bidi="ar"/>
          <w14:textFill>
            <w14:solidFill>
              <w14:schemeClr w14:val="tx1"/>
            </w14:solidFill>
          </w14:textFill>
        </w:rPr>
        <w:t>Shannon, E.A. (2019) “Motivating the workforce: Beyond the ‘Two-factor' model,” Australian Health Review, 43(1), p. 98.</w:t>
      </w:r>
    </w:p>
    <w:p>
      <w:pPr>
        <w:keepNext w:val="0"/>
        <w:keepLines w:val="0"/>
        <w:pageBreakBefore w:val="0"/>
        <w:widowControl/>
        <w:numPr>
          <w:ilvl w:val="0"/>
          <w:numId w:val="0"/>
        </w:numPr>
        <w:kinsoku/>
        <w:wordWrap/>
        <w:overflowPunct/>
        <w:topLinePunct w:val="0"/>
        <w:autoSpaceDE/>
        <w:autoSpaceDN/>
        <w:bidi w:val="0"/>
        <w:adjustRightInd/>
        <w:snapToGrid/>
        <w:spacing w:beforeAutospacing="0" w:afterAutospacing="0" w:line="360" w:lineRule="auto"/>
        <w:ind w:leftChars="0" w:firstLine="420" w:firstLineChars="0"/>
        <w:jc w:val="both"/>
        <w:textAlignment w:val="auto"/>
        <w:rPr>
          <w:rFonts w:hint="default" w:ascii="Times New Roman Regular" w:hAnsi="Times New Roman Regular" w:eastAsia="宋体" w:cs="Times New Roman Regular"/>
          <w:iCs/>
          <w:color w:val="000000" w:themeColor="text1"/>
          <w:kern w:val="0"/>
          <w:sz w:val="22"/>
          <w:szCs w:val="22"/>
          <w:lang w:val="en-US" w:eastAsia="zh-Hans" w:bidi="ar"/>
          <w14:textFill>
            <w14:solidFill>
              <w14:schemeClr w14:val="tx1"/>
            </w14:solidFill>
          </w14:textFill>
        </w:rPr>
      </w:pPr>
    </w:p>
    <w:p/>
    <w:sectPr>
      <w:pgSz w:w="11906" w:h="16838"/>
      <w:pgMar w:top="1440" w:right="1800" w:bottom="1440" w:left="1800" w:header="851" w:footer="992" w:gutter="0"/>
      <w:cols w:space="425" w:num="1"/>
      <w:docGrid w:type="lines" w:linePitch="312" w:charSpace="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86"/>
    <w:family w:val="auto"/>
    <w:pitch w:val="default"/>
    <w:sig w:usb0="00000000" w:usb1="00000000" w:usb2="00000000" w:usb3="00000000" w:csb0="00000000" w:csb1="00000000"/>
  </w:font>
  <w:font w:name="宋体">
    <w:altName w:val="汉仪书宋二KW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00000000" w:csb1="00000000"/>
  </w:font>
  <w:font w:name="Arial">
    <w:panose1 w:val="020B0604020202020204"/>
    <w:charset w:val="01"/>
    <w:family w:val="swiss"/>
    <w:pitch w:val="default"/>
    <w:sig w:usb0="00000000" w:usb1="00000000" w:usb2="00000000" w:usb3="00000000" w:csb0="00000000" w:csb1="00000000"/>
  </w:font>
  <w:font w:name="黑体">
    <w:altName w:val="汉仪中黑KW"/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1"/>
    <w:family w:val="modern"/>
    <w:pitch w:val="default"/>
    <w:sig w:usb0="00000000" w:usb1="00000000" w:usb2="00000000" w:usb3="00000000" w:csb0="00000000" w:csb1="00000000"/>
  </w:font>
  <w:font w:name="Symbol">
    <w:altName w:val="Kingsoft Sign"/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altName w:val="Helvetica Neue"/>
    <w:panose1 w:val="020F0502020204030204"/>
    <w:charset w:val="00"/>
    <w:family w:val="swiss"/>
    <w:pitch w:val="default"/>
    <w:sig w:usb0="00000000" w:usb1="00000000" w:usb2="00000001" w:usb3="00000000" w:csb0="0000019F" w:csb1="00000000"/>
  </w:font>
  <w:font w:name="Helvetica Neue">
    <w:panose1 w:val="02000503000000020004"/>
    <w:charset w:val="00"/>
    <w:family w:val="auto"/>
    <w:pitch w:val="default"/>
    <w:sig w:usb0="00000000" w:usb1="00000000" w:usb2="00000000" w:usb3="00000000" w:csb0="00000000" w:csb1="00000000"/>
  </w:font>
  <w:font w:name="汉仪书宋二KW">
    <w:panose1 w:val="00020600040101010101"/>
    <w:charset w:val="86"/>
    <w:family w:val="auto"/>
    <w:pitch w:val="default"/>
    <w:sig w:usb0="00000000" w:usb1="00000000" w:usb2="00000000" w:usb3="00000000" w:csb0="00160000" w:csb1="00000000"/>
  </w:font>
  <w:font w:name="Times New Roman Regular">
    <w:panose1 w:val="02020603050405020304"/>
    <w:charset w:val="00"/>
    <w:family w:val="auto"/>
    <w:pitch w:val="default"/>
    <w:sig w:usb0="00000000" w:usb1="00000000" w:usb2="00000000" w:usb3="00000000" w:csb0="00000000" w:csb1="00000000"/>
  </w:font>
  <w:font w:name="Times New Roman Bold">
    <w:panose1 w:val="02020603050405020304"/>
    <w:charset w:val="00"/>
    <w:family w:val="auto"/>
    <w:pitch w:val="default"/>
    <w:sig w:usb0="00000000" w:usb1="00000000" w:usb2="00000000" w:usb3="00000000" w:csb0="00000000" w:csb1="00000000"/>
  </w:font>
  <w:font w:name="PingFang SC">
    <w:panose1 w:val="020B0400000000000000"/>
    <w:charset w:val="86"/>
    <w:family w:val="auto"/>
    <w:pitch w:val="default"/>
    <w:sig w:usb0="00000000" w:usb1="00000000" w:usb2="00000000" w:usb3="00000000" w:csb0="00160000" w:csb1="00000000"/>
  </w:font>
  <w:font w:name="汉仪中黑KW">
    <w:panose1 w:val="00020600040101010101"/>
    <w:charset w:val="86"/>
    <w:family w:val="auto"/>
    <w:pitch w:val="default"/>
    <w:sig w:usb0="00000000" w:usb1="00000000" w:usb2="00000000" w:usb3="00000000" w:csb0="00160000" w:csb1="00000000"/>
  </w:font>
  <w:font w:name="Kingsoft Sign">
    <w:panose1 w:val="05050102010706020507"/>
    <w:charset w:val="00"/>
    <w:family w:val="auto"/>
    <w:pitch w:val="default"/>
    <w:sig w:usb0="00000000" w:usb1="00000000" w:usb2="00000000" w:usb3="00000000" w:csb0="00000000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114"/>
  <w:doNotDisplayPageBoundaries w:val="1"/>
  <w:embedSystemFonts/>
  <w:bordersDoNotSurroundHeader w:val="0"/>
  <w:bordersDoNotSurroundFooter w:val="0"/>
  <w:documentProtection w:enforcement="0"/>
  <w:defaultTabStop w:val="420"/>
  <w:drawingGridVerticalSpacing w:val="156"/>
  <w:displayHorizontalDrawingGridEvery w:val="1"/>
  <w:displayVerticalDrawingGridEvery w:val="1"/>
  <w:noPunctuationKerning w:val="1"/>
  <w:characterSpacingControl w:val="compressPunctuation"/>
  <w:compat>
    <w:spaceForUL/>
    <w:balanceSingleByteDoubleByteWidth/>
    <w:doNotLeaveBackslashAlone/>
    <w:ulTrailSpace/>
    <w:doNotExpandShiftReturn/>
    <w:adjustLineHeightInTable/>
    <w:doNotWrapTextWithPunct/>
    <w:doNotUseEastAsianBreakRules/>
    <w:useFELayout/>
    <w:doNotUseIndentAsNumberingTabStop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76DD5C0C"/>
    <w:rsid w:val="17BF593E"/>
    <w:rsid w:val="44FB03DE"/>
    <w:rsid w:val="6D7F9A6F"/>
    <w:rsid w:val="76DD5C0C"/>
    <w:rsid w:val="7F1EFFD2"/>
    <w:rsid w:val="DDC584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fillcolor="#FFFFFF" fill="t" stroke="t">
      <v:fill on="t" focussize="0,0"/>
      <v:stroke color="#000000"/>
    </o:shapedefaults>
    <o:shapelayout v:ext="edit">
      <o:idmap v:ext="edit" data="1"/>
    </o:shapelayout>
  </w:shapeDefaults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="Times New Roman" w:hAnsi="Times New Roman" w:eastAsia="宋体" w:cs="Times New Roman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0" w:semiHidden="0" w:name="heading 1"/>
    <w:lsdException w:qFormat="1" w:uiPriority="0" w:name="heading 2"/>
    <w:lsdException w:qFormat="1" w:uiPriority="0" w:name="heading 3"/>
    <w:lsdException w:qFormat="1" w:uiPriority="0" w:name="heading 4"/>
    <w:lsdException w:qFormat="1" w:uiPriority="0" w:name="heading 5"/>
    <w:lsdException w:qFormat="1" w:uiPriority="0" w:name="heading 6"/>
    <w:lsdException w:qFormat="1" w:uiPriority="0" w:name="heading 7"/>
    <w:lsdException w:qFormat="1" w:uiPriority="0" w:name="heading 8"/>
    <w:lsdException w:qFormat="1" w:uiPriority="0" w:name="heading 9"/>
    <w:lsdException w:unhideWhenUsed="0" w:uiPriority="0" w:semiHidden="0" w:name="index 1"/>
    <w:lsdException w:unhideWhenUsed="0" w:uiPriority="0" w:semiHidden="0" w:name="index 2"/>
    <w:lsdException w:unhideWhenUsed="0" w:uiPriority="0" w:semiHidden="0" w:name="index 3"/>
    <w:lsdException w:unhideWhenUsed="0" w:uiPriority="0" w:semiHidden="0" w:name="index 4"/>
    <w:lsdException w:unhideWhenUsed="0" w:uiPriority="0" w:semiHidden="0" w:name="index 5"/>
    <w:lsdException w:unhideWhenUsed="0" w:uiPriority="0" w:semiHidden="0" w:name="index 6"/>
    <w:lsdException w:unhideWhenUsed="0" w:uiPriority="0" w:semiHidden="0" w:name="index 7"/>
    <w:lsdException w:unhideWhenUsed="0" w:uiPriority="0" w:semiHidden="0" w:name="index 8"/>
    <w:lsdException w:unhideWhenUsed="0" w:uiPriority="0" w:semiHidden="0" w:name="index 9"/>
    <w:lsdException w:unhideWhenUsed="0" w:uiPriority="0" w:semiHidden="0" w:name="toc 1"/>
    <w:lsdException w:unhideWhenUsed="0" w:uiPriority="0" w:semiHidden="0" w:name="toc 2"/>
    <w:lsdException w:unhideWhenUsed="0" w:uiPriority="0" w:semiHidden="0" w:name="toc 3"/>
    <w:lsdException w:unhideWhenUsed="0" w:uiPriority="0" w:semiHidden="0" w:name="toc 4"/>
    <w:lsdException w:unhideWhenUsed="0" w:uiPriority="0" w:semiHidden="0" w:name="toc 5"/>
    <w:lsdException w:unhideWhenUsed="0" w:uiPriority="0" w:semiHidden="0" w:name="toc 6"/>
    <w:lsdException w:unhideWhenUsed="0" w:uiPriority="0" w:semiHidden="0" w:name="toc 7"/>
    <w:lsdException w:unhideWhenUsed="0" w:uiPriority="0" w:semiHidden="0" w:name="toc 8"/>
    <w:lsdException w:unhideWhenUsed="0" w:uiPriority="0" w:semiHidden="0" w:name="toc 9"/>
    <w:lsdException w:unhideWhenUsed="0" w:uiPriority="0" w:semiHidden="0" w:name="Normal Indent"/>
    <w:lsdException w:unhideWhenUsed="0" w:uiPriority="0" w:semiHidden="0" w:name="footnote text"/>
    <w:lsdException w:unhideWhenUsed="0" w:uiPriority="0" w:semiHidden="0" w:name="annotation text"/>
    <w:lsdException w:unhideWhenUsed="0" w:uiPriority="0" w:semiHidden="0" w:name="header"/>
    <w:lsdException w:unhideWhenUsed="0" w:uiPriority="0" w:semiHidden="0" w:name="footer"/>
    <w:lsdException w:unhideWhenUsed="0" w:uiPriority="0" w:semiHidden="0" w:name="index heading"/>
    <w:lsdException w:qFormat="1" w:uiPriority="0" w:name="caption"/>
    <w:lsdException w:unhideWhenUsed="0" w:uiPriority="0" w:semiHidden="0" w:name="table of figures"/>
    <w:lsdException w:unhideWhenUsed="0" w:uiPriority="0" w:semiHidden="0" w:name="envelope address"/>
    <w:lsdException w:unhideWhenUsed="0" w:uiPriority="0" w:semiHidden="0" w:name="envelope return"/>
    <w:lsdException w:unhideWhenUsed="0" w:uiPriority="0" w:semiHidden="0" w:name="footnote reference"/>
    <w:lsdException w:unhideWhenUsed="0" w:uiPriority="0" w:semiHidden="0" w:name="annotation reference"/>
    <w:lsdException w:unhideWhenUsed="0" w:uiPriority="0" w:semiHidden="0" w:name="line number"/>
    <w:lsdException w:unhideWhenUsed="0" w:uiPriority="0" w:semiHidden="0" w:name="page number"/>
    <w:lsdException w:unhideWhenUsed="0" w:uiPriority="0" w:semiHidden="0" w:name="endnote reference"/>
    <w:lsdException w:unhideWhenUsed="0" w:uiPriority="0" w:semiHidden="0" w:name="endnote text"/>
    <w:lsdException w:unhideWhenUsed="0" w:uiPriority="0" w:semiHidden="0" w:name="table of authorities"/>
    <w:lsdException w:unhideWhenUsed="0" w:uiPriority="0" w:semiHidden="0" w:name="macro"/>
    <w:lsdException w:unhideWhenUsed="0" w:uiPriority="0" w:semiHidden="0" w:name="toa heading"/>
    <w:lsdException w:unhideWhenUsed="0" w:uiPriority="0" w:semiHidden="0" w:name="List"/>
    <w:lsdException w:unhideWhenUsed="0" w:uiPriority="0" w:semiHidden="0" w:name="List Bullet"/>
    <w:lsdException w:unhideWhenUsed="0" w:uiPriority="0" w:semiHidden="0" w:name="List Number"/>
    <w:lsdException w:unhideWhenUsed="0" w:uiPriority="0" w:semiHidden="0" w:name="List 2"/>
    <w:lsdException w:unhideWhenUsed="0" w:uiPriority="0" w:semiHidden="0" w:name="List 3"/>
    <w:lsdException w:unhideWhenUsed="0" w:uiPriority="0" w:semiHidden="0" w:name="List 4"/>
    <w:lsdException w:unhideWhenUsed="0" w:uiPriority="0" w:semiHidden="0" w:name="List 5"/>
    <w:lsdException w:unhideWhenUsed="0" w:uiPriority="0" w:semiHidden="0" w:name="List Bullet 2"/>
    <w:lsdException w:unhideWhenUsed="0" w:uiPriority="0" w:semiHidden="0" w:name="List Bullet 3"/>
    <w:lsdException w:unhideWhenUsed="0" w:uiPriority="0" w:semiHidden="0" w:name="List Bullet 4"/>
    <w:lsdException w:unhideWhenUsed="0" w:uiPriority="0" w:semiHidden="0" w:name="List Bullet 5"/>
    <w:lsdException w:unhideWhenUsed="0" w:uiPriority="0" w:semiHidden="0" w:name="List Number 2"/>
    <w:lsdException w:unhideWhenUsed="0" w:uiPriority="0" w:semiHidden="0" w:name="List Number 3"/>
    <w:lsdException w:unhideWhenUsed="0" w:uiPriority="0" w:semiHidden="0" w:name="List Number 4"/>
    <w:lsdException w:unhideWhenUsed="0" w:uiPriority="0" w:semiHidden="0" w:name="List Number 5"/>
    <w:lsdException w:qFormat="1" w:unhideWhenUsed="0" w:uiPriority="0" w:semiHidden="0" w:name="Title"/>
    <w:lsdException w:unhideWhenUsed="0" w:uiPriority="0" w:semiHidden="0" w:name="Closing"/>
    <w:lsdException w:unhideWhenUsed="0" w:uiPriority="0" w:semiHidden="0" w:name="Signature"/>
    <w:lsdException w:qFormat="1" w:unhideWhenUsed="0" w:uiPriority="0" w:name="Default Paragraph Font"/>
    <w:lsdException w:unhideWhenUsed="0" w:uiPriority="0" w:semiHidden="0" w:name="Body Text"/>
    <w:lsdException w:unhideWhenUsed="0" w:uiPriority="0" w:semiHidden="0" w:name="Body Text Indent"/>
    <w:lsdException w:unhideWhenUsed="0" w:uiPriority="0" w:semiHidden="0" w:name="List Continue"/>
    <w:lsdException w:unhideWhenUsed="0" w:uiPriority="0" w:semiHidden="0" w:name="List Continue 2"/>
    <w:lsdException w:unhideWhenUsed="0" w:uiPriority="0" w:semiHidden="0" w:name="List Continue 3"/>
    <w:lsdException w:unhideWhenUsed="0" w:uiPriority="0" w:semiHidden="0" w:name="List Continue 4"/>
    <w:lsdException w:unhideWhenUsed="0" w:uiPriority="0" w:semiHidden="0" w:name="List Continue 5"/>
    <w:lsdException w:unhideWhenUsed="0" w:uiPriority="0" w:semiHidden="0" w:name="Message Header"/>
    <w:lsdException w:qFormat="1" w:unhideWhenUsed="0" w:uiPriority="0" w:semiHidden="0" w:name="Subtitle"/>
    <w:lsdException w:unhideWhenUsed="0" w:uiPriority="0" w:semiHidden="0" w:name="Salutation"/>
    <w:lsdException w:unhideWhenUsed="0" w:uiPriority="0" w:semiHidden="0" w:name="Date"/>
    <w:lsdException w:unhideWhenUsed="0" w:uiPriority="0" w:semiHidden="0" w:name="Body Text First Indent"/>
    <w:lsdException w:unhideWhenUsed="0" w:uiPriority="0" w:semiHidden="0" w:name="Body Text First Indent 2"/>
    <w:lsdException w:unhideWhenUsed="0" w:uiPriority="0" w:semiHidden="0" w:name="Note Heading"/>
    <w:lsdException w:unhideWhenUsed="0" w:uiPriority="0" w:semiHidden="0" w:name="Body Text 2"/>
    <w:lsdException w:unhideWhenUsed="0" w:uiPriority="0" w:semiHidden="0" w:name="Body Text 3"/>
    <w:lsdException w:unhideWhenUsed="0" w:uiPriority="0" w:semiHidden="0" w:name="Body Text Indent 2"/>
    <w:lsdException w:unhideWhenUsed="0" w:uiPriority="0" w:semiHidden="0" w:name="Body Text Indent 3"/>
    <w:lsdException w:unhideWhenUsed="0" w:uiPriority="0" w:semiHidden="0" w:name="Block Text"/>
    <w:lsdException w:unhideWhenUsed="0" w:uiPriority="0" w:semiHidden="0" w:name="Hyperlink"/>
    <w:lsdException w:unhideWhenUsed="0" w:uiPriority="0" w:semiHidden="0" w:name="FollowedHyperlink"/>
    <w:lsdException w:qFormat="1" w:unhideWhenUsed="0" w:uiPriority="0" w:semiHidden="0" w:name="Strong"/>
    <w:lsdException w:qFormat="1" w:unhideWhenUsed="0" w:uiPriority="0" w:semiHidden="0" w:name="Emphasis"/>
    <w:lsdException w:unhideWhenUsed="0" w:uiPriority="0" w:semiHidden="0" w:name="Document Map"/>
    <w:lsdException w:unhideWhenUsed="0" w:uiPriority="0" w:semiHidden="0" w:name="Plain Text"/>
    <w:lsdException w:unhideWhenUsed="0" w:uiPriority="0" w:semiHidden="0" w:name="E-mail Signature"/>
    <w:lsdException w:unhideWhenUsed="0" w:uiPriority="0" w:semiHidden="0" w:name="Normal (Web)"/>
    <w:lsdException w:unhideWhenUsed="0" w:uiPriority="0" w:semiHidden="0" w:name="HTML Acronym"/>
    <w:lsdException w:unhideWhenUsed="0" w:uiPriority="0" w:semiHidden="0" w:name="HTML Address"/>
    <w:lsdException w:unhideWhenUsed="0" w:uiPriority="0" w:semiHidden="0" w:name="HTML Cite"/>
    <w:lsdException w:unhideWhenUsed="0" w:uiPriority="0" w:semiHidden="0" w:name="HTML Code"/>
    <w:lsdException w:unhideWhenUsed="0" w:uiPriority="0" w:semiHidden="0" w:name="HTML Definition"/>
    <w:lsdException w:unhideWhenUsed="0" w:uiPriority="0" w:semiHidden="0" w:name="HTML Keyboard"/>
    <w:lsdException w:unhideWhenUsed="0" w:uiPriority="0" w:semiHidden="0" w:name="HTML Preformatted"/>
    <w:lsdException w:unhideWhenUsed="0" w:uiPriority="0" w:semiHidden="0" w:name="HTML Sample"/>
    <w:lsdException w:unhideWhenUsed="0" w:uiPriority="0" w:semiHidden="0" w:name="HTML Typewriter"/>
    <w:lsdException w:unhideWhenUsed="0" w:uiPriority="0" w:semiHidden="0" w:name="HTML Variable"/>
    <w:lsdException w:qFormat="1" w:unhideWhenUsed="0" w:uiPriority="0" w:name="Normal Table"/>
    <w:lsdException w:unhideWhenUsed="0" w:uiPriority="0" w:semiHidden="0" w:name="annotation subject"/>
    <w:lsdException w:unhideWhenUsed="0" w:uiPriority="0" w:semiHidden="0" w:name="Table Simple 1"/>
    <w:lsdException w:unhideWhenUsed="0" w:uiPriority="0" w:semiHidden="0" w:name="Table Simple 2"/>
    <w:lsdException w:unhideWhenUsed="0" w:uiPriority="0" w:semiHidden="0" w:name="Table Simple 3"/>
    <w:lsdException w:unhideWhenUsed="0" w:uiPriority="0" w:semiHidden="0" w:name="Table Classic 1"/>
    <w:lsdException w:unhideWhenUsed="0" w:uiPriority="0" w:semiHidden="0" w:name="Table Classic 2"/>
    <w:lsdException w:unhideWhenUsed="0" w:uiPriority="0" w:semiHidden="0" w:name="Table Classic 3"/>
    <w:lsdException w:unhideWhenUsed="0" w:uiPriority="0" w:semiHidden="0" w:name="Table Classic 4"/>
    <w:lsdException w:unhideWhenUsed="0" w:uiPriority="0" w:semiHidden="0" w:name="Table Colorful 1"/>
    <w:lsdException w:unhideWhenUsed="0" w:uiPriority="0" w:semiHidden="0" w:name="Table Colorful 2"/>
    <w:lsdException w:unhideWhenUsed="0" w:uiPriority="0" w:semiHidden="0" w:name="Table Colorful 3"/>
    <w:lsdException w:unhideWhenUsed="0" w:uiPriority="0" w:semiHidden="0" w:name="Table Columns 1"/>
    <w:lsdException w:unhideWhenUsed="0" w:uiPriority="0" w:semiHidden="0" w:name="Table Columns 2"/>
    <w:lsdException w:unhideWhenUsed="0" w:uiPriority="0" w:semiHidden="0" w:name="Table Columns 3"/>
    <w:lsdException w:unhideWhenUsed="0" w:uiPriority="0" w:semiHidden="0" w:name="Table Columns 4"/>
    <w:lsdException w:unhideWhenUsed="0" w:uiPriority="0" w:semiHidden="0" w:name="Table Columns 5"/>
    <w:lsdException w:unhideWhenUsed="0" w:uiPriority="0" w:semiHidden="0" w:name="Table Grid 1"/>
    <w:lsdException w:unhideWhenUsed="0" w:uiPriority="0" w:semiHidden="0" w:name="Table Grid 2"/>
    <w:lsdException w:unhideWhenUsed="0" w:uiPriority="0" w:semiHidden="0" w:name="Table Grid 3"/>
    <w:lsdException w:unhideWhenUsed="0" w:uiPriority="0" w:semiHidden="0" w:name="Table Grid 4"/>
    <w:lsdException w:unhideWhenUsed="0" w:uiPriority="0" w:semiHidden="0" w:name="Table Grid 5"/>
    <w:lsdException w:unhideWhenUsed="0" w:uiPriority="0" w:semiHidden="0" w:name="Table Grid 6"/>
    <w:lsdException w:unhideWhenUsed="0" w:uiPriority="0" w:semiHidden="0" w:name="Table Grid 7"/>
    <w:lsdException w:unhideWhenUsed="0" w:uiPriority="0" w:semiHidden="0" w:name="Table Grid 8"/>
    <w:lsdException w:unhideWhenUsed="0" w:uiPriority="0" w:semiHidden="0" w:name="Table List 1"/>
    <w:lsdException w:unhideWhenUsed="0" w:uiPriority="0" w:semiHidden="0" w:name="Table List 2"/>
    <w:lsdException w:unhideWhenUsed="0" w:uiPriority="0" w:semiHidden="0" w:name="Table List 3"/>
    <w:lsdException w:unhideWhenUsed="0" w:uiPriority="0" w:semiHidden="0" w:name="Table List 4"/>
    <w:lsdException w:unhideWhenUsed="0" w:uiPriority="0" w:semiHidden="0" w:name="Table List 5"/>
    <w:lsdException w:unhideWhenUsed="0" w:uiPriority="0" w:semiHidden="0" w:name="Table List 6"/>
    <w:lsdException w:unhideWhenUsed="0" w:uiPriority="0" w:semiHidden="0" w:name="Table List 7"/>
    <w:lsdException w:unhideWhenUsed="0" w:uiPriority="0" w:semiHidden="0" w:name="Table List 8"/>
    <w:lsdException w:unhideWhenUsed="0" w:uiPriority="0" w:semiHidden="0" w:name="Table 3D effects 1"/>
    <w:lsdException w:unhideWhenUsed="0" w:uiPriority="0" w:semiHidden="0" w:name="Table 3D effects 2"/>
    <w:lsdException w:unhideWhenUsed="0" w:uiPriority="0" w:semiHidden="0" w:name="Table 3D effects 3"/>
    <w:lsdException w:unhideWhenUsed="0" w:uiPriority="0" w:semiHidden="0" w:name="Table Contemporary"/>
    <w:lsdException w:unhideWhenUsed="0" w:uiPriority="0" w:semiHidden="0" w:name="Table Elegant"/>
    <w:lsdException w:unhideWhenUsed="0" w:uiPriority="0" w:semiHidden="0" w:name="Table Professional"/>
    <w:lsdException w:unhideWhenUsed="0" w:uiPriority="0" w:semiHidden="0" w:name="Table Subtle 1"/>
    <w:lsdException w:unhideWhenUsed="0" w:uiPriority="0" w:semiHidden="0" w:name="Table Subtle 2"/>
    <w:lsdException w:unhideWhenUsed="0" w:uiPriority="0" w:semiHidden="0" w:name="Table Web 1"/>
    <w:lsdException w:unhideWhenUsed="0" w:uiPriority="0" w:semiHidden="0" w:name="Table Web 2"/>
    <w:lsdException w:unhideWhenUsed="0" w:uiPriority="0" w:semiHidden="0" w:name="Table Web 3"/>
    <w:lsdException w:unhideWhenUsed="0" w:uiPriority="0" w:semiHidden="0" w:name="Balloon Text"/>
    <w:lsdException w:unhideWhenUsed="0" w:uiPriority="0" w:semiHidden="0" w:name="Table Grid"/>
    <w:lsdException w:unhideWhenUsed="0" w:uiPriority="0" w:semiHidden="0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widowControl w:val="0"/>
      <w:jc w:val="both"/>
    </w:pPr>
    <w:rPr>
      <w:rFonts w:asciiTheme="minorHAnsi" w:hAnsiTheme="minorHAnsi" w:eastAsiaTheme="minorEastAsia" w:cstheme="minorBidi"/>
      <w:kern w:val="2"/>
      <w:sz w:val="21"/>
      <w:szCs w:val="24"/>
      <w:lang w:val="en-US" w:eastAsia="zh-CN" w:bidi="ar-SA"/>
    </w:rPr>
  </w:style>
  <w:style w:type="character" w:default="1" w:styleId="3">
    <w:name w:val="Default Paragraph Font"/>
    <w:semiHidden/>
    <w:qFormat/>
    <w:uiPriority w:val="0"/>
  </w:style>
  <w:style w:type="table" w:default="1" w:styleId="2">
    <w:name w:val="Normal Table"/>
    <w:semiHidden/>
    <w:qFormat/>
    <w:uiPriority w:val="0"/>
    <w:tblPr>
      <w:tblCellMar>
        <w:top w:w="0" w:type="dxa"/>
        <w:left w:w="108" w:type="dxa"/>
        <w:bottom w:w="0" w:type="dxa"/>
        <w:right w:w="108" w:type="dxa"/>
      </w:tblCellMar>
    </w:tblPr>
  </w:style>
</w:styles>
</file>

<file path=word/_rels/document.xml.rels><?xml version="1.0" encoding="UTF-8" standalone="yes"?>
<Relationships xmlns="http://schemas.openxmlformats.org/package/2006/relationships"><Relationship Id="rId5" Type="http://schemas.openxmlformats.org/officeDocument/2006/relationships/fontTable" Target="fontTable.xml"/><Relationship Id="rId4" Type="http://schemas.openxmlformats.org/officeDocument/2006/relationships/image" Target="media/image1.jpeg"/><Relationship Id="rId3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Pages>1</Pages>
  <Words>0</Words>
  <Characters>0</Characters>
  <Lines>0</Lines>
  <Paragraphs>0</Paragraphs>
  <TotalTime>0</TotalTime>
  <ScaleCrop>false</ScaleCrop>
  <LinksUpToDate>false</LinksUpToDate>
  <CharactersWithSpaces>0</CharactersWithSpaces>
  <Application>WPS Office_5.4.0.7913_F1E327BC-269C-435d-A152-05C5408002CA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2023-04-29T10:23:00Z</dcterms:created>
  <dc:creator>.</dc:creator>
  <cp:lastModifiedBy>.</cp:lastModifiedBy>
  <dcterms:modified xsi:type="dcterms:W3CDTF">2023-04-29T07:10:39Z</dcterms:modified>
  <cp:revision>1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2052-5.4.0.7913</vt:lpwstr>
  </property>
  <property fmtid="{D5CDD505-2E9C-101B-9397-08002B2CF9AE}" pid="3" name="ICV">
    <vt:lpwstr>632DEB68DC9F0FD8050F4C64EDE52410_41</vt:lpwstr>
  </property>
</Properties>
</file>