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4572868"/>
        <w:docPartObj>
          <w:docPartGallery w:val="Cover Pages"/>
          <w:docPartUnique/>
        </w:docPartObj>
      </w:sdtPr>
      <w:sdtEndPr>
        <w:rPr>
          <w:rFonts w:ascii="Calibri Light" w:hAnsi="Calibri Light" w:cs="Calibri Light"/>
        </w:rPr>
      </w:sdtEndPr>
      <w:sdtContent>
        <w:p w14:paraId="4A725EB9" w14:textId="322E168A" w:rsidR="003D4F6D" w:rsidRPr="000126C8" w:rsidRDefault="003D4F6D">
          <w:pPr>
            <w:rPr>
              <w:rFonts w:ascii="Calibri Light" w:hAnsi="Calibri Light" w:cs="Calibri Light"/>
            </w:rPr>
          </w:pPr>
        </w:p>
        <w:p w14:paraId="5FF1B3E5" w14:textId="07A57553" w:rsidR="003D4F6D" w:rsidRPr="000126C8" w:rsidRDefault="003D4F6D">
          <w:pPr>
            <w:rPr>
              <w:rFonts w:ascii="Calibri Light" w:hAnsi="Calibri Light" w:cs="Calibri Light"/>
            </w:rPr>
          </w:pPr>
          <w:r w:rsidRPr="000126C8">
            <w:rPr>
              <w:rFonts w:ascii="Calibri Light" w:hAnsi="Calibri Light" w:cs="Calibri Light"/>
              <w:noProof/>
              <w:lang w:eastAsia="zh-CN"/>
            </w:rPr>
            <mc:AlternateContent>
              <mc:Choice Requires="wpg">
                <w:drawing>
                  <wp:anchor distT="0" distB="0" distL="114300" distR="114300" simplePos="0" relativeHeight="251659264" behindDoc="1" locked="0" layoutInCell="1" allowOverlap="1" wp14:anchorId="039C155D" wp14:editId="15EC414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FBEDF63" w14:textId="105CB0B6" w:rsidR="003D4F6D" w:rsidRDefault="003D4F6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BMSP6007 - Economics of Sustainability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39C155D" id="Group 17"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2c3165 [2994]" stroked="f">
                      <v:fill color2="#161933 [2018]" rotate="t" colors="0 #4e5073;.5 #30335e;1 #171b45"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FBEDF63" w14:textId="105CB0B6" w:rsidR="003D4F6D" w:rsidRDefault="003D4F6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BMSP6007 - Economics of Sustainability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0126C8">
            <w:rPr>
              <w:rFonts w:ascii="Calibri Light" w:hAnsi="Calibri Light" w:cs="Calibri Light"/>
              <w:noProof/>
              <w:lang w:eastAsia="zh-CN"/>
            </w:rPr>
            <mc:AlternateContent>
              <mc:Choice Requires="wps">
                <w:drawing>
                  <wp:anchor distT="0" distB="0" distL="114300" distR="114300" simplePos="0" relativeHeight="251661312" behindDoc="0" locked="0" layoutInCell="1" allowOverlap="1" wp14:anchorId="3C6B60CC" wp14:editId="7192B67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0"/>
                    <wp:wrapSquare wrapText="bothSides"/>
                    <wp:docPr id="129" name="Text Box 1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A27CEE5" w14:textId="7D7976B0" w:rsidR="003D4F6D" w:rsidRDefault="003D4F6D">
                                    <w:pPr>
                                      <w:pStyle w:val="NoSpacing"/>
                                      <w:spacing w:before="40" w:after="40"/>
                                      <w:rPr>
                                        <w:caps/>
                                        <w:color w:val="4A66AC" w:themeColor="accent1"/>
                                        <w:sz w:val="28"/>
                                        <w:szCs w:val="28"/>
                                      </w:rPr>
                                    </w:pPr>
                                    <w:r>
                                      <w:rPr>
                                        <w:caps/>
                                        <w:color w:val="4A66AC" w:themeColor="accent1"/>
                                        <w:sz w:val="28"/>
                                        <w:szCs w:val="28"/>
                                      </w:rPr>
                                      <w:t xml:space="preserve">Assignment one </w:t>
                                    </w:r>
                                  </w:p>
                                </w:sdtContent>
                              </w:sdt>
                              <w:p w14:paraId="24390A79" w14:textId="591E30F9" w:rsidR="003D4F6D" w:rsidRDefault="003D4F6D">
                                <w:pPr>
                                  <w:pStyle w:val="NoSpacing"/>
                                  <w:spacing w:before="40" w:after="40"/>
                                  <w:rPr>
                                    <w:caps/>
                                    <w:color w:val="5AA2AE" w:themeColor="accent5"/>
                                    <w:sz w:val="24"/>
                                    <w:szCs w:val="24"/>
                                  </w:rPr>
                                </w:pPr>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AA2AE" w:themeColor="accent5"/>
                                        <w:sz w:val="24"/>
                                        <w:szCs w:val="24"/>
                                      </w:rPr>
                                      <w:t>Sarah Carr (2107448)</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C6B60CC" id="_x0000_t202" coordsize="21600,21600" o:spt="202" path="m,l,21600r21600,l21600,xe">
                    <v:stroke joinstyle="miter"/>
                    <v:path gradientshapeok="t" o:connecttype="rect"/>
                  </v:shapetype>
                  <v:shape id="Text Box 1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A66AC"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A27CEE5" w14:textId="7D7976B0" w:rsidR="003D4F6D" w:rsidRDefault="003D4F6D">
                              <w:pPr>
                                <w:pStyle w:val="NoSpacing"/>
                                <w:spacing w:before="40" w:after="40"/>
                                <w:rPr>
                                  <w:caps/>
                                  <w:color w:val="4A66AC" w:themeColor="accent1"/>
                                  <w:sz w:val="28"/>
                                  <w:szCs w:val="28"/>
                                </w:rPr>
                              </w:pPr>
                              <w:r>
                                <w:rPr>
                                  <w:caps/>
                                  <w:color w:val="4A66AC" w:themeColor="accent1"/>
                                  <w:sz w:val="28"/>
                                  <w:szCs w:val="28"/>
                                </w:rPr>
                                <w:t xml:space="preserve">Assignment one </w:t>
                              </w:r>
                            </w:p>
                          </w:sdtContent>
                        </w:sdt>
                        <w:p w14:paraId="24390A79" w14:textId="591E30F9" w:rsidR="003D4F6D" w:rsidRDefault="003D4F6D">
                          <w:pPr>
                            <w:pStyle w:val="NoSpacing"/>
                            <w:spacing w:before="40" w:after="40"/>
                            <w:rPr>
                              <w:caps/>
                              <w:color w:val="5AA2AE" w:themeColor="accent5"/>
                              <w:sz w:val="24"/>
                              <w:szCs w:val="24"/>
                            </w:rPr>
                          </w:pPr>
                          <w:sdt>
                            <w:sdtPr>
                              <w:rPr>
                                <w:caps/>
                                <w:color w:val="5AA2AE"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5AA2AE" w:themeColor="accent5"/>
                                  <w:sz w:val="24"/>
                                  <w:szCs w:val="24"/>
                                </w:rPr>
                                <w:t>Sarah Carr (2107448)</w:t>
                              </w:r>
                            </w:sdtContent>
                          </w:sdt>
                        </w:p>
                      </w:txbxContent>
                    </v:textbox>
                    <w10:wrap type="square" anchorx="page" anchory="page"/>
                  </v:shape>
                </w:pict>
              </mc:Fallback>
            </mc:AlternateContent>
          </w:r>
          <w:r w:rsidRPr="000126C8">
            <w:rPr>
              <w:rFonts w:ascii="Calibri Light" w:hAnsi="Calibri Light" w:cs="Calibri Light"/>
            </w:rPr>
            <w:br w:type="page"/>
          </w:r>
        </w:p>
      </w:sdtContent>
    </w:sdt>
    <w:sdt>
      <w:sdtPr>
        <w:rPr>
          <w:rFonts w:ascii="Calibri Light" w:hAnsi="Calibri Light" w:cs="Calibri Light"/>
          <w:b w:val="0"/>
          <w:bCs w:val="0"/>
        </w:rPr>
        <w:id w:val="-634721581"/>
        <w:docPartObj>
          <w:docPartGallery w:val="Table of Contents"/>
          <w:docPartUnique/>
        </w:docPartObj>
      </w:sdtPr>
      <w:sdtEndPr>
        <w:rPr>
          <w:rFonts w:eastAsiaTheme="minorHAnsi"/>
          <w:noProof/>
          <w:color w:val="auto"/>
          <w:kern w:val="2"/>
          <w:sz w:val="24"/>
          <w:szCs w:val="24"/>
          <w:lang w:val="en-GB"/>
          <w14:ligatures w14:val="standardContextual"/>
        </w:rPr>
      </w:sdtEndPr>
      <w:sdtContent>
        <w:p w14:paraId="65A7182E" w14:textId="1403B3CF" w:rsidR="003D4F6D" w:rsidRPr="000126C8" w:rsidRDefault="003D4F6D">
          <w:pPr>
            <w:pStyle w:val="TOCHeading"/>
            <w:rPr>
              <w:rFonts w:ascii="Calibri Light" w:hAnsi="Calibri Light" w:cs="Calibri Light"/>
              <w:b w:val="0"/>
              <w:bCs w:val="0"/>
            </w:rPr>
          </w:pPr>
          <w:r w:rsidRPr="000126C8">
            <w:rPr>
              <w:rFonts w:ascii="Calibri Light" w:hAnsi="Calibri Light" w:cs="Calibri Light"/>
              <w:b w:val="0"/>
              <w:bCs w:val="0"/>
            </w:rPr>
            <w:t>Table of Contents</w:t>
          </w:r>
        </w:p>
        <w:p w14:paraId="155EF5C5" w14:textId="56366510" w:rsidR="000126C8" w:rsidRDefault="003D4F6D">
          <w:pPr>
            <w:pStyle w:val="TOC1"/>
            <w:tabs>
              <w:tab w:val="right" w:leader="dot" w:pos="9016"/>
            </w:tabs>
            <w:rPr>
              <w:rFonts w:eastAsiaTheme="minorEastAsia"/>
              <w:b w:val="0"/>
              <w:bCs w:val="0"/>
              <w:i w:val="0"/>
              <w:iCs w:val="0"/>
              <w:noProof/>
              <w:lang w:eastAsia="en-GB"/>
            </w:rPr>
          </w:pPr>
          <w:r w:rsidRPr="000126C8">
            <w:rPr>
              <w:rFonts w:ascii="Calibri Light" w:hAnsi="Calibri Light" w:cs="Calibri Light"/>
              <w:b w:val="0"/>
              <w:bCs w:val="0"/>
              <w:i w:val="0"/>
              <w:iCs w:val="0"/>
            </w:rPr>
            <w:fldChar w:fldCharType="begin"/>
          </w:r>
          <w:r w:rsidRPr="000126C8">
            <w:rPr>
              <w:rFonts w:ascii="Calibri Light" w:hAnsi="Calibri Light" w:cs="Calibri Light"/>
              <w:b w:val="0"/>
              <w:bCs w:val="0"/>
              <w:i w:val="0"/>
              <w:iCs w:val="0"/>
            </w:rPr>
            <w:instrText xml:space="preserve"> TOC \o "1-3" \h \z \u </w:instrText>
          </w:r>
          <w:r w:rsidRPr="000126C8">
            <w:rPr>
              <w:rFonts w:ascii="Calibri Light" w:hAnsi="Calibri Light" w:cs="Calibri Light"/>
              <w:b w:val="0"/>
              <w:bCs w:val="0"/>
              <w:i w:val="0"/>
              <w:iCs w:val="0"/>
            </w:rPr>
            <w:fldChar w:fldCharType="separate"/>
          </w:r>
          <w:hyperlink w:anchor="_Toc162642331" w:history="1">
            <w:r w:rsidR="000126C8" w:rsidRPr="002363A1">
              <w:rPr>
                <w:rStyle w:val="Hyperlink"/>
                <w:rFonts w:ascii="Calibri Light" w:hAnsi="Calibri Light" w:cs="Calibri Light"/>
                <w:noProof/>
              </w:rPr>
              <w:t>Introduction</w:t>
            </w:r>
            <w:r w:rsidR="000126C8">
              <w:rPr>
                <w:noProof/>
                <w:webHidden/>
              </w:rPr>
              <w:tab/>
            </w:r>
            <w:r w:rsidR="000126C8">
              <w:rPr>
                <w:noProof/>
                <w:webHidden/>
              </w:rPr>
              <w:fldChar w:fldCharType="begin"/>
            </w:r>
            <w:r w:rsidR="000126C8">
              <w:rPr>
                <w:noProof/>
                <w:webHidden/>
              </w:rPr>
              <w:instrText xml:space="preserve"> PAGEREF _Toc162642331 \h </w:instrText>
            </w:r>
            <w:r w:rsidR="000126C8">
              <w:rPr>
                <w:noProof/>
                <w:webHidden/>
              </w:rPr>
            </w:r>
            <w:r w:rsidR="000126C8">
              <w:rPr>
                <w:noProof/>
                <w:webHidden/>
              </w:rPr>
              <w:fldChar w:fldCharType="separate"/>
            </w:r>
            <w:r w:rsidR="000126C8">
              <w:rPr>
                <w:noProof/>
                <w:webHidden/>
              </w:rPr>
              <w:t>2</w:t>
            </w:r>
            <w:r w:rsidR="000126C8">
              <w:rPr>
                <w:noProof/>
                <w:webHidden/>
              </w:rPr>
              <w:fldChar w:fldCharType="end"/>
            </w:r>
          </w:hyperlink>
        </w:p>
        <w:p w14:paraId="770740DC" w14:textId="29F5157E" w:rsidR="000126C8" w:rsidRDefault="000126C8">
          <w:pPr>
            <w:pStyle w:val="TOC1"/>
            <w:tabs>
              <w:tab w:val="right" w:leader="dot" w:pos="9016"/>
            </w:tabs>
            <w:rPr>
              <w:rFonts w:eastAsiaTheme="minorEastAsia"/>
              <w:b w:val="0"/>
              <w:bCs w:val="0"/>
              <w:i w:val="0"/>
              <w:iCs w:val="0"/>
              <w:noProof/>
              <w:lang w:eastAsia="en-GB"/>
            </w:rPr>
          </w:pPr>
          <w:hyperlink w:anchor="_Toc162642332" w:history="1">
            <w:r w:rsidRPr="002363A1">
              <w:rPr>
                <w:rStyle w:val="Hyperlink"/>
                <w:rFonts w:ascii="Calibri Light" w:hAnsi="Calibri Light" w:cs="Calibri Light"/>
                <w:noProof/>
              </w:rPr>
              <w:t>Market Failure</w:t>
            </w:r>
            <w:r>
              <w:rPr>
                <w:noProof/>
                <w:webHidden/>
              </w:rPr>
              <w:tab/>
            </w:r>
            <w:r>
              <w:rPr>
                <w:noProof/>
                <w:webHidden/>
              </w:rPr>
              <w:fldChar w:fldCharType="begin"/>
            </w:r>
            <w:r>
              <w:rPr>
                <w:noProof/>
                <w:webHidden/>
              </w:rPr>
              <w:instrText xml:space="preserve"> PAGEREF _Toc162642332 \h </w:instrText>
            </w:r>
            <w:r>
              <w:rPr>
                <w:noProof/>
                <w:webHidden/>
              </w:rPr>
            </w:r>
            <w:r>
              <w:rPr>
                <w:noProof/>
                <w:webHidden/>
              </w:rPr>
              <w:fldChar w:fldCharType="separate"/>
            </w:r>
            <w:r>
              <w:rPr>
                <w:noProof/>
                <w:webHidden/>
              </w:rPr>
              <w:t>3</w:t>
            </w:r>
            <w:r>
              <w:rPr>
                <w:noProof/>
                <w:webHidden/>
              </w:rPr>
              <w:fldChar w:fldCharType="end"/>
            </w:r>
          </w:hyperlink>
        </w:p>
        <w:p w14:paraId="6C501DE6" w14:textId="37C14C98" w:rsidR="000126C8" w:rsidRDefault="000126C8">
          <w:pPr>
            <w:pStyle w:val="TOC1"/>
            <w:tabs>
              <w:tab w:val="right" w:leader="dot" w:pos="9016"/>
            </w:tabs>
            <w:rPr>
              <w:rFonts w:eastAsiaTheme="minorEastAsia"/>
              <w:b w:val="0"/>
              <w:bCs w:val="0"/>
              <w:i w:val="0"/>
              <w:iCs w:val="0"/>
              <w:noProof/>
              <w:lang w:eastAsia="en-GB"/>
            </w:rPr>
          </w:pPr>
          <w:hyperlink w:anchor="_Toc162642333" w:history="1">
            <w:r w:rsidRPr="002363A1">
              <w:rPr>
                <w:rStyle w:val="Hyperlink"/>
                <w:rFonts w:ascii="Calibri Light" w:hAnsi="Calibri Light" w:cs="Calibri Light"/>
                <w:noProof/>
              </w:rPr>
              <w:t>Method and Solutions to a failing market.</w:t>
            </w:r>
            <w:r>
              <w:rPr>
                <w:noProof/>
                <w:webHidden/>
              </w:rPr>
              <w:tab/>
            </w:r>
            <w:r>
              <w:rPr>
                <w:noProof/>
                <w:webHidden/>
              </w:rPr>
              <w:fldChar w:fldCharType="begin"/>
            </w:r>
            <w:r>
              <w:rPr>
                <w:noProof/>
                <w:webHidden/>
              </w:rPr>
              <w:instrText xml:space="preserve"> PAGEREF _Toc162642333 \h </w:instrText>
            </w:r>
            <w:r>
              <w:rPr>
                <w:noProof/>
                <w:webHidden/>
              </w:rPr>
            </w:r>
            <w:r>
              <w:rPr>
                <w:noProof/>
                <w:webHidden/>
              </w:rPr>
              <w:fldChar w:fldCharType="separate"/>
            </w:r>
            <w:r>
              <w:rPr>
                <w:noProof/>
                <w:webHidden/>
              </w:rPr>
              <w:t>5</w:t>
            </w:r>
            <w:r>
              <w:rPr>
                <w:noProof/>
                <w:webHidden/>
              </w:rPr>
              <w:fldChar w:fldCharType="end"/>
            </w:r>
          </w:hyperlink>
        </w:p>
        <w:p w14:paraId="5897E2A2" w14:textId="0316D8DD" w:rsidR="000126C8" w:rsidRDefault="000126C8">
          <w:pPr>
            <w:pStyle w:val="TOC2"/>
            <w:tabs>
              <w:tab w:val="right" w:leader="dot" w:pos="9016"/>
            </w:tabs>
            <w:rPr>
              <w:rFonts w:eastAsiaTheme="minorEastAsia"/>
              <w:b w:val="0"/>
              <w:bCs w:val="0"/>
              <w:noProof/>
              <w:sz w:val="24"/>
              <w:szCs w:val="24"/>
              <w:lang w:eastAsia="en-GB"/>
            </w:rPr>
          </w:pPr>
          <w:hyperlink w:anchor="_Toc162642334" w:history="1">
            <w:r w:rsidRPr="002363A1">
              <w:rPr>
                <w:rStyle w:val="Hyperlink"/>
                <w:rFonts w:ascii="Calibri Light" w:hAnsi="Calibri Light" w:cs="Calibri Light"/>
                <w:noProof/>
              </w:rPr>
              <w:t>Solution 1 – Taxation and Government Intervention</w:t>
            </w:r>
            <w:r>
              <w:rPr>
                <w:noProof/>
                <w:webHidden/>
              </w:rPr>
              <w:tab/>
            </w:r>
            <w:r>
              <w:rPr>
                <w:noProof/>
                <w:webHidden/>
              </w:rPr>
              <w:fldChar w:fldCharType="begin"/>
            </w:r>
            <w:r>
              <w:rPr>
                <w:noProof/>
                <w:webHidden/>
              </w:rPr>
              <w:instrText xml:space="preserve"> PAGEREF _Toc162642334 \h </w:instrText>
            </w:r>
            <w:r>
              <w:rPr>
                <w:noProof/>
                <w:webHidden/>
              </w:rPr>
            </w:r>
            <w:r>
              <w:rPr>
                <w:noProof/>
                <w:webHidden/>
              </w:rPr>
              <w:fldChar w:fldCharType="separate"/>
            </w:r>
            <w:r>
              <w:rPr>
                <w:noProof/>
                <w:webHidden/>
              </w:rPr>
              <w:t>5</w:t>
            </w:r>
            <w:r>
              <w:rPr>
                <w:noProof/>
                <w:webHidden/>
              </w:rPr>
              <w:fldChar w:fldCharType="end"/>
            </w:r>
          </w:hyperlink>
        </w:p>
        <w:p w14:paraId="55DE5836" w14:textId="61A892EC" w:rsidR="000126C8" w:rsidRDefault="000126C8">
          <w:pPr>
            <w:pStyle w:val="TOC2"/>
            <w:tabs>
              <w:tab w:val="right" w:leader="dot" w:pos="9016"/>
            </w:tabs>
            <w:rPr>
              <w:rFonts w:eastAsiaTheme="minorEastAsia"/>
              <w:b w:val="0"/>
              <w:bCs w:val="0"/>
              <w:noProof/>
              <w:sz w:val="24"/>
              <w:szCs w:val="24"/>
              <w:lang w:eastAsia="en-GB"/>
            </w:rPr>
          </w:pPr>
          <w:hyperlink w:anchor="_Toc162642335" w:history="1">
            <w:r w:rsidRPr="002363A1">
              <w:rPr>
                <w:rStyle w:val="Hyperlink"/>
                <w:rFonts w:ascii="Calibri Light" w:hAnsi="Calibri Light" w:cs="Calibri Light"/>
                <w:noProof/>
              </w:rPr>
              <w:t>Solution 2 – Advertising and Information</w:t>
            </w:r>
            <w:r>
              <w:rPr>
                <w:noProof/>
                <w:webHidden/>
              </w:rPr>
              <w:tab/>
            </w:r>
            <w:r>
              <w:rPr>
                <w:noProof/>
                <w:webHidden/>
              </w:rPr>
              <w:fldChar w:fldCharType="begin"/>
            </w:r>
            <w:r>
              <w:rPr>
                <w:noProof/>
                <w:webHidden/>
              </w:rPr>
              <w:instrText xml:space="preserve"> PAGEREF _Toc162642335 \h </w:instrText>
            </w:r>
            <w:r>
              <w:rPr>
                <w:noProof/>
                <w:webHidden/>
              </w:rPr>
            </w:r>
            <w:r>
              <w:rPr>
                <w:noProof/>
                <w:webHidden/>
              </w:rPr>
              <w:fldChar w:fldCharType="separate"/>
            </w:r>
            <w:r>
              <w:rPr>
                <w:noProof/>
                <w:webHidden/>
              </w:rPr>
              <w:t>7</w:t>
            </w:r>
            <w:r>
              <w:rPr>
                <w:noProof/>
                <w:webHidden/>
              </w:rPr>
              <w:fldChar w:fldCharType="end"/>
            </w:r>
          </w:hyperlink>
        </w:p>
        <w:p w14:paraId="4DEAF705" w14:textId="505BAC2C" w:rsidR="000126C8" w:rsidRDefault="000126C8">
          <w:pPr>
            <w:pStyle w:val="TOC1"/>
            <w:tabs>
              <w:tab w:val="right" w:leader="dot" w:pos="9016"/>
            </w:tabs>
            <w:rPr>
              <w:rFonts w:eastAsiaTheme="minorEastAsia"/>
              <w:b w:val="0"/>
              <w:bCs w:val="0"/>
              <w:i w:val="0"/>
              <w:iCs w:val="0"/>
              <w:noProof/>
              <w:lang w:eastAsia="en-GB"/>
            </w:rPr>
          </w:pPr>
          <w:hyperlink w:anchor="_Toc162642336" w:history="1">
            <w:r w:rsidRPr="002363A1">
              <w:rPr>
                <w:rStyle w:val="Hyperlink"/>
                <w:rFonts w:ascii="Calibri Light" w:hAnsi="Calibri Light" w:cs="Calibri Light"/>
                <w:noProof/>
              </w:rPr>
              <w:t>Substitutes</w:t>
            </w:r>
            <w:r>
              <w:rPr>
                <w:noProof/>
                <w:webHidden/>
              </w:rPr>
              <w:tab/>
            </w:r>
            <w:r>
              <w:rPr>
                <w:noProof/>
                <w:webHidden/>
              </w:rPr>
              <w:fldChar w:fldCharType="begin"/>
            </w:r>
            <w:r>
              <w:rPr>
                <w:noProof/>
                <w:webHidden/>
              </w:rPr>
              <w:instrText xml:space="preserve"> PAGEREF _Toc162642336 \h </w:instrText>
            </w:r>
            <w:r>
              <w:rPr>
                <w:noProof/>
                <w:webHidden/>
              </w:rPr>
            </w:r>
            <w:r>
              <w:rPr>
                <w:noProof/>
                <w:webHidden/>
              </w:rPr>
              <w:fldChar w:fldCharType="separate"/>
            </w:r>
            <w:r>
              <w:rPr>
                <w:noProof/>
                <w:webHidden/>
              </w:rPr>
              <w:t>9</w:t>
            </w:r>
            <w:r>
              <w:rPr>
                <w:noProof/>
                <w:webHidden/>
              </w:rPr>
              <w:fldChar w:fldCharType="end"/>
            </w:r>
          </w:hyperlink>
        </w:p>
        <w:p w14:paraId="4A1347C4" w14:textId="6E4FB4E1" w:rsidR="000126C8" w:rsidRDefault="000126C8">
          <w:pPr>
            <w:pStyle w:val="TOC1"/>
            <w:tabs>
              <w:tab w:val="right" w:leader="dot" w:pos="9016"/>
            </w:tabs>
            <w:rPr>
              <w:rFonts w:eastAsiaTheme="minorEastAsia"/>
              <w:b w:val="0"/>
              <w:bCs w:val="0"/>
              <w:i w:val="0"/>
              <w:iCs w:val="0"/>
              <w:noProof/>
              <w:lang w:eastAsia="en-GB"/>
            </w:rPr>
          </w:pPr>
          <w:hyperlink w:anchor="_Toc162642337" w:history="1">
            <w:r w:rsidRPr="002363A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_Toc162642337 \h </w:instrText>
            </w:r>
            <w:r>
              <w:rPr>
                <w:noProof/>
                <w:webHidden/>
              </w:rPr>
            </w:r>
            <w:r>
              <w:rPr>
                <w:noProof/>
                <w:webHidden/>
              </w:rPr>
              <w:fldChar w:fldCharType="separate"/>
            </w:r>
            <w:r>
              <w:rPr>
                <w:noProof/>
                <w:webHidden/>
              </w:rPr>
              <w:t>10</w:t>
            </w:r>
            <w:r>
              <w:rPr>
                <w:noProof/>
                <w:webHidden/>
              </w:rPr>
              <w:fldChar w:fldCharType="end"/>
            </w:r>
          </w:hyperlink>
        </w:p>
        <w:p w14:paraId="60B518F2" w14:textId="6424148C" w:rsidR="000126C8" w:rsidRDefault="000126C8">
          <w:pPr>
            <w:pStyle w:val="TOC1"/>
            <w:tabs>
              <w:tab w:val="right" w:leader="dot" w:pos="9016"/>
            </w:tabs>
            <w:rPr>
              <w:rFonts w:eastAsiaTheme="minorEastAsia"/>
              <w:b w:val="0"/>
              <w:bCs w:val="0"/>
              <w:i w:val="0"/>
              <w:iCs w:val="0"/>
              <w:noProof/>
              <w:lang w:eastAsia="en-GB"/>
            </w:rPr>
          </w:pPr>
          <w:hyperlink w:anchor="_Toc162642338" w:history="1">
            <w:r w:rsidRPr="002363A1">
              <w:rPr>
                <w:rStyle w:val="Hyperlink"/>
                <w:rFonts w:ascii="Calibri Light" w:hAnsi="Calibri Light" w:cs="Calibri Light"/>
                <w:noProof/>
              </w:rPr>
              <w:t>Bibliography</w:t>
            </w:r>
            <w:r>
              <w:rPr>
                <w:noProof/>
                <w:webHidden/>
              </w:rPr>
              <w:tab/>
            </w:r>
            <w:r>
              <w:rPr>
                <w:noProof/>
                <w:webHidden/>
              </w:rPr>
              <w:fldChar w:fldCharType="begin"/>
            </w:r>
            <w:r>
              <w:rPr>
                <w:noProof/>
                <w:webHidden/>
              </w:rPr>
              <w:instrText xml:space="preserve"> PAGEREF _Toc162642338 \h </w:instrText>
            </w:r>
            <w:r>
              <w:rPr>
                <w:noProof/>
                <w:webHidden/>
              </w:rPr>
            </w:r>
            <w:r>
              <w:rPr>
                <w:noProof/>
                <w:webHidden/>
              </w:rPr>
              <w:fldChar w:fldCharType="separate"/>
            </w:r>
            <w:r>
              <w:rPr>
                <w:noProof/>
                <w:webHidden/>
              </w:rPr>
              <w:t>11</w:t>
            </w:r>
            <w:r>
              <w:rPr>
                <w:noProof/>
                <w:webHidden/>
              </w:rPr>
              <w:fldChar w:fldCharType="end"/>
            </w:r>
          </w:hyperlink>
        </w:p>
        <w:p w14:paraId="56577CEB" w14:textId="1E8AE797" w:rsidR="003D4F6D" w:rsidRPr="000126C8" w:rsidRDefault="003D4F6D">
          <w:pPr>
            <w:rPr>
              <w:rFonts w:ascii="Calibri Light" w:hAnsi="Calibri Light" w:cs="Calibri Light"/>
            </w:rPr>
          </w:pPr>
          <w:r w:rsidRPr="000126C8">
            <w:rPr>
              <w:rFonts w:ascii="Calibri Light" w:hAnsi="Calibri Light" w:cs="Calibri Light"/>
              <w:noProof/>
            </w:rPr>
            <w:fldChar w:fldCharType="end"/>
          </w:r>
        </w:p>
      </w:sdtContent>
    </w:sdt>
    <w:p w14:paraId="2882C884" w14:textId="77777777" w:rsidR="00C274FA" w:rsidRPr="000126C8" w:rsidRDefault="00C274FA">
      <w:pPr>
        <w:rPr>
          <w:rFonts w:ascii="Calibri Light" w:hAnsi="Calibri Light" w:cs="Calibri Light"/>
        </w:rPr>
      </w:pPr>
    </w:p>
    <w:p w14:paraId="6AB49035" w14:textId="77777777" w:rsidR="003D4F6D" w:rsidRPr="000126C8" w:rsidRDefault="003D4F6D">
      <w:pPr>
        <w:rPr>
          <w:rFonts w:ascii="Calibri Light" w:hAnsi="Calibri Light" w:cs="Calibri Light"/>
        </w:rPr>
      </w:pPr>
    </w:p>
    <w:p w14:paraId="5FE90962" w14:textId="77777777" w:rsidR="001263BA" w:rsidRPr="000126C8" w:rsidRDefault="001263BA" w:rsidP="003D4F6D">
      <w:pPr>
        <w:pStyle w:val="Heading1"/>
        <w:rPr>
          <w:rFonts w:ascii="Calibri Light" w:hAnsi="Calibri Light" w:cs="Calibri Light"/>
        </w:rPr>
      </w:pPr>
    </w:p>
    <w:p w14:paraId="1ABB5A9B" w14:textId="77777777" w:rsidR="001263BA" w:rsidRPr="000126C8" w:rsidRDefault="001263BA" w:rsidP="003D4F6D">
      <w:pPr>
        <w:pStyle w:val="Heading1"/>
        <w:rPr>
          <w:rFonts w:ascii="Calibri Light" w:hAnsi="Calibri Light" w:cs="Calibri Light"/>
        </w:rPr>
      </w:pPr>
    </w:p>
    <w:p w14:paraId="422825B9" w14:textId="77777777" w:rsidR="001263BA" w:rsidRPr="000126C8" w:rsidRDefault="001263BA" w:rsidP="003D4F6D">
      <w:pPr>
        <w:pStyle w:val="Heading1"/>
        <w:rPr>
          <w:rFonts w:ascii="Calibri Light" w:hAnsi="Calibri Light" w:cs="Calibri Light"/>
        </w:rPr>
      </w:pPr>
    </w:p>
    <w:p w14:paraId="30AD386D" w14:textId="77777777" w:rsidR="001263BA" w:rsidRPr="000126C8" w:rsidRDefault="001263BA" w:rsidP="003D4F6D">
      <w:pPr>
        <w:pStyle w:val="Heading1"/>
        <w:rPr>
          <w:rFonts w:ascii="Calibri Light" w:hAnsi="Calibri Light" w:cs="Calibri Light"/>
        </w:rPr>
      </w:pPr>
    </w:p>
    <w:p w14:paraId="2A6CB7FC" w14:textId="77777777" w:rsidR="001263BA" w:rsidRPr="000126C8" w:rsidRDefault="001263BA" w:rsidP="003D4F6D">
      <w:pPr>
        <w:pStyle w:val="Heading1"/>
        <w:rPr>
          <w:rFonts w:ascii="Calibri Light" w:hAnsi="Calibri Light" w:cs="Calibri Light"/>
        </w:rPr>
      </w:pPr>
    </w:p>
    <w:p w14:paraId="182451FA" w14:textId="77777777" w:rsidR="001263BA" w:rsidRPr="000126C8" w:rsidRDefault="001263BA" w:rsidP="003D4F6D">
      <w:pPr>
        <w:pStyle w:val="Heading1"/>
        <w:rPr>
          <w:rFonts w:ascii="Calibri Light" w:hAnsi="Calibri Light" w:cs="Calibri Light"/>
        </w:rPr>
      </w:pPr>
    </w:p>
    <w:p w14:paraId="260B602D" w14:textId="77777777" w:rsidR="001263BA" w:rsidRPr="000126C8" w:rsidRDefault="001263BA" w:rsidP="003D4F6D">
      <w:pPr>
        <w:pStyle w:val="Heading1"/>
        <w:rPr>
          <w:rFonts w:ascii="Calibri Light" w:hAnsi="Calibri Light" w:cs="Calibri Light"/>
        </w:rPr>
      </w:pPr>
    </w:p>
    <w:p w14:paraId="38F91B84" w14:textId="77777777" w:rsidR="001263BA" w:rsidRPr="000126C8" w:rsidRDefault="001263BA" w:rsidP="003D4F6D">
      <w:pPr>
        <w:pStyle w:val="Heading1"/>
        <w:rPr>
          <w:rFonts w:ascii="Calibri Light" w:hAnsi="Calibri Light" w:cs="Calibri Light"/>
        </w:rPr>
      </w:pPr>
    </w:p>
    <w:p w14:paraId="26745A81" w14:textId="77777777" w:rsidR="00293E46" w:rsidRPr="000126C8" w:rsidRDefault="00293E46" w:rsidP="00F627CB">
      <w:pPr>
        <w:pStyle w:val="Heading1"/>
        <w:rPr>
          <w:rFonts w:ascii="Calibri Light" w:hAnsi="Calibri Light" w:cs="Calibri Light"/>
        </w:rPr>
      </w:pPr>
    </w:p>
    <w:p w14:paraId="191C700D" w14:textId="77777777" w:rsidR="005307CE" w:rsidRPr="000126C8" w:rsidRDefault="005307CE" w:rsidP="005307CE">
      <w:pPr>
        <w:rPr>
          <w:rFonts w:ascii="Calibri Light" w:hAnsi="Calibri Light" w:cs="Calibri Light"/>
        </w:rPr>
      </w:pPr>
    </w:p>
    <w:p w14:paraId="1C7E8E4A" w14:textId="66D22222" w:rsidR="00F627CB" w:rsidRPr="000126C8" w:rsidRDefault="003D4F6D" w:rsidP="00F627CB">
      <w:pPr>
        <w:pStyle w:val="Heading1"/>
        <w:rPr>
          <w:rFonts w:ascii="Calibri Light" w:hAnsi="Calibri Light" w:cs="Calibri Light"/>
        </w:rPr>
      </w:pPr>
      <w:bookmarkStart w:id="0" w:name="_Toc162642331"/>
      <w:r w:rsidRPr="000126C8">
        <w:rPr>
          <w:rFonts w:ascii="Calibri Light" w:hAnsi="Calibri Light" w:cs="Calibri Light"/>
        </w:rPr>
        <w:lastRenderedPageBreak/>
        <w:t>Introduction</w:t>
      </w:r>
      <w:bookmarkEnd w:id="0"/>
    </w:p>
    <w:p w14:paraId="475282BB" w14:textId="59ACF1D4" w:rsidR="00852C1F" w:rsidRPr="000126C8" w:rsidRDefault="00852C1F" w:rsidP="000126C8">
      <w:pPr>
        <w:jc w:val="both"/>
        <w:rPr>
          <w:rFonts w:ascii="Calibri Light" w:hAnsi="Calibri Light" w:cs="Calibri Light"/>
        </w:rPr>
      </w:pPr>
      <w:r w:rsidRPr="000126C8">
        <w:rPr>
          <w:rFonts w:ascii="Calibri Light" w:hAnsi="Calibri Light" w:cs="Calibri Light"/>
        </w:rPr>
        <w:t xml:space="preserve">In 2022, the Office for National Statistics revealed through their research that “12.9% of people aged 18 years old and over, (around 6.4 million people) smoked cigarettes in the United Kingdom </w:t>
      </w:r>
      <w:sdt>
        <w:sdtPr>
          <w:rPr>
            <w:rFonts w:ascii="Calibri Light" w:hAnsi="Calibri Light" w:cs="Calibri Light"/>
          </w:rPr>
          <w:id w:val="731518361"/>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Off23 \l 2057 </w:instrText>
          </w:r>
          <w:r w:rsidRPr="000126C8">
            <w:rPr>
              <w:rFonts w:ascii="Calibri Light" w:hAnsi="Calibri Light" w:cs="Calibri Light"/>
            </w:rPr>
            <w:fldChar w:fldCharType="separate"/>
          </w:r>
          <w:r w:rsidR="000126C8" w:rsidRPr="000126C8">
            <w:rPr>
              <w:rFonts w:ascii="Calibri Light" w:hAnsi="Calibri Light" w:cs="Calibri Light"/>
              <w:noProof/>
            </w:rPr>
            <w:t>(Office for National Statistics, 2023)</w:t>
          </w:r>
          <w:r w:rsidRPr="000126C8">
            <w:rPr>
              <w:rFonts w:ascii="Calibri Light" w:hAnsi="Calibri Light" w:cs="Calibri Light"/>
            </w:rPr>
            <w:fldChar w:fldCharType="end"/>
          </w:r>
        </w:sdtContent>
      </w:sdt>
      <w:r w:rsidRPr="000126C8">
        <w:rPr>
          <w:rFonts w:ascii="Calibri Light" w:hAnsi="Calibri Light" w:cs="Calibri Light"/>
        </w:rPr>
        <w:t xml:space="preserve">. Smoking and the use of tobacco remains one of the largest health challenges in the United Kingdom. Smoking is the largest cause of death and illness, every year 76,000 people are dying from smoking or are living with smoking related illnesses </w:t>
      </w:r>
      <w:sdt>
        <w:sdtPr>
          <w:rPr>
            <w:rFonts w:ascii="Calibri Light" w:hAnsi="Calibri Light" w:cs="Calibri Light"/>
          </w:rPr>
          <w:id w:val="1122582997"/>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NHS22 \l 2057 </w:instrText>
          </w:r>
          <w:r w:rsidRPr="000126C8">
            <w:rPr>
              <w:rFonts w:ascii="Calibri Light" w:hAnsi="Calibri Light" w:cs="Calibri Light"/>
            </w:rPr>
            <w:fldChar w:fldCharType="separate"/>
          </w:r>
          <w:r w:rsidR="000126C8" w:rsidRPr="000126C8">
            <w:rPr>
              <w:rFonts w:ascii="Calibri Light" w:hAnsi="Calibri Light" w:cs="Calibri Light"/>
              <w:noProof/>
            </w:rPr>
            <w:t>(NHS, 2022)</w:t>
          </w:r>
          <w:r w:rsidRPr="000126C8">
            <w:rPr>
              <w:rFonts w:ascii="Calibri Light" w:hAnsi="Calibri Light" w:cs="Calibri Light"/>
            </w:rPr>
            <w:fldChar w:fldCharType="end"/>
          </w:r>
        </w:sdtContent>
      </w:sdt>
      <w:r w:rsidRPr="000126C8">
        <w:rPr>
          <w:rFonts w:ascii="Calibri Light" w:hAnsi="Calibri Light" w:cs="Calibri Light"/>
        </w:rPr>
        <w:t xml:space="preserve">. Over the past few decades, the number of people smoking in the United Kingdom has declined however, that decline has now seem to lose it momentum. </w:t>
      </w:r>
    </w:p>
    <w:p w14:paraId="096D75F2" w14:textId="77777777" w:rsidR="00852C1F" w:rsidRPr="000126C8" w:rsidRDefault="00852C1F" w:rsidP="000126C8">
      <w:pPr>
        <w:jc w:val="both"/>
        <w:rPr>
          <w:rFonts w:ascii="Calibri Light" w:hAnsi="Calibri Light" w:cs="Calibri Light"/>
        </w:rPr>
      </w:pPr>
    </w:p>
    <w:p w14:paraId="267E9C1A" w14:textId="77777777" w:rsidR="00852C1F" w:rsidRPr="000126C8" w:rsidRDefault="00852C1F" w:rsidP="000126C8">
      <w:pPr>
        <w:jc w:val="both"/>
        <w:rPr>
          <w:rFonts w:ascii="Calibri Light" w:hAnsi="Calibri Light" w:cs="Calibri Light"/>
        </w:rPr>
      </w:pPr>
      <w:r w:rsidRPr="000126C8">
        <w:rPr>
          <w:rFonts w:ascii="Calibri Light" w:hAnsi="Calibri Light" w:cs="Calibri Light"/>
        </w:rPr>
        <w:t>This essay will look into the tobacco market. First, I will look at the market failures within the tobacco/ smoking industry, focusing on the negative externalities of the consumption and the solutions that have been put in place, before analysing to see how effective they are or have been. I will then look into the substitute products that are currently available in replacement of cigarettes and then examine whether it is a good replacement to the issues facing the tobacco industry.</w:t>
      </w:r>
    </w:p>
    <w:p w14:paraId="52B5E0D1" w14:textId="77777777" w:rsidR="00852C1F" w:rsidRPr="000126C8" w:rsidRDefault="00852C1F" w:rsidP="000126C8">
      <w:pPr>
        <w:jc w:val="both"/>
        <w:rPr>
          <w:rFonts w:ascii="Calibri Light" w:hAnsi="Calibri Light" w:cs="Calibri Light"/>
        </w:rPr>
      </w:pPr>
    </w:p>
    <w:p w14:paraId="55082B5D" w14:textId="77777777" w:rsidR="005307CE" w:rsidRPr="000126C8" w:rsidRDefault="005307CE" w:rsidP="000126C8">
      <w:pPr>
        <w:pStyle w:val="Heading1"/>
        <w:jc w:val="both"/>
        <w:rPr>
          <w:rFonts w:ascii="Calibri Light" w:hAnsi="Calibri Light" w:cs="Calibri Light"/>
        </w:rPr>
      </w:pPr>
    </w:p>
    <w:p w14:paraId="4CEA3ECA" w14:textId="77777777" w:rsidR="005307CE" w:rsidRPr="000126C8" w:rsidRDefault="005307CE" w:rsidP="003D4F6D">
      <w:pPr>
        <w:pStyle w:val="Heading1"/>
        <w:rPr>
          <w:rFonts w:ascii="Calibri Light" w:hAnsi="Calibri Light" w:cs="Calibri Light"/>
        </w:rPr>
      </w:pPr>
    </w:p>
    <w:p w14:paraId="76B9A57D" w14:textId="77777777" w:rsidR="005307CE" w:rsidRPr="000126C8" w:rsidRDefault="005307CE" w:rsidP="003D4F6D">
      <w:pPr>
        <w:pStyle w:val="Heading1"/>
        <w:rPr>
          <w:rFonts w:ascii="Calibri Light" w:hAnsi="Calibri Light" w:cs="Calibri Light"/>
        </w:rPr>
      </w:pPr>
    </w:p>
    <w:p w14:paraId="09C21A16" w14:textId="77777777" w:rsidR="005307CE" w:rsidRPr="000126C8" w:rsidRDefault="005307CE" w:rsidP="003D4F6D">
      <w:pPr>
        <w:pStyle w:val="Heading1"/>
        <w:rPr>
          <w:rFonts w:ascii="Calibri Light" w:hAnsi="Calibri Light" w:cs="Calibri Light"/>
        </w:rPr>
      </w:pPr>
    </w:p>
    <w:p w14:paraId="2C91B812" w14:textId="77777777" w:rsidR="005307CE" w:rsidRPr="000126C8" w:rsidRDefault="005307CE" w:rsidP="003D4F6D">
      <w:pPr>
        <w:pStyle w:val="Heading1"/>
        <w:rPr>
          <w:rFonts w:ascii="Calibri Light" w:hAnsi="Calibri Light" w:cs="Calibri Light"/>
        </w:rPr>
      </w:pPr>
    </w:p>
    <w:p w14:paraId="14FC6644" w14:textId="77777777" w:rsidR="005307CE" w:rsidRPr="000126C8" w:rsidRDefault="005307CE" w:rsidP="003D4F6D">
      <w:pPr>
        <w:pStyle w:val="Heading1"/>
        <w:rPr>
          <w:rFonts w:ascii="Calibri Light" w:hAnsi="Calibri Light" w:cs="Calibri Light"/>
        </w:rPr>
      </w:pPr>
    </w:p>
    <w:p w14:paraId="2D8942DA" w14:textId="77777777" w:rsidR="005307CE" w:rsidRDefault="005307CE" w:rsidP="003D4F6D">
      <w:pPr>
        <w:pStyle w:val="Heading1"/>
        <w:rPr>
          <w:rFonts w:ascii="Calibri Light" w:hAnsi="Calibri Light" w:cs="Calibri Light"/>
        </w:rPr>
      </w:pPr>
    </w:p>
    <w:p w14:paraId="22BA86AA" w14:textId="77777777" w:rsidR="000126C8" w:rsidRPr="000126C8" w:rsidRDefault="000126C8" w:rsidP="000126C8"/>
    <w:p w14:paraId="661985A4" w14:textId="77777777" w:rsidR="005307CE" w:rsidRPr="000126C8" w:rsidRDefault="005307CE" w:rsidP="005307CE">
      <w:pPr>
        <w:rPr>
          <w:rFonts w:ascii="Calibri Light" w:hAnsi="Calibri Light" w:cs="Calibri Light"/>
        </w:rPr>
      </w:pPr>
    </w:p>
    <w:p w14:paraId="43EF8B98" w14:textId="77777777" w:rsidR="005307CE" w:rsidRPr="000126C8" w:rsidRDefault="005307CE" w:rsidP="005307CE">
      <w:pPr>
        <w:rPr>
          <w:rFonts w:ascii="Calibri Light" w:hAnsi="Calibri Light" w:cs="Calibri Light"/>
        </w:rPr>
      </w:pPr>
    </w:p>
    <w:p w14:paraId="0CB83D47" w14:textId="77777777" w:rsidR="005307CE" w:rsidRPr="000126C8" w:rsidRDefault="005307CE" w:rsidP="005307CE">
      <w:pPr>
        <w:rPr>
          <w:rFonts w:ascii="Calibri Light" w:hAnsi="Calibri Light" w:cs="Calibri Light"/>
        </w:rPr>
      </w:pPr>
    </w:p>
    <w:p w14:paraId="6FED1490" w14:textId="77777777" w:rsidR="005307CE" w:rsidRPr="000126C8" w:rsidRDefault="005307CE" w:rsidP="005307CE">
      <w:pPr>
        <w:rPr>
          <w:rFonts w:ascii="Calibri Light" w:hAnsi="Calibri Light" w:cs="Calibri Light"/>
        </w:rPr>
      </w:pPr>
    </w:p>
    <w:p w14:paraId="692484A7" w14:textId="77777777" w:rsidR="005307CE" w:rsidRPr="000126C8" w:rsidRDefault="005307CE" w:rsidP="005307CE">
      <w:pPr>
        <w:rPr>
          <w:rFonts w:ascii="Calibri Light" w:hAnsi="Calibri Light" w:cs="Calibri Light"/>
        </w:rPr>
      </w:pPr>
    </w:p>
    <w:p w14:paraId="683B8BA9" w14:textId="0F4036F6" w:rsidR="003D4F6D" w:rsidRPr="000126C8" w:rsidRDefault="003D4F6D" w:rsidP="003D4F6D">
      <w:pPr>
        <w:pStyle w:val="Heading1"/>
        <w:rPr>
          <w:rFonts w:ascii="Calibri Light" w:hAnsi="Calibri Light" w:cs="Calibri Light"/>
        </w:rPr>
      </w:pPr>
      <w:bookmarkStart w:id="1" w:name="_Toc162642332"/>
      <w:r w:rsidRPr="000126C8">
        <w:rPr>
          <w:rFonts w:ascii="Calibri Light" w:hAnsi="Calibri Light" w:cs="Calibri Light"/>
        </w:rPr>
        <w:lastRenderedPageBreak/>
        <w:t>Market Failure</w:t>
      </w:r>
      <w:bookmarkEnd w:id="1"/>
      <w:r w:rsidRPr="000126C8">
        <w:rPr>
          <w:rFonts w:ascii="Calibri Light" w:hAnsi="Calibri Light" w:cs="Calibri Light"/>
        </w:rPr>
        <w:t xml:space="preserve"> </w:t>
      </w:r>
    </w:p>
    <w:p w14:paraId="0B4289A1" w14:textId="47547356" w:rsidR="00B736E7" w:rsidRPr="000126C8" w:rsidRDefault="00B736E7" w:rsidP="000126C8">
      <w:pPr>
        <w:jc w:val="both"/>
        <w:rPr>
          <w:rFonts w:ascii="Calibri Light" w:hAnsi="Calibri Light" w:cs="Calibri Light"/>
        </w:rPr>
      </w:pPr>
    </w:p>
    <w:p w14:paraId="05D4304D" w14:textId="1E061FD6" w:rsidR="00D515B9" w:rsidRPr="000126C8" w:rsidRDefault="00D515B9" w:rsidP="000126C8">
      <w:pPr>
        <w:jc w:val="both"/>
        <w:rPr>
          <w:rFonts w:ascii="Calibri Light" w:hAnsi="Calibri Light" w:cs="Calibri Light"/>
        </w:rPr>
      </w:pPr>
      <w:r w:rsidRPr="000126C8">
        <w:rPr>
          <w:rFonts w:ascii="Calibri Light" w:hAnsi="Calibri Light" w:cs="Calibri Light"/>
        </w:rPr>
        <w:t xml:space="preserve">The tobacco industry is responsible for one of the world’s largest health problems. Research conducted by the World Health Organisation indicates that the tobacco epidemic is killing around 8 million people a year. An estimated “7 </w:t>
      </w:r>
      <w:r w:rsidR="00852C1F" w:rsidRPr="000126C8">
        <w:rPr>
          <w:rFonts w:ascii="Calibri Light" w:hAnsi="Calibri Light" w:cs="Calibri Light"/>
        </w:rPr>
        <w:t>millions</w:t>
      </w:r>
      <w:r w:rsidRPr="000126C8">
        <w:rPr>
          <w:rFonts w:ascii="Calibri Light" w:hAnsi="Calibri Light" w:cs="Calibri Light"/>
        </w:rPr>
        <w:t xml:space="preserve"> of those deaths are the result of direct tobacco use while around 1.2 million are the result of non-smokers being exposed to second hand smoke” </w:t>
      </w:r>
      <w:sdt>
        <w:sdtPr>
          <w:rPr>
            <w:rFonts w:ascii="Calibri Light" w:hAnsi="Calibri Light" w:cs="Calibri Light"/>
          </w:rPr>
          <w:id w:val="-1853334626"/>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WHO15 \l 2057 </w:instrText>
          </w:r>
          <w:r w:rsidRPr="000126C8">
            <w:rPr>
              <w:rFonts w:ascii="Calibri Light" w:hAnsi="Calibri Light" w:cs="Calibri Light"/>
            </w:rPr>
            <w:fldChar w:fldCharType="separate"/>
          </w:r>
          <w:r w:rsidR="000126C8" w:rsidRPr="000126C8">
            <w:rPr>
              <w:rFonts w:ascii="Calibri Light" w:hAnsi="Calibri Light" w:cs="Calibri Light"/>
              <w:noProof/>
            </w:rPr>
            <w:t>(WHO, 2015)</w:t>
          </w:r>
          <w:r w:rsidRPr="000126C8">
            <w:rPr>
              <w:rFonts w:ascii="Calibri Light" w:hAnsi="Calibri Light" w:cs="Calibri Light"/>
            </w:rPr>
            <w:fldChar w:fldCharType="end"/>
          </w:r>
        </w:sdtContent>
      </w:sdt>
      <w:r w:rsidRPr="000126C8">
        <w:rPr>
          <w:rFonts w:ascii="Calibri Light" w:hAnsi="Calibri Light" w:cs="Calibri Light"/>
        </w:rPr>
        <w:t>.</w:t>
      </w:r>
      <w:r w:rsidRPr="000126C8">
        <w:rPr>
          <w:rFonts w:ascii="Calibri Light" w:hAnsi="Calibri Light" w:cs="Calibri Light"/>
        </w:rPr>
        <w:t xml:space="preserve">Further research from the WHO, states that 80% of tobacco users are from low and middle class income countries. Their reliance on tobacco and nicotine diverts households spending from essential items such as food and shelter to combat their tobacco addiction. </w:t>
      </w:r>
    </w:p>
    <w:p w14:paraId="384DB28C" w14:textId="77777777" w:rsidR="00D515B9" w:rsidRPr="000126C8" w:rsidRDefault="00D515B9" w:rsidP="000126C8">
      <w:pPr>
        <w:jc w:val="both"/>
        <w:rPr>
          <w:rFonts w:ascii="Calibri Light" w:hAnsi="Calibri Light" w:cs="Calibri Light"/>
        </w:rPr>
      </w:pPr>
    </w:p>
    <w:p w14:paraId="17C774A8" w14:textId="753A4845" w:rsidR="00D515B9" w:rsidRPr="000126C8" w:rsidRDefault="00D515B9" w:rsidP="000126C8">
      <w:pPr>
        <w:jc w:val="both"/>
        <w:rPr>
          <w:rFonts w:ascii="Calibri Light" w:hAnsi="Calibri Light" w:cs="Calibri Light"/>
        </w:rPr>
      </w:pPr>
      <w:r w:rsidRPr="000126C8">
        <w:rPr>
          <w:rFonts w:ascii="Calibri Light" w:hAnsi="Calibri Light" w:cs="Calibri Light"/>
        </w:rPr>
        <w:t xml:space="preserve">The tobacco industry also has an effect on our environment. Not only in the process of production but also in consumption, Dr Ruediger Krech, Director of Health Promotion at WHO, states that “tobacco products are the most littered item on the planet, containing over 7000 toxic chemicals, which leech into our environment when discarded. Roughly 4.5 trillion cigarette filters pollute our oceans, rivers, city sidewalks, parks, soil and beaches every year” </w:t>
      </w:r>
      <w:sdt>
        <w:sdtPr>
          <w:rPr>
            <w:rFonts w:ascii="Calibri Light" w:hAnsi="Calibri Light" w:cs="Calibri Light"/>
          </w:rPr>
          <w:id w:val="-1249883313"/>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WHO22 \l 2057 </w:instrText>
          </w:r>
          <w:r w:rsidRPr="000126C8">
            <w:rPr>
              <w:rFonts w:ascii="Calibri Light" w:hAnsi="Calibri Light" w:cs="Calibri Light"/>
            </w:rPr>
            <w:fldChar w:fldCharType="separate"/>
          </w:r>
          <w:r w:rsidR="000126C8" w:rsidRPr="000126C8">
            <w:rPr>
              <w:rFonts w:ascii="Calibri Light" w:hAnsi="Calibri Light" w:cs="Calibri Light"/>
              <w:noProof/>
            </w:rPr>
            <w:t>(WHO, 2022)</w:t>
          </w:r>
          <w:r w:rsidRPr="000126C8">
            <w:rPr>
              <w:rFonts w:ascii="Calibri Light" w:hAnsi="Calibri Light" w:cs="Calibri Light"/>
            </w:rPr>
            <w:fldChar w:fldCharType="end"/>
          </w:r>
        </w:sdtContent>
      </w:sdt>
      <w:r w:rsidRPr="000126C8">
        <w:rPr>
          <w:rFonts w:ascii="Calibri Light" w:hAnsi="Calibri Light" w:cs="Calibri Light"/>
        </w:rPr>
        <w:t>.</w:t>
      </w:r>
    </w:p>
    <w:p w14:paraId="59D30E06" w14:textId="77777777" w:rsidR="00D515B9" w:rsidRPr="000126C8" w:rsidRDefault="00D515B9" w:rsidP="000126C8">
      <w:pPr>
        <w:jc w:val="both"/>
        <w:rPr>
          <w:rFonts w:ascii="Calibri Light" w:hAnsi="Calibri Light" w:cs="Calibri Light"/>
        </w:rPr>
      </w:pPr>
    </w:p>
    <w:p w14:paraId="10CDD07A" w14:textId="6B1946C8" w:rsidR="00D515B9" w:rsidRPr="000126C8" w:rsidRDefault="00D515B9" w:rsidP="000126C8">
      <w:pPr>
        <w:jc w:val="both"/>
        <w:rPr>
          <w:rFonts w:ascii="Calibri Light" w:hAnsi="Calibri Light" w:cs="Calibri Light"/>
        </w:rPr>
      </w:pPr>
      <w:r w:rsidRPr="000126C8">
        <w:rPr>
          <w:rFonts w:ascii="Calibri Light" w:hAnsi="Calibri Light" w:cs="Calibri Light"/>
        </w:rPr>
        <w:t>The tobacco industry has markets failures with regards to cigarette consumption, and in return creates negative externalities. Negative externalities of consumption are the external costs created by consumers while they are using the product or service,</w:t>
      </w:r>
      <w:sdt>
        <w:sdtPr>
          <w:rPr>
            <w:rFonts w:ascii="Calibri Light" w:hAnsi="Calibri Light" w:cs="Calibri Light"/>
          </w:rPr>
          <w:id w:val="1547795983"/>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Mic22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(Microeconomics, 2022)</w:t>
          </w:r>
          <w:r w:rsidR="00852C1F" w:rsidRPr="000126C8">
            <w:rPr>
              <w:rFonts w:ascii="Calibri Light" w:hAnsi="Calibri Light" w:cs="Calibri Light"/>
            </w:rPr>
            <w:fldChar w:fldCharType="end"/>
          </w:r>
        </w:sdtContent>
      </w:sdt>
      <w:r w:rsidR="00852C1F" w:rsidRPr="000126C8">
        <w:rPr>
          <w:rFonts w:ascii="Calibri Light" w:hAnsi="Calibri Light" w:cs="Calibri Light"/>
        </w:rPr>
        <w:t xml:space="preserve">. </w:t>
      </w:r>
      <w:r w:rsidRPr="000126C8">
        <w:rPr>
          <w:rFonts w:ascii="Calibri Light" w:hAnsi="Calibri Light" w:cs="Calibri Light"/>
        </w:rPr>
        <w:t xml:space="preserve">When a consumer decides how much of the product to use, they do not consider what external costs their consumption has on others around them. Cigarettes are classed as a demerit good. Demerit goods are products that create negative externalities when they are consumed, other examples are cars, fossil fuels and junk food. </w:t>
      </w:r>
    </w:p>
    <w:p w14:paraId="42C3990F" w14:textId="77777777" w:rsidR="00D515B9" w:rsidRPr="000126C8" w:rsidRDefault="00D515B9" w:rsidP="000126C8">
      <w:pPr>
        <w:jc w:val="both"/>
        <w:rPr>
          <w:rFonts w:ascii="Calibri Light" w:hAnsi="Calibri Light" w:cs="Calibri Light"/>
        </w:rPr>
      </w:pPr>
    </w:p>
    <w:p w14:paraId="05E9ECD8" w14:textId="614B5853" w:rsidR="00D515B9" w:rsidRPr="000126C8" w:rsidRDefault="00D515B9" w:rsidP="000126C8">
      <w:pPr>
        <w:jc w:val="both"/>
        <w:rPr>
          <w:rFonts w:ascii="Calibri Light" w:hAnsi="Calibri Light" w:cs="Calibri Light"/>
        </w:rPr>
      </w:pPr>
      <w:r w:rsidRPr="000126C8">
        <w:rPr>
          <w:rFonts w:ascii="Calibri Light" w:hAnsi="Calibri Light" w:cs="Calibri Light"/>
        </w:rPr>
        <w:t>The consumption of cigarettes not only has health implications on its users, but also the people around them can become ill from second hand smoke or passive smoking. Passive smoking is when a nearby third party suffers the effects of someone consuming cigarettes. Similar to a case of someone driving under the influence of alcohol, passive</w:t>
      </w:r>
      <w:r w:rsidRPr="000126C8">
        <w:rPr>
          <w:rFonts w:ascii="Calibri Light" w:hAnsi="Calibri Light" w:cs="Calibri Light"/>
        </w:rPr>
        <w:t xml:space="preserve"> </w:t>
      </w:r>
      <w:r w:rsidRPr="000126C8">
        <w:rPr>
          <w:rFonts w:ascii="Calibri Light" w:hAnsi="Calibri Light" w:cs="Calibri Light"/>
        </w:rPr>
        <w:t>smoking presents an ethical and practical concern to the tobacco companies, and they continually face criticism from charities and individuals because of the harmful effects of smoking</w:t>
      </w:r>
      <w:sdt>
        <w:sdtPr>
          <w:rPr>
            <w:rFonts w:ascii="Calibri Light" w:hAnsi="Calibri Light" w:cs="Calibri Light"/>
          </w:rPr>
          <w:id w:val="-567726395"/>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Ind22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(Indeed, 2022)</w:t>
          </w:r>
          <w:r w:rsidR="00852C1F" w:rsidRPr="000126C8">
            <w:rPr>
              <w:rFonts w:ascii="Calibri Light" w:hAnsi="Calibri Light" w:cs="Calibri Light"/>
            </w:rPr>
            <w:fldChar w:fldCharType="end"/>
          </w:r>
        </w:sdtContent>
      </w:sdt>
      <w:r w:rsidR="00852C1F" w:rsidRPr="000126C8">
        <w:rPr>
          <w:rFonts w:ascii="Calibri Light" w:hAnsi="Calibri Light" w:cs="Calibri Light"/>
        </w:rPr>
        <w:t>.</w:t>
      </w:r>
    </w:p>
    <w:p w14:paraId="7A2FC8B2" w14:textId="77777777" w:rsidR="00D515B9" w:rsidRPr="000126C8" w:rsidRDefault="00D515B9" w:rsidP="000126C8">
      <w:pPr>
        <w:jc w:val="both"/>
        <w:rPr>
          <w:rFonts w:ascii="Calibri Light" w:hAnsi="Calibri Light" w:cs="Calibri Light"/>
        </w:rPr>
      </w:pPr>
    </w:p>
    <w:p w14:paraId="163357A4" w14:textId="77777777" w:rsidR="00D515B9" w:rsidRPr="000126C8" w:rsidRDefault="00D515B9" w:rsidP="000126C8">
      <w:pPr>
        <w:jc w:val="both"/>
        <w:rPr>
          <w:rFonts w:ascii="Calibri Light" w:hAnsi="Calibri Light" w:cs="Calibri Light"/>
        </w:rPr>
      </w:pPr>
      <w:r w:rsidRPr="000126C8">
        <w:rPr>
          <w:rFonts w:ascii="Calibri Light" w:hAnsi="Calibri Light" w:cs="Calibri Light"/>
        </w:rPr>
        <w:t xml:space="preserve">Below is a diagram that shows the negative externalities of cigarette consumption. </w:t>
      </w:r>
    </w:p>
    <w:p w14:paraId="4AB5F589" w14:textId="77777777" w:rsidR="00D515B9" w:rsidRPr="000126C8" w:rsidRDefault="00D515B9" w:rsidP="000126C8">
      <w:pPr>
        <w:jc w:val="both"/>
        <w:rPr>
          <w:rFonts w:ascii="Calibri Light" w:hAnsi="Calibri Light" w:cs="Calibri Light"/>
        </w:rPr>
      </w:pPr>
    </w:p>
    <w:p w14:paraId="1F8B87C5" w14:textId="41996322" w:rsidR="00B736E7" w:rsidRPr="000126C8" w:rsidRDefault="00B736E7" w:rsidP="000126C8">
      <w:pPr>
        <w:jc w:val="both"/>
        <w:rPr>
          <w:rFonts w:ascii="Calibri Light" w:hAnsi="Calibri Light" w:cs="Calibri Light"/>
        </w:rPr>
      </w:pPr>
    </w:p>
    <w:p w14:paraId="384016BF" w14:textId="77777777" w:rsidR="00B736E7" w:rsidRPr="000126C8" w:rsidRDefault="00B736E7" w:rsidP="000126C8">
      <w:pPr>
        <w:jc w:val="both"/>
        <w:rPr>
          <w:rFonts w:ascii="Calibri Light" w:hAnsi="Calibri Light" w:cs="Calibri Light"/>
        </w:rPr>
      </w:pPr>
    </w:p>
    <w:p w14:paraId="51C00EBE" w14:textId="77777777" w:rsidR="00B736E7" w:rsidRPr="000126C8" w:rsidRDefault="00B736E7" w:rsidP="000126C8">
      <w:pPr>
        <w:jc w:val="both"/>
        <w:rPr>
          <w:rFonts w:ascii="Calibri Light" w:hAnsi="Calibri Light" w:cs="Calibri Light"/>
        </w:rPr>
      </w:pPr>
    </w:p>
    <w:p w14:paraId="5943E789" w14:textId="63E30833" w:rsidR="00B736E7" w:rsidRPr="000126C8" w:rsidRDefault="00B736E7" w:rsidP="00B736E7">
      <w:pPr>
        <w:jc w:val="center"/>
        <w:rPr>
          <w:rFonts w:ascii="Calibri Light" w:hAnsi="Calibri Light" w:cs="Calibri Light"/>
        </w:rPr>
      </w:pPr>
    </w:p>
    <w:p w14:paraId="7E93AB2A" w14:textId="70720E0A" w:rsidR="00B736E7" w:rsidRPr="000126C8" w:rsidRDefault="00B736E7" w:rsidP="00F24E41">
      <w:pPr>
        <w:rPr>
          <w:rFonts w:ascii="Calibri Light" w:hAnsi="Calibri Light" w:cs="Calibri Light"/>
        </w:rPr>
      </w:pPr>
    </w:p>
    <w:p w14:paraId="491FD1E0" w14:textId="43A86091" w:rsidR="00B736E7" w:rsidRPr="000126C8" w:rsidRDefault="00D515B9" w:rsidP="00852C1F">
      <w:pPr>
        <w:jc w:val="center"/>
        <w:rPr>
          <w:rFonts w:ascii="Calibri Light" w:hAnsi="Calibri Light" w:cs="Calibri Light"/>
        </w:rPr>
      </w:pPr>
      <w:r w:rsidRPr="000126C8">
        <w:rPr>
          <w:rFonts w:ascii="Calibri Light" w:hAnsi="Calibri Light" w:cs="Calibri Light"/>
        </w:rPr>
        <w:lastRenderedPageBreak/>
        <w:fldChar w:fldCharType="begin"/>
      </w:r>
      <w:r w:rsidRPr="000126C8">
        <w:rPr>
          <w:rFonts w:ascii="Calibri Light" w:hAnsi="Calibri Light" w:cs="Calibri Light"/>
        </w:rPr>
        <w:instrText xml:space="preserve"> INCLUDEPICTURE "/Users/sarahcarr/Library/Group Containers/UBF8T346G9.ms/WebArchiveCopyPasteTempFiles/com.microsoft.Word/ib-economics-negative-externalities-of-consumption_3_orig.jpg" \* MERGEFORMATINET </w:instrText>
      </w:r>
      <w:r w:rsidRPr="000126C8">
        <w:rPr>
          <w:rFonts w:ascii="Calibri Light" w:hAnsi="Calibri Light" w:cs="Calibri Light"/>
        </w:rPr>
        <w:fldChar w:fldCharType="separate"/>
      </w:r>
      <w:r w:rsidRPr="000126C8">
        <w:rPr>
          <w:rFonts w:ascii="Calibri Light" w:hAnsi="Calibri Light" w:cs="Calibri Light"/>
          <w:noProof/>
        </w:rPr>
        <w:drawing>
          <wp:inline distT="0" distB="0" distL="0" distR="0" wp14:anchorId="2D8D8467" wp14:editId="291D2236">
            <wp:extent cx="3339195" cy="2484000"/>
            <wp:effectExtent l="0" t="0" r="1270" b="5715"/>
            <wp:docPr id="1757347055" name="Picture 4"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ictur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4" b="8565"/>
                    <a:stretch/>
                  </pic:blipFill>
                  <pic:spPr bwMode="auto">
                    <a:xfrm>
                      <a:off x="0" y="0"/>
                      <a:ext cx="3465871" cy="2578234"/>
                    </a:xfrm>
                    <a:prstGeom prst="rect">
                      <a:avLst/>
                    </a:prstGeom>
                    <a:noFill/>
                    <a:ln>
                      <a:noFill/>
                    </a:ln>
                    <a:extLst>
                      <a:ext uri="{53640926-AAD7-44D8-BBD7-CCE9431645EC}">
                        <a14:shadowObscured xmlns:a14="http://schemas.microsoft.com/office/drawing/2010/main"/>
                      </a:ext>
                    </a:extLst>
                  </pic:spPr>
                </pic:pic>
              </a:graphicData>
            </a:graphic>
          </wp:inline>
        </w:drawing>
      </w:r>
      <w:r w:rsidRPr="000126C8">
        <w:rPr>
          <w:rFonts w:ascii="Calibri Light" w:hAnsi="Calibri Light" w:cs="Calibri Light"/>
        </w:rPr>
        <w:fldChar w:fldCharType="end"/>
      </w:r>
    </w:p>
    <w:p w14:paraId="71DA8FB3" w14:textId="3DC4BF3E" w:rsidR="00D515B9" w:rsidRPr="000126C8" w:rsidRDefault="00D515B9" w:rsidP="00D515B9">
      <w:pPr>
        <w:jc w:val="center"/>
        <w:rPr>
          <w:rFonts w:ascii="Calibri Light" w:hAnsi="Calibri Light" w:cs="Calibri Light"/>
        </w:rPr>
      </w:pPr>
      <w:r w:rsidRPr="000126C8">
        <w:rPr>
          <w:rFonts w:ascii="Calibri Light" w:hAnsi="Calibri Light" w:cs="Calibri Light"/>
        </w:rPr>
        <w:t>Image 1 – The Negative externalities of cigarette consumption</w:t>
      </w:r>
      <w:sdt>
        <w:sdtPr>
          <w:rPr>
            <w:rFonts w:ascii="Calibri Light" w:hAnsi="Calibri Light" w:cs="Calibri Light"/>
          </w:rPr>
          <w:id w:val="1944723823"/>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Mic22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(Microeconomics, 2022)</w:t>
          </w:r>
          <w:r w:rsidR="00852C1F" w:rsidRPr="000126C8">
            <w:rPr>
              <w:rFonts w:ascii="Calibri Light" w:hAnsi="Calibri Light" w:cs="Calibri Light"/>
            </w:rPr>
            <w:fldChar w:fldCharType="end"/>
          </w:r>
        </w:sdtContent>
      </w:sdt>
      <w:r w:rsidR="00852C1F" w:rsidRPr="000126C8">
        <w:rPr>
          <w:rFonts w:ascii="Calibri Light" w:hAnsi="Calibri Light" w:cs="Calibri Light"/>
        </w:rPr>
        <w:t>.</w:t>
      </w:r>
    </w:p>
    <w:p w14:paraId="343908E0" w14:textId="77777777" w:rsidR="00B736E7" w:rsidRPr="000126C8" w:rsidRDefault="00B736E7" w:rsidP="000126C8">
      <w:pPr>
        <w:jc w:val="both"/>
        <w:rPr>
          <w:rFonts w:ascii="Calibri Light" w:hAnsi="Calibri Light" w:cs="Calibri Light"/>
        </w:rPr>
      </w:pPr>
    </w:p>
    <w:p w14:paraId="165F10B4" w14:textId="1D38975A" w:rsidR="00D515B9" w:rsidRPr="000126C8" w:rsidRDefault="00D515B9" w:rsidP="000126C8">
      <w:pPr>
        <w:jc w:val="both"/>
        <w:rPr>
          <w:rFonts w:ascii="Calibri Light" w:hAnsi="Calibri Light" w:cs="Calibri Light"/>
        </w:rPr>
      </w:pPr>
      <w:r w:rsidRPr="000126C8">
        <w:rPr>
          <w:rFonts w:ascii="Calibri Light" w:hAnsi="Calibri Light" w:cs="Calibri Light"/>
        </w:rPr>
        <w:t xml:space="preserve">Figure one shows us that there no positive externalities from smoking only negative. When consuming cigarettes the negative externalities are produced. The difference between the MSB (marginal social benefit) and the MPB (marginal private benefit) gives us the external cost or negative externalities. The consumer does not think about the negative costs to society only the benefits that the cigarettes will have to them. Therefore, consumers will maximize their utility and consume to the quantity of Qe. This is where the MSC (marginal social costs) equal the MPB. Q* represents the optimal level of consumption meets the marginal social benefit. This then results in a ‘welfare loss’ to society shown in the yellow triangle.  </w:t>
      </w:r>
    </w:p>
    <w:p w14:paraId="24384C8A" w14:textId="77777777" w:rsidR="005307CE" w:rsidRPr="000126C8" w:rsidRDefault="005307CE" w:rsidP="000126C8">
      <w:pPr>
        <w:pStyle w:val="Heading1"/>
        <w:jc w:val="both"/>
        <w:rPr>
          <w:rFonts w:ascii="Calibri Light" w:hAnsi="Calibri Light" w:cs="Calibri Light"/>
        </w:rPr>
      </w:pPr>
    </w:p>
    <w:p w14:paraId="235B28E9" w14:textId="77777777" w:rsidR="005307CE" w:rsidRPr="000126C8" w:rsidRDefault="005307CE" w:rsidP="000126C8">
      <w:pPr>
        <w:pStyle w:val="Heading1"/>
        <w:jc w:val="both"/>
        <w:rPr>
          <w:rFonts w:ascii="Calibri Light" w:hAnsi="Calibri Light" w:cs="Calibri Light"/>
        </w:rPr>
      </w:pPr>
    </w:p>
    <w:p w14:paraId="74763EB9" w14:textId="77777777" w:rsidR="005307CE" w:rsidRDefault="005307CE" w:rsidP="000126C8">
      <w:pPr>
        <w:pStyle w:val="Heading1"/>
        <w:jc w:val="both"/>
        <w:rPr>
          <w:rFonts w:ascii="Calibri Light" w:hAnsi="Calibri Light" w:cs="Calibri Light"/>
        </w:rPr>
      </w:pPr>
    </w:p>
    <w:p w14:paraId="5A06E20A" w14:textId="77777777" w:rsidR="000126C8" w:rsidRPr="000126C8" w:rsidRDefault="000126C8" w:rsidP="000126C8"/>
    <w:p w14:paraId="02033C04" w14:textId="77777777" w:rsidR="005307CE" w:rsidRPr="000126C8" w:rsidRDefault="005307CE" w:rsidP="003D4F6D">
      <w:pPr>
        <w:pStyle w:val="Heading1"/>
        <w:rPr>
          <w:rFonts w:ascii="Calibri Light" w:hAnsi="Calibri Light" w:cs="Calibri Light"/>
        </w:rPr>
      </w:pPr>
    </w:p>
    <w:p w14:paraId="7B87EB20" w14:textId="77777777" w:rsidR="005307CE" w:rsidRPr="000126C8" w:rsidRDefault="005307CE" w:rsidP="003D4F6D">
      <w:pPr>
        <w:pStyle w:val="Heading1"/>
        <w:rPr>
          <w:rFonts w:ascii="Calibri Light" w:hAnsi="Calibri Light" w:cs="Calibri Light"/>
        </w:rPr>
      </w:pPr>
    </w:p>
    <w:p w14:paraId="3C69C1E3" w14:textId="77777777" w:rsidR="005307CE" w:rsidRPr="000126C8" w:rsidRDefault="005307CE" w:rsidP="005307CE">
      <w:pPr>
        <w:rPr>
          <w:rFonts w:ascii="Calibri Light" w:hAnsi="Calibri Light" w:cs="Calibri Light"/>
        </w:rPr>
      </w:pPr>
    </w:p>
    <w:p w14:paraId="61FD8EB0" w14:textId="6B56C9C8" w:rsidR="003D4F6D" w:rsidRPr="000126C8" w:rsidRDefault="003D4F6D" w:rsidP="003D4F6D">
      <w:pPr>
        <w:pStyle w:val="Heading1"/>
        <w:rPr>
          <w:rFonts w:ascii="Calibri Light" w:hAnsi="Calibri Light" w:cs="Calibri Light"/>
        </w:rPr>
      </w:pPr>
      <w:bookmarkStart w:id="2" w:name="_Toc162642333"/>
      <w:r w:rsidRPr="000126C8">
        <w:rPr>
          <w:rFonts w:ascii="Calibri Light" w:hAnsi="Calibri Light" w:cs="Calibri Light"/>
        </w:rPr>
        <w:lastRenderedPageBreak/>
        <w:t xml:space="preserve">Method and Solutions to a failing </w:t>
      </w:r>
      <w:r w:rsidR="005B2887" w:rsidRPr="000126C8">
        <w:rPr>
          <w:rFonts w:ascii="Calibri Light" w:hAnsi="Calibri Light" w:cs="Calibri Light"/>
        </w:rPr>
        <w:t>market.</w:t>
      </w:r>
      <w:bookmarkEnd w:id="2"/>
      <w:r w:rsidRPr="000126C8">
        <w:rPr>
          <w:rFonts w:ascii="Calibri Light" w:hAnsi="Calibri Light" w:cs="Calibri Light"/>
        </w:rPr>
        <w:t xml:space="preserve"> </w:t>
      </w:r>
    </w:p>
    <w:p w14:paraId="22A55FAA" w14:textId="49BD3A1D" w:rsidR="003D4F6D" w:rsidRPr="000126C8" w:rsidRDefault="003D4F6D" w:rsidP="003D4F6D">
      <w:pPr>
        <w:pStyle w:val="Heading2"/>
        <w:rPr>
          <w:rFonts w:ascii="Calibri Light" w:hAnsi="Calibri Light" w:cs="Calibri Light"/>
        </w:rPr>
      </w:pPr>
      <w:bookmarkStart w:id="3" w:name="_Toc162642334"/>
      <w:r w:rsidRPr="000126C8">
        <w:rPr>
          <w:rFonts w:ascii="Calibri Light" w:hAnsi="Calibri Light" w:cs="Calibri Light"/>
        </w:rPr>
        <w:t xml:space="preserve">Solution 1 – </w:t>
      </w:r>
      <w:r w:rsidR="00F24E41" w:rsidRPr="000126C8">
        <w:rPr>
          <w:rFonts w:ascii="Calibri Light" w:hAnsi="Calibri Light" w:cs="Calibri Light"/>
        </w:rPr>
        <w:t xml:space="preserve">Taxation </w:t>
      </w:r>
      <w:r w:rsidR="00B736E7" w:rsidRPr="000126C8">
        <w:rPr>
          <w:rFonts w:ascii="Calibri Light" w:hAnsi="Calibri Light" w:cs="Calibri Light"/>
        </w:rPr>
        <w:t>and Government Intervention</w:t>
      </w:r>
      <w:bookmarkEnd w:id="3"/>
      <w:r w:rsidR="00B736E7" w:rsidRPr="000126C8">
        <w:rPr>
          <w:rFonts w:ascii="Calibri Light" w:hAnsi="Calibri Light" w:cs="Calibri Light"/>
        </w:rPr>
        <w:t xml:space="preserve"> </w:t>
      </w:r>
    </w:p>
    <w:p w14:paraId="71678E63" w14:textId="77777777" w:rsidR="00D515B9" w:rsidRPr="000126C8" w:rsidRDefault="00D515B9" w:rsidP="00D515B9">
      <w:pPr>
        <w:jc w:val="both"/>
        <w:rPr>
          <w:rFonts w:ascii="Calibri Light" w:hAnsi="Calibri Light" w:cs="Calibri Light"/>
        </w:rPr>
      </w:pPr>
      <w:r w:rsidRPr="000126C8">
        <w:rPr>
          <w:rFonts w:ascii="Calibri Light" w:hAnsi="Calibri Light" w:cs="Calibri Light"/>
        </w:rPr>
        <w:t>There are many ways in which market failures can be corrected. One of solutions can be government intervention and taxation. The way this is done is by creating new laws, regulations, tariffs, subsides or a restriction on trading.</w:t>
      </w:r>
    </w:p>
    <w:p w14:paraId="2CCE7276" w14:textId="77777777" w:rsidR="00D515B9" w:rsidRPr="000126C8" w:rsidRDefault="00D515B9" w:rsidP="00D515B9">
      <w:pPr>
        <w:jc w:val="both"/>
        <w:rPr>
          <w:rFonts w:ascii="Calibri Light" w:hAnsi="Calibri Light" w:cs="Calibri Light"/>
        </w:rPr>
      </w:pPr>
    </w:p>
    <w:p w14:paraId="0709F482" w14:textId="463C58EC" w:rsidR="00D515B9" w:rsidRPr="000126C8" w:rsidRDefault="00D515B9" w:rsidP="00D515B9">
      <w:pPr>
        <w:jc w:val="both"/>
        <w:rPr>
          <w:rFonts w:ascii="Calibri Light" w:hAnsi="Calibri Light" w:cs="Calibri Light"/>
        </w:rPr>
      </w:pPr>
      <w:r w:rsidRPr="000126C8">
        <w:rPr>
          <w:rFonts w:ascii="Calibri Light" w:hAnsi="Calibri Light" w:cs="Calibri Light"/>
        </w:rPr>
        <w:t>Taxation on tobacco products has been proven to be the most effective way to reducing the consumption of cigarettes. The purpose for the taxation is to make the cost to the consumer higher so that they may think twice about purchasing. A high taxation is a win win policy for the government as it hopes to help save lives by reducing the number of smokers and the effects of smoking to not only the consumer but to third parties, but they also gain a revenue from the taxation that can be spent on health and development priorities that in the long term will benefit society as a whole</w:t>
      </w:r>
      <w:r w:rsidR="00852C1F" w:rsidRPr="000126C8">
        <w:rPr>
          <w:rFonts w:ascii="Calibri Light" w:hAnsi="Calibri Light" w:cs="Calibri Light"/>
        </w:rPr>
        <w:t xml:space="preserve"> </w:t>
      </w:r>
      <w:sdt>
        <w:sdtPr>
          <w:rPr>
            <w:rFonts w:ascii="Calibri Light" w:hAnsi="Calibri Light" w:cs="Calibri Light"/>
          </w:rPr>
          <w:id w:val="-1805391367"/>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WHO151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(WHO, 2015)</w:t>
          </w:r>
          <w:r w:rsidR="00852C1F" w:rsidRPr="000126C8">
            <w:rPr>
              <w:rFonts w:ascii="Calibri Light" w:hAnsi="Calibri Light" w:cs="Calibri Light"/>
            </w:rPr>
            <w:fldChar w:fldCharType="end"/>
          </w:r>
        </w:sdtContent>
      </w:sdt>
      <w:r w:rsidR="00852C1F" w:rsidRPr="000126C8">
        <w:rPr>
          <w:rFonts w:ascii="Calibri Light" w:hAnsi="Calibri Light" w:cs="Calibri Light"/>
        </w:rPr>
        <w:t>.</w:t>
      </w:r>
    </w:p>
    <w:p w14:paraId="23F5D853" w14:textId="77777777" w:rsidR="00D515B9" w:rsidRPr="000126C8" w:rsidRDefault="00D515B9" w:rsidP="00D515B9">
      <w:pPr>
        <w:jc w:val="both"/>
        <w:rPr>
          <w:rFonts w:ascii="Calibri Light" w:hAnsi="Calibri Light" w:cs="Calibri Light"/>
        </w:rPr>
      </w:pPr>
    </w:p>
    <w:p w14:paraId="2978AB5D" w14:textId="5F1EEDAE" w:rsidR="00D515B9" w:rsidRPr="000126C8" w:rsidRDefault="00D515B9" w:rsidP="00D515B9">
      <w:pPr>
        <w:jc w:val="both"/>
        <w:rPr>
          <w:rFonts w:ascii="Calibri Light" w:hAnsi="Calibri Light" w:cs="Calibri Light"/>
        </w:rPr>
      </w:pPr>
      <w:r w:rsidRPr="000126C8">
        <w:rPr>
          <w:rFonts w:ascii="Calibri Light" w:hAnsi="Calibri Light" w:cs="Calibri Light"/>
        </w:rPr>
        <w:t>An excise duty on tobacco was first introduced in 1660, the current form of duty came into place in 1976 to mirror that of the European Economic Community (EEC)</w:t>
      </w:r>
      <w:sdt>
        <w:sdtPr>
          <w:rPr>
            <w:rFonts w:ascii="Calibri Light" w:hAnsi="Calibri Light" w:cs="Calibri Light"/>
          </w:rPr>
          <w:id w:val="1218555138"/>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Gov24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(Gov.uk, 2024)</w:t>
          </w:r>
          <w:r w:rsidR="00852C1F" w:rsidRPr="000126C8">
            <w:rPr>
              <w:rFonts w:ascii="Calibri Light" w:hAnsi="Calibri Light" w:cs="Calibri Light"/>
            </w:rPr>
            <w:fldChar w:fldCharType="end"/>
          </w:r>
        </w:sdtContent>
      </w:sdt>
      <w:r w:rsidR="00852C1F" w:rsidRPr="000126C8">
        <w:rPr>
          <w:rFonts w:ascii="Calibri Light" w:hAnsi="Calibri Light" w:cs="Calibri Light"/>
        </w:rPr>
        <w:t xml:space="preserve">. </w:t>
      </w:r>
      <w:r w:rsidRPr="000126C8">
        <w:rPr>
          <w:rFonts w:ascii="Calibri Light" w:hAnsi="Calibri Light" w:cs="Calibri Light"/>
        </w:rPr>
        <w:t>Currently consumers are charged a tobacco products duty each time they purchase a tobacco product. Following the 2024 budget, tax on cigarettes is set to rise in 2025 to £6.33 plus 16.5% of retail price per 20 pack of cigarettes</w:t>
      </w:r>
      <w:sdt>
        <w:sdtPr>
          <w:rPr>
            <w:rFonts w:ascii="Calibri Light" w:hAnsi="Calibri Light" w:cs="Calibri Light"/>
          </w:rPr>
          <w:id w:val="2095575754"/>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Pol24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(Politics.co.uk, 2024)</w:t>
          </w:r>
          <w:r w:rsidR="00852C1F" w:rsidRPr="000126C8">
            <w:rPr>
              <w:rFonts w:ascii="Calibri Light" w:hAnsi="Calibri Light" w:cs="Calibri Light"/>
            </w:rPr>
            <w:fldChar w:fldCharType="end"/>
          </w:r>
        </w:sdtContent>
      </w:sdt>
      <w:r w:rsidR="00852C1F" w:rsidRPr="000126C8">
        <w:rPr>
          <w:rFonts w:ascii="Calibri Light" w:hAnsi="Calibri Light" w:cs="Calibri Light"/>
        </w:rPr>
        <w:t xml:space="preserve">. </w:t>
      </w:r>
      <w:r w:rsidRPr="000126C8">
        <w:rPr>
          <w:rFonts w:ascii="Calibri Light" w:hAnsi="Calibri Light" w:cs="Calibri Light"/>
        </w:rPr>
        <w:t xml:space="preserve">This now means that almost 80% of a pack of cigarettes will be made up of tax. </w:t>
      </w:r>
    </w:p>
    <w:p w14:paraId="1552E601" w14:textId="77777777" w:rsidR="00D515B9" w:rsidRPr="000126C8" w:rsidRDefault="00D515B9" w:rsidP="00D515B9">
      <w:pPr>
        <w:jc w:val="both"/>
        <w:rPr>
          <w:rFonts w:ascii="Calibri Light" w:hAnsi="Calibri Light" w:cs="Calibri Light"/>
        </w:rPr>
      </w:pPr>
    </w:p>
    <w:p w14:paraId="284E7853" w14:textId="77777777" w:rsidR="00D515B9" w:rsidRPr="000126C8" w:rsidRDefault="00D515B9" w:rsidP="00D515B9">
      <w:pPr>
        <w:jc w:val="both"/>
        <w:rPr>
          <w:rFonts w:ascii="Calibri Light" w:hAnsi="Calibri Light" w:cs="Calibri Light"/>
        </w:rPr>
      </w:pPr>
      <w:r w:rsidRPr="000126C8">
        <w:rPr>
          <w:rFonts w:ascii="Calibri Light" w:hAnsi="Calibri Light" w:cs="Calibri Light"/>
        </w:rPr>
        <w:t xml:space="preserve">Producers and consumers would share the burden of the indirect tax imposed by the government. However due to the addictive nature of cigarettes consumers will ultimately bear the biggest burden. </w:t>
      </w:r>
    </w:p>
    <w:p w14:paraId="71DDB29D" w14:textId="77777777" w:rsidR="000A413E" w:rsidRPr="000126C8" w:rsidRDefault="000A413E" w:rsidP="00F24E41">
      <w:pPr>
        <w:rPr>
          <w:rFonts w:ascii="Calibri Light" w:hAnsi="Calibri Light" w:cs="Calibri Light"/>
          <w:color w:val="43423E"/>
          <w:sz w:val="25"/>
          <w:szCs w:val="25"/>
          <w:shd w:val="clear" w:color="auto" w:fill="FFFFFF"/>
        </w:rPr>
      </w:pPr>
    </w:p>
    <w:p w14:paraId="262D96D8" w14:textId="5B6A3AEC" w:rsidR="000A413E" w:rsidRPr="000126C8" w:rsidRDefault="00D515B9" w:rsidP="00852C1F">
      <w:pPr>
        <w:jc w:val="center"/>
        <w:rPr>
          <w:rFonts w:ascii="Calibri Light" w:hAnsi="Calibri Light" w:cs="Calibri Light"/>
          <w:color w:val="43423E"/>
          <w:sz w:val="25"/>
          <w:szCs w:val="25"/>
          <w:shd w:val="clear" w:color="auto" w:fill="FFFFFF"/>
        </w:rPr>
      </w:pPr>
      <w:r w:rsidRPr="000126C8">
        <w:rPr>
          <w:rFonts w:ascii="Calibri Light" w:hAnsi="Calibri Light" w:cs="Calibri Light"/>
        </w:rPr>
        <w:fldChar w:fldCharType="begin"/>
      </w:r>
      <w:r w:rsidRPr="000126C8">
        <w:rPr>
          <w:rFonts w:ascii="Calibri Light" w:hAnsi="Calibri Light" w:cs="Calibri Light"/>
        </w:rPr>
        <w:instrText xml:space="preserve"> INCLUDEPICTURE "/Users/sarahcarr/Library/Group Containers/UBF8T346G9.ms/WebArchiveCopyPasteTempFiles/com.microsoft.Word/ib-economics-excise-tax-on-demerit-goods_3_orig.jpg" \* MERGEFORMATINET </w:instrText>
      </w:r>
      <w:r w:rsidRPr="000126C8">
        <w:rPr>
          <w:rFonts w:ascii="Calibri Light" w:hAnsi="Calibri Light" w:cs="Calibri Light"/>
        </w:rPr>
        <w:fldChar w:fldCharType="separate"/>
      </w:r>
      <w:r w:rsidRPr="000126C8">
        <w:rPr>
          <w:rFonts w:ascii="Calibri Light" w:hAnsi="Calibri Light" w:cs="Calibri Light"/>
          <w:noProof/>
        </w:rPr>
        <w:drawing>
          <wp:inline distT="0" distB="0" distL="0" distR="0" wp14:anchorId="156368E5" wp14:editId="60B0E0AB">
            <wp:extent cx="3071004" cy="2422712"/>
            <wp:effectExtent l="0" t="0" r="2540" b="3175"/>
            <wp:docPr id="2066008816" name="Picture 6"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ictu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 b="8392"/>
                    <a:stretch/>
                  </pic:blipFill>
                  <pic:spPr bwMode="auto">
                    <a:xfrm>
                      <a:off x="0" y="0"/>
                      <a:ext cx="3146312" cy="2482123"/>
                    </a:xfrm>
                    <a:prstGeom prst="rect">
                      <a:avLst/>
                    </a:prstGeom>
                    <a:noFill/>
                    <a:ln>
                      <a:noFill/>
                    </a:ln>
                    <a:extLst>
                      <a:ext uri="{53640926-AAD7-44D8-BBD7-CCE9431645EC}">
                        <a14:shadowObscured xmlns:a14="http://schemas.microsoft.com/office/drawing/2010/main"/>
                      </a:ext>
                    </a:extLst>
                  </pic:spPr>
                </pic:pic>
              </a:graphicData>
            </a:graphic>
          </wp:inline>
        </w:drawing>
      </w:r>
      <w:r w:rsidRPr="000126C8">
        <w:rPr>
          <w:rFonts w:ascii="Calibri Light" w:hAnsi="Calibri Light" w:cs="Calibri Light"/>
        </w:rPr>
        <w:fldChar w:fldCharType="end"/>
      </w:r>
    </w:p>
    <w:p w14:paraId="11FC5226" w14:textId="2F1FD757" w:rsidR="00D515B9" w:rsidRPr="000126C8" w:rsidRDefault="00D515B9" w:rsidP="00D515B9">
      <w:pPr>
        <w:jc w:val="center"/>
        <w:rPr>
          <w:rFonts w:ascii="Calibri Light" w:hAnsi="Calibri Light" w:cs="Calibri Light"/>
        </w:rPr>
      </w:pPr>
      <w:r w:rsidRPr="000126C8">
        <w:rPr>
          <w:rFonts w:ascii="Calibri Light" w:hAnsi="Calibri Light" w:cs="Calibri Light"/>
        </w:rPr>
        <w:t>Image 2 – An indirect excise tax on cigarettes</w:t>
      </w:r>
      <w:r w:rsidR="00852C1F" w:rsidRPr="000126C8">
        <w:rPr>
          <w:rFonts w:ascii="Calibri Light" w:hAnsi="Calibri Light" w:cs="Calibri Light"/>
        </w:rPr>
        <w:t xml:space="preserve"> </w:t>
      </w:r>
      <w:sdt>
        <w:sdtPr>
          <w:rPr>
            <w:rFonts w:ascii="Calibri Light" w:hAnsi="Calibri Light" w:cs="Calibri Light"/>
          </w:rPr>
          <w:id w:val="-547990925"/>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Mic22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(Microeconomics, 2022)</w:t>
          </w:r>
          <w:r w:rsidR="00852C1F" w:rsidRPr="000126C8">
            <w:rPr>
              <w:rFonts w:ascii="Calibri Light" w:hAnsi="Calibri Light" w:cs="Calibri Light"/>
            </w:rPr>
            <w:fldChar w:fldCharType="end"/>
          </w:r>
        </w:sdtContent>
      </w:sdt>
      <w:r w:rsidR="00852C1F" w:rsidRPr="000126C8">
        <w:rPr>
          <w:rFonts w:ascii="Calibri Light" w:hAnsi="Calibri Light" w:cs="Calibri Light"/>
        </w:rPr>
        <w:t>.</w:t>
      </w:r>
    </w:p>
    <w:p w14:paraId="55E6ED25" w14:textId="77777777" w:rsidR="00D515B9" w:rsidRPr="000126C8" w:rsidRDefault="00D515B9" w:rsidP="00D515B9">
      <w:pPr>
        <w:jc w:val="center"/>
        <w:rPr>
          <w:rFonts w:ascii="Calibri Light" w:hAnsi="Calibri Light" w:cs="Calibri Light"/>
        </w:rPr>
      </w:pPr>
    </w:p>
    <w:p w14:paraId="3C651D8D" w14:textId="77777777" w:rsidR="00D515B9" w:rsidRPr="000126C8" w:rsidRDefault="00D515B9" w:rsidP="00D515B9">
      <w:pPr>
        <w:jc w:val="both"/>
        <w:rPr>
          <w:rFonts w:ascii="Calibri Light" w:hAnsi="Calibri Light" w:cs="Calibri Light"/>
        </w:rPr>
      </w:pPr>
      <w:r w:rsidRPr="000126C8">
        <w:rPr>
          <w:rFonts w:ascii="Calibri Light" w:hAnsi="Calibri Light" w:cs="Calibri Light"/>
        </w:rPr>
        <w:t xml:space="preserve">Image 2 shows us the effects of an indirect tax on cigarettes. The results of the tax mean the consumers pay a higher price for the product shown as P* and the lower price being received by the producers, PP. An introduction of a new or higher taxation means the quantity of cigarettes purchased by consumers falls, shown in the image as Qe and Q*. The remaining consumers still wishing to purchase the product can do so but at the higher tax point. The </w:t>
      </w:r>
      <w:r w:rsidRPr="000126C8">
        <w:rPr>
          <w:rFonts w:ascii="Calibri Light" w:hAnsi="Calibri Light" w:cs="Calibri Light"/>
        </w:rPr>
        <w:lastRenderedPageBreak/>
        <w:t xml:space="preserve">government would have addressed the negative externality by reducing the consumption of cigarettes. </w:t>
      </w:r>
    </w:p>
    <w:p w14:paraId="0E2B8D35" w14:textId="77777777" w:rsidR="00D515B9" w:rsidRPr="000126C8" w:rsidRDefault="00D515B9" w:rsidP="00D515B9">
      <w:pPr>
        <w:jc w:val="both"/>
        <w:rPr>
          <w:rFonts w:ascii="Calibri Light" w:hAnsi="Calibri Light" w:cs="Calibri Light"/>
        </w:rPr>
      </w:pPr>
    </w:p>
    <w:p w14:paraId="37D4DBB5" w14:textId="7CBEE633" w:rsidR="00D515B9" w:rsidRPr="000126C8" w:rsidRDefault="00D515B9" w:rsidP="00D515B9">
      <w:pPr>
        <w:jc w:val="both"/>
        <w:rPr>
          <w:rFonts w:ascii="Calibri Light" w:hAnsi="Calibri Light" w:cs="Calibri Light"/>
        </w:rPr>
      </w:pPr>
      <w:r w:rsidRPr="000126C8">
        <w:rPr>
          <w:rFonts w:ascii="Calibri Light" w:hAnsi="Calibri Light" w:cs="Calibri Light"/>
        </w:rPr>
        <w:t>Research into the effects of taxation and smoking shows that in the United Kingdom in 2022, the proportion of current smokers was at 12.9% or 6.4 million people. Figures gained from the Census 2021, states that the was a 7.3% point decrease in current smokers in the UK compared with 2011, when 20.2% of the population where smokers</w:t>
      </w:r>
      <w:sdt>
        <w:sdtPr>
          <w:rPr>
            <w:rFonts w:ascii="Calibri Light" w:hAnsi="Calibri Light" w:cs="Calibri Light"/>
          </w:rPr>
          <w:id w:val="755176077"/>
          <w:citation/>
        </w:sdtPr>
        <w:sdtContent>
          <w:r w:rsidR="00852C1F" w:rsidRPr="000126C8">
            <w:rPr>
              <w:rFonts w:ascii="Calibri Light" w:hAnsi="Calibri Light" w:cs="Calibri Light"/>
            </w:rPr>
            <w:fldChar w:fldCharType="begin"/>
          </w:r>
          <w:r w:rsidR="00852C1F" w:rsidRPr="000126C8">
            <w:rPr>
              <w:rFonts w:ascii="Calibri Light" w:hAnsi="Calibri Light" w:cs="Calibri Light"/>
            </w:rPr>
            <w:instrText xml:space="preserve"> CITATION Off23 \l 2057 </w:instrText>
          </w:r>
          <w:r w:rsidR="00852C1F" w:rsidRPr="000126C8">
            <w:rPr>
              <w:rFonts w:ascii="Calibri Light" w:hAnsi="Calibri Light" w:cs="Calibri Light"/>
            </w:rPr>
            <w:fldChar w:fldCharType="separate"/>
          </w:r>
          <w:r w:rsidR="000126C8" w:rsidRPr="000126C8">
            <w:rPr>
              <w:rFonts w:ascii="Calibri Light" w:hAnsi="Calibri Light" w:cs="Calibri Light"/>
              <w:noProof/>
            </w:rPr>
            <w:t xml:space="preserve"> (Office for National Statistics, 2023)</w:t>
          </w:r>
          <w:r w:rsidR="00852C1F" w:rsidRPr="000126C8">
            <w:rPr>
              <w:rFonts w:ascii="Calibri Light" w:hAnsi="Calibri Light" w:cs="Calibri Light"/>
            </w:rPr>
            <w:fldChar w:fldCharType="end"/>
          </w:r>
        </w:sdtContent>
      </w:sdt>
      <w:r w:rsidR="00852C1F" w:rsidRPr="000126C8">
        <w:rPr>
          <w:rFonts w:ascii="Calibri Light" w:hAnsi="Calibri Light" w:cs="Calibri Light"/>
        </w:rPr>
        <w:t>.</w:t>
      </w:r>
    </w:p>
    <w:p w14:paraId="7BFD8418" w14:textId="77777777" w:rsidR="00D515B9" w:rsidRPr="000126C8" w:rsidRDefault="00D515B9" w:rsidP="00D515B9">
      <w:pPr>
        <w:rPr>
          <w:rFonts w:ascii="Calibri Light" w:hAnsi="Calibri Light" w:cs="Calibri Light"/>
        </w:rPr>
      </w:pPr>
    </w:p>
    <w:p w14:paraId="47C188A6" w14:textId="77777777" w:rsidR="00D515B9" w:rsidRPr="000126C8" w:rsidRDefault="00D515B9" w:rsidP="00D515B9">
      <w:pPr>
        <w:jc w:val="both"/>
        <w:rPr>
          <w:rFonts w:ascii="Calibri Light" w:hAnsi="Calibri Light" w:cs="Calibri Light"/>
        </w:rPr>
      </w:pPr>
      <w:r w:rsidRPr="000126C8">
        <w:rPr>
          <w:rFonts w:ascii="Calibri Light" w:hAnsi="Calibri Light" w:cs="Calibri Light"/>
        </w:rPr>
        <w:t xml:space="preserve">The Image below displays the information gained in the 2021 Census, showing the smoking prevalence continuing to fall in England and Scotland in 2022, unlike in Wales and Northern Ireland it remains constant. </w:t>
      </w:r>
    </w:p>
    <w:p w14:paraId="1C31A5E0" w14:textId="77777777" w:rsidR="000A413E" w:rsidRPr="000126C8" w:rsidRDefault="000A413E" w:rsidP="00F24E41">
      <w:pPr>
        <w:rPr>
          <w:rFonts w:ascii="Calibri Light" w:hAnsi="Calibri Light" w:cs="Calibri Light"/>
          <w:color w:val="43423E"/>
          <w:sz w:val="25"/>
          <w:szCs w:val="25"/>
          <w:shd w:val="clear" w:color="auto" w:fill="FFFFFF"/>
        </w:rPr>
      </w:pPr>
    </w:p>
    <w:p w14:paraId="11090619" w14:textId="634DBF5E" w:rsidR="00D515B9" w:rsidRPr="000126C8" w:rsidRDefault="00D515B9" w:rsidP="00852C1F">
      <w:pPr>
        <w:jc w:val="center"/>
        <w:rPr>
          <w:rFonts w:ascii="Calibri Light" w:hAnsi="Calibri Light" w:cs="Calibri Light"/>
          <w:color w:val="43423E"/>
          <w:sz w:val="25"/>
          <w:szCs w:val="25"/>
          <w:shd w:val="clear" w:color="auto" w:fill="FFFFFF"/>
        </w:rPr>
      </w:pPr>
      <w:r w:rsidRPr="000126C8">
        <w:rPr>
          <w:rFonts w:ascii="Calibri Light" w:hAnsi="Calibri Light" w:cs="Calibri Light"/>
          <w:noProof/>
        </w:rPr>
        <w:drawing>
          <wp:inline distT="0" distB="0" distL="0" distR="0" wp14:anchorId="38B36532" wp14:editId="4E5ED262">
            <wp:extent cx="2967487" cy="2405289"/>
            <wp:effectExtent l="0" t="0" r="4445" b="0"/>
            <wp:docPr id="453804445" name="Picture 1" descr="A graph of different types of smok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804445" name="Picture 1" descr="A graph of different types of smok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09204" cy="2439103"/>
                    </a:xfrm>
                    <a:prstGeom prst="rect">
                      <a:avLst/>
                    </a:prstGeom>
                  </pic:spPr>
                </pic:pic>
              </a:graphicData>
            </a:graphic>
          </wp:inline>
        </w:drawing>
      </w:r>
    </w:p>
    <w:p w14:paraId="1826A69E" w14:textId="278883A9" w:rsidR="005307CE" w:rsidRPr="000126C8" w:rsidRDefault="005307CE" w:rsidP="005307CE">
      <w:pPr>
        <w:jc w:val="center"/>
        <w:rPr>
          <w:rFonts w:ascii="Calibri Light" w:hAnsi="Calibri Light" w:cs="Calibri Light"/>
        </w:rPr>
      </w:pPr>
      <w:r w:rsidRPr="000126C8">
        <w:rPr>
          <w:rFonts w:ascii="Calibri Light" w:hAnsi="Calibri Light" w:cs="Calibri Light"/>
        </w:rPr>
        <w:t xml:space="preserve">Image 3 – Proportion who were current smokers, over 18’s in the UK 2011 to 2022 </w:t>
      </w:r>
      <w:sdt>
        <w:sdtPr>
          <w:rPr>
            <w:rFonts w:ascii="Calibri Light" w:hAnsi="Calibri Light" w:cs="Calibri Light"/>
          </w:rPr>
          <w:id w:val="-1515832386"/>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Off23 \l 2057 </w:instrText>
          </w:r>
          <w:r w:rsidRPr="000126C8">
            <w:rPr>
              <w:rFonts w:ascii="Calibri Light" w:hAnsi="Calibri Light" w:cs="Calibri Light"/>
            </w:rPr>
            <w:fldChar w:fldCharType="separate"/>
          </w:r>
          <w:r w:rsidR="000126C8" w:rsidRPr="000126C8">
            <w:rPr>
              <w:rFonts w:ascii="Calibri Light" w:hAnsi="Calibri Light" w:cs="Calibri Light"/>
              <w:noProof/>
            </w:rPr>
            <w:t>(Office for National Statistics, 2023)</w:t>
          </w:r>
          <w:r w:rsidRPr="000126C8">
            <w:rPr>
              <w:rFonts w:ascii="Calibri Light" w:hAnsi="Calibri Light" w:cs="Calibri Light"/>
            </w:rPr>
            <w:fldChar w:fldCharType="end"/>
          </w:r>
        </w:sdtContent>
      </w:sdt>
      <w:r w:rsidRPr="000126C8">
        <w:rPr>
          <w:rFonts w:ascii="Calibri Light" w:hAnsi="Calibri Light" w:cs="Calibri Light"/>
        </w:rPr>
        <w:t>.</w:t>
      </w:r>
    </w:p>
    <w:p w14:paraId="4E6910DA" w14:textId="77777777" w:rsidR="000A413E" w:rsidRPr="000126C8" w:rsidRDefault="000A413E" w:rsidP="00F24E41">
      <w:pPr>
        <w:rPr>
          <w:rFonts w:ascii="Calibri Light" w:hAnsi="Calibri Light" w:cs="Calibri Light"/>
        </w:rPr>
      </w:pPr>
    </w:p>
    <w:p w14:paraId="737E7B26" w14:textId="77777777" w:rsidR="005307CE" w:rsidRPr="000126C8" w:rsidRDefault="005307CE" w:rsidP="003D4F6D">
      <w:pPr>
        <w:pStyle w:val="Heading2"/>
        <w:rPr>
          <w:rFonts w:ascii="Calibri Light" w:hAnsi="Calibri Light" w:cs="Calibri Light"/>
        </w:rPr>
      </w:pPr>
    </w:p>
    <w:p w14:paraId="0A6D0665" w14:textId="77777777" w:rsidR="005307CE" w:rsidRPr="000126C8" w:rsidRDefault="005307CE" w:rsidP="003D4F6D">
      <w:pPr>
        <w:pStyle w:val="Heading2"/>
        <w:rPr>
          <w:rFonts w:ascii="Calibri Light" w:hAnsi="Calibri Light" w:cs="Calibri Light"/>
        </w:rPr>
      </w:pPr>
    </w:p>
    <w:p w14:paraId="3DAB0F68" w14:textId="77777777" w:rsidR="005307CE" w:rsidRPr="000126C8" w:rsidRDefault="005307CE" w:rsidP="003D4F6D">
      <w:pPr>
        <w:pStyle w:val="Heading2"/>
        <w:rPr>
          <w:rFonts w:ascii="Calibri Light" w:hAnsi="Calibri Light" w:cs="Calibri Light"/>
        </w:rPr>
      </w:pPr>
    </w:p>
    <w:p w14:paraId="101604D0" w14:textId="77777777" w:rsidR="005307CE" w:rsidRPr="000126C8" w:rsidRDefault="005307CE" w:rsidP="003D4F6D">
      <w:pPr>
        <w:pStyle w:val="Heading2"/>
        <w:rPr>
          <w:rFonts w:ascii="Calibri Light" w:hAnsi="Calibri Light" w:cs="Calibri Light"/>
        </w:rPr>
      </w:pPr>
    </w:p>
    <w:p w14:paraId="5B86561B" w14:textId="77777777" w:rsidR="005307CE" w:rsidRPr="000126C8" w:rsidRDefault="005307CE" w:rsidP="003D4F6D">
      <w:pPr>
        <w:pStyle w:val="Heading2"/>
        <w:rPr>
          <w:rFonts w:ascii="Calibri Light" w:hAnsi="Calibri Light" w:cs="Calibri Light"/>
        </w:rPr>
      </w:pPr>
    </w:p>
    <w:p w14:paraId="272CFE3F" w14:textId="77777777" w:rsidR="005307CE" w:rsidRPr="000126C8" w:rsidRDefault="005307CE" w:rsidP="003D4F6D">
      <w:pPr>
        <w:pStyle w:val="Heading2"/>
        <w:rPr>
          <w:rFonts w:ascii="Calibri Light" w:hAnsi="Calibri Light" w:cs="Calibri Light"/>
        </w:rPr>
      </w:pPr>
    </w:p>
    <w:p w14:paraId="37C19EAC" w14:textId="77777777" w:rsidR="005307CE" w:rsidRPr="000126C8" w:rsidRDefault="005307CE" w:rsidP="003D4F6D">
      <w:pPr>
        <w:pStyle w:val="Heading2"/>
        <w:rPr>
          <w:rFonts w:ascii="Calibri Light" w:hAnsi="Calibri Light" w:cs="Calibri Light"/>
        </w:rPr>
      </w:pPr>
    </w:p>
    <w:p w14:paraId="3C59A3A7" w14:textId="77777777" w:rsidR="005307CE" w:rsidRPr="000126C8" w:rsidRDefault="005307CE" w:rsidP="003D4F6D">
      <w:pPr>
        <w:pStyle w:val="Heading2"/>
        <w:rPr>
          <w:rFonts w:ascii="Calibri Light" w:hAnsi="Calibri Light" w:cs="Calibri Light"/>
        </w:rPr>
      </w:pPr>
    </w:p>
    <w:p w14:paraId="45AC52F3" w14:textId="77777777" w:rsidR="005307CE" w:rsidRPr="000126C8" w:rsidRDefault="005307CE" w:rsidP="005307CE">
      <w:pPr>
        <w:rPr>
          <w:rFonts w:ascii="Calibri Light" w:hAnsi="Calibri Light" w:cs="Calibri Light"/>
        </w:rPr>
      </w:pPr>
    </w:p>
    <w:p w14:paraId="648401FC" w14:textId="77777777" w:rsidR="005307CE" w:rsidRPr="000126C8" w:rsidRDefault="005307CE" w:rsidP="005307CE">
      <w:pPr>
        <w:rPr>
          <w:rFonts w:ascii="Calibri Light" w:hAnsi="Calibri Light" w:cs="Calibri Light"/>
        </w:rPr>
      </w:pPr>
    </w:p>
    <w:p w14:paraId="238F8734" w14:textId="77777777" w:rsidR="005307CE" w:rsidRPr="000126C8" w:rsidRDefault="005307CE" w:rsidP="005307CE">
      <w:pPr>
        <w:rPr>
          <w:rFonts w:ascii="Calibri Light" w:hAnsi="Calibri Light" w:cs="Calibri Light"/>
        </w:rPr>
      </w:pPr>
    </w:p>
    <w:p w14:paraId="0E75AF7F" w14:textId="31EBC10B" w:rsidR="003D4F6D" w:rsidRPr="000126C8" w:rsidRDefault="003D4F6D" w:rsidP="003D4F6D">
      <w:pPr>
        <w:pStyle w:val="Heading2"/>
        <w:rPr>
          <w:rFonts w:ascii="Calibri Light" w:hAnsi="Calibri Light" w:cs="Calibri Light"/>
        </w:rPr>
      </w:pPr>
      <w:bookmarkStart w:id="4" w:name="_Toc162642335"/>
      <w:r w:rsidRPr="000126C8">
        <w:rPr>
          <w:rFonts w:ascii="Calibri Light" w:hAnsi="Calibri Light" w:cs="Calibri Light"/>
        </w:rPr>
        <w:lastRenderedPageBreak/>
        <w:t xml:space="preserve">Solution 2 </w:t>
      </w:r>
      <w:r w:rsidR="00B736E7" w:rsidRPr="000126C8">
        <w:rPr>
          <w:rFonts w:ascii="Calibri Light" w:hAnsi="Calibri Light" w:cs="Calibri Light"/>
        </w:rPr>
        <w:t>– Advertising and Information</w:t>
      </w:r>
      <w:bookmarkEnd w:id="4"/>
    </w:p>
    <w:p w14:paraId="22EDE1CB" w14:textId="77777777" w:rsidR="000A437F" w:rsidRPr="000126C8" w:rsidRDefault="000A437F" w:rsidP="005307CE">
      <w:pPr>
        <w:jc w:val="both"/>
        <w:rPr>
          <w:rFonts w:ascii="Calibri Light" w:hAnsi="Calibri Light" w:cs="Calibri Light"/>
        </w:rPr>
      </w:pPr>
    </w:p>
    <w:p w14:paraId="58554A8F" w14:textId="77777777" w:rsidR="000A437F" w:rsidRPr="000126C8" w:rsidRDefault="000A437F" w:rsidP="005307CE">
      <w:pPr>
        <w:jc w:val="both"/>
        <w:rPr>
          <w:rFonts w:ascii="Calibri Light" w:hAnsi="Calibri Light" w:cs="Calibri Light"/>
        </w:rPr>
      </w:pPr>
      <w:r w:rsidRPr="000126C8">
        <w:rPr>
          <w:rFonts w:ascii="Calibri Light" w:hAnsi="Calibri Light" w:cs="Calibri Light"/>
        </w:rPr>
        <w:t xml:space="preserve">The second solution to the negative externality is advertising campaigns. The tobacco industry has been using advertising campaigns for many years to sell their products. Like many other industry’s having a celebrity or an inducement from a successful sporting star can often help the company differentiate from their competitors, help consumers to remember your advertisement which in turn can help increase sales in the short term and improve brand awareness in the long term. </w:t>
      </w:r>
    </w:p>
    <w:p w14:paraId="5B1A3879" w14:textId="77777777" w:rsidR="000A437F" w:rsidRPr="000126C8" w:rsidRDefault="000A437F" w:rsidP="000A437F">
      <w:pPr>
        <w:rPr>
          <w:rFonts w:ascii="Calibri Light" w:hAnsi="Calibri Light" w:cs="Calibri Light"/>
        </w:rPr>
      </w:pPr>
    </w:p>
    <w:p w14:paraId="17F562B6" w14:textId="6BD6CE7F" w:rsidR="000A437F" w:rsidRPr="000126C8" w:rsidRDefault="000A437F" w:rsidP="005307CE">
      <w:pPr>
        <w:jc w:val="both"/>
        <w:rPr>
          <w:rFonts w:ascii="Calibri Light" w:hAnsi="Calibri Light" w:cs="Calibri Light"/>
        </w:rPr>
      </w:pPr>
      <w:r w:rsidRPr="000126C8">
        <w:rPr>
          <w:rFonts w:ascii="Calibri Light" w:hAnsi="Calibri Light" w:cs="Calibri Light"/>
        </w:rPr>
        <w:t>In the 1950’s and 60’s, smoking was portrayed as beneficial to people’s health, Hollywood icons such as James Dean where always seen on screen with a cigarette, and many brands in the United States ran advertisements such as ‘more doctors smoke Camels than any other cigarette”. The 20</w:t>
      </w:r>
      <w:r w:rsidRPr="000126C8">
        <w:rPr>
          <w:rFonts w:ascii="Calibri Light" w:hAnsi="Calibri Light" w:cs="Calibri Light"/>
          <w:vertAlign w:val="superscript"/>
        </w:rPr>
        <w:t>th</w:t>
      </w:r>
      <w:r w:rsidRPr="000126C8">
        <w:rPr>
          <w:rFonts w:ascii="Calibri Light" w:hAnsi="Calibri Light" w:cs="Calibri Light"/>
        </w:rPr>
        <w:t xml:space="preserve"> century promoted smoking as a positive choice in adverts, sports, and other media outlets. For many years the tobacco industry seemed invisible. But, in 1994, potentially the largest class action suit in history was brought against the tobacco industry over the death of a man from lung cancer, it was then things started to change</w:t>
      </w:r>
      <w:r w:rsidRPr="000126C8">
        <w:rPr>
          <w:rFonts w:ascii="Calibri Light" w:hAnsi="Calibri Light" w:cs="Calibri Light"/>
        </w:rPr>
        <w:t xml:space="preserve"> </w:t>
      </w:r>
      <w:sdt>
        <w:sdtPr>
          <w:rPr>
            <w:rFonts w:ascii="Calibri Light" w:hAnsi="Calibri Light" w:cs="Calibri Light"/>
          </w:rPr>
          <w:id w:val="-1805999666"/>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Rod09 \l 2057 </w:instrText>
          </w:r>
          <w:r w:rsidRPr="000126C8">
            <w:rPr>
              <w:rFonts w:ascii="Calibri Light" w:hAnsi="Calibri Light" w:cs="Calibri Light"/>
            </w:rPr>
            <w:fldChar w:fldCharType="separate"/>
          </w:r>
          <w:r w:rsidR="000126C8" w:rsidRPr="000126C8">
            <w:rPr>
              <w:rFonts w:ascii="Calibri Light" w:hAnsi="Calibri Light" w:cs="Calibri Light"/>
              <w:noProof/>
            </w:rPr>
            <w:t>(Rodrigues, 2009)</w:t>
          </w:r>
          <w:r w:rsidRPr="000126C8">
            <w:rPr>
              <w:rFonts w:ascii="Calibri Light" w:hAnsi="Calibri Light" w:cs="Calibri Light"/>
            </w:rPr>
            <w:fldChar w:fldCharType="end"/>
          </w:r>
        </w:sdtContent>
      </w:sdt>
      <w:r w:rsidRPr="000126C8">
        <w:rPr>
          <w:rFonts w:ascii="Calibri Light" w:hAnsi="Calibri Light" w:cs="Calibri Light"/>
        </w:rPr>
        <w:t xml:space="preserve">. </w:t>
      </w:r>
    </w:p>
    <w:p w14:paraId="568B95FA" w14:textId="77777777" w:rsidR="00C13208" w:rsidRPr="000126C8" w:rsidRDefault="00C13208" w:rsidP="005307CE">
      <w:pPr>
        <w:jc w:val="both"/>
        <w:rPr>
          <w:rFonts w:ascii="Calibri Light" w:hAnsi="Calibri Light" w:cs="Calibri Light"/>
        </w:rPr>
      </w:pPr>
    </w:p>
    <w:p w14:paraId="1F9E554D" w14:textId="77777777" w:rsidR="00C13208" w:rsidRPr="000126C8" w:rsidRDefault="00C13208" w:rsidP="005307CE">
      <w:pPr>
        <w:jc w:val="both"/>
        <w:rPr>
          <w:rFonts w:ascii="Calibri Light" w:hAnsi="Calibri Light" w:cs="Calibri Light"/>
          <w:color w:val="43423E"/>
          <w:sz w:val="25"/>
          <w:szCs w:val="25"/>
          <w:highlight w:val="cyan"/>
          <w:shd w:val="clear" w:color="auto" w:fill="FFFFFF"/>
        </w:rPr>
      </w:pPr>
    </w:p>
    <w:p w14:paraId="37B3905E" w14:textId="77777777" w:rsidR="005307CE" w:rsidRPr="000126C8" w:rsidRDefault="005307CE" w:rsidP="005307CE">
      <w:pPr>
        <w:jc w:val="both"/>
        <w:rPr>
          <w:rFonts w:ascii="Calibri Light" w:hAnsi="Calibri Light" w:cs="Calibri Light"/>
        </w:rPr>
      </w:pPr>
      <w:r w:rsidRPr="000126C8">
        <w:rPr>
          <w:rFonts w:ascii="Calibri Light" w:hAnsi="Calibri Light" w:cs="Calibri Light"/>
        </w:rPr>
        <w:t xml:space="preserve">A government can regulate the tobacco industry to correct the negative externalities created by the consumption of cigarettes. For example, regulating that cigarettes can only be purchased by those over 18, and that it is currently against the law to smoke in an indoor public space such as restaurants, bars, or workplaces in hopes to reduce the demand for cigarettes. The image below shows the effect that government regulations and advertising have on the consumption of cigarettes. </w:t>
      </w:r>
    </w:p>
    <w:p w14:paraId="5F19473F" w14:textId="77777777" w:rsidR="00964817" w:rsidRPr="000126C8" w:rsidRDefault="00964817" w:rsidP="00F24E41">
      <w:pPr>
        <w:rPr>
          <w:rFonts w:ascii="Calibri Light" w:hAnsi="Calibri Light" w:cs="Calibri Light"/>
          <w:color w:val="43423E"/>
          <w:sz w:val="25"/>
          <w:szCs w:val="25"/>
          <w:shd w:val="clear" w:color="auto" w:fill="FFFFFF"/>
        </w:rPr>
      </w:pPr>
    </w:p>
    <w:p w14:paraId="106CDC21" w14:textId="0168224E" w:rsidR="00964817" w:rsidRPr="000126C8" w:rsidRDefault="00964817" w:rsidP="005307CE">
      <w:pPr>
        <w:jc w:val="center"/>
        <w:rPr>
          <w:rFonts w:ascii="Calibri Light" w:hAnsi="Calibri Light" w:cs="Calibri Light"/>
          <w:color w:val="43423E"/>
          <w:sz w:val="25"/>
          <w:szCs w:val="25"/>
          <w:shd w:val="clear" w:color="auto" w:fill="FFFFFF"/>
        </w:rPr>
      </w:pPr>
    </w:p>
    <w:p w14:paraId="4931A1D2" w14:textId="112757A2" w:rsidR="00964817" w:rsidRPr="000126C8" w:rsidRDefault="005307CE" w:rsidP="005307CE">
      <w:pPr>
        <w:jc w:val="center"/>
        <w:rPr>
          <w:rFonts w:ascii="Calibri Light" w:hAnsi="Calibri Light" w:cs="Calibri Light"/>
        </w:rPr>
      </w:pPr>
      <w:r w:rsidRPr="000126C8">
        <w:rPr>
          <w:rFonts w:ascii="Calibri Light" w:hAnsi="Calibri Light" w:cs="Calibri Light"/>
        </w:rPr>
        <w:fldChar w:fldCharType="begin"/>
      </w:r>
      <w:r w:rsidRPr="000126C8">
        <w:rPr>
          <w:rFonts w:ascii="Calibri Light" w:hAnsi="Calibri Light" w:cs="Calibri Light"/>
        </w:rPr>
        <w:instrText xml:space="preserve"> INCLUDEPICTURE "/Users/sarahcarr/Library/Group Containers/UBF8T346G9.ms/WebArchiveCopyPasteTempFiles/com.microsoft.Word/ib-economics-government-regulations-and-advertising_3_orig.jpg" \* MERGEFORMATINET </w:instrText>
      </w:r>
      <w:r w:rsidRPr="000126C8">
        <w:rPr>
          <w:rFonts w:ascii="Calibri Light" w:hAnsi="Calibri Light" w:cs="Calibri Light"/>
        </w:rPr>
        <w:fldChar w:fldCharType="separate"/>
      </w:r>
      <w:r w:rsidRPr="000126C8">
        <w:rPr>
          <w:rFonts w:ascii="Calibri Light" w:hAnsi="Calibri Light" w:cs="Calibri Light"/>
          <w:noProof/>
        </w:rPr>
        <w:drawing>
          <wp:inline distT="0" distB="0" distL="0" distR="0" wp14:anchorId="2D599FAB" wp14:editId="624F3757">
            <wp:extent cx="3177772" cy="2473973"/>
            <wp:effectExtent l="0" t="0" r="0" b="2540"/>
            <wp:docPr id="1173624396" name="Picture 5"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icture"/>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 b="8493"/>
                    <a:stretch/>
                  </pic:blipFill>
                  <pic:spPr bwMode="auto">
                    <a:xfrm>
                      <a:off x="0" y="0"/>
                      <a:ext cx="3281877" cy="2555021"/>
                    </a:xfrm>
                    <a:prstGeom prst="rect">
                      <a:avLst/>
                    </a:prstGeom>
                    <a:noFill/>
                    <a:ln>
                      <a:noFill/>
                    </a:ln>
                    <a:extLst>
                      <a:ext uri="{53640926-AAD7-44D8-BBD7-CCE9431645EC}">
                        <a14:shadowObscured xmlns:a14="http://schemas.microsoft.com/office/drawing/2010/main"/>
                      </a:ext>
                    </a:extLst>
                  </pic:spPr>
                </pic:pic>
              </a:graphicData>
            </a:graphic>
          </wp:inline>
        </w:drawing>
      </w:r>
      <w:r w:rsidRPr="000126C8">
        <w:rPr>
          <w:rFonts w:ascii="Calibri Light" w:hAnsi="Calibri Light" w:cs="Calibri Light"/>
        </w:rPr>
        <w:fldChar w:fldCharType="end"/>
      </w:r>
    </w:p>
    <w:p w14:paraId="0564906E" w14:textId="77777777" w:rsidR="005307CE" w:rsidRPr="000126C8" w:rsidRDefault="005307CE" w:rsidP="005307CE">
      <w:pPr>
        <w:jc w:val="center"/>
        <w:rPr>
          <w:rFonts w:ascii="Calibri Light" w:hAnsi="Calibri Light" w:cs="Calibri Light"/>
        </w:rPr>
      </w:pPr>
    </w:p>
    <w:p w14:paraId="5140F4F0" w14:textId="32201A32" w:rsidR="005307CE" w:rsidRPr="000126C8" w:rsidRDefault="005307CE" w:rsidP="005307CE">
      <w:pPr>
        <w:jc w:val="center"/>
        <w:rPr>
          <w:rFonts w:ascii="Calibri Light" w:hAnsi="Calibri Light" w:cs="Calibri Light"/>
        </w:rPr>
      </w:pPr>
      <w:r w:rsidRPr="000126C8">
        <w:rPr>
          <w:rFonts w:ascii="Calibri Light" w:hAnsi="Calibri Light" w:cs="Calibri Light"/>
        </w:rPr>
        <w:t xml:space="preserve">Image 4 – Government regulations and advertising – </w:t>
      </w:r>
      <w:sdt>
        <w:sdtPr>
          <w:rPr>
            <w:rFonts w:ascii="Calibri Light" w:hAnsi="Calibri Light" w:cs="Calibri Light"/>
          </w:rPr>
          <w:id w:val="429479465"/>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Mic22 \l 2057 </w:instrText>
          </w:r>
          <w:r w:rsidRPr="000126C8">
            <w:rPr>
              <w:rFonts w:ascii="Calibri Light" w:hAnsi="Calibri Light" w:cs="Calibri Light"/>
            </w:rPr>
            <w:fldChar w:fldCharType="separate"/>
          </w:r>
          <w:r w:rsidR="000126C8" w:rsidRPr="000126C8">
            <w:rPr>
              <w:rFonts w:ascii="Calibri Light" w:hAnsi="Calibri Light" w:cs="Calibri Light"/>
              <w:noProof/>
            </w:rPr>
            <w:t>(Microeconomics, 2022)</w:t>
          </w:r>
          <w:r w:rsidRPr="000126C8">
            <w:rPr>
              <w:rFonts w:ascii="Calibri Light" w:hAnsi="Calibri Light" w:cs="Calibri Light"/>
            </w:rPr>
            <w:fldChar w:fldCharType="end"/>
          </w:r>
        </w:sdtContent>
      </w:sdt>
      <w:r w:rsidRPr="000126C8">
        <w:rPr>
          <w:rFonts w:ascii="Calibri Light" w:hAnsi="Calibri Light" w:cs="Calibri Light"/>
        </w:rPr>
        <w:t>.</w:t>
      </w:r>
    </w:p>
    <w:p w14:paraId="1BEB308B" w14:textId="77777777" w:rsidR="005307CE" w:rsidRPr="000126C8" w:rsidRDefault="005307CE" w:rsidP="005307CE">
      <w:pPr>
        <w:jc w:val="center"/>
        <w:rPr>
          <w:rFonts w:ascii="Calibri Light" w:hAnsi="Calibri Light" w:cs="Calibri Light"/>
        </w:rPr>
      </w:pPr>
    </w:p>
    <w:p w14:paraId="3EF5805C" w14:textId="38F664A7" w:rsidR="005307CE" w:rsidRPr="000126C8" w:rsidRDefault="005307CE" w:rsidP="005307CE">
      <w:pPr>
        <w:jc w:val="both"/>
        <w:rPr>
          <w:rFonts w:ascii="Calibri Light" w:hAnsi="Calibri Light" w:cs="Calibri Light"/>
        </w:rPr>
      </w:pPr>
      <w:r w:rsidRPr="000126C8">
        <w:rPr>
          <w:rFonts w:ascii="Calibri Light" w:hAnsi="Calibri Light" w:cs="Calibri Light"/>
        </w:rPr>
        <w:t xml:space="preserve">From the image we can see that the demand curve will decrease, D1 =MPB until it overlaps with D2 = MSB to the socially desirable level of demand. As demand for cigarettes decreases Qe to Q* and in turn the price reduces from Pe to P* so producers can offload their excess supply of stock </w:t>
      </w:r>
      <w:sdt>
        <w:sdtPr>
          <w:rPr>
            <w:rFonts w:ascii="Calibri Light" w:hAnsi="Calibri Light" w:cs="Calibri Light"/>
          </w:rPr>
          <w:id w:val="986673842"/>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Mic22 \l 2057 </w:instrText>
          </w:r>
          <w:r w:rsidRPr="000126C8">
            <w:rPr>
              <w:rFonts w:ascii="Calibri Light" w:hAnsi="Calibri Light" w:cs="Calibri Light"/>
            </w:rPr>
            <w:fldChar w:fldCharType="separate"/>
          </w:r>
          <w:r w:rsidR="000126C8" w:rsidRPr="000126C8">
            <w:rPr>
              <w:rFonts w:ascii="Calibri Light" w:hAnsi="Calibri Light" w:cs="Calibri Light"/>
              <w:noProof/>
            </w:rPr>
            <w:t>(Microeconomics, 2022)</w:t>
          </w:r>
          <w:r w:rsidRPr="000126C8">
            <w:rPr>
              <w:rFonts w:ascii="Calibri Light" w:hAnsi="Calibri Light" w:cs="Calibri Light"/>
            </w:rPr>
            <w:fldChar w:fldCharType="end"/>
          </w:r>
        </w:sdtContent>
      </w:sdt>
      <w:r w:rsidRPr="000126C8">
        <w:rPr>
          <w:rFonts w:ascii="Calibri Light" w:hAnsi="Calibri Light" w:cs="Calibri Light"/>
        </w:rPr>
        <w:t>.</w:t>
      </w:r>
    </w:p>
    <w:p w14:paraId="6B4A10AD" w14:textId="77777777" w:rsidR="005307CE" w:rsidRPr="000126C8" w:rsidRDefault="005307CE" w:rsidP="000126C8">
      <w:pPr>
        <w:jc w:val="both"/>
        <w:rPr>
          <w:rFonts w:ascii="Calibri Light" w:hAnsi="Calibri Light" w:cs="Calibri Light"/>
        </w:rPr>
      </w:pPr>
    </w:p>
    <w:p w14:paraId="39C57015" w14:textId="7CA462DD" w:rsidR="005307CE" w:rsidRPr="000126C8" w:rsidRDefault="005307CE" w:rsidP="000126C8">
      <w:pPr>
        <w:jc w:val="both"/>
        <w:rPr>
          <w:rFonts w:ascii="Calibri Light" w:hAnsi="Calibri Light" w:cs="Calibri Light"/>
          <w:color w:val="43423E"/>
          <w:sz w:val="25"/>
          <w:szCs w:val="25"/>
          <w:shd w:val="clear" w:color="auto" w:fill="FFFFFF"/>
        </w:rPr>
      </w:pPr>
      <w:r w:rsidRPr="000126C8">
        <w:rPr>
          <w:rFonts w:ascii="Calibri Light" w:hAnsi="Calibri Light" w:cs="Calibri Light"/>
        </w:rPr>
        <w:t xml:space="preserve">In 2003, the government in the UK placed a “comprehensive ban on tobacco promotion, which prohibited tobacco marketing through print and broadcast media, billboards, the internet, direct mail, product placement, promotions, free gifts, coupons and sponsorships” </w:t>
      </w:r>
      <w:sdt>
        <w:sdtPr>
          <w:rPr>
            <w:rFonts w:ascii="Calibri Light" w:hAnsi="Calibri Light" w:cs="Calibri Light"/>
            <w:color w:val="43423E"/>
            <w:sz w:val="25"/>
            <w:szCs w:val="25"/>
            <w:shd w:val="clear" w:color="auto" w:fill="FFFFFF"/>
          </w:rPr>
          <w:id w:val="-520856869"/>
          <w:citation/>
        </w:sdtPr>
        <w:sdtContent>
          <w:r w:rsidRPr="000126C8">
            <w:rPr>
              <w:rFonts w:ascii="Calibri Light" w:hAnsi="Calibri Light" w:cs="Calibri Light"/>
              <w:color w:val="43423E"/>
              <w:sz w:val="25"/>
              <w:szCs w:val="25"/>
              <w:shd w:val="clear" w:color="auto" w:fill="FFFFFF"/>
            </w:rPr>
            <w:fldChar w:fldCharType="begin"/>
          </w:r>
          <w:r w:rsidRPr="000126C8">
            <w:rPr>
              <w:rFonts w:ascii="Calibri Light" w:hAnsi="Calibri Light" w:cs="Calibri Light"/>
              <w:color w:val="43423E"/>
              <w:sz w:val="25"/>
              <w:szCs w:val="25"/>
              <w:shd w:val="clear" w:color="auto" w:fill="FFFFFF"/>
            </w:rPr>
            <w:instrText xml:space="preserve"> CITATION FHa06 \l 2057 </w:instrText>
          </w:r>
          <w:r w:rsidRPr="000126C8">
            <w:rPr>
              <w:rFonts w:ascii="Calibri Light" w:hAnsi="Calibri Light" w:cs="Calibri Light"/>
              <w:color w:val="43423E"/>
              <w:sz w:val="25"/>
              <w:szCs w:val="25"/>
              <w:shd w:val="clear" w:color="auto" w:fill="FFFFFF"/>
            </w:rPr>
            <w:fldChar w:fldCharType="separate"/>
          </w:r>
          <w:r w:rsidR="000126C8" w:rsidRPr="000126C8">
            <w:rPr>
              <w:rFonts w:ascii="Calibri Light" w:hAnsi="Calibri Light" w:cs="Calibri Light"/>
              <w:noProof/>
              <w:color w:val="43423E"/>
              <w:sz w:val="25"/>
              <w:szCs w:val="25"/>
              <w:shd w:val="clear" w:color="auto" w:fill="FFFFFF"/>
            </w:rPr>
            <w:t>(Harris, 2006)</w:t>
          </w:r>
          <w:r w:rsidRPr="000126C8">
            <w:rPr>
              <w:rFonts w:ascii="Calibri Light" w:hAnsi="Calibri Light" w:cs="Calibri Light"/>
              <w:color w:val="43423E"/>
              <w:sz w:val="25"/>
              <w:szCs w:val="25"/>
              <w:shd w:val="clear" w:color="auto" w:fill="FFFFFF"/>
            </w:rPr>
            <w:fldChar w:fldCharType="end"/>
          </w:r>
        </w:sdtContent>
      </w:sdt>
      <w:r w:rsidRPr="000126C8">
        <w:rPr>
          <w:rFonts w:ascii="Calibri Light" w:hAnsi="Calibri Light" w:cs="Calibri Light"/>
          <w:color w:val="43423E"/>
          <w:sz w:val="25"/>
          <w:szCs w:val="25"/>
          <w:shd w:val="clear" w:color="auto" w:fill="FFFFFF"/>
        </w:rPr>
        <w:t>. They also created advertising campaigns to highlight the dangers of smoking, and created the ‘Stoptober’ campaign, where they encouraged smokers to join a mass quit attempt on October 1</w:t>
      </w:r>
      <w:r w:rsidRPr="000126C8">
        <w:rPr>
          <w:rFonts w:ascii="Calibri Light" w:hAnsi="Calibri Light" w:cs="Calibri Light"/>
          <w:color w:val="43423E"/>
          <w:sz w:val="25"/>
          <w:szCs w:val="25"/>
          <w:shd w:val="clear" w:color="auto" w:fill="FFFFFF"/>
          <w:vertAlign w:val="superscript"/>
        </w:rPr>
        <w:t>st</w:t>
      </w:r>
      <w:r w:rsidRPr="000126C8">
        <w:rPr>
          <w:rFonts w:ascii="Calibri Light" w:hAnsi="Calibri Light" w:cs="Calibri Light"/>
          <w:color w:val="43423E"/>
          <w:sz w:val="25"/>
          <w:szCs w:val="25"/>
          <w:shd w:val="clear" w:color="auto" w:fill="FFFFFF"/>
        </w:rPr>
        <w:t xml:space="preserve">, 2012. The campaign sees smokers sign up to quit smoking in the month of October, with help and support form online forums, stop smoking service, nicotine replacement and face to face appointments. Deputy Chief medical officer for England, Dr Jeanelle de Grunchy states that ‘Over the past 12 years Stoptober has helped over 2 and a half million people quit” </w:t>
      </w:r>
      <w:sdt>
        <w:sdtPr>
          <w:rPr>
            <w:rFonts w:ascii="Calibri Light" w:hAnsi="Calibri Light" w:cs="Calibri Light"/>
            <w:color w:val="43423E"/>
            <w:sz w:val="25"/>
            <w:szCs w:val="25"/>
            <w:shd w:val="clear" w:color="auto" w:fill="FFFFFF"/>
          </w:rPr>
          <w:id w:val="1766886130"/>
          <w:citation/>
        </w:sdtPr>
        <w:sdtContent>
          <w:r w:rsidRPr="000126C8">
            <w:rPr>
              <w:rFonts w:ascii="Calibri Light" w:hAnsi="Calibri Light" w:cs="Calibri Light"/>
              <w:color w:val="43423E"/>
              <w:sz w:val="25"/>
              <w:szCs w:val="25"/>
              <w:shd w:val="clear" w:color="auto" w:fill="FFFFFF"/>
            </w:rPr>
            <w:fldChar w:fldCharType="begin"/>
          </w:r>
          <w:r w:rsidRPr="000126C8">
            <w:rPr>
              <w:rFonts w:ascii="Calibri Light" w:hAnsi="Calibri Light" w:cs="Calibri Light"/>
              <w:color w:val="43423E"/>
              <w:sz w:val="25"/>
              <w:szCs w:val="25"/>
              <w:shd w:val="clear" w:color="auto" w:fill="FFFFFF"/>
            </w:rPr>
            <w:instrText xml:space="preserve"> CITATION Dep23 \l 2057 </w:instrText>
          </w:r>
          <w:r w:rsidRPr="000126C8">
            <w:rPr>
              <w:rFonts w:ascii="Calibri Light" w:hAnsi="Calibri Light" w:cs="Calibri Light"/>
              <w:color w:val="43423E"/>
              <w:sz w:val="25"/>
              <w:szCs w:val="25"/>
              <w:shd w:val="clear" w:color="auto" w:fill="FFFFFF"/>
            </w:rPr>
            <w:fldChar w:fldCharType="separate"/>
          </w:r>
          <w:r w:rsidR="000126C8" w:rsidRPr="000126C8">
            <w:rPr>
              <w:rFonts w:ascii="Calibri Light" w:hAnsi="Calibri Light" w:cs="Calibri Light"/>
              <w:noProof/>
              <w:color w:val="43423E"/>
              <w:sz w:val="25"/>
              <w:szCs w:val="25"/>
              <w:shd w:val="clear" w:color="auto" w:fill="FFFFFF"/>
            </w:rPr>
            <w:t>(Department of Health and Social Care, 2023)</w:t>
          </w:r>
          <w:r w:rsidRPr="000126C8">
            <w:rPr>
              <w:rFonts w:ascii="Calibri Light" w:hAnsi="Calibri Light" w:cs="Calibri Light"/>
              <w:color w:val="43423E"/>
              <w:sz w:val="25"/>
              <w:szCs w:val="25"/>
              <w:shd w:val="clear" w:color="auto" w:fill="FFFFFF"/>
            </w:rPr>
            <w:fldChar w:fldCharType="end"/>
          </w:r>
        </w:sdtContent>
      </w:sdt>
      <w:r w:rsidRPr="000126C8">
        <w:rPr>
          <w:rFonts w:ascii="Calibri Light" w:hAnsi="Calibri Light" w:cs="Calibri Light"/>
          <w:color w:val="43423E"/>
          <w:sz w:val="25"/>
          <w:szCs w:val="25"/>
          <w:shd w:val="clear" w:color="auto" w:fill="FFFFFF"/>
        </w:rPr>
        <w:t xml:space="preserve">. </w:t>
      </w:r>
      <w:r w:rsidRPr="000126C8">
        <w:rPr>
          <w:rFonts w:ascii="Calibri Light" w:hAnsi="Calibri Light" w:cs="Calibri Light"/>
        </w:rPr>
        <w:t xml:space="preserve">Campaigns such as Stoptober have resulted in </w:t>
      </w:r>
      <w:r w:rsidRPr="000126C8">
        <w:rPr>
          <w:rFonts w:ascii="Calibri Light" w:hAnsi="Calibri Light" w:cs="Calibri Light"/>
        </w:rPr>
        <w:t>an</w:t>
      </w:r>
      <w:r w:rsidRPr="000126C8">
        <w:rPr>
          <w:rFonts w:ascii="Calibri Light" w:hAnsi="Calibri Light" w:cs="Calibri Light"/>
        </w:rPr>
        <w:t xml:space="preserve"> increase desire to quit and awareness of the dangers in smoking.</w:t>
      </w:r>
    </w:p>
    <w:p w14:paraId="66699CCF" w14:textId="77777777" w:rsidR="005307CE" w:rsidRPr="000126C8" w:rsidRDefault="005307CE" w:rsidP="000126C8">
      <w:pPr>
        <w:jc w:val="both"/>
        <w:rPr>
          <w:rFonts w:ascii="Calibri Light" w:hAnsi="Calibri Light" w:cs="Calibri Light"/>
        </w:rPr>
      </w:pPr>
    </w:p>
    <w:p w14:paraId="169A823E" w14:textId="567B3953" w:rsidR="00055703" w:rsidRPr="000126C8" w:rsidRDefault="00055703" w:rsidP="000126C8">
      <w:pPr>
        <w:jc w:val="both"/>
        <w:rPr>
          <w:rFonts w:ascii="Calibri Light" w:hAnsi="Calibri Light" w:cs="Calibri Light"/>
        </w:rPr>
      </w:pPr>
      <w:r w:rsidRPr="000126C8">
        <w:rPr>
          <w:rFonts w:ascii="Calibri Light" w:hAnsi="Calibri Light" w:cs="Calibri Light"/>
        </w:rPr>
        <w:t xml:space="preserve">The government over the last 30 years have been taking drastic action to reduce the consumptions rates of smoking in the UK. The have gained strong public support for their actions and are now taking it one step further and aiming to create the first smoke free generation. They </w:t>
      </w:r>
      <w:r w:rsidRPr="000126C8">
        <w:rPr>
          <w:rFonts w:ascii="Calibri Light" w:hAnsi="Calibri Light" w:cs="Calibri Light"/>
        </w:rPr>
        <w:t>intended</w:t>
      </w:r>
      <w:r w:rsidRPr="000126C8">
        <w:rPr>
          <w:rFonts w:ascii="Calibri Light" w:hAnsi="Calibri Light" w:cs="Calibri Light"/>
        </w:rPr>
        <w:t xml:space="preserve"> to “bring forward </w:t>
      </w:r>
      <w:r w:rsidRPr="000126C8">
        <w:rPr>
          <w:rFonts w:ascii="Calibri Light" w:hAnsi="Calibri Light" w:cs="Calibri Light"/>
        </w:rPr>
        <w:t>legislation</w:t>
      </w:r>
      <w:r w:rsidRPr="000126C8">
        <w:rPr>
          <w:rFonts w:ascii="Calibri Light" w:hAnsi="Calibri Light" w:cs="Calibri Light"/>
        </w:rPr>
        <w:t xml:space="preserve"> so that children turning 14 this year or younger will never legally sold tobacco products. This will prevent future generations from ever taking up smoking, as there is no safe age to smoke” </w:t>
      </w:r>
      <w:sdt>
        <w:sdtPr>
          <w:rPr>
            <w:rFonts w:ascii="Calibri Light" w:hAnsi="Calibri Light" w:cs="Calibri Light"/>
          </w:rPr>
          <w:id w:val="-1684432921"/>
          <w:citation/>
        </w:sdtPr>
        <w:sdtContent>
          <w:r w:rsidR="00B35C65" w:rsidRPr="000126C8">
            <w:rPr>
              <w:rFonts w:ascii="Calibri Light" w:hAnsi="Calibri Light" w:cs="Calibri Light"/>
            </w:rPr>
            <w:fldChar w:fldCharType="begin"/>
          </w:r>
          <w:r w:rsidR="00B35C65" w:rsidRPr="000126C8">
            <w:rPr>
              <w:rFonts w:ascii="Calibri Light" w:hAnsi="Calibri Light" w:cs="Calibri Light"/>
            </w:rPr>
            <w:instrText xml:space="preserve"> CITATION Dep231 \l 2057 </w:instrText>
          </w:r>
          <w:r w:rsidR="00B35C65" w:rsidRPr="000126C8">
            <w:rPr>
              <w:rFonts w:ascii="Calibri Light" w:hAnsi="Calibri Light" w:cs="Calibri Light"/>
            </w:rPr>
            <w:fldChar w:fldCharType="separate"/>
          </w:r>
          <w:r w:rsidR="000126C8" w:rsidRPr="000126C8">
            <w:rPr>
              <w:rFonts w:ascii="Calibri Light" w:hAnsi="Calibri Light" w:cs="Calibri Light"/>
              <w:noProof/>
            </w:rPr>
            <w:t>(Department of Health and Social Care, 2023)</w:t>
          </w:r>
          <w:r w:rsidR="00B35C65" w:rsidRPr="000126C8">
            <w:rPr>
              <w:rFonts w:ascii="Calibri Light" w:hAnsi="Calibri Light" w:cs="Calibri Light"/>
            </w:rPr>
            <w:fldChar w:fldCharType="end"/>
          </w:r>
        </w:sdtContent>
      </w:sdt>
      <w:r w:rsidR="00B35C65" w:rsidRPr="000126C8">
        <w:rPr>
          <w:rFonts w:ascii="Calibri Light" w:hAnsi="Calibri Light" w:cs="Calibri Light"/>
        </w:rPr>
        <w:t>.</w:t>
      </w:r>
    </w:p>
    <w:p w14:paraId="136EB316" w14:textId="7CB1A077" w:rsidR="005307CE" w:rsidRPr="000126C8" w:rsidRDefault="005307CE" w:rsidP="000126C8">
      <w:pPr>
        <w:jc w:val="both"/>
        <w:rPr>
          <w:rFonts w:ascii="Calibri Light" w:hAnsi="Calibri Light" w:cs="Calibri Light"/>
          <w:color w:val="43423E"/>
          <w:sz w:val="25"/>
          <w:szCs w:val="25"/>
          <w:shd w:val="clear" w:color="auto" w:fill="FFFFFF"/>
        </w:rPr>
      </w:pPr>
    </w:p>
    <w:p w14:paraId="72701776" w14:textId="77777777" w:rsidR="005307CE" w:rsidRPr="000126C8" w:rsidRDefault="005307CE" w:rsidP="00F24E41">
      <w:pPr>
        <w:rPr>
          <w:rFonts w:ascii="Calibri Light" w:hAnsi="Calibri Light" w:cs="Calibri Light"/>
          <w:color w:val="43423E"/>
          <w:sz w:val="25"/>
          <w:szCs w:val="25"/>
          <w:shd w:val="clear" w:color="auto" w:fill="FFFFFF"/>
        </w:rPr>
      </w:pPr>
    </w:p>
    <w:p w14:paraId="5AB86B11" w14:textId="4D83969E" w:rsidR="00964817" w:rsidRPr="000126C8" w:rsidRDefault="00964817" w:rsidP="00F24E41">
      <w:pPr>
        <w:rPr>
          <w:rFonts w:ascii="Calibri Light" w:hAnsi="Calibri Light" w:cs="Calibri Light"/>
          <w:color w:val="43423E"/>
          <w:sz w:val="25"/>
          <w:szCs w:val="25"/>
          <w:shd w:val="clear" w:color="auto" w:fill="FFFFFF"/>
        </w:rPr>
      </w:pPr>
    </w:p>
    <w:p w14:paraId="37A7586C" w14:textId="77777777" w:rsidR="00964817" w:rsidRPr="000126C8" w:rsidRDefault="00964817" w:rsidP="00F24E41">
      <w:pPr>
        <w:rPr>
          <w:rFonts w:ascii="Calibri Light" w:hAnsi="Calibri Light" w:cs="Calibri Light"/>
          <w:color w:val="43423E"/>
          <w:sz w:val="25"/>
          <w:szCs w:val="25"/>
          <w:shd w:val="clear" w:color="auto" w:fill="FFFFFF"/>
        </w:rPr>
      </w:pPr>
    </w:p>
    <w:p w14:paraId="453C1C03" w14:textId="77777777" w:rsidR="00964817" w:rsidRPr="000126C8" w:rsidRDefault="00964817" w:rsidP="00F24E41">
      <w:pPr>
        <w:rPr>
          <w:rFonts w:ascii="Calibri Light" w:hAnsi="Calibri Light" w:cs="Calibri Light"/>
          <w:color w:val="43423E"/>
          <w:sz w:val="25"/>
          <w:szCs w:val="25"/>
          <w:shd w:val="clear" w:color="auto" w:fill="FFFFFF"/>
        </w:rPr>
      </w:pPr>
    </w:p>
    <w:p w14:paraId="1A47F85E" w14:textId="77777777" w:rsidR="00964817" w:rsidRPr="000126C8" w:rsidRDefault="00964817" w:rsidP="00F24E41">
      <w:pPr>
        <w:rPr>
          <w:rFonts w:ascii="Calibri Light" w:hAnsi="Calibri Light" w:cs="Calibri Light"/>
          <w:color w:val="43423E"/>
          <w:sz w:val="25"/>
          <w:szCs w:val="25"/>
          <w:shd w:val="clear" w:color="auto" w:fill="FFFFFF"/>
        </w:rPr>
      </w:pPr>
    </w:p>
    <w:p w14:paraId="0859AD3C" w14:textId="77777777" w:rsidR="00964817" w:rsidRPr="000126C8" w:rsidRDefault="00964817" w:rsidP="00F24E41">
      <w:pPr>
        <w:rPr>
          <w:rFonts w:ascii="Calibri Light" w:hAnsi="Calibri Light" w:cs="Calibri Light"/>
        </w:rPr>
      </w:pPr>
    </w:p>
    <w:p w14:paraId="52C07DF2" w14:textId="77777777" w:rsidR="000A413E" w:rsidRPr="000126C8" w:rsidRDefault="000A413E" w:rsidP="003D4F6D">
      <w:pPr>
        <w:rPr>
          <w:rFonts w:ascii="Calibri Light" w:hAnsi="Calibri Light" w:cs="Calibri Light"/>
          <w:color w:val="43423E"/>
          <w:sz w:val="25"/>
          <w:szCs w:val="25"/>
          <w:shd w:val="clear" w:color="auto" w:fill="FFFFFF"/>
        </w:rPr>
      </w:pPr>
    </w:p>
    <w:p w14:paraId="20F6720D" w14:textId="77777777" w:rsidR="000A413E" w:rsidRPr="000126C8" w:rsidRDefault="000A413E" w:rsidP="003D4F6D">
      <w:pPr>
        <w:rPr>
          <w:rFonts w:ascii="Calibri Light" w:hAnsi="Calibri Light" w:cs="Calibri Light"/>
          <w:color w:val="43423E"/>
          <w:sz w:val="25"/>
          <w:szCs w:val="25"/>
          <w:shd w:val="clear" w:color="auto" w:fill="FFFFFF"/>
        </w:rPr>
      </w:pPr>
    </w:p>
    <w:p w14:paraId="5A8F6B4B" w14:textId="77777777" w:rsidR="000A413E" w:rsidRPr="000126C8" w:rsidRDefault="000A413E" w:rsidP="003D4F6D">
      <w:pPr>
        <w:rPr>
          <w:rFonts w:ascii="Calibri Light" w:hAnsi="Calibri Light" w:cs="Calibri Light"/>
          <w:color w:val="43423E"/>
          <w:sz w:val="25"/>
          <w:szCs w:val="25"/>
          <w:shd w:val="clear" w:color="auto" w:fill="FFFFFF"/>
        </w:rPr>
      </w:pPr>
    </w:p>
    <w:p w14:paraId="7C8A8310" w14:textId="77777777" w:rsidR="000A413E" w:rsidRPr="000126C8" w:rsidRDefault="000A413E" w:rsidP="003D4F6D">
      <w:pPr>
        <w:rPr>
          <w:rFonts w:ascii="Calibri Light" w:hAnsi="Calibri Light" w:cs="Calibri Light"/>
          <w:color w:val="43423E"/>
          <w:sz w:val="25"/>
          <w:szCs w:val="25"/>
          <w:shd w:val="clear" w:color="auto" w:fill="FFFFFF"/>
        </w:rPr>
      </w:pPr>
    </w:p>
    <w:p w14:paraId="4AF48D2A" w14:textId="77777777" w:rsidR="000A413E" w:rsidRPr="000126C8" w:rsidRDefault="000A413E" w:rsidP="003D4F6D">
      <w:pPr>
        <w:rPr>
          <w:rFonts w:ascii="Calibri Light" w:hAnsi="Calibri Light" w:cs="Calibri Light"/>
          <w:color w:val="43423E"/>
          <w:sz w:val="25"/>
          <w:szCs w:val="25"/>
          <w:shd w:val="clear" w:color="auto" w:fill="FFFFFF"/>
        </w:rPr>
      </w:pPr>
    </w:p>
    <w:p w14:paraId="5F495102" w14:textId="77777777" w:rsidR="000A413E" w:rsidRPr="000126C8" w:rsidRDefault="000A413E" w:rsidP="003D4F6D">
      <w:pPr>
        <w:rPr>
          <w:rFonts w:ascii="Calibri Light" w:hAnsi="Calibri Light" w:cs="Calibri Light"/>
          <w:color w:val="43423E"/>
          <w:sz w:val="25"/>
          <w:szCs w:val="25"/>
          <w:shd w:val="clear" w:color="auto" w:fill="FFFFFF"/>
        </w:rPr>
      </w:pPr>
    </w:p>
    <w:p w14:paraId="5A51FE6C" w14:textId="77777777" w:rsidR="000A413E" w:rsidRPr="000126C8" w:rsidRDefault="000A413E" w:rsidP="003D4F6D">
      <w:pPr>
        <w:rPr>
          <w:rFonts w:ascii="Calibri Light" w:hAnsi="Calibri Light" w:cs="Calibri Light"/>
          <w:color w:val="43423E"/>
          <w:sz w:val="25"/>
          <w:szCs w:val="25"/>
          <w:shd w:val="clear" w:color="auto" w:fill="FFFFFF"/>
        </w:rPr>
      </w:pPr>
    </w:p>
    <w:p w14:paraId="269BECE3" w14:textId="7325FA72" w:rsidR="000A413E" w:rsidRPr="000126C8" w:rsidRDefault="000A413E" w:rsidP="003D4F6D">
      <w:pPr>
        <w:rPr>
          <w:rFonts w:ascii="Calibri Light" w:hAnsi="Calibri Light" w:cs="Calibri Light"/>
          <w:color w:val="43423E"/>
          <w:sz w:val="25"/>
          <w:szCs w:val="25"/>
          <w:shd w:val="clear" w:color="auto" w:fill="FFFFFF"/>
        </w:rPr>
      </w:pPr>
    </w:p>
    <w:p w14:paraId="6231F498" w14:textId="77777777" w:rsidR="000A413E" w:rsidRPr="000126C8" w:rsidRDefault="000A413E" w:rsidP="003D4F6D">
      <w:pPr>
        <w:rPr>
          <w:rFonts w:ascii="Calibri Light" w:hAnsi="Calibri Light" w:cs="Calibri Light"/>
          <w:color w:val="43423E"/>
          <w:sz w:val="25"/>
          <w:szCs w:val="25"/>
          <w:shd w:val="clear" w:color="auto" w:fill="FFFFFF"/>
        </w:rPr>
      </w:pPr>
    </w:p>
    <w:p w14:paraId="6674B682" w14:textId="77777777" w:rsidR="000A413E" w:rsidRPr="000126C8" w:rsidRDefault="000A413E" w:rsidP="003D4F6D">
      <w:pPr>
        <w:rPr>
          <w:rFonts w:ascii="Calibri Light" w:hAnsi="Calibri Light" w:cs="Calibri Light"/>
        </w:rPr>
      </w:pPr>
    </w:p>
    <w:p w14:paraId="6A968AC1" w14:textId="77777777" w:rsidR="005307CE" w:rsidRPr="000126C8" w:rsidRDefault="005307CE" w:rsidP="003D4F6D">
      <w:pPr>
        <w:rPr>
          <w:rFonts w:ascii="Calibri Light" w:hAnsi="Calibri Light" w:cs="Calibri Light"/>
        </w:rPr>
      </w:pPr>
    </w:p>
    <w:p w14:paraId="7B5377E6" w14:textId="77777777" w:rsidR="005307CE" w:rsidRPr="000126C8" w:rsidRDefault="005307CE" w:rsidP="003D4F6D">
      <w:pPr>
        <w:rPr>
          <w:rFonts w:ascii="Calibri Light" w:hAnsi="Calibri Light" w:cs="Calibri Light"/>
        </w:rPr>
      </w:pPr>
    </w:p>
    <w:p w14:paraId="4EEAEEF0" w14:textId="77777777" w:rsidR="005307CE" w:rsidRPr="000126C8" w:rsidRDefault="005307CE" w:rsidP="003D4F6D">
      <w:pPr>
        <w:rPr>
          <w:rFonts w:ascii="Calibri Light" w:hAnsi="Calibri Light" w:cs="Calibri Light"/>
        </w:rPr>
      </w:pPr>
    </w:p>
    <w:p w14:paraId="031EE8A2" w14:textId="77777777" w:rsidR="005307CE" w:rsidRPr="000126C8" w:rsidRDefault="005307CE" w:rsidP="003D4F6D">
      <w:pPr>
        <w:rPr>
          <w:rFonts w:ascii="Calibri Light" w:hAnsi="Calibri Light" w:cs="Calibri Light"/>
        </w:rPr>
      </w:pPr>
    </w:p>
    <w:p w14:paraId="1162F031" w14:textId="77777777" w:rsidR="005307CE" w:rsidRPr="000126C8" w:rsidRDefault="005307CE" w:rsidP="003D4F6D">
      <w:pPr>
        <w:rPr>
          <w:rFonts w:ascii="Calibri Light" w:hAnsi="Calibri Light" w:cs="Calibri Light"/>
        </w:rPr>
      </w:pPr>
    </w:p>
    <w:p w14:paraId="39D22D78" w14:textId="77777777" w:rsidR="005307CE" w:rsidRPr="000126C8" w:rsidRDefault="005307CE" w:rsidP="003D4F6D">
      <w:pPr>
        <w:rPr>
          <w:rFonts w:ascii="Calibri Light" w:hAnsi="Calibri Light" w:cs="Calibri Light"/>
        </w:rPr>
      </w:pPr>
    </w:p>
    <w:p w14:paraId="328445B9" w14:textId="075E121F" w:rsidR="003D4F6D" w:rsidRPr="000126C8" w:rsidRDefault="003D4F6D" w:rsidP="003D4F6D">
      <w:pPr>
        <w:pStyle w:val="Heading1"/>
        <w:rPr>
          <w:rFonts w:ascii="Calibri Light" w:hAnsi="Calibri Light" w:cs="Calibri Light"/>
        </w:rPr>
      </w:pPr>
      <w:bookmarkStart w:id="5" w:name="_Toc162642336"/>
      <w:r w:rsidRPr="000126C8">
        <w:rPr>
          <w:rFonts w:ascii="Calibri Light" w:hAnsi="Calibri Light" w:cs="Calibri Light"/>
        </w:rPr>
        <w:lastRenderedPageBreak/>
        <w:t>Su</w:t>
      </w:r>
      <w:r w:rsidR="001263BA" w:rsidRPr="000126C8">
        <w:rPr>
          <w:rFonts w:ascii="Calibri Light" w:hAnsi="Calibri Light" w:cs="Calibri Light"/>
        </w:rPr>
        <w:t>bstitutes</w:t>
      </w:r>
      <w:bookmarkEnd w:id="5"/>
      <w:r w:rsidR="001263BA" w:rsidRPr="000126C8">
        <w:rPr>
          <w:rFonts w:ascii="Calibri Light" w:hAnsi="Calibri Light" w:cs="Calibri Light"/>
        </w:rPr>
        <w:t xml:space="preserve"> </w:t>
      </w:r>
    </w:p>
    <w:p w14:paraId="62F09B45" w14:textId="54145ECA" w:rsidR="00B35C65" w:rsidRPr="000126C8" w:rsidRDefault="00B35C65" w:rsidP="000126C8">
      <w:pPr>
        <w:jc w:val="both"/>
        <w:rPr>
          <w:rFonts w:ascii="Calibri Light" w:hAnsi="Calibri Light" w:cs="Calibri Light"/>
        </w:rPr>
      </w:pPr>
      <w:r w:rsidRPr="000126C8">
        <w:rPr>
          <w:rFonts w:ascii="Calibri Light" w:hAnsi="Calibri Light" w:cs="Calibri Light"/>
        </w:rPr>
        <w:t xml:space="preserve">For many years there have been many different substitutes to smoking cigarettes. Different stop smoking aids include nicotine </w:t>
      </w:r>
      <w:r w:rsidRPr="000126C8">
        <w:rPr>
          <w:rFonts w:ascii="Calibri Light" w:hAnsi="Calibri Light" w:cs="Calibri Light"/>
        </w:rPr>
        <w:t>replacement</w:t>
      </w:r>
      <w:r w:rsidRPr="000126C8">
        <w:rPr>
          <w:rFonts w:ascii="Calibri Light" w:hAnsi="Calibri Light" w:cs="Calibri Light"/>
        </w:rPr>
        <w:t xml:space="preserve"> therapies, such as patches or gym, nicotine vapes or e-cigarettes and </w:t>
      </w:r>
      <w:r w:rsidRPr="000126C8">
        <w:rPr>
          <w:rFonts w:ascii="Calibri Light" w:hAnsi="Calibri Light" w:cs="Calibri Light"/>
        </w:rPr>
        <w:t>prescription</w:t>
      </w:r>
      <w:r w:rsidRPr="000126C8">
        <w:rPr>
          <w:rFonts w:ascii="Calibri Light" w:hAnsi="Calibri Light" w:cs="Calibri Light"/>
        </w:rPr>
        <w:t xml:space="preserve"> only medicines </w:t>
      </w:r>
      <w:sdt>
        <w:sdtPr>
          <w:rPr>
            <w:rFonts w:ascii="Calibri Light" w:hAnsi="Calibri Light" w:cs="Calibri Light"/>
          </w:rPr>
          <w:id w:val="1306585796"/>
          <w:citation/>
        </w:sdtPr>
        <w:sdtContent>
          <w:r w:rsidR="003D369D" w:rsidRPr="000126C8">
            <w:rPr>
              <w:rFonts w:ascii="Calibri Light" w:hAnsi="Calibri Light" w:cs="Calibri Light"/>
            </w:rPr>
            <w:fldChar w:fldCharType="begin"/>
          </w:r>
          <w:r w:rsidR="003D369D" w:rsidRPr="000126C8">
            <w:rPr>
              <w:rFonts w:ascii="Calibri Light" w:hAnsi="Calibri Light" w:cs="Calibri Light"/>
            </w:rPr>
            <w:instrText xml:space="preserve"> CITATION NHS24 \l 2057 </w:instrText>
          </w:r>
          <w:r w:rsidR="003D369D" w:rsidRPr="000126C8">
            <w:rPr>
              <w:rFonts w:ascii="Calibri Light" w:hAnsi="Calibri Light" w:cs="Calibri Light"/>
            </w:rPr>
            <w:fldChar w:fldCharType="separate"/>
          </w:r>
          <w:r w:rsidR="000126C8" w:rsidRPr="000126C8">
            <w:rPr>
              <w:rFonts w:ascii="Calibri Light" w:hAnsi="Calibri Light" w:cs="Calibri Light"/>
              <w:noProof/>
            </w:rPr>
            <w:t>(NHS, n.d.)</w:t>
          </w:r>
          <w:r w:rsidR="003D369D" w:rsidRPr="000126C8">
            <w:rPr>
              <w:rFonts w:ascii="Calibri Light" w:hAnsi="Calibri Light" w:cs="Calibri Light"/>
            </w:rPr>
            <w:fldChar w:fldCharType="end"/>
          </w:r>
        </w:sdtContent>
      </w:sdt>
      <w:r w:rsidR="003D369D" w:rsidRPr="000126C8">
        <w:rPr>
          <w:rFonts w:ascii="Calibri Light" w:hAnsi="Calibri Light" w:cs="Calibri Light"/>
        </w:rPr>
        <w:t>.</w:t>
      </w:r>
    </w:p>
    <w:p w14:paraId="77279649" w14:textId="77777777" w:rsidR="003D369D" w:rsidRPr="000126C8" w:rsidRDefault="003D369D" w:rsidP="000126C8">
      <w:pPr>
        <w:jc w:val="both"/>
        <w:rPr>
          <w:rFonts w:ascii="Calibri Light" w:hAnsi="Calibri Light" w:cs="Calibri Light"/>
        </w:rPr>
      </w:pPr>
    </w:p>
    <w:p w14:paraId="6470D171" w14:textId="0C117434" w:rsidR="003D369D" w:rsidRPr="000126C8" w:rsidRDefault="003D369D" w:rsidP="000126C8">
      <w:pPr>
        <w:jc w:val="both"/>
        <w:rPr>
          <w:rFonts w:ascii="Calibri Light" w:hAnsi="Calibri Light" w:cs="Calibri Light"/>
        </w:rPr>
      </w:pPr>
      <w:r w:rsidRPr="000126C8">
        <w:rPr>
          <w:rFonts w:ascii="Calibri Light" w:hAnsi="Calibri Light" w:cs="Calibri Light"/>
        </w:rPr>
        <w:t xml:space="preserve">Smoking has become a very expensive </w:t>
      </w:r>
      <w:r w:rsidR="00ED567B" w:rsidRPr="000126C8">
        <w:rPr>
          <w:rFonts w:ascii="Calibri Light" w:hAnsi="Calibri Light" w:cs="Calibri Light"/>
        </w:rPr>
        <w:t>habit</w:t>
      </w:r>
      <w:r w:rsidRPr="000126C8">
        <w:rPr>
          <w:rFonts w:ascii="Calibri Light" w:hAnsi="Calibri Light" w:cs="Calibri Light"/>
        </w:rPr>
        <w:t xml:space="preserve">, research conducted by Juul Labs, </w:t>
      </w:r>
      <w:proofErr w:type="gramStart"/>
      <w:r w:rsidRPr="000126C8">
        <w:rPr>
          <w:rFonts w:ascii="Calibri Light" w:hAnsi="Calibri Light" w:cs="Calibri Light"/>
        </w:rPr>
        <w:t>a</w:t>
      </w:r>
      <w:proofErr w:type="gramEnd"/>
      <w:r w:rsidRPr="000126C8">
        <w:rPr>
          <w:rFonts w:ascii="Calibri Light" w:hAnsi="Calibri Light" w:cs="Calibri Light"/>
        </w:rPr>
        <w:t xml:space="preserve"> e-cigarette producer, shows that “based on nine cigarettes a day a person could save more than £1,400 annually by switching” </w:t>
      </w:r>
      <w:sdt>
        <w:sdtPr>
          <w:rPr>
            <w:rFonts w:ascii="Calibri Light" w:hAnsi="Calibri Light" w:cs="Calibri Light"/>
          </w:rPr>
          <w:id w:val="-1578901766"/>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Tho24 \l 2057 </w:instrText>
          </w:r>
          <w:r w:rsidRPr="000126C8">
            <w:rPr>
              <w:rFonts w:ascii="Calibri Light" w:hAnsi="Calibri Light" w:cs="Calibri Light"/>
            </w:rPr>
            <w:fldChar w:fldCharType="separate"/>
          </w:r>
          <w:r w:rsidR="000126C8" w:rsidRPr="000126C8">
            <w:rPr>
              <w:rFonts w:ascii="Calibri Light" w:hAnsi="Calibri Light" w:cs="Calibri Light"/>
              <w:noProof/>
            </w:rPr>
            <w:t>(Thomson, 2024)</w:t>
          </w:r>
          <w:r w:rsidRPr="000126C8">
            <w:rPr>
              <w:rFonts w:ascii="Calibri Light" w:hAnsi="Calibri Light" w:cs="Calibri Light"/>
            </w:rPr>
            <w:fldChar w:fldCharType="end"/>
          </w:r>
        </w:sdtContent>
      </w:sdt>
      <w:r w:rsidRPr="000126C8">
        <w:rPr>
          <w:rFonts w:ascii="Calibri Light" w:hAnsi="Calibri Light" w:cs="Calibri Light"/>
        </w:rPr>
        <w:t xml:space="preserve">. </w:t>
      </w:r>
    </w:p>
    <w:p w14:paraId="7D453E37" w14:textId="77777777" w:rsidR="003D369D" w:rsidRPr="000126C8" w:rsidRDefault="003D369D" w:rsidP="000126C8">
      <w:pPr>
        <w:jc w:val="both"/>
        <w:rPr>
          <w:rFonts w:ascii="Calibri Light" w:hAnsi="Calibri Light" w:cs="Calibri Light"/>
        </w:rPr>
      </w:pPr>
    </w:p>
    <w:p w14:paraId="0EEDEABE" w14:textId="72BD0E1F" w:rsidR="00B736E7" w:rsidRPr="000126C8" w:rsidRDefault="00ED567B" w:rsidP="000126C8">
      <w:pPr>
        <w:jc w:val="both"/>
        <w:rPr>
          <w:rFonts w:ascii="Calibri Light" w:hAnsi="Calibri Light" w:cs="Calibri Light"/>
        </w:rPr>
      </w:pPr>
      <w:r w:rsidRPr="000126C8">
        <w:rPr>
          <w:rFonts w:ascii="Calibri Light" w:hAnsi="Calibri Light" w:cs="Calibri Light"/>
        </w:rPr>
        <w:t xml:space="preserve">Research conducted by NHS England with regards to smoking and vaping with young people, shows that e-cigarette usage has increased. </w:t>
      </w:r>
    </w:p>
    <w:p w14:paraId="28A96E8D" w14:textId="77777777" w:rsidR="00ED567B" w:rsidRPr="000126C8" w:rsidRDefault="00ED567B" w:rsidP="00B736E7">
      <w:pPr>
        <w:rPr>
          <w:rFonts w:ascii="Calibri Light" w:hAnsi="Calibri Light" w:cs="Calibri Light"/>
        </w:rPr>
      </w:pPr>
    </w:p>
    <w:p w14:paraId="147CC04B" w14:textId="5DDC3199" w:rsidR="00ED567B" w:rsidRPr="000126C8" w:rsidRDefault="00ED567B" w:rsidP="00ED567B">
      <w:pPr>
        <w:jc w:val="center"/>
        <w:rPr>
          <w:rFonts w:ascii="Calibri Light" w:hAnsi="Calibri Light" w:cs="Calibri Light"/>
        </w:rPr>
      </w:pPr>
      <w:r w:rsidRPr="000126C8">
        <w:rPr>
          <w:rFonts w:ascii="Calibri Light" w:hAnsi="Calibri Light" w:cs="Calibri Light"/>
          <w:noProof/>
        </w:rPr>
        <w:drawing>
          <wp:inline distT="0" distB="0" distL="0" distR="0" wp14:anchorId="6367A940" wp14:editId="5B4FADAB">
            <wp:extent cx="4887310" cy="2632628"/>
            <wp:effectExtent l="0" t="0" r="2540" b="0"/>
            <wp:docPr id="2088291489" name="Picture 7"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291489" name="Picture 7" descr="A graph of a number of people&#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00332" cy="2639642"/>
                    </a:xfrm>
                    <a:prstGeom prst="rect">
                      <a:avLst/>
                    </a:prstGeom>
                  </pic:spPr>
                </pic:pic>
              </a:graphicData>
            </a:graphic>
          </wp:inline>
        </w:drawing>
      </w:r>
    </w:p>
    <w:p w14:paraId="61B454FA" w14:textId="0679A522" w:rsidR="00ED567B" w:rsidRPr="000126C8" w:rsidRDefault="00ED567B" w:rsidP="00ED567B">
      <w:pPr>
        <w:jc w:val="center"/>
        <w:rPr>
          <w:rFonts w:ascii="Calibri Light" w:hAnsi="Calibri Light" w:cs="Calibri Light"/>
        </w:rPr>
      </w:pPr>
      <w:r w:rsidRPr="000126C8">
        <w:rPr>
          <w:rFonts w:ascii="Calibri Light" w:hAnsi="Calibri Light" w:cs="Calibri Light"/>
        </w:rPr>
        <w:t xml:space="preserve">Image 5 - E-cigarette prevalence - </w:t>
      </w:r>
      <w:sdt>
        <w:sdtPr>
          <w:rPr>
            <w:rFonts w:ascii="Calibri Light" w:hAnsi="Calibri Light" w:cs="Calibri Light"/>
          </w:rPr>
          <w:id w:val="-149524384"/>
          <w:citation/>
        </w:sdtPr>
        <w:sdtContent>
          <w:r w:rsidRPr="000126C8">
            <w:rPr>
              <w:rFonts w:ascii="Calibri Light" w:hAnsi="Calibri Light" w:cs="Calibri Light"/>
            </w:rPr>
            <w:fldChar w:fldCharType="begin"/>
          </w:r>
          <w:r w:rsidRPr="000126C8">
            <w:rPr>
              <w:rFonts w:ascii="Calibri Light" w:hAnsi="Calibri Light" w:cs="Calibri Light"/>
            </w:rPr>
            <w:instrText xml:space="preserve"> CITATION NHS221 \l 2057 </w:instrText>
          </w:r>
          <w:r w:rsidRPr="000126C8">
            <w:rPr>
              <w:rFonts w:ascii="Calibri Light" w:hAnsi="Calibri Light" w:cs="Calibri Light"/>
            </w:rPr>
            <w:fldChar w:fldCharType="separate"/>
          </w:r>
          <w:r w:rsidR="000126C8" w:rsidRPr="000126C8">
            <w:rPr>
              <w:rFonts w:ascii="Calibri Light" w:hAnsi="Calibri Light" w:cs="Calibri Light"/>
              <w:noProof/>
            </w:rPr>
            <w:t>(NHS, 2022)</w:t>
          </w:r>
          <w:r w:rsidRPr="000126C8">
            <w:rPr>
              <w:rFonts w:ascii="Calibri Light" w:hAnsi="Calibri Light" w:cs="Calibri Light"/>
            </w:rPr>
            <w:fldChar w:fldCharType="end"/>
          </w:r>
        </w:sdtContent>
      </w:sdt>
    </w:p>
    <w:p w14:paraId="12DCC32C" w14:textId="53F5AD3D" w:rsidR="002F09BE" w:rsidRPr="000126C8" w:rsidRDefault="002F09BE" w:rsidP="001263BA">
      <w:pPr>
        <w:rPr>
          <w:rFonts w:ascii="Calibri Light" w:hAnsi="Calibri Light" w:cs="Calibri Light"/>
        </w:rPr>
      </w:pPr>
    </w:p>
    <w:p w14:paraId="0A537E47" w14:textId="77777777" w:rsidR="00ED567B" w:rsidRPr="000126C8" w:rsidRDefault="00ED567B" w:rsidP="001263BA">
      <w:pPr>
        <w:pStyle w:val="Heading1"/>
        <w:rPr>
          <w:rFonts w:ascii="Calibri Light" w:hAnsi="Calibri Light" w:cs="Calibri Light"/>
        </w:rPr>
      </w:pPr>
    </w:p>
    <w:p w14:paraId="2BA52B04" w14:textId="77777777" w:rsidR="00ED567B" w:rsidRPr="000126C8" w:rsidRDefault="00ED567B" w:rsidP="001263BA">
      <w:pPr>
        <w:pStyle w:val="Heading1"/>
        <w:rPr>
          <w:rFonts w:ascii="Calibri Light" w:hAnsi="Calibri Light" w:cs="Calibri Light"/>
        </w:rPr>
      </w:pPr>
    </w:p>
    <w:p w14:paraId="350B007E" w14:textId="77777777" w:rsidR="00ED567B" w:rsidRPr="000126C8" w:rsidRDefault="00ED567B" w:rsidP="001263BA">
      <w:pPr>
        <w:pStyle w:val="Heading1"/>
        <w:rPr>
          <w:rFonts w:ascii="Calibri Light" w:hAnsi="Calibri Light" w:cs="Calibri Light"/>
        </w:rPr>
      </w:pPr>
    </w:p>
    <w:p w14:paraId="744A1611" w14:textId="77777777" w:rsidR="00ED567B" w:rsidRPr="000126C8" w:rsidRDefault="00ED567B" w:rsidP="001263BA">
      <w:pPr>
        <w:pStyle w:val="Heading1"/>
        <w:rPr>
          <w:rFonts w:ascii="Calibri Light" w:hAnsi="Calibri Light" w:cs="Calibri Light"/>
        </w:rPr>
      </w:pPr>
    </w:p>
    <w:p w14:paraId="28FB1C86" w14:textId="77777777" w:rsidR="00ED567B" w:rsidRPr="000126C8" w:rsidRDefault="00ED567B" w:rsidP="00ED567B">
      <w:pPr>
        <w:rPr>
          <w:rFonts w:ascii="Calibri Light" w:hAnsi="Calibri Light" w:cs="Calibri Light"/>
        </w:rPr>
      </w:pPr>
    </w:p>
    <w:p w14:paraId="4C54A81A" w14:textId="77777777" w:rsidR="00ED567B" w:rsidRPr="000126C8" w:rsidRDefault="00ED567B" w:rsidP="00ED567B">
      <w:pPr>
        <w:rPr>
          <w:rFonts w:ascii="Calibri Light" w:hAnsi="Calibri Light" w:cs="Calibri Light"/>
        </w:rPr>
      </w:pPr>
    </w:p>
    <w:p w14:paraId="35151587" w14:textId="77777777" w:rsidR="00ED567B" w:rsidRPr="000126C8" w:rsidRDefault="00ED567B" w:rsidP="00ED567B">
      <w:pPr>
        <w:rPr>
          <w:rFonts w:ascii="Calibri Light" w:hAnsi="Calibri Light" w:cs="Calibri Light"/>
        </w:rPr>
      </w:pPr>
    </w:p>
    <w:p w14:paraId="7F282EA1" w14:textId="37CDFC05" w:rsidR="001263BA" w:rsidRPr="000126C8" w:rsidRDefault="001263BA" w:rsidP="001263BA">
      <w:pPr>
        <w:pStyle w:val="Heading1"/>
        <w:rPr>
          <w:rFonts w:ascii="Calibri Light" w:hAnsi="Calibri Light" w:cs="Calibri Light"/>
        </w:rPr>
      </w:pPr>
      <w:bookmarkStart w:id="6" w:name="_Toc162642337"/>
      <w:r w:rsidRPr="000126C8">
        <w:rPr>
          <w:rFonts w:ascii="Calibri Light" w:hAnsi="Calibri Light" w:cs="Calibri Light"/>
        </w:rPr>
        <w:lastRenderedPageBreak/>
        <w:t>Conclusion</w:t>
      </w:r>
      <w:bookmarkEnd w:id="6"/>
      <w:r w:rsidRPr="000126C8">
        <w:rPr>
          <w:rFonts w:ascii="Calibri Light" w:hAnsi="Calibri Light" w:cs="Calibri Light"/>
        </w:rPr>
        <w:t xml:space="preserve"> </w:t>
      </w:r>
    </w:p>
    <w:p w14:paraId="4863256E" w14:textId="77777777" w:rsidR="000126C8" w:rsidRPr="000126C8" w:rsidRDefault="000126C8" w:rsidP="000126C8">
      <w:pPr>
        <w:jc w:val="both"/>
        <w:rPr>
          <w:rFonts w:ascii="Calibri Light" w:hAnsi="Calibri Light" w:cs="Calibri Light"/>
        </w:rPr>
      </w:pPr>
    </w:p>
    <w:p w14:paraId="2E21993D" w14:textId="77777777" w:rsidR="000126C8" w:rsidRPr="000126C8" w:rsidRDefault="000126C8" w:rsidP="000126C8">
      <w:pPr>
        <w:jc w:val="both"/>
        <w:rPr>
          <w:rFonts w:ascii="Calibri Light" w:hAnsi="Calibri Light" w:cs="Calibri Light"/>
        </w:rPr>
      </w:pPr>
      <w:r w:rsidRPr="000126C8">
        <w:rPr>
          <w:rFonts w:ascii="Calibri Light" w:hAnsi="Calibri Light" w:cs="Calibri Light"/>
        </w:rPr>
        <w:t xml:space="preserve">In conclusion, the tobacco industry had many market failings prior to the UK government stepping in and creating solutions to combat the negative externalities created by the industry. The solutions put forward by the government were created to change the consumer behaviour and decrease the demand for cigarettes. With a decrease in the demand, the hope is that overall, the cost to consumers not only in pounds but their overall health and to those around them will dramatically improve. Creating a smoke free environment will have positive impact on the health of the consumer, their loved ones and reduce the likelihood of their children taking up smoking in the future. Tobacco products aren’t just a threat to the consumer health, it is a serious threat to our environment. A reduction in people smoking means less toxic smoke in the air that we breathe and less impact on soil and water pollution from disused cigarette butts. </w:t>
      </w:r>
    </w:p>
    <w:p w14:paraId="5A00879C" w14:textId="77777777" w:rsidR="000126C8" w:rsidRPr="000126C8" w:rsidRDefault="000126C8" w:rsidP="000126C8">
      <w:pPr>
        <w:jc w:val="both"/>
        <w:rPr>
          <w:rFonts w:ascii="Calibri Light" w:hAnsi="Calibri Light" w:cs="Calibri Light"/>
        </w:rPr>
      </w:pPr>
    </w:p>
    <w:p w14:paraId="615F4C54" w14:textId="77777777" w:rsidR="000126C8" w:rsidRPr="000126C8" w:rsidRDefault="000126C8" w:rsidP="000126C8">
      <w:pPr>
        <w:jc w:val="both"/>
        <w:rPr>
          <w:rFonts w:ascii="Calibri Light" w:hAnsi="Calibri Light" w:cs="Calibri Light"/>
        </w:rPr>
      </w:pPr>
      <w:r w:rsidRPr="000126C8">
        <w:rPr>
          <w:rFonts w:ascii="Calibri Light" w:hAnsi="Calibri Light" w:cs="Calibri Light"/>
        </w:rPr>
        <w:t xml:space="preserve">The UK’s government future plans to create a smoke free generation is the next step to create a world where smoking is no longer a market failure, as the market might not exist. </w:t>
      </w:r>
    </w:p>
    <w:p w14:paraId="66AC17AF" w14:textId="77777777" w:rsidR="000126C8" w:rsidRPr="000126C8" w:rsidRDefault="000126C8" w:rsidP="000126C8">
      <w:pPr>
        <w:rPr>
          <w:rFonts w:ascii="Calibri Light" w:hAnsi="Calibri Light" w:cs="Calibri Light"/>
        </w:rPr>
      </w:pPr>
    </w:p>
    <w:p w14:paraId="202A0B68" w14:textId="4BE7C3CE" w:rsidR="001263BA" w:rsidRDefault="001263BA" w:rsidP="001263BA">
      <w:pPr>
        <w:rPr>
          <w:rFonts w:ascii="Calibri Light" w:hAnsi="Calibri Light" w:cs="Calibri Light"/>
        </w:rPr>
      </w:pPr>
    </w:p>
    <w:p w14:paraId="70DA7649" w14:textId="77777777" w:rsidR="000126C8" w:rsidRDefault="000126C8" w:rsidP="001263BA">
      <w:pPr>
        <w:rPr>
          <w:rFonts w:ascii="Calibri Light" w:hAnsi="Calibri Light" w:cs="Calibri Light"/>
        </w:rPr>
      </w:pPr>
    </w:p>
    <w:p w14:paraId="68B9A6F0" w14:textId="77777777" w:rsidR="000126C8" w:rsidRDefault="000126C8" w:rsidP="001263BA">
      <w:pPr>
        <w:rPr>
          <w:rFonts w:ascii="Calibri Light" w:hAnsi="Calibri Light" w:cs="Calibri Light"/>
        </w:rPr>
      </w:pPr>
    </w:p>
    <w:p w14:paraId="7DB4B0FB" w14:textId="77777777" w:rsidR="000126C8" w:rsidRDefault="000126C8" w:rsidP="001263BA">
      <w:pPr>
        <w:rPr>
          <w:rFonts w:ascii="Calibri Light" w:hAnsi="Calibri Light" w:cs="Calibri Light"/>
        </w:rPr>
      </w:pPr>
    </w:p>
    <w:p w14:paraId="46F24849" w14:textId="77777777" w:rsidR="000126C8" w:rsidRDefault="000126C8" w:rsidP="001263BA">
      <w:pPr>
        <w:rPr>
          <w:rFonts w:ascii="Calibri Light" w:hAnsi="Calibri Light" w:cs="Calibri Light"/>
        </w:rPr>
      </w:pPr>
    </w:p>
    <w:p w14:paraId="3594435D" w14:textId="77777777" w:rsidR="000126C8" w:rsidRDefault="000126C8" w:rsidP="001263BA">
      <w:pPr>
        <w:rPr>
          <w:rFonts w:ascii="Calibri Light" w:hAnsi="Calibri Light" w:cs="Calibri Light"/>
        </w:rPr>
      </w:pPr>
    </w:p>
    <w:p w14:paraId="196AFB24" w14:textId="77777777" w:rsidR="000126C8" w:rsidRDefault="000126C8" w:rsidP="001263BA">
      <w:pPr>
        <w:rPr>
          <w:rFonts w:ascii="Calibri Light" w:hAnsi="Calibri Light" w:cs="Calibri Light"/>
        </w:rPr>
      </w:pPr>
    </w:p>
    <w:p w14:paraId="52C76164" w14:textId="77777777" w:rsidR="000126C8" w:rsidRDefault="000126C8" w:rsidP="001263BA">
      <w:pPr>
        <w:rPr>
          <w:rFonts w:ascii="Calibri Light" w:hAnsi="Calibri Light" w:cs="Calibri Light"/>
        </w:rPr>
      </w:pPr>
    </w:p>
    <w:p w14:paraId="561CE880" w14:textId="77777777" w:rsidR="000126C8" w:rsidRDefault="000126C8" w:rsidP="001263BA">
      <w:pPr>
        <w:rPr>
          <w:rFonts w:ascii="Calibri Light" w:hAnsi="Calibri Light" w:cs="Calibri Light"/>
        </w:rPr>
      </w:pPr>
    </w:p>
    <w:p w14:paraId="5E8BA3D6" w14:textId="77777777" w:rsidR="000126C8" w:rsidRDefault="000126C8" w:rsidP="001263BA">
      <w:pPr>
        <w:rPr>
          <w:rFonts w:ascii="Calibri Light" w:hAnsi="Calibri Light" w:cs="Calibri Light"/>
        </w:rPr>
      </w:pPr>
    </w:p>
    <w:p w14:paraId="3CF1C769" w14:textId="77777777" w:rsidR="000126C8" w:rsidRDefault="000126C8" w:rsidP="001263BA">
      <w:pPr>
        <w:rPr>
          <w:rFonts w:ascii="Calibri Light" w:hAnsi="Calibri Light" w:cs="Calibri Light"/>
        </w:rPr>
      </w:pPr>
    </w:p>
    <w:p w14:paraId="18F8D608" w14:textId="77777777" w:rsidR="000126C8" w:rsidRDefault="000126C8" w:rsidP="001263BA">
      <w:pPr>
        <w:rPr>
          <w:rFonts w:ascii="Calibri Light" w:hAnsi="Calibri Light" w:cs="Calibri Light"/>
        </w:rPr>
      </w:pPr>
    </w:p>
    <w:p w14:paraId="4D32FD29" w14:textId="77777777" w:rsidR="000126C8" w:rsidRDefault="000126C8" w:rsidP="001263BA">
      <w:pPr>
        <w:rPr>
          <w:rFonts w:ascii="Calibri Light" w:hAnsi="Calibri Light" w:cs="Calibri Light"/>
        </w:rPr>
      </w:pPr>
    </w:p>
    <w:p w14:paraId="3F62505E" w14:textId="77777777" w:rsidR="000126C8" w:rsidRDefault="000126C8" w:rsidP="001263BA">
      <w:pPr>
        <w:rPr>
          <w:rFonts w:ascii="Calibri Light" w:hAnsi="Calibri Light" w:cs="Calibri Light"/>
        </w:rPr>
      </w:pPr>
    </w:p>
    <w:p w14:paraId="1239D8FC" w14:textId="77777777" w:rsidR="000126C8" w:rsidRDefault="000126C8" w:rsidP="001263BA">
      <w:pPr>
        <w:rPr>
          <w:rFonts w:ascii="Calibri Light" w:hAnsi="Calibri Light" w:cs="Calibri Light"/>
        </w:rPr>
      </w:pPr>
    </w:p>
    <w:p w14:paraId="11F7F925" w14:textId="77777777" w:rsidR="000126C8" w:rsidRDefault="000126C8" w:rsidP="001263BA">
      <w:pPr>
        <w:rPr>
          <w:rFonts w:ascii="Calibri Light" w:hAnsi="Calibri Light" w:cs="Calibri Light"/>
        </w:rPr>
      </w:pPr>
    </w:p>
    <w:p w14:paraId="0023B0D0" w14:textId="77777777" w:rsidR="000126C8" w:rsidRDefault="000126C8" w:rsidP="001263BA">
      <w:pPr>
        <w:rPr>
          <w:rFonts w:ascii="Calibri Light" w:hAnsi="Calibri Light" w:cs="Calibri Light"/>
        </w:rPr>
      </w:pPr>
    </w:p>
    <w:p w14:paraId="3C17C8D0" w14:textId="77777777" w:rsidR="000126C8" w:rsidRDefault="000126C8" w:rsidP="001263BA">
      <w:pPr>
        <w:rPr>
          <w:rFonts w:ascii="Calibri Light" w:hAnsi="Calibri Light" w:cs="Calibri Light"/>
        </w:rPr>
      </w:pPr>
    </w:p>
    <w:p w14:paraId="5DA67B90" w14:textId="77777777" w:rsidR="000126C8" w:rsidRDefault="000126C8" w:rsidP="001263BA">
      <w:pPr>
        <w:rPr>
          <w:rFonts w:ascii="Calibri Light" w:hAnsi="Calibri Light" w:cs="Calibri Light"/>
        </w:rPr>
      </w:pPr>
    </w:p>
    <w:p w14:paraId="65D434FB" w14:textId="77777777" w:rsidR="000126C8" w:rsidRDefault="000126C8" w:rsidP="001263BA">
      <w:pPr>
        <w:rPr>
          <w:rFonts w:ascii="Calibri Light" w:hAnsi="Calibri Light" w:cs="Calibri Light"/>
        </w:rPr>
      </w:pPr>
    </w:p>
    <w:p w14:paraId="54EAE1E1" w14:textId="77777777" w:rsidR="000126C8" w:rsidRDefault="000126C8" w:rsidP="001263BA">
      <w:pPr>
        <w:rPr>
          <w:rFonts w:ascii="Calibri Light" w:hAnsi="Calibri Light" w:cs="Calibri Light"/>
        </w:rPr>
      </w:pPr>
    </w:p>
    <w:p w14:paraId="6E8ECCE0" w14:textId="77777777" w:rsidR="000126C8" w:rsidRDefault="000126C8" w:rsidP="001263BA">
      <w:pPr>
        <w:rPr>
          <w:rFonts w:ascii="Calibri Light" w:hAnsi="Calibri Light" w:cs="Calibri Light"/>
        </w:rPr>
      </w:pPr>
    </w:p>
    <w:p w14:paraId="4BC231FC" w14:textId="77777777" w:rsidR="000126C8" w:rsidRDefault="000126C8" w:rsidP="001263BA">
      <w:pPr>
        <w:rPr>
          <w:rFonts w:ascii="Calibri Light" w:hAnsi="Calibri Light" w:cs="Calibri Light"/>
        </w:rPr>
      </w:pPr>
    </w:p>
    <w:p w14:paraId="1396EE2E" w14:textId="77777777" w:rsidR="000126C8" w:rsidRDefault="000126C8" w:rsidP="001263BA">
      <w:pPr>
        <w:rPr>
          <w:rFonts w:ascii="Calibri Light" w:hAnsi="Calibri Light" w:cs="Calibri Light"/>
        </w:rPr>
      </w:pPr>
    </w:p>
    <w:p w14:paraId="08725E67" w14:textId="77777777" w:rsidR="000126C8" w:rsidRPr="000126C8" w:rsidRDefault="000126C8" w:rsidP="001263BA">
      <w:pPr>
        <w:rPr>
          <w:rFonts w:ascii="Calibri Light" w:hAnsi="Calibri Light" w:cs="Calibri Light"/>
        </w:rPr>
      </w:pPr>
    </w:p>
    <w:bookmarkStart w:id="7" w:name="_Toc162642338" w:displacedByCustomXml="next"/>
    <w:sdt>
      <w:sdtPr>
        <w:rPr>
          <w:rFonts w:ascii="Calibri Light" w:hAnsi="Calibri Light" w:cs="Calibri Light"/>
        </w:rPr>
        <w:id w:val="66387287"/>
        <w:docPartObj>
          <w:docPartGallery w:val="Bibliographies"/>
          <w:docPartUnique/>
        </w:docPartObj>
      </w:sdtPr>
      <w:sdtEndPr>
        <w:rPr>
          <w:rFonts w:eastAsiaTheme="minorHAnsi"/>
          <w:color w:val="auto"/>
          <w:sz w:val="24"/>
          <w:szCs w:val="24"/>
        </w:rPr>
      </w:sdtEndPr>
      <w:sdtContent>
        <w:p w14:paraId="462B24CD" w14:textId="0F87CDFB" w:rsidR="001263BA" w:rsidRPr="000126C8" w:rsidRDefault="001263BA">
          <w:pPr>
            <w:pStyle w:val="Heading1"/>
            <w:rPr>
              <w:rFonts w:ascii="Calibri Light" w:hAnsi="Calibri Light" w:cs="Calibri Light"/>
            </w:rPr>
          </w:pPr>
          <w:r w:rsidRPr="000126C8">
            <w:rPr>
              <w:rFonts w:ascii="Calibri Light" w:hAnsi="Calibri Light" w:cs="Calibri Light"/>
            </w:rPr>
            <w:t>Bibliography</w:t>
          </w:r>
          <w:bookmarkEnd w:id="7"/>
        </w:p>
        <w:sdt>
          <w:sdtPr>
            <w:rPr>
              <w:rFonts w:ascii="Calibri Light" w:hAnsi="Calibri Light" w:cs="Calibri Light"/>
            </w:rPr>
            <w:id w:val="111145805"/>
            <w:bibliography/>
          </w:sdtPr>
          <w:sdtContent>
            <w:p w14:paraId="629017A6" w14:textId="77777777" w:rsidR="000126C8" w:rsidRPr="000126C8" w:rsidRDefault="001263BA" w:rsidP="000126C8">
              <w:pPr>
                <w:pStyle w:val="Bibliography"/>
                <w:ind w:left="720" w:hanging="720"/>
                <w:rPr>
                  <w:rFonts w:ascii="Calibri Light" w:hAnsi="Calibri Light" w:cs="Calibri Light"/>
                  <w:noProof/>
                  <w:kern w:val="0"/>
                  <w14:ligatures w14:val="none"/>
                </w:rPr>
              </w:pPr>
              <w:r w:rsidRPr="000126C8">
                <w:rPr>
                  <w:rFonts w:ascii="Calibri Light" w:hAnsi="Calibri Light" w:cs="Calibri Light"/>
                </w:rPr>
                <w:fldChar w:fldCharType="begin"/>
              </w:r>
              <w:r w:rsidRPr="000126C8">
                <w:rPr>
                  <w:rFonts w:ascii="Calibri Light" w:hAnsi="Calibri Light" w:cs="Calibri Light"/>
                </w:rPr>
                <w:instrText xml:space="preserve"> BIBLIOGRAPHY </w:instrText>
              </w:r>
              <w:r w:rsidRPr="000126C8">
                <w:rPr>
                  <w:rFonts w:ascii="Calibri Light" w:hAnsi="Calibri Light" w:cs="Calibri Light"/>
                </w:rPr>
                <w:fldChar w:fldCharType="separate"/>
              </w:r>
              <w:r w:rsidR="000126C8" w:rsidRPr="000126C8">
                <w:rPr>
                  <w:rFonts w:ascii="Calibri Light" w:hAnsi="Calibri Light" w:cs="Calibri Light"/>
                  <w:noProof/>
                </w:rPr>
                <w:t>Department of Health and Social Care. (2023, September 20). 95% of ex-smokers see positive changes soon after quitting. Retrieved March 26, 2024, from GOV.UK: https://www.gov.uk/government/news/95-of-ex-smokers-see-positive-changes-soon-after-quitting#:~:text=Over%20the%20past%2012%20years,everyone%20to%20go%20smoke%20free.</w:t>
              </w:r>
            </w:p>
            <w:p w14:paraId="4CE82793"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Department of Health and Social Care. (2023, November 8). Stopping the start: our new plan to create a smokefree generation. Retrieved March 26, 2024, from GOV.UK: https://www.gov.uk/government/publications/stopping-the-start-our-new-plan-to-create-a-smokefree-generation/stopping-the-start-our-new-plan-to-create-a-smokefree-generation</w:t>
              </w:r>
            </w:p>
            <w:p w14:paraId="01431E4E"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Finch , D., Briggs , A., &amp; Tallack , C. (2020, February 19). Improving health by tackling market failure. Retrieved March 20, 2024, from The Health Foundation: https://www.health.org.uk/publications/long-reads/improving-health-by-tackling-market-failure</w:t>
              </w:r>
            </w:p>
            <w:p w14:paraId="06EE3908"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Gov.uk. (2024, February 29). Tobacco statistics background and refrences. Retrieved March 25, 2024, from Gov.uk: https://www.gov.uk/government/statistics/tobacco-bulletin/tobacco-statistics-background-and-references</w:t>
              </w:r>
            </w:p>
            <w:p w14:paraId="7C0E9F33"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Harris, F. (2006). Effects of the 2003 advertising/ promotion ban in the United Kingdom on awareness of tobacco marketing: findings from the International Tobacco Control (ITC) Four Country Survey.</w:t>
              </w:r>
            </w:p>
            <w:p w14:paraId="57FE752E"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Hendlin, Y. H., &amp; Bialous , S. A. (2020). The environmental externalities of tobacco manufacturing: A review of tobacco industry reporting. Ambio, 49, 17-34.</w:t>
              </w:r>
            </w:p>
            <w:p w14:paraId="57E23B5A"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Indeed. (2022, October 1). What is a negative externality? (Examples and definition). Retrieved March 25, 2024, from Indeed: https://uk.indeed.com/career-advice/career-development/negative-externality-examples</w:t>
              </w:r>
            </w:p>
            <w:p w14:paraId="1D0BDD24"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Microeconomics, A. (2022). 4.1 Externalities. Retrieved March 20, 2024, from AP Microeconomics: https://www.microeconomicsap.com/externalities-ap-microeconomics.html</w:t>
              </w:r>
            </w:p>
            <w:p w14:paraId="6B2F61B4"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NHS. (2022, September 6). Smoking, drinking and drug use among young people in England, 2021. Retrieved March 26, 2024, from NHS ENgland: https://digital.nhs.uk/data-and-information/publications/statistical/smoking-drinking-and-drug-use-among-young-people-in-england/2021/part-4-electronic-cigarette-use-vaping</w:t>
              </w:r>
            </w:p>
            <w:p w14:paraId="13C41601"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NHS. (2022, September 16). What are the health risks of smoking? Retrieved March 20, 2024, from NHS: https://www.nhs.uk/common-health-questions/lifestyle/what-are-the-health-risks-of-smoking/#:~:text=Smoking%20is%20one%20of%20the,than%2050%20serious%20health%20conditions.</w:t>
              </w:r>
            </w:p>
            <w:p w14:paraId="648CCF25"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NHS. (n.d.). Stop Smoking Aids. Retrieved March 26, 2024, from NHS: https://www.nhs.uk/better-health/quit-smoking/stop-smoking-aids/</w:t>
              </w:r>
            </w:p>
            <w:p w14:paraId="08F3B3C8"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Office for National Statistics. (2023, September 5). Adult smoking habits in the UK: 2022. Retrieved March 20, 2024, from Office for National Statistics: https://www.ons.gov.uk/peoplepopulationandcommunity/healthandsocialcare/healthandlifeexpectancies/bulletins/adultsmokinghabitsingreatbritain/2022#:~:text=Downlo</w:t>
              </w:r>
              <w:r w:rsidRPr="000126C8">
                <w:rPr>
                  <w:rFonts w:ascii="Calibri Light" w:hAnsi="Calibri Light" w:cs="Calibri Light"/>
                  <w:noProof/>
                </w:rPr>
                <w:lastRenderedPageBreak/>
                <w:t>ad%20the%20data&amp;text=Across%20the%20UK%2C%2014.6%25%20of,with%20any%20other%20age%20group.</w:t>
              </w:r>
            </w:p>
            <w:p w14:paraId="0844C45F"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Paraje, G. R., Jha , P., &amp; Savedoff, W. (2023, October 9). Taxation of tobacco, alcohol, and sugar-sweetened beverages: reviewing the evidence and dispelling the myths. BMJ Global Health , 8. Retrieved from https://gh.bmj.com/content/8/Suppl_8/e011866#</w:t>
              </w:r>
            </w:p>
            <w:p w14:paraId="512E1347"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Politics.co.uk. (2024). Cigarette Tax. Retrieved March 25, 2024, from Politics.co.uk: https://www.politics.co.uk/reference/tobacco-duty/</w:t>
              </w:r>
            </w:p>
            <w:p w14:paraId="6FA66F6B"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Ritchie , H., &amp; Roser , M. (2013, May). Smoking. Retrieved March 23, 2024, from Our World in Data: https://ourworldindata.org/smoking</w:t>
              </w:r>
            </w:p>
            <w:p w14:paraId="5F0D59E6"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Rodrigues, J. (2009, April 1). When smoking was cool, cheap, legal and socially acceptable. Retrieved March 26, 2024, from The Guardian: https://www.theguardian.com/lifeandstyle/2009/apr/01/tobacco-industry-marketing</w:t>
              </w:r>
            </w:p>
            <w:p w14:paraId="1E3EBA54"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Ross, S. (2021, August 22). How is a market failure corrected? Retrieved March 25, 2024, from Investopedia: https://www.investopedia.com/ask/answers/042115/how-market-failure-corrected.asp#:~:text=Market%20failures%20can%20be%20corrected,%2C%20subsidies%2C%20and%20trade%20restrictions.</w:t>
              </w:r>
            </w:p>
            <w:p w14:paraId="677EDFF6"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Rosser, M. (2021, July 14). Smoking: How large of a global problem is it? And how can we make progress against it? Retrieved March 23, 2024, from https://ourworldindata.org/smoking-big-problem-in-brief</w:t>
              </w:r>
            </w:p>
            <w:p w14:paraId="0962CA18"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Thomson, J. (2024, January 25). Trends in tobacco and vaping - In focus: Smoking and smoking alternatives. Retrieved March 26, 2024, from Talking Retail: https://www.talkingretail.com/advice/category-management/trends-in-tobacco-and-vaping-in-focus-smoking-and-smoking-alternatives-25-01-2024/</w:t>
              </w:r>
            </w:p>
            <w:p w14:paraId="2DEFB983"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WHO. (2013). Recommending plain tobacco packaging. Retrieved March 26, 2024, from World Health Organisation: https://www.who.int/europe/activities/recommending-plain-tobacco-packaging</w:t>
              </w:r>
            </w:p>
            <w:p w14:paraId="60AC924E"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WHO. (2015). The economic and health benefits of tobacco taxation. Retrieved March 24, 2024, from World Health Organisation: https://www.who.int/publications/i/item/WHO-NMH-PND-15.6</w:t>
              </w:r>
            </w:p>
            <w:p w14:paraId="5775B19F"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WHO. (2015). Tobacco Fact Sheet. Retrieved March 24, 2024, from World Health Organisation: https://www.who.int/docs/default-source/campaigns-and-initiatives/world-no-tobacco-day-2020/wntd-tobacco-fact-sheet.pdf</w:t>
              </w:r>
            </w:p>
            <w:p w14:paraId="592C0131"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WHO. (2022, May 31). WHO raises alarm on tobacco industry environmental impact. Retrieved March 24, 2024, from Word Health Organisation: https://www.who.int/news/item/31-05-2022-who-raises-alarm-on-tobacco-industry-environmental-impact</w:t>
              </w:r>
            </w:p>
            <w:p w14:paraId="0836AC3D" w14:textId="77777777" w:rsidR="000126C8" w:rsidRPr="000126C8" w:rsidRDefault="000126C8" w:rsidP="000126C8">
              <w:pPr>
                <w:pStyle w:val="Bibliography"/>
                <w:ind w:left="720" w:hanging="720"/>
                <w:rPr>
                  <w:rFonts w:ascii="Calibri Light" w:hAnsi="Calibri Light" w:cs="Calibri Light"/>
                  <w:noProof/>
                </w:rPr>
              </w:pPr>
              <w:r w:rsidRPr="000126C8">
                <w:rPr>
                  <w:rFonts w:ascii="Calibri Light" w:hAnsi="Calibri Light" w:cs="Calibri Light"/>
                  <w:noProof/>
                </w:rPr>
                <w:t xml:space="preserve">WHO. (2023). WHO report on the global tobacco epidemic, 2023. </w:t>
              </w:r>
            </w:p>
            <w:p w14:paraId="002FA86A" w14:textId="36C4C092" w:rsidR="001263BA" w:rsidRPr="000126C8" w:rsidRDefault="001263BA" w:rsidP="000126C8">
              <w:pPr>
                <w:rPr>
                  <w:rFonts w:ascii="Calibri Light" w:hAnsi="Calibri Light" w:cs="Calibri Light"/>
                </w:rPr>
              </w:pPr>
              <w:r w:rsidRPr="000126C8">
                <w:rPr>
                  <w:rFonts w:ascii="Calibri Light" w:hAnsi="Calibri Light" w:cs="Calibri Light"/>
                  <w:noProof/>
                </w:rPr>
                <w:fldChar w:fldCharType="end"/>
              </w:r>
            </w:p>
          </w:sdtContent>
        </w:sdt>
      </w:sdtContent>
    </w:sdt>
    <w:p w14:paraId="274F1DE9" w14:textId="77777777" w:rsidR="001263BA" w:rsidRPr="000126C8" w:rsidRDefault="001263BA" w:rsidP="001263BA">
      <w:pPr>
        <w:rPr>
          <w:rFonts w:ascii="Calibri Light" w:hAnsi="Calibri Light" w:cs="Calibri Light"/>
        </w:rPr>
      </w:pPr>
    </w:p>
    <w:p w14:paraId="14B5C64F" w14:textId="77777777" w:rsidR="00D515B9" w:rsidRPr="001263BA" w:rsidRDefault="00D515B9" w:rsidP="001263BA"/>
    <w:sectPr w:rsidR="00D515B9" w:rsidRPr="001263BA" w:rsidSect="0094579F">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AC57D" w14:textId="77777777" w:rsidR="0094579F" w:rsidRDefault="0094579F" w:rsidP="00B96708">
      <w:r>
        <w:separator/>
      </w:r>
    </w:p>
  </w:endnote>
  <w:endnote w:type="continuationSeparator" w:id="0">
    <w:p w14:paraId="3675CA2D" w14:textId="77777777" w:rsidR="0094579F" w:rsidRDefault="0094579F" w:rsidP="00B967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0EA5D" w14:textId="484898C6" w:rsidR="00B96708" w:rsidRDefault="00B96708" w:rsidP="00B96708">
    <w:pPr>
      <w:pStyle w:val="Footer"/>
      <w:jc w:val="center"/>
    </w:pPr>
    <w:r>
      <w:t>Assignment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A09E8" w14:textId="77777777" w:rsidR="0094579F" w:rsidRDefault="0094579F" w:rsidP="00B96708">
      <w:r>
        <w:separator/>
      </w:r>
    </w:p>
  </w:footnote>
  <w:footnote w:type="continuationSeparator" w:id="0">
    <w:p w14:paraId="2B97569A" w14:textId="77777777" w:rsidR="0094579F" w:rsidRDefault="0094579F" w:rsidP="00B967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C3351" w14:textId="61BD98E9" w:rsidR="00B96708" w:rsidRDefault="00B96708">
    <w:pPr>
      <w:pStyle w:val="Header"/>
    </w:pPr>
    <w:r>
      <w:t>Sarah Carr</w:t>
    </w:r>
    <w:r>
      <w:ptab w:relativeTo="margin" w:alignment="center" w:leader="none"/>
    </w:r>
    <w:r>
      <w:t>2107448</w:t>
    </w:r>
    <w:r>
      <w:ptab w:relativeTo="margin" w:alignment="right" w:leader="none"/>
    </w:r>
    <w:r>
      <w:t>Economics of Sustainability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91C5B"/>
    <w:multiLevelType w:val="hybridMultilevel"/>
    <w:tmpl w:val="2984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733A8E"/>
    <w:multiLevelType w:val="hybridMultilevel"/>
    <w:tmpl w:val="16BA4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544BAB"/>
    <w:multiLevelType w:val="hybridMultilevel"/>
    <w:tmpl w:val="67B4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921724">
    <w:abstractNumId w:val="1"/>
  </w:num>
  <w:num w:numId="2" w16cid:durableId="539319964">
    <w:abstractNumId w:val="2"/>
  </w:num>
  <w:num w:numId="3" w16cid:durableId="344016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F6D"/>
    <w:rsid w:val="000126C8"/>
    <w:rsid w:val="00050C31"/>
    <w:rsid w:val="00055703"/>
    <w:rsid w:val="00055939"/>
    <w:rsid w:val="000A413E"/>
    <w:rsid w:val="000A437F"/>
    <w:rsid w:val="001263BA"/>
    <w:rsid w:val="001B722C"/>
    <w:rsid w:val="001E4276"/>
    <w:rsid w:val="00293E46"/>
    <w:rsid w:val="002F09BE"/>
    <w:rsid w:val="00392CE2"/>
    <w:rsid w:val="003C1952"/>
    <w:rsid w:val="003D369D"/>
    <w:rsid w:val="003D4F6D"/>
    <w:rsid w:val="004B6D76"/>
    <w:rsid w:val="004F2778"/>
    <w:rsid w:val="005307CE"/>
    <w:rsid w:val="00590875"/>
    <w:rsid w:val="005B2887"/>
    <w:rsid w:val="00852C1F"/>
    <w:rsid w:val="008D0F35"/>
    <w:rsid w:val="00917F34"/>
    <w:rsid w:val="0094579F"/>
    <w:rsid w:val="00964817"/>
    <w:rsid w:val="009A6E0E"/>
    <w:rsid w:val="009D0CC1"/>
    <w:rsid w:val="00A35E34"/>
    <w:rsid w:val="00A6436E"/>
    <w:rsid w:val="00B35C65"/>
    <w:rsid w:val="00B6071C"/>
    <w:rsid w:val="00B736E7"/>
    <w:rsid w:val="00B96708"/>
    <w:rsid w:val="00C13208"/>
    <w:rsid w:val="00C274FA"/>
    <w:rsid w:val="00D515B9"/>
    <w:rsid w:val="00E72820"/>
    <w:rsid w:val="00ED567B"/>
    <w:rsid w:val="00F24E41"/>
    <w:rsid w:val="00F62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979A1"/>
  <w15:chartTrackingRefBased/>
  <w15:docId w15:val="{A87E7E2B-2A8D-8A48-8E4D-3AE43E415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F6D"/>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unhideWhenUsed/>
    <w:qFormat/>
    <w:rsid w:val="003D4F6D"/>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3D4F6D"/>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3D4F6D"/>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3D4F6D"/>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3D4F6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F6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F6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F6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F6D"/>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rsid w:val="003D4F6D"/>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3D4F6D"/>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3D4F6D"/>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3D4F6D"/>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3D4F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F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F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F6D"/>
    <w:rPr>
      <w:rFonts w:eastAsiaTheme="majorEastAsia" w:cstheme="majorBidi"/>
      <w:color w:val="272727" w:themeColor="text1" w:themeTint="D8"/>
    </w:rPr>
  </w:style>
  <w:style w:type="paragraph" w:styleId="Title">
    <w:name w:val="Title"/>
    <w:basedOn w:val="Normal"/>
    <w:next w:val="Normal"/>
    <w:link w:val="TitleChar"/>
    <w:uiPriority w:val="10"/>
    <w:qFormat/>
    <w:rsid w:val="003D4F6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F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F6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F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F6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4F6D"/>
    <w:rPr>
      <w:i/>
      <w:iCs/>
      <w:color w:val="404040" w:themeColor="text1" w:themeTint="BF"/>
    </w:rPr>
  </w:style>
  <w:style w:type="paragraph" w:styleId="ListParagraph">
    <w:name w:val="List Paragraph"/>
    <w:basedOn w:val="Normal"/>
    <w:uiPriority w:val="34"/>
    <w:qFormat/>
    <w:rsid w:val="003D4F6D"/>
    <w:pPr>
      <w:ind w:left="720"/>
      <w:contextualSpacing/>
    </w:pPr>
  </w:style>
  <w:style w:type="character" w:styleId="IntenseEmphasis">
    <w:name w:val="Intense Emphasis"/>
    <w:basedOn w:val="DefaultParagraphFont"/>
    <w:uiPriority w:val="21"/>
    <w:qFormat/>
    <w:rsid w:val="003D4F6D"/>
    <w:rPr>
      <w:i/>
      <w:iCs/>
      <w:color w:val="374C80" w:themeColor="accent1" w:themeShade="BF"/>
    </w:rPr>
  </w:style>
  <w:style w:type="paragraph" w:styleId="IntenseQuote">
    <w:name w:val="Intense Quote"/>
    <w:basedOn w:val="Normal"/>
    <w:next w:val="Normal"/>
    <w:link w:val="IntenseQuoteChar"/>
    <w:uiPriority w:val="30"/>
    <w:qFormat/>
    <w:rsid w:val="003D4F6D"/>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3D4F6D"/>
    <w:rPr>
      <w:i/>
      <w:iCs/>
      <w:color w:val="374C80" w:themeColor="accent1" w:themeShade="BF"/>
    </w:rPr>
  </w:style>
  <w:style w:type="character" w:styleId="IntenseReference">
    <w:name w:val="Intense Reference"/>
    <w:basedOn w:val="DefaultParagraphFont"/>
    <w:uiPriority w:val="32"/>
    <w:qFormat/>
    <w:rsid w:val="003D4F6D"/>
    <w:rPr>
      <w:b/>
      <w:bCs/>
      <w:smallCaps/>
      <w:color w:val="374C80" w:themeColor="accent1" w:themeShade="BF"/>
      <w:spacing w:val="5"/>
    </w:rPr>
  </w:style>
  <w:style w:type="paragraph" w:styleId="NoSpacing">
    <w:name w:val="No Spacing"/>
    <w:link w:val="NoSpacingChar"/>
    <w:uiPriority w:val="1"/>
    <w:qFormat/>
    <w:rsid w:val="003D4F6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D4F6D"/>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3D4F6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D4F6D"/>
    <w:pPr>
      <w:spacing w:before="120"/>
    </w:pPr>
    <w:rPr>
      <w:b/>
      <w:bCs/>
      <w:i/>
      <w:iCs/>
    </w:rPr>
  </w:style>
  <w:style w:type="paragraph" w:styleId="TOC2">
    <w:name w:val="toc 2"/>
    <w:basedOn w:val="Normal"/>
    <w:next w:val="Normal"/>
    <w:autoRedefine/>
    <w:uiPriority w:val="39"/>
    <w:unhideWhenUsed/>
    <w:rsid w:val="003D4F6D"/>
    <w:pPr>
      <w:spacing w:before="120"/>
      <w:ind w:left="240"/>
    </w:pPr>
    <w:rPr>
      <w:b/>
      <w:bCs/>
      <w:sz w:val="22"/>
      <w:szCs w:val="22"/>
    </w:rPr>
  </w:style>
  <w:style w:type="paragraph" w:styleId="TOC3">
    <w:name w:val="toc 3"/>
    <w:basedOn w:val="Normal"/>
    <w:next w:val="Normal"/>
    <w:autoRedefine/>
    <w:uiPriority w:val="39"/>
    <w:semiHidden/>
    <w:unhideWhenUsed/>
    <w:rsid w:val="003D4F6D"/>
    <w:pPr>
      <w:ind w:left="480"/>
    </w:pPr>
    <w:rPr>
      <w:sz w:val="20"/>
      <w:szCs w:val="20"/>
    </w:rPr>
  </w:style>
  <w:style w:type="paragraph" w:styleId="TOC4">
    <w:name w:val="toc 4"/>
    <w:basedOn w:val="Normal"/>
    <w:next w:val="Normal"/>
    <w:autoRedefine/>
    <w:uiPriority w:val="39"/>
    <w:semiHidden/>
    <w:unhideWhenUsed/>
    <w:rsid w:val="003D4F6D"/>
    <w:pPr>
      <w:ind w:left="720"/>
    </w:pPr>
    <w:rPr>
      <w:sz w:val="20"/>
      <w:szCs w:val="20"/>
    </w:rPr>
  </w:style>
  <w:style w:type="paragraph" w:styleId="TOC5">
    <w:name w:val="toc 5"/>
    <w:basedOn w:val="Normal"/>
    <w:next w:val="Normal"/>
    <w:autoRedefine/>
    <w:uiPriority w:val="39"/>
    <w:semiHidden/>
    <w:unhideWhenUsed/>
    <w:rsid w:val="003D4F6D"/>
    <w:pPr>
      <w:ind w:left="960"/>
    </w:pPr>
    <w:rPr>
      <w:sz w:val="20"/>
      <w:szCs w:val="20"/>
    </w:rPr>
  </w:style>
  <w:style w:type="paragraph" w:styleId="TOC6">
    <w:name w:val="toc 6"/>
    <w:basedOn w:val="Normal"/>
    <w:next w:val="Normal"/>
    <w:autoRedefine/>
    <w:uiPriority w:val="39"/>
    <w:semiHidden/>
    <w:unhideWhenUsed/>
    <w:rsid w:val="003D4F6D"/>
    <w:pPr>
      <w:ind w:left="1200"/>
    </w:pPr>
    <w:rPr>
      <w:sz w:val="20"/>
      <w:szCs w:val="20"/>
    </w:rPr>
  </w:style>
  <w:style w:type="paragraph" w:styleId="TOC7">
    <w:name w:val="toc 7"/>
    <w:basedOn w:val="Normal"/>
    <w:next w:val="Normal"/>
    <w:autoRedefine/>
    <w:uiPriority w:val="39"/>
    <w:semiHidden/>
    <w:unhideWhenUsed/>
    <w:rsid w:val="003D4F6D"/>
    <w:pPr>
      <w:ind w:left="1440"/>
    </w:pPr>
    <w:rPr>
      <w:sz w:val="20"/>
      <w:szCs w:val="20"/>
    </w:rPr>
  </w:style>
  <w:style w:type="paragraph" w:styleId="TOC8">
    <w:name w:val="toc 8"/>
    <w:basedOn w:val="Normal"/>
    <w:next w:val="Normal"/>
    <w:autoRedefine/>
    <w:uiPriority w:val="39"/>
    <w:semiHidden/>
    <w:unhideWhenUsed/>
    <w:rsid w:val="003D4F6D"/>
    <w:pPr>
      <w:ind w:left="1680"/>
    </w:pPr>
    <w:rPr>
      <w:sz w:val="20"/>
      <w:szCs w:val="20"/>
    </w:rPr>
  </w:style>
  <w:style w:type="paragraph" w:styleId="TOC9">
    <w:name w:val="toc 9"/>
    <w:basedOn w:val="Normal"/>
    <w:next w:val="Normal"/>
    <w:autoRedefine/>
    <w:uiPriority w:val="39"/>
    <w:semiHidden/>
    <w:unhideWhenUsed/>
    <w:rsid w:val="003D4F6D"/>
    <w:pPr>
      <w:ind w:left="1920"/>
    </w:pPr>
    <w:rPr>
      <w:sz w:val="20"/>
      <w:szCs w:val="20"/>
    </w:rPr>
  </w:style>
  <w:style w:type="character" w:styleId="Hyperlink">
    <w:name w:val="Hyperlink"/>
    <w:basedOn w:val="DefaultParagraphFont"/>
    <w:uiPriority w:val="99"/>
    <w:unhideWhenUsed/>
    <w:rsid w:val="001263BA"/>
    <w:rPr>
      <w:color w:val="9454C3" w:themeColor="hyperlink"/>
      <w:u w:val="single"/>
    </w:rPr>
  </w:style>
  <w:style w:type="character" w:styleId="UnresolvedMention">
    <w:name w:val="Unresolved Mention"/>
    <w:basedOn w:val="DefaultParagraphFont"/>
    <w:uiPriority w:val="99"/>
    <w:semiHidden/>
    <w:unhideWhenUsed/>
    <w:rsid w:val="00A6436E"/>
    <w:rPr>
      <w:color w:val="605E5C"/>
      <w:shd w:val="clear" w:color="auto" w:fill="E1DFDD"/>
    </w:rPr>
  </w:style>
  <w:style w:type="character" w:styleId="FollowedHyperlink">
    <w:name w:val="FollowedHyperlink"/>
    <w:basedOn w:val="DefaultParagraphFont"/>
    <w:uiPriority w:val="99"/>
    <w:semiHidden/>
    <w:unhideWhenUsed/>
    <w:rsid w:val="00F627CB"/>
    <w:rPr>
      <w:color w:val="3EBBF0" w:themeColor="followedHyperlink"/>
      <w:u w:val="single"/>
    </w:rPr>
  </w:style>
  <w:style w:type="character" w:customStyle="1" w:styleId="apple-converted-space">
    <w:name w:val="apple-converted-space"/>
    <w:basedOn w:val="DefaultParagraphFont"/>
    <w:rsid w:val="00F24E41"/>
  </w:style>
  <w:style w:type="paragraph" w:styleId="Bibliography">
    <w:name w:val="Bibliography"/>
    <w:basedOn w:val="Normal"/>
    <w:next w:val="Normal"/>
    <w:uiPriority w:val="37"/>
    <w:unhideWhenUsed/>
    <w:rsid w:val="00964817"/>
  </w:style>
  <w:style w:type="paragraph" w:styleId="Header">
    <w:name w:val="header"/>
    <w:basedOn w:val="Normal"/>
    <w:link w:val="HeaderChar"/>
    <w:uiPriority w:val="99"/>
    <w:unhideWhenUsed/>
    <w:rsid w:val="00B96708"/>
    <w:pPr>
      <w:tabs>
        <w:tab w:val="center" w:pos="4513"/>
        <w:tab w:val="right" w:pos="9026"/>
      </w:tabs>
    </w:pPr>
  </w:style>
  <w:style w:type="character" w:customStyle="1" w:styleId="HeaderChar">
    <w:name w:val="Header Char"/>
    <w:basedOn w:val="DefaultParagraphFont"/>
    <w:link w:val="Header"/>
    <w:uiPriority w:val="99"/>
    <w:rsid w:val="00B96708"/>
  </w:style>
  <w:style w:type="paragraph" w:styleId="Footer">
    <w:name w:val="footer"/>
    <w:basedOn w:val="Normal"/>
    <w:link w:val="FooterChar"/>
    <w:uiPriority w:val="99"/>
    <w:unhideWhenUsed/>
    <w:rsid w:val="00B96708"/>
    <w:pPr>
      <w:tabs>
        <w:tab w:val="center" w:pos="4513"/>
        <w:tab w:val="right" w:pos="9026"/>
      </w:tabs>
    </w:pPr>
  </w:style>
  <w:style w:type="character" w:customStyle="1" w:styleId="FooterChar">
    <w:name w:val="Footer Char"/>
    <w:basedOn w:val="DefaultParagraphFont"/>
    <w:link w:val="Footer"/>
    <w:uiPriority w:val="99"/>
    <w:rsid w:val="00B967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163">
      <w:bodyDiv w:val="1"/>
      <w:marLeft w:val="0"/>
      <w:marRight w:val="0"/>
      <w:marTop w:val="0"/>
      <w:marBottom w:val="0"/>
      <w:divBdr>
        <w:top w:val="none" w:sz="0" w:space="0" w:color="auto"/>
        <w:left w:val="none" w:sz="0" w:space="0" w:color="auto"/>
        <w:bottom w:val="none" w:sz="0" w:space="0" w:color="auto"/>
        <w:right w:val="none" w:sz="0" w:space="0" w:color="auto"/>
      </w:divBdr>
    </w:div>
    <w:div w:id="5451349">
      <w:bodyDiv w:val="1"/>
      <w:marLeft w:val="0"/>
      <w:marRight w:val="0"/>
      <w:marTop w:val="0"/>
      <w:marBottom w:val="0"/>
      <w:divBdr>
        <w:top w:val="none" w:sz="0" w:space="0" w:color="auto"/>
        <w:left w:val="none" w:sz="0" w:space="0" w:color="auto"/>
        <w:bottom w:val="none" w:sz="0" w:space="0" w:color="auto"/>
        <w:right w:val="none" w:sz="0" w:space="0" w:color="auto"/>
      </w:divBdr>
    </w:div>
    <w:div w:id="8794483">
      <w:bodyDiv w:val="1"/>
      <w:marLeft w:val="0"/>
      <w:marRight w:val="0"/>
      <w:marTop w:val="0"/>
      <w:marBottom w:val="0"/>
      <w:divBdr>
        <w:top w:val="none" w:sz="0" w:space="0" w:color="auto"/>
        <w:left w:val="none" w:sz="0" w:space="0" w:color="auto"/>
        <w:bottom w:val="none" w:sz="0" w:space="0" w:color="auto"/>
        <w:right w:val="none" w:sz="0" w:space="0" w:color="auto"/>
      </w:divBdr>
    </w:div>
    <w:div w:id="18357918">
      <w:bodyDiv w:val="1"/>
      <w:marLeft w:val="0"/>
      <w:marRight w:val="0"/>
      <w:marTop w:val="0"/>
      <w:marBottom w:val="0"/>
      <w:divBdr>
        <w:top w:val="none" w:sz="0" w:space="0" w:color="auto"/>
        <w:left w:val="none" w:sz="0" w:space="0" w:color="auto"/>
        <w:bottom w:val="none" w:sz="0" w:space="0" w:color="auto"/>
        <w:right w:val="none" w:sz="0" w:space="0" w:color="auto"/>
      </w:divBdr>
    </w:div>
    <w:div w:id="34280763">
      <w:bodyDiv w:val="1"/>
      <w:marLeft w:val="0"/>
      <w:marRight w:val="0"/>
      <w:marTop w:val="0"/>
      <w:marBottom w:val="0"/>
      <w:divBdr>
        <w:top w:val="none" w:sz="0" w:space="0" w:color="auto"/>
        <w:left w:val="none" w:sz="0" w:space="0" w:color="auto"/>
        <w:bottom w:val="none" w:sz="0" w:space="0" w:color="auto"/>
        <w:right w:val="none" w:sz="0" w:space="0" w:color="auto"/>
      </w:divBdr>
    </w:div>
    <w:div w:id="49354852">
      <w:bodyDiv w:val="1"/>
      <w:marLeft w:val="0"/>
      <w:marRight w:val="0"/>
      <w:marTop w:val="0"/>
      <w:marBottom w:val="0"/>
      <w:divBdr>
        <w:top w:val="none" w:sz="0" w:space="0" w:color="auto"/>
        <w:left w:val="none" w:sz="0" w:space="0" w:color="auto"/>
        <w:bottom w:val="none" w:sz="0" w:space="0" w:color="auto"/>
        <w:right w:val="none" w:sz="0" w:space="0" w:color="auto"/>
      </w:divBdr>
    </w:div>
    <w:div w:id="54863272">
      <w:bodyDiv w:val="1"/>
      <w:marLeft w:val="0"/>
      <w:marRight w:val="0"/>
      <w:marTop w:val="0"/>
      <w:marBottom w:val="0"/>
      <w:divBdr>
        <w:top w:val="none" w:sz="0" w:space="0" w:color="auto"/>
        <w:left w:val="none" w:sz="0" w:space="0" w:color="auto"/>
        <w:bottom w:val="none" w:sz="0" w:space="0" w:color="auto"/>
        <w:right w:val="none" w:sz="0" w:space="0" w:color="auto"/>
      </w:divBdr>
    </w:div>
    <w:div w:id="62919145">
      <w:bodyDiv w:val="1"/>
      <w:marLeft w:val="0"/>
      <w:marRight w:val="0"/>
      <w:marTop w:val="0"/>
      <w:marBottom w:val="0"/>
      <w:divBdr>
        <w:top w:val="none" w:sz="0" w:space="0" w:color="auto"/>
        <w:left w:val="none" w:sz="0" w:space="0" w:color="auto"/>
        <w:bottom w:val="none" w:sz="0" w:space="0" w:color="auto"/>
        <w:right w:val="none" w:sz="0" w:space="0" w:color="auto"/>
      </w:divBdr>
    </w:div>
    <w:div w:id="63649569">
      <w:bodyDiv w:val="1"/>
      <w:marLeft w:val="0"/>
      <w:marRight w:val="0"/>
      <w:marTop w:val="0"/>
      <w:marBottom w:val="0"/>
      <w:divBdr>
        <w:top w:val="none" w:sz="0" w:space="0" w:color="auto"/>
        <w:left w:val="none" w:sz="0" w:space="0" w:color="auto"/>
        <w:bottom w:val="none" w:sz="0" w:space="0" w:color="auto"/>
        <w:right w:val="none" w:sz="0" w:space="0" w:color="auto"/>
      </w:divBdr>
    </w:div>
    <w:div w:id="70809596">
      <w:bodyDiv w:val="1"/>
      <w:marLeft w:val="0"/>
      <w:marRight w:val="0"/>
      <w:marTop w:val="0"/>
      <w:marBottom w:val="0"/>
      <w:divBdr>
        <w:top w:val="none" w:sz="0" w:space="0" w:color="auto"/>
        <w:left w:val="none" w:sz="0" w:space="0" w:color="auto"/>
        <w:bottom w:val="none" w:sz="0" w:space="0" w:color="auto"/>
        <w:right w:val="none" w:sz="0" w:space="0" w:color="auto"/>
      </w:divBdr>
    </w:div>
    <w:div w:id="130556628">
      <w:bodyDiv w:val="1"/>
      <w:marLeft w:val="0"/>
      <w:marRight w:val="0"/>
      <w:marTop w:val="0"/>
      <w:marBottom w:val="0"/>
      <w:divBdr>
        <w:top w:val="none" w:sz="0" w:space="0" w:color="auto"/>
        <w:left w:val="none" w:sz="0" w:space="0" w:color="auto"/>
        <w:bottom w:val="none" w:sz="0" w:space="0" w:color="auto"/>
        <w:right w:val="none" w:sz="0" w:space="0" w:color="auto"/>
      </w:divBdr>
    </w:div>
    <w:div w:id="145047487">
      <w:bodyDiv w:val="1"/>
      <w:marLeft w:val="0"/>
      <w:marRight w:val="0"/>
      <w:marTop w:val="0"/>
      <w:marBottom w:val="0"/>
      <w:divBdr>
        <w:top w:val="none" w:sz="0" w:space="0" w:color="auto"/>
        <w:left w:val="none" w:sz="0" w:space="0" w:color="auto"/>
        <w:bottom w:val="none" w:sz="0" w:space="0" w:color="auto"/>
        <w:right w:val="none" w:sz="0" w:space="0" w:color="auto"/>
      </w:divBdr>
    </w:div>
    <w:div w:id="166403383">
      <w:bodyDiv w:val="1"/>
      <w:marLeft w:val="0"/>
      <w:marRight w:val="0"/>
      <w:marTop w:val="0"/>
      <w:marBottom w:val="0"/>
      <w:divBdr>
        <w:top w:val="none" w:sz="0" w:space="0" w:color="auto"/>
        <w:left w:val="none" w:sz="0" w:space="0" w:color="auto"/>
        <w:bottom w:val="none" w:sz="0" w:space="0" w:color="auto"/>
        <w:right w:val="none" w:sz="0" w:space="0" w:color="auto"/>
      </w:divBdr>
    </w:div>
    <w:div w:id="173804658">
      <w:bodyDiv w:val="1"/>
      <w:marLeft w:val="0"/>
      <w:marRight w:val="0"/>
      <w:marTop w:val="0"/>
      <w:marBottom w:val="0"/>
      <w:divBdr>
        <w:top w:val="none" w:sz="0" w:space="0" w:color="auto"/>
        <w:left w:val="none" w:sz="0" w:space="0" w:color="auto"/>
        <w:bottom w:val="none" w:sz="0" w:space="0" w:color="auto"/>
        <w:right w:val="none" w:sz="0" w:space="0" w:color="auto"/>
      </w:divBdr>
    </w:div>
    <w:div w:id="183638036">
      <w:bodyDiv w:val="1"/>
      <w:marLeft w:val="0"/>
      <w:marRight w:val="0"/>
      <w:marTop w:val="0"/>
      <w:marBottom w:val="0"/>
      <w:divBdr>
        <w:top w:val="none" w:sz="0" w:space="0" w:color="auto"/>
        <w:left w:val="none" w:sz="0" w:space="0" w:color="auto"/>
        <w:bottom w:val="none" w:sz="0" w:space="0" w:color="auto"/>
        <w:right w:val="none" w:sz="0" w:space="0" w:color="auto"/>
      </w:divBdr>
    </w:div>
    <w:div w:id="189926222">
      <w:bodyDiv w:val="1"/>
      <w:marLeft w:val="0"/>
      <w:marRight w:val="0"/>
      <w:marTop w:val="0"/>
      <w:marBottom w:val="0"/>
      <w:divBdr>
        <w:top w:val="none" w:sz="0" w:space="0" w:color="auto"/>
        <w:left w:val="none" w:sz="0" w:space="0" w:color="auto"/>
        <w:bottom w:val="none" w:sz="0" w:space="0" w:color="auto"/>
        <w:right w:val="none" w:sz="0" w:space="0" w:color="auto"/>
      </w:divBdr>
    </w:div>
    <w:div w:id="197090928">
      <w:bodyDiv w:val="1"/>
      <w:marLeft w:val="0"/>
      <w:marRight w:val="0"/>
      <w:marTop w:val="0"/>
      <w:marBottom w:val="0"/>
      <w:divBdr>
        <w:top w:val="none" w:sz="0" w:space="0" w:color="auto"/>
        <w:left w:val="none" w:sz="0" w:space="0" w:color="auto"/>
        <w:bottom w:val="none" w:sz="0" w:space="0" w:color="auto"/>
        <w:right w:val="none" w:sz="0" w:space="0" w:color="auto"/>
      </w:divBdr>
    </w:div>
    <w:div w:id="200367412">
      <w:bodyDiv w:val="1"/>
      <w:marLeft w:val="0"/>
      <w:marRight w:val="0"/>
      <w:marTop w:val="0"/>
      <w:marBottom w:val="0"/>
      <w:divBdr>
        <w:top w:val="none" w:sz="0" w:space="0" w:color="auto"/>
        <w:left w:val="none" w:sz="0" w:space="0" w:color="auto"/>
        <w:bottom w:val="none" w:sz="0" w:space="0" w:color="auto"/>
        <w:right w:val="none" w:sz="0" w:space="0" w:color="auto"/>
      </w:divBdr>
    </w:div>
    <w:div w:id="215286806">
      <w:bodyDiv w:val="1"/>
      <w:marLeft w:val="0"/>
      <w:marRight w:val="0"/>
      <w:marTop w:val="0"/>
      <w:marBottom w:val="0"/>
      <w:divBdr>
        <w:top w:val="none" w:sz="0" w:space="0" w:color="auto"/>
        <w:left w:val="none" w:sz="0" w:space="0" w:color="auto"/>
        <w:bottom w:val="none" w:sz="0" w:space="0" w:color="auto"/>
        <w:right w:val="none" w:sz="0" w:space="0" w:color="auto"/>
      </w:divBdr>
    </w:div>
    <w:div w:id="216012127">
      <w:bodyDiv w:val="1"/>
      <w:marLeft w:val="0"/>
      <w:marRight w:val="0"/>
      <w:marTop w:val="0"/>
      <w:marBottom w:val="0"/>
      <w:divBdr>
        <w:top w:val="none" w:sz="0" w:space="0" w:color="auto"/>
        <w:left w:val="none" w:sz="0" w:space="0" w:color="auto"/>
        <w:bottom w:val="none" w:sz="0" w:space="0" w:color="auto"/>
        <w:right w:val="none" w:sz="0" w:space="0" w:color="auto"/>
      </w:divBdr>
    </w:div>
    <w:div w:id="224727299">
      <w:bodyDiv w:val="1"/>
      <w:marLeft w:val="0"/>
      <w:marRight w:val="0"/>
      <w:marTop w:val="0"/>
      <w:marBottom w:val="0"/>
      <w:divBdr>
        <w:top w:val="none" w:sz="0" w:space="0" w:color="auto"/>
        <w:left w:val="none" w:sz="0" w:space="0" w:color="auto"/>
        <w:bottom w:val="none" w:sz="0" w:space="0" w:color="auto"/>
        <w:right w:val="none" w:sz="0" w:space="0" w:color="auto"/>
      </w:divBdr>
    </w:div>
    <w:div w:id="233666182">
      <w:bodyDiv w:val="1"/>
      <w:marLeft w:val="0"/>
      <w:marRight w:val="0"/>
      <w:marTop w:val="0"/>
      <w:marBottom w:val="0"/>
      <w:divBdr>
        <w:top w:val="none" w:sz="0" w:space="0" w:color="auto"/>
        <w:left w:val="none" w:sz="0" w:space="0" w:color="auto"/>
        <w:bottom w:val="none" w:sz="0" w:space="0" w:color="auto"/>
        <w:right w:val="none" w:sz="0" w:space="0" w:color="auto"/>
      </w:divBdr>
    </w:div>
    <w:div w:id="239145623">
      <w:bodyDiv w:val="1"/>
      <w:marLeft w:val="0"/>
      <w:marRight w:val="0"/>
      <w:marTop w:val="0"/>
      <w:marBottom w:val="0"/>
      <w:divBdr>
        <w:top w:val="none" w:sz="0" w:space="0" w:color="auto"/>
        <w:left w:val="none" w:sz="0" w:space="0" w:color="auto"/>
        <w:bottom w:val="none" w:sz="0" w:space="0" w:color="auto"/>
        <w:right w:val="none" w:sz="0" w:space="0" w:color="auto"/>
      </w:divBdr>
    </w:div>
    <w:div w:id="239944492">
      <w:bodyDiv w:val="1"/>
      <w:marLeft w:val="0"/>
      <w:marRight w:val="0"/>
      <w:marTop w:val="0"/>
      <w:marBottom w:val="0"/>
      <w:divBdr>
        <w:top w:val="none" w:sz="0" w:space="0" w:color="auto"/>
        <w:left w:val="none" w:sz="0" w:space="0" w:color="auto"/>
        <w:bottom w:val="none" w:sz="0" w:space="0" w:color="auto"/>
        <w:right w:val="none" w:sz="0" w:space="0" w:color="auto"/>
      </w:divBdr>
    </w:div>
    <w:div w:id="293289078">
      <w:bodyDiv w:val="1"/>
      <w:marLeft w:val="0"/>
      <w:marRight w:val="0"/>
      <w:marTop w:val="0"/>
      <w:marBottom w:val="0"/>
      <w:divBdr>
        <w:top w:val="none" w:sz="0" w:space="0" w:color="auto"/>
        <w:left w:val="none" w:sz="0" w:space="0" w:color="auto"/>
        <w:bottom w:val="none" w:sz="0" w:space="0" w:color="auto"/>
        <w:right w:val="none" w:sz="0" w:space="0" w:color="auto"/>
      </w:divBdr>
    </w:div>
    <w:div w:id="296839220">
      <w:bodyDiv w:val="1"/>
      <w:marLeft w:val="0"/>
      <w:marRight w:val="0"/>
      <w:marTop w:val="0"/>
      <w:marBottom w:val="0"/>
      <w:divBdr>
        <w:top w:val="none" w:sz="0" w:space="0" w:color="auto"/>
        <w:left w:val="none" w:sz="0" w:space="0" w:color="auto"/>
        <w:bottom w:val="none" w:sz="0" w:space="0" w:color="auto"/>
        <w:right w:val="none" w:sz="0" w:space="0" w:color="auto"/>
      </w:divBdr>
    </w:div>
    <w:div w:id="303656142">
      <w:bodyDiv w:val="1"/>
      <w:marLeft w:val="0"/>
      <w:marRight w:val="0"/>
      <w:marTop w:val="0"/>
      <w:marBottom w:val="0"/>
      <w:divBdr>
        <w:top w:val="none" w:sz="0" w:space="0" w:color="auto"/>
        <w:left w:val="none" w:sz="0" w:space="0" w:color="auto"/>
        <w:bottom w:val="none" w:sz="0" w:space="0" w:color="auto"/>
        <w:right w:val="none" w:sz="0" w:space="0" w:color="auto"/>
      </w:divBdr>
    </w:div>
    <w:div w:id="306324369">
      <w:bodyDiv w:val="1"/>
      <w:marLeft w:val="0"/>
      <w:marRight w:val="0"/>
      <w:marTop w:val="0"/>
      <w:marBottom w:val="0"/>
      <w:divBdr>
        <w:top w:val="none" w:sz="0" w:space="0" w:color="auto"/>
        <w:left w:val="none" w:sz="0" w:space="0" w:color="auto"/>
        <w:bottom w:val="none" w:sz="0" w:space="0" w:color="auto"/>
        <w:right w:val="none" w:sz="0" w:space="0" w:color="auto"/>
      </w:divBdr>
    </w:div>
    <w:div w:id="313027451">
      <w:bodyDiv w:val="1"/>
      <w:marLeft w:val="0"/>
      <w:marRight w:val="0"/>
      <w:marTop w:val="0"/>
      <w:marBottom w:val="0"/>
      <w:divBdr>
        <w:top w:val="none" w:sz="0" w:space="0" w:color="auto"/>
        <w:left w:val="none" w:sz="0" w:space="0" w:color="auto"/>
        <w:bottom w:val="none" w:sz="0" w:space="0" w:color="auto"/>
        <w:right w:val="none" w:sz="0" w:space="0" w:color="auto"/>
      </w:divBdr>
    </w:div>
    <w:div w:id="323975643">
      <w:bodyDiv w:val="1"/>
      <w:marLeft w:val="0"/>
      <w:marRight w:val="0"/>
      <w:marTop w:val="0"/>
      <w:marBottom w:val="0"/>
      <w:divBdr>
        <w:top w:val="none" w:sz="0" w:space="0" w:color="auto"/>
        <w:left w:val="none" w:sz="0" w:space="0" w:color="auto"/>
        <w:bottom w:val="none" w:sz="0" w:space="0" w:color="auto"/>
        <w:right w:val="none" w:sz="0" w:space="0" w:color="auto"/>
      </w:divBdr>
    </w:div>
    <w:div w:id="330453467">
      <w:bodyDiv w:val="1"/>
      <w:marLeft w:val="0"/>
      <w:marRight w:val="0"/>
      <w:marTop w:val="0"/>
      <w:marBottom w:val="0"/>
      <w:divBdr>
        <w:top w:val="none" w:sz="0" w:space="0" w:color="auto"/>
        <w:left w:val="none" w:sz="0" w:space="0" w:color="auto"/>
        <w:bottom w:val="none" w:sz="0" w:space="0" w:color="auto"/>
        <w:right w:val="none" w:sz="0" w:space="0" w:color="auto"/>
      </w:divBdr>
    </w:div>
    <w:div w:id="346253225">
      <w:bodyDiv w:val="1"/>
      <w:marLeft w:val="0"/>
      <w:marRight w:val="0"/>
      <w:marTop w:val="0"/>
      <w:marBottom w:val="0"/>
      <w:divBdr>
        <w:top w:val="none" w:sz="0" w:space="0" w:color="auto"/>
        <w:left w:val="none" w:sz="0" w:space="0" w:color="auto"/>
        <w:bottom w:val="none" w:sz="0" w:space="0" w:color="auto"/>
        <w:right w:val="none" w:sz="0" w:space="0" w:color="auto"/>
      </w:divBdr>
    </w:div>
    <w:div w:id="347290266">
      <w:bodyDiv w:val="1"/>
      <w:marLeft w:val="0"/>
      <w:marRight w:val="0"/>
      <w:marTop w:val="0"/>
      <w:marBottom w:val="0"/>
      <w:divBdr>
        <w:top w:val="none" w:sz="0" w:space="0" w:color="auto"/>
        <w:left w:val="none" w:sz="0" w:space="0" w:color="auto"/>
        <w:bottom w:val="none" w:sz="0" w:space="0" w:color="auto"/>
        <w:right w:val="none" w:sz="0" w:space="0" w:color="auto"/>
      </w:divBdr>
    </w:div>
    <w:div w:id="353968821">
      <w:bodyDiv w:val="1"/>
      <w:marLeft w:val="0"/>
      <w:marRight w:val="0"/>
      <w:marTop w:val="0"/>
      <w:marBottom w:val="0"/>
      <w:divBdr>
        <w:top w:val="none" w:sz="0" w:space="0" w:color="auto"/>
        <w:left w:val="none" w:sz="0" w:space="0" w:color="auto"/>
        <w:bottom w:val="none" w:sz="0" w:space="0" w:color="auto"/>
        <w:right w:val="none" w:sz="0" w:space="0" w:color="auto"/>
      </w:divBdr>
    </w:div>
    <w:div w:id="361396319">
      <w:bodyDiv w:val="1"/>
      <w:marLeft w:val="0"/>
      <w:marRight w:val="0"/>
      <w:marTop w:val="0"/>
      <w:marBottom w:val="0"/>
      <w:divBdr>
        <w:top w:val="none" w:sz="0" w:space="0" w:color="auto"/>
        <w:left w:val="none" w:sz="0" w:space="0" w:color="auto"/>
        <w:bottom w:val="none" w:sz="0" w:space="0" w:color="auto"/>
        <w:right w:val="none" w:sz="0" w:space="0" w:color="auto"/>
      </w:divBdr>
    </w:div>
    <w:div w:id="361830546">
      <w:bodyDiv w:val="1"/>
      <w:marLeft w:val="0"/>
      <w:marRight w:val="0"/>
      <w:marTop w:val="0"/>
      <w:marBottom w:val="0"/>
      <w:divBdr>
        <w:top w:val="none" w:sz="0" w:space="0" w:color="auto"/>
        <w:left w:val="none" w:sz="0" w:space="0" w:color="auto"/>
        <w:bottom w:val="none" w:sz="0" w:space="0" w:color="auto"/>
        <w:right w:val="none" w:sz="0" w:space="0" w:color="auto"/>
      </w:divBdr>
    </w:div>
    <w:div w:id="371729738">
      <w:bodyDiv w:val="1"/>
      <w:marLeft w:val="0"/>
      <w:marRight w:val="0"/>
      <w:marTop w:val="0"/>
      <w:marBottom w:val="0"/>
      <w:divBdr>
        <w:top w:val="none" w:sz="0" w:space="0" w:color="auto"/>
        <w:left w:val="none" w:sz="0" w:space="0" w:color="auto"/>
        <w:bottom w:val="none" w:sz="0" w:space="0" w:color="auto"/>
        <w:right w:val="none" w:sz="0" w:space="0" w:color="auto"/>
      </w:divBdr>
    </w:div>
    <w:div w:id="382406158">
      <w:bodyDiv w:val="1"/>
      <w:marLeft w:val="0"/>
      <w:marRight w:val="0"/>
      <w:marTop w:val="0"/>
      <w:marBottom w:val="0"/>
      <w:divBdr>
        <w:top w:val="none" w:sz="0" w:space="0" w:color="auto"/>
        <w:left w:val="none" w:sz="0" w:space="0" w:color="auto"/>
        <w:bottom w:val="none" w:sz="0" w:space="0" w:color="auto"/>
        <w:right w:val="none" w:sz="0" w:space="0" w:color="auto"/>
      </w:divBdr>
    </w:div>
    <w:div w:id="419329531">
      <w:bodyDiv w:val="1"/>
      <w:marLeft w:val="0"/>
      <w:marRight w:val="0"/>
      <w:marTop w:val="0"/>
      <w:marBottom w:val="0"/>
      <w:divBdr>
        <w:top w:val="none" w:sz="0" w:space="0" w:color="auto"/>
        <w:left w:val="none" w:sz="0" w:space="0" w:color="auto"/>
        <w:bottom w:val="none" w:sz="0" w:space="0" w:color="auto"/>
        <w:right w:val="none" w:sz="0" w:space="0" w:color="auto"/>
      </w:divBdr>
    </w:div>
    <w:div w:id="421756444">
      <w:bodyDiv w:val="1"/>
      <w:marLeft w:val="0"/>
      <w:marRight w:val="0"/>
      <w:marTop w:val="0"/>
      <w:marBottom w:val="0"/>
      <w:divBdr>
        <w:top w:val="none" w:sz="0" w:space="0" w:color="auto"/>
        <w:left w:val="none" w:sz="0" w:space="0" w:color="auto"/>
        <w:bottom w:val="none" w:sz="0" w:space="0" w:color="auto"/>
        <w:right w:val="none" w:sz="0" w:space="0" w:color="auto"/>
      </w:divBdr>
    </w:div>
    <w:div w:id="431975947">
      <w:bodyDiv w:val="1"/>
      <w:marLeft w:val="0"/>
      <w:marRight w:val="0"/>
      <w:marTop w:val="0"/>
      <w:marBottom w:val="0"/>
      <w:divBdr>
        <w:top w:val="none" w:sz="0" w:space="0" w:color="auto"/>
        <w:left w:val="none" w:sz="0" w:space="0" w:color="auto"/>
        <w:bottom w:val="none" w:sz="0" w:space="0" w:color="auto"/>
        <w:right w:val="none" w:sz="0" w:space="0" w:color="auto"/>
      </w:divBdr>
    </w:div>
    <w:div w:id="447815087">
      <w:bodyDiv w:val="1"/>
      <w:marLeft w:val="0"/>
      <w:marRight w:val="0"/>
      <w:marTop w:val="0"/>
      <w:marBottom w:val="0"/>
      <w:divBdr>
        <w:top w:val="none" w:sz="0" w:space="0" w:color="auto"/>
        <w:left w:val="none" w:sz="0" w:space="0" w:color="auto"/>
        <w:bottom w:val="none" w:sz="0" w:space="0" w:color="auto"/>
        <w:right w:val="none" w:sz="0" w:space="0" w:color="auto"/>
      </w:divBdr>
    </w:div>
    <w:div w:id="459493103">
      <w:bodyDiv w:val="1"/>
      <w:marLeft w:val="0"/>
      <w:marRight w:val="0"/>
      <w:marTop w:val="0"/>
      <w:marBottom w:val="0"/>
      <w:divBdr>
        <w:top w:val="none" w:sz="0" w:space="0" w:color="auto"/>
        <w:left w:val="none" w:sz="0" w:space="0" w:color="auto"/>
        <w:bottom w:val="none" w:sz="0" w:space="0" w:color="auto"/>
        <w:right w:val="none" w:sz="0" w:space="0" w:color="auto"/>
      </w:divBdr>
    </w:div>
    <w:div w:id="483282828">
      <w:bodyDiv w:val="1"/>
      <w:marLeft w:val="0"/>
      <w:marRight w:val="0"/>
      <w:marTop w:val="0"/>
      <w:marBottom w:val="0"/>
      <w:divBdr>
        <w:top w:val="none" w:sz="0" w:space="0" w:color="auto"/>
        <w:left w:val="none" w:sz="0" w:space="0" w:color="auto"/>
        <w:bottom w:val="none" w:sz="0" w:space="0" w:color="auto"/>
        <w:right w:val="none" w:sz="0" w:space="0" w:color="auto"/>
      </w:divBdr>
    </w:div>
    <w:div w:id="508562131">
      <w:bodyDiv w:val="1"/>
      <w:marLeft w:val="0"/>
      <w:marRight w:val="0"/>
      <w:marTop w:val="0"/>
      <w:marBottom w:val="0"/>
      <w:divBdr>
        <w:top w:val="none" w:sz="0" w:space="0" w:color="auto"/>
        <w:left w:val="none" w:sz="0" w:space="0" w:color="auto"/>
        <w:bottom w:val="none" w:sz="0" w:space="0" w:color="auto"/>
        <w:right w:val="none" w:sz="0" w:space="0" w:color="auto"/>
      </w:divBdr>
    </w:div>
    <w:div w:id="513765390">
      <w:bodyDiv w:val="1"/>
      <w:marLeft w:val="0"/>
      <w:marRight w:val="0"/>
      <w:marTop w:val="0"/>
      <w:marBottom w:val="0"/>
      <w:divBdr>
        <w:top w:val="none" w:sz="0" w:space="0" w:color="auto"/>
        <w:left w:val="none" w:sz="0" w:space="0" w:color="auto"/>
        <w:bottom w:val="none" w:sz="0" w:space="0" w:color="auto"/>
        <w:right w:val="none" w:sz="0" w:space="0" w:color="auto"/>
      </w:divBdr>
    </w:div>
    <w:div w:id="517086460">
      <w:bodyDiv w:val="1"/>
      <w:marLeft w:val="0"/>
      <w:marRight w:val="0"/>
      <w:marTop w:val="0"/>
      <w:marBottom w:val="0"/>
      <w:divBdr>
        <w:top w:val="none" w:sz="0" w:space="0" w:color="auto"/>
        <w:left w:val="none" w:sz="0" w:space="0" w:color="auto"/>
        <w:bottom w:val="none" w:sz="0" w:space="0" w:color="auto"/>
        <w:right w:val="none" w:sz="0" w:space="0" w:color="auto"/>
      </w:divBdr>
    </w:div>
    <w:div w:id="518083124">
      <w:bodyDiv w:val="1"/>
      <w:marLeft w:val="0"/>
      <w:marRight w:val="0"/>
      <w:marTop w:val="0"/>
      <w:marBottom w:val="0"/>
      <w:divBdr>
        <w:top w:val="none" w:sz="0" w:space="0" w:color="auto"/>
        <w:left w:val="none" w:sz="0" w:space="0" w:color="auto"/>
        <w:bottom w:val="none" w:sz="0" w:space="0" w:color="auto"/>
        <w:right w:val="none" w:sz="0" w:space="0" w:color="auto"/>
      </w:divBdr>
    </w:div>
    <w:div w:id="571160184">
      <w:bodyDiv w:val="1"/>
      <w:marLeft w:val="0"/>
      <w:marRight w:val="0"/>
      <w:marTop w:val="0"/>
      <w:marBottom w:val="0"/>
      <w:divBdr>
        <w:top w:val="none" w:sz="0" w:space="0" w:color="auto"/>
        <w:left w:val="none" w:sz="0" w:space="0" w:color="auto"/>
        <w:bottom w:val="none" w:sz="0" w:space="0" w:color="auto"/>
        <w:right w:val="none" w:sz="0" w:space="0" w:color="auto"/>
      </w:divBdr>
    </w:div>
    <w:div w:id="572160626">
      <w:bodyDiv w:val="1"/>
      <w:marLeft w:val="0"/>
      <w:marRight w:val="0"/>
      <w:marTop w:val="0"/>
      <w:marBottom w:val="0"/>
      <w:divBdr>
        <w:top w:val="none" w:sz="0" w:space="0" w:color="auto"/>
        <w:left w:val="none" w:sz="0" w:space="0" w:color="auto"/>
        <w:bottom w:val="none" w:sz="0" w:space="0" w:color="auto"/>
        <w:right w:val="none" w:sz="0" w:space="0" w:color="auto"/>
      </w:divBdr>
    </w:div>
    <w:div w:id="587690459">
      <w:bodyDiv w:val="1"/>
      <w:marLeft w:val="0"/>
      <w:marRight w:val="0"/>
      <w:marTop w:val="0"/>
      <w:marBottom w:val="0"/>
      <w:divBdr>
        <w:top w:val="none" w:sz="0" w:space="0" w:color="auto"/>
        <w:left w:val="none" w:sz="0" w:space="0" w:color="auto"/>
        <w:bottom w:val="none" w:sz="0" w:space="0" w:color="auto"/>
        <w:right w:val="none" w:sz="0" w:space="0" w:color="auto"/>
      </w:divBdr>
    </w:div>
    <w:div w:id="619799471">
      <w:bodyDiv w:val="1"/>
      <w:marLeft w:val="0"/>
      <w:marRight w:val="0"/>
      <w:marTop w:val="0"/>
      <w:marBottom w:val="0"/>
      <w:divBdr>
        <w:top w:val="none" w:sz="0" w:space="0" w:color="auto"/>
        <w:left w:val="none" w:sz="0" w:space="0" w:color="auto"/>
        <w:bottom w:val="none" w:sz="0" w:space="0" w:color="auto"/>
        <w:right w:val="none" w:sz="0" w:space="0" w:color="auto"/>
      </w:divBdr>
    </w:div>
    <w:div w:id="627706203">
      <w:bodyDiv w:val="1"/>
      <w:marLeft w:val="0"/>
      <w:marRight w:val="0"/>
      <w:marTop w:val="0"/>
      <w:marBottom w:val="0"/>
      <w:divBdr>
        <w:top w:val="none" w:sz="0" w:space="0" w:color="auto"/>
        <w:left w:val="none" w:sz="0" w:space="0" w:color="auto"/>
        <w:bottom w:val="none" w:sz="0" w:space="0" w:color="auto"/>
        <w:right w:val="none" w:sz="0" w:space="0" w:color="auto"/>
      </w:divBdr>
    </w:div>
    <w:div w:id="644553473">
      <w:bodyDiv w:val="1"/>
      <w:marLeft w:val="0"/>
      <w:marRight w:val="0"/>
      <w:marTop w:val="0"/>
      <w:marBottom w:val="0"/>
      <w:divBdr>
        <w:top w:val="none" w:sz="0" w:space="0" w:color="auto"/>
        <w:left w:val="none" w:sz="0" w:space="0" w:color="auto"/>
        <w:bottom w:val="none" w:sz="0" w:space="0" w:color="auto"/>
        <w:right w:val="none" w:sz="0" w:space="0" w:color="auto"/>
      </w:divBdr>
    </w:div>
    <w:div w:id="665207446">
      <w:bodyDiv w:val="1"/>
      <w:marLeft w:val="0"/>
      <w:marRight w:val="0"/>
      <w:marTop w:val="0"/>
      <w:marBottom w:val="0"/>
      <w:divBdr>
        <w:top w:val="none" w:sz="0" w:space="0" w:color="auto"/>
        <w:left w:val="none" w:sz="0" w:space="0" w:color="auto"/>
        <w:bottom w:val="none" w:sz="0" w:space="0" w:color="auto"/>
        <w:right w:val="none" w:sz="0" w:space="0" w:color="auto"/>
      </w:divBdr>
    </w:div>
    <w:div w:id="679892192">
      <w:bodyDiv w:val="1"/>
      <w:marLeft w:val="0"/>
      <w:marRight w:val="0"/>
      <w:marTop w:val="0"/>
      <w:marBottom w:val="0"/>
      <w:divBdr>
        <w:top w:val="none" w:sz="0" w:space="0" w:color="auto"/>
        <w:left w:val="none" w:sz="0" w:space="0" w:color="auto"/>
        <w:bottom w:val="none" w:sz="0" w:space="0" w:color="auto"/>
        <w:right w:val="none" w:sz="0" w:space="0" w:color="auto"/>
      </w:divBdr>
    </w:div>
    <w:div w:id="682708616">
      <w:bodyDiv w:val="1"/>
      <w:marLeft w:val="0"/>
      <w:marRight w:val="0"/>
      <w:marTop w:val="0"/>
      <w:marBottom w:val="0"/>
      <w:divBdr>
        <w:top w:val="none" w:sz="0" w:space="0" w:color="auto"/>
        <w:left w:val="none" w:sz="0" w:space="0" w:color="auto"/>
        <w:bottom w:val="none" w:sz="0" w:space="0" w:color="auto"/>
        <w:right w:val="none" w:sz="0" w:space="0" w:color="auto"/>
      </w:divBdr>
    </w:div>
    <w:div w:id="683360554">
      <w:bodyDiv w:val="1"/>
      <w:marLeft w:val="0"/>
      <w:marRight w:val="0"/>
      <w:marTop w:val="0"/>
      <w:marBottom w:val="0"/>
      <w:divBdr>
        <w:top w:val="none" w:sz="0" w:space="0" w:color="auto"/>
        <w:left w:val="none" w:sz="0" w:space="0" w:color="auto"/>
        <w:bottom w:val="none" w:sz="0" w:space="0" w:color="auto"/>
        <w:right w:val="none" w:sz="0" w:space="0" w:color="auto"/>
      </w:divBdr>
    </w:div>
    <w:div w:id="685987871">
      <w:bodyDiv w:val="1"/>
      <w:marLeft w:val="0"/>
      <w:marRight w:val="0"/>
      <w:marTop w:val="0"/>
      <w:marBottom w:val="0"/>
      <w:divBdr>
        <w:top w:val="none" w:sz="0" w:space="0" w:color="auto"/>
        <w:left w:val="none" w:sz="0" w:space="0" w:color="auto"/>
        <w:bottom w:val="none" w:sz="0" w:space="0" w:color="auto"/>
        <w:right w:val="none" w:sz="0" w:space="0" w:color="auto"/>
      </w:divBdr>
    </w:div>
    <w:div w:id="691301713">
      <w:bodyDiv w:val="1"/>
      <w:marLeft w:val="0"/>
      <w:marRight w:val="0"/>
      <w:marTop w:val="0"/>
      <w:marBottom w:val="0"/>
      <w:divBdr>
        <w:top w:val="none" w:sz="0" w:space="0" w:color="auto"/>
        <w:left w:val="none" w:sz="0" w:space="0" w:color="auto"/>
        <w:bottom w:val="none" w:sz="0" w:space="0" w:color="auto"/>
        <w:right w:val="none" w:sz="0" w:space="0" w:color="auto"/>
      </w:divBdr>
    </w:div>
    <w:div w:id="713820655">
      <w:bodyDiv w:val="1"/>
      <w:marLeft w:val="0"/>
      <w:marRight w:val="0"/>
      <w:marTop w:val="0"/>
      <w:marBottom w:val="0"/>
      <w:divBdr>
        <w:top w:val="none" w:sz="0" w:space="0" w:color="auto"/>
        <w:left w:val="none" w:sz="0" w:space="0" w:color="auto"/>
        <w:bottom w:val="none" w:sz="0" w:space="0" w:color="auto"/>
        <w:right w:val="none" w:sz="0" w:space="0" w:color="auto"/>
      </w:divBdr>
    </w:div>
    <w:div w:id="715400112">
      <w:bodyDiv w:val="1"/>
      <w:marLeft w:val="0"/>
      <w:marRight w:val="0"/>
      <w:marTop w:val="0"/>
      <w:marBottom w:val="0"/>
      <w:divBdr>
        <w:top w:val="none" w:sz="0" w:space="0" w:color="auto"/>
        <w:left w:val="none" w:sz="0" w:space="0" w:color="auto"/>
        <w:bottom w:val="none" w:sz="0" w:space="0" w:color="auto"/>
        <w:right w:val="none" w:sz="0" w:space="0" w:color="auto"/>
      </w:divBdr>
    </w:div>
    <w:div w:id="732046213">
      <w:bodyDiv w:val="1"/>
      <w:marLeft w:val="0"/>
      <w:marRight w:val="0"/>
      <w:marTop w:val="0"/>
      <w:marBottom w:val="0"/>
      <w:divBdr>
        <w:top w:val="none" w:sz="0" w:space="0" w:color="auto"/>
        <w:left w:val="none" w:sz="0" w:space="0" w:color="auto"/>
        <w:bottom w:val="none" w:sz="0" w:space="0" w:color="auto"/>
        <w:right w:val="none" w:sz="0" w:space="0" w:color="auto"/>
      </w:divBdr>
    </w:div>
    <w:div w:id="745030439">
      <w:bodyDiv w:val="1"/>
      <w:marLeft w:val="0"/>
      <w:marRight w:val="0"/>
      <w:marTop w:val="0"/>
      <w:marBottom w:val="0"/>
      <w:divBdr>
        <w:top w:val="none" w:sz="0" w:space="0" w:color="auto"/>
        <w:left w:val="none" w:sz="0" w:space="0" w:color="auto"/>
        <w:bottom w:val="none" w:sz="0" w:space="0" w:color="auto"/>
        <w:right w:val="none" w:sz="0" w:space="0" w:color="auto"/>
      </w:divBdr>
    </w:div>
    <w:div w:id="746918667">
      <w:bodyDiv w:val="1"/>
      <w:marLeft w:val="0"/>
      <w:marRight w:val="0"/>
      <w:marTop w:val="0"/>
      <w:marBottom w:val="0"/>
      <w:divBdr>
        <w:top w:val="none" w:sz="0" w:space="0" w:color="auto"/>
        <w:left w:val="none" w:sz="0" w:space="0" w:color="auto"/>
        <w:bottom w:val="none" w:sz="0" w:space="0" w:color="auto"/>
        <w:right w:val="none" w:sz="0" w:space="0" w:color="auto"/>
      </w:divBdr>
    </w:div>
    <w:div w:id="752773666">
      <w:bodyDiv w:val="1"/>
      <w:marLeft w:val="0"/>
      <w:marRight w:val="0"/>
      <w:marTop w:val="0"/>
      <w:marBottom w:val="0"/>
      <w:divBdr>
        <w:top w:val="none" w:sz="0" w:space="0" w:color="auto"/>
        <w:left w:val="none" w:sz="0" w:space="0" w:color="auto"/>
        <w:bottom w:val="none" w:sz="0" w:space="0" w:color="auto"/>
        <w:right w:val="none" w:sz="0" w:space="0" w:color="auto"/>
      </w:divBdr>
    </w:div>
    <w:div w:id="755369939">
      <w:bodyDiv w:val="1"/>
      <w:marLeft w:val="0"/>
      <w:marRight w:val="0"/>
      <w:marTop w:val="0"/>
      <w:marBottom w:val="0"/>
      <w:divBdr>
        <w:top w:val="none" w:sz="0" w:space="0" w:color="auto"/>
        <w:left w:val="none" w:sz="0" w:space="0" w:color="auto"/>
        <w:bottom w:val="none" w:sz="0" w:space="0" w:color="auto"/>
        <w:right w:val="none" w:sz="0" w:space="0" w:color="auto"/>
      </w:divBdr>
    </w:div>
    <w:div w:id="799229658">
      <w:bodyDiv w:val="1"/>
      <w:marLeft w:val="0"/>
      <w:marRight w:val="0"/>
      <w:marTop w:val="0"/>
      <w:marBottom w:val="0"/>
      <w:divBdr>
        <w:top w:val="none" w:sz="0" w:space="0" w:color="auto"/>
        <w:left w:val="none" w:sz="0" w:space="0" w:color="auto"/>
        <w:bottom w:val="none" w:sz="0" w:space="0" w:color="auto"/>
        <w:right w:val="none" w:sz="0" w:space="0" w:color="auto"/>
      </w:divBdr>
    </w:div>
    <w:div w:id="807552275">
      <w:bodyDiv w:val="1"/>
      <w:marLeft w:val="0"/>
      <w:marRight w:val="0"/>
      <w:marTop w:val="0"/>
      <w:marBottom w:val="0"/>
      <w:divBdr>
        <w:top w:val="none" w:sz="0" w:space="0" w:color="auto"/>
        <w:left w:val="none" w:sz="0" w:space="0" w:color="auto"/>
        <w:bottom w:val="none" w:sz="0" w:space="0" w:color="auto"/>
        <w:right w:val="none" w:sz="0" w:space="0" w:color="auto"/>
      </w:divBdr>
    </w:div>
    <w:div w:id="844855996">
      <w:bodyDiv w:val="1"/>
      <w:marLeft w:val="0"/>
      <w:marRight w:val="0"/>
      <w:marTop w:val="0"/>
      <w:marBottom w:val="0"/>
      <w:divBdr>
        <w:top w:val="none" w:sz="0" w:space="0" w:color="auto"/>
        <w:left w:val="none" w:sz="0" w:space="0" w:color="auto"/>
        <w:bottom w:val="none" w:sz="0" w:space="0" w:color="auto"/>
        <w:right w:val="none" w:sz="0" w:space="0" w:color="auto"/>
      </w:divBdr>
    </w:div>
    <w:div w:id="845247024">
      <w:bodyDiv w:val="1"/>
      <w:marLeft w:val="0"/>
      <w:marRight w:val="0"/>
      <w:marTop w:val="0"/>
      <w:marBottom w:val="0"/>
      <w:divBdr>
        <w:top w:val="none" w:sz="0" w:space="0" w:color="auto"/>
        <w:left w:val="none" w:sz="0" w:space="0" w:color="auto"/>
        <w:bottom w:val="none" w:sz="0" w:space="0" w:color="auto"/>
        <w:right w:val="none" w:sz="0" w:space="0" w:color="auto"/>
      </w:divBdr>
    </w:div>
    <w:div w:id="854880773">
      <w:bodyDiv w:val="1"/>
      <w:marLeft w:val="0"/>
      <w:marRight w:val="0"/>
      <w:marTop w:val="0"/>
      <w:marBottom w:val="0"/>
      <w:divBdr>
        <w:top w:val="none" w:sz="0" w:space="0" w:color="auto"/>
        <w:left w:val="none" w:sz="0" w:space="0" w:color="auto"/>
        <w:bottom w:val="none" w:sz="0" w:space="0" w:color="auto"/>
        <w:right w:val="none" w:sz="0" w:space="0" w:color="auto"/>
      </w:divBdr>
    </w:div>
    <w:div w:id="863248064">
      <w:bodyDiv w:val="1"/>
      <w:marLeft w:val="0"/>
      <w:marRight w:val="0"/>
      <w:marTop w:val="0"/>
      <w:marBottom w:val="0"/>
      <w:divBdr>
        <w:top w:val="none" w:sz="0" w:space="0" w:color="auto"/>
        <w:left w:val="none" w:sz="0" w:space="0" w:color="auto"/>
        <w:bottom w:val="none" w:sz="0" w:space="0" w:color="auto"/>
        <w:right w:val="none" w:sz="0" w:space="0" w:color="auto"/>
      </w:divBdr>
    </w:div>
    <w:div w:id="873081349">
      <w:bodyDiv w:val="1"/>
      <w:marLeft w:val="0"/>
      <w:marRight w:val="0"/>
      <w:marTop w:val="0"/>
      <w:marBottom w:val="0"/>
      <w:divBdr>
        <w:top w:val="none" w:sz="0" w:space="0" w:color="auto"/>
        <w:left w:val="none" w:sz="0" w:space="0" w:color="auto"/>
        <w:bottom w:val="none" w:sz="0" w:space="0" w:color="auto"/>
        <w:right w:val="none" w:sz="0" w:space="0" w:color="auto"/>
      </w:divBdr>
    </w:div>
    <w:div w:id="880822854">
      <w:bodyDiv w:val="1"/>
      <w:marLeft w:val="0"/>
      <w:marRight w:val="0"/>
      <w:marTop w:val="0"/>
      <w:marBottom w:val="0"/>
      <w:divBdr>
        <w:top w:val="none" w:sz="0" w:space="0" w:color="auto"/>
        <w:left w:val="none" w:sz="0" w:space="0" w:color="auto"/>
        <w:bottom w:val="none" w:sz="0" w:space="0" w:color="auto"/>
        <w:right w:val="none" w:sz="0" w:space="0" w:color="auto"/>
      </w:divBdr>
    </w:div>
    <w:div w:id="887255749">
      <w:bodyDiv w:val="1"/>
      <w:marLeft w:val="0"/>
      <w:marRight w:val="0"/>
      <w:marTop w:val="0"/>
      <w:marBottom w:val="0"/>
      <w:divBdr>
        <w:top w:val="none" w:sz="0" w:space="0" w:color="auto"/>
        <w:left w:val="none" w:sz="0" w:space="0" w:color="auto"/>
        <w:bottom w:val="none" w:sz="0" w:space="0" w:color="auto"/>
        <w:right w:val="none" w:sz="0" w:space="0" w:color="auto"/>
      </w:divBdr>
    </w:div>
    <w:div w:id="903028937">
      <w:bodyDiv w:val="1"/>
      <w:marLeft w:val="0"/>
      <w:marRight w:val="0"/>
      <w:marTop w:val="0"/>
      <w:marBottom w:val="0"/>
      <w:divBdr>
        <w:top w:val="none" w:sz="0" w:space="0" w:color="auto"/>
        <w:left w:val="none" w:sz="0" w:space="0" w:color="auto"/>
        <w:bottom w:val="none" w:sz="0" w:space="0" w:color="auto"/>
        <w:right w:val="none" w:sz="0" w:space="0" w:color="auto"/>
      </w:divBdr>
    </w:div>
    <w:div w:id="904334486">
      <w:bodyDiv w:val="1"/>
      <w:marLeft w:val="0"/>
      <w:marRight w:val="0"/>
      <w:marTop w:val="0"/>
      <w:marBottom w:val="0"/>
      <w:divBdr>
        <w:top w:val="none" w:sz="0" w:space="0" w:color="auto"/>
        <w:left w:val="none" w:sz="0" w:space="0" w:color="auto"/>
        <w:bottom w:val="none" w:sz="0" w:space="0" w:color="auto"/>
        <w:right w:val="none" w:sz="0" w:space="0" w:color="auto"/>
      </w:divBdr>
    </w:div>
    <w:div w:id="912620859">
      <w:bodyDiv w:val="1"/>
      <w:marLeft w:val="0"/>
      <w:marRight w:val="0"/>
      <w:marTop w:val="0"/>
      <w:marBottom w:val="0"/>
      <w:divBdr>
        <w:top w:val="none" w:sz="0" w:space="0" w:color="auto"/>
        <w:left w:val="none" w:sz="0" w:space="0" w:color="auto"/>
        <w:bottom w:val="none" w:sz="0" w:space="0" w:color="auto"/>
        <w:right w:val="none" w:sz="0" w:space="0" w:color="auto"/>
      </w:divBdr>
    </w:div>
    <w:div w:id="922371869">
      <w:bodyDiv w:val="1"/>
      <w:marLeft w:val="0"/>
      <w:marRight w:val="0"/>
      <w:marTop w:val="0"/>
      <w:marBottom w:val="0"/>
      <w:divBdr>
        <w:top w:val="none" w:sz="0" w:space="0" w:color="auto"/>
        <w:left w:val="none" w:sz="0" w:space="0" w:color="auto"/>
        <w:bottom w:val="none" w:sz="0" w:space="0" w:color="auto"/>
        <w:right w:val="none" w:sz="0" w:space="0" w:color="auto"/>
      </w:divBdr>
    </w:div>
    <w:div w:id="927426486">
      <w:bodyDiv w:val="1"/>
      <w:marLeft w:val="0"/>
      <w:marRight w:val="0"/>
      <w:marTop w:val="0"/>
      <w:marBottom w:val="0"/>
      <w:divBdr>
        <w:top w:val="none" w:sz="0" w:space="0" w:color="auto"/>
        <w:left w:val="none" w:sz="0" w:space="0" w:color="auto"/>
        <w:bottom w:val="none" w:sz="0" w:space="0" w:color="auto"/>
        <w:right w:val="none" w:sz="0" w:space="0" w:color="auto"/>
      </w:divBdr>
    </w:div>
    <w:div w:id="993218121">
      <w:bodyDiv w:val="1"/>
      <w:marLeft w:val="0"/>
      <w:marRight w:val="0"/>
      <w:marTop w:val="0"/>
      <w:marBottom w:val="0"/>
      <w:divBdr>
        <w:top w:val="none" w:sz="0" w:space="0" w:color="auto"/>
        <w:left w:val="none" w:sz="0" w:space="0" w:color="auto"/>
        <w:bottom w:val="none" w:sz="0" w:space="0" w:color="auto"/>
        <w:right w:val="none" w:sz="0" w:space="0" w:color="auto"/>
      </w:divBdr>
    </w:div>
    <w:div w:id="1027557661">
      <w:bodyDiv w:val="1"/>
      <w:marLeft w:val="0"/>
      <w:marRight w:val="0"/>
      <w:marTop w:val="0"/>
      <w:marBottom w:val="0"/>
      <w:divBdr>
        <w:top w:val="none" w:sz="0" w:space="0" w:color="auto"/>
        <w:left w:val="none" w:sz="0" w:space="0" w:color="auto"/>
        <w:bottom w:val="none" w:sz="0" w:space="0" w:color="auto"/>
        <w:right w:val="none" w:sz="0" w:space="0" w:color="auto"/>
      </w:divBdr>
    </w:div>
    <w:div w:id="1041903438">
      <w:bodyDiv w:val="1"/>
      <w:marLeft w:val="0"/>
      <w:marRight w:val="0"/>
      <w:marTop w:val="0"/>
      <w:marBottom w:val="0"/>
      <w:divBdr>
        <w:top w:val="none" w:sz="0" w:space="0" w:color="auto"/>
        <w:left w:val="none" w:sz="0" w:space="0" w:color="auto"/>
        <w:bottom w:val="none" w:sz="0" w:space="0" w:color="auto"/>
        <w:right w:val="none" w:sz="0" w:space="0" w:color="auto"/>
      </w:divBdr>
    </w:div>
    <w:div w:id="1103569150">
      <w:bodyDiv w:val="1"/>
      <w:marLeft w:val="0"/>
      <w:marRight w:val="0"/>
      <w:marTop w:val="0"/>
      <w:marBottom w:val="0"/>
      <w:divBdr>
        <w:top w:val="none" w:sz="0" w:space="0" w:color="auto"/>
        <w:left w:val="none" w:sz="0" w:space="0" w:color="auto"/>
        <w:bottom w:val="none" w:sz="0" w:space="0" w:color="auto"/>
        <w:right w:val="none" w:sz="0" w:space="0" w:color="auto"/>
      </w:divBdr>
    </w:div>
    <w:div w:id="1111238947">
      <w:bodyDiv w:val="1"/>
      <w:marLeft w:val="0"/>
      <w:marRight w:val="0"/>
      <w:marTop w:val="0"/>
      <w:marBottom w:val="0"/>
      <w:divBdr>
        <w:top w:val="none" w:sz="0" w:space="0" w:color="auto"/>
        <w:left w:val="none" w:sz="0" w:space="0" w:color="auto"/>
        <w:bottom w:val="none" w:sz="0" w:space="0" w:color="auto"/>
        <w:right w:val="none" w:sz="0" w:space="0" w:color="auto"/>
      </w:divBdr>
    </w:div>
    <w:div w:id="1123769245">
      <w:bodyDiv w:val="1"/>
      <w:marLeft w:val="0"/>
      <w:marRight w:val="0"/>
      <w:marTop w:val="0"/>
      <w:marBottom w:val="0"/>
      <w:divBdr>
        <w:top w:val="none" w:sz="0" w:space="0" w:color="auto"/>
        <w:left w:val="none" w:sz="0" w:space="0" w:color="auto"/>
        <w:bottom w:val="none" w:sz="0" w:space="0" w:color="auto"/>
        <w:right w:val="none" w:sz="0" w:space="0" w:color="auto"/>
      </w:divBdr>
    </w:div>
    <w:div w:id="1147941172">
      <w:bodyDiv w:val="1"/>
      <w:marLeft w:val="0"/>
      <w:marRight w:val="0"/>
      <w:marTop w:val="0"/>
      <w:marBottom w:val="0"/>
      <w:divBdr>
        <w:top w:val="none" w:sz="0" w:space="0" w:color="auto"/>
        <w:left w:val="none" w:sz="0" w:space="0" w:color="auto"/>
        <w:bottom w:val="none" w:sz="0" w:space="0" w:color="auto"/>
        <w:right w:val="none" w:sz="0" w:space="0" w:color="auto"/>
      </w:divBdr>
    </w:div>
    <w:div w:id="1180583622">
      <w:bodyDiv w:val="1"/>
      <w:marLeft w:val="0"/>
      <w:marRight w:val="0"/>
      <w:marTop w:val="0"/>
      <w:marBottom w:val="0"/>
      <w:divBdr>
        <w:top w:val="none" w:sz="0" w:space="0" w:color="auto"/>
        <w:left w:val="none" w:sz="0" w:space="0" w:color="auto"/>
        <w:bottom w:val="none" w:sz="0" w:space="0" w:color="auto"/>
        <w:right w:val="none" w:sz="0" w:space="0" w:color="auto"/>
      </w:divBdr>
    </w:div>
    <w:div w:id="1220897657">
      <w:bodyDiv w:val="1"/>
      <w:marLeft w:val="0"/>
      <w:marRight w:val="0"/>
      <w:marTop w:val="0"/>
      <w:marBottom w:val="0"/>
      <w:divBdr>
        <w:top w:val="none" w:sz="0" w:space="0" w:color="auto"/>
        <w:left w:val="none" w:sz="0" w:space="0" w:color="auto"/>
        <w:bottom w:val="none" w:sz="0" w:space="0" w:color="auto"/>
        <w:right w:val="none" w:sz="0" w:space="0" w:color="auto"/>
      </w:divBdr>
    </w:div>
    <w:div w:id="1232152779">
      <w:bodyDiv w:val="1"/>
      <w:marLeft w:val="0"/>
      <w:marRight w:val="0"/>
      <w:marTop w:val="0"/>
      <w:marBottom w:val="0"/>
      <w:divBdr>
        <w:top w:val="none" w:sz="0" w:space="0" w:color="auto"/>
        <w:left w:val="none" w:sz="0" w:space="0" w:color="auto"/>
        <w:bottom w:val="none" w:sz="0" w:space="0" w:color="auto"/>
        <w:right w:val="none" w:sz="0" w:space="0" w:color="auto"/>
      </w:divBdr>
    </w:div>
    <w:div w:id="1234392726">
      <w:bodyDiv w:val="1"/>
      <w:marLeft w:val="0"/>
      <w:marRight w:val="0"/>
      <w:marTop w:val="0"/>
      <w:marBottom w:val="0"/>
      <w:divBdr>
        <w:top w:val="none" w:sz="0" w:space="0" w:color="auto"/>
        <w:left w:val="none" w:sz="0" w:space="0" w:color="auto"/>
        <w:bottom w:val="none" w:sz="0" w:space="0" w:color="auto"/>
        <w:right w:val="none" w:sz="0" w:space="0" w:color="auto"/>
      </w:divBdr>
    </w:div>
    <w:div w:id="1245259588">
      <w:bodyDiv w:val="1"/>
      <w:marLeft w:val="0"/>
      <w:marRight w:val="0"/>
      <w:marTop w:val="0"/>
      <w:marBottom w:val="0"/>
      <w:divBdr>
        <w:top w:val="none" w:sz="0" w:space="0" w:color="auto"/>
        <w:left w:val="none" w:sz="0" w:space="0" w:color="auto"/>
        <w:bottom w:val="none" w:sz="0" w:space="0" w:color="auto"/>
        <w:right w:val="none" w:sz="0" w:space="0" w:color="auto"/>
      </w:divBdr>
    </w:div>
    <w:div w:id="1247760975">
      <w:bodyDiv w:val="1"/>
      <w:marLeft w:val="0"/>
      <w:marRight w:val="0"/>
      <w:marTop w:val="0"/>
      <w:marBottom w:val="0"/>
      <w:divBdr>
        <w:top w:val="none" w:sz="0" w:space="0" w:color="auto"/>
        <w:left w:val="none" w:sz="0" w:space="0" w:color="auto"/>
        <w:bottom w:val="none" w:sz="0" w:space="0" w:color="auto"/>
        <w:right w:val="none" w:sz="0" w:space="0" w:color="auto"/>
      </w:divBdr>
    </w:div>
    <w:div w:id="1268081642">
      <w:bodyDiv w:val="1"/>
      <w:marLeft w:val="0"/>
      <w:marRight w:val="0"/>
      <w:marTop w:val="0"/>
      <w:marBottom w:val="0"/>
      <w:divBdr>
        <w:top w:val="none" w:sz="0" w:space="0" w:color="auto"/>
        <w:left w:val="none" w:sz="0" w:space="0" w:color="auto"/>
        <w:bottom w:val="none" w:sz="0" w:space="0" w:color="auto"/>
        <w:right w:val="none" w:sz="0" w:space="0" w:color="auto"/>
      </w:divBdr>
    </w:div>
    <w:div w:id="1292443650">
      <w:bodyDiv w:val="1"/>
      <w:marLeft w:val="0"/>
      <w:marRight w:val="0"/>
      <w:marTop w:val="0"/>
      <w:marBottom w:val="0"/>
      <w:divBdr>
        <w:top w:val="none" w:sz="0" w:space="0" w:color="auto"/>
        <w:left w:val="none" w:sz="0" w:space="0" w:color="auto"/>
        <w:bottom w:val="none" w:sz="0" w:space="0" w:color="auto"/>
        <w:right w:val="none" w:sz="0" w:space="0" w:color="auto"/>
      </w:divBdr>
    </w:div>
    <w:div w:id="1311134846">
      <w:bodyDiv w:val="1"/>
      <w:marLeft w:val="0"/>
      <w:marRight w:val="0"/>
      <w:marTop w:val="0"/>
      <w:marBottom w:val="0"/>
      <w:divBdr>
        <w:top w:val="none" w:sz="0" w:space="0" w:color="auto"/>
        <w:left w:val="none" w:sz="0" w:space="0" w:color="auto"/>
        <w:bottom w:val="none" w:sz="0" w:space="0" w:color="auto"/>
        <w:right w:val="none" w:sz="0" w:space="0" w:color="auto"/>
      </w:divBdr>
    </w:div>
    <w:div w:id="1320380044">
      <w:bodyDiv w:val="1"/>
      <w:marLeft w:val="0"/>
      <w:marRight w:val="0"/>
      <w:marTop w:val="0"/>
      <w:marBottom w:val="0"/>
      <w:divBdr>
        <w:top w:val="none" w:sz="0" w:space="0" w:color="auto"/>
        <w:left w:val="none" w:sz="0" w:space="0" w:color="auto"/>
        <w:bottom w:val="none" w:sz="0" w:space="0" w:color="auto"/>
        <w:right w:val="none" w:sz="0" w:space="0" w:color="auto"/>
      </w:divBdr>
    </w:div>
    <w:div w:id="1326325009">
      <w:bodyDiv w:val="1"/>
      <w:marLeft w:val="0"/>
      <w:marRight w:val="0"/>
      <w:marTop w:val="0"/>
      <w:marBottom w:val="0"/>
      <w:divBdr>
        <w:top w:val="none" w:sz="0" w:space="0" w:color="auto"/>
        <w:left w:val="none" w:sz="0" w:space="0" w:color="auto"/>
        <w:bottom w:val="none" w:sz="0" w:space="0" w:color="auto"/>
        <w:right w:val="none" w:sz="0" w:space="0" w:color="auto"/>
      </w:divBdr>
    </w:div>
    <w:div w:id="1330985907">
      <w:bodyDiv w:val="1"/>
      <w:marLeft w:val="0"/>
      <w:marRight w:val="0"/>
      <w:marTop w:val="0"/>
      <w:marBottom w:val="0"/>
      <w:divBdr>
        <w:top w:val="none" w:sz="0" w:space="0" w:color="auto"/>
        <w:left w:val="none" w:sz="0" w:space="0" w:color="auto"/>
        <w:bottom w:val="none" w:sz="0" w:space="0" w:color="auto"/>
        <w:right w:val="none" w:sz="0" w:space="0" w:color="auto"/>
      </w:divBdr>
    </w:div>
    <w:div w:id="1347559106">
      <w:bodyDiv w:val="1"/>
      <w:marLeft w:val="0"/>
      <w:marRight w:val="0"/>
      <w:marTop w:val="0"/>
      <w:marBottom w:val="0"/>
      <w:divBdr>
        <w:top w:val="none" w:sz="0" w:space="0" w:color="auto"/>
        <w:left w:val="none" w:sz="0" w:space="0" w:color="auto"/>
        <w:bottom w:val="none" w:sz="0" w:space="0" w:color="auto"/>
        <w:right w:val="none" w:sz="0" w:space="0" w:color="auto"/>
      </w:divBdr>
    </w:div>
    <w:div w:id="1355880485">
      <w:bodyDiv w:val="1"/>
      <w:marLeft w:val="0"/>
      <w:marRight w:val="0"/>
      <w:marTop w:val="0"/>
      <w:marBottom w:val="0"/>
      <w:divBdr>
        <w:top w:val="none" w:sz="0" w:space="0" w:color="auto"/>
        <w:left w:val="none" w:sz="0" w:space="0" w:color="auto"/>
        <w:bottom w:val="none" w:sz="0" w:space="0" w:color="auto"/>
        <w:right w:val="none" w:sz="0" w:space="0" w:color="auto"/>
      </w:divBdr>
    </w:div>
    <w:div w:id="1383940029">
      <w:bodyDiv w:val="1"/>
      <w:marLeft w:val="0"/>
      <w:marRight w:val="0"/>
      <w:marTop w:val="0"/>
      <w:marBottom w:val="0"/>
      <w:divBdr>
        <w:top w:val="none" w:sz="0" w:space="0" w:color="auto"/>
        <w:left w:val="none" w:sz="0" w:space="0" w:color="auto"/>
        <w:bottom w:val="none" w:sz="0" w:space="0" w:color="auto"/>
        <w:right w:val="none" w:sz="0" w:space="0" w:color="auto"/>
      </w:divBdr>
    </w:div>
    <w:div w:id="1385176908">
      <w:bodyDiv w:val="1"/>
      <w:marLeft w:val="0"/>
      <w:marRight w:val="0"/>
      <w:marTop w:val="0"/>
      <w:marBottom w:val="0"/>
      <w:divBdr>
        <w:top w:val="none" w:sz="0" w:space="0" w:color="auto"/>
        <w:left w:val="none" w:sz="0" w:space="0" w:color="auto"/>
        <w:bottom w:val="none" w:sz="0" w:space="0" w:color="auto"/>
        <w:right w:val="none" w:sz="0" w:space="0" w:color="auto"/>
      </w:divBdr>
    </w:div>
    <w:div w:id="1385369497">
      <w:bodyDiv w:val="1"/>
      <w:marLeft w:val="0"/>
      <w:marRight w:val="0"/>
      <w:marTop w:val="0"/>
      <w:marBottom w:val="0"/>
      <w:divBdr>
        <w:top w:val="none" w:sz="0" w:space="0" w:color="auto"/>
        <w:left w:val="none" w:sz="0" w:space="0" w:color="auto"/>
        <w:bottom w:val="none" w:sz="0" w:space="0" w:color="auto"/>
        <w:right w:val="none" w:sz="0" w:space="0" w:color="auto"/>
      </w:divBdr>
    </w:div>
    <w:div w:id="1387802436">
      <w:bodyDiv w:val="1"/>
      <w:marLeft w:val="0"/>
      <w:marRight w:val="0"/>
      <w:marTop w:val="0"/>
      <w:marBottom w:val="0"/>
      <w:divBdr>
        <w:top w:val="none" w:sz="0" w:space="0" w:color="auto"/>
        <w:left w:val="none" w:sz="0" w:space="0" w:color="auto"/>
        <w:bottom w:val="none" w:sz="0" w:space="0" w:color="auto"/>
        <w:right w:val="none" w:sz="0" w:space="0" w:color="auto"/>
      </w:divBdr>
    </w:div>
    <w:div w:id="1388531691">
      <w:bodyDiv w:val="1"/>
      <w:marLeft w:val="0"/>
      <w:marRight w:val="0"/>
      <w:marTop w:val="0"/>
      <w:marBottom w:val="0"/>
      <w:divBdr>
        <w:top w:val="none" w:sz="0" w:space="0" w:color="auto"/>
        <w:left w:val="none" w:sz="0" w:space="0" w:color="auto"/>
        <w:bottom w:val="none" w:sz="0" w:space="0" w:color="auto"/>
        <w:right w:val="none" w:sz="0" w:space="0" w:color="auto"/>
      </w:divBdr>
    </w:div>
    <w:div w:id="1408041507">
      <w:bodyDiv w:val="1"/>
      <w:marLeft w:val="0"/>
      <w:marRight w:val="0"/>
      <w:marTop w:val="0"/>
      <w:marBottom w:val="0"/>
      <w:divBdr>
        <w:top w:val="none" w:sz="0" w:space="0" w:color="auto"/>
        <w:left w:val="none" w:sz="0" w:space="0" w:color="auto"/>
        <w:bottom w:val="none" w:sz="0" w:space="0" w:color="auto"/>
        <w:right w:val="none" w:sz="0" w:space="0" w:color="auto"/>
      </w:divBdr>
    </w:div>
    <w:div w:id="1415013426">
      <w:bodyDiv w:val="1"/>
      <w:marLeft w:val="0"/>
      <w:marRight w:val="0"/>
      <w:marTop w:val="0"/>
      <w:marBottom w:val="0"/>
      <w:divBdr>
        <w:top w:val="none" w:sz="0" w:space="0" w:color="auto"/>
        <w:left w:val="none" w:sz="0" w:space="0" w:color="auto"/>
        <w:bottom w:val="none" w:sz="0" w:space="0" w:color="auto"/>
        <w:right w:val="none" w:sz="0" w:space="0" w:color="auto"/>
      </w:divBdr>
    </w:div>
    <w:div w:id="1432166565">
      <w:bodyDiv w:val="1"/>
      <w:marLeft w:val="0"/>
      <w:marRight w:val="0"/>
      <w:marTop w:val="0"/>
      <w:marBottom w:val="0"/>
      <w:divBdr>
        <w:top w:val="none" w:sz="0" w:space="0" w:color="auto"/>
        <w:left w:val="none" w:sz="0" w:space="0" w:color="auto"/>
        <w:bottom w:val="none" w:sz="0" w:space="0" w:color="auto"/>
        <w:right w:val="none" w:sz="0" w:space="0" w:color="auto"/>
      </w:divBdr>
    </w:div>
    <w:div w:id="1439718061">
      <w:bodyDiv w:val="1"/>
      <w:marLeft w:val="0"/>
      <w:marRight w:val="0"/>
      <w:marTop w:val="0"/>
      <w:marBottom w:val="0"/>
      <w:divBdr>
        <w:top w:val="none" w:sz="0" w:space="0" w:color="auto"/>
        <w:left w:val="none" w:sz="0" w:space="0" w:color="auto"/>
        <w:bottom w:val="none" w:sz="0" w:space="0" w:color="auto"/>
        <w:right w:val="none" w:sz="0" w:space="0" w:color="auto"/>
      </w:divBdr>
    </w:div>
    <w:div w:id="1447580801">
      <w:bodyDiv w:val="1"/>
      <w:marLeft w:val="0"/>
      <w:marRight w:val="0"/>
      <w:marTop w:val="0"/>
      <w:marBottom w:val="0"/>
      <w:divBdr>
        <w:top w:val="none" w:sz="0" w:space="0" w:color="auto"/>
        <w:left w:val="none" w:sz="0" w:space="0" w:color="auto"/>
        <w:bottom w:val="none" w:sz="0" w:space="0" w:color="auto"/>
        <w:right w:val="none" w:sz="0" w:space="0" w:color="auto"/>
      </w:divBdr>
    </w:div>
    <w:div w:id="1453406238">
      <w:bodyDiv w:val="1"/>
      <w:marLeft w:val="0"/>
      <w:marRight w:val="0"/>
      <w:marTop w:val="0"/>
      <w:marBottom w:val="0"/>
      <w:divBdr>
        <w:top w:val="none" w:sz="0" w:space="0" w:color="auto"/>
        <w:left w:val="none" w:sz="0" w:space="0" w:color="auto"/>
        <w:bottom w:val="none" w:sz="0" w:space="0" w:color="auto"/>
        <w:right w:val="none" w:sz="0" w:space="0" w:color="auto"/>
      </w:divBdr>
    </w:div>
    <w:div w:id="1455514598">
      <w:bodyDiv w:val="1"/>
      <w:marLeft w:val="0"/>
      <w:marRight w:val="0"/>
      <w:marTop w:val="0"/>
      <w:marBottom w:val="0"/>
      <w:divBdr>
        <w:top w:val="none" w:sz="0" w:space="0" w:color="auto"/>
        <w:left w:val="none" w:sz="0" w:space="0" w:color="auto"/>
        <w:bottom w:val="none" w:sz="0" w:space="0" w:color="auto"/>
        <w:right w:val="none" w:sz="0" w:space="0" w:color="auto"/>
      </w:divBdr>
    </w:div>
    <w:div w:id="1458138487">
      <w:bodyDiv w:val="1"/>
      <w:marLeft w:val="0"/>
      <w:marRight w:val="0"/>
      <w:marTop w:val="0"/>
      <w:marBottom w:val="0"/>
      <w:divBdr>
        <w:top w:val="none" w:sz="0" w:space="0" w:color="auto"/>
        <w:left w:val="none" w:sz="0" w:space="0" w:color="auto"/>
        <w:bottom w:val="none" w:sz="0" w:space="0" w:color="auto"/>
        <w:right w:val="none" w:sz="0" w:space="0" w:color="auto"/>
      </w:divBdr>
    </w:div>
    <w:div w:id="1545216374">
      <w:bodyDiv w:val="1"/>
      <w:marLeft w:val="0"/>
      <w:marRight w:val="0"/>
      <w:marTop w:val="0"/>
      <w:marBottom w:val="0"/>
      <w:divBdr>
        <w:top w:val="none" w:sz="0" w:space="0" w:color="auto"/>
        <w:left w:val="none" w:sz="0" w:space="0" w:color="auto"/>
        <w:bottom w:val="none" w:sz="0" w:space="0" w:color="auto"/>
        <w:right w:val="none" w:sz="0" w:space="0" w:color="auto"/>
      </w:divBdr>
    </w:div>
    <w:div w:id="1557425916">
      <w:bodyDiv w:val="1"/>
      <w:marLeft w:val="0"/>
      <w:marRight w:val="0"/>
      <w:marTop w:val="0"/>
      <w:marBottom w:val="0"/>
      <w:divBdr>
        <w:top w:val="none" w:sz="0" w:space="0" w:color="auto"/>
        <w:left w:val="none" w:sz="0" w:space="0" w:color="auto"/>
        <w:bottom w:val="none" w:sz="0" w:space="0" w:color="auto"/>
        <w:right w:val="none" w:sz="0" w:space="0" w:color="auto"/>
      </w:divBdr>
    </w:div>
    <w:div w:id="1567572889">
      <w:bodyDiv w:val="1"/>
      <w:marLeft w:val="0"/>
      <w:marRight w:val="0"/>
      <w:marTop w:val="0"/>
      <w:marBottom w:val="0"/>
      <w:divBdr>
        <w:top w:val="none" w:sz="0" w:space="0" w:color="auto"/>
        <w:left w:val="none" w:sz="0" w:space="0" w:color="auto"/>
        <w:bottom w:val="none" w:sz="0" w:space="0" w:color="auto"/>
        <w:right w:val="none" w:sz="0" w:space="0" w:color="auto"/>
      </w:divBdr>
    </w:div>
    <w:div w:id="1573352208">
      <w:bodyDiv w:val="1"/>
      <w:marLeft w:val="0"/>
      <w:marRight w:val="0"/>
      <w:marTop w:val="0"/>
      <w:marBottom w:val="0"/>
      <w:divBdr>
        <w:top w:val="none" w:sz="0" w:space="0" w:color="auto"/>
        <w:left w:val="none" w:sz="0" w:space="0" w:color="auto"/>
        <w:bottom w:val="none" w:sz="0" w:space="0" w:color="auto"/>
        <w:right w:val="none" w:sz="0" w:space="0" w:color="auto"/>
      </w:divBdr>
    </w:div>
    <w:div w:id="1577399540">
      <w:bodyDiv w:val="1"/>
      <w:marLeft w:val="0"/>
      <w:marRight w:val="0"/>
      <w:marTop w:val="0"/>
      <w:marBottom w:val="0"/>
      <w:divBdr>
        <w:top w:val="none" w:sz="0" w:space="0" w:color="auto"/>
        <w:left w:val="none" w:sz="0" w:space="0" w:color="auto"/>
        <w:bottom w:val="none" w:sz="0" w:space="0" w:color="auto"/>
        <w:right w:val="none" w:sz="0" w:space="0" w:color="auto"/>
      </w:divBdr>
    </w:div>
    <w:div w:id="1578972766">
      <w:bodyDiv w:val="1"/>
      <w:marLeft w:val="0"/>
      <w:marRight w:val="0"/>
      <w:marTop w:val="0"/>
      <w:marBottom w:val="0"/>
      <w:divBdr>
        <w:top w:val="none" w:sz="0" w:space="0" w:color="auto"/>
        <w:left w:val="none" w:sz="0" w:space="0" w:color="auto"/>
        <w:bottom w:val="none" w:sz="0" w:space="0" w:color="auto"/>
        <w:right w:val="none" w:sz="0" w:space="0" w:color="auto"/>
      </w:divBdr>
    </w:div>
    <w:div w:id="1602179637">
      <w:bodyDiv w:val="1"/>
      <w:marLeft w:val="0"/>
      <w:marRight w:val="0"/>
      <w:marTop w:val="0"/>
      <w:marBottom w:val="0"/>
      <w:divBdr>
        <w:top w:val="none" w:sz="0" w:space="0" w:color="auto"/>
        <w:left w:val="none" w:sz="0" w:space="0" w:color="auto"/>
        <w:bottom w:val="none" w:sz="0" w:space="0" w:color="auto"/>
        <w:right w:val="none" w:sz="0" w:space="0" w:color="auto"/>
      </w:divBdr>
    </w:div>
    <w:div w:id="1613245749">
      <w:bodyDiv w:val="1"/>
      <w:marLeft w:val="0"/>
      <w:marRight w:val="0"/>
      <w:marTop w:val="0"/>
      <w:marBottom w:val="0"/>
      <w:divBdr>
        <w:top w:val="none" w:sz="0" w:space="0" w:color="auto"/>
        <w:left w:val="none" w:sz="0" w:space="0" w:color="auto"/>
        <w:bottom w:val="none" w:sz="0" w:space="0" w:color="auto"/>
        <w:right w:val="none" w:sz="0" w:space="0" w:color="auto"/>
      </w:divBdr>
    </w:div>
    <w:div w:id="1635524401">
      <w:bodyDiv w:val="1"/>
      <w:marLeft w:val="0"/>
      <w:marRight w:val="0"/>
      <w:marTop w:val="0"/>
      <w:marBottom w:val="0"/>
      <w:divBdr>
        <w:top w:val="none" w:sz="0" w:space="0" w:color="auto"/>
        <w:left w:val="none" w:sz="0" w:space="0" w:color="auto"/>
        <w:bottom w:val="none" w:sz="0" w:space="0" w:color="auto"/>
        <w:right w:val="none" w:sz="0" w:space="0" w:color="auto"/>
      </w:divBdr>
    </w:div>
    <w:div w:id="1660235650">
      <w:bodyDiv w:val="1"/>
      <w:marLeft w:val="0"/>
      <w:marRight w:val="0"/>
      <w:marTop w:val="0"/>
      <w:marBottom w:val="0"/>
      <w:divBdr>
        <w:top w:val="none" w:sz="0" w:space="0" w:color="auto"/>
        <w:left w:val="none" w:sz="0" w:space="0" w:color="auto"/>
        <w:bottom w:val="none" w:sz="0" w:space="0" w:color="auto"/>
        <w:right w:val="none" w:sz="0" w:space="0" w:color="auto"/>
      </w:divBdr>
    </w:div>
    <w:div w:id="1673996197">
      <w:bodyDiv w:val="1"/>
      <w:marLeft w:val="0"/>
      <w:marRight w:val="0"/>
      <w:marTop w:val="0"/>
      <w:marBottom w:val="0"/>
      <w:divBdr>
        <w:top w:val="none" w:sz="0" w:space="0" w:color="auto"/>
        <w:left w:val="none" w:sz="0" w:space="0" w:color="auto"/>
        <w:bottom w:val="none" w:sz="0" w:space="0" w:color="auto"/>
        <w:right w:val="none" w:sz="0" w:space="0" w:color="auto"/>
      </w:divBdr>
    </w:div>
    <w:div w:id="1700399789">
      <w:bodyDiv w:val="1"/>
      <w:marLeft w:val="0"/>
      <w:marRight w:val="0"/>
      <w:marTop w:val="0"/>
      <w:marBottom w:val="0"/>
      <w:divBdr>
        <w:top w:val="none" w:sz="0" w:space="0" w:color="auto"/>
        <w:left w:val="none" w:sz="0" w:space="0" w:color="auto"/>
        <w:bottom w:val="none" w:sz="0" w:space="0" w:color="auto"/>
        <w:right w:val="none" w:sz="0" w:space="0" w:color="auto"/>
      </w:divBdr>
    </w:div>
    <w:div w:id="1706368776">
      <w:bodyDiv w:val="1"/>
      <w:marLeft w:val="0"/>
      <w:marRight w:val="0"/>
      <w:marTop w:val="0"/>
      <w:marBottom w:val="0"/>
      <w:divBdr>
        <w:top w:val="none" w:sz="0" w:space="0" w:color="auto"/>
        <w:left w:val="none" w:sz="0" w:space="0" w:color="auto"/>
        <w:bottom w:val="none" w:sz="0" w:space="0" w:color="auto"/>
        <w:right w:val="none" w:sz="0" w:space="0" w:color="auto"/>
      </w:divBdr>
    </w:div>
    <w:div w:id="1717582045">
      <w:bodyDiv w:val="1"/>
      <w:marLeft w:val="0"/>
      <w:marRight w:val="0"/>
      <w:marTop w:val="0"/>
      <w:marBottom w:val="0"/>
      <w:divBdr>
        <w:top w:val="none" w:sz="0" w:space="0" w:color="auto"/>
        <w:left w:val="none" w:sz="0" w:space="0" w:color="auto"/>
        <w:bottom w:val="none" w:sz="0" w:space="0" w:color="auto"/>
        <w:right w:val="none" w:sz="0" w:space="0" w:color="auto"/>
      </w:divBdr>
    </w:div>
    <w:div w:id="1746612207">
      <w:bodyDiv w:val="1"/>
      <w:marLeft w:val="0"/>
      <w:marRight w:val="0"/>
      <w:marTop w:val="0"/>
      <w:marBottom w:val="0"/>
      <w:divBdr>
        <w:top w:val="none" w:sz="0" w:space="0" w:color="auto"/>
        <w:left w:val="none" w:sz="0" w:space="0" w:color="auto"/>
        <w:bottom w:val="none" w:sz="0" w:space="0" w:color="auto"/>
        <w:right w:val="none" w:sz="0" w:space="0" w:color="auto"/>
      </w:divBdr>
    </w:div>
    <w:div w:id="1756126574">
      <w:bodyDiv w:val="1"/>
      <w:marLeft w:val="0"/>
      <w:marRight w:val="0"/>
      <w:marTop w:val="0"/>
      <w:marBottom w:val="0"/>
      <w:divBdr>
        <w:top w:val="none" w:sz="0" w:space="0" w:color="auto"/>
        <w:left w:val="none" w:sz="0" w:space="0" w:color="auto"/>
        <w:bottom w:val="none" w:sz="0" w:space="0" w:color="auto"/>
        <w:right w:val="none" w:sz="0" w:space="0" w:color="auto"/>
      </w:divBdr>
    </w:div>
    <w:div w:id="1756592709">
      <w:bodyDiv w:val="1"/>
      <w:marLeft w:val="0"/>
      <w:marRight w:val="0"/>
      <w:marTop w:val="0"/>
      <w:marBottom w:val="0"/>
      <w:divBdr>
        <w:top w:val="none" w:sz="0" w:space="0" w:color="auto"/>
        <w:left w:val="none" w:sz="0" w:space="0" w:color="auto"/>
        <w:bottom w:val="none" w:sz="0" w:space="0" w:color="auto"/>
        <w:right w:val="none" w:sz="0" w:space="0" w:color="auto"/>
      </w:divBdr>
    </w:div>
    <w:div w:id="1815288990">
      <w:bodyDiv w:val="1"/>
      <w:marLeft w:val="0"/>
      <w:marRight w:val="0"/>
      <w:marTop w:val="0"/>
      <w:marBottom w:val="0"/>
      <w:divBdr>
        <w:top w:val="none" w:sz="0" w:space="0" w:color="auto"/>
        <w:left w:val="none" w:sz="0" w:space="0" w:color="auto"/>
        <w:bottom w:val="none" w:sz="0" w:space="0" w:color="auto"/>
        <w:right w:val="none" w:sz="0" w:space="0" w:color="auto"/>
      </w:divBdr>
    </w:div>
    <w:div w:id="1837769663">
      <w:bodyDiv w:val="1"/>
      <w:marLeft w:val="0"/>
      <w:marRight w:val="0"/>
      <w:marTop w:val="0"/>
      <w:marBottom w:val="0"/>
      <w:divBdr>
        <w:top w:val="none" w:sz="0" w:space="0" w:color="auto"/>
        <w:left w:val="none" w:sz="0" w:space="0" w:color="auto"/>
        <w:bottom w:val="none" w:sz="0" w:space="0" w:color="auto"/>
        <w:right w:val="none" w:sz="0" w:space="0" w:color="auto"/>
      </w:divBdr>
    </w:div>
    <w:div w:id="1850483753">
      <w:bodyDiv w:val="1"/>
      <w:marLeft w:val="0"/>
      <w:marRight w:val="0"/>
      <w:marTop w:val="0"/>
      <w:marBottom w:val="0"/>
      <w:divBdr>
        <w:top w:val="none" w:sz="0" w:space="0" w:color="auto"/>
        <w:left w:val="none" w:sz="0" w:space="0" w:color="auto"/>
        <w:bottom w:val="none" w:sz="0" w:space="0" w:color="auto"/>
        <w:right w:val="none" w:sz="0" w:space="0" w:color="auto"/>
      </w:divBdr>
    </w:div>
    <w:div w:id="1856729315">
      <w:bodyDiv w:val="1"/>
      <w:marLeft w:val="0"/>
      <w:marRight w:val="0"/>
      <w:marTop w:val="0"/>
      <w:marBottom w:val="0"/>
      <w:divBdr>
        <w:top w:val="none" w:sz="0" w:space="0" w:color="auto"/>
        <w:left w:val="none" w:sz="0" w:space="0" w:color="auto"/>
        <w:bottom w:val="none" w:sz="0" w:space="0" w:color="auto"/>
        <w:right w:val="none" w:sz="0" w:space="0" w:color="auto"/>
      </w:divBdr>
    </w:div>
    <w:div w:id="1863593492">
      <w:bodyDiv w:val="1"/>
      <w:marLeft w:val="0"/>
      <w:marRight w:val="0"/>
      <w:marTop w:val="0"/>
      <w:marBottom w:val="0"/>
      <w:divBdr>
        <w:top w:val="none" w:sz="0" w:space="0" w:color="auto"/>
        <w:left w:val="none" w:sz="0" w:space="0" w:color="auto"/>
        <w:bottom w:val="none" w:sz="0" w:space="0" w:color="auto"/>
        <w:right w:val="none" w:sz="0" w:space="0" w:color="auto"/>
      </w:divBdr>
    </w:div>
    <w:div w:id="1867478402">
      <w:bodyDiv w:val="1"/>
      <w:marLeft w:val="0"/>
      <w:marRight w:val="0"/>
      <w:marTop w:val="0"/>
      <w:marBottom w:val="0"/>
      <w:divBdr>
        <w:top w:val="none" w:sz="0" w:space="0" w:color="auto"/>
        <w:left w:val="none" w:sz="0" w:space="0" w:color="auto"/>
        <w:bottom w:val="none" w:sz="0" w:space="0" w:color="auto"/>
        <w:right w:val="none" w:sz="0" w:space="0" w:color="auto"/>
      </w:divBdr>
    </w:div>
    <w:div w:id="1897624130">
      <w:bodyDiv w:val="1"/>
      <w:marLeft w:val="0"/>
      <w:marRight w:val="0"/>
      <w:marTop w:val="0"/>
      <w:marBottom w:val="0"/>
      <w:divBdr>
        <w:top w:val="none" w:sz="0" w:space="0" w:color="auto"/>
        <w:left w:val="none" w:sz="0" w:space="0" w:color="auto"/>
        <w:bottom w:val="none" w:sz="0" w:space="0" w:color="auto"/>
        <w:right w:val="none" w:sz="0" w:space="0" w:color="auto"/>
      </w:divBdr>
    </w:div>
    <w:div w:id="1897666927">
      <w:bodyDiv w:val="1"/>
      <w:marLeft w:val="0"/>
      <w:marRight w:val="0"/>
      <w:marTop w:val="0"/>
      <w:marBottom w:val="0"/>
      <w:divBdr>
        <w:top w:val="none" w:sz="0" w:space="0" w:color="auto"/>
        <w:left w:val="none" w:sz="0" w:space="0" w:color="auto"/>
        <w:bottom w:val="none" w:sz="0" w:space="0" w:color="auto"/>
        <w:right w:val="none" w:sz="0" w:space="0" w:color="auto"/>
      </w:divBdr>
    </w:div>
    <w:div w:id="1899320596">
      <w:bodyDiv w:val="1"/>
      <w:marLeft w:val="0"/>
      <w:marRight w:val="0"/>
      <w:marTop w:val="0"/>
      <w:marBottom w:val="0"/>
      <w:divBdr>
        <w:top w:val="none" w:sz="0" w:space="0" w:color="auto"/>
        <w:left w:val="none" w:sz="0" w:space="0" w:color="auto"/>
        <w:bottom w:val="none" w:sz="0" w:space="0" w:color="auto"/>
        <w:right w:val="none" w:sz="0" w:space="0" w:color="auto"/>
      </w:divBdr>
    </w:div>
    <w:div w:id="1904951144">
      <w:bodyDiv w:val="1"/>
      <w:marLeft w:val="0"/>
      <w:marRight w:val="0"/>
      <w:marTop w:val="0"/>
      <w:marBottom w:val="0"/>
      <w:divBdr>
        <w:top w:val="none" w:sz="0" w:space="0" w:color="auto"/>
        <w:left w:val="none" w:sz="0" w:space="0" w:color="auto"/>
        <w:bottom w:val="none" w:sz="0" w:space="0" w:color="auto"/>
        <w:right w:val="none" w:sz="0" w:space="0" w:color="auto"/>
      </w:divBdr>
    </w:div>
    <w:div w:id="1936404903">
      <w:bodyDiv w:val="1"/>
      <w:marLeft w:val="0"/>
      <w:marRight w:val="0"/>
      <w:marTop w:val="0"/>
      <w:marBottom w:val="0"/>
      <w:divBdr>
        <w:top w:val="none" w:sz="0" w:space="0" w:color="auto"/>
        <w:left w:val="none" w:sz="0" w:space="0" w:color="auto"/>
        <w:bottom w:val="none" w:sz="0" w:space="0" w:color="auto"/>
        <w:right w:val="none" w:sz="0" w:space="0" w:color="auto"/>
      </w:divBdr>
    </w:div>
    <w:div w:id="1945333609">
      <w:bodyDiv w:val="1"/>
      <w:marLeft w:val="0"/>
      <w:marRight w:val="0"/>
      <w:marTop w:val="0"/>
      <w:marBottom w:val="0"/>
      <w:divBdr>
        <w:top w:val="none" w:sz="0" w:space="0" w:color="auto"/>
        <w:left w:val="none" w:sz="0" w:space="0" w:color="auto"/>
        <w:bottom w:val="none" w:sz="0" w:space="0" w:color="auto"/>
        <w:right w:val="none" w:sz="0" w:space="0" w:color="auto"/>
      </w:divBdr>
    </w:div>
    <w:div w:id="1963143809">
      <w:bodyDiv w:val="1"/>
      <w:marLeft w:val="0"/>
      <w:marRight w:val="0"/>
      <w:marTop w:val="0"/>
      <w:marBottom w:val="0"/>
      <w:divBdr>
        <w:top w:val="none" w:sz="0" w:space="0" w:color="auto"/>
        <w:left w:val="none" w:sz="0" w:space="0" w:color="auto"/>
        <w:bottom w:val="none" w:sz="0" w:space="0" w:color="auto"/>
        <w:right w:val="none" w:sz="0" w:space="0" w:color="auto"/>
      </w:divBdr>
    </w:div>
    <w:div w:id="1975985862">
      <w:bodyDiv w:val="1"/>
      <w:marLeft w:val="0"/>
      <w:marRight w:val="0"/>
      <w:marTop w:val="0"/>
      <w:marBottom w:val="0"/>
      <w:divBdr>
        <w:top w:val="none" w:sz="0" w:space="0" w:color="auto"/>
        <w:left w:val="none" w:sz="0" w:space="0" w:color="auto"/>
        <w:bottom w:val="none" w:sz="0" w:space="0" w:color="auto"/>
        <w:right w:val="none" w:sz="0" w:space="0" w:color="auto"/>
      </w:divBdr>
    </w:div>
    <w:div w:id="1990397350">
      <w:bodyDiv w:val="1"/>
      <w:marLeft w:val="0"/>
      <w:marRight w:val="0"/>
      <w:marTop w:val="0"/>
      <w:marBottom w:val="0"/>
      <w:divBdr>
        <w:top w:val="none" w:sz="0" w:space="0" w:color="auto"/>
        <w:left w:val="none" w:sz="0" w:space="0" w:color="auto"/>
        <w:bottom w:val="none" w:sz="0" w:space="0" w:color="auto"/>
        <w:right w:val="none" w:sz="0" w:space="0" w:color="auto"/>
      </w:divBdr>
    </w:div>
    <w:div w:id="1991132006">
      <w:bodyDiv w:val="1"/>
      <w:marLeft w:val="0"/>
      <w:marRight w:val="0"/>
      <w:marTop w:val="0"/>
      <w:marBottom w:val="0"/>
      <w:divBdr>
        <w:top w:val="none" w:sz="0" w:space="0" w:color="auto"/>
        <w:left w:val="none" w:sz="0" w:space="0" w:color="auto"/>
        <w:bottom w:val="none" w:sz="0" w:space="0" w:color="auto"/>
        <w:right w:val="none" w:sz="0" w:space="0" w:color="auto"/>
      </w:divBdr>
    </w:div>
    <w:div w:id="1992129481">
      <w:bodyDiv w:val="1"/>
      <w:marLeft w:val="0"/>
      <w:marRight w:val="0"/>
      <w:marTop w:val="0"/>
      <w:marBottom w:val="0"/>
      <w:divBdr>
        <w:top w:val="none" w:sz="0" w:space="0" w:color="auto"/>
        <w:left w:val="none" w:sz="0" w:space="0" w:color="auto"/>
        <w:bottom w:val="none" w:sz="0" w:space="0" w:color="auto"/>
        <w:right w:val="none" w:sz="0" w:space="0" w:color="auto"/>
      </w:divBdr>
    </w:div>
    <w:div w:id="2031831021">
      <w:bodyDiv w:val="1"/>
      <w:marLeft w:val="0"/>
      <w:marRight w:val="0"/>
      <w:marTop w:val="0"/>
      <w:marBottom w:val="0"/>
      <w:divBdr>
        <w:top w:val="none" w:sz="0" w:space="0" w:color="auto"/>
        <w:left w:val="none" w:sz="0" w:space="0" w:color="auto"/>
        <w:bottom w:val="none" w:sz="0" w:space="0" w:color="auto"/>
        <w:right w:val="none" w:sz="0" w:space="0" w:color="auto"/>
      </w:divBdr>
    </w:div>
    <w:div w:id="2035039154">
      <w:bodyDiv w:val="1"/>
      <w:marLeft w:val="0"/>
      <w:marRight w:val="0"/>
      <w:marTop w:val="0"/>
      <w:marBottom w:val="0"/>
      <w:divBdr>
        <w:top w:val="none" w:sz="0" w:space="0" w:color="auto"/>
        <w:left w:val="none" w:sz="0" w:space="0" w:color="auto"/>
        <w:bottom w:val="none" w:sz="0" w:space="0" w:color="auto"/>
        <w:right w:val="none" w:sz="0" w:space="0" w:color="auto"/>
      </w:divBdr>
    </w:div>
    <w:div w:id="2038508390">
      <w:bodyDiv w:val="1"/>
      <w:marLeft w:val="0"/>
      <w:marRight w:val="0"/>
      <w:marTop w:val="0"/>
      <w:marBottom w:val="0"/>
      <w:divBdr>
        <w:top w:val="none" w:sz="0" w:space="0" w:color="auto"/>
        <w:left w:val="none" w:sz="0" w:space="0" w:color="auto"/>
        <w:bottom w:val="none" w:sz="0" w:space="0" w:color="auto"/>
        <w:right w:val="none" w:sz="0" w:space="0" w:color="auto"/>
      </w:divBdr>
    </w:div>
    <w:div w:id="2048724264">
      <w:bodyDiv w:val="1"/>
      <w:marLeft w:val="0"/>
      <w:marRight w:val="0"/>
      <w:marTop w:val="0"/>
      <w:marBottom w:val="0"/>
      <w:divBdr>
        <w:top w:val="none" w:sz="0" w:space="0" w:color="auto"/>
        <w:left w:val="none" w:sz="0" w:space="0" w:color="auto"/>
        <w:bottom w:val="none" w:sz="0" w:space="0" w:color="auto"/>
        <w:right w:val="none" w:sz="0" w:space="0" w:color="auto"/>
      </w:divBdr>
    </w:div>
    <w:div w:id="2058121169">
      <w:bodyDiv w:val="1"/>
      <w:marLeft w:val="0"/>
      <w:marRight w:val="0"/>
      <w:marTop w:val="0"/>
      <w:marBottom w:val="0"/>
      <w:divBdr>
        <w:top w:val="none" w:sz="0" w:space="0" w:color="auto"/>
        <w:left w:val="none" w:sz="0" w:space="0" w:color="auto"/>
        <w:bottom w:val="none" w:sz="0" w:space="0" w:color="auto"/>
        <w:right w:val="none" w:sz="0" w:space="0" w:color="auto"/>
      </w:divBdr>
    </w:div>
    <w:div w:id="2058580290">
      <w:bodyDiv w:val="1"/>
      <w:marLeft w:val="0"/>
      <w:marRight w:val="0"/>
      <w:marTop w:val="0"/>
      <w:marBottom w:val="0"/>
      <w:divBdr>
        <w:top w:val="none" w:sz="0" w:space="0" w:color="auto"/>
        <w:left w:val="none" w:sz="0" w:space="0" w:color="auto"/>
        <w:bottom w:val="none" w:sz="0" w:space="0" w:color="auto"/>
        <w:right w:val="none" w:sz="0" w:space="0" w:color="auto"/>
      </w:divBdr>
    </w:div>
    <w:div w:id="2080130978">
      <w:bodyDiv w:val="1"/>
      <w:marLeft w:val="0"/>
      <w:marRight w:val="0"/>
      <w:marTop w:val="0"/>
      <w:marBottom w:val="0"/>
      <w:divBdr>
        <w:top w:val="none" w:sz="0" w:space="0" w:color="auto"/>
        <w:left w:val="none" w:sz="0" w:space="0" w:color="auto"/>
        <w:bottom w:val="none" w:sz="0" w:space="0" w:color="auto"/>
        <w:right w:val="none" w:sz="0" w:space="0" w:color="auto"/>
      </w:divBdr>
    </w:div>
    <w:div w:id="2082829708">
      <w:bodyDiv w:val="1"/>
      <w:marLeft w:val="0"/>
      <w:marRight w:val="0"/>
      <w:marTop w:val="0"/>
      <w:marBottom w:val="0"/>
      <w:divBdr>
        <w:top w:val="none" w:sz="0" w:space="0" w:color="auto"/>
        <w:left w:val="none" w:sz="0" w:space="0" w:color="auto"/>
        <w:bottom w:val="none" w:sz="0" w:space="0" w:color="auto"/>
        <w:right w:val="none" w:sz="0" w:space="0" w:color="auto"/>
      </w:divBdr>
    </w:div>
    <w:div w:id="2091852505">
      <w:bodyDiv w:val="1"/>
      <w:marLeft w:val="0"/>
      <w:marRight w:val="0"/>
      <w:marTop w:val="0"/>
      <w:marBottom w:val="0"/>
      <w:divBdr>
        <w:top w:val="none" w:sz="0" w:space="0" w:color="auto"/>
        <w:left w:val="none" w:sz="0" w:space="0" w:color="auto"/>
        <w:bottom w:val="none" w:sz="0" w:space="0" w:color="auto"/>
        <w:right w:val="none" w:sz="0" w:space="0" w:color="auto"/>
      </w:divBdr>
    </w:div>
    <w:div w:id="2115856461">
      <w:bodyDiv w:val="1"/>
      <w:marLeft w:val="0"/>
      <w:marRight w:val="0"/>
      <w:marTop w:val="0"/>
      <w:marBottom w:val="0"/>
      <w:divBdr>
        <w:top w:val="none" w:sz="0" w:space="0" w:color="auto"/>
        <w:left w:val="none" w:sz="0" w:space="0" w:color="auto"/>
        <w:bottom w:val="none" w:sz="0" w:space="0" w:color="auto"/>
        <w:right w:val="none" w:sz="0" w:space="0" w:color="auto"/>
      </w:divBdr>
    </w:div>
    <w:div w:id="212769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Off23</b:Tag>
    <b:SourceType>InternetSite</b:SourceType>
    <b:Guid>{AE7FABB2-D797-7746-834E-90B36FBB86AC}</b:Guid>
    <b:Author>
      <b:Author>
        <b:Corporate>Office for National Statistics</b:Corporate>
      </b:Author>
    </b:Author>
    <b:Title>Adult smoking habits in the UK: 2022</b:Title>
    <b:InternetSiteTitle>Office for National Statistics</b:InternetSiteTitle>
    <b:URL>https://www.ons.gov.uk/peoplepopulationandcommunity/healthandsocialcare/healthandlifeexpectancies/bulletins/adultsmokinghabitsingreatbritain/2022#:~:text=Download%20the%20data&amp;text=Across%20the%20UK%2C%2014.6%25%20of,with%20any%20other%20age%20group.</b:URL>
    <b:Year>2023</b:Year>
    <b:Month>September</b:Month>
    <b:Day>5</b:Day>
    <b:YearAccessed>2024</b:YearAccessed>
    <b:MonthAccessed>March </b:MonthAccessed>
    <b:DayAccessed>20</b:DayAccessed>
    <b:RefOrder>1</b:RefOrder>
  </b:Source>
  <b:Source>
    <b:Tag>NHS22</b:Tag>
    <b:SourceType>InternetSite</b:SourceType>
    <b:Guid>{2E051BEB-80C3-574D-87A8-6F71E142D268}</b:Guid>
    <b:Author>
      <b:Author>
        <b:Corporate>NHS</b:Corporate>
      </b:Author>
    </b:Author>
    <b:Title>What are the health risks of smoking?</b:Title>
    <b:InternetSiteTitle>NHS</b:InternetSiteTitle>
    <b:URL>https://www.nhs.uk/common-health-questions/lifestyle/what-are-the-health-risks-of-smoking/#:~:text=Smoking%20is%20one%20of%20the,than%2050%20serious%20health%20conditions.</b:URL>
    <b:Year>2022</b:Year>
    <b:Month>September</b:Month>
    <b:Day>16</b:Day>
    <b:YearAccessed>2024</b:YearAccessed>
    <b:MonthAccessed>March </b:MonthAccessed>
    <b:DayAccessed>20</b:DayAccessed>
    <b:RefOrder>2</b:RefOrder>
  </b:Source>
  <b:Source>
    <b:Tag>Fin20</b:Tag>
    <b:SourceType>InternetSite</b:SourceType>
    <b:Guid>{8170D4B7-6512-A14F-811B-A92FE095EBAA}</b:Guid>
    <b:Title>Improving health by tackling market failure</b:Title>
    <b:InternetSiteTitle>The Health Foundation</b:InternetSiteTitle>
    <b:URL>https://www.health.org.uk/publications/long-reads/improving-health-by-tackling-market-failure</b:URL>
    <b:Year>2020</b:Year>
    <b:Month>February</b:Month>
    <b:Day>19</b:Day>
    <b:Author>
      <b:Author>
        <b:NameList>
          <b:Person>
            <b:Last>Finch </b:Last>
            <b:First>David</b:First>
          </b:Person>
          <b:Person>
            <b:Last>Briggs </b:Last>
            <b:First>Adam</b:First>
          </b:Person>
          <b:Person>
            <b:Last>Tallack </b:Last>
            <b:First>Charles </b:First>
          </b:Person>
        </b:NameList>
      </b:Author>
    </b:Author>
    <b:YearAccessed>2024</b:YearAccessed>
    <b:MonthAccessed>March </b:MonthAccessed>
    <b:DayAccessed>20</b:DayAccessed>
    <b:RefOrder>17</b:RefOrder>
  </b:Source>
  <b:Source>
    <b:Tag>Par23</b:Tag>
    <b:SourceType>JournalArticle</b:SourceType>
    <b:Guid>{33D3B276-1DBF-9743-B1B7-5088E101ABD7}</b:Guid>
    <b:Title>Taxation of tobacco, alcohol, and sugar-sweetened beverages: reviewing the evidence and dispelling the myths</b:Title>
    <b:URL>https://gh.bmj.com/content/8/Suppl_8/e011866#</b:URL>
    <b:Year>2023</b:Year>
    <b:Month>October </b:Month>
    <b:Day>9</b:Day>
    <b:JournalName>BMJ Global Health </b:JournalName>
    <b:Volume>8</b:Volume>
    <b:Author>
      <b:Author>
        <b:NameList>
          <b:Person>
            <b:Last>Paraje</b:Last>
            <b:Middle>R</b:Middle>
            <b:First>Guillermo</b:First>
          </b:Person>
          <b:Person>
            <b:Last>Jha </b:Last>
            <b:First>Prabhat</b:First>
          </b:Person>
          <b:Person>
            <b:Last>Savedoff</b:Last>
            <b:First>William</b:First>
          </b:Person>
        </b:NameList>
      </b:Author>
    </b:Author>
    <b:RefOrder>18</b:RefOrder>
  </b:Source>
  <b:Source>
    <b:Tag>Hen20</b:Tag>
    <b:SourceType>JournalArticle</b:SourceType>
    <b:Guid>{B4293AA9-E10C-FD4E-813F-A803BBF3CF10}</b:Guid>
    <b:Title>The environmental externalities of tobacco manufacturing: A review of tobacco industry reporting</b:Title>
    <b:JournalName>Ambio</b:JournalName>
    <b:Year>2020</b:Year>
    <b:Pages>17-34</b:Pages>
    <b:Author>
      <b:Author>
        <b:NameList>
          <b:Person>
            <b:Last>Hendlin</b:Last>
            <b:Middle>Hale</b:Middle>
            <b:First>Yogi</b:First>
          </b:Person>
          <b:Person>
            <b:Last>Bialous </b:Last>
            <b:Middle>A</b:Middle>
            <b:First>Stella</b:First>
          </b:Person>
        </b:NameList>
      </b:Author>
    </b:Author>
    <b:Volume>49</b:Volume>
    <b:RefOrder>19</b:RefOrder>
  </b:Source>
  <b:Source>
    <b:Tag>Mic22</b:Tag>
    <b:SourceType>InternetSite</b:SourceType>
    <b:Guid>{A87F234C-E504-9746-8D8A-B4864AA01DC0}</b:Guid>
    <b:Title>4.1 Externalities</b:Title>
    <b:Year>2022</b:Year>
    <b:Author>
      <b:Author>
        <b:NameList>
          <b:Person>
            <b:Last>Microeconomics</b:Last>
            <b:First>AP</b:First>
          </b:Person>
        </b:NameList>
      </b:Author>
    </b:Author>
    <b:InternetSiteTitle>AP Microeconomics</b:InternetSiteTitle>
    <b:URL>https://www.microeconomicsap.com/externalities-ap-microeconomics.html</b:URL>
    <b:YearAccessed>2024</b:YearAccessed>
    <b:MonthAccessed>March</b:MonthAccessed>
    <b:DayAccessed>20</b:DayAccessed>
    <b:RefOrder>5</b:RefOrder>
  </b:Source>
  <b:Source>
    <b:Tag>WHO22</b:Tag>
    <b:SourceType>InternetSite</b:SourceType>
    <b:Guid>{AD70C9D2-47DA-9B47-A8A2-62F51B27A83C}</b:Guid>
    <b:Author>
      <b:Author>
        <b:Corporate>WHO</b:Corporate>
      </b:Author>
    </b:Author>
    <b:Title>WHO raises alarm on tobacco industry environmental impact</b:Title>
    <b:InternetSiteTitle>Word Health Organisation</b:InternetSiteTitle>
    <b:URL>https://www.who.int/news/item/31-05-2022-who-raises-alarm-on-tobacco-industry-environmental-impact</b:URL>
    <b:Year>2022</b:Year>
    <b:Month>May</b:Month>
    <b:Day>31</b:Day>
    <b:YearAccessed>2024</b:YearAccessed>
    <b:MonthAccessed>March</b:MonthAccessed>
    <b:DayAccessed>24</b:DayAccessed>
    <b:RefOrder>4</b:RefOrder>
  </b:Source>
  <b:Source>
    <b:Tag>WHO15</b:Tag>
    <b:SourceType>DocumentFromInternetSite</b:SourceType>
    <b:Guid>{89299946-F91F-6048-B951-2A1EDF06B205}</b:Guid>
    <b:Author>
      <b:Author>
        <b:Corporate>WHO</b:Corporate>
      </b:Author>
    </b:Author>
    <b:Title>Tobacco Fact Sheet</b:Title>
    <b:InternetSiteTitle>World Health Organisation</b:InternetSiteTitle>
    <b:URL>https://www.who.int/docs/default-source/campaigns-and-initiatives/world-no-tobacco-day-2020/wntd-tobacco-fact-sheet.pdf</b:URL>
    <b:Year>2015</b:Year>
    <b:YearAccessed>2024</b:YearAccessed>
    <b:MonthAccessed>March </b:MonthAccessed>
    <b:DayAccessed>24</b:DayAccessed>
    <b:RefOrder>3</b:RefOrder>
  </b:Source>
  <b:Source>
    <b:Tag>Pol24</b:Tag>
    <b:SourceType>InternetSite</b:SourceType>
    <b:Guid>{2D2A62E8-8782-6345-BCE3-29F93B04F071}</b:Guid>
    <b:Title>Cigarette Tax</b:Title>
    <b:InternetSiteTitle>Politics.co.uk</b:InternetSiteTitle>
    <b:URL>https://www.politics.co.uk/reference/tobacco-duty/</b:URL>
    <b:Year>2024</b:Year>
    <b:Author>
      <b:Author>
        <b:Corporate>Politics.co.uk</b:Corporate>
      </b:Author>
    </b:Author>
    <b:YearAccessed>2024</b:YearAccessed>
    <b:MonthAccessed>March </b:MonthAccessed>
    <b:DayAccessed>25</b:DayAccessed>
    <b:RefOrder>9</b:RefOrder>
  </b:Source>
  <b:Source>
    <b:Tag>Gov24</b:Tag>
    <b:SourceType>InternetSite</b:SourceType>
    <b:Guid>{9A6C7927-8E7F-844C-A6ED-B09AB972038E}</b:Guid>
    <b:Author>
      <b:Author>
        <b:Corporate>Gov.uk</b:Corporate>
      </b:Author>
    </b:Author>
    <b:Title>Tobacco statistics background and refrences</b:Title>
    <b:InternetSiteTitle>Gov.uk</b:InternetSiteTitle>
    <b:URL>https://www.gov.uk/government/statistics/tobacco-bulletin/tobacco-statistics-background-and-references</b:URL>
    <b:Year>2024</b:Year>
    <b:Month>February</b:Month>
    <b:Day>29</b:Day>
    <b:YearAccessed>2024</b:YearAccessed>
    <b:MonthAccessed>March </b:MonthAccessed>
    <b:DayAccessed>25</b:DayAccessed>
    <b:RefOrder>8</b:RefOrder>
  </b:Source>
  <b:Source>
    <b:Tag>WHO151</b:Tag>
    <b:SourceType>DocumentFromInternetSite</b:SourceType>
    <b:Guid>{42FCB332-596A-8C47-AC64-3BF7820CAB4A}</b:Guid>
    <b:Title>The economic and health benefits of tobacco taxation</b:Title>
    <b:InternetSiteTitle>World Health Organisation</b:InternetSiteTitle>
    <b:URL>https://www.who.int/publications/i/item/WHO-NMH-PND-15.6</b:URL>
    <b:Year>2015</b:Year>
    <b:Author>
      <b:Author>
        <b:Corporate>WHO</b:Corporate>
      </b:Author>
    </b:Author>
    <b:YearAccessed>2024</b:YearAccessed>
    <b:MonthAccessed>March </b:MonthAccessed>
    <b:DayAccessed>24</b:DayAccessed>
    <b:RefOrder>7</b:RefOrder>
  </b:Source>
  <b:Source>
    <b:Tag>Ind22</b:Tag>
    <b:SourceType>InternetSite</b:SourceType>
    <b:Guid>{1D844D02-75B8-3B4A-B657-3B04C6559449}</b:Guid>
    <b:Author>
      <b:Author>
        <b:Corporate>Indeed</b:Corporate>
      </b:Author>
    </b:Author>
    <b:Title>What is a negative externality? (Examples and definition)</b:Title>
    <b:InternetSiteTitle>Indeed</b:InternetSiteTitle>
    <b:URL>https://uk.indeed.com/career-advice/career-development/negative-externality-examples</b:URL>
    <b:Year>2022</b:Year>
    <b:Month>October</b:Month>
    <b:Day>1</b:Day>
    <b:YearAccessed>2024</b:YearAccessed>
    <b:MonthAccessed>March</b:MonthAccessed>
    <b:DayAccessed>25</b:DayAccessed>
    <b:RefOrder>6</b:RefOrder>
  </b:Source>
  <b:Source>
    <b:Tag>Ros21</b:Tag>
    <b:SourceType>InternetSite</b:SourceType>
    <b:Guid>{DCBBC693-3BC4-EF42-96BF-FCCF36977314}</b:Guid>
    <b:Author>
      <b:Author>
        <b:NameList>
          <b:Person>
            <b:Last>Ross</b:Last>
            <b:First>Sean</b:First>
          </b:Person>
        </b:NameList>
      </b:Author>
    </b:Author>
    <b:Title>How is a market failure corrected?</b:Title>
    <b:InternetSiteTitle>Investopedia</b:InternetSiteTitle>
    <b:URL>https://www.investopedia.com/ask/answers/042115/how-market-failure-corrected.asp#:~:text=Market%20failures%20can%20be%20corrected,%2C%20subsidies%2C%20and%20trade%20restrictions.</b:URL>
    <b:Year>2021</b:Year>
    <b:Month>August</b:Month>
    <b:Day>22</b:Day>
    <b:YearAccessed>2024</b:YearAccessed>
    <b:MonthAccessed>March </b:MonthAccessed>
    <b:DayAccessed>25</b:DayAccessed>
    <b:RefOrder>20</b:RefOrder>
  </b:Source>
  <b:Source>
    <b:Tag>Rit13</b:Tag>
    <b:SourceType>InternetSite</b:SourceType>
    <b:Guid>{2D05BA88-30C1-B84B-9E25-7165749F59CF}</b:Guid>
    <b:Title>Smoking</b:Title>
    <b:InternetSiteTitle>Our World in Data</b:InternetSiteTitle>
    <b:URL>https://ourworldindata.org/smoking</b:URL>
    <b:Year>2013</b:Year>
    <b:Month>May</b:Month>
    <b:Author>
      <b:Author>
        <b:NameList>
          <b:Person>
            <b:Last>Ritchie </b:Last>
            <b:First>Hannah</b:First>
          </b:Person>
          <b:Person>
            <b:Last>Roser </b:Last>
            <b:First>Max </b:First>
          </b:Person>
        </b:NameList>
      </b:Author>
    </b:Author>
    <b:YearAccessed>2024</b:YearAccessed>
    <b:MonthAccessed>March </b:MonthAccessed>
    <b:DayAccessed>23</b:DayAccessed>
    <b:RefOrder>21</b:RefOrder>
  </b:Source>
  <b:Source>
    <b:Tag>Ros211</b:Tag>
    <b:SourceType>InternetSite</b:SourceType>
    <b:Guid>{24B2F0A3-B6C9-6A4A-9AB1-8622EF98C0DA}</b:Guid>
    <b:Author>
      <b:Author>
        <b:NameList>
          <b:Person>
            <b:Last>Rosser</b:Last>
            <b:First>Max</b:First>
          </b:Person>
        </b:NameList>
      </b:Author>
    </b:Author>
    <b:Title>Smoking: How large of a global problem is it? And how can we make progress against it?</b:Title>
    <b:URL>https://ourworldindata.org/smoking-big-problem-in-brief</b:URL>
    <b:Year>2021</b:Year>
    <b:Month>July</b:Month>
    <b:Day>14</b:Day>
    <b:YearAccessed>2024</b:YearAccessed>
    <b:MonthAccessed>March </b:MonthAccessed>
    <b:DayAccessed>23</b:DayAccessed>
    <b:RefOrder>22</b:RefOrder>
  </b:Source>
  <b:Source>
    <b:Tag>Rod09</b:Tag>
    <b:SourceType>InternetSite</b:SourceType>
    <b:Guid>{B3945B38-5BA1-0A44-B6FB-AD082AC5DD69}</b:Guid>
    <b:Author>
      <b:Author>
        <b:NameList>
          <b:Person>
            <b:Last>Rodrigues</b:Last>
            <b:First>Jason</b:First>
          </b:Person>
        </b:NameList>
      </b:Author>
    </b:Author>
    <b:Title>When smoking was cool, cheap, legal and socially acceptable</b:Title>
    <b:InternetSiteTitle>The Guardian</b:InternetSiteTitle>
    <b:URL>https://www.theguardian.com/lifeandstyle/2009/apr/01/tobacco-industry-marketing</b:URL>
    <b:Year>2009</b:Year>
    <b:Month>April</b:Month>
    <b:Day>1</b:Day>
    <b:YearAccessed>2024</b:YearAccessed>
    <b:MonthAccessed>March </b:MonthAccessed>
    <b:DayAccessed>26</b:DayAccessed>
    <b:RefOrder>10</b:RefOrder>
  </b:Source>
  <b:Source>
    <b:Tag>WHO13</b:Tag>
    <b:SourceType>InternetSite</b:SourceType>
    <b:Guid>{66D1B284-ECDA-7743-A605-00C839A6CC78}</b:Guid>
    <b:Title>Recommending plain tobacco packaging</b:Title>
    <b:InternetSiteTitle>World Health Organisation</b:InternetSiteTitle>
    <b:URL>https://www.who.int/europe/activities/recommending-plain-tobacco-packaging</b:URL>
    <b:Year>2013</b:Year>
    <b:Author>
      <b:Author>
        <b:Corporate>WHO</b:Corporate>
      </b:Author>
    </b:Author>
    <b:YearAccessed>2024</b:YearAccessed>
    <b:MonthAccessed>March </b:MonthAccessed>
    <b:DayAccessed>26</b:DayAccessed>
    <b:RefOrder>23</b:RefOrder>
  </b:Source>
  <b:Source>
    <b:Tag>FHa06</b:Tag>
    <b:SourceType>Misc</b:SourceType>
    <b:Guid>{0420890C-5D00-804F-A4B7-78880F6ABCB5}</b:Guid>
    <b:Title>Effects of the 2003 advertising/ promotion ban in the United Kingdom on awareness of tobacco marketing: findings from the International Tobacco Control (ITC) Four Country Survey</b:Title>
    <b:Year>2006</b:Year>
    <b:Author>
      <b:Author>
        <b:NameList>
          <b:Person>
            <b:Last>Harris</b:Last>
            <b:First>F</b:First>
          </b:Person>
        </b:NameList>
      </b:Author>
    </b:Author>
    <b:RefOrder>11</b:RefOrder>
  </b:Source>
  <b:Source>
    <b:Tag>Dep23</b:Tag>
    <b:SourceType>InternetSite</b:SourceType>
    <b:Guid>{A218FBBE-3063-4E46-B9E6-FBAE6D7C2FFD}</b:Guid>
    <b:Title>95% of ex-smokers see positive changes soon after quitting</b:Title>
    <b:Year>2023</b:Year>
    <b:Month>September</b:Month>
    <b:Day>20</b:Day>
    <b:Author>
      <b:Author>
        <b:Corporate>Department of Health and Social Care</b:Corporate>
      </b:Author>
    </b:Author>
    <b:InternetSiteTitle>GOV.UK</b:InternetSiteTitle>
    <b:URL>https://www.gov.uk/government/news/95-of-ex-smokers-see-positive-changes-soon-after-quitting#:~:text=Over%20the%20past%2012%20years,everyone%20to%20go%20smoke%20free.</b:URL>
    <b:YearAccessed>2024</b:YearAccessed>
    <b:MonthAccessed>March </b:MonthAccessed>
    <b:DayAccessed>26</b:DayAccessed>
    <b:RefOrder>12</b:RefOrder>
  </b:Source>
  <b:Source>
    <b:Tag>Dep231</b:Tag>
    <b:SourceType>InternetSite</b:SourceType>
    <b:Guid>{0AA73CA1-1270-3D42-988D-88D357A0489D}</b:Guid>
    <b:Author>
      <b:Author>
        <b:Corporate>Department of Health and Social Care</b:Corporate>
      </b:Author>
    </b:Author>
    <b:Title>Stopping the start: our new plan to create a smokefree generation</b:Title>
    <b:InternetSiteTitle>GOV.UK</b:InternetSiteTitle>
    <b:URL>https://www.gov.uk/government/publications/stopping-the-start-our-new-plan-to-create-a-smokefree-generation/stopping-the-start-our-new-plan-to-create-a-smokefree-generation</b:URL>
    <b:Year>2023</b:Year>
    <b:Month>November</b:Month>
    <b:Day>8</b:Day>
    <b:YearAccessed>2024</b:YearAccessed>
    <b:MonthAccessed>March </b:MonthAccessed>
    <b:DayAccessed>26</b:DayAccessed>
    <b:RefOrder>13</b:RefOrder>
  </b:Source>
  <b:Source>
    <b:Tag>NHS24</b:Tag>
    <b:SourceType>InternetSite</b:SourceType>
    <b:Guid>{1ADBBD37-B1B7-924C-861D-2B55F80C6EF9}</b:Guid>
    <b:Author>
      <b:Author>
        <b:Corporate>NHS</b:Corporate>
      </b:Author>
    </b:Author>
    <b:Title>Stop Smoking Aids</b:Title>
    <b:InternetSiteTitle>NHS</b:InternetSiteTitle>
    <b:URL>https://www.nhs.uk/better-health/quit-smoking/stop-smoking-aids/</b:URL>
    <b:YearAccessed>2024</b:YearAccessed>
    <b:MonthAccessed>March </b:MonthAccessed>
    <b:DayAccessed>26</b:DayAccessed>
    <b:RefOrder>14</b:RefOrder>
  </b:Source>
  <b:Source>
    <b:Tag>Tho24</b:Tag>
    <b:SourceType>InternetSite</b:SourceType>
    <b:Guid>{09660A42-7FF3-354C-A073-C69026F218FF}</b:Guid>
    <b:Author>
      <b:Author>
        <b:NameList>
          <b:Person>
            <b:Last>Thomson</b:Last>
            <b:First>Johanna</b:First>
          </b:Person>
        </b:NameList>
      </b:Author>
    </b:Author>
    <b:Title>Trends in tobacco and vaping - In focus: Smoking and smoking alternatives</b:Title>
    <b:InternetSiteTitle>Talking Retail</b:InternetSiteTitle>
    <b:URL>https://www.talkingretail.com/advice/category-management/trends-in-tobacco-and-vaping-in-focus-smoking-and-smoking-alternatives-25-01-2024/</b:URL>
    <b:Year>2024</b:Year>
    <b:Month>January</b:Month>
    <b:Day>25</b:Day>
    <b:YearAccessed>2024</b:YearAccessed>
    <b:MonthAccessed>March </b:MonthAccessed>
    <b:DayAccessed>26</b:DayAccessed>
    <b:RefOrder>15</b:RefOrder>
  </b:Source>
  <b:Source>
    <b:Tag>NHS221</b:Tag>
    <b:SourceType>InternetSite</b:SourceType>
    <b:Guid>{D7D25FE3-0153-1443-9164-B214C104CC68}</b:Guid>
    <b:Author>
      <b:Author>
        <b:Corporate>NHS</b:Corporate>
      </b:Author>
    </b:Author>
    <b:Title>Smoking, drinking and drug use among young people in England, 2021</b:Title>
    <b:InternetSiteTitle>NHS ENgland</b:InternetSiteTitle>
    <b:URL>https://digital.nhs.uk/data-and-information/publications/statistical/smoking-drinking-and-drug-use-among-young-people-in-england/2021/part-4-electronic-cigarette-use-vaping</b:URL>
    <b:Year>2022</b:Year>
    <b:Month>September</b:Month>
    <b:Day>6</b:Day>
    <b:YearAccessed>2024</b:YearAccessed>
    <b:MonthAccessed>March </b:MonthAccessed>
    <b:DayAccessed>26</b:DayAccessed>
    <b:RefOrder>16</b:RefOrder>
  </b:Source>
  <b:Source>
    <b:Tag>Wor23</b:Tag>
    <b:SourceType>Report</b:SourceType>
    <b:Guid>{00A5BBE5-F3E4-4041-A0E8-787703E786B8}</b:Guid>
    <b:Title>WHO report on the global tobacco epidemic, 2023</b:Title>
    <b:Year>2023</b:Year>
    <b:Author>
      <b:Author>
        <b:Corporate>WHO</b:Corporate>
      </b:Author>
    </b:Author>
    <b:RefOrder>24</b:RefOrder>
  </b:Source>
</b:Sources>
</file>

<file path=customXml/itemProps1.xml><?xml version="1.0" encoding="utf-8"?>
<ds:datastoreItem xmlns:ds="http://schemas.openxmlformats.org/officeDocument/2006/customXml" ds:itemID="{8F37D21F-8350-1B4D-86D7-A24183FFF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2978</Words>
  <Characters>17276</Characters>
  <Application>Microsoft Office Word</Application>
  <DocSecurity>0</DocSecurity>
  <Lines>1439</Lines>
  <Paragraphs>1350</Paragraphs>
  <ScaleCrop>false</ScaleCrop>
  <HeadingPairs>
    <vt:vector size="2" baseType="variant">
      <vt:variant>
        <vt:lpstr>Title</vt:lpstr>
      </vt:variant>
      <vt:variant>
        <vt:i4>1</vt:i4>
      </vt:variant>
    </vt:vector>
  </HeadingPairs>
  <TitlesOfParts>
    <vt:vector size="1" baseType="lpstr">
      <vt:lpstr>BMSP6007 - Economics of Sustainability</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BMSP6007 - Economics of Sustainability</dc:title>
  <dc:subject>Assignment one</dc:subject>
  <dc:creator>Sarah Carr (2107448)</dc:creator>
  <cp:keywords/>
  <dc:description/>
  <cp:lastModifiedBy>Sarah Carr (2107448)</cp:lastModifiedBy>
  <cp:revision>2</cp:revision>
  <dcterms:created xsi:type="dcterms:W3CDTF">2024-03-29T22:05:00Z</dcterms:created>
  <dcterms:modified xsi:type="dcterms:W3CDTF">2024-03-29T22:05:00Z</dcterms:modified>
</cp:coreProperties>
</file>