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CD2F95" w14:textId="4357D3BF" w:rsidR="00BA5CFA" w:rsidRPr="00714993" w:rsidRDefault="00163F72" w:rsidP="00714993">
      <w:pPr>
        <w:spacing w:line="480" w:lineRule="auto"/>
        <w:rPr>
          <w:rFonts w:ascii="Arial" w:hAnsi="Arial" w:cs="Arial"/>
          <w:b/>
          <w:bCs/>
          <w:sz w:val="28"/>
          <w:szCs w:val="28"/>
          <w:u w:val="single"/>
          <w:lang w:val="en-US"/>
        </w:rPr>
      </w:pPr>
      <w:r w:rsidRPr="00714993">
        <w:rPr>
          <w:rFonts w:ascii="Arial" w:hAnsi="Arial" w:cs="Arial"/>
          <w:b/>
          <w:bCs/>
          <w:sz w:val="28"/>
          <w:szCs w:val="28"/>
          <w:u w:val="single"/>
          <w:lang w:val="en-US"/>
        </w:rPr>
        <w:t xml:space="preserve">References – part A </w:t>
      </w:r>
    </w:p>
    <w:p w14:paraId="0650B023" w14:textId="77777777" w:rsidR="00714993" w:rsidRPr="00714993" w:rsidRDefault="00714993" w:rsidP="00714993">
      <w:pPr>
        <w:spacing w:line="480" w:lineRule="auto"/>
        <w:rPr>
          <w:rFonts w:ascii="Arial" w:hAnsi="Arial" w:cs="Arial"/>
        </w:rPr>
      </w:pPr>
      <w:proofErr w:type="spellStart"/>
      <w:r w:rsidRPr="00714993">
        <w:rPr>
          <w:rFonts w:ascii="Arial" w:hAnsi="Arial" w:cs="Arial"/>
          <w:lang w:val="en-US"/>
        </w:rPr>
        <w:t>Babakr</w:t>
      </w:r>
      <w:proofErr w:type="spellEnd"/>
      <w:r w:rsidRPr="00714993">
        <w:rPr>
          <w:rFonts w:ascii="Arial" w:hAnsi="Arial" w:cs="Arial"/>
          <w:lang w:val="en-US"/>
        </w:rPr>
        <w:t xml:space="preserve">, Z.H., Mohamedamin, P. and </w:t>
      </w:r>
      <w:proofErr w:type="spellStart"/>
      <w:r w:rsidRPr="00714993">
        <w:rPr>
          <w:rFonts w:ascii="Arial" w:hAnsi="Arial" w:cs="Arial"/>
          <w:lang w:val="en-US"/>
        </w:rPr>
        <w:t>Kakamad</w:t>
      </w:r>
      <w:proofErr w:type="spellEnd"/>
      <w:r w:rsidRPr="00714993">
        <w:rPr>
          <w:rFonts w:ascii="Arial" w:hAnsi="Arial" w:cs="Arial"/>
          <w:lang w:val="en-US"/>
        </w:rPr>
        <w:t>, K., 2019. Piaget's Cognitive Developmental Theory: Critical Review. </w:t>
      </w:r>
      <w:r w:rsidRPr="00714993">
        <w:rPr>
          <w:rFonts w:ascii="Arial" w:hAnsi="Arial" w:cs="Arial"/>
          <w:i/>
          <w:iCs/>
          <w:lang w:val="en-US"/>
        </w:rPr>
        <w:t>Education Quarterly Reviews</w:t>
      </w:r>
      <w:r w:rsidRPr="00714993">
        <w:rPr>
          <w:rFonts w:ascii="Arial" w:hAnsi="Arial" w:cs="Arial"/>
          <w:lang w:val="en-US"/>
        </w:rPr>
        <w:t>, </w:t>
      </w:r>
      <w:r w:rsidRPr="00714993">
        <w:rPr>
          <w:rFonts w:ascii="Arial" w:hAnsi="Arial" w:cs="Arial"/>
          <w:i/>
          <w:iCs/>
          <w:lang w:val="en-US"/>
        </w:rPr>
        <w:t>2</w:t>
      </w:r>
      <w:r w:rsidRPr="00714993">
        <w:rPr>
          <w:rFonts w:ascii="Arial" w:hAnsi="Arial" w:cs="Arial"/>
          <w:lang w:val="en-US"/>
        </w:rPr>
        <w:t>(3), pp.517-524.</w:t>
      </w:r>
    </w:p>
    <w:p w14:paraId="6081F406" w14:textId="77777777" w:rsidR="00714993" w:rsidRPr="00714993" w:rsidRDefault="00714993" w:rsidP="00714993">
      <w:pPr>
        <w:spacing w:line="480" w:lineRule="auto"/>
        <w:rPr>
          <w:rFonts w:ascii="Arial" w:hAnsi="Arial" w:cs="Arial"/>
          <w:color w:val="222222"/>
          <w:shd w:val="clear" w:color="auto" w:fill="FFFFFF"/>
        </w:rPr>
      </w:pPr>
      <w:r w:rsidRPr="00714993">
        <w:rPr>
          <w:rFonts w:ascii="Arial" w:hAnsi="Arial" w:cs="Arial"/>
          <w:color w:val="222222"/>
          <w:shd w:val="clear" w:color="auto" w:fill="FFFFFF"/>
        </w:rPr>
        <w:t xml:space="preserve">Bandura, </w:t>
      </w:r>
      <w:proofErr w:type="gramStart"/>
      <w:r w:rsidRPr="00714993">
        <w:rPr>
          <w:rFonts w:ascii="Arial" w:hAnsi="Arial" w:cs="Arial"/>
          <w:color w:val="222222"/>
          <w:shd w:val="clear" w:color="auto" w:fill="FFFFFF"/>
        </w:rPr>
        <w:t>A.</w:t>
      </w:r>
      <w:proofErr w:type="gramEnd"/>
      <w:r w:rsidRPr="00714993">
        <w:rPr>
          <w:rFonts w:ascii="Arial" w:hAnsi="Arial" w:cs="Arial"/>
          <w:color w:val="222222"/>
          <w:shd w:val="clear" w:color="auto" w:fill="FFFFFF"/>
        </w:rPr>
        <w:t xml:space="preserve"> and Walters, R.H., 1977. </w:t>
      </w:r>
      <w:r w:rsidRPr="00714993">
        <w:rPr>
          <w:rFonts w:ascii="Arial" w:hAnsi="Arial" w:cs="Arial"/>
          <w:i/>
          <w:iCs/>
          <w:color w:val="222222"/>
          <w:shd w:val="clear" w:color="auto" w:fill="FFFFFF"/>
        </w:rPr>
        <w:t>Social learning theory</w:t>
      </w:r>
      <w:r w:rsidRPr="00714993">
        <w:rPr>
          <w:rFonts w:ascii="Arial" w:hAnsi="Arial" w:cs="Arial"/>
          <w:color w:val="222222"/>
          <w:shd w:val="clear" w:color="auto" w:fill="FFFFFF"/>
        </w:rPr>
        <w:t> (Vol. 1). Prentice Hall: Englewood cliffs.</w:t>
      </w:r>
    </w:p>
    <w:p w14:paraId="747B64B1" w14:textId="77777777" w:rsidR="00714993" w:rsidRPr="00714993" w:rsidRDefault="00714993" w:rsidP="00714993">
      <w:pPr>
        <w:spacing w:line="480" w:lineRule="auto"/>
        <w:rPr>
          <w:rFonts w:ascii="Arial" w:hAnsi="Arial" w:cs="Arial"/>
          <w:lang w:val="en-US"/>
        </w:rPr>
      </w:pPr>
      <w:r w:rsidRPr="00714993">
        <w:rPr>
          <w:rFonts w:ascii="Arial" w:hAnsi="Arial" w:cs="Arial"/>
          <w:lang w:val="en-US"/>
        </w:rPr>
        <w:t xml:space="preserve">Donaldson, G, 2015. Successful Futures </w:t>
      </w:r>
    </w:p>
    <w:p w14:paraId="3CD2C453" w14:textId="77777777" w:rsidR="00714993" w:rsidRPr="00714993" w:rsidRDefault="00714993" w:rsidP="00714993">
      <w:pPr>
        <w:spacing w:line="480" w:lineRule="auto"/>
        <w:rPr>
          <w:rFonts w:ascii="Arial" w:hAnsi="Arial" w:cs="Arial"/>
          <w:lang w:val="en-US"/>
        </w:rPr>
      </w:pPr>
      <w:r w:rsidRPr="00714993">
        <w:rPr>
          <w:rFonts w:ascii="Arial" w:hAnsi="Arial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0802AAF" wp14:editId="2FF25BC9">
                <wp:simplePos x="0" y="0"/>
                <wp:positionH relativeFrom="column">
                  <wp:posOffset>1531620</wp:posOffset>
                </wp:positionH>
                <wp:positionV relativeFrom="paragraph">
                  <wp:posOffset>29210</wp:posOffset>
                </wp:positionV>
                <wp:extent cx="403860" cy="129540"/>
                <wp:effectExtent l="0" t="0" r="15240" b="22860"/>
                <wp:wrapNone/>
                <wp:docPr id="1390950340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3860" cy="12954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D3DAD57" id="Rectangle 1" o:spid="_x0000_s1026" style="position:absolute;margin-left:120.6pt;margin-top:2.3pt;width:31.8pt;height:10.2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" fillcolor="#156082 [3204]" strokecolor="#030e13 [484]" strokeweight="1pt"/>
            </w:pict>
          </mc:Fallback>
        </mc:AlternateContent>
      </w:r>
      <w:r w:rsidRPr="00714993">
        <w:rPr>
          <w:rFonts w:ascii="Arial" w:hAnsi="Arial" w:cs="Arial"/>
          <w:lang w:val="en-US"/>
        </w:rPr>
        <w:t xml:space="preserve">Estyn, 2023. A report on Cadle Primary School. </w:t>
      </w:r>
    </w:p>
    <w:p w14:paraId="7CC27EE3" w14:textId="77777777" w:rsidR="00714993" w:rsidRPr="00714993" w:rsidRDefault="00714993" w:rsidP="00714993">
      <w:pPr>
        <w:spacing w:line="480" w:lineRule="auto"/>
        <w:rPr>
          <w:rFonts w:ascii="Arial" w:hAnsi="Arial" w:cs="Arial"/>
          <w:lang w:val="en-US"/>
        </w:rPr>
      </w:pPr>
      <w:r w:rsidRPr="00714993">
        <w:rPr>
          <w:rFonts w:ascii="Arial" w:hAnsi="Arial" w:cs="Arial"/>
          <w:lang w:val="en-US"/>
        </w:rPr>
        <w:t xml:space="preserve">Figure 1. 2020. What are the four purposes? </w:t>
      </w:r>
      <w:proofErr w:type="spellStart"/>
      <w:r w:rsidRPr="00714993">
        <w:rPr>
          <w:rFonts w:ascii="Arial" w:hAnsi="Arial" w:cs="Arial"/>
          <w:lang w:val="en-US"/>
        </w:rPr>
        <w:t>Cilffriw</w:t>
      </w:r>
      <w:proofErr w:type="spellEnd"/>
      <w:r w:rsidRPr="00714993">
        <w:rPr>
          <w:rFonts w:ascii="Arial" w:hAnsi="Arial" w:cs="Arial"/>
          <w:lang w:val="en-US"/>
        </w:rPr>
        <w:t xml:space="preserve"> Primary School. </w:t>
      </w:r>
    </w:p>
    <w:p w14:paraId="4C8AC965" w14:textId="77777777" w:rsidR="00714993" w:rsidRPr="00714993" w:rsidRDefault="00714993" w:rsidP="00714993">
      <w:pPr>
        <w:spacing w:line="480" w:lineRule="auto"/>
        <w:rPr>
          <w:rFonts w:ascii="Arial" w:hAnsi="Arial" w:cs="Arial"/>
          <w:lang w:val="en-US"/>
        </w:rPr>
      </w:pPr>
      <w:r w:rsidRPr="00714993">
        <w:rPr>
          <w:rFonts w:ascii="Arial" w:hAnsi="Arial" w:cs="Arial"/>
          <w:lang w:val="en-US"/>
        </w:rPr>
        <w:t xml:space="preserve">Figure 2, 2022. Welsh Government. Community focused schools </w:t>
      </w:r>
    </w:p>
    <w:p w14:paraId="035CF625" w14:textId="77777777" w:rsidR="00714993" w:rsidRPr="00714993" w:rsidRDefault="00714993" w:rsidP="00714993">
      <w:pPr>
        <w:spacing w:line="480" w:lineRule="auto"/>
        <w:rPr>
          <w:rFonts w:ascii="Arial" w:hAnsi="Arial" w:cs="Arial"/>
          <w:color w:val="222222"/>
          <w:shd w:val="clear" w:color="auto" w:fill="FFFFFF"/>
        </w:rPr>
      </w:pPr>
      <w:r w:rsidRPr="00714993">
        <w:rPr>
          <w:rFonts w:ascii="Arial" w:hAnsi="Arial" w:cs="Arial"/>
          <w:color w:val="222222"/>
          <w:shd w:val="clear" w:color="auto" w:fill="FFFFFF"/>
        </w:rPr>
        <w:t xml:space="preserve">Figure </w:t>
      </w:r>
      <w:r w:rsidRPr="00714993">
        <w:rPr>
          <w:rFonts w:ascii="Arial" w:hAnsi="Arial" w:cs="Arial"/>
          <w:color w:val="222222"/>
          <w:shd w:val="clear" w:color="auto" w:fill="FFFFFF"/>
        </w:rPr>
        <w:t>3</w:t>
      </w:r>
      <w:r w:rsidRPr="00714993">
        <w:rPr>
          <w:rFonts w:ascii="Arial" w:hAnsi="Arial" w:cs="Arial"/>
          <w:color w:val="222222"/>
          <w:shd w:val="clear" w:color="auto" w:fill="FFFFFF"/>
        </w:rPr>
        <w:t xml:space="preserve">, 2007. Maslow’s Hierarchy of Needs </w:t>
      </w:r>
    </w:p>
    <w:p w14:paraId="205BA3BD" w14:textId="77777777" w:rsidR="00714993" w:rsidRPr="00714993" w:rsidRDefault="00714993" w:rsidP="00714993">
      <w:pPr>
        <w:spacing w:line="480" w:lineRule="auto"/>
        <w:rPr>
          <w:rFonts w:ascii="Arial" w:hAnsi="Arial" w:cs="Arial"/>
          <w:lang w:val="en-US"/>
        </w:rPr>
      </w:pPr>
      <w:r w:rsidRPr="00714993">
        <w:rPr>
          <w:rFonts w:ascii="Arial" w:hAnsi="Arial" w:cs="Arial"/>
          <w:color w:val="222222"/>
          <w:shd w:val="clear" w:color="auto" w:fill="FFFFFF"/>
        </w:rPr>
        <w:t>Huitt, W., 2007. Maslow's hierarchy of needs. </w:t>
      </w:r>
      <w:r w:rsidRPr="00714993">
        <w:rPr>
          <w:rFonts w:ascii="Arial" w:hAnsi="Arial" w:cs="Arial"/>
          <w:i/>
          <w:iCs/>
          <w:color w:val="222222"/>
          <w:shd w:val="clear" w:color="auto" w:fill="FFFFFF"/>
        </w:rPr>
        <w:t>Educational psychology interactive</w:t>
      </w:r>
      <w:r w:rsidRPr="00714993">
        <w:rPr>
          <w:rFonts w:ascii="Arial" w:hAnsi="Arial" w:cs="Arial"/>
          <w:color w:val="222222"/>
          <w:shd w:val="clear" w:color="auto" w:fill="FFFFFF"/>
        </w:rPr>
        <w:t>, </w:t>
      </w:r>
      <w:r w:rsidRPr="00714993">
        <w:rPr>
          <w:rFonts w:ascii="Arial" w:hAnsi="Arial" w:cs="Arial"/>
          <w:i/>
          <w:iCs/>
          <w:color w:val="222222"/>
          <w:shd w:val="clear" w:color="auto" w:fill="FFFFFF"/>
        </w:rPr>
        <w:t>23</w:t>
      </w:r>
      <w:r w:rsidRPr="00714993">
        <w:rPr>
          <w:rFonts w:ascii="Arial" w:hAnsi="Arial" w:cs="Arial"/>
          <w:color w:val="222222"/>
          <w:shd w:val="clear" w:color="auto" w:fill="FFFFFF"/>
        </w:rPr>
        <w:t>.</w:t>
      </w:r>
    </w:p>
    <w:p w14:paraId="76A54945" w14:textId="77777777" w:rsidR="00714993" w:rsidRPr="00714993" w:rsidRDefault="00714993" w:rsidP="00714993">
      <w:pPr>
        <w:spacing w:line="480" w:lineRule="auto"/>
        <w:rPr>
          <w:rFonts w:ascii="Arial" w:hAnsi="Arial" w:cs="Arial"/>
          <w:color w:val="222222"/>
          <w:shd w:val="clear" w:color="auto" w:fill="FFFFFF"/>
        </w:rPr>
      </w:pPr>
      <w:r w:rsidRPr="00714993">
        <w:rPr>
          <w:rFonts w:ascii="Arial" w:hAnsi="Arial" w:cs="Arial"/>
          <w:color w:val="222222"/>
          <w:shd w:val="clear" w:color="auto" w:fill="FFFFFF"/>
        </w:rPr>
        <w:t>Ono, E., Nozawa, T., Ogata, T., Motohashi, M., Higo, N., Kobayashi, T., Ishikawa, K., Ara, K., Yano, K. and Miyake, Y., 2011, December. Relationship between social interaction and mental health. In </w:t>
      </w:r>
      <w:r w:rsidRPr="00714993">
        <w:rPr>
          <w:rFonts w:ascii="Arial" w:hAnsi="Arial" w:cs="Arial"/>
          <w:i/>
          <w:iCs/>
          <w:color w:val="222222"/>
          <w:shd w:val="clear" w:color="auto" w:fill="FFFFFF"/>
        </w:rPr>
        <w:t>2011 IEEE/SICE International Symposium on System Integration (SII)</w:t>
      </w:r>
      <w:r w:rsidRPr="00714993">
        <w:rPr>
          <w:rFonts w:ascii="Arial" w:hAnsi="Arial" w:cs="Arial"/>
          <w:color w:val="222222"/>
          <w:shd w:val="clear" w:color="auto" w:fill="FFFFFF"/>
        </w:rPr>
        <w:t> (pp. 246-249). IEEE.</w:t>
      </w:r>
    </w:p>
    <w:p w14:paraId="3DF8E470" w14:textId="77777777" w:rsidR="00714993" w:rsidRPr="00714993" w:rsidRDefault="00714993" w:rsidP="00714993">
      <w:pPr>
        <w:spacing w:line="480" w:lineRule="auto"/>
        <w:rPr>
          <w:rFonts w:ascii="Arial" w:hAnsi="Arial" w:cs="Arial"/>
        </w:rPr>
      </w:pPr>
      <w:r w:rsidRPr="00714993">
        <w:rPr>
          <w:rFonts w:ascii="Arial" w:hAnsi="Arial" w:cs="Arial"/>
          <w:lang w:val="en-US"/>
        </w:rPr>
        <w:t xml:space="preserve">Piaget 1962 - Piaget, J. (1962). Play, dreams, and </w:t>
      </w:r>
      <w:proofErr w:type="gramStart"/>
      <w:r w:rsidRPr="00714993">
        <w:rPr>
          <w:rFonts w:ascii="Arial" w:hAnsi="Arial" w:cs="Arial"/>
          <w:lang w:val="en-US"/>
        </w:rPr>
        <w:t>imitation</w:t>
      </w:r>
      <w:proofErr w:type="gramEnd"/>
      <w:r w:rsidRPr="00714993">
        <w:rPr>
          <w:rFonts w:ascii="Arial" w:hAnsi="Arial" w:cs="Arial"/>
          <w:lang w:val="en-US"/>
        </w:rPr>
        <w:t xml:space="preserve"> in childhood. Morton Library. New York, NY, US: W </w:t>
      </w:r>
      <w:proofErr w:type="spellStart"/>
      <w:r w:rsidRPr="00714993">
        <w:rPr>
          <w:rFonts w:ascii="Arial" w:hAnsi="Arial" w:cs="Arial"/>
          <w:lang w:val="en-US"/>
        </w:rPr>
        <w:t>W</w:t>
      </w:r>
      <w:proofErr w:type="spellEnd"/>
      <w:r w:rsidRPr="00714993">
        <w:rPr>
          <w:rFonts w:ascii="Arial" w:hAnsi="Arial" w:cs="Arial"/>
          <w:lang w:val="en-US"/>
        </w:rPr>
        <w:t xml:space="preserve"> Norton &amp; Co</w:t>
      </w:r>
    </w:p>
    <w:p w14:paraId="106066A5" w14:textId="77777777" w:rsidR="00714993" w:rsidRPr="00714993" w:rsidRDefault="00714993" w:rsidP="00714993">
      <w:pPr>
        <w:spacing w:line="480" w:lineRule="auto"/>
        <w:rPr>
          <w:rFonts w:ascii="Arial" w:hAnsi="Arial" w:cs="Arial"/>
          <w:i/>
          <w:iCs/>
          <w:color w:val="222222"/>
          <w:shd w:val="clear" w:color="auto" w:fill="FFFFFF"/>
        </w:rPr>
      </w:pPr>
      <w:r w:rsidRPr="00714993">
        <w:rPr>
          <w:rFonts w:ascii="Arial" w:hAnsi="Arial" w:cs="Arial"/>
          <w:color w:val="222222"/>
          <w:shd w:val="clear" w:color="auto" w:fill="FFFFFF"/>
        </w:rPr>
        <w:t xml:space="preserve">School X (2024) School Development Plan (2023-2024). Unpublished </w:t>
      </w:r>
    </w:p>
    <w:p w14:paraId="5D4E8621" w14:textId="77777777" w:rsidR="00714993" w:rsidRPr="00714993" w:rsidRDefault="00714993" w:rsidP="00714993">
      <w:pPr>
        <w:spacing w:line="480" w:lineRule="auto"/>
        <w:rPr>
          <w:rFonts w:ascii="Arial" w:hAnsi="Arial" w:cs="Arial"/>
          <w:lang w:val="en-US"/>
        </w:rPr>
      </w:pPr>
      <w:r w:rsidRPr="00714993">
        <w:rPr>
          <w:rFonts w:ascii="Arial" w:hAnsi="Arial" w:cs="Arial"/>
          <w:color w:val="222222"/>
          <w:shd w:val="clear" w:color="auto" w:fill="FFFFFF"/>
        </w:rPr>
        <w:t>Stefanski, A., Valli, L. and Jacobson, R., 2016. Beyond Involvement and Engagement: The Role of the Family in School-Community Partnerships. </w:t>
      </w:r>
      <w:r w:rsidRPr="00714993">
        <w:rPr>
          <w:rFonts w:ascii="Arial" w:hAnsi="Arial" w:cs="Arial"/>
          <w:i/>
          <w:iCs/>
          <w:color w:val="222222"/>
          <w:shd w:val="clear" w:color="auto" w:fill="FFFFFF"/>
        </w:rPr>
        <w:t>School Community Journal</w:t>
      </w:r>
      <w:r w:rsidRPr="00714993">
        <w:rPr>
          <w:rFonts w:ascii="Arial" w:hAnsi="Arial" w:cs="Arial"/>
          <w:color w:val="222222"/>
          <w:shd w:val="clear" w:color="auto" w:fill="FFFFFF"/>
        </w:rPr>
        <w:t>, </w:t>
      </w:r>
      <w:r w:rsidRPr="00714993">
        <w:rPr>
          <w:rFonts w:ascii="Arial" w:hAnsi="Arial" w:cs="Arial"/>
          <w:i/>
          <w:iCs/>
          <w:color w:val="222222"/>
          <w:shd w:val="clear" w:color="auto" w:fill="FFFFFF"/>
        </w:rPr>
        <w:t>26</w:t>
      </w:r>
      <w:r w:rsidRPr="00714993">
        <w:rPr>
          <w:rFonts w:ascii="Arial" w:hAnsi="Arial" w:cs="Arial"/>
          <w:color w:val="222222"/>
          <w:shd w:val="clear" w:color="auto" w:fill="FFFFFF"/>
        </w:rPr>
        <w:t>(2), pp.135-160.</w:t>
      </w:r>
    </w:p>
    <w:p w14:paraId="287C970D" w14:textId="77777777" w:rsidR="00714993" w:rsidRPr="00714993" w:rsidRDefault="00714993" w:rsidP="00714993">
      <w:pPr>
        <w:spacing w:line="480" w:lineRule="auto"/>
        <w:rPr>
          <w:rFonts w:ascii="Arial" w:hAnsi="Arial" w:cs="Arial"/>
          <w:lang w:val="en-US"/>
        </w:rPr>
      </w:pPr>
      <w:r w:rsidRPr="00714993">
        <w:rPr>
          <w:rFonts w:ascii="Arial" w:hAnsi="Arial" w:cs="Arial"/>
          <w:color w:val="222222"/>
          <w:shd w:val="clear" w:color="auto" w:fill="FFFFFF"/>
        </w:rPr>
        <w:t>Timmons, V., 2012. Connecting Families through Community.</w:t>
      </w:r>
    </w:p>
    <w:p w14:paraId="4EBB9940" w14:textId="77777777" w:rsidR="00714993" w:rsidRPr="00714993" w:rsidRDefault="00714993" w:rsidP="00714993">
      <w:pPr>
        <w:spacing w:line="480" w:lineRule="auto"/>
        <w:rPr>
          <w:rFonts w:ascii="Arial" w:hAnsi="Arial" w:cs="Arial"/>
          <w:lang w:val="en-US"/>
        </w:rPr>
      </w:pPr>
      <w:r w:rsidRPr="00714993">
        <w:rPr>
          <w:rFonts w:ascii="Arial" w:hAnsi="Arial" w:cs="Arial"/>
          <w:lang w:val="en-US"/>
        </w:rPr>
        <w:t xml:space="preserve">Welsh Government, 2021. Introduction to Curriculum for Wales guidance. </w:t>
      </w:r>
    </w:p>
    <w:p w14:paraId="0DF309B0" w14:textId="77777777" w:rsidR="00714993" w:rsidRPr="00714993" w:rsidRDefault="00714993" w:rsidP="00714993">
      <w:pPr>
        <w:spacing w:line="480" w:lineRule="auto"/>
        <w:rPr>
          <w:rFonts w:ascii="Arial" w:hAnsi="Arial" w:cs="Arial"/>
          <w:color w:val="222222"/>
          <w:shd w:val="clear" w:color="auto" w:fill="FFFFFF"/>
        </w:rPr>
      </w:pPr>
      <w:r w:rsidRPr="00714993">
        <w:rPr>
          <w:rFonts w:ascii="Arial" w:hAnsi="Arial" w:cs="Arial"/>
          <w:color w:val="222222"/>
          <w:shd w:val="clear" w:color="auto" w:fill="FFFFFF"/>
        </w:rPr>
        <w:lastRenderedPageBreak/>
        <w:t>Welsh Government, 2022. Community Focused Schools.</w:t>
      </w:r>
    </w:p>
    <w:p w14:paraId="3FC76BD2" w14:textId="77777777" w:rsidR="00714993" w:rsidRPr="00714993" w:rsidRDefault="00714993" w:rsidP="00714993">
      <w:pPr>
        <w:spacing w:line="480" w:lineRule="auto"/>
        <w:rPr>
          <w:rFonts w:ascii="Arial" w:hAnsi="Arial" w:cs="Arial"/>
          <w:lang w:val="en-US"/>
        </w:rPr>
      </w:pPr>
      <w:r w:rsidRPr="00714993">
        <w:rPr>
          <w:rFonts w:ascii="Arial" w:hAnsi="Arial" w:cs="Arial"/>
          <w:lang w:val="en-US"/>
        </w:rPr>
        <w:t>Yanos, P.T., Rosenfield, S. and Horwitz, A.V., 2001. Negative and supportive social interactions and quality of life among persons diagnosed with severe mental illness. </w:t>
      </w:r>
      <w:r w:rsidRPr="00714993">
        <w:rPr>
          <w:rFonts w:ascii="Arial" w:hAnsi="Arial" w:cs="Arial"/>
          <w:i/>
          <w:iCs/>
          <w:lang w:val="en-US"/>
        </w:rPr>
        <w:t>Community mental health journal</w:t>
      </w:r>
      <w:r w:rsidRPr="00714993">
        <w:rPr>
          <w:rFonts w:ascii="Arial" w:hAnsi="Arial" w:cs="Arial"/>
          <w:lang w:val="en-US"/>
        </w:rPr>
        <w:t>, </w:t>
      </w:r>
      <w:r w:rsidRPr="00714993">
        <w:rPr>
          <w:rFonts w:ascii="Arial" w:hAnsi="Arial" w:cs="Arial"/>
          <w:i/>
          <w:iCs/>
          <w:lang w:val="en-US"/>
        </w:rPr>
        <w:t>37</w:t>
      </w:r>
      <w:r w:rsidRPr="00714993">
        <w:rPr>
          <w:rFonts w:ascii="Arial" w:hAnsi="Arial" w:cs="Arial"/>
          <w:lang w:val="en-US"/>
        </w:rPr>
        <w:t>, pp.405-419.</w:t>
      </w:r>
    </w:p>
    <w:sectPr w:rsidR="00714993" w:rsidRPr="007149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3F72"/>
    <w:rsid w:val="00156A35"/>
    <w:rsid w:val="00163F72"/>
    <w:rsid w:val="006E24EC"/>
    <w:rsid w:val="00714993"/>
    <w:rsid w:val="00893338"/>
    <w:rsid w:val="00BA5C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DAE0B0"/>
  <w15:chartTrackingRefBased/>
  <w15:docId w15:val="{377E5B8E-4653-452C-AD49-658CA2F5D1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3F7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3F7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3F7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3F7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3F7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3F7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3F7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3F7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3F7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3F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3F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3F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3F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3F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3F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3F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3F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3F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3F7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3F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3F7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3F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3F7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3F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3F7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3F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3F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3F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3F7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252</Words>
  <Characters>1443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Colwill (1901006)</dc:creator>
  <cp:keywords/>
  <dc:description/>
  <cp:lastModifiedBy>Ellie Colwill (1901006)</cp:lastModifiedBy>
  <cp:revision>1</cp:revision>
  <dcterms:created xsi:type="dcterms:W3CDTF">2024-03-04T20:07:00Z</dcterms:created>
  <dcterms:modified xsi:type="dcterms:W3CDTF">2024-03-04T20:23:00Z</dcterms:modified>
</cp:coreProperties>
</file>