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2548B" w14:textId="5C993C3E" w:rsidR="00287CEA" w:rsidRDefault="00287CEA" w:rsidP="00352F5B">
      <w:pPr>
        <w:pStyle w:val="Heading1"/>
        <w:rPr>
          <w:rFonts w:ascii="Arial" w:hAnsi="Arial" w:cs="Arial"/>
          <w:sz w:val="24"/>
          <w:szCs w:val="24"/>
        </w:rPr>
      </w:pPr>
    </w:p>
    <w:p w14:paraId="4981E511" w14:textId="6F851093" w:rsidR="00287CEA" w:rsidRDefault="00287CEA" w:rsidP="00352F5B">
      <w:pPr>
        <w:pStyle w:val="Heading1"/>
        <w:rPr>
          <w:rFonts w:ascii="Arial" w:hAnsi="Arial" w:cs="Arial"/>
          <w:sz w:val="24"/>
          <w:szCs w:val="24"/>
        </w:rPr>
      </w:pPr>
    </w:p>
    <w:p w14:paraId="2EFFDB56" w14:textId="1C59414C" w:rsidR="00287CEA" w:rsidRDefault="009467ED" w:rsidP="00352F5B">
      <w:pPr>
        <w:pStyle w:val="Heading1"/>
        <w:rPr>
          <w:rFonts w:ascii="Arial" w:hAnsi="Arial" w:cs="Arial"/>
          <w:sz w:val="24"/>
          <w:szCs w:val="24"/>
        </w:rPr>
      </w:pPr>
      <w:bookmarkStart w:id="0" w:name="_Toc92665922"/>
      <w:r>
        <w:rPr>
          <w:noProof/>
        </w:rPr>
        <w:drawing>
          <wp:inline distT="0" distB="0" distL="0" distR="0" wp14:anchorId="12957AA7" wp14:editId="2D00EEBA">
            <wp:extent cx="4905375" cy="2861945"/>
            <wp:effectExtent l="0" t="0" r="9525" b="0"/>
            <wp:docPr id="4" name="Picture 4" descr="A person looking out a wind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looking out a window&#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38812" cy="2881453"/>
                    </a:xfrm>
                    <a:prstGeom prst="rect">
                      <a:avLst/>
                    </a:prstGeom>
                    <a:noFill/>
                    <a:ln>
                      <a:noFill/>
                    </a:ln>
                  </pic:spPr>
                </pic:pic>
              </a:graphicData>
            </a:graphic>
          </wp:inline>
        </w:drawing>
      </w:r>
      <w:bookmarkEnd w:id="0"/>
    </w:p>
    <w:p w14:paraId="272AC7CB" w14:textId="2F3F7FA7" w:rsidR="000F05E7" w:rsidRDefault="000F05E7" w:rsidP="000F05E7"/>
    <w:p w14:paraId="094A0352" w14:textId="77777777" w:rsidR="0029413C" w:rsidRDefault="0029413C" w:rsidP="000F05E7">
      <w:pPr>
        <w:rPr>
          <w:rFonts w:ascii="Arial" w:hAnsi="Arial" w:cs="Arial"/>
          <w:sz w:val="32"/>
          <w:szCs w:val="32"/>
        </w:rPr>
      </w:pPr>
    </w:p>
    <w:p w14:paraId="53461ACF" w14:textId="77777777" w:rsidR="0029413C" w:rsidRDefault="0029413C" w:rsidP="000F05E7">
      <w:pPr>
        <w:rPr>
          <w:rFonts w:ascii="Arial" w:hAnsi="Arial" w:cs="Arial"/>
          <w:sz w:val="32"/>
          <w:szCs w:val="32"/>
        </w:rPr>
      </w:pPr>
    </w:p>
    <w:p w14:paraId="061B40E5" w14:textId="77777777" w:rsidR="0029413C" w:rsidRDefault="0029413C" w:rsidP="000F05E7">
      <w:pPr>
        <w:rPr>
          <w:rFonts w:ascii="Arial" w:hAnsi="Arial" w:cs="Arial"/>
          <w:sz w:val="32"/>
          <w:szCs w:val="32"/>
        </w:rPr>
      </w:pPr>
    </w:p>
    <w:p w14:paraId="20415CBE" w14:textId="77777777" w:rsidR="0029413C" w:rsidRDefault="0029413C" w:rsidP="000F05E7">
      <w:pPr>
        <w:rPr>
          <w:rFonts w:ascii="Arial" w:hAnsi="Arial" w:cs="Arial"/>
          <w:sz w:val="32"/>
          <w:szCs w:val="32"/>
        </w:rPr>
      </w:pPr>
    </w:p>
    <w:p w14:paraId="3210F965" w14:textId="5E9549E9" w:rsidR="000F05E7" w:rsidRDefault="00C77618" w:rsidP="000F05E7">
      <w:pPr>
        <w:rPr>
          <w:rFonts w:ascii="Arial" w:hAnsi="Arial" w:cs="Arial"/>
          <w:sz w:val="32"/>
          <w:szCs w:val="32"/>
        </w:rPr>
      </w:pPr>
      <w:r w:rsidRPr="00AF1EFE">
        <w:rPr>
          <w:rFonts w:ascii="Arial" w:hAnsi="Arial" w:cs="Arial"/>
          <w:sz w:val="32"/>
          <w:szCs w:val="32"/>
        </w:rPr>
        <w:t>M</w:t>
      </w:r>
      <w:r w:rsidR="00930A64" w:rsidRPr="00AF1EFE">
        <w:rPr>
          <w:rFonts w:ascii="Arial" w:hAnsi="Arial" w:cs="Arial"/>
          <w:sz w:val="32"/>
          <w:szCs w:val="32"/>
        </w:rPr>
        <w:t xml:space="preserve">ODULE: Living with </w:t>
      </w:r>
      <w:r w:rsidR="00AF1EFE" w:rsidRPr="00AF1EFE">
        <w:rPr>
          <w:rFonts w:ascii="Arial" w:hAnsi="Arial" w:cs="Arial"/>
          <w:sz w:val="32"/>
          <w:szCs w:val="32"/>
        </w:rPr>
        <w:t>Care: The Older Person</w:t>
      </w:r>
    </w:p>
    <w:p w14:paraId="71C6D1F5" w14:textId="66FD940A" w:rsidR="00AF1EFE" w:rsidRDefault="004F3EAD" w:rsidP="000F05E7">
      <w:pPr>
        <w:rPr>
          <w:rFonts w:ascii="Arial" w:hAnsi="Arial" w:cs="Arial"/>
          <w:sz w:val="32"/>
          <w:szCs w:val="32"/>
        </w:rPr>
      </w:pPr>
      <w:r>
        <w:rPr>
          <w:rFonts w:ascii="Arial" w:hAnsi="Arial" w:cs="Arial"/>
          <w:sz w:val="32"/>
          <w:szCs w:val="32"/>
        </w:rPr>
        <w:t>MODULE CODE:</w:t>
      </w:r>
      <w:r w:rsidR="000436BC">
        <w:rPr>
          <w:rFonts w:ascii="Arial" w:hAnsi="Arial" w:cs="Arial"/>
          <w:sz w:val="32"/>
          <w:szCs w:val="32"/>
        </w:rPr>
        <w:t xml:space="preserve"> </w:t>
      </w:r>
      <w:r w:rsidR="00507470">
        <w:rPr>
          <w:rFonts w:ascii="Arial" w:hAnsi="Arial" w:cs="Arial"/>
          <w:sz w:val="32"/>
          <w:szCs w:val="32"/>
        </w:rPr>
        <w:t>BMHP6009</w:t>
      </w:r>
    </w:p>
    <w:p w14:paraId="292534DB" w14:textId="0A3BE7C0" w:rsidR="00507470" w:rsidRDefault="00572C1D" w:rsidP="000F05E7">
      <w:pPr>
        <w:rPr>
          <w:rFonts w:ascii="Arial" w:hAnsi="Arial" w:cs="Arial"/>
          <w:sz w:val="32"/>
          <w:szCs w:val="32"/>
        </w:rPr>
      </w:pPr>
      <w:r>
        <w:rPr>
          <w:rFonts w:ascii="Arial" w:hAnsi="Arial" w:cs="Arial"/>
          <w:sz w:val="32"/>
          <w:szCs w:val="32"/>
        </w:rPr>
        <w:t>NAME: Carlene Campbell</w:t>
      </w:r>
    </w:p>
    <w:p w14:paraId="373667C0" w14:textId="6C62BC1B" w:rsidR="00572C1D" w:rsidRDefault="00572C1D" w:rsidP="000F05E7">
      <w:pPr>
        <w:rPr>
          <w:rFonts w:ascii="Arial" w:hAnsi="Arial" w:cs="Arial"/>
          <w:sz w:val="32"/>
          <w:szCs w:val="32"/>
        </w:rPr>
      </w:pPr>
      <w:r>
        <w:rPr>
          <w:rFonts w:ascii="Arial" w:hAnsi="Arial" w:cs="Arial"/>
          <w:sz w:val="32"/>
          <w:szCs w:val="32"/>
        </w:rPr>
        <w:t>STUDENT ID: 1908537</w:t>
      </w:r>
    </w:p>
    <w:p w14:paraId="22D7377E" w14:textId="4D1AE442" w:rsidR="00EB384B" w:rsidRDefault="00EB384B" w:rsidP="000F05E7">
      <w:pPr>
        <w:rPr>
          <w:rFonts w:ascii="Arial" w:hAnsi="Arial" w:cs="Arial"/>
          <w:sz w:val="32"/>
          <w:szCs w:val="32"/>
        </w:rPr>
      </w:pPr>
      <w:r>
        <w:rPr>
          <w:rFonts w:ascii="Arial" w:hAnsi="Arial" w:cs="Arial"/>
          <w:sz w:val="32"/>
          <w:szCs w:val="32"/>
        </w:rPr>
        <w:t>DATE: 10/01/2022</w:t>
      </w:r>
    </w:p>
    <w:p w14:paraId="0C0F723C" w14:textId="77777777" w:rsidR="00EB384B" w:rsidRDefault="00EB384B" w:rsidP="000F05E7">
      <w:pPr>
        <w:rPr>
          <w:rFonts w:ascii="Arial" w:hAnsi="Arial" w:cs="Arial"/>
          <w:sz w:val="32"/>
          <w:szCs w:val="32"/>
        </w:rPr>
      </w:pPr>
    </w:p>
    <w:p w14:paraId="1569D68C" w14:textId="77777777" w:rsidR="00EB384B" w:rsidRDefault="00EB384B" w:rsidP="000F05E7">
      <w:pPr>
        <w:rPr>
          <w:rFonts w:ascii="Arial" w:hAnsi="Arial" w:cs="Arial"/>
          <w:sz w:val="32"/>
          <w:szCs w:val="32"/>
        </w:rPr>
      </w:pPr>
    </w:p>
    <w:p w14:paraId="7E815EBF" w14:textId="18587781" w:rsidR="00E515F7" w:rsidRPr="00AF1EFE" w:rsidRDefault="00E515F7" w:rsidP="000F05E7">
      <w:pPr>
        <w:rPr>
          <w:rFonts w:ascii="Arial" w:hAnsi="Arial" w:cs="Arial"/>
          <w:sz w:val="32"/>
          <w:szCs w:val="32"/>
        </w:rPr>
      </w:pPr>
      <w:r>
        <w:rPr>
          <w:rFonts w:ascii="Arial" w:hAnsi="Arial" w:cs="Arial"/>
          <w:sz w:val="32"/>
          <w:szCs w:val="32"/>
        </w:rPr>
        <w:t>LECTURER NAME:</w:t>
      </w:r>
      <w:r w:rsidR="00BC0B13">
        <w:rPr>
          <w:rFonts w:ascii="Arial" w:hAnsi="Arial" w:cs="Arial"/>
          <w:sz w:val="32"/>
          <w:szCs w:val="32"/>
        </w:rPr>
        <w:t xml:space="preserve"> Edward </w:t>
      </w:r>
      <w:proofErr w:type="spellStart"/>
      <w:r w:rsidR="00BC0B13">
        <w:rPr>
          <w:rFonts w:ascii="Arial" w:hAnsi="Arial" w:cs="Arial"/>
          <w:sz w:val="32"/>
          <w:szCs w:val="32"/>
        </w:rPr>
        <w:t>Goka</w:t>
      </w:r>
      <w:proofErr w:type="spellEnd"/>
    </w:p>
    <w:p w14:paraId="73C4ED6C" w14:textId="77777777" w:rsidR="00287CEA" w:rsidRDefault="00287CEA" w:rsidP="00352F5B">
      <w:pPr>
        <w:pStyle w:val="Heading1"/>
        <w:rPr>
          <w:rFonts w:ascii="Arial" w:hAnsi="Arial" w:cs="Arial"/>
          <w:sz w:val="24"/>
          <w:szCs w:val="24"/>
        </w:rPr>
      </w:pPr>
    </w:p>
    <w:sdt>
      <w:sdtPr>
        <w:rPr>
          <w:rFonts w:asciiTheme="minorHAnsi" w:eastAsiaTheme="minorHAnsi" w:hAnsiTheme="minorHAnsi" w:cstheme="minorBidi"/>
          <w:color w:val="auto"/>
          <w:sz w:val="22"/>
          <w:szCs w:val="22"/>
          <w:lang w:val="en-GB"/>
        </w:rPr>
        <w:id w:val="-1348947598"/>
        <w:docPartObj>
          <w:docPartGallery w:val="Table of Contents"/>
          <w:docPartUnique/>
        </w:docPartObj>
      </w:sdtPr>
      <w:sdtEndPr>
        <w:rPr>
          <w:b/>
          <w:bCs/>
          <w:noProof/>
        </w:rPr>
      </w:sdtEndPr>
      <w:sdtContent>
        <w:p w14:paraId="20DBD301" w14:textId="0120864A" w:rsidR="00577BAE" w:rsidRDefault="00577BAE">
          <w:pPr>
            <w:pStyle w:val="TOCHeading"/>
          </w:pPr>
          <w:r>
            <w:t>Contents</w:t>
          </w:r>
        </w:p>
        <w:p w14:paraId="37DEE3EB" w14:textId="79EE5853" w:rsidR="00577BAE" w:rsidRDefault="00577BA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7CDA757A" w14:textId="0EA4DB47" w:rsidR="00577BAE" w:rsidRDefault="00B37C77">
          <w:pPr>
            <w:pStyle w:val="TOC1"/>
            <w:tabs>
              <w:tab w:val="right" w:leader="dot" w:pos="9016"/>
            </w:tabs>
            <w:rPr>
              <w:rFonts w:eastAsiaTheme="minorEastAsia"/>
              <w:noProof/>
              <w:lang w:eastAsia="en-GB"/>
            </w:rPr>
          </w:pPr>
          <w:hyperlink w:anchor="_Toc92665923" w:history="1">
            <w:r w:rsidR="00577BAE" w:rsidRPr="00E5568B">
              <w:rPr>
                <w:rStyle w:val="Hyperlink"/>
                <w:noProof/>
              </w:rPr>
              <w:t>Introduction</w:t>
            </w:r>
            <w:r w:rsidR="00577BAE">
              <w:rPr>
                <w:noProof/>
                <w:webHidden/>
              </w:rPr>
              <w:tab/>
            </w:r>
            <w:r w:rsidR="00577BAE">
              <w:rPr>
                <w:noProof/>
                <w:webHidden/>
              </w:rPr>
              <w:fldChar w:fldCharType="begin"/>
            </w:r>
            <w:r w:rsidR="00577BAE">
              <w:rPr>
                <w:noProof/>
                <w:webHidden/>
              </w:rPr>
              <w:instrText xml:space="preserve"> PAGEREF _Toc92665923 \h </w:instrText>
            </w:r>
            <w:r w:rsidR="00577BAE">
              <w:rPr>
                <w:noProof/>
                <w:webHidden/>
              </w:rPr>
            </w:r>
            <w:r w:rsidR="00577BAE">
              <w:rPr>
                <w:noProof/>
                <w:webHidden/>
              </w:rPr>
              <w:fldChar w:fldCharType="separate"/>
            </w:r>
            <w:r w:rsidR="00577BAE">
              <w:rPr>
                <w:noProof/>
                <w:webHidden/>
              </w:rPr>
              <w:t>3</w:t>
            </w:r>
            <w:r w:rsidR="00577BAE">
              <w:rPr>
                <w:noProof/>
                <w:webHidden/>
              </w:rPr>
              <w:fldChar w:fldCharType="end"/>
            </w:r>
          </w:hyperlink>
        </w:p>
        <w:p w14:paraId="63D9B19E" w14:textId="79CDD334" w:rsidR="00577BAE" w:rsidRDefault="00B37C77">
          <w:pPr>
            <w:pStyle w:val="TOC1"/>
            <w:tabs>
              <w:tab w:val="right" w:leader="dot" w:pos="9016"/>
            </w:tabs>
            <w:rPr>
              <w:rFonts w:eastAsiaTheme="minorEastAsia"/>
              <w:noProof/>
              <w:lang w:eastAsia="en-GB"/>
            </w:rPr>
          </w:pPr>
          <w:hyperlink w:anchor="_Toc92665924" w:history="1">
            <w:r w:rsidR="00577BAE" w:rsidRPr="00E5568B">
              <w:rPr>
                <w:rStyle w:val="Hyperlink"/>
                <w:noProof/>
              </w:rPr>
              <w:t>a) What it means to be an elderly person in the UK and another country of your choice. Define old age</w:t>
            </w:r>
            <w:r w:rsidR="00577BAE">
              <w:rPr>
                <w:noProof/>
                <w:webHidden/>
              </w:rPr>
              <w:tab/>
            </w:r>
            <w:r w:rsidR="00577BAE">
              <w:rPr>
                <w:noProof/>
                <w:webHidden/>
              </w:rPr>
              <w:fldChar w:fldCharType="begin"/>
            </w:r>
            <w:r w:rsidR="00577BAE">
              <w:rPr>
                <w:noProof/>
                <w:webHidden/>
              </w:rPr>
              <w:instrText xml:space="preserve"> PAGEREF _Toc92665924 \h </w:instrText>
            </w:r>
            <w:r w:rsidR="00577BAE">
              <w:rPr>
                <w:noProof/>
                <w:webHidden/>
              </w:rPr>
            </w:r>
            <w:r w:rsidR="00577BAE">
              <w:rPr>
                <w:noProof/>
                <w:webHidden/>
              </w:rPr>
              <w:fldChar w:fldCharType="separate"/>
            </w:r>
            <w:r w:rsidR="00577BAE">
              <w:rPr>
                <w:noProof/>
                <w:webHidden/>
              </w:rPr>
              <w:t>3</w:t>
            </w:r>
            <w:r w:rsidR="00577BAE">
              <w:rPr>
                <w:noProof/>
                <w:webHidden/>
              </w:rPr>
              <w:fldChar w:fldCharType="end"/>
            </w:r>
          </w:hyperlink>
        </w:p>
        <w:p w14:paraId="317FF49C" w14:textId="7D2C6841" w:rsidR="00577BAE" w:rsidRDefault="00B37C77">
          <w:pPr>
            <w:pStyle w:val="TOC1"/>
            <w:tabs>
              <w:tab w:val="right" w:leader="dot" w:pos="9016"/>
            </w:tabs>
            <w:rPr>
              <w:rFonts w:eastAsiaTheme="minorEastAsia"/>
              <w:noProof/>
              <w:lang w:eastAsia="en-GB"/>
            </w:rPr>
          </w:pPr>
          <w:hyperlink w:anchor="_Toc92665925" w:history="1">
            <w:r w:rsidR="00577BAE" w:rsidRPr="00E5568B">
              <w:rPr>
                <w:rStyle w:val="Hyperlink"/>
                <w:noProof/>
              </w:rPr>
              <w:t>b) Provide statistics on the ageing population and how these have changed in recent years. Use demographic pyramid</w:t>
            </w:r>
            <w:r w:rsidR="00577BAE">
              <w:rPr>
                <w:noProof/>
                <w:webHidden/>
              </w:rPr>
              <w:tab/>
            </w:r>
            <w:r w:rsidR="00577BAE">
              <w:rPr>
                <w:noProof/>
                <w:webHidden/>
              </w:rPr>
              <w:fldChar w:fldCharType="begin"/>
            </w:r>
            <w:r w:rsidR="00577BAE">
              <w:rPr>
                <w:noProof/>
                <w:webHidden/>
              </w:rPr>
              <w:instrText xml:space="preserve"> PAGEREF _Toc92665925 \h </w:instrText>
            </w:r>
            <w:r w:rsidR="00577BAE">
              <w:rPr>
                <w:noProof/>
                <w:webHidden/>
              </w:rPr>
            </w:r>
            <w:r w:rsidR="00577BAE">
              <w:rPr>
                <w:noProof/>
                <w:webHidden/>
              </w:rPr>
              <w:fldChar w:fldCharType="separate"/>
            </w:r>
            <w:r w:rsidR="00577BAE">
              <w:rPr>
                <w:noProof/>
                <w:webHidden/>
              </w:rPr>
              <w:t>5</w:t>
            </w:r>
            <w:r w:rsidR="00577BAE">
              <w:rPr>
                <w:noProof/>
                <w:webHidden/>
              </w:rPr>
              <w:fldChar w:fldCharType="end"/>
            </w:r>
          </w:hyperlink>
        </w:p>
        <w:p w14:paraId="14D7C1F7" w14:textId="32801B38" w:rsidR="00577BAE" w:rsidRDefault="00B37C77">
          <w:pPr>
            <w:pStyle w:val="TOC1"/>
            <w:tabs>
              <w:tab w:val="right" w:leader="dot" w:pos="9016"/>
            </w:tabs>
            <w:rPr>
              <w:rFonts w:eastAsiaTheme="minorEastAsia"/>
              <w:noProof/>
              <w:lang w:eastAsia="en-GB"/>
            </w:rPr>
          </w:pPr>
          <w:hyperlink w:anchor="_Toc92665926" w:history="1">
            <w:r w:rsidR="00577BAE" w:rsidRPr="00E5568B">
              <w:rPr>
                <w:rStyle w:val="Hyperlink"/>
                <w:noProof/>
              </w:rPr>
              <w:t>c) Discuss relevant theories of loneliness and isolation and explore the concepts associated with loneliness, alluded to in literature</w:t>
            </w:r>
            <w:r w:rsidR="00577BAE">
              <w:rPr>
                <w:noProof/>
                <w:webHidden/>
              </w:rPr>
              <w:tab/>
            </w:r>
            <w:r w:rsidR="00577BAE">
              <w:rPr>
                <w:noProof/>
                <w:webHidden/>
              </w:rPr>
              <w:fldChar w:fldCharType="begin"/>
            </w:r>
            <w:r w:rsidR="00577BAE">
              <w:rPr>
                <w:noProof/>
                <w:webHidden/>
              </w:rPr>
              <w:instrText xml:space="preserve"> PAGEREF _Toc92665926 \h </w:instrText>
            </w:r>
            <w:r w:rsidR="00577BAE">
              <w:rPr>
                <w:noProof/>
                <w:webHidden/>
              </w:rPr>
            </w:r>
            <w:r w:rsidR="00577BAE">
              <w:rPr>
                <w:noProof/>
                <w:webHidden/>
              </w:rPr>
              <w:fldChar w:fldCharType="separate"/>
            </w:r>
            <w:r w:rsidR="00577BAE">
              <w:rPr>
                <w:noProof/>
                <w:webHidden/>
              </w:rPr>
              <w:t>6</w:t>
            </w:r>
            <w:r w:rsidR="00577BAE">
              <w:rPr>
                <w:noProof/>
                <w:webHidden/>
              </w:rPr>
              <w:fldChar w:fldCharType="end"/>
            </w:r>
          </w:hyperlink>
        </w:p>
        <w:p w14:paraId="3438EA89" w14:textId="261D8572" w:rsidR="00577BAE" w:rsidRDefault="00B37C77">
          <w:pPr>
            <w:pStyle w:val="TOC1"/>
            <w:tabs>
              <w:tab w:val="right" w:leader="dot" w:pos="9016"/>
            </w:tabs>
            <w:rPr>
              <w:rFonts w:eastAsiaTheme="minorEastAsia"/>
              <w:noProof/>
              <w:lang w:eastAsia="en-GB"/>
            </w:rPr>
          </w:pPr>
          <w:hyperlink w:anchor="_Toc92665927" w:history="1">
            <w:r w:rsidR="00577BAE" w:rsidRPr="00E5568B">
              <w:rPr>
                <w:rStyle w:val="Hyperlink"/>
                <w:noProof/>
              </w:rPr>
              <w:t>d) Discuss the impact of loneliness and isolation on an older person living within a care setting.</w:t>
            </w:r>
            <w:r w:rsidR="00577BAE">
              <w:rPr>
                <w:noProof/>
                <w:webHidden/>
              </w:rPr>
              <w:tab/>
            </w:r>
            <w:r w:rsidR="00577BAE">
              <w:rPr>
                <w:noProof/>
                <w:webHidden/>
              </w:rPr>
              <w:fldChar w:fldCharType="begin"/>
            </w:r>
            <w:r w:rsidR="00577BAE">
              <w:rPr>
                <w:noProof/>
                <w:webHidden/>
              </w:rPr>
              <w:instrText xml:space="preserve"> PAGEREF _Toc92665927 \h </w:instrText>
            </w:r>
            <w:r w:rsidR="00577BAE">
              <w:rPr>
                <w:noProof/>
                <w:webHidden/>
              </w:rPr>
            </w:r>
            <w:r w:rsidR="00577BAE">
              <w:rPr>
                <w:noProof/>
                <w:webHidden/>
              </w:rPr>
              <w:fldChar w:fldCharType="separate"/>
            </w:r>
            <w:r w:rsidR="00577BAE">
              <w:rPr>
                <w:noProof/>
                <w:webHidden/>
              </w:rPr>
              <w:t>7</w:t>
            </w:r>
            <w:r w:rsidR="00577BAE">
              <w:rPr>
                <w:noProof/>
                <w:webHidden/>
              </w:rPr>
              <w:fldChar w:fldCharType="end"/>
            </w:r>
          </w:hyperlink>
        </w:p>
        <w:p w14:paraId="068A6064" w14:textId="3BDFE0D0" w:rsidR="00577BAE" w:rsidRDefault="00B37C77">
          <w:pPr>
            <w:pStyle w:val="TOC1"/>
            <w:tabs>
              <w:tab w:val="right" w:leader="dot" w:pos="9016"/>
            </w:tabs>
            <w:rPr>
              <w:rFonts w:eastAsiaTheme="minorEastAsia"/>
              <w:noProof/>
              <w:lang w:eastAsia="en-GB"/>
            </w:rPr>
          </w:pPr>
          <w:hyperlink w:anchor="_Toc92665928" w:history="1">
            <w:r w:rsidR="00577BAE" w:rsidRPr="00E5568B">
              <w:rPr>
                <w:rStyle w:val="Hyperlink"/>
                <w:noProof/>
              </w:rPr>
              <w:t>e) Critically examine current legislation and policies</w:t>
            </w:r>
            <w:r w:rsidR="00577BAE">
              <w:rPr>
                <w:noProof/>
                <w:webHidden/>
              </w:rPr>
              <w:tab/>
            </w:r>
            <w:r w:rsidR="00577BAE">
              <w:rPr>
                <w:noProof/>
                <w:webHidden/>
              </w:rPr>
              <w:fldChar w:fldCharType="begin"/>
            </w:r>
            <w:r w:rsidR="00577BAE">
              <w:rPr>
                <w:noProof/>
                <w:webHidden/>
              </w:rPr>
              <w:instrText xml:space="preserve"> PAGEREF _Toc92665928 \h </w:instrText>
            </w:r>
            <w:r w:rsidR="00577BAE">
              <w:rPr>
                <w:noProof/>
                <w:webHidden/>
              </w:rPr>
            </w:r>
            <w:r w:rsidR="00577BAE">
              <w:rPr>
                <w:noProof/>
                <w:webHidden/>
              </w:rPr>
              <w:fldChar w:fldCharType="separate"/>
            </w:r>
            <w:r w:rsidR="00577BAE">
              <w:rPr>
                <w:noProof/>
                <w:webHidden/>
              </w:rPr>
              <w:t>9</w:t>
            </w:r>
            <w:r w:rsidR="00577BAE">
              <w:rPr>
                <w:noProof/>
                <w:webHidden/>
              </w:rPr>
              <w:fldChar w:fldCharType="end"/>
            </w:r>
          </w:hyperlink>
        </w:p>
        <w:p w14:paraId="05A08EE9" w14:textId="3C9BD69D" w:rsidR="00577BAE" w:rsidRDefault="00B37C77">
          <w:pPr>
            <w:pStyle w:val="TOC2"/>
            <w:tabs>
              <w:tab w:val="right" w:leader="dot" w:pos="9016"/>
            </w:tabs>
            <w:rPr>
              <w:rFonts w:eastAsiaTheme="minorEastAsia"/>
              <w:noProof/>
              <w:lang w:eastAsia="en-GB"/>
            </w:rPr>
          </w:pPr>
          <w:hyperlink w:anchor="_Toc92665929" w:history="1">
            <w:r w:rsidR="00577BAE" w:rsidRPr="00E5568B">
              <w:rPr>
                <w:rStyle w:val="Hyperlink"/>
                <w:rFonts w:ascii="Arial" w:eastAsia="Times New Roman" w:hAnsi="Arial" w:cs="Arial"/>
                <w:b/>
                <w:bCs/>
                <w:noProof/>
                <w:lang w:eastAsia="en-GB"/>
              </w:rPr>
              <w:t>Supporting legislation</w:t>
            </w:r>
            <w:r w:rsidR="00577BAE">
              <w:rPr>
                <w:noProof/>
                <w:webHidden/>
              </w:rPr>
              <w:tab/>
            </w:r>
            <w:r w:rsidR="00577BAE">
              <w:rPr>
                <w:noProof/>
                <w:webHidden/>
              </w:rPr>
              <w:fldChar w:fldCharType="begin"/>
            </w:r>
            <w:r w:rsidR="00577BAE">
              <w:rPr>
                <w:noProof/>
                <w:webHidden/>
              </w:rPr>
              <w:instrText xml:space="preserve"> PAGEREF _Toc92665929 \h </w:instrText>
            </w:r>
            <w:r w:rsidR="00577BAE">
              <w:rPr>
                <w:noProof/>
                <w:webHidden/>
              </w:rPr>
            </w:r>
            <w:r w:rsidR="00577BAE">
              <w:rPr>
                <w:noProof/>
                <w:webHidden/>
              </w:rPr>
              <w:fldChar w:fldCharType="separate"/>
            </w:r>
            <w:r w:rsidR="00577BAE">
              <w:rPr>
                <w:noProof/>
                <w:webHidden/>
              </w:rPr>
              <w:t>9</w:t>
            </w:r>
            <w:r w:rsidR="00577BAE">
              <w:rPr>
                <w:noProof/>
                <w:webHidden/>
              </w:rPr>
              <w:fldChar w:fldCharType="end"/>
            </w:r>
          </w:hyperlink>
        </w:p>
        <w:p w14:paraId="7B97250E" w14:textId="6D0E8BA3" w:rsidR="00577BAE" w:rsidRDefault="00B37C77">
          <w:pPr>
            <w:pStyle w:val="TOC1"/>
            <w:tabs>
              <w:tab w:val="right" w:leader="dot" w:pos="9016"/>
            </w:tabs>
            <w:rPr>
              <w:rFonts w:eastAsiaTheme="minorEastAsia"/>
              <w:noProof/>
              <w:lang w:eastAsia="en-GB"/>
            </w:rPr>
          </w:pPr>
          <w:hyperlink w:anchor="_Toc92665930" w:history="1">
            <w:r w:rsidR="00577BAE" w:rsidRPr="00E5568B">
              <w:rPr>
                <w:rStyle w:val="Hyperlink"/>
                <w:noProof/>
              </w:rPr>
              <w:t>f) Critically evaluate and compare local, national and global provision of services for the older person in line with current initiatives and policy.</w:t>
            </w:r>
            <w:r w:rsidR="00577BAE">
              <w:rPr>
                <w:noProof/>
                <w:webHidden/>
              </w:rPr>
              <w:tab/>
            </w:r>
            <w:r w:rsidR="00577BAE">
              <w:rPr>
                <w:noProof/>
                <w:webHidden/>
              </w:rPr>
              <w:fldChar w:fldCharType="begin"/>
            </w:r>
            <w:r w:rsidR="00577BAE">
              <w:rPr>
                <w:noProof/>
                <w:webHidden/>
              </w:rPr>
              <w:instrText xml:space="preserve"> PAGEREF _Toc92665930 \h </w:instrText>
            </w:r>
            <w:r w:rsidR="00577BAE">
              <w:rPr>
                <w:noProof/>
                <w:webHidden/>
              </w:rPr>
            </w:r>
            <w:r w:rsidR="00577BAE">
              <w:rPr>
                <w:noProof/>
                <w:webHidden/>
              </w:rPr>
              <w:fldChar w:fldCharType="separate"/>
            </w:r>
            <w:r w:rsidR="00577BAE">
              <w:rPr>
                <w:noProof/>
                <w:webHidden/>
              </w:rPr>
              <w:t>10</w:t>
            </w:r>
            <w:r w:rsidR="00577BAE">
              <w:rPr>
                <w:noProof/>
                <w:webHidden/>
              </w:rPr>
              <w:fldChar w:fldCharType="end"/>
            </w:r>
          </w:hyperlink>
        </w:p>
        <w:p w14:paraId="707594ED" w14:textId="09F47640" w:rsidR="00577BAE" w:rsidRDefault="00B37C77">
          <w:pPr>
            <w:pStyle w:val="TOC1"/>
            <w:tabs>
              <w:tab w:val="right" w:leader="dot" w:pos="9016"/>
            </w:tabs>
            <w:rPr>
              <w:rFonts w:eastAsiaTheme="minorEastAsia"/>
              <w:noProof/>
              <w:lang w:eastAsia="en-GB"/>
            </w:rPr>
          </w:pPr>
          <w:hyperlink w:anchor="_Toc92665931" w:history="1">
            <w:r w:rsidR="00577BAE" w:rsidRPr="00E5568B">
              <w:rPr>
                <w:rStyle w:val="Hyperlink"/>
                <w:noProof/>
              </w:rPr>
              <w:t>Discussion</w:t>
            </w:r>
            <w:r w:rsidR="00577BAE">
              <w:rPr>
                <w:noProof/>
                <w:webHidden/>
              </w:rPr>
              <w:tab/>
            </w:r>
            <w:r w:rsidR="00577BAE">
              <w:rPr>
                <w:noProof/>
                <w:webHidden/>
              </w:rPr>
              <w:fldChar w:fldCharType="begin"/>
            </w:r>
            <w:r w:rsidR="00577BAE">
              <w:rPr>
                <w:noProof/>
                <w:webHidden/>
              </w:rPr>
              <w:instrText xml:space="preserve"> PAGEREF _Toc92665931 \h </w:instrText>
            </w:r>
            <w:r w:rsidR="00577BAE">
              <w:rPr>
                <w:noProof/>
                <w:webHidden/>
              </w:rPr>
            </w:r>
            <w:r w:rsidR="00577BAE">
              <w:rPr>
                <w:noProof/>
                <w:webHidden/>
              </w:rPr>
              <w:fldChar w:fldCharType="separate"/>
            </w:r>
            <w:r w:rsidR="00577BAE">
              <w:rPr>
                <w:noProof/>
                <w:webHidden/>
              </w:rPr>
              <w:t>11</w:t>
            </w:r>
            <w:r w:rsidR="00577BAE">
              <w:rPr>
                <w:noProof/>
                <w:webHidden/>
              </w:rPr>
              <w:fldChar w:fldCharType="end"/>
            </w:r>
          </w:hyperlink>
        </w:p>
        <w:p w14:paraId="69DF3843" w14:textId="6268C12B" w:rsidR="00577BAE" w:rsidRDefault="00B37C77">
          <w:pPr>
            <w:pStyle w:val="TOC1"/>
            <w:tabs>
              <w:tab w:val="right" w:leader="dot" w:pos="9016"/>
            </w:tabs>
            <w:rPr>
              <w:rFonts w:eastAsiaTheme="minorEastAsia"/>
              <w:noProof/>
              <w:lang w:eastAsia="en-GB"/>
            </w:rPr>
          </w:pPr>
          <w:hyperlink w:anchor="_Toc92665932" w:history="1">
            <w:r w:rsidR="00577BAE" w:rsidRPr="00E5568B">
              <w:rPr>
                <w:rStyle w:val="Hyperlink"/>
                <w:noProof/>
              </w:rPr>
              <w:t>Recommendations</w:t>
            </w:r>
            <w:r w:rsidR="00577BAE">
              <w:rPr>
                <w:noProof/>
                <w:webHidden/>
              </w:rPr>
              <w:tab/>
            </w:r>
            <w:r w:rsidR="00577BAE">
              <w:rPr>
                <w:noProof/>
                <w:webHidden/>
              </w:rPr>
              <w:fldChar w:fldCharType="begin"/>
            </w:r>
            <w:r w:rsidR="00577BAE">
              <w:rPr>
                <w:noProof/>
                <w:webHidden/>
              </w:rPr>
              <w:instrText xml:space="preserve"> PAGEREF _Toc92665932 \h </w:instrText>
            </w:r>
            <w:r w:rsidR="00577BAE">
              <w:rPr>
                <w:noProof/>
                <w:webHidden/>
              </w:rPr>
            </w:r>
            <w:r w:rsidR="00577BAE">
              <w:rPr>
                <w:noProof/>
                <w:webHidden/>
              </w:rPr>
              <w:fldChar w:fldCharType="separate"/>
            </w:r>
            <w:r w:rsidR="00577BAE">
              <w:rPr>
                <w:noProof/>
                <w:webHidden/>
              </w:rPr>
              <w:t>11</w:t>
            </w:r>
            <w:r w:rsidR="00577BAE">
              <w:rPr>
                <w:noProof/>
                <w:webHidden/>
              </w:rPr>
              <w:fldChar w:fldCharType="end"/>
            </w:r>
          </w:hyperlink>
        </w:p>
        <w:p w14:paraId="337E5F65" w14:textId="0F4EA419" w:rsidR="00577BAE" w:rsidRDefault="00B37C77">
          <w:pPr>
            <w:pStyle w:val="TOC1"/>
            <w:tabs>
              <w:tab w:val="right" w:leader="dot" w:pos="9016"/>
            </w:tabs>
            <w:rPr>
              <w:rFonts w:eastAsiaTheme="minorEastAsia"/>
              <w:noProof/>
              <w:lang w:eastAsia="en-GB"/>
            </w:rPr>
          </w:pPr>
          <w:hyperlink w:anchor="_Toc92665933" w:history="1">
            <w:r w:rsidR="00577BAE" w:rsidRPr="00E5568B">
              <w:rPr>
                <w:rStyle w:val="Hyperlink"/>
                <w:noProof/>
              </w:rPr>
              <w:t>conclusion</w:t>
            </w:r>
            <w:r w:rsidR="00577BAE">
              <w:rPr>
                <w:noProof/>
                <w:webHidden/>
              </w:rPr>
              <w:tab/>
            </w:r>
            <w:r w:rsidR="00577BAE">
              <w:rPr>
                <w:noProof/>
                <w:webHidden/>
              </w:rPr>
              <w:fldChar w:fldCharType="begin"/>
            </w:r>
            <w:r w:rsidR="00577BAE">
              <w:rPr>
                <w:noProof/>
                <w:webHidden/>
              </w:rPr>
              <w:instrText xml:space="preserve"> PAGEREF _Toc92665933 \h </w:instrText>
            </w:r>
            <w:r w:rsidR="00577BAE">
              <w:rPr>
                <w:noProof/>
                <w:webHidden/>
              </w:rPr>
            </w:r>
            <w:r w:rsidR="00577BAE">
              <w:rPr>
                <w:noProof/>
                <w:webHidden/>
              </w:rPr>
              <w:fldChar w:fldCharType="separate"/>
            </w:r>
            <w:r w:rsidR="00577BAE">
              <w:rPr>
                <w:noProof/>
                <w:webHidden/>
              </w:rPr>
              <w:t>12</w:t>
            </w:r>
            <w:r w:rsidR="00577BAE">
              <w:rPr>
                <w:noProof/>
                <w:webHidden/>
              </w:rPr>
              <w:fldChar w:fldCharType="end"/>
            </w:r>
          </w:hyperlink>
        </w:p>
        <w:p w14:paraId="121E859A" w14:textId="18148C6D" w:rsidR="00577BAE" w:rsidRDefault="00B37C77">
          <w:pPr>
            <w:pStyle w:val="TOC1"/>
            <w:tabs>
              <w:tab w:val="right" w:leader="dot" w:pos="9016"/>
            </w:tabs>
            <w:rPr>
              <w:rFonts w:eastAsiaTheme="minorEastAsia"/>
              <w:noProof/>
              <w:lang w:eastAsia="en-GB"/>
            </w:rPr>
          </w:pPr>
          <w:hyperlink w:anchor="_Toc92665934" w:history="1">
            <w:r w:rsidR="00577BAE" w:rsidRPr="00E5568B">
              <w:rPr>
                <w:rStyle w:val="Hyperlink"/>
                <w:noProof/>
              </w:rPr>
              <w:t>References</w:t>
            </w:r>
            <w:r w:rsidR="00577BAE">
              <w:rPr>
                <w:noProof/>
                <w:webHidden/>
              </w:rPr>
              <w:tab/>
            </w:r>
            <w:r w:rsidR="00577BAE">
              <w:rPr>
                <w:noProof/>
                <w:webHidden/>
              </w:rPr>
              <w:fldChar w:fldCharType="begin"/>
            </w:r>
            <w:r w:rsidR="00577BAE">
              <w:rPr>
                <w:noProof/>
                <w:webHidden/>
              </w:rPr>
              <w:instrText xml:space="preserve"> PAGEREF _Toc92665934 \h </w:instrText>
            </w:r>
            <w:r w:rsidR="00577BAE">
              <w:rPr>
                <w:noProof/>
                <w:webHidden/>
              </w:rPr>
            </w:r>
            <w:r w:rsidR="00577BAE">
              <w:rPr>
                <w:noProof/>
                <w:webHidden/>
              </w:rPr>
              <w:fldChar w:fldCharType="separate"/>
            </w:r>
            <w:r w:rsidR="00577BAE">
              <w:rPr>
                <w:noProof/>
                <w:webHidden/>
              </w:rPr>
              <w:t>13</w:t>
            </w:r>
            <w:r w:rsidR="00577BAE">
              <w:rPr>
                <w:noProof/>
                <w:webHidden/>
              </w:rPr>
              <w:fldChar w:fldCharType="end"/>
            </w:r>
          </w:hyperlink>
        </w:p>
        <w:p w14:paraId="37F82B9A" w14:textId="036B7358" w:rsidR="00577BAE" w:rsidRDefault="00B37C77">
          <w:pPr>
            <w:pStyle w:val="TOC2"/>
            <w:tabs>
              <w:tab w:val="right" w:leader="dot" w:pos="9016"/>
            </w:tabs>
            <w:rPr>
              <w:rFonts w:eastAsiaTheme="minorEastAsia"/>
              <w:noProof/>
              <w:lang w:eastAsia="en-GB"/>
            </w:rPr>
          </w:pPr>
          <w:hyperlink w:anchor="_Toc92665935" w:history="1">
            <w:r w:rsidR="00577BAE" w:rsidRPr="00E5568B">
              <w:rPr>
                <w:rStyle w:val="Hyperlink"/>
                <w:rFonts w:ascii="Arial" w:eastAsia="Times New Roman" w:hAnsi="Arial" w:cs="Arial"/>
                <w:noProof/>
                <w:bdr w:val="none" w:sz="0" w:space="0" w:color="auto" w:frame="1"/>
                <w:lang w:eastAsia="en-GB"/>
              </w:rPr>
              <w:t xml:space="preserve">NHS, (2020) </w:t>
            </w:r>
            <w:r w:rsidR="00577BAE" w:rsidRPr="00E5568B">
              <w:rPr>
                <w:rStyle w:val="Hyperlink"/>
                <w:rFonts w:ascii="Arial" w:eastAsia="Times New Roman" w:hAnsi="Arial" w:cs="Arial"/>
                <w:i/>
                <w:iCs/>
                <w:noProof/>
                <w:bdr w:val="none" w:sz="0" w:space="0" w:color="auto" w:frame="1"/>
                <w:lang w:eastAsia="en-GB"/>
              </w:rPr>
              <w:t xml:space="preserve">Recruitment drive to help tackle loneliness and improve </w:t>
            </w:r>
            <w:r w:rsidR="00577BAE" w:rsidRPr="00E5568B">
              <w:rPr>
                <w:rStyle w:val="Hyperlink"/>
                <w:rFonts w:ascii="Arial" w:eastAsia="Times New Roman" w:hAnsi="Arial" w:cs="Arial"/>
                <w:noProof/>
                <w:bdr w:val="none" w:sz="0" w:space="0" w:color="auto" w:frame="1"/>
                <w:lang w:eastAsia="en-GB"/>
              </w:rPr>
              <w:t>lives</w:t>
            </w:r>
            <w:r w:rsidR="00577BAE" w:rsidRPr="00E5568B">
              <w:rPr>
                <w:rStyle w:val="Hyperlink"/>
                <w:rFonts w:ascii="Arial" w:hAnsi="Arial" w:cs="Arial"/>
                <w:noProof/>
                <w:bdr w:val="none" w:sz="0" w:space="0" w:color="auto" w:frame="1"/>
                <w:shd w:val="clear" w:color="auto" w:fill="FFFFFF"/>
              </w:rPr>
              <w:t>https://www.england.nhs.uk/2020/08/nhs-recruitment-drive-to-help-tackle-loneliness-and-improve-lives/</w:t>
            </w:r>
            <w:r w:rsidR="00577BAE">
              <w:rPr>
                <w:noProof/>
                <w:webHidden/>
              </w:rPr>
              <w:tab/>
            </w:r>
            <w:r w:rsidR="00577BAE">
              <w:rPr>
                <w:noProof/>
                <w:webHidden/>
              </w:rPr>
              <w:fldChar w:fldCharType="begin"/>
            </w:r>
            <w:r w:rsidR="00577BAE">
              <w:rPr>
                <w:noProof/>
                <w:webHidden/>
              </w:rPr>
              <w:instrText xml:space="preserve"> PAGEREF _Toc92665935 \h </w:instrText>
            </w:r>
            <w:r w:rsidR="00577BAE">
              <w:rPr>
                <w:noProof/>
                <w:webHidden/>
              </w:rPr>
            </w:r>
            <w:r w:rsidR="00577BAE">
              <w:rPr>
                <w:noProof/>
                <w:webHidden/>
              </w:rPr>
              <w:fldChar w:fldCharType="separate"/>
            </w:r>
            <w:r w:rsidR="00577BAE">
              <w:rPr>
                <w:noProof/>
                <w:webHidden/>
              </w:rPr>
              <w:t>14</w:t>
            </w:r>
            <w:r w:rsidR="00577BAE">
              <w:rPr>
                <w:noProof/>
                <w:webHidden/>
              </w:rPr>
              <w:fldChar w:fldCharType="end"/>
            </w:r>
          </w:hyperlink>
        </w:p>
        <w:p w14:paraId="46AD97CC" w14:textId="3DD4F1B7" w:rsidR="00577BAE" w:rsidRDefault="00B37C77">
          <w:pPr>
            <w:pStyle w:val="TOC2"/>
            <w:tabs>
              <w:tab w:val="right" w:leader="dot" w:pos="9016"/>
            </w:tabs>
            <w:rPr>
              <w:rFonts w:eastAsiaTheme="minorEastAsia"/>
              <w:noProof/>
              <w:lang w:eastAsia="en-GB"/>
            </w:rPr>
          </w:pPr>
          <w:hyperlink w:anchor="_Toc92665936" w:history="1">
            <w:r w:rsidR="00577BAE" w:rsidRPr="00E5568B">
              <w:rPr>
                <w:rStyle w:val="Hyperlink"/>
                <w:rFonts w:ascii="Arial" w:eastAsia="+mn-ea" w:hAnsi="Arial" w:cs="Arial"/>
                <w:noProof/>
                <w:kern w:val="24"/>
              </w:rPr>
              <w:t>NHS, (2020).</w:t>
            </w:r>
            <w:r w:rsidR="00577BAE" w:rsidRPr="00E5568B">
              <w:rPr>
                <w:rStyle w:val="Hyperlink"/>
                <w:rFonts w:ascii="Arial" w:eastAsia="Times New Roman" w:hAnsi="Arial" w:cs="Arial"/>
                <w:noProof/>
                <w:lang w:eastAsia="en-GB"/>
              </w:rPr>
              <w:t xml:space="preserve"> </w:t>
            </w:r>
            <w:r w:rsidR="00577BAE" w:rsidRPr="00E5568B">
              <w:rPr>
                <w:rStyle w:val="Hyperlink"/>
                <w:rFonts w:ascii="Arial" w:eastAsia="Times New Roman" w:hAnsi="Arial" w:cs="Arial"/>
                <w:i/>
                <w:iCs/>
                <w:noProof/>
                <w:lang w:eastAsia="en-GB"/>
              </w:rPr>
              <w:t>Our ageing population</w:t>
            </w:r>
            <w:r w:rsidR="00577BAE" w:rsidRPr="00E5568B">
              <w:rPr>
                <w:rStyle w:val="Hyperlink"/>
                <w:rFonts w:ascii="Arial" w:eastAsia="Times New Roman" w:hAnsi="Arial" w:cs="Arial"/>
                <w:noProof/>
                <w:lang w:eastAsia="en-GB"/>
              </w:rPr>
              <w:t>. Available at:</w:t>
            </w:r>
            <w:r w:rsidR="00577BAE" w:rsidRPr="00E5568B">
              <w:rPr>
                <w:rStyle w:val="Hyperlink"/>
                <w:rFonts w:ascii="Arial" w:hAnsi="Arial" w:cs="Arial"/>
                <w:noProof/>
              </w:rPr>
              <w:t xml:space="preserve"> </w:t>
            </w:r>
            <w:r w:rsidR="00577BAE" w:rsidRPr="00E5568B">
              <w:rPr>
                <w:rStyle w:val="Hyperlink"/>
                <w:rFonts w:ascii="Arial" w:hAnsi="Arial" w:cs="Arial"/>
                <w:noProof/>
                <w:bdr w:val="none" w:sz="0" w:space="0" w:color="auto" w:frame="1"/>
                <w:shd w:val="clear" w:color="auto" w:fill="FFFFFF"/>
              </w:rPr>
              <w:t>https://www.england.nhs.uk/ourwork/clinical-policy/older-people/improving-care-for-older-people/</w:t>
            </w:r>
            <w:r w:rsidR="00577BAE" w:rsidRPr="00E5568B">
              <w:rPr>
                <w:rStyle w:val="Hyperlink"/>
                <w:rFonts w:ascii="Arial" w:hAnsi="Arial" w:cs="Arial"/>
                <w:noProof/>
              </w:rPr>
              <w:t>(Accessed: 28 December 2021).</w:t>
            </w:r>
            <w:r w:rsidR="00577BAE">
              <w:rPr>
                <w:noProof/>
                <w:webHidden/>
              </w:rPr>
              <w:tab/>
            </w:r>
            <w:r w:rsidR="00577BAE">
              <w:rPr>
                <w:noProof/>
                <w:webHidden/>
              </w:rPr>
              <w:fldChar w:fldCharType="begin"/>
            </w:r>
            <w:r w:rsidR="00577BAE">
              <w:rPr>
                <w:noProof/>
                <w:webHidden/>
              </w:rPr>
              <w:instrText xml:space="preserve"> PAGEREF _Toc92665936 \h </w:instrText>
            </w:r>
            <w:r w:rsidR="00577BAE">
              <w:rPr>
                <w:noProof/>
                <w:webHidden/>
              </w:rPr>
            </w:r>
            <w:r w:rsidR="00577BAE">
              <w:rPr>
                <w:noProof/>
                <w:webHidden/>
              </w:rPr>
              <w:fldChar w:fldCharType="separate"/>
            </w:r>
            <w:r w:rsidR="00577BAE">
              <w:rPr>
                <w:noProof/>
                <w:webHidden/>
              </w:rPr>
              <w:t>15</w:t>
            </w:r>
            <w:r w:rsidR="00577BAE">
              <w:rPr>
                <w:noProof/>
                <w:webHidden/>
              </w:rPr>
              <w:fldChar w:fldCharType="end"/>
            </w:r>
          </w:hyperlink>
        </w:p>
        <w:p w14:paraId="2C3A8C14" w14:textId="2D49BE91" w:rsidR="00577BAE" w:rsidRDefault="00577BAE">
          <w:r>
            <w:rPr>
              <w:b/>
              <w:bCs/>
              <w:noProof/>
            </w:rPr>
            <w:fldChar w:fldCharType="end"/>
          </w:r>
        </w:p>
      </w:sdtContent>
    </w:sdt>
    <w:p w14:paraId="637CD720" w14:textId="77777777" w:rsidR="00287CEA" w:rsidRDefault="00287CEA" w:rsidP="00352F5B">
      <w:pPr>
        <w:pStyle w:val="Heading1"/>
        <w:rPr>
          <w:rFonts w:ascii="Arial" w:hAnsi="Arial" w:cs="Arial"/>
          <w:sz w:val="24"/>
          <w:szCs w:val="24"/>
        </w:rPr>
      </w:pPr>
    </w:p>
    <w:p w14:paraId="1A9512F9" w14:textId="77777777" w:rsidR="00BC0B13" w:rsidRDefault="00BC0B13" w:rsidP="00352F5B">
      <w:pPr>
        <w:pStyle w:val="Heading1"/>
        <w:rPr>
          <w:rFonts w:ascii="Arial" w:hAnsi="Arial" w:cs="Arial"/>
          <w:sz w:val="24"/>
          <w:szCs w:val="24"/>
        </w:rPr>
      </w:pPr>
    </w:p>
    <w:p w14:paraId="43E0BE78" w14:textId="77777777" w:rsidR="00BC0B13" w:rsidRDefault="00BC0B13" w:rsidP="00352F5B">
      <w:pPr>
        <w:pStyle w:val="Heading1"/>
        <w:rPr>
          <w:rFonts w:ascii="Arial" w:hAnsi="Arial" w:cs="Arial"/>
          <w:sz w:val="24"/>
          <w:szCs w:val="24"/>
        </w:rPr>
      </w:pPr>
    </w:p>
    <w:p w14:paraId="054D849C" w14:textId="77777777" w:rsidR="00BC0B13" w:rsidRDefault="00BC0B13" w:rsidP="00352F5B">
      <w:pPr>
        <w:pStyle w:val="Heading1"/>
        <w:rPr>
          <w:rFonts w:ascii="Arial" w:hAnsi="Arial" w:cs="Arial"/>
          <w:sz w:val="24"/>
          <w:szCs w:val="24"/>
        </w:rPr>
      </w:pPr>
    </w:p>
    <w:p w14:paraId="30FDDC6B" w14:textId="77777777" w:rsidR="00BC0B13" w:rsidRDefault="00BC0B13" w:rsidP="00352F5B">
      <w:pPr>
        <w:pStyle w:val="Heading1"/>
        <w:rPr>
          <w:rFonts w:ascii="Arial" w:hAnsi="Arial" w:cs="Arial"/>
          <w:sz w:val="24"/>
          <w:szCs w:val="24"/>
        </w:rPr>
      </w:pPr>
    </w:p>
    <w:p w14:paraId="454909C8" w14:textId="77777777" w:rsidR="00BC0B13" w:rsidRDefault="00BC0B13" w:rsidP="00352F5B">
      <w:pPr>
        <w:pStyle w:val="Heading1"/>
        <w:rPr>
          <w:rFonts w:ascii="Arial" w:hAnsi="Arial" w:cs="Arial"/>
          <w:sz w:val="24"/>
          <w:szCs w:val="24"/>
        </w:rPr>
      </w:pPr>
    </w:p>
    <w:p w14:paraId="4DA74362" w14:textId="77777777" w:rsidR="00770D0B" w:rsidRDefault="00770D0B" w:rsidP="00CD46CB">
      <w:pPr>
        <w:spacing w:after="120" w:line="360" w:lineRule="auto"/>
        <w:contextualSpacing/>
        <w:rPr>
          <w:rFonts w:ascii="Arial" w:eastAsia="+mn-ea" w:hAnsi="Arial" w:cs="Arial"/>
          <w:kern w:val="24"/>
          <w:lang w:eastAsia="en-GB"/>
        </w:rPr>
      </w:pPr>
    </w:p>
    <w:p w14:paraId="7D5E93C9" w14:textId="77777777" w:rsidR="00770D0B" w:rsidRDefault="00770D0B" w:rsidP="00CD46CB">
      <w:pPr>
        <w:spacing w:after="120" w:line="360" w:lineRule="auto"/>
        <w:contextualSpacing/>
        <w:rPr>
          <w:rFonts w:ascii="Arial" w:eastAsia="+mn-ea" w:hAnsi="Arial" w:cs="Arial"/>
          <w:kern w:val="24"/>
          <w:lang w:eastAsia="en-GB"/>
        </w:rPr>
      </w:pPr>
    </w:p>
    <w:p w14:paraId="30588FAA" w14:textId="77777777" w:rsidR="00770D0B" w:rsidRPr="00770D0B" w:rsidRDefault="00770D0B" w:rsidP="00770D0B">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 w:name="_Toc92665923"/>
      <w:r w:rsidRPr="00770D0B">
        <w:rPr>
          <w:rFonts w:asciiTheme="majorHAnsi" w:eastAsiaTheme="majorEastAsia" w:hAnsiTheme="majorHAnsi" w:cstheme="majorBidi"/>
          <w:color w:val="2F5496" w:themeColor="accent1" w:themeShade="BF"/>
          <w:sz w:val="32"/>
          <w:szCs w:val="32"/>
        </w:rPr>
        <w:lastRenderedPageBreak/>
        <w:t>Introduction</w:t>
      </w:r>
      <w:bookmarkEnd w:id="1"/>
    </w:p>
    <w:p w14:paraId="336B0EF2" w14:textId="508C3A28" w:rsidR="009014F2" w:rsidRPr="009014F2" w:rsidRDefault="00770D0B" w:rsidP="00770D0B">
      <w:pPr>
        <w:spacing w:after="120" w:line="360" w:lineRule="auto"/>
        <w:contextualSpacing/>
        <w:rPr>
          <w:rFonts w:ascii="Arial" w:eastAsia="Times New Roman" w:hAnsi="Arial" w:cs="Arial"/>
          <w:lang w:eastAsia="en-GB"/>
        </w:rPr>
      </w:pPr>
      <w:r w:rsidRPr="00770D0B">
        <w:rPr>
          <w:rFonts w:ascii="Arial" w:eastAsia="+mn-ea" w:hAnsi="Arial" w:cs="Arial"/>
          <w:kern w:val="24"/>
          <w:lang w:val="en-US" w:eastAsia="en-GB"/>
        </w:rPr>
        <w:t xml:space="preserve">The same old ethical economy that handed out work and entertainment in accordance with the chronological era had lost its strength. </w:t>
      </w:r>
      <w:r w:rsidRPr="00770D0B">
        <w:rPr>
          <w:rFonts w:ascii="Arial" w:eastAsia="+mn-ea" w:hAnsi="Arial" w:cs="Arial"/>
          <w:kern w:val="24"/>
          <w:lang w:val="en-US"/>
        </w:rPr>
        <w:t xml:space="preserve">But we got nothing replacing it just yet. </w:t>
      </w:r>
      <w:r w:rsidRPr="00770D0B">
        <w:rPr>
          <w:rFonts w:ascii="Arial" w:eastAsia="+mn-ea" w:hAnsi="Arial" w:cs="Arial"/>
          <w:kern w:val="24"/>
          <w:lang w:eastAsia="en-GB"/>
        </w:rPr>
        <w:t xml:space="preserve">Individuals </w:t>
      </w:r>
      <w:r w:rsidR="00AC2A24" w:rsidRPr="009014F2">
        <w:rPr>
          <w:rFonts w:ascii="Arial" w:eastAsia="+mn-ea" w:hAnsi="Arial" w:cs="Arial"/>
          <w:kern w:val="24"/>
          <w:lang w:eastAsia="en-GB"/>
        </w:rPr>
        <w:t>with different</w:t>
      </w:r>
      <w:r w:rsidR="00A6475C" w:rsidRPr="009014F2">
        <w:rPr>
          <w:rFonts w:ascii="Arial" w:eastAsia="+mn-ea" w:hAnsi="Arial" w:cs="Arial"/>
          <w:kern w:val="24"/>
          <w:lang w:eastAsia="en-GB"/>
        </w:rPr>
        <w:t xml:space="preserve"> priorities </w:t>
      </w:r>
      <w:r w:rsidR="000E2145" w:rsidRPr="009014F2">
        <w:rPr>
          <w:rFonts w:ascii="Arial" w:eastAsia="+mn-ea" w:hAnsi="Arial" w:cs="Arial"/>
          <w:kern w:val="24"/>
          <w:lang w:eastAsia="en-GB"/>
        </w:rPr>
        <w:t>f</w:t>
      </w:r>
      <w:r w:rsidR="00073D93" w:rsidRPr="009014F2">
        <w:rPr>
          <w:rFonts w:ascii="Arial" w:eastAsia="+mn-ea" w:hAnsi="Arial" w:cs="Arial"/>
          <w:kern w:val="24"/>
          <w:lang w:eastAsia="en-GB"/>
        </w:rPr>
        <w:t>ocus their attention on</w:t>
      </w:r>
      <w:r w:rsidR="00BC4CF1" w:rsidRPr="009014F2">
        <w:rPr>
          <w:rFonts w:ascii="Arial" w:eastAsia="+mn-ea" w:hAnsi="Arial" w:cs="Arial"/>
          <w:kern w:val="24"/>
          <w:lang w:eastAsia="en-GB"/>
        </w:rPr>
        <w:t xml:space="preserve"> </w:t>
      </w:r>
      <w:r w:rsidR="00073D93" w:rsidRPr="009014F2">
        <w:rPr>
          <w:rFonts w:ascii="Arial" w:eastAsia="+mn-ea" w:hAnsi="Arial" w:cs="Arial"/>
          <w:kern w:val="24"/>
          <w:lang w:eastAsia="en-GB"/>
        </w:rPr>
        <w:t>health care and social care</w:t>
      </w:r>
      <w:r w:rsidR="00BC4CF1" w:rsidRPr="009014F2">
        <w:rPr>
          <w:rFonts w:ascii="Arial" w:eastAsia="+mn-ea" w:hAnsi="Arial" w:cs="Arial"/>
          <w:kern w:val="24"/>
          <w:lang w:eastAsia="en-GB"/>
        </w:rPr>
        <w:t xml:space="preserve"> needs, </w:t>
      </w:r>
      <w:r w:rsidR="000E2145" w:rsidRPr="009014F2">
        <w:rPr>
          <w:rFonts w:ascii="Arial" w:eastAsia="+mn-ea" w:hAnsi="Arial" w:cs="Arial"/>
          <w:kern w:val="24"/>
          <w:lang w:eastAsia="en-GB"/>
        </w:rPr>
        <w:t>not the quality</w:t>
      </w:r>
      <w:r w:rsidR="00BC4CF1" w:rsidRPr="009014F2">
        <w:rPr>
          <w:rFonts w:ascii="Arial" w:eastAsia="+mn-ea" w:hAnsi="Arial" w:cs="Arial"/>
          <w:kern w:val="24"/>
          <w:lang w:eastAsia="en-GB"/>
        </w:rPr>
        <w:t xml:space="preserve"> of life</w:t>
      </w:r>
      <w:r w:rsidR="00F1749C" w:rsidRPr="009014F2">
        <w:rPr>
          <w:rFonts w:ascii="Arial" w:eastAsia="+mn-ea" w:hAnsi="Arial" w:cs="Arial"/>
          <w:kern w:val="24"/>
          <w:lang w:eastAsia="en-GB"/>
        </w:rPr>
        <w:t xml:space="preserve"> they need</w:t>
      </w:r>
      <w:r w:rsidR="004052A8" w:rsidRPr="009014F2">
        <w:rPr>
          <w:rFonts w:ascii="Arial" w:eastAsia="+mn-ea" w:hAnsi="Arial" w:cs="Arial"/>
          <w:kern w:val="24"/>
          <w:lang w:eastAsia="en-GB"/>
        </w:rPr>
        <w:t xml:space="preserve"> </w:t>
      </w:r>
      <w:r w:rsidR="009014F2" w:rsidRPr="009014F2">
        <w:rPr>
          <w:rFonts w:ascii="Arial" w:eastAsia="+mn-ea" w:hAnsi="Arial" w:cs="Arial"/>
          <w:kern w:val="24"/>
          <w:lang w:eastAsia="en-GB"/>
        </w:rPr>
        <w:t>(</w:t>
      </w:r>
      <w:proofErr w:type="spellStart"/>
      <w:r w:rsidR="009014F2" w:rsidRPr="009014F2">
        <w:rPr>
          <w:rFonts w:ascii="Arial" w:eastAsia="+mn-ea" w:hAnsi="Arial" w:cs="Arial"/>
          <w:kern w:val="24"/>
          <w:lang w:eastAsia="en-GB"/>
        </w:rPr>
        <w:t>Goka</w:t>
      </w:r>
      <w:proofErr w:type="spellEnd"/>
      <w:r w:rsidR="009014F2" w:rsidRPr="009014F2">
        <w:rPr>
          <w:rFonts w:ascii="Arial" w:eastAsia="+mn-ea" w:hAnsi="Arial" w:cs="Arial"/>
          <w:kern w:val="24"/>
          <w:lang w:eastAsia="en-GB"/>
        </w:rPr>
        <w:t>. E, 2021, wk5).</w:t>
      </w:r>
    </w:p>
    <w:p w14:paraId="4673BB41" w14:textId="60EEB61D" w:rsidR="00BE6D28" w:rsidRPr="00770D0B" w:rsidRDefault="00463445" w:rsidP="00770D0B">
      <w:pPr>
        <w:spacing w:after="120" w:line="360" w:lineRule="auto"/>
        <w:contextualSpacing/>
        <w:textAlignment w:val="baseline"/>
        <w:rPr>
          <w:rFonts w:ascii="Arial" w:eastAsia="Times New Roman" w:hAnsi="Arial" w:cs="Arial"/>
          <w:lang w:eastAsia="en-GB"/>
        </w:rPr>
      </w:pPr>
      <w:r w:rsidRPr="009014F2">
        <w:rPr>
          <w:rFonts w:ascii="Arial" w:eastAsiaTheme="majorEastAsia" w:hAnsi="Arial" w:cs="Arial"/>
        </w:rPr>
        <w:t xml:space="preserve">The report will also </w:t>
      </w:r>
      <w:r w:rsidR="009324CE" w:rsidRPr="009014F2">
        <w:rPr>
          <w:rFonts w:ascii="Arial" w:eastAsiaTheme="majorEastAsia" w:hAnsi="Arial" w:cs="Arial"/>
        </w:rPr>
        <w:t>assess the effect</w:t>
      </w:r>
      <w:r w:rsidR="001B3F57" w:rsidRPr="009014F2">
        <w:rPr>
          <w:rFonts w:ascii="Arial" w:eastAsiaTheme="majorEastAsia" w:hAnsi="Arial" w:cs="Arial"/>
        </w:rPr>
        <w:t xml:space="preserve"> of </w:t>
      </w:r>
      <w:r w:rsidR="00352D54" w:rsidRPr="009014F2">
        <w:rPr>
          <w:rFonts w:ascii="Arial" w:eastAsiaTheme="majorEastAsia" w:hAnsi="Arial" w:cs="Arial"/>
        </w:rPr>
        <w:t>lonesomeness</w:t>
      </w:r>
      <w:r w:rsidR="001B3F57" w:rsidRPr="009014F2">
        <w:rPr>
          <w:rFonts w:ascii="Arial" w:eastAsiaTheme="majorEastAsia" w:hAnsi="Arial" w:cs="Arial"/>
        </w:rPr>
        <w:t xml:space="preserve"> </w:t>
      </w:r>
      <w:r w:rsidR="00781207" w:rsidRPr="009014F2">
        <w:rPr>
          <w:rFonts w:ascii="Arial" w:eastAsiaTheme="majorEastAsia" w:hAnsi="Arial" w:cs="Arial"/>
        </w:rPr>
        <w:t>and social</w:t>
      </w:r>
      <w:r w:rsidR="001B3F57" w:rsidRPr="009014F2">
        <w:rPr>
          <w:rFonts w:ascii="Arial" w:eastAsiaTheme="majorEastAsia" w:hAnsi="Arial" w:cs="Arial"/>
        </w:rPr>
        <w:t xml:space="preserve"> isolation on </w:t>
      </w:r>
      <w:r w:rsidR="00781207" w:rsidRPr="009014F2">
        <w:rPr>
          <w:rFonts w:ascii="Arial" w:eastAsiaTheme="majorEastAsia" w:hAnsi="Arial" w:cs="Arial"/>
        </w:rPr>
        <w:t>the older population</w:t>
      </w:r>
      <w:r w:rsidR="006B0978">
        <w:rPr>
          <w:rFonts w:ascii="Arial" w:eastAsiaTheme="majorEastAsia" w:hAnsi="Arial" w:cs="Arial"/>
        </w:rPr>
        <w:t xml:space="preserve"> </w:t>
      </w:r>
      <w:r w:rsidR="00D16EA0">
        <w:rPr>
          <w:rFonts w:ascii="Arial" w:eastAsiaTheme="majorEastAsia" w:hAnsi="Arial" w:cs="Arial"/>
        </w:rPr>
        <w:t>w</w:t>
      </w:r>
      <w:r w:rsidR="00E84FEB">
        <w:rPr>
          <w:rFonts w:ascii="Arial" w:eastAsiaTheme="majorEastAsia" w:hAnsi="Arial" w:cs="Arial"/>
        </w:rPr>
        <w:t xml:space="preserve">e will </w:t>
      </w:r>
      <w:r w:rsidR="000223A6">
        <w:rPr>
          <w:rFonts w:ascii="Arial" w:eastAsiaTheme="majorEastAsia" w:hAnsi="Arial" w:cs="Arial"/>
        </w:rPr>
        <w:t>also</w:t>
      </w:r>
      <w:r w:rsidR="00D16EA0">
        <w:rPr>
          <w:rFonts w:ascii="Arial" w:eastAsiaTheme="majorEastAsia" w:hAnsi="Arial" w:cs="Arial"/>
        </w:rPr>
        <w:t xml:space="preserve"> discuss</w:t>
      </w:r>
      <w:r w:rsidR="000223A6">
        <w:rPr>
          <w:rFonts w:ascii="Arial" w:eastAsiaTheme="majorEastAsia" w:hAnsi="Arial" w:cs="Arial"/>
        </w:rPr>
        <w:t xml:space="preserve"> the </w:t>
      </w:r>
      <w:r w:rsidR="00EC5FA1">
        <w:rPr>
          <w:rFonts w:ascii="Arial" w:eastAsiaTheme="majorEastAsia" w:hAnsi="Arial" w:cs="Arial"/>
        </w:rPr>
        <w:t xml:space="preserve">theories of </w:t>
      </w:r>
      <w:r w:rsidR="000223A6">
        <w:rPr>
          <w:rFonts w:ascii="Arial" w:eastAsiaTheme="majorEastAsia" w:hAnsi="Arial" w:cs="Arial"/>
        </w:rPr>
        <w:t xml:space="preserve">loneliness and isolation. </w:t>
      </w:r>
      <w:r w:rsidR="00781207" w:rsidRPr="009014F2">
        <w:rPr>
          <w:rFonts w:ascii="Arial" w:eastAsiaTheme="majorEastAsia" w:hAnsi="Arial" w:cs="Arial"/>
        </w:rPr>
        <w:t>Present</w:t>
      </w:r>
      <w:r w:rsidR="000A6793" w:rsidRPr="009014F2">
        <w:rPr>
          <w:rFonts w:ascii="Arial" w:eastAsiaTheme="majorEastAsia" w:hAnsi="Arial" w:cs="Arial"/>
        </w:rPr>
        <w:t xml:space="preserve"> UK based policy </w:t>
      </w:r>
      <w:r w:rsidR="0005785E" w:rsidRPr="009014F2">
        <w:rPr>
          <w:rFonts w:ascii="Arial" w:eastAsiaTheme="majorEastAsia" w:hAnsi="Arial" w:cs="Arial"/>
        </w:rPr>
        <w:t>and provision on the care</w:t>
      </w:r>
      <w:r w:rsidR="002E3D6D" w:rsidRPr="009014F2">
        <w:rPr>
          <w:rFonts w:ascii="Arial" w:eastAsiaTheme="majorEastAsia" w:hAnsi="Arial" w:cs="Arial"/>
        </w:rPr>
        <w:t xml:space="preserve"> of </w:t>
      </w:r>
      <w:r w:rsidR="00A17741" w:rsidRPr="009014F2">
        <w:rPr>
          <w:rFonts w:ascii="Arial" w:eastAsiaTheme="majorEastAsia" w:hAnsi="Arial" w:cs="Arial"/>
        </w:rPr>
        <w:t>the elderly will be</w:t>
      </w:r>
      <w:r w:rsidR="002E3D6D" w:rsidRPr="009014F2">
        <w:rPr>
          <w:rFonts w:ascii="Arial" w:eastAsiaTheme="majorEastAsia" w:hAnsi="Arial" w:cs="Arial"/>
        </w:rPr>
        <w:t xml:space="preserve"> </w:t>
      </w:r>
      <w:r w:rsidR="00A17741" w:rsidRPr="009014F2">
        <w:rPr>
          <w:rFonts w:ascii="Arial" w:eastAsiaTheme="majorEastAsia" w:hAnsi="Arial" w:cs="Arial"/>
        </w:rPr>
        <w:t>compare versus the</w:t>
      </w:r>
      <w:r w:rsidR="002F42A8" w:rsidRPr="009014F2">
        <w:rPr>
          <w:rFonts w:ascii="Arial" w:eastAsiaTheme="majorEastAsia" w:hAnsi="Arial" w:cs="Arial"/>
        </w:rPr>
        <w:t xml:space="preserve"> care in</w:t>
      </w:r>
      <w:r w:rsidR="002E3D6D" w:rsidRPr="009014F2">
        <w:rPr>
          <w:rFonts w:ascii="Arial" w:eastAsiaTheme="majorEastAsia" w:hAnsi="Arial" w:cs="Arial"/>
        </w:rPr>
        <w:t xml:space="preserve"> </w:t>
      </w:r>
      <w:r w:rsidR="00E15DCF" w:rsidRPr="009014F2">
        <w:rPr>
          <w:rFonts w:ascii="Arial" w:eastAsiaTheme="majorEastAsia" w:hAnsi="Arial" w:cs="Arial"/>
        </w:rPr>
        <w:t xml:space="preserve">Germany. </w:t>
      </w:r>
      <w:r w:rsidR="002F42A8" w:rsidRPr="009014F2">
        <w:rPr>
          <w:rFonts w:ascii="Arial" w:eastAsiaTheme="majorEastAsia" w:hAnsi="Arial" w:cs="Arial"/>
        </w:rPr>
        <w:t>We will explore</w:t>
      </w:r>
      <w:r w:rsidR="00CD683D" w:rsidRPr="009014F2">
        <w:rPr>
          <w:rFonts w:ascii="Arial" w:eastAsiaTheme="majorEastAsia" w:hAnsi="Arial" w:cs="Arial"/>
        </w:rPr>
        <w:t xml:space="preserve"> what changes </w:t>
      </w:r>
      <w:r w:rsidR="003649F4" w:rsidRPr="009014F2">
        <w:rPr>
          <w:rFonts w:ascii="Arial" w:eastAsiaTheme="majorEastAsia" w:hAnsi="Arial" w:cs="Arial"/>
        </w:rPr>
        <w:t>can be done to</w:t>
      </w:r>
      <w:r w:rsidR="004B555E" w:rsidRPr="009014F2">
        <w:rPr>
          <w:rFonts w:ascii="Arial" w:eastAsiaTheme="majorEastAsia" w:hAnsi="Arial" w:cs="Arial"/>
        </w:rPr>
        <w:t xml:space="preserve"> </w:t>
      </w:r>
      <w:r w:rsidR="00934753" w:rsidRPr="009014F2">
        <w:rPr>
          <w:rFonts w:ascii="Arial" w:eastAsiaTheme="majorEastAsia" w:hAnsi="Arial" w:cs="Arial"/>
        </w:rPr>
        <w:t xml:space="preserve">those </w:t>
      </w:r>
      <w:r w:rsidR="001F4609" w:rsidRPr="009014F2">
        <w:rPr>
          <w:rFonts w:ascii="Arial" w:eastAsiaTheme="majorEastAsia" w:hAnsi="Arial" w:cs="Arial"/>
        </w:rPr>
        <w:t>aimed at tackling the issue</w:t>
      </w:r>
      <w:r w:rsidR="00D95928" w:rsidRPr="009014F2">
        <w:rPr>
          <w:rFonts w:ascii="Arial" w:eastAsiaTheme="majorEastAsia" w:hAnsi="Arial" w:cs="Arial"/>
        </w:rPr>
        <w:t xml:space="preserve"> of loneliness </w:t>
      </w:r>
      <w:r w:rsidR="00CE2D28" w:rsidRPr="009014F2">
        <w:rPr>
          <w:rFonts w:ascii="Arial" w:eastAsiaTheme="majorEastAsia" w:hAnsi="Arial" w:cs="Arial"/>
        </w:rPr>
        <w:t>among seniors</w:t>
      </w:r>
      <w:r w:rsidR="00744EA3" w:rsidRPr="009014F2">
        <w:rPr>
          <w:rFonts w:ascii="Arial" w:eastAsiaTheme="majorEastAsia" w:hAnsi="Arial" w:cs="Arial"/>
        </w:rPr>
        <w:t xml:space="preserve"> </w:t>
      </w:r>
      <w:r w:rsidR="00CD6059" w:rsidRPr="009014F2">
        <w:rPr>
          <w:rFonts w:ascii="Arial" w:eastAsiaTheme="majorEastAsia" w:hAnsi="Arial" w:cs="Arial"/>
        </w:rPr>
        <w:t xml:space="preserve">as well as </w:t>
      </w:r>
      <w:r w:rsidR="001B290D" w:rsidRPr="009014F2">
        <w:rPr>
          <w:rFonts w:ascii="Arial" w:eastAsiaTheme="majorEastAsia" w:hAnsi="Arial" w:cs="Arial"/>
        </w:rPr>
        <w:t>how</w:t>
      </w:r>
      <w:r w:rsidR="005064E2" w:rsidRPr="009014F2">
        <w:rPr>
          <w:rFonts w:ascii="Arial" w:hAnsi="Arial" w:cs="Arial"/>
        </w:rPr>
        <w:t xml:space="preserve"> </w:t>
      </w:r>
      <w:r w:rsidR="001B290D" w:rsidRPr="009014F2">
        <w:rPr>
          <w:rFonts w:ascii="Arial" w:eastAsiaTheme="majorEastAsia" w:hAnsi="Arial" w:cs="Arial"/>
        </w:rPr>
        <w:t>technology could be used in</w:t>
      </w:r>
      <w:r w:rsidR="00744EA3" w:rsidRPr="009014F2">
        <w:rPr>
          <w:rFonts w:ascii="Arial" w:eastAsiaTheme="majorEastAsia" w:hAnsi="Arial" w:cs="Arial"/>
        </w:rPr>
        <w:t xml:space="preserve"> provision of care </w:t>
      </w:r>
      <w:r w:rsidR="00CD584E" w:rsidRPr="009014F2">
        <w:rPr>
          <w:rFonts w:ascii="Arial" w:eastAsiaTheme="majorEastAsia" w:hAnsi="Arial" w:cs="Arial"/>
        </w:rPr>
        <w:t>for the older person</w:t>
      </w:r>
      <w:r w:rsidR="00AA7984" w:rsidRPr="009014F2">
        <w:rPr>
          <w:rFonts w:ascii="Arial" w:hAnsi="Arial" w:cs="Arial"/>
        </w:rPr>
        <w:t xml:space="preserve">. </w:t>
      </w:r>
      <w:r w:rsidR="00DB39A3" w:rsidRPr="009014F2">
        <w:rPr>
          <w:rFonts w:ascii="Arial" w:hAnsi="Arial" w:cs="Arial"/>
        </w:rPr>
        <w:t>We will provide r</w:t>
      </w:r>
      <w:r w:rsidR="00AA7984" w:rsidRPr="009014F2">
        <w:rPr>
          <w:rFonts w:ascii="Arial" w:hAnsi="Arial" w:cs="Arial"/>
        </w:rPr>
        <w:t>ecommendation for</w:t>
      </w:r>
      <w:r w:rsidR="00DB39A3" w:rsidRPr="009014F2">
        <w:rPr>
          <w:rFonts w:ascii="Arial" w:hAnsi="Arial" w:cs="Arial"/>
        </w:rPr>
        <w:t xml:space="preserve"> improvemen</w:t>
      </w:r>
      <w:r w:rsidR="00A35B52" w:rsidRPr="009014F2">
        <w:rPr>
          <w:rFonts w:ascii="Arial" w:hAnsi="Arial" w:cs="Arial"/>
        </w:rPr>
        <w:t>t of care</w:t>
      </w:r>
      <w:r w:rsidR="00DF51C1" w:rsidRPr="009014F2">
        <w:rPr>
          <w:rFonts w:ascii="Arial" w:hAnsi="Arial" w:cs="Arial"/>
        </w:rPr>
        <w:t xml:space="preserve"> bout in UK and Germany</w:t>
      </w:r>
    </w:p>
    <w:p w14:paraId="14959736" w14:textId="329A495A" w:rsidR="00BE6D28" w:rsidRPr="007937C7" w:rsidRDefault="007937C7" w:rsidP="00EF6C10">
      <w:pPr>
        <w:pStyle w:val="Heading1"/>
      </w:pPr>
      <w:bookmarkStart w:id="2" w:name="_Toc92665924"/>
      <w:r w:rsidRPr="007937C7">
        <w:t>a) What it means to be an elderly person in the UK and another country of your choice. Define old age</w:t>
      </w:r>
      <w:bookmarkEnd w:id="2"/>
    </w:p>
    <w:tbl>
      <w:tblPr>
        <w:tblStyle w:val="TableGrid"/>
        <w:tblW w:w="0" w:type="auto"/>
        <w:tblInd w:w="720" w:type="dxa"/>
        <w:tblLook w:val="04A0" w:firstRow="1" w:lastRow="0" w:firstColumn="1" w:lastColumn="0" w:noHBand="0" w:noVBand="1"/>
      </w:tblPr>
      <w:tblGrid>
        <w:gridCol w:w="4148"/>
        <w:gridCol w:w="4148"/>
      </w:tblGrid>
      <w:tr w:rsidR="00965190" w:rsidRPr="002B7869" w14:paraId="4E69A496" w14:textId="77777777" w:rsidTr="008E4228">
        <w:tc>
          <w:tcPr>
            <w:tcW w:w="4148" w:type="dxa"/>
          </w:tcPr>
          <w:p w14:paraId="1696D384" w14:textId="4050E939" w:rsidR="001319D3" w:rsidRPr="002B7869" w:rsidRDefault="001319D3" w:rsidP="000376EE">
            <w:pPr>
              <w:pStyle w:val="NormalWeb"/>
              <w:rPr>
                <w:rFonts w:ascii="Arial" w:hAnsi="Arial" w:cs="Arial"/>
                <w:color w:val="000000"/>
                <w:sz w:val="22"/>
                <w:szCs w:val="22"/>
              </w:rPr>
            </w:pPr>
            <w:r w:rsidRPr="002B7869">
              <w:rPr>
                <w:rFonts w:ascii="Arial" w:hAnsi="Arial" w:cs="Arial"/>
                <w:color w:val="000000"/>
                <w:sz w:val="22"/>
                <w:szCs w:val="22"/>
              </w:rPr>
              <w:t>UK</w:t>
            </w:r>
          </w:p>
        </w:tc>
        <w:tc>
          <w:tcPr>
            <w:tcW w:w="4148" w:type="dxa"/>
          </w:tcPr>
          <w:p w14:paraId="333D36BC" w14:textId="58AFD245" w:rsidR="001319D3" w:rsidRPr="002B7869" w:rsidRDefault="008E59DA" w:rsidP="000376EE">
            <w:pPr>
              <w:pStyle w:val="NormalWeb"/>
              <w:rPr>
                <w:rFonts w:ascii="Arial" w:hAnsi="Arial" w:cs="Arial"/>
                <w:color w:val="000000"/>
                <w:sz w:val="22"/>
                <w:szCs w:val="22"/>
              </w:rPr>
            </w:pPr>
            <w:r w:rsidRPr="002B7869">
              <w:rPr>
                <w:rFonts w:ascii="Arial" w:hAnsi="Arial" w:cs="Arial"/>
                <w:color w:val="000000"/>
                <w:sz w:val="22"/>
                <w:szCs w:val="22"/>
              </w:rPr>
              <w:t>Germany</w:t>
            </w:r>
          </w:p>
        </w:tc>
      </w:tr>
      <w:tr w:rsidR="00965190" w:rsidRPr="002B7869" w14:paraId="671BA980" w14:textId="77777777" w:rsidTr="008E4228">
        <w:tc>
          <w:tcPr>
            <w:tcW w:w="4148" w:type="dxa"/>
          </w:tcPr>
          <w:p w14:paraId="1EA00816" w14:textId="423AD471" w:rsidR="00CD05CA" w:rsidRPr="002B7869" w:rsidRDefault="00AB00EB" w:rsidP="0079706F">
            <w:pPr>
              <w:pStyle w:val="NormalWeb"/>
              <w:kinsoku w:val="0"/>
              <w:overflowPunct w:val="0"/>
              <w:spacing w:before="0" w:beforeAutospacing="0" w:after="0" w:afterAutospacing="0" w:line="360" w:lineRule="auto"/>
              <w:textAlignment w:val="baseline"/>
              <w:rPr>
                <w:rFonts w:ascii="Arial" w:eastAsia="+mn-ea" w:hAnsi="Arial" w:cs="Arial"/>
                <w:color w:val="000000"/>
                <w:kern w:val="24"/>
                <w:sz w:val="22"/>
                <w:szCs w:val="22"/>
              </w:rPr>
            </w:pPr>
            <w:r w:rsidRPr="002B7869">
              <w:rPr>
                <w:rFonts w:ascii="Arial" w:eastAsia="+mn-ea" w:hAnsi="Arial" w:cs="Arial"/>
                <w:color w:val="202A30"/>
                <w:kern w:val="24"/>
                <w:sz w:val="22"/>
                <w:szCs w:val="22"/>
              </w:rPr>
              <w:t>In general</w:t>
            </w:r>
            <w:r w:rsidR="00CD05CA" w:rsidRPr="002B7869">
              <w:rPr>
                <w:rFonts w:ascii="Arial" w:eastAsia="+mn-ea" w:hAnsi="Arial" w:cs="Arial"/>
                <w:color w:val="202A30"/>
                <w:kern w:val="24"/>
                <w:sz w:val="22"/>
                <w:szCs w:val="22"/>
              </w:rPr>
              <w:t xml:space="preserve">, </w:t>
            </w:r>
            <w:r w:rsidRPr="002B7869">
              <w:rPr>
                <w:rFonts w:ascii="Arial" w:eastAsia="+mn-ea" w:hAnsi="Arial" w:cs="Arial"/>
                <w:color w:val="202A30"/>
                <w:kern w:val="24"/>
                <w:sz w:val="22"/>
                <w:szCs w:val="22"/>
              </w:rPr>
              <w:t>anybody</w:t>
            </w:r>
            <w:r w:rsidR="00CD05CA" w:rsidRPr="002B7869">
              <w:rPr>
                <w:rFonts w:ascii="Arial" w:eastAsia="+mn-ea" w:hAnsi="Arial" w:cs="Arial"/>
                <w:color w:val="202A30"/>
                <w:kern w:val="24"/>
                <w:sz w:val="22"/>
                <w:szCs w:val="22"/>
              </w:rPr>
              <w:t xml:space="preserve"> </w:t>
            </w:r>
            <w:r w:rsidR="00C45993" w:rsidRPr="002B7869">
              <w:rPr>
                <w:rFonts w:ascii="Arial" w:eastAsia="+mn-ea" w:hAnsi="Arial" w:cs="Arial"/>
                <w:color w:val="202A30"/>
                <w:kern w:val="24"/>
                <w:sz w:val="22"/>
                <w:szCs w:val="22"/>
              </w:rPr>
              <w:t>above the age</w:t>
            </w:r>
            <w:r w:rsidR="00CD05CA" w:rsidRPr="002B7869">
              <w:rPr>
                <w:rFonts w:ascii="Arial" w:eastAsia="+mn-ea" w:hAnsi="Arial" w:cs="Arial"/>
                <w:color w:val="202A30"/>
                <w:kern w:val="24"/>
                <w:sz w:val="22"/>
                <w:szCs w:val="22"/>
              </w:rPr>
              <w:t xml:space="preserve"> of </w:t>
            </w:r>
            <w:r w:rsidR="00B1692D" w:rsidRPr="002B7869">
              <w:rPr>
                <w:rFonts w:ascii="Arial" w:eastAsia="+mn-ea" w:hAnsi="Arial" w:cs="Arial"/>
                <w:color w:val="202A30"/>
                <w:kern w:val="24"/>
                <w:sz w:val="22"/>
                <w:szCs w:val="22"/>
              </w:rPr>
              <w:t>sixty-five</w:t>
            </w:r>
            <w:r w:rsidR="00CD05CA" w:rsidRPr="002B7869">
              <w:rPr>
                <w:rFonts w:ascii="Arial" w:eastAsia="+mn-ea" w:hAnsi="Arial" w:cs="Arial"/>
                <w:color w:val="202A30"/>
                <w:kern w:val="24"/>
                <w:sz w:val="22"/>
                <w:szCs w:val="22"/>
              </w:rPr>
              <w:t xml:space="preserve"> </w:t>
            </w:r>
            <w:r w:rsidR="00C45993" w:rsidRPr="002B7869">
              <w:rPr>
                <w:rFonts w:ascii="Arial" w:eastAsia="+mn-ea" w:hAnsi="Arial" w:cs="Arial"/>
                <w:color w:val="202A30"/>
                <w:kern w:val="24"/>
                <w:sz w:val="22"/>
                <w:szCs w:val="22"/>
              </w:rPr>
              <w:t xml:space="preserve">could </w:t>
            </w:r>
            <w:r w:rsidR="00773C76" w:rsidRPr="002B7869">
              <w:rPr>
                <w:rFonts w:ascii="Arial" w:eastAsia="+mn-ea" w:hAnsi="Arial" w:cs="Arial"/>
                <w:color w:val="202A30"/>
                <w:kern w:val="24"/>
                <w:sz w:val="22"/>
                <w:szCs w:val="22"/>
              </w:rPr>
              <w:t>be</w:t>
            </w:r>
            <w:r w:rsidR="00DC719C" w:rsidRPr="002B7869">
              <w:rPr>
                <w:rFonts w:ascii="Arial" w:eastAsia="+mn-ea" w:hAnsi="Arial" w:cs="Arial"/>
                <w:color w:val="202A30"/>
                <w:kern w:val="24"/>
                <w:sz w:val="22"/>
                <w:szCs w:val="22"/>
              </w:rPr>
              <w:t xml:space="preserve"> an elderly person</w:t>
            </w:r>
            <w:r w:rsidR="00CD05CA" w:rsidRPr="002B7869">
              <w:rPr>
                <w:rFonts w:ascii="Arial" w:eastAsia="+mn-ea" w:hAnsi="Arial" w:cs="Arial"/>
                <w:color w:val="202A30"/>
                <w:kern w:val="24"/>
                <w:sz w:val="22"/>
                <w:szCs w:val="22"/>
              </w:rPr>
              <w:t xml:space="preserve">. </w:t>
            </w:r>
            <w:r w:rsidR="002A0C9A" w:rsidRPr="002B7869">
              <w:rPr>
                <w:rFonts w:ascii="Arial" w:eastAsia="+mn-ea" w:hAnsi="Arial" w:cs="Arial"/>
                <w:color w:val="202A30"/>
                <w:kern w:val="24"/>
                <w:sz w:val="22"/>
                <w:szCs w:val="22"/>
              </w:rPr>
              <w:t>Nevertheless</w:t>
            </w:r>
            <w:r w:rsidR="00CD05CA" w:rsidRPr="002B7869">
              <w:rPr>
                <w:rFonts w:ascii="Arial" w:eastAsia="+mn-ea" w:hAnsi="Arial" w:cs="Arial"/>
                <w:color w:val="202A30"/>
                <w:kern w:val="24"/>
                <w:sz w:val="22"/>
                <w:szCs w:val="22"/>
              </w:rPr>
              <w:t xml:space="preserve">, </w:t>
            </w:r>
            <w:r w:rsidR="002A0C9A" w:rsidRPr="002B7869">
              <w:rPr>
                <w:rFonts w:ascii="Arial" w:eastAsia="+mn-ea" w:hAnsi="Arial" w:cs="Arial"/>
                <w:color w:val="202A30"/>
                <w:kern w:val="24"/>
                <w:sz w:val="22"/>
                <w:szCs w:val="22"/>
              </w:rPr>
              <w:t xml:space="preserve">this is not </w:t>
            </w:r>
            <w:r w:rsidR="0032093E" w:rsidRPr="002B7869">
              <w:rPr>
                <w:rFonts w:ascii="Arial" w:eastAsia="+mn-ea" w:hAnsi="Arial" w:cs="Arial"/>
                <w:color w:val="202A30"/>
                <w:kern w:val="24"/>
                <w:sz w:val="22"/>
                <w:szCs w:val="22"/>
              </w:rPr>
              <w:t xml:space="preserve">easy to implement </w:t>
            </w:r>
            <w:r w:rsidR="00A234D6" w:rsidRPr="002B7869">
              <w:rPr>
                <w:rFonts w:ascii="Arial" w:eastAsia="+mn-ea" w:hAnsi="Arial" w:cs="Arial"/>
                <w:color w:val="202A30"/>
                <w:kern w:val="24"/>
                <w:sz w:val="22"/>
                <w:szCs w:val="22"/>
              </w:rPr>
              <w:t>a rigorous meaning</w:t>
            </w:r>
            <w:r w:rsidR="00CD05CA" w:rsidRPr="002B7869">
              <w:rPr>
                <w:rFonts w:ascii="Arial" w:eastAsia="+mn-ea" w:hAnsi="Arial" w:cs="Arial"/>
                <w:color w:val="202A30"/>
                <w:kern w:val="24"/>
                <w:sz w:val="22"/>
                <w:szCs w:val="22"/>
              </w:rPr>
              <w:t xml:space="preserve"> </w:t>
            </w:r>
            <w:r w:rsidR="00DB089C" w:rsidRPr="002B7869">
              <w:rPr>
                <w:rFonts w:ascii="Arial" w:eastAsia="+mn-ea" w:hAnsi="Arial" w:cs="Arial"/>
                <w:color w:val="202A30"/>
                <w:kern w:val="24"/>
                <w:sz w:val="22"/>
                <w:szCs w:val="22"/>
              </w:rPr>
              <w:t xml:space="preserve">because </w:t>
            </w:r>
            <w:r w:rsidR="00D45B71" w:rsidRPr="002B7869">
              <w:rPr>
                <w:rFonts w:ascii="Arial" w:eastAsia="+mn-ea" w:hAnsi="Arial" w:cs="Arial"/>
                <w:color w:val="202A30"/>
                <w:kern w:val="24"/>
                <w:sz w:val="22"/>
                <w:szCs w:val="22"/>
              </w:rPr>
              <w:t>human beings can</w:t>
            </w:r>
            <w:r w:rsidR="00CD05CA" w:rsidRPr="002B7869">
              <w:rPr>
                <w:rFonts w:ascii="Arial" w:eastAsia="+mn-ea" w:hAnsi="Arial" w:cs="Arial"/>
                <w:color w:val="202A30"/>
                <w:kern w:val="24"/>
                <w:sz w:val="22"/>
                <w:szCs w:val="22"/>
              </w:rPr>
              <w:t xml:space="preserve"> </w:t>
            </w:r>
            <w:r w:rsidR="00CA53AF" w:rsidRPr="002B7869">
              <w:rPr>
                <w:rFonts w:ascii="Arial" w:eastAsia="+mn-ea" w:hAnsi="Arial" w:cs="Arial"/>
                <w:color w:val="202A30"/>
                <w:kern w:val="24"/>
                <w:sz w:val="22"/>
                <w:szCs w:val="22"/>
              </w:rPr>
              <w:t>naturally</w:t>
            </w:r>
            <w:r w:rsidR="00CD05CA" w:rsidRPr="002B7869">
              <w:rPr>
                <w:rFonts w:ascii="Arial" w:eastAsia="+mn-ea" w:hAnsi="Arial" w:cs="Arial"/>
                <w:color w:val="202A30"/>
                <w:kern w:val="24"/>
                <w:sz w:val="22"/>
                <w:szCs w:val="22"/>
              </w:rPr>
              <w:t xml:space="preserve"> age </w:t>
            </w:r>
            <w:r w:rsidR="00CF30F4" w:rsidRPr="002B7869">
              <w:rPr>
                <w:rFonts w:ascii="Arial" w:eastAsia="+mn-ea" w:hAnsi="Arial" w:cs="Arial"/>
                <w:color w:val="202A30"/>
                <w:kern w:val="24"/>
                <w:sz w:val="22"/>
                <w:szCs w:val="22"/>
              </w:rPr>
              <w:t>at different speeds</w:t>
            </w:r>
            <w:r w:rsidR="00CD05CA" w:rsidRPr="002B7869">
              <w:rPr>
                <w:rFonts w:ascii="Arial" w:eastAsia="+mn-ea" w:hAnsi="Arial" w:cs="Arial"/>
                <w:color w:val="202A30"/>
                <w:kern w:val="24"/>
                <w:sz w:val="22"/>
                <w:szCs w:val="22"/>
              </w:rPr>
              <w:t xml:space="preserve"> </w:t>
            </w:r>
            <w:r w:rsidR="004E26FA" w:rsidRPr="002B7869">
              <w:rPr>
                <w:rFonts w:ascii="Arial" w:eastAsia="+mn-ea" w:hAnsi="Arial" w:cs="Arial"/>
                <w:color w:val="202A30"/>
                <w:kern w:val="24"/>
                <w:sz w:val="22"/>
                <w:szCs w:val="22"/>
              </w:rPr>
              <w:t>that is why</w:t>
            </w:r>
            <w:r w:rsidR="00CD05CA" w:rsidRPr="002B7869">
              <w:rPr>
                <w:rFonts w:ascii="Arial" w:eastAsia="+mn-ea" w:hAnsi="Arial" w:cs="Arial"/>
                <w:color w:val="202A30"/>
                <w:kern w:val="24"/>
                <w:sz w:val="22"/>
                <w:szCs w:val="22"/>
              </w:rPr>
              <w:t xml:space="preserve">, for example, </w:t>
            </w:r>
            <w:r w:rsidR="004E26FA" w:rsidRPr="002B7869">
              <w:rPr>
                <w:rFonts w:ascii="Arial" w:eastAsia="+mn-ea" w:hAnsi="Arial" w:cs="Arial"/>
                <w:color w:val="202A30"/>
                <w:kern w:val="24"/>
                <w:sz w:val="22"/>
                <w:szCs w:val="22"/>
              </w:rPr>
              <w:t>somebody</w:t>
            </w:r>
            <w:r w:rsidR="00CD05CA" w:rsidRPr="002B7869">
              <w:rPr>
                <w:rFonts w:ascii="Arial" w:eastAsia="+mn-ea" w:hAnsi="Arial" w:cs="Arial"/>
                <w:color w:val="202A30"/>
                <w:kern w:val="24"/>
                <w:sz w:val="22"/>
                <w:szCs w:val="22"/>
              </w:rPr>
              <w:t xml:space="preserve"> aged </w:t>
            </w:r>
            <w:r w:rsidR="00B1692D" w:rsidRPr="002B7869">
              <w:rPr>
                <w:rFonts w:ascii="Arial" w:eastAsia="+mn-ea" w:hAnsi="Arial" w:cs="Arial"/>
                <w:color w:val="202A30"/>
                <w:kern w:val="24"/>
                <w:sz w:val="22"/>
                <w:szCs w:val="22"/>
              </w:rPr>
              <w:t>seventy-five</w:t>
            </w:r>
            <w:r w:rsidR="00CD05CA" w:rsidRPr="002B7869">
              <w:rPr>
                <w:rFonts w:ascii="Arial" w:eastAsia="+mn-ea" w:hAnsi="Arial" w:cs="Arial"/>
                <w:color w:val="202A30"/>
                <w:kern w:val="24"/>
                <w:sz w:val="22"/>
                <w:szCs w:val="22"/>
              </w:rPr>
              <w:t xml:space="preserve"> </w:t>
            </w:r>
            <w:r w:rsidR="00FA51FB" w:rsidRPr="002B7869">
              <w:rPr>
                <w:rFonts w:ascii="Arial" w:eastAsia="+mn-ea" w:hAnsi="Arial" w:cs="Arial"/>
                <w:color w:val="202A30"/>
                <w:kern w:val="24"/>
                <w:sz w:val="22"/>
                <w:szCs w:val="22"/>
              </w:rPr>
              <w:t xml:space="preserve">may also </w:t>
            </w:r>
            <w:r w:rsidR="00C87226" w:rsidRPr="002B7869">
              <w:rPr>
                <w:rFonts w:ascii="Arial" w:eastAsia="+mn-ea" w:hAnsi="Arial" w:cs="Arial"/>
                <w:color w:val="202A30"/>
                <w:kern w:val="24"/>
                <w:sz w:val="22"/>
                <w:szCs w:val="22"/>
              </w:rPr>
              <w:t>be more wholesome</w:t>
            </w:r>
            <w:r w:rsidR="00CD05CA" w:rsidRPr="002B7869">
              <w:rPr>
                <w:rFonts w:ascii="Arial" w:eastAsia="+mn-ea" w:hAnsi="Arial" w:cs="Arial"/>
                <w:color w:val="202A30"/>
                <w:kern w:val="24"/>
                <w:sz w:val="22"/>
                <w:szCs w:val="22"/>
              </w:rPr>
              <w:t xml:space="preserve"> than </w:t>
            </w:r>
            <w:r w:rsidR="00C87226" w:rsidRPr="002B7869">
              <w:rPr>
                <w:rFonts w:ascii="Arial" w:eastAsia="+mn-ea" w:hAnsi="Arial" w:cs="Arial"/>
                <w:color w:val="202A30"/>
                <w:kern w:val="24"/>
                <w:sz w:val="22"/>
                <w:szCs w:val="22"/>
              </w:rPr>
              <w:t>somebody</w:t>
            </w:r>
            <w:r w:rsidR="00CD05CA" w:rsidRPr="002B7869">
              <w:rPr>
                <w:rFonts w:ascii="Arial" w:eastAsia="+mn-ea" w:hAnsi="Arial" w:cs="Arial"/>
                <w:color w:val="202A30"/>
                <w:kern w:val="24"/>
                <w:sz w:val="22"/>
                <w:szCs w:val="22"/>
              </w:rPr>
              <w:t xml:space="preserve"> aged 60 </w:t>
            </w:r>
            <w:r w:rsidR="00CD05CA" w:rsidRPr="002B7869">
              <w:rPr>
                <w:rFonts w:ascii="Arial" w:eastAsia="+mn-ea" w:hAnsi="Arial" w:cs="Arial"/>
                <w:color w:val="4472C4" w:themeColor="accent1"/>
                <w:kern w:val="24"/>
                <w:sz w:val="22"/>
                <w:szCs w:val="22"/>
              </w:rPr>
              <w:t xml:space="preserve">(NHS, 2020). </w:t>
            </w:r>
          </w:p>
          <w:p w14:paraId="10863903" w14:textId="5D390DED" w:rsidR="00EB0A89" w:rsidRPr="002B7869" w:rsidRDefault="008A3ED3" w:rsidP="0079706F">
            <w:pPr>
              <w:pStyle w:val="NormalWeb"/>
              <w:kinsoku w:val="0"/>
              <w:overflowPunct w:val="0"/>
              <w:spacing w:before="0" w:beforeAutospacing="0" w:after="0" w:afterAutospacing="0" w:line="360" w:lineRule="auto"/>
              <w:textAlignment w:val="baseline"/>
              <w:rPr>
                <w:rFonts w:ascii="Arial" w:eastAsia="+mn-ea" w:hAnsi="Arial" w:cs="Arial"/>
                <w:color w:val="000000"/>
                <w:kern w:val="24"/>
                <w:sz w:val="22"/>
                <w:szCs w:val="22"/>
                <w:lang w:val="en-US"/>
              </w:rPr>
            </w:pPr>
            <w:r w:rsidRPr="002B7869">
              <w:rPr>
                <w:rFonts w:ascii="Arial" w:eastAsia="+mn-ea" w:hAnsi="Arial" w:cs="Arial"/>
                <w:kern w:val="24"/>
                <w:sz w:val="22"/>
                <w:szCs w:val="22"/>
              </w:rPr>
              <w:t>There</w:t>
            </w:r>
            <w:r w:rsidR="00DE5469" w:rsidRPr="002B7869">
              <w:rPr>
                <w:rFonts w:ascii="Arial" w:eastAsia="+mn-ea" w:hAnsi="Arial" w:cs="Arial"/>
                <w:kern w:val="24"/>
                <w:sz w:val="22"/>
                <w:szCs w:val="22"/>
              </w:rPr>
              <w:t xml:space="preserve"> are </w:t>
            </w:r>
            <w:r w:rsidR="00910B87" w:rsidRPr="002B7869">
              <w:rPr>
                <w:rFonts w:ascii="Arial" w:eastAsia="+mn-ea" w:hAnsi="Arial" w:cs="Arial"/>
                <w:kern w:val="24"/>
                <w:sz w:val="22"/>
                <w:szCs w:val="22"/>
              </w:rPr>
              <w:t>diverse ways</w:t>
            </w:r>
            <w:r w:rsidR="00DE5469" w:rsidRPr="002B7869">
              <w:rPr>
                <w:rFonts w:ascii="Arial" w:eastAsia="+mn-ea" w:hAnsi="Arial" w:cs="Arial"/>
                <w:kern w:val="24"/>
                <w:sz w:val="22"/>
                <w:szCs w:val="22"/>
              </w:rPr>
              <w:t xml:space="preserve"> of </w:t>
            </w:r>
            <w:r w:rsidR="00910B87" w:rsidRPr="002B7869">
              <w:rPr>
                <w:rFonts w:ascii="Arial" w:eastAsia="+mn-ea" w:hAnsi="Arial" w:cs="Arial"/>
                <w:kern w:val="24"/>
                <w:sz w:val="22"/>
                <w:szCs w:val="22"/>
              </w:rPr>
              <w:t>defining</w:t>
            </w:r>
            <w:r w:rsidR="00DE5469" w:rsidRPr="002B7869">
              <w:rPr>
                <w:rFonts w:ascii="Arial" w:eastAsia="+mn-ea" w:hAnsi="Arial" w:cs="Arial"/>
                <w:kern w:val="24"/>
                <w:sz w:val="22"/>
                <w:szCs w:val="22"/>
              </w:rPr>
              <w:t xml:space="preserve"> old age</w:t>
            </w:r>
            <w:r w:rsidR="00910B87" w:rsidRPr="002B7869">
              <w:rPr>
                <w:rFonts w:ascii="Arial" w:eastAsia="+mn-ea" w:hAnsi="Arial" w:cs="Arial"/>
                <w:kern w:val="24"/>
                <w:sz w:val="22"/>
                <w:szCs w:val="22"/>
              </w:rPr>
              <w:t xml:space="preserve"> such as </w:t>
            </w:r>
            <w:r w:rsidR="00555A1A" w:rsidRPr="002B7869">
              <w:rPr>
                <w:rFonts w:ascii="Arial" w:eastAsia="+mn-ea" w:hAnsi="Arial" w:cs="Arial"/>
                <w:color w:val="000000"/>
                <w:kern w:val="24"/>
                <w:sz w:val="22"/>
                <w:szCs w:val="22"/>
                <w:lang w:val="en-US"/>
              </w:rPr>
              <w:t>chronological</w:t>
            </w:r>
            <w:r w:rsidR="00BA2B2F" w:rsidRPr="002B7869">
              <w:rPr>
                <w:rFonts w:ascii="Arial" w:eastAsia="+mn-ea" w:hAnsi="Arial" w:cs="Arial"/>
                <w:color w:val="000000"/>
                <w:kern w:val="24"/>
                <w:sz w:val="22"/>
                <w:szCs w:val="22"/>
                <w:lang w:val="en-US"/>
              </w:rPr>
              <w:t xml:space="preserve"> ag</w:t>
            </w:r>
            <w:r w:rsidR="00910B87" w:rsidRPr="002B7869">
              <w:rPr>
                <w:rFonts w:ascii="Arial" w:eastAsia="+mn-ea" w:hAnsi="Arial" w:cs="Arial"/>
                <w:color w:val="000000"/>
                <w:kern w:val="24"/>
                <w:sz w:val="22"/>
                <w:szCs w:val="22"/>
                <w:lang w:val="en-US"/>
              </w:rPr>
              <w:t xml:space="preserve">e, </w:t>
            </w:r>
            <w:r w:rsidR="00555A1A" w:rsidRPr="002B7869">
              <w:rPr>
                <w:rFonts w:ascii="Arial" w:eastAsia="+mn-ea" w:hAnsi="Arial" w:cs="Arial"/>
                <w:color w:val="000000"/>
                <w:kern w:val="24"/>
                <w:sz w:val="22"/>
                <w:szCs w:val="22"/>
                <w:lang w:val="en-US"/>
              </w:rPr>
              <w:t>b</w:t>
            </w:r>
            <w:r w:rsidR="00BA2B2F" w:rsidRPr="002B7869">
              <w:rPr>
                <w:rFonts w:ascii="Arial" w:eastAsia="+mn-ea" w:hAnsi="Arial" w:cs="Arial"/>
                <w:color w:val="000000"/>
                <w:kern w:val="24"/>
                <w:sz w:val="22"/>
                <w:szCs w:val="22"/>
                <w:lang w:val="en-US"/>
              </w:rPr>
              <w:t>iological age</w:t>
            </w:r>
            <w:r w:rsidR="00910B87" w:rsidRPr="002B7869">
              <w:rPr>
                <w:rFonts w:ascii="Arial" w:eastAsia="+mn-ea" w:hAnsi="Arial" w:cs="Arial"/>
                <w:color w:val="000000"/>
                <w:kern w:val="24"/>
                <w:sz w:val="22"/>
                <w:szCs w:val="22"/>
                <w:lang w:val="en-US"/>
              </w:rPr>
              <w:t>,</w:t>
            </w:r>
            <w:r w:rsidR="00D80775" w:rsidRPr="002B7869">
              <w:rPr>
                <w:rFonts w:ascii="Arial" w:eastAsia="+mn-ea" w:hAnsi="Arial" w:cs="Arial"/>
                <w:color w:val="000000"/>
                <w:kern w:val="24"/>
                <w:sz w:val="22"/>
                <w:szCs w:val="22"/>
                <w:lang w:val="en-US"/>
              </w:rPr>
              <w:t xml:space="preserve"> </w:t>
            </w:r>
            <w:r w:rsidR="00555A1A" w:rsidRPr="002B7869">
              <w:rPr>
                <w:rFonts w:ascii="Arial" w:eastAsia="+mn-ea" w:hAnsi="Arial" w:cs="Arial"/>
                <w:color w:val="000000"/>
                <w:kern w:val="24"/>
                <w:sz w:val="22"/>
                <w:szCs w:val="22"/>
                <w:lang w:val="en-US"/>
              </w:rPr>
              <w:t>a</w:t>
            </w:r>
            <w:r w:rsidR="00BA2B2F" w:rsidRPr="002B7869">
              <w:rPr>
                <w:rFonts w:ascii="Arial" w:eastAsia="+mn-ea" w:hAnsi="Arial" w:cs="Arial"/>
                <w:color w:val="000000"/>
                <w:kern w:val="24"/>
                <w:sz w:val="22"/>
                <w:szCs w:val="22"/>
                <w:lang w:val="en-US"/>
              </w:rPr>
              <w:t>ttitudes and levels of activity</w:t>
            </w:r>
            <w:r w:rsidR="00D80775" w:rsidRPr="002B7869">
              <w:rPr>
                <w:rFonts w:ascii="Arial" w:eastAsia="+mn-ea" w:hAnsi="Arial" w:cs="Arial"/>
                <w:color w:val="000000"/>
                <w:kern w:val="24"/>
                <w:sz w:val="22"/>
                <w:szCs w:val="22"/>
                <w:lang w:val="en-US"/>
              </w:rPr>
              <w:t xml:space="preserve"> and </w:t>
            </w:r>
            <w:r w:rsidR="00773C76" w:rsidRPr="002B7869">
              <w:rPr>
                <w:rFonts w:ascii="Arial" w:eastAsia="+mn-ea" w:hAnsi="Arial" w:cs="Arial"/>
                <w:color w:val="000000"/>
                <w:kern w:val="24"/>
                <w:sz w:val="22"/>
                <w:szCs w:val="22"/>
                <w:lang w:val="en-US"/>
              </w:rPr>
              <w:t>e</w:t>
            </w:r>
            <w:r w:rsidR="00BA2B2F" w:rsidRPr="002B7869">
              <w:rPr>
                <w:rFonts w:ascii="Arial" w:eastAsia="+mn-ea" w:hAnsi="Arial" w:cs="Arial"/>
                <w:color w:val="000000"/>
                <w:kern w:val="24"/>
                <w:sz w:val="22"/>
                <w:szCs w:val="22"/>
                <w:lang w:val="en-US"/>
              </w:rPr>
              <w:t>conomic activity</w:t>
            </w:r>
            <w:r w:rsidR="000F33D0" w:rsidRPr="002B7869">
              <w:rPr>
                <w:rFonts w:ascii="Arial" w:eastAsia="+mn-ea" w:hAnsi="Arial" w:cs="Arial"/>
                <w:color w:val="000000"/>
                <w:kern w:val="24"/>
                <w:sz w:val="22"/>
                <w:szCs w:val="22"/>
                <w:lang w:val="en-US"/>
              </w:rPr>
              <w:t xml:space="preserve">, </w:t>
            </w:r>
            <w:r w:rsidR="00446E68" w:rsidRPr="002B7869">
              <w:rPr>
                <w:rFonts w:ascii="Arial" w:eastAsia="+mn-ea" w:hAnsi="Arial" w:cs="Arial"/>
                <w:color w:val="000000"/>
                <w:kern w:val="24"/>
                <w:sz w:val="22"/>
                <w:szCs w:val="22"/>
                <w:lang w:val="en-US"/>
              </w:rPr>
              <w:t>retirement,</w:t>
            </w:r>
            <w:r w:rsidR="000F33D0" w:rsidRPr="002B7869">
              <w:rPr>
                <w:rFonts w:ascii="Arial" w:eastAsia="+mn-ea" w:hAnsi="Arial" w:cs="Arial"/>
                <w:color w:val="000000"/>
                <w:kern w:val="24"/>
                <w:sz w:val="22"/>
                <w:szCs w:val="22"/>
                <w:lang w:val="en-US"/>
              </w:rPr>
              <w:t xml:space="preserve"> and</w:t>
            </w:r>
            <w:r w:rsidR="000F33D0" w:rsidRPr="002B7869">
              <w:rPr>
                <w:rFonts w:ascii="Arial" w:hAnsi="Arial" w:cs="Arial"/>
                <w:color w:val="000000"/>
                <w:kern w:val="24"/>
                <w:sz w:val="22"/>
                <w:szCs w:val="22"/>
                <w:lang w:val="en-US"/>
              </w:rPr>
              <w:t xml:space="preserve"> </w:t>
            </w:r>
            <w:r w:rsidR="00E410BC" w:rsidRPr="002B7869">
              <w:rPr>
                <w:rFonts w:ascii="Arial" w:hAnsi="Arial" w:cs="Arial"/>
                <w:color w:val="000000"/>
                <w:kern w:val="24"/>
                <w:sz w:val="22"/>
                <w:szCs w:val="22"/>
                <w:lang w:val="en-US"/>
              </w:rPr>
              <w:t>c</w:t>
            </w:r>
            <w:r w:rsidR="00BA2B2F" w:rsidRPr="002B7869">
              <w:rPr>
                <w:rFonts w:ascii="Arial" w:eastAsia="+mn-ea" w:hAnsi="Arial" w:cs="Arial"/>
                <w:color w:val="000000"/>
                <w:kern w:val="24"/>
                <w:sz w:val="22"/>
                <w:szCs w:val="22"/>
                <w:lang w:val="en-US"/>
              </w:rPr>
              <w:t>apacity to look after yourself</w:t>
            </w:r>
            <w:r w:rsidR="00E87DD1" w:rsidRPr="002B7869">
              <w:rPr>
                <w:rFonts w:ascii="Arial" w:eastAsia="+mn-ea" w:hAnsi="Arial" w:cs="Arial"/>
                <w:color w:val="000000"/>
                <w:kern w:val="24"/>
                <w:sz w:val="22"/>
                <w:szCs w:val="22"/>
                <w:lang w:val="en-US"/>
              </w:rPr>
              <w:t>.</w:t>
            </w:r>
          </w:p>
          <w:p w14:paraId="61F7BA07" w14:textId="743AF83A" w:rsidR="00E87DD1" w:rsidRPr="002B7869" w:rsidRDefault="00E87DD1" w:rsidP="0079706F">
            <w:pPr>
              <w:spacing w:line="360" w:lineRule="auto"/>
              <w:rPr>
                <w:rFonts w:ascii="Arial" w:hAnsi="Arial" w:cs="Arial"/>
                <w:color w:val="000000"/>
              </w:rPr>
            </w:pPr>
            <w:r w:rsidRPr="002B7869">
              <w:rPr>
                <w:rFonts w:ascii="Arial" w:hAnsi="Arial" w:cs="Arial"/>
                <w:color w:val="000000"/>
              </w:rPr>
              <w:t xml:space="preserve">Identifying someone’s age can be personal and impartial. It signifies the number of years that have gone by after our birth and different societal and mental aspects of life. Age difference refers to definite characters and actions are deemed suitable based on </w:t>
            </w:r>
            <w:r w:rsidRPr="002B7869">
              <w:rPr>
                <w:rFonts w:ascii="Arial" w:hAnsi="Arial" w:cs="Arial"/>
                <w:color w:val="000000"/>
              </w:rPr>
              <w:lastRenderedPageBreak/>
              <w:t xml:space="preserve">sequential oldness. Categorizing age relates to the </w:t>
            </w:r>
            <w:proofErr w:type="gramStart"/>
            <w:r w:rsidRPr="002B7869">
              <w:rPr>
                <w:rFonts w:ascii="Arial" w:hAnsi="Arial" w:cs="Arial"/>
                <w:color w:val="000000"/>
              </w:rPr>
              <w:t>manner in which</w:t>
            </w:r>
            <w:proofErr w:type="gramEnd"/>
            <w:r w:rsidRPr="002B7869">
              <w:rPr>
                <w:rFonts w:ascii="Arial" w:hAnsi="Arial" w:cs="Arial"/>
                <w:color w:val="000000"/>
              </w:rPr>
              <w:t xml:space="preserve"> people are allocated diverse parts that they play in the society depending on their age (</w:t>
            </w:r>
            <w:proofErr w:type="spellStart"/>
            <w:r w:rsidRPr="002B7869">
              <w:rPr>
                <w:rFonts w:ascii="Arial" w:hAnsi="Arial" w:cs="Arial"/>
                <w:color w:val="000000"/>
              </w:rPr>
              <w:t>Goka</w:t>
            </w:r>
            <w:proofErr w:type="spellEnd"/>
            <w:r w:rsidRPr="002B7869">
              <w:rPr>
                <w:rFonts w:ascii="Arial" w:hAnsi="Arial" w:cs="Arial"/>
                <w:color w:val="000000"/>
              </w:rPr>
              <w:t xml:space="preserve">. E, 2021, wk5). </w:t>
            </w:r>
          </w:p>
          <w:p w14:paraId="1551BE56" w14:textId="7BFFA70E" w:rsidR="00B56B0D" w:rsidRPr="002B7869" w:rsidRDefault="00B56B0D" w:rsidP="0079706F">
            <w:pPr>
              <w:spacing w:line="360" w:lineRule="auto"/>
              <w:rPr>
                <w:rFonts w:ascii="Arial" w:hAnsi="Arial" w:cs="Arial"/>
                <w:color w:val="000000"/>
              </w:rPr>
            </w:pPr>
          </w:p>
          <w:p w14:paraId="19B8BEAC" w14:textId="77777777" w:rsidR="00B56B0D" w:rsidRPr="002B7869" w:rsidRDefault="00B56B0D" w:rsidP="00E87DD1">
            <w:pPr>
              <w:rPr>
                <w:rFonts w:ascii="Arial" w:hAnsi="Arial" w:cs="Arial"/>
                <w:color w:val="000000"/>
              </w:rPr>
            </w:pPr>
          </w:p>
          <w:p w14:paraId="70D827DE" w14:textId="77777777" w:rsidR="00E87DD1" w:rsidRPr="002B7869" w:rsidRDefault="00E87DD1" w:rsidP="000F33D0">
            <w:pPr>
              <w:pStyle w:val="NormalWeb"/>
              <w:kinsoku w:val="0"/>
              <w:overflowPunct w:val="0"/>
              <w:spacing w:before="0" w:beforeAutospacing="0" w:after="0" w:afterAutospacing="0"/>
              <w:textAlignment w:val="baseline"/>
              <w:rPr>
                <w:rFonts w:ascii="Arial" w:hAnsi="Arial" w:cs="Arial"/>
                <w:sz w:val="22"/>
                <w:szCs w:val="22"/>
              </w:rPr>
            </w:pPr>
          </w:p>
          <w:p w14:paraId="45DBE39C" w14:textId="77777777" w:rsidR="001319D3" w:rsidRPr="002B7869" w:rsidRDefault="001319D3" w:rsidP="000376EE">
            <w:pPr>
              <w:pStyle w:val="NormalWeb"/>
              <w:rPr>
                <w:rFonts w:ascii="Arial" w:hAnsi="Arial" w:cs="Arial"/>
                <w:color w:val="000000"/>
                <w:sz w:val="22"/>
                <w:szCs w:val="22"/>
              </w:rPr>
            </w:pPr>
          </w:p>
        </w:tc>
        <w:tc>
          <w:tcPr>
            <w:tcW w:w="4148" w:type="dxa"/>
          </w:tcPr>
          <w:p w14:paraId="04E2AA18" w14:textId="2DA33F94" w:rsidR="00624813" w:rsidRPr="0079706F" w:rsidRDefault="00C15E83" w:rsidP="0079706F">
            <w:pPr>
              <w:pStyle w:val="NormalWeb"/>
              <w:spacing w:line="360" w:lineRule="auto"/>
              <w:rPr>
                <w:rFonts w:ascii="Arial" w:hAnsi="Arial" w:cs="Arial"/>
                <w:color w:val="4472C4" w:themeColor="accent1"/>
                <w:sz w:val="22"/>
                <w:szCs w:val="22"/>
                <w:bdr w:val="none" w:sz="0" w:space="0" w:color="auto" w:frame="1"/>
              </w:rPr>
            </w:pPr>
            <w:r w:rsidRPr="0079706F">
              <w:rPr>
                <w:rFonts w:ascii="Arial" w:hAnsi="Arial" w:cs="Arial"/>
                <w:sz w:val="22"/>
                <w:szCs w:val="22"/>
                <w:shd w:val="clear" w:color="auto" w:fill="FFFFFF"/>
              </w:rPr>
              <w:lastRenderedPageBreak/>
              <w:t xml:space="preserve">In 2020, the proportion of the German population between </w:t>
            </w:r>
            <w:r w:rsidR="000130F5">
              <w:rPr>
                <w:rFonts w:ascii="Arial" w:hAnsi="Arial" w:cs="Arial"/>
                <w:sz w:val="22"/>
                <w:szCs w:val="22"/>
                <w:shd w:val="clear" w:color="auto" w:fill="FFFFFF"/>
              </w:rPr>
              <w:t>sixty-five</w:t>
            </w:r>
            <w:r w:rsidRPr="0079706F">
              <w:rPr>
                <w:rFonts w:ascii="Arial" w:hAnsi="Arial" w:cs="Arial"/>
                <w:sz w:val="22"/>
                <w:szCs w:val="22"/>
                <w:shd w:val="clear" w:color="auto" w:fill="FFFFFF"/>
              </w:rPr>
              <w:t xml:space="preserve"> years and above was equivalent to </w:t>
            </w:r>
            <w:r w:rsidR="00E35576">
              <w:rPr>
                <w:rFonts w:ascii="Arial" w:hAnsi="Arial" w:cs="Arial"/>
                <w:sz w:val="22"/>
                <w:szCs w:val="22"/>
                <w:shd w:val="clear" w:color="auto" w:fill="FFFFFF"/>
              </w:rPr>
              <w:t>twenty-two</w:t>
            </w:r>
            <w:r w:rsidRPr="0079706F">
              <w:rPr>
                <w:rFonts w:ascii="Arial" w:hAnsi="Arial" w:cs="Arial"/>
                <w:sz w:val="22"/>
                <w:szCs w:val="22"/>
                <w:shd w:val="clear" w:color="auto" w:fill="FFFFFF"/>
              </w:rPr>
              <w:t xml:space="preserve"> per cent. It increased slightly on the previous year, and generally the proportion has grown from year to year, which is a part of a broader tendency of overall population in Germany aging population.</w:t>
            </w:r>
            <w:hyperlink r:id="rId9" w:history="1">
              <w:r w:rsidRPr="0079706F">
                <w:rPr>
                  <w:rFonts w:ascii="Arial" w:hAnsi="Arial" w:cs="Arial"/>
                  <w:color w:val="4472C4" w:themeColor="accent1"/>
                  <w:sz w:val="22"/>
                  <w:szCs w:val="22"/>
                  <w:bdr w:val="none" w:sz="0" w:space="0" w:color="auto" w:frame="1"/>
                </w:rPr>
                <w:t xml:space="preserve"> </w:t>
              </w:r>
              <w:proofErr w:type="spellStart"/>
              <w:r w:rsidRPr="0079706F">
                <w:rPr>
                  <w:rFonts w:ascii="Arial" w:hAnsi="Arial" w:cs="Arial"/>
                  <w:color w:val="4472C4" w:themeColor="accent1"/>
                  <w:sz w:val="22"/>
                  <w:szCs w:val="22"/>
                  <w:bdr w:val="none" w:sz="0" w:space="0" w:color="auto" w:frame="1"/>
                </w:rPr>
                <w:t>Koptyug</w:t>
              </w:r>
            </w:hyperlink>
            <w:r w:rsidRPr="0079706F">
              <w:rPr>
                <w:rFonts w:ascii="Arial" w:hAnsi="Arial" w:cs="Arial"/>
                <w:color w:val="4472C4" w:themeColor="accent1"/>
                <w:sz w:val="22"/>
                <w:szCs w:val="22"/>
                <w:bdr w:val="none" w:sz="0" w:space="0" w:color="auto" w:frame="1"/>
              </w:rPr>
              <w:t>.E</w:t>
            </w:r>
            <w:proofErr w:type="spellEnd"/>
            <w:r w:rsidRPr="0079706F">
              <w:rPr>
                <w:rFonts w:ascii="Arial" w:hAnsi="Arial" w:cs="Arial"/>
                <w:color w:val="4472C4" w:themeColor="accent1"/>
                <w:sz w:val="22"/>
                <w:szCs w:val="22"/>
                <w:bdr w:val="none" w:sz="0" w:space="0" w:color="auto" w:frame="1"/>
              </w:rPr>
              <w:t xml:space="preserve"> , (2021)</w:t>
            </w:r>
          </w:p>
          <w:p w14:paraId="2DEB2D98" w14:textId="3BFF4404" w:rsidR="00C15E83" w:rsidRPr="0079706F" w:rsidRDefault="00624813" w:rsidP="0079706F">
            <w:pPr>
              <w:pStyle w:val="NormalWeb"/>
              <w:spacing w:line="360" w:lineRule="auto"/>
              <w:rPr>
                <w:rFonts w:ascii="Arial" w:hAnsi="Arial" w:cs="Arial"/>
                <w:color w:val="4472C4" w:themeColor="accent1"/>
                <w:sz w:val="22"/>
                <w:szCs w:val="22"/>
                <w:bdr w:val="none" w:sz="0" w:space="0" w:color="auto" w:frame="1"/>
              </w:rPr>
            </w:pPr>
            <w:r w:rsidRPr="0079706F">
              <w:rPr>
                <w:rFonts w:ascii="Arial" w:hAnsi="Arial" w:cs="Arial"/>
                <w:color w:val="000000" w:themeColor="text1"/>
                <w:sz w:val="22"/>
                <w:szCs w:val="22"/>
                <w:bdr w:val="none" w:sz="0" w:space="0" w:color="auto" w:frame="1"/>
              </w:rPr>
              <w:t>The population in Germany is approximately 20% elderly, meaning people over the age of 65 years. This new data gives new tasks to national scheme of specialised treatment otherwise known as ‘</w:t>
            </w:r>
            <w:proofErr w:type="spellStart"/>
            <w:r w:rsidRPr="0079706F">
              <w:rPr>
                <w:rFonts w:ascii="Arial" w:hAnsi="Arial" w:cs="Arial"/>
                <w:color w:val="000000" w:themeColor="text1"/>
                <w:sz w:val="22"/>
                <w:szCs w:val="22"/>
                <w:bdr w:val="none" w:sz="0" w:space="0" w:color="auto" w:frame="1"/>
              </w:rPr>
              <w:t>Pflege</w:t>
            </w:r>
            <w:proofErr w:type="spellEnd"/>
            <w:r w:rsidRPr="0079706F">
              <w:rPr>
                <w:rFonts w:ascii="Arial" w:hAnsi="Arial" w:cs="Arial"/>
                <w:color w:val="000000" w:themeColor="text1"/>
                <w:sz w:val="22"/>
                <w:szCs w:val="22"/>
                <w:bdr w:val="none" w:sz="0" w:space="0" w:color="auto" w:frame="1"/>
              </w:rPr>
              <w:t>’ in German.</w:t>
            </w:r>
          </w:p>
          <w:p w14:paraId="1FB7BEB3" w14:textId="7F6E0D40" w:rsidR="001319D3" w:rsidRPr="0079706F" w:rsidRDefault="001319D3" w:rsidP="0079706F">
            <w:pPr>
              <w:pStyle w:val="NormalWeb"/>
              <w:spacing w:line="360" w:lineRule="auto"/>
              <w:rPr>
                <w:rFonts w:ascii="Arial" w:hAnsi="Arial" w:cs="Arial"/>
                <w:color w:val="000000"/>
                <w:sz w:val="22"/>
                <w:szCs w:val="22"/>
              </w:rPr>
            </w:pPr>
          </w:p>
        </w:tc>
      </w:tr>
      <w:tr w:rsidR="00965190" w:rsidRPr="002B7869" w14:paraId="362C0097" w14:textId="77777777" w:rsidTr="008E4228">
        <w:tc>
          <w:tcPr>
            <w:tcW w:w="4148" w:type="dxa"/>
          </w:tcPr>
          <w:p w14:paraId="73EDB5E5" w14:textId="2D27FCA3" w:rsidR="00D6278E" w:rsidRDefault="00D6278E" w:rsidP="00EF6C10">
            <w:pPr>
              <w:pStyle w:val="Heading1"/>
              <w:outlineLvl w:val="0"/>
            </w:pPr>
            <w:bookmarkStart w:id="3" w:name="_Toc92665925"/>
            <w:r w:rsidRPr="00D6278E">
              <w:lastRenderedPageBreak/>
              <w:t>b) Provide statistics on the ageing population and how these have changed in recent years. Use demographic pyramid</w:t>
            </w:r>
            <w:bookmarkEnd w:id="3"/>
          </w:p>
          <w:p w14:paraId="67703AD0" w14:textId="77777777" w:rsidR="006615F7" w:rsidRDefault="006F5F8B" w:rsidP="0079706F">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Throughout the second half of the last century, the population in the United Kingdom has progressively gotten older and this tendency is expected to endure futuristically. The UK had 11.8 million people over the age of 65 in 2016, which represented about 18% of the entire populace. Compare this figure to the previous twenty-five years when it was 9.1 million people over the age of 65 years, only made up approximately 15.8% of the entire populace. </w:t>
            </w:r>
          </w:p>
          <w:p w14:paraId="7213CD48" w14:textId="49266E50" w:rsidR="006F5F8B" w:rsidRPr="006F5F8B" w:rsidRDefault="005854DD" w:rsidP="0079706F">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By the next twenty-five years the </w:t>
            </w:r>
            <w:r w:rsidR="008257DB">
              <w:rPr>
                <w:rFonts w:ascii="Arial" w:hAnsi="Arial" w:cs="Arial"/>
                <w:color w:val="000000" w:themeColor="text1"/>
                <w:sz w:val="22"/>
                <w:szCs w:val="22"/>
              </w:rPr>
              <w:t>‘</w:t>
            </w:r>
            <w:r>
              <w:rPr>
                <w:rFonts w:ascii="Arial" w:hAnsi="Arial" w:cs="Arial"/>
                <w:color w:val="000000" w:themeColor="text1"/>
                <w:sz w:val="22"/>
                <w:szCs w:val="22"/>
              </w:rPr>
              <w:t>baby boomers</w:t>
            </w:r>
            <w:r w:rsidR="008257DB">
              <w:rPr>
                <w:rFonts w:ascii="Arial" w:hAnsi="Arial" w:cs="Arial"/>
                <w:color w:val="000000" w:themeColor="text1"/>
                <w:sz w:val="22"/>
                <w:szCs w:val="22"/>
              </w:rPr>
              <w:t>’</w:t>
            </w:r>
            <w:r>
              <w:rPr>
                <w:rFonts w:ascii="Arial" w:hAnsi="Arial" w:cs="Arial"/>
                <w:color w:val="000000" w:themeColor="text1"/>
                <w:sz w:val="22"/>
                <w:szCs w:val="22"/>
              </w:rPr>
              <w:t xml:space="preserve"> (those born in the 1960s), will be elderly people and by the year 2066 the UK will see approximately twenty million </w:t>
            </w:r>
            <w:r w:rsidR="005C225E">
              <w:rPr>
                <w:rFonts w:ascii="Arial" w:hAnsi="Arial" w:cs="Arial"/>
                <w:color w:val="000000" w:themeColor="text1"/>
                <w:sz w:val="22"/>
                <w:szCs w:val="22"/>
              </w:rPr>
              <w:t xml:space="preserve">people over the age of 65 which will make up about twenty-six percent of the entire population. This growth is comparable to the population of London. </w:t>
            </w:r>
          </w:p>
          <w:p w14:paraId="2B42707D" w14:textId="2D9138D6" w:rsidR="0059256B" w:rsidRPr="002B7869" w:rsidRDefault="0059256B" w:rsidP="00D804C1">
            <w:pPr>
              <w:pStyle w:val="NormalWeb"/>
              <w:rPr>
                <w:rFonts w:ascii="Arial" w:hAnsi="Arial" w:cs="Arial"/>
                <w:color w:val="000000"/>
                <w:sz w:val="22"/>
                <w:szCs w:val="22"/>
              </w:rPr>
            </w:pPr>
            <w:r w:rsidRPr="002B7869">
              <w:rPr>
                <w:rFonts w:ascii="Arial" w:hAnsi="Arial" w:cs="Arial"/>
                <w:noProof/>
                <w:color w:val="000000"/>
                <w:sz w:val="22"/>
                <w:szCs w:val="22"/>
              </w:rPr>
              <w:drawing>
                <wp:inline distT="0" distB="0" distL="0" distR="0" wp14:anchorId="373E22EA" wp14:editId="65CE352F">
                  <wp:extent cx="2080618" cy="1323657"/>
                  <wp:effectExtent l="0" t="0" r="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2770" cy="1331388"/>
                          </a:xfrm>
                          <a:prstGeom prst="rect">
                            <a:avLst/>
                          </a:prstGeom>
                          <a:noFill/>
                          <a:ln>
                            <a:noFill/>
                          </a:ln>
                        </pic:spPr>
                      </pic:pic>
                    </a:graphicData>
                  </a:graphic>
                </wp:inline>
              </w:drawing>
            </w:r>
          </w:p>
        </w:tc>
        <w:tc>
          <w:tcPr>
            <w:tcW w:w="4148" w:type="dxa"/>
          </w:tcPr>
          <w:p w14:paraId="7EBF149C" w14:textId="4AF57129" w:rsidR="007045DB" w:rsidRDefault="00A66A7D" w:rsidP="0079706F">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Currently, Germany’s populace is over eighty-four million people according to </w:t>
            </w:r>
            <w:proofErr w:type="spellStart"/>
            <w:r w:rsidR="00F75E59">
              <w:rPr>
                <w:rFonts w:ascii="Arial" w:hAnsi="Arial" w:cs="Arial"/>
                <w:color w:val="000000" w:themeColor="text1"/>
                <w:sz w:val="22"/>
                <w:szCs w:val="22"/>
              </w:rPr>
              <w:t>Worldmeter</w:t>
            </w:r>
            <w:proofErr w:type="spellEnd"/>
            <w:r>
              <w:rPr>
                <w:rFonts w:ascii="Arial" w:hAnsi="Arial" w:cs="Arial"/>
                <w:color w:val="000000" w:themeColor="text1"/>
                <w:sz w:val="22"/>
                <w:szCs w:val="22"/>
              </w:rPr>
              <w:t xml:space="preserve"> amplification of information from the UN. The population in 2020 was approximately 83.7 million by the middle of the year. </w:t>
            </w:r>
            <w:r w:rsidR="00CD79B3">
              <w:rPr>
                <w:rFonts w:ascii="Arial" w:hAnsi="Arial" w:cs="Arial"/>
                <w:color w:val="000000" w:themeColor="text1"/>
                <w:sz w:val="22"/>
                <w:szCs w:val="22"/>
              </w:rPr>
              <w:t xml:space="preserve">The populace in Germany </w:t>
            </w:r>
            <w:r w:rsidR="007045DB">
              <w:rPr>
                <w:rFonts w:ascii="Arial" w:hAnsi="Arial" w:cs="Arial"/>
                <w:color w:val="000000" w:themeColor="text1"/>
                <w:sz w:val="22"/>
                <w:szCs w:val="22"/>
              </w:rPr>
              <w:t>is corresponding to over one percent of the entire population in the world</w:t>
            </w:r>
            <w:r w:rsidR="006A19A9">
              <w:rPr>
                <w:rFonts w:ascii="Arial" w:hAnsi="Arial" w:cs="Arial"/>
                <w:color w:val="000000" w:themeColor="text1"/>
                <w:sz w:val="22"/>
                <w:szCs w:val="22"/>
              </w:rPr>
              <w:t xml:space="preserve"> (</w:t>
            </w:r>
            <w:proofErr w:type="spellStart"/>
            <w:r w:rsidR="006A19A9">
              <w:rPr>
                <w:rFonts w:ascii="Arial" w:hAnsi="Arial" w:cs="Arial"/>
                <w:color w:val="000000" w:themeColor="text1"/>
                <w:sz w:val="22"/>
                <w:szCs w:val="22"/>
              </w:rPr>
              <w:t>Worldmeter</w:t>
            </w:r>
            <w:proofErr w:type="spellEnd"/>
            <w:r w:rsidR="006A19A9">
              <w:rPr>
                <w:rFonts w:ascii="Arial" w:hAnsi="Arial" w:cs="Arial"/>
                <w:color w:val="000000" w:themeColor="text1"/>
                <w:sz w:val="22"/>
                <w:szCs w:val="22"/>
              </w:rPr>
              <w:t>, 2022)</w:t>
            </w:r>
            <w:r w:rsidR="007045DB">
              <w:rPr>
                <w:rFonts w:ascii="Arial" w:hAnsi="Arial" w:cs="Arial"/>
                <w:color w:val="000000" w:themeColor="text1"/>
                <w:sz w:val="22"/>
                <w:szCs w:val="22"/>
              </w:rPr>
              <w:t xml:space="preserve">. </w:t>
            </w:r>
          </w:p>
          <w:p w14:paraId="032C06F1" w14:textId="187AB6D8" w:rsidR="00A66A7D" w:rsidRPr="00A66A7D" w:rsidRDefault="007045DB" w:rsidP="0079706F">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Compared to the rest of the world in total number of dependencies per population, Germany is 19 on the list. The entire land mass in Germany is 134,580 square miles and the denseness of the population is </w:t>
            </w:r>
            <w:r w:rsidR="001B0AB8">
              <w:rPr>
                <w:rFonts w:ascii="Arial" w:hAnsi="Arial" w:cs="Arial"/>
                <w:color w:val="000000" w:themeColor="text1"/>
                <w:sz w:val="22"/>
                <w:szCs w:val="22"/>
              </w:rPr>
              <w:t xml:space="preserve">623 individuals per square mile. </w:t>
            </w:r>
            <w:r w:rsidR="000A52B2">
              <w:rPr>
                <w:rFonts w:ascii="Arial" w:hAnsi="Arial" w:cs="Arial"/>
                <w:color w:val="000000" w:themeColor="text1"/>
                <w:sz w:val="22"/>
                <w:szCs w:val="22"/>
              </w:rPr>
              <w:t>The average age for an individual in Germany is over 45 years (</w:t>
            </w:r>
            <w:proofErr w:type="spellStart"/>
            <w:r w:rsidR="000A52B2">
              <w:rPr>
                <w:rFonts w:ascii="Arial" w:hAnsi="Arial" w:cs="Arial"/>
                <w:color w:val="000000" w:themeColor="text1"/>
                <w:sz w:val="22"/>
                <w:szCs w:val="22"/>
              </w:rPr>
              <w:t>Worldmeter</w:t>
            </w:r>
            <w:proofErr w:type="spellEnd"/>
            <w:r w:rsidR="000A52B2">
              <w:rPr>
                <w:rFonts w:ascii="Arial" w:hAnsi="Arial" w:cs="Arial"/>
                <w:color w:val="000000" w:themeColor="text1"/>
                <w:sz w:val="22"/>
                <w:szCs w:val="22"/>
              </w:rPr>
              <w:t>, 2022).</w:t>
            </w:r>
          </w:p>
          <w:p w14:paraId="08ADF1DA" w14:textId="3C6E386A" w:rsidR="00BD60E1" w:rsidRPr="00BD60E1" w:rsidRDefault="00BD60E1" w:rsidP="007045DB">
            <w:pPr>
              <w:shd w:val="clear" w:color="auto" w:fill="FFFFFF"/>
              <w:spacing w:before="100" w:beforeAutospacing="1" w:after="150" w:line="259" w:lineRule="auto"/>
              <w:ind w:left="720"/>
              <w:rPr>
                <w:rFonts w:ascii="Noto Sans" w:eastAsia="Times New Roman" w:hAnsi="Noto Sans" w:cs="Noto Sans"/>
                <w:color w:val="FF0000"/>
                <w:sz w:val="23"/>
                <w:szCs w:val="23"/>
                <w:lang w:eastAsia="en-GB"/>
              </w:rPr>
            </w:pPr>
          </w:p>
          <w:p w14:paraId="2DD038B8" w14:textId="77777777" w:rsidR="00BD60E1" w:rsidRDefault="00BD60E1" w:rsidP="000376EE">
            <w:pPr>
              <w:pStyle w:val="NormalWeb"/>
              <w:rPr>
                <w:rFonts w:ascii="Arial" w:hAnsi="Arial" w:cs="Arial"/>
                <w:color w:val="000000"/>
                <w:sz w:val="22"/>
                <w:szCs w:val="22"/>
              </w:rPr>
            </w:pPr>
          </w:p>
          <w:p w14:paraId="737DAC6C" w14:textId="097378CE" w:rsidR="005C0182" w:rsidRPr="002B7869" w:rsidRDefault="00F163D7" w:rsidP="000376EE">
            <w:pPr>
              <w:pStyle w:val="NormalWeb"/>
              <w:rPr>
                <w:rFonts w:ascii="Arial" w:hAnsi="Arial" w:cs="Arial"/>
                <w:color w:val="000000"/>
                <w:sz w:val="22"/>
                <w:szCs w:val="22"/>
              </w:rPr>
            </w:pPr>
            <w:r>
              <w:rPr>
                <w:rFonts w:ascii="Arial" w:hAnsi="Arial" w:cs="Arial"/>
                <w:color w:val="000000"/>
                <w:sz w:val="22"/>
                <w:szCs w:val="22"/>
              </w:rPr>
              <w:t>``</w:t>
            </w:r>
          </w:p>
          <w:p w14:paraId="2EE22ED9" w14:textId="126B4051" w:rsidR="00DF665C" w:rsidRPr="002B7869" w:rsidRDefault="007B6053" w:rsidP="003678BD">
            <w:pPr>
              <w:shd w:val="clear" w:color="auto" w:fill="FFFFFF"/>
              <w:rPr>
                <w:rFonts w:ascii="Arial" w:hAnsi="Arial" w:cs="Arial"/>
                <w:color w:val="000000"/>
              </w:rPr>
            </w:pPr>
            <w:r w:rsidRPr="002B7869">
              <w:rPr>
                <w:rFonts w:ascii="Arial" w:hAnsi="Arial" w:cs="Arial"/>
                <w:noProof/>
              </w:rPr>
              <w:drawing>
                <wp:inline distT="0" distB="0" distL="0" distR="0" wp14:anchorId="378F2EBB" wp14:editId="1D7182E8">
                  <wp:extent cx="2027159" cy="1256937"/>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6740" cy="1293880"/>
                          </a:xfrm>
                          <a:prstGeom prst="rect">
                            <a:avLst/>
                          </a:prstGeom>
                          <a:noFill/>
                          <a:ln>
                            <a:noFill/>
                          </a:ln>
                        </pic:spPr>
                      </pic:pic>
                    </a:graphicData>
                  </a:graphic>
                </wp:inline>
              </w:drawing>
            </w:r>
          </w:p>
        </w:tc>
      </w:tr>
    </w:tbl>
    <w:p w14:paraId="0D2CAD6D" w14:textId="32DB4589" w:rsidR="008E4228" w:rsidRPr="002B7869" w:rsidRDefault="008E4228" w:rsidP="008E4228">
      <w:pPr>
        <w:pStyle w:val="NormalWeb"/>
        <w:rPr>
          <w:rFonts w:ascii="Arial" w:hAnsi="Arial" w:cs="Arial"/>
          <w:color w:val="000000"/>
          <w:sz w:val="22"/>
          <w:szCs w:val="22"/>
        </w:rPr>
      </w:pPr>
    </w:p>
    <w:p w14:paraId="0C7FFA7F" w14:textId="5BE66B87" w:rsidR="003B187E" w:rsidRPr="002B7869" w:rsidRDefault="008E4228" w:rsidP="00EF6C10">
      <w:pPr>
        <w:pStyle w:val="Heading1"/>
      </w:pPr>
      <w:bookmarkStart w:id="4" w:name="_Toc92665926"/>
      <w:r w:rsidRPr="002B7869">
        <w:lastRenderedPageBreak/>
        <w:t xml:space="preserve">c) </w:t>
      </w:r>
      <w:r w:rsidRPr="0027202C">
        <w:t>Discuss relevant theories of loneliness and isolation and explore the concepts associated with loneliness, alluded to in literature</w:t>
      </w:r>
      <w:bookmarkEnd w:id="4"/>
    </w:p>
    <w:p w14:paraId="31B807E4" w14:textId="7C13743D" w:rsidR="00B56B0D" w:rsidRPr="002B7869" w:rsidRDefault="00B56B0D" w:rsidP="003B187E">
      <w:pPr>
        <w:spacing w:after="0" w:line="240" w:lineRule="auto"/>
        <w:rPr>
          <w:rFonts w:ascii="Arial" w:hAnsi="Arial" w:cs="Arial"/>
          <w:color w:val="000000"/>
        </w:rPr>
      </w:pPr>
    </w:p>
    <w:p w14:paraId="115F5421" w14:textId="4F245715" w:rsidR="00B56B0D" w:rsidRPr="002B7869" w:rsidRDefault="00B56B0D" w:rsidP="00F75E59">
      <w:pPr>
        <w:spacing w:after="0" w:line="360" w:lineRule="auto"/>
        <w:rPr>
          <w:rFonts w:ascii="Arial" w:hAnsi="Arial" w:cs="Arial"/>
          <w:color w:val="000000"/>
        </w:rPr>
      </w:pPr>
      <w:r w:rsidRPr="002B7869">
        <w:rPr>
          <w:rFonts w:ascii="Arial" w:hAnsi="Arial" w:cs="Arial"/>
          <w:color w:val="000000"/>
        </w:rPr>
        <w:t xml:space="preserve">There are several theories that relates to loneliness and separation. However, </w:t>
      </w:r>
      <w:r w:rsidR="00E311C8">
        <w:rPr>
          <w:rFonts w:ascii="Arial" w:hAnsi="Arial" w:cs="Arial"/>
          <w:color w:val="000000"/>
        </w:rPr>
        <w:t xml:space="preserve">we </w:t>
      </w:r>
      <w:r w:rsidRPr="002B7869">
        <w:rPr>
          <w:rFonts w:ascii="Arial" w:hAnsi="Arial" w:cs="Arial"/>
          <w:color w:val="000000"/>
        </w:rPr>
        <w:t xml:space="preserve">will be discussing </w:t>
      </w:r>
      <w:r w:rsidR="00733578" w:rsidRPr="002B7869">
        <w:rPr>
          <w:rFonts w:ascii="Arial" w:hAnsi="Arial" w:cs="Arial"/>
          <w:color w:val="000000"/>
        </w:rPr>
        <w:t xml:space="preserve">disengagement theory, </w:t>
      </w:r>
      <w:proofErr w:type="gramStart"/>
      <w:r w:rsidR="00733578" w:rsidRPr="002B7869">
        <w:rPr>
          <w:rFonts w:ascii="Arial" w:hAnsi="Arial" w:cs="Arial"/>
          <w:color w:val="000000"/>
        </w:rPr>
        <w:t>activity</w:t>
      </w:r>
      <w:proofErr w:type="gramEnd"/>
      <w:r w:rsidR="00733578" w:rsidRPr="002B7869">
        <w:rPr>
          <w:rFonts w:ascii="Arial" w:hAnsi="Arial" w:cs="Arial"/>
          <w:color w:val="000000"/>
        </w:rPr>
        <w:t xml:space="preserve"> and moderni</w:t>
      </w:r>
      <w:r w:rsidR="00A7159B" w:rsidRPr="002B7869">
        <w:rPr>
          <w:rFonts w:ascii="Arial" w:hAnsi="Arial" w:cs="Arial"/>
          <w:color w:val="000000"/>
        </w:rPr>
        <w:t>z</w:t>
      </w:r>
      <w:r w:rsidR="00733578" w:rsidRPr="002B7869">
        <w:rPr>
          <w:rFonts w:ascii="Arial" w:hAnsi="Arial" w:cs="Arial"/>
          <w:color w:val="000000"/>
        </w:rPr>
        <w:t xml:space="preserve">ation theory. </w:t>
      </w:r>
    </w:p>
    <w:p w14:paraId="2E2ABEB5" w14:textId="77777777" w:rsidR="00E92EC9" w:rsidRPr="002B7869" w:rsidRDefault="00E92EC9" w:rsidP="00F75E59">
      <w:pPr>
        <w:spacing w:after="0" w:line="360" w:lineRule="auto"/>
        <w:rPr>
          <w:rFonts w:ascii="Arial" w:hAnsi="Arial" w:cs="Arial"/>
          <w:color w:val="000000"/>
        </w:rPr>
      </w:pPr>
    </w:p>
    <w:p w14:paraId="16B8B67C" w14:textId="7FAD711D" w:rsidR="00A7159B" w:rsidRPr="002B7869" w:rsidRDefault="00A7159B" w:rsidP="00F75E59">
      <w:pPr>
        <w:spacing w:after="0" w:line="360" w:lineRule="auto"/>
        <w:rPr>
          <w:rFonts w:ascii="Arial" w:hAnsi="Arial" w:cs="Arial"/>
          <w:color w:val="000000"/>
        </w:rPr>
      </w:pPr>
      <w:r w:rsidRPr="002B7869">
        <w:rPr>
          <w:rFonts w:ascii="Arial" w:hAnsi="Arial" w:cs="Arial"/>
          <w:color w:val="000000"/>
        </w:rPr>
        <w:t xml:space="preserve">Disengagement </w:t>
      </w:r>
      <w:r w:rsidR="00E5400B" w:rsidRPr="002B7869">
        <w:rPr>
          <w:rFonts w:ascii="Arial" w:hAnsi="Arial" w:cs="Arial"/>
          <w:color w:val="000000"/>
        </w:rPr>
        <w:t>T</w:t>
      </w:r>
      <w:r w:rsidRPr="002B7869">
        <w:rPr>
          <w:rFonts w:ascii="Arial" w:hAnsi="Arial" w:cs="Arial"/>
          <w:color w:val="000000"/>
        </w:rPr>
        <w:t xml:space="preserve">heory denotes that the older people get, the more they will become delayed and progressively retract from civilisation. It is a reciprocated action that involves older people not just disengaging from civilisation but also civilisation disengaging from older people. Older people will advance in preoccupying themselves and therefore will reduce their emotive connections with others and will also demonstrate a lack of interest in societal </w:t>
      </w:r>
      <w:r w:rsidR="00E92EC9" w:rsidRPr="002B7869">
        <w:rPr>
          <w:rFonts w:ascii="Arial" w:hAnsi="Arial" w:cs="Arial"/>
          <w:color w:val="000000"/>
        </w:rPr>
        <w:t xml:space="preserve">events. </w:t>
      </w:r>
      <w:r w:rsidR="00614BD4" w:rsidRPr="002B7869">
        <w:rPr>
          <w:rFonts w:ascii="Arial" w:hAnsi="Arial" w:cs="Arial"/>
          <w:color w:val="000000"/>
        </w:rPr>
        <w:t>The elderly believed this</w:t>
      </w:r>
      <w:r w:rsidR="00E92EC9" w:rsidRPr="002B7869">
        <w:rPr>
          <w:rFonts w:ascii="Arial" w:hAnsi="Arial" w:cs="Arial"/>
          <w:color w:val="000000"/>
        </w:rPr>
        <w:t xml:space="preserve"> to intensify life gratification</w:t>
      </w:r>
      <w:r w:rsidRPr="002B7869">
        <w:rPr>
          <w:rFonts w:ascii="Arial" w:hAnsi="Arial" w:cs="Arial"/>
          <w:color w:val="000000"/>
        </w:rPr>
        <w:t xml:space="preserve"> </w:t>
      </w:r>
      <w:r w:rsidR="00E92EC9" w:rsidRPr="002B7869">
        <w:rPr>
          <w:rFonts w:ascii="Arial" w:hAnsi="Arial" w:cs="Arial"/>
          <w:color w:val="000000"/>
        </w:rPr>
        <w:t xml:space="preserve">when they withdraw from society and increase self-immersion. This theory considers growing old as a period when both the elderly and the society will absorb joint estrangement. An example of this is whenever a person retires from their job. Disengagement theory is an initial effort to clarify declining years. </w:t>
      </w:r>
      <w:r w:rsidR="0076583E" w:rsidRPr="002B7869">
        <w:rPr>
          <w:rFonts w:ascii="Arial" w:hAnsi="Arial" w:cs="Arial"/>
          <w:color w:val="000000"/>
        </w:rPr>
        <w:t>It does not always denote to the external attitude of individuals but can also relate to their internal approach to life</w:t>
      </w:r>
      <w:r w:rsidR="00232232" w:rsidRPr="002B7869">
        <w:rPr>
          <w:rFonts w:ascii="Arial" w:hAnsi="Arial" w:cs="Arial"/>
          <w:color w:val="000000"/>
        </w:rPr>
        <w:t xml:space="preserve"> (</w:t>
      </w:r>
      <w:proofErr w:type="spellStart"/>
      <w:r w:rsidR="00232232" w:rsidRPr="002B7869">
        <w:rPr>
          <w:rFonts w:ascii="Arial" w:hAnsi="Arial" w:cs="Arial"/>
          <w:color w:val="000000"/>
        </w:rPr>
        <w:t>Goka</w:t>
      </w:r>
      <w:proofErr w:type="spellEnd"/>
      <w:r w:rsidR="00232232" w:rsidRPr="002B7869">
        <w:rPr>
          <w:rFonts w:ascii="Arial" w:hAnsi="Arial" w:cs="Arial"/>
          <w:color w:val="000000"/>
        </w:rPr>
        <w:t>. E, 2021, wk5)</w:t>
      </w:r>
      <w:r w:rsidR="0076583E" w:rsidRPr="002B7869">
        <w:rPr>
          <w:rFonts w:ascii="Arial" w:hAnsi="Arial" w:cs="Arial"/>
          <w:color w:val="000000"/>
        </w:rPr>
        <w:t xml:space="preserve">. </w:t>
      </w:r>
    </w:p>
    <w:p w14:paraId="0354CA06" w14:textId="66D6E76C" w:rsidR="009A3E03" w:rsidRPr="002B7869" w:rsidRDefault="009A3E03" w:rsidP="00F75E59">
      <w:pPr>
        <w:spacing w:after="0" w:line="360" w:lineRule="auto"/>
        <w:rPr>
          <w:rFonts w:ascii="Arial" w:hAnsi="Arial" w:cs="Arial"/>
          <w:color w:val="000000"/>
        </w:rPr>
      </w:pPr>
    </w:p>
    <w:p w14:paraId="5D79109F" w14:textId="6F0FFAA2" w:rsidR="009A3E03" w:rsidRPr="002B7869" w:rsidRDefault="00E5400B" w:rsidP="0027202C">
      <w:pPr>
        <w:spacing w:after="0" w:line="360" w:lineRule="auto"/>
        <w:rPr>
          <w:rFonts w:ascii="Arial" w:hAnsi="Arial" w:cs="Arial"/>
          <w:color w:val="000000"/>
        </w:rPr>
      </w:pPr>
      <w:r w:rsidRPr="002B7869">
        <w:rPr>
          <w:rFonts w:ascii="Arial" w:hAnsi="Arial" w:cs="Arial"/>
          <w:color w:val="000000"/>
        </w:rPr>
        <w:t xml:space="preserve">Activity Theory is an opposing interpretation of disengagement theory. It states that the more energetic and elaborate older people are, they are expected to be more content with their lives. Therefore, it is vital for them to discover additional undertakings after they have </w:t>
      </w:r>
      <w:r w:rsidR="00313499" w:rsidRPr="002B7869">
        <w:rPr>
          <w:rFonts w:ascii="Arial" w:hAnsi="Arial" w:cs="Arial"/>
          <w:color w:val="000000"/>
        </w:rPr>
        <w:t xml:space="preserve">retired from working. It also claims that people who are deemed to be more active are more liable to be successful in aging and that it may be more complicated for extremely older individuals </w:t>
      </w:r>
      <w:r w:rsidR="005268CA" w:rsidRPr="002B7869">
        <w:rPr>
          <w:rFonts w:ascii="Arial" w:hAnsi="Arial" w:cs="Arial"/>
          <w:color w:val="000000"/>
        </w:rPr>
        <w:t>because of</w:t>
      </w:r>
      <w:r w:rsidR="00313499" w:rsidRPr="002B7869">
        <w:rPr>
          <w:rFonts w:ascii="Arial" w:hAnsi="Arial" w:cs="Arial"/>
          <w:color w:val="000000"/>
        </w:rPr>
        <w:t xml:space="preserve"> the bodily transformations which are related to getting old. This </w:t>
      </w:r>
      <w:r w:rsidR="00CF2285" w:rsidRPr="002B7869">
        <w:rPr>
          <w:rFonts w:ascii="Arial" w:hAnsi="Arial" w:cs="Arial"/>
          <w:color w:val="000000"/>
        </w:rPr>
        <w:t>theory</w:t>
      </w:r>
      <w:r w:rsidR="00313499" w:rsidRPr="002B7869">
        <w:rPr>
          <w:rFonts w:ascii="Arial" w:hAnsi="Arial" w:cs="Arial"/>
          <w:color w:val="000000"/>
        </w:rPr>
        <w:t xml:space="preserve"> </w:t>
      </w:r>
      <w:r w:rsidR="00772307" w:rsidRPr="002B7869">
        <w:rPr>
          <w:rFonts w:ascii="Arial" w:hAnsi="Arial" w:cs="Arial"/>
          <w:color w:val="000000"/>
        </w:rPr>
        <w:t>fails to contemplate that there might be restrictions that hinders elderly people from participating in events because of deficiency of public or financial means. The activity theory is framed as a</w:t>
      </w:r>
      <w:r w:rsidR="000C2686" w:rsidRPr="002B7869">
        <w:rPr>
          <w:rFonts w:ascii="Arial" w:hAnsi="Arial" w:cs="Arial"/>
          <w:color w:val="000000"/>
        </w:rPr>
        <w:t>n</w:t>
      </w:r>
      <w:r w:rsidR="00772307" w:rsidRPr="002B7869">
        <w:rPr>
          <w:rFonts w:ascii="Arial" w:hAnsi="Arial" w:cs="Arial"/>
          <w:color w:val="000000"/>
        </w:rPr>
        <w:t xml:space="preserve"> unswerving reply to the disengagement theory</w:t>
      </w:r>
      <w:r w:rsidR="00232232" w:rsidRPr="002B7869">
        <w:rPr>
          <w:rFonts w:ascii="Arial" w:hAnsi="Arial" w:cs="Arial"/>
          <w:color w:val="000000"/>
        </w:rPr>
        <w:t xml:space="preserve"> (</w:t>
      </w:r>
      <w:proofErr w:type="spellStart"/>
      <w:r w:rsidR="00232232" w:rsidRPr="002B7869">
        <w:rPr>
          <w:rFonts w:ascii="Arial" w:hAnsi="Arial" w:cs="Arial"/>
          <w:color w:val="000000"/>
        </w:rPr>
        <w:t>Goka</w:t>
      </w:r>
      <w:proofErr w:type="spellEnd"/>
      <w:r w:rsidR="00232232" w:rsidRPr="002B7869">
        <w:rPr>
          <w:rFonts w:ascii="Arial" w:hAnsi="Arial" w:cs="Arial"/>
          <w:color w:val="000000"/>
        </w:rPr>
        <w:t>. E, 2021, wk5).</w:t>
      </w:r>
    </w:p>
    <w:p w14:paraId="080E5106" w14:textId="28471A23" w:rsidR="00772307" w:rsidRPr="002B7869" w:rsidRDefault="00772307" w:rsidP="0027202C">
      <w:pPr>
        <w:spacing w:after="0" w:line="360" w:lineRule="auto"/>
        <w:rPr>
          <w:rFonts w:ascii="Arial" w:hAnsi="Arial" w:cs="Arial"/>
          <w:color w:val="000000"/>
        </w:rPr>
      </w:pPr>
    </w:p>
    <w:p w14:paraId="4AC28B14" w14:textId="7CB8FC13" w:rsidR="00772307" w:rsidRPr="002B7869" w:rsidRDefault="00772307" w:rsidP="0027202C">
      <w:pPr>
        <w:spacing w:after="0" w:line="360" w:lineRule="auto"/>
        <w:rPr>
          <w:rFonts w:ascii="Arial" w:hAnsi="Arial" w:cs="Arial"/>
          <w:color w:val="000000"/>
        </w:rPr>
      </w:pPr>
      <w:r w:rsidRPr="002B7869">
        <w:rPr>
          <w:rFonts w:ascii="Arial" w:hAnsi="Arial" w:cs="Arial"/>
          <w:color w:val="000000"/>
        </w:rPr>
        <w:t>M</w:t>
      </w:r>
      <w:r w:rsidR="000C2686" w:rsidRPr="002B7869">
        <w:rPr>
          <w:rFonts w:ascii="Arial" w:hAnsi="Arial" w:cs="Arial"/>
          <w:color w:val="000000"/>
        </w:rPr>
        <w:t>odernization Theory asserts that the position of older people deteriorates as society develops. The elderly was more appreciated in the society when agriculture was the leading industry because the older generation owned more land than others. The concept that growth and development have worn the eminence of elderly people throughout society is broadly recognised</w:t>
      </w:r>
      <w:r w:rsidR="00232232" w:rsidRPr="002B7869">
        <w:rPr>
          <w:rFonts w:ascii="Arial" w:hAnsi="Arial" w:cs="Arial"/>
          <w:color w:val="000000"/>
        </w:rPr>
        <w:t xml:space="preserve"> (</w:t>
      </w:r>
      <w:proofErr w:type="spellStart"/>
      <w:r w:rsidR="00232232" w:rsidRPr="002B7869">
        <w:rPr>
          <w:rFonts w:ascii="Arial" w:hAnsi="Arial" w:cs="Arial"/>
          <w:color w:val="000000"/>
        </w:rPr>
        <w:t>Goka</w:t>
      </w:r>
      <w:proofErr w:type="spellEnd"/>
      <w:r w:rsidR="00232232" w:rsidRPr="002B7869">
        <w:rPr>
          <w:rFonts w:ascii="Arial" w:hAnsi="Arial" w:cs="Arial"/>
          <w:color w:val="000000"/>
        </w:rPr>
        <w:t>. E, 2021, wk5).</w:t>
      </w:r>
      <w:r w:rsidR="00BE6D28" w:rsidRPr="002B7869">
        <w:rPr>
          <w:rFonts w:ascii="Arial" w:hAnsi="Arial" w:cs="Arial"/>
          <w:color w:val="000000"/>
        </w:rPr>
        <w:t xml:space="preserve"> </w:t>
      </w:r>
    </w:p>
    <w:p w14:paraId="5FAB5059" w14:textId="4A365274" w:rsidR="00BE6D28" w:rsidRPr="002B7869" w:rsidRDefault="00BE6D28" w:rsidP="0027202C">
      <w:pPr>
        <w:spacing w:after="0" w:line="360" w:lineRule="auto"/>
        <w:rPr>
          <w:rFonts w:ascii="Arial" w:hAnsi="Arial" w:cs="Arial"/>
          <w:color w:val="000000"/>
        </w:rPr>
      </w:pPr>
    </w:p>
    <w:p w14:paraId="7BED9D8E" w14:textId="668FC889" w:rsidR="00E85E8D" w:rsidRPr="00F75E59" w:rsidRDefault="00125754" w:rsidP="0027202C">
      <w:pPr>
        <w:spacing w:after="120" w:line="360" w:lineRule="auto"/>
        <w:contextualSpacing/>
        <w:rPr>
          <w:rFonts w:ascii="Arial" w:hAnsi="Arial" w:cs="Arial"/>
          <w:color w:val="000000"/>
        </w:rPr>
      </w:pPr>
      <w:r w:rsidRPr="002B7869">
        <w:rPr>
          <w:rFonts w:ascii="Arial" w:hAnsi="Arial" w:cs="Arial"/>
          <w:color w:val="000000"/>
        </w:rPr>
        <w:t xml:space="preserve">The elderly </w:t>
      </w:r>
      <w:r w:rsidR="00BC7F5C" w:rsidRPr="002B7869">
        <w:rPr>
          <w:rFonts w:ascii="Arial" w:hAnsi="Arial" w:cs="Arial"/>
          <w:color w:val="000000"/>
        </w:rPr>
        <w:t>is</w:t>
      </w:r>
      <w:r w:rsidRPr="002B7869">
        <w:rPr>
          <w:rFonts w:ascii="Arial" w:hAnsi="Arial" w:cs="Arial"/>
          <w:color w:val="000000"/>
        </w:rPr>
        <w:t xml:space="preserve"> particularly susceptible to social separation and solitude a</w:t>
      </w:r>
      <w:r w:rsidR="00BC7F5C" w:rsidRPr="002B7869">
        <w:rPr>
          <w:rFonts w:ascii="Arial" w:hAnsi="Arial" w:cs="Arial"/>
          <w:color w:val="000000"/>
        </w:rPr>
        <w:t xml:space="preserve">s it has a severe effect on their health. In England, there are over two million individuals who are over 75 years old that live alone. </w:t>
      </w:r>
      <w:r w:rsidR="00050795" w:rsidRPr="002B7869">
        <w:rPr>
          <w:rFonts w:ascii="Arial" w:hAnsi="Arial" w:cs="Arial"/>
          <w:color w:val="000000"/>
        </w:rPr>
        <w:t xml:space="preserve">Over one million elderly people express </w:t>
      </w:r>
      <w:r w:rsidR="00253BD0" w:rsidRPr="002B7869">
        <w:rPr>
          <w:rFonts w:ascii="Arial" w:hAnsi="Arial" w:cs="Arial"/>
          <w:color w:val="000000"/>
        </w:rPr>
        <w:t>that they go</w:t>
      </w:r>
      <w:r w:rsidR="00050795" w:rsidRPr="002B7869">
        <w:rPr>
          <w:rFonts w:ascii="Arial" w:hAnsi="Arial" w:cs="Arial"/>
          <w:color w:val="000000"/>
        </w:rPr>
        <w:t xml:space="preserve"> </w:t>
      </w:r>
      <w:r w:rsidR="00050795" w:rsidRPr="00F75E59">
        <w:rPr>
          <w:rFonts w:ascii="Arial" w:hAnsi="Arial" w:cs="Arial"/>
          <w:color w:val="000000"/>
        </w:rPr>
        <w:t xml:space="preserve">more than </w:t>
      </w:r>
      <w:r w:rsidR="00050795" w:rsidRPr="00F75E59">
        <w:rPr>
          <w:rFonts w:ascii="Arial" w:hAnsi="Arial" w:cs="Arial"/>
          <w:color w:val="000000"/>
        </w:rPr>
        <w:lastRenderedPageBreak/>
        <w:t>thirty days and not speak to anyone not even family. The television is a significant companion for over five million elderly people. Survey conducted on over 65s report that approximately 10% of them express loneliness or severe loneliness and around 20% express that they are sometimes lonely (NHS, 20</w:t>
      </w:r>
      <w:r w:rsidR="00DB62C7">
        <w:rPr>
          <w:rFonts w:ascii="Arial" w:hAnsi="Arial" w:cs="Arial"/>
          <w:color w:val="000000"/>
        </w:rPr>
        <w:t>20</w:t>
      </w:r>
      <w:r w:rsidR="00050795" w:rsidRPr="00F75E59">
        <w:rPr>
          <w:rFonts w:ascii="Arial" w:hAnsi="Arial" w:cs="Arial"/>
          <w:color w:val="000000"/>
        </w:rPr>
        <w:t xml:space="preserve">). Loneliness can intensify the threat of heart sickness and will increase the threat of blood clots. </w:t>
      </w:r>
      <w:r w:rsidR="005C6598" w:rsidRPr="00F75E59">
        <w:rPr>
          <w:rFonts w:ascii="Arial" w:hAnsi="Arial" w:cs="Arial"/>
          <w:color w:val="000000"/>
        </w:rPr>
        <w:t xml:space="preserve">It is also believed that separation and solitude can contribute to the threat of dementia by forty percent. </w:t>
      </w:r>
    </w:p>
    <w:p w14:paraId="68B026B0" w14:textId="17F80BC8" w:rsidR="00A35329" w:rsidRPr="00F75E59" w:rsidRDefault="00A35329" w:rsidP="00F75E59">
      <w:pPr>
        <w:spacing w:after="120" w:line="360" w:lineRule="auto"/>
        <w:contextualSpacing/>
        <w:rPr>
          <w:rFonts w:ascii="Arial" w:hAnsi="Arial" w:cs="Arial"/>
          <w:color w:val="000000"/>
        </w:rPr>
      </w:pPr>
    </w:p>
    <w:p w14:paraId="2523E5B9" w14:textId="32E4CBC3" w:rsidR="009751E3" w:rsidRPr="00F75E59" w:rsidRDefault="00484ED2" w:rsidP="008F1A30">
      <w:pPr>
        <w:spacing w:after="120" w:line="360" w:lineRule="auto"/>
        <w:contextualSpacing/>
        <w:rPr>
          <w:rFonts w:ascii="Arial" w:hAnsi="Arial" w:cs="Arial"/>
          <w:color w:val="000000"/>
        </w:rPr>
      </w:pPr>
      <w:r w:rsidRPr="00F75E59">
        <w:rPr>
          <w:rFonts w:ascii="Arial" w:hAnsi="Arial" w:cs="Arial"/>
          <w:color w:val="000000"/>
        </w:rPr>
        <w:t xml:space="preserve">Age UK established a campaign to terminate loneliness </w:t>
      </w:r>
      <w:r w:rsidR="0007052D" w:rsidRPr="00F75E59">
        <w:rPr>
          <w:rFonts w:ascii="Arial" w:hAnsi="Arial" w:cs="Arial"/>
          <w:color w:val="000000"/>
        </w:rPr>
        <w:t xml:space="preserve">through various services. Base services influence people who are lonely and recognise their </w:t>
      </w:r>
      <w:r w:rsidR="0044318E" w:rsidRPr="00F75E59">
        <w:rPr>
          <w:rFonts w:ascii="Arial" w:hAnsi="Arial" w:cs="Arial"/>
          <w:color w:val="000000"/>
        </w:rPr>
        <w:t xml:space="preserve">precise needs so they can assist them in finding appropriate support. Gateway services involves technology and transportation that performs as a connection to engage individuals and has the potential to bring communities together. </w:t>
      </w:r>
      <w:r w:rsidR="00715E30" w:rsidRPr="00F75E59">
        <w:rPr>
          <w:rFonts w:ascii="Arial" w:hAnsi="Arial" w:cs="Arial"/>
          <w:color w:val="000000"/>
        </w:rPr>
        <w:t>Direct interferences that sustain current relations and allow new acquaintances whether in groups or personal support as well as sensitive services. Representatives need to contemplate fundamental assistance are required in their neighbourhoods to generate the correct environment for terminating loneliness</w:t>
      </w:r>
      <w:r w:rsidR="0017071B" w:rsidRPr="00F75E59">
        <w:rPr>
          <w:rFonts w:ascii="Arial" w:hAnsi="Arial" w:cs="Arial"/>
          <w:color w:val="000000"/>
        </w:rPr>
        <w:t xml:space="preserve">. This includes individuals who will be needed as volunteers as well as neighbourhood tactics and progressive ageing (Age UK). </w:t>
      </w:r>
    </w:p>
    <w:p w14:paraId="0E69D581" w14:textId="0D306B4A" w:rsidR="003A5A9C" w:rsidRPr="002B7869" w:rsidRDefault="003A5A9C" w:rsidP="00BE6D28">
      <w:pPr>
        <w:spacing w:after="120" w:line="240" w:lineRule="auto"/>
        <w:contextualSpacing/>
        <w:rPr>
          <w:rFonts w:ascii="Arial" w:hAnsi="Arial" w:cs="Arial"/>
          <w:color w:val="000000"/>
        </w:rPr>
      </w:pPr>
    </w:p>
    <w:p w14:paraId="1590BCEB" w14:textId="6CAC3E56" w:rsidR="003A5A9C" w:rsidRPr="002B7869" w:rsidRDefault="003A5A9C" w:rsidP="00CA3219">
      <w:pPr>
        <w:pStyle w:val="Heading1"/>
        <w:rPr>
          <w:rFonts w:eastAsia="Times New Roman"/>
          <w:lang w:eastAsia="en-GB"/>
        </w:rPr>
      </w:pPr>
      <w:bookmarkStart w:id="5" w:name="_Toc92665927"/>
      <w:r w:rsidRPr="002B7869">
        <w:t>d) Discuss the impact of loneliness and isolation on an older person living within a care setting.</w:t>
      </w:r>
      <w:bookmarkEnd w:id="5"/>
    </w:p>
    <w:p w14:paraId="382B89A5" w14:textId="2B024E4F" w:rsidR="00612F81" w:rsidRPr="002B7869" w:rsidRDefault="00621ED1" w:rsidP="00CA3219">
      <w:pPr>
        <w:pStyle w:val="Heading1"/>
        <w:rPr>
          <w:rFonts w:eastAsia="Times New Roman"/>
          <w:color w:val="FF0000"/>
          <w:lang w:eastAsia="en-GB"/>
        </w:rPr>
      </w:pPr>
      <w:r w:rsidRPr="002B7869">
        <w:rPr>
          <w:rFonts w:eastAsia="+mj-ea"/>
          <w:color w:val="262626"/>
          <w:kern w:val="24"/>
          <w:lang w:val="en-US"/>
        </w:rPr>
        <w:t xml:space="preserve"> </w:t>
      </w:r>
    </w:p>
    <w:p w14:paraId="218B562B" w14:textId="794C551B" w:rsidR="00B07615" w:rsidRPr="002B7869" w:rsidRDefault="00B07615" w:rsidP="00F54EE7">
      <w:pPr>
        <w:spacing w:after="120" w:line="240" w:lineRule="auto"/>
        <w:ind w:left="1166"/>
        <w:contextualSpacing/>
        <w:rPr>
          <w:rFonts w:ascii="Arial" w:eastAsia="Times New Roman" w:hAnsi="Arial" w:cs="Arial"/>
          <w:color w:val="4472C4" w:themeColor="accent1"/>
          <w:lang w:eastAsia="en-GB"/>
        </w:rPr>
      </w:pPr>
    </w:p>
    <w:tbl>
      <w:tblPr>
        <w:tblStyle w:val="TableGrid"/>
        <w:tblW w:w="0" w:type="auto"/>
        <w:tblLook w:val="04A0" w:firstRow="1" w:lastRow="0" w:firstColumn="1" w:lastColumn="0" w:noHBand="0" w:noVBand="1"/>
      </w:tblPr>
      <w:tblGrid>
        <w:gridCol w:w="4508"/>
        <w:gridCol w:w="4508"/>
      </w:tblGrid>
      <w:tr w:rsidR="00A17DFD" w:rsidRPr="002B7869" w14:paraId="1ECA6E5F" w14:textId="77777777" w:rsidTr="00A17DFD">
        <w:tc>
          <w:tcPr>
            <w:tcW w:w="4508" w:type="dxa"/>
          </w:tcPr>
          <w:p w14:paraId="69FF9F62" w14:textId="7280E455" w:rsidR="00A17DFD" w:rsidRPr="002B7869" w:rsidRDefault="00F40B27">
            <w:pPr>
              <w:rPr>
                <w:rFonts w:ascii="Arial" w:hAnsi="Arial" w:cs="Arial"/>
              </w:rPr>
            </w:pPr>
            <w:r w:rsidRPr="002B7869">
              <w:rPr>
                <w:rFonts w:ascii="Arial" w:hAnsi="Arial" w:cs="Arial"/>
              </w:rPr>
              <w:t>UK</w:t>
            </w:r>
          </w:p>
        </w:tc>
        <w:tc>
          <w:tcPr>
            <w:tcW w:w="4508" w:type="dxa"/>
          </w:tcPr>
          <w:p w14:paraId="0E9254C3" w14:textId="2359E828" w:rsidR="00A17DFD" w:rsidRPr="002B7869" w:rsidRDefault="00F40B27">
            <w:pPr>
              <w:rPr>
                <w:rFonts w:ascii="Arial" w:hAnsi="Arial" w:cs="Arial"/>
              </w:rPr>
            </w:pPr>
            <w:r w:rsidRPr="002B7869">
              <w:rPr>
                <w:rFonts w:ascii="Arial" w:hAnsi="Arial" w:cs="Arial"/>
              </w:rPr>
              <w:t>Germany</w:t>
            </w:r>
          </w:p>
        </w:tc>
      </w:tr>
      <w:tr w:rsidR="00A17DFD" w:rsidRPr="002B7869" w14:paraId="20E38FEA" w14:textId="77777777" w:rsidTr="00A17DFD">
        <w:tc>
          <w:tcPr>
            <w:tcW w:w="4508" w:type="dxa"/>
          </w:tcPr>
          <w:p w14:paraId="0610EA81" w14:textId="73A68761" w:rsidR="009D5D4F" w:rsidRPr="002B7869" w:rsidRDefault="009D5D4F" w:rsidP="00CA3219">
            <w:pPr>
              <w:pStyle w:val="NormalWeb"/>
              <w:spacing w:line="360" w:lineRule="auto"/>
              <w:rPr>
                <w:rFonts w:ascii="Arial" w:hAnsi="Arial" w:cs="Arial"/>
                <w:color w:val="000000" w:themeColor="text1"/>
                <w:sz w:val="22"/>
                <w:szCs w:val="22"/>
                <w:shd w:val="clear" w:color="auto" w:fill="FFFFFF"/>
              </w:rPr>
            </w:pPr>
            <w:r w:rsidRPr="002B7869">
              <w:rPr>
                <w:rFonts w:ascii="Arial" w:hAnsi="Arial" w:cs="Arial"/>
                <w:color w:val="000000" w:themeColor="text1"/>
                <w:sz w:val="22"/>
                <w:szCs w:val="22"/>
                <w:shd w:val="clear" w:color="auto" w:fill="FFFFFF"/>
              </w:rPr>
              <w:t xml:space="preserve">Mankind </w:t>
            </w:r>
            <w:r w:rsidR="00E50A94" w:rsidRPr="002B7869">
              <w:rPr>
                <w:rFonts w:ascii="Arial" w:hAnsi="Arial" w:cs="Arial"/>
                <w:color w:val="000000" w:themeColor="text1"/>
                <w:sz w:val="22"/>
                <w:szCs w:val="22"/>
                <w:shd w:val="clear" w:color="auto" w:fill="FFFFFF"/>
              </w:rPr>
              <w:t>was</w:t>
            </w:r>
            <w:r w:rsidRPr="002B7869">
              <w:rPr>
                <w:rFonts w:ascii="Arial" w:hAnsi="Arial" w:cs="Arial"/>
                <w:color w:val="000000" w:themeColor="text1"/>
                <w:sz w:val="22"/>
                <w:szCs w:val="22"/>
                <w:shd w:val="clear" w:color="auto" w:fill="FFFFFF"/>
              </w:rPr>
              <w:t xml:space="preserve"> made for social interaction as it is what makes us endure and prosper. As we get older, we minimise our social interaction with others and this makes us susceptible to seclusion and solitude which can lead to health issues such as depression, heart conditions and mental deterioration. </w:t>
            </w:r>
            <w:r w:rsidR="00C5302E" w:rsidRPr="002B7869">
              <w:rPr>
                <w:rFonts w:ascii="Arial" w:hAnsi="Arial" w:cs="Arial"/>
                <w:color w:val="000000" w:themeColor="text1"/>
                <w:sz w:val="22"/>
                <w:szCs w:val="22"/>
                <w:shd w:val="clear" w:color="auto" w:fill="FFFFFF"/>
              </w:rPr>
              <w:t>Luckily,</w:t>
            </w:r>
            <w:r w:rsidRPr="002B7869">
              <w:rPr>
                <w:rFonts w:ascii="Arial" w:hAnsi="Arial" w:cs="Arial"/>
                <w:color w:val="000000" w:themeColor="text1"/>
                <w:sz w:val="22"/>
                <w:szCs w:val="22"/>
                <w:shd w:val="clear" w:color="auto" w:fill="FFFFFF"/>
              </w:rPr>
              <w:t xml:space="preserve"> ways exist to offset these undesirable results (</w:t>
            </w:r>
            <w:proofErr w:type="spellStart"/>
            <w:r w:rsidRPr="002B7869">
              <w:rPr>
                <w:rFonts w:ascii="Arial" w:hAnsi="Arial" w:cs="Arial"/>
                <w:color w:val="000000" w:themeColor="text1"/>
                <w:sz w:val="22"/>
                <w:szCs w:val="22"/>
                <w:shd w:val="clear" w:color="auto" w:fill="FFFFFF"/>
              </w:rPr>
              <w:t>Goka</w:t>
            </w:r>
            <w:proofErr w:type="spellEnd"/>
            <w:r w:rsidRPr="002B7869">
              <w:rPr>
                <w:rFonts w:ascii="Arial" w:hAnsi="Arial" w:cs="Arial"/>
                <w:color w:val="000000" w:themeColor="text1"/>
                <w:sz w:val="22"/>
                <w:szCs w:val="22"/>
                <w:shd w:val="clear" w:color="auto" w:fill="FFFFFF"/>
              </w:rPr>
              <w:t>. E, 2021, wk5).</w:t>
            </w:r>
          </w:p>
          <w:p w14:paraId="568C4922" w14:textId="1C5917CC" w:rsidR="00E82618" w:rsidRPr="002B7869" w:rsidRDefault="00E82618" w:rsidP="00CA3219">
            <w:pPr>
              <w:pStyle w:val="NormalWeb"/>
              <w:spacing w:line="360" w:lineRule="auto"/>
              <w:rPr>
                <w:rFonts w:ascii="Arial" w:hAnsi="Arial" w:cs="Arial"/>
                <w:color w:val="000000" w:themeColor="text1"/>
                <w:sz w:val="22"/>
                <w:szCs w:val="22"/>
                <w:shd w:val="clear" w:color="auto" w:fill="FFFFFF"/>
              </w:rPr>
            </w:pPr>
            <w:r w:rsidRPr="002B7869">
              <w:rPr>
                <w:rFonts w:ascii="Arial" w:hAnsi="Arial" w:cs="Arial"/>
                <w:color w:val="000000" w:themeColor="text1"/>
                <w:sz w:val="22"/>
                <w:szCs w:val="22"/>
                <w:shd w:val="clear" w:color="auto" w:fill="FFFFFF"/>
              </w:rPr>
              <w:t xml:space="preserve">Elderly people who live in a care </w:t>
            </w:r>
            <w:r w:rsidR="008661EA" w:rsidRPr="002B7869">
              <w:rPr>
                <w:rFonts w:ascii="Arial" w:hAnsi="Arial" w:cs="Arial"/>
                <w:color w:val="000000" w:themeColor="text1"/>
                <w:sz w:val="22"/>
                <w:szCs w:val="22"/>
                <w:shd w:val="clear" w:color="auto" w:fill="FFFFFF"/>
              </w:rPr>
              <w:t>environment</w:t>
            </w:r>
            <w:r w:rsidRPr="002B7869">
              <w:rPr>
                <w:rFonts w:ascii="Arial" w:hAnsi="Arial" w:cs="Arial"/>
                <w:color w:val="000000" w:themeColor="text1"/>
                <w:sz w:val="22"/>
                <w:szCs w:val="22"/>
                <w:shd w:val="clear" w:color="auto" w:fill="FFFFFF"/>
              </w:rPr>
              <w:t xml:space="preserve"> such as residential care, </w:t>
            </w:r>
            <w:r w:rsidRPr="002B7869">
              <w:rPr>
                <w:rFonts w:ascii="Arial" w:hAnsi="Arial" w:cs="Arial"/>
                <w:color w:val="000000" w:themeColor="text1"/>
                <w:sz w:val="22"/>
                <w:szCs w:val="22"/>
                <w:shd w:val="clear" w:color="auto" w:fill="FFFFFF"/>
              </w:rPr>
              <w:lastRenderedPageBreak/>
              <w:t xml:space="preserve">nursing home, domiciliary care, infirmary care or supported living encounter more risk of living in loneliness than others. </w:t>
            </w:r>
          </w:p>
          <w:p w14:paraId="6AB6B83A" w14:textId="580AAE9D" w:rsidR="004A2993" w:rsidRPr="002B7869" w:rsidRDefault="004A2993" w:rsidP="00CA3219">
            <w:pPr>
              <w:kinsoku w:val="0"/>
              <w:overflowPunct w:val="0"/>
              <w:spacing w:line="360" w:lineRule="auto"/>
              <w:contextualSpacing/>
              <w:textAlignment w:val="baseline"/>
              <w:rPr>
                <w:rFonts w:ascii="Arial" w:eastAsia="Times New Roman" w:hAnsi="Arial" w:cs="Arial"/>
                <w:color w:val="FF0000"/>
                <w:lang w:eastAsia="en-GB"/>
              </w:rPr>
            </w:pPr>
          </w:p>
          <w:p w14:paraId="56F8E876" w14:textId="2C64320B" w:rsidR="00A17DFD" w:rsidRPr="002B7869" w:rsidRDefault="00A17DFD" w:rsidP="00CA3219">
            <w:pPr>
              <w:spacing w:line="360" w:lineRule="auto"/>
              <w:rPr>
                <w:rFonts w:ascii="Arial" w:hAnsi="Arial" w:cs="Arial"/>
              </w:rPr>
            </w:pPr>
          </w:p>
        </w:tc>
        <w:tc>
          <w:tcPr>
            <w:tcW w:w="4508" w:type="dxa"/>
          </w:tcPr>
          <w:p w14:paraId="52211355" w14:textId="53741114" w:rsidR="00B60DD5" w:rsidRPr="00B60DD5" w:rsidRDefault="00B60DD5" w:rsidP="008F1A30">
            <w:pPr>
              <w:spacing w:line="360" w:lineRule="auto"/>
              <w:rPr>
                <w:rFonts w:ascii="Arial" w:hAnsi="Arial" w:cs="Arial"/>
                <w:color w:val="000000" w:themeColor="text1"/>
              </w:rPr>
            </w:pPr>
            <w:r>
              <w:rPr>
                <w:rFonts w:ascii="Arial" w:hAnsi="Arial" w:cs="Arial"/>
                <w:color w:val="000000" w:themeColor="text1"/>
              </w:rPr>
              <w:lastRenderedPageBreak/>
              <w:t xml:space="preserve">People in care homes in Germany corresponds to about one third of the total populace. This number is between seven hundred to eight hundred thousand people, with the majority being elderly who experience challenges coping with physical daily activities. </w:t>
            </w:r>
            <w:r w:rsidR="00D758F8">
              <w:rPr>
                <w:rFonts w:ascii="Arial" w:hAnsi="Arial" w:cs="Arial"/>
                <w:color w:val="000000" w:themeColor="text1"/>
              </w:rPr>
              <w:t xml:space="preserve">Government leaders and other professionals claim that Germany’s current care scheme needs great reformation so they can effectively cater to the snowballing request. Criticisers to the care scheme propose that a sturdier </w:t>
            </w:r>
            <w:r w:rsidR="00D758F8">
              <w:rPr>
                <w:rFonts w:ascii="Arial" w:hAnsi="Arial" w:cs="Arial"/>
                <w:color w:val="000000" w:themeColor="text1"/>
              </w:rPr>
              <w:lastRenderedPageBreak/>
              <w:t xml:space="preserve">method to human rights </w:t>
            </w:r>
            <w:r w:rsidR="005C58D1">
              <w:rPr>
                <w:rFonts w:ascii="Arial" w:hAnsi="Arial" w:cs="Arial"/>
                <w:color w:val="000000" w:themeColor="text1"/>
              </w:rPr>
              <w:t xml:space="preserve">must be applied in future care situation. </w:t>
            </w:r>
          </w:p>
          <w:p w14:paraId="552C7CB4" w14:textId="77777777" w:rsidR="00B60DD5" w:rsidRDefault="00B60DD5" w:rsidP="00CA3219">
            <w:pPr>
              <w:spacing w:line="360" w:lineRule="auto"/>
              <w:rPr>
                <w:color w:val="FF0000"/>
              </w:rPr>
            </w:pPr>
          </w:p>
          <w:p w14:paraId="1D7B2A8E" w14:textId="77777777" w:rsidR="00B60DD5" w:rsidRDefault="00B60DD5" w:rsidP="00CA3219">
            <w:pPr>
              <w:spacing w:line="360" w:lineRule="auto"/>
              <w:rPr>
                <w:color w:val="FF0000"/>
              </w:rPr>
            </w:pPr>
          </w:p>
          <w:p w14:paraId="6F64722F" w14:textId="77777777" w:rsidR="00B60DD5" w:rsidRDefault="00B60DD5">
            <w:pPr>
              <w:rPr>
                <w:color w:val="FF0000"/>
              </w:rPr>
            </w:pPr>
          </w:p>
          <w:p w14:paraId="25FAC851" w14:textId="58A82C64" w:rsidR="00FA199A" w:rsidRPr="002B7869" w:rsidRDefault="00FA199A" w:rsidP="005C58D1">
            <w:pPr>
              <w:rPr>
                <w:rFonts w:ascii="Arial" w:hAnsi="Arial" w:cs="Arial"/>
              </w:rPr>
            </w:pPr>
          </w:p>
        </w:tc>
      </w:tr>
      <w:tr w:rsidR="0018146D" w:rsidRPr="0018146D" w14:paraId="0ED34C25" w14:textId="77777777" w:rsidTr="00A17DFD">
        <w:tc>
          <w:tcPr>
            <w:tcW w:w="4508" w:type="dxa"/>
          </w:tcPr>
          <w:p w14:paraId="19FF3C70" w14:textId="75936558" w:rsidR="00E034DF" w:rsidRPr="00EE388E" w:rsidRDefault="006F1980" w:rsidP="00235D55">
            <w:pPr>
              <w:pStyle w:val="Heading1"/>
              <w:outlineLvl w:val="0"/>
            </w:pPr>
            <w:bookmarkStart w:id="6" w:name="_Toc92665928"/>
            <w:r w:rsidRPr="00EE388E">
              <w:lastRenderedPageBreak/>
              <w:t>e) Critically examine current legislation and policies</w:t>
            </w:r>
            <w:bookmarkEnd w:id="6"/>
          </w:p>
          <w:p w14:paraId="702A3BF2" w14:textId="77777777" w:rsidR="004A64C4" w:rsidRDefault="007B5DFA" w:rsidP="00100533">
            <w:pPr>
              <w:shd w:val="clear" w:color="auto" w:fill="FFFFFF"/>
              <w:spacing w:line="360" w:lineRule="auto"/>
              <w:textAlignment w:val="baseline"/>
              <w:rPr>
                <w:rFonts w:ascii="Arial" w:eastAsia="Times New Roman" w:hAnsi="Arial" w:cs="Arial"/>
                <w:color w:val="000000" w:themeColor="text1"/>
                <w:bdr w:val="none" w:sz="0" w:space="0" w:color="auto" w:frame="1"/>
                <w:lang w:eastAsia="en-GB"/>
              </w:rPr>
            </w:pPr>
            <w:r w:rsidRPr="00D17B4E">
              <w:rPr>
                <w:rFonts w:ascii="Arial" w:eastAsia="Times New Roman" w:hAnsi="Arial" w:cs="Arial"/>
                <w:color w:val="000000" w:themeColor="text1"/>
                <w:lang w:eastAsia="en-GB"/>
              </w:rPr>
              <w:t>The </w:t>
            </w:r>
            <w:hyperlink r:id="rId12" w:history="1">
              <w:r w:rsidRPr="00D17B4E">
                <w:rPr>
                  <w:rFonts w:ascii="Arial" w:eastAsia="Times New Roman" w:hAnsi="Arial" w:cs="Arial"/>
                  <w:color w:val="000000" w:themeColor="text1"/>
                  <w:bdr w:val="none" w:sz="0" w:space="0" w:color="auto" w:frame="1"/>
                  <w:lang w:eastAsia="en-GB"/>
                </w:rPr>
                <w:t xml:space="preserve">Health and Social Care Act </w:t>
              </w:r>
              <w:r w:rsidR="00D17B4E" w:rsidRPr="00D17B4E">
                <w:rPr>
                  <w:rFonts w:ascii="Arial" w:eastAsia="Times New Roman" w:hAnsi="Arial" w:cs="Arial"/>
                  <w:color w:val="000000" w:themeColor="text1"/>
                  <w:bdr w:val="none" w:sz="0" w:space="0" w:color="auto" w:frame="1"/>
                  <w:lang w:eastAsia="en-GB"/>
                </w:rPr>
                <w:t xml:space="preserve">of </w:t>
              </w:r>
              <w:r w:rsidRPr="00D17B4E">
                <w:rPr>
                  <w:rFonts w:ascii="Arial" w:eastAsia="Times New Roman" w:hAnsi="Arial" w:cs="Arial"/>
                  <w:color w:val="000000" w:themeColor="text1"/>
                  <w:bdr w:val="none" w:sz="0" w:space="0" w:color="auto" w:frame="1"/>
                  <w:lang w:eastAsia="en-GB"/>
                </w:rPr>
                <w:t>2012</w:t>
              </w:r>
            </w:hyperlink>
          </w:p>
          <w:p w14:paraId="46881674" w14:textId="6DD227C5" w:rsidR="004A64C4" w:rsidRPr="004A64C4" w:rsidRDefault="004A64C4" w:rsidP="00100533">
            <w:pPr>
              <w:shd w:val="clear" w:color="auto" w:fill="FFFFFF"/>
              <w:spacing w:line="360" w:lineRule="auto"/>
              <w:textAlignment w:val="baseline"/>
              <w:rPr>
                <w:rFonts w:ascii="Arial" w:eastAsia="Times New Roman" w:hAnsi="Arial" w:cs="Arial"/>
                <w:color w:val="000000" w:themeColor="text1"/>
                <w:lang w:eastAsia="en-GB"/>
              </w:rPr>
            </w:pPr>
            <w:r w:rsidRPr="004A64C4">
              <w:rPr>
                <w:rFonts w:ascii="Arial" w:eastAsia="Times New Roman" w:hAnsi="Arial" w:cs="Arial"/>
                <w:color w:val="000000" w:themeColor="text1"/>
                <w:lang w:eastAsia="en-GB"/>
              </w:rPr>
              <w:t>announced</w:t>
            </w:r>
            <w:r w:rsidR="007B5DFA" w:rsidRPr="004A64C4">
              <w:rPr>
                <w:rFonts w:ascii="Arial" w:eastAsia="Times New Roman" w:hAnsi="Arial" w:cs="Arial"/>
                <w:color w:val="000000" w:themeColor="text1"/>
                <w:lang w:eastAsia="en-GB"/>
              </w:rPr>
              <w:t xml:space="preserve"> the </w:t>
            </w:r>
            <w:r w:rsidRPr="004A64C4">
              <w:rPr>
                <w:rFonts w:ascii="Arial" w:eastAsia="Times New Roman" w:hAnsi="Arial" w:cs="Arial"/>
                <w:color w:val="000000" w:themeColor="text1"/>
                <w:lang w:eastAsia="en-GB"/>
              </w:rPr>
              <w:t>primary</w:t>
            </w:r>
            <w:r w:rsidR="007B5DFA" w:rsidRPr="004A64C4">
              <w:rPr>
                <w:rFonts w:ascii="Arial" w:eastAsia="Times New Roman" w:hAnsi="Arial" w:cs="Arial"/>
                <w:color w:val="000000" w:themeColor="text1"/>
                <w:lang w:eastAsia="en-GB"/>
              </w:rPr>
              <w:t xml:space="preserve"> </w:t>
            </w:r>
            <w:r w:rsidRPr="004A64C4">
              <w:rPr>
                <w:rFonts w:ascii="Arial" w:eastAsia="Times New Roman" w:hAnsi="Arial" w:cs="Arial"/>
                <w:color w:val="000000" w:themeColor="text1"/>
                <w:lang w:eastAsia="en-GB"/>
              </w:rPr>
              <w:t>lawful</w:t>
            </w:r>
            <w:r w:rsidR="007B5DFA" w:rsidRPr="004A64C4">
              <w:rPr>
                <w:rFonts w:ascii="Arial" w:eastAsia="Times New Roman" w:hAnsi="Arial" w:cs="Arial"/>
                <w:color w:val="000000" w:themeColor="text1"/>
                <w:lang w:eastAsia="en-GB"/>
              </w:rPr>
              <w:t xml:space="preserve"> duties about health </w:t>
            </w:r>
            <w:r w:rsidRPr="004A64C4">
              <w:rPr>
                <w:rFonts w:ascii="Arial" w:eastAsia="Times New Roman" w:hAnsi="Arial" w:cs="Arial"/>
                <w:color w:val="000000" w:themeColor="text1"/>
                <w:lang w:eastAsia="en-GB"/>
              </w:rPr>
              <w:t>disparities</w:t>
            </w:r>
            <w:r w:rsidR="007B5DFA" w:rsidRPr="004A64C4">
              <w:rPr>
                <w:rFonts w:ascii="Arial" w:eastAsia="Times New Roman" w:hAnsi="Arial" w:cs="Arial"/>
                <w:color w:val="000000" w:themeColor="text1"/>
                <w:lang w:eastAsia="en-GB"/>
              </w:rPr>
              <w:t xml:space="preserve">. </w:t>
            </w:r>
          </w:p>
          <w:p w14:paraId="3903D153" w14:textId="06117D2C" w:rsidR="007B5DFA" w:rsidRDefault="007B5DFA" w:rsidP="00100533">
            <w:pPr>
              <w:shd w:val="clear" w:color="auto" w:fill="FFFFFF"/>
              <w:spacing w:line="360" w:lineRule="auto"/>
              <w:textAlignment w:val="baseline"/>
              <w:rPr>
                <w:rFonts w:ascii="Arial" w:eastAsia="Times New Roman" w:hAnsi="Arial" w:cs="Arial"/>
                <w:color w:val="000000" w:themeColor="text1"/>
                <w:lang w:eastAsia="en-GB"/>
              </w:rPr>
            </w:pPr>
            <w:r w:rsidRPr="004A64C4">
              <w:rPr>
                <w:rFonts w:ascii="Arial" w:eastAsia="Times New Roman" w:hAnsi="Arial" w:cs="Arial"/>
                <w:color w:val="000000" w:themeColor="text1"/>
                <w:lang w:eastAsia="en-GB"/>
              </w:rPr>
              <w:t xml:space="preserve">It </w:t>
            </w:r>
            <w:r w:rsidR="004A64C4" w:rsidRPr="004A64C4">
              <w:rPr>
                <w:rFonts w:ascii="Arial" w:eastAsia="Times New Roman" w:hAnsi="Arial" w:cs="Arial"/>
                <w:color w:val="000000" w:themeColor="text1"/>
                <w:lang w:eastAsia="en-GB"/>
              </w:rPr>
              <w:t>comprised</w:t>
            </w:r>
            <w:r w:rsidRPr="004A64C4">
              <w:rPr>
                <w:rFonts w:ascii="Arial" w:eastAsia="Times New Roman" w:hAnsi="Arial" w:cs="Arial"/>
                <w:color w:val="000000" w:themeColor="text1"/>
                <w:lang w:eastAsia="en-GB"/>
              </w:rPr>
              <w:t xml:space="preserve"> </w:t>
            </w:r>
            <w:r w:rsidR="004A64C4" w:rsidRPr="004A64C4">
              <w:rPr>
                <w:rFonts w:ascii="Arial" w:eastAsia="Times New Roman" w:hAnsi="Arial" w:cs="Arial"/>
                <w:color w:val="000000" w:themeColor="text1"/>
                <w:lang w:eastAsia="en-GB"/>
              </w:rPr>
              <w:t>precise</w:t>
            </w:r>
            <w:r w:rsidRPr="004A64C4">
              <w:rPr>
                <w:rFonts w:ascii="Arial" w:eastAsia="Times New Roman" w:hAnsi="Arial" w:cs="Arial"/>
                <w:color w:val="000000" w:themeColor="text1"/>
                <w:lang w:eastAsia="en-GB"/>
              </w:rPr>
              <w:t xml:space="preserve"> </w:t>
            </w:r>
            <w:r w:rsidR="004A64C4" w:rsidRPr="004A64C4">
              <w:rPr>
                <w:rFonts w:ascii="Arial" w:eastAsia="Times New Roman" w:hAnsi="Arial" w:cs="Arial"/>
                <w:color w:val="000000" w:themeColor="text1"/>
                <w:lang w:eastAsia="en-GB"/>
              </w:rPr>
              <w:t>responsibilities</w:t>
            </w:r>
            <w:r w:rsidRPr="004A64C4">
              <w:rPr>
                <w:rFonts w:ascii="Arial" w:eastAsia="Times New Roman" w:hAnsi="Arial" w:cs="Arial"/>
                <w:color w:val="000000" w:themeColor="text1"/>
                <w:lang w:eastAsia="en-GB"/>
              </w:rPr>
              <w:t xml:space="preserve"> for </w:t>
            </w:r>
            <w:r w:rsidR="004A64C4" w:rsidRPr="004A64C4">
              <w:rPr>
                <w:rFonts w:ascii="Arial" w:eastAsia="Times New Roman" w:hAnsi="Arial" w:cs="Arial"/>
                <w:color w:val="000000" w:themeColor="text1"/>
                <w:lang w:eastAsia="en-GB"/>
              </w:rPr>
              <w:t>well-being</w:t>
            </w:r>
            <w:r w:rsidRPr="004A64C4">
              <w:rPr>
                <w:rFonts w:ascii="Arial" w:eastAsia="Times New Roman" w:hAnsi="Arial" w:cs="Arial"/>
                <w:color w:val="000000" w:themeColor="text1"/>
                <w:lang w:eastAsia="en-GB"/>
              </w:rPr>
              <w:t xml:space="preserve"> </w:t>
            </w:r>
            <w:r w:rsidR="004A64C4" w:rsidRPr="004A64C4">
              <w:rPr>
                <w:rFonts w:ascii="Arial" w:eastAsia="Times New Roman" w:hAnsi="Arial" w:cs="Arial"/>
                <w:color w:val="000000" w:themeColor="text1"/>
                <w:lang w:eastAsia="en-GB"/>
              </w:rPr>
              <w:t>organisations</w:t>
            </w:r>
            <w:r w:rsidRPr="004A64C4">
              <w:rPr>
                <w:rFonts w:ascii="Arial" w:eastAsia="Times New Roman" w:hAnsi="Arial" w:cs="Arial"/>
                <w:color w:val="000000" w:themeColor="text1"/>
                <w:lang w:eastAsia="en-GB"/>
              </w:rPr>
              <w:t xml:space="preserve"> including the Department of Health, Public Health England, Clinical Commissioning Groups, and NHS England which </w:t>
            </w:r>
            <w:r w:rsidR="004A64C4" w:rsidRPr="004A64C4">
              <w:rPr>
                <w:rFonts w:ascii="Arial" w:eastAsia="Times New Roman" w:hAnsi="Arial" w:cs="Arial"/>
                <w:color w:val="000000" w:themeColor="text1"/>
                <w:lang w:eastAsia="en-GB"/>
              </w:rPr>
              <w:t>involve</w:t>
            </w:r>
            <w:r w:rsidRPr="004A64C4">
              <w:rPr>
                <w:rFonts w:ascii="Arial" w:eastAsia="Times New Roman" w:hAnsi="Arial" w:cs="Arial"/>
                <w:color w:val="000000" w:themeColor="text1"/>
                <w:lang w:eastAsia="en-GB"/>
              </w:rPr>
              <w:t xml:space="preserve"> the </w:t>
            </w:r>
            <w:r w:rsidR="004A64C4" w:rsidRPr="004A64C4">
              <w:rPr>
                <w:rFonts w:ascii="Arial" w:eastAsia="Times New Roman" w:hAnsi="Arial" w:cs="Arial"/>
                <w:color w:val="000000" w:themeColor="text1"/>
                <w:lang w:eastAsia="en-GB"/>
              </w:rPr>
              <w:t>associations</w:t>
            </w:r>
            <w:r w:rsidRPr="004A64C4">
              <w:rPr>
                <w:rFonts w:ascii="Arial" w:eastAsia="Times New Roman" w:hAnsi="Arial" w:cs="Arial"/>
                <w:color w:val="000000" w:themeColor="text1"/>
                <w:lang w:eastAsia="en-GB"/>
              </w:rPr>
              <w:t xml:space="preserve"> to have </w:t>
            </w:r>
            <w:r w:rsidR="004A64C4" w:rsidRPr="004A64C4">
              <w:rPr>
                <w:rFonts w:ascii="Arial" w:eastAsia="Times New Roman" w:hAnsi="Arial" w:cs="Arial"/>
                <w:color w:val="000000" w:themeColor="text1"/>
                <w:lang w:eastAsia="en-GB"/>
              </w:rPr>
              <w:t>appropriate</w:t>
            </w:r>
            <w:r w:rsidRPr="004A64C4">
              <w:rPr>
                <w:rFonts w:ascii="Arial" w:eastAsia="Times New Roman" w:hAnsi="Arial" w:cs="Arial"/>
                <w:color w:val="000000" w:themeColor="text1"/>
                <w:lang w:eastAsia="en-GB"/>
              </w:rPr>
              <w:t xml:space="preserve"> </w:t>
            </w:r>
            <w:r w:rsidR="004A64C4" w:rsidRPr="004A64C4">
              <w:rPr>
                <w:rFonts w:ascii="Arial" w:eastAsia="Times New Roman" w:hAnsi="Arial" w:cs="Arial"/>
                <w:color w:val="000000" w:themeColor="text1"/>
                <w:lang w:eastAsia="en-GB"/>
              </w:rPr>
              <w:t>respect</w:t>
            </w:r>
            <w:r w:rsidRPr="004A64C4">
              <w:rPr>
                <w:rFonts w:ascii="Arial" w:eastAsia="Times New Roman" w:hAnsi="Arial" w:cs="Arial"/>
                <w:color w:val="000000" w:themeColor="text1"/>
                <w:lang w:eastAsia="en-GB"/>
              </w:rPr>
              <w:t xml:space="preserve"> to </w:t>
            </w:r>
            <w:r w:rsidR="004A64C4" w:rsidRPr="004A64C4">
              <w:rPr>
                <w:rFonts w:ascii="Arial" w:eastAsia="Times New Roman" w:hAnsi="Arial" w:cs="Arial"/>
                <w:color w:val="000000" w:themeColor="text1"/>
                <w:lang w:eastAsia="en-GB"/>
              </w:rPr>
              <w:t>decreasing</w:t>
            </w:r>
            <w:r w:rsidRPr="004A64C4">
              <w:rPr>
                <w:rFonts w:ascii="Arial" w:eastAsia="Times New Roman" w:hAnsi="Arial" w:cs="Arial"/>
                <w:color w:val="000000" w:themeColor="text1"/>
                <w:lang w:eastAsia="en-GB"/>
              </w:rPr>
              <w:t xml:space="preserve"> health </w:t>
            </w:r>
            <w:r w:rsidR="004A64C4" w:rsidRPr="004A64C4">
              <w:rPr>
                <w:rFonts w:ascii="Arial" w:eastAsia="Times New Roman" w:hAnsi="Arial" w:cs="Arial"/>
                <w:color w:val="000000" w:themeColor="text1"/>
                <w:lang w:eastAsia="en-GB"/>
              </w:rPr>
              <w:t>disparities</w:t>
            </w:r>
            <w:r w:rsidRPr="004A64C4">
              <w:rPr>
                <w:rFonts w:ascii="Arial" w:eastAsia="Times New Roman" w:hAnsi="Arial" w:cs="Arial"/>
                <w:color w:val="000000" w:themeColor="text1"/>
                <w:lang w:eastAsia="en-GB"/>
              </w:rPr>
              <w:t xml:space="preserve"> </w:t>
            </w:r>
            <w:r w:rsidR="004A64C4" w:rsidRPr="004A64C4">
              <w:rPr>
                <w:rFonts w:ascii="Arial" w:eastAsia="Times New Roman" w:hAnsi="Arial" w:cs="Arial"/>
                <w:color w:val="000000" w:themeColor="text1"/>
                <w:lang w:eastAsia="en-GB"/>
              </w:rPr>
              <w:t>amongst</w:t>
            </w:r>
            <w:r w:rsidRPr="004A64C4">
              <w:rPr>
                <w:rFonts w:ascii="Arial" w:eastAsia="Times New Roman" w:hAnsi="Arial" w:cs="Arial"/>
                <w:color w:val="000000" w:themeColor="text1"/>
                <w:lang w:eastAsia="en-GB"/>
              </w:rPr>
              <w:t xml:space="preserve"> </w:t>
            </w:r>
            <w:r w:rsidR="004A64C4" w:rsidRPr="004A64C4">
              <w:rPr>
                <w:rFonts w:ascii="Arial" w:eastAsia="Times New Roman" w:hAnsi="Arial" w:cs="Arial"/>
                <w:color w:val="000000" w:themeColor="text1"/>
                <w:lang w:eastAsia="en-GB"/>
              </w:rPr>
              <w:t>individuals in</w:t>
            </w:r>
            <w:r w:rsidRPr="004A64C4">
              <w:rPr>
                <w:rFonts w:ascii="Arial" w:eastAsia="Times New Roman" w:hAnsi="Arial" w:cs="Arial"/>
                <w:color w:val="000000" w:themeColor="text1"/>
                <w:lang w:eastAsia="en-GB"/>
              </w:rPr>
              <w:t xml:space="preserve"> England. </w:t>
            </w:r>
            <w:r w:rsidRPr="001C0619">
              <w:rPr>
                <w:rFonts w:ascii="Arial" w:eastAsia="Times New Roman" w:hAnsi="Arial" w:cs="Arial"/>
                <w:color w:val="000000" w:themeColor="text1"/>
                <w:lang w:eastAsia="en-GB"/>
              </w:rPr>
              <w:t xml:space="preserve">The Act also </w:t>
            </w:r>
            <w:r w:rsidR="001C0619" w:rsidRPr="001C0619">
              <w:rPr>
                <w:rFonts w:ascii="Arial" w:eastAsia="Times New Roman" w:hAnsi="Arial" w:cs="Arial"/>
                <w:color w:val="000000" w:themeColor="text1"/>
                <w:lang w:eastAsia="en-GB"/>
              </w:rPr>
              <w:t>conveyed</w:t>
            </w:r>
            <w:r w:rsidRPr="001C0619">
              <w:rPr>
                <w:rFonts w:ascii="Arial" w:eastAsia="Times New Roman" w:hAnsi="Arial" w:cs="Arial"/>
                <w:color w:val="000000" w:themeColor="text1"/>
                <w:lang w:eastAsia="en-GB"/>
              </w:rPr>
              <w:t xml:space="preserve"> </w:t>
            </w:r>
            <w:r w:rsidR="001C0619" w:rsidRPr="001C0619">
              <w:rPr>
                <w:rFonts w:ascii="Arial" w:eastAsia="Times New Roman" w:hAnsi="Arial" w:cs="Arial"/>
                <w:color w:val="000000" w:themeColor="text1"/>
                <w:lang w:eastAsia="en-GB"/>
              </w:rPr>
              <w:t>variations</w:t>
            </w:r>
            <w:r w:rsidRPr="001C0619">
              <w:rPr>
                <w:rFonts w:ascii="Arial" w:eastAsia="Times New Roman" w:hAnsi="Arial" w:cs="Arial"/>
                <w:color w:val="000000" w:themeColor="text1"/>
                <w:lang w:eastAsia="en-GB"/>
              </w:rPr>
              <w:t xml:space="preserve"> for </w:t>
            </w:r>
            <w:r w:rsidR="001C0619" w:rsidRPr="001C0619">
              <w:rPr>
                <w:rFonts w:ascii="Arial" w:eastAsia="Times New Roman" w:hAnsi="Arial" w:cs="Arial"/>
                <w:color w:val="000000" w:themeColor="text1"/>
                <w:lang w:eastAsia="en-GB"/>
              </w:rPr>
              <w:t>restricted</w:t>
            </w:r>
            <w:r w:rsidRPr="001C0619">
              <w:rPr>
                <w:rFonts w:ascii="Arial" w:eastAsia="Times New Roman" w:hAnsi="Arial" w:cs="Arial"/>
                <w:color w:val="000000" w:themeColor="text1"/>
                <w:lang w:eastAsia="en-GB"/>
              </w:rPr>
              <w:t xml:space="preserve"> </w:t>
            </w:r>
            <w:r w:rsidR="001C0619" w:rsidRPr="001C0619">
              <w:rPr>
                <w:rFonts w:ascii="Arial" w:eastAsia="Times New Roman" w:hAnsi="Arial" w:cs="Arial"/>
                <w:color w:val="000000" w:themeColor="text1"/>
                <w:lang w:eastAsia="en-GB"/>
              </w:rPr>
              <w:t>establishments</w:t>
            </w:r>
            <w:r w:rsidRPr="001C0619">
              <w:rPr>
                <w:rFonts w:ascii="Arial" w:eastAsia="Times New Roman" w:hAnsi="Arial" w:cs="Arial"/>
                <w:color w:val="000000" w:themeColor="text1"/>
                <w:lang w:eastAsia="en-GB"/>
              </w:rPr>
              <w:t xml:space="preserve"> on </w:t>
            </w:r>
            <w:r w:rsidR="001C0619" w:rsidRPr="001C0619">
              <w:rPr>
                <w:rFonts w:ascii="Arial" w:eastAsia="Times New Roman" w:hAnsi="Arial" w:cs="Arial"/>
                <w:color w:val="000000" w:themeColor="text1"/>
                <w:lang w:eastAsia="en-GB"/>
              </w:rPr>
              <w:t>community</w:t>
            </w:r>
            <w:r w:rsidRPr="001C0619">
              <w:rPr>
                <w:rFonts w:ascii="Arial" w:eastAsia="Times New Roman" w:hAnsi="Arial" w:cs="Arial"/>
                <w:color w:val="000000" w:themeColor="text1"/>
                <w:lang w:eastAsia="en-GB"/>
              </w:rPr>
              <w:t xml:space="preserve"> health </w:t>
            </w:r>
            <w:r w:rsidR="001C0619" w:rsidRPr="001C0619">
              <w:rPr>
                <w:rFonts w:ascii="Arial" w:eastAsia="Times New Roman" w:hAnsi="Arial" w:cs="Arial"/>
                <w:color w:val="000000" w:themeColor="text1"/>
                <w:lang w:eastAsia="en-GB"/>
              </w:rPr>
              <w:t>roles</w:t>
            </w:r>
            <w:r w:rsidRPr="001C0619">
              <w:rPr>
                <w:rFonts w:ascii="Arial" w:eastAsia="Times New Roman" w:hAnsi="Arial" w:cs="Arial"/>
                <w:color w:val="000000" w:themeColor="text1"/>
                <w:lang w:eastAsia="en-GB"/>
              </w:rPr>
              <w:t>.</w:t>
            </w:r>
          </w:p>
          <w:p w14:paraId="67FBA4DF" w14:textId="77777777" w:rsidR="001C0619" w:rsidRPr="0063100B" w:rsidRDefault="001C0619" w:rsidP="00100533">
            <w:pPr>
              <w:shd w:val="clear" w:color="auto" w:fill="FFFFFF"/>
              <w:spacing w:line="360" w:lineRule="auto"/>
              <w:textAlignment w:val="baseline"/>
              <w:rPr>
                <w:rFonts w:ascii="Arial" w:eastAsia="Times New Roman" w:hAnsi="Arial" w:cs="Arial"/>
                <w:color w:val="FF0000"/>
                <w:lang w:eastAsia="en-GB"/>
              </w:rPr>
            </w:pPr>
          </w:p>
          <w:p w14:paraId="62823E42" w14:textId="10B09268" w:rsidR="007B5DFA" w:rsidRDefault="007B5DFA" w:rsidP="00100533">
            <w:pPr>
              <w:shd w:val="clear" w:color="auto" w:fill="FFFFFF"/>
              <w:spacing w:line="360" w:lineRule="auto"/>
              <w:textAlignment w:val="baseline"/>
              <w:rPr>
                <w:rFonts w:ascii="Arial" w:eastAsia="Times New Roman" w:hAnsi="Arial" w:cs="Arial"/>
                <w:color w:val="000000" w:themeColor="text1"/>
                <w:lang w:eastAsia="en-GB"/>
              </w:rPr>
            </w:pPr>
            <w:r w:rsidRPr="001C0619">
              <w:rPr>
                <w:rFonts w:ascii="Arial" w:eastAsia="Times New Roman" w:hAnsi="Arial" w:cs="Arial"/>
                <w:color w:val="000000" w:themeColor="text1"/>
                <w:lang w:eastAsia="en-GB"/>
              </w:rPr>
              <w:t>The </w:t>
            </w:r>
            <w:hyperlink r:id="rId13" w:history="1">
              <w:r w:rsidRPr="001C0619">
                <w:rPr>
                  <w:rFonts w:ascii="Arial" w:eastAsia="Times New Roman" w:hAnsi="Arial" w:cs="Arial"/>
                  <w:color w:val="000000" w:themeColor="text1"/>
                  <w:bdr w:val="none" w:sz="0" w:space="0" w:color="auto" w:frame="1"/>
                  <w:lang w:eastAsia="en-GB"/>
                </w:rPr>
                <w:t xml:space="preserve">Equality Act </w:t>
              </w:r>
              <w:r w:rsidR="001C0619" w:rsidRPr="001C0619">
                <w:rPr>
                  <w:rFonts w:ascii="Arial" w:eastAsia="Times New Roman" w:hAnsi="Arial" w:cs="Arial"/>
                  <w:color w:val="000000" w:themeColor="text1"/>
                  <w:bdr w:val="none" w:sz="0" w:space="0" w:color="auto" w:frame="1"/>
                  <w:lang w:eastAsia="en-GB"/>
                </w:rPr>
                <w:t xml:space="preserve">of </w:t>
              </w:r>
              <w:r w:rsidRPr="001C0619">
                <w:rPr>
                  <w:rFonts w:ascii="Arial" w:eastAsia="Times New Roman" w:hAnsi="Arial" w:cs="Arial"/>
                  <w:color w:val="000000" w:themeColor="text1"/>
                  <w:bdr w:val="none" w:sz="0" w:space="0" w:color="auto" w:frame="1"/>
                  <w:lang w:eastAsia="en-GB"/>
                </w:rPr>
                <w:t>2010</w:t>
              </w:r>
            </w:hyperlink>
            <w:r w:rsidRPr="001C0619">
              <w:rPr>
                <w:rFonts w:ascii="Arial" w:eastAsia="Times New Roman" w:hAnsi="Arial" w:cs="Arial"/>
                <w:color w:val="000000" w:themeColor="text1"/>
                <w:lang w:eastAsia="en-GB"/>
              </w:rPr>
              <w:t> </w:t>
            </w:r>
            <w:r w:rsidR="001C0619" w:rsidRPr="001C0619">
              <w:rPr>
                <w:rFonts w:ascii="Arial" w:eastAsia="Times New Roman" w:hAnsi="Arial" w:cs="Arial"/>
                <w:color w:val="000000" w:themeColor="text1"/>
                <w:lang w:eastAsia="en-GB"/>
              </w:rPr>
              <w:t>recognised</w:t>
            </w:r>
            <w:r w:rsidRPr="001C0619">
              <w:rPr>
                <w:rFonts w:ascii="Arial" w:eastAsia="Times New Roman" w:hAnsi="Arial" w:cs="Arial"/>
                <w:color w:val="000000" w:themeColor="text1"/>
                <w:lang w:eastAsia="en-GB"/>
              </w:rPr>
              <w:t xml:space="preserve"> </w:t>
            </w:r>
            <w:r w:rsidR="001C0619" w:rsidRPr="001C0619">
              <w:rPr>
                <w:rFonts w:ascii="Arial" w:eastAsia="Times New Roman" w:hAnsi="Arial" w:cs="Arial"/>
                <w:color w:val="000000" w:themeColor="text1"/>
                <w:lang w:eastAsia="en-GB"/>
              </w:rPr>
              <w:t>equivalent</w:t>
            </w:r>
            <w:r w:rsidRPr="001C0619">
              <w:rPr>
                <w:rFonts w:ascii="Arial" w:eastAsia="Times New Roman" w:hAnsi="Arial" w:cs="Arial"/>
                <w:color w:val="000000" w:themeColor="text1"/>
                <w:lang w:eastAsia="en-GB"/>
              </w:rPr>
              <w:t xml:space="preserve"> </w:t>
            </w:r>
            <w:r w:rsidR="001C0619" w:rsidRPr="001C0619">
              <w:rPr>
                <w:rFonts w:ascii="Arial" w:eastAsia="Times New Roman" w:hAnsi="Arial" w:cs="Arial"/>
                <w:color w:val="000000" w:themeColor="text1"/>
                <w:lang w:eastAsia="en-GB"/>
              </w:rPr>
              <w:t>responsibilities</w:t>
            </w:r>
            <w:r w:rsidRPr="001C0619">
              <w:rPr>
                <w:rFonts w:ascii="Arial" w:eastAsia="Times New Roman" w:hAnsi="Arial" w:cs="Arial"/>
                <w:color w:val="000000" w:themeColor="text1"/>
                <w:lang w:eastAsia="en-GB"/>
              </w:rPr>
              <w:t xml:space="preserve"> for all public </w:t>
            </w:r>
            <w:r w:rsidR="001C0619" w:rsidRPr="001C0619">
              <w:rPr>
                <w:rFonts w:ascii="Arial" w:eastAsia="Times New Roman" w:hAnsi="Arial" w:cs="Arial"/>
                <w:color w:val="000000" w:themeColor="text1"/>
                <w:lang w:eastAsia="en-GB"/>
              </w:rPr>
              <w:t>subdivision</w:t>
            </w:r>
            <w:r w:rsidRPr="001C0619">
              <w:rPr>
                <w:rFonts w:ascii="Arial" w:eastAsia="Times New Roman" w:hAnsi="Arial" w:cs="Arial"/>
                <w:color w:val="000000" w:themeColor="text1"/>
                <w:lang w:eastAsia="en-GB"/>
              </w:rPr>
              <w:t xml:space="preserve"> </w:t>
            </w:r>
            <w:r w:rsidR="001C0619" w:rsidRPr="001C0619">
              <w:rPr>
                <w:rFonts w:ascii="Arial" w:eastAsia="Times New Roman" w:hAnsi="Arial" w:cs="Arial"/>
                <w:color w:val="000000" w:themeColor="text1"/>
                <w:lang w:eastAsia="en-GB"/>
              </w:rPr>
              <w:t>organisations</w:t>
            </w:r>
            <w:r w:rsidRPr="001C0619">
              <w:rPr>
                <w:rFonts w:ascii="Arial" w:eastAsia="Times New Roman" w:hAnsi="Arial" w:cs="Arial"/>
                <w:color w:val="000000" w:themeColor="text1"/>
                <w:lang w:eastAsia="en-GB"/>
              </w:rPr>
              <w:t xml:space="preserve"> which </w:t>
            </w:r>
            <w:r w:rsidR="001C0619" w:rsidRPr="001C0619">
              <w:rPr>
                <w:rFonts w:ascii="Arial" w:eastAsia="Times New Roman" w:hAnsi="Arial" w:cs="Arial"/>
                <w:color w:val="000000" w:themeColor="text1"/>
                <w:lang w:eastAsia="en-GB"/>
              </w:rPr>
              <w:t>purpose</w:t>
            </w:r>
            <w:r w:rsidRPr="001C0619">
              <w:rPr>
                <w:rFonts w:ascii="Arial" w:eastAsia="Times New Roman" w:hAnsi="Arial" w:cs="Arial"/>
                <w:color w:val="000000" w:themeColor="text1"/>
                <w:lang w:eastAsia="en-GB"/>
              </w:rPr>
              <w:t xml:space="preserve"> to </w:t>
            </w:r>
            <w:r w:rsidR="001C0619" w:rsidRPr="001C0619">
              <w:rPr>
                <w:rFonts w:ascii="Arial" w:eastAsia="Times New Roman" w:hAnsi="Arial" w:cs="Arial"/>
                <w:color w:val="000000" w:themeColor="text1"/>
                <w:lang w:eastAsia="en-GB"/>
              </w:rPr>
              <w:t>combine</w:t>
            </w:r>
            <w:r w:rsidRPr="001C0619">
              <w:rPr>
                <w:rFonts w:ascii="Arial" w:eastAsia="Times New Roman" w:hAnsi="Arial" w:cs="Arial"/>
                <w:color w:val="000000" w:themeColor="text1"/>
                <w:lang w:eastAsia="en-GB"/>
              </w:rPr>
              <w:t xml:space="preserve"> </w:t>
            </w:r>
            <w:r w:rsidR="001C0619" w:rsidRPr="001C0619">
              <w:rPr>
                <w:rFonts w:ascii="Arial" w:eastAsia="Times New Roman" w:hAnsi="Arial" w:cs="Arial"/>
                <w:color w:val="000000" w:themeColor="text1"/>
                <w:lang w:eastAsia="en-GB"/>
              </w:rPr>
              <w:t>deliberation</w:t>
            </w:r>
            <w:r w:rsidRPr="001C0619">
              <w:rPr>
                <w:rFonts w:ascii="Arial" w:eastAsia="Times New Roman" w:hAnsi="Arial" w:cs="Arial"/>
                <w:color w:val="000000" w:themeColor="text1"/>
                <w:lang w:eastAsia="en-GB"/>
              </w:rPr>
              <w:t xml:space="preserve"> of the </w:t>
            </w:r>
            <w:r w:rsidR="001C0619" w:rsidRPr="001C0619">
              <w:rPr>
                <w:rFonts w:ascii="Arial" w:eastAsia="Times New Roman" w:hAnsi="Arial" w:cs="Arial"/>
                <w:color w:val="000000" w:themeColor="text1"/>
                <w:lang w:eastAsia="en-GB"/>
              </w:rPr>
              <w:t>progression</w:t>
            </w:r>
            <w:r w:rsidRPr="001C0619">
              <w:rPr>
                <w:rFonts w:ascii="Arial" w:eastAsia="Times New Roman" w:hAnsi="Arial" w:cs="Arial"/>
                <w:color w:val="000000" w:themeColor="text1"/>
                <w:lang w:eastAsia="en-GB"/>
              </w:rPr>
              <w:t xml:space="preserve"> of </w:t>
            </w:r>
            <w:r w:rsidR="001C0619" w:rsidRPr="001C0619">
              <w:rPr>
                <w:rFonts w:ascii="Arial" w:eastAsia="Times New Roman" w:hAnsi="Arial" w:cs="Arial"/>
                <w:color w:val="000000" w:themeColor="text1"/>
                <w:lang w:eastAsia="en-GB"/>
              </w:rPr>
              <w:t>fairness</w:t>
            </w:r>
            <w:r w:rsidRPr="001C0619">
              <w:rPr>
                <w:rFonts w:ascii="Arial" w:eastAsia="Times New Roman" w:hAnsi="Arial" w:cs="Arial"/>
                <w:color w:val="000000" w:themeColor="text1"/>
                <w:lang w:eastAsia="en-GB"/>
              </w:rPr>
              <w:t xml:space="preserve"> into the da</w:t>
            </w:r>
            <w:r w:rsidR="001C0619" w:rsidRPr="001C0619">
              <w:rPr>
                <w:rFonts w:ascii="Arial" w:eastAsia="Times New Roman" w:hAnsi="Arial" w:cs="Arial"/>
                <w:color w:val="000000" w:themeColor="text1"/>
                <w:lang w:eastAsia="en-GB"/>
              </w:rPr>
              <w:t>ily</w:t>
            </w:r>
            <w:r w:rsidRPr="001C0619">
              <w:rPr>
                <w:rFonts w:ascii="Arial" w:eastAsia="Times New Roman" w:hAnsi="Arial" w:cs="Arial"/>
                <w:color w:val="000000" w:themeColor="text1"/>
                <w:lang w:eastAsia="en-GB"/>
              </w:rPr>
              <w:t xml:space="preserve"> </w:t>
            </w:r>
            <w:r w:rsidR="001C0619" w:rsidRPr="001C0619">
              <w:rPr>
                <w:rFonts w:ascii="Arial" w:eastAsia="Times New Roman" w:hAnsi="Arial" w:cs="Arial"/>
                <w:color w:val="000000" w:themeColor="text1"/>
                <w:lang w:eastAsia="en-GB"/>
              </w:rPr>
              <w:t>dealing</w:t>
            </w:r>
            <w:r w:rsidRPr="001C0619">
              <w:rPr>
                <w:rFonts w:ascii="Arial" w:eastAsia="Times New Roman" w:hAnsi="Arial" w:cs="Arial"/>
                <w:color w:val="000000" w:themeColor="text1"/>
                <w:lang w:eastAsia="en-GB"/>
              </w:rPr>
              <w:t xml:space="preserve"> of all </w:t>
            </w:r>
            <w:r w:rsidR="001C0619" w:rsidRPr="001C0619">
              <w:rPr>
                <w:rFonts w:ascii="Arial" w:eastAsia="Times New Roman" w:hAnsi="Arial" w:cs="Arial"/>
                <w:color w:val="000000" w:themeColor="text1"/>
                <w:lang w:eastAsia="en-GB"/>
              </w:rPr>
              <w:t>organisations</w:t>
            </w:r>
            <w:r w:rsidRPr="001C0619">
              <w:rPr>
                <w:rFonts w:ascii="Arial" w:eastAsia="Times New Roman" w:hAnsi="Arial" w:cs="Arial"/>
                <w:color w:val="000000" w:themeColor="text1"/>
                <w:lang w:eastAsia="en-GB"/>
              </w:rPr>
              <w:t xml:space="preserve"> subject</w:t>
            </w:r>
            <w:r w:rsidR="001C0619" w:rsidRPr="001C0619">
              <w:rPr>
                <w:rFonts w:ascii="Arial" w:eastAsia="Times New Roman" w:hAnsi="Arial" w:cs="Arial"/>
                <w:color w:val="000000" w:themeColor="text1"/>
                <w:lang w:eastAsia="en-GB"/>
              </w:rPr>
              <w:t>ed</w:t>
            </w:r>
            <w:r w:rsidRPr="001C0619">
              <w:rPr>
                <w:rFonts w:ascii="Arial" w:eastAsia="Times New Roman" w:hAnsi="Arial" w:cs="Arial"/>
                <w:color w:val="000000" w:themeColor="text1"/>
                <w:lang w:eastAsia="en-GB"/>
              </w:rPr>
              <w:t xml:space="preserve"> to the </w:t>
            </w:r>
            <w:r w:rsidR="001C0619" w:rsidRPr="001C0619">
              <w:rPr>
                <w:rFonts w:ascii="Arial" w:eastAsia="Times New Roman" w:hAnsi="Arial" w:cs="Arial"/>
                <w:color w:val="000000" w:themeColor="text1"/>
                <w:lang w:eastAsia="en-GB"/>
              </w:rPr>
              <w:t>obligation</w:t>
            </w:r>
            <w:r w:rsidRPr="001C0619">
              <w:rPr>
                <w:rFonts w:ascii="Arial" w:eastAsia="Times New Roman" w:hAnsi="Arial" w:cs="Arial"/>
                <w:color w:val="000000" w:themeColor="text1"/>
                <w:lang w:eastAsia="en-GB"/>
              </w:rPr>
              <w:t>.</w:t>
            </w:r>
          </w:p>
          <w:p w14:paraId="60ED64B7" w14:textId="77777777" w:rsidR="00844C9B" w:rsidRPr="001C0619" w:rsidRDefault="00844C9B" w:rsidP="00100533">
            <w:pPr>
              <w:shd w:val="clear" w:color="auto" w:fill="FFFFFF"/>
              <w:spacing w:line="360" w:lineRule="auto"/>
              <w:textAlignment w:val="baseline"/>
              <w:rPr>
                <w:rFonts w:ascii="Arial" w:eastAsia="Times New Roman" w:hAnsi="Arial" w:cs="Arial"/>
                <w:color w:val="000000" w:themeColor="text1"/>
                <w:lang w:eastAsia="en-GB"/>
              </w:rPr>
            </w:pPr>
          </w:p>
          <w:p w14:paraId="399B5367" w14:textId="50B0FC6F" w:rsidR="007B5DFA" w:rsidRPr="009D5980" w:rsidRDefault="009D5980" w:rsidP="00100533">
            <w:pPr>
              <w:shd w:val="clear" w:color="auto" w:fill="FFFFFF"/>
              <w:spacing w:line="360" w:lineRule="auto"/>
              <w:textAlignment w:val="baseline"/>
              <w:rPr>
                <w:rFonts w:ascii="Arial" w:eastAsia="Times New Roman" w:hAnsi="Arial" w:cs="Arial"/>
                <w:color w:val="000000" w:themeColor="text1"/>
                <w:lang w:eastAsia="en-GB"/>
              </w:rPr>
            </w:pPr>
            <w:r w:rsidRPr="009D5980">
              <w:rPr>
                <w:rFonts w:ascii="Arial" w:eastAsia="Times New Roman" w:hAnsi="Arial" w:cs="Arial"/>
                <w:color w:val="000000" w:themeColor="text1"/>
                <w:lang w:eastAsia="en-GB"/>
              </w:rPr>
              <w:t xml:space="preserve">The </w:t>
            </w:r>
            <w:r w:rsidR="007B5DFA" w:rsidRPr="009D5980">
              <w:rPr>
                <w:rFonts w:ascii="Arial" w:eastAsia="Times New Roman" w:hAnsi="Arial" w:cs="Arial"/>
                <w:color w:val="000000" w:themeColor="text1"/>
                <w:lang w:eastAsia="en-GB"/>
              </w:rPr>
              <w:t xml:space="preserve">NHS has </w:t>
            </w:r>
            <w:r w:rsidRPr="009D5980">
              <w:rPr>
                <w:rFonts w:ascii="Arial" w:eastAsia="Times New Roman" w:hAnsi="Arial" w:cs="Arial"/>
                <w:color w:val="000000" w:themeColor="text1"/>
                <w:lang w:eastAsia="en-GB"/>
              </w:rPr>
              <w:t>created</w:t>
            </w:r>
            <w:r w:rsidR="007B5DFA" w:rsidRPr="009D5980">
              <w:rPr>
                <w:rFonts w:ascii="Arial" w:eastAsia="Times New Roman" w:hAnsi="Arial" w:cs="Arial"/>
                <w:color w:val="000000" w:themeColor="text1"/>
                <w:lang w:eastAsia="en-GB"/>
              </w:rPr>
              <w:t xml:space="preserve"> a</w:t>
            </w:r>
            <w:r w:rsidRPr="009D5980">
              <w:rPr>
                <w:rFonts w:ascii="Arial" w:eastAsia="Times New Roman" w:hAnsi="Arial" w:cs="Arial"/>
                <w:color w:val="000000" w:themeColor="text1"/>
                <w:lang w:eastAsia="en-GB"/>
              </w:rPr>
              <w:t>n article</w:t>
            </w:r>
            <w:hyperlink r:id="rId14" w:history="1">
              <w:r w:rsidR="007B5DFA" w:rsidRPr="009D5980">
                <w:rPr>
                  <w:rFonts w:ascii="Arial" w:eastAsia="Times New Roman" w:hAnsi="Arial" w:cs="Arial"/>
                  <w:color w:val="000000" w:themeColor="text1"/>
                  <w:bdr w:val="none" w:sz="0" w:space="0" w:color="auto" w:frame="1"/>
                  <w:lang w:eastAsia="en-GB"/>
                </w:rPr>
                <w:t xml:space="preserve"> for NHS </w:t>
              </w:r>
              <w:r w:rsidRPr="009D5980">
                <w:rPr>
                  <w:rFonts w:ascii="Arial" w:eastAsia="Times New Roman" w:hAnsi="Arial" w:cs="Arial"/>
                  <w:color w:val="000000" w:themeColor="text1"/>
                  <w:bdr w:val="none" w:sz="0" w:space="0" w:color="auto" w:frame="1"/>
                  <w:lang w:eastAsia="en-GB"/>
                </w:rPr>
                <w:t>officials</w:t>
              </w:r>
              <w:r w:rsidR="007B5DFA" w:rsidRPr="009D5980">
                <w:rPr>
                  <w:rFonts w:ascii="Arial" w:eastAsia="Times New Roman" w:hAnsi="Arial" w:cs="Arial"/>
                  <w:color w:val="000000" w:themeColor="text1"/>
                  <w:bdr w:val="none" w:sz="0" w:space="0" w:color="auto" w:frame="1"/>
                  <w:lang w:eastAsia="en-GB"/>
                </w:rPr>
                <w:t xml:space="preserve"> on the</w:t>
              </w:r>
              <w:r w:rsidRPr="009D5980">
                <w:rPr>
                  <w:rFonts w:ascii="Arial" w:eastAsia="Times New Roman" w:hAnsi="Arial" w:cs="Arial"/>
                  <w:color w:val="000000" w:themeColor="text1"/>
                  <w:bdr w:val="none" w:sz="0" w:space="0" w:color="auto" w:frame="1"/>
                  <w:lang w:eastAsia="en-GB"/>
                </w:rPr>
                <w:t xml:space="preserve"> responsibili</w:t>
              </w:r>
              <w:r w:rsidR="007B5DFA" w:rsidRPr="009D5980">
                <w:rPr>
                  <w:rFonts w:ascii="Arial" w:eastAsia="Times New Roman" w:hAnsi="Arial" w:cs="Arial"/>
                  <w:color w:val="000000" w:themeColor="text1"/>
                  <w:bdr w:val="none" w:sz="0" w:space="0" w:color="auto" w:frame="1"/>
                  <w:lang w:eastAsia="en-GB"/>
                </w:rPr>
                <w:t xml:space="preserve">ties </w:t>
              </w:r>
              <w:r w:rsidRPr="009D5980">
                <w:rPr>
                  <w:rFonts w:ascii="Arial" w:eastAsia="Times New Roman" w:hAnsi="Arial" w:cs="Arial"/>
                  <w:color w:val="000000" w:themeColor="text1"/>
                  <w:bdr w:val="none" w:sz="0" w:space="0" w:color="auto" w:frame="1"/>
                  <w:lang w:eastAsia="en-GB"/>
                </w:rPr>
                <w:t>protect</w:t>
              </w:r>
              <w:r w:rsidR="007B5DFA" w:rsidRPr="009D5980">
                <w:rPr>
                  <w:rFonts w:ascii="Arial" w:eastAsia="Times New Roman" w:hAnsi="Arial" w:cs="Arial"/>
                  <w:color w:val="000000" w:themeColor="text1"/>
                  <w:bdr w:val="none" w:sz="0" w:space="0" w:color="auto" w:frame="1"/>
                  <w:lang w:eastAsia="en-GB"/>
                </w:rPr>
                <w:t>ed by bot</w:t>
              </w:r>
              <w:r w:rsidRPr="009D5980">
                <w:rPr>
                  <w:rFonts w:ascii="Arial" w:eastAsia="Times New Roman" w:hAnsi="Arial" w:cs="Arial"/>
                  <w:color w:val="000000" w:themeColor="text1"/>
                  <w:bdr w:val="none" w:sz="0" w:space="0" w:color="auto" w:frame="1"/>
                  <w:lang w:eastAsia="en-GB"/>
                </w:rPr>
                <w:t>h</w:t>
              </w:r>
              <w:r w:rsidR="007B5DFA" w:rsidRPr="009D5980">
                <w:rPr>
                  <w:rFonts w:ascii="Arial" w:eastAsia="Times New Roman" w:hAnsi="Arial" w:cs="Arial"/>
                  <w:color w:val="000000" w:themeColor="text1"/>
                  <w:bdr w:val="none" w:sz="0" w:space="0" w:color="auto" w:frame="1"/>
                  <w:lang w:eastAsia="en-GB"/>
                </w:rPr>
                <w:t xml:space="preserve"> Acts</w:t>
              </w:r>
            </w:hyperlink>
            <w:r w:rsidR="007B5DFA" w:rsidRPr="009D5980">
              <w:rPr>
                <w:rFonts w:ascii="Arial" w:eastAsia="Times New Roman" w:hAnsi="Arial" w:cs="Arial"/>
                <w:color w:val="000000" w:themeColor="text1"/>
                <w:lang w:eastAsia="en-GB"/>
              </w:rPr>
              <w:t>.</w:t>
            </w:r>
          </w:p>
          <w:p w14:paraId="2423F879" w14:textId="06A8BA2C" w:rsidR="009D5980" w:rsidRPr="004D5559" w:rsidRDefault="007B5DFA" w:rsidP="00100533">
            <w:pPr>
              <w:shd w:val="clear" w:color="auto" w:fill="FFFFFF"/>
              <w:spacing w:after="225" w:line="360" w:lineRule="auto"/>
              <w:textAlignment w:val="baseline"/>
              <w:rPr>
                <w:rFonts w:ascii="Arial" w:eastAsia="Times New Roman" w:hAnsi="Arial" w:cs="Arial"/>
                <w:color w:val="000000" w:themeColor="text1"/>
                <w:lang w:eastAsia="en-GB"/>
              </w:rPr>
            </w:pPr>
            <w:r w:rsidRPr="004D5559">
              <w:rPr>
                <w:rFonts w:ascii="Arial" w:eastAsia="Times New Roman" w:hAnsi="Arial" w:cs="Arial"/>
                <w:color w:val="000000" w:themeColor="text1"/>
                <w:lang w:eastAsia="en-GB"/>
              </w:rPr>
              <w:t xml:space="preserve">These </w:t>
            </w:r>
            <w:r w:rsidR="004D5559" w:rsidRPr="004D5559">
              <w:rPr>
                <w:rFonts w:ascii="Arial" w:eastAsia="Times New Roman" w:hAnsi="Arial" w:cs="Arial"/>
                <w:color w:val="000000" w:themeColor="text1"/>
                <w:lang w:eastAsia="en-GB"/>
              </w:rPr>
              <w:t>sections</w:t>
            </w:r>
            <w:r w:rsidRPr="004D5559">
              <w:rPr>
                <w:rFonts w:ascii="Arial" w:eastAsia="Times New Roman" w:hAnsi="Arial" w:cs="Arial"/>
                <w:color w:val="000000" w:themeColor="text1"/>
                <w:lang w:eastAsia="en-GB"/>
              </w:rPr>
              <w:t xml:space="preserve"> of </w:t>
            </w:r>
            <w:r w:rsidR="004D5559" w:rsidRPr="004D5559">
              <w:rPr>
                <w:rFonts w:ascii="Arial" w:eastAsia="Times New Roman" w:hAnsi="Arial" w:cs="Arial"/>
                <w:color w:val="000000" w:themeColor="text1"/>
                <w:lang w:eastAsia="en-GB"/>
              </w:rPr>
              <w:t>legislature</w:t>
            </w:r>
            <w:r w:rsidRPr="004D5559">
              <w:rPr>
                <w:rFonts w:ascii="Arial" w:eastAsia="Times New Roman" w:hAnsi="Arial" w:cs="Arial"/>
                <w:color w:val="000000" w:themeColor="text1"/>
                <w:lang w:eastAsia="en-GB"/>
              </w:rPr>
              <w:t xml:space="preserve"> may be </w:t>
            </w:r>
            <w:r w:rsidR="004D5559" w:rsidRPr="004D5559">
              <w:rPr>
                <w:rFonts w:ascii="Arial" w:eastAsia="Times New Roman" w:hAnsi="Arial" w:cs="Arial"/>
                <w:color w:val="000000" w:themeColor="text1"/>
                <w:lang w:eastAsia="en-GB"/>
              </w:rPr>
              <w:t xml:space="preserve">looked at </w:t>
            </w:r>
            <w:r w:rsidRPr="004D5559">
              <w:rPr>
                <w:rFonts w:ascii="Arial" w:eastAsia="Times New Roman" w:hAnsi="Arial" w:cs="Arial"/>
                <w:color w:val="000000" w:themeColor="text1"/>
                <w:lang w:eastAsia="en-GB"/>
              </w:rPr>
              <w:t xml:space="preserve">as </w:t>
            </w:r>
            <w:r w:rsidR="004D5559" w:rsidRPr="004D5559">
              <w:rPr>
                <w:rFonts w:ascii="Arial" w:eastAsia="Times New Roman" w:hAnsi="Arial" w:cs="Arial"/>
                <w:color w:val="000000" w:themeColor="text1"/>
                <w:lang w:eastAsia="en-GB"/>
              </w:rPr>
              <w:t>balancing</w:t>
            </w:r>
            <w:r w:rsidRPr="004D5559">
              <w:rPr>
                <w:rFonts w:ascii="Arial" w:eastAsia="Times New Roman" w:hAnsi="Arial" w:cs="Arial"/>
                <w:color w:val="000000" w:themeColor="text1"/>
                <w:lang w:eastAsia="en-GB"/>
              </w:rPr>
              <w:t xml:space="preserve"> in </w:t>
            </w:r>
            <w:r w:rsidR="004D5559" w:rsidRPr="004D5559">
              <w:rPr>
                <w:rFonts w:ascii="Arial" w:eastAsia="Times New Roman" w:hAnsi="Arial" w:cs="Arial"/>
                <w:color w:val="000000" w:themeColor="text1"/>
                <w:lang w:eastAsia="en-GB"/>
              </w:rPr>
              <w:t>putting</w:t>
            </w:r>
            <w:r w:rsidRPr="004D5559">
              <w:rPr>
                <w:rFonts w:ascii="Arial" w:eastAsia="Times New Roman" w:hAnsi="Arial" w:cs="Arial"/>
                <w:color w:val="000000" w:themeColor="text1"/>
                <w:lang w:eastAsia="en-GB"/>
              </w:rPr>
              <w:t xml:space="preserve"> a </w:t>
            </w:r>
            <w:r w:rsidR="004D5559" w:rsidRPr="004D5559">
              <w:rPr>
                <w:rFonts w:ascii="Arial" w:eastAsia="Times New Roman" w:hAnsi="Arial" w:cs="Arial"/>
                <w:color w:val="000000" w:themeColor="text1"/>
                <w:lang w:eastAsia="en-GB"/>
              </w:rPr>
              <w:t>background</w:t>
            </w:r>
            <w:r w:rsidRPr="004D5559">
              <w:rPr>
                <w:rFonts w:ascii="Arial" w:eastAsia="Times New Roman" w:hAnsi="Arial" w:cs="Arial"/>
                <w:color w:val="000000" w:themeColor="text1"/>
                <w:lang w:eastAsia="en-GB"/>
              </w:rPr>
              <w:t xml:space="preserve"> for the public </w:t>
            </w:r>
            <w:r w:rsidR="004D5559" w:rsidRPr="004D5559">
              <w:rPr>
                <w:rFonts w:ascii="Arial" w:eastAsia="Times New Roman" w:hAnsi="Arial" w:cs="Arial"/>
                <w:color w:val="000000" w:themeColor="text1"/>
                <w:lang w:eastAsia="en-GB"/>
              </w:rPr>
              <w:t>subdivision</w:t>
            </w:r>
            <w:r w:rsidRPr="004D5559">
              <w:rPr>
                <w:rFonts w:ascii="Arial" w:eastAsia="Times New Roman" w:hAnsi="Arial" w:cs="Arial"/>
                <w:color w:val="000000" w:themeColor="text1"/>
                <w:lang w:eastAsia="en-GB"/>
              </w:rPr>
              <w:t xml:space="preserve"> to </w:t>
            </w:r>
            <w:r w:rsidR="004D5559" w:rsidRPr="004D5559">
              <w:rPr>
                <w:rFonts w:ascii="Arial" w:eastAsia="Times New Roman" w:hAnsi="Arial" w:cs="Arial"/>
                <w:color w:val="000000" w:themeColor="text1"/>
                <w:lang w:eastAsia="en-GB"/>
              </w:rPr>
              <w:t>act</w:t>
            </w:r>
            <w:r w:rsidRPr="004D5559">
              <w:rPr>
                <w:rFonts w:ascii="Arial" w:eastAsia="Times New Roman" w:hAnsi="Arial" w:cs="Arial"/>
                <w:color w:val="000000" w:themeColor="text1"/>
                <w:lang w:eastAsia="en-GB"/>
              </w:rPr>
              <w:t xml:space="preserve"> </w:t>
            </w:r>
            <w:proofErr w:type="gramStart"/>
            <w:r w:rsidR="004D5559" w:rsidRPr="004D5559">
              <w:rPr>
                <w:rFonts w:ascii="Arial" w:eastAsia="Times New Roman" w:hAnsi="Arial" w:cs="Arial"/>
                <w:color w:val="000000" w:themeColor="text1"/>
                <w:lang w:eastAsia="en-GB"/>
              </w:rPr>
              <w:t>in order to</w:t>
            </w:r>
            <w:proofErr w:type="gramEnd"/>
            <w:r w:rsidR="004D5559" w:rsidRPr="004D5559">
              <w:rPr>
                <w:rFonts w:ascii="Arial" w:eastAsia="Times New Roman" w:hAnsi="Arial" w:cs="Arial"/>
                <w:color w:val="000000" w:themeColor="text1"/>
                <w:lang w:eastAsia="en-GB"/>
              </w:rPr>
              <w:t xml:space="preserve"> decrease variations</w:t>
            </w:r>
            <w:r w:rsidRPr="004D5559">
              <w:rPr>
                <w:rFonts w:ascii="Arial" w:eastAsia="Times New Roman" w:hAnsi="Arial" w:cs="Arial"/>
                <w:color w:val="000000" w:themeColor="text1"/>
                <w:lang w:eastAsia="en-GB"/>
              </w:rPr>
              <w:t xml:space="preserve"> </w:t>
            </w:r>
            <w:r w:rsidR="004D5559" w:rsidRPr="004D5559">
              <w:rPr>
                <w:rFonts w:ascii="Arial" w:eastAsia="Times New Roman" w:hAnsi="Arial" w:cs="Arial"/>
                <w:color w:val="000000" w:themeColor="text1"/>
                <w:lang w:eastAsia="en-GB"/>
              </w:rPr>
              <w:t xml:space="preserve">at the national level </w:t>
            </w:r>
            <w:r w:rsidRPr="004D5559">
              <w:rPr>
                <w:rFonts w:ascii="Arial" w:eastAsia="Times New Roman" w:hAnsi="Arial" w:cs="Arial"/>
                <w:color w:val="000000" w:themeColor="text1"/>
                <w:lang w:eastAsia="en-GB"/>
              </w:rPr>
              <w:t>in England.</w:t>
            </w:r>
          </w:p>
          <w:p w14:paraId="78F3223A" w14:textId="77777777" w:rsidR="007B5DFA" w:rsidRPr="00893677" w:rsidRDefault="007B5DFA" w:rsidP="00100533">
            <w:pPr>
              <w:shd w:val="clear" w:color="auto" w:fill="FFFFFF"/>
              <w:spacing w:before="120" w:after="180" w:line="360" w:lineRule="auto"/>
              <w:textAlignment w:val="baseline"/>
              <w:outlineLvl w:val="1"/>
              <w:rPr>
                <w:rFonts w:ascii="Arial" w:eastAsia="Times New Roman" w:hAnsi="Arial" w:cs="Arial"/>
                <w:b/>
                <w:bCs/>
                <w:color w:val="000000" w:themeColor="text1"/>
                <w:lang w:eastAsia="en-GB"/>
              </w:rPr>
            </w:pPr>
            <w:bookmarkStart w:id="7" w:name="_Toc92665929"/>
            <w:r w:rsidRPr="00893677">
              <w:rPr>
                <w:rFonts w:ascii="Arial" w:eastAsia="Times New Roman" w:hAnsi="Arial" w:cs="Arial"/>
                <w:b/>
                <w:bCs/>
                <w:color w:val="000000" w:themeColor="text1"/>
                <w:lang w:eastAsia="en-GB"/>
              </w:rPr>
              <w:t>Supporting legislation</w:t>
            </w:r>
            <w:bookmarkEnd w:id="7"/>
          </w:p>
          <w:p w14:paraId="227500DC" w14:textId="68CE16A1" w:rsidR="007B5DFA" w:rsidRPr="007D3452" w:rsidRDefault="007B5DFA" w:rsidP="008E7354">
            <w:pPr>
              <w:shd w:val="clear" w:color="auto" w:fill="FFFFFF"/>
              <w:spacing w:line="360" w:lineRule="auto"/>
              <w:textAlignment w:val="baseline"/>
              <w:rPr>
                <w:rFonts w:ascii="Arial" w:eastAsia="Times New Roman" w:hAnsi="Arial" w:cs="Arial"/>
                <w:color w:val="000000" w:themeColor="text1"/>
                <w:lang w:eastAsia="en-GB"/>
              </w:rPr>
            </w:pPr>
            <w:r w:rsidRPr="007D3452">
              <w:rPr>
                <w:rFonts w:ascii="Arial" w:eastAsia="Times New Roman" w:hAnsi="Arial" w:cs="Arial"/>
                <w:color w:val="000000" w:themeColor="text1"/>
                <w:lang w:eastAsia="en-GB"/>
              </w:rPr>
              <w:t>The </w:t>
            </w:r>
            <w:hyperlink r:id="rId15" w:history="1">
              <w:r w:rsidRPr="007D3452">
                <w:rPr>
                  <w:rFonts w:ascii="Arial" w:eastAsia="Times New Roman" w:hAnsi="Arial" w:cs="Arial"/>
                  <w:color w:val="000000" w:themeColor="text1"/>
                  <w:bdr w:val="none" w:sz="0" w:space="0" w:color="auto" w:frame="1"/>
                  <w:lang w:eastAsia="en-GB"/>
                </w:rPr>
                <w:t>Social Value Act</w:t>
              </w:r>
            </w:hyperlink>
            <w:r w:rsidRPr="007D3452">
              <w:rPr>
                <w:rFonts w:ascii="Arial" w:eastAsia="Times New Roman" w:hAnsi="Arial" w:cs="Arial"/>
                <w:color w:val="000000" w:themeColor="text1"/>
                <w:lang w:eastAsia="en-GB"/>
              </w:rPr>
              <w:t> </w:t>
            </w:r>
            <w:r w:rsidR="00C94E0C" w:rsidRPr="007D3452">
              <w:rPr>
                <w:rFonts w:ascii="Arial" w:eastAsia="Times New Roman" w:hAnsi="Arial" w:cs="Arial"/>
                <w:color w:val="000000" w:themeColor="text1"/>
                <w:lang w:eastAsia="en-GB"/>
              </w:rPr>
              <w:t xml:space="preserve">of </w:t>
            </w:r>
            <w:r w:rsidRPr="007D3452">
              <w:rPr>
                <w:rFonts w:ascii="Arial" w:eastAsia="Times New Roman" w:hAnsi="Arial" w:cs="Arial"/>
                <w:color w:val="000000" w:themeColor="text1"/>
                <w:lang w:eastAsia="en-GB"/>
              </w:rPr>
              <w:t xml:space="preserve">2012 </w:t>
            </w:r>
            <w:r w:rsidR="00C94E0C" w:rsidRPr="007D3452">
              <w:rPr>
                <w:rFonts w:ascii="Arial" w:eastAsia="Times New Roman" w:hAnsi="Arial" w:cs="Arial"/>
                <w:color w:val="000000" w:themeColor="text1"/>
                <w:lang w:eastAsia="en-GB"/>
              </w:rPr>
              <w:t>entails</w:t>
            </w:r>
            <w:r w:rsidRPr="007D3452">
              <w:rPr>
                <w:rFonts w:ascii="Arial" w:eastAsia="Times New Roman" w:hAnsi="Arial" w:cs="Arial"/>
                <w:color w:val="000000" w:themeColor="text1"/>
                <w:lang w:eastAsia="en-GB"/>
              </w:rPr>
              <w:t xml:space="preserve"> </w:t>
            </w:r>
            <w:r w:rsidR="00C94E0C" w:rsidRPr="007D3452">
              <w:rPr>
                <w:rFonts w:ascii="Arial" w:eastAsia="Times New Roman" w:hAnsi="Arial" w:cs="Arial"/>
                <w:color w:val="000000" w:themeColor="text1"/>
                <w:lang w:eastAsia="en-GB"/>
              </w:rPr>
              <w:t>unrestricted</w:t>
            </w:r>
            <w:r w:rsidRPr="007D3452">
              <w:rPr>
                <w:rFonts w:ascii="Arial" w:eastAsia="Times New Roman" w:hAnsi="Arial" w:cs="Arial"/>
                <w:color w:val="000000" w:themeColor="text1"/>
                <w:lang w:eastAsia="en-GB"/>
              </w:rPr>
              <w:t xml:space="preserve"> </w:t>
            </w:r>
            <w:r w:rsidR="00C94E0C" w:rsidRPr="007D3452">
              <w:rPr>
                <w:rFonts w:ascii="Arial" w:eastAsia="Times New Roman" w:hAnsi="Arial" w:cs="Arial"/>
                <w:color w:val="000000" w:themeColor="text1"/>
                <w:lang w:eastAsia="en-GB"/>
              </w:rPr>
              <w:t>division</w:t>
            </w:r>
            <w:r w:rsidRPr="007D3452">
              <w:rPr>
                <w:rFonts w:ascii="Arial" w:eastAsia="Times New Roman" w:hAnsi="Arial" w:cs="Arial"/>
                <w:color w:val="000000" w:themeColor="text1"/>
                <w:lang w:eastAsia="en-GB"/>
              </w:rPr>
              <w:t xml:space="preserve"> </w:t>
            </w:r>
            <w:r w:rsidR="00C94E0C" w:rsidRPr="007D3452">
              <w:rPr>
                <w:rFonts w:ascii="Arial" w:eastAsia="Times New Roman" w:hAnsi="Arial" w:cs="Arial"/>
                <w:color w:val="000000" w:themeColor="text1"/>
                <w:lang w:eastAsia="en-GB"/>
              </w:rPr>
              <w:t>officials, incorporating</w:t>
            </w:r>
            <w:r w:rsidRPr="007D3452">
              <w:rPr>
                <w:rFonts w:ascii="Arial" w:eastAsia="Times New Roman" w:hAnsi="Arial" w:cs="Arial"/>
                <w:color w:val="000000" w:themeColor="text1"/>
                <w:lang w:eastAsia="en-GB"/>
              </w:rPr>
              <w:t xml:space="preserve"> </w:t>
            </w:r>
            <w:r w:rsidR="00C94E0C" w:rsidRPr="007D3452">
              <w:rPr>
                <w:rFonts w:ascii="Arial" w:eastAsia="Times New Roman" w:hAnsi="Arial" w:cs="Arial"/>
                <w:color w:val="000000" w:themeColor="text1"/>
                <w:lang w:eastAsia="en-GB"/>
              </w:rPr>
              <w:lastRenderedPageBreak/>
              <w:t>home-grown</w:t>
            </w:r>
            <w:r w:rsidRPr="007D3452">
              <w:rPr>
                <w:rFonts w:ascii="Arial" w:eastAsia="Times New Roman" w:hAnsi="Arial" w:cs="Arial"/>
                <w:color w:val="000000" w:themeColor="text1"/>
                <w:lang w:eastAsia="en-GB"/>
              </w:rPr>
              <w:t xml:space="preserve"> </w:t>
            </w:r>
            <w:r w:rsidR="00C94E0C" w:rsidRPr="007D3452">
              <w:rPr>
                <w:rFonts w:ascii="Arial" w:eastAsia="Times New Roman" w:hAnsi="Arial" w:cs="Arial"/>
                <w:color w:val="000000" w:themeColor="text1"/>
                <w:lang w:eastAsia="en-GB"/>
              </w:rPr>
              <w:t>establishments</w:t>
            </w:r>
            <w:r w:rsidRPr="007D3452">
              <w:rPr>
                <w:rFonts w:ascii="Arial" w:eastAsia="Times New Roman" w:hAnsi="Arial" w:cs="Arial"/>
                <w:color w:val="000000" w:themeColor="text1"/>
                <w:lang w:eastAsia="en-GB"/>
              </w:rPr>
              <w:t xml:space="preserve"> and health </w:t>
            </w:r>
            <w:r w:rsidR="00C94E0C" w:rsidRPr="007D3452">
              <w:rPr>
                <w:rFonts w:ascii="Arial" w:eastAsia="Times New Roman" w:hAnsi="Arial" w:cs="Arial"/>
                <w:color w:val="000000" w:themeColor="text1"/>
                <w:lang w:eastAsia="en-GB"/>
              </w:rPr>
              <w:t>division</w:t>
            </w:r>
            <w:r w:rsidRPr="007D3452">
              <w:rPr>
                <w:rFonts w:ascii="Arial" w:eastAsia="Times New Roman" w:hAnsi="Arial" w:cs="Arial"/>
                <w:color w:val="000000" w:themeColor="text1"/>
                <w:lang w:eastAsia="en-GB"/>
              </w:rPr>
              <w:t xml:space="preserve"> </w:t>
            </w:r>
            <w:r w:rsidR="00C94E0C" w:rsidRPr="007D3452">
              <w:rPr>
                <w:rFonts w:ascii="Arial" w:eastAsia="Times New Roman" w:hAnsi="Arial" w:cs="Arial"/>
                <w:color w:val="000000" w:themeColor="text1"/>
                <w:lang w:eastAsia="en-GB"/>
              </w:rPr>
              <w:t xml:space="preserve">organisations, </w:t>
            </w:r>
            <w:r w:rsidRPr="007D3452">
              <w:rPr>
                <w:rFonts w:ascii="Arial" w:eastAsia="Times New Roman" w:hAnsi="Arial" w:cs="Arial"/>
                <w:color w:val="000000" w:themeColor="text1"/>
                <w:lang w:eastAsia="en-GB"/>
              </w:rPr>
              <w:t xml:space="preserve">to </w:t>
            </w:r>
            <w:r w:rsidR="00C94E0C" w:rsidRPr="007D3452">
              <w:rPr>
                <w:rFonts w:ascii="Arial" w:eastAsia="Times New Roman" w:hAnsi="Arial" w:cs="Arial"/>
                <w:color w:val="000000" w:themeColor="text1"/>
                <w:lang w:eastAsia="en-GB"/>
              </w:rPr>
              <w:t>contemplate</w:t>
            </w:r>
            <w:r w:rsidRPr="007D3452">
              <w:rPr>
                <w:rFonts w:ascii="Arial" w:eastAsia="Times New Roman" w:hAnsi="Arial" w:cs="Arial"/>
                <w:color w:val="000000" w:themeColor="text1"/>
                <w:lang w:eastAsia="en-GB"/>
              </w:rPr>
              <w:t xml:space="preserve"> economic, </w:t>
            </w:r>
            <w:r w:rsidR="00C94E0C" w:rsidRPr="007D3452">
              <w:rPr>
                <w:rFonts w:ascii="Arial" w:eastAsia="Times New Roman" w:hAnsi="Arial" w:cs="Arial"/>
                <w:color w:val="000000" w:themeColor="text1"/>
                <w:lang w:eastAsia="en-GB"/>
              </w:rPr>
              <w:t>public</w:t>
            </w:r>
            <w:r w:rsidRPr="007D3452">
              <w:rPr>
                <w:rFonts w:ascii="Arial" w:eastAsia="Times New Roman" w:hAnsi="Arial" w:cs="Arial"/>
                <w:color w:val="000000" w:themeColor="text1"/>
                <w:lang w:eastAsia="en-GB"/>
              </w:rPr>
              <w:t xml:space="preserve"> and </w:t>
            </w:r>
            <w:r w:rsidR="00C94E0C" w:rsidRPr="007D3452">
              <w:rPr>
                <w:rFonts w:ascii="Arial" w:eastAsia="Times New Roman" w:hAnsi="Arial" w:cs="Arial"/>
                <w:color w:val="000000" w:themeColor="text1"/>
                <w:lang w:eastAsia="en-GB"/>
              </w:rPr>
              <w:t>ecological</w:t>
            </w:r>
            <w:r w:rsidRPr="007D3452">
              <w:rPr>
                <w:rFonts w:ascii="Arial" w:eastAsia="Times New Roman" w:hAnsi="Arial" w:cs="Arial"/>
                <w:color w:val="000000" w:themeColor="text1"/>
                <w:lang w:eastAsia="en-GB"/>
              </w:rPr>
              <w:t xml:space="preserve"> wellbeing in </w:t>
            </w:r>
            <w:r w:rsidR="007D3452" w:rsidRPr="007D3452">
              <w:rPr>
                <w:rFonts w:ascii="Arial" w:eastAsia="Times New Roman" w:hAnsi="Arial" w:cs="Arial"/>
                <w:color w:val="000000" w:themeColor="text1"/>
                <w:lang w:eastAsia="en-GB"/>
              </w:rPr>
              <w:t>locating</w:t>
            </w:r>
            <w:r w:rsidRPr="007D3452">
              <w:rPr>
                <w:rFonts w:ascii="Arial" w:eastAsia="Times New Roman" w:hAnsi="Arial" w:cs="Arial"/>
                <w:color w:val="000000" w:themeColor="text1"/>
                <w:lang w:eastAsia="en-GB"/>
              </w:rPr>
              <w:t xml:space="preserve"> services or </w:t>
            </w:r>
            <w:r w:rsidR="007D3452" w:rsidRPr="007D3452">
              <w:rPr>
                <w:rFonts w:ascii="Arial" w:eastAsia="Times New Roman" w:hAnsi="Arial" w:cs="Arial"/>
                <w:color w:val="000000" w:themeColor="text1"/>
                <w:lang w:eastAsia="en-GB"/>
              </w:rPr>
              <w:t>agreements</w:t>
            </w:r>
            <w:r w:rsidRPr="007D3452">
              <w:rPr>
                <w:rFonts w:ascii="Arial" w:eastAsia="Times New Roman" w:hAnsi="Arial" w:cs="Arial"/>
                <w:color w:val="000000" w:themeColor="text1"/>
                <w:lang w:eastAsia="en-GB"/>
              </w:rPr>
              <w:t>.</w:t>
            </w:r>
          </w:p>
          <w:p w14:paraId="7DAEC013" w14:textId="5AD28861" w:rsidR="007B5DFA" w:rsidRPr="007D3452" w:rsidRDefault="007D3452" w:rsidP="008E7354">
            <w:pPr>
              <w:shd w:val="clear" w:color="auto" w:fill="FFFFFF"/>
              <w:spacing w:after="225" w:line="360" w:lineRule="auto"/>
              <w:textAlignment w:val="baseline"/>
              <w:rPr>
                <w:rFonts w:ascii="Arial" w:eastAsia="Times New Roman" w:hAnsi="Arial" w:cs="Arial"/>
                <w:color w:val="000000" w:themeColor="text1"/>
                <w:lang w:eastAsia="en-GB"/>
              </w:rPr>
            </w:pPr>
            <w:r w:rsidRPr="007D3452">
              <w:rPr>
                <w:rFonts w:ascii="Arial" w:eastAsia="Times New Roman" w:hAnsi="Arial" w:cs="Arial"/>
                <w:color w:val="000000" w:themeColor="text1"/>
                <w:lang w:eastAsia="en-GB"/>
              </w:rPr>
              <w:t>Forming</w:t>
            </w:r>
            <w:r w:rsidR="007B5DFA" w:rsidRPr="007D3452">
              <w:rPr>
                <w:rFonts w:ascii="Arial" w:eastAsia="Times New Roman" w:hAnsi="Arial" w:cs="Arial"/>
                <w:color w:val="000000" w:themeColor="text1"/>
                <w:lang w:eastAsia="en-GB"/>
              </w:rPr>
              <w:t xml:space="preserve"> </w:t>
            </w:r>
            <w:r w:rsidRPr="007D3452">
              <w:rPr>
                <w:rFonts w:ascii="Arial" w:eastAsia="Times New Roman" w:hAnsi="Arial" w:cs="Arial"/>
                <w:color w:val="000000" w:themeColor="text1"/>
                <w:lang w:eastAsia="en-GB"/>
              </w:rPr>
              <w:t>public</w:t>
            </w:r>
            <w:r w:rsidR="007B5DFA" w:rsidRPr="007D3452">
              <w:rPr>
                <w:rFonts w:ascii="Arial" w:eastAsia="Times New Roman" w:hAnsi="Arial" w:cs="Arial"/>
                <w:color w:val="000000" w:themeColor="text1"/>
                <w:lang w:eastAsia="en-GB"/>
              </w:rPr>
              <w:t xml:space="preserve"> </w:t>
            </w:r>
            <w:r w:rsidRPr="007D3452">
              <w:rPr>
                <w:rFonts w:ascii="Arial" w:eastAsia="Times New Roman" w:hAnsi="Arial" w:cs="Arial"/>
                <w:color w:val="000000" w:themeColor="text1"/>
                <w:lang w:eastAsia="en-GB"/>
              </w:rPr>
              <w:t>assessment</w:t>
            </w:r>
            <w:r w:rsidR="007B5DFA" w:rsidRPr="007D3452">
              <w:rPr>
                <w:rFonts w:ascii="Arial" w:eastAsia="Times New Roman" w:hAnsi="Arial" w:cs="Arial"/>
                <w:color w:val="000000" w:themeColor="text1"/>
                <w:lang w:eastAsia="en-GB"/>
              </w:rPr>
              <w:t xml:space="preserve"> has </w:t>
            </w:r>
            <w:r w:rsidRPr="007D3452">
              <w:rPr>
                <w:rFonts w:ascii="Arial" w:eastAsia="Times New Roman" w:hAnsi="Arial" w:cs="Arial"/>
                <w:color w:val="000000" w:themeColor="text1"/>
                <w:lang w:eastAsia="en-GB"/>
              </w:rPr>
              <w:t>strong</w:t>
            </w:r>
            <w:r w:rsidR="007B5DFA" w:rsidRPr="007D3452">
              <w:rPr>
                <w:rFonts w:ascii="Arial" w:eastAsia="Times New Roman" w:hAnsi="Arial" w:cs="Arial"/>
                <w:color w:val="000000" w:themeColor="text1"/>
                <w:lang w:eastAsia="en-GB"/>
              </w:rPr>
              <w:t xml:space="preserve"> </w:t>
            </w:r>
            <w:r w:rsidRPr="007D3452">
              <w:rPr>
                <w:rFonts w:ascii="Arial" w:eastAsia="Times New Roman" w:hAnsi="Arial" w:cs="Arial"/>
                <w:color w:val="000000" w:themeColor="text1"/>
                <w:lang w:eastAsia="en-GB"/>
              </w:rPr>
              <w:t>influences</w:t>
            </w:r>
            <w:r w:rsidR="007B5DFA" w:rsidRPr="007D3452">
              <w:rPr>
                <w:rFonts w:ascii="Arial" w:eastAsia="Times New Roman" w:hAnsi="Arial" w:cs="Arial"/>
                <w:color w:val="000000" w:themeColor="text1"/>
                <w:lang w:eastAsia="en-GB"/>
              </w:rPr>
              <w:t xml:space="preserve"> with </w:t>
            </w:r>
            <w:r w:rsidRPr="007D3452">
              <w:rPr>
                <w:rFonts w:ascii="Arial" w:eastAsia="Times New Roman" w:hAnsi="Arial" w:cs="Arial"/>
                <w:color w:val="000000" w:themeColor="text1"/>
                <w:lang w:eastAsia="en-GB"/>
              </w:rPr>
              <w:t>strengths</w:t>
            </w:r>
            <w:r w:rsidR="007B5DFA" w:rsidRPr="007D3452">
              <w:rPr>
                <w:rFonts w:ascii="Arial" w:eastAsia="Times New Roman" w:hAnsi="Arial" w:cs="Arial"/>
                <w:color w:val="000000" w:themeColor="text1"/>
                <w:lang w:eastAsia="en-GB"/>
              </w:rPr>
              <w:t xml:space="preserve"> to </w:t>
            </w:r>
            <w:r w:rsidRPr="007D3452">
              <w:rPr>
                <w:rFonts w:ascii="Arial" w:eastAsia="Times New Roman" w:hAnsi="Arial" w:cs="Arial"/>
                <w:color w:val="000000" w:themeColor="text1"/>
                <w:lang w:eastAsia="en-GB"/>
              </w:rPr>
              <w:t>lessen</w:t>
            </w:r>
            <w:r w:rsidR="007B5DFA" w:rsidRPr="007D3452">
              <w:rPr>
                <w:rFonts w:ascii="Arial" w:eastAsia="Times New Roman" w:hAnsi="Arial" w:cs="Arial"/>
                <w:color w:val="000000" w:themeColor="text1"/>
                <w:lang w:eastAsia="en-GB"/>
              </w:rPr>
              <w:t xml:space="preserve"> health </w:t>
            </w:r>
            <w:r w:rsidRPr="007D3452">
              <w:rPr>
                <w:rFonts w:ascii="Arial" w:eastAsia="Times New Roman" w:hAnsi="Arial" w:cs="Arial"/>
                <w:color w:val="000000" w:themeColor="text1"/>
                <w:lang w:eastAsia="en-GB"/>
              </w:rPr>
              <w:t>dissimilarities</w:t>
            </w:r>
            <w:r w:rsidR="007B5DFA" w:rsidRPr="007D3452">
              <w:rPr>
                <w:rFonts w:ascii="Arial" w:eastAsia="Times New Roman" w:hAnsi="Arial" w:cs="Arial"/>
                <w:color w:val="000000" w:themeColor="text1"/>
                <w:lang w:eastAsia="en-GB"/>
              </w:rPr>
              <w:t xml:space="preserve"> </w:t>
            </w:r>
            <w:r w:rsidRPr="007D3452">
              <w:rPr>
                <w:rFonts w:ascii="Arial" w:eastAsia="Times New Roman" w:hAnsi="Arial" w:cs="Arial"/>
                <w:color w:val="000000" w:themeColor="text1"/>
                <w:lang w:eastAsia="en-GB"/>
              </w:rPr>
              <w:t>across</w:t>
            </w:r>
            <w:r w:rsidR="007B5DFA" w:rsidRPr="007D3452">
              <w:rPr>
                <w:rFonts w:ascii="Arial" w:eastAsia="Times New Roman" w:hAnsi="Arial" w:cs="Arial"/>
                <w:color w:val="000000" w:themeColor="text1"/>
                <w:lang w:eastAsia="en-GB"/>
              </w:rPr>
              <w:t xml:space="preserve"> </w:t>
            </w:r>
            <w:r w:rsidRPr="007D3452">
              <w:rPr>
                <w:rFonts w:ascii="Arial" w:eastAsia="Times New Roman" w:hAnsi="Arial" w:cs="Arial"/>
                <w:color w:val="000000" w:themeColor="text1"/>
                <w:lang w:eastAsia="en-GB"/>
              </w:rPr>
              <w:t>achievement</w:t>
            </w:r>
            <w:r w:rsidR="007B5DFA" w:rsidRPr="007D3452">
              <w:rPr>
                <w:rFonts w:ascii="Arial" w:eastAsia="Times New Roman" w:hAnsi="Arial" w:cs="Arial"/>
                <w:color w:val="000000" w:themeColor="text1"/>
                <w:lang w:eastAsia="en-GB"/>
              </w:rPr>
              <w:t xml:space="preserve"> on the social </w:t>
            </w:r>
            <w:r w:rsidRPr="007D3452">
              <w:rPr>
                <w:rFonts w:ascii="Arial" w:eastAsia="Times New Roman" w:hAnsi="Arial" w:cs="Arial"/>
                <w:color w:val="000000" w:themeColor="text1"/>
                <w:lang w:eastAsia="en-GB"/>
              </w:rPr>
              <w:t>factors</w:t>
            </w:r>
            <w:r w:rsidR="007B5DFA" w:rsidRPr="007D3452">
              <w:rPr>
                <w:rFonts w:ascii="Arial" w:eastAsia="Times New Roman" w:hAnsi="Arial" w:cs="Arial"/>
                <w:color w:val="000000" w:themeColor="text1"/>
                <w:lang w:eastAsia="en-GB"/>
              </w:rPr>
              <w:t xml:space="preserve"> of health</w:t>
            </w:r>
            <w:r w:rsidRPr="007D3452">
              <w:rPr>
                <w:rFonts w:ascii="Arial" w:eastAsia="Times New Roman" w:hAnsi="Arial" w:cs="Arial"/>
                <w:color w:val="000000" w:themeColor="text1"/>
                <w:lang w:eastAsia="en-GB"/>
              </w:rPr>
              <w:t xml:space="preserve">, </w:t>
            </w:r>
            <w:r w:rsidR="007B5DFA" w:rsidRPr="007D3452">
              <w:rPr>
                <w:rFonts w:ascii="Arial" w:eastAsia="Times New Roman" w:hAnsi="Arial" w:cs="Arial"/>
                <w:color w:val="000000" w:themeColor="text1"/>
                <w:lang w:eastAsia="en-GB"/>
              </w:rPr>
              <w:t xml:space="preserve">for example, by </w:t>
            </w:r>
            <w:r w:rsidRPr="007D3452">
              <w:rPr>
                <w:rFonts w:ascii="Arial" w:eastAsia="Times New Roman" w:hAnsi="Arial" w:cs="Arial"/>
                <w:color w:val="000000" w:themeColor="text1"/>
                <w:lang w:eastAsia="en-GB"/>
              </w:rPr>
              <w:t>refining</w:t>
            </w:r>
            <w:r w:rsidR="007B5DFA" w:rsidRPr="007D3452">
              <w:rPr>
                <w:rFonts w:ascii="Arial" w:eastAsia="Times New Roman" w:hAnsi="Arial" w:cs="Arial"/>
                <w:color w:val="000000" w:themeColor="text1"/>
                <w:lang w:eastAsia="en-GB"/>
              </w:rPr>
              <w:t xml:space="preserve"> </w:t>
            </w:r>
            <w:r w:rsidRPr="007D3452">
              <w:rPr>
                <w:rFonts w:ascii="Arial" w:eastAsia="Times New Roman" w:hAnsi="Arial" w:cs="Arial"/>
                <w:color w:val="000000" w:themeColor="text1"/>
                <w:lang w:eastAsia="en-GB"/>
              </w:rPr>
              <w:t>occupation</w:t>
            </w:r>
            <w:r w:rsidR="007B5DFA" w:rsidRPr="007D3452">
              <w:rPr>
                <w:rFonts w:ascii="Arial" w:eastAsia="Times New Roman" w:hAnsi="Arial" w:cs="Arial"/>
                <w:color w:val="000000" w:themeColor="text1"/>
                <w:lang w:eastAsia="en-GB"/>
              </w:rPr>
              <w:t xml:space="preserve"> and </w:t>
            </w:r>
            <w:r w:rsidRPr="007D3452">
              <w:rPr>
                <w:rFonts w:ascii="Arial" w:eastAsia="Times New Roman" w:hAnsi="Arial" w:cs="Arial"/>
                <w:color w:val="000000" w:themeColor="text1"/>
                <w:lang w:eastAsia="en-GB"/>
              </w:rPr>
              <w:t>accommodation</w:t>
            </w:r>
            <w:r w:rsidR="007B5DFA" w:rsidRPr="007D3452">
              <w:rPr>
                <w:rFonts w:ascii="Arial" w:eastAsia="Times New Roman" w:hAnsi="Arial" w:cs="Arial"/>
                <w:color w:val="000000" w:themeColor="text1"/>
                <w:lang w:eastAsia="en-GB"/>
              </w:rPr>
              <w:t>.</w:t>
            </w:r>
          </w:p>
          <w:p w14:paraId="340B9609" w14:textId="6C1E766B" w:rsidR="007B5DFA" w:rsidRPr="00505CC9" w:rsidRDefault="00150F4D" w:rsidP="008E7354">
            <w:pPr>
              <w:shd w:val="clear" w:color="auto" w:fill="FFFFFF"/>
              <w:spacing w:after="225" w:line="360" w:lineRule="auto"/>
              <w:textAlignment w:val="baseline"/>
              <w:rPr>
                <w:rFonts w:ascii="Arial" w:eastAsia="Times New Roman" w:hAnsi="Arial" w:cs="Arial"/>
                <w:color w:val="000000" w:themeColor="text1"/>
                <w:lang w:eastAsia="en-GB"/>
              </w:rPr>
            </w:pPr>
            <w:r w:rsidRPr="00505CC9">
              <w:rPr>
                <w:rFonts w:ascii="Arial" w:eastAsia="Times New Roman" w:hAnsi="Arial" w:cs="Arial"/>
                <w:color w:val="000000" w:themeColor="text1"/>
                <w:lang w:eastAsia="en-GB"/>
              </w:rPr>
              <w:t>“</w:t>
            </w:r>
            <w:r w:rsidR="007B5DFA" w:rsidRPr="00505CC9">
              <w:rPr>
                <w:rFonts w:ascii="Arial" w:eastAsia="Times New Roman" w:hAnsi="Arial" w:cs="Arial"/>
                <w:color w:val="000000" w:themeColor="text1"/>
                <w:lang w:eastAsia="en-GB"/>
              </w:rPr>
              <w:t>Defining social value with reference to the social determinants of health can help to reduce local inequalities, improve the health and wellbeing of local people and in the longer term reduce the demand on health services and other services</w:t>
            </w:r>
            <w:r w:rsidRPr="00505CC9">
              <w:rPr>
                <w:rFonts w:ascii="Arial" w:eastAsia="Times New Roman" w:hAnsi="Arial" w:cs="Arial"/>
                <w:color w:val="000000" w:themeColor="text1"/>
                <w:lang w:eastAsia="en-GB"/>
              </w:rPr>
              <w:t>”</w:t>
            </w:r>
            <w:r w:rsidR="0087027D" w:rsidRPr="00505CC9">
              <w:rPr>
                <w:rFonts w:ascii="Arial" w:eastAsia="Times New Roman" w:hAnsi="Arial" w:cs="Arial"/>
                <w:color w:val="000000" w:themeColor="text1"/>
                <w:lang w:eastAsia="en-GB"/>
              </w:rPr>
              <w:t xml:space="preserve"> </w:t>
            </w:r>
            <w:r w:rsidR="007B1B88" w:rsidRPr="00505CC9">
              <w:rPr>
                <w:rFonts w:ascii="Arial" w:eastAsia="Times New Roman" w:hAnsi="Arial" w:cs="Arial"/>
                <w:color w:val="000000" w:themeColor="text1"/>
                <w:lang w:eastAsia="en-GB"/>
              </w:rPr>
              <w:t>(</w:t>
            </w:r>
            <w:r w:rsidR="0087027D" w:rsidRPr="00505CC9">
              <w:rPr>
                <w:rFonts w:ascii="Arial" w:eastAsia="Times New Roman" w:hAnsi="Arial" w:cs="Arial"/>
                <w:color w:val="000000" w:themeColor="text1"/>
                <w:lang w:eastAsia="en-GB"/>
              </w:rPr>
              <w:t>NHS</w:t>
            </w:r>
            <w:r w:rsidR="007B1B88" w:rsidRPr="00505CC9">
              <w:rPr>
                <w:rFonts w:ascii="Arial" w:eastAsia="Times New Roman" w:hAnsi="Arial" w:cs="Arial"/>
                <w:color w:val="000000" w:themeColor="text1"/>
                <w:lang w:eastAsia="en-GB"/>
              </w:rPr>
              <w:t>, 2018)</w:t>
            </w:r>
            <w:r w:rsidR="00505CC9">
              <w:rPr>
                <w:rFonts w:ascii="Arial" w:eastAsia="Times New Roman" w:hAnsi="Arial" w:cs="Arial"/>
                <w:color w:val="000000" w:themeColor="text1"/>
                <w:lang w:eastAsia="en-GB"/>
              </w:rPr>
              <w:t>.</w:t>
            </w:r>
          </w:p>
          <w:p w14:paraId="2AA7EBC0" w14:textId="1D94E484" w:rsidR="007B5DFA" w:rsidRPr="0063100B" w:rsidRDefault="007B5DFA" w:rsidP="00100533">
            <w:pPr>
              <w:pStyle w:val="NormalWeb"/>
              <w:spacing w:line="360" w:lineRule="auto"/>
              <w:rPr>
                <w:rFonts w:ascii="Arial" w:hAnsi="Arial" w:cs="Arial"/>
                <w:color w:val="FF0000"/>
                <w:sz w:val="22"/>
                <w:szCs w:val="22"/>
              </w:rPr>
            </w:pPr>
          </w:p>
          <w:p w14:paraId="5514B83B" w14:textId="77777777" w:rsidR="00A17DFD" w:rsidRPr="002B7869" w:rsidRDefault="00A17DFD" w:rsidP="00100533">
            <w:pPr>
              <w:pStyle w:val="NormalWeb"/>
              <w:spacing w:line="360" w:lineRule="auto"/>
              <w:rPr>
                <w:rFonts w:ascii="Arial" w:hAnsi="Arial" w:cs="Arial"/>
                <w:color w:val="FF0000"/>
                <w:sz w:val="22"/>
                <w:szCs w:val="22"/>
              </w:rPr>
            </w:pPr>
          </w:p>
        </w:tc>
        <w:tc>
          <w:tcPr>
            <w:tcW w:w="4508" w:type="dxa"/>
          </w:tcPr>
          <w:p w14:paraId="68613485" w14:textId="3D518AE9" w:rsidR="00121125" w:rsidRPr="00BB2372" w:rsidRDefault="00121125" w:rsidP="00100533">
            <w:pPr>
              <w:spacing w:line="360" w:lineRule="auto"/>
              <w:rPr>
                <w:rFonts w:ascii="Arial" w:hAnsi="Arial" w:cs="Arial"/>
                <w:color w:val="000000" w:themeColor="text1"/>
              </w:rPr>
            </w:pPr>
            <w:bookmarkStart w:id="8" w:name="_Hlk92642084"/>
            <w:r w:rsidRPr="00BB2372">
              <w:rPr>
                <w:rFonts w:ascii="Arial" w:hAnsi="Arial" w:cs="Arial"/>
                <w:color w:val="000000" w:themeColor="text1"/>
              </w:rPr>
              <w:lastRenderedPageBreak/>
              <w:t>“</w:t>
            </w:r>
            <w:r w:rsidR="0063100B" w:rsidRPr="00BB2372">
              <w:rPr>
                <w:rFonts w:ascii="Arial" w:hAnsi="Arial" w:cs="Arial"/>
                <w:color w:val="000000" w:themeColor="text1"/>
              </w:rPr>
              <w:t>UN Committee on Economic, Social and Cultural Rights (2011), Concluding Observations: Germany 12 July 2011</w:t>
            </w:r>
            <w:r w:rsidRPr="00BB2372">
              <w:rPr>
                <w:rFonts w:ascii="Arial" w:hAnsi="Arial" w:cs="Arial"/>
                <w:color w:val="000000" w:themeColor="text1"/>
              </w:rPr>
              <w:t xml:space="preserve">. </w:t>
            </w:r>
            <w:r w:rsidR="005A6FD2" w:rsidRPr="00BB2372">
              <w:rPr>
                <w:rFonts w:ascii="Arial" w:hAnsi="Arial" w:cs="Arial"/>
                <w:color w:val="000000" w:themeColor="text1"/>
              </w:rPr>
              <w:t>Charter of Rights for People in Need of Long-term Care and Assistance</w:t>
            </w:r>
            <w:r w:rsidR="00DC008B" w:rsidRPr="00BB2372">
              <w:rPr>
                <w:rFonts w:ascii="Arial" w:hAnsi="Arial" w:cs="Arial"/>
                <w:color w:val="000000" w:themeColor="text1"/>
              </w:rPr>
              <w:t>.”</w:t>
            </w:r>
          </w:p>
          <w:bookmarkEnd w:id="8"/>
          <w:p w14:paraId="7966423B" w14:textId="02EFBEAB" w:rsidR="005D4A3C" w:rsidRPr="00BB2372" w:rsidRDefault="005A6FD2" w:rsidP="00100533">
            <w:pPr>
              <w:spacing w:line="360" w:lineRule="auto"/>
              <w:rPr>
                <w:rFonts w:ascii="Arial" w:hAnsi="Arial" w:cs="Arial"/>
                <w:color w:val="000000" w:themeColor="text1"/>
              </w:rPr>
            </w:pPr>
            <w:r w:rsidRPr="00BB2372">
              <w:rPr>
                <w:rFonts w:ascii="Arial" w:hAnsi="Arial" w:cs="Arial"/>
                <w:color w:val="000000" w:themeColor="text1"/>
              </w:rPr>
              <w:t xml:space="preserve">The </w:t>
            </w:r>
            <w:r w:rsidR="00121125" w:rsidRPr="00BB2372">
              <w:rPr>
                <w:rFonts w:ascii="Arial" w:hAnsi="Arial" w:cs="Arial"/>
                <w:color w:val="000000" w:themeColor="text1"/>
              </w:rPr>
              <w:t>discussion</w:t>
            </w:r>
            <w:r w:rsidRPr="00BB2372">
              <w:rPr>
                <w:rFonts w:ascii="Arial" w:hAnsi="Arial" w:cs="Arial"/>
                <w:color w:val="000000" w:themeColor="text1"/>
              </w:rPr>
              <w:t xml:space="preserve"> </w:t>
            </w:r>
            <w:r w:rsidR="00121125" w:rsidRPr="00BB2372">
              <w:rPr>
                <w:rFonts w:ascii="Arial" w:hAnsi="Arial" w:cs="Arial"/>
                <w:color w:val="000000" w:themeColor="text1"/>
              </w:rPr>
              <w:t>targets</w:t>
            </w:r>
            <w:r w:rsidRPr="00BB2372">
              <w:rPr>
                <w:rFonts w:ascii="Arial" w:hAnsi="Arial" w:cs="Arial"/>
                <w:color w:val="000000" w:themeColor="text1"/>
              </w:rPr>
              <w:t xml:space="preserve"> t</w:t>
            </w:r>
            <w:r w:rsidR="00121125" w:rsidRPr="00BB2372">
              <w:rPr>
                <w:rFonts w:ascii="Arial" w:hAnsi="Arial" w:cs="Arial"/>
                <w:color w:val="000000" w:themeColor="text1"/>
              </w:rPr>
              <w:t>he</w:t>
            </w:r>
            <w:r w:rsidRPr="00BB2372">
              <w:rPr>
                <w:rFonts w:ascii="Arial" w:hAnsi="Arial" w:cs="Arial"/>
                <w:color w:val="000000" w:themeColor="text1"/>
              </w:rPr>
              <w:t xml:space="preserve"> improve</w:t>
            </w:r>
            <w:r w:rsidR="00121125" w:rsidRPr="00BB2372">
              <w:rPr>
                <w:rFonts w:ascii="Arial" w:hAnsi="Arial" w:cs="Arial"/>
                <w:color w:val="000000" w:themeColor="text1"/>
              </w:rPr>
              <w:t>ment of</w:t>
            </w:r>
            <w:r w:rsidRPr="00BB2372">
              <w:rPr>
                <w:rFonts w:ascii="Arial" w:hAnsi="Arial" w:cs="Arial"/>
                <w:color w:val="000000" w:themeColor="text1"/>
              </w:rPr>
              <w:t xml:space="preserve"> the </w:t>
            </w:r>
            <w:r w:rsidR="00121125" w:rsidRPr="00BB2372">
              <w:rPr>
                <w:rFonts w:ascii="Arial" w:hAnsi="Arial" w:cs="Arial"/>
                <w:color w:val="000000" w:themeColor="text1"/>
              </w:rPr>
              <w:t>state</w:t>
            </w:r>
            <w:r w:rsidRPr="00BB2372">
              <w:rPr>
                <w:rFonts w:ascii="Arial" w:hAnsi="Arial" w:cs="Arial"/>
                <w:color w:val="000000" w:themeColor="text1"/>
              </w:rPr>
              <w:t xml:space="preserve"> of pe</w:t>
            </w:r>
            <w:r w:rsidR="00121125" w:rsidRPr="00BB2372">
              <w:rPr>
                <w:rFonts w:ascii="Arial" w:hAnsi="Arial" w:cs="Arial"/>
                <w:color w:val="000000" w:themeColor="text1"/>
              </w:rPr>
              <w:t>ople</w:t>
            </w:r>
            <w:r w:rsidRPr="00BB2372">
              <w:rPr>
                <w:rFonts w:ascii="Arial" w:hAnsi="Arial" w:cs="Arial"/>
                <w:color w:val="000000" w:themeColor="text1"/>
              </w:rPr>
              <w:t xml:space="preserve"> </w:t>
            </w:r>
            <w:r w:rsidR="00121125" w:rsidRPr="00BB2372">
              <w:rPr>
                <w:rFonts w:ascii="Arial" w:hAnsi="Arial" w:cs="Arial"/>
                <w:color w:val="000000" w:themeColor="text1"/>
              </w:rPr>
              <w:t>who require support</w:t>
            </w:r>
            <w:r w:rsidRPr="00BB2372">
              <w:rPr>
                <w:rFonts w:ascii="Arial" w:hAnsi="Arial" w:cs="Arial"/>
                <w:color w:val="000000" w:themeColor="text1"/>
              </w:rPr>
              <w:t xml:space="preserve"> and </w:t>
            </w:r>
            <w:r w:rsidR="005D4A3C" w:rsidRPr="00BB2372">
              <w:rPr>
                <w:rFonts w:ascii="Arial" w:hAnsi="Arial" w:cs="Arial"/>
                <w:color w:val="000000" w:themeColor="text1"/>
              </w:rPr>
              <w:t xml:space="preserve">the </w:t>
            </w:r>
            <w:r w:rsidRPr="00BB2372">
              <w:rPr>
                <w:rFonts w:ascii="Arial" w:hAnsi="Arial" w:cs="Arial"/>
                <w:color w:val="000000" w:themeColor="text1"/>
              </w:rPr>
              <w:t xml:space="preserve">care </w:t>
            </w:r>
            <w:r w:rsidR="005D4A3C" w:rsidRPr="00BB2372">
              <w:rPr>
                <w:rFonts w:ascii="Arial" w:hAnsi="Arial" w:cs="Arial"/>
                <w:color w:val="000000" w:themeColor="text1"/>
              </w:rPr>
              <w:t>scheme expanded</w:t>
            </w:r>
            <w:r w:rsidRPr="00BB2372">
              <w:rPr>
                <w:rFonts w:ascii="Arial" w:hAnsi="Arial" w:cs="Arial"/>
                <w:color w:val="000000" w:themeColor="text1"/>
              </w:rPr>
              <w:t xml:space="preserve"> with the </w:t>
            </w:r>
            <w:r w:rsidR="005D4A3C" w:rsidRPr="00BB2372">
              <w:rPr>
                <w:rFonts w:ascii="Arial" w:hAnsi="Arial" w:cs="Arial"/>
                <w:color w:val="000000" w:themeColor="text1"/>
              </w:rPr>
              <w:t>introduction</w:t>
            </w:r>
            <w:r w:rsidRPr="00BB2372">
              <w:rPr>
                <w:rFonts w:ascii="Arial" w:hAnsi="Arial" w:cs="Arial"/>
                <w:color w:val="000000" w:themeColor="text1"/>
              </w:rPr>
              <w:t xml:space="preserve"> of the “Round Table for Long-Term Care” in 2003. </w:t>
            </w:r>
            <w:r w:rsidR="005D4A3C" w:rsidRPr="00BB2372">
              <w:rPr>
                <w:rFonts w:ascii="Arial" w:hAnsi="Arial" w:cs="Arial"/>
                <w:color w:val="000000" w:themeColor="text1"/>
              </w:rPr>
              <w:t>Specialists</w:t>
            </w:r>
            <w:r w:rsidRPr="00BB2372">
              <w:rPr>
                <w:rFonts w:ascii="Arial" w:hAnsi="Arial" w:cs="Arial"/>
                <w:color w:val="000000" w:themeColor="text1"/>
              </w:rPr>
              <w:t xml:space="preserve"> from </w:t>
            </w:r>
            <w:r w:rsidR="005D4A3C" w:rsidRPr="00BB2372">
              <w:rPr>
                <w:rFonts w:ascii="Arial" w:hAnsi="Arial" w:cs="Arial"/>
                <w:color w:val="000000" w:themeColor="text1"/>
              </w:rPr>
              <w:t>diverse</w:t>
            </w:r>
            <w:r w:rsidRPr="00BB2372">
              <w:rPr>
                <w:rFonts w:ascii="Arial" w:hAnsi="Arial" w:cs="Arial"/>
                <w:color w:val="000000" w:themeColor="text1"/>
              </w:rPr>
              <w:t xml:space="preserve"> </w:t>
            </w:r>
            <w:r w:rsidR="005D4A3C" w:rsidRPr="00BB2372">
              <w:rPr>
                <w:rFonts w:ascii="Arial" w:hAnsi="Arial" w:cs="Arial"/>
                <w:color w:val="000000" w:themeColor="text1"/>
              </w:rPr>
              <w:t>arenas</w:t>
            </w:r>
            <w:r w:rsidRPr="00BB2372">
              <w:rPr>
                <w:rFonts w:ascii="Arial" w:hAnsi="Arial" w:cs="Arial"/>
                <w:color w:val="000000" w:themeColor="text1"/>
              </w:rPr>
              <w:t xml:space="preserve"> of </w:t>
            </w:r>
            <w:r w:rsidR="005D4A3C" w:rsidRPr="00BB2372">
              <w:rPr>
                <w:rFonts w:ascii="Arial" w:hAnsi="Arial" w:cs="Arial"/>
                <w:color w:val="000000" w:themeColor="text1"/>
              </w:rPr>
              <w:t>duty</w:t>
            </w:r>
            <w:r w:rsidRPr="00BB2372">
              <w:rPr>
                <w:rFonts w:ascii="Arial" w:hAnsi="Arial" w:cs="Arial"/>
                <w:color w:val="000000" w:themeColor="text1"/>
              </w:rPr>
              <w:t xml:space="preserve"> with regard</w:t>
            </w:r>
            <w:r w:rsidR="005D4A3C" w:rsidRPr="00BB2372">
              <w:rPr>
                <w:rFonts w:ascii="Arial" w:hAnsi="Arial" w:cs="Arial"/>
                <w:color w:val="000000" w:themeColor="text1"/>
              </w:rPr>
              <w:t>ing</w:t>
            </w:r>
            <w:r w:rsidRPr="00BB2372">
              <w:rPr>
                <w:rFonts w:ascii="Arial" w:hAnsi="Arial" w:cs="Arial"/>
                <w:color w:val="000000" w:themeColor="text1"/>
              </w:rPr>
              <w:t xml:space="preserve"> care </w:t>
            </w:r>
            <w:r w:rsidR="005D4A3C" w:rsidRPr="00BB2372">
              <w:rPr>
                <w:rFonts w:ascii="Arial" w:hAnsi="Arial" w:cs="Arial"/>
                <w:color w:val="000000" w:themeColor="text1"/>
              </w:rPr>
              <w:t>for the elderly</w:t>
            </w:r>
            <w:r w:rsidRPr="00BB2372">
              <w:rPr>
                <w:rFonts w:ascii="Arial" w:hAnsi="Arial" w:cs="Arial"/>
                <w:color w:val="000000" w:themeColor="text1"/>
              </w:rPr>
              <w:t xml:space="preserve"> were involved. </w:t>
            </w:r>
          </w:p>
          <w:p w14:paraId="42726955" w14:textId="77777777" w:rsidR="00342365" w:rsidRPr="00BB2372" w:rsidRDefault="00342365" w:rsidP="00100533">
            <w:pPr>
              <w:spacing w:line="360" w:lineRule="auto"/>
              <w:rPr>
                <w:rFonts w:ascii="Arial" w:hAnsi="Arial" w:cs="Arial"/>
                <w:color w:val="000000" w:themeColor="text1"/>
              </w:rPr>
            </w:pPr>
          </w:p>
          <w:p w14:paraId="15698732" w14:textId="26161CD2" w:rsidR="005A6FD2" w:rsidRPr="00BB2372" w:rsidRDefault="00342365" w:rsidP="00100533">
            <w:pPr>
              <w:spacing w:line="360" w:lineRule="auto"/>
              <w:rPr>
                <w:rFonts w:ascii="Arial" w:hAnsi="Arial" w:cs="Arial"/>
                <w:color w:val="000000" w:themeColor="text1"/>
              </w:rPr>
            </w:pPr>
            <w:r w:rsidRPr="00BB2372">
              <w:rPr>
                <w:rFonts w:ascii="Arial" w:hAnsi="Arial" w:cs="Arial"/>
                <w:color w:val="000000" w:themeColor="text1"/>
              </w:rPr>
              <w:t xml:space="preserve">Following the </w:t>
            </w:r>
            <w:r w:rsidR="005A6FD2" w:rsidRPr="00BB2372">
              <w:rPr>
                <w:rFonts w:ascii="Arial" w:hAnsi="Arial" w:cs="Arial"/>
                <w:color w:val="000000" w:themeColor="text1"/>
              </w:rPr>
              <w:t xml:space="preserve">Round Table consultation, the “Charter of Rights for People in Need of Long-term Care and Assistance”, was </w:t>
            </w:r>
            <w:r w:rsidRPr="00BB2372">
              <w:rPr>
                <w:rFonts w:ascii="Arial" w:hAnsi="Arial" w:cs="Arial"/>
                <w:color w:val="000000" w:themeColor="text1"/>
              </w:rPr>
              <w:t>sketched</w:t>
            </w:r>
            <w:r w:rsidR="005A6FD2" w:rsidRPr="00BB2372">
              <w:rPr>
                <w:rFonts w:ascii="Arial" w:hAnsi="Arial" w:cs="Arial"/>
                <w:color w:val="000000" w:themeColor="text1"/>
              </w:rPr>
              <w:t>. Th</w:t>
            </w:r>
            <w:r w:rsidRPr="00BB2372">
              <w:rPr>
                <w:rFonts w:ascii="Arial" w:hAnsi="Arial" w:cs="Arial"/>
                <w:color w:val="000000" w:themeColor="text1"/>
              </w:rPr>
              <w:t>e</w:t>
            </w:r>
            <w:r w:rsidR="005A6FD2" w:rsidRPr="00BB2372">
              <w:rPr>
                <w:rFonts w:ascii="Arial" w:hAnsi="Arial" w:cs="Arial"/>
                <w:color w:val="000000" w:themeColor="text1"/>
              </w:rPr>
              <w:t xml:space="preserve"> Charter </w:t>
            </w:r>
            <w:r w:rsidRPr="00BB2372">
              <w:rPr>
                <w:rFonts w:ascii="Arial" w:hAnsi="Arial" w:cs="Arial"/>
                <w:color w:val="000000" w:themeColor="text1"/>
              </w:rPr>
              <w:t>comprises</w:t>
            </w:r>
            <w:r w:rsidR="005A6FD2" w:rsidRPr="00BB2372">
              <w:rPr>
                <w:rFonts w:ascii="Arial" w:hAnsi="Arial" w:cs="Arial"/>
                <w:color w:val="000000" w:themeColor="text1"/>
              </w:rPr>
              <w:t xml:space="preserve"> a </w:t>
            </w:r>
            <w:r w:rsidRPr="00BB2372">
              <w:rPr>
                <w:rFonts w:ascii="Arial" w:hAnsi="Arial" w:cs="Arial"/>
                <w:color w:val="000000" w:themeColor="text1"/>
              </w:rPr>
              <w:t>preface</w:t>
            </w:r>
            <w:r w:rsidR="005A6FD2" w:rsidRPr="00BB2372">
              <w:rPr>
                <w:rFonts w:ascii="Arial" w:hAnsi="Arial" w:cs="Arial"/>
                <w:color w:val="000000" w:themeColor="text1"/>
              </w:rPr>
              <w:t xml:space="preserve"> and eight </w:t>
            </w:r>
            <w:r w:rsidRPr="00BB2372">
              <w:rPr>
                <w:rFonts w:ascii="Arial" w:hAnsi="Arial" w:cs="Arial"/>
                <w:color w:val="000000" w:themeColor="text1"/>
              </w:rPr>
              <w:t>qualifications</w:t>
            </w:r>
            <w:r w:rsidR="005A6FD2" w:rsidRPr="00BB2372">
              <w:rPr>
                <w:rFonts w:ascii="Arial" w:hAnsi="Arial" w:cs="Arial"/>
                <w:color w:val="000000" w:themeColor="text1"/>
              </w:rPr>
              <w:t xml:space="preserve"> that </w:t>
            </w:r>
            <w:r w:rsidRPr="00BB2372">
              <w:rPr>
                <w:rFonts w:ascii="Arial" w:hAnsi="Arial" w:cs="Arial"/>
                <w:color w:val="000000" w:themeColor="text1"/>
              </w:rPr>
              <w:t>contain</w:t>
            </w:r>
            <w:r w:rsidR="005A6FD2" w:rsidRPr="00BB2372">
              <w:rPr>
                <w:rFonts w:ascii="Arial" w:hAnsi="Arial" w:cs="Arial"/>
                <w:color w:val="000000" w:themeColor="text1"/>
              </w:rPr>
              <w:t xml:space="preserve"> </w:t>
            </w:r>
            <w:r w:rsidRPr="00BB2372">
              <w:rPr>
                <w:rFonts w:ascii="Arial" w:hAnsi="Arial" w:cs="Arial"/>
                <w:color w:val="000000" w:themeColor="text1"/>
              </w:rPr>
              <w:t>crucial</w:t>
            </w:r>
            <w:r w:rsidR="005A6FD2" w:rsidRPr="00BB2372">
              <w:rPr>
                <w:rFonts w:ascii="Arial" w:hAnsi="Arial" w:cs="Arial"/>
                <w:color w:val="000000" w:themeColor="text1"/>
              </w:rPr>
              <w:t xml:space="preserve"> </w:t>
            </w:r>
            <w:r w:rsidRPr="00BB2372">
              <w:rPr>
                <w:rFonts w:ascii="Arial" w:hAnsi="Arial" w:cs="Arial"/>
                <w:color w:val="000000" w:themeColor="text1"/>
              </w:rPr>
              <w:t>matters</w:t>
            </w:r>
            <w:r w:rsidR="005A6FD2" w:rsidRPr="00BB2372">
              <w:rPr>
                <w:rFonts w:ascii="Arial" w:hAnsi="Arial" w:cs="Arial"/>
                <w:color w:val="000000" w:themeColor="text1"/>
              </w:rPr>
              <w:t xml:space="preserve"> and areas of </w:t>
            </w:r>
            <w:r w:rsidRPr="00BB2372">
              <w:rPr>
                <w:rFonts w:ascii="Arial" w:hAnsi="Arial" w:cs="Arial"/>
                <w:color w:val="000000" w:themeColor="text1"/>
              </w:rPr>
              <w:t>existence</w:t>
            </w:r>
            <w:r w:rsidR="005A6FD2" w:rsidRPr="00BB2372">
              <w:rPr>
                <w:rFonts w:ascii="Arial" w:hAnsi="Arial" w:cs="Arial"/>
                <w:color w:val="000000" w:themeColor="text1"/>
              </w:rPr>
              <w:t>.</w:t>
            </w:r>
            <w:r w:rsidRPr="00BB2372">
              <w:rPr>
                <w:rFonts w:ascii="Arial" w:hAnsi="Arial" w:cs="Arial"/>
                <w:color w:val="000000" w:themeColor="text1"/>
              </w:rPr>
              <w:t xml:space="preserve"> These areas are self-assistance and support, psychological and physical reliability, </w:t>
            </w:r>
            <w:r w:rsidR="00E4240F" w:rsidRPr="00BB2372">
              <w:rPr>
                <w:rFonts w:ascii="Arial" w:hAnsi="Arial" w:cs="Arial"/>
                <w:color w:val="000000" w:themeColor="text1"/>
              </w:rPr>
              <w:t>privacy, treatment and care, counselling and knowledgeable</w:t>
            </w:r>
            <w:r w:rsidR="005A6FD2" w:rsidRPr="00BB2372">
              <w:rPr>
                <w:rFonts w:ascii="Arial" w:hAnsi="Arial" w:cs="Arial"/>
                <w:color w:val="000000" w:themeColor="text1"/>
              </w:rPr>
              <w:t xml:space="preserve"> </w:t>
            </w:r>
            <w:r w:rsidR="00E4240F" w:rsidRPr="00BB2372">
              <w:rPr>
                <w:rFonts w:ascii="Arial" w:hAnsi="Arial" w:cs="Arial"/>
                <w:color w:val="000000" w:themeColor="text1"/>
              </w:rPr>
              <w:t>agreement</w:t>
            </w:r>
            <w:r w:rsidR="005A6FD2" w:rsidRPr="00BB2372">
              <w:rPr>
                <w:rFonts w:ascii="Arial" w:hAnsi="Arial" w:cs="Arial"/>
                <w:color w:val="000000" w:themeColor="text1"/>
              </w:rPr>
              <w:t>,</w:t>
            </w:r>
            <w:r w:rsidR="00E4240F" w:rsidRPr="00BB2372">
              <w:rPr>
                <w:rFonts w:ascii="Arial" w:hAnsi="Arial" w:cs="Arial"/>
                <w:color w:val="000000" w:themeColor="text1"/>
              </w:rPr>
              <w:t xml:space="preserve"> interaction</w:t>
            </w:r>
            <w:r w:rsidR="005A6FD2" w:rsidRPr="00BB2372">
              <w:rPr>
                <w:rFonts w:ascii="Arial" w:hAnsi="Arial" w:cs="Arial"/>
                <w:color w:val="000000" w:themeColor="text1"/>
              </w:rPr>
              <w:t xml:space="preserve">, </w:t>
            </w:r>
            <w:r w:rsidR="00E4240F" w:rsidRPr="00BB2372">
              <w:rPr>
                <w:rFonts w:ascii="Arial" w:hAnsi="Arial" w:cs="Arial"/>
                <w:color w:val="000000" w:themeColor="text1"/>
              </w:rPr>
              <w:t>regard</w:t>
            </w:r>
            <w:r w:rsidR="005A6FD2" w:rsidRPr="00BB2372">
              <w:rPr>
                <w:rFonts w:ascii="Arial" w:hAnsi="Arial" w:cs="Arial"/>
                <w:color w:val="000000" w:themeColor="text1"/>
              </w:rPr>
              <w:t xml:space="preserve"> and </w:t>
            </w:r>
            <w:r w:rsidR="00E4240F" w:rsidRPr="00BB2372">
              <w:rPr>
                <w:rFonts w:ascii="Arial" w:hAnsi="Arial" w:cs="Arial"/>
                <w:color w:val="000000" w:themeColor="text1"/>
              </w:rPr>
              <w:t>contribution</w:t>
            </w:r>
            <w:r w:rsidR="005A6FD2" w:rsidRPr="00BB2372">
              <w:rPr>
                <w:rFonts w:ascii="Arial" w:hAnsi="Arial" w:cs="Arial"/>
                <w:color w:val="000000" w:themeColor="text1"/>
              </w:rPr>
              <w:t xml:space="preserve"> in society, </w:t>
            </w:r>
            <w:r w:rsidR="00E4240F" w:rsidRPr="00BB2372">
              <w:rPr>
                <w:rFonts w:ascii="Arial" w:hAnsi="Arial" w:cs="Arial"/>
                <w:color w:val="000000" w:themeColor="text1"/>
              </w:rPr>
              <w:t>r</w:t>
            </w:r>
            <w:r w:rsidR="005A6FD2" w:rsidRPr="00BB2372">
              <w:rPr>
                <w:rFonts w:ascii="Arial" w:hAnsi="Arial" w:cs="Arial"/>
                <w:color w:val="000000" w:themeColor="text1"/>
              </w:rPr>
              <w:t>eligion</w:t>
            </w:r>
            <w:r w:rsidR="00E4240F" w:rsidRPr="00BB2372">
              <w:rPr>
                <w:rFonts w:ascii="Arial" w:hAnsi="Arial" w:cs="Arial"/>
                <w:color w:val="000000" w:themeColor="text1"/>
              </w:rPr>
              <w:t xml:space="preserve"> and</w:t>
            </w:r>
            <w:r w:rsidR="005A6FD2" w:rsidRPr="00BB2372">
              <w:rPr>
                <w:rFonts w:ascii="Arial" w:hAnsi="Arial" w:cs="Arial"/>
                <w:color w:val="000000" w:themeColor="text1"/>
              </w:rPr>
              <w:t xml:space="preserve"> cultur</w:t>
            </w:r>
            <w:r w:rsidR="00E4240F" w:rsidRPr="00BB2372">
              <w:rPr>
                <w:rFonts w:ascii="Arial" w:hAnsi="Arial" w:cs="Arial"/>
                <w:color w:val="000000" w:themeColor="text1"/>
              </w:rPr>
              <w:t>al</w:t>
            </w:r>
            <w:r w:rsidR="005A6FD2" w:rsidRPr="00BB2372">
              <w:rPr>
                <w:rFonts w:ascii="Arial" w:hAnsi="Arial" w:cs="Arial"/>
                <w:color w:val="000000" w:themeColor="text1"/>
              </w:rPr>
              <w:t xml:space="preserve"> beliefs, </w:t>
            </w:r>
            <w:r w:rsidR="00E4240F" w:rsidRPr="00BB2372">
              <w:rPr>
                <w:rFonts w:ascii="Arial" w:hAnsi="Arial" w:cs="Arial"/>
                <w:color w:val="000000" w:themeColor="text1"/>
              </w:rPr>
              <w:t>relaxing</w:t>
            </w:r>
            <w:r w:rsidR="005A6FD2" w:rsidRPr="00BB2372">
              <w:rPr>
                <w:rFonts w:ascii="Arial" w:hAnsi="Arial" w:cs="Arial"/>
                <w:color w:val="000000" w:themeColor="text1"/>
              </w:rPr>
              <w:t xml:space="preserve"> </w:t>
            </w:r>
            <w:proofErr w:type="gramStart"/>
            <w:r w:rsidR="005A6FD2" w:rsidRPr="00BB2372">
              <w:rPr>
                <w:rFonts w:ascii="Arial" w:hAnsi="Arial" w:cs="Arial"/>
                <w:color w:val="000000" w:themeColor="text1"/>
              </w:rPr>
              <w:t>support</w:t>
            </w:r>
            <w:proofErr w:type="gramEnd"/>
            <w:r w:rsidR="00E4240F" w:rsidRPr="00BB2372">
              <w:rPr>
                <w:rFonts w:ascii="Arial" w:hAnsi="Arial" w:cs="Arial"/>
                <w:color w:val="000000" w:themeColor="text1"/>
              </w:rPr>
              <w:t xml:space="preserve"> and</w:t>
            </w:r>
            <w:r w:rsidR="005A6FD2" w:rsidRPr="00BB2372">
              <w:rPr>
                <w:rFonts w:ascii="Arial" w:hAnsi="Arial" w:cs="Arial"/>
                <w:color w:val="000000" w:themeColor="text1"/>
              </w:rPr>
              <w:t xml:space="preserve"> death</w:t>
            </w:r>
            <w:r w:rsidR="00E4240F" w:rsidRPr="00BB2372">
              <w:rPr>
                <w:rFonts w:ascii="Arial" w:hAnsi="Arial" w:cs="Arial"/>
                <w:color w:val="000000" w:themeColor="text1"/>
              </w:rPr>
              <w:t>.</w:t>
            </w:r>
          </w:p>
          <w:p w14:paraId="650491B1" w14:textId="77777777" w:rsidR="00564A8F" w:rsidRPr="00BB2372" w:rsidRDefault="00564A8F" w:rsidP="00100533">
            <w:pPr>
              <w:spacing w:line="360" w:lineRule="auto"/>
              <w:rPr>
                <w:rFonts w:ascii="Arial" w:hAnsi="Arial" w:cs="Arial"/>
                <w:color w:val="000000" w:themeColor="text1"/>
              </w:rPr>
            </w:pPr>
          </w:p>
          <w:p w14:paraId="16ECA06E" w14:textId="6EC10CC8" w:rsidR="00EC61F0" w:rsidRPr="00BB2372" w:rsidRDefault="00EC61F0" w:rsidP="008E7354">
            <w:pPr>
              <w:spacing w:line="360" w:lineRule="auto"/>
              <w:rPr>
                <w:rFonts w:ascii="Arial" w:hAnsi="Arial" w:cs="Arial"/>
                <w:color w:val="000000" w:themeColor="text1"/>
              </w:rPr>
            </w:pPr>
            <w:r w:rsidRPr="00BB2372">
              <w:rPr>
                <w:rFonts w:ascii="Arial" w:hAnsi="Arial" w:cs="Arial"/>
                <w:color w:val="000000" w:themeColor="text1"/>
              </w:rPr>
              <w:t xml:space="preserve">The Long-term Care Enhancement Act of 2008 </w:t>
            </w:r>
            <w:r w:rsidR="00F163D7" w:rsidRPr="00BB2372">
              <w:rPr>
                <w:rFonts w:ascii="Arial" w:hAnsi="Arial" w:cs="Arial"/>
                <w:color w:val="000000" w:themeColor="text1"/>
              </w:rPr>
              <w:t>directed</w:t>
            </w:r>
            <w:r w:rsidRPr="00BB2372">
              <w:rPr>
                <w:rFonts w:ascii="Arial" w:hAnsi="Arial" w:cs="Arial"/>
                <w:color w:val="000000" w:themeColor="text1"/>
              </w:rPr>
              <w:t xml:space="preserve"> to </w:t>
            </w:r>
            <w:r w:rsidR="00F163D7" w:rsidRPr="00BB2372">
              <w:rPr>
                <w:rFonts w:ascii="Arial" w:hAnsi="Arial" w:cs="Arial"/>
                <w:color w:val="000000" w:themeColor="text1"/>
              </w:rPr>
              <w:t>reinforce</w:t>
            </w:r>
            <w:r w:rsidRPr="00BB2372">
              <w:rPr>
                <w:rFonts w:ascii="Arial" w:hAnsi="Arial" w:cs="Arial"/>
                <w:color w:val="000000" w:themeColor="text1"/>
              </w:rPr>
              <w:t xml:space="preserve"> home</w:t>
            </w:r>
            <w:r w:rsidR="00BB2372" w:rsidRPr="00BB2372">
              <w:rPr>
                <w:rFonts w:ascii="Arial" w:hAnsi="Arial" w:cs="Arial"/>
                <w:color w:val="000000" w:themeColor="text1"/>
              </w:rPr>
              <w:t xml:space="preserve"> </w:t>
            </w:r>
            <w:r w:rsidRPr="00BB2372">
              <w:rPr>
                <w:rFonts w:ascii="Arial" w:hAnsi="Arial" w:cs="Arial"/>
                <w:color w:val="000000" w:themeColor="text1"/>
              </w:rPr>
              <w:t xml:space="preserve">care, making </w:t>
            </w:r>
            <w:r w:rsidR="00F163D7" w:rsidRPr="00BB2372">
              <w:rPr>
                <w:rFonts w:ascii="Arial" w:hAnsi="Arial" w:cs="Arial"/>
                <w:color w:val="000000" w:themeColor="text1"/>
              </w:rPr>
              <w:t>extra</w:t>
            </w:r>
            <w:r w:rsidRPr="00BB2372">
              <w:rPr>
                <w:rFonts w:ascii="Arial" w:hAnsi="Arial" w:cs="Arial"/>
                <w:color w:val="000000" w:themeColor="text1"/>
              </w:rPr>
              <w:t xml:space="preserve"> support </w:t>
            </w:r>
            <w:r w:rsidR="00F163D7" w:rsidRPr="00BB2372">
              <w:rPr>
                <w:rFonts w:ascii="Arial" w:hAnsi="Arial" w:cs="Arial"/>
                <w:color w:val="000000" w:themeColor="text1"/>
              </w:rPr>
              <w:t>facilities</w:t>
            </w:r>
            <w:r w:rsidRPr="00BB2372">
              <w:rPr>
                <w:rFonts w:ascii="Arial" w:hAnsi="Arial" w:cs="Arial"/>
                <w:color w:val="000000" w:themeColor="text1"/>
              </w:rPr>
              <w:t xml:space="preserve"> </w:t>
            </w:r>
            <w:r w:rsidR="00F163D7" w:rsidRPr="00BB2372">
              <w:rPr>
                <w:rFonts w:ascii="Arial" w:hAnsi="Arial" w:cs="Arial"/>
                <w:color w:val="000000" w:themeColor="text1"/>
              </w:rPr>
              <w:t>accessible</w:t>
            </w:r>
            <w:r w:rsidRPr="00BB2372">
              <w:rPr>
                <w:rFonts w:ascii="Arial" w:hAnsi="Arial" w:cs="Arial"/>
                <w:color w:val="000000" w:themeColor="text1"/>
              </w:rPr>
              <w:t xml:space="preserve"> to caregivers in the </w:t>
            </w:r>
            <w:r w:rsidR="00BB2372" w:rsidRPr="00BB2372">
              <w:rPr>
                <w:rFonts w:ascii="Arial" w:hAnsi="Arial" w:cs="Arial"/>
                <w:color w:val="000000" w:themeColor="text1"/>
              </w:rPr>
              <w:t>development</w:t>
            </w:r>
            <w:r w:rsidRPr="00BB2372">
              <w:rPr>
                <w:rFonts w:ascii="Arial" w:hAnsi="Arial" w:cs="Arial"/>
                <w:color w:val="000000" w:themeColor="text1"/>
              </w:rPr>
              <w:t xml:space="preserve"> of this </w:t>
            </w:r>
            <w:r w:rsidR="00BB2372" w:rsidRPr="00BB2372">
              <w:rPr>
                <w:rFonts w:ascii="Arial" w:hAnsi="Arial" w:cs="Arial"/>
                <w:color w:val="000000" w:themeColor="text1"/>
              </w:rPr>
              <w:t>improvement</w:t>
            </w:r>
            <w:r w:rsidRPr="00BB2372">
              <w:rPr>
                <w:rFonts w:ascii="Arial" w:hAnsi="Arial" w:cs="Arial"/>
                <w:color w:val="000000" w:themeColor="text1"/>
              </w:rPr>
              <w:t>. Th</w:t>
            </w:r>
            <w:r w:rsidR="00BB2372" w:rsidRPr="00BB2372">
              <w:rPr>
                <w:rFonts w:ascii="Arial" w:hAnsi="Arial" w:cs="Arial"/>
                <w:color w:val="000000" w:themeColor="text1"/>
              </w:rPr>
              <w:t>e</w:t>
            </w:r>
            <w:r w:rsidRPr="00BB2372">
              <w:rPr>
                <w:rFonts w:ascii="Arial" w:hAnsi="Arial" w:cs="Arial"/>
                <w:color w:val="000000" w:themeColor="text1"/>
              </w:rPr>
              <w:t xml:space="preserve"> Act </w:t>
            </w:r>
            <w:r w:rsidR="00BB2372" w:rsidRPr="00BB2372">
              <w:rPr>
                <w:rFonts w:ascii="Arial" w:hAnsi="Arial" w:cs="Arial"/>
                <w:color w:val="000000" w:themeColor="text1"/>
              </w:rPr>
              <w:t>presented</w:t>
            </w:r>
            <w:r w:rsidRPr="00BB2372">
              <w:rPr>
                <w:rFonts w:ascii="Arial" w:hAnsi="Arial" w:cs="Arial"/>
                <w:color w:val="000000" w:themeColor="text1"/>
              </w:rPr>
              <w:t xml:space="preserve"> the </w:t>
            </w:r>
            <w:r w:rsidR="00BB2372" w:rsidRPr="00BB2372">
              <w:rPr>
                <w:rFonts w:ascii="Arial" w:hAnsi="Arial" w:cs="Arial"/>
                <w:color w:val="000000" w:themeColor="text1"/>
              </w:rPr>
              <w:t>enablement</w:t>
            </w:r>
            <w:r w:rsidRPr="00BB2372">
              <w:rPr>
                <w:rFonts w:ascii="Arial" w:hAnsi="Arial" w:cs="Arial"/>
                <w:color w:val="000000" w:themeColor="text1"/>
              </w:rPr>
              <w:t xml:space="preserve"> of </w:t>
            </w:r>
            <w:r w:rsidR="00BB2372" w:rsidRPr="00BB2372">
              <w:rPr>
                <w:rFonts w:ascii="Arial" w:hAnsi="Arial" w:cs="Arial"/>
                <w:color w:val="000000" w:themeColor="text1"/>
              </w:rPr>
              <w:t>workers</w:t>
            </w:r>
            <w:r w:rsidRPr="00BB2372">
              <w:rPr>
                <w:rFonts w:ascii="Arial" w:hAnsi="Arial" w:cs="Arial"/>
                <w:color w:val="000000" w:themeColor="text1"/>
              </w:rPr>
              <w:t xml:space="preserve"> home care by </w:t>
            </w:r>
            <w:r w:rsidR="00BB2372" w:rsidRPr="00BB2372">
              <w:rPr>
                <w:rFonts w:ascii="Arial" w:hAnsi="Arial" w:cs="Arial"/>
                <w:color w:val="000000" w:themeColor="text1"/>
              </w:rPr>
              <w:t>families</w:t>
            </w:r>
            <w:r w:rsidRPr="00BB2372">
              <w:rPr>
                <w:rFonts w:ascii="Arial" w:hAnsi="Arial" w:cs="Arial"/>
                <w:color w:val="000000" w:themeColor="text1"/>
              </w:rPr>
              <w:t xml:space="preserve"> and th</w:t>
            </w:r>
            <w:r w:rsidR="00BB2372" w:rsidRPr="00BB2372">
              <w:rPr>
                <w:rFonts w:ascii="Arial" w:hAnsi="Arial" w:cs="Arial"/>
                <w:color w:val="000000" w:themeColor="text1"/>
              </w:rPr>
              <w:t>erefore</w:t>
            </w:r>
            <w:r w:rsidRPr="00BB2372">
              <w:rPr>
                <w:rFonts w:ascii="Arial" w:hAnsi="Arial" w:cs="Arial"/>
                <w:color w:val="000000" w:themeColor="text1"/>
              </w:rPr>
              <w:t xml:space="preserve"> </w:t>
            </w:r>
            <w:r w:rsidR="00BB2372" w:rsidRPr="00BB2372">
              <w:rPr>
                <w:rFonts w:ascii="Arial" w:hAnsi="Arial" w:cs="Arial"/>
                <w:color w:val="000000" w:themeColor="text1"/>
              </w:rPr>
              <w:t>enhanced</w:t>
            </w:r>
            <w:r w:rsidRPr="00BB2372">
              <w:rPr>
                <w:rFonts w:ascii="Arial" w:hAnsi="Arial" w:cs="Arial"/>
                <w:color w:val="000000" w:themeColor="text1"/>
              </w:rPr>
              <w:t xml:space="preserve"> the </w:t>
            </w:r>
            <w:r w:rsidR="00BB2372" w:rsidRPr="00BB2372">
              <w:rPr>
                <w:rFonts w:ascii="Arial" w:hAnsi="Arial" w:cs="Arial"/>
                <w:color w:val="000000" w:themeColor="text1"/>
              </w:rPr>
              <w:t>resolution</w:t>
            </w:r>
            <w:r w:rsidRPr="00BB2372">
              <w:rPr>
                <w:rFonts w:ascii="Arial" w:hAnsi="Arial" w:cs="Arial"/>
                <w:color w:val="000000" w:themeColor="text1"/>
              </w:rPr>
              <w:t xml:space="preserve"> of </w:t>
            </w:r>
            <w:r w:rsidR="00BB2372" w:rsidRPr="00BB2372">
              <w:rPr>
                <w:rFonts w:ascii="Arial" w:hAnsi="Arial" w:cs="Arial"/>
                <w:color w:val="000000" w:themeColor="text1"/>
              </w:rPr>
              <w:t>employment</w:t>
            </w:r>
            <w:r w:rsidRPr="00BB2372">
              <w:rPr>
                <w:rFonts w:ascii="Arial" w:hAnsi="Arial" w:cs="Arial"/>
                <w:color w:val="000000" w:themeColor="text1"/>
              </w:rPr>
              <w:t xml:space="preserve"> and family care. </w:t>
            </w:r>
            <w:proofErr w:type="gramStart"/>
            <w:r w:rsidR="00BB2372" w:rsidRPr="00BB2372">
              <w:rPr>
                <w:rFonts w:ascii="Arial" w:hAnsi="Arial" w:cs="Arial"/>
                <w:color w:val="000000" w:themeColor="text1"/>
              </w:rPr>
              <w:t>Definitely</w:t>
            </w:r>
            <w:r w:rsidRPr="00BB2372">
              <w:rPr>
                <w:rFonts w:ascii="Arial" w:hAnsi="Arial" w:cs="Arial"/>
                <w:color w:val="000000" w:themeColor="text1"/>
              </w:rPr>
              <w:t>, the</w:t>
            </w:r>
            <w:proofErr w:type="gramEnd"/>
            <w:r w:rsidRPr="00BB2372">
              <w:rPr>
                <w:rFonts w:ascii="Arial" w:hAnsi="Arial" w:cs="Arial"/>
                <w:color w:val="000000" w:themeColor="text1"/>
              </w:rPr>
              <w:t xml:space="preserve"> law </w:t>
            </w:r>
            <w:r w:rsidR="00BB2372" w:rsidRPr="00BB2372">
              <w:rPr>
                <w:rFonts w:ascii="Arial" w:hAnsi="Arial" w:cs="Arial"/>
                <w:color w:val="000000" w:themeColor="text1"/>
              </w:rPr>
              <w:t>allows</w:t>
            </w:r>
            <w:r w:rsidRPr="00BB2372">
              <w:rPr>
                <w:rFonts w:ascii="Arial" w:hAnsi="Arial" w:cs="Arial"/>
                <w:color w:val="000000" w:themeColor="text1"/>
              </w:rPr>
              <w:t xml:space="preserve"> workers in a </w:t>
            </w:r>
            <w:r w:rsidR="00BB2372" w:rsidRPr="00BB2372">
              <w:rPr>
                <w:rFonts w:ascii="Arial" w:hAnsi="Arial" w:cs="Arial"/>
                <w:color w:val="000000" w:themeColor="text1"/>
              </w:rPr>
              <w:t>state</w:t>
            </w:r>
            <w:r w:rsidRPr="00BB2372">
              <w:rPr>
                <w:rFonts w:ascii="Arial" w:hAnsi="Arial" w:cs="Arial"/>
                <w:color w:val="000000" w:themeColor="text1"/>
              </w:rPr>
              <w:t xml:space="preserve"> </w:t>
            </w:r>
            <w:r w:rsidRPr="00BB2372">
              <w:rPr>
                <w:rFonts w:ascii="Arial" w:hAnsi="Arial" w:cs="Arial"/>
                <w:color w:val="000000" w:themeColor="text1"/>
              </w:rPr>
              <w:lastRenderedPageBreak/>
              <w:t xml:space="preserve">of </w:t>
            </w:r>
            <w:r w:rsidR="00BB2372" w:rsidRPr="00BB2372">
              <w:rPr>
                <w:rFonts w:ascii="Arial" w:hAnsi="Arial" w:cs="Arial"/>
                <w:color w:val="000000" w:themeColor="text1"/>
              </w:rPr>
              <w:t>critical</w:t>
            </w:r>
            <w:r w:rsidRPr="00BB2372">
              <w:rPr>
                <w:rFonts w:ascii="Arial" w:hAnsi="Arial" w:cs="Arial"/>
                <w:color w:val="000000" w:themeColor="text1"/>
              </w:rPr>
              <w:t xml:space="preserve"> care </w:t>
            </w:r>
            <w:r w:rsidR="00BB2372" w:rsidRPr="00BB2372">
              <w:rPr>
                <w:rFonts w:ascii="Arial" w:hAnsi="Arial" w:cs="Arial"/>
                <w:color w:val="000000" w:themeColor="text1"/>
              </w:rPr>
              <w:t xml:space="preserve">at least </w:t>
            </w:r>
            <w:r w:rsidRPr="00BB2372">
              <w:rPr>
                <w:rFonts w:ascii="Arial" w:hAnsi="Arial" w:cs="Arial"/>
                <w:color w:val="000000" w:themeColor="text1"/>
              </w:rPr>
              <w:t xml:space="preserve">ten days off </w:t>
            </w:r>
            <w:r w:rsidR="00BB2372" w:rsidRPr="00BB2372">
              <w:rPr>
                <w:rFonts w:ascii="Arial" w:hAnsi="Arial" w:cs="Arial"/>
                <w:color w:val="000000" w:themeColor="text1"/>
              </w:rPr>
              <w:t xml:space="preserve">from </w:t>
            </w:r>
            <w:r w:rsidRPr="00BB2372">
              <w:rPr>
                <w:rFonts w:ascii="Arial" w:hAnsi="Arial" w:cs="Arial"/>
                <w:color w:val="000000" w:themeColor="text1"/>
              </w:rPr>
              <w:t>work</w:t>
            </w:r>
            <w:r w:rsidR="00BB2372" w:rsidRPr="00BB2372">
              <w:rPr>
                <w:rFonts w:ascii="Arial" w:hAnsi="Arial" w:cs="Arial"/>
                <w:color w:val="000000" w:themeColor="text1"/>
              </w:rPr>
              <w:t>ing</w:t>
            </w:r>
            <w:r w:rsidR="00B86E0C">
              <w:rPr>
                <w:rFonts w:ascii="Arial" w:hAnsi="Arial" w:cs="Arial"/>
                <w:color w:val="000000" w:themeColor="text1"/>
              </w:rPr>
              <w:t xml:space="preserve"> (</w:t>
            </w:r>
            <w:proofErr w:type="spellStart"/>
            <w:r w:rsidR="00B86E0C">
              <w:rPr>
                <w:rFonts w:ascii="Arial" w:hAnsi="Arial" w:cs="Arial"/>
                <w:color w:val="000000" w:themeColor="text1"/>
              </w:rPr>
              <w:t>Worldmeters</w:t>
            </w:r>
            <w:proofErr w:type="spellEnd"/>
            <w:r w:rsidR="00B86E0C">
              <w:rPr>
                <w:rFonts w:ascii="Arial" w:hAnsi="Arial" w:cs="Arial"/>
                <w:color w:val="000000" w:themeColor="text1"/>
              </w:rPr>
              <w:t>, 2022).</w:t>
            </w:r>
          </w:p>
        </w:tc>
      </w:tr>
    </w:tbl>
    <w:p w14:paraId="23D9E571" w14:textId="4F8F7D20" w:rsidR="00D6659E" w:rsidRDefault="00D6659E" w:rsidP="00D6659E">
      <w:pPr>
        <w:rPr>
          <w:color w:val="000000"/>
          <w:sz w:val="27"/>
          <w:szCs w:val="27"/>
        </w:rPr>
      </w:pPr>
    </w:p>
    <w:p w14:paraId="1BE42F4A" w14:textId="637CAE93" w:rsidR="00FC5279" w:rsidRPr="008E7354" w:rsidRDefault="00FC5279" w:rsidP="006C3FC8">
      <w:pPr>
        <w:pStyle w:val="Heading1"/>
      </w:pPr>
      <w:bookmarkStart w:id="9" w:name="_Toc92665930"/>
      <w:r w:rsidRPr="00FC5279">
        <w:t>f</w:t>
      </w:r>
      <w:r w:rsidRPr="008E7354">
        <w:t xml:space="preserve">) Critically evaluate and compare local, </w:t>
      </w:r>
      <w:proofErr w:type="gramStart"/>
      <w:r w:rsidRPr="008E7354">
        <w:t>national</w:t>
      </w:r>
      <w:proofErr w:type="gramEnd"/>
      <w:r w:rsidRPr="008E7354">
        <w:t xml:space="preserve"> and global provision of services for the older person in line with current initiatives and policy</w:t>
      </w:r>
      <w:r w:rsidR="004D79A3" w:rsidRPr="008E7354">
        <w:t>.</w:t>
      </w:r>
      <w:bookmarkEnd w:id="9"/>
      <w:r w:rsidRPr="008E7354">
        <w:t xml:space="preserve"> </w:t>
      </w:r>
    </w:p>
    <w:p w14:paraId="7D77135B" w14:textId="3D1E39DA" w:rsidR="006C3FC8" w:rsidRDefault="002B7486" w:rsidP="001F5160">
      <w:pPr>
        <w:spacing w:line="360" w:lineRule="auto"/>
        <w:rPr>
          <w:rFonts w:ascii="Arial" w:eastAsia="Times New Roman" w:hAnsi="Arial" w:cs="Arial"/>
          <w:color w:val="000000" w:themeColor="text1"/>
          <w:bdr w:val="none" w:sz="0" w:space="0" w:color="auto" w:frame="1"/>
          <w:lang w:eastAsia="en-GB"/>
        </w:rPr>
      </w:pPr>
      <w:r>
        <w:rPr>
          <w:rFonts w:ascii="Arial" w:hAnsi="Arial" w:cs="Arial"/>
        </w:rPr>
        <w:t>The</w:t>
      </w:r>
      <w:r w:rsidR="00947506">
        <w:rPr>
          <w:rFonts w:ascii="Arial" w:hAnsi="Arial" w:cs="Arial"/>
        </w:rPr>
        <w:t xml:space="preserve"> </w:t>
      </w:r>
      <w:r w:rsidR="00826464">
        <w:rPr>
          <w:rFonts w:ascii="Arial" w:hAnsi="Arial" w:cs="Arial"/>
        </w:rPr>
        <w:t xml:space="preserve">Health and Social Care </w:t>
      </w:r>
      <w:r w:rsidR="00B06C39">
        <w:rPr>
          <w:rFonts w:ascii="Arial" w:hAnsi="Arial" w:cs="Arial"/>
        </w:rPr>
        <w:t xml:space="preserve"> Act</w:t>
      </w:r>
      <w:r w:rsidR="00826464">
        <w:rPr>
          <w:rFonts w:ascii="Arial" w:hAnsi="Arial" w:cs="Arial"/>
        </w:rPr>
        <w:t xml:space="preserve"> 2012 and </w:t>
      </w:r>
      <w:r w:rsidR="00ED589D" w:rsidRPr="001C0619">
        <w:rPr>
          <w:rFonts w:ascii="Arial" w:eastAsia="Times New Roman" w:hAnsi="Arial" w:cs="Arial"/>
          <w:color w:val="000000" w:themeColor="text1"/>
          <w:lang w:eastAsia="en-GB"/>
        </w:rPr>
        <w:t>The </w:t>
      </w:r>
      <w:hyperlink r:id="rId16" w:history="1">
        <w:r w:rsidR="00ED589D" w:rsidRPr="001C0619">
          <w:rPr>
            <w:rFonts w:ascii="Arial" w:eastAsia="Times New Roman" w:hAnsi="Arial" w:cs="Arial"/>
            <w:color w:val="000000" w:themeColor="text1"/>
            <w:bdr w:val="none" w:sz="0" w:space="0" w:color="auto" w:frame="1"/>
            <w:lang w:eastAsia="en-GB"/>
          </w:rPr>
          <w:t>Equality Act of 2010</w:t>
        </w:r>
      </w:hyperlink>
      <w:r w:rsidR="00097623">
        <w:rPr>
          <w:rFonts w:ascii="Arial" w:eastAsia="Times New Roman" w:hAnsi="Arial" w:cs="Arial"/>
          <w:color w:val="000000" w:themeColor="text1"/>
          <w:bdr w:val="none" w:sz="0" w:space="0" w:color="auto" w:frame="1"/>
          <w:lang w:eastAsia="en-GB"/>
        </w:rPr>
        <w:t xml:space="preserve"> </w:t>
      </w:r>
      <w:r w:rsidR="00C64FD5">
        <w:rPr>
          <w:rFonts w:ascii="Arial" w:hAnsi="Arial" w:cs="Arial"/>
        </w:rPr>
        <w:t>i</w:t>
      </w:r>
      <w:r w:rsidR="00C64FD5" w:rsidRPr="00DB2444">
        <w:rPr>
          <w:rFonts w:ascii="Arial" w:hAnsi="Arial" w:cs="Arial"/>
        </w:rPr>
        <w:t>n the UK</w:t>
      </w:r>
      <w:r w:rsidR="00C64FD5">
        <w:rPr>
          <w:rFonts w:ascii="Arial" w:hAnsi="Arial" w:cs="Arial"/>
        </w:rPr>
        <w:t xml:space="preserve">  are adequate and good for purpose</w:t>
      </w:r>
      <w:r w:rsidR="00156570">
        <w:rPr>
          <w:rFonts w:ascii="Arial" w:hAnsi="Arial" w:cs="Arial"/>
        </w:rPr>
        <w:t xml:space="preserve"> they </w:t>
      </w:r>
      <w:r w:rsidR="00F32220" w:rsidRPr="001C0619">
        <w:rPr>
          <w:rFonts w:ascii="Arial" w:eastAsia="Times New Roman" w:hAnsi="Arial" w:cs="Arial"/>
          <w:color w:val="000000" w:themeColor="text1"/>
          <w:lang w:eastAsia="en-GB"/>
        </w:rPr>
        <w:t xml:space="preserve">recognised </w:t>
      </w:r>
      <w:r w:rsidR="00156570" w:rsidRPr="001C0619">
        <w:rPr>
          <w:rFonts w:ascii="Arial" w:eastAsia="Times New Roman" w:hAnsi="Arial" w:cs="Arial"/>
          <w:color w:val="000000" w:themeColor="text1"/>
          <w:lang w:eastAsia="en-GB"/>
        </w:rPr>
        <w:t>corresponding</w:t>
      </w:r>
      <w:r w:rsidR="00F32220" w:rsidRPr="001C0619">
        <w:rPr>
          <w:rFonts w:ascii="Arial" w:eastAsia="Times New Roman" w:hAnsi="Arial" w:cs="Arial"/>
          <w:color w:val="000000" w:themeColor="text1"/>
          <w:lang w:eastAsia="en-GB"/>
        </w:rPr>
        <w:t xml:space="preserve"> </w:t>
      </w:r>
      <w:r w:rsidR="0010278E" w:rsidRPr="001C0619">
        <w:rPr>
          <w:rFonts w:ascii="Arial" w:eastAsia="Times New Roman" w:hAnsi="Arial" w:cs="Arial"/>
          <w:color w:val="000000" w:themeColor="text1"/>
          <w:lang w:eastAsia="en-GB"/>
        </w:rPr>
        <w:t>duties</w:t>
      </w:r>
      <w:r w:rsidR="00F32220" w:rsidRPr="001C0619">
        <w:rPr>
          <w:rFonts w:ascii="Arial" w:eastAsia="Times New Roman" w:hAnsi="Arial" w:cs="Arial"/>
          <w:color w:val="000000" w:themeColor="text1"/>
          <w:lang w:eastAsia="en-GB"/>
        </w:rPr>
        <w:t xml:space="preserve"> for all public </w:t>
      </w:r>
      <w:r w:rsidR="0010278E" w:rsidRPr="001C0619">
        <w:rPr>
          <w:rFonts w:ascii="Arial" w:eastAsia="Times New Roman" w:hAnsi="Arial" w:cs="Arial"/>
          <w:color w:val="000000" w:themeColor="text1"/>
          <w:lang w:eastAsia="en-GB"/>
        </w:rPr>
        <w:t>sector</w:t>
      </w:r>
      <w:r w:rsidR="00F32220" w:rsidRPr="001C0619">
        <w:rPr>
          <w:rFonts w:ascii="Arial" w:eastAsia="Times New Roman" w:hAnsi="Arial" w:cs="Arial"/>
          <w:color w:val="000000" w:themeColor="text1"/>
          <w:lang w:eastAsia="en-GB"/>
        </w:rPr>
        <w:t xml:space="preserve"> </w:t>
      </w:r>
      <w:r w:rsidR="00614ADE" w:rsidRPr="001C0619">
        <w:rPr>
          <w:rFonts w:ascii="Arial" w:eastAsia="Times New Roman" w:hAnsi="Arial" w:cs="Arial"/>
          <w:color w:val="000000" w:themeColor="text1"/>
          <w:lang w:eastAsia="en-GB"/>
        </w:rPr>
        <w:t>societies</w:t>
      </w:r>
      <w:r w:rsidR="009B32D3">
        <w:rPr>
          <w:rFonts w:ascii="Arial" w:eastAsia="Times New Roman" w:hAnsi="Arial" w:cs="Arial"/>
          <w:color w:val="000000" w:themeColor="text1"/>
          <w:lang w:eastAsia="en-GB"/>
        </w:rPr>
        <w:t xml:space="preserve"> local and national</w:t>
      </w:r>
      <w:r w:rsidR="00F32220" w:rsidRPr="001C0619">
        <w:rPr>
          <w:rFonts w:ascii="Arial" w:eastAsia="Times New Roman" w:hAnsi="Arial" w:cs="Arial"/>
          <w:color w:val="000000" w:themeColor="text1"/>
          <w:lang w:eastAsia="en-GB"/>
        </w:rPr>
        <w:t xml:space="preserve"> which purpose to </w:t>
      </w:r>
      <w:r w:rsidR="009B32D3" w:rsidRPr="001C0619">
        <w:rPr>
          <w:rFonts w:ascii="Arial" w:eastAsia="Times New Roman" w:hAnsi="Arial" w:cs="Arial"/>
          <w:color w:val="000000" w:themeColor="text1"/>
          <w:lang w:eastAsia="en-GB"/>
        </w:rPr>
        <w:t>trust</w:t>
      </w:r>
      <w:r w:rsidR="00F32220" w:rsidRPr="001C0619">
        <w:rPr>
          <w:rFonts w:ascii="Arial" w:eastAsia="Times New Roman" w:hAnsi="Arial" w:cs="Arial"/>
          <w:color w:val="000000" w:themeColor="text1"/>
          <w:lang w:eastAsia="en-GB"/>
        </w:rPr>
        <w:t xml:space="preserve"> </w:t>
      </w:r>
      <w:r w:rsidR="009B32D3" w:rsidRPr="001C0619">
        <w:rPr>
          <w:rFonts w:ascii="Arial" w:eastAsia="Times New Roman" w:hAnsi="Arial" w:cs="Arial"/>
          <w:color w:val="000000" w:themeColor="text1"/>
          <w:lang w:eastAsia="en-GB"/>
        </w:rPr>
        <w:t>discussion</w:t>
      </w:r>
      <w:r w:rsidR="00F32220" w:rsidRPr="001C0619">
        <w:rPr>
          <w:rFonts w:ascii="Arial" w:eastAsia="Times New Roman" w:hAnsi="Arial" w:cs="Arial"/>
          <w:color w:val="000000" w:themeColor="text1"/>
          <w:lang w:eastAsia="en-GB"/>
        </w:rPr>
        <w:t xml:space="preserve"> of the progression of fairness into the daily dealing of all organisations</w:t>
      </w:r>
      <w:r w:rsidR="00413A60">
        <w:rPr>
          <w:rFonts w:ascii="Arial" w:eastAsia="Times New Roman" w:hAnsi="Arial" w:cs="Arial"/>
          <w:color w:val="000000" w:themeColor="text1"/>
          <w:lang w:eastAsia="en-GB"/>
        </w:rPr>
        <w:t xml:space="preserve">. </w:t>
      </w:r>
      <w:r w:rsidR="009F5BC0">
        <w:rPr>
          <w:rFonts w:ascii="Arial" w:eastAsia="Times New Roman" w:hAnsi="Arial" w:cs="Arial"/>
          <w:color w:val="000000" w:themeColor="text1"/>
          <w:lang w:eastAsia="en-GB"/>
        </w:rPr>
        <w:t xml:space="preserve">These policies give the elderly a </w:t>
      </w:r>
      <w:r w:rsidR="00946747">
        <w:rPr>
          <w:rFonts w:ascii="Arial" w:eastAsia="Times New Roman" w:hAnsi="Arial" w:cs="Arial"/>
          <w:color w:val="000000" w:themeColor="text1"/>
          <w:lang w:eastAsia="en-GB"/>
        </w:rPr>
        <w:t>sense</w:t>
      </w:r>
      <w:r w:rsidR="009F5BC0">
        <w:rPr>
          <w:rFonts w:ascii="Arial" w:eastAsia="Times New Roman" w:hAnsi="Arial" w:cs="Arial"/>
          <w:color w:val="000000" w:themeColor="text1"/>
          <w:lang w:eastAsia="en-GB"/>
        </w:rPr>
        <w:t xml:space="preserve"> of </w:t>
      </w:r>
      <w:r w:rsidR="0018063B">
        <w:rPr>
          <w:rFonts w:ascii="Arial" w:eastAsia="Times New Roman" w:hAnsi="Arial" w:cs="Arial"/>
          <w:color w:val="000000" w:themeColor="text1"/>
          <w:lang w:eastAsia="en-GB"/>
        </w:rPr>
        <w:t xml:space="preserve">safety knowing that they are protected by law. </w:t>
      </w:r>
      <w:r w:rsidR="00B738D2" w:rsidRPr="009D5980">
        <w:rPr>
          <w:rFonts w:ascii="Arial" w:eastAsia="Times New Roman" w:hAnsi="Arial" w:cs="Arial"/>
          <w:color w:val="000000" w:themeColor="text1"/>
          <w:lang w:eastAsia="en-GB"/>
        </w:rPr>
        <w:t>The NHS has created an article</w:t>
      </w:r>
      <w:hyperlink r:id="rId17" w:history="1">
        <w:r w:rsidR="00B738D2" w:rsidRPr="009D5980">
          <w:rPr>
            <w:rFonts w:ascii="Arial" w:eastAsia="Times New Roman" w:hAnsi="Arial" w:cs="Arial"/>
            <w:color w:val="000000" w:themeColor="text1"/>
            <w:bdr w:val="none" w:sz="0" w:space="0" w:color="auto" w:frame="1"/>
            <w:lang w:eastAsia="en-GB"/>
          </w:rPr>
          <w:t xml:space="preserve"> for NHS officials on the responsibilities protected by both Acts</w:t>
        </w:r>
      </w:hyperlink>
      <w:r w:rsidR="00816A1D">
        <w:rPr>
          <w:rFonts w:ascii="Arial" w:eastAsia="Times New Roman" w:hAnsi="Arial" w:cs="Arial"/>
          <w:color w:val="000000" w:themeColor="text1"/>
          <w:bdr w:val="none" w:sz="0" w:space="0" w:color="auto" w:frame="1"/>
          <w:lang w:eastAsia="en-GB"/>
        </w:rPr>
        <w:t>.</w:t>
      </w:r>
    </w:p>
    <w:p w14:paraId="17B95943" w14:textId="764EB0B8" w:rsidR="00DC008B" w:rsidRPr="00BB2372" w:rsidRDefault="008B40D6" w:rsidP="001F5160">
      <w:pPr>
        <w:spacing w:line="360" w:lineRule="auto"/>
        <w:rPr>
          <w:rFonts w:ascii="Arial" w:hAnsi="Arial" w:cs="Arial"/>
          <w:color w:val="000000" w:themeColor="text1"/>
        </w:rPr>
      </w:pPr>
      <w:r>
        <w:rPr>
          <w:rFonts w:ascii="Arial" w:hAnsi="Arial" w:cs="Arial"/>
          <w:color w:val="000000" w:themeColor="text1"/>
        </w:rPr>
        <w:t xml:space="preserve">Globally the provision </w:t>
      </w:r>
      <w:r w:rsidR="00874D53">
        <w:rPr>
          <w:rFonts w:ascii="Arial" w:hAnsi="Arial" w:cs="Arial"/>
          <w:color w:val="000000" w:themeColor="text1"/>
        </w:rPr>
        <w:t xml:space="preserve">of service for the older people </w:t>
      </w:r>
      <w:r w:rsidR="00772F69">
        <w:rPr>
          <w:rFonts w:ascii="Arial" w:hAnsi="Arial" w:cs="Arial"/>
          <w:color w:val="000000" w:themeColor="text1"/>
        </w:rPr>
        <w:t>in line with the current</w:t>
      </w:r>
      <w:r w:rsidR="00872F83">
        <w:rPr>
          <w:rFonts w:ascii="Arial" w:hAnsi="Arial" w:cs="Arial"/>
          <w:color w:val="000000" w:themeColor="text1"/>
        </w:rPr>
        <w:t xml:space="preserve"> initiative in Germany </w:t>
      </w:r>
      <w:r w:rsidR="00981D83">
        <w:rPr>
          <w:rFonts w:ascii="Arial" w:hAnsi="Arial" w:cs="Arial"/>
          <w:color w:val="000000" w:themeColor="text1"/>
        </w:rPr>
        <w:t xml:space="preserve">the </w:t>
      </w:r>
      <w:r w:rsidR="00DC008B" w:rsidRPr="00BB2372">
        <w:rPr>
          <w:rFonts w:ascii="Arial" w:hAnsi="Arial" w:cs="Arial"/>
          <w:color w:val="000000" w:themeColor="text1"/>
        </w:rPr>
        <w:t>“UN Committee on Economic, Social and Cultural Rights (2011), Concluding Observations: Germany 12 July 2011. Charter of Rights for People in Need of Long-term Care and Assistance.”</w:t>
      </w:r>
      <w:r w:rsidR="00981D83">
        <w:rPr>
          <w:rFonts w:ascii="Arial" w:hAnsi="Arial" w:cs="Arial"/>
          <w:color w:val="000000" w:themeColor="text1"/>
        </w:rPr>
        <w:t xml:space="preserve"> This policy is </w:t>
      </w:r>
      <w:r w:rsidR="000260A1">
        <w:rPr>
          <w:rFonts w:ascii="Arial" w:hAnsi="Arial" w:cs="Arial"/>
          <w:color w:val="000000" w:themeColor="text1"/>
        </w:rPr>
        <w:t>good and sufficient</w:t>
      </w:r>
      <w:r w:rsidR="00BD370B">
        <w:rPr>
          <w:rFonts w:ascii="Arial" w:hAnsi="Arial" w:cs="Arial"/>
          <w:color w:val="000000" w:themeColor="text1"/>
        </w:rPr>
        <w:t xml:space="preserve"> for the older people both in </w:t>
      </w:r>
      <w:r w:rsidR="001A0BA1">
        <w:rPr>
          <w:rFonts w:ascii="Arial" w:hAnsi="Arial" w:cs="Arial"/>
          <w:color w:val="000000" w:themeColor="text1"/>
        </w:rPr>
        <w:t xml:space="preserve">Germany and the UK because this policy come under the UN </w:t>
      </w:r>
      <w:r w:rsidR="002C46E8">
        <w:rPr>
          <w:rFonts w:ascii="Arial" w:hAnsi="Arial" w:cs="Arial"/>
          <w:color w:val="000000" w:themeColor="text1"/>
        </w:rPr>
        <w:t>Committee,</w:t>
      </w:r>
      <w:r w:rsidR="002A2908">
        <w:rPr>
          <w:rFonts w:ascii="Arial" w:hAnsi="Arial" w:cs="Arial"/>
          <w:color w:val="000000" w:themeColor="text1"/>
        </w:rPr>
        <w:t xml:space="preserve"> and it also covers the EU</w:t>
      </w:r>
      <w:r w:rsidR="002C46E8">
        <w:rPr>
          <w:rFonts w:ascii="Arial" w:hAnsi="Arial" w:cs="Arial"/>
          <w:color w:val="000000" w:themeColor="text1"/>
        </w:rPr>
        <w:t xml:space="preserve">. This policy came into place when the UK was still </w:t>
      </w:r>
      <w:r w:rsidR="00D53543">
        <w:rPr>
          <w:rFonts w:ascii="Arial" w:hAnsi="Arial" w:cs="Arial"/>
          <w:color w:val="000000" w:themeColor="text1"/>
        </w:rPr>
        <w:t>a part</w:t>
      </w:r>
      <w:r w:rsidR="002C46E8">
        <w:rPr>
          <w:rFonts w:ascii="Arial" w:hAnsi="Arial" w:cs="Arial"/>
          <w:color w:val="000000" w:themeColor="text1"/>
        </w:rPr>
        <w:t xml:space="preserve"> of the EU.</w:t>
      </w:r>
    </w:p>
    <w:p w14:paraId="4B9E450C" w14:textId="77777777" w:rsidR="00816A1D" w:rsidRPr="00DB2444" w:rsidRDefault="00816A1D" w:rsidP="00DB2444">
      <w:pPr>
        <w:spacing w:line="360" w:lineRule="auto"/>
        <w:rPr>
          <w:rFonts w:ascii="Arial" w:hAnsi="Arial" w:cs="Arial"/>
        </w:rPr>
      </w:pPr>
    </w:p>
    <w:p w14:paraId="2683B5C9" w14:textId="74CA1758" w:rsidR="00BB5C55" w:rsidRPr="001F5160" w:rsidRDefault="00BB5C55" w:rsidP="001F5160">
      <w:pPr>
        <w:pStyle w:val="Heading1"/>
      </w:pPr>
      <w:bookmarkStart w:id="10" w:name="_Toc92665931"/>
      <w:r w:rsidRPr="001F5160">
        <w:t>Discussio</w:t>
      </w:r>
      <w:r w:rsidR="000532C8" w:rsidRPr="001F5160">
        <w:t>n</w:t>
      </w:r>
      <w:bookmarkEnd w:id="10"/>
    </w:p>
    <w:p w14:paraId="416FAD65" w14:textId="3AA87554" w:rsidR="004520CD" w:rsidRDefault="00640C2B" w:rsidP="001F5160">
      <w:pPr>
        <w:spacing w:line="360" w:lineRule="auto"/>
        <w:rPr>
          <w:rFonts w:ascii="Arial" w:hAnsi="Arial" w:cs="Arial"/>
          <w:lang w:val="en-US"/>
        </w:rPr>
      </w:pPr>
      <w:r>
        <w:rPr>
          <w:rFonts w:ascii="Arial" w:hAnsi="Arial" w:cs="Arial"/>
          <w:lang w:val="en-US"/>
        </w:rPr>
        <w:t>“</w:t>
      </w:r>
      <w:r w:rsidR="004520CD">
        <w:rPr>
          <w:rFonts w:ascii="Arial" w:hAnsi="Arial" w:cs="Arial"/>
          <w:lang w:val="en-US"/>
        </w:rPr>
        <w:t>The UK government has set up the Longevity Council (LC), to assist in financial opportunities accessible by the elderly population. This council advises the government on how to encourage healthy living as well as studying how they can be in a position to pioneer the world in the increasing market for age-associated services and products</w:t>
      </w:r>
      <w:r w:rsidR="006D04CB">
        <w:rPr>
          <w:rFonts w:ascii="Arial" w:hAnsi="Arial" w:cs="Arial"/>
          <w:lang w:val="en-US"/>
        </w:rPr>
        <w:t xml:space="preserve">” </w:t>
      </w:r>
      <w:r w:rsidR="004520CD">
        <w:rPr>
          <w:rFonts w:ascii="Arial" w:hAnsi="Arial" w:cs="Arial"/>
          <w:lang w:val="en-US"/>
        </w:rPr>
        <w:t xml:space="preserve">(Loughran, 2016). </w:t>
      </w:r>
    </w:p>
    <w:p w14:paraId="745BDAC6" w14:textId="63E6DA6F" w:rsidR="004520CD" w:rsidRDefault="001B6008" w:rsidP="001F5160">
      <w:pPr>
        <w:spacing w:line="360" w:lineRule="auto"/>
        <w:rPr>
          <w:rFonts w:ascii="Arial" w:hAnsi="Arial" w:cs="Arial"/>
          <w:lang w:val="en-US"/>
        </w:rPr>
      </w:pPr>
      <w:r>
        <w:rPr>
          <w:rFonts w:ascii="Arial" w:hAnsi="Arial" w:cs="Arial"/>
          <w:lang w:val="en-US"/>
        </w:rPr>
        <w:t>“</w:t>
      </w:r>
      <w:r w:rsidR="004520CD">
        <w:rPr>
          <w:rFonts w:ascii="Arial" w:hAnsi="Arial" w:cs="Arial"/>
          <w:lang w:val="en-US"/>
        </w:rPr>
        <w:t xml:space="preserve">Age UK has provided a technology learning program for older people by introducing digital buddies in communities who inspires the elderly to make good use of the internet and technology (Age UK, 2021). Open Age is a charity that supports people aged 50 and up in their local communities by providing an IT session which helps them to cultivate new and inspiring interest. They also offer </w:t>
      </w:r>
      <w:r w:rsidR="00F81E90">
        <w:rPr>
          <w:rFonts w:ascii="Arial" w:hAnsi="Arial" w:cs="Arial"/>
          <w:lang w:val="en-US"/>
        </w:rPr>
        <w:t>firsthand</w:t>
      </w:r>
      <w:r w:rsidR="004520CD">
        <w:rPr>
          <w:rFonts w:ascii="Arial" w:hAnsi="Arial" w:cs="Arial"/>
          <w:lang w:val="en-US"/>
        </w:rPr>
        <w:t xml:space="preserve"> guidance on how to use devices</w:t>
      </w:r>
      <w:r>
        <w:rPr>
          <w:rFonts w:ascii="Arial" w:hAnsi="Arial" w:cs="Arial"/>
          <w:lang w:val="en-US"/>
        </w:rPr>
        <w:t>”</w:t>
      </w:r>
      <w:r w:rsidR="004520CD">
        <w:rPr>
          <w:rFonts w:ascii="Arial" w:hAnsi="Arial" w:cs="Arial"/>
          <w:lang w:val="en-US"/>
        </w:rPr>
        <w:t xml:space="preserve"> (Open Age, 2020). </w:t>
      </w:r>
    </w:p>
    <w:p w14:paraId="2A56C026" w14:textId="65D1E524" w:rsidR="004728EA" w:rsidRDefault="007442CE" w:rsidP="001F5160">
      <w:pPr>
        <w:spacing w:line="360" w:lineRule="auto"/>
        <w:rPr>
          <w:rFonts w:ascii="Arial" w:hAnsi="Arial" w:cs="Arial"/>
          <w:lang w:val="en-US"/>
        </w:rPr>
      </w:pPr>
      <w:r>
        <w:rPr>
          <w:rFonts w:ascii="Arial" w:hAnsi="Arial" w:cs="Arial"/>
          <w:lang w:val="en-US"/>
        </w:rPr>
        <w:t>“</w:t>
      </w:r>
      <w:r w:rsidR="004728EA">
        <w:rPr>
          <w:rFonts w:ascii="Arial" w:hAnsi="Arial" w:cs="Arial"/>
          <w:lang w:val="en-US"/>
        </w:rPr>
        <w:t xml:space="preserve">The German cities of </w:t>
      </w:r>
      <w:r w:rsidR="00E97C3C">
        <w:rPr>
          <w:rFonts w:ascii="Arial" w:hAnsi="Arial" w:cs="Arial"/>
          <w:lang w:val="en-US"/>
        </w:rPr>
        <w:t>Dortmund, Duisburg</w:t>
      </w:r>
      <w:r w:rsidR="003A223A">
        <w:rPr>
          <w:rFonts w:ascii="Arial" w:hAnsi="Arial" w:cs="Arial"/>
          <w:lang w:val="en-US"/>
        </w:rPr>
        <w:t xml:space="preserve"> and Arnsberg are the test beds for new remote </w:t>
      </w:r>
      <w:r w:rsidR="00A67B97">
        <w:rPr>
          <w:rFonts w:ascii="Arial" w:hAnsi="Arial" w:cs="Arial"/>
          <w:lang w:val="en-US"/>
        </w:rPr>
        <w:t>assisted-living technologies that enable</w:t>
      </w:r>
      <w:r w:rsidR="00AD2ECB">
        <w:rPr>
          <w:rFonts w:ascii="Arial" w:hAnsi="Arial" w:cs="Arial"/>
          <w:lang w:val="en-US"/>
        </w:rPr>
        <w:t xml:space="preserve"> the elderly to live independently at home for as long as is possible,</w:t>
      </w:r>
      <w:r w:rsidR="00727A04">
        <w:rPr>
          <w:rFonts w:ascii="Arial" w:hAnsi="Arial" w:cs="Arial"/>
          <w:lang w:val="en-US"/>
        </w:rPr>
        <w:t xml:space="preserve"> secure in the knowledge that medical care </w:t>
      </w:r>
      <w:r w:rsidR="006D4352">
        <w:rPr>
          <w:rFonts w:ascii="Arial" w:hAnsi="Arial" w:cs="Arial"/>
          <w:lang w:val="en-US"/>
        </w:rPr>
        <w:t xml:space="preserve">and other assistance are never too far away. The </w:t>
      </w:r>
      <w:r w:rsidR="000119B5">
        <w:rPr>
          <w:rFonts w:ascii="Arial" w:hAnsi="Arial" w:cs="Arial"/>
          <w:lang w:val="en-US"/>
        </w:rPr>
        <w:t>tests demonstrate how such a system can have a sust</w:t>
      </w:r>
      <w:r w:rsidR="00E97C3C">
        <w:rPr>
          <w:rFonts w:ascii="Arial" w:hAnsi="Arial" w:cs="Arial"/>
          <w:lang w:val="en-US"/>
        </w:rPr>
        <w:t xml:space="preserve">ainable business </w:t>
      </w:r>
      <w:r>
        <w:rPr>
          <w:rFonts w:ascii="Arial" w:hAnsi="Arial" w:cs="Arial"/>
          <w:lang w:val="en-US"/>
        </w:rPr>
        <w:t>model” (</w:t>
      </w:r>
      <w:proofErr w:type="spellStart"/>
      <w:r w:rsidR="000D7137">
        <w:rPr>
          <w:rFonts w:ascii="Arial" w:hAnsi="Arial" w:cs="Arial"/>
          <w:lang w:val="en-US"/>
        </w:rPr>
        <w:t>Horser</w:t>
      </w:r>
      <w:proofErr w:type="spellEnd"/>
      <w:r w:rsidR="000D7137">
        <w:rPr>
          <w:rFonts w:ascii="Arial" w:hAnsi="Arial" w:cs="Arial"/>
          <w:lang w:val="en-US"/>
        </w:rPr>
        <w:t>. B, 2017)</w:t>
      </w:r>
      <w:r>
        <w:rPr>
          <w:rFonts w:ascii="Arial" w:hAnsi="Arial" w:cs="Arial"/>
          <w:lang w:val="en-US"/>
        </w:rPr>
        <w:t>.</w:t>
      </w:r>
    </w:p>
    <w:p w14:paraId="221E8F59" w14:textId="77777777" w:rsidR="00394CB7" w:rsidRPr="00C041D0" w:rsidRDefault="00394CB7" w:rsidP="00394CB7">
      <w:pPr>
        <w:rPr>
          <w:color w:val="4472C4" w:themeColor="accent1"/>
        </w:rPr>
      </w:pPr>
      <w:bookmarkStart w:id="11" w:name="_Hlk92274416"/>
    </w:p>
    <w:p w14:paraId="13847F1F" w14:textId="2B666BDC" w:rsidR="00654729" w:rsidRPr="00420C93" w:rsidRDefault="00420C93" w:rsidP="00420C93">
      <w:pPr>
        <w:pStyle w:val="Heading1"/>
      </w:pPr>
      <w:bookmarkStart w:id="12" w:name="_Toc92665932"/>
      <w:bookmarkEnd w:id="11"/>
      <w:r w:rsidRPr="00420C93">
        <w:t>R</w:t>
      </w:r>
      <w:r w:rsidR="00654729" w:rsidRPr="00420C93">
        <w:t>ecommendations</w:t>
      </w:r>
      <w:bookmarkEnd w:id="12"/>
    </w:p>
    <w:p w14:paraId="34181CC2" w14:textId="335BF0DE" w:rsidR="00752231" w:rsidRPr="00A951F7" w:rsidRDefault="00AB3B90" w:rsidP="001F5160">
      <w:pPr>
        <w:spacing w:line="360" w:lineRule="auto"/>
      </w:pPr>
      <w:r>
        <w:t xml:space="preserve">IN </w:t>
      </w:r>
      <w:r w:rsidR="00A54C1D">
        <w:t>Germany,</w:t>
      </w:r>
      <w:r w:rsidR="00752231">
        <w:t xml:space="preserve"> </w:t>
      </w:r>
      <w:r w:rsidR="00D245C6">
        <w:t>t</w:t>
      </w:r>
      <w:r w:rsidR="00D245C6" w:rsidRPr="00951FAD">
        <w:t xml:space="preserve">he human rights approach </w:t>
      </w:r>
      <w:r w:rsidR="000A3C90" w:rsidRPr="00951FAD">
        <w:t xml:space="preserve">was presented and enforced </w:t>
      </w:r>
      <w:r w:rsidR="001C5B95" w:rsidRPr="00951FAD">
        <w:t>in different parts</w:t>
      </w:r>
      <w:r w:rsidR="00951FAD" w:rsidRPr="00951FAD">
        <w:t xml:space="preserve"> of the care </w:t>
      </w:r>
      <w:r w:rsidR="00B208DC" w:rsidRPr="00951FAD">
        <w:t>notion</w:t>
      </w:r>
      <w:r w:rsidR="00951FAD" w:rsidRPr="00951FAD">
        <w:t xml:space="preserve">. </w:t>
      </w:r>
      <w:r w:rsidR="00752231" w:rsidRPr="00752231">
        <w:rPr>
          <w:color w:val="FF0000"/>
        </w:rPr>
        <w:t xml:space="preserve"> </w:t>
      </w:r>
      <w:r w:rsidR="00752231" w:rsidRPr="00A951F7">
        <w:t xml:space="preserve">We recommend </w:t>
      </w:r>
      <w:r w:rsidR="00845CEB" w:rsidRPr="00A951F7">
        <w:t>promoting the implementation</w:t>
      </w:r>
      <w:r w:rsidR="00752231" w:rsidRPr="00A951F7">
        <w:t xml:space="preserve"> of human rights </w:t>
      </w:r>
      <w:r w:rsidR="002A3774" w:rsidRPr="00A951F7">
        <w:t>in various parts</w:t>
      </w:r>
      <w:r w:rsidR="00752231" w:rsidRPr="00A951F7">
        <w:t xml:space="preserve"> of </w:t>
      </w:r>
      <w:r w:rsidR="002A3774" w:rsidRPr="00A951F7">
        <w:t>the health care</w:t>
      </w:r>
      <w:r w:rsidR="00752231" w:rsidRPr="00A951F7">
        <w:t xml:space="preserve"> </w:t>
      </w:r>
      <w:r w:rsidR="00E37B5A" w:rsidRPr="00A951F7">
        <w:t xml:space="preserve">concept </w:t>
      </w:r>
      <w:r w:rsidR="00114B1F" w:rsidRPr="00A951F7">
        <w:t>to</w:t>
      </w:r>
      <w:r w:rsidR="00E37B5A" w:rsidRPr="00A951F7">
        <w:t xml:space="preserve"> close</w:t>
      </w:r>
      <w:r w:rsidR="00752231" w:rsidRPr="00A951F7">
        <w:t xml:space="preserve"> </w:t>
      </w:r>
      <w:r w:rsidR="00256E67" w:rsidRPr="00A951F7">
        <w:t>gaps left</w:t>
      </w:r>
      <w:r w:rsidR="00752231" w:rsidRPr="00A951F7">
        <w:t xml:space="preserve"> </w:t>
      </w:r>
      <w:r w:rsidR="00186F23" w:rsidRPr="00A951F7">
        <w:t>and to include</w:t>
      </w:r>
      <w:r w:rsidR="00752231" w:rsidRPr="00A951F7">
        <w:t xml:space="preserve"> </w:t>
      </w:r>
      <w:r w:rsidR="00377389" w:rsidRPr="00A951F7">
        <w:t xml:space="preserve">human rights standards </w:t>
      </w:r>
      <w:r w:rsidR="00C70F40" w:rsidRPr="00A951F7">
        <w:t>in all areas</w:t>
      </w:r>
      <w:r w:rsidR="00752231" w:rsidRPr="00A951F7">
        <w:t xml:space="preserve"> of </w:t>
      </w:r>
      <w:r w:rsidR="00B449F9" w:rsidRPr="00A951F7">
        <w:t>quality requirements</w:t>
      </w:r>
      <w:r w:rsidR="00752231" w:rsidRPr="00A951F7">
        <w:t xml:space="preserve"> </w:t>
      </w:r>
      <w:r w:rsidR="00B449F9" w:rsidRPr="00A951F7">
        <w:t xml:space="preserve">to demonstrate </w:t>
      </w:r>
      <w:r w:rsidR="00114B1F" w:rsidRPr="00A951F7">
        <w:t>any remaining</w:t>
      </w:r>
      <w:r w:rsidR="00752231" w:rsidRPr="00A951F7">
        <w:t xml:space="preserve"> </w:t>
      </w:r>
      <w:r w:rsidR="00114B1F" w:rsidRPr="00A951F7">
        <w:t>weaknesses</w:t>
      </w:r>
      <w:r w:rsidR="00752231" w:rsidRPr="00A951F7">
        <w:t xml:space="preserve">. </w:t>
      </w:r>
      <w:r w:rsidR="00DB476C">
        <w:t>A</w:t>
      </w:r>
      <w:r w:rsidR="00DB476C" w:rsidRPr="001A6082">
        <w:t>wareness for the</w:t>
      </w:r>
      <w:r w:rsidR="00850CB5" w:rsidRPr="001A6082">
        <w:t xml:space="preserve"> human rights of </w:t>
      </w:r>
      <w:r w:rsidR="005863FE" w:rsidRPr="001A6082">
        <w:t>older people in</w:t>
      </w:r>
      <w:r w:rsidR="00850CB5" w:rsidRPr="001A6082">
        <w:t xml:space="preserve"> care</w:t>
      </w:r>
      <w:r w:rsidR="005863FE">
        <w:t>,</w:t>
      </w:r>
      <w:r w:rsidR="00B20C2D">
        <w:t xml:space="preserve"> </w:t>
      </w:r>
      <w:r w:rsidR="00D610F2">
        <w:t>the more powerful</w:t>
      </w:r>
      <w:r w:rsidR="004B521D" w:rsidRPr="001A6082">
        <w:t xml:space="preserve"> </w:t>
      </w:r>
      <w:r w:rsidR="00294955" w:rsidRPr="001A6082">
        <w:t>the propagation</w:t>
      </w:r>
      <w:r w:rsidR="004B521D" w:rsidRPr="001A6082">
        <w:t xml:space="preserve"> of Council of Europe </w:t>
      </w:r>
      <w:r w:rsidR="00565A55">
        <w:t>r</w:t>
      </w:r>
      <w:r w:rsidR="004B521D" w:rsidRPr="001A6082">
        <w:t xml:space="preserve">ecommendations on Ageing, </w:t>
      </w:r>
      <w:r w:rsidR="00B561D5" w:rsidRPr="001A6082">
        <w:t>specifically</w:t>
      </w:r>
      <w:r w:rsidR="004B521D" w:rsidRPr="001A6082">
        <w:t xml:space="preserve"> on nursing care </w:t>
      </w:r>
      <w:r w:rsidR="00D772C0">
        <w:t>frequent</w:t>
      </w:r>
      <w:r w:rsidR="004B521D" w:rsidRPr="001A6082">
        <w:t xml:space="preserve"> </w:t>
      </w:r>
      <w:r w:rsidR="00D772C0" w:rsidRPr="001A6082">
        <w:t>distribution</w:t>
      </w:r>
      <w:r w:rsidR="004B521D" w:rsidRPr="001A6082">
        <w:t xml:space="preserve"> of good practice examples </w:t>
      </w:r>
      <w:r w:rsidR="008F4BC3" w:rsidRPr="001A6082">
        <w:t>between The Member States</w:t>
      </w:r>
      <w:r w:rsidR="007E3B82">
        <w:t xml:space="preserve"> </w:t>
      </w:r>
      <w:r w:rsidR="00202E5F">
        <w:t>such as the European Human Rights.</w:t>
      </w:r>
      <w:r w:rsidR="00AA5868">
        <w:t xml:space="preserve"> And most of all the care workers </w:t>
      </w:r>
      <w:r w:rsidR="001B1F65">
        <w:t>professional education</w:t>
      </w:r>
      <w:r w:rsidR="005A2F31">
        <w:t xml:space="preserve"> (</w:t>
      </w:r>
      <w:proofErr w:type="spellStart"/>
      <w:r w:rsidR="005A2F31">
        <w:t>Worldmeter</w:t>
      </w:r>
      <w:proofErr w:type="spellEnd"/>
      <w:r w:rsidR="005A2F31">
        <w:t>, 2022).</w:t>
      </w:r>
    </w:p>
    <w:p w14:paraId="3AE448EE" w14:textId="7C4F3998" w:rsidR="006A5B91" w:rsidRDefault="00700544" w:rsidP="001F5160">
      <w:pPr>
        <w:spacing w:line="360" w:lineRule="auto"/>
        <w:rPr>
          <w:rFonts w:ascii="Arial" w:hAnsi="Arial" w:cs="Arial"/>
          <w:lang w:val="en-US"/>
        </w:rPr>
      </w:pPr>
      <w:r>
        <w:rPr>
          <w:rFonts w:ascii="Arial" w:hAnsi="Arial" w:cs="Arial"/>
          <w:lang w:val="en-US"/>
        </w:rPr>
        <w:t>“</w:t>
      </w:r>
      <w:r w:rsidR="00116E3D">
        <w:rPr>
          <w:rFonts w:ascii="Arial" w:hAnsi="Arial" w:cs="Arial"/>
          <w:lang w:val="en-US"/>
        </w:rPr>
        <w:t xml:space="preserve">The </w:t>
      </w:r>
      <w:r w:rsidR="006A5B91">
        <w:rPr>
          <w:rFonts w:ascii="Arial" w:hAnsi="Arial" w:cs="Arial"/>
          <w:lang w:val="en-US"/>
        </w:rPr>
        <w:t xml:space="preserve">UK </w:t>
      </w:r>
      <w:r w:rsidR="00A45573">
        <w:rPr>
          <w:rFonts w:ascii="Arial" w:hAnsi="Arial" w:cs="Arial"/>
          <w:lang w:val="en-US"/>
        </w:rPr>
        <w:t>technology advances</w:t>
      </w:r>
      <w:r w:rsidR="006A5B91">
        <w:rPr>
          <w:rFonts w:ascii="Arial" w:hAnsi="Arial" w:cs="Arial"/>
          <w:lang w:val="en-US"/>
        </w:rPr>
        <w:t xml:space="preserve"> </w:t>
      </w:r>
      <w:r w:rsidR="00A45573">
        <w:rPr>
          <w:rFonts w:ascii="Arial" w:hAnsi="Arial" w:cs="Arial"/>
          <w:lang w:val="en-US"/>
        </w:rPr>
        <w:t>put forward</w:t>
      </w:r>
      <w:r w:rsidR="006A5B91">
        <w:rPr>
          <w:rFonts w:ascii="Arial" w:hAnsi="Arial" w:cs="Arial"/>
          <w:lang w:val="en-US"/>
        </w:rPr>
        <w:t xml:space="preserve"> </w:t>
      </w:r>
      <w:r w:rsidR="007767B1">
        <w:rPr>
          <w:rFonts w:ascii="Arial" w:hAnsi="Arial" w:cs="Arial"/>
          <w:lang w:val="en-US"/>
        </w:rPr>
        <w:t>significant</w:t>
      </w:r>
      <w:r w:rsidR="006A5B91">
        <w:rPr>
          <w:rFonts w:ascii="Arial" w:hAnsi="Arial" w:cs="Arial"/>
          <w:lang w:val="en-US"/>
        </w:rPr>
        <w:t xml:space="preserve"> opportunities </w:t>
      </w:r>
      <w:r w:rsidR="00E63C66">
        <w:rPr>
          <w:rFonts w:ascii="Arial" w:hAnsi="Arial" w:cs="Arial"/>
          <w:lang w:val="en-US"/>
        </w:rPr>
        <w:t>to deliver care</w:t>
      </w:r>
      <w:r w:rsidR="006A5B91">
        <w:rPr>
          <w:rFonts w:ascii="Arial" w:hAnsi="Arial" w:cs="Arial"/>
          <w:lang w:val="en-US"/>
        </w:rPr>
        <w:t xml:space="preserve"> </w:t>
      </w:r>
      <w:r w:rsidR="003539BD">
        <w:rPr>
          <w:rFonts w:ascii="Arial" w:hAnsi="Arial" w:cs="Arial"/>
          <w:lang w:val="en-US"/>
        </w:rPr>
        <w:t>and maintain</w:t>
      </w:r>
      <w:r w:rsidR="006A5B91">
        <w:rPr>
          <w:rFonts w:ascii="Arial" w:hAnsi="Arial" w:cs="Arial"/>
          <w:lang w:val="en-US"/>
        </w:rPr>
        <w:t xml:space="preserve"> </w:t>
      </w:r>
      <w:r w:rsidR="003539BD">
        <w:rPr>
          <w:rFonts w:ascii="Arial" w:hAnsi="Arial" w:cs="Arial"/>
          <w:lang w:val="en-US"/>
        </w:rPr>
        <w:t>relationships</w:t>
      </w:r>
      <w:r w:rsidR="006A5B91">
        <w:rPr>
          <w:rFonts w:ascii="Arial" w:hAnsi="Arial" w:cs="Arial"/>
          <w:lang w:val="en-US"/>
        </w:rPr>
        <w:t xml:space="preserve"> </w:t>
      </w:r>
      <w:r w:rsidR="00696F55">
        <w:rPr>
          <w:rFonts w:ascii="Arial" w:hAnsi="Arial" w:cs="Arial"/>
          <w:lang w:val="en-US"/>
        </w:rPr>
        <w:t>despite the necessity</w:t>
      </w:r>
      <w:r w:rsidR="006A5B91">
        <w:rPr>
          <w:rFonts w:ascii="Arial" w:hAnsi="Arial" w:cs="Arial"/>
          <w:lang w:val="en-US"/>
        </w:rPr>
        <w:t xml:space="preserve"> to isolate. </w:t>
      </w:r>
      <w:r w:rsidR="00C67A68">
        <w:rPr>
          <w:rFonts w:ascii="Arial" w:hAnsi="Arial" w:cs="Arial"/>
          <w:lang w:val="en-US"/>
        </w:rPr>
        <w:t>Such discoveries</w:t>
      </w:r>
      <w:r w:rsidR="006A5B91">
        <w:rPr>
          <w:rFonts w:ascii="Arial" w:hAnsi="Arial" w:cs="Arial"/>
          <w:lang w:val="en-US"/>
        </w:rPr>
        <w:t xml:space="preserve"> </w:t>
      </w:r>
      <w:r w:rsidR="00C67A68">
        <w:rPr>
          <w:rFonts w:ascii="Arial" w:hAnsi="Arial" w:cs="Arial"/>
          <w:lang w:val="en-US"/>
        </w:rPr>
        <w:t xml:space="preserve">can be included </w:t>
      </w:r>
      <w:r w:rsidR="00E11B17">
        <w:rPr>
          <w:rFonts w:ascii="Arial" w:hAnsi="Arial" w:cs="Arial"/>
          <w:lang w:val="en-US"/>
        </w:rPr>
        <w:t>in urgent</w:t>
      </w:r>
      <w:r w:rsidR="006A5B91">
        <w:rPr>
          <w:rFonts w:ascii="Arial" w:hAnsi="Arial" w:cs="Arial"/>
          <w:lang w:val="en-US"/>
        </w:rPr>
        <w:t xml:space="preserve"> communications, </w:t>
      </w:r>
      <w:r w:rsidR="00E11B17">
        <w:rPr>
          <w:rFonts w:ascii="Arial" w:hAnsi="Arial" w:cs="Arial"/>
          <w:lang w:val="en-US"/>
        </w:rPr>
        <w:t>public health</w:t>
      </w:r>
      <w:r w:rsidR="006A5B91">
        <w:rPr>
          <w:rFonts w:ascii="Arial" w:hAnsi="Arial" w:cs="Arial"/>
          <w:lang w:val="en-US"/>
        </w:rPr>
        <w:t xml:space="preserve"> </w:t>
      </w:r>
      <w:r w:rsidR="00F76E0A">
        <w:rPr>
          <w:rFonts w:ascii="Arial" w:hAnsi="Arial" w:cs="Arial"/>
          <w:lang w:val="en-US"/>
        </w:rPr>
        <w:t>responses and</w:t>
      </w:r>
      <w:r w:rsidR="006A5B91">
        <w:rPr>
          <w:rFonts w:ascii="Arial" w:hAnsi="Arial" w:cs="Arial"/>
          <w:lang w:val="en-US"/>
        </w:rPr>
        <w:t xml:space="preserve"> care plans </w:t>
      </w:r>
      <w:r w:rsidR="00F76E0A">
        <w:rPr>
          <w:rFonts w:ascii="Arial" w:hAnsi="Arial" w:cs="Arial"/>
          <w:lang w:val="en-US"/>
        </w:rPr>
        <w:t>to combat</w:t>
      </w:r>
      <w:r w:rsidR="006A5B91">
        <w:rPr>
          <w:rFonts w:ascii="Arial" w:hAnsi="Arial" w:cs="Arial"/>
          <w:lang w:val="en-US"/>
        </w:rPr>
        <w:t xml:space="preserve"> loneliness </w:t>
      </w:r>
      <w:r w:rsidR="00305F62">
        <w:rPr>
          <w:rFonts w:ascii="Arial" w:hAnsi="Arial" w:cs="Arial"/>
          <w:lang w:val="en-US"/>
        </w:rPr>
        <w:t>in older people</w:t>
      </w:r>
      <w:r w:rsidR="006A5B91">
        <w:rPr>
          <w:rFonts w:ascii="Arial" w:hAnsi="Arial" w:cs="Arial"/>
          <w:lang w:val="en-US"/>
        </w:rPr>
        <w:t xml:space="preserve">. On </w:t>
      </w:r>
      <w:r w:rsidR="00305F62">
        <w:rPr>
          <w:rFonts w:ascii="Arial" w:hAnsi="Arial" w:cs="Arial"/>
          <w:lang w:val="en-US"/>
        </w:rPr>
        <w:t>a wider range</w:t>
      </w:r>
      <w:r w:rsidR="006A5B91">
        <w:rPr>
          <w:rFonts w:ascii="Arial" w:hAnsi="Arial" w:cs="Arial"/>
          <w:lang w:val="en-US"/>
        </w:rPr>
        <w:t xml:space="preserve">, </w:t>
      </w:r>
      <w:r w:rsidR="001E3041">
        <w:rPr>
          <w:rFonts w:ascii="Arial" w:hAnsi="Arial" w:cs="Arial"/>
          <w:lang w:val="en-US"/>
        </w:rPr>
        <w:t>technological</w:t>
      </w:r>
      <w:r w:rsidR="006A5B91">
        <w:rPr>
          <w:rFonts w:ascii="Arial" w:hAnsi="Arial" w:cs="Arial"/>
          <w:lang w:val="en-US"/>
        </w:rPr>
        <w:t xml:space="preserve"> results </w:t>
      </w:r>
      <w:r w:rsidR="001E3041">
        <w:rPr>
          <w:rFonts w:ascii="Arial" w:hAnsi="Arial" w:cs="Arial"/>
          <w:lang w:val="en-US"/>
        </w:rPr>
        <w:t>and methodology</w:t>
      </w:r>
      <w:r w:rsidR="006A5B91">
        <w:rPr>
          <w:rFonts w:ascii="Arial" w:hAnsi="Arial" w:cs="Arial"/>
          <w:lang w:val="en-US"/>
        </w:rPr>
        <w:t xml:space="preserve"> can </w:t>
      </w:r>
      <w:r w:rsidR="005A2F31">
        <w:rPr>
          <w:rFonts w:ascii="Arial" w:hAnsi="Arial" w:cs="Arial"/>
          <w:lang w:val="en-US"/>
        </w:rPr>
        <w:t>be effective</w:t>
      </w:r>
      <w:r w:rsidR="001E3041">
        <w:rPr>
          <w:rFonts w:ascii="Arial" w:hAnsi="Arial" w:cs="Arial"/>
          <w:lang w:val="en-US"/>
        </w:rPr>
        <w:t xml:space="preserve"> in dealing with</w:t>
      </w:r>
      <w:r w:rsidR="006A5B91">
        <w:rPr>
          <w:rFonts w:ascii="Arial" w:hAnsi="Arial" w:cs="Arial"/>
          <w:lang w:val="en-US"/>
        </w:rPr>
        <w:t xml:space="preserve"> loneliness </w:t>
      </w:r>
      <w:r>
        <w:rPr>
          <w:rFonts w:ascii="Arial" w:hAnsi="Arial" w:cs="Arial"/>
          <w:lang w:val="en-US"/>
        </w:rPr>
        <w:t>among seniors”</w:t>
      </w:r>
      <w:r w:rsidR="006A5B91">
        <w:rPr>
          <w:rFonts w:ascii="Arial" w:hAnsi="Arial" w:cs="Arial"/>
          <w:lang w:val="en-US"/>
        </w:rPr>
        <w:t xml:space="preserve"> (</w:t>
      </w:r>
      <w:bookmarkStart w:id="13" w:name="_Hlk90050854"/>
      <w:r w:rsidR="006A5B91">
        <w:rPr>
          <w:rFonts w:ascii="Arial" w:hAnsi="Arial" w:cs="Arial"/>
          <w:lang w:val="en-US"/>
        </w:rPr>
        <w:t>Conroy et al, 2020</w:t>
      </w:r>
      <w:bookmarkEnd w:id="13"/>
      <w:r w:rsidR="006A5B91">
        <w:rPr>
          <w:rFonts w:ascii="Arial" w:hAnsi="Arial" w:cs="Arial"/>
          <w:lang w:val="en-US"/>
        </w:rPr>
        <w:t>).</w:t>
      </w:r>
    </w:p>
    <w:p w14:paraId="17CD370D" w14:textId="65137777" w:rsidR="00E253FE" w:rsidRPr="00551D79" w:rsidRDefault="00B473F5" w:rsidP="001F5160">
      <w:pPr>
        <w:shd w:val="clear" w:color="auto" w:fill="FFFFFF"/>
        <w:spacing w:after="300" w:line="360" w:lineRule="auto"/>
        <w:rPr>
          <w:rFonts w:ascii="Arial" w:eastAsia="Times New Roman" w:hAnsi="Arial" w:cs="Arial"/>
          <w:color w:val="000000" w:themeColor="text1"/>
          <w:lang w:eastAsia="en-GB"/>
        </w:rPr>
      </w:pPr>
      <w:r w:rsidRPr="008D35D8">
        <w:rPr>
          <w:rFonts w:ascii="Arial" w:eastAsia="Times New Roman" w:hAnsi="Arial" w:cs="Arial"/>
          <w:color w:val="000000" w:themeColor="text1"/>
          <w:lang w:eastAsia="en-GB"/>
        </w:rPr>
        <w:lastRenderedPageBreak/>
        <w:t>Our</w:t>
      </w:r>
      <w:r w:rsidR="00FD1501" w:rsidRPr="008D35D8">
        <w:rPr>
          <w:rFonts w:ascii="Arial" w:eastAsia="Times New Roman" w:hAnsi="Arial" w:cs="Arial"/>
          <w:color w:val="000000" w:themeColor="text1"/>
          <w:lang w:eastAsia="en-GB"/>
        </w:rPr>
        <w:t xml:space="preserve"> ‘National Service Framework for Older People’ </w:t>
      </w:r>
      <w:r w:rsidRPr="008D35D8">
        <w:rPr>
          <w:rFonts w:ascii="Arial" w:eastAsia="Times New Roman" w:hAnsi="Arial" w:cs="Arial"/>
          <w:color w:val="000000" w:themeColor="text1"/>
          <w:lang w:eastAsia="en-GB"/>
        </w:rPr>
        <w:t>organises</w:t>
      </w:r>
      <w:r w:rsidR="00FD1501" w:rsidRPr="008D35D8">
        <w:rPr>
          <w:rFonts w:ascii="Arial" w:eastAsia="Times New Roman" w:hAnsi="Arial" w:cs="Arial"/>
          <w:color w:val="000000" w:themeColor="text1"/>
          <w:lang w:eastAsia="en-GB"/>
        </w:rPr>
        <w:t xml:space="preserve"> </w:t>
      </w:r>
      <w:r w:rsidR="00804BA2" w:rsidRPr="008D35D8">
        <w:rPr>
          <w:rFonts w:ascii="Arial" w:eastAsia="Times New Roman" w:hAnsi="Arial" w:cs="Arial"/>
          <w:color w:val="000000" w:themeColor="text1"/>
          <w:lang w:eastAsia="en-GB"/>
        </w:rPr>
        <w:t>improved</w:t>
      </w:r>
      <w:r w:rsidR="00FD1501" w:rsidRPr="008D35D8">
        <w:rPr>
          <w:rFonts w:ascii="Arial" w:eastAsia="Times New Roman" w:hAnsi="Arial" w:cs="Arial"/>
          <w:color w:val="000000" w:themeColor="text1"/>
          <w:lang w:eastAsia="en-GB"/>
        </w:rPr>
        <w:t xml:space="preserve"> </w:t>
      </w:r>
      <w:r w:rsidR="008B54C0" w:rsidRPr="008D35D8">
        <w:rPr>
          <w:rFonts w:ascii="Arial" w:eastAsia="Times New Roman" w:hAnsi="Arial" w:cs="Arial"/>
          <w:color w:val="000000" w:themeColor="text1"/>
          <w:lang w:eastAsia="en-GB"/>
        </w:rPr>
        <w:t>standards in relation to</w:t>
      </w:r>
      <w:r w:rsidR="00FD1501" w:rsidRPr="008D35D8">
        <w:rPr>
          <w:rFonts w:ascii="Arial" w:eastAsia="Times New Roman" w:hAnsi="Arial" w:cs="Arial"/>
          <w:color w:val="000000" w:themeColor="text1"/>
          <w:lang w:eastAsia="en-GB"/>
        </w:rPr>
        <w:t xml:space="preserve"> </w:t>
      </w:r>
      <w:r w:rsidR="008B54C0" w:rsidRPr="008D35D8">
        <w:rPr>
          <w:rFonts w:ascii="Arial" w:eastAsia="Times New Roman" w:hAnsi="Arial" w:cs="Arial"/>
          <w:color w:val="000000" w:themeColor="text1"/>
          <w:lang w:eastAsia="en-GB"/>
        </w:rPr>
        <w:t xml:space="preserve">welfare </w:t>
      </w:r>
      <w:r w:rsidR="002C402D" w:rsidRPr="008D35D8">
        <w:rPr>
          <w:rFonts w:ascii="Arial" w:eastAsia="Times New Roman" w:hAnsi="Arial" w:cs="Arial"/>
          <w:color w:val="000000" w:themeColor="text1"/>
          <w:lang w:eastAsia="en-GB"/>
        </w:rPr>
        <w:t>and the public</w:t>
      </w:r>
      <w:r w:rsidR="00FD1501" w:rsidRPr="008D35D8">
        <w:rPr>
          <w:rFonts w:ascii="Arial" w:eastAsia="Times New Roman" w:hAnsi="Arial" w:cs="Arial"/>
          <w:color w:val="000000" w:themeColor="text1"/>
          <w:lang w:eastAsia="en-GB"/>
        </w:rPr>
        <w:t xml:space="preserve"> care. </w:t>
      </w:r>
      <w:r w:rsidR="00D60627" w:rsidRPr="008D35D8">
        <w:rPr>
          <w:rFonts w:ascii="Arial" w:eastAsia="Times New Roman" w:hAnsi="Arial" w:cs="Arial"/>
          <w:color w:val="000000" w:themeColor="text1"/>
          <w:lang w:eastAsia="en-GB"/>
        </w:rPr>
        <w:t>It is going to assist</w:t>
      </w:r>
      <w:r w:rsidR="00FD1501" w:rsidRPr="008D35D8">
        <w:rPr>
          <w:rFonts w:ascii="Arial" w:eastAsia="Times New Roman" w:hAnsi="Arial" w:cs="Arial"/>
          <w:color w:val="000000" w:themeColor="text1"/>
          <w:lang w:eastAsia="en-GB"/>
        </w:rPr>
        <w:t xml:space="preserve"> </w:t>
      </w:r>
      <w:r w:rsidR="00D60627" w:rsidRPr="008D35D8">
        <w:rPr>
          <w:rFonts w:ascii="Arial" w:eastAsia="Times New Roman" w:hAnsi="Arial" w:cs="Arial"/>
          <w:color w:val="000000" w:themeColor="text1"/>
          <w:lang w:eastAsia="en-GB"/>
        </w:rPr>
        <w:t xml:space="preserve">the elderly </w:t>
      </w:r>
      <w:r w:rsidR="006F6565" w:rsidRPr="008D35D8">
        <w:rPr>
          <w:rFonts w:ascii="Arial" w:eastAsia="Times New Roman" w:hAnsi="Arial" w:cs="Arial"/>
          <w:color w:val="000000" w:themeColor="text1"/>
          <w:lang w:eastAsia="en-GB"/>
        </w:rPr>
        <w:t>to sustain</w:t>
      </w:r>
      <w:r w:rsidR="00FD1501" w:rsidRPr="008D35D8">
        <w:rPr>
          <w:rFonts w:ascii="Arial" w:eastAsia="Times New Roman" w:hAnsi="Arial" w:cs="Arial"/>
          <w:color w:val="000000" w:themeColor="text1"/>
          <w:lang w:eastAsia="en-GB"/>
        </w:rPr>
        <w:t xml:space="preserve"> </w:t>
      </w:r>
      <w:r w:rsidR="006F6565" w:rsidRPr="008D35D8">
        <w:rPr>
          <w:rFonts w:ascii="Arial" w:eastAsia="Times New Roman" w:hAnsi="Arial" w:cs="Arial"/>
          <w:color w:val="000000" w:themeColor="text1"/>
          <w:lang w:eastAsia="en-GB"/>
        </w:rPr>
        <w:t>strong</w:t>
      </w:r>
      <w:r w:rsidR="00FD1501" w:rsidRPr="008D35D8">
        <w:rPr>
          <w:rFonts w:ascii="Arial" w:eastAsia="Times New Roman" w:hAnsi="Arial" w:cs="Arial"/>
          <w:color w:val="000000" w:themeColor="text1"/>
          <w:lang w:eastAsia="en-GB"/>
        </w:rPr>
        <w:t xml:space="preserve">, </w:t>
      </w:r>
      <w:r w:rsidR="00D244CE" w:rsidRPr="008D35D8">
        <w:rPr>
          <w:rFonts w:ascii="Arial" w:eastAsia="Times New Roman" w:hAnsi="Arial" w:cs="Arial"/>
          <w:color w:val="000000" w:themeColor="text1"/>
          <w:lang w:eastAsia="en-GB"/>
        </w:rPr>
        <w:t>vibrant and</w:t>
      </w:r>
      <w:r w:rsidR="00FD1501" w:rsidRPr="008D35D8">
        <w:rPr>
          <w:rFonts w:ascii="Arial" w:eastAsia="Times New Roman" w:hAnsi="Arial" w:cs="Arial"/>
          <w:color w:val="000000" w:themeColor="text1"/>
          <w:lang w:eastAsia="en-GB"/>
        </w:rPr>
        <w:t xml:space="preserve"> </w:t>
      </w:r>
      <w:r w:rsidR="00CA6AF7" w:rsidRPr="008D35D8">
        <w:rPr>
          <w:rFonts w:ascii="Arial" w:eastAsia="Times New Roman" w:hAnsi="Arial" w:cs="Arial"/>
          <w:color w:val="000000" w:themeColor="text1"/>
          <w:lang w:eastAsia="en-GB"/>
        </w:rPr>
        <w:t>self</w:t>
      </w:r>
      <w:r w:rsidR="00CA6AF7">
        <w:rPr>
          <w:rFonts w:ascii="Arial" w:eastAsia="Times New Roman" w:hAnsi="Arial" w:cs="Arial"/>
          <w:color w:val="000000" w:themeColor="text1"/>
          <w:lang w:eastAsia="en-GB"/>
        </w:rPr>
        <w:t>-</w:t>
      </w:r>
      <w:r w:rsidR="00CA6AF7" w:rsidRPr="008D35D8">
        <w:rPr>
          <w:rFonts w:ascii="Arial" w:eastAsia="Times New Roman" w:hAnsi="Arial" w:cs="Arial"/>
          <w:color w:val="000000" w:themeColor="text1"/>
          <w:lang w:eastAsia="en-GB"/>
        </w:rPr>
        <w:t>governing</w:t>
      </w:r>
      <w:r w:rsidR="00FD1501" w:rsidRPr="008D35D8">
        <w:rPr>
          <w:rFonts w:ascii="Arial" w:eastAsia="Times New Roman" w:hAnsi="Arial" w:cs="Arial"/>
          <w:color w:val="000000" w:themeColor="text1"/>
          <w:lang w:eastAsia="en-GB"/>
        </w:rPr>
        <w:t xml:space="preserve"> life </w:t>
      </w:r>
      <w:r w:rsidR="00CA6AF7" w:rsidRPr="008D35D8">
        <w:rPr>
          <w:rFonts w:ascii="Arial" w:eastAsia="Times New Roman" w:hAnsi="Arial" w:cs="Arial"/>
          <w:color w:val="000000" w:themeColor="text1"/>
          <w:lang w:eastAsia="en-GB"/>
        </w:rPr>
        <w:t>for the long run</w:t>
      </w:r>
      <w:r w:rsidR="00CA6AF7">
        <w:rPr>
          <w:rFonts w:ascii="Arial" w:eastAsia="Times New Roman" w:hAnsi="Arial" w:cs="Arial"/>
          <w:color w:val="000000" w:themeColor="text1"/>
          <w:lang w:eastAsia="en-GB"/>
        </w:rPr>
        <w:t>”</w:t>
      </w:r>
      <w:r w:rsidR="00FD1501">
        <w:rPr>
          <w:rFonts w:ascii="Arial" w:eastAsia="Times New Roman" w:hAnsi="Arial" w:cs="Arial"/>
          <w:color w:val="000000" w:themeColor="text1"/>
          <w:lang w:eastAsia="en-GB"/>
        </w:rPr>
        <w:t xml:space="preserve"> (gov.uk, 2001)</w:t>
      </w:r>
      <w:r w:rsidR="00FD1501" w:rsidRPr="00A339A5">
        <w:rPr>
          <w:rFonts w:ascii="Arial" w:eastAsia="Times New Roman" w:hAnsi="Arial" w:cs="Arial"/>
          <w:color w:val="000000" w:themeColor="text1"/>
          <w:lang w:eastAsia="en-GB"/>
        </w:rPr>
        <w:t>.</w:t>
      </w:r>
      <w:r w:rsidR="00E8508A">
        <w:rPr>
          <w:rFonts w:ascii="Arial" w:eastAsia="Times New Roman" w:hAnsi="Arial" w:cs="Arial"/>
          <w:color w:val="000000" w:themeColor="text1"/>
          <w:lang w:eastAsia="en-GB"/>
        </w:rPr>
        <w:t xml:space="preserve"> </w:t>
      </w:r>
      <w:r w:rsidR="00F13F56">
        <w:rPr>
          <w:rFonts w:ascii="Arial" w:eastAsia="Times New Roman" w:hAnsi="Arial" w:cs="Arial"/>
          <w:color w:val="000000" w:themeColor="text1"/>
          <w:lang w:eastAsia="en-GB"/>
        </w:rPr>
        <w:t xml:space="preserve">I </w:t>
      </w:r>
      <w:r w:rsidR="003246DB">
        <w:rPr>
          <w:rFonts w:ascii="Arial" w:eastAsia="Times New Roman" w:hAnsi="Arial" w:cs="Arial"/>
          <w:color w:val="000000" w:themeColor="text1"/>
          <w:lang w:eastAsia="en-GB"/>
        </w:rPr>
        <w:t>think these</w:t>
      </w:r>
      <w:r w:rsidR="00F13F56">
        <w:rPr>
          <w:rFonts w:ascii="Arial" w:eastAsia="Times New Roman" w:hAnsi="Arial" w:cs="Arial"/>
          <w:color w:val="000000" w:themeColor="text1"/>
          <w:lang w:eastAsia="en-GB"/>
        </w:rPr>
        <w:t xml:space="preserve"> recommendations </w:t>
      </w:r>
      <w:r w:rsidR="00C51DA4">
        <w:rPr>
          <w:rFonts w:ascii="Arial" w:eastAsia="Times New Roman" w:hAnsi="Arial" w:cs="Arial"/>
          <w:color w:val="000000" w:themeColor="text1"/>
          <w:lang w:eastAsia="en-GB"/>
        </w:rPr>
        <w:t xml:space="preserve">can </w:t>
      </w:r>
      <w:r w:rsidR="00133AA5">
        <w:rPr>
          <w:rFonts w:ascii="Arial" w:eastAsia="Times New Roman" w:hAnsi="Arial" w:cs="Arial"/>
          <w:color w:val="000000" w:themeColor="text1"/>
          <w:lang w:eastAsia="en-GB"/>
        </w:rPr>
        <w:t>enhance</w:t>
      </w:r>
      <w:r w:rsidR="00C51DA4">
        <w:rPr>
          <w:rFonts w:ascii="Arial" w:eastAsia="Times New Roman" w:hAnsi="Arial" w:cs="Arial"/>
          <w:color w:val="000000" w:themeColor="text1"/>
          <w:lang w:eastAsia="en-GB"/>
        </w:rPr>
        <w:t xml:space="preserve"> </w:t>
      </w:r>
      <w:r w:rsidR="0061146E">
        <w:rPr>
          <w:rFonts w:ascii="Arial" w:eastAsia="Times New Roman" w:hAnsi="Arial" w:cs="Arial"/>
          <w:color w:val="000000" w:themeColor="text1"/>
          <w:lang w:eastAsia="en-GB"/>
        </w:rPr>
        <w:t xml:space="preserve">and </w:t>
      </w:r>
      <w:r w:rsidR="00133AA5">
        <w:rPr>
          <w:rFonts w:ascii="Arial" w:eastAsia="Times New Roman" w:hAnsi="Arial" w:cs="Arial"/>
          <w:color w:val="000000" w:themeColor="text1"/>
          <w:lang w:eastAsia="en-GB"/>
        </w:rPr>
        <w:t>maintain</w:t>
      </w:r>
      <w:r w:rsidR="0061146E">
        <w:rPr>
          <w:rFonts w:ascii="Arial" w:eastAsia="Times New Roman" w:hAnsi="Arial" w:cs="Arial"/>
          <w:color w:val="000000" w:themeColor="text1"/>
          <w:lang w:eastAsia="en-GB"/>
        </w:rPr>
        <w:t xml:space="preserve"> care at the ri</w:t>
      </w:r>
      <w:r w:rsidR="002C5DC2">
        <w:rPr>
          <w:rFonts w:ascii="Arial" w:eastAsia="Times New Roman" w:hAnsi="Arial" w:cs="Arial"/>
          <w:color w:val="000000" w:themeColor="text1"/>
          <w:lang w:eastAsia="en-GB"/>
        </w:rPr>
        <w:t xml:space="preserve">ght place and the right time </w:t>
      </w:r>
      <w:r w:rsidR="00EA5DA0">
        <w:rPr>
          <w:rFonts w:ascii="Arial" w:eastAsia="Times New Roman" w:hAnsi="Arial" w:cs="Arial"/>
          <w:color w:val="000000" w:themeColor="text1"/>
          <w:lang w:eastAsia="en-GB"/>
        </w:rPr>
        <w:t>through improving the infrastructure</w:t>
      </w:r>
      <w:r w:rsidR="007D0153">
        <w:rPr>
          <w:rFonts w:ascii="Arial" w:eastAsia="Times New Roman" w:hAnsi="Arial" w:cs="Arial"/>
          <w:color w:val="000000" w:themeColor="text1"/>
          <w:lang w:eastAsia="en-GB"/>
        </w:rPr>
        <w:t xml:space="preserve"> </w:t>
      </w:r>
      <w:r w:rsidR="00DB1AE7">
        <w:rPr>
          <w:rFonts w:ascii="Arial" w:eastAsia="Times New Roman" w:hAnsi="Arial" w:cs="Arial"/>
          <w:color w:val="000000" w:themeColor="text1"/>
          <w:lang w:eastAsia="en-GB"/>
        </w:rPr>
        <w:t>and transformation of</w:t>
      </w:r>
      <w:r w:rsidR="00133AA5">
        <w:rPr>
          <w:rFonts w:ascii="Arial" w:eastAsia="Times New Roman" w:hAnsi="Arial" w:cs="Arial"/>
          <w:color w:val="000000" w:themeColor="text1"/>
          <w:lang w:eastAsia="en-GB"/>
        </w:rPr>
        <w:t xml:space="preserve"> technology</w:t>
      </w:r>
      <w:r w:rsidR="007034C7">
        <w:rPr>
          <w:rFonts w:ascii="Arial" w:eastAsia="Times New Roman" w:hAnsi="Arial" w:cs="Arial"/>
          <w:color w:val="000000" w:themeColor="text1"/>
          <w:lang w:eastAsia="en-GB"/>
        </w:rPr>
        <w:t xml:space="preserve">. </w:t>
      </w:r>
      <w:r w:rsidR="00D67E33">
        <w:rPr>
          <w:rFonts w:ascii="Arial" w:eastAsia="Times New Roman" w:hAnsi="Arial" w:cs="Arial"/>
          <w:color w:val="000000" w:themeColor="text1"/>
          <w:lang w:eastAsia="en-GB"/>
        </w:rPr>
        <w:t xml:space="preserve">The health care </w:t>
      </w:r>
      <w:r w:rsidR="00875699">
        <w:rPr>
          <w:rFonts w:ascii="Arial" w:eastAsia="Times New Roman" w:hAnsi="Arial" w:cs="Arial"/>
          <w:color w:val="000000" w:themeColor="text1"/>
          <w:lang w:eastAsia="en-GB"/>
        </w:rPr>
        <w:t>result</w:t>
      </w:r>
      <w:r w:rsidR="00FD26CC">
        <w:rPr>
          <w:rFonts w:ascii="Arial" w:eastAsia="Times New Roman" w:hAnsi="Arial" w:cs="Arial"/>
          <w:color w:val="000000" w:themeColor="text1"/>
          <w:lang w:eastAsia="en-GB"/>
        </w:rPr>
        <w:t xml:space="preserve"> can be </w:t>
      </w:r>
      <w:r w:rsidR="009C0352">
        <w:rPr>
          <w:rFonts w:ascii="Arial" w:eastAsia="Times New Roman" w:hAnsi="Arial" w:cs="Arial"/>
          <w:color w:val="000000" w:themeColor="text1"/>
          <w:lang w:eastAsia="en-GB"/>
        </w:rPr>
        <w:t>enhanced</w:t>
      </w:r>
      <w:r w:rsidR="00FD26CC">
        <w:rPr>
          <w:rFonts w:ascii="Arial" w:eastAsia="Times New Roman" w:hAnsi="Arial" w:cs="Arial"/>
          <w:color w:val="000000" w:themeColor="text1"/>
          <w:lang w:eastAsia="en-GB"/>
        </w:rPr>
        <w:t xml:space="preserve"> by a </w:t>
      </w:r>
      <w:r w:rsidR="00E56CC4">
        <w:rPr>
          <w:rFonts w:ascii="Arial" w:eastAsia="Times New Roman" w:hAnsi="Arial" w:cs="Arial"/>
          <w:color w:val="000000" w:themeColor="text1"/>
          <w:lang w:eastAsia="en-GB"/>
        </w:rPr>
        <w:t>well-supported</w:t>
      </w:r>
      <w:r w:rsidR="00FD26CC">
        <w:rPr>
          <w:rFonts w:ascii="Arial" w:eastAsia="Times New Roman" w:hAnsi="Arial" w:cs="Arial"/>
          <w:color w:val="000000" w:themeColor="text1"/>
          <w:lang w:eastAsia="en-GB"/>
        </w:rPr>
        <w:t xml:space="preserve"> </w:t>
      </w:r>
      <w:r w:rsidR="008A1C26">
        <w:rPr>
          <w:rFonts w:ascii="Arial" w:eastAsia="Times New Roman" w:hAnsi="Arial" w:cs="Arial"/>
          <w:color w:val="000000" w:themeColor="text1"/>
          <w:lang w:eastAsia="en-GB"/>
        </w:rPr>
        <w:t>labour force</w:t>
      </w:r>
      <w:r w:rsidR="00B65F77">
        <w:rPr>
          <w:rFonts w:ascii="Arial" w:eastAsia="Times New Roman" w:hAnsi="Arial" w:cs="Arial"/>
          <w:color w:val="000000" w:themeColor="text1"/>
          <w:lang w:eastAsia="en-GB"/>
        </w:rPr>
        <w:t xml:space="preserve"> (GOV.UK, 2021).</w:t>
      </w:r>
      <w:r w:rsidR="008A1C26">
        <w:rPr>
          <w:rFonts w:ascii="Arial" w:eastAsia="Times New Roman" w:hAnsi="Arial" w:cs="Arial"/>
          <w:color w:val="000000" w:themeColor="text1"/>
          <w:lang w:eastAsia="en-GB"/>
        </w:rPr>
        <w:t xml:space="preserve"> </w:t>
      </w:r>
    </w:p>
    <w:p w14:paraId="48B60AC5" w14:textId="68BBBC74" w:rsidR="00E253FE" w:rsidRPr="001F5160" w:rsidRDefault="00916F51" w:rsidP="001F5160">
      <w:pPr>
        <w:pStyle w:val="Heading1"/>
      </w:pPr>
      <w:bookmarkStart w:id="14" w:name="_Toc92665933"/>
      <w:r w:rsidRPr="001F5160">
        <w:t>conclusion</w:t>
      </w:r>
      <w:bookmarkEnd w:id="14"/>
    </w:p>
    <w:p w14:paraId="69447C63" w14:textId="5766B311" w:rsidR="00E253FE" w:rsidRPr="005F2A44" w:rsidRDefault="00023837" w:rsidP="005F2A44">
      <w:pPr>
        <w:shd w:val="clear" w:color="auto" w:fill="FFFFFF"/>
        <w:spacing w:after="300" w:line="360" w:lineRule="auto"/>
        <w:rPr>
          <w:rFonts w:ascii="Arial" w:eastAsia="Times New Roman" w:hAnsi="Arial" w:cs="Arial"/>
          <w:color w:val="000000" w:themeColor="text1"/>
          <w:lang w:eastAsia="en-GB"/>
        </w:rPr>
      </w:pPr>
      <w:r w:rsidRPr="005F2A44">
        <w:rPr>
          <w:rFonts w:ascii="Arial" w:eastAsia="Times New Roman" w:hAnsi="Arial" w:cs="Arial"/>
          <w:bdr w:val="none" w:sz="0" w:space="0" w:color="auto" w:frame="1"/>
          <w:lang w:eastAsia="en-GB"/>
        </w:rPr>
        <w:t xml:space="preserve">Overall, </w:t>
      </w:r>
      <w:r w:rsidR="00977696" w:rsidRPr="005F2A44">
        <w:rPr>
          <w:rFonts w:ascii="Arial" w:eastAsia="Times New Roman" w:hAnsi="Arial" w:cs="Arial"/>
          <w:bdr w:val="none" w:sz="0" w:space="0" w:color="auto" w:frame="1"/>
          <w:lang w:eastAsia="en-GB"/>
        </w:rPr>
        <w:t>our findings demonstrate</w:t>
      </w:r>
      <w:r w:rsidRPr="005F2A44">
        <w:rPr>
          <w:rFonts w:ascii="Arial" w:eastAsia="Times New Roman" w:hAnsi="Arial" w:cs="Arial"/>
          <w:bdr w:val="none" w:sz="0" w:space="0" w:color="auto" w:frame="1"/>
          <w:lang w:eastAsia="en-GB"/>
        </w:rPr>
        <w:t xml:space="preserve"> </w:t>
      </w:r>
      <w:r w:rsidR="00CF0849" w:rsidRPr="005F2A44">
        <w:rPr>
          <w:rFonts w:ascii="Arial" w:eastAsia="Times New Roman" w:hAnsi="Arial" w:cs="Arial"/>
          <w:bdr w:val="none" w:sz="0" w:space="0" w:color="auto" w:frame="1"/>
          <w:lang w:eastAsia="en-GB"/>
        </w:rPr>
        <w:t>a strong influence</w:t>
      </w:r>
      <w:r w:rsidRPr="005F2A44">
        <w:rPr>
          <w:rFonts w:ascii="Arial" w:eastAsia="Times New Roman" w:hAnsi="Arial" w:cs="Arial"/>
          <w:bdr w:val="none" w:sz="0" w:space="0" w:color="auto" w:frame="1"/>
          <w:lang w:eastAsia="en-GB"/>
        </w:rPr>
        <w:t xml:space="preserve"> of </w:t>
      </w:r>
      <w:r w:rsidR="00CF0849" w:rsidRPr="005F2A44">
        <w:rPr>
          <w:rFonts w:ascii="Arial" w:eastAsia="Times New Roman" w:hAnsi="Arial" w:cs="Arial"/>
          <w:bdr w:val="none" w:sz="0" w:space="0" w:color="auto" w:frame="1"/>
          <w:lang w:eastAsia="en-GB"/>
        </w:rPr>
        <w:t xml:space="preserve">the role of technology in the lives </w:t>
      </w:r>
      <w:r w:rsidR="00F8680B" w:rsidRPr="005F2A44">
        <w:rPr>
          <w:rFonts w:ascii="Arial" w:eastAsia="Times New Roman" w:hAnsi="Arial" w:cs="Arial"/>
          <w:bdr w:val="none" w:sz="0" w:space="0" w:color="auto" w:frame="1"/>
          <w:lang w:eastAsia="en-GB"/>
        </w:rPr>
        <w:t xml:space="preserve">of the elderly. </w:t>
      </w:r>
      <w:r w:rsidR="005F2A44" w:rsidRPr="005F2A44">
        <w:rPr>
          <w:rFonts w:ascii="Arial" w:eastAsia="Times New Roman" w:hAnsi="Arial" w:cs="Arial"/>
          <w:bdr w:val="none" w:sz="0" w:space="0" w:color="auto" w:frame="1"/>
          <w:lang w:eastAsia="en-GB"/>
        </w:rPr>
        <w:t>Both in the</w:t>
      </w:r>
      <w:r w:rsidR="00F8680B" w:rsidRPr="005F2A44">
        <w:rPr>
          <w:rFonts w:ascii="Arial" w:eastAsia="Times New Roman" w:hAnsi="Arial" w:cs="Arial"/>
          <w:bdr w:val="none" w:sz="0" w:space="0" w:color="auto" w:frame="1"/>
          <w:lang w:eastAsia="en-GB"/>
        </w:rPr>
        <w:t xml:space="preserve"> UK and </w:t>
      </w:r>
      <w:r w:rsidR="005F2A44" w:rsidRPr="005F2A44">
        <w:rPr>
          <w:rFonts w:ascii="Arial" w:eastAsia="Times New Roman" w:hAnsi="Arial" w:cs="Arial"/>
          <w:bdr w:val="none" w:sz="0" w:space="0" w:color="auto" w:frame="1"/>
          <w:lang w:eastAsia="en-GB"/>
        </w:rPr>
        <w:t xml:space="preserve">in </w:t>
      </w:r>
      <w:r w:rsidR="00F8680B" w:rsidRPr="005F2A44">
        <w:rPr>
          <w:rFonts w:ascii="Arial" w:eastAsia="Times New Roman" w:hAnsi="Arial" w:cs="Arial"/>
          <w:bdr w:val="none" w:sz="0" w:space="0" w:color="auto" w:frame="1"/>
          <w:lang w:eastAsia="en-GB"/>
        </w:rPr>
        <w:t xml:space="preserve">Germany </w:t>
      </w:r>
      <w:r w:rsidR="008D5F61" w:rsidRPr="005F2A44">
        <w:rPr>
          <w:rFonts w:ascii="Arial" w:eastAsia="Times New Roman" w:hAnsi="Arial" w:cs="Arial"/>
          <w:bdr w:val="none" w:sz="0" w:space="0" w:color="auto" w:frame="1"/>
          <w:lang w:eastAsia="en-GB"/>
        </w:rPr>
        <w:t xml:space="preserve">the national governments </w:t>
      </w:r>
      <w:r w:rsidR="00C11444" w:rsidRPr="005F2A44">
        <w:rPr>
          <w:rFonts w:ascii="Arial" w:eastAsia="Times New Roman" w:hAnsi="Arial" w:cs="Arial"/>
          <w:bdr w:val="none" w:sz="0" w:space="0" w:color="auto" w:frame="1"/>
          <w:lang w:eastAsia="en-GB"/>
        </w:rPr>
        <w:t xml:space="preserve">are </w:t>
      </w:r>
      <w:r w:rsidR="00C11444">
        <w:rPr>
          <w:rFonts w:ascii="Arial" w:eastAsia="Times New Roman" w:hAnsi="Arial" w:cs="Arial"/>
          <w:bdr w:val="none" w:sz="0" w:space="0" w:color="auto" w:frame="1"/>
          <w:lang w:eastAsia="en-GB"/>
        </w:rPr>
        <w:t>significantly</w:t>
      </w:r>
      <w:r w:rsidR="003718CB">
        <w:rPr>
          <w:rFonts w:ascii="Arial" w:eastAsia="Times New Roman" w:hAnsi="Arial" w:cs="Arial"/>
          <w:bdr w:val="none" w:sz="0" w:space="0" w:color="auto" w:frame="1"/>
          <w:lang w:eastAsia="en-GB"/>
        </w:rPr>
        <w:t xml:space="preserve"> </w:t>
      </w:r>
      <w:r w:rsidR="00C11444">
        <w:rPr>
          <w:rFonts w:ascii="Arial" w:eastAsia="Times New Roman" w:hAnsi="Arial" w:cs="Arial"/>
          <w:bdr w:val="none" w:sz="0" w:space="0" w:color="auto" w:frame="1"/>
          <w:lang w:eastAsia="en-GB"/>
        </w:rPr>
        <w:t>taking part</w:t>
      </w:r>
      <w:r w:rsidR="003718CB">
        <w:rPr>
          <w:rFonts w:ascii="Arial" w:eastAsia="Times New Roman" w:hAnsi="Arial" w:cs="Arial"/>
          <w:bdr w:val="none" w:sz="0" w:space="0" w:color="auto" w:frame="1"/>
          <w:lang w:eastAsia="en-GB"/>
        </w:rPr>
        <w:t xml:space="preserve"> </w:t>
      </w:r>
      <w:r w:rsidR="008C0AD5">
        <w:rPr>
          <w:rFonts w:ascii="Arial" w:eastAsia="Times New Roman" w:hAnsi="Arial" w:cs="Arial"/>
          <w:bdr w:val="none" w:sz="0" w:space="0" w:color="auto" w:frame="1"/>
          <w:lang w:eastAsia="en-GB"/>
        </w:rPr>
        <w:t>through implementing</w:t>
      </w:r>
      <w:r w:rsidR="00F17521">
        <w:rPr>
          <w:rFonts w:ascii="Arial" w:eastAsia="Times New Roman" w:hAnsi="Arial" w:cs="Arial"/>
          <w:bdr w:val="none" w:sz="0" w:space="0" w:color="auto" w:frame="1"/>
          <w:lang w:eastAsia="en-GB"/>
        </w:rPr>
        <w:t xml:space="preserve"> </w:t>
      </w:r>
      <w:r w:rsidR="008C0AD5">
        <w:rPr>
          <w:rFonts w:ascii="Arial" w:eastAsia="Times New Roman" w:hAnsi="Arial" w:cs="Arial"/>
          <w:bdr w:val="none" w:sz="0" w:space="0" w:color="auto" w:frame="1"/>
          <w:lang w:eastAsia="en-GB"/>
        </w:rPr>
        <w:t>policies</w:t>
      </w:r>
      <w:r w:rsidR="00D975CA" w:rsidRPr="005F2A44">
        <w:rPr>
          <w:rFonts w:ascii="Arial" w:eastAsia="Times New Roman" w:hAnsi="Arial" w:cs="Arial"/>
          <w:bdr w:val="none" w:sz="0" w:space="0" w:color="auto" w:frame="1"/>
          <w:lang w:eastAsia="en-GB"/>
        </w:rPr>
        <w:t xml:space="preserve"> </w:t>
      </w:r>
      <w:r w:rsidR="00821FAB" w:rsidRPr="005F2A44">
        <w:rPr>
          <w:rFonts w:ascii="Arial" w:eastAsia="Times New Roman" w:hAnsi="Arial" w:cs="Arial"/>
          <w:bdr w:val="none" w:sz="0" w:space="0" w:color="auto" w:frame="1"/>
          <w:lang w:eastAsia="en-GB"/>
        </w:rPr>
        <w:t>to ensure that</w:t>
      </w:r>
      <w:r w:rsidR="00D975CA" w:rsidRPr="005F2A44">
        <w:rPr>
          <w:rFonts w:ascii="Arial" w:eastAsia="Times New Roman" w:hAnsi="Arial" w:cs="Arial"/>
          <w:bdr w:val="none" w:sz="0" w:space="0" w:color="auto" w:frame="1"/>
          <w:lang w:eastAsia="en-GB"/>
        </w:rPr>
        <w:t xml:space="preserve"> technology is incorporated into the lives of the older people</w:t>
      </w:r>
      <w:r w:rsidR="00935BD4" w:rsidRPr="005F2A44">
        <w:rPr>
          <w:rFonts w:ascii="Arial" w:eastAsia="Times New Roman" w:hAnsi="Arial" w:cs="Arial"/>
          <w:bdr w:val="none" w:sz="0" w:space="0" w:color="auto" w:frame="1"/>
          <w:lang w:eastAsia="en-GB"/>
        </w:rPr>
        <w:t xml:space="preserve"> living in care</w:t>
      </w:r>
      <w:r w:rsidR="006B360A" w:rsidRPr="005F2A44">
        <w:rPr>
          <w:rFonts w:ascii="Arial" w:eastAsia="Times New Roman" w:hAnsi="Arial" w:cs="Arial"/>
          <w:bdr w:val="none" w:sz="0" w:space="0" w:color="auto" w:frame="1"/>
          <w:lang w:eastAsia="en-GB"/>
        </w:rPr>
        <w:t>.</w:t>
      </w:r>
    </w:p>
    <w:p w14:paraId="07BBE583" w14:textId="77777777" w:rsidR="00FD1501" w:rsidRPr="0061581D" w:rsidRDefault="00FD1501" w:rsidP="00752231">
      <w:pPr>
        <w:rPr>
          <w:color w:val="FF0000"/>
        </w:rPr>
      </w:pPr>
    </w:p>
    <w:p w14:paraId="13A8B5BA" w14:textId="77777777" w:rsidR="00FB73F2" w:rsidRDefault="00FB73F2" w:rsidP="00C447F3">
      <w:pPr>
        <w:pStyle w:val="Heading1"/>
      </w:pPr>
    </w:p>
    <w:p w14:paraId="09EE1CEB" w14:textId="77777777" w:rsidR="00FB73F2" w:rsidRDefault="00FB73F2" w:rsidP="00C447F3">
      <w:pPr>
        <w:pStyle w:val="Heading1"/>
      </w:pPr>
    </w:p>
    <w:p w14:paraId="13DA2A08" w14:textId="77777777" w:rsidR="00FB73F2" w:rsidRDefault="00FB73F2" w:rsidP="00C447F3">
      <w:pPr>
        <w:pStyle w:val="Heading1"/>
      </w:pPr>
    </w:p>
    <w:p w14:paraId="7E3F9642" w14:textId="77777777" w:rsidR="00FB73F2" w:rsidRDefault="00FB73F2" w:rsidP="00C447F3">
      <w:pPr>
        <w:pStyle w:val="Heading1"/>
      </w:pPr>
    </w:p>
    <w:p w14:paraId="5509A352" w14:textId="77777777" w:rsidR="00FB73F2" w:rsidRDefault="00FB73F2" w:rsidP="00C447F3">
      <w:pPr>
        <w:pStyle w:val="Heading1"/>
      </w:pPr>
    </w:p>
    <w:p w14:paraId="2E2CBAFB" w14:textId="77777777" w:rsidR="00FB73F2" w:rsidRDefault="00FB73F2" w:rsidP="00C447F3">
      <w:pPr>
        <w:pStyle w:val="Heading1"/>
      </w:pPr>
    </w:p>
    <w:p w14:paraId="02D3E704" w14:textId="77777777" w:rsidR="00FB73F2" w:rsidRDefault="00FB73F2" w:rsidP="00C447F3">
      <w:pPr>
        <w:pStyle w:val="Heading1"/>
      </w:pPr>
    </w:p>
    <w:p w14:paraId="6B43F69E" w14:textId="77777777" w:rsidR="00FB73F2" w:rsidRDefault="00FB73F2" w:rsidP="00C447F3">
      <w:pPr>
        <w:pStyle w:val="Heading1"/>
      </w:pPr>
    </w:p>
    <w:p w14:paraId="5347FC5B" w14:textId="77777777" w:rsidR="00FB73F2" w:rsidRDefault="00FB73F2" w:rsidP="00C447F3">
      <w:pPr>
        <w:pStyle w:val="Heading1"/>
      </w:pPr>
    </w:p>
    <w:p w14:paraId="706DBE37" w14:textId="77777777" w:rsidR="00FB73F2" w:rsidRDefault="00FB73F2" w:rsidP="00C447F3">
      <w:pPr>
        <w:pStyle w:val="Heading1"/>
      </w:pPr>
    </w:p>
    <w:p w14:paraId="21D225E7" w14:textId="77777777" w:rsidR="00FB73F2" w:rsidRDefault="00FB73F2" w:rsidP="00C447F3">
      <w:pPr>
        <w:pStyle w:val="Heading1"/>
      </w:pPr>
    </w:p>
    <w:p w14:paraId="506E852E" w14:textId="77777777" w:rsidR="00FB73F2" w:rsidRDefault="00FB73F2" w:rsidP="00C447F3">
      <w:pPr>
        <w:pStyle w:val="Heading1"/>
      </w:pPr>
    </w:p>
    <w:p w14:paraId="5B8D2DF8" w14:textId="77777777" w:rsidR="00FB73F2" w:rsidRDefault="00FB73F2" w:rsidP="00C447F3">
      <w:pPr>
        <w:pStyle w:val="Heading1"/>
      </w:pPr>
    </w:p>
    <w:p w14:paraId="1888A6DE" w14:textId="77777777" w:rsidR="00FB73F2" w:rsidRDefault="00FB73F2" w:rsidP="00C447F3">
      <w:pPr>
        <w:pStyle w:val="Heading1"/>
      </w:pPr>
    </w:p>
    <w:p w14:paraId="661F6879" w14:textId="77777777" w:rsidR="00FB73F2" w:rsidRDefault="00FB73F2" w:rsidP="00C447F3">
      <w:pPr>
        <w:pStyle w:val="Heading1"/>
      </w:pPr>
    </w:p>
    <w:p w14:paraId="35585CD2" w14:textId="77777777" w:rsidR="00B42074" w:rsidRDefault="00B42074" w:rsidP="00A0143F">
      <w:pPr>
        <w:shd w:val="clear" w:color="auto" w:fill="FFFFFF"/>
        <w:spacing w:line="348" w:lineRule="atLeast"/>
      </w:pPr>
    </w:p>
    <w:p w14:paraId="4FB81444" w14:textId="77777777" w:rsidR="00B42074" w:rsidRDefault="00B42074" w:rsidP="00A0143F">
      <w:pPr>
        <w:shd w:val="clear" w:color="auto" w:fill="FFFFFF"/>
        <w:spacing w:line="348" w:lineRule="atLeast"/>
      </w:pPr>
    </w:p>
    <w:p w14:paraId="471D099E" w14:textId="77777777" w:rsidR="00B42074" w:rsidRDefault="00B42074" w:rsidP="00A0143F">
      <w:pPr>
        <w:shd w:val="clear" w:color="auto" w:fill="FFFFFF"/>
        <w:spacing w:line="348" w:lineRule="atLeast"/>
      </w:pPr>
    </w:p>
    <w:p w14:paraId="0504DCCF" w14:textId="463A7A2E" w:rsidR="00B42074" w:rsidRDefault="00B42074" w:rsidP="001F5160">
      <w:pPr>
        <w:pStyle w:val="Heading1"/>
      </w:pPr>
      <w:bookmarkStart w:id="15" w:name="_Toc92665934"/>
      <w:r w:rsidRPr="00B42074">
        <w:t>References</w:t>
      </w:r>
      <w:bookmarkEnd w:id="15"/>
    </w:p>
    <w:p w14:paraId="37C7F505" w14:textId="330F843D" w:rsidR="00863BA3" w:rsidRPr="00C1395C" w:rsidRDefault="00863BA3" w:rsidP="00C1395C">
      <w:pPr>
        <w:spacing w:line="360" w:lineRule="auto"/>
        <w:rPr>
          <w:rFonts w:ascii="Arial" w:hAnsi="Arial" w:cs="Arial"/>
        </w:rPr>
      </w:pPr>
      <w:r w:rsidRPr="00C1395C">
        <w:rPr>
          <w:rFonts w:ascii="Arial" w:hAnsi="Arial" w:cs="Arial"/>
        </w:rPr>
        <w:t>Age UK, (2021) </w:t>
      </w:r>
      <w:r w:rsidRPr="00C1395C">
        <w:rPr>
          <w:rFonts w:ascii="Arial" w:hAnsi="Arial" w:cs="Arial"/>
          <w:i/>
          <w:iCs/>
        </w:rPr>
        <w:t>Crime Prevention</w:t>
      </w:r>
      <w:r w:rsidRPr="00C1395C">
        <w:rPr>
          <w:rFonts w:ascii="Arial" w:hAnsi="Arial" w:cs="Arial"/>
        </w:rPr>
        <w:t xml:space="preserve"> [online] Available </w:t>
      </w:r>
      <w:r w:rsidR="003968DB" w:rsidRPr="00C1395C">
        <w:rPr>
          <w:rFonts w:ascii="Arial" w:hAnsi="Arial" w:cs="Arial"/>
        </w:rPr>
        <w:t>at: https://www.ageuk.org.uk/information-advice/care/housing-options/home-safety/crime-prevention/(Accessed</w:t>
      </w:r>
      <w:r w:rsidRPr="00C1395C">
        <w:rPr>
          <w:rFonts w:ascii="Arial" w:hAnsi="Arial" w:cs="Arial"/>
        </w:rPr>
        <w:t>:17 November 2021).</w:t>
      </w:r>
    </w:p>
    <w:p w14:paraId="14FEC5C1" w14:textId="77777777" w:rsidR="003968DB" w:rsidRPr="00C1395C" w:rsidRDefault="00863BA3" w:rsidP="00C1395C">
      <w:pPr>
        <w:spacing w:after="120" w:line="360" w:lineRule="auto"/>
        <w:contextualSpacing/>
        <w:rPr>
          <w:rFonts w:ascii="Arial" w:hAnsi="Arial" w:cs="Arial"/>
        </w:rPr>
      </w:pPr>
      <w:r w:rsidRPr="00C1395C">
        <w:rPr>
          <w:rFonts w:ascii="Arial" w:hAnsi="Arial" w:cs="Arial"/>
        </w:rPr>
        <w:lastRenderedPageBreak/>
        <w:t xml:space="preserve">Aronson. P, Mahler. C, (2016) German Institute for Human Rights. </w:t>
      </w:r>
      <w:r w:rsidRPr="00C1395C">
        <w:rPr>
          <w:rFonts w:ascii="Arial" w:hAnsi="Arial" w:cs="Arial"/>
          <w:i/>
          <w:iCs/>
        </w:rPr>
        <w:t xml:space="preserve">Berlin Human Rights of Older Persons in </w:t>
      </w:r>
      <w:proofErr w:type="spellStart"/>
      <w:r w:rsidRPr="00C1395C">
        <w:rPr>
          <w:rFonts w:ascii="Arial" w:hAnsi="Arial" w:cs="Arial"/>
          <w:i/>
          <w:iCs/>
        </w:rPr>
        <w:t>Longterm</w:t>
      </w:r>
      <w:proofErr w:type="spellEnd"/>
      <w:r w:rsidRPr="00C1395C">
        <w:rPr>
          <w:rFonts w:ascii="Arial" w:hAnsi="Arial" w:cs="Arial"/>
          <w:i/>
          <w:iCs/>
        </w:rPr>
        <w:t xml:space="preserve"> Care</w:t>
      </w:r>
      <w:r w:rsidRPr="00C1395C">
        <w:rPr>
          <w:rFonts w:ascii="Arial" w:hAnsi="Arial" w:cs="Arial"/>
        </w:rPr>
        <w:t>: German National Report 2019. Available at: https//:</w:t>
      </w:r>
      <w:hyperlink w:history="1">
        <w:r w:rsidRPr="00C1395C">
          <w:rPr>
            <w:rStyle w:val="Hyperlink"/>
            <w:rFonts w:ascii="Arial" w:hAnsi="Arial" w:cs="Arial"/>
            <w:color w:val="auto"/>
            <w:u w:val="none"/>
          </w:rPr>
          <w:t xml:space="preserve"> www.ennhri.org/(Accessed: 29 December 2021)</w:t>
        </w:r>
      </w:hyperlink>
      <w:r w:rsidRPr="00C1395C">
        <w:rPr>
          <w:rFonts w:ascii="Arial" w:hAnsi="Arial" w:cs="Arial"/>
        </w:rPr>
        <w:t>.</w:t>
      </w:r>
    </w:p>
    <w:p w14:paraId="76E94CD7" w14:textId="4DC179F7" w:rsidR="00CC67E4" w:rsidRPr="00C1395C" w:rsidRDefault="00CC67E4" w:rsidP="00C1395C">
      <w:pPr>
        <w:spacing w:after="120" w:line="360" w:lineRule="auto"/>
        <w:contextualSpacing/>
        <w:rPr>
          <w:rFonts w:ascii="Arial" w:hAnsi="Arial" w:cs="Arial"/>
          <w:lang w:val="en-US"/>
        </w:rPr>
      </w:pPr>
      <w:r w:rsidRPr="00C02C72">
        <w:rPr>
          <w:rFonts w:ascii="Arial" w:hAnsi="Arial" w:cs="Arial"/>
          <w:lang w:val="en-US"/>
        </w:rPr>
        <w:t xml:space="preserve">Conroy et al, (2020) Technology advancements to address elderly loneliness: </w:t>
      </w:r>
      <w:r w:rsidRPr="00C02C72">
        <w:rPr>
          <w:rFonts w:ascii="Arial" w:hAnsi="Arial" w:cs="Arial"/>
          <w:i/>
          <w:iCs/>
          <w:lang w:val="en-US"/>
        </w:rPr>
        <w:t>Practical Considerations and Community resilience implications for Covid-19</w:t>
      </w:r>
      <w:r w:rsidRPr="00C02C72">
        <w:rPr>
          <w:rFonts w:ascii="Arial" w:hAnsi="Arial" w:cs="Arial"/>
          <w:lang w:val="en-US"/>
        </w:rPr>
        <w:t xml:space="preserve">. Available at: </w:t>
      </w:r>
      <w:hyperlink r:id="rId18" w:history="1">
        <w:r w:rsidRPr="00C02C72">
          <w:rPr>
            <w:rFonts w:ascii="Arial" w:hAnsi="Arial" w:cs="Arial"/>
            <w:lang w:val="en-US"/>
          </w:rPr>
          <w:t>https://www.emerald.com/(Accessed</w:t>
        </w:r>
      </w:hyperlink>
      <w:r w:rsidRPr="00C02C72">
        <w:rPr>
          <w:rFonts w:ascii="Arial" w:hAnsi="Arial" w:cs="Arial"/>
          <w:lang w:val="en-US"/>
        </w:rPr>
        <w:t>: 04 December 2021).</w:t>
      </w:r>
    </w:p>
    <w:p w14:paraId="674E0A84" w14:textId="77777777" w:rsidR="00E33313" w:rsidRPr="00C1395C" w:rsidRDefault="00B37C77" w:rsidP="00C1395C">
      <w:pPr>
        <w:spacing w:after="120" w:line="360" w:lineRule="auto"/>
        <w:contextualSpacing/>
        <w:rPr>
          <w:rFonts w:ascii="Arial" w:eastAsia="Times New Roman" w:hAnsi="Arial" w:cs="Arial"/>
          <w:lang w:eastAsia="en-GB"/>
        </w:rPr>
      </w:pPr>
      <w:hyperlink r:id="rId19" w:history="1">
        <w:r w:rsidR="00E33313" w:rsidRPr="00C1395C">
          <w:rPr>
            <w:rFonts w:ascii="Arial" w:hAnsi="Arial" w:cs="Arial"/>
          </w:rPr>
          <w:t xml:space="preserve">Germany Population (2022) – </w:t>
        </w:r>
        <w:proofErr w:type="spellStart"/>
        <w:r w:rsidR="00E33313" w:rsidRPr="00C1395C">
          <w:rPr>
            <w:rFonts w:ascii="Arial" w:hAnsi="Arial" w:cs="Arial"/>
          </w:rPr>
          <w:t>Worldometer</w:t>
        </w:r>
        <w:proofErr w:type="spellEnd"/>
        <w:r w:rsidR="00E33313" w:rsidRPr="00C1395C">
          <w:rPr>
            <w:rFonts w:ascii="Arial" w:hAnsi="Arial" w:cs="Arial"/>
          </w:rPr>
          <w:t>. Available at: https//: srv.l.worldmeters.info/world/-population/germany-population</w:t>
        </w:r>
        <w:proofErr w:type="gramStart"/>
        <w:r w:rsidR="00E33313" w:rsidRPr="00C1395C">
          <w:rPr>
            <w:rFonts w:ascii="Arial" w:hAnsi="Arial" w:cs="Arial"/>
          </w:rPr>
          <w:t>/(</w:t>
        </w:r>
        <w:proofErr w:type="gramEnd"/>
        <w:r w:rsidR="00E33313" w:rsidRPr="00C1395C">
          <w:rPr>
            <w:rFonts w:ascii="Arial" w:hAnsi="Arial" w:cs="Arial"/>
          </w:rPr>
          <w:t>Accessed: 03 January 2022)</w:t>
        </w:r>
      </w:hyperlink>
      <w:r w:rsidR="00E33313" w:rsidRPr="00C1395C">
        <w:rPr>
          <w:rFonts w:ascii="Arial" w:hAnsi="Arial" w:cs="Arial"/>
        </w:rPr>
        <w:t>.</w:t>
      </w:r>
      <w:r w:rsidR="00E33313" w:rsidRPr="00C1395C">
        <w:rPr>
          <w:rFonts w:ascii="Arial" w:eastAsia="Times New Roman" w:hAnsi="Arial" w:cs="Arial"/>
          <w:lang w:eastAsia="en-GB"/>
        </w:rPr>
        <w:t xml:space="preserve"> </w:t>
      </w:r>
    </w:p>
    <w:p w14:paraId="6616FD3C" w14:textId="77777777" w:rsidR="00AF6039" w:rsidRPr="00C1395C" w:rsidRDefault="00AF6039" w:rsidP="00C1395C">
      <w:pPr>
        <w:spacing w:after="120" w:line="360" w:lineRule="auto"/>
        <w:contextualSpacing/>
        <w:rPr>
          <w:rFonts w:ascii="Arial" w:eastAsia="+mn-ea" w:hAnsi="Arial" w:cs="Arial"/>
          <w:kern w:val="24"/>
          <w:lang w:eastAsia="en-GB"/>
        </w:rPr>
      </w:pPr>
      <w:proofErr w:type="spellStart"/>
      <w:r w:rsidRPr="00C1395C">
        <w:rPr>
          <w:rFonts w:ascii="Arial" w:eastAsia="+mn-ea" w:hAnsi="Arial" w:cs="Arial"/>
          <w:kern w:val="24"/>
          <w:lang w:eastAsia="en-GB"/>
        </w:rPr>
        <w:t>Goka</w:t>
      </w:r>
      <w:proofErr w:type="spellEnd"/>
      <w:r w:rsidRPr="00C1395C">
        <w:rPr>
          <w:rFonts w:ascii="Arial" w:eastAsia="+mn-ea" w:hAnsi="Arial" w:cs="Arial"/>
          <w:kern w:val="24"/>
          <w:lang w:eastAsia="en-GB"/>
        </w:rPr>
        <w:t xml:space="preserve">. E, (2021) Living with Care: </w:t>
      </w:r>
      <w:r w:rsidRPr="00C1395C">
        <w:rPr>
          <w:rFonts w:ascii="Arial" w:eastAsia="+mn-ea" w:hAnsi="Arial" w:cs="Arial"/>
          <w:i/>
          <w:iCs/>
          <w:kern w:val="24"/>
          <w:lang w:eastAsia="en-GB"/>
        </w:rPr>
        <w:t>The Older Person</w:t>
      </w:r>
      <w:r w:rsidRPr="00C1395C">
        <w:rPr>
          <w:rFonts w:ascii="Arial" w:eastAsia="+mn-ea" w:hAnsi="Arial" w:cs="Arial"/>
          <w:kern w:val="24"/>
          <w:lang w:eastAsia="en-GB"/>
        </w:rPr>
        <w:t xml:space="preserve">. University of </w:t>
      </w:r>
      <w:proofErr w:type="spellStart"/>
      <w:r w:rsidRPr="00C1395C">
        <w:rPr>
          <w:rFonts w:ascii="Arial" w:eastAsia="+mn-ea" w:hAnsi="Arial" w:cs="Arial"/>
          <w:kern w:val="24"/>
          <w:lang w:eastAsia="en-GB"/>
        </w:rPr>
        <w:t>wales</w:t>
      </w:r>
      <w:proofErr w:type="spellEnd"/>
      <w:r w:rsidRPr="00C1395C">
        <w:rPr>
          <w:rFonts w:ascii="Arial" w:eastAsia="+mn-ea" w:hAnsi="Arial" w:cs="Arial"/>
          <w:kern w:val="24"/>
          <w:lang w:eastAsia="en-GB"/>
        </w:rPr>
        <w:t xml:space="preserve"> Trinity Saint David. Wk5.</w:t>
      </w:r>
    </w:p>
    <w:p w14:paraId="2697916C" w14:textId="46789793" w:rsidR="00B42074" w:rsidRPr="00B42074" w:rsidRDefault="00B37C77" w:rsidP="00C1395C">
      <w:pPr>
        <w:shd w:val="clear" w:color="auto" w:fill="FFFFFF"/>
        <w:spacing w:after="0" w:line="360" w:lineRule="auto"/>
        <w:rPr>
          <w:rFonts w:ascii="Arial" w:eastAsia="Times New Roman" w:hAnsi="Arial" w:cs="Arial"/>
          <w:lang w:eastAsia="en-GB"/>
        </w:rPr>
      </w:pPr>
      <w:hyperlink w:history="1">
        <w:r w:rsidR="00752AA6" w:rsidRPr="00C1395C">
          <w:rPr>
            <w:rStyle w:val="Hyperlink"/>
            <w:rFonts w:ascii="Arial" w:hAnsi="Arial" w:cs="Arial"/>
            <w:color w:val="auto"/>
            <w:u w:val="none"/>
          </w:rPr>
          <w:t xml:space="preserve">GOV.UK, (2021) </w:t>
        </w:r>
        <w:r w:rsidR="00752AA6" w:rsidRPr="00B42074">
          <w:rPr>
            <w:rStyle w:val="Hyperlink"/>
            <w:rFonts w:ascii="Arial" w:hAnsi="Arial" w:cs="Arial"/>
            <w:i/>
            <w:iCs/>
            <w:color w:val="auto"/>
            <w:u w:val="none"/>
          </w:rPr>
          <w:t>Department of Health and Social Care</w:t>
        </w:r>
        <w:r w:rsidR="00752AA6" w:rsidRPr="00C1395C">
          <w:rPr>
            <w:rStyle w:val="Hyperlink"/>
            <w:rFonts w:ascii="Arial" w:hAnsi="Arial" w:cs="Arial"/>
            <w:color w:val="auto"/>
            <w:u w:val="none"/>
          </w:rPr>
          <w:t>. Available at: https//: www.gov.uk/(Accessed:</w:t>
        </w:r>
      </w:hyperlink>
      <w:r w:rsidR="00682BE2" w:rsidRPr="00C1395C">
        <w:rPr>
          <w:rFonts w:ascii="Arial" w:hAnsi="Arial" w:cs="Arial"/>
        </w:rPr>
        <w:t xml:space="preserve"> 03 January 2022).</w:t>
      </w:r>
    </w:p>
    <w:p w14:paraId="66F90E03" w14:textId="3EE2447F" w:rsidR="00A0143F" w:rsidRPr="00C1395C" w:rsidRDefault="00095131" w:rsidP="00C1395C">
      <w:pPr>
        <w:shd w:val="clear" w:color="auto" w:fill="FFFFFF"/>
        <w:spacing w:line="360" w:lineRule="auto"/>
        <w:rPr>
          <w:rFonts w:ascii="Arial" w:hAnsi="Arial" w:cs="Arial"/>
        </w:rPr>
      </w:pPr>
      <w:r w:rsidRPr="00C1395C">
        <w:rPr>
          <w:rFonts w:ascii="Arial" w:hAnsi="Arial" w:cs="Arial"/>
        </w:rPr>
        <w:t>GOV.UK, (2021)</w:t>
      </w:r>
      <w:hyperlink w:history="1">
        <w:r w:rsidR="00934D46" w:rsidRPr="00C1395C">
          <w:rPr>
            <w:rStyle w:val="Hyperlink"/>
            <w:rFonts w:ascii="Arial" w:hAnsi="Arial" w:cs="Arial"/>
            <w:color w:val="auto"/>
            <w:u w:val="none"/>
          </w:rPr>
          <w:t xml:space="preserve">National service framework: </w:t>
        </w:r>
        <w:r w:rsidR="00934D46" w:rsidRPr="00C1395C">
          <w:rPr>
            <w:rStyle w:val="Hyperlink"/>
            <w:rFonts w:ascii="Arial" w:hAnsi="Arial" w:cs="Arial"/>
            <w:i/>
            <w:iCs/>
            <w:color w:val="auto"/>
            <w:u w:val="none"/>
          </w:rPr>
          <w:t>older people.</w:t>
        </w:r>
        <w:r w:rsidR="00934D46" w:rsidRPr="00C1395C">
          <w:rPr>
            <w:rStyle w:val="Hyperlink"/>
            <w:rFonts w:ascii="Arial" w:hAnsi="Arial" w:cs="Arial"/>
            <w:color w:val="auto"/>
            <w:u w:val="none"/>
          </w:rPr>
          <w:t xml:space="preserve"> Available at: https//: www.gov.uk/(Accessed:</w:t>
        </w:r>
      </w:hyperlink>
      <w:r w:rsidR="00764B8A" w:rsidRPr="00C1395C">
        <w:rPr>
          <w:rFonts w:ascii="Arial" w:hAnsi="Arial" w:cs="Arial"/>
        </w:rPr>
        <w:t xml:space="preserve"> </w:t>
      </w:r>
      <w:r w:rsidR="009F0371" w:rsidRPr="00C1395C">
        <w:rPr>
          <w:rFonts w:ascii="Arial" w:hAnsi="Arial" w:cs="Arial"/>
        </w:rPr>
        <w:t>29 December 2021).</w:t>
      </w:r>
    </w:p>
    <w:p w14:paraId="78A3FEFA" w14:textId="77777777" w:rsidR="00BD2C23" w:rsidRPr="00C1395C" w:rsidRDefault="00AF6039" w:rsidP="00C1395C">
      <w:pPr>
        <w:shd w:val="clear" w:color="auto" w:fill="FFFFFF"/>
        <w:spacing w:after="300" w:line="360" w:lineRule="auto"/>
        <w:rPr>
          <w:rFonts w:ascii="Arial" w:hAnsi="Arial" w:cs="Arial"/>
        </w:rPr>
      </w:pPr>
      <w:r w:rsidRPr="00C1395C">
        <w:rPr>
          <w:rFonts w:ascii="Arial" w:eastAsia="Times New Roman" w:hAnsi="Arial" w:cs="Arial"/>
          <w:lang w:val="en" w:eastAsia="en-GB"/>
        </w:rPr>
        <w:t>GOV.UK, (2001)</w:t>
      </w:r>
      <w:r w:rsidRPr="00C1395C">
        <w:rPr>
          <w:rFonts w:ascii="Arial" w:hAnsi="Arial" w:cs="Arial"/>
        </w:rPr>
        <w:t xml:space="preserve"> </w:t>
      </w:r>
      <w:bookmarkStart w:id="16" w:name="_Hlk92274446"/>
      <w:r w:rsidRPr="00C1395C">
        <w:rPr>
          <w:rFonts w:ascii="Arial" w:hAnsi="Arial" w:cs="Arial"/>
        </w:rPr>
        <w:fldChar w:fldCharType="begin"/>
      </w:r>
      <w:r w:rsidRPr="00C1395C">
        <w:rPr>
          <w:rFonts w:ascii="Arial" w:hAnsi="Arial" w:cs="Arial"/>
        </w:rPr>
        <w:instrText xml:space="preserve"> HYPERLINK "http://National service framework: older people. Available at: https//: www.gov.uk/government/publications/quility-standard-for-old-people/(Accessed:" </w:instrText>
      </w:r>
      <w:r w:rsidRPr="00C1395C">
        <w:rPr>
          <w:rFonts w:ascii="Arial" w:hAnsi="Arial" w:cs="Arial"/>
        </w:rPr>
        <w:fldChar w:fldCharType="separate"/>
      </w:r>
      <w:r w:rsidRPr="00C1395C">
        <w:rPr>
          <w:rStyle w:val="Hyperlink"/>
          <w:rFonts w:ascii="Arial" w:hAnsi="Arial" w:cs="Arial"/>
          <w:color w:val="auto"/>
          <w:u w:val="none"/>
        </w:rPr>
        <w:t xml:space="preserve">National service framework: </w:t>
      </w:r>
      <w:r w:rsidRPr="000B3B39">
        <w:rPr>
          <w:rStyle w:val="Hyperlink"/>
          <w:rFonts w:ascii="Arial" w:hAnsi="Arial" w:cs="Arial"/>
          <w:i/>
          <w:iCs/>
          <w:color w:val="auto"/>
          <w:u w:val="none"/>
        </w:rPr>
        <w:t>older people</w:t>
      </w:r>
      <w:r w:rsidRPr="00C1395C">
        <w:rPr>
          <w:rStyle w:val="Hyperlink"/>
          <w:rFonts w:ascii="Arial" w:hAnsi="Arial" w:cs="Arial"/>
          <w:color w:val="auto"/>
          <w:u w:val="none"/>
        </w:rPr>
        <w:t>. Available at: https//: www.gov.uk/government/publications/quility-standard-for-old-people/(Accessed:</w:t>
      </w:r>
      <w:bookmarkEnd w:id="16"/>
      <w:r w:rsidRPr="00C1395C">
        <w:rPr>
          <w:rFonts w:ascii="Arial" w:hAnsi="Arial" w:cs="Arial"/>
        </w:rPr>
        <w:fldChar w:fldCharType="end"/>
      </w:r>
      <w:r w:rsidRPr="00C1395C">
        <w:rPr>
          <w:rFonts w:ascii="Arial" w:hAnsi="Arial" w:cs="Arial"/>
        </w:rPr>
        <w:t xml:space="preserve"> 29 December 2021).</w:t>
      </w:r>
    </w:p>
    <w:p w14:paraId="45DED0B4" w14:textId="3784D801" w:rsidR="00BD2C23" w:rsidRPr="00C1395C" w:rsidRDefault="00AF6039" w:rsidP="00C1395C">
      <w:pPr>
        <w:shd w:val="clear" w:color="auto" w:fill="FFFFFF"/>
        <w:spacing w:after="300" w:line="360" w:lineRule="auto"/>
        <w:rPr>
          <w:rFonts w:ascii="Arial" w:hAnsi="Arial" w:cs="Arial"/>
        </w:rPr>
      </w:pPr>
      <w:proofErr w:type="spellStart"/>
      <w:r w:rsidRPr="00C1395C">
        <w:rPr>
          <w:rFonts w:ascii="Arial" w:hAnsi="Arial" w:cs="Arial"/>
          <w:shd w:val="clear" w:color="auto" w:fill="FFFFFF"/>
        </w:rPr>
        <w:t>Horster</w:t>
      </w:r>
      <w:proofErr w:type="spellEnd"/>
      <w:r w:rsidRPr="00C1395C">
        <w:rPr>
          <w:rFonts w:ascii="Arial" w:hAnsi="Arial" w:cs="Arial"/>
          <w:shd w:val="clear" w:color="auto" w:fill="FFFFFF"/>
        </w:rPr>
        <w:t>. B, (2017)</w:t>
      </w:r>
      <w:r w:rsidR="000B3B39">
        <w:rPr>
          <w:rFonts w:ascii="Arial" w:hAnsi="Arial" w:cs="Arial"/>
          <w:shd w:val="clear" w:color="auto" w:fill="FFFFFF"/>
        </w:rPr>
        <w:t xml:space="preserve"> </w:t>
      </w:r>
      <w:r w:rsidRPr="00B96CC4">
        <w:rPr>
          <w:rFonts w:ascii="Arial" w:eastAsia="Times New Roman" w:hAnsi="Arial" w:cs="Arial"/>
          <w:i/>
          <w:iCs/>
          <w:kern w:val="36"/>
          <w:lang w:eastAsia="en-GB"/>
        </w:rPr>
        <w:t>Smart technology tested in Germany allows older people to live</w:t>
      </w:r>
      <w:r w:rsidRPr="00B96CC4">
        <w:rPr>
          <w:rFonts w:ascii="Arial" w:eastAsia="Times New Roman" w:hAnsi="Arial" w:cs="Arial"/>
          <w:kern w:val="36"/>
          <w:lang w:eastAsia="en-GB"/>
        </w:rPr>
        <w:t xml:space="preserve"> </w:t>
      </w:r>
      <w:r w:rsidRPr="00B96CC4">
        <w:rPr>
          <w:rFonts w:ascii="Arial" w:eastAsia="Times New Roman" w:hAnsi="Arial" w:cs="Arial"/>
          <w:i/>
          <w:iCs/>
          <w:kern w:val="36"/>
          <w:lang w:eastAsia="en-GB"/>
        </w:rPr>
        <w:t>independently</w:t>
      </w:r>
      <w:r w:rsidRPr="00C1395C">
        <w:rPr>
          <w:rFonts w:ascii="Arial" w:hAnsi="Arial" w:cs="Arial"/>
        </w:rPr>
        <w:t xml:space="preserve"> </w:t>
      </w:r>
      <w:hyperlink w:history="1">
        <w:r w:rsidRPr="00C1395C">
          <w:rPr>
            <w:rStyle w:val="Hyperlink"/>
            <w:rFonts w:ascii="Arial" w:hAnsi="Arial" w:cs="Arial"/>
            <w:color w:val="auto"/>
            <w:u w:val="none"/>
          </w:rPr>
          <w:t xml:space="preserve"> Available at: https//: www.europa.eu/egional_policy/projects/germany/(Accesssed: 03 January 2022)</w:t>
        </w:r>
      </w:hyperlink>
      <w:r w:rsidR="00585A1D" w:rsidRPr="00C1395C">
        <w:rPr>
          <w:rFonts w:ascii="Arial" w:hAnsi="Arial" w:cs="Arial"/>
        </w:rPr>
        <w:t>.</w:t>
      </w:r>
    </w:p>
    <w:p w14:paraId="74DB384D" w14:textId="093809DB" w:rsidR="00585A1D" w:rsidRPr="00C1395C" w:rsidRDefault="00B37C77" w:rsidP="00C1395C">
      <w:pPr>
        <w:shd w:val="clear" w:color="auto" w:fill="FFFFFF"/>
        <w:spacing w:after="300" w:line="360" w:lineRule="auto"/>
        <w:rPr>
          <w:rFonts w:ascii="Arial" w:hAnsi="Arial" w:cs="Arial"/>
        </w:rPr>
      </w:pPr>
      <w:hyperlink r:id="rId20" w:history="1">
        <w:r w:rsidR="00585A1D" w:rsidRPr="00C1395C">
          <w:rPr>
            <w:rFonts w:ascii="Arial" w:eastAsia="Times New Roman" w:hAnsi="Arial" w:cs="Arial"/>
            <w:bdr w:val="none" w:sz="0" w:space="0" w:color="auto" w:frame="1"/>
            <w:lang w:eastAsia="en-GB"/>
          </w:rPr>
          <w:t>Koptyug</w:t>
        </w:r>
      </w:hyperlink>
      <w:r w:rsidR="00585A1D" w:rsidRPr="00C1395C">
        <w:rPr>
          <w:rFonts w:ascii="Arial" w:eastAsia="Times New Roman" w:hAnsi="Arial" w:cs="Arial"/>
          <w:bdr w:val="none" w:sz="0" w:space="0" w:color="auto" w:frame="1"/>
          <w:lang w:eastAsia="en-GB"/>
        </w:rPr>
        <w:t xml:space="preserve"> .E, (2021) </w:t>
      </w:r>
      <w:r w:rsidR="00585A1D" w:rsidRPr="000B3B39">
        <w:rPr>
          <w:rFonts w:ascii="Arial" w:eastAsia="Times New Roman" w:hAnsi="Arial" w:cs="Arial"/>
          <w:i/>
          <w:iCs/>
          <w:kern w:val="36"/>
          <w:lang w:eastAsia="en-GB"/>
        </w:rPr>
        <w:t>Share of the German population aged 65 and older 1991-2020</w:t>
      </w:r>
      <w:r w:rsidR="00585A1D" w:rsidRPr="00C1395C">
        <w:rPr>
          <w:rFonts w:ascii="Arial" w:hAnsi="Arial" w:cs="Arial"/>
        </w:rPr>
        <w:t>. Available at: https//: www.statistic.com/statistic/(Accessed: 03 January 2022).</w:t>
      </w:r>
    </w:p>
    <w:p w14:paraId="377B7E08" w14:textId="77777777" w:rsidR="00AC5365" w:rsidRPr="00C1395C" w:rsidRDefault="00AC5365" w:rsidP="00C1395C">
      <w:pPr>
        <w:spacing w:after="120" w:line="360" w:lineRule="auto"/>
        <w:contextualSpacing/>
        <w:rPr>
          <w:rFonts w:ascii="Arial" w:eastAsia="Times New Roman" w:hAnsi="Arial" w:cs="Arial"/>
          <w:kern w:val="36"/>
          <w:lang w:eastAsia="en-GB"/>
        </w:rPr>
      </w:pPr>
    </w:p>
    <w:p w14:paraId="6DB1D639" w14:textId="62020E36" w:rsidR="001859E3" w:rsidRPr="00C1395C" w:rsidRDefault="00A661A0" w:rsidP="001859E3">
      <w:pPr>
        <w:spacing w:after="120" w:line="360" w:lineRule="auto"/>
        <w:contextualSpacing/>
        <w:rPr>
          <w:rFonts w:ascii="Arial" w:hAnsi="Arial" w:cs="Arial"/>
          <w:shd w:val="clear" w:color="auto" w:fill="FFFFFF"/>
        </w:rPr>
      </w:pPr>
      <w:r w:rsidRPr="00C1395C">
        <w:rPr>
          <w:rFonts w:ascii="Arial" w:eastAsia="Times New Roman" w:hAnsi="Arial" w:cs="Arial"/>
          <w:kern w:val="36"/>
          <w:lang w:eastAsia="en-GB"/>
        </w:rPr>
        <w:t>Living longer</w:t>
      </w:r>
      <w:r w:rsidR="001859E3">
        <w:rPr>
          <w:rFonts w:ascii="Arial" w:eastAsia="Times New Roman" w:hAnsi="Arial" w:cs="Arial"/>
          <w:kern w:val="36"/>
          <w:lang w:eastAsia="en-GB"/>
        </w:rPr>
        <w:t>,</w:t>
      </w:r>
      <w:r w:rsidR="001859E3" w:rsidRPr="001859E3">
        <w:rPr>
          <w:rFonts w:ascii="Arial" w:eastAsia="Times New Roman" w:hAnsi="Arial" w:cs="Arial"/>
          <w:kern w:val="36"/>
          <w:lang w:eastAsia="en-GB"/>
        </w:rPr>
        <w:t xml:space="preserve"> </w:t>
      </w:r>
      <w:r w:rsidR="001859E3" w:rsidRPr="00C1395C">
        <w:rPr>
          <w:rFonts w:ascii="Arial" w:eastAsia="Times New Roman" w:hAnsi="Arial" w:cs="Arial"/>
          <w:kern w:val="36"/>
          <w:lang w:eastAsia="en-GB"/>
        </w:rPr>
        <w:t>(2018)</w:t>
      </w:r>
    </w:p>
    <w:p w14:paraId="38DBE0AF" w14:textId="5A743D4B" w:rsidR="00A661A0" w:rsidRPr="00C1395C" w:rsidRDefault="00A661A0" w:rsidP="00C1395C">
      <w:pPr>
        <w:spacing w:after="120" w:line="360" w:lineRule="auto"/>
        <w:contextualSpacing/>
        <w:rPr>
          <w:rFonts w:ascii="Arial" w:hAnsi="Arial" w:cs="Arial"/>
          <w:shd w:val="clear" w:color="auto" w:fill="FFFFFF"/>
        </w:rPr>
      </w:pPr>
      <w:r w:rsidRPr="00C1395C">
        <w:rPr>
          <w:rFonts w:ascii="Arial" w:eastAsia="Times New Roman" w:hAnsi="Arial" w:cs="Arial"/>
          <w:kern w:val="36"/>
          <w:lang w:eastAsia="en-GB"/>
        </w:rPr>
        <w:t xml:space="preserve"> </w:t>
      </w:r>
      <w:r w:rsidRPr="000B3B39">
        <w:rPr>
          <w:rFonts w:ascii="Arial" w:eastAsia="Times New Roman" w:hAnsi="Arial" w:cs="Arial"/>
          <w:i/>
          <w:iCs/>
          <w:kern w:val="36"/>
          <w:lang w:eastAsia="en-GB"/>
        </w:rPr>
        <w:t>how our population is changing and why it matters</w:t>
      </w:r>
      <w:r w:rsidRPr="00C1395C">
        <w:rPr>
          <w:rFonts w:ascii="Arial" w:eastAsia="Times New Roman" w:hAnsi="Arial" w:cs="Arial"/>
          <w:kern w:val="36"/>
          <w:lang w:eastAsia="en-GB"/>
        </w:rPr>
        <w:t xml:space="preserve"> </w:t>
      </w:r>
    </w:p>
    <w:p w14:paraId="664776DC" w14:textId="77777777" w:rsidR="00A661A0" w:rsidRPr="00C1395C" w:rsidRDefault="00A661A0" w:rsidP="00C1395C">
      <w:pPr>
        <w:spacing w:after="120" w:line="360" w:lineRule="auto"/>
        <w:contextualSpacing/>
        <w:rPr>
          <w:rFonts w:ascii="Arial" w:hAnsi="Arial" w:cs="Arial"/>
        </w:rPr>
      </w:pPr>
      <w:r w:rsidRPr="00C1395C">
        <w:rPr>
          <w:rFonts w:ascii="Arial" w:hAnsi="Arial" w:cs="Arial"/>
        </w:rPr>
        <w:t>Available at: https//: www.ons.gov.uk/(Accessed: 03 January 2022).</w:t>
      </w:r>
    </w:p>
    <w:p w14:paraId="4E3D54C2" w14:textId="77777777" w:rsidR="00A661A0" w:rsidRPr="00C1395C" w:rsidRDefault="00A661A0" w:rsidP="00C1395C">
      <w:pPr>
        <w:spacing w:after="120" w:line="360" w:lineRule="auto"/>
        <w:contextualSpacing/>
        <w:rPr>
          <w:rFonts w:ascii="Arial" w:hAnsi="Arial" w:cs="Arial"/>
        </w:rPr>
      </w:pPr>
    </w:p>
    <w:p w14:paraId="71FA74CA" w14:textId="77777777" w:rsidR="00AC5365" w:rsidRPr="00992A83" w:rsidRDefault="00AC5365" w:rsidP="00C1395C">
      <w:pPr>
        <w:spacing w:line="360" w:lineRule="auto"/>
        <w:rPr>
          <w:rFonts w:ascii="Arial" w:hAnsi="Arial" w:cs="Arial"/>
        </w:rPr>
      </w:pPr>
      <w:r w:rsidRPr="00992A83">
        <w:rPr>
          <w:rFonts w:ascii="Arial" w:hAnsi="Arial" w:cs="Arial"/>
        </w:rPr>
        <w:t>Loughran. J, (2016) ‘</w:t>
      </w:r>
      <w:proofErr w:type="spellStart"/>
      <w:r w:rsidRPr="00992A83">
        <w:rPr>
          <w:rFonts w:ascii="Arial" w:hAnsi="Arial" w:cs="Arial"/>
        </w:rPr>
        <w:t>CommunITy</w:t>
      </w:r>
      <w:proofErr w:type="spellEnd"/>
      <w:r w:rsidRPr="00992A83">
        <w:rPr>
          <w:rFonts w:ascii="Arial" w:hAnsi="Arial" w:cs="Arial"/>
        </w:rPr>
        <w:t xml:space="preserve"> Support: </w:t>
      </w:r>
      <w:r w:rsidRPr="00992A83">
        <w:rPr>
          <w:rFonts w:ascii="Arial" w:hAnsi="Arial" w:cs="Arial"/>
          <w:i/>
          <w:iCs/>
        </w:rPr>
        <w:t>helping older people use new technology’</w:t>
      </w:r>
      <w:r w:rsidRPr="00992A83">
        <w:rPr>
          <w:rFonts w:ascii="Arial" w:hAnsi="Arial" w:cs="Arial"/>
          <w:bdr w:val="none" w:sz="0" w:space="0" w:color="auto" w:frame="1"/>
        </w:rPr>
        <w:t>. Available at:</w:t>
      </w:r>
      <w:r w:rsidRPr="00992A83">
        <w:rPr>
          <w:rFonts w:ascii="Arial" w:hAnsi="Arial" w:cs="Arial"/>
        </w:rPr>
        <w:t xml:space="preserve"> </w:t>
      </w:r>
      <w:hyperlink r:id="rId21" w:history="1">
        <w:r w:rsidRPr="00992A83">
          <w:rPr>
            <w:rFonts w:ascii="Arial" w:hAnsi="Arial" w:cs="Arial"/>
          </w:rPr>
          <w:t>http://dftdigital.blog.gov.uk/(Accessed</w:t>
        </w:r>
      </w:hyperlink>
      <w:r w:rsidRPr="00992A83">
        <w:rPr>
          <w:rFonts w:ascii="Arial" w:hAnsi="Arial" w:cs="Arial"/>
        </w:rPr>
        <w:t>: 05 December 2021).</w:t>
      </w:r>
    </w:p>
    <w:p w14:paraId="52134D4E" w14:textId="77777777" w:rsidR="00BD2C23" w:rsidRPr="00C1395C" w:rsidRDefault="00B37C77" w:rsidP="00C1395C">
      <w:pPr>
        <w:shd w:val="clear" w:color="auto" w:fill="FFFFFF"/>
        <w:spacing w:after="0" w:line="360" w:lineRule="auto"/>
        <w:textAlignment w:val="baseline"/>
        <w:outlineLvl w:val="1"/>
        <w:rPr>
          <w:rFonts w:ascii="Arial" w:hAnsi="Arial" w:cs="Arial"/>
        </w:rPr>
      </w:pPr>
      <w:hyperlink r:id="rId22" w:history="1">
        <w:bookmarkStart w:id="17" w:name="_Toc92665935"/>
        <w:r w:rsidR="00752AA6" w:rsidRPr="00BB7F34">
          <w:rPr>
            <w:rFonts w:ascii="Arial" w:eastAsia="Times New Roman" w:hAnsi="Arial" w:cs="Arial"/>
            <w:bdr w:val="none" w:sz="0" w:space="0" w:color="auto" w:frame="1"/>
            <w:lang w:eastAsia="en-GB"/>
          </w:rPr>
          <w:t>NHS</w:t>
        </w:r>
        <w:r w:rsidR="00752AA6" w:rsidRPr="00C1395C">
          <w:rPr>
            <w:rFonts w:ascii="Arial" w:eastAsia="Times New Roman" w:hAnsi="Arial" w:cs="Arial"/>
            <w:bdr w:val="none" w:sz="0" w:space="0" w:color="auto" w:frame="1"/>
            <w:lang w:eastAsia="en-GB"/>
          </w:rPr>
          <w:t>, (2020)</w:t>
        </w:r>
        <w:r w:rsidR="00752AA6" w:rsidRPr="00BB7F34">
          <w:rPr>
            <w:rFonts w:ascii="Arial" w:eastAsia="Times New Roman" w:hAnsi="Arial" w:cs="Arial"/>
            <w:bdr w:val="none" w:sz="0" w:space="0" w:color="auto" w:frame="1"/>
            <w:lang w:eastAsia="en-GB"/>
          </w:rPr>
          <w:t xml:space="preserve"> </w:t>
        </w:r>
        <w:r w:rsidR="00752AA6" w:rsidRPr="00C1395C">
          <w:rPr>
            <w:rFonts w:ascii="Arial" w:eastAsia="Times New Roman" w:hAnsi="Arial" w:cs="Arial"/>
            <w:i/>
            <w:iCs/>
            <w:bdr w:val="none" w:sz="0" w:space="0" w:color="auto" w:frame="1"/>
            <w:lang w:eastAsia="en-GB"/>
          </w:rPr>
          <w:t>R</w:t>
        </w:r>
        <w:r w:rsidR="00752AA6" w:rsidRPr="00BB7F34">
          <w:rPr>
            <w:rFonts w:ascii="Arial" w:eastAsia="Times New Roman" w:hAnsi="Arial" w:cs="Arial"/>
            <w:i/>
            <w:iCs/>
            <w:bdr w:val="none" w:sz="0" w:space="0" w:color="auto" w:frame="1"/>
            <w:lang w:eastAsia="en-GB"/>
          </w:rPr>
          <w:t xml:space="preserve">ecruitment drive to help tackle loneliness and improve </w:t>
        </w:r>
        <w:r w:rsidR="00752AA6" w:rsidRPr="00BB7F34">
          <w:rPr>
            <w:rFonts w:ascii="Arial" w:eastAsia="Times New Roman" w:hAnsi="Arial" w:cs="Arial"/>
            <w:bdr w:val="none" w:sz="0" w:space="0" w:color="auto" w:frame="1"/>
            <w:lang w:eastAsia="en-GB"/>
          </w:rPr>
          <w:t>lives</w:t>
        </w:r>
      </w:hyperlink>
      <w:hyperlink r:id="rId23" w:history="1">
        <w:r w:rsidR="00752AA6" w:rsidRPr="00C1395C">
          <w:rPr>
            <w:rFonts w:ascii="Arial" w:hAnsi="Arial" w:cs="Arial"/>
            <w:bdr w:val="none" w:sz="0" w:space="0" w:color="auto" w:frame="1"/>
            <w:shd w:val="clear" w:color="auto" w:fill="FFFFFF"/>
          </w:rPr>
          <w:t>https://www.england.nhs.uk/2020/08/nhs-recruitment-drive-to-help-tackle-loneliness-and-improve-lives/</w:t>
        </w:r>
        <w:bookmarkEnd w:id="17"/>
      </w:hyperlink>
    </w:p>
    <w:p w14:paraId="3009E1F9" w14:textId="6E085D42" w:rsidR="00A0143F" w:rsidRPr="00C1395C" w:rsidRDefault="004B0C9D" w:rsidP="00C1395C">
      <w:pPr>
        <w:shd w:val="clear" w:color="auto" w:fill="FFFFFF"/>
        <w:spacing w:after="0" w:line="360" w:lineRule="auto"/>
        <w:textAlignment w:val="baseline"/>
        <w:outlineLvl w:val="1"/>
        <w:rPr>
          <w:rFonts w:ascii="Arial" w:hAnsi="Arial" w:cs="Arial"/>
        </w:rPr>
      </w:pPr>
      <w:bookmarkStart w:id="18" w:name="_Toc92665936"/>
      <w:r w:rsidRPr="00C1395C">
        <w:rPr>
          <w:rFonts w:ascii="Arial" w:eastAsia="+mn-ea" w:hAnsi="Arial" w:cs="Arial"/>
          <w:kern w:val="24"/>
        </w:rPr>
        <w:lastRenderedPageBreak/>
        <w:t xml:space="preserve">NHS, </w:t>
      </w:r>
      <w:r w:rsidR="00794F64" w:rsidRPr="00C1395C">
        <w:rPr>
          <w:rFonts w:ascii="Arial" w:eastAsia="+mn-ea" w:hAnsi="Arial" w:cs="Arial"/>
          <w:kern w:val="24"/>
        </w:rPr>
        <w:t>(</w:t>
      </w:r>
      <w:r w:rsidRPr="00C1395C">
        <w:rPr>
          <w:rFonts w:ascii="Arial" w:eastAsia="+mn-ea" w:hAnsi="Arial" w:cs="Arial"/>
          <w:kern w:val="24"/>
        </w:rPr>
        <w:t>2020).</w:t>
      </w:r>
      <w:r w:rsidR="00734364" w:rsidRPr="00C1395C">
        <w:rPr>
          <w:rFonts w:ascii="Arial" w:eastAsia="Times New Roman" w:hAnsi="Arial" w:cs="Arial"/>
          <w:lang w:eastAsia="en-GB"/>
        </w:rPr>
        <w:t xml:space="preserve"> </w:t>
      </w:r>
      <w:r w:rsidR="00734364" w:rsidRPr="00C1395C">
        <w:rPr>
          <w:rFonts w:ascii="Arial" w:eastAsia="Times New Roman" w:hAnsi="Arial" w:cs="Arial"/>
          <w:i/>
          <w:iCs/>
          <w:lang w:eastAsia="en-GB"/>
        </w:rPr>
        <w:t>Our ageing population</w:t>
      </w:r>
      <w:r w:rsidR="00794F64" w:rsidRPr="00C1395C">
        <w:rPr>
          <w:rFonts w:ascii="Arial" w:eastAsia="Times New Roman" w:hAnsi="Arial" w:cs="Arial"/>
          <w:lang w:eastAsia="en-GB"/>
        </w:rPr>
        <w:t>. Available at:</w:t>
      </w:r>
      <w:r w:rsidR="00692E61" w:rsidRPr="00C1395C">
        <w:rPr>
          <w:rFonts w:ascii="Arial" w:hAnsi="Arial" w:cs="Arial"/>
        </w:rPr>
        <w:t xml:space="preserve"> </w:t>
      </w:r>
      <w:hyperlink r:id="rId24" w:history="1">
        <w:r w:rsidR="00854904" w:rsidRPr="00C1395C">
          <w:rPr>
            <w:rStyle w:val="Hyperlink"/>
            <w:rFonts w:ascii="Arial" w:hAnsi="Arial" w:cs="Arial"/>
            <w:color w:val="auto"/>
            <w:u w:val="none"/>
            <w:bdr w:val="none" w:sz="0" w:space="0" w:color="auto" w:frame="1"/>
            <w:shd w:val="clear" w:color="auto" w:fill="FFFFFF"/>
          </w:rPr>
          <w:t>https://www.england.nhs.uk/ourwork/clinical-policy/older-people/improving-care-for-older-people/</w:t>
        </w:r>
        <w:r w:rsidR="00854904" w:rsidRPr="00C1395C">
          <w:rPr>
            <w:rStyle w:val="Hyperlink"/>
            <w:rFonts w:ascii="Arial" w:hAnsi="Arial" w:cs="Arial"/>
            <w:color w:val="auto"/>
            <w:u w:val="none"/>
          </w:rPr>
          <w:t>(Accessed</w:t>
        </w:r>
      </w:hyperlink>
      <w:r w:rsidR="00854904" w:rsidRPr="00C1395C">
        <w:rPr>
          <w:rFonts w:ascii="Arial" w:hAnsi="Arial" w:cs="Arial"/>
        </w:rPr>
        <w:t xml:space="preserve">: </w:t>
      </w:r>
      <w:r w:rsidR="006A5389" w:rsidRPr="00C1395C">
        <w:rPr>
          <w:rFonts w:ascii="Arial" w:hAnsi="Arial" w:cs="Arial"/>
        </w:rPr>
        <w:t>28 December 2021).</w:t>
      </w:r>
      <w:bookmarkEnd w:id="18"/>
    </w:p>
    <w:p w14:paraId="304E118F" w14:textId="77777777" w:rsidR="00C1395C" w:rsidRPr="00C1395C" w:rsidRDefault="00BD2C23" w:rsidP="00C1395C">
      <w:pPr>
        <w:spacing w:line="360" w:lineRule="auto"/>
        <w:rPr>
          <w:rFonts w:ascii="Arial" w:hAnsi="Arial" w:cs="Arial"/>
        </w:rPr>
      </w:pPr>
      <w:r w:rsidRPr="00D252E0">
        <w:rPr>
          <w:rFonts w:ascii="Arial" w:hAnsi="Arial" w:cs="Arial"/>
          <w:lang w:val="en-US"/>
        </w:rPr>
        <w:t xml:space="preserve">Open Age (2020) </w:t>
      </w:r>
      <w:r w:rsidRPr="00D252E0">
        <w:rPr>
          <w:rFonts w:ascii="Arial" w:hAnsi="Arial" w:cs="Arial"/>
          <w:i/>
          <w:iCs/>
          <w:lang w:val="en-US"/>
        </w:rPr>
        <w:t>‘How to use Zoom’</w:t>
      </w:r>
      <w:r w:rsidRPr="00D252E0">
        <w:rPr>
          <w:rFonts w:ascii="Arial" w:hAnsi="Arial" w:cs="Arial"/>
          <w:lang w:val="en-US"/>
        </w:rPr>
        <w:t xml:space="preserve">. </w:t>
      </w:r>
      <w:r w:rsidRPr="00D252E0">
        <w:rPr>
          <w:rFonts w:ascii="Arial" w:hAnsi="Arial" w:cs="Arial"/>
        </w:rPr>
        <w:t xml:space="preserve">Available at: </w:t>
      </w:r>
      <w:hyperlink r:id="rId25" w:history="1">
        <w:r w:rsidRPr="00D252E0">
          <w:rPr>
            <w:rFonts w:ascii="Arial" w:hAnsi="Arial" w:cs="Arial"/>
          </w:rPr>
          <w:t>https://www.openage.org.uk/(Accessed</w:t>
        </w:r>
      </w:hyperlink>
      <w:r w:rsidRPr="00D252E0">
        <w:rPr>
          <w:rFonts w:ascii="Arial" w:hAnsi="Arial" w:cs="Arial"/>
        </w:rPr>
        <w:t>: 04 December 2021).</w:t>
      </w:r>
    </w:p>
    <w:p w14:paraId="3B0F1A57" w14:textId="70CDFB60" w:rsidR="006A4E46" w:rsidRPr="00C1395C" w:rsidRDefault="00B37C77" w:rsidP="00C1395C">
      <w:pPr>
        <w:spacing w:line="360" w:lineRule="auto"/>
        <w:rPr>
          <w:rFonts w:ascii="Arial" w:hAnsi="Arial" w:cs="Arial"/>
        </w:rPr>
      </w:pPr>
      <w:hyperlink r:id="rId26" w:tooltip="Posts by Sarah Sarsby" w:history="1">
        <w:proofErr w:type="spellStart"/>
        <w:r w:rsidR="006A4E46" w:rsidRPr="00C1395C">
          <w:rPr>
            <w:rFonts w:ascii="Arial" w:eastAsia="Times New Roman" w:hAnsi="Arial" w:cs="Arial"/>
            <w:bdr w:val="none" w:sz="0" w:space="0" w:color="auto" w:frame="1"/>
            <w:lang w:eastAsia="en-GB"/>
          </w:rPr>
          <w:t>Sarsby</w:t>
        </w:r>
        <w:proofErr w:type="spellEnd"/>
      </w:hyperlink>
      <w:r w:rsidR="006A4E46" w:rsidRPr="00C1395C">
        <w:rPr>
          <w:rFonts w:ascii="Arial" w:eastAsia="Times New Roman" w:hAnsi="Arial" w:cs="Arial"/>
          <w:bdr w:val="none" w:sz="0" w:space="0" w:color="auto" w:frame="1"/>
          <w:lang w:eastAsia="en-GB"/>
        </w:rPr>
        <w:t xml:space="preserve">. S, (2019) </w:t>
      </w:r>
      <w:r w:rsidR="006A4E46" w:rsidRPr="00C1395C">
        <w:rPr>
          <w:rFonts w:ascii="Arial" w:eastAsia="Times New Roman" w:hAnsi="Arial" w:cs="Arial"/>
          <w:i/>
          <w:iCs/>
          <w:kern w:val="36"/>
          <w:lang w:eastAsia="en-GB"/>
        </w:rPr>
        <w:t>Council of specialists set up to improve the lives of the</w:t>
      </w:r>
      <w:r w:rsidR="006A4E46" w:rsidRPr="00C1395C">
        <w:rPr>
          <w:rFonts w:ascii="Arial" w:eastAsia="Times New Roman" w:hAnsi="Arial" w:cs="Arial"/>
          <w:kern w:val="36"/>
          <w:lang w:eastAsia="en-GB"/>
        </w:rPr>
        <w:t xml:space="preserve"> UK’s ageing</w:t>
      </w:r>
      <w:r w:rsidR="00863BA3" w:rsidRPr="00C1395C">
        <w:rPr>
          <w:rFonts w:ascii="Arial" w:eastAsia="Times New Roman" w:hAnsi="Arial" w:cs="Arial"/>
          <w:kern w:val="36"/>
          <w:lang w:eastAsia="en-GB"/>
        </w:rPr>
        <w:t xml:space="preserve"> </w:t>
      </w:r>
      <w:r w:rsidR="006A4E46" w:rsidRPr="00C1395C">
        <w:rPr>
          <w:rFonts w:ascii="Arial" w:eastAsia="Times New Roman" w:hAnsi="Arial" w:cs="Arial"/>
          <w:kern w:val="36"/>
          <w:lang w:eastAsia="en-GB"/>
        </w:rPr>
        <w:t>population through innovative tech and products. Available at:</w:t>
      </w:r>
      <w:hyperlink r:id="rId27" w:history="1">
        <w:r w:rsidR="00C1395C" w:rsidRPr="00C1395C">
          <w:rPr>
            <w:rStyle w:val="Hyperlink"/>
            <w:rFonts w:ascii="Arial" w:hAnsi="Arial" w:cs="Arial"/>
            <w:color w:val="auto"/>
            <w:u w:val="none"/>
            <w:shd w:val="clear" w:color="auto" w:fill="FFFFFF"/>
          </w:rPr>
          <w:t>http://attoday.co.uk/council-of-specialists-set-up-to-improve-the-lives-of-the-uks-ageing-population-through-innovative-tech-and-/(Accessed</w:t>
        </w:r>
      </w:hyperlink>
      <w:r w:rsidR="006A4E46" w:rsidRPr="00C1395C">
        <w:rPr>
          <w:rFonts w:ascii="Arial" w:hAnsi="Arial" w:cs="Arial"/>
          <w:shd w:val="clear" w:color="auto" w:fill="FFFFFF"/>
        </w:rPr>
        <w:t>: 03 January 2022).</w:t>
      </w:r>
    </w:p>
    <w:p w14:paraId="4D7259DD" w14:textId="77777777" w:rsidR="006A4E46" w:rsidRPr="006A4E46" w:rsidRDefault="006A4E46" w:rsidP="006A4E46">
      <w:pPr>
        <w:spacing w:after="120" w:line="240" w:lineRule="auto"/>
        <w:contextualSpacing/>
        <w:rPr>
          <w:rFonts w:ascii="Arial" w:hAnsi="Arial" w:cs="Arial"/>
          <w:shd w:val="clear" w:color="auto" w:fill="FFFFFF"/>
        </w:rPr>
      </w:pPr>
    </w:p>
    <w:p w14:paraId="795E919C" w14:textId="77777777" w:rsidR="006A4E46" w:rsidRPr="006A4E46" w:rsidRDefault="006A4E46" w:rsidP="006A4E46">
      <w:pPr>
        <w:shd w:val="clear" w:color="auto" w:fill="FFFFFF"/>
        <w:spacing w:after="0" w:line="240" w:lineRule="auto"/>
        <w:textAlignment w:val="baseline"/>
        <w:rPr>
          <w:rFonts w:ascii="Open Sans" w:eastAsia="Times New Roman" w:hAnsi="Open Sans" w:cs="Open Sans"/>
          <w:color w:val="444444"/>
          <w:sz w:val="20"/>
          <w:szCs w:val="20"/>
          <w:bdr w:val="none" w:sz="0" w:space="0" w:color="auto" w:frame="1"/>
          <w:lang w:eastAsia="en-GB"/>
        </w:rPr>
      </w:pPr>
    </w:p>
    <w:p w14:paraId="600AE5A1" w14:textId="77777777" w:rsidR="00D46037" w:rsidRDefault="00D46037" w:rsidP="00D53D9F">
      <w:pPr>
        <w:spacing w:after="120" w:line="240" w:lineRule="auto"/>
        <w:contextualSpacing/>
      </w:pPr>
    </w:p>
    <w:p w14:paraId="3AD62B0F" w14:textId="4C798C4E" w:rsidR="00B96CC4" w:rsidRPr="00B96CC4" w:rsidRDefault="00B96CC4" w:rsidP="00773225">
      <w:pPr>
        <w:spacing w:line="360" w:lineRule="auto"/>
        <w:ind w:left="360"/>
        <w:rPr>
          <w:rFonts w:ascii="Arial" w:hAnsi="Arial" w:cs="Arial"/>
        </w:rPr>
      </w:pPr>
    </w:p>
    <w:p w14:paraId="0C3B5863" w14:textId="77777777" w:rsidR="003E0A01" w:rsidRPr="00D53D9F" w:rsidRDefault="003E0A01" w:rsidP="00D53D9F">
      <w:pPr>
        <w:spacing w:after="120" w:line="240" w:lineRule="auto"/>
        <w:contextualSpacing/>
        <w:rPr>
          <w:rFonts w:ascii="Arial" w:eastAsia="Times New Roman" w:hAnsi="Arial" w:cs="Arial"/>
          <w:color w:val="4472C4" w:themeColor="accent1"/>
          <w:lang w:eastAsia="en-GB"/>
        </w:rPr>
      </w:pPr>
    </w:p>
    <w:sectPr w:rsidR="003E0A01" w:rsidRPr="00D53D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86810" w14:textId="77777777" w:rsidR="006F37A8" w:rsidRDefault="006F37A8" w:rsidP="00FE59A7">
      <w:pPr>
        <w:spacing w:after="0" w:line="240" w:lineRule="auto"/>
      </w:pPr>
      <w:r>
        <w:separator/>
      </w:r>
    </w:p>
  </w:endnote>
  <w:endnote w:type="continuationSeparator" w:id="0">
    <w:p w14:paraId="4479D966" w14:textId="77777777" w:rsidR="006F37A8" w:rsidRDefault="006F37A8" w:rsidP="00FE5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Noto Sans">
    <w:altName w:val="Noto Sans"/>
    <w:charset w:val="00"/>
    <w:family w:val="swiss"/>
    <w:pitch w:val="variable"/>
    <w:sig w:usb0="E00082FF" w:usb1="400078FF" w:usb2="00000021" w:usb3="00000000" w:csb0="0000019F" w:csb1="00000000"/>
  </w:font>
  <w:font w:name="+mj-ea">
    <w:panose1 w:val="00000000000000000000"/>
    <w:charset w:val="00"/>
    <w:family w:val="roman"/>
    <w:notTrueType/>
    <w:pitch w:val="default"/>
  </w:font>
  <w:font w:name="Open Sans">
    <w:altName w:val="Calibri"/>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04559" w14:textId="77777777" w:rsidR="006F37A8" w:rsidRDefault="006F37A8" w:rsidP="00FE59A7">
      <w:pPr>
        <w:spacing w:after="0" w:line="240" w:lineRule="auto"/>
      </w:pPr>
      <w:r>
        <w:separator/>
      </w:r>
    </w:p>
  </w:footnote>
  <w:footnote w:type="continuationSeparator" w:id="0">
    <w:p w14:paraId="4BEC8538" w14:textId="77777777" w:rsidR="006F37A8" w:rsidRDefault="006F37A8" w:rsidP="00FE5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569A7"/>
    <w:multiLevelType w:val="hybridMultilevel"/>
    <w:tmpl w:val="EC02B98E"/>
    <w:lvl w:ilvl="0" w:tplc="204A2F1A">
      <w:start w:val="1"/>
      <w:numFmt w:val="bullet"/>
      <w:lvlText w:val="•"/>
      <w:lvlJc w:val="left"/>
      <w:pPr>
        <w:tabs>
          <w:tab w:val="num" w:pos="720"/>
        </w:tabs>
        <w:ind w:left="720" w:hanging="360"/>
      </w:pPr>
      <w:rPr>
        <w:rFonts w:ascii="Arial" w:hAnsi="Arial" w:hint="default"/>
      </w:rPr>
    </w:lvl>
    <w:lvl w:ilvl="1" w:tplc="5F6E5E7A" w:tentative="1">
      <w:start w:val="1"/>
      <w:numFmt w:val="bullet"/>
      <w:lvlText w:val="•"/>
      <w:lvlJc w:val="left"/>
      <w:pPr>
        <w:tabs>
          <w:tab w:val="num" w:pos="1440"/>
        </w:tabs>
        <w:ind w:left="1440" w:hanging="360"/>
      </w:pPr>
      <w:rPr>
        <w:rFonts w:ascii="Arial" w:hAnsi="Arial" w:hint="default"/>
      </w:rPr>
    </w:lvl>
    <w:lvl w:ilvl="2" w:tplc="C1741B8C" w:tentative="1">
      <w:start w:val="1"/>
      <w:numFmt w:val="bullet"/>
      <w:lvlText w:val="•"/>
      <w:lvlJc w:val="left"/>
      <w:pPr>
        <w:tabs>
          <w:tab w:val="num" w:pos="2160"/>
        </w:tabs>
        <w:ind w:left="2160" w:hanging="360"/>
      </w:pPr>
      <w:rPr>
        <w:rFonts w:ascii="Arial" w:hAnsi="Arial" w:hint="default"/>
      </w:rPr>
    </w:lvl>
    <w:lvl w:ilvl="3" w:tplc="274E3382" w:tentative="1">
      <w:start w:val="1"/>
      <w:numFmt w:val="bullet"/>
      <w:lvlText w:val="•"/>
      <w:lvlJc w:val="left"/>
      <w:pPr>
        <w:tabs>
          <w:tab w:val="num" w:pos="2880"/>
        </w:tabs>
        <w:ind w:left="2880" w:hanging="360"/>
      </w:pPr>
      <w:rPr>
        <w:rFonts w:ascii="Arial" w:hAnsi="Arial" w:hint="default"/>
      </w:rPr>
    </w:lvl>
    <w:lvl w:ilvl="4" w:tplc="5D74B4A2" w:tentative="1">
      <w:start w:val="1"/>
      <w:numFmt w:val="bullet"/>
      <w:lvlText w:val="•"/>
      <w:lvlJc w:val="left"/>
      <w:pPr>
        <w:tabs>
          <w:tab w:val="num" w:pos="3600"/>
        </w:tabs>
        <w:ind w:left="3600" w:hanging="360"/>
      </w:pPr>
      <w:rPr>
        <w:rFonts w:ascii="Arial" w:hAnsi="Arial" w:hint="default"/>
      </w:rPr>
    </w:lvl>
    <w:lvl w:ilvl="5" w:tplc="453A54DA" w:tentative="1">
      <w:start w:val="1"/>
      <w:numFmt w:val="bullet"/>
      <w:lvlText w:val="•"/>
      <w:lvlJc w:val="left"/>
      <w:pPr>
        <w:tabs>
          <w:tab w:val="num" w:pos="4320"/>
        </w:tabs>
        <w:ind w:left="4320" w:hanging="360"/>
      </w:pPr>
      <w:rPr>
        <w:rFonts w:ascii="Arial" w:hAnsi="Arial" w:hint="default"/>
      </w:rPr>
    </w:lvl>
    <w:lvl w:ilvl="6" w:tplc="957AE61C" w:tentative="1">
      <w:start w:val="1"/>
      <w:numFmt w:val="bullet"/>
      <w:lvlText w:val="•"/>
      <w:lvlJc w:val="left"/>
      <w:pPr>
        <w:tabs>
          <w:tab w:val="num" w:pos="5040"/>
        </w:tabs>
        <w:ind w:left="5040" w:hanging="360"/>
      </w:pPr>
      <w:rPr>
        <w:rFonts w:ascii="Arial" w:hAnsi="Arial" w:hint="default"/>
      </w:rPr>
    </w:lvl>
    <w:lvl w:ilvl="7" w:tplc="8116C38C" w:tentative="1">
      <w:start w:val="1"/>
      <w:numFmt w:val="bullet"/>
      <w:lvlText w:val="•"/>
      <w:lvlJc w:val="left"/>
      <w:pPr>
        <w:tabs>
          <w:tab w:val="num" w:pos="5760"/>
        </w:tabs>
        <w:ind w:left="5760" w:hanging="360"/>
      </w:pPr>
      <w:rPr>
        <w:rFonts w:ascii="Arial" w:hAnsi="Arial" w:hint="default"/>
      </w:rPr>
    </w:lvl>
    <w:lvl w:ilvl="8" w:tplc="8420537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4A6620"/>
    <w:multiLevelType w:val="hybridMultilevel"/>
    <w:tmpl w:val="6EFC213E"/>
    <w:lvl w:ilvl="0" w:tplc="C836478C">
      <w:start w:val="1"/>
      <w:numFmt w:val="bullet"/>
      <w:lvlText w:val="•"/>
      <w:lvlJc w:val="left"/>
      <w:pPr>
        <w:tabs>
          <w:tab w:val="num" w:pos="720"/>
        </w:tabs>
        <w:ind w:left="720" w:hanging="360"/>
      </w:pPr>
      <w:rPr>
        <w:rFonts w:ascii="Arial" w:hAnsi="Arial" w:hint="default"/>
      </w:rPr>
    </w:lvl>
    <w:lvl w:ilvl="1" w:tplc="4E06CDB6" w:tentative="1">
      <w:start w:val="1"/>
      <w:numFmt w:val="bullet"/>
      <w:lvlText w:val="•"/>
      <w:lvlJc w:val="left"/>
      <w:pPr>
        <w:tabs>
          <w:tab w:val="num" w:pos="1440"/>
        </w:tabs>
        <w:ind w:left="1440" w:hanging="360"/>
      </w:pPr>
      <w:rPr>
        <w:rFonts w:ascii="Arial" w:hAnsi="Arial" w:hint="default"/>
      </w:rPr>
    </w:lvl>
    <w:lvl w:ilvl="2" w:tplc="349A837E" w:tentative="1">
      <w:start w:val="1"/>
      <w:numFmt w:val="bullet"/>
      <w:lvlText w:val="•"/>
      <w:lvlJc w:val="left"/>
      <w:pPr>
        <w:tabs>
          <w:tab w:val="num" w:pos="2160"/>
        </w:tabs>
        <w:ind w:left="2160" w:hanging="360"/>
      </w:pPr>
      <w:rPr>
        <w:rFonts w:ascii="Arial" w:hAnsi="Arial" w:hint="default"/>
      </w:rPr>
    </w:lvl>
    <w:lvl w:ilvl="3" w:tplc="DA440632" w:tentative="1">
      <w:start w:val="1"/>
      <w:numFmt w:val="bullet"/>
      <w:lvlText w:val="•"/>
      <w:lvlJc w:val="left"/>
      <w:pPr>
        <w:tabs>
          <w:tab w:val="num" w:pos="2880"/>
        </w:tabs>
        <w:ind w:left="2880" w:hanging="360"/>
      </w:pPr>
      <w:rPr>
        <w:rFonts w:ascii="Arial" w:hAnsi="Arial" w:hint="default"/>
      </w:rPr>
    </w:lvl>
    <w:lvl w:ilvl="4" w:tplc="1038B2C8" w:tentative="1">
      <w:start w:val="1"/>
      <w:numFmt w:val="bullet"/>
      <w:lvlText w:val="•"/>
      <w:lvlJc w:val="left"/>
      <w:pPr>
        <w:tabs>
          <w:tab w:val="num" w:pos="3600"/>
        </w:tabs>
        <w:ind w:left="3600" w:hanging="360"/>
      </w:pPr>
      <w:rPr>
        <w:rFonts w:ascii="Arial" w:hAnsi="Arial" w:hint="default"/>
      </w:rPr>
    </w:lvl>
    <w:lvl w:ilvl="5" w:tplc="203052BC" w:tentative="1">
      <w:start w:val="1"/>
      <w:numFmt w:val="bullet"/>
      <w:lvlText w:val="•"/>
      <w:lvlJc w:val="left"/>
      <w:pPr>
        <w:tabs>
          <w:tab w:val="num" w:pos="4320"/>
        </w:tabs>
        <w:ind w:left="4320" w:hanging="360"/>
      </w:pPr>
      <w:rPr>
        <w:rFonts w:ascii="Arial" w:hAnsi="Arial" w:hint="default"/>
      </w:rPr>
    </w:lvl>
    <w:lvl w:ilvl="6" w:tplc="4BFA0E42" w:tentative="1">
      <w:start w:val="1"/>
      <w:numFmt w:val="bullet"/>
      <w:lvlText w:val="•"/>
      <w:lvlJc w:val="left"/>
      <w:pPr>
        <w:tabs>
          <w:tab w:val="num" w:pos="5040"/>
        </w:tabs>
        <w:ind w:left="5040" w:hanging="360"/>
      </w:pPr>
      <w:rPr>
        <w:rFonts w:ascii="Arial" w:hAnsi="Arial" w:hint="default"/>
      </w:rPr>
    </w:lvl>
    <w:lvl w:ilvl="7" w:tplc="42AC18BC" w:tentative="1">
      <w:start w:val="1"/>
      <w:numFmt w:val="bullet"/>
      <w:lvlText w:val="•"/>
      <w:lvlJc w:val="left"/>
      <w:pPr>
        <w:tabs>
          <w:tab w:val="num" w:pos="5760"/>
        </w:tabs>
        <w:ind w:left="5760" w:hanging="360"/>
      </w:pPr>
      <w:rPr>
        <w:rFonts w:ascii="Arial" w:hAnsi="Arial" w:hint="default"/>
      </w:rPr>
    </w:lvl>
    <w:lvl w:ilvl="8" w:tplc="487C3FE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EF149E"/>
    <w:multiLevelType w:val="hybridMultilevel"/>
    <w:tmpl w:val="346A1066"/>
    <w:lvl w:ilvl="0" w:tplc="55D89D2C">
      <w:start w:val="1"/>
      <w:numFmt w:val="bullet"/>
      <w:lvlText w:val="•"/>
      <w:lvlJc w:val="left"/>
      <w:pPr>
        <w:tabs>
          <w:tab w:val="num" w:pos="720"/>
        </w:tabs>
        <w:ind w:left="720" w:hanging="360"/>
      </w:pPr>
      <w:rPr>
        <w:rFonts w:ascii="Arial" w:hAnsi="Arial" w:hint="default"/>
      </w:rPr>
    </w:lvl>
    <w:lvl w:ilvl="1" w:tplc="1BBEB782" w:tentative="1">
      <w:start w:val="1"/>
      <w:numFmt w:val="bullet"/>
      <w:lvlText w:val="•"/>
      <w:lvlJc w:val="left"/>
      <w:pPr>
        <w:tabs>
          <w:tab w:val="num" w:pos="1440"/>
        </w:tabs>
        <w:ind w:left="1440" w:hanging="360"/>
      </w:pPr>
      <w:rPr>
        <w:rFonts w:ascii="Arial" w:hAnsi="Arial" w:hint="default"/>
      </w:rPr>
    </w:lvl>
    <w:lvl w:ilvl="2" w:tplc="AAEA48C0" w:tentative="1">
      <w:start w:val="1"/>
      <w:numFmt w:val="bullet"/>
      <w:lvlText w:val="•"/>
      <w:lvlJc w:val="left"/>
      <w:pPr>
        <w:tabs>
          <w:tab w:val="num" w:pos="2160"/>
        </w:tabs>
        <w:ind w:left="2160" w:hanging="360"/>
      </w:pPr>
      <w:rPr>
        <w:rFonts w:ascii="Arial" w:hAnsi="Arial" w:hint="default"/>
      </w:rPr>
    </w:lvl>
    <w:lvl w:ilvl="3" w:tplc="70E0D168" w:tentative="1">
      <w:start w:val="1"/>
      <w:numFmt w:val="bullet"/>
      <w:lvlText w:val="•"/>
      <w:lvlJc w:val="left"/>
      <w:pPr>
        <w:tabs>
          <w:tab w:val="num" w:pos="2880"/>
        </w:tabs>
        <w:ind w:left="2880" w:hanging="360"/>
      </w:pPr>
      <w:rPr>
        <w:rFonts w:ascii="Arial" w:hAnsi="Arial" w:hint="default"/>
      </w:rPr>
    </w:lvl>
    <w:lvl w:ilvl="4" w:tplc="FC281A30" w:tentative="1">
      <w:start w:val="1"/>
      <w:numFmt w:val="bullet"/>
      <w:lvlText w:val="•"/>
      <w:lvlJc w:val="left"/>
      <w:pPr>
        <w:tabs>
          <w:tab w:val="num" w:pos="3600"/>
        </w:tabs>
        <w:ind w:left="3600" w:hanging="360"/>
      </w:pPr>
      <w:rPr>
        <w:rFonts w:ascii="Arial" w:hAnsi="Arial" w:hint="default"/>
      </w:rPr>
    </w:lvl>
    <w:lvl w:ilvl="5" w:tplc="0D860C2C" w:tentative="1">
      <w:start w:val="1"/>
      <w:numFmt w:val="bullet"/>
      <w:lvlText w:val="•"/>
      <w:lvlJc w:val="left"/>
      <w:pPr>
        <w:tabs>
          <w:tab w:val="num" w:pos="4320"/>
        </w:tabs>
        <w:ind w:left="4320" w:hanging="360"/>
      </w:pPr>
      <w:rPr>
        <w:rFonts w:ascii="Arial" w:hAnsi="Arial" w:hint="default"/>
      </w:rPr>
    </w:lvl>
    <w:lvl w:ilvl="6" w:tplc="6F384A8C" w:tentative="1">
      <w:start w:val="1"/>
      <w:numFmt w:val="bullet"/>
      <w:lvlText w:val="•"/>
      <w:lvlJc w:val="left"/>
      <w:pPr>
        <w:tabs>
          <w:tab w:val="num" w:pos="5040"/>
        </w:tabs>
        <w:ind w:left="5040" w:hanging="360"/>
      </w:pPr>
      <w:rPr>
        <w:rFonts w:ascii="Arial" w:hAnsi="Arial" w:hint="default"/>
      </w:rPr>
    </w:lvl>
    <w:lvl w:ilvl="7" w:tplc="6DF0ED08" w:tentative="1">
      <w:start w:val="1"/>
      <w:numFmt w:val="bullet"/>
      <w:lvlText w:val="•"/>
      <w:lvlJc w:val="left"/>
      <w:pPr>
        <w:tabs>
          <w:tab w:val="num" w:pos="5760"/>
        </w:tabs>
        <w:ind w:left="5760" w:hanging="360"/>
      </w:pPr>
      <w:rPr>
        <w:rFonts w:ascii="Arial" w:hAnsi="Arial" w:hint="default"/>
      </w:rPr>
    </w:lvl>
    <w:lvl w:ilvl="8" w:tplc="E3E0B75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073159"/>
    <w:multiLevelType w:val="hybridMultilevel"/>
    <w:tmpl w:val="B2A4EC6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07068D"/>
    <w:multiLevelType w:val="multilevel"/>
    <w:tmpl w:val="0A3017EC"/>
    <w:lvl w:ilvl="0">
      <w:start w:val="1"/>
      <w:numFmt w:val="bullet"/>
      <w:lvlText w:val=""/>
      <w:lvlJc w:val="left"/>
      <w:pPr>
        <w:tabs>
          <w:tab w:val="num" w:pos="1210"/>
        </w:tabs>
        <w:ind w:left="1210" w:hanging="360"/>
      </w:pPr>
      <w:rPr>
        <w:rFonts w:ascii="Symbol" w:hAnsi="Symbol" w:hint="default"/>
        <w:sz w:val="20"/>
      </w:rPr>
    </w:lvl>
    <w:lvl w:ilvl="1" w:tentative="1">
      <w:start w:val="1"/>
      <w:numFmt w:val="bullet"/>
      <w:lvlText w:val=""/>
      <w:lvlJc w:val="left"/>
      <w:pPr>
        <w:tabs>
          <w:tab w:val="num" w:pos="1930"/>
        </w:tabs>
        <w:ind w:left="1930" w:hanging="360"/>
      </w:pPr>
      <w:rPr>
        <w:rFonts w:ascii="Symbol" w:hAnsi="Symbol" w:hint="default"/>
        <w:sz w:val="20"/>
      </w:rPr>
    </w:lvl>
    <w:lvl w:ilvl="2" w:tentative="1">
      <w:start w:val="1"/>
      <w:numFmt w:val="bullet"/>
      <w:lvlText w:val=""/>
      <w:lvlJc w:val="left"/>
      <w:pPr>
        <w:tabs>
          <w:tab w:val="num" w:pos="2650"/>
        </w:tabs>
        <w:ind w:left="2650" w:hanging="360"/>
      </w:pPr>
      <w:rPr>
        <w:rFonts w:ascii="Symbol" w:hAnsi="Symbol" w:hint="default"/>
        <w:sz w:val="20"/>
      </w:rPr>
    </w:lvl>
    <w:lvl w:ilvl="3" w:tentative="1">
      <w:start w:val="1"/>
      <w:numFmt w:val="bullet"/>
      <w:lvlText w:val=""/>
      <w:lvlJc w:val="left"/>
      <w:pPr>
        <w:tabs>
          <w:tab w:val="num" w:pos="3370"/>
        </w:tabs>
        <w:ind w:left="3370" w:hanging="360"/>
      </w:pPr>
      <w:rPr>
        <w:rFonts w:ascii="Symbol" w:hAnsi="Symbol" w:hint="default"/>
        <w:sz w:val="20"/>
      </w:rPr>
    </w:lvl>
    <w:lvl w:ilvl="4" w:tentative="1">
      <w:start w:val="1"/>
      <w:numFmt w:val="bullet"/>
      <w:lvlText w:val=""/>
      <w:lvlJc w:val="left"/>
      <w:pPr>
        <w:tabs>
          <w:tab w:val="num" w:pos="4090"/>
        </w:tabs>
        <w:ind w:left="4090" w:hanging="360"/>
      </w:pPr>
      <w:rPr>
        <w:rFonts w:ascii="Symbol" w:hAnsi="Symbol" w:hint="default"/>
        <w:sz w:val="20"/>
      </w:rPr>
    </w:lvl>
    <w:lvl w:ilvl="5" w:tentative="1">
      <w:start w:val="1"/>
      <w:numFmt w:val="bullet"/>
      <w:lvlText w:val=""/>
      <w:lvlJc w:val="left"/>
      <w:pPr>
        <w:tabs>
          <w:tab w:val="num" w:pos="4810"/>
        </w:tabs>
        <w:ind w:left="4810" w:hanging="360"/>
      </w:pPr>
      <w:rPr>
        <w:rFonts w:ascii="Symbol" w:hAnsi="Symbol" w:hint="default"/>
        <w:sz w:val="20"/>
      </w:rPr>
    </w:lvl>
    <w:lvl w:ilvl="6" w:tentative="1">
      <w:start w:val="1"/>
      <w:numFmt w:val="bullet"/>
      <w:lvlText w:val=""/>
      <w:lvlJc w:val="left"/>
      <w:pPr>
        <w:tabs>
          <w:tab w:val="num" w:pos="5530"/>
        </w:tabs>
        <w:ind w:left="5530" w:hanging="360"/>
      </w:pPr>
      <w:rPr>
        <w:rFonts w:ascii="Symbol" w:hAnsi="Symbol" w:hint="default"/>
        <w:sz w:val="20"/>
      </w:rPr>
    </w:lvl>
    <w:lvl w:ilvl="7" w:tentative="1">
      <w:start w:val="1"/>
      <w:numFmt w:val="bullet"/>
      <w:lvlText w:val=""/>
      <w:lvlJc w:val="left"/>
      <w:pPr>
        <w:tabs>
          <w:tab w:val="num" w:pos="6250"/>
        </w:tabs>
        <w:ind w:left="6250" w:hanging="360"/>
      </w:pPr>
      <w:rPr>
        <w:rFonts w:ascii="Symbol" w:hAnsi="Symbol" w:hint="default"/>
        <w:sz w:val="20"/>
      </w:rPr>
    </w:lvl>
    <w:lvl w:ilvl="8" w:tentative="1">
      <w:start w:val="1"/>
      <w:numFmt w:val="bullet"/>
      <w:lvlText w:val=""/>
      <w:lvlJc w:val="left"/>
      <w:pPr>
        <w:tabs>
          <w:tab w:val="num" w:pos="6970"/>
        </w:tabs>
        <w:ind w:left="6970" w:hanging="360"/>
      </w:pPr>
      <w:rPr>
        <w:rFonts w:ascii="Symbol" w:hAnsi="Symbol" w:hint="default"/>
        <w:sz w:val="20"/>
      </w:rPr>
    </w:lvl>
  </w:abstractNum>
  <w:abstractNum w:abstractNumId="5" w15:restartNumberingAfterBreak="0">
    <w:nsid w:val="19993489"/>
    <w:multiLevelType w:val="hybridMultilevel"/>
    <w:tmpl w:val="472A93F4"/>
    <w:lvl w:ilvl="0" w:tplc="672EDFEC">
      <w:start w:val="1"/>
      <w:numFmt w:val="bullet"/>
      <w:lvlText w:val="•"/>
      <w:lvlJc w:val="left"/>
      <w:pPr>
        <w:tabs>
          <w:tab w:val="num" w:pos="720"/>
        </w:tabs>
        <w:ind w:left="720" w:hanging="360"/>
      </w:pPr>
      <w:rPr>
        <w:rFonts w:ascii="Arial" w:hAnsi="Arial" w:hint="default"/>
      </w:rPr>
    </w:lvl>
    <w:lvl w:ilvl="1" w:tplc="E8C6B166" w:tentative="1">
      <w:start w:val="1"/>
      <w:numFmt w:val="bullet"/>
      <w:lvlText w:val="•"/>
      <w:lvlJc w:val="left"/>
      <w:pPr>
        <w:tabs>
          <w:tab w:val="num" w:pos="1440"/>
        </w:tabs>
        <w:ind w:left="1440" w:hanging="360"/>
      </w:pPr>
      <w:rPr>
        <w:rFonts w:ascii="Arial" w:hAnsi="Arial" w:hint="default"/>
      </w:rPr>
    </w:lvl>
    <w:lvl w:ilvl="2" w:tplc="1EF04776" w:tentative="1">
      <w:start w:val="1"/>
      <w:numFmt w:val="bullet"/>
      <w:lvlText w:val="•"/>
      <w:lvlJc w:val="left"/>
      <w:pPr>
        <w:tabs>
          <w:tab w:val="num" w:pos="2160"/>
        </w:tabs>
        <w:ind w:left="2160" w:hanging="360"/>
      </w:pPr>
      <w:rPr>
        <w:rFonts w:ascii="Arial" w:hAnsi="Arial" w:hint="default"/>
      </w:rPr>
    </w:lvl>
    <w:lvl w:ilvl="3" w:tplc="D99CAD50" w:tentative="1">
      <w:start w:val="1"/>
      <w:numFmt w:val="bullet"/>
      <w:lvlText w:val="•"/>
      <w:lvlJc w:val="left"/>
      <w:pPr>
        <w:tabs>
          <w:tab w:val="num" w:pos="2880"/>
        </w:tabs>
        <w:ind w:left="2880" w:hanging="360"/>
      </w:pPr>
      <w:rPr>
        <w:rFonts w:ascii="Arial" w:hAnsi="Arial" w:hint="default"/>
      </w:rPr>
    </w:lvl>
    <w:lvl w:ilvl="4" w:tplc="5F48A926" w:tentative="1">
      <w:start w:val="1"/>
      <w:numFmt w:val="bullet"/>
      <w:lvlText w:val="•"/>
      <w:lvlJc w:val="left"/>
      <w:pPr>
        <w:tabs>
          <w:tab w:val="num" w:pos="3600"/>
        </w:tabs>
        <w:ind w:left="3600" w:hanging="360"/>
      </w:pPr>
      <w:rPr>
        <w:rFonts w:ascii="Arial" w:hAnsi="Arial" w:hint="default"/>
      </w:rPr>
    </w:lvl>
    <w:lvl w:ilvl="5" w:tplc="91AA8BF2" w:tentative="1">
      <w:start w:val="1"/>
      <w:numFmt w:val="bullet"/>
      <w:lvlText w:val="•"/>
      <w:lvlJc w:val="left"/>
      <w:pPr>
        <w:tabs>
          <w:tab w:val="num" w:pos="4320"/>
        </w:tabs>
        <w:ind w:left="4320" w:hanging="360"/>
      </w:pPr>
      <w:rPr>
        <w:rFonts w:ascii="Arial" w:hAnsi="Arial" w:hint="default"/>
      </w:rPr>
    </w:lvl>
    <w:lvl w:ilvl="6" w:tplc="37D442EA" w:tentative="1">
      <w:start w:val="1"/>
      <w:numFmt w:val="bullet"/>
      <w:lvlText w:val="•"/>
      <w:lvlJc w:val="left"/>
      <w:pPr>
        <w:tabs>
          <w:tab w:val="num" w:pos="5040"/>
        </w:tabs>
        <w:ind w:left="5040" w:hanging="360"/>
      </w:pPr>
      <w:rPr>
        <w:rFonts w:ascii="Arial" w:hAnsi="Arial" w:hint="default"/>
      </w:rPr>
    </w:lvl>
    <w:lvl w:ilvl="7" w:tplc="5E7C1AD0" w:tentative="1">
      <w:start w:val="1"/>
      <w:numFmt w:val="bullet"/>
      <w:lvlText w:val="•"/>
      <w:lvlJc w:val="left"/>
      <w:pPr>
        <w:tabs>
          <w:tab w:val="num" w:pos="5760"/>
        </w:tabs>
        <w:ind w:left="5760" w:hanging="360"/>
      </w:pPr>
      <w:rPr>
        <w:rFonts w:ascii="Arial" w:hAnsi="Arial" w:hint="default"/>
      </w:rPr>
    </w:lvl>
    <w:lvl w:ilvl="8" w:tplc="E1B6A79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D8D6CE5"/>
    <w:multiLevelType w:val="hybridMultilevel"/>
    <w:tmpl w:val="957081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623B9F"/>
    <w:multiLevelType w:val="hybridMultilevel"/>
    <w:tmpl w:val="04C08B4C"/>
    <w:lvl w:ilvl="0" w:tplc="56685AB2">
      <w:start w:val="1"/>
      <w:numFmt w:val="bullet"/>
      <w:lvlText w:val="•"/>
      <w:lvlJc w:val="left"/>
      <w:pPr>
        <w:tabs>
          <w:tab w:val="num" w:pos="9290"/>
        </w:tabs>
        <w:ind w:left="9290" w:hanging="360"/>
      </w:pPr>
      <w:rPr>
        <w:rFonts w:ascii="Arial" w:hAnsi="Arial" w:hint="default"/>
      </w:rPr>
    </w:lvl>
    <w:lvl w:ilvl="1" w:tplc="C0DA183E" w:tentative="1">
      <w:start w:val="1"/>
      <w:numFmt w:val="bullet"/>
      <w:lvlText w:val="•"/>
      <w:lvlJc w:val="left"/>
      <w:pPr>
        <w:tabs>
          <w:tab w:val="num" w:pos="10010"/>
        </w:tabs>
        <w:ind w:left="10010" w:hanging="360"/>
      </w:pPr>
      <w:rPr>
        <w:rFonts w:ascii="Arial" w:hAnsi="Arial" w:hint="default"/>
      </w:rPr>
    </w:lvl>
    <w:lvl w:ilvl="2" w:tplc="7D52422C" w:tentative="1">
      <w:start w:val="1"/>
      <w:numFmt w:val="bullet"/>
      <w:lvlText w:val="•"/>
      <w:lvlJc w:val="left"/>
      <w:pPr>
        <w:tabs>
          <w:tab w:val="num" w:pos="10730"/>
        </w:tabs>
        <w:ind w:left="10730" w:hanging="360"/>
      </w:pPr>
      <w:rPr>
        <w:rFonts w:ascii="Arial" w:hAnsi="Arial" w:hint="default"/>
      </w:rPr>
    </w:lvl>
    <w:lvl w:ilvl="3" w:tplc="E8E2C1E4" w:tentative="1">
      <w:start w:val="1"/>
      <w:numFmt w:val="bullet"/>
      <w:lvlText w:val="•"/>
      <w:lvlJc w:val="left"/>
      <w:pPr>
        <w:tabs>
          <w:tab w:val="num" w:pos="11450"/>
        </w:tabs>
        <w:ind w:left="11450" w:hanging="360"/>
      </w:pPr>
      <w:rPr>
        <w:rFonts w:ascii="Arial" w:hAnsi="Arial" w:hint="default"/>
      </w:rPr>
    </w:lvl>
    <w:lvl w:ilvl="4" w:tplc="BEE62486" w:tentative="1">
      <w:start w:val="1"/>
      <w:numFmt w:val="bullet"/>
      <w:lvlText w:val="•"/>
      <w:lvlJc w:val="left"/>
      <w:pPr>
        <w:tabs>
          <w:tab w:val="num" w:pos="12170"/>
        </w:tabs>
        <w:ind w:left="12170" w:hanging="360"/>
      </w:pPr>
      <w:rPr>
        <w:rFonts w:ascii="Arial" w:hAnsi="Arial" w:hint="default"/>
      </w:rPr>
    </w:lvl>
    <w:lvl w:ilvl="5" w:tplc="943C2478" w:tentative="1">
      <w:start w:val="1"/>
      <w:numFmt w:val="bullet"/>
      <w:lvlText w:val="•"/>
      <w:lvlJc w:val="left"/>
      <w:pPr>
        <w:tabs>
          <w:tab w:val="num" w:pos="12890"/>
        </w:tabs>
        <w:ind w:left="12890" w:hanging="360"/>
      </w:pPr>
      <w:rPr>
        <w:rFonts w:ascii="Arial" w:hAnsi="Arial" w:hint="default"/>
      </w:rPr>
    </w:lvl>
    <w:lvl w:ilvl="6" w:tplc="9A182378" w:tentative="1">
      <w:start w:val="1"/>
      <w:numFmt w:val="bullet"/>
      <w:lvlText w:val="•"/>
      <w:lvlJc w:val="left"/>
      <w:pPr>
        <w:tabs>
          <w:tab w:val="num" w:pos="13610"/>
        </w:tabs>
        <w:ind w:left="13610" w:hanging="360"/>
      </w:pPr>
      <w:rPr>
        <w:rFonts w:ascii="Arial" w:hAnsi="Arial" w:hint="default"/>
      </w:rPr>
    </w:lvl>
    <w:lvl w:ilvl="7" w:tplc="32D21F8A" w:tentative="1">
      <w:start w:val="1"/>
      <w:numFmt w:val="bullet"/>
      <w:lvlText w:val="•"/>
      <w:lvlJc w:val="left"/>
      <w:pPr>
        <w:tabs>
          <w:tab w:val="num" w:pos="14330"/>
        </w:tabs>
        <w:ind w:left="14330" w:hanging="360"/>
      </w:pPr>
      <w:rPr>
        <w:rFonts w:ascii="Arial" w:hAnsi="Arial" w:hint="default"/>
      </w:rPr>
    </w:lvl>
    <w:lvl w:ilvl="8" w:tplc="7562BA5A" w:tentative="1">
      <w:start w:val="1"/>
      <w:numFmt w:val="bullet"/>
      <w:lvlText w:val="•"/>
      <w:lvlJc w:val="left"/>
      <w:pPr>
        <w:tabs>
          <w:tab w:val="num" w:pos="15050"/>
        </w:tabs>
        <w:ind w:left="15050" w:hanging="360"/>
      </w:pPr>
      <w:rPr>
        <w:rFonts w:ascii="Arial" w:hAnsi="Arial" w:hint="default"/>
      </w:rPr>
    </w:lvl>
  </w:abstractNum>
  <w:abstractNum w:abstractNumId="8" w15:restartNumberingAfterBreak="0">
    <w:nsid w:val="26EC56E0"/>
    <w:multiLevelType w:val="hybridMultilevel"/>
    <w:tmpl w:val="1CE85F52"/>
    <w:lvl w:ilvl="0" w:tplc="3AAC690A">
      <w:start w:val="1"/>
      <w:numFmt w:val="bullet"/>
      <w:lvlText w:val="•"/>
      <w:lvlJc w:val="left"/>
      <w:pPr>
        <w:tabs>
          <w:tab w:val="num" w:pos="720"/>
        </w:tabs>
        <w:ind w:left="720" w:hanging="360"/>
      </w:pPr>
      <w:rPr>
        <w:rFonts w:ascii="Arial" w:hAnsi="Arial" w:hint="default"/>
      </w:rPr>
    </w:lvl>
    <w:lvl w:ilvl="1" w:tplc="2542D6D6" w:tentative="1">
      <w:start w:val="1"/>
      <w:numFmt w:val="bullet"/>
      <w:lvlText w:val="•"/>
      <w:lvlJc w:val="left"/>
      <w:pPr>
        <w:tabs>
          <w:tab w:val="num" w:pos="1440"/>
        </w:tabs>
        <w:ind w:left="1440" w:hanging="360"/>
      </w:pPr>
      <w:rPr>
        <w:rFonts w:ascii="Arial" w:hAnsi="Arial" w:hint="default"/>
      </w:rPr>
    </w:lvl>
    <w:lvl w:ilvl="2" w:tplc="706C446A" w:tentative="1">
      <w:start w:val="1"/>
      <w:numFmt w:val="bullet"/>
      <w:lvlText w:val="•"/>
      <w:lvlJc w:val="left"/>
      <w:pPr>
        <w:tabs>
          <w:tab w:val="num" w:pos="2160"/>
        </w:tabs>
        <w:ind w:left="2160" w:hanging="360"/>
      </w:pPr>
      <w:rPr>
        <w:rFonts w:ascii="Arial" w:hAnsi="Arial" w:hint="default"/>
      </w:rPr>
    </w:lvl>
    <w:lvl w:ilvl="3" w:tplc="1B504E76" w:tentative="1">
      <w:start w:val="1"/>
      <w:numFmt w:val="bullet"/>
      <w:lvlText w:val="•"/>
      <w:lvlJc w:val="left"/>
      <w:pPr>
        <w:tabs>
          <w:tab w:val="num" w:pos="2880"/>
        </w:tabs>
        <w:ind w:left="2880" w:hanging="360"/>
      </w:pPr>
      <w:rPr>
        <w:rFonts w:ascii="Arial" w:hAnsi="Arial" w:hint="default"/>
      </w:rPr>
    </w:lvl>
    <w:lvl w:ilvl="4" w:tplc="7BC4845A" w:tentative="1">
      <w:start w:val="1"/>
      <w:numFmt w:val="bullet"/>
      <w:lvlText w:val="•"/>
      <w:lvlJc w:val="left"/>
      <w:pPr>
        <w:tabs>
          <w:tab w:val="num" w:pos="3600"/>
        </w:tabs>
        <w:ind w:left="3600" w:hanging="360"/>
      </w:pPr>
      <w:rPr>
        <w:rFonts w:ascii="Arial" w:hAnsi="Arial" w:hint="default"/>
      </w:rPr>
    </w:lvl>
    <w:lvl w:ilvl="5" w:tplc="FE64E656" w:tentative="1">
      <w:start w:val="1"/>
      <w:numFmt w:val="bullet"/>
      <w:lvlText w:val="•"/>
      <w:lvlJc w:val="left"/>
      <w:pPr>
        <w:tabs>
          <w:tab w:val="num" w:pos="4320"/>
        </w:tabs>
        <w:ind w:left="4320" w:hanging="360"/>
      </w:pPr>
      <w:rPr>
        <w:rFonts w:ascii="Arial" w:hAnsi="Arial" w:hint="default"/>
      </w:rPr>
    </w:lvl>
    <w:lvl w:ilvl="6" w:tplc="1334F252" w:tentative="1">
      <w:start w:val="1"/>
      <w:numFmt w:val="bullet"/>
      <w:lvlText w:val="•"/>
      <w:lvlJc w:val="left"/>
      <w:pPr>
        <w:tabs>
          <w:tab w:val="num" w:pos="5040"/>
        </w:tabs>
        <w:ind w:left="5040" w:hanging="360"/>
      </w:pPr>
      <w:rPr>
        <w:rFonts w:ascii="Arial" w:hAnsi="Arial" w:hint="default"/>
      </w:rPr>
    </w:lvl>
    <w:lvl w:ilvl="7" w:tplc="B9A0C934" w:tentative="1">
      <w:start w:val="1"/>
      <w:numFmt w:val="bullet"/>
      <w:lvlText w:val="•"/>
      <w:lvlJc w:val="left"/>
      <w:pPr>
        <w:tabs>
          <w:tab w:val="num" w:pos="5760"/>
        </w:tabs>
        <w:ind w:left="5760" w:hanging="360"/>
      </w:pPr>
      <w:rPr>
        <w:rFonts w:ascii="Arial" w:hAnsi="Arial" w:hint="default"/>
      </w:rPr>
    </w:lvl>
    <w:lvl w:ilvl="8" w:tplc="8AC06F8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7726F2A"/>
    <w:multiLevelType w:val="hybridMultilevel"/>
    <w:tmpl w:val="C9181E78"/>
    <w:lvl w:ilvl="0" w:tplc="65B677D4">
      <w:start w:val="1"/>
      <w:numFmt w:val="bullet"/>
      <w:lvlText w:val="•"/>
      <w:lvlJc w:val="left"/>
      <w:pPr>
        <w:tabs>
          <w:tab w:val="num" w:pos="720"/>
        </w:tabs>
        <w:ind w:left="720" w:hanging="360"/>
      </w:pPr>
      <w:rPr>
        <w:rFonts w:ascii="Arial" w:hAnsi="Arial" w:hint="default"/>
      </w:rPr>
    </w:lvl>
    <w:lvl w:ilvl="1" w:tplc="713449B4" w:tentative="1">
      <w:start w:val="1"/>
      <w:numFmt w:val="bullet"/>
      <w:lvlText w:val="•"/>
      <w:lvlJc w:val="left"/>
      <w:pPr>
        <w:tabs>
          <w:tab w:val="num" w:pos="1440"/>
        </w:tabs>
        <w:ind w:left="1440" w:hanging="360"/>
      </w:pPr>
      <w:rPr>
        <w:rFonts w:ascii="Arial" w:hAnsi="Arial" w:hint="default"/>
      </w:rPr>
    </w:lvl>
    <w:lvl w:ilvl="2" w:tplc="FCC00AAA" w:tentative="1">
      <w:start w:val="1"/>
      <w:numFmt w:val="bullet"/>
      <w:lvlText w:val="•"/>
      <w:lvlJc w:val="left"/>
      <w:pPr>
        <w:tabs>
          <w:tab w:val="num" w:pos="2160"/>
        </w:tabs>
        <w:ind w:left="2160" w:hanging="360"/>
      </w:pPr>
      <w:rPr>
        <w:rFonts w:ascii="Arial" w:hAnsi="Arial" w:hint="default"/>
      </w:rPr>
    </w:lvl>
    <w:lvl w:ilvl="3" w:tplc="56CE8796" w:tentative="1">
      <w:start w:val="1"/>
      <w:numFmt w:val="bullet"/>
      <w:lvlText w:val="•"/>
      <w:lvlJc w:val="left"/>
      <w:pPr>
        <w:tabs>
          <w:tab w:val="num" w:pos="2880"/>
        </w:tabs>
        <w:ind w:left="2880" w:hanging="360"/>
      </w:pPr>
      <w:rPr>
        <w:rFonts w:ascii="Arial" w:hAnsi="Arial" w:hint="default"/>
      </w:rPr>
    </w:lvl>
    <w:lvl w:ilvl="4" w:tplc="EB6AE546" w:tentative="1">
      <w:start w:val="1"/>
      <w:numFmt w:val="bullet"/>
      <w:lvlText w:val="•"/>
      <w:lvlJc w:val="left"/>
      <w:pPr>
        <w:tabs>
          <w:tab w:val="num" w:pos="3600"/>
        </w:tabs>
        <w:ind w:left="3600" w:hanging="360"/>
      </w:pPr>
      <w:rPr>
        <w:rFonts w:ascii="Arial" w:hAnsi="Arial" w:hint="default"/>
      </w:rPr>
    </w:lvl>
    <w:lvl w:ilvl="5" w:tplc="70CE014A" w:tentative="1">
      <w:start w:val="1"/>
      <w:numFmt w:val="bullet"/>
      <w:lvlText w:val="•"/>
      <w:lvlJc w:val="left"/>
      <w:pPr>
        <w:tabs>
          <w:tab w:val="num" w:pos="4320"/>
        </w:tabs>
        <w:ind w:left="4320" w:hanging="360"/>
      </w:pPr>
      <w:rPr>
        <w:rFonts w:ascii="Arial" w:hAnsi="Arial" w:hint="default"/>
      </w:rPr>
    </w:lvl>
    <w:lvl w:ilvl="6" w:tplc="AAB8C6F8" w:tentative="1">
      <w:start w:val="1"/>
      <w:numFmt w:val="bullet"/>
      <w:lvlText w:val="•"/>
      <w:lvlJc w:val="left"/>
      <w:pPr>
        <w:tabs>
          <w:tab w:val="num" w:pos="5040"/>
        </w:tabs>
        <w:ind w:left="5040" w:hanging="360"/>
      </w:pPr>
      <w:rPr>
        <w:rFonts w:ascii="Arial" w:hAnsi="Arial" w:hint="default"/>
      </w:rPr>
    </w:lvl>
    <w:lvl w:ilvl="7" w:tplc="A5F40D02" w:tentative="1">
      <w:start w:val="1"/>
      <w:numFmt w:val="bullet"/>
      <w:lvlText w:val="•"/>
      <w:lvlJc w:val="left"/>
      <w:pPr>
        <w:tabs>
          <w:tab w:val="num" w:pos="5760"/>
        </w:tabs>
        <w:ind w:left="5760" w:hanging="360"/>
      </w:pPr>
      <w:rPr>
        <w:rFonts w:ascii="Arial" w:hAnsi="Arial" w:hint="default"/>
      </w:rPr>
    </w:lvl>
    <w:lvl w:ilvl="8" w:tplc="55DC534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DCE0325"/>
    <w:multiLevelType w:val="hybridMultilevel"/>
    <w:tmpl w:val="8B7C7D96"/>
    <w:lvl w:ilvl="0" w:tplc="4BBCDAAA">
      <w:start w:val="1"/>
      <w:numFmt w:val="bullet"/>
      <w:lvlText w:val="•"/>
      <w:lvlJc w:val="left"/>
      <w:pPr>
        <w:tabs>
          <w:tab w:val="num" w:pos="720"/>
        </w:tabs>
        <w:ind w:left="720" w:hanging="360"/>
      </w:pPr>
      <w:rPr>
        <w:rFonts w:ascii="Arial" w:hAnsi="Arial" w:hint="default"/>
      </w:rPr>
    </w:lvl>
    <w:lvl w:ilvl="1" w:tplc="6900A9E4" w:tentative="1">
      <w:start w:val="1"/>
      <w:numFmt w:val="bullet"/>
      <w:lvlText w:val="•"/>
      <w:lvlJc w:val="left"/>
      <w:pPr>
        <w:tabs>
          <w:tab w:val="num" w:pos="1440"/>
        </w:tabs>
        <w:ind w:left="1440" w:hanging="360"/>
      </w:pPr>
      <w:rPr>
        <w:rFonts w:ascii="Arial" w:hAnsi="Arial" w:hint="default"/>
      </w:rPr>
    </w:lvl>
    <w:lvl w:ilvl="2" w:tplc="21EA6152" w:tentative="1">
      <w:start w:val="1"/>
      <w:numFmt w:val="bullet"/>
      <w:lvlText w:val="•"/>
      <w:lvlJc w:val="left"/>
      <w:pPr>
        <w:tabs>
          <w:tab w:val="num" w:pos="2160"/>
        </w:tabs>
        <w:ind w:left="2160" w:hanging="360"/>
      </w:pPr>
      <w:rPr>
        <w:rFonts w:ascii="Arial" w:hAnsi="Arial" w:hint="default"/>
      </w:rPr>
    </w:lvl>
    <w:lvl w:ilvl="3" w:tplc="19DC581E" w:tentative="1">
      <w:start w:val="1"/>
      <w:numFmt w:val="bullet"/>
      <w:lvlText w:val="•"/>
      <w:lvlJc w:val="left"/>
      <w:pPr>
        <w:tabs>
          <w:tab w:val="num" w:pos="2880"/>
        </w:tabs>
        <w:ind w:left="2880" w:hanging="360"/>
      </w:pPr>
      <w:rPr>
        <w:rFonts w:ascii="Arial" w:hAnsi="Arial" w:hint="default"/>
      </w:rPr>
    </w:lvl>
    <w:lvl w:ilvl="4" w:tplc="E0524164" w:tentative="1">
      <w:start w:val="1"/>
      <w:numFmt w:val="bullet"/>
      <w:lvlText w:val="•"/>
      <w:lvlJc w:val="left"/>
      <w:pPr>
        <w:tabs>
          <w:tab w:val="num" w:pos="3600"/>
        </w:tabs>
        <w:ind w:left="3600" w:hanging="360"/>
      </w:pPr>
      <w:rPr>
        <w:rFonts w:ascii="Arial" w:hAnsi="Arial" w:hint="default"/>
      </w:rPr>
    </w:lvl>
    <w:lvl w:ilvl="5" w:tplc="1AB60140" w:tentative="1">
      <w:start w:val="1"/>
      <w:numFmt w:val="bullet"/>
      <w:lvlText w:val="•"/>
      <w:lvlJc w:val="left"/>
      <w:pPr>
        <w:tabs>
          <w:tab w:val="num" w:pos="4320"/>
        </w:tabs>
        <w:ind w:left="4320" w:hanging="360"/>
      </w:pPr>
      <w:rPr>
        <w:rFonts w:ascii="Arial" w:hAnsi="Arial" w:hint="default"/>
      </w:rPr>
    </w:lvl>
    <w:lvl w:ilvl="6" w:tplc="636A43BE" w:tentative="1">
      <w:start w:val="1"/>
      <w:numFmt w:val="bullet"/>
      <w:lvlText w:val="•"/>
      <w:lvlJc w:val="left"/>
      <w:pPr>
        <w:tabs>
          <w:tab w:val="num" w:pos="5040"/>
        </w:tabs>
        <w:ind w:left="5040" w:hanging="360"/>
      </w:pPr>
      <w:rPr>
        <w:rFonts w:ascii="Arial" w:hAnsi="Arial" w:hint="default"/>
      </w:rPr>
    </w:lvl>
    <w:lvl w:ilvl="7" w:tplc="4138551C" w:tentative="1">
      <w:start w:val="1"/>
      <w:numFmt w:val="bullet"/>
      <w:lvlText w:val="•"/>
      <w:lvlJc w:val="left"/>
      <w:pPr>
        <w:tabs>
          <w:tab w:val="num" w:pos="5760"/>
        </w:tabs>
        <w:ind w:left="5760" w:hanging="360"/>
      </w:pPr>
      <w:rPr>
        <w:rFonts w:ascii="Arial" w:hAnsi="Arial" w:hint="default"/>
      </w:rPr>
    </w:lvl>
    <w:lvl w:ilvl="8" w:tplc="75B8B8E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44C7A23"/>
    <w:multiLevelType w:val="hybridMultilevel"/>
    <w:tmpl w:val="AA60D8F6"/>
    <w:lvl w:ilvl="0" w:tplc="04463A50">
      <w:start w:val="1"/>
      <w:numFmt w:val="bullet"/>
      <w:lvlText w:val="•"/>
      <w:lvlJc w:val="left"/>
      <w:pPr>
        <w:tabs>
          <w:tab w:val="num" w:pos="720"/>
        </w:tabs>
        <w:ind w:left="720" w:hanging="360"/>
      </w:pPr>
      <w:rPr>
        <w:rFonts w:ascii="Arial" w:hAnsi="Arial" w:hint="default"/>
      </w:rPr>
    </w:lvl>
    <w:lvl w:ilvl="1" w:tplc="6B808D12" w:tentative="1">
      <w:start w:val="1"/>
      <w:numFmt w:val="bullet"/>
      <w:lvlText w:val="•"/>
      <w:lvlJc w:val="left"/>
      <w:pPr>
        <w:tabs>
          <w:tab w:val="num" w:pos="1440"/>
        </w:tabs>
        <w:ind w:left="1440" w:hanging="360"/>
      </w:pPr>
      <w:rPr>
        <w:rFonts w:ascii="Arial" w:hAnsi="Arial" w:hint="default"/>
      </w:rPr>
    </w:lvl>
    <w:lvl w:ilvl="2" w:tplc="58900E8C" w:tentative="1">
      <w:start w:val="1"/>
      <w:numFmt w:val="bullet"/>
      <w:lvlText w:val="•"/>
      <w:lvlJc w:val="left"/>
      <w:pPr>
        <w:tabs>
          <w:tab w:val="num" w:pos="2160"/>
        </w:tabs>
        <w:ind w:left="2160" w:hanging="360"/>
      </w:pPr>
      <w:rPr>
        <w:rFonts w:ascii="Arial" w:hAnsi="Arial" w:hint="default"/>
      </w:rPr>
    </w:lvl>
    <w:lvl w:ilvl="3" w:tplc="52B451A8" w:tentative="1">
      <w:start w:val="1"/>
      <w:numFmt w:val="bullet"/>
      <w:lvlText w:val="•"/>
      <w:lvlJc w:val="left"/>
      <w:pPr>
        <w:tabs>
          <w:tab w:val="num" w:pos="2880"/>
        </w:tabs>
        <w:ind w:left="2880" w:hanging="360"/>
      </w:pPr>
      <w:rPr>
        <w:rFonts w:ascii="Arial" w:hAnsi="Arial" w:hint="default"/>
      </w:rPr>
    </w:lvl>
    <w:lvl w:ilvl="4" w:tplc="2CD8E0BE" w:tentative="1">
      <w:start w:val="1"/>
      <w:numFmt w:val="bullet"/>
      <w:lvlText w:val="•"/>
      <w:lvlJc w:val="left"/>
      <w:pPr>
        <w:tabs>
          <w:tab w:val="num" w:pos="3600"/>
        </w:tabs>
        <w:ind w:left="3600" w:hanging="360"/>
      </w:pPr>
      <w:rPr>
        <w:rFonts w:ascii="Arial" w:hAnsi="Arial" w:hint="default"/>
      </w:rPr>
    </w:lvl>
    <w:lvl w:ilvl="5" w:tplc="55ECC01C" w:tentative="1">
      <w:start w:val="1"/>
      <w:numFmt w:val="bullet"/>
      <w:lvlText w:val="•"/>
      <w:lvlJc w:val="left"/>
      <w:pPr>
        <w:tabs>
          <w:tab w:val="num" w:pos="4320"/>
        </w:tabs>
        <w:ind w:left="4320" w:hanging="360"/>
      </w:pPr>
      <w:rPr>
        <w:rFonts w:ascii="Arial" w:hAnsi="Arial" w:hint="default"/>
      </w:rPr>
    </w:lvl>
    <w:lvl w:ilvl="6" w:tplc="8458BFDA" w:tentative="1">
      <w:start w:val="1"/>
      <w:numFmt w:val="bullet"/>
      <w:lvlText w:val="•"/>
      <w:lvlJc w:val="left"/>
      <w:pPr>
        <w:tabs>
          <w:tab w:val="num" w:pos="5040"/>
        </w:tabs>
        <w:ind w:left="5040" w:hanging="360"/>
      </w:pPr>
      <w:rPr>
        <w:rFonts w:ascii="Arial" w:hAnsi="Arial" w:hint="default"/>
      </w:rPr>
    </w:lvl>
    <w:lvl w:ilvl="7" w:tplc="84FEA50A" w:tentative="1">
      <w:start w:val="1"/>
      <w:numFmt w:val="bullet"/>
      <w:lvlText w:val="•"/>
      <w:lvlJc w:val="left"/>
      <w:pPr>
        <w:tabs>
          <w:tab w:val="num" w:pos="5760"/>
        </w:tabs>
        <w:ind w:left="5760" w:hanging="360"/>
      </w:pPr>
      <w:rPr>
        <w:rFonts w:ascii="Arial" w:hAnsi="Arial" w:hint="default"/>
      </w:rPr>
    </w:lvl>
    <w:lvl w:ilvl="8" w:tplc="0FEC2BD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16B6890"/>
    <w:multiLevelType w:val="hybridMultilevel"/>
    <w:tmpl w:val="4244B3E4"/>
    <w:lvl w:ilvl="0" w:tplc="B88A22FA">
      <w:start w:val="1"/>
      <w:numFmt w:val="bullet"/>
      <w:lvlText w:val="•"/>
      <w:lvlJc w:val="left"/>
      <w:pPr>
        <w:tabs>
          <w:tab w:val="num" w:pos="720"/>
        </w:tabs>
        <w:ind w:left="720" w:hanging="360"/>
      </w:pPr>
      <w:rPr>
        <w:rFonts w:ascii="Arial" w:hAnsi="Arial" w:hint="default"/>
      </w:rPr>
    </w:lvl>
    <w:lvl w:ilvl="1" w:tplc="357C1F66" w:tentative="1">
      <w:start w:val="1"/>
      <w:numFmt w:val="bullet"/>
      <w:lvlText w:val="•"/>
      <w:lvlJc w:val="left"/>
      <w:pPr>
        <w:tabs>
          <w:tab w:val="num" w:pos="1440"/>
        </w:tabs>
        <w:ind w:left="1440" w:hanging="360"/>
      </w:pPr>
      <w:rPr>
        <w:rFonts w:ascii="Arial" w:hAnsi="Arial" w:hint="default"/>
      </w:rPr>
    </w:lvl>
    <w:lvl w:ilvl="2" w:tplc="1848F762" w:tentative="1">
      <w:start w:val="1"/>
      <w:numFmt w:val="bullet"/>
      <w:lvlText w:val="•"/>
      <w:lvlJc w:val="left"/>
      <w:pPr>
        <w:tabs>
          <w:tab w:val="num" w:pos="2160"/>
        </w:tabs>
        <w:ind w:left="2160" w:hanging="360"/>
      </w:pPr>
      <w:rPr>
        <w:rFonts w:ascii="Arial" w:hAnsi="Arial" w:hint="default"/>
      </w:rPr>
    </w:lvl>
    <w:lvl w:ilvl="3" w:tplc="0F9662FC" w:tentative="1">
      <w:start w:val="1"/>
      <w:numFmt w:val="bullet"/>
      <w:lvlText w:val="•"/>
      <w:lvlJc w:val="left"/>
      <w:pPr>
        <w:tabs>
          <w:tab w:val="num" w:pos="2880"/>
        </w:tabs>
        <w:ind w:left="2880" w:hanging="360"/>
      </w:pPr>
      <w:rPr>
        <w:rFonts w:ascii="Arial" w:hAnsi="Arial" w:hint="default"/>
      </w:rPr>
    </w:lvl>
    <w:lvl w:ilvl="4" w:tplc="BACA810A" w:tentative="1">
      <w:start w:val="1"/>
      <w:numFmt w:val="bullet"/>
      <w:lvlText w:val="•"/>
      <w:lvlJc w:val="left"/>
      <w:pPr>
        <w:tabs>
          <w:tab w:val="num" w:pos="3600"/>
        </w:tabs>
        <w:ind w:left="3600" w:hanging="360"/>
      </w:pPr>
      <w:rPr>
        <w:rFonts w:ascii="Arial" w:hAnsi="Arial" w:hint="default"/>
      </w:rPr>
    </w:lvl>
    <w:lvl w:ilvl="5" w:tplc="D7EAB740" w:tentative="1">
      <w:start w:val="1"/>
      <w:numFmt w:val="bullet"/>
      <w:lvlText w:val="•"/>
      <w:lvlJc w:val="left"/>
      <w:pPr>
        <w:tabs>
          <w:tab w:val="num" w:pos="4320"/>
        </w:tabs>
        <w:ind w:left="4320" w:hanging="360"/>
      </w:pPr>
      <w:rPr>
        <w:rFonts w:ascii="Arial" w:hAnsi="Arial" w:hint="default"/>
      </w:rPr>
    </w:lvl>
    <w:lvl w:ilvl="6" w:tplc="8C2AB8B2" w:tentative="1">
      <w:start w:val="1"/>
      <w:numFmt w:val="bullet"/>
      <w:lvlText w:val="•"/>
      <w:lvlJc w:val="left"/>
      <w:pPr>
        <w:tabs>
          <w:tab w:val="num" w:pos="5040"/>
        </w:tabs>
        <w:ind w:left="5040" w:hanging="360"/>
      </w:pPr>
      <w:rPr>
        <w:rFonts w:ascii="Arial" w:hAnsi="Arial" w:hint="default"/>
      </w:rPr>
    </w:lvl>
    <w:lvl w:ilvl="7" w:tplc="279CF5CA" w:tentative="1">
      <w:start w:val="1"/>
      <w:numFmt w:val="bullet"/>
      <w:lvlText w:val="•"/>
      <w:lvlJc w:val="left"/>
      <w:pPr>
        <w:tabs>
          <w:tab w:val="num" w:pos="5760"/>
        </w:tabs>
        <w:ind w:left="5760" w:hanging="360"/>
      </w:pPr>
      <w:rPr>
        <w:rFonts w:ascii="Arial" w:hAnsi="Arial" w:hint="default"/>
      </w:rPr>
    </w:lvl>
    <w:lvl w:ilvl="8" w:tplc="D2DCBA9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3A138E3"/>
    <w:multiLevelType w:val="hybridMultilevel"/>
    <w:tmpl w:val="3676C8C6"/>
    <w:lvl w:ilvl="0" w:tplc="CE7CF210">
      <w:start w:val="1"/>
      <w:numFmt w:val="bullet"/>
      <w:lvlText w:val="•"/>
      <w:lvlJc w:val="left"/>
      <w:pPr>
        <w:tabs>
          <w:tab w:val="num" w:pos="720"/>
        </w:tabs>
        <w:ind w:left="720" w:hanging="360"/>
      </w:pPr>
      <w:rPr>
        <w:rFonts w:ascii="Arial" w:hAnsi="Arial" w:hint="default"/>
      </w:rPr>
    </w:lvl>
    <w:lvl w:ilvl="1" w:tplc="D25EF6DE" w:tentative="1">
      <w:start w:val="1"/>
      <w:numFmt w:val="bullet"/>
      <w:lvlText w:val="•"/>
      <w:lvlJc w:val="left"/>
      <w:pPr>
        <w:tabs>
          <w:tab w:val="num" w:pos="1440"/>
        </w:tabs>
        <w:ind w:left="1440" w:hanging="360"/>
      </w:pPr>
      <w:rPr>
        <w:rFonts w:ascii="Arial" w:hAnsi="Arial" w:hint="default"/>
      </w:rPr>
    </w:lvl>
    <w:lvl w:ilvl="2" w:tplc="2388786E" w:tentative="1">
      <w:start w:val="1"/>
      <w:numFmt w:val="bullet"/>
      <w:lvlText w:val="•"/>
      <w:lvlJc w:val="left"/>
      <w:pPr>
        <w:tabs>
          <w:tab w:val="num" w:pos="2160"/>
        </w:tabs>
        <w:ind w:left="2160" w:hanging="360"/>
      </w:pPr>
      <w:rPr>
        <w:rFonts w:ascii="Arial" w:hAnsi="Arial" w:hint="default"/>
      </w:rPr>
    </w:lvl>
    <w:lvl w:ilvl="3" w:tplc="9C005B36" w:tentative="1">
      <w:start w:val="1"/>
      <w:numFmt w:val="bullet"/>
      <w:lvlText w:val="•"/>
      <w:lvlJc w:val="left"/>
      <w:pPr>
        <w:tabs>
          <w:tab w:val="num" w:pos="2880"/>
        </w:tabs>
        <w:ind w:left="2880" w:hanging="360"/>
      </w:pPr>
      <w:rPr>
        <w:rFonts w:ascii="Arial" w:hAnsi="Arial" w:hint="default"/>
      </w:rPr>
    </w:lvl>
    <w:lvl w:ilvl="4" w:tplc="9822DE6E" w:tentative="1">
      <w:start w:val="1"/>
      <w:numFmt w:val="bullet"/>
      <w:lvlText w:val="•"/>
      <w:lvlJc w:val="left"/>
      <w:pPr>
        <w:tabs>
          <w:tab w:val="num" w:pos="3600"/>
        </w:tabs>
        <w:ind w:left="3600" w:hanging="360"/>
      </w:pPr>
      <w:rPr>
        <w:rFonts w:ascii="Arial" w:hAnsi="Arial" w:hint="default"/>
      </w:rPr>
    </w:lvl>
    <w:lvl w:ilvl="5" w:tplc="BCE4F2D8" w:tentative="1">
      <w:start w:val="1"/>
      <w:numFmt w:val="bullet"/>
      <w:lvlText w:val="•"/>
      <w:lvlJc w:val="left"/>
      <w:pPr>
        <w:tabs>
          <w:tab w:val="num" w:pos="4320"/>
        </w:tabs>
        <w:ind w:left="4320" w:hanging="360"/>
      </w:pPr>
      <w:rPr>
        <w:rFonts w:ascii="Arial" w:hAnsi="Arial" w:hint="default"/>
      </w:rPr>
    </w:lvl>
    <w:lvl w:ilvl="6" w:tplc="C8FC153C" w:tentative="1">
      <w:start w:val="1"/>
      <w:numFmt w:val="bullet"/>
      <w:lvlText w:val="•"/>
      <w:lvlJc w:val="left"/>
      <w:pPr>
        <w:tabs>
          <w:tab w:val="num" w:pos="5040"/>
        </w:tabs>
        <w:ind w:left="5040" w:hanging="360"/>
      </w:pPr>
      <w:rPr>
        <w:rFonts w:ascii="Arial" w:hAnsi="Arial" w:hint="default"/>
      </w:rPr>
    </w:lvl>
    <w:lvl w:ilvl="7" w:tplc="24229A6E" w:tentative="1">
      <w:start w:val="1"/>
      <w:numFmt w:val="bullet"/>
      <w:lvlText w:val="•"/>
      <w:lvlJc w:val="left"/>
      <w:pPr>
        <w:tabs>
          <w:tab w:val="num" w:pos="5760"/>
        </w:tabs>
        <w:ind w:left="5760" w:hanging="360"/>
      </w:pPr>
      <w:rPr>
        <w:rFonts w:ascii="Arial" w:hAnsi="Arial" w:hint="default"/>
      </w:rPr>
    </w:lvl>
    <w:lvl w:ilvl="8" w:tplc="EBB8743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7D9031B"/>
    <w:multiLevelType w:val="hybridMultilevel"/>
    <w:tmpl w:val="93D4A8F6"/>
    <w:lvl w:ilvl="0" w:tplc="66149F54">
      <w:start w:val="1"/>
      <w:numFmt w:val="bullet"/>
      <w:lvlText w:val="•"/>
      <w:lvlJc w:val="left"/>
      <w:pPr>
        <w:tabs>
          <w:tab w:val="num" w:pos="720"/>
        </w:tabs>
        <w:ind w:left="720" w:hanging="360"/>
      </w:pPr>
      <w:rPr>
        <w:rFonts w:ascii="Arial" w:hAnsi="Arial" w:hint="default"/>
      </w:rPr>
    </w:lvl>
    <w:lvl w:ilvl="1" w:tplc="DF4E5CD8" w:tentative="1">
      <w:start w:val="1"/>
      <w:numFmt w:val="bullet"/>
      <w:lvlText w:val="•"/>
      <w:lvlJc w:val="left"/>
      <w:pPr>
        <w:tabs>
          <w:tab w:val="num" w:pos="1440"/>
        </w:tabs>
        <w:ind w:left="1440" w:hanging="360"/>
      </w:pPr>
      <w:rPr>
        <w:rFonts w:ascii="Arial" w:hAnsi="Arial" w:hint="default"/>
      </w:rPr>
    </w:lvl>
    <w:lvl w:ilvl="2" w:tplc="1C88F9B6" w:tentative="1">
      <w:start w:val="1"/>
      <w:numFmt w:val="bullet"/>
      <w:lvlText w:val="•"/>
      <w:lvlJc w:val="left"/>
      <w:pPr>
        <w:tabs>
          <w:tab w:val="num" w:pos="2160"/>
        </w:tabs>
        <w:ind w:left="2160" w:hanging="360"/>
      </w:pPr>
      <w:rPr>
        <w:rFonts w:ascii="Arial" w:hAnsi="Arial" w:hint="default"/>
      </w:rPr>
    </w:lvl>
    <w:lvl w:ilvl="3" w:tplc="4240EA98" w:tentative="1">
      <w:start w:val="1"/>
      <w:numFmt w:val="bullet"/>
      <w:lvlText w:val="•"/>
      <w:lvlJc w:val="left"/>
      <w:pPr>
        <w:tabs>
          <w:tab w:val="num" w:pos="2880"/>
        </w:tabs>
        <w:ind w:left="2880" w:hanging="360"/>
      </w:pPr>
      <w:rPr>
        <w:rFonts w:ascii="Arial" w:hAnsi="Arial" w:hint="default"/>
      </w:rPr>
    </w:lvl>
    <w:lvl w:ilvl="4" w:tplc="75FCD8E4" w:tentative="1">
      <w:start w:val="1"/>
      <w:numFmt w:val="bullet"/>
      <w:lvlText w:val="•"/>
      <w:lvlJc w:val="left"/>
      <w:pPr>
        <w:tabs>
          <w:tab w:val="num" w:pos="3600"/>
        </w:tabs>
        <w:ind w:left="3600" w:hanging="360"/>
      </w:pPr>
      <w:rPr>
        <w:rFonts w:ascii="Arial" w:hAnsi="Arial" w:hint="default"/>
      </w:rPr>
    </w:lvl>
    <w:lvl w:ilvl="5" w:tplc="36E68A5E" w:tentative="1">
      <w:start w:val="1"/>
      <w:numFmt w:val="bullet"/>
      <w:lvlText w:val="•"/>
      <w:lvlJc w:val="left"/>
      <w:pPr>
        <w:tabs>
          <w:tab w:val="num" w:pos="4320"/>
        </w:tabs>
        <w:ind w:left="4320" w:hanging="360"/>
      </w:pPr>
      <w:rPr>
        <w:rFonts w:ascii="Arial" w:hAnsi="Arial" w:hint="default"/>
      </w:rPr>
    </w:lvl>
    <w:lvl w:ilvl="6" w:tplc="98E65F8E" w:tentative="1">
      <w:start w:val="1"/>
      <w:numFmt w:val="bullet"/>
      <w:lvlText w:val="•"/>
      <w:lvlJc w:val="left"/>
      <w:pPr>
        <w:tabs>
          <w:tab w:val="num" w:pos="5040"/>
        </w:tabs>
        <w:ind w:left="5040" w:hanging="360"/>
      </w:pPr>
      <w:rPr>
        <w:rFonts w:ascii="Arial" w:hAnsi="Arial" w:hint="default"/>
      </w:rPr>
    </w:lvl>
    <w:lvl w:ilvl="7" w:tplc="3D149BB0" w:tentative="1">
      <w:start w:val="1"/>
      <w:numFmt w:val="bullet"/>
      <w:lvlText w:val="•"/>
      <w:lvlJc w:val="left"/>
      <w:pPr>
        <w:tabs>
          <w:tab w:val="num" w:pos="5760"/>
        </w:tabs>
        <w:ind w:left="5760" w:hanging="360"/>
      </w:pPr>
      <w:rPr>
        <w:rFonts w:ascii="Arial" w:hAnsi="Arial" w:hint="default"/>
      </w:rPr>
    </w:lvl>
    <w:lvl w:ilvl="8" w:tplc="3E62801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89C474D"/>
    <w:multiLevelType w:val="multilevel"/>
    <w:tmpl w:val="45CAAF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B04E14"/>
    <w:multiLevelType w:val="hybridMultilevel"/>
    <w:tmpl w:val="23ACFA34"/>
    <w:lvl w:ilvl="0" w:tplc="46B61940">
      <w:start w:val="1"/>
      <w:numFmt w:val="bullet"/>
      <w:lvlText w:val="•"/>
      <w:lvlJc w:val="left"/>
      <w:pPr>
        <w:tabs>
          <w:tab w:val="num" w:pos="720"/>
        </w:tabs>
        <w:ind w:left="720" w:hanging="360"/>
      </w:pPr>
      <w:rPr>
        <w:rFonts w:ascii="Arial" w:hAnsi="Arial" w:hint="default"/>
      </w:rPr>
    </w:lvl>
    <w:lvl w:ilvl="1" w:tplc="EAFA1C64" w:tentative="1">
      <w:start w:val="1"/>
      <w:numFmt w:val="bullet"/>
      <w:lvlText w:val="•"/>
      <w:lvlJc w:val="left"/>
      <w:pPr>
        <w:tabs>
          <w:tab w:val="num" w:pos="1440"/>
        </w:tabs>
        <w:ind w:left="1440" w:hanging="360"/>
      </w:pPr>
      <w:rPr>
        <w:rFonts w:ascii="Arial" w:hAnsi="Arial" w:hint="default"/>
      </w:rPr>
    </w:lvl>
    <w:lvl w:ilvl="2" w:tplc="99FE1EA4" w:tentative="1">
      <w:start w:val="1"/>
      <w:numFmt w:val="bullet"/>
      <w:lvlText w:val="•"/>
      <w:lvlJc w:val="left"/>
      <w:pPr>
        <w:tabs>
          <w:tab w:val="num" w:pos="2160"/>
        </w:tabs>
        <w:ind w:left="2160" w:hanging="360"/>
      </w:pPr>
      <w:rPr>
        <w:rFonts w:ascii="Arial" w:hAnsi="Arial" w:hint="default"/>
      </w:rPr>
    </w:lvl>
    <w:lvl w:ilvl="3" w:tplc="F1C009E0" w:tentative="1">
      <w:start w:val="1"/>
      <w:numFmt w:val="bullet"/>
      <w:lvlText w:val="•"/>
      <w:lvlJc w:val="left"/>
      <w:pPr>
        <w:tabs>
          <w:tab w:val="num" w:pos="2880"/>
        </w:tabs>
        <w:ind w:left="2880" w:hanging="360"/>
      </w:pPr>
      <w:rPr>
        <w:rFonts w:ascii="Arial" w:hAnsi="Arial" w:hint="default"/>
      </w:rPr>
    </w:lvl>
    <w:lvl w:ilvl="4" w:tplc="30605EC2" w:tentative="1">
      <w:start w:val="1"/>
      <w:numFmt w:val="bullet"/>
      <w:lvlText w:val="•"/>
      <w:lvlJc w:val="left"/>
      <w:pPr>
        <w:tabs>
          <w:tab w:val="num" w:pos="3600"/>
        </w:tabs>
        <w:ind w:left="3600" w:hanging="360"/>
      </w:pPr>
      <w:rPr>
        <w:rFonts w:ascii="Arial" w:hAnsi="Arial" w:hint="default"/>
      </w:rPr>
    </w:lvl>
    <w:lvl w:ilvl="5" w:tplc="A6EEA4D2" w:tentative="1">
      <w:start w:val="1"/>
      <w:numFmt w:val="bullet"/>
      <w:lvlText w:val="•"/>
      <w:lvlJc w:val="left"/>
      <w:pPr>
        <w:tabs>
          <w:tab w:val="num" w:pos="4320"/>
        </w:tabs>
        <w:ind w:left="4320" w:hanging="360"/>
      </w:pPr>
      <w:rPr>
        <w:rFonts w:ascii="Arial" w:hAnsi="Arial" w:hint="default"/>
      </w:rPr>
    </w:lvl>
    <w:lvl w:ilvl="6" w:tplc="96A6CA34" w:tentative="1">
      <w:start w:val="1"/>
      <w:numFmt w:val="bullet"/>
      <w:lvlText w:val="•"/>
      <w:lvlJc w:val="left"/>
      <w:pPr>
        <w:tabs>
          <w:tab w:val="num" w:pos="5040"/>
        </w:tabs>
        <w:ind w:left="5040" w:hanging="360"/>
      </w:pPr>
      <w:rPr>
        <w:rFonts w:ascii="Arial" w:hAnsi="Arial" w:hint="default"/>
      </w:rPr>
    </w:lvl>
    <w:lvl w:ilvl="7" w:tplc="B3040EDC" w:tentative="1">
      <w:start w:val="1"/>
      <w:numFmt w:val="bullet"/>
      <w:lvlText w:val="•"/>
      <w:lvlJc w:val="left"/>
      <w:pPr>
        <w:tabs>
          <w:tab w:val="num" w:pos="5760"/>
        </w:tabs>
        <w:ind w:left="5760" w:hanging="360"/>
      </w:pPr>
      <w:rPr>
        <w:rFonts w:ascii="Arial" w:hAnsi="Arial" w:hint="default"/>
      </w:rPr>
    </w:lvl>
    <w:lvl w:ilvl="8" w:tplc="5560BB1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264324D"/>
    <w:multiLevelType w:val="hybridMultilevel"/>
    <w:tmpl w:val="C3D446F6"/>
    <w:lvl w:ilvl="0" w:tplc="D3A042EA">
      <w:start w:val="1"/>
      <w:numFmt w:val="bullet"/>
      <w:lvlText w:val="•"/>
      <w:lvlJc w:val="left"/>
      <w:pPr>
        <w:tabs>
          <w:tab w:val="num" w:pos="720"/>
        </w:tabs>
        <w:ind w:left="720" w:hanging="360"/>
      </w:pPr>
      <w:rPr>
        <w:rFonts w:ascii="Arial" w:hAnsi="Arial" w:hint="default"/>
      </w:rPr>
    </w:lvl>
    <w:lvl w:ilvl="1" w:tplc="5DC4BC2E" w:tentative="1">
      <w:start w:val="1"/>
      <w:numFmt w:val="bullet"/>
      <w:lvlText w:val="•"/>
      <w:lvlJc w:val="left"/>
      <w:pPr>
        <w:tabs>
          <w:tab w:val="num" w:pos="1440"/>
        </w:tabs>
        <w:ind w:left="1440" w:hanging="360"/>
      </w:pPr>
      <w:rPr>
        <w:rFonts w:ascii="Arial" w:hAnsi="Arial" w:hint="default"/>
      </w:rPr>
    </w:lvl>
    <w:lvl w:ilvl="2" w:tplc="B7607CC0" w:tentative="1">
      <w:start w:val="1"/>
      <w:numFmt w:val="bullet"/>
      <w:lvlText w:val="•"/>
      <w:lvlJc w:val="left"/>
      <w:pPr>
        <w:tabs>
          <w:tab w:val="num" w:pos="2160"/>
        </w:tabs>
        <w:ind w:left="2160" w:hanging="360"/>
      </w:pPr>
      <w:rPr>
        <w:rFonts w:ascii="Arial" w:hAnsi="Arial" w:hint="default"/>
      </w:rPr>
    </w:lvl>
    <w:lvl w:ilvl="3" w:tplc="57CECC04" w:tentative="1">
      <w:start w:val="1"/>
      <w:numFmt w:val="bullet"/>
      <w:lvlText w:val="•"/>
      <w:lvlJc w:val="left"/>
      <w:pPr>
        <w:tabs>
          <w:tab w:val="num" w:pos="2880"/>
        </w:tabs>
        <w:ind w:left="2880" w:hanging="360"/>
      </w:pPr>
      <w:rPr>
        <w:rFonts w:ascii="Arial" w:hAnsi="Arial" w:hint="default"/>
      </w:rPr>
    </w:lvl>
    <w:lvl w:ilvl="4" w:tplc="43662586" w:tentative="1">
      <w:start w:val="1"/>
      <w:numFmt w:val="bullet"/>
      <w:lvlText w:val="•"/>
      <w:lvlJc w:val="left"/>
      <w:pPr>
        <w:tabs>
          <w:tab w:val="num" w:pos="3600"/>
        </w:tabs>
        <w:ind w:left="3600" w:hanging="360"/>
      </w:pPr>
      <w:rPr>
        <w:rFonts w:ascii="Arial" w:hAnsi="Arial" w:hint="default"/>
      </w:rPr>
    </w:lvl>
    <w:lvl w:ilvl="5" w:tplc="E110E022" w:tentative="1">
      <w:start w:val="1"/>
      <w:numFmt w:val="bullet"/>
      <w:lvlText w:val="•"/>
      <w:lvlJc w:val="left"/>
      <w:pPr>
        <w:tabs>
          <w:tab w:val="num" w:pos="4320"/>
        </w:tabs>
        <w:ind w:left="4320" w:hanging="360"/>
      </w:pPr>
      <w:rPr>
        <w:rFonts w:ascii="Arial" w:hAnsi="Arial" w:hint="default"/>
      </w:rPr>
    </w:lvl>
    <w:lvl w:ilvl="6" w:tplc="2AD6A98E" w:tentative="1">
      <w:start w:val="1"/>
      <w:numFmt w:val="bullet"/>
      <w:lvlText w:val="•"/>
      <w:lvlJc w:val="left"/>
      <w:pPr>
        <w:tabs>
          <w:tab w:val="num" w:pos="5040"/>
        </w:tabs>
        <w:ind w:left="5040" w:hanging="360"/>
      </w:pPr>
      <w:rPr>
        <w:rFonts w:ascii="Arial" w:hAnsi="Arial" w:hint="default"/>
      </w:rPr>
    </w:lvl>
    <w:lvl w:ilvl="7" w:tplc="489625BC" w:tentative="1">
      <w:start w:val="1"/>
      <w:numFmt w:val="bullet"/>
      <w:lvlText w:val="•"/>
      <w:lvlJc w:val="left"/>
      <w:pPr>
        <w:tabs>
          <w:tab w:val="num" w:pos="5760"/>
        </w:tabs>
        <w:ind w:left="5760" w:hanging="360"/>
      </w:pPr>
      <w:rPr>
        <w:rFonts w:ascii="Arial" w:hAnsi="Arial" w:hint="default"/>
      </w:rPr>
    </w:lvl>
    <w:lvl w:ilvl="8" w:tplc="1444F1D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3B1255D"/>
    <w:multiLevelType w:val="multilevel"/>
    <w:tmpl w:val="0E146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5DC4E9D"/>
    <w:multiLevelType w:val="hybridMultilevel"/>
    <w:tmpl w:val="20E2DAA0"/>
    <w:lvl w:ilvl="0" w:tplc="E228BB2E">
      <w:start w:val="1"/>
      <w:numFmt w:val="bullet"/>
      <w:lvlText w:val="•"/>
      <w:lvlJc w:val="left"/>
      <w:pPr>
        <w:tabs>
          <w:tab w:val="num" w:pos="720"/>
        </w:tabs>
        <w:ind w:left="720" w:hanging="360"/>
      </w:pPr>
      <w:rPr>
        <w:rFonts w:ascii="Arial" w:hAnsi="Arial" w:hint="default"/>
      </w:rPr>
    </w:lvl>
    <w:lvl w:ilvl="1" w:tplc="698CB45C" w:tentative="1">
      <w:start w:val="1"/>
      <w:numFmt w:val="bullet"/>
      <w:lvlText w:val="•"/>
      <w:lvlJc w:val="left"/>
      <w:pPr>
        <w:tabs>
          <w:tab w:val="num" w:pos="1440"/>
        </w:tabs>
        <w:ind w:left="1440" w:hanging="360"/>
      </w:pPr>
      <w:rPr>
        <w:rFonts w:ascii="Arial" w:hAnsi="Arial" w:hint="default"/>
      </w:rPr>
    </w:lvl>
    <w:lvl w:ilvl="2" w:tplc="CE5C1946" w:tentative="1">
      <w:start w:val="1"/>
      <w:numFmt w:val="bullet"/>
      <w:lvlText w:val="•"/>
      <w:lvlJc w:val="left"/>
      <w:pPr>
        <w:tabs>
          <w:tab w:val="num" w:pos="2160"/>
        </w:tabs>
        <w:ind w:left="2160" w:hanging="360"/>
      </w:pPr>
      <w:rPr>
        <w:rFonts w:ascii="Arial" w:hAnsi="Arial" w:hint="default"/>
      </w:rPr>
    </w:lvl>
    <w:lvl w:ilvl="3" w:tplc="D06A06E6" w:tentative="1">
      <w:start w:val="1"/>
      <w:numFmt w:val="bullet"/>
      <w:lvlText w:val="•"/>
      <w:lvlJc w:val="left"/>
      <w:pPr>
        <w:tabs>
          <w:tab w:val="num" w:pos="2880"/>
        </w:tabs>
        <w:ind w:left="2880" w:hanging="360"/>
      </w:pPr>
      <w:rPr>
        <w:rFonts w:ascii="Arial" w:hAnsi="Arial" w:hint="default"/>
      </w:rPr>
    </w:lvl>
    <w:lvl w:ilvl="4" w:tplc="1250F474" w:tentative="1">
      <w:start w:val="1"/>
      <w:numFmt w:val="bullet"/>
      <w:lvlText w:val="•"/>
      <w:lvlJc w:val="left"/>
      <w:pPr>
        <w:tabs>
          <w:tab w:val="num" w:pos="3600"/>
        </w:tabs>
        <w:ind w:left="3600" w:hanging="360"/>
      </w:pPr>
      <w:rPr>
        <w:rFonts w:ascii="Arial" w:hAnsi="Arial" w:hint="default"/>
      </w:rPr>
    </w:lvl>
    <w:lvl w:ilvl="5" w:tplc="C6C409C6" w:tentative="1">
      <w:start w:val="1"/>
      <w:numFmt w:val="bullet"/>
      <w:lvlText w:val="•"/>
      <w:lvlJc w:val="left"/>
      <w:pPr>
        <w:tabs>
          <w:tab w:val="num" w:pos="4320"/>
        </w:tabs>
        <w:ind w:left="4320" w:hanging="360"/>
      </w:pPr>
      <w:rPr>
        <w:rFonts w:ascii="Arial" w:hAnsi="Arial" w:hint="default"/>
      </w:rPr>
    </w:lvl>
    <w:lvl w:ilvl="6" w:tplc="378A383A" w:tentative="1">
      <w:start w:val="1"/>
      <w:numFmt w:val="bullet"/>
      <w:lvlText w:val="•"/>
      <w:lvlJc w:val="left"/>
      <w:pPr>
        <w:tabs>
          <w:tab w:val="num" w:pos="5040"/>
        </w:tabs>
        <w:ind w:left="5040" w:hanging="360"/>
      </w:pPr>
      <w:rPr>
        <w:rFonts w:ascii="Arial" w:hAnsi="Arial" w:hint="default"/>
      </w:rPr>
    </w:lvl>
    <w:lvl w:ilvl="7" w:tplc="88A6B00E" w:tentative="1">
      <w:start w:val="1"/>
      <w:numFmt w:val="bullet"/>
      <w:lvlText w:val="•"/>
      <w:lvlJc w:val="left"/>
      <w:pPr>
        <w:tabs>
          <w:tab w:val="num" w:pos="5760"/>
        </w:tabs>
        <w:ind w:left="5760" w:hanging="360"/>
      </w:pPr>
      <w:rPr>
        <w:rFonts w:ascii="Arial" w:hAnsi="Arial" w:hint="default"/>
      </w:rPr>
    </w:lvl>
    <w:lvl w:ilvl="8" w:tplc="BC9C49A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B8B5BD1"/>
    <w:multiLevelType w:val="multilevel"/>
    <w:tmpl w:val="4260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F58288D"/>
    <w:multiLevelType w:val="hybridMultilevel"/>
    <w:tmpl w:val="E304BAB4"/>
    <w:lvl w:ilvl="0" w:tplc="45C4D764">
      <w:start w:val="1"/>
      <w:numFmt w:val="bullet"/>
      <w:lvlText w:val="•"/>
      <w:lvlJc w:val="left"/>
      <w:pPr>
        <w:tabs>
          <w:tab w:val="num" w:pos="720"/>
        </w:tabs>
        <w:ind w:left="720" w:hanging="360"/>
      </w:pPr>
      <w:rPr>
        <w:rFonts w:ascii="Arial" w:hAnsi="Arial" w:hint="default"/>
      </w:rPr>
    </w:lvl>
    <w:lvl w:ilvl="1" w:tplc="A818383A" w:tentative="1">
      <w:start w:val="1"/>
      <w:numFmt w:val="bullet"/>
      <w:lvlText w:val="•"/>
      <w:lvlJc w:val="left"/>
      <w:pPr>
        <w:tabs>
          <w:tab w:val="num" w:pos="1440"/>
        </w:tabs>
        <w:ind w:left="1440" w:hanging="360"/>
      </w:pPr>
      <w:rPr>
        <w:rFonts w:ascii="Arial" w:hAnsi="Arial" w:hint="default"/>
      </w:rPr>
    </w:lvl>
    <w:lvl w:ilvl="2" w:tplc="653E6EC0" w:tentative="1">
      <w:start w:val="1"/>
      <w:numFmt w:val="bullet"/>
      <w:lvlText w:val="•"/>
      <w:lvlJc w:val="left"/>
      <w:pPr>
        <w:tabs>
          <w:tab w:val="num" w:pos="2160"/>
        </w:tabs>
        <w:ind w:left="2160" w:hanging="360"/>
      </w:pPr>
      <w:rPr>
        <w:rFonts w:ascii="Arial" w:hAnsi="Arial" w:hint="default"/>
      </w:rPr>
    </w:lvl>
    <w:lvl w:ilvl="3" w:tplc="321CB716" w:tentative="1">
      <w:start w:val="1"/>
      <w:numFmt w:val="bullet"/>
      <w:lvlText w:val="•"/>
      <w:lvlJc w:val="left"/>
      <w:pPr>
        <w:tabs>
          <w:tab w:val="num" w:pos="2880"/>
        </w:tabs>
        <w:ind w:left="2880" w:hanging="360"/>
      </w:pPr>
      <w:rPr>
        <w:rFonts w:ascii="Arial" w:hAnsi="Arial" w:hint="default"/>
      </w:rPr>
    </w:lvl>
    <w:lvl w:ilvl="4" w:tplc="77B27AF6" w:tentative="1">
      <w:start w:val="1"/>
      <w:numFmt w:val="bullet"/>
      <w:lvlText w:val="•"/>
      <w:lvlJc w:val="left"/>
      <w:pPr>
        <w:tabs>
          <w:tab w:val="num" w:pos="3600"/>
        </w:tabs>
        <w:ind w:left="3600" w:hanging="360"/>
      </w:pPr>
      <w:rPr>
        <w:rFonts w:ascii="Arial" w:hAnsi="Arial" w:hint="default"/>
      </w:rPr>
    </w:lvl>
    <w:lvl w:ilvl="5" w:tplc="CCCADBCA" w:tentative="1">
      <w:start w:val="1"/>
      <w:numFmt w:val="bullet"/>
      <w:lvlText w:val="•"/>
      <w:lvlJc w:val="left"/>
      <w:pPr>
        <w:tabs>
          <w:tab w:val="num" w:pos="4320"/>
        </w:tabs>
        <w:ind w:left="4320" w:hanging="360"/>
      </w:pPr>
      <w:rPr>
        <w:rFonts w:ascii="Arial" w:hAnsi="Arial" w:hint="default"/>
      </w:rPr>
    </w:lvl>
    <w:lvl w:ilvl="6" w:tplc="76E6B59C" w:tentative="1">
      <w:start w:val="1"/>
      <w:numFmt w:val="bullet"/>
      <w:lvlText w:val="•"/>
      <w:lvlJc w:val="left"/>
      <w:pPr>
        <w:tabs>
          <w:tab w:val="num" w:pos="5040"/>
        </w:tabs>
        <w:ind w:left="5040" w:hanging="360"/>
      </w:pPr>
      <w:rPr>
        <w:rFonts w:ascii="Arial" w:hAnsi="Arial" w:hint="default"/>
      </w:rPr>
    </w:lvl>
    <w:lvl w:ilvl="7" w:tplc="C3B6A6D2" w:tentative="1">
      <w:start w:val="1"/>
      <w:numFmt w:val="bullet"/>
      <w:lvlText w:val="•"/>
      <w:lvlJc w:val="left"/>
      <w:pPr>
        <w:tabs>
          <w:tab w:val="num" w:pos="5760"/>
        </w:tabs>
        <w:ind w:left="5760" w:hanging="360"/>
      </w:pPr>
      <w:rPr>
        <w:rFonts w:ascii="Arial" w:hAnsi="Arial" w:hint="default"/>
      </w:rPr>
    </w:lvl>
    <w:lvl w:ilvl="8" w:tplc="6FE8B7E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F8A2AFC"/>
    <w:multiLevelType w:val="hybridMultilevel"/>
    <w:tmpl w:val="75EA12EC"/>
    <w:lvl w:ilvl="0" w:tplc="3D8EEB32">
      <w:start w:val="1"/>
      <w:numFmt w:val="bullet"/>
      <w:lvlText w:val="•"/>
      <w:lvlJc w:val="left"/>
      <w:pPr>
        <w:tabs>
          <w:tab w:val="num" w:pos="720"/>
        </w:tabs>
        <w:ind w:left="720" w:hanging="360"/>
      </w:pPr>
      <w:rPr>
        <w:rFonts w:ascii="Arial" w:hAnsi="Arial" w:hint="default"/>
      </w:rPr>
    </w:lvl>
    <w:lvl w:ilvl="1" w:tplc="9BDE22E4" w:tentative="1">
      <w:start w:val="1"/>
      <w:numFmt w:val="bullet"/>
      <w:lvlText w:val="•"/>
      <w:lvlJc w:val="left"/>
      <w:pPr>
        <w:tabs>
          <w:tab w:val="num" w:pos="1440"/>
        </w:tabs>
        <w:ind w:left="1440" w:hanging="360"/>
      </w:pPr>
      <w:rPr>
        <w:rFonts w:ascii="Arial" w:hAnsi="Arial" w:hint="default"/>
      </w:rPr>
    </w:lvl>
    <w:lvl w:ilvl="2" w:tplc="E766DDAC" w:tentative="1">
      <w:start w:val="1"/>
      <w:numFmt w:val="bullet"/>
      <w:lvlText w:val="•"/>
      <w:lvlJc w:val="left"/>
      <w:pPr>
        <w:tabs>
          <w:tab w:val="num" w:pos="2160"/>
        </w:tabs>
        <w:ind w:left="2160" w:hanging="360"/>
      </w:pPr>
      <w:rPr>
        <w:rFonts w:ascii="Arial" w:hAnsi="Arial" w:hint="default"/>
      </w:rPr>
    </w:lvl>
    <w:lvl w:ilvl="3" w:tplc="CDAA879E" w:tentative="1">
      <w:start w:val="1"/>
      <w:numFmt w:val="bullet"/>
      <w:lvlText w:val="•"/>
      <w:lvlJc w:val="left"/>
      <w:pPr>
        <w:tabs>
          <w:tab w:val="num" w:pos="2880"/>
        </w:tabs>
        <w:ind w:left="2880" w:hanging="360"/>
      </w:pPr>
      <w:rPr>
        <w:rFonts w:ascii="Arial" w:hAnsi="Arial" w:hint="default"/>
      </w:rPr>
    </w:lvl>
    <w:lvl w:ilvl="4" w:tplc="2F541D8C" w:tentative="1">
      <w:start w:val="1"/>
      <w:numFmt w:val="bullet"/>
      <w:lvlText w:val="•"/>
      <w:lvlJc w:val="left"/>
      <w:pPr>
        <w:tabs>
          <w:tab w:val="num" w:pos="3600"/>
        </w:tabs>
        <w:ind w:left="3600" w:hanging="360"/>
      </w:pPr>
      <w:rPr>
        <w:rFonts w:ascii="Arial" w:hAnsi="Arial" w:hint="default"/>
      </w:rPr>
    </w:lvl>
    <w:lvl w:ilvl="5" w:tplc="F6385B98" w:tentative="1">
      <w:start w:val="1"/>
      <w:numFmt w:val="bullet"/>
      <w:lvlText w:val="•"/>
      <w:lvlJc w:val="left"/>
      <w:pPr>
        <w:tabs>
          <w:tab w:val="num" w:pos="4320"/>
        </w:tabs>
        <w:ind w:left="4320" w:hanging="360"/>
      </w:pPr>
      <w:rPr>
        <w:rFonts w:ascii="Arial" w:hAnsi="Arial" w:hint="default"/>
      </w:rPr>
    </w:lvl>
    <w:lvl w:ilvl="6" w:tplc="2B6EA220" w:tentative="1">
      <w:start w:val="1"/>
      <w:numFmt w:val="bullet"/>
      <w:lvlText w:val="•"/>
      <w:lvlJc w:val="left"/>
      <w:pPr>
        <w:tabs>
          <w:tab w:val="num" w:pos="5040"/>
        </w:tabs>
        <w:ind w:left="5040" w:hanging="360"/>
      </w:pPr>
      <w:rPr>
        <w:rFonts w:ascii="Arial" w:hAnsi="Arial" w:hint="default"/>
      </w:rPr>
    </w:lvl>
    <w:lvl w:ilvl="7" w:tplc="321A74E8" w:tentative="1">
      <w:start w:val="1"/>
      <w:numFmt w:val="bullet"/>
      <w:lvlText w:val="•"/>
      <w:lvlJc w:val="left"/>
      <w:pPr>
        <w:tabs>
          <w:tab w:val="num" w:pos="5760"/>
        </w:tabs>
        <w:ind w:left="5760" w:hanging="360"/>
      </w:pPr>
      <w:rPr>
        <w:rFonts w:ascii="Arial" w:hAnsi="Arial" w:hint="default"/>
      </w:rPr>
    </w:lvl>
    <w:lvl w:ilvl="8" w:tplc="66BEED2E"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3"/>
  </w:num>
  <w:num w:numId="3">
    <w:abstractNumId w:val="0"/>
  </w:num>
  <w:num w:numId="4">
    <w:abstractNumId w:val="19"/>
  </w:num>
  <w:num w:numId="5">
    <w:abstractNumId w:val="17"/>
  </w:num>
  <w:num w:numId="6">
    <w:abstractNumId w:val="7"/>
  </w:num>
  <w:num w:numId="7">
    <w:abstractNumId w:val="21"/>
  </w:num>
  <w:num w:numId="8">
    <w:abstractNumId w:val="16"/>
  </w:num>
  <w:num w:numId="9">
    <w:abstractNumId w:val="5"/>
  </w:num>
  <w:num w:numId="10">
    <w:abstractNumId w:val="22"/>
  </w:num>
  <w:num w:numId="11">
    <w:abstractNumId w:val="8"/>
  </w:num>
  <w:num w:numId="12">
    <w:abstractNumId w:val="9"/>
  </w:num>
  <w:num w:numId="13">
    <w:abstractNumId w:val="10"/>
  </w:num>
  <w:num w:numId="14">
    <w:abstractNumId w:val="12"/>
  </w:num>
  <w:num w:numId="15">
    <w:abstractNumId w:val="2"/>
  </w:num>
  <w:num w:numId="16">
    <w:abstractNumId w:val="1"/>
  </w:num>
  <w:num w:numId="17">
    <w:abstractNumId w:val="13"/>
  </w:num>
  <w:num w:numId="18">
    <w:abstractNumId w:val="14"/>
  </w:num>
  <w:num w:numId="19">
    <w:abstractNumId w:val="11"/>
  </w:num>
  <w:num w:numId="20">
    <w:abstractNumId w:val="18"/>
  </w:num>
  <w:num w:numId="21">
    <w:abstractNumId w:val="20"/>
  </w:num>
  <w:num w:numId="22">
    <w:abstractNumId w:val="4"/>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BAF"/>
    <w:rsid w:val="00005608"/>
    <w:rsid w:val="000067E1"/>
    <w:rsid w:val="000119B5"/>
    <w:rsid w:val="000130F5"/>
    <w:rsid w:val="000223A6"/>
    <w:rsid w:val="00022DF0"/>
    <w:rsid w:val="00023837"/>
    <w:rsid w:val="00023AA2"/>
    <w:rsid w:val="000241D8"/>
    <w:rsid w:val="000260A1"/>
    <w:rsid w:val="00027547"/>
    <w:rsid w:val="00035217"/>
    <w:rsid w:val="00036128"/>
    <w:rsid w:val="000376EE"/>
    <w:rsid w:val="000436BC"/>
    <w:rsid w:val="00043BDD"/>
    <w:rsid w:val="00046D56"/>
    <w:rsid w:val="00050795"/>
    <w:rsid w:val="000532C8"/>
    <w:rsid w:val="0005785E"/>
    <w:rsid w:val="00061484"/>
    <w:rsid w:val="00067EBA"/>
    <w:rsid w:val="0007052D"/>
    <w:rsid w:val="00073D93"/>
    <w:rsid w:val="0008438C"/>
    <w:rsid w:val="00095131"/>
    <w:rsid w:val="00097623"/>
    <w:rsid w:val="00097811"/>
    <w:rsid w:val="000A2C94"/>
    <w:rsid w:val="000A3C90"/>
    <w:rsid w:val="000A52B2"/>
    <w:rsid w:val="000A5ACA"/>
    <w:rsid w:val="000A6793"/>
    <w:rsid w:val="000B3B39"/>
    <w:rsid w:val="000C2686"/>
    <w:rsid w:val="000C363B"/>
    <w:rsid w:val="000C6629"/>
    <w:rsid w:val="000D4E07"/>
    <w:rsid w:val="000D7137"/>
    <w:rsid w:val="000E2145"/>
    <w:rsid w:val="000F05E7"/>
    <w:rsid w:val="000F2223"/>
    <w:rsid w:val="000F33D0"/>
    <w:rsid w:val="00100533"/>
    <w:rsid w:val="0010278E"/>
    <w:rsid w:val="00114B1F"/>
    <w:rsid w:val="0011698D"/>
    <w:rsid w:val="00116E3D"/>
    <w:rsid w:val="001175FC"/>
    <w:rsid w:val="00121125"/>
    <w:rsid w:val="001223CE"/>
    <w:rsid w:val="00125754"/>
    <w:rsid w:val="001319D3"/>
    <w:rsid w:val="001335FE"/>
    <w:rsid w:val="00133AA5"/>
    <w:rsid w:val="00136AE7"/>
    <w:rsid w:val="00150F4D"/>
    <w:rsid w:val="0015293A"/>
    <w:rsid w:val="00156570"/>
    <w:rsid w:val="00160426"/>
    <w:rsid w:val="0017071B"/>
    <w:rsid w:val="00176284"/>
    <w:rsid w:val="0018063B"/>
    <w:rsid w:val="0018146D"/>
    <w:rsid w:val="001859E3"/>
    <w:rsid w:val="00186F23"/>
    <w:rsid w:val="00187FFC"/>
    <w:rsid w:val="00192A43"/>
    <w:rsid w:val="00194405"/>
    <w:rsid w:val="001A0BA1"/>
    <w:rsid w:val="001A6082"/>
    <w:rsid w:val="001B0AB8"/>
    <w:rsid w:val="001B1F65"/>
    <w:rsid w:val="001B290D"/>
    <w:rsid w:val="001B3F57"/>
    <w:rsid w:val="001B6008"/>
    <w:rsid w:val="001C0619"/>
    <w:rsid w:val="001C5B95"/>
    <w:rsid w:val="001D5818"/>
    <w:rsid w:val="001E3041"/>
    <w:rsid w:val="001F4609"/>
    <w:rsid w:val="001F5160"/>
    <w:rsid w:val="00202E5F"/>
    <w:rsid w:val="00231AD9"/>
    <w:rsid w:val="00232232"/>
    <w:rsid w:val="002323BA"/>
    <w:rsid w:val="00235D55"/>
    <w:rsid w:val="00237BF8"/>
    <w:rsid w:val="00253BD0"/>
    <w:rsid w:val="00256E67"/>
    <w:rsid w:val="00265E4C"/>
    <w:rsid w:val="00266341"/>
    <w:rsid w:val="0027202C"/>
    <w:rsid w:val="002773BF"/>
    <w:rsid w:val="00282772"/>
    <w:rsid w:val="002854A7"/>
    <w:rsid w:val="00287153"/>
    <w:rsid w:val="00287CEA"/>
    <w:rsid w:val="0029413C"/>
    <w:rsid w:val="00294955"/>
    <w:rsid w:val="00296B96"/>
    <w:rsid w:val="002A0C9A"/>
    <w:rsid w:val="002A2908"/>
    <w:rsid w:val="002A3774"/>
    <w:rsid w:val="002A4ACE"/>
    <w:rsid w:val="002B190D"/>
    <w:rsid w:val="002B34BA"/>
    <w:rsid w:val="002B3DCB"/>
    <w:rsid w:val="002B5DD0"/>
    <w:rsid w:val="002B7486"/>
    <w:rsid w:val="002B7869"/>
    <w:rsid w:val="002C402D"/>
    <w:rsid w:val="002C46E8"/>
    <w:rsid w:val="002C5DC2"/>
    <w:rsid w:val="002C7A51"/>
    <w:rsid w:val="002D4A60"/>
    <w:rsid w:val="002D5115"/>
    <w:rsid w:val="002E3D6D"/>
    <w:rsid w:val="002F42A8"/>
    <w:rsid w:val="00304ABD"/>
    <w:rsid w:val="00305F62"/>
    <w:rsid w:val="00310DBD"/>
    <w:rsid w:val="003131B3"/>
    <w:rsid w:val="00313499"/>
    <w:rsid w:val="0032093E"/>
    <w:rsid w:val="0032332D"/>
    <w:rsid w:val="003246DB"/>
    <w:rsid w:val="0032796A"/>
    <w:rsid w:val="00342365"/>
    <w:rsid w:val="00350271"/>
    <w:rsid w:val="00352D54"/>
    <w:rsid w:val="00352F5B"/>
    <w:rsid w:val="003539BD"/>
    <w:rsid w:val="003649F4"/>
    <w:rsid w:val="003678BD"/>
    <w:rsid w:val="003718CB"/>
    <w:rsid w:val="00377389"/>
    <w:rsid w:val="00382941"/>
    <w:rsid w:val="00385241"/>
    <w:rsid w:val="00386546"/>
    <w:rsid w:val="003904A1"/>
    <w:rsid w:val="00394CB7"/>
    <w:rsid w:val="003968DB"/>
    <w:rsid w:val="003A0A5B"/>
    <w:rsid w:val="003A223A"/>
    <w:rsid w:val="003A3B50"/>
    <w:rsid w:val="003A5965"/>
    <w:rsid w:val="003A5A9C"/>
    <w:rsid w:val="003B187E"/>
    <w:rsid w:val="003B410A"/>
    <w:rsid w:val="003C341F"/>
    <w:rsid w:val="003D0AB3"/>
    <w:rsid w:val="003D259F"/>
    <w:rsid w:val="003E0A01"/>
    <w:rsid w:val="003F13BF"/>
    <w:rsid w:val="00402B5C"/>
    <w:rsid w:val="004052A8"/>
    <w:rsid w:val="004066EC"/>
    <w:rsid w:val="00413A60"/>
    <w:rsid w:val="00416CA3"/>
    <w:rsid w:val="00420C93"/>
    <w:rsid w:val="00433C52"/>
    <w:rsid w:val="004348E7"/>
    <w:rsid w:val="0044318E"/>
    <w:rsid w:val="00446E68"/>
    <w:rsid w:val="004520CD"/>
    <w:rsid w:val="004532B5"/>
    <w:rsid w:val="00463445"/>
    <w:rsid w:val="0046548F"/>
    <w:rsid w:val="00471EDF"/>
    <w:rsid w:val="004728EA"/>
    <w:rsid w:val="00484ED2"/>
    <w:rsid w:val="00486D08"/>
    <w:rsid w:val="004A2993"/>
    <w:rsid w:val="004A2F2F"/>
    <w:rsid w:val="004A64C4"/>
    <w:rsid w:val="004B0C9D"/>
    <w:rsid w:val="004B38EA"/>
    <w:rsid w:val="004B4751"/>
    <w:rsid w:val="004B521D"/>
    <w:rsid w:val="004B555E"/>
    <w:rsid w:val="004B5857"/>
    <w:rsid w:val="004B5995"/>
    <w:rsid w:val="004D4058"/>
    <w:rsid w:val="004D53B4"/>
    <w:rsid w:val="004D5559"/>
    <w:rsid w:val="004D79A3"/>
    <w:rsid w:val="004E26FA"/>
    <w:rsid w:val="004E6EDA"/>
    <w:rsid w:val="004F19D1"/>
    <w:rsid w:val="004F3EAD"/>
    <w:rsid w:val="00505CC9"/>
    <w:rsid w:val="005064E2"/>
    <w:rsid w:val="00507470"/>
    <w:rsid w:val="00514B23"/>
    <w:rsid w:val="00521426"/>
    <w:rsid w:val="00521721"/>
    <w:rsid w:val="005268CA"/>
    <w:rsid w:val="00530C6E"/>
    <w:rsid w:val="00546330"/>
    <w:rsid w:val="00551D79"/>
    <w:rsid w:val="00555A1A"/>
    <w:rsid w:val="00564A8F"/>
    <w:rsid w:val="00564D89"/>
    <w:rsid w:val="00565A55"/>
    <w:rsid w:val="00572C1D"/>
    <w:rsid w:val="00577BAE"/>
    <w:rsid w:val="00582A32"/>
    <w:rsid w:val="005854DD"/>
    <w:rsid w:val="00585A1D"/>
    <w:rsid w:val="005863FE"/>
    <w:rsid w:val="00586A0A"/>
    <w:rsid w:val="00586B31"/>
    <w:rsid w:val="0059256B"/>
    <w:rsid w:val="005A2F31"/>
    <w:rsid w:val="005A6FD2"/>
    <w:rsid w:val="005C0182"/>
    <w:rsid w:val="005C225E"/>
    <w:rsid w:val="005C47C8"/>
    <w:rsid w:val="005C58D1"/>
    <w:rsid w:val="005C6598"/>
    <w:rsid w:val="005D3BB2"/>
    <w:rsid w:val="005D4A3C"/>
    <w:rsid w:val="005D6BD1"/>
    <w:rsid w:val="005F1252"/>
    <w:rsid w:val="005F1D20"/>
    <w:rsid w:val="005F2A44"/>
    <w:rsid w:val="00601647"/>
    <w:rsid w:val="00610A57"/>
    <w:rsid w:val="0061146E"/>
    <w:rsid w:val="00611E81"/>
    <w:rsid w:val="00612F81"/>
    <w:rsid w:val="00614ADE"/>
    <w:rsid w:val="00614BD4"/>
    <w:rsid w:val="0061581D"/>
    <w:rsid w:val="00620AE5"/>
    <w:rsid w:val="00621ED1"/>
    <w:rsid w:val="00624813"/>
    <w:rsid w:val="0063100B"/>
    <w:rsid w:val="00633EA3"/>
    <w:rsid w:val="00640C2B"/>
    <w:rsid w:val="00643212"/>
    <w:rsid w:val="0064513F"/>
    <w:rsid w:val="00654729"/>
    <w:rsid w:val="00655779"/>
    <w:rsid w:val="006615F7"/>
    <w:rsid w:val="00663F6B"/>
    <w:rsid w:val="00667493"/>
    <w:rsid w:val="00671671"/>
    <w:rsid w:val="006719E9"/>
    <w:rsid w:val="00682BE2"/>
    <w:rsid w:val="00685242"/>
    <w:rsid w:val="00692E61"/>
    <w:rsid w:val="006933A2"/>
    <w:rsid w:val="006947D0"/>
    <w:rsid w:val="00696F55"/>
    <w:rsid w:val="006A19A9"/>
    <w:rsid w:val="006A1A33"/>
    <w:rsid w:val="006A4E46"/>
    <w:rsid w:val="006A5389"/>
    <w:rsid w:val="006A5B91"/>
    <w:rsid w:val="006B0978"/>
    <w:rsid w:val="006B360A"/>
    <w:rsid w:val="006B6013"/>
    <w:rsid w:val="006C3FC8"/>
    <w:rsid w:val="006D04CB"/>
    <w:rsid w:val="006D0512"/>
    <w:rsid w:val="006D4352"/>
    <w:rsid w:val="006D4B0C"/>
    <w:rsid w:val="006D700F"/>
    <w:rsid w:val="006E5D2E"/>
    <w:rsid w:val="006F0CBE"/>
    <w:rsid w:val="006F1980"/>
    <w:rsid w:val="006F253A"/>
    <w:rsid w:val="006F37A8"/>
    <w:rsid w:val="006F5F8B"/>
    <w:rsid w:val="006F6565"/>
    <w:rsid w:val="00700544"/>
    <w:rsid w:val="007034C7"/>
    <w:rsid w:val="007045DB"/>
    <w:rsid w:val="00710261"/>
    <w:rsid w:val="00715E30"/>
    <w:rsid w:val="00727A04"/>
    <w:rsid w:val="00733578"/>
    <w:rsid w:val="00734364"/>
    <w:rsid w:val="00741EEF"/>
    <w:rsid w:val="00743C8B"/>
    <w:rsid w:val="007442CE"/>
    <w:rsid w:val="00744D80"/>
    <w:rsid w:val="00744EA3"/>
    <w:rsid w:val="00746B20"/>
    <w:rsid w:val="00747DD8"/>
    <w:rsid w:val="00752231"/>
    <w:rsid w:val="00752AA6"/>
    <w:rsid w:val="00764B8A"/>
    <w:rsid w:val="0076583E"/>
    <w:rsid w:val="00767CEA"/>
    <w:rsid w:val="00770D0B"/>
    <w:rsid w:val="00772307"/>
    <w:rsid w:val="00772F69"/>
    <w:rsid w:val="00773225"/>
    <w:rsid w:val="00773C76"/>
    <w:rsid w:val="007767B1"/>
    <w:rsid w:val="00781207"/>
    <w:rsid w:val="00785982"/>
    <w:rsid w:val="00792D95"/>
    <w:rsid w:val="007937C7"/>
    <w:rsid w:val="00794F64"/>
    <w:rsid w:val="0079706F"/>
    <w:rsid w:val="007A3555"/>
    <w:rsid w:val="007A526C"/>
    <w:rsid w:val="007A6514"/>
    <w:rsid w:val="007A6901"/>
    <w:rsid w:val="007A75CC"/>
    <w:rsid w:val="007B1B88"/>
    <w:rsid w:val="007B5DFA"/>
    <w:rsid w:val="007B6053"/>
    <w:rsid w:val="007D0153"/>
    <w:rsid w:val="007D0812"/>
    <w:rsid w:val="007D3452"/>
    <w:rsid w:val="007E3B82"/>
    <w:rsid w:val="007F1AC7"/>
    <w:rsid w:val="008015B7"/>
    <w:rsid w:val="00804BA2"/>
    <w:rsid w:val="00810C3A"/>
    <w:rsid w:val="00816A1D"/>
    <w:rsid w:val="00817E37"/>
    <w:rsid w:val="00820557"/>
    <w:rsid w:val="00821FAB"/>
    <w:rsid w:val="008257DB"/>
    <w:rsid w:val="00826464"/>
    <w:rsid w:val="0083081D"/>
    <w:rsid w:val="00835FD9"/>
    <w:rsid w:val="00836D7C"/>
    <w:rsid w:val="00842C86"/>
    <w:rsid w:val="00844C9B"/>
    <w:rsid w:val="00845CEB"/>
    <w:rsid w:val="0084745C"/>
    <w:rsid w:val="00850CB5"/>
    <w:rsid w:val="00854904"/>
    <w:rsid w:val="00863BA3"/>
    <w:rsid w:val="008661EA"/>
    <w:rsid w:val="00866CAF"/>
    <w:rsid w:val="0087027D"/>
    <w:rsid w:val="008708AE"/>
    <w:rsid w:val="00872BDA"/>
    <w:rsid w:val="00872F83"/>
    <w:rsid w:val="00874D53"/>
    <w:rsid w:val="00875699"/>
    <w:rsid w:val="00880FFA"/>
    <w:rsid w:val="00893677"/>
    <w:rsid w:val="008A1C26"/>
    <w:rsid w:val="008A2945"/>
    <w:rsid w:val="008A3ED3"/>
    <w:rsid w:val="008B0729"/>
    <w:rsid w:val="008B40D6"/>
    <w:rsid w:val="008B54C0"/>
    <w:rsid w:val="008B5BAF"/>
    <w:rsid w:val="008C060D"/>
    <w:rsid w:val="008C0AD5"/>
    <w:rsid w:val="008C7299"/>
    <w:rsid w:val="008C7E22"/>
    <w:rsid w:val="008D35D8"/>
    <w:rsid w:val="008D5F61"/>
    <w:rsid w:val="008E4228"/>
    <w:rsid w:val="008E59DA"/>
    <w:rsid w:val="008E7354"/>
    <w:rsid w:val="008F1340"/>
    <w:rsid w:val="008F1A30"/>
    <w:rsid w:val="008F1AC5"/>
    <w:rsid w:val="008F35AF"/>
    <w:rsid w:val="008F4BC3"/>
    <w:rsid w:val="009014F2"/>
    <w:rsid w:val="00910B87"/>
    <w:rsid w:val="0091560E"/>
    <w:rsid w:val="00916F51"/>
    <w:rsid w:val="00930A64"/>
    <w:rsid w:val="009324CE"/>
    <w:rsid w:val="00934753"/>
    <w:rsid w:val="00934D46"/>
    <w:rsid w:val="00935BD4"/>
    <w:rsid w:val="00946747"/>
    <w:rsid w:val="009467ED"/>
    <w:rsid w:val="00947506"/>
    <w:rsid w:val="00951FAD"/>
    <w:rsid w:val="00952095"/>
    <w:rsid w:val="0095334E"/>
    <w:rsid w:val="00954D01"/>
    <w:rsid w:val="0096174E"/>
    <w:rsid w:val="00965190"/>
    <w:rsid w:val="00973EB0"/>
    <w:rsid w:val="0097461C"/>
    <w:rsid w:val="009751E3"/>
    <w:rsid w:val="00976646"/>
    <w:rsid w:val="00977576"/>
    <w:rsid w:val="00977696"/>
    <w:rsid w:val="00981D83"/>
    <w:rsid w:val="00992A83"/>
    <w:rsid w:val="009A3E03"/>
    <w:rsid w:val="009A4074"/>
    <w:rsid w:val="009A5568"/>
    <w:rsid w:val="009B32D3"/>
    <w:rsid w:val="009B6D98"/>
    <w:rsid w:val="009B7D15"/>
    <w:rsid w:val="009C0352"/>
    <w:rsid w:val="009D5980"/>
    <w:rsid w:val="009D5D4F"/>
    <w:rsid w:val="009F0371"/>
    <w:rsid w:val="009F3E9D"/>
    <w:rsid w:val="009F501F"/>
    <w:rsid w:val="009F5BC0"/>
    <w:rsid w:val="009F6FE6"/>
    <w:rsid w:val="00A0143F"/>
    <w:rsid w:val="00A0239E"/>
    <w:rsid w:val="00A11A03"/>
    <w:rsid w:val="00A11BC6"/>
    <w:rsid w:val="00A126F0"/>
    <w:rsid w:val="00A140FB"/>
    <w:rsid w:val="00A17741"/>
    <w:rsid w:val="00A17DFD"/>
    <w:rsid w:val="00A234D6"/>
    <w:rsid w:val="00A278A9"/>
    <w:rsid w:val="00A339A5"/>
    <w:rsid w:val="00A35329"/>
    <w:rsid w:val="00A35B52"/>
    <w:rsid w:val="00A443DA"/>
    <w:rsid w:val="00A45573"/>
    <w:rsid w:val="00A53139"/>
    <w:rsid w:val="00A54C1D"/>
    <w:rsid w:val="00A55524"/>
    <w:rsid w:val="00A6475C"/>
    <w:rsid w:val="00A661A0"/>
    <w:rsid w:val="00A66A7D"/>
    <w:rsid w:val="00A67B97"/>
    <w:rsid w:val="00A7159B"/>
    <w:rsid w:val="00A7162D"/>
    <w:rsid w:val="00A746AB"/>
    <w:rsid w:val="00A85AF6"/>
    <w:rsid w:val="00A951F7"/>
    <w:rsid w:val="00AA0472"/>
    <w:rsid w:val="00AA5868"/>
    <w:rsid w:val="00AA5F4E"/>
    <w:rsid w:val="00AA7984"/>
    <w:rsid w:val="00AB00EB"/>
    <w:rsid w:val="00AB1E1F"/>
    <w:rsid w:val="00AB20AB"/>
    <w:rsid w:val="00AB3B90"/>
    <w:rsid w:val="00AC1188"/>
    <w:rsid w:val="00AC2A24"/>
    <w:rsid w:val="00AC5365"/>
    <w:rsid w:val="00AC6F0A"/>
    <w:rsid w:val="00AD2ECB"/>
    <w:rsid w:val="00AD7E33"/>
    <w:rsid w:val="00AE05DA"/>
    <w:rsid w:val="00AF1EFE"/>
    <w:rsid w:val="00AF6039"/>
    <w:rsid w:val="00B00E62"/>
    <w:rsid w:val="00B01E78"/>
    <w:rsid w:val="00B05F43"/>
    <w:rsid w:val="00B06C39"/>
    <w:rsid w:val="00B07615"/>
    <w:rsid w:val="00B15D79"/>
    <w:rsid w:val="00B1692D"/>
    <w:rsid w:val="00B208DC"/>
    <w:rsid w:val="00B20C2D"/>
    <w:rsid w:val="00B343E9"/>
    <w:rsid w:val="00B37C77"/>
    <w:rsid w:val="00B42074"/>
    <w:rsid w:val="00B449F9"/>
    <w:rsid w:val="00B463FA"/>
    <w:rsid w:val="00B473F5"/>
    <w:rsid w:val="00B561D5"/>
    <w:rsid w:val="00B56B0D"/>
    <w:rsid w:val="00B57A63"/>
    <w:rsid w:val="00B60DD5"/>
    <w:rsid w:val="00B6195B"/>
    <w:rsid w:val="00B630E9"/>
    <w:rsid w:val="00B6558D"/>
    <w:rsid w:val="00B65F77"/>
    <w:rsid w:val="00B70E57"/>
    <w:rsid w:val="00B738D2"/>
    <w:rsid w:val="00B80A5D"/>
    <w:rsid w:val="00B86E0C"/>
    <w:rsid w:val="00B91F47"/>
    <w:rsid w:val="00B96CC4"/>
    <w:rsid w:val="00B97B5A"/>
    <w:rsid w:val="00BA16BB"/>
    <w:rsid w:val="00BA2B2F"/>
    <w:rsid w:val="00BA5238"/>
    <w:rsid w:val="00BB113A"/>
    <w:rsid w:val="00BB1BC4"/>
    <w:rsid w:val="00BB2372"/>
    <w:rsid w:val="00BB318F"/>
    <w:rsid w:val="00BB5C55"/>
    <w:rsid w:val="00BB7F34"/>
    <w:rsid w:val="00BC0B13"/>
    <w:rsid w:val="00BC1557"/>
    <w:rsid w:val="00BC4CF1"/>
    <w:rsid w:val="00BC7F5C"/>
    <w:rsid w:val="00BD2C23"/>
    <w:rsid w:val="00BD370B"/>
    <w:rsid w:val="00BD60E1"/>
    <w:rsid w:val="00BE0B5E"/>
    <w:rsid w:val="00BE2193"/>
    <w:rsid w:val="00BE6D28"/>
    <w:rsid w:val="00BF1FAD"/>
    <w:rsid w:val="00BF234F"/>
    <w:rsid w:val="00BF5550"/>
    <w:rsid w:val="00C00438"/>
    <w:rsid w:val="00C01325"/>
    <w:rsid w:val="00C02C72"/>
    <w:rsid w:val="00C0342A"/>
    <w:rsid w:val="00C041D0"/>
    <w:rsid w:val="00C109B6"/>
    <w:rsid w:val="00C11444"/>
    <w:rsid w:val="00C1169B"/>
    <w:rsid w:val="00C1395C"/>
    <w:rsid w:val="00C14521"/>
    <w:rsid w:val="00C15E83"/>
    <w:rsid w:val="00C34159"/>
    <w:rsid w:val="00C43EF8"/>
    <w:rsid w:val="00C447F3"/>
    <w:rsid w:val="00C45993"/>
    <w:rsid w:val="00C51BD4"/>
    <w:rsid w:val="00C51DA4"/>
    <w:rsid w:val="00C5302E"/>
    <w:rsid w:val="00C614F9"/>
    <w:rsid w:val="00C636C2"/>
    <w:rsid w:val="00C64FD5"/>
    <w:rsid w:val="00C67A68"/>
    <w:rsid w:val="00C70249"/>
    <w:rsid w:val="00C70F40"/>
    <w:rsid w:val="00C77618"/>
    <w:rsid w:val="00C80FB0"/>
    <w:rsid w:val="00C83C67"/>
    <w:rsid w:val="00C87226"/>
    <w:rsid w:val="00C94E0C"/>
    <w:rsid w:val="00CA1F78"/>
    <w:rsid w:val="00CA3219"/>
    <w:rsid w:val="00CA53AF"/>
    <w:rsid w:val="00CA67F8"/>
    <w:rsid w:val="00CA67FF"/>
    <w:rsid w:val="00CA6AF7"/>
    <w:rsid w:val="00CA7EE1"/>
    <w:rsid w:val="00CB4AE2"/>
    <w:rsid w:val="00CC0938"/>
    <w:rsid w:val="00CC2631"/>
    <w:rsid w:val="00CC67E4"/>
    <w:rsid w:val="00CD05CA"/>
    <w:rsid w:val="00CD10FC"/>
    <w:rsid w:val="00CD159E"/>
    <w:rsid w:val="00CD46CB"/>
    <w:rsid w:val="00CD584E"/>
    <w:rsid w:val="00CD6059"/>
    <w:rsid w:val="00CD683D"/>
    <w:rsid w:val="00CD79B3"/>
    <w:rsid w:val="00CE06ED"/>
    <w:rsid w:val="00CE2D28"/>
    <w:rsid w:val="00CF0849"/>
    <w:rsid w:val="00CF2285"/>
    <w:rsid w:val="00CF30F4"/>
    <w:rsid w:val="00CF4863"/>
    <w:rsid w:val="00D0047D"/>
    <w:rsid w:val="00D16EA0"/>
    <w:rsid w:val="00D17B4E"/>
    <w:rsid w:val="00D2233E"/>
    <w:rsid w:val="00D2347F"/>
    <w:rsid w:val="00D244CE"/>
    <w:rsid w:val="00D245C6"/>
    <w:rsid w:val="00D252E0"/>
    <w:rsid w:val="00D2736C"/>
    <w:rsid w:val="00D34912"/>
    <w:rsid w:val="00D409A6"/>
    <w:rsid w:val="00D45097"/>
    <w:rsid w:val="00D45B71"/>
    <w:rsid w:val="00D46037"/>
    <w:rsid w:val="00D51345"/>
    <w:rsid w:val="00D53543"/>
    <w:rsid w:val="00D53D9F"/>
    <w:rsid w:val="00D60627"/>
    <w:rsid w:val="00D610F2"/>
    <w:rsid w:val="00D6278E"/>
    <w:rsid w:val="00D62946"/>
    <w:rsid w:val="00D6659E"/>
    <w:rsid w:val="00D67E33"/>
    <w:rsid w:val="00D758F8"/>
    <w:rsid w:val="00D772C0"/>
    <w:rsid w:val="00D77DDA"/>
    <w:rsid w:val="00D804C1"/>
    <w:rsid w:val="00D80775"/>
    <w:rsid w:val="00D950B5"/>
    <w:rsid w:val="00D95928"/>
    <w:rsid w:val="00D95DFA"/>
    <w:rsid w:val="00D975CA"/>
    <w:rsid w:val="00DB089C"/>
    <w:rsid w:val="00DB1AE7"/>
    <w:rsid w:val="00DB2444"/>
    <w:rsid w:val="00DB267C"/>
    <w:rsid w:val="00DB39A3"/>
    <w:rsid w:val="00DB4584"/>
    <w:rsid w:val="00DB476C"/>
    <w:rsid w:val="00DB62C7"/>
    <w:rsid w:val="00DC008B"/>
    <w:rsid w:val="00DC719C"/>
    <w:rsid w:val="00DD0894"/>
    <w:rsid w:val="00DD0DF3"/>
    <w:rsid w:val="00DD5334"/>
    <w:rsid w:val="00DD7FCB"/>
    <w:rsid w:val="00DE44C4"/>
    <w:rsid w:val="00DE5469"/>
    <w:rsid w:val="00DF214F"/>
    <w:rsid w:val="00DF51C1"/>
    <w:rsid w:val="00DF665C"/>
    <w:rsid w:val="00E034DF"/>
    <w:rsid w:val="00E11B17"/>
    <w:rsid w:val="00E15DCF"/>
    <w:rsid w:val="00E22BAF"/>
    <w:rsid w:val="00E253FE"/>
    <w:rsid w:val="00E311C8"/>
    <w:rsid w:val="00E32D19"/>
    <w:rsid w:val="00E33313"/>
    <w:rsid w:val="00E35576"/>
    <w:rsid w:val="00E37B5A"/>
    <w:rsid w:val="00E37F27"/>
    <w:rsid w:val="00E410BC"/>
    <w:rsid w:val="00E4240F"/>
    <w:rsid w:val="00E50A94"/>
    <w:rsid w:val="00E515F7"/>
    <w:rsid w:val="00E5400B"/>
    <w:rsid w:val="00E56CC4"/>
    <w:rsid w:val="00E63C66"/>
    <w:rsid w:val="00E73A1D"/>
    <w:rsid w:val="00E75886"/>
    <w:rsid w:val="00E81FA2"/>
    <w:rsid w:val="00E82618"/>
    <w:rsid w:val="00E84FEB"/>
    <w:rsid w:val="00E8508A"/>
    <w:rsid w:val="00E85A8B"/>
    <w:rsid w:val="00E85E8D"/>
    <w:rsid w:val="00E87DD1"/>
    <w:rsid w:val="00E90135"/>
    <w:rsid w:val="00E92EC9"/>
    <w:rsid w:val="00E97C3C"/>
    <w:rsid w:val="00EA5DA0"/>
    <w:rsid w:val="00EA65BD"/>
    <w:rsid w:val="00EB0A89"/>
    <w:rsid w:val="00EB384B"/>
    <w:rsid w:val="00EC5FA1"/>
    <w:rsid w:val="00EC61F0"/>
    <w:rsid w:val="00ED589D"/>
    <w:rsid w:val="00EE388E"/>
    <w:rsid w:val="00EF3CA0"/>
    <w:rsid w:val="00EF6C10"/>
    <w:rsid w:val="00F123D1"/>
    <w:rsid w:val="00F13146"/>
    <w:rsid w:val="00F13F56"/>
    <w:rsid w:val="00F15E7F"/>
    <w:rsid w:val="00F163D7"/>
    <w:rsid w:val="00F1749C"/>
    <w:rsid w:val="00F17521"/>
    <w:rsid w:val="00F23A33"/>
    <w:rsid w:val="00F32220"/>
    <w:rsid w:val="00F377DF"/>
    <w:rsid w:val="00F406D2"/>
    <w:rsid w:val="00F40B27"/>
    <w:rsid w:val="00F41CB3"/>
    <w:rsid w:val="00F42C68"/>
    <w:rsid w:val="00F5009D"/>
    <w:rsid w:val="00F501EC"/>
    <w:rsid w:val="00F524C3"/>
    <w:rsid w:val="00F54EE7"/>
    <w:rsid w:val="00F75E59"/>
    <w:rsid w:val="00F76001"/>
    <w:rsid w:val="00F76E0A"/>
    <w:rsid w:val="00F81E90"/>
    <w:rsid w:val="00F8680B"/>
    <w:rsid w:val="00FA199A"/>
    <w:rsid w:val="00FA51FB"/>
    <w:rsid w:val="00FB2E75"/>
    <w:rsid w:val="00FB45CA"/>
    <w:rsid w:val="00FB73F2"/>
    <w:rsid w:val="00FB7DDE"/>
    <w:rsid w:val="00FC4D60"/>
    <w:rsid w:val="00FC5279"/>
    <w:rsid w:val="00FC6EF9"/>
    <w:rsid w:val="00FD1501"/>
    <w:rsid w:val="00FD1551"/>
    <w:rsid w:val="00FD26CC"/>
    <w:rsid w:val="00FD343F"/>
    <w:rsid w:val="00FD35BD"/>
    <w:rsid w:val="00FE28A3"/>
    <w:rsid w:val="00FE59A7"/>
    <w:rsid w:val="00FF017F"/>
    <w:rsid w:val="00FF4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0747C"/>
  <w15:chartTrackingRefBased/>
  <w15:docId w15:val="{20BABA4D-7425-4237-93BE-5F834ADE7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08B"/>
  </w:style>
  <w:style w:type="paragraph" w:styleId="Heading1">
    <w:name w:val="heading 1"/>
    <w:basedOn w:val="Normal"/>
    <w:next w:val="Normal"/>
    <w:link w:val="Heading1Char"/>
    <w:uiPriority w:val="9"/>
    <w:qFormat/>
    <w:rsid w:val="00BB5C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5D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2BA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376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659E"/>
    <w:pPr>
      <w:ind w:left="720"/>
      <w:contextualSpacing/>
    </w:pPr>
  </w:style>
  <w:style w:type="character" w:customStyle="1" w:styleId="Heading1Char">
    <w:name w:val="Heading 1 Char"/>
    <w:basedOn w:val="DefaultParagraphFont"/>
    <w:link w:val="Heading1"/>
    <w:uiPriority w:val="9"/>
    <w:rsid w:val="00BB5C5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B5DF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0239E"/>
    <w:rPr>
      <w:color w:val="0000FF"/>
      <w:u w:val="single"/>
    </w:rPr>
  </w:style>
  <w:style w:type="character" w:styleId="UnresolvedMention">
    <w:name w:val="Unresolved Mention"/>
    <w:basedOn w:val="DefaultParagraphFont"/>
    <w:uiPriority w:val="99"/>
    <w:semiHidden/>
    <w:unhideWhenUsed/>
    <w:rsid w:val="00C041D0"/>
    <w:rPr>
      <w:color w:val="605E5C"/>
      <w:shd w:val="clear" w:color="auto" w:fill="E1DFDD"/>
    </w:rPr>
  </w:style>
  <w:style w:type="paragraph" w:styleId="Header">
    <w:name w:val="header"/>
    <w:basedOn w:val="Normal"/>
    <w:link w:val="HeaderChar"/>
    <w:uiPriority w:val="99"/>
    <w:unhideWhenUsed/>
    <w:rsid w:val="00FE59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9A7"/>
  </w:style>
  <w:style w:type="paragraph" w:styleId="Footer">
    <w:name w:val="footer"/>
    <w:basedOn w:val="Normal"/>
    <w:link w:val="FooterChar"/>
    <w:uiPriority w:val="99"/>
    <w:unhideWhenUsed/>
    <w:rsid w:val="00FE59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9A7"/>
  </w:style>
  <w:style w:type="paragraph" w:styleId="TOCHeading">
    <w:name w:val="TOC Heading"/>
    <w:basedOn w:val="Heading1"/>
    <w:next w:val="Normal"/>
    <w:uiPriority w:val="39"/>
    <w:unhideWhenUsed/>
    <w:qFormat/>
    <w:rsid w:val="00DD7FCB"/>
    <w:pPr>
      <w:outlineLvl w:val="9"/>
    </w:pPr>
    <w:rPr>
      <w:lang w:val="en-US"/>
    </w:rPr>
  </w:style>
  <w:style w:type="paragraph" w:styleId="TOC1">
    <w:name w:val="toc 1"/>
    <w:basedOn w:val="Normal"/>
    <w:next w:val="Normal"/>
    <w:autoRedefine/>
    <w:uiPriority w:val="39"/>
    <w:unhideWhenUsed/>
    <w:rsid w:val="00DD7FCB"/>
    <w:pPr>
      <w:spacing w:after="100"/>
    </w:pPr>
  </w:style>
  <w:style w:type="paragraph" w:styleId="TOC2">
    <w:name w:val="toc 2"/>
    <w:basedOn w:val="Normal"/>
    <w:next w:val="Normal"/>
    <w:autoRedefine/>
    <w:uiPriority w:val="39"/>
    <w:unhideWhenUsed/>
    <w:rsid w:val="00DD7FC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2405">
      <w:bodyDiv w:val="1"/>
      <w:marLeft w:val="0"/>
      <w:marRight w:val="0"/>
      <w:marTop w:val="0"/>
      <w:marBottom w:val="0"/>
      <w:divBdr>
        <w:top w:val="none" w:sz="0" w:space="0" w:color="auto"/>
        <w:left w:val="none" w:sz="0" w:space="0" w:color="auto"/>
        <w:bottom w:val="none" w:sz="0" w:space="0" w:color="auto"/>
        <w:right w:val="none" w:sz="0" w:space="0" w:color="auto"/>
      </w:divBdr>
    </w:div>
    <w:div w:id="178617892">
      <w:bodyDiv w:val="1"/>
      <w:marLeft w:val="0"/>
      <w:marRight w:val="0"/>
      <w:marTop w:val="0"/>
      <w:marBottom w:val="0"/>
      <w:divBdr>
        <w:top w:val="none" w:sz="0" w:space="0" w:color="auto"/>
        <w:left w:val="none" w:sz="0" w:space="0" w:color="auto"/>
        <w:bottom w:val="none" w:sz="0" w:space="0" w:color="auto"/>
        <w:right w:val="none" w:sz="0" w:space="0" w:color="auto"/>
      </w:divBdr>
      <w:divsChild>
        <w:div w:id="1783499111">
          <w:marLeft w:val="0"/>
          <w:marRight w:val="0"/>
          <w:marTop w:val="0"/>
          <w:marBottom w:val="0"/>
          <w:divBdr>
            <w:top w:val="none" w:sz="0" w:space="0" w:color="auto"/>
            <w:left w:val="none" w:sz="0" w:space="0" w:color="auto"/>
            <w:bottom w:val="none" w:sz="0" w:space="0" w:color="auto"/>
            <w:right w:val="none" w:sz="0" w:space="0" w:color="auto"/>
          </w:divBdr>
          <w:divsChild>
            <w:div w:id="842429994">
              <w:marLeft w:val="0"/>
              <w:marRight w:val="0"/>
              <w:marTop w:val="0"/>
              <w:marBottom w:val="0"/>
              <w:divBdr>
                <w:top w:val="none" w:sz="0" w:space="0" w:color="auto"/>
                <w:left w:val="none" w:sz="0" w:space="0" w:color="auto"/>
                <w:bottom w:val="none" w:sz="0" w:space="0" w:color="auto"/>
                <w:right w:val="none" w:sz="0" w:space="0" w:color="auto"/>
              </w:divBdr>
            </w:div>
            <w:div w:id="2140494840">
              <w:marLeft w:val="0"/>
              <w:marRight w:val="0"/>
              <w:marTop w:val="0"/>
              <w:marBottom w:val="0"/>
              <w:divBdr>
                <w:top w:val="none" w:sz="0" w:space="0" w:color="auto"/>
                <w:left w:val="none" w:sz="0" w:space="0" w:color="auto"/>
                <w:bottom w:val="none" w:sz="0" w:space="0" w:color="auto"/>
                <w:right w:val="none" w:sz="0" w:space="0" w:color="auto"/>
              </w:divBdr>
              <w:divsChild>
                <w:div w:id="1097022209">
                  <w:marLeft w:val="0"/>
                  <w:marRight w:val="0"/>
                  <w:marTop w:val="0"/>
                  <w:marBottom w:val="0"/>
                  <w:divBdr>
                    <w:top w:val="none" w:sz="0" w:space="0" w:color="auto"/>
                    <w:left w:val="none" w:sz="0" w:space="0" w:color="auto"/>
                    <w:bottom w:val="none" w:sz="0" w:space="0" w:color="auto"/>
                    <w:right w:val="none" w:sz="0" w:space="0" w:color="auto"/>
                  </w:divBdr>
                </w:div>
                <w:div w:id="97880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61958">
          <w:marLeft w:val="0"/>
          <w:marRight w:val="0"/>
          <w:marTop w:val="0"/>
          <w:marBottom w:val="0"/>
          <w:divBdr>
            <w:top w:val="none" w:sz="0" w:space="0" w:color="auto"/>
            <w:left w:val="none" w:sz="0" w:space="0" w:color="auto"/>
            <w:bottom w:val="none" w:sz="0" w:space="0" w:color="auto"/>
            <w:right w:val="none" w:sz="0" w:space="0" w:color="auto"/>
          </w:divBdr>
          <w:divsChild>
            <w:div w:id="1636981098">
              <w:marLeft w:val="0"/>
              <w:marRight w:val="0"/>
              <w:marTop w:val="0"/>
              <w:marBottom w:val="0"/>
              <w:divBdr>
                <w:top w:val="none" w:sz="0" w:space="0" w:color="auto"/>
                <w:left w:val="none" w:sz="0" w:space="0" w:color="auto"/>
                <w:bottom w:val="none" w:sz="0" w:space="0" w:color="auto"/>
                <w:right w:val="none" w:sz="0" w:space="0" w:color="auto"/>
              </w:divBdr>
              <w:divsChild>
                <w:div w:id="1231112380">
                  <w:marLeft w:val="0"/>
                  <w:marRight w:val="0"/>
                  <w:marTop w:val="0"/>
                  <w:marBottom w:val="0"/>
                  <w:divBdr>
                    <w:top w:val="none" w:sz="0" w:space="0" w:color="auto"/>
                    <w:left w:val="none" w:sz="0" w:space="0" w:color="auto"/>
                    <w:bottom w:val="none" w:sz="0" w:space="0" w:color="auto"/>
                    <w:right w:val="none" w:sz="0" w:space="0" w:color="auto"/>
                  </w:divBdr>
                </w:div>
                <w:div w:id="204486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652739">
      <w:bodyDiv w:val="1"/>
      <w:marLeft w:val="0"/>
      <w:marRight w:val="0"/>
      <w:marTop w:val="0"/>
      <w:marBottom w:val="0"/>
      <w:divBdr>
        <w:top w:val="none" w:sz="0" w:space="0" w:color="auto"/>
        <w:left w:val="none" w:sz="0" w:space="0" w:color="auto"/>
        <w:bottom w:val="none" w:sz="0" w:space="0" w:color="auto"/>
        <w:right w:val="none" w:sz="0" w:space="0" w:color="auto"/>
      </w:divBdr>
    </w:div>
    <w:div w:id="255403416">
      <w:bodyDiv w:val="1"/>
      <w:marLeft w:val="0"/>
      <w:marRight w:val="0"/>
      <w:marTop w:val="0"/>
      <w:marBottom w:val="0"/>
      <w:divBdr>
        <w:top w:val="none" w:sz="0" w:space="0" w:color="auto"/>
        <w:left w:val="none" w:sz="0" w:space="0" w:color="auto"/>
        <w:bottom w:val="none" w:sz="0" w:space="0" w:color="auto"/>
        <w:right w:val="none" w:sz="0" w:space="0" w:color="auto"/>
      </w:divBdr>
      <w:divsChild>
        <w:div w:id="763381088">
          <w:marLeft w:val="547"/>
          <w:marRight w:val="0"/>
          <w:marTop w:val="154"/>
          <w:marBottom w:val="0"/>
          <w:divBdr>
            <w:top w:val="none" w:sz="0" w:space="0" w:color="auto"/>
            <w:left w:val="none" w:sz="0" w:space="0" w:color="auto"/>
            <w:bottom w:val="none" w:sz="0" w:space="0" w:color="auto"/>
            <w:right w:val="none" w:sz="0" w:space="0" w:color="auto"/>
          </w:divBdr>
        </w:div>
        <w:div w:id="1365130664">
          <w:marLeft w:val="547"/>
          <w:marRight w:val="0"/>
          <w:marTop w:val="154"/>
          <w:marBottom w:val="0"/>
          <w:divBdr>
            <w:top w:val="none" w:sz="0" w:space="0" w:color="auto"/>
            <w:left w:val="none" w:sz="0" w:space="0" w:color="auto"/>
            <w:bottom w:val="none" w:sz="0" w:space="0" w:color="auto"/>
            <w:right w:val="none" w:sz="0" w:space="0" w:color="auto"/>
          </w:divBdr>
        </w:div>
        <w:div w:id="1044327693">
          <w:marLeft w:val="547"/>
          <w:marRight w:val="0"/>
          <w:marTop w:val="154"/>
          <w:marBottom w:val="0"/>
          <w:divBdr>
            <w:top w:val="none" w:sz="0" w:space="0" w:color="auto"/>
            <w:left w:val="none" w:sz="0" w:space="0" w:color="auto"/>
            <w:bottom w:val="none" w:sz="0" w:space="0" w:color="auto"/>
            <w:right w:val="none" w:sz="0" w:space="0" w:color="auto"/>
          </w:divBdr>
        </w:div>
        <w:div w:id="1144468261">
          <w:marLeft w:val="547"/>
          <w:marRight w:val="0"/>
          <w:marTop w:val="154"/>
          <w:marBottom w:val="0"/>
          <w:divBdr>
            <w:top w:val="none" w:sz="0" w:space="0" w:color="auto"/>
            <w:left w:val="none" w:sz="0" w:space="0" w:color="auto"/>
            <w:bottom w:val="none" w:sz="0" w:space="0" w:color="auto"/>
            <w:right w:val="none" w:sz="0" w:space="0" w:color="auto"/>
          </w:divBdr>
        </w:div>
        <w:div w:id="1167087409">
          <w:marLeft w:val="547"/>
          <w:marRight w:val="0"/>
          <w:marTop w:val="154"/>
          <w:marBottom w:val="0"/>
          <w:divBdr>
            <w:top w:val="none" w:sz="0" w:space="0" w:color="auto"/>
            <w:left w:val="none" w:sz="0" w:space="0" w:color="auto"/>
            <w:bottom w:val="none" w:sz="0" w:space="0" w:color="auto"/>
            <w:right w:val="none" w:sz="0" w:space="0" w:color="auto"/>
          </w:divBdr>
        </w:div>
      </w:divsChild>
    </w:div>
    <w:div w:id="300621102">
      <w:bodyDiv w:val="1"/>
      <w:marLeft w:val="0"/>
      <w:marRight w:val="0"/>
      <w:marTop w:val="0"/>
      <w:marBottom w:val="0"/>
      <w:divBdr>
        <w:top w:val="none" w:sz="0" w:space="0" w:color="auto"/>
        <w:left w:val="none" w:sz="0" w:space="0" w:color="auto"/>
        <w:bottom w:val="none" w:sz="0" w:space="0" w:color="auto"/>
        <w:right w:val="none" w:sz="0" w:space="0" w:color="auto"/>
      </w:divBdr>
      <w:divsChild>
        <w:div w:id="1073700670">
          <w:marLeft w:val="446"/>
          <w:marRight w:val="0"/>
          <w:marTop w:val="115"/>
          <w:marBottom w:val="120"/>
          <w:divBdr>
            <w:top w:val="none" w:sz="0" w:space="0" w:color="auto"/>
            <w:left w:val="none" w:sz="0" w:space="0" w:color="auto"/>
            <w:bottom w:val="none" w:sz="0" w:space="0" w:color="auto"/>
            <w:right w:val="none" w:sz="0" w:space="0" w:color="auto"/>
          </w:divBdr>
        </w:div>
        <w:div w:id="1763255300">
          <w:marLeft w:val="446"/>
          <w:marRight w:val="0"/>
          <w:marTop w:val="115"/>
          <w:marBottom w:val="120"/>
          <w:divBdr>
            <w:top w:val="none" w:sz="0" w:space="0" w:color="auto"/>
            <w:left w:val="none" w:sz="0" w:space="0" w:color="auto"/>
            <w:bottom w:val="none" w:sz="0" w:space="0" w:color="auto"/>
            <w:right w:val="none" w:sz="0" w:space="0" w:color="auto"/>
          </w:divBdr>
        </w:div>
        <w:div w:id="1498766990">
          <w:marLeft w:val="446"/>
          <w:marRight w:val="0"/>
          <w:marTop w:val="115"/>
          <w:marBottom w:val="120"/>
          <w:divBdr>
            <w:top w:val="none" w:sz="0" w:space="0" w:color="auto"/>
            <w:left w:val="none" w:sz="0" w:space="0" w:color="auto"/>
            <w:bottom w:val="none" w:sz="0" w:space="0" w:color="auto"/>
            <w:right w:val="none" w:sz="0" w:space="0" w:color="auto"/>
          </w:divBdr>
        </w:div>
      </w:divsChild>
    </w:div>
    <w:div w:id="450126922">
      <w:bodyDiv w:val="1"/>
      <w:marLeft w:val="0"/>
      <w:marRight w:val="0"/>
      <w:marTop w:val="0"/>
      <w:marBottom w:val="0"/>
      <w:divBdr>
        <w:top w:val="none" w:sz="0" w:space="0" w:color="auto"/>
        <w:left w:val="none" w:sz="0" w:space="0" w:color="auto"/>
        <w:bottom w:val="none" w:sz="0" w:space="0" w:color="auto"/>
        <w:right w:val="none" w:sz="0" w:space="0" w:color="auto"/>
      </w:divBdr>
    </w:div>
    <w:div w:id="480119749">
      <w:bodyDiv w:val="1"/>
      <w:marLeft w:val="0"/>
      <w:marRight w:val="0"/>
      <w:marTop w:val="0"/>
      <w:marBottom w:val="0"/>
      <w:divBdr>
        <w:top w:val="none" w:sz="0" w:space="0" w:color="auto"/>
        <w:left w:val="none" w:sz="0" w:space="0" w:color="auto"/>
        <w:bottom w:val="none" w:sz="0" w:space="0" w:color="auto"/>
        <w:right w:val="none" w:sz="0" w:space="0" w:color="auto"/>
      </w:divBdr>
    </w:div>
    <w:div w:id="501045993">
      <w:bodyDiv w:val="1"/>
      <w:marLeft w:val="0"/>
      <w:marRight w:val="0"/>
      <w:marTop w:val="0"/>
      <w:marBottom w:val="0"/>
      <w:divBdr>
        <w:top w:val="none" w:sz="0" w:space="0" w:color="auto"/>
        <w:left w:val="none" w:sz="0" w:space="0" w:color="auto"/>
        <w:bottom w:val="none" w:sz="0" w:space="0" w:color="auto"/>
        <w:right w:val="none" w:sz="0" w:space="0" w:color="auto"/>
      </w:divBdr>
    </w:div>
    <w:div w:id="583419871">
      <w:bodyDiv w:val="1"/>
      <w:marLeft w:val="0"/>
      <w:marRight w:val="0"/>
      <w:marTop w:val="0"/>
      <w:marBottom w:val="0"/>
      <w:divBdr>
        <w:top w:val="none" w:sz="0" w:space="0" w:color="auto"/>
        <w:left w:val="none" w:sz="0" w:space="0" w:color="auto"/>
        <w:bottom w:val="none" w:sz="0" w:space="0" w:color="auto"/>
        <w:right w:val="none" w:sz="0" w:space="0" w:color="auto"/>
      </w:divBdr>
      <w:divsChild>
        <w:div w:id="1753549124">
          <w:marLeft w:val="0"/>
          <w:marRight w:val="0"/>
          <w:marTop w:val="0"/>
          <w:marBottom w:val="750"/>
          <w:divBdr>
            <w:top w:val="none" w:sz="0" w:space="0" w:color="auto"/>
            <w:left w:val="none" w:sz="0" w:space="0" w:color="auto"/>
            <w:bottom w:val="none" w:sz="0" w:space="0" w:color="auto"/>
            <w:right w:val="none" w:sz="0" w:space="0" w:color="auto"/>
          </w:divBdr>
          <w:divsChild>
            <w:div w:id="123892560">
              <w:marLeft w:val="0"/>
              <w:marRight w:val="0"/>
              <w:marTop w:val="0"/>
              <w:marBottom w:val="0"/>
              <w:divBdr>
                <w:top w:val="none" w:sz="0" w:space="0" w:color="auto"/>
                <w:left w:val="none" w:sz="0" w:space="0" w:color="auto"/>
                <w:bottom w:val="none" w:sz="0" w:space="0" w:color="auto"/>
                <w:right w:val="none" w:sz="0" w:space="0" w:color="auto"/>
              </w:divBdr>
              <w:divsChild>
                <w:div w:id="4307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761594">
          <w:marLeft w:val="0"/>
          <w:marRight w:val="0"/>
          <w:marTop w:val="0"/>
          <w:marBottom w:val="225"/>
          <w:divBdr>
            <w:top w:val="none" w:sz="0" w:space="0" w:color="auto"/>
            <w:left w:val="none" w:sz="0" w:space="0" w:color="auto"/>
            <w:bottom w:val="none" w:sz="0" w:space="0" w:color="auto"/>
            <w:right w:val="none" w:sz="0" w:space="0" w:color="auto"/>
          </w:divBdr>
        </w:div>
      </w:divsChild>
    </w:div>
    <w:div w:id="591476037">
      <w:bodyDiv w:val="1"/>
      <w:marLeft w:val="0"/>
      <w:marRight w:val="0"/>
      <w:marTop w:val="0"/>
      <w:marBottom w:val="0"/>
      <w:divBdr>
        <w:top w:val="none" w:sz="0" w:space="0" w:color="auto"/>
        <w:left w:val="none" w:sz="0" w:space="0" w:color="auto"/>
        <w:bottom w:val="none" w:sz="0" w:space="0" w:color="auto"/>
        <w:right w:val="none" w:sz="0" w:space="0" w:color="auto"/>
      </w:divBdr>
    </w:div>
    <w:div w:id="612517340">
      <w:bodyDiv w:val="1"/>
      <w:marLeft w:val="0"/>
      <w:marRight w:val="0"/>
      <w:marTop w:val="0"/>
      <w:marBottom w:val="0"/>
      <w:divBdr>
        <w:top w:val="none" w:sz="0" w:space="0" w:color="auto"/>
        <w:left w:val="none" w:sz="0" w:space="0" w:color="auto"/>
        <w:bottom w:val="none" w:sz="0" w:space="0" w:color="auto"/>
        <w:right w:val="none" w:sz="0" w:space="0" w:color="auto"/>
      </w:divBdr>
      <w:divsChild>
        <w:div w:id="1572615934">
          <w:marLeft w:val="446"/>
          <w:marRight w:val="0"/>
          <w:marTop w:val="0"/>
          <w:marBottom w:val="0"/>
          <w:divBdr>
            <w:top w:val="none" w:sz="0" w:space="0" w:color="auto"/>
            <w:left w:val="none" w:sz="0" w:space="0" w:color="auto"/>
            <w:bottom w:val="none" w:sz="0" w:space="0" w:color="auto"/>
            <w:right w:val="none" w:sz="0" w:space="0" w:color="auto"/>
          </w:divBdr>
        </w:div>
        <w:div w:id="13002493">
          <w:marLeft w:val="446"/>
          <w:marRight w:val="0"/>
          <w:marTop w:val="0"/>
          <w:marBottom w:val="0"/>
          <w:divBdr>
            <w:top w:val="none" w:sz="0" w:space="0" w:color="auto"/>
            <w:left w:val="none" w:sz="0" w:space="0" w:color="auto"/>
            <w:bottom w:val="none" w:sz="0" w:space="0" w:color="auto"/>
            <w:right w:val="none" w:sz="0" w:space="0" w:color="auto"/>
          </w:divBdr>
        </w:div>
        <w:div w:id="1625311605">
          <w:marLeft w:val="446"/>
          <w:marRight w:val="0"/>
          <w:marTop w:val="0"/>
          <w:marBottom w:val="0"/>
          <w:divBdr>
            <w:top w:val="none" w:sz="0" w:space="0" w:color="auto"/>
            <w:left w:val="none" w:sz="0" w:space="0" w:color="auto"/>
            <w:bottom w:val="none" w:sz="0" w:space="0" w:color="auto"/>
            <w:right w:val="none" w:sz="0" w:space="0" w:color="auto"/>
          </w:divBdr>
        </w:div>
      </w:divsChild>
    </w:div>
    <w:div w:id="657685905">
      <w:bodyDiv w:val="1"/>
      <w:marLeft w:val="0"/>
      <w:marRight w:val="0"/>
      <w:marTop w:val="0"/>
      <w:marBottom w:val="0"/>
      <w:divBdr>
        <w:top w:val="none" w:sz="0" w:space="0" w:color="auto"/>
        <w:left w:val="none" w:sz="0" w:space="0" w:color="auto"/>
        <w:bottom w:val="none" w:sz="0" w:space="0" w:color="auto"/>
        <w:right w:val="none" w:sz="0" w:space="0" w:color="auto"/>
      </w:divBdr>
    </w:div>
    <w:div w:id="661470241">
      <w:bodyDiv w:val="1"/>
      <w:marLeft w:val="0"/>
      <w:marRight w:val="0"/>
      <w:marTop w:val="0"/>
      <w:marBottom w:val="0"/>
      <w:divBdr>
        <w:top w:val="none" w:sz="0" w:space="0" w:color="auto"/>
        <w:left w:val="none" w:sz="0" w:space="0" w:color="auto"/>
        <w:bottom w:val="none" w:sz="0" w:space="0" w:color="auto"/>
        <w:right w:val="none" w:sz="0" w:space="0" w:color="auto"/>
      </w:divBdr>
      <w:divsChild>
        <w:div w:id="421417959">
          <w:marLeft w:val="446"/>
          <w:marRight w:val="0"/>
          <w:marTop w:val="115"/>
          <w:marBottom w:val="120"/>
          <w:divBdr>
            <w:top w:val="none" w:sz="0" w:space="0" w:color="auto"/>
            <w:left w:val="none" w:sz="0" w:space="0" w:color="auto"/>
            <w:bottom w:val="none" w:sz="0" w:space="0" w:color="auto"/>
            <w:right w:val="none" w:sz="0" w:space="0" w:color="auto"/>
          </w:divBdr>
        </w:div>
        <w:div w:id="2055159126">
          <w:marLeft w:val="446"/>
          <w:marRight w:val="0"/>
          <w:marTop w:val="115"/>
          <w:marBottom w:val="120"/>
          <w:divBdr>
            <w:top w:val="none" w:sz="0" w:space="0" w:color="auto"/>
            <w:left w:val="none" w:sz="0" w:space="0" w:color="auto"/>
            <w:bottom w:val="none" w:sz="0" w:space="0" w:color="auto"/>
            <w:right w:val="none" w:sz="0" w:space="0" w:color="auto"/>
          </w:divBdr>
        </w:div>
        <w:div w:id="1826822207">
          <w:marLeft w:val="446"/>
          <w:marRight w:val="0"/>
          <w:marTop w:val="115"/>
          <w:marBottom w:val="120"/>
          <w:divBdr>
            <w:top w:val="none" w:sz="0" w:space="0" w:color="auto"/>
            <w:left w:val="none" w:sz="0" w:space="0" w:color="auto"/>
            <w:bottom w:val="none" w:sz="0" w:space="0" w:color="auto"/>
            <w:right w:val="none" w:sz="0" w:space="0" w:color="auto"/>
          </w:divBdr>
        </w:div>
      </w:divsChild>
    </w:div>
    <w:div w:id="865751659">
      <w:bodyDiv w:val="1"/>
      <w:marLeft w:val="0"/>
      <w:marRight w:val="0"/>
      <w:marTop w:val="0"/>
      <w:marBottom w:val="0"/>
      <w:divBdr>
        <w:top w:val="none" w:sz="0" w:space="0" w:color="auto"/>
        <w:left w:val="none" w:sz="0" w:space="0" w:color="auto"/>
        <w:bottom w:val="none" w:sz="0" w:space="0" w:color="auto"/>
        <w:right w:val="none" w:sz="0" w:space="0" w:color="auto"/>
      </w:divBdr>
    </w:div>
    <w:div w:id="928734862">
      <w:bodyDiv w:val="1"/>
      <w:marLeft w:val="0"/>
      <w:marRight w:val="0"/>
      <w:marTop w:val="0"/>
      <w:marBottom w:val="0"/>
      <w:divBdr>
        <w:top w:val="none" w:sz="0" w:space="0" w:color="auto"/>
        <w:left w:val="none" w:sz="0" w:space="0" w:color="auto"/>
        <w:bottom w:val="none" w:sz="0" w:space="0" w:color="auto"/>
        <w:right w:val="none" w:sz="0" w:space="0" w:color="auto"/>
      </w:divBdr>
      <w:divsChild>
        <w:div w:id="2126457133">
          <w:marLeft w:val="446"/>
          <w:marRight w:val="0"/>
          <w:marTop w:val="125"/>
          <w:marBottom w:val="120"/>
          <w:divBdr>
            <w:top w:val="none" w:sz="0" w:space="0" w:color="auto"/>
            <w:left w:val="none" w:sz="0" w:space="0" w:color="auto"/>
            <w:bottom w:val="none" w:sz="0" w:space="0" w:color="auto"/>
            <w:right w:val="none" w:sz="0" w:space="0" w:color="auto"/>
          </w:divBdr>
        </w:div>
        <w:div w:id="287663049">
          <w:marLeft w:val="446"/>
          <w:marRight w:val="0"/>
          <w:marTop w:val="125"/>
          <w:marBottom w:val="120"/>
          <w:divBdr>
            <w:top w:val="none" w:sz="0" w:space="0" w:color="auto"/>
            <w:left w:val="none" w:sz="0" w:space="0" w:color="auto"/>
            <w:bottom w:val="none" w:sz="0" w:space="0" w:color="auto"/>
            <w:right w:val="none" w:sz="0" w:space="0" w:color="auto"/>
          </w:divBdr>
        </w:div>
        <w:div w:id="1927106297">
          <w:marLeft w:val="446"/>
          <w:marRight w:val="0"/>
          <w:marTop w:val="125"/>
          <w:marBottom w:val="120"/>
          <w:divBdr>
            <w:top w:val="none" w:sz="0" w:space="0" w:color="auto"/>
            <w:left w:val="none" w:sz="0" w:space="0" w:color="auto"/>
            <w:bottom w:val="none" w:sz="0" w:space="0" w:color="auto"/>
            <w:right w:val="none" w:sz="0" w:space="0" w:color="auto"/>
          </w:divBdr>
        </w:div>
      </w:divsChild>
    </w:div>
    <w:div w:id="946080979">
      <w:bodyDiv w:val="1"/>
      <w:marLeft w:val="0"/>
      <w:marRight w:val="0"/>
      <w:marTop w:val="0"/>
      <w:marBottom w:val="0"/>
      <w:divBdr>
        <w:top w:val="none" w:sz="0" w:space="0" w:color="auto"/>
        <w:left w:val="none" w:sz="0" w:space="0" w:color="auto"/>
        <w:bottom w:val="none" w:sz="0" w:space="0" w:color="auto"/>
        <w:right w:val="none" w:sz="0" w:space="0" w:color="auto"/>
      </w:divBdr>
      <w:divsChild>
        <w:div w:id="268389908">
          <w:marLeft w:val="446"/>
          <w:marRight w:val="0"/>
          <w:marTop w:val="115"/>
          <w:marBottom w:val="120"/>
          <w:divBdr>
            <w:top w:val="none" w:sz="0" w:space="0" w:color="auto"/>
            <w:left w:val="none" w:sz="0" w:space="0" w:color="auto"/>
            <w:bottom w:val="none" w:sz="0" w:space="0" w:color="auto"/>
            <w:right w:val="none" w:sz="0" w:space="0" w:color="auto"/>
          </w:divBdr>
        </w:div>
        <w:div w:id="768966199">
          <w:marLeft w:val="446"/>
          <w:marRight w:val="0"/>
          <w:marTop w:val="115"/>
          <w:marBottom w:val="120"/>
          <w:divBdr>
            <w:top w:val="none" w:sz="0" w:space="0" w:color="auto"/>
            <w:left w:val="none" w:sz="0" w:space="0" w:color="auto"/>
            <w:bottom w:val="none" w:sz="0" w:space="0" w:color="auto"/>
            <w:right w:val="none" w:sz="0" w:space="0" w:color="auto"/>
          </w:divBdr>
        </w:div>
        <w:div w:id="2055734847">
          <w:marLeft w:val="446"/>
          <w:marRight w:val="0"/>
          <w:marTop w:val="115"/>
          <w:marBottom w:val="120"/>
          <w:divBdr>
            <w:top w:val="none" w:sz="0" w:space="0" w:color="auto"/>
            <w:left w:val="none" w:sz="0" w:space="0" w:color="auto"/>
            <w:bottom w:val="none" w:sz="0" w:space="0" w:color="auto"/>
            <w:right w:val="none" w:sz="0" w:space="0" w:color="auto"/>
          </w:divBdr>
        </w:div>
      </w:divsChild>
    </w:div>
    <w:div w:id="972058284">
      <w:bodyDiv w:val="1"/>
      <w:marLeft w:val="0"/>
      <w:marRight w:val="0"/>
      <w:marTop w:val="0"/>
      <w:marBottom w:val="0"/>
      <w:divBdr>
        <w:top w:val="none" w:sz="0" w:space="0" w:color="auto"/>
        <w:left w:val="none" w:sz="0" w:space="0" w:color="auto"/>
        <w:bottom w:val="none" w:sz="0" w:space="0" w:color="auto"/>
        <w:right w:val="none" w:sz="0" w:space="0" w:color="auto"/>
      </w:divBdr>
    </w:div>
    <w:div w:id="975837424">
      <w:bodyDiv w:val="1"/>
      <w:marLeft w:val="0"/>
      <w:marRight w:val="0"/>
      <w:marTop w:val="0"/>
      <w:marBottom w:val="0"/>
      <w:divBdr>
        <w:top w:val="none" w:sz="0" w:space="0" w:color="auto"/>
        <w:left w:val="none" w:sz="0" w:space="0" w:color="auto"/>
        <w:bottom w:val="none" w:sz="0" w:space="0" w:color="auto"/>
        <w:right w:val="none" w:sz="0" w:space="0" w:color="auto"/>
      </w:divBdr>
      <w:divsChild>
        <w:div w:id="4941352">
          <w:marLeft w:val="446"/>
          <w:marRight w:val="0"/>
          <w:marTop w:val="115"/>
          <w:marBottom w:val="120"/>
          <w:divBdr>
            <w:top w:val="none" w:sz="0" w:space="0" w:color="auto"/>
            <w:left w:val="none" w:sz="0" w:space="0" w:color="auto"/>
            <w:bottom w:val="none" w:sz="0" w:space="0" w:color="auto"/>
            <w:right w:val="none" w:sz="0" w:space="0" w:color="auto"/>
          </w:divBdr>
        </w:div>
        <w:div w:id="1030181966">
          <w:marLeft w:val="446"/>
          <w:marRight w:val="0"/>
          <w:marTop w:val="115"/>
          <w:marBottom w:val="120"/>
          <w:divBdr>
            <w:top w:val="none" w:sz="0" w:space="0" w:color="auto"/>
            <w:left w:val="none" w:sz="0" w:space="0" w:color="auto"/>
            <w:bottom w:val="none" w:sz="0" w:space="0" w:color="auto"/>
            <w:right w:val="none" w:sz="0" w:space="0" w:color="auto"/>
          </w:divBdr>
        </w:div>
        <w:div w:id="2137679491">
          <w:marLeft w:val="446"/>
          <w:marRight w:val="0"/>
          <w:marTop w:val="115"/>
          <w:marBottom w:val="120"/>
          <w:divBdr>
            <w:top w:val="none" w:sz="0" w:space="0" w:color="auto"/>
            <w:left w:val="none" w:sz="0" w:space="0" w:color="auto"/>
            <w:bottom w:val="none" w:sz="0" w:space="0" w:color="auto"/>
            <w:right w:val="none" w:sz="0" w:space="0" w:color="auto"/>
          </w:divBdr>
        </w:div>
        <w:div w:id="167524399">
          <w:marLeft w:val="446"/>
          <w:marRight w:val="0"/>
          <w:marTop w:val="115"/>
          <w:marBottom w:val="120"/>
          <w:divBdr>
            <w:top w:val="none" w:sz="0" w:space="0" w:color="auto"/>
            <w:left w:val="none" w:sz="0" w:space="0" w:color="auto"/>
            <w:bottom w:val="none" w:sz="0" w:space="0" w:color="auto"/>
            <w:right w:val="none" w:sz="0" w:space="0" w:color="auto"/>
          </w:divBdr>
        </w:div>
        <w:div w:id="509636123">
          <w:marLeft w:val="446"/>
          <w:marRight w:val="0"/>
          <w:marTop w:val="115"/>
          <w:marBottom w:val="120"/>
          <w:divBdr>
            <w:top w:val="none" w:sz="0" w:space="0" w:color="auto"/>
            <w:left w:val="none" w:sz="0" w:space="0" w:color="auto"/>
            <w:bottom w:val="none" w:sz="0" w:space="0" w:color="auto"/>
            <w:right w:val="none" w:sz="0" w:space="0" w:color="auto"/>
          </w:divBdr>
        </w:div>
      </w:divsChild>
    </w:div>
    <w:div w:id="1016271546">
      <w:bodyDiv w:val="1"/>
      <w:marLeft w:val="0"/>
      <w:marRight w:val="0"/>
      <w:marTop w:val="0"/>
      <w:marBottom w:val="0"/>
      <w:divBdr>
        <w:top w:val="none" w:sz="0" w:space="0" w:color="auto"/>
        <w:left w:val="none" w:sz="0" w:space="0" w:color="auto"/>
        <w:bottom w:val="none" w:sz="0" w:space="0" w:color="auto"/>
        <w:right w:val="none" w:sz="0" w:space="0" w:color="auto"/>
      </w:divBdr>
    </w:div>
    <w:div w:id="1040786612">
      <w:bodyDiv w:val="1"/>
      <w:marLeft w:val="0"/>
      <w:marRight w:val="0"/>
      <w:marTop w:val="0"/>
      <w:marBottom w:val="0"/>
      <w:divBdr>
        <w:top w:val="none" w:sz="0" w:space="0" w:color="auto"/>
        <w:left w:val="none" w:sz="0" w:space="0" w:color="auto"/>
        <w:bottom w:val="none" w:sz="0" w:space="0" w:color="auto"/>
        <w:right w:val="none" w:sz="0" w:space="0" w:color="auto"/>
      </w:divBdr>
    </w:div>
    <w:div w:id="1048069574">
      <w:bodyDiv w:val="1"/>
      <w:marLeft w:val="0"/>
      <w:marRight w:val="0"/>
      <w:marTop w:val="0"/>
      <w:marBottom w:val="0"/>
      <w:divBdr>
        <w:top w:val="none" w:sz="0" w:space="0" w:color="auto"/>
        <w:left w:val="none" w:sz="0" w:space="0" w:color="auto"/>
        <w:bottom w:val="none" w:sz="0" w:space="0" w:color="auto"/>
        <w:right w:val="none" w:sz="0" w:space="0" w:color="auto"/>
      </w:divBdr>
      <w:divsChild>
        <w:div w:id="870265957">
          <w:marLeft w:val="446"/>
          <w:marRight w:val="0"/>
          <w:marTop w:val="96"/>
          <w:marBottom w:val="120"/>
          <w:divBdr>
            <w:top w:val="none" w:sz="0" w:space="0" w:color="auto"/>
            <w:left w:val="none" w:sz="0" w:space="0" w:color="auto"/>
            <w:bottom w:val="none" w:sz="0" w:space="0" w:color="auto"/>
            <w:right w:val="none" w:sz="0" w:space="0" w:color="auto"/>
          </w:divBdr>
        </w:div>
        <w:div w:id="431433489">
          <w:marLeft w:val="446"/>
          <w:marRight w:val="0"/>
          <w:marTop w:val="96"/>
          <w:marBottom w:val="120"/>
          <w:divBdr>
            <w:top w:val="none" w:sz="0" w:space="0" w:color="auto"/>
            <w:left w:val="none" w:sz="0" w:space="0" w:color="auto"/>
            <w:bottom w:val="none" w:sz="0" w:space="0" w:color="auto"/>
            <w:right w:val="none" w:sz="0" w:space="0" w:color="auto"/>
          </w:divBdr>
        </w:div>
        <w:div w:id="243301022">
          <w:marLeft w:val="446"/>
          <w:marRight w:val="0"/>
          <w:marTop w:val="96"/>
          <w:marBottom w:val="120"/>
          <w:divBdr>
            <w:top w:val="none" w:sz="0" w:space="0" w:color="auto"/>
            <w:left w:val="none" w:sz="0" w:space="0" w:color="auto"/>
            <w:bottom w:val="none" w:sz="0" w:space="0" w:color="auto"/>
            <w:right w:val="none" w:sz="0" w:space="0" w:color="auto"/>
          </w:divBdr>
        </w:div>
        <w:div w:id="566184451">
          <w:marLeft w:val="446"/>
          <w:marRight w:val="0"/>
          <w:marTop w:val="96"/>
          <w:marBottom w:val="120"/>
          <w:divBdr>
            <w:top w:val="none" w:sz="0" w:space="0" w:color="auto"/>
            <w:left w:val="none" w:sz="0" w:space="0" w:color="auto"/>
            <w:bottom w:val="none" w:sz="0" w:space="0" w:color="auto"/>
            <w:right w:val="none" w:sz="0" w:space="0" w:color="auto"/>
          </w:divBdr>
        </w:div>
        <w:div w:id="643394919">
          <w:marLeft w:val="446"/>
          <w:marRight w:val="0"/>
          <w:marTop w:val="96"/>
          <w:marBottom w:val="120"/>
          <w:divBdr>
            <w:top w:val="none" w:sz="0" w:space="0" w:color="auto"/>
            <w:left w:val="none" w:sz="0" w:space="0" w:color="auto"/>
            <w:bottom w:val="none" w:sz="0" w:space="0" w:color="auto"/>
            <w:right w:val="none" w:sz="0" w:space="0" w:color="auto"/>
          </w:divBdr>
        </w:div>
      </w:divsChild>
    </w:div>
    <w:div w:id="1203908158">
      <w:bodyDiv w:val="1"/>
      <w:marLeft w:val="0"/>
      <w:marRight w:val="0"/>
      <w:marTop w:val="0"/>
      <w:marBottom w:val="0"/>
      <w:divBdr>
        <w:top w:val="none" w:sz="0" w:space="0" w:color="auto"/>
        <w:left w:val="none" w:sz="0" w:space="0" w:color="auto"/>
        <w:bottom w:val="none" w:sz="0" w:space="0" w:color="auto"/>
        <w:right w:val="none" w:sz="0" w:space="0" w:color="auto"/>
      </w:divBdr>
      <w:divsChild>
        <w:div w:id="159977204">
          <w:marLeft w:val="446"/>
          <w:marRight w:val="0"/>
          <w:marTop w:val="115"/>
          <w:marBottom w:val="120"/>
          <w:divBdr>
            <w:top w:val="none" w:sz="0" w:space="0" w:color="auto"/>
            <w:left w:val="none" w:sz="0" w:space="0" w:color="auto"/>
            <w:bottom w:val="none" w:sz="0" w:space="0" w:color="auto"/>
            <w:right w:val="none" w:sz="0" w:space="0" w:color="auto"/>
          </w:divBdr>
        </w:div>
        <w:div w:id="1897425804">
          <w:marLeft w:val="446"/>
          <w:marRight w:val="0"/>
          <w:marTop w:val="115"/>
          <w:marBottom w:val="120"/>
          <w:divBdr>
            <w:top w:val="none" w:sz="0" w:space="0" w:color="auto"/>
            <w:left w:val="none" w:sz="0" w:space="0" w:color="auto"/>
            <w:bottom w:val="none" w:sz="0" w:space="0" w:color="auto"/>
            <w:right w:val="none" w:sz="0" w:space="0" w:color="auto"/>
          </w:divBdr>
        </w:div>
        <w:div w:id="141623365">
          <w:marLeft w:val="446"/>
          <w:marRight w:val="0"/>
          <w:marTop w:val="115"/>
          <w:marBottom w:val="120"/>
          <w:divBdr>
            <w:top w:val="none" w:sz="0" w:space="0" w:color="auto"/>
            <w:left w:val="none" w:sz="0" w:space="0" w:color="auto"/>
            <w:bottom w:val="none" w:sz="0" w:space="0" w:color="auto"/>
            <w:right w:val="none" w:sz="0" w:space="0" w:color="auto"/>
          </w:divBdr>
        </w:div>
        <w:div w:id="966156867">
          <w:marLeft w:val="446"/>
          <w:marRight w:val="0"/>
          <w:marTop w:val="115"/>
          <w:marBottom w:val="120"/>
          <w:divBdr>
            <w:top w:val="none" w:sz="0" w:space="0" w:color="auto"/>
            <w:left w:val="none" w:sz="0" w:space="0" w:color="auto"/>
            <w:bottom w:val="none" w:sz="0" w:space="0" w:color="auto"/>
            <w:right w:val="none" w:sz="0" w:space="0" w:color="auto"/>
          </w:divBdr>
        </w:div>
        <w:div w:id="662902887">
          <w:marLeft w:val="446"/>
          <w:marRight w:val="0"/>
          <w:marTop w:val="115"/>
          <w:marBottom w:val="120"/>
          <w:divBdr>
            <w:top w:val="none" w:sz="0" w:space="0" w:color="auto"/>
            <w:left w:val="none" w:sz="0" w:space="0" w:color="auto"/>
            <w:bottom w:val="none" w:sz="0" w:space="0" w:color="auto"/>
            <w:right w:val="none" w:sz="0" w:space="0" w:color="auto"/>
          </w:divBdr>
        </w:div>
      </w:divsChild>
    </w:div>
    <w:div w:id="1224559510">
      <w:bodyDiv w:val="1"/>
      <w:marLeft w:val="0"/>
      <w:marRight w:val="0"/>
      <w:marTop w:val="0"/>
      <w:marBottom w:val="0"/>
      <w:divBdr>
        <w:top w:val="none" w:sz="0" w:space="0" w:color="auto"/>
        <w:left w:val="none" w:sz="0" w:space="0" w:color="auto"/>
        <w:bottom w:val="none" w:sz="0" w:space="0" w:color="auto"/>
        <w:right w:val="none" w:sz="0" w:space="0" w:color="auto"/>
      </w:divBdr>
      <w:divsChild>
        <w:div w:id="864828759">
          <w:marLeft w:val="446"/>
          <w:marRight w:val="0"/>
          <w:marTop w:val="0"/>
          <w:marBottom w:val="0"/>
          <w:divBdr>
            <w:top w:val="none" w:sz="0" w:space="0" w:color="auto"/>
            <w:left w:val="none" w:sz="0" w:space="0" w:color="auto"/>
            <w:bottom w:val="none" w:sz="0" w:space="0" w:color="auto"/>
            <w:right w:val="none" w:sz="0" w:space="0" w:color="auto"/>
          </w:divBdr>
        </w:div>
        <w:div w:id="2029790433">
          <w:marLeft w:val="446"/>
          <w:marRight w:val="0"/>
          <w:marTop w:val="0"/>
          <w:marBottom w:val="0"/>
          <w:divBdr>
            <w:top w:val="none" w:sz="0" w:space="0" w:color="auto"/>
            <w:left w:val="none" w:sz="0" w:space="0" w:color="auto"/>
            <w:bottom w:val="none" w:sz="0" w:space="0" w:color="auto"/>
            <w:right w:val="none" w:sz="0" w:space="0" w:color="auto"/>
          </w:divBdr>
        </w:div>
        <w:div w:id="1153639098">
          <w:marLeft w:val="446"/>
          <w:marRight w:val="0"/>
          <w:marTop w:val="0"/>
          <w:marBottom w:val="0"/>
          <w:divBdr>
            <w:top w:val="none" w:sz="0" w:space="0" w:color="auto"/>
            <w:left w:val="none" w:sz="0" w:space="0" w:color="auto"/>
            <w:bottom w:val="none" w:sz="0" w:space="0" w:color="auto"/>
            <w:right w:val="none" w:sz="0" w:space="0" w:color="auto"/>
          </w:divBdr>
        </w:div>
      </w:divsChild>
    </w:div>
    <w:div w:id="1244532760">
      <w:bodyDiv w:val="1"/>
      <w:marLeft w:val="0"/>
      <w:marRight w:val="0"/>
      <w:marTop w:val="0"/>
      <w:marBottom w:val="0"/>
      <w:divBdr>
        <w:top w:val="none" w:sz="0" w:space="0" w:color="auto"/>
        <w:left w:val="none" w:sz="0" w:space="0" w:color="auto"/>
        <w:bottom w:val="none" w:sz="0" w:space="0" w:color="auto"/>
        <w:right w:val="none" w:sz="0" w:space="0" w:color="auto"/>
      </w:divBdr>
    </w:div>
    <w:div w:id="1265963769">
      <w:bodyDiv w:val="1"/>
      <w:marLeft w:val="0"/>
      <w:marRight w:val="0"/>
      <w:marTop w:val="0"/>
      <w:marBottom w:val="0"/>
      <w:divBdr>
        <w:top w:val="none" w:sz="0" w:space="0" w:color="auto"/>
        <w:left w:val="none" w:sz="0" w:space="0" w:color="auto"/>
        <w:bottom w:val="none" w:sz="0" w:space="0" w:color="auto"/>
        <w:right w:val="none" w:sz="0" w:space="0" w:color="auto"/>
      </w:divBdr>
    </w:div>
    <w:div w:id="1286236266">
      <w:bodyDiv w:val="1"/>
      <w:marLeft w:val="0"/>
      <w:marRight w:val="0"/>
      <w:marTop w:val="0"/>
      <w:marBottom w:val="0"/>
      <w:divBdr>
        <w:top w:val="none" w:sz="0" w:space="0" w:color="auto"/>
        <w:left w:val="none" w:sz="0" w:space="0" w:color="auto"/>
        <w:bottom w:val="none" w:sz="0" w:space="0" w:color="auto"/>
        <w:right w:val="none" w:sz="0" w:space="0" w:color="auto"/>
      </w:divBdr>
    </w:div>
    <w:div w:id="1355617656">
      <w:bodyDiv w:val="1"/>
      <w:marLeft w:val="0"/>
      <w:marRight w:val="0"/>
      <w:marTop w:val="0"/>
      <w:marBottom w:val="0"/>
      <w:divBdr>
        <w:top w:val="none" w:sz="0" w:space="0" w:color="auto"/>
        <w:left w:val="none" w:sz="0" w:space="0" w:color="auto"/>
        <w:bottom w:val="none" w:sz="0" w:space="0" w:color="auto"/>
        <w:right w:val="none" w:sz="0" w:space="0" w:color="auto"/>
      </w:divBdr>
    </w:div>
    <w:div w:id="1363896223">
      <w:bodyDiv w:val="1"/>
      <w:marLeft w:val="0"/>
      <w:marRight w:val="0"/>
      <w:marTop w:val="0"/>
      <w:marBottom w:val="0"/>
      <w:divBdr>
        <w:top w:val="none" w:sz="0" w:space="0" w:color="auto"/>
        <w:left w:val="none" w:sz="0" w:space="0" w:color="auto"/>
        <w:bottom w:val="none" w:sz="0" w:space="0" w:color="auto"/>
        <w:right w:val="none" w:sz="0" w:space="0" w:color="auto"/>
      </w:divBdr>
    </w:div>
    <w:div w:id="1365905455">
      <w:bodyDiv w:val="1"/>
      <w:marLeft w:val="0"/>
      <w:marRight w:val="0"/>
      <w:marTop w:val="0"/>
      <w:marBottom w:val="0"/>
      <w:divBdr>
        <w:top w:val="none" w:sz="0" w:space="0" w:color="auto"/>
        <w:left w:val="none" w:sz="0" w:space="0" w:color="auto"/>
        <w:bottom w:val="none" w:sz="0" w:space="0" w:color="auto"/>
        <w:right w:val="none" w:sz="0" w:space="0" w:color="auto"/>
      </w:divBdr>
      <w:divsChild>
        <w:div w:id="1814445850">
          <w:marLeft w:val="446"/>
          <w:marRight w:val="0"/>
          <w:marTop w:val="115"/>
          <w:marBottom w:val="120"/>
          <w:divBdr>
            <w:top w:val="none" w:sz="0" w:space="0" w:color="auto"/>
            <w:left w:val="none" w:sz="0" w:space="0" w:color="auto"/>
            <w:bottom w:val="none" w:sz="0" w:space="0" w:color="auto"/>
            <w:right w:val="none" w:sz="0" w:space="0" w:color="auto"/>
          </w:divBdr>
        </w:div>
        <w:div w:id="621961432">
          <w:marLeft w:val="446"/>
          <w:marRight w:val="0"/>
          <w:marTop w:val="115"/>
          <w:marBottom w:val="120"/>
          <w:divBdr>
            <w:top w:val="none" w:sz="0" w:space="0" w:color="auto"/>
            <w:left w:val="none" w:sz="0" w:space="0" w:color="auto"/>
            <w:bottom w:val="none" w:sz="0" w:space="0" w:color="auto"/>
            <w:right w:val="none" w:sz="0" w:space="0" w:color="auto"/>
          </w:divBdr>
        </w:div>
        <w:div w:id="817771422">
          <w:marLeft w:val="446"/>
          <w:marRight w:val="0"/>
          <w:marTop w:val="115"/>
          <w:marBottom w:val="120"/>
          <w:divBdr>
            <w:top w:val="none" w:sz="0" w:space="0" w:color="auto"/>
            <w:left w:val="none" w:sz="0" w:space="0" w:color="auto"/>
            <w:bottom w:val="none" w:sz="0" w:space="0" w:color="auto"/>
            <w:right w:val="none" w:sz="0" w:space="0" w:color="auto"/>
          </w:divBdr>
        </w:div>
        <w:div w:id="252327345">
          <w:marLeft w:val="446"/>
          <w:marRight w:val="0"/>
          <w:marTop w:val="115"/>
          <w:marBottom w:val="120"/>
          <w:divBdr>
            <w:top w:val="none" w:sz="0" w:space="0" w:color="auto"/>
            <w:left w:val="none" w:sz="0" w:space="0" w:color="auto"/>
            <w:bottom w:val="none" w:sz="0" w:space="0" w:color="auto"/>
            <w:right w:val="none" w:sz="0" w:space="0" w:color="auto"/>
          </w:divBdr>
        </w:div>
      </w:divsChild>
    </w:div>
    <w:div w:id="1400251555">
      <w:bodyDiv w:val="1"/>
      <w:marLeft w:val="0"/>
      <w:marRight w:val="0"/>
      <w:marTop w:val="0"/>
      <w:marBottom w:val="0"/>
      <w:divBdr>
        <w:top w:val="none" w:sz="0" w:space="0" w:color="auto"/>
        <w:left w:val="none" w:sz="0" w:space="0" w:color="auto"/>
        <w:bottom w:val="none" w:sz="0" w:space="0" w:color="auto"/>
        <w:right w:val="none" w:sz="0" w:space="0" w:color="auto"/>
      </w:divBdr>
    </w:div>
    <w:div w:id="1620263401">
      <w:bodyDiv w:val="1"/>
      <w:marLeft w:val="0"/>
      <w:marRight w:val="0"/>
      <w:marTop w:val="0"/>
      <w:marBottom w:val="0"/>
      <w:divBdr>
        <w:top w:val="none" w:sz="0" w:space="0" w:color="auto"/>
        <w:left w:val="none" w:sz="0" w:space="0" w:color="auto"/>
        <w:bottom w:val="none" w:sz="0" w:space="0" w:color="auto"/>
        <w:right w:val="none" w:sz="0" w:space="0" w:color="auto"/>
      </w:divBdr>
      <w:divsChild>
        <w:div w:id="773089163">
          <w:marLeft w:val="547"/>
          <w:marRight w:val="0"/>
          <w:marTop w:val="154"/>
          <w:marBottom w:val="0"/>
          <w:divBdr>
            <w:top w:val="none" w:sz="0" w:space="0" w:color="auto"/>
            <w:left w:val="none" w:sz="0" w:space="0" w:color="auto"/>
            <w:bottom w:val="none" w:sz="0" w:space="0" w:color="auto"/>
            <w:right w:val="none" w:sz="0" w:space="0" w:color="auto"/>
          </w:divBdr>
        </w:div>
        <w:div w:id="816066230">
          <w:marLeft w:val="547"/>
          <w:marRight w:val="0"/>
          <w:marTop w:val="154"/>
          <w:marBottom w:val="0"/>
          <w:divBdr>
            <w:top w:val="none" w:sz="0" w:space="0" w:color="auto"/>
            <w:left w:val="none" w:sz="0" w:space="0" w:color="auto"/>
            <w:bottom w:val="none" w:sz="0" w:space="0" w:color="auto"/>
            <w:right w:val="none" w:sz="0" w:space="0" w:color="auto"/>
          </w:divBdr>
        </w:div>
        <w:div w:id="1455246095">
          <w:marLeft w:val="547"/>
          <w:marRight w:val="0"/>
          <w:marTop w:val="154"/>
          <w:marBottom w:val="0"/>
          <w:divBdr>
            <w:top w:val="none" w:sz="0" w:space="0" w:color="auto"/>
            <w:left w:val="none" w:sz="0" w:space="0" w:color="auto"/>
            <w:bottom w:val="none" w:sz="0" w:space="0" w:color="auto"/>
            <w:right w:val="none" w:sz="0" w:space="0" w:color="auto"/>
          </w:divBdr>
        </w:div>
        <w:div w:id="1133134525">
          <w:marLeft w:val="547"/>
          <w:marRight w:val="0"/>
          <w:marTop w:val="154"/>
          <w:marBottom w:val="0"/>
          <w:divBdr>
            <w:top w:val="none" w:sz="0" w:space="0" w:color="auto"/>
            <w:left w:val="none" w:sz="0" w:space="0" w:color="auto"/>
            <w:bottom w:val="none" w:sz="0" w:space="0" w:color="auto"/>
            <w:right w:val="none" w:sz="0" w:space="0" w:color="auto"/>
          </w:divBdr>
        </w:div>
      </w:divsChild>
    </w:div>
    <w:div w:id="1649702259">
      <w:bodyDiv w:val="1"/>
      <w:marLeft w:val="0"/>
      <w:marRight w:val="0"/>
      <w:marTop w:val="0"/>
      <w:marBottom w:val="0"/>
      <w:divBdr>
        <w:top w:val="none" w:sz="0" w:space="0" w:color="auto"/>
        <w:left w:val="none" w:sz="0" w:space="0" w:color="auto"/>
        <w:bottom w:val="none" w:sz="0" w:space="0" w:color="auto"/>
        <w:right w:val="none" w:sz="0" w:space="0" w:color="auto"/>
      </w:divBdr>
    </w:div>
    <w:div w:id="1712610085">
      <w:bodyDiv w:val="1"/>
      <w:marLeft w:val="0"/>
      <w:marRight w:val="0"/>
      <w:marTop w:val="0"/>
      <w:marBottom w:val="0"/>
      <w:divBdr>
        <w:top w:val="none" w:sz="0" w:space="0" w:color="auto"/>
        <w:left w:val="none" w:sz="0" w:space="0" w:color="auto"/>
        <w:bottom w:val="none" w:sz="0" w:space="0" w:color="auto"/>
        <w:right w:val="none" w:sz="0" w:space="0" w:color="auto"/>
      </w:divBdr>
    </w:div>
    <w:div w:id="1733886363">
      <w:bodyDiv w:val="1"/>
      <w:marLeft w:val="0"/>
      <w:marRight w:val="0"/>
      <w:marTop w:val="0"/>
      <w:marBottom w:val="0"/>
      <w:divBdr>
        <w:top w:val="none" w:sz="0" w:space="0" w:color="auto"/>
        <w:left w:val="none" w:sz="0" w:space="0" w:color="auto"/>
        <w:bottom w:val="none" w:sz="0" w:space="0" w:color="auto"/>
        <w:right w:val="none" w:sz="0" w:space="0" w:color="auto"/>
      </w:divBdr>
    </w:div>
    <w:div w:id="1774664575">
      <w:bodyDiv w:val="1"/>
      <w:marLeft w:val="0"/>
      <w:marRight w:val="0"/>
      <w:marTop w:val="0"/>
      <w:marBottom w:val="0"/>
      <w:divBdr>
        <w:top w:val="none" w:sz="0" w:space="0" w:color="auto"/>
        <w:left w:val="none" w:sz="0" w:space="0" w:color="auto"/>
        <w:bottom w:val="none" w:sz="0" w:space="0" w:color="auto"/>
        <w:right w:val="none" w:sz="0" w:space="0" w:color="auto"/>
      </w:divBdr>
    </w:div>
    <w:div w:id="1782917336">
      <w:bodyDiv w:val="1"/>
      <w:marLeft w:val="0"/>
      <w:marRight w:val="0"/>
      <w:marTop w:val="0"/>
      <w:marBottom w:val="0"/>
      <w:divBdr>
        <w:top w:val="none" w:sz="0" w:space="0" w:color="auto"/>
        <w:left w:val="none" w:sz="0" w:space="0" w:color="auto"/>
        <w:bottom w:val="none" w:sz="0" w:space="0" w:color="auto"/>
        <w:right w:val="none" w:sz="0" w:space="0" w:color="auto"/>
      </w:divBdr>
      <w:divsChild>
        <w:div w:id="1607157793">
          <w:marLeft w:val="547"/>
          <w:marRight w:val="0"/>
          <w:marTop w:val="144"/>
          <w:marBottom w:val="0"/>
          <w:divBdr>
            <w:top w:val="none" w:sz="0" w:space="0" w:color="auto"/>
            <w:left w:val="none" w:sz="0" w:space="0" w:color="auto"/>
            <w:bottom w:val="none" w:sz="0" w:space="0" w:color="auto"/>
            <w:right w:val="none" w:sz="0" w:space="0" w:color="auto"/>
          </w:divBdr>
        </w:div>
        <w:div w:id="1568687232">
          <w:marLeft w:val="547"/>
          <w:marRight w:val="0"/>
          <w:marTop w:val="144"/>
          <w:marBottom w:val="0"/>
          <w:divBdr>
            <w:top w:val="none" w:sz="0" w:space="0" w:color="auto"/>
            <w:left w:val="none" w:sz="0" w:space="0" w:color="auto"/>
            <w:bottom w:val="none" w:sz="0" w:space="0" w:color="auto"/>
            <w:right w:val="none" w:sz="0" w:space="0" w:color="auto"/>
          </w:divBdr>
        </w:div>
        <w:div w:id="776800135">
          <w:marLeft w:val="547"/>
          <w:marRight w:val="0"/>
          <w:marTop w:val="144"/>
          <w:marBottom w:val="0"/>
          <w:divBdr>
            <w:top w:val="none" w:sz="0" w:space="0" w:color="auto"/>
            <w:left w:val="none" w:sz="0" w:space="0" w:color="auto"/>
            <w:bottom w:val="none" w:sz="0" w:space="0" w:color="auto"/>
            <w:right w:val="none" w:sz="0" w:space="0" w:color="auto"/>
          </w:divBdr>
        </w:div>
        <w:div w:id="2000308048">
          <w:marLeft w:val="547"/>
          <w:marRight w:val="0"/>
          <w:marTop w:val="144"/>
          <w:marBottom w:val="0"/>
          <w:divBdr>
            <w:top w:val="none" w:sz="0" w:space="0" w:color="auto"/>
            <w:left w:val="none" w:sz="0" w:space="0" w:color="auto"/>
            <w:bottom w:val="none" w:sz="0" w:space="0" w:color="auto"/>
            <w:right w:val="none" w:sz="0" w:space="0" w:color="auto"/>
          </w:divBdr>
        </w:div>
        <w:div w:id="1377244574">
          <w:marLeft w:val="547"/>
          <w:marRight w:val="0"/>
          <w:marTop w:val="144"/>
          <w:marBottom w:val="0"/>
          <w:divBdr>
            <w:top w:val="none" w:sz="0" w:space="0" w:color="auto"/>
            <w:left w:val="none" w:sz="0" w:space="0" w:color="auto"/>
            <w:bottom w:val="none" w:sz="0" w:space="0" w:color="auto"/>
            <w:right w:val="none" w:sz="0" w:space="0" w:color="auto"/>
          </w:divBdr>
        </w:div>
      </w:divsChild>
    </w:div>
    <w:div w:id="1791583711">
      <w:bodyDiv w:val="1"/>
      <w:marLeft w:val="0"/>
      <w:marRight w:val="0"/>
      <w:marTop w:val="0"/>
      <w:marBottom w:val="0"/>
      <w:divBdr>
        <w:top w:val="none" w:sz="0" w:space="0" w:color="auto"/>
        <w:left w:val="none" w:sz="0" w:space="0" w:color="auto"/>
        <w:bottom w:val="none" w:sz="0" w:space="0" w:color="auto"/>
        <w:right w:val="none" w:sz="0" w:space="0" w:color="auto"/>
      </w:divBdr>
    </w:div>
    <w:div w:id="1831677690">
      <w:bodyDiv w:val="1"/>
      <w:marLeft w:val="0"/>
      <w:marRight w:val="0"/>
      <w:marTop w:val="0"/>
      <w:marBottom w:val="0"/>
      <w:divBdr>
        <w:top w:val="none" w:sz="0" w:space="0" w:color="auto"/>
        <w:left w:val="none" w:sz="0" w:space="0" w:color="auto"/>
        <w:bottom w:val="none" w:sz="0" w:space="0" w:color="auto"/>
        <w:right w:val="none" w:sz="0" w:space="0" w:color="auto"/>
      </w:divBdr>
    </w:div>
    <w:div w:id="1873493603">
      <w:bodyDiv w:val="1"/>
      <w:marLeft w:val="0"/>
      <w:marRight w:val="0"/>
      <w:marTop w:val="0"/>
      <w:marBottom w:val="0"/>
      <w:divBdr>
        <w:top w:val="none" w:sz="0" w:space="0" w:color="auto"/>
        <w:left w:val="none" w:sz="0" w:space="0" w:color="auto"/>
        <w:bottom w:val="none" w:sz="0" w:space="0" w:color="auto"/>
        <w:right w:val="none" w:sz="0" w:space="0" w:color="auto"/>
      </w:divBdr>
      <w:divsChild>
        <w:div w:id="218708292">
          <w:marLeft w:val="547"/>
          <w:marRight w:val="0"/>
          <w:marTop w:val="130"/>
          <w:marBottom w:val="0"/>
          <w:divBdr>
            <w:top w:val="none" w:sz="0" w:space="0" w:color="auto"/>
            <w:left w:val="none" w:sz="0" w:space="0" w:color="auto"/>
            <w:bottom w:val="none" w:sz="0" w:space="0" w:color="auto"/>
            <w:right w:val="none" w:sz="0" w:space="0" w:color="auto"/>
          </w:divBdr>
        </w:div>
        <w:div w:id="106126248">
          <w:marLeft w:val="547"/>
          <w:marRight w:val="0"/>
          <w:marTop w:val="130"/>
          <w:marBottom w:val="0"/>
          <w:divBdr>
            <w:top w:val="none" w:sz="0" w:space="0" w:color="auto"/>
            <w:left w:val="none" w:sz="0" w:space="0" w:color="auto"/>
            <w:bottom w:val="none" w:sz="0" w:space="0" w:color="auto"/>
            <w:right w:val="none" w:sz="0" w:space="0" w:color="auto"/>
          </w:divBdr>
        </w:div>
        <w:div w:id="954676211">
          <w:marLeft w:val="547"/>
          <w:marRight w:val="0"/>
          <w:marTop w:val="130"/>
          <w:marBottom w:val="0"/>
          <w:divBdr>
            <w:top w:val="none" w:sz="0" w:space="0" w:color="auto"/>
            <w:left w:val="none" w:sz="0" w:space="0" w:color="auto"/>
            <w:bottom w:val="none" w:sz="0" w:space="0" w:color="auto"/>
            <w:right w:val="none" w:sz="0" w:space="0" w:color="auto"/>
          </w:divBdr>
        </w:div>
        <w:div w:id="703213117">
          <w:marLeft w:val="547"/>
          <w:marRight w:val="0"/>
          <w:marTop w:val="130"/>
          <w:marBottom w:val="0"/>
          <w:divBdr>
            <w:top w:val="none" w:sz="0" w:space="0" w:color="auto"/>
            <w:left w:val="none" w:sz="0" w:space="0" w:color="auto"/>
            <w:bottom w:val="none" w:sz="0" w:space="0" w:color="auto"/>
            <w:right w:val="none" w:sz="0" w:space="0" w:color="auto"/>
          </w:divBdr>
        </w:div>
        <w:div w:id="1469786867">
          <w:marLeft w:val="547"/>
          <w:marRight w:val="0"/>
          <w:marTop w:val="130"/>
          <w:marBottom w:val="0"/>
          <w:divBdr>
            <w:top w:val="none" w:sz="0" w:space="0" w:color="auto"/>
            <w:left w:val="none" w:sz="0" w:space="0" w:color="auto"/>
            <w:bottom w:val="none" w:sz="0" w:space="0" w:color="auto"/>
            <w:right w:val="none" w:sz="0" w:space="0" w:color="auto"/>
          </w:divBdr>
        </w:div>
        <w:div w:id="215823200">
          <w:marLeft w:val="547"/>
          <w:marRight w:val="0"/>
          <w:marTop w:val="130"/>
          <w:marBottom w:val="0"/>
          <w:divBdr>
            <w:top w:val="none" w:sz="0" w:space="0" w:color="auto"/>
            <w:left w:val="none" w:sz="0" w:space="0" w:color="auto"/>
            <w:bottom w:val="none" w:sz="0" w:space="0" w:color="auto"/>
            <w:right w:val="none" w:sz="0" w:space="0" w:color="auto"/>
          </w:divBdr>
        </w:div>
        <w:div w:id="1118793985">
          <w:marLeft w:val="547"/>
          <w:marRight w:val="0"/>
          <w:marTop w:val="130"/>
          <w:marBottom w:val="0"/>
          <w:divBdr>
            <w:top w:val="none" w:sz="0" w:space="0" w:color="auto"/>
            <w:left w:val="none" w:sz="0" w:space="0" w:color="auto"/>
            <w:bottom w:val="none" w:sz="0" w:space="0" w:color="auto"/>
            <w:right w:val="none" w:sz="0" w:space="0" w:color="auto"/>
          </w:divBdr>
        </w:div>
      </w:divsChild>
    </w:div>
    <w:div w:id="1891069157">
      <w:bodyDiv w:val="1"/>
      <w:marLeft w:val="0"/>
      <w:marRight w:val="0"/>
      <w:marTop w:val="0"/>
      <w:marBottom w:val="0"/>
      <w:divBdr>
        <w:top w:val="none" w:sz="0" w:space="0" w:color="auto"/>
        <w:left w:val="none" w:sz="0" w:space="0" w:color="auto"/>
        <w:bottom w:val="none" w:sz="0" w:space="0" w:color="auto"/>
        <w:right w:val="none" w:sz="0" w:space="0" w:color="auto"/>
      </w:divBdr>
    </w:div>
    <w:div w:id="2070110166">
      <w:bodyDiv w:val="1"/>
      <w:marLeft w:val="0"/>
      <w:marRight w:val="0"/>
      <w:marTop w:val="0"/>
      <w:marBottom w:val="0"/>
      <w:divBdr>
        <w:top w:val="none" w:sz="0" w:space="0" w:color="auto"/>
        <w:left w:val="none" w:sz="0" w:space="0" w:color="auto"/>
        <w:bottom w:val="none" w:sz="0" w:space="0" w:color="auto"/>
        <w:right w:val="none" w:sz="0" w:space="0" w:color="auto"/>
      </w:divBdr>
    </w:div>
    <w:div w:id="2106341220">
      <w:bodyDiv w:val="1"/>
      <w:marLeft w:val="0"/>
      <w:marRight w:val="0"/>
      <w:marTop w:val="0"/>
      <w:marBottom w:val="0"/>
      <w:divBdr>
        <w:top w:val="none" w:sz="0" w:space="0" w:color="auto"/>
        <w:left w:val="none" w:sz="0" w:space="0" w:color="auto"/>
        <w:bottom w:val="none" w:sz="0" w:space="0" w:color="auto"/>
        <w:right w:val="none" w:sz="0" w:space="0" w:color="auto"/>
      </w:divBdr>
      <w:divsChild>
        <w:div w:id="41175311">
          <w:marLeft w:val="446"/>
          <w:marRight w:val="0"/>
          <w:marTop w:val="115"/>
          <w:marBottom w:val="120"/>
          <w:divBdr>
            <w:top w:val="none" w:sz="0" w:space="0" w:color="auto"/>
            <w:left w:val="none" w:sz="0" w:space="0" w:color="auto"/>
            <w:bottom w:val="none" w:sz="0" w:space="0" w:color="auto"/>
            <w:right w:val="none" w:sz="0" w:space="0" w:color="auto"/>
          </w:divBdr>
        </w:div>
        <w:div w:id="1029334630">
          <w:marLeft w:val="446"/>
          <w:marRight w:val="0"/>
          <w:marTop w:val="115"/>
          <w:marBottom w:val="120"/>
          <w:divBdr>
            <w:top w:val="none" w:sz="0" w:space="0" w:color="auto"/>
            <w:left w:val="none" w:sz="0" w:space="0" w:color="auto"/>
            <w:bottom w:val="none" w:sz="0" w:space="0" w:color="auto"/>
            <w:right w:val="none" w:sz="0" w:space="0" w:color="auto"/>
          </w:divBdr>
        </w:div>
        <w:div w:id="1664695814">
          <w:marLeft w:val="446"/>
          <w:marRight w:val="0"/>
          <w:marTop w:val="115"/>
          <w:marBottom w:val="120"/>
          <w:divBdr>
            <w:top w:val="none" w:sz="0" w:space="0" w:color="auto"/>
            <w:left w:val="none" w:sz="0" w:space="0" w:color="auto"/>
            <w:bottom w:val="none" w:sz="0" w:space="0" w:color="auto"/>
            <w:right w:val="none" w:sz="0" w:space="0" w:color="auto"/>
          </w:divBdr>
        </w:div>
      </w:divsChild>
    </w:div>
    <w:div w:id="2133136691">
      <w:bodyDiv w:val="1"/>
      <w:marLeft w:val="0"/>
      <w:marRight w:val="0"/>
      <w:marTop w:val="0"/>
      <w:marBottom w:val="0"/>
      <w:divBdr>
        <w:top w:val="none" w:sz="0" w:space="0" w:color="auto"/>
        <w:left w:val="none" w:sz="0" w:space="0" w:color="auto"/>
        <w:bottom w:val="none" w:sz="0" w:space="0" w:color="auto"/>
        <w:right w:val="none" w:sz="0" w:space="0" w:color="auto"/>
      </w:divBdr>
      <w:divsChild>
        <w:div w:id="1921451883">
          <w:marLeft w:val="446"/>
          <w:marRight w:val="0"/>
          <w:marTop w:val="115"/>
          <w:marBottom w:val="120"/>
          <w:divBdr>
            <w:top w:val="none" w:sz="0" w:space="0" w:color="auto"/>
            <w:left w:val="none" w:sz="0" w:space="0" w:color="auto"/>
            <w:bottom w:val="none" w:sz="0" w:space="0" w:color="auto"/>
            <w:right w:val="none" w:sz="0" w:space="0" w:color="auto"/>
          </w:divBdr>
        </w:div>
        <w:div w:id="1082919915">
          <w:marLeft w:val="446"/>
          <w:marRight w:val="0"/>
          <w:marTop w:val="115"/>
          <w:marBottom w:val="120"/>
          <w:divBdr>
            <w:top w:val="none" w:sz="0" w:space="0" w:color="auto"/>
            <w:left w:val="none" w:sz="0" w:space="0" w:color="auto"/>
            <w:bottom w:val="none" w:sz="0" w:space="0" w:color="auto"/>
            <w:right w:val="none" w:sz="0" w:space="0" w:color="auto"/>
          </w:divBdr>
        </w:div>
        <w:div w:id="334235982">
          <w:marLeft w:val="446"/>
          <w:marRight w:val="0"/>
          <w:marTop w:val="115"/>
          <w:marBottom w:val="120"/>
          <w:divBdr>
            <w:top w:val="none" w:sz="0" w:space="0" w:color="auto"/>
            <w:left w:val="none" w:sz="0" w:space="0" w:color="auto"/>
            <w:bottom w:val="none" w:sz="0" w:space="0" w:color="auto"/>
            <w:right w:val="none" w:sz="0" w:space="0" w:color="auto"/>
          </w:divBdr>
        </w:div>
        <w:div w:id="1822044112">
          <w:marLeft w:val="446"/>
          <w:marRight w:val="0"/>
          <w:marTop w:val="115"/>
          <w:marBottom w:val="120"/>
          <w:divBdr>
            <w:top w:val="none" w:sz="0" w:space="0" w:color="auto"/>
            <w:left w:val="none" w:sz="0" w:space="0" w:color="auto"/>
            <w:bottom w:val="none" w:sz="0" w:space="0" w:color="auto"/>
            <w:right w:val="none" w:sz="0" w:space="0" w:color="auto"/>
          </w:divBdr>
        </w:div>
        <w:div w:id="312951685">
          <w:marLeft w:val="446"/>
          <w:marRight w:val="0"/>
          <w:marTop w:val="115"/>
          <w:marBottom w:val="120"/>
          <w:divBdr>
            <w:top w:val="none" w:sz="0" w:space="0" w:color="auto"/>
            <w:left w:val="none" w:sz="0" w:space="0" w:color="auto"/>
            <w:bottom w:val="none" w:sz="0" w:space="0" w:color="auto"/>
            <w:right w:val="none" w:sz="0" w:space="0" w:color="auto"/>
          </w:divBdr>
        </w:div>
        <w:div w:id="1159467062">
          <w:marLeft w:val="446"/>
          <w:marRight w:val="0"/>
          <w:marTop w:val="115"/>
          <w:marBottom w:val="120"/>
          <w:divBdr>
            <w:top w:val="none" w:sz="0" w:space="0" w:color="auto"/>
            <w:left w:val="none" w:sz="0" w:space="0" w:color="auto"/>
            <w:bottom w:val="none" w:sz="0" w:space="0" w:color="auto"/>
            <w:right w:val="none" w:sz="0" w:space="0" w:color="auto"/>
          </w:divBdr>
        </w:div>
        <w:div w:id="1070544473">
          <w:marLeft w:val="446"/>
          <w:marRight w:val="0"/>
          <w:marTop w:val="115"/>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equality-act-2010-guidance" TargetMode="External"/><Relationship Id="rId18" Type="http://schemas.openxmlformats.org/officeDocument/2006/relationships/hyperlink" Target="https://www.emerald.com/(Accessed" TargetMode="External"/><Relationship Id="rId26" Type="http://schemas.openxmlformats.org/officeDocument/2006/relationships/hyperlink" Target="http://attoday.co.uk/author/sarah_sarsby/" TargetMode="External"/><Relationship Id="rId3" Type="http://schemas.openxmlformats.org/officeDocument/2006/relationships/styles" Target="styles.xml"/><Relationship Id="rId21" Type="http://schemas.openxmlformats.org/officeDocument/2006/relationships/hyperlink" Target="http://dftdigital.blog.gov.uk/(Accessed" TargetMode="External"/><Relationship Id="rId7" Type="http://schemas.openxmlformats.org/officeDocument/2006/relationships/endnotes" Target="endnotes.xml"/><Relationship Id="rId12" Type="http://schemas.openxmlformats.org/officeDocument/2006/relationships/hyperlink" Target="https://www.gov.uk/government/publications/health-and-social-care-act-2012-fact-sheets" TargetMode="External"/><Relationship Id="rId17" Type="http://schemas.openxmlformats.org/officeDocument/2006/relationships/hyperlink" Target="https://www.england.nhs.uk/about/gov/equality-hub/legal-duties/" TargetMode="External"/><Relationship Id="rId25" Type="http://schemas.openxmlformats.org/officeDocument/2006/relationships/hyperlink" Target="https://www.openage.org.uk/(Accessed" TargetMode="External"/><Relationship Id="rId2" Type="http://schemas.openxmlformats.org/officeDocument/2006/relationships/numbering" Target="numbering.xml"/><Relationship Id="rId16" Type="http://schemas.openxmlformats.org/officeDocument/2006/relationships/hyperlink" Target="https://www.gov.uk/guidance/equality-act-2010-guidance" TargetMode="External"/><Relationship Id="rId20" Type="http://schemas.openxmlformats.org/officeDocument/2006/relationships/hyperlink" Target="https://www.statista.com/aboutus/our-research-commitment/425/evgenia-koptyu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england.nhs.uk/ourwork/clinical-policy/older-people/improving-care-for-older-people/(Accessed" TargetMode="External"/><Relationship Id="rId5" Type="http://schemas.openxmlformats.org/officeDocument/2006/relationships/webSettings" Target="webSettings.xml"/><Relationship Id="rId15" Type="http://schemas.openxmlformats.org/officeDocument/2006/relationships/hyperlink" Target="https://www.gov.uk/government/publications/social-value-act-information-and-resources" TargetMode="External"/><Relationship Id="rId23" Type="http://schemas.openxmlformats.org/officeDocument/2006/relationships/hyperlink" Target="https://www.england.nhs.uk/2020/08/nhs-recruitment-drive-to-help-tackle-loneliness-and-improve-lives/"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rv1.worldometers.info/world-population/germany-population/" TargetMode="External"/><Relationship Id="rId4" Type="http://schemas.openxmlformats.org/officeDocument/2006/relationships/settings" Target="settings.xml"/><Relationship Id="rId9" Type="http://schemas.openxmlformats.org/officeDocument/2006/relationships/hyperlink" Target="https://www.statista.com/aboutus/our-research-commitment/425/evgenia-koptyug" TargetMode="External"/><Relationship Id="rId14" Type="http://schemas.openxmlformats.org/officeDocument/2006/relationships/hyperlink" Target="https://www.england.nhs.uk/about/gov/equality-hub/legal-duties/" TargetMode="External"/><Relationship Id="rId22" Type="http://schemas.openxmlformats.org/officeDocument/2006/relationships/hyperlink" Target="https://www.england.nhs.uk/2020/08/nhs-recruitment-drive-to-help-tackle-loneliness-and-improve-lives/" TargetMode="External"/><Relationship Id="rId27" Type="http://schemas.openxmlformats.org/officeDocument/2006/relationships/hyperlink" Target="http://attoday.co.uk/council-of-specialists-set-up-to-improve-the-lives-of-the-uks-ageing-population-through-innovative-tech-and-/(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582E66-75E9-432C-9F31-85EA95147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3514</Words>
  <Characters>20033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Carlene Marie Campbell</dc:creator>
  <cp:keywords/>
  <dc:description/>
  <cp:lastModifiedBy>Carlene Marie Campbell</cp:lastModifiedBy>
  <cp:revision>2</cp:revision>
  <cp:lastPrinted>2022-01-08T15:18:00Z</cp:lastPrinted>
  <dcterms:created xsi:type="dcterms:W3CDTF">2022-01-10T13:01:00Z</dcterms:created>
  <dcterms:modified xsi:type="dcterms:W3CDTF">2022-01-10T13:01:00Z</dcterms:modified>
</cp:coreProperties>
</file>