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2709300"/>
        <w:docPartObj>
          <w:docPartGallery w:val="Cover Pages"/>
          <w:docPartUnique/>
        </w:docPartObj>
      </w:sdtPr>
      <w:sdtEndPr/>
      <w:sdtContent>
        <w:p w14:paraId="143D71FE" w14:textId="491D171C" w:rsidR="00334E44" w:rsidRDefault="00334E44"/>
        <w:p w14:paraId="766EE651" w14:textId="56D9865A" w:rsidR="00334E44" w:rsidRDefault="008113A0">
          <w:r>
            <w:rPr>
              <w:rFonts w:ascii="Arial" w:hAnsi="Arial"/>
              <w:noProof/>
              <w:sz w:val="24"/>
            </w:rPr>
            <mc:AlternateContent>
              <mc:Choice Requires="wps">
                <w:drawing>
                  <wp:anchor distT="0" distB="0" distL="114300" distR="114300" simplePos="0" relativeHeight="251662336" behindDoc="0" locked="0" layoutInCell="1" allowOverlap="1" wp14:anchorId="720415C4" wp14:editId="58848553">
                    <wp:simplePos x="0" y="0"/>
                    <wp:positionH relativeFrom="margin">
                      <wp:align>center</wp:align>
                    </wp:positionH>
                    <wp:positionV relativeFrom="paragraph">
                      <wp:posOffset>6679565</wp:posOffset>
                    </wp:positionV>
                    <wp:extent cx="6877685" cy="1871345"/>
                    <wp:effectExtent l="0" t="0" r="18415" b="14605"/>
                    <wp:wrapSquare wrapText="bothSides"/>
                    <wp:docPr id="3" name="Text Box 2"/>
                    <wp:cNvGraphicFramePr/>
                    <a:graphic xmlns:a="http://schemas.openxmlformats.org/drawingml/2006/main">
                      <a:graphicData uri="http://schemas.microsoft.com/office/word/2010/wordprocessingShape">
                        <wps:wsp>
                          <wps:cNvSpPr txBox="1"/>
                          <wps:spPr>
                            <a:xfrm>
                              <a:off x="0" y="0"/>
                              <a:ext cx="6877685" cy="1871345"/>
                            </a:xfrm>
                            <a:prstGeom prst="rect">
                              <a:avLst/>
                            </a:prstGeom>
                            <a:solidFill>
                              <a:srgbClr val="FFFFFF"/>
                            </a:solidFill>
                            <a:ln w="9528">
                              <a:solidFill>
                                <a:srgbClr val="FFFFFF"/>
                              </a:solidFill>
                              <a:prstDash val="solid"/>
                            </a:ln>
                          </wps:spPr>
                          <wps:txbx>
                            <w:txbxContent>
                              <w:p w14:paraId="54BC6E59" w14:textId="77777777" w:rsidR="008113A0" w:rsidRDefault="008113A0" w:rsidP="008113A0">
                                <w:pPr>
                                  <w:rPr>
                                    <w:rFonts w:ascii="Arial" w:hAnsi="Arial"/>
                                    <w:sz w:val="24"/>
                                    <w:szCs w:val="24"/>
                                  </w:rPr>
                                </w:pPr>
                                <w:r>
                                  <w:rPr>
                                    <w:rFonts w:ascii="Arial" w:hAnsi="Arial"/>
                                    <w:sz w:val="24"/>
                                    <w:szCs w:val="24"/>
                                  </w:rPr>
                                  <w:t>I declare that this assignment is my own content and that any information obtained from books and other sources have been appropriately referenced. Business and participants names have been changed due to confidentiality reasons.</w:t>
                                </w:r>
                              </w:p>
                              <w:p w14:paraId="5BE22C9D" w14:textId="77777777" w:rsidR="008113A0" w:rsidRDefault="008113A0" w:rsidP="008113A0">
                                <w:pPr>
                                  <w:rPr>
                                    <w:rFonts w:ascii="Arial" w:hAnsi="Arial"/>
                                    <w:sz w:val="24"/>
                                    <w:szCs w:val="24"/>
                                  </w:rPr>
                                </w:pPr>
                                <w:r>
                                  <w:rPr>
                                    <w:rFonts w:ascii="Arial" w:hAnsi="Arial"/>
                                    <w:sz w:val="24"/>
                                    <w:szCs w:val="24"/>
                                  </w:rPr>
                                  <w:t>CIPD Membership Number: 47143269</w:t>
                                </w:r>
                              </w:p>
                              <w:p w14:paraId="0ED66C8A" w14:textId="77777777" w:rsidR="008113A0" w:rsidRDefault="008113A0" w:rsidP="008113A0">
                                <w:r>
                                  <w:rPr>
                                    <w:rFonts w:ascii="Arial" w:hAnsi="Arial"/>
                                    <w:sz w:val="24"/>
                                    <w:szCs w:val="24"/>
                                  </w:rPr>
                                  <w:t xml:space="preserve">Name: Dionne Stacey </w:t>
                                </w: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t xml:space="preserve">Signed </w:t>
                                </w:r>
                                <w:proofErr w:type="spellStart"/>
                                <w:proofErr w:type="gramStart"/>
                                <w:r>
                                  <w:rPr>
                                    <w:rFonts w:ascii="Brush Script MT" w:hAnsi="Brush Script MT"/>
                                    <w:sz w:val="32"/>
                                    <w:szCs w:val="32"/>
                                  </w:rPr>
                                  <w:t>D.Stacey</w:t>
                                </w:r>
                                <w:proofErr w:type="spellEnd"/>
                                <w:proofErr w:type="gramEnd"/>
                              </w:p>
                              <w:p w14:paraId="530E9404" w14:textId="53188540" w:rsidR="008113A0" w:rsidRDefault="008113A0" w:rsidP="008113A0">
                                <w:r>
                                  <w:rPr>
                                    <w:rFonts w:ascii="Arial" w:hAnsi="Arial"/>
                                    <w:sz w:val="24"/>
                                    <w:szCs w:val="24"/>
                                  </w:rPr>
                                  <w:t>Date: 16</w:t>
                                </w:r>
                                <w:r w:rsidRPr="008113A0">
                                  <w:rPr>
                                    <w:rFonts w:ascii="Arial" w:hAnsi="Arial"/>
                                    <w:sz w:val="24"/>
                                    <w:szCs w:val="24"/>
                                    <w:vertAlign w:val="superscript"/>
                                  </w:rPr>
                                  <w:t>th</w:t>
                                </w:r>
                                <w:r>
                                  <w:rPr>
                                    <w:rFonts w:ascii="Arial" w:hAnsi="Arial"/>
                                    <w:sz w:val="24"/>
                                    <w:szCs w:val="24"/>
                                  </w:rPr>
                                  <w:t xml:space="preserve"> March 2022</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type w14:anchorId="720415C4" id="_x0000_t202" coordsize="21600,21600" o:spt="202" path="m,l,21600r21600,l21600,xe">
                    <v:stroke joinstyle="miter"/>
                    <v:path gradientshapeok="t" o:connecttype="rect"/>
                  </v:shapetype>
                  <v:shape id="Text Box 2" o:spid="_x0000_s1026" type="#_x0000_t202" style="position:absolute;margin-left:0;margin-top:525.95pt;width:541.55pt;height:147.35pt;z-index:25166233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" strokecolor="white" strokeweight=".26467mm">
                    <v:textbox>
                      <w:txbxContent>
                        <w:p w14:paraId="54BC6E59" w14:textId="77777777" w:rsidR="008113A0" w:rsidRDefault="008113A0" w:rsidP="008113A0">
                          <w:pPr>
                            <w:rPr>
                              <w:rFonts w:ascii="Arial" w:hAnsi="Arial"/>
                              <w:sz w:val="24"/>
                              <w:szCs w:val="24"/>
                            </w:rPr>
                          </w:pPr>
                          <w:r>
                            <w:rPr>
                              <w:rFonts w:ascii="Arial" w:hAnsi="Arial"/>
                              <w:sz w:val="24"/>
                              <w:szCs w:val="24"/>
                            </w:rPr>
                            <w:t>I declare that this assignment is my own content and that any information obtained from books and other sources have been appropriately referenced. Business and participants names have been changed due to confidentiality reasons.</w:t>
                          </w:r>
                        </w:p>
                        <w:p w14:paraId="5BE22C9D" w14:textId="77777777" w:rsidR="008113A0" w:rsidRDefault="008113A0" w:rsidP="008113A0">
                          <w:pPr>
                            <w:rPr>
                              <w:rFonts w:ascii="Arial" w:hAnsi="Arial"/>
                              <w:sz w:val="24"/>
                              <w:szCs w:val="24"/>
                            </w:rPr>
                          </w:pPr>
                          <w:r>
                            <w:rPr>
                              <w:rFonts w:ascii="Arial" w:hAnsi="Arial"/>
                              <w:sz w:val="24"/>
                              <w:szCs w:val="24"/>
                            </w:rPr>
                            <w:t>CIPD Membership Number: 47143269</w:t>
                          </w:r>
                        </w:p>
                        <w:p w14:paraId="0ED66C8A" w14:textId="77777777" w:rsidR="008113A0" w:rsidRDefault="008113A0" w:rsidP="008113A0">
                          <w:r>
                            <w:rPr>
                              <w:rFonts w:ascii="Arial" w:hAnsi="Arial"/>
                              <w:sz w:val="24"/>
                              <w:szCs w:val="24"/>
                            </w:rPr>
                            <w:t xml:space="preserve">Name: Dionne Stacey </w:t>
                          </w: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t xml:space="preserve">Signed </w:t>
                          </w:r>
                          <w:proofErr w:type="spellStart"/>
                          <w:proofErr w:type="gramStart"/>
                          <w:r>
                            <w:rPr>
                              <w:rFonts w:ascii="Brush Script MT" w:hAnsi="Brush Script MT"/>
                              <w:sz w:val="32"/>
                              <w:szCs w:val="32"/>
                            </w:rPr>
                            <w:t>D.Stacey</w:t>
                          </w:r>
                          <w:proofErr w:type="spellEnd"/>
                          <w:proofErr w:type="gramEnd"/>
                        </w:p>
                        <w:p w14:paraId="530E9404" w14:textId="53188540" w:rsidR="008113A0" w:rsidRDefault="008113A0" w:rsidP="008113A0">
                          <w:r>
                            <w:rPr>
                              <w:rFonts w:ascii="Arial" w:hAnsi="Arial"/>
                              <w:sz w:val="24"/>
                              <w:szCs w:val="24"/>
                            </w:rPr>
                            <w:t>Date: 16</w:t>
                          </w:r>
                          <w:r w:rsidRPr="008113A0">
                            <w:rPr>
                              <w:rFonts w:ascii="Arial" w:hAnsi="Arial"/>
                              <w:sz w:val="24"/>
                              <w:szCs w:val="24"/>
                              <w:vertAlign w:val="superscript"/>
                            </w:rPr>
                            <w:t>th</w:t>
                          </w:r>
                          <w:r>
                            <w:rPr>
                              <w:rFonts w:ascii="Arial" w:hAnsi="Arial"/>
                              <w:sz w:val="24"/>
                              <w:szCs w:val="24"/>
                            </w:rPr>
                            <w:t xml:space="preserve"> March 2022</w:t>
                          </w:r>
                        </w:p>
                      </w:txbxContent>
                    </v:textbox>
                    <w10:wrap type="square" anchorx="margin"/>
                  </v:shape>
                </w:pict>
              </mc:Fallback>
            </mc:AlternateContent>
          </w:r>
          <w:r w:rsidR="00334E44">
            <w:rPr>
              <w:noProof/>
            </w:rPr>
            <mc:AlternateContent>
              <mc:Choice Requires="wpg">
                <w:drawing>
                  <wp:anchor distT="0" distB="0" distL="114300" distR="114300" simplePos="0" relativeHeight="251659264" behindDoc="1" locked="0" layoutInCell="1" allowOverlap="1" wp14:anchorId="19505838" wp14:editId="0195D85C">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E9DDF97" w14:textId="78265085" w:rsidR="00334E44" w:rsidRDefault="00611213">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34E44">
                                        <w:rPr>
                                          <w:color w:val="FFFFFF" w:themeColor="background1"/>
                                          <w:sz w:val="72"/>
                                          <w:szCs w:val="72"/>
                                        </w:rPr>
                                        <w:t>The Major Environmental Factors Affecting Organisations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9505838"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743673 [2994]" stroked="f">
                      <v:fill color2="#3d1c3d [2018]" rotate="t" colors="0 #815080;.5 #6e356d;1 #541f53"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E9DDF97" w14:textId="78265085" w:rsidR="00334E44" w:rsidRDefault="00611213">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34E44">
                                  <w:rPr>
                                    <w:color w:val="FFFFFF" w:themeColor="background1"/>
                                    <w:sz w:val="72"/>
                                    <w:szCs w:val="72"/>
                                  </w:rPr>
                                  <w:t>The Major Environmental Factors Affecting Organisations</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334E44">
            <w:rPr>
              <w:noProof/>
            </w:rPr>
            <mc:AlternateContent>
              <mc:Choice Requires="wps">
                <w:drawing>
                  <wp:anchor distT="0" distB="0" distL="114300" distR="114300" simplePos="0" relativeHeight="251660288" behindDoc="0" locked="0" layoutInCell="1" allowOverlap="1" wp14:anchorId="3FD81A3D" wp14:editId="0E2A880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0CF45EE1" w14:textId="4B66B2D7" w:rsidR="00334E44" w:rsidRDefault="00334E44">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FD81A3D"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" fillcolor="#e398e1 [1300]"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0CF45EE1" w14:textId="4B66B2D7" w:rsidR="00334E44" w:rsidRDefault="00334E44">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sidR="00334E44">
            <w:br w:type="page"/>
          </w:r>
        </w:p>
      </w:sdtContent>
    </w:sdt>
    <w:p w14:paraId="380122DA" w14:textId="77777777" w:rsidR="00CE530E" w:rsidRDefault="00CE530E" w:rsidP="00334E44">
      <w:pPr>
        <w:rPr>
          <w:rFonts w:ascii="Arial" w:hAnsi="Arial" w:cs="Arial"/>
        </w:rPr>
      </w:pPr>
    </w:p>
    <w:p w14:paraId="65CF766B" w14:textId="77777777" w:rsidR="00CE530E" w:rsidRDefault="00CE530E" w:rsidP="00334E44">
      <w:pPr>
        <w:rPr>
          <w:rFonts w:ascii="Arial" w:hAnsi="Arial" w:cs="Arial"/>
        </w:rPr>
      </w:pPr>
    </w:p>
    <w:p w14:paraId="65B78F4F" w14:textId="77777777" w:rsidR="00CE530E" w:rsidRDefault="00CE530E" w:rsidP="00DA7DD8">
      <w:pPr>
        <w:spacing w:line="360" w:lineRule="auto"/>
        <w:rPr>
          <w:rFonts w:ascii="Arial" w:hAnsi="Arial" w:cs="Arial"/>
        </w:rPr>
      </w:pPr>
    </w:p>
    <w:p w14:paraId="5DFDA7B8" w14:textId="77777777" w:rsidR="00CE530E" w:rsidRPr="00ED0F96" w:rsidRDefault="00CE530E" w:rsidP="00DA7DD8">
      <w:pPr>
        <w:spacing w:line="360" w:lineRule="auto"/>
        <w:rPr>
          <w:rFonts w:ascii="Arial" w:hAnsi="Arial" w:cs="Arial"/>
          <w:sz w:val="24"/>
          <w:szCs w:val="24"/>
        </w:rPr>
      </w:pPr>
    </w:p>
    <w:p w14:paraId="240372B8" w14:textId="77777777" w:rsidR="00CE530E" w:rsidRPr="00ED0F96" w:rsidRDefault="00CE530E" w:rsidP="00DA7DD8">
      <w:pPr>
        <w:spacing w:line="360" w:lineRule="auto"/>
        <w:rPr>
          <w:rFonts w:ascii="Arial" w:hAnsi="Arial" w:cs="Arial"/>
          <w:sz w:val="24"/>
          <w:szCs w:val="24"/>
        </w:rPr>
      </w:pPr>
    </w:p>
    <w:p w14:paraId="27FE3A9E" w14:textId="5F1B8C93" w:rsidR="00FC3BB7" w:rsidRPr="00ED0F96" w:rsidRDefault="009F04C9" w:rsidP="00DA7DD8">
      <w:pPr>
        <w:spacing w:line="360" w:lineRule="auto"/>
        <w:jc w:val="center"/>
        <w:rPr>
          <w:rFonts w:ascii="Arial" w:hAnsi="Arial" w:cs="Arial"/>
          <w:sz w:val="24"/>
          <w:szCs w:val="24"/>
        </w:rPr>
      </w:pPr>
      <w:r w:rsidRPr="00ED0F96">
        <w:rPr>
          <w:rFonts w:ascii="Arial" w:hAnsi="Arial" w:cs="Arial"/>
          <w:sz w:val="24"/>
          <w:szCs w:val="24"/>
        </w:rPr>
        <w:t xml:space="preserve">“As the world of work grows ever more complex, </w:t>
      </w:r>
      <w:proofErr w:type="gramStart"/>
      <w:r w:rsidRPr="00ED0F96">
        <w:rPr>
          <w:rFonts w:ascii="Arial" w:hAnsi="Arial" w:cs="Arial"/>
          <w:sz w:val="24"/>
          <w:szCs w:val="24"/>
        </w:rPr>
        <w:t>diverse</w:t>
      </w:r>
      <w:proofErr w:type="gramEnd"/>
      <w:r w:rsidRPr="00ED0F96">
        <w:rPr>
          <w:rFonts w:ascii="Arial" w:hAnsi="Arial" w:cs="Arial"/>
          <w:sz w:val="24"/>
          <w:szCs w:val="24"/>
        </w:rPr>
        <w:t xml:space="preserve"> and ambiguous, traditional models of working are starting to give way to more flexible forms of organisation and employment</w:t>
      </w:r>
      <w:r w:rsidR="00085844" w:rsidRPr="00ED0F96">
        <w:rPr>
          <w:rFonts w:ascii="Arial" w:hAnsi="Arial" w:cs="Arial"/>
          <w:sz w:val="24"/>
          <w:szCs w:val="24"/>
        </w:rPr>
        <w:t>….</w:t>
      </w:r>
      <w:r w:rsidRPr="00ED0F96">
        <w:rPr>
          <w:rFonts w:ascii="Arial" w:hAnsi="Arial" w:cs="Arial"/>
          <w:sz w:val="24"/>
          <w:szCs w:val="24"/>
        </w:rPr>
        <w:t>HR must evolve and grow to play a greater part in developing organisations for the future.”</w:t>
      </w:r>
    </w:p>
    <w:p w14:paraId="269C038E" w14:textId="199FF171" w:rsidR="00CE530E" w:rsidRPr="00ED0F96" w:rsidRDefault="00FC3BB7" w:rsidP="00DA7DD8">
      <w:pPr>
        <w:spacing w:line="360" w:lineRule="auto"/>
        <w:jc w:val="center"/>
        <w:rPr>
          <w:rFonts w:ascii="Arial" w:hAnsi="Arial" w:cs="Arial"/>
          <w:b/>
          <w:bCs/>
          <w:sz w:val="24"/>
          <w:szCs w:val="24"/>
        </w:rPr>
      </w:pPr>
      <w:r w:rsidRPr="00ED0F96">
        <w:rPr>
          <w:rFonts w:ascii="Arial" w:hAnsi="Arial" w:cs="Arial"/>
          <w:b/>
          <w:bCs/>
          <w:sz w:val="24"/>
          <w:szCs w:val="24"/>
        </w:rPr>
        <w:t>(CIPD, 2015)</w:t>
      </w:r>
    </w:p>
    <w:p w14:paraId="3DF15AE4" w14:textId="77777777" w:rsidR="00CE530E" w:rsidRPr="00ED0F96" w:rsidRDefault="00CE530E" w:rsidP="00DA7DD8">
      <w:pPr>
        <w:spacing w:line="360" w:lineRule="auto"/>
        <w:rPr>
          <w:rFonts w:ascii="Arial" w:hAnsi="Arial" w:cs="Arial"/>
          <w:sz w:val="24"/>
          <w:szCs w:val="24"/>
        </w:rPr>
      </w:pPr>
    </w:p>
    <w:p w14:paraId="6AF31040" w14:textId="77777777" w:rsidR="00CE530E" w:rsidRPr="00ED0F96" w:rsidRDefault="00CE530E" w:rsidP="00DA7DD8">
      <w:pPr>
        <w:spacing w:line="360" w:lineRule="auto"/>
        <w:rPr>
          <w:rFonts w:ascii="Arial" w:hAnsi="Arial" w:cs="Arial"/>
          <w:sz w:val="24"/>
          <w:szCs w:val="24"/>
        </w:rPr>
      </w:pPr>
    </w:p>
    <w:p w14:paraId="281FA1FE" w14:textId="77777777" w:rsidR="00CE530E" w:rsidRPr="00ED0F96" w:rsidRDefault="00CE530E" w:rsidP="00DA7DD8">
      <w:pPr>
        <w:spacing w:line="360" w:lineRule="auto"/>
        <w:rPr>
          <w:rFonts w:ascii="Arial" w:hAnsi="Arial" w:cs="Arial"/>
          <w:sz w:val="24"/>
          <w:szCs w:val="24"/>
        </w:rPr>
      </w:pPr>
    </w:p>
    <w:p w14:paraId="038BC5E5" w14:textId="77777777" w:rsidR="00CE530E" w:rsidRPr="00ED0F96" w:rsidRDefault="00CE530E" w:rsidP="00DA7DD8">
      <w:pPr>
        <w:spacing w:line="360" w:lineRule="auto"/>
        <w:rPr>
          <w:rFonts w:ascii="Arial" w:hAnsi="Arial" w:cs="Arial"/>
          <w:sz w:val="24"/>
          <w:szCs w:val="24"/>
        </w:rPr>
      </w:pPr>
    </w:p>
    <w:p w14:paraId="691E7D02" w14:textId="77777777" w:rsidR="00CE530E" w:rsidRPr="00ED0F96" w:rsidRDefault="00CE530E" w:rsidP="00DA7DD8">
      <w:pPr>
        <w:spacing w:line="360" w:lineRule="auto"/>
        <w:rPr>
          <w:rFonts w:ascii="Arial" w:hAnsi="Arial" w:cs="Arial"/>
          <w:sz w:val="24"/>
          <w:szCs w:val="24"/>
        </w:rPr>
      </w:pPr>
    </w:p>
    <w:p w14:paraId="3380FFEC" w14:textId="77777777" w:rsidR="00CE530E" w:rsidRPr="00ED0F96" w:rsidRDefault="00CE530E" w:rsidP="00DA7DD8">
      <w:pPr>
        <w:spacing w:line="360" w:lineRule="auto"/>
        <w:rPr>
          <w:rFonts w:ascii="Arial" w:hAnsi="Arial" w:cs="Arial"/>
          <w:sz w:val="24"/>
          <w:szCs w:val="24"/>
        </w:rPr>
      </w:pPr>
    </w:p>
    <w:p w14:paraId="10B272B5" w14:textId="77777777" w:rsidR="00CE530E" w:rsidRPr="00ED0F96" w:rsidRDefault="00CE530E" w:rsidP="00DA7DD8">
      <w:pPr>
        <w:spacing w:line="360" w:lineRule="auto"/>
        <w:rPr>
          <w:rFonts w:ascii="Arial" w:hAnsi="Arial" w:cs="Arial"/>
          <w:sz w:val="24"/>
          <w:szCs w:val="24"/>
        </w:rPr>
      </w:pPr>
    </w:p>
    <w:p w14:paraId="4C07BC61" w14:textId="77777777" w:rsidR="00CE530E" w:rsidRPr="00ED0F96" w:rsidRDefault="00CE530E" w:rsidP="00DA7DD8">
      <w:pPr>
        <w:spacing w:line="360" w:lineRule="auto"/>
        <w:rPr>
          <w:rFonts w:ascii="Arial" w:hAnsi="Arial" w:cs="Arial"/>
          <w:sz w:val="24"/>
          <w:szCs w:val="24"/>
        </w:rPr>
      </w:pPr>
    </w:p>
    <w:p w14:paraId="303D27D2" w14:textId="77777777" w:rsidR="00CE530E" w:rsidRPr="00ED0F96" w:rsidRDefault="00CE530E" w:rsidP="00DA7DD8">
      <w:pPr>
        <w:spacing w:line="360" w:lineRule="auto"/>
        <w:rPr>
          <w:rFonts w:ascii="Arial" w:hAnsi="Arial" w:cs="Arial"/>
          <w:sz w:val="24"/>
          <w:szCs w:val="24"/>
        </w:rPr>
      </w:pPr>
    </w:p>
    <w:p w14:paraId="289CE0E9" w14:textId="77777777" w:rsidR="00CE530E" w:rsidRPr="00ED0F96" w:rsidRDefault="00CE530E" w:rsidP="00DA7DD8">
      <w:pPr>
        <w:spacing w:line="360" w:lineRule="auto"/>
        <w:rPr>
          <w:rFonts w:ascii="Arial" w:hAnsi="Arial" w:cs="Arial"/>
          <w:sz w:val="24"/>
          <w:szCs w:val="24"/>
        </w:rPr>
      </w:pPr>
    </w:p>
    <w:p w14:paraId="6396E353" w14:textId="77777777" w:rsidR="00CE530E" w:rsidRPr="00ED0F96" w:rsidRDefault="00CE530E" w:rsidP="00DA7DD8">
      <w:pPr>
        <w:spacing w:line="360" w:lineRule="auto"/>
        <w:rPr>
          <w:rFonts w:ascii="Arial" w:hAnsi="Arial" w:cs="Arial"/>
          <w:sz w:val="24"/>
          <w:szCs w:val="24"/>
        </w:rPr>
      </w:pPr>
    </w:p>
    <w:p w14:paraId="2C69725B" w14:textId="77777777" w:rsidR="00CE530E" w:rsidRPr="00ED0F96" w:rsidRDefault="00CE530E" w:rsidP="00DA7DD8">
      <w:pPr>
        <w:spacing w:line="360" w:lineRule="auto"/>
        <w:rPr>
          <w:rFonts w:ascii="Arial" w:hAnsi="Arial" w:cs="Arial"/>
          <w:sz w:val="24"/>
          <w:szCs w:val="24"/>
        </w:rPr>
      </w:pPr>
    </w:p>
    <w:p w14:paraId="250BBB2E" w14:textId="77777777" w:rsidR="00CE530E" w:rsidRPr="00ED0F96" w:rsidRDefault="00CE530E" w:rsidP="00DA7DD8">
      <w:pPr>
        <w:spacing w:line="360" w:lineRule="auto"/>
        <w:rPr>
          <w:rFonts w:ascii="Arial" w:hAnsi="Arial" w:cs="Arial"/>
          <w:sz w:val="24"/>
          <w:szCs w:val="24"/>
        </w:rPr>
      </w:pPr>
    </w:p>
    <w:p w14:paraId="22EC55BA" w14:textId="5E49FEC7" w:rsidR="00CE530E" w:rsidRPr="00ED0F96" w:rsidRDefault="00CE530E" w:rsidP="00DA7DD8">
      <w:pPr>
        <w:spacing w:line="360" w:lineRule="auto"/>
        <w:rPr>
          <w:rFonts w:ascii="Arial" w:hAnsi="Arial" w:cs="Arial"/>
          <w:sz w:val="24"/>
          <w:szCs w:val="24"/>
        </w:rPr>
      </w:pPr>
    </w:p>
    <w:p w14:paraId="725D96D0" w14:textId="77777777" w:rsidR="00CE530E" w:rsidRPr="00ED0F96" w:rsidRDefault="00CE530E" w:rsidP="00DA7DD8">
      <w:pPr>
        <w:spacing w:line="360" w:lineRule="auto"/>
        <w:rPr>
          <w:rFonts w:ascii="Arial" w:hAnsi="Arial" w:cs="Arial"/>
          <w:sz w:val="24"/>
          <w:szCs w:val="24"/>
        </w:rPr>
      </w:pPr>
    </w:p>
    <w:p w14:paraId="2AFE71DB" w14:textId="0DC75ACA" w:rsidR="00BE5B54" w:rsidRPr="00ED0F96" w:rsidRDefault="003C5514" w:rsidP="00DA7DD8">
      <w:pPr>
        <w:pStyle w:val="Heading2"/>
        <w:spacing w:line="360" w:lineRule="auto"/>
        <w:rPr>
          <w:rFonts w:ascii="Arial" w:hAnsi="Arial" w:cs="Arial"/>
          <w:b/>
          <w:bCs/>
          <w:color w:val="auto"/>
          <w:sz w:val="24"/>
          <w:szCs w:val="24"/>
        </w:rPr>
      </w:pPr>
      <w:r w:rsidRPr="00ED0F96">
        <w:rPr>
          <w:rFonts w:ascii="Arial" w:hAnsi="Arial" w:cs="Arial"/>
          <w:b/>
          <w:bCs/>
          <w:color w:val="auto"/>
          <w:sz w:val="24"/>
          <w:szCs w:val="24"/>
        </w:rPr>
        <w:lastRenderedPageBreak/>
        <w:t xml:space="preserve">Executive Summary </w:t>
      </w:r>
    </w:p>
    <w:p w14:paraId="28609FBC" w14:textId="15ABE276" w:rsidR="00BE5B54" w:rsidRPr="00ED0F96" w:rsidRDefault="00BE5B54" w:rsidP="00DA7DD8">
      <w:pPr>
        <w:spacing w:line="360" w:lineRule="auto"/>
        <w:rPr>
          <w:rFonts w:ascii="Arial" w:hAnsi="Arial" w:cs="Arial"/>
          <w:sz w:val="24"/>
          <w:szCs w:val="24"/>
        </w:rPr>
      </w:pPr>
      <w:r w:rsidRPr="00ED0F96">
        <w:rPr>
          <w:rFonts w:ascii="Arial" w:hAnsi="Arial" w:cs="Arial"/>
          <w:sz w:val="24"/>
          <w:szCs w:val="24"/>
        </w:rPr>
        <w:t>The following report outlines the external</w:t>
      </w:r>
      <w:r w:rsidR="008B5F67" w:rsidRPr="00ED0F96">
        <w:rPr>
          <w:rFonts w:ascii="Arial" w:hAnsi="Arial" w:cs="Arial"/>
          <w:sz w:val="24"/>
          <w:szCs w:val="24"/>
        </w:rPr>
        <w:t xml:space="preserve"> factors </w:t>
      </w:r>
      <w:r w:rsidRPr="00ED0F96">
        <w:rPr>
          <w:rFonts w:ascii="Arial" w:hAnsi="Arial" w:cs="Arial"/>
          <w:sz w:val="24"/>
          <w:szCs w:val="24"/>
        </w:rPr>
        <w:t xml:space="preserve">that </w:t>
      </w:r>
      <w:r w:rsidR="008B5F67" w:rsidRPr="00ED0F96">
        <w:rPr>
          <w:rFonts w:ascii="Arial" w:hAnsi="Arial" w:cs="Arial"/>
          <w:sz w:val="24"/>
          <w:szCs w:val="24"/>
        </w:rPr>
        <w:t xml:space="preserve">have </w:t>
      </w:r>
      <w:r w:rsidRPr="00ED0F96">
        <w:rPr>
          <w:rFonts w:ascii="Arial" w:hAnsi="Arial" w:cs="Arial"/>
          <w:sz w:val="24"/>
          <w:szCs w:val="24"/>
        </w:rPr>
        <w:t xml:space="preserve">impacted the organisation HR and </w:t>
      </w:r>
      <w:r w:rsidR="008B5F67" w:rsidRPr="00ED0F96">
        <w:rPr>
          <w:rFonts w:ascii="Arial" w:hAnsi="Arial" w:cs="Arial"/>
          <w:sz w:val="24"/>
          <w:szCs w:val="24"/>
        </w:rPr>
        <w:t>o</w:t>
      </w:r>
      <w:r w:rsidRPr="00ED0F96">
        <w:rPr>
          <w:rFonts w:ascii="Arial" w:hAnsi="Arial" w:cs="Arial"/>
          <w:sz w:val="24"/>
          <w:szCs w:val="24"/>
        </w:rPr>
        <w:t>perational strategy within the current climate</w:t>
      </w:r>
      <w:r w:rsidR="00F41366" w:rsidRPr="00ED0F96">
        <w:rPr>
          <w:rFonts w:ascii="Arial" w:hAnsi="Arial" w:cs="Arial"/>
          <w:sz w:val="24"/>
          <w:szCs w:val="24"/>
        </w:rPr>
        <w:t xml:space="preserve">. </w:t>
      </w:r>
      <w:r w:rsidRPr="00ED0F96">
        <w:rPr>
          <w:rFonts w:ascii="Arial" w:hAnsi="Arial" w:cs="Arial"/>
          <w:sz w:val="24"/>
          <w:szCs w:val="24"/>
        </w:rPr>
        <w:t>It further outlines and suggest</w:t>
      </w:r>
      <w:r w:rsidR="008B5F67" w:rsidRPr="00ED0F96">
        <w:rPr>
          <w:rFonts w:ascii="Arial" w:hAnsi="Arial" w:cs="Arial"/>
          <w:sz w:val="24"/>
          <w:szCs w:val="24"/>
        </w:rPr>
        <w:t>s</w:t>
      </w:r>
      <w:r w:rsidRPr="00ED0F96">
        <w:rPr>
          <w:rFonts w:ascii="Arial" w:hAnsi="Arial" w:cs="Arial"/>
          <w:sz w:val="24"/>
          <w:szCs w:val="24"/>
        </w:rPr>
        <w:t xml:space="preserve"> new ways of working and business strategies to implement within the business to mitigate the</w:t>
      </w:r>
      <w:r w:rsidR="00667332" w:rsidRPr="00ED0F96">
        <w:rPr>
          <w:rFonts w:ascii="Arial" w:hAnsi="Arial" w:cs="Arial"/>
          <w:sz w:val="24"/>
          <w:szCs w:val="24"/>
        </w:rPr>
        <w:t xml:space="preserve"> </w:t>
      </w:r>
      <w:r w:rsidRPr="00ED0F96">
        <w:rPr>
          <w:rFonts w:ascii="Arial" w:hAnsi="Arial" w:cs="Arial"/>
          <w:sz w:val="24"/>
          <w:szCs w:val="24"/>
        </w:rPr>
        <w:t xml:space="preserve">risks </w:t>
      </w:r>
      <w:r w:rsidR="00F41366" w:rsidRPr="00ED0F96">
        <w:rPr>
          <w:rFonts w:ascii="Arial" w:hAnsi="Arial" w:cs="Arial"/>
          <w:sz w:val="24"/>
          <w:szCs w:val="24"/>
        </w:rPr>
        <w:t xml:space="preserve">of the </w:t>
      </w:r>
      <w:r w:rsidR="00667332" w:rsidRPr="00ED0F96">
        <w:rPr>
          <w:rFonts w:ascii="Arial" w:hAnsi="Arial" w:cs="Arial"/>
          <w:sz w:val="24"/>
          <w:szCs w:val="24"/>
        </w:rPr>
        <w:t xml:space="preserve">current </w:t>
      </w:r>
      <w:r w:rsidR="00F41366" w:rsidRPr="00ED0F96">
        <w:rPr>
          <w:rFonts w:ascii="Arial" w:hAnsi="Arial" w:cs="Arial"/>
          <w:sz w:val="24"/>
          <w:szCs w:val="24"/>
        </w:rPr>
        <w:t>VUCA environment</w:t>
      </w:r>
      <w:r w:rsidRPr="00ED0F96">
        <w:rPr>
          <w:rFonts w:ascii="Arial" w:hAnsi="Arial" w:cs="Arial"/>
          <w:sz w:val="24"/>
          <w:szCs w:val="24"/>
        </w:rPr>
        <w:t xml:space="preserve">. </w:t>
      </w:r>
    </w:p>
    <w:p w14:paraId="1BB22E58" w14:textId="122A94ED" w:rsidR="00620E68" w:rsidRPr="00ED0F96" w:rsidRDefault="00BE5B54" w:rsidP="00DA7DD8">
      <w:pPr>
        <w:spacing w:line="360" w:lineRule="auto"/>
        <w:rPr>
          <w:rFonts w:ascii="Arial" w:hAnsi="Arial" w:cs="Arial"/>
          <w:color w:val="E398E1" w:themeColor="accent1" w:themeTint="66"/>
          <w:sz w:val="24"/>
          <w:szCs w:val="24"/>
        </w:rPr>
      </w:pPr>
      <w:r w:rsidRPr="00ED0F96">
        <w:rPr>
          <w:rFonts w:ascii="Arial" w:hAnsi="Arial" w:cs="Arial"/>
          <w:sz w:val="24"/>
          <w:szCs w:val="24"/>
        </w:rPr>
        <w:t>The introduction includes an overview of the business model and its operations</w:t>
      </w:r>
      <w:r w:rsidR="00F41366" w:rsidRPr="00ED0F96">
        <w:rPr>
          <w:rFonts w:ascii="Arial" w:hAnsi="Arial" w:cs="Arial"/>
          <w:sz w:val="24"/>
          <w:szCs w:val="24"/>
        </w:rPr>
        <w:t>,</w:t>
      </w:r>
      <w:r w:rsidRPr="00ED0F96">
        <w:rPr>
          <w:rFonts w:ascii="Arial" w:hAnsi="Arial" w:cs="Arial"/>
          <w:sz w:val="24"/>
          <w:szCs w:val="24"/>
        </w:rPr>
        <w:t xml:space="preserve"> </w:t>
      </w:r>
      <w:proofErr w:type="gramStart"/>
      <w:r w:rsidRPr="00ED0F96">
        <w:rPr>
          <w:rFonts w:ascii="Arial" w:hAnsi="Arial" w:cs="Arial"/>
          <w:sz w:val="24"/>
          <w:szCs w:val="24"/>
        </w:rPr>
        <w:t>and also</w:t>
      </w:r>
      <w:proofErr w:type="gramEnd"/>
      <w:r w:rsidRPr="00ED0F96">
        <w:rPr>
          <w:rFonts w:ascii="Arial" w:hAnsi="Arial" w:cs="Arial"/>
          <w:sz w:val="24"/>
          <w:szCs w:val="24"/>
        </w:rPr>
        <w:t xml:space="preserve"> includes a cri</w:t>
      </w:r>
      <w:r w:rsidR="00D17C82" w:rsidRPr="00ED0F96">
        <w:rPr>
          <w:rFonts w:ascii="Arial" w:hAnsi="Arial" w:cs="Arial"/>
          <w:sz w:val="24"/>
          <w:szCs w:val="24"/>
        </w:rPr>
        <w:t>tical</w:t>
      </w:r>
      <w:r w:rsidRPr="00ED0F96">
        <w:rPr>
          <w:rFonts w:ascii="Arial" w:hAnsi="Arial" w:cs="Arial"/>
          <w:sz w:val="24"/>
          <w:szCs w:val="24"/>
        </w:rPr>
        <w:t xml:space="preserve"> examination of the PESTLE </w:t>
      </w:r>
      <w:r w:rsidRPr="00ED0F96">
        <w:rPr>
          <w:rFonts w:ascii="Arial" w:hAnsi="Arial" w:cs="Arial"/>
          <w:color w:val="000000" w:themeColor="text1"/>
          <w:sz w:val="24"/>
          <w:szCs w:val="24"/>
        </w:rPr>
        <w:t>analysis tool</w:t>
      </w:r>
      <w:r w:rsidR="00620E68" w:rsidRPr="00ED0F96">
        <w:rPr>
          <w:rFonts w:ascii="Arial" w:hAnsi="Arial" w:cs="Arial"/>
          <w:color w:val="000000" w:themeColor="text1"/>
          <w:sz w:val="24"/>
          <w:szCs w:val="24"/>
        </w:rPr>
        <w:t xml:space="preserve"> </w:t>
      </w:r>
      <w:r w:rsidR="00F41366" w:rsidRPr="00ED0F96">
        <w:rPr>
          <w:rFonts w:ascii="Arial" w:hAnsi="Arial" w:cs="Arial"/>
          <w:color w:val="000000" w:themeColor="text1"/>
          <w:sz w:val="24"/>
          <w:szCs w:val="24"/>
        </w:rPr>
        <w:t xml:space="preserve">based on the external environment effecting the business and it’s strategic planning. </w:t>
      </w:r>
    </w:p>
    <w:p w14:paraId="1D3E7E12" w14:textId="7D1AFA83" w:rsidR="00620E68" w:rsidRPr="00ED0F96" w:rsidRDefault="003C5514" w:rsidP="00DA7DD8">
      <w:pPr>
        <w:spacing w:line="360" w:lineRule="auto"/>
        <w:rPr>
          <w:rFonts w:ascii="Arial" w:hAnsi="Arial" w:cs="Arial"/>
          <w:sz w:val="24"/>
          <w:szCs w:val="24"/>
        </w:rPr>
      </w:pPr>
      <w:r w:rsidRPr="00ED0F96">
        <w:rPr>
          <w:rFonts w:ascii="Arial" w:hAnsi="Arial" w:cs="Arial"/>
          <w:sz w:val="24"/>
          <w:szCs w:val="24"/>
        </w:rPr>
        <w:t xml:space="preserve">The literature review critically analyses the external </w:t>
      </w:r>
      <w:r w:rsidR="00594EC1" w:rsidRPr="00ED0F96">
        <w:rPr>
          <w:rFonts w:ascii="Arial" w:hAnsi="Arial" w:cs="Arial"/>
          <w:sz w:val="24"/>
          <w:szCs w:val="24"/>
        </w:rPr>
        <w:t xml:space="preserve">factors </w:t>
      </w:r>
      <w:r w:rsidRPr="00ED0F96">
        <w:rPr>
          <w:rFonts w:ascii="Arial" w:hAnsi="Arial" w:cs="Arial"/>
          <w:sz w:val="24"/>
          <w:szCs w:val="24"/>
        </w:rPr>
        <w:t>that are currently affecting the business</w:t>
      </w:r>
      <w:r w:rsidR="00356F34" w:rsidRPr="00ED0F96">
        <w:rPr>
          <w:rFonts w:ascii="Arial" w:hAnsi="Arial" w:cs="Arial"/>
          <w:sz w:val="24"/>
          <w:szCs w:val="24"/>
        </w:rPr>
        <w:t xml:space="preserve"> and evaluate if they can meet the challenges that the business is currently facing. </w:t>
      </w:r>
    </w:p>
    <w:p w14:paraId="015BF188" w14:textId="64EC1DCA" w:rsidR="003C5514" w:rsidRPr="00ED0F96" w:rsidRDefault="003C5514" w:rsidP="00DA7DD8">
      <w:pPr>
        <w:spacing w:line="360" w:lineRule="auto"/>
        <w:rPr>
          <w:rFonts w:ascii="Arial" w:hAnsi="Arial" w:cs="Arial"/>
          <w:sz w:val="24"/>
          <w:szCs w:val="24"/>
        </w:rPr>
      </w:pPr>
      <w:r w:rsidRPr="00ED0F96">
        <w:rPr>
          <w:rFonts w:ascii="Arial" w:hAnsi="Arial" w:cs="Arial"/>
          <w:sz w:val="24"/>
          <w:szCs w:val="24"/>
        </w:rPr>
        <w:t xml:space="preserve">The report will then conclude established processes and theories that will suit the business and its employees to facilitate </w:t>
      </w:r>
      <w:r w:rsidR="00356F34" w:rsidRPr="00ED0F96">
        <w:rPr>
          <w:rFonts w:ascii="Arial" w:hAnsi="Arial" w:cs="Arial"/>
          <w:sz w:val="24"/>
          <w:szCs w:val="24"/>
        </w:rPr>
        <w:t>the changing environment</w:t>
      </w:r>
      <w:r w:rsidRPr="00ED0F96">
        <w:rPr>
          <w:rFonts w:ascii="Arial" w:hAnsi="Arial" w:cs="Arial"/>
          <w:sz w:val="24"/>
          <w:szCs w:val="24"/>
        </w:rPr>
        <w:t>.</w:t>
      </w:r>
    </w:p>
    <w:p w14:paraId="1CFE76BA" w14:textId="3D11CE95" w:rsidR="003C5514" w:rsidRPr="00ED0F96" w:rsidRDefault="003C5514" w:rsidP="00DA7DD8">
      <w:pPr>
        <w:spacing w:line="360" w:lineRule="auto"/>
        <w:rPr>
          <w:rFonts w:ascii="Arial" w:hAnsi="Arial" w:cs="Arial"/>
          <w:sz w:val="24"/>
          <w:szCs w:val="24"/>
        </w:rPr>
      </w:pPr>
      <w:r w:rsidRPr="00ED0F96">
        <w:rPr>
          <w:rFonts w:ascii="Arial" w:hAnsi="Arial" w:cs="Arial"/>
          <w:sz w:val="24"/>
          <w:szCs w:val="24"/>
        </w:rPr>
        <w:t xml:space="preserve">Recommendations are suggested to improve the organisations </w:t>
      </w:r>
      <w:r w:rsidR="00356F34" w:rsidRPr="00ED0F96">
        <w:rPr>
          <w:rFonts w:ascii="Arial" w:hAnsi="Arial" w:cs="Arial"/>
          <w:sz w:val="24"/>
          <w:szCs w:val="24"/>
        </w:rPr>
        <w:t>future corporate and HR</w:t>
      </w:r>
      <w:r w:rsidRPr="00ED0F96">
        <w:rPr>
          <w:rFonts w:ascii="Arial" w:hAnsi="Arial" w:cs="Arial"/>
          <w:sz w:val="24"/>
          <w:szCs w:val="24"/>
        </w:rPr>
        <w:t xml:space="preserve"> strategies </w:t>
      </w:r>
      <w:r w:rsidR="00356F34" w:rsidRPr="00ED0F96">
        <w:rPr>
          <w:rFonts w:ascii="Arial" w:hAnsi="Arial" w:cs="Arial"/>
          <w:sz w:val="24"/>
          <w:szCs w:val="24"/>
        </w:rPr>
        <w:t xml:space="preserve">highlighting the costs, benefits and the risks involved </w:t>
      </w:r>
      <w:r w:rsidRPr="00ED0F96">
        <w:rPr>
          <w:rFonts w:ascii="Arial" w:hAnsi="Arial" w:cs="Arial"/>
          <w:sz w:val="24"/>
          <w:szCs w:val="24"/>
        </w:rPr>
        <w:t>evidenced by recent research and credible sources.</w:t>
      </w:r>
    </w:p>
    <w:p w14:paraId="71279215" w14:textId="77777777" w:rsidR="00244E5C" w:rsidRPr="00ED0F96" w:rsidRDefault="00244E5C" w:rsidP="00DA7DD8">
      <w:pPr>
        <w:spacing w:line="360" w:lineRule="auto"/>
        <w:rPr>
          <w:rFonts w:ascii="Arial" w:hAnsi="Arial" w:cs="Arial"/>
          <w:sz w:val="24"/>
          <w:szCs w:val="24"/>
        </w:rPr>
      </w:pPr>
    </w:p>
    <w:p w14:paraId="4E647E2A" w14:textId="77777777" w:rsidR="00244E5C" w:rsidRPr="00ED0F96" w:rsidRDefault="00244E5C" w:rsidP="00DA7DD8">
      <w:pPr>
        <w:spacing w:line="360" w:lineRule="auto"/>
        <w:rPr>
          <w:rFonts w:ascii="Arial" w:hAnsi="Arial" w:cs="Arial"/>
          <w:sz w:val="24"/>
          <w:szCs w:val="24"/>
        </w:rPr>
      </w:pPr>
    </w:p>
    <w:p w14:paraId="0ACE7478" w14:textId="77777777" w:rsidR="00244E5C" w:rsidRPr="00ED0F96" w:rsidRDefault="00244E5C" w:rsidP="00DA7DD8">
      <w:pPr>
        <w:spacing w:line="360" w:lineRule="auto"/>
        <w:rPr>
          <w:rFonts w:ascii="Arial" w:hAnsi="Arial" w:cs="Arial"/>
          <w:sz w:val="24"/>
          <w:szCs w:val="24"/>
        </w:rPr>
      </w:pPr>
    </w:p>
    <w:p w14:paraId="78C6843F" w14:textId="77777777" w:rsidR="00244E5C" w:rsidRPr="00ED0F96" w:rsidRDefault="00244E5C" w:rsidP="00DA7DD8">
      <w:pPr>
        <w:spacing w:line="360" w:lineRule="auto"/>
        <w:rPr>
          <w:rFonts w:ascii="Arial" w:hAnsi="Arial" w:cs="Arial"/>
          <w:sz w:val="24"/>
          <w:szCs w:val="24"/>
        </w:rPr>
      </w:pPr>
    </w:p>
    <w:p w14:paraId="24D21647" w14:textId="77777777" w:rsidR="00244E5C" w:rsidRPr="00ED0F96" w:rsidRDefault="00244E5C" w:rsidP="00DA7DD8">
      <w:pPr>
        <w:spacing w:line="360" w:lineRule="auto"/>
        <w:rPr>
          <w:rFonts w:ascii="Arial" w:hAnsi="Arial" w:cs="Arial"/>
          <w:sz w:val="24"/>
          <w:szCs w:val="24"/>
        </w:rPr>
      </w:pPr>
    </w:p>
    <w:p w14:paraId="598728E3" w14:textId="77777777" w:rsidR="00244E5C" w:rsidRPr="00ED0F96" w:rsidRDefault="00244E5C" w:rsidP="00DA7DD8">
      <w:pPr>
        <w:spacing w:line="360" w:lineRule="auto"/>
        <w:rPr>
          <w:rFonts w:ascii="Arial" w:hAnsi="Arial" w:cs="Arial"/>
          <w:sz w:val="24"/>
          <w:szCs w:val="24"/>
        </w:rPr>
      </w:pPr>
    </w:p>
    <w:p w14:paraId="5FC46173" w14:textId="77777777" w:rsidR="00244E5C" w:rsidRPr="00ED0F96" w:rsidRDefault="00244E5C" w:rsidP="00DA7DD8">
      <w:pPr>
        <w:spacing w:line="360" w:lineRule="auto"/>
        <w:rPr>
          <w:rFonts w:ascii="Arial" w:hAnsi="Arial" w:cs="Arial"/>
          <w:sz w:val="24"/>
          <w:szCs w:val="24"/>
        </w:rPr>
      </w:pPr>
    </w:p>
    <w:p w14:paraId="79CEF41E" w14:textId="77777777" w:rsidR="00244E5C" w:rsidRPr="00ED0F96" w:rsidRDefault="00244E5C" w:rsidP="00DA7DD8">
      <w:pPr>
        <w:spacing w:line="360" w:lineRule="auto"/>
        <w:rPr>
          <w:rFonts w:ascii="Arial" w:hAnsi="Arial" w:cs="Arial"/>
          <w:sz w:val="24"/>
          <w:szCs w:val="24"/>
        </w:rPr>
      </w:pPr>
    </w:p>
    <w:p w14:paraId="0086099D" w14:textId="77777777" w:rsidR="00244E5C" w:rsidRPr="00ED0F96" w:rsidRDefault="00244E5C" w:rsidP="00DA7DD8">
      <w:pPr>
        <w:spacing w:line="360" w:lineRule="auto"/>
        <w:rPr>
          <w:rFonts w:ascii="Arial" w:hAnsi="Arial" w:cs="Arial"/>
          <w:sz w:val="24"/>
          <w:szCs w:val="24"/>
        </w:rPr>
      </w:pPr>
    </w:p>
    <w:p w14:paraId="6C743A03" w14:textId="77777777" w:rsidR="00244E5C" w:rsidRPr="00ED0F96" w:rsidRDefault="00244E5C" w:rsidP="00DA7DD8">
      <w:pPr>
        <w:spacing w:line="360" w:lineRule="auto"/>
        <w:rPr>
          <w:rFonts w:ascii="Arial" w:hAnsi="Arial" w:cs="Arial"/>
          <w:sz w:val="24"/>
          <w:szCs w:val="24"/>
        </w:rPr>
      </w:pPr>
    </w:p>
    <w:p w14:paraId="020B638B" w14:textId="77777777" w:rsidR="004A2D54" w:rsidRPr="00ED0F96" w:rsidRDefault="004A2D54" w:rsidP="00DA7DD8">
      <w:pPr>
        <w:spacing w:line="360" w:lineRule="auto"/>
        <w:rPr>
          <w:rFonts w:ascii="Arial" w:hAnsi="Arial" w:cs="Arial"/>
          <w:sz w:val="24"/>
          <w:szCs w:val="24"/>
        </w:rPr>
      </w:pPr>
    </w:p>
    <w:p w14:paraId="64314EA9" w14:textId="1C71F4B1" w:rsidR="00F92F97" w:rsidRPr="00FD6DA8" w:rsidRDefault="00334E44" w:rsidP="00FD6DA8">
      <w:pPr>
        <w:pStyle w:val="Heading2"/>
        <w:spacing w:line="360" w:lineRule="auto"/>
        <w:rPr>
          <w:rFonts w:ascii="Arial" w:hAnsi="Arial" w:cs="Arial"/>
          <w:b/>
          <w:bCs/>
          <w:color w:val="auto"/>
          <w:sz w:val="24"/>
          <w:szCs w:val="24"/>
        </w:rPr>
      </w:pPr>
      <w:r w:rsidRPr="00ED0F96">
        <w:rPr>
          <w:rFonts w:ascii="Arial" w:hAnsi="Arial" w:cs="Arial"/>
          <w:b/>
          <w:bCs/>
          <w:color w:val="auto"/>
          <w:sz w:val="24"/>
          <w:szCs w:val="24"/>
        </w:rPr>
        <w:lastRenderedPageBreak/>
        <w:t>Glossary of Terms</w:t>
      </w:r>
    </w:p>
    <w:p w14:paraId="5AEE4124" w14:textId="11CCEB5E" w:rsidR="00F92F97" w:rsidRPr="00ED0F96" w:rsidRDefault="003C5514" w:rsidP="00DA7DD8">
      <w:pPr>
        <w:pStyle w:val="ListParagraph"/>
        <w:numPr>
          <w:ilvl w:val="0"/>
          <w:numId w:val="2"/>
        </w:numPr>
        <w:spacing w:line="360" w:lineRule="auto"/>
        <w:rPr>
          <w:rFonts w:ascii="Arial" w:hAnsi="Arial" w:cs="Arial"/>
          <w:sz w:val="24"/>
          <w:szCs w:val="24"/>
        </w:rPr>
      </w:pPr>
      <w:r w:rsidRPr="00ED0F96">
        <w:rPr>
          <w:rFonts w:ascii="Arial" w:hAnsi="Arial" w:cs="Arial"/>
          <w:sz w:val="24"/>
          <w:szCs w:val="24"/>
        </w:rPr>
        <w:t>MM – Mighty Masks (Employer)</w:t>
      </w:r>
    </w:p>
    <w:p w14:paraId="7D6E24E0" w14:textId="0C9AC186" w:rsidR="007456B0" w:rsidRPr="00ED0F96" w:rsidRDefault="007456B0" w:rsidP="00DA7DD8">
      <w:pPr>
        <w:pStyle w:val="ListParagraph"/>
        <w:numPr>
          <w:ilvl w:val="0"/>
          <w:numId w:val="2"/>
        </w:numPr>
        <w:spacing w:line="360" w:lineRule="auto"/>
        <w:rPr>
          <w:rFonts w:ascii="Arial" w:hAnsi="Arial" w:cs="Arial"/>
          <w:sz w:val="24"/>
          <w:szCs w:val="24"/>
        </w:rPr>
      </w:pPr>
      <w:r w:rsidRPr="00ED0F96">
        <w:rPr>
          <w:rFonts w:ascii="Arial" w:hAnsi="Arial" w:cs="Arial"/>
          <w:sz w:val="24"/>
          <w:szCs w:val="24"/>
        </w:rPr>
        <w:t>VUCA - Volatile, Uncertain, Complex and Ambiguous</w:t>
      </w:r>
    </w:p>
    <w:p w14:paraId="3F620894" w14:textId="684EDC34" w:rsidR="00F92F97" w:rsidRPr="00ED0F96" w:rsidRDefault="003C5514" w:rsidP="00DA7DD8">
      <w:pPr>
        <w:pStyle w:val="ListParagraph"/>
        <w:numPr>
          <w:ilvl w:val="0"/>
          <w:numId w:val="2"/>
        </w:numPr>
        <w:spacing w:line="360" w:lineRule="auto"/>
        <w:rPr>
          <w:rFonts w:ascii="Arial" w:hAnsi="Arial" w:cs="Arial"/>
          <w:sz w:val="24"/>
          <w:szCs w:val="24"/>
        </w:rPr>
      </w:pPr>
      <w:r w:rsidRPr="00ED0F96">
        <w:rPr>
          <w:rFonts w:ascii="Arial" w:hAnsi="Arial" w:cs="Arial"/>
          <w:sz w:val="24"/>
          <w:szCs w:val="24"/>
        </w:rPr>
        <w:t>PESTLE - Political, Economic, Sociological, Technological, Legal and</w:t>
      </w:r>
      <w:r w:rsidR="00F92F97" w:rsidRPr="00ED0F96">
        <w:rPr>
          <w:rFonts w:ascii="Arial" w:hAnsi="Arial" w:cs="Arial"/>
          <w:sz w:val="24"/>
          <w:szCs w:val="24"/>
        </w:rPr>
        <w:t xml:space="preserve"> </w:t>
      </w:r>
      <w:r w:rsidRPr="00ED0F96">
        <w:rPr>
          <w:rFonts w:ascii="Arial" w:hAnsi="Arial" w:cs="Arial"/>
          <w:sz w:val="24"/>
          <w:szCs w:val="24"/>
        </w:rPr>
        <w:t>Environmental</w:t>
      </w:r>
    </w:p>
    <w:p w14:paraId="50922B76" w14:textId="47E88C7A" w:rsidR="003C5514" w:rsidRPr="00ED0F96" w:rsidRDefault="003C5514" w:rsidP="00DA7DD8">
      <w:pPr>
        <w:pStyle w:val="ListParagraph"/>
        <w:numPr>
          <w:ilvl w:val="0"/>
          <w:numId w:val="2"/>
        </w:numPr>
        <w:spacing w:line="360" w:lineRule="auto"/>
        <w:rPr>
          <w:rFonts w:ascii="Arial" w:hAnsi="Arial" w:cs="Arial"/>
          <w:sz w:val="24"/>
          <w:szCs w:val="24"/>
        </w:rPr>
      </w:pPr>
      <w:r w:rsidRPr="00ED0F96">
        <w:rPr>
          <w:rFonts w:ascii="Arial" w:hAnsi="Arial" w:cs="Arial"/>
          <w:sz w:val="24"/>
          <w:szCs w:val="24"/>
        </w:rPr>
        <w:t>AI – Artificial Intelligence</w:t>
      </w:r>
    </w:p>
    <w:p w14:paraId="664A6254" w14:textId="77777777" w:rsidR="00F92F97" w:rsidRPr="00ED0F96" w:rsidRDefault="00F92F97" w:rsidP="00DA7DD8">
      <w:pPr>
        <w:spacing w:line="360" w:lineRule="auto"/>
        <w:rPr>
          <w:rFonts w:ascii="Arial" w:hAnsi="Arial" w:cs="Arial"/>
          <w:sz w:val="24"/>
          <w:szCs w:val="24"/>
        </w:rPr>
      </w:pPr>
    </w:p>
    <w:p w14:paraId="15E3B243" w14:textId="77777777" w:rsidR="00F92F97" w:rsidRPr="00ED0F96" w:rsidRDefault="00F92F97" w:rsidP="00DA7DD8">
      <w:pPr>
        <w:spacing w:line="360" w:lineRule="auto"/>
        <w:rPr>
          <w:rFonts w:ascii="Arial" w:hAnsi="Arial" w:cs="Arial"/>
          <w:sz w:val="24"/>
          <w:szCs w:val="24"/>
        </w:rPr>
      </w:pPr>
    </w:p>
    <w:p w14:paraId="6EACE08E" w14:textId="77777777" w:rsidR="00F92F97" w:rsidRPr="00ED0F96" w:rsidRDefault="00F92F97" w:rsidP="00DA7DD8">
      <w:pPr>
        <w:spacing w:line="360" w:lineRule="auto"/>
        <w:rPr>
          <w:rFonts w:ascii="Arial" w:hAnsi="Arial" w:cs="Arial"/>
          <w:sz w:val="24"/>
          <w:szCs w:val="24"/>
        </w:rPr>
      </w:pPr>
    </w:p>
    <w:p w14:paraId="32CF12F1" w14:textId="77777777" w:rsidR="00F92F97" w:rsidRPr="00ED0F96" w:rsidRDefault="00F92F97" w:rsidP="00DA7DD8">
      <w:pPr>
        <w:spacing w:line="360" w:lineRule="auto"/>
        <w:rPr>
          <w:rFonts w:ascii="Arial" w:hAnsi="Arial" w:cs="Arial"/>
          <w:sz w:val="24"/>
          <w:szCs w:val="24"/>
        </w:rPr>
      </w:pPr>
    </w:p>
    <w:p w14:paraId="7437E1F2" w14:textId="77777777" w:rsidR="00F92F97" w:rsidRPr="00ED0F96" w:rsidRDefault="00F92F97" w:rsidP="00DA7DD8">
      <w:pPr>
        <w:spacing w:line="360" w:lineRule="auto"/>
        <w:rPr>
          <w:rFonts w:ascii="Arial" w:hAnsi="Arial" w:cs="Arial"/>
          <w:sz w:val="24"/>
          <w:szCs w:val="24"/>
        </w:rPr>
      </w:pPr>
    </w:p>
    <w:p w14:paraId="28FDD0D3" w14:textId="77777777" w:rsidR="00F92F97" w:rsidRPr="00ED0F96" w:rsidRDefault="00F92F97" w:rsidP="00DA7DD8">
      <w:pPr>
        <w:spacing w:line="360" w:lineRule="auto"/>
        <w:rPr>
          <w:rFonts w:ascii="Arial" w:hAnsi="Arial" w:cs="Arial"/>
          <w:sz w:val="24"/>
          <w:szCs w:val="24"/>
        </w:rPr>
      </w:pPr>
    </w:p>
    <w:p w14:paraId="526BE3EC" w14:textId="77777777" w:rsidR="00F92F97" w:rsidRPr="00ED0F96" w:rsidRDefault="00F92F97" w:rsidP="00DA7DD8">
      <w:pPr>
        <w:spacing w:line="360" w:lineRule="auto"/>
        <w:rPr>
          <w:rFonts w:ascii="Arial" w:hAnsi="Arial" w:cs="Arial"/>
          <w:sz w:val="24"/>
          <w:szCs w:val="24"/>
        </w:rPr>
      </w:pPr>
    </w:p>
    <w:p w14:paraId="61A0C698" w14:textId="77777777" w:rsidR="00F92F97" w:rsidRPr="00ED0F96" w:rsidRDefault="00F92F97" w:rsidP="00DA7DD8">
      <w:pPr>
        <w:spacing w:line="360" w:lineRule="auto"/>
        <w:rPr>
          <w:rFonts w:ascii="Arial" w:hAnsi="Arial" w:cs="Arial"/>
          <w:sz w:val="24"/>
          <w:szCs w:val="24"/>
        </w:rPr>
      </w:pPr>
    </w:p>
    <w:p w14:paraId="56698BF0" w14:textId="77777777" w:rsidR="00F92F97" w:rsidRPr="00ED0F96" w:rsidRDefault="00F92F97" w:rsidP="00DA7DD8">
      <w:pPr>
        <w:spacing w:line="360" w:lineRule="auto"/>
        <w:rPr>
          <w:rFonts w:ascii="Arial" w:hAnsi="Arial" w:cs="Arial"/>
          <w:sz w:val="24"/>
          <w:szCs w:val="24"/>
        </w:rPr>
      </w:pPr>
    </w:p>
    <w:p w14:paraId="33BD34AF" w14:textId="77777777" w:rsidR="00F92F97" w:rsidRPr="00ED0F96" w:rsidRDefault="00F92F97" w:rsidP="00DA7DD8">
      <w:pPr>
        <w:spacing w:line="360" w:lineRule="auto"/>
        <w:rPr>
          <w:rFonts w:ascii="Arial" w:hAnsi="Arial" w:cs="Arial"/>
          <w:sz w:val="24"/>
          <w:szCs w:val="24"/>
        </w:rPr>
      </w:pPr>
    </w:p>
    <w:p w14:paraId="5C639999" w14:textId="77777777" w:rsidR="00F92F97" w:rsidRPr="00ED0F96" w:rsidRDefault="00F92F97" w:rsidP="00DA7DD8">
      <w:pPr>
        <w:spacing w:line="360" w:lineRule="auto"/>
        <w:rPr>
          <w:rFonts w:ascii="Arial" w:hAnsi="Arial" w:cs="Arial"/>
          <w:sz w:val="24"/>
          <w:szCs w:val="24"/>
        </w:rPr>
      </w:pPr>
    </w:p>
    <w:p w14:paraId="011BDDE9" w14:textId="5AC4E0B3" w:rsidR="00F92F97" w:rsidRDefault="00F92F97" w:rsidP="00DA7DD8">
      <w:pPr>
        <w:spacing w:line="360" w:lineRule="auto"/>
        <w:rPr>
          <w:rFonts w:ascii="Arial" w:hAnsi="Arial" w:cs="Arial"/>
          <w:sz w:val="24"/>
          <w:szCs w:val="24"/>
        </w:rPr>
      </w:pPr>
    </w:p>
    <w:p w14:paraId="4DED07EC" w14:textId="77777777" w:rsidR="00FD6DA8" w:rsidRPr="00ED0F96" w:rsidRDefault="00FD6DA8" w:rsidP="00DA7DD8">
      <w:pPr>
        <w:spacing w:line="360" w:lineRule="auto"/>
        <w:rPr>
          <w:rFonts w:ascii="Arial" w:hAnsi="Arial" w:cs="Arial"/>
          <w:sz w:val="24"/>
          <w:szCs w:val="24"/>
        </w:rPr>
      </w:pPr>
    </w:p>
    <w:p w14:paraId="5E2980F9" w14:textId="77777777" w:rsidR="00F92F97" w:rsidRPr="00ED0F96" w:rsidRDefault="00F92F97" w:rsidP="00DA7DD8">
      <w:pPr>
        <w:spacing w:line="360" w:lineRule="auto"/>
        <w:rPr>
          <w:rFonts w:ascii="Arial" w:hAnsi="Arial" w:cs="Arial"/>
          <w:sz w:val="24"/>
          <w:szCs w:val="24"/>
        </w:rPr>
      </w:pPr>
    </w:p>
    <w:p w14:paraId="5994374A" w14:textId="00956836" w:rsidR="00F92F97" w:rsidRDefault="00F92F97" w:rsidP="00DA7DD8">
      <w:pPr>
        <w:spacing w:line="360" w:lineRule="auto"/>
        <w:rPr>
          <w:rFonts w:ascii="Arial" w:hAnsi="Arial" w:cs="Arial"/>
          <w:sz w:val="24"/>
          <w:szCs w:val="24"/>
        </w:rPr>
      </w:pPr>
    </w:p>
    <w:p w14:paraId="7ECB8A53" w14:textId="77777777" w:rsidR="00DA7DD8" w:rsidRPr="00ED0F96" w:rsidRDefault="00DA7DD8" w:rsidP="00DA7DD8">
      <w:pPr>
        <w:spacing w:line="360" w:lineRule="auto"/>
        <w:rPr>
          <w:rFonts w:ascii="Arial" w:hAnsi="Arial" w:cs="Arial"/>
          <w:sz w:val="24"/>
          <w:szCs w:val="24"/>
        </w:rPr>
      </w:pPr>
    </w:p>
    <w:p w14:paraId="500C94FC" w14:textId="77777777" w:rsidR="00F92F97" w:rsidRPr="00ED0F96" w:rsidRDefault="00F92F97" w:rsidP="00DA7DD8">
      <w:pPr>
        <w:spacing w:line="360" w:lineRule="auto"/>
        <w:rPr>
          <w:rFonts w:ascii="Arial" w:hAnsi="Arial" w:cs="Arial"/>
          <w:sz w:val="24"/>
          <w:szCs w:val="24"/>
        </w:rPr>
      </w:pPr>
    </w:p>
    <w:p w14:paraId="0A91900C" w14:textId="0D4FCBA4" w:rsidR="00334E44" w:rsidRPr="00ED0F96" w:rsidRDefault="00334E44" w:rsidP="00DA7DD8">
      <w:pPr>
        <w:spacing w:line="360" w:lineRule="auto"/>
        <w:rPr>
          <w:rFonts w:ascii="Arial" w:hAnsi="Arial" w:cs="Arial"/>
          <w:sz w:val="24"/>
          <w:szCs w:val="24"/>
        </w:rPr>
      </w:pPr>
    </w:p>
    <w:p w14:paraId="72A58CF7" w14:textId="5A8FE37B" w:rsidR="00446FD3" w:rsidRPr="00ED0F96" w:rsidRDefault="003C5514" w:rsidP="00DA7DD8">
      <w:pPr>
        <w:pStyle w:val="Heading2"/>
        <w:spacing w:line="360" w:lineRule="auto"/>
        <w:rPr>
          <w:rFonts w:ascii="Arial" w:hAnsi="Arial" w:cs="Arial"/>
          <w:b/>
          <w:bCs/>
          <w:color w:val="auto"/>
          <w:sz w:val="24"/>
          <w:szCs w:val="24"/>
        </w:rPr>
      </w:pPr>
      <w:bookmarkStart w:id="0" w:name="_Toc97033980"/>
      <w:r w:rsidRPr="00ED0F96">
        <w:rPr>
          <w:rFonts w:ascii="Arial" w:hAnsi="Arial" w:cs="Arial"/>
          <w:b/>
          <w:bCs/>
          <w:color w:val="auto"/>
          <w:sz w:val="24"/>
          <w:szCs w:val="24"/>
        </w:rPr>
        <w:lastRenderedPageBreak/>
        <w:t>1.</w:t>
      </w:r>
      <w:r w:rsidR="00986B04" w:rsidRPr="00ED0F96">
        <w:rPr>
          <w:rFonts w:ascii="Arial" w:hAnsi="Arial" w:cs="Arial"/>
          <w:b/>
          <w:bCs/>
          <w:color w:val="auto"/>
          <w:sz w:val="24"/>
          <w:szCs w:val="24"/>
        </w:rPr>
        <w:t xml:space="preserve"> </w:t>
      </w:r>
      <w:r w:rsidRPr="00ED0F96">
        <w:rPr>
          <w:rFonts w:ascii="Arial" w:hAnsi="Arial" w:cs="Arial"/>
          <w:b/>
          <w:bCs/>
          <w:color w:val="auto"/>
          <w:sz w:val="24"/>
          <w:szCs w:val="24"/>
        </w:rPr>
        <w:t>Introduction</w:t>
      </w:r>
      <w:bookmarkEnd w:id="0"/>
      <w:r w:rsidRPr="00ED0F96">
        <w:rPr>
          <w:rFonts w:ascii="Arial" w:hAnsi="Arial" w:cs="Arial"/>
          <w:b/>
          <w:bCs/>
          <w:color w:val="auto"/>
          <w:sz w:val="24"/>
          <w:szCs w:val="24"/>
        </w:rPr>
        <w:t xml:space="preserve"> </w:t>
      </w:r>
    </w:p>
    <w:p w14:paraId="5670770E" w14:textId="3EABC137" w:rsidR="00EF2DBB" w:rsidRPr="00ED0F96" w:rsidRDefault="00EF2DBB" w:rsidP="00DA7DD8">
      <w:pPr>
        <w:spacing w:line="360" w:lineRule="auto"/>
        <w:rPr>
          <w:rFonts w:ascii="Arial" w:hAnsi="Arial" w:cs="Arial"/>
          <w:sz w:val="24"/>
          <w:szCs w:val="24"/>
        </w:rPr>
      </w:pPr>
      <w:r w:rsidRPr="00ED0F96">
        <w:rPr>
          <w:rFonts w:ascii="Arial" w:hAnsi="Arial" w:cs="Arial"/>
          <w:sz w:val="24"/>
          <w:szCs w:val="24"/>
        </w:rPr>
        <w:t xml:space="preserve">Mighty Masks (MM) is a private SME manufacturing business based in South Wales that provides cosmetic facemasks to over 83 </w:t>
      </w:r>
      <w:r w:rsidR="00654827" w:rsidRPr="00ED0F96">
        <w:rPr>
          <w:rFonts w:ascii="Arial" w:hAnsi="Arial" w:cs="Arial"/>
          <w:sz w:val="24"/>
          <w:szCs w:val="24"/>
        </w:rPr>
        <w:t xml:space="preserve">countries, including independent brands such as Primark. </w:t>
      </w:r>
      <w:r w:rsidRPr="00ED0F96">
        <w:rPr>
          <w:rFonts w:ascii="Arial" w:hAnsi="Arial" w:cs="Arial"/>
          <w:sz w:val="24"/>
          <w:szCs w:val="24"/>
        </w:rPr>
        <w:t>MM provides jobs for nearly 90 employees in the local community and employs 3 employees internationally.</w:t>
      </w:r>
    </w:p>
    <w:p w14:paraId="5F0E8BC7" w14:textId="7EAB57BB" w:rsidR="00EF2DBB" w:rsidRPr="00ED0F96" w:rsidRDefault="0080425B" w:rsidP="00DA7DD8">
      <w:pPr>
        <w:spacing w:line="360" w:lineRule="auto"/>
        <w:rPr>
          <w:rFonts w:ascii="Arial" w:hAnsi="Arial" w:cs="Arial"/>
          <w:sz w:val="24"/>
          <w:szCs w:val="24"/>
        </w:rPr>
      </w:pPr>
      <w:r w:rsidRPr="00ED0F96">
        <w:rPr>
          <w:rFonts w:ascii="Arial" w:hAnsi="Arial" w:cs="Arial"/>
          <w:sz w:val="24"/>
          <w:szCs w:val="24"/>
        </w:rPr>
        <w:t xml:space="preserve">In accordance with Ulrich (1997) multi-legged model of HR structures, MM’s HR department </w:t>
      </w:r>
      <w:r w:rsidR="00654827" w:rsidRPr="00ED0F96">
        <w:rPr>
          <w:rFonts w:ascii="Arial" w:hAnsi="Arial" w:cs="Arial"/>
          <w:sz w:val="24"/>
          <w:szCs w:val="24"/>
        </w:rPr>
        <w:t>adopts</w:t>
      </w:r>
      <w:r w:rsidRPr="00ED0F96">
        <w:rPr>
          <w:rFonts w:ascii="Arial" w:hAnsi="Arial" w:cs="Arial"/>
          <w:sz w:val="24"/>
          <w:szCs w:val="24"/>
        </w:rPr>
        <w:t xml:space="preserve"> a c</w:t>
      </w:r>
      <w:r w:rsidR="00654827" w:rsidRPr="00ED0F96">
        <w:rPr>
          <w:rFonts w:ascii="Arial" w:hAnsi="Arial" w:cs="Arial"/>
          <w:sz w:val="24"/>
          <w:szCs w:val="24"/>
        </w:rPr>
        <w:t>orporate</w:t>
      </w:r>
      <w:r w:rsidRPr="00ED0F96">
        <w:rPr>
          <w:rFonts w:ascii="Arial" w:hAnsi="Arial" w:cs="Arial"/>
          <w:sz w:val="24"/>
          <w:szCs w:val="24"/>
        </w:rPr>
        <w:t xml:space="preserve"> HR model</w:t>
      </w:r>
      <w:r w:rsidR="001A2D0A" w:rsidRPr="00ED0F96">
        <w:rPr>
          <w:rFonts w:ascii="Arial" w:hAnsi="Arial" w:cs="Arial"/>
          <w:sz w:val="24"/>
          <w:szCs w:val="24"/>
        </w:rPr>
        <w:t xml:space="preserve"> as the HR team is made up of 3 professionals responsible for looking after the</w:t>
      </w:r>
      <w:r w:rsidR="00654827" w:rsidRPr="00ED0F96">
        <w:rPr>
          <w:rFonts w:ascii="Arial" w:hAnsi="Arial" w:cs="Arial"/>
          <w:sz w:val="24"/>
          <w:szCs w:val="24"/>
        </w:rPr>
        <w:t xml:space="preserve"> entirety of the</w:t>
      </w:r>
      <w:r w:rsidR="001A2D0A" w:rsidRPr="00ED0F96">
        <w:rPr>
          <w:rFonts w:ascii="Arial" w:hAnsi="Arial" w:cs="Arial"/>
          <w:sz w:val="24"/>
          <w:szCs w:val="24"/>
        </w:rPr>
        <w:t xml:space="preserve"> HR function and developing </w:t>
      </w:r>
      <w:r w:rsidR="00654827" w:rsidRPr="00ED0F96">
        <w:rPr>
          <w:rFonts w:ascii="Arial" w:hAnsi="Arial" w:cs="Arial"/>
          <w:sz w:val="24"/>
          <w:szCs w:val="24"/>
        </w:rPr>
        <w:t>its</w:t>
      </w:r>
      <w:r w:rsidR="001A2D0A" w:rsidRPr="00ED0F96">
        <w:rPr>
          <w:rFonts w:ascii="Arial" w:hAnsi="Arial" w:cs="Arial"/>
          <w:sz w:val="24"/>
          <w:szCs w:val="24"/>
        </w:rPr>
        <w:t xml:space="preserve"> HR strategy, additionally this is mixed</w:t>
      </w:r>
      <w:r w:rsidRPr="00ED0F96">
        <w:rPr>
          <w:rFonts w:ascii="Arial" w:hAnsi="Arial" w:cs="Arial"/>
          <w:sz w:val="24"/>
          <w:szCs w:val="24"/>
        </w:rPr>
        <w:t xml:space="preserve"> with outsourcing</w:t>
      </w:r>
      <w:r w:rsidR="001A2D0A" w:rsidRPr="00ED0F96">
        <w:rPr>
          <w:rFonts w:ascii="Arial" w:hAnsi="Arial" w:cs="Arial"/>
          <w:sz w:val="24"/>
          <w:szCs w:val="24"/>
        </w:rPr>
        <w:t xml:space="preserve"> to consult with employment law professionals</w:t>
      </w:r>
      <w:r w:rsidRPr="00ED0F96">
        <w:rPr>
          <w:rFonts w:ascii="Arial" w:hAnsi="Arial" w:cs="Arial"/>
          <w:sz w:val="24"/>
          <w:szCs w:val="24"/>
        </w:rPr>
        <w:t xml:space="preserve">. </w:t>
      </w:r>
    </w:p>
    <w:p w14:paraId="58317044" w14:textId="079C97CE" w:rsidR="00334E44" w:rsidRPr="00ED0F96" w:rsidRDefault="003C5514" w:rsidP="00DA7DD8">
      <w:pPr>
        <w:pStyle w:val="Heading2"/>
        <w:spacing w:line="360" w:lineRule="auto"/>
        <w:rPr>
          <w:rFonts w:ascii="Arial" w:hAnsi="Arial" w:cs="Arial"/>
          <w:b/>
          <w:bCs/>
          <w:sz w:val="24"/>
          <w:szCs w:val="24"/>
        </w:rPr>
      </w:pPr>
      <w:r w:rsidRPr="00ED0F96">
        <w:rPr>
          <w:rFonts w:ascii="Arial" w:hAnsi="Arial" w:cs="Arial"/>
          <w:b/>
          <w:bCs/>
          <w:color w:val="auto"/>
          <w:sz w:val="24"/>
          <w:szCs w:val="24"/>
        </w:rPr>
        <w:t xml:space="preserve">1.1 PESTLE Analysis </w:t>
      </w:r>
    </w:p>
    <w:p w14:paraId="6C439199" w14:textId="09CAA6B5" w:rsidR="00654827" w:rsidRPr="00ED0F96" w:rsidRDefault="001A2D0A" w:rsidP="00DA7DD8">
      <w:pPr>
        <w:spacing w:line="360" w:lineRule="auto"/>
        <w:rPr>
          <w:rFonts w:ascii="Arial" w:hAnsi="Arial" w:cs="Arial"/>
          <w:sz w:val="24"/>
          <w:szCs w:val="24"/>
        </w:rPr>
      </w:pPr>
      <w:r w:rsidRPr="00ED0F96">
        <w:rPr>
          <w:rFonts w:ascii="Arial" w:hAnsi="Arial" w:cs="Arial"/>
          <w:sz w:val="24"/>
          <w:szCs w:val="24"/>
        </w:rPr>
        <w:t>MM has experience</w:t>
      </w:r>
      <w:r w:rsidR="000C44FA" w:rsidRPr="00ED0F96">
        <w:rPr>
          <w:rFonts w:ascii="Arial" w:hAnsi="Arial" w:cs="Arial"/>
          <w:sz w:val="24"/>
          <w:szCs w:val="24"/>
        </w:rPr>
        <w:t xml:space="preserve">d </w:t>
      </w:r>
      <w:r w:rsidR="00110563" w:rsidRPr="00ED0F96">
        <w:rPr>
          <w:rFonts w:ascii="Arial" w:hAnsi="Arial" w:cs="Arial"/>
          <w:sz w:val="24"/>
          <w:szCs w:val="24"/>
        </w:rPr>
        <w:t xml:space="preserve">many </w:t>
      </w:r>
      <w:r w:rsidR="00CE2E3E" w:rsidRPr="00ED0F96">
        <w:rPr>
          <w:rFonts w:ascii="Arial" w:hAnsi="Arial" w:cs="Arial"/>
          <w:sz w:val="24"/>
          <w:szCs w:val="24"/>
        </w:rPr>
        <w:t>challenges</w:t>
      </w:r>
      <w:r w:rsidR="00110563" w:rsidRPr="00ED0F96">
        <w:rPr>
          <w:rFonts w:ascii="Arial" w:hAnsi="Arial" w:cs="Arial"/>
          <w:sz w:val="24"/>
          <w:szCs w:val="24"/>
        </w:rPr>
        <w:t xml:space="preserve"> since COVID-19 </w:t>
      </w:r>
      <w:r w:rsidR="00CE2E3E" w:rsidRPr="00ED0F96">
        <w:rPr>
          <w:rFonts w:ascii="Arial" w:hAnsi="Arial" w:cs="Arial"/>
          <w:sz w:val="24"/>
          <w:szCs w:val="24"/>
        </w:rPr>
        <w:t xml:space="preserve">which has affected all aspects of the business including the operational and HR strategies. </w:t>
      </w:r>
      <w:r w:rsidR="00654827" w:rsidRPr="00ED0F96">
        <w:rPr>
          <w:rFonts w:ascii="Arial" w:hAnsi="Arial" w:cs="Arial"/>
          <w:sz w:val="24"/>
          <w:szCs w:val="24"/>
        </w:rPr>
        <w:t xml:space="preserve">By using the </w:t>
      </w:r>
      <w:r w:rsidR="00A070A5" w:rsidRPr="00ED0F96">
        <w:rPr>
          <w:rFonts w:ascii="Arial" w:hAnsi="Arial" w:cs="Arial"/>
          <w:sz w:val="24"/>
          <w:szCs w:val="24"/>
        </w:rPr>
        <w:t>PESTEL analysis model (CIPD, 2021</w:t>
      </w:r>
      <w:r w:rsidR="00FD6DA8">
        <w:rPr>
          <w:rFonts w:ascii="Arial" w:hAnsi="Arial" w:cs="Arial"/>
          <w:sz w:val="24"/>
          <w:szCs w:val="24"/>
        </w:rPr>
        <w:t>d</w:t>
      </w:r>
      <w:r w:rsidR="00A070A5" w:rsidRPr="00ED0F96">
        <w:rPr>
          <w:rFonts w:ascii="Arial" w:hAnsi="Arial" w:cs="Arial"/>
          <w:sz w:val="24"/>
          <w:szCs w:val="24"/>
        </w:rPr>
        <w:t xml:space="preserve">) </w:t>
      </w:r>
      <w:r w:rsidR="003253F2" w:rsidRPr="00ED0F96">
        <w:rPr>
          <w:rFonts w:ascii="Arial" w:hAnsi="Arial" w:cs="Arial"/>
          <w:sz w:val="24"/>
          <w:szCs w:val="24"/>
        </w:rPr>
        <w:t xml:space="preserve">this identifies six main external factors that affect businesses (Figure 1). According to </w:t>
      </w:r>
      <w:r w:rsidR="003253F2" w:rsidRPr="00ED0F96">
        <w:rPr>
          <w:rFonts w:ascii="Arial" w:hAnsi="Arial" w:cs="Arial"/>
          <w:sz w:val="24"/>
          <w:szCs w:val="24"/>
        </w:rPr>
        <w:t>Farnham (2015</w:t>
      </w:r>
      <w:r w:rsidR="003253F2" w:rsidRPr="00ED0F96">
        <w:rPr>
          <w:rFonts w:ascii="Arial" w:hAnsi="Arial" w:cs="Arial"/>
          <w:sz w:val="24"/>
          <w:szCs w:val="24"/>
        </w:rPr>
        <w:t xml:space="preserve">) </w:t>
      </w:r>
      <w:r w:rsidR="003253F2" w:rsidRPr="00ED0F96">
        <w:rPr>
          <w:rFonts w:ascii="Arial" w:hAnsi="Arial" w:cs="Arial"/>
          <w:sz w:val="24"/>
          <w:szCs w:val="24"/>
        </w:rPr>
        <w:t>each external factor can potentially affect the business and its strategies and therefore help the business</w:t>
      </w:r>
      <w:r w:rsidR="003253F2" w:rsidRPr="00ED0F96">
        <w:rPr>
          <w:rFonts w:ascii="Arial" w:hAnsi="Arial" w:cs="Arial"/>
          <w:sz w:val="24"/>
          <w:szCs w:val="24"/>
        </w:rPr>
        <w:t xml:space="preserve"> identify</w:t>
      </w:r>
      <w:r w:rsidR="003253F2" w:rsidRPr="00ED0F96">
        <w:rPr>
          <w:rFonts w:ascii="Arial" w:hAnsi="Arial" w:cs="Arial"/>
          <w:sz w:val="24"/>
          <w:szCs w:val="24"/>
        </w:rPr>
        <w:t xml:space="preserve"> how they can mitigate the risks to the business</w:t>
      </w:r>
      <w:r w:rsidR="003253F2" w:rsidRPr="00ED0F96">
        <w:rPr>
          <w:rFonts w:ascii="Arial" w:hAnsi="Arial" w:cs="Arial"/>
          <w:sz w:val="24"/>
          <w:szCs w:val="24"/>
        </w:rPr>
        <w:t xml:space="preserve"> and support managers to adopt to these changes </w:t>
      </w:r>
      <w:r w:rsidR="003253F2" w:rsidRPr="00ED0F96">
        <w:rPr>
          <w:rFonts w:ascii="Arial" w:hAnsi="Arial" w:cs="Arial"/>
          <w:sz w:val="24"/>
          <w:szCs w:val="24"/>
        </w:rPr>
        <w:t>(Berger and Luckman, 1967).</w:t>
      </w:r>
    </w:p>
    <w:p w14:paraId="47F1CC4F" w14:textId="562B792C" w:rsidR="00FF4E49" w:rsidRPr="00ED0F96" w:rsidRDefault="00FF4E49" w:rsidP="00DA7DD8">
      <w:pPr>
        <w:tabs>
          <w:tab w:val="left" w:pos="2540"/>
        </w:tabs>
        <w:spacing w:line="360" w:lineRule="auto"/>
        <w:rPr>
          <w:rFonts w:ascii="Arial" w:hAnsi="Arial" w:cs="Arial"/>
          <w:sz w:val="24"/>
          <w:szCs w:val="24"/>
        </w:rPr>
      </w:pPr>
      <w:r w:rsidRPr="00ED0F96">
        <w:rPr>
          <w:rFonts w:ascii="Arial" w:hAnsi="Arial" w:cs="Arial"/>
          <w:sz w:val="24"/>
          <w:szCs w:val="24"/>
        </w:rPr>
        <w:t>Although advantageous to businesses</w:t>
      </w:r>
      <w:r w:rsidR="003253F2" w:rsidRPr="00ED0F96">
        <w:rPr>
          <w:rFonts w:ascii="Arial" w:hAnsi="Arial" w:cs="Arial"/>
          <w:sz w:val="24"/>
          <w:szCs w:val="24"/>
        </w:rPr>
        <w:t>,</w:t>
      </w:r>
      <w:r w:rsidRPr="00ED0F96">
        <w:rPr>
          <w:rFonts w:ascii="Arial" w:hAnsi="Arial" w:cs="Arial"/>
          <w:sz w:val="24"/>
          <w:szCs w:val="24"/>
        </w:rPr>
        <w:t xml:space="preserve"> PESTLE analysis has come under </w:t>
      </w:r>
      <w:r w:rsidR="0086495E" w:rsidRPr="00ED0F96">
        <w:rPr>
          <w:rFonts w:ascii="Arial" w:hAnsi="Arial" w:cs="Arial"/>
          <w:sz w:val="24"/>
          <w:szCs w:val="24"/>
        </w:rPr>
        <w:t>criticism</w:t>
      </w:r>
      <w:r w:rsidRPr="00ED0F96">
        <w:rPr>
          <w:rFonts w:ascii="Arial" w:hAnsi="Arial" w:cs="Arial"/>
          <w:sz w:val="24"/>
          <w:szCs w:val="24"/>
        </w:rPr>
        <w:t xml:space="preserve">, as stated by Frue </w:t>
      </w:r>
      <w:r w:rsidR="0086495E" w:rsidRPr="00ED0F96">
        <w:rPr>
          <w:rFonts w:ascii="Arial" w:hAnsi="Arial" w:cs="Arial"/>
          <w:sz w:val="24"/>
          <w:szCs w:val="24"/>
        </w:rPr>
        <w:t>(</w:t>
      </w:r>
      <w:r w:rsidRPr="00ED0F96">
        <w:rPr>
          <w:rFonts w:ascii="Arial" w:hAnsi="Arial" w:cs="Arial"/>
          <w:sz w:val="24"/>
          <w:szCs w:val="24"/>
        </w:rPr>
        <w:t>2018)</w:t>
      </w:r>
      <w:r w:rsidR="0086495E" w:rsidRPr="00ED0F96">
        <w:rPr>
          <w:rFonts w:ascii="Arial" w:hAnsi="Arial" w:cs="Arial"/>
          <w:sz w:val="24"/>
          <w:szCs w:val="24"/>
        </w:rPr>
        <w:t xml:space="preserve"> determine that</w:t>
      </w:r>
      <w:r w:rsidRPr="00ED0F96">
        <w:rPr>
          <w:rFonts w:ascii="Arial" w:hAnsi="Arial" w:cs="Arial"/>
          <w:sz w:val="24"/>
          <w:szCs w:val="24"/>
        </w:rPr>
        <w:t xml:space="preserve"> factors </w:t>
      </w:r>
      <w:r w:rsidR="0086495E" w:rsidRPr="00ED0F96">
        <w:rPr>
          <w:rFonts w:ascii="Arial" w:hAnsi="Arial" w:cs="Arial"/>
          <w:sz w:val="24"/>
          <w:szCs w:val="24"/>
        </w:rPr>
        <w:t xml:space="preserve">change on a regular basis and it’s difficult to anticipate these to determine the business HR and operational strategy. </w:t>
      </w:r>
    </w:p>
    <w:p w14:paraId="4B70FB81" w14:textId="3E6A1FBB" w:rsidR="00A722C2" w:rsidRPr="00ED0F96" w:rsidRDefault="00A722C2" w:rsidP="00DA7DD8">
      <w:pPr>
        <w:pStyle w:val="Caption"/>
        <w:keepNext/>
        <w:spacing w:line="360" w:lineRule="auto"/>
        <w:rPr>
          <w:rFonts w:ascii="Arial" w:hAnsi="Arial" w:cs="Arial"/>
          <w:i w:val="0"/>
          <w:iCs w:val="0"/>
          <w:color w:val="auto"/>
          <w:sz w:val="24"/>
          <w:szCs w:val="24"/>
        </w:rPr>
      </w:pPr>
      <w:r w:rsidRPr="00ED0F96">
        <w:rPr>
          <w:rFonts w:ascii="Arial" w:hAnsi="Arial" w:cs="Arial"/>
          <w:i w:val="0"/>
          <w:iCs w:val="0"/>
          <w:color w:val="auto"/>
          <w:sz w:val="24"/>
          <w:szCs w:val="24"/>
        </w:rPr>
        <w:t xml:space="preserve">Table </w:t>
      </w:r>
      <w:r w:rsidRPr="00ED0F96">
        <w:rPr>
          <w:rFonts w:ascii="Arial" w:hAnsi="Arial" w:cs="Arial"/>
          <w:i w:val="0"/>
          <w:iCs w:val="0"/>
          <w:color w:val="auto"/>
          <w:sz w:val="24"/>
          <w:szCs w:val="24"/>
        </w:rPr>
        <w:fldChar w:fldCharType="begin"/>
      </w:r>
      <w:r w:rsidRPr="00ED0F96">
        <w:rPr>
          <w:rFonts w:ascii="Arial" w:hAnsi="Arial" w:cs="Arial"/>
          <w:i w:val="0"/>
          <w:iCs w:val="0"/>
          <w:color w:val="auto"/>
          <w:sz w:val="24"/>
          <w:szCs w:val="24"/>
        </w:rPr>
        <w:instrText xml:space="preserve"> SEQ Table \* ARABIC </w:instrText>
      </w:r>
      <w:r w:rsidRPr="00ED0F96">
        <w:rPr>
          <w:rFonts w:ascii="Arial" w:hAnsi="Arial" w:cs="Arial"/>
          <w:i w:val="0"/>
          <w:iCs w:val="0"/>
          <w:color w:val="auto"/>
          <w:sz w:val="24"/>
          <w:szCs w:val="24"/>
        </w:rPr>
        <w:fldChar w:fldCharType="separate"/>
      </w:r>
      <w:r w:rsidRPr="00ED0F96">
        <w:rPr>
          <w:rFonts w:ascii="Arial" w:hAnsi="Arial" w:cs="Arial"/>
          <w:i w:val="0"/>
          <w:iCs w:val="0"/>
          <w:noProof/>
          <w:color w:val="auto"/>
          <w:sz w:val="24"/>
          <w:szCs w:val="24"/>
        </w:rPr>
        <w:t>1</w:t>
      </w:r>
      <w:r w:rsidRPr="00ED0F96">
        <w:rPr>
          <w:rFonts w:ascii="Arial" w:hAnsi="Arial" w:cs="Arial"/>
          <w:i w:val="0"/>
          <w:iCs w:val="0"/>
          <w:color w:val="auto"/>
          <w:sz w:val="24"/>
          <w:szCs w:val="24"/>
        </w:rPr>
        <w:fldChar w:fldCharType="end"/>
      </w:r>
      <w:r w:rsidRPr="00ED0F96">
        <w:rPr>
          <w:rFonts w:ascii="Arial" w:hAnsi="Arial" w:cs="Arial"/>
          <w:i w:val="0"/>
          <w:iCs w:val="0"/>
          <w:color w:val="auto"/>
          <w:sz w:val="24"/>
          <w:szCs w:val="24"/>
        </w:rPr>
        <w:t>: PESTLE Analysis (CIPD, 2021</w:t>
      </w:r>
      <w:r w:rsidR="00FD6DA8">
        <w:rPr>
          <w:rFonts w:ascii="Arial" w:hAnsi="Arial" w:cs="Arial"/>
          <w:i w:val="0"/>
          <w:iCs w:val="0"/>
          <w:color w:val="auto"/>
          <w:sz w:val="24"/>
          <w:szCs w:val="24"/>
        </w:rPr>
        <w:t>d</w:t>
      </w:r>
      <w:r w:rsidRPr="00ED0F96">
        <w:rPr>
          <w:rFonts w:ascii="Arial" w:hAnsi="Arial" w:cs="Arial"/>
          <w:i w:val="0"/>
          <w:iCs w:val="0"/>
          <w:color w:val="auto"/>
          <w:sz w:val="24"/>
          <w:szCs w:val="24"/>
        </w:rPr>
        <w:t>)</w:t>
      </w:r>
    </w:p>
    <w:tbl>
      <w:tblPr>
        <w:tblStyle w:val="ListTable4-Accent3"/>
        <w:tblpPr w:leftFromText="180" w:rightFromText="180" w:vertAnchor="text" w:horzAnchor="margin" w:tblpY="333"/>
        <w:tblW w:w="9510" w:type="dxa"/>
        <w:tblLook w:val="05E0" w:firstRow="1" w:lastRow="1" w:firstColumn="1" w:lastColumn="1" w:noHBand="0" w:noVBand="1"/>
      </w:tblPr>
      <w:tblGrid>
        <w:gridCol w:w="4755"/>
        <w:gridCol w:w="4755"/>
      </w:tblGrid>
      <w:tr w:rsidR="00314228" w:rsidRPr="00ED0F96" w14:paraId="780DA6D5" w14:textId="77777777" w:rsidTr="00287115">
        <w:trPr>
          <w:cnfStyle w:val="100000000000" w:firstRow="1" w:lastRow="0" w:firstColumn="0" w:lastColumn="0" w:oddVBand="0" w:evenVBand="0" w:oddHBand="0" w:evenHBand="0" w:firstRowFirstColumn="0" w:firstRowLastColumn="0" w:lastRowFirstColumn="0" w:lastRowLastColumn="0"/>
          <w:trHeight w:val="129"/>
        </w:trPr>
        <w:tc>
          <w:tcPr>
            <w:cnfStyle w:val="001000000000" w:firstRow="0" w:lastRow="0" w:firstColumn="1" w:lastColumn="0" w:oddVBand="0" w:evenVBand="0" w:oddHBand="0" w:evenHBand="0" w:firstRowFirstColumn="0" w:firstRowLastColumn="0" w:lastRowFirstColumn="0" w:lastRowLastColumn="0"/>
            <w:tcW w:w="4755" w:type="dxa"/>
          </w:tcPr>
          <w:p w14:paraId="2704CB17" w14:textId="77777777" w:rsidR="00314228" w:rsidRPr="00ED0F96" w:rsidRDefault="00314228" w:rsidP="00DA7DD8">
            <w:pPr>
              <w:spacing w:line="360" w:lineRule="auto"/>
              <w:rPr>
                <w:rFonts w:ascii="Arial" w:eastAsia="Century Gothic" w:hAnsi="Arial" w:cs="Arial"/>
                <w:b w:val="0"/>
                <w:bCs w:val="0"/>
                <w:color w:val="auto"/>
                <w:sz w:val="24"/>
                <w:szCs w:val="24"/>
              </w:rPr>
            </w:pPr>
            <w:r w:rsidRPr="00ED0F96">
              <w:rPr>
                <w:rFonts w:ascii="Arial" w:eastAsia="Century Gothic" w:hAnsi="Arial" w:cs="Arial"/>
                <w:color w:val="auto"/>
                <w:sz w:val="24"/>
                <w:szCs w:val="24"/>
              </w:rPr>
              <w:t xml:space="preserve">Factors </w:t>
            </w:r>
          </w:p>
        </w:tc>
        <w:tc>
          <w:tcPr>
            <w:cnfStyle w:val="000100000000" w:firstRow="0" w:lastRow="0" w:firstColumn="0" w:lastColumn="1" w:oddVBand="0" w:evenVBand="0" w:oddHBand="0" w:evenHBand="0" w:firstRowFirstColumn="0" w:firstRowLastColumn="0" w:lastRowFirstColumn="0" w:lastRowLastColumn="0"/>
            <w:tcW w:w="4755" w:type="dxa"/>
          </w:tcPr>
          <w:p w14:paraId="7DEFEABF" w14:textId="77777777" w:rsidR="00314228" w:rsidRPr="00ED0F96" w:rsidRDefault="00314228" w:rsidP="00DA7DD8">
            <w:pPr>
              <w:spacing w:line="360" w:lineRule="auto"/>
              <w:rPr>
                <w:rFonts w:ascii="Arial" w:eastAsia="Century Gothic" w:hAnsi="Arial" w:cs="Arial"/>
                <w:b w:val="0"/>
                <w:bCs w:val="0"/>
                <w:color w:val="auto"/>
                <w:sz w:val="24"/>
                <w:szCs w:val="24"/>
              </w:rPr>
            </w:pPr>
            <w:r w:rsidRPr="00ED0F96">
              <w:rPr>
                <w:rFonts w:ascii="Arial" w:eastAsia="Century Gothic" w:hAnsi="Arial" w:cs="Arial"/>
                <w:color w:val="auto"/>
                <w:sz w:val="24"/>
                <w:szCs w:val="24"/>
              </w:rPr>
              <w:t>External factors</w:t>
            </w:r>
          </w:p>
        </w:tc>
      </w:tr>
      <w:tr w:rsidR="00314228" w:rsidRPr="00ED0F96" w14:paraId="6D4B9380" w14:textId="77777777" w:rsidTr="00287115">
        <w:trPr>
          <w:cnfStyle w:val="000000100000" w:firstRow="0" w:lastRow="0" w:firstColumn="0" w:lastColumn="0" w:oddVBand="0" w:evenVBand="0" w:oddHBand="1" w:evenHBand="0" w:firstRowFirstColumn="0" w:firstRowLastColumn="0" w:lastRowFirstColumn="0" w:lastRowLastColumn="0"/>
          <w:trHeight w:val="708"/>
        </w:trPr>
        <w:tc>
          <w:tcPr>
            <w:cnfStyle w:val="001000000000" w:firstRow="0" w:lastRow="0" w:firstColumn="1" w:lastColumn="0" w:oddVBand="0" w:evenVBand="0" w:oddHBand="0" w:evenHBand="0" w:firstRowFirstColumn="0" w:firstRowLastColumn="0" w:lastRowFirstColumn="0" w:lastRowLastColumn="0"/>
            <w:tcW w:w="4755" w:type="dxa"/>
          </w:tcPr>
          <w:p w14:paraId="3EC6268D" w14:textId="77777777" w:rsidR="00314228" w:rsidRPr="00ED0F96" w:rsidRDefault="00314228" w:rsidP="00DA7DD8">
            <w:pPr>
              <w:spacing w:line="360" w:lineRule="auto"/>
              <w:rPr>
                <w:rFonts w:ascii="Arial" w:eastAsia="Century Gothic" w:hAnsi="Arial" w:cs="Arial"/>
                <w:b w:val="0"/>
                <w:bCs w:val="0"/>
                <w:sz w:val="24"/>
                <w:szCs w:val="24"/>
              </w:rPr>
            </w:pPr>
            <w:r w:rsidRPr="00ED0F96">
              <w:rPr>
                <w:rFonts w:ascii="Arial" w:eastAsia="Century Gothic" w:hAnsi="Arial" w:cs="Arial"/>
                <w:sz w:val="24"/>
                <w:szCs w:val="24"/>
              </w:rPr>
              <w:t xml:space="preserve">Political </w:t>
            </w:r>
          </w:p>
        </w:tc>
        <w:tc>
          <w:tcPr>
            <w:cnfStyle w:val="000100000000" w:firstRow="0" w:lastRow="0" w:firstColumn="0" w:lastColumn="1" w:oddVBand="0" w:evenVBand="0" w:oddHBand="0" w:evenHBand="0" w:firstRowFirstColumn="0" w:firstRowLastColumn="0" w:lastRowFirstColumn="0" w:lastRowLastColumn="0"/>
            <w:tcW w:w="4755" w:type="dxa"/>
          </w:tcPr>
          <w:p w14:paraId="52C1BBB9" w14:textId="1A9C7C65" w:rsidR="00314228" w:rsidRPr="00ED0F96" w:rsidRDefault="005628AD" w:rsidP="00DA7DD8">
            <w:pPr>
              <w:spacing w:line="360" w:lineRule="auto"/>
              <w:rPr>
                <w:rFonts w:ascii="Arial" w:eastAsia="Century Gothic" w:hAnsi="Arial" w:cs="Arial"/>
                <w:b w:val="0"/>
                <w:bCs w:val="0"/>
                <w:sz w:val="24"/>
                <w:szCs w:val="24"/>
              </w:rPr>
            </w:pPr>
            <w:r w:rsidRPr="00ED0F96">
              <w:rPr>
                <w:rFonts w:ascii="Arial" w:eastAsia="Century Gothic" w:hAnsi="Arial" w:cs="Arial"/>
                <w:b w:val="0"/>
                <w:bCs w:val="0"/>
                <w:sz w:val="24"/>
                <w:szCs w:val="24"/>
              </w:rPr>
              <w:t>Affects businesses based on the g</w:t>
            </w:r>
            <w:r w:rsidR="00314228" w:rsidRPr="00ED0F96">
              <w:rPr>
                <w:rFonts w:ascii="Arial" w:eastAsia="Century Gothic" w:hAnsi="Arial" w:cs="Arial"/>
                <w:b w:val="0"/>
                <w:bCs w:val="0"/>
                <w:sz w:val="24"/>
                <w:szCs w:val="24"/>
              </w:rPr>
              <w:t xml:space="preserve">overnment </w:t>
            </w:r>
            <w:r w:rsidRPr="00ED0F96">
              <w:rPr>
                <w:rFonts w:ascii="Arial" w:eastAsia="Century Gothic" w:hAnsi="Arial" w:cs="Arial"/>
                <w:b w:val="0"/>
                <w:bCs w:val="0"/>
                <w:sz w:val="24"/>
                <w:szCs w:val="24"/>
              </w:rPr>
              <w:t>p</w:t>
            </w:r>
            <w:r w:rsidR="00314228" w:rsidRPr="00ED0F96">
              <w:rPr>
                <w:rFonts w:ascii="Arial" w:eastAsia="Century Gothic" w:hAnsi="Arial" w:cs="Arial"/>
                <w:b w:val="0"/>
                <w:bCs w:val="0"/>
                <w:sz w:val="24"/>
                <w:szCs w:val="24"/>
              </w:rPr>
              <w:t>olicy</w:t>
            </w:r>
            <w:r w:rsidRPr="00ED0F96">
              <w:rPr>
                <w:rFonts w:ascii="Arial" w:eastAsia="Century Gothic" w:hAnsi="Arial" w:cs="Arial"/>
                <w:b w:val="0"/>
                <w:bCs w:val="0"/>
                <w:sz w:val="24"/>
                <w:szCs w:val="24"/>
              </w:rPr>
              <w:t xml:space="preserve">, political parties in power and international organisations </w:t>
            </w:r>
          </w:p>
        </w:tc>
      </w:tr>
      <w:tr w:rsidR="00314228" w:rsidRPr="00ED0F96" w14:paraId="369C04F3" w14:textId="77777777" w:rsidTr="00287115">
        <w:trPr>
          <w:trHeight w:val="721"/>
        </w:trPr>
        <w:tc>
          <w:tcPr>
            <w:cnfStyle w:val="001000000000" w:firstRow="0" w:lastRow="0" w:firstColumn="1" w:lastColumn="0" w:oddVBand="0" w:evenVBand="0" w:oddHBand="0" w:evenHBand="0" w:firstRowFirstColumn="0" w:firstRowLastColumn="0" w:lastRowFirstColumn="0" w:lastRowLastColumn="0"/>
            <w:tcW w:w="4755" w:type="dxa"/>
          </w:tcPr>
          <w:p w14:paraId="076699E7" w14:textId="77777777" w:rsidR="00314228" w:rsidRPr="00ED0F96" w:rsidRDefault="00314228" w:rsidP="00DA7DD8">
            <w:pPr>
              <w:spacing w:line="360" w:lineRule="auto"/>
              <w:rPr>
                <w:rFonts w:ascii="Arial" w:eastAsia="Century Gothic" w:hAnsi="Arial" w:cs="Arial"/>
                <w:b w:val="0"/>
                <w:bCs w:val="0"/>
                <w:sz w:val="24"/>
                <w:szCs w:val="24"/>
              </w:rPr>
            </w:pPr>
            <w:r w:rsidRPr="00ED0F96">
              <w:rPr>
                <w:rFonts w:ascii="Arial" w:eastAsia="Century Gothic" w:hAnsi="Arial" w:cs="Arial"/>
                <w:sz w:val="24"/>
                <w:szCs w:val="24"/>
              </w:rPr>
              <w:t xml:space="preserve">Economic </w:t>
            </w:r>
          </w:p>
        </w:tc>
        <w:tc>
          <w:tcPr>
            <w:cnfStyle w:val="000100000000" w:firstRow="0" w:lastRow="0" w:firstColumn="0" w:lastColumn="1" w:oddVBand="0" w:evenVBand="0" w:oddHBand="0" w:evenHBand="0" w:firstRowFirstColumn="0" w:firstRowLastColumn="0" w:lastRowFirstColumn="0" w:lastRowLastColumn="0"/>
            <w:tcW w:w="4755" w:type="dxa"/>
          </w:tcPr>
          <w:p w14:paraId="062AE4E6" w14:textId="460EF310" w:rsidR="00314228" w:rsidRPr="00ED0F96" w:rsidRDefault="005628AD" w:rsidP="00DA7DD8">
            <w:pPr>
              <w:spacing w:line="360" w:lineRule="auto"/>
              <w:rPr>
                <w:rFonts w:ascii="Arial" w:eastAsia="Century Gothic" w:hAnsi="Arial" w:cs="Arial"/>
                <w:b w:val="0"/>
                <w:bCs w:val="0"/>
                <w:sz w:val="24"/>
                <w:szCs w:val="24"/>
              </w:rPr>
            </w:pPr>
            <w:r w:rsidRPr="00ED0F96">
              <w:rPr>
                <w:rFonts w:ascii="Arial" w:eastAsia="Century Gothic" w:hAnsi="Arial" w:cs="Arial"/>
                <w:b w:val="0"/>
                <w:bCs w:val="0"/>
                <w:sz w:val="24"/>
                <w:szCs w:val="24"/>
              </w:rPr>
              <w:t>Affects businesses based on l</w:t>
            </w:r>
            <w:r w:rsidR="00314228" w:rsidRPr="00ED0F96">
              <w:rPr>
                <w:rFonts w:ascii="Arial" w:eastAsia="Century Gothic" w:hAnsi="Arial" w:cs="Arial"/>
                <w:b w:val="0"/>
                <w:bCs w:val="0"/>
                <w:sz w:val="24"/>
                <w:szCs w:val="24"/>
              </w:rPr>
              <w:t>abour costs</w:t>
            </w:r>
            <w:r w:rsidRPr="00ED0F96">
              <w:rPr>
                <w:rFonts w:ascii="Arial" w:eastAsia="Century Gothic" w:hAnsi="Arial" w:cs="Arial"/>
                <w:b w:val="0"/>
                <w:bCs w:val="0"/>
                <w:sz w:val="24"/>
                <w:szCs w:val="24"/>
              </w:rPr>
              <w:t xml:space="preserve"> and interest rates </w:t>
            </w:r>
          </w:p>
        </w:tc>
      </w:tr>
      <w:tr w:rsidR="00314228" w:rsidRPr="00ED0F96" w14:paraId="5E9C36C6" w14:textId="77777777" w:rsidTr="00287115">
        <w:trPr>
          <w:cnfStyle w:val="000000100000" w:firstRow="0" w:lastRow="0" w:firstColumn="0" w:lastColumn="0" w:oddVBand="0" w:evenVBand="0" w:oddHBand="1" w:evenHBand="0" w:firstRowFirstColumn="0" w:firstRowLastColumn="0" w:lastRowFirstColumn="0" w:lastRowLastColumn="0"/>
          <w:trHeight w:val="721"/>
        </w:trPr>
        <w:tc>
          <w:tcPr>
            <w:cnfStyle w:val="001000000000" w:firstRow="0" w:lastRow="0" w:firstColumn="1" w:lastColumn="0" w:oddVBand="0" w:evenVBand="0" w:oddHBand="0" w:evenHBand="0" w:firstRowFirstColumn="0" w:firstRowLastColumn="0" w:lastRowFirstColumn="0" w:lastRowLastColumn="0"/>
            <w:tcW w:w="4755" w:type="dxa"/>
          </w:tcPr>
          <w:p w14:paraId="1A76BD5D" w14:textId="77777777" w:rsidR="00314228" w:rsidRPr="00ED0F96" w:rsidRDefault="00314228" w:rsidP="00DA7DD8">
            <w:pPr>
              <w:spacing w:line="360" w:lineRule="auto"/>
              <w:rPr>
                <w:rFonts w:ascii="Arial" w:eastAsia="Century Gothic" w:hAnsi="Arial" w:cs="Arial"/>
                <w:b w:val="0"/>
                <w:bCs w:val="0"/>
                <w:sz w:val="24"/>
                <w:szCs w:val="24"/>
              </w:rPr>
            </w:pPr>
            <w:r w:rsidRPr="00ED0F96">
              <w:rPr>
                <w:rFonts w:ascii="Arial" w:eastAsia="Century Gothic" w:hAnsi="Arial" w:cs="Arial"/>
                <w:sz w:val="24"/>
                <w:szCs w:val="24"/>
              </w:rPr>
              <w:t xml:space="preserve">Sociological </w:t>
            </w:r>
          </w:p>
        </w:tc>
        <w:tc>
          <w:tcPr>
            <w:cnfStyle w:val="000100000000" w:firstRow="0" w:lastRow="0" w:firstColumn="0" w:lastColumn="1" w:oddVBand="0" w:evenVBand="0" w:oddHBand="0" w:evenHBand="0" w:firstRowFirstColumn="0" w:firstRowLastColumn="0" w:lastRowFirstColumn="0" w:lastRowLastColumn="0"/>
            <w:tcW w:w="4755" w:type="dxa"/>
          </w:tcPr>
          <w:p w14:paraId="584B5F84" w14:textId="1C8E5F2D" w:rsidR="00314228" w:rsidRPr="00ED0F96" w:rsidRDefault="005628AD" w:rsidP="00DA7DD8">
            <w:pPr>
              <w:spacing w:line="360" w:lineRule="auto"/>
              <w:rPr>
                <w:rFonts w:ascii="Arial" w:eastAsia="Century Gothic" w:hAnsi="Arial" w:cs="Arial"/>
                <w:b w:val="0"/>
                <w:bCs w:val="0"/>
                <w:sz w:val="24"/>
                <w:szCs w:val="24"/>
              </w:rPr>
            </w:pPr>
            <w:r w:rsidRPr="00ED0F96">
              <w:rPr>
                <w:rFonts w:ascii="Arial" w:eastAsia="Century Gothic" w:hAnsi="Arial" w:cs="Arial"/>
                <w:b w:val="0"/>
                <w:bCs w:val="0"/>
                <w:sz w:val="24"/>
                <w:szCs w:val="24"/>
              </w:rPr>
              <w:t xml:space="preserve">Based on </w:t>
            </w:r>
            <w:r w:rsidR="00314228" w:rsidRPr="00ED0F96">
              <w:rPr>
                <w:rFonts w:ascii="Arial" w:eastAsia="Century Gothic" w:hAnsi="Arial" w:cs="Arial"/>
                <w:b w:val="0"/>
                <w:bCs w:val="0"/>
                <w:sz w:val="24"/>
                <w:szCs w:val="24"/>
              </w:rPr>
              <w:t>demographics</w:t>
            </w:r>
            <w:r w:rsidRPr="00ED0F96">
              <w:rPr>
                <w:rFonts w:ascii="Arial" w:eastAsia="Century Gothic" w:hAnsi="Arial" w:cs="Arial"/>
                <w:b w:val="0"/>
                <w:bCs w:val="0"/>
                <w:sz w:val="24"/>
                <w:szCs w:val="24"/>
              </w:rPr>
              <w:t>, working population and social characteristics</w:t>
            </w:r>
          </w:p>
        </w:tc>
      </w:tr>
      <w:tr w:rsidR="00314228" w:rsidRPr="00ED0F96" w14:paraId="1AD4BC3B" w14:textId="77777777" w:rsidTr="00287115">
        <w:trPr>
          <w:trHeight w:val="528"/>
        </w:trPr>
        <w:tc>
          <w:tcPr>
            <w:cnfStyle w:val="001000000000" w:firstRow="0" w:lastRow="0" w:firstColumn="1" w:lastColumn="0" w:oddVBand="0" w:evenVBand="0" w:oddHBand="0" w:evenHBand="0" w:firstRowFirstColumn="0" w:firstRowLastColumn="0" w:lastRowFirstColumn="0" w:lastRowLastColumn="0"/>
            <w:tcW w:w="4755" w:type="dxa"/>
          </w:tcPr>
          <w:p w14:paraId="29EE3262" w14:textId="77777777" w:rsidR="00314228" w:rsidRPr="00ED0F96" w:rsidRDefault="00314228" w:rsidP="00DA7DD8">
            <w:pPr>
              <w:spacing w:line="360" w:lineRule="auto"/>
              <w:rPr>
                <w:rFonts w:ascii="Arial" w:eastAsia="Century Gothic" w:hAnsi="Arial" w:cs="Arial"/>
                <w:b w:val="0"/>
                <w:bCs w:val="0"/>
                <w:sz w:val="24"/>
                <w:szCs w:val="24"/>
              </w:rPr>
            </w:pPr>
            <w:r w:rsidRPr="00ED0F96">
              <w:rPr>
                <w:rFonts w:ascii="Arial" w:eastAsia="Century Gothic" w:hAnsi="Arial" w:cs="Arial"/>
                <w:sz w:val="24"/>
                <w:szCs w:val="24"/>
              </w:rPr>
              <w:lastRenderedPageBreak/>
              <w:t xml:space="preserve">Technological </w:t>
            </w:r>
          </w:p>
        </w:tc>
        <w:tc>
          <w:tcPr>
            <w:cnfStyle w:val="000100000000" w:firstRow="0" w:lastRow="0" w:firstColumn="0" w:lastColumn="1" w:oddVBand="0" w:evenVBand="0" w:oddHBand="0" w:evenHBand="0" w:firstRowFirstColumn="0" w:firstRowLastColumn="0" w:lastRowFirstColumn="0" w:lastRowLastColumn="0"/>
            <w:tcW w:w="4755" w:type="dxa"/>
          </w:tcPr>
          <w:p w14:paraId="320F9505" w14:textId="084A57A5" w:rsidR="00314228" w:rsidRPr="00ED0F96" w:rsidRDefault="005628AD" w:rsidP="00DA7DD8">
            <w:pPr>
              <w:spacing w:line="360" w:lineRule="auto"/>
              <w:rPr>
                <w:rFonts w:ascii="Arial" w:eastAsia="Century Gothic" w:hAnsi="Arial" w:cs="Arial"/>
                <w:b w:val="0"/>
                <w:bCs w:val="0"/>
                <w:sz w:val="24"/>
                <w:szCs w:val="24"/>
              </w:rPr>
            </w:pPr>
            <w:r w:rsidRPr="00ED0F96">
              <w:rPr>
                <w:rFonts w:ascii="Arial" w:eastAsia="Century Gothic" w:hAnsi="Arial" w:cs="Arial"/>
                <w:b w:val="0"/>
                <w:bCs w:val="0"/>
                <w:sz w:val="24"/>
                <w:szCs w:val="24"/>
              </w:rPr>
              <w:t>Includes aspects of a</w:t>
            </w:r>
            <w:r w:rsidR="00314228" w:rsidRPr="00ED0F96">
              <w:rPr>
                <w:rFonts w:ascii="Arial" w:eastAsia="Century Gothic" w:hAnsi="Arial" w:cs="Arial"/>
                <w:b w:val="0"/>
                <w:bCs w:val="0"/>
                <w:sz w:val="24"/>
                <w:szCs w:val="24"/>
              </w:rPr>
              <w:t xml:space="preserve">utomation and AI </w:t>
            </w:r>
          </w:p>
        </w:tc>
      </w:tr>
      <w:tr w:rsidR="00314228" w:rsidRPr="00ED0F96" w14:paraId="0BE2B54B" w14:textId="77777777" w:rsidTr="00287115">
        <w:trPr>
          <w:cnfStyle w:val="000000100000" w:firstRow="0" w:lastRow="0" w:firstColumn="0" w:lastColumn="0" w:oddVBand="0" w:evenVBand="0" w:oddHBand="1"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4755" w:type="dxa"/>
          </w:tcPr>
          <w:p w14:paraId="6E45EDFC" w14:textId="77777777" w:rsidR="00314228" w:rsidRPr="00ED0F96" w:rsidRDefault="00314228" w:rsidP="00DA7DD8">
            <w:pPr>
              <w:spacing w:line="360" w:lineRule="auto"/>
              <w:rPr>
                <w:rFonts w:ascii="Arial" w:eastAsia="Century Gothic" w:hAnsi="Arial" w:cs="Arial"/>
                <w:b w:val="0"/>
                <w:bCs w:val="0"/>
                <w:sz w:val="24"/>
                <w:szCs w:val="24"/>
              </w:rPr>
            </w:pPr>
            <w:r w:rsidRPr="00ED0F96">
              <w:rPr>
                <w:rFonts w:ascii="Arial" w:eastAsia="Century Gothic" w:hAnsi="Arial" w:cs="Arial"/>
                <w:sz w:val="24"/>
                <w:szCs w:val="24"/>
              </w:rPr>
              <w:t xml:space="preserve">Legal </w:t>
            </w:r>
          </w:p>
        </w:tc>
        <w:tc>
          <w:tcPr>
            <w:cnfStyle w:val="000100000000" w:firstRow="0" w:lastRow="0" w:firstColumn="0" w:lastColumn="1" w:oddVBand="0" w:evenVBand="0" w:oddHBand="0" w:evenHBand="0" w:firstRowFirstColumn="0" w:firstRowLastColumn="0" w:lastRowFirstColumn="0" w:lastRowLastColumn="0"/>
            <w:tcW w:w="4755" w:type="dxa"/>
          </w:tcPr>
          <w:p w14:paraId="0BC7D27D" w14:textId="789073B9" w:rsidR="00314228" w:rsidRPr="00ED0F96" w:rsidRDefault="005628AD" w:rsidP="00DA7DD8">
            <w:pPr>
              <w:spacing w:line="360" w:lineRule="auto"/>
              <w:rPr>
                <w:rFonts w:ascii="Arial" w:eastAsia="Century Gothic" w:hAnsi="Arial" w:cs="Arial"/>
                <w:b w:val="0"/>
                <w:bCs w:val="0"/>
                <w:sz w:val="24"/>
                <w:szCs w:val="24"/>
              </w:rPr>
            </w:pPr>
            <w:r w:rsidRPr="00ED0F96">
              <w:rPr>
                <w:rFonts w:ascii="Arial" w:eastAsia="Century Gothic" w:hAnsi="Arial" w:cs="Arial"/>
                <w:b w:val="0"/>
                <w:bCs w:val="0"/>
                <w:sz w:val="24"/>
                <w:szCs w:val="24"/>
              </w:rPr>
              <w:t>Involves cha</w:t>
            </w:r>
            <w:r w:rsidR="00314228" w:rsidRPr="00ED0F96">
              <w:rPr>
                <w:rFonts w:ascii="Arial" w:eastAsia="Century Gothic" w:hAnsi="Arial" w:cs="Arial"/>
                <w:b w:val="0"/>
                <w:bCs w:val="0"/>
                <w:sz w:val="24"/>
                <w:szCs w:val="24"/>
              </w:rPr>
              <w:t xml:space="preserve">nges in law i.e., employment law </w:t>
            </w:r>
          </w:p>
        </w:tc>
      </w:tr>
      <w:tr w:rsidR="00314228" w:rsidRPr="00ED0F96" w14:paraId="1AD6264E" w14:textId="77777777" w:rsidTr="00287115">
        <w:trPr>
          <w:cnfStyle w:val="010000000000" w:firstRow="0" w:lastRow="1" w:firstColumn="0" w:lastColumn="0" w:oddVBand="0" w:evenVBand="0" w:oddHBand="0" w:evenHBand="0" w:firstRowFirstColumn="0" w:firstRowLastColumn="0" w:lastRowFirstColumn="0" w:lastRowLastColumn="0"/>
          <w:trHeight w:val="721"/>
        </w:trPr>
        <w:tc>
          <w:tcPr>
            <w:cnfStyle w:val="001000000000" w:firstRow="0" w:lastRow="0" w:firstColumn="1" w:lastColumn="0" w:oddVBand="0" w:evenVBand="0" w:oddHBand="0" w:evenHBand="0" w:firstRowFirstColumn="0" w:firstRowLastColumn="0" w:lastRowFirstColumn="0" w:lastRowLastColumn="0"/>
            <w:tcW w:w="4755" w:type="dxa"/>
          </w:tcPr>
          <w:p w14:paraId="1351B459" w14:textId="77777777" w:rsidR="00314228" w:rsidRPr="00ED0F96" w:rsidRDefault="00314228" w:rsidP="00DA7DD8">
            <w:pPr>
              <w:spacing w:line="360" w:lineRule="auto"/>
              <w:rPr>
                <w:rFonts w:ascii="Arial" w:eastAsia="Century Gothic" w:hAnsi="Arial" w:cs="Arial"/>
                <w:b w:val="0"/>
                <w:bCs w:val="0"/>
                <w:sz w:val="24"/>
                <w:szCs w:val="24"/>
              </w:rPr>
            </w:pPr>
            <w:r w:rsidRPr="00ED0F96">
              <w:rPr>
                <w:rFonts w:ascii="Arial" w:eastAsia="Century Gothic" w:hAnsi="Arial" w:cs="Arial"/>
                <w:sz w:val="24"/>
                <w:szCs w:val="24"/>
              </w:rPr>
              <w:t xml:space="preserve">Environmental </w:t>
            </w:r>
          </w:p>
        </w:tc>
        <w:tc>
          <w:tcPr>
            <w:cnfStyle w:val="000100000000" w:firstRow="0" w:lastRow="0" w:firstColumn="0" w:lastColumn="1" w:oddVBand="0" w:evenVBand="0" w:oddHBand="0" w:evenHBand="0" w:firstRowFirstColumn="0" w:firstRowLastColumn="0" w:lastRowFirstColumn="0" w:lastRowLastColumn="0"/>
            <w:tcW w:w="4755" w:type="dxa"/>
          </w:tcPr>
          <w:p w14:paraId="4080735A" w14:textId="2B3E4475" w:rsidR="00314228" w:rsidRPr="00ED0F96" w:rsidRDefault="00F85B3A" w:rsidP="00DA7DD8">
            <w:pPr>
              <w:spacing w:line="360" w:lineRule="auto"/>
              <w:rPr>
                <w:rFonts w:ascii="Arial" w:eastAsia="Century Gothic" w:hAnsi="Arial" w:cs="Arial"/>
                <w:b w:val="0"/>
                <w:bCs w:val="0"/>
                <w:sz w:val="24"/>
                <w:szCs w:val="24"/>
              </w:rPr>
            </w:pPr>
            <w:r w:rsidRPr="00ED0F96">
              <w:rPr>
                <w:rFonts w:ascii="Arial" w:eastAsia="Century Gothic" w:hAnsi="Arial" w:cs="Arial"/>
                <w:b w:val="0"/>
                <w:bCs w:val="0"/>
                <w:sz w:val="24"/>
                <w:szCs w:val="24"/>
              </w:rPr>
              <w:t>Includes g</w:t>
            </w:r>
            <w:r w:rsidR="00314228" w:rsidRPr="00ED0F96">
              <w:rPr>
                <w:rFonts w:ascii="Arial" w:eastAsia="Century Gothic" w:hAnsi="Arial" w:cs="Arial"/>
                <w:b w:val="0"/>
                <w:bCs w:val="0"/>
                <w:sz w:val="24"/>
                <w:szCs w:val="24"/>
              </w:rPr>
              <w:t>lobal warming</w:t>
            </w:r>
            <w:r w:rsidRPr="00ED0F96">
              <w:rPr>
                <w:rFonts w:ascii="Arial" w:eastAsia="Century Gothic" w:hAnsi="Arial" w:cs="Arial"/>
                <w:b w:val="0"/>
                <w:bCs w:val="0"/>
                <w:sz w:val="24"/>
                <w:szCs w:val="24"/>
              </w:rPr>
              <w:t xml:space="preserve"> and sustainable developments</w:t>
            </w:r>
            <w:r w:rsidR="00314228" w:rsidRPr="00ED0F96">
              <w:rPr>
                <w:rFonts w:ascii="Arial" w:eastAsia="Century Gothic" w:hAnsi="Arial" w:cs="Arial"/>
                <w:b w:val="0"/>
                <w:bCs w:val="0"/>
                <w:sz w:val="24"/>
                <w:szCs w:val="24"/>
              </w:rPr>
              <w:t xml:space="preserve">. </w:t>
            </w:r>
          </w:p>
        </w:tc>
      </w:tr>
    </w:tbl>
    <w:p w14:paraId="297CE6F1" w14:textId="6327C67D" w:rsidR="00110563" w:rsidRPr="00ED0F96" w:rsidRDefault="00110563" w:rsidP="00DA7DD8">
      <w:pPr>
        <w:spacing w:line="360" w:lineRule="auto"/>
        <w:rPr>
          <w:rFonts w:ascii="Arial" w:hAnsi="Arial" w:cs="Arial"/>
          <w:color w:val="92278F" w:themeColor="accent1"/>
          <w:sz w:val="24"/>
          <w:szCs w:val="24"/>
        </w:rPr>
      </w:pPr>
    </w:p>
    <w:p w14:paraId="62613770" w14:textId="1F749ED9" w:rsidR="004340D8" w:rsidRDefault="004340D8" w:rsidP="00DA7DD8">
      <w:pPr>
        <w:spacing w:line="360" w:lineRule="auto"/>
        <w:rPr>
          <w:rFonts w:ascii="Arial" w:hAnsi="Arial" w:cs="Arial"/>
          <w:color w:val="92278F" w:themeColor="accent1"/>
          <w:sz w:val="24"/>
          <w:szCs w:val="24"/>
        </w:rPr>
      </w:pPr>
    </w:p>
    <w:p w14:paraId="57FEA98C" w14:textId="5FBB3AF8" w:rsidR="00DA7DD8" w:rsidRDefault="00DA7DD8" w:rsidP="00DA7DD8">
      <w:pPr>
        <w:spacing w:line="360" w:lineRule="auto"/>
        <w:rPr>
          <w:rFonts w:ascii="Arial" w:hAnsi="Arial" w:cs="Arial"/>
          <w:color w:val="92278F" w:themeColor="accent1"/>
          <w:sz w:val="24"/>
          <w:szCs w:val="24"/>
        </w:rPr>
      </w:pPr>
    </w:p>
    <w:p w14:paraId="2CD23781" w14:textId="17A80990" w:rsidR="00DA7DD8" w:rsidRDefault="00DA7DD8" w:rsidP="00DA7DD8">
      <w:pPr>
        <w:spacing w:line="360" w:lineRule="auto"/>
        <w:rPr>
          <w:rFonts w:ascii="Arial" w:hAnsi="Arial" w:cs="Arial"/>
          <w:color w:val="92278F" w:themeColor="accent1"/>
          <w:sz w:val="24"/>
          <w:szCs w:val="24"/>
        </w:rPr>
      </w:pPr>
    </w:p>
    <w:p w14:paraId="2483878C" w14:textId="64F3BC1B" w:rsidR="00DA7DD8" w:rsidRDefault="00DA7DD8" w:rsidP="00DA7DD8">
      <w:pPr>
        <w:spacing w:line="360" w:lineRule="auto"/>
        <w:rPr>
          <w:rFonts w:ascii="Arial" w:hAnsi="Arial" w:cs="Arial"/>
          <w:color w:val="92278F" w:themeColor="accent1"/>
          <w:sz w:val="24"/>
          <w:szCs w:val="24"/>
        </w:rPr>
      </w:pPr>
    </w:p>
    <w:p w14:paraId="75844520" w14:textId="6E5CDD59" w:rsidR="00DA7DD8" w:rsidRDefault="00DA7DD8" w:rsidP="00DA7DD8">
      <w:pPr>
        <w:spacing w:line="360" w:lineRule="auto"/>
        <w:rPr>
          <w:rFonts w:ascii="Arial" w:hAnsi="Arial" w:cs="Arial"/>
          <w:color w:val="92278F" w:themeColor="accent1"/>
          <w:sz w:val="24"/>
          <w:szCs w:val="24"/>
        </w:rPr>
      </w:pPr>
    </w:p>
    <w:p w14:paraId="7BA4A1EE" w14:textId="75E51860" w:rsidR="00DA7DD8" w:rsidRDefault="00DA7DD8" w:rsidP="00DA7DD8">
      <w:pPr>
        <w:spacing w:line="360" w:lineRule="auto"/>
        <w:rPr>
          <w:rFonts w:ascii="Arial" w:hAnsi="Arial" w:cs="Arial"/>
          <w:color w:val="92278F" w:themeColor="accent1"/>
          <w:sz w:val="24"/>
          <w:szCs w:val="24"/>
        </w:rPr>
      </w:pPr>
    </w:p>
    <w:p w14:paraId="70E510E2" w14:textId="1EC5B19A" w:rsidR="00DA7DD8" w:rsidRDefault="00DA7DD8" w:rsidP="00DA7DD8">
      <w:pPr>
        <w:spacing w:line="360" w:lineRule="auto"/>
        <w:rPr>
          <w:rFonts w:ascii="Arial" w:hAnsi="Arial" w:cs="Arial"/>
          <w:color w:val="92278F" w:themeColor="accent1"/>
          <w:sz w:val="24"/>
          <w:szCs w:val="24"/>
        </w:rPr>
      </w:pPr>
    </w:p>
    <w:p w14:paraId="213B3265" w14:textId="7709112C" w:rsidR="00DA7DD8" w:rsidRDefault="00DA7DD8" w:rsidP="00DA7DD8">
      <w:pPr>
        <w:spacing w:line="360" w:lineRule="auto"/>
        <w:rPr>
          <w:rFonts w:ascii="Arial" w:hAnsi="Arial" w:cs="Arial"/>
          <w:color w:val="92278F" w:themeColor="accent1"/>
          <w:sz w:val="24"/>
          <w:szCs w:val="24"/>
        </w:rPr>
      </w:pPr>
    </w:p>
    <w:p w14:paraId="31E4C5F0" w14:textId="308A52E4" w:rsidR="00DA7DD8" w:rsidRDefault="00DA7DD8" w:rsidP="00DA7DD8">
      <w:pPr>
        <w:spacing w:line="360" w:lineRule="auto"/>
        <w:rPr>
          <w:rFonts w:ascii="Arial" w:hAnsi="Arial" w:cs="Arial"/>
          <w:color w:val="92278F" w:themeColor="accent1"/>
          <w:sz w:val="24"/>
          <w:szCs w:val="24"/>
        </w:rPr>
      </w:pPr>
    </w:p>
    <w:p w14:paraId="459AD257" w14:textId="5F842174" w:rsidR="00DA7DD8" w:rsidRDefault="00DA7DD8" w:rsidP="00DA7DD8">
      <w:pPr>
        <w:spacing w:line="360" w:lineRule="auto"/>
        <w:rPr>
          <w:rFonts w:ascii="Arial" w:hAnsi="Arial" w:cs="Arial"/>
          <w:color w:val="92278F" w:themeColor="accent1"/>
          <w:sz w:val="24"/>
          <w:szCs w:val="24"/>
        </w:rPr>
      </w:pPr>
    </w:p>
    <w:p w14:paraId="6B0454C7" w14:textId="203536E1" w:rsidR="00DA7DD8" w:rsidRDefault="00DA7DD8" w:rsidP="00DA7DD8">
      <w:pPr>
        <w:spacing w:line="360" w:lineRule="auto"/>
        <w:rPr>
          <w:rFonts w:ascii="Arial" w:hAnsi="Arial" w:cs="Arial"/>
          <w:color w:val="92278F" w:themeColor="accent1"/>
          <w:sz w:val="24"/>
          <w:szCs w:val="24"/>
        </w:rPr>
      </w:pPr>
    </w:p>
    <w:p w14:paraId="34870E76" w14:textId="3C428B9A" w:rsidR="00DA7DD8" w:rsidRDefault="00DA7DD8" w:rsidP="00DA7DD8">
      <w:pPr>
        <w:spacing w:line="360" w:lineRule="auto"/>
        <w:rPr>
          <w:rFonts w:ascii="Arial" w:hAnsi="Arial" w:cs="Arial"/>
          <w:color w:val="92278F" w:themeColor="accent1"/>
          <w:sz w:val="24"/>
          <w:szCs w:val="24"/>
        </w:rPr>
      </w:pPr>
    </w:p>
    <w:p w14:paraId="5FF25867" w14:textId="6F364FDE" w:rsidR="00DA7DD8" w:rsidRDefault="00DA7DD8" w:rsidP="00DA7DD8">
      <w:pPr>
        <w:spacing w:line="360" w:lineRule="auto"/>
        <w:rPr>
          <w:rFonts w:ascii="Arial" w:hAnsi="Arial" w:cs="Arial"/>
          <w:color w:val="92278F" w:themeColor="accent1"/>
          <w:sz w:val="24"/>
          <w:szCs w:val="24"/>
        </w:rPr>
      </w:pPr>
    </w:p>
    <w:p w14:paraId="11A2D96F" w14:textId="2F7C2C73" w:rsidR="00DA7DD8" w:rsidRDefault="00DA7DD8" w:rsidP="00DA7DD8">
      <w:pPr>
        <w:spacing w:line="360" w:lineRule="auto"/>
        <w:rPr>
          <w:rFonts w:ascii="Arial" w:hAnsi="Arial" w:cs="Arial"/>
          <w:color w:val="92278F" w:themeColor="accent1"/>
          <w:sz w:val="24"/>
          <w:szCs w:val="24"/>
        </w:rPr>
      </w:pPr>
    </w:p>
    <w:p w14:paraId="49C2094D" w14:textId="33EB9A6D" w:rsidR="00DA7DD8" w:rsidRDefault="00DA7DD8" w:rsidP="00DA7DD8">
      <w:pPr>
        <w:spacing w:line="360" w:lineRule="auto"/>
        <w:rPr>
          <w:rFonts w:ascii="Arial" w:hAnsi="Arial" w:cs="Arial"/>
          <w:color w:val="92278F" w:themeColor="accent1"/>
          <w:sz w:val="24"/>
          <w:szCs w:val="24"/>
        </w:rPr>
      </w:pPr>
    </w:p>
    <w:p w14:paraId="70901E10" w14:textId="63DE3D2D" w:rsidR="00DA7DD8" w:rsidRDefault="00DA7DD8" w:rsidP="00DA7DD8">
      <w:pPr>
        <w:spacing w:line="360" w:lineRule="auto"/>
        <w:rPr>
          <w:rFonts w:ascii="Arial" w:hAnsi="Arial" w:cs="Arial"/>
          <w:color w:val="92278F" w:themeColor="accent1"/>
          <w:sz w:val="24"/>
          <w:szCs w:val="24"/>
        </w:rPr>
      </w:pPr>
    </w:p>
    <w:p w14:paraId="5FDDE0CE" w14:textId="5E062988" w:rsidR="00DA7DD8" w:rsidRDefault="00DA7DD8" w:rsidP="00DA7DD8">
      <w:pPr>
        <w:spacing w:line="360" w:lineRule="auto"/>
        <w:rPr>
          <w:rFonts w:ascii="Arial" w:hAnsi="Arial" w:cs="Arial"/>
          <w:color w:val="92278F" w:themeColor="accent1"/>
          <w:sz w:val="24"/>
          <w:szCs w:val="24"/>
        </w:rPr>
      </w:pPr>
    </w:p>
    <w:p w14:paraId="483C5C9A" w14:textId="77777777" w:rsidR="00DA7DD8" w:rsidRPr="00ED0F96" w:rsidRDefault="00DA7DD8" w:rsidP="00DA7DD8">
      <w:pPr>
        <w:spacing w:line="360" w:lineRule="auto"/>
        <w:rPr>
          <w:rFonts w:ascii="Arial" w:hAnsi="Arial" w:cs="Arial"/>
          <w:color w:val="92278F" w:themeColor="accent1"/>
          <w:sz w:val="24"/>
          <w:szCs w:val="24"/>
        </w:rPr>
      </w:pPr>
    </w:p>
    <w:p w14:paraId="20C1AD1D" w14:textId="710A6AB3" w:rsidR="00986B04" w:rsidRPr="00ED0F96" w:rsidRDefault="00986B04" w:rsidP="00DA7DD8">
      <w:pPr>
        <w:pStyle w:val="Heading2"/>
        <w:spacing w:line="360" w:lineRule="auto"/>
        <w:rPr>
          <w:rFonts w:ascii="Arial" w:hAnsi="Arial" w:cs="Arial"/>
          <w:b/>
          <w:bCs/>
          <w:color w:val="auto"/>
          <w:sz w:val="24"/>
          <w:szCs w:val="24"/>
        </w:rPr>
      </w:pPr>
      <w:r w:rsidRPr="00ED0F96">
        <w:rPr>
          <w:rFonts w:ascii="Arial" w:hAnsi="Arial" w:cs="Arial"/>
          <w:b/>
          <w:bCs/>
          <w:color w:val="auto"/>
          <w:sz w:val="24"/>
          <w:szCs w:val="24"/>
        </w:rPr>
        <w:lastRenderedPageBreak/>
        <w:t xml:space="preserve">2. </w:t>
      </w:r>
      <w:r w:rsidR="00110563" w:rsidRPr="00ED0F96">
        <w:rPr>
          <w:rFonts w:ascii="Arial" w:hAnsi="Arial" w:cs="Arial"/>
          <w:b/>
          <w:bCs/>
          <w:color w:val="auto"/>
          <w:sz w:val="24"/>
          <w:szCs w:val="24"/>
        </w:rPr>
        <w:t xml:space="preserve">Literature Review </w:t>
      </w:r>
    </w:p>
    <w:p w14:paraId="45201897" w14:textId="6560DBF2" w:rsidR="00986B04" w:rsidRPr="00ED0F96" w:rsidRDefault="00986B04" w:rsidP="00DA7DD8">
      <w:pPr>
        <w:spacing w:line="360" w:lineRule="auto"/>
        <w:rPr>
          <w:rFonts w:ascii="Arial" w:hAnsi="Arial" w:cs="Arial"/>
          <w:sz w:val="24"/>
          <w:szCs w:val="24"/>
        </w:rPr>
      </w:pPr>
      <w:r w:rsidRPr="00ED0F96">
        <w:rPr>
          <w:rFonts w:ascii="Arial" w:hAnsi="Arial" w:cs="Arial"/>
          <w:sz w:val="24"/>
          <w:szCs w:val="24"/>
        </w:rPr>
        <w:t xml:space="preserve">From the evaluation of the PESTLE analysis (Appendix 1) </w:t>
      </w:r>
      <w:r w:rsidR="004411DC" w:rsidRPr="00ED0F96">
        <w:rPr>
          <w:rFonts w:ascii="Arial" w:hAnsi="Arial" w:cs="Arial"/>
          <w:sz w:val="24"/>
          <w:szCs w:val="24"/>
        </w:rPr>
        <w:t xml:space="preserve">the </w:t>
      </w:r>
      <w:r w:rsidR="00E02509" w:rsidRPr="00ED0F96">
        <w:rPr>
          <w:rFonts w:ascii="Arial" w:hAnsi="Arial" w:cs="Arial"/>
          <w:sz w:val="24"/>
          <w:szCs w:val="24"/>
        </w:rPr>
        <w:t>most</w:t>
      </w:r>
      <w:r w:rsidR="004411DC" w:rsidRPr="00ED0F96">
        <w:rPr>
          <w:rFonts w:ascii="Arial" w:hAnsi="Arial" w:cs="Arial"/>
          <w:sz w:val="24"/>
          <w:szCs w:val="24"/>
        </w:rPr>
        <w:t xml:space="preserve"> significant factor that are </w:t>
      </w:r>
      <w:r w:rsidR="00E02509" w:rsidRPr="00ED0F96">
        <w:rPr>
          <w:rFonts w:ascii="Arial" w:hAnsi="Arial" w:cs="Arial"/>
          <w:sz w:val="24"/>
          <w:szCs w:val="24"/>
        </w:rPr>
        <w:t>affecting</w:t>
      </w:r>
      <w:r w:rsidR="004411DC" w:rsidRPr="00ED0F96">
        <w:rPr>
          <w:rFonts w:ascii="Arial" w:hAnsi="Arial" w:cs="Arial"/>
          <w:sz w:val="24"/>
          <w:szCs w:val="24"/>
        </w:rPr>
        <w:t xml:space="preserve"> MM are economic and </w:t>
      </w:r>
      <w:r w:rsidR="00E02509" w:rsidRPr="00ED0F96">
        <w:rPr>
          <w:rFonts w:ascii="Arial" w:hAnsi="Arial" w:cs="Arial"/>
          <w:sz w:val="24"/>
          <w:szCs w:val="24"/>
        </w:rPr>
        <w:t>technological factors</w:t>
      </w:r>
      <w:r w:rsidR="00501489" w:rsidRPr="00ED0F96">
        <w:rPr>
          <w:rFonts w:ascii="Arial" w:hAnsi="Arial" w:cs="Arial"/>
          <w:sz w:val="24"/>
          <w:szCs w:val="24"/>
        </w:rPr>
        <w:t xml:space="preserve"> as explained below. </w:t>
      </w:r>
    </w:p>
    <w:p w14:paraId="3C32D2F6" w14:textId="42EAB229" w:rsidR="0069262A" w:rsidRPr="00ED0F96" w:rsidRDefault="0069262A" w:rsidP="00DA7DD8">
      <w:pPr>
        <w:pStyle w:val="Heading2"/>
        <w:spacing w:line="360" w:lineRule="auto"/>
        <w:rPr>
          <w:rFonts w:ascii="Arial" w:hAnsi="Arial" w:cs="Arial"/>
          <w:b/>
          <w:bCs/>
          <w:color w:val="auto"/>
          <w:sz w:val="24"/>
          <w:szCs w:val="24"/>
        </w:rPr>
      </w:pPr>
      <w:r w:rsidRPr="00ED0F96">
        <w:rPr>
          <w:rFonts w:ascii="Arial" w:hAnsi="Arial" w:cs="Arial"/>
          <w:b/>
          <w:bCs/>
          <w:color w:val="auto"/>
          <w:sz w:val="24"/>
          <w:szCs w:val="24"/>
        </w:rPr>
        <w:t xml:space="preserve">2.1 Economic – Inflation </w:t>
      </w:r>
    </w:p>
    <w:p w14:paraId="7B41EA4D" w14:textId="52550701" w:rsidR="0069262A" w:rsidRPr="00ED0F96" w:rsidRDefault="0069262A" w:rsidP="00DA7DD8">
      <w:pPr>
        <w:spacing w:line="360" w:lineRule="auto"/>
        <w:rPr>
          <w:rFonts w:ascii="Arial" w:hAnsi="Arial" w:cs="Arial"/>
          <w:sz w:val="24"/>
          <w:szCs w:val="24"/>
        </w:rPr>
      </w:pPr>
      <w:r w:rsidRPr="00ED0F96">
        <w:rPr>
          <w:rFonts w:ascii="Arial" w:hAnsi="Arial" w:cs="Arial"/>
          <w:sz w:val="24"/>
          <w:szCs w:val="24"/>
        </w:rPr>
        <w:t xml:space="preserve">Due to economic factors around the globe, it has caused the British economy to increase inflation rates, with inflation rates increasing by 5.6% in December 2021 (Bank of England, 2021). As a direct result of the inflation increase it has also driven the cost of household bills and fuel to the public, additionally, NI is also increasing by 1.25% (GOV.UK, 2021) which will not only have a detrimental </w:t>
      </w:r>
      <w:r w:rsidR="000156E0" w:rsidRPr="00ED0F96">
        <w:rPr>
          <w:rFonts w:ascii="Arial" w:hAnsi="Arial" w:cs="Arial"/>
          <w:sz w:val="24"/>
          <w:szCs w:val="24"/>
        </w:rPr>
        <w:t>consequence</w:t>
      </w:r>
      <w:r w:rsidRPr="00ED0F96">
        <w:rPr>
          <w:rFonts w:ascii="Arial" w:hAnsi="Arial" w:cs="Arial"/>
          <w:sz w:val="24"/>
          <w:szCs w:val="24"/>
        </w:rPr>
        <w:t xml:space="preserve"> of the public but also businesses, effecting all areas of the business and the HR strategy (BBC, 2021; </w:t>
      </w:r>
      <w:r w:rsidRPr="00611213">
        <w:rPr>
          <w:rFonts w:ascii="Arial" w:hAnsi="Arial" w:cs="Arial"/>
          <w:sz w:val="24"/>
          <w:szCs w:val="24"/>
        </w:rPr>
        <w:t>CIPD, 2021</w:t>
      </w:r>
      <w:r w:rsidR="00611213" w:rsidRPr="00611213">
        <w:rPr>
          <w:rFonts w:ascii="Arial" w:hAnsi="Arial" w:cs="Arial"/>
          <w:sz w:val="24"/>
          <w:szCs w:val="24"/>
        </w:rPr>
        <w:t>f</w:t>
      </w:r>
      <w:r w:rsidRPr="00611213">
        <w:rPr>
          <w:rFonts w:ascii="Arial" w:hAnsi="Arial" w:cs="Arial"/>
          <w:sz w:val="24"/>
          <w:szCs w:val="24"/>
        </w:rPr>
        <w:t>).</w:t>
      </w:r>
    </w:p>
    <w:p w14:paraId="2AC67E3D" w14:textId="1B387AA9" w:rsidR="0069262A" w:rsidRPr="00ED0F96" w:rsidRDefault="0069262A" w:rsidP="00DA7DD8">
      <w:pPr>
        <w:spacing w:line="360" w:lineRule="auto"/>
        <w:rPr>
          <w:rFonts w:ascii="Arial" w:hAnsi="Arial" w:cs="Arial"/>
          <w:sz w:val="24"/>
          <w:szCs w:val="24"/>
        </w:rPr>
      </w:pPr>
      <w:r w:rsidRPr="00ED0F96">
        <w:rPr>
          <w:rFonts w:ascii="Arial" w:hAnsi="Arial" w:cs="Arial"/>
          <w:sz w:val="24"/>
          <w:szCs w:val="24"/>
        </w:rPr>
        <w:t>As the cost of living is rising its lead</w:t>
      </w:r>
      <w:r w:rsidR="000156E0" w:rsidRPr="00ED0F96">
        <w:rPr>
          <w:rFonts w:ascii="Arial" w:hAnsi="Arial" w:cs="Arial"/>
          <w:sz w:val="24"/>
          <w:szCs w:val="24"/>
        </w:rPr>
        <w:t>s</w:t>
      </w:r>
      <w:r w:rsidRPr="00ED0F96">
        <w:rPr>
          <w:rFonts w:ascii="Arial" w:hAnsi="Arial" w:cs="Arial"/>
          <w:sz w:val="24"/>
          <w:szCs w:val="24"/>
        </w:rPr>
        <w:t xml:space="preserve"> to its own economic factors effecting the business in the following areas:</w:t>
      </w:r>
    </w:p>
    <w:p w14:paraId="1BE5C427" w14:textId="77777777" w:rsidR="0069262A" w:rsidRPr="00ED0F96" w:rsidRDefault="0069262A" w:rsidP="00DA7DD8">
      <w:pPr>
        <w:spacing w:line="360" w:lineRule="auto"/>
        <w:rPr>
          <w:rFonts w:ascii="Arial" w:hAnsi="Arial" w:cs="Arial"/>
          <w:sz w:val="24"/>
          <w:szCs w:val="24"/>
          <w:u w:val="single"/>
        </w:rPr>
      </w:pPr>
      <w:r w:rsidRPr="00ED0F96">
        <w:rPr>
          <w:rFonts w:ascii="Arial" w:hAnsi="Arial" w:cs="Arial"/>
          <w:sz w:val="24"/>
          <w:szCs w:val="24"/>
          <w:u w:val="single"/>
        </w:rPr>
        <w:t>Recruitment, Retention and Competitor behaviour</w:t>
      </w:r>
    </w:p>
    <w:p w14:paraId="58A2C569" w14:textId="77777777" w:rsidR="0069262A" w:rsidRPr="00ED0F96" w:rsidRDefault="0069262A" w:rsidP="00DA7DD8">
      <w:pPr>
        <w:spacing w:line="360" w:lineRule="auto"/>
        <w:rPr>
          <w:rFonts w:ascii="Arial" w:hAnsi="Arial" w:cs="Arial"/>
          <w:sz w:val="24"/>
          <w:szCs w:val="24"/>
        </w:rPr>
      </w:pPr>
      <w:r w:rsidRPr="00ED0F96">
        <w:rPr>
          <w:rFonts w:ascii="Arial" w:hAnsi="Arial" w:cs="Arial"/>
          <w:sz w:val="24"/>
          <w:szCs w:val="24"/>
        </w:rPr>
        <w:t>As inflation rises, it has created a tight labour market with increased competitive behaviour resulting in candidates being selective with employment opportunities, evaluating salaries and benefits packages, subsequently leading employers to now experience difficulties with recruitment and retention. In the private sector, wages have increased by 2.5% (CIPD, 2021b) and this is expected to increase to 3% throughout 2022 (Jolly, 2022). Additionally, to attract and retain talent competitors have also increased their benefits packages and reward strategies to improve wellbeing and engagement within their organisations with 70% of employers implementing hybrid working since the pandemic (Faragher, 2022; HR Datahub, 2022; Taylor, 2021).</w:t>
      </w:r>
    </w:p>
    <w:p w14:paraId="777C44A7" w14:textId="77777777" w:rsidR="0069262A" w:rsidRPr="00ED0F96" w:rsidRDefault="0069262A" w:rsidP="00DA7DD8">
      <w:pPr>
        <w:spacing w:line="360" w:lineRule="auto"/>
        <w:rPr>
          <w:rFonts w:ascii="Arial" w:hAnsi="Arial" w:cs="Arial"/>
          <w:sz w:val="24"/>
          <w:szCs w:val="24"/>
        </w:rPr>
      </w:pPr>
      <w:r w:rsidRPr="00ED0F96">
        <w:rPr>
          <w:rFonts w:ascii="Arial" w:hAnsi="Arial" w:cs="Arial"/>
          <w:sz w:val="24"/>
          <w:szCs w:val="24"/>
        </w:rPr>
        <w:t xml:space="preserve">As MJ has not made a profit in 2 years it’s resulted in limited spending which has impacted the HR recruitment and retention strategy to compete in an already difficult labour market as candidates are requesting higher salaries and better benefits which MJ cannot offer </w:t>
      </w:r>
      <w:proofErr w:type="gramStart"/>
      <w:r w:rsidRPr="00ED0F96">
        <w:rPr>
          <w:rFonts w:ascii="Arial" w:hAnsi="Arial" w:cs="Arial"/>
          <w:sz w:val="24"/>
          <w:szCs w:val="24"/>
        </w:rPr>
        <w:t>at the moment</w:t>
      </w:r>
      <w:proofErr w:type="gramEnd"/>
      <w:r w:rsidRPr="00ED0F96">
        <w:rPr>
          <w:rFonts w:ascii="Arial" w:hAnsi="Arial" w:cs="Arial"/>
          <w:sz w:val="24"/>
          <w:szCs w:val="24"/>
        </w:rPr>
        <w:t>. The Company is also exploring the option of a 1-year company pay freeze; however, this will likely cause current employees to leave adding to the great resignation (Beheshti, 2021) that MJ is already experiencing as we’ve lost a total of 12 employees in the last 11 months due to other competitors offering better wages and benefits.</w:t>
      </w:r>
    </w:p>
    <w:p w14:paraId="20DB39CD" w14:textId="2F7EAF27" w:rsidR="004A2D54" w:rsidRPr="00ED0F96" w:rsidRDefault="0069262A" w:rsidP="00DA7DD8">
      <w:pPr>
        <w:spacing w:line="360" w:lineRule="auto"/>
        <w:rPr>
          <w:rFonts w:ascii="Arial" w:hAnsi="Arial" w:cs="Arial"/>
          <w:sz w:val="24"/>
          <w:szCs w:val="24"/>
        </w:rPr>
      </w:pPr>
      <w:r w:rsidRPr="00ED0F96">
        <w:rPr>
          <w:rFonts w:ascii="Arial" w:hAnsi="Arial" w:cs="Arial"/>
          <w:sz w:val="24"/>
          <w:szCs w:val="24"/>
        </w:rPr>
        <w:lastRenderedPageBreak/>
        <w:t>To decrease the risk of losing staff and attracting talent the HR strategy needs to review its benefits package and potentially implement hybrid working to attract and retain staff and reduce costs.</w:t>
      </w:r>
    </w:p>
    <w:p w14:paraId="66070195" w14:textId="77777777" w:rsidR="0069262A" w:rsidRPr="00ED0F96" w:rsidRDefault="0069262A" w:rsidP="00DA7DD8">
      <w:pPr>
        <w:spacing w:line="360" w:lineRule="auto"/>
        <w:rPr>
          <w:rFonts w:ascii="Arial" w:hAnsi="Arial" w:cs="Arial"/>
          <w:sz w:val="24"/>
          <w:szCs w:val="24"/>
          <w:u w:val="single"/>
        </w:rPr>
      </w:pPr>
      <w:r w:rsidRPr="00ED0F96">
        <w:rPr>
          <w:rFonts w:ascii="Arial" w:hAnsi="Arial" w:cs="Arial"/>
          <w:sz w:val="24"/>
          <w:szCs w:val="24"/>
          <w:u w:val="single"/>
        </w:rPr>
        <w:t>Company profitability</w:t>
      </w:r>
    </w:p>
    <w:p w14:paraId="35D4AEA2" w14:textId="77777777" w:rsidR="0069262A" w:rsidRPr="00ED0F96" w:rsidRDefault="0069262A" w:rsidP="00DA7DD8">
      <w:pPr>
        <w:spacing w:line="360" w:lineRule="auto"/>
        <w:rPr>
          <w:rFonts w:ascii="Arial" w:hAnsi="Arial" w:cs="Arial"/>
          <w:sz w:val="24"/>
          <w:szCs w:val="24"/>
        </w:rPr>
      </w:pPr>
      <w:r w:rsidRPr="00ED0F96">
        <w:rPr>
          <w:rFonts w:ascii="Arial" w:hAnsi="Arial" w:cs="Arial"/>
          <w:sz w:val="24"/>
          <w:szCs w:val="24"/>
        </w:rPr>
        <w:t>As previously mentioned above, the business has not made a substantial profit for the last 2 years. As the product that MJ sells is classed as a non-essential luxury good, the sales over the next year are expected to decline due to inflation rates of household bills increasing. Although the product is relatively cheaper than other competitor products within the market the business is still estimating a loss this year unless the Company reviews its operational strategy.</w:t>
      </w:r>
    </w:p>
    <w:p w14:paraId="756D1CA7" w14:textId="5ED7CF73" w:rsidR="00E02509" w:rsidRPr="00ED0F96" w:rsidRDefault="0069262A" w:rsidP="00DA7DD8">
      <w:pPr>
        <w:spacing w:line="360" w:lineRule="auto"/>
        <w:rPr>
          <w:rFonts w:ascii="Arial" w:hAnsi="Arial" w:cs="Arial"/>
          <w:sz w:val="24"/>
          <w:szCs w:val="24"/>
        </w:rPr>
      </w:pPr>
      <w:r w:rsidRPr="00ED0F96">
        <w:rPr>
          <w:rFonts w:ascii="Arial" w:hAnsi="Arial" w:cs="Arial"/>
          <w:sz w:val="24"/>
          <w:szCs w:val="24"/>
        </w:rPr>
        <w:t xml:space="preserve">MJ is considering other operational methods to become more profitable such as reducing the </w:t>
      </w:r>
      <w:proofErr w:type="gramStart"/>
      <w:r w:rsidRPr="00ED0F96">
        <w:rPr>
          <w:rFonts w:ascii="Arial" w:hAnsi="Arial" w:cs="Arial"/>
          <w:sz w:val="24"/>
          <w:szCs w:val="24"/>
        </w:rPr>
        <w:t>amount</w:t>
      </w:r>
      <w:proofErr w:type="gramEnd"/>
      <w:r w:rsidRPr="00ED0F96">
        <w:rPr>
          <w:rFonts w:ascii="Arial" w:hAnsi="Arial" w:cs="Arial"/>
          <w:sz w:val="24"/>
          <w:szCs w:val="24"/>
        </w:rPr>
        <w:t xml:space="preserve"> of laminates used for product packaging, reducing fill levels, and sourcing sustainable ingredients in the UK instead of Asia reducing transport costs. However, this is a long-term strategy and unfortunately, the business has evaluated the efficiency of its team structures resulting in redundancies as many other businesses have experienced during the pandemic (</w:t>
      </w:r>
      <w:proofErr w:type="spellStart"/>
      <w:r w:rsidRPr="00ED0F96">
        <w:rPr>
          <w:rFonts w:ascii="Arial" w:hAnsi="Arial" w:cs="Arial"/>
          <w:sz w:val="24"/>
          <w:szCs w:val="24"/>
        </w:rPr>
        <w:t>Wearden</w:t>
      </w:r>
      <w:proofErr w:type="spellEnd"/>
      <w:r w:rsidRPr="00ED0F96">
        <w:rPr>
          <w:rFonts w:ascii="Arial" w:hAnsi="Arial" w:cs="Arial"/>
          <w:sz w:val="24"/>
          <w:szCs w:val="24"/>
        </w:rPr>
        <w:t>, 2021). MJ realises that this will affect the retention strategy and staff wellbeing, the HR team is therefore implementing staff wellbeing services and group forums to encourage communication and transparency within the company during this time.</w:t>
      </w:r>
    </w:p>
    <w:p w14:paraId="183E45EC" w14:textId="280D2BBA" w:rsidR="00BB6D2B" w:rsidRPr="00ED0F96" w:rsidRDefault="00BB6D2B" w:rsidP="00DA7DD8">
      <w:pPr>
        <w:spacing w:line="360" w:lineRule="auto"/>
        <w:rPr>
          <w:rFonts w:ascii="Arial" w:hAnsi="Arial" w:cs="Arial"/>
          <w:sz w:val="24"/>
          <w:szCs w:val="24"/>
        </w:rPr>
      </w:pPr>
    </w:p>
    <w:p w14:paraId="1C5352DE" w14:textId="439ECF63" w:rsidR="00BB6D2B" w:rsidRPr="00ED0F96" w:rsidRDefault="00BB6D2B" w:rsidP="00DA7DD8">
      <w:pPr>
        <w:spacing w:line="360" w:lineRule="auto"/>
        <w:rPr>
          <w:rFonts w:ascii="Arial" w:hAnsi="Arial" w:cs="Arial"/>
          <w:sz w:val="24"/>
          <w:szCs w:val="24"/>
        </w:rPr>
      </w:pPr>
    </w:p>
    <w:p w14:paraId="3E86E068" w14:textId="575BCEA5" w:rsidR="00BB6D2B" w:rsidRPr="00ED0F96" w:rsidRDefault="00BB6D2B" w:rsidP="00DA7DD8">
      <w:pPr>
        <w:spacing w:line="360" w:lineRule="auto"/>
        <w:rPr>
          <w:rFonts w:ascii="Arial" w:hAnsi="Arial" w:cs="Arial"/>
          <w:sz w:val="24"/>
          <w:szCs w:val="24"/>
        </w:rPr>
      </w:pPr>
    </w:p>
    <w:p w14:paraId="78137A1D" w14:textId="1E409323" w:rsidR="00BB6D2B" w:rsidRPr="00ED0F96" w:rsidRDefault="00BB6D2B" w:rsidP="00DA7DD8">
      <w:pPr>
        <w:spacing w:line="360" w:lineRule="auto"/>
        <w:rPr>
          <w:rFonts w:ascii="Arial" w:hAnsi="Arial" w:cs="Arial"/>
          <w:sz w:val="24"/>
          <w:szCs w:val="24"/>
        </w:rPr>
      </w:pPr>
    </w:p>
    <w:p w14:paraId="2E596F12" w14:textId="3806D8B6" w:rsidR="00BB6D2B" w:rsidRPr="00ED0F96" w:rsidRDefault="00BB6D2B" w:rsidP="00DA7DD8">
      <w:pPr>
        <w:spacing w:line="360" w:lineRule="auto"/>
        <w:rPr>
          <w:rFonts w:ascii="Arial" w:hAnsi="Arial" w:cs="Arial"/>
          <w:sz w:val="24"/>
          <w:szCs w:val="24"/>
        </w:rPr>
      </w:pPr>
    </w:p>
    <w:p w14:paraId="79B4896B" w14:textId="1E08BCC4" w:rsidR="00BB6D2B" w:rsidRPr="00ED0F96" w:rsidRDefault="00BB6D2B" w:rsidP="00DA7DD8">
      <w:pPr>
        <w:spacing w:line="360" w:lineRule="auto"/>
        <w:rPr>
          <w:rFonts w:ascii="Arial" w:hAnsi="Arial" w:cs="Arial"/>
          <w:sz w:val="24"/>
          <w:szCs w:val="24"/>
        </w:rPr>
      </w:pPr>
    </w:p>
    <w:p w14:paraId="70F6F663" w14:textId="4EB958F6" w:rsidR="00BB6D2B" w:rsidRDefault="00BB6D2B" w:rsidP="00DA7DD8">
      <w:pPr>
        <w:spacing w:line="360" w:lineRule="auto"/>
        <w:rPr>
          <w:rFonts w:ascii="Arial" w:hAnsi="Arial" w:cs="Arial"/>
          <w:sz w:val="24"/>
          <w:szCs w:val="24"/>
        </w:rPr>
      </w:pPr>
    </w:p>
    <w:p w14:paraId="3796A71D" w14:textId="77777777" w:rsidR="00DA7DD8" w:rsidRPr="00ED0F96" w:rsidRDefault="00DA7DD8" w:rsidP="00DA7DD8">
      <w:pPr>
        <w:spacing w:line="360" w:lineRule="auto"/>
        <w:rPr>
          <w:rFonts w:ascii="Arial" w:hAnsi="Arial" w:cs="Arial"/>
          <w:sz w:val="24"/>
          <w:szCs w:val="24"/>
        </w:rPr>
      </w:pPr>
    </w:p>
    <w:p w14:paraId="60930B2C" w14:textId="2067A326" w:rsidR="003D51DF" w:rsidRPr="00ED0F96" w:rsidRDefault="0069262A" w:rsidP="00DA7DD8">
      <w:pPr>
        <w:pStyle w:val="Heading2"/>
        <w:spacing w:line="360" w:lineRule="auto"/>
        <w:rPr>
          <w:rFonts w:ascii="Arial" w:hAnsi="Arial" w:cs="Arial"/>
          <w:b/>
          <w:bCs/>
          <w:color w:val="auto"/>
          <w:sz w:val="24"/>
          <w:szCs w:val="24"/>
        </w:rPr>
      </w:pPr>
      <w:r w:rsidRPr="00ED0F96">
        <w:rPr>
          <w:rFonts w:ascii="Arial" w:hAnsi="Arial" w:cs="Arial"/>
          <w:b/>
          <w:bCs/>
          <w:color w:val="auto"/>
          <w:sz w:val="24"/>
          <w:szCs w:val="24"/>
        </w:rPr>
        <w:lastRenderedPageBreak/>
        <w:t xml:space="preserve">2.2 </w:t>
      </w:r>
      <w:r w:rsidR="003D51DF" w:rsidRPr="00ED0F96">
        <w:rPr>
          <w:rFonts w:ascii="Arial" w:hAnsi="Arial" w:cs="Arial"/>
          <w:b/>
          <w:bCs/>
          <w:color w:val="auto"/>
          <w:sz w:val="24"/>
          <w:szCs w:val="24"/>
        </w:rPr>
        <w:t>Technology – HR Systems and Security</w:t>
      </w:r>
    </w:p>
    <w:p w14:paraId="6D586C05" w14:textId="2E925191" w:rsidR="003D51DF" w:rsidRPr="00ED0F96" w:rsidRDefault="003D51DF" w:rsidP="00DA7DD8">
      <w:pPr>
        <w:spacing w:line="360" w:lineRule="auto"/>
        <w:rPr>
          <w:rFonts w:ascii="Arial" w:hAnsi="Arial" w:cs="Arial"/>
          <w:sz w:val="24"/>
          <w:szCs w:val="24"/>
        </w:rPr>
      </w:pPr>
      <w:r w:rsidRPr="00ED0F96">
        <w:rPr>
          <w:rFonts w:ascii="Arial" w:hAnsi="Arial" w:cs="Arial"/>
          <w:sz w:val="24"/>
          <w:szCs w:val="24"/>
        </w:rPr>
        <w:t xml:space="preserve">As technology continues to advance with the development of the internet, </w:t>
      </w:r>
      <w:proofErr w:type="gramStart"/>
      <w:r w:rsidRPr="00ED0F96">
        <w:rPr>
          <w:rFonts w:ascii="Arial" w:hAnsi="Arial" w:cs="Arial"/>
          <w:sz w:val="24"/>
          <w:szCs w:val="24"/>
        </w:rPr>
        <w:t>emails</w:t>
      </w:r>
      <w:proofErr w:type="gramEnd"/>
      <w:r w:rsidRPr="00ED0F96">
        <w:rPr>
          <w:rFonts w:ascii="Arial" w:hAnsi="Arial" w:cs="Arial"/>
          <w:sz w:val="24"/>
          <w:szCs w:val="24"/>
        </w:rPr>
        <w:t xml:space="preserve"> and HR databases over the last few decades it has led to businesses operating more </w:t>
      </w:r>
      <w:r w:rsidR="006514DF" w:rsidRPr="00ED0F96">
        <w:rPr>
          <w:rFonts w:ascii="Arial" w:hAnsi="Arial" w:cs="Arial"/>
          <w:sz w:val="24"/>
          <w:szCs w:val="24"/>
        </w:rPr>
        <w:t>effectively</w:t>
      </w:r>
      <w:r w:rsidRPr="00ED0F96">
        <w:rPr>
          <w:rFonts w:ascii="Arial" w:hAnsi="Arial" w:cs="Arial"/>
          <w:sz w:val="24"/>
          <w:szCs w:val="24"/>
        </w:rPr>
        <w:t xml:space="preserve"> (Farnham, 2015). Additionally with this development and the fourth industrial revolution (McLeod, 2020) organisations need to assess their workforce requirements and develop teams to work with this new technology for the future of work </w:t>
      </w:r>
      <w:r w:rsidRPr="0007258C">
        <w:rPr>
          <w:rFonts w:ascii="Arial" w:hAnsi="Arial" w:cs="Arial"/>
          <w:sz w:val="24"/>
          <w:szCs w:val="24"/>
        </w:rPr>
        <w:t>(CIPD, 2021a</w:t>
      </w:r>
      <w:r w:rsidRPr="00ED0F96">
        <w:rPr>
          <w:rFonts w:ascii="Arial" w:hAnsi="Arial" w:cs="Arial"/>
          <w:sz w:val="24"/>
          <w:szCs w:val="24"/>
        </w:rPr>
        <w:t xml:space="preserve">). However, technological advancements also come with risks of potential hacks and cyber-attacks (Sobers, 2019; </w:t>
      </w:r>
      <w:proofErr w:type="spellStart"/>
      <w:r w:rsidRPr="00ED0F96">
        <w:rPr>
          <w:rFonts w:ascii="Arial" w:hAnsi="Arial" w:cs="Arial"/>
          <w:sz w:val="24"/>
          <w:szCs w:val="24"/>
        </w:rPr>
        <w:t>Atica</w:t>
      </w:r>
      <w:proofErr w:type="spellEnd"/>
      <w:r w:rsidRPr="00ED0F96">
        <w:rPr>
          <w:rFonts w:ascii="Arial" w:hAnsi="Arial" w:cs="Arial"/>
          <w:sz w:val="24"/>
          <w:szCs w:val="24"/>
        </w:rPr>
        <w:t xml:space="preserve"> University, 2020) and due to the pandemic, its highlighted to the business that its operating systems, </w:t>
      </w:r>
      <w:proofErr w:type="gramStart"/>
      <w:r w:rsidRPr="00ED0F96">
        <w:rPr>
          <w:rFonts w:ascii="Arial" w:hAnsi="Arial" w:cs="Arial"/>
          <w:sz w:val="24"/>
          <w:szCs w:val="24"/>
        </w:rPr>
        <w:t>security</w:t>
      </w:r>
      <w:proofErr w:type="gramEnd"/>
      <w:r w:rsidRPr="00ED0F96">
        <w:rPr>
          <w:rFonts w:ascii="Arial" w:hAnsi="Arial" w:cs="Arial"/>
          <w:sz w:val="24"/>
          <w:szCs w:val="24"/>
        </w:rPr>
        <w:t xml:space="preserve"> and data storage are out of date leaving the MJ exposed to cyber risks and outdated information. </w:t>
      </w:r>
    </w:p>
    <w:p w14:paraId="7434DA60" w14:textId="77777777" w:rsidR="003D51DF" w:rsidRPr="00ED0F96" w:rsidRDefault="003D51DF" w:rsidP="00DA7DD8">
      <w:pPr>
        <w:spacing w:line="360" w:lineRule="auto"/>
        <w:rPr>
          <w:rFonts w:ascii="Arial" w:hAnsi="Arial" w:cs="Arial"/>
          <w:b/>
          <w:bCs/>
          <w:sz w:val="24"/>
          <w:szCs w:val="24"/>
          <w:u w:val="single"/>
        </w:rPr>
      </w:pPr>
      <w:r w:rsidRPr="00ED0F96">
        <w:rPr>
          <w:rFonts w:ascii="Arial" w:hAnsi="Arial" w:cs="Arial"/>
          <w:b/>
          <w:bCs/>
          <w:sz w:val="24"/>
          <w:szCs w:val="24"/>
          <w:u w:val="single"/>
        </w:rPr>
        <w:t>Security</w:t>
      </w:r>
    </w:p>
    <w:p w14:paraId="2AAA77B5" w14:textId="183525D3" w:rsidR="003D51DF" w:rsidRPr="00ED0F96" w:rsidRDefault="003D51DF" w:rsidP="00DA7DD8">
      <w:pPr>
        <w:spacing w:line="360" w:lineRule="auto"/>
        <w:rPr>
          <w:rFonts w:ascii="Arial" w:hAnsi="Arial" w:cs="Arial"/>
          <w:sz w:val="24"/>
          <w:szCs w:val="24"/>
        </w:rPr>
      </w:pPr>
      <w:r w:rsidRPr="00ED0F96">
        <w:rPr>
          <w:rFonts w:ascii="Arial" w:hAnsi="Arial" w:cs="Arial"/>
          <w:sz w:val="24"/>
          <w:szCs w:val="24"/>
        </w:rPr>
        <w:t xml:space="preserve">As employee’s were instructed to work from home during the pandemic, it created the opportunity for cybercriminals to take advantage of the situations to extort home workers has they have a lowered security field as reported by </w:t>
      </w:r>
      <w:proofErr w:type="spellStart"/>
      <w:r w:rsidRPr="00ED0F96">
        <w:rPr>
          <w:rFonts w:ascii="Arial" w:hAnsi="Arial" w:cs="Arial"/>
          <w:sz w:val="24"/>
          <w:szCs w:val="24"/>
        </w:rPr>
        <w:t>Lallie</w:t>
      </w:r>
      <w:proofErr w:type="spellEnd"/>
      <w:r w:rsidRPr="00ED0F96">
        <w:rPr>
          <w:rFonts w:ascii="Arial" w:hAnsi="Arial" w:cs="Arial"/>
          <w:sz w:val="24"/>
          <w:szCs w:val="24"/>
        </w:rPr>
        <w:t xml:space="preserve"> et al (2021). This has threatened the business considerably and MJ has experienced an increase of phishing emails </w:t>
      </w:r>
      <w:r w:rsidR="006514DF" w:rsidRPr="00ED0F96">
        <w:rPr>
          <w:rFonts w:ascii="Arial" w:hAnsi="Arial" w:cs="Arial"/>
          <w:sz w:val="24"/>
          <w:szCs w:val="24"/>
        </w:rPr>
        <w:t>rising</w:t>
      </w:r>
      <w:r w:rsidRPr="00ED0F96">
        <w:rPr>
          <w:rFonts w:ascii="Arial" w:hAnsi="Arial" w:cs="Arial"/>
          <w:sz w:val="24"/>
          <w:szCs w:val="24"/>
        </w:rPr>
        <w:t xml:space="preserve"> by 312% and attempted hacks increasing to 280% during 2020</w:t>
      </w:r>
      <w:r w:rsidR="005303C2" w:rsidRPr="00ED0F96">
        <w:rPr>
          <w:rFonts w:ascii="Arial" w:hAnsi="Arial" w:cs="Arial"/>
          <w:sz w:val="24"/>
          <w:szCs w:val="24"/>
        </w:rPr>
        <w:t xml:space="preserve"> (</w:t>
      </w:r>
      <w:r w:rsidR="00C9409A" w:rsidRPr="00ED0F96">
        <w:rPr>
          <w:rFonts w:ascii="Arial" w:hAnsi="Arial" w:cs="Arial"/>
          <w:sz w:val="24"/>
          <w:szCs w:val="24"/>
        </w:rPr>
        <w:t>Appendix</w:t>
      </w:r>
      <w:r w:rsidR="005303C2" w:rsidRPr="00ED0F96">
        <w:rPr>
          <w:rFonts w:ascii="Arial" w:hAnsi="Arial" w:cs="Arial"/>
          <w:sz w:val="24"/>
          <w:szCs w:val="24"/>
        </w:rPr>
        <w:t xml:space="preserve"> 2)</w:t>
      </w:r>
      <w:r w:rsidRPr="00ED0F96">
        <w:rPr>
          <w:rFonts w:ascii="Arial" w:hAnsi="Arial" w:cs="Arial"/>
          <w:sz w:val="24"/>
          <w:szCs w:val="24"/>
        </w:rPr>
        <w:t>. Few attempts have been successful, which caused a significant cost to the business. It also put an increased amount of pressure onto the IT department, dealing with raised level of enquiries from staff regarding the validity of emails and basic virus</w:t>
      </w:r>
      <w:r w:rsidR="006514DF" w:rsidRPr="00ED0F96">
        <w:rPr>
          <w:rFonts w:ascii="Arial" w:hAnsi="Arial" w:cs="Arial"/>
          <w:sz w:val="24"/>
          <w:szCs w:val="24"/>
        </w:rPr>
        <w:t>-</w:t>
      </w:r>
      <w:r w:rsidRPr="00ED0F96">
        <w:rPr>
          <w:rFonts w:ascii="Arial" w:hAnsi="Arial" w:cs="Arial"/>
          <w:sz w:val="24"/>
          <w:szCs w:val="24"/>
        </w:rPr>
        <w:t xml:space="preserve">management. This highlighted that staff were not confident in basic cyber security skills and </w:t>
      </w:r>
      <w:r w:rsidR="009E3452" w:rsidRPr="00ED0F96">
        <w:rPr>
          <w:rFonts w:ascii="Arial" w:hAnsi="Arial" w:cs="Arial"/>
          <w:sz w:val="24"/>
          <w:szCs w:val="24"/>
        </w:rPr>
        <w:t xml:space="preserve">need </w:t>
      </w:r>
      <w:r w:rsidRPr="00ED0F96">
        <w:rPr>
          <w:rFonts w:ascii="Arial" w:hAnsi="Arial" w:cs="Arial"/>
          <w:sz w:val="24"/>
          <w:szCs w:val="24"/>
        </w:rPr>
        <w:t xml:space="preserve">to become more “tech literate” to prevent the risk of cyber-attacks and fraudulent activity (Jolly, 2020; Mori et al, 2021; Brown, 2021; Ballard, 2020). This has impacted the HR strategy, with a focus to make staff aware of the risk, implement basic virus management for home workers and update policies and procedure relating to GDPR and data protection. </w:t>
      </w:r>
    </w:p>
    <w:p w14:paraId="68BF24B5" w14:textId="2995E3E5" w:rsidR="003D51DF" w:rsidRDefault="003D51DF" w:rsidP="00DA7DD8">
      <w:pPr>
        <w:spacing w:line="360" w:lineRule="auto"/>
        <w:rPr>
          <w:rFonts w:ascii="Arial" w:hAnsi="Arial" w:cs="Arial"/>
          <w:sz w:val="24"/>
          <w:szCs w:val="24"/>
        </w:rPr>
      </w:pPr>
      <w:r w:rsidRPr="00ED0F96">
        <w:rPr>
          <w:rFonts w:ascii="Arial" w:hAnsi="Arial" w:cs="Arial"/>
          <w:sz w:val="24"/>
          <w:szCs w:val="24"/>
        </w:rPr>
        <w:t xml:space="preserve">The risk to the business if this issue is not addressed through training and investment in upgraded security systems could result in expensive ISO fines if cyber-hacks were successful (ICO, 2020) and could also damage company reputation with customers.  </w:t>
      </w:r>
    </w:p>
    <w:p w14:paraId="7654924B" w14:textId="257D39BD" w:rsidR="00DA7DD8" w:rsidRDefault="00DA7DD8" w:rsidP="00DA7DD8">
      <w:pPr>
        <w:spacing w:line="360" w:lineRule="auto"/>
        <w:rPr>
          <w:rFonts w:ascii="Arial" w:hAnsi="Arial" w:cs="Arial"/>
          <w:sz w:val="24"/>
          <w:szCs w:val="24"/>
        </w:rPr>
      </w:pPr>
    </w:p>
    <w:p w14:paraId="501CD01D" w14:textId="77777777" w:rsidR="00DA7DD8" w:rsidRPr="00ED0F96" w:rsidRDefault="00DA7DD8" w:rsidP="00DA7DD8">
      <w:pPr>
        <w:spacing w:line="360" w:lineRule="auto"/>
        <w:rPr>
          <w:rFonts w:ascii="Arial" w:hAnsi="Arial" w:cs="Arial"/>
          <w:sz w:val="24"/>
          <w:szCs w:val="24"/>
        </w:rPr>
      </w:pPr>
    </w:p>
    <w:p w14:paraId="07F01850" w14:textId="77777777" w:rsidR="003D51DF" w:rsidRPr="00ED0F96" w:rsidRDefault="003D51DF" w:rsidP="00DA7DD8">
      <w:pPr>
        <w:spacing w:line="360" w:lineRule="auto"/>
        <w:rPr>
          <w:rFonts w:ascii="Arial" w:hAnsi="Arial" w:cs="Arial"/>
          <w:b/>
          <w:bCs/>
          <w:sz w:val="24"/>
          <w:szCs w:val="24"/>
        </w:rPr>
      </w:pPr>
      <w:r w:rsidRPr="00ED0F96">
        <w:rPr>
          <w:rFonts w:ascii="Arial" w:hAnsi="Arial" w:cs="Arial"/>
          <w:b/>
          <w:bCs/>
          <w:sz w:val="24"/>
          <w:szCs w:val="24"/>
          <w:u w:val="single"/>
        </w:rPr>
        <w:lastRenderedPageBreak/>
        <w:t>HR Systems and Personnel Data</w:t>
      </w:r>
    </w:p>
    <w:p w14:paraId="20E15F66" w14:textId="7A8E484B" w:rsidR="003D51DF" w:rsidRPr="00ED0F96" w:rsidRDefault="003D51DF" w:rsidP="00DA7DD8">
      <w:pPr>
        <w:spacing w:line="360" w:lineRule="auto"/>
        <w:rPr>
          <w:rFonts w:ascii="Arial" w:hAnsi="Arial" w:cs="Arial"/>
          <w:color w:val="92278F" w:themeColor="accent1"/>
          <w:sz w:val="24"/>
          <w:szCs w:val="24"/>
        </w:rPr>
      </w:pPr>
      <w:r w:rsidRPr="00ED0F96">
        <w:rPr>
          <w:rFonts w:ascii="Arial" w:hAnsi="Arial" w:cs="Arial"/>
          <w:sz w:val="24"/>
          <w:szCs w:val="24"/>
        </w:rPr>
        <w:t xml:space="preserve">MJ currently operates without a HR system, using spreadsheets and word documents to track personal data and combined paper and electronic files to store </w:t>
      </w:r>
      <w:r w:rsidR="009E3452" w:rsidRPr="00ED0F96">
        <w:rPr>
          <w:rFonts w:ascii="Arial" w:hAnsi="Arial" w:cs="Arial"/>
          <w:sz w:val="24"/>
          <w:szCs w:val="24"/>
        </w:rPr>
        <w:t>information</w:t>
      </w:r>
      <w:r w:rsidRPr="00ED0F96">
        <w:rPr>
          <w:rFonts w:ascii="Arial" w:hAnsi="Arial" w:cs="Arial"/>
          <w:sz w:val="24"/>
          <w:szCs w:val="24"/>
        </w:rPr>
        <w:t>. This large administrative task was amplified during the pandemic, causing MJ to lose track of data and mishandle paperwork. It’s also extremely time consuming to generate HR related reports such as headcount due to multiple spreadsheets of information, which could be utilised on</w:t>
      </w:r>
      <w:r w:rsidR="009E3452" w:rsidRPr="00ED0F96">
        <w:rPr>
          <w:rFonts w:ascii="Arial" w:hAnsi="Arial" w:cs="Arial"/>
          <w:sz w:val="24"/>
          <w:szCs w:val="24"/>
        </w:rPr>
        <w:t xml:space="preserve"> the</w:t>
      </w:r>
      <w:r w:rsidRPr="00ED0F96">
        <w:rPr>
          <w:rFonts w:ascii="Arial" w:hAnsi="Arial" w:cs="Arial"/>
          <w:sz w:val="24"/>
          <w:szCs w:val="24"/>
        </w:rPr>
        <w:t xml:space="preserve"> improvement people and HR strategy (Lizotte, </w:t>
      </w:r>
      <w:r w:rsidRPr="0007258C">
        <w:rPr>
          <w:rFonts w:ascii="Arial" w:hAnsi="Arial" w:cs="Arial"/>
          <w:sz w:val="24"/>
          <w:szCs w:val="24"/>
        </w:rPr>
        <w:t>2017; CIPD, 2021c).</w:t>
      </w:r>
      <w:r w:rsidRPr="00ED0F96">
        <w:rPr>
          <w:rFonts w:ascii="Arial" w:hAnsi="Arial" w:cs="Arial"/>
          <w:sz w:val="24"/>
          <w:szCs w:val="24"/>
        </w:rPr>
        <w:t xml:space="preserve"> </w:t>
      </w:r>
    </w:p>
    <w:p w14:paraId="01159796" w14:textId="79492551" w:rsidR="003D51DF" w:rsidRPr="00ED0F96" w:rsidRDefault="003D51DF" w:rsidP="00DA7DD8">
      <w:pPr>
        <w:spacing w:line="360" w:lineRule="auto"/>
        <w:rPr>
          <w:rFonts w:ascii="Arial" w:hAnsi="Arial" w:cs="Arial"/>
          <w:sz w:val="24"/>
          <w:szCs w:val="24"/>
        </w:rPr>
      </w:pPr>
      <w:r w:rsidRPr="00611213">
        <w:rPr>
          <w:rFonts w:ascii="Arial" w:hAnsi="Arial" w:cs="Arial"/>
          <w:sz w:val="24"/>
          <w:szCs w:val="24"/>
        </w:rPr>
        <w:t>CIPD (2021</w:t>
      </w:r>
      <w:r w:rsidR="00611213" w:rsidRPr="00611213">
        <w:rPr>
          <w:rFonts w:ascii="Arial" w:hAnsi="Arial" w:cs="Arial"/>
          <w:sz w:val="24"/>
          <w:szCs w:val="24"/>
        </w:rPr>
        <w:t>e</w:t>
      </w:r>
      <w:r w:rsidRPr="00611213">
        <w:rPr>
          <w:rFonts w:ascii="Arial" w:hAnsi="Arial" w:cs="Arial"/>
          <w:sz w:val="24"/>
          <w:szCs w:val="24"/>
        </w:rPr>
        <w:t>)</w:t>
      </w:r>
      <w:r w:rsidRPr="00ED0F96">
        <w:rPr>
          <w:rFonts w:ascii="Arial" w:hAnsi="Arial" w:cs="Arial"/>
          <w:sz w:val="24"/>
          <w:szCs w:val="24"/>
        </w:rPr>
        <w:t xml:space="preserve"> states that a HR system is an essential HR tool to improve the efficiency of the department and can ease data collection by enabling employees to use self-service aspects of the system such as annual leave requests. By allowing this access</w:t>
      </w:r>
      <w:r w:rsidR="009E3452" w:rsidRPr="00ED0F96">
        <w:rPr>
          <w:rFonts w:ascii="Arial" w:hAnsi="Arial" w:cs="Arial"/>
          <w:sz w:val="24"/>
          <w:szCs w:val="24"/>
        </w:rPr>
        <w:t>,</w:t>
      </w:r>
      <w:r w:rsidRPr="00ED0F96">
        <w:rPr>
          <w:rFonts w:ascii="Arial" w:hAnsi="Arial" w:cs="Arial"/>
          <w:sz w:val="24"/>
          <w:szCs w:val="24"/>
        </w:rPr>
        <w:t xml:space="preserve"> Holliday (2021) reports that HR systems can also increase employee engagement by issuing engagement surveys and giving them free access to their data. The systems also allow quick HR reporting for headcount, </w:t>
      </w:r>
      <w:proofErr w:type="gramStart"/>
      <w:r w:rsidRPr="00ED0F96">
        <w:rPr>
          <w:rFonts w:ascii="Arial" w:hAnsi="Arial" w:cs="Arial"/>
          <w:sz w:val="24"/>
          <w:szCs w:val="24"/>
        </w:rPr>
        <w:t>Payroll</w:t>
      </w:r>
      <w:proofErr w:type="gramEnd"/>
      <w:r w:rsidRPr="00ED0F96">
        <w:rPr>
          <w:rFonts w:ascii="Arial" w:hAnsi="Arial" w:cs="Arial"/>
          <w:sz w:val="24"/>
          <w:szCs w:val="24"/>
        </w:rPr>
        <w:t xml:space="preserve"> and absence management, allowing the HR team to make improved decision making for HR strategy and also provides a cost saving for the department. </w:t>
      </w:r>
    </w:p>
    <w:p w14:paraId="34650C91" w14:textId="45D8B8CC" w:rsidR="003D51DF" w:rsidRPr="00ED0F96" w:rsidRDefault="003D51DF" w:rsidP="00DA7DD8">
      <w:pPr>
        <w:spacing w:line="360" w:lineRule="auto"/>
        <w:rPr>
          <w:rFonts w:ascii="Arial" w:hAnsi="Arial" w:cs="Arial"/>
          <w:sz w:val="24"/>
          <w:szCs w:val="24"/>
        </w:rPr>
      </w:pPr>
      <w:r w:rsidRPr="00ED0F96">
        <w:rPr>
          <w:rFonts w:ascii="Arial" w:hAnsi="Arial" w:cs="Arial"/>
          <w:sz w:val="24"/>
          <w:szCs w:val="24"/>
        </w:rPr>
        <w:t xml:space="preserve">If MJ continue operations without a HR system it will continue to cause added pressure on the HR team and as a result the HR strategy will continue to be undeveloped and potentially create other risks to the business such as high turnover rates, inaccurate data, insufficient HR reporting, legal </w:t>
      </w:r>
      <w:proofErr w:type="gramStart"/>
      <w:r w:rsidRPr="00ED0F96">
        <w:rPr>
          <w:rFonts w:ascii="Arial" w:hAnsi="Arial" w:cs="Arial"/>
          <w:sz w:val="24"/>
          <w:szCs w:val="24"/>
        </w:rPr>
        <w:t>issues</w:t>
      </w:r>
      <w:proofErr w:type="gramEnd"/>
      <w:r w:rsidRPr="00ED0F96">
        <w:rPr>
          <w:rFonts w:ascii="Arial" w:hAnsi="Arial" w:cs="Arial"/>
          <w:sz w:val="24"/>
          <w:szCs w:val="24"/>
        </w:rPr>
        <w:t xml:space="preserve"> and uninformed business decisions at board level (</w:t>
      </w:r>
      <w:proofErr w:type="spellStart"/>
      <w:r w:rsidRPr="00ED0F96">
        <w:rPr>
          <w:rFonts w:ascii="Arial" w:hAnsi="Arial" w:cs="Arial"/>
          <w:sz w:val="24"/>
          <w:szCs w:val="24"/>
        </w:rPr>
        <w:t>Telgeler</w:t>
      </w:r>
      <w:proofErr w:type="spellEnd"/>
      <w:r w:rsidRPr="00ED0F96">
        <w:rPr>
          <w:rFonts w:ascii="Arial" w:hAnsi="Arial" w:cs="Arial"/>
          <w:sz w:val="24"/>
          <w:szCs w:val="24"/>
        </w:rPr>
        <w:t>, 2020)</w:t>
      </w:r>
      <w:r w:rsidR="004329E7" w:rsidRPr="00ED0F96">
        <w:rPr>
          <w:rFonts w:ascii="Arial" w:hAnsi="Arial" w:cs="Arial"/>
          <w:sz w:val="24"/>
          <w:szCs w:val="24"/>
        </w:rPr>
        <w:t xml:space="preserve">. </w:t>
      </w:r>
    </w:p>
    <w:p w14:paraId="01DD88C6" w14:textId="77777777" w:rsidR="004A2D54" w:rsidRPr="00ED0F96" w:rsidRDefault="004A2D54" w:rsidP="00DA7DD8">
      <w:pPr>
        <w:spacing w:line="360" w:lineRule="auto"/>
        <w:rPr>
          <w:rFonts w:ascii="Arial" w:hAnsi="Arial" w:cs="Arial"/>
          <w:sz w:val="24"/>
          <w:szCs w:val="24"/>
        </w:rPr>
      </w:pPr>
    </w:p>
    <w:p w14:paraId="4062CD69" w14:textId="77777777" w:rsidR="004A2D54" w:rsidRPr="00ED0F96" w:rsidRDefault="004A2D54" w:rsidP="00DA7DD8">
      <w:pPr>
        <w:spacing w:line="360" w:lineRule="auto"/>
        <w:rPr>
          <w:rFonts w:ascii="Arial" w:hAnsi="Arial" w:cs="Arial"/>
          <w:sz w:val="24"/>
          <w:szCs w:val="24"/>
        </w:rPr>
      </w:pPr>
    </w:p>
    <w:p w14:paraId="26E910D7" w14:textId="77777777" w:rsidR="004A2D54" w:rsidRPr="00ED0F96" w:rsidRDefault="004A2D54" w:rsidP="00DA7DD8">
      <w:pPr>
        <w:spacing w:line="360" w:lineRule="auto"/>
        <w:rPr>
          <w:rFonts w:ascii="Arial" w:hAnsi="Arial" w:cs="Arial"/>
          <w:sz w:val="24"/>
          <w:szCs w:val="24"/>
        </w:rPr>
      </w:pPr>
    </w:p>
    <w:p w14:paraId="33914FE3" w14:textId="77777777" w:rsidR="004A2D54" w:rsidRPr="00ED0F96" w:rsidRDefault="004A2D54" w:rsidP="00DA7DD8">
      <w:pPr>
        <w:spacing w:line="360" w:lineRule="auto"/>
        <w:rPr>
          <w:rFonts w:ascii="Arial" w:hAnsi="Arial" w:cs="Arial"/>
          <w:sz w:val="24"/>
          <w:szCs w:val="24"/>
        </w:rPr>
      </w:pPr>
    </w:p>
    <w:p w14:paraId="24F33538" w14:textId="77777777" w:rsidR="004A2D54" w:rsidRPr="00ED0F96" w:rsidRDefault="004A2D54" w:rsidP="00DA7DD8">
      <w:pPr>
        <w:spacing w:line="360" w:lineRule="auto"/>
        <w:rPr>
          <w:rFonts w:ascii="Arial" w:hAnsi="Arial" w:cs="Arial"/>
          <w:sz w:val="24"/>
          <w:szCs w:val="24"/>
        </w:rPr>
      </w:pPr>
    </w:p>
    <w:p w14:paraId="3029F864" w14:textId="77777777" w:rsidR="004A2D54" w:rsidRPr="00ED0F96" w:rsidRDefault="004A2D54" w:rsidP="00DA7DD8">
      <w:pPr>
        <w:spacing w:line="360" w:lineRule="auto"/>
        <w:rPr>
          <w:rFonts w:ascii="Arial" w:hAnsi="Arial" w:cs="Arial"/>
          <w:sz w:val="24"/>
          <w:szCs w:val="24"/>
        </w:rPr>
      </w:pPr>
    </w:p>
    <w:p w14:paraId="6B3936B4" w14:textId="77777777" w:rsidR="004A2D54" w:rsidRPr="00ED0F96" w:rsidRDefault="004A2D54" w:rsidP="00DA7DD8">
      <w:pPr>
        <w:spacing w:line="360" w:lineRule="auto"/>
        <w:rPr>
          <w:rFonts w:ascii="Arial" w:hAnsi="Arial" w:cs="Arial"/>
          <w:sz w:val="24"/>
          <w:szCs w:val="24"/>
        </w:rPr>
      </w:pPr>
    </w:p>
    <w:p w14:paraId="1D1B61C1" w14:textId="77777777" w:rsidR="004A2D54" w:rsidRPr="00ED0F96" w:rsidRDefault="004A2D54" w:rsidP="00DA7DD8">
      <w:pPr>
        <w:spacing w:line="360" w:lineRule="auto"/>
        <w:rPr>
          <w:rFonts w:ascii="Arial" w:hAnsi="Arial" w:cs="Arial"/>
          <w:sz w:val="24"/>
          <w:szCs w:val="24"/>
        </w:rPr>
      </w:pPr>
    </w:p>
    <w:p w14:paraId="6ADB47F3" w14:textId="2C394B6E" w:rsidR="003D51DF" w:rsidRPr="00ED0F96" w:rsidRDefault="004329E7" w:rsidP="00DA7DD8">
      <w:pPr>
        <w:pStyle w:val="Heading2"/>
        <w:spacing w:line="360" w:lineRule="auto"/>
        <w:rPr>
          <w:rFonts w:ascii="Arial" w:hAnsi="Arial" w:cs="Arial"/>
          <w:b/>
          <w:bCs/>
          <w:color w:val="auto"/>
          <w:sz w:val="24"/>
          <w:szCs w:val="24"/>
        </w:rPr>
      </w:pPr>
      <w:r w:rsidRPr="00ED0F96">
        <w:rPr>
          <w:rFonts w:ascii="Arial" w:hAnsi="Arial" w:cs="Arial"/>
          <w:b/>
          <w:bCs/>
          <w:color w:val="auto"/>
          <w:sz w:val="24"/>
          <w:szCs w:val="24"/>
        </w:rPr>
        <w:lastRenderedPageBreak/>
        <w:t xml:space="preserve">Conclusion </w:t>
      </w:r>
    </w:p>
    <w:p w14:paraId="1FAE689D" w14:textId="59CCAD26" w:rsidR="00F56DCB" w:rsidRPr="00ED0F96" w:rsidRDefault="00F56DCB" w:rsidP="00DA7DD8">
      <w:pPr>
        <w:spacing w:line="360" w:lineRule="auto"/>
        <w:rPr>
          <w:rFonts w:ascii="Arial" w:hAnsi="Arial" w:cs="Arial"/>
          <w:sz w:val="24"/>
          <w:szCs w:val="24"/>
        </w:rPr>
      </w:pPr>
      <w:r w:rsidRPr="00ED0F96">
        <w:rPr>
          <w:rFonts w:ascii="Arial" w:hAnsi="Arial" w:cs="Arial"/>
          <w:sz w:val="24"/>
          <w:szCs w:val="24"/>
        </w:rPr>
        <w:t xml:space="preserve">In conclusion the business will continue to be </w:t>
      </w:r>
      <w:r w:rsidR="00596F8B" w:rsidRPr="00ED0F96">
        <w:rPr>
          <w:rFonts w:ascii="Arial" w:hAnsi="Arial" w:cs="Arial"/>
          <w:sz w:val="24"/>
          <w:szCs w:val="24"/>
        </w:rPr>
        <w:t>affected</w:t>
      </w:r>
      <w:r w:rsidRPr="00ED0F96">
        <w:rPr>
          <w:rFonts w:ascii="Arial" w:hAnsi="Arial" w:cs="Arial"/>
          <w:sz w:val="24"/>
          <w:szCs w:val="24"/>
        </w:rPr>
        <w:t xml:space="preserve"> by external factors that challenges MM’s operational and HR strategies which will add increased pressure to the business. As the main external issues affecting the business are economic and technological factors regarding security, HR systems and </w:t>
      </w:r>
      <w:r w:rsidR="00511D0A" w:rsidRPr="00ED0F96">
        <w:rPr>
          <w:rFonts w:ascii="Arial" w:hAnsi="Arial" w:cs="Arial"/>
          <w:sz w:val="24"/>
          <w:szCs w:val="24"/>
        </w:rPr>
        <w:t>inflation</w:t>
      </w:r>
      <w:r w:rsidR="008C68E0" w:rsidRPr="00ED0F96">
        <w:rPr>
          <w:rFonts w:ascii="Arial" w:hAnsi="Arial" w:cs="Arial"/>
          <w:sz w:val="24"/>
          <w:szCs w:val="24"/>
        </w:rPr>
        <w:t>, the business needs to adapt to the future needs of the business including new ways of working, reviewing its policies and procedures</w:t>
      </w:r>
      <w:r w:rsidR="00511D0A" w:rsidRPr="00ED0F96">
        <w:rPr>
          <w:rFonts w:ascii="Arial" w:hAnsi="Arial" w:cs="Arial"/>
          <w:sz w:val="24"/>
          <w:szCs w:val="24"/>
        </w:rPr>
        <w:t xml:space="preserve">, </w:t>
      </w:r>
      <w:r w:rsidR="008C68E0" w:rsidRPr="00ED0F96">
        <w:rPr>
          <w:rFonts w:ascii="Arial" w:hAnsi="Arial" w:cs="Arial"/>
          <w:sz w:val="24"/>
          <w:szCs w:val="24"/>
        </w:rPr>
        <w:t xml:space="preserve">investing in its </w:t>
      </w:r>
      <w:proofErr w:type="gramStart"/>
      <w:r w:rsidR="008C68E0" w:rsidRPr="00ED0F96">
        <w:rPr>
          <w:rFonts w:ascii="Arial" w:hAnsi="Arial" w:cs="Arial"/>
          <w:sz w:val="24"/>
          <w:szCs w:val="24"/>
        </w:rPr>
        <w:t>people</w:t>
      </w:r>
      <w:proofErr w:type="gramEnd"/>
      <w:r w:rsidR="00511D0A" w:rsidRPr="00ED0F96">
        <w:rPr>
          <w:rFonts w:ascii="Arial" w:hAnsi="Arial" w:cs="Arial"/>
          <w:sz w:val="24"/>
          <w:szCs w:val="24"/>
        </w:rPr>
        <w:t xml:space="preserve"> and reducing costs</w:t>
      </w:r>
      <w:r w:rsidR="00292C6C" w:rsidRPr="00ED0F96">
        <w:rPr>
          <w:rFonts w:ascii="Arial" w:hAnsi="Arial" w:cs="Arial"/>
          <w:sz w:val="24"/>
          <w:szCs w:val="24"/>
        </w:rPr>
        <w:t xml:space="preserve"> </w:t>
      </w:r>
      <w:r w:rsidR="00292C6C" w:rsidRPr="00ED0F96">
        <w:rPr>
          <w:rFonts w:ascii="Arial" w:hAnsi="Arial" w:cs="Arial"/>
          <w:sz w:val="24"/>
          <w:szCs w:val="24"/>
        </w:rPr>
        <w:t>(CIPD, 2020)</w:t>
      </w:r>
      <w:r w:rsidR="008C68E0" w:rsidRPr="00ED0F96">
        <w:rPr>
          <w:rFonts w:ascii="Arial" w:hAnsi="Arial" w:cs="Arial"/>
          <w:sz w:val="24"/>
          <w:szCs w:val="24"/>
        </w:rPr>
        <w:t>. If these factors remain unaddressed it will lead to a detrimental risk to the business including increased risk of hacking and frau</w:t>
      </w:r>
      <w:r w:rsidR="00596F8B" w:rsidRPr="00ED0F96">
        <w:rPr>
          <w:rFonts w:ascii="Arial" w:hAnsi="Arial" w:cs="Arial"/>
          <w:sz w:val="24"/>
          <w:szCs w:val="24"/>
        </w:rPr>
        <w:t>du</w:t>
      </w:r>
      <w:r w:rsidR="008C68E0" w:rsidRPr="00ED0F96">
        <w:rPr>
          <w:rFonts w:ascii="Arial" w:hAnsi="Arial" w:cs="Arial"/>
          <w:sz w:val="24"/>
          <w:szCs w:val="24"/>
        </w:rPr>
        <w:t xml:space="preserve">lent activity, low employee engagement and high turnover. </w:t>
      </w:r>
    </w:p>
    <w:p w14:paraId="761B8AF2" w14:textId="28D18A71" w:rsidR="00A45326" w:rsidRPr="00ED0F96" w:rsidRDefault="00A45326" w:rsidP="00DA7DD8">
      <w:pPr>
        <w:spacing w:line="360" w:lineRule="auto"/>
        <w:rPr>
          <w:rFonts w:ascii="Arial" w:hAnsi="Arial" w:cs="Arial"/>
          <w:sz w:val="24"/>
          <w:szCs w:val="24"/>
        </w:rPr>
      </w:pPr>
      <w:r w:rsidRPr="00ED0F96">
        <w:rPr>
          <w:rFonts w:ascii="Arial" w:hAnsi="Arial" w:cs="Arial"/>
          <w:sz w:val="24"/>
          <w:szCs w:val="24"/>
        </w:rPr>
        <w:t xml:space="preserve">It’s also </w:t>
      </w:r>
      <w:r w:rsidR="00585DED" w:rsidRPr="00ED0F96">
        <w:rPr>
          <w:rFonts w:ascii="Arial" w:hAnsi="Arial" w:cs="Arial"/>
          <w:sz w:val="24"/>
          <w:szCs w:val="24"/>
        </w:rPr>
        <w:t>apparent</w:t>
      </w:r>
      <w:r w:rsidRPr="00ED0F96">
        <w:rPr>
          <w:rFonts w:ascii="Arial" w:hAnsi="Arial" w:cs="Arial"/>
          <w:sz w:val="24"/>
          <w:szCs w:val="24"/>
        </w:rPr>
        <w:t xml:space="preserve"> that </w:t>
      </w:r>
      <w:r w:rsidR="00596F8B" w:rsidRPr="00ED0F96">
        <w:rPr>
          <w:rFonts w:ascii="Arial" w:hAnsi="Arial" w:cs="Arial"/>
          <w:sz w:val="24"/>
          <w:szCs w:val="24"/>
        </w:rPr>
        <w:t>all</w:t>
      </w:r>
      <w:r w:rsidRPr="00ED0F96">
        <w:rPr>
          <w:rFonts w:ascii="Arial" w:hAnsi="Arial" w:cs="Arial"/>
          <w:sz w:val="24"/>
          <w:szCs w:val="24"/>
        </w:rPr>
        <w:t xml:space="preserve"> systems, </w:t>
      </w:r>
      <w:proofErr w:type="gramStart"/>
      <w:r w:rsidRPr="00ED0F96">
        <w:rPr>
          <w:rFonts w:ascii="Arial" w:hAnsi="Arial" w:cs="Arial"/>
          <w:sz w:val="24"/>
          <w:szCs w:val="24"/>
        </w:rPr>
        <w:t>processes</w:t>
      </w:r>
      <w:proofErr w:type="gramEnd"/>
      <w:r w:rsidRPr="00ED0F96">
        <w:rPr>
          <w:rFonts w:ascii="Arial" w:hAnsi="Arial" w:cs="Arial"/>
          <w:sz w:val="24"/>
          <w:szCs w:val="24"/>
        </w:rPr>
        <w:t xml:space="preserve"> and data </w:t>
      </w:r>
      <w:r w:rsidR="00596F8B" w:rsidRPr="00ED0F96">
        <w:rPr>
          <w:rFonts w:ascii="Arial" w:hAnsi="Arial" w:cs="Arial"/>
          <w:sz w:val="24"/>
          <w:szCs w:val="24"/>
        </w:rPr>
        <w:t>storage</w:t>
      </w:r>
      <w:r w:rsidRPr="00ED0F96">
        <w:rPr>
          <w:rFonts w:ascii="Arial" w:hAnsi="Arial" w:cs="Arial"/>
          <w:sz w:val="24"/>
          <w:szCs w:val="24"/>
        </w:rPr>
        <w:t xml:space="preserve"> are out of date causing more manual work for its employees and HR department. Investment is </w:t>
      </w:r>
      <w:r w:rsidR="00596F8B" w:rsidRPr="00ED0F96">
        <w:rPr>
          <w:rFonts w:ascii="Arial" w:hAnsi="Arial" w:cs="Arial"/>
          <w:sz w:val="24"/>
          <w:szCs w:val="24"/>
        </w:rPr>
        <w:t>crucial</w:t>
      </w:r>
      <w:r w:rsidRPr="00ED0F96">
        <w:rPr>
          <w:rFonts w:ascii="Arial" w:hAnsi="Arial" w:cs="Arial"/>
          <w:sz w:val="24"/>
          <w:szCs w:val="24"/>
        </w:rPr>
        <w:t xml:space="preserve"> to ease workloads </w:t>
      </w:r>
      <w:r w:rsidR="00585DED" w:rsidRPr="00ED0F96">
        <w:rPr>
          <w:rFonts w:ascii="Arial" w:hAnsi="Arial" w:cs="Arial"/>
          <w:sz w:val="24"/>
          <w:szCs w:val="24"/>
        </w:rPr>
        <w:t xml:space="preserve">and work more efficiently </w:t>
      </w:r>
      <w:r w:rsidRPr="00ED0F96">
        <w:rPr>
          <w:rFonts w:ascii="Arial" w:hAnsi="Arial" w:cs="Arial"/>
          <w:sz w:val="24"/>
          <w:szCs w:val="24"/>
        </w:rPr>
        <w:t xml:space="preserve">for employees with </w:t>
      </w:r>
      <w:r w:rsidR="00585DED" w:rsidRPr="00ED0F96">
        <w:rPr>
          <w:rFonts w:ascii="Arial" w:hAnsi="Arial" w:cs="Arial"/>
          <w:sz w:val="24"/>
          <w:szCs w:val="24"/>
        </w:rPr>
        <w:t>up-to-date</w:t>
      </w:r>
      <w:r w:rsidRPr="00ED0F96">
        <w:rPr>
          <w:rFonts w:ascii="Arial" w:hAnsi="Arial" w:cs="Arial"/>
          <w:sz w:val="24"/>
          <w:szCs w:val="24"/>
        </w:rPr>
        <w:t xml:space="preserve"> systems creating </w:t>
      </w:r>
      <w:r w:rsidR="00596F8B" w:rsidRPr="00ED0F96">
        <w:rPr>
          <w:rFonts w:ascii="Arial" w:hAnsi="Arial" w:cs="Arial"/>
          <w:sz w:val="24"/>
          <w:szCs w:val="24"/>
        </w:rPr>
        <w:t>boosted</w:t>
      </w:r>
      <w:r w:rsidRPr="00ED0F96">
        <w:rPr>
          <w:rFonts w:ascii="Arial" w:hAnsi="Arial" w:cs="Arial"/>
          <w:sz w:val="24"/>
          <w:szCs w:val="24"/>
        </w:rPr>
        <w:t xml:space="preserve"> productivity to meet the challenges of the future of work. </w:t>
      </w:r>
    </w:p>
    <w:p w14:paraId="12CF33BE" w14:textId="7440B5B8" w:rsidR="003D51DF" w:rsidRPr="00ED0F96" w:rsidRDefault="00CB2B82" w:rsidP="00DA7DD8">
      <w:pPr>
        <w:spacing w:line="360" w:lineRule="auto"/>
        <w:rPr>
          <w:rFonts w:ascii="Arial" w:hAnsi="Arial" w:cs="Arial"/>
          <w:color w:val="000000" w:themeColor="text1"/>
          <w:sz w:val="24"/>
          <w:szCs w:val="24"/>
        </w:rPr>
      </w:pPr>
      <w:r w:rsidRPr="00ED0F96">
        <w:rPr>
          <w:rFonts w:ascii="Arial" w:hAnsi="Arial" w:cs="Arial"/>
          <w:color w:val="000000" w:themeColor="text1"/>
          <w:sz w:val="24"/>
          <w:szCs w:val="24"/>
        </w:rPr>
        <w:t xml:space="preserve">The suggested recommendations below outline potential improvements that the business can add and implement into their HR and operational strategies to elevate risks to the business as identified in the PESTLE analysis. </w:t>
      </w:r>
    </w:p>
    <w:p w14:paraId="62D2E610" w14:textId="4FD0E062" w:rsidR="003D51DF" w:rsidRPr="00ED0F96" w:rsidRDefault="003D51DF" w:rsidP="00DA7DD8">
      <w:pPr>
        <w:spacing w:line="360" w:lineRule="auto"/>
        <w:rPr>
          <w:rFonts w:ascii="Arial" w:hAnsi="Arial" w:cs="Arial"/>
          <w:sz w:val="24"/>
          <w:szCs w:val="24"/>
        </w:rPr>
      </w:pPr>
    </w:p>
    <w:p w14:paraId="1B3CF103" w14:textId="0BF6B8AA" w:rsidR="003D51DF" w:rsidRPr="00ED0F96" w:rsidRDefault="003D51DF" w:rsidP="00DA7DD8">
      <w:pPr>
        <w:spacing w:line="360" w:lineRule="auto"/>
        <w:rPr>
          <w:rFonts w:ascii="Arial" w:hAnsi="Arial" w:cs="Arial"/>
          <w:sz w:val="24"/>
          <w:szCs w:val="24"/>
        </w:rPr>
      </w:pPr>
    </w:p>
    <w:p w14:paraId="13170A8E" w14:textId="75FCB749" w:rsidR="003D51DF" w:rsidRPr="00ED0F96" w:rsidRDefault="003D51DF" w:rsidP="00DA7DD8">
      <w:pPr>
        <w:spacing w:line="360" w:lineRule="auto"/>
        <w:rPr>
          <w:rFonts w:ascii="Arial" w:hAnsi="Arial" w:cs="Arial"/>
          <w:sz w:val="24"/>
          <w:szCs w:val="24"/>
        </w:rPr>
      </w:pPr>
    </w:p>
    <w:p w14:paraId="7B105338" w14:textId="3C55742B" w:rsidR="003D51DF" w:rsidRPr="00ED0F96" w:rsidRDefault="003D51DF" w:rsidP="00DA7DD8">
      <w:pPr>
        <w:spacing w:line="360" w:lineRule="auto"/>
        <w:rPr>
          <w:rFonts w:ascii="Arial" w:hAnsi="Arial" w:cs="Arial"/>
          <w:sz w:val="24"/>
          <w:szCs w:val="24"/>
        </w:rPr>
      </w:pPr>
    </w:p>
    <w:p w14:paraId="3D65BE18" w14:textId="033A666E" w:rsidR="00A45326" w:rsidRPr="00ED0F96" w:rsidRDefault="00A45326" w:rsidP="00DA7DD8">
      <w:pPr>
        <w:spacing w:line="360" w:lineRule="auto"/>
        <w:rPr>
          <w:rFonts w:ascii="Arial" w:hAnsi="Arial" w:cs="Arial"/>
          <w:sz w:val="24"/>
          <w:szCs w:val="24"/>
        </w:rPr>
      </w:pPr>
    </w:p>
    <w:p w14:paraId="727836EA" w14:textId="4A592572" w:rsidR="00A45326" w:rsidRPr="00ED0F96" w:rsidRDefault="00A45326" w:rsidP="00DA7DD8">
      <w:pPr>
        <w:spacing w:line="360" w:lineRule="auto"/>
        <w:rPr>
          <w:rFonts w:ascii="Arial" w:hAnsi="Arial" w:cs="Arial"/>
          <w:sz w:val="24"/>
          <w:szCs w:val="24"/>
        </w:rPr>
      </w:pPr>
    </w:p>
    <w:p w14:paraId="58FE5277" w14:textId="51113F8F" w:rsidR="00A45326" w:rsidRPr="00ED0F96" w:rsidRDefault="00A45326" w:rsidP="00DA7DD8">
      <w:pPr>
        <w:spacing w:line="360" w:lineRule="auto"/>
        <w:rPr>
          <w:rFonts w:ascii="Arial" w:hAnsi="Arial" w:cs="Arial"/>
          <w:sz w:val="24"/>
          <w:szCs w:val="24"/>
        </w:rPr>
      </w:pPr>
    </w:p>
    <w:p w14:paraId="1DC03EDF" w14:textId="3CBDD7F6" w:rsidR="00A45326" w:rsidRPr="00ED0F96" w:rsidRDefault="00A45326" w:rsidP="00DA7DD8">
      <w:pPr>
        <w:spacing w:line="360" w:lineRule="auto"/>
        <w:rPr>
          <w:rFonts w:ascii="Arial" w:hAnsi="Arial" w:cs="Arial"/>
          <w:sz w:val="24"/>
          <w:szCs w:val="24"/>
        </w:rPr>
      </w:pPr>
    </w:p>
    <w:p w14:paraId="5A12DA5F" w14:textId="71F1E4BC" w:rsidR="00A45326" w:rsidRPr="00ED0F96" w:rsidRDefault="00A45326" w:rsidP="00DA7DD8">
      <w:pPr>
        <w:spacing w:line="360" w:lineRule="auto"/>
        <w:rPr>
          <w:rFonts w:ascii="Arial" w:hAnsi="Arial" w:cs="Arial"/>
          <w:sz w:val="24"/>
          <w:szCs w:val="24"/>
        </w:rPr>
      </w:pPr>
    </w:p>
    <w:p w14:paraId="67E0F230" w14:textId="19866760" w:rsidR="00A45326" w:rsidRPr="00ED0F96" w:rsidRDefault="00A45326" w:rsidP="00DA7DD8">
      <w:pPr>
        <w:spacing w:line="360" w:lineRule="auto"/>
        <w:rPr>
          <w:rFonts w:ascii="Arial" w:hAnsi="Arial" w:cs="Arial"/>
          <w:sz w:val="24"/>
          <w:szCs w:val="24"/>
        </w:rPr>
      </w:pPr>
    </w:p>
    <w:p w14:paraId="029BDF9E" w14:textId="77777777" w:rsidR="00ED0F96" w:rsidRPr="00ED0F96" w:rsidRDefault="00ED0F96" w:rsidP="00DA7DD8">
      <w:pPr>
        <w:spacing w:line="360" w:lineRule="auto"/>
        <w:rPr>
          <w:rFonts w:ascii="Arial" w:hAnsi="Arial" w:cs="Arial"/>
          <w:sz w:val="24"/>
          <w:szCs w:val="24"/>
        </w:rPr>
      </w:pPr>
    </w:p>
    <w:p w14:paraId="29385299" w14:textId="104564FD" w:rsidR="00652C05" w:rsidRPr="00ED0F96" w:rsidRDefault="00652C05" w:rsidP="00DA7DD8">
      <w:pPr>
        <w:pStyle w:val="Heading2"/>
        <w:spacing w:line="360" w:lineRule="auto"/>
        <w:rPr>
          <w:rFonts w:ascii="Arial" w:hAnsi="Arial" w:cs="Arial"/>
          <w:b/>
          <w:bCs/>
          <w:color w:val="auto"/>
          <w:sz w:val="24"/>
          <w:szCs w:val="24"/>
        </w:rPr>
      </w:pPr>
      <w:bookmarkStart w:id="1" w:name="_Toc97033994"/>
      <w:r w:rsidRPr="00ED0F96">
        <w:rPr>
          <w:rFonts w:ascii="Arial" w:hAnsi="Arial" w:cs="Arial"/>
          <w:b/>
          <w:bCs/>
          <w:color w:val="auto"/>
          <w:sz w:val="24"/>
          <w:szCs w:val="24"/>
        </w:rPr>
        <w:lastRenderedPageBreak/>
        <w:t>Recommendations</w:t>
      </w:r>
      <w:bookmarkEnd w:id="1"/>
      <w:r w:rsidRPr="00ED0F96">
        <w:rPr>
          <w:rFonts w:ascii="Arial" w:hAnsi="Arial" w:cs="Arial"/>
          <w:b/>
          <w:bCs/>
          <w:color w:val="auto"/>
          <w:sz w:val="24"/>
          <w:szCs w:val="24"/>
        </w:rPr>
        <w:t xml:space="preserve"> </w:t>
      </w:r>
    </w:p>
    <w:p w14:paraId="70C58D13" w14:textId="2CA1A594" w:rsidR="00652C05" w:rsidRPr="00ED0F96" w:rsidRDefault="00652C05" w:rsidP="00DA7DD8">
      <w:pPr>
        <w:pStyle w:val="Heading2"/>
        <w:spacing w:line="360" w:lineRule="auto"/>
        <w:rPr>
          <w:rFonts w:ascii="Arial" w:hAnsi="Arial" w:cs="Arial"/>
          <w:b/>
          <w:bCs/>
          <w:color w:val="auto"/>
          <w:sz w:val="24"/>
          <w:szCs w:val="24"/>
        </w:rPr>
      </w:pPr>
      <w:bookmarkStart w:id="2" w:name="_Toc97033995"/>
      <w:r w:rsidRPr="00ED0F96">
        <w:rPr>
          <w:rFonts w:ascii="Arial" w:hAnsi="Arial" w:cs="Arial"/>
          <w:b/>
          <w:bCs/>
          <w:color w:val="auto"/>
          <w:sz w:val="24"/>
          <w:szCs w:val="24"/>
        </w:rPr>
        <w:t xml:space="preserve">Recommendation 1: </w:t>
      </w:r>
      <w:bookmarkEnd w:id="2"/>
      <w:r w:rsidR="00E97CB6" w:rsidRPr="00ED0F96">
        <w:rPr>
          <w:rFonts w:ascii="Arial" w:hAnsi="Arial" w:cs="Arial"/>
          <w:b/>
          <w:bCs/>
          <w:color w:val="auto"/>
          <w:sz w:val="24"/>
          <w:szCs w:val="24"/>
        </w:rPr>
        <w:t>B</w:t>
      </w:r>
      <w:r w:rsidR="00D43381" w:rsidRPr="00ED0F96">
        <w:rPr>
          <w:rFonts w:ascii="Arial" w:hAnsi="Arial" w:cs="Arial"/>
          <w:b/>
          <w:bCs/>
          <w:color w:val="auto"/>
          <w:sz w:val="24"/>
          <w:szCs w:val="24"/>
        </w:rPr>
        <w:t xml:space="preserve">asic </w:t>
      </w:r>
      <w:r w:rsidR="00287115" w:rsidRPr="00ED0F96">
        <w:rPr>
          <w:rFonts w:ascii="Arial" w:hAnsi="Arial" w:cs="Arial"/>
          <w:b/>
          <w:bCs/>
          <w:color w:val="auto"/>
          <w:sz w:val="24"/>
          <w:szCs w:val="24"/>
        </w:rPr>
        <w:t>cyber-security</w:t>
      </w:r>
      <w:r w:rsidR="00D43381" w:rsidRPr="00ED0F96">
        <w:rPr>
          <w:rFonts w:ascii="Arial" w:hAnsi="Arial" w:cs="Arial"/>
          <w:b/>
          <w:bCs/>
          <w:color w:val="auto"/>
          <w:sz w:val="24"/>
          <w:szCs w:val="24"/>
        </w:rPr>
        <w:t xml:space="preserve"> management training for employees </w:t>
      </w:r>
    </w:p>
    <w:p w14:paraId="1E94C3B3" w14:textId="0D6407BC" w:rsidR="00754112" w:rsidRPr="00ED0F96" w:rsidRDefault="005303C2" w:rsidP="00DA7DD8">
      <w:pPr>
        <w:spacing w:line="360" w:lineRule="auto"/>
        <w:rPr>
          <w:rFonts w:ascii="Arial" w:hAnsi="Arial" w:cs="Arial"/>
          <w:sz w:val="24"/>
          <w:szCs w:val="24"/>
        </w:rPr>
      </w:pPr>
      <w:r w:rsidRPr="00ED0F96">
        <w:rPr>
          <w:rFonts w:ascii="Arial" w:hAnsi="Arial" w:cs="Arial"/>
          <w:sz w:val="24"/>
          <w:szCs w:val="24"/>
        </w:rPr>
        <w:t xml:space="preserve">Based on the </w:t>
      </w:r>
      <w:r w:rsidR="00287115" w:rsidRPr="00ED0F96">
        <w:rPr>
          <w:rFonts w:ascii="Arial" w:hAnsi="Arial" w:cs="Arial"/>
          <w:sz w:val="24"/>
          <w:szCs w:val="24"/>
        </w:rPr>
        <w:t>increased</w:t>
      </w:r>
      <w:r w:rsidRPr="00ED0F96">
        <w:rPr>
          <w:rFonts w:ascii="Arial" w:hAnsi="Arial" w:cs="Arial"/>
          <w:sz w:val="24"/>
          <w:szCs w:val="24"/>
        </w:rPr>
        <w:t xml:space="preserve"> number of </w:t>
      </w:r>
      <w:r w:rsidR="00287115" w:rsidRPr="00ED0F96">
        <w:rPr>
          <w:rFonts w:ascii="Arial" w:hAnsi="Arial" w:cs="Arial"/>
          <w:sz w:val="24"/>
          <w:szCs w:val="24"/>
        </w:rPr>
        <w:t>attempted</w:t>
      </w:r>
      <w:r w:rsidRPr="00ED0F96">
        <w:rPr>
          <w:rFonts w:ascii="Arial" w:hAnsi="Arial" w:cs="Arial"/>
          <w:sz w:val="24"/>
          <w:szCs w:val="24"/>
        </w:rPr>
        <w:t xml:space="preserve"> cyber-hack</w:t>
      </w:r>
      <w:r w:rsidR="00287115" w:rsidRPr="00ED0F96">
        <w:rPr>
          <w:rFonts w:ascii="Arial" w:hAnsi="Arial" w:cs="Arial"/>
          <w:sz w:val="24"/>
          <w:szCs w:val="24"/>
        </w:rPr>
        <w:t>ing</w:t>
      </w:r>
      <w:r w:rsidRPr="00ED0F96">
        <w:rPr>
          <w:rFonts w:ascii="Arial" w:hAnsi="Arial" w:cs="Arial"/>
          <w:sz w:val="24"/>
          <w:szCs w:val="24"/>
        </w:rPr>
        <w:t xml:space="preserve"> and phishing emails experienced in 2020, </w:t>
      </w:r>
      <w:r w:rsidR="00287115" w:rsidRPr="00ED0F96">
        <w:rPr>
          <w:rFonts w:ascii="Arial" w:hAnsi="Arial" w:cs="Arial"/>
          <w:sz w:val="24"/>
          <w:szCs w:val="24"/>
        </w:rPr>
        <w:t xml:space="preserve">MM should consider investing in basic cyber-security for </w:t>
      </w:r>
      <w:r w:rsidR="00E97CB6" w:rsidRPr="00ED0F96">
        <w:rPr>
          <w:rFonts w:ascii="Arial" w:hAnsi="Arial" w:cs="Arial"/>
          <w:sz w:val="24"/>
          <w:szCs w:val="24"/>
        </w:rPr>
        <w:t>its</w:t>
      </w:r>
      <w:r w:rsidR="00287115" w:rsidRPr="00ED0F96">
        <w:rPr>
          <w:rFonts w:ascii="Arial" w:hAnsi="Arial" w:cs="Arial"/>
          <w:sz w:val="24"/>
          <w:szCs w:val="24"/>
        </w:rPr>
        <w:t xml:space="preserve"> employee’s. By implementing this </w:t>
      </w:r>
      <w:r w:rsidR="00E97CB6" w:rsidRPr="00ED0F96">
        <w:rPr>
          <w:rFonts w:ascii="Arial" w:hAnsi="Arial" w:cs="Arial"/>
          <w:sz w:val="24"/>
          <w:szCs w:val="24"/>
        </w:rPr>
        <w:t>training,</w:t>
      </w:r>
      <w:r w:rsidR="00287115" w:rsidRPr="00ED0F96">
        <w:rPr>
          <w:rFonts w:ascii="Arial" w:hAnsi="Arial" w:cs="Arial"/>
          <w:sz w:val="24"/>
          <w:szCs w:val="24"/>
        </w:rPr>
        <w:t xml:space="preserve"> it will decrease the pressure on the IT team and </w:t>
      </w:r>
      <w:r w:rsidR="00BC6948" w:rsidRPr="00ED0F96">
        <w:rPr>
          <w:rFonts w:ascii="Arial" w:hAnsi="Arial" w:cs="Arial"/>
          <w:sz w:val="24"/>
          <w:szCs w:val="24"/>
        </w:rPr>
        <w:t>provide reassurance to it’s employees by providing anti-</w:t>
      </w:r>
      <w:r w:rsidR="006B6C01" w:rsidRPr="00ED0F96">
        <w:rPr>
          <w:rFonts w:ascii="Arial" w:hAnsi="Arial" w:cs="Arial"/>
          <w:sz w:val="24"/>
          <w:szCs w:val="24"/>
        </w:rPr>
        <w:t>virus</w:t>
      </w:r>
      <w:r w:rsidR="00BC6948" w:rsidRPr="00ED0F96">
        <w:rPr>
          <w:rFonts w:ascii="Arial" w:hAnsi="Arial" w:cs="Arial"/>
          <w:sz w:val="24"/>
          <w:szCs w:val="24"/>
        </w:rPr>
        <w:t xml:space="preserve"> protection. </w:t>
      </w:r>
    </w:p>
    <w:p w14:paraId="291A0691" w14:textId="1BA8F5CA" w:rsidR="00BC6948" w:rsidRPr="00ED0F96" w:rsidRDefault="00BC6948" w:rsidP="00DA7DD8">
      <w:pPr>
        <w:spacing w:line="360" w:lineRule="auto"/>
        <w:rPr>
          <w:rFonts w:ascii="Arial" w:hAnsi="Arial" w:cs="Arial"/>
          <w:sz w:val="24"/>
          <w:szCs w:val="24"/>
        </w:rPr>
      </w:pPr>
      <w:r w:rsidRPr="00ED0F96">
        <w:rPr>
          <w:rFonts w:ascii="Arial" w:hAnsi="Arial" w:cs="Arial"/>
          <w:sz w:val="24"/>
          <w:szCs w:val="24"/>
        </w:rPr>
        <w:t xml:space="preserve">Investment costs and time for training </w:t>
      </w:r>
      <w:proofErr w:type="gramStart"/>
      <w:r w:rsidR="00E97CB6" w:rsidRPr="00ED0F96">
        <w:rPr>
          <w:rFonts w:ascii="Arial" w:hAnsi="Arial" w:cs="Arial"/>
          <w:sz w:val="24"/>
          <w:szCs w:val="24"/>
        </w:rPr>
        <w:t>will</w:t>
      </w:r>
      <w:proofErr w:type="gramEnd"/>
      <w:r w:rsidR="00E97CB6" w:rsidRPr="00ED0F96">
        <w:rPr>
          <w:rFonts w:ascii="Arial" w:hAnsi="Arial" w:cs="Arial"/>
          <w:sz w:val="24"/>
          <w:szCs w:val="24"/>
        </w:rPr>
        <w:t xml:space="preserve"> </w:t>
      </w:r>
      <w:r w:rsidRPr="00ED0F96">
        <w:rPr>
          <w:rFonts w:ascii="Arial" w:hAnsi="Arial" w:cs="Arial"/>
          <w:sz w:val="24"/>
          <w:szCs w:val="24"/>
        </w:rPr>
        <w:t>very dependent on if MM conduct external or internal training</w:t>
      </w:r>
      <w:r w:rsidR="00F77847" w:rsidRPr="00ED0F96">
        <w:rPr>
          <w:rFonts w:ascii="Arial" w:hAnsi="Arial" w:cs="Arial"/>
          <w:sz w:val="24"/>
          <w:szCs w:val="24"/>
        </w:rPr>
        <w:t xml:space="preserve"> (Table 2)</w:t>
      </w:r>
      <w:r w:rsidRPr="00ED0F96">
        <w:rPr>
          <w:rFonts w:ascii="Arial" w:hAnsi="Arial" w:cs="Arial"/>
          <w:sz w:val="24"/>
          <w:szCs w:val="24"/>
        </w:rPr>
        <w:t xml:space="preserve">. </w:t>
      </w:r>
      <w:r w:rsidR="00E97CB6" w:rsidRPr="00ED0F96">
        <w:rPr>
          <w:rFonts w:ascii="Arial" w:hAnsi="Arial" w:cs="Arial"/>
          <w:sz w:val="24"/>
          <w:szCs w:val="24"/>
        </w:rPr>
        <w:t>Although</w:t>
      </w:r>
      <w:r w:rsidRPr="00ED0F96">
        <w:rPr>
          <w:rFonts w:ascii="Arial" w:hAnsi="Arial" w:cs="Arial"/>
          <w:sz w:val="24"/>
          <w:szCs w:val="24"/>
        </w:rPr>
        <w:t xml:space="preserve"> internal training will </w:t>
      </w:r>
      <w:r w:rsidR="00C9409A" w:rsidRPr="00ED0F96">
        <w:rPr>
          <w:rFonts w:ascii="Arial" w:hAnsi="Arial" w:cs="Arial"/>
          <w:sz w:val="24"/>
          <w:szCs w:val="24"/>
        </w:rPr>
        <w:t xml:space="preserve">alleviate </w:t>
      </w:r>
      <w:r w:rsidRPr="00ED0F96">
        <w:rPr>
          <w:rFonts w:ascii="Arial" w:hAnsi="Arial" w:cs="Arial"/>
          <w:sz w:val="24"/>
          <w:szCs w:val="24"/>
        </w:rPr>
        <w:t xml:space="preserve">costs to the business and make training more interpersonal, external training providers will have </w:t>
      </w:r>
      <w:r w:rsidR="00C9409A" w:rsidRPr="00ED0F96">
        <w:rPr>
          <w:rFonts w:ascii="Arial" w:hAnsi="Arial" w:cs="Arial"/>
          <w:sz w:val="24"/>
          <w:szCs w:val="24"/>
        </w:rPr>
        <w:t>specialis</w:t>
      </w:r>
      <w:r w:rsidR="0030538F" w:rsidRPr="00ED0F96">
        <w:rPr>
          <w:rFonts w:ascii="Arial" w:hAnsi="Arial" w:cs="Arial"/>
          <w:sz w:val="24"/>
          <w:szCs w:val="24"/>
        </w:rPr>
        <w:t>t</w:t>
      </w:r>
      <w:r w:rsidR="00C9409A" w:rsidRPr="00ED0F96">
        <w:rPr>
          <w:rFonts w:ascii="Arial" w:hAnsi="Arial" w:cs="Arial"/>
          <w:sz w:val="24"/>
          <w:szCs w:val="24"/>
        </w:rPr>
        <w:t xml:space="preserve"> </w:t>
      </w:r>
      <w:r w:rsidRPr="00ED0F96">
        <w:rPr>
          <w:rFonts w:ascii="Arial" w:hAnsi="Arial" w:cs="Arial"/>
          <w:sz w:val="24"/>
          <w:szCs w:val="24"/>
        </w:rPr>
        <w:t>knowledge and skills to make the business more Cyber-safe</w:t>
      </w:r>
      <w:r w:rsidR="0030538F" w:rsidRPr="00ED0F96">
        <w:rPr>
          <w:rFonts w:ascii="Arial" w:hAnsi="Arial" w:cs="Arial"/>
          <w:sz w:val="24"/>
          <w:szCs w:val="24"/>
        </w:rPr>
        <w:t>.</w:t>
      </w:r>
    </w:p>
    <w:p w14:paraId="4B715E66" w14:textId="02C7BDBE" w:rsidR="00754112" w:rsidRPr="00ED0F96" w:rsidRDefault="00F77847" w:rsidP="00DA7DD8">
      <w:pPr>
        <w:spacing w:line="360" w:lineRule="auto"/>
        <w:rPr>
          <w:rFonts w:ascii="Arial" w:hAnsi="Arial" w:cs="Arial"/>
          <w:sz w:val="24"/>
          <w:szCs w:val="24"/>
        </w:rPr>
      </w:pPr>
      <w:r w:rsidRPr="00ED0F96">
        <w:rPr>
          <w:rFonts w:ascii="Arial" w:hAnsi="Arial" w:cs="Arial"/>
          <w:sz w:val="24"/>
          <w:szCs w:val="24"/>
        </w:rPr>
        <w:t>As highlight</w:t>
      </w:r>
      <w:r w:rsidR="0030538F" w:rsidRPr="00ED0F96">
        <w:rPr>
          <w:rFonts w:ascii="Arial" w:hAnsi="Arial" w:cs="Arial"/>
          <w:sz w:val="24"/>
          <w:szCs w:val="24"/>
        </w:rPr>
        <w:t>ed</w:t>
      </w:r>
      <w:r w:rsidRPr="00ED0F96">
        <w:rPr>
          <w:rFonts w:ascii="Arial" w:hAnsi="Arial" w:cs="Arial"/>
          <w:sz w:val="24"/>
          <w:szCs w:val="24"/>
        </w:rPr>
        <w:t xml:space="preserve"> above if the business doesn’t identify the </w:t>
      </w:r>
      <w:r w:rsidR="00E97CB6" w:rsidRPr="00ED0F96">
        <w:rPr>
          <w:rFonts w:ascii="Arial" w:hAnsi="Arial" w:cs="Arial"/>
          <w:sz w:val="24"/>
          <w:szCs w:val="24"/>
        </w:rPr>
        <w:t>significant</w:t>
      </w:r>
      <w:r w:rsidRPr="00ED0F96">
        <w:rPr>
          <w:rFonts w:ascii="Arial" w:hAnsi="Arial" w:cs="Arial"/>
          <w:sz w:val="24"/>
          <w:szCs w:val="24"/>
        </w:rPr>
        <w:t xml:space="preserve"> </w:t>
      </w:r>
      <w:r w:rsidR="00E97CB6" w:rsidRPr="00ED0F96">
        <w:rPr>
          <w:rFonts w:ascii="Arial" w:hAnsi="Arial" w:cs="Arial"/>
          <w:sz w:val="24"/>
          <w:szCs w:val="24"/>
        </w:rPr>
        <w:t>risk</w:t>
      </w:r>
      <w:r w:rsidRPr="00ED0F96">
        <w:rPr>
          <w:rFonts w:ascii="Arial" w:hAnsi="Arial" w:cs="Arial"/>
          <w:sz w:val="24"/>
          <w:szCs w:val="24"/>
        </w:rPr>
        <w:t xml:space="preserve"> </w:t>
      </w:r>
      <w:r w:rsidR="00A135D1" w:rsidRPr="00ED0F96">
        <w:rPr>
          <w:rFonts w:ascii="Arial" w:hAnsi="Arial" w:cs="Arial"/>
          <w:sz w:val="24"/>
          <w:szCs w:val="24"/>
        </w:rPr>
        <w:t xml:space="preserve">of </w:t>
      </w:r>
      <w:r w:rsidRPr="00ED0F96">
        <w:rPr>
          <w:rFonts w:ascii="Arial" w:hAnsi="Arial" w:cs="Arial"/>
          <w:sz w:val="24"/>
          <w:szCs w:val="24"/>
        </w:rPr>
        <w:t>cyber-</w:t>
      </w:r>
      <w:r w:rsidR="00A135D1" w:rsidRPr="00ED0F96">
        <w:rPr>
          <w:rFonts w:ascii="Arial" w:hAnsi="Arial" w:cs="Arial"/>
          <w:sz w:val="24"/>
          <w:szCs w:val="24"/>
        </w:rPr>
        <w:t>security</w:t>
      </w:r>
      <w:r w:rsidRPr="00ED0F96">
        <w:rPr>
          <w:rFonts w:ascii="Arial" w:hAnsi="Arial" w:cs="Arial"/>
          <w:sz w:val="24"/>
          <w:szCs w:val="24"/>
        </w:rPr>
        <w:t xml:space="preserve"> to the business it could result in </w:t>
      </w:r>
      <w:r w:rsidR="00E97CB6" w:rsidRPr="00ED0F96">
        <w:rPr>
          <w:rFonts w:ascii="Arial" w:hAnsi="Arial" w:cs="Arial"/>
          <w:sz w:val="24"/>
          <w:szCs w:val="24"/>
        </w:rPr>
        <w:t>additional</w:t>
      </w:r>
      <w:r w:rsidRPr="00ED0F96">
        <w:rPr>
          <w:rFonts w:ascii="Arial" w:hAnsi="Arial" w:cs="Arial"/>
          <w:sz w:val="24"/>
          <w:szCs w:val="24"/>
        </w:rPr>
        <w:t xml:space="preserve"> cost</w:t>
      </w:r>
      <w:r w:rsidR="00E97CB6" w:rsidRPr="00ED0F96">
        <w:rPr>
          <w:rFonts w:ascii="Arial" w:hAnsi="Arial" w:cs="Arial"/>
          <w:sz w:val="24"/>
          <w:szCs w:val="24"/>
        </w:rPr>
        <w:t>s</w:t>
      </w:r>
      <w:r w:rsidRPr="00ED0F96">
        <w:rPr>
          <w:rFonts w:ascii="Arial" w:hAnsi="Arial" w:cs="Arial"/>
          <w:sz w:val="24"/>
          <w:szCs w:val="24"/>
        </w:rPr>
        <w:t xml:space="preserve"> to the business as we already saw in 2020, resulting in a £20,000 loss, </w:t>
      </w:r>
      <w:r w:rsidR="00E97CB6" w:rsidRPr="00ED0F96">
        <w:rPr>
          <w:rFonts w:ascii="Arial" w:hAnsi="Arial" w:cs="Arial"/>
          <w:sz w:val="24"/>
          <w:szCs w:val="24"/>
        </w:rPr>
        <w:t>damage</w:t>
      </w:r>
      <w:r w:rsidRPr="00ED0F96">
        <w:rPr>
          <w:rFonts w:ascii="Arial" w:hAnsi="Arial" w:cs="Arial"/>
          <w:sz w:val="24"/>
          <w:szCs w:val="24"/>
        </w:rPr>
        <w:t xml:space="preserve"> the company </w:t>
      </w:r>
      <w:r w:rsidR="00E97CB6" w:rsidRPr="00ED0F96">
        <w:rPr>
          <w:rFonts w:ascii="Arial" w:hAnsi="Arial" w:cs="Arial"/>
          <w:sz w:val="24"/>
          <w:szCs w:val="24"/>
        </w:rPr>
        <w:t>reputation</w:t>
      </w:r>
      <w:r w:rsidRPr="00ED0F96">
        <w:rPr>
          <w:rFonts w:ascii="Arial" w:hAnsi="Arial" w:cs="Arial"/>
          <w:sz w:val="24"/>
          <w:szCs w:val="24"/>
        </w:rPr>
        <w:t xml:space="preserve"> and could result in heavy ICO </w:t>
      </w:r>
      <w:r w:rsidR="00E97CB6" w:rsidRPr="00ED0F96">
        <w:rPr>
          <w:rFonts w:ascii="Arial" w:hAnsi="Arial" w:cs="Arial"/>
          <w:sz w:val="24"/>
          <w:szCs w:val="24"/>
        </w:rPr>
        <w:t>penalties</w:t>
      </w:r>
      <w:r w:rsidRPr="00ED0F96">
        <w:rPr>
          <w:rFonts w:ascii="Arial" w:hAnsi="Arial" w:cs="Arial"/>
          <w:sz w:val="24"/>
          <w:szCs w:val="24"/>
        </w:rPr>
        <w:t xml:space="preserve"> of up to £8.7 million</w:t>
      </w:r>
      <w:r w:rsidR="009A5702" w:rsidRPr="00ED0F96">
        <w:rPr>
          <w:rFonts w:ascii="Arial" w:hAnsi="Arial" w:cs="Arial"/>
          <w:sz w:val="24"/>
          <w:szCs w:val="24"/>
        </w:rPr>
        <w:t xml:space="preserve"> (ICO, 2021). </w:t>
      </w:r>
    </w:p>
    <w:p w14:paraId="365CA8AC" w14:textId="77777777" w:rsidR="00D43381" w:rsidRPr="00ED0F96" w:rsidRDefault="00D43381" w:rsidP="00DA7DD8">
      <w:pPr>
        <w:spacing w:line="360" w:lineRule="auto"/>
        <w:rPr>
          <w:rFonts w:ascii="Arial" w:hAnsi="Arial" w:cs="Arial"/>
          <w:b/>
          <w:bCs/>
          <w:sz w:val="24"/>
          <w:szCs w:val="24"/>
        </w:rPr>
      </w:pPr>
      <w:r w:rsidRPr="00ED0F96">
        <w:rPr>
          <w:rFonts w:ascii="Arial" w:hAnsi="Arial" w:cs="Arial"/>
          <w:sz w:val="24"/>
          <w:szCs w:val="24"/>
        </w:rPr>
        <w:t>Table 2: Recommended Training Partners</w:t>
      </w:r>
    </w:p>
    <w:tbl>
      <w:tblPr>
        <w:tblStyle w:val="GridTable4-Accent3"/>
        <w:tblW w:w="0" w:type="auto"/>
        <w:tblLook w:val="04A0" w:firstRow="1" w:lastRow="0" w:firstColumn="1" w:lastColumn="0" w:noHBand="0" w:noVBand="1"/>
      </w:tblPr>
      <w:tblGrid>
        <w:gridCol w:w="3061"/>
        <w:gridCol w:w="2964"/>
        <w:gridCol w:w="2991"/>
      </w:tblGrid>
      <w:tr w:rsidR="00D43381" w:rsidRPr="00ED0F96" w14:paraId="7BAA89BC" w14:textId="77777777" w:rsidTr="002871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6" w:type="dxa"/>
            <w:hideMark/>
          </w:tcPr>
          <w:p w14:paraId="1BBF9B37" w14:textId="77777777" w:rsidR="00D43381" w:rsidRPr="00ED0F96" w:rsidRDefault="00D43381" w:rsidP="00DA7DD8">
            <w:pPr>
              <w:pStyle w:val="ListParagraph"/>
              <w:spacing w:line="360" w:lineRule="auto"/>
              <w:ind w:left="0"/>
              <w:rPr>
                <w:rFonts w:ascii="Arial" w:hAnsi="Arial" w:cs="Arial"/>
                <w:color w:val="92278F" w:themeColor="accent1"/>
                <w:sz w:val="24"/>
                <w:szCs w:val="24"/>
                <w:lang w:val="en-US"/>
              </w:rPr>
            </w:pPr>
            <w:bookmarkStart w:id="3" w:name="_Hlk98630718"/>
            <w:r w:rsidRPr="00ED0F96">
              <w:rPr>
                <w:rFonts w:ascii="Arial" w:hAnsi="Arial" w:cs="Arial"/>
                <w:sz w:val="24"/>
                <w:szCs w:val="24"/>
                <w:lang w:val="en-US"/>
              </w:rPr>
              <w:t xml:space="preserve">Development Activity </w:t>
            </w:r>
          </w:p>
        </w:tc>
        <w:tc>
          <w:tcPr>
            <w:tcW w:w="3357" w:type="dxa"/>
            <w:hideMark/>
          </w:tcPr>
          <w:p w14:paraId="20B24075" w14:textId="77777777" w:rsidR="00D43381" w:rsidRPr="00ED0F96" w:rsidRDefault="00D43381" w:rsidP="00DA7DD8">
            <w:pPr>
              <w:pStyle w:val="ListParagraph"/>
              <w:spacing w:line="360" w:lineRule="auto"/>
              <w:ind w:left="0"/>
              <w:cnfStyle w:val="100000000000" w:firstRow="1" w:lastRow="0" w:firstColumn="0" w:lastColumn="0" w:oddVBand="0" w:evenVBand="0" w:oddHBand="0" w:evenHBand="0" w:firstRowFirstColumn="0" w:firstRowLastColumn="0" w:lastRowFirstColumn="0" w:lastRowLastColumn="0"/>
              <w:rPr>
                <w:rFonts w:ascii="Arial" w:hAnsi="Arial" w:cs="Arial"/>
                <w:color w:val="92278F" w:themeColor="accent1"/>
                <w:sz w:val="24"/>
                <w:szCs w:val="24"/>
                <w:lang w:val="en-US"/>
              </w:rPr>
            </w:pPr>
            <w:r w:rsidRPr="00ED0F96">
              <w:rPr>
                <w:rFonts w:ascii="Arial" w:hAnsi="Arial" w:cs="Arial"/>
                <w:sz w:val="24"/>
                <w:szCs w:val="24"/>
                <w:lang w:val="en-US"/>
              </w:rPr>
              <w:t xml:space="preserve">Training Partners </w:t>
            </w:r>
          </w:p>
        </w:tc>
        <w:tc>
          <w:tcPr>
            <w:tcW w:w="3357" w:type="dxa"/>
            <w:hideMark/>
          </w:tcPr>
          <w:p w14:paraId="715F9A2C" w14:textId="77777777" w:rsidR="00D43381" w:rsidRPr="00ED0F96" w:rsidRDefault="00D43381" w:rsidP="00DA7DD8">
            <w:pPr>
              <w:pStyle w:val="ListParagraph"/>
              <w:spacing w:line="360" w:lineRule="auto"/>
              <w:ind w:left="0"/>
              <w:cnfStyle w:val="100000000000" w:firstRow="1" w:lastRow="0" w:firstColumn="0" w:lastColumn="0" w:oddVBand="0" w:evenVBand="0" w:oddHBand="0" w:evenHBand="0" w:firstRowFirstColumn="0" w:firstRowLastColumn="0" w:lastRowFirstColumn="0" w:lastRowLastColumn="0"/>
              <w:rPr>
                <w:rFonts w:ascii="Arial" w:hAnsi="Arial" w:cs="Arial"/>
                <w:color w:val="92278F" w:themeColor="accent1"/>
                <w:sz w:val="24"/>
                <w:szCs w:val="24"/>
                <w:lang w:val="en-US"/>
              </w:rPr>
            </w:pPr>
            <w:r w:rsidRPr="00ED0F96">
              <w:rPr>
                <w:rFonts w:ascii="Arial" w:hAnsi="Arial" w:cs="Arial"/>
                <w:sz w:val="24"/>
                <w:szCs w:val="24"/>
                <w:lang w:val="en-US"/>
              </w:rPr>
              <w:t>Cost</w:t>
            </w:r>
          </w:p>
        </w:tc>
      </w:tr>
      <w:tr w:rsidR="00D43381" w:rsidRPr="00ED0F96" w14:paraId="5BF61DC3" w14:textId="77777777" w:rsidTr="00287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6" w:type="dxa"/>
            <w:hideMark/>
          </w:tcPr>
          <w:p w14:paraId="5872E5F6" w14:textId="77777777" w:rsidR="00D43381" w:rsidRPr="00ED0F96" w:rsidRDefault="00D43381" w:rsidP="00DA7DD8">
            <w:pPr>
              <w:pStyle w:val="ListParagraph"/>
              <w:spacing w:line="360" w:lineRule="auto"/>
              <w:ind w:left="0"/>
              <w:rPr>
                <w:rFonts w:ascii="Arial" w:hAnsi="Arial" w:cs="Arial"/>
                <w:color w:val="92278F" w:themeColor="accent1"/>
                <w:sz w:val="24"/>
                <w:szCs w:val="24"/>
                <w:lang w:val="en-US"/>
              </w:rPr>
            </w:pPr>
            <w:r w:rsidRPr="00ED0F96">
              <w:rPr>
                <w:rFonts w:ascii="Arial" w:hAnsi="Arial" w:cs="Arial"/>
                <w:sz w:val="24"/>
                <w:szCs w:val="24"/>
                <w:lang w:val="en-US"/>
              </w:rPr>
              <w:t xml:space="preserve">Internal Training by the IT department </w:t>
            </w:r>
          </w:p>
        </w:tc>
        <w:tc>
          <w:tcPr>
            <w:tcW w:w="3357" w:type="dxa"/>
            <w:hideMark/>
          </w:tcPr>
          <w:p w14:paraId="4AECE12A" w14:textId="2BDBC694" w:rsidR="00D43381" w:rsidRPr="00ED0F96" w:rsidRDefault="009A5702" w:rsidP="00DA7DD8">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color w:val="92278F" w:themeColor="accent1"/>
                <w:sz w:val="24"/>
                <w:szCs w:val="24"/>
                <w:lang w:val="en-US"/>
              </w:rPr>
            </w:pPr>
            <w:r w:rsidRPr="00ED0F96">
              <w:rPr>
                <w:rFonts w:ascii="Arial" w:hAnsi="Arial" w:cs="Arial"/>
                <w:sz w:val="24"/>
                <w:szCs w:val="24"/>
                <w:lang w:val="en-US"/>
              </w:rPr>
              <w:t>MM</w:t>
            </w:r>
            <w:r w:rsidR="00D43381" w:rsidRPr="00ED0F96">
              <w:rPr>
                <w:rFonts w:ascii="Arial" w:hAnsi="Arial" w:cs="Arial"/>
                <w:sz w:val="24"/>
                <w:szCs w:val="24"/>
                <w:lang w:val="en-US"/>
              </w:rPr>
              <w:t xml:space="preserve"> </w:t>
            </w:r>
          </w:p>
        </w:tc>
        <w:tc>
          <w:tcPr>
            <w:tcW w:w="3357" w:type="dxa"/>
            <w:hideMark/>
          </w:tcPr>
          <w:p w14:paraId="7C86D714" w14:textId="419E9850" w:rsidR="00D43381" w:rsidRPr="00ED0F96" w:rsidRDefault="00D43381" w:rsidP="00DA7DD8">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color w:val="92278F" w:themeColor="accent1"/>
                <w:sz w:val="24"/>
                <w:szCs w:val="24"/>
                <w:lang w:val="en-US"/>
              </w:rPr>
            </w:pPr>
            <w:r w:rsidRPr="00ED0F96">
              <w:rPr>
                <w:rFonts w:ascii="Arial" w:hAnsi="Arial" w:cs="Arial"/>
                <w:sz w:val="24"/>
                <w:szCs w:val="24"/>
                <w:lang w:val="en-US"/>
              </w:rPr>
              <w:t>£</w:t>
            </w:r>
            <w:r w:rsidR="00A135D1" w:rsidRPr="00ED0F96">
              <w:rPr>
                <w:rFonts w:ascii="Arial" w:hAnsi="Arial" w:cs="Arial"/>
                <w:sz w:val="24"/>
                <w:szCs w:val="24"/>
                <w:lang w:val="en-US"/>
              </w:rPr>
              <w:t xml:space="preserve">142.92 </w:t>
            </w:r>
            <w:r w:rsidRPr="00ED0F96">
              <w:rPr>
                <w:rFonts w:ascii="Arial" w:hAnsi="Arial" w:cs="Arial"/>
                <w:sz w:val="24"/>
                <w:szCs w:val="24"/>
                <w:lang w:val="en-US"/>
              </w:rPr>
              <w:t>average cost for time</w:t>
            </w:r>
            <w:r w:rsidR="00A135D1" w:rsidRPr="00ED0F96">
              <w:rPr>
                <w:rFonts w:ascii="Arial" w:hAnsi="Arial" w:cs="Arial"/>
                <w:sz w:val="24"/>
                <w:szCs w:val="24"/>
                <w:lang w:val="en-US"/>
              </w:rPr>
              <w:t xml:space="preserve"> and teaching (9 hours)</w:t>
            </w:r>
            <w:r w:rsidRPr="00ED0F96">
              <w:rPr>
                <w:rFonts w:ascii="Arial" w:hAnsi="Arial" w:cs="Arial"/>
                <w:sz w:val="24"/>
                <w:szCs w:val="24"/>
                <w:lang w:val="en-US"/>
              </w:rPr>
              <w:t xml:space="preserve">. </w:t>
            </w:r>
          </w:p>
        </w:tc>
      </w:tr>
      <w:tr w:rsidR="00D43381" w:rsidRPr="00ED0F96" w14:paraId="2AD7871B" w14:textId="77777777" w:rsidTr="00287115">
        <w:tc>
          <w:tcPr>
            <w:cnfStyle w:val="001000000000" w:firstRow="0" w:lastRow="0" w:firstColumn="1" w:lastColumn="0" w:oddVBand="0" w:evenVBand="0" w:oddHBand="0" w:evenHBand="0" w:firstRowFirstColumn="0" w:firstRowLastColumn="0" w:lastRowFirstColumn="0" w:lastRowLastColumn="0"/>
            <w:tcW w:w="3356" w:type="dxa"/>
            <w:hideMark/>
          </w:tcPr>
          <w:p w14:paraId="0BE0B9A7" w14:textId="31FC7F5E" w:rsidR="00D43381" w:rsidRPr="00ED0F96" w:rsidRDefault="00D43381" w:rsidP="00DA7DD8">
            <w:pPr>
              <w:pStyle w:val="ListParagraph"/>
              <w:spacing w:line="360" w:lineRule="auto"/>
              <w:ind w:left="0"/>
              <w:rPr>
                <w:rFonts w:ascii="Arial" w:hAnsi="Arial" w:cs="Arial"/>
                <w:color w:val="92278F" w:themeColor="accent1"/>
                <w:sz w:val="24"/>
                <w:szCs w:val="24"/>
                <w:lang w:val="en-US"/>
              </w:rPr>
            </w:pPr>
            <w:r w:rsidRPr="00ED0F96">
              <w:rPr>
                <w:rFonts w:ascii="Arial" w:hAnsi="Arial" w:cs="Arial"/>
                <w:sz w:val="24"/>
                <w:szCs w:val="24"/>
                <w:lang w:val="en-US"/>
              </w:rPr>
              <w:t>Internal infograph</w:t>
            </w:r>
            <w:r w:rsidR="00A135D1" w:rsidRPr="00ED0F96">
              <w:rPr>
                <w:rFonts w:ascii="Arial" w:hAnsi="Arial" w:cs="Arial"/>
                <w:sz w:val="24"/>
                <w:szCs w:val="24"/>
                <w:lang w:val="en-US"/>
              </w:rPr>
              <w:t xml:space="preserve">ics </w:t>
            </w:r>
            <w:r w:rsidRPr="00ED0F96">
              <w:rPr>
                <w:rFonts w:ascii="Arial" w:hAnsi="Arial" w:cs="Arial"/>
                <w:sz w:val="24"/>
                <w:szCs w:val="24"/>
                <w:lang w:val="en-US"/>
              </w:rPr>
              <w:t>on Cyber</w:t>
            </w:r>
            <w:r w:rsidR="00A135D1" w:rsidRPr="00ED0F96">
              <w:rPr>
                <w:rFonts w:ascii="Arial" w:hAnsi="Arial" w:cs="Arial"/>
                <w:sz w:val="24"/>
                <w:szCs w:val="24"/>
                <w:lang w:val="en-US"/>
              </w:rPr>
              <w:t>-</w:t>
            </w:r>
            <w:r w:rsidRPr="00ED0F96">
              <w:rPr>
                <w:rFonts w:ascii="Arial" w:hAnsi="Arial" w:cs="Arial"/>
                <w:sz w:val="24"/>
                <w:szCs w:val="24"/>
                <w:lang w:val="en-US"/>
              </w:rPr>
              <w:t xml:space="preserve">security </w:t>
            </w:r>
          </w:p>
        </w:tc>
        <w:tc>
          <w:tcPr>
            <w:tcW w:w="3357" w:type="dxa"/>
            <w:hideMark/>
          </w:tcPr>
          <w:p w14:paraId="473F0027" w14:textId="69F95F8E" w:rsidR="00D43381" w:rsidRPr="00ED0F96" w:rsidRDefault="00E97CB6" w:rsidP="00DA7DD8">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color w:val="92278F" w:themeColor="accent1"/>
                <w:sz w:val="24"/>
                <w:szCs w:val="24"/>
                <w:lang w:val="en-US"/>
              </w:rPr>
            </w:pPr>
            <w:r w:rsidRPr="00ED0F96">
              <w:rPr>
                <w:rFonts w:ascii="Arial" w:hAnsi="Arial" w:cs="Arial"/>
                <w:sz w:val="24"/>
                <w:szCs w:val="24"/>
                <w:lang w:val="en-US"/>
              </w:rPr>
              <w:t>MM</w:t>
            </w:r>
          </w:p>
        </w:tc>
        <w:tc>
          <w:tcPr>
            <w:tcW w:w="3357" w:type="dxa"/>
            <w:hideMark/>
          </w:tcPr>
          <w:p w14:paraId="56F5B2C1" w14:textId="36B10CB8" w:rsidR="00D43381" w:rsidRPr="00ED0F96" w:rsidRDefault="00D43381" w:rsidP="00DA7DD8">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color w:val="92278F" w:themeColor="accent1"/>
                <w:sz w:val="24"/>
                <w:szCs w:val="24"/>
                <w:lang w:val="en-US"/>
              </w:rPr>
            </w:pPr>
            <w:r w:rsidRPr="00ED0F96">
              <w:rPr>
                <w:rFonts w:ascii="Arial" w:hAnsi="Arial" w:cs="Arial"/>
                <w:sz w:val="24"/>
                <w:szCs w:val="24"/>
                <w:lang w:val="en-US"/>
              </w:rPr>
              <w:t>£</w:t>
            </w:r>
            <w:r w:rsidR="00A135D1" w:rsidRPr="00ED0F96">
              <w:rPr>
                <w:rFonts w:ascii="Arial" w:hAnsi="Arial" w:cs="Arial"/>
                <w:sz w:val="24"/>
                <w:szCs w:val="24"/>
                <w:lang w:val="en-US"/>
              </w:rPr>
              <w:t>31.76</w:t>
            </w:r>
            <w:r w:rsidRPr="00ED0F96">
              <w:rPr>
                <w:rFonts w:ascii="Arial" w:hAnsi="Arial" w:cs="Arial"/>
                <w:sz w:val="24"/>
                <w:szCs w:val="24"/>
                <w:lang w:val="en-US"/>
              </w:rPr>
              <w:t xml:space="preserve"> for time</w:t>
            </w:r>
            <w:r w:rsidR="00A135D1" w:rsidRPr="00ED0F96">
              <w:rPr>
                <w:rFonts w:ascii="Arial" w:hAnsi="Arial" w:cs="Arial"/>
                <w:sz w:val="24"/>
                <w:szCs w:val="24"/>
                <w:lang w:val="en-US"/>
              </w:rPr>
              <w:t xml:space="preserve"> to develop</w:t>
            </w:r>
            <w:r w:rsidRPr="00ED0F96">
              <w:rPr>
                <w:rFonts w:ascii="Arial" w:hAnsi="Arial" w:cs="Arial"/>
                <w:sz w:val="24"/>
                <w:szCs w:val="24"/>
                <w:lang w:val="en-US"/>
              </w:rPr>
              <w:t xml:space="preserve"> resource</w:t>
            </w:r>
            <w:r w:rsidR="00A135D1" w:rsidRPr="00ED0F96">
              <w:rPr>
                <w:rFonts w:ascii="Arial" w:hAnsi="Arial" w:cs="Arial"/>
                <w:sz w:val="24"/>
                <w:szCs w:val="24"/>
                <w:lang w:val="en-US"/>
              </w:rPr>
              <w:t>s</w:t>
            </w:r>
            <w:r w:rsidRPr="00ED0F96">
              <w:rPr>
                <w:rFonts w:ascii="Arial" w:hAnsi="Arial" w:cs="Arial"/>
                <w:sz w:val="24"/>
                <w:szCs w:val="24"/>
                <w:lang w:val="en-US"/>
              </w:rPr>
              <w:t xml:space="preserve">. </w:t>
            </w:r>
          </w:p>
        </w:tc>
      </w:tr>
      <w:tr w:rsidR="00D43381" w:rsidRPr="00ED0F96" w14:paraId="20E5D5FF" w14:textId="77777777" w:rsidTr="002871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6" w:type="dxa"/>
            <w:hideMark/>
          </w:tcPr>
          <w:p w14:paraId="2966ED5A" w14:textId="77777777" w:rsidR="00D43381" w:rsidRPr="00ED0F96" w:rsidRDefault="00D43381" w:rsidP="00DA7DD8">
            <w:pPr>
              <w:pStyle w:val="ListParagraph"/>
              <w:spacing w:line="360" w:lineRule="auto"/>
              <w:ind w:left="0"/>
              <w:rPr>
                <w:rFonts w:ascii="Arial" w:hAnsi="Arial" w:cs="Arial"/>
                <w:color w:val="92278F" w:themeColor="accent1"/>
                <w:sz w:val="24"/>
                <w:szCs w:val="24"/>
                <w:lang w:val="en-US"/>
              </w:rPr>
            </w:pPr>
            <w:r w:rsidRPr="00ED0F96">
              <w:rPr>
                <w:rFonts w:ascii="Arial" w:hAnsi="Arial" w:cs="Arial"/>
                <w:sz w:val="24"/>
                <w:szCs w:val="24"/>
                <w:lang w:val="en-US"/>
              </w:rPr>
              <w:t xml:space="preserve">E-learning </w:t>
            </w:r>
          </w:p>
        </w:tc>
        <w:tc>
          <w:tcPr>
            <w:tcW w:w="3357" w:type="dxa"/>
            <w:hideMark/>
          </w:tcPr>
          <w:p w14:paraId="6CAC67AA" w14:textId="3D78EDFF" w:rsidR="00D43381" w:rsidRPr="00ED0F96" w:rsidRDefault="00E97CB6" w:rsidP="00DA7DD8">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color w:val="92278F" w:themeColor="accent1"/>
                <w:sz w:val="24"/>
                <w:szCs w:val="24"/>
                <w:lang w:val="en-US"/>
              </w:rPr>
            </w:pPr>
            <w:r w:rsidRPr="00ED0F96">
              <w:rPr>
                <w:rFonts w:ascii="Arial" w:hAnsi="Arial" w:cs="Arial"/>
                <w:sz w:val="24"/>
                <w:szCs w:val="24"/>
                <w:lang w:val="en-US"/>
              </w:rPr>
              <w:t xml:space="preserve">NCSC </w:t>
            </w:r>
          </w:p>
        </w:tc>
        <w:tc>
          <w:tcPr>
            <w:tcW w:w="3357" w:type="dxa"/>
            <w:hideMark/>
          </w:tcPr>
          <w:p w14:paraId="2D11DA06" w14:textId="77777777" w:rsidR="00D43381" w:rsidRPr="00ED0F96" w:rsidRDefault="00D43381" w:rsidP="00DA7DD8">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color w:val="92278F" w:themeColor="accent1"/>
                <w:sz w:val="24"/>
                <w:szCs w:val="24"/>
                <w:lang w:val="en-US"/>
              </w:rPr>
            </w:pPr>
            <w:r w:rsidRPr="00ED0F96">
              <w:rPr>
                <w:rFonts w:ascii="Arial" w:hAnsi="Arial" w:cs="Arial"/>
                <w:sz w:val="24"/>
                <w:szCs w:val="24"/>
                <w:lang w:val="en-US"/>
              </w:rPr>
              <w:t>Free</w:t>
            </w:r>
          </w:p>
        </w:tc>
      </w:tr>
      <w:tr w:rsidR="00D43381" w:rsidRPr="00ED0F96" w14:paraId="0C9443EE" w14:textId="77777777" w:rsidTr="00287115">
        <w:tc>
          <w:tcPr>
            <w:cnfStyle w:val="001000000000" w:firstRow="0" w:lastRow="0" w:firstColumn="1" w:lastColumn="0" w:oddVBand="0" w:evenVBand="0" w:oddHBand="0" w:evenHBand="0" w:firstRowFirstColumn="0" w:firstRowLastColumn="0" w:lastRowFirstColumn="0" w:lastRowLastColumn="0"/>
            <w:tcW w:w="3356" w:type="dxa"/>
            <w:hideMark/>
          </w:tcPr>
          <w:p w14:paraId="2C4F6BDC" w14:textId="77777777" w:rsidR="00D43381" w:rsidRPr="00ED0F96" w:rsidRDefault="00D43381" w:rsidP="00DA7DD8">
            <w:pPr>
              <w:pStyle w:val="ListParagraph"/>
              <w:spacing w:line="360" w:lineRule="auto"/>
              <w:ind w:left="0"/>
              <w:rPr>
                <w:rFonts w:ascii="Arial" w:hAnsi="Arial" w:cs="Arial"/>
                <w:sz w:val="24"/>
                <w:szCs w:val="24"/>
                <w:lang w:val="en-US"/>
              </w:rPr>
            </w:pPr>
            <w:r w:rsidRPr="00ED0F96">
              <w:rPr>
                <w:rFonts w:ascii="Arial" w:hAnsi="Arial" w:cs="Arial"/>
                <w:sz w:val="24"/>
                <w:szCs w:val="24"/>
                <w:lang w:val="en-US"/>
              </w:rPr>
              <w:t xml:space="preserve">E-learning, Online </w:t>
            </w:r>
            <w:proofErr w:type="gramStart"/>
            <w:r w:rsidRPr="00ED0F96">
              <w:rPr>
                <w:rFonts w:ascii="Arial" w:hAnsi="Arial" w:cs="Arial"/>
                <w:sz w:val="24"/>
                <w:szCs w:val="24"/>
                <w:lang w:val="en-US"/>
              </w:rPr>
              <w:t>teaching</w:t>
            </w:r>
            <w:proofErr w:type="gramEnd"/>
            <w:r w:rsidRPr="00ED0F96">
              <w:rPr>
                <w:rFonts w:ascii="Arial" w:hAnsi="Arial" w:cs="Arial"/>
                <w:sz w:val="24"/>
                <w:szCs w:val="24"/>
                <w:lang w:val="en-US"/>
              </w:rPr>
              <w:t xml:space="preserve"> and simulations</w:t>
            </w:r>
          </w:p>
        </w:tc>
        <w:tc>
          <w:tcPr>
            <w:tcW w:w="3357" w:type="dxa"/>
            <w:hideMark/>
          </w:tcPr>
          <w:p w14:paraId="7DE990B0" w14:textId="634F3743" w:rsidR="00D43381" w:rsidRPr="00ED0F96" w:rsidRDefault="00D43381" w:rsidP="00DA7DD8">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roofErr w:type="spellStart"/>
            <w:r w:rsidRPr="00ED0F96">
              <w:rPr>
                <w:rFonts w:ascii="Arial" w:hAnsi="Arial" w:cs="Arial"/>
                <w:sz w:val="24"/>
                <w:szCs w:val="24"/>
                <w:lang w:val="en-US"/>
              </w:rPr>
              <w:t>Minecast</w:t>
            </w:r>
            <w:proofErr w:type="spellEnd"/>
            <w:r w:rsidRPr="00ED0F96">
              <w:rPr>
                <w:rFonts w:ascii="Arial" w:hAnsi="Arial" w:cs="Arial"/>
                <w:sz w:val="24"/>
                <w:szCs w:val="24"/>
                <w:lang w:val="en-US"/>
              </w:rPr>
              <w:t xml:space="preserve"> </w:t>
            </w:r>
          </w:p>
        </w:tc>
        <w:tc>
          <w:tcPr>
            <w:tcW w:w="3357" w:type="dxa"/>
            <w:hideMark/>
          </w:tcPr>
          <w:p w14:paraId="0460B1DE" w14:textId="23DF4650" w:rsidR="00D43381" w:rsidRPr="00ED0F96" w:rsidRDefault="00D43381" w:rsidP="00DA7DD8">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ED0F96">
              <w:rPr>
                <w:rFonts w:ascii="Arial" w:hAnsi="Arial" w:cs="Arial"/>
                <w:sz w:val="24"/>
                <w:szCs w:val="24"/>
                <w:lang w:val="en-US"/>
              </w:rPr>
              <w:t xml:space="preserve">£1,500 on average </w:t>
            </w:r>
          </w:p>
        </w:tc>
      </w:tr>
      <w:bookmarkEnd w:id="3"/>
    </w:tbl>
    <w:p w14:paraId="3231B078" w14:textId="77777777" w:rsidR="00652C05" w:rsidRPr="00ED0F96" w:rsidRDefault="00652C05" w:rsidP="00DA7DD8">
      <w:pPr>
        <w:spacing w:line="360" w:lineRule="auto"/>
        <w:rPr>
          <w:rFonts w:ascii="Arial" w:hAnsi="Arial" w:cs="Arial"/>
          <w:color w:val="92278F" w:themeColor="accent1"/>
          <w:sz w:val="24"/>
          <w:szCs w:val="24"/>
        </w:rPr>
      </w:pPr>
    </w:p>
    <w:p w14:paraId="374BBD6B" w14:textId="3CB85AF3" w:rsidR="00652C05" w:rsidRPr="00ED0F96" w:rsidRDefault="00652C05" w:rsidP="00DA7DD8">
      <w:pPr>
        <w:pStyle w:val="Heading2"/>
        <w:spacing w:line="360" w:lineRule="auto"/>
        <w:rPr>
          <w:rFonts w:ascii="Arial" w:hAnsi="Arial" w:cs="Arial"/>
          <w:b/>
          <w:bCs/>
          <w:color w:val="92278F" w:themeColor="accent1"/>
          <w:sz w:val="24"/>
          <w:szCs w:val="24"/>
        </w:rPr>
      </w:pPr>
      <w:bookmarkStart w:id="4" w:name="_Toc97033996"/>
      <w:r w:rsidRPr="00ED0F96">
        <w:rPr>
          <w:rFonts w:ascii="Arial" w:hAnsi="Arial" w:cs="Arial"/>
          <w:b/>
          <w:bCs/>
          <w:color w:val="auto"/>
          <w:sz w:val="24"/>
          <w:szCs w:val="24"/>
        </w:rPr>
        <w:t xml:space="preserve">Recommendation 2: Review Benefits Package </w:t>
      </w:r>
      <w:bookmarkEnd w:id="4"/>
    </w:p>
    <w:p w14:paraId="71838110" w14:textId="6A93C8C1" w:rsidR="006B6C01" w:rsidRPr="00ED0F96" w:rsidRDefault="003E202D" w:rsidP="00DA7DD8">
      <w:pPr>
        <w:spacing w:line="360" w:lineRule="auto"/>
        <w:rPr>
          <w:rFonts w:ascii="Arial" w:hAnsi="Arial" w:cs="Arial"/>
          <w:sz w:val="24"/>
          <w:szCs w:val="24"/>
        </w:rPr>
      </w:pPr>
      <w:r w:rsidRPr="00ED0F96">
        <w:rPr>
          <w:rFonts w:ascii="Arial" w:hAnsi="Arial" w:cs="Arial"/>
          <w:sz w:val="24"/>
          <w:szCs w:val="24"/>
        </w:rPr>
        <w:t xml:space="preserve">To compete in the </w:t>
      </w:r>
      <w:r w:rsidR="006B6C01" w:rsidRPr="00ED0F96">
        <w:rPr>
          <w:rFonts w:ascii="Arial" w:hAnsi="Arial" w:cs="Arial"/>
          <w:sz w:val="24"/>
          <w:szCs w:val="24"/>
        </w:rPr>
        <w:t>economies</w:t>
      </w:r>
      <w:r w:rsidRPr="00ED0F96">
        <w:rPr>
          <w:rFonts w:ascii="Arial" w:hAnsi="Arial" w:cs="Arial"/>
          <w:sz w:val="24"/>
          <w:szCs w:val="24"/>
        </w:rPr>
        <w:t xml:space="preserve"> tight labour market, MM must consider and review both its benefits packages and attraction &amp; retention </w:t>
      </w:r>
      <w:r w:rsidR="00E97CB6" w:rsidRPr="00ED0F96">
        <w:rPr>
          <w:rFonts w:ascii="Arial" w:hAnsi="Arial" w:cs="Arial"/>
          <w:sz w:val="24"/>
          <w:szCs w:val="24"/>
        </w:rPr>
        <w:t>strategies</w:t>
      </w:r>
      <w:r w:rsidRPr="00ED0F96">
        <w:rPr>
          <w:rFonts w:ascii="Arial" w:hAnsi="Arial" w:cs="Arial"/>
          <w:sz w:val="24"/>
          <w:szCs w:val="24"/>
        </w:rPr>
        <w:t xml:space="preserve"> to compete against other competitors within the labour market. </w:t>
      </w:r>
    </w:p>
    <w:p w14:paraId="792F9019" w14:textId="093FE81B" w:rsidR="006B6C01" w:rsidRPr="00ED0F96" w:rsidRDefault="006B6C01" w:rsidP="00DA7DD8">
      <w:pPr>
        <w:spacing w:line="360" w:lineRule="auto"/>
        <w:rPr>
          <w:rFonts w:ascii="Arial" w:hAnsi="Arial" w:cs="Arial"/>
          <w:color w:val="92278F" w:themeColor="accent1"/>
          <w:sz w:val="24"/>
          <w:szCs w:val="24"/>
        </w:rPr>
      </w:pPr>
      <w:r w:rsidRPr="00ED0F96">
        <w:rPr>
          <w:rFonts w:ascii="Arial" w:hAnsi="Arial" w:cs="Arial"/>
          <w:sz w:val="24"/>
          <w:szCs w:val="24"/>
        </w:rPr>
        <w:lastRenderedPageBreak/>
        <w:t xml:space="preserve">As stated by CIPD (2021b) private sector salary rates have increased by 2.5%, instead of </w:t>
      </w:r>
      <w:r w:rsidR="00E97CB6" w:rsidRPr="00ED0F96">
        <w:rPr>
          <w:rFonts w:ascii="Arial" w:hAnsi="Arial" w:cs="Arial"/>
          <w:sz w:val="24"/>
          <w:szCs w:val="24"/>
        </w:rPr>
        <w:t>increasing</w:t>
      </w:r>
      <w:r w:rsidRPr="00ED0F96">
        <w:rPr>
          <w:rFonts w:ascii="Arial" w:hAnsi="Arial" w:cs="Arial"/>
          <w:sz w:val="24"/>
          <w:szCs w:val="24"/>
        </w:rPr>
        <w:t xml:space="preserve"> the wage bill </w:t>
      </w:r>
      <w:r w:rsidR="00E97CB6" w:rsidRPr="00ED0F96">
        <w:rPr>
          <w:rFonts w:ascii="Arial" w:hAnsi="Arial" w:cs="Arial"/>
          <w:sz w:val="24"/>
          <w:szCs w:val="24"/>
        </w:rPr>
        <w:t>permanently,</w:t>
      </w:r>
      <w:r w:rsidRPr="00ED0F96">
        <w:rPr>
          <w:rFonts w:ascii="Arial" w:hAnsi="Arial" w:cs="Arial"/>
          <w:sz w:val="24"/>
          <w:szCs w:val="24"/>
        </w:rPr>
        <w:t xml:space="preserve"> MM can </w:t>
      </w:r>
      <w:r w:rsidR="00E97CB6" w:rsidRPr="00ED0F96">
        <w:rPr>
          <w:rFonts w:ascii="Arial" w:hAnsi="Arial" w:cs="Arial"/>
          <w:sz w:val="24"/>
          <w:szCs w:val="24"/>
        </w:rPr>
        <w:t>implement</w:t>
      </w:r>
      <w:r w:rsidRPr="00ED0F96">
        <w:rPr>
          <w:rFonts w:ascii="Arial" w:hAnsi="Arial" w:cs="Arial"/>
          <w:sz w:val="24"/>
          <w:szCs w:val="24"/>
        </w:rPr>
        <w:t xml:space="preserve"> cheaper options as part of the </w:t>
      </w:r>
      <w:r w:rsidR="00E97CB6" w:rsidRPr="00ED0F96">
        <w:rPr>
          <w:rFonts w:ascii="Arial" w:hAnsi="Arial" w:cs="Arial"/>
          <w:sz w:val="24"/>
          <w:szCs w:val="24"/>
        </w:rPr>
        <w:t>employees’</w:t>
      </w:r>
      <w:r w:rsidRPr="00ED0F96">
        <w:rPr>
          <w:rFonts w:ascii="Arial" w:hAnsi="Arial" w:cs="Arial"/>
          <w:sz w:val="24"/>
          <w:szCs w:val="24"/>
        </w:rPr>
        <w:t xml:space="preserve"> </w:t>
      </w:r>
      <w:r w:rsidR="00CF7AA4" w:rsidRPr="00ED0F96">
        <w:rPr>
          <w:rFonts w:ascii="Arial" w:hAnsi="Arial" w:cs="Arial"/>
          <w:sz w:val="24"/>
          <w:szCs w:val="24"/>
        </w:rPr>
        <w:t>benefits packages</w:t>
      </w:r>
      <w:r w:rsidR="00E97CB6" w:rsidRPr="00ED0F96">
        <w:rPr>
          <w:rFonts w:ascii="Arial" w:hAnsi="Arial" w:cs="Arial"/>
          <w:sz w:val="24"/>
          <w:szCs w:val="24"/>
        </w:rPr>
        <w:t xml:space="preserve"> and therefore increasing employee satisfaction</w:t>
      </w:r>
      <w:r w:rsidR="00CF7AA4" w:rsidRPr="00ED0F96">
        <w:rPr>
          <w:rFonts w:ascii="Arial" w:hAnsi="Arial" w:cs="Arial"/>
          <w:sz w:val="24"/>
          <w:szCs w:val="24"/>
        </w:rPr>
        <w:t>. For explain by increase some of the benefits listed below</w:t>
      </w:r>
      <w:r w:rsidR="00E97CB6" w:rsidRPr="00ED0F96">
        <w:rPr>
          <w:rFonts w:ascii="Arial" w:hAnsi="Arial" w:cs="Arial"/>
          <w:sz w:val="24"/>
          <w:szCs w:val="24"/>
        </w:rPr>
        <w:t xml:space="preserve">. </w:t>
      </w:r>
    </w:p>
    <w:p w14:paraId="270654F3" w14:textId="59DC88FF" w:rsidR="00CF7AA4" w:rsidRPr="00ED0F96" w:rsidRDefault="00CF7AA4" w:rsidP="00DA7DD8">
      <w:pPr>
        <w:pStyle w:val="ListParagraph"/>
        <w:numPr>
          <w:ilvl w:val="0"/>
          <w:numId w:val="6"/>
        </w:numPr>
        <w:spacing w:line="360" w:lineRule="auto"/>
        <w:rPr>
          <w:rFonts w:ascii="Arial" w:hAnsi="Arial" w:cs="Arial"/>
          <w:color w:val="000000" w:themeColor="text1"/>
          <w:sz w:val="24"/>
          <w:szCs w:val="24"/>
        </w:rPr>
      </w:pPr>
      <w:r w:rsidRPr="00ED0F96">
        <w:rPr>
          <w:rFonts w:ascii="Arial" w:hAnsi="Arial" w:cs="Arial"/>
          <w:sz w:val="24"/>
          <w:szCs w:val="24"/>
        </w:rPr>
        <w:t xml:space="preserve">Implement </w:t>
      </w:r>
      <w:r w:rsidR="00E97CB6" w:rsidRPr="00ED0F96">
        <w:rPr>
          <w:rFonts w:ascii="Arial" w:hAnsi="Arial" w:cs="Arial"/>
          <w:sz w:val="24"/>
          <w:szCs w:val="24"/>
        </w:rPr>
        <w:t xml:space="preserve">Company related </w:t>
      </w:r>
      <w:r w:rsidRPr="00ED0F96">
        <w:rPr>
          <w:rFonts w:ascii="Arial" w:hAnsi="Arial" w:cs="Arial"/>
          <w:sz w:val="24"/>
          <w:szCs w:val="24"/>
        </w:rPr>
        <w:t xml:space="preserve">benefits that </w:t>
      </w:r>
      <w:r w:rsidR="00E97CB6" w:rsidRPr="00ED0F96">
        <w:rPr>
          <w:rFonts w:ascii="Arial" w:hAnsi="Arial" w:cs="Arial"/>
          <w:sz w:val="24"/>
          <w:szCs w:val="24"/>
        </w:rPr>
        <w:t>reflect c</w:t>
      </w:r>
      <w:r w:rsidRPr="00ED0F96">
        <w:rPr>
          <w:rFonts w:ascii="Arial" w:hAnsi="Arial" w:cs="Arial"/>
          <w:sz w:val="24"/>
          <w:szCs w:val="24"/>
        </w:rPr>
        <w:t>ompan</w:t>
      </w:r>
      <w:r w:rsidR="00E97CB6" w:rsidRPr="00ED0F96">
        <w:rPr>
          <w:rFonts w:ascii="Arial" w:hAnsi="Arial" w:cs="Arial"/>
          <w:sz w:val="24"/>
          <w:szCs w:val="24"/>
        </w:rPr>
        <w:t>y</w:t>
      </w:r>
      <w:r w:rsidRPr="00ED0F96">
        <w:rPr>
          <w:rFonts w:ascii="Arial" w:hAnsi="Arial" w:cs="Arial"/>
          <w:sz w:val="24"/>
          <w:szCs w:val="24"/>
        </w:rPr>
        <w:t xml:space="preserve"> values such as facemask testing </w:t>
      </w:r>
      <w:r w:rsidRPr="00ED0F96">
        <w:rPr>
          <w:rFonts w:ascii="Arial" w:hAnsi="Arial" w:cs="Arial"/>
          <w:color w:val="000000" w:themeColor="text1"/>
          <w:sz w:val="24"/>
          <w:szCs w:val="24"/>
        </w:rPr>
        <w:t xml:space="preserve">days. </w:t>
      </w:r>
    </w:p>
    <w:p w14:paraId="6806779B" w14:textId="08A80DD8" w:rsidR="00CF7AA4" w:rsidRPr="00ED0F96" w:rsidRDefault="00CF7AA4" w:rsidP="00DA7DD8">
      <w:pPr>
        <w:pStyle w:val="ListParagraph"/>
        <w:numPr>
          <w:ilvl w:val="0"/>
          <w:numId w:val="6"/>
        </w:numPr>
        <w:spacing w:line="360" w:lineRule="auto"/>
        <w:rPr>
          <w:rFonts w:ascii="Arial" w:hAnsi="Arial" w:cs="Arial"/>
          <w:color w:val="000000" w:themeColor="text1"/>
          <w:sz w:val="24"/>
          <w:szCs w:val="24"/>
        </w:rPr>
      </w:pPr>
      <w:r w:rsidRPr="00ED0F96">
        <w:rPr>
          <w:rFonts w:ascii="Arial" w:hAnsi="Arial" w:cs="Arial"/>
          <w:color w:val="000000" w:themeColor="text1"/>
          <w:sz w:val="24"/>
          <w:szCs w:val="24"/>
        </w:rPr>
        <w:t>Increasing the annual leave entitlement days by 2 would equal to £238.</w:t>
      </w:r>
      <w:r w:rsidR="00C9409A" w:rsidRPr="00ED0F96">
        <w:rPr>
          <w:rFonts w:ascii="Arial" w:hAnsi="Arial" w:cs="Arial"/>
          <w:color w:val="000000" w:themeColor="text1"/>
          <w:sz w:val="24"/>
          <w:szCs w:val="24"/>
        </w:rPr>
        <w:t>08 extra</w:t>
      </w:r>
      <w:r w:rsidRPr="00ED0F96">
        <w:rPr>
          <w:rFonts w:ascii="Arial" w:hAnsi="Arial" w:cs="Arial"/>
          <w:color w:val="000000" w:themeColor="text1"/>
          <w:sz w:val="24"/>
          <w:szCs w:val="24"/>
        </w:rPr>
        <w:t xml:space="preserve"> per year for the company</w:t>
      </w:r>
      <w:r w:rsidR="00CD75DF" w:rsidRPr="00ED0F96">
        <w:rPr>
          <w:rFonts w:ascii="Arial" w:hAnsi="Arial" w:cs="Arial"/>
          <w:color w:val="000000" w:themeColor="text1"/>
          <w:sz w:val="24"/>
          <w:szCs w:val="24"/>
        </w:rPr>
        <w:t xml:space="preserve"> (Based on average salaries)</w:t>
      </w:r>
      <w:r w:rsidRPr="00ED0F96">
        <w:rPr>
          <w:rFonts w:ascii="Arial" w:hAnsi="Arial" w:cs="Arial"/>
          <w:color w:val="000000" w:themeColor="text1"/>
          <w:sz w:val="24"/>
          <w:szCs w:val="24"/>
        </w:rPr>
        <w:t xml:space="preserve">. </w:t>
      </w:r>
    </w:p>
    <w:p w14:paraId="13B7358F" w14:textId="7FDE4B1E" w:rsidR="00CF7AA4" w:rsidRPr="00ED0F96" w:rsidRDefault="00CF7AA4" w:rsidP="00DA7DD8">
      <w:pPr>
        <w:pStyle w:val="ListParagraph"/>
        <w:numPr>
          <w:ilvl w:val="0"/>
          <w:numId w:val="6"/>
        </w:numPr>
        <w:spacing w:line="360" w:lineRule="auto"/>
        <w:rPr>
          <w:rFonts w:ascii="Arial" w:hAnsi="Arial" w:cs="Arial"/>
          <w:color w:val="000000" w:themeColor="text1"/>
          <w:sz w:val="24"/>
          <w:szCs w:val="24"/>
        </w:rPr>
      </w:pPr>
      <w:r w:rsidRPr="00ED0F96">
        <w:rPr>
          <w:rFonts w:ascii="Arial" w:hAnsi="Arial" w:cs="Arial"/>
          <w:color w:val="000000" w:themeColor="text1"/>
          <w:sz w:val="24"/>
          <w:szCs w:val="24"/>
        </w:rPr>
        <w:t xml:space="preserve">MM can </w:t>
      </w:r>
      <w:r w:rsidR="00E97CB6" w:rsidRPr="00ED0F96">
        <w:rPr>
          <w:rFonts w:ascii="Arial" w:hAnsi="Arial" w:cs="Arial"/>
          <w:color w:val="000000" w:themeColor="text1"/>
          <w:sz w:val="24"/>
          <w:szCs w:val="24"/>
        </w:rPr>
        <w:t>pay a percentage</w:t>
      </w:r>
      <w:r w:rsidR="00C9409A" w:rsidRPr="00ED0F96">
        <w:rPr>
          <w:rFonts w:ascii="Arial" w:hAnsi="Arial" w:cs="Arial"/>
          <w:color w:val="000000" w:themeColor="text1"/>
          <w:sz w:val="24"/>
          <w:szCs w:val="24"/>
        </w:rPr>
        <w:t xml:space="preserve"> of employee’s </w:t>
      </w:r>
      <w:r w:rsidRPr="00ED0F96">
        <w:rPr>
          <w:rFonts w:ascii="Arial" w:hAnsi="Arial" w:cs="Arial"/>
          <w:color w:val="000000" w:themeColor="text1"/>
          <w:sz w:val="24"/>
          <w:szCs w:val="24"/>
        </w:rPr>
        <w:t>gas and electric bills</w:t>
      </w:r>
      <w:r w:rsidR="00CD75DF" w:rsidRPr="00ED0F96">
        <w:rPr>
          <w:rFonts w:ascii="Arial" w:hAnsi="Arial" w:cs="Arial"/>
          <w:color w:val="000000" w:themeColor="text1"/>
          <w:sz w:val="24"/>
          <w:szCs w:val="24"/>
        </w:rPr>
        <w:t xml:space="preserve"> for one year</w:t>
      </w:r>
      <w:r w:rsidR="00C9409A" w:rsidRPr="00ED0F96">
        <w:rPr>
          <w:rFonts w:ascii="Arial" w:hAnsi="Arial" w:cs="Arial"/>
          <w:color w:val="000000" w:themeColor="text1"/>
          <w:sz w:val="24"/>
          <w:szCs w:val="24"/>
        </w:rPr>
        <w:t>.</w:t>
      </w:r>
    </w:p>
    <w:p w14:paraId="19D710AE" w14:textId="58E56F3A" w:rsidR="00652C05" w:rsidRPr="00ED0F96" w:rsidRDefault="00CF7AA4" w:rsidP="00DA7DD8">
      <w:pPr>
        <w:spacing w:line="360" w:lineRule="auto"/>
        <w:rPr>
          <w:rFonts w:ascii="Arial" w:hAnsi="Arial" w:cs="Arial"/>
          <w:sz w:val="24"/>
          <w:szCs w:val="24"/>
        </w:rPr>
      </w:pPr>
      <w:r w:rsidRPr="00ED0F96">
        <w:rPr>
          <w:rFonts w:ascii="Arial" w:hAnsi="Arial" w:cs="Arial"/>
          <w:sz w:val="24"/>
          <w:szCs w:val="24"/>
        </w:rPr>
        <w:t xml:space="preserve">If MM doesn’t review its benefits packages and HR related strategies during this time where the cost of living is increasing drastically then employee </w:t>
      </w:r>
      <w:r w:rsidR="00C9409A" w:rsidRPr="00ED0F96">
        <w:rPr>
          <w:rFonts w:ascii="Arial" w:hAnsi="Arial" w:cs="Arial"/>
          <w:sz w:val="24"/>
          <w:szCs w:val="24"/>
        </w:rPr>
        <w:t>turnover</w:t>
      </w:r>
      <w:r w:rsidRPr="00ED0F96">
        <w:rPr>
          <w:rFonts w:ascii="Arial" w:hAnsi="Arial" w:cs="Arial"/>
          <w:sz w:val="24"/>
          <w:szCs w:val="24"/>
        </w:rPr>
        <w:t xml:space="preserve"> will increase due to competitor </w:t>
      </w:r>
      <w:r w:rsidR="00C9409A" w:rsidRPr="00ED0F96">
        <w:rPr>
          <w:rFonts w:ascii="Arial" w:hAnsi="Arial" w:cs="Arial"/>
          <w:sz w:val="24"/>
          <w:szCs w:val="24"/>
        </w:rPr>
        <w:t>behaviour</w:t>
      </w:r>
      <w:r w:rsidRPr="00ED0F96">
        <w:rPr>
          <w:rFonts w:ascii="Arial" w:hAnsi="Arial" w:cs="Arial"/>
          <w:sz w:val="24"/>
          <w:szCs w:val="24"/>
        </w:rPr>
        <w:t xml:space="preserve"> and attraction </w:t>
      </w:r>
      <w:r w:rsidR="00C9409A" w:rsidRPr="00ED0F96">
        <w:rPr>
          <w:rFonts w:ascii="Arial" w:hAnsi="Arial" w:cs="Arial"/>
          <w:sz w:val="24"/>
          <w:szCs w:val="24"/>
        </w:rPr>
        <w:t>strategies</w:t>
      </w:r>
      <w:r w:rsidRPr="00ED0F96">
        <w:rPr>
          <w:rFonts w:ascii="Arial" w:hAnsi="Arial" w:cs="Arial"/>
          <w:sz w:val="24"/>
          <w:szCs w:val="24"/>
        </w:rPr>
        <w:t xml:space="preserve"> will only work short term. </w:t>
      </w:r>
    </w:p>
    <w:p w14:paraId="6AA7AD76" w14:textId="295DF827" w:rsidR="00652C05" w:rsidRPr="00ED0F96" w:rsidRDefault="00652C05" w:rsidP="00DA7DD8">
      <w:pPr>
        <w:pStyle w:val="Heading2"/>
        <w:spacing w:line="360" w:lineRule="auto"/>
        <w:rPr>
          <w:rFonts w:ascii="Arial" w:hAnsi="Arial" w:cs="Arial"/>
          <w:b/>
          <w:bCs/>
          <w:color w:val="000000" w:themeColor="text1"/>
          <w:sz w:val="24"/>
          <w:szCs w:val="24"/>
        </w:rPr>
      </w:pPr>
      <w:bookmarkStart w:id="5" w:name="_Toc97033997"/>
      <w:r w:rsidRPr="00ED0F96">
        <w:rPr>
          <w:rFonts w:ascii="Arial" w:hAnsi="Arial" w:cs="Arial"/>
          <w:b/>
          <w:bCs/>
          <w:color w:val="000000" w:themeColor="text1"/>
          <w:sz w:val="24"/>
          <w:szCs w:val="24"/>
        </w:rPr>
        <w:t xml:space="preserve">Recommendation 3: </w:t>
      </w:r>
      <w:bookmarkEnd w:id="5"/>
      <w:r w:rsidR="00D43381" w:rsidRPr="00ED0F96">
        <w:rPr>
          <w:rFonts w:ascii="Arial" w:hAnsi="Arial" w:cs="Arial"/>
          <w:b/>
          <w:bCs/>
          <w:color w:val="000000" w:themeColor="text1"/>
          <w:sz w:val="24"/>
          <w:szCs w:val="24"/>
        </w:rPr>
        <w:t>Implement a HR system</w:t>
      </w:r>
      <w:r w:rsidRPr="00ED0F96">
        <w:rPr>
          <w:rFonts w:ascii="Arial" w:hAnsi="Arial" w:cs="Arial"/>
          <w:b/>
          <w:bCs/>
          <w:color w:val="000000" w:themeColor="text1"/>
          <w:sz w:val="24"/>
          <w:szCs w:val="24"/>
        </w:rPr>
        <w:t xml:space="preserve"> </w:t>
      </w:r>
    </w:p>
    <w:p w14:paraId="19844DD3" w14:textId="56EBE137" w:rsidR="00CF7AA4" w:rsidRPr="00ED0F96" w:rsidRDefault="00652C05" w:rsidP="00DA7DD8">
      <w:pPr>
        <w:spacing w:line="360" w:lineRule="auto"/>
        <w:rPr>
          <w:rFonts w:ascii="Arial" w:hAnsi="Arial" w:cs="Arial"/>
          <w:color w:val="000000" w:themeColor="text1"/>
          <w:sz w:val="24"/>
          <w:szCs w:val="24"/>
          <w:highlight w:val="yellow"/>
        </w:rPr>
      </w:pPr>
      <w:r w:rsidRPr="00ED0F96">
        <w:rPr>
          <w:rFonts w:ascii="Arial" w:hAnsi="Arial" w:cs="Arial"/>
          <w:color w:val="000000" w:themeColor="text1"/>
          <w:sz w:val="24"/>
          <w:szCs w:val="24"/>
        </w:rPr>
        <w:t>By implementing</w:t>
      </w:r>
      <w:r w:rsidR="00CF7AA4" w:rsidRPr="00ED0F96">
        <w:rPr>
          <w:rFonts w:ascii="Arial" w:hAnsi="Arial" w:cs="Arial"/>
          <w:color w:val="000000" w:themeColor="text1"/>
          <w:sz w:val="24"/>
          <w:szCs w:val="24"/>
        </w:rPr>
        <w:t xml:space="preserve"> an HR system into the business, it </w:t>
      </w:r>
      <w:r w:rsidR="002068B1" w:rsidRPr="00ED0F96">
        <w:rPr>
          <w:rFonts w:ascii="Arial" w:hAnsi="Arial" w:cs="Arial"/>
          <w:color w:val="000000" w:themeColor="text1"/>
          <w:sz w:val="24"/>
          <w:szCs w:val="24"/>
        </w:rPr>
        <w:t>will</w:t>
      </w:r>
      <w:r w:rsidR="00CF7AA4" w:rsidRPr="00ED0F96">
        <w:rPr>
          <w:rFonts w:ascii="Arial" w:hAnsi="Arial" w:cs="Arial"/>
          <w:color w:val="000000" w:themeColor="text1"/>
          <w:sz w:val="24"/>
          <w:szCs w:val="24"/>
        </w:rPr>
        <w:t xml:space="preserve"> future proof the HR function </w:t>
      </w:r>
      <w:r w:rsidR="002068B1" w:rsidRPr="00ED0F96">
        <w:rPr>
          <w:rFonts w:ascii="Arial" w:hAnsi="Arial" w:cs="Arial"/>
          <w:color w:val="000000" w:themeColor="text1"/>
          <w:sz w:val="24"/>
          <w:szCs w:val="24"/>
        </w:rPr>
        <w:t xml:space="preserve">in developing its practices and strategies. By reducing the manual HR data storing and processes it will allow the HR team more time to carry out meaningful work and </w:t>
      </w:r>
      <w:r w:rsidR="00CD75DF" w:rsidRPr="00ED0F96">
        <w:rPr>
          <w:rFonts w:ascii="Arial" w:hAnsi="Arial" w:cs="Arial"/>
          <w:color w:val="000000" w:themeColor="text1"/>
          <w:sz w:val="24"/>
          <w:szCs w:val="24"/>
        </w:rPr>
        <w:t xml:space="preserve">development more strategic HR tactics. </w:t>
      </w:r>
    </w:p>
    <w:p w14:paraId="399205D2" w14:textId="67400759" w:rsidR="00CF7AA4" w:rsidRPr="00ED0F96" w:rsidRDefault="00CF7AA4" w:rsidP="00DA7DD8">
      <w:pPr>
        <w:spacing w:line="360" w:lineRule="auto"/>
        <w:rPr>
          <w:rFonts w:ascii="Arial" w:hAnsi="Arial" w:cs="Arial"/>
          <w:color w:val="000000" w:themeColor="text1"/>
          <w:sz w:val="24"/>
          <w:szCs w:val="24"/>
        </w:rPr>
      </w:pPr>
      <w:r w:rsidRPr="00ED0F96">
        <w:rPr>
          <w:rFonts w:ascii="Arial" w:hAnsi="Arial" w:cs="Arial"/>
          <w:color w:val="000000" w:themeColor="text1"/>
          <w:sz w:val="24"/>
          <w:szCs w:val="24"/>
        </w:rPr>
        <w:t xml:space="preserve">The HR system cost is </w:t>
      </w:r>
      <w:r w:rsidR="00A135D1" w:rsidRPr="00ED0F96">
        <w:rPr>
          <w:rFonts w:ascii="Arial" w:hAnsi="Arial" w:cs="Arial"/>
          <w:color w:val="000000" w:themeColor="text1"/>
          <w:sz w:val="24"/>
          <w:szCs w:val="24"/>
        </w:rPr>
        <w:t>dependent</w:t>
      </w:r>
      <w:r w:rsidRPr="00ED0F96">
        <w:rPr>
          <w:rFonts w:ascii="Arial" w:hAnsi="Arial" w:cs="Arial"/>
          <w:color w:val="000000" w:themeColor="text1"/>
          <w:sz w:val="24"/>
          <w:szCs w:val="24"/>
        </w:rPr>
        <w:t xml:space="preserve"> on what the HR functions </w:t>
      </w:r>
      <w:r w:rsidR="00345067" w:rsidRPr="00ED0F96">
        <w:rPr>
          <w:rFonts w:ascii="Arial" w:hAnsi="Arial" w:cs="Arial"/>
          <w:color w:val="000000" w:themeColor="text1"/>
          <w:sz w:val="24"/>
          <w:szCs w:val="24"/>
        </w:rPr>
        <w:t>want</w:t>
      </w:r>
      <w:r w:rsidR="00CD75DF" w:rsidRPr="00ED0F96">
        <w:rPr>
          <w:rFonts w:ascii="Arial" w:hAnsi="Arial" w:cs="Arial"/>
          <w:color w:val="000000" w:themeColor="text1"/>
          <w:sz w:val="24"/>
          <w:szCs w:val="24"/>
        </w:rPr>
        <w:t>s</w:t>
      </w:r>
      <w:r w:rsidR="00345067" w:rsidRPr="00ED0F96">
        <w:rPr>
          <w:rFonts w:ascii="Arial" w:hAnsi="Arial" w:cs="Arial"/>
          <w:color w:val="000000" w:themeColor="text1"/>
          <w:sz w:val="24"/>
          <w:szCs w:val="24"/>
        </w:rPr>
        <w:t xml:space="preserve"> it to </w:t>
      </w:r>
      <w:r w:rsidR="00CD75DF" w:rsidRPr="00ED0F96">
        <w:rPr>
          <w:rFonts w:ascii="Arial" w:hAnsi="Arial" w:cs="Arial"/>
          <w:color w:val="000000" w:themeColor="text1"/>
          <w:sz w:val="24"/>
          <w:szCs w:val="24"/>
        </w:rPr>
        <w:t>accomplish</w:t>
      </w:r>
      <w:r w:rsidR="00345067" w:rsidRPr="00ED0F96">
        <w:rPr>
          <w:rFonts w:ascii="Arial" w:hAnsi="Arial" w:cs="Arial"/>
          <w:color w:val="000000" w:themeColor="text1"/>
          <w:sz w:val="24"/>
          <w:szCs w:val="24"/>
        </w:rPr>
        <w:t xml:space="preserve"> for example BreatheHR is </w:t>
      </w:r>
      <w:r w:rsidR="00CD75DF" w:rsidRPr="00ED0F96">
        <w:rPr>
          <w:rFonts w:ascii="Arial" w:hAnsi="Arial" w:cs="Arial"/>
          <w:color w:val="000000" w:themeColor="text1"/>
          <w:sz w:val="24"/>
          <w:szCs w:val="24"/>
        </w:rPr>
        <w:t xml:space="preserve">suitable for </w:t>
      </w:r>
      <w:r w:rsidR="00345067" w:rsidRPr="00ED0F96">
        <w:rPr>
          <w:rFonts w:ascii="Arial" w:hAnsi="Arial" w:cs="Arial"/>
          <w:color w:val="000000" w:themeColor="text1"/>
          <w:sz w:val="24"/>
          <w:szCs w:val="24"/>
        </w:rPr>
        <w:t xml:space="preserve">data storage and management software compared to Personio which will also generate HR report and HR related letters in a few clicks. </w:t>
      </w:r>
    </w:p>
    <w:p w14:paraId="423B2980" w14:textId="7E02B603" w:rsidR="00652C05" w:rsidRPr="00ED0F96" w:rsidRDefault="002068B1" w:rsidP="00DA7DD8">
      <w:pPr>
        <w:spacing w:line="360" w:lineRule="auto"/>
        <w:rPr>
          <w:rFonts w:ascii="Arial" w:hAnsi="Arial" w:cs="Arial"/>
          <w:color w:val="000000" w:themeColor="text1"/>
          <w:sz w:val="24"/>
          <w:szCs w:val="24"/>
        </w:rPr>
      </w:pPr>
      <w:r w:rsidRPr="00ED0F96">
        <w:rPr>
          <w:rFonts w:ascii="Arial" w:hAnsi="Arial" w:cs="Arial"/>
          <w:color w:val="000000" w:themeColor="text1"/>
          <w:sz w:val="24"/>
          <w:szCs w:val="24"/>
        </w:rPr>
        <w:t xml:space="preserve">As </w:t>
      </w:r>
      <w:proofErr w:type="spellStart"/>
      <w:r w:rsidRPr="00ED0F96">
        <w:rPr>
          <w:rFonts w:ascii="Arial" w:hAnsi="Arial" w:cs="Arial"/>
          <w:color w:val="000000" w:themeColor="text1"/>
          <w:sz w:val="24"/>
          <w:szCs w:val="24"/>
        </w:rPr>
        <w:t>Telgeler</w:t>
      </w:r>
      <w:proofErr w:type="spellEnd"/>
      <w:r w:rsidRPr="00ED0F96">
        <w:rPr>
          <w:rFonts w:ascii="Arial" w:hAnsi="Arial" w:cs="Arial"/>
          <w:color w:val="000000" w:themeColor="text1"/>
          <w:sz w:val="24"/>
          <w:szCs w:val="24"/>
        </w:rPr>
        <w:t xml:space="preserve"> (2020) stated about </w:t>
      </w:r>
      <w:r w:rsidR="00345067" w:rsidRPr="00ED0F96">
        <w:rPr>
          <w:rFonts w:ascii="Arial" w:hAnsi="Arial" w:cs="Arial"/>
          <w:color w:val="000000" w:themeColor="text1"/>
          <w:sz w:val="24"/>
          <w:szCs w:val="24"/>
        </w:rPr>
        <w:t xml:space="preserve">If MJ continue operations without a HR system </w:t>
      </w:r>
      <w:r w:rsidRPr="00ED0F96">
        <w:rPr>
          <w:rFonts w:ascii="Arial" w:hAnsi="Arial" w:cs="Arial"/>
          <w:color w:val="000000" w:themeColor="text1"/>
          <w:sz w:val="24"/>
          <w:szCs w:val="24"/>
        </w:rPr>
        <w:t xml:space="preserve">it </w:t>
      </w:r>
      <w:r w:rsidR="00A135D1" w:rsidRPr="00ED0F96">
        <w:rPr>
          <w:rFonts w:ascii="Arial" w:hAnsi="Arial" w:cs="Arial"/>
          <w:color w:val="000000" w:themeColor="text1"/>
          <w:sz w:val="24"/>
          <w:szCs w:val="24"/>
        </w:rPr>
        <w:t>creates</w:t>
      </w:r>
      <w:r w:rsidR="00345067" w:rsidRPr="00ED0F96">
        <w:rPr>
          <w:rFonts w:ascii="Arial" w:hAnsi="Arial" w:cs="Arial"/>
          <w:color w:val="000000" w:themeColor="text1"/>
          <w:sz w:val="24"/>
          <w:szCs w:val="24"/>
        </w:rPr>
        <w:t xml:space="preserve"> other risks to the business such as high turnover rates, inaccurate </w:t>
      </w:r>
      <w:proofErr w:type="gramStart"/>
      <w:r w:rsidRPr="00ED0F96">
        <w:rPr>
          <w:rFonts w:ascii="Arial" w:hAnsi="Arial" w:cs="Arial"/>
          <w:color w:val="000000" w:themeColor="text1"/>
          <w:sz w:val="24"/>
          <w:szCs w:val="24"/>
        </w:rPr>
        <w:t>data</w:t>
      </w:r>
      <w:proofErr w:type="gramEnd"/>
      <w:r w:rsidRPr="00ED0F96">
        <w:rPr>
          <w:rFonts w:ascii="Arial" w:hAnsi="Arial" w:cs="Arial"/>
          <w:color w:val="000000" w:themeColor="text1"/>
          <w:sz w:val="24"/>
          <w:szCs w:val="24"/>
        </w:rPr>
        <w:t xml:space="preserve"> </w:t>
      </w:r>
      <w:r w:rsidR="00A135D1" w:rsidRPr="00ED0F96">
        <w:rPr>
          <w:rFonts w:ascii="Arial" w:hAnsi="Arial" w:cs="Arial"/>
          <w:color w:val="000000" w:themeColor="text1"/>
          <w:sz w:val="24"/>
          <w:szCs w:val="24"/>
        </w:rPr>
        <w:t>and insufficient</w:t>
      </w:r>
      <w:r w:rsidR="00345067" w:rsidRPr="00ED0F96">
        <w:rPr>
          <w:rFonts w:ascii="Arial" w:hAnsi="Arial" w:cs="Arial"/>
          <w:color w:val="000000" w:themeColor="text1"/>
          <w:sz w:val="24"/>
          <w:szCs w:val="24"/>
        </w:rPr>
        <w:t xml:space="preserve"> HR reporting</w:t>
      </w:r>
      <w:r w:rsidR="00CD75DF" w:rsidRPr="00ED0F96">
        <w:rPr>
          <w:rFonts w:ascii="Arial" w:hAnsi="Arial" w:cs="Arial"/>
          <w:color w:val="000000" w:themeColor="text1"/>
          <w:sz w:val="24"/>
          <w:szCs w:val="24"/>
        </w:rPr>
        <w:t xml:space="preserve">. </w:t>
      </w:r>
    </w:p>
    <w:tbl>
      <w:tblPr>
        <w:tblStyle w:val="GridTable4-Accent3"/>
        <w:tblW w:w="0" w:type="auto"/>
        <w:tblLook w:val="04A0" w:firstRow="1" w:lastRow="0" w:firstColumn="1" w:lastColumn="0" w:noHBand="0" w:noVBand="1"/>
      </w:tblPr>
      <w:tblGrid>
        <w:gridCol w:w="3005"/>
        <w:gridCol w:w="3105"/>
        <w:gridCol w:w="2906"/>
      </w:tblGrid>
      <w:tr w:rsidR="00345067" w:rsidRPr="00ED0F96" w14:paraId="6006D18C" w14:textId="77777777" w:rsidTr="003450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hideMark/>
          </w:tcPr>
          <w:p w14:paraId="069B0DF6" w14:textId="7CB51EA7" w:rsidR="006B6C01" w:rsidRPr="00ED0F96" w:rsidRDefault="006B6C01" w:rsidP="00DA7DD8">
            <w:pPr>
              <w:pStyle w:val="ListParagraph"/>
              <w:spacing w:line="360" w:lineRule="auto"/>
              <w:ind w:left="0"/>
              <w:rPr>
                <w:rFonts w:ascii="Arial" w:hAnsi="Arial" w:cs="Arial"/>
                <w:color w:val="92278F" w:themeColor="accent1"/>
                <w:sz w:val="24"/>
                <w:szCs w:val="24"/>
                <w:lang w:val="en-US"/>
              </w:rPr>
            </w:pPr>
            <w:r w:rsidRPr="00ED0F96">
              <w:rPr>
                <w:rFonts w:ascii="Arial" w:hAnsi="Arial" w:cs="Arial"/>
                <w:sz w:val="24"/>
                <w:szCs w:val="24"/>
                <w:lang w:val="en-US"/>
              </w:rPr>
              <w:t xml:space="preserve">HR </w:t>
            </w:r>
            <w:r w:rsidR="00345067" w:rsidRPr="00ED0F96">
              <w:rPr>
                <w:rFonts w:ascii="Arial" w:hAnsi="Arial" w:cs="Arial"/>
                <w:sz w:val="24"/>
                <w:szCs w:val="24"/>
                <w:lang w:val="en-US"/>
              </w:rPr>
              <w:t xml:space="preserve">System </w:t>
            </w:r>
            <w:r w:rsidRPr="00ED0F96">
              <w:rPr>
                <w:rFonts w:ascii="Arial" w:hAnsi="Arial" w:cs="Arial"/>
                <w:sz w:val="24"/>
                <w:szCs w:val="24"/>
                <w:lang w:val="en-US"/>
              </w:rPr>
              <w:t xml:space="preserve">Provider  </w:t>
            </w:r>
          </w:p>
        </w:tc>
        <w:tc>
          <w:tcPr>
            <w:tcW w:w="3105" w:type="dxa"/>
            <w:hideMark/>
          </w:tcPr>
          <w:p w14:paraId="05733CC6" w14:textId="31360387" w:rsidR="006B6C01" w:rsidRPr="00ED0F96" w:rsidRDefault="006B6C01" w:rsidP="00DA7DD8">
            <w:pPr>
              <w:pStyle w:val="ListParagraph"/>
              <w:spacing w:line="360" w:lineRule="auto"/>
              <w:ind w:left="0"/>
              <w:cnfStyle w:val="100000000000" w:firstRow="1" w:lastRow="0" w:firstColumn="0" w:lastColumn="0" w:oddVBand="0" w:evenVBand="0" w:oddHBand="0" w:evenHBand="0" w:firstRowFirstColumn="0" w:firstRowLastColumn="0" w:lastRowFirstColumn="0" w:lastRowLastColumn="0"/>
              <w:rPr>
                <w:rFonts w:ascii="Arial" w:hAnsi="Arial" w:cs="Arial"/>
                <w:color w:val="92278F" w:themeColor="accent1"/>
                <w:sz w:val="24"/>
                <w:szCs w:val="24"/>
                <w:lang w:val="en-US"/>
              </w:rPr>
            </w:pPr>
            <w:r w:rsidRPr="00ED0F96">
              <w:rPr>
                <w:rFonts w:ascii="Arial" w:hAnsi="Arial" w:cs="Arial"/>
                <w:sz w:val="24"/>
                <w:szCs w:val="24"/>
                <w:lang w:val="en-US"/>
              </w:rPr>
              <w:t xml:space="preserve">Length of implementation  </w:t>
            </w:r>
          </w:p>
        </w:tc>
        <w:tc>
          <w:tcPr>
            <w:tcW w:w="2906" w:type="dxa"/>
            <w:hideMark/>
          </w:tcPr>
          <w:p w14:paraId="30EF1BB6" w14:textId="77777777" w:rsidR="006B6C01" w:rsidRPr="00ED0F96" w:rsidRDefault="006B6C01" w:rsidP="00DA7DD8">
            <w:pPr>
              <w:pStyle w:val="ListParagraph"/>
              <w:spacing w:line="360" w:lineRule="auto"/>
              <w:ind w:left="0"/>
              <w:cnfStyle w:val="100000000000" w:firstRow="1" w:lastRow="0" w:firstColumn="0" w:lastColumn="0" w:oddVBand="0" w:evenVBand="0" w:oddHBand="0" w:evenHBand="0" w:firstRowFirstColumn="0" w:firstRowLastColumn="0" w:lastRowFirstColumn="0" w:lastRowLastColumn="0"/>
              <w:rPr>
                <w:rFonts w:ascii="Arial" w:hAnsi="Arial" w:cs="Arial"/>
                <w:color w:val="92278F" w:themeColor="accent1"/>
                <w:sz w:val="24"/>
                <w:szCs w:val="24"/>
                <w:lang w:val="en-US"/>
              </w:rPr>
            </w:pPr>
            <w:r w:rsidRPr="00ED0F96">
              <w:rPr>
                <w:rFonts w:ascii="Arial" w:hAnsi="Arial" w:cs="Arial"/>
                <w:sz w:val="24"/>
                <w:szCs w:val="24"/>
                <w:lang w:val="en-US"/>
              </w:rPr>
              <w:t>Cost</w:t>
            </w:r>
          </w:p>
        </w:tc>
      </w:tr>
      <w:tr w:rsidR="00345067" w:rsidRPr="00ED0F96" w14:paraId="408499E8" w14:textId="77777777" w:rsidTr="003450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hideMark/>
          </w:tcPr>
          <w:p w14:paraId="00A1C171" w14:textId="644A73EB" w:rsidR="006B6C01" w:rsidRPr="00ED0F96" w:rsidRDefault="00345067" w:rsidP="00DA7DD8">
            <w:pPr>
              <w:pStyle w:val="ListParagraph"/>
              <w:spacing w:line="360" w:lineRule="auto"/>
              <w:ind w:left="0"/>
              <w:rPr>
                <w:rFonts w:ascii="Arial" w:hAnsi="Arial" w:cs="Arial"/>
                <w:color w:val="000000" w:themeColor="text1"/>
                <w:sz w:val="24"/>
                <w:szCs w:val="24"/>
                <w:lang w:val="en-US"/>
              </w:rPr>
            </w:pPr>
            <w:r w:rsidRPr="00ED0F96">
              <w:rPr>
                <w:rFonts w:ascii="Arial" w:hAnsi="Arial" w:cs="Arial"/>
                <w:color w:val="000000" w:themeColor="text1"/>
                <w:sz w:val="24"/>
                <w:szCs w:val="24"/>
                <w:lang w:val="en-US"/>
              </w:rPr>
              <w:t>BreatheHR</w:t>
            </w:r>
          </w:p>
        </w:tc>
        <w:tc>
          <w:tcPr>
            <w:tcW w:w="3105" w:type="dxa"/>
          </w:tcPr>
          <w:p w14:paraId="5886B21D" w14:textId="469F9F6F" w:rsidR="006B6C01" w:rsidRPr="00ED0F96" w:rsidRDefault="00345067" w:rsidP="00DA7DD8">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US"/>
              </w:rPr>
            </w:pPr>
            <w:r w:rsidRPr="00ED0F96">
              <w:rPr>
                <w:rFonts w:ascii="Arial" w:hAnsi="Arial" w:cs="Arial"/>
                <w:color w:val="000000" w:themeColor="text1"/>
                <w:sz w:val="24"/>
                <w:szCs w:val="24"/>
                <w:lang w:val="en-US"/>
              </w:rPr>
              <w:t xml:space="preserve">4 weeks </w:t>
            </w:r>
          </w:p>
        </w:tc>
        <w:tc>
          <w:tcPr>
            <w:tcW w:w="2906" w:type="dxa"/>
          </w:tcPr>
          <w:p w14:paraId="426BE6DE" w14:textId="60F1C278" w:rsidR="00345067" w:rsidRPr="00ED0F96" w:rsidRDefault="00345067" w:rsidP="00DA7DD8">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US"/>
              </w:rPr>
            </w:pPr>
            <w:r w:rsidRPr="00ED0F96">
              <w:rPr>
                <w:rFonts w:ascii="Arial" w:hAnsi="Arial" w:cs="Arial"/>
                <w:color w:val="000000" w:themeColor="text1"/>
                <w:sz w:val="24"/>
                <w:szCs w:val="24"/>
                <w:lang w:val="en-US"/>
              </w:rPr>
              <w:t xml:space="preserve">£170 per month </w:t>
            </w:r>
          </w:p>
        </w:tc>
      </w:tr>
      <w:tr w:rsidR="00345067" w:rsidRPr="00ED0F96" w14:paraId="485AC83D" w14:textId="77777777" w:rsidTr="00345067">
        <w:tc>
          <w:tcPr>
            <w:cnfStyle w:val="001000000000" w:firstRow="0" w:lastRow="0" w:firstColumn="1" w:lastColumn="0" w:oddVBand="0" w:evenVBand="0" w:oddHBand="0" w:evenHBand="0" w:firstRowFirstColumn="0" w:firstRowLastColumn="0" w:lastRowFirstColumn="0" w:lastRowLastColumn="0"/>
            <w:tcW w:w="3005" w:type="dxa"/>
            <w:hideMark/>
          </w:tcPr>
          <w:p w14:paraId="3A112928" w14:textId="21A7E5A7" w:rsidR="006B6C01" w:rsidRPr="00ED0F96" w:rsidRDefault="00345067" w:rsidP="00DA7DD8">
            <w:pPr>
              <w:pStyle w:val="ListParagraph"/>
              <w:spacing w:line="360" w:lineRule="auto"/>
              <w:ind w:left="0"/>
              <w:rPr>
                <w:rFonts w:ascii="Arial" w:hAnsi="Arial" w:cs="Arial"/>
                <w:color w:val="000000" w:themeColor="text1"/>
                <w:sz w:val="24"/>
                <w:szCs w:val="24"/>
                <w:lang w:val="en-US"/>
              </w:rPr>
            </w:pPr>
            <w:r w:rsidRPr="00ED0F96">
              <w:rPr>
                <w:rFonts w:ascii="Arial" w:hAnsi="Arial" w:cs="Arial"/>
                <w:color w:val="000000" w:themeColor="text1"/>
                <w:sz w:val="24"/>
                <w:szCs w:val="24"/>
                <w:lang w:val="en-US"/>
              </w:rPr>
              <w:t xml:space="preserve">Personio </w:t>
            </w:r>
          </w:p>
        </w:tc>
        <w:tc>
          <w:tcPr>
            <w:tcW w:w="3105" w:type="dxa"/>
          </w:tcPr>
          <w:p w14:paraId="3F64AF22" w14:textId="2011FF05" w:rsidR="006B6C01" w:rsidRPr="00ED0F96" w:rsidRDefault="00345067" w:rsidP="00DA7DD8">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rPr>
            </w:pPr>
            <w:r w:rsidRPr="00ED0F96">
              <w:rPr>
                <w:rFonts w:ascii="Arial" w:hAnsi="Arial" w:cs="Arial"/>
                <w:color w:val="000000" w:themeColor="text1"/>
                <w:sz w:val="24"/>
                <w:szCs w:val="24"/>
                <w:lang w:val="en-US"/>
              </w:rPr>
              <w:t xml:space="preserve">6 weeks </w:t>
            </w:r>
          </w:p>
        </w:tc>
        <w:tc>
          <w:tcPr>
            <w:tcW w:w="2906" w:type="dxa"/>
          </w:tcPr>
          <w:p w14:paraId="149F8FC2" w14:textId="70D6405B" w:rsidR="006B6C01" w:rsidRPr="00ED0F96" w:rsidRDefault="000278C8" w:rsidP="00DA7DD8">
            <w:pPr>
              <w:pStyle w:val="ListParagraph"/>
              <w:spacing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rPr>
            </w:pPr>
            <w:r w:rsidRPr="00ED0F96">
              <w:rPr>
                <w:rFonts w:ascii="Arial" w:hAnsi="Arial" w:cs="Arial"/>
                <w:color w:val="000000" w:themeColor="text1"/>
                <w:sz w:val="24"/>
                <w:szCs w:val="24"/>
                <w:lang w:val="en-US"/>
              </w:rPr>
              <w:t>£776.89 per month</w:t>
            </w:r>
          </w:p>
        </w:tc>
      </w:tr>
      <w:tr w:rsidR="00345067" w:rsidRPr="00ED0F96" w14:paraId="737B192C" w14:textId="77777777" w:rsidTr="003450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hideMark/>
          </w:tcPr>
          <w:p w14:paraId="5DC09FEE" w14:textId="455AE2EB" w:rsidR="006B6C01" w:rsidRPr="00ED0F96" w:rsidRDefault="00345067" w:rsidP="00DA7DD8">
            <w:pPr>
              <w:pStyle w:val="ListParagraph"/>
              <w:spacing w:line="360" w:lineRule="auto"/>
              <w:ind w:left="0"/>
              <w:rPr>
                <w:rFonts w:ascii="Arial" w:hAnsi="Arial" w:cs="Arial"/>
                <w:color w:val="000000" w:themeColor="text1"/>
                <w:sz w:val="24"/>
                <w:szCs w:val="24"/>
                <w:lang w:val="en-US"/>
              </w:rPr>
            </w:pPr>
            <w:r w:rsidRPr="00ED0F96">
              <w:rPr>
                <w:rFonts w:ascii="Arial" w:hAnsi="Arial" w:cs="Arial"/>
                <w:color w:val="000000" w:themeColor="text1"/>
                <w:sz w:val="24"/>
                <w:szCs w:val="24"/>
                <w:lang w:val="en-US"/>
              </w:rPr>
              <w:t xml:space="preserve">Personally built HR system </w:t>
            </w:r>
          </w:p>
        </w:tc>
        <w:tc>
          <w:tcPr>
            <w:tcW w:w="3105" w:type="dxa"/>
          </w:tcPr>
          <w:p w14:paraId="41C44A26" w14:textId="17D4C710" w:rsidR="006B6C01" w:rsidRPr="00ED0F96" w:rsidRDefault="00345067" w:rsidP="00DA7DD8">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US"/>
              </w:rPr>
            </w:pPr>
            <w:r w:rsidRPr="00ED0F96">
              <w:rPr>
                <w:rFonts w:ascii="Arial" w:hAnsi="Arial" w:cs="Arial"/>
                <w:color w:val="000000" w:themeColor="text1"/>
                <w:sz w:val="24"/>
                <w:szCs w:val="24"/>
                <w:lang w:val="en-US"/>
              </w:rPr>
              <w:t>6 month – 1</w:t>
            </w:r>
            <w:r w:rsidR="00C9409A" w:rsidRPr="00ED0F96">
              <w:rPr>
                <w:rFonts w:ascii="Arial" w:hAnsi="Arial" w:cs="Arial"/>
                <w:color w:val="000000" w:themeColor="text1"/>
                <w:sz w:val="24"/>
                <w:szCs w:val="24"/>
                <w:lang w:val="en-US"/>
              </w:rPr>
              <w:t>year</w:t>
            </w:r>
          </w:p>
        </w:tc>
        <w:tc>
          <w:tcPr>
            <w:tcW w:w="2906" w:type="dxa"/>
          </w:tcPr>
          <w:p w14:paraId="225D61BB" w14:textId="102C053E" w:rsidR="006B6C01" w:rsidRPr="00ED0F96" w:rsidRDefault="00345067" w:rsidP="00DA7DD8">
            <w:pPr>
              <w:pStyle w:val="ListParagraph"/>
              <w:spacing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US"/>
              </w:rPr>
            </w:pPr>
            <w:r w:rsidRPr="00ED0F96">
              <w:rPr>
                <w:rFonts w:ascii="Arial" w:hAnsi="Arial" w:cs="Arial"/>
                <w:color w:val="000000" w:themeColor="text1"/>
                <w:sz w:val="24"/>
                <w:szCs w:val="24"/>
                <w:lang w:val="en-US"/>
              </w:rPr>
              <w:t>Varied</w:t>
            </w:r>
          </w:p>
        </w:tc>
      </w:tr>
    </w:tbl>
    <w:p w14:paraId="237C5CB3" w14:textId="77777777" w:rsidR="00E841D8" w:rsidRPr="00ED0F96" w:rsidRDefault="00E841D8" w:rsidP="00DA7DD8">
      <w:pPr>
        <w:spacing w:line="360" w:lineRule="auto"/>
        <w:rPr>
          <w:rFonts w:ascii="Arial" w:hAnsi="Arial" w:cs="Arial"/>
          <w:sz w:val="24"/>
          <w:szCs w:val="24"/>
        </w:rPr>
      </w:pPr>
    </w:p>
    <w:p w14:paraId="227F9179" w14:textId="7C68DB2C" w:rsidR="00F16CCD" w:rsidRPr="00DA7DD8" w:rsidRDefault="003D51DF" w:rsidP="00DA7DD8">
      <w:pPr>
        <w:pStyle w:val="Heading1"/>
        <w:spacing w:line="360" w:lineRule="auto"/>
        <w:rPr>
          <w:rFonts w:ascii="Arial" w:hAnsi="Arial" w:cs="Arial"/>
          <w:b/>
          <w:bCs/>
          <w:color w:val="auto"/>
          <w:sz w:val="24"/>
          <w:szCs w:val="24"/>
        </w:rPr>
      </w:pPr>
      <w:r w:rsidRPr="00ED0F96">
        <w:rPr>
          <w:rFonts w:ascii="Arial" w:hAnsi="Arial" w:cs="Arial"/>
          <w:b/>
          <w:bCs/>
          <w:color w:val="auto"/>
          <w:sz w:val="24"/>
          <w:szCs w:val="24"/>
        </w:rPr>
        <w:lastRenderedPageBreak/>
        <w:t>References</w:t>
      </w:r>
    </w:p>
    <w:p w14:paraId="112B3DE5" w14:textId="77777777" w:rsidR="00DA7DD8" w:rsidRPr="00ED0F96" w:rsidRDefault="00DA7DD8" w:rsidP="00DA7DD8">
      <w:pPr>
        <w:pStyle w:val="ListParagraph"/>
        <w:numPr>
          <w:ilvl w:val="0"/>
          <w:numId w:val="3"/>
        </w:numPr>
        <w:spacing w:line="360" w:lineRule="auto"/>
        <w:rPr>
          <w:rFonts w:ascii="Arial" w:hAnsi="Arial" w:cs="Arial"/>
          <w:sz w:val="24"/>
          <w:szCs w:val="24"/>
        </w:rPr>
      </w:pPr>
      <w:proofErr w:type="spellStart"/>
      <w:r w:rsidRPr="00ED0F96">
        <w:rPr>
          <w:rFonts w:ascii="Arial" w:hAnsi="Arial" w:cs="Arial"/>
          <w:sz w:val="24"/>
          <w:szCs w:val="24"/>
        </w:rPr>
        <w:t>Atica</w:t>
      </w:r>
      <w:proofErr w:type="spellEnd"/>
      <w:r w:rsidRPr="00ED0F96">
        <w:rPr>
          <w:rFonts w:ascii="Arial" w:hAnsi="Arial" w:cs="Arial"/>
          <w:sz w:val="24"/>
          <w:szCs w:val="24"/>
        </w:rPr>
        <w:t xml:space="preserve"> University (2020). Ten Ways Evolving Technology Affects Cybersecurity. [online] Utica College. Available at: </w:t>
      </w:r>
      <w:hyperlink r:id="rId7" w:history="1">
        <w:r w:rsidRPr="00ED0F96">
          <w:rPr>
            <w:rStyle w:val="Hyperlink"/>
            <w:rFonts w:ascii="Arial" w:hAnsi="Arial" w:cs="Arial"/>
            <w:sz w:val="24"/>
            <w:szCs w:val="24"/>
          </w:rPr>
          <w:t>https://programs.online.utica.edu/resources/article/ten-ways-evolving-technology-affects-cybersecurity</w:t>
        </w:r>
      </w:hyperlink>
      <w:r w:rsidRPr="00ED0F96">
        <w:rPr>
          <w:rFonts w:ascii="Arial" w:hAnsi="Arial" w:cs="Arial"/>
          <w:sz w:val="24"/>
          <w:szCs w:val="24"/>
        </w:rPr>
        <w:t>.</w:t>
      </w:r>
    </w:p>
    <w:p w14:paraId="42F22D84"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t xml:space="preserve">Ballard (2020). HR Magazine - HR leaders to face tech-savvy workforce post-pandemic. [online] HR Magazine. Available at: https://www.hrmagazine.co.uk/content/news/hr-leaders-to-face-tech-savvy-workforce-post-pandemic </w:t>
      </w:r>
    </w:p>
    <w:p w14:paraId="5FC90B0D"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t>Bank of England (2021). Financial Stability Report - December 2021. [online] www.bankofengland.co.uk. Available at: https://www.bankofengland.co.uk/financial-stability-report/2021/december-2021.</w:t>
      </w:r>
    </w:p>
    <w:p w14:paraId="3EB9D35B"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t>BBC (2021). What is the UK’s inflation rate and why is the cost of living going up? BBC News. [online] 17 Nov. Available at: https://www.bbc.co.uk/news/business-12196322.</w:t>
      </w:r>
    </w:p>
    <w:p w14:paraId="79EE1788"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t>Beheshti, N. (2021). Will Your Company Lose People To “The Great Resignation?” The Secret To Retaining Top Talent. [online] Forbes. Available at: https://www.forbes.com/sites/nazbeheshti/2021/07/21/will-your-company-lose-people-to-the-great-resignation-the-secret-to-retaining-top-talent/?sh=7d910c27ebda [Accessed 16 Mar. 2022].</w:t>
      </w:r>
    </w:p>
    <w:p w14:paraId="3E09B591"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t xml:space="preserve">Bennett, A. (2020). What are the benefits of HR software? [online] www.breathehr.com. Available at: </w:t>
      </w:r>
      <w:hyperlink r:id="rId8" w:history="1">
        <w:r w:rsidRPr="00ED0F96">
          <w:rPr>
            <w:rStyle w:val="Hyperlink"/>
            <w:rFonts w:ascii="Arial" w:hAnsi="Arial" w:cs="Arial"/>
            <w:sz w:val="24"/>
            <w:szCs w:val="24"/>
          </w:rPr>
          <w:t>https://www.breathehr.com/en-gb/blog/topic/business-process/benefits-of-hr-software</w:t>
        </w:r>
      </w:hyperlink>
      <w:r w:rsidRPr="00ED0F96">
        <w:rPr>
          <w:rFonts w:ascii="Arial" w:hAnsi="Arial" w:cs="Arial"/>
          <w:sz w:val="24"/>
          <w:szCs w:val="24"/>
        </w:rPr>
        <w:t>.</w:t>
      </w:r>
    </w:p>
    <w:p w14:paraId="15874A94"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t xml:space="preserve">Berger, P. and Luckman, T. (1967) The social construction of reality: a treatise in the sociology od knowledge. New York: Free Pass. </w:t>
      </w:r>
    </w:p>
    <w:p w14:paraId="0244CD83"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t xml:space="preserve">Brown (2021). Half of businesses lack basic cybersecurity skills, government warns. [online] People Management. Available at: https://www.peoplemanagement.co.uk/news/articles/half-of-businesses-lack-basic-cybersecurity-skills#gref </w:t>
      </w:r>
    </w:p>
    <w:p w14:paraId="248CC17B"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t>CIPD (2015). Changing HR Operating Models. [online] CIPD. CIPD. Available at: chrome-extension://efaidnbmnnnibpcajpcglclefindmkaj/viewer.html?pdfurl=https%3A%</w:t>
      </w:r>
      <w:r w:rsidRPr="00ED0F96">
        <w:rPr>
          <w:rFonts w:ascii="Arial" w:hAnsi="Arial" w:cs="Arial"/>
          <w:sz w:val="24"/>
          <w:szCs w:val="24"/>
        </w:rPr>
        <w:lastRenderedPageBreak/>
        <w:t>2F%2Fwww.cipd.co.uk%2FImages%2Fchanging-operating-models_tcm18-10976.pdf&amp;clen=1349031.</w:t>
      </w:r>
    </w:p>
    <w:p w14:paraId="46E74994"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t>CIPD (2020). People Profession 2030: A collective view of future trends. [online] CIPD. CIPD. Available at: chrome-extension://efaidnbmnnnibpcajpcglclefindmkaj/viewer.html?pdfurl=https%3A%2F%2Fwww.cipd.co.uk%2FImages%2Fpeople-profession-2030-report-compressed_tcm18-86095.pdf&amp;clen=1560730.</w:t>
      </w:r>
    </w:p>
    <w:p w14:paraId="31FE7E98"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t xml:space="preserve">CIPD (2021a). Artificial Intelligence and Automation in the Workplace | Factsheets | CIPD. [online] CIPD. Available at: </w:t>
      </w:r>
      <w:hyperlink r:id="rId9" w:history="1">
        <w:r w:rsidRPr="00ED0F96">
          <w:rPr>
            <w:rStyle w:val="Hyperlink"/>
            <w:rFonts w:ascii="Arial" w:hAnsi="Arial" w:cs="Arial"/>
            <w:sz w:val="24"/>
            <w:szCs w:val="24"/>
          </w:rPr>
          <w:t>https://www.cipd.co.uk/knowledge/work/technology/emerging-future-work-factsheet</w:t>
        </w:r>
      </w:hyperlink>
      <w:r w:rsidRPr="00ED0F96">
        <w:rPr>
          <w:rFonts w:ascii="Arial" w:hAnsi="Arial" w:cs="Arial"/>
          <w:sz w:val="24"/>
          <w:szCs w:val="24"/>
        </w:rPr>
        <w:t>.</w:t>
      </w:r>
    </w:p>
    <w:p w14:paraId="0B4B602B" w14:textId="77777777" w:rsidR="00DA7DD8" w:rsidRPr="00ED0F96" w:rsidRDefault="00DA7DD8" w:rsidP="00DA7DD8">
      <w:pPr>
        <w:pStyle w:val="ListParagraph"/>
        <w:numPr>
          <w:ilvl w:val="0"/>
          <w:numId w:val="1"/>
        </w:numPr>
        <w:spacing w:line="360" w:lineRule="auto"/>
        <w:rPr>
          <w:rFonts w:ascii="Arial" w:hAnsi="Arial" w:cs="Arial"/>
          <w:sz w:val="24"/>
          <w:szCs w:val="24"/>
        </w:rPr>
      </w:pPr>
      <w:r w:rsidRPr="00ED0F96">
        <w:rPr>
          <w:rFonts w:ascii="Arial" w:hAnsi="Arial" w:cs="Arial"/>
          <w:sz w:val="24"/>
          <w:szCs w:val="24"/>
        </w:rPr>
        <w:t>CIPD (2021b). Labour Market Outlook. [online] Available at: https://www.cipd.co.uk/Images/labour-market-outlook-winter-2021-22_tcm18-106241.pdf.</w:t>
      </w:r>
    </w:p>
    <w:p w14:paraId="65B50804" w14:textId="77777777" w:rsidR="00DA7DD8" w:rsidRPr="00ED0F96" w:rsidRDefault="00DA7DD8" w:rsidP="00DA7DD8">
      <w:pPr>
        <w:pStyle w:val="ListParagraph"/>
        <w:numPr>
          <w:ilvl w:val="0"/>
          <w:numId w:val="1"/>
        </w:numPr>
        <w:spacing w:line="360" w:lineRule="auto"/>
        <w:rPr>
          <w:rFonts w:ascii="Arial" w:hAnsi="Arial" w:cs="Arial"/>
          <w:sz w:val="24"/>
          <w:szCs w:val="24"/>
        </w:rPr>
      </w:pPr>
      <w:r w:rsidRPr="00ED0F96">
        <w:rPr>
          <w:rFonts w:ascii="Arial" w:hAnsi="Arial" w:cs="Arial"/>
          <w:sz w:val="24"/>
          <w:szCs w:val="24"/>
        </w:rPr>
        <w:t>CIPD (2021c). Operating efficiently: implementing HR information systems in SMEs. [online] CIPD. Available at: https://www.cipd.co.uk/knowledge/work/technology/digital-transformation-insights/hr-systems-sme#gref.</w:t>
      </w:r>
    </w:p>
    <w:p w14:paraId="6D017CB5" w14:textId="77777777" w:rsidR="00DA7DD8" w:rsidRPr="00ED0F96" w:rsidRDefault="00DA7DD8" w:rsidP="00DA7DD8">
      <w:pPr>
        <w:pStyle w:val="ListParagraph"/>
        <w:numPr>
          <w:ilvl w:val="0"/>
          <w:numId w:val="1"/>
        </w:numPr>
        <w:spacing w:line="360" w:lineRule="auto"/>
        <w:rPr>
          <w:rFonts w:ascii="Arial" w:hAnsi="Arial" w:cs="Arial"/>
          <w:sz w:val="24"/>
          <w:szCs w:val="24"/>
        </w:rPr>
      </w:pPr>
      <w:r w:rsidRPr="00ED0F96">
        <w:rPr>
          <w:rFonts w:ascii="Arial" w:hAnsi="Arial" w:cs="Arial"/>
          <w:sz w:val="24"/>
          <w:szCs w:val="24"/>
        </w:rPr>
        <w:t>CIPD (2021d). PESTLE Analysis. [online] CIPD. Available at: https://www.cipd.co.uk/knowledge/strategy/organisational-development/pestle-analysis-factsheet#gref.</w:t>
      </w:r>
    </w:p>
    <w:p w14:paraId="6D1A243C" w14:textId="77777777" w:rsidR="00DA7DD8" w:rsidRPr="00ED0F96" w:rsidRDefault="00DA7DD8" w:rsidP="00DA7DD8">
      <w:pPr>
        <w:pStyle w:val="ListParagraph"/>
        <w:numPr>
          <w:ilvl w:val="0"/>
          <w:numId w:val="1"/>
        </w:numPr>
        <w:spacing w:line="360" w:lineRule="auto"/>
        <w:rPr>
          <w:rFonts w:ascii="Arial" w:hAnsi="Arial" w:cs="Arial"/>
          <w:sz w:val="24"/>
          <w:szCs w:val="24"/>
        </w:rPr>
      </w:pPr>
      <w:r w:rsidRPr="00ED0F96">
        <w:rPr>
          <w:rFonts w:ascii="Arial" w:hAnsi="Arial" w:cs="Arial"/>
          <w:sz w:val="24"/>
          <w:szCs w:val="24"/>
        </w:rPr>
        <w:t xml:space="preserve">CIPD (2021e). Strategic Human Resource Management | Factsheets. [online] CIPD. Available at: </w:t>
      </w:r>
      <w:hyperlink r:id="rId10" w:anchor="gref" w:history="1">
        <w:r w:rsidRPr="00ED0F96">
          <w:rPr>
            <w:rStyle w:val="Hyperlink"/>
            <w:rFonts w:ascii="Arial" w:hAnsi="Arial" w:cs="Arial"/>
            <w:sz w:val="24"/>
            <w:szCs w:val="24"/>
          </w:rPr>
          <w:t>https://www.cipd.co.uk/knowledge/strategy/hr/strategic-hrm-factsheet#gref</w:t>
        </w:r>
      </w:hyperlink>
      <w:r w:rsidRPr="00ED0F96">
        <w:rPr>
          <w:rFonts w:ascii="Arial" w:hAnsi="Arial" w:cs="Arial"/>
          <w:sz w:val="24"/>
          <w:szCs w:val="24"/>
        </w:rPr>
        <w:t>.</w:t>
      </w:r>
    </w:p>
    <w:p w14:paraId="1EED1500" w14:textId="77777777" w:rsidR="00DA7DD8" w:rsidRPr="00ED0F96" w:rsidRDefault="00DA7DD8" w:rsidP="00DA7DD8">
      <w:pPr>
        <w:pStyle w:val="ListParagraph"/>
        <w:numPr>
          <w:ilvl w:val="0"/>
          <w:numId w:val="1"/>
        </w:numPr>
        <w:spacing w:line="360" w:lineRule="auto"/>
        <w:rPr>
          <w:rFonts w:ascii="Arial" w:hAnsi="Arial" w:cs="Arial"/>
          <w:sz w:val="24"/>
          <w:szCs w:val="24"/>
        </w:rPr>
      </w:pPr>
      <w:r w:rsidRPr="00ED0F96">
        <w:rPr>
          <w:rFonts w:ascii="Arial" w:hAnsi="Arial" w:cs="Arial"/>
          <w:sz w:val="24"/>
          <w:szCs w:val="24"/>
        </w:rPr>
        <w:t xml:space="preserve">CIPD (2021f). Understanding Economy &amp; Labour Market | Factsheets | CIPD. [online] CIPD. Available at: </w:t>
      </w:r>
      <w:hyperlink r:id="rId11" w:history="1">
        <w:r w:rsidRPr="00ED0F96">
          <w:rPr>
            <w:rStyle w:val="Hyperlink"/>
            <w:rFonts w:ascii="Arial" w:hAnsi="Arial" w:cs="Arial"/>
            <w:sz w:val="24"/>
            <w:szCs w:val="24"/>
          </w:rPr>
          <w:t>https://www.cipd.co.uk/knowledge/work/trends/economy-labour-market-factsheet</w:t>
        </w:r>
      </w:hyperlink>
      <w:r w:rsidRPr="00ED0F96">
        <w:rPr>
          <w:rFonts w:ascii="Arial" w:hAnsi="Arial" w:cs="Arial"/>
          <w:sz w:val="24"/>
          <w:szCs w:val="24"/>
        </w:rPr>
        <w:t>.</w:t>
      </w:r>
    </w:p>
    <w:p w14:paraId="084B5694"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t>Faragher (2022). Will your staff need a pay rise this year? [online] People Management. Available at: https://www.peoplemanagement.co.uk/long-reads/articles/will-staff-need-pay-rise-this-year.</w:t>
      </w:r>
    </w:p>
    <w:p w14:paraId="4D451A5F"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lastRenderedPageBreak/>
        <w:t xml:space="preserve">Farnham, D. (2015). Human resource management in </w:t>
      </w:r>
      <w:proofErr w:type="gramStart"/>
      <w:r w:rsidRPr="00ED0F96">
        <w:rPr>
          <w:rFonts w:ascii="Arial" w:hAnsi="Arial" w:cs="Arial"/>
          <w:sz w:val="24"/>
          <w:szCs w:val="24"/>
        </w:rPr>
        <w:t>context :</w:t>
      </w:r>
      <w:proofErr w:type="gramEnd"/>
      <w:r w:rsidRPr="00ED0F96">
        <w:rPr>
          <w:rFonts w:ascii="Arial" w:hAnsi="Arial" w:cs="Arial"/>
          <w:sz w:val="24"/>
          <w:szCs w:val="24"/>
        </w:rPr>
        <w:t xml:space="preserve"> insights, strategy and solutions. London: Chartered Institute Of Personnel And Development.</w:t>
      </w:r>
    </w:p>
    <w:p w14:paraId="6F118799"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t>Frue, K. (2018). 6 Frustrating Disadvantages of PESTLE Analysis. [online] PESTLE Analysis. Available at: https://pestleanalysis.com/disadvantages-of-pestle-analysis/</w:t>
      </w:r>
    </w:p>
    <w:p w14:paraId="0E8BF7AA"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t xml:space="preserve">GOV.UK (2021). Prepare for the Health and Social Care Levy. [online] GOV.UK. Available at: https://www.gov.uk/guidance/prepare-for-the-health-and-social-care-levy </w:t>
      </w:r>
    </w:p>
    <w:p w14:paraId="2AA8EAA2"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t xml:space="preserve">Holliday (2021). Top 11 Reasons to Use HR Software. [online] Oracle NetSuite. Available at: </w:t>
      </w:r>
      <w:hyperlink r:id="rId12" w:history="1">
        <w:r w:rsidRPr="00ED0F96">
          <w:rPr>
            <w:rStyle w:val="Hyperlink"/>
            <w:rFonts w:ascii="Arial" w:hAnsi="Arial" w:cs="Arial"/>
            <w:sz w:val="24"/>
            <w:szCs w:val="24"/>
          </w:rPr>
          <w:t>https://www.netsuite.com/portal/resource/articles/human-resources/hr-software-benefits.shtml</w:t>
        </w:r>
      </w:hyperlink>
      <w:r w:rsidRPr="00ED0F96">
        <w:rPr>
          <w:rFonts w:ascii="Arial" w:hAnsi="Arial" w:cs="Arial"/>
          <w:sz w:val="24"/>
          <w:szCs w:val="24"/>
        </w:rPr>
        <w:t>.</w:t>
      </w:r>
    </w:p>
    <w:p w14:paraId="2D3E1355"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t>HR Datahub (2022). Outlook 2022 Survey. [online] www.hrdatahub.com. Available at: https://www.hrdatahub.com/outlook-2022-survey#full-review</w:t>
      </w:r>
    </w:p>
    <w:p w14:paraId="41786C7C"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t>ICO (2020). Enforcement. [online] ico.org.uk. Available at: https://ico.org.uk/for-organisations/guide-to-eidas/enforcement/.</w:t>
      </w:r>
    </w:p>
    <w:p w14:paraId="43E6AB43"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t>ICO (2021). Penalties. [online] ico.org.uk. Available at: https://ico.org.uk/for-organisations/guide-to-data-protection/guide-to-le-processing/penalties/#ib3 [Accessed 20 Mar. 2022].</w:t>
      </w:r>
    </w:p>
    <w:p w14:paraId="0344F77E"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t>Jolly (2020). Huge rise in hacking attacks on home workers during lockdown. [online] the Guardian. Available at: https://www.theguardian.com/technology/2020/may/24/hacking-attacks-on-home-workers-see-huge-rise-during-lockdown.</w:t>
      </w:r>
    </w:p>
    <w:p w14:paraId="07D76190"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t>Jolly (2022). UK employers expecting to award pay rises of 3% this year, survey shows. [online] the Guardian. Available at: https://www.theguardian.com/business/2022/feb/14/uk-employers-expecting-to-award-pay-rises-of-3-this-year-survey-shows.</w:t>
      </w:r>
    </w:p>
    <w:p w14:paraId="6CC67B0C" w14:textId="77777777" w:rsidR="00DA7DD8" w:rsidRPr="00ED0F96" w:rsidRDefault="00DA7DD8" w:rsidP="00DA7DD8">
      <w:pPr>
        <w:pStyle w:val="ListParagraph"/>
        <w:numPr>
          <w:ilvl w:val="0"/>
          <w:numId w:val="3"/>
        </w:numPr>
        <w:spacing w:line="360" w:lineRule="auto"/>
        <w:rPr>
          <w:rFonts w:ascii="Arial" w:hAnsi="Arial" w:cs="Arial"/>
          <w:sz w:val="24"/>
          <w:szCs w:val="24"/>
        </w:rPr>
      </w:pPr>
      <w:proofErr w:type="spellStart"/>
      <w:r w:rsidRPr="00ED0F96">
        <w:rPr>
          <w:rFonts w:ascii="Arial" w:hAnsi="Arial" w:cs="Arial"/>
          <w:sz w:val="24"/>
          <w:szCs w:val="24"/>
        </w:rPr>
        <w:t>Lallie</w:t>
      </w:r>
      <w:proofErr w:type="spellEnd"/>
      <w:r w:rsidRPr="00ED0F96">
        <w:rPr>
          <w:rFonts w:ascii="Arial" w:hAnsi="Arial" w:cs="Arial"/>
          <w:sz w:val="24"/>
          <w:szCs w:val="24"/>
        </w:rPr>
        <w:t xml:space="preserve">, H.S., Shepherd, L.A., Nurse, J.R.C., </w:t>
      </w:r>
      <w:proofErr w:type="spellStart"/>
      <w:r w:rsidRPr="00ED0F96">
        <w:rPr>
          <w:rFonts w:ascii="Arial" w:hAnsi="Arial" w:cs="Arial"/>
          <w:sz w:val="24"/>
          <w:szCs w:val="24"/>
        </w:rPr>
        <w:t>Erola</w:t>
      </w:r>
      <w:proofErr w:type="spellEnd"/>
      <w:r w:rsidRPr="00ED0F96">
        <w:rPr>
          <w:rFonts w:ascii="Arial" w:hAnsi="Arial" w:cs="Arial"/>
          <w:sz w:val="24"/>
          <w:szCs w:val="24"/>
        </w:rPr>
        <w:t xml:space="preserve">, A., </w:t>
      </w:r>
      <w:proofErr w:type="spellStart"/>
      <w:r w:rsidRPr="00ED0F96">
        <w:rPr>
          <w:rFonts w:ascii="Arial" w:hAnsi="Arial" w:cs="Arial"/>
          <w:sz w:val="24"/>
          <w:szCs w:val="24"/>
        </w:rPr>
        <w:t>Epiphaniou</w:t>
      </w:r>
      <w:proofErr w:type="spellEnd"/>
      <w:r w:rsidRPr="00ED0F96">
        <w:rPr>
          <w:rFonts w:ascii="Arial" w:hAnsi="Arial" w:cs="Arial"/>
          <w:sz w:val="24"/>
          <w:szCs w:val="24"/>
        </w:rPr>
        <w:t xml:space="preserve">, G., Maple, C. and </w:t>
      </w:r>
      <w:proofErr w:type="spellStart"/>
      <w:r w:rsidRPr="00ED0F96">
        <w:rPr>
          <w:rFonts w:ascii="Arial" w:hAnsi="Arial" w:cs="Arial"/>
          <w:sz w:val="24"/>
          <w:szCs w:val="24"/>
        </w:rPr>
        <w:t>Bellekens</w:t>
      </w:r>
      <w:proofErr w:type="spellEnd"/>
      <w:r w:rsidRPr="00ED0F96">
        <w:rPr>
          <w:rFonts w:ascii="Arial" w:hAnsi="Arial" w:cs="Arial"/>
          <w:sz w:val="24"/>
          <w:szCs w:val="24"/>
        </w:rPr>
        <w:t>, X. (2021). Cyber Security in the Age of COVID-19: A Timeline and Analysis of Cyber-Crime and Cyber-Attacks during the Pandemic. Computers &amp; Security, 105, p.102248.</w:t>
      </w:r>
    </w:p>
    <w:p w14:paraId="156B72DD"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lastRenderedPageBreak/>
        <w:t>Lizotte (2017). Paperwork can be a lot of work! Understand the Risks of Using Outdated, Antiquated HR Management Tools. [online] Valuable HR Blog Topics for Small Business Owners and HR Professionals. Available at: https://www.hrdirectapps.com/blog/risks-employers-face-when-using-outdated-hr-management-tools/ [Accessed 15 Mar. 2022].</w:t>
      </w:r>
    </w:p>
    <w:p w14:paraId="5622480C" w14:textId="77777777" w:rsidR="00DA7DD8" w:rsidRPr="00ED0F96" w:rsidRDefault="00DA7DD8" w:rsidP="00DA7DD8">
      <w:pPr>
        <w:pStyle w:val="ListParagraph"/>
        <w:numPr>
          <w:ilvl w:val="0"/>
          <w:numId w:val="1"/>
        </w:numPr>
        <w:spacing w:line="360" w:lineRule="auto"/>
        <w:rPr>
          <w:rFonts w:ascii="Arial" w:hAnsi="Arial" w:cs="Arial"/>
          <w:sz w:val="24"/>
          <w:szCs w:val="24"/>
        </w:rPr>
      </w:pPr>
      <w:r w:rsidRPr="00ED0F96">
        <w:rPr>
          <w:rFonts w:ascii="Arial" w:hAnsi="Arial" w:cs="Arial"/>
          <w:sz w:val="24"/>
          <w:szCs w:val="24"/>
        </w:rPr>
        <w:t>McLeod (2020). The fourth industrial revolution is upon us: do we have the skills? [online] Personnel Today. Available at: https://www.personneltoday.com/hr/the-fourth-industrial-revolution-is-upon-us-do-we-have-the-skills/.</w:t>
      </w:r>
    </w:p>
    <w:p w14:paraId="7C32E44D" w14:textId="77777777" w:rsidR="00DA7DD8" w:rsidRPr="00ED0F96" w:rsidRDefault="00DA7DD8" w:rsidP="00DA7DD8">
      <w:pPr>
        <w:pStyle w:val="ListParagraph"/>
        <w:numPr>
          <w:ilvl w:val="0"/>
          <w:numId w:val="1"/>
        </w:numPr>
        <w:spacing w:line="360" w:lineRule="auto"/>
        <w:rPr>
          <w:rFonts w:ascii="Arial" w:hAnsi="Arial" w:cs="Arial"/>
          <w:sz w:val="24"/>
          <w:szCs w:val="24"/>
        </w:rPr>
      </w:pPr>
      <w:r w:rsidRPr="00ED0F96">
        <w:rPr>
          <w:rFonts w:ascii="Arial" w:hAnsi="Arial" w:cs="Arial"/>
          <w:sz w:val="24"/>
          <w:szCs w:val="24"/>
        </w:rPr>
        <w:t xml:space="preserve">Mori et al (2021). Cyber security skills in the UK labour market 2021 Findings report. [online]. Available at: </w:t>
      </w:r>
      <w:hyperlink r:id="rId13" w:history="1">
        <w:r w:rsidRPr="00ED0F96">
          <w:rPr>
            <w:rStyle w:val="Hyperlink"/>
            <w:rFonts w:ascii="Arial" w:hAnsi="Arial" w:cs="Arial"/>
            <w:sz w:val="24"/>
            <w:szCs w:val="24"/>
          </w:rPr>
          <w:t>https://assets.publishing.service.gov.uk/government/uploads/system/uploads/attachment_data/file/973802/Ipsos_MORI_Cyber_Skills_in_the_UK_2021_v1.pdf</w:t>
        </w:r>
      </w:hyperlink>
      <w:r w:rsidRPr="00ED0F96">
        <w:rPr>
          <w:rFonts w:ascii="Arial" w:hAnsi="Arial" w:cs="Arial"/>
          <w:sz w:val="24"/>
          <w:szCs w:val="24"/>
        </w:rPr>
        <w:t>.</w:t>
      </w:r>
    </w:p>
    <w:p w14:paraId="476D460C" w14:textId="77777777" w:rsidR="00DA7DD8" w:rsidRPr="00ED0F96" w:rsidRDefault="00DA7DD8" w:rsidP="00DA7DD8">
      <w:pPr>
        <w:pStyle w:val="ListParagraph"/>
        <w:numPr>
          <w:ilvl w:val="0"/>
          <w:numId w:val="1"/>
        </w:numPr>
        <w:spacing w:line="360" w:lineRule="auto"/>
        <w:rPr>
          <w:rFonts w:ascii="Arial" w:hAnsi="Arial" w:cs="Arial"/>
          <w:sz w:val="24"/>
          <w:szCs w:val="24"/>
        </w:rPr>
      </w:pPr>
      <w:r w:rsidRPr="00ED0F96">
        <w:rPr>
          <w:rFonts w:ascii="Arial" w:hAnsi="Arial" w:cs="Arial"/>
          <w:sz w:val="24"/>
          <w:szCs w:val="24"/>
        </w:rPr>
        <w:t xml:space="preserve">Sobers, R. (2019). 110 Must-Know Cybersecurity Statistics for 2020 | Varonis. [online] Inside Out Security. Available at: </w:t>
      </w:r>
      <w:hyperlink r:id="rId14" w:history="1">
        <w:r w:rsidRPr="00ED0F96">
          <w:rPr>
            <w:rStyle w:val="Hyperlink"/>
            <w:rFonts w:ascii="Arial" w:hAnsi="Arial" w:cs="Arial"/>
            <w:sz w:val="24"/>
            <w:szCs w:val="24"/>
          </w:rPr>
          <w:t>https://www.varonis.com/blog/cybersecurity-statistics</w:t>
        </w:r>
      </w:hyperlink>
      <w:r w:rsidRPr="00ED0F96">
        <w:rPr>
          <w:rFonts w:ascii="Arial" w:hAnsi="Arial" w:cs="Arial"/>
          <w:sz w:val="24"/>
          <w:szCs w:val="24"/>
        </w:rPr>
        <w:t>.</w:t>
      </w:r>
    </w:p>
    <w:p w14:paraId="46251FBD"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t xml:space="preserve">Taylor (2021). How HR can stay ahead of the “benefits renaissance” in 2022. [online] HR Executive. Available at: https://hrexecutive.com/how-hr-can-stay-ahead-of-the-benefits-renaissance-in-2022/ </w:t>
      </w:r>
    </w:p>
    <w:p w14:paraId="193F6649" w14:textId="77777777" w:rsidR="00DA7DD8" w:rsidRPr="00ED0F96" w:rsidRDefault="00DA7DD8" w:rsidP="00DA7DD8">
      <w:pPr>
        <w:pStyle w:val="ListParagraph"/>
        <w:numPr>
          <w:ilvl w:val="0"/>
          <w:numId w:val="1"/>
        </w:numPr>
        <w:spacing w:line="360" w:lineRule="auto"/>
        <w:rPr>
          <w:rFonts w:ascii="Arial" w:hAnsi="Arial" w:cs="Arial"/>
          <w:sz w:val="24"/>
          <w:szCs w:val="24"/>
        </w:rPr>
      </w:pPr>
      <w:proofErr w:type="spellStart"/>
      <w:r w:rsidRPr="00ED0F96">
        <w:rPr>
          <w:rFonts w:ascii="Arial" w:hAnsi="Arial" w:cs="Arial"/>
          <w:sz w:val="24"/>
          <w:szCs w:val="24"/>
        </w:rPr>
        <w:t>Telgeler</w:t>
      </w:r>
      <w:proofErr w:type="spellEnd"/>
      <w:r w:rsidRPr="00ED0F96">
        <w:rPr>
          <w:rFonts w:ascii="Arial" w:hAnsi="Arial" w:cs="Arial"/>
          <w:sz w:val="24"/>
          <w:szCs w:val="24"/>
        </w:rPr>
        <w:t xml:space="preserve"> (2020). Consequences of Poor Human Resource Management. [online] Tcgco.com. Available at: </w:t>
      </w:r>
      <w:hyperlink r:id="rId15" w:anchor=":~:text=Poor%20HR%20management%20will%20likely" w:history="1">
        <w:r w:rsidRPr="00ED0F96">
          <w:rPr>
            <w:rStyle w:val="Hyperlink"/>
            <w:rFonts w:ascii="Arial" w:hAnsi="Arial" w:cs="Arial"/>
            <w:sz w:val="24"/>
            <w:szCs w:val="24"/>
          </w:rPr>
          <w:t>https://www.tcgco.com/consequences-of-poor-human-resource-management/#:~:text=Poor%20HR%20management%20will%20likely</w:t>
        </w:r>
      </w:hyperlink>
      <w:r w:rsidRPr="00ED0F96">
        <w:rPr>
          <w:rFonts w:ascii="Arial" w:hAnsi="Arial" w:cs="Arial"/>
          <w:sz w:val="24"/>
          <w:szCs w:val="24"/>
        </w:rPr>
        <w:t>.</w:t>
      </w:r>
    </w:p>
    <w:p w14:paraId="3043C315" w14:textId="77777777" w:rsidR="00DA7DD8" w:rsidRPr="00ED0F96" w:rsidRDefault="00DA7DD8" w:rsidP="00DA7DD8">
      <w:pPr>
        <w:pStyle w:val="ListParagraph"/>
        <w:numPr>
          <w:ilvl w:val="0"/>
          <w:numId w:val="3"/>
        </w:numPr>
        <w:spacing w:line="360" w:lineRule="auto"/>
        <w:rPr>
          <w:rFonts w:ascii="Arial" w:hAnsi="Arial" w:cs="Arial"/>
          <w:sz w:val="24"/>
          <w:szCs w:val="24"/>
        </w:rPr>
      </w:pPr>
      <w:r w:rsidRPr="00ED0F96">
        <w:rPr>
          <w:rFonts w:ascii="Arial" w:hAnsi="Arial" w:cs="Arial"/>
          <w:sz w:val="24"/>
          <w:szCs w:val="24"/>
        </w:rPr>
        <w:t xml:space="preserve">Ulrich, D. (1997) Human resource champions: the next agenda for adding value and delivering results. Boston, MA: Harvard Business School Press. </w:t>
      </w:r>
    </w:p>
    <w:p w14:paraId="329FB7D3" w14:textId="77777777" w:rsidR="00DA7DD8" w:rsidRPr="00ED0F96" w:rsidRDefault="00DA7DD8" w:rsidP="00DA7DD8">
      <w:pPr>
        <w:pStyle w:val="ListParagraph"/>
        <w:numPr>
          <w:ilvl w:val="0"/>
          <w:numId w:val="3"/>
        </w:numPr>
        <w:spacing w:line="360" w:lineRule="auto"/>
        <w:rPr>
          <w:rFonts w:ascii="Arial" w:hAnsi="Arial" w:cs="Arial"/>
          <w:sz w:val="24"/>
          <w:szCs w:val="24"/>
        </w:rPr>
      </w:pPr>
      <w:proofErr w:type="spellStart"/>
      <w:r w:rsidRPr="00ED0F96">
        <w:rPr>
          <w:rFonts w:ascii="Arial" w:hAnsi="Arial" w:cs="Arial"/>
          <w:sz w:val="24"/>
          <w:szCs w:val="24"/>
        </w:rPr>
        <w:t>Wearden</w:t>
      </w:r>
      <w:proofErr w:type="spellEnd"/>
      <w:r w:rsidRPr="00ED0F96">
        <w:rPr>
          <w:rFonts w:ascii="Arial" w:hAnsi="Arial" w:cs="Arial"/>
          <w:sz w:val="24"/>
          <w:szCs w:val="24"/>
        </w:rPr>
        <w:t xml:space="preserve">, G. (2021). John Lewis Partnership to cut 1,000 jobs; UK inflation jumps – as it happened. The Guardian. [online] 14 Jul. Available at: </w:t>
      </w:r>
      <w:hyperlink r:id="rId16" w:history="1">
        <w:r w:rsidRPr="00ED0F96">
          <w:rPr>
            <w:rStyle w:val="Hyperlink"/>
            <w:rFonts w:ascii="Arial" w:hAnsi="Arial" w:cs="Arial"/>
            <w:sz w:val="24"/>
            <w:szCs w:val="24"/>
          </w:rPr>
          <w:t>https://www.theguardian.com/business/live/2021/jul/14/uk-inflation-rises-transport-factories-house-prices-ftse-sterling-business-live</w:t>
        </w:r>
      </w:hyperlink>
      <w:r w:rsidRPr="00ED0F96">
        <w:rPr>
          <w:rFonts w:ascii="Arial" w:hAnsi="Arial" w:cs="Arial"/>
          <w:sz w:val="24"/>
          <w:szCs w:val="24"/>
        </w:rPr>
        <w:t>.</w:t>
      </w:r>
    </w:p>
    <w:p w14:paraId="5438E02E" w14:textId="24FD1A81" w:rsidR="0080425B" w:rsidRPr="00ED0F96" w:rsidRDefault="0080425B">
      <w:pPr>
        <w:rPr>
          <w:rFonts w:ascii="Arial" w:hAnsi="Arial" w:cs="Arial"/>
          <w:sz w:val="24"/>
          <w:szCs w:val="24"/>
        </w:rPr>
      </w:pPr>
    </w:p>
    <w:p w14:paraId="1CEE9FE1" w14:textId="09784C7D" w:rsidR="0080425B" w:rsidRDefault="0080425B"/>
    <w:p w14:paraId="7B5E98B7" w14:textId="77777777" w:rsidR="009A5AA7" w:rsidRDefault="009A5AA7" w:rsidP="000278C8">
      <w:pPr>
        <w:sectPr w:rsidR="009A5AA7" w:rsidSect="00334E44">
          <w:pgSz w:w="11906" w:h="16838"/>
          <w:pgMar w:top="1440" w:right="1440" w:bottom="1440" w:left="1440" w:header="708" w:footer="708" w:gutter="0"/>
          <w:pgNumType w:start="0"/>
          <w:cols w:space="708"/>
          <w:titlePg/>
          <w:docGrid w:linePitch="360"/>
        </w:sectPr>
      </w:pPr>
    </w:p>
    <w:p w14:paraId="3144EA68" w14:textId="77777777" w:rsidR="00C85E2C" w:rsidRPr="00C03E99" w:rsidRDefault="00C85E2C" w:rsidP="00C85E2C">
      <w:pPr>
        <w:rPr>
          <w:rFonts w:ascii="Arial" w:hAnsi="Arial" w:cs="Arial"/>
          <w:sz w:val="24"/>
          <w:szCs w:val="24"/>
        </w:rPr>
      </w:pPr>
    </w:p>
    <w:p w14:paraId="4B1BAC19" w14:textId="11043580" w:rsidR="003D51DF" w:rsidRPr="00C03E99" w:rsidRDefault="003861B1" w:rsidP="003861B1">
      <w:pPr>
        <w:pStyle w:val="Heading1"/>
        <w:rPr>
          <w:rFonts w:ascii="Arial" w:hAnsi="Arial" w:cs="Arial"/>
          <w:sz w:val="24"/>
          <w:szCs w:val="24"/>
        </w:rPr>
      </w:pPr>
      <w:r w:rsidRPr="00C03E99">
        <w:rPr>
          <w:rFonts w:ascii="Arial" w:hAnsi="Arial" w:cs="Arial"/>
          <w:sz w:val="24"/>
          <w:szCs w:val="24"/>
        </w:rPr>
        <w:t xml:space="preserve">Appendix </w:t>
      </w:r>
    </w:p>
    <w:p w14:paraId="69851C9B" w14:textId="12F7557A" w:rsidR="003861B1" w:rsidRPr="00C03E99" w:rsidRDefault="003861B1">
      <w:pPr>
        <w:rPr>
          <w:rFonts w:ascii="Arial" w:hAnsi="Arial" w:cs="Arial"/>
          <w:sz w:val="24"/>
          <w:szCs w:val="24"/>
        </w:rPr>
      </w:pPr>
      <w:r w:rsidRPr="00C03E99">
        <w:rPr>
          <w:rFonts w:ascii="Arial" w:hAnsi="Arial" w:cs="Arial"/>
          <w:sz w:val="24"/>
          <w:szCs w:val="24"/>
        </w:rPr>
        <w:t xml:space="preserve">Appendix 1 </w:t>
      </w:r>
    </w:p>
    <w:tbl>
      <w:tblPr>
        <w:tblStyle w:val="GridTable4-Accent3"/>
        <w:tblW w:w="14454" w:type="dxa"/>
        <w:tblLook w:val="04A0" w:firstRow="1" w:lastRow="0" w:firstColumn="1" w:lastColumn="0" w:noHBand="0" w:noVBand="1"/>
      </w:tblPr>
      <w:tblGrid>
        <w:gridCol w:w="2254"/>
        <w:gridCol w:w="2254"/>
        <w:gridCol w:w="7536"/>
        <w:gridCol w:w="2410"/>
      </w:tblGrid>
      <w:tr w:rsidR="00C85E2C" w:rsidRPr="00C03E99" w14:paraId="1B51F355" w14:textId="77777777" w:rsidTr="003142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2F87EA7" w14:textId="77777777" w:rsidR="00C85E2C" w:rsidRPr="00C03E99" w:rsidRDefault="00C85E2C" w:rsidP="008E4736">
            <w:pPr>
              <w:rPr>
                <w:rFonts w:ascii="Arial" w:hAnsi="Arial" w:cs="Arial"/>
                <w:sz w:val="24"/>
                <w:szCs w:val="24"/>
              </w:rPr>
            </w:pPr>
            <w:r w:rsidRPr="00C03E99">
              <w:rPr>
                <w:rFonts w:ascii="Arial" w:hAnsi="Arial" w:cs="Arial"/>
                <w:sz w:val="24"/>
                <w:szCs w:val="24"/>
              </w:rPr>
              <w:t xml:space="preserve">Factors </w:t>
            </w:r>
          </w:p>
        </w:tc>
        <w:tc>
          <w:tcPr>
            <w:tcW w:w="2254" w:type="dxa"/>
          </w:tcPr>
          <w:p w14:paraId="721FAF1F" w14:textId="77777777" w:rsidR="00C85E2C" w:rsidRPr="00C03E99" w:rsidRDefault="00C85E2C" w:rsidP="008E4736">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External Factors </w:t>
            </w:r>
          </w:p>
        </w:tc>
        <w:tc>
          <w:tcPr>
            <w:tcW w:w="7536" w:type="dxa"/>
          </w:tcPr>
          <w:p w14:paraId="448E2C07" w14:textId="77777777" w:rsidR="00C85E2C" w:rsidRPr="00C03E99" w:rsidRDefault="00C85E2C" w:rsidP="008E4736">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Effect on MM </w:t>
            </w:r>
          </w:p>
        </w:tc>
        <w:tc>
          <w:tcPr>
            <w:tcW w:w="2410" w:type="dxa"/>
          </w:tcPr>
          <w:p w14:paraId="1D3BD473" w14:textId="77777777" w:rsidR="00C85E2C" w:rsidRPr="00C03E99" w:rsidRDefault="00C85E2C" w:rsidP="008E4736">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t>Importance</w:t>
            </w:r>
          </w:p>
        </w:tc>
      </w:tr>
      <w:tr w:rsidR="00C85E2C" w:rsidRPr="00C03E99" w14:paraId="3391137C" w14:textId="77777777" w:rsidTr="003142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1F0B628" w14:textId="77777777" w:rsidR="00C85E2C" w:rsidRPr="00C03E99" w:rsidRDefault="00C85E2C" w:rsidP="008E4736">
            <w:pPr>
              <w:rPr>
                <w:rFonts w:ascii="Arial" w:hAnsi="Arial" w:cs="Arial"/>
                <w:sz w:val="24"/>
                <w:szCs w:val="24"/>
              </w:rPr>
            </w:pPr>
            <w:r w:rsidRPr="00C03E99">
              <w:rPr>
                <w:rFonts w:ascii="Arial" w:hAnsi="Arial" w:cs="Arial"/>
                <w:sz w:val="24"/>
                <w:szCs w:val="24"/>
              </w:rPr>
              <w:t xml:space="preserve">Political </w:t>
            </w:r>
          </w:p>
        </w:tc>
        <w:tc>
          <w:tcPr>
            <w:tcW w:w="2254" w:type="dxa"/>
          </w:tcPr>
          <w:p w14:paraId="7A88F1CC"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Brexit </w:t>
            </w:r>
          </w:p>
          <w:p w14:paraId="72B11412"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E5BE536"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6750708"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29BA383"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COVID19</w:t>
            </w:r>
          </w:p>
          <w:p w14:paraId="27DC97C2"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4B6A5AD"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DFEB12A"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EDF97DD"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2D1B9A6"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2CBF044"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4CD4E2C"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Political Power </w:t>
            </w:r>
          </w:p>
          <w:p w14:paraId="033CD64A"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FF5825D"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8970D72"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5EB88DB"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67EE2D78"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75354CC"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2E8E7C9"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Government policy </w:t>
            </w:r>
          </w:p>
          <w:p w14:paraId="0C10BD0D"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9314395"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1FA9D3E"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66F45F1"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Sponsorship visas</w:t>
            </w:r>
          </w:p>
          <w:p w14:paraId="65DAF01C"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7536" w:type="dxa"/>
          </w:tcPr>
          <w:p w14:paraId="1B3A5FE7" w14:textId="43B35BD0"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Has </w:t>
            </w:r>
            <w:r w:rsidR="00DA7DD8" w:rsidRPr="00C03E99">
              <w:rPr>
                <w:rFonts w:ascii="Arial" w:hAnsi="Arial" w:cs="Arial"/>
                <w:sz w:val="24"/>
                <w:szCs w:val="24"/>
              </w:rPr>
              <w:t>affected</w:t>
            </w:r>
            <w:r w:rsidRPr="00C03E99">
              <w:rPr>
                <w:rFonts w:ascii="Arial" w:hAnsi="Arial" w:cs="Arial"/>
                <w:sz w:val="24"/>
                <w:szCs w:val="24"/>
              </w:rPr>
              <w:t xml:space="preserve"> trade and supply to the company of raw materials causing inflation to transport </w:t>
            </w:r>
            <w:proofErr w:type="gramStart"/>
            <w:r w:rsidRPr="00C03E99">
              <w:rPr>
                <w:rFonts w:ascii="Arial" w:hAnsi="Arial" w:cs="Arial"/>
                <w:sz w:val="24"/>
                <w:szCs w:val="24"/>
              </w:rPr>
              <w:t>e.g.</w:t>
            </w:r>
            <w:proofErr w:type="gramEnd"/>
            <w:r w:rsidRPr="00C03E99">
              <w:rPr>
                <w:rFonts w:ascii="Arial" w:hAnsi="Arial" w:cs="Arial"/>
                <w:sz w:val="24"/>
                <w:szCs w:val="24"/>
              </w:rPr>
              <w:t xml:space="preserve"> container was £3k now £16k. </w:t>
            </w:r>
          </w:p>
          <w:p w14:paraId="297DF2D1"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FD903DB"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375D0C9"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Implementation on covid19 regulations has effect the operations of the workplace. Extra effort to be compliant with health and safety as well as self-isolation laws.  </w:t>
            </w:r>
          </w:p>
          <w:p w14:paraId="79D77BE5"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AB8E7F7"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2A7DE9A"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D1374B0"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6E706D5D"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Effected employment rights regulations, labour force, </w:t>
            </w:r>
            <w:proofErr w:type="gramStart"/>
            <w:r w:rsidRPr="00C03E99">
              <w:rPr>
                <w:rFonts w:ascii="Arial" w:hAnsi="Arial" w:cs="Arial"/>
                <w:sz w:val="24"/>
                <w:szCs w:val="24"/>
              </w:rPr>
              <w:t>Taxation</w:t>
            </w:r>
            <w:proofErr w:type="gramEnd"/>
            <w:r w:rsidRPr="00C03E99">
              <w:rPr>
                <w:rFonts w:ascii="Arial" w:hAnsi="Arial" w:cs="Arial"/>
                <w:sz w:val="24"/>
                <w:szCs w:val="24"/>
              </w:rPr>
              <w:t xml:space="preserve"> and national living wage. We are now seeing gas, electric and wage inflation. </w:t>
            </w:r>
          </w:p>
          <w:p w14:paraId="6A206911"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86B9ABF"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31C8EF7"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9A5840F"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DC7DD43"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Creates learning needs and advice of changes to be compliant with law </w:t>
            </w:r>
            <w:proofErr w:type="spellStart"/>
            <w:r w:rsidRPr="00C03E99">
              <w:rPr>
                <w:rFonts w:ascii="Arial" w:hAnsi="Arial" w:cs="Arial"/>
                <w:sz w:val="24"/>
                <w:szCs w:val="24"/>
              </w:rPr>
              <w:t>e.g</w:t>
            </w:r>
            <w:proofErr w:type="spellEnd"/>
            <w:r w:rsidRPr="00C03E99">
              <w:rPr>
                <w:rFonts w:ascii="Arial" w:hAnsi="Arial" w:cs="Arial"/>
                <w:sz w:val="24"/>
                <w:szCs w:val="24"/>
              </w:rPr>
              <w:t xml:space="preserve"> IR35. </w:t>
            </w:r>
          </w:p>
          <w:p w14:paraId="67801473"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79D7A10"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F607C13"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Recruitment becomes more complicated with new sponsorship scheme. More advise will be needed. </w:t>
            </w:r>
          </w:p>
        </w:tc>
        <w:tc>
          <w:tcPr>
            <w:tcW w:w="2410" w:type="dxa"/>
          </w:tcPr>
          <w:p w14:paraId="2384AA96"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High </w:t>
            </w:r>
          </w:p>
        </w:tc>
      </w:tr>
      <w:tr w:rsidR="00C85E2C" w:rsidRPr="00C03E99" w14:paraId="185C19FE" w14:textId="77777777" w:rsidTr="00314228">
        <w:tc>
          <w:tcPr>
            <w:cnfStyle w:val="001000000000" w:firstRow="0" w:lastRow="0" w:firstColumn="1" w:lastColumn="0" w:oddVBand="0" w:evenVBand="0" w:oddHBand="0" w:evenHBand="0" w:firstRowFirstColumn="0" w:firstRowLastColumn="0" w:lastRowFirstColumn="0" w:lastRowLastColumn="0"/>
            <w:tcW w:w="2254" w:type="dxa"/>
          </w:tcPr>
          <w:p w14:paraId="5FA55177" w14:textId="77777777" w:rsidR="00C85E2C" w:rsidRPr="00C03E99" w:rsidRDefault="00C85E2C" w:rsidP="008E4736">
            <w:pPr>
              <w:rPr>
                <w:rFonts w:ascii="Arial" w:hAnsi="Arial" w:cs="Arial"/>
                <w:sz w:val="24"/>
                <w:szCs w:val="24"/>
              </w:rPr>
            </w:pPr>
            <w:r w:rsidRPr="00C03E99">
              <w:rPr>
                <w:rFonts w:ascii="Arial" w:hAnsi="Arial" w:cs="Arial"/>
                <w:sz w:val="24"/>
                <w:szCs w:val="24"/>
              </w:rPr>
              <w:t xml:space="preserve">Economic </w:t>
            </w:r>
          </w:p>
        </w:tc>
        <w:tc>
          <w:tcPr>
            <w:tcW w:w="2254" w:type="dxa"/>
          </w:tcPr>
          <w:p w14:paraId="64331EC4"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t>Recession</w:t>
            </w:r>
          </w:p>
          <w:p w14:paraId="18302B8F"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0B03C513"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2AAC1F41"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Inflation/ Cost of living and Labour </w:t>
            </w:r>
          </w:p>
          <w:p w14:paraId="2837C0AE"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7DE7924C"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37E46B91"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0FF5A30"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6F33CC56"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3132E479"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t>Recruitment/ Competitive behaviour</w:t>
            </w:r>
          </w:p>
          <w:p w14:paraId="0873B8B9"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7536" w:type="dxa"/>
          </w:tcPr>
          <w:p w14:paraId="5A823E9D"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lastRenderedPageBreak/>
              <w:t xml:space="preserve">Affects customer consumption of products, possibly causing redundancy. </w:t>
            </w:r>
          </w:p>
          <w:p w14:paraId="51A8E9B8"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81B2C22"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Inflation to the business regarding power and cost of transport has cause inflation costs on the business. Contributing to this is the rise in wages, struggling to employ people the company needs to come up with incentive to support staff. Increase overheads for the business. </w:t>
            </w:r>
          </w:p>
          <w:p w14:paraId="2578EA99"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2ACCA5AF"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07FCE399"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Cost of recruitment increasing due to inflation of wages in a tight labour market. Businesses have increased their benefits packages to attract more talent e.g., amazon £1000 starting bonus. </w:t>
            </w:r>
          </w:p>
        </w:tc>
        <w:tc>
          <w:tcPr>
            <w:tcW w:w="2410" w:type="dxa"/>
          </w:tcPr>
          <w:p w14:paraId="0BB420D4" w14:textId="514041E5" w:rsidR="00C85E2C" w:rsidRPr="00C03E99" w:rsidRDefault="00DA7DD8"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lastRenderedPageBreak/>
              <w:t>Very High</w:t>
            </w:r>
            <w:r w:rsidR="00C85E2C" w:rsidRPr="00C03E99">
              <w:rPr>
                <w:rFonts w:ascii="Arial" w:hAnsi="Arial" w:cs="Arial"/>
                <w:sz w:val="24"/>
                <w:szCs w:val="24"/>
              </w:rPr>
              <w:t xml:space="preserve"> </w:t>
            </w:r>
          </w:p>
        </w:tc>
      </w:tr>
      <w:tr w:rsidR="00C85E2C" w:rsidRPr="00C03E99" w14:paraId="0F201560" w14:textId="77777777" w:rsidTr="003142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05DE8DC" w14:textId="77777777" w:rsidR="00C85E2C" w:rsidRPr="00C03E99" w:rsidRDefault="00C85E2C" w:rsidP="008E4736">
            <w:pPr>
              <w:rPr>
                <w:rFonts w:ascii="Arial" w:hAnsi="Arial" w:cs="Arial"/>
                <w:sz w:val="24"/>
                <w:szCs w:val="24"/>
              </w:rPr>
            </w:pPr>
            <w:r w:rsidRPr="00C03E99">
              <w:rPr>
                <w:rFonts w:ascii="Arial" w:hAnsi="Arial" w:cs="Arial"/>
                <w:sz w:val="24"/>
                <w:szCs w:val="24"/>
              </w:rPr>
              <w:t xml:space="preserve">Social </w:t>
            </w:r>
          </w:p>
        </w:tc>
        <w:tc>
          <w:tcPr>
            <w:tcW w:w="2254" w:type="dxa"/>
          </w:tcPr>
          <w:p w14:paraId="4DBB139E"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COVID19</w:t>
            </w:r>
          </w:p>
          <w:p w14:paraId="1CEC6A1E"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4AFD2F2"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83C63C8"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FCCCFA4"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F469435"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Working from home </w:t>
            </w:r>
          </w:p>
          <w:p w14:paraId="21B06FA0"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8B713B6"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27BE4A3"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5FF31E9"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A2A724F"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9704985"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Health and safety regs re COVID19</w:t>
            </w:r>
          </w:p>
          <w:p w14:paraId="73C140DD"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7E25E69"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24CD35D"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8555BDE"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7536" w:type="dxa"/>
          </w:tcPr>
          <w:p w14:paraId="7DB23F9E"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Lockdowns leaving employees feeling isolated effecting mental health. </w:t>
            </w:r>
          </w:p>
          <w:p w14:paraId="3A3F86DC"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2258681"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64A5E1DF"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AD70E23"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Allows employees more flexible working re childcare and </w:t>
            </w:r>
            <w:proofErr w:type="gramStart"/>
            <w:r w:rsidRPr="00C03E99">
              <w:rPr>
                <w:rFonts w:ascii="Arial" w:hAnsi="Arial" w:cs="Arial"/>
                <w:sz w:val="24"/>
                <w:szCs w:val="24"/>
              </w:rPr>
              <w:t>had an effect on</w:t>
            </w:r>
            <w:proofErr w:type="gramEnd"/>
            <w:r w:rsidRPr="00C03E99">
              <w:rPr>
                <w:rFonts w:ascii="Arial" w:hAnsi="Arial" w:cs="Arial"/>
                <w:sz w:val="24"/>
                <w:szCs w:val="24"/>
              </w:rPr>
              <w:t xml:space="preserve"> productivity.</w:t>
            </w:r>
          </w:p>
          <w:p w14:paraId="374644A9"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DC4C91C"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163F61D"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2E58031"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973A07C"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3E06FDE"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Implementation of new safety regs envelops a new way of working. </w:t>
            </w:r>
          </w:p>
        </w:tc>
        <w:tc>
          <w:tcPr>
            <w:tcW w:w="2410" w:type="dxa"/>
          </w:tcPr>
          <w:p w14:paraId="443061AD"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Medium</w:t>
            </w:r>
          </w:p>
        </w:tc>
      </w:tr>
      <w:tr w:rsidR="00C85E2C" w:rsidRPr="00C03E99" w14:paraId="0A219967" w14:textId="77777777" w:rsidTr="00314228">
        <w:tc>
          <w:tcPr>
            <w:cnfStyle w:val="001000000000" w:firstRow="0" w:lastRow="0" w:firstColumn="1" w:lastColumn="0" w:oddVBand="0" w:evenVBand="0" w:oddHBand="0" w:evenHBand="0" w:firstRowFirstColumn="0" w:firstRowLastColumn="0" w:lastRowFirstColumn="0" w:lastRowLastColumn="0"/>
            <w:tcW w:w="2254" w:type="dxa"/>
          </w:tcPr>
          <w:p w14:paraId="5CE0AA16" w14:textId="77777777" w:rsidR="00C85E2C" w:rsidRPr="00C03E99" w:rsidRDefault="00C85E2C" w:rsidP="008E4736">
            <w:pPr>
              <w:rPr>
                <w:rFonts w:ascii="Arial" w:hAnsi="Arial" w:cs="Arial"/>
                <w:sz w:val="24"/>
                <w:szCs w:val="24"/>
              </w:rPr>
            </w:pPr>
            <w:r w:rsidRPr="00C03E99">
              <w:rPr>
                <w:rFonts w:ascii="Arial" w:hAnsi="Arial" w:cs="Arial"/>
                <w:sz w:val="24"/>
                <w:szCs w:val="24"/>
              </w:rPr>
              <w:t xml:space="preserve">Technological </w:t>
            </w:r>
          </w:p>
        </w:tc>
        <w:tc>
          <w:tcPr>
            <w:tcW w:w="2254" w:type="dxa"/>
          </w:tcPr>
          <w:p w14:paraId="31EA0042" w14:textId="5CAC2A62"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t>Automation</w:t>
            </w:r>
            <w:r w:rsidR="00C03E99" w:rsidRPr="00C03E99">
              <w:rPr>
                <w:rFonts w:ascii="Arial" w:hAnsi="Arial" w:cs="Arial"/>
                <w:sz w:val="24"/>
                <w:szCs w:val="24"/>
              </w:rPr>
              <w:t xml:space="preserve">/ HR Systems </w:t>
            </w:r>
          </w:p>
          <w:p w14:paraId="7918BDE3"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539AC78"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09A4CF0"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A8668C1" w14:textId="5179DBFD"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AF9639C" w14:textId="77777777" w:rsidR="00C03E99" w:rsidRPr="00C03E99" w:rsidRDefault="00C03E99"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216D9E97"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t>Covid19</w:t>
            </w:r>
          </w:p>
          <w:p w14:paraId="0569BE9B"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4C1F92E"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60812E61"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6DD22D1"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7C8D951F"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029592D7"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Social media </w:t>
            </w:r>
          </w:p>
          <w:p w14:paraId="08287FF4" w14:textId="77777777" w:rsidR="00C03E99" w:rsidRPr="00C03E99" w:rsidRDefault="00C03E99"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A02828D" w14:textId="77777777" w:rsidR="00C03E99" w:rsidRPr="00C03E99" w:rsidRDefault="00C03E99"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E9EC75D" w14:textId="6AB2B140" w:rsidR="00C03E99" w:rsidRPr="00C03E99" w:rsidRDefault="00C03E99"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t>Cyber-Security</w:t>
            </w:r>
          </w:p>
        </w:tc>
        <w:tc>
          <w:tcPr>
            <w:tcW w:w="7536" w:type="dxa"/>
          </w:tcPr>
          <w:p w14:paraId="0C53136E" w14:textId="474C3429"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lastRenderedPageBreak/>
              <w:t xml:space="preserve">A need to become more automated is necessary in time of working from home. </w:t>
            </w:r>
            <w:r w:rsidR="00C03E99" w:rsidRPr="00C03E99">
              <w:rPr>
                <w:rFonts w:ascii="Arial" w:hAnsi="Arial" w:cs="Arial"/>
                <w:sz w:val="24"/>
                <w:szCs w:val="24"/>
              </w:rPr>
              <w:t xml:space="preserve">A HR system is also needed to elevate manual </w:t>
            </w:r>
            <w:r w:rsidR="00C03E99" w:rsidRPr="00C03E99">
              <w:rPr>
                <w:rFonts w:ascii="Arial" w:hAnsi="Arial" w:cs="Arial"/>
                <w:sz w:val="24"/>
                <w:szCs w:val="24"/>
              </w:rPr>
              <w:lastRenderedPageBreak/>
              <w:t xml:space="preserve">pressures for the HR department </w:t>
            </w:r>
            <w:proofErr w:type="gramStart"/>
            <w:r w:rsidR="00C03E99" w:rsidRPr="00C03E99">
              <w:rPr>
                <w:rFonts w:ascii="Arial" w:hAnsi="Arial" w:cs="Arial"/>
                <w:sz w:val="24"/>
                <w:szCs w:val="24"/>
              </w:rPr>
              <w:t>in order to</w:t>
            </w:r>
            <w:proofErr w:type="gramEnd"/>
            <w:r w:rsidR="00C03E99" w:rsidRPr="00C03E99">
              <w:rPr>
                <w:rFonts w:ascii="Arial" w:hAnsi="Arial" w:cs="Arial"/>
                <w:sz w:val="24"/>
                <w:szCs w:val="24"/>
              </w:rPr>
              <w:t xml:space="preserve"> implement effective HR strategies through the business. </w:t>
            </w:r>
          </w:p>
          <w:p w14:paraId="6A1D11DD"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7843403F"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7049F7B"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17670F6C"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A need to provide equipment, training and increased communication whist working from home. </w:t>
            </w:r>
          </w:p>
          <w:p w14:paraId="67C75EA0"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66860966"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3F236FC3"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D836049" w14:textId="4726FFA9"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Can create an opportunity for business, However Social media and cause uncertainly within the business. </w:t>
            </w:r>
          </w:p>
          <w:p w14:paraId="3E2AE3DD" w14:textId="0E747D97" w:rsidR="00F96DDB" w:rsidRPr="00C03E99" w:rsidRDefault="00F96DDB"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2602B757" w14:textId="77777777" w:rsidR="00F96DDB" w:rsidRPr="00C03E99" w:rsidRDefault="00F96DDB"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4119F32" w14:textId="627517AC" w:rsidR="00C85E2C" w:rsidRPr="00C03E99" w:rsidRDefault="00C03E99"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Increased threats of cyber-hacking attempts and phishing emails have inundated the IT departments and home workers since the start of the pandemic, with two fraudulent invoices passing through our systems resulting in a loss of £20,000.00 to the business. Investment in basic cyber-security management and upgraded systems are needed. </w:t>
            </w:r>
          </w:p>
        </w:tc>
        <w:tc>
          <w:tcPr>
            <w:tcW w:w="2410" w:type="dxa"/>
          </w:tcPr>
          <w:p w14:paraId="7315105C"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lastRenderedPageBreak/>
              <w:t xml:space="preserve">High and increasing </w:t>
            </w:r>
          </w:p>
        </w:tc>
      </w:tr>
      <w:tr w:rsidR="00C85E2C" w:rsidRPr="00C03E99" w14:paraId="1D9135B8" w14:textId="77777777" w:rsidTr="003142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606C12F" w14:textId="77777777" w:rsidR="00C85E2C" w:rsidRPr="00C03E99" w:rsidRDefault="00C85E2C" w:rsidP="008E4736">
            <w:pPr>
              <w:rPr>
                <w:rFonts w:ascii="Arial" w:hAnsi="Arial" w:cs="Arial"/>
                <w:sz w:val="24"/>
                <w:szCs w:val="24"/>
              </w:rPr>
            </w:pPr>
            <w:r w:rsidRPr="00C03E99">
              <w:rPr>
                <w:rFonts w:ascii="Arial" w:hAnsi="Arial" w:cs="Arial"/>
                <w:sz w:val="24"/>
                <w:szCs w:val="24"/>
              </w:rPr>
              <w:t xml:space="preserve">Legal </w:t>
            </w:r>
          </w:p>
        </w:tc>
        <w:tc>
          <w:tcPr>
            <w:tcW w:w="2254" w:type="dxa"/>
          </w:tcPr>
          <w:p w14:paraId="0C2E0DD5"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Covid19 </w:t>
            </w:r>
          </w:p>
          <w:p w14:paraId="5DD54B1E"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AAF9437"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CD5E56A"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4CEC868"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BEB20C4"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Regulations and Legislation </w:t>
            </w:r>
          </w:p>
          <w:p w14:paraId="2654B0A8"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A09F261"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AA42272"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Litigation </w:t>
            </w:r>
          </w:p>
        </w:tc>
        <w:tc>
          <w:tcPr>
            <w:tcW w:w="7536" w:type="dxa"/>
          </w:tcPr>
          <w:p w14:paraId="55CA3386"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Employment law is amending due to Covid19. A need to be vigilant on these laws</w:t>
            </w:r>
          </w:p>
          <w:p w14:paraId="492779CA"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A78199F"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C7B9711"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6C5F4AC1"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Need to keep up to date and update processes. </w:t>
            </w:r>
          </w:p>
          <w:p w14:paraId="1EC3B751"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55C52CD"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1E15B0A"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D6E5CEF"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roofErr w:type="gramStart"/>
            <w:r w:rsidRPr="00C03E99">
              <w:rPr>
                <w:rFonts w:ascii="Arial" w:hAnsi="Arial" w:cs="Arial"/>
                <w:sz w:val="24"/>
                <w:szCs w:val="24"/>
              </w:rPr>
              <w:t>An</w:t>
            </w:r>
            <w:proofErr w:type="gramEnd"/>
            <w:r w:rsidRPr="00C03E99">
              <w:rPr>
                <w:rFonts w:ascii="Arial" w:hAnsi="Arial" w:cs="Arial"/>
                <w:sz w:val="24"/>
                <w:szCs w:val="24"/>
              </w:rPr>
              <w:t xml:space="preserve"> litigation increases workload demands. </w:t>
            </w:r>
          </w:p>
        </w:tc>
        <w:tc>
          <w:tcPr>
            <w:tcW w:w="2410" w:type="dxa"/>
          </w:tcPr>
          <w:p w14:paraId="1DF00F8C" w14:textId="77777777" w:rsidR="00C85E2C" w:rsidRPr="00C03E99" w:rsidRDefault="00C85E2C" w:rsidP="008E473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E99">
              <w:rPr>
                <w:rFonts w:ascii="Arial" w:hAnsi="Arial" w:cs="Arial"/>
                <w:sz w:val="24"/>
                <w:szCs w:val="24"/>
              </w:rPr>
              <w:t>High</w:t>
            </w:r>
          </w:p>
        </w:tc>
      </w:tr>
      <w:tr w:rsidR="00C85E2C" w:rsidRPr="00C03E99" w14:paraId="2578576C" w14:textId="77777777" w:rsidTr="00314228">
        <w:tc>
          <w:tcPr>
            <w:cnfStyle w:val="001000000000" w:firstRow="0" w:lastRow="0" w:firstColumn="1" w:lastColumn="0" w:oddVBand="0" w:evenVBand="0" w:oddHBand="0" w:evenHBand="0" w:firstRowFirstColumn="0" w:firstRowLastColumn="0" w:lastRowFirstColumn="0" w:lastRowLastColumn="0"/>
            <w:tcW w:w="2254" w:type="dxa"/>
          </w:tcPr>
          <w:p w14:paraId="66C68EBC" w14:textId="77777777" w:rsidR="00C85E2C" w:rsidRPr="00C03E99" w:rsidRDefault="00C85E2C" w:rsidP="008E4736">
            <w:pPr>
              <w:rPr>
                <w:rFonts w:ascii="Arial" w:hAnsi="Arial" w:cs="Arial"/>
                <w:sz w:val="24"/>
                <w:szCs w:val="24"/>
              </w:rPr>
            </w:pPr>
            <w:r w:rsidRPr="00C03E99">
              <w:rPr>
                <w:rFonts w:ascii="Arial" w:hAnsi="Arial" w:cs="Arial"/>
                <w:sz w:val="24"/>
                <w:szCs w:val="24"/>
              </w:rPr>
              <w:t xml:space="preserve">Environmental </w:t>
            </w:r>
          </w:p>
        </w:tc>
        <w:tc>
          <w:tcPr>
            <w:tcW w:w="2254" w:type="dxa"/>
          </w:tcPr>
          <w:p w14:paraId="6A5EB9A8"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Geography </w:t>
            </w:r>
          </w:p>
          <w:p w14:paraId="4F05496F"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18DEF447"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3C4E102D"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19CF53A9"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1C92E8B"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E0B7485"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Environmental concerns </w:t>
            </w:r>
          </w:p>
          <w:p w14:paraId="7881ECFA"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2B6D2AC8"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160F0D28"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t xml:space="preserve">Covid19 </w:t>
            </w:r>
          </w:p>
        </w:tc>
        <w:tc>
          <w:tcPr>
            <w:tcW w:w="7536" w:type="dxa"/>
          </w:tcPr>
          <w:p w14:paraId="5A786A7B"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lastRenderedPageBreak/>
              <w:t xml:space="preserve">Effect trade and marketing opportunities, also allows to source ethically </w:t>
            </w:r>
          </w:p>
          <w:p w14:paraId="5899DE4D"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21F22636"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61B0B138"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28B95BF"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FFCA983" w14:textId="045D6413"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t>A need to go paperless where possible</w:t>
            </w:r>
            <w:r w:rsidR="00C03E99" w:rsidRPr="00C03E99">
              <w:rPr>
                <w:rFonts w:ascii="Arial" w:hAnsi="Arial" w:cs="Arial"/>
                <w:sz w:val="24"/>
                <w:szCs w:val="24"/>
              </w:rPr>
              <w:t>.</w:t>
            </w:r>
          </w:p>
          <w:p w14:paraId="2AFFDA5C"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35377819"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2C072D53" w14:textId="4C0137D5"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t>Has allowed us to be more ethical re paperless, no travelling to the office.</w:t>
            </w:r>
          </w:p>
        </w:tc>
        <w:tc>
          <w:tcPr>
            <w:tcW w:w="2410" w:type="dxa"/>
          </w:tcPr>
          <w:p w14:paraId="2A62A59E" w14:textId="77777777" w:rsidR="00C85E2C" w:rsidRPr="00C03E99" w:rsidRDefault="00C85E2C" w:rsidP="008E473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E99">
              <w:rPr>
                <w:rFonts w:ascii="Arial" w:hAnsi="Arial" w:cs="Arial"/>
                <w:sz w:val="24"/>
                <w:szCs w:val="24"/>
              </w:rPr>
              <w:lastRenderedPageBreak/>
              <w:t xml:space="preserve">Low </w:t>
            </w:r>
          </w:p>
        </w:tc>
      </w:tr>
    </w:tbl>
    <w:p w14:paraId="05F62EE0" w14:textId="77777777" w:rsidR="00C9409A" w:rsidRDefault="00C9409A">
      <w:pPr>
        <w:sectPr w:rsidR="00C9409A" w:rsidSect="009A5AA7">
          <w:pgSz w:w="16838" w:h="11906" w:orient="landscape"/>
          <w:pgMar w:top="1440" w:right="1440" w:bottom="1440" w:left="1440" w:header="709" w:footer="709" w:gutter="0"/>
          <w:pgNumType w:start="0"/>
          <w:cols w:space="708"/>
          <w:titlePg/>
          <w:docGrid w:linePitch="360"/>
        </w:sectPr>
      </w:pPr>
    </w:p>
    <w:p w14:paraId="3596D8F0" w14:textId="3BCB14CC" w:rsidR="003861B1" w:rsidRPr="00C03E99" w:rsidRDefault="00C9409A">
      <w:pPr>
        <w:rPr>
          <w:rFonts w:ascii="Arial" w:hAnsi="Arial" w:cs="Arial"/>
          <w:sz w:val="24"/>
          <w:szCs w:val="24"/>
        </w:rPr>
      </w:pPr>
      <w:r w:rsidRPr="00C03E99">
        <w:rPr>
          <w:rFonts w:ascii="Arial" w:hAnsi="Arial" w:cs="Arial"/>
          <w:sz w:val="24"/>
          <w:szCs w:val="24"/>
        </w:rPr>
        <w:lastRenderedPageBreak/>
        <w:t xml:space="preserve">Appendix 2 </w:t>
      </w:r>
    </w:p>
    <w:p w14:paraId="0496AB40" w14:textId="78E9BB8F" w:rsidR="00C9409A" w:rsidRDefault="002068B1">
      <w:r>
        <w:rPr>
          <w:noProof/>
        </w:rPr>
        <w:drawing>
          <wp:anchor distT="0" distB="0" distL="114300" distR="114300" simplePos="0" relativeHeight="251664384" behindDoc="0" locked="0" layoutInCell="1" allowOverlap="1" wp14:anchorId="53D6BC7E" wp14:editId="37D87EF6">
            <wp:simplePos x="0" y="0"/>
            <wp:positionH relativeFrom="margin">
              <wp:align>left</wp:align>
            </wp:positionH>
            <wp:positionV relativeFrom="paragraph">
              <wp:posOffset>212090</wp:posOffset>
            </wp:positionV>
            <wp:extent cx="5984875" cy="3383915"/>
            <wp:effectExtent l="0" t="0" r="15875" b="6985"/>
            <wp:wrapTight wrapText="bothSides">
              <wp:wrapPolygon edited="0">
                <wp:start x="0" y="0"/>
                <wp:lineTo x="0" y="21523"/>
                <wp:lineTo x="21589" y="21523"/>
                <wp:lineTo x="21589"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sectPr w:rsidR="00C9409A" w:rsidSect="00C9409A">
      <w:pgSz w:w="11906" w:h="16838"/>
      <w:pgMar w:top="1440" w:right="1440" w:bottom="1440" w:left="1440"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40003"/>
    <w:multiLevelType w:val="hybridMultilevel"/>
    <w:tmpl w:val="2438F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157157"/>
    <w:multiLevelType w:val="hybridMultilevel"/>
    <w:tmpl w:val="CD105E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176977"/>
    <w:multiLevelType w:val="hybridMultilevel"/>
    <w:tmpl w:val="737CD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F26FD3"/>
    <w:multiLevelType w:val="hybridMultilevel"/>
    <w:tmpl w:val="65E22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DC78FE"/>
    <w:multiLevelType w:val="hybridMultilevel"/>
    <w:tmpl w:val="0734C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364083"/>
    <w:multiLevelType w:val="hybridMultilevel"/>
    <w:tmpl w:val="6A2458DE"/>
    <w:lvl w:ilvl="0" w:tplc="08090001">
      <w:start w:val="1"/>
      <w:numFmt w:val="bullet"/>
      <w:lvlText w:val=""/>
      <w:lvlJc w:val="left"/>
      <w:pPr>
        <w:ind w:left="767" w:hanging="360"/>
      </w:pPr>
      <w:rPr>
        <w:rFonts w:ascii="Symbol" w:hAnsi="Symbol" w:hint="default"/>
      </w:rPr>
    </w:lvl>
    <w:lvl w:ilvl="1" w:tplc="08090003">
      <w:start w:val="1"/>
      <w:numFmt w:val="bullet"/>
      <w:lvlText w:val="o"/>
      <w:lvlJc w:val="left"/>
      <w:pPr>
        <w:ind w:left="1487" w:hanging="360"/>
      </w:pPr>
      <w:rPr>
        <w:rFonts w:ascii="Courier New" w:hAnsi="Courier New" w:cs="Courier New" w:hint="default"/>
      </w:rPr>
    </w:lvl>
    <w:lvl w:ilvl="2" w:tplc="08090005">
      <w:start w:val="1"/>
      <w:numFmt w:val="bullet"/>
      <w:lvlText w:val=""/>
      <w:lvlJc w:val="left"/>
      <w:pPr>
        <w:ind w:left="2207" w:hanging="360"/>
      </w:pPr>
      <w:rPr>
        <w:rFonts w:ascii="Wingdings" w:hAnsi="Wingdings" w:hint="default"/>
      </w:rPr>
    </w:lvl>
    <w:lvl w:ilvl="3" w:tplc="08090001">
      <w:start w:val="1"/>
      <w:numFmt w:val="bullet"/>
      <w:lvlText w:val=""/>
      <w:lvlJc w:val="left"/>
      <w:pPr>
        <w:ind w:left="2927" w:hanging="360"/>
      </w:pPr>
      <w:rPr>
        <w:rFonts w:ascii="Symbol" w:hAnsi="Symbol" w:hint="default"/>
      </w:rPr>
    </w:lvl>
    <w:lvl w:ilvl="4" w:tplc="08090003">
      <w:start w:val="1"/>
      <w:numFmt w:val="bullet"/>
      <w:lvlText w:val="o"/>
      <w:lvlJc w:val="left"/>
      <w:pPr>
        <w:ind w:left="3647" w:hanging="360"/>
      </w:pPr>
      <w:rPr>
        <w:rFonts w:ascii="Courier New" w:hAnsi="Courier New" w:cs="Courier New" w:hint="default"/>
      </w:rPr>
    </w:lvl>
    <w:lvl w:ilvl="5" w:tplc="08090005">
      <w:start w:val="1"/>
      <w:numFmt w:val="bullet"/>
      <w:lvlText w:val=""/>
      <w:lvlJc w:val="left"/>
      <w:pPr>
        <w:ind w:left="4367" w:hanging="360"/>
      </w:pPr>
      <w:rPr>
        <w:rFonts w:ascii="Wingdings" w:hAnsi="Wingdings" w:hint="default"/>
      </w:rPr>
    </w:lvl>
    <w:lvl w:ilvl="6" w:tplc="08090001">
      <w:start w:val="1"/>
      <w:numFmt w:val="bullet"/>
      <w:lvlText w:val=""/>
      <w:lvlJc w:val="left"/>
      <w:pPr>
        <w:ind w:left="5087" w:hanging="360"/>
      </w:pPr>
      <w:rPr>
        <w:rFonts w:ascii="Symbol" w:hAnsi="Symbol" w:hint="default"/>
      </w:rPr>
    </w:lvl>
    <w:lvl w:ilvl="7" w:tplc="08090003">
      <w:start w:val="1"/>
      <w:numFmt w:val="bullet"/>
      <w:lvlText w:val="o"/>
      <w:lvlJc w:val="left"/>
      <w:pPr>
        <w:ind w:left="5807" w:hanging="360"/>
      </w:pPr>
      <w:rPr>
        <w:rFonts w:ascii="Courier New" w:hAnsi="Courier New" w:cs="Courier New" w:hint="default"/>
      </w:rPr>
    </w:lvl>
    <w:lvl w:ilvl="8" w:tplc="08090005">
      <w:start w:val="1"/>
      <w:numFmt w:val="bullet"/>
      <w:lvlText w:val=""/>
      <w:lvlJc w:val="left"/>
      <w:pPr>
        <w:ind w:left="6527" w:hanging="360"/>
      </w:pPr>
      <w:rPr>
        <w:rFonts w:ascii="Wingdings" w:hAnsi="Wingdings" w:hint="default"/>
      </w:rPr>
    </w:lvl>
  </w:abstractNum>
  <w:num w:numId="1">
    <w:abstractNumId w:val="3"/>
  </w:num>
  <w:num w:numId="2">
    <w:abstractNumId w:val="2"/>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851"/>
    <w:rsid w:val="000156E0"/>
    <w:rsid w:val="000278C8"/>
    <w:rsid w:val="0007258C"/>
    <w:rsid w:val="00085844"/>
    <w:rsid w:val="000A1408"/>
    <w:rsid w:val="000C44FA"/>
    <w:rsid w:val="00110563"/>
    <w:rsid w:val="00182D74"/>
    <w:rsid w:val="001A2D0A"/>
    <w:rsid w:val="001A751A"/>
    <w:rsid w:val="001E626A"/>
    <w:rsid w:val="001E759D"/>
    <w:rsid w:val="002042B7"/>
    <w:rsid w:val="002068B1"/>
    <w:rsid w:val="00244E5C"/>
    <w:rsid w:val="00252C64"/>
    <w:rsid w:val="00287115"/>
    <w:rsid w:val="00292C6C"/>
    <w:rsid w:val="002A42EF"/>
    <w:rsid w:val="002C25F8"/>
    <w:rsid w:val="002E5B55"/>
    <w:rsid w:val="0030538F"/>
    <w:rsid w:val="00314228"/>
    <w:rsid w:val="003253F2"/>
    <w:rsid w:val="00334E44"/>
    <w:rsid w:val="00345067"/>
    <w:rsid w:val="00356F34"/>
    <w:rsid w:val="003621EC"/>
    <w:rsid w:val="0038590D"/>
    <w:rsid w:val="003861B1"/>
    <w:rsid w:val="003C5514"/>
    <w:rsid w:val="003D51DF"/>
    <w:rsid w:val="003E202D"/>
    <w:rsid w:val="004329E7"/>
    <w:rsid w:val="004340D8"/>
    <w:rsid w:val="004411DC"/>
    <w:rsid w:val="00446FD3"/>
    <w:rsid w:val="004504EA"/>
    <w:rsid w:val="00455851"/>
    <w:rsid w:val="0048754E"/>
    <w:rsid w:val="004A2D54"/>
    <w:rsid w:val="004E4C8A"/>
    <w:rsid w:val="00501489"/>
    <w:rsid w:val="00511D0A"/>
    <w:rsid w:val="005153A5"/>
    <w:rsid w:val="005303C2"/>
    <w:rsid w:val="005628AD"/>
    <w:rsid w:val="00567228"/>
    <w:rsid w:val="00581BC2"/>
    <w:rsid w:val="00585DED"/>
    <w:rsid w:val="00594EC1"/>
    <w:rsid w:val="00596F8B"/>
    <w:rsid w:val="005B7A97"/>
    <w:rsid w:val="005D0A6E"/>
    <w:rsid w:val="005F5F97"/>
    <w:rsid w:val="00611213"/>
    <w:rsid w:val="00620E68"/>
    <w:rsid w:val="006514DF"/>
    <w:rsid w:val="00652C05"/>
    <w:rsid w:val="00654827"/>
    <w:rsid w:val="00667332"/>
    <w:rsid w:val="0069262A"/>
    <w:rsid w:val="006B6C01"/>
    <w:rsid w:val="00740765"/>
    <w:rsid w:val="007456B0"/>
    <w:rsid w:val="00754112"/>
    <w:rsid w:val="00755877"/>
    <w:rsid w:val="00773D35"/>
    <w:rsid w:val="007B4155"/>
    <w:rsid w:val="0080425B"/>
    <w:rsid w:val="008113A0"/>
    <w:rsid w:val="0086495E"/>
    <w:rsid w:val="0089481C"/>
    <w:rsid w:val="008B43E6"/>
    <w:rsid w:val="008B5F67"/>
    <w:rsid w:val="008C58BC"/>
    <w:rsid w:val="008C68E0"/>
    <w:rsid w:val="0093387D"/>
    <w:rsid w:val="00986B04"/>
    <w:rsid w:val="009A5702"/>
    <w:rsid w:val="009A5AA7"/>
    <w:rsid w:val="009B090D"/>
    <w:rsid w:val="009D3425"/>
    <w:rsid w:val="009E3452"/>
    <w:rsid w:val="009F04C9"/>
    <w:rsid w:val="00A070A5"/>
    <w:rsid w:val="00A135D1"/>
    <w:rsid w:val="00A3601A"/>
    <w:rsid w:val="00A45326"/>
    <w:rsid w:val="00A722C2"/>
    <w:rsid w:val="00A74290"/>
    <w:rsid w:val="00AA57CE"/>
    <w:rsid w:val="00AF2597"/>
    <w:rsid w:val="00B52681"/>
    <w:rsid w:val="00BB0C25"/>
    <w:rsid w:val="00BB6D2B"/>
    <w:rsid w:val="00BC3FE3"/>
    <w:rsid w:val="00BC6948"/>
    <w:rsid w:val="00BE5B54"/>
    <w:rsid w:val="00BF3C1B"/>
    <w:rsid w:val="00C03E99"/>
    <w:rsid w:val="00C431B9"/>
    <w:rsid w:val="00C515F7"/>
    <w:rsid w:val="00C85E2C"/>
    <w:rsid w:val="00C9409A"/>
    <w:rsid w:val="00CB2B82"/>
    <w:rsid w:val="00CC5C49"/>
    <w:rsid w:val="00CD461D"/>
    <w:rsid w:val="00CD75DF"/>
    <w:rsid w:val="00CE2E3E"/>
    <w:rsid w:val="00CE530E"/>
    <w:rsid w:val="00CF7AA4"/>
    <w:rsid w:val="00D17C82"/>
    <w:rsid w:val="00D43381"/>
    <w:rsid w:val="00D9265B"/>
    <w:rsid w:val="00DA194A"/>
    <w:rsid w:val="00DA7DD8"/>
    <w:rsid w:val="00E02509"/>
    <w:rsid w:val="00E26A6B"/>
    <w:rsid w:val="00E3105A"/>
    <w:rsid w:val="00E56E73"/>
    <w:rsid w:val="00E75004"/>
    <w:rsid w:val="00E841D8"/>
    <w:rsid w:val="00E860BA"/>
    <w:rsid w:val="00E97CB6"/>
    <w:rsid w:val="00EA436D"/>
    <w:rsid w:val="00ED0F96"/>
    <w:rsid w:val="00EF2DBB"/>
    <w:rsid w:val="00F10664"/>
    <w:rsid w:val="00F16CCD"/>
    <w:rsid w:val="00F41366"/>
    <w:rsid w:val="00F56DCB"/>
    <w:rsid w:val="00F77847"/>
    <w:rsid w:val="00F85B3A"/>
    <w:rsid w:val="00F92F97"/>
    <w:rsid w:val="00F96DDB"/>
    <w:rsid w:val="00FC184A"/>
    <w:rsid w:val="00FC3BB7"/>
    <w:rsid w:val="00FD6DA8"/>
    <w:rsid w:val="00FF4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08AE5"/>
  <w15:chartTrackingRefBased/>
  <w15:docId w15:val="{3AC197E1-ACD9-426F-AF2A-AE91A6D59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C01"/>
  </w:style>
  <w:style w:type="paragraph" w:styleId="Heading1">
    <w:name w:val="heading 1"/>
    <w:basedOn w:val="Normal"/>
    <w:next w:val="Normal"/>
    <w:link w:val="Heading1Char"/>
    <w:uiPriority w:val="9"/>
    <w:qFormat/>
    <w:rsid w:val="003C5514"/>
    <w:pPr>
      <w:keepNext/>
      <w:keepLines/>
      <w:spacing w:before="240" w:after="0"/>
      <w:outlineLvl w:val="0"/>
    </w:pPr>
    <w:rPr>
      <w:rFonts w:asciiTheme="majorHAnsi" w:eastAsiaTheme="majorEastAsia" w:hAnsiTheme="majorHAnsi" w:cstheme="majorBidi"/>
      <w:color w:val="6D1D6A" w:themeColor="accent1" w:themeShade="BF"/>
      <w:sz w:val="32"/>
      <w:szCs w:val="32"/>
    </w:rPr>
  </w:style>
  <w:style w:type="paragraph" w:styleId="Heading2">
    <w:name w:val="heading 2"/>
    <w:basedOn w:val="Normal"/>
    <w:next w:val="Normal"/>
    <w:link w:val="Heading2Char"/>
    <w:uiPriority w:val="9"/>
    <w:unhideWhenUsed/>
    <w:qFormat/>
    <w:rsid w:val="003D51DF"/>
    <w:pPr>
      <w:keepNext/>
      <w:keepLines/>
      <w:spacing w:before="40" w:after="0"/>
      <w:outlineLvl w:val="1"/>
    </w:pPr>
    <w:rPr>
      <w:rFonts w:asciiTheme="majorHAnsi" w:eastAsiaTheme="majorEastAsia" w:hAnsiTheme="majorHAnsi" w:cstheme="majorBidi"/>
      <w:color w:val="6D1D6A" w:themeColor="accent1" w:themeShade="BF"/>
      <w:sz w:val="26"/>
      <w:szCs w:val="26"/>
    </w:rPr>
  </w:style>
  <w:style w:type="paragraph" w:styleId="Heading3">
    <w:name w:val="heading 3"/>
    <w:basedOn w:val="Normal"/>
    <w:next w:val="Normal"/>
    <w:link w:val="Heading3Char"/>
    <w:uiPriority w:val="9"/>
    <w:unhideWhenUsed/>
    <w:qFormat/>
    <w:rsid w:val="004A2D54"/>
    <w:pPr>
      <w:keepNext/>
      <w:keepLines/>
      <w:spacing w:before="40" w:after="0"/>
      <w:outlineLvl w:val="2"/>
    </w:pPr>
    <w:rPr>
      <w:rFonts w:asciiTheme="majorHAnsi" w:eastAsiaTheme="majorEastAsia" w:hAnsiTheme="majorHAnsi" w:cstheme="majorBidi"/>
      <w:color w:val="481346"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34E4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34E44"/>
    <w:rPr>
      <w:rFonts w:eastAsiaTheme="minorEastAsia"/>
      <w:lang w:val="en-US"/>
    </w:rPr>
  </w:style>
  <w:style w:type="table" w:styleId="ListTable4-Accent2">
    <w:name w:val="List Table 4 Accent 2"/>
    <w:basedOn w:val="TableNormal"/>
    <w:uiPriority w:val="49"/>
    <w:rsid w:val="00CC5C49"/>
    <w:pPr>
      <w:autoSpaceDN w:val="0"/>
      <w:spacing w:after="0" w:line="240" w:lineRule="auto"/>
      <w:textAlignment w:val="baseline"/>
    </w:pPr>
    <w:rPr>
      <w:rFonts w:ascii="Century Gothic" w:eastAsia="Meiryo" w:hAnsi="Century Gothic" w:cs="Arial"/>
      <w:lang w:val="en-US"/>
    </w:rPr>
    <w:tblPr>
      <w:tblStyleRowBandSize w:val="1"/>
      <w:tblStyleColBandSize w:val="1"/>
      <w:tblBorders>
        <w:top w:val="single" w:sz="4" w:space="0" w:color="C29AE4" w:themeColor="accent2" w:themeTint="99"/>
        <w:left w:val="single" w:sz="4" w:space="0" w:color="C29AE4" w:themeColor="accent2" w:themeTint="99"/>
        <w:bottom w:val="single" w:sz="4" w:space="0" w:color="C29AE4" w:themeColor="accent2" w:themeTint="99"/>
        <w:right w:val="single" w:sz="4" w:space="0" w:color="C29AE4" w:themeColor="accent2" w:themeTint="99"/>
        <w:insideH w:val="single" w:sz="4" w:space="0" w:color="C29AE4" w:themeColor="accent2" w:themeTint="99"/>
      </w:tblBorders>
    </w:tblPr>
    <w:tblStylePr w:type="firstRow">
      <w:rPr>
        <w:b/>
        <w:bCs/>
        <w:color w:val="FFFFFF" w:themeColor="background1"/>
      </w:rPr>
      <w:tblPr/>
      <w:tcPr>
        <w:tcBorders>
          <w:top w:val="single" w:sz="4" w:space="0" w:color="9B57D3" w:themeColor="accent2"/>
          <w:left w:val="single" w:sz="4" w:space="0" w:color="9B57D3" w:themeColor="accent2"/>
          <w:bottom w:val="single" w:sz="4" w:space="0" w:color="9B57D3" w:themeColor="accent2"/>
          <w:right w:val="single" w:sz="4" w:space="0" w:color="9B57D3" w:themeColor="accent2"/>
          <w:insideH w:val="nil"/>
        </w:tcBorders>
        <w:shd w:val="clear" w:color="auto" w:fill="9B57D3" w:themeFill="accent2"/>
      </w:tcPr>
    </w:tblStylePr>
    <w:tblStylePr w:type="lastRow">
      <w:rPr>
        <w:b/>
        <w:bCs/>
      </w:rPr>
      <w:tblPr/>
      <w:tcPr>
        <w:tcBorders>
          <w:top w:val="double" w:sz="4" w:space="0" w:color="C29AE4" w:themeColor="accent2" w:themeTint="99"/>
        </w:tcBorders>
      </w:tcPr>
    </w:tblStylePr>
    <w:tblStylePr w:type="firstCol">
      <w:rPr>
        <w:b/>
        <w:bCs/>
      </w:rPr>
    </w:tblStylePr>
    <w:tblStylePr w:type="lastCol">
      <w:rPr>
        <w:b/>
        <w:bCs/>
      </w:rPr>
    </w:tblStylePr>
    <w:tblStylePr w:type="band1Vert">
      <w:tblPr/>
      <w:tcPr>
        <w:shd w:val="clear" w:color="auto" w:fill="EADDF6" w:themeFill="accent2" w:themeFillTint="33"/>
      </w:tcPr>
    </w:tblStylePr>
    <w:tblStylePr w:type="band1Horz">
      <w:tblPr/>
      <w:tcPr>
        <w:shd w:val="clear" w:color="auto" w:fill="EADDF6" w:themeFill="accent2" w:themeFillTint="33"/>
      </w:tcPr>
    </w:tblStylePr>
  </w:style>
  <w:style w:type="character" w:styleId="Hyperlink">
    <w:name w:val="Hyperlink"/>
    <w:basedOn w:val="DefaultParagraphFont"/>
    <w:uiPriority w:val="99"/>
    <w:unhideWhenUsed/>
    <w:rsid w:val="009D3425"/>
    <w:rPr>
      <w:color w:val="0066FF" w:themeColor="hyperlink"/>
      <w:u w:val="single"/>
    </w:rPr>
  </w:style>
  <w:style w:type="character" w:styleId="UnresolvedMention">
    <w:name w:val="Unresolved Mention"/>
    <w:basedOn w:val="DefaultParagraphFont"/>
    <w:uiPriority w:val="99"/>
    <w:semiHidden/>
    <w:unhideWhenUsed/>
    <w:rsid w:val="009D3425"/>
    <w:rPr>
      <w:color w:val="605E5C"/>
      <w:shd w:val="clear" w:color="auto" w:fill="E1DFDD"/>
    </w:rPr>
  </w:style>
  <w:style w:type="character" w:customStyle="1" w:styleId="Heading2Char">
    <w:name w:val="Heading 2 Char"/>
    <w:basedOn w:val="DefaultParagraphFont"/>
    <w:link w:val="Heading2"/>
    <w:uiPriority w:val="9"/>
    <w:rsid w:val="003D51DF"/>
    <w:rPr>
      <w:rFonts w:asciiTheme="majorHAnsi" w:eastAsiaTheme="majorEastAsia" w:hAnsiTheme="majorHAnsi" w:cstheme="majorBidi"/>
      <w:color w:val="6D1D6A" w:themeColor="accent1" w:themeShade="BF"/>
      <w:sz w:val="26"/>
      <w:szCs w:val="26"/>
    </w:rPr>
  </w:style>
  <w:style w:type="paragraph" w:styleId="ListParagraph">
    <w:name w:val="List Paragraph"/>
    <w:basedOn w:val="Normal"/>
    <w:uiPriority w:val="34"/>
    <w:qFormat/>
    <w:rsid w:val="003D51DF"/>
    <w:pPr>
      <w:ind w:left="720"/>
      <w:contextualSpacing/>
    </w:pPr>
  </w:style>
  <w:style w:type="character" w:styleId="FollowedHyperlink">
    <w:name w:val="FollowedHyperlink"/>
    <w:basedOn w:val="DefaultParagraphFont"/>
    <w:uiPriority w:val="99"/>
    <w:semiHidden/>
    <w:unhideWhenUsed/>
    <w:rsid w:val="003D51DF"/>
    <w:rPr>
      <w:color w:val="666699" w:themeColor="followedHyperlink"/>
      <w:u w:val="single"/>
    </w:rPr>
  </w:style>
  <w:style w:type="character" w:customStyle="1" w:styleId="Heading1Char">
    <w:name w:val="Heading 1 Char"/>
    <w:basedOn w:val="DefaultParagraphFont"/>
    <w:link w:val="Heading1"/>
    <w:uiPriority w:val="9"/>
    <w:rsid w:val="003C5514"/>
    <w:rPr>
      <w:rFonts w:asciiTheme="majorHAnsi" w:eastAsiaTheme="majorEastAsia" w:hAnsiTheme="majorHAnsi" w:cstheme="majorBidi"/>
      <w:color w:val="6D1D6A" w:themeColor="accent1" w:themeShade="BF"/>
      <w:sz w:val="32"/>
      <w:szCs w:val="32"/>
    </w:rPr>
  </w:style>
  <w:style w:type="table" w:styleId="GridTable4-Accent1">
    <w:name w:val="Grid Table 4 Accent 1"/>
    <w:basedOn w:val="TableNormal"/>
    <w:uiPriority w:val="49"/>
    <w:rsid w:val="00C85E2C"/>
    <w:pPr>
      <w:spacing w:after="0" w:line="240" w:lineRule="auto"/>
    </w:pPr>
    <w:tblPr>
      <w:tblStyleRowBandSize w:val="1"/>
      <w:tblStyleColBandSize w:val="1"/>
      <w:tblBorders>
        <w:top w:val="single" w:sz="4" w:space="0" w:color="D565D2" w:themeColor="accent1" w:themeTint="99"/>
        <w:left w:val="single" w:sz="4" w:space="0" w:color="D565D2" w:themeColor="accent1" w:themeTint="99"/>
        <w:bottom w:val="single" w:sz="4" w:space="0" w:color="D565D2" w:themeColor="accent1" w:themeTint="99"/>
        <w:right w:val="single" w:sz="4" w:space="0" w:color="D565D2" w:themeColor="accent1" w:themeTint="99"/>
        <w:insideH w:val="single" w:sz="4" w:space="0" w:color="D565D2" w:themeColor="accent1" w:themeTint="99"/>
        <w:insideV w:val="single" w:sz="4" w:space="0" w:color="D565D2" w:themeColor="accent1" w:themeTint="99"/>
      </w:tblBorders>
    </w:tblPr>
    <w:tblStylePr w:type="firstRow">
      <w:rPr>
        <w:b/>
        <w:bCs/>
        <w:color w:val="FFFFFF" w:themeColor="background1"/>
      </w:rPr>
      <w:tblPr/>
      <w:tcPr>
        <w:tcBorders>
          <w:top w:val="single" w:sz="4" w:space="0" w:color="92278F" w:themeColor="accent1"/>
          <w:left w:val="single" w:sz="4" w:space="0" w:color="92278F" w:themeColor="accent1"/>
          <w:bottom w:val="single" w:sz="4" w:space="0" w:color="92278F" w:themeColor="accent1"/>
          <w:right w:val="single" w:sz="4" w:space="0" w:color="92278F" w:themeColor="accent1"/>
          <w:insideH w:val="nil"/>
          <w:insideV w:val="nil"/>
        </w:tcBorders>
        <w:shd w:val="clear" w:color="auto" w:fill="92278F" w:themeFill="accent1"/>
      </w:tcPr>
    </w:tblStylePr>
    <w:tblStylePr w:type="lastRow">
      <w:rPr>
        <w:b/>
        <w:bCs/>
      </w:rPr>
      <w:tblPr/>
      <w:tcPr>
        <w:tcBorders>
          <w:top w:val="double" w:sz="4" w:space="0" w:color="92278F" w:themeColor="accent1"/>
        </w:tcBorders>
      </w:tcPr>
    </w:tblStylePr>
    <w:tblStylePr w:type="firstCol">
      <w:rPr>
        <w:b/>
        <w:bCs/>
      </w:rPr>
    </w:tblStylePr>
    <w:tblStylePr w:type="lastCol">
      <w:rPr>
        <w:b/>
        <w:bCs/>
      </w:rPr>
    </w:tblStylePr>
    <w:tblStylePr w:type="band1Vert">
      <w:tblPr/>
      <w:tcPr>
        <w:shd w:val="clear" w:color="auto" w:fill="F1CBF0" w:themeFill="accent1" w:themeFillTint="33"/>
      </w:tcPr>
    </w:tblStylePr>
    <w:tblStylePr w:type="band1Horz">
      <w:tblPr/>
      <w:tcPr>
        <w:shd w:val="clear" w:color="auto" w:fill="F1CBF0" w:themeFill="accent1" w:themeFillTint="33"/>
      </w:tcPr>
    </w:tblStylePr>
  </w:style>
  <w:style w:type="table" w:styleId="GridTable4-Accent3">
    <w:name w:val="Grid Table 4 Accent 3"/>
    <w:basedOn w:val="TableNormal"/>
    <w:uiPriority w:val="49"/>
    <w:rsid w:val="00314228"/>
    <w:pPr>
      <w:spacing w:after="0" w:line="240" w:lineRule="auto"/>
    </w:pPr>
    <w:tblPr>
      <w:tblStyleRowBandSize w:val="1"/>
      <w:tblStyleColBandSize w:val="1"/>
      <w:tblBorders>
        <w:top w:val="single" w:sz="4" w:space="0" w:color="AC9DE8" w:themeColor="accent3" w:themeTint="99"/>
        <w:left w:val="single" w:sz="4" w:space="0" w:color="AC9DE8" w:themeColor="accent3" w:themeTint="99"/>
        <w:bottom w:val="single" w:sz="4" w:space="0" w:color="AC9DE8" w:themeColor="accent3" w:themeTint="99"/>
        <w:right w:val="single" w:sz="4" w:space="0" w:color="AC9DE8" w:themeColor="accent3" w:themeTint="99"/>
        <w:insideH w:val="single" w:sz="4" w:space="0" w:color="AC9DE8" w:themeColor="accent3" w:themeTint="99"/>
        <w:insideV w:val="single" w:sz="4" w:space="0" w:color="AC9DE8" w:themeColor="accent3" w:themeTint="99"/>
      </w:tblBorders>
    </w:tblPr>
    <w:tblStylePr w:type="firstRow">
      <w:rPr>
        <w:b/>
        <w:bCs/>
        <w:color w:val="FFFFFF" w:themeColor="background1"/>
      </w:rPr>
      <w:tblPr/>
      <w:tcPr>
        <w:tcBorders>
          <w:top w:val="single" w:sz="4" w:space="0" w:color="755DD9" w:themeColor="accent3"/>
          <w:left w:val="single" w:sz="4" w:space="0" w:color="755DD9" w:themeColor="accent3"/>
          <w:bottom w:val="single" w:sz="4" w:space="0" w:color="755DD9" w:themeColor="accent3"/>
          <w:right w:val="single" w:sz="4" w:space="0" w:color="755DD9" w:themeColor="accent3"/>
          <w:insideH w:val="nil"/>
          <w:insideV w:val="nil"/>
        </w:tcBorders>
        <w:shd w:val="clear" w:color="auto" w:fill="755DD9" w:themeFill="accent3"/>
      </w:tcPr>
    </w:tblStylePr>
    <w:tblStylePr w:type="lastRow">
      <w:rPr>
        <w:b/>
        <w:bCs/>
      </w:rPr>
      <w:tblPr/>
      <w:tcPr>
        <w:tcBorders>
          <w:top w:val="double" w:sz="4" w:space="0" w:color="755DD9" w:themeColor="accent3"/>
        </w:tcBorders>
      </w:tcPr>
    </w:tblStylePr>
    <w:tblStylePr w:type="firstCol">
      <w:rPr>
        <w:b/>
        <w:bCs/>
      </w:rPr>
    </w:tblStylePr>
    <w:tblStylePr w:type="lastCol">
      <w:rPr>
        <w:b/>
        <w:bCs/>
      </w:rPr>
    </w:tblStylePr>
    <w:tblStylePr w:type="band1Vert">
      <w:tblPr/>
      <w:tcPr>
        <w:shd w:val="clear" w:color="auto" w:fill="E3DEF7" w:themeFill="accent3" w:themeFillTint="33"/>
      </w:tcPr>
    </w:tblStylePr>
    <w:tblStylePr w:type="band1Horz">
      <w:tblPr/>
      <w:tcPr>
        <w:shd w:val="clear" w:color="auto" w:fill="E3DEF7" w:themeFill="accent3" w:themeFillTint="33"/>
      </w:tcPr>
    </w:tblStylePr>
  </w:style>
  <w:style w:type="table" w:styleId="ListTable4-Accent3">
    <w:name w:val="List Table 4 Accent 3"/>
    <w:basedOn w:val="TableNormal"/>
    <w:uiPriority w:val="49"/>
    <w:rsid w:val="00314228"/>
    <w:pPr>
      <w:spacing w:after="0" w:line="240" w:lineRule="auto"/>
    </w:pPr>
    <w:tblPr>
      <w:tblStyleRowBandSize w:val="1"/>
      <w:tblStyleColBandSize w:val="1"/>
      <w:tblBorders>
        <w:top w:val="single" w:sz="4" w:space="0" w:color="AC9DE8" w:themeColor="accent3" w:themeTint="99"/>
        <w:left w:val="single" w:sz="4" w:space="0" w:color="AC9DE8" w:themeColor="accent3" w:themeTint="99"/>
        <w:bottom w:val="single" w:sz="4" w:space="0" w:color="AC9DE8" w:themeColor="accent3" w:themeTint="99"/>
        <w:right w:val="single" w:sz="4" w:space="0" w:color="AC9DE8" w:themeColor="accent3" w:themeTint="99"/>
        <w:insideH w:val="single" w:sz="4" w:space="0" w:color="AC9DE8" w:themeColor="accent3" w:themeTint="99"/>
      </w:tblBorders>
    </w:tblPr>
    <w:tblStylePr w:type="firstRow">
      <w:rPr>
        <w:b/>
        <w:bCs/>
        <w:color w:val="FFFFFF" w:themeColor="background1"/>
      </w:rPr>
      <w:tblPr/>
      <w:tcPr>
        <w:tcBorders>
          <w:top w:val="single" w:sz="4" w:space="0" w:color="755DD9" w:themeColor="accent3"/>
          <w:left w:val="single" w:sz="4" w:space="0" w:color="755DD9" w:themeColor="accent3"/>
          <w:bottom w:val="single" w:sz="4" w:space="0" w:color="755DD9" w:themeColor="accent3"/>
          <w:right w:val="single" w:sz="4" w:space="0" w:color="755DD9" w:themeColor="accent3"/>
          <w:insideH w:val="nil"/>
        </w:tcBorders>
        <w:shd w:val="clear" w:color="auto" w:fill="755DD9" w:themeFill="accent3"/>
      </w:tcPr>
    </w:tblStylePr>
    <w:tblStylePr w:type="lastRow">
      <w:rPr>
        <w:b/>
        <w:bCs/>
      </w:rPr>
      <w:tblPr/>
      <w:tcPr>
        <w:tcBorders>
          <w:top w:val="double" w:sz="4" w:space="0" w:color="AC9DE8" w:themeColor="accent3" w:themeTint="99"/>
        </w:tcBorders>
      </w:tcPr>
    </w:tblStylePr>
    <w:tblStylePr w:type="firstCol">
      <w:rPr>
        <w:b/>
        <w:bCs/>
      </w:rPr>
    </w:tblStylePr>
    <w:tblStylePr w:type="lastCol">
      <w:rPr>
        <w:b/>
        <w:bCs/>
      </w:rPr>
    </w:tblStylePr>
    <w:tblStylePr w:type="band1Vert">
      <w:tblPr/>
      <w:tcPr>
        <w:shd w:val="clear" w:color="auto" w:fill="E3DEF7" w:themeFill="accent3" w:themeFillTint="33"/>
      </w:tcPr>
    </w:tblStylePr>
    <w:tblStylePr w:type="band1Horz">
      <w:tblPr/>
      <w:tcPr>
        <w:shd w:val="clear" w:color="auto" w:fill="E3DEF7" w:themeFill="accent3" w:themeFillTint="33"/>
      </w:tcPr>
    </w:tblStylePr>
  </w:style>
  <w:style w:type="paragraph" w:styleId="Caption">
    <w:name w:val="caption"/>
    <w:basedOn w:val="Normal"/>
    <w:next w:val="Normal"/>
    <w:uiPriority w:val="35"/>
    <w:unhideWhenUsed/>
    <w:qFormat/>
    <w:rsid w:val="00A722C2"/>
    <w:pPr>
      <w:spacing w:after="200" w:line="240" w:lineRule="auto"/>
    </w:pPr>
    <w:rPr>
      <w:i/>
      <w:iCs/>
      <w:color w:val="632E62" w:themeColor="text2"/>
      <w:sz w:val="18"/>
      <w:szCs w:val="18"/>
    </w:rPr>
  </w:style>
  <w:style w:type="character" w:styleId="CommentReference">
    <w:name w:val="annotation reference"/>
    <w:basedOn w:val="DefaultParagraphFont"/>
    <w:uiPriority w:val="99"/>
    <w:semiHidden/>
    <w:unhideWhenUsed/>
    <w:rsid w:val="005628AD"/>
    <w:rPr>
      <w:sz w:val="16"/>
      <w:szCs w:val="16"/>
    </w:rPr>
  </w:style>
  <w:style w:type="paragraph" w:styleId="CommentText">
    <w:name w:val="annotation text"/>
    <w:basedOn w:val="Normal"/>
    <w:link w:val="CommentTextChar"/>
    <w:uiPriority w:val="99"/>
    <w:semiHidden/>
    <w:unhideWhenUsed/>
    <w:rsid w:val="005628AD"/>
    <w:pPr>
      <w:spacing w:line="240" w:lineRule="auto"/>
    </w:pPr>
    <w:rPr>
      <w:sz w:val="20"/>
      <w:szCs w:val="20"/>
    </w:rPr>
  </w:style>
  <w:style w:type="character" w:customStyle="1" w:styleId="CommentTextChar">
    <w:name w:val="Comment Text Char"/>
    <w:basedOn w:val="DefaultParagraphFont"/>
    <w:link w:val="CommentText"/>
    <w:uiPriority w:val="99"/>
    <w:semiHidden/>
    <w:rsid w:val="005628AD"/>
    <w:rPr>
      <w:sz w:val="20"/>
      <w:szCs w:val="20"/>
    </w:rPr>
  </w:style>
  <w:style w:type="paragraph" w:styleId="CommentSubject">
    <w:name w:val="annotation subject"/>
    <w:basedOn w:val="CommentText"/>
    <w:next w:val="CommentText"/>
    <w:link w:val="CommentSubjectChar"/>
    <w:uiPriority w:val="99"/>
    <w:semiHidden/>
    <w:unhideWhenUsed/>
    <w:rsid w:val="005628AD"/>
    <w:rPr>
      <w:b/>
      <w:bCs/>
    </w:rPr>
  </w:style>
  <w:style w:type="character" w:customStyle="1" w:styleId="CommentSubjectChar">
    <w:name w:val="Comment Subject Char"/>
    <w:basedOn w:val="CommentTextChar"/>
    <w:link w:val="CommentSubject"/>
    <w:uiPriority w:val="99"/>
    <w:semiHidden/>
    <w:rsid w:val="005628AD"/>
    <w:rPr>
      <w:b/>
      <w:bCs/>
      <w:sz w:val="20"/>
      <w:szCs w:val="20"/>
    </w:rPr>
  </w:style>
  <w:style w:type="character" w:customStyle="1" w:styleId="Heading3Char">
    <w:name w:val="Heading 3 Char"/>
    <w:basedOn w:val="DefaultParagraphFont"/>
    <w:link w:val="Heading3"/>
    <w:uiPriority w:val="9"/>
    <w:rsid w:val="004A2D54"/>
    <w:rPr>
      <w:rFonts w:asciiTheme="majorHAnsi" w:eastAsiaTheme="majorEastAsia" w:hAnsiTheme="majorHAnsi" w:cstheme="majorBidi"/>
      <w:color w:val="481346" w:themeColor="accent1" w:themeShade="7F"/>
      <w:sz w:val="24"/>
      <w:szCs w:val="24"/>
    </w:rPr>
  </w:style>
  <w:style w:type="table" w:styleId="GridTable4-Accent4">
    <w:name w:val="Grid Table 4 Accent 4"/>
    <w:basedOn w:val="TableNormal"/>
    <w:uiPriority w:val="49"/>
    <w:rsid w:val="00D43381"/>
    <w:pPr>
      <w:autoSpaceDN w:val="0"/>
      <w:spacing w:after="0" w:line="240" w:lineRule="auto"/>
    </w:pPr>
    <w:rPr>
      <w:rFonts w:ascii="Century Gothic" w:eastAsia="Meiryo" w:hAnsi="Century Gothic" w:cs="Arial"/>
      <w:lang w:val="en-US"/>
    </w:rPr>
    <w:tblPr>
      <w:tblStyleRowBandSize w:val="1"/>
      <w:tblStyleColBandSize w:val="1"/>
      <w:tblInd w:w="0" w:type="nil"/>
      <w:tblBorders>
        <w:top w:val="single" w:sz="4" w:space="0" w:color="A29ED4" w:themeColor="accent4" w:themeTint="99"/>
        <w:left w:val="single" w:sz="4" w:space="0" w:color="A29ED4" w:themeColor="accent4" w:themeTint="99"/>
        <w:bottom w:val="single" w:sz="4" w:space="0" w:color="A29ED4" w:themeColor="accent4" w:themeTint="99"/>
        <w:right w:val="single" w:sz="4" w:space="0" w:color="A29ED4" w:themeColor="accent4" w:themeTint="99"/>
        <w:insideH w:val="single" w:sz="4" w:space="0" w:color="A29ED4" w:themeColor="accent4" w:themeTint="99"/>
        <w:insideV w:val="single" w:sz="4" w:space="0" w:color="A29ED4" w:themeColor="accent4" w:themeTint="99"/>
      </w:tblBorders>
    </w:tblPr>
    <w:tblStylePr w:type="firstRow">
      <w:rPr>
        <w:b/>
        <w:bCs/>
        <w:color w:val="FFFFFF" w:themeColor="background1"/>
      </w:rPr>
      <w:tblPr/>
      <w:tcPr>
        <w:tcBorders>
          <w:top w:val="single" w:sz="4" w:space="0" w:color="665EB8" w:themeColor="accent4"/>
          <w:left w:val="single" w:sz="4" w:space="0" w:color="665EB8" w:themeColor="accent4"/>
          <w:bottom w:val="single" w:sz="4" w:space="0" w:color="665EB8" w:themeColor="accent4"/>
          <w:right w:val="single" w:sz="4" w:space="0" w:color="665EB8" w:themeColor="accent4"/>
          <w:insideH w:val="nil"/>
          <w:insideV w:val="nil"/>
        </w:tcBorders>
        <w:shd w:val="clear" w:color="auto" w:fill="665EB8" w:themeFill="accent4"/>
      </w:tcPr>
    </w:tblStylePr>
    <w:tblStylePr w:type="lastRow">
      <w:rPr>
        <w:b/>
        <w:bCs/>
      </w:rPr>
      <w:tblPr/>
      <w:tcPr>
        <w:tcBorders>
          <w:top w:val="double" w:sz="4" w:space="0" w:color="665EB8" w:themeColor="accent4"/>
        </w:tcBorders>
      </w:tcPr>
    </w:tblStylePr>
    <w:tblStylePr w:type="firstCol">
      <w:rPr>
        <w:b/>
        <w:bCs/>
      </w:rPr>
    </w:tblStylePr>
    <w:tblStylePr w:type="lastCol">
      <w:rPr>
        <w:b/>
        <w:bCs/>
      </w:rPr>
    </w:tblStylePr>
    <w:tblStylePr w:type="band1Vert">
      <w:tblPr/>
      <w:tcPr>
        <w:shd w:val="clear" w:color="auto" w:fill="E0DEF0" w:themeFill="accent4" w:themeFillTint="33"/>
      </w:tcPr>
    </w:tblStylePr>
    <w:tblStylePr w:type="band1Horz">
      <w:tblPr/>
      <w:tcPr>
        <w:shd w:val="clear" w:color="auto" w:fill="E0DEF0"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531534">
      <w:bodyDiv w:val="1"/>
      <w:marLeft w:val="0"/>
      <w:marRight w:val="0"/>
      <w:marTop w:val="0"/>
      <w:marBottom w:val="0"/>
      <w:divBdr>
        <w:top w:val="none" w:sz="0" w:space="0" w:color="auto"/>
        <w:left w:val="none" w:sz="0" w:space="0" w:color="auto"/>
        <w:bottom w:val="none" w:sz="0" w:space="0" w:color="auto"/>
        <w:right w:val="none" w:sz="0" w:space="0" w:color="auto"/>
      </w:divBdr>
    </w:div>
    <w:div w:id="1042947063">
      <w:bodyDiv w:val="1"/>
      <w:marLeft w:val="0"/>
      <w:marRight w:val="0"/>
      <w:marTop w:val="0"/>
      <w:marBottom w:val="0"/>
      <w:divBdr>
        <w:top w:val="none" w:sz="0" w:space="0" w:color="auto"/>
        <w:left w:val="none" w:sz="0" w:space="0" w:color="auto"/>
        <w:bottom w:val="none" w:sz="0" w:space="0" w:color="auto"/>
        <w:right w:val="none" w:sz="0" w:space="0" w:color="auto"/>
      </w:divBdr>
    </w:div>
    <w:div w:id="1477797621">
      <w:bodyDiv w:val="1"/>
      <w:marLeft w:val="0"/>
      <w:marRight w:val="0"/>
      <w:marTop w:val="0"/>
      <w:marBottom w:val="0"/>
      <w:divBdr>
        <w:top w:val="none" w:sz="0" w:space="0" w:color="auto"/>
        <w:left w:val="none" w:sz="0" w:space="0" w:color="auto"/>
        <w:bottom w:val="none" w:sz="0" w:space="0" w:color="auto"/>
        <w:right w:val="none" w:sz="0" w:space="0" w:color="auto"/>
      </w:divBdr>
      <w:divsChild>
        <w:div w:id="1884367564">
          <w:marLeft w:val="0"/>
          <w:marRight w:val="0"/>
          <w:marTop w:val="0"/>
          <w:marBottom w:val="0"/>
          <w:divBdr>
            <w:top w:val="none" w:sz="0" w:space="0" w:color="auto"/>
            <w:left w:val="none" w:sz="0" w:space="0" w:color="auto"/>
            <w:bottom w:val="none" w:sz="0" w:space="0" w:color="auto"/>
            <w:right w:val="none" w:sz="0" w:space="0" w:color="auto"/>
          </w:divBdr>
        </w:div>
      </w:divsChild>
    </w:div>
    <w:div w:id="184431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eathehr.com/en-gb/blog/topic/business-process/benefits-of-hr-software" TargetMode="External"/><Relationship Id="rId13" Type="http://schemas.openxmlformats.org/officeDocument/2006/relationships/hyperlink" Target="https://assets.publishing.service.gov.uk/government/uploads/system/uploads/attachment_data/file/973802/Ipsos_MORI_Cyber_Skills_in_the_UK_2021_v1.pdf"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https://programs.online.utica.edu/resources/article/ten-ways-evolving-technology-affects-cybersecurity" TargetMode="External"/><Relationship Id="rId12" Type="http://schemas.openxmlformats.org/officeDocument/2006/relationships/hyperlink" Target="https://www.netsuite.com/portal/resource/articles/human-resources/hr-software-benefits.shtml" TargetMode="External"/><Relationship Id="rId17"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hyperlink" Target="https://www.theguardian.com/business/live/2021/jul/14/uk-inflation-rises-transport-factories-house-prices-ftse-sterling-business-liv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ipd.co.uk/knowledge/work/trends/economy-labour-market-factsheet" TargetMode="External"/><Relationship Id="rId5" Type="http://schemas.openxmlformats.org/officeDocument/2006/relationships/settings" Target="settings.xml"/><Relationship Id="rId15" Type="http://schemas.openxmlformats.org/officeDocument/2006/relationships/hyperlink" Target="https://www.tcgco.com/consequences-of-poor-human-resource-management/" TargetMode="External"/><Relationship Id="rId10" Type="http://schemas.openxmlformats.org/officeDocument/2006/relationships/hyperlink" Target="https://www.cipd.co.uk/knowledge/strategy/hr/strategic-hrm-factsheet"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cipd.co.uk/knowledge/work/technology/emerging-future-work-factsheet" TargetMode="External"/><Relationship Id="rId14" Type="http://schemas.openxmlformats.org/officeDocument/2006/relationships/hyperlink" Target="https://www.varonis.com/blog/cybersecurity-statistic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lang="en-US" sz="1200" b="0" i="0" u="none" strike="noStrike" kern="1200" baseline="0">
                <a:ln>
                  <a:noFill/>
                </a:ln>
                <a:solidFill>
                  <a:srgbClr val="000000"/>
                </a:solidFill>
                <a:latin typeface="Arial" panose="020B0604020202020204" pitchFamily="34" charset="0"/>
                <a:ea typeface="+mn-ea"/>
                <a:cs typeface="Arial" panose="020B0604020202020204" pitchFamily="34" charset="0"/>
              </a:defRPr>
            </a:pPr>
            <a:r>
              <a:rPr lang="en-US">
                <a:latin typeface="Arial" panose="020B0604020202020204" pitchFamily="34" charset="0"/>
                <a:cs typeface="Arial" panose="020B0604020202020204" pitchFamily="34" charset="0"/>
              </a:rPr>
              <a:t>MM Cyber-Secruity Log</a:t>
            </a:r>
          </a:p>
        </c:rich>
      </c:tx>
      <c:overlay val="0"/>
      <c:spPr>
        <a:noFill/>
        <a:ln>
          <a:noFill/>
        </a:ln>
        <a:effectLst/>
      </c:spPr>
      <c:txPr>
        <a:bodyPr rot="0" spcFirstLastPara="1" vertOverflow="ellipsis" vert="horz" wrap="square" anchor="ctr" anchorCtr="1"/>
        <a:lstStyle/>
        <a:p>
          <a:pPr algn="ctr">
            <a:defRPr lang="en-US" sz="1200" b="0" i="0" u="none" strike="noStrike" kern="1200" baseline="0">
              <a:ln>
                <a:noFill/>
              </a:ln>
              <a:solidFill>
                <a:srgbClr val="000000"/>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v>2019</c:v>
          </c:tx>
          <c:spPr>
            <a:solidFill>
              <a:schemeClr val="accent2"/>
            </a:solidFill>
            <a:ln>
              <a:noFill/>
            </a:ln>
            <a:effectLst/>
          </c:spPr>
          <c:invertIfNegative val="0"/>
          <c:cat>
            <c:strLit>
              <c:ptCount val="4"/>
              <c:pt idx="0">
                <c:v>Attempted Hacks </c:v>
              </c:pt>
              <c:pt idx="1">
                <c:v>Phishing Email</c:v>
              </c:pt>
              <c:pt idx="2">
                <c:v>Deosing </c:v>
              </c:pt>
              <c:pt idx="3">
                <c:v>Virus transfer attempts</c:v>
              </c:pt>
            </c:strLit>
          </c:cat>
          <c:val>
            <c:numLit>
              <c:formatCode>General</c:formatCode>
              <c:ptCount val="4"/>
              <c:pt idx="0">
                <c:v>5</c:v>
              </c:pt>
              <c:pt idx="1">
                <c:v>38</c:v>
              </c:pt>
              <c:pt idx="2">
                <c:v>0</c:v>
              </c:pt>
              <c:pt idx="3">
                <c:v>3</c:v>
              </c:pt>
            </c:numLit>
          </c:val>
          <c:extLst>
            <c:ext xmlns:c16="http://schemas.microsoft.com/office/drawing/2014/chart" uri="{C3380CC4-5D6E-409C-BE32-E72D297353CC}">
              <c16:uniqueId val="{00000000-161F-4BE2-9D54-D9BC3F44900E}"/>
            </c:ext>
          </c:extLst>
        </c:ser>
        <c:ser>
          <c:idx val="1"/>
          <c:order val="1"/>
          <c:tx>
            <c:v>2020</c:v>
          </c:tx>
          <c:spPr>
            <a:solidFill>
              <a:schemeClr val="accent4"/>
            </a:solidFill>
            <a:ln>
              <a:noFill/>
            </a:ln>
            <a:effectLst/>
          </c:spPr>
          <c:invertIfNegative val="0"/>
          <c:cat>
            <c:strLit>
              <c:ptCount val="4"/>
              <c:pt idx="0">
                <c:v>Attempted Hacks </c:v>
              </c:pt>
              <c:pt idx="1">
                <c:v>Phishing Email</c:v>
              </c:pt>
              <c:pt idx="2">
                <c:v>Deosing </c:v>
              </c:pt>
              <c:pt idx="3">
                <c:v>Virus transfer attempts</c:v>
              </c:pt>
            </c:strLit>
          </c:cat>
          <c:val>
            <c:numLit>
              <c:formatCode>General</c:formatCode>
              <c:ptCount val="4"/>
              <c:pt idx="0">
                <c:v>19</c:v>
              </c:pt>
              <c:pt idx="1">
                <c:v>163</c:v>
              </c:pt>
              <c:pt idx="2">
                <c:v>0</c:v>
              </c:pt>
              <c:pt idx="3">
                <c:v>7</c:v>
              </c:pt>
            </c:numLit>
          </c:val>
          <c:extLst>
            <c:ext xmlns:c16="http://schemas.microsoft.com/office/drawing/2014/chart" uri="{C3380CC4-5D6E-409C-BE32-E72D297353CC}">
              <c16:uniqueId val="{00000001-161F-4BE2-9D54-D9BC3F44900E}"/>
            </c:ext>
          </c:extLst>
        </c:ser>
        <c:ser>
          <c:idx val="2"/>
          <c:order val="2"/>
          <c:tx>
            <c:v>2021</c:v>
          </c:tx>
          <c:spPr>
            <a:solidFill>
              <a:schemeClr val="accent6"/>
            </a:solidFill>
            <a:ln>
              <a:noFill/>
            </a:ln>
            <a:effectLst/>
          </c:spPr>
          <c:invertIfNegative val="0"/>
          <c:cat>
            <c:strLit>
              <c:ptCount val="4"/>
              <c:pt idx="0">
                <c:v>Attempted Hacks </c:v>
              </c:pt>
              <c:pt idx="1">
                <c:v>Phishing Email</c:v>
              </c:pt>
              <c:pt idx="2">
                <c:v>Deosing </c:v>
              </c:pt>
              <c:pt idx="3">
                <c:v>Virus transfer attempts</c:v>
              </c:pt>
            </c:strLit>
          </c:cat>
          <c:val>
            <c:numLit>
              <c:formatCode>General</c:formatCode>
              <c:ptCount val="4"/>
              <c:pt idx="0">
                <c:v>12</c:v>
              </c:pt>
              <c:pt idx="1">
                <c:v>124</c:v>
              </c:pt>
              <c:pt idx="2">
                <c:v>0</c:v>
              </c:pt>
              <c:pt idx="3">
                <c:v>5</c:v>
              </c:pt>
            </c:numLit>
          </c:val>
          <c:extLst>
            <c:ext xmlns:c16="http://schemas.microsoft.com/office/drawing/2014/chart" uri="{C3380CC4-5D6E-409C-BE32-E72D297353CC}">
              <c16:uniqueId val="{00000002-161F-4BE2-9D54-D9BC3F44900E}"/>
            </c:ext>
          </c:extLst>
        </c:ser>
        <c:dLbls>
          <c:showLegendKey val="0"/>
          <c:showVal val="0"/>
          <c:showCatName val="0"/>
          <c:showSerName val="0"/>
          <c:showPercent val="0"/>
          <c:showBubbleSize val="0"/>
        </c:dLbls>
        <c:gapWidth val="219"/>
        <c:overlap val="-27"/>
        <c:axId val="487488440"/>
        <c:axId val="487495000"/>
      </c:barChart>
      <c:valAx>
        <c:axId val="487495000"/>
        <c:scaling>
          <c:orientation val="minMax"/>
        </c:scaling>
        <c:delete val="0"/>
        <c:axPos val="l"/>
        <c:majorGridlines>
          <c:spPr>
            <a:ln w="9528" cap="flat" cmpd="sng" algn="ctr">
              <a:solidFill>
                <a:srgbClr val="D9D9D9"/>
              </a:solidFill>
              <a:prstDash val="solid"/>
              <a:round/>
            </a:ln>
            <a:effectLst/>
          </c:spPr>
        </c:majorGridlines>
        <c:numFmt formatCode="General" sourceLinked="0"/>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en-US" sz="1000" b="0" i="0" u="none" strike="noStrike" kern="1200" baseline="0">
                <a:ln>
                  <a:noFill/>
                </a:ln>
                <a:solidFill>
                  <a:srgbClr val="000000"/>
                </a:solidFill>
                <a:latin typeface="Calibri"/>
                <a:ea typeface="+mn-ea"/>
                <a:cs typeface="+mn-cs"/>
              </a:defRPr>
            </a:pPr>
            <a:endParaRPr lang="en-US"/>
          </a:p>
        </c:txPr>
        <c:crossAx val="487488440"/>
        <c:crosses val="autoZero"/>
        <c:crossBetween val="between"/>
      </c:valAx>
      <c:catAx>
        <c:axId val="487488440"/>
        <c:scaling>
          <c:orientation val="minMax"/>
        </c:scaling>
        <c:delete val="0"/>
        <c:axPos val="b"/>
        <c:numFmt formatCode="General" sourceLinked="0"/>
        <c:majorTickMark val="none"/>
        <c:minorTickMark val="none"/>
        <c:tickLblPos val="nextTo"/>
        <c:spPr>
          <a:noFill/>
          <a:ln w="9528" cap="flat" cmpd="sng" algn="ctr">
            <a:solidFill>
              <a:srgbClr val="D9D9D9"/>
            </a:solidFill>
            <a:prstDash val="solid"/>
            <a:round/>
          </a:ln>
          <a:effectLst/>
        </c:spPr>
        <c:txPr>
          <a:bodyPr rot="-60000000" spcFirstLastPara="1" vertOverflow="ellipsis" vert="horz" wrap="square" anchor="ctr" anchorCtr="1"/>
          <a:lstStyle/>
          <a:p>
            <a:pPr>
              <a:defRPr lang="en-US" sz="1000" b="0" i="0" u="none" strike="noStrike" kern="1200" baseline="0">
                <a:ln>
                  <a:noFill/>
                </a:ln>
                <a:solidFill>
                  <a:srgbClr val="000000"/>
                </a:solidFill>
                <a:latin typeface="Calibri"/>
                <a:ea typeface="+mn-ea"/>
                <a:cs typeface="+mn-cs"/>
              </a:defRPr>
            </a:pPr>
            <a:endParaRPr lang="en-US"/>
          </a:p>
        </c:txPr>
        <c:crossAx val="487495000"/>
        <c:crosses val="autoZero"/>
        <c:auto val="1"/>
        <c:lblAlgn val="ctr"/>
        <c:lblOffset val="100"/>
        <c:noMultiLvlLbl val="0"/>
      </c:catAx>
      <c:dTable>
        <c:showHorzBorder val="1"/>
        <c:showVertBorder val="1"/>
        <c:showOutline val="1"/>
        <c:showKeys val="1"/>
        <c:spPr>
          <a:noFill/>
          <a:ln w="6350" cap="flat" cmpd="sng" algn="ctr">
            <a:solidFill>
              <a:schemeClr val="tx1">
                <a:tint val="75000"/>
              </a:schemeClr>
            </a:solidFill>
            <a:prstDash val="solid"/>
            <a:round/>
          </a:ln>
          <a:effectLst/>
        </c:spPr>
        <c:txPr>
          <a:bodyPr rot="0" spcFirstLastPara="1" vertOverflow="ellipsis" vert="horz" wrap="square" anchor="ctr" anchorCtr="1"/>
          <a:lstStyle/>
          <a:p>
            <a:pPr rtl="0">
              <a:defRPr lang="en-US" sz="1000" b="0" i="0" u="none" strike="noStrike" kern="1200" baseline="0">
                <a:ln>
                  <a:noFill/>
                </a:ln>
                <a:solidFill>
                  <a:srgbClr val="000000"/>
                </a:solidFill>
                <a:latin typeface="Calibri"/>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lang="en-US" sz="1000" b="0" i="0" u="none" strike="noStrike" kern="1200" baseline="0">
              <a:ln>
                <a:noFill/>
              </a:ln>
              <a:solidFill>
                <a:srgbClr val="000000"/>
              </a:solidFill>
              <a:latin typeface="Calibri"/>
              <a:ea typeface="+mn-ea"/>
              <a:cs typeface="+mn-cs"/>
            </a:defRPr>
          </a:pPr>
          <a:endParaRPr lang="en-US"/>
        </a:p>
      </c:txPr>
    </c:legend>
    <c:plotVisOnly val="1"/>
    <c:dispBlanksAs val="gap"/>
    <c:showDLblsOverMax val="0"/>
  </c:chart>
  <c:spPr>
    <a:solidFill>
      <a:srgbClr val="FFFFFF"/>
    </a:solidFill>
    <a:ln w="9528" cap="flat" cmpd="sng" algn="ctr">
      <a:solidFill>
        <a:srgbClr val="D9D9D9"/>
      </a:solidFill>
      <a:prstDash val="solid"/>
      <a:round/>
    </a:ln>
    <a:effectLst/>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ln>
            <a:noFill/>
          </a:ln>
          <a:solidFill>
            <a:srgbClr val="000000"/>
          </a:solidFill>
          <a:latin typeface="Calibri"/>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
  <cs:axisTitle>
    <cs:lnRef idx="0"/>
    <cs:fillRef idx="0"/>
    <cs:effectRef idx="0"/>
    <cs:fontRef idx="minor">
      <a:schemeClr val="tx1"/>
    </cs:fontRef>
    <cs:defRPr sz="1000" b="1" kern="1200"/>
  </cs:axisTitle>
  <cs:categoryAxis>
    <cs:lnRef idx="1">
      <a:schemeClr val="tx1"/>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0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AB83E2-6CF1-4706-8126-58E7E9AAD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2649</TotalTime>
  <Pages>22</Pages>
  <Words>4087</Words>
  <Characters>23299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The Major Environmental Factors Affecting Organisations</vt:lpstr>
    </vt:vector>
  </TitlesOfParts>
  <Company/>
  <LinksUpToDate>false</LinksUpToDate>
  <CharactersWithSpaces>27332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Major Environmental Factors Affecting Organisations</dc:title>
  <dc:subject/>
  <dc:creator>Dionne Stacey</dc:creator>
  <cp:keywords/>
  <dc:description/>
  <cp:lastModifiedBy>Dionne Stacey</cp:lastModifiedBy>
  <cp:revision>81</cp:revision>
  <dcterms:created xsi:type="dcterms:W3CDTF">2022-03-14T13:25:00Z</dcterms:created>
  <dcterms:modified xsi:type="dcterms:W3CDTF">2022-03-20T15:27:00Z</dcterms:modified>
</cp:coreProperties>
</file>