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2BB1AC5" wp14:paraId="2C078E63" wp14:textId="7BB8EEC9">
      <w:pPr>
        <w:rPr>
          <w:sz w:val="52"/>
          <w:szCs w:val="52"/>
          <w:highlight w:val="darkGreen"/>
        </w:rPr>
      </w:pPr>
      <w:r w:rsidRPr="22BB1AC5" w:rsidR="0CAAC3D0">
        <w:rPr>
          <w:sz w:val="52"/>
          <w:szCs w:val="52"/>
          <w:highlight w:val="darkGreen"/>
        </w:rPr>
        <w:t>Simple Tips to create charts</w:t>
      </w:r>
      <w:r w:rsidRPr="22BB1AC5" w:rsidR="0CAAC3D0">
        <w:rPr>
          <w:sz w:val="52"/>
          <w:szCs w:val="52"/>
        </w:rPr>
        <w:t xml:space="preserve"> </w:t>
      </w:r>
    </w:p>
    <w:p w:rsidR="22BB1AC5" w:rsidRDefault="22BB1AC5" w14:paraId="7B5AD25C" w14:textId="68656130"/>
    <w:p w:rsidR="0CAAC3D0" w:rsidP="22BB1AC5" w:rsidRDefault="0CAAC3D0" w14:paraId="749F59A5" w14:textId="60ADBF5D">
      <w:pPr>
        <w:pStyle w:val="ListParagraph"/>
        <w:numPr>
          <w:ilvl w:val="0"/>
          <w:numId w:val="1"/>
        </w:numPr>
        <w:rPr>
          <w:sz w:val="48"/>
          <w:szCs w:val="48"/>
        </w:rPr>
      </w:pPr>
      <w:r w:rsidRPr="22BB1AC5" w:rsidR="0CAAC3D0">
        <w:rPr>
          <w:color w:val="FF0000"/>
          <w:sz w:val="48"/>
          <w:szCs w:val="48"/>
        </w:rPr>
        <w:t xml:space="preserve">Insert  </w:t>
      </w:r>
      <w:r w:rsidRPr="22BB1AC5" w:rsidR="0CAAC3D0">
        <w:rPr>
          <w:color w:val="4EA72E" w:themeColor="accent6" w:themeTint="FF" w:themeShade="FF"/>
          <w:sz w:val="48"/>
          <w:szCs w:val="48"/>
        </w:rPr>
        <w:t>and</w:t>
      </w:r>
      <w:r w:rsidRPr="22BB1AC5" w:rsidR="0CAAC3D0">
        <w:rPr>
          <w:color w:val="FF0000"/>
          <w:sz w:val="48"/>
          <w:szCs w:val="48"/>
        </w:rPr>
        <w:t xml:space="preserve"> add </w:t>
      </w:r>
      <w:r w:rsidRPr="22BB1AC5" w:rsidR="0CAAC3D0">
        <w:rPr>
          <w:color w:val="215E99" w:themeColor="text2" w:themeTint="BF" w:themeShade="FF"/>
          <w:sz w:val="48"/>
          <w:szCs w:val="48"/>
        </w:rPr>
        <w:t>charts</w:t>
      </w:r>
      <w:r w:rsidRPr="22BB1AC5" w:rsidR="7EFA600F">
        <w:rPr>
          <w:color w:val="215E99" w:themeColor="text2" w:themeTint="BF" w:themeShade="FF"/>
          <w:sz w:val="48"/>
          <w:szCs w:val="48"/>
        </w:rPr>
        <w:t xml:space="preserve"> </w:t>
      </w:r>
      <w:r w:rsidRPr="22BB1AC5" w:rsidR="7EFA600F">
        <w:rPr>
          <w:sz w:val="48"/>
          <w:szCs w:val="48"/>
        </w:rPr>
        <w:t xml:space="preserve">.... </w:t>
      </w:r>
      <w:r w:rsidRPr="22BB1AC5" w:rsidR="0CAAC3D0">
        <w:rPr>
          <w:sz w:val="48"/>
          <w:szCs w:val="48"/>
        </w:rPr>
        <w:t xml:space="preserve"> </w:t>
      </w:r>
    </w:p>
    <w:p w:rsidR="47979D88" w:rsidP="22BB1AC5" w:rsidRDefault="47979D88" w14:paraId="0A43A22C" w14:textId="0DD892AF">
      <w:pPr>
        <w:pStyle w:val="Normal"/>
      </w:pPr>
      <w:r w:rsidR="47979D88">
        <w:drawing>
          <wp:inline wp14:editId="063B8AE5" wp14:anchorId="229BBEE4">
            <wp:extent cx="6029325" cy="1123950"/>
            <wp:effectExtent l="0" t="0" r="0" b="0"/>
            <wp:docPr id="8180158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522e7340c744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253CB2" w:rsidP="22BB1AC5" w:rsidRDefault="48253CB2" w14:paraId="392A6785" w14:textId="294304B5">
      <w:pPr>
        <w:pStyle w:val="ListParagraph"/>
        <w:numPr>
          <w:ilvl w:val="0"/>
          <w:numId w:val="2"/>
        </w:numPr>
        <w:rPr>
          <w:color w:val="FF0000"/>
          <w:sz w:val="48"/>
          <w:szCs w:val="48"/>
        </w:rPr>
      </w:pPr>
      <w:r w:rsidRPr="22BB1AC5" w:rsidR="48253CB2">
        <w:rPr>
          <w:color w:val="215E99" w:themeColor="text2" w:themeTint="BF" w:themeShade="FF"/>
          <w:sz w:val="48"/>
          <w:szCs w:val="48"/>
        </w:rPr>
        <w:t>From</w:t>
      </w:r>
      <w:r w:rsidRPr="22BB1AC5" w:rsidR="48253CB2">
        <w:rPr>
          <w:color w:val="FF0000"/>
          <w:sz w:val="48"/>
          <w:szCs w:val="48"/>
        </w:rPr>
        <w:t xml:space="preserve"> the tool </w:t>
      </w:r>
      <w:r w:rsidRPr="22BB1AC5" w:rsidR="48253CB2">
        <w:rPr>
          <w:color w:val="FFC000"/>
          <w:sz w:val="48"/>
          <w:szCs w:val="48"/>
        </w:rPr>
        <w:t>bar</w:t>
      </w:r>
      <w:r w:rsidRPr="22BB1AC5" w:rsidR="48253CB2">
        <w:rPr>
          <w:color w:val="FF0000"/>
          <w:sz w:val="48"/>
          <w:szCs w:val="48"/>
        </w:rPr>
        <w:t xml:space="preserve"> click on </w:t>
      </w:r>
      <w:r w:rsidRPr="22BB1AC5" w:rsidR="48253CB2">
        <w:rPr>
          <w:color w:val="FF0000"/>
          <w:sz w:val="48"/>
          <w:szCs w:val="48"/>
          <w:highlight w:val="green"/>
        </w:rPr>
        <w:t>Insert</w:t>
      </w:r>
      <w:r w:rsidRPr="22BB1AC5" w:rsidR="48253CB2">
        <w:rPr>
          <w:color w:val="FF0000"/>
          <w:sz w:val="48"/>
          <w:szCs w:val="48"/>
        </w:rPr>
        <w:t xml:space="preserve"> </w:t>
      </w:r>
    </w:p>
    <w:p w:rsidR="1A6D4F68" w:rsidP="22BB1AC5" w:rsidRDefault="1A6D4F68" w14:paraId="17A4FAC4" w14:textId="29BFDFC3">
      <w:pPr>
        <w:pStyle w:val="Normal"/>
      </w:pPr>
      <w:r w:rsidR="1A6D4F68">
        <w:drawing>
          <wp:inline wp14:editId="14B10E97" wp14:anchorId="20F08B7A">
            <wp:extent cx="5943600" cy="1552575"/>
            <wp:effectExtent l="0" t="0" r="0" b="0"/>
            <wp:docPr id="14714643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20811efa8942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975F09" w:rsidP="22BB1AC5" w:rsidRDefault="13975F09" w14:paraId="45FDDD75" w14:textId="0E98472A">
      <w:pPr>
        <w:pStyle w:val="Normal"/>
      </w:pPr>
      <w:r w:rsidR="13975F09">
        <w:rPr/>
        <w:t xml:space="preserve">Then select the desired </w:t>
      </w:r>
      <w:r w:rsidR="01A9F33A">
        <w:rPr/>
        <w:t>Charts</w:t>
      </w:r>
      <w:r w:rsidR="18D1919F">
        <w:rPr/>
        <w:t xml:space="preserve">, a variety of charts can be found such as pie chart, line chart and many others </w:t>
      </w:r>
      <w:r w:rsidR="01A9F33A">
        <w:rPr/>
        <w:t xml:space="preserve"> </w:t>
      </w:r>
      <w:r w:rsidR="01A9F33A">
        <w:drawing>
          <wp:inline wp14:editId="48B253A1" wp14:anchorId="6B7C441C">
            <wp:extent cx="5800725" cy="1714500"/>
            <wp:effectExtent l="0" t="0" r="0" b="0"/>
            <wp:docPr id="1219947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17f80890f449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3736e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6464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D784F8"/>
    <w:rsid w:val="01A9F33A"/>
    <w:rsid w:val="0CAAC3D0"/>
    <w:rsid w:val="13975F09"/>
    <w:rsid w:val="1404052A"/>
    <w:rsid w:val="159C818F"/>
    <w:rsid w:val="18D1919F"/>
    <w:rsid w:val="1A6D4F68"/>
    <w:rsid w:val="22BB1AC5"/>
    <w:rsid w:val="23D83A3C"/>
    <w:rsid w:val="36B49F48"/>
    <w:rsid w:val="3DACC403"/>
    <w:rsid w:val="3E9EE089"/>
    <w:rsid w:val="44D784F8"/>
    <w:rsid w:val="45E8A00F"/>
    <w:rsid w:val="47979D88"/>
    <w:rsid w:val="48253CB2"/>
    <w:rsid w:val="5FF38DB1"/>
    <w:rsid w:val="623CAB2D"/>
    <w:rsid w:val="6F4683E1"/>
    <w:rsid w:val="7C3A2E96"/>
    <w:rsid w:val="7CCE90E2"/>
    <w:rsid w:val="7EFA6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784F8"/>
  <w15:chartTrackingRefBased/>
  <w15:docId w15:val="{D61E59F4-6695-442F-BF88-17BF34D9C5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1522e7340c744ac" /><Relationship Type="http://schemas.openxmlformats.org/officeDocument/2006/relationships/image" Target="/media/image2.png" Id="Rbe20811efa8942de" /><Relationship Type="http://schemas.openxmlformats.org/officeDocument/2006/relationships/image" Target="/media/image3.png" Id="R3d17f80890f449f7" /><Relationship Type="http://schemas.openxmlformats.org/officeDocument/2006/relationships/numbering" Target="numbering.xml" Id="R4fd191e5222640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2024-07-28T13:39:32.3205630Z</dcterms:created>
  <dcterms:modified xsi:type="dcterms:W3CDTF">2024-07-28T13:52:08.1444471Z</dcterms:modified>
  <dc:creator>Cristian-Dumitru Muciu (2334044)</dc:creator>
  <lastModifiedBy>Cristian-Dumitru Muciu (2334044)</lastModifiedBy>
</coreProperties>
</file>