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CBB50" w14:textId="77777777" w:rsidR="0088355F" w:rsidRPr="0063656D" w:rsidRDefault="0088355F" w:rsidP="0088355F">
      <w:pPr>
        <w:pStyle w:val="NormalWeb"/>
        <w:rPr>
          <w:rFonts w:ascii="Arial" w:hAnsi="Arial" w:cs="Arial"/>
          <w:color w:val="0D0D0D" w:themeColor="text1" w:themeTint="F2"/>
          <w:sz w:val="36"/>
          <w:szCs w:val="36"/>
        </w:rPr>
      </w:pPr>
      <w:r w:rsidRPr="0063656D">
        <w:rPr>
          <w:rFonts w:ascii="Arial" w:hAnsi="Arial" w:cs="Arial"/>
          <w:color w:val="0D0D0D" w:themeColor="text1" w:themeTint="F2"/>
          <w:sz w:val="36"/>
          <w:szCs w:val="36"/>
        </w:rPr>
        <w:t>University of Wales Trinity Saint David in Birmingham</w:t>
      </w:r>
    </w:p>
    <w:p w14:paraId="1EEAEA3E" w14:textId="7D774E0F" w:rsidR="0088355F" w:rsidRPr="0063656D" w:rsidRDefault="0088355F" w:rsidP="0088355F">
      <w:pPr>
        <w:pStyle w:val="NormalWeb"/>
        <w:rPr>
          <w:rFonts w:ascii="Arial" w:hAnsi="Arial" w:cs="Arial"/>
          <w:color w:val="0D0D0D" w:themeColor="text1" w:themeTint="F2"/>
          <w:sz w:val="36"/>
          <w:szCs w:val="36"/>
        </w:rPr>
      </w:pPr>
      <w:r w:rsidRPr="0063656D">
        <w:rPr>
          <w:rFonts w:ascii="Arial" w:hAnsi="Arial" w:cs="Arial"/>
          <w:color w:val="0D0D0D" w:themeColor="text1" w:themeTint="F2"/>
          <w:sz w:val="36"/>
          <w:szCs w:val="36"/>
        </w:rPr>
        <w:t xml:space="preserve">Psychology for Health and Social </w:t>
      </w:r>
      <w:r w:rsidRPr="0063656D">
        <w:rPr>
          <w:rFonts w:ascii="Arial" w:hAnsi="Arial" w:cs="Arial"/>
          <w:color w:val="0D0D0D" w:themeColor="text1" w:themeTint="F2"/>
          <w:sz w:val="36"/>
          <w:szCs w:val="36"/>
        </w:rPr>
        <w:t>Care.</w:t>
      </w:r>
    </w:p>
    <w:p w14:paraId="79743B91" w14:textId="7399116A" w:rsidR="0088355F" w:rsidRPr="0063656D" w:rsidRDefault="0088355F" w:rsidP="00F2285B">
      <w:pPr>
        <w:shd w:val="clear" w:color="auto" w:fill="FCFCFC"/>
        <w:spacing w:line="240" w:lineRule="auto"/>
        <w:rPr>
          <w:rFonts w:ascii="Arial" w:hAnsi="Arial" w:cs="Arial"/>
          <w:color w:val="4472C4" w:themeColor="accent1"/>
          <w:sz w:val="36"/>
          <w:szCs w:val="36"/>
          <w:shd w:val="clear" w:color="auto" w:fill="FFFFFF"/>
        </w:rPr>
      </w:pPr>
      <w:r w:rsidRPr="0063656D">
        <w:rPr>
          <w:rFonts w:ascii="Arial" w:hAnsi="Arial" w:cs="Arial"/>
          <w:color w:val="4472C4" w:themeColor="accent1"/>
          <w:sz w:val="36"/>
          <w:szCs w:val="36"/>
          <w:shd w:val="clear" w:color="auto" w:fill="FFFFFF"/>
        </w:rPr>
        <w:t>Annotated Bibliography About Psychology Development</w:t>
      </w:r>
    </w:p>
    <w:p w14:paraId="523E0751" w14:textId="30AB995A" w:rsidR="0088355F" w:rsidRDefault="0088355F" w:rsidP="00F2285B">
      <w:pPr>
        <w:shd w:val="clear" w:color="auto" w:fill="FCFCFC"/>
        <w:spacing w:line="240" w:lineRule="auto"/>
        <w:rPr>
          <w:rFonts w:ascii="Arial" w:hAnsi="Arial" w:cs="Arial"/>
          <w:color w:val="222222"/>
          <w:sz w:val="36"/>
          <w:szCs w:val="36"/>
          <w:shd w:val="clear" w:color="auto" w:fill="FFFFFF"/>
        </w:rPr>
      </w:pPr>
    </w:p>
    <w:p w14:paraId="6E7666A0" w14:textId="77777777" w:rsidR="0063656D" w:rsidRDefault="0063656D" w:rsidP="00F2285B">
      <w:pPr>
        <w:shd w:val="clear" w:color="auto" w:fill="FCFCFC"/>
        <w:spacing w:line="240" w:lineRule="auto"/>
        <w:rPr>
          <w:rFonts w:ascii="Arial" w:hAnsi="Arial" w:cs="Arial"/>
          <w:color w:val="222222"/>
          <w:sz w:val="36"/>
          <w:szCs w:val="36"/>
          <w:shd w:val="clear" w:color="auto" w:fill="FFFFFF"/>
        </w:rPr>
      </w:pPr>
    </w:p>
    <w:p w14:paraId="4226CCE4" w14:textId="395683A4" w:rsidR="0088355F" w:rsidRDefault="0063656D" w:rsidP="00F2285B">
      <w:pPr>
        <w:shd w:val="clear" w:color="auto" w:fill="FCFCFC"/>
        <w:spacing w:line="240" w:lineRule="auto"/>
        <w:rPr>
          <w:rFonts w:ascii="Arial" w:hAnsi="Arial" w:cs="Arial"/>
          <w:color w:val="222222"/>
          <w:sz w:val="36"/>
          <w:szCs w:val="36"/>
          <w:shd w:val="clear" w:color="auto" w:fill="FFFFFF"/>
        </w:rPr>
      </w:pPr>
      <w:r>
        <w:rPr>
          <w:rFonts w:ascii="Arial" w:hAnsi="Arial" w:cs="Arial"/>
          <w:color w:val="222222"/>
          <w:sz w:val="36"/>
          <w:szCs w:val="36"/>
          <w:shd w:val="clear" w:color="auto" w:fill="FFFFFF"/>
        </w:rPr>
        <w:t xml:space="preserve">                     </w:t>
      </w:r>
      <w:r w:rsidR="0088355F">
        <w:rPr>
          <w:rFonts w:ascii="Arial" w:hAnsi="Arial" w:cs="Arial"/>
          <w:color w:val="222222"/>
          <w:sz w:val="36"/>
          <w:szCs w:val="36"/>
          <w:shd w:val="clear" w:color="auto" w:fill="FFFFFF"/>
        </w:rPr>
        <w:t>24th February 2022</w:t>
      </w:r>
    </w:p>
    <w:p w14:paraId="530C41D8" w14:textId="77777777" w:rsidR="0088355F" w:rsidRDefault="0088355F" w:rsidP="00F2285B">
      <w:pPr>
        <w:shd w:val="clear" w:color="auto" w:fill="FCFCFC"/>
        <w:spacing w:line="240" w:lineRule="auto"/>
        <w:rPr>
          <w:rFonts w:ascii="Arial" w:hAnsi="Arial" w:cs="Arial"/>
          <w:color w:val="222222"/>
          <w:sz w:val="28"/>
          <w:szCs w:val="28"/>
          <w:shd w:val="clear" w:color="auto" w:fill="FFFFFF"/>
        </w:rPr>
      </w:pPr>
    </w:p>
    <w:p w14:paraId="4FBAC897" w14:textId="27FDA9E0" w:rsidR="0088355F" w:rsidRDefault="0063656D" w:rsidP="00F2285B">
      <w:pPr>
        <w:shd w:val="clear" w:color="auto" w:fill="FCFCFC"/>
        <w:spacing w:line="240" w:lineRule="auto"/>
        <w:rPr>
          <w:rFonts w:ascii="Arial" w:hAnsi="Arial" w:cs="Arial"/>
          <w:color w:val="222222"/>
          <w:sz w:val="24"/>
          <w:szCs w:val="24"/>
          <w:shd w:val="clear" w:color="auto" w:fill="FFFFFF"/>
        </w:rPr>
      </w:pPr>
      <w:r>
        <w:rPr>
          <w:noProof/>
        </w:rPr>
        <w:drawing>
          <wp:inline distT="0" distB="0" distL="0" distR="0" wp14:anchorId="496AAFEB" wp14:editId="1CEBB765">
            <wp:extent cx="3472989" cy="2219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94194" cy="2232876"/>
                    </a:xfrm>
                    <a:prstGeom prst="rect">
                      <a:avLst/>
                    </a:prstGeom>
                    <a:noFill/>
                    <a:ln>
                      <a:noFill/>
                    </a:ln>
                  </pic:spPr>
                </pic:pic>
              </a:graphicData>
            </a:graphic>
          </wp:inline>
        </w:drawing>
      </w:r>
    </w:p>
    <w:p w14:paraId="735BCDFD" w14:textId="77777777" w:rsidR="0088355F" w:rsidRDefault="0088355F" w:rsidP="00F2285B">
      <w:pPr>
        <w:shd w:val="clear" w:color="auto" w:fill="FCFCFC"/>
        <w:spacing w:line="240" w:lineRule="auto"/>
        <w:rPr>
          <w:rFonts w:ascii="Arial" w:hAnsi="Arial" w:cs="Arial"/>
          <w:color w:val="222222"/>
          <w:sz w:val="24"/>
          <w:szCs w:val="24"/>
          <w:shd w:val="clear" w:color="auto" w:fill="FFFFFF"/>
        </w:rPr>
      </w:pPr>
    </w:p>
    <w:p w14:paraId="543E095F" w14:textId="084E189B" w:rsidR="0088355F" w:rsidRDefault="0088355F" w:rsidP="00F2285B">
      <w:pPr>
        <w:shd w:val="clear" w:color="auto" w:fill="FCFCFC"/>
        <w:spacing w:line="240" w:lineRule="auto"/>
        <w:rPr>
          <w:rFonts w:ascii="Arial" w:hAnsi="Arial" w:cs="Arial"/>
          <w:color w:val="222222"/>
          <w:sz w:val="24"/>
          <w:szCs w:val="24"/>
          <w:shd w:val="clear" w:color="auto" w:fill="FFFFFF"/>
        </w:rPr>
      </w:pPr>
    </w:p>
    <w:p w14:paraId="24441E34" w14:textId="77777777" w:rsidR="0088355F" w:rsidRDefault="0088355F" w:rsidP="00F2285B">
      <w:pPr>
        <w:shd w:val="clear" w:color="auto" w:fill="FCFCFC"/>
        <w:spacing w:line="240" w:lineRule="auto"/>
        <w:rPr>
          <w:rFonts w:ascii="Arial" w:hAnsi="Arial" w:cs="Arial"/>
          <w:color w:val="222222"/>
          <w:sz w:val="24"/>
          <w:szCs w:val="24"/>
          <w:shd w:val="clear" w:color="auto" w:fill="FFFFFF"/>
        </w:rPr>
      </w:pPr>
    </w:p>
    <w:p w14:paraId="2277B519" w14:textId="4E60778C" w:rsidR="0088355F" w:rsidRDefault="0088355F" w:rsidP="00F2285B">
      <w:pPr>
        <w:shd w:val="clear" w:color="auto" w:fill="FCFCFC"/>
        <w:spacing w:line="240" w:lineRule="auto"/>
        <w:rPr>
          <w:rFonts w:ascii="Arial" w:hAnsi="Arial" w:cs="Arial"/>
          <w:color w:val="222222"/>
          <w:sz w:val="24"/>
          <w:szCs w:val="24"/>
          <w:shd w:val="clear" w:color="auto" w:fill="FFFFFF"/>
        </w:rPr>
      </w:pPr>
    </w:p>
    <w:p w14:paraId="5EF5EBFA" w14:textId="32913BFA" w:rsidR="0088355F" w:rsidRDefault="0088355F" w:rsidP="00F2285B">
      <w:pPr>
        <w:shd w:val="clear" w:color="auto" w:fill="FCFCFC"/>
        <w:spacing w:line="240" w:lineRule="auto"/>
        <w:rPr>
          <w:rFonts w:ascii="Arial" w:hAnsi="Arial" w:cs="Arial"/>
          <w:color w:val="222222"/>
          <w:sz w:val="24"/>
          <w:szCs w:val="24"/>
          <w:shd w:val="clear" w:color="auto" w:fill="FFFFFF"/>
        </w:rPr>
      </w:pPr>
    </w:p>
    <w:p w14:paraId="2BE3D491" w14:textId="77777777" w:rsidR="0063656D" w:rsidRDefault="0063656D" w:rsidP="0063656D">
      <w:pPr>
        <w:shd w:val="clear" w:color="auto" w:fill="FCFCFC"/>
        <w:spacing w:line="240" w:lineRule="auto"/>
        <w:rPr>
          <w:rFonts w:ascii="Arial" w:hAnsi="Arial" w:cs="Arial"/>
          <w:color w:val="222222"/>
          <w:sz w:val="36"/>
          <w:szCs w:val="36"/>
          <w:shd w:val="clear" w:color="auto" w:fill="FFFFFF"/>
        </w:rPr>
      </w:pPr>
      <w:r w:rsidRPr="0088355F">
        <w:rPr>
          <w:rFonts w:ascii="Arial" w:hAnsi="Arial" w:cs="Arial"/>
          <w:color w:val="222222"/>
          <w:sz w:val="28"/>
          <w:szCs w:val="28"/>
          <w:shd w:val="clear" w:color="auto" w:fill="FFFFFF"/>
        </w:rPr>
        <w:t>Name:</w:t>
      </w:r>
      <w:r>
        <w:rPr>
          <w:rFonts w:ascii="Arial" w:hAnsi="Arial" w:cs="Arial"/>
          <w:color w:val="222222"/>
          <w:sz w:val="36"/>
          <w:szCs w:val="36"/>
          <w:shd w:val="clear" w:color="auto" w:fill="FFFFFF"/>
        </w:rPr>
        <w:t xml:space="preserve"> </w:t>
      </w:r>
      <w:r w:rsidRPr="0088355F">
        <w:rPr>
          <w:rFonts w:ascii="Arial" w:hAnsi="Arial" w:cs="Arial"/>
          <w:color w:val="222222"/>
          <w:sz w:val="28"/>
          <w:szCs w:val="28"/>
          <w:shd w:val="clear" w:color="auto" w:fill="FFFFFF"/>
        </w:rPr>
        <w:t>Natalie Tully</w:t>
      </w:r>
    </w:p>
    <w:p w14:paraId="5E5E773F" w14:textId="77777777" w:rsidR="0063656D" w:rsidRDefault="0063656D" w:rsidP="0063656D">
      <w:pPr>
        <w:shd w:val="clear" w:color="auto" w:fill="FCFCFC"/>
        <w:spacing w:line="240" w:lineRule="auto"/>
        <w:rPr>
          <w:rFonts w:ascii="Arial" w:hAnsi="Arial" w:cs="Arial"/>
          <w:color w:val="000000"/>
          <w:sz w:val="28"/>
          <w:szCs w:val="28"/>
        </w:rPr>
      </w:pPr>
      <w:r w:rsidRPr="0088355F">
        <w:rPr>
          <w:rFonts w:ascii="Arial" w:hAnsi="Arial" w:cs="Arial"/>
          <w:color w:val="000000"/>
          <w:sz w:val="28"/>
          <w:szCs w:val="28"/>
        </w:rPr>
        <w:t>Student ID:</w:t>
      </w:r>
      <w:r>
        <w:rPr>
          <w:rFonts w:ascii="Arial" w:hAnsi="Arial" w:cs="Arial"/>
          <w:color w:val="000000"/>
          <w:sz w:val="28"/>
          <w:szCs w:val="28"/>
        </w:rPr>
        <w:t xml:space="preserve"> 2025743</w:t>
      </w:r>
    </w:p>
    <w:p w14:paraId="69118B0B" w14:textId="77777777" w:rsidR="0063656D" w:rsidRPr="0088355F" w:rsidRDefault="0063656D" w:rsidP="0063656D">
      <w:pPr>
        <w:shd w:val="clear" w:color="auto" w:fill="FCFCFC"/>
        <w:spacing w:line="240" w:lineRule="auto"/>
        <w:rPr>
          <w:rFonts w:ascii="Arial" w:hAnsi="Arial" w:cs="Arial"/>
          <w:color w:val="000000"/>
          <w:sz w:val="28"/>
          <w:szCs w:val="28"/>
        </w:rPr>
      </w:pPr>
      <w:r w:rsidRPr="0088355F">
        <w:rPr>
          <w:rFonts w:ascii="Arial" w:hAnsi="Arial" w:cs="Arial"/>
          <w:color w:val="000000"/>
          <w:sz w:val="28"/>
          <w:szCs w:val="28"/>
        </w:rPr>
        <w:t>Module code: BMSW4003_BIRM</w:t>
      </w:r>
    </w:p>
    <w:p w14:paraId="6110190F" w14:textId="6726971B" w:rsidR="0063656D" w:rsidRPr="0088355F" w:rsidRDefault="0063656D" w:rsidP="0063656D">
      <w:pPr>
        <w:shd w:val="clear" w:color="auto" w:fill="FCFCFC"/>
        <w:spacing w:line="240" w:lineRule="auto"/>
        <w:rPr>
          <w:rFonts w:ascii="Arial" w:hAnsi="Arial" w:cs="Arial"/>
          <w:color w:val="222222"/>
          <w:sz w:val="28"/>
          <w:szCs w:val="28"/>
          <w:shd w:val="clear" w:color="auto" w:fill="FFFFFF"/>
        </w:rPr>
      </w:pPr>
      <w:r w:rsidRPr="0088355F">
        <w:rPr>
          <w:rFonts w:ascii="Arial" w:hAnsi="Arial" w:cs="Arial"/>
          <w:color w:val="000000"/>
          <w:sz w:val="28"/>
          <w:szCs w:val="28"/>
        </w:rPr>
        <w:t xml:space="preserve">Lecturer’s Name: Rebecca Kavanagh </w:t>
      </w:r>
      <w:r w:rsidR="00CE5E2A">
        <w:rPr>
          <w:rFonts w:ascii="Arial" w:hAnsi="Arial" w:cs="Arial"/>
          <w:color w:val="000000"/>
          <w:sz w:val="28"/>
          <w:szCs w:val="28"/>
        </w:rPr>
        <w:t>and</w:t>
      </w:r>
      <w:r w:rsidRPr="0088355F">
        <w:rPr>
          <w:rFonts w:ascii="Arial" w:hAnsi="Arial" w:cs="Arial"/>
          <w:color w:val="000000"/>
          <w:sz w:val="28"/>
          <w:szCs w:val="28"/>
        </w:rPr>
        <w:t xml:space="preserve"> Muhammad Hossain</w:t>
      </w:r>
    </w:p>
    <w:p w14:paraId="6BD27F29" w14:textId="77777777" w:rsidR="0088355F" w:rsidRDefault="0088355F" w:rsidP="00F2285B">
      <w:pPr>
        <w:shd w:val="clear" w:color="auto" w:fill="FCFCFC"/>
        <w:spacing w:line="240" w:lineRule="auto"/>
        <w:rPr>
          <w:rFonts w:ascii="Arial" w:hAnsi="Arial" w:cs="Arial"/>
          <w:color w:val="222222"/>
          <w:sz w:val="24"/>
          <w:szCs w:val="24"/>
          <w:shd w:val="clear" w:color="auto" w:fill="FFFFFF"/>
        </w:rPr>
      </w:pPr>
    </w:p>
    <w:p w14:paraId="17F38B32" w14:textId="77777777" w:rsidR="0088355F" w:rsidRDefault="0088355F" w:rsidP="00F2285B">
      <w:pPr>
        <w:shd w:val="clear" w:color="auto" w:fill="FCFCFC"/>
        <w:spacing w:line="240" w:lineRule="auto"/>
        <w:rPr>
          <w:rFonts w:ascii="Arial" w:hAnsi="Arial" w:cs="Arial"/>
          <w:color w:val="222222"/>
          <w:sz w:val="24"/>
          <w:szCs w:val="24"/>
          <w:shd w:val="clear" w:color="auto" w:fill="FFFFFF"/>
        </w:rPr>
      </w:pPr>
    </w:p>
    <w:p w14:paraId="44081930" w14:textId="77777777" w:rsidR="0088355F" w:rsidRDefault="0088355F" w:rsidP="00F2285B">
      <w:pPr>
        <w:shd w:val="clear" w:color="auto" w:fill="FCFCFC"/>
        <w:spacing w:line="240" w:lineRule="auto"/>
        <w:rPr>
          <w:rFonts w:ascii="Arial" w:hAnsi="Arial" w:cs="Arial"/>
          <w:color w:val="222222"/>
          <w:sz w:val="24"/>
          <w:szCs w:val="24"/>
          <w:shd w:val="clear" w:color="auto" w:fill="FFFFFF"/>
        </w:rPr>
      </w:pPr>
    </w:p>
    <w:p w14:paraId="74FAAAAC" w14:textId="77777777" w:rsidR="0088355F" w:rsidRDefault="0088355F" w:rsidP="00F2285B">
      <w:pPr>
        <w:shd w:val="clear" w:color="auto" w:fill="FCFCFC"/>
        <w:spacing w:line="240" w:lineRule="auto"/>
        <w:rPr>
          <w:rFonts w:ascii="Arial" w:hAnsi="Arial" w:cs="Arial"/>
          <w:color w:val="222222"/>
          <w:sz w:val="24"/>
          <w:szCs w:val="24"/>
          <w:shd w:val="clear" w:color="auto" w:fill="FFFFFF"/>
        </w:rPr>
      </w:pPr>
    </w:p>
    <w:p w14:paraId="75ADF3CE" w14:textId="77777777" w:rsidR="0088355F" w:rsidRDefault="0088355F" w:rsidP="00F2285B">
      <w:pPr>
        <w:shd w:val="clear" w:color="auto" w:fill="FCFCFC"/>
        <w:spacing w:line="240" w:lineRule="auto"/>
        <w:rPr>
          <w:rFonts w:ascii="Arial" w:hAnsi="Arial" w:cs="Arial"/>
          <w:color w:val="222222"/>
          <w:sz w:val="24"/>
          <w:szCs w:val="24"/>
          <w:shd w:val="clear" w:color="auto" w:fill="FFFFFF"/>
        </w:rPr>
      </w:pPr>
    </w:p>
    <w:p w14:paraId="55098631" w14:textId="5A9BEA9D" w:rsidR="00A84FB4" w:rsidRPr="00047B52" w:rsidRDefault="00A84FB4" w:rsidP="00D10336">
      <w:pPr>
        <w:shd w:val="clear" w:color="auto" w:fill="FCFCFC"/>
        <w:spacing w:line="360" w:lineRule="auto"/>
        <w:rPr>
          <w:rFonts w:ascii="Arial" w:hAnsi="Arial" w:cs="Arial"/>
          <w:color w:val="000000"/>
          <w:sz w:val="28"/>
          <w:szCs w:val="28"/>
        </w:rPr>
      </w:pPr>
      <w:r w:rsidRPr="00047B52">
        <w:rPr>
          <w:rFonts w:ascii="Arial" w:hAnsi="Arial" w:cs="Arial"/>
          <w:color w:val="000000"/>
          <w:sz w:val="28"/>
          <w:szCs w:val="28"/>
        </w:rPr>
        <w:lastRenderedPageBreak/>
        <w:t>Within my presentation and PowerPoint of why psychology is important in the health care setting?  I gather my information from relevant sources online as well as using the material from the online library. I have used 6 references from a range of reading to do this Annotated bibliography.</w:t>
      </w:r>
    </w:p>
    <w:p w14:paraId="42ECA264" w14:textId="77777777" w:rsidR="00FE1FE6" w:rsidRPr="00047B52" w:rsidRDefault="00FE1FE6" w:rsidP="00D10336">
      <w:pPr>
        <w:shd w:val="clear" w:color="auto" w:fill="FCFCFC"/>
        <w:spacing w:line="360" w:lineRule="auto"/>
        <w:rPr>
          <w:rFonts w:ascii="Arial" w:hAnsi="Arial" w:cs="Arial"/>
          <w:color w:val="4472C4" w:themeColor="accent1"/>
          <w:sz w:val="28"/>
          <w:szCs w:val="28"/>
          <w:shd w:val="clear" w:color="auto" w:fill="FCFCFC"/>
        </w:rPr>
      </w:pPr>
    </w:p>
    <w:p w14:paraId="18E1CA0B" w14:textId="541B1C32" w:rsidR="00681FC7" w:rsidRDefault="00F2285B" w:rsidP="00D10336">
      <w:pPr>
        <w:shd w:val="clear" w:color="auto" w:fill="FCFCFC"/>
        <w:spacing w:line="360" w:lineRule="auto"/>
        <w:rPr>
          <w:rFonts w:ascii="Arial" w:hAnsi="Arial" w:cs="Arial"/>
          <w:color w:val="222222"/>
          <w:sz w:val="28"/>
          <w:szCs w:val="28"/>
          <w:shd w:val="clear" w:color="auto" w:fill="FFFFFF"/>
        </w:rPr>
      </w:pPr>
      <w:r w:rsidRPr="00047B52">
        <w:rPr>
          <w:rFonts w:ascii="Arial" w:hAnsi="Arial" w:cs="Arial"/>
          <w:color w:val="222222"/>
          <w:sz w:val="28"/>
          <w:szCs w:val="28"/>
          <w:shd w:val="clear" w:color="auto" w:fill="FFFFFF"/>
        </w:rPr>
        <w:t xml:space="preserve">Ward, W., </w:t>
      </w:r>
      <w:proofErr w:type="spellStart"/>
      <w:r w:rsidRPr="00047B52">
        <w:rPr>
          <w:rFonts w:ascii="Arial" w:hAnsi="Arial" w:cs="Arial"/>
          <w:color w:val="222222"/>
          <w:sz w:val="28"/>
          <w:szCs w:val="28"/>
          <w:shd w:val="clear" w:color="auto" w:fill="FFFFFF"/>
        </w:rPr>
        <w:t>Zagoloff</w:t>
      </w:r>
      <w:proofErr w:type="spellEnd"/>
      <w:r w:rsidRPr="00047B52">
        <w:rPr>
          <w:rFonts w:ascii="Arial" w:hAnsi="Arial" w:cs="Arial"/>
          <w:color w:val="222222"/>
          <w:sz w:val="28"/>
          <w:szCs w:val="28"/>
          <w:shd w:val="clear" w:color="auto" w:fill="FFFFFF"/>
        </w:rPr>
        <w:t xml:space="preserve">, A., </w:t>
      </w:r>
      <w:proofErr w:type="spellStart"/>
      <w:r w:rsidRPr="00047B52">
        <w:rPr>
          <w:rFonts w:ascii="Arial" w:hAnsi="Arial" w:cs="Arial"/>
          <w:color w:val="222222"/>
          <w:sz w:val="28"/>
          <w:szCs w:val="28"/>
          <w:shd w:val="clear" w:color="auto" w:fill="FFFFFF"/>
        </w:rPr>
        <w:t>Rieck</w:t>
      </w:r>
      <w:proofErr w:type="spellEnd"/>
      <w:r w:rsidRPr="00047B52">
        <w:rPr>
          <w:rFonts w:ascii="Arial" w:hAnsi="Arial" w:cs="Arial"/>
          <w:color w:val="222222"/>
          <w:sz w:val="28"/>
          <w:szCs w:val="28"/>
          <w:shd w:val="clear" w:color="auto" w:fill="FFFFFF"/>
        </w:rPr>
        <w:t xml:space="preserve">, C. and </w:t>
      </w:r>
      <w:proofErr w:type="spellStart"/>
      <w:r w:rsidRPr="00047B52">
        <w:rPr>
          <w:rFonts w:ascii="Arial" w:hAnsi="Arial" w:cs="Arial"/>
          <w:color w:val="222222"/>
          <w:sz w:val="28"/>
          <w:szCs w:val="28"/>
          <w:shd w:val="clear" w:color="auto" w:fill="FFFFFF"/>
        </w:rPr>
        <w:t>Robiner</w:t>
      </w:r>
      <w:proofErr w:type="spellEnd"/>
      <w:r w:rsidRPr="00047B52">
        <w:rPr>
          <w:rFonts w:ascii="Arial" w:hAnsi="Arial" w:cs="Arial"/>
          <w:color w:val="222222"/>
          <w:sz w:val="28"/>
          <w:szCs w:val="28"/>
          <w:shd w:val="clear" w:color="auto" w:fill="FFFFFF"/>
        </w:rPr>
        <w:t>, W., 2018. Interprofessional education: Opportunities and challenges for psychology. </w:t>
      </w:r>
      <w:r w:rsidRPr="00047B52">
        <w:rPr>
          <w:rFonts w:ascii="Arial" w:hAnsi="Arial" w:cs="Arial"/>
          <w:i/>
          <w:iCs/>
          <w:color w:val="222222"/>
          <w:sz w:val="28"/>
          <w:szCs w:val="28"/>
          <w:shd w:val="clear" w:color="auto" w:fill="FFFFFF"/>
        </w:rPr>
        <w:t>Journal of Clinical Psychology in Medical Settings</w:t>
      </w:r>
      <w:r w:rsidRPr="00047B52">
        <w:rPr>
          <w:rFonts w:ascii="Arial" w:hAnsi="Arial" w:cs="Arial"/>
          <w:color w:val="222222"/>
          <w:sz w:val="28"/>
          <w:szCs w:val="28"/>
          <w:shd w:val="clear" w:color="auto" w:fill="FFFFFF"/>
        </w:rPr>
        <w:t>, </w:t>
      </w:r>
      <w:r w:rsidRPr="00047B52">
        <w:rPr>
          <w:rFonts w:ascii="Arial" w:hAnsi="Arial" w:cs="Arial"/>
          <w:i/>
          <w:iCs/>
          <w:color w:val="222222"/>
          <w:sz w:val="28"/>
          <w:szCs w:val="28"/>
          <w:shd w:val="clear" w:color="auto" w:fill="FFFFFF"/>
        </w:rPr>
        <w:t>25</w:t>
      </w:r>
      <w:r w:rsidRPr="00047B52">
        <w:rPr>
          <w:rFonts w:ascii="Arial" w:hAnsi="Arial" w:cs="Arial"/>
          <w:color w:val="222222"/>
          <w:sz w:val="28"/>
          <w:szCs w:val="28"/>
          <w:shd w:val="clear" w:color="auto" w:fill="FFFFFF"/>
        </w:rPr>
        <w:t>(3), pp.250-266.</w:t>
      </w:r>
      <w:r w:rsidR="00681FC7">
        <w:rPr>
          <w:rFonts w:ascii="Arial" w:hAnsi="Arial" w:cs="Arial"/>
          <w:color w:val="222222"/>
          <w:sz w:val="28"/>
          <w:szCs w:val="28"/>
          <w:shd w:val="clear" w:color="auto" w:fill="FFFFFF"/>
        </w:rPr>
        <w:t xml:space="preserve"> </w:t>
      </w:r>
      <w:r w:rsidR="00681FC7">
        <w:rPr>
          <w:color w:val="000000"/>
          <w:sz w:val="27"/>
          <w:szCs w:val="27"/>
        </w:rPr>
        <w:t xml:space="preserve">[Accessed </w:t>
      </w:r>
      <w:r w:rsidR="00681FC7">
        <w:rPr>
          <w:color w:val="000000"/>
          <w:sz w:val="27"/>
          <w:szCs w:val="27"/>
        </w:rPr>
        <w:t>20</w:t>
      </w:r>
      <w:r w:rsidR="00681FC7">
        <w:rPr>
          <w:color w:val="000000"/>
          <w:sz w:val="27"/>
          <w:szCs w:val="27"/>
        </w:rPr>
        <w:t xml:space="preserve"> Feb. 2022]</w:t>
      </w:r>
    </w:p>
    <w:p w14:paraId="78952C0B" w14:textId="7AF15F4B" w:rsidR="00FE1FE6" w:rsidRPr="005129A6" w:rsidRDefault="00047B52" w:rsidP="00D10336">
      <w:pPr>
        <w:shd w:val="clear" w:color="auto" w:fill="FCFCFC"/>
        <w:spacing w:line="360" w:lineRule="auto"/>
        <w:rPr>
          <w:rFonts w:ascii="Arial" w:hAnsi="Arial" w:cs="Arial"/>
          <w:color w:val="4472C4" w:themeColor="accent1"/>
          <w:sz w:val="28"/>
          <w:szCs w:val="28"/>
          <w:shd w:val="clear" w:color="auto" w:fill="FFFFFF"/>
        </w:rPr>
      </w:pPr>
      <w:r>
        <w:rPr>
          <w:rFonts w:ascii="Arial" w:hAnsi="Arial" w:cs="Arial"/>
          <w:color w:val="222222"/>
          <w:sz w:val="28"/>
          <w:szCs w:val="28"/>
          <w:shd w:val="clear" w:color="auto" w:fill="FFFFFF"/>
        </w:rPr>
        <w:t xml:space="preserve"> </w:t>
      </w:r>
      <w:r w:rsidR="00DC6003" w:rsidRPr="00047B52">
        <w:rPr>
          <w:rFonts w:ascii="Arial" w:eastAsiaTheme="minorEastAsia" w:hAnsi="Arial" w:cs="Arial"/>
          <w:color w:val="4472C4" w:themeColor="accent1"/>
          <w:kern w:val="24"/>
          <w:sz w:val="28"/>
          <w:szCs w:val="28"/>
        </w:rPr>
        <w:t>Available at</w:t>
      </w:r>
      <w:r w:rsidR="00DC6003" w:rsidRPr="005129A6">
        <w:rPr>
          <w:rFonts w:ascii="Arial" w:eastAsiaTheme="minorEastAsia" w:hAnsi="Arial" w:cs="Arial"/>
          <w:color w:val="4472C4" w:themeColor="accent1"/>
          <w:kern w:val="24"/>
          <w:sz w:val="28"/>
          <w:szCs w:val="28"/>
        </w:rPr>
        <w:t>:</w:t>
      </w:r>
      <w:r w:rsidR="00DC6003" w:rsidRPr="005129A6">
        <w:rPr>
          <w:rFonts w:ascii="Arial" w:hAnsi="Arial" w:cs="Arial"/>
          <w:color w:val="4472C4" w:themeColor="accent1"/>
          <w:sz w:val="28"/>
          <w:szCs w:val="28"/>
          <w:shd w:val="clear" w:color="auto" w:fill="FCFCFC"/>
        </w:rPr>
        <w:t xml:space="preserve"> </w:t>
      </w:r>
      <w:r w:rsidR="00FE1FE6" w:rsidRPr="005129A6">
        <w:rPr>
          <w:rFonts w:ascii="Arial" w:hAnsi="Arial" w:cs="Arial"/>
          <w:color w:val="4472C4" w:themeColor="accent1"/>
          <w:sz w:val="28"/>
          <w:szCs w:val="28"/>
          <w:shd w:val="clear" w:color="auto" w:fill="FCFCFC"/>
        </w:rPr>
        <w:t>https://doi.org/10.1007/s10880-017-9538-3</w:t>
      </w:r>
    </w:p>
    <w:p w14:paraId="2A2779B0" w14:textId="099D2C47" w:rsidR="00417744" w:rsidRPr="00417744" w:rsidRDefault="00417744" w:rsidP="00D10336">
      <w:pPr>
        <w:spacing w:line="360" w:lineRule="auto"/>
        <w:rPr>
          <w:rFonts w:ascii="Arial" w:hAnsi="Arial" w:cs="Arial"/>
          <w:sz w:val="28"/>
          <w:szCs w:val="28"/>
        </w:rPr>
      </w:pPr>
      <w:r w:rsidRPr="00417744">
        <w:rPr>
          <w:rFonts w:ascii="Arial" w:hAnsi="Arial" w:cs="Arial"/>
          <w:sz w:val="28"/>
          <w:szCs w:val="28"/>
        </w:rPr>
        <w:t xml:space="preserve">In 2017, the National Association for Psychologists in Academic Health </w:t>
      </w:r>
      <w:r w:rsidRPr="00417744">
        <w:rPr>
          <w:rFonts w:ascii="Arial" w:hAnsi="Arial" w:cs="Arial"/>
          <w:sz w:val="28"/>
          <w:szCs w:val="28"/>
        </w:rPr>
        <w:t>Centres</w:t>
      </w:r>
      <w:r w:rsidRPr="00417744">
        <w:rPr>
          <w:rFonts w:ascii="Arial" w:hAnsi="Arial" w:cs="Arial"/>
          <w:sz w:val="28"/>
          <w:szCs w:val="28"/>
        </w:rPr>
        <w:t xml:space="preserve"> hosted an invited panel discussion on interprofessional education, which resulted in this paper. (IPE). IPE is a deliberate and transformative teaching strategy that allows trainees from a variety of healthcare professions to gain shared topic knowledge and collaboration skills while learning about, from, and with one another. Collaboration talents include understanding professional position distinctions and overlap, effective team-based communication, shared values/ethics and mutual regard for one another's competence, and cooperation dynamics. Extending psychology trainees' training beyond interprofessional activities </w:t>
      </w:r>
      <w:r w:rsidRPr="00417744">
        <w:rPr>
          <w:rFonts w:ascii="Arial" w:hAnsi="Arial" w:cs="Arial"/>
          <w:sz w:val="28"/>
          <w:szCs w:val="28"/>
        </w:rPr>
        <w:t>to</w:t>
      </w:r>
      <w:r w:rsidRPr="00417744">
        <w:rPr>
          <w:rFonts w:ascii="Arial" w:hAnsi="Arial" w:cs="Arial"/>
          <w:sz w:val="28"/>
          <w:szCs w:val="28"/>
        </w:rPr>
        <w:t xml:space="preserve"> prepare them for interprofessional activities is becoming increasingly important.</w:t>
      </w:r>
      <w:r w:rsidR="00CE5E2A">
        <w:rPr>
          <w:rFonts w:ascii="Arial" w:hAnsi="Arial" w:cs="Arial"/>
          <w:sz w:val="28"/>
          <w:szCs w:val="28"/>
        </w:rPr>
        <w:t xml:space="preserve"> From this resource, I gather the knowledge to understand the importance of (MKO) What it meant more knowledge from others, that u can learn and develop more knowledge from others to learn more and understand, this is so relevant within the care setting, as we must collaborate with other experienced professionals to get a </w:t>
      </w:r>
      <w:r w:rsidR="00CE5E2A">
        <w:rPr>
          <w:rFonts w:ascii="Arial" w:hAnsi="Arial" w:cs="Arial"/>
          <w:sz w:val="28"/>
          <w:szCs w:val="28"/>
        </w:rPr>
        <w:lastRenderedPageBreak/>
        <w:t xml:space="preserve">better understanding of our patients and support them in a person </w:t>
      </w:r>
      <w:r w:rsidR="00D10336">
        <w:rPr>
          <w:rFonts w:ascii="Arial" w:hAnsi="Arial" w:cs="Arial"/>
          <w:sz w:val="28"/>
          <w:szCs w:val="28"/>
        </w:rPr>
        <w:t>centre</w:t>
      </w:r>
      <w:r w:rsidR="00CE5E2A">
        <w:rPr>
          <w:rFonts w:ascii="Arial" w:hAnsi="Arial" w:cs="Arial"/>
          <w:sz w:val="28"/>
          <w:szCs w:val="28"/>
        </w:rPr>
        <w:t xml:space="preserve"> mann</w:t>
      </w:r>
      <w:r w:rsidR="00D10336">
        <w:rPr>
          <w:rFonts w:ascii="Arial" w:hAnsi="Arial" w:cs="Arial"/>
          <w:sz w:val="28"/>
          <w:szCs w:val="28"/>
        </w:rPr>
        <w:t xml:space="preserve">er. </w:t>
      </w:r>
    </w:p>
    <w:p w14:paraId="4325AE8B" w14:textId="6DB84794" w:rsidR="00681FC7" w:rsidRDefault="00D10336" w:rsidP="00D10336">
      <w:pPr>
        <w:spacing w:line="360" w:lineRule="auto"/>
        <w:rPr>
          <w:rFonts w:ascii="Arial" w:eastAsiaTheme="minorEastAsia" w:hAnsi="Arial" w:cs="Arial"/>
          <w:color w:val="000000"/>
          <w:kern w:val="24"/>
          <w:sz w:val="28"/>
          <w:szCs w:val="28"/>
        </w:rPr>
      </w:pPr>
      <w:r>
        <w:rPr>
          <w:rFonts w:ascii="Arial" w:hAnsi="Arial" w:cs="Arial"/>
          <w:sz w:val="28"/>
          <w:szCs w:val="28"/>
        </w:rPr>
        <w:t xml:space="preserve"> </w:t>
      </w:r>
      <w:r w:rsidR="00FE1FE6" w:rsidRPr="00047B52">
        <w:rPr>
          <w:rFonts w:ascii="Arial" w:eastAsiaTheme="minorEastAsia" w:hAnsi="Arial" w:cs="Arial"/>
          <w:color w:val="000000"/>
          <w:kern w:val="24"/>
          <w:sz w:val="28"/>
          <w:szCs w:val="28"/>
        </w:rPr>
        <w:t>Cherry, K. (2020). </w:t>
      </w:r>
      <w:r w:rsidR="00FE1FE6" w:rsidRPr="00047B52">
        <w:rPr>
          <w:rFonts w:ascii="Arial" w:eastAsiaTheme="minorEastAsia" w:hAnsi="Arial" w:cs="Arial"/>
          <w:i/>
          <w:iCs/>
          <w:color w:val="000000"/>
          <w:kern w:val="24"/>
          <w:sz w:val="28"/>
          <w:szCs w:val="28"/>
        </w:rPr>
        <w:t>An Overview of Psychology</w:t>
      </w:r>
      <w:r w:rsidR="00FE1FE6" w:rsidRPr="00047B52">
        <w:rPr>
          <w:rFonts w:ascii="Arial" w:eastAsiaTheme="minorEastAsia" w:hAnsi="Arial" w:cs="Arial"/>
          <w:color w:val="000000"/>
          <w:kern w:val="24"/>
          <w:sz w:val="28"/>
          <w:szCs w:val="28"/>
        </w:rPr>
        <w:t xml:space="preserve">. [online] </w:t>
      </w:r>
      <w:r w:rsidR="00294E14" w:rsidRPr="00047B52">
        <w:rPr>
          <w:rFonts w:ascii="Arial" w:eastAsiaTheme="minorEastAsia" w:hAnsi="Arial" w:cs="Arial"/>
          <w:color w:val="000000"/>
          <w:kern w:val="24"/>
          <w:sz w:val="28"/>
          <w:szCs w:val="28"/>
        </w:rPr>
        <w:t>Very well</w:t>
      </w:r>
      <w:r w:rsidR="00FE1FE6" w:rsidRPr="00047B52">
        <w:rPr>
          <w:rFonts w:ascii="Arial" w:eastAsiaTheme="minorEastAsia" w:hAnsi="Arial" w:cs="Arial"/>
          <w:color w:val="000000"/>
          <w:kern w:val="24"/>
          <w:sz w:val="28"/>
          <w:szCs w:val="28"/>
        </w:rPr>
        <w:t xml:space="preserve"> Mind</w:t>
      </w:r>
      <w:r w:rsidR="00681FC7" w:rsidRPr="00681FC7">
        <w:rPr>
          <w:color w:val="000000"/>
          <w:sz w:val="27"/>
          <w:szCs w:val="27"/>
        </w:rPr>
        <w:t xml:space="preserve"> </w:t>
      </w:r>
      <w:r w:rsidR="00681FC7">
        <w:rPr>
          <w:color w:val="000000"/>
          <w:sz w:val="27"/>
          <w:szCs w:val="27"/>
        </w:rPr>
        <w:t xml:space="preserve">[Accessed </w:t>
      </w:r>
      <w:r w:rsidR="00681FC7">
        <w:rPr>
          <w:color w:val="000000"/>
          <w:sz w:val="27"/>
          <w:szCs w:val="27"/>
        </w:rPr>
        <w:t>20</w:t>
      </w:r>
      <w:r w:rsidR="00681FC7">
        <w:rPr>
          <w:color w:val="000000"/>
          <w:sz w:val="27"/>
          <w:szCs w:val="27"/>
        </w:rPr>
        <w:t xml:space="preserve"> Feb. 2022]</w:t>
      </w:r>
      <w:r w:rsidR="00FE1FE6" w:rsidRPr="00047B52">
        <w:rPr>
          <w:rFonts w:ascii="Arial" w:eastAsiaTheme="minorEastAsia" w:hAnsi="Arial" w:cs="Arial"/>
          <w:color w:val="000000"/>
          <w:kern w:val="24"/>
          <w:sz w:val="28"/>
          <w:szCs w:val="28"/>
        </w:rPr>
        <w:t>.</w:t>
      </w:r>
    </w:p>
    <w:p w14:paraId="0EDFD98B" w14:textId="3C988B52" w:rsidR="00FE1FE6" w:rsidRPr="00047B52" w:rsidRDefault="00FE1FE6" w:rsidP="00D10336">
      <w:pPr>
        <w:spacing w:line="360" w:lineRule="auto"/>
        <w:ind w:left="360"/>
        <w:rPr>
          <w:rFonts w:ascii="Arial" w:eastAsiaTheme="minorEastAsia" w:hAnsi="Arial" w:cs="Arial"/>
          <w:color w:val="000000"/>
          <w:kern w:val="24"/>
          <w:sz w:val="28"/>
          <w:szCs w:val="28"/>
        </w:rPr>
      </w:pPr>
      <w:r w:rsidRPr="00047B52">
        <w:rPr>
          <w:rFonts w:ascii="Arial" w:eastAsiaTheme="minorEastAsia" w:hAnsi="Arial" w:cs="Arial"/>
          <w:color w:val="000000"/>
          <w:kern w:val="24"/>
          <w:sz w:val="28"/>
          <w:szCs w:val="28"/>
        </w:rPr>
        <w:t xml:space="preserve"> </w:t>
      </w:r>
      <w:r w:rsidRPr="00047B52">
        <w:rPr>
          <w:rFonts w:ascii="Arial" w:eastAsiaTheme="minorEastAsia" w:hAnsi="Arial" w:cs="Arial"/>
          <w:color w:val="4472C4" w:themeColor="accent1"/>
          <w:kern w:val="24"/>
          <w:sz w:val="28"/>
          <w:szCs w:val="28"/>
        </w:rPr>
        <w:t xml:space="preserve">Available at: </w:t>
      </w:r>
      <w:hyperlink r:id="rId8" w:history="1">
        <w:r w:rsidRPr="00047B52">
          <w:rPr>
            <w:rStyle w:val="Hyperlink"/>
            <w:rFonts w:ascii="Arial" w:eastAsiaTheme="minorEastAsia" w:hAnsi="Arial" w:cs="Arial"/>
            <w:kern w:val="24"/>
            <w:sz w:val="28"/>
            <w:szCs w:val="28"/>
          </w:rPr>
          <w:t>https://www.verywellmind.com/psychology-4014660</w:t>
        </w:r>
      </w:hyperlink>
      <w:r w:rsidRPr="00047B52">
        <w:rPr>
          <w:rFonts w:ascii="Arial" w:eastAsiaTheme="minorEastAsia" w:hAnsi="Arial" w:cs="Arial"/>
          <w:color w:val="000000"/>
          <w:kern w:val="24"/>
          <w:sz w:val="28"/>
          <w:szCs w:val="28"/>
        </w:rPr>
        <w:t>.</w:t>
      </w:r>
    </w:p>
    <w:p w14:paraId="2DF993FD" w14:textId="6DF57F50" w:rsidR="00FE1FE6" w:rsidRPr="00047B52" w:rsidRDefault="00FE1FE6" w:rsidP="00D10336">
      <w:pPr>
        <w:spacing w:line="360" w:lineRule="auto"/>
        <w:ind w:left="357"/>
        <w:rPr>
          <w:rFonts w:ascii="Arial" w:eastAsiaTheme="minorEastAsia" w:hAnsi="Arial" w:cs="Arial"/>
          <w:color w:val="000000"/>
          <w:kern w:val="24"/>
          <w:sz w:val="28"/>
          <w:szCs w:val="28"/>
        </w:rPr>
      </w:pPr>
      <w:r w:rsidRPr="00047B52">
        <w:rPr>
          <w:rFonts w:ascii="Arial" w:eastAsiaTheme="minorEastAsia" w:hAnsi="Arial" w:cs="Arial"/>
          <w:color w:val="000000"/>
          <w:kern w:val="24"/>
          <w:sz w:val="28"/>
          <w:szCs w:val="28"/>
        </w:rPr>
        <w:t>I have chosen this website has it helped me to understand what is psychology?</w:t>
      </w:r>
      <w:r w:rsidR="00294E14" w:rsidRPr="00047B52">
        <w:rPr>
          <w:rFonts w:ascii="Arial" w:eastAsiaTheme="minorEastAsia" w:hAnsi="Arial" w:cs="Arial"/>
          <w:color w:val="000000"/>
          <w:kern w:val="24"/>
          <w:sz w:val="28"/>
          <w:szCs w:val="28"/>
        </w:rPr>
        <w:t xml:space="preserve"> It also gathers insights into the different aspects and types of psychology. Looking into a more widespread knowledge of psychology has on the mind how it affects ho</w:t>
      </w:r>
      <w:r w:rsidR="00D6642F">
        <w:rPr>
          <w:rFonts w:ascii="Arial" w:eastAsiaTheme="minorEastAsia" w:hAnsi="Arial" w:cs="Arial"/>
          <w:color w:val="000000"/>
          <w:kern w:val="24"/>
          <w:sz w:val="28"/>
          <w:szCs w:val="28"/>
        </w:rPr>
        <w:t xml:space="preserve">w we </w:t>
      </w:r>
      <w:r w:rsidR="00294E14" w:rsidRPr="00047B52">
        <w:rPr>
          <w:rFonts w:ascii="Arial" w:eastAsiaTheme="minorEastAsia" w:hAnsi="Arial" w:cs="Arial"/>
          <w:color w:val="000000"/>
          <w:kern w:val="24"/>
          <w:sz w:val="28"/>
          <w:szCs w:val="28"/>
        </w:rPr>
        <w:t xml:space="preserve">behaviour, developments, and our personalities. The impacts of </w:t>
      </w:r>
      <w:r w:rsidR="00DC6003" w:rsidRPr="00047B52">
        <w:rPr>
          <w:rFonts w:ascii="Arial" w:eastAsiaTheme="minorEastAsia" w:hAnsi="Arial" w:cs="Arial"/>
          <w:color w:val="000000"/>
          <w:kern w:val="24"/>
          <w:sz w:val="28"/>
          <w:szCs w:val="28"/>
        </w:rPr>
        <w:t>psychology, explaining</w:t>
      </w:r>
      <w:r w:rsidR="00DC6003" w:rsidRPr="00047B52">
        <w:rPr>
          <w:rFonts w:ascii="Arial" w:eastAsiaTheme="minorEastAsia" w:hAnsi="Arial" w:cs="Arial"/>
          <w:color w:val="000000"/>
          <w:kern w:val="24"/>
          <w:sz w:val="28"/>
          <w:szCs w:val="28"/>
        </w:rPr>
        <w:t>, and predicting human behaviour using objective scientific methods. Psychological research is well-structured, with a hypothesis that is subsequently empirically tested.</w:t>
      </w:r>
      <w:r w:rsidR="00D6642F">
        <w:rPr>
          <w:rFonts w:ascii="Arial" w:eastAsiaTheme="minorEastAsia" w:hAnsi="Arial" w:cs="Arial"/>
          <w:color w:val="000000"/>
          <w:kern w:val="24"/>
          <w:sz w:val="28"/>
          <w:szCs w:val="28"/>
        </w:rPr>
        <w:t xml:space="preserve"> I gather more understanding by exploring in more detail the </w:t>
      </w:r>
      <w:r w:rsidR="00460263">
        <w:rPr>
          <w:rFonts w:ascii="Arial" w:eastAsiaTheme="minorEastAsia" w:hAnsi="Arial" w:cs="Arial"/>
          <w:color w:val="000000"/>
          <w:kern w:val="24"/>
          <w:sz w:val="28"/>
          <w:szCs w:val="28"/>
        </w:rPr>
        <w:t>aspect</w:t>
      </w:r>
      <w:r w:rsidR="00D6642F">
        <w:rPr>
          <w:rFonts w:ascii="Arial" w:eastAsiaTheme="minorEastAsia" w:hAnsi="Arial" w:cs="Arial"/>
          <w:color w:val="000000"/>
          <w:kern w:val="24"/>
          <w:sz w:val="28"/>
          <w:szCs w:val="28"/>
        </w:rPr>
        <w:t xml:space="preserve"> of psychological science has on the mind and how it affects us.</w:t>
      </w:r>
    </w:p>
    <w:p w14:paraId="4E4ABBBC" w14:textId="77777777" w:rsidR="00E63ECF" w:rsidRPr="00047B52" w:rsidRDefault="00E63ECF" w:rsidP="00D10336">
      <w:pPr>
        <w:spacing w:line="360" w:lineRule="auto"/>
        <w:ind w:left="360"/>
        <w:rPr>
          <w:rFonts w:ascii="Arial" w:hAnsi="Arial" w:cs="Arial"/>
          <w:color w:val="222222"/>
          <w:sz w:val="28"/>
          <w:szCs w:val="28"/>
          <w:shd w:val="clear" w:color="auto" w:fill="FFFFFF"/>
        </w:rPr>
      </w:pPr>
    </w:p>
    <w:p w14:paraId="48FA2495" w14:textId="2F159204" w:rsidR="00D9723A" w:rsidRPr="00047B52" w:rsidRDefault="00DC6003" w:rsidP="00D10336">
      <w:pPr>
        <w:spacing w:line="360" w:lineRule="auto"/>
        <w:ind w:left="360"/>
        <w:rPr>
          <w:rFonts w:ascii="Arial" w:hAnsi="Arial" w:cs="Arial"/>
          <w:color w:val="222222"/>
          <w:sz w:val="28"/>
          <w:szCs w:val="28"/>
          <w:shd w:val="clear" w:color="auto" w:fill="FFFFFF"/>
        </w:rPr>
      </w:pPr>
      <w:proofErr w:type="spellStart"/>
      <w:r w:rsidRPr="00047B52">
        <w:rPr>
          <w:rFonts w:ascii="Arial" w:hAnsi="Arial" w:cs="Arial"/>
          <w:color w:val="222222"/>
          <w:sz w:val="28"/>
          <w:szCs w:val="28"/>
          <w:shd w:val="clear" w:color="auto" w:fill="FFFFFF"/>
        </w:rPr>
        <w:t>Diekstra</w:t>
      </w:r>
      <w:proofErr w:type="spellEnd"/>
      <w:r w:rsidRPr="00047B52">
        <w:rPr>
          <w:rFonts w:ascii="Arial" w:hAnsi="Arial" w:cs="Arial"/>
          <w:color w:val="222222"/>
          <w:sz w:val="28"/>
          <w:szCs w:val="28"/>
          <w:shd w:val="clear" w:color="auto" w:fill="FFFFFF"/>
        </w:rPr>
        <w:t>, R.F.W., 1989. Psychosocial and behavioural aspects of health and development.</w:t>
      </w:r>
      <w:r w:rsidR="00681FC7" w:rsidRPr="00681FC7">
        <w:rPr>
          <w:color w:val="000000"/>
          <w:sz w:val="27"/>
          <w:szCs w:val="27"/>
        </w:rPr>
        <w:t xml:space="preserve"> </w:t>
      </w:r>
      <w:r w:rsidR="00681FC7">
        <w:rPr>
          <w:color w:val="000000"/>
          <w:sz w:val="27"/>
          <w:szCs w:val="27"/>
        </w:rPr>
        <w:t xml:space="preserve">[Accessed </w:t>
      </w:r>
      <w:r w:rsidR="00681FC7">
        <w:rPr>
          <w:color w:val="000000"/>
          <w:sz w:val="27"/>
          <w:szCs w:val="27"/>
        </w:rPr>
        <w:t xml:space="preserve">20 </w:t>
      </w:r>
      <w:r w:rsidR="00681FC7">
        <w:rPr>
          <w:color w:val="000000"/>
          <w:sz w:val="27"/>
          <w:szCs w:val="27"/>
        </w:rPr>
        <w:t>Feb. 2022]</w:t>
      </w:r>
    </w:p>
    <w:p w14:paraId="0F3FD6C7" w14:textId="465826AD" w:rsidR="00D9723A" w:rsidRPr="00D9723A" w:rsidRDefault="00D9723A" w:rsidP="00D10336">
      <w:pPr>
        <w:spacing w:line="360" w:lineRule="auto"/>
        <w:ind w:left="360"/>
        <w:rPr>
          <w:rFonts w:ascii="Arial" w:hAnsi="Arial" w:cs="Arial"/>
          <w:color w:val="222222"/>
          <w:sz w:val="28"/>
          <w:szCs w:val="28"/>
          <w:shd w:val="clear" w:color="auto" w:fill="FFFFFF"/>
        </w:rPr>
      </w:pPr>
      <w:bookmarkStart w:id="0" w:name="_Hlk96852431"/>
      <w:r w:rsidRPr="00967DA6">
        <w:rPr>
          <w:rFonts w:ascii="Arial" w:eastAsiaTheme="minorEastAsia" w:hAnsi="Arial" w:cs="Arial"/>
          <w:color w:val="4472C4" w:themeColor="accent1"/>
          <w:kern w:val="24"/>
          <w:sz w:val="28"/>
          <w:szCs w:val="28"/>
        </w:rPr>
        <w:t xml:space="preserve">Available at: </w:t>
      </w:r>
      <w:bookmarkEnd w:id="0"/>
      <w:r w:rsidRPr="00967DA6">
        <w:rPr>
          <w:rFonts w:ascii="Arial" w:eastAsia="Times New Roman" w:hAnsi="Arial" w:cs="Arial"/>
          <w:color w:val="006DB4"/>
          <w:sz w:val="28"/>
          <w:szCs w:val="28"/>
          <w:u w:val="single"/>
          <w:lang w:eastAsia="en-GB"/>
        </w:rPr>
        <w:fldChar w:fldCharType="begin"/>
      </w:r>
      <w:r w:rsidRPr="00967DA6">
        <w:rPr>
          <w:rFonts w:ascii="Arial" w:eastAsia="Times New Roman" w:hAnsi="Arial" w:cs="Arial"/>
          <w:color w:val="006DB4"/>
          <w:sz w:val="28"/>
          <w:szCs w:val="28"/>
          <w:u w:val="single"/>
          <w:lang w:eastAsia="en-GB"/>
        </w:rPr>
        <w:instrText xml:space="preserve"> HYPERLINK "</w:instrText>
      </w:r>
      <w:r w:rsidRPr="00D9723A">
        <w:rPr>
          <w:rFonts w:ascii="Arial" w:eastAsia="Times New Roman" w:hAnsi="Arial" w:cs="Arial"/>
          <w:color w:val="006DB4"/>
          <w:sz w:val="28"/>
          <w:szCs w:val="28"/>
          <w:u w:val="single"/>
          <w:lang w:eastAsia="en-GB"/>
        </w:rPr>
        <w:instrText>https://doi.org/10.1080/08870449008408139</w:instrText>
      </w:r>
      <w:r w:rsidRPr="00967DA6">
        <w:rPr>
          <w:rFonts w:ascii="Arial" w:eastAsia="Times New Roman" w:hAnsi="Arial" w:cs="Arial"/>
          <w:color w:val="006DB4"/>
          <w:sz w:val="28"/>
          <w:szCs w:val="28"/>
          <w:u w:val="single"/>
          <w:lang w:eastAsia="en-GB"/>
        </w:rPr>
        <w:instrText xml:space="preserve">" </w:instrText>
      </w:r>
      <w:r w:rsidRPr="00967DA6">
        <w:rPr>
          <w:rFonts w:ascii="Arial" w:eastAsia="Times New Roman" w:hAnsi="Arial" w:cs="Arial"/>
          <w:color w:val="006DB4"/>
          <w:sz w:val="28"/>
          <w:szCs w:val="28"/>
          <w:u w:val="single"/>
          <w:lang w:eastAsia="en-GB"/>
        </w:rPr>
        <w:fldChar w:fldCharType="separate"/>
      </w:r>
      <w:r w:rsidRPr="00D9723A">
        <w:rPr>
          <w:rStyle w:val="Hyperlink"/>
          <w:rFonts w:ascii="Arial" w:eastAsia="Times New Roman" w:hAnsi="Arial" w:cs="Arial"/>
          <w:sz w:val="28"/>
          <w:szCs w:val="28"/>
          <w:lang w:eastAsia="en-GB"/>
        </w:rPr>
        <w:t>https://doi.org/10.1080/08870449008408139</w:t>
      </w:r>
      <w:r w:rsidRPr="00967DA6">
        <w:rPr>
          <w:rFonts w:ascii="Arial" w:eastAsia="Times New Roman" w:hAnsi="Arial" w:cs="Arial"/>
          <w:color w:val="006DB4"/>
          <w:sz w:val="28"/>
          <w:szCs w:val="28"/>
          <w:u w:val="single"/>
          <w:lang w:eastAsia="en-GB"/>
        </w:rPr>
        <w:fldChar w:fldCharType="end"/>
      </w:r>
    </w:p>
    <w:p w14:paraId="3EA783D8" w14:textId="296B2071" w:rsidR="00E63ECF" w:rsidRDefault="00E63ECF" w:rsidP="00D10336">
      <w:pPr>
        <w:spacing w:line="360" w:lineRule="auto"/>
        <w:rPr>
          <w:rFonts w:ascii="Arial" w:hAnsi="Arial" w:cs="Arial"/>
          <w:color w:val="222222"/>
          <w:sz w:val="28"/>
          <w:szCs w:val="28"/>
          <w:shd w:val="clear" w:color="auto" w:fill="FFFFFF"/>
        </w:rPr>
      </w:pPr>
      <w:r w:rsidRPr="00D9723A">
        <w:rPr>
          <w:rFonts w:ascii="Arial" w:hAnsi="Arial" w:cs="Arial"/>
          <w:color w:val="222222"/>
          <w:sz w:val="28"/>
          <w:szCs w:val="28"/>
          <w:shd w:val="clear" w:color="auto" w:fill="FFFFFF"/>
        </w:rPr>
        <w:t>This article covers the evolution of the World Health Organization's attention on psychological and behavioural variables in health, as well as the organization's encouragement of member states to recognise these issues. The essay goes on to explain why this is happening, as well as</w:t>
      </w:r>
      <w:r w:rsidRPr="00E63ECF">
        <w:rPr>
          <w:rFonts w:ascii="Arial" w:hAnsi="Arial" w:cs="Arial"/>
          <w:color w:val="222222"/>
          <w:sz w:val="28"/>
          <w:szCs w:val="28"/>
          <w:shd w:val="clear" w:color="auto" w:fill="FFFFFF"/>
        </w:rPr>
        <w:t xml:space="preserve"> the critical role that psychological and behavioural factors play in maintaining health and preventing illness.</w:t>
      </w:r>
    </w:p>
    <w:p w14:paraId="2D14641D" w14:textId="77777777" w:rsidR="00D9723A" w:rsidRDefault="00D9723A" w:rsidP="00D10336">
      <w:pPr>
        <w:spacing w:line="360" w:lineRule="auto"/>
        <w:rPr>
          <w:rFonts w:ascii="Arial" w:eastAsia="+mn-ea" w:hAnsi="Arial" w:cs="Arial"/>
          <w:color w:val="000000"/>
          <w:kern w:val="24"/>
          <w:sz w:val="26"/>
          <w:szCs w:val="26"/>
        </w:rPr>
      </w:pPr>
    </w:p>
    <w:p w14:paraId="0CF31EAC" w14:textId="77777777" w:rsidR="00D9723A" w:rsidRDefault="00D9723A" w:rsidP="00D10336">
      <w:pPr>
        <w:spacing w:line="360" w:lineRule="auto"/>
        <w:rPr>
          <w:rFonts w:ascii="Arial" w:eastAsia="+mn-ea" w:hAnsi="Arial" w:cs="Arial"/>
          <w:color w:val="000000"/>
          <w:kern w:val="24"/>
          <w:sz w:val="26"/>
          <w:szCs w:val="26"/>
        </w:rPr>
      </w:pPr>
    </w:p>
    <w:p w14:paraId="01908B1D" w14:textId="587DC09B" w:rsidR="005129A6" w:rsidRDefault="00967DA6" w:rsidP="00D10336">
      <w:pPr>
        <w:spacing w:line="360" w:lineRule="auto"/>
        <w:rPr>
          <w:rFonts w:ascii="Arial" w:eastAsia="+mn-ea" w:hAnsi="Arial" w:cs="Arial"/>
          <w:color w:val="000000"/>
          <w:kern w:val="24"/>
          <w:sz w:val="28"/>
          <w:szCs w:val="28"/>
        </w:rPr>
      </w:pPr>
      <w:proofErr w:type="spellStart"/>
      <w:r w:rsidRPr="00967DA6">
        <w:rPr>
          <w:rFonts w:ascii="Arial" w:eastAsiaTheme="minorEastAsia" w:hAnsi="Arial" w:cs="Arial"/>
          <w:color w:val="000000"/>
          <w:kern w:val="24"/>
          <w:sz w:val="28"/>
          <w:szCs w:val="28"/>
        </w:rPr>
        <w:t>Mcleod</w:t>
      </w:r>
      <w:proofErr w:type="spellEnd"/>
      <w:r w:rsidRPr="00967DA6">
        <w:rPr>
          <w:rFonts w:ascii="Arial" w:eastAsiaTheme="minorEastAsia" w:hAnsi="Arial" w:cs="Arial"/>
          <w:color w:val="000000"/>
          <w:kern w:val="24"/>
          <w:sz w:val="28"/>
          <w:szCs w:val="28"/>
        </w:rPr>
        <w:t>,</w:t>
      </w:r>
      <w:r w:rsidR="00D9723A" w:rsidRPr="00967DA6">
        <w:rPr>
          <w:rFonts w:ascii="Arial" w:eastAsia="+mn-ea" w:hAnsi="Arial" w:cs="Arial"/>
          <w:color w:val="000000"/>
          <w:kern w:val="24"/>
          <w:sz w:val="28"/>
          <w:szCs w:val="28"/>
        </w:rPr>
        <w:t xml:space="preserve"> S. (2020). Lev Vygotsky’s sociocultural theory. [online] Simply Psychology.</w:t>
      </w:r>
      <w:r w:rsidR="00681FC7" w:rsidRPr="00681FC7">
        <w:rPr>
          <w:color w:val="000000"/>
          <w:sz w:val="27"/>
          <w:szCs w:val="27"/>
        </w:rPr>
        <w:t xml:space="preserve"> </w:t>
      </w:r>
      <w:r w:rsidR="00681FC7">
        <w:rPr>
          <w:color w:val="000000"/>
          <w:sz w:val="27"/>
          <w:szCs w:val="27"/>
        </w:rPr>
        <w:t xml:space="preserve">[Accessed </w:t>
      </w:r>
      <w:r w:rsidR="00681FC7">
        <w:rPr>
          <w:color w:val="000000"/>
          <w:sz w:val="27"/>
          <w:szCs w:val="27"/>
        </w:rPr>
        <w:t>20</w:t>
      </w:r>
      <w:r w:rsidR="00681FC7">
        <w:rPr>
          <w:color w:val="000000"/>
          <w:sz w:val="27"/>
          <w:szCs w:val="27"/>
        </w:rPr>
        <w:t xml:space="preserve"> Feb. 2022]</w:t>
      </w:r>
    </w:p>
    <w:p w14:paraId="0DC85DF4" w14:textId="024A905A" w:rsidR="00D9723A" w:rsidRDefault="00D9723A" w:rsidP="00D10336">
      <w:pPr>
        <w:spacing w:line="360" w:lineRule="auto"/>
        <w:rPr>
          <w:rFonts w:ascii="Arial" w:eastAsia="+mn-ea" w:hAnsi="Arial" w:cs="Arial"/>
          <w:color w:val="4472C4" w:themeColor="accent1"/>
          <w:kern w:val="24"/>
          <w:sz w:val="28"/>
          <w:szCs w:val="28"/>
        </w:rPr>
      </w:pPr>
      <w:r w:rsidRPr="00967DA6">
        <w:rPr>
          <w:rFonts w:ascii="Arial" w:eastAsia="+mn-ea" w:hAnsi="Arial" w:cs="Arial"/>
          <w:color w:val="000000"/>
          <w:kern w:val="24"/>
          <w:sz w:val="28"/>
          <w:szCs w:val="28"/>
        </w:rPr>
        <w:t xml:space="preserve"> </w:t>
      </w:r>
      <w:r w:rsidRPr="00967DA6">
        <w:rPr>
          <w:rFonts w:ascii="Arial" w:eastAsia="+mn-ea" w:hAnsi="Arial" w:cs="Arial"/>
          <w:color w:val="4472C4" w:themeColor="accent1"/>
          <w:kern w:val="24"/>
          <w:sz w:val="28"/>
          <w:szCs w:val="28"/>
        </w:rPr>
        <w:t xml:space="preserve">Available at: </w:t>
      </w:r>
      <w:hyperlink r:id="rId9" w:history="1">
        <w:r w:rsidR="00967DA6" w:rsidRPr="00967DA6">
          <w:rPr>
            <w:rStyle w:val="Hyperlink"/>
            <w:rFonts w:ascii="Arial" w:eastAsia="+mn-ea" w:hAnsi="Arial" w:cs="Arial"/>
            <w:kern w:val="24"/>
            <w:sz w:val="28"/>
            <w:szCs w:val="28"/>
          </w:rPr>
          <w:t>https://www.simplypsychology.org/vygotsky.html</w:t>
        </w:r>
      </w:hyperlink>
      <w:r w:rsidR="00967DA6" w:rsidRPr="00967DA6">
        <w:rPr>
          <w:rFonts w:ascii="Arial" w:eastAsia="+mn-ea" w:hAnsi="Arial" w:cs="Arial"/>
          <w:color w:val="4472C4" w:themeColor="accent1"/>
          <w:kern w:val="24"/>
          <w:sz w:val="28"/>
          <w:szCs w:val="28"/>
        </w:rPr>
        <w:t xml:space="preserve"> </w:t>
      </w:r>
    </w:p>
    <w:p w14:paraId="0A379B9D" w14:textId="2267027E" w:rsidR="00967DA6" w:rsidRDefault="00967DA6" w:rsidP="00D10336">
      <w:pPr>
        <w:spacing w:line="360" w:lineRule="auto"/>
        <w:rPr>
          <w:rFonts w:ascii="Arial" w:eastAsia="+mn-ea" w:hAnsi="Arial" w:cs="Arial"/>
          <w:color w:val="000000" w:themeColor="text1"/>
          <w:kern w:val="24"/>
          <w:sz w:val="28"/>
          <w:szCs w:val="28"/>
        </w:rPr>
      </w:pPr>
      <w:r w:rsidRPr="00967DA6">
        <w:rPr>
          <w:rFonts w:ascii="Arial" w:eastAsia="+mn-ea" w:hAnsi="Arial" w:cs="Arial"/>
          <w:color w:val="000000" w:themeColor="text1"/>
          <w:kern w:val="24"/>
          <w:sz w:val="28"/>
          <w:szCs w:val="28"/>
        </w:rPr>
        <w:t>In this ar</w:t>
      </w:r>
      <w:r>
        <w:rPr>
          <w:rFonts w:ascii="Arial" w:eastAsia="+mn-ea" w:hAnsi="Arial" w:cs="Arial"/>
          <w:color w:val="000000" w:themeColor="text1"/>
          <w:kern w:val="24"/>
          <w:sz w:val="28"/>
          <w:szCs w:val="28"/>
        </w:rPr>
        <w:t>ticle</w:t>
      </w:r>
      <w:r w:rsidR="00320610">
        <w:rPr>
          <w:rFonts w:ascii="Arial" w:eastAsia="+mn-ea" w:hAnsi="Arial" w:cs="Arial"/>
          <w:color w:val="000000" w:themeColor="text1"/>
          <w:kern w:val="24"/>
          <w:sz w:val="28"/>
          <w:szCs w:val="28"/>
        </w:rPr>
        <w:t>,</w:t>
      </w:r>
      <w:r>
        <w:rPr>
          <w:rFonts w:ascii="Arial" w:eastAsia="+mn-ea" w:hAnsi="Arial" w:cs="Arial"/>
          <w:color w:val="000000" w:themeColor="text1"/>
          <w:kern w:val="24"/>
          <w:sz w:val="28"/>
          <w:szCs w:val="28"/>
        </w:rPr>
        <w:t xml:space="preserve"> the author talks about </w:t>
      </w:r>
      <w:r w:rsidR="00320610">
        <w:rPr>
          <w:rFonts w:ascii="Arial" w:eastAsia="+mn-ea" w:hAnsi="Arial" w:cs="Arial"/>
          <w:color w:val="000000" w:themeColor="text1"/>
          <w:kern w:val="24"/>
          <w:sz w:val="28"/>
          <w:szCs w:val="28"/>
        </w:rPr>
        <w:t>Lev Vygotsky’s sociocultural theory of cognitive developme</w:t>
      </w:r>
      <w:r w:rsidR="005C095D">
        <w:rPr>
          <w:rFonts w:ascii="Arial" w:eastAsia="+mn-ea" w:hAnsi="Arial" w:cs="Arial"/>
          <w:color w:val="000000" w:themeColor="text1"/>
          <w:kern w:val="24"/>
          <w:sz w:val="28"/>
          <w:szCs w:val="28"/>
        </w:rPr>
        <w:t xml:space="preserve">nt and explores how </w:t>
      </w:r>
      <w:r w:rsidR="005C095D" w:rsidRPr="005C095D">
        <w:rPr>
          <w:rFonts w:ascii="Arial" w:eastAsia="+mn-ea" w:hAnsi="Arial" w:cs="Arial"/>
          <w:color w:val="000000" w:themeColor="text1"/>
          <w:kern w:val="24"/>
          <w:sz w:val="28"/>
          <w:szCs w:val="28"/>
        </w:rPr>
        <w:t>Human development is viewed as a socially mediated process in which children acquire their cultural values, beliefs, and problem-solving techniques through collaborative conversations with more informed members of society, according to Vygotsky's sociocultural theory. Concepts like culture-specific tools, private communication, and the Zone of Proximal Development are all part of Vygotsky's theory.</w:t>
      </w:r>
    </w:p>
    <w:p w14:paraId="1B6EF10B" w14:textId="60EB43E5" w:rsidR="00681FC7" w:rsidRDefault="00EC2C42" w:rsidP="00D10336">
      <w:pPr>
        <w:pStyle w:val="NormalWeb"/>
        <w:spacing w:before="0" w:beforeAutospacing="0" w:after="0" w:afterAutospacing="0" w:line="360" w:lineRule="auto"/>
        <w:rPr>
          <w:rFonts w:ascii="Arial" w:hAnsi="Arial" w:cs="Arial"/>
          <w:color w:val="000000"/>
          <w:sz w:val="28"/>
          <w:szCs w:val="28"/>
        </w:rPr>
      </w:pPr>
      <w:r w:rsidRPr="00EC2C42">
        <w:rPr>
          <w:rFonts w:ascii="Arial" w:hAnsi="Arial" w:cs="Arial"/>
          <w:color w:val="000000"/>
          <w:sz w:val="28"/>
          <w:szCs w:val="28"/>
        </w:rPr>
        <w:t>www.betterhelp.com. (n.d.). </w:t>
      </w:r>
      <w:r w:rsidRPr="00EC2C42">
        <w:rPr>
          <w:rFonts w:ascii="Arial" w:hAnsi="Arial" w:cs="Arial"/>
          <w:i/>
          <w:iCs/>
          <w:color w:val="000000"/>
          <w:sz w:val="28"/>
          <w:szCs w:val="28"/>
        </w:rPr>
        <w:t xml:space="preserve">What Is Developmental Psychology? Definition And Importance | </w:t>
      </w:r>
      <w:proofErr w:type="spellStart"/>
      <w:r w:rsidRPr="00EC2C42">
        <w:rPr>
          <w:rFonts w:ascii="Arial" w:hAnsi="Arial" w:cs="Arial"/>
          <w:i/>
          <w:iCs/>
          <w:color w:val="000000"/>
          <w:sz w:val="28"/>
          <w:szCs w:val="28"/>
        </w:rPr>
        <w:t>Betterhelp</w:t>
      </w:r>
      <w:proofErr w:type="spellEnd"/>
      <w:r w:rsidRPr="00EC2C42">
        <w:rPr>
          <w:rFonts w:ascii="Arial" w:hAnsi="Arial" w:cs="Arial"/>
          <w:color w:val="000000"/>
          <w:sz w:val="28"/>
          <w:szCs w:val="28"/>
        </w:rPr>
        <w:t xml:space="preserve">. [online] </w:t>
      </w:r>
      <w:r w:rsidR="00681FC7">
        <w:rPr>
          <w:color w:val="000000"/>
          <w:sz w:val="27"/>
          <w:szCs w:val="27"/>
        </w:rPr>
        <w:t xml:space="preserve">[Accessed </w:t>
      </w:r>
      <w:r w:rsidR="00681FC7">
        <w:rPr>
          <w:color w:val="000000"/>
          <w:sz w:val="27"/>
          <w:szCs w:val="27"/>
        </w:rPr>
        <w:t>20</w:t>
      </w:r>
      <w:r w:rsidR="00681FC7">
        <w:rPr>
          <w:color w:val="000000"/>
          <w:sz w:val="27"/>
          <w:szCs w:val="27"/>
        </w:rPr>
        <w:t xml:space="preserve"> Feb. 2022]</w:t>
      </w:r>
    </w:p>
    <w:p w14:paraId="50E70963" w14:textId="77777777" w:rsidR="00681FC7" w:rsidRDefault="00681FC7" w:rsidP="00D10336">
      <w:pPr>
        <w:pStyle w:val="NormalWeb"/>
        <w:spacing w:before="0" w:beforeAutospacing="0" w:after="0" w:afterAutospacing="0" w:line="360" w:lineRule="auto"/>
        <w:rPr>
          <w:rFonts w:ascii="Arial" w:hAnsi="Arial" w:cs="Arial"/>
          <w:color w:val="000000"/>
          <w:sz w:val="28"/>
          <w:szCs w:val="28"/>
        </w:rPr>
      </w:pPr>
    </w:p>
    <w:p w14:paraId="7613D065" w14:textId="0A21E1FB" w:rsidR="00EC2C42" w:rsidRDefault="00EC2C42" w:rsidP="00D10336">
      <w:pPr>
        <w:pStyle w:val="NormalWeb"/>
        <w:spacing w:before="0" w:beforeAutospacing="0" w:after="0" w:afterAutospacing="0" w:line="360" w:lineRule="auto"/>
        <w:rPr>
          <w:rFonts w:ascii="Arial" w:hAnsi="Arial" w:cs="Arial"/>
          <w:color w:val="000000"/>
          <w:sz w:val="28"/>
          <w:szCs w:val="28"/>
        </w:rPr>
      </w:pPr>
      <w:r w:rsidRPr="00681FC7">
        <w:rPr>
          <w:rFonts w:ascii="Arial" w:hAnsi="Arial" w:cs="Arial"/>
          <w:color w:val="2F5496" w:themeColor="accent1" w:themeShade="BF"/>
          <w:sz w:val="28"/>
          <w:szCs w:val="28"/>
        </w:rPr>
        <w:t xml:space="preserve">Available at: </w:t>
      </w:r>
      <w:hyperlink r:id="rId10" w:history="1">
        <w:r w:rsidR="006353F2" w:rsidRPr="0021116A">
          <w:rPr>
            <w:rStyle w:val="Hyperlink"/>
            <w:rFonts w:ascii="Arial" w:hAnsi="Arial" w:cs="Arial"/>
            <w:sz w:val="28"/>
            <w:szCs w:val="28"/>
          </w:rPr>
          <w:t>https://www.betterhelp.com/advice/psychologists/what-is-developmental-psychology-definition-and-importance/</w:t>
        </w:r>
      </w:hyperlink>
      <w:r w:rsidRPr="00EC2C42">
        <w:rPr>
          <w:rFonts w:ascii="Arial" w:hAnsi="Arial" w:cs="Arial"/>
          <w:color w:val="000000"/>
          <w:sz w:val="28"/>
          <w:szCs w:val="28"/>
        </w:rPr>
        <w:t>.</w:t>
      </w:r>
    </w:p>
    <w:p w14:paraId="2570B9BF" w14:textId="77777777" w:rsidR="006353F2" w:rsidRPr="00EC2C42" w:rsidRDefault="006353F2" w:rsidP="00D10336">
      <w:pPr>
        <w:pStyle w:val="NormalWeb"/>
        <w:spacing w:before="0" w:beforeAutospacing="0" w:after="0" w:afterAutospacing="0" w:line="360" w:lineRule="auto"/>
        <w:rPr>
          <w:rFonts w:ascii="Arial" w:hAnsi="Arial" w:cs="Arial"/>
          <w:color w:val="000000"/>
          <w:sz w:val="28"/>
          <w:szCs w:val="28"/>
        </w:rPr>
      </w:pPr>
    </w:p>
    <w:p w14:paraId="712E9BAA" w14:textId="26B3173B" w:rsidR="00EC2C42" w:rsidRDefault="00EC2C42" w:rsidP="00D10336">
      <w:pPr>
        <w:pStyle w:val="NormalWeb"/>
        <w:spacing w:line="360" w:lineRule="auto"/>
        <w:rPr>
          <w:rFonts w:ascii="Arial" w:hAnsi="Arial" w:cs="Arial"/>
          <w:color w:val="000000"/>
          <w:sz w:val="28"/>
          <w:szCs w:val="28"/>
        </w:rPr>
      </w:pPr>
      <w:r w:rsidRPr="00EC2C42">
        <w:rPr>
          <w:rFonts w:ascii="Arial" w:hAnsi="Arial" w:cs="Arial"/>
          <w:color w:val="000000"/>
          <w:sz w:val="28"/>
          <w:szCs w:val="28"/>
        </w:rPr>
        <w:t>‌</w:t>
      </w:r>
      <w:r w:rsidRPr="00EC2C42">
        <w:rPr>
          <w:rFonts w:ascii="Arial" w:hAnsi="Arial" w:cs="Arial"/>
          <w:color w:val="000000"/>
          <w:sz w:val="28"/>
          <w:szCs w:val="28"/>
        </w:rPr>
        <w:t xml:space="preserve">This article explores the development and definition of why </w:t>
      </w:r>
      <w:r>
        <w:rPr>
          <w:rFonts w:ascii="Arial" w:hAnsi="Arial" w:cs="Arial"/>
          <w:color w:val="000000"/>
          <w:sz w:val="28"/>
          <w:szCs w:val="28"/>
        </w:rPr>
        <w:t xml:space="preserve">psychology is important. Explaining issues that can face </w:t>
      </w:r>
      <w:r w:rsidR="00941973">
        <w:rPr>
          <w:rFonts w:ascii="Arial" w:hAnsi="Arial" w:cs="Arial"/>
          <w:color w:val="000000"/>
          <w:sz w:val="28"/>
          <w:szCs w:val="28"/>
        </w:rPr>
        <w:t>adults’</w:t>
      </w:r>
      <w:r>
        <w:rPr>
          <w:rFonts w:ascii="Arial" w:hAnsi="Arial" w:cs="Arial"/>
          <w:color w:val="000000"/>
          <w:sz w:val="28"/>
          <w:szCs w:val="28"/>
        </w:rPr>
        <w:t xml:space="preserve"> life stemming from experiences or lack of experiences, it also explores and </w:t>
      </w:r>
      <w:r w:rsidR="00941973">
        <w:rPr>
          <w:rFonts w:ascii="Arial" w:hAnsi="Arial" w:cs="Arial"/>
          <w:color w:val="000000"/>
          <w:sz w:val="28"/>
          <w:szCs w:val="28"/>
        </w:rPr>
        <w:t>breaks</w:t>
      </w:r>
      <w:r>
        <w:rPr>
          <w:rFonts w:ascii="Arial" w:hAnsi="Arial" w:cs="Arial"/>
          <w:color w:val="000000"/>
          <w:sz w:val="28"/>
          <w:szCs w:val="28"/>
        </w:rPr>
        <w:t xml:space="preserve"> down the differences of how we develop on an individual </w:t>
      </w:r>
      <w:r w:rsidR="00941973">
        <w:rPr>
          <w:rFonts w:ascii="Arial" w:hAnsi="Arial" w:cs="Arial"/>
          <w:color w:val="000000"/>
          <w:sz w:val="28"/>
          <w:szCs w:val="28"/>
        </w:rPr>
        <w:t>basis</w:t>
      </w:r>
      <w:r>
        <w:rPr>
          <w:rFonts w:ascii="Arial" w:hAnsi="Arial" w:cs="Arial"/>
          <w:color w:val="000000"/>
          <w:sz w:val="28"/>
          <w:szCs w:val="28"/>
        </w:rPr>
        <w:t xml:space="preserve"> </w:t>
      </w:r>
      <w:r w:rsidR="00941973">
        <w:rPr>
          <w:rFonts w:ascii="Arial" w:hAnsi="Arial" w:cs="Arial"/>
          <w:color w:val="000000"/>
          <w:sz w:val="28"/>
          <w:szCs w:val="28"/>
        </w:rPr>
        <w:t>throughout</w:t>
      </w:r>
      <w:r>
        <w:rPr>
          <w:rFonts w:ascii="Arial" w:hAnsi="Arial" w:cs="Arial"/>
          <w:color w:val="000000"/>
          <w:sz w:val="28"/>
          <w:szCs w:val="28"/>
        </w:rPr>
        <w:t xml:space="preserve"> life </w:t>
      </w:r>
      <w:r w:rsidR="00941973">
        <w:rPr>
          <w:rFonts w:ascii="Arial" w:hAnsi="Arial" w:cs="Arial"/>
          <w:color w:val="000000"/>
          <w:sz w:val="28"/>
          <w:szCs w:val="28"/>
        </w:rPr>
        <w:t xml:space="preserve">experiences, for example, nature vs nurture, stability vs change, continuity vs discontinuity. I chose to use this article in the section on the development of the definition of psychology </w:t>
      </w:r>
      <w:r w:rsidR="006353F2">
        <w:rPr>
          <w:rFonts w:ascii="Arial" w:hAnsi="Arial" w:cs="Arial"/>
          <w:color w:val="000000"/>
          <w:sz w:val="28"/>
          <w:szCs w:val="28"/>
        </w:rPr>
        <w:t>because I</w:t>
      </w:r>
      <w:r w:rsidR="00941973">
        <w:rPr>
          <w:rFonts w:ascii="Arial" w:hAnsi="Arial" w:cs="Arial"/>
          <w:color w:val="000000"/>
          <w:sz w:val="28"/>
          <w:szCs w:val="28"/>
        </w:rPr>
        <w:t xml:space="preserve"> wanted to explain and understand </w:t>
      </w:r>
      <w:r w:rsidR="006353F2">
        <w:rPr>
          <w:rFonts w:ascii="Arial" w:hAnsi="Arial" w:cs="Arial"/>
          <w:color w:val="000000"/>
          <w:sz w:val="28"/>
          <w:szCs w:val="28"/>
        </w:rPr>
        <w:t xml:space="preserve">the </w:t>
      </w:r>
      <w:r w:rsidR="00941973">
        <w:rPr>
          <w:rFonts w:ascii="Arial" w:hAnsi="Arial" w:cs="Arial"/>
          <w:color w:val="000000"/>
          <w:sz w:val="28"/>
          <w:szCs w:val="28"/>
        </w:rPr>
        <w:t xml:space="preserve">definition of psychology also it was </w:t>
      </w:r>
      <w:r w:rsidR="006353F2">
        <w:rPr>
          <w:rFonts w:ascii="Arial" w:hAnsi="Arial" w:cs="Arial"/>
          <w:color w:val="000000"/>
          <w:sz w:val="28"/>
          <w:szCs w:val="28"/>
        </w:rPr>
        <w:t xml:space="preserve">the </w:t>
      </w:r>
      <w:r w:rsidR="00941973">
        <w:rPr>
          <w:rFonts w:ascii="Arial" w:hAnsi="Arial" w:cs="Arial"/>
          <w:color w:val="000000"/>
          <w:sz w:val="28"/>
          <w:szCs w:val="28"/>
        </w:rPr>
        <w:t xml:space="preserve">basis on the changes </w:t>
      </w:r>
      <w:r w:rsidR="006353F2">
        <w:rPr>
          <w:rFonts w:ascii="Arial" w:hAnsi="Arial" w:cs="Arial"/>
          <w:color w:val="000000"/>
          <w:sz w:val="28"/>
          <w:szCs w:val="28"/>
        </w:rPr>
        <w:t>through</w:t>
      </w:r>
      <w:r w:rsidR="00941973">
        <w:rPr>
          <w:rFonts w:ascii="Arial" w:hAnsi="Arial" w:cs="Arial"/>
          <w:color w:val="000000"/>
          <w:sz w:val="28"/>
          <w:szCs w:val="28"/>
        </w:rPr>
        <w:t xml:space="preserve"> </w:t>
      </w:r>
      <w:r w:rsidR="006353F2">
        <w:rPr>
          <w:rFonts w:ascii="Arial" w:hAnsi="Arial" w:cs="Arial"/>
          <w:color w:val="000000"/>
          <w:sz w:val="28"/>
          <w:szCs w:val="28"/>
        </w:rPr>
        <w:t xml:space="preserve">adults the importance of the support of individuals who </w:t>
      </w:r>
      <w:r w:rsidR="006353F2">
        <w:rPr>
          <w:rFonts w:ascii="Arial" w:hAnsi="Arial" w:cs="Arial"/>
          <w:color w:val="000000"/>
          <w:sz w:val="28"/>
          <w:szCs w:val="28"/>
        </w:rPr>
        <w:lastRenderedPageBreak/>
        <w:t xml:space="preserve">has developmental disabilities. Which </w:t>
      </w:r>
      <w:r w:rsidR="00681FC7">
        <w:rPr>
          <w:rFonts w:ascii="Arial" w:hAnsi="Arial" w:cs="Arial"/>
          <w:color w:val="000000"/>
          <w:sz w:val="28"/>
          <w:szCs w:val="28"/>
        </w:rPr>
        <w:t>meets</w:t>
      </w:r>
      <w:r w:rsidR="006353F2">
        <w:rPr>
          <w:rFonts w:ascii="Arial" w:hAnsi="Arial" w:cs="Arial"/>
          <w:color w:val="000000"/>
          <w:sz w:val="28"/>
          <w:szCs w:val="28"/>
        </w:rPr>
        <w:t xml:space="preserve"> my job role of working with adults with learning disabilities. </w:t>
      </w:r>
    </w:p>
    <w:p w14:paraId="49C97B3E" w14:textId="5189CF04" w:rsidR="00681FC7" w:rsidRDefault="00681FC7" w:rsidP="00D10336">
      <w:pPr>
        <w:pStyle w:val="NormalWeb"/>
        <w:spacing w:line="360" w:lineRule="auto"/>
        <w:rPr>
          <w:rFonts w:ascii="Arial" w:hAnsi="Arial" w:cs="Arial"/>
          <w:color w:val="000000"/>
          <w:sz w:val="28"/>
          <w:szCs w:val="28"/>
        </w:rPr>
      </w:pPr>
    </w:p>
    <w:p w14:paraId="2ED7AFF6" w14:textId="51A7886E" w:rsidR="00681FC7" w:rsidRDefault="00681FC7" w:rsidP="00D10336">
      <w:pPr>
        <w:pStyle w:val="NormalWeb"/>
        <w:spacing w:line="360" w:lineRule="auto"/>
        <w:rPr>
          <w:rFonts w:ascii="Arial" w:hAnsi="Arial" w:cs="Arial"/>
          <w:color w:val="222222"/>
          <w:sz w:val="28"/>
          <w:szCs w:val="28"/>
          <w:shd w:val="clear" w:color="auto" w:fill="FFFFFF"/>
        </w:rPr>
      </w:pPr>
      <w:r w:rsidRPr="00681FC7">
        <w:rPr>
          <w:rFonts w:ascii="Arial" w:hAnsi="Arial" w:cs="Arial"/>
          <w:color w:val="222222"/>
          <w:sz w:val="28"/>
          <w:szCs w:val="28"/>
          <w:shd w:val="clear" w:color="auto" w:fill="FFFFFF"/>
        </w:rPr>
        <w:t xml:space="preserve">Brown, R.T., Freeman, W.S., Brown, R.A., </w:t>
      </w:r>
      <w:proofErr w:type="spellStart"/>
      <w:r w:rsidRPr="00681FC7">
        <w:rPr>
          <w:rFonts w:ascii="Arial" w:hAnsi="Arial" w:cs="Arial"/>
          <w:color w:val="222222"/>
          <w:sz w:val="28"/>
          <w:szCs w:val="28"/>
          <w:shd w:val="clear" w:color="auto" w:fill="FFFFFF"/>
        </w:rPr>
        <w:t>Belar</w:t>
      </w:r>
      <w:proofErr w:type="spellEnd"/>
      <w:r w:rsidRPr="00681FC7">
        <w:rPr>
          <w:rFonts w:ascii="Arial" w:hAnsi="Arial" w:cs="Arial"/>
          <w:color w:val="222222"/>
          <w:sz w:val="28"/>
          <w:szCs w:val="28"/>
          <w:shd w:val="clear" w:color="auto" w:fill="FFFFFF"/>
        </w:rPr>
        <w:t xml:space="preserve">, C., Hersch, L., </w:t>
      </w:r>
      <w:proofErr w:type="spellStart"/>
      <w:r w:rsidRPr="00681FC7">
        <w:rPr>
          <w:rFonts w:ascii="Arial" w:hAnsi="Arial" w:cs="Arial"/>
          <w:color w:val="222222"/>
          <w:sz w:val="28"/>
          <w:szCs w:val="28"/>
          <w:shd w:val="clear" w:color="auto" w:fill="FFFFFF"/>
        </w:rPr>
        <w:t>Hornyak</w:t>
      </w:r>
      <w:proofErr w:type="spellEnd"/>
      <w:r w:rsidRPr="00681FC7">
        <w:rPr>
          <w:rFonts w:ascii="Arial" w:hAnsi="Arial" w:cs="Arial"/>
          <w:color w:val="222222"/>
          <w:sz w:val="28"/>
          <w:szCs w:val="28"/>
          <w:shd w:val="clear" w:color="auto" w:fill="FFFFFF"/>
        </w:rPr>
        <w:t xml:space="preserve">, L.M., </w:t>
      </w:r>
      <w:proofErr w:type="spellStart"/>
      <w:r w:rsidRPr="00681FC7">
        <w:rPr>
          <w:rFonts w:ascii="Arial" w:hAnsi="Arial" w:cs="Arial"/>
          <w:color w:val="222222"/>
          <w:sz w:val="28"/>
          <w:szCs w:val="28"/>
          <w:shd w:val="clear" w:color="auto" w:fill="FFFFFF"/>
        </w:rPr>
        <w:t>Rickel</w:t>
      </w:r>
      <w:proofErr w:type="spellEnd"/>
      <w:r w:rsidRPr="00681FC7">
        <w:rPr>
          <w:rFonts w:ascii="Arial" w:hAnsi="Arial" w:cs="Arial"/>
          <w:color w:val="222222"/>
          <w:sz w:val="28"/>
          <w:szCs w:val="28"/>
          <w:shd w:val="clear" w:color="auto" w:fill="FFFFFF"/>
        </w:rPr>
        <w:t xml:space="preserve">, A., </w:t>
      </w:r>
      <w:proofErr w:type="spellStart"/>
      <w:r w:rsidRPr="00681FC7">
        <w:rPr>
          <w:rFonts w:ascii="Arial" w:hAnsi="Arial" w:cs="Arial"/>
          <w:color w:val="222222"/>
          <w:sz w:val="28"/>
          <w:szCs w:val="28"/>
          <w:shd w:val="clear" w:color="auto" w:fill="FFFFFF"/>
        </w:rPr>
        <w:t>Rozensky</w:t>
      </w:r>
      <w:proofErr w:type="spellEnd"/>
      <w:r w:rsidRPr="00681FC7">
        <w:rPr>
          <w:rFonts w:ascii="Arial" w:hAnsi="Arial" w:cs="Arial"/>
          <w:color w:val="222222"/>
          <w:sz w:val="28"/>
          <w:szCs w:val="28"/>
          <w:shd w:val="clear" w:color="auto" w:fill="FFFFFF"/>
        </w:rPr>
        <w:t>, R., Sheridan, E. and Reed, G., 2002. The role of psychology in health care delivery. </w:t>
      </w:r>
      <w:r w:rsidRPr="00681FC7">
        <w:rPr>
          <w:rFonts w:ascii="Arial" w:hAnsi="Arial" w:cs="Arial"/>
          <w:i/>
          <w:iCs/>
          <w:color w:val="222222"/>
          <w:sz w:val="28"/>
          <w:szCs w:val="28"/>
          <w:shd w:val="clear" w:color="auto" w:fill="FFFFFF"/>
        </w:rPr>
        <w:t>Professional Psychology: Research and Practice</w:t>
      </w:r>
      <w:r w:rsidRPr="00681FC7">
        <w:rPr>
          <w:rFonts w:ascii="Arial" w:hAnsi="Arial" w:cs="Arial"/>
          <w:color w:val="222222"/>
          <w:sz w:val="28"/>
          <w:szCs w:val="28"/>
          <w:shd w:val="clear" w:color="auto" w:fill="FFFFFF"/>
        </w:rPr>
        <w:t>, </w:t>
      </w:r>
      <w:r w:rsidRPr="00681FC7">
        <w:rPr>
          <w:rFonts w:ascii="Arial" w:hAnsi="Arial" w:cs="Arial"/>
          <w:i/>
          <w:iCs/>
          <w:color w:val="222222"/>
          <w:sz w:val="28"/>
          <w:szCs w:val="28"/>
          <w:shd w:val="clear" w:color="auto" w:fill="FFFFFF"/>
        </w:rPr>
        <w:t>33</w:t>
      </w:r>
      <w:r w:rsidRPr="00681FC7">
        <w:rPr>
          <w:rFonts w:ascii="Arial" w:hAnsi="Arial" w:cs="Arial"/>
          <w:color w:val="222222"/>
          <w:sz w:val="28"/>
          <w:szCs w:val="28"/>
          <w:shd w:val="clear" w:color="auto" w:fill="FFFFFF"/>
        </w:rPr>
        <w:t>(6), p.536</w:t>
      </w:r>
      <w:bookmarkStart w:id="1" w:name="_Hlk96853731"/>
      <w:r w:rsidRPr="00681FC7">
        <w:rPr>
          <w:rFonts w:ascii="Arial" w:hAnsi="Arial" w:cs="Arial"/>
          <w:color w:val="222222"/>
          <w:sz w:val="28"/>
          <w:szCs w:val="28"/>
          <w:shd w:val="clear" w:color="auto" w:fill="FFFFFF"/>
        </w:rPr>
        <w:t>.</w:t>
      </w:r>
      <w:r w:rsidRPr="00681FC7">
        <w:rPr>
          <w:color w:val="000000"/>
          <w:sz w:val="27"/>
          <w:szCs w:val="27"/>
        </w:rPr>
        <w:t xml:space="preserve"> </w:t>
      </w:r>
      <w:r>
        <w:rPr>
          <w:color w:val="000000"/>
          <w:sz w:val="27"/>
          <w:szCs w:val="27"/>
        </w:rPr>
        <w:t xml:space="preserve">[Accessed </w:t>
      </w:r>
      <w:r>
        <w:rPr>
          <w:color w:val="000000"/>
          <w:sz w:val="27"/>
          <w:szCs w:val="27"/>
        </w:rPr>
        <w:t>20</w:t>
      </w:r>
      <w:r>
        <w:rPr>
          <w:color w:val="000000"/>
          <w:sz w:val="27"/>
          <w:szCs w:val="27"/>
        </w:rPr>
        <w:t xml:space="preserve"> Feb. 2022</w:t>
      </w:r>
      <w:bookmarkEnd w:id="1"/>
      <w:r>
        <w:rPr>
          <w:color w:val="000000"/>
          <w:sz w:val="27"/>
          <w:szCs w:val="27"/>
        </w:rPr>
        <w:t>]</w:t>
      </w:r>
    </w:p>
    <w:p w14:paraId="5FA9AC57" w14:textId="77777777" w:rsidR="00681FC7" w:rsidRDefault="00681FC7" w:rsidP="00D10336">
      <w:pPr>
        <w:pStyle w:val="NormalWeb"/>
        <w:spacing w:line="360" w:lineRule="auto"/>
        <w:rPr>
          <w:rFonts w:ascii="Arial" w:hAnsi="Arial" w:cs="Arial"/>
          <w:color w:val="000000"/>
          <w:sz w:val="28"/>
          <w:szCs w:val="28"/>
        </w:rPr>
      </w:pPr>
      <w:r w:rsidRPr="00967DA6">
        <w:rPr>
          <w:rFonts w:ascii="Arial" w:eastAsiaTheme="minorEastAsia" w:hAnsi="Arial" w:cs="Arial"/>
          <w:color w:val="4472C4" w:themeColor="accent1"/>
          <w:kern w:val="24"/>
          <w:sz w:val="28"/>
          <w:szCs w:val="28"/>
        </w:rPr>
        <w:t xml:space="preserve">Available at: </w:t>
      </w:r>
      <w:hyperlink r:id="rId11" w:history="1">
        <w:r w:rsidRPr="00681FC7">
          <w:rPr>
            <w:rStyle w:val="Hyperlink"/>
            <w:rFonts w:ascii="Arial" w:hAnsi="Arial" w:cs="Arial"/>
            <w:sz w:val="28"/>
            <w:szCs w:val="28"/>
          </w:rPr>
          <w:t xml:space="preserve">The role of psychology in health care delivery. - </w:t>
        </w:r>
        <w:proofErr w:type="spellStart"/>
        <w:r w:rsidRPr="00681FC7">
          <w:rPr>
            <w:rStyle w:val="Hyperlink"/>
            <w:rFonts w:ascii="Arial" w:hAnsi="Arial" w:cs="Arial"/>
            <w:sz w:val="28"/>
            <w:szCs w:val="28"/>
          </w:rPr>
          <w:t>PsycNET</w:t>
        </w:r>
        <w:proofErr w:type="spellEnd"/>
        <w:r w:rsidRPr="00681FC7">
          <w:rPr>
            <w:rStyle w:val="Hyperlink"/>
            <w:rFonts w:ascii="Arial" w:hAnsi="Arial" w:cs="Arial"/>
            <w:sz w:val="28"/>
            <w:szCs w:val="28"/>
          </w:rPr>
          <w:t xml:space="preserve"> (apa.org)</w:t>
        </w:r>
      </w:hyperlink>
    </w:p>
    <w:p w14:paraId="6D5BD8A7" w14:textId="3A79EE5D" w:rsidR="00681FC7" w:rsidRDefault="00681FC7" w:rsidP="00D10336">
      <w:pPr>
        <w:pStyle w:val="NormalWeb"/>
        <w:spacing w:line="360" w:lineRule="auto"/>
        <w:rPr>
          <w:rFonts w:ascii="Arial" w:hAnsi="Arial" w:cs="Arial"/>
          <w:color w:val="000000"/>
          <w:sz w:val="28"/>
          <w:szCs w:val="28"/>
        </w:rPr>
      </w:pPr>
      <w:r w:rsidRPr="00681FC7">
        <w:rPr>
          <w:rFonts w:ascii="Arial" w:hAnsi="Arial" w:cs="Arial"/>
          <w:color w:val="000000"/>
          <w:sz w:val="28"/>
          <w:szCs w:val="28"/>
        </w:rPr>
        <w:t>Practicing psychologists have a plethora of career options, especially now that psychology has been recognised as a healthcare specialty. A variety of dimensions are explored that can be used as a heuristic to define psychologists' involvement in general health care. The variety of disease categories in which psychology has been involved, the engagement of psychologists at various stages of sickness progression, and the various roles that psychologists may play in health care are all dimensions. The contributions of psychologists to health care are illustrated through examples. To increase psychology's involvement in the healthcare system, recommendations are offered. Recent issues in the relationship between health care and service delivery are also discussed</w:t>
      </w:r>
      <w:r w:rsidR="00542385">
        <w:rPr>
          <w:rFonts w:ascii="Arial" w:hAnsi="Arial" w:cs="Arial"/>
          <w:color w:val="000000"/>
          <w:sz w:val="28"/>
          <w:szCs w:val="28"/>
        </w:rPr>
        <w:t>.</w:t>
      </w:r>
    </w:p>
    <w:p w14:paraId="72BA2B8A" w14:textId="709347AD" w:rsidR="00542385" w:rsidRDefault="00542385" w:rsidP="00D10336">
      <w:pPr>
        <w:pStyle w:val="NormalWeb"/>
        <w:spacing w:line="360" w:lineRule="auto"/>
        <w:rPr>
          <w:rFonts w:ascii="Arial" w:hAnsi="Arial" w:cs="Arial"/>
          <w:color w:val="000000"/>
          <w:sz w:val="28"/>
          <w:szCs w:val="28"/>
        </w:rPr>
      </w:pPr>
      <w:r>
        <w:rPr>
          <w:rFonts w:ascii="Arial" w:hAnsi="Arial" w:cs="Arial"/>
          <w:color w:val="000000"/>
          <w:sz w:val="28"/>
          <w:szCs w:val="28"/>
        </w:rPr>
        <w:t>Other reading lists</w:t>
      </w:r>
      <w:r w:rsidRPr="00542385">
        <w:rPr>
          <w:rFonts w:ascii="Arial" w:hAnsi="Arial" w:cs="Arial"/>
          <w:color w:val="000000"/>
          <w:sz w:val="28"/>
          <w:szCs w:val="28"/>
        </w:rPr>
        <w:t>:</w:t>
      </w:r>
    </w:p>
    <w:p w14:paraId="09A25B18" w14:textId="77777777" w:rsidR="00460263" w:rsidRDefault="00542385" w:rsidP="00D10336">
      <w:pPr>
        <w:spacing w:line="360" w:lineRule="auto"/>
        <w:ind w:left="360"/>
        <w:rPr>
          <w:color w:val="000000"/>
          <w:sz w:val="27"/>
          <w:szCs w:val="27"/>
        </w:rPr>
      </w:pPr>
      <w:proofErr w:type="spellStart"/>
      <w:r w:rsidRPr="00542385">
        <w:rPr>
          <w:rFonts w:ascii="Arial" w:eastAsiaTheme="minorEastAsia" w:hAnsi="Arial" w:cs="Arial"/>
          <w:color w:val="000000"/>
          <w:kern w:val="24"/>
          <w:sz w:val="28"/>
          <w:szCs w:val="28"/>
        </w:rPr>
        <w:t>Mcleod</w:t>
      </w:r>
      <w:proofErr w:type="spellEnd"/>
      <w:r w:rsidRPr="00542385">
        <w:rPr>
          <w:rFonts w:ascii="Arial" w:eastAsiaTheme="minorEastAsia" w:hAnsi="Arial" w:cs="Arial"/>
          <w:color w:val="000000"/>
          <w:kern w:val="24"/>
          <w:sz w:val="28"/>
          <w:szCs w:val="28"/>
        </w:rPr>
        <w:t>, S. (2018). </w:t>
      </w:r>
      <w:r w:rsidRPr="00542385">
        <w:rPr>
          <w:rFonts w:ascii="Arial" w:eastAsiaTheme="minorEastAsia" w:hAnsi="Arial" w:cs="Arial"/>
          <w:i/>
          <w:iCs/>
          <w:color w:val="000000"/>
          <w:kern w:val="24"/>
          <w:sz w:val="28"/>
          <w:szCs w:val="28"/>
        </w:rPr>
        <w:t>Lev Vygotsky simplypsychology.org/vygotsky.html</w:t>
      </w:r>
      <w:r w:rsidRPr="00542385">
        <w:rPr>
          <w:rFonts w:ascii="Arial" w:eastAsiaTheme="minorEastAsia" w:hAnsi="Arial" w:cs="Arial"/>
          <w:color w:val="000000"/>
          <w:kern w:val="24"/>
          <w:sz w:val="28"/>
          <w:szCs w:val="28"/>
        </w:rPr>
        <w:t>. [online]</w:t>
      </w:r>
      <w:r w:rsidR="0006384D" w:rsidRPr="0006384D">
        <w:rPr>
          <w:color w:val="000000"/>
          <w:sz w:val="27"/>
          <w:szCs w:val="27"/>
        </w:rPr>
        <w:t xml:space="preserve"> </w:t>
      </w:r>
      <w:bookmarkStart w:id="2" w:name="_Hlk96854268"/>
      <w:r w:rsidR="0006384D">
        <w:rPr>
          <w:color w:val="000000"/>
          <w:sz w:val="27"/>
          <w:szCs w:val="27"/>
        </w:rPr>
        <w:t>[</w:t>
      </w:r>
      <w:r w:rsidR="0006384D">
        <w:rPr>
          <w:color w:val="000000"/>
          <w:sz w:val="27"/>
          <w:szCs w:val="27"/>
        </w:rPr>
        <w:t>19</w:t>
      </w:r>
      <w:r w:rsidR="0006384D">
        <w:rPr>
          <w:color w:val="000000"/>
          <w:sz w:val="27"/>
          <w:szCs w:val="27"/>
        </w:rPr>
        <w:t xml:space="preserve"> Feb. Accessed 2022</w:t>
      </w:r>
      <w:bookmarkEnd w:id="2"/>
    </w:p>
    <w:p w14:paraId="089B9F86" w14:textId="79D8B4F0" w:rsidR="00542385" w:rsidRDefault="00542385" w:rsidP="00D10336">
      <w:pPr>
        <w:spacing w:line="360" w:lineRule="auto"/>
        <w:ind w:left="360"/>
        <w:rPr>
          <w:rFonts w:ascii="Arial" w:eastAsiaTheme="minorEastAsia" w:hAnsi="Arial" w:cs="Arial"/>
          <w:color w:val="2F5496" w:themeColor="accent1" w:themeShade="BF"/>
          <w:kern w:val="24"/>
          <w:sz w:val="28"/>
          <w:szCs w:val="28"/>
        </w:rPr>
      </w:pPr>
      <w:r w:rsidRPr="00542385">
        <w:rPr>
          <w:rFonts w:ascii="Arial" w:eastAsiaTheme="minorEastAsia" w:hAnsi="Arial" w:cs="Arial"/>
          <w:color w:val="2F5496" w:themeColor="accent1" w:themeShade="BF"/>
          <w:kern w:val="24"/>
          <w:sz w:val="28"/>
          <w:szCs w:val="28"/>
        </w:rPr>
        <w:lastRenderedPageBreak/>
        <w:t xml:space="preserve">Available at: </w:t>
      </w:r>
      <w:hyperlink r:id="rId12" w:history="1">
        <w:r w:rsidR="0006384D" w:rsidRPr="0021116A">
          <w:rPr>
            <w:rStyle w:val="Hyperlink"/>
            <w:rFonts w:ascii="Arial" w:eastAsiaTheme="minorEastAsia" w:hAnsi="Arial" w:cs="Arial"/>
            <w:kern w:val="24"/>
            <w:sz w:val="28"/>
            <w:szCs w:val="28"/>
            <w14:textFill>
              <w14:solidFill>
                <w14:srgbClr w14:val="0000FF">
                  <w14:lumMod w14:val="75000"/>
                </w14:srgbClr>
              </w14:solidFill>
            </w14:textFill>
          </w:rPr>
          <w:t>https://www.fwsolutions.net/wp-content/uploads/2020/07/simplypsychology.org-vygotsky-3.pdf</w:t>
        </w:r>
      </w:hyperlink>
      <w:r w:rsidRPr="00542385">
        <w:rPr>
          <w:rFonts w:ascii="Arial" w:eastAsiaTheme="minorEastAsia" w:hAnsi="Arial" w:cs="Arial"/>
          <w:color w:val="2F5496" w:themeColor="accent1" w:themeShade="BF"/>
          <w:kern w:val="24"/>
          <w:sz w:val="28"/>
          <w:szCs w:val="28"/>
        </w:rPr>
        <w:t>.</w:t>
      </w:r>
    </w:p>
    <w:p w14:paraId="1F32072C" w14:textId="50074691" w:rsidR="0006384D" w:rsidRPr="00714200" w:rsidRDefault="0006384D" w:rsidP="00D10336">
      <w:pPr>
        <w:spacing w:line="360" w:lineRule="auto"/>
        <w:ind w:left="360"/>
        <w:rPr>
          <w:rFonts w:asciiTheme="majorHAnsi" w:eastAsia="+mn-ea" w:hAnsiTheme="majorHAnsi" w:cstheme="majorHAnsi"/>
          <w:color w:val="000000"/>
          <w:kern w:val="24"/>
          <w:sz w:val="26"/>
          <w:szCs w:val="26"/>
        </w:rPr>
      </w:pPr>
      <w:proofErr w:type="spellStart"/>
      <w:r w:rsidRPr="0006384D">
        <w:rPr>
          <w:rFonts w:ascii="Arial" w:eastAsia="+mn-ea" w:hAnsi="Arial" w:cs="Arial"/>
          <w:color w:val="000000"/>
          <w:kern w:val="24"/>
          <w:sz w:val="26"/>
          <w:szCs w:val="26"/>
        </w:rPr>
        <w:t>Mcleod</w:t>
      </w:r>
      <w:proofErr w:type="spellEnd"/>
      <w:r w:rsidRPr="0006384D">
        <w:rPr>
          <w:rFonts w:ascii="Arial" w:eastAsia="+mn-ea" w:hAnsi="Arial" w:cs="Arial"/>
          <w:color w:val="000000"/>
          <w:kern w:val="24"/>
          <w:sz w:val="26"/>
          <w:szCs w:val="26"/>
        </w:rPr>
        <w:t>, S. (2020). </w:t>
      </w:r>
      <w:r w:rsidRPr="0006384D">
        <w:rPr>
          <w:rFonts w:ascii="Arial" w:eastAsia="+mn-ea" w:hAnsi="Arial" w:cs="Arial"/>
          <w:i/>
          <w:iCs/>
          <w:color w:val="000000"/>
          <w:kern w:val="24"/>
          <w:sz w:val="26"/>
          <w:szCs w:val="26"/>
        </w:rPr>
        <w:t>Lev Vygotsky’s sociocultural theory</w:t>
      </w:r>
      <w:r w:rsidRPr="0006384D">
        <w:rPr>
          <w:rFonts w:ascii="Arial" w:eastAsia="+mn-ea" w:hAnsi="Arial" w:cs="Arial"/>
          <w:color w:val="000000"/>
          <w:kern w:val="24"/>
          <w:sz w:val="26"/>
          <w:szCs w:val="26"/>
        </w:rPr>
        <w:t xml:space="preserve">. [online] Simply </w:t>
      </w:r>
      <w:r w:rsidRPr="0006384D">
        <w:rPr>
          <w:rFonts w:ascii="Arial" w:eastAsia="+mn-ea" w:hAnsi="Arial" w:cs="Arial"/>
          <w:color w:val="000000"/>
          <w:kern w:val="24"/>
          <w:sz w:val="26"/>
          <w:szCs w:val="26"/>
        </w:rPr>
        <w:t>Psychology.</w:t>
      </w:r>
      <w:r>
        <w:rPr>
          <w:rFonts w:ascii="Arial" w:eastAsia="+mn-ea" w:hAnsi="Arial" w:cs="Arial"/>
          <w:color w:val="000000"/>
          <w:kern w:val="24"/>
          <w:sz w:val="26"/>
          <w:szCs w:val="26"/>
        </w:rPr>
        <w:t xml:space="preserve"> </w:t>
      </w:r>
      <w:r w:rsidRPr="00714200">
        <w:rPr>
          <w:rFonts w:asciiTheme="majorHAnsi" w:eastAsia="+mn-ea" w:hAnsiTheme="majorHAnsi" w:cstheme="majorHAnsi"/>
          <w:color w:val="000000"/>
          <w:kern w:val="24"/>
          <w:sz w:val="26"/>
          <w:szCs w:val="26"/>
        </w:rPr>
        <w:t>[18 Feb. Accessed 2022]</w:t>
      </w:r>
    </w:p>
    <w:p w14:paraId="159E4D73" w14:textId="70AEAE87" w:rsidR="0006384D" w:rsidRDefault="0006384D" w:rsidP="00D10336">
      <w:pPr>
        <w:spacing w:line="360" w:lineRule="auto"/>
        <w:ind w:left="360"/>
        <w:rPr>
          <w:rFonts w:ascii="Arial" w:eastAsia="+mn-ea" w:hAnsi="Arial" w:cs="Arial"/>
          <w:color w:val="2F5496" w:themeColor="accent1" w:themeShade="BF"/>
          <w:kern w:val="24"/>
          <w:sz w:val="28"/>
          <w:szCs w:val="28"/>
        </w:rPr>
      </w:pPr>
      <w:r w:rsidRPr="0006384D">
        <w:rPr>
          <w:rFonts w:ascii="Arial" w:eastAsia="+mn-ea" w:hAnsi="Arial" w:cs="Arial"/>
          <w:color w:val="000000"/>
          <w:kern w:val="24"/>
          <w:sz w:val="26"/>
          <w:szCs w:val="26"/>
        </w:rPr>
        <w:t xml:space="preserve"> </w:t>
      </w:r>
      <w:bookmarkStart w:id="3" w:name="_Hlk96854512"/>
      <w:r w:rsidRPr="0006384D">
        <w:rPr>
          <w:rFonts w:ascii="Arial" w:eastAsia="+mn-ea" w:hAnsi="Arial" w:cs="Arial"/>
          <w:color w:val="2F5496" w:themeColor="accent1" w:themeShade="BF"/>
          <w:kern w:val="24"/>
          <w:sz w:val="28"/>
          <w:szCs w:val="28"/>
        </w:rPr>
        <w:t xml:space="preserve">Available at: </w:t>
      </w:r>
      <w:bookmarkEnd w:id="3"/>
      <w:r>
        <w:rPr>
          <w:rFonts w:ascii="Arial" w:eastAsia="+mn-ea" w:hAnsi="Arial" w:cs="Arial"/>
          <w:color w:val="2F5496" w:themeColor="accent1" w:themeShade="BF"/>
          <w:kern w:val="24"/>
          <w:sz w:val="28"/>
          <w:szCs w:val="28"/>
        </w:rPr>
        <w:fldChar w:fldCharType="begin"/>
      </w:r>
      <w:r>
        <w:rPr>
          <w:rFonts w:ascii="Arial" w:eastAsia="+mn-ea" w:hAnsi="Arial" w:cs="Arial"/>
          <w:color w:val="2F5496" w:themeColor="accent1" w:themeShade="BF"/>
          <w:kern w:val="24"/>
          <w:sz w:val="28"/>
          <w:szCs w:val="28"/>
        </w:rPr>
        <w:instrText xml:space="preserve"> HYPERLINK "</w:instrText>
      </w:r>
      <w:r w:rsidRPr="0006384D">
        <w:rPr>
          <w:rFonts w:ascii="Arial" w:eastAsia="+mn-ea" w:hAnsi="Arial" w:cs="Arial"/>
          <w:color w:val="2F5496" w:themeColor="accent1" w:themeShade="BF"/>
          <w:kern w:val="24"/>
          <w:sz w:val="28"/>
          <w:szCs w:val="28"/>
        </w:rPr>
        <w:instrText>https://www.simplypsychology.org/vygotsky.html</w:instrText>
      </w:r>
      <w:r>
        <w:rPr>
          <w:rFonts w:ascii="Arial" w:eastAsia="+mn-ea" w:hAnsi="Arial" w:cs="Arial"/>
          <w:color w:val="2F5496" w:themeColor="accent1" w:themeShade="BF"/>
          <w:kern w:val="24"/>
          <w:sz w:val="28"/>
          <w:szCs w:val="28"/>
        </w:rPr>
        <w:instrText xml:space="preserve">" </w:instrText>
      </w:r>
      <w:r>
        <w:rPr>
          <w:rFonts w:ascii="Arial" w:eastAsia="+mn-ea" w:hAnsi="Arial" w:cs="Arial"/>
          <w:color w:val="2F5496" w:themeColor="accent1" w:themeShade="BF"/>
          <w:kern w:val="24"/>
          <w:sz w:val="28"/>
          <w:szCs w:val="28"/>
        </w:rPr>
        <w:fldChar w:fldCharType="separate"/>
      </w:r>
      <w:r w:rsidRPr="0021116A">
        <w:rPr>
          <w:rStyle w:val="Hyperlink"/>
          <w:rFonts w:ascii="Arial" w:eastAsia="+mn-ea" w:hAnsi="Arial" w:cs="Arial"/>
          <w:kern w:val="24"/>
          <w:sz w:val="28"/>
          <w:szCs w:val="28"/>
          <w14:textFill>
            <w14:solidFill>
              <w14:srgbClr w14:val="0000FF">
                <w14:lumMod w14:val="75000"/>
              </w14:srgbClr>
            </w14:solidFill>
          </w14:textFill>
        </w:rPr>
        <w:t>https://www.simplypsychology.org/vygotsky.html</w:t>
      </w:r>
      <w:r>
        <w:rPr>
          <w:rFonts w:ascii="Arial" w:eastAsia="+mn-ea" w:hAnsi="Arial" w:cs="Arial"/>
          <w:color w:val="2F5496" w:themeColor="accent1" w:themeShade="BF"/>
          <w:kern w:val="24"/>
          <w:sz w:val="28"/>
          <w:szCs w:val="28"/>
        </w:rPr>
        <w:fldChar w:fldCharType="end"/>
      </w:r>
      <w:r w:rsidRPr="0006384D">
        <w:rPr>
          <w:rFonts w:ascii="Arial" w:eastAsia="+mn-ea" w:hAnsi="Arial" w:cs="Arial"/>
          <w:color w:val="2F5496" w:themeColor="accent1" w:themeShade="BF"/>
          <w:kern w:val="24"/>
          <w:sz w:val="28"/>
          <w:szCs w:val="28"/>
        </w:rPr>
        <w:t>.</w:t>
      </w:r>
    </w:p>
    <w:p w14:paraId="776CDF3D" w14:textId="77777777" w:rsidR="0006384D" w:rsidRPr="0006384D" w:rsidRDefault="0006384D" w:rsidP="00D10336">
      <w:pPr>
        <w:spacing w:line="360" w:lineRule="auto"/>
        <w:ind w:left="360"/>
        <w:rPr>
          <w:color w:val="2F5496" w:themeColor="accent1" w:themeShade="BF"/>
          <w:sz w:val="28"/>
          <w:szCs w:val="28"/>
        </w:rPr>
      </w:pPr>
    </w:p>
    <w:p w14:paraId="5D5BFA1E" w14:textId="316BB568" w:rsidR="0006384D" w:rsidRPr="002B033D" w:rsidRDefault="00714200" w:rsidP="00D10336">
      <w:pPr>
        <w:spacing w:line="360" w:lineRule="auto"/>
        <w:ind w:left="360"/>
        <w:rPr>
          <w:rFonts w:ascii="Arial" w:eastAsia="+mn-ea" w:hAnsi="Arial" w:cs="Arial"/>
          <w:color w:val="6D91D1"/>
          <w:kern w:val="24"/>
          <w:sz w:val="28"/>
          <w:szCs w:val="28"/>
          <w14:textFill>
            <w14:solidFill>
              <w14:srgbClr w14:val="6D91D1">
                <w14:lumMod w14:val="75000"/>
              </w14:srgbClr>
            </w14:solidFill>
          </w14:textFill>
        </w:rPr>
      </w:pPr>
      <w:r w:rsidRPr="00714200">
        <w:rPr>
          <w:rFonts w:ascii="Arial" w:hAnsi="Arial" w:cs="Arial"/>
          <w:color w:val="222222"/>
          <w:sz w:val="28"/>
          <w:szCs w:val="28"/>
          <w:shd w:val="clear" w:color="auto" w:fill="FFFFFF"/>
        </w:rPr>
        <w:t xml:space="preserve">McDaniel, S.H. and </w:t>
      </w:r>
      <w:proofErr w:type="spellStart"/>
      <w:r w:rsidRPr="00714200">
        <w:rPr>
          <w:rFonts w:ascii="Arial" w:hAnsi="Arial" w:cs="Arial"/>
          <w:color w:val="222222"/>
          <w:sz w:val="28"/>
          <w:szCs w:val="28"/>
          <w:shd w:val="clear" w:color="auto" w:fill="FFFFFF"/>
        </w:rPr>
        <w:t>deGruy</w:t>
      </w:r>
      <w:proofErr w:type="spellEnd"/>
      <w:r w:rsidRPr="00714200">
        <w:rPr>
          <w:rFonts w:ascii="Arial" w:hAnsi="Arial" w:cs="Arial"/>
          <w:color w:val="222222"/>
          <w:sz w:val="28"/>
          <w:szCs w:val="28"/>
          <w:shd w:val="clear" w:color="auto" w:fill="FFFFFF"/>
        </w:rPr>
        <w:t xml:space="preserve"> III, F.V., 2014. An introduction to primary care and psychology. </w:t>
      </w:r>
      <w:r w:rsidRPr="00714200">
        <w:rPr>
          <w:rFonts w:ascii="Arial" w:hAnsi="Arial" w:cs="Arial"/>
          <w:i/>
          <w:iCs/>
          <w:color w:val="222222"/>
          <w:sz w:val="28"/>
          <w:szCs w:val="28"/>
          <w:shd w:val="clear" w:color="auto" w:fill="FFFFFF"/>
        </w:rPr>
        <w:t>American Psychologist</w:t>
      </w:r>
      <w:r w:rsidRPr="00714200">
        <w:rPr>
          <w:rFonts w:ascii="Arial" w:hAnsi="Arial" w:cs="Arial"/>
          <w:color w:val="222222"/>
          <w:sz w:val="28"/>
          <w:szCs w:val="28"/>
          <w:shd w:val="clear" w:color="auto" w:fill="FFFFFF"/>
        </w:rPr>
        <w:t>, </w:t>
      </w:r>
      <w:r w:rsidRPr="00714200">
        <w:rPr>
          <w:rFonts w:ascii="Arial" w:hAnsi="Arial" w:cs="Arial"/>
          <w:i/>
          <w:iCs/>
          <w:color w:val="222222"/>
          <w:sz w:val="28"/>
          <w:szCs w:val="28"/>
          <w:shd w:val="clear" w:color="auto" w:fill="FFFFFF"/>
        </w:rPr>
        <w:t>69</w:t>
      </w:r>
      <w:r w:rsidRPr="00714200">
        <w:rPr>
          <w:rFonts w:ascii="Arial" w:hAnsi="Arial" w:cs="Arial"/>
          <w:color w:val="222222"/>
          <w:sz w:val="28"/>
          <w:szCs w:val="28"/>
          <w:shd w:val="clear" w:color="auto" w:fill="FFFFFF"/>
        </w:rPr>
        <w:t>(4), p.325</w:t>
      </w:r>
      <w:r>
        <w:rPr>
          <w:rFonts w:ascii="Arial" w:hAnsi="Arial" w:cs="Arial"/>
          <w:color w:val="222222"/>
          <w:sz w:val="20"/>
          <w:szCs w:val="20"/>
          <w:shd w:val="clear" w:color="auto" w:fill="FFFFFF"/>
        </w:rPr>
        <w:t>.</w:t>
      </w:r>
      <w:r w:rsidRPr="00714200">
        <w:rPr>
          <w:color w:val="000000"/>
          <w:sz w:val="27"/>
          <w:szCs w:val="27"/>
        </w:rPr>
        <w:t xml:space="preserve"> </w:t>
      </w:r>
      <w:r>
        <w:rPr>
          <w:color w:val="000000"/>
          <w:sz w:val="27"/>
          <w:szCs w:val="27"/>
        </w:rPr>
        <w:t>[1</w:t>
      </w:r>
      <w:r>
        <w:rPr>
          <w:color w:val="000000"/>
          <w:sz w:val="27"/>
          <w:szCs w:val="27"/>
        </w:rPr>
        <w:t>8</w:t>
      </w:r>
      <w:r>
        <w:rPr>
          <w:color w:val="000000"/>
          <w:sz w:val="27"/>
          <w:szCs w:val="27"/>
        </w:rPr>
        <w:t xml:space="preserve"> Feb. Accessed 2022]</w:t>
      </w:r>
      <w:r w:rsidRPr="00714200">
        <w:rPr>
          <w:rFonts w:ascii="Arial" w:eastAsia="+mn-ea" w:hAnsi="Arial" w:cs="Arial"/>
          <w:color w:val="2F5496" w:themeColor="accent1" w:themeShade="BF"/>
          <w:kern w:val="24"/>
          <w:sz w:val="28"/>
          <w:szCs w:val="28"/>
        </w:rPr>
        <w:t xml:space="preserve"> </w:t>
      </w:r>
      <w:r w:rsidRPr="0006384D">
        <w:rPr>
          <w:rFonts w:ascii="Arial" w:eastAsia="+mn-ea" w:hAnsi="Arial" w:cs="Arial"/>
          <w:color w:val="2F5496" w:themeColor="accent1" w:themeShade="BF"/>
          <w:kern w:val="24"/>
          <w:sz w:val="28"/>
          <w:szCs w:val="28"/>
        </w:rPr>
        <w:t>Available at:</w:t>
      </w:r>
      <w:r>
        <w:rPr>
          <w:rFonts w:ascii="Arial" w:eastAsia="+mn-ea" w:hAnsi="Arial" w:cs="Arial"/>
          <w:color w:val="2F5496" w:themeColor="accent1" w:themeShade="BF"/>
          <w:kern w:val="24"/>
          <w:sz w:val="28"/>
          <w:szCs w:val="28"/>
        </w:rPr>
        <w:t xml:space="preserve"> </w:t>
      </w:r>
      <w:r w:rsidRPr="002B033D">
        <w:rPr>
          <w:rFonts w:ascii="Arial" w:eastAsia="+mn-ea" w:hAnsi="Arial" w:cs="Arial"/>
          <w:color w:val="6D91D1"/>
          <w:kern w:val="24"/>
          <w:sz w:val="28"/>
          <w:szCs w:val="28"/>
          <w14:textFill>
            <w14:solidFill>
              <w14:srgbClr w14:val="6D91D1">
                <w14:lumMod w14:val="75000"/>
              </w14:srgbClr>
            </w14:solidFill>
          </w14:textFill>
        </w:rPr>
        <w:t>https://psycnet.apa.org/record/2014-16756-001</w:t>
      </w:r>
      <w:r w:rsidRPr="002B033D">
        <w:rPr>
          <w:rFonts w:ascii="Arial" w:eastAsia="+mn-ea" w:hAnsi="Arial" w:cs="Arial"/>
          <w:color w:val="6D91D1"/>
          <w:kern w:val="24"/>
          <w:sz w:val="28"/>
          <w:szCs w:val="28"/>
        </w:rPr>
        <w:t xml:space="preserve"> </w:t>
      </w:r>
    </w:p>
    <w:p w14:paraId="5603D2F6" w14:textId="77777777" w:rsidR="0006384D" w:rsidRPr="00542385" w:rsidRDefault="0006384D" w:rsidP="00D10336">
      <w:pPr>
        <w:spacing w:line="360" w:lineRule="auto"/>
        <w:ind w:left="360"/>
        <w:rPr>
          <w:rFonts w:ascii="Arial" w:eastAsiaTheme="minorEastAsia" w:hAnsi="Arial" w:cs="Arial"/>
          <w:color w:val="000000"/>
          <w:kern w:val="24"/>
          <w:sz w:val="28"/>
          <w:szCs w:val="28"/>
        </w:rPr>
      </w:pPr>
    </w:p>
    <w:p w14:paraId="1C57678C" w14:textId="77777777" w:rsidR="00542385" w:rsidRDefault="00542385" w:rsidP="00D10336">
      <w:pPr>
        <w:pStyle w:val="NormalWeb"/>
        <w:spacing w:line="360" w:lineRule="auto"/>
        <w:rPr>
          <w:rFonts w:ascii="Arial" w:hAnsi="Arial" w:cs="Arial"/>
          <w:color w:val="000000"/>
          <w:sz w:val="28"/>
          <w:szCs w:val="28"/>
        </w:rPr>
      </w:pPr>
    </w:p>
    <w:p w14:paraId="62554619" w14:textId="41F12E4E" w:rsidR="00FE1FE6" w:rsidRDefault="00FE1FE6" w:rsidP="00D10336">
      <w:pPr>
        <w:spacing w:line="360" w:lineRule="auto"/>
        <w:rPr>
          <w:rFonts w:ascii="Arial" w:hAnsi="Arial" w:cs="Arial"/>
          <w:sz w:val="24"/>
          <w:szCs w:val="24"/>
        </w:rPr>
      </w:pPr>
      <w:bookmarkStart w:id="4" w:name="_Hlk96855479"/>
    </w:p>
    <w:bookmarkEnd w:id="4"/>
    <w:p w14:paraId="3D34ECBC" w14:textId="326AB6BF" w:rsidR="00417744" w:rsidRDefault="00417744" w:rsidP="00D10336">
      <w:pPr>
        <w:spacing w:line="360" w:lineRule="auto"/>
        <w:rPr>
          <w:rFonts w:ascii="Arial" w:hAnsi="Arial" w:cs="Arial"/>
          <w:sz w:val="24"/>
          <w:szCs w:val="24"/>
        </w:rPr>
      </w:pPr>
    </w:p>
    <w:p w14:paraId="42F19E0B" w14:textId="4A48F1F9" w:rsidR="00417744" w:rsidRDefault="00417744" w:rsidP="00D10336">
      <w:pPr>
        <w:spacing w:line="360" w:lineRule="auto"/>
        <w:rPr>
          <w:rFonts w:ascii="Arial" w:hAnsi="Arial" w:cs="Arial"/>
          <w:sz w:val="24"/>
          <w:szCs w:val="24"/>
        </w:rPr>
      </w:pPr>
    </w:p>
    <w:p w14:paraId="6B77BF76" w14:textId="77777777" w:rsidR="00417744" w:rsidRPr="0028359F" w:rsidRDefault="00417744" w:rsidP="00D10336">
      <w:pPr>
        <w:spacing w:line="360" w:lineRule="auto"/>
        <w:rPr>
          <w:rFonts w:ascii="Arial" w:hAnsi="Arial" w:cs="Arial"/>
          <w:sz w:val="24"/>
          <w:szCs w:val="24"/>
        </w:rPr>
      </w:pPr>
    </w:p>
    <w:sectPr w:rsidR="00417744" w:rsidRPr="0028359F">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AF747" w14:textId="77777777" w:rsidR="00C60DF6" w:rsidRDefault="00C60DF6" w:rsidP="00047B52">
      <w:pPr>
        <w:spacing w:after="0" w:line="240" w:lineRule="auto"/>
      </w:pPr>
      <w:r>
        <w:separator/>
      </w:r>
    </w:p>
  </w:endnote>
  <w:endnote w:type="continuationSeparator" w:id="0">
    <w:p w14:paraId="66EE76EF" w14:textId="77777777" w:rsidR="00C60DF6" w:rsidRDefault="00C60DF6" w:rsidP="00047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B9539" w14:textId="77777777" w:rsidR="00C60DF6" w:rsidRDefault="00C60DF6" w:rsidP="00047B52">
      <w:pPr>
        <w:spacing w:after="0" w:line="240" w:lineRule="auto"/>
      </w:pPr>
      <w:r>
        <w:separator/>
      </w:r>
    </w:p>
  </w:footnote>
  <w:footnote w:type="continuationSeparator" w:id="0">
    <w:p w14:paraId="6A6EDC2E" w14:textId="77777777" w:rsidR="00C60DF6" w:rsidRDefault="00C60DF6" w:rsidP="00047B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609716"/>
      <w:docPartObj>
        <w:docPartGallery w:val="Page Numbers (Top of Page)"/>
        <w:docPartUnique/>
      </w:docPartObj>
    </w:sdtPr>
    <w:sdtEndPr>
      <w:rPr>
        <w:noProof/>
      </w:rPr>
    </w:sdtEndPr>
    <w:sdtContent>
      <w:p w14:paraId="5D78593A" w14:textId="48A35FF6" w:rsidR="00047B52" w:rsidRDefault="00047B52">
        <w:pPr>
          <w:pStyle w:val="Header"/>
        </w:pPr>
        <w:r>
          <w:fldChar w:fldCharType="begin"/>
        </w:r>
        <w:r>
          <w:instrText xml:space="preserve"> PAGE   \* MERGEFORMAT </w:instrText>
        </w:r>
        <w:r>
          <w:fldChar w:fldCharType="separate"/>
        </w:r>
        <w:r>
          <w:rPr>
            <w:noProof/>
          </w:rPr>
          <w:t>2</w:t>
        </w:r>
        <w:r>
          <w:rPr>
            <w:noProof/>
          </w:rPr>
          <w:fldChar w:fldCharType="end"/>
        </w:r>
      </w:p>
    </w:sdtContent>
  </w:sdt>
  <w:p w14:paraId="081AB298" w14:textId="77777777" w:rsidR="00047B52" w:rsidRDefault="00047B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72B06"/>
    <w:multiLevelType w:val="hybridMultilevel"/>
    <w:tmpl w:val="64823296"/>
    <w:lvl w:ilvl="0" w:tplc="2592AD5E">
      <w:start w:val="1"/>
      <w:numFmt w:val="bullet"/>
      <w:lvlText w:val=""/>
      <w:lvlJc w:val="left"/>
      <w:pPr>
        <w:tabs>
          <w:tab w:val="num" w:pos="720"/>
        </w:tabs>
        <w:ind w:left="720" w:hanging="360"/>
      </w:pPr>
      <w:rPr>
        <w:rFonts w:ascii="Wingdings 3" w:hAnsi="Wingdings 3" w:hint="default"/>
      </w:rPr>
    </w:lvl>
    <w:lvl w:ilvl="1" w:tplc="86EEDEF0" w:tentative="1">
      <w:start w:val="1"/>
      <w:numFmt w:val="bullet"/>
      <w:lvlText w:val=""/>
      <w:lvlJc w:val="left"/>
      <w:pPr>
        <w:tabs>
          <w:tab w:val="num" w:pos="1440"/>
        </w:tabs>
        <w:ind w:left="1440" w:hanging="360"/>
      </w:pPr>
      <w:rPr>
        <w:rFonts w:ascii="Wingdings 3" w:hAnsi="Wingdings 3" w:hint="default"/>
      </w:rPr>
    </w:lvl>
    <w:lvl w:ilvl="2" w:tplc="37CE6166" w:tentative="1">
      <w:start w:val="1"/>
      <w:numFmt w:val="bullet"/>
      <w:lvlText w:val=""/>
      <w:lvlJc w:val="left"/>
      <w:pPr>
        <w:tabs>
          <w:tab w:val="num" w:pos="2160"/>
        </w:tabs>
        <w:ind w:left="2160" w:hanging="360"/>
      </w:pPr>
      <w:rPr>
        <w:rFonts w:ascii="Wingdings 3" w:hAnsi="Wingdings 3" w:hint="default"/>
      </w:rPr>
    </w:lvl>
    <w:lvl w:ilvl="3" w:tplc="E27AFBF6" w:tentative="1">
      <w:start w:val="1"/>
      <w:numFmt w:val="bullet"/>
      <w:lvlText w:val=""/>
      <w:lvlJc w:val="left"/>
      <w:pPr>
        <w:tabs>
          <w:tab w:val="num" w:pos="2880"/>
        </w:tabs>
        <w:ind w:left="2880" w:hanging="360"/>
      </w:pPr>
      <w:rPr>
        <w:rFonts w:ascii="Wingdings 3" w:hAnsi="Wingdings 3" w:hint="default"/>
      </w:rPr>
    </w:lvl>
    <w:lvl w:ilvl="4" w:tplc="B4E42F02" w:tentative="1">
      <w:start w:val="1"/>
      <w:numFmt w:val="bullet"/>
      <w:lvlText w:val=""/>
      <w:lvlJc w:val="left"/>
      <w:pPr>
        <w:tabs>
          <w:tab w:val="num" w:pos="3600"/>
        </w:tabs>
        <w:ind w:left="3600" w:hanging="360"/>
      </w:pPr>
      <w:rPr>
        <w:rFonts w:ascii="Wingdings 3" w:hAnsi="Wingdings 3" w:hint="default"/>
      </w:rPr>
    </w:lvl>
    <w:lvl w:ilvl="5" w:tplc="E654CCBA" w:tentative="1">
      <w:start w:val="1"/>
      <w:numFmt w:val="bullet"/>
      <w:lvlText w:val=""/>
      <w:lvlJc w:val="left"/>
      <w:pPr>
        <w:tabs>
          <w:tab w:val="num" w:pos="4320"/>
        </w:tabs>
        <w:ind w:left="4320" w:hanging="360"/>
      </w:pPr>
      <w:rPr>
        <w:rFonts w:ascii="Wingdings 3" w:hAnsi="Wingdings 3" w:hint="default"/>
      </w:rPr>
    </w:lvl>
    <w:lvl w:ilvl="6" w:tplc="92B84944" w:tentative="1">
      <w:start w:val="1"/>
      <w:numFmt w:val="bullet"/>
      <w:lvlText w:val=""/>
      <w:lvlJc w:val="left"/>
      <w:pPr>
        <w:tabs>
          <w:tab w:val="num" w:pos="5040"/>
        </w:tabs>
        <w:ind w:left="5040" w:hanging="360"/>
      </w:pPr>
      <w:rPr>
        <w:rFonts w:ascii="Wingdings 3" w:hAnsi="Wingdings 3" w:hint="default"/>
      </w:rPr>
    </w:lvl>
    <w:lvl w:ilvl="7" w:tplc="430ED260" w:tentative="1">
      <w:start w:val="1"/>
      <w:numFmt w:val="bullet"/>
      <w:lvlText w:val=""/>
      <w:lvlJc w:val="left"/>
      <w:pPr>
        <w:tabs>
          <w:tab w:val="num" w:pos="5760"/>
        </w:tabs>
        <w:ind w:left="5760" w:hanging="360"/>
      </w:pPr>
      <w:rPr>
        <w:rFonts w:ascii="Wingdings 3" w:hAnsi="Wingdings 3" w:hint="default"/>
      </w:rPr>
    </w:lvl>
    <w:lvl w:ilvl="8" w:tplc="2C18F9E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98A69F1"/>
    <w:multiLevelType w:val="multilevel"/>
    <w:tmpl w:val="01F6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D140AA"/>
    <w:multiLevelType w:val="multilevel"/>
    <w:tmpl w:val="0A326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4C379A"/>
    <w:multiLevelType w:val="hybridMultilevel"/>
    <w:tmpl w:val="78DC247C"/>
    <w:lvl w:ilvl="0" w:tplc="23804702">
      <w:start w:val="1"/>
      <w:numFmt w:val="bullet"/>
      <w:lvlText w:val=""/>
      <w:lvlJc w:val="left"/>
      <w:pPr>
        <w:tabs>
          <w:tab w:val="num" w:pos="720"/>
        </w:tabs>
        <w:ind w:left="720" w:hanging="360"/>
      </w:pPr>
      <w:rPr>
        <w:rFonts w:ascii="Wingdings 3" w:hAnsi="Wingdings 3" w:hint="default"/>
      </w:rPr>
    </w:lvl>
    <w:lvl w:ilvl="1" w:tplc="9CB69818" w:tentative="1">
      <w:start w:val="1"/>
      <w:numFmt w:val="bullet"/>
      <w:lvlText w:val=""/>
      <w:lvlJc w:val="left"/>
      <w:pPr>
        <w:tabs>
          <w:tab w:val="num" w:pos="1440"/>
        </w:tabs>
        <w:ind w:left="1440" w:hanging="360"/>
      </w:pPr>
      <w:rPr>
        <w:rFonts w:ascii="Wingdings 3" w:hAnsi="Wingdings 3" w:hint="default"/>
      </w:rPr>
    </w:lvl>
    <w:lvl w:ilvl="2" w:tplc="3494613A" w:tentative="1">
      <w:start w:val="1"/>
      <w:numFmt w:val="bullet"/>
      <w:lvlText w:val=""/>
      <w:lvlJc w:val="left"/>
      <w:pPr>
        <w:tabs>
          <w:tab w:val="num" w:pos="2160"/>
        </w:tabs>
        <w:ind w:left="2160" w:hanging="360"/>
      </w:pPr>
      <w:rPr>
        <w:rFonts w:ascii="Wingdings 3" w:hAnsi="Wingdings 3" w:hint="default"/>
      </w:rPr>
    </w:lvl>
    <w:lvl w:ilvl="3" w:tplc="4B823526" w:tentative="1">
      <w:start w:val="1"/>
      <w:numFmt w:val="bullet"/>
      <w:lvlText w:val=""/>
      <w:lvlJc w:val="left"/>
      <w:pPr>
        <w:tabs>
          <w:tab w:val="num" w:pos="2880"/>
        </w:tabs>
        <w:ind w:left="2880" w:hanging="360"/>
      </w:pPr>
      <w:rPr>
        <w:rFonts w:ascii="Wingdings 3" w:hAnsi="Wingdings 3" w:hint="default"/>
      </w:rPr>
    </w:lvl>
    <w:lvl w:ilvl="4" w:tplc="79B47166" w:tentative="1">
      <w:start w:val="1"/>
      <w:numFmt w:val="bullet"/>
      <w:lvlText w:val=""/>
      <w:lvlJc w:val="left"/>
      <w:pPr>
        <w:tabs>
          <w:tab w:val="num" w:pos="3600"/>
        </w:tabs>
        <w:ind w:left="3600" w:hanging="360"/>
      </w:pPr>
      <w:rPr>
        <w:rFonts w:ascii="Wingdings 3" w:hAnsi="Wingdings 3" w:hint="default"/>
      </w:rPr>
    </w:lvl>
    <w:lvl w:ilvl="5" w:tplc="C6C85DAA" w:tentative="1">
      <w:start w:val="1"/>
      <w:numFmt w:val="bullet"/>
      <w:lvlText w:val=""/>
      <w:lvlJc w:val="left"/>
      <w:pPr>
        <w:tabs>
          <w:tab w:val="num" w:pos="4320"/>
        </w:tabs>
        <w:ind w:left="4320" w:hanging="360"/>
      </w:pPr>
      <w:rPr>
        <w:rFonts w:ascii="Wingdings 3" w:hAnsi="Wingdings 3" w:hint="default"/>
      </w:rPr>
    </w:lvl>
    <w:lvl w:ilvl="6" w:tplc="D1C285A8" w:tentative="1">
      <w:start w:val="1"/>
      <w:numFmt w:val="bullet"/>
      <w:lvlText w:val=""/>
      <w:lvlJc w:val="left"/>
      <w:pPr>
        <w:tabs>
          <w:tab w:val="num" w:pos="5040"/>
        </w:tabs>
        <w:ind w:left="5040" w:hanging="360"/>
      </w:pPr>
      <w:rPr>
        <w:rFonts w:ascii="Wingdings 3" w:hAnsi="Wingdings 3" w:hint="default"/>
      </w:rPr>
    </w:lvl>
    <w:lvl w:ilvl="7" w:tplc="1A9AEA82" w:tentative="1">
      <w:start w:val="1"/>
      <w:numFmt w:val="bullet"/>
      <w:lvlText w:val=""/>
      <w:lvlJc w:val="left"/>
      <w:pPr>
        <w:tabs>
          <w:tab w:val="num" w:pos="5760"/>
        </w:tabs>
        <w:ind w:left="5760" w:hanging="360"/>
      </w:pPr>
      <w:rPr>
        <w:rFonts w:ascii="Wingdings 3" w:hAnsi="Wingdings 3" w:hint="default"/>
      </w:rPr>
    </w:lvl>
    <w:lvl w:ilvl="8" w:tplc="3C80597C"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4C38346A"/>
    <w:multiLevelType w:val="multilevel"/>
    <w:tmpl w:val="02CA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683BA9"/>
    <w:multiLevelType w:val="hybridMultilevel"/>
    <w:tmpl w:val="F9501B4C"/>
    <w:lvl w:ilvl="0" w:tplc="77B0337A">
      <w:start w:val="1"/>
      <w:numFmt w:val="bullet"/>
      <w:lvlText w:val=""/>
      <w:lvlJc w:val="left"/>
      <w:pPr>
        <w:tabs>
          <w:tab w:val="num" w:pos="720"/>
        </w:tabs>
        <w:ind w:left="720" w:hanging="360"/>
      </w:pPr>
      <w:rPr>
        <w:rFonts w:ascii="Wingdings 3" w:hAnsi="Wingdings 3" w:hint="default"/>
      </w:rPr>
    </w:lvl>
    <w:lvl w:ilvl="1" w:tplc="5ED22F5C" w:tentative="1">
      <w:start w:val="1"/>
      <w:numFmt w:val="bullet"/>
      <w:lvlText w:val=""/>
      <w:lvlJc w:val="left"/>
      <w:pPr>
        <w:tabs>
          <w:tab w:val="num" w:pos="1440"/>
        </w:tabs>
        <w:ind w:left="1440" w:hanging="360"/>
      </w:pPr>
      <w:rPr>
        <w:rFonts w:ascii="Wingdings 3" w:hAnsi="Wingdings 3" w:hint="default"/>
      </w:rPr>
    </w:lvl>
    <w:lvl w:ilvl="2" w:tplc="25DCCA3E" w:tentative="1">
      <w:start w:val="1"/>
      <w:numFmt w:val="bullet"/>
      <w:lvlText w:val=""/>
      <w:lvlJc w:val="left"/>
      <w:pPr>
        <w:tabs>
          <w:tab w:val="num" w:pos="2160"/>
        </w:tabs>
        <w:ind w:left="2160" w:hanging="360"/>
      </w:pPr>
      <w:rPr>
        <w:rFonts w:ascii="Wingdings 3" w:hAnsi="Wingdings 3" w:hint="default"/>
      </w:rPr>
    </w:lvl>
    <w:lvl w:ilvl="3" w:tplc="202A5306" w:tentative="1">
      <w:start w:val="1"/>
      <w:numFmt w:val="bullet"/>
      <w:lvlText w:val=""/>
      <w:lvlJc w:val="left"/>
      <w:pPr>
        <w:tabs>
          <w:tab w:val="num" w:pos="2880"/>
        </w:tabs>
        <w:ind w:left="2880" w:hanging="360"/>
      </w:pPr>
      <w:rPr>
        <w:rFonts w:ascii="Wingdings 3" w:hAnsi="Wingdings 3" w:hint="default"/>
      </w:rPr>
    </w:lvl>
    <w:lvl w:ilvl="4" w:tplc="6FD0F4A0" w:tentative="1">
      <w:start w:val="1"/>
      <w:numFmt w:val="bullet"/>
      <w:lvlText w:val=""/>
      <w:lvlJc w:val="left"/>
      <w:pPr>
        <w:tabs>
          <w:tab w:val="num" w:pos="3600"/>
        </w:tabs>
        <w:ind w:left="3600" w:hanging="360"/>
      </w:pPr>
      <w:rPr>
        <w:rFonts w:ascii="Wingdings 3" w:hAnsi="Wingdings 3" w:hint="default"/>
      </w:rPr>
    </w:lvl>
    <w:lvl w:ilvl="5" w:tplc="475A9E5A" w:tentative="1">
      <w:start w:val="1"/>
      <w:numFmt w:val="bullet"/>
      <w:lvlText w:val=""/>
      <w:lvlJc w:val="left"/>
      <w:pPr>
        <w:tabs>
          <w:tab w:val="num" w:pos="4320"/>
        </w:tabs>
        <w:ind w:left="4320" w:hanging="360"/>
      </w:pPr>
      <w:rPr>
        <w:rFonts w:ascii="Wingdings 3" w:hAnsi="Wingdings 3" w:hint="default"/>
      </w:rPr>
    </w:lvl>
    <w:lvl w:ilvl="6" w:tplc="5B10DCC0" w:tentative="1">
      <w:start w:val="1"/>
      <w:numFmt w:val="bullet"/>
      <w:lvlText w:val=""/>
      <w:lvlJc w:val="left"/>
      <w:pPr>
        <w:tabs>
          <w:tab w:val="num" w:pos="5040"/>
        </w:tabs>
        <w:ind w:left="5040" w:hanging="360"/>
      </w:pPr>
      <w:rPr>
        <w:rFonts w:ascii="Wingdings 3" w:hAnsi="Wingdings 3" w:hint="default"/>
      </w:rPr>
    </w:lvl>
    <w:lvl w:ilvl="7" w:tplc="329CD852" w:tentative="1">
      <w:start w:val="1"/>
      <w:numFmt w:val="bullet"/>
      <w:lvlText w:val=""/>
      <w:lvlJc w:val="left"/>
      <w:pPr>
        <w:tabs>
          <w:tab w:val="num" w:pos="5760"/>
        </w:tabs>
        <w:ind w:left="5760" w:hanging="360"/>
      </w:pPr>
      <w:rPr>
        <w:rFonts w:ascii="Wingdings 3" w:hAnsi="Wingdings 3" w:hint="default"/>
      </w:rPr>
    </w:lvl>
    <w:lvl w:ilvl="8" w:tplc="50D8C800" w:tentative="1">
      <w:start w:val="1"/>
      <w:numFmt w:val="bullet"/>
      <w:lvlText w:val=""/>
      <w:lvlJc w:val="left"/>
      <w:pPr>
        <w:tabs>
          <w:tab w:val="num" w:pos="6480"/>
        </w:tabs>
        <w:ind w:left="6480" w:hanging="360"/>
      </w:pPr>
      <w:rPr>
        <w:rFonts w:ascii="Wingdings 3" w:hAnsi="Wingdings 3" w:hint="default"/>
      </w:rPr>
    </w:lvl>
  </w:abstractNum>
  <w:num w:numId="1">
    <w:abstractNumId w:val="4"/>
  </w:num>
  <w:num w:numId="2">
    <w:abstractNumId w:val="1"/>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85B"/>
    <w:rsid w:val="00047B52"/>
    <w:rsid w:val="0006384D"/>
    <w:rsid w:val="0007006B"/>
    <w:rsid w:val="0028359F"/>
    <w:rsid w:val="00294E14"/>
    <w:rsid w:val="002B033D"/>
    <w:rsid w:val="00320610"/>
    <w:rsid w:val="00417744"/>
    <w:rsid w:val="00460263"/>
    <w:rsid w:val="005129A6"/>
    <w:rsid w:val="00542385"/>
    <w:rsid w:val="005C095D"/>
    <w:rsid w:val="006353F2"/>
    <w:rsid w:val="0063656D"/>
    <w:rsid w:val="00681FC7"/>
    <w:rsid w:val="00714200"/>
    <w:rsid w:val="007B3E0E"/>
    <w:rsid w:val="0088355F"/>
    <w:rsid w:val="008C4C73"/>
    <w:rsid w:val="00941973"/>
    <w:rsid w:val="00967DA6"/>
    <w:rsid w:val="00A84FB4"/>
    <w:rsid w:val="00C60DF6"/>
    <w:rsid w:val="00CE5E2A"/>
    <w:rsid w:val="00D10336"/>
    <w:rsid w:val="00D6642F"/>
    <w:rsid w:val="00D9723A"/>
    <w:rsid w:val="00DC6003"/>
    <w:rsid w:val="00E63ECF"/>
    <w:rsid w:val="00EC2C42"/>
    <w:rsid w:val="00F2285B"/>
    <w:rsid w:val="00FE1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FCCD5"/>
  <w15:chartTrackingRefBased/>
  <w15:docId w15:val="{1EE8F82A-7A0F-4847-B6E2-67EFC949D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744"/>
  </w:style>
  <w:style w:type="paragraph" w:styleId="Heading1">
    <w:name w:val="heading 1"/>
    <w:basedOn w:val="Normal"/>
    <w:link w:val="Heading1Char"/>
    <w:uiPriority w:val="9"/>
    <w:qFormat/>
    <w:rsid w:val="00F2285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F2285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85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2285B"/>
    <w:rPr>
      <w:rFonts w:ascii="Times New Roman" w:eastAsia="Times New Roman" w:hAnsi="Times New Roman" w:cs="Times New Roman"/>
      <w:b/>
      <w:bCs/>
      <w:sz w:val="36"/>
      <w:szCs w:val="36"/>
      <w:lang w:eastAsia="en-GB"/>
    </w:rPr>
  </w:style>
  <w:style w:type="paragraph" w:customStyle="1" w:styleId="c-article-author-listitem">
    <w:name w:val="c-article-author-list__item"/>
    <w:basedOn w:val="Normal"/>
    <w:rsid w:val="00F228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2285B"/>
    <w:rPr>
      <w:color w:val="0000FF"/>
      <w:u w:val="single"/>
    </w:rPr>
  </w:style>
  <w:style w:type="paragraph" w:customStyle="1" w:styleId="c-article-info-details">
    <w:name w:val="c-article-info-details"/>
    <w:basedOn w:val="Normal"/>
    <w:rsid w:val="00F228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visually-hidden">
    <w:name w:val="u-visually-hidden"/>
    <w:basedOn w:val="DefaultParagraphFont"/>
    <w:rsid w:val="00F2285B"/>
  </w:style>
  <w:style w:type="paragraph" w:customStyle="1" w:styleId="c-article-metrics-barcount">
    <w:name w:val="c-article-metrics-bar__count"/>
    <w:basedOn w:val="Normal"/>
    <w:rsid w:val="00F228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rticle-metrics-barlabel">
    <w:name w:val="c-article-metrics-bar__label"/>
    <w:basedOn w:val="DefaultParagraphFont"/>
    <w:rsid w:val="00F2285B"/>
  </w:style>
  <w:style w:type="paragraph" w:customStyle="1" w:styleId="c-article-metrics-bardetails">
    <w:name w:val="c-article-metrics-bar__details"/>
    <w:basedOn w:val="Normal"/>
    <w:rsid w:val="00F228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F228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E1FE6"/>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E1FE6"/>
    <w:rPr>
      <w:color w:val="605E5C"/>
      <w:shd w:val="clear" w:color="auto" w:fill="E1DFDD"/>
    </w:rPr>
  </w:style>
  <w:style w:type="paragraph" w:styleId="Header">
    <w:name w:val="header"/>
    <w:basedOn w:val="Normal"/>
    <w:link w:val="HeaderChar"/>
    <w:uiPriority w:val="99"/>
    <w:unhideWhenUsed/>
    <w:rsid w:val="00047B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B52"/>
  </w:style>
  <w:style w:type="paragraph" w:styleId="Footer">
    <w:name w:val="footer"/>
    <w:basedOn w:val="Normal"/>
    <w:link w:val="FooterChar"/>
    <w:uiPriority w:val="99"/>
    <w:unhideWhenUsed/>
    <w:rsid w:val="00047B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737845">
      <w:bodyDiv w:val="1"/>
      <w:marLeft w:val="0"/>
      <w:marRight w:val="0"/>
      <w:marTop w:val="0"/>
      <w:marBottom w:val="0"/>
      <w:divBdr>
        <w:top w:val="none" w:sz="0" w:space="0" w:color="auto"/>
        <w:left w:val="none" w:sz="0" w:space="0" w:color="auto"/>
        <w:bottom w:val="none" w:sz="0" w:space="0" w:color="auto"/>
        <w:right w:val="none" w:sz="0" w:space="0" w:color="auto"/>
      </w:divBdr>
      <w:divsChild>
        <w:div w:id="1330325047">
          <w:marLeft w:val="547"/>
          <w:marRight w:val="0"/>
          <w:marTop w:val="200"/>
          <w:marBottom w:val="0"/>
          <w:divBdr>
            <w:top w:val="none" w:sz="0" w:space="0" w:color="auto"/>
            <w:left w:val="none" w:sz="0" w:space="0" w:color="auto"/>
            <w:bottom w:val="none" w:sz="0" w:space="0" w:color="auto"/>
            <w:right w:val="none" w:sz="0" w:space="0" w:color="auto"/>
          </w:divBdr>
        </w:div>
      </w:divsChild>
    </w:div>
    <w:div w:id="404113578">
      <w:bodyDiv w:val="1"/>
      <w:marLeft w:val="0"/>
      <w:marRight w:val="0"/>
      <w:marTop w:val="0"/>
      <w:marBottom w:val="0"/>
      <w:divBdr>
        <w:top w:val="none" w:sz="0" w:space="0" w:color="auto"/>
        <w:left w:val="none" w:sz="0" w:space="0" w:color="auto"/>
        <w:bottom w:val="none" w:sz="0" w:space="0" w:color="auto"/>
        <w:right w:val="none" w:sz="0" w:space="0" w:color="auto"/>
      </w:divBdr>
      <w:divsChild>
        <w:div w:id="346105650">
          <w:marLeft w:val="0"/>
          <w:marRight w:val="0"/>
          <w:marTop w:val="0"/>
          <w:marBottom w:val="600"/>
          <w:divBdr>
            <w:top w:val="none" w:sz="0" w:space="0" w:color="auto"/>
            <w:left w:val="none" w:sz="0" w:space="0" w:color="auto"/>
            <w:bottom w:val="none" w:sz="0" w:space="0" w:color="auto"/>
            <w:right w:val="none" w:sz="0" w:space="0" w:color="auto"/>
          </w:divBdr>
          <w:divsChild>
            <w:div w:id="100534193">
              <w:marLeft w:val="0"/>
              <w:marRight w:val="0"/>
              <w:marTop w:val="0"/>
              <w:marBottom w:val="0"/>
              <w:divBdr>
                <w:top w:val="none" w:sz="0" w:space="0" w:color="auto"/>
                <w:left w:val="none" w:sz="0" w:space="0" w:color="auto"/>
                <w:bottom w:val="none" w:sz="0" w:space="0" w:color="auto"/>
                <w:right w:val="none" w:sz="0" w:space="0" w:color="auto"/>
              </w:divBdr>
              <w:divsChild>
                <w:div w:id="1094596619">
                  <w:marLeft w:val="0"/>
                  <w:marRight w:val="0"/>
                  <w:marTop w:val="0"/>
                  <w:marBottom w:val="0"/>
                  <w:divBdr>
                    <w:top w:val="none" w:sz="0" w:space="0" w:color="auto"/>
                    <w:left w:val="none" w:sz="0" w:space="0" w:color="auto"/>
                    <w:bottom w:val="none" w:sz="0" w:space="0" w:color="auto"/>
                    <w:right w:val="none" w:sz="0" w:space="0" w:color="auto"/>
                  </w:divBdr>
                  <w:divsChild>
                    <w:div w:id="86167182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293756466">
          <w:marLeft w:val="0"/>
          <w:marRight w:val="0"/>
          <w:marTop w:val="0"/>
          <w:marBottom w:val="0"/>
          <w:divBdr>
            <w:top w:val="none" w:sz="0" w:space="0" w:color="auto"/>
            <w:left w:val="none" w:sz="0" w:space="0" w:color="auto"/>
            <w:bottom w:val="none" w:sz="0" w:space="0" w:color="auto"/>
            <w:right w:val="none" w:sz="0" w:space="0" w:color="auto"/>
          </w:divBdr>
          <w:divsChild>
            <w:div w:id="1191069106">
              <w:marLeft w:val="0"/>
              <w:marRight w:val="0"/>
              <w:marTop w:val="0"/>
              <w:marBottom w:val="0"/>
              <w:divBdr>
                <w:top w:val="none" w:sz="0" w:space="0" w:color="auto"/>
                <w:left w:val="none" w:sz="0" w:space="0" w:color="auto"/>
                <w:bottom w:val="none" w:sz="0" w:space="0" w:color="auto"/>
                <w:right w:val="none" w:sz="0" w:space="0" w:color="auto"/>
              </w:divBdr>
              <w:divsChild>
                <w:div w:id="773286868">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443496559">
      <w:bodyDiv w:val="1"/>
      <w:marLeft w:val="0"/>
      <w:marRight w:val="0"/>
      <w:marTop w:val="0"/>
      <w:marBottom w:val="0"/>
      <w:divBdr>
        <w:top w:val="none" w:sz="0" w:space="0" w:color="auto"/>
        <w:left w:val="none" w:sz="0" w:space="0" w:color="auto"/>
        <w:bottom w:val="none" w:sz="0" w:space="0" w:color="auto"/>
        <w:right w:val="none" w:sz="0" w:space="0" w:color="auto"/>
      </w:divBdr>
      <w:divsChild>
        <w:div w:id="1293824504">
          <w:marLeft w:val="547"/>
          <w:marRight w:val="0"/>
          <w:marTop w:val="200"/>
          <w:marBottom w:val="0"/>
          <w:divBdr>
            <w:top w:val="none" w:sz="0" w:space="0" w:color="auto"/>
            <w:left w:val="none" w:sz="0" w:space="0" w:color="auto"/>
            <w:bottom w:val="none" w:sz="0" w:space="0" w:color="auto"/>
            <w:right w:val="none" w:sz="0" w:space="0" w:color="auto"/>
          </w:divBdr>
        </w:div>
      </w:divsChild>
    </w:div>
    <w:div w:id="959922545">
      <w:bodyDiv w:val="1"/>
      <w:marLeft w:val="0"/>
      <w:marRight w:val="0"/>
      <w:marTop w:val="0"/>
      <w:marBottom w:val="0"/>
      <w:divBdr>
        <w:top w:val="none" w:sz="0" w:space="0" w:color="auto"/>
        <w:left w:val="none" w:sz="0" w:space="0" w:color="auto"/>
        <w:bottom w:val="none" w:sz="0" w:space="0" w:color="auto"/>
        <w:right w:val="none" w:sz="0" w:space="0" w:color="auto"/>
      </w:divBdr>
      <w:divsChild>
        <w:div w:id="1854299284">
          <w:marLeft w:val="547"/>
          <w:marRight w:val="0"/>
          <w:marTop w:val="200"/>
          <w:marBottom w:val="0"/>
          <w:divBdr>
            <w:top w:val="none" w:sz="0" w:space="0" w:color="auto"/>
            <w:left w:val="none" w:sz="0" w:space="0" w:color="auto"/>
            <w:bottom w:val="none" w:sz="0" w:space="0" w:color="auto"/>
            <w:right w:val="none" w:sz="0" w:space="0" w:color="auto"/>
          </w:divBdr>
        </w:div>
      </w:divsChild>
    </w:div>
    <w:div w:id="1057630690">
      <w:bodyDiv w:val="1"/>
      <w:marLeft w:val="0"/>
      <w:marRight w:val="0"/>
      <w:marTop w:val="0"/>
      <w:marBottom w:val="0"/>
      <w:divBdr>
        <w:top w:val="none" w:sz="0" w:space="0" w:color="auto"/>
        <w:left w:val="none" w:sz="0" w:space="0" w:color="auto"/>
        <w:bottom w:val="none" w:sz="0" w:space="0" w:color="auto"/>
        <w:right w:val="none" w:sz="0" w:space="0" w:color="auto"/>
      </w:divBdr>
    </w:div>
    <w:div w:id="1417241561">
      <w:bodyDiv w:val="1"/>
      <w:marLeft w:val="0"/>
      <w:marRight w:val="0"/>
      <w:marTop w:val="0"/>
      <w:marBottom w:val="0"/>
      <w:divBdr>
        <w:top w:val="none" w:sz="0" w:space="0" w:color="auto"/>
        <w:left w:val="none" w:sz="0" w:space="0" w:color="auto"/>
        <w:bottom w:val="none" w:sz="0" w:space="0" w:color="auto"/>
        <w:right w:val="none" w:sz="0" w:space="0" w:color="auto"/>
      </w:divBdr>
      <w:divsChild>
        <w:div w:id="1335255356">
          <w:marLeft w:val="0"/>
          <w:marRight w:val="0"/>
          <w:marTop w:val="0"/>
          <w:marBottom w:val="0"/>
          <w:divBdr>
            <w:top w:val="none" w:sz="0" w:space="0" w:color="auto"/>
            <w:left w:val="none" w:sz="0" w:space="0" w:color="auto"/>
            <w:bottom w:val="none" w:sz="0" w:space="0" w:color="auto"/>
            <w:right w:val="none" w:sz="0" w:space="0" w:color="auto"/>
          </w:divBdr>
          <w:divsChild>
            <w:div w:id="28836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34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psychology-401466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fwsolutions.net/wp-content/uploads/2020/07/simplypsychology.org-vygotsky-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sycnet.apa.org/doiLanding?doi=10.1037%2F0735-7028.33.6.53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etterhelp.com/advice/psychologists/what-is-developmental-psychology-definition-and-importance/" TargetMode="External"/><Relationship Id="rId4" Type="http://schemas.openxmlformats.org/officeDocument/2006/relationships/webSettings" Target="webSettings.xml"/><Relationship Id="rId9" Type="http://schemas.openxmlformats.org/officeDocument/2006/relationships/hyperlink" Target="https://www.simplypsychology.org/vygotsky.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1115</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Tully</dc:creator>
  <cp:keywords/>
  <dc:description/>
  <cp:lastModifiedBy>Natalie Tully</cp:lastModifiedBy>
  <cp:revision>2</cp:revision>
  <dcterms:created xsi:type="dcterms:W3CDTF">2022-02-27T12:41:00Z</dcterms:created>
  <dcterms:modified xsi:type="dcterms:W3CDTF">2022-02-27T12:41:00Z</dcterms:modified>
</cp:coreProperties>
</file>