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0694C" w14:textId="79E476AD" w:rsidR="00B77A5D" w:rsidRPr="008913AE" w:rsidRDefault="00B77A5D" w:rsidP="4EF3A5BB">
      <w:pPr>
        <w:pStyle w:val="NormalWeb"/>
        <w:rPr>
          <w:rFonts w:ascii="Arial" w:eastAsia="Arial" w:hAnsi="Arial" w:cs="Arial"/>
          <w:i/>
          <w:iCs/>
        </w:rPr>
      </w:pPr>
    </w:p>
    <w:p w14:paraId="1F693AF8" w14:textId="3714047C" w:rsidR="006A5627" w:rsidRDefault="006A5627" w:rsidP="004E48D1">
      <w:pPr>
        <w:pStyle w:val="Heading1"/>
        <w:jc w:val="center"/>
        <w:rPr>
          <w:rFonts w:ascii="Arial" w:eastAsia="Arial" w:hAnsi="Arial" w:cs="Arial"/>
          <w:sz w:val="96"/>
          <w:szCs w:val="96"/>
        </w:rPr>
      </w:pPr>
      <w:bookmarkStart w:id="0" w:name="_Toc120027508"/>
      <w:bookmarkStart w:id="1" w:name="_Toc120027567"/>
      <w:r w:rsidRPr="004E48D1">
        <w:rPr>
          <w:rFonts w:ascii="Arial" w:eastAsia="Arial" w:hAnsi="Arial" w:cs="Arial"/>
          <w:sz w:val="96"/>
          <w:szCs w:val="96"/>
        </w:rPr>
        <w:t>The Major Environmental Factors Affecting Organisations</w:t>
      </w:r>
      <w:bookmarkEnd w:id="0"/>
      <w:bookmarkEnd w:id="1"/>
    </w:p>
    <w:p w14:paraId="4387EFF8" w14:textId="77777777" w:rsidR="004E48D1" w:rsidRDefault="004E48D1" w:rsidP="004E48D1"/>
    <w:p w14:paraId="1BA218FF" w14:textId="77777777" w:rsidR="004E48D1" w:rsidRDefault="004E48D1" w:rsidP="004E48D1"/>
    <w:p w14:paraId="55A45207" w14:textId="3963A48D" w:rsidR="004E48D1" w:rsidRPr="004E48D1" w:rsidRDefault="004E48D1" w:rsidP="004E48D1">
      <w:r>
        <w:t>Daniel Blyth - 1201313</w:t>
      </w:r>
    </w:p>
    <w:p w14:paraId="7602EECA" w14:textId="747797DB" w:rsidR="004E48D1" w:rsidRDefault="004E48D1" w:rsidP="004E48D1">
      <w:r>
        <w:t>Word Count</w:t>
      </w:r>
      <w:r w:rsidR="00985CB1">
        <w:t xml:space="preserve"> - </w:t>
      </w:r>
      <w:r w:rsidR="009520B4">
        <w:t>3</w:t>
      </w:r>
      <w:r w:rsidR="00193AEA">
        <w:t>400</w:t>
      </w:r>
    </w:p>
    <w:p w14:paraId="4A361A00" w14:textId="77777777" w:rsidR="004E48D1" w:rsidRDefault="004E48D1" w:rsidP="004E48D1"/>
    <w:p w14:paraId="72D9E75A" w14:textId="77777777" w:rsidR="004E48D1" w:rsidRDefault="004E48D1" w:rsidP="004E48D1"/>
    <w:p w14:paraId="46BB2108" w14:textId="77777777" w:rsidR="004E48D1" w:rsidRDefault="004E48D1" w:rsidP="004E48D1"/>
    <w:p w14:paraId="522AEF05" w14:textId="77777777" w:rsidR="004E48D1" w:rsidRDefault="004E48D1" w:rsidP="004E48D1"/>
    <w:p w14:paraId="795A2D32" w14:textId="77777777" w:rsidR="004E48D1" w:rsidRDefault="004E48D1" w:rsidP="004E48D1"/>
    <w:p w14:paraId="6689CE09" w14:textId="77777777" w:rsidR="004E48D1" w:rsidRDefault="004E48D1" w:rsidP="004E48D1"/>
    <w:p w14:paraId="7CC960B1" w14:textId="77777777" w:rsidR="004E48D1" w:rsidRDefault="004E48D1" w:rsidP="004E48D1"/>
    <w:p w14:paraId="1DA105EC" w14:textId="77777777" w:rsidR="004E48D1" w:rsidRDefault="004E48D1" w:rsidP="004E48D1"/>
    <w:p w14:paraId="02116B09" w14:textId="77777777" w:rsidR="004E48D1" w:rsidRDefault="004E48D1" w:rsidP="004E48D1"/>
    <w:p w14:paraId="57361EDC" w14:textId="77777777" w:rsidR="004E48D1" w:rsidRDefault="004E48D1" w:rsidP="004E48D1"/>
    <w:p w14:paraId="19333199" w14:textId="77777777" w:rsidR="004E48D1" w:rsidRDefault="004E48D1" w:rsidP="004E48D1"/>
    <w:p w14:paraId="66D469A2" w14:textId="77777777" w:rsidR="004E48D1" w:rsidRDefault="004E48D1" w:rsidP="004E48D1"/>
    <w:p w14:paraId="6289881F" w14:textId="77777777" w:rsidR="004E48D1" w:rsidRDefault="004E48D1" w:rsidP="004E48D1"/>
    <w:p w14:paraId="6CB4738F" w14:textId="77777777" w:rsidR="004E48D1" w:rsidRDefault="004E48D1" w:rsidP="004E48D1"/>
    <w:p w14:paraId="6E8FD82D" w14:textId="77777777" w:rsidR="004E48D1" w:rsidRDefault="004E48D1" w:rsidP="004E48D1"/>
    <w:p w14:paraId="0794804A" w14:textId="77777777" w:rsidR="004E48D1" w:rsidRDefault="004E48D1" w:rsidP="004E48D1"/>
    <w:p w14:paraId="0F832C3A" w14:textId="77777777" w:rsidR="004E48D1" w:rsidRDefault="004E48D1" w:rsidP="004E48D1"/>
    <w:p w14:paraId="7B6BE7AC" w14:textId="77777777" w:rsidR="004E48D1" w:rsidRDefault="004E48D1" w:rsidP="004E48D1"/>
    <w:p w14:paraId="2049C846" w14:textId="77777777" w:rsidR="004E48D1" w:rsidRDefault="004E48D1" w:rsidP="004E48D1"/>
    <w:p w14:paraId="73205699" w14:textId="77777777" w:rsidR="004E48D1" w:rsidRDefault="004E48D1" w:rsidP="004E48D1"/>
    <w:p w14:paraId="3A58CEFE" w14:textId="77777777" w:rsidR="004E48D1" w:rsidRDefault="004E48D1" w:rsidP="004E48D1"/>
    <w:p w14:paraId="1A6169A3" w14:textId="77777777" w:rsidR="004E48D1" w:rsidRDefault="004E48D1" w:rsidP="004E48D1"/>
    <w:p w14:paraId="72EE62C3" w14:textId="77777777" w:rsidR="004E48D1" w:rsidRDefault="004E48D1" w:rsidP="004E48D1"/>
    <w:p w14:paraId="1668E9DE" w14:textId="77777777" w:rsidR="004E48D1" w:rsidRDefault="004E48D1" w:rsidP="004E48D1"/>
    <w:p w14:paraId="33516B45" w14:textId="77777777" w:rsidR="004E48D1" w:rsidRDefault="004E48D1" w:rsidP="004E48D1"/>
    <w:p w14:paraId="08344CDE" w14:textId="77777777" w:rsidR="004E48D1" w:rsidRDefault="004E48D1" w:rsidP="004E48D1"/>
    <w:p w14:paraId="4CA0D6D4" w14:textId="77777777" w:rsidR="00987E7B" w:rsidRPr="00FF6269" w:rsidRDefault="00987E7B" w:rsidP="00987E7B">
      <w:pPr>
        <w:pStyle w:val="Heading2"/>
        <w:rPr>
          <w:rFonts w:ascii="Arial" w:eastAsia="Arial" w:hAnsi="Arial" w:cs="Arial"/>
          <w:sz w:val="24"/>
          <w:szCs w:val="24"/>
        </w:rPr>
      </w:pPr>
      <w:bookmarkStart w:id="2" w:name="_Toc120027568"/>
      <w:r w:rsidRPr="00FF6269">
        <w:rPr>
          <w:rFonts w:ascii="Arial" w:eastAsia="Arial" w:hAnsi="Arial" w:cs="Arial"/>
          <w:sz w:val="24"/>
          <w:szCs w:val="24"/>
        </w:rPr>
        <w:lastRenderedPageBreak/>
        <w:t>Executive Summary</w:t>
      </w:r>
      <w:bookmarkEnd w:id="2"/>
    </w:p>
    <w:p w14:paraId="344AFEA8" w14:textId="27196A30" w:rsidR="00AA5141" w:rsidRDefault="00987E7B" w:rsidP="00987E7B">
      <w:pPr>
        <w:rPr>
          <w:rFonts w:ascii="Arial" w:hAnsi="Arial" w:cs="Arial"/>
        </w:rPr>
      </w:pPr>
      <w:r w:rsidRPr="00FF6269">
        <w:rPr>
          <w:rFonts w:ascii="Arial" w:hAnsi="Arial" w:cs="Arial"/>
        </w:rPr>
        <w:t>This report explores the environmental factors that affect Hywel Dda University Health Board’s strategic planning.</w:t>
      </w:r>
      <w:r w:rsidR="004F6158">
        <w:rPr>
          <w:rFonts w:ascii="Arial" w:hAnsi="Arial" w:cs="Arial"/>
        </w:rPr>
        <w:t xml:space="preserve">  The focus </w:t>
      </w:r>
      <w:r w:rsidR="00572A27">
        <w:rPr>
          <w:rFonts w:ascii="Arial" w:hAnsi="Arial" w:cs="Arial"/>
        </w:rPr>
        <w:t>is</w:t>
      </w:r>
      <w:r w:rsidR="004F6158">
        <w:rPr>
          <w:rFonts w:ascii="Arial" w:hAnsi="Arial" w:cs="Arial"/>
        </w:rPr>
        <w:t xml:space="preserve"> on the use of the </w:t>
      </w:r>
      <w:r w:rsidR="0048182A">
        <w:rPr>
          <w:rFonts w:ascii="Arial" w:hAnsi="Arial" w:cs="Arial"/>
        </w:rPr>
        <w:t xml:space="preserve">PESTLE analysis, an external analysis tool used by organisations to </w:t>
      </w:r>
      <w:r w:rsidR="000A57A9">
        <w:rPr>
          <w:rFonts w:ascii="Arial" w:hAnsi="Arial" w:cs="Arial"/>
        </w:rPr>
        <w:t>explore environmental factors.</w:t>
      </w:r>
      <w:r w:rsidRPr="00FF6269">
        <w:rPr>
          <w:rFonts w:ascii="Arial" w:hAnsi="Arial" w:cs="Arial"/>
        </w:rPr>
        <w:t xml:space="preserve"> </w:t>
      </w:r>
      <w:r w:rsidR="000A57A9">
        <w:rPr>
          <w:rFonts w:ascii="Arial" w:hAnsi="Arial" w:cs="Arial"/>
        </w:rPr>
        <w:t xml:space="preserve">  Using the PESTLE analysis, the paper </w:t>
      </w:r>
      <w:r w:rsidR="00170F47">
        <w:rPr>
          <w:rFonts w:ascii="Arial" w:hAnsi="Arial" w:cs="Arial"/>
        </w:rPr>
        <w:t>focuses on three</w:t>
      </w:r>
      <w:r w:rsidR="00AA5141">
        <w:rPr>
          <w:rFonts w:ascii="Arial" w:hAnsi="Arial" w:cs="Arial"/>
        </w:rPr>
        <w:t xml:space="preserve"> external factors.</w:t>
      </w:r>
    </w:p>
    <w:p w14:paraId="08F9B354" w14:textId="77777777" w:rsidR="00AA5141" w:rsidRDefault="00AA5141" w:rsidP="00987E7B">
      <w:pPr>
        <w:rPr>
          <w:rFonts w:ascii="Arial" w:hAnsi="Arial" w:cs="Arial"/>
        </w:rPr>
      </w:pPr>
    </w:p>
    <w:p w14:paraId="515E61CD" w14:textId="3C183D70" w:rsidR="00987E7B" w:rsidRPr="00FF6269" w:rsidRDefault="005A2094" w:rsidP="00987E7B">
      <w:pPr>
        <w:rPr>
          <w:rFonts w:ascii="Arial" w:hAnsi="Arial" w:cs="Arial"/>
        </w:rPr>
      </w:pPr>
      <w:r>
        <w:rPr>
          <w:rFonts w:ascii="Arial" w:hAnsi="Arial" w:cs="Arial"/>
        </w:rPr>
        <w:t xml:space="preserve">Through a </w:t>
      </w:r>
      <w:r w:rsidRPr="00AA5141">
        <w:rPr>
          <w:rFonts w:ascii="Arial" w:hAnsi="Arial" w:cs="Arial"/>
          <w:i/>
          <w:iCs/>
        </w:rPr>
        <w:t>political</w:t>
      </w:r>
      <w:r>
        <w:rPr>
          <w:rFonts w:ascii="Arial" w:hAnsi="Arial" w:cs="Arial"/>
        </w:rPr>
        <w:t xml:space="preserve"> lens,</w:t>
      </w:r>
      <w:r w:rsidR="00987E7B" w:rsidRPr="00FF6269">
        <w:rPr>
          <w:rFonts w:ascii="Arial" w:hAnsi="Arial" w:cs="Arial"/>
        </w:rPr>
        <w:t xml:space="preserve"> </w:t>
      </w:r>
      <w:r>
        <w:rPr>
          <w:rFonts w:ascii="Arial" w:hAnsi="Arial" w:cs="Arial"/>
        </w:rPr>
        <w:t>t</w:t>
      </w:r>
      <w:r w:rsidR="00987E7B" w:rsidRPr="00FF6269">
        <w:rPr>
          <w:rFonts w:ascii="Arial" w:hAnsi="Arial" w:cs="Arial"/>
        </w:rPr>
        <w:t>his report highlights how the devolution of Health in Wales adds complexities to Hywel Dda’s HR strategy</w:t>
      </w:r>
      <w:r>
        <w:rPr>
          <w:rFonts w:ascii="Arial" w:hAnsi="Arial" w:cs="Arial"/>
        </w:rPr>
        <w:t xml:space="preserve"> and</w:t>
      </w:r>
      <w:r w:rsidR="00987E7B" w:rsidRPr="00FF6269">
        <w:rPr>
          <w:rFonts w:ascii="Arial" w:hAnsi="Arial" w:cs="Arial"/>
        </w:rPr>
        <w:t xml:space="preserve"> states how factors like Brexit ha</w:t>
      </w:r>
      <w:r>
        <w:rPr>
          <w:rFonts w:ascii="Arial" w:hAnsi="Arial" w:cs="Arial"/>
        </w:rPr>
        <w:t>ve</w:t>
      </w:r>
      <w:r w:rsidR="00987E7B" w:rsidRPr="00FF6269">
        <w:rPr>
          <w:rFonts w:ascii="Arial" w:hAnsi="Arial" w:cs="Arial"/>
        </w:rPr>
        <w:t xml:space="preserve"> a direct impact on the organisation’s recruitment and retention plan.  It discusses the impacts of the United Kingdom’s international relationships on Hywel Dda’s ability to recruit the best talent.</w:t>
      </w:r>
    </w:p>
    <w:p w14:paraId="2CDAC6B2" w14:textId="77777777" w:rsidR="00987E7B" w:rsidRPr="00FF6269" w:rsidRDefault="00987E7B" w:rsidP="00987E7B">
      <w:pPr>
        <w:rPr>
          <w:rFonts w:ascii="Arial" w:hAnsi="Arial" w:cs="Arial"/>
        </w:rPr>
      </w:pPr>
    </w:p>
    <w:p w14:paraId="4C11C0D8" w14:textId="3F9B196D" w:rsidR="00987E7B" w:rsidRPr="00FF6269" w:rsidRDefault="005A2094" w:rsidP="00987E7B">
      <w:pPr>
        <w:rPr>
          <w:rFonts w:ascii="Arial" w:hAnsi="Arial" w:cs="Arial"/>
        </w:rPr>
      </w:pPr>
      <w:r>
        <w:rPr>
          <w:rFonts w:ascii="Arial" w:hAnsi="Arial" w:cs="Arial"/>
        </w:rPr>
        <w:t xml:space="preserve">From a </w:t>
      </w:r>
      <w:r w:rsidRPr="00AA5141">
        <w:rPr>
          <w:rFonts w:ascii="Arial" w:hAnsi="Arial" w:cs="Arial"/>
          <w:i/>
          <w:iCs/>
        </w:rPr>
        <w:t>social</w:t>
      </w:r>
      <w:r>
        <w:rPr>
          <w:rFonts w:ascii="Arial" w:hAnsi="Arial" w:cs="Arial"/>
        </w:rPr>
        <w:t xml:space="preserve"> viewpoint, it</w:t>
      </w:r>
      <w:r w:rsidR="00987E7B" w:rsidRPr="00FF6269">
        <w:rPr>
          <w:rFonts w:ascii="Arial" w:hAnsi="Arial" w:cs="Arial"/>
        </w:rPr>
        <w:t xml:space="preserve"> explores how Hywel Dda should consider the ageing population and the ‘Great Unretirement’ as a force for good, by creating an alumni network of former employees.  This report highlights the need for Hywel Dda to prepare for a large number of resignations of leaders in the coming years.</w:t>
      </w:r>
      <w:r w:rsidR="005A40B4">
        <w:rPr>
          <w:rFonts w:ascii="Arial" w:hAnsi="Arial" w:cs="Arial"/>
        </w:rPr>
        <w:t xml:space="preserve">  It also </w:t>
      </w:r>
      <w:r w:rsidR="00987E7B" w:rsidRPr="00FF6269">
        <w:rPr>
          <w:rFonts w:ascii="Arial" w:hAnsi="Arial" w:cs="Arial"/>
        </w:rPr>
        <w:t>discusses the importance of understanding generational attitudes towards work.   Principally, the report recommends that Hywel Dda considers the value placed on work-life balance, particularly by the Generation Z demographic.</w:t>
      </w:r>
    </w:p>
    <w:p w14:paraId="601FFF93" w14:textId="77777777" w:rsidR="00987E7B" w:rsidRPr="00FF6269" w:rsidRDefault="00987E7B" w:rsidP="00987E7B">
      <w:pPr>
        <w:rPr>
          <w:rFonts w:ascii="Arial" w:hAnsi="Arial" w:cs="Arial"/>
        </w:rPr>
      </w:pPr>
    </w:p>
    <w:p w14:paraId="469C93D4" w14:textId="7327B08E" w:rsidR="00987E7B" w:rsidRPr="00D45D83" w:rsidRDefault="00A5027D" w:rsidP="00987E7B">
      <w:pPr>
        <w:rPr>
          <w:rFonts w:ascii="Arial" w:hAnsi="Arial" w:cs="Arial"/>
        </w:rPr>
      </w:pPr>
      <w:r>
        <w:rPr>
          <w:rFonts w:ascii="Arial" w:hAnsi="Arial" w:cs="Arial"/>
        </w:rPr>
        <w:t xml:space="preserve">Exploring </w:t>
      </w:r>
      <w:r w:rsidRPr="00AA5141">
        <w:rPr>
          <w:rFonts w:ascii="Arial" w:hAnsi="Arial" w:cs="Arial"/>
          <w:i/>
          <w:iCs/>
        </w:rPr>
        <w:t>economic</w:t>
      </w:r>
      <w:r>
        <w:rPr>
          <w:rFonts w:ascii="Arial" w:hAnsi="Arial" w:cs="Arial"/>
        </w:rPr>
        <w:t xml:space="preserve"> factors, t</w:t>
      </w:r>
      <w:r w:rsidR="00987E7B" w:rsidRPr="00FF6269">
        <w:rPr>
          <w:rFonts w:ascii="Arial" w:hAnsi="Arial" w:cs="Arial"/>
        </w:rPr>
        <w:t>h</w:t>
      </w:r>
      <w:r>
        <w:rPr>
          <w:rFonts w:ascii="Arial" w:hAnsi="Arial" w:cs="Arial"/>
        </w:rPr>
        <w:t>is</w:t>
      </w:r>
      <w:r w:rsidR="00987E7B" w:rsidRPr="00FF6269">
        <w:rPr>
          <w:rFonts w:ascii="Arial" w:hAnsi="Arial" w:cs="Arial"/>
        </w:rPr>
        <w:t xml:space="preserve"> report </w:t>
      </w:r>
      <w:r>
        <w:rPr>
          <w:rFonts w:ascii="Arial" w:hAnsi="Arial" w:cs="Arial"/>
        </w:rPr>
        <w:t>analyses</w:t>
      </w:r>
      <w:r w:rsidR="00987E7B" w:rsidRPr="00FF6269">
        <w:rPr>
          <w:rFonts w:ascii="Arial" w:hAnsi="Arial" w:cs="Arial"/>
        </w:rPr>
        <w:t xml:space="preserve"> the impacts of poverty on the workforce.  It makes clear that Hywel Dda’s strategy must be to minimise the impacts of poverty for all colleagues.  </w:t>
      </w:r>
      <w:r w:rsidR="00F14D0D">
        <w:rPr>
          <w:rFonts w:ascii="Arial" w:hAnsi="Arial" w:cs="Arial"/>
        </w:rPr>
        <w:t xml:space="preserve">Through an analysis of the </w:t>
      </w:r>
      <w:r w:rsidR="0062268A">
        <w:rPr>
          <w:rFonts w:ascii="Arial" w:hAnsi="Arial" w:cs="Arial"/>
        </w:rPr>
        <w:t>economic</w:t>
      </w:r>
      <w:r w:rsidR="00D45D83">
        <w:rPr>
          <w:rFonts w:ascii="Arial" w:hAnsi="Arial" w:cs="Arial"/>
        </w:rPr>
        <w:t xml:space="preserve"> factor </w:t>
      </w:r>
      <w:r w:rsidR="0062268A">
        <w:rPr>
          <w:rFonts w:ascii="Arial" w:hAnsi="Arial" w:cs="Arial"/>
        </w:rPr>
        <w:t>factors, it highlights the impact of poverty on Hywel Dda’s strategic direction.  The in-depth analysis highlights that the</w:t>
      </w:r>
      <w:r w:rsidR="0041243F">
        <w:rPr>
          <w:rFonts w:ascii="Arial" w:hAnsi="Arial" w:cs="Arial"/>
        </w:rPr>
        <w:t xml:space="preserve"> Health Board cannot influence national pay</w:t>
      </w:r>
      <w:r w:rsidR="00524565">
        <w:rPr>
          <w:rFonts w:ascii="Arial" w:hAnsi="Arial" w:cs="Arial"/>
        </w:rPr>
        <w:t xml:space="preserve"> </w:t>
      </w:r>
      <w:r w:rsidR="0041243F">
        <w:rPr>
          <w:rFonts w:ascii="Arial" w:hAnsi="Arial" w:cs="Arial"/>
        </w:rPr>
        <w:t xml:space="preserve">scales however it </w:t>
      </w:r>
      <w:r w:rsidR="00524565">
        <w:rPr>
          <w:rFonts w:ascii="Arial" w:hAnsi="Arial" w:cs="Arial"/>
        </w:rPr>
        <w:t>can work to limit the impacts of the current cost-of living crisis through financial education.</w:t>
      </w:r>
      <w:r w:rsidR="0055128E" w:rsidRPr="00FF6269">
        <w:rPr>
          <w:rFonts w:ascii="Arial" w:hAnsi="Arial" w:cs="Arial"/>
        </w:rPr>
        <w:t xml:space="preserve"> In this vein, </w:t>
      </w:r>
      <w:r w:rsidR="0055128E">
        <w:rPr>
          <w:rFonts w:ascii="Arial" w:hAnsi="Arial" w:cs="Arial"/>
        </w:rPr>
        <w:t>it</w:t>
      </w:r>
      <w:r w:rsidR="0055128E" w:rsidRPr="00FF6269">
        <w:rPr>
          <w:rFonts w:ascii="Arial" w:hAnsi="Arial" w:cs="Arial"/>
        </w:rPr>
        <w:t xml:space="preserve"> highlights the importance of ensuring that staff benefit programmes are fit for purpose</w:t>
      </w:r>
    </w:p>
    <w:p w14:paraId="7FDFF54B" w14:textId="77777777" w:rsidR="00987E7B" w:rsidRPr="00FF6269" w:rsidRDefault="00987E7B" w:rsidP="00987E7B">
      <w:pPr>
        <w:rPr>
          <w:rFonts w:ascii="Arial" w:hAnsi="Arial" w:cs="Arial"/>
        </w:rPr>
      </w:pPr>
    </w:p>
    <w:p w14:paraId="4DD230D0" w14:textId="77777777" w:rsidR="00987E7B" w:rsidRPr="00FF6269" w:rsidRDefault="00987E7B" w:rsidP="00987E7B">
      <w:pPr>
        <w:rPr>
          <w:rFonts w:ascii="Arial" w:hAnsi="Arial" w:cs="Arial"/>
        </w:rPr>
      </w:pPr>
      <w:r w:rsidRPr="00FF6269">
        <w:rPr>
          <w:rFonts w:ascii="Arial" w:hAnsi="Arial" w:cs="Arial"/>
        </w:rPr>
        <w:t>This report concludes with three clear recommendations:</w:t>
      </w:r>
    </w:p>
    <w:p w14:paraId="13A76B10" w14:textId="2D289735" w:rsidR="00987E7B" w:rsidRPr="00193AEA" w:rsidRDefault="00987E7B" w:rsidP="00987E7B">
      <w:pPr>
        <w:pStyle w:val="ListParagraph"/>
        <w:numPr>
          <w:ilvl w:val="0"/>
          <w:numId w:val="3"/>
        </w:numPr>
        <w:spacing w:line="259" w:lineRule="auto"/>
        <w:rPr>
          <w:rFonts w:ascii="Arial" w:eastAsia="Arial" w:hAnsi="Arial" w:cs="Arial"/>
        </w:rPr>
      </w:pPr>
      <w:r w:rsidRPr="00193AEA">
        <w:rPr>
          <w:rFonts w:ascii="Arial" w:eastAsia="Arial" w:hAnsi="Arial" w:cs="Arial"/>
        </w:rPr>
        <w:t>Evaluate the current staff benefits offering to ensure value for money</w:t>
      </w:r>
      <w:r w:rsidR="007464F7" w:rsidRPr="00193AEA">
        <w:rPr>
          <w:rFonts w:ascii="Arial" w:eastAsia="Arial" w:hAnsi="Arial" w:cs="Arial"/>
        </w:rPr>
        <w:t xml:space="preserve">  </w:t>
      </w:r>
    </w:p>
    <w:p w14:paraId="18C313F1" w14:textId="77777777" w:rsidR="00987E7B" w:rsidRPr="00FF6269" w:rsidRDefault="00987E7B" w:rsidP="00987E7B">
      <w:pPr>
        <w:pStyle w:val="ListParagraph"/>
        <w:numPr>
          <w:ilvl w:val="0"/>
          <w:numId w:val="3"/>
        </w:numPr>
        <w:spacing w:line="259" w:lineRule="auto"/>
        <w:rPr>
          <w:rFonts w:ascii="Arial" w:eastAsia="Arial" w:hAnsi="Arial" w:cs="Arial"/>
        </w:rPr>
      </w:pPr>
      <w:r w:rsidRPr="00FF6269">
        <w:rPr>
          <w:rFonts w:ascii="Arial" w:eastAsia="Arial" w:hAnsi="Arial" w:cs="Arial"/>
        </w:rPr>
        <w:t>Promote financial education as a staff benefit</w:t>
      </w:r>
    </w:p>
    <w:p w14:paraId="0EE0B0D6" w14:textId="77777777" w:rsidR="00987E7B" w:rsidRDefault="00987E7B" w:rsidP="00987E7B">
      <w:pPr>
        <w:pStyle w:val="ListParagraph"/>
        <w:numPr>
          <w:ilvl w:val="0"/>
          <w:numId w:val="3"/>
        </w:numPr>
        <w:spacing w:line="259" w:lineRule="auto"/>
        <w:rPr>
          <w:rFonts w:ascii="Arial" w:eastAsia="Arial" w:hAnsi="Arial" w:cs="Arial"/>
        </w:rPr>
      </w:pPr>
      <w:r w:rsidRPr="00FF6269">
        <w:rPr>
          <w:rFonts w:ascii="Arial" w:eastAsia="Arial" w:hAnsi="Arial" w:cs="Arial"/>
        </w:rPr>
        <w:t>Explore options to minimise the impacts of poverty on the workforce</w:t>
      </w:r>
    </w:p>
    <w:p w14:paraId="3CADF744" w14:textId="77777777" w:rsidR="00985CB1" w:rsidRDefault="00985CB1" w:rsidP="00985CB1">
      <w:pPr>
        <w:spacing w:line="259" w:lineRule="auto"/>
        <w:rPr>
          <w:rFonts w:ascii="Arial" w:eastAsia="Arial" w:hAnsi="Arial" w:cs="Arial"/>
        </w:rPr>
      </w:pPr>
    </w:p>
    <w:p w14:paraId="40CDDC76" w14:textId="77777777" w:rsidR="00985CB1" w:rsidRDefault="00985CB1" w:rsidP="00985CB1">
      <w:pPr>
        <w:spacing w:line="259" w:lineRule="auto"/>
        <w:rPr>
          <w:rFonts w:ascii="Arial" w:eastAsia="Arial" w:hAnsi="Arial" w:cs="Arial"/>
        </w:rPr>
      </w:pPr>
    </w:p>
    <w:p w14:paraId="7C974B47" w14:textId="77777777" w:rsidR="00985CB1" w:rsidRDefault="00985CB1" w:rsidP="00985CB1">
      <w:pPr>
        <w:spacing w:line="259" w:lineRule="auto"/>
        <w:rPr>
          <w:rFonts w:ascii="Arial" w:eastAsia="Arial" w:hAnsi="Arial" w:cs="Arial"/>
        </w:rPr>
      </w:pPr>
    </w:p>
    <w:p w14:paraId="6FF5F8DD" w14:textId="77777777" w:rsidR="00985CB1" w:rsidRDefault="00985CB1" w:rsidP="00985CB1">
      <w:pPr>
        <w:spacing w:line="259" w:lineRule="auto"/>
        <w:rPr>
          <w:rFonts w:ascii="Arial" w:eastAsia="Arial" w:hAnsi="Arial" w:cs="Arial"/>
        </w:rPr>
      </w:pPr>
    </w:p>
    <w:p w14:paraId="5C63C188" w14:textId="77777777" w:rsidR="00985CB1" w:rsidRDefault="00985CB1" w:rsidP="00985CB1">
      <w:pPr>
        <w:spacing w:line="259" w:lineRule="auto"/>
        <w:rPr>
          <w:rFonts w:ascii="Arial" w:eastAsia="Arial" w:hAnsi="Arial" w:cs="Arial"/>
        </w:rPr>
      </w:pPr>
    </w:p>
    <w:p w14:paraId="156C4709" w14:textId="77777777" w:rsidR="00985CB1" w:rsidRDefault="00985CB1" w:rsidP="00985CB1">
      <w:pPr>
        <w:spacing w:line="259" w:lineRule="auto"/>
        <w:rPr>
          <w:rFonts w:ascii="Arial" w:eastAsia="Arial" w:hAnsi="Arial" w:cs="Arial"/>
        </w:rPr>
      </w:pPr>
    </w:p>
    <w:p w14:paraId="3F275B52" w14:textId="77777777" w:rsidR="00985CB1" w:rsidRDefault="00985CB1" w:rsidP="00985CB1">
      <w:pPr>
        <w:spacing w:line="259" w:lineRule="auto"/>
        <w:rPr>
          <w:rFonts w:ascii="Arial" w:eastAsia="Arial" w:hAnsi="Arial" w:cs="Arial"/>
        </w:rPr>
      </w:pPr>
    </w:p>
    <w:p w14:paraId="359FB268" w14:textId="77777777" w:rsidR="00985CB1" w:rsidRDefault="00985CB1" w:rsidP="00985CB1">
      <w:pPr>
        <w:spacing w:line="259" w:lineRule="auto"/>
        <w:rPr>
          <w:rFonts w:ascii="Arial" w:eastAsia="Arial" w:hAnsi="Arial" w:cs="Arial"/>
        </w:rPr>
      </w:pPr>
    </w:p>
    <w:p w14:paraId="78AC1DDE" w14:textId="77777777" w:rsidR="00985CB1" w:rsidRDefault="00985CB1" w:rsidP="00985CB1">
      <w:pPr>
        <w:spacing w:line="259" w:lineRule="auto"/>
        <w:rPr>
          <w:rFonts w:ascii="Arial" w:eastAsia="Arial" w:hAnsi="Arial" w:cs="Arial"/>
        </w:rPr>
      </w:pPr>
    </w:p>
    <w:p w14:paraId="494D1C39" w14:textId="77777777" w:rsidR="00985CB1" w:rsidRDefault="00985CB1" w:rsidP="00985CB1">
      <w:pPr>
        <w:spacing w:line="259" w:lineRule="auto"/>
        <w:rPr>
          <w:rFonts w:ascii="Arial" w:eastAsia="Arial" w:hAnsi="Arial" w:cs="Arial"/>
        </w:rPr>
      </w:pPr>
    </w:p>
    <w:p w14:paraId="7DC81E99" w14:textId="77777777" w:rsidR="00985CB1" w:rsidRDefault="00985CB1" w:rsidP="00985CB1">
      <w:pPr>
        <w:spacing w:line="259" w:lineRule="auto"/>
        <w:rPr>
          <w:rFonts w:ascii="Arial" w:eastAsia="Arial" w:hAnsi="Arial" w:cs="Arial"/>
        </w:rPr>
      </w:pPr>
    </w:p>
    <w:p w14:paraId="2CFC6B2B" w14:textId="77777777" w:rsidR="00985CB1" w:rsidRDefault="00985CB1" w:rsidP="00985CB1">
      <w:pPr>
        <w:spacing w:line="259" w:lineRule="auto"/>
        <w:rPr>
          <w:rFonts w:ascii="Arial" w:eastAsia="Arial" w:hAnsi="Arial" w:cs="Arial"/>
        </w:rPr>
      </w:pPr>
    </w:p>
    <w:p w14:paraId="4C52DD81" w14:textId="77777777" w:rsidR="00985CB1" w:rsidRDefault="00985CB1" w:rsidP="00985CB1">
      <w:pPr>
        <w:spacing w:line="259" w:lineRule="auto"/>
        <w:rPr>
          <w:rFonts w:ascii="Arial" w:eastAsia="Arial" w:hAnsi="Arial" w:cs="Arial"/>
        </w:rPr>
      </w:pPr>
    </w:p>
    <w:p w14:paraId="38B733A4" w14:textId="77777777" w:rsidR="00985CB1" w:rsidRPr="00985CB1" w:rsidRDefault="00985CB1" w:rsidP="00985CB1">
      <w:pPr>
        <w:spacing w:line="259" w:lineRule="auto"/>
        <w:rPr>
          <w:rFonts w:ascii="Arial" w:eastAsia="Arial" w:hAnsi="Arial" w:cs="Arial"/>
        </w:rPr>
      </w:pPr>
    </w:p>
    <w:p w14:paraId="5CECC2A1" w14:textId="77777777" w:rsidR="00987E7B" w:rsidRPr="00FF6269" w:rsidRDefault="00987E7B" w:rsidP="00987E7B">
      <w:pPr>
        <w:rPr>
          <w:rFonts w:ascii="Arial" w:hAnsi="Arial" w:cs="Arial"/>
        </w:rPr>
      </w:pPr>
    </w:p>
    <w:p w14:paraId="301C2BCC" w14:textId="77777777" w:rsidR="00392635" w:rsidRPr="0050516E" w:rsidRDefault="00392635" w:rsidP="0050516E"/>
    <w:sdt>
      <w:sdtPr>
        <w:rPr>
          <w:rFonts w:asciiTheme="minorHAnsi" w:eastAsiaTheme="minorHAnsi" w:hAnsiTheme="minorHAnsi" w:cstheme="minorBidi"/>
          <w:color w:val="auto"/>
          <w:sz w:val="24"/>
          <w:szCs w:val="24"/>
          <w:lang w:val="en-GB"/>
        </w:rPr>
        <w:id w:val="-1315017733"/>
        <w:docPartObj>
          <w:docPartGallery w:val="Table of Contents"/>
          <w:docPartUnique/>
        </w:docPartObj>
      </w:sdtPr>
      <w:sdtEndPr>
        <w:rPr>
          <w:b/>
          <w:bCs/>
          <w:noProof/>
        </w:rPr>
      </w:sdtEndPr>
      <w:sdtContent>
        <w:p w14:paraId="18650483" w14:textId="46D447B5" w:rsidR="00EA4CF1" w:rsidRDefault="00EA4CF1">
          <w:pPr>
            <w:pStyle w:val="TOCHeading"/>
          </w:pPr>
          <w:r>
            <w:t>Contents</w:t>
          </w:r>
        </w:p>
        <w:p w14:paraId="5FFC3904" w14:textId="253CC79C" w:rsidR="00EA4CF1" w:rsidRDefault="00EA4CF1" w:rsidP="00EA4CF1">
          <w:pPr>
            <w:pStyle w:val="TOC1"/>
            <w:tabs>
              <w:tab w:val="right" w:leader="dot" w:pos="9010"/>
            </w:tabs>
            <w:rPr>
              <w:rFonts w:cstheme="minorBidi"/>
              <w:noProof/>
              <w:lang w:val="en-GB" w:eastAsia="en-GB"/>
            </w:rPr>
          </w:pPr>
          <w:r>
            <w:fldChar w:fldCharType="begin"/>
          </w:r>
          <w:r>
            <w:instrText xml:space="preserve"> TOC \o "1-3" \h \z \u </w:instrText>
          </w:r>
          <w:r>
            <w:fldChar w:fldCharType="separate"/>
          </w:r>
          <w:hyperlink w:anchor="_Toc120027570" w:history="1">
            <w:r w:rsidRPr="00D51DD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_Toc120027570 \h </w:instrText>
            </w:r>
            <w:r>
              <w:rPr>
                <w:noProof/>
                <w:webHidden/>
              </w:rPr>
            </w:r>
            <w:r>
              <w:rPr>
                <w:noProof/>
                <w:webHidden/>
              </w:rPr>
              <w:fldChar w:fldCharType="separate"/>
            </w:r>
            <w:r>
              <w:rPr>
                <w:noProof/>
                <w:webHidden/>
              </w:rPr>
              <w:t>2</w:t>
            </w:r>
            <w:r>
              <w:rPr>
                <w:noProof/>
                <w:webHidden/>
              </w:rPr>
              <w:fldChar w:fldCharType="end"/>
            </w:r>
          </w:hyperlink>
        </w:p>
        <w:p w14:paraId="6A242BD0" w14:textId="2155B04B" w:rsidR="00EA4CF1" w:rsidRDefault="003B56A4">
          <w:pPr>
            <w:pStyle w:val="TOC2"/>
            <w:tabs>
              <w:tab w:val="right" w:leader="dot" w:pos="9010"/>
            </w:tabs>
            <w:rPr>
              <w:rFonts w:cstheme="minorBidi"/>
              <w:noProof/>
              <w:lang w:val="en-GB" w:eastAsia="en-GB"/>
            </w:rPr>
          </w:pPr>
          <w:hyperlink w:anchor="_Toc120027571" w:history="1">
            <w:r w:rsidR="00EA4CF1" w:rsidRPr="00D51DD0">
              <w:rPr>
                <w:rStyle w:val="Hyperlink"/>
                <w:rFonts w:ascii="Arial" w:hAnsi="Arial" w:cs="Arial"/>
                <w:noProof/>
              </w:rPr>
              <w:t>Main Findings</w:t>
            </w:r>
            <w:r w:rsidR="00EA4CF1">
              <w:rPr>
                <w:noProof/>
                <w:webHidden/>
              </w:rPr>
              <w:tab/>
            </w:r>
            <w:r w:rsidR="00EA4CF1">
              <w:rPr>
                <w:noProof/>
                <w:webHidden/>
              </w:rPr>
              <w:fldChar w:fldCharType="begin"/>
            </w:r>
            <w:r w:rsidR="00EA4CF1">
              <w:rPr>
                <w:noProof/>
                <w:webHidden/>
              </w:rPr>
              <w:instrText xml:space="preserve"> PAGEREF _Toc120027571 \h </w:instrText>
            </w:r>
            <w:r w:rsidR="00EA4CF1">
              <w:rPr>
                <w:noProof/>
                <w:webHidden/>
              </w:rPr>
            </w:r>
            <w:r w:rsidR="00EA4CF1">
              <w:rPr>
                <w:noProof/>
                <w:webHidden/>
              </w:rPr>
              <w:fldChar w:fldCharType="separate"/>
            </w:r>
            <w:r w:rsidR="00EA4CF1">
              <w:rPr>
                <w:noProof/>
                <w:webHidden/>
              </w:rPr>
              <w:t>2</w:t>
            </w:r>
            <w:r w:rsidR="00EA4CF1">
              <w:rPr>
                <w:noProof/>
                <w:webHidden/>
              </w:rPr>
              <w:fldChar w:fldCharType="end"/>
            </w:r>
          </w:hyperlink>
        </w:p>
        <w:p w14:paraId="08B1B0D8" w14:textId="03113A9A" w:rsidR="00EA4CF1" w:rsidRDefault="003B56A4">
          <w:pPr>
            <w:pStyle w:val="TOC3"/>
            <w:tabs>
              <w:tab w:val="right" w:leader="dot" w:pos="9010"/>
            </w:tabs>
            <w:rPr>
              <w:rFonts w:cstheme="minorBidi"/>
              <w:noProof/>
              <w:lang w:val="en-GB" w:eastAsia="en-GB"/>
            </w:rPr>
          </w:pPr>
          <w:hyperlink w:anchor="_Toc120027572" w:history="1">
            <w:r w:rsidR="00EA4CF1" w:rsidRPr="00D51DD0">
              <w:rPr>
                <w:rStyle w:val="Hyperlink"/>
                <w:rFonts w:eastAsia="Arial"/>
                <w:noProof/>
              </w:rPr>
              <w:t>Political</w:t>
            </w:r>
            <w:r w:rsidR="00EA4CF1">
              <w:rPr>
                <w:noProof/>
                <w:webHidden/>
              </w:rPr>
              <w:tab/>
            </w:r>
            <w:r w:rsidR="00EA4CF1">
              <w:rPr>
                <w:noProof/>
                <w:webHidden/>
              </w:rPr>
              <w:fldChar w:fldCharType="begin"/>
            </w:r>
            <w:r w:rsidR="00EA4CF1">
              <w:rPr>
                <w:noProof/>
                <w:webHidden/>
              </w:rPr>
              <w:instrText xml:space="preserve"> PAGEREF _Toc120027572 \h </w:instrText>
            </w:r>
            <w:r w:rsidR="00EA4CF1">
              <w:rPr>
                <w:noProof/>
                <w:webHidden/>
              </w:rPr>
            </w:r>
            <w:r w:rsidR="00EA4CF1">
              <w:rPr>
                <w:noProof/>
                <w:webHidden/>
              </w:rPr>
              <w:fldChar w:fldCharType="separate"/>
            </w:r>
            <w:r w:rsidR="00EA4CF1">
              <w:rPr>
                <w:noProof/>
                <w:webHidden/>
              </w:rPr>
              <w:t>2</w:t>
            </w:r>
            <w:r w:rsidR="00EA4CF1">
              <w:rPr>
                <w:noProof/>
                <w:webHidden/>
              </w:rPr>
              <w:fldChar w:fldCharType="end"/>
            </w:r>
          </w:hyperlink>
        </w:p>
        <w:p w14:paraId="23D9FFA0" w14:textId="213579E1" w:rsidR="00EA4CF1" w:rsidRDefault="003B56A4">
          <w:pPr>
            <w:pStyle w:val="TOC3"/>
            <w:tabs>
              <w:tab w:val="right" w:leader="dot" w:pos="9010"/>
            </w:tabs>
            <w:rPr>
              <w:rFonts w:cstheme="minorBidi"/>
              <w:noProof/>
              <w:lang w:val="en-GB" w:eastAsia="en-GB"/>
            </w:rPr>
          </w:pPr>
          <w:hyperlink w:anchor="_Toc120027573" w:history="1">
            <w:r w:rsidR="00EA4CF1" w:rsidRPr="00D51DD0">
              <w:rPr>
                <w:rStyle w:val="Hyperlink"/>
                <w:rFonts w:eastAsia="Arial"/>
                <w:noProof/>
              </w:rPr>
              <w:t>Social</w:t>
            </w:r>
            <w:r w:rsidR="00EA4CF1">
              <w:rPr>
                <w:noProof/>
                <w:webHidden/>
              </w:rPr>
              <w:tab/>
            </w:r>
            <w:r w:rsidR="00EA4CF1">
              <w:rPr>
                <w:noProof/>
                <w:webHidden/>
              </w:rPr>
              <w:fldChar w:fldCharType="begin"/>
            </w:r>
            <w:r w:rsidR="00EA4CF1">
              <w:rPr>
                <w:noProof/>
                <w:webHidden/>
              </w:rPr>
              <w:instrText xml:space="preserve"> PAGEREF _Toc120027573 \h </w:instrText>
            </w:r>
            <w:r w:rsidR="00EA4CF1">
              <w:rPr>
                <w:noProof/>
                <w:webHidden/>
              </w:rPr>
            </w:r>
            <w:r w:rsidR="00EA4CF1">
              <w:rPr>
                <w:noProof/>
                <w:webHidden/>
              </w:rPr>
              <w:fldChar w:fldCharType="separate"/>
            </w:r>
            <w:r w:rsidR="00EA4CF1">
              <w:rPr>
                <w:noProof/>
                <w:webHidden/>
              </w:rPr>
              <w:t>3</w:t>
            </w:r>
            <w:r w:rsidR="00EA4CF1">
              <w:rPr>
                <w:noProof/>
                <w:webHidden/>
              </w:rPr>
              <w:fldChar w:fldCharType="end"/>
            </w:r>
          </w:hyperlink>
        </w:p>
        <w:p w14:paraId="7D305697" w14:textId="6ECEC4FF" w:rsidR="00EA4CF1" w:rsidRDefault="003B56A4">
          <w:pPr>
            <w:pStyle w:val="TOC3"/>
            <w:tabs>
              <w:tab w:val="right" w:leader="dot" w:pos="9010"/>
            </w:tabs>
            <w:rPr>
              <w:rFonts w:cstheme="minorBidi"/>
              <w:noProof/>
              <w:lang w:val="en-GB" w:eastAsia="en-GB"/>
            </w:rPr>
          </w:pPr>
          <w:hyperlink w:anchor="_Toc120027574" w:history="1">
            <w:r w:rsidR="00EA4CF1" w:rsidRPr="00D51DD0">
              <w:rPr>
                <w:rStyle w:val="Hyperlink"/>
                <w:noProof/>
              </w:rPr>
              <w:t>Economic</w:t>
            </w:r>
            <w:r w:rsidR="00EA4CF1">
              <w:rPr>
                <w:noProof/>
                <w:webHidden/>
              </w:rPr>
              <w:tab/>
            </w:r>
            <w:r w:rsidR="00EA4CF1">
              <w:rPr>
                <w:noProof/>
                <w:webHidden/>
              </w:rPr>
              <w:fldChar w:fldCharType="begin"/>
            </w:r>
            <w:r w:rsidR="00EA4CF1">
              <w:rPr>
                <w:noProof/>
                <w:webHidden/>
              </w:rPr>
              <w:instrText xml:space="preserve"> PAGEREF _Toc120027574 \h </w:instrText>
            </w:r>
            <w:r w:rsidR="00EA4CF1">
              <w:rPr>
                <w:noProof/>
                <w:webHidden/>
              </w:rPr>
            </w:r>
            <w:r w:rsidR="00EA4CF1">
              <w:rPr>
                <w:noProof/>
                <w:webHidden/>
              </w:rPr>
              <w:fldChar w:fldCharType="separate"/>
            </w:r>
            <w:r w:rsidR="00EA4CF1">
              <w:rPr>
                <w:noProof/>
                <w:webHidden/>
              </w:rPr>
              <w:t>5</w:t>
            </w:r>
            <w:r w:rsidR="00EA4CF1">
              <w:rPr>
                <w:noProof/>
                <w:webHidden/>
              </w:rPr>
              <w:fldChar w:fldCharType="end"/>
            </w:r>
          </w:hyperlink>
        </w:p>
        <w:p w14:paraId="4276EB45" w14:textId="18A3CFE3" w:rsidR="00EA4CF1" w:rsidRDefault="003B56A4">
          <w:pPr>
            <w:pStyle w:val="TOC2"/>
            <w:tabs>
              <w:tab w:val="right" w:leader="dot" w:pos="9010"/>
            </w:tabs>
            <w:rPr>
              <w:rFonts w:cstheme="minorBidi"/>
              <w:noProof/>
              <w:lang w:val="en-GB" w:eastAsia="en-GB"/>
            </w:rPr>
          </w:pPr>
          <w:hyperlink w:anchor="_Toc120027575" w:history="1">
            <w:r w:rsidR="00EA4CF1" w:rsidRPr="00D51DD0">
              <w:rPr>
                <w:rStyle w:val="Hyperlink"/>
                <w:rFonts w:ascii="Arial" w:hAnsi="Arial" w:cs="Arial"/>
                <w:noProof/>
              </w:rPr>
              <w:t>Conclusions and Recommendations</w:t>
            </w:r>
            <w:r w:rsidR="00EA4CF1">
              <w:rPr>
                <w:noProof/>
                <w:webHidden/>
              </w:rPr>
              <w:tab/>
            </w:r>
            <w:r w:rsidR="00EA4CF1">
              <w:rPr>
                <w:noProof/>
                <w:webHidden/>
              </w:rPr>
              <w:fldChar w:fldCharType="begin"/>
            </w:r>
            <w:r w:rsidR="00EA4CF1">
              <w:rPr>
                <w:noProof/>
                <w:webHidden/>
              </w:rPr>
              <w:instrText xml:space="preserve"> PAGEREF _Toc120027575 \h </w:instrText>
            </w:r>
            <w:r w:rsidR="00EA4CF1">
              <w:rPr>
                <w:noProof/>
                <w:webHidden/>
              </w:rPr>
            </w:r>
            <w:r w:rsidR="00EA4CF1">
              <w:rPr>
                <w:noProof/>
                <w:webHidden/>
              </w:rPr>
              <w:fldChar w:fldCharType="separate"/>
            </w:r>
            <w:r w:rsidR="00EA4CF1">
              <w:rPr>
                <w:noProof/>
                <w:webHidden/>
              </w:rPr>
              <w:t>7</w:t>
            </w:r>
            <w:r w:rsidR="00EA4CF1">
              <w:rPr>
                <w:noProof/>
                <w:webHidden/>
              </w:rPr>
              <w:fldChar w:fldCharType="end"/>
            </w:r>
          </w:hyperlink>
        </w:p>
        <w:p w14:paraId="672C9F30" w14:textId="54A4CCA6" w:rsidR="00EA4CF1" w:rsidRDefault="003B56A4">
          <w:pPr>
            <w:pStyle w:val="TOC2"/>
            <w:tabs>
              <w:tab w:val="right" w:leader="dot" w:pos="9010"/>
            </w:tabs>
            <w:rPr>
              <w:rFonts w:cstheme="minorBidi"/>
              <w:noProof/>
              <w:lang w:val="en-GB" w:eastAsia="en-GB"/>
            </w:rPr>
          </w:pPr>
          <w:hyperlink w:anchor="_Toc120027576" w:history="1">
            <w:r w:rsidR="00EA4CF1" w:rsidRPr="00D51DD0">
              <w:rPr>
                <w:rStyle w:val="Hyperlink"/>
                <w:rFonts w:ascii="Arial" w:eastAsia="Arial" w:hAnsi="Arial" w:cs="Arial"/>
                <w:noProof/>
              </w:rPr>
              <w:t>Reference List</w:t>
            </w:r>
            <w:r w:rsidR="00EA4CF1">
              <w:rPr>
                <w:noProof/>
                <w:webHidden/>
              </w:rPr>
              <w:tab/>
            </w:r>
            <w:r w:rsidR="00EA4CF1">
              <w:rPr>
                <w:noProof/>
                <w:webHidden/>
              </w:rPr>
              <w:fldChar w:fldCharType="begin"/>
            </w:r>
            <w:r w:rsidR="00EA4CF1">
              <w:rPr>
                <w:noProof/>
                <w:webHidden/>
              </w:rPr>
              <w:instrText xml:space="preserve"> PAGEREF _Toc120027576 \h </w:instrText>
            </w:r>
            <w:r w:rsidR="00EA4CF1">
              <w:rPr>
                <w:noProof/>
                <w:webHidden/>
              </w:rPr>
            </w:r>
            <w:r w:rsidR="00EA4CF1">
              <w:rPr>
                <w:noProof/>
                <w:webHidden/>
              </w:rPr>
              <w:fldChar w:fldCharType="separate"/>
            </w:r>
            <w:r w:rsidR="00EA4CF1">
              <w:rPr>
                <w:noProof/>
                <w:webHidden/>
              </w:rPr>
              <w:t>7</w:t>
            </w:r>
            <w:r w:rsidR="00EA4CF1">
              <w:rPr>
                <w:noProof/>
                <w:webHidden/>
              </w:rPr>
              <w:fldChar w:fldCharType="end"/>
            </w:r>
          </w:hyperlink>
        </w:p>
        <w:p w14:paraId="7B07DEF4" w14:textId="04EA289C" w:rsidR="00EA4CF1" w:rsidRPr="00EA4CF1" w:rsidRDefault="00EA4CF1" w:rsidP="00EA4CF1">
          <w:r>
            <w:rPr>
              <w:b/>
              <w:bCs/>
              <w:noProof/>
            </w:rPr>
            <w:fldChar w:fldCharType="end"/>
          </w:r>
        </w:p>
      </w:sdtContent>
    </w:sdt>
    <w:p w14:paraId="187ABABE" w14:textId="77777777" w:rsidR="00987E7B" w:rsidRPr="00987E7B" w:rsidRDefault="00987E7B" w:rsidP="00987E7B"/>
    <w:p w14:paraId="0C3A2E27" w14:textId="28806B54" w:rsidR="006A5627" w:rsidRPr="008913AE" w:rsidRDefault="006A5627" w:rsidP="006A5627">
      <w:pPr>
        <w:pStyle w:val="Heading2"/>
        <w:rPr>
          <w:rFonts w:ascii="Arial" w:hAnsi="Arial" w:cs="Arial"/>
        </w:rPr>
      </w:pPr>
      <w:bookmarkStart w:id="3" w:name="_Toc120027511"/>
      <w:bookmarkStart w:id="4" w:name="_Toc120027570"/>
      <w:r w:rsidRPr="008913AE">
        <w:rPr>
          <w:rFonts w:ascii="Arial" w:hAnsi="Arial" w:cs="Arial"/>
        </w:rPr>
        <w:t>Introduction</w:t>
      </w:r>
      <w:bookmarkEnd w:id="3"/>
      <w:bookmarkEnd w:id="4"/>
    </w:p>
    <w:p w14:paraId="6F71114D" w14:textId="77777777" w:rsidR="00EF3EAB" w:rsidRPr="008913AE" w:rsidRDefault="00EF3EAB" w:rsidP="00093CF4">
      <w:pPr>
        <w:rPr>
          <w:rFonts w:ascii="Arial" w:hAnsi="Arial" w:cs="Arial"/>
        </w:rPr>
      </w:pPr>
    </w:p>
    <w:p w14:paraId="2614A658" w14:textId="41297776" w:rsidR="00093CF4" w:rsidRDefault="00562B91" w:rsidP="00093CF4">
      <w:pPr>
        <w:rPr>
          <w:rFonts w:ascii="Arial" w:hAnsi="Arial" w:cs="Arial"/>
        </w:rPr>
      </w:pPr>
      <w:r>
        <w:rPr>
          <w:rFonts w:ascii="Arial" w:hAnsi="Arial" w:cs="Arial"/>
        </w:rPr>
        <w:t xml:space="preserve">In any organisation, there is a </w:t>
      </w:r>
      <w:r w:rsidR="005C5990">
        <w:rPr>
          <w:rFonts w:ascii="Arial" w:hAnsi="Arial" w:cs="Arial"/>
        </w:rPr>
        <w:t>need to consider environmental factors</w:t>
      </w:r>
      <w:r w:rsidR="007C50E2">
        <w:rPr>
          <w:rFonts w:ascii="Arial" w:hAnsi="Arial" w:cs="Arial"/>
        </w:rPr>
        <w:t xml:space="preserve"> that can impact strategy</w:t>
      </w:r>
      <w:r w:rsidR="00BD249E">
        <w:rPr>
          <w:rFonts w:ascii="Arial" w:hAnsi="Arial" w:cs="Arial"/>
        </w:rPr>
        <w:t xml:space="preserve">.  Organisations </w:t>
      </w:r>
      <w:r w:rsidR="008B47B9">
        <w:rPr>
          <w:rFonts w:ascii="Arial" w:hAnsi="Arial" w:cs="Arial"/>
        </w:rPr>
        <w:t xml:space="preserve">rarely work in a vacuum and are often shaped by </w:t>
      </w:r>
      <w:r w:rsidR="00867E4D">
        <w:rPr>
          <w:rFonts w:ascii="Arial" w:hAnsi="Arial" w:cs="Arial"/>
        </w:rPr>
        <w:t>various</w:t>
      </w:r>
      <w:r w:rsidR="008B47B9">
        <w:rPr>
          <w:rFonts w:ascii="Arial" w:hAnsi="Arial" w:cs="Arial"/>
        </w:rPr>
        <w:t xml:space="preserve"> factors</w:t>
      </w:r>
      <w:r w:rsidR="00FC76F2">
        <w:rPr>
          <w:rFonts w:ascii="Arial" w:hAnsi="Arial" w:cs="Arial"/>
        </w:rPr>
        <w:t xml:space="preserve">.  </w:t>
      </w:r>
      <w:r w:rsidR="00FC76F2">
        <w:rPr>
          <w:rFonts w:ascii="Arial" w:hAnsi="Arial" w:cs="Arial"/>
        </w:rPr>
        <w:t xml:space="preserve">The environment in which an organisation operates is mercurial and ever-changing so organisations must have a clear framework to analyse these factors.  </w:t>
      </w:r>
      <w:r w:rsidR="00867E4D">
        <w:rPr>
          <w:rFonts w:ascii="Arial" w:hAnsi="Arial" w:cs="Arial"/>
        </w:rPr>
        <w:t xml:space="preserve"> (</w:t>
      </w:r>
      <w:r w:rsidR="00850D11">
        <w:rPr>
          <w:rFonts w:ascii="Arial" w:hAnsi="Arial" w:cs="Arial"/>
        </w:rPr>
        <w:t>Griffiths and Wall, 2011)</w:t>
      </w:r>
      <w:r w:rsidR="00932087">
        <w:rPr>
          <w:rFonts w:ascii="Arial" w:hAnsi="Arial" w:cs="Arial"/>
        </w:rPr>
        <w:t>.</w:t>
      </w:r>
      <w:r w:rsidR="00E277CE">
        <w:rPr>
          <w:rFonts w:ascii="Arial" w:hAnsi="Arial" w:cs="Arial"/>
        </w:rPr>
        <w:t xml:space="preserve">  </w:t>
      </w:r>
      <w:r w:rsidR="00290DE8">
        <w:rPr>
          <w:rFonts w:ascii="Arial" w:hAnsi="Arial" w:cs="Arial"/>
        </w:rPr>
        <w:t>A common</w:t>
      </w:r>
      <w:r w:rsidR="00C97210">
        <w:rPr>
          <w:rFonts w:ascii="Arial" w:hAnsi="Arial" w:cs="Arial"/>
        </w:rPr>
        <w:t xml:space="preserve"> framework is the PESTLE (Political, Economic, Sociological, Technological, Legal &amp; Environmental) Analysis.  </w:t>
      </w:r>
      <w:r w:rsidR="00483307">
        <w:rPr>
          <w:rFonts w:ascii="Arial" w:hAnsi="Arial" w:cs="Arial"/>
        </w:rPr>
        <w:t xml:space="preserve">This </w:t>
      </w:r>
      <w:r w:rsidR="00985CED">
        <w:rPr>
          <w:rFonts w:ascii="Arial" w:hAnsi="Arial" w:cs="Arial"/>
        </w:rPr>
        <w:t xml:space="preserve">tool is often used to identify environmental trends and factors that </w:t>
      </w:r>
      <w:r w:rsidR="00E50C43">
        <w:rPr>
          <w:rFonts w:ascii="Arial" w:hAnsi="Arial" w:cs="Arial"/>
        </w:rPr>
        <w:t>affect organisations</w:t>
      </w:r>
      <w:r w:rsidR="00A62483">
        <w:rPr>
          <w:rFonts w:ascii="Arial" w:hAnsi="Arial" w:cs="Arial"/>
        </w:rPr>
        <w:t xml:space="preserve">, </w:t>
      </w:r>
      <w:r w:rsidR="007814A9">
        <w:rPr>
          <w:rFonts w:ascii="Arial" w:hAnsi="Arial" w:cs="Arial"/>
        </w:rPr>
        <w:t>by providing “contextual information about the business direction”</w:t>
      </w:r>
      <w:r w:rsidR="00E50C43">
        <w:rPr>
          <w:rFonts w:ascii="Arial" w:hAnsi="Arial" w:cs="Arial"/>
        </w:rPr>
        <w:t xml:space="preserve"> (CIPD, 2021</w:t>
      </w:r>
      <w:r w:rsidR="00105934">
        <w:rPr>
          <w:rFonts w:ascii="Arial" w:hAnsi="Arial" w:cs="Arial"/>
        </w:rPr>
        <w:t>a</w:t>
      </w:r>
      <w:r w:rsidR="00CB095E">
        <w:rPr>
          <w:rFonts w:ascii="Arial" w:hAnsi="Arial" w:cs="Arial"/>
        </w:rPr>
        <w:t xml:space="preserve">).  </w:t>
      </w:r>
    </w:p>
    <w:p w14:paraId="5F8F1E08" w14:textId="10801152" w:rsidR="00100FFF" w:rsidRDefault="00100FFF" w:rsidP="00093CF4">
      <w:pPr>
        <w:rPr>
          <w:rFonts w:ascii="Arial" w:hAnsi="Arial" w:cs="Arial"/>
        </w:rPr>
      </w:pPr>
    </w:p>
    <w:p w14:paraId="0D23773F" w14:textId="4DA9128E" w:rsidR="00B87BB8" w:rsidRDefault="00100FFF" w:rsidP="00093CF4">
      <w:pPr>
        <w:rPr>
          <w:rFonts w:ascii="Arial" w:hAnsi="Arial" w:cs="Arial"/>
        </w:rPr>
      </w:pPr>
      <w:r>
        <w:rPr>
          <w:rFonts w:ascii="Arial" w:hAnsi="Arial" w:cs="Arial"/>
        </w:rPr>
        <w:t>A PES</w:t>
      </w:r>
      <w:r w:rsidR="00003541">
        <w:rPr>
          <w:rFonts w:ascii="Arial" w:hAnsi="Arial" w:cs="Arial"/>
        </w:rPr>
        <w:t xml:space="preserve">TLE analysis can be a vital tool for </w:t>
      </w:r>
      <w:r w:rsidR="00305872">
        <w:rPr>
          <w:rFonts w:ascii="Arial" w:hAnsi="Arial" w:cs="Arial"/>
        </w:rPr>
        <w:t xml:space="preserve">establishing strategy, </w:t>
      </w:r>
      <w:r w:rsidR="00FD01AB" w:rsidRPr="00FD01AB">
        <w:rPr>
          <w:rFonts w:ascii="Arial" w:hAnsi="Arial" w:cs="Arial"/>
        </w:rPr>
        <w:t>through aiding organisations in understanding their current position</w:t>
      </w:r>
      <w:r w:rsidR="00EA7B1A">
        <w:rPr>
          <w:rFonts w:ascii="Arial" w:hAnsi="Arial" w:cs="Arial"/>
        </w:rPr>
        <w:t xml:space="preserve"> (</w:t>
      </w:r>
      <w:proofErr w:type="spellStart"/>
      <w:r w:rsidR="00EA7B1A">
        <w:rPr>
          <w:rFonts w:ascii="Arial" w:hAnsi="Arial" w:cs="Arial"/>
        </w:rPr>
        <w:t>Alanzi</w:t>
      </w:r>
      <w:proofErr w:type="spellEnd"/>
      <w:r w:rsidR="00EA7B1A">
        <w:rPr>
          <w:rFonts w:ascii="Arial" w:hAnsi="Arial" w:cs="Arial"/>
        </w:rPr>
        <w:t>, 2018)</w:t>
      </w:r>
      <w:r w:rsidR="00FD01AB" w:rsidRPr="00FD01AB">
        <w:rPr>
          <w:rFonts w:ascii="Arial" w:hAnsi="Arial" w:cs="Arial"/>
        </w:rPr>
        <w:t>.</w:t>
      </w:r>
      <w:r w:rsidR="009C1600">
        <w:rPr>
          <w:rFonts w:ascii="Arial" w:hAnsi="Arial" w:cs="Arial"/>
        </w:rPr>
        <w:t xml:space="preserve">  The PESTLE tool can also be useful </w:t>
      </w:r>
      <w:r w:rsidR="00677C1B">
        <w:rPr>
          <w:rFonts w:ascii="Arial" w:hAnsi="Arial" w:cs="Arial"/>
        </w:rPr>
        <w:t xml:space="preserve">for </w:t>
      </w:r>
      <w:r w:rsidR="008F533E">
        <w:rPr>
          <w:rFonts w:ascii="Arial" w:hAnsi="Arial" w:cs="Arial"/>
        </w:rPr>
        <w:t>organisations</w:t>
      </w:r>
      <w:r w:rsidR="00677C1B">
        <w:rPr>
          <w:rFonts w:ascii="Arial" w:hAnsi="Arial" w:cs="Arial"/>
        </w:rPr>
        <w:t xml:space="preserve"> as it encourages the development of</w:t>
      </w:r>
      <w:r w:rsidR="008F533E">
        <w:rPr>
          <w:rFonts w:ascii="Arial" w:hAnsi="Arial" w:cs="Arial"/>
        </w:rPr>
        <w:t xml:space="preserve"> strategic thinking</w:t>
      </w:r>
      <w:r w:rsidR="00D2613F">
        <w:rPr>
          <w:rFonts w:ascii="Arial" w:hAnsi="Arial" w:cs="Arial"/>
        </w:rPr>
        <w:t xml:space="preserve">, </w:t>
      </w:r>
      <w:r w:rsidR="00DC4782">
        <w:rPr>
          <w:rFonts w:ascii="Arial" w:hAnsi="Arial" w:cs="Arial"/>
        </w:rPr>
        <w:t>ranging</w:t>
      </w:r>
      <w:r w:rsidR="00D2613F">
        <w:rPr>
          <w:rFonts w:ascii="Arial" w:hAnsi="Arial" w:cs="Arial"/>
        </w:rPr>
        <w:t xml:space="preserve"> from</w:t>
      </w:r>
      <w:r w:rsidR="000042DA">
        <w:rPr>
          <w:rFonts w:ascii="Arial" w:hAnsi="Arial" w:cs="Arial"/>
        </w:rPr>
        <w:t xml:space="preserve"> developing new products to addressing current </w:t>
      </w:r>
      <w:r w:rsidR="00DC4782">
        <w:rPr>
          <w:rFonts w:ascii="Arial" w:hAnsi="Arial" w:cs="Arial"/>
        </w:rPr>
        <w:t>skills gaps in workforce planning</w:t>
      </w:r>
      <w:r w:rsidR="008E03B4">
        <w:rPr>
          <w:rFonts w:ascii="Arial" w:hAnsi="Arial" w:cs="Arial"/>
        </w:rPr>
        <w:t xml:space="preserve"> </w:t>
      </w:r>
      <w:r w:rsidR="008F533E">
        <w:rPr>
          <w:rFonts w:ascii="Arial" w:hAnsi="Arial" w:cs="Arial"/>
        </w:rPr>
        <w:t>(</w:t>
      </w:r>
      <w:r w:rsidR="008E03B4">
        <w:rPr>
          <w:rFonts w:ascii="Arial" w:hAnsi="Arial" w:cs="Arial"/>
        </w:rPr>
        <w:t>Weeks</w:t>
      </w:r>
      <w:r w:rsidR="008F533E">
        <w:rPr>
          <w:rFonts w:ascii="Arial" w:hAnsi="Arial" w:cs="Arial"/>
        </w:rPr>
        <w:t>, 2021</w:t>
      </w:r>
      <w:r w:rsidR="00214CEC">
        <w:rPr>
          <w:rFonts w:ascii="Arial" w:hAnsi="Arial" w:cs="Arial"/>
        </w:rPr>
        <w:t>)</w:t>
      </w:r>
      <w:r w:rsidR="00B87BB8">
        <w:rPr>
          <w:rFonts w:ascii="Arial" w:hAnsi="Arial" w:cs="Arial"/>
        </w:rPr>
        <w:t xml:space="preserve">.  This type of analysis can offer organisations the chance to consider </w:t>
      </w:r>
      <w:r w:rsidR="00412475">
        <w:rPr>
          <w:rFonts w:ascii="Arial" w:hAnsi="Arial" w:cs="Arial"/>
        </w:rPr>
        <w:t>factors which are outside of its control</w:t>
      </w:r>
      <w:r w:rsidR="00F232A2">
        <w:rPr>
          <w:rFonts w:ascii="Arial" w:hAnsi="Arial" w:cs="Arial"/>
        </w:rPr>
        <w:t xml:space="preserve"> (</w:t>
      </w:r>
      <w:proofErr w:type="spellStart"/>
      <w:r w:rsidR="00E37344">
        <w:rPr>
          <w:rFonts w:ascii="Arial" w:hAnsi="Arial" w:cs="Arial"/>
        </w:rPr>
        <w:t>Sammut</w:t>
      </w:r>
      <w:proofErr w:type="spellEnd"/>
      <w:r w:rsidR="00E37344">
        <w:rPr>
          <w:rFonts w:ascii="Arial" w:hAnsi="Arial" w:cs="Arial"/>
        </w:rPr>
        <w:t>-Bonnici &amp; Galea, 2015</w:t>
      </w:r>
      <w:r w:rsidR="009440E2">
        <w:rPr>
          <w:rFonts w:ascii="Arial" w:hAnsi="Arial" w:cs="Arial"/>
        </w:rPr>
        <w:t>).</w:t>
      </w:r>
    </w:p>
    <w:p w14:paraId="07396D0B" w14:textId="77777777" w:rsidR="00B87BB8" w:rsidRDefault="00B87BB8" w:rsidP="00093CF4">
      <w:pPr>
        <w:rPr>
          <w:rFonts w:ascii="Arial" w:hAnsi="Arial" w:cs="Arial"/>
        </w:rPr>
      </w:pPr>
    </w:p>
    <w:p w14:paraId="1C25264C" w14:textId="6CB3D50E" w:rsidR="00100FFF" w:rsidRDefault="00305872" w:rsidP="00093CF4">
      <w:pPr>
        <w:rPr>
          <w:rFonts w:ascii="Arial" w:hAnsi="Arial" w:cs="Arial"/>
        </w:rPr>
      </w:pPr>
      <w:r>
        <w:rPr>
          <w:rFonts w:ascii="Arial" w:hAnsi="Arial" w:cs="Arial"/>
        </w:rPr>
        <w:t xml:space="preserve">It should be noted that </w:t>
      </w:r>
      <w:r w:rsidR="007D63AE">
        <w:rPr>
          <w:rFonts w:ascii="Arial" w:hAnsi="Arial" w:cs="Arial"/>
        </w:rPr>
        <w:t>a PESTLE analysis can have some disadvantages</w:t>
      </w:r>
      <w:r w:rsidR="008C5482">
        <w:rPr>
          <w:rFonts w:ascii="Arial" w:hAnsi="Arial" w:cs="Arial"/>
        </w:rPr>
        <w:t>, of which the most evident is that</w:t>
      </w:r>
      <w:r w:rsidR="00334179">
        <w:rPr>
          <w:rFonts w:ascii="Arial" w:hAnsi="Arial" w:cs="Arial"/>
        </w:rPr>
        <w:t xml:space="preserve"> they can be </w:t>
      </w:r>
      <w:r w:rsidR="006F7AED">
        <w:rPr>
          <w:rFonts w:ascii="Arial" w:hAnsi="Arial" w:cs="Arial"/>
        </w:rPr>
        <w:t>either over-simplified or over-detailed, both of which can be damaging</w:t>
      </w:r>
      <w:r w:rsidR="00F81D69">
        <w:rPr>
          <w:rFonts w:ascii="Arial" w:hAnsi="Arial" w:cs="Arial"/>
        </w:rPr>
        <w:t xml:space="preserve"> when considering strategy</w:t>
      </w:r>
      <w:r w:rsidR="006F7AED">
        <w:rPr>
          <w:rFonts w:ascii="Arial" w:hAnsi="Arial" w:cs="Arial"/>
        </w:rPr>
        <w:t xml:space="preserve"> (</w:t>
      </w:r>
      <w:r w:rsidR="00B65C0A">
        <w:rPr>
          <w:rFonts w:ascii="Arial" w:hAnsi="Arial" w:cs="Arial"/>
        </w:rPr>
        <w:t>PESTLE Analysis, 2022)</w:t>
      </w:r>
      <w:r w:rsidR="006F7AED">
        <w:rPr>
          <w:rFonts w:ascii="Arial" w:hAnsi="Arial" w:cs="Arial"/>
        </w:rPr>
        <w:t>.</w:t>
      </w:r>
      <w:r w:rsidR="00363D77">
        <w:rPr>
          <w:rFonts w:ascii="Arial" w:hAnsi="Arial" w:cs="Arial"/>
        </w:rPr>
        <w:t xml:space="preserve"> </w:t>
      </w:r>
      <w:r w:rsidR="004A5C01">
        <w:rPr>
          <w:rFonts w:ascii="Arial" w:hAnsi="Arial" w:cs="Arial"/>
        </w:rPr>
        <w:t xml:space="preserve"> </w:t>
      </w:r>
      <w:r w:rsidR="004A5C01">
        <w:rPr>
          <w:rFonts w:ascii="Arial" w:hAnsi="Arial" w:cs="Arial"/>
        </w:rPr>
        <w:t>It is important to understand that the PESTLE analysis should not be used in isolation</w:t>
      </w:r>
      <w:r w:rsidR="004A5C01">
        <w:rPr>
          <w:rFonts w:ascii="Arial" w:hAnsi="Arial" w:cs="Arial"/>
        </w:rPr>
        <w:t xml:space="preserve">. </w:t>
      </w:r>
      <w:r w:rsidR="00363D77">
        <w:rPr>
          <w:rFonts w:ascii="Arial" w:hAnsi="Arial" w:cs="Arial"/>
        </w:rPr>
        <w:t xml:space="preserve"> Taking a simplistic view</w:t>
      </w:r>
      <w:r w:rsidR="00B24F5A">
        <w:rPr>
          <w:rFonts w:ascii="Arial" w:hAnsi="Arial" w:cs="Arial"/>
        </w:rPr>
        <w:t xml:space="preserve"> may cause organisations to miss key elements of information</w:t>
      </w:r>
      <w:r w:rsidR="00EF1953">
        <w:rPr>
          <w:rFonts w:ascii="Arial" w:hAnsi="Arial" w:cs="Arial"/>
        </w:rPr>
        <w:t xml:space="preserve">; </w:t>
      </w:r>
      <w:r w:rsidR="00FE245B">
        <w:rPr>
          <w:rFonts w:ascii="Arial" w:hAnsi="Arial" w:cs="Arial"/>
        </w:rPr>
        <w:t>as elements can be difficult to conceptualise meaningfully</w:t>
      </w:r>
      <w:r w:rsidR="00FE762E">
        <w:rPr>
          <w:rFonts w:ascii="Arial" w:hAnsi="Arial" w:cs="Arial"/>
        </w:rPr>
        <w:t xml:space="preserve"> (Duncan, 1972). </w:t>
      </w:r>
      <w:r w:rsidR="00BB72F1">
        <w:rPr>
          <w:rFonts w:ascii="Arial" w:hAnsi="Arial" w:cs="Arial"/>
        </w:rPr>
        <w:t>To this end, there are a number of variations</w:t>
      </w:r>
      <w:r w:rsidR="00DE4939">
        <w:rPr>
          <w:rFonts w:ascii="Arial" w:hAnsi="Arial" w:cs="Arial"/>
        </w:rPr>
        <w:t xml:space="preserve"> of this model</w:t>
      </w:r>
      <w:r w:rsidR="00A814EF">
        <w:rPr>
          <w:rFonts w:ascii="Arial" w:hAnsi="Arial" w:cs="Arial"/>
        </w:rPr>
        <w:t xml:space="preserve">.  The most notable of these models is the STEEPLE analysis, which incorporates Environmental and Ethical factors into the acronym </w:t>
      </w:r>
      <w:r w:rsidR="000B47A7">
        <w:rPr>
          <w:rFonts w:ascii="Arial" w:hAnsi="Arial" w:cs="Arial"/>
        </w:rPr>
        <w:t>(Jurevicius, 2022)</w:t>
      </w:r>
      <w:r w:rsidR="004C3298">
        <w:rPr>
          <w:rFonts w:ascii="Arial" w:hAnsi="Arial" w:cs="Arial"/>
        </w:rPr>
        <w:t>.</w:t>
      </w:r>
    </w:p>
    <w:p w14:paraId="5C16B404" w14:textId="77777777" w:rsidR="004C3298" w:rsidRDefault="004C3298" w:rsidP="00093CF4">
      <w:pPr>
        <w:rPr>
          <w:rFonts w:ascii="Arial" w:hAnsi="Arial" w:cs="Arial"/>
        </w:rPr>
      </w:pPr>
    </w:p>
    <w:p w14:paraId="4EDA7AD8" w14:textId="44608484" w:rsidR="004C3298" w:rsidRPr="00A814EF" w:rsidRDefault="004C3298" w:rsidP="00093CF4">
      <w:pPr>
        <w:rPr>
          <w:rFonts w:ascii="Arial" w:hAnsi="Arial" w:cs="Arial"/>
        </w:rPr>
      </w:pPr>
      <w:r>
        <w:rPr>
          <w:rFonts w:ascii="Arial" w:hAnsi="Arial" w:cs="Arial"/>
        </w:rPr>
        <w:t>Another common strategic planning tool is a SWOT (Strengths, Weaknesses, Opportunities, Threats) Analysis</w:t>
      </w:r>
      <w:r w:rsidR="00DB5C15">
        <w:rPr>
          <w:rFonts w:ascii="Arial" w:hAnsi="Arial" w:cs="Arial"/>
        </w:rPr>
        <w:t xml:space="preserve"> (CIPD, 2021)</w:t>
      </w:r>
      <w:r>
        <w:rPr>
          <w:rFonts w:ascii="Arial" w:hAnsi="Arial" w:cs="Arial"/>
        </w:rPr>
        <w:t>.  This is arguab</w:t>
      </w:r>
      <w:r w:rsidR="00DC750E">
        <w:rPr>
          <w:rFonts w:ascii="Arial" w:hAnsi="Arial" w:cs="Arial"/>
        </w:rPr>
        <w:t>ly more beneficial to organisations as, unlike PESTLE, it considers internal factors as well as external ones</w:t>
      </w:r>
      <w:r w:rsidR="00DB5C15">
        <w:rPr>
          <w:rFonts w:ascii="Arial" w:hAnsi="Arial" w:cs="Arial"/>
        </w:rPr>
        <w:t>.  This is beneficial when considering strategic planning as</w:t>
      </w:r>
      <w:r w:rsidR="00C34E4C">
        <w:rPr>
          <w:rFonts w:ascii="Arial" w:hAnsi="Arial" w:cs="Arial"/>
        </w:rPr>
        <w:t xml:space="preserve"> it offers a much rounder picture of the environmental factors</w:t>
      </w:r>
      <w:r w:rsidR="002F29D0">
        <w:rPr>
          <w:rFonts w:ascii="Arial" w:hAnsi="Arial" w:cs="Arial"/>
        </w:rPr>
        <w:t xml:space="preserve"> (CIPD, 2021)</w:t>
      </w:r>
      <w:r w:rsidR="00DC750E">
        <w:rPr>
          <w:rFonts w:ascii="Arial" w:hAnsi="Arial" w:cs="Arial"/>
        </w:rPr>
        <w:t>.</w:t>
      </w:r>
      <w:r>
        <w:rPr>
          <w:rFonts w:ascii="Arial" w:hAnsi="Arial" w:cs="Arial"/>
        </w:rPr>
        <w:t xml:space="preserve"> </w:t>
      </w:r>
    </w:p>
    <w:p w14:paraId="7406A7BF" w14:textId="3E5E3E4D" w:rsidR="000444ED" w:rsidRDefault="000444ED" w:rsidP="00093CF4">
      <w:pPr>
        <w:rPr>
          <w:rFonts w:ascii="Arial" w:hAnsi="Arial" w:cs="Arial"/>
        </w:rPr>
      </w:pPr>
    </w:p>
    <w:p w14:paraId="4088E9D0" w14:textId="10BBA681" w:rsidR="000444ED" w:rsidRPr="008913AE" w:rsidRDefault="000444ED" w:rsidP="00093CF4">
      <w:pPr>
        <w:rPr>
          <w:rFonts w:ascii="Arial" w:hAnsi="Arial" w:cs="Arial"/>
        </w:rPr>
      </w:pPr>
      <w:r>
        <w:rPr>
          <w:rFonts w:ascii="Arial" w:hAnsi="Arial" w:cs="Arial"/>
        </w:rPr>
        <w:lastRenderedPageBreak/>
        <w:t xml:space="preserve">This paper will </w:t>
      </w:r>
      <w:r w:rsidR="00665525">
        <w:rPr>
          <w:rFonts w:ascii="Arial" w:hAnsi="Arial" w:cs="Arial"/>
        </w:rPr>
        <w:t xml:space="preserve">critically </w:t>
      </w:r>
      <w:r w:rsidR="004B121B">
        <w:rPr>
          <w:rFonts w:ascii="Arial" w:hAnsi="Arial" w:cs="Arial"/>
        </w:rPr>
        <w:t>analyse</w:t>
      </w:r>
      <w:r w:rsidR="00665525">
        <w:rPr>
          <w:rFonts w:ascii="Arial" w:hAnsi="Arial" w:cs="Arial"/>
        </w:rPr>
        <w:t xml:space="preserve"> three factors that impact </w:t>
      </w:r>
      <w:r w:rsidR="000C4B20">
        <w:rPr>
          <w:rFonts w:ascii="Arial" w:hAnsi="Arial" w:cs="Arial"/>
        </w:rPr>
        <w:t>Hywel Dda’s</w:t>
      </w:r>
      <w:r w:rsidR="00DC27A3">
        <w:rPr>
          <w:rFonts w:ascii="Arial" w:hAnsi="Arial" w:cs="Arial"/>
        </w:rPr>
        <w:t xml:space="preserve"> corporate and HR strategic direction, recommendations will be made at the end of the report.</w:t>
      </w:r>
    </w:p>
    <w:p w14:paraId="74E0C1C7" w14:textId="77777777" w:rsidR="00455335" w:rsidRPr="008913AE" w:rsidRDefault="00455335" w:rsidP="00455335">
      <w:pPr>
        <w:rPr>
          <w:rFonts w:ascii="Arial" w:hAnsi="Arial" w:cs="Arial"/>
        </w:rPr>
      </w:pPr>
    </w:p>
    <w:p w14:paraId="0B174524" w14:textId="78062952" w:rsidR="006A5627" w:rsidRPr="003B56A4" w:rsidRDefault="006A5627" w:rsidP="00EA4CF1">
      <w:pPr>
        <w:pStyle w:val="Heading2"/>
        <w:rPr>
          <w:rFonts w:ascii="Arial" w:hAnsi="Arial" w:cs="Arial"/>
          <w:sz w:val="24"/>
          <w:szCs w:val="24"/>
        </w:rPr>
      </w:pPr>
      <w:bookmarkStart w:id="5" w:name="_Toc120027571"/>
      <w:r w:rsidRPr="003B56A4">
        <w:rPr>
          <w:rFonts w:ascii="Arial" w:hAnsi="Arial" w:cs="Arial"/>
          <w:sz w:val="24"/>
          <w:szCs w:val="24"/>
        </w:rPr>
        <w:t>Main Findings</w:t>
      </w:r>
      <w:bookmarkEnd w:id="5"/>
    </w:p>
    <w:p w14:paraId="4CA9C49B" w14:textId="774A127B" w:rsidR="00B77A5D" w:rsidRPr="003B56A4" w:rsidRDefault="00B77A5D" w:rsidP="00EA4CF1">
      <w:pPr>
        <w:pStyle w:val="Heading3"/>
        <w:rPr>
          <w:rFonts w:eastAsia="Arial"/>
        </w:rPr>
      </w:pPr>
      <w:bookmarkStart w:id="6" w:name="_Toc120027572"/>
      <w:r w:rsidRPr="003B56A4">
        <w:rPr>
          <w:rFonts w:eastAsia="Arial"/>
        </w:rPr>
        <w:t>Political</w:t>
      </w:r>
      <w:bookmarkEnd w:id="6"/>
    </w:p>
    <w:p w14:paraId="548FCC00" w14:textId="7DEEB5F3" w:rsidR="00B77A5D" w:rsidRPr="003B56A4" w:rsidRDefault="7CB2E144" w:rsidP="4EF3A5BB">
      <w:pPr>
        <w:rPr>
          <w:rFonts w:ascii="Arial" w:eastAsia="Arial" w:hAnsi="Arial" w:cs="Arial"/>
        </w:rPr>
      </w:pPr>
      <w:r w:rsidRPr="003B56A4">
        <w:rPr>
          <w:rFonts w:ascii="Arial" w:eastAsia="Arial" w:hAnsi="Arial" w:cs="Arial"/>
        </w:rPr>
        <w:t>As a state-funded institution, the NHS in general is a frequent topic in UK politics.  When discussing the political factors that impact HR in my organisation, it is important to contextualise the relationship between the Welsh and UK Governments.  Hywel Dda University Health Board is one of ten organisations that make up NHS Wales (Welsh Government, 2022</w:t>
      </w:r>
      <w:r w:rsidR="008436E0" w:rsidRPr="003B56A4">
        <w:rPr>
          <w:rFonts w:ascii="Arial" w:eastAsia="Arial" w:hAnsi="Arial" w:cs="Arial"/>
        </w:rPr>
        <w:t>a</w:t>
      </w:r>
      <w:r w:rsidRPr="003B56A4">
        <w:rPr>
          <w:rFonts w:ascii="Arial" w:eastAsia="Arial" w:hAnsi="Arial" w:cs="Arial"/>
        </w:rPr>
        <w:t xml:space="preserve">).  NHS Wales is the state-run body that is managed by the Welsh Government and is one of 4 systems that comprise what is generally known as ‘The NHS’.  </w:t>
      </w:r>
    </w:p>
    <w:p w14:paraId="1AA21E7E" w14:textId="77777777" w:rsidR="00B77A5D" w:rsidRPr="003B56A4" w:rsidRDefault="00B77A5D" w:rsidP="4EF3A5BB">
      <w:pPr>
        <w:rPr>
          <w:rFonts w:ascii="Arial" w:eastAsia="Arial" w:hAnsi="Arial" w:cs="Arial"/>
        </w:rPr>
      </w:pPr>
    </w:p>
    <w:p w14:paraId="1C348DC9" w14:textId="5D6C1FCB" w:rsidR="00DC0396" w:rsidRPr="003B56A4" w:rsidRDefault="7CB2E144" w:rsidP="4EF3A5BB">
      <w:pPr>
        <w:rPr>
          <w:rFonts w:ascii="Arial" w:eastAsia="Arial" w:hAnsi="Arial" w:cs="Arial"/>
        </w:rPr>
      </w:pPr>
      <w:r w:rsidRPr="003B56A4">
        <w:rPr>
          <w:rFonts w:ascii="Arial" w:eastAsia="Arial" w:hAnsi="Arial" w:cs="Arial"/>
        </w:rPr>
        <w:t xml:space="preserve">Since </w:t>
      </w:r>
      <w:r w:rsidR="204A3FB0" w:rsidRPr="003B56A4">
        <w:rPr>
          <w:rFonts w:ascii="Arial" w:eastAsia="Arial" w:hAnsi="Arial" w:cs="Arial"/>
        </w:rPr>
        <w:t xml:space="preserve">the </w:t>
      </w:r>
      <w:r w:rsidRPr="003B56A4">
        <w:rPr>
          <w:rFonts w:ascii="Arial" w:eastAsia="Arial" w:hAnsi="Arial" w:cs="Arial"/>
        </w:rPr>
        <w:t>devolution</w:t>
      </w:r>
      <w:r w:rsidR="204A3FB0" w:rsidRPr="003B56A4">
        <w:rPr>
          <w:rFonts w:ascii="Arial" w:eastAsia="Arial" w:hAnsi="Arial" w:cs="Arial"/>
        </w:rPr>
        <w:t xml:space="preserve"> of health in 1999</w:t>
      </w:r>
      <w:r w:rsidRPr="003B56A4">
        <w:rPr>
          <w:rFonts w:ascii="Arial" w:eastAsia="Arial" w:hAnsi="Arial" w:cs="Arial"/>
        </w:rPr>
        <w:t xml:space="preserve">, the Welsh Government has had autonomy over the Welsh healthcare system.  </w:t>
      </w:r>
      <w:r w:rsidR="204A3FB0" w:rsidRPr="003B56A4">
        <w:rPr>
          <w:rFonts w:ascii="Arial" w:eastAsia="Arial" w:hAnsi="Arial" w:cs="Arial"/>
        </w:rPr>
        <w:t>However, since then, there have been six elections to both the Welsh Parliament and the UK Parliament (2020).  The presence of two legislative bodies that each use the NHS as a manifesto platform has significant impacts on Hywel Dda University Health Board (</w:t>
      </w:r>
      <w:proofErr w:type="spellStart"/>
      <w:r w:rsidR="204A3FB0" w:rsidRPr="003B56A4">
        <w:rPr>
          <w:rFonts w:ascii="Arial" w:eastAsia="Arial" w:hAnsi="Arial" w:cs="Arial"/>
        </w:rPr>
        <w:t>Thorlby</w:t>
      </w:r>
      <w:proofErr w:type="spellEnd"/>
      <w:r w:rsidR="7D66D1C3" w:rsidRPr="003B56A4">
        <w:rPr>
          <w:rFonts w:ascii="Arial" w:eastAsia="Arial" w:hAnsi="Arial" w:cs="Arial"/>
        </w:rPr>
        <w:t xml:space="preserve"> et al</w:t>
      </w:r>
      <w:r w:rsidR="204A3FB0" w:rsidRPr="003B56A4">
        <w:rPr>
          <w:rFonts w:ascii="Arial" w:eastAsia="Arial" w:hAnsi="Arial" w:cs="Arial"/>
        </w:rPr>
        <w:t>, 201</w:t>
      </w:r>
      <w:r w:rsidR="4520B5B3" w:rsidRPr="003B56A4">
        <w:rPr>
          <w:rFonts w:ascii="Arial" w:eastAsia="Arial" w:hAnsi="Arial" w:cs="Arial"/>
        </w:rPr>
        <w:t>9</w:t>
      </w:r>
      <w:r w:rsidR="204A3FB0" w:rsidRPr="003B56A4">
        <w:rPr>
          <w:rFonts w:ascii="Arial" w:eastAsia="Arial" w:hAnsi="Arial" w:cs="Arial"/>
        </w:rPr>
        <w:t>).</w:t>
      </w:r>
    </w:p>
    <w:p w14:paraId="7B1BA2F3" w14:textId="77777777" w:rsidR="00DC0396" w:rsidRPr="003B56A4" w:rsidRDefault="00DC0396" w:rsidP="4EF3A5BB">
      <w:pPr>
        <w:rPr>
          <w:rFonts w:ascii="Arial" w:eastAsia="Arial" w:hAnsi="Arial" w:cs="Arial"/>
        </w:rPr>
      </w:pPr>
    </w:p>
    <w:p w14:paraId="2517D7F4" w14:textId="0B78FAF7" w:rsidR="006F3C46" w:rsidRPr="003B56A4" w:rsidRDefault="204A3FB0" w:rsidP="4EF3A5BB">
      <w:pPr>
        <w:rPr>
          <w:rFonts w:ascii="Arial" w:eastAsia="Arial" w:hAnsi="Arial" w:cs="Arial"/>
        </w:rPr>
      </w:pPr>
      <w:r w:rsidRPr="003B56A4">
        <w:rPr>
          <w:rFonts w:ascii="Arial" w:eastAsia="Arial" w:hAnsi="Arial" w:cs="Arial"/>
        </w:rPr>
        <w:t>T</w:t>
      </w:r>
      <w:r w:rsidR="7CB2E144" w:rsidRPr="003B56A4">
        <w:rPr>
          <w:rFonts w:ascii="Arial" w:eastAsia="Arial" w:hAnsi="Arial" w:cs="Arial"/>
        </w:rPr>
        <w:t>he funding system is complex and is a constant political football between Westminster and Cardiff</w:t>
      </w:r>
      <w:r w:rsidR="4B954030" w:rsidRPr="003B56A4">
        <w:rPr>
          <w:rFonts w:ascii="Arial" w:eastAsia="Arial" w:hAnsi="Arial" w:cs="Arial"/>
        </w:rPr>
        <w:t xml:space="preserve"> (Clarke, 2018)</w:t>
      </w:r>
      <w:r w:rsidR="7CB2E144" w:rsidRPr="003B56A4">
        <w:rPr>
          <w:rFonts w:ascii="Arial" w:eastAsia="Arial" w:hAnsi="Arial" w:cs="Arial"/>
        </w:rPr>
        <w:t>.  In simple terms the Welsh NHS, in the main, is funded by the central UK Government through a system known as the Barnett Formula (</w:t>
      </w:r>
      <w:r w:rsidRPr="003B56A4">
        <w:rPr>
          <w:rFonts w:ascii="Arial" w:eastAsia="Arial" w:hAnsi="Arial" w:cs="Arial"/>
        </w:rPr>
        <w:t>Bristow, 2021</w:t>
      </w:r>
      <w:r w:rsidR="7CB2E144" w:rsidRPr="003B56A4">
        <w:rPr>
          <w:rFonts w:ascii="Arial" w:eastAsia="Arial" w:hAnsi="Arial" w:cs="Arial"/>
          <w:b/>
          <w:bCs/>
        </w:rPr>
        <w:t>)</w:t>
      </w:r>
      <w:r w:rsidR="7CB2E144" w:rsidRPr="003B56A4">
        <w:rPr>
          <w:rFonts w:ascii="Arial" w:eastAsia="Arial" w:hAnsi="Arial" w:cs="Arial"/>
        </w:rPr>
        <w:t>.  This funding model has not changed since its inception and has long been hailed as unfair by Welsh commentators (Welsh NHS Confederation, 2022).  Conversely, research by the Nuffield Trust (</w:t>
      </w:r>
      <w:r w:rsidR="3B48C1A4" w:rsidRPr="003B56A4">
        <w:rPr>
          <w:rFonts w:ascii="Arial" w:eastAsia="Arial" w:hAnsi="Arial" w:cs="Arial"/>
        </w:rPr>
        <w:t>2022</w:t>
      </w:r>
      <w:r w:rsidR="7CB2E144" w:rsidRPr="003B56A4">
        <w:rPr>
          <w:rFonts w:ascii="Arial" w:eastAsia="Arial" w:hAnsi="Arial" w:cs="Arial"/>
        </w:rPr>
        <w:t>)</w:t>
      </w:r>
      <w:r w:rsidR="7CB2E144" w:rsidRPr="003B56A4">
        <w:rPr>
          <w:rFonts w:ascii="Arial" w:eastAsia="Arial" w:hAnsi="Arial" w:cs="Arial"/>
          <w:b/>
          <w:bCs/>
        </w:rPr>
        <w:t xml:space="preserve"> </w:t>
      </w:r>
      <w:r w:rsidR="7CB2E144" w:rsidRPr="003B56A4">
        <w:rPr>
          <w:rFonts w:ascii="Arial" w:eastAsia="Arial" w:hAnsi="Arial" w:cs="Arial"/>
        </w:rPr>
        <w:t>suggests that it’s inefficiency and not underfunding that is the issue.</w:t>
      </w:r>
    </w:p>
    <w:p w14:paraId="5E86F9FD" w14:textId="77777777" w:rsidR="00DC0396" w:rsidRPr="003B56A4" w:rsidRDefault="00DC0396" w:rsidP="4EF3A5BB">
      <w:pPr>
        <w:rPr>
          <w:rFonts w:ascii="Arial" w:eastAsia="Arial" w:hAnsi="Arial" w:cs="Arial"/>
        </w:rPr>
      </w:pPr>
    </w:p>
    <w:p w14:paraId="19963F16" w14:textId="5159072A" w:rsidR="00B77A5D" w:rsidRPr="003B56A4" w:rsidRDefault="7CB2E144" w:rsidP="4EF3A5BB">
      <w:pPr>
        <w:rPr>
          <w:rFonts w:ascii="Arial" w:eastAsia="Arial" w:hAnsi="Arial" w:cs="Arial"/>
        </w:rPr>
      </w:pPr>
      <w:r w:rsidRPr="003B56A4">
        <w:rPr>
          <w:rFonts w:ascii="Arial" w:eastAsia="Arial" w:hAnsi="Arial" w:cs="Arial"/>
        </w:rPr>
        <w:t>Brexit, the United Kingdom’s exit from the European Union, had a major impact on Hywel Dda’s strategic direction.</w:t>
      </w:r>
      <w:r w:rsidR="204A3FB0" w:rsidRPr="003B56A4">
        <w:rPr>
          <w:rFonts w:ascii="Arial" w:eastAsia="Arial" w:hAnsi="Arial" w:cs="Arial"/>
        </w:rPr>
        <w:t xml:space="preserve">  A key strategic objective is ‘recruiting and retaining great people’ (Hywel Dda, 2020).</w:t>
      </w:r>
      <w:r w:rsidRPr="003B56A4">
        <w:rPr>
          <w:rFonts w:ascii="Arial" w:eastAsia="Arial" w:hAnsi="Arial" w:cs="Arial"/>
        </w:rPr>
        <w:t xml:space="preserve">  Staffing levels are perhaps the most prominent concern</w:t>
      </w:r>
      <w:r w:rsidR="204A3FB0" w:rsidRPr="003B56A4">
        <w:rPr>
          <w:rFonts w:ascii="Arial" w:eastAsia="Arial" w:hAnsi="Arial" w:cs="Arial"/>
        </w:rPr>
        <w:t xml:space="preserve"> as a result of </w:t>
      </w:r>
      <w:r w:rsidR="69DE0DAD" w:rsidRPr="003B56A4">
        <w:rPr>
          <w:rFonts w:ascii="Arial" w:eastAsia="Arial" w:hAnsi="Arial" w:cs="Arial"/>
        </w:rPr>
        <w:t>Brexit</w:t>
      </w:r>
      <w:r w:rsidRPr="003B56A4">
        <w:rPr>
          <w:rFonts w:ascii="Arial" w:eastAsia="Arial" w:hAnsi="Arial" w:cs="Arial"/>
        </w:rPr>
        <w:t>.  Research by the Health Foundation found that around 15% of UK nurses receive their training outside of the UK (Buchan et al, 2019).  Since the Brexit referendum itself, the number of nurses from the European Economic Area (EEA) arriving in the UK has declined rapidly (Holmes, 2021).  The UK government has since removed many of the visa requirements for overseas nurses, allowing for easier immigration (</w:t>
      </w:r>
      <w:r w:rsidR="00D67A8B" w:rsidRPr="003B56A4">
        <w:rPr>
          <w:rFonts w:ascii="Arial" w:eastAsia="Arial" w:hAnsi="Arial" w:cs="Arial"/>
        </w:rPr>
        <w:t>UK Government</w:t>
      </w:r>
      <w:r w:rsidRPr="003B56A4">
        <w:rPr>
          <w:rFonts w:ascii="Arial" w:eastAsia="Arial" w:hAnsi="Arial" w:cs="Arial"/>
        </w:rPr>
        <w:t>, 2022</w:t>
      </w:r>
      <w:r w:rsidR="00D67A8B" w:rsidRPr="003B56A4">
        <w:rPr>
          <w:rFonts w:ascii="Arial" w:eastAsia="Arial" w:hAnsi="Arial" w:cs="Arial"/>
        </w:rPr>
        <w:t>a</w:t>
      </w:r>
      <w:r w:rsidRPr="003B56A4">
        <w:rPr>
          <w:rFonts w:ascii="Arial" w:eastAsia="Arial" w:hAnsi="Arial" w:cs="Arial"/>
        </w:rPr>
        <w:t xml:space="preserve">).  </w:t>
      </w:r>
    </w:p>
    <w:p w14:paraId="4FC7726E" w14:textId="77777777" w:rsidR="00DC0396" w:rsidRPr="003B56A4" w:rsidRDefault="00DC0396" w:rsidP="4EF3A5BB">
      <w:pPr>
        <w:rPr>
          <w:rFonts w:ascii="Arial" w:eastAsia="Arial" w:hAnsi="Arial" w:cs="Arial"/>
        </w:rPr>
      </w:pPr>
    </w:p>
    <w:p w14:paraId="4BEEBDBC" w14:textId="00036C17" w:rsidR="00DC0396" w:rsidRPr="003B56A4" w:rsidRDefault="204A3FB0" w:rsidP="4EF3A5BB">
      <w:pPr>
        <w:rPr>
          <w:rFonts w:ascii="Arial" w:eastAsia="Arial" w:hAnsi="Arial" w:cs="Arial"/>
        </w:rPr>
      </w:pPr>
      <w:r w:rsidRPr="003B56A4">
        <w:rPr>
          <w:rFonts w:ascii="Arial" w:eastAsia="Arial" w:hAnsi="Arial" w:cs="Arial"/>
        </w:rPr>
        <w:t xml:space="preserve">Another prominent political factor is the nationalised pay scales for Hywel Dda staff.  The Royal College of Nursing have recently balloted members in a battle for improvements to pay and conditions (RCN, 2022).  Whilst the impacts of this are still to be discovered, there is no doubt that it will require a strategic shift </w:t>
      </w:r>
      <w:r w:rsidR="00321151" w:rsidRPr="003B56A4">
        <w:rPr>
          <w:rFonts w:ascii="Arial" w:eastAsia="Arial" w:hAnsi="Arial" w:cs="Arial"/>
        </w:rPr>
        <w:t>by</w:t>
      </w:r>
      <w:r w:rsidRPr="003B56A4">
        <w:rPr>
          <w:rFonts w:ascii="Arial" w:eastAsia="Arial" w:hAnsi="Arial" w:cs="Arial"/>
        </w:rPr>
        <w:t xml:space="preserve"> the organisation.  Both governments have stated that contingency plans are in place (The Guardian, 2022) to mitigate risks of strikes on </w:t>
      </w:r>
      <w:r w:rsidR="2CA616B9" w:rsidRPr="003B56A4">
        <w:rPr>
          <w:rFonts w:ascii="Arial" w:eastAsia="Arial" w:hAnsi="Arial" w:cs="Arial"/>
        </w:rPr>
        <w:t>patients.  However</w:t>
      </w:r>
      <w:r w:rsidRPr="003B56A4">
        <w:rPr>
          <w:rFonts w:ascii="Arial" w:eastAsia="Arial" w:hAnsi="Arial" w:cs="Arial"/>
        </w:rPr>
        <w:t>, both governments’ responses and subsequent actions will likely determine the length and frequency of further industrial action.</w:t>
      </w:r>
    </w:p>
    <w:p w14:paraId="63FD6B08" w14:textId="77777777" w:rsidR="00DC0396" w:rsidRPr="003B56A4" w:rsidRDefault="00DC0396" w:rsidP="4EF3A5BB">
      <w:pPr>
        <w:rPr>
          <w:rFonts w:ascii="Arial" w:eastAsia="Arial" w:hAnsi="Arial" w:cs="Arial"/>
        </w:rPr>
      </w:pPr>
    </w:p>
    <w:p w14:paraId="61150A08" w14:textId="7D202F6B" w:rsidR="00DC0396" w:rsidRPr="003B56A4" w:rsidRDefault="204A3FB0" w:rsidP="4EF3A5BB">
      <w:pPr>
        <w:rPr>
          <w:rFonts w:ascii="Arial" w:eastAsia="Arial" w:hAnsi="Arial" w:cs="Arial"/>
        </w:rPr>
      </w:pPr>
      <w:r w:rsidRPr="003B56A4">
        <w:rPr>
          <w:rFonts w:ascii="Arial" w:eastAsia="Arial" w:hAnsi="Arial" w:cs="Arial"/>
        </w:rPr>
        <w:t>Hywel Dda’s HR strategy highlights the utilisation of Apprenticeships in order to develop and retain their workforce.  The dual interest from the Welsh and UK governments respectively could impact this as apprenticeship schemes differ across the United Kingdom (O’Toole, 2011).</w:t>
      </w:r>
    </w:p>
    <w:p w14:paraId="416AB396" w14:textId="77777777" w:rsidR="00DC0396" w:rsidRPr="003B56A4" w:rsidRDefault="00DC0396" w:rsidP="4EF3A5BB">
      <w:pPr>
        <w:rPr>
          <w:rFonts w:ascii="Arial" w:eastAsia="Arial" w:hAnsi="Arial" w:cs="Arial"/>
        </w:rPr>
      </w:pPr>
    </w:p>
    <w:p w14:paraId="311A23F3" w14:textId="0AFE60F6" w:rsidR="00DC0396" w:rsidRPr="003B56A4" w:rsidRDefault="204A3FB0" w:rsidP="4EF3A5BB">
      <w:pPr>
        <w:rPr>
          <w:rFonts w:ascii="Arial" w:eastAsia="Arial" w:hAnsi="Arial" w:cs="Arial"/>
        </w:rPr>
      </w:pPr>
      <w:r w:rsidRPr="003B56A4">
        <w:rPr>
          <w:rFonts w:ascii="Arial" w:eastAsia="Arial" w:hAnsi="Arial" w:cs="Arial"/>
        </w:rPr>
        <w:t>In recent years, much has been written about the UK’s trading relationships with other countries.  In a recent report, the Healthcare Distribution Association highlighted that 90% of UK medicine is imported from overseas (</w:t>
      </w:r>
      <w:proofErr w:type="spellStart"/>
      <w:r w:rsidRPr="003B56A4">
        <w:rPr>
          <w:rFonts w:ascii="Arial" w:eastAsia="Arial" w:hAnsi="Arial" w:cs="Arial"/>
        </w:rPr>
        <w:t>Andalo</w:t>
      </w:r>
      <w:proofErr w:type="spellEnd"/>
      <w:r w:rsidRPr="003B56A4">
        <w:rPr>
          <w:rFonts w:ascii="Arial" w:eastAsia="Arial" w:hAnsi="Arial" w:cs="Arial"/>
        </w:rPr>
        <w:t>, 201</w:t>
      </w:r>
      <w:r w:rsidR="005169C2" w:rsidRPr="003B56A4">
        <w:rPr>
          <w:rFonts w:ascii="Arial" w:eastAsia="Arial" w:hAnsi="Arial" w:cs="Arial"/>
        </w:rPr>
        <w:t>6</w:t>
      </w:r>
      <w:r w:rsidRPr="003B56A4">
        <w:rPr>
          <w:rFonts w:ascii="Arial" w:eastAsia="Arial" w:hAnsi="Arial" w:cs="Arial"/>
        </w:rPr>
        <w:t>).  With the tumultuous relationships between foreign markets, there is some research to suggest that new trade deals could have significant implications for the NHS (B</w:t>
      </w:r>
      <w:r w:rsidR="3EE1589F" w:rsidRPr="003B56A4">
        <w:rPr>
          <w:rFonts w:ascii="Arial" w:eastAsia="Arial" w:hAnsi="Arial" w:cs="Arial"/>
        </w:rPr>
        <w:t xml:space="preserve">ritish </w:t>
      </w:r>
      <w:r w:rsidRPr="003B56A4">
        <w:rPr>
          <w:rFonts w:ascii="Arial" w:eastAsia="Arial" w:hAnsi="Arial" w:cs="Arial"/>
        </w:rPr>
        <w:t>M</w:t>
      </w:r>
      <w:r w:rsidR="3EFE964E" w:rsidRPr="003B56A4">
        <w:rPr>
          <w:rFonts w:ascii="Arial" w:eastAsia="Arial" w:hAnsi="Arial" w:cs="Arial"/>
        </w:rPr>
        <w:t xml:space="preserve">edical </w:t>
      </w:r>
      <w:r w:rsidRPr="003B56A4">
        <w:rPr>
          <w:rFonts w:ascii="Arial" w:eastAsia="Arial" w:hAnsi="Arial" w:cs="Arial"/>
        </w:rPr>
        <w:t>J</w:t>
      </w:r>
      <w:r w:rsidR="22BAB3F2" w:rsidRPr="003B56A4">
        <w:rPr>
          <w:rFonts w:ascii="Arial" w:eastAsia="Arial" w:hAnsi="Arial" w:cs="Arial"/>
        </w:rPr>
        <w:t>ournal</w:t>
      </w:r>
      <w:r w:rsidRPr="003B56A4">
        <w:rPr>
          <w:rFonts w:ascii="Arial" w:eastAsia="Arial" w:hAnsi="Arial" w:cs="Arial"/>
        </w:rPr>
        <w:t>, 2021).  From an HR perspective, this could impact Hywel Dda’s ability to recruit and retain the best talent.</w:t>
      </w:r>
    </w:p>
    <w:p w14:paraId="14CCC7C5" w14:textId="0F18A038" w:rsidR="00DC0396" w:rsidRPr="003B56A4" w:rsidRDefault="00DC0396" w:rsidP="4EF3A5BB">
      <w:pPr>
        <w:rPr>
          <w:rFonts w:ascii="Arial" w:eastAsia="Arial" w:hAnsi="Arial" w:cs="Arial"/>
        </w:rPr>
      </w:pPr>
    </w:p>
    <w:p w14:paraId="3EC73B0B" w14:textId="7402B9E6" w:rsidR="00DC0396" w:rsidRPr="003B56A4" w:rsidRDefault="00DC0396" w:rsidP="4EF3A5BB">
      <w:pPr>
        <w:rPr>
          <w:rFonts w:ascii="Arial" w:eastAsia="Arial" w:hAnsi="Arial" w:cs="Arial"/>
        </w:rPr>
      </w:pPr>
      <w:r w:rsidRPr="003B56A4">
        <w:rPr>
          <w:rFonts w:ascii="Arial" w:eastAsia="Arial" w:hAnsi="Arial" w:cs="Arial"/>
        </w:rPr>
        <w:t xml:space="preserve">Much of this analysis has focussed on government at a national level.  However, due consideration must be given to the impact of local government (and therefore, local politics) on Hywel Dda’s strategic direction.  Our organisation works across three counties in partnership with three local authorities, each authority has its own political </w:t>
      </w:r>
      <w:proofErr w:type="gramStart"/>
      <w:r w:rsidRPr="003B56A4">
        <w:rPr>
          <w:rFonts w:ascii="Arial" w:eastAsia="Arial" w:hAnsi="Arial" w:cs="Arial"/>
        </w:rPr>
        <w:t>agenda</w:t>
      </w:r>
      <w:proofErr w:type="gramEnd"/>
      <w:r w:rsidRPr="003B56A4">
        <w:rPr>
          <w:rFonts w:ascii="Arial" w:eastAsia="Arial" w:hAnsi="Arial" w:cs="Arial"/>
        </w:rPr>
        <w:t xml:space="preserve"> and each has a varying organisational structure.  This can have huge impacts on specific areas of the HR strategy and is particularly evident in workforce planning.  In Pembrokeshire, the Local Authority were unable to fill roles in social care.  This added strain on to Hywel Dda’s resources and was not viable in the long term.  To counter this, the Local Authority and the Health Board created a joint apprenticeship scheme and created a pool of workers to fill these </w:t>
      </w:r>
      <w:r w:rsidR="00300901" w:rsidRPr="003B56A4">
        <w:rPr>
          <w:rFonts w:ascii="Arial" w:eastAsia="Arial" w:hAnsi="Arial" w:cs="Arial"/>
        </w:rPr>
        <w:t>roles (</w:t>
      </w:r>
      <w:proofErr w:type="spellStart"/>
      <w:r w:rsidR="00300901" w:rsidRPr="003B56A4">
        <w:rPr>
          <w:rFonts w:ascii="Arial" w:eastAsia="Arial" w:hAnsi="Arial" w:cs="Arial"/>
        </w:rPr>
        <w:t>HDdUHB</w:t>
      </w:r>
      <w:proofErr w:type="spellEnd"/>
      <w:r w:rsidR="00300901" w:rsidRPr="003B56A4">
        <w:rPr>
          <w:rFonts w:ascii="Arial" w:eastAsia="Arial" w:hAnsi="Arial" w:cs="Arial"/>
        </w:rPr>
        <w:t>, 2022)</w:t>
      </w:r>
    </w:p>
    <w:p w14:paraId="28F5C7C8" w14:textId="77FE0B36" w:rsidR="00DC0396" w:rsidRPr="003B56A4" w:rsidRDefault="00DC0396" w:rsidP="4EF3A5BB">
      <w:pPr>
        <w:rPr>
          <w:rFonts w:ascii="Arial" w:eastAsia="Arial" w:hAnsi="Arial" w:cs="Arial"/>
        </w:rPr>
      </w:pPr>
    </w:p>
    <w:p w14:paraId="6801025D" w14:textId="63F14AE5" w:rsidR="00DC0396" w:rsidRPr="003B56A4" w:rsidRDefault="00DC0396" w:rsidP="4EF3A5BB">
      <w:pPr>
        <w:rPr>
          <w:rFonts w:ascii="Arial" w:eastAsia="Arial" w:hAnsi="Arial" w:cs="Arial"/>
        </w:rPr>
      </w:pPr>
      <w:r w:rsidRPr="003B56A4">
        <w:rPr>
          <w:rFonts w:ascii="Arial" w:eastAsia="Arial" w:hAnsi="Arial" w:cs="Arial"/>
        </w:rPr>
        <w:t xml:space="preserve">In general, Hywel Dda (and the NHS as a whole), will be perpetually impacted by political factors.  </w:t>
      </w:r>
    </w:p>
    <w:p w14:paraId="78D54447" w14:textId="24BBFCFC" w:rsidR="00B77A5D" w:rsidRPr="003B56A4" w:rsidRDefault="00B77A5D" w:rsidP="4EF3A5BB">
      <w:pPr>
        <w:rPr>
          <w:rFonts w:ascii="Arial" w:eastAsia="Arial" w:hAnsi="Arial" w:cs="Arial"/>
        </w:rPr>
      </w:pPr>
    </w:p>
    <w:p w14:paraId="6F4883E4" w14:textId="5BD2EBA0" w:rsidR="00B77A5D" w:rsidRPr="003B56A4" w:rsidRDefault="00E25EDB" w:rsidP="00EA4CF1">
      <w:pPr>
        <w:pStyle w:val="Heading3"/>
        <w:rPr>
          <w:rFonts w:eastAsia="Arial"/>
        </w:rPr>
      </w:pPr>
      <w:bookmarkStart w:id="7" w:name="_Toc120027573"/>
      <w:r w:rsidRPr="003B56A4">
        <w:rPr>
          <w:rFonts w:eastAsia="Arial"/>
        </w:rPr>
        <w:t>Social</w:t>
      </w:r>
      <w:bookmarkEnd w:id="7"/>
      <w:r w:rsidR="00B77A5D" w:rsidRPr="003B56A4">
        <w:rPr>
          <w:rFonts w:eastAsia="Arial"/>
        </w:rPr>
        <w:t xml:space="preserve"> </w:t>
      </w:r>
    </w:p>
    <w:p w14:paraId="4E1324D9" w14:textId="6DEB11F2" w:rsidR="00E85178" w:rsidRPr="003B56A4" w:rsidRDefault="00E85178" w:rsidP="4EF3A5BB">
      <w:pPr>
        <w:rPr>
          <w:rFonts w:ascii="Arial" w:eastAsia="Arial" w:hAnsi="Arial" w:cs="Arial"/>
          <w:u w:val="single"/>
        </w:rPr>
      </w:pPr>
    </w:p>
    <w:p w14:paraId="08434444" w14:textId="2AAE482E" w:rsidR="00E85178" w:rsidRPr="003B56A4" w:rsidRDefault="68AF0CC3" w:rsidP="4EF3A5BB">
      <w:pPr>
        <w:rPr>
          <w:rFonts w:ascii="Arial" w:eastAsia="Arial" w:hAnsi="Arial" w:cs="Arial"/>
        </w:rPr>
      </w:pPr>
      <w:r w:rsidRPr="003B56A4">
        <w:rPr>
          <w:rFonts w:ascii="Arial" w:eastAsia="Arial" w:hAnsi="Arial" w:cs="Arial"/>
        </w:rPr>
        <w:t>From its inception</w:t>
      </w:r>
      <w:r w:rsidR="56AF8EA9" w:rsidRPr="003B56A4">
        <w:rPr>
          <w:rFonts w:ascii="Arial" w:eastAsia="Arial" w:hAnsi="Arial" w:cs="Arial"/>
        </w:rPr>
        <w:t xml:space="preserve">, the National Health Service has been coined as a </w:t>
      </w:r>
      <w:r w:rsidR="767ACA12" w:rsidRPr="003B56A4">
        <w:rPr>
          <w:rFonts w:ascii="Arial" w:eastAsia="Arial" w:hAnsi="Arial" w:cs="Arial"/>
        </w:rPr>
        <w:t>social</w:t>
      </w:r>
      <w:r w:rsidR="56AF8EA9" w:rsidRPr="003B56A4">
        <w:rPr>
          <w:rFonts w:ascii="Arial" w:eastAsia="Arial" w:hAnsi="Arial" w:cs="Arial"/>
        </w:rPr>
        <w:t xml:space="preserve"> achievement above all else.  Nye Bevan</w:t>
      </w:r>
      <w:r w:rsidR="767ACA12" w:rsidRPr="003B56A4">
        <w:rPr>
          <w:rFonts w:ascii="Arial" w:eastAsia="Arial" w:hAnsi="Arial" w:cs="Arial"/>
        </w:rPr>
        <w:t>, its founder, described it as “a real piece of socialism”</w:t>
      </w:r>
      <w:r w:rsidR="60A905E0" w:rsidRPr="003B56A4">
        <w:rPr>
          <w:rFonts w:ascii="Arial" w:eastAsia="Arial" w:hAnsi="Arial" w:cs="Arial"/>
        </w:rPr>
        <w:t xml:space="preserve"> (Tribune, 2020)</w:t>
      </w:r>
      <w:r w:rsidR="4FD69B2D" w:rsidRPr="003B56A4">
        <w:rPr>
          <w:rFonts w:ascii="Arial" w:eastAsia="Arial" w:hAnsi="Arial" w:cs="Arial"/>
        </w:rPr>
        <w:t xml:space="preserve">. </w:t>
      </w:r>
      <w:r w:rsidR="01D8A819" w:rsidRPr="003B56A4">
        <w:rPr>
          <w:rFonts w:ascii="Arial" w:eastAsia="Arial" w:hAnsi="Arial" w:cs="Arial"/>
        </w:rPr>
        <w:t xml:space="preserve"> The organisations that make up the NHS</w:t>
      </w:r>
      <w:r w:rsidR="6A540BE0" w:rsidRPr="003B56A4">
        <w:rPr>
          <w:rFonts w:ascii="Arial" w:eastAsia="Arial" w:hAnsi="Arial" w:cs="Arial"/>
        </w:rPr>
        <w:t xml:space="preserve"> are people centred and, as such, need to be aware of the social factors</w:t>
      </w:r>
      <w:r w:rsidR="12105A55" w:rsidRPr="003B56A4">
        <w:rPr>
          <w:rFonts w:ascii="Arial" w:eastAsia="Arial" w:hAnsi="Arial" w:cs="Arial"/>
        </w:rPr>
        <w:t xml:space="preserve"> that impact their strategies and frameworks.</w:t>
      </w:r>
      <w:r w:rsidR="4FD69B2D" w:rsidRPr="003B56A4">
        <w:rPr>
          <w:rFonts w:ascii="Arial" w:eastAsia="Arial" w:hAnsi="Arial" w:cs="Arial"/>
        </w:rPr>
        <w:t xml:space="preserve"> </w:t>
      </w:r>
      <w:r w:rsidR="5151D90B" w:rsidRPr="003B56A4">
        <w:rPr>
          <w:rFonts w:ascii="Arial" w:eastAsia="Arial" w:hAnsi="Arial" w:cs="Arial"/>
        </w:rPr>
        <w:t xml:space="preserve">  The organisation’s HR strategy has bold aims to recruit, retain and develop efficient and high performing staff.  </w:t>
      </w:r>
      <w:r w:rsidR="5C84F08E" w:rsidRPr="003B56A4">
        <w:rPr>
          <w:rFonts w:ascii="Arial" w:eastAsia="Arial" w:hAnsi="Arial" w:cs="Arial"/>
        </w:rPr>
        <w:t xml:space="preserve">There are a number of social </w:t>
      </w:r>
      <w:r w:rsidR="353F2EE2" w:rsidRPr="003B56A4">
        <w:rPr>
          <w:rFonts w:ascii="Arial" w:eastAsia="Arial" w:hAnsi="Arial" w:cs="Arial"/>
        </w:rPr>
        <w:t>factors that impact Hywel Dda’s corporate and HR strategic direction.</w:t>
      </w:r>
    </w:p>
    <w:p w14:paraId="398EC1E7" w14:textId="77777777" w:rsidR="00EC57F6" w:rsidRPr="003B56A4" w:rsidRDefault="00EC57F6" w:rsidP="4EF3A5BB">
      <w:pPr>
        <w:rPr>
          <w:rFonts w:ascii="Arial" w:eastAsia="Arial" w:hAnsi="Arial" w:cs="Arial"/>
        </w:rPr>
      </w:pPr>
    </w:p>
    <w:p w14:paraId="08C2D554" w14:textId="2BF260D2" w:rsidR="004B1119" w:rsidRPr="003B56A4" w:rsidRDefault="19304C10" w:rsidP="4EF3A5BB">
      <w:pPr>
        <w:rPr>
          <w:rFonts w:ascii="Arial" w:eastAsia="Arial" w:hAnsi="Arial" w:cs="Arial"/>
        </w:rPr>
      </w:pPr>
      <w:r w:rsidRPr="003B56A4">
        <w:rPr>
          <w:rFonts w:ascii="Arial" w:eastAsia="Arial" w:hAnsi="Arial" w:cs="Arial"/>
        </w:rPr>
        <w:t>In Wales</w:t>
      </w:r>
      <w:r w:rsidR="1C23E86C" w:rsidRPr="003B56A4">
        <w:rPr>
          <w:rFonts w:ascii="Arial" w:eastAsia="Arial" w:hAnsi="Arial" w:cs="Arial"/>
        </w:rPr>
        <w:t xml:space="preserve"> the population is increasing in both number and in age.  The most recent census</w:t>
      </w:r>
      <w:r w:rsidR="5F4F7309" w:rsidRPr="003B56A4">
        <w:rPr>
          <w:rFonts w:ascii="Arial" w:eastAsia="Arial" w:hAnsi="Arial" w:cs="Arial"/>
        </w:rPr>
        <w:t xml:space="preserve"> confirms population growth of 1.4% and an 18% rise in</w:t>
      </w:r>
      <w:r w:rsidR="7A469A87" w:rsidRPr="003B56A4">
        <w:rPr>
          <w:rFonts w:ascii="Arial" w:eastAsia="Arial" w:hAnsi="Arial" w:cs="Arial"/>
        </w:rPr>
        <w:t xml:space="preserve"> the</w:t>
      </w:r>
      <w:r w:rsidR="5F4F7309" w:rsidRPr="003B56A4">
        <w:rPr>
          <w:rFonts w:ascii="Arial" w:eastAsia="Arial" w:hAnsi="Arial" w:cs="Arial"/>
        </w:rPr>
        <w:t xml:space="preserve"> proportion of population</w:t>
      </w:r>
      <w:r w:rsidR="085B5E3D" w:rsidRPr="003B56A4">
        <w:rPr>
          <w:rFonts w:ascii="Arial" w:eastAsia="Arial" w:hAnsi="Arial" w:cs="Arial"/>
        </w:rPr>
        <w:t xml:space="preserve"> aged 65 and over (ONS, 2021).  </w:t>
      </w:r>
      <w:r w:rsidR="297BBA8D" w:rsidRPr="003B56A4">
        <w:rPr>
          <w:rFonts w:ascii="Arial" w:eastAsia="Arial" w:hAnsi="Arial" w:cs="Arial"/>
        </w:rPr>
        <w:t>The CIPD</w:t>
      </w:r>
      <w:r w:rsidR="2AC8F9C7" w:rsidRPr="003B56A4">
        <w:rPr>
          <w:rFonts w:ascii="Arial" w:eastAsia="Arial" w:hAnsi="Arial" w:cs="Arial"/>
        </w:rPr>
        <w:t xml:space="preserve"> (</w:t>
      </w:r>
      <w:r w:rsidR="003F19AE" w:rsidRPr="003B56A4">
        <w:rPr>
          <w:rFonts w:ascii="Arial" w:eastAsia="Arial" w:hAnsi="Arial" w:cs="Arial"/>
        </w:rPr>
        <w:t xml:space="preserve">Cotton, </w:t>
      </w:r>
      <w:r w:rsidR="2AC8F9C7" w:rsidRPr="003B56A4">
        <w:rPr>
          <w:rFonts w:ascii="Arial" w:eastAsia="Arial" w:hAnsi="Arial" w:cs="Arial"/>
        </w:rPr>
        <w:t>2018</w:t>
      </w:r>
      <w:r w:rsidR="1DE08BD2" w:rsidRPr="003B56A4">
        <w:rPr>
          <w:rFonts w:ascii="Arial" w:eastAsia="Arial" w:hAnsi="Arial" w:cs="Arial"/>
        </w:rPr>
        <w:t>)</w:t>
      </w:r>
      <w:r w:rsidR="6465AB14" w:rsidRPr="003B56A4">
        <w:rPr>
          <w:rFonts w:ascii="Arial" w:eastAsia="Arial" w:hAnsi="Arial" w:cs="Arial"/>
        </w:rPr>
        <w:t xml:space="preserve"> </w:t>
      </w:r>
      <w:r w:rsidR="5DCA3563" w:rsidRPr="003B56A4">
        <w:rPr>
          <w:rFonts w:ascii="Arial" w:eastAsia="Arial" w:hAnsi="Arial" w:cs="Arial"/>
        </w:rPr>
        <w:t xml:space="preserve">highlight how </w:t>
      </w:r>
      <w:r w:rsidR="0076ACFF" w:rsidRPr="003B56A4">
        <w:rPr>
          <w:rFonts w:ascii="Arial" w:eastAsia="Arial" w:hAnsi="Arial" w:cs="Arial"/>
        </w:rPr>
        <w:t>an ageing population will impact people management policies</w:t>
      </w:r>
      <w:r w:rsidR="2AC8F9C7" w:rsidRPr="003B56A4">
        <w:rPr>
          <w:rFonts w:ascii="Arial" w:eastAsia="Arial" w:hAnsi="Arial" w:cs="Arial"/>
        </w:rPr>
        <w:t>, particularly in the public sector.</w:t>
      </w:r>
      <w:r w:rsidR="1DE08BD2" w:rsidRPr="003B56A4">
        <w:rPr>
          <w:rFonts w:ascii="Arial" w:eastAsia="Arial" w:hAnsi="Arial" w:cs="Arial"/>
        </w:rPr>
        <w:t xml:space="preserve">  </w:t>
      </w:r>
      <w:r w:rsidR="24D0C5C7" w:rsidRPr="003B56A4">
        <w:rPr>
          <w:rFonts w:ascii="Arial" w:eastAsia="Arial" w:hAnsi="Arial" w:cs="Arial"/>
        </w:rPr>
        <w:t xml:space="preserve"> </w:t>
      </w:r>
    </w:p>
    <w:p w14:paraId="2B113E74" w14:textId="76F3A3D4" w:rsidR="004B1119" w:rsidRPr="003B56A4" w:rsidRDefault="004B1119" w:rsidP="4EF3A5BB">
      <w:pPr>
        <w:rPr>
          <w:rFonts w:ascii="Arial" w:eastAsia="Arial" w:hAnsi="Arial" w:cs="Arial"/>
        </w:rPr>
      </w:pPr>
    </w:p>
    <w:p w14:paraId="7668AC7E" w14:textId="4A4B8EBA" w:rsidR="004B1119" w:rsidRPr="003B56A4" w:rsidRDefault="24D0C5C7" w:rsidP="4EF3A5BB">
      <w:pPr>
        <w:spacing w:line="259" w:lineRule="auto"/>
        <w:rPr>
          <w:rFonts w:ascii="Arial" w:eastAsia="Arial" w:hAnsi="Arial" w:cs="Arial"/>
        </w:rPr>
      </w:pPr>
      <w:r w:rsidRPr="003B56A4">
        <w:rPr>
          <w:rFonts w:ascii="Arial" w:eastAsia="Arial" w:hAnsi="Arial" w:cs="Arial"/>
        </w:rPr>
        <w:t xml:space="preserve">In what is being described as the ’Great Unretirement’, </w:t>
      </w:r>
      <w:r w:rsidR="5A07C637" w:rsidRPr="003B56A4">
        <w:rPr>
          <w:rFonts w:ascii="Arial" w:eastAsia="Arial" w:hAnsi="Arial" w:cs="Arial"/>
        </w:rPr>
        <w:t xml:space="preserve">some </w:t>
      </w:r>
      <w:r w:rsidRPr="003B56A4">
        <w:rPr>
          <w:rFonts w:ascii="Arial" w:eastAsia="Arial" w:hAnsi="Arial" w:cs="Arial"/>
        </w:rPr>
        <w:t>employers who saw a rise in retir</w:t>
      </w:r>
      <w:r w:rsidR="7778E7B1" w:rsidRPr="003B56A4">
        <w:rPr>
          <w:rFonts w:ascii="Arial" w:eastAsia="Arial" w:hAnsi="Arial" w:cs="Arial"/>
        </w:rPr>
        <w:t>ement numbers during the pandemic are now</w:t>
      </w:r>
      <w:r w:rsidR="5BEAA865" w:rsidRPr="003B56A4">
        <w:rPr>
          <w:rFonts w:ascii="Arial" w:eastAsia="Arial" w:hAnsi="Arial" w:cs="Arial"/>
        </w:rPr>
        <w:t xml:space="preserve"> experiencing the reverse (World Economic Forum, 2022</w:t>
      </w:r>
      <w:r w:rsidR="7D89CC55" w:rsidRPr="003B56A4">
        <w:rPr>
          <w:rFonts w:ascii="Arial" w:eastAsia="Arial" w:hAnsi="Arial" w:cs="Arial"/>
        </w:rPr>
        <w:t>).</w:t>
      </w:r>
      <w:r w:rsidR="03AF267A" w:rsidRPr="003B56A4">
        <w:rPr>
          <w:rFonts w:ascii="Arial" w:eastAsia="Arial" w:hAnsi="Arial" w:cs="Arial"/>
        </w:rPr>
        <w:t xml:space="preserve">  In the NHS it seems there is no such ’unretirement’, with pension awards</w:t>
      </w:r>
      <w:r w:rsidR="23E74A9F" w:rsidRPr="003B56A4">
        <w:rPr>
          <w:rFonts w:ascii="Arial" w:eastAsia="Arial" w:hAnsi="Arial" w:cs="Arial"/>
        </w:rPr>
        <w:t xml:space="preserve"> up 28% in 2022 compared with the previous year (BMJ, 2022).</w:t>
      </w:r>
      <w:r w:rsidR="0ABE04B9" w:rsidRPr="003B56A4">
        <w:rPr>
          <w:rFonts w:ascii="Arial" w:eastAsia="Arial" w:hAnsi="Arial" w:cs="Arial"/>
        </w:rPr>
        <w:t xml:space="preserve">  </w:t>
      </w:r>
      <w:r w:rsidR="1FB60BC7" w:rsidRPr="003B56A4">
        <w:rPr>
          <w:rFonts w:ascii="Arial" w:eastAsia="Arial" w:hAnsi="Arial" w:cs="Arial"/>
        </w:rPr>
        <w:t>34% of Hywel Dda staff are aged 51-70</w:t>
      </w:r>
      <w:r w:rsidR="58FBE3BC" w:rsidRPr="003B56A4">
        <w:rPr>
          <w:rFonts w:ascii="Arial" w:eastAsia="Arial" w:hAnsi="Arial" w:cs="Arial"/>
        </w:rPr>
        <w:t xml:space="preserve">, with the vast majority of these in managerial </w:t>
      </w:r>
      <w:r w:rsidR="00CC3FED" w:rsidRPr="003B56A4">
        <w:rPr>
          <w:rFonts w:ascii="Arial" w:eastAsia="Arial" w:hAnsi="Arial" w:cs="Arial"/>
        </w:rPr>
        <w:t>positions (</w:t>
      </w:r>
      <w:proofErr w:type="spellStart"/>
      <w:r w:rsidR="58FBE3BC" w:rsidRPr="003B56A4">
        <w:rPr>
          <w:rFonts w:ascii="Arial" w:eastAsia="Arial" w:hAnsi="Arial" w:cs="Arial"/>
        </w:rPr>
        <w:t>HDdUHB</w:t>
      </w:r>
      <w:proofErr w:type="spellEnd"/>
      <w:r w:rsidR="58FBE3BC" w:rsidRPr="003B56A4">
        <w:rPr>
          <w:rFonts w:ascii="Arial" w:eastAsia="Arial" w:hAnsi="Arial" w:cs="Arial"/>
        </w:rPr>
        <w:t>, 2022</w:t>
      </w:r>
      <w:r w:rsidR="00DF3C8F" w:rsidRPr="003B56A4">
        <w:rPr>
          <w:rFonts w:ascii="Arial" w:eastAsia="Arial" w:hAnsi="Arial" w:cs="Arial"/>
        </w:rPr>
        <w:t>a</w:t>
      </w:r>
      <w:r w:rsidR="5133A4A8" w:rsidRPr="003B56A4">
        <w:rPr>
          <w:rFonts w:ascii="Arial" w:eastAsia="Arial" w:hAnsi="Arial" w:cs="Arial"/>
        </w:rPr>
        <w:t>).   With this in mind, the organisation must prepare for an exodus of</w:t>
      </w:r>
      <w:r w:rsidR="4BA40635" w:rsidRPr="003B56A4">
        <w:rPr>
          <w:rFonts w:ascii="Arial" w:eastAsia="Arial" w:hAnsi="Arial" w:cs="Arial"/>
        </w:rPr>
        <w:t xml:space="preserve"> leaders in the coming years.</w:t>
      </w:r>
      <w:r w:rsidR="00321151" w:rsidRPr="003B56A4">
        <w:rPr>
          <w:rFonts w:ascii="Arial" w:eastAsia="Arial" w:hAnsi="Arial" w:cs="Arial"/>
        </w:rPr>
        <w:t xml:space="preserve">  The organisation has recently refreshed its Exit Interview process with a </w:t>
      </w:r>
      <w:r w:rsidR="008A74AF" w:rsidRPr="003B56A4">
        <w:rPr>
          <w:rFonts w:ascii="Arial" w:eastAsia="Arial" w:hAnsi="Arial" w:cs="Arial"/>
        </w:rPr>
        <w:t>long-term</w:t>
      </w:r>
      <w:r w:rsidR="00321151" w:rsidRPr="003B56A4">
        <w:rPr>
          <w:rFonts w:ascii="Arial" w:eastAsia="Arial" w:hAnsi="Arial" w:cs="Arial"/>
        </w:rPr>
        <w:t xml:space="preserve"> aim of creating an alumni network of staff who have left the organisation.  </w:t>
      </w:r>
    </w:p>
    <w:p w14:paraId="6C896617" w14:textId="365FB384" w:rsidR="004B1119" w:rsidRPr="003B56A4" w:rsidRDefault="004B1119" w:rsidP="4EF3A5BB">
      <w:pPr>
        <w:spacing w:line="259" w:lineRule="auto"/>
        <w:rPr>
          <w:rFonts w:ascii="Arial" w:eastAsia="Arial" w:hAnsi="Arial" w:cs="Arial"/>
        </w:rPr>
      </w:pPr>
    </w:p>
    <w:p w14:paraId="6A2A5BF3" w14:textId="436DC42E" w:rsidR="006A5627" w:rsidRPr="003B56A4" w:rsidRDefault="4BA40635" w:rsidP="49B578A7">
      <w:pPr>
        <w:spacing w:line="259" w:lineRule="auto"/>
        <w:rPr>
          <w:rFonts w:ascii="Arial" w:eastAsia="Arial" w:hAnsi="Arial" w:cs="Arial"/>
        </w:rPr>
      </w:pPr>
      <w:r w:rsidRPr="003B56A4">
        <w:rPr>
          <w:rFonts w:ascii="Arial" w:eastAsia="Arial" w:hAnsi="Arial" w:cs="Arial"/>
        </w:rPr>
        <w:t xml:space="preserve">The organisation must then look at its current and future workforce in order to create talent pipelines.  </w:t>
      </w:r>
      <w:r w:rsidR="539C9989" w:rsidRPr="003B56A4">
        <w:rPr>
          <w:rFonts w:ascii="Arial" w:eastAsia="Arial" w:hAnsi="Arial" w:cs="Arial"/>
        </w:rPr>
        <w:t>The organisation already has a successful</w:t>
      </w:r>
      <w:r w:rsidR="5C66806A" w:rsidRPr="003B56A4">
        <w:rPr>
          <w:rFonts w:ascii="Arial" w:eastAsia="Arial" w:hAnsi="Arial" w:cs="Arial"/>
        </w:rPr>
        <w:t xml:space="preserve"> i</w:t>
      </w:r>
      <w:r w:rsidR="539C9989" w:rsidRPr="003B56A4">
        <w:rPr>
          <w:rFonts w:ascii="Arial" w:eastAsia="Arial" w:hAnsi="Arial" w:cs="Arial"/>
        </w:rPr>
        <w:t>n-house apprenticeship programme</w:t>
      </w:r>
      <w:r w:rsidR="160FBBE6" w:rsidRPr="003B56A4">
        <w:rPr>
          <w:rFonts w:ascii="Arial" w:eastAsia="Arial" w:hAnsi="Arial" w:cs="Arial"/>
        </w:rPr>
        <w:t xml:space="preserve"> which predominantly attracts the ‘Zoomers’</w:t>
      </w:r>
      <w:r w:rsidR="585039D4" w:rsidRPr="003B56A4">
        <w:rPr>
          <w:rFonts w:ascii="Arial" w:eastAsia="Arial" w:hAnsi="Arial" w:cs="Arial"/>
        </w:rPr>
        <w:t xml:space="preserve">, more commonly known as Generation Z.  </w:t>
      </w:r>
      <w:r w:rsidR="4AA5802F" w:rsidRPr="003B56A4">
        <w:rPr>
          <w:rFonts w:ascii="Arial" w:eastAsia="Arial" w:hAnsi="Arial" w:cs="Arial"/>
        </w:rPr>
        <w:t>Whilst a recent survey by Indeed (</w:t>
      </w:r>
      <w:r w:rsidR="5FAA22CD" w:rsidRPr="003B56A4">
        <w:rPr>
          <w:rFonts w:ascii="Arial" w:eastAsia="Arial" w:hAnsi="Arial" w:cs="Arial"/>
        </w:rPr>
        <w:t xml:space="preserve">Sweeney, </w:t>
      </w:r>
      <w:r w:rsidR="4AA5802F" w:rsidRPr="003B56A4">
        <w:rPr>
          <w:rFonts w:ascii="Arial" w:eastAsia="Arial" w:hAnsi="Arial" w:cs="Arial"/>
        </w:rPr>
        <w:t xml:space="preserve">2022) found that Boomers and Gen-Z colleagues share similar values, there are stark differences between their expectations of work.  </w:t>
      </w:r>
      <w:r w:rsidR="6FD4B3CD" w:rsidRPr="003B56A4">
        <w:rPr>
          <w:rFonts w:ascii="Arial" w:eastAsia="Arial" w:hAnsi="Arial" w:cs="Arial"/>
        </w:rPr>
        <w:t xml:space="preserve">It is well researched that Generation Z employees favour work-life balance, clear goals and </w:t>
      </w:r>
      <w:r w:rsidR="1206C365" w:rsidRPr="003B56A4">
        <w:rPr>
          <w:rFonts w:ascii="Arial" w:eastAsia="Arial" w:hAnsi="Arial" w:cs="Arial"/>
        </w:rPr>
        <w:t>employers</w:t>
      </w:r>
      <w:r w:rsidR="202DF0B6" w:rsidRPr="003B56A4">
        <w:rPr>
          <w:rFonts w:ascii="Arial" w:eastAsia="Arial" w:hAnsi="Arial" w:cs="Arial"/>
        </w:rPr>
        <w:t xml:space="preserve"> </w:t>
      </w:r>
      <w:r w:rsidR="6FD4B3CD" w:rsidRPr="003B56A4">
        <w:rPr>
          <w:rFonts w:ascii="Arial" w:eastAsia="Arial" w:hAnsi="Arial" w:cs="Arial"/>
        </w:rPr>
        <w:t xml:space="preserve">that </w:t>
      </w:r>
      <w:r w:rsidR="203425D8" w:rsidRPr="003B56A4">
        <w:rPr>
          <w:rFonts w:ascii="Arial" w:eastAsia="Arial" w:hAnsi="Arial" w:cs="Arial"/>
        </w:rPr>
        <w:t>prioritise</w:t>
      </w:r>
      <w:r w:rsidR="6FD4B3CD" w:rsidRPr="003B56A4">
        <w:rPr>
          <w:rFonts w:ascii="Arial" w:eastAsia="Arial" w:hAnsi="Arial" w:cs="Arial"/>
        </w:rPr>
        <w:t xml:space="preserve"> mental health</w:t>
      </w:r>
      <w:r w:rsidR="0719F3A0" w:rsidRPr="003B56A4">
        <w:rPr>
          <w:rFonts w:ascii="Arial" w:eastAsia="Arial" w:hAnsi="Arial" w:cs="Arial"/>
        </w:rPr>
        <w:t xml:space="preserve"> (</w:t>
      </w:r>
      <w:proofErr w:type="spellStart"/>
      <w:r w:rsidR="0719F3A0" w:rsidRPr="003B56A4">
        <w:rPr>
          <w:rFonts w:ascii="Arial" w:eastAsia="Arial" w:hAnsi="Arial" w:cs="Arial"/>
        </w:rPr>
        <w:t>Randstand</w:t>
      </w:r>
      <w:proofErr w:type="spellEnd"/>
      <w:r w:rsidR="0719F3A0" w:rsidRPr="003B56A4">
        <w:rPr>
          <w:rFonts w:ascii="Arial" w:eastAsia="Arial" w:hAnsi="Arial" w:cs="Arial"/>
        </w:rPr>
        <w:t>, 2014</w:t>
      </w:r>
      <w:r w:rsidR="6142E957" w:rsidRPr="003B56A4">
        <w:rPr>
          <w:rFonts w:ascii="Arial" w:eastAsia="Arial" w:hAnsi="Arial" w:cs="Arial"/>
        </w:rPr>
        <w:t xml:space="preserve">).  </w:t>
      </w:r>
      <w:r w:rsidR="65D142A9" w:rsidRPr="003B56A4">
        <w:rPr>
          <w:rFonts w:ascii="Arial" w:eastAsia="Arial" w:hAnsi="Arial" w:cs="Arial"/>
        </w:rPr>
        <w:t xml:space="preserve">  In this respect, Hywel Dda’s HR strategy must incorporate these aspects.   </w:t>
      </w:r>
    </w:p>
    <w:p w14:paraId="576D3349" w14:textId="77777777" w:rsidR="006A5627" w:rsidRPr="003B56A4" w:rsidRDefault="006A5627" w:rsidP="49B578A7">
      <w:pPr>
        <w:spacing w:line="259" w:lineRule="auto"/>
        <w:rPr>
          <w:rFonts w:ascii="Arial" w:eastAsia="Arial" w:hAnsi="Arial" w:cs="Arial"/>
          <w:i/>
          <w:iCs/>
        </w:rPr>
      </w:pPr>
    </w:p>
    <w:p w14:paraId="7764701F" w14:textId="0EBDADCF" w:rsidR="00455335" w:rsidRPr="003B56A4" w:rsidRDefault="00455335" w:rsidP="00455335">
      <w:pPr>
        <w:spacing w:line="259" w:lineRule="auto"/>
        <w:rPr>
          <w:rFonts w:ascii="Arial" w:eastAsia="Arial" w:hAnsi="Arial" w:cs="Arial"/>
        </w:rPr>
      </w:pPr>
      <w:r w:rsidRPr="003B56A4">
        <w:rPr>
          <w:rFonts w:ascii="Arial" w:eastAsia="Arial" w:hAnsi="Arial" w:cs="Arial"/>
        </w:rPr>
        <w:t>Similarly, Hywel Dda must consider the research by McKinsey (2022) that highlights how the Generation Z demographic report much higher rates of mental health issues that older generations.  This will have a direct impact on Hywel Dda’s strategy and will need a measured approach to ensuring that psychological wellbeing programmes are tailored.</w:t>
      </w:r>
    </w:p>
    <w:p w14:paraId="71B605F0" w14:textId="77777777" w:rsidR="00455335" w:rsidRPr="003B56A4" w:rsidRDefault="00455335" w:rsidP="49B578A7">
      <w:pPr>
        <w:spacing w:line="259" w:lineRule="auto"/>
        <w:rPr>
          <w:rFonts w:ascii="Arial" w:eastAsia="Arial" w:hAnsi="Arial" w:cs="Arial"/>
        </w:rPr>
      </w:pPr>
    </w:p>
    <w:p w14:paraId="36EF5204" w14:textId="0521037F" w:rsidR="00C04C52" w:rsidRPr="003B56A4" w:rsidRDefault="514EA5A8" w:rsidP="4EF3A5BB">
      <w:pPr>
        <w:spacing w:line="259" w:lineRule="auto"/>
        <w:rPr>
          <w:rFonts w:ascii="Arial" w:eastAsia="Arial" w:hAnsi="Arial" w:cs="Arial"/>
          <w:vertAlign w:val="superscript"/>
        </w:rPr>
      </w:pPr>
      <w:r w:rsidRPr="003B56A4">
        <w:rPr>
          <w:rFonts w:ascii="Arial" w:eastAsia="Arial" w:hAnsi="Arial" w:cs="Arial"/>
        </w:rPr>
        <w:t xml:space="preserve">Whilst there is considerable work being done </w:t>
      </w:r>
      <w:r w:rsidR="32ED6367" w:rsidRPr="003B56A4">
        <w:rPr>
          <w:rFonts w:ascii="Arial" w:eastAsia="Arial" w:hAnsi="Arial" w:cs="Arial"/>
        </w:rPr>
        <w:t>to increase workplace wellbeing</w:t>
      </w:r>
      <w:r w:rsidR="40625320" w:rsidRPr="003B56A4">
        <w:rPr>
          <w:rFonts w:ascii="Arial" w:eastAsia="Arial" w:hAnsi="Arial" w:cs="Arial"/>
        </w:rPr>
        <w:t>,</w:t>
      </w:r>
      <w:r w:rsidRPr="003B56A4">
        <w:rPr>
          <w:rFonts w:ascii="Arial" w:eastAsia="Arial" w:hAnsi="Arial" w:cs="Arial"/>
        </w:rPr>
        <w:t xml:space="preserve"> exit interview data </w:t>
      </w:r>
      <w:r w:rsidR="01DD1CF2" w:rsidRPr="003B56A4">
        <w:rPr>
          <w:rFonts w:ascii="Arial" w:eastAsia="Arial" w:hAnsi="Arial" w:cs="Arial"/>
        </w:rPr>
        <w:t>(</w:t>
      </w:r>
      <w:proofErr w:type="spellStart"/>
      <w:r w:rsidR="01DD1CF2" w:rsidRPr="003B56A4">
        <w:rPr>
          <w:rFonts w:ascii="Arial" w:eastAsia="Arial" w:hAnsi="Arial" w:cs="Arial"/>
        </w:rPr>
        <w:t>HDdUHB</w:t>
      </w:r>
      <w:proofErr w:type="spellEnd"/>
      <w:r w:rsidR="01DD1CF2" w:rsidRPr="003B56A4">
        <w:rPr>
          <w:rFonts w:ascii="Arial" w:eastAsia="Arial" w:hAnsi="Arial" w:cs="Arial"/>
        </w:rPr>
        <w:t>, 2022</w:t>
      </w:r>
      <w:r w:rsidR="00DF3C8F" w:rsidRPr="003B56A4">
        <w:rPr>
          <w:rFonts w:ascii="Arial" w:eastAsia="Arial" w:hAnsi="Arial" w:cs="Arial"/>
        </w:rPr>
        <w:t>b</w:t>
      </w:r>
      <w:r w:rsidR="01DD1CF2" w:rsidRPr="003B56A4">
        <w:rPr>
          <w:rFonts w:ascii="Arial" w:eastAsia="Arial" w:hAnsi="Arial" w:cs="Arial"/>
        </w:rPr>
        <w:t xml:space="preserve">) </w:t>
      </w:r>
      <w:r w:rsidRPr="003B56A4">
        <w:rPr>
          <w:rFonts w:ascii="Arial" w:eastAsia="Arial" w:hAnsi="Arial" w:cs="Arial"/>
        </w:rPr>
        <w:t xml:space="preserve">shows that 40% of leavers cite work-life balance as a reason for </w:t>
      </w:r>
      <w:r w:rsidR="2100CCCD" w:rsidRPr="003B56A4">
        <w:rPr>
          <w:rFonts w:ascii="Arial" w:eastAsia="Arial" w:hAnsi="Arial" w:cs="Arial"/>
        </w:rPr>
        <w:t>leaving a role.</w:t>
      </w:r>
      <w:r w:rsidR="5A98EB39" w:rsidRPr="003B56A4">
        <w:rPr>
          <w:rFonts w:ascii="Arial" w:eastAsia="Arial" w:hAnsi="Arial" w:cs="Arial"/>
        </w:rPr>
        <w:t xml:space="preserve">  The picture is similar across Wales; many NHS organisations prioritised staff wellbeing during the</w:t>
      </w:r>
      <w:r w:rsidR="44F07E8E" w:rsidRPr="003B56A4">
        <w:rPr>
          <w:rFonts w:ascii="Arial" w:eastAsia="Arial" w:hAnsi="Arial" w:cs="Arial"/>
        </w:rPr>
        <w:t xml:space="preserve"> throes of the</w:t>
      </w:r>
      <w:r w:rsidR="5A98EB39" w:rsidRPr="003B56A4">
        <w:rPr>
          <w:rFonts w:ascii="Arial" w:eastAsia="Arial" w:hAnsi="Arial" w:cs="Arial"/>
        </w:rPr>
        <w:t xml:space="preserve"> pandemic</w:t>
      </w:r>
      <w:r w:rsidR="68385FC4" w:rsidRPr="003B56A4">
        <w:rPr>
          <w:rFonts w:ascii="Arial" w:eastAsia="Arial" w:hAnsi="Arial" w:cs="Arial"/>
        </w:rPr>
        <w:t xml:space="preserve"> yet were urged to ensure this continued (Wales Audit Office, 2021).</w:t>
      </w:r>
      <w:r w:rsidR="31DEC8E2" w:rsidRPr="003B56A4">
        <w:rPr>
          <w:rFonts w:ascii="Arial" w:eastAsia="Arial" w:hAnsi="Arial" w:cs="Arial"/>
        </w:rPr>
        <w:t xml:space="preserve">  As an organisation consistently spotlighted for high workload, it is imperative that any strategy reflects the needs of our demographic.</w:t>
      </w:r>
      <w:r w:rsidR="1C7303DB" w:rsidRPr="003B56A4">
        <w:rPr>
          <w:rFonts w:ascii="Arial" w:eastAsia="Arial" w:hAnsi="Arial" w:cs="Arial"/>
        </w:rPr>
        <w:t xml:space="preserve">  Some notable research found that lower-paid staff are less likely to participate in wellbeing programmes</w:t>
      </w:r>
      <w:r w:rsidR="69301E2E" w:rsidRPr="003B56A4">
        <w:rPr>
          <w:rFonts w:ascii="Arial" w:eastAsia="Arial" w:hAnsi="Arial" w:cs="Arial"/>
        </w:rPr>
        <w:t xml:space="preserve"> (Arnold et al, 2018</w:t>
      </w:r>
      <w:proofErr w:type="gramStart"/>
      <w:r w:rsidR="69301E2E" w:rsidRPr="003B56A4">
        <w:rPr>
          <w:rFonts w:ascii="Arial" w:eastAsia="Arial" w:hAnsi="Arial" w:cs="Arial"/>
        </w:rPr>
        <w:t xml:space="preserve">) </w:t>
      </w:r>
      <w:r w:rsidR="73EBF2C7" w:rsidRPr="003B56A4">
        <w:rPr>
          <w:rFonts w:ascii="Arial" w:eastAsia="Arial" w:hAnsi="Arial" w:cs="Arial"/>
        </w:rPr>
        <w:t xml:space="preserve"> </w:t>
      </w:r>
      <w:r w:rsidR="044EDBC3" w:rsidRPr="003B56A4">
        <w:rPr>
          <w:rFonts w:ascii="Arial" w:eastAsia="Arial" w:hAnsi="Arial" w:cs="Arial"/>
        </w:rPr>
        <w:t>As</w:t>
      </w:r>
      <w:proofErr w:type="gramEnd"/>
      <w:r w:rsidR="044EDBC3" w:rsidRPr="003B56A4">
        <w:rPr>
          <w:rFonts w:ascii="Arial" w:eastAsia="Arial" w:hAnsi="Arial" w:cs="Arial"/>
        </w:rPr>
        <w:t xml:space="preserve"> </w:t>
      </w:r>
      <w:r w:rsidR="73EBF2C7" w:rsidRPr="003B56A4">
        <w:rPr>
          <w:rFonts w:ascii="Arial" w:eastAsia="Arial" w:hAnsi="Arial" w:cs="Arial"/>
        </w:rPr>
        <w:t xml:space="preserve">HR </w:t>
      </w:r>
      <w:r w:rsidR="66A4E566" w:rsidRPr="003B56A4">
        <w:rPr>
          <w:rFonts w:ascii="Arial" w:eastAsia="Arial" w:hAnsi="Arial" w:cs="Arial"/>
        </w:rPr>
        <w:t>professional</w:t>
      </w:r>
      <w:r w:rsidR="73EBF2C7" w:rsidRPr="003B56A4">
        <w:rPr>
          <w:rFonts w:ascii="Arial" w:eastAsia="Arial" w:hAnsi="Arial" w:cs="Arial"/>
        </w:rPr>
        <w:t xml:space="preserve">s, we must ask ourselves what </w:t>
      </w:r>
      <w:r w:rsidR="6E290FB5" w:rsidRPr="003B56A4">
        <w:rPr>
          <w:rFonts w:ascii="Arial" w:eastAsia="Arial" w:hAnsi="Arial" w:cs="Arial"/>
        </w:rPr>
        <w:t xml:space="preserve">steps are we </w:t>
      </w:r>
      <w:proofErr w:type="spellStart"/>
      <w:r w:rsidR="6E290FB5" w:rsidRPr="003B56A4">
        <w:rPr>
          <w:rFonts w:ascii="Arial" w:eastAsia="Arial" w:hAnsi="Arial" w:cs="Arial"/>
        </w:rPr>
        <w:t>taking</w:t>
      </w:r>
      <w:proofErr w:type="spellEnd"/>
      <w:r w:rsidR="6E290FB5" w:rsidRPr="003B56A4">
        <w:rPr>
          <w:rFonts w:ascii="Arial" w:eastAsia="Arial" w:hAnsi="Arial" w:cs="Arial"/>
        </w:rPr>
        <w:t xml:space="preserve"> to</w:t>
      </w:r>
      <w:r w:rsidR="4693D452" w:rsidRPr="003B56A4">
        <w:rPr>
          <w:rFonts w:ascii="Arial" w:eastAsia="Arial" w:hAnsi="Arial" w:cs="Arial"/>
        </w:rPr>
        <w:t xml:space="preserve"> </w:t>
      </w:r>
      <w:r w:rsidR="73EBF2C7" w:rsidRPr="003B56A4">
        <w:rPr>
          <w:rFonts w:ascii="Arial" w:eastAsia="Arial" w:hAnsi="Arial" w:cs="Arial"/>
        </w:rPr>
        <w:t>ensure that all colleagues have equal access</w:t>
      </w:r>
      <w:r w:rsidR="3CCEE4C7" w:rsidRPr="003B56A4">
        <w:rPr>
          <w:rFonts w:ascii="Arial" w:eastAsia="Arial" w:hAnsi="Arial" w:cs="Arial"/>
        </w:rPr>
        <w:t xml:space="preserve"> to resources</w:t>
      </w:r>
      <w:r w:rsidR="73EBF2C7" w:rsidRPr="003B56A4">
        <w:rPr>
          <w:rFonts w:ascii="Arial" w:eastAsia="Arial" w:hAnsi="Arial" w:cs="Arial"/>
        </w:rPr>
        <w:t>?</w:t>
      </w:r>
    </w:p>
    <w:p w14:paraId="4A371F56" w14:textId="5BAC2200" w:rsidR="00C04C52" w:rsidRPr="003B56A4" w:rsidRDefault="00C04C52" w:rsidP="4EF3A5BB">
      <w:pPr>
        <w:spacing w:line="259" w:lineRule="auto"/>
        <w:rPr>
          <w:rFonts w:ascii="Arial" w:eastAsia="Arial" w:hAnsi="Arial" w:cs="Arial"/>
        </w:rPr>
      </w:pPr>
    </w:p>
    <w:p w14:paraId="3879A226" w14:textId="239CFD10" w:rsidR="00C04C52" w:rsidRPr="003B56A4" w:rsidRDefault="31DEC8E2" w:rsidP="49B578A7">
      <w:pPr>
        <w:spacing w:line="259" w:lineRule="auto"/>
        <w:rPr>
          <w:rFonts w:ascii="Arial" w:eastAsia="Arial" w:hAnsi="Arial" w:cs="Arial"/>
        </w:rPr>
      </w:pPr>
      <w:r w:rsidRPr="003B56A4">
        <w:rPr>
          <w:rFonts w:ascii="Arial" w:eastAsia="Arial" w:hAnsi="Arial" w:cs="Arial"/>
        </w:rPr>
        <w:t>Another social factor that will impact Hywel Dda’s HR strategy is poverty</w:t>
      </w:r>
      <w:r w:rsidR="5278BFF2" w:rsidRPr="003B56A4">
        <w:rPr>
          <w:rFonts w:ascii="Arial" w:eastAsia="Arial" w:hAnsi="Arial" w:cs="Arial"/>
        </w:rPr>
        <w:t xml:space="preserve">. </w:t>
      </w:r>
      <w:r w:rsidR="533B0BA2" w:rsidRPr="003B56A4">
        <w:rPr>
          <w:rFonts w:ascii="Arial" w:eastAsia="Arial" w:hAnsi="Arial" w:cs="Arial"/>
        </w:rPr>
        <w:t xml:space="preserve">  Whilst poverty seems like an economic factor, it is such a complex term that it cannot be denied as a social issue (JRF, no date).</w:t>
      </w:r>
      <w:r w:rsidR="5278BFF2" w:rsidRPr="003B56A4">
        <w:rPr>
          <w:rFonts w:ascii="Arial" w:eastAsia="Arial" w:hAnsi="Arial" w:cs="Arial"/>
        </w:rPr>
        <w:t xml:space="preserve"> In recent times, we are bombarded with tabloid messages about food </w:t>
      </w:r>
      <w:r w:rsidR="04BB8847" w:rsidRPr="003B56A4">
        <w:rPr>
          <w:rFonts w:ascii="Arial" w:eastAsia="Arial" w:hAnsi="Arial" w:cs="Arial"/>
        </w:rPr>
        <w:t xml:space="preserve">and </w:t>
      </w:r>
      <w:r w:rsidR="5278BFF2" w:rsidRPr="003B56A4">
        <w:rPr>
          <w:rFonts w:ascii="Arial" w:eastAsia="Arial" w:hAnsi="Arial" w:cs="Arial"/>
        </w:rPr>
        <w:t>fuel</w:t>
      </w:r>
      <w:r w:rsidR="6DF58195" w:rsidRPr="003B56A4">
        <w:rPr>
          <w:rFonts w:ascii="Arial" w:eastAsia="Arial" w:hAnsi="Arial" w:cs="Arial"/>
        </w:rPr>
        <w:t xml:space="preserve"> poverty.</w:t>
      </w:r>
      <w:r w:rsidR="6E6FE999" w:rsidRPr="003B56A4">
        <w:rPr>
          <w:rFonts w:ascii="Arial" w:eastAsia="Arial" w:hAnsi="Arial" w:cs="Arial"/>
        </w:rPr>
        <w:t xml:space="preserve">  The breadth of the situation is far </w:t>
      </w:r>
      <w:r w:rsidR="04A2D511" w:rsidRPr="003B56A4">
        <w:rPr>
          <w:rFonts w:ascii="Arial" w:eastAsia="Arial" w:hAnsi="Arial" w:cs="Arial"/>
        </w:rPr>
        <w:t>greater</w:t>
      </w:r>
      <w:r w:rsidR="39D3A05F" w:rsidRPr="003B56A4">
        <w:rPr>
          <w:rFonts w:ascii="Arial" w:eastAsia="Arial" w:hAnsi="Arial" w:cs="Arial"/>
        </w:rPr>
        <w:t xml:space="preserve"> and will have a direct impact on the workforce of Hywel Dda</w:t>
      </w:r>
      <w:r w:rsidR="04A2D511" w:rsidRPr="003B56A4">
        <w:rPr>
          <w:rFonts w:ascii="Arial" w:eastAsia="Arial" w:hAnsi="Arial" w:cs="Arial"/>
        </w:rPr>
        <w:t>.</w:t>
      </w:r>
      <w:r w:rsidR="705EF411" w:rsidRPr="003B56A4">
        <w:rPr>
          <w:rFonts w:ascii="Arial" w:eastAsia="Arial" w:hAnsi="Arial" w:cs="Arial"/>
        </w:rPr>
        <w:t xml:space="preserve">  </w:t>
      </w:r>
      <w:r w:rsidR="7AA7BF0D" w:rsidRPr="003B56A4">
        <w:rPr>
          <w:rFonts w:ascii="Arial" w:eastAsia="Arial" w:hAnsi="Arial" w:cs="Arial"/>
        </w:rPr>
        <w:t xml:space="preserve">In October 2021, </w:t>
      </w:r>
      <w:r w:rsidR="705EF411" w:rsidRPr="003B56A4">
        <w:rPr>
          <w:rFonts w:ascii="Arial" w:eastAsia="Arial" w:hAnsi="Arial" w:cs="Arial"/>
        </w:rPr>
        <w:t xml:space="preserve">14% of households in Wales </w:t>
      </w:r>
      <w:r w:rsidR="17B889AC" w:rsidRPr="003B56A4">
        <w:rPr>
          <w:rFonts w:ascii="Arial" w:eastAsia="Arial" w:hAnsi="Arial" w:cs="Arial"/>
        </w:rPr>
        <w:t xml:space="preserve">were </w:t>
      </w:r>
      <w:r w:rsidR="326080D1" w:rsidRPr="003B56A4">
        <w:rPr>
          <w:rFonts w:ascii="Arial" w:eastAsia="Arial" w:hAnsi="Arial" w:cs="Arial"/>
        </w:rPr>
        <w:t xml:space="preserve">living </w:t>
      </w:r>
      <w:r w:rsidR="70F9E737" w:rsidRPr="003B56A4">
        <w:rPr>
          <w:rFonts w:ascii="Arial" w:eastAsia="Arial" w:hAnsi="Arial" w:cs="Arial"/>
        </w:rPr>
        <w:t>in fuel poverty (Welsh Government, 2022</w:t>
      </w:r>
      <w:r w:rsidR="00520900" w:rsidRPr="003B56A4">
        <w:rPr>
          <w:rFonts w:ascii="Arial" w:eastAsia="Arial" w:hAnsi="Arial" w:cs="Arial"/>
        </w:rPr>
        <w:t>b</w:t>
      </w:r>
      <w:r w:rsidR="4A5BB198" w:rsidRPr="003B56A4">
        <w:rPr>
          <w:rFonts w:ascii="Arial" w:eastAsia="Arial" w:hAnsi="Arial" w:cs="Arial"/>
        </w:rPr>
        <w:t>)</w:t>
      </w:r>
      <w:r w:rsidR="1DD8EED5" w:rsidRPr="003B56A4">
        <w:rPr>
          <w:rFonts w:ascii="Arial" w:eastAsia="Arial" w:hAnsi="Arial" w:cs="Arial"/>
        </w:rPr>
        <w:t xml:space="preserve">.  </w:t>
      </w:r>
      <w:r w:rsidR="37FB16EF" w:rsidRPr="003B56A4">
        <w:rPr>
          <w:rFonts w:ascii="Arial" w:eastAsia="Arial" w:hAnsi="Arial" w:cs="Arial"/>
        </w:rPr>
        <w:t>Whilst</w:t>
      </w:r>
      <w:r w:rsidR="1DD8EED5" w:rsidRPr="003B56A4">
        <w:rPr>
          <w:rFonts w:ascii="Arial" w:eastAsia="Arial" w:hAnsi="Arial" w:cs="Arial"/>
        </w:rPr>
        <w:t xml:space="preserve"> </w:t>
      </w:r>
      <w:r w:rsidR="5B41E051" w:rsidRPr="003B56A4">
        <w:rPr>
          <w:rFonts w:ascii="Arial" w:eastAsia="Arial" w:hAnsi="Arial" w:cs="Arial"/>
        </w:rPr>
        <w:t xml:space="preserve">2022‘s statistics are yet to </w:t>
      </w:r>
      <w:proofErr w:type="gramStart"/>
      <w:r w:rsidR="5B41E051" w:rsidRPr="003B56A4">
        <w:rPr>
          <w:rFonts w:ascii="Arial" w:eastAsia="Arial" w:hAnsi="Arial" w:cs="Arial"/>
        </w:rPr>
        <w:t>be released,</w:t>
      </w:r>
      <w:proofErr w:type="gramEnd"/>
      <w:r w:rsidR="5B41E051" w:rsidRPr="003B56A4">
        <w:rPr>
          <w:rFonts w:ascii="Arial" w:eastAsia="Arial" w:hAnsi="Arial" w:cs="Arial"/>
        </w:rPr>
        <w:t xml:space="preserve"> a good estimate is that this figure has risen to</w:t>
      </w:r>
      <w:r w:rsidR="0C43261A" w:rsidRPr="003B56A4">
        <w:rPr>
          <w:rFonts w:ascii="Arial" w:eastAsia="Arial" w:hAnsi="Arial" w:cs="Arial"/>
        </w:rPr>
        <w:t xml:space="preserve"> a staggering</w:t>
      </w:r>
      <w:r w:rsidR="5B41E051" w:rsidRPr="003B56A4">
        <w:rPr>
          <w:rFonts w:ascii="Arial" w:eastAsia="Arial" w:hAnsi="Arial" w:cs="Arial"/>
        </w:rPr>
        <w:t xml:space="preserve"> 45% (N</w:t>
      </w:r>
      <w:r w:rsidR="636BA670" w:rsidRPr="003B56A4">
        <w:rPr>
          <w:rFonts w:ascii="Arial" w:eastAsia="Arial" w:hAnsi="Arial" w:cs="Arial"/>
        </w:rPr>
        <w:t>ational Energy Action</w:t>
      </w:r>
      <w:r w:rsidR="5B41E051" w:rsidRPr="003B56A4">
        <w:rPr>
          <w:rFonts w:ascii="Arial" w:eastAsia="Arial" w:hAnsi="Arial" w:cs="Arial"/>
        </w:rPr>
        <w:t>, 2022</w:t>
      </w:r>
      <w:r w:rsidR="21BDD0A7" w:rsidRPr="003B56A4">
        <w:rPr>
          <w:rFonts w:ascii="Arial" w:eastAsia="Arial" w:hAnsi="Arial" w:cs="Arial"/>
        </w:rPr>
        <w:t>).</w:t>
      </w:r>
      <w:r w:rsidR="3FF37C8F" w:rsidRPr="003B56A4">
        <w:rPr>
          <w:rFonts w:ascii="Arial" w:eastAsia="Arial" w:hAnsi="Arial" w:cs="Arial"/>
        </w:rPr>
        <w:t xml:space="preserve">  News of industrial action by Hywel Dda staff was not a surprise,</w:t>
      </w:r>
      <w:r w:rsidR="2CDF9DB7" w:rsidRPr="003B56A4">
        <w:rPr>
          <w:rFonts w:ascii="Arial" w:eastAsia="Arial" w:hAnsi="Arial" w:cs="Arial"/>
        </w:rPr>
        <w:t xml:space="preserve"> with</w:t>
      </w:r>
      <w:r w:rsidR="3FF37C8F" w:rsidRPr="003B56A4">
        <w:rPr>
          <w:rFonts w:ascii="Arial" w:eastAsia="Arial" w:hAnsi="Arial" w:cs="Arial"/>
        </w:rPr>
        <w:t xml:space="preserve"> </w:t>
      </w:r>
      <w:r w:rsidR="6464470C" w:rsidRPr="003B56A4">
        <w:rPr>
          <w:rFonts w:ascii="Arial" w:eastAsia="Arial" w:hAnsi="Arial" w:cs="Arial"/>
        </w:rPr>
        <w:t>the impacts of poverty being seen across the workforce.  At a high level, the organisations HR strategy must aim to minimise the impac</w:t>
      </w:r>
      <w:r w:rsidR="4656A46C" w:rsidRPr="003B56A4">
        <w:rPr>
          <w:rFonts w:ascii="Arial" w:eastAsia="Arial" w:hAnsi="Arial" w:cs="Arial"/>
        </w:rPr>
        <w:t>ts of poverty across its entire workforce.</w:t>
      </w:r>
    </w:p>
    <w:p w14:paraId="6D37A338" w14:textId="5EFB9B2F" w:rsidR="00C04C52" w:rsidRPr="003B56A4" w:rsidRDefault="00C04C52" w:rsidP="4EF3A5BB">
      <w:pPr>
        <w:spacing w:line="259" w:lineRule="auto"/>
        <w:rPr>
          <w:rFonts w:ascii="Arial" w:eastAsia="Arial" w:hAnsi="Arial" w:cs="Arial"/>
        </w:rPr>
      </w:pPr>
    </w:p>
    <w:p w14:paraId="706DD576" w14:textId="47A3E850" w:rsidR="00C04C52" w:rsidRPr="003B56A4" w:rsidRDefault="79053D66" w:rsidP="4EF3A5BB">
      <w:pPr>
        <w:spacing w:line="259" w:lineRule="auto"/>
        <w:rPr>
          <w:rFonts w:ascii="Arial" w:eastAsia="Arial" w:hAnsi="Arial" w:cs="Arial"/>
        </w:rPr>
      </w:pPr>
      <w:r w:rsidRPr="003B56A4">
        <w:rPr>
          <w:rFonts w:ascii="Arial" w:eastAsia="Arial" w:hAnsi="Arial" w:cs="Arial"/>
        </w:rPr>
        <w:t>There is already a significant programme of financial wellbeing resources available to staff.</w:t>
      </w:r>
      <w:r w:rsidR="01ABA418" w:rsidRPr="003B56A4">
        <w:rPr>
          <w:rFonts w:ascii="Arial" w:eastAsia="Arial" w:hAnsi="Arial" w:cs="Arial"/>
        </w:rPr>
        <w:t xml:space="preserve">  Whilst the value of these in Hywel Dda is as yet </w:t>
      </w:r>
      <w:r w:rsidR="4B72EF12" w:rsidRPr="003B56A4">
        <w:rPr>
          <w:rFonts w:ascii="Arial" w:eastAsia="Arial" w:hAnsi="Arial" w:cs="Arial"/>
        </w:rPr>
        <w:t xml:space="preserve">undetermined, </w:t>
      </w:r>
      <w:r w:rsidR="635F0BEE" w:rsidRPr="003B56A4">
        <w:rPr>
          <w:rFonts w:ascii="Arial" w:eastAsia="Arial" w:hAnsi="Arial" w:cs="Arial"/>
        </w:rPr>
        <w:t>there is a clear ethical and business case to push this agenda.</w:t>
      </w:r>
      <w:r w:rsidR="43F0DAB2" w:rsidRPr="003B56A4">
        <w:rPr>
          <w:rFonts w:ascii="Arial" w:eastAsia="Arial" w:hAnsi="Arial" w:cs="Arial"/>
        </w:rPr>
        <w:t xml:space="preserve">  However,</w:t>
      </w:r>
      <w:r w:rsidR="23C4731B" w:rsidRPr="003B56A4">
        <w:rPr>
          <w:rFonts w:ascii="Arial" w:eastAsia="Arial" w:hAnsi="Arial" w:cs="Arial"/>
        </w:rPr>
        <w:t xml:space="preserve"> consideration must be given to those staff noted previously who may not</w:t>
      </w:r>
      <w:r w:rsidR="1652A594" w:rsidRPr="003B56A4">
        <w:rPr>
          <w:rFonts w:ascii="Arial" w:eastAsia="Arial" w:hAnsi="Arial" w:cs="Arial"/>
        </w:rPr>
        <w:t xml:space="preserve"> have</w:t>
      </w:r>
      <w:r w:rsidR="23C4731B" w:rsidRPr="003B56A4">
        <w:rPr>
          <w:rFonts w:ascii="Arial" w:eastAsia="Arial" w:hAnsi="Arial" w:cs="Arial"/>
        </w:rPr>
        <w:t xml:space="preserve"> access</w:t>
      </w:r>
      <w:r w:rsidR="5225D5D5" w:rsidRPr="003B56A4">
        <w:rPr>
          <w:rFonts w:ascii="Arial" w:eastAsia="Arial" w:hAnsi="Arial" w:cs="Arial"/>
        </w:rPr>
        <w:t xml:space="preserve"> to</w:t>
      </w:r>
      <w:r w:rsidR="23C4731B" w:rsidRPr="003B56A4">
        <w:rPr>
          <w:rFonts w:ascii="Arial" w:eastAsia="Arial" w:hAnsi="Arial" w:cs="Arial"/>
        </w:rPr>
        <w:t xml:space="preserve"> these resources.  The organisation should </w:t>
      </w:r>
      <w:r w:rsidR="2AA4A4AA" w:rsidRPr="003B56A4">
        <w:rPr>
          <w:rFonts w:ascii="Arial" w:eastAsia="Arial" w:hAnsi="Arial" w:cs="Arial"/>
        </w:rPr>
        <w:t>ensure that any financial wellbeing measures are underpinned by a clear communication strategy to ensure maximum reach</w:t>
      </w:r>
      <w:r w:rsidR="06F88595" w:rsidRPr="003B56A4">
        <w:rPr>
          <w:rFonts w:ascii="Arial" w:eastAsia="Arial" w:hAnsi="Arial" w:cs="Arial"/>
        </w:rPr>
        <w:t xml:space="preserve"> </w:t>
      </w:r>
      <w:r w:rsidR="06F88595" w:rsidRPr="003B56A4">
        <w:rPr>
          <w:rFonts w:ascii="Arial" w:eastAsia="Arial" w:hAnsi="Arial" w:cs="Arial"/>
        </w:rPr>
        <w:lastRenderedPageBreak/>
        <w:t>(Rickard, 2018)</w:t>
      </w:r>
      <w:r w:rsidR="2CF65479" w:rsidRPr="003B56A4">
        <w:rPr>
          <w:rFonts w:ascii="Arial" w:eastAsia="Arial" w:hAnsi="Arial" w:cs="Arial"/>
        </w:rPr>
        <w:t xml:space="preserve">.  The organisation should also be mindful that quality and not quantity of financial wellbeing resources are key.  </w:t>
      </w:r>
      <w:r w:rsidR="2F645CFF" w:rsidRPr="003B56A4">
        <w:rPr>
          <w:rFonts w:ascii="Arial" w:eastAsia="Arial" w:hAnsi="Arial" w:cs="Arial"/>
        </w:rPr>
        <w:t xml:space="preserve"> In this regard, the organisation must carefully evaluate the impact of all of its current offering to ensure measures are appropriate and useful.  </w:t>
      </w:r>
      <w:r w:rsidR="4DC5C12A" w:rsidRPr="003B56A4">
        <w:rPr>
          <w:rFonts w:ascii="Arial" w:eastAsia="Arial" w:hAnsi="Arial" w:cs="Arial"/>
        </w:rPr>
        <w:t>There is growing research on the benefit of organisations offering some form of Employee Financial Wellness Programme (EFWP), which is a more targeted package of financial education</w:t>
      </w:r>
      <w:r w:rsidR="55DD62F2" w:rsidRPr="003B56A4">
        <w:rPr>
          <w:rFonts w:ascii="Arial" w:eastAsia="Arial" w:hAnsi="Arial" w:cs="Arial"/>
        </w:rPr>
        <w:t xml:space="preserve"> (Aon Hewitt, 2015)</w:t>
      </w:r>
      <w:r w:rsidR="4DC5C12A" w:rsidRPr="003B56A4">
        <w:rPr>
          <w:rFonts w:ascii="Arial" w:eastAsia="Arial" w:hAnsi="Arial" w:cs="Arial"/>
        </w:rPr>
        <w:t>.</w:t>
      </w:r>
      <w:r w:rsidR="56FAFCF8" w:rsidRPr="003B56A4">
        <w:rPr>
          <w:rFonts w:ascii="Arial" w:eastAsia="Arial" w:hAnsi="Arial" w:cs="Arial"/>
        </w:rPr>
        <w:t xml:space="preserve">  There are clear benefits for employers too; with research showing that improved financial wellness has been linked to </w:t>
      </w:r>
      <w:r w:rsidR="79C8762A" w:rsidRPr="003B56A4">
        <w:rPr>
          <w:rFonts w:ascii="Arial" w:eastAsia="Arial" w:hAnsi="Arial" w:cs="Arial"/>
        </w:rPr>
        <w:t xml:space="preserve">increased </w:t>
      </w:r>
      <w:r w:rsidR="56FAFCF8" w:rsidRPr="003B56A4">
        <w:rPr>
          <w:rFonts w:ascii="Arial" w:eastAsia="Arial" w:hAnsi="Arial" w:cs="Arial"/>
        </w:rPr>
        <w:t>p</w:t>
      </w:r>
      <w:r w:rsidR="2D3BF3D1" w:rsidRPr="003B56A4">
        <w:rPr>
          <w:rFonts w:ascii="Arial" w:eastAsia="Arial" w:hAnsi="Arial" w:cs="Arial"/>
        </w:rPr>
        <w:t xml:space="preserve">roductivity </w:t>
      </w:r>
      <w:r w:rsidR="56FAFCF8" w:rsidRPr="003B56A4">
        <w:rPr>
          <w:rFonts w:ascii="Arial" w:eastAsia="Arial" w:hAnsi="Arial" w:cs="Arial"/>
        </w:rPr>
        <w:t>and engagement</w:t>
      </w:r>
      <w:r w:rsidR="629F637B" w:rsidRPr="003B56A4">
        <w:rPr>
          <w:rFonts w:ascii="Arial" w:eastAsia="Arial" w:hAnsi="Arial" w:cs="Arial"/>
        </w:rPr>
        <w:t xml:space="preserve"> levels (Hannon et al, 2017).</w:t>
      </w:r>
    </w:p>
    <w:p w14:paraId="1B686F6D" w14:textId="59E5A976" w:rsidR="00C04C52" w:rsidRPr="003B56A4" w:rsidRDefault="00C04C52" w:rsidP="4EF3A5BB">
      <w:pPr>
        <w:spacing w:line="259" w:lineRule="auto"/>
        <w:rPr>
          <w:rFonts w:ascii="Arial" w:eastAsia="Arial" w:hAnsi="Arial" w:cs="Arial"/>
        </w:rPr>
      </w:pPr>
    </w:p>
    <w:p w14:paraId="77DD71DD" w14:textId="32F8AF11" w:rsidR="00C04C52" w:rsidRPr="003B56A4" w:rsidRDefault="0578E3A8" w:rsidP="4EF3A5BB">
      <w:pPr>
        <w:spacing w:line="259" w:lineRule="auto"/>
        <w:rPr>
          <w:rFonts w:ascii="Arial" w:eastAsia="Arial" w:hAnsi="Arial" w:cs="Arial"/>
        </w:rPr>
      </w:pPr>
      <w:r w:rsidRPr="003B56A4">
        <w:rPr>
          <w:rFonts w:ascii="Arial" w:eastAsia="Arial" w:hAnsi="Arial" w:cs="Arial"/>
        </w:rPr>
        <w:t xml:space="preserve">Clearly, there are momentous social factors that impact Hywel Dda’s strategic HR direction, both now and in the future.  The organisation has a duty to </w:t>
      </w:r>
      <w:r w:rsidR="5ACEDA11" w:rsidRPr="003B56A4">
        <w:rPr>
          <w:rFonts w:ascii="Arial" w:eastAsia="Arial" w:hAnsi="Arial" w:cs="Arial"/>
        </w:rPr>
        <w:t>consider the volatility of society in order to successfully support its staff and patients.</w:t>
      </w:r>
    </w:p>
    <w:p w14:paraId="0960DB46" w14:textId="63C8B377" w:rsidR="0040763E" w:rsidRPr="003B56A4" w:rsidRDefault="0040763E" w:rsidP="4EF3A5BB">
      <w:pPr>
        <w:spacing w:line="259" w:lineRule="auto"/>
        <w:rPr>
          <w:rFonts w:ascii="Arial" w:eastAsia="Arial" w:hAnsi="Arial" w:cs="Arial"/>
        </w:rPr>
      </w:pPr>
    </w:p>
    <w:p w14:paraId="1890D82F" w14:textId="77777777" w:rsidR="0040763E" w:rsidRPr="003B56A4" w:rsidRDefault="0040763E" w:rsidP="00EA4CF1">
      <w:pPr>
        <w:pStyle w:val="Heading3"/>
      </w:pPr>
      <w:bookmarkStart w:id="8" w:name="_Toc120027574"/>
      <w:r w:rsidRPr="003B56A4">
        <w:t>Economic</w:t>
      </w:r>
      <w:bookmarkEnd w:id="8"/>
    </w:p>
    <w:p w14:paraId="07C2397A" w14:textId="77777777" w:rsidR="0040763E" w:rsidRPr="003B56A4" w:rsidRDefault="0040763E" w:rsidP="0040763E">
      <w:pPr>
        <w:rPr>
          <w:rFonts w:ascii="Arial" w:hAnsi="Arial" w:cs="Arial"/>
        </w:rPr>
      </w:pPr>
    </w:p>
    <w:p w14:paraId="4123ABDA" w14:textId="77777777" w:rsidR="0040763E" w:rsidRPr="003B56A4" w:rsidRDefault="0040763E" w:rsidP="0040763E">
      <w:pPr>
        <w:rPr>
          <w:rFonts w:ascii="Arial" w:hAnsi="Arial" w:cs="Arial"/>
        </w:rPr>
      </w:pPr>
      <w:r w:rsidRPr="003B56A4">
        <w:rPr>
          <w:rFonts w:ascii="Arial" w:hAnsi="Arial" w:cs="Arial"/>
        </w:rPr>
        <w:t xml:space="preserve">The National Health Service is totally funded by the state and as such will be directly impacted by economic factors.  Hywel Dda’s corporate and HR strategic direction will be equally as impacted by these economic factors.  </w:t>
      </w:r>
    </w:p>
    <w:p w14:paraId="10849C52" w14:textId="77777777" w:rsidR="0040763E" w:rsidRPr="003B56A4" w:rsidRDefault="0040763E" w:rsidP="0040763E">
      <w:pPr>
        <w:rPr>
          <w:rFonts w:ascii="Arial" w:hAnsi="Arial" w:cs="Arial"/>
        </w:rPr>
      </w:pPr>
    </w:p>
    <w:p w14:paraId="4A6DAC43" w14:textId="4DB89FB9" w:rsidR="0040763E" w:rsidRPr="003B56A4" w:rsidRDefault="0040763E" w:rsidP="0040763E">
      <w:pPr>
        <w:rPr>
          <w:rFonts w:ascii="Arial" w:hAnsi="Arial" w:cs="Arial"/>
          <w:b/>
          <w:bCs/>
        </w:rPr>
      </w:pPr>
      <w:r w:rsidRPr="003B56A4">
        <w:rPr>
          <w:rFonts w:ascii="Arial" w:hAnsi="Arial" w:cs="Arial"/>
        </w:rPr>
        <w:t>In the last month, the Welsh Government escalated the status of the organisation to ‘Targeted Intervention’ (</w:t>
      </w:r>
      <w:proofErr w:type="spellStart"/>
      <w:r w:rsidRPr="003B56A4">
        <w:rPr>
          <w:rFonts w:ascii="Arial" w:hAnsi="Arial" w:cs="Arial"/>
        </w:rPr>
        <w:t>HDdUHB</w:t>
      </w:r>
      <w:proofErr w:type="spellEnd"/>
      <w:r w:rsidRPr="003B56A4">
        <w:rPr>
          <w:rFonts w:ascii="Arial" w:hAnsi="Arial" w:cs="Arial"/>
        </w:rPr>
        <w:t>, 2022</w:t>
      </w:r>
      <w:r w:rsidR="00DF3C8F" w:rsidRPr="003B56A4">
        <w:rPr>
          <w:rFonts w:ascii="Arial" w:hAnsi="Arial" w:cs="Arial"/>
        </w:rPr>
        <w:t>c</w:t>
      </w:r>
      <w:r w:rsidRPr="003B56A4">
        <w:rPr>
          <w:rFonts w:ascii="Arial" w:hAnsi="Arial" w:cs="Arial"/>
        </w:rPr>
        <w:t>).  This escalation is the third of four grades of support from the Senedd.  The Welsh Government highlighted that the Hywel Dda’s Integrated Medium Term Plan (IMTP) was not sustainable or achievable due to a growing financial deficit (Welsh Government, 2022).  In the current climate, this will require decisive action from the organisation’s leadership.</w:t>
      </w:r>
    </w:p>
    <w:p w14:paraId="6C766233" w14:textId="77777777" w:rsidR="0040763E" w:rsidRPr="003B56A4" w:rsidRDefault="0040763E" w:rsidP="0040763E">
      <w:pPr>
        <w:rPr>
          <w:rFonts w:ascii="Arial" w:hAnsi="Arial" w:cs="Arial"/>
        </w:rPr>
      </w:pPr>
    </w:p>
    <w:p w14:paraId="14A232E5" w14:textId="6AC0DBE4" w:rsidR="0040763E" w:rsidRPr="003B56A4" w:rsidRDefault="0040763E" w:rsidP="0040763E">
      <w:pPr>
        <w:rPr>
          <w:rFonts w:ascii="Arial" w:hAnsi="Arial" w:cs="Arial"/>
        </w:rPr>
      </w:pPr>
      <w:r w:rsidRPr="003B56A4">
        <w:rPr>
          <w:rFonts w:ascii="Arial" w:hAnsi="Arial" w:cs="Arial"/>
        </w:rPr>
        <w:t>The rising cost of medicine will have a significant impact on the corporate direction of the organisation.  Whilst Hywel Dda is spending less on medicine compared to other health boards in Wales, it is still spending more than the national average (Welsh Government, 2022</w:t>
      </w:r>
      <w:r w:rsidR="004B4C83" w:rsidRPr="003B56A4">
        <w:rPr>
          <w:rFonts w:ascii="Arial" w:hAnsi="Arial" w:cs="Arial"/>
        </w:rPr>
        <w:t>c</w:t>
      </w:r>
      <w:r w:rsidRPr="003B56A4">
        <w:rPr>
          <w:rFonts w:ascii="Arial" w:hAnsi="Arial" w:cs="Arial"/>
        </w:rPr>
        <w:t>).  In an organisation which is under considerable financial strain, due care must be given to balance the books.</w:t>
      </w:r>
    </w:p>
    <w:p w14:paraId="2D87321E" w14:textId="77777777" w:rsidR="0040763E" w:rsidRPr="003B56A4" w:rsidRDefault="0040763E" w:rsidP="0040763E">
      <w:pPr>
        <w:rPr>
          <w:rFonts w:ascii="Arial" w:hAnsi="Arial" w:cs="Arial"/>
        </w:rPr>
      </w:pPr>
    </w:p>
    <w:p w14:paraId="369A61D8" w14:textId="19A81FF8" w:rsidR="0040763E" w:rsidRPr="003B56A4" w:rsidRDefault="0040763E" w:rsidP="0040763E">
      <w:pPr>
        <w:rPr>
          <w:rFonts w:ascii="Arial" w:hAnsi="Arial" w:cs="Arial"/>
        </w:rPr>
      </w:pPr>
      <w:r w:rsidRPr="003B56A4">
        <w:rPr>
          <w:rFonts w:ascii="Arial" w:hAnsi="Arial" w:cs="Arial"/>
        </w:rPr>
        <w:t>Hywel Dda’s HR strategy aims to ‘recruit and retain great people’ (</w:t>
      </w:r>
      <w:proofErr w:type="spellStart"/>
      <w:r w:rsidRPr="003B56A4">
        <w:rPr>
          <w:rFonts w:ascii="Arial" w:hAnsi="Arial" w:cs="Arial"/>
        </w:rPr>
        <w:t>HDdUHB</w:t>
      </w:r>
      <w:proofErr w:type="spellEnd"/>
      <w:r w:rsidRPr="003B56A4">
        <w:rPr>
          <w:rFonts w:ascii="Arial" w:hAnsi="Arial" w:cs="Arial"/>
        </w:rPr>
        <w:t>, 2020</w:t>
      </w:r>
      <w:r w:rsidR="00335695" w:rsidRPr="003B56A4">
        <w:rPr>
          <w:rFonts w:ascii="Arial" w:hAnsi="Arial" w:cs="Arial"/>
        </w:rPr>
        <w:t>a</w:t>
      </w:r>
      <w:r w:rsidRPr="003B56A4">
        <w:rPr>
          <w:rFonts w:ascii="Arial" w:hAnsi="Arial" w:cs="Arial"/>
        </w:rPr>
        <w:t>).    Hywel Dda has already acknowledged the recruitment challenges it faces; notably the lack of infrastructure and geographical rurality meaning that services are spread thinly across the health board (</w:t>
      </w:r>
      <w:proofErr w:type="spellStart"/>
      <w:r w:rsidRPr="003B56A4">
        <w:rPr>
          <w:rFonts w:ascii="Arial" w:hAnsi="Arial" w:cs="Arial"/>
        </w:rPr>
        <w:t>HDdUHB</w:t>
      </w:r>
      <w:proofErr w:type="spellEnd"/>
      <w:r w:rsidRPr="003B56A4">
        <w:rPr>
          <w:rFonts w:ascii="Arial" w:hAnsi="Arial" w:cs="Arial"/>
        </w:rPr>
        <w:t xml:space="preserve">, 2018).  These factors make Hywel Dda less desirable to skilled clinicians, who are opting for urban areas with modern, dynamic facilities.  In more recent years, the rise in inflation and extreme economic pressure in Wales have meant that average house </w:t>
      </w:r>
      <w:r w:rsidR="008A74AF" w:rsidRPr="003B56A4">
        <w:rPr>
          <w:rFonts w:ascii="Arial" w:hAnsi="Arial" w:cs="Arial"/>
        </w:rPr>
        <w:t>prices</w:t>
      </w:r>
      <w:r w:rsidRPr="003B56A4">
        <w:rPr>
          <w:rFonts w:ascii="Arial" w:hAnsi="Arial" w:cs="Arial"/>
        </w:rPr>
        <w:t xml:space="preserve"> have increased by almost 18% in the last year (UK Government, 2022</w:t>
      </w:r>
      <w:r w:rsidR="00D67A8B" w:rsidRPr="003B56A4">
        <w:rPr>
          <w:rFonts w:ascii="Arial" w:hAnsi="Arial" w:cs="Arial"/>
        </w:rPr>
        <w:t>b</w:t>
      </w:r>
      <w:r w:rsidRPr="003B56A4">
        <w:rPr>
          <w:rFonts w:ascii="Arial" w:hAnsi="Arial" w:cs="Arial"/>
        </w:rPr>
        <w:t>).  Hywel Dda must factor these aspects into its recruitment plan.</w:t>
      </w:r>
    </w:p>
    <w:p w14:paraId="5BA8771B" w14:textId="77777777" w:rsidR="0040763E" w:rsidRPr="003B56A4" w:rsidRDefault="0040763E" w:rsidP="0040763E">
      <w:pPr>
        <w:rPr>
          <w:rFonts w:ascii="Arial" w:hAnsi="Arial" w:cs="Arial"/>
        </w:rPr>
      </w:pPr>
    </w:p>
    <w:p w14:paraId="68EE2644" w14:textId="0D303C87" w:rsidR="0040763E" w:rsidRPr="003B56A4" w:rsidRDefault="0040763E" w:rsidP="0040763E">
      <w:pPr>
        <w:rPr>
          <w:rFonts w:ascii="Arial" w:hAnsi="Arial" w:cs="Arial"/>
        </w:rPr>
      </w:pPr>
      <w:r w:rsidRPr="003B56A4">
        <w:rPr>
          <w:rFonts w:ascii="Arial" w:hAnsi="Arial" w:cs="Arial"/>
        </w:rPr>
        <w:t xml:space="preserve">In addition to recruitment, there has been a heavy focus on retention in recent years.  A decade of austerity has resulted in doctors taking home less pay year on year, with many admitting they are likely to leave NHS Wales because of it (BMA, 2022).  The picture is equally as bleak for the nursing workforce, who have recently voted for unprecedented industrial action </w:t>
      </w:r>
      <w:proofErr w:type="gramStart"/>
      <w:r w:rsidRPr="003B56A4">
        <w:rPr>
          <w:rFonts w:ascii="Arial" w:hAnsi="Arial" w:cs="Arial"/>
        </w:rPr>
        <w:t>over pay</w:t>
      </w:r>
      <w:proofErr w:type="gramEnd"/>
      <w:r w:rsidRPr="003B56A4">
        <w:rPr>
          <w:rFonts w:ascii="Arial" w:hAnsi="Arial" w:cs="Arial"/>
        </w:rPr>
        <w:t xml:space="preserve"> and conditions (RCN, 2022).  Obviously, these factors will have serious implications for the organisation.  However, what </w:t>
      </w:r>
      <w:r w:rsidRPr="003B56A4">
        <w:rPr>
          <w:rFonts w:ascii="Arial" w:hAnsi="Arial" w:cs="Arial"/>
        </w:rPr>
        <w:lastRenderedPageBreak/>
        <w:t xml:space="preserve">authority does the health board actually have to influence these economic factors?  Public </w:t>
      </w:r>
      <w:proofErr w:type="gramStart"/>
      <w:r w:rsidRPr="003B56A4">
        <w:rPr>
          <w:rFonts w:ascii="Arial" w:hAnsi="Arial" w:cs="Arial"/>
        </w:rPr>
        <w:t>sector</w:t>
      </w:r>
      <w:proofErr w:type="gramEnd"/>
      <w:r w:rsidRPr="003B56A4">
        <w:rPr>
          <w:rFonts w:ascii="Arial" w:hAnsi="Arial" w:cs="Arial"/>
        </w:rPr>
        <w:t xml:space="preserve"> pay in Wales is centralised, influenced greatly by pay rates across the four UK nations.  Individual health boards have no scope to set local pay so Hywel Dda should ensure that job roles have other attractive and engaging characteristics.    </w:t>
      </w:r>
    </w:p>
    <w:p w14:paraId="133EE848" w14:textId="77777777" w:rsidR="0040763E" w:rsidRPr="003B56A4" w:rsidRDefault="0040763E" w:rsidP="0040763E">
      <w:pPr>
        <w:rPr>
          <w:rFonts w:ascii="Arial" w:hAnsi="Arial" w:cs="Arial"/>
        </w:rPr>
      </w:pPr>
    </w:p>
    <w:p w14:paraId="6F61C302" w14:textId="28048FA0" w:rsidR="0040763E" w:rsidRPr="003B56A4" w:rsidRDefault="0040763E" w:rsidP="0040763E">
      <w:pPr>
        <w:rPr>
          <w:rFonts w:ascii="Arial" w:hAnsi="Arial" w:cs="Arial"/>
        </w:rPr>
      </w:pPr>
      <w:r w:rsidRPr="003B56A4">
        <w:rPr>
          <w:rFonts w:ascii="Arial" w:hAnsi="Arial" w:cs="Arial"/>
        </w:rPr>
        <w:t xml:space="preserve">On a more universal plane, the </w:t>
      </w:r>
      <w:proofErr w:type="gramStart"/>
      <w:r w:rsidRPr="003B56A4">
        <w:rPr>
          <w:rFonts w:ascii="Arial" w:hAnsi="Arial" w:cs="Arial"/>
        </w:rPr>
        <w:t>cost of living</w:t>
      </w:r>
      <w:proofErr w:type="gramEnd"/>
      <w:r w:rsidRPr="003B56A4">
        <w:rPr>
          <w:rFonts w:ascii="Arial" w:hAnsi="Arial" w:cs="Arial"/>
        </w:rPr>
        <w:t xml:space="preserve"> crisis is having a huge impact on the workforce.  Recent ONS (2022) data shows that 93% of people reported an increase in their cost of living in the last year.  As many people battle with rising costs, Hywel Dda must consider the impact this will have on the workforce.  Trade unions have previously reported that the rising fuel prices are leading some lower-paid workers to call in sick (The Guardian, 2022).  Naturally, this will have a devasting impact on staff levels and, therefore, patient care.  In the summer, there was a temporary increase to the mileage rates set by HMRC (RCN, 2022).  Whilst links between mileage reimbursement and absenteeism do not exist, anecdotal evidence showed that staff said this eased their financial burden somewhat.</w:t>
      </w:r>
    </w:p>
    <w:p w14:paraId="14830E0E" w14:textId="77777777" w:rsidR="0040763E" w:rsidRPr="003B56A4" w:rsidRDefault="0040763E" w:rsidP="0040763E">
      <w:pPr>
        <w:rPr>
          <w:rFonts w:ascii="Arial" w:hAnsi="Arial" w:cs="Arial"/>
        </w:rPr>
      </w:pPr>
    </w:p>
    <w:p w14:paraId="02BED8FA" w14:textId="7C5BDDC0" w:rsidR="0040763E" w:rsidRPr="003B56A4" w:rsidRDefault="0040763E" w:rsidP="0040763E">
      <w:pPr>
        <w:rPr>
          <w:rFonts w:ascii="Arial" w:hAnsi="Arial" w:cs="Arial"/>
        </w:rPr>
      </w:pPr>
      <w:r w:rsidRPr="003B56A4">
        <w:rPr>
          <w:rFonts w:ascii="Arial" w:hAnsi="Arial" w:cs="Arial"/>
        </w:rPr>
        <w:t>Another huge economic factor is the cost of labour and how it impacts the budgets of the organisation.  In order to fill the 1719 reported nursing vacancies across NHS Wales (RCN, 2021), Hywel Dda is utilising agency workers.  Agency nurses have reportedly earned up to 300% more than substantive nurses on the same shift (</w:t>
      </w:r>
      <w:proofErr w:type="spellStart"/>
      <w:r w:rsidRPr="003B56A4">
        <w:rPr>
          <w:rFonts w:ascii="Arial" w:hAnsi="Arial" w:cs="Arial"/>
        </w:rPr>
        <w:t>HDdUHB</w:t>
      </w:r>
      <w:proofErr w:type="spellEnd"/>
      <w:r w:rsidRPr="003B56A4">
        <w:rPr>
          <w:rFonts w:ascii="Arial" w:hAnsi="Arial" w:cs="Arial"/>
        </w:rPr>
        <w:t>, 2021).  With this in mind, the organisation must appreciate the strength of feelings of its own staff and how valued they feel to do their best work.</w:t>
      </w:r>
    </w:p>
    <w:p w14:paraId="6E969089" w14:textId="77777777" w:rsidR="0040763E" w:rsidRPr="003B56A4" w:rsidRDefault="0040763E" w:rsidP="0040763E">
      <w:pPr>
        <w:rPr>
          <w:rFonts w:ascii="Arial" w:hAnsi="Arial" w:cs="Arial"/>
        </w:rPr>
      </w:pPr>
    </w:p>
    <w:p w14:paraId="2133CDF0" w14:textId="06CC0CEF" w:rsidR="0040763E" w:rsidRPr="003B56A4" w:rsidRDefault="0040763E" w:rsidP="0040763E">
      <w:pPr>
        <w:rPr>
          <w:rFonts w:ascii="Arial" w:hAnsi="Arial" w:cs="Arial"/>
        </w:rPr>
      </w:pPr>
      <w:r w:rsidRPr="003B56A4">
        <w:rPr>
          <w:rFonts w:ascii="Arial" w:hAnsi="Arial" w:cs="Arial"/>
        </w:rPr>
        <w:t>In Hywel Dda, there has been an increased focus on employee benefits.  There is clear evidence that a wide staff benefits package will increase employee motivation (</w:t>
      </w:r>
      <w:proofErr w:type="spellStart"/>
      <w:r w:rsidRPr="003B56A4">
        <w:rPr>
          <w:rFonts w:ascii="Arial" w:hAnsi="Arial" w:cs="Arial"/>
        </w:rPr>
        <w:t>Gaffar</w:t>
      </w:r>
      <w:proofErr w:type="spellEnd"/>
      <w:r w:rsidRPr="003B56A4">
        <w:rPr>
          <w:rFonts w:ascii="Arial" w:hAnsi="Arial" w:cs="Arial"/>
        </w:rPr>
        <w:t xml:space="preserve"> &amp; </w:t>
      </w:r>
      <w:proofErr w:type="spellStart"/>
      <w:r w:rsidRPr="003B56A4">
        <w:rPr>
          <w:rFonts w:ascii="Arial" w:hAnsi="Arial" w:cs="Arial"/>
        </w:rPr>
        <w:t>Riyanto</w:t>
      </w:r>
      <w:proofErr w:type="spellEnd"/>
      <w:r w:rsidRPr="003B56A4">
        <w:rPr>
          <w:rFonts w:ascii="Arial" w:hAnsi="Arial" w:cs="Arial"/>
        </w:rPr>
        <w:t xml:space="preserve">, 2022).  However, considering the current economic pressures facing society – does Hywel Dda need a deeper focus on its benefits offering?   Hywel Dda has recently partnered with an Earned Wage Access provider called </w:t>
      </w:r>
      <w:proofErr w:type="spellStart"/>
      <w:r w:rsidRPr="003B56A4">
        <w:rPr>
          <w:rFonts w:ascii="Arial" w:hAnsi="Arial" w:cs="Arial"/>
        </w:rPr>
        <w:t>Wagestream</w:t>
      </w:r>
      <w:proofErr w:type="spellEnd"/>
      <w:r w:rsidRPr="003B56A4">
        <w:rPr>
          <w:rFonts w:ascii="Arial" w:hAnsi="Arial" w:cs="Arial"/>
        </w:rPr>
        <w:t>.  This allows employees to access a portion of their salaries before their usual payday. Whilst this may avoid employees seeking out high-interest loans from payday lenders (Hawkins, 2021), consideration must be given to ensure that in itself this does not push employees into further financial hardship.  Factors such as this will have a huge impact on the HR direction of Hywel Dda, with more employees leaving their current roles for a higher salary (</w:t>
      </w:r>
      <w:proofErr w:type="spellStart"/>
      <w:r w:rsidRPr="003B56A4">
        <w:rPr>
          <w:rFonts w:ascii="Arial" w:hAnsi="Arial" w:cs="Arial"/>
        </w:rPr>
        <w:t>HDdUHB</w:t>
      </w:r>
      <w:proofErr w:type="spellEnd"/>
      <w:r w:rsidRPr="003B56A4">
        <w:rPr>
          <w:rFonts w:ascii="Arial" w:hAnsi="Arial" w:cs="Arial"/>
        </w:rPr>
        <w:t>, 2022).  It could be argued that there is a greater need for education around personal finances, rather than increasing options or staff to access their pay (Thornley, 2021).</w:t>
      </w:r>
    </w:p>
    <w:p w14:paraId="5B702576" w14:textId="77777777" w:rsidR="0040763E" w:rsidRPr="003B56A4" w:rsidRDefault="0040763E" w:rsidP="0040763E">
      <w:pPr>
        <w:rPr>
          <w:rFonts w:ascii="Arial" w:hAnsi="Arial" w:cs="Arial"/>
        </w:rPr>
      </w:pPr>
    </w:p>
    <w:p w14:paraId="7859FF53" w14:textId="6E7AAB7C" w:rsidR="0040763E" w:rsidRPr="003B56A4" w:rsidRDefault="0040763E" w:rsidP="0040763E">
      <w:pPr>
        <w:rPr>
          <w:rFonts w:ascii="Arial" w:hAnsi="Arial" w:cs="Arial"/>
        </w:rPr>
      </w:pPr>
      <w:r w:rsidRPr="003B56A4">
        <w:rPr>
          <w:rFonts w:ascii="Arial" w:hAnsi="Arial" w:cs="Arial"/>
        </w:rPr>
        <w:t xml:space="preserve">Overall, there are significant economic factors that will impact Hywel Dda’s corporate and strategic HR direction.  The United Kingdom is entering </w:t>
      </w:r>
      <w:r w:rsidR="00916467" w:rsidRPr="003B56A4">
        <w:rPr>
          <w:rFonts w:ascii="Arial" w:hAnsi="Arial" w:cs="Arial"/>
        </w:rPr>
        <w:t>into</w:t>
      </w:r>
      <w:r w:rsidRPr="003B56A4">
        <w:rPr>
          <w:rFonts w:ascii="Arial" w:hAnsi="Arial" w:cs="Arial"/>
        </w:rPr>
        <w:t xml:space="preserve"> another recession and turbulent economic times.  Any people management strategy must be compassionate and sensitive to the changing economic circumstances.</w:t>
      </w:r>
    </w:p>
    <w:p w14:paraId="1E8CD4DF" w14:textId="77777777" w:rsidR="00455335" w:rsidRPr="008913AE" w:rsidRDefault="00455335" w:rsidP="00455335">
      <w:pPr>
        <w:pStyle w:val="Heading2"/>
        <w:rPr>
          <w:rFonts w:ascii="Arial" w:hAnsi="Arial" w:cs="Arial"/>
        </w:rPr>
      </w:pPr>
    </w:p>
    <w:p w14:paraId="2F7C7D94" w14:textId="55EA74BA" w:rsidR="00455335" w:rsidRPr="008913AE" w:rsidRDefault="00455335" w:rsidP="00455335">
      <w:pPr>
        <w:pStyle w:val="Heading2"/>
        <w:rPr>
          <w:rFonts w:ascii="Arial" w:hAnsi="Arial" w:cs="Arial"/>
        </w:rPr>
      </w:pPr>
      <w:bookmarkStart w:id="9" w:name="_Toc120027575"/>
      <w:r w:rsidRPr="008913AE">
        <w:rPr>
          <w:rFonts w:ascii="Arial" w:hAnsi="Arial" w:cs="Arial"/>
        </w:rPr>
        <w:t>Conclusions and Recommendations</w:t>
      </w:r>
      <w:bookmarkEnd w:id="9"/>
    </w:p>
    <w:p w14:paraId="2599CE6C" w14:textId="7884321D" w:rsidR="0040763E" w:rsidRPr="008913AE" w:rsidRDefault="00C3244B" w:rsidP="4EF3A5BB">
      <w:pPr>
        <w:spacing w:line="259" w:lineRule="auto"/>
        <w:rPr>
          <w:rFonts w:ascii="Arial" w:eastAsia="Arial" w:hAnsi="Arial" w:cs="Arial"/>
        </w:rPr>
      </w:pPr>
      <w:r w:rsidRPr="008913AE">
        <w:rPr>
          <w:rFonts w:ascii="Arial" w:eastAsia="Arial" w:hAnsi="Arial" w:cs="Arial"/>
        </w:rPr>
        <w:t xml:space="preserve">From this report, it is evident that there are a huge range of environmental factors that will affect Hywel Dda’s corporate and HR strategy.  </w:t>
      </w:r>
      <w:r w:rsidR="002E7E4D" w:rsidRPr="008913AE">
        <w:rPr>
          <w:rFonts w:ascii="Arial" w:eastAsia="Arial" w:hAnsi="Arial" w:cs="Arial"/>
        </w:rPr>
        <w:t xml:space="preserve">Whilst the majority of factors are outside of the organisations control, there are a number of recommendations that </w:t>
      </w:r>
      <w:r w:rsidR="003D050B" w:rsidRPr="008913AE">
        <w:rPr>
          <w:rFonts w:ascii="Arial" w:eastAsia="Arial" w:hAnsi="Arial" w:cs="Arial"/>
        </w:rPr>
        <w:t>should be considered to mitigate any potential negative impacts:</w:t>
      </w:r>
    </w:p>
    <w:p w14:paraId="028381B1" w14:textId="0A132039" w:rsidR="00177F39" w:rsidRPr="008913AE" w:rsidRDefault="00177F39" w:rsidP="4EF3A5BB">
      <w:pPr>
        <w:spacing w:line="259" w:lineRule="auto"/>
        <w:rPr>
          <w:rFonts w:ascii="Arial" w:eastAsia="Arial" w:hAnsi="Arial" w:cs="Arial"/>
        </w:rPr>
      </w:pPr>
    </w:p>
    <w:p w14:paraId="1A9BAC89" w14:textId="015817E3" w:rsidR="00584960" w:rsidRDefault="00177F39" w:rsidP="00D44814">
      <w:pPr>
        <w:pStyle w:val="ListParagraph"/>
        <w:numPr>
          <w:ilvl w:val="0"/>
          <w:numId w:val="4"/>
        </w:numPr>
        <w:spacing w:line="259" w:lineRule="auto"/>
        <w:rPr>
          <w:rFonts w:ascii="Arial" w:eastAsia="Arial" w:hAnsi="Arial" w:cs="Arial"/>
          <w:b/>
          <w:bCs/>
        </w:rPr>
      </w:pPr>
      <w:r w:rsidRPr="00D44814">
        <w:rPr>
          <w:rFonts w:ascii="Arial" w:eastAsia="Arial" w:hAnsi="Arial" w:cs="Arial"/>
          <w:b/>
          <w:bCs/>
        </w:rPr>
        <w:t xml:space="preserve">Evaluate </w:t>
      </w:r>
      <w:r w:rsidR="0096444A" w:rsidRPr="00D44814">
        <w:rPr>
          <w:rFonts w:ascii="Arial" w:eastAsia="Arial" w:hAnsi="Arial" w:cs="Arial"/>
          <w:b/>
          <w:bCs/>
        </w:rPr>
        <w:t>the current staff benefits offering to ensure value for money</w:t>
      </w:r>
    </w:p>
    <w:p w14:paraId="2B9917F6" w14:textId="1A32C8B6" w:rsidR="00DA2012" w:rsidRDefault="00714B33" w:rsidP="00714B33">
      <w:pPr>
        <w:spacing w:line="259" w:lineRule="auto"/>
        <w:rPr>
          <w:rFonts w:ascii="Arial" w:eastAsia="Arial" w:hAnsi="Arial" w:cs="Arial"/>
        </w:rPr>
      </w:pPr>
      <w:r>
        <w:rPr>
          <w:rFonts w:ascii="Arial" w:eastAsia="Arial" w:hAnsi="Arial" w:cs="Arial"/>
        </w:rPr>
        <w:lastRenderedPageBreak/>
        <w:t xml:space="preserve">The organisation currently </w:t>
      </w:r>
      <w:r w:rsidR="00F12632">
        <w:rPr>
          <w:rFonts w:ascii="Arial" w:eastAsia="Arial" w:hAnsi="Arial" w:cs="Arial"/>
        </w:rPr>
        <w:t>provides a vast range of exclusive benefits, from leave purchase schemes</w:t>
      </w:r>
      <w:r w:rsidR="008712E7">
        <w:rPr>
          <w:rFonts w:ascii="Arial" w:eastAsia="Arial" w:hAnsi="Arial" w:cs="Arial"/>
        </w:rPr>
        <w:t xml:space="preserve"> to subsidised fees for members to join local choirs.  Whilst </w:t>
      </w:r>
      <w:r w:rsidR="004C67DF">
        <w:rPr>
          <w:rFonts w:ascii="Arial" w:eastAsia="Arial" w:hAnsi="Arial" w:cs="Arial"/>
        </w:rPr>
        <w:t>feedback remains generally favourable of a large offering (</w:t>
      </w:r>
      <w:proofErr w:type="spellStart"/>
      <w:r w:rsidR="004C67DF">
        <w:rPr>
          <w:rFonts w:ascii="Arial" w:eastAsia="Arial" w:hAnsi="Arial" w:cs="Arial"/>
        </w:rPr>
        <w:t>HDdUHB</w:t>
      </w:r>
      <w:proofErr w:type="spellEnd"/>
      <w:r w:rsidR="004C67DF">
        <w:rPr>
          <w:rFonts w:ascii="Arial" w:eastAsia="Arial" w:hAnsi="Arial" w:cs="Arial"/>
        </w:rPr>
        <w:t>, 2022</w:t>
      </w:r>
      <w:r w:rsidR="00377EB6">
        <w:rPr>
          <w:rFonts w:ascii="Arial" w:eastAsia="Arial" w:hAnsi="Arial" w:cs="Arial"/>
        </w:rPr>
        <w:t>d</w:t>
      </w:r>
      <w:r w:rsidR="004C67DF">
        <w:rPr>
          <w:rFonts w:ascii="Arial" w:eastAsia="Arial" w:hAnsi="Arial" w:cs="Arial"/>
        </w:rPr>
        <w:t>)</w:t>
      </w:r>
      <w:r w:rsidR="006F6EFC">
        <w:rPr>
          <w:rFonts w:ascii="Arial" w:eastAsia="Arial" w:hAnsi="Arial" w:cs="Arial"/>
        </w:rPr>
        <w:t xml:space="preserve">, Hywel Dda must </w:t>
      </w:r>
      <w:r w:rsidR="00860C51">
        <w:rPr>
          <w:rFonts w:ascii="Arial" w:eastAsia="Arial" w:hAnsi="Arial" w:cs="Arial"/>
        </w:rPr>
        <w:t xml:space="preserve">ensure that it robustly evaluates the value </w:t>
      </w:r>
      <w:r w:rsidR="009900CB">
        <w:rPr>
          <w:rFonts w:ascii="Arial" w:eastAsia="Arial" w:hAnsi="Arial" w:cs="Arial"/>
        </w:rPr>
        <w:t xml:space="preserve">of these schemes.  </w:t>
      </w:r>
      <w:r w:rsidR="00AF0773">
        <w:rPr>
          <w:rFonts w:ascii="Arial" w:eastAsia="Arial" w:hAnsi="Arial" w:cs="Arial"/>
        </w:rPr>
        <w:t xml:space="preserve">For example, the </w:t>
      </w:r>
      <w:r w:rsidR="00C25018">
        <w:rPr>
          <w:rFonts w:ascii="Arial" w:eastAsia="Arial" w:hAnsi="Arial" w:cs="Arial"/>
        </w:rPr>
        <w:t xml:space="preserve">current salary </w:t>
      </w:r>
      <w:proofErr w:type="gramStart"/>
      <w:r w:rsidR="00C25018">
        <w:rPr>
          <w:rFonts w:ascii="Arial" w:eastAsia="Arial" w:hAnsi="Arial" w:cs="Arial"/>
        </w:rPr>
        <w:t>sacrifice</w:t>
      </w:r>
      <w:proofErr w:type="gramEnd"/>
      <w:r w:rsidR="00C25018">
        <w:rPr>
          <w:rFonts w:ascii="Arial" w:eastAsia="Arial" w:hAnsi="Arial" w:cs="Arial"/>
        </w:rPr>
        <w:t xml:space="preserve"> schemes </w:t>
      </w:r>
      <w:r w:rsidR="000C4EB0">
        <w:rPr>
          <w:rFonts w:ascii="Arial" w:eastAsia="Arial" w:hAnsi="Arial" w:cs="Arial"/>
        </w:rPr>
        <w:t>have become increasingly popular in the last three months (</w:t>
      </w:r>
      <w:proofErr w:type="spellStart"/>
      <w:r w:rsidR="000C4EB0">
        <w:rPr>
          <w:rFonts w:ascii="Arial" w:eastAsia="Arial" w:hAnsi="Arial" w:cs="Arial"/>
        </w:rPr>
        <w:t>HDdUHB</w:t>
      </w:r>
      <w:proofErr w:type="spellEnd"/>
      <w:r w:rsidR="000C4EB0">
        <w:rPr>
          <w:rFonts w:ascii="Arial" w:eastAsia="Arial" w:hAnsi="Arial" w:cs="Arial"/>
        </w:rPr>
        <w:t xml:space="preserve">, 2022d).  However, </w:t>
      </w:r>
      <w:r w:rsidR="00BF59DD">
        <w:rPr>
          <w:rFonts w:ascii="Arial" w:eastAsia="Arial" w:hAnsi="Arial" w:cs="Arial"/>
        </w:rPr>
        <w:t>it is not known whether applicants have a clear understanding of how salary sacrifice schemes will impact on their pension</w:t>
      </w:r>
      <w:r w:rsidR="00193689">
        <w:rPr>
          <w:rFonts w:ascii="Arial" w:eastAsia="Arial" w:hAnsi="Arial" w:cs="Arial"/>
        </w:rPr>
        <w:t xml:space="preserve"> or benefit arrangements </w:t>
      </w:r>
      <w:r w:rsidR="007C2F68">
        <w:rPr>
          <w:rFonts w:ascii="Arial" w:eastAsia="Arial" w:hAnsi="Arial" w:cs="Arial"/>
        </w:rPr>
        <w:t>(UK Government, 2021</w:t>
      </w:r>
      <w:r w:rsidR="00EF2595">
        <w:rPr>
          <w:rFonts w:ascii="Arial" w:eastAsia="Arial" w:hAnsi="Arial" w:cs="Arial"/>
        </w:rPr>
        <w:t>)</w:t>
      </w:r>
      <w:r w:rsidR="001F7F76">
        <w:rPr>
          <w:rFonts w:ascii="Arial" w:eastAsia="Arial" w:hAnsi="Arial" w:cs="Arial"/>
        </w:rPr>
        <w:t xml:space="preserve">.  Whilst the organisation may feel morally obligated to ease the financial burden on staff, it should consider </w:t>
      </w:r>
      <w:r w:rsidR="00DC298F">
        <w:rPr>
          <w:rFonts w:ascii="Arial" w:eastAsia="Arial" w:hAnsi="Arial" w:cs="Arial"/>
        </w:rPr>
        <w:t>investing more time in to educating staff on the long-term impacts of entering into schemes like this.</w:t>
      </w:r>
    </w:p>
    <w:p w14:paraId="5BCC3A00" w14:textId="77777777" w:rsidR="00CA2905" w:rsidRPr="00714B33" w:rsidRDefault="00CA2905" w:rsidP="00714B33">
      <w:pPr>
        <w:spacing w:line="259" w:lineRule="auto"/>
        <w:rPr>
          <w:rFonts w:ascii="Arial" w:eastAsia="Arial" w:hAnsi="Arial" w:cs="Arial"/>
        </w:rPr>
      </w:pPr>
    </w:p>
    <w:p w14:paraId="3E35BB53" w14:textId="2FD5022A" w:rsidR="0096444A" w:rsidRDefault="00B1172E" w:rsidP="0090727B">
      <w:pPr>
        <w:pStyle w:val="ListParagraph"/>
        <w:numPr>
          <w:ilvl w:val="0"/>
          <w:numId w:val="4"/>
        </w:numPr>
        <w:spacing w:line="259" w:lineRule="auto"/>
        <w:rPr>
          <w:rFonts w:ascii="Arial" w:eastAsia="Arial" w:hAnsi="Arial" w:cs="Arial"/>
          <w:b/>
          <w:bCs/>
        </w:rPr>
      </w:pPr>
      <w:r w:rsidRPr="0090727B">
        <w:rPr>
          <w:rFonts w:ascii="Arial" w:eastAsia="Arial" w:hAnsi="Arial" w:cs="Arial"/>
          <w:b/>
          <w:bCs/>
        </w:rPr>
        <w:t>Promote financial education as a staff benefit</w:t>
      </w:r>
    </w:p>
    <w:p w14:paraId="20732638" w14:textId="77777777" w:rsidR="0090727B" w:rsidRPr="0090727B" w:rsidRDefault="0090727B" w:rsidP="0018025A">
      <w:pPr>
        <w:spacing w:line="259" w:lineRule="auto"/>
        <w:rPr>
          <w:rFonts w:ascii="Arial" w:eastAsia="Arial" w:hAnsi="Arial" w:cs="Arial"/>
        </w:rPr>
      </w:pPr>
      <w:r w:rsidRPr="0090727B">
        <w:rPr>
          <w:rFonts w:ascii="Arial" w:eastAsia="Arial" w:hAnsi="Arial" w:cs="Arial"/>
        </w:rPr>
        <w:t xml:space="preserve">Having a greater focus on financial wellbeing has proved successful in other large organisations such as AXA, who reported that 37% of their employees felt less worried about finances at work as a result of a financial wellbeing tool (Wolsey-Cooper, 2009).  </w:t>
      </w:r>
    </w:p>
    <w:p w14:paraId="7C8DF5DA" w14:textId="77777777" w:rsidR="0090727B" w:rsidRPr="0090727B" w:rsidRDefault="0090727B" w:rsidP="0090727B">
      <w:pPr>
        <w:pStyle w:val="ListParagraph"/>
        <w:spacing w:line="259" w:lineRule="auto"/>
        <w:rPr>
          <w:rFonts w:ascii="Arial" w:eastAsia="Arial" w:hAnsi="Arial" w:cs="Arial"/>
        </w:rPr>
      </w:pPr>
    </w:p>
    <w:p w14:paraId="6D1D9F48" w14:textId="589EDD40" w:rsidR="0090727B" w:rsidRDefault="0090727B" w:rsidP="0018025A">
      <w:pPr>
        <w:spacing w:line="259" w:lineRule="auto"/>
        <w:rPr>
          <w:rFonts w:ascii="Arial" w:eastAsia="Arial" w:hAnsi="Arial" w:cs="Arial"/>
        </w:rPr>
      </w:pPr>
      <w:r w:rsidRPr="0018025A">
        <w:rPr>
          <w:rFonts w:ascii="Arial" w:eastAsia="Arial" w:hAnsi="Arial" w:cs="Arial"/>
        </w:rPr>
        <w:t xml:space="preserve">When promoting financial education as a staff benefit, Hywel Dda needs to ensure that it robustly evaluates this.  Recent research has shown that many employees disagree with their employers </w:t>
      </w:r>
      <w:proofErr w:type="gramStart"/>
      <w:r w:rsidRPr="0018025A">
        <w:rPr>
          <w:rFonts w:ascii="Arial" w:eastAsia="Arial" w:hAnsi="Arial" w:cs="Arial"/>
        </w:rPr>
        <w:t>that organisational efforts</w:t>
      </w:r>
      <w:proofErr w:type="gramEnd"/>
      <w:r w:rsidRPr="0018025A">
        <w:rPr>
          <w:rFonts w:ascii="Arial" w:eastAsia="Arial" w:hAnsi="Arial" w:cs="Arial"/>
        </w:rPr>
        <w:t xml:space="preserve"> to promote financial </w:t>
      </w:r>
      <w:proofErr w:type="spellStart"/>
      <w:r w:rsidRPr="0018025A">
        <w:rPr>
          <w:rFonts w:ascii="Arial" w:eastAsia="Arial" w:hAnsi="Arial" w:cs="Arial"/>
        </w:rPr>
        <w:t>well being</w:t>
      </w:r>
      <w:proofErr w:type="spellEnd"/>
      <w:r w:rsidRPr="0018025A">
        <w:rPr>
          <w:rFonts w:ascii="Arial" w:eastAsia="Arial" w:hAnsi="Arial" w:cs="Arial"/>
        </w:rPr>
        <w:t xml:space="preserve"> were good enough (Copeland, 2022, page 12).   With this in mind, the organisation needs to consider its baseline.</w:t>
      </w:r>
      <w:r w:rsidR="00B36922">
        <w:rPr>
          <w:rFonts w:ascii="Arial" w:eastAsia="Arial" w:hAnsi="Arial" w:cs="Arial"/>
        </w:rPr>
        <w:t xml:space="preserve">  For example, it wouldn’t be enough to simply measure</w:t>
      </w:r>
      <w:r w:rsidR="00522A82">
        <w:rPr>
          <w:rFonts w:ascii="Arial" w:eastAsia="Arial" w:hAnsi="Arial" w:cs="Arial"/>
        </w:rPr>
        <w:t xml:space="preserve"> the number of</w:t>
      </w:r>
      <w:r w:rsidR="00B36922">
        <w:rPr>
          <w:rFonts w:ascii="Arial" w:eastAsia="Arial" w:hAnsi="Arial" w:cs="Arial"/>
        </w:rPr>
        <w:t xml:space="preserve"> sign-ups to the staff benefits portal</w:t>
      </w:r>
      <w:r w:rsidR="00522A82">
        <w:rPr>
          <w:rFonts w:ascii="Arial" w:eastAsia="Arial" w:hAnsi="Arial" w:cs="Arial"/>
        </w:rPr>
        <w:t>.  The organisation could link</w:t>
      </w:r>
      <w:r w:rsidR="00637532">
        <w:rPr>
          <w:rFonts w:ascii="Arial" w:eastAsia="Arial" w:hAnsi="Arial" w:cs="Arial"/>
        </w:rPr>
        <w:t xml:space="preserve"> financial wellbeing with </w:t>
      </w:r>
      <w:r w:rsidR="000027BC">
        <w:rPr>
          <w:rFonts w:ascii="Arial" w:eastAsia="Arial" w:hAnsi="Arial" w:cs="Arial"/>
        </w:rPr>
        <w:t xml:space="preserve">other </w:t>
      </w:r>
      <w:r w:rsidR="00267977">
        <w:rPr>
          <w:rFonts w:ascii="Arial" w:eastAsia="Arial" w:hAnsi="Arial" w:cs="Arial"/>
        </w:rPr>
        <w:t xml:space="preserve">intelligence </w:t>
      </w:r>
      <w:r w:rsidR="00EB7311">
        <w:rPr>
          <w:rFonts w:ascii="Arial" w:eastAsia="Arial" w:hAnsi="Arial" w:cs="Arial"/>
        </w:rPr>
        <w:t xml:space="preserve">streams such as </w:t>
      </w:r>
      <w:r w:rsidR="00601484">
        <w:rPr>
          <w:rFonts w:ascii="Arial" w:eastAsia="Arial" w:hAnsi="Arial" w:cs="Arial"/>
        </w:rPr>
        <w:t xml:space="preserve">engagement surveys. As Hywel Dda currently surveys 1000 staff at random every month, </w:t>
      </w:r>
      <w:r w:rsidR="00EB5B59">
        <w:rPr>
          <w:rFonts w:ascii="Arial" w:eastAsia="Arial" w:hAnsi="Arial" w:cs="Arial"/>
        </w:rPr>
        <w:t xml:space="preserve">a section could be added to gather intelligence on </w:t>
      </w:r>
      <w:r w:rsidR="00DD4849">
        <w:rPr>
          <w:rFonts w:ascii="Arial" w:eastAsia="Arial" w:hAnsi="Arial" w:cs="Arial"/>
        </w:rPr>
        <w:t>knowledge and value of financial education across the workforce.  This would provide the baseline data on an ongoing basis</w:t>
      </w:r>
      <w:r w:rsidR="00073339">
        <w:rPr>
          <w:rFonts w:ascii="Arial" w:eastAsia="Arial" w:hAnsi="Arial" w:cs="Arial"/>
        </w:rPr>
        <w:t xml:space="preserve"> and could improve</w:t>
      </w:r>
      <w:r w:rsidR="00027BB2">
        <w:rPr>
          <w:rFonts w:ascii="Arial" w:eastAsia="Arial" w:hAnsi="Arial" w:cs="Arial"/>
        </w:rPr>
        <w:t xml:space="preserve"> motivation and retention rates, as was found</w:t>
      </w:r>
      <w:r w:rsidR="00946B8C">
        <w:rPr>
          <w:rFonts w:ascii="Arial" w:eastAsia="Arial" w:hAnsi="Arial" w:cs="Arial"/>
        </w:rPr>
        <w:t xml:space="preserve"> in research by the Living Wage Foundation</w:t>
      </w:r>
      <w:r w:rsidR="00D93991">
        <w:rPr>
          <w:rFonts w:ascii="Arial" w:eastAsia="Arial" w:hAnsi="Arial" w:cs="Arial"/>
        </w:rPr>
        <w:t xml:space="preserve"> (</w:t>
      </w:r>
      <w:proofErr w:type="spellStart"/>
      <w:r w:rsidR="00D93991">
        <w:rPr>
          <w:rFonts w:ascii="Arial" w:eastAsia="Arial" w:hAnsi="Arial" w:cs="Arial"/>
        </w:rPr>
        <w:t>n</w:t>
      </w:r>
      <w:r w:rsidR="006D3F30">
        <w:rPr>
          <w:rFonts w:ascii="Arial" w:eastAsia="Arial" w:hAnsi="Arial" w:cs="Arial"/>
        </w:rPr>
        <w:t>d</w:t>
      </w:r>
      <w:proofErr w:type="spellEnd"/>
      <w:r w:rsidR="00D93991">
        <w:rPr>
          <w:rFonts w:ascii="Arial" w:eastAsia="Arial" w:hAnsi="Arial" w:cs="Arial"/>
        </w:rPr>
        <w:t>)</w:t>
      </w:r>
      <w:r w:rsidR="006D3F30">
        <w:rPr>
          <w:rFonts w:ascii="Arial" w:eastAsia="Arial" w:hAnsi="Arial" w:cs="Arial"/>
        </w:rPr>
        <w:t>.</w:t>
      </w:r>
    </w:p>
    <w:p w14:paraId="619ACBB2" w14:textId="0A8557A4" w:rsidR="00812B1A" w:rsidRDefault="00812B1A" w:rsidP="0018025A">
      <w:pPr>
        <w:spacing w:line="259" w:lineRule="auto"/>
        <w:rPr>
          <w:rFonts w:ascii="Arial" w:eastAsia="Arial" w:hAnsi="Arial" w:cs="Arial"/>
        </w:rPr>
      </w:pPr>
    </w:p>
    <w:p w14:paraId="1B9775B4" w14:textId="77777777" w:rsidR="00812B1A" w:rsidRPr="00FC7C34" w:rsidRDefault="00812B1A" w:rsidP="00812B1A">
      <w:pPr>
        <w:spacing w:line="259" w:lineRule="auto"/>
        <w:rPr>
          <w:rFonts w:ascii="Arial" w:eastAsia="Arial" w:hAnsi="Arial" w:cs="Arial"/>
        </w:rPr>
      </w:pPr>
      <w:r>
        <w:rPr>
          <w:rFonts w:ascii="Arial" w:eastAsia="Arial" w:hAnsi="Arial" w:cs="Arial"/>
        </w:rPr>
        <w:t>Costs for these recommendations would be fairly low, with many organisations already providing similar services pro bono.  As a general rule, the benefits hugely outweigh the risks as a financially healthy workforce will ultimately be of benefit to all stakeholders (Barnard, 2016).</w:t>
      </w:r>
    </w:p>
    <w:p w14:paraId="387FD83D" w14:textId="77777777" w:rsidR="00812B1A" w:rsidRPr="0018025A" w:rsidRDefault="00812B1A" w:rsidP="0018025A">
      <w:pPr>
        <w:spacing w:line="259" w:lineRule="auto"/>
        <w:rPr>
          <w:rFonts w:ascii="Arial" w:eastAsia="Arial" w:hAnsi="Arial" w:cs="Arial"/>
        </w:rPr>
      </w:pPr>
    </w:p>
    <w:p w14:paraId="19C0E16C" w14:textId="77777777" w:rsidR="0090727B" w:rsidRPr="0090727B" w:rsidRDefault="0090727B" w:rsidP="0090727B">
      <w:pPr>
        <w:spacing w:line="259" w:lineRule="auto"/>
        <w:rPr>
          <w:rFonts w:ascii="Arial" w:eastAsia="Arial" w:hAnsi="Arial" w:cs="Arial"/>
          <w:b/>
          <w:bCs/>
        </w:rPr>
      </w:pPr>
    </w:p>
    <w:p w14:paraId="0E540D75" w14:textId="0603B03E" w:rsidR="00B1172E" w:rsidRDefault="00B1172E" w:rsidP="0090727B">
      <w:pPr>
        <w:pStyle w:val="ListParagraph"/>
        <w:numPr>
          <w:ilvl w:val="0"/>
          <w:numId w:val="4"/>
        </w:numPr>
        <w:spacing w:line="259" w:lineRule="auto"/>
        <w:rPr>
          <w:rFonts w:ascii="Arial" w:eastAsia="Arial" w:hAnsi="Arial" w:cs="Arial"/>
          <w:b/>
          <w:bCs/>
        </w:rPr>
      </w:pPr>
      <w:r w:rsidRPr="0090727B">
        <w:rPr>
          <w:rFonts w:ascii="Arial" w:eastAsia="Arial" w:hAnsi="Arial" w:cs="Arial"/>
          <w:b/>
          <w:bCs/>
        </w:rPr>
        <w:t>Explore options to minimise the impacts of poverty on the workforce</w:t>
      </w:r>
    </w:p>
    <w:p w14:paraId="568CFF88" w14:textId="44025725" w:rsidR="00991428" w:rsidRDefault="00680037" w:rsidP="00991428">
      <w:pPr>
        <w:spacing w:line="259" w:lineRule="auto"/>
        <w:rPr>
          <w:rFonts w:ascii="Arial" w:eastAsia="Arial" w:hAnsi="Arial" w:cs="Arial"/>
        </w:rPr>
      </w:pPr>
      <w:r>
        <w:rPr>
          <w:rFonts w:ascii="Arial" w:eastAsia="Arial" w:hAnsi="Arial" w:cs="Arial"/>
        </w:rPr>
        <w:t xml:space="preserve">In addition to </w:t>
      </w:r>
      <w:r w:rsidR="00154C28">
        <w:rPr>
          <w:rFonts w:ascii="Arial" w:eastAsia="Arial" w:hAnsi="Arial" w:cs="Arial"/>
        </w:rPr>
        <w:t>the promotion of financial education as a benefit, the organisation must work hard to tackle</w:t>
      </w:r>
      <w:r w:rsidR="00B1295B">
        <w:rPr>
          <w:rFonts w:ascii="Arial" w:eastAsia="Arial" w:hAnsi="Arial" w:cs="Arial"/>
        </w:rPr>
        <w:t xml:space="preserve"> the impacts of poverty on its employees.  </w:t>
      </w:r>
      <w:r w:rsidR="00692B92">
        <w:rPr>
          <w:rFonts w:ascii="Arial" w:eastAsia="Arial" w:hAnsi="Arial" w:cs="Arial"/>
        </w:rPr>
        <w:t>With a</w:t>
      </w:r>
      <w:r w:rsidR="00B50228">
        <w:rPr>
          <w:rFonts w:ascii="Arial" w:eastAsia="Arial" w:hAnsi="Arial" w:cs="Arial"/>
        </w:rPr>
        <w:t xml:space="preserve"> projected rise of 21% for those in poverty</w:t>
      </w:r>
      <w:r w:rsidR="006D5C44">
        <w:rPr>
          <w:rFonts w:ascii="Arial" w:eastAsia="Arial" w:hAnsi="Arial" w:cs="Arial"/>
        </w:rPr>
        <w:t xml:space="preserve"> predicted for 2023 (</w:t>
      </w:r>
      <w:r w:rsidR="00064852">
        <w:rPr>
          <w:rFonts w:ascii="Arial" w:eastAsia="Arial" w:hAnsi="Arial" w:cs="Arial"/>
        </w:rPr>
        <w:t>Corlett &amp; Try, 2022)</w:t>
      </w:r>
      <w:r w:rsidR="00692B92">
        <w:rPr>
          <w:rFonts w:ascii="Arial" w:eastAsia="Arial" w:hAnsi="Arial" w:cs="Arial"/>
        </w:rPr>
        <w:t xml:space="preserve">, it cannot be denied that </w:t>
      </w:r>
      <w:r w:rsidR="00AB1A54">
        <w:rPr>
          <w:rFonts w:ascii="Arial" w:eastAsia="Arial" w:hAnsi="Arial" w:cs="Arial"/>
        </w:rPr>
        <w:t xml:space="preserve">difficult times are ahead.  </w:t>
      </w:r>
      <w:r w:rsidR="00555DF4">
        <w:rPr>
          <w:rFonts w:ascii="Arial" w:eastAsia="Arial" w:hAnsi="Arial" w:cs="Arial"/>
        </w:rPr>
        <w:t xml:space="preserve">The organisation should endeavour to build on the </w:t>
      </w:r>
      <w:r w:rsidR="00D73DF7">
        <w:rPr>
          <w:rFonts w:ascii="Arial" w:eastAsia="Arial" w:hAnsi="Arial" w:cs="Arial"/>
        </w:rPr>
        <w:t>curren</w:t>
      </w:r>
      <w:r w:rsidR="00EB6CF8">
        <w:rPr>
          <w:rFonts w:ascii="Arial" w:eastAsia="Arial" w:hAnsi="Arial" w:cs="Arial"/>
        </w:rPr>
        <w:t>t</w:t>
      </w:r>
      <w:r w:rsidR="00D73DF7">
        <w:rPr>
          <w:rFonts w:ascii="Arial" w:eastAsia="Arial" w:hAnsi="Arial" w:cs="Arial"/>
        </w:rPr>
        <w:t xml:space="preserve"> resources for tackling poverty</w:t>
      </w:r>
      <w:r w:rsidR="002A0938">
        <w:rPr>
          <w:rFonts w:ascii="Arial" w:eastAsia="Arial" w:hAnsi="Arial" w:cs="Arial"/>
        </w:rPr>
        <w:t xml:space="preserve"> (The King’s Fund, 2021</w:t>
      </w:r>
      <w:r w:rsidR="00853FE0">
        <w:rPr>
          <w:rFonts w:ascii="Arial" w:eastAsia="Arial" w:hAnsi="Arial" w:cs="Arial"/>
        </w:rPr>
        <w:t xml:space="preserve">) by </w:t>
      </w:r>
      <w:r w:rsidR="00EB6CF8">
        <w:rPr>
          <w:rFonts w:ascii="Arial" w:eastAsia="Arial" w:hAnsi="Arial" w:cs="Arial"/>
        </w:rPr>
        <w:t xml:space="preserve">expanding the remit of these resources to incorporate staff </w:t>
      </w:r>
      <w:r w:rsidR="00F60F73">
        <w:rPr>
          <w:rFonts w:ascii="Arial" w:eastAsia="Arial" w:hAnsi="Arial" w:cs="Arial"/>
        </w:rPr>
        <w:t>as well as patients</w:t>
      </w:r>
      <w:r w:rsidR="00EB6CF8">
        <w:rPr>
          <w:rFonts w:ascii="Arial" w:eastAsia="Arial" w:hAnsi="Arial" w:cs="Arial"/>
        </w:rPr>
        <w:t xml:space="preserve">.  This could be done by developing Line Manager capability or by utilising the </w:t>
      </w:r>
      <w:r w:rsidR="00093CE0">
        <w:rPr>
          <w:rFonts w:ascii="Arial" w:eastAsia="Arial" w:hAnsi="Arial" w:cs="Arial"/>
        </w:rPr>
        <w:t>157 Wellbeing Champions as points of contact for staff.</w:t>
      </w:r>
      <w:r w:rsidR="00F60F73">
        <w:rPr>
          <w:rFonts w:ascii="Arial" w:eastAsia="Arial" w:hAnsi="Arial" w:cs="Arial"/>
        </w:rPr>
        <w:t xml:space="preserve">  Whilst this w</w:t>
      </w:r>
      <w:r w:rsidR="00EA5B6E">
        <w:rPr>
          <w:rFonts w:ascii="Arial" w:eastAsia="Arial" w:hAnsi="Arial" w:cs="Arial"/>
        </w:rPr>
        <w:t>ould have a time-cost</w:t>
      </w:r>
      <w:r w:rsidR="002A2B5B">
        <w:rPr>
          <w:rFonts w:ascii="Arial" w:eastAsia="Arial" w:hAnsi="Arial" w:cs="Arial"/>
        </w:rPr>
        <w:t xml:space="preserve"> for the organisation, </w:t>
      </w:r>
    </w:p>
    <w:p w14:paraId="1C9CDDB9" w14:textId="48F2C9EA" w:rsidR="00093CE0" w:rsidRDefault="00093CE0" w:rsidP="00991428">
      <w:pPr>
        <w:spacing w:line="259" w:lineRule="auto"/>
        <w:rPr>
          <w:rFonts w:ascii="Arial" w:eastAsia="Arial" w:hAnsi="Arial" w:cs="Arial"/>
        </w:rPr>
      </w:pPr>
    </w:p>
    <w:p w14:paraId="2538E954" w14:textId="634FD627" w:rsidR="00093CE0" w:rsidRPr="00991428" w:rsidRDefault="00093CE0" w:rsidP="00991428">
      <w:pPr>
        <w:spacing w:line="259" w:lineRule="auto"/>
        <w:rPr>
          <w:rFonts w:ascii="Arial" w:eastAsia="Arial" w:hAnsi="Arial" w:cs="Arial"/>
        </w:rPr>
      </w:pPr>
      <w:r>
        <w:rPr>
          <w:rFonts w:ascii="Arial" w:eastAsia="Arial" w:hAnsi="Arial" w:cs="Arial"/>
        </w:rPr>
        <w:t>Hywel Dda could also</w:t>
      </w:r>
      <w:r w:rsidR="00EA5B6E">
        <w:rPr>
          <w:rFonts w:ascii="Arial" w:eastAsia="Arial" w:hAnsi="Arial" w:cs="Arial"/>
        </w:rPr>
        <w:t xml:space="preserve"> </w:t>
      </w:r>
      <w:r w:rsidR="00FF0254">
        <w:rPr>
          <w:rFonts w:ascii="Arial" w:eastAsia="Arial" w:hAnsi="Arial" w:cs="Arial"/>
        </w:rPr>
        <w:t>consider becoming a food bank referral</w:t>
      </w:r>
      <w:r w:rsidR="00925B52">
        <w:rPr>
          <w:rFonts w:ascii="Arial" w:eastAsia="Arial" w:hAnsi="Arial" w:cs="Arial"/>
        </w:rPr>
        <w:t>-</w:t>
      </w:r>
      <w:r w:rsidR="00FF0254">
        <w:rPr>
          <w:rFonts w:ascii="Arial" w:eastAsia="Arial" w:hAnsi="Arial" w:cs="Arial"/>
        </w:rPr>
        <w:t>agent</w:t>
      </w:r>
      <w:r w:rsidR="00925B52">
        <w:rPr>
          <w:rFonts w:ascii="Arial" w:eastAsia="Arial" w:hAnsi="Arial" w:cs="Arial"/>
        </w:rPr>
        <w:t xml:space="preserve">.  As most </w:t>
      </w:r>
      <w:proofErr w:type="gramStart"/>
      <w:r w:rsidR="00925B52">
        <w:rPr>
          <w:rFonts w:ascii="Arial" w:eastAsia="Arial" w:hAnsi="Arial" w:cs="Arial"/>
        </w:rPr>
        <w:t>food-banks</w:t>
      </w:r>
      <w:proofErr w:type="gramEnd"/>
      <w:r w:rsidR="00925B52">
        <w:rPr>
          <w:rFonts w:ascii="Arial" w:eastAsia="Arial" w:hAnsi="Arial" w:cs="Arial"/>
        </w:rPr>
        <w:t xml:space="preserve"> in Wales require a referral from organisations like Citizen’s Advice</w:t>
      </w:r>
      <w:r w:rsidR="00112E10">
        <w:rPr>
          <w:rFonts w:ascii="Arial" w:eastAsia="Arial" w:hAnsi="Arial" w:cs="Arial"/>
        </w:rPr>
        <w:t xml:space="preserve"> (Trussell Trust, 2022</w:t>
      </w:r>
      <w:r w:rsidR="00066FAE">
        <w:rPr>
          <w:rFonts w:ascii="Arial" w:eastAsia="Arial" w:hAnsi="Arial" w:cs="Arial"/>
        </w:rPr>
        <w:t>)</w:t>
      </w:r>
      <w:r w:rsidR="000878F7">
        <w:rPr>
          <w:rFonts w:ascii="Arial" w:eastAsia="Arial" w:hAnsi="Arial" w:cs="Arial"/>
        </w:rPr>
        <w:t xml:space="preserve">, it would be advantageous if Hywel Dda could </w:t>
      </w:r>
      <w:r w:rsidR="00DB6D48">
        <w:rPr>
          <w:rFonts w:ascii="Arial" w:eastAsia="Arial" w:hAnsi="Arial" w:cs="Arial"/>
        </w:rPr>
        <w:t>become an agent for staff.  In practice, this could become part of the Occupational Health offering.</w:t>
      </w:r>
    </w:p>
    <w:p w14:paraId="5A151AAC" w14:textId="77777777" w:rsidR="0074545B" w:rsidRPr="00584960" w:rsidRDefault="0074545B" w:rsidP="0074545B">
      <w:pPr>
        <w:pStyle w:val="ListParagraph"/>
        <w:spacing w:line="259" w:lineRule="auto"/>
        <w:rPr>
          <w:rFonts w:ascii="Arial" w:eastAsia="Arial" w:hAnsi="Arial" w:cs="Arial"/>
        </w:rPr>
      </w:pPr>
    </w:p>
    <w:p w14:paraId="0D0926E3" w14:textId="77777777" w:rsidR="00FD012C" w:rsidRDefault="00FD012C" w:rsidP="00FC7C34">
      <w:pPr>
        <w:spacing w:line="259" w:lineRule="auto"/>
        <w:rPr>
          <w:rFonts w:ascii="Arial" w:eastAsia="Arial" w:hAnsi="Arial" w:cs="Arial"/>
        </w:rPr>
      </w:pPr>
    </w:p>
    <w:p w14:paraId="1114C95A" w14:textId="3FDF80E3" w:rsidR="00480848" w:rsidRPr="008913AE" w:rsidRDefault="00480848" w:rsidP="00480848">
      <w:pPr>
        <w:spacing w:line="259" w:lineRule="auto"/>
        <w:rPr>
          <w:rFonts w:ascii="Arial" w:eastAsia="Arial" w:hAnsi="Arial" w:cs="Arial"/>
        </w:rPr>
      </w:pPr>
    </w:p>
    <w:p w14:paraId="7C6065DE" w14:textId="446AEB4F" w:rsidR="00480848" w:rsidRPr="008913AE" w:rsidRDefault="00480848" w:rsidP="00480848">
      <w:pPr>
        <w:pStyle w:val="Heading2"/>
        <w:rPr>
          <w:rFonts w:ascii="Arial" w:eastAsia="Arial" w:hAnsi="Arial" w:cs="Arial"/>
        </w:rPr>
      </w:pPr>
      <w:bookmarkStart w:id="10" w:name="_Toc120027576"/>
      <w:r w:rsidRPr="008913AE">
        <w:rPr>
          <w:rFonts w:ascii="Arial" w:eastAsia="Arial" w:hAnsi="Arial" w:cs="Arial"/>
        </w:rPr>
        <w:t>Reference List</w:t>
      </w:r>
      <w:bookmarkEnd w:id="10"/>
    </w:p>
    <w:p w14:paraId="750E25CA" w14:textId="2B3962FC" w:rsidR="7E81B76E" w:rsidRPr="008913AE" w:rsidRDefault="7E81B76E" w:rsidP="7E81B76E">
      <w:pPr>
        <w:spacing w:line="259" w:lineRule="auto"/>
        <w:rPr>
          <w:rFonts w:ascii="Arial" w:eastAsia="Arial" w:hAnsi="Arial" w:cs="Arial"/>
        </w:rPr>
      </w:pPr>
    </w:p>
    <w:p w14:paraId="51946A30" w14:textId="77777777" w:rsidR="009B2CDB" w:rsidRPr="004A5DD6" w:rsidRDefault="009B2CDB" w:rsidP="009B2CDB">
      <w:pPr>
        <w:rPr>
          <w:rFonts w:ascii="Arial" w:hAnsi="Arial" w:cs="Arial"/>
        </w:rPr>
      </w:pPr>
      <w:proofErr w:type="spellStart"/>
      <w:r w:rsidRPr="004A5DD6">
        <w:rPr>
          <w:rFonts w:ascii="Arial" w:hAnsi="Arial" w:cs="Arial"/>
        </w:rPr>
        <w:t>Alanzi</w:t>
      </w:r>
      <w:proofErr w:type="spellEnd"/>
      <w:r w:rsidRPr="004A5DD6">
        <w:rPr>
          <w:rFonts w:ascii="Arial" w:hAnsi="Arial" w:cs="Arial"/>
        </w:rPr>
        <w:t xml:space="preserve">, S. (2018) </w:t>
      </w:r>
      <w:r w:rsidRPr="004A5DD6">
        <w:rPr>
          <w:rFonts w:ascii="Arial" w:hAnsi="Arial" w:cs="Arial"/>
          <w:i/>
          <w:iCs/>
        </w:rPr>
        <w:t xml:space="preserve">Pestle Analysis Introduction. </w:t>
      </w:r>
      <w:r w:rsidRPr="004A5DD6">
        <w:rPr>
          <w:rFonts w:ascii="Arial" w:hAnsi="Arial" w:cs="Arial"/>
        </w:rPr>
        <w:t xml:space="preserve">Available at: </w:t>
      </w:r>
      <w:hyperlink r:id="rId8" w:history="1">
        <w:r w:rsidRPr="004A5DD6">
          <w:rPr>
            <w:rStyle w:val="Hyperlink"/>
            <w:rFonts w:ascii="Arial" w:hAnsi="Arial" w:cs="Arial"/>
            <w:color w:val="auto"/>
          </w:rPr>
          <w:t>https://www.researchgate.net/publication/327871826_Pestle_Analysis_Introduction</w:t>
        </w:r>
      </w:hyperlink>
      <w:r w:rsidRPr="004A5DD6">
        <w:rPr>
          <w:rFonts w:ascii="Arial" w:hAnsi="Arial" w:cs="Arial"/>
        </w:rPr>
        <w:t xml:space="preserve"> (Accessed: 22</w:t>
      </w:r>
      <w:r w:rsidRPr="004A5DD6">
        <w:rPr>
          <w:rFonts w:ascii="Arial" w:hAnsi="Arial" w:cs="Arial"/>
          <w:vertAlign w:val="superscript"/>
        </w:rPr>
        <w:t>nd</w:t>
      </w:r>
      <w:r w:rsidRPr="004A5DD6">
        <w:rPr>
          <w:rFonts w:ascii="Arial" w:hAnsi="Arial" w:cs="Arial"/>
        </w:rPr>
        <w:t xml:space="preserve"> November 2022).</w:t>
      </w:r>
    </w:p>
    <w:p w14:paraId="45BA9E83" w14:textId="77777777" w:rsidR="009B2CDB" w:rsidRDefault="009B2CDB" w:rsidP="009B2CDB"/>
    <w:p w14:paraId="235FDC30" w14:textId="104A7582" w:rsidR="009B2CDB" w:rsidRDefault="009B2CDB" w:rsidP="009B2CDB">
      <w:pPr>
        <w:rPr>
          <w:rFonts w:ascii="Arial" w:hAnsi="Arial" w:cs="Arial"/>
        </w:rPr>
      </w:pPr>
      <w:proofErr w:type="spellStart"/>
      <w:r w:rsidRPr="004A5DD6">
        <w:rPr>
          <w:rFonts w:ascii="Arial" w:hAnsi="Arial" w:cs="Arial"/>
        </w:rPr>
        <w:t>Andalo</w:t>
      </w:r>
      <w:proofErr w:type="spellEnd"/>
      <w:r w:rsidRPr="004A5DD6">
        <w:rPr>
          <w:rFonts w:ascii="Arial" w:hAnsi="Arial" w:cs="Arial"/>
        </w:rPr>
        <w:t>, B. (2016) ‘Brexit could hinder medicines supply to UK, MPs told’</w:t>
      </w:r>
      <w:r w:rsidR="00C50684">
        <w:rPr>
          <w:rFonts w:ascii="Arial" w:hAnsi="Arial" w:cs="Arial"/>
        </w:rPr>
        <w:t xml:space="preserve">, </w:t>
      </w:r>
      <w:r w:rsidRPr="00C50684">
        <w:rPr>
          <w:rFonts w:ascii="Arial" w:hAnsi="Arial" w:cs="Arial"/>
          <w:i/>
          <w:iCs/>
        </w:rPr>
        <w:t>The Pharmaceutical Journal</w:t>
      </w:r>
      <w:r w:rsidRPr="004A5DD6">
        <w:rPr>
          <w:rFonts w:ascii="Arial" w:hAnsi="Arial" w:cs="Arial"/>
        </w:rPr>
        <w:t xml:space="preserve">. Royal Pharmaceutical Society. </w:t>
      </w:r>
      <w:r w:rsidR="00A87225">
        <w:rPr>
          <w:rFonts w:ascii="Arial" w:hAnsi="Arial" w:cs="Arial"/>
        </w:rPr>
        <w:t xml:space="preserve">Available at: </w:t>
      </w:r>
      <w:r w:rsidRPr="004A5DD6">
        <w:rPr>
          <w:rFonts w:ascii="Arial" w:hAnsi="Arial" w:cs="Arial"/>
        </w:rPr>
        <w:t>doi:10.1211/pj.2017.20204082.</w:t>
      </w:r>
    </w:p>
    <w:p w14:paraId="2F8ED3B0" w14:textId="77777777" w:rsidR="009B2CDB" w:rsidRDefault="009B2CDB" w:rsidP="009B2CDB">
      <w:pPr>
        <w:rPr>
          <w:rFonts w:ascii="Arial" w:hAnsi="Arial" w:cs="Arial"/>
        </w:rPr>
      </w:pPr>
    </w:p>
    <w:p w14:paraId="155BCDE6" w14:textId="77777777" w:rsidR="009B2CDB" w:rsidRPr="004A5DD6" w:rsidRDefault="009B2CDB" w:rsidP="009B2CDB">
      <w:pPr>
        <w:rPr>
          <w:rFonts w:ascii="Arial" w:hAnsi="Arial" w:cs="Arial"/>
        </w:rPr>
      </w:pPr>
      <w:r w:rsidRPr="004A5DD6">
        <w:rPr>
          <w:rFonts w:ascii="Arial" w:hAnsi="Arial" w:cs="Arial"/>
        </w:rPr>
        <w:t xml:space="preserve">Aon Hewitt (2015) </w:t>
      </w:r>
      <w:r w:rsidRPr="004A5DD6">
        <w:rPr>
          <w:rFonts w:ascii="Arial" w:hAnsi="Arial" w:cs="Arial"/>
          <w:i/>
          <w:iCs/>
        </w:rPr>
        <w:t xml:space="preserve">2015 Hot Topics in Retirement.  </w:t>
      </w:r>
      <w:r w:rsidRPr="004A5DD6">
        <w:rPr>
          <w:rFonts w:ascii="Arial" w:hAnsi="Arial" w:cs="Arial"/>
        </w:rPr>
        <w:t xml:space="preserve">Available at: </w:t>
      </w:r>
      <w:hyperlink r:id="rId9">
        <w:r w:rsidRPr="004A5DD6">
          <w:rPr>
            <w:rStyle w:val="Hyperlink"/>
            <w:rFonts w:ascii="Arial" w:hAnsi="Arial" w:cs="Arial"/>
            <w:color w:val="auto"/>
          </w:rPr>
          <w:t>https://www.aon.com/attachments/human-capital-consulting/hot-topics-retirement-2015.pdf</w:t>
        </w:r>
      </w:hyperlink>
      <w:r w:rsidRPr="004A5DD6">
        <w:rPr>
          <w:rFonts w:ascii="Arial" w:hAnsi="Arial" w:cs="Arial"/>
        </w:rPr>
        <w:t xml:space="preserve"> (Accessed: 13</w:t>
      </w:r>
      <w:r w:rsidRPr="004A5DD6">
        <w:rPr>
          <w:rFonts w:ascii="Arial" w:hAnsi="Arial" w:cs="Arial"/>
          <w:vertAlign w:val="superscript"/>
        </w:rPr>
        <w:t>th</w:t>
      </w:r>
      <w:r w:rsidRPr="004A5DD6">
        <w:rPr>
          <w:rFonts w:ascii="Arial" w:hAnsi="Arial" w:cs="Arial"/>
        </w:rPr>
        <w:t xml:space="preserve"> November 2022).</w:t>
      </w:r>
    </w:p>
    <w:p w14:paraId="7DF6A48D" w14:textId="77777777" w:rsidR="009B2CDB" w:rsidRDefault="009B2CDB" w:rsidP="009B2CDB"/>
    <w:p w14:paraId="7A13B7AB" w14:textId="77777777" w:rsidR="009B2CDB" w:rsidRDefault="009B2CDB" w:rsidP="009B2CDB">
      <w:pPr>
        <w:rPr>
          <w:rFonts w:ascii="Arial" w:hAnsi="Arial" w:cs="Arial"/>
        </w:rPr>
      </w:pPr>
      <w:r w:rsidRPr="004A5DD6">
        <w:rPr>
          <w:rFonts w:ascii="Arial" w:hAnsi="Arial" w:cs="Arial"/>
        </w:rPr>
        <w:t xml:space="preserve">Arnold, S., </w:t>
      </w:r>
      <w:proofErr w:type="spellStart"/>
      <w:r w:rsidRPr="004A5DD6">
        <w:rPr>
          <w:rFonts w:ascii="Arial" w:hAnsi="Arial" w:cs="Arial"/>
        </w:rPr>
        <w:t>Coote</w:t>
      </w:r>
      <w:proofErr w:type="spellEnd"/>
      <w:r w:rsidRPr="004A5DD6">
        <w:rPr>
          <w:rFonts w:ascii="Arial" w:hAnsi="Arial" w:cs="Arial"/>
        </w:rPr>
        <w:t xml:space="preserve">, A., Harrison, T., </w:t>
      </w:r>
      <w:proofErr w:type="spellStart"/>
      <w:r w:rsidRPr="004A5DD6">
        <w:rPr>
          <w:rFonts w:ascii="Arial" w:hAnsi="Arial" w:cs="Arial"/>
        </w:rPr>
        <w:t>Scurrah</w:t>
      </w:r>
      <w:proofErr w:type="spellEnd"/>
      <w:r w:rsidRPr="004A5DD6">
        <w:rPr>
          <w:rFonts w:ascii="Arial" w:hAnsi="Arial" w:cs="Arial"/>
        </w:rPr>
        <w:t xml:space="preserve">, E. &amp; Stephens, L. (2018) </w:t>
      </w:r>
      <w:r w:rsidRPr="004A5DD6">
        <w:rPr>
          <w:rFonts w:ascii="Arial" w:hAnsi="Arial" w:cs="Arial"/>
          <w:i/>
          <w:iCs/>
        </w:rPr>
        <w:t xml:space="preserve">Health as a social movement: Theory into practice. </w:t>
      </w:r>
      <w:r w:rsidRPr="004A5DD6">
        <w:rPr>
          <w:rFonts w:ascii="Arial" w:hAnsi="Arial" w:cs="Arial"/>
        </w:rPr>
        <w:t xml:space="preserve">Available at: </w:t>
      </w:r>
      <w:hyperlink r:id="rId10">
        <w:r w:rsidRPr="004A5DD6">
          <w:rPr>
            <w:rStyle w:val="Hyperlink"/>
            <w:rFonts w:ascii="Arial" w:hAnsi="Arial" w:cs="Arial"/>
            <w:color w:val="auto"/>
          </w:rPr>
          <w:t>https://neweconomics.org/uploads/files/hasm-final-report.pdf</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617A2477" w14:textId="77777777" w:rsidR="009B2CDB" w:rsidRDefault="009B2CDB" w:rsidP="009B2CDB">
      <w:pPr>
        <w:rPr>
          <w:rFonts w:ascii="Arial" w:hAnsi="Arial" w:cs="Arial"/>
        </w:rPr>
      </w:pPr>
    </w:p>
    <w:p w14:paraId="25D5C120" w14:textId="50813D97" w:rsidR="009B2CDB" w:rsidRPr="004A5DD6" w:rsidRDefault="009B2CDB" w:rsidP="009B2CDB">
      <w:pPr>
        <w:rPr>
          <w:rFonts w:ascii="Arial" w:hAnsi="Arial" w:cs="Arial"/>
        </w:rPr>
      </w:pPr>
      <w:r w:rsidRPr="004A5DD6">
        <w:rPr>
          <w:rFonts w:ascii="Arial" w:hAnsi="Arial" w:cs="Arial"/>
          <w:shd w:val="clear" w:color="auto" w:fill="FFFFFF"/>
        </w:rPr>
        <w:t xml:space="preserve">BARNARD, A. </w:t>
      </w:r>
      <w:r w:rsidR="00A87225">
        <w:rPr>
          <w:rFonts w:ascii="Arial" w:hAnsi="Arial" w:cs="Arial"/>
          <w:shd w:val="clear" w:color="auto" w:fill="FFFFFF"/>
        </w:rPr>
        <w:t>(</w:t>
      </w:r>
      <w:r w:rsidRPr="004A5DD6">
        <w:rPr>
          <w:rFonts w:ascii="Arial" w:hAnsi="Arial" w:cs="Arial"/>
          <w:shd w:val="clear" w:color="auto" w:fill="FFFFFF"/>
        </w:rPr>
        <w:t>2016</w:t>
      </w:r>
      <w:r w:rsidR="00A87225">
        <w:rPr>
          <w:rFonts w:ascii="Arial" w:hAnsi="Arial" w:cs="Arial"/>
          <w:shd w:val="clear" w:color="auto" w:fill="FFFFFF"/>
        </w:rPr>
        <w:t>)</w:t>
      </w:r>
      <w:r w:rsidRPr="004A5DD6">
        <w:rPr>
          <w:rFonts w:ascii="Arial" w:hAnsi="Arial" w:cs="Arial"/>
          <w:shd w:val="clear" w:color="auto" w:fill="FFFFFF"/>
        </w:rPr>
        <w:t xml:space="preserve">. </w:t>
      </w:r>
      <w:r w:rsidR="009E6C35">
        <w:rPr>
          <w:rFonts w:ascii="Arial" w:hAnsi="Arial" w:cs="Arial"/>
          <w:shd w:val="clear" w:color="auto" w:fill="FFFFFF"/>
        </w:rPr>
        <w:t>“</w:t>
      </w:r>
      <w:r w:rsidRPr="004A5DD6">
        <w:rPr>
          <w:rFonts w:ascii="Arial" w:hAnsi="Arial" w:cs="Arial"/>
          <w:shd w:val="clear" w:color="auto" w:fill="FFFFFF"/>
        </w:rPr>
        <w:t>Sense of coherence: A distinct perspective on financial well-being</w:t>
      </w:r>
      <w:r w:rsidR="009E6C35">
        <w:rPr>
          <w:rFonts w:ascii="Arial" w:hAnsi="Arial" w:cs="Arial"/>
          <w:shd w:val="clear" w:color="auto" w:fill="FFFFFF"/>
        </w:rPr>
        <w:t>”</w:t>
      </w:r>
      <w:r w:rsidRPr="004A5DD6">
        <w:rPr>
          <w:rFonts w:ascii="Arial" w:hAnsi="Arial" w:cs="Arial"/>
          <w:shd w:val="clear" w:color="auto" w:fill="FFFFFF"/>
        </w:rPr>
        <w:t>. </w:t>
      </w:r>
      <w:r w:rsidRPr="004A5DD6">
        <w:rPr>
          <w:rFonts w:ascii="Arial" w:hAnsi="Arial" w:cs="Arial"/>
          <w:i/>
          <w:iCs/>
          <w:shd w:val="clear" w:color="auto" w:fill="FFFFFF"/>
        </w:rPr>
        <w:t>South African Journal of Economic and Management Sciences, </w:t>
      </w:r>
      <w:r w:rsidRPr="004A5DD6">
        <w:rPr>
          <w:rFonts w:ascii="Arial" w:hAnsi="Arial" w:cs="Arial"/>
          <w:shd w:val="clear" w:color="auto" w:fill="FFFFFF"/>
        </w:rPr>
        <w:t>19(4), pp. 647-660.</w:t>
      </w:r>
    </w:p>
    <w:p w14:paraId="145E9E94" w14:textId="77777777" w:rsidR="009B2CDB" w:rsidRDefault="009B2CDB" w:rsidP="009B2CDB">
      <w:pPr>
        <w:rPr>
          <w:rFonts w:ascii="Arial" w:hAnsi="Arial" w:cs="Arial"/>
        </w:rPr>
      </w:pPr>
    </w:p>
    <w:p w14:paraId="0CF63EDA" w14:textId="77777777" w:rsidR="009B2CDB" w:rsidRPr="004A5DD6" w:rsidRDefault="009B2CDB" w:rsidP="009B2CDB">
      <w:pPr>
        <w:rPr>
          <w:rFonts w:ascii="Arial" w:hAnsi="Arial" w:cs="Arial"/>
        </w:rPr>
      </w:pPr>
      <w:r w:rsidRPr="004A5DD6">
        <w:rPr>
          <w:rFonts w:ascii="Arial" w:hAnsi="Arial" w:cs="Arial"/>
        </w:rPr>
        <w:t xml:space="preserve">Bristow, G. (2021) </w:t>
      </w:r>
      <w:r w:rsidRPr="004A5DD6">
        <w:rPr>
          <w:rFonts w:ascii="Arial" w:hAnsi="Arial" w:cs="Arial"/>
          <w:i/>
          <w:iCs/>
        </w:rPr>
        <w:t xml:space="preserve">The Barnett Formula and its Consequences for Wales:  A Literature Review.  Final report for the Independent Commission on Funding and Finance for Wales.  </w:t>
      </w:r>
      <w:r w:rsidRPr="004A5DD6">
        <w:rPr>
          <w:rFonts w:ascii="Arial" w:hAnsi="Arial" w:cs="Arial"/>
        </w:rPr>
        <w:t xml:space="preserve">Available at: </w:t>
      </w:r>
      <w:hyperlink r:id="rId11">
        <w:r w:rsidRPr="004A5DD6">
          <w:rPr>
            <w:rStyle w:val="Hyperlink"/>
            <w:rFonts w:ascii="Arial" w:hAnsi="Arial" w:cs="Arial"/>
            <w:color w:val="auto"/>
          </w:rPr>
          <w:t>https://gov.wales/sites/default/files/publications/2018-09/barnett-formula-and-its-consequences-for-Wales.pdf</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5DD5F5AE" w14:textId="77777777" w:rsidR="009B2CDB" w:rsidRDefault="009B2CDB" w:rsidP="009B2CDB"/>
    <w:p w14:paraId="743EEECC" w14:textId="77777777" w:rsidR="009B2CDB" w:rsidRPr="004A5DD6" w:rsidRDefault="009B2CDB" w:rsidP="009B2CDB">
      <w:pPr>
        <w:rPr>
          <w:rFonts w:ascii="Arial" w:hAnsi="Arial" w:cs="Arial"/>
        </w:rPr>
      </w:pPr>
      <w:r w:rsidRPr="004A5DD6">
        <w:rPr>
          <w:rFonts w:ascii="Arial" w:hAnsi="Arial" w:cs="Arial"/>
        </w:rPr>
        <w:t xml:space="preserve">British Medical Association (2022) </w:t>
      </w:r>
      <w:r w:rsidRPr="004A5DD6">
        <w:rPr>
          <w:rFonts w:ascii="Arial" w:hAnsi="Arial" w:cs="Arial"/>
          <w:i/>
          <w:iCs/>
        </w:rPr>
        <w:t xml:space="preserve">Doctors struggle to justify remaining in the NHS.  </w:t>
      </w:r>
      <w:r w:rsidRPr="004A5DD6">
        <w:rPr>
          <w:rFonts w:ascii="Arial" w:hAnsi="Arial" w:cs="Arial"/>
        </w:rPr>
        <w:t xml:space="preserve">Available at: </w:t>
      </w:r>
      <w:hyperlink r:id="rId12" w:history="1">
        <w:r w:rsidRPr="004A5DD6">
          <w:rPr>
            <w:rStyle w:val="Hyperlink"/>
            <w:rFonts w:ascii="Arial" w:hAnsi="Arial" w:cs="Arial"/>
            <w:color w:val="auto"/>
          </w:rPr>
          <w:t>https://www.bma.org.uk/bma-media-centre/bma-cymru-wales-pr-doctors-struggle-to-justify-remaining-in-the-nhs</w:t>
        </w:r>
      </w:hyperlink>
      <w:r w:rsidRPr="004A5DD6">
        <w:rPr>
          <w:rFonts w:ascii="Arial" w:hAnsi="Arial" w:cs="Arial"/>
        </w:rPr>
        <w:t xml:space="preserve"> (Accessed: 14</w:t>
      </w:r>
      <w:r w:rsidRPr="004A5DD6">
        <w:rPr>
          <w:rFonts w:ascii="Arial" w:hAnsi="Arial" w:cs="Arial"/>
          <w:vertAlign w:val="superscript"/>
        </w:rPr>
        <w:t>th</w:t>
      </w:r>
      <w:r w:rsidRPr="004A5DD6">
        <w:rPr>
          <w:rFonts w:ascii="Arial" w:hAnsi="Arial" w:cs="Arial"/>
        </w:rPr>
        <w:t xml:space="preserve"> November 2022).</w:t>
      </w:r>
    </w:p>
    <w:p w14:paraId="2D5BF91A" w14:textId="77777777" w:rsidR="009B2CDB" w:rsidRDefault="009B2CDB" w:rsidP="009B2CDB"/>
    <w:p w14:paraId="3C7030FD" w14:textId="77777777" w:rsidR="009B2CDB" w:rsidRPr="004A5DD6" w:rsidRDefault="009B2CDB" w:rsidP="009B2CDB">
      <w:pPr>
        <w:rPr>
          <w:rFonts w:ascii="Arial" w:hAnsi="Arial" w:cs="Arial"/>
        </w:rPr>
      </w:pPr>
      <w:r w:rsidRPr="004A5DD6">
        <w:rPr>
          <w:rFonts w:ascii="Arial" w:hAnsi="Arial" w:cs="Arial"/>
        </w:rPr>
        <w:t xml:space="preserve">Buchan, J., </w:t>
      </w:r>
      <w:proofErr w:type="spellStart"/>
      <w:r w:rsidRPr="004A5DD6">
        <w:rPr>
          <w:rFonts w:ascii="Arial" w:hAnsi="Arial" w:cs="Arial"/>
        </w:rPr>
        <w:t>Shembavnekar</w:t>
      </w:r>
      <w:proofErr w:type="spellEnd"/>
      <w:r w:rsidRPr="004A5DD6">
        <w:rPr>
          <w:rFonts w:ascii="Arial" w:hAnsi="Arial" w:cs="Arial"/>
        </w:rPr>
        <w:t xml:space="preserve">, N. &amp; Charlesworth, A. (2020) </w:t>
      </w:r>
      <w:r w:rsidRPr="004A5DD6">
        <w:rPr>
          <w:rFonts w:ascii="Arial" w:hAnsi="Arial" w:cs="Arial"/>
          <w:i/>
          <w:iCs/>
        </w:rPr>
        <w:t xml:space="preserve">Building the NHS nursing workforce in England. </w:t>
      </w:r>
      <w:r w:rsidRPr="004A5DD6">
        <w:rPr>
          <w:rFonts w:ascii="Arial" w:hAnsi="Arial" w:cs="Arial"/>
        </w:rPr>
        <w:t xml:space="preserve">Available at: </w:t>
      </w:r>
      <w:hyperlink r:id="rId13">
        <w:r w:rsidRPr="004A5DD6">
          <w:rPr>
            <w:rStyle w:val="Hyperlink"/>
            <w:rFonts w:ascii="Arial" w:hAnsi="Arial" w:cs="Arial"/>
            <w:color w:val="auto"/>
          </w:rPr>
          <w:t>https://www.health.org.uk/publications/reports/building-the-nhs-nursing-workforce-in-england</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37142BE2" w14:textId="77777777" w:rsidR="009B2CDB" w:rsidRDefault="009B2CDB" w:rsidP="009B2CDB"/>
    <w:p w14:paraId="2044801B" w14:textId="77777777" w:rsidR="009B2CDB" w:rsidRDefault="009B2CDB" w:rsidP="009B2CDB"/>
    <w:p w14:paraId="775D43F8" w14:textId="77777777" w:rsidR="002F29D0" w:rsidRDefault="002F29D0" w:rsidP="009B2CDB">
      <w:pPr>
        <w:rPr>
          <w:rFonts w:ascii="Arial" w:hAnsi="Arial" w:cs="Arial"/>
        </w:rPr>
      </w:pPr>
    </w:p>
    <w:p w14:paraId="7C7506D7" w14:textId="45C893EB" w:rsidR="002F29D0" w:rsidRPr="002F29D0" w:rsidRDefault="002F29D0" w:rsidP="009B2CDB">
      <w:pPr>
        <w:rPr>
          <w:rFonts w:ascii="Arial" w:hAnsi="Arial" w:cs="Arial"/>
        </w:rPr>
      </w:pPr>
      <w:r w:rsidRPr="004A5DD6">
        <w:rPr>
          <w:rFonts w:ascii="Arial" w:hAnsi="Arial" w:cs="Arial"/>
        </w:rPr>
        <w:lastRenderedPageBreak/>
        <w:t>Chartered Institute of Personnel &amp; Development (2021)</w:t>
      </w:r>
      <w:r>
        <w:rPr>
          <w:rFonts w:ascii="Arial" w:hAnsi="Arial" w:cs="Arial"/>
        </w:rPr>
        <w:t xml:space="preserve"> </w:t>
      </w:r>
      <w:r>
        <w:rPr>
          <w:rFonts w:ascii="Arial" w:hAnsi="Arial" w:cs="Arial"/>
          <w:i/>
          <w:iCs/>
        </w:rPr>
        <w:t xml:space="preserve">SWOT analysis.  </w:t>
      </w:r>
      <w:r>
        <w:rPr>
          <w:rFonts w:ascii="Arial" w:hAnsi="Arial" w:cs="Arial"/>
        </w:rPr>
        <w:t xml:space="preserve">Available at: </w:t>
      </w:r>
      <w:hyperlink r:id="rId14" w:history="1">
        <w:r w:rsidR="00A73160" w:rsidRPr="00C01444">
          <w:rPr>
            <w:rStyle w:val="Hyperlink"/>
            <w:rFonts w:ascii="Arial" w:hAnsi="Arial" w:cs="Arial"/>
          </w:rPr>
          <w:t>https://www.cipd.co.uk/knowledge/strategy/organisational</w:t>
        </w:r>
        <w:r w:rsidR="00A73160" w:rsidRPr="00C01444">
          <w:rPr>
            <w:rStyle w:val="Hyperlink"/>
            <w:rFonts w:ascii="Arial" w:hAnsi="Arial" w:cs="Arial"/>
          </w:rPr>
          <w:t>-</w:t>
        </w:r>
        <w:r w:rsidR="00A73160" w:rsidRPr="00C01444">
          <w:rPr>
            <w:rStyle w:val="Hyperlink"/>
            <w:rFonts w:ascii="Arial" w:hAnsi="Arial" w:cs="Arial"/>
          </w:rPr>
          <w:t>development/swot-analysis-factsheet</w:t>
        </w:r>
      </w:hyperlink>
      <w:r w:rsidR="00A73160">
        <w:rPr>
          <w:rFonts w:ascii="Arial" w:hAnsi="Arial" w:cs="Arial"/>
        </w:rPr>
        <w:t xml:space="preserve"> (Accessed: 22</w:t>
      </w:r>
      <w:r w:rsidR="00A73160" w:rsidRPr="00A73160">
        <w:rPr>
          <w:rFonts w:ascii="Arial" w:hAnsi="Arial" w:cs="Arial"/>
          <w:vertAlign w:val="superscript"/>
        </w:rPr>
        <w:t>nd</w:t>
      </w:r>
      <w:r w:rsidR="00A73160">
        <w:rPr>
          <w:rFonts w:ascii="Arial" w:hAnsi="Arial" w:cs="Arial"/>
        </w:rPr>
        <w:t xml:space="preserve"> November 2022).</w:t>
      </w:r>
    </w:p>
    <w:p w14:paraId="58AC78B4" w14:textId="77777777" w:rsidR="009B2CDB" w:rsidRDefault="009B2CDB" w:rsidP="009B2CDB"/>
    <w:p w14:paraId="6B9F6CBA" w14:textId="062D7F90" w:rsidR="009B2CDB" w:rsidRDefault="009B2CDB" w:rsidP="009B2CDB">
      <w:pPr>
        <w:rPr>
          <w:rFonts w:ascii="Arial" w:hAnsi="Arial" w:cs="Arial"/>
          <w:shd w:val="clear" w:color="auto" w:fill="FFFFFF"/>
        </w:rPr>
      </w:pPr>
      <w:r w:rsidRPr="004A5DD6">
        <w:rPr>
          <w:rFonts w:ascii="Arial" w:hAnsi="Arial" w:cs="Arial"/>
          <w:shd w:val="clear" w:color="auto" w:fill="FFFFFF"/>
        </w:rPr>
        <w:t>COPELAND, C., PHD., (2022). ‘2022 EBRI Financial Wellbeing Employer Survey: Employee Satisfaction and Retention a Primary Focus’. </w:t>
      </w:r>
      <w:r w:rsidRPr="004A5DD6">
        <w:rPr>
          <w:rFonts w:ascii="Arial" w:hAnsi="Arial" w:cs="Arial"/>
          <w:i/>
          <w:iCs/>
          <w:shd w:val="clear" w:color="auto" w:fill="FFFFFF"/>
        </w:rPr>
        <w:t>EBRI Issue Brief, </w:t>
      </w:r>
      <w:r w:rsidRPr="004A5DD6">
        <w:rPr>
          <w:rFonts w:ascii="Arial" w:hAnsi="Arial" w:cs="Arial"/>
          <w:shd w:val="clear" w:color="auto" w:fill="FFFFFF"/>
        </w:rPr>
        <w:t>(573), pp. 1-</w:t>
      </w:r>
      <w:proofErr w:type="gramStart"/>
      <w:r w:rsidRPr="004A5DD6">
        <w:rPr>
          <w:rFonts w:ascii="Arial" w:hAnsi="Arial" w:cs="Arial"/>
          <w:shd w:val="clear" w:color="auto" w:fill="FFFFFF"/>
        </w:rPr>
        <w:t>3,</w:t>
      </w:r>
      <w:r w:rsidR="00546E6E">
        <w:rPr>
          <w:rFonts w:ascii="Arial" w:hAnsi="Arial" w:cs="Arial"/>
          <w:shd w:val="clear" w:color="auto" w:fill="FFFFFF"/>
        </w:rPr>
        <w:t>pp.</w:t>
      </w:r>
      <w:proofErr w:type="gramEnd"/>
      <w:r w:rsidR="00546E6E">
        <w:rPr>
          <w:rFonts w:ascii="Arial" w:hAnsi="Arial" w:cs="Arial"/>
          <w:shd w:val="clear" w:color="auto" w:fill="FFFFFF"/>
        </w:rPr>
        <w:t xml:space="preserve"> </w:t>
      </w:r>
      <w:r w:rsidRPr="004A5DD6">
        <w:rPr>
          <w:rFonts w:ascii="Arial" w:hAnsi="Arial" w:cs="Arial"/>
          <w:shd w:val="clear" w:color="auto" w:fill="FFFFFF"/>
        </w:rPr>
        <w:t>5-28.</w:t>
      </w:r>
    </w:p>
    <w:p w14:paraId="6ED4A324" w14:textId="77777777" w:rsidR="00AE679E" w:rsidRDefault="00AE679E" w:rsidP="009B2CDB">
      <w:pPr>
        <w:rPr>
          <w:rFonts w:ascii="Arial" w:hAnsi="Arial" w:cs="Arial"/>
          <w:shd w:val="clear" w:color="auto" w:fill="FFFFFF"/>
        </w:rPr>
      </w:pPr>
    </w:p>
    <w:p w14:paraId="0DCCC56B" w14:textId="77777777" w:rsidR="00AE679E" w:rsidRPr="004A5DD6" w:rsidRDefault="00AE679E" w:rsidP="00AE679E">
      <w:pPr>
        <w:rPr>
          <w:rFonts w:ascii="Arial" w:hAnsi="Arial" w:cs="Arial"/>
        </w:rPr>
      </w:pPr>
      <w:r>
        <w:rPr>
          <w:rFonts w:ascii="Arial" w:hAnsi="Arial" w:cs="Arial"/>
        </w:rPr>
        <w:t>Cotton, C.</w:t>
      </w:r>
      <w:r w:rsidRPr="004A5DD6">
        <w:rPr>
          <w:rFonts w:ascii="Arial" w:hAnsi="Arial" w:cs="Arial"/>
        </w:rPr>
        <w:t xml:space="preserve"> (2018) </w:t>
      </w:r>
      <w:r w:rsidRPr="004A5DD6">
        <w:rPr>
          <w:rFonts w:ascii="Arial" w:hAnsi="Arial" w:cs="Arial"/>
          <w:i/>
          <w:iCs/>
        </w:rPr>
        <w:t xml:space="preserve">The impact of an ageing workforce.  </w:t>
      </w:r>
      <w:r w:rsidRPr="004A5DD6">
        <w:rPr>
          <w:rFonts w:ascii="Arial" w:hAnsi="Arial" w:cs="Arial"/>
        </w:rPr>
        <w:t xml:space="preserve">Available at: </w:t>
      </w:r>
      <w:hyperlink r:id="rId15">
        <w:r w:rsidRPr="004A5DD6">
          <w:rPr>
            <w:rStyle w:val="Hyperlink"/>
            <w:rFonts w:ascii="Arial" w:hAnsi="Arial" w:cs="Arial"/>
            <w:color w:val="auto"/>
          </w:rPr>
          <w:t>https://www.cipd.co.uk/</w:t>
        </w:r>
        <w:r w:rsidRPr="004A5DD6">
          <w:rPr>
            <w:rStyle w:val="Hyperlink"/>
            <w:rFonts w:ascii="Arial" w:hAnsi="Arial" w:cs="Arial"/>
            <w:color w:val="auto"/>
          </w:rPr>
          <w:t>n</w:t>
        </w:r>
        <w:r w:rsidRPr="004A5DD6">
          <w:rPr>
            <w:rStyle w:val="Hyperlink"/>
            <w:rFonts w:ascii="Arial" w:hAnsi="Arial" w:cs="Arial"/>
            <w:color w:val="auto"/>
          </w:rPr>
          <w:t>ews-views/cipd-voice/issue-16/impact-ageing-workforce</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32B7870D" w14:textId="45C4C8CD" w:rsidR="00064852" w:rsidRDefault="00064852" w:rsidP="009B2CDB">
      <w:pPr>
        <w:rPr>
          <w:rFonts w:ascii="Arial" w:hAnsi="Arial" w:cs="Arial"/>
          <w:shd w:val="clear" w:color="auto" w:fill="FFFFFF"/>
        </w:rPr>
      </w:pPr>
    </w:p>
    <w:p w14:paraId="29583A77" w14:textId="1CBDA9B7" w:rsidR="00064852" w:rsidRPr="00064852" w:rsidRDefault="00064852" w:rsidP="009B2CDB">
      <w:pPr>
        <w:rPr>
          <w:rFonts w:ascii="Arial" w:hAnsi="Arial" w:cs="Arial"/>
          <w:shd w:val="clear" w:color="auto" w:fill="FFFFFF"/>
        </w:rPr>
      </w:pPr>
      <w:r>
        <w:rPr>
          <w:rFonts w:ascii="Arial" w:hAnsi="Arial" w:cs="Arial"/>
          <w:shd w:val="clear" w:color="auto" w:fill="FFFFFF"/>
        </w:rPr>
        <w:t xml:space="preserve">Corlett, A. &amp; Try, L. (2022) </w:t>
      </w:r>
      <w:r>
        <w:rPr>
          <w:rFonts w:ascii="Arial" w:hAnsi="Arial" w:cs="Arial"/>
          <w:i/>
          <w:iCs/>
          <w:shd w:val="clear" w:color="auto" w:fill="FFFFFF"/>
        </w:rPr>
        <w:t>In at the deep end: The living standards crisis facing the new Prime Minister.</w:t>
      </w:r>
      <w:r>
        <w:rPr>
          <w:rFonts w:ascii="Arial" w:hAnsi="Arial" w:cs="Arial"/>
          <w:shd w:val="clear" w:color="auto" w:fill="FFFFFF"/>
        </w:rPr>
        <w:t xml:space="preserve">  Available at: </w:t>
      </w:r>
      <w:hyperlink r:id="rId16" w:history="1">
        <w:r w:rsidRPr="00E22334">
          <w:rPr>
            <w:rStyle w:val="Hyperlink"/>
            <w:rFonts w:ascii="Arial" w:hAnsi="Arial" w:cs="Arial"/>
            <w:shd w:val="clear" w:color="auto" w:fill="FFFFFF"/>
          </w:rPr>
          <w:t>https://www.resolutionfoundation.org/app/uploads/2022/09/In-at-the-deep-end.pdf</w:t>
        </w:r>
      </w:hyperlink>
      <w:r>
        <w:rPr>
          <w:rFonts w:ascii="Arial" w:hAnsi="Arial" w:cs="Arial"/>
          <w:shd w:val="clear" w:color="auto" w:fill="FFFFFF"/>
        </w:rPr>
        <w:t xml:space="preserve"> (Accessed: </w:t>
      </w:r>
      <w:r w:rsidR="00472816">
        <w:rPr>
          <w:rFonts w:ascii="Arial" w:hAnsi="Arial" w:cs="Arial"/>
          <w:shd w:val="clear" w:color="auto" w:fill="FFFFFF"/>
        </w:rPr>
        <w:t>28</w:t>
      </w:r>
      <w:r w:rsidR="00472816" w:rsidRPr="00472816">
        <w:rPr>
          <w:rFonts w:ascii="Arial" w:hAnsi="Arial" w:cs="Arial"/>
          <w:shd w:val="clear" w:color="auto" w:fill="FFFFFF"/>
          <w:vertAlign w:val="superscript"/>
        </w:rPr>
        <w:t>th</w:t>
      </w:r>
      <w:r w:rsidR="00472816">
        <w:rPr>
          <w:rFonts w:ascii="Arial" w:hAnsi="Arial" w:cs="Arial"/>
          <w:shd w:val="clear" w:color="auto" w:fill="FFFFFF"/>
        </w:rPr>
        <w:t xml:space="preserve"> November 2022).</w:t>
      </w:r>
    </w:p>
    <w:p w14:paraId="5E1B0584" w14:textId="77777777" w:rsidR="009B2CDB" w:rsidRDefault="009B2CDB" w:rsidP="009B2CDB">
      <w:pPr>
        <w:rPr>
          <w:rFonts w:ascii="Arial" w:hAnsi="Arial" w:cs="Arial"/>
        </w:rPr>
      </w:pPr>
    </w:p>
    <w:p w14:paraId="4DAF9329" w14:textId="658301B9" w:rsidR="009B2CDB" w:rsidRDefault="009B2CDB" w:rsidP="009B2CDB">
      <w:pPr>
        <w:rPr>
          <w:rFonts w:ascii="Arial" w:hAnsi="Arial" w:cs="Arial"/>
        </w:rPr>
      </w:pPr>
      <w:r w:rsidRPr="004A5DD6">
        <w:rPr>
          <w:rFonts w:ascii="Arial" w:hAnsi="Arial" w:cs="Arial"/>
        </w:rPr>
        <w:t xml:space="preserve">Devlin, H. (2022) ’Plans in place to deal with strike action by UK’s nurses, government says’, </w:t>
      </w:r>
      <w:r w:rsidRPr="004A5DD6">
        <w:rPr>
          <w:rFonts w:ascii="Arial" w:hAnsi="Arial" w:cs="Arial"/>
          <w:i/>
          <w:iCs/>
        </w:rPr>
        <w:t>The Guardian, 6th November</w:t>
      </w:r>
      <w:r w:rsidR="00363439">
        <w:rPr>
          <w:rFonts w:ascii="Arial" w:hAnsi="Arial" w:cs="Arial"/>
          <w:i/>
          <w:iCs/>
        </w:rPr>
        <w:t>.</w:t>
      </w:r>
      <w:r w:rsidRPr="004A5DD6">
        <w:rPr>
          <w:rFonts w:ascii="Arial" w:hAnsi="Arial" w:cs="Arial"/>
          <w:i/>
          <w:iCs/>
        </w:rPr>
        <w:t xml:space="preserve"> </w:t>
      </w:r>
      <w:r w:rsidRPr="004A5DD6">
        <w:rPr>
          <w:rFonts w:ascii="Arial" w:hAnsi="Arial" w:cs="Arial"/>
        </w:rPr>
        <w:t xml:space="preserve">Available at </w:t>
      </w:r>
      <w:hyperlink r:id="rId17">
        <w:r w:rsidRPr="004A5DD6">
          <w:rPr>
            <w:rStyle w:val="Hyperlink"/>
            <w:rFonts w:ascii="Arial" w:hAnsi="Arial" w:cs="Arial"/>
            <w:color w:val="auto"/>
          </w:rPr>
          <w:t>https://www.theguardian.com/uk-news/2022/nov/06/plans-in-place-to-deal-with-strike-action-by-uks-nurses-government-says</w:t>
        </w:r>
      </w:hyperlink>
      <w:r w:rsidRPr="004A5DD6">
        <w:rPr>
          <w:rFonts w:ascii="Arial" w:hAnsi="Arial" w:cs="Arial"/>
        </w:rPr>
        <w:t xml:space="preserve"> (Accessed: 7</w:t>
      </w:r>
      <w:r w:rsidRPr="004A5DD6">
        <w:rPr>
          <w:rFonts w:ascii="Arial" w:hAnsi="Arial" w:cs="Arial"/>
          <w:vertAlign w:val="superscript"/>
        </w:rPr>
        <w:t>th</w:t>
      </w:r>
      <w:r w:rsidRPr="004A5DD6">
        <w:rPr>
          <w:rFonts w:ascii="Arial" w:hAnsi="Arial" w:cs="Arial"/>
        </w:rPr>
        <w:t xml:space="preserve"> November 2022).</w:t>
      </w:r>
    </w:p>
    <w:p w14:paraId="6DE5F30A" w14:textId="0D0A93B1" w:rsidR="00FE762E" w:rsidRDefault="00FE762E" w:rsidP="009B2CDB">
      <w:pPr>
        <w:rPr>
          <w:rFonts w:ascii="Arial" w:hAnsi="Arial" w:cs="Arial"/>
        </w:rPr>
      </w:pPr>
    </w:p>
    <w:p w14:paraId="69D0972F" w14:textId="2EC2B854" w:rsidR="00FE762E" w:rsidRPr="004A5DD6" w:rsidRDefault="00FE762E" w:rsidP="009B2CDB">
      <w:pPr>
        <w:rPr>
          <w:rFonts w:ascii="Arial" w:hAnsi="Arial" w:cs="Arial"/>
        </w:rPr>
      </w:pPr>
      <w:r>
        <w:rPr>
          <w:rFonts w:ascii="Helvetica" w:hAnsi="Helvetica" w:cs="Helvetica"/>
          <w:color w:val="000000"/>
          <w:spacing w:val="-5"/>
        </w:rPr>
        <w:t xml:space="preserve">Duncan, </w:t>
      </w:r>
      <w:r>
        <w:rPr>
          <w:rFonts w:ascii="Helvetica" w:hAnsi="Helvetica" w:cs="Helvetica"/>
          <w:color w:val="000000"/>
          <w:spacing w:val="-5"/>
        </w:rPr>
        <w:t>R.</w:t>
      </w:r>
      <w:r>
        <w:rPr>
          <w:rFonts w:ascii="Helvetica" w:hAnsi="Helvetica" w:cs="Helvetica"/>
          <w:color w:val="000000"/>
          <w:spacing w:val="-5"/>
        </w:rPr>
        <w:t xml:space="preserve"> B.</w:t>
      </w:r>
      <w:r w:rsidR="008045F7">
        <w:rPr>
          <w:rFonts w:ascii="Helvetica" w:hAnsi="Helvetica" w:cs="Helvetica"/>
          <w:color w:val="000000"/>
          <w:spacing w:val="-5"/>
        </w:rPr>
        <w:t xml:space="preserve"> (1972)</w:t>
      </w:r>
      <w:r>
        <w:rPr>
          <w:rFonts w:ascii="Helvetica" w:hAnsi="Helvetica" w:cs="Helvetica"/>
          <w:color w:val="000000"/>
          <w:spacing w:val="-5"/>
        </w:rPr>
        <w:t xml:space="preserve"> “Characteristics of Organizational Environments and Perceived Environmental Uncertainty.” </w:t>
      </w:r>
      <w:r>
        <w:rPr>
          <w:rFonts w:ascii="Helvetica" w:hAnsi="Helvetica" w:cs="Helvetica"/>
          <w:i/>
          <w:iCs/>
          <w:color w:val="000000"/>
          <w:spacing w:val="-5"/>
        </w:rPr>
        <w:t>Administrative Science Quarterly</w:t>
      </w:r>
      <w:r>
        <w:rPr>
          <w:rFonts w:ascii="Helvetica" w:hAnsi="Helvetica" w:cs="Helvetica"/>
          <w:color w:val="000000"/>
          <w:spacing w:val="-5"/>
        </w:rPr>
        <w:t xml:space="preserve">, 17 </w:t>
      </w:r>
      <w:r w:rsidR="008045F7">
        <w:rPr>
          <w:rFonts w:ascii="Helvetica" w:hAnsi="Helvetica" w:cs="Helvetica"/>
          <w:color w:val="000000"/>
          <w:spacing w:val="-5"/>
        </w:rPr>
        <w:t>(</w:t>
      </w:r>
      <w:r>
        <w:rPr>
          <w:rFonts w:ascii="Helvetica" w:hAnsi="Helvetica" w:cs="Helvetica"/>
          <w:color w:val="000000"/>
          <w:spacing w:val="-5"/>
        </w:rPr>
        <w:t>3</w:t>
      </w:r>
      <w:r w:rsidR="008045F7">
        <w:rPr>
          <w:rFonts w:ascii="Helvetica" w:hAnsi="Helvetica" w:cs="Helvetica"/>
          <w:color w:val="000000"/>
          <w:spacing w:val="-5"/>
        </w:rPr>
        <w:t>)</w:t>
      </w:r>
      <w:r>
        <w:rPr>
          <w:rFonts w:ascii="Helvetica" w:hAnsi="Helvetica" w:cs="Helvetica"/>
          <w:color w:val="000000"/>
          <w:spacing w:val="-5"/>
        </w:rPr>
        <w:t>, pp. 313–27.</w:t>
      </w:r>
      <w:r w:rsidR="008045F7">
        <w:rPr>
          <w:rFonts w:ascii="Helvetica" w:hAnsi="Helvetica" w:cs="Helvetica"/>
          <w:color w:val="000000"/>
          <w:spacing w:val="-5"/>
        </w:rPr>
        <w:t xml:space="preserve"> Available at: </w:t>
      </w:r>
      <w:r>
        <w:rPr>
          <w:rFonts w:ascii="Helvetica" w:hAnsi="Helvetica" w:cs="Helvetica"/>
          <w:color w:val="000000"/>
          <w:spacing w:val="-5"/>
        </w:rPr>
        <w:t xml:space="preserve">https://doi.org/10.2307/2392145. </w:t>
      </w:r>
      <w:r w:rsidR="002C5CDD">
        <w:rPr>
          <w:rFonts w:ascii="Helvetica" w:hAnsi="Helvetica" w:cs="Helvetica"/>
          <w:color w:val="000000"/>
          <w:spacing w:val="-5"/>
        </w:rPr>
        <w:t>(</w:t>
      </w:r>
      <w:r>
        <w:rPr>
          <w:rFonts w:ascii="Helvetica" w:hAnsi="Helvetica" w:cs="Helvetica"/>
          <w:color w:val="000000"/>
          <w:spacing w:val="-5"/>
        </w:rPr>
        <w:t>Accessed 28</w:t>
      </w:r>
      <w:r w:rsidR="002C5CDD">
        <w:rPr>
          <w:rFonts w:ascii="Helvetica" w:hAnsi="Helvetica" w:cs="Helvetica"/>
          <w:color w:val="000000"/>
          <w:spacing w:val="-5"/>
        </w:rPr>
        <w:t>th</w:t>
      </w:r>
      <w:r>
        <w:rPr>
          <w:rFonts w:ascii="Helvetica" w:hAnsi="Helvetica" w:cs="Helvetica"/>
          <w:color w:val="000000"/>
          <w:spacing w:val="-5"/>
        </w:rPr>
        <w:t xml:space="preserve"> Nov</w:t>
      </w:r>
      <w:r w:rsidR="002C5CDD">
        <w:rPr>
          <w:rFonts w:ascii="Helvetica" w:hAnsi="Helvetica" w:cs="Helvetica"/>
          <w:color w:val="000000"/>
          <w:spacing w:val="-5"/>
        </w:rPr>
        <w:t>ember</w:t>
      </w:r>
      <w:r>
        <w:rPr>
          <w:rFonts w:ascii="Helvetica" w:hAnsi="Helvetica" w:cs="Helvetica"/>
          <w:color w:val="000000"/>
          <w:spacing w:val="-5"/>
        </w:rPr>
        <w:t xml:space="preserve"> 2022</w:t>
      </w:r>
      <w:r w:rsidR="002C5CDD">
        <w:rPr>
          <w:rFonts w:ascii="Helvetica" w:hAnsi="Helvetica" w:cs="Helvetica"/>
          <w:color w:val="000000"/>
          <w:spacing w:val="-5"/>
        </w:rPr>
        <w:t>)</w:t>
      </w:r>
      <w:r>
        <w:rPr>
          <w:rFonts w:ascii="Helvetica" w:hAnsi="Helvetica" w:cs="Helvetica"/>
          <w:color w:val="000000"/>
          <w:spacing w:val="-5"/>
        </w:rPr>
        <w:t>.</w:t>
      </w:r>
    </w:p>
    <w:p w14:paraId="63AD6F8C" w14:textId="77777777" w:rsidR="009B2CDB" w:rsidRDefault="009B2CDB" w:rsidP="009B2CDB">
      <w:pPr>
        <w:rPr>
          <w:rFonts w:ascii="Arial" w:hAnsi="Arial" w:cs="Arial"/>
        </w:rPr>
      </w:pPr>
    </w:p>
    <w:p w14:paraId="0F9D3E08" w14:textId="5CE1F4C2" w:rsidR="009B2CDB" w:rsidRPr="00214CEC" w:rsidRDefault="009B2CDB" w:rsidP="009B2CDB">
      <w:pPr>
        <w:rPr>
          <w:rFonts w:ascii="Arial" w:hAnsi="Arial" w:cs="Arial"/>
        </w:rPr>
      </w:pPr>
      <w:r w:rsidRPr="00214CEC">
        <w:rPr>
          <w:rFonts w:ascii="Arial" w:hAnsi="Arial" w:cs="Arial"/>
        </w:rPr>
        <w:t xml:space="preserve">‘Factors that can Affect Employee Work Motivation’ (2022) </w:t>
      </w:r>
      <w:proofErr w:type="spellStart"/>
      <w:r w:rsidRPr="00214CEC">
        <w:rPr>
          <w:rFonts w:ascii="Arial" w:hAnsi="Arial" w:cs="Arial"/>
        </w:rPr>
        <w:t>Almana</w:t>
      </w:r>
      <w:proofErr w:type="spellEnd"/>
      <w:r w:rsidRPr="00214CEC">
        <w:rPr>
          <w:rFonts w:ascii="Arial" w:hAnsi="Arial" w:cs="Arial"/>
        </w:rPr>
        <w:t xml:space="preserve">: </w:t>
      </w:r>
      <w:proofErr w:type="spellStart"/>
      <w:r w:rsidRPr="00214CEC">
        <w:rPr>
          <w:rFonts w:ascii="Arial" w:hAnsi="Arial" w:cs="Arial"/>
        </w:rPr>
        <w:t>Jurnal</w:t>
      </w:r>
      <w:proofErr w:type="spellEnd"/>
      <w:r w:rsidRPr="00214CEC">
        <w:rPr>
          <w:rFonts w:ascii="Arial" w:hAnsi="Arial" w:cs="Arial"/>
        </w:rPr>
        <w:t xml:space="preserve"> </w:t>
      </w:r>
      <w:proofErr w:type="spellStart"/>
      <w:r w:rsidRPr="00214CEC">
        <w:rPr>
          <w:rFonts w:ascii="Arial" w:hAnsi="Arial" w:cs="Arial"/>
        </w:rPr>
        <w:t>Manajemen</w:t>
      </w:r>
      <w:proofErr w:type="spellEnd"/>
      <w:r w:rsidRPr="00214CEC">
        <w:rPr>
          <w:rFonts w:ascii="Arial" w:hAnsi="Arial" w:cs="Arial"/>
        </w:rPr>
        <w:t xml:space="preserve"> dan </w:t>
      </w:r>
      <w:proofErr w:type="spellStart"/>
      <w:r w:rsidRPr="00214CEC">
        <w:rPr>
          <w:rFonts w:ascii="Arial" w:hAnsi="Arial" w:cs="Arial"/>
        </w:rPr>
        <w:t>Bisnis</w:t>
      </w:r>
      <w:proofErr w:type="spellEnd"/>
      <w:r w:rsidRPr="00214CEC">
        <w:rPr>
          <w:rFonts w:ascii="Arial" w:hAnsi="Arial" w:cs="Arial"/>
        </w:rPr>
        <w:t>, 6(2). Available at:</w:t>
      </w:r>
      <w:r w:rsidR="00214CEC">
        <w:rPr>
          <w:rFonts w:ascii="Arial" w:hAnsi="Arial" w:cs="Arial"/>
        </w:rPr>
        <w:t xml:space="preserve"> </w:t>
      </w:r>
      <w:hyperlink r:id="rId18" w:history="1">
        <w:r w:rsidR="00214CEC" w:rsidRPr="00E22334">
          <w:rPr>
            <w:rStyle w:val="Hyperlink"/>
            <w:rFonts w:ascii="Arial" w:hAnsi="Arial" w:cs="Arial"/>
          </w:rPr>
          <w:t>https://doi.org/10.36555/almana.v6i2.1872</w:t>
        </w:r>
      </w:hyperlink>
      <w:r w:rsidRPr="00214CEC">
        <w:rPr>
          <w:rFonts w:ascii="Arial" w:hAnsi="Arial" w:cs="Arial"/>
        </w:rPr>
        <w:t>.</w:t>
      </w:r>
    </w:p>
    <w:p w14:paraId="04C67B55" w14:textId="77777777" w:rsidR="00850D11" w:rsidRPr="00850D11" w:rsidRDefault="00850D11" w:rsidP="00850D11">
      <w:pPr>
        <w:rPr>
          <w:rFonts w:ascii="Arial" w:hAnsi="Arial" w:cs="Arial"/>
          <w:b/>
          <w:bCs/>
        </w:rPr>
      </w:pPr>
    </w:p>
    <w:p w14:paraId="1AAD0F2D" w14:textId="2825D573" w:rsidR="00850D11" w:rsidRPr="000211C4" w:rsidRDefault="00850D11" w:rsidP="00850D11">
      <w:pPr>
        <w:rPr>
          <w:rFonts w:ascii="Arial" w:hAnsi="Arial" w:cs="Arial"/>
        </w:rPr>
      </w:pPr>
      <w:r w:rsidRPr="000211C4">
        <w:rPr>
          <w:rFonts w:ascii="Arial" w:hAnsi="Arial" w:cs="Arial"/>
        </w:rPr>
        <w:t>Griffiths, A. and Wall, S. (2011) Economics for business and management. Third edition. Harlow, England: Pearson Education Limited.</w:t>
      </w:r>
      <w:r w:rsidRPr="000211C4">
        <w:rPr>
          <w:rFonts w:ascii="Arial" w:hAnsi="Arial" w:cs="Arial"/>
        </w:rPr>
        <w:t xml:space="preserve"> Available at:</w:t>
      </w:r>
      <w:r w:rsidR="000211C4" w:rsidRPr="000211C4">
        <w:rPr>
          <w:rFonts w:ascii="Arial" w:hAnsi="Arial" w:cs="Arial"/>
        </w:rPr>
        <w:t xml:space="preserve"> </w:t>
      </w:r>
      <w:hyperlink r:id="rId19" w:history="1">
        <w:r w:rsidR="000211C4" w:rsidRPr="000211C4">
          <w:rPr>
            <w:rStyle w:val="Hyperlink"/>
            <w:rFonts w:ascii="Arial" w:hAnsi="Arial" w:cs="Arial"/>
          </w:rPr>
          <w:t>https://ebookcentral.proquest.com/lib/trinity/reader.action?docID=5174053#</w:t>
        </w:r>
      </w:hyperlink>
      <w:r w:rsidR="000211C4" w:rsidRPr="000211C4">
        <w:rPr>
          <w:rFonts w:ascii="Arial" w:hAnsi="Arial" w:cs="Arial"/>
        </w:rPr>
        <w:t xml:space="preserve"> (Accessed: 28</w:t>
      </w:r>
      <w:r w:rsidR="000211C4" w:rsidRPr="000211C4">
        <w:rPr>
          <w:rFonts w:ascii="Arial" w:hAnsi="Arial" w:cs="Arial"/>
          <w:vertAlign w:val="superscript"/>
        </w:rPr>
        <w:t>th</w:t>
      </w:r>
      <w:r w:rsidR="000211C4" w:rsidRPr="000211C4">
        <w:rPr>
          <w:rFonts w:ascii="Arial" w:hAnsi="Arial" w:cs="Arial"/>
        </w:rPr>
        <w:t xml:space="preserve"> November 2022).</w:t>
      </w:r>
    </w:p>
    <w:p w14:paraId="1E61692A" w14:textId="77777777" w:rsidR="009B2CDB" w:rsidRDefault="009B2CDB" w:rsidP="009B2CDB">
      <w:pPr>
        <w:rPr>
          <w:rFonts w:ascii="Arial" w:hAnsi="Arial" w:cs="Arial"/>
        </w:rPr>
      </w:pPr>
    </w:p>
    <w:p w14:paraId="1A0C22D6" w14:textId="77777777" w:rsidR="009B2CDB" w:rsidRDefault="009B2CDB" w:rsidP="009B2CDB">
      <w:pPr>
        <w:rPr>
          <w:rFonts w:ascii="Arial" w:hAnsi="Arial" w:cs="Arial"/>
        </w:rPr>
      </w:pPr>
      <w:r w:rsidRPr="004A5DD6">
        <w:rPr>
          <w:rFonts w:ascii="Arial" w:hAnsi="Arial" w:cs="Arial"/>
        </w:rPr>
        <w:t xml:space="preserve">Gotham, D., Barber, M.J. and Hill, A.M. (2020) ‘How a US-UK trade agreement could affect NHS drug prices’, </w:t>
      </w:r>
      <w:r w:rsidRPr="00EB4F91">
        <w:rPr>
          <w:rFonts w:ascii="Arial" w:hAnsi="Arial" w:cs="Arial"/>
          <w:i/>
          <w:iCs/>
        </w:rPr>
        <w:t>BMJ</w:t>
      </w:r>
      <w:r w:rsidRPr="004A5DD6">
        <w:rPr>
          <w:rFonts w:ascii="Arial" w:hAnsi="Arial" w:cs="Arial"/>
        </w:rPr>
        <w:t>. BMJ. doi:10.1136/bmj.m1332.</w:t>
      </w:r>
    </w:p>
    <w:p w14:paraId="5EA13685" w14:textId="77777777" w:rsidR="009B2CDB" w:rsidRPr="004A5DD6" w:rsidRDefault="009B2CDB" w:rsidP="009B2CDB">
      <w:pPr>
        <w:rPr>
          <w:rFonts w:ascii="Arial" w:hAnsi="Arial" w:cs="Arial"/>
        </w:rPr>
      </w:pPr>
    </w:p>
    <w:p w14:paraId="69B570CB" w14:textId="77777777" w:rsidR="009B2CDB" w:rsidRPr="004A5DD6" w:rsidRDefault="009B2CDB" w:rsidP="009B2CDB">
      <w:pPr>
        <w:rPr>
          <w:rFonts w:ascii="Arial" w:hAnsi="Arial" w:cs="Arial"/>
        </w:rPr>
      </w:pPr>
      <w:r w:rsidRPr="004A5DD6">
        <w:rPr>
          <w:rFonts w:ascii="Arial" w:hAnsi="Arial" w:cs="Arial"/>
        </w:rPr>
        <w:t xml:space="preserve">Hannon, G., Covington, M., </w:t>
      </w:r>
      <w:proofErr w:type="spellStart"/>
      <w:r w:rsidRPr="004A5DD6">
        <w:rPr>
          <w:rFonts w:ascii="Arial" w:hAnsi="Arial" w:cs="Arial"/>
        </w:rPr>
        <w:t>Despard</w:t>
      </w:r>
      <w:proofErr w:type="spellEnd"/>
      <w:r w:rsidRPr="004A5DD6">
        <w:rPr>
          <w:rFonts w:ascii="Arial" w:hAnsi="Arial" w:cs="Arial"/>
        </w:rPr>
        <w:t xml:space="preserve">, M., Frank-Miller, E. &amp; Grinstein-Weiss, M. (2017) </w:t>
      </w:r>
      <w:r w:rsidRPr="004A5DD6">
        <w:rPr>
          <w:rFonts w:ascii="Arial" w:hAnsi="Arial" w:cs="Arial"/>
          <w:i/>
          <w:iCs/>
        </w:rPr>
        <w:t xml:space="preserve">Employee Financial Wellness </w:t>
      </w:r>
      <w:proofErr w:type="spellStart"/>
      <w:r w:rsidRPr="004A5DD6">
        <w:rPr>
          <w:rFonts w:ascii="Arial" w:hAnsi="Arial" w:cs="Arial"/>
          <w:i/>
          <w:iCs/>
        </w:rPr>
        <w:t>Prgrams</w:t>
      </w:r>
      <w:proofErr w:type="spellEnd"/>
      <w:r w:rsidRPr="004A5DD6">
        <w:rPr>
          <w:rFonts w:ascii="Arial" w:hAnsi="Arial" w:cs="Arial"/>
          <w:i/>
          <w:iCs/>
        </w:rPr>
        <w:t xml:space="preserve">: A Review of the Literature and Directions for Future Research. </w:t>
      </w:r>
      <w:r w:rsidRPr="004A5DD6">
        <w:rPr>
          <w:rFonts w:ascii="Arial" w:hAnsi="Arial" w:cs="Arial"/>
        </w:rPr>
        <w:t xml:space="preserve">Available at: </w:t>
      </w:r>
      <w:hyperlink r:id="rId20">
        <w:r w:rsidRPr="004A5DD6">
          <w:rPr>
            <w:rStyle w:val="Hyperlink"/>
            <w:rFonts w:ascii="Arial" w:hAnsi="Arial" w:cs="Arial"/>
            <w:color w:val="auto"/>
          </w:rPr>
          <w:t>https://openscholarship.wustl.edu/cgi/viewcontent.cgi?article=1595&amp;context=csd_research</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70B50BD6" w14:textId="77777777" w:rsidR="009B2CDB" w:rsidRDefault="009B2CDB" w:rsidP="009B2CDB">
      <w:pPr>
        <w:rPr>
          <w:rFonts w:ascii="Arial" w:hAnsi="Arial" w:cs="Arial"/>
        </w:rPr>
      </w:pPr>
    </w:p>
    <w:p w14:paraId="6C9406C0" w14:textId="77777777" w:rsidR="009B2CDB" w:rsidRPr="004A5DD6" w:rsidRDefault="009B2CDB" w:rsidP="009B2CDB">
      <w:pPr>
        <w:rPr>
          <w:rFonts w:ascii="Arial" w:hAnsi="Arial" w:cs="Arial"/>
        </w:rPr>
      </w:pPr>
      <w:r w:rsidRPr="004A5DD6">
        <w:rPr>
          <w:rFonts w:ascii="Arial" w:hAnsi="Arial" w:cs="Arial"/>
        </w:rPr>
        <w:t>Hawkins, J. (2021) ‘</w:t>
      </w:r>
      <w:r>
        <w:rPr>
          <w:rFonts w:ascii="Arial" w:hAnsi="Arial" w:cs="Arial"/>
        </w:rPr>
        <w:t>E</w:t>
      </w:r>
      <w:r w:rsidRPr="004A5DD6">
        <w:rPr>
          <w:rFonts w:ascii="Arial" w:hAnsi="Arial" w:cs="Arial"/>
        </w:rPr>
        <w:t>arned wage access and the end of payday lending’, Boston University law review, 101(2), pp. 705–759.</w:t>
      </w:r>
    </w:p>
    <w:p w14:paraId="05D3F741" w14:textId="77777777" w:rsidR="009B2CDB" w:rsidRDefault="009B2CDB" w:rsidP="009B2CDB">
      <w:pPr>
        <w:rPr>
          <w:rFonts w:ascii="Arial" w:hAnsi="Arial" w:cs="Arial"/>
        </w:rPr>
      </w:pPr>
    </w:p>
    <w:p w14:paraId="2FC123B3" w14:textId="77777777" w:rsidR="009B2CDB" w:rsidRPr="004A5DD6" w:rsidRDefault="009B2CDB" w:rsidP="009B2CDB">
      <w:pPr>
        <w:rPr>
          <w:rFonts w:ascii="Arial" w:hAnsi="Arial" w:cs="Arial"/>
        </w:rPr>
      </w:pPr>
      <w:r w:rsidRPr="004A5DD6">
        <w:rPr>
          <w:rFonts w:ascii="Arial" w:hAnsi="Arial" w:cs="Arial"/>
        </w:rPr>
        <w:t xml:space="preserve">Holmes, J. (2021) </w:t>
      </w:r>
      <w:r w:rsidRPr="004A5DD6">
        <w:rPr>
          <w:rFonts w:ascii="Arial" w:hAnsi="Arial" w:cs="Arial"/>
          <w:i/>
          <w:iCs/>
        </w:rPr>
        <w:t xml:space="preserve">Brexit and the end of the transition period: what does it mean for the health and care system?  </w:t>
      </w:r>
      <w:r w:rsidRPr="004A5DD6">
        <w:rPr>
          <w:rFonts w:ascii="Arial" w:hAnsi="Arial" w:cs="Arial"/>
        </w:rPr>
        <w:t xml:space="preserve">Available at: </w:t>
      </w:r>
      <w:hyperlink r:id="rId21" w:anchor="people">
        <w:r w:rsidRPr="004A5DD6">
          <w:rPr>
            <w:rStyle w:val="Hyperlink"/>
            <w:rFonts w:ascii="Arial" w:hAnsi="Arial" w:cs="Arial"/>
            <w:color w:val="auto"/>
          </w:rPr>
          <w:t>https://www.kingsfund.org.uk/publications/articles/brexit-end-of-transition-period-impact-health-care-system#people</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1F834E84" w14:textId="77777777" w:rsidR="009B2CDB" w:rsidRDefault="009B2CDB" w:rsidP="009B2CDB">
      <w:pPr>
        <w:rPr>
          <w:rFonts w:ascii="Arial" w:hAnsi="Arial" w:cs="Arial"/>
        </w:rPr>
      </w:pPr>
    </w:p>
    <w:p w14:paraId="0B67D22F" w14:textId="77777777" w:rsidR="009B2CDB" w:rsidRDefault="009B2CDB" w:rsidP="009B2CDB">
      <w:pPr>
        <w:rPr>
          <w:rFonts w:ascii="Arial" w:hAnsi="Arial" w:cs="Arial"/>
        </w:rPr>
      </w:pPr>
      <w:r w:rsidRPr="004A5DD6">
        <w:rPr>
          <w:rFonts w:ascii="Arial" w:hAnsi="Arial" w:cs="Arial"/>
        </w:rPr>
        <w:t xml:space="preserve">Hywel Dda University Health Board (2020). </w:t>
      </w:r>
      <w:r w:rsidRPr="004A5DD6">
        <w:rPr>
          <w:rFonts w:ascii="Arial" w:hAnsi="Arial" w:cs="Arial"/>
          <w:i/>
          <w:iCs/>
        </w:rPr>
        <w:t xml:space="preserve">Workforce Organisational Development &amp; Education Strategy. </w:t>
      </w:r>
      <w:r w:rsidRPr="004A5DD6">
        <w:rPr>
          <w:rFonts w:ascii="Arial" w:hAnsi="Arial" w:cs="Arial"/>
        </w:rPr>
        <w:t>Unpublished internal document.</w:t>
      </w:r>
    </w:p>
    <w:p w14:paraId="28F6F957" w14:textId="77777777" w:rsidR="009B2CDB" w:rsidRDefault="009B2CDB" w:rsidP="009B2CDB">
      <w:pPr>
        <w:rPr>
          <w:rFonts w:ascii="Arial" w:hAnsi="Arial" w:cs="Arial"/>
        </w:rPr>
      </w:pPr>
    </w:p>
    <w:p w14:paraId="25C85526" w14:textId="77777777" w:rsidR="009B2CDB" w:rsidRPr="004A5DD6" w:rsidRDefault="009B2CDB" w:rsidP="009B2CDB">
      <w:pPr>
        <w:rPr>
          <w:rFonts w:ascii="Arial" w:hAnsi="Arial" w:cs="Arial"/>
        </w:rPr>
      </w:pPr>
      <w:r w:rsidRPr="004A5DD6">
        <w:rPr>
          <w:rFonts w:ascii="Arial" w:hAnsi="Arial" w:cs="Arial"/>
        </w:rPr>
        <w:t xml:space="preserve">Hywel Dda University Health Board (2021) </w:t>
      </w:r>
      <w:r w:rsidRPr="004A5DD6">
        <w:rPr>
          <w:rFonts w:ascii="Arial" w:hAnsi="Arial" w:cs="Arial"/>
          <w:i/>
          <w:iCs/>
        </w:rPr>
        <w:t xml:space="preserve">FOI.4936.21 Agency Nurse Costs. </w:t>
      </w:r>
      <w:r w:rsidRPr="004A5DD6">
        <w:rPr>
          <w:rFonts w:ascii="Arial" w:hAnsi="Arial" w:cs="Arial"/>
        </w:rPr>
        <w:t xml:space="preserve">Available at: </w:t>
      </w:r>
      <w:hyperlink r:id="rId22" w:history="1">
        <w:r w:rsidRPr="004A5DD6">
          <w:rPr>
            <w:rStyle w:val="Hyperlink"/>
            <w:rFonts w:ascii="Arial" w:hAnsi="Arial" w:cs="Arial"/>
            <w:color w:val="auto"/>
          </w:rPr>
          <w:t>https://hduhb.nhs.wales/about-us/governance-arrangements/freedom-of-information/disclosure-log/disclosure-logs/agency-nurse-costs/</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117764C8" w14:textId="77777777" w:rsidR="009B2CDB" w:rsidRDefault="009B2CDB" w:rsidP="009B2CDB">
      <w:pPr>
        <w:rPr>
          <w:rFonts w:ascii="Arial" w:hAnsi="Arial" w:cs="Arial"/>
        </w:rPr>
      </w:pPr>
    </w:p>
    <w:p w14:paraId="2C61F532" w14:textId="77777777" w:rsidR="009B2CDB" w:rsidRDefault="009B2CDB" w:rsidP="009B2CDB">
      <w:pPr>
        <w:rPr>
          <w:rFonts w:ascii="Arial" w:hAnsi="Arial" w:cs="Arial"/>
        </w:rPr>
      </w:pPr>
      <w:r w:rsidRPr="004A5DD6">
        <w:rPr>
          <w:rFonts w:ascii="Arial" w:hAnsi="Arial" w:cs="Arial"/>
        </w:rPr>
        <w:t xml:space="preserve">Hywel Dda University Health Board (2022a) </w:t>
      </w:r>
      <w:proofErr w:type="spellStart"/>
      <w:r w:rsidRPr="004A5DD6">
        <w:rPr>
          <w:rFonts w:ascii="Arial" w:hAnsi="Arial" w:cs="Arial"/>
          <w:i/>
          <w:iCs/>
        </w:rPr>
        <w:t>HDdUHB</w:t>
      </w:r>
      <w:proofErr w:type="spellEnd"/>
      <w:r w:rsidRPr="004A5DD6">
        <w:rPr>
          <w:rFonts w:ascii="Arial" w:hAnsi="Arial" w:cs="Arial"/>
          <w:i/>
          <w:iCs/>
        </w:rPr>
        <w:t xml:space="preserve"> Workforce Annual Report 2021-2022.</w:t>
      </w:r>
      <w:r w:rsidRPr="004A5DD6">
        <w:rPr>
          <w:rFonts w:ascii="Arial" w:hAnsi="Arial" w:cs="Arial"/>
        </w:rPr>
        <w:t xml:space="preserve"> Internal unpublished document.</w:t>
      </w:r>
    </w:p>
    <w:p w14:paraId="45083CE8" w14:textId="77777777" w:rsidR="009B2CDB" w:rsidRDefault="009B2CDB" w:rsidP="009B2CDB">
      <w:pPr>
        <w:rPr>
          <w:rFonts w:ascii="Arial" w:hAnsi="Arial" w:cs="Arial"/>
        </w:rPr>
      </w:pPr>
    </w:p>
    <w:p w14:paraId="68155D88" w14:textId="77777777" w:rsidR="009B2CDB" w:rsidRPr="004A5DD6" w:rsidRDefault="009B2CDB" w:rsidP="009B2CDB">
      <w:pPr>
        <w:rPr>
          <w:rFonts w:ascii="Arial" w:hAnsi="Arial" w:cs="Arial"/>
        </w:rPr>
      </w:pPr>
      <w:r w:rsidRPr="004A5DD6">
        <w:rPr>
          <w:rFonts w:ascii="Arial" w:hAnsi="Arial" w:cs="Arial"/>
        </w:rPr>
        <w:t xml:space="preserve">Hywel Dda University Health Board (2022b) </w:t>
      </w:r>
      <w:r w:rsidRPr="004A5DD6">
        <w:rPr>
          <w:rFonts w:ascii="Arial" w:hAnsi="Arial" w:cs="Arial"/>
          <w:i/>
          <w:iCs/>
        </w:rPr>
        <w:t xml:space="preserve">Exit Interview Data 2021 - 2022. </w:t>
      </w:r>
      <w:r w:rsidRPr="004A5DD6">
        <w:rPr>
          <w:rFonts w:ascii="Arial" w:hAnsi="Arial" w:cs="Arial"/>
        </w:rPr>
        <w:t>Internal unpublished document.</w:t>
      </w:r>
    </w:p>
    <w:p w14:paraId="16B20EAA" w14:textId="77777777" w:rsidR="009B2CDB" w:rsidRDefault="009B2CDB" w:rsidP="009B2CDB">
      <w:pPr>
        <w:rPr>
          <w:rFonts w:ascii="Arial" w:hAnsi="Arial" w:cs="Arial"/>
        </w:rPr>
      </w:pPr>
    </w:p>
    <w:p w14:paraId="47E94495" w14:textId="783B7F84" w:rsidR="009B2CDB" w:rsidRDefault="009B2CDB" w:rsidP="009B2CDB">
      <w:pPr>
        <w:rPr>
          <w:rFonts w:ascii="Arial" w:hAnsi="Arial" w:cs="Arial"/>
        </w:rPr>
      </w:pPr>
      <w:r w:rsidRPr="004A5DD6">
        <w:rPr>
          <w:rFonts w:ascii="Arial" w:hAnsi="Arial" w:cs="Arial"/>
        </w:rPr>
        <w:t xml:space="preserve">Hywel Dda University Health Board (2022c) </w:t>
      </w:r>
      <w:r w:rsidRPr="004A5DD6">
        <w:rPr>
          <w:rFonts w:ascii="Arial" w:hAnsi="Arial" w:cs="Arial"/>
          <w:i/>
          <w:iCs/>
        </w:rPr>
        <w:t xml:space="preserve">Targeted Intervention Measures Autumn 2022. </w:t>
      </w:r>
      <w:r w:rsidRPr="004A5DD6">
        <w:rPr>
          <w:rFonts w:ascii="Arial" w:hAnsi="Arial" w:cs="Arial"/>
        </w:rPr>
        <w:t>Internal unpublished document.</w:t>
      </w:r>
    </w:p>
    <w:p w14:paraId="1D97EB15" w14:textId="68224F7B" w:rsidR="004C67DF" w:rsidRDefault="004C67DF" w:rsidP="009B2CDB">
      <w:pPr>
        <w:rPr>
          <w:rFonts w:ascii="Arial" w:hAnsi="Arial" w:cs="Arial"/>
        </w:rPr>
      </w:pPr>
    </w:p>
    <w:p w14:paraId="07500D22" w14:textId="748DB2A7" w:rsidR="004C67DF" w:rsidRPr="00377EB6" w:rsidRDefault="004C67DF" w:rsidP="009B2CDB">
      <w:pPr>
        <w:rPr>
          <w:rFonts w:ascii="Arial" w:hAnsi="Arial" w:cs="Arial"/>
        </w:rPr>
      </w:pPr>
      <w:r>
        <w:rPr>
          <w:rFonts w:ascii="Arial" w:hAnsi="Arial" w:cs="Arial"/>
        </w:rPr>
        <w:t>Hywel Dda University Health Board (2022</w:t>
      </w:r>
      <w:r w:rsidR="00377EB6">
        <w:rPr>
          <w:rFonts w:ascii="Arial" w:hAnsi="Arial" w:cs="Arial"/>
        </w:rPr>
        <w:t>d</w:t>
      </w:r>
      <w:r>
        <w:rPr>
          <w:rFonts w:ascii="Arial" w:hAnsi="Arial" w:cs="Arial"/>
        </w:rPr>
        <w:t xml:space="preserve">) </w:t>
      </w:r>
      <w:r>
        <w:rPr>
          <w:rFonts w:ascii="Arial" w:hAnsi="Arial" w:cs="Arial"/>
          <w:i/>
          <w:iCs/>
        </w:rPr>
        <w:t>Staff Benefits Feedback</w:t>
      </w:r>
      <w:r w:rsidR="00377EB6">
        <w:rPr>
          <w:rFonts w:ascii="Arial" w:hAnsi="Arial" w:cs="Arial"/>
          <w:i/>
          <w:iCs/>
        </w:rPr>
        <w:t xml:space="preserve"> Survey: 2021-2022. </w:t>
      </w:r>
      <w:r w:rsidR="00377EB6">
        <w:rPr>
          <w:rFonts w:ascii="Arial" w:hAnsi="Arial" w:cs="Arial"/>
        </w:rPr>
        <w:t>Internal unpublished document.</w:t>
      </w:r>
    </w:p>
    <w:p w14:paraId="5AF8E424" w14:textId="77777777" w:rsidR="009B2CDB" w:rsidRDefault="009B2CDB" w:rsidP="009B2CDB">
      <w:pPr>
        <w:rPr>
          <w:rFonts w:ascii="Arial" w:hAnsi="Arial" w:cs="Arial"/>
        </w:rPr>
      </w:pPr>
    </w:p>
    <w:p w14:paraId="19551505" w14:textId="77777777" w:rsidR="009B2CDB" w:rsidRDefault="009B2CDB" w:rsidP="009B2CDB">
      <w:pPr>
        <w:rPr>
          <w:rFonts w:ascii="Arial" w:hAnsi="Arial" w:cs="Arial"/>
        </w:rPr>
      </w:pPr>
      <w:r w:rsidRPr="004A5DD6">
        <w:rPr>
          <w:rFonts w:ascii="Arial" w:hAnsi="Arial" w:cs="Arial"/>
        </w:rPr>
        <w:t xml:space="preserve">Joseph Rowntree Foundation (no date) </w:t>
      </w:r>
      <w:r w:rsidRPr="004A5DD6">
        <w:rPr>
          <w:rFonts w:ascii="Arial" w:hAnsi="Arial" w:cs="Arial"/>
          <w:i/>
          <w:iCs/>
        </w:rPr>
        <w:t xml:space="preserve">What is poverty? </w:t>
      </w:r>
      <w:r w:rsidRPr="004A5DD6">
        <w:rPr>
          <w:rFonts w:ascii="Arial" w:hAnsi="Arial" w:cs="Arial"/>
        </w:rPr>
        <w:t xml:space="preserve">Available at: </w:t>
      </w:r>
      <w:hyperlink r:id="rId23">
        <w:r w:rsidRPr="004A5DD6">
          <w:rPr>
            <w:rStyle w:val="Hyperlink"/>
            <w:rFonts w:ascii="Arial" w:hAnsi="Arial" w:cs="Arial"/>
            <w:color w:val="auto"/>
          </w:rPr>
          <w:t>https://www.jrf.org.uk/our-work/what-is-poverty</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758AA6FE" w14:textId="77777777" w:rsidR="000B47A7" w:rsidRDefault="000B47A7" w:rsidP="009B2CDB">
      <w:pPr>
        <w:rPr>
          <w:rFonts w:ascii="Arial" w:hAnsi="Arial" w:cs="Arial"/>
        </w:rPr>
      </w:pPr>
    </w:p>
    <w:p w14:paraId="10766BA8" w14:textId="555F57B0" w:rsidR="000B47A7" w:rsidRPr="000B47A7" w:rsidRDefault="000B47A7" w:rsidP="009B2CDB">
      <w:pPr>
        <w:rPr>
          <w:rFonts w:ascii="Arial" w:hAnsi="Arial" w:cs="Arial"/>
        </w:rPr>
      </w:pPr>
      <w:proofErr w:type="spellStart"/>
      <w:r>
        <w:rPr>
          <w:rFonts w:ascii="Arial" w:hAnsi="Arial" w:cs="Arial"/>
        </w:rPr>
        <w:t>Jurivecus</w:t>
      </w:r>
      <w:proofErr w:type="spellEnd"/>
      <w:r>
        <w:rPr>
          <w:rFonts w:ascii="Arial" w:hAnsi="Arial" w:cs="Arial"/>
        </w:rPr>
        <w:t xml:space="preserve">, O. (2022) </w:t>
      </w:r>
      <w:r>
        <w:rPr>
          <w:rFonts w:ascii="Arial" w:hAnsi="Arial" w:cs="Arial"/>
          <w:i/>
          <w:iCs/>
        </w:rPr>
        <w:t>PEST &amp; PESTEL Analysis</w:t>
      </w:r>
      <w:r>
        <w:rPr>
          <w:rFonts w:ascii="Arial" w:hAnsi="Arial" w:cs="Arial"/>
        </w:rPr>
        <w:t>. Available at</w:t>
      </w:r>
      <w:r w:rsidRPr="000B47A7">
        <w:rPr>
          <w:rFonts w:ascii="Arial" w:hAnsi="Arial" w:cs="Arial"/>
        </w:rPr>
        <w:t xml:space="preserve">: </w:t>
      </w:r>
      <w:hyperlink r:id="rId24" w:history="1">
        <w:r w:rsidRPr="000B47A7">
          <w:rPr>
            <w:rStyle w:val="Hyperlink"/>
            <w:rFonts w:ascii="Arial" w:hAnsi="Arial" w:cs="Arial"/>
          </w:rPr>
          <w:t>PEST &amp; PESTEL Analysis: The Ultimate Guide - SM Insight (strategicmanagementinsight.com)</w:t>
        </w:r>
      </w:hyperlink>
      <w:r w:rsidRPr="000B47A7">
        <w:rPr>
          <w:rFonts w:ascii="Arial" w:hAnsi="Arial" w:cs="Arial"/>
        </w:rPr>
        <w:t xml:space="preserve"> (Accessed: 12</w:t>
      </w:r>
      <w:r w:rsidRPr="000B47A7">
        <w:rPr>
          <w:rFonts w:ascii="Arial" w:hAnsi="Arial" w:cs="Arial"/>
          <w:vertAlign w:val="superscript"/>
        </w:rPr>
        <w:t>th</w:t>
      </w:r>
      <w:r w:rsidRPr="000B47A7">
        <w:rPr>
          <w:rFonts w:ascii="Arial" w:hAnsi="Arial" w:cs="Arial"/>
        </w:rPr>
        <w:t xml:space="preserve"> November 2022).</w:t>
      </w:r>
    </w:p>
    <w:p w14:paraId="70140F6B" w14:textId="77777777" w:rsidR="009B2CDB" w:rsidRDefault="009B2CDB" w:rsidP="009B2CDB">
      <w:pPr>
        <w:rPr>
          <w:rFonts w:ascii="Arial" w:hAnsi="Arial" w:cs="Arial"/>
        </w:rPr>
      </w:pPr>
    </w:p>
    <w:p w14:paraId="4CA07B53" w14:textId="77777777" w:rsidR="009B2CDB" w:rsidRPr="004A5DD6" w:rsidRDefault="009B2CDB" w:rsidP="009B2CDB">
      <w:pPr>
        <w:rPr>
          <w:rFonts w:ascii="Arial" w:hAnsi="Arial" w:cs="Arial"/>
        </w:rPr>
      </w:pPr>
      <w:proofErr w:type="spellStart"/>
      <w:r w:rsidRPr="004A5DD6">
        <w:rPr>
          <w:rFonts w:ascii="Arial" w:hAnsi="Arial" w:cs="Arial"/>
        </w:rPr>
        <w:t>Manktelow</w:t>
      </w:r>
      <w:proofErr w:type="spellEnd"/>
      <w:r w:rsidRPr="004A5DD6">
        <w:rPr>
          <w:rFonts w:ascii="Arial" w:hAnsi="Arial" w:cs="Arial"/>
        </w:rPr>
        <w:t xml:space="preserve">, W. (2022) </w:t>
      </w:r>
      <w:r w:rsidRPr="004A5DD6">
        <w:rPr>
          <w:rFonts w:ascii="Arial" w:hAnsi="Arial" w:cs="Arial"/>
          <w:i/>
          <w:iCs/>
        </w:rPr>
        <w:t xml:space="preserve">Great Unretirement: How to plan for people working longer. </w:t>
      </w:r>
      <w:r w:rsidRPr="004A5DD6">
        <w:rPr>
          <w:rFonts w:ascii="Arial" w:hAnsi="Arial" w:cs="Arial"/>
        </w:rPr>
        <w:t xml:space="preserve">Available at: </w:t>
      </w:r>
      <w:hyperlink r:id="rId25">
        <w:r w:rsidRPr="004A5DD6">
          <w:rPr>
            <w:rStyle w:val="Hyperlink"/>
            <w:rFonts w:ascii="Arial" w:hAnsi="Arial" w:cs="Arial"/>
            <w:color w:val="auto"/>
          </w:rPr>
          <w:t>https://www.weforum.org/agenda/2022/10/great-unretirement-older-people-working-longer/</w:t>
        </w:r>
      </w:hyperlink>
      <w:r w:rsidRPr="004A5DD6">
        <w:rPr>
          <w:rFonts w:ascii="Arial" w:hAnsi="Arial" w:cs="Arial"/>
        </w:rPr>
        <w:t xml:space="preserve">  (Accessed: 11</w:t>
      </w:r>
      <w:r w:rsidRPr="004A5DD6">
        <w:rPr>
          <w:rFonts w:ascii="Arial" w:hAnsi="Arial" w:cs="Arial"/>
          <w:vertAlign w:val="superscript"/>
        </w:rPr>
        <w:t>th</w:t>
      </w:r>
      <w:r w:rsidRPr="004A5DD6">
        <w:rPr>
          <w:rFonts w:ascii="Arial" w:hAnsi="Arial" w:cs="Arial"/>
        </w:rPr>
        <w:t xml:space="preserve"> November 2022).</w:t>
      </w:r>
    </w:p>
    <w:p w14:paraId="43A7F7F1" w14:textId="77777777" w:rsidR="009B2CDB" w:rsidRDefault="009B2CDB" w:rsidP="009B2CDB">
      <w:pPr>
        <w:rPr>
          <w:rFonts w:ascii="Arial" w:hAnsi="Arial" w:cs="Arial"/>
        </w:rPr>
      </w:pPr>
    </w:p>
    <w:p w14:paraId="1DDFBBC2" w14:textId="77777777" w:rsidR="009B2CDB" w:rsidRPr="004A5DD6" w:rsidRDefault="009B2CDB" w:rsidP="009B2CDB">
      <w:pPr>
        <w:rPr>
          <w:rFonts w:ascii="Arial" w:hAnsi="Arial" w:cs="Arial"/>
        </w:rPr>
      </w:pPr>
      <w:r w:rsidRPr="004A5DD6">
        <w:rPr>
          <w:rFonts w:ascii="Arial" w:hAnsi="Arial" w:cs="Arial"/>
        </w:rPr>
        <w:t xml:space="preserve">McKinsey (2022) </w:t>
      </w:r>
      <w:r w:rsidRPr="004A5DD6">
        <w:rPr>
          <w:rFonts w:ascii="Arial" w:hAnsi="Arial" w:cs="Arial"/>
          <w:i/>
          <w:iCs/>
        </w:rPr>
        <w:t xml:space="preserve">How does Gen Z see its place in the working world? With trepidation. </w:t>
      </w:r>
      <w:r w:rsidRPr="004A5DD6">
        <w:rPr>
          <w:rFonts w:ascii="Arial" w:hAnsi="Arial" w:cs="Arial"/>
        </w:rPr>
        <w:t>Available at:</w:t>
      </w:r>
      <w:r w:rsidRPr="004A5DD6">
        <w:rPr>
          <w:rFonts w:ascii="Arial" w:hAnsi="Arial" w:cs="Arial"/>
          <w:i/>
          <w:iCs/>
        </w:rPr>
        <w:t xml:space="preserve"> </w:t>
      </w:r>
      <w:hyperlink r:id="rId26">
        <w:r w:rsidRPr="004A5DD6">
          <w:rPr>
            <w:rStyle w:val="Hyperlink"/>
            <w:rFonts w:ascii="Arial" w:hAnsi="Arial" w:cs="Arial"/>
            <w:color w:val="auto"/>
          </w:rPr>
          <w:t>https://www.mckinsey.com/featured-insights/sustainable-inclusive-growth/future-of-america/how-does-gen-z-see-its-place-in-the-working-world-with-trepidation</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2B32C7D6" w14:textId="77777777" w:rsidR="009B2CDB" w:rsidRDefault="009B2CDB" w:rsidP="009B2CDB">
      <w:pPr>
        <w:rPr>
          <w:rFonts w:ascii="Arial" w:hAnsi="Arial" w:cs="Arial"/>
        </w:rPr>
      </w:pPr>
    </w:p>
    <w:p w14:paraId="562925B9" w14:textId="77777777" w:rsidR="009B2CDB" w:rsidRDefault="009B2CDB" w:rsidP="009B2CDB">
      <w:pPr>
        <w:rPr>
          <w:rFonts w:ascii="Arial" w:hAnsi="Arial" w:cs="Arial"/>
        </w:rPr>
      </w:pPr>
      <w:r w:rsidRPr="004A5DD6">
        <w:rPr>
          <w:rFonts w:ascii="Arial" w:hAnsi="Arial" w:cs="Arial"/>
        </w:rPr>
        <w:t xml:space="preserve">National Energy Action (2022) </w:t>
      </w:r>
      <w:r w:rsidRPr="004A5DD6">
        <w:rPr>
          <w:rFonts w:ascii="Arial" w:hAnsi="Arial" w:cs="Arial"/>
          <w:i/>
          <w:iCs/>
        </w:rPr>
        <w:t xml:space="preserve">New statistics highlight up to 45% of households in Wales now in fuel poverty. </w:t>
      </w:r>
      <w:r w:rsidRPr="004A5DD6">
        <w:rPr>
          <w:rFonts w:ascii="Arial" w:hAnsi="Arial" w:cs="Arial"/>
        </w:rPr>
        <w:t xml:space="preserve">Available at: </w:t>
      </w:r>
      <w:hyperlink r:id="rId27">
        <w:r w:rsidRPr="004A5DD6">
          <w:rPr>
            <w:rStyle w:val="Hyperlink"/>
            <w:rFonts w:ascii="Arial" w:hAnsi="Arial" w:cs="Arial"/>
            <w:color w:val="auto"/>
          </w:rPr>
          <w:t>https://www.nea.org.uk/news/new-statistics-highlight-up-to-45-of-households-in-wales-now-in-fuel-poverty/</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039900E7" w14:textId="77777777" w:rsidR="009B2CDB" w:rsidRDefault="009B2CDB" w:rsidP="009B2CDB">
      <w:pPr>
        <w:rPr>
          <w:rFonts w:ascii="Arial" w:hAnsi="Arial" w:cs="Arial"/>
        </w:rPr>
      </w:pPr>
    </w:p>
    <w:p w14:paraId="1FC45777" w14:textId="77777777" w:rsidR="009B2CDB" w:rsidRPr="004A5DD6" w:rsidRDefault="009B2CDB" w:rsidP="009B2CDB">
      <w:pPr>
        <w:rPr>
          <w:rFonts w:ascii="Arial" w:hAnsi="Arial" w:cs="Arial"/>
        </w:rPr>
      </w:pPr>
      <w:r w:rsidRPr="004A5DD6">
        <w:rPr>
          <w:rFonts w:ascii="Arial" w:hAnsi="Arial" w:cs="Arial"/>
        </w:rPr>
        <w:t xml:space="preserve">Office for National Statistics (2021) </w:t>
      </w:r>
      <w:r w:rsidRPr="004A5DD6">
        <w:rPr>
          <w:rFonts w:ascii="Arial" w:hAnsi="Arial" w:cs="Arial"/>
          <w:i/>
          <w:iCs/>
        </w:rPr>
        <w:t xml:space="preserve">Population and household estimates, Wales: Census 2021) </w:t>
      </w:r>
      <w:r w:rsidRPr="004A5DD6">
        <w:rPr>
          <w:rFonts w:ascii="Arial" w:hAnsi="Arial" w:cs="Arial"/>
        </w:rPr>
        <w:t>Available at:</w:t>
      </w:r>
      <w:r w:rsidRPr="004A5DD6">
        <w:rPr>
          <w:rFonts w:ascii="Arial" w:hAnsi="Arial" w:cs="Arial"/>
          <w:i/>
          <w:iCs/>
        </w:rPr>
        <w:t xml:space="preserve"> </w:t>
      </w:r>
      <w:hyperlink r:id="rId28">
        <w:r w:rsidRPr="004A5DD6">
          <w:rPr>
            <w:rStyle w:val="Hyperlink"/>
            <w:rFonts w:ascii="Arial" w:hAnsi="Arial" w:cs="Arial"/>
            <w:color w:val="auto"/>
          </w:rPr>
          <w:t>https://www.ons.gov.uk/peoplepopulationandcommunity/populationandmigration/populationestimates/bulletins/populationandhouseholdestimateswales/census2021</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4A5C36E3" w14:textId="77777777" w:rsidR="009B2CDB" w:rsidRPr="004A5DD6" w:rsidRDefault="009B2CDB" w:rsidP="009B2CDB">
      <w:pPr>
        <w:rPr>
          <w:rFonts w:ascii="Arial" w:hAnsi="Arial" w:cs="Arial"/>
        </w:rPr>
      </w:pPr>
    </w:p>
    <w:p w14:paraId="4EB28751" w14:textId="77777777" w:rsidR="009B2CDB" w:rsidRDefault="009B2CDB" w:rsidP="009B2CDB">
      <w:pPr>
        <w:rPr>
          <w:rFonts w:ascii="Arial" w:hAnsi="Arial" w:cs="Arial"/>
        </w:rPr>
      </w:pPr>
    </w:p>
    <w:p w14:paraId="31FE1B00" w14:textId="77777777" w:rsidR="009B2CDB" w:rsidRDefault="009B2CDB" w:rsidP="009B2CDB">
      <w:pPr>
        <w:rPr>
          <w:rFonts w:ascii="Arial" w:hAnsi="Arial" w:cs="Arial"/>
        </w:rPr>
      </w:pPr>
      <w:r w:rsidRPr="004A5DD6">
        <w:rPr>
          <w:rFonts w:ascii="Arial" w:hAnsi="Arial" w:cs="Arial"/>
        </w:rPr>
        <w:t>Office for National Statistics (2022)</w:t>
      </w:r>
      <w:r w:rsidRPr="004A5DD6">
        <w:rPr>
          <w:rFonts w:ascii="Arial" w:hAnsi="Arial" w:cs="Arial"/>
          <w:i/>
          <w:iCs/>
        </w:rPr>
        <w:t xml:space="preserve"> Impact of increased cost of living on adults across Great Britain: June to September 2022. </w:t>
      </w:r>
      <w:r w:rsidRPr="004A5DD6">
        <w:rPr>
          <w:rFonts w:ascii="Arial" w:hAnsi="Arial" w:cs="Arial"/>
        </w:rPr>
        <w:t>Available at:</w:t>
      </w:r>
      <w:r w:rsidRPr="004A5DD6">
        <w:rPr>
          <w:rFonts w:ascii="Arial" w:hAnsi="Arial" w:cs="Arial"/>
          <w:i/>
          <w:iCs/>
        </w:rPr>
        <w:t xml:space="preserve"> </w:t>
      </w:r>
      <w:hyperlink r:id="rId29" w:history="1">
        <w:r w:rsidRPr="004A5DD6">
          <w:rPr>
            <w:rStyle w:val="Hyperlink"/>
            <w:rFonts w:ascii="Arial" w:hAnsi="Arial" w:cs="Arial"/>
            <w:color w:val="auto"/>
          </w:rPr>
          <w:t>https://www.ons.gov.uk/peoplepopulationandcommunity/personalandhouseholdfinances/expenditure/articles/impactofincreasedcostoflivingonadultsacrossgreatbritain/junetoseptember2022</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7C5E8A0A" w14:textId="77777777" w:rsidR="009B2CDB" w:rsidRDefault="009B2CDB" w:rsidP="009B2CDB">
      <w:pPr>
        <w:rPr>
          <w:rFonts w:ascii="Arial" w:hAnsi="Arial" w:cs="Arial"/>
        </w:rPr>
      </w:pPr>
    </w:p>
    <w:p w14:paraId="51E2A6EE" w14:textId="77777777" w:rsidR="009B2CDB" w:rsidRDefault="009B2CDB" w:rsidP="009B2CDB">
      <w:pPr>
        <w:rPr>
          <w:rFonts w:ascii="Arial" w:hAnsi="Arial" w:cs="Arial"/>
        </w:rPr>
      </w:pPr>
      <w:proofErr w:type="gramStart"/>
      <w:r w:rsidRPr="004A5DD6">
        <w:rPr>
          <w:rFonts w:ascii="Arial" w:hAnsi="Arial" w:cs="Arial"/>
        </w:rPr>
        <w:t>O‘</w:t>
      </w:r>
      <w:proofErr w:type="gramEnd"/>
      <w:r w:rsidRPr="004A5DD6">
        <w:rPr>
          <w:rFonts w:ascii="Arial" w:hAnsi="Arial" w:cs="Arial"/>
        </w:rPr>
        <w:t xml:space="preserve">Toole, R. (2011) </w:t>
      </w:r>
      <w:r w:rsidRPr="004A5DD6">
        <w:rPr>
          <w:rFonts w:ascii="Arial" w:hAnsi="Arial" w:cs="Arial"/>
          <w:i/>
          <w:iCs/>
        </w:rPr>
        <w:t xml:space="preserve">Apprenticeships in Wales and the UK. </w:t>
      </w:r>
      <w:r w:rsidRPr="004A5DD6">
        <w:rPr>
          <w:rFonts w:ascii="Arial" w:hAnsi="Arial" w:cs="Arial"/>
        </w:rPr>
        <w:t xml:space="preserve">Available at:  </w:t>
      </w:r>
      <w:hyperlink r:id="rId30">
        <w:r w:rsidRPr="004A5DD6">
          <w:rPr>
            <w:rStyle w:val="Hyperlink"/>
            <w:rFonts w:ascii="Arial" w:hAnsi="Arial" w:cs="Arial"/>
            <w:color w:val="auto"/>
          </w:rPr>
          <w:t>https://senedd.wales/media/s2wohhnz/11-067-english.pdf</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7F2AD7B1" w14:textId="77777777" w:rsidR="009B2CDB" w:rsidRDefault="009B2CDB" w:rsidP="009B2CDB">
      <w:pPr>
        <w:rPr>
          <w:rFonts w:ascii="Arial" w:hAnsi="Arial" w:cs="Arial"/>
        </w:rPr>
      </w:pPr>
    </w:p>
    <w:p w14:paraId="29A19C56" w14:textId="77777777" w:rsidR="009B2CDB" w:rsidRDefault="009B2CDB" w:rsidP="009B2CDB">
      <w:pPr>
        <w:rPr>
          <w:rFonts w:ascii="Arial" w:hAnsi="Arial" w:cs="Arial"/>
        </w:rPr>
      </w:pPr>
    </w:p>
    <w:p w14:paraId="37F74C9C" w14:textId="77777777" w:rsidR="009B2CDB" w:rsidRPr="004A5DD6" w:rsidRDefault="009B2CDB" w:rsidP="009B2CDB">
      <w:pPr>
        <w:rPr>
          <w:rFonts w:ascii="Arial" w:hAnsi="Arial" w:cs="Arial"/>
        </w:rPr>
      </w:pPr>
      <w:r w:rsidRPr="004A5DD6">
        <w:rPr>
          <w:rFonts w:ascii="Arial" w:hAnsi="Arial" w:cs="Arial"/>
        </w:rPr>
        <w:t xml:space="preserve">PESTLE Analysis (2022) </w:t>
      </w:r>
      <w:r w:rsidRPr="004A5DD6">
        <w:rPr>
          <w:rFonts w:ascii="Arial" w:hAnsi="Arial" w:cs="Arial"/>
          <w:i/>
          <w:iCs/>
        </w:rPr>
        <w:t>6 Frustrating Disadvantages of PESTLE Analysis</w:t>
      </w:r>
      <w:r w:rsidRPr="004A5DD6">
        <w:rPr>
          <w:rFonts w:ascii="Arial" w:hAnsi="Arial" w:cs="Arial"/>
        </w:rPr>
        <w:t xml:space="preserve">.  </w:t>
      </w:r>
    </w:p>
    <w:p w14:paraId="2542CD72" w14:textId="77777777" w:rsidR="009B2CDB" w:rsidRPr="004A5DD6" w:rsidRDefault="009B2CDB" w:rsidP="009B2CDB">
      <w:pPr>
        <w:rPr>
          <w:rFonts w:ascii="Arial" w:hAnsi="Arial" w:cs="Arial"/>
        </w:rPr>
      </w:pPr>
      <w:r w:rsidRPr="004A5DD6">
        <w:rPr>
          <w:rFonts w:ascii="Arial" w:hAnsi="Arial" w:cs="Arial"/>
        </w:rPr>
        <w:t xml:space="preserve">Available at: </w:t>
      </w:r>
      <w:hyperlink r:id="rId31" w:history="1">
        <w:r w:rsidRPr="004A5DD6">
          <w:rPr>
            <w:rStyle w:val="Hyperlink"/>
            <w:rFonts w:ascii="Arial" w:hAnsi="Arial" w:cs="Arial"/>
            <w:color w:val="auto"/>
          </w:rPr>
          <w:t>https://pestleanalysis.com/disadvantages-of-pestle-analysis/</w:t>
        </w:r>
      </w:hyperlink>
      <w:r w:rsidRPr="004A5DD6">
        <w:rPr>
          <w:rFonts w:ascii="Arial" w:hAnsi="Arial" w:cs="Arial"/>
        </w:rPr>
        <w:t xml:space="preserve"> (Accessed: 22</w:t>
      </w:r>
      <w:r w:rsidRPr="004A5DD6">
        <w:rPr>
          <w:rFonts w:ascii="Arial" w:hAnsi="Arial" w:cs="Arial"/>
          <w:vertAlign w:val="superscript"/>
        </w:rPr>
        <w:t>nd</w:t>
      </w:r>
      <w:r w:rsidRPr="004A5DD6">
        <w:rPr>
          <w:rFonts w:ascii="Arial" w:hAnsi="Arial" w:cs="Arial"/>
        </w:rPr>
        <w:t xml:space="preserve"> November 2022).</w:t>
      </w:r>
    </w:p>
    <w:p w14:paraId="0ED060EA" w14:textId="77777777" w:rsidR="009B2CDB" w:rsidRDefault="009B2CDB" w:rsidP="009B2CDB">
      <w:pPr>
        <w:rPr>
          <w:rFonts w:ascii="Arial" w:hAnsi="Arial" w:cs="Arial"/>
        </w:rPr>
      </w:pPr>
    </w:p>
    <w:p w14:paraId="6B22A3F5" w14:textId="77777777" w:rsidR="009B2CDB" w:rsidRPr="004A5DD6" w:rsidRDefault="009B2CDB" w:rsidP="009B2CDB">
      <w:pPr>
        <w:rPr>
          <w:rFonts w:ascii="Arial" w:hAnsi="Arial" w:cs="Arial"/>
        </w:rPr>
      </w:pPr>
    </w:p>
    <w:p w14:paraId="2AF8DBA0" w14:textId="77777777" w:rsidR="009B2CDB" w:rsidRDefault="009B2CDB" w:rsidP="009B2CDB">
      <w:pPr>
        <w:rPr>
          <w:rFonts w:ascii="Arial" w:hAnsi="Arial" w:cs="Arial"/>
        </w:rPr>
      </w:pPr>
      <w:r w:rsidRPr="004A5DD6">
        <w:rPr>
          <w:rFonts w:ascii="Arial" w:hAnsi="Arial" w:cs="Arial"/>
        </w:rPr>
        <w:t xml:space="preserve">Randstad (2014) </w:t>
      </w:r>
      <w:r w:rsidRPr="004A5DD6">
        <w:rPr>
          <w:rFonts w:ascii="Arial" w:hAnsi="Arial" w:cs="Arial"/>
          <w:i/>
          <w:iCs/>
        </w:rPr>
        <w:t xml:space="preserve">from Y to Z: a guide to the next generation of employees.  </w:t>
      </w:r>
      <w:r w:rsidRPr="004A5DD6">
        <w:rPr>
          <w:rFonts w:ascii="Arial" w:hAnsi="Arial" w:cs="Arial"/>
        </w:rPr>
        <w:t xml:space="preserve">Available at: </w:t>
      </w:r>
      <w:hyperlink r:id="rId32">
        <w:r w:rsidRPr="004A5DD6">
          <w:rPr>
            <w:rStyle w:val="Hyperlink"/>
            <w:rFonts w:ascii="Arial" w:hAnsi="Arial" w:cs="Arial"/>
            <w:color w:val="auto"/>
          </w:rPr>
          <w:t>https://cdn2.hubspot.net/hub/148716/file-2537935536-pdf/Gen_Y_Brochures/randstad-from-y-to-z-web.en_LR.pdf</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280E5913" w14:textId="77777777" w:rsidR="009B2CDB" w:rsidRPr="004A5DD6" w:rsidRDefault="009B2CDB" w:rsidP="009B2CDB">
      <w:pPr>
        <w:rPr>
          <w:rFonts w:ascii="Arial" w:hAnsi="Arial" w:cs="Arial"/>
        </w:rPr>
      </w:pPr>
    </w:p>
    <w:p w14:paraId="497C0079" w14:textId="77777777" w:rsidR="009B2CDB" w:rsidRDefault="009B2CDB" w:rsidP="009B2CDB">
      <w:pPr>
        <w:rPr>
          <w:rFonts w:ascii="Arial" w:hAnsi="Arial" w:cs="Arial"/>
        </w:rPr>
      </w:pPr>
      <w:r w:rsidRPr="004A5DD6">
        <w:rPr>
          <w:rFonts w:ascii="Arial" w:hAnsi="Arial" w:cs="Arial"/>
        </w:rPr>
        <w:t xml:space="preserve">Royal College of Nursing (2022) </w:t>
      </w:r>
      <w:r w:rsidRPr="004A5DD6">
        <w:rPr>
          <w:rFonts w:ascii="Arial" w:hAnsi="Arial" w:cs="Arial"/>
          <w:i/>
          <w:iCs/>
        </w:rPr>
        <w:t xml:space="preserve">Industrial action strike ballot FAQs. </w:t>
      </w:r>
      <w:r w:rsidRPr="004A5DD6">
        <w:rPr>
          <w:rFonts w:ascii="Arial" w:hAnsi="Arial" w:cs="Arial"/>
        </w:rPr>
        <w:t xml:space="preserve">Available at: </w:t>
      </w:r>
      <w:hyperlink r:id="rId33">
        <w:r w:rsidRPr="004A5DD6">
          <w:rPr>
            <w:rStyle w:val="Hyperlink"/>
            <w:rFonts w:ascii="Arial" w:hAnsi="Arial" w:cs="Arial"/>
            <w:color w:val="auto"/>
          </w:rPr>
          <w:t>https://www.rcn.org.uk/Get-Involved/Campaign-with-us/Fair-Pay-for-Nursing/Latest-updates/Industrial-strike-action-ballot-FAQs</w:t>
        </w:r>
      </w:hyperlink>
      <w:r w:rsidRPr="004A5DD6">
        <w:rPr>
          <w:rFonts w:ascii="Arial" w:hAnsi="Arial" w:cs="Arial"/>
        </w:rPr>
        <w:t xml:space="preserve"> (Accessed 3</w:t>
      </w:r>
      <w:r w:rsidRPr="004A5DD6">
        <w:rPr>
          <w:rFonts w:ascii="Arial" w:hAnsi="Arial" w:cs="Arial"/>
          <w:vertAlign w:val="superscript"/>
        </w:rPr>
        <w:t>rd</w:t>
      </w:r>
      <w:r w:rsidRPr="004A5DD6">
        <w:rPr>
          <w:rFonts w:ascii="Arial" w:hAnsi="Arial" w:cs="Arial"/>
        </w:rPr>
        <w:t xml:space="preserve"> November 2022).</w:t>
      </w:r>
    </w:p>
    <w:p w14:paraId="352B023E" w14:textId="77777777" w:rsidR="009B2CDB" w:rsidRPr="004A5DD6" w:rsidRDefault="009B2CDB" w:rsidP="009B2CDB">
      <w:pPr>
        <w:rPr>
          <w:rFonts w:ascii="Arial" w:hAnsi="Arial" w:cs="Arial"/>
        </w:rPr>
      </w:pPr>
    </w:p>
    <w:p w14:paraId="4E01C7A9" w14:textId="77777777" w:rsidR="009B2CDB" w:rsidRDefault="009B2CDB" w:rsidP="009B2CDB">
      <w:pPr>
        <w:rPr>
          <w:rFonts w:ascii="Arial" w:hAnsi="Arial" w:cs="Arial"/>
        </w:rPr>
      </w:pPr>
      <w:r w:rsidRPr="004A5DD6">
        <w:rPr>
          <w:rFonts w:ascii="Arial" w:hAnsi="Arial" w:cs="Arial"/>
        </w:rPr>
        <w:t>Royal College of Nursing (2022)</w:t>
      </w:r>
      <w:r w:rsidRPr="004A5DD6">
        <w:rPr>
          <w:rFonts w:ascii="Arial" w:hAnsi="Arial" w:cs="Arial"/>
          <w:i/>
          <w:iCs/>
        </w:rPr>
        <w:t xml:space="preserve"> NHS pay ballot results: members vote to strike at majority of NHS employers across the UK.  </w:t>
      </w:r>
      <w:r w:rsidRPr="004A5DD6">
        <w:rPr>
          <w:rFonts w:ascii="Arial" w:hAnsi="Arial" w:cs="Arial"/>
        </w:rPr>
        <w:t xml:space="preserve">Available a: </w:t>
      </w:r>
      <w:hyperlink r:id="rId34" w:history="1">
        <w:r w:rsidRPr="004A5DD6">
          <w:rPr>
            <w:rStyle w:val="Hyperlink"/>
            <w:rFonts w:ascii="Arial" w:hAnsi="Arial" w:cs="Arial"/>
            <w:color w:val="auto"/>
          </w:rPr>
          <w:t>https://www.rcn.org.uk/news-and-events/news/uk-nhs-nursing-strikes-2022-rcn-strike-ballot-results-released-091122</w:t>
        </w:r>
      </w:hyperlink>
      <w:r w:rsidRPr="004A5DD6">
        <w:rPr>
          <w:rFonts w:ascii="Arial" w:hAnsi="Arial" w:cs="Arial"/>
        </w:rPr>
        <w:t xml:space="preserve"> (Accessed 10th November 2022).</w:t>
      </w:r>
    </w:p>
    <w:p w14:paraId="35556EA5" w14:textId="77777777" w:rsidR="009B2CDB" w:rsidRPr="004A5DD6" w:rsidRDefault="009B2CDB" w:rsidP="009B2CDB">
      <w:pPr>
        <w:rPr>
          <w:rFonts w:ascii="Arial" w:hAnsi="Arial" w:cs="Arial"/>
        </w:rPr>
      </w:pPr>
    </w:p>
    <w:p w14:paraId="29827806" w14:textId="77777777" w:rsidR="009B2CDB" w:rsidRDefault="009B2CDB" w:rsidP="009B2CDB">
      <w:pPr>
        <w:rPr>
          <w:rFonts w:ascii="Arial" w:hAnsi="Arial" w:cs="Arial"/>
        </w:rPr>
      </w:pPr>
      <w:r w:rsidRPr="004A5DD6">
        <w:rPr>
          <w:rFonts w:ascii="Arial" w:hAnsi="Arial" w:cs="Arial"/>
        </w:rPr>
        <w:t xml:space="preserve">Royal College of Nursing Wales (2021) </w:t>
      </w:r>
      <w:r w:rsidRPr="004A5DD6">
        <w:rPr>
          <w:rFonts w:ascii="Arial" w:hAnsi="Arial" w:cs="Arial"/>
          <w:i/>
          <w:iCs/>
        </w:rPr>
        <w:t xml:space="preserve">Nursing in Numbers 2021: An overview of the nursing workforce in Wales. </w:t>
      </w:r>
      <w:r w:rsidRPr="004A5DD6">
        <w:rPr>
          <w:rFonts w:ascii="Arial" w:hAnsi="Arial" w:cs="Arial"/>
        </w:rPr>
        <w:t xml:space="preserve">Available at: </w:t>
      </w:r>
      <w:hyperlink r:id="rId35" w:history="1">
        <w:r w:rsidRPr="004A5DD6">
          <w:rPr>
            <w:rStyle w:val="Hyperlink"/>
            <w:rFonts w:ascii="Arial" w:hAnsi="Arial" w:cs="Arial"/>
            <w:color w:val="auto"/>
          </w:rPr>
          <w:t>https://www.rcn.org.uk/news-and-events/news/w-rcn-wales-publishes-nursing-in-numbers-2021-report-revealing-current-workforce-statistics-231121</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0E50B59E" w14:textId="77777777" w:rsidR="002433DF" w:rsidRDefault="002433DF" w:rsidP="009B2CDB">
      <w:pPr>
        <w:rPr>
          <w:rFonts w:ascii="Arial" w:hAnsi="Arial" w:cs="Arial"/>
        </w:rPr>
      </w:pPr>
    </w:p>
    <w:p w14:paraId="3EE8DA6A" w14:textId="27D2F7D6" w:rsidR="002433DF" w:rsidRDefault="002433DF" w:rsidP="009B2CDB">
      <w:pPr>
        <w:rPr>
          <w:rFonts w:ascii="Arial" w:hAnsi="Arial" w:cs="Arial"/>
        </w:rPr>
      </w:pPr>
      <w:r w:rsidRPr="00B64885">
        <w:rPr>
          <w:rFonts w:ascii="Arial" w:hAnsi="Arial" w:cs="Arial"/>
          <w:lang w:val="it-IT"/>
        </w:rPr>
        <w:t xml:space="preserve">Sammut-Bonnici, Tanya &amp; Galea, David. </w:t>
      </w:r>
      <w:r w:rsidRPr="002433DF">
        <w:rPr>
          <w:rFonts w:ascii="Arial" w:hAnsi="Arial" w:cs="Arial"/>
        </w:rPr>
        <w:t xml:space="preserve">(2015). PEST analysis. </w:t>
      </w:r>
      <w:r w:rsidR="001543A1">
        <w:rPr>
          <w:rFonts w:ascii="Arial" w:hAnsi="Arial" w:cs="Arial"/>
        </w:rPr>
        <w:t xml:space="preserve">Available at: </w:t>
      </w:r>
      <w:hyperlink r:id="rId36" w:history="1">
        <w:r w:rsidR="001543A1">
          <w:rPr>
            <w:rStyle w:val="Hyperlink"/>
          </w:rPr>
          <w:t>Download citation of PEST analysis (researchgate.net)</w:t>
        </w:r>
      </w:hyperlink>
      <w:r w:rsidR="001543A1">
        <w:t xml:space="preserve"> (Accessed: 20</w:t>
      </w:r>
      <w:r w:rsidR="001543A1" w:rsidRPr="001543A1">
        <w:rPr>
          <w:vertAlign w:val="superscript"/>
        </w:rPr>
        <w:t>th</w:t>
      </w:r>
      <w:r w:rsidR="001543A1">
        <w:t xml:space="preserve"> November 2022).</w:t>
      </w:r>
    </w:p>
    <w:p w14:paraId="0D434DFB" w14:textId="77777777" w:rsidR="009B2CDB" w:rsidRPr="004A5DD6" w:rsidRDefault="009B2CDB" w:rsidP="009B2CDB">
      <w:pPr>
        <w:rPr>
          <w:rFonts w:ascii="Arial" w:hAnsi="Arial" w:cs="Arial"/>
        </w:rPr>
      </w:pPr>
    </w:p>
    <w:p w14:paraId="6A135AD1" w14:textId="77777777" w:rsidR="009B2CDB" w:rsidRDefault="009B2CDB" w:rsidP="009B2CDB">
      <w:pPr>
        <w:rPr>
          <w:rFonts w:ascii="Arial" w:hAnsi="Arial" w:cs="Arial"/>
        </w:rPr>
      </w:pPr>
      <w:r w:rsidRPr="004A5DD6">
        <w:rPr>
          <w:rFonts w:ascii="Arial" w:hAnsi="Arial" w:cs="Arial"/>
        </w:rPr>
        <w:t xml:space="preserve">Sweeney, E. (2022) </w:t>
      </w:r>
      <w:r w:rsidRPr="004A5DD6">
        <w:rPr>
          <w:rFonts w:ascii="Arial" w:hAnsi="Arial" w:cs="Arial"/>
          <w:i/>
          <w:iCs/>
        </w:rPr>
        <w:t xml:space="preserve">Gen Z is Over Hustle Culture, and Other Generations Agree. </w:t>
      </w:r>
      <w:r w:rsidRPr="004A5DD6">
        <w:rPr>
          <w:rFonts w:ascii="Arial" w:hAnsi="Arial" w:cs="Arial"/>
        </w:rPr>
        <w:t xml:space="preserve">Available at: </w:t>
      </w:r>
      <w:hyperlink r:id="rId37">
        <w:r w:rsidRPr="004A5DD6">
          <w:rPr>
            <w:rStyle w:val="Hyperlink"/>
            <w:rFonts w:ascii="Arial" w:hAnsi="Arial" w:cs="Arial"/>
            <w:color w:val="auto"/>
          </w:rPr>
          <w:t>https://www.indeed.com/career-advice/career-development/intergenerational-perspectives-quiet-quitting</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038FEC74" w14:textId="77777777" w:rsidR="009B2CDB" w:rsidRPr="004A5DD6" w:rsidRDefault="009B2CDB" w:rsidP="009B2CDB">
      <w:pPr>
        <w:rPr>
          <w:rFonts w:ascii="Arial" w:hAnsi="Arial" w:cs="Arial"/>
        </w:rPr>
      </w:pPr>
    </w:p>
    <w:p w14:paraId="436EE087" w14:textId="49F3EB5C" w:rsidR="009B2CDB" w:rsidRDefault="009B2CDB" w:rsidP="009B2CDB">
      <w:pPr>
        <w:rPr>
          <w:rFonts w:ascii="Arial" w:hAnsi="Arial" w:cs="Arial"/>
        </w:rPr>
      </w:pPr>
      <w:r w:rsidRPr="004A5DD6">
        <w:rPr>
          <w:rFonts w:ascii="Arial" w:hAnsi="Arial" w:cs="Arial"/>
        </w:rPr>
        <w:t xml:space="preserve">The Guardian (2022) </w:t>
      </w:r>
      <w:r w:rsidRPr="004A5DD6">
        <w:rPr>
          <w:rFonts w:ascii="Arial" w:hAnsi="Arial" w:cs="Arial"/>
          <w:i/>
          <w:iCs/>
        </w:rPr>
        <w:t>UK healthcare staff call in sick to avoid using car as cost of fuel soars.</w:t>
      </w:r>
      <w:r w:rsidRPr="004A5DD6">
        <w:rPr>
          <w:rFonts w:ascii="Arial" w:hAnsi="Arial" w:cs="Arial"/>
        </w:rPr>
        <w:t xml:space="preserve"> Available at: </w:t>
      </w:r>
      <w:hyperlink r:id="rId38" w:history="1">
        <w:r w:rsidRPr="004A5DD6">
          <w:rPr>
            <w:rStyle w:val="Hyperlink"/>
            <w:rFonts w:ascii="Arial" w:hAnsi="Arial" w:cs="Arial"/>
            <w:color w:val="auto"/>
          </w:rPr>
          <w:t>https://www.theguardian.com/business/2022/jun/09/uk-healthcare-staff-call-in-sick-to-avoid-using-car-as-cost-of-fuel-soars-union-says</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2D98F633" w14:textId="6029CAD5" w:rsidR="00DB3DA3" w:rsidRDefault="00DB3DA3" w:rsidP="009B2CDB">
      <w:pPr>
        <w:rPr>
          <w:rFonts w:ascii="Arial" w:hAnsi="Arial" w:cs="Arial"/>
        </w:rPr>
      </w:pPr>
    </w:p>
    <w:p w14:paraId="3E573215" w14:textId="596706B2" w:rsidR="00DB3DA3" w:rsidRPr="00853FE0" w:rsidRDefault="00DB3DA3" w:rsidP="009B2CDB">
      <w:pPr>
        <w:rPr>
          <w:rFonts w:ascii="Arial" w:hAnsi="Arial" w:cs="Arial"/>
        </w:rPr>
      </w:pPr>
      <w:r>
        <w:rPr>
          <w:rFonts w:ascii="Arial" w:hAnsi="Arial" w:cs="Arial"/>
        </w:rPr>
        <w:lastRenderedPageBreak/>
        <w:t xml:space="preserve">The King’s Fund (2022) </w:t>
      </w:r>
      <w:r>
        <w:rPr>
          <w:rFonts w:ascii="Arial" w:hAnsi="Arial" w:cs="Arial"/>
          <w:i/>
          <w:iCs/>
        </w:rPr>
        <w:t>The NHS’s role in tackling poverty: Awareness, action and advocacy</w:t>
      </w:r>
      <w:r w:rsidR="00853FE0">
        <w:rPr>
          <w:rFonts w:ascii="Arial" w:hAnsi="Arial" w:cs="Arial"/>
          <w:i/>
          <w:iCs/>
        </w:rPr>
        <w:t xml:space="preserve">. </w:t>
      </w:r>
      <w:r w:rsidR="00853FE0">
        <w:rPr>
          <w:rFonts w:ascii="Arial" w:hAnsi="Arial" w:cs="Arial"/>
        </w:rPr>
        <w:t xml:space="preserve">Available at: </w:t>
      </w:r>
      <w:hyperlink r:id="rId39" w:history="1">
        <w:r w:rsidR="00853FE0" w:rsidRPr="00E22334">
          <w:rPr>
            <w:rStyle w:val="Hyperlink"/>
            <w:rFonts w:ascii="Arial" w:hAnsi="Arial" w:cs="Arial"/>
          </w:rPr>
          <w:t>https://www.kingsfund.org.uk/sites/default/files/2021-03/nhss-role-tackling-poverty.pdf</w:t>
        </w:r>
      </w:hyperlink>
      <w:r w:rsidR="00853FE0">
        <w:rPr>
          <w:rFonts w:ascii="Arial" w:hAnsi="Arial" w:cs="Arial"/>
        </w:rPr>
        <w:t xml:space="preserve"> (Accessed: 28</w:t>
      </w:r>
      <w:r w:rsidR="00853FE0" w:rsidRPr="00853FE0">
        <w:rPr>
          <w:rFonts w:ascii="Arial" w:hAnsi="Arial" w:cs="Arial"/>
          <w:vertAlign w:val="superscript"/>
        </w:rPr>
        <w:t>th</w:t>
      </w:r>
      <w:r w:rsidR="00853FE0">
        <w:rPr>
          <w:rFonts w:ascii="Arial" w:hAnsi="Arial" w:cs="Arial"/>
        </w:rPr>
        <w:t xml:space="preserve"> November 2022).</w:t>
      </w:r>
    </w:p>
    <w:p w14:paraId="57084B61" w14:textId="7440BC60" w:rsidR="00D93991" w:rsidRDefault="00D93991" w:rsidP="009B2CDB">
      <w:pPr>
        <w:rPr>
          <w:rFonts w:ascii="Arial" w:hAnsi="Arial" w:cs="Arial"/>
        </w:rPr>
      </w:pPr>
    </w:p>
    <w:p w14:paraId="72879D8B" w14:textId="0EB98F53" w:rsidR="00D93991" w:rsidRPr="00D93991" w:rsidRDefault="00D93991" w:rsidP="009B2CDB">
      <w:pPr>
        <w:rPr>
          <w:rFonts w:ascii="Arial" w:hAnsi="Arial" w:cs="Arial"/>
        </w:rPr>
      </w:pPr>
      <w:r>
        <w:rPr>
          <w:rFonts w:ascii="Arial" w:hAnsi="Arial" w:cs="Arial"/>
        </w:rPr>
        <w:t xml:space="preserve">The Living Wage Foundation (no date) </w:t>
      </w:r>
      <w:r>
        <w:rPr>
          <w:rFonts w:ascii="Arial" w:hAnsi="Arial" w:cs="Arial"/>
          <w:i/>
          <w:iCs/>
        </w:rPr>
        <w:t xml:space="preserve">The Living Wage is Good for Business.  </w:t>
      </w:r>
      <w:r>
        <w:rPr>
          <w:rFonts w:ascii="Arial" w:hAnsi="Arial" w:cs="Arial"/>
        </w:rPr>
        <w:t xml:space="preserve">Available at: </w:t>
      </w:r>
      <w:hyperlink r:id="rId40" w:history="1">
        <w:r w:rsidR="00111C2F" w:rsidRPr="00E22334">
          <w:rPr>
            <w:rStyle w:val="Hyperlink"/>
            <w:rFonts w:ascii="Arial" w:hAnsi="Arial" w:cs="Arial"/>
          </w:rPr>
          <w:t>https://www.livingwage.org.uk/good-for-business</w:t>
        </w:r>
      </w:hyperlink>
      <w:r w:rsidR="00111C2F">
        <w:rPr>
          <w:rFonts w:ascii="Arial" w:hAnsi="Arial" w:cs="Arial"/>
        </w:rPr>
        <w:t xml:space="preserve"> (Accessed: 28</w:t>
      </w:r>
      <w:r w:rsidR="00111C2F" w:rsidRPr="00111C2F">
        <w:rPr>
          <w:rFonts w:ascii="Arial" w:hAnsi="Arial" w:cs="Arial"/>
          <w:vertAlign w:val="superscript"/>
        </w:rPr>
        <w:t>th</w:t>
      </w:r>
      <w:r w:rsidR="00111C2F">
        <w:rPr>
          <w:rFonts w:ascii="Arial" w:hAnsi="Arial" w:cs="Arial"/>
        </w:rPr>
        <w:t xml:space="preserve"> November 2022).</w:t>
      </w:r>
    </w:p>
    <w:p w14:paraId="0FA87256" w14:textId="77777777" w:rsidR="009B2CDB" w:rsidRPr="004A5DD6" w:rsidRDefault="009B2CDB" w:rsidP="009B2CDB">
      <w:pPr>
        <w:rPr>
          <w:rFonts w:ascii="Arial" w:hAnsi="Arial" w:cs="Arial"/>
        </w:rPr>
      </w:pPr>
    </w:p>
    <w:p w14:paraId="63D754B9" w14:textId="27696A15" w:rsidR="00064852" w:rsidRDefault="009B2CDB" w:rsidP="009B2CDB">
      <w:pPr>
        <w:rPr>
          <w:rFonts w:ascii="Arial" w:hAnsi="Arial" w:cs="Arial"/>
        </w:rPr>
      </w:pPr>
      <w:r w:rsidRPr="004A5DD6">
        <w:rPr>
          <w:rFonts w:ascii="Arial" w:hAnsi="Arial" w:cs="Arial"/>
        </w:rPr>
        <w:t xml:space="preserve">The Nuffield Trust (2022) </w:t>
      </w:r>
      <w:r w:rsidRPr="004A5DD6">
        <w:rPr>
          <w:rFonts w:ascii="Arial" w:hAnsi="Arial" w:cs="Arial"/>
          <w:i/>
          <w:iCs/>
        </w:rPr>
        <w:t xml:space="preserve">How well is the NHS in Wales performing? </w:t>
      </w:r>
      <w:r w:rsidRPr="004A5DD6">
        <w:rPr>
          <w:rFonts w:ascii="Arial" w:hAnsi="Arial" w:cs="Arial"/>
        </w:rPr>
        <w:t xml:space="preserve">Available at: </w:t>
      </w:r>
      <w:hyperlink r:id="rId41">
        <w:r w:rsidRPr="004A5DD6">
          <w:rPr>
            <w:rStyle w:val="Hyperlink"/>
            <w:rFonts w:ascii="Arial" w:hAnsi="Arial" w:cs="Arial"/>
            <w:color w:val="auto"/>
          </w:rPr>
          <w:t>https://www.nuffieldtrust.org.uk/news-item/how-well-is-the-nhs-in-wales-performing</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12176406" w14:textId="2664FD18" w:rsidR="00112E10" w:rsidRDefault="00112E10" w:rsidP="009B2CDB">
      <w:pPr>
        <w:rPr>
          <w:rFonts w:ascii="Arial" w:hAnsi="Arial" w:cs="Arial"/>
        </w:rPr>
      </w:pPr>
    </w:p>
    <w:p w14:paraId="0B4E3D11" w14:textId="3B6842FB" w:rsidR="00112E10" w:rsidRPr="00112E10" w:rsidRDefault="00112E10" w:rsidP="009B2CDB">
      <w:pPr>
        <w:rPr>
          <w:rFonts w:ascii="Arial" w:hAnsi="Arial" w:cs="Arial"/>
        </w:rPr>
      </w:pPr>
      <w:r>
        <w:rPr>
          <w:rFonts w:ascii="Arial" w:hAnsi="Arial" w:cs="Arial"/>
        </w:rPr>
        <w:t xml:space="preserve">The Trussell Trust (2022) </w:t>
      </w:r>
      <w:r>
        <w:rPr>
          <w:rFonts w:ascii="Arial" w:hAnsi="Arial" w:cs="Arial"/>
          <w:i/>
          <w:iCs/>
        </w:rPr>
        <w:t>Get Help</w:t>
      </w:r>
      <w:r>
        <w:rPr>
          <w:rFonts w:ascii="Arial" w:hAnsi="Arial" w:cs="Arial"/>
        </w:rPr>
        <w:t xml:space="preserve">. Available at: </w:t>
      </w:r>
      <w:hyperlink r:id="rId42" w:history="1">
        <w:r w:rsidR="00066FAE" w:rsidRPr="00E22334">
          <w:rPr>
            <w:rStyle w:val="Hyperlink"/>
            <w:rFonts w:ascii="Arial" w:hAnsi="Arial" w:cs="Arial"/>
          </w:rPr>
          <w:t>https://www.trusselltrust.org/get-help/</w:t>
        </w:r>
      </w:hyperlink>
      <w:r w:rsidR="00066FAE">
        <w:rPr>
          <w:rFonts w:ascii="Arial" w:hAnsi="Arial" w:cs="Arial"/>
        </w:rPr>
        <w:t xml:space="preserve"> (Accessed: 28</w:t>
      </w:r>
      <w:r w:rsidR="00066FAE" w:rsidRPr="00066FAE">
        <w:rPr>
          <w:rFonts w:ascii="Arial" w:hAnsi="Arial" w:cs="Arial"/>
          <w:vertAlign w:val="superscript"/>
        </w:rPr>
        <w:t>th</w:t>
      </w:r>
      <w:r w:rsidR="00066FAE">
        <w:rPr>
          <w:rFonts w:ascii="Arial" w:hAnsi="Arial" w:cs="Arial"/>
        </w:rPr>
        <w:t xml:space="preserve"> November 2022).</w:t>
      </w:r>
    </w:p>
    <w:p w14:paraId="78A71C09" w14:textId="77777777" w:rsidR="009B2CDB" w:rsidRPr="004A5DD6" w:rsidRDefault="009B2CDB" w:rsidP="009B2CDB">
      <w:pPr>
        <w:rPr>
          <w:rFonts w:ascii="Arial" w:hAnsi="Arial" w:cs="Arial"/>
        </w:rPr>
      </w:pPr>
    </w:p>
    <w:p w14:paraId="3DEB6D1F" w14:textId="77777777" w:rsidR="009B2CDB" w:rsidRDefault="009B2CDB" w:rsidP="009B2CDB">
      <w:pPr>
        <w:rPr>
          <w:rFonts w:ascii="Arial" w:hAnsi="Arial" w:cs="Arial"/>
        </w:rPr>
      </w:pPr>
      <w:proofErr w:type="spellStart"/>
      <w:r w:rsidRPr="004A5DD6">
        <w:rPr>
          <w:rFonts w:ascii="Arial" w:hAnsi="Arial" w:cs="Arial"/>
        </w:rPr>
        <w:t>Thorlby</w:t>
      </w:r>
      <w:proofErr w:type="spellEnd"/>
      <w:r w:rsidRPr="004A5DD6">
        <w:rPr>
          <w:rFonts w:ascii="Arial" w:hAnsi="Arial" w:cs="Arial"/>
        </w:rPr>
        <w:t>, R., Starling, A., Broadbent, C. &amp; Watt, T.</w:t>
      </w:r>
      <w:r>
        <w:rPr>
          <w:rFonts w:ascii="Arial" w:hAnsi="Arial" w:cs="Arial"/>
        </w:rPr>
        <w:t xml:space="preserve"> (2019)</w:t>
      </w:r>
      <w:r w:rsidRPr="004A5DD6">
        <w:rPr>
          <w:rFonts w:ascii="Arial" w:hAnsi="Arial" w:cs="Arial"/>
        </w:rPr>
        <w:t xml:space="preserve"> </w:t>
      </w:r>
      <w:r w:rsidRPr="004A5DD6">
        <w:rPr>
          <w:rFonts w:ascii="Arial" w:hAnsi="Arial" w:cs="Arial"/>
          <w:i/>
          <w:iCs/>
        </w:rPr>
        <w:t>What’s the problem with social care, and why do we need to do better?</w:t>
      </w:r>
      <w:r w:rsidRPr="004A5DD6">
        <w:rPr>
          <w:rFonts w:ascii="Arial" w:hAnsi="Arial" w:cs="Arial"/>
        </w:rPr>
        <w:t xml:space="preserve"> Available at: </w:t>
      </w:r>
      <w:hyperlink r:id="rId43">
        <w:r w:rsidRPr="004A5DD6">
          <w:rPr>
            <w:rStyle w:val="Hyperlink"/>
            <w:rFonts w:ascii="Arial" w:hAnsi="Arial" w:cs="Arial"/>
            <w:color w:val="auto"/>
          </w:rPr>
          <w:t>https://www.health.org.uk/sites/default/files/NHS-70-What-Can-We-Do-About-Social-Care.pdf</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0BC60ED0" w14:textId="77777777" w:rsidR="009B2CDB" w:rsidRPr="004A5DD6" w:rsidRDefault="009B2CDB" w:rsidP="009B2CDB">
      <w:pPr>
        <w:rPr>
          <w:rFonts w:ascii="Arial" w:hAnsi="Arial" w:cs="Arial"/>
        </w:rPr>
      </w:pPr>
    </w:p>
    <w:p w14:paraId="4832FF27" w14:textId="77777777" w:rsidR="009B2CDB" w:rsidRDefault="009B2CDB" w:rsidP="009B2CDB">
      <w:pPr>
        <w:rPr>
          <w:rFonts w:ascii="Arial" w:hAnsi="Arial" w:cs="Arial"/>
        </w:rPr>
      </w:pPr>
      <w:r w:rsidRPr="004A5DD6">
        <w:rPr>
          <w:rFonts w:ascii="Arial" w:hAnsi="Arial" w:cs="Arial"/>
        </w:rPr>
        <w:t xml:space="preserve">Thornley, K. (2021) </w:t>
      </w:r>
      <w:r w:rsidRPr="004A5DD6">
        <w:rPr>
          <w:rFonts w:ascii="Arial" w:hAnsi="Arial" w:cs="Arial"/>
          <w:i/>
          <w:iCs/>
        </w:rPr>
        <w:t>How education can improve workers’ financial wellbeing.</w:t>
      </w:r>
      <w:r w:rsidRPr="004A5DD6">
        <w:rPr>
          <w:rFonts w:ascii="Arial" w:hAnsi="Arial" w:cs="Arial"/>
        </w:rPr>
        <w:t xml:space="preserve"> Available at: </w:t>
      </w:r>
      <w:hyperlink r:id="rId44" w:history="1">
        <w:r w:rsidRPr="004A5DD6">
          <w:rPr>
            <w:rStyle w:val="Hyperlink"/>
            <w:rFonts w:ascii="Arial" w:hAnsi="Arial" w:cs="Arial"/>
            <w:color w:val="auto"/>
          </w:rPr>
          <w:t>https://hrnews.co.uk/how-education-can-improve-workers-financial-wellbeing/</w:t>
        </w:r>
      </w:hyperlink>
      <w:r w:rsidRPr="004A5DD6">
        <w:rPr>
          <w:rFonts w:ascii="Arial" w:hAnsi="Arial" w:cs="Arial"/>
        </w:rPr>
        <w:t xml:space="preserve"> (Accessed: 13</w:t>
      </w:r>
      <w:r w:rsidRPr="004A5DD6">
        <w:rPr>
          <w:rFonts w:ascii="Arial" w:hAnsi="Arial" w:cs="Arial"/>
          <w:vertAlign w:val="superscript"/>
        </w:rPr>
        <w:t>th</w:t>
      </w:r>
      <w:r w:rsidRPr="004A5DD6">
        <w:rPr>
          <w:rFonts w:ascii="Arial" w:hAnsi="Arial" w:cs="Arial"/>
        </w:rPr>
        <w:t xml:space="preserve"> November 2022).</w:t>
      </w:r>
    </w:p>
    <w:p w14:paraId="677360D8" w14:textId="77777777" w:rsidR="009B2CDB" w:rsidRPr="004A5DD6" w:rsidRDefault="009B2CDB" w:rsidP="009B2CDB">
      <w:pPr>
        <w:rPr>
          <w:rFonts w:ascii="Arial" w:hAnsi="Arial" w:cs="Arial"/>
        </w:rPr>
      </w:pPr>
    </w:p>
    <w:p w14:paraId="50572AF7" w14:textId="77777777" w:rsidR="009B2CDB" w:rsidRDefault="009B2CDB" w:rsidP="009B2CDB">
      <w:pPr>
        <w:rPr>
          <w:rFonts w:ascii="Arial" w:hAnsi="Arial" w:cs="Arial"/>
        </w:rPr>
      </w:pPr>
      <w:proofErr w:type="spellStart"/>
      <w:r w:rsidRPr="004A5DD6">
        <w:rPr>
          <w:rFonts w:ascii="Arial" w:hAnsi="Arial" w:cs="Arial"/>
        </w:rPr>
        <w:t>Torjesen</w:t>
      </w:r>
      <w:proofErr w:type="spellEnd"/>
      <w:r w:rsidRPr="004A5DD6">
        <w:rPr>
          <w:rFonts w:ascii="Arial" w:hAnsi="Arial" w:cs="Arial"/>
        </w:rPr>
        <w:t xml:space="preserve">, I. (2022) ‘Number of NHS staff taking pension benefits hits record high’, BMJ. BMJ. Available at: </w:t>
      </w:r>
      <w:hyperlink r:id="rId45" w:history="1">
        <w:r w:rsidRPr="004A5DD6">
          <w:rPr>
            <w:rStyle w:val="Hyperlink"/>
            <w:rFonts w:ascii="Arial" w:hAnsi="Arial" w:cs="Arial"/>
            <w:color w:val="auto"/>
          </w:rPr>
          <w:t>https://doi.org/10.1136/bmj.o1390</w:t>
        </w:r>
      </w:hyperlink>
      <w:r w:rsidRPr="004A5DD6">
        <w:rPr>
          <w:rFonts w:ascii="Arial" w:hAnsi="Arial" w:cs="Arial"/>
        </w:rPr>
        <w:t>.</w:t>
      </w:r>
    </w:p>
    <w:p w14:paraId="3B18202B" w14:textId="77777777" w:rsidR="009B2CDB" w:rsidRPr="004A5DD6" w:rsidRDefault="009B2CDB" w:rsidP="009B2CDB">
      <w:pPr>
        <w:rPr>
          <w:rFonts w:ascii="Arial" w:hAnsi="Arial" w:cs="Arial"/>
        </w:rPr>
      </w:pPr>
    </w:p>
    <w:p w14:paraId="2796F4AE" w14:textId="0DFDE551" w:rsidR="009B2CDB" w:rsidRDefault="009B2CDB" w:rsidP="009B2CDB">
      <w:pPr>
        <w:rPr>
          <w:rFonts w:ascii="Arial" w:hAnsi="Arial" w:cs="Arial"/>
        </w:rPr>
      </w:pPr>
      <w:r w:rsidRPr="004A5DD6">
        <w:rPr>
          <w:rFonts w:ascii="Arial" w:hAnsi="Arial" w:cs="Arial"/>
        </w:rPr>
        <w:t xml:space="preserve">Tribune (2020) </w:t>
      </w:r>
      <w:r w:rsidRPr="004A5DD6">
        <w:rPr>
          <w:rFonts w:ascii="Arial" w:hAnsi="Arial" w:cs="Arial"/>
          <w:i/>
          <w:iCs/>
        </w:rPr>
        <w:t xml:space="preserve">Aneurin Bevan on the Socialist Ambitions of the </w:t>
      </w:r>
      <w:r w:rsidRPr="004A5DD6">
        <w:rPr>
          <w:rFonts w:ascii="Arial" w:hAnsi="Arial" w:cs="Arial"/>
        </w:rPr>
        <w:t xml:space="preserve">NHS.  Available at: </w:t>
      </w:r>
      <w:hyperlink r:id="rId46">
        <w:r w:rsidRPr="004A5DD6">
          <w:rPr>
            <w:rStyle w:val="Hyperlink"/>
            <w:rFonts w:ascii="Arial" w:hAnsi="Arial" w:cs="Arial"/>
            <w:color w:val="auto"/>
          </w:rPr>
          <w:t>https://tribunemag.co.uk/2020/07/aneurin-bevan-on-the-socialist-ambitions-of-the-nhs</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60530042" w14:textId="6B3DC7C7" w:rsidR="007C2F68" w:rsidRDefault="007C2F68" w:rsidP="009B2CDB">
      <w:pPr>
        <w:rPr>
          <w:rFonts w:ascii="Arial" w:hAnsi="Arial" w:cs="Arial"/>
        </w:rPr>
      </w:pPr>
    </w:p>
    <w:p w14:paraId="3C261B66" w14:textId="44C57189" w:rsidR="007C2F68" w:rsidRPr="00EF2595" w:rsidRDefault="007C2F68" w:rsidP="009B2CDB">
      <w:pPr>
        <w:rPr>
          <w:rFonts w:ascii="Arial" w:hAnsi="Arial" w:cs="Arial"/>
        </w:rPr>
      </w:pPr>
      <w:r>
        <w:rPr>
          <w:rFonts w:ascii="Arial" w:hAnsi="Arial" w:cs="Arial"/>
        </w:rPr>
        <w:t xml:space="preserve">UK Government (2021) </w:t>
      </w:r>
      <w:r>
        <w:rPr>
          <w:rFonts w:ascii="Arial" w:hAnsi="Arial" w:cs="Arial"/>
          <w:i/>
          <w:iCs/>
        </w:rPr>
        <w:t>Salary sacrifice for employers</w:t>
      </w:r>
      <w:r w:rsidR="00EF2595">
        <w:rPr>
          <w:rFonts w:ascii="Arial" w:hAnsi="Arial" w:cs="Arial"/>
          <w:i/>
          <w:iCs/>
        </w:rPr>
        <w:t xml:space="preserve">. </w:t>
      </w:r>
      <w:r w:rsidR="00EF2595">
        <w:rPr>
          <w:rFonts w:ascii="Arial" w:hAnsi="Arial" w:cs="Arial"/>
        </w:rPr>
        <w:t xml:space="preserve">Available at: </w:t>
      </w:r>
      <w:hyperlink r:id="rId47" w:history="1">
        <w:r w:rsidR="00EF2595" w:rsidRPr="00E22334">
          <w:rPr>
            <w:rStyle w:val="Hyperlink"/>
            <w:rFonts w:ascii="Arial" w:hAnsi="Arial" w:cs="Arial"/>
          </w:rPr>
          <w:t>https://www.gov.uk/guidance/salary-sacrifice-and-the-effects-on-paye#effect-of-salary-sacrifice-on-payments-and-benefits</w:t>
        </w:r>
      </w:hyperlink>
      <w:r w:rsidR="00EF2595">
        <w:rPr>
          <w:rFonts w:ascii="Arial" w:hAnsi="Arial" w:cs="Arial"/>
        </w:rPr>
        <w:t xml:space="preserve"> (Accessed: 28</w:t>
      </w:r>
      <w:r w:rsidR="00EF2595" w:rsidRPr="00EF2595">
        <w:rPr>
          <w:rFonts w:ascii="Arial" w:hAnsi="Arial" w:cs="Arial"/>
          <w:vertAlign w:val="superscript"/>
        </w:rPr>
        <w:t>th</w:t>
      </w:r>
      <w:r w:rsidR="00EF2595">
        <w:rPr>
          <w:rFonts w:ascii="Arial" w:hAnsi="Arial" w:cs="Arial"/>
        </w:rPr>
        <w:t xml:space="preserve"> November 2022).</w:t>
      </w:r>
    </w:p>
    <w:p w14:paraId="4641105F" w14:textId="77777777" w:rsidR="00112E10" w:rsidRPr="004A5DD6" w:rsidRDefault="00112E10" w:rsidP="009B2CDB">
      <w:pPr>
        <w:rPr>
          <w:rFonts w:ascii="Arial" w:hAnsi="Arial" w:cs="Arial"/>
        </w:rPr>
      </w:pPr>
    </w:p>
    <w:p w14:paraId="65356FA1" w14:textId="491DE620" w:rsidR="009B2CDB" w:rsidRDefault="009B2CDB" w:rsidP="009B2CDB">
      <w:pPr>
        <w:rPr>
          <w:rFonts w:ascii="Arial" w:hAnsi="Arial" w:cs="Arial"/>
        </w:rPr>
      </w:pPr>
      <w:r w:rsidRPr="004A5DD6">
        <w:rPr>
          <w:rFonts w:ascii="Arial" w:hAnsi="Arial" w:cs="Arial"/>
        </w:rPr>
        <w:t xml:space="preserve">UK Government (2022a) </w:t>
      </w:r>
      <w:r w:rsidRPr="004A5DD6">
        <w:rPr>
          <w:rFonts w:ascii="Arial" w:hAnsi="Arial" w:cs="Arial"/>
          <w:i/>
          <w:iCs/>
        </w:rPr>
        <w:t xml:space="preserve">Health and Care Worker visa.  </w:t>
      </w:r>
      <w:r w:rsidRPr="004A5DD6">
        <w:rPr>
          <w:rFonts w:ascii="Arial" w:hAnsi="Arial" w:cs="Arial"/>
        </w:rPr>
        <w:t xml:space="preserve">Available at: </w:t>
      </w:r>
      <w:hyperlink r:id="rId48">
        <w:r w:rsidRPr="004A5DD6">
          <w:rPr>
            <w:rStyle w:val="Hyperlink"/>
            <w:rFonts w:ascii="Arial" w:hAnsi="Arial" w:cs="Arial"/>
            <w:color w:val="auto"/>
          </w:rPr>
          <w:t>https://www.gov.uk/health-care-worker-visa/your-job</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1B124839" w14:textId="77777777" w:rsidR="00112E10" w:rsidRPr="004A5DD6" w:rsidRDefault="00112E10" w:rsidP="009B2CDB">
      <w:pPr>
        <w:rPr>
          <w:rFonts w:ascii="Arial" w:hAnsi="Arial" w:cs="Arial"/>
        </w:rPr>
      </w:pPr>
    </w:p>
    <w:p w14:paraId="4E086B13" w14:textId="77777777" w:rsidR="009B2CDB" w:rsidRDefault="009B2CDB" w:rsidP="009B2CDB">
      <w:pPr>
        <w:rPr>
          <w:rFonts w:ascii="Arial" w:hAnsi="Arial" w:cs="Arial"/>
        </w:rPr>
      </w:pPr>
      <w:r w:rsidRPr="004A5DD6">
        <w:rPr>
          <w:rFonts w:ascii="Arial" w:hAnsi="Arial" w:cs="Arial"/>
        </w:rPr>
        <w:t xml:space="preserve">UK Government (2022b) </w:t>
      </w:r>
      <w:r w:rsidRPr="004A5DD6">
        <w:rPr>
          <w:rFonts w:ascii="Arial" w:hAnsi="Arial" w:cs="Arial"/>
          <w:i/>
          <w:iCs/>
        </w:rPr>
        <w:t xml:space="preserve">UK House Price Index Wales: July 2022. </w:t>
      </w:r>
      <w:r w:rsidRPr="004A5DD6">
        <w:rPr>
          <w:rFonts w:ascii="Arial" w:hAnsi="Arial" w:cs="Arial"/>
        </w:rPr>
        <w:t xml:space="preserve">Available at: </w:t>
      </w:r>
      <w:hyperlink r:id="rId49" w:history="1">
        <w:r w:rsidRPr="004A5DD6">
          <w:rPr>
            <w:rStyle w:val="Hyperlink"/>
            <w:rFonts w:ascii="Arial" w:hAnsi="Arial" w:cs="Arial"/>
            <w:color w:val="auto"/>
          </w:rPr>
          <w:t>https://www.gov.uk/government/statistics/uk-house-price-index-for-july-2022/uk-house-price-index-wales-july-2022</w:t>
        </w:r>
      </w:hyperlink>
      <w:r w:rsidRPr="004A5DD6">
        <w:rPr>
          <w:rFonts w:ascii="Arial" w:hAnsi="Arial" w:cs="Arial"/>
        </w:rPr>
        <w:t xml:space="preserve"> (Accessed: 14</w:t>
      </w:r>
      <w:r w:rsidRPr="004A5DD6">
        <w:rPr>
          <w:rFonts w:ascii="Arial" w:hAnsi="Arial" w:cs="Arial"/>
          <w:vertAlign w:val="superscript"/>
        </w:rPr>
        <w:t>th</w:t>
      </w:r>
      <w:r w:rsidRPr="004A5DD6">
        <w:rPr>
          <w:rFonts w:ascii="Arial" w:hAnsi="Arial" w:cs="Arial"/>
        </w:rPr>
        <w:t xml:space="preserve"> November 2022).</w:t>
      </w:r>
    </w:p>
    <w:p w14:paraId="34008DD9" w14:textId="77777777" w:rsidR="009B2CDB" w:rsidRPr="004A5DD6" w:rsidRDefault="009B2CDB" w:rsidP="009B2CDB">
      <w:pPr>
        <w:rPr>
          <w:rFonts w:ascii="Arial" w:hAnsi="Arial" w:cs="Arial"/>
        </w:rPr>
      </w:pPr>
    </w:p>
    <w:p w14:paraId="144E7E6C" w14:textId="4CBA567C" w:rsidR="009B2CDB" w:rsidRDefault="009B2CDB" w:rsidP="009B2CDB">
      <w:pPr>
        <w:rPr>
          <w:rFonts w:ascii="Arial" w:hAnsi="Arial" w:cs="Arial"/>
        </w:rPr>
      </w:pPr>
      <w:r w:rsidRPr="004A5DD6">
        <w:rPr>
          <w:rFonts w:ascii="Arial" w:hAnsi="Arial" w:cs="Arial"/>
        </w:rPr>
        <w:t xml:space="preserve">Wales Audit Office (2021) </w:t>
      </w:r>
      <w:r w:rsidRPr="004A5DD6">
        <w:rPr>
          <w:rFonts w:ascii="Arial" w:hAnsi="Arial" w:cs="Arial"/>
          <w:i/>
          <w:iCs/>
        </w:rPr>
        <w:t xml:space="preserve">Taking Care of the Carers: </w:t>
      </w:r>
      <w:r w:rsidRPr="004A5DD6">
        <w:rPr>
          <w:rFonts w:ascii="Arial" w:hAnsi="Arial" w:cs="Arial"/>
        </w:rPr>
        <w:t xml:space="preserve">Available at: </w:t>
      </w:r>
      <w:hyperlink r:id="rId50">
        <w:r w:rsidRPr="004A5DD6">
          <w:rPr>
            <w:rStyle w:val="Hyperlink"/>
            <w:rFonts w:ascii="Arial" w:hAnsi="Arial" w:cs="Arial"/>
            <w:color w:val="auto"/>
          </w:rPr>
          <w:t>https://www.wao.gov.uk/publication/taking-care-carers</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2394B475" w14:textId="1ADBA514" w:rsidR="008E03B4" w:rsidRDefault="008E03B4" w:rsidP="009B2CDB">
      <w:pPr>
        <w:rPr>
          <w:rFonts w:ascii="Arial" w:hAnsi="Arial" w:cs="Arial"/>
        </w:rPr>
      </w:pPr>
    </w:p>
    <w:p w14:paraId="1F5A9884" w14:textId="77777777" w:rsidR="008E03B4" w:rsidRDefault="008E03B4" w:rsidP="008E03B4">
      <w:pPr>
        <w:rPr>
          <w:rFonts w:ascii="Arial" w:hAnsi="Arial" w:cs="Arial"/>
        </w:rPr>
      </w:pPr>
      <w:r>
        <w:rPr>
          <w:rFonts w:ascii="Arial" w:hAnsi="Arial" w:cs="Arial"/>
        </w:rPr>
        <w:t>Weeks, A.</w:t>
      </w:r>
      <w:r w:rsidRPr="004A5DD6">
        <w:rPr>
          <w:rFonts w:ascii="Arial" w:hAnsi="Arial" w:cs="Arial"/>
        </w:rPr>
        <w:t xml:space="preserve"> (2021) </w:t>
      </w:r>
      <w:r w:rsidRPr="004A5DD6">
        <w:rPr>
          <w:rFonts w:ascii="Arial" w:hAnsi="Arial" w:cs="Arial"/>
          <w:i/>
          <w:iCs/>
        </w:rPr>
        <w:t xml:space="preserve">PESTLE analysis. </w:t>
      </w:r>
      <w:r w:rsidRPr="004A5DD6">
        <w:rPr>
          <w:rFonts w:ascii="Arial" w:hAnsi="Arial" w:cs="Arial"/>
        </w:rPr>
        <w:t xml:space="preserve">Available at: </w:t>
      </w:r>
      <w:hyperlink r:id="rId51" w:anchor=":~:text=PESTLE%20analysis%20is%20part%20of%20the%20core%20knowledge,helping%20it%20to%20maximise%20opportunities%20and%20minimise%20threats" w:history="1">
        <w:r w:rsidRPr="004A5DD6">
          <w:rPr>
            <w:rStyle w:val="Hyperlink"/>
            <w:rFonts w:ascii="Arial" w:hAnsi="Arial" w:cs="Arial"/>
            <w:color w:val="auto"/>
          </w:rPr>
          <w:t>https://www.cipd.ie/news-resources/practical-guidance/factsh</w:t>
        </w:r>
        <w:r w:rsidRPr="004A5DD6">
          <w:rPr>
            <w:rStyle w:val="Hyperlink"/>
            <w:rFonts w:ascii="Arial" w:hAnsi="Arial" w:cs="Arial"/>
            <w:color w:val="auto"/>
          </w:rPr>
          <w:t>e</w:t>
        </w:r>
        <w:r w:rsidRPr="004A5DD6">
          <w:rPr>
            <w:rStyle w:val="Hyperlink"/>
            <w:rFonts w:ascii="Arial" w:hAnsi="Arial" w:cs="Arial"/>
            <w:color w:val="auto"/>
          </w:rPr>
          <w:t>ets/pestle-analysis#:~:text=PESTLE%20analysis%20is%20part%20of%20the%20core%20kno</w:t>
        </w:r>
        <w:r w:rsidRPr="004A5DD6">
          <w:rPr>
            <w:rStyle w:val="Hyperlink"/>
            <w:rFonts w:ascii="Arial" w:hAnsi="Arial" w:cs="Arial"/>
            <w:color w:val="auto"/>
          </w:rPr>
          <w:lastRenderedPageBreak/>
          <w:t>wledge,helping%20it%20to%20maximise%20opportunities%20and%20minimise%20threats</w:t>
        </w:r>
      </w:hyperlink>
      <w:r w:rsidRPr="004A5DD6">
        <w:rPr>
          <w:rFonts w:ascii="Arial" w:hAnsi="Arial" w:cs="Arial"/>
        </w:rPr>
        <w:t>. (Accessed: 22</w:t>
      </w:r>
      <w:r w:rsidRPr="004A5DD6">
        <w:rPr>
          <w:rFonts w:ascii="Arial" w:hAnsi="Arial" w:cs="Arial"/>
          <w:vertAlign w:val="superscript"/>
        </w:rPr>
        <w:t>nd</w:t>
      </w:r>
      <w:r w:rsidRPr="004A5DD6">
        <w:rPr>
          <w:rFonts w:ascii="Arial" w:hAnsi="Arial" w:cs="Arial"/>
        </w:rPr>
        <w:t xml:space="preserve"> November 2022).</w:t>
      </w:r>
    </w:p>
    <w:p w14:paraId="7758A90F" w14:textId="77777777" w:rsidR="008E03B4" w:rsidRDefault="008E03B4" w:rsidP="009B2CDB">
      <w:pPr>
        <w:rPr>
          <w:rFonts w:ascii="Arial" w:hAnsi="Arial" w:cs="Arial"/>
        </w:rPr>
      </w:pPr>
    </w:p>
    <w:p w14:paraId="2254BEBE" w14:textId="77777777" w:rsidR="009B2CDB" w:rsidRPr="004A5DD6" w:rsidRDefault="009B2CDB" w:rsidP="009B2CDB">
      <w:pPr>
        <w:rPr>
          <w:rFonts w:ascii="Arial" w:hAnsi="Arial" w:cs="Arial"/>
        </w:rPr>
      </w:pPr>
    </w:p>
    <w:p w14:paraId="282639C5" w14:textId="77777777" w:rsidR="009B2CDB" w:rsidRDefault="009B2CDB" w:rsidP="009B2CDB">
      <w:pPr>
        <w:rPr>
          <w:rFonts w:ascii="Arial" w:hAnsi="Arial" w:cs="Arial"/>
        </w:rPr>
      </w:pPr>
      <w:r w:rsidRPr="004A5DD6">
        <w:rPr>
          <w:rFonts w:ascii="Arial" w:hAnsi="Arial" w:cs="Arial"/>
        </w:rPr>
        <w:t xml:space="preserve">Welsh Government (2022) </w:t>
      </w:r>
      <w:r w:rsidRPr="004A5DD6">
        <w:rPr>
          <w:rFonts w:ascii="Arial" w:hAnsi="Arial" w:cs="Arial"/>
          <w:i/>
          <w:iCs/>
        </w:rPr>
        <w:t xml:space="preserve">Written Statement: Escalation and Intervention Arrangements. </w:t>
      </w:r>
      <w:r w:rsidRPr="004A5DD6">
        <w:rPr>
          <w:rFonts w:ascii="Arial" w:hAnsi="Arial" w:cs="Arial"/>
        </w:rPr>
        <w:t xml:space="preserve">Available at: </w:t>
      </w:r>
      <w:hyperlink r:id="rId52" w:history="1">
        <w:r w:rsidRPr="004A5DD6">
          <w:rPr>
            <w:rStyle w:val="Hyperlink"/>
            <w:rFonts w:ascii="Arial" w:hAnsi="Arial" w:cs="Arial"/>
            <w:color w:val="auto"/>
          </w:rPr>
          <w:t>https://gov.wales/written-statement-escalation-and-intervention-arrangements-3</w:t>
        </w:r>
      </w:hyperlink>
      <w:r w:rsidRPr="004A5DD6">
        <w:rPr>
          <w:rFonts w:ascii="Arial" w:hAnsi="Arial" w:cs="Arial"/>
        </w:rPr>
        <w:t xml:space="preserve"> (Accessed 12th November 2022).</w:t>
      </w:r>
    </w:p>
    <w:p w14:paraId="5D82FDA0" w14:textId="77777777" w:rsidR="009B2CDB" w:rsidRPr="004A5DD6" w:rsidRDefault="009B2CDB" w:rsidP="009B2CDB">
      <w:pPr>
        <w:rPr>
          <w:rFonts w:ascii="Arial" w:hAnsi="Arial" w:cs="Arial"/>
        </w:rPr>
      </w:pPr>
    </w:p>
    <w:p w14:paraId="0548D2C6" w14:textId="77777777" w:rsidR="009B2CDB" w:rsidRDefault="009B2CDB" w:rsidP="009B2CDB">
      <w:pPr>
        <w:rPr>
          <w:rFonts w:ascii="Arial" w:hAnsi="Arial" w:cs="Arial"/>
        </w:rPr>
      </w:pPr>
      <w:r w:rsidRPr="004A5DD6">
        <w:rPr>
          <w:rFonts w:ascii="Arial" w:hAnsi="Arial" w:cs="Arial"/>
        </w:rPr>
        <w:t xml:space="preserve">Welsh Government (2022a) </w:t>
      </w:r>
      <w:r w:rsidRPr="004A5DD6">
        <w:rPr>
          <w:rFonts w:ascii="Arial" w:hAnsi="Arial" w:cs="Arial"/>
          <w:i/>
          <w:iCs/>
        </w:rPr>
        <w:t xml:space="preserve">NHS Wales health boards and trusts.  </w:t>
      </w:r>
      <w:r w:rsidRPr="004A5DD6">
        <w:rPr>
          <w:rFonts w:ascii="Arial" w:hAnsi="Arial" w:cs="Arial"/>
        </w:rPr>
        <w:t xml:space="preserve">Available at: </w:t>
      </w:r>
      <w:hyperlink r:id="rId53">
        <w:r w:rsidRPr="004A5DD6">
          <w:rPr>
            <w:rStyle w:val="Hyperlink"/>
            <w:rFonts w:ascii="Arial" w:hAnsi="Arial" w:cs="Arial"/>
            <w:color w:val="auto"/>
          </w:rPr>
          <w:t>https://gov.wales/nhs-wales-health-boards-and-trusts</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55CA9BC4" w14:textId="77777777" w:rsidR="009B2CDB" w:rsidRPr="004A5DD6" w:rsidRDefault="009B2CDB" w:rsidP="009B2CDB">
      <w:pPr>
        <w:rPr>
          <w:rFonts w:ascii="Arial" w:hAnsi="Arial" w:cs="Arial"/>
        </w:rPr>
      </w:pPr>
    </w:p>
    <w:p w14:paraId="58C6A3FD" w14:textId="77777777" w:rsidR="009B2CDB" w:rsidRDefault="009B2CDB" w:rsidP="009B2CDB">
      <w:pPr>
        <w:rPr>
          <w:rFonts w:ascii="Arial" w:hAnsi="Arial" w:cs="Arial"/>
        </w:rPr>
      </w:pPr>
      <w:r w:rsidRPr="004A5DD6">
        <w:rPr>
          <w:rFonts w:ascii="Arial" w:hAnsi="Arial" w:cs="Arial"/>
        </w:rPr>
        <w:t xml:space="preserve">Welsh Government (2022b) </w:t>
      </w:r>
      <w:r w:rsidRPr="004A5DD6">
        <w:rPr>
          <w:rFonts w:ascii="Arial" w:hAnsi="Arial" w:cs="Arial"/>
          <w:i/>
          <w:iCs/>
        </w:rPr>
        <w:t xml:space="preserve">Fuel poverty modelled estimates for Wales as </w:t>
      </w:r>
      <w:proofErr w:type="gramStart"/>
      <w:r w:rsidRPr="004A5DD6">
        <w:rPr>
          <w:rFonts w:ascii="Arial" w:hAnsi="Arial" w:cs="Arial"/>
          <w:i/>
          <w:iCs/>
        </w:rPr>
        <w:t>at</w:t>
      </w:r>
      <w:proofErr w:type="gramEnd"/>
      <w:r w:rsidRPr="004A5DD6">
        <w:rPr>
          <w:rFonts w:ascii="Arial" w:hAnsi="Arial" w:cs="Arial"/>
          <w:i/>
          <w:iCs/>
        </w:rPr>
        <w:t xml:space="preserve"> October 2021. </w:t>
      </w:r>
      <w:r w:rsidRPr="004A5DD6">
        <w:rPr>
          <w:rFonts w:ascii="Arial" w:hAnsi="Arial" w:cs="Arial"/>
        </w:rPr>
        <w:t>Available at:</w:t>
      </w:r>
      <w:hyperlink r:id="rId54">
        <w:r w:rsidRPr="004A5DD6">
          <w:rPr>
            <w:rStyle w:val="Hyperlink"/>
            <w:rFonts w:ascii="Arial" w:hAnsi="Arial" w:cs="Arial"/>
            <w:color w:val="auto"/>
          </w:rPr>
          <w:t>https://gov.wales/sites/default/files/statistics-and-research/2022-11/fuel-poverty-modelled-estimates-for-wales-as-at-october-2021-648.pdf</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578E0F6E" w14:textId="77777777" w:rsidR="009B2CDB" w:rsidRPr="004A5DD6" w:rsidRDefault="009B2CDB" w:rsidP="009B2CDB">
      <w:pPr>
        <w:rPr>
          <w:rFonts w:ascii="Arial" w:hAnsi="Arial" w:cs="Arial"/>
        </w:rPr>
      </w:pPr>
    </w:p>
    <w:p w14:paraId="7FF2C5B9" w14:textId="77777777" w:rsidR="009B2CDB" w:rsidRDefault="009B2CDB" w:rsidP="009B2CDB">
      <w:pPr>
        <w:rPr>
          <w:rFonts w:ascii="Arial" w:hAnsi="Arial" w:cs="Arial"/>
        </w:rPr>
      </w:pPr>
      <w:r w:rsidRPr="004A5DD6">
        <w:rPr>
          <w:rFonts w:ascii="Arial" w:hAnsi="Arial" w:cs="Arial"/>
        </w:rPr>
        <w:t xml:space="preserve">Welsh Government (202c2) </w:t>
      </w:r>
      <w:r w:rsidRPr="004A5DD6">
        <w:rPr>
          <w:rFonts w:ascii="Arial" w:hAnsi="Arial" w:cs="Arial"/>
          <w:i/>
          <w:iCs/>
        </w:rPr>
        <w:t>Prescriptions in Wales: April 2021 to March 2022 Data on net ingredient cost and number of items prescribed by GPs and dispensed in the community for April 2021 to March</w:t>
      </w:r>
      <w:r>
        <w:rPr>
          <w:rFonts w:ascii="Arial" w:hAnsi="Arial" w:cs="Arial"/>
          <w:i/>
          <w:iCs/>
        </w:rPr>
        <w:t xml:space="preserve"> </w:t>
      </w:r>
      <w:r w:rsidRPr="004A5DD6">
        <w:rPr>
          <w:rFonts w:ascii="Arial" w:hAnsi="Arial" w:cs="Arial"/>
          <w:i/>
          <w:iCs/>
        </w:rPr>
        <w:t>2022.</w:t>
      </w:r>
      <w:r w:rsidRPr="004A5DD6">
        <w:rPr>
          <w:rFonts w:ascii="Arial" w:hAnsi="Arial" w:cs="Arial"/>
        </w:rPr>
        <w:t xml:space="preserve"> Available at: </w:t>
      </w:r>
      <w:hyperlink r:id="rId55" w:history="1">
        <w:r w:rsidRPr="004A5DD6">
          <w:rPr>
            <w:rStyle w:val="Hyperlink"/>
            <w:rFonts w:ascii="Arial" w:hAnsi="Arial" w:cs="Arial"/>
            <w:color w:val="auto"/>
          </w:rPr>
          <w:t>https://gov.wales/sites/default/files/pdf-versions/2022/9/3/1662543232/prescriptions-wales-april-2021-march-2022.pdf</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1F985773" w14:textId="77777777" w:rsidR="009B2CDB" w:rsidRPr="004A5DD6" w:rsidRDefault="009B2CDB" w:rsidP="009B2CDB">
      <w:pPr>
        <w:rPr>
          <w:rFonts w:ascii="Arial" w:hAnsi="Arial" w:cs="Arial"/>
          <w:i/>
          <w:iCs/>
        </w:rPr>
      </w:pPr>
    </w:p>
    <w:p w14:paraId="325F9964" w14:textId="77777777" w:rsidR="009B2CDB" w:rsidRDefault="009B2CDB" w:rsidP="009B2CDB">
      <w:pPr>
        <w:rPr>
          <w:rFonts w:ascii="Arial" w:hAnsi="Arial" w:cs="Arial"/>
        </w:rPr>
      </w:pPr>
      <w:r w:rsidRPr="004A5DD6">
        <w:rPr>
          <w:rFonts w:ascii="Arial" w:hAnsi="Arial" w:cs="Arial"/>
        </w:rPr>
        <w:t xml:space="preserve">Welsh NHS Confederation (2022) </w:t>
      </w:r>
      <w:r w:rsidRPr="004A5DD6">
        <w:rPr>
          <w:rFonts w:ascii="Arial" w:hAnsi="Arial" w:cs="Arial"/>
          <w:i/>
          <w:iCs/>
        </w:rPr>
        <w:t xml:space="preserve">Investing in the NHS: Priorities for future government budgets.  </w:t>
      </w:r>
      <w:r w:rsidRPr="004A5DD6">
        <w:rPr>
          <w:rFonts w:ascii="Arial" w:hAnsi="Arial" w:cs="Arial"/>
        </w:rPr>
        <w:t xml:space="preserve">Available at: </w:t>
      </w:r>
      <w:hyperlink r:id="rId56">
        <w:r w:rsidRPr="004A5DD6">
          <w:rPr>
            <w:rStyle w:val="Hyperlink"/>
            <w:rFonts w:ascii="Arial" w:hAnsi="Arial" w:cs="Arial"/>
            <w:color w:val="auto"/>
          </w:rPr>
          <w:t>https://www.nhsconfed.org/system/files/2022-10/Investing%20in%20the%20NHS%20-%20Priorities%20for%20future%20government%20budgets.pdf</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188C572A" w14:textId="77777777" w:rsidR="009B2CDB" w:rsidRPr="004A5DD6" w:rsidRDefault="009B2CDB" w:rsidP="009B2CDB">
      <w:pPr>
        <w:rPr>
          <w:rFonts w:ascii="Arial" w:hAnsi="Arial" w:cs="Arial"/>
        </w:rPr>
      </w:pPr>
    </w:p>
    <w:p w14:paraId="5AF8A4D2" w14:textId="77777777" w:rsidR="009B2CDB" w:rsidRPr="004A5DD6" w:rsidRDefault="009B2CDB" w:rsidP="009B2CDB">
      <w:pPr>
        <w:rPr>
          <w:rFonts w:ascii="Arial" w:hAnsi="Arial" w:cs="Arial"/>
          <w:shd w:val="clear" w:color="auto" w:fill="FFFFFF"/>
        </w:rPr>
      </w:pPr>
      <w:r w:rsidRPr="004A5DD6">
        <w:rPr>
          <w:rFonts w:ascii="Arial" w:hAnsi="Arial" w:cs="Arial"/>
          <w:shd w:val="clear" w:color="auto" w:fill="FFFFFF"/>
        </w:rPr>
        <w:t>WOLSEY-COOPER, S., 2009. ‘AXA focuses on employee financial wellbeing’. </w:t>
      </w:r>
      <w:r w:rsidRPr="004A5DD6">
        <w:rPr>
          <w:rFonts w:ascii="Arial" w:hAnsi="Arial" w:cs="Arial"/>
          <w:i/>
          <w:iCs/>
          <w:shd w:val="clear" w:color="auto" w:fill="FFFFFF"/>
        </w:rPr>
        <w:t>Strategic HR Review, </w:t>
      </w:r>
      <w:r w:rsidRPr="004A5DD6">
        <w:rPr>
          <w:rFonts w:ascii="Arial" w:hAnsi="Arial" w:cs="Arial"/>
          <w:b/>
          <w:bCs/>
          <w:shd w:val="clear" w:color="auto" w:fill="FFFFFF"/>
        </w:rPr>
        <w:t>8</w:t>
      </w:r>
      <w:r w:rsidRPr="004A5DD6">
        <w:rPr>
          <w:rFonts w:ascii="Arial" w:hAnsi="Arial" w:cs="Arial"/>
          <w:shd w:val="clear" w:color="auto" w:fill="FFFFFF"/>
        </w:rPr>
        <w:t>(4), pp. 49-51.</w:t>
      </w:r>
    </w:p>
    <w:p w14:paraId="0FD7FFD5" w14:textId="77777777" w:rsidR="009B2CDB" w:rsidRPr="004A5DD6" w:rsidRDefault="009B2CDB" w:rsidP="009B2CDB">
      <w:pPr>
        <w:rPr>
          <w:rFonts w:ascii="Arial" w:hAnsi="Arial" w:cs="Arial"/>
        </w:rPr>
      </w:pPr>
    </w:p>
    <w:p w14:paraId="6C7E454D" w14:textId="77777777" w:rsidR="009B2CDB" w:rsidRPr="004A5DD6" w:rsidRDefault="009B2CDB" w:rsidP="009B2CDB">
      <w:pPr>
        <w:rPr>
          <w:rFonts w:ascii="Arial" w:hAnsi="Arial" w:cs="Arial"/>
        </w:rPr>
      </w:pPr>
    </w:p>
    <w:p w14:paraId="43357A48" w14:textId="77777777" w:rsidR="009B2CDB" w:rsidRPr="004A5DD6" w:rsidRDefault="009B2CDB" w:rsidP="009B2CDB">
      <w:pPr>
        <w:rPr>
          <w:rFonts w:ascii="Arial" w:hAnsi="Arial" w:cs="Arial"/>
        </w:rPr>
      </w:pPr>
    </w:p>
    <w:p w14:paraId="75A0F7CA" w14:textId="77777777" w:rsidR="009B2CDB" w:rsidRDefault="009B2CDB" w:rsidP="009B2CDB">
      <w:pPr>
        <w:rPr>
          <w:rFonts w:ascii="Arial" w:hAnsi="Arial" w:cs="Arial"/>
        </w:rPr>
      </w:pPr>
    </w:p>
    <w:p w14:paraId="3B4F0635" w14:textId="77777777" w:rsidR="009B2CDB" w:rsidRDefault="009B2CDB" w:rsidP="009B2CDB">
      <w:pPr>
        <w:rPr>
          <w:rFonts w:ascii="Arial" w:hAnsi="Arial" w:cs="Arial"/>
        </w:rPr>
      </w:pPr>
    </w:p>
    <w:p w14:paraId="61ADE29D" w14:textId="77777777" w:rsidR="009B2CDB" w:rsidRPr="004A5DD6" w:rsidRDefault="009B2CDB" w:rsidP="009B2CDB">
      <w:pPr>
        <w:rPr>
          <w:rFonts w:ascii="Arial" w:hAnsi="Arial" w:cs="Arial"/>
        </w:rPr>
      </w:pPr>
    </w:p>
    <w:p w14:paraId="66DB8630" w14:textId="77777777" w:rsidR="009B2CDB" w:rsidRPr="004A5DD6" w:rsidRDefault="009B2CDB" w:rsidP="009B2CDB">
      <w:pPr>
        <w:rPr>
          <w:rFonts w:ascii="Arial" w:hAnsi="Arial" w:cs="Arial"/>
        </w:rPr>
      </w:pPr>
    </w:p>
    <w:p w14:paraId="0EB7C186" w14:textId="77777777" w:rsidR="009B2CDB" w:rsidRDefault="009B2CDB" w:rsidP="009B2CDB"/>
    <w:p w14:paraId="7FE4CF05" w14:textId="42A6CF1F" w:rsidR="00582387" w:rsidRPr="008913AE" w:rsidRDefault="00582387" w:rsidP="7E81B76E">
      <w:pPr>
        <w:spacing w:line="259" w:lineRule="auto"/>
        <w:rPr>
          <w:rFonts w:ascii="Arial" w:eastAsia="Arial" w:hAnsi="Arial" w:cs="Arial"/>
        </w:rPr>
      </w:pPr>
    </w:p>
    <w:sectPr w:rsidR="00582387" w:rsidRPr="008913AE" w:rsidSect="003C0520">
      <w:footerReference w:type="even" r:id="rId57"/>
      <w:footerReference w:type="default" r:id="rId5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DC1B6" w14:textId="77777777" w:rsidR="001D526A" w:rsidRDefault="001D526A" w:rsidP="00B77A5D">
      <w:r>
        <w:separator/>
      </w:r>
    </w:p>
  </w:endnote>
  <w:endnote w:type="continuationSeparator" w:id="0">
    <w:p w14:paraId="231239AA" w14:textId="77777777" w:rsidR="001D526A" w:rsidRDefault="001D526A" w:rsidP="00B77A5D">
      <w:r>
        <w:continuationSeparator/>
      </w:r>
    </w:p>
  </w:endnote>
  <w:endnote w:type="continuationNotice" w:id="1">
    <w:p w14:paraId="2B1C3A65" w14:textId="77777777" w:rsidR="001D526A" w:rsidRDefault="001D5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16D8" w14:textId="7D37CE12" w:rsidR="006A5627" w:rsidRDefault="006A5627" w:rsidP="00BF29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664E620" w14:textId="77777777" w:rsidR="006A5627" w:rsidRDefault="006A5627" w:rsidP="006A56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0660450"/>
      <w:docPartObj>
        <w:docPartGallery w:val="Page Numbers (Bottom of Page)"/>
        <w:docPartUnique/>
      </w:docPartObj>
    </w:sdtPr>
    <w:sdtEndPr>
      <w:rPr>
        <w:rStyle w:val="PageNumber"/>
      </w:rPr>
    </w:sdtEndPr>
    <w:sdtContent>
      <w:p w14:paraId="11B176B1" w14:textId="20434A46" w:rsidR="006A5627" w:rsidRDefault="006A5627" w:rsidP="00BF29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A6D7CB" w14:textId="77777777" w:rsidR="006A5627" w:rsidRDefault="006A5627" w:rsidP="006A56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20F33" w14:textId="77777777" w:rsidR="001D526A" w:rsidRDefault="001D526A" w:rsidP="00B77A5D">
      <w:r>
        <w:separator/>
      </w:r>
    </w:p>
  </w:footnote>
  <w:footnote w:type="continuationSeparator" w:id="0">
    <w:p w14:paraId="45D8CF0F" w14:textId="77777777" w:rsidR="001D526A" w:rsidRDefault="001D526A" w:rsidP="00B77A5D">
      <w:r>
        <w:continuationSeparator/>
      </w:r>
    </w:p>
  </w:footnote>
  <w:footnote w:type="continuationNotice" w:id="1">
    <w:p w14:paraId="0429DDA6" w14:textId="77777777" w:rsidR="001D526A" w:rsidRDefault="001D526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247D3"/>
    <w:multiLevelType w:val="hybridMultilevel"/>
    <w:tmpl w:val="62DE6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A46CE"/>
    <w:multiLevelType w:val="hybridMultilevel"/>
    <w:tmpl w:val="3748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6511CF"/>
    <w:multiLevelType w:val="hybridMultilevel"/>
    <w:tmpl w:val="6CEC0DF8"/>
    <w:lvl w:ilvl="0" w:tplc="F5962F34">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923A89"/>
    <w:multiLevelType w:val="hybridMultilevel"/>
    <w:tmpl w:val="A992DC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A5D"/>
    <w:rsid w:val="000027BC"/>
    <w:rsid w:val="00003541"/>
    <w:rsid w:val="000042DA"/>
    <w:rsid w:val="00015ABD"/>
    <w:rsid w:val="000211C4"/>
    <w:rsid w:val="00027BB2"/>
    <w:rsid w:val="00036932"/>
    <w:rsid w:val="00036CA9"/>
    <w:rsid w:val="000444ED"/>
    <w:rsid w:val="00050B4E"/>
    <w:rsid w:val="00061965"/>
    <w:rsid w:val="00064184"/>
    <w:rsid w:val="00064852"/>
    <w:rsid w:val="00065975"/>
    <w:rsid w:val="00066FAE"/>
    <w:rsid w:val="00073339"/>
    <w:rsid w:val="00073DF6"/>
    <w:rsid w:val="0007649C"/>
    <w:rsid w:val="0008449F"/>
    <w:rsid w:val="000878F7"/>
    <w:rsid w:val="00092514"/>
    <w:rsid w:val="00093CE0"/>
    <w:rsid w:val="00093CF4"/>
    <w:rsid w:val="000978D3"/>
    <w:rsid w:val="000A48A9"/>
    <w:rsid w:val="000A57A9"/>
    <w:rsid w:val="000B47A7"/>
    <w:rsid w:val="000C4B20"/>
    <w:rsid w:val="000C4EB0"/>
    <w:rsid w:val="000E5D2D"/>
    <w:rsid w:val="00100FFF"/>
    <w:rsid w:val="00104A13"/>
    <w:rsid w:val="00105934"/>
    <w:rsid w:val="00111C2F"/>
    <w:rsid w:val="00112E10"/>
    <w:rsid w:val="00113A1A"/>
    <w:rsid w:val="001543A1"/>
    <w:rsid w:val="00154C28"/>
    <w:rsid w:val="00165D27"/>
    <w:rsid w:val="0017056A"/>
    <w:rsid w:val="00170F47"/>
    <w:rsid w:val="001768D4"/>
    <w:rsid w:val="00177F39"/>
    <w:rsid w:val="0018025A"/>
    <w:rsid w:val="00193689"/>
    <w:rsid w:val="00193AEA"/>
    <w:rsid w:val="001A630F"/>
    <w:rsid w:val="001B7087"/>
    <w:rsid w:val="001C1DE0"/>
    <w:rsid w:val="001D526A"/>
    <w:rsid w:val="001E11C5"/>
    <w:rsid w:val="001F1B78"/>
    <w:rsid w:val="001F7F76"/>
    <w:rsid w:val="0020660D"/>
    <w:rsid w:val="00214CEC"/>
    <w:rsid w:val="00217C7C"/>
    <w:rsid w:val="00225868"/>
    <w:rsid w:val="002433DF"/>
    <w:rsid w:val="00247CF6"/>
    <w:rsid w:val="002607C4"/>
    <w:rsid w:val="00267977"/>
    <w:rsid w:val="00282CEC"/>
    <w:rsid w:val="002833D7"/>
    <w:rsid w:val="0028774B"/>
    <w:rsid w:val="00290DE8"/>
    <w:rsid w:val="00293A9D"/>
    <w:rsid w:val="002A0938"/>
    <w:rsid w:val="002A2B5B"/>
    <w:rsid w:val="002A46F7"/>
    <w:rsid w:val="002B36B2"/>
    <w:rsid w:val="002C5CDD"/>
    <w:rsid w:val="002D246E"/>
    <w:rsid w:val="002E2A65"/>
    <w:rsid w:val="002E5208"/>
    <w:rsid w:val="002E7E4D"/>
    <w:rsid w:val="002F29D0"/>
    <w:rsid w:val="00300901"/>
    <w:rsid w:val="00305872"/>
    <w:rsid w:val="00321151"/>
    <w:rsid w:val="00334179"/>
    <w:rsid w:val="00335695"/>
    <w:rsid w:val="00347A56"/>
    <w:rsid w:val="00356D1E"/>
    <w:rsid w:val="00361112"/>
    <w:rsid w:val="00363439"/>
    <w:rsid w:val="00363D77"/>
    <w:rsid w:val="00365154"/>
    <w:rsid w:val="00377EB6"/>
    <w:rsid w:val="00392635"/>
    <w:rsid w:val="00395FC2"/>
    <w:rsid w:val="003B56A4"/>
    <w:rsid w:val="003B6E5E"/>
    <w:rsid w:val="003C0520"/>
    <w:rsid w:val="003D050B"/>
    <w:rsid w:val="003D7A98"/>
    <w:rsid w:val="003E533B"/>
    <w:rsid w:val="003F19AE"/>
    <w:rsid w:val="003F4934"/>
    <w:rsid w:val="0040763E"/>
    <w:rsid w:val="0041243F"/>
    <w:rsid w:val="00412475"/>
    <w:rsid w:val="004266C4"/>
    <w:rsid w:val="00433CD0"/>
    <w:rsid w:val="0045106E"/>
    <w:rsid w:val="00455335"/>
    <w:rsid w:val="00460B56"/>
    <w:rsid w:val="00462AA2"/>
    <w:rsid w:val="004667E7"/>
    <w:rsid w:val="00472816"/>
    <w:rsid w:val="00480848"/>
    <w:rsid w:val="0048182A"/>
    <w:rsid w:val="00483307"/>
    <w:rsid w:val="00484484"/>
    <w:rsid w:val="00487FF7"/>
    <w:rsid w:val="004A5C01"/>
    <w:rsid w:val="004B1119"/>
    <w:rsid w:val="004B121B"/>
    <w:rsid w:val="004B4C83"/>
    <w:rsid w:val="004C3298"/>
    <w:rsid w:val="004C67DF"/>
    <w:rsid w:val="004D66D7"/>
    <w:rsid w:val="004E48D1"/>
    <w:rsid w:val="004F3183"/>
    <w:rsid w:val="004F6158"/>
    <w:rsid w:val="00502658"/>
    <w:rsid w:val="00502E5B"/>
    <w:rsid w:val="0050516E"/>
    <w:rsid w:val="005169C2"/>
    <w:rsid w:val="00520900"/>
    <w:rsid w:val="00521A04"/>
    <w:rsid w:val="00522A82"/>
    <w:rsid w:val="00523766"/>
    <w:rsid w:val="00524565"/>
    <w:rsid w:val="00546E6E"/>
    <w:rsid w:val="0055128E"/>
    <w:rsid w:val="00555DF4"/>
    <w:rsid w:val="00562B91"/>
    <w:rsid w:val="00572A27"/>
    <w:rsid w:val="00582387"/>
    <w:rsid w:val="00584960"/>
    <w:rsid w:val="0058695B"/>
    <w:rsid w:val="005A2094"/>
    <w:rsid w:val="005A40B4"/>
    <w:rsid w:val="005C5990"/>
    <w:rsid w:val="005D5337"/>
    <w:rsid w:val="005F2C52"/>
    <w:rsid w:val="00601484"/>
    <w:rsid w:val="0062268A"/>
    <w:rsid w:val="00635EAC"/>
    <w:rsid w:val="00637532"/>
    <w:rsid w:val="006427FA"/>
    <w:rsid w:val="0064417F"/>
    <w:rsid w:val="00653C62"/>
    <w:rsid w:val="0065494E"/>
    <w:rsid w:val="00660D4B"/>
    <w:rsid w:val="00665525"/>
    <w:rsid w:val="00673E2A"/>
    <w:rsid w:val="00677C1B"/>
    <w:rsid w:val="00680037"/>
    <w:rsid w:val="00692B92"/>
    <w:rsid w:val="006A5627"/>
    <w:rsid w:val="006C1C57"/>
    <w:rsid w:val="006C20AE"/>
    <w:rsid w:val="006D3F30"/>
    <w:rsid w:val="006D516F"/>
    <w:rsid w:val="006D5C44"/>
    <w:rsid w:val="006D68A7"/>
    <w:rsid w:val="006F26D7"/>
    <w:rsid w:val="006F3C46"/>
    <w:rsid w:val="006F6EFC"/>
    <w:rsid w:val="006F7AED"/>
    <w:rsid w:val="00712E20"/>
    <w:rsid w:val="00714B33"/>
    <w:rsid w:val="0071686A"/>
    <w:rsid w:val="007169E6"/>
    <w:rsid w:val="00722620"/>
    <w:rsid w:val="00732044"/>
    <w:rsid w:val="007337B6"/>
    <w:rsid w:val="00735A37"/>
    <w:rsid w:val="00735B50"/>
    <w:rsid w:val="0074545B"/>
    <w:rsid w:val="007464F7"/>
    <w:rsid w:val="0076ACFF"/>
    <w:rsid w:val="00772BE6"/>
    <w:rsid w:val="007814A9"/>
    <w:rsid w:val="007B38E3"/>
    <w:rsid w:val="007C2F68"/>
    <w:rsid w:val="007C50E2"/>
    <w:rsid w:val="007D63AE"/>
    <w:rsid w:val="00801484"/>
    <w:rsid w:val="008045F7"/>
    <w:rsid w:val="00812B1A"/>
    <w:rsid w:val="0082459F"/>
    <w:rsid w:val="0083073D"/>
    <w:rsid w:val="008436E0"/>
    <w:rsid w:val="00850D11"/>
    <w:rsid w:val="00853FE0"/>
    <w:rsid w:val="00860C51"/>
    <w:rsid w:val="00867E4D"/>
    <w:rsid w:val="00868B1D"/>
    <w:rsid w:val="008712E7"/>
    <w:rsid w:val="008913AE"/>
    <w:rsid w:val="00891C74"/>
    <w:rsid w:val="008A1926"/>
    <w:rsid w:val="008A74AF"/>
    <w:rsid w:val="008B2AD2"/>
    <w:rsid w:val="008B47B9"/>
    <w:rsid w:val="008C5482"/>
    <w:rsid w:val="008D26E7"/>
    <w:rsid w:val="008D6424"/>
    <w:rsid w:val="008E03B4"/>
    <w:rsid w:val="008F533E"/>
    <w:rsid w:val="008F7647"/>
    <w:rsid w:val="0090727B"/>
    <w:rsid w:val="0091223E"/>
    <w:rsid w:val="00916467"/>
    <w:rsid w:val="0092228D"/>
    <w:rsid w:val="00925B52"/>
    <w:rsid w:val="00932087"/>
    <w:rsid w:val="009440E2"/>
    <w:rsid w:val="00946B8C"/>
    <w:rsid w:val="009520B4"/>
    <w:rsid w:val="009614DD"/>
    <w:rsid w:val="0096444A"/>
    <w:rsid w:val="00985010"/>
    <w:rsid w:val="00985CB1"/>
    <w:rsid w:val="00985CED"/>
    <w:rsid w:val="00987E7B"/>
    <w:rsid w:val="009900CB"/>
    <w:rsid w:val="00991428"/>
    <w:rsid w:val="009A43AC"/>
    <w:rsid w:val="009A4A80"/>
    <w:rsid w:val="009A76C6"/>
    <w:rsid w:val="009B2CDB"/>
    <w:rsid w:val="009C1600"/>
    <w:rsid w:val="009E0794"/>
    <w:rsid w:val="009E6C35"/>
    <w:rsid w:val="009E7478"/>
    <w:rsid w:val="00A5027D"/>
    <w:rsid w:val="00A509E4"/>
    <w:rsid w:val="00A62483"/>
    <w:rsid w:val="00A73160"/>
    <w:rsid w:val="00A814EF"/>
    <w:rsid w:val="00A87225"/>
    <w:rsid w:val="00AA5141"/>
    <w:rsid w:val="00AB1A54"/>
    <w:rsid w:val="00AB50A7"/>
    <w:rsid w:val="00AE05DA"/>
    <w:rsid w:val="00AE492E"/>
    <w:rsid w:val="00AE679E"/>
    <w:rsid w:val="00AF0773"/>
    <w:rsid w:val="00AF0DF3"/>
    <w:rsid w:val="00B06CEF"/>
    <w:rsid w:val="00B1172E"/>
    <w:rsid w:val="00B1295B"/>
    <w:rsid w:val="00B24F5A"/>
    <w:rsid w:val="00B3387C"/>
    <w:rsid w:val="00B36922"/>
    <w:rsid w:val="00B50228"/>
    <w:rsid w:val="00B51AAB"/>
    <w:rsid w:val="00B52E56"/>
    <w:rsid w:val="00B606E8"/>
    <w:rsid w:val="00B64885"/>
    <w:rsid w:val="00B65C0A"/>
    <w:rsid w:val="00B66FAE"/>
    <w:rsid w:val="00B739BD"/>
    <w:rsid w:val="00B77A5D"/>
    <w:rsid w:val="00B87BB8"/>
    <w:rsid w:val="00BB72F1"/>
    <w:rsid w:val="00BD249E"/>
    <w:rsid w:val="00BD27D8"/>
    <w:rsid w:val="00BD2A4B"/>
    <w:rsid w:val="00BE54A4"/>
    <w:rsid w:val="00BF59DD"/>
    <w:rsid w:val="00C04C52"/>
    <w:rsid w:val="00C17D5C"/>
    <w:rsid w:val="00C25018"/>
    <w:rsid w:val="00C31F99"/>
    <w:rsid w:val="00C3244B"/>
    <w:rsid w:val="00C34E4C"/>
    <w:rsid w:val="00C35589"/>
    <w:rsid w:val="00C476E2"/>
    <w:rsid w:val="00C50684"/>
    <w:rsid w:val="00C97210"/>
    <w:rsid w:val="00CA2905"/>
    <w:rsid w:val="00CB095E"/>
    <w:rsid w:val="00CB2BDE"/>
    <w:rsid w:val="00CB34A8"/>
    <w:rsid w:val="00CC3FED"/>
    <w:rsid w:val="00CD39C2"/>
    <w:rsid w:val="00CD4667"/>
    <w:rsid w:val="00CE0769"/>
    <w:rsid w:val="00CF195E"/>
    <w:rsid w:val="00D03B18"/>
    <w:rsid w:val="00D062D0"/>
    <w:rsid w:val="00D16B90"/>
    <w:rsid w:val="00D2613F"/>
    <w:rsid w:val="00D26471"/>
    <w:rsid w:val="00D32FAC"/>
    <w:rsid w:val="00D44814"/>
    <w:rsid w:val="00D45D83"/>
    <w:rsid w:val="00D56F9B"/>
    <w:rsid w:val="00D6688D"/>
    <w:rsid w:val="00D6698B"/>
    <w:rsid w:val="00D67A8B"/>
    <w:rsid w:val="00D73DF7"/>
    <w:rsid w:val="00D8171F"/>
    <w:rsid w:val="00D83825"/>
    <w:rsid w:val="00D93991"/>
    <w:rsid w:val="00DA0BC0"/>
    <w:rsid w:val="00DA2012"/>
    <w:rsid w:val="00DB3DA3"/>
    <w:rsid w:val="00DB5C15"/>
    <w:rsid w:val="00DB6D48"/>
    <w:rsid w:val="00DC0396"/>
    <w:rsid w:val="00DC1712"/>
    <w:rsid w:val="00DC27A3"/>
    <w:rsid w:val="00DC298F"/>
    <w:rsid w:val="00DC4782"/>
    <w:rsid w:val="00DC750E"/>
    <w:rsid w:val="00DD26F9"/>
    <w:rsid w:val="00DD4849"/>
    <w:rsid w:val="00DE1C5A"/>
    <w:rsid w:val="00DE4939"/>
    <w:rsid w:val="00DE5212"/>
    <w:rsid w:val="00DF0542"/>
    <w:rsid w:val="00DF1063"/>
    <w:rsid w:val="00DF3C8F"/>
    <w:rsid w:val="00E0792C"/>
    <w:rsid w:val="00E25EDB"/>
    <w:rsid w:val="00E277CE"/>
    <w:rsid w:val="00E3092A"/>
    <w:rsid w:val="00E33A05"/>
    <w:rsid w:val="00E37344"/>
    <w:rsid w:val="00E50C43"/>
    <w:rsid w:val="00E518AC"/>
    <w:rsid w:val="00E51CDA"/>
    <w:rsid w:val="00E811C6"/>
    <w:rsid w:val="00E85178"/>
    <w:rsid w:val="00E876C6"/>
    <w:rsid w:val="00EA1BE3"/>
    <w:rsid w:val="00EA258A"/>
    <w:rsid w:val="00EA4CF1"/>
    <w:rsid w:val="00EA5B6E"/>
    <w:rsid w:val="00EA7B1A"/>
    <w:rsid w:val="00EB5040"/>
    <w:rsid w:val="00EB5B59"/>
    <w:rsid w:val="00EB6CF8"/>
    <w:rsid w:val="00EB7311"/>
    <w:rsid w:val="00EC57F6"/>
    <w:rsid w:val="00EE466B"/>
    <w:rsid w:val="00EF1953"/>
    <w:rsid w:val="00EF2595"/>
    <w:rsid w:val="00EF3EAB"/>
    <w:rsid w:val="00F02F7C"/>
    <w:rsid w:val="00F120BD"/>
    <w:rsid w:val="00F12632"/>
    <w:rsid w:val="00F14D0D"/>
    <w:rsid w:val="00F232A2"/>
    <w:rsid w:val="00F60F73"/>
    <w:rsid w:val="00F81D69"/>
    <w:rsid w:val="00FB60B9"/>
    <w:rsid w:val="00FC76F2"/>
    <w:rsid w:val="00FC7C34"/>
    <w:rsid w:val="00FD012C"/>
    <w:rsid w:val="00FD01AB"/>
    <w:rsid w:val="00FE2377"/>
    <w:rsid w:val="00FE245B"/>
    <w:rsid w:val="00FE762E"/>
    <w:rsid w:val="00FF0254"/>
    <w:rsid w:val="01ABA418"/>
    <w:rsid w:val="01D8A819"/>
    <w:rsid w:val="01DD1CF2"/>
    <w:rsid w:val="02225B7E"/>
    <w:rsid w:val="02F18159"/>
    <w:rsid w:val="03AF267A"/>
    <w:rsid w:val="03BE2BDF"/>
    <w:rsid w:val="03ED7E22"/>
    <w:rsid w:val="044EDBC3"/>
    <w:rsid w:val="04846910"/>
    <w:rsid w:val="048C1B93"/>
    <w:rsid w:val="048D51BA"/>
    <w:rsid w:val="04A2D511"/>
    <w:rsid w:val="04BB8847"/>
    <w:rsid w:val="04FEBA92"/>
    <w:rsid w:val="0578E3A8"/>
    <w:rsid w:val="05A879D4"/>
    <w:rsid w:val="066328B2"/>
    <w:rsid w:val="06B26B8D"/>
    <w:rsid w:val="06F88595"/>
    <w:rsid w:val="06FD3E5A"/>
    <w:rsid w:val="0719F3A0"/>
    <w:rsid w:val="07286495"/>
    <w:rsid w:val="0795CE3F"/>
    <w:rsid w:val="07EB970A"/>
    <w:rsid w:val="0839291A"/>
    <w:rsid w:val="08525177"/>
    <w:rsid w:val="085B5E3D"/>
    <w:rsid w:val="08990EBB"/>
    <w:rsid w:val="09045BBC"/>
    <w:rsid w:val="0951AA3D"/>
    <w:rsid w:val="09D1303D"/>
    <w:rsid w:val="0A43577F"/>
    <w:rsid w:val="0ABE04B9"/>
    <w:rsid w:val="0C0F1038"/>
    <w:rsid w:val="0C43261A"/>
    <w:rsid w:val="0D8C2968"/>
    <w:rsid w:val="0DC8EEED"/>
    <w:rsid w:val="0E5ED678"/>
    <w:rsid w:val="0EA78C0D"/>
    <w:rsid w:val="0EF77276"/>
    <w:rsid w:val="0F27F9C9"/>
    <w:rsid w:val="0F9C2D91"/>
    <w:rsid w:val="10435C6E"/>
    <w:rsid w:val="1206C365"/>
    <w:rsid w:val="12105A55"/>
    <w:rsid w:val="12376266"/>
    <w:rsid w:val="12979AB3"/>
    <w:rsid w:val="12D578FD"/>
    <w:rsid w:val="1306D717"/>
    <w:rsid w:val="134EDE3F"/>
    <w:rsid w:val="13565B8B"/>
    <w:rsid w:val="136BAD90"/>
    <w:rsid w:val="136BFEA7"/>
    <w:rsid w:val="13AB6CD4"/>
    <w:rsid w:val="14218B57"/>
    <w:rsid w:val="145D2B3D"/>
    <w:rsid w:val="1471495E"/>
    <w:rsid w:val="14EAAEA0"/>
    <w:rsid w:val="1551C12E"/>
    <w:rsid w:val="160FBBE6"/>
    <w:rsid w:val="1652A594"/>
    <w:rsid w:val="17AE4B9C"/>
    <w:rsid w:val="17B889AC"/>
    <w:rsid w:val="19304C10"/>
    <w:rsid w:val="19430FD7"/>
    <w:rsid w:val="19CC9AE0"/>
    <w:rsid w:val="1A52F06C"/>
    <w:rsid w:val="1A74A463"/>
    <w:rsid w:val="1B110794"/>
    <w:rsid w:val="1B3DF025"/>
    <w:rsid w:val="1C1E8B6E"/>
    <w:rsid w:val="1C23E86C"/>
    <w:rsid w:val="1C7303DB"/>
    <w:rsid w:val="1C76E75B"/>
    <w:rsid w:val="1C7AB099"/>
    <w:rsid w:val="1D550416"/>
    <w:rsid w:val="1D77A80C"/>
    <w:rsid w:val="1D952FEC"/>
    <w:rsid w:val="1DD8EED5"/>
    <w:rsid w:val="1DE08BD2"/>
    <w:rsid w:val="1E707166"/>
    <w:rsid w:val="1EF44F39"/>
    <w:rsid w:val="1FB2515B"/>
    <w:rsid w:val="1FB60BC7"/>
    <w:rsid w:val="202DF0B6"/>
    <w:rsid w:val="203425D8"/>
    <w:rsid w:val="204A3FB0"/>
    <w:rsid w:val="20616DBE"/>
    <w:rsid w:val="20C231F0"/>
    <w:rsid w:val="20F1FC91"/>
    <w:rsid w:val="2100CCCD"/>
    <w:rsid w:val="21964D6F"/>
    <w:rsid w:val="21BDD0A7"/>
    <w:rsid w:val="22BAB3F2"/>
    <w:rsid w:val="22EF9481"/>
    <w:rsid w:val="23116C74"/>
    <w:rsid w:val="23216AA5"/>
    <w:rsid w:val="235A0C4E"/>
    <w:rsid w:val="23C4731B"/>
    <w:rsid w:val="23E74A9F"/>
    <w:rsid w:val="24D0C5C7"/>
    <w:rsid w:val="254E34AB"/>
    <w:rsid w:val="257CAD46"/>
    <w:rsid w:val="2612AA55"/>
    <w:rsid w:val="26AA00FE"/>
    <w:rsid w:val="26FF3B1E"/>
    <w:rsid w:val="270DF33E"/>
    <w:rsid w:val="2717007C"/>
    <w:rsid w:val="275FF8F4"/>
    <w:rsid w:val="27B0680C"/>
    <w:rsid w:val="27C07A11"/>
    <w:rsid w:val="28B15402"/>
    <w:rsid w:val="29119F3D"/>
    <w:rsid w:val="297BBA8D"/>
    <w:rsid w:val="29B01E8A"/>
    <w:rsid w:val="29BF9A6F"/>
    <w:rsid w:val="2A2B7172"/>
    <w:rsid w:val="2AA4A4AA"/>
    <w:rsid w:val="2AC8F9C7"/>
    <w:rsid w:val="2ADC217E"/>
    <w:rsid w:val="2BEA719F"/>
    <w:rsid w:val="2BF4DDD2"/>
    <w:rsid w:val="2BF7217D"/>
    <w:rsid w:val="2C889630"/>
    <w:rsid w:val="2CA616B9"/>
    <w:rsid w:val="2CDF9DB7"/>
    <w:rsid w:val="2CF65479"/>
    <w:rsid w:val="2D3BF3D1"/>
    <w:rsid w:val="2D5BA163"/>
    <w:rsid w:val="2D631234"/>
    <w:rsid w:val="2E25BFE8"/>
    <w:rsid w:val="2E89D371"/>
    <w:rsid w:val="2EFEE295"/>
    <w:rsid w:val="2F0CB9F2"/>
    <w:rsid w:val="2F645CFF"/>
    <w:rsid w:val="2F824F46"/>
    <w:rsid w:val="3025A3D2"/>
    <w:rsid w:val="309AB2F6"/>
    <w:rsid w:val="30C5ABB4"/>
    <w:rsid w:val="31DEC8E2"/>
    <w:rsid w:val="3221EAC8"/>
    <w:rsid w:val="322B4ABC"/>
    <w:rsid w:val="326080D1"/>
    <w:rsid w:val="32617C15"/>
    <w:rsid w:val="32921D85"/>
    <w:rsid w:val="32BE6F47"/>
    <w:rsid w:val="32ED6367"/>
    <w:rsid w:val="33C06051"/>
    <w:rsid w:val="33D6E73F"/>
    <w:rsid w:val="34246D6C"/>
    <w:rsid w:val="348C6E78"/>
    <w:rsid w:val="350D38A9"/>
    <w:rsid w:val="352124E1"/>
    <w:rsid w:val="3531946E"/>
    <w:rsid w:val="353F2EE2"/>
    <w:rsid w:val="35655424"/>
    <w:rsid w:val="356A992C"/>
    <w:rsid w:val="35D0714A"/>
    <w:rsid w:val="35DACB8B"/>
    <w:rsid w:val="35E69424"/>
    <w:rsid w:val="369E639D"/>
    <w:rsid w:val="3706698D"/>
    <w:rsid w:val="3712513F"/>
    <w:rsid w:val="379E2AD5"/>
    <w:rsid w:val="37FB16EF"/>
    <w:rsid w:val="383A33FE"/>
    <w:rsid w:val="386BFC2D"/>
    <w:rsid w:val="38D59BF7"/>
    <w:rsid w:val="39D3A05F"/>
    <w:rsid w:val="3A1A7144"/>
    <w:rsid w:val="3A8E1899"/>
    <w:rsid w:val="3B2231CA"/>
    <w:rsid w:val="3B48C1A4"/>
    <w:rsid w:val="3BCBEA88"/>
    <w:rsid w:val="3BEB7D8C"/>
    <w:rsid w:val="3C230944"/>
    <w:rsid w:val="3C3A84BD"/>
    <w:rsid w:val="3CCEE4C7"/>
    <w:rsid w:val="3CEFE6FF"/>
    <w:rsid w:val="3D424908"/>
    <w:rsid w:val="3DC13B81"/>
    <w:rsid w:val="3EE1589F"/>
    <w:rsid w:val="3EE397FC"/>
    <w:rsid w:val="3EEBDBC0"/>
    <w:rsid w:val="3EFE964E"/>
    <w:rsid w:val="3FF37C8F"/>
    <w:rsid w:val="40625320"/>
    <w:rsid w:val="409FAF99"/>
    <w:rsid w:val="43714CB3"/>
    <w:rsid w:val="43F0DAB2"/>
    <w:rsid w:val="43FA6C77"/>
    <w:rsid w:val="44380D58"/>
    <w:rsid w:val="44F07E8E"/>
    <w:rsid w:val="45073333"/>
    <w:rsid w:val="4520B5B3"/>
    <w:rsid w:val="45E3C8DD"/>
    <w:rsid w:val="462298AE"/>
    <w:rsid w:val="4656A46C"/>
    <w:rsid w:val="4693D452"/>
    <w:rsid w:val="470645FD"/>
    <w:rsid w:val="472805CA"/>
    <w:rsid w:val="478A52FB"/>
    <w:rsid w:val="47AA6BB1"/>
    <w:rsid w:val="47E28797"/>
    <w:rsid w:val="486E0778"/>
    <w:rsid w:val="49669DD7"/>
    <w:rsid w:val="49B578A7"/>
    <w:rsid w:val="4A2E52EC"/>
    <w:rsid w:val="4A5BB198"/>
    <w:rsid w:val="4AA5802F"/>
    <w:rsid w:val="4AF043C3"/>
    <w:rsid w:val="4B026E38"/>
    <w:rsid w:val="4B22A2AC"/>
    <w:rsid w:val="4B72EF12"/>
    <w:rsid w:val="4B954030"/>
    <w:rsid w:val="4BA40635"/>
    <w:rsid w:val="4BA7AE87"/>
    <w:rsid w:val="4CCA9910"/>
    <w:rsid w:val="4CCAF0AE"/>
    <w:rsid w:val="4CD0DDB4"/>
    <w:rsid w:val="4D99DAB0"/>
    <w:rsid w:val="4DC5C12A"/>
    <w:rsid w:val="4E2B7DA9"/>
    <w:rsid w:val="4E98216F"/>
    <w:rsid w:val="4EF3A5BB"/>
    <w:rsid w:val="4F577F71"/>
    <w:rsid w:val="4FD69B2D"/>
    <w:rsid w:val="4FDEA0C7"/>
    <w:rsid w:val="507B1FAA"/>
    <w:rsid w:val="50D23C8B"/>
    <w:rsid w:val="50E2AD0A"/>
    <w:rsid w:val="50FD6803"/>
    <w:rsid w:val="5133A4A8"/>
    <w:rsid w:val="514EA5A8"/>
    <w:rsid w:val="5151D90B"/>
    <w:rsid w:val="51BFFF37"/>
    <w:rsid w:val="51FDC7AE"/>
    <w:rsid w:val="5225D5D5"/>
    <w:rsid w:val="5278BFF2"/>
    <w:rsid w:val="52C8EEDA"/>
    <w:rsid w:val="533B0BA2"/>
    <w:rsid w:val="534C8F48"/>
    <w:rsid w:val="535F7595"/>
    <w:rsid w:val="537C3EF2"/>
    <w:rsid w:val="5399980F"/>
    <w:rsid w:val="539C9989"/>
    <w:rsid w:val="53B585C7"/>
    <w:rsid w:val="53F5BD3A"/>
    <w:rsid w:val="544FADA6"/>
    <w:rsid w:val="557354BA"/>
    <w:rsid w:val="55B5F6D9"/>
    <w:rsid w:val="55DD62F2"/>
    <w:rsid w:val="56AF8EA9"/>
    <w:rsid w:val="56FAFCF8"/>
    <w:rsid w:val="57250137"/>
    <w:rsid w:val="572994BE"/>
    <w:rsid w:val="5784B502"/>
    <w:rsid w:val="57D40AA4"/>
    <w:rsid w:val="57E9B2AC"/>
    <w:rsid w:val="583D3E91"/>
    <w:rsid w:val="585039D4"/>
    <w:rsid w:val="586D0932"/>
    <w:rsid w:val="58FBE3BC"/>
    <w:rsid w:val="59EF2EC2"/>
    <w:rsid w:val="5A07C637"/>
    <w:rsid w:val="5A98EB39"/>
    <w:rsid w:val="5ACEDA11"/>
    <w:rsid w:val="5B41E051"/>
    <w:rsid w:val="5BEAA865"/>
    <w:rsid w:val="5C434B25"/>
    <w:rsid w:val="5C582625"/>
    <w:rsid w:val="5C66806A"/>
    <w:rsid w:val="5C84F08E"/>
    <w:rsid w:val="5D024C94"/>
    <w:rsid w:val="5DC7675B"/>
    <w:rsid w:val="5DCA3563"/>
    <w:rsid w:val="5E3E9C03"/>
    <w:rsid w:val="5F118DEA"/>
    <w:rsid w:val="5F405D67"/>
    <w:rsid w:val="5F469D08"/>
    <w:rsid w:val="5F4F7309"/>
    <w:rsid w:val="5FAA22CD"/>
    <w:rsid w:val="60286996"/>
    <w:rsid w:val="6090B00C"/>
    <w:rsid w:val="60A905E0"/>
    <w:rsid w:val="60AD3C3C"/>
    <w:rsid w:val="60AD876C"/>
    <w:rsid w:val="6142E957"/>
    <w:rsid w:val="61776C95"/>
    <w:rsid w:val="61AFF580"/>
    <w:rsid w:val="61C9ADDF"/>
    <w:rsid w:val="61EA9F2E"/>
    <w:rsid w:val="621B409E"/>
    <w:rsid w:val="629DE887"/>
    <w:rsid w:val="629F637B"/>
    <w:rsid w:val="62B26D44"/>
    <w:rsid w:val="63558084"/>
    <w:rsid w:val="635F0BEE"/>
    <w:rsid w:val="636BA670"/>
    <w:rsid w:val="63866F8F"/>
    <w:rsid w:val="641D2856"/>
    <w:rsid w:val="641EDA1A"/>
    <w:rsid w:val="6464470C"/>
    <w:rsid w:val="6465AB14"/>
    <w:rsid w:val="64A4C2EC"/>
    <w:rsid w:val="64E67B9A"/>
    <w:rsid w:val="651ADC95"/>
    <w:rsid w:val="65D142A9"/>
    <w:rsid w:val="65E5E00E"/>
    <w:rsid w:val="66A4E566"/>
    <w:rsid w:val="66A5468F"/>
    <w:rsid w:val="67429BBC"/>
    <w:rsid w:val="68088907"/>
    <w:rsid w:val="68385FC4"/>
    <w:rsid w:val="6859E0B2"/>
    <w:rsid w:val="68A0A994"/>
    <w:rsid w:val="68AF0CC3"/>
    <w:rsid w:val="68DDE69C"/>
    <w:rsid w:val="69301E2E"/>
    <w:rsid w:val="69B9ECBD"/>
    <w:rsid w:val="69DE0DAD"/>
    <w:rsid w:val="6A093DD4"/>
    <w:rsid w:val="6A540BE0"/>
    <w:rsid w:val="6A6F317E"/>
    <w:rsid w:val="6AC68858"/>
    <w:rsid w:val="6B3D5E17"/>
    <w:rsid w:val="6B480384"/>
    <w:rsid w:val="6CE930BA"/>
    <w:rsid w:val="6D9F239F"/>
    <w:rsid w:val="6DF58195"/>
    <w:rsid w:val="6E290FB5"/>
    <w:rsid w:val="6E6FE999"/>
    <w:rsid w:val="6EF13410"/>
    <w:rsid w:val="6F13710C"/>
    <w:rsid w:val="6FD4B3CD"/>
    <w:rsid w:val="701B9DC8"/>
    <w:rsid w:val="705EF411"/>
    <w:rsid w:val="70997AD3"/>
    <w:rsid w:val="70B5AB66"/>
    <w:rsid w:val="70BF61A4"/>
    <w:rsid w:val="70F9E737"/>
    <w:rsid w:val="7137C43B"/>
    <w:rsid w:val="722B6570"/>
    <w:rsid w:val="72354B34"/>
    <w:rsid w:val="7271DD7B"/>
    <w:rsid w:val="7298398D"/>
    <w:rsid w:val="72B064D0"/>
    <w:rsid w:val="7324F2C8"/>
    <w:rsid w:val="7388495A"/>
    <w:rsid w:val="73B604AA"/>
    <w:rsid w:val="73C735D1"/>
    <w:rsid w:val="73EBF2C7"/>
    <w:rsid w:val="743409EE"/>
    <w:rsid w:val="7463132E"/>
    <w:rsid w:val="7480DD3D"/>
    <w:rsid w:val="7527673F"/>
    <w:rsid w:val="75E3E5E9"/>
    <w:rsid w:val="767ACA12"/>
    <w:rsid w:val="7682ADE2"/>
    <w:rsid w:val="7778E7B1"/>
    <w:rsid w:val="78488768"/>
    <w:rsid w:val="78BEBAE4"/>
    <w:rsid w:val="78F965E3"/>
    <w:rsid w:val="79053D66"/>
    <w:rsid w:val="79C8762A"/>
    <w:rsid w:val="7A469A87"/>
    <w:rsid w:val="7AA7BF0D"/>
    <w:rsid w:val="7B058C1D"/>
    <w:rsid w:val="7B73CE6E"/>
    <w:rsid w:val="7B985F00"/>
    <w:rsid w:val="7BCF852F"/>
    <w:rsid w:val="7C69E3AE"/>
    <w:rsid w:val="7C703D8A"/>
    <w:rsid w:val="7CB2E144"/>
    <w:rsid w:val="7D342F61"/>
    <w:rsid w:val="7D66D1C3"/>
    <w:rsid w:val="7D6E1817"/>
    <w:rsid w:val="7D89CC55"/>
    <w:rsid w:val="7DBC9162"/>
    <w:rsid w:val="7E36159B"/>
    <w:rsid w:val="7E81B76E"/>
    <w:rsid w:val="7EAD19DA"/>
    <w:rsid w:val="7EEC296A"/>
    <w:rsid w:val="7FB0F7EC"/>
    <w:rsid w:val="7FB9E096"/>
    <w:rsid w:val="7FF42A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03D53"/>
  <w15:chartTrackingRefBased/>
  <w15:docId w15:val="{109232FD-61D7-B447-9E75-3907F15E9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6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56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4CF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7A5D"/>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B77A5D"/>
    <w:rPr>
      <w:sz w:val="20"/>
      <w:szCs w:val="20"/>
    </w:rPr>
  </w:style>
  <w:style w:type="character" w:customStyle="1" w:styleId="FootnoteTextChar">
    <w:name w:val="Footnote Text Char"/>
    <w:basedOn w:val="DefaultParagraphFont"/>
    <w:link w:val="FootnoteText"/>
    <w:uiPriority w:val="99"/>
    <w:semiHidden/>
    <w:rsid w:val="00B77A5D"/>
    <w:rPr>
      <w:sz w:val="20"/>
      <w:szCs w:val="20"/>
    </w:rPr>
  </w:style>
  <w:style w:type="character" w:styleId="FootnoteReference">
    <w:name w:val="footnote reference"/>
    <w:basedOn w:val="DefaultParagraphFont"/>
    <w:uiPriority w:val="99"/>
    <w:semiHidden/>
    <w:unhideWhenUsed/>
    <w:rsid w:val="00B77A5D"/>
    <w:rPr>
      <w:vertAlign w:val="superscript"/>
    </w:rPr>
  </w:style>
  <w:style w:type="character" w:styleId="Hyperlink">
    <w:name w:val="Hyperlink"/>
    <w:basedOn w:val="DefaultParagraphFont"/>
    <w:uiPriority w:val="99"/>
    <w:unhideWhenUsed/>
    <w:rsid w:val="00B77A5D"/>
    <w:rPr>
      <w:color w:val="0563C1" w:themeColor="hyperlink"/>
      <w:u w:val="single"/>
    </w:rPr>
  </w:style>
  <w:style w:type="character" w:styleId="UnresolvedMention">
    <w:name w:val="Unresolved Mention"/>
    <w:basedOn w:val="DefaultParagraphFont"/>
    <w:uiPriority w:val="99"/>
    <w:semiHidden/>
    <w:unhideWhenUsed/>
    <w:rsid w:val="00B77A5D"/>
    <w:rPr>
      <w:color w:val="605E5C"/>
      <w:shd w:val="clear" w:color="auto" w:fill="E1DFDD"/>
    </w:rPr>
  </w:style>
  <w:style w:type="paragraph" w:styleId="Header">
    <w:name w:val="header"/>
    <w:basedOn w:val="Normal"/>
    <w:link w:val="HeaderChar"/>
    <w:uiPriority w:val="99"/>
    <w:semiHidden/>
    <w:unhideWhenUsed/>
    <w:rsid w:val="00772BE6"/>
    <w:pPr>
      <w:tabs>
        <w:tab w:val="center" w:pos="4513"/>
        <w:tab w:val="right" w:pos="9026"/>
      </w:tabs>
    </w:pPr>
  </w:style>
  <w:style w:type="character" w:customStyle="1" w:styleId="HeaderChar">
    <w:name w:val="Header Char"/>
    <w:basedOn w:val="DefaultParagraphFont"/>
    <w:link w:val="Header"/>
    <w:uiPriority w:val="99"/>
    <w:semiHidden/>
    <w:rsid w:val="00772BE6"/>
  </w:style>
  <w:style w:type="paragraph" w:styleId="Footer">
    <w:name w:val="footer"/>
    <w:basedOn w:val="Normal"/>
    <w:link w:val="FooterChar"/>
    <w:uiPriority w:val="99"/>
    <w:unhideWhenUsed/>
    <w:rsid w:val="00772BE6"/>
    <w:pPr>
      <w:tabs>
        <w:tab w:val="center" w:pos="4513"/>
        <w:tab w:val="right" w:pos="9026"/>
      </w:tabs>
    </w:pPr>
  </w:style>
  <w:style w:type="character" w:customStyle="1" w:styleId="FooterChar">
    <w:name w:val="Footer Char"/>
    <w:basedOn w:val="DefaultParagraphFont"/>
    <w:link w:val="Footer"/>
    <w:uiPriority w:val="99"/>
    <w:rsid w:val="00772BE6"/>
  </w:style>
  <w:style w:type="character" w:styleId="FollowedHyperlink">
    <w:name w:val="FollowedHyperlink"/>
    <w:basedOn w:val="DefaultParagraphFont"/>
    <w:uiPriority w:val="99"/>
    <w:semiHidden/>
    <w:unhideWhenUsed/>
    <w:rsid w:val="0091223E"/>
    <w:rPr>
      <w:color w:val="954F72" w:themeColor="followedHyperlink"/>
      <w:u w:val="single"/>
    </w:rPr>
  </w:style>
  <w:style w:type="paragraph" w:styleId="ListParagraph">
    <w:name w:val="List Paragraph"/>
    <w:basedOn w:val="Normal"/>
    <w:uiPriority w:val="34"/>
    <w:qFormat/>
    <w:rsid w:val="00891C74"/>
    <w:pPr>
      <w:ind w:left="720"/>
      <w:contextualSpacing/>
    </w:pPr>
  </w:style>
  <w:style w:type="character" w:customStyle="1" w:styleId="Heading2Char">
    <w:name w:val="Heading 2 Char"/>
    <w:basedOn w:val="DefaultParagraphFont"/>
    <w:link w:val="Heading2"/>
    <w:uiPriority w:val="9"/>
    <w:rsid w:val="006A5627"/>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6A5627"/>
  </w:style>
  <w:style w:type="character" w:customStyle="1" w:styleId="Heading1Char">
    <w:name w:val="Heading 1 Char"/>
    <w:basedOn w:val="DefaultParagraphFont"/>
    <w:link w:val="Heading1"/>
    <w:uiPriority w:val="9"/>
    <w:rsid w:val="006A56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4CF1"/>
    <w:pPr>
      <w:spacing w:line="259" w:lineRule="auto"/>
      <w:outlineLvl w:val="9"/>
    </w:pPr>
    <w:rPr>
      <w:lang w:val="en-US"/>
    </w:rPr>
  </w:style>
  <w:style w:type="paragraph" w:styleId="TOC2">
    <w:name w:val="toc 2"/>
    <w:basedOn w:val="Normal"/>
    <w:next w:val="Normal"/>
    <w:autoRedefine/>
    <w:uiPriority w:val="39"/>
    <w:unhideWhenUsed/>
    <w:rsid w:val="00EA4CF1"/>
    <w:pPr>
      <w:spacing w:after="100" w:line="259" w:lineRule="auto"/>
      <w:ind w:left="220"/>
    </w:pPr>
    <w:rPr>
      <w:rFonts w:eastAsiaTheme="minorEastAsia" w:cs="Times New Roman"/>
      <w:sz w:val="22"/>
      <w:szCs w:val="22"/>
      <w:lang w:val="en-US"/>
    </w:rPr>
  </w:style>
  <w:style w:type="paragraph" w:styleId="TOC1">
    <w:name w:val="toc 1"/>
    <w:basedOn w:val="Normal"/>
    <w:next w:val="Normal"/>
    <w:autoRedefine/>
    <w:uiPriority w:val="39"/>
    <w:unhideWhenUsed/>
    <w:rsid w:val="00EA4CF1"/>
    <w:pPr>
      <w:spacing w:after="100" w:line="259" w:lineRule="auto"/>
    </w:pPr>
    <w:rPr>
      <w:rFonts w:eastAsiaTheme="minorEastAsia" w:cs="Times New Roman"/>
      <w:sz w:val="22"/>
      <w:szCs w:val="22"/>
      <w:lang w:val="en-US"/>
    </w:rPr>
  </w:style>
  <w:style w:type="paragraph" w:styleId="TOC3">
    <w:name w:val="toc 3"/>
    <w:basedOn w:val="Normal"/>
    <w:next w:val="Normal"/>
    <w:autoRedefine/>
    <w:uiPriority w:val="39"/>
    <w:unhideWhenUsed/>
    <w:rsid w:val="00EA4CF1"/>
    <w:pPr>
      <w:spacing w:after="100" w:line="259" w:lineRule="auto"/>
      <w:ind w:left="440"/>
    </w:pPr>
    <w:rPr>
      <w:rFonts w:eastAsiaTheme="minorEastAsia" w:cs="Times New Roman"/>
      <w:sz w:val="22"/>
      <w:szCs w:val="22"/>
      <w:lang w:val="en-US"/>
    </w:rPr>
  </w:style>
  <w:style w:type="character" w:customStyle="1" w:styleId="Heading3Char">
    <w:name w:val="Heading 3 Char"/>
    <w:basedOn w:val="DefaultParagraphFont"/>
    <w:link w:val="Heading3"/>
    <w:uiPriority w:val="9"/>
    <w:rsid w:val="00EA4CF1"/>
    <w:rPr>
      <w:rFonts w:asciiTheme="majorHAnsi" w:eastAsiaTheme="majorEastAsia" w:hAnsiTheme="majorHAnsi" w:cstheme="majorBidi"/>
      <w:color w:val="1F3763" w:themeColor="accent1" w:themeShade="7F"/>
    </w:rPr>
  </w:style>
  <w:style w:type="character" w:styleId="CommentReference">
    <w:name w:val="annotation reference"/>
    <w:basedOn w:val="DefaultParagraphFont"/>
    <w:uiPriority w:val="99"/>
    <w:semiHidden/>
    <w:unhideWhenUsed/>
    <w:rsid w:val="00B64885"/>
    <w:rPr>
      <w:sz w:val="16"/>
      <w:szCs w:val="16"/>
    </w:rPr>
  </w:style>
  <w:style w:type="paragraph" w:styleId="CommentText">
    <w:name w:val="annotation text"/>
    <w:basedOn w:val="Normal"/>
    <w:link w:val="CommentTextChar"/>
    <w:uiPriority w:val="99"/>
    <w:unhideWhenUsed/>
    <w:rsid w:val="00B64885"/>
    <w:rPr>
      <w:sz w:val="20"/>
      <w:szCs w:val="20"/>
    </w:rPr>
  </w:style>
  <w:style w:type="character" w:customStyle="1" w:styleId="CommentTextChar">
    <w:name w:val="Comment Text Char"/>
    <w:basedOn w:val="DefaultParagraphFont"/>
    <w:link w:val="CommentText"/>
    <w:uiPriority w:val="99"/>
    <w:rsid w:val="00B64885"/>
    <w:rPr>
      <w:sz w:val="20"/>
      <w:szCs w:val="20"/>
    </w:rPr>
  </w:style>
  <w:style w:type="paragraph" w:styleId="CommentSubject">
    <w:name w:val="annotation subject"/>
    <w:basedOn w:val="CommentText"/>
    <w:next w:val="CommentText"/>
    <w:link w:val="CommentSubjectChar"/>
    <w:uiPriority w:val="99"/>
    <w:semiHidden/>
    <w:unhideWhenUsed/>
    <w:rsid w:val="00B64885"/>
    <w:rPr>
      <w:b/>
      <w:bCs/>
    </w:rPr>
  </w:style>
  <w:style w:type="character" w:customStyle="1" w:styleId="CommentSubjectChar">
    <w:name w:val="Comment Subject Char"/>
    <w:basedOn w:val="CommentTextChar"/>
    <w:link w:val="CommentSubject"/>
    <w:uiPriority w:val="99"/>
    <w:semiHidden/>
    <w:rsid w:val="00B648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675345">
      <w:bodyDiv w:val="1"/>
      <w:marLeft w:val="0"/>
      <w:marRight w:val="0"/>
      <w:marTop w:val="0"/>
      <w:marBottom w:val="0"/>
      <w:divBdr>
        <w:top w:val="none" w:sz="0" w:space="0" w:color="auto"/>
        <w:left w:val="none" w:sz="0" w:space="0" w:color="auto"/>
        <w:bottom w:val="none" w:sz="0" w:space="0" w:color="auto"/>
        <w:right w:val="none" w:sz="0" w:space="0" w:color="auto"/>
      </w:divBdr>
      <w:divsChild>
        <w:div w:id="1970740087">
          <w:marLeft w:val="0"/>
          <w:marRight w:val="0"/>
          <w:marTop w:val="0"/>
          <w:marBottom w:val="0"/>
          <w:divBdr>
            <w:top w:val="none" w:sz="0" w:space="0" w:color="auto"/>
            <w:left w:val="none" w:sz="0" w:space="0" w:color="auto"/>
            <w:bottom w:val="none" w:sz="0" w:space="0" w:color="auto"/>
            <w:right w:val="none" w:sz="0" w:space="0" w:color="auto"/>
          </w:divBdr>
          <w:divsChild>
            <w:div w:id="1079016787">
              <w:marLeft w:val="0"/>
              <w:marRight w:val="0"/>
              <w:marTop w:val="0"/>
              <w:marBottom w:val="0"/>
              <w:divBdr>
                <w:top w:val="none" w:sz="0" w:space="0" w:color="auto"/>
                <w:left w:val="none" w:sz="0" w:space="0" w:color="auto"/>
                <w:bottom w:val="none" w:sz="0" w:space="0" w:color="auto"/>
                <w:right w:val="none" w:sz="0" w:space="0" w:color="auto"/>
              </w:divBdr>
              <w:divsChild>
                <w:div w:id="110908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org.uk/publications/reports/building-the-nhs-nursing-workforce-in-england" TargetMode="External"/><Relationship Id="rId18" Type="http://schemas.openxmlformats.org/officeDocument/2006/relationships/hyperlink" Target="https://doi.org/10.36555/almana.v6i2.1872" TargetMode="External"/><Relationship Id="rId26" Type="http://schemas.openxmlformats.org/officeDocument/2006/relationships/hyperlink" Target="https://www.mckinsey.com/featured-insights/sustainable-inclusive-growth/future-of-america/how-does-gen-z-see-its-place-in-the-working-world-with-trepidation" TargetMode="External"/><Relationship Id="rId39" Type="http://schemas.openxmlformats.org/officeDocument/2006/relationships/hyperlink" Target="https://www.kingsfund.org.uk/sites/default/files/2021-03/nhss-role-tackling-poverty.pdf" TargetMode="External"/><Relationship Id="rId21" Type="http://schemas.openxmlformats.org/officeDocument/2006/relationships/hyperlink" Target="https://www.kingsfund.org.uk/publications/articles/brexit-end-of-transition-period-impact-health-care-system" TargetMode="External"/><Relationship Id="rId34" Type="http://schemas.openxmlformats.org/officeDocument/2006/relationships/hyperlink" Target="https://www.rcn.org.uk/news-and-events/news/uk-nhs-nursing-strikes-2022-rcn-strike-ballot-results-released-091122" TargetMode="External"/><Relationship Id="rId42" Type="http://schemas.openxmlformats.org/officeDocument/2006/relationships/hyperlink" Target="https://www.trusselltrust.org/get-help/" TargetMode="External"/><Relationship Id="rId47" Type="http://schemas.openxmlformats.org/officeDocument/2006/relationships/hyperlink" Target="https://www.gov.uk/guidance/salary-sacrifice-and-the-effects-on-paye#effect-of-salary-sacrifice-on-payments-and-benefits" TargetMode="External"/><Relationship Id="rId50" Type="http://schemas.openxmlformats.org/officeDocument/2006/relationships/hyperlink" Target="https://www.wao.gov.uk/publication/taking-care-carers" TargetMode="External"/><Relationship Id="rId55" Type="http://schemas.openxmlformats.org/officeDocument/2006/relationships/hyperlink" Target="https://gov.wales/sites/default/files/pdf-versions/2022/9/3/1662543232/prescriptions-wales-april-2021-march-2022.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olutionfoundation.org/app/uploads/2022/09/In-at-the-deep-end.pdf" TargetMode="External"/><Relationship Id="rId29" Type="http://schemas.openxmlformats.org/officeDocument/2006/relationships/hyperlink" Target="https://www.ons.gov.uk/peoplepopulationandcommunity/personalandhouseholdfinances/expenditure/articles/impactofincreasedcostoflivingonadultsacrossgreatbritain/junetoseptember2022" TargetMode="External"/><Relationship Id="rId11" Type="http://schemas.openxmlformats.org/officeDocument/2006/relationships/hyperlink" Target="https://gov.wales/sites/default/files/publications/2018-09/barnett-formula-and-its-consequences-for-Wales.pdf" TargetMode="External"/><Relationship Id="rId24" Type="http://schemas.openxmlformats.org/officeDocument/2006/relationships/hyperlink" Target="https://strategicmanagementinsight.com/tools/pest-pestel-analysis/" TargetMode="External"/><Relationship Id="rId32" Type="http://schemas.openxmlformats.org/officeDocument/2006/relationships/hyperlink" Target="https://cdn2.hubspot.net/hub/148716/file-2537935536-pdf/Gen_Y_Brochures/randstad-from-y-to-z-web.en_LR.pdf" TargetMode="External"/><Relationship Id="rId37" Type="http://schemas.openxmlformats.org/officeDocument/2006/relationships/hyperlink" Target="https://www.indeed.com/career-advice/career-development/intergenerational-perspectives-quiet-quitting" TargetMode="External"/><Relationship Id="rId40" Type="http://schemas.openxmlformats.org/officeDocument/2006/relationships/hyperlink" Target="https://www.livingwage.org.uk/good-for-business" TargetMode="External"/><Relationship Id="rId45" Type="http://schemas.openxmlformats.org/officeDocument/2006/relationships/hyperlink" Target="https://doi.org/10.1136/bmj.o1390" TargetMode="External"/><Relationship Id="rId53" Type="http://schemas.openxmlformats.org/officeDocument/2006/relationships/hyperlink" Target="https://gov.wales/nhs-wales-health-boards-and-trusts" TargetMode="External"/><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ebookcentral.proquest.com/lib/trinity/reader.action?docID=5174053#" TargetMode="External"/><Relationship Id="rId4" Type="http://schemas.openxmlformats.org/officeDocument/2006/relationships/settings" Target="settings.xml"/><Relationship Id="rId9" Type="http://schemas.openxmlformats.org/officeDocument/2006/relationships/hyperlink" Target="https://www.aon.com/attachments/human-capital-consulting/hot-topics-retirement-2015.pdf" TargetMode="External"/><Relationship Id="rId14" Type="http://schemas.openxmlformats.org/officeDocument/2006/relationships/hyperlink" Target="https://www.cipd.co.uk/knowledge/strategy/organisational-development/swot-analysis-factsheet" TargetMode="External"/><Relationship Id="rId22" Type="http://schemas.openxmlformats.org/officeDocument/2006/relationships/hyperlink" Target="https://hduhb.nhs.wales/about-us/governance-arrangements/freedom-of-information/disclosure-log/disclosure-logs/agency-nurse-costs/" TargetMode="External"/><Relationship Id="rId27" Type="http://schemas.openxmlformats.org/officeDocument/2006/relationships/hyperlink" Target="https://www.nea.org.uk/news/new-statistics-highlight-up-to-45-of-households-in-wales-now-in-fuel-poverty/" TargetMode="External"/><Relationship Id="rId30" Type="http://schemas.openxmlformats.org/officeDocument/2006/relationships/hyperlink" Target="https://senedd.wales/media/s2wohhnz/11-067-english.pdf" TargetMode="External"/><Relationship Id="rId35" Type="http://schemas.openxmlformats.org/officeDocument/2006/relationships/hyperlink" Target="https://www.rcn.org.uk/news-and-events/news/w-rcn-wales-publishes-nursing-in-numbers-2021-report-revealing-current-workforce-statistics-231121" TargetMode="External"/><Relationship Id="rId43" Type="http://schemas.openxmlformats.org/officeDocument/2006/relationships/hyperlink" Target="https://www.health.org.uk/sites/default/files/NHS-70-What-Can-We-Do-About-Social-Care.pdf" TargetMode="External"/><Relationship Id="rId48" Type="http://schemas.openxmlformats.org/officeDocument/2006/relationships/hyperlink" Target="https://www.gov.uk/health-care-worker-visa/your-job" TargetMode="External"/><Relationship Id="rId56" Type="http://schemas.openxmlformats.org/officeDocument/2006/relationships/hyperlink" Target="https://www.nhsconfed.org/system/files/2022-10/Investing%20in%20the%20NHS%20-%20Priorities%20for%20future%20government%20budgets.pdf" TargetMode="External"/><Relationship Id="rId8" Type="http://schemas.openxmlformats.org/officeDocument/2006/relationships/hyperlink" Target="https://www.researchgate.net/publication/327871826_Pestle_Analysis_Introduction" TargetMode="External"/><Relationship Id="rId51" Type="http://schemas.openxmlformats.org/officeDocument/2006/relationships/hyperlink" Target="https://www.cipd.ie/news-resources/practical-guidance/factsheets/pestle-analysis" TargetMode="External"/><Relationship Id="rId3" Type="http://schemas.openxmlformats.org/officeDocument/2006/relationships/styles" Target="styles.xml"/><Relationship Id="rId12" Type="http://schemas.openxmlformats.org/officeDocument/2006/relationships/hyperlink" Target="https://www.bma.org.uk/bma-media-centre/bma-cymru-wales-pr-doctors-struggle-to-justify-remaining-in-the-nhs" TargetMode="External"/><Relationship Id="rId17" Type="http://schemas.openxmlformats.org/officeDocument/2006/relationships/hyperlink" Target="https://www.theguardian.com/uk-news/2022/nov/06/plans-in-place-to-deal-with-strike-action-by-uks-nurses-government-says" TargetMode="External"/><Relationship Id="rId25" Type="http://schemas.openxmlformats.org/officeDocument/2006/relationships/hyperlink" Target="https://www.weforum.org/agenda/2022/10/great-unretirement-older-people-working-longer/" TargetMode="External"/><Relationship Id="rId33" Type="http://schemas.openxmlformats.org/officeDocument/2006/relationships/hyperlink" Target="https://www.rcn.org.uk/Get-Involved/Campaign-with-us/Fair-Pay-for-Nursing/Latest-updates/Industrial-strike-action-ballot-FAQs" TargetMode="External"/><Relationship Id="rId38" Type="http://schemas.openxmlformats.org/officeDocument/2006/relationships/hyperlink" Target="https://www.theguardian.com/business/2022/jun/09/uk-healthcare-staff-call-in-sick-to-avoid-using-car-as-cost-of-fuel-soars-union-says" TargetMode="External"/><Relationship Id="rId46" Type="http://schemas.openxmlformats.org/officeDocument/2006/relationships/hyperlink" Target="https://tribunemag.co.uk/2020/07/aneurin-bevan-on-the-socialist-ambitions-of-the-nhs" TargetMode="External"/><Relationship Id="rId59" Type="http://schemas.openxmlformats.org/officeDocument/2006/relationships/fontTable" Target="fontTable.xml"/><Relationship Id="rId20" Type="http://schemas.openxmlformats.org/officeDocument/2006/relationships/hyperlink" Target="https://openscholarship.wustl.edu/cgi/viewcontent.cgi?article=1595&amp;context=csd_research" TargetMode="External"/><Relationship Id="rId41" Type="http://schemas.openxmlformats.org/officeDocument/2006/relationships/hyperlink" Target="https://www.nuffieldtrust.org.uk/news-item/how-well-is-the-nhs-in-wales-performing" TargetMode="External"/><Relationship Id="rId54" Type="http://schemas.openxmlformats.org/officeDocument/2006/relationships/hyperlink" Target="https://gov.wales/sites/default/files/statistics-and-research/2022-11/fuel-poverty-modelled-estimates-for-wales-as-at-october-2021-648.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co.uk/news-views/cipd-voice/issue-16/impact-ageing-workforce" TargetMode="External"/><Relationship Id="rId23" Type="http://schemas.openxmlformats.org/officeDocument/2006/relationships/hyperlink" Target="https://www.jrf.org.uk/our-work/what-is-poverty" TargetMode="External"/><Relationship Id="rId28" Type="http://schemas.openxmlformats.org/officeDocument/2006/relationships/hyperlink" Target="https://www.ons.gov.uk/peoplepopulationandcommunity/populationandmigration/populationestimates/bulletins/populationandhouseholdestimateswales/census2021" TargetMode="External"/><Relationship Id="rId36" Type="http://schemas.openxmlformats.org/officeDocument/2006/relationships/hyperlink" Target="https://www.researchgate.net/publication/257303449_PEST_analysis/citation/download" TargetMode="External"/><Relationship Id="rId49" Type="http://schemas.openxmlformats.org/officeDocument/2006/relationships/hyperlink" Target="https://www.gov.uk/government/statistics/uk-house-price-index-for-july-2022/uk-house-price-index-wales-july-2022" TargetMode="External"/><Relationship Id="rId57" Type="http://schemas.openxmlformats.org/officeDocument/2006/relationships/footer" Target="footer1.xml"/><Relationship Id="rId10" Type="http://schemas.openxmlformats.org/officeDocument/2006/relationships/hyperlink" Target="https://neweconomics.org/uploads/files/hasm-final-report.pdf" TargetMode="External"/><Relationship Id="rId31" Type="http://schemas.openxmlformats.org/officeDocument/2006/relationships/hyperlink" Target="https://pestleanalysis.com/disadvantages-of-pestle-analysis/" TargetMode="External"/><Relationship Id="rId44" Type="http://schemas.openxmlformats.org/officeDocument/2006/relationships/hyperlink" Target="https://hrnews.co.uk/how-education-can-improve-workers-financial-wellbeing/" TargetMode="External"/><Relationship Id="rId52" Type="http://schemas.openxmlformats.org/officeDocument/2006/relationships/hyperlink" Target="https://gov.wales/written-statement-escalation-and-intervention-arrangements-3"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942FC-8332-9141-A838-61A347EDB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15</Pages>
  <Words>6458</Words>
  <Characters>36814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43186</CharactersWithSpaces>
  <SharedDoc>false</SharedDoc>
  <HLinks>
    <vt:vector size="168" baseType="variant">
      <vt:variant>
        <vt:i4>3473437</vt:i4>
      </vt:variant>
      <vt:variant>
        <vt:i4>81</vt:i4>
      </vt:variant>
      <vt:variant>
        <vt:i4>0</vt:i4>
      </vt:variant>
      <vt:variant>
        <vt:i4>5</vt:i4>
      </vt:variant>
      <vt:variant>
        <vt:lpwstr>https://openscholarship.wustl.edu/cgi/viewcontent.cgi?article=1595&amp;context=csd_research</vt:lpwstr>
      </vt:variant>
      <vt:variant>
        <vt:lpwstr/>
      </vt:variant>
      <vt:variant>
        <vt:i4>7209074</vt:i4>
      </vt:variant>
      <vt:variant>
        <vt:i4>78</vt:i4>
      </vt:variant>
      <vt:variant>
        <vt:i4>0</vt:i4>
      </vt:variant>
      <vt:variant>
        <vt:i4>5</vt:i4>
      </vt:variant>
      <vt:variant>
        <vt:lpwstr>https://www.aon.com/attachments/human-capital-consulting/hot-topics-retirement-2015.pdf</vt:lpwstr>
      </vt:variant>
      <vt:variant>
        <vt:lpwstr/>
      </vt:variant>
      <vt:variant>
        <vt:i4>655450</vt:i4>
      </vt:variant>
      <vt:variant>
        <vt:i4>75</vt:i4>
      </vt:variant>
      <vt:variant>
        <vt:i4>0</vt:i4>
      </vt:variant>
      <vt:variant>
        <vt:i4>5</vt:i4>
      </vt:variant>
      <vt:variant>
        <vt:lpwstr>https://www.nea.org.uk/news/new-statistics-highlight-up-to-45-of-households-in-wales-now-in-fuel-poverty/</vt:lpwstr>
      </vt:variant>
      <vt:variant>
        <vt:lpwstr/>
      </vt:variant>
      <vt:variant>
        <vt:i4>6488107</vt:i4>
      </vt:variant>
      <vt:variant>
        <vt:i4>72</vt:i4>
      </vt:variant>
      <vt:variant>
        <vt:i4>0</vt:i4>
      </vt:variant>
      <vt:variant>
        <vt:i4>5</vt:i4>
      </vt:variant>
      <vt:variant>
        <vt:lpwstr>https://gov.wales/sites/default/files/statistics-and-research/2022-11/fuel-poverty-modelled-estimates-for-wales-as-at-october-2021-648.pdf</vt:lpwstr>
      </vt:variant>
      <vt:variant>
        <vt:lpwstr/>
      </vt:variant>
      <vt:variant>
        <vt:i4>3276926</vt:i4>
      </vt:variant>
      <vt:variant>
        <vt:i4>69</vt:i4>
      </vt:variant>
      <vt:variant>
        <vt:i4>0</vt:i4>
      </vt:variant>
      <vt:variant>
        <vt:i4>5</vt:i4>
      </vt:variant>
      <vt:variant>
        <vt:lpwstr>https://www.jrf.org.uk/our-work/what-is-poverty</vt:lpwstr>
      </vt:variant>
      <vt:variant>
        <vt:lpwstr/>
      </vt:variant>
      <vt:variant>
        <vt:i4>655372</vt:i4>
      </vt:variant>
      <vt:variant>
        <vt:i4>66</vt:i4>
      </vt:variant>
      <vt:variant>
        <vt:i4>0</vt:i4>
      </vt:variant>
      <vt:variant>
        <vt:i4>5</vt:i4>
      </vt:variant>
      <vt:variant>
        <vt:lpwstr>https://neweconomics.org/uploads/files/hasm-final-report.pdf</vt:lpwstr>
      </vt:variant>
      <vt:variant>
        <vt:lpwstr/>
      </vt:variant>
      <vt:variant>
        <vt:i4>720906</vt:i4>
      </vt:variant>
      <vt:variant>
        <vt:i4>63</vt:i4>
      </vt:variant>
      <vt:variant>
        <vt:i4>0</vt:i4>
      </vt:variant>
      <vt:variant>
        <vt:i4>5</vt:i4>
      </vt:variant>
      <vt:variant>
        <vt:lpwstr>https://www.wao.gov.uk/publication/taking-care-carers</vt:lpwstr>
      </vt:variant>
      <vt:variant>
        <vt:lpwstr/>
      </vt:variant>
      <vt:variant>
        <vt:i4>1966089</vt:i4>
      </vt:variant>
      <vt:variant>
        <vt:i4>60</vt:i4>
      </vt:variant>
      <vt:variant>
        <vt:i4>0</vt:i4>
      </vt:variant>
      <vt:variant>
        <vt:i4>5</vt:i4>
      </vt:variant>
      <vt:variant>
        <vt:lpwstr>https://www.mckinsey.com/featured-insights/sustainable-inclusive-growth/future-of-america/how-does-gen-z-see-its-place-in-the-working-world-with-trepidation</vt:lpwstr>
      </vt:variant>
      <vt:variant>
        <vt:lpwstr/>
      </vt:variant>
      <vt:variant>
        <vt:i4>1245220</vt:i4>
      </vt:variant>
      <vt:variant>
        <vt:i4>57</vt:i4>
      </vt:variant>
      <vt:variant>
        <vt:i4>0</vt:i4>
      </vt:variant>
      <vt:variant>
        <vt:i4>5</vt:i4>
      </vt:variant>
      <vt:variant>
        <vt:lpwstr>https://cdn2.hubspot.net/hub/148716/file-2537935536-pdf/Gen_Y_Brochures/randstad-from-y-to-z-web.en_LR.pdf</vt:lpwstr>
      </vt:variant>
      <vt:variant>
        <vt:lpwstr/>
      </vt:variant>
      <vt:variant>
        <vt:i4>4784130</vt:i4>
      </vt:variant>
      <vt:variant>
        <vt:i4>54</vt:i4>
      </vt:variant>
      <vt:variant>
        <vt:i4>0</vt:i4>
      </vt:variant>
      <vt:variant>
        <vt:i4>5</vt:i4>
      </vt:variant>
      <vt:variant>
        <vt:lpwstr>https://www.indeed.com/career-advice/career-development/intergenerational-perspectives-quiet-quitting</vt:lpwstr>
      </vt:variant>
      <vt:variant>
        <vt:lpwstr/>
      </vt:variant>
      <vt:variant>
        <vt:i4>8192039</vt:i4>
      </vt:variant>
      <vt:variant>
        <vt:i4>51</vt:i4>
      </vt:variant>
      <vt:variant>
        <vt:i4>0</vt:i4>
      </vt:variant>
      <vt:variant>
        <vt:i4>5</vt:i4>
      </vt:variant>
      <vt:variant>
        <vt:lpwstr>https://www.weforum.org/agenda/2022/10/great-unretirement-older-people-working-longer/</vt:lpwstr>
      </vt:variant>
      <vt:variant>
        <vt:lpwstr/>
      </vt:variant>
      <vt:variant>
        <vt:i4>4653073</vt:i4>
      </vt:variant>
      <vt:variant>
        <vt:i4>48</vt:i4>
      </vt:variant>
      <vt:variant>
        <vt:i4>0</vt:i4>
      </vt:variant>
      <vt:variant>
        <vt:i4>5</vt:i4>
      </vt:variant>
      <vt:variant>
        <vt:lpwstr>https://www.cipd.co.uk/news-views/cipd-voice/issue-16/impact-ageing-workforce</vt:lpwstr>
      </vt:variant>
      <vt:variant>
        <vt:lpwstr/>
      </vt:variant>
      <vt:variant>
        <vt:i4>4784205</vt:i4>
      </vt:variant>
      <vt:variant>
        <vt:i4>45</vt:i4>
      </vt:variant>
      <vt:variant>
        <vt:i4>0</vt:i4>
      </vt:variant>
      <vt:variant>
        <vt:i4>5</vt:i4>
      </vt:variant>
      <vt:variant>
        <vt:lpwstr>https://www.ons.gov.uk/peoplepopulationandcommunity/populationandmigration/populationestimates/bulletins/populationandhouseholdestimateswales/census2021</vt:lpwstr>
      </vt:variant>
      <vt:variant>
        <vt:lpwstr/>
      </vt:variant>
      <vt:variant>
        <vt:i4>5111881</vt:i4>
      </vt:variant>
      <vt:variant>
        <vt:i4>42</vt:i4>
      </vt:variant>
      <vt:variant>
        <vt:i4>0</vt:i4>
      </vt:variant>
      <vt:variant>
        <vt:i4>5</vt:i4>
      </vt:variant>
      <vt:variant>
        <vt:lpwstr>https://tribunemag.co.uk/2020/07/aneurin-bevan-on-the-socialist-ambitions-of-the-nhs</vt:lpwstr>
      </vt:variant>
      <vt:variant>
        <vt:lpwstr/>
      </vt:variant>
      <vt:variant>
        <vt:i4>8061036</vt:i4>
      </vt:variant>
      <vt:variant>
        <vt:i4>39</vt:i4>
      </vt:variant>
      <vt:variant>
        <vt:i4>0</vt:i4>
      </vt:variant>
      <vt:variant>
        <vt:i4>5</vt:i4>
      </vt:variant>
      <vt:variant>
        <vt:lpwstr>https://senedd.wales/media/s2wohhnz/11-067-english.pdf</vt:lpwstr>
      </vt:variant>
      <vt:variant>
        <vt:lpwstr/>
      </vt:variant>
      <vt:variant>
        <vt:i4>2424953</vt:i4>
      </vt:variant>
      <vt:variant>
        <vt:i4>36</vt:i4>
      </vt:variant>
      <vt:variant>
        <vt:i4>0</vt:i4>
      </vt:variant>
      <vt:variant>
        <vt:i4>5</vt:i4>
      </vt:variant>
      <vt:variant>
        <vt:lpwstr>https://www.theguardian.com/uk-news/2022/nov/06/plans-in-place-to-deal-with-strike-action-by-uks-nurses-government-says</vt:lpwstr>
      </vt:variant>
      <vt:variant>
        <vt:lpwstr/>
      </vt:variant>
      <vt:variant>
        <vt:i4>6225998</vt:i4>
      </vt:variant>
      <vt:variant>
        <vt:i4>33</vt:i4>
      </vt:variant>
      <vt:variant>
        <vt:i4>0</vt:i4>
      </vt:variant>
      <vt:variant>
        <vt:i4>5</vt:i4>
      </vt:variant>
      <vt:variant>
        <vt:lpwstr>https://www.rcn.org.uk/Get-Involved/Campaign-with-us/Fair-Pay-for-Nursing/Latest-updates/Industrial-strike-action-ballot-FAQs</vt:lpwstr>
      </vt:variant>
      <vt:variant>
        <vt:lpwstr/>
      </vt:variant>
      <vt:variant>
        <vt:i4>3997821</vt:i4>
      </vt:variant>
      <vt:variant>
        <vt:i4>30</vt:i4>
      </vt:variant>
      <vt:variant>
        <vt:i4>0</vt:i4>
      </vt:variant>
      <vt:variant>
        <vt:i4>5</vt:i4>
      </vt:variant>
      <vt:variant>
        <vt:lpwstr>https://www.gov.uk/health-care-worker-visa/your-job</vt:lpwstr>
      </vt:variant>
      <vt:variant>
        <vt:lpwstr/>
      </vt:variant>
      <vt:variant>
        <vt:i4>2424942</vt:i4>
      </vt:variant>
      <vt:variant>
        <vt:i4>27</vt:i4>
      </vt:variant>
      <vt:variant>
        <vt:i4>0</vt:i4>
      </vt:variant>
      <vt:variant>
        <vt:i4>5</vt:i4>
      </vt:variant>
      <vt:variant>
        <vt:lpwstr>https://www.kingsfund.org.uk/publications/articles/brexit-end-of-transition-period-impact-health-care-system</vt:lpwstr>
      </vt:variant>
      <vt:variant>
        <vt:lpwstr>people</vt:lpwstr>
      </vt:variant>
      <vt:variant>
        <vt:i4>5177362</vt:i4>
      </vt:variant>
      <vt:variant>
        <vt:i4>24</vt:i4>
      </vt:variant>
      <vt:variant>
        <vt:i4>0</vt:i4>
      </vt:variant>
      <vt:variant>
        <vt:i4>5</vt:i4>
      </vt:variant>
      <vt:variant>
        <vt:lpwstr>https://www.health.org.uk/publications/reports/building-the-nhs-nursing-workforce-in-england</vt:lpwstr>
      </vt:variant>
      <vt:variant>
        <vt:lpwstr/>
      </vt:variant>
      <vt:variant>
        <vt:i4>2818104</vt:i4>
      </vt:variant>
      <vt:variant>
        <vt:i4>21</vt:i4>
      </vt:variant>
      <vt:variant>
        <vt:i4>0</vt:i4>
      </vt:variant>
      <vt:variant>
        <vt:i4>5</vt:i4>
      </vt:variant>
      <vt:variant>
        <vt:lpwstr>https://www.nuffieldtrust.org.uk/news-item/how-well-is-the-nhs-in-wales-performing</vt:lpwstr>
      </vt:variant>
      <vt:variant>
        <vt:lpwstr/>
      </vt:variant>
      <vt:variant>
        <vt:i4>8192047</vt:i4>
      </vt:variant>
      <vt:variant>
        <vt:i4>18</vt:i4>
      </vt:variant>
      <vt:variant>
        <vt:i4>0</vt:i4>
      </vt:variant>
      <vt:variant>
        <vt:i4>5</vt:i4>
      </vt:variant>
      <vt:variant>
        <vt:lpwstr>https://www.nhsconfed.org/system/files/2022-10/Investing in the NHS - Priorities for future government budgets.pdf</vt:lpwstr>
      </vt:variant>
      <vt:variant>
        <vt:lpwstr/>
      </vt:variant>
      <vt:variant>
        <vt:i4>1048585</vt:i4>
      </vt:variant>
      <vt:variant>
        <vt:i4>15</vt:i4>
      </vt:variant>
      <vt:variant>
        <vt:i4>0</vt:i4>
      </vt:variant>
      <vt:variant>
        <vt:i4>5</vt:i4>
      </vt:variant>
      <vt:variant>
        <vt:lpwstr>https://gov.wales/sites/default/files/publications/2018-09/barnett-formula-and-its-consequences-for-Wales.pdf</vt:lpwstr>
      </vt:variant>
      <vt:variant>
        <vt:lpwstr/>
      </vt:variant>
      <vt:variant>
        <vt:i4>1638491</vt:i4>
      </vt:variant>
      <vt:variant>
        <vt:i4>12</vt:i4>
      </vt:variant>
      <vt:variant>
        <vt:i4>0</vt:i4>
      </vt:variant>
      <vt:variant>
        <vt:i4>5</vt:i4>
      </vt:variant>
      <vt:variant>
        <vt:lpwstr>https://www.health.org.uk/sites/default/files/NHS-70-What-Can-We-Do-About-Social-Care.pdf</vt:lpwstr>
      </vt:variant>
      <vt:variant>
        <vt:lpwstr/>
      </vt:variant>
      <vt:variant>
        <vt:i4>851970</vt:i4>
      </vt:variant>
      <vt:variant>
        <vt:i4>9</vt:i4>
      </vt:variant>
      <vt:variant>
        <vt:i4>0</vt:i4>
      </vt:variant>
      <vt:variant>
        <vt:i4>5</vt:i4>
      </vt:variant>
      <vt:variant>
        <vt:lpwstr>https://gov.wales/nhs-wales-health-boards-and-trusts</vt:lpwstr>
      </vt:variant>
      <vt:variant>
        <vt:lpwstr/>
      </vt:variant>
      <vt:variant>
        <vt:i4>1179726</vt:i4>
      </vt:variant>
      <vt:variant>
        <vt:i4>6</vt:i4>
      </vt:variant>
      <vt:variant>
        <vt:i4>0</vt:i4>
      </vt:variant>
      <vt:variant>
        <vt:i4>5</vt:i4>
      </vt:variant>
      <vt:variant>
        <vt:lpwstr>https://pestleanalysis.com/disadvantages-of-pestle-analysis/</vt:lpwstr>
      </vt:variant>
      <vt:variant>
        <vt:lpwstr/>
      </vt:variant>
      <vt:variant>
        <vt:i4>4325477</vt:i4>
      </vt:variant>
      <vt:variant>
        <vt:i4>3</vt:i4>
      </vt:variant>
      <vt:variant>
        <vt:i4>0</vt:i4>
      </vt:variant>
      <vt:variant>
        <vt:i4>5</vt:i4>
      </vt:variant>
      <vt:variant>
        <vt:lpwstr>https://www.researchgate.net/publication/327871826_Pestle_Analysis_Introduction</vt:lpwstr>
      </vt:variant>
      <vt:variant>
        <vt:lpwstr/>
      </vt:variant>
      <vt:variant>
        <vt:i4>7143534</vt:i4>
      </vt:variant>
      <vt:variant>
        <vt:i4>0</vt:i4>
      </vt:variant>
      <vt:variant>
        <vt:i4>0</vt:i4>
      </vt:variant>
      <vt:variant>
        <vt:i4>5</vt:i4>
      </vt:variant>
      <vt:variant>
        <vt:lpwstr>https://www.cipd.ie/news-resources/practical-guidance/factsheets/pestle-analysis</vt:lpwstr>
      </vt:variant>
      <vt:variant>
        <vt:lpwstr>:~:text=PESTLE%20analysis%20is%20part%20of%20the%20core%20knowledge,helping%20it%20to%20maximise%20opportunities%20and%20minimise%20threats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Blyth (1201313)</dc:creator>
  <cp:keywords/>
  <dc:description/>
  <cp:lastModifiedBy>Daniel Blyth  (Hywel Dda UHB -  Culture &amp; People Specialist (Experience and Wellbeing)</cp:lastModifiedBy>
  <cp:revision>122</cp:revision>
  <dcterms:created xsi:type="dcterms:W3CDTF">2022-11-28T09:52:00Z</dcterms:created>
  <dcterms:modified xsi:type="dcterms:W3CDTF">2022-11-28T18:25:00Z</dcterms:modified>
</cp:coreProperties>
</file>