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70F73" w14:textId="66332A00" w:rsidR="00291F37" w:rsidRDefault="00291F37" w:rsidP="00291F37">
      <w:pPr>
        <w:spacing w:before="120" w:after="120"/>
        <w:rPr>
          <w:rFonts w:asciiTheme="minorHAnsi" w:hAnsiTheme="minorHAnsi" w:cstheme="minorHAnsi"/>
          <w:bCs/>
          <w:sz w:val="24"/>
          <w:szCs w:val="24"/>
          <w:u w:val="single"/>
        </w:rPr>
      </w:pPr>
      <w:r w:rsidRPr="00291F37">
        <w:rPr>
          <w:rFonts w:asciiTheme="minorHAnsi" w:hAnsiTheme="minorHAnsi" w:cstheme="minorHAnsi"/>
          <w:bCs/>
          <w:sz w:val="24"/>
          <w:szCs w:val="24"/>
          <w:u w:val="single"/>
        </w:rPr>
        <w:t xml:space="preserve">Intention to create legal </w:t>
      </w:r>
      <w:proofErr w:type="gramStart"/>
      <w:r w:rsidR="00A610B1" w:rsidRPr="00291F37">
        <w:rPr>
          <w:rFonts w:asciiTheme="minorHAnsi" w:hAnsiTheme="minorHAnsi" w:cstheme="minorHAnsi"/>
          <w:bCs/>
          <w:sz w:val="24"/>
          <w:szCs w:val="24"/>
          <w:u w:val="single"/>
        </w:rPr>
        <w:t>relations</w:t>
      </w:r>
      <w:proofErr w:type="gramEnd"/>
    </w:p>
    <w:p w14:paraId="5F26DDF2" w14:textId="2D685D04" w:rsidR="00DE355D" w:rsidRPr="00D27733" w:rsidRDefault="0005461D" w:rsidP="00291F37">
      <w:pPr>
        <w:spacing w:before="120" w:after="120"/>
        <w:rPr>
          <w:rFonts w:asciiTheme="minorHAnsi" w:hAnsiTheme="minorHAnsi" w:cstheme="minorHAnsi"/>
          <w:color w:val="000000"/>
          <w:sz w:val="24"/>
          <w:szCs w:val="24"/>
          <w:shd w:val="clear" w:color="auto" w:fill="FFFFFF"/>
        </w:rPr>
      </w:pPr>
      <w:r>
        <w:rPr>
          <w:rFonts w:asciiTheme="minorHAnsi" w:hAnsiTheme="minorHAnsi" w:cstheme="minorHAnsi"/>
          <w:bCs/>
          <w:sz w:val="24"/>
          <w:szCs w:val="24"/>
        </w:rPr>
        <w:t xml:space="preserve">The intention to create a </w:t>
      </w:r>
      <w:r w:rsidR="00002553">
        <w:rPr>
          <w:rFonts w:asciiTheme="minorHAnsi" w:hAnsiTheme="minorHAnsi" w:cstheme="minorHAnsi"/>
          <w:bCs/>
          <w:sz w:val="24"/>
          <w:szCs w:val="24"/>
        </w:rPr>
        <w:t xml:space="preserve">legal relation is when a party would like to </w:t>
      </w:r>
      <w:proofErr w:type="gramStart"/>
      <w:r w:rsidR="00002553">
        <w:rPr>
          <w:rFonts w:asciiTheme="minorHAnsi" w:hAnsiTheme="minorHAnsi" w:cstheme="minorHAnsi"/>
          <w:bCs/>
          <w:sz w:val="24"/>
          <w:szCs w:val="24"/>
        </w:rPr>
        <w:t xml:space="preserve">enter </w:t>
      </w:r>
      <w:r w:rsidR="002001D0">
        <w:rPr>
          <w:rFonts w:asciiTheme="minorHAnsi" w:hAnsiTheme="minorHAnsi" w:cstheme="minorHAnsi"/>
          <w:bCs/>
          <w:sz w:val="24"/>
          <w:szCs w:val="24"/>
        </w:rPr>
        <w:t>into</w:t>
      </w:r>
      <w:proofErr w:type="gramEnd"/>
      <w:r w:rsidR="00002553">
        <w:rPr>
          <w:rFonts w:asciiTheme="minorHAnsi" w:hAnsiTheme="minorHAnsi" w:cstheme="minorHAnsi"/>
          <w:bCs/>
          <w:sz w:val="24"/>
          <w:szCs w:val="24"/>
        </w:rPr>
        <w:t xml:space="preserve"> a legal contra</w:t>
      </w:r>
      <w:r w:rsidR="0079208C">
        <w:rPr>
          <w:rFonts w:asciiTheme="minorHAnsi" w:hAnsiTheme="minorHAnsi" w:cstheme="minorHAnsi"/>
          <w:bCs/>
          <w:sz w:val="24"/>
          <w:szCs w:val="24"/>
        </w:rPr>
        <w:t xml:space="preserve">ct with the desire </w:t>
      </w:r>
      <w:r w:rsidR="002001D0">
        <w:rPr>
          <w:rFonts w:asciiTheme="minorHAnsi" w:hAnsiTheme="minorHAnsi" w:cstheme="minorHAnsi"/>
          <w:bCs/>
          <w:sz w:val="24"/>
          <w:szCs w:val="24"/>
        </w:rPr>
        <w:t xml:space="preserve">to make it legally binding. It is a promise </w:t>
      </w:r>
      <w:r w:rsidR="00A33C5B">
        <w:rPr>
          <w:rFonts w:asciiTheme="minorHAnsi" w:hAnsiTheme="minorHAnsi" w:cstheme="minorHAnsi"/>
          <w:bCs/>
          <w:sz w:val="24"/>
          <w:szCs w:val="24"/>
        </w:rPr>
        <w:t xml:space="preserve">from one party to </w:t>
      </w:r>
      <w:r w:rsidR="007B5C7F">
        <w:rPr>
          <w:rFonts w:asciiTheme="minorHAnsi" w:hAnsiTheme="minorHAnsi" w:cstheme="minorHAnsi"/>
          <w:bCs/>
          <w:sz w:val="24"/>
          <w:szCs w:val="24"/>
        </w:rPr>
        <w:t xml:space="preserve">another </w:t>
      </w:r>
      <w:r w:rsidR="00833333">
        <w:rPr>
          <w:rFonts w:asciiTheme="minorHAnsi" w:hAnsiTheme="minorHAnsi" w:cstheme="minorHAnsi"/>
          <w:bCs/>
          <w:sz w:val="24"/>
          <w:szCs w:val="24"/>
        </w:rPr>
        <w:t xml:space="preserve">that they </w:t>
      </w:r>
      <w:r w:rsidR="00A33C5B">
        <w:rPr>
          <w:rFonts w:asciiTheme="minorHAnsi" w:hAnsiTheme="minorHAnsi" w:cstheme="minorHAnsi"/>
          <w:bCs/>
          <w:sz w:val="24"/>
          <w:szCs w:val="24"/>
        </w:rPr>
        <w:t xml:space="preserve">will </w:t>
      </w:r>
      <w:r w:rsidR="006C46B2">
        <w:rPr>
          <w:rFonts w:asciiTheme="minorHAnsi" w:hAnsiTheme="minorHAnsi" w:cstheme="minorHAnsi"/>
          <w:bCs/>
          <w:sz w:val="24"/>
          <w:szCs w:val="24"/>
        </w:rPr>
        <w:t xml:space="preserve">fulfil </w:t>
      </w:r>
      <w:r w:rsidR="005C4E4F">
        <w:rPr>
          <w:rFonts w:asciiTheme="minorHAnsi" w:hAnsiTheme="minorHAnsi" w:cstheme="minorHAnsi"/>
          <w:bCs/>
          <w:sz w:val="24"/>
          <w:szCs w:val="24"/>
        </w:rPr>
        <w:t>wha</w:t>
      </w:r>
      <w:r w:rsidR="00A33C5B">
        <w:rPr>
          <w:rFonts w:asciiTheme="minorHAnsi" w:hAnsiTheme="minorHAnsi" w:cstheme="minorHAnsi"/>
          <w:bCs/>
          <w:sz w:val="24"/>
          <w:szCs w:val="24"/>
        </w:rPr>
        <w:t>t they have agreed upon</w:t>
      </w:r>
      <w:r w:rsidR="00710EA7">
        <w:rPr>
          <w:rFonts w:asciiTheme="minorHAnsi" w:hAnsiTheme="minorHAnsi" w:cstheme="minorHAnsi"/>
          <w:bCs/>
          <w:sz w:val="24"/>
          <w:szCs w:val="24"/>
        </w:rPr>
        <w:t xml:space="preserve"> (</w:t>
      </w:r>
      <w:r w:rsidR="007A5795" w:rsidRPr="000D3FF5">
        <w:rPr>
          <w:rFonts w:asciiTheme="minorHAnsi" w:hAnsiTheme="minorHAnsi" w:cstheme="minorHAnsi"/>
          <w:color w:val="000000"/>
          <w:sz w:val="24"/>
          <w:szCs w:val="24"/>
          <w:shd w:val="clear" w:color="auto" w:fill="FFFFFF"/>
        </w:rPr>
        <w:t>Columbia Law Review</w:t>
      </w:r>
      <w:r w:rsidR="008C444F" w:rsidRPr="000D3FF5">
        <w:rPr>
          <w:rFonts w:asciiTheme="minorHAnsi" w:hAnsiTheme="minorHAnsi" w:cstheme="minorHAnsi"/>
          <w:color w:val="000000"/>
          <w:sz w:val="24"/>
          <w:szCs w:val="24"/>
          <w:shd w:val="clear" w:color="auto" w:fill="FFFFFF"/>
        </w:rPr>
        <w:t>, 1938).</w:t>
      </w:r>
      <w:r w:rsidR="008C444F">
        <w:rPr>
          <w:rFonts w:asciiTheme="minorHAnsi" w:hAnsiTheme="minorHAnsi" w:cstheme="minorHAnsi"/>
          <w:color w:val="000000"/>
          <w:sz w:val="24"/>
          <w:szCs w:val="24"/>
          <w:shd w:val="clear" w:color="auto" w:fill="FFFFFF"/>
        </w:rPr>
        <w:t xml:space="preserve"> </w:t>
      </w:r>
      <w:r w:rsidR="00B22B93">
        <w:rPr>
          <w:rFonts w:asciiTheme="minorHAnsi" w:hAnsiTheme="minorHAnsi" w:cstheme="minorHAnsi"/>
          <w:color w:val="000000"/>
          <w:sz w:val="24"/>
          <w:szCs w:val="24"/>
          <w:shd w:val="clear" w:color="auto" w:fill="FFFFFF"/>
        </w:rPr>
        <w:t xml:space="preserve">If no legal relationships </w:t>
      </w:r>
      <w:r w:rsidR="009B00E7">
        <w:rPr>
          <w:rFonts w:asciiTheme="minorHAnsi" w:hAnsiTheme="minorHAnsi" w:cstheme="minorHAnsi"/>
          <w:color w:val="000000"/>
          <w:sz w:val="24"/>
          <w:szCs w:val="24"/>
          <w:shd w:val="clear" w:color="auto" w:fill="FFFFFF"/>
        </w:rPr>
        <w:t xml:space="preserve">are formed then a case does not need to go to court, therefore if there is no </w:t>
      </w:r>
      <w:r w:rsidR="009B00E7" w:rsidRPr="000D3FF5">
        <w:rPr>
          <w:rFonts w:asciiTheme="minorHAnsi" w:hAnsiTheme="minorHAnsi" w:cstheme="minorHAnsi"/>
          <w:color w:val="000000"/>
          <w:sz w:val="24"/>
          <w:szCs w:val="24"/>
          <w:shd w:val="clear" w:color="auto" w:fill="FFFFFF"/>
        </w:rPr>
        <w:t>intention to</w:t>
      </w:r>
      <w:r w:rsidR="009B00E7">
        <w:rPr>
          <w:rFonts w:asciiTheme="minorHAnsi" w:hAnsiTheme="minorHAnsi" w:cstheme="minorHAnsi"/>
          <w:color w:val="000000"/>
          <w:sz w:val="24"/>
          <w:szCs w:val="24"/>
          <w:shd w:val="clear" w:color="auto" w:fill="FFFFFF"/>
        </w:rPr>
        <w:t xml:space="preserve"> create legal relations then it does not need to take up the </w:t>
      </w:r>
      <w:r w:rsidR="009B00E7" w:rsidRPr="000D3FF5">
        <w:rPr>
          <w:rFonts w:asciiTheme="minorHAnsi" w:hAnsiTheme="minorHAnsi" w:cstheme="minorHAnsi"/>
          <w:color w:val="000000"/>
          <w:sz w:val="24"/>
          <w:szCs w:val="24"/>
          <w:shd w:val="clear" w:color="auto" w:fill="FFFFFF"/>
        </w:rPr>
        <w:t>courts time</w:t>
      </w:r>
      <w:r w:rsidR="006C4217" w:rsidRPr="000D3FF5">
        <w:rPr>
          <w:rFonts w:asciiTheme="minorHAnsi" w:hAnsiTheme="minorHAnsi" w:cstheme="minorHAnsi"/>
          <w:color w:val="000000"/>
          <w:sz w:val="24"/>
          <w:szCs w:val="24"/>
          <w:shd w:val="clear" w:color="auto" w:fill="FFFFFF"/>
        </w:rPr>
        <w:t>.</w:t>
      </w:r>
      <w:r w:rsidR="00785A21" w:rsidRPr="000D3FF5">
        <w:rPr>
          <w:rFonts w:asciiTheme="minorHAnsi" w:hAnsiTheme="minorHAnsi" w:cstheme="minorHAnsi"/>
          <w:color w:val="000000"/>
          <w:sz w:val="24"/>
          <w:szCs w:val="24"/>
          <w:shd w:val="clear" w:color="auto" w:fill="FFFFFF"/>
        </w:rPr>
        <w:t xml:space="preserve"> </w:t>
      </w:r>
      <w:r w:rsidR="00033069" w:rsidRPr="000D3FF5">
        <w:rPr>
          <w:rFonts w:asciiTheme="minorHAnsi" w:hAnsiTheme="minorHAnsi" w:cstheme="minorHAnsi"/>
          <w:color w:val="000000"/>
          <w:sz w:val="24"/>
          <w:szCs w:val="24"/>
          <w:shd w:val="clear" w:color="auto" w:fill="FFFFFF"/>
        </w:rPr>
        <w:t>There</w:t>
      </w:r>
      <w:r w:rsidR="00033069">
        <w:rPr>
          <w:rFonts w:asciiTheme="minorHAnsi" w:hAnsiTheme="minorHAnsi" w:cstheme="minorHAnsi"/>
          <w:color w:val="000000"/>
          <w:sz w:val="24"/>
          <w:szCs w:val="24"/>
          <w:shd w:val="clear" w:color="auto" w:fill="FFFFFF"/>
        </w:rPr>
        <w:t xml:space="preserve"> have been two rebuttable </w:t>
      </w:r>
      <w:r w:rsidR="00EB4D8C">
        <w:rPr>
          <w:rFonts w:asciiTheme="minorHAnsi" w:hAnsiTheme="minorHAnsi" w:cstheme="minorHAnsi"/>
          <w:color w:val="000000"/>
          <w:sz w:val="24"/>
          <w:szCs w:val="24"/>
          <w:shd w:val="clear" w:color="auto" w:fill="FFFFFF"/>
        </w:rPr>
        <w:t>presumptions</w:t>
      </w:r>
      <w:r w:rsidR="00033069">
        <w:rPr>
          <w:rFonts w:asciiTheme="minorHAnsi" w:hAnsiTheme="minorHAnsi" w:cstheme="minorHAnsi"/>
          <w:color w:val="000000"/>
          <w:sz w:val="24"/>
          <w:szCs w:val="24"/>
          <w:shd w:val="clear" w:color="auto" w:fill="FFFFFF"/>
        </w:rPr>
        <w:t xml:space="preserve"> </w:t>
      </w:r>
      <w:r w:rsidR="00EB4D8C">
        <w:rPr>
          <w:rFonts w:asciiTheme="minorHAnsi" w:hAnsiTheme="minorHAnsi" w:cstheme="minorHAnsi"/>
          <w:color w:val="000000"/>
          <w:sz w:val="24"/>
          <w:szCs w:val="24"/>
          <w:shd w:val="clear" w:color="auto" w:fill="FFFFFF"/>
        </w:rPr>
        <w:t xml:space="preserve">that the court have brought </w:t>
      </w:r>
      <w:r w:rsidR="00277221">
        <w:rPr>
          <w:rFonts w:asciiTheme="minorHAnsi" w:hAnsiTheme="minorHAnsi" w:cstheme="minorHAnsi"/>
          <w:color w:val="000000"/>
          <w:sz w:val="24"/>
          <w:szCs w:val="24"/>
          <w:shd w:val="clear" w:color="auto" w:fill="FFFFFF"/>
        </w:rPr>
        <w:t>forward,</w:t>
      </w:r>
      <w:r w:rsidR="00EB4D8C">
        <w:rPr>
          <w:rFonts w:asciiTheme="minorHAnsi" w:hAnsiTheme="minorHAnsi" w:cstheme="minorHAnsi"/>
          <w:color w:val="000000"/>
          <w:sz w:val="24"/>
          <w:szCs w:val="24"/>
          <w:shd w:val="clear" w:color="auto" w:fill="FFFFFF"/>
        </w:rPr>
        <w:t xml:space="preserve"> and these are concerned in the areas of </w:t>
      </w:r>
      <w:r w:rsidR="006453A6">
        <w:rPr>
          <w:rFonts w:asciiTheme="minorHAnsi" w:hAnsiTheme="minorHAnsi" w:cstheme="minorHAnsi"/>
          <w:color w:val="000000"/>
          <w:sz w:val="24"/>
          <w:szCs w:val="24"/>
          <w:shd w:val="clear" w:color="auto" w:fill="FFFFFF"/>
        </w:rPr>
        <w:t xml:space="preserve">a social and domestic context or </w:t>
      </w:r>
      <w:r w:rsidR="00A73718">
        <w:rPr>
          <w:rFonts w:asciiTheme="minorHAnsi" w:hAnsiTheme="minorHAnsi" w:cstheme="minorHAnsi"/>
          <w:color w:val="000000"/>
          <w:sz w:val="24"/>
          <w:szCs w:val="24"/>
          <w:shd w:val="clear" w:color="auto" w:fill="FFFFFF"/>
        </w:rPr>
        <w:t xml:space="preserve">a commercial and business </w:t>
      </w:r>
      <w:r w:rsidR="00A73718" w:rsidRPr="000D3FF5">
        <w:rPr>
          <w:rFonts w:asciiTheme="minorHAnsi" w:hAnsiTheme="minorHAnsi" w:cstheme="minorHAnsi"/>
          <w:color w:val="000000"/>
          <w:sz w:val="24"/>
          <w:szCs w:val="24"/>
          <w:shd w:val="clear" w:color="auto" w:fill="FFFFFF"/>
        </w:rPr>
        <w:t>context</w:t>
      </w:r>
      <w:r w:rsidR="00BF326D" w:rsidRPr="000D3FF5">
        <w:rPr>
          <w:rFonts w:asciiTheme="minorHAnsi" w:hAnsiTheme="minorHAnsi" w:cstheme="minorHAnsi"/>
          <w:color w:val="000000"/>
          <w:sz w:val="24"/>
          <w:szCs w:val="24"/>
          <w:shd w:val="clear" w:color="auto" w:fill="FFFFFF"/>
        </w:rPr>
        <w:t xml:space="preserve"> </w:t>
      </w:r>
      <w:r w:rsidR="00785A21" w:rsidRPr="000D3FF5">
        <w:rPr>
          <w:rFonts w:asciiTheme="minorHAnsi" w:hAnsiTheme="minorHAnsi" w:cstheme="minorHAnsi"/>
          <w:color w:val="000000"/>
          <w:sz w:val="24"/>
          <w:szCs w:val="24"/>
          <w:shd w:val="clear" w:color="auto" w:fill="FFFFFF"/>
        </w:rPr>
        <w:t>(Merkin</w:t>
      </w:r>
      <w:r w:rsidR="00797573" w:rsidRPr="000D3FF5">
        <w:rPr>
          <w:rFonts w:asciiTheme="minorHAnsi" w:hAnsiTheme="minorHAnsi" w:cstheme="minorHAnsi"/>
          <w:color w:val="000000"/>
          <w:sz w:val="24"/>
          <w:szCs w:val="24"/>
          <w:shd w:val="clear" w:color="auto" w:fill="FFFFFF"/>
        </w:rPr>
        <w:t xml:space="preserve"> and</w:t>
      </w:r>
      <w:r w:rsidR="00785A21" w:rsidRPr="000D3FF5">
        <w:rPr>
          <w:rFonts w:asciiTheme="minorHAnsi" w:hAnsiTheme="minorHAnsi" w:cstheme="minorHAnsi"/>
          <w:color w:val="000000"/>
          <w:sz w:val="24"/>
          <w:szCs w:val="24"/>
          <w:shd w:val="clear" w:color="auto" w:fill="FFFFFF"/>
        </w:rPr>
        <w:t xml:space="preserve"> Sa</w:t>
      </w:r>
      <w:r w:rsidR="00797573" w:rsidRPr="000D3FF5">
        <w:rPr>
          <w:rFonts w:asciiTheme="minorHAnsi" w:hAnsiTheme="minorHAnsi" w:cstheme="minorHAnsi"/>
          <w:color w:val="000000"/>
          <w:sz w:val="24"/>
          <w:szCs w:val="24"/>
          <w:shd w:val="clear" w:color="auto" w:fill="FFFFFF"/>
        </w:rPr>
        <w:t>intier, 2019</w:t>
      </w:r>
      <w:r w:rsidR="00797573">
        <w:rPr>
          <w:rFonts w:asciiTheme="minorHAnsi" w:hAnsiTheme="minorHAnsi" w:cstheme="minorHAnsi"/>
          <w:color w:val="000000"/>
          <w:sz w:val="24"/>
          <w:szCs w:val="24"/>
          <w:shd w:val="clear" w:color="auto" w:fill="FFFFFF"/>
        </w:rPr>
        <w:t>).</w:t>
      </w:r>
    </w:p>
    <w:p w14:paraId="31404615" w14:textId="0B97B1BB" w:rsidR="006E7909" w:rsidRPr="00D27733" w:rsidRDefault="00376FFD" w:rsidP="00291F37">
      <w:pPr>
        <w:spacing w:before="120" w:after="120"/>
        <w:rPr>
          <w:rFonts w:asciiTheme="minorHAnsi" w:hAnsiTheme="minorHAnsi" w:cstheme="minorHAnsi"/>
          <w:bCs/>
          <w:sz w:val="24"/>
          <w:szCs w:val="24"/>
        </w:rPr>
      </w:pPr>
      <w:r w:rsidRPr="00DB01FA">
        <w:rPr>
          <w:rFonts w:asciiTheme="minorHAnsi" w:hAnsiTheme="minorHAnsi" w:cstheme="minorHAnsi"/>
          <w:bCs/>
          <w:sz w:val="24"/>
          <w:szCs w:val="24"/>
        </w:rPr>
        <w:t xml:space="preserve">When </w:t>
      </w:r>
      <w:r w:rsidR="00DB01FA">
        <w:rPr>
          <w:rFonts w:asciiTheme="minorHAnsi" w:hAnsiTheme="minorHAnsi" w:cstheme="minorHAnsi"/>
          <w:bCs/>
          <w:sz w:val="24"/>
          <w:szCs w:val="24"/>
        </w:rPr>
        <w:t xml:space="preserve">a </w:t>
      </w:r>
      <w:r w:rsidRPr="00DB01FA">
        <w:rPr>
          <w:rFonts w:asciiTheme="minorHAnsi" w:hAnsiTheme="minorHAnsi" w:cstheme="minorHAnsi"/>
          <w:bCs/>
          <w:sz w:val="24"/>
          <w:szCs w:val="24"/>
        </w:rPr>
        <w:t>famil</w:t>
      </w:r>
      <w:r w:rsidR="00DB01FA">
        <w:rPr>
          <w:rFonts w:asciiTheme="minorHAnsi" w:hAnsiTheme="minorHAnsi" w:cstheme="minorHAnsi"/>
          <w:bCs/>
          <w:sz w:val="24"/>
          <w:szCs w:val="24"/>
        </w:rPr>
        <w:t>y</w:t>
      </w:r>
      <w:r w:rsidRPr="00DB01FA">
        <w:rPr>
          <w:rFonts w:asciiTheme="minorHAnsi" w:hAnsiTheme="minorHAnsi" w:cstheme="minorHAnsi"/>
          <w:bCs/>
          <w:sz w:val="24"/>
          <w:szCs w:val="24"/>
        </w:rPr>
        <w:t xml:space="preserve"> create their own agreements</w:t>
      </w:r>
      <w:r w:rsidR="00DB01FA">
        <w:rPr>
          <w:rFonts w:asciiTheme="minorHAnsi" w:hAnsiTheme="minorHAnsi" w:cstheme="minorHAnsi"/>
          <w:bCs/>
          <w:sz w:val="24"/>
          <w:szCs w:val="24"/>
        </w:rPr>
        <w:t xml:space="preserve"> between them</w:t>
      </w:r>
      <w:r w:rsidRPr="00DB01FA">
        <w:rPr>
          <w:rFonts w:asciiTheme="minorHAnsi" w:hAnsiTheme="minorHAnsi" w:cstheme="minorHAnsi"/>
          <w:bCs/>
          <w:sz w:val="24"/>
          <w:szCs w:val="24"/>
        </w:rPr>
        <w:t xml:space="preserve">, </w:t>
      </w:r>
      <w:r w:rsidR="000717C9">
        <w:rPr>
          <w:rFonts w:asciiTheme="minorHAnsi" w:hAnsiTheme="minorHAnsi" w:cstheme="minorHAnsi"/>
          <w:bCs/>
          <w:sz w:val="24"/>
          <w:szCs w:val="24"/>
        </w:rPr>
        <w:t>there is usually no intention to create a</w:t>
      </w:r>
      <w:r w:rsidR="00DB01FA" w:rsidRPr="00DB01FA">
        <w:rPr>
          <w:rFonts w:asciiTheme="minorHAnsi" w:hAnsiTheme="minorHAnsi" w:cstheme="minorHAnsi"/>
          <w:bCs/>
          <w:sz w:val="24"/>
          <w:szCs w:val="24"/>
        </w:rPr>
        <w:t xml:space="preserve"> </w:t>
      </w:r>
      <w:r w:rsidR="00EE6EEB" w:rsidRPr="00DB01FA">
        <w:rPr>
          <w:rFonts w:asciiTheme="minorHAnsi" w:hAnsiTheme="minorHAnsi" w:cstheme="minorHAnsi"/>
          <w:bCs/>
          <w:sz w:val="24"/>
          <w:szCs w:val="24"/>
        </w:rPr>
        <w:t>contract,</w:t>
      </w:r>
      <w:r w:rsidR="00EE6EEB">
        <w:rPr>
          <w:rFonts w:asciiTheme="minorHAnsi" w:hAnsiTheme="minorHAnsi" w:cstheme="minorHAnsi"/>
          <w:bCs/>
          <w:sz w:val="24"/>
          <w:szCs w:val="24"/>
        </w:rPr>
        <w:t xml:space="preserve"> but this does not mean that one can</w:t>
      </w:r>
      <w:r w:rsidR="00083EDD">
        <w:rPr>
          <w:rFonts w:asciiTheme="minorHAnsi" w:hAnsiTheme="minorHAnsi" w:cstheme="minorHAnsi"/>
          <w:bCs/>
          <w:sz w:val="24"/>
          <w:szCs w:val="24"/>
        </w:rPr>
        <w:t xml:space="preserve">not </w:t>
      </w:r>
      <w:r w:rsidR="00EE6EEB">
        <w:rPr>
          <w:rFonts w:asciiTheme="minorHAnsi" w:hAnsiTheme="minorHAnsi" w:cstheme="minorHAnsi"/>
          <w:bCs/>
          <w:sz w:val="24"/>
          <w:szCs w:val="24"/>
        </w:rPr>
        <w:t>be made.</w:t>
      </w:r>
      <w:r w:rsidR="00BA683C">
        <w:rPr>
          <w:rFonts w:asciiTheme="minorHAnsi" w:hAnsiTheme="minorHAnsi" w:cstheme="minorHAnsi"/>
          <w:bCs/>
          <w:sz w:val="24"/>
          <w:szCs w:val="24"/>
        </w:rPr>
        <w:t xml:space="preserve"> </w:t>
      </w:r>
      <w:r w:rsidR="00EB07FB">
        <w:rPr>
          <w:rFonts w:asciiTheme="minorHAnsi" w:hAnsiTheme="minorHAnsi" w:cstheme="minorHAnsi"/>
          <w:bCs/>
          <w:sz w:val="24"/>
          <w:szCs w:val="24"/>
        </w:rPr>
        <w:t xml:space="preserve">For different types of relationships in the family there are also different assumptions </w:t>
      </w:r>
      <w:r w:rsidR="003F0AA2">
        <w:rPr>
          <w:rFonts w:asciiTheme="minorHAnsi" w:hAnsiTheme="minorHAnsi" w:cstheme="minorHAnsi"/>
          <w:bCs/>
          <w:sz w:val="24"/>
          <w:szCs w:val="24"/>
        </w:rPr>
        <w:t xml:space="preserve">as to what would be </w:t>
      </w:r>
      <w:r w:rsidR="00801E9B">
        <w:rPr>
          <w:rFonts w:asciiTheme="minorHAnsi" w:hAnsiTheme="minorHAnsi" w:cstheme="minorHAnsi"/>
          <w:bCs/>
          <w:sz w:val="24"/>
          <w:szCs w:val="24"/>
        </w:rPr>
        <w:t xml:space="preserve">an intention to create legal relations. </w:t>
      </w:r>
      <w:r w:rsidR="00D70CD5">
        <w:rPr>
          <w:rFonts w:asciiTheme="minorHAnsi" w:hAnsiTheme="minorHAnsi" w:cstheme="minorHAnsi"/>
          <w:bCs/>
          <w:sz w:val="24"/>
          <w:szCs w:val="24"/>
        </w:rPr>
        <w:t xml:space="preserve">It is seen that a family relationship such as husband and wife </w:t>
      </w:r>
      <w:r w:rsidR="007E04B5">
        <w:rPr>
          <w:rFonts w:asciiTheme="minorHAnsi" w:hAnsiTheme="minorHAnsi" w:cstheme="minorHAnsi"/>
          <w:bCs/>
          <w:sz w:val="24"/>
          <w:szCs w:val="24"/>
        </w:rPr>
        <w:t xml:space="preserve">would be presumed that </w:t>
      </w:r>
      <w:r w:rsidR="00083EDD">
        <w:rPr>
          <w:rFonts w:asciiTheme="minorHAnsi" w:hAnsiTheme="minorHAnsi" w:cstheme="minorHAnsi"/>
          <w:bCs/>
          <w:sz w:val="24"/>
          <w:szCs w:val="24"/>
        </w:rPr>
        <w:t xml:space="preserve">there would be </w:t>
      </w:r>
      <w:r w:rsidR="007E04B5">
        <w:rPr>
          <w:rFonts w:asciiTheme="minorHAnsi" w:hAnsiTheme="minorHAnsi" w:cstheme="minorHAnsi"/>
          <w:bCs/>
          <w:sz w:val="24"/>
          <w:szCs w:val="24"/>
        </w:rPr>
        <w:t xml:space="preserve">no </w:t>
      </w:r>
      <w:r w:rsidR="007E04B5" w:rsidRPr="000D3FF5">
        <w:rPr>
          <w:rFonts w:asciiTheme="minorHAnsi" w:hAnsiTheme="minorHAnsi" w:cstheme="minorHAnsi"/>
          <w:bCs/>
          <w:sz w:val="24"/>
          <w:szCs w:val="24"/>
        </w:rPr>
        <w:t>intention</w:t>
      </w:r>
      <w:r w:rsidR="00FF55CA" w:rsidRPr="000D3FF5">
        <w:rPr>
          <w:rFonts w:asciiTheme="minorHAnsi" w:hAnsiTheme="minorHAnsi" w:cstheme="minorHAnsi"/>
          <w:bCs/>
          <w:sz w:val="24"/>
          <w:szCs w:val="24"/>
        </w:rPr>
        <w:t xml:space="preserve"> </w:t>
      </w:r>
      <w:r w:rsidR="008A0050" w:rsidRPr="000D3FF5">
        <w:rPr>
          <w:rFonts w:asciiTheme="minorHAnsi" w:hAnsiTheme="minorHAnsi" w:cstheme="minorHAnsi"/>
          <w:bCs/>
          <w:sz w:val="24"/>
          <w:szCs w:val="24"/>
        </w:rPr>
        <w:t>would be created</w:t>
      </w:r>
      <w:r w:rsidR="007E04B5" w:rsidRPr="000D3FF5">
        <w:rPr>
          <w:rFonts w:asciiTheme="minorHAnsi" w:hAnsiTheme="minorHAnsi" w:cstheme="minorHAnsi"/>
          <w:bCs/>
          <w:sz w:val="24"/>
          <w:szCs w:val="24"/>
        </w:rPr>
        <w:t xml:space="preserve"> to </w:t>
      </w:r>
      <w:r w:rsidR="008A0050" w:rsidRPr="000D3FF5">
        <w:rPr>
          <w:rFonts w:asciiTheme="minorHAnsi" w:hAnsiTheme="minorHAnsi" w:cstheme="minorHAnsi"/>
          <w:bCs/>
          <w:sz w:val="24"/>
          <w:szCs w:val="24"/>
        </w:rPr>
        <w:t xml:space="preserve">form a </w:t>
      </w:r>
      <w:r w:rsidR="007E04B5" w:rsidRPr="000D3FF5">
        <w:rPr>
          <w:rFonts w:asciiTheme="minorHAnsi" w:hAnsiTheme="minorHAnsi" w:cstheme="minorHAnsi"/>
          <w:bCs/>
          <w:sz w:val="24"/>
          <w:szCs w:val="24"/>
        </w:rPr>
        <w:t>legal relationship.</w:t>
      </w:r>
      <w:r w:rsidR="008A0050" w:rsidRPr="000D3FF5">
        <w:rPr>
          <w:rFonts w:asciiTheme="minorHAnsi" w:hAnsiTheme="minorHAnsi" w:cstheme="minorHAnsi"/>
          <w:bCs/>
          <w:sz w:val="24"/>
          <w:szCs w:val="24"/>
        </w:rPr>
        <w:t xml:space="preserve"> </w:t>
      </w:r>
      <w:r w:rsidR="00166C5B" w:rsidRPr="000D3FF5">
        <w:rPr>
          <w:rFonts w:asciiTheme="minorHAnsi" w:hAnsiTheme="minorHAnsi" w:cstheme="minorHAnsi"/>
          <w:bCs/>
          <w:sz w:val="24"/>
          <w:szCs w:val="24"/>
        </w:rPr>
        <w:t>In the case of Balfour v Balfour (1919)</w:t>
      </w:r>
      <w:r w:rsidR="00166C5B">
        <w:rPr>
          <w:rFonts w:asciiTheme="minorHAnsi" w:hAnsiTheme="minorHAnsi" w:cstheme="minorHAnsi"/>
          <w:bCs/>
          <w:sz w:val="24"/>
          <w:szCs w:val="24"/>
        </w:rPr>
        <w:t xml:space="preserve"> </w:t>
      </w:r>
      <w:r w:rsidR="00793BFE">
        <w:rPr>
          <w:rFonts w:asciiTheme="minorHAnsi" w:hAnsiTheme="minorHAnsi" w:cstheme="minorHAnsi"/>
          <w:bCs/>
          <w:sz w:val="24"/>
          <w:szCs w:val="24"/>
        </w:rPr>
        <w:t>an agreement was made whilst the couple were happily married</w:t>
      </w:r>
      <w:r w:rsidR="00C62AB5">
        <w:rPr>
          <w:rFonts w:asciiTheme="minorHAnsi" w:hAnsiTheme="minorHAnsi" w:cstheme="minorHAnsi"/>
          <w:bCs/>
          <w:sz w:val="24"/>
          <w:szCs w:val="24"/>
        </w:rPr>
        <w:t xml:space="preserve"> therefor, it was to be assumed that there was no intention to cause legal relations.</w:t>
      </w:r>
      <w:r w:rsidR="000B0BB3">
        <w:rPr>
          <w:rFonts w:asciiTheme="minorHAnsi" w:hAnsiTheme="minorHAnsi" w:cstheme="minorHAnsi"/>
          <w:bCs/>
          <w:sz w:val="24"/>
          <w:szCs w:val="24"/>
        </w:rPr>
        <w:t xml:space="preserve"> According </w:t>
      </w:r>
      <w:r w:rsidR="000B0BB3" w:rsidRPr="000D3FF5">
        <w:rPr>
          <w:rFonts w:asciiTheme="minorHAnsi" w:hAnsiTheme="minorHAnsi" w:cstheme="minorHAnsi"/>
          <w:bCs/>
          <w:sz w:val="24"/>
          <w:szCs w:val="24"/>
        </w:rPr>
        <w:t xml:space="preserve">to </w:t>
      </w:r>
      <w:r w:rsidR="006F1DFF" w:rsidRPr="000D3FF5">
        <w:rPr>
          <w:rFonts w:asciiTheme="minorHAnsi" w:hAnsiTheme="minorHAnsi" w:cstheme="minorHAnsi"/>
          <w:bCs/>
          <w:sz w:val="24"/>
          <w:szCs w:val="24"/>
        </w:rPr>
        <w:t xml:space="preserve">Hedley (1985) </w:t>
      </w:r>
      <w:r w:rsidR="00CD7FF9" w:rsidRPr="000D3FF5">
        <w:rPr>
          <w:rFonts w:asciiTheme="minorHAnsi" w:hAnsiTheme="minorHAnsi" w:cstheme="minorHAnsi"/>
          <w:bCs/>
          <w:sz w:val="24"/>
          <w:szCs w:val="24"/>
        </w:rPr>
        <w:t>the</w:t>
      </w:r>
      <w:r w:rsidR="00CD7FF9">
        <w:rPr>
          <w:rFonts w:asciiTheme="minorHAnsi" w:hAnsiTheme="minorHAnsi" w:cstheme="minorHAnsi"/>
          <w:bCs/>
          <w:sz w:val="24"/>
          <w:szCs w:val="24"/>
        </w:rPr>
        <w:t xml:space="preserve"> courts were reluctant to </w:t>
      </w:r>
      <w:r w:rsidR="00A8597C">
        <w:rPr>
          <w:rFonts w:asciiTheme="minorHAnsi" w:hAnsiTheme="minorHAnsi" w:cstheme="minorHAnsi"/>
          <w:bCs/>
          <w:sz w:val="24"/>
          <w:szCs w:val="24"/>
        </w:rPr>
        <w:t>extend the law of contract into matrimonial rights</w:t>
      </w:r>
      <w:r w:rsidR="00D77BC9">
        <w:rPr>
          <w:rFonts w:asciiTheme="minorHAnsi" w:hAnsiTheme="minorHAnsi" w:cstheme="minorHAnsi"/>
          <w:bCs/>
          <w:sz w:val="24"/>
          <w:szCs w:val="24"/>
        </w:rPr>
        <w:t xml:space="preserve"> and this could because the male was seen </w:t>
      </w:r>
      <w:r w:rsidR="00D256CF">
        <w:rPr>
          <w:rFonts w:asciiTheme="minorHAnsi" w:hAnsiTheme="minorHAnsi" w:cstheme="minorHAnsi"/>
          <w:bCs/>
          <w:sz w:val="24"/>
          <w:szCs w:val="24"/>
        </w:rPr>
        <w:t xml:space="preserve">as the decision maker in a family. Other </w:t>
      </w:r>
      <w:r w:rsidR="00D256CF">
        <w:rPr>
          <w:rFonts w:asciiTheme="minorHAnsi" w:hAnsiTheme="minorHAnsi" w:cstheme="minorHAnsi"/>
          <w:bCs/>
          <w:color w:val="000000" w:themeColor="text1"/>
          <w:sz w:val="24"/>
          <w:szCs w:val="24"/>
        </w:rPr>
        <w:t>r</w:t>
      </w:r>
      <w:r w:rsidR="00A6790D">
        <w:rPr>
          <w:rFonts w:asciiTheme="minorHAnsi" w:hAnsiTheme="minorHAnsi" w:cstheme="minorHAnsi"/>
          <w:bCs/>
          <w:color w:val="000000" w:themeColor="text1"/>
          <w:sz w:val="24"/>
          <w:szCs w:val="24"/>
        </w:rPr>
        <w:t xml:space="preserve">elationships such as </w:t>
      </w:r>
      <w:r w:rsidR="003E27F1">
        <w:rPr>
          <w:rFonts w:asciiTheme="minorHAnsi" w:hAnsiTheme="minorHAnsi" w:cstheme="minorHAnsi"/>
          <w:bCs/>
          <w:color w:val="000000" w:themeColor="text1"/>
          <w:sz w:val="24"/>
          <w:szCs w:val="24"/>
        </w:rPr>
        <w:t xml:space="preserve">other family </w:t>
      </w:r>
      <w:r w:rsidR="00A6790D">
        <w:rPr>
          <w:rFonts w:asciiTheme="minorHAnsi" w:hAnsiTheme="minorHAnsi" w:cstheme="minorHAnsi"/>
          <w:bCs/>
          <w:color w:val="000000" w:themeColor="text1"/>
          <w:sz w:val="24"/>
          <w:szCs w:val="24"/>
        </w:rPr>
        <w:t xml:space="preserve">members and close friends are also </w:t>
      </w:r>
      <w:r w:rsidR="00BC01B5">
        <w:rPr>
          <w:rFonts w:asciiTheme="minorHAnsi" w:hAnsiTheme="minorHAnsi" w:cstheme="minorHAnsi"/>
          <w:bCs/>
          <w:color w:val="000000" w:themeColor="text1"/>
          <w:sz w:val="24"/>
          <w:szCs w:val="24"/>
        </w:rPr>
        <w:t xml:space="preserve">presumed that any agreements made between them </w:t>
      </w:r>
      <w:r w:rsidR="00317FF1">
        <w:rPr>
          <w:rFonts w:asciiTheme="minorHAnsi" w:hAnsiTheme="minorHAnsi" w:cstheme="minorHAnsi"/>
          <w:bCs/>
          <w:color w:val="000000" w:themeColor="text1"/>
          <w:sz w:val="24"/>
          <w:szCs w:val="24"/>
        </w:rPr>
        <w:t>are</w:t>
      </w:r>
      <w:r w:rsidR="003E27F1">
        <w:rPr>
          <w:rFonts w:asciiTheme="minorHAnsi" w:hAnsiTheme="minorHAnsi" w:cstheme="minorHAnsi"/>
          <w:bCs/>
          <w:color w:val="000000" w:themeColor="text1"/>
          <w:sz w:val="24"/>
          <w:szCs w:val="24"/>
        </w:rPr>
        <w:t xml:space="preserve"> purely a domestic agreement</w:t>
      </w:r>
      <w:r w:rsidR="006E1AAA">
        <w:rPr>
          <w:rFonts w:asciiTheme="minorHAnsi" w:hAnsiTheme="minorHAnsi" w:cstheme="minorHAnsi"/>
          <w:bCs/>
          <w:color w:val="000000" w:themeColor="text1"/>
          <w:sz w:val="24"/>
          <w:szCs w:val="24"/>
        </w:rPr>
        <w:t xml:space="preserve"> and are</w:t>
      </w:r>
      <w:r w:rsidR="00317FF1">
        <w:rPr>
          <w:rFonts w:asciiTheme="minorHAnsi" w:hAnsiTheme="minorHAnsi" w:cstheme="minorHAnsi"/>
          <w:bCs/>
          <w:color w:val="000000" w:themeColor="text1"/>
          <w:sz w:val="24"/>
          <w:szCs w:val="24"/>
        </w:rPr>
        <w:t xml:space="preserve"> </w:t>
      </w:r>
      <w:r w:rsidR="006E1AAA">
        <w:rPr>
          <w:rFonts w:asciiTheme="minorHAnsi" w:hAnsiTheme="minorHAnsi" w:cstheme="minorHAnsi"/>
          <w:bCs/>
          <w:color w:val="000000" w:themeColor="text1"/>
          <w:sz w:val="24"/>
          <w:szCs w:val="24"/>
        </w:rPr>
        <w:t>presumed to have no intention to create a legal relationship</w:t>
      </w:r>
      <w:r w:rsidR="006E1AAA" w:rsidRPr="000D3FF5">
        <w:rPr>
          <w:rFonts w:asciiTheme="minorHAnsi" w:hAnsiTheme="minorHAnsi" w:cstheme="minorHAnsi"/>
          <w:bCs/>
          <w:color w:val="000000" w:themeColor="text1"/>
          <w:sz w:val="24"/>
          <w:szCs w:val="24"/>
        </w:rPr>
        <w:t xml:space="preserve">. </w:t>
      </w:r>
      <w:r w:rsidR="00DB7CC3" w:rsidRPr="000D3FF5">
        <w:rPr>
          <w:rFonts w:asciiTheme="minorHAnsi" w:hAnsiTheme="minorHAnsi" w:cstheme="minorHAnsi"/>
          <w:bCs/>
          <w:color w:val="000000" w:themeColor="text1"/>
          <w:sz w:val="24"/>
          <w:szCs w:val="24"/>
        </w:rPr>
        <w:t xml:space="preserve">Jones v Padavatton (1969) </w:t>
      </w:r>
      <w:r w:rsidR="001E7A72" w:rsidRPr="000D3FF5">
        <w:rPr>
          <w:rFonts w:asciiTheme="minorHAnsi" w:hAnsiTheme="minorHAnsi" w:cstheme="minorHAnsi"/>
          <w:bCs/>
          <w:color w:val="000000" w:themeColor="text1"/>
          <w:sz w:val="24"/>
          <w:szCs w:val="24"/>
        </w:rPr>
        <w:t xml:space="preserve">convey this point </w:t>
      </w:r>
      <w:r w:rsidR="00AB140A" w:rsidRPr="000D3FF5">
        <w:rPr>
          <w:rFonts w:asciiTheme="minorHAnsi" w:hAnsiTheme="minorHAnsi" w:cstheme="minorHAnsi"/>
          <w:bCs/>
          <w:color w:val="000000" w:themeColor="text1"/>
          <w:sz w:val="24"/>
          <w:szCs w:val="24"/>
        </w:rPr>
        <w:t xml:space="preserve">as cases brought forward </w:t>
      </w:r>
      <w:r w:rsidR="00AA0250" w:rsidRPr="000D3FF5">
        <w:rPr>
          <w:rFonts w:asciiTheme="minorHAnsi" w:hAnsiTheme="minorHAnsi" w:cstheme="minorHAnsi"/>
          <w:bCs/>
          <w:color w:val="000000" w:themeColor="text1"/>
          <w:sz w:val="24"/>
          <w:szCs w:val="24"/>
        </w:rPr>
        <w:t>in a social and domestic</w:t>
      </w:r>
      <w:r w:rsidR="00AA0250">
        <w:rPr>
          <w:rFonts w:asciiTheme="minorHAnsi" w:hAnsiTheme="minorHAnsi" w:cstheme="minorHAnsi"/>
          <w:bCs/>
          <w:color w:val="000000" w:themeColor="text1"/>
          <w:sz w:val="24"/>
          <w:szCs w:val="24"/>
        </w:rPr>
        <w:t xml:space="preserve"> context can have the presumption </w:t>
      </w:r>
      <w:r w:rsidR="008F2D88">
        <w:rPr>
          <w:rFonts w:asciiTheme="minorHAnsi" w:hAnsiTheme="minorHAnsi" w:cstheme="minorHAnsi"/>
          <w:bCs/>
          <w:color w:val="000000" w:themeColor="text1"/>
          <w:sz w:val="24"/>
          <w:szCs w:val="24"/>
        </w:rPr>
        <w:t xml:space="preserve">rebutted. </w:t>
      </w:r>
      <w:r w:rsidR="00B577DA">
        <w:rPr>
          <w:rFonts w:asciiTheme="minorHAnsi" w:hAnsiTheme="minorHAnsi" w:cstheme="minorHAnsi"/>
          <w:bCs/>
          <w:color w:val="000000" w:themeColor="text1"/>
          <w:sz w:val="24"/>
          <w:szCs w:val="24"/>
        </w:rPr>
        <w:t xml:space="preserve">Matters dealt within </w:t>
      </w:r>
      <w:r w:rsidR="00745013">
        <w:rPr>
          <w:rFonts w:asciiTheme="minorHAnsi" w:hAnsiTheme="minorHAnsi" w:cstheme="minorHAnsi"/>
          <w:bCs/>
          <w:color w:val="000000" w:themeColor="text1"/>
          <w:sz w:val="24"/>
          <w:szCs w:val="24"/>
        </w:rPr>
        <w:t xml:space="preserve">a family </w:t>
      </w:r>
      <w:r w:rsidR="00DD75A1">
        <w:rPr>
          <w:rFonts w:asciiTheme="minorHAnsi" w:hAnsiTheme="minorHAnsi" w:cstheme="minorHAnsi"/>
          <w:bCs/>
          <w:color w:val="000000" w:themeColor="text1"/>
          <w:sz w:val="24"/>
          <w:szCs w:val="24"/>
        </w:rPr>
        <w:t>are not presumed to be legally binding</w:t>
      </w:r>
      <w:r w:rsidR="00736D5E">
        <w:rPr>
          <w:rFonts w:asciiTheme="minorHAnsi" w:hAnsiTheme="minorHAnsi" w:cstheme="minorHAnsi"/>
          <w:bCs/>
          <w:color w:val="000000" w:themeColor="text1"/>
          <w:sz w:val="24"/>
          <w:szCs w:val="24"/>
        </w:rPr>
        <w:t xml:space="preserve"> however, that does not mean that they cannot.</w:t>
      </w:r>
    </w:p>
    <w:p w14:paraId="5AB3A63B" w14:textId="786029F7" w:rsidR="007B08C8" w:rsidRDefault="004E23B5" w:rsidP="00291F37">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 husband and wife </w:t>
      </w:r>
      <w:r w:rsidR="0081583A">
        <w:rPr>
          <w:rFonts w:asciiTheme="minorHAnsi" w:hAnsiTheme="minorHAnsi" w:cstheme="minorHAnsi"/>
          <w:bCs/>
          <w:color w:val="000000" w:themeColor="text1"/>
          <w:sz w:val="24"/>
          <w:szCs w:val="24"/>
        </w:rPr>
        <w:t xml:space="preserve">that have been </w:t>
      </w:r>
      <w:r>
        <w:rPr>
          <w:rFonts w:asciiTheme="minorHAnsi" w:hAnsiTheme="minorHAnsi" w:cstheme="minorHAnsi"/>
          <w:bCs/>
          <w:color w:val="000000" w:themeColor="text1"/>
          <w:sz w:val="24"/>
          <w:szCs w:val="24"/>
        </w:rPr>
        <w:t>brok</w:t>
      </w:r>
      <w:r w:rsidR="0081583A">
        <w:rPr>
          <w:rFonts w:asciiTheme="minorHAnsi" w:hAnsiTheme="minorHAnsi" w:cstheme="minorHAnsi"/>
          <w:bCs/>
          <w:color w:val="000000" w:themeColor="text1"/>
          <w:sz w:val="24"/>
          <w:szCs w:val="24"/>
        </w:rPr>
        <w:t>e</w:t>
      </w:r>
      <w:r>
        <w:rPr>
          <w:rFonts w:asciiTheme="minorHAnsi" w:hAnsiTheme="minorHAnsi" w:cstheme="minorHAnsi"/>
          <w:bCs/>
          <w:color w:val="000000" w:themeColor="text1"/>
          <w:sz w:val="24"/>
          <w:szCs w:val="24"/>
        </w:rPr>
        <w:t xml:space="preserve">n down by separation or divorce can be presumed </w:t>
      </w:r>
      <w:r w:rsidR="00415BDC">
        <w:rPr>
          <w:rFonts w:asciiTheme="minorHAnsi" w:hAnsiTheme="minorHAnsi" w:cstheme="minorHAnsi"/>
          <w:bCs/>
          <w:color w:val="000000" w:themeColor="text1"/>
          <w:sz w:val="24"/>
          <w:szCs w:val="24"/>
        </w:rPr>
        <w:t xml:space="preserve">that any agreements made between them have the intention of being legally binding. </w:t>
      </w:r>
      <w:r w:rsidR="00BF17DB">
        <w:rPr>
          <w:rFonts w:asciiTheme="minorHAnsi" w:hAnsiTheme="minorHAnsi" w:cstheme="minorHAnsi"/>
          <w:bCs/>
          <w:color w:val="000000" w:themeColor="text1"/>
          <w:sz w:val="24"/>
          <w:szCs w:val="24"/>
        </w:rPr>
        <w:t xml:space="preserve">This is because </w:t>
      </w:r>
      <w:r w:rsidR="00596DC8">
        <w:rPr>
          <w:rFonts w:asciiTheme="minorHAnsi" w:hAnsiTheme="minorHAnsi" w:cstheme="minorHAnsi"/>
          <w:bCs/>
          <w:color w:val="000000" w:themeColor="text1"/>
          <w:sz w:val="24"/>
          <w:szCs w:val="24"/>
        </w:rPr>
        <w:t xml:space="preserve">it can be assumed that most communication between two parties in the divorce </w:t>
      </w:r>
      <w:r w:rsidR="00596DC8" w:rsidRPr="000D3FF5">
        <w:rPr>
          <w:rFonts w:asciiTheme="minorHAnsi" w:hAnsiTheme="minorHAnsi" w:cstheme="minorHAnsi"/>
          <w:bCs/>
          <w:color w:val="000000" w:themeColor="text1"/>
          <w:sz w:val="24"/>
          <w:szCs w:val="24"/>
        </w:rPr>
        <w:t xml:space="preserve">would be </w:t>
      </w:r>
      <w:r w:rsidR="003F4C76" w:rsidRPr="000D3FF5">
        <w:rPr>
          <w:rFonts w:asciiTheme="minorHAnsi" w:hAnsiTheme="minorHAnsi" w:cstheme="minorHAnsi"/>
          <w:bCs/>
          <w:color w:val="000000" w:themeColor="text1"/>
          <w:sz w:val="24"/>
          <w:szCs w:val="24"/>
        </w:rPr>
        <w:t>for serious arrangements and agreements</w:t>
      </w:r>
      <w:r w:rsidR="005E7C5D" w:rsidRPr="000D3FF5">
        <w:rPr>
          <w:rFonts w:asciiTheme="minorHAnsi" w:hAnsiTheme="minorHAnsi" w:cstheme="minorHAnsi"/>
          <w:bCs/>
          <w:color w:val="000000" w:themeColor="text1"/>
          <w:sz w:val="24"/>
          <w:szCs w:val="24"/>
        </w:rPr>
        <w:t xml:space="preserve"> dealt with at an arm’s length</w:t>
      </w:r>
      <w:r w:rsidR="0056066B" w:rsidRPr="000D3FF5">
        <w:rPr>
          <w:rFonts w:asciiTheme="minorHAnsi" w:hAnsiTheme="minorHAnsi" w:cstheme="minorHAnsi"/>
          <w:bCs/>
          <w:color w:val="000000" w:themeColor="text1"/>
          <w:sz w:val="24"/>
          <w:szCs w:val="24"/>
        </w:rPr>
        <w:t>, like in the case of Merritt v Merritt (1970).</w:t>
      </w:r>
      <w:r w:rsidR="00904E34">
        <w:rPr>
          <w:rFonts w:asciiTheme="minorHAnsi" w:hAnsiTheme="minorHAnsi" w:cstheme="minorHAnsi"/>
          <w:bCs/>
          <w:color w:val="000000" w:themeColor="text1"/>
          <w:sz w:val="24"/>
          <w:szCs w:val="24"/>
        </w:rPr>
        <w:t xml:space="preserve"> </w:t>
      </w:r>
      <w:r w:rsidR="0056066B">
        <w:rPr>
          <w:rFonts w:asciiTheme="minorHAnsi" w:hAnsiTheme="minorHAnsi" w:cstheme="minorHAnsi"/>
          <w:bCs/>
          <w:color w:val="000000" w:themeColor="text1"/>
          <w:sz w:val="24"/>
          <w:szCs w:val="24"/>
        </w:rPr>
        <w:t xml:space="preserve"> </w:t>
      </w:r>
      <w:r w:rsidR="00187309">
        <w:rPr>
          <w:rFonts w:asciiTheme="minorHAnsi" w:hAnsiTheme="minorHAnsi" w:cstheme="minorHAnsi"/>
          <w:bCs/>
          <w:color w:val="000000" w:themeColor="text1"/>
          <w:sz w:val="24"/>
          <w:szCs w:val="24"/>
        </w:rPr>
        <w:t xml:space="preserve">The agreement was made after the divorce but was not </w:t>
      </w:r>
      <w:r w:rsidR="00053CDE">
        <w:rPr>
          <w:rFonts w:asciiTheme="minorHAnsi" w:hAnsiTheme="minorHAnsi" w:cstheme="minorHAnsi"/>
          <w:bCs/>
          <w:color w:val="000000" w:themeColor="text1"/>
          <w:sz w:val="24"/>
          <w:szCs w:val="24"/>
        </w:rPr>
        <w:t>fulfilled by Mr Merritt, due to the couples end to their marital status it can be presumed that Mr Merritt did have an intention to create legal relations with Mrs Merritt.</w:t>
      </w:r>
      <w:r w:rsidR="00791C11">
        <w:rPr>
          <w:rFonts w:asciiTheme="minorHAnsi" w:hAnsiTheme="minorHAnsi" w:cstheme="minorHAnsi"/>
          <w:bCs/>
          <w:color w:val="000000" w:themeColor="text1"/>
          <w:sz w:val="24"/>
          <w:szCs w:val="24"/>
        </w:rPr>
        <w:t xml:space="preserve"> </w:t>
      </w:r>
      <w:r w:rsidR="00053CDE">
        <w:rPr>
          <w:rFonts w:asciiTheme="minorHAnsi" w:hAnsiTheme="minorHAnsi" w:cstheme="minorHAnsi"/>
          <w:bCs/>
          <w:color w:val="000000" w:themeColor="text1"/>
          <w:sz w:val="24"/>
          <w:szCs w:val="24"/>
        </w:rPr>
        <w:t xml:space="preserve"> </w:t>
      </w:r>
      <w:r w:rsidR="009539B1">
        <w:rPr>
          <w:rFonts w:asciiTheme="minorHAnsi" w:hAnsiTheme="minorHAnsi" w:cstheme="minorHAnsi"/>
          <w:bCs/>
          <w:color w:val="000000" w:themeColor="text1"/>
          <w:sz w:val="24"/>
          <w:szCs w:val="24"/>
        </w:rPr>
        <w:t xml:space="preserve">This can be presumed because if one party </w:t>
      </w:r>
      <w:r w:rsidR="00DF25D5">
        <w:rPr>
          <w:rFonts w:asciiTheme="minorHAnsi" w:hAnsiTheme="minorHAnsi" w:cstheme="minorHAnsi"/>
          <w:bCs/>
          <w:color w:val="000000" w:themeColor="text1"/>
          <w:sz w:val="24"/>
          <w:szCs w:val="24"/>
        </w:rPr>
        <w:t xml:space="preserve">is at a disadvantage </w:t>
      </w:r>
      <w:r w:rsidR="00E61257">
        <w:rPr>
          <w:rFonts w:asciiTheme="minorHAnsi" w:hAnsiTheme="minorHAnsi" w:cstheme="minorHAnsi"/>
          <w:bCs/>
          <w:color w:val="000000" w:themeColor="text1"/>
          <w:sz w:val="24"/>
          <w:szCs w:val="24"/>
        </w:rPr>
        <w:t xml:space="preserve">due to the agreement, </w:t>
      </w:r>
      <w:r w:rsidR="00DF25D5">
        <w:rPr>
          <w:rFonts w:asciiTheme="minorHAnsi" w:hAnsiTheme="minorHAnsi" w:cstheme="minorHAnsi"/>
          <w:bCs/>
          <w:color w:val="000000" w:themeColor="text1"/>
          <w:sz w:val="24"/>
          <w:szCs w:val="24"/>
        </w:rPr>
        <w:t>it c</w:t>
      </w:r>
      <w:r w:rsidR="00E61257">
        <w:rPr>
          <w:rFonts w:asciiTheme="minorHAnsi" w:hAnsiTheme="minorHAnsi" w:cstheme="minorHAnsi"/>
          <w:bCs/>
          <w:color w:val="000000" w:themeColor="text1"/>
          <w:sz w:val="24"/>
          <w:szCs w:val="24"/>
        </w:rPr>
        <w:t>an be assumed that the contract is legally binding.</w:t>
      </w:r>
    </w:p>
    <w:p w14:paraId="7A05F252" w14:textId="5D4D74EF" w:rsidR="00D11BFE" w:rsidRDefault="00EA4A31" w:rsidP="00291F37">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Agreements made in a social or domestic context do </w:t>
      </w:r>
      <w:r w:rsidRPr="000D3FF5">
        <w:rPr>
          <w:rFonts w:asciiTheme="minorHAnsi" w:hAnsiTheme="minorHAnsi" w:cstheme="minorHAnsi"/>
          <w:bCs/>
          <w:color w:val="000000" w:themeColor="text1"/>
          <w:sz w:val="24"/>
          <w:szCs w:val="24"/>
        </w:rPr>
        <w:t xml:space="preserve">not have to </w:t>
      </w:r>
      <w:r w:rsidR="00280406" w:rsidRPr="000D3FF5">
        <w:rPr>
          <w:rFonts w:asciiTheme="minorHAnsi" w:hAnsiTheme="minorHAnsi" w:cstheme="minorHAnsi"/>
          <w:bCs/>
          <w:color w:val="000000" w:themeColor="text1"/>
          <w:sz w:val="24"/>
          <w:szCs w:val="24"/>
        </w:rPr>
        <w:t xml:space="preserve">predominantly </w:t>
      </w:r>
      <w:r w:rsidR="003A28DC" w:rsidRPr="000D3FF5">
        <w:rPr>
          <w:rFonts w:asciiTheme="minorHAnsi" w:hAnsiTheme="minorHAnsi" w:cstheme="minorHAnsi"/>
          <w:bCs/>
          <w:color w:val="000000" w:themeColor="text1"/>
          <w:sz w:val="24"/>
          <w:szCs w:val="24"/>
        </w:rPr>
        <w:t xml:space="preserve">be between a family but also between people sharing a household. </w:t>
      </w:r>
      <w:r w:rsidR="00B32DBE" w:rsidRPr="000D3FF5">
        <w:rPr>
          <w:rFonts w:asciiTheme="minorHAnsi" w:hAnsiTheme="minorHAnsi" w:cstheme="minorHAnsi"/>
          <w:bCs/>
          <w:color w:val="000000" w:themeColor="text1"/>
          <w:sz w:val="24"/>
          <w:szCs w:val="24"/>
        </w:rPr>
        <w:t>Simpkins v Pays (1955) is a</w:t>
      </w:r>
      <w:r w:rsidR="00B32DBE">
        <w:rPr>
          <w:rFonts w:asciiTheme="minorHAnsi" w:hAnsiTheme="minorHAnsi" w:cstheme="minorHAnsi"/>
          <w:bCs/>
          <w:color w:val="000000" w:themeColor="text1"/>
          <w:sz w:val="24"/>
          <w:szCs w:val="24"/>
        </w:rPr>
        <w:t xml:space="preserve"> prime example of why any agreement that involves </w:t>
      </w:r>
      <w:r w:rsidR="00906B91">
        <w:rPr>
          <w:rFonts w:asciiTheme="minorHAnsi" w:hAnsiTheme="minorHAnsi" w:cstheme="minorHAnsi"/>
          <w:bCs/>
          <w:color w:val="000000" w:themeColor="text1"/>
          <w:sz w:val="24"/>
          <w:szCs w:val="24"/>
        </w:rPr>
        <w:t xml:space="preserve">sharing competition prize money should be made formally. </w:t>
      </w:r>
      <w:r w:rsidR="0017298C">
        <w:rPr>
          <w:rFonts w:asciiTheme="minorHAnsi" w:hAnsiTheme="minorHAnsi" w:cstheme="minorHAnsi"/>
          <w:bCs/>
          <w:color w:val="000000" w:themeColor="text1"/>
          <w:sz w:val="24"/>
          <w:szCs w:val="24"/>
        </w:rPr>
        <w:t xml:space="preserve">Mrs Pays was a pursuant to an </w:t>
      </w:r>
      <w:r w:rsidR="00B86411">
        <w:rPr>
          <w:rFonts w:asciiTheme="minorHAnsi" w:hAnsiTheme="minorHAnsi" w:cstheme="minorHAnsi"/>
          <w:bCs/>
          <w:color w:val="000000" w:themeColor="text1"/>
          <w:sz w:val="24"/>
          <w:szCs w:val="24"/>
        </w:rPr>
        <w:t xml:space="preserve">agreement between them all which therefor, created the intention </w:t>
      </w:r>
      <w:r w:rsidR="000B6154">
        <w:rPr>
          <w:rFonts w:asciiTheme="minorHAnsi" w:hAnsiTheme="minorHAnsi" w:cstheme="minorHAnsi"/>
          <w:bCs/>
          <w:color w:val="000000" w:themeColor="text1"/>
          <w:sz w:val="24"/>
          <w:szCs w:val="24"/>
        </w:rPr>
        <w:t>to create a legal relation.</w:t>
      </w:r>
      <w:r w:rsidR="00C35314">
        <w:rPr>
          <w:rFonts w:asciiTheme="minorHAnsi" w:hAnsiTheme="minorHAnsi" w:cstheme="minorHAnsi"/>
          <w:bCs/>
          <w:color w:val="000000" w:themeColor="text1"/>
          <w:sz w:val="24"/>
          <w:szCs w:val="24"/>
        </w:rPr>
        <w:t xml:space="preserve"> </w:t>
      </w:r>
      <w:r w:rsidR="00BC64F2">
        <w:rPr>
          <w:rFonts w:asciiTheme="minorHAnsi" w:hAnsiTheme="minorHAnsi" w:cstheme="minorHAnsi"/>
          <w:bCs/>
          <w:color w:val="000000" w:themeColor="text1"/>
          <w:sz w:val="24"/>
          <w:szCs w:val="24"/>
        </w:rPr>
        <w:t xml:space="preserve">When an agreement </w:t>
      </w:r>
      <w:r w:rsidR="00464794">
        <w:rPr>
          <w:rFonts w:asciiTheme="minorHAnsi" w:hAnsiTheme="minorHAnsi" w:cstheme="minorHAnsi"/>
          <w:bCs/>
          <w:color w:val="000000" w:themeColor="text1"/>
          <w:sz w:val="24"/>
          <w:szCs w:val="24"/>
        </w:rPr>
        <w:t xml:space="preserve">is only verbal it can be difficult to </w:t>
      </w:r>
      <w:r w:rsidR="00EA3E6F">
        <w:rPr>
          <w:rFonts w:asciiTheme="minorHAnsi" w:hAnsiTheme="minorHAnsi" w:cstheme="minorHAnsi"/>
          <w:bCs/>
          <w:color w:val="000000" w:themeColor="text1"/>
          <w:sz w:val="24"/>
          <w:szCs w:val="24"/>
        </w:rPr>
        <w:t xml:space="preserve">prove the original agreed upon </w:t>
      </w:r>
      <w:r w:rsidR="00C366BE">
        <w:rPr>
          <w:rFonts w:asciiTheme="minorHAnsi" w:hAnsiTheme="minorHAnsi" w:cstheme="minorHAnsi"/>
          <w:bCs/>
          <w:color w:val="000000" w:themeColor="text1"/>
          <w:sz w:val="24"/>
          <w:szCs w:val="24"/>
        </w:rPr>
        <w:t xml:space="preserve">plan, like in </w:t>
      </w:r>
      <w:r w:rsidR="0073791B">
        <w:rPr>
          <w:rFonts w:asciiTheme="minorHAnsi" w:hAnsiTheme="minorHAnsi" w:cstheme="minorHAnsi"/>
          <w:bCs/>
          <w:color w:val="000000" w:themeColor="text1"/>
          <w:sz w:val="24"/>
          <w:szCs w:val="24"/>
        </w:rPr>
        <w:t xml:space="preserve">the case of </w:t>
      </w:r>
      <w:r w:rsidR="0073791B" w:rsidRPr="000D3FF5">
        <w:rPr>
          <w:rFonts w:asciiTheme="minorHAnsi" w:hAnsiTheme="minorHAnsi" w:cstheme="minorHAnsi"/>
          <w:bCs/>
          <w:color w:val="000000" w:themeColor="text1"/>
          <w:sz w:val="24"/>
          <w:szCs w:val="24"/>
        </w:rPr>
        <w:t>Wilson v Burnett (2007)</w:t>
      </w:r>
      <w:r w:rsidR="0073791B" w:rsidRPr="000D3FF5">
        <w:rPr>
          <w:rFonts w:asciiTheme="minorHAnsi" w:hAnsiTheme="minorHAnsi" w:cstheme="minorHAnsi"/>
          <w:bCs/>
          <w:color w:val="000000" w:themeColor="text1"/>
          <w:sz w:val="24"/>
          <w:szCs w:val="24"/>
        </w:rPr>
        <w:t>.</w:t>
      </w:r>
      <w:r w:rsidR="0073791B">
        <w:rPr>
          <w:rFonts w:asciiTheme="minorHAnsi" w:hAnsiTheme="minorHAnsi" w:cstheme="minorHAnsi"/>
          <w:bCs/>
          <w:color w:val="000000" w:themeColor="text1"/>
          <w:sz w:val="24"/>
          <w:szCs w:val="24"/>
        </w:rPr>
        <w:t xml:space="preserve"> It was decided that there was not enough evidence to prove there was an intention to create legal relations and the result of this was </w:t>
      </w:r>
      <w:r w:rsidR="00CE1849">
        <w:rPr>
          <w:rFonts w:asciiTheme="minorHAnsi" w:hAnsiTheme="minorHAnsi" w:cstheme="minorHAnsi"/>
          <w:bCs/>
          <w:color w:val="000000" w:themeColor="text1"/>
          <w:sz w:val="24"/>
          <w:szCs w:val="24"/>
        </w:rPr>
        <w:t xml:space="preserve">not being able to receive a </w:t>
      </w:r>
      <w:r w:rsidR="00695FB5">
        <w:rPr>
          <w:rFonts w:asciiTheme="minorHAnsi" w:hAnsiTheme="minorHAnsi" w:cstheme="minorHAnsi"/>
          <w:bCs/>
          <w:color w:val="000000" w:themeColor="text1"/>
          <w:sz w:val="24"/>
          <w:szCs w:val="24"/>
        </w:rPr>
        <w:t>large sum o</w:t>
      </w:r>
      <w:r w:rsidR="00CE1849">
        <w:rPr>
          <w:rFonts w:asciiTheme="minorHAnsi" w:hAnsiTheme="minorHAnsi" w:cstheme="minorHAnsi"/>
          <w:bCs/>
          <w:color w:val="000000" w:themeColor="text1"/>
          <w:sz w:val="24"/>
          <w:szCs w:val="24"/>
        </w:rPr>
        <w:t xml:space="preserve">f money. </w:t>
      </w:r>
    </w:p>
    <w:p w14:paraId="5E8E5D1A" w14:textId="37DC044F" w:rsidR="00D256CF" w:rsidRDefault="00DF46D4" w:rsidP="00291F37">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Agreements with</w:t>
      </w:r>
      <w:r w:rsidR="00D11BFE">
        <w:rPr>
          <w:rFonts w:asciiTheme="minorHAnsi" w:hAnsiTheme="minorHAnsi" w:cstheme="minorHAnsi"/>
          <w:bCs/>
          <w:color w:val="000000" w:themeColor="text1"/>
          <w:sz w:val="24"/>
          <w:szCs w:val="24"/>
        </w:rPr>
        <w:t>in</w:t>
      </w:r>
      <w:r>
        <w:rPr>
          <w:rFonts w:asciiTheme="minorHAnsi" w:hAnsiTheme="minorHAnsi" w:cstheme="minorHAnsi"/>
          <w:bCs/>
          <w:color w:val="000000" w:themeColor="text1"/>
          <w:sz w:val="24"/>
          <w:szCs w:val="24"/>
        </w:rPr>
        <w:t xml:space="preserve"> a social context could also be made by work </w:t>
      </w:r>
      <w:r w:rsidRPr="000D3FF5">
        <w:rPr>
          <w:rFonts w:asciiTheme="minorHAnsi" w:hAnsiTheme="minorHAnsi" w:cstheme="minorHAnsi"/>
          <w:bCs/>
          <w:color w:val="000000" w:themeColor="text1"/>
          <w:sz w:val="24"/>
          <w:szCs w:val="24"/>
        </w:rPr>
        <w:t xml:space="preserve">colleagues like </w:t>
      </w:r>
      <w:r w:rsidRPr="000D3FF5">
        <w:rPr>
          <w:rFonts w:asciiTheme="minorHAnsi" w:hAnsiTheme="minorHAnsi" w:cstheme="minorHAnsi"/>
          <w:color w:val="212529"/>
          <w:sz w:val="24"/>
          <w:szCs w:val="24"/>
        </w:rPr>
        <w:t xml:space="preserve">Coward v Motor Insurer’s Bureau (1963) </w:t>
      </w:r>
      <w:r w:rsidRPr="000D3FF5">
        <w:rPr>
          <w:rFonts w:asciiTheme="minorHAnsi" w:hAnsiTheme="minorHAnsi" w:cstheme="minorHAnsi"/>
          <w:color w:val="212529"/>
          <w:sz w:val="24"/>
          <w:szCs w:val="24"/>
        </w:rPr>
        <w:t>where a worker agreed to take his co</w:t>
      </w:r>
      <w:r w:rsidR="00795624" w:rsidRPr="000D3FF5">
        <w:rPr>
          <w:rFonts w:asciiTheme="minorHAnsi" w:hAnsiTheme="minorHAnsi" w:cstheme="minorHAnsi"/>
          <w:color w:val="212529"/>
          <w:sz w:val="24"/>
          <w:szCs w:val="24"/>
        </w:rPr>
        <w:t>-</w:t>
      </w:r>
      <w:r w:rsidR="002A62AE" w:rsidRPr="000D3FF5">
        <w:rPr>
          <w:rFonts w:asciiTheme="minorHAnsi" w:hAnsiTheme="minorHAnsi" w:cstheme="minorHAnsi"/>
          <w:color w:val="212529"/>
          <w:sz w:val="24"/>
          <w:szCs w:val="24"/>
        </w:rPr>
        <w:t>worker to work in</w:t>
      </w:r>
      <w:r w:rsidR="002A62AE">
        <w:rPr>
          <w:rFonts w:asciiTheme="minorHAnsi" w:hAnsiTheme="minorHAnsi" w:cstheme="minorHAnsi"/>
          <w:color w:val="212529"/>
          <w:sz w:val="24"/>
          <w:szCs w:val="24"/>
        </w:rPr>
        <w:t xml:space="preserve"> exchange for money, but because there is no intention to enter a legal relation there was no contract. </w:t>
      </w:r>
      <w:r w:rsidR="00585DB1">
        <w:rPr>
          <w:rFonts w:asciiTheme="minorHAnsi" w:hAnsiTheme="minorHAnsi" w:cstheme="minorHAnsi"/>
          <w:bCs/>
          <w:color w:val="000000" w:themeColor="text1"/>
          <w:sz w:val="24"/>
          <w:szCs w:val="24"/>
        </w:rPr>
        <w:t xml:space="preserve">Contracts can be made at any place or time whether that is verbally or written it </w:t>
      </w:r>
      <w:r w:rsidR="00585DB1">
        <w:rPr>
          <w:rFonts w:asciiTheme="minorHAnsi" w:hAnsiTheme="minorHAnsi" w:cstheme="minorHAnsi"/>
          <w:bCs/>
          <w:color w:val="000000" w:themeColor="text1"/>
          <w:sz w:val="24"/>
          <w:szCs w:val="24"/>
        </w:rPr>
        <w:lastRenderedPageBreak/>
        <w:t xml:space="preserve">can be </w:t>
      </w:r>
      <w:r w:rsidR="009A6B8F">
        <w:rPr>
          <w:rFonts w:asciiTheme="minorHAnsi" w:hAnsiTheme="minorHAnsi" w:cstheme="minorHAnsi"/>
          <w:bCs/>
          <w:color w:val="000000" w:themeColor="text1"/>
          <w:sz w:val="24"/>
          <w:szCs w:val="24"/>
        </w:rPr>
        <w:t xml:space="preserve">a </w:t>
      </w:r>
      <w:r w:rsidR="009A6B8F" w:rsidRPr="000D3FF5">
        <w:rPr>
          <w:rFonts w:asciiTheme="minorHAnsi" w:hAnsiTheme="minorHAnsi" w:cstheme="minorHAnsi"/>
          <w:bCs/>
          <w:color w:val="000000" w:themeColor="text1"/>
          <w:sz w:val="24"/>
          <w:szCs w:val="24"/>
        </w:rPr>
        <w:t xml:space="preserve">legally binding contract. </w:t>
      </w:r>
      <w:r w:rsidR="002719C2" w:rsidRPr="000D3FF5">
        <w:rPr>
          <w:rFonts w:asciiTheme="minorHAnsi" w:hAnsiTheme="minorHAnsi" w:cstheme="minorHAnsi"/>
          <w:bCs/>
          <w:color w:val="000000" w:themeColor="text1"/>
          <w:sz w:val="24"/>
          <w:szCs w:val="24"/>
        </w:rPr>
        <w:t>They can even be made in restaurants which is what happened in Maclnnes v Gross (2017)</w:t>
      </w:r>
      <w:r w:rsidR="006C3D1F" w:rsidRPr="000D3FF5">
        <w:rPr>
          <w:rFonts w:asciiTheme="minorHAnsi" w:hAnsiTheme="minorHAnsi" w:cstheme="minorHAnsi"/>
          <w:bCs/>
          <w:color w:val="000000" w:themeColor="text1"/>
          <w:sz w:val="24"/>
          <w:szCs w:val="24"/>
        </w:rPr>
        <w:t>. The</w:t>
      </w:r>
      <w:r w:rsidR="006C3D1F">
        <w:rPr>
          <w:rFonts w:asciiTheme="minorHAnsi" w:hAnsiTheme="minorHAnsi" w:cstheme="minorHAnsi"/>
          <w:bCs/>
          <w:color w:val="000000" w:themeColor="text1"/>
          <w:sz w:val="24"/>
          <w:szCs w:val="24"/>
        </w:rPr>
        <w:t xml:space="preserve"> contract would have had an intention to create legal relations despite the location</w:t>
      </w:r>
      <w:r w:rsidR="00DF3600">
        <w:rPr>
          <w:rFonts w:asciiTheme="minorHAnsi" w:hAnsiTheme="minorHAnsi" w:cstheme="minorHAnsi"/>
          <w:bCs/>
          <w:color w:val="000000" w:themeColor="text1"/>
          <w:sz w:val="24"/>
          <w:szCs w:val="24"/>
        </w:rPr>
        <w:t xml:space="preserve"> however, due to other factors the agreement was ruled too not be legally binding. </w:t>
      </w:r>
      <w:r w:rsidR="009362E8">
        <w:rPr>
          <w:rFonts w:asciiTheme="minorHAnsi" w:hAnsiTheme="minorHAnsi" w:cstheme="minorHAnsi"/>
          <w:bCs/>
          <w:color w:val="000000" w:themeColor="text1"/>
          <w:sz w:val="24"/>
          <w:szCs w:val="24"/>
        </w:rPr>
        <w:t xml:space="preserve">There must be a clear intention to create a legal relationship when </w:t>
      </w:r>
      <w:r w:rsidR="00576333">
        <w:rPr>
          <w:rFonts w:asciiTheme="minorHAnsi" w:hAnsiTheme="minorHAnsi" w:cstheme="minorHAnsi"/>
          <w:bCs/>
          <w:color w:val="000000" w:themeColor="text1"/>
          <w:sz w:val="24"/>
          <w:szCs w:val="24"/>
        </w:rPr>
        <w:t xml:space="preserve">discussing a potential agreement </w:t>
      </w:r>
      <w:r w:rsidR="00695FB5">
        <w:rPr>
          <w:rFonts w:asciiTheme="minorHAnsi" w:hAnsiTheme="minorHAnsi" w:cstheme="minorHAnsi"/>
          <w:bCs/>
          <w:color w:val="000000" w:themeColor="text1"/>
          <w:sz w:val="24"/>
          <w:szCs w:val="24"/>
        </w:rPr>
        <w:t xml:space="preserve">because if </w:t>
      </w:r>
      <w:r w:rsidR="00576333">
        <w:rPr>
          <w:rFonts w:asciiTheme="minorHAnsi" w:hAnsiTheme="minorHAnsi" w:cstheme="minorHAnsi"/>
          <w:bCs/>
          <w:color w:val="000000" w:themeColor="text1"/>
          <w:sz w:val="24"/>
          <w:szCs w:val="24"/>
        </w:rPr>
        <w:t xml:space="preserve">certain criteria is not met then the contract can be voided. </w:t>
      </w:r>
      <w:r w:rsidR="002B6F79">
        <w:rPr>
          <w:rFonts w:asciiTheme="minorHAnsi" w:hAnsiTheme="minorHAnsi" w:cstheme="minorHAnsi"/>
          <w:bCs/>
          <w:color w:val="000000" w:themeColor="text1"/>
          <w:sz w:val="24"/>
          <w:szCs w:val="24"/>
        </w:rPr>
        <w:t xml:space="preserve">A </w:t>
      </w:r>
      <w:r w:rsidR="00576333">
        <w:rPr>
          <w:rFonts w:asciiTheme="minorHAnsi" w:hAnsiTheme="minorHAnsi" w:cstheme="minorHAnsi"/>
          <w:bCs/>
          <w:color w:val="000000" w:themeColor="text1"/>
          <w:sz w:val="24"/>
          <w:szCs w:val="24"/>
        </w:rPr>
        <w:t>family in Kent won the lot</w:t>
      </w:r>
      <w:r w:rsidR="002B6F79">
        <w:rPr>
          <w:rFonts w:asciiTheme="minorHAnsi" w:hAnsiTheme="minorHAnsi" w:cstheme="minorHAnsi"/>
          <w:bCs/>
          <w:color w:val="000000" w:themeColor="text1"/>
          <w:sz w:val="24"/>
          <w:szCs w:val="24"/>
        </w:rPr>
        <w:t xml:space="preserve">tery and received £8 million, the agreement was that they equally put in money for the ticket. However, the adult children of the mother and father did not always contribute. If the mother and father were not as caring as they were, they could </w:t>
      </w:r>
      <w:r w:rsidR="00805C63">
        <w:rPr>
          <w:rFonts w:asciiTheme="minorHAnsi" w:hAnsiTheme="minorHAnsi" w:cstheme="minorHAnsi"/>
          <w:bCs/>
          <w:color w:val="000000" w:themeColor="text1"/>
          <w:sz w:val="24"/>
          <w:szCs w:val="24"/>
        </w:rPr>
        <w:t>have</w:t>
      </w:r>
      <w:r w:rsidR="002B6F79">
        <w:rPr>
          <w:rFonts w:asciiTheme="minorHAnsi" w:hAnsiTheme="minorHAnsi" w:cstheme="minorHAnsi"/>
          <w:bCs/>
          <w:color w:val="000000" w:themeColor="text1"/>
          <w:sz w:val="24"/>
          <w:szCs w:val="24"/>
        </w:rPr>
        <w:t xml:space="preserve"> legally kept the whole amount to themselves as the children </w:t>
      </w:r>
      <w:r w:rsidR="009C641D">
        <w:rPr>
          <w:rFonts w:asciiTheme="minorHAnsi" w:hAnsiTheme="minorHAnsi" w:cstheme="minorHAnsi"/>
          <w:bCs/>
          <w:color w:val="000000" w:themeColor="text1"/>
          <w:sz w:val="24"/>
          <w:szCs w:val="24"/>
        </w:rPr>
        <w:t>failed</w:t>
      </w:r>
      <w:r w:rsidR="00805C63">
        <w:rPr>
          <w:rFonts w:asciiTheme="minorHAnsi" w:hAnsiTheme="minorHAnsi" w:cstheme="minorHAnsi"/>
          <w:bCs/>
          <w:color w:val="000000" w:themeColor="text1"/>
          <w:sz w:val="24"/>
          <w:szCs w:val="24"/>
        </w:rPr>
        <w:t xml:space="preserve"> with their part of the agreement.</w:t>
      </w:r>
    </w:p>
    <w:p w14:paraId="6C91AF3A" w14:textId="11B14680" w:rsidR="002B2294" w:rsidRDefault="00753909" w:rsidP="00291F37">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Agreements </w:t>
      </w:r>
      <w:r w:rsidR="00423BF0">
        <w:rPr>
          <w:rFonts w:asciiTheme="minorHAnsi" w:hAnsiTheme="minorHAnsi" w:cstheme="minorHAnsi"/>
          <w:bCs/>
          <w:color w:val="000000" w:themeColor="text1"/>
          <w:sz w:val="24"/>
          <w:szCs w:val="24"/>
        </w:rPr>
        <w:t xml:space="preserve">made in a commercial or </w:t>
      </w:r>
      <w:r w:rsidR="00423BF0" w:rsidRPr="000D3FF5">
        <w:rPr>
          <w:rFonts w:asciiTheme="minorHAnsi" w:hAnsiTheme="minorHAnsi" w:cstheme="minorHAnsi"/>
          <w:bCs/>
          <w:color w:val="000000" w:themeColor="text1"/>
          <w:sz w:val="24"/>
          <w:szCs w:val="24"/>
        </w:rPr>
        <w:t xml:space="preserve">business context hold the presumption that they </w:t>
      </w:r>
      <w:r w:rsidR="00B518C1" w:rsidRPr="000D3FF5">
        <w:rPr>
          <w:rFonts w:asciiTheme="minorHAnsi" w:hAnsiTheme="minorHAnsi" w:cstheme="minorHAnsi"/>
          <w:bCs/>
          <w:color w:val="000000" w:themeColor="text1"/>
          <w:sz w:val="24"/>
          <w:szCs w:val="24"/>
        </w:rPr>
        <w:t>have the intention to create legal relations</w:t>
      </w:r>
      <w:r w:rsidR="0000349E" w:rsidRPr="000D3FF5">
        <w:rPr>
          <w:rFonts w:asciiTheme="minorHAnsi" w:hAnsiTheme="minorHAnsi" w:cstheme="minorHAnsi"/>
          <w:bCs/>
          <w:color w:val="000000" w:themeColor="text1"/>
          <w:sz w:val="24"/>
          <w:szCs w:val="24"/>
        </w:rPr>
        <w:t xml:space="preserve"> </w:t>
      </w:r>
      <w:r w:rsidR="0000349E" w:rsidRPr="000D3FF5">
        <w:rPr>
          <w:rFonts w:asciiTheme="minorHAnsi" w:hAnsiTheme="minorHAnsi" w:cstheme="minorHAnsi"/>
          <w:color w:val="000000"/>
          <w:sz w:val="24"/>
          <w:szCs w:val="24"/>
          <w:shd w:val="clear" w:color="auto" w:fill="FFFFFF"/>
        </w:rPr>
        <w:t>(Merkin and Saintier, 20</w:t>
      </w:r>
      <w:r w:rsidR="0000349E" w:rsidRPr="000D3FF5">
        <w:rPr>
          <w:rFonts w:asciiTheme="minorHAnsi" w:hAnsiTheme="minorHAnsi" w:cstheme="minorHAnsi"/>
          <w:color w:val="000000"/>
          <w:sz w:val="24"/>
          <w:szCs w:val="24"/>
          <w:shd w:val="clear" w:color="auto" w:fill="FFFFFF"/>
        </w:rPr>
        <w:t>21</w:t>
      </w:r>
      <w:r w:rsidR="0000349E" w:rsidRPr="000D3FF5">
        <w:rPr>
          <w:rFonts w:asciiTheme="minorHAnsi" w:hAnsiTheme="minorHAnsi" w:cstheme="minorHAnsi"/>
          <w:color w:val="000000"/>
          <w:sz w:val="24"/>
          <w:szCs w:val="24"/>
          <w:shd w:val="clear" w:color="auto" w:fill="FFFFFF"/>
        </w:rPr>
        <w:t>).</w:t>
      </w:r>
      <w:r w:rsidR="0000349E">
        <w:rPr>
          <w:rFonts w:asciiTheme="minorHAnsi" w:hAnsiTheme="minorHAnsi" w:cstheme="minorHAnsi"/>
          <w:color w:val="000000"/>
          <w:sz w:val="24"/>
          <w:szCs w:val="24"/>
          <w:shd w:val="clear" w:color="auto" w:fill="FFFFFF"/>
        </w:rPr>
        <w:t xml:space="preserve"> </w:t>
      </w:r>
      <w:r w:rsidR="00D32389">
        <w:rPr>
          <w:rFonts w:asciiTheme="minorHAnsi" w:hAnsiTheme="minorHAnsi" w:cstheme="minorHAnsi"/>
          <w:color w:val="000000"/>
          <w:sz w:val="24"/>
          <w:szCs w:val="24"/>
          <w:shd w:val="clear" w:color="auto" w:fill="FFFFFF"/>
        </w:rPr>
        <w:t xml:space="preserve">This presumption can be made because a trader must be able to rely on the </w:t>
      </w:r>
      <w:r w:rsidR="003304A8">
        <w:rPr>
          <w:rFonts w:asciiTheme="minorHAnsi" w:hAnsiTheme="minorHAnsi" w:cstheme="minorHAnsi"/>
          <w:color w:val="000000"/>
          <w:sz w:val="24"/>
          <w:szCs w:val="24"/>
          <w:shd w:val="clear" w:color="auto" w:fill="FFFFFF"/>
        </w:rPr>
        <w:t xml:space="preserve">promise made </w:t>
      </w:r>
      <w:r w:rsidR="003304A8">
        <w:rPr>
          <w:rFonts w:asciiTheme="minorHAnsi" w:hAnsiTheme="minorHAnsi" w:cstheme="minorHAnsi"/>
          <w:bCs/>
          <w:color w:val="000000" w:themeColor="text1"/>
          <w:sz w:val="24"/>
          <w:szCs w:val="24"/>
        </w:rPr>
        <w:t xml:space="preserve">for a transaction </w:t>
      </w:r>
      <w:r w:rsidR="00675E9B">
        <w:rPr>
          <w:rFonts w:asciiTheme="minorHAnsi" w:hAnsiTheme="minorHAnsi" w:cstheme="minorHAnsi"/>
          <w:bCs/>
          <w:color w:val="000000" w:themeColor="text1"/>
          <w:sz w:val="24"/>
          <w:szCs w:val="24"/>
        </w:rPr>
        <w:t>in business</w:t>
      </w:r>
      <w:r w:rsidR="00CB34D9">
        <w:rPr>
          <w:rFonts w:asciiTheme="minorHAnsi" w:hAnsiTheme="minorHAnsi" w:cstheme="minorHAnsi"/>
          <w:bCs/>
          <w:color w:val="000000" w:themeColor="text1"/>
          <w:sz w:val="24"/>
          <w:szCs w:val="24"/>
        </w:rPr>
        <w:t xml:space="preserve">, this can be shown in </w:t>
      </w:r>
      <w:r w:rsidR="00CB34D9" w:rsidRPr="00AB7AE8">
        <w:rPr>
          <w:rFonts w:asciiTheme="minorHAnsi" w:hAnsiTheme="minorHAnsi" w:cstheme="minorHAnsi"/>
          <w:bCs/>
          <w:color w:val="000000" w:themeColor="text1"/>
          <w:sz w:val="24"/>
          <w:szCs w:val="24"/>
        </w:rPr>
        <w:t xml:space="preserve">Edmonds v Lawson (2000). </w:t>
      </w:r>
      <w:r w:rsidR="00537984" w:rsidRPr="00AB7AE8">
        <w:rPr>
          <w:rFonts w:asciiTheme="minorHAnsi" w:hAnsiTheme="minorHAnsi" w:cstheme="minorHAnsi"/>
          <w:bCs/>
          <w:color w:val="000000" w:themeColor="text1"/>
          <w:sz w:val="24"/>
          <w:szCs w:val="24"/>
        </w:rPr>
        <w:t>A</w:t>
      </w:r>
      <w:r w:rsidR="00537984">
        <w:rPr>
          <w:rFonts w:asciiTheme="minorHAnsi" w:hAnsiTheme="minorHAnsi" w:cstheme="minorHAnsi"/>
          <w:bCs/>
          <w:color w:val="000000" w:themeColor="text1"/>
          <w:sz w:val="24"/>
          <w:szCs w:val="24"/>
        </w:rPr>
        <w:t xml:space="preserve"> commercial offer is considered an agreement </w:t>
      </w:r>
      <w:r w:rsidR="00813036">
        <w:rPr>
          <w:rFonts w:asciiTheme="minorHAnsi" w:hAnsiTheme="minorHAnsi" w:cstheme="minorHAnsi"/>
          <w:bCs/>
          <w:color w:val="000000" w:themeColor="text1"/>
          <w:sz w:val="24"/>
          <w:szCs w:val="24"/>
        </w:rPr>
        <w:t xml:space="preserve">between the trader and </w:t>
      </w:r>
      <w:r w:rsidR="00EF7CD1">
        <w:rPr>
          <w:rFonts w:asciiTheme="minorHAnsi" w:hAnsiTheme="minorHAnsi" w:cstheme="minorHAnsi"/>
          <w:bCs/>
          <w:color w:val="000000" w:themeColor="text1"/>
          <w:sz w:val="24"/>
          <w:szCs w:val="24"/>
        </w:rPr>
        <w:t>customer</w:t>
      </w:r>
      <w:r w:rsidR="00EF7CD1" w:rsidRPr="00EF7CD1">
        <w:rPr>
          <w:rFonts w:asciiTheme="minorHAnsi" w:hAnsiTheme="minorHAnsi" w:cstheme="minorHAnsi"/>
          <w:bCs/>
          <w:color w:val="000000" w:themeColor="text1"/>
          <w:sz w:val="24"/>
          <w:szCs w:val="24"/>
        </w:rPr>
        <w:t xml:space="preserve">, </w:t>
      </w:r>
      <w:r w:rsidR="00EF7CD1" w:rsidRPr="000D3FF5">
        <w:rPr>
          <w:rFonts w:asciiTheme="minorHAnsi" w:hAnsiTheme="minorHAnsi" w:cstheme="minorHAnsi"/>
          <w:bCs/>
          <w:color w:val="000000" w:themeColor="text1"/>
          <w:sz w:val="24"/>
          <w:szCs w:val="24"/>
        </w:rPr>
        <w:t>Esso Petroleum v Commissions (1976)</w:t>
      </w:r>
      <w:r w:rsidR="00EF7CD1">
        <w:rPr>
          <w:rFonts w:asciiTheme="minorHAnsi" w:hAnsiTheme="minorHAnsi" w:cstheme="minorHAnsi"/>
          <w:bCs/>
          <w:color w:val="000000" w:themeColor="text1"/>
          <w:sz w:val="24"/>
          <w:szCs w:val="24"/>
        </w:rPr>
        <w:t xml:space="preserve"> </w:t>
      </w:r>
      <w:r w:rsidR="006E785A">
        <w:rPr>
          <w:rFonts w:asciiTheme="minorHAnsi" w:hAnsiTheme="minorHAnsi" w:cstheme="minorHAnsi"/>
          <w:bCs/>
          <w:color w:val="000000" w:themeColor="text1"/>
          <w:sz w:val="24"/>
          <w:szCs w:val="24"/>
        </w:rPr>
        <w:t xml:space="preserve">offered free coins when the customers met a </w:t>
      </w:r>
      <w:r w:rsidR="003149B7">
        <w:rPr>
          <w:rFonts w:asciiTheme="minorHAnsi" w:hAnsiTheme="minorHAnsi" w:cstheme="minorHAnsi"/>
          <w:bCs/>
          <w:color w:val="000000" w:themeColor="text1"/>
          <w:sz w:val="24"/>
          <w:szCs w:val="24"/>
        </w:rPr>
        <w:t>certain criterion</w:t>
      </w:r>
      <w:r w:rsidR="00E372CA">
        <w:rPr>
          <w:rFonts w:asciiTheme="minorHAnsi" w:hAnsiTheme="minorHAnsi" w:cstheme="minorHAnsi"/>
          <w:bCs/>
          <w:color w:val="000000" w:themeColor="text1"/>
          <w:sz w:val="24"/>
          <w:szCs w:val="24"/>
        </w:rPr>
        <w:t>. Esso Petroleum</w:t>
      </w:r>
      <w:r w:rsidR="00E27BB3">
        <w:rPr>
          <w:rFonts w:asciiTheme="minorHAnsi" w:hAnsiTheme="minorHAnsi" w:cstheme="minorHAnsi"/>
          <w:bCs/>
          <w:color w:val="000000" w:themeColor="text1"/>
          <w:sz w:val="24"/>
          <w:szCs w:val="24"/>
        </w:rPr>
        <w:t xml:space="preserve"> created an intention to create legal relations </w:t>
      </w:r>
      <w:r w:rsidR="00D04995">
        <w:rPr>
          <w:rFonts w:asciiTheme="minorHAnsi" w:hAnsiTheme="minorHAnsi" w:cstheme="minorHAnsi"/>
          <w:bCs/>
          <w:color w:val="000000" w:themeColor="text1"/>
          <w:sz w:val="24"/>
          <w:szCs w:val="24"/>
        </w:rPr>
        <w:t xml:space="preserve">but because the coins were not for sale, they were not liable for tax. </w:t>
      </w:r>
      <w:r w:rsidR="00660239">
        <w:rPr>
          <w:rFonts w:asciiTheme="minorHAnsi" w:hAnsiTheme="minorHAnsi" w:cstheme="minorHAnsi"/>
          <w:bCs/>
          <w:color w:val="000000" w:themeColor="text1"/>
          <w:sz w:val="24"/>
          <w:szCs w:val="24"/>
        </w:rPr>
        <w:t>Commercial agreements must provide consistency and certainty of the product they are selling</w:t>
      </w:r>
      <w:r w:rsidR="00C21F18">
        <w:rPr>
          <w:rFonts w:asciiTheme="minorHAnsi" w:hAnsiTheme="minorHAnsi" w:cstheme="minorHAnsi"/>
          <w:bCs/>
          <w:color w:val="000000" w:themeColor="text1"/>
          <w:sz w:val="24"/>
          <w:szCs w:val="24"/>
        </w:rPr>
        <w:t xml:space="preserve">, this then </w:t>
      </w:r>
      <w:r w:rsidR="00982D5A">
        <w:rPr>
          <w:rFonts w:asciiTheme="minorHAnsi" w:hAnsiTheme="minorHAnsi" w:cstheme="minorHAnsi"/>
          <w:bCs/>
          <w:color w:val="000000" w:themeColor="text1"/>
          <w:sz w:val="24"/>
          <w:szCs w:val="24"/>
        </w:rPr>
        <w:t xml:space="preserve">provides the presumption </w:t>
      </w:r>
      <w:r w:rsidR="000839EE">
        <w:rPr>
          <w:rFonts w:asciiTheme="minorHAnsi" w:hAnsiTheme="minorHAnsi" w:cstheme="minorHAnsi"/>
          <w:bCs/>
          <w:color w:val="000000" w:themeColor="text1"/>
          <w:sz w:val="24"/>
          <w:szCs w:val="24"/>
        </w:rPr>
        <w:t>that there is an intention to provide legal relations</w:t>
      </w:r>
      <w:r w:rsidR="00FB74D3">
        <w:rPr>
          <w:rFonts w:asciiTheme="minorHAnsi" w:hAnsiTheme="minorHAnsi" w:cstheme="minorHAnsi"/>
          <w:bCs/>
          <w:color w:val="000000" w:themeColor="text1"/>
          <w:sz w:val="24"/>
          <w:szCs w:val="24"/>
        </w:rPr>
        <w:t xml:space="preserve">. In the case </w:t>
      </w:r>
      <w:r w:rsidR="00FB74D3" w:rsidRPr="000D3FF5">
        <w:rPr>
          <w:rFonts w:asciiTheme="minorHAnsi" w:hAnsiTheme="minorHAnsi" w:cstheme="minorHAnsi"/>
          <w:bCs/>
          <w:color w:val="000000" w:themeColor="text1"/>
          <w:sz w:val="24"/>
          <w:szCs w:val="24"/>
        </w:rPr>
        <w:t>of McGowan v Radio Buxton (2001)</w:t>
      </w:r>
      <w:r w:rsidR="002C1BC3" w:rsidRPr="000D3FF5">
        <w:rPr>
          <w:rFonts w:asciiTheme="minorHAnsi" w:hAnsiTheme="minorHAnsi" w:cstheme="minorHAnsi"/>
          <w:bCs/>
          <w:color w:val="000000" w:themeColor="text1"/>
          <w:sz w:val="24"/>
          <w:szCs w:val="24"/>
        </w:rPr>
        <w:t>,</w:t>
      </w:r>
      <w:r w:rsidR="002C1BC3">
        <w:rPr>
          <w:rFonts w:asciiTheme="minorHAnsi" w:hAnsiTheme="minorHAnsi" w:cstheme="minorHAnsi"/>
          <w:bCs/>
          <w:color w:val="000000" w:themeColor="text1"/>
          <w:sz w:val="24"/>
          <w:szCs w:val="24"/>
        </w:rPr>
        <w:t xml:space="preserve"> Mrs McGowan entered the </w:t>
      </w:r>
      <w:r w:rsidR="00695FB5">
        <w:rPr>
          <w:rFonts w:asciiTheme="minorHAnsi" w:hAnsiTheme="minorHAnsi" w:cstheme="minorHAnsi"/>
          <w:bCs/>
          <w:color w:val="000000" w:themeColor="text1"/>
          <w:sz w:val="24"/>
          <w:szCs w:val="24"/>
        </w:rPr>
        <w:t xml:space="preserve">radio </w:t>
      </w:r>
      <w:r w:rsidR="00193C22">
        <w:rPr>
          <w:rFonts w:asciiTheme="minorHAnsi" w:hAnsiTheme="minorHAnsi" w:cstheme="minorHAnsi"/>
          <w:bCs/>
          <w:color w:val="000000" w:themeColor="text1"/>
          <w:sz w:val="24"/>
          <w:szCs w:val="24"/>
        </w:rPr>
        <w:t>competition</w:t>
      </w:r>
      <w:r w:rsidR="002C1BC3">
        <w:rPr>
          <w:rFonts w:asciiTheme="minorHAnsi" w:hAnsiTheme="minorHAnsi" w:cstheme="minorHAnsi"/>
          <w:bCs/>
          <w:color w:val="000000" w:themeColor="text1"/>
          <w:sz w:val="24"/>
          <w:szCs w:val="24"/>
        </w:rPr>
        <w:t xml:space="preserve"> </w:t>
      </w:r>
      <w:r w:rsidR="00193C22">
        <w:rPr>
          <w:rFonts w:asciiTheme="minorHAnsi" w:hAnsiTheme="minorHAnsi" w:cstheme="minorHAnsi"/>
          <w:bCs/>
          <w:color w:val="000000" w:themeColor="text1"/>
          <w:sz w:val="24"/>
          <w:szCs w:val="24"/>
        </w:rPr>
        <w:t>thinking sh</w:t>
      </w:r>
      <w:r w:rsidR="00FE643E">
        <w:rPr>
          <w:rFonts w:asciiTheme="minorHAnsi" w:hAnsiTheme="minorHAnsi" w:cstheme="minorHAnsi"/>
          <w:bCs/>
          <w:color w:val="000000" w:themeColor="text1"/>
          <w:sz w:val="24"/>
          <w:szCs w:val="24"/>
        </w:rPr>
        <w:t xml:space="preserve">e </w:t>
      </w:r>
      <w:r w:rsidR="00193C22">
        <w:rPr>
          <w:rFonts w:asciiTheme="minorHAnsi" w:hAnsiTheme="minorHAnsi" w:cstheme="minorHAnsi"/>
          <w:bCs/>
          <w:color w:val="000000" w:themeColor="text1"/>
          <w:sz w:val="24"/>
          <w:szCs w:val="24"/>
        </w:rPr>
        <w:t xml:space="preserve">could win a car. When Buxton Radio presented a toy car to </w:t>
      </w:r>
      <w:r w:rsidR="00FE643E">
        <w:rPr>
          <w:rFonts w:asciiTheme="minorHAnsi" w:hAnsiTheme="minorHAnsi" w:cstheme="minorHAnsi"/>
          <w:bCs/>
          <w:color w:val="000000" w:themeColor="text1"/>
          <w:sz w:val="24"/>
          <w:szCs w:val="24"/>
        </w:rPr>
        <w:t>her,</w:t>
      </w:r>
      <w:r w:rsidR="006F715D">
        <w:rPr>
          <w:rFonts w:asciiTheme="minorHAnsi" w:hAnsiTheme="minorHAnsi" w:cstheme="minorHAnsi"/>
          <w:bCs/>
          <w:color w:val="000000" w:themeColor="text1"/>
          <w:sz w:val="24"/>
          <w:szCs w:val="24"/>
        </w:rPr>
        <w:t xml:space="preserve"> they argued they had no</w:t>
      </w:r>
      <w:r w:rsidR="00DC1E4C">
        <w:rPr>
          <w:rFonts w:asciiTheme="minorHAnsi" w:hAnsiTheme="minorHAnsi" w:cstheme="minorHAnsi"/>
          <w:bCs/>
          <w:color w:val="000000" w:themeColor="text1"/>
          <w:sz w:val="24"/>
          <w:szCs w:val="24"/>
        </w:rPr>
        <w:t xml:space="preserve"> </w:t>
      </w:r>
      <w:r w:rsidR="006F715D">
        <w:rPr>
          <w:rFonts w:asciiTheme="minorHAnsi" w:hAnsiTheme="minorHAnsi" w:cstheme="minorHAnsi"/>
          <w:bCs/>
          <w:color w:val="000000" w:themeColor="text1"/>
          <w:sz w:val="24"/>
          <w:szCs w:val="24"/>
        </w:rPr>
        <w:t xml:space="preserve">intention to create legal relations, however, as it was a commercial </w:t>
      </w:r>
      <w:r w:rsidR="00DC1E4C">
        <w:rPr>
          <w:rFonts w:asciiTheme="minorHAnsi" w:hAnsiTheme="minorHAnsi" w:cstheme="minorHAnsi"/>
          <w:bCs/>
          <w:color w:val="000000" w:themeColor="text1"/>
          <w:sz w:val="24"/>
          <w:szCs w:val="24"/>
        </w:rPr>
        <w:t>it can</w:t>
      </w:r>
      <w:r w:rsidR="006F715D">
        <w:rPr>
          <w:rFonts w:asciiTheme="minorHAnsi" w:hAnsiTheme="minorHAnsi" w:cstheme="minorHAnsi"/>
          <w:bCs/>
          <w:color w:val="000000" w:themeColor="text1"/>
          <w:sz w:val="24"/>
          <w:szCs w:val="24"/>
        </w:rPr>
        <w:t xml:space="preserve"> be presumed that </w:t>
      </w:r>
      <w:r w:rsidR="00DC1E4C">
        <w:rPr>
          <w:rFonts w:asciiTheme="minorHAnsi" w:hAnsiTheme="minorHAnsi" w:cstheme="minorHAnsi"/>
          <w:bCs/>
          <w:color w:val="000000" w:themeColor="text1"/>
          <w:sz w:val="24"/>
          <w:szCs w:val="24"/>
        </w:rPr>
        <w:t xml:space="preserve">they </w:t>
      </w:r>
      <w:r w:rsidR="003F142E">
        <w:rPr>
          <w:rFonts w:asciiTheme="minorHAnsi" w:hAnsiTheme="minorHAnsi" w:cstheme="minorHAnsi"/>
          <w:bCs/>
          <w:color w:val="000000" w:themeColor="text1"/>
          <w:sz w:val="24"/>
          <w:szCs w:val="24"/>
        </w:rPr>
        <w:t>did,</w:t>
      </w:r>
      <w:r w:rsidR="00AD69C8">
        <w:rPr>
          <w:rFonts w:asciiTheme="minorHAnsi" w:hAnsiTheme="minorHAnsi" w:cstheme="minorHAnsi"/>
          <w:bCs/>
          <w:color w:val="000000" w:themeColor="text1"/>
          <w:sz w:val="24"/>
          <w:szCs w:val="24"/>
        </w:rPr>
        <w:t xml:space="preserve"> and they failed to keep </w:t>
      </w:r>
      <w:r w:rsidR="003F142E">
        <w:rPr>
          <w:rFonts w:asciiTheme="minorHAnsi" w:hAnsiTheme="minorHAnsi" w:cstheme="minorHAnsi"/>
          <w:bCs/>
          <w:color w:val="000000" w:themeColor="text1"/>
          <w:sz w:val="24"/>
          <w:szCs w:val="24"/>
        </w:rPr>
        <w:t>their</w:t>
      </w:r>
      <w:r w:rsidR="00AD69C8">
        <w:rPr>
          <w:rFonts w:asciiTheme="minorHAnsi" w:hAnsiTheme="minorHAnsi" w:cstheme="minorHAnsi"/>
          <w:bCs/>
          <w:color w:val="000000" w:themeColor="text1"/>
          <w:sz w:val="24"/>
          <w:szCs w:val="24"/>
        </w:rPr>
        <w:t xml:space="preserve"> promise to provide a </w:t>
      </w:r>
      <w:r w:rsidR="003F142E">
        <w:rPr>
          <w:rFonts w:asciiTheme="minorHAnsi" w:hAnsiTheme="minorHAnsi" w:cstheme="minorHAnsi"/>
          <w:bCs/>
          <w:color w:val="000000" w:themeColor="text1"/>
          <w:sz w:val="24"/>
          <w:szCs w:val="24"/>
        </w:rPr>
        <w:t>full-size</w:t>
      </w:r>
      <w:r w:rsidR="00AD69C8">
        <w:rPr>
          <w:rFonts w:asciiTheme="minorHAnsi" w:hAnsiTheme="minorHAnsi" w:cstheme="minorHAnsi"/>
          <w:bCs/>
          <w:color w:val="000000" w:themeColor="text1"/>
          <w:sz w:val="24"/>
          <w:szCs w:val="24"/>
        </w:rPr>
        <w:t xml:space="preserve"> car. </w:t>
      </w:r>
    </w:p>
    <w:p w14:paraId="0FB0F1A7" w14:textId="38371E50" w:rsidR="003F142E" w:rsidRDefault="00AB161F" w:rsidP="00291F37">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To prove whether an agreement had an inte</w:t>
      </w:r>
      <w:r w:rsidR="00885C89">
        <w:rPr>
          <w:rFonts w:asciiTheme="minorHAnsi" w:hAnsiTheme="minorHAnsi" w:cstheme="minorHAnsi"/>
          <w:bCs/>
          <w:color w:val="000000" w:themeColor="text1"/>
          <w:sz w:val="24"/>
          <w:szCs w:val="24"/>
        </w:rPr>
        <w:t xml:space="preserve">ntion </w:t>
      </w:r>
      <w:r w:rsidR="00EF1CD0">
        <w:rPr>
          <w:rFonts w:asciiTheme="minorHAnsi" w:hAnsiTheme="minorHAnsi" w:cstheme="minorHAnsi"/>
          <w:bCs/>
          <w:color w:val="000000" w:themeColor="text1"/>
          <w:sz w:val="24"/>
          <w:szCs w:val="24"/>
        </w:rPr>
        <w:t>to create relations</w:t>
      </w:r>
      <w:r w:rsidR="00146780">
        <w:rPr>
          <w:rFonts w:asciiTheme="minorHAnsi" w:hAnsiTheme="minorHAnsi" w:cstheme="minorHAnsi"/>
          <w:bCs/>
          <w:color w:val="000000" w:themeColor="text1"/>
          <w:sz w:val="24"/>
          <w:szCs w:val="24"/>
        </w:rPr>
        <w:t xml:space="preserve"> in a commercial</w:t>
      </w:r>
      <w:r w:rsidR="00695FB5">
        <w:rPr>
          <w:rFonts w:asciiTheme="minorHAnsi" w:hAnsiTheme="minorHAnsi" w:cstheme="minorHAnsi"/>
          <w:bCs/>
          <w:color w:val="000000" w:themeColor="text1"/>
          <w:sz w:val="24"/>
          <w:szCs w:val="24"/>
        </w:rPr>
        <w:t xml:space="preserve"> or </w:t>
      </w:r>
      <w:r w:rsidR="009F701D">
        <w:rPr>
          <w:rFonts w:asciiTheme="minorHAnsi" w:hAnsiTheme="minorHAnsi" w:cstheme="minorHAnsi"/>
          <w:bCs/>
          <w:color w:val="000000" w:themeColor="text1"/>
          <w:sz w:val="24"/>
          <w:szCs w:val="24"/>
        </w:rPr>
        <w:t>business context</w:t>
      </w:r>
      <w:r w:rsidR="00EF1CD0">
        <w:rPr>
          <w:rFonts w:asciiTheme="minorHAnsi" w:hAnsiTheme="minorHAnsi" w:cstheme="minorHAnsi"/>
          <w:bCs/>
          <w:color w:val="000000" w:themeColor="text1"/>
          <w:sz w:val="24"/>
          <w:szCs w:val="24"/>
        </w:rPr>
        <w:t>, it must be proven to be in a business</w:t>
      </w:r>
      <w:r w:rsidR="009F701D">
        <w:rPr>
          <w:rFonts w:asciiTheme="minorHAnsi" w:hAnsiTheme="minorHAnsi" w:cstheme="minorHAnsi"/>
          <w:bCs/>
          <w:color w:val="000000" w:themeColor="text1"/>
          <w:sz w:val="24"/>
          <w:szCs w:val="24"/>
        </w:rPr>
        <w:t xml:space="preserve"> </w:t>
      </w:r>
      <w:r w:rsidR="009F701D" w:rsidRPr="000D3FF5">
        <w:rPr>
          <w:rFonts w:asciiTheme="minorHAnsi" w:hAnsiTheme="minorHAnsi" w:cstheme="minorHAnsi"/>
          <w:bCs/>
          <w:color w:val="000000" w:themeColor="text1"/>
          <w:sz w:val="24"/>
          <w:szCs w:val="24"/>
        </w:rPr>
        <w:t>setting</w:t>
      </w:r>
      <w:r w:rsidR="00EF1CD0" w:rsidRPr="000D3FF5">
        <w:rPr>
          <w:rFonts w:asciiTheme="minorHAnsi" w:hAnsiTheme="minorHAnsi" w:cstheme="minorHAnsi"/>
          <w:bCs/>
          <w:color w:val="000000" w:themeColor="text1"/>
          <w:sz w:val="24"/>
          <w:szCs w:val="24"/>
        </w:rPr>
        <w:t xml:space="preserve">. In Edwards v Skyways Ltd (1964), due to the nature of it being business related </w:t>
      </w:r>
      <w:r w:rsidR="00774B31" w:rsidRPr="000D3FF5">
        <w:rPr>
          <w:rFonts w:asciiTheme="minorHAnsi" w:hAnsiTheme="minorHAnsi" w:cstheme="minorHAnsi"/>
          <w:bCs/>
          <w:color w:val="000000" w:themeColor="text1"/>
          <w:sz w:val="24"/>
          <w:szCs w:val="24"/>
        </w:rPr>
        <w:t xml:space="preserve">as it was </w:t>
      </w:r>
      <w:r w:rsidR="00494F38" w:rsidRPr="000D3FF5">
        <w:rPr>
          <w:rFonts w:asciiTheme="minorHAnsi" w:hAnsiTheme="minorHAnsi" w:cstheme="minorHAnsi"/>
          <w:bCs/>
          <w:color w:val="000000" w:themeColor="text1"/>
          <w:sz w:val="24"/>
          <w:szCs w:val="24"/>
        </w:rPr>
        <w:t>an employee creating an</w:t>
      </w:r>
      <w:r w:rsidR="00494F38">
        <w:rPr>
          <w:rFonts w:asciiTheme="minorHAnsi" w:hAnsiTheme="minorHAnsi" w:cstheme="minorHAnsi"/>
          <w:bCs/>
          <w:color w:val="000000" w:themeColor="text1"/>
          <w:sz w:val="24"/>
          <w:szCs w:val="24"/>
        </w:rPr>
        <w:t xml:space="preserve"> agreement with an employer</w:t>
      </w:r>
      <w:r w:rsidR="000D5B78">
        <w:rPr>
          <w:rFonts w:asciiTheme="minorHAnsi" w:hAnsiTheme="minorHAnsi" w:cstheme="minorHAnsi"/>
          <w:bCs/>
          <w:color w:val="000000" w:themeColor="text1"/>
          <w:sz w:val="24"/>
          <w:szCs w:val="24"/>
        </w:rPr>
        <w:t xml:space="preserve">, </w:t>
      </w:r>
      <w:r w:rsidR="00EF1CD0">
        <w:rPr>
          <w:rFonts w:asciiTheme="minorHAnsi" w:hAnsiTheme="minorHAnsi" w:cstheme="minorHAnsi"/>
          <w:bCs/>
          <w:color w:val="000000" w:themeColor="text1"/>
          <w:sz w:val="24"/>
          <w:szCs w:val="24"/>
        </w:rPr>
        <w:t xml:space="preserve">it was </w:t>
      </w:r>
      <w:r w:rsidR="00EF5C3A">
        <w:rPr>
          <w:rFonts w:asciiTheme="minorHAnsi" w:hAnsiTheme="minorHAnsi" w:cstheme="minorHAnsi"/>
          <w:bCs/>
          <w:color w:val="000000" w:themeColor="text1"/>
          <w:sz w:val="24"/>
          <w:szCs w:val="24"/>
        </w:rPr>
        <w:t xml:space="preserve">easy to </w:t>
      </w:r>
      <w:r w:rsidR="009863AF">
        <w:rPr>
          <w:rFonts w:asciiTheme="minorHAnsi" w:hAnsiTheme="minorHAnsi" w:cstheme="minorHAnsi"/>
          <w:bCs/>
          <w:color w:val="000000" w:themeColor="text1"/>
          <w:sz w:val="24"/>
          <w:szCs w:val="24"/>
        </w:rPr>
        <w:t>prove</w:t>
      </w:r>
      <w:r w:rsidR="0080556A">
        <w:rPr>
          <w:rFonts w:asciiTheme="minorHAnsi" w:hAnsiTheme="minorHAnsi" w:cstheme="minorHAnsi"/>
          <w:bCs/>
          <w:color w:val="000000" w:themeColor="text1"/>
          <w:sz w:val="24"/>
          <w:szCs w:val="24"/>
        </w:rPr>
        <w:t xml:space="preserve"> that it was in a business setting and</w:t>
      </w:r>
      <w:r w:rsidR="009863AF">
        <w:rPr>
          <w:rFonts w:asciiTheme="minorHAnsi" w:hAnsiTheme="minorHAnsi" w:cstheme="minorHAnsi"/>
          <w:bCs/>
          <w:color w:val="000000" w:themeColor="text1"/>
          <w:sz w:val="24"/>
          <w:szCs w:val="24"/>
        </w:rPr>
        <w:t xml:space="preserve"> that the contract was </w:t>
      </w:r>
      <w:r w:rsidR="0080556A">
        <w:rPr>
          <w:rFonts w:asciiTheme="minorHAnsi" w:hAnsiTheme="minorHAnsi" w:cstheme="minorHAnsi"/>
          <w:bCs/>
          <w:color w:val="000000" w:themeColor="text1"/>
          <w:sz w:val="24"/>
          <w:szCs w:val="24"/>
        </w:rPr>
        <w:t xml:space="preserve">legally </w:t>
      </w:r>
      <w:r w:rsidR="009863AF">
        <w:rPr>
          <w:rFonts w:asciiTheme="minorHAnsi" w:hAnsiTheme="minorHAnsi" w:cstheme="minorHAnsi"/>
          <w:bCs/>
          <w:color w:val="000000" w:themeColor="text1"/>
          <w:sz w:val="24"/>
          <w:szCs w:val="24"/>
        </w:rPr>
        <w:t>binding</w:t>
      </w:r>
      <w:r w:rsidR="00695FB5">
        <w:rPr>
          <w:rFonts w:asciiTheme="minorHAnsi" w:hAnsiTheme="minorHAnsi" w:cstheme="minorHAnsi"/>
          <w:bCs/>
          <w:color w:val="000000" w:themeColor="text1"/>
          <w:sz w:val="24"/>
          <w:szCs w:val="24"/>
        </w:rPr>
        <w:t xml:space="preserve"> therefore, </w:t>
      </w:r>
      <w:r w:rsidR="002D474E">
        <w:rPr>
          <w:rFonts w:asciiTheme="minorHAnsi" w:hAnsiTheme="minorHAnsi" w:cstheme="minorHAnsi"/>
          <w:bCs/>
          <w:color w:val="000000" w:themeColor="text1"/>
          <w:sz w:val="24"/>
          <w:szCs w:val="24"/>
        </w:rPr>
        <w:t>providing the intention to create a legal relationship.</w:t>
      </w:r>
    </w:p>
    <w:p w14:paraId="408A7BC0" w14:textId="2E50EA3C" w:rsidR="002B01E7" w:rsidRDefault="00AD40A7" w:rsidP="00291F37">
      <w:pPr>
        <w:spacing w:before="120" w:after="120"/>
        <w:rPr>
          <w:rFonts w:asciiTheme="minorHAnsi" w:hAnsiTheme="minorHAnsi" w:cstheme="minorHAnsi"/>
          <w:bCs/>
          <w:color w:val="000000" w:themeColor="text1"/>
          <w:sz w:val="24"/>
          <w:szCs w:val="24"/>
        </w:rPr>
      </w:pPr>
      <w:r w:rsidRPr="000D3FF5">
        <w:rPr>
          <w:rFonts w:asciiTheme="minorHAnsi" w:hAnsiTheme="minorHAnsi" w:cstheme="minorHAnsi"/>
          <w:bCs/>
          <w:color w:val="000000" w:themeColor="text1"/>
          <w:sz w:val="24"/>
          <w:szCs w:val="24"/>
        </w:rPr>
        <w:t>Quinn (2019</w:t>
      </w:r>
      <w:r>
        <w:rPr>
          <w:rFonts w:asciiTheme="minorHAnsi" w:hAnsiTheme="minorHAnsi" w:cstheme="minorHAnsi"/>
          <w:bCs/>
          <w:color w:val="000000" w:themeColor="text1"/>
          <w:sz w:val="24"/>
          <w:szCs w:val="24"/>
        </w:rPr>
        <w:t>) expresses that i</w:t>
      </w:r>
      <w:r w:rsidR="006A5FFE">
        <w:rPr>
          <w:rFonts w:asciiTheme="minorHAnsi" w:hAnsiTheme="minorHAnsi" w:cstheme="minorHAnsi"/>
          <w:bCs/>
          <w:color w:val="000000" w:themeColor="text1"/>
          <w:sz w:val="24"/>
          <w:szCs w:val="24"/>
        </w:rPr>
        <w:t xml:space="preserve">n a business </w:t>
      </w:r>
      <w:r w:rsidR="002D2418">
        <w:rPr>
          <w:rFonts w:asciiTheme="minorHAnsi" w:hAnsiTheme="minorHAnsi" w:cstheme="minorHAnsi"/>
          <w:bCs/>
          <w:color w:val="000000" w:themeColor="text1"/>
          <w:sz w:val="24"/>
          <w:szCs w:val="24"/>
        </w:rPr>
        <w:t xml:space="preserve">or commercial </w:t>
      </w:r>
      <w:r w:rsidR="00CD7C5C">
        <w:rPr>
          <w:rFonts w:asciiTheme="minorHAnsi" w:hAnsiTheme="minorHAnsi" w:cstheme="minorHAnsi"/>
          <w:bCs/>
          <w:color w:val="000000" w:themeColor="text1"/>
          <w:sz w:val="24"/>
          <w:szCs w:val="24"/>
        </w:rPr>
        <w:t xml:space="preserve">context </w:t>
      </w:r>
      <w:r w:rsidR="00900038">
        <w:rPr>
          <w:rFonts w:asciiTheme="minorHAnsi" w:hAnsiTheme="minorHAnsi" w:cstheme="minorHAnsi"/>
          <w:bCs/>
          <w:color w:val="000000" w:themeColor="text1"/>
          <w:sz w:val="24"/>
          <w:szCs w:val="24"/>
        </w:rPr>
        <w:t xml:space="preserve">the presumption can be rebutted in certain situations. </w:t>
      </w:r>
      <w:r w:rsidR="009D64C3">
        <w:rPr>
          <w:rFonts w:asciiTheme="minorHAnsi" w:hAnsiTheme="minorHAnsi" w:cstheme="minorHAnsi"/>
          <w:bCs/>
          <w:color w:val="000000" w:themeColor="text1"/>
          <w:sz w:val="24"/>
          <w:szCs w:val="24"/>
        </w:rPr>
        <w:t xml:space="preserve">In the case </w:t>
      </w:r>
      <w:r w:rsidR="009D64C3" w:rsidRPr="000D3FF5">
        <w:rPr>
          <w:rFonts w:asciiTheme="minorHAnsi" w:hAnsiTheme="minorHAnsi" w:cstheme="minorHAnsi"/>
          <w:bCs/>
          <w:color w:val="000000" w:themeColor="text1"/>
          <w:sz w:val="24"/>
          <w:szCs w:val="24"/>
        </w:rPr>
        <w:t>of Volumatic Ltd v Ideas for Life Ltd (</w:t>
      </w:r>
      <w:r w:rsidR="00AD551B" w:rsidRPr="000D3FF5">
        <w:rPr>
          <w:rFonts w:asciiTheme="minorHAnsi" w:hAnsiTheme="minorHAnsi" w:cstheme="minorHAnsi"/>
          <w:bCs/>
          <w:color w:val="000000" w:themeColor="text1"/>
          <w:sz w:val="24"/>
          <w:szCs w:val="24"/>
        </w:rPr>
        <w:t xml:space="preserve">2019) it was shown that there was an </w:t>
      </w:r>
      <w:r w:rsidR="00753AF7" w:rsidRPr="000D3FF5">
        <w:rPr>
          <w:rFonts w:asciiTheme="minorHAnsi" w:hAnsiTheme="minorHAnsi" w:cstheme="minorHAnsi"/>
          <w:bCs/>
          <w:color w:val="000000" w:themeColor="text1"/>
          <w:sz w:val="24"/>
          <w:szCs w:val="24"/>
        </w:rPr>
        <w:t>i</w:t>
      </w:r>
      <w:r w:rsidR="00306C30" w:rsidRPr="000D3FF5">
        <w:rPr>
          <w:rFonts w:asciiTheme="minorHAnsi" w:hAnsiTheme="minorHAnsi" w:cstheme="minorHAnsi"/>
          <w:bCs/>
          <w:color w:val="000000" w:themeColor="text1"/>
          <w:sz w:val="24"/>
          <w:szCs w:val="24"/>
        </w:rPr>
        <w:t xml:space="preserve">ntention to discuss a legally binding </w:t>
      </w:r>
      <w:r w:rsidR="00370D56" w:rsidRPr="000D3FF5">
        <w:rPr>
          <w:rFonts w:asciiTheme="minorHAnsi" w:hAnsiTheme="minorHAnsi" w:cstheme="minorHAnsi"/>
          <w:bCs/>
          <w:color w:val="000000" w:themeColor="text1"/>
          <w:sz w:val="24"/>
          <w:szCs w:val="24"/>
        </w:rPr>
        <w:t>contract,</w:t>
      </w:r>
      <w:r w:rsidR="00306C30" w:rsidRPr="000D3FF5">
        <w:rPr>
          <w:rFonts w:asciiTheme="minorHAnsi" w:hAnsiTheme="minorHAnsi" w:cstheme="minorHAnsi"/>
          <w:bCs/>
          <w:color w:val="000000" w:themeColor="text1"/>
          <w:sz w:val="24"/>
          <w:szCs w:val="24"/>
        </w:rPr>
        <w:t xml:space="preserve"> but </w:t>
      </w:r>
      <w:r w:rsidR="00A72202" w:rsidRPr="000D3FF5">
        <w:rPr>
          <w:rFonts w:asciiTheme="minorHAnsi" w:hAnsiTheme="minorHAnsi" w:cstheme="minorHAnsi"/>
          <w:bCs/>
          <w:color w:val="000000" w:themeColor="text1"/>
          <w:sz w:val="24"/>
          <w:szCs w:val="24"/>
        </w:rPr>
        <w:t>it was difficult</w:t>
      </w:r>
      <w:r w:rsidR="00A72202">
        <w:rPr>
          <w:rFonts w:asciiTheme="minorHAnsi" w:hAnsiTheme="minorHAnsi" w:cstheme="minorHAnsi"/>
          <w:bCs/>
          <w:color w:val="000000" w:themeColor="text1"/>
          <w:sz w:val="24"/>
          <w:szCs w:val="24"/>
        </w:rPr>
        <w:t xml:space="preserve"> to prove whether there was an intention to create legal relations as one party had no intention of making the contract legally binding. </w:t>
      </w:r>
      <w:r w:rsidR="005F2CA0">
        <w:rPr>
          <w:rFonts w:asciiTheme="minorHAnsi" w:hAnsiTheme="minorHAnsi" w:cstheme="minorHAnsi"/>
          <w:bCs/>
          <w:color w:val="000000" w:themeColor="text1"/>
          <w:sz w:val="24"/>
          <w:szCs w:val="24"/>
        </w:rPr>
        <w:t xml:space="preserve">Some businesses take it upon themselves to go one step further and </w:t>
      </w:r>
      <w:r w:rsidR="00370DA2">
        <w:rPr>
          <w:rFonts w:asciiTheme="minorHAnsi" w:hAnsiTheme="minorHAnsi" w:cstheme="minorHAnsi"/>
          <w:bCs/>
          <w:color w:val="000000" w:themeColor="text1"/>
          <w:sz w:val="24"/>
          <w:szCs w:val="24"/>
        </w:rPr>
        <w:t xml:space="preserve">add clauses to the </w:t>
      </w:r>
      <w:r w:rsidR="00370DA2" w:rsidRPr="000D3FF5">
        <w:rPr>
          <w:rFonts w:asciiTheme="minorHAnsi" w:hAnsiTheme="minorHAnsi" w:cstheme="minorHAnsi"/>
          <w:bCs/>
          <w:color w:val="000000" w:themeColor="text1"/>
          <w:sz w:val="24"/>
          <w:szCs w:val="24"/>
        </w:rPr>
        <w:t>agreement which state they do not</w:t>
      </w:r>
      <w:r w:rsidR="00F0659F" w:rsidRPr="000D3FF5">
        <w:rPr>
          <w:rFonts w:asciiTheme="minorHAnsi" w:hAnsiTheme="minorHAnsi" w:cstheme="minorHAnsi"/>
          <w:bCs/>
          <w:color w:val="000000" w:themeColor="text1"/>
          <w:sz w:val="24"/>
          <w:szCs w:val="24"/>
        </w:rPr>
        <w:t xml:space="preserve"> have an intention to create lega</w:t>
      </w:r>
      <w:r w:rsidR="00753AF7" w:rsidRPr="000D3FF5">
        <w:rPr>
          <w:rFonts w:asciiTheme="minorHAnsi" w:hAnsiTheme="minorHAnsi" w:cstheme="minorHAnsi"/>
          <w:bCs/>
          <w:color w:val="000000" w:themeColor="text1"/>
          <w:sz w:val="24"/>
          <w:szCs w:val="24"/>
        </w:rPr>
        <w:t>l relations.</w:t>
      </w:r>
      <w:r w:rsidR="00192035" w:rsidRPr="000D3FF5">
        <w:rPr>
          <w:rFonts w:asciiTheme="minorHAnsi" w:hAnsiTheme="minorHAnsi" w:cstheme="minorHAnsi"/>
          <w:bCs/>
          <w:color w:val="000000" w:themeColor="text1"/>
          <w:sz w:val="24"/>
          <w:szCs w:val="24"/>
        </w:rPr>
        <w:t xml:space="preserve"> </w:t>
      </w:r>
      <w:r w:rsidR="00E818A6" w:rsidRPr="000D3FF5">
        <w:rPr>
          <w:rFonts w:asciiTheme="minorHAnsi" w:hAnsiTheme="minorHAnsi" w:cstheme="minorHAnsi"/>
          <w:bCs/>
          <w:color w:val="000000" w:themeColor="text1"/>
          <w:sz w:val="24"/>
          <w:szCs w:val="24"/>
        </w:rPr>
        <w:t xml:space="preserve">In Rose and Frank Co v Crompton Bros (1925) </w:t>
      </w:r>
      <w:r w:rsidR="006250E6" w:rsidRPr="000D3FF5">
        <w:rPr>
          <w:rFonts w:asciiTheme="minorHAnsi" w:hAnsiTheme="minorHAnsi" w:cstheme="minorHAnsi"/>
          <w:bCs/>
          <w:color w:val="000000" w:themeColor="text1"/>
          <w:sz w:val="24"/>
          <w:szCs w:val="24"/>
        </w:rPr>
        <w:t xml:space="preserve">the presumption was rebutted </w:t>
      </w:r>
      <w:r w:rsidR="0095209A" w:rsidRPr="000D3FF5">
        <w:rPr>
          <w:rFonts w:asciiTheme="minorHAnsi" w:hAnsiTheme="minorHAnsi" w:cstheme="minorHAnsi"/>
          <w:bCs/>
          <w:color w:val="000000" w:themeColor="text1"/>
          <w:sz w:val="24"/>
          <w:szCs w:val="24"/>
        </w:rPr>
        <w:t>d</w:t>
      </w:r>
      <w:r w:rsidR="006250E6" w:rsidRPr="000D3FF5">
        <w:rPr>
          <w:rFonts w:asciiTheme="minorHAnsi" w:hAnsiTheme="minorHAnsi" w:cstheme="minorHAnsi"/>
          <w:bCs/>
          <w:color w:val="000000" w:themeColor="text1"/>
          <w:sz w:val="24"/>
          <w:szCs w:val="24"/>
        </w:rPr>
        <w:t xml:space="preserve">ue to the honourable pledge </w:t>
      </w:r>
      <w:r w:rsidR="00370D56" w:rsidRPr="000D3FF5">
        <w:rPr>
          <w:rFonts w:asciiTheme="minorHAnsi" w:hAnsiTheme="minorHAnsi" w:cstheme="minorHAnsi"/>
          <w:bCs/>
          <w:color w:val="000000" w:themeColor="text1"/>
          <w:sz w:val="24"/>
          <w:szCs w:val="24"/>
        </w:rPr>
        <w:t>clause,</w:t>
      </w:r>
      <w:r w:rsidR="006250E6" w:rsidRPr="000D3FF5">
        <w:rPr>
          <w:rFonts w:asciiTheme="minorHAnsi" w:hAnsiTheme="minorHAnsi" w:cstheme="minorHAnsi"/>
          <w:bCs/>
          <w:color w:val="000000" w:themeColor="text1"/>
          <w:sz w:val="24"/>
          <w:szCs w:val="24"/>
        </w:rPr>
        <w:t xml:space="preserve"> </w:t>
      </w:r>
      <w:r w:rsidR="00671C98" w:rsidRPr="000D3FF5">
        <w:rPr>
          <w:rFonts w:asciiTheme="minorHAnsi" w:hAnsiTheme="minorHAnsi" w:cstheme="minorHAnsi"/>
          <w:bCs/>
          <w:color w:val="000000" w:themeColor="text1"/>
          <w:sz w:val="24"/>
          <w:szCs w:val="24"/>
        </w:rPr>
        <w:t xml:space="preserve">which </w:t>
      </w:r>
      <w:r w:rsidR="0095209A" w:rsidRPr="000D3FF5">
        <w:rPr>
          <w:rFonts w:asciiTheme="minorHAnsi" w:hAnsiTheme="minorHAnsi" w:cstheme="minorHAnsi"/>
          <w:bCs/>
          <w:color w:val="000000" w:themeColor="text1"/>
          <w:sz w:val="24"/>
          <w:szCs w:val="24"/>
        </w:rPr>
        <w:t>was clearly written</w:t>
      </w:r>
      <w:r w:rsidR="0095209A">
        <w:rPr>
          <w:rFonts w:asciiTheme="minorHAnsi" w:hAnsiTheme="minorHAnsi" w:cstheme="minorHAnsi"/>
          <w:bCs/>
          <w:color w:val="000000" w:themeColor="text1"/>
          <w:sz w:val="24"/>
          <w:szCs w:val="24"/>
        </w:rPr>
        <w:t xml:space="preserve"> into the contract, which </w:t>
      </w:r>
      <w:r w:rsidR="00671C98">
        <w:rPr>
          <w:rFonts w:asciiTheme="minorHAnsi" w:hAnsiTheme="minorHAnsi" w:cstheme="minorHAnsi"/>
          <w:bCs/>
          <w:color w:val="000000" w:themeColor="text1"/>
          <w:sz w:val="24"/>
          <w:szCs w:val="24"/>
        </w:rPr>
        <w:t>meant t</w:t>
      </w:r>
      <w:r w:rsidR="0095209A">
        <w:rPr>
          <w:rFonts w:asciiTheme="minorHAnsi" w:hAnsiTheme="minorHAnsi" w:cstheme="minorHAnsi"/>
          <w:bCs/>
          <w:color w:val="000000" w:themeColor="text1"/>
          <w:sz w:val="24"/>
          <w:szCs w:val="24"/>
        </w:rPr>
        <w:t xml:space="preserve">hat it </w:t>
      </w:r>
      <w:r w:rsidR="00671C98">
        <w:rPr>
          <w:rFonts w:asciiTheme="minorHAnsi" w:hAnsiTheme="minorHAnsi" w:cstheme="minorHAnsi"/>
          <w:bCs/>
          <w:color w:val="000000" w:themeColor="text1"/>
          <w:sz w:val="24"/>
          <w:szCs w:val="24"/>
        </w:rPr>
        <w:t>was no</w:t>
      </w:r>
      <w:r w:rsidR="0095209A">
        <w:rPr>
          <w:rFonts w:asciiTheme="minorHAnsi" w:hAnsiTheme="minorHAnsi" w:cstheme="minorHAnsi"/>
          <w:bCs/>
          <w:color w:val="000000" w:themeColor="text1"/>
          <w:sz w:val="24"/>
          <w:szCs w:val="24"/>
        </w:rPr>
        <w:t>t</w:t>
      </w:r>
      <w:r w:rsidR="00671C98">
        <w:rPr>
          <w:rFonts w:asciiTheme="minorHAnsi" w:hAnsiTheme="minorHAnsi" w:cstheme="minorHAnsi"/>
          <w:bCs/>
          <w:color w:val="000000" w:themeColor="text1"/>
          <w:sz w:val="24"/>
          <w:szCs w:val="24"/>
        </w:rPr>
        <w:t xml:space="preserve"> legally </w:t>
      </w:r>
      <w:r w:rsidR="0095209A">
        <w:rPr>
          <w:rFonts w:asciiTheme="minorHAnsi" w:hAnsiTheme="minorHAnsi" w:cstheme="minorHAnsi"/>
          <w:bCs/>
          <w:color w:val="000000" w:themeColor="text1"/>
          <w:sz w:val="24"/>
          <w:szCs w:val="24"/>
        </w:rPr>
        <w:t>binding</w:t>
      </w:r>
      <w:r w:rsidR="00671C98">
        <w:rPr>
          <w:rFonts w:asciiTheme="minorHAnsi" w:hAnsiTheme="minorHAnsi" w:cstheme="minorHAnsi"/>
          <w:bCs/>
          <w:color w:val="000000" w:themeColor="text1"/>
          <w:sz w:val="24"/>
          <w:szCs w:val="24"/>
        </w:rPr>
        <w:t xml:space="preserve"> </w:t>
      </w:r>
      <w:r w:rsidR="009F5EA7">
        <w:rPr>
          <w:rFonts w:asciiTheme="minorHAnsi" w:hAnsiTheme="minorHAnsi" w:cstheme="minorHAnsi"/>
          <w:bCs/>
          <w:color w:val="000000" w:themeColor="text1"/>
          <w:sz w:val="24"/>
          <w:szCs w:val="24"/>
        </w:rPr>
        <w:t xml:space="preserve">due </w:t>
      </w:r>
      <w:r w:rsidR="0095209A">
        <w:rPr>
          <w:rFonts w:asciiTheme="minorHAnsi" w:hAnsiTheme="minorHAnsi" w:cstheme="minorHAnsi"/>
          <w:bCs/>
          <w:color w:val="000000" w:themeColor="text1"/>
          <w:sz w:val="24"/>
          <w:szCs w:val="24"/>
        </w:rPr>
        <w:t>t</w:t>
      </w:r>
      <w:r w:rsidR="002D474E">
        <w:rPr>
          <w:rFonts w:asciiTheme="minorHAnsi" w:hAnsiTheme="minorHAnsi" w:cstheme="minorHAnsi"/>
          <w:bCs/>
          <w:color w:val="000000" w:themeColor="text1"/>
          <w:sz w:val="24"/>
          <w:szCs w:val="24"/>
        </w:rPr>
        <w:t>o t</w:t>
      </w:r>
      <w:r w:rsidR="0095209A">
        <w:rPr>
          <w:rFonts w:asciiTheme="minorHAnsi" w:hAnsiTheme="minorHAnsi" w:cstheme="minorHAnsi"/>
          <w:bCs/>
          <w:color w:val="000000" w:themeColor="text1"/>
          <w:sz w:val="24"/>
          <w:szCs w:val="24"/>
        </w:rPr>
        <w:t xml:space="preserve">here being </w:t>
      </w:r>
      <w:r w:rsidR="009F5EA7">
        <w:rPr>
          <w:rFonts w:asciiTheme="minorHAnsi" w:hAnsiTheme="minorHAnsi" w:cstheme="minorHAnsi"/>
          <w:bCs/>
          <w:color w:val="000000" w:themeColor="text1"/>
          <w:sz w:val="24"/>
          <w:szCs w:val="24"/>
        </w:rPr>
        <w:t xml:space="preserve">no intention to create </w:t>
      </w:r>
      <w:r w:rsidR="00370D56">
        <w:rPr>
          <w:rFonts w:asciiTheme="minorHAnsi" w:hAnsiTheme="minorHAnsi" w:cstheme="minorHAnsi"/>
          <w:bCs/>
          <w:color w:val="000000" w:themeColor="text1"/>
          <w:sz w:val="24"/>
          <w:szCs w:val="24"/>
        </w:rPr>
        <w:t xml:space="preserve">a legal relation. </w:t>
      </w:r>
    </w:p>
    <w:p w14:paraId="2149C0CD" w14:textId="6DA3B12C" w:rsidR="00F75B2F" w:rsidRDefault="00F11D25" w:rsidP="00E70004">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 party can use </w:t>
      </w:r>
      <w:r w:rsidR="007A5A35">
        <w:rPr>
          <w:rFonts w:asciiTheme="minorHAnsi" w:hAnsiTheme="minorHAnsi" w:cstheme="minorHAnsi"/>
          <w:bCs/>
          <w:color w:val="000000" w:themeColor="text1"/>
          <w:sz w:val="24"/>
          <w:szCs w:val="24"/>
        </w:rPr>
        <w:t xml:space="preserve">a </w:t>
      </w:r>
      <w:r w:rsidR="0040138E">
        <w:rPr>
          <w:rFonts w:asciiTheme="minorHAnsi" w:hAnsiTheme="minorHAnsi" w:cstheme="minorHAnsi"/>
          <w:bCs/>
          <w:color w:val="000000" w:themeColor="text1"/>
          <w:sz w:val="24"/>
          <w:szCs w:val="24"/>
        </w:rPr>
        <w:t>verbal</w:t>
      </w:r>
      <w:r w:rsidR="007A5A35">
        <w:rPr>
          <w:rFonts w:asciiTheme="minorHAnsi" w:hAnsiTheme="minorHAnsi" w:cstheme="minorHAnsi"/>
          <w:bCs/>
          <w:color w:val="000000" w:themeColor="text1"/>
          <w:sz w:val="24"/>
          <w:szCs w:val="24"/>
        </w:rPr>
        <w:t xml:space="preserve"> </w:t>
      </w:r>
      <w:r w:rsidR="0040138E">
        <w:rPr>
          <w:rFonts w:asciiTheme="minorHAnsi" w:hAnsiTheme="minorHAnsi" w:cstheme="minorHAnsi"/>
          <w:bCs/>
          <w:color w:val="000000" w:themeColor="text1"/>
          <w:sz w:val="24"/>
          <w:szCs w:val="24"/>
        </w:rPr>
        <w:t>offer</w:t>
      </w:r>
      <w:r w:rsidR="007A5A35">
        <w:rPr>
          <w:rFonts w:asciiTheme="minorHAnsi" w:hAnsiTheme="minorHAnsi" w:cstheme="minorHAnsi"/>
          <w:bCs/>
          <w:color w:val="000000" w:themeColor="text1"/>
          <w:sz w:val="24"/>
          <w:szCs w:val="24"/>
        </w:rPr>
        <w:t xml:space="preserve"> for</w:t>
      </w:r>
      <w:r w:rsidR="0040138E">
        <w:rPr>
          <w:rFonts w:asciiTheme="minorHAnsi" w:hAnsiTheme="minorHAnsi" w:cstheme="minorHAnsi"/>
          <w:bCs/>
          <w:color w:val="000000" w:themeColor="text1"/>
          <w:sz w:val="24"/>
          <w:szCs w:val="24"/>
        </w:rPr>
        <w:t xml:space="preserve"> a</w:t>
      </w:r>
      <w:r w:rsidR="007A5A35">
        <w:rPr>
          <w:rFonts w:asciiTheme="minorHAnsi" w:hAnsiTheme="minorHAnsi" w:cstheme="minorHAnsi"/>
          <w:bCs/>
          <w:color w:val="000000" w:themeColor="text1"/>
          <w:sz w:val="24"/>
          <w:szCs w:val="24"/>
        </w:rPr>
        <w:t>n</w:t>
      </w:r>
      <w:r w:rsidR="0040138E">
        <w:rPr>
          <w:rFonts w:asciiTheme="minorHAnsi" w:hAnsiTheme="minorHAnsi" w:cstheme="minorHAnsi"/>
          <w:bCs/>
          <w:color w:val="000000" w:themeColor="text1"/>
          <w:sz w:val="24"/>
          <w:szCs w:val="24"/>
        </w:rPr>
        <w:t xml:space="preserve"> agreement without expressing a genuine willingness to be </w:t>
      </w:r>
      <w:r w:rsidR="007A5A35">
        <w:rPr>
          <w:rFonts w:asciiTheme="minorHAnsi" w:hAnsiTheme="minorHAnsi" w:cstheme="minorHAnsi"/>
          <w:bCs/>
          <w:color w:val="000000" w:themeColor="text1"/>
          <w:sz w:val="24"/>
          <w:szCs w:val="24"/>
        </w:rPr>
        <w:t>legally binding</w:t>
      </w:r>
      <w:r w:rsidR="0040138E">
        <w:rPr>
          <w:rFonts w:asciiTheme="minorHAnsi" w:hAnsiTheme="minorHAnsi" w:cstheme="minorHAnsi"/>
          <w:bCs/>
          <w:color w:val="000000" w:themeColor="text1"/>
          <w:sz w:val="24"/>
          <w:szCs w:val="24"/>
        </w:rPr>
        <w:t xml:space="preserve">. </w:t>
      </w:r>
      <w:r w:rsidR="00ED107A">
        <w:rPr>
          <w:rFonts w:asciiTheme="minorHAnsi" w:hAnsiTheme="minorHAnsi" w:cstheme="minorHAnsi"/>
          <w:bCs/>
          <w:color w:val="000000" w:themeColor="text1"/>
          <w:sz w:val="24"/>
          <w:szCs w:val="24"/>
        </w:rPr>
        <w:t>Otherwise,</w:t>
      </w:r>
      <w:r w:rsidR="0040138E">
        <w:rPr>
          <w:rFonts w:asciiTheme="minorHAnsi" w:hAnsiTheme="minorHAnsi" w:cstheme="minorHAnsi"/>
          <w:bCs/>
          <w:color w:val="000000" w:themeColor="text1"/>
          <w:sz w:val="24"/>
          <w:szCs w:val="24"/>
        </w:rPr>
        <w:t xml:space="preserve"> the courts would be suffocated in </w:t>
      </w:r>
      <w:r w:rsidR="004461AE">
        <w:rPr>
          <w:rFonts w:asciiTheme="minorHAnsi" w:hAnsiTheme="minorHAnsi" w:cstheme="minorHAnsi"/>
          <w:bCs/>
          <w:color w:val="000000" w:themeColor="text1"/>
          <w:sz w:val="24"/>
          <w:szCs w:val="24"/>
        </w:rPr>
        <w:t xml:space="preserve">ridiculous cases. The case of </w:t>
      </w:r>
      <w:r w:rsidR="004461AE" w:rsidRPr="000D3FF5">
        <w:rPr>
          <w:rFonts w:asciiTheme="minorHAnsi" w:hAnsiTheme="minorHAnsi" w:cstheme="minorHAnsi"/>
          <w:bCs/>
          <w:color w:val="000000" w:themeColor="text1"/>
          <w:sz w:val="24"/>
          <w:szCs w:val="24"/>
        </w:rPr>
        <w:t>Blue v Ashley (2017) conveys the</w:t>
      </w:r>
      <w:r w:rsidR="004461AE">
        <w:rPr>
          <w:rFonts w:asciiTheme="minorHAnsi" w:hAnsiTheme="minorHAnsi" w:cstheme="minorHAnsi"/>
          <w:bCs/>
          <w:color w:val="000000" w:themeColor="text1"/>
          <w:sz w:val="24"/>
          <w:szCs w:val="24"/>
        </w:rPr>
        <w:t xml:space="preserve"> point that </w:t>
      </w:r>
      <w:r w:rsidR="00ED107A">
        <w:rPr>
          <w:rFonts w:asciiTheme="minorHAnsi" w:hAnsiTheme="minorHAnsi" w:cstheme="minorHAnsi"/>
          <w:bCs/>
          <w:color w:val="000000" w:themeColor="text1"/>
          <w:sz w:val="24"/>
          <w:szCs w:val="24"/>
        </w:rPr>
        <w:t xml:space="preserve">the business agreement was made in a social </w:t>
      </w:r>
      <w:r w:rsidR="003149B7">
        <w:rPr>
          <w:rFonts w:asciiTheme="minorHAnsi" w:hAnsiTheme="minorHAnsi" w:cstheme="minorHAnsi"/>
          <w:bCs/>
          <w:color w:val="000000" w:themeColor="text1"/>
          <w:sz w:val="24"/>
          <w:szCs w:val="24"/>
        </w:rPr>
        <w:t>context,</w:t>
      </w:r>
      <w:r w:rsidR="00ED107A">
        <w:rPr>
          <w:rFonts w:asciiTheme="minorHAnsi" w:hAnsiTheme="minorHAnsi" w:cstheme="minorHAnsi"/>
          <w:bCs/>
          <w:color w:val="000000" w:themeColor="text1"/>
          <w:sz w:val="24"/>
          <w:szCs w:val="24"/>
        </w:rPr>
        <w:t xml:space="preserve"> </w:t>
      </w:r>
      <w:r w:rsidR="007E2096">
        <w:rPr>
          <w:rFonts w:asciiTheme="minorHAnsi" w:hAnsiTheme="minorHAnsi" w:cstheme="minorHAnsi"/>
          <w:bCs/>
          <w:color w:val="000000" w:themeColor="text1"/>
          <w:sz w:val="24"/>
          <w:szCs w:val="24"/>
        </w:rPr>
        <w:t xml:space="preserve">and it was expressed using vague language. This meant that with no clear understanding of the </w:t>
      </w:r>
      <w:r w:rsidR="00A858E0">
        <w:rPr>
          <w:rFonts w:asciiTheme="minorHAnsi" w:hAnsiTheme="minorHAnsi" w:cstheme="minorHAnsi"/>
          <w:bCs/>
          <w:color w:val="000000" w:themeColor="text1"/>
          <w:sz w:val="24"/>
          <w:szCs w:val="24"/>
        </w:rPr>
        <w:t xml:space="preserve">agreement the presumption can be rebutted as there is no intention </w:t>
      </w:r>
      <w:r w:rsidR="00A858E0">
        <w:rPr>
          <w:rFonts w:asciiTheme="minorHAnsi" w:hAnsiTheme="minorHAnsi" w:cstheme="minorHAnsi"/>
          <w:bCs/>
          <w:color w:val="000000" w:themeColor="text1"/>
          <w:sz w:val="24"/>
          <w:szCs w:val="24"/>
        </w:rPr>
        <w:lastRenderedPageBreak/>
        <w:t xml:space="preserve">to create legal relations. </w:t>
      </w:r>
      <w:r w:rsidR="006B7E7E">
        <w:rPr>
          <w:rFonts w:asciiTheme="minorHAnsi" w:hAnsiTheme="minorHAnsi" w:cstheme="minorHAnsi"/>
          <w:bCs/>
          <w:color w:val="000000" w:themeColor="text1"/>
          <w:sz w:val="24"/>
          <w:szCs w:val="24"/>
        </w:rPr>
        <w:t xml:space="preserve">No reasonable person that was at the pub would </w:t>
      </w:r>
      <w:r w:rsidR="00170A11">
        <w:rPr>
          <w:rFonts w:asciiTheme="minorHAnsi" w:hAnsiTheme="minorHAnsi" w:cstheme="minorHAnsi"/>
          <w:bCs/>
          <w:color w:val="000000" w:themeColor="text1"/>
          <w:sz w:val="24"/>
          <w:szCs w:val="24"/>
        </w:rPr>
        <w:t>have</w:t>
      </w:r>
      <w:r w:rsidR="006B7E7E">
        <w:rPr>
          <w:rFonts w:asciiTheme="minorHAnsi" w:hAnsiTheme="minorHAnsi" w:cstheme="minorHAnsi"/>
          <w:bCs/>
          <w:color w:val="000000" w:themeColor="text1"/>
          <w:sz w:val="24"/>
          <w:szCs w:val="24"/>
        </w:rPr>
        <w:t xml:space="preserve"> thought that the offer was real. </w:t>
      </w:r>
    </w:p>
    <w:p w14:paraId="1E1D602F" w14:textId="6EBB3C7C" w:rsidR="00865790" w:rsidRDefault="00573D13" w:rsidP="00E70004">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To</w:t>
      </w:r>
      <w:r w:rsidR="009D1AE3">
        <w:rPr>
          <w:rFonts w:asciiTheme="minorHAnsi" w:hAnsiTheme="minorHAnsi" w:cstheme="minorHAnsi"/>
          <w:bCs/>
          <w:color w:val="000000" w:themeColor="text1"/>
          <w:sz w:val="24"/>
          <w:szCs w:val="24"/>
        </w:rPr>
        <w:t xml:space="preserve"> prove that the agreement cannot be rebutted and shows an intention to create legal relations, it must be clearly stated w</w:t>
      </w:r>
      <w:r>
        <w:rPr>
          <w:rFonts w:asciiTheme="minorHAnsi" w:hAnsiTheme="minorHAnsi" w:cstheme="minorHAnsi"/>
          <w:bCs/>
          <w:color w:val="000000" w:themeColor="text1"/>
          <w:sz w:val="24"/>
          <w:szCs w:val="24"/>
        </w:rPr>
        <w:t xml:space="preserve">hat the intentions are. When there is vague or difficult wording of the clauses then the presumption is easily rebutted. In the case </w:t>
      </w:r>
      <w:r w:rsidRPr="000D3FF5">
        <w:rPr>
          <w:rFonts w:asciiTheme="minorHAnsi" w:hAnsiTheme="minorHAnsi" w:cstheme="minorHAnsi"/>
          <w:bCs/>
          <w:color w:val="000000" w:themeColor="text1"/>
          <w:sz w:val="24"/>
          <w:szCs w:val="24"/>
        </w:rPr>
        <w:t>of Ford Motor Co v Am</w:t>
      </w:r>
      <w:r w:rsidR="000F3A80" w:rsidRPr="000D3FF5">
        <w:rPr>
          <w:rFonts w:asciiTheme="minorHAnsi" w:hAnsiTheme="minorHAnsi" w:cstheme="minorHAnsi"/>
          <w:bCs/>
          <w:color w:val="000000" w:themeColor="text1"/>
          <w:sz w:val="24"/>
          <w:szCs w:val="24"/>
        </w:rPr>
        <w:t>algamated Union of Engineering and Foundry Workers (1969</w:t>
      </w:r>
      <w:r w:rsidR="00C71125" w:rsidRPr="000D3FF5">
        <w:rPr>
          <w:rFonts w:asciiTheme="minorHAnsi" w:hAnsiTheme="minorHAnsi" w:cstheme="minorHAnsi"/>
          <w:bCs/>
          <w:color w:val="000000" w:themeColor="text1"/>
          <w:sz w:val="24"/>
          <w:szCs w:val="24"/>
        </w:rPr>
        <w:t xml:space="preserve">), the wording of the clauses in the agreement </w:t>
      </w:r>
      <w:r w:rsidR="000A39DF" w:rsidRPr="000D3FF5">
        <w:rPr>
          <w:rFonts w:asciiTheme="minorHAnsi" w:hAnsiTheme="minorHAnsi" w:cstheme="minorHAnsi"/>
          <w:bCs/>
          <w:color w:val="000000" w:themeColor="text1"/>
          <w:sz w:val="24"/>
          <w:szCs w:val="24"/>
        </w:rPr>
        <w:t>raised difficulties of whether it should be enforced or whether it</w:t>
      </w:r>
      <w:r w:rsidR="000A39DF">
        <w:rPr>
          <w:rFonts w:asciiTheme="minorHAnsi" w:hAnsiTheme="minorHAnsi" w:cstheme="minorHAnsi"/>
          <w:bCs/>
          <w:color w:val="000000" w:themeColor="text1"/>
          <w:sz w:val="24"/>
          <w:szCs w:val="24"/>
        </w:rPr>
        <w:t xml:space="preserve"> was legally binding</w:t>
      </w:r>
      <w:r w:rsidR="003E48F2">
        <w:rPr>
          <w:rFonts w:asciiTheme="minorHAnsi" w:hAnsiTheme="minorHAnsi" w:cstheme="minorHAnsi"/>
          <w:bCs/>
          <w:color w:val="000000" w:themeColor="text1"/>
          <w:sz w:val="24"/>
          <w:szCs w:val="24"/>
        </w:rPr>
        <w:t xml:space="preserve"> therefor, the presumption was rebutted</w:t>
      </w:r>
      <w:r w:rsidR="008F5195">
        <w:rPr>
          <w:rFonts w:asciiTheme="minorHAnsi" w:hAnsiTheme="minorHAnsi" w:cstheme="minorHAnsi"/>
          <w:bCs/>
          <w:color w:val="000000" w:themeColor="text1"/>
          <w:sz w:val="24"/>
          <w:szCs w:val="24"/>
        </w:rPr>
        <w:t xml:space="preserve">. It was concluded that the parties did not have the intention to make a collective agreement. </w:t>
      </w:r>
      <w:r w:rsidR="00E56AB6">
        <w:rPr>
          <w:rFonts w:asciiTheme="minorHAnsi" w:hAnsiTheme="minorHAnsi" w:cstheme="minorHAnsi"/>
          <w:bCs/>
          <w:color w:val="000000" w:themeColor="text1"/>
          <w:sz w:val="24"/>
          <w:szCs w:val="24"/>
        </w:rPr>
        <w:t xml:space="preserve">The presumption was also rebutted in the case of </w:t>
      </w:r>
      <w:r w:rsidR="00E56AB6" w:rsidRPr="00FA4F10">
        <w:rPr>
          <w:rFonts w:asciiTheme="minorHAnsi" w:hAnsiTheme="minorHAnsi" w:cstheme="minorHAnsi"/>
          <w:bCs/>
          <w:color w:val="000000" w:themeColor="text1"/>
          <w:sz w:val="24"/>
          <w:szCs w:val="24"/>
        </w:rPr>
        <w:t xml:space="preserve">Heilbut, Symons and </w:t>
      </w:r>
      <w:r w:rsidR="006C22EB" w:rsidRPr="00FA4F10">
        <w:rPr>
          <w:rFonts w:asciiTheme="minorHAnsi" w:hAnsiTheme="minorHAnsi" w:cstheme="minorHAnsi"/>
          <w:bCs/>
          <w:color w:val="000000" w:themeColor="text1"/>
          <w:sz w:val="24"/>
          <w:szCs w:val="24"/>
        </w:rPr>
        <w:t>C</w:t>
      </w:r>
      <w:r w:rsidR="00E56AB6" w:rsidRPr="00FA4F10">
        <w:rPr>
          <w:rFonts w:asciiTheme="minorHAnsi" w:hAnsiTheme="minorHAnsi" w:cstheme="minorHAnsi"/>
          <w:bCs/>
          <w:color w:val="000000" w:themeColor="text1"/>
          <w:sz w:val="24"/>
          <w:szCs w:val="24"/>
        </w:rPr>
        <w:t>o v Buckleton (1913)</w:t>
      </w:r>
      <w:r w:rsidR="004E07EA" w:rsidRPr="00FA4F10">
        <w:rPr>
          <w:rFonts w:asciiTheme="minorHAnsi" w:hAnsiTheme="minorHAnsi" w:cstheme="minorHAnsi"/>
          <w:bCs/>
          <w:color w:val="000000" w:themeColor="text1"/>
          <w:sz w:val="24"/>
          <w:szCs w:val="24"/>
        </w:rPr>
        <w:t xml:space="preserve"> </w:t>
      </w:r>
      <w:r w:rsidR="00D922B1" w:rsidRPr="00FA4F10">
        <w:rPr>
          <w:rFonts w:asciiTheme="minorHAnsi" w:hAnsiTheme="minorHAnsi" w:cstheme="minorHAnsi"/>
          <w:bCs/>
          <w:color w:val="000000" w:themeColor="text1"/>
          <w:sz w:val="24"/>
          <w:szCs w:val="24"/>
        </w:rPr>
        <w:t xml:space="preserve">as </w:t>
      </w:r>
      <w:r w:rsidR="00865790" w:rsidRPr="00FA4F10">
        <w:rPr>
          <w:rFonts w:asciiTheme="minorHAnsi" w:hAnsiTheme="minorHAnsi" w:cstheme="minorHAnsi"/>
          <w:bCs/>
          <w:color w:val="000000" w:themeColor="text1"/>
          <w:sz w:val="24"/>
          <w:szCs w:val="24"/>
        </w:rPr>
        <w:t>there</w:t>
      </w:r>
      <w:r w:rsidR="00D922B1" w:rsidRPr="00FA4F10">
        <w:rPr>
          <w:rFonts w:asciiTheme="minorHAnsi" w:hAnsiTheme="minorHAnsi" w:cstheme="minorHAnsi"/>
          <w:bCs/>
          <w:color w:val="000000" w:themeColor="text1"/>
          <w:sz w:val="24"/>
          <w:szCs w:val="24"/>
        </w:rPr>
        <w:t xml:space="preserve"> was also no clear agreement to equa</w:t>
      </w:r>
      <w:r w:rsidR="00865790" w:rsidRPr="00FA4F10">
        <w:rPr>
          <w:rFonts w:asciiTheme="minorHAnsi" w:hAnsiTheme="minorHAnsi" w:cstheme="minorHAnsi"/>
          <w:bCs/>
          <w:color w:val="000000" w:themeColor="text1"/>
          <w:sz w:val="24"/>
          <w:szCs w:val="24"/>
        </w:rPr>
        <w:t>l a binding contract</w:t>
      </w:r>
      <w:r w:rsidR="00DA0BD1" w:rsidRPr="00FA4F10">
        <w:rPr>
          <w:rFonts w:asciiTheme="minorHAnsi" w:hAnsiTheme="minorHAnsi" w:cstheme="minorHAnsi"/>
          <w:bCs/>
          <w:color w:val="000000" w:themeColor="text1"/>
          <w:sz w:val="24"/>
          <w:szCs w:val="24"/>
        </w:rPr>
        <w:t xml:space="preserve">. </w:t>
      </w:r>
      <w:r w:rsidR="006F6F3E" w:rsidRPr="00FA4F10">
        <w:rPr>
          <w:rFonts w:asciiTheme="minorHAnsi" w:hAnsiTheme="minorHAnsi" w:cstheme="minorHAnsi"/>
          <w:bCs/>
          <w:color w:val="000000" w:themeColor="text1"/>
          <w:sz w:val="24"/>
          <w:szCs w:val="24"/>
        </w:rPr>
        <w:t>It was proven that no misr</w:t>
      </w:r>
      <w:r w:rsidR="006F6F3E">
        <w:rPr>
          <w:rFonts w:asciiTheme="minorHAnsi" w:hAnsiTheme="minorHAnsi" w:cstheme="minorHAnsi"/>
          <w:bCs/>
          <w:color w:val="000000" w:themeColor="text1"/>
          <w:sz w:val="24"/>
          <w:szCs w:val="24"/>
        </w:rPr>
        <w:t xml:space="preserve">epresentation had occurred </w:t>
      </w:r>
      <w:r w:rsidR="00E86799">
        <w:rPr>
          <w:rFonts w:asciiTheme="minorHAnsi" w:hAnsiTheme="minorHAnsi" w:cstheme="minorHAnsi"/>
          <w:bCs/>
          <w:color w:val="000000" w:themeColor="text1"/>
          <w:sz w:val="24"/>
          <w:szCs w:val="24"/>
        </w:rPr>
        <w:t xml:space="preserve">so </w:t>
      </w:r>
      <w:r w:rsidR="003E48F2">
        <w:rPr>
          <w:rFonts w:asciiTheme="minorHAnsi" w:hAnsiTheme="minorHAnsi" w:cstheme="minorHAnsi"/>
          <w:bCs/>
          <w:color w:val="000000" w:themeColor="text1"/>
          <w:sz w:val="24"/>
          <w:szCs w:val="24"/>
        </w:rPr>
        <w:t xml:space="preserve">it </w:t>
      </w:r>
      <w:r w:rsidR="00E86799">
        <w:rPr>
          <w:rFonts w:asciiTheme="minorHAnsi" w:hAnsiTheme="minorHAnsi" w:cstheme="minorHAnsi"/>
          <w:bCs/>
          <w:color w:val="000000" w:themeColor="text1"/>
          <w:sz w:val="24"/>
          <w:szCs w:val="24"/>
        </w:rPr>
        <w:t>could not</w:t>
      </w:r>
      <w:r w:rsidR="003E48F2">
        <w:rPr>
          <w:rFonts w:asciiTheme="minorHAnsi" w:hAnsiTheme="minorHAnsi" w:cstheme="minorHAnsi"/>
          <w:bCs/>
          <w:color w:val="000000" w:themeColor="text1"/>
          <w:sz w:val="24"/>
          <w:szCs w:val="24"/>
        </w:rPr>
        <w:t xml:space="preserve"> be </w:t>
      </w:r>
      <w:r w:rsidR="00E86799">
        <w:rPr>
          <w:rFonts w:asciiTheme="minorHAnsi" w:hAnsiTheme="minorHAnsi" w:cstheme="minorHAnsi"/>
          <w:bCs/>
          <w:color w:val="000000" w:themeColor="text1"/>
          <w:sz w:val="24"/>
          <w:szCs w:val="24"/>
        </w:rPr>
        <w:t>prove</w:t>
      </w:r>
      <w:r w:rsidR="003E48F2">
        <w:rPr>
          <w:rFonts w:asciiTheme="minorHAnsi" w:hAnsiTheme="minorHAnsi" w:cstheme="minorHAnsi"/>
          <w:bCs/>
          <w:color w:val="000000" w:themeColor="text1"/>
          <w:sz w:val="24"/>
          <w:szCs w:val="24"/>
        </w:rPr>
        <w:t>n</w:t>
      </w:r>
      <w:r w:rsidR="00E86799">
        <w:rPr>
          <w:rFonts w:asciiTheme="minorHAnsi" w:hAnsiTheme="minorHAnsi" w:cstheme="minorHAnsi"/>
          <w:bCs/>
          <w:color w:val="000000" w:themeColor="text1"/>
          <w:sz w:val="24"/>
          <w:szCs w:val="24"/>
        </w:rPr>
        <w:t xml:space="preserve"> that there was an intention </w:t>
      </w:r>
      <w:r w:rsidR="005931E9">
        <w:rPr>
          <w:rFonts w:asciiTheme="minorHAnsi" w:hAnsiTheme="minorHAnsi" w:cstheme="minorHAnsi"/>
          <w:bCs/>
          <w:color w:val="000000" w:themeColor="text1"/>
          <w:sz w:val="24"/>
          <w:szCs w:val="24"/>
        </w:rPr>
        <w:t>to create legal relations.</w:t>
      </w:r>
    </w:p>
    <w:p w14:paraId="2B9F3271" w14:textId="5D5F196E" w:rsidR="001D19D3" w:rsidRPr="001C40BD" w:rsidRDefault="00152386" w:rsidP="00E70004">
      <w:pPr>
        <w:spacing w:before="120" w:after="120"/>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Unlike </w:t>
      </w:r>
      <w:r w:rsidR="00405AC9">
        <w:rPr>
          <w:rFonts w:asciiTheme="minorHAnsi" w:hAnsiTheme="minorHAnsi" w:cstheme="minorHAnsi"/>
          <w:bCs/>
          <w:color w:val="000000" w:themeColor="text1"/>
          <w:sz w:val="24"/>
          <w:szCs w:val="24"/>
        </w:rPr>
        <w:t xml:space="preserve">social or domestic and commercial or business based agreements, </w:t>
      </w:r>
      <w:r w:rsidR="00402B1E">
        <w:rPr>
          <w:rFonts w:asciiTheme="minorHAnsi" w:hAnsiTheme="minorHAnsi" w:cstheme="minorHAnsi"/>
          <w:bCs/>
          <w:color w:val="000000" w:themeColor="text1"/>
          <w:sz w:val="24"/>
          <w:szCs w:val="24"/>
        </w:rPr>
        <w:t>agreements</w:t>
      </w:r>
      <w:r w:rsidR="00405AC9">
        <w:rPr>
          <w:rFonts w:asciiTheme="minorHAnsi" w:hAnsiTheme="minorHAnsi" w:cstheme="minorHAnsi"/>
          <w:bCs/>
          <w:color w:val="000000" w:themeColor="text1"/>
          <w:sz w:val="24"/>
          <w:szCs w:val="24"/>
        </w:rPr>
        <w:t xml:space="preserve"> made with public </w:t>
      </w:r>
      <w:r w:rsidR="00313B4A">
        <w:rPr>
          <w:rFonts w:asciiTheme="minorHAnsi" w:hAnsiTheme="minorHAnsi" w:cstheme="minorHAnsi"/>
          <w:bCs/>
          <w:color w:val="000000" w:themeColor="text1"/>
          <w:sz w:val="24"/>
          <w:szCs w:val="24"/>
        </w:rPr>
        <w:t>bodies,</w:t>
      </w:r>
      <w:r w:rsidR="00405AC9">
        <w:rPr>
          <w:rFonts w:asciiTheme="minorHAnsi" w:hAnsiTheme="minorHAnsi" w:cstheme="minorHAnsi"/>
          <w:bCs/>
          <w:color w:val="000000" w:themeColor="text1"/>
          <w:sz w:val="24"/>
          <w:szCs w:val="24"/>
        </w:rPr>
        <w:t xml:space="preserve"> or the publics interests cannot have the presumption rebutted. </w:t>
      </w:r>
      <w:r w:rsidR="00B774D0">
        <w:rPr>
          <w:rFonts w:asciiTheme="minorHAnsi" w:hAnsiTheme="minorHAnsi" w:cstheme="minorHAnsi"/>
          <w:bCs/>
          <w:color w:val="000000" w:themeColor="text1"/>
          <w:sz w:val="24"/>
          <w:szCs w:val="24"/>
        </w:rPr>
        <w:t xml:space="preserve">The courts </w:t>
      </w:r>
      <w:r w:rsidR="00FE3ABE">
        <w:rPr>
          <w:rFonts w:asciiTheme="minorHAnsi" w:hAnsiTheme="minorHAnsi" w:cstheme="minorHAnsi"/>
          <w:bCs/>
          <w:color w:val="000000" w:themeColor="text1"/>
          <w:sz w:val="24"/>
          <w:szCs w:val="24"/>
        </w:rPr>
        <w:t xml:space="preserve">sometimes may encounter the fact they cannot find an </w:t>
      </w:r>
      <w:r w:rsidR="007C7836">
        <w:rPr>
          <w:rFonts w:asciiTheme="minorHAnsi" w:hAnsiTheme="minorHAnsi" w:cstheme="minorHAnsi"/>
          <w:bCs/>
          <w:color w:val="000000" w:themeColor="text1"/>
          <w:sz w:val="24"/>
          <w:szCs w:val="24"/>
        </w:rPr>
        <w:t>intention to create legal relations.</w:t>
      </w:r>
      <w:r w:rsidR="00F80C4C">
        <w:rPr>
          <w:rFonts w:asciiTheme="minorHAnsi" w:hAnsiTheme="minorHAnsi" w:cstheme="minorHAnsi"/>
          <w:bCs/>
          <w:color w:val="000000" w:themeColor="text1"/>
          <w:sz w:val="24"/>
          <w:szCs w:val="24"/>
        </w:rPr>
        <w:t xml:space="preserve"> It is imperative that </w:t>
      </w:r>
      <w:r w:rsidR="0099117A">
        <w:rPr>
          <w:rFonts w:asciiTheme="minorHAnsi" w:hAnsiTheme="minorHAnsi" w:cstheme="minorHAnsi"/>
          <w:bCs/>
          <w:color w:val="000000" w:themeColor="text1"/>
          <w:sz w:val="24"/>
          <w:szCs w:val="24"/>
        </w:rPr>
        <w:t xml:space="preserve">a contractual relationship must be found </w:t>
      </w:r>
      <w:r w:rsidR="00662078">
        <w:rPr>
          <w:rFonts w:asciiTheme="minorHAnsi" w:hAnsiTheme="minorHAnsi" w:cstheme="minorHAnsi"/>
          <w:bCs/>
          <w:color w:val="000000" w:themeColor="text1"/>
          <w:sz w:val="24"/>
          <w:szCs w:val="24"/>
        </w:rPr>
        <w:t>as the court, who is a public policy, might conclude that the contract is enforceable.</w:t>
      </w:r>
      <w:r w:rsidR="00C878D1">
        <w:rPr>
          <w:rFonts w:asciiTheme="minorHAnsi" w:hAnsiTheme="minorHAnsi" w:cstheme="minorHAnsi"/>
          <w:bCs/>
          <w:color w:val="000000" w:themeColor="text1"/>
          <w:sz w:val="24"/>
          <w:szCs w:val="24"/>
        </w:rPr>
        <w:t xml:space="preserve"> This may occur in many ways </w:t>
      </w:r>
      <w:r w:rsidR="00FC0B03">
        <w:rPr>
          <w:rFonts w:asciiTheme="minorHAnsi" w:hAnsiTheme="minorHAnsi" w:cstheme="minorHAnsi"/>
          <w:bCs/>
          <w:color w:val="000000" w:themeColor="text1"/>
          <w:sz w:val="24"/>
          <w:szCs w:val="24"/>
        </w:rPr>
        <w:t xml:space="preserve">including the </w:t>
      </w:r>
      <w:r w:rsidR="00A1506B">
        <w:rPr>
          <w:rFonts w:asciiTheme="minorHAnsi" w:hAnsiTheme="minorHAnsi" w:cstheme="minorHAnsi"/>
          <w:bCs/>
          <w:color w:val="000000" w:themeColor="text1"/>
          <w:sz w:val="24"/>
          <w:szCs w:val="24"/>
        </w:rPr>
        <w:t xml:space="preserve">corruption of the public services running, </w:t>
      </w:r>
      <w:r w:rsidR="00FE2B43">
        <w:rPr>
          <w:rFonts w:asciiTheme="minorHAnsi" w:hAnsiTheme="minorHAnsi" w:cstheme="minorHAnsi"/>
          <w:bCs/>
          <w:color w:val="000000" w:themeColor="text1"/>
          <w:sz w:val="24"/>
          <w:szCs w:val="24"/>
        </w:rPr>
        <w:t xml:space="preserve">acquire unwanted public costs and to frustrate the will of Parliament. </w:t>
      </w:r>
      <w:r w:rsidR="00892192">
        <w:rPr>
          <w:rFonts w:asciiTheme="minorHAnsi" w:hAnsiTheme="minorHAnsi" w:cstheme="minorHAnsi"/>
          <w:bCs/>
          <w:color w:val="000000" w:themeColor="text1"/>
          <w:sz w:val="24"/>
          <w:szCs w:val="24"/>
        </w:rPr>
        <w:t xml:space="preserve">This happened in the case </w:t>
      </w:r>
      <w:r w:rsidR="00892192" w:rsidRPr="001C40BD">
        <w:rPr>
          <w:rFonts w:asciiTheme="minorHAnsi" w:hAnsiTheme="minorHAnsi" w:cstheme="minorHAnsi"/>
          <w:bCs/>
          <w:color w:val="000000" w:themeColor="text1"/>
          <w:sz w:val="24"/>
          <w:szCs w:val="24"/>
        </w:rPr>
        <w:t xml:space="preserve">of Wilmore v </w:t>
      </w:r>
      <w:r w:rsidR="001D19D3" w:rsidRPr="001C40BD">
        <w:rPr>
          <w:rFonts w:asciiTheme="minorHAnsi" w:hAnsiTheme="minorHAnsi" w:cstheme="minorHAnsi"/>
          <w:bCs/>
          <w:color w:val="000000" w:themeColor="text1"/>
          <w:sz w:val="24"/>
          <w:szCs w:val="24"/>
        </w:rPr>
        <w:t>South Eastern</w:t>
      </w:r>
      <w:r w:rsidR="00892192" w:rsidRPr="001C40BD">
        <w:rPr>
          <w:rFonts w:asciiTheme="minorHAnsi" w:hAnsiTheme="minorHAnsi" w:cstheme="minorHAnsi"/>
          <w:bCs/>
          <w:color w:val="000000" w:themeColor="text1"/>
          <w:sz w:val="24"/>
          <w:szCs w:val="24"/>
        </w:rPr>
        <w:t xml:space="preserve"> Electricity Board (1957) </w:t>
      </w:r>
      <w:r w:rsidR="00BD3AEF" w:rsidRPr="001C40BD">
        <w:rPr>
          <w:rFonts w:asciiTheme="minorHAnsi" w:hAnsiTheme="minorHAnsi" w:cstheme="minorHAnsi"/>
          <w:bCs/>
          <w:color w:val="000000" w:themeColor="text1"/>
          <w:sz w:val="24"/>
          <w:szCs w:val="24"/>
        </w:rPr>
        <w:t xml:space="preserve">as the existence of a contractual relationship could </w:t>
      </w:r>
      <w:r w:rsidR="00D2259F" w:rsidRPr="001C40BD">
        <w:rPr>
          <w:rFonts w:asciiTheme="minorHAnsi" w:hAnsiTheme="minorHAnsi" w:cstheme="minorHAnsi"/>
          <w:bCs/>
          <w:color w:val="000000" w:themeColor="text1"/>
          <w:sz w:val="24"/>
          <w:szCs w:val="24"/>
        </w:rPr>
        <w:t>creat</w:t>
      </w:r>
      <w:r w:rsidR="0085084D" w:rsidRPr="001C40BD">
        <w:rPr>
          <w:rFonts w:asciiTheme="minorHAnsi" w:hAnsiTheme="minorHAnsi" w:cstheme="minorHAnsi"/>
          <w:bCs/>
          <w:color w:val="000000" w:themeColor="text1"/>
          <w:sz w:val="24"/>
          <w:szCs w:val="24"/>
        </w:rPr>
        <w:t xml:space="preserve">e unwanted public costs, </w:t>
      </w:r>
      <w:r w:rsidR="007971F1" w:rsidRPr="001C40BD">
        <w:rPr>
          <w:rFonts w:asciiTheme="minorHAnsi" w:hAnsiTheme="minorHAnsi" w:cstheme="minorHAnsi"/>
          <w:bCs/>
          <w:color w:val="000000" w:themeColor="text1"/>
          <w:sz w:val="24"/>
          <w:szCs w:val="24"/>
        </w:rPr>
        <w:t xml:space="preserve">stop the public services from running or </w:t>
      </w:r>
      <w:r w:rsidR="002771D3" w:rsidRPr="001C40BD">
        <w:rPr>
          <w:rFonts w:asciiTheme="minorHAnsi" w:hAnsiTheme="minorHAnsi" w:cstheme="minorHAnsi"/>
          <w:bCs/>
          <w:color w:val="000000" w:themeColor="text1"/>
          <w:sz w:val="24"/>
          <w:szCs w:val="24"/>
        </w:rPr>
        <w:t>frustrate the will of Parliament.</w:t>
      </w:r>
      <w:r w:rsidR="00D2259F" w:rsidRPr="001C40BD">
        <w:rPr>
          <w:rFonts w:asciiTheme="minorHAnsi" w:hAnsiTheme="minorHAnsi" w:cstheme="minorHAnsi"/>
          <w:bCs/>
          <w:color w:val="000000" w:themeColor="text1"/>
          <w:sz w:val="24"/>
          <w:szCs w:val="24"/>
        </w:rPr>
        <w:t xml:space="preserve"> </w:t>
      </w:r>
      <w:r w:rsidR="002771D3" w:rsidRPr="001C40BD">
        <w:rPr>
          <w:rFonts w:asciiTheme="minorHAnsi" w:hAnsiTheme="minorHAnsi" w:cstheme="minorHAnsi"/>
          <w:bCs/>
          <w:color w:val="000000" w:themeColor="text1"/>
          <w:sz w:val="24"/>
          <w:szCs w:val="24"/>
        </w:rPr>
        <w:t>T</w:t>
      </w:r>
      <w:r w:rsidR="001D19D3" w:rsidRPr="001C40BD">
        <w:rPr>
          <w:rFonts w:asciiTheme="minorHAnsi" w:hAnsiTheme="minorHAnsi" w:cstheme="minorHAnsi"/>
          <w:bCs/>
          <w:color w:val="000000" w:themeColor="text1"/>
          <w:sz w:val="24"/>
          <w:szCs w:val="24"/>
        </w:rPr>
        <w:t xml:space="preserve">he court could refuse to locate an intention to create a legal relationship. </w:t>
      </w:r>
    </w:p>
    <w:p w14:paraId="7E8A12D0" w14:textId="1BD38BD2" w:rsidR="0080684D" w:rsidRPr="001C40BD" w:rsidRDefault="00320429" w:rsidP="00E70004">
      <w:pPr>
        <w:spacing w:before="120" w:after="120"/>
        <w:rPr>
          <w:rFonts w:asciiTheme="minorHAnsi" w:hAnsiTheme="minorHAnsi" w:cstheme="minorHAnsi"/>
          <w:bCs/>
          <w:color w:val="000000" w:themeColor="text1"/>
          <w:sz w:val="24"/>
          <w:szCs w:val="24"/>
        </w:rPr>
      </w:pPr>
      <w:r w:rsidRPr="001C40BD">
        <w:rPr>
          <w:rFonts w:asciiTheme="minorHAnsi" w:hAnsiTheme="minorHAnsi" w:cstheme="minorHAnsi"/>
          <w:bCs/>
          <w:color w:val="000000" w:themeColor="text1"/>
          <w:sz w:val="24"/>
          <w:szCs w:val="24"/>
        </w:rPr>
        <w:t xml:space="preserve">An example of a public body is </w:t>
      </w:r>
      <w:r w:rsidR="00CE2C8B" w:rsidRPr="001C40BD">
        <w:rPr>
          <w:rFonts w:asciiTheme="minorHAnsi" w:hAnsiTheme="minorHAnsi" w:cstheme="minorHAnsi"/>
          <w:bCs/>
          <w:color w:val="000000" w:themeColor="text1"/>
          <w:sz w:val="24"/>
          <w:szCs w:val="24"/>
        </w:rPr>
        <w:t xml:space="preserve">the postal service. </w:t>
      </w:r>
      <w:r w:rsidR="004066BA" w:rsidRPr="001C40BD">
        <w:rPr>
          <w:rFonts w:asciiTheme="minorHAnsi" w:hAnsiTheme="minorHAnsi" w:cstheme="minorHAnsi"/>
          <w:bCs/>
          <w:color w:val="000000" w:themeColor="text1"/>
          <w:sz w:val="24"/>
          <w:szCs w:val="24"/>
        </w:rPr>
        <w:t xml:space="preserve">The courts examination of </w:t>
      </w:r>
      <w:r w:rsidR="00683FD9" w:rsidRPr="001C40BD">
        <w:rPr>
          <w:rFonts w:asciiTheme="minorHAnsi" w:hAnsiTheme="minorHAnsi" w:cstheme="minorHAnsi"/>
          <w:bCs/>
          <w:color w:val="000000" w:themeColor="text1"/>
          <w:sz w:val="24"/>
          <w:szCs w:val="24"/>
        </w:rPr>
        <w:t xml:space="preserve">the history </w:t>
      </w:r>
      <w:r w:rsidR="00175F3A" w:rsidRPr="001C40BD">
        <w:rPr>
          <w:rFonts w:asciiTheme="minorHAnsi" w:hAnsiTheme="minorHAnsi" w:cstheme="minorHAnsi"/>
          <w:bCs/>
          <w:color w:val="000000" w:themeColor="text1"/>
          <w:sz w:val="24"/>
          <w:szCs w:val="24"/>
        </w:rPr>
        <w:t>of legislation with the post office shows that the postal service does not</w:t>
      </w:r>
      <w:r w:rsidR="005B678F" w:rsidRPr="001C40BD">
        <w:rPr>
          <w:rFonts w:asciiTheme="minorHAnsi" w:hAnsiTheme="minorHAnsi" w:cstheme="minorHAnsi"/>
          <w:bCs/>
          <w:color w:val="000000" w:themeColor="text1"/>
          <w:sz w:val="24"/>
          <w:szCs w:val="24"/>
        </w:rPr>
        <w:t xml:space="preserve"> accept any contractual r</w:t>
      </w:r>
      <w:r w:rsidR="00260EF8" w:rsidRPr="001C40BD">
        <w:rPr>
          <w:rFonts w:asciiTheme="minorHAnsi" w:hAnsiTheme="minorHAnsi" w:cstheme="minorHAnsi"/>
          <w:bCs/>
          <w:color w:val="000000" w:themeColor="text1"/>
          <w:sz w:val="24"/>
          <w:szCs w:val="24"/>
        </w:rPr>
        <w:t xml:space="preserve">esponsibility of the parcels they </w:t>
      </w:r>
      <w:r w:rsidR="00A959DE" w:rsidRPr="001C40BD">
        <w:rPr>
          <w:rFonts w:asciiTheme="minorHAnsi" w:hAnsiTheme="minorHAnsi" w:cstheme="minorHAnsi"/>
          <w:bCs/>
          <w:color w:val="000000" w:themeColor="text1"/>
          <w:sz w:val="24"/>
          <w:szCs w:val="24"/>
        </w:rPr>
        <w:t>deliver,</w:t>
      </w:r>
      <w:r w:rsidR="00F67B0A" w:rsidRPr="001C40BD">
        <w:rPr>
          <w:rFonts w:asciiTheme="minorHAnsi" w:hAnsiTheme="minorHAnsi" w:cstheme="minorHAnsi"/>
          <w:bCs/>
          <w:color w:val="000000" w:themeColor="text1"/>
          <w:sz w:val="24"/>
          <w:szCs w:val="24"/>
        </w:rPr>
        <w:t xml:space="preserve"> </w:t>
      </w:r>
      <w:r w:rsidR="00A959DE" w:rsidRPr="001C40BD">
        <w:rPr>
          <w:rFonts w:asciiTheme="minorHAnsi" w:hAnsiTheme="minorHAnsi" w:cstheme="minorHAnsi"/>
          <w:bCs/>
          <w:color w:val="000000" w:themeColor="text1"/>
          <w:sz w:val="24"/>
          <w:szCs w:val="24"/>
        </w:rPr>
        <w:t xml:space="preserve">and </w:t>
      </w:r>
      <w:r w:rsidR="00F67B0A" w:rsidRPr="001C40BD">
        <w:rPr>
          <w:rFonts w:asciiTheme="minorHAnsi" w:hAnsiTheme="minorHAnsi" w:cstheme="minorHAnsi"/>
          <w:bCs/>
          <w:color w:val="000000" w:themeColor="text1"/>
          <w:sz w:val="24"/>
          <w:szCs w:val="24"/>
        </w:rPr>
        <w:t>they have no intention to create legal relations</w:t>
      </w:r>
      <w:r w:rsidR="00DD6869" w:rsidRPr="001C40BD">
        <w:rPr>
          <w:rFonts w:asciiTheme="minorHAnsi" w:hAnsiTheme="minorHAnsi" w:cstheme="minorHAnsi"/>
          <w:bCs/>
          <w:color w:val="000000" w:themeColor="text1"/>
          <w:sz w:val="24"/>
          <w:szCs w:val="24"/>
        </w:rPr>
        <w:t>. Triefus v Post Office (19</w:t>
      </w:r>
      <w:r w:rsidR="008A1B17" w:rsidRPr="001C40BD">
        <w:rPr>
          <w:rFonts w:asciiTheme="minorHAnsi" w:hAnsiTheme="minorHAnsi" w:cstheme="minorHAnsi"/>
          <w:bCs/>
          <w:color w:val="000000" w:themeColor="text1"/>
          <w:sz w:val="24"/>
          <w:szCs w:val="24"/>
        </w:rPr>
        <w:t>57) sought damages to her two lost mail packets at the fault of the Post Office</w:t>
      </w:r>
      <w:r w:rsidR="00227F09" w:rsidRPr="001C40BD">
        <w:rPr>
          <w:rFonts w:asciiTheme="minorHAnsi" w:hAnsiTheme="minorHAnsi" w:cstheme="minorHAnsi"/>
          <w:bCs/>
          <w:color w:val="000000" w:themeColor="text1"/>
          <w:sz w:val="24"/>
          <w:szCs w:val="24"/>
        </w:rPr>
        <w:t>. It was found that the Pos</w:t>
      </w:r>
      <w:r w:rsidR="00F67B0A" w:rsidRPr="001C40BD">
        <w:rPr>
          <w:rFonts w:asciiTheme="minorHAnsi" w:hAnsiTheme="minorHAnsi" w:cstheme="minorHAnsi"/>
          <w:bCs/>
          <w:color w:val="000000" w:themeColor="text1"/>
          <w:sz w:val="24"/>
          <w:szCs w:val="24"/>
        </w:rPr>
        <w:t xml:space="preserve">t Office was only liable for £2.18 per packet. </w:t>
      </w:r>
    </w:p>
    <w:p w14:paraId="21060A41" w14:textId="1C631EF3" w:rsidR="006F388E" w:rsidRPr="007A5296" w:rsidRDefault="00C1141B" w:rsidP="007A5296">
      <w:pPr>
        <w:spacing w:before="120" w:after="120"/>
        <w:rPr>
          <w:rFonts w:asciiTheme="minorHAnsi" w:hAnsiTheme="minorHAnsi" w:cstheme="minorHAnsi"/>
          <w:bCs/>
          <w:color w:val="000000" w:themeColor="text1"/>
          <w:sz w:val="24"/>
          <w:szCs w:val="24"/>
        </w:rPr>
      </w:pPr>
      <w:r w:rsidRPr="001C40BD">
        <w:rPr>
          <w:rFonts w:asciiTheme="minorHAnsi" w:hAnsiTheme="minorHAnsi" w:cstheme="minorHAnsi"/>
          <w:bCs/>
          <w:color w:val="000000" w:themeColor="text1"/>
          <w:sz w:val="24"/>
          <w:szCs w:val="24"/>
        </w:rPr>
        <w:t>Another example of a public body is the Police and any other investigatory services</w:t>
      </w:r>
      <w:r w:rsidR="00D22417" w:rsidRPr="001C40BD">
        <w:rPr>
          <w:rFonts w:asciiTheme="minorHAnsi" w:hAnsiTheme="minorHAnsi" w:cstheme="minorHAnsi"/>
          <w:bCs/>
          <w:color w:val="000000" w:themeColor="text1"/>
          <w:sz w:val="24"/>
          <w:szCs w:val="24"/>
        </w:rPr>
        <w:t xml:space="preserve">. However, if they had the intention to create legal relations with </w:t>
      </w:r>
      <w:r w:rsidR="00D97639" w:rsidRPr="001C40BD">
        <w:rPr>
          <w:rFonts w:asciiTheme="minorHAnsi" w:hAnsiTheme="minorHAnsi" w:cstheme="minorHAnsi"/>
          <w:bCs/>
          <w:color w:val="000000" w:themeColor="text1"/>
          <w:sz w:val="24"/>
          <w:szCs w:val="24"/>
        </w:rPr>
        <w:t>their</w:t>
      </w:r>
      <w:r w:rsidR="00D22417" w:rsidRPr="001C40BD">
        <w:rPr>
          <w:rFonts w:asciiTheme="minorHAnsi" w:hAnsiTheme="minorHAnsi" w:cstheme="minorHAnsi"/>
          <w:bCs/>
          <w:color w:val="000000" w:themeColor="text1"/>
          <w:sz w:val="24"/>
          <w:szCs w:val="24"/>
        </w:rPr>
        <w:t xml:space="preserve"> </w:t>
      </w:r>
      <w:r w:rsidR="00D97639" w:rsidRPr="001C40BD">
        <w:rPr>
          <w:rFonts w:asciiTheme="minorHAnsi" w:hAnsiTheme="minorHAnsi" w:cstheme="minorHAnsi"/>
          <w:bCs/>
          <w:color w:val="000000" w:themeColor="text1"/>
          <w:sz w:val="24"/>
          <w:szCs w:val="24"/>
        </w:rPr>
        <w:t>offenders or victims, they would be liable</w:t>
      </w:r>
      <w:r w:rsidR="00A959DE" w:rsidRPr="001C40BD">
        <w:rPr>
          <w:rFonts w:asciiTheme="minorHAnsi" w:hAnsiTheme="minorHAnsi" w:cstheme="minorHAnsi"/>
          <w:bCs/>
          <w:color w:val="000000" w:themeColor="text1"/>
          <w:sz w:val="24"/>
          <w:szCs w:val="24"/>
        </w:rPr>
        <w:t xml:space="preserve"> for any</w:t>
      </w:r>
      <w:r w:rsidR="00D97639" w:rsidRPr="001C40BD">
        <w:rPr>
          <w:rFonts w:asciiTheme="minorHAnsi" w:hAnsiTheme="minorHAnsi" w:cstheme="minorHAnsi"/>
          <w:bCs/>
          <w:color w:val="000000" w:themeColor="text1"/>
          <w:sz w:val="24"/>
          <w:szCs w:val="24"/>
        </w:rPr>
        <w:t xml:space="preserve"> </w:t>
      </w:r>
      <w:r w:rsidR="00B63503" w:rsidRPr="001C40BD">
        <w:rPr>
          <w:rFonts w:asciiTheme="minorHAnsi" w:hAnsiTheme="minorHAnsi" w:cstheme="minorHAnsi"/>
          <w:bCs/>
          <w:color w:val="000000" w:themeColor="text1"/>
          <w:sz w:val="24"/>
          <w:szCs w:val="24"/>
        </w:rPr>
        <w:t xml:space="preserve">circumstances </w:t>
      </w:r>
      <w:r w:rsidR="006C4BAE" w:rsidRPr="001C40BD">
        <w:rPr>
          <w:rFonts w:asciiTheme="minorHAnsi" w:hAnsiTheme="minorHAnsi" w:cstheme="minorHAnsi"/>
          <w:bCs/>
          <w:color w:val="000000" w:themeColor="text1"/>
          <w:sz w:val="24"/>
          <w:szCs w:val="24"/>
        </w:rPr>
        <w:t>or situations that occur</w:t>
      </w:r>
      <w:r w:rsidR="00B730BC" w:rsidRPr="001C40BD">
        <w:rPr>
          <w:rFonts w:asciiTheme="minorHAnsi" w:hAnsiTheme="minorHAnsi" w:cstheme="minorHAnsi"/>
          <w:bCs/>
          <w:color w:val="000000" w:themeColor="text1"/>
          <w:sz w:val="24"/>
          <w:szCs w:val="24"/>
        </w:rPr>
        <w:t xml:space="preserve">. For this </w:t>
      </w:r>
      <w:r w:rsidR="006C4BAE" w:rsidRPr="001C40BD">
        <w:rPr>
          <w:rFonts w:asciiTheme="minorHAnsi" w:hAnsiTheme="minorHAnsi" w:cstheme="minorHAnsi"/>
          <w:bCs/>
          <w:color w:val="000000" w:themeColor="text1"/>
          <w:sz w:val="24"/>
          <w:szCs w:val="24"/>
        </w:rPr>
        <w:t>reason,</w:t>
      </w:r>
      <w:r w:rsidR="00B730BC" w:rsidRPr="001C40BD">
        <w:rPr>
          <w:rFonts w:asciiTheme="minorHAnsi" w:hAnsiTheme="minorHAnsi" w:cstheme="minorHAnsi"/>
          <w:bCs/>
          <w:color w:val="000000" w:themeColor="text1"/>
          <w:sz w:val="24"/>
          <w:szCs w:val="24"/>
        </w:rPr>
        <w:t xml:space="preserve"> the courts are reluctant to find an intention to </w:t>
      </w:r>
      <w:r w:rsidR="00014C91" w:rsidRPr="001C40BD">
        <w:rPr>
          <w:rFonts w:asciiTheme="minorHAnsi" w:hAnsiTheme="minorHAnsi" w:cstheme="minorHAnsi"/>
          <w:bCs/>
          <w:color w:val="000000" w:themeColor="text1"/>
          <w:sz w:val="24"/>
          <w:szCs w:val="24"/>
        </w:rPr>
        <w:t xml:space="preserve">create legal relations. </w:t>
      </w:r>
      <w:r w:rsidR="006C4BAE" w:rsidRPr="001C40BD">
        <w:rPr>
          <w:rFonts w:asciiTheme="minorHAnsi" w:hAnsiTheme="minorHAnsi" w:cstheme="minorHAnsi"/>
          <w:bCs/>
          <w:color w:val="000000" w:themeColor="text1"/>
          <w:sz w:val="24"/>
          <w:szCs w:val="24"/>
        </w:rPr>
        <w:t>In the case of Rob</w:t>
      </w:r>
      <w:r w:rsidR="007B3579" w:rsidRPr="001C40BD">
        <w:rPr>
          <w:rFonts w:asciiTheme="minorHAnsi" w:hAnsiTheme="minorHAnsi" w:cstheme="minorHAnsi"/>
          <w:bCs/>
          <w:color w:val="000000" w:themeColor="text1"/>
          <w:sz w:val="24"/>
          <w:szCs w:val="24"/>
        </w:rPr>
        <w:t xml:space="preserve">inson v HM Customs and </w:t>
      </w:r>
      <w:r w:rsidR="007D2BED" w:rsidRPr="001C40BD">
        <w:rPr>
          <w:rFonts w:asciiTheme="minorHAnsi" w:hAnsiTheme="minorHAnsi" w:cstheme="minorHAnsi"/>
          <w:bCs/>
          <w:color w:val="000000" w:themeColor="text1"/>
          <w:sz w:val="24"/>
          <w:szCs w:val="24"/>
        </w:rPr>
        <w:t xml:space="preserve">Excise (2000) </w:t>
      </w:r>
      <w:r w:rsidR="00D96BC7" w:rsidRPr="001C40BD">
        <w:rPr>
          <w:rFonts w:asciiTheme="minorHAnsi" w:hAnsiTheme="minorHAnsi" w:cstheme="minorHAnsi"/>
          <w:bCs/>
          <w:color w:val="000000" w:themeColor="text1"/>
          <w:sz w:val="24"/>
          <w:szCs w:val="24"/>
        </w:rPr>
        <w:t>there was a reward offered for any information that was</w:t>
      </w:r>
      <w:r w:rsidR="00A959DE">
        <w:rPr>
          <w:rFonts w:asciiTheme="minorHAnsi" w:hAnsiTheme="minorHAnsi" w:cstheme="minorHAnsi"/>
          <w:bCs/>
          <w:color w:val="000000" w:themeColor="text1"/>
          <w:sz w:val="24"/>
          <w:szCs w:val="24"/>
        </w:rPr>
        <w:t xml:space="preserve"> given to </w:t>
      </w:r>
      <w:r w:rsidR="0081314A">
        <w:rPr>
          <w:rFonts w:asciiTheme="minorHAnsi" w:hAnsiTheme="minorHAnsi" w:cstheme="minorHAnsi"/>
          <w:bCs/>
          <w:color w:val="000000" w:themeColor="text1"/>
          <w:sz w:val="24"/>
          <w:szCs w:val="24"/>
        </w:rPr>
        <w:t>Customs</w:t>
      </w:r>
      <w:r w:rsidR="002B46A0">
        <w:rPr>
          <w:rFonts w:asciiTheme="minorHAnsi" w:hAnsiTheme="minorHAnsi" w:cstheme="minorHAnsi"/>
          <w:bCs/>
          <w:color w:val="000000" w:themeColor="text1"/>
          <w:sz w:val="24"/>
          <w:szCs w:val="24"/>
        </w:rPr>
        <w:t xml:space="preserve">, the offer was not clear and did not have an intention to create legal relations </w:t>
      </w:r>
      <w:r w:rsidR="009C7F99">
        <w:rPr>
          <w:rFonts w:asciiTheme="minorHAnsi" w:hAnsiTheme="minorHAnsi" w:cstheme="minorHAnsi"/>
          <w:bCs/>
          <w:color w:val="000000" w:themeColor="text1"/>
          <w:sz w:val="24"/>
          <w:szCs w:val="24"/>
        </w:rPr>
        <w:t xml:space="preserve">as the agreement was made </w:t>
      </w:r>
      <w:r w:rsidR="00190C47">
        <w:rPr>
          <w:rFonts w:asciiTheme="minorHAnsi" w:hAnsiTheme="minorHAnsi" w:cstheme="minorHAnsi"/>
          <w:bCs/>
          <w:color w:val="000000" w:themeColor="text1"/>
          <w:sz w:val="24"/>
          <w:szCs w:val="24"/>
        </w:rPr>
        <w:t>by the discretion of the superior officer</w:t>
      </w:r>
      <w:r w:rsidR="001D6F94">
        <w:rPr>
          <w:rFonts w:asciiTheme="minorHAnsi" w:hAnsiTheme="minorHAnsi" w:cstheme="minorHAnsi"/>
          <w:bCs/>
          <w:color w:val="000000" w:themeColor="text1"/>
          <w:sz w:val="24"/>
          <w:szCs w:val="24"/>
        </w:rPr>
        <w:t xml:space="preserve">. They decided that the </w:t>
      </w:r>
      <w:r w:rsidR="00C549B5">
        <w:rPr>
          <w:rFonts w:asciiTheme="minorHAnsi" w:hAnsiTheme="minorHAnsi" w:cstheme="minorHAnsi"/>
          <w:bCs/>
          <w:color w:val="000000" w:themeColor="text1"/>
          <w:sz w:val="24"/>
          <w:szCs w:val="24"/>
        </w:rPr>
        <w:t xml:space="preserve">information was not worthy of the reward therefor, there is no legally binding </w:t>
      </w:r>
      <w:r w:rsidR="00106AF9">
        <w:rPr>
          <w:rFonts w:asciiTheme="minorHAnsi" w:hAnsiTheme="minorHAnsi" w:cstheme="minorHAnsi"/>
          <w:bCs/>
          <w:color w:val="000000" w:themeColor="text1"/>
          <w:sz w:val="24"/>
          <w:szCs w:val="24"/>
        </w:rPr>
        <w:t xml:space="preserve">agreement. </w:t>
      </w:r>
    </w:p>
    <w:p w14:paraId="595793F4" w14:textId="44AB8904" w:rsidR="00380800" w:rsidRDefault="002407A7" w:rsidP="006263F1">
      <w:pPr>
        <w:tabs>
          <w:tab w:val="left" w:pos="7619"/>
        </w:tabs>
        <w:rPr>
          <w:rFonts w:asciiTheme="minorHAnsi" w:hAnsiTheme="minorHAnsi" w:cstheme="minorHAnsi"/>
          <w:sz w:val="24"/>
          <w:szCs w:val="24"/>
        </w:rPr>
      </w:pPr>
      <w:r>
        <w:rPr>
          <w:rFonts w:asciiTheme="minorHAnsi" w:hAnsiTheme="minorHAnsi" w:cstheme="minorHAnsi"/>
          <w:sz w:val="24"/>
          <w:szCs w:val="24"/>
        </w:rPr>
        <w:t>All contracts must have an</w:t>
      </w:r>
      <w:r w:rsidR="00365694">
        <w:rPr>
          <w:rFonts w:asciiTheme="minorHAnsi" w:hAnsiTheme="minorHAnsi" w:cstheme="minorHAnsi"/>
          <w:sz w:val="24"/>
          <w:szCs w:val="24"/>
        </w:rPr>
        <w:t xml:space="preserve"> agreement, </w:t>
      </w:r>
      <w:r w:rsidR="00A92CA0">
        <w:rPr>
          <w:rFonts w:asciiTheme="minorHAnsi" w:hAnsiTheme="minorHAnsi" w:cstheme="minorHAnsi"/>
          <w:sz w:val="24"/>
          <w:szCs w:val="24"/>
        </w:rPr>
        <w:t>consideration,</w:t>
      </w:r>
      <w:r w:rsidR="00365694">
        <w:rPr>
          <w:rFonts w:asciiTheme="minorHAnsi" w:hAnsiTheme="minorHAnsi" w:cstheme="minorHAnsi"/>
          <w:sz w:val="24"/>
          <w:szCs w:val="24"/>
        </w:rPr>
        <w:t xml:space="preserve"> and the intention to create legal relations</w:t>
      </w:r>
      <w:r w:rsidR="00F70A5A">
        <w:rPr>
          <w:rFonts w:asciiTheme="minorHAnsi" w:hAnsiTheme="minorHAnsi" w:cstheme="minorHAnsi"/>
          <w:sz w:val="24"/>
          <w:szCs w:val="24"/>
        </w:rPr>
        <w:t xml:space="preserve"> according to Richards (2019)</w:t>
      </w:r>
      <w:r w:rsidR="00F05D9E">
        <w:rPr>
          <w:rFonts w:asciiTheme="minorHAnsi" w:hAnsiTheme="minorHAnsi" w:cstheme="minorHAnsi"/>
          <w:sz w:val="24"/>
          <w:szCs w:val="24"/>
        </w:rPr>
        <w:t>. Both part</w:t>
      </w:r>
      <w:r w:rsidR="005D79D6">
        <w:rPr>
          <w:rFonts w:asciiTheme="minorHAnsi" w:hAnsiTheme="minorHAnsi" w:cstheme="minorHAnsi"/>
          <w:sz w:val="24"/>
          <w:szCs w:val="24"/>
        </w:rPr>
        <w:t xml:space="preserve">ies need to consent to the </w:t>
      </w:r>
      <w:r w:rsidR="00A92CA0">
        <w:rPr>
          <w:rFonts w:asciiTheme="minorHAnsi" w:hAnsiTheme="minorHAnsi" w:cstheme="minorHAnsi"/>
          <w:sz w:val="24"/>
          <w:szCs w:val="24"/>
        </w:rPr>
        <w:t xml:space="preserve">creation to a legal relationship or the contract is invalid and allows the presumption to be rebutted. </w:t>
      </w:r>
      <w:r w:rsidR="00275FD9">
        <w:rPr>
          <w:rFonts w:asciiTheme="minorHAnsi" w:hAnsiTheme="minorHAnsi" w:cstheme="minorHAnsi"/>
          <w:sz w:val="24"/>
          <w:szCs w:val="24"/>
        </w:rPr>
        <w:t xml:space="preserve">The courts </w:t>
      </w:r>
      <w:r w:rsidR="00525795">
        <w:rPr>
          <w:rFonts w:asciiTheme="minorHAnsi" w:hAnsiTheme="minorHAnsi" w:cstheme="minorHAnsi"/>
          <w:sz w:val="24"/>
          <w:szCs w:val="24"/>
        </w:rPr>
        <w:t xml:space="preserve">job is to find </w:t>
      </w:r>
      <w:r w:rsidR="00A56DD4">
        <w:rPr>
          <w:rFonts w:asciiTheme="minorHAnsi" w:hAnsiTheme="minorHAnsi" w:cstheme="minorHAnsi"/>
          <w:sz w:val="24"/>
          <w:szCs w:val="24"/>
        </w:rPr>
        <w:t>the intention to create a legal relation in the contract between two parties</w:t>
      </w:r>
      <w:r w:rsidR="00071F00">
        <w:rPr>
          <w:rFonts w:asciiTheme="minorHAnsi" w:hAnsiTheme="minorHAnsi" w:cstheme="minorHAnsi"/>
          <w:sz w:val="24"/>
          <w:szCs w:val="24"/>
        </w:rPr>
        <w:t xml:space="preserve">. There may be a need to reform </w:t>
      </w:r>
      <w:r w:rsidR="00732273">
        <w:rPr>
          <w:rFonts w:asciiTheme="minorHAnsi" w:hAnsiTheme="minorHAnsi" w:cstheme="minorHAnsi"/>
          <w:sz w:val="24"/>
          <w:szCs w:val="24"/>
        </w:rPr>
        <w:t xml:space="preserve">the way of finding an intention to create legal intentions within public bodies. This could be by </w:t>
      </w:r>
      <w:r w:rsidR="00C52222">
        <w:rPr>
          <w:rFonts w:asciiTheme="minorHAnsi" w:hAnsiTheme="minorHAnsi" w:cstheme="minorHAnsi"/>
          <w:sz w:val="24"/>
          <w:szCs w:val="24"/>
        </w:rPr>
        <w:t>having more clear concise words in the agreements between public bodies and the public. Public bodies are meant to have the publics best interests, but the current reform does not allow this.</w:t>
      </w:r>
      <w:r w:rsidR="0037502F">
        <w:rPr>
          <w:rFonts w:asciiTheme="minorHAnsi" w:hAnsiTheme="minorHAnsi" w:cstheme="minorHAnsi"/>
          <w:sz w:val="24"/>
          <w:szCs w:val="24"/>
        </w:rPr>
        <w:t xml:space="preserve"> The public should be able </w:t>
      </w:r>
      <w:r w:rsidR="0037502F">
        <w:rPr>
          <w:rFonts w:asciiTheme="minorHAnsi" w:hAnsiTheme="minorHAnsi" w:cstheme="minorHAnsi"/>
          <w:sz w:val="24"/>
          <w:szCs w:val="24"/>
        </w:rPr>
        <w:lastRenderedPageBreak/>
        <w:t xml:space="preserve">to have faith in the public services such as the post office and should not fear about not being fully compensated for lost parcels. However, this would be very difficult to govern as parcels are always missing which could run up a costly bill for the government. </w:t>
      </w:r>
    </w:p>
    <w:p w14:paraId="2BA874BD" w14:textId="77777777" w:rsidR="00380800" w:rsidRDefault="00380800" w:rsidP="006263F1">
      <w:pPr>
        <w:tabs>
          <w:tab w:val="left" w:pos="7619"/>
        </w:tabs>
        <w:rPr>
          <w:rFonts w:asciiTheme="minorHAnsi" w:hAnsiTheme="minorHAnsi" w:cstheme="minorHAnsi"/>
          <w:sz w:val="24"/>
          <w:szCs w:val="24"/>
        </w:rPr>
      </w:pPr>
    </w:p>
    <w:p w14:paraId="42C9182D" w14:textId="77777777" w:rsidR="00C85FBB" w:rsidRDefault="00C85FBB" w:rsidP="00291F37">
      <w:pPr>
        <w:spacing w:before="120" w:after="120"/>
        <w:rPr>
          <w:rFonts w:asciiTheme="minorHAnsi" w:hAnsiTheme="minorHAnsi" w:cstheme="minorHAnsi"/>
          <w:sz w:val="24"/>
          <w:szCs w:val="24"/>
        </w:rPr>
      </w:pPr>
    </w:p>
    <w:p w14:paraId="6802E648" w14:textId="77777777" w:rsidR="0081314A" w:rsidRDefault="0081314A" w:rsidP="00291F37">
      <w:pPr>
        <w:spacing w:before="120" w:after="120"/>
        <w:rPr>
          <w:rFonts w:asciiTheme="minorHAnsi" w:hAnsiTheme="minorHAnsi" w:cstheme="minorHAnsi"/>
          <w:bCs/>
          <w:sz w:val="24"/>
          <w:szCs w:val="24"/>
          <w:u w:val="single"/>
        </w:rPr>
      </w:pPr>
    </w:p>
    <w:p w14:paraId="1B211951" w14:textId="77777777" w:rsidR="00E0282F" w:rsidRDefault="00E0282F" w:rsidP="00291F37">
      <w:pPr>
        <w:spacing w:before="120" w:after="120"/>
        <w:rPr>
          <w:rFonts w:asciiTheme="minorHAnsi" w:hAnsiTheme="minorHAnsi" w:cstheme="minorHAnsi"/>
          <w:bCs/>
          <w:sz w:val="24"/>
          <w:szCs w:val="24"/>
          <w:u w:val="single"/>
        </w:rPr>
      </w:pPr>
    </w:p>
    <w:p w14:paraId="07BDFF55" w14:textId="77777777" w:rsidR="00E0282F" w:rsidRDefault="00E0282F" w:rsidP="00291F37">
      <w:pPr>
        <w:spacing w:before="120" w:after="120"/>
        <w:rPr>
          <w:rFonts w:asciiTheme="minorHAnsi" w:hAnsiTheme="minorHAnsi" w:cstheme="minorHAnsi"/>
          <w:bCs/>
          <w:sz w:val="24"/>
          <w:szCs w:val="24"/>
          <w:u w:val="single"/>
        </w:rPr>
      </w:pPr>
    </w:p>
    <w:p w14:paraId="5634470A" w14:textId="77777777" w:rsidR="00E0282F" w:rsidRDefault="00E0282F" w:rsidP="00291F37">
      <w:pPr>
        <w:spacing w:before="120" w:after="120"/>
        <w:rPr>
          <w:rFonts w:asciiTheme="minorHAnsi" w:hAnsiTheme="minorHAnsi" w:cstheme="minorHAnsi"/>
          <w:bCs/>
          <w:sz w:val="24"/>
          <w:szCs w:val="24"/>
          <w:u w:val="single"/>
        </w:rPr>
      </w:pPr>
    </w:p>
    <w:p w14:paraId="4FDCD4D2" w14:textId="77777777" w:rsidR="00E0282F" w:rsidRDefault="00E0282F" w:rsidP="00291F37">
      <w:pPr>
        <w:spacing w:before="120" w:after="120"/>
        <w:rPr>
          <w:rFonts w:asciiTheme="minorHAnsi" w:hAnsiTheme="minorHAnsi" w:cstheme="minorHAnsi"/>
          <w:bCs/>
          <w:sz w:val="24"/>
          <w:szCs w:val="24"/>
          <w:u w:val="single"/>
        </w:rPr>
      </w:pPr>
    </w:p>
    <w:p w14:paraId="76ED8547" w14:textId="77777777" w:rsidR="00E0282F" w:rsidRDefault="00E0282F" w:rsidP="00291F37">
      <w:pPr>
        <w:spacing w:before="120" w:after="120"/>
        <w:rPr>
          <w:rFonts w:asciiTheme="minorHAnsi" w:hAnsiTheme="minorHAnsi" w:cstheme="minorHAnsi"/>
          <w:bCs/>
          <w:sz w:val="24"/>
          <w:szCs w:val="24"/>
          <w:u w:val="single"/>
        </w:rPr>
      </w:pPr>
    </w:p>
    <w:p w14:paraId="6BA3ECA4" w14:textId="77777777" w:rsidR="00E0282F" w:rsidRDefault="00E0282F" w:rsidP="00291F37">
      <w:pPr>
        <w:spacing w:before="120" w:after="120"/>
        <w:rPr>
          <w:rFonts w:asciiTheme="minorHAnsi" w:hAnsiTheme="minorHAnsi" w:cstheme="minorHAnsi"/>
          <w:bCs/>
          <w:sz w:val="24"/>
          <w:szCs w:val="24"/>
          <w:u w:val="single"/>
        </w:rPr>
      </w:pPr>
    </w:p>
    <w:p w14:paraId="250A0611" w14:textId="77777777" w:rsidR="00E0282F" w:rsidRDefault="00E0282F" w:rsidP="00291F37">
      <w:pPr>
        <w:spacing w:before="120" w:after="120"/>
        <w:rPr>
          <w:rFonts w:asciiTheme="minorHAnsi" w:hAnsiTheme="minorHAnsi" w:cstheme="minorHAnsi"/>
          <w:bCs/>
          <w:sz w:val="24"/>
          <w:szCs w:val="24"/>
          <w:u w:val="single"/>
        </w:rPr>
      </w:pPr>
    </w:p>
    <w:p w14:paraId="2D165AA3" w14:textId="77777777" w:rsidR="00E0282F" w:rsidRDefault="00E0282F" w:rsidP="00291F37">
      <w:pPr>
        <w:spacing w:before="120" w:after="120"/>
        <w:rPr>
          <w:rFonts w:asciiTheme="minorHAnsi" w:hAnsiTheme="minorHAnsi" w:cstheme="minorHAnsi"/>
          <w:bCs/>
          <w:sz w:val="24"/>
          <w:szCs w:val="24"/>
          <w:u w:val="single"/>
        </w:rPr>
      </w:pPr>
    </w:p>
    <w:p w14:paraId="0A8A5DA3" w14:textId="77777777" w:rsidR="00E0282F" w:rsidRDefault="00E0282F" w:rsidP="00291F37">
      <w:pPr>
        <w:spacing w:before="120" w:after="120"/>
        <w:rPr>
          <w:rFonts w:asciiTheme="minorHAnsi" w:hAnsiTheme="minorHAnsi" w:cstheme="minorHAnsi"/>
          <w:bCs/>
          <w:sz w:val="24"/>
          <w:szCs w:val="24"/>
          <w:u w:val="single"/>
        </w:rPr>
      </w:pPr>
    </w:p>
    <w:p w14:paraId="498DAA09" w14:textId="77777777" w:rsidR="00E0282F" w:rsidRDefault="00E0282F" w:rsidP="00291F37">
      <w:pPr>
        <w:spacing w:before="120" w:after="120"/>
        <w:rPr>
          <w:rFonts w:asciiTheme="minorHAnsi" w:hAnsiTheme="minorHAnsi" w:cstheme="minorHAnsi"/>
          <w:bCs/>
          <w:sz w:val="24"/>
          <w:szCs w:val="24"/>
          <w:u w:val="single"/>
        </w:rPr>
      </w:pPr>
    </w:p>
    <w:p w14:paraId="369C4F73" w14:textId="77777777" w:rsidR="00E0282F" w:rsidRDefault="00E0282F" w:rsidP="00291F37">
      <w:pPr>
        <w:spacing w:before="120" w:after="120"/>
        <w:rPr>
          <w:rFonts w:asciiTheme="minorHAnsi" w:hAnsiTheme="minorHAnsi" w:cstheme="minorHAnsi"/>
          <w:bCs/>
          <w:sz w:val="24"/>
          <w:szCs w:val="24"/>
          <w:u w:val="single"/>
        </w:rPr>
      </w:pPr>
    </w:p>
    <w:p w14:paraId="23123486" w14:textId="77777777" w:rsidR="00E0282F" w:rsidRDefault="00E0282F" w:rsidP="00291F37">
      <w:pPr>
        <w:spacing w:before="120" w:after="120"/>
        <w:rPr>
          <w:rFonts w:asciiTheme="minorHAnsi" w:hAnsiTheme="minorHAnsi" w:cstheme="minorHAnsi"/>
          <w:bCs/>
          <w:sz w:val="24"/>
          <w:szCs w:val="24"/>
          <w:u w:val="single"/>
        </w:rPr>
      </w:pPr>
    </w:p>
    <w:p w14:paraId="1A46019A" w14:textId="77777777" w:rsidR="00E0282F" w:rsidRDefault="00E0282F" w:rsidP="00291F37">
      <w:pPr>
        <w:spacing w:before="120" w:after="120"/>
        <w:rPr>
          <w:rFonts w:asciiTheme="minorHAnsi" w:hAnsiTheme="minorHAnsi" w:cstheme="minorHAnsi"/>
          <w:bCs/>
          <w:sz w:val="24"/>
          <w:szCs w:val="24"/>
          <w:u w:val="single"/>
        </w:rPr>
      </w:pPr>
    </w:p>
    <w:p w14:paraId="56628902" w14:textId="77777777" w:rsidR="00E0282F" w:rsidRDefault="00E0282F" w:rsidP="00291F37">
      <w:pPr>
        <w:spacing w:before="120" w:after="120"/>
        <w:rPr>
          <w:rFonts w:asciiTheme="minorHAnsi" w:hAnsiTheme="minorHAnsi" w:cstheme="minorHAnsi"/>
          <w:bCs/>
          <w:sz w:val="24"/>
          <w:szCs w:val="24"/>
          <w:u w:val="single"/>
        </w:rPr>
      </w:pPr>
    </w:p>
    <w:p w14:paraId="2CAB245E" w14:textId="77777777" w:rsidR="00E0282F" w:rsidRDefault="00E0282F" w:rsidP="00291F37">
      <w:pPr>
        <w:spacing w:before="120" w:after="120"/>
        <w:rPr>
          <w:rFonts w:asciiTheme="minorHAnsi" w:hAnsiTheme="minorHAnsi" w:cstheme="minorHAnsi"/>
          <w:bCs/>
          <w:sz w:val="24"/>
          <w:szCs w:val="24"/>
          <w:u w:val="single"/>
        </w:rPr>
      </w:pPr>
    </w:p>
    <w:p w14:paraId="36BD0862" w14:textId="77777777" w:rsidR="00E0282F" w:rsidRDefault="00E0282F" w:rsidP="00291F37">
      <w:pPr>
        <w:spacing w:before="120" w:after="120"/>
        <w:rPr>
          <w:rFonts w:asciiTheme="minorHAnsi" w:hAnsiTheme="minorHAnsi" w:cstheme="minorHAnsi"/>
          <w:bCs/>
          <w:sz w:val="24"/>
          <w:szCs w:val="24"/>
          <w:u w:val="single"/>
        </w:rPr>
      </w:pPr>
    </w:p>
    <w:p w14:paraId="09EAA332" w14:textId="77777777" w:rsidR="00E0282F" w:rsidRDefault="00E0282F" w:rsidP="00291F37">
      <w:pPr>
        <w:spacing w:before="120" w:after="120"/>
        <w:rPr>
          <w:rFonts w:asciiTheme="minorHAnsi" w:hAnsiTheme="minorHAnsi" w:cstheme="minorHAnsi"/>
          <w:bCs/>
          <w:sz w:val="24"/>
          <w:szCs w:val="24"/>
          <w:u w:val="single"/>
        </w:rPr>
      </w:pPr>
    </w:p>
    <w:p w14:paraId="1049B927" w14:textId="77777777" w:rsidR="00E0282F" w:rsidRDefault="00E0282F" w:rsidP="00291F37">
      <w:pPr>
        <w:spacing w:before="120" w:after="120"/>
        <w:rPr>
          <w:rFonts w:asciiTheme="minorHAnsi" w:hAnsiTheme="minorHAnsi" w:cstheme="minorHAnsi"/>
          <w:bCs/>
          <w:sz w:val="24"/>
          <w:szCs w:val="24"/>
          <w:u w:val="single"/>
        </w:rPr>
      </w:pPr>
    </w:p>
    <w:p w14:paraId="6F3D9425" w14:textId="77777777" w:rsidR="00E0282F" w:rsidRDefault="00E0282F" w:rsidP="00291F37">
      <w:pPr>
        <w:spacing w:before="120" w:after="120"/>
        <w:rPr>
          <w:rFonts w:asciiTheme="minorHAnsi" w:hAnsiTheme="minorHAnsi" w:cstheme="minorHAnsi"/>
          <w:bCs/>
          <w:sz w:val="24"/>
          <w:szCs w:val="24"/>
          <w:u w:val="single"/>
        </w:rPr>
      </w:pPr>
    </w:p>
    <w:p w14:paraId="6B943983" w14:textId="77777777" w:rsidR="00E0282F" w:rsidRDefault="00E0282F" w:rsidP="00291F37">
      <w:pPr>
        <w:spacing w:before="120" w:after="120"/>
        <w:rPr>
          <w:rFonts w:asciiTheme="minorHAnsi" w:hAnsiTheme="minorHAnsi" w:cstheme="minorHAnsi"/>
          <w:bCs/>
          <w:sz w:val="24"/>
          <w:szCs w:val="24"/>
          <w:u w:val="single"/>
        </w:rPr>
      </w:pPr>
    </w:p>
    <w:p w14:paraId="39A6A3FA" w14:textId="77777777" w:rsidR="00E0282F" w:rsidRDefault="00E0282F" w:rsidP="00291F37">
      <w:pPr>
        <w:spacing w:before="120" w:after="120"/>
        <w:rPr>
          <w:rFonts w:asciiTheme="minorHAnsi" w:hAnsiTheme="minorHAnsi" w:cstheme="minorHAnsi"/>
          <w:bCs/>
          <w:sz w:val="24"/>
          <w:szCs w:val="24"/>
          <w:u w:val="single"/>
        </w:rPr>
      </w:pPr>
    </w:p>
    <w:p w14:paraId="57A5FC2A" w14:textId="77777777" w:rsidR="00E0282F" w:rsidRDefault="00E0282F" w:rsidP="00291F37">
      <w:pPr>
        <w:spacing w:before="120" w:after="120"/>
        <w:rPr>
          <w:rFonts w:asciiTheme="minorHAnsi" w:hAnsiTheme="minorHAnsi" w:cstheme="minorHAnsi"/>
          <w:bCs/>
          <w:sz w:val="24"/>
          <w:szCs w:val="24"/>
          <w:u w:val="single"/>
        </w:rPr>
      </w:pPr>
    </w:p>
    <w:p w14:paraId="2C7114C2" w14:textId="77777777" w:rsidR="00E0282F" w:rsidRDefault="00E0282F" w:rsidP="00291F37">
      <w:pPr>
        <w:spacing w:before="120" w:after="120"/>
        <w:rPr>
          <w:rFonts w:asciiTheme="minorHAnsi" w:hAnsiTheme="minorHAnsi" w:cstheme="minorHAnsi"/>
          <w:bCs/>
          <w:sz w:val="24"/>
          <w:szCs w:val="24"/>
          <w:u w:val="single"/>
        </w:rPr>
      </w:pPr>
    </w:p>
    <w:p w14:paraId="7E89895D" w14:textId="77777777" w:rsidR="00E0282F" w:rsidRDefault="00E0282F" w:rsidP="00291F37">
      <w:pPr>
        <w:spacing w:before="120" w:after="120"/>
        <w:rPr>
          <w:rFonts w:asciiTheme="minorHAnsi" w:hAnsiTheme="minorHAnsi" w:cstheme="minorHAnsi"/>
          <w:bCs/>
          <w:sz w:val="24"/>
          <w:szCs w:val="24"/>
          <w:u w:val="single"/>
        </w:rPr>
      </w:pPr>
    </w:p>
    <w:p w14:paraId="0BE81E7F" w14:textId="77777777" w:rsidR="00E0282F" w:rsidRDefault="00E0282F" w:rsidP="00291F37">
      <w:pPr>
        <w:spacing w:before="120" w:after="120"/>
        <w:rPr>
          <w:rFonts w:asciiTheme="minorHAnsi" w:hAnsiTheme="minorHAnsi" w:cstheme="minorHAnsi"/>
          <w:bCs/>
          <w:sz w:val="24"/>
          <w:szCs w:val="24"/>
          <w:u w:val="single"/>
        </w:rPr>
      </w:pPr>
    </w:p>
    <w:p w14:paraId="4C1228CA" w14:textId="77777777" w:rsidR="00E0282F" w:rsidRDefault="00E0282F" w:rsidP="00291F37">
      <w:pPr>
        <w:spacing w:before="120" w:after="120"/>
        <w:rPr>
          <w:rFonts w:asciiTheme="minorHAnsi" w:hAnsiTheme="minorHAnsi" w:cstheme="minorHAnsi"/>
          <w:bCs/>
          <w:sz w:val="24"/>
          <w:szCs w:val="24"/>
          <w:u w:val="single"/>
        </w:rPr>
      </w:pPr>
    </w:p>
    <w:p w14:paraId="27B87341" w14:textId="77777777" w:rsidR="00E0282F" w:rsidRPr="005532FA" w:rsidRDefault="00E0282F" w:rsidP="005532FA">
      <w:pPr>
        <w:spacing w:before="120" w:after="120"/>
        <w:rPr>
          <w:rFonts w:asciiTheme="minorHAnsi" w:hAnsiTheme="minorHAnsi" w:cstheme="minorHAnsi"/>
          <w:bCs/>
          <w:sz w:val="24"/>
          <w:szCs w:val="24"/>
          <w:u w:val="single"/>
        </w:rPr>
      </w:pPr>
    </w:p>
    <w:p w14:paraId="3C3C2F8C" w14:textId="77777777" w:rsidR="000A05F9" w:rsidRDefault="000A05F9" w:rsidP="00291F37">
      <w:pPr>
        <w:spacing w:before="120" w:after="120"/>
        <w:rPr>
          <w:rFonts w:asciiTheme="minorHAnsi" w:hAnsiTheme="minorHAnsi" w:cstheme="minorHAnsi"/>
          <w:bCs/>
          <w:sz w:val="24"/>
          <w:szCs w:val="24"/>
          <w:u w:val="single"/>
        </w:rPr>
      </w:pPr>
    </w:p>
    <w:p w14:paraId="44AF4F5E" w14:textId="04D19CC7" w:rsidR="00FB25C2" w:rsidRDefault="00D544D2" w:rsidP="00FB25C2">
      <w:pPr>
        <w:spacing w:before="120" w:after="120"/>
        <w:rPr>
          <w:rFonts w:asciiTheme="minorHAnsi" w:hAnsiTheme="minorHAnsi" w:cstheme="minorHAnsi"/>
          <w:bCs/>
          <w:sz w:val="24"/>
          <w:szCs w:val="24"/>
          <w:u w:val="single"/>
        </w:rPr>
      </w:pPr>
      <w:r>
        <w:rPr>
          <w:rFonts w:asciiTheme="minorHAnsi" w:hAnsiTheme="minorHAnsi" w:cstheme="minorHAnsi"/>
          <w:bCs/>
          <w:sz w:val="24"/>
          <w:szCs w:val="24"/>
          <w:u w:val="single"/>
        </w:rPr>
        <w:lastRenderedPageBreak/>
        <w:t>Reference</w:t>
      </w:r>
      <w:r w:rsidR="00FB25C2">
        <w:rPr>
          <w:rFonts w:asciiTheme="minorHAnsi" w:hAnsiTheme="minorHAnsi" w:cstheme="minorHAnsi"/>
          <w:bCs/>
          <w:sz w:val="24"/>
          <w:szCs w:val="24"/>
          <w:u w:val="single"/>
        </w:rPr>
        <w:t>s</w:t>
      </w:r>
    </w:p>
    <w:p w14:paraId="2193C864" w14:textId="663A9DA6" w:rsidR="00D200C7" w:rsidRDefault="00D200C7" w:rsidP="00FB25C2">
      <w:pPr>
        <w:spacing w:before="120" w:after="120"/>
        <w:rPr>
          <w:rFonts w:asciiTheme="minorHAnsi" w:hAnsiTheme="minorHAnsi" w:cstheme="minorHAnsi"/>
          <w:sz w:val="24"/>
          <w:szCs w:val="24"/>
        </w:rPr>
      </w:pPr>
      <w:r w:rsidRPr="00BB5713">
        <w:rPr>
          <w:rFonts w:asciiTheme="minorHAnsi" w:hAnsiTheme="minorHAnsi" w:cstheme="minorHAnsi"/>
          <w:color w:val="000000"/>
          <w:sz w:val="24"/>
          <w:szCs w:val="24"/>
        </w:rPr>
        <w:t>Columbia law review</w:t>
      </w:r>
      <w:r w:rsidRPr="00BB5713">
        <w:rPr>
          <w:rFonts w:asciiTheme="minorHAnsi" w:hAnsiTheme="minorHAnsi" w:cstheme="minorHAnsi"/>
          <w:color w:val="000000"/>
          <w:sz w:val="24"/>
          <w:szCs w:val="24"/>
          <w:shd w:val="clear" w:color="auto" w:fill="FFFFFF"/>
        </w:rPr>
        <w:t xml:space="preserve"> (1938)</w:t>
      </w:r>
      <w:r w:rsidRPr="00BB5713">
        <w:rPr>
          <w:rFonts w:asciiTheme="minorHAnsi" w:hAnsiTheme="minorHAnsi" w:cstheme="minorHAnsi"/>
          <w:bCs/>
          <w:sz w:val="24"/>
          <w:szCs w:val="24"/>
        </w:rPr>
        <w:t xml:space="preserve"> </w:t>
      </w:r>
      <w:r w:rsidRPr="00BB5713">
        <w:rPr>
          <w:rFonts w:asciiTheme="minorHAnsi" w:hAnsiTheme="minorHAnsi" w:cstheme="minorHAnsi"/>
          <w:bCs/>
          <w:i/>
          <w:iCs/>
          <w:sz w:val="24"/>
          <w:szCs w:val="24"/>
        </w:rPr>
        <w:t>‘</w:t>
      </w:r>
      <w:r w:rsidRPr="00BB5713">
        <w:rPr>
          <w:rFonts w:asciiTheme="minorHAnsi" w:hAnsiTheme="minorHAnsi" w:cstheme="minorHAnsi"/>
          <w:i/>
          <w:iCs/>
          <w:color w:val="000000"/>
          <w:sz w:val="24"/>
          <w:szCs w:val="24"/>
          <w:shd w:val="clear" w:color="auto" w:fill="FFFFFF"/>
        </w:rPr>
        <w:t>The Legal Effect of Promises Made with Intent Not to Perform'</w:t>
      </w:r>
      <w:r w:rsidRPr="00BB5713">
        <w:rPr>
          <w:rFonts w:asciiTheme="minorHAnsi" w:hAnsiTheme="minorHAnsi" w:cstheme="minorHAnsi"/>
          <w:i/>
          <w:iCs/>
          <w:color w:val="000000"/>
          <w:sz w:val="24"/>
          <w:szCs w:val="24"/>
        </w:rPr>
        <w:t>,</w:t>
      </w:r>
      <w:r w:rsidRPr="00BB5713">
        <w:rPr>
          <w:rStyle w:val="apple-converted-space"/>
          <w:rFonts w:asciiTheme="minorHAnsi" w:hAnsiTheme="minorHAnsi" w:cstheme="minorHAnsi"/>
          <w:i/>
          <w:iCs/>
          <w:color w:val="000000"/>
          <w:sz w:val="24"/>
          <w:szCs w:val="24"/>
        </w:rPr>
        <w:t> </w:t>
      </w:r>
      <w:r w:rsidRPr="00BB5713">
        <w:rPr>
          <w:rFonts w:asciiTheme="minorHAnsi" w:hAnsiTheme="minorHAnsi" w:cstheme="minorHAnsi"/>
          <w:color w:val="000000"/>
          <w:sz w:val="24"/>
          <w:szCs w:val="24"/>
          <w:shd w:val="clear" w:color="auto" w:fill="FFFFFF"/>
        </w:rPr>
        <w:t>38(8), pp. 1461-1472 Available at:</w:t>
      </w:r>
      <w:r w:rsidRPr="00BB5713">
        <w:rPr>
          <w:rStyle w:val="apple-converted-space"/>
          <w:rFonts w:asciiTheme="minorHAnsi" w:hAnsiTheme="minorHAnsi" w:cstheme="minorHAnsi"/>
          <w:color w:val="000000"/>
          <w:sz w:val="24"/>
          <w:szCs w:val="24"/>
          <w:shd w:val="clear" w:color="auto" w:fill="FFFFFF"/>
        </w:rPr>
        <w:t> </w:t>
      </w:r>
      <w:hyperlink r:id="rId5" w:tgtFrame="_blank" w:history="1">
        <w:r w:rsidRPr="00BB5713">
          <w:rPr>
            <w:rStyle w:val="Hyperlink"/>
            <w:rFonts w:asciiTheme="minorHAnsi" w:hAnsiTheme="minorHAnsi" w:cstheme="minorHAnsi"/>
            <w:color w:val="0066CC"/>
            <w:sz w:val="24"/>
            <w:szCs w:val="24"/>
          </w:rPr>
          <w:t>https://doi.org/10.2307/</w:t>
        </w:r>
        <w:r w:rsidRPr="00BB5713">
          <w:rPr>
            <w:rStyle w:val="Hyperlink"/>
            <w:rFonts w:asciiTheme="minorHAnsi" w:hAnsiTheme="minorHAnsi" w:cstheme="minorHAnsi"/>
            <w:color w:val="0066CC"/>
            <w:sz w:val="24"/>
            <w:szCs w:val="24"/>
          </w:rPr>
          <w:t>1</w:t>
        </w:r>
        <w:r w:rsidRPr="00BB5713">
          <w:rPr>
            <w:rStyle w:val="Hyperlink"/>
            <w:rFonts w:asciiTheme="minorHAnsi" w:hAnsiTheme="minorHAnsi" w:cstheme="minorHAnsi"/>
            <w:color w:val="0066CC"/>
            <w:sz w:val="24"/>
            <w:szCs w:val="24"/>
          </w:rPr>
          <w:t>116981.</w:t>
        </w:r>
      </w:hyperlink>
      <w:r w:rsidRPr="00BB5713">
        <w:rPr>
          <w:rFonts w:asciiTheme="minorHAnsi" w:hAnsiTheme="minorHAnsi" w:cstheme="minorHAnsi"/>
          <w:sz w:val="24"/>
          <w:szCs w:val="24"/>
        </w:rPr>
        <w:t xml:space="preserve"> (Accessed: 5</w:t>
      </w:r>
      <w:r w:rsidRPr="00BB5713">
        <w:rPr>
          <w:rFonts w:asciiTheme="minorHAnsi" w:hAnsiTheme="minorHAnsi" w:cstheme="minorHAnsi"/>
          <w:sz w:val="24"/>
          <w:szCs w:val="24"/>
          <w:vertAlign w:val="superscript"/>
        </w:rPr>
        <w:t>th</w:t>
      </w:r>
      <w:r w:rsidRPr="00BB5713">
        <w:rPr>
          <w:rFonts w:asciiTheme="minorHAnsi" w:hAnsiTheme="minorHAnsi" w:cstheme="minorHAnsi"/>
          <w:sz w:val="24"/>
          <w:szCs w:val="24"/>
        </w:rPr>
        <w:t xml:space="preserve"> March 2023)</w:t>
      </w:r>
    </w:p>
    <w:p w14:paraId="42626ECC" w14:textId="36224E2C" w:rsidR="00D200C7" w:rsidRDefault="00D200C7" w:rsidP="00D200C7">
      <w:pPr>
        <w:rPr>
          <w:rFonts w:asciiTheme="minorHAnsi" w:hAnsiTheme="minorHAnsi" w:cstheme="minorHAnsi"/>
          <w:color w:val="000000"/>
          <w:sz w:val="24"/>
          <w:szCs w:val="24"/>
          <w:shd w:val="clear" w:color="auto" w:fill="FFFFFF"/>
        </w:rPr>
      </w:pPr>
      <w:r w:rsidRPr="00BB5713">
        <w:rPr>
          <w:rFonts w:asciiTheme="minorHAnsi" w:hAnsiTheme="minorHAnsi" w:cstheme="minorHAnsi"/>
          <w:color w:val="000000"/>
          <w:sz w:val="24"/>
          <w:szCs w:val="24"/>
          <w:shd w:val="clear" w:color="auto" w:fill="FFFFFF"/>
        </w:rPr>
        <w:t>Frances Quinn (2019)</w:t>
      </w:r>
      <w:r w:rsidRPr="00BB5713">
        <w:rPr>
          <w:rStyle w:val="apple-converted-space"/>
          <w:rFonts w:asciiTheme="minorHAnsi" w:hAnsiTheme="minorHAnsi" w:cstheme="minorHAnsi"/>
          <w:color w:val="000000"/>
          <w:sz w:val="24"/>
          <w:szCs w:val="24"/>
          <w:shd w:val="clear" w:color="auto" w:fill="FFFFFF"/>
        </w:rPr>
        <w:t> </w:t>
      </w:r>
      <w:r w:rsidRPr="00BB5713">
        <w:rPr>
          <w:rFonts w:asciiTheme="minorHAnsi" w:hAnsiTheme="minorHAnsi" w:cstheme="minorHAnsi"/>
          <w:i/>
          <w:iCs/>
          <w:color w:val="000000"/>
          <w:sz w:val="24"/>
          <w:szCs w:val="24"/>
        </w:rPr>
        <w:t xml:space="preserve">Elliott &amp; Quinn's Contract </w:t>
      </w:r>
      <w:r w:rsidR="00CD62AD" w:rsidRPr="00BB5713">
        <w:rPr>
          <w:rFonts w:asciiTheme="minorHAnsi" w:hAnsiTheme="minorHAnsi" w:cstheme="minorHAnsi"/>
          <w:i/>
          <w:iCs/>
          <w:color w:val="000000"/>
          <w:sz w:val="24"/>
          <w:szCs w:val="24"/>
        </w:rPr>
        <w:t>Law</w:t>
      </w:r>
      <w:r w:rsidR="00CD62AD" w:rsidRPr="00CD62AD">
        <w:rPr>
          <w:rFonts w:asciiTheme="minorHAnsi" w:hAnsiTheme="minorHAnsi" w:cstheme="minorHAnsi"/>
          <w:color w:val="000000"/>
          <w:sz w:val="24"/>
          <w:szCs w:val="24"/>
        </w:rPr>
        <w:t>. Harlow</w:t>
      </w:r>
      <w:r w:rsidRPr="00BB5713">
        <w:rPr>
          <w:rFonts w:asciiTheme="minorHAnsi" w:hAnsiTheme="minorHAnsi" w:cstheme="minorHAnsi"/>
          <w:color w:val="000000"/>
          <w:sz w:val="24"/>
          <w:szCs w:val="24"/>
          <w:shd w:val="clear" w:color="auto" w:fill="FFFFFF"/>
        </w:rPr>
        <w:t>: Pearson Education Limited.</w:t>
      </w:r>
    </w:p>
    <w:p w14:paraId="7ED1EC08" w14:textId="77777777" w:rsidR="00F70A5A" w:rsidRDefault="00F70A5A" w:rsidP="00D200C7">
      <w:pPr>
        <w:rPr>
          <w:rFonts w:asciiTheme="minorHAnsi" w:hAnsiTheme="minorHAnsi" w:cstheme="minorHAnsi"/>
          <w:color w:val="000000"/>
          <w:sz w:val="24"/>
          <w:szCs w:val="24"/>
          <w:shd w:val="clear" w:color="auto" w:fill="FFFFFF"/>
        </w:rPr>
      </w:pPr>
    </w:p>
    <w:p w14:paraId="2D149806" w14:textId="00334AFD" w:rsidR="00F70A5A" w:rsidRPr="00F05D9E" w:rsidRDefault="00F70A5A" w:rsidP="00D200C7">
      <w:pPr>
        <w:rPr>
          <w:rFonts w:asciiTheme="minorHAnsi" w:hAnsiTheme="minorHAnsi" w:cstheme="minorHAnsi"/>
          <w:color w:val="000000" w:themeColor="text1"/>
          <w:sz w:val="24"/>
          <w:szCs w:val="24"/>
          <w:shd w:val="clear" w:color="auto" w:fill="FFFFFF"/>
        </w:rPr>
      </w:pPr>
      <w:r w:rsidRPr="00F05D9E">
        <w:rPr>
          <w:rFonts w:asciiTheme="minorHAnsi" w:hAnsiTheme="minorHAnsi" w:cstheme="minorHAnsi"/>
          <w:color w:val="000000" w:themeColor="text1"/>
          <w:sz w:val="24"/>
          <w:szCs w:val="24"/>
          <w:shd w:val="clear" w:color="auto" w:fill="FFFFFF"/>
        </w:rPr>
        <w:t>Richards. (2019).</w:t>
      </w:r>
      <w:r w:rsidRPr="00F05D9E">
        <w:rPr>
          <w:rStyle w:val="apple-converted-space"/>
          <w:rFonts w:asciiTheme="minorHAnsi" w:hAnsiTheme="minorHAnsi" w:cstheme="minorHAnsi"/>
          <w:color w:val="000000" w:themeColor="text1"/>
          <w:sz w:val="24"/>
          <w:szCs w:val="24"/>
          <w:shd w:val="clear" w:color="auto" w:fill="FFFFFF"/>
        </w:rPr>
        <w:t> </w:t>
      </w:r>
      <w:r w:rsidRPr="00F05D9E">
        <w:rPr>
          <w:rFonts w:asciiTheme="minorHAnsi" w:hAnsiTheme="minorHAnsi" w:cstheme="minorHAnsi"/>
          <w:i/>
          <w:iCs/>
          <w:color w:val="000000" w:themeColor="text1"/>
          <w:sz w:val="24"/>
          <w:szCs w:val="24"/>
        </w:rPr>
        <w:t>Law of contract</w:t>
      </w:r>
      <w:r w:rsidRPr="00F05D9E">
        <w:rPr>
          <w:rStyle w:val="apple-converted-space"/>
          <w:rFonts w:asciiTheme="minorHAnsi" w:hAnsiTheme="minorHAnsi" w:cstheme="minorHAnsi"/>
          <w:color w:val="000000" w:themeColor="text1"/>
          <w:sz w:val="24"/>
          <w:szCs w:val="24"/>
          <w:shd w:val="clear" w:color="auto" w:fill="FFFFFF"/>
        </w:rPr>
        <w:t> </w:t>
      </w:r>
      <w:r w:rsidRPr="00F05D9E">
        <w:rPr>
          <w:rFonts w:asciiTheme="minorHAnsi" w:hAnsiTheme="minorHAnsi" w:cstheme="minorHAnsi"/>
          <w:color w:val="000000" w:themeColor="text1"/>
          <w:sz w:val="24"/>
          <w:szCs w:val="24"/>
          <w:shd w:val="clear" w:color="auto" w:fill="FFFFFF"/>
        </w:rPr>
        <w:t>(Fourteenth edition.). Pearson.</w:t>
      </w:r>
    </w:p>
    <w:p w14:paraId="6BFC5C72" w14:textId="77777777" w:rsidR="00D200C7" w:rsidRPr="00D200C7" w:rsidRDefault="00D200C7" w:rsidP="00D200C7">
      <w:pPr>
        <w:rPr>
          <w:rFonts w:asciiTheme="minorHAnsi" w:hAnsiTheme="minorHAnsi" w:cstheme="minorHAnsi"/>
          <w:color w:val="000000"/>
          <w:sz w:val="24"/>
          <w:szCs w:val="24"/>
          <w:shd w:val="clear" w:color="auto" w:fill="FFFFFF"/>
        </w:rPr>
      </w:pPr>
    </w:p>
    <w:p w14:paraId="4228240B" w14:textId="0ACF458E" w:rsidR="00D200C7" w:rsidRDefault="00D200C7" w:rsidP="00D200C7">
      <w:pPr>
        <w:rPr>
          <w:rFonts w:asciiTheme="minorHAnsi" w:hAnsiTheme="minorHAnsi" w:cstheme="minorHAnsi"/>
          <w:color w:val="000000"/>
          <w:sz w:val="24"/>
          <w:szCs w:val="24"/>
          <w:shd w:val="clear" w:color="auto" w:fill="FFFFFF"/>
        </w:rPr>
      </w:pPr>
      <w:r w:rsidRPr="00BB5713">
        <w:rPr>
          <w:rFonts w:asciiTheme="minorHAnsi" w:hAnsiTheme="minorHAnsi" w:cstheme="minorHAnsi"/>
          <w:color w:val="000000"/>
          <w:sz w:val="24"/>
          <w:szCs w:val="24"/>
          <w:shd w:val="clear" w:color="auto" w:fill="FFFFFF"/>
        </w:rPr>
        <w:t>Robert Merkin, Séverine Saintier (2019)</w:t>
      </w:r>
      <w:r w:rsidRPr="00BB5713">
        <w:rPr>
          <w:rStyle w:val="apple-converted-space"/>
          <w:rFonts w:asciiTheme="minorHAnsi" w:hAnsiTheme="minorHAnsi" w:cstheme="minorHAnsi"/>
          <w:color w:val="000000"/>
          <w:sz w:val="24"/>
          <w:szCs w:val="24"/>
          <w:shd w:val="clear" w:color="auto" w:fill="FFFFFF"/>
        </w:rPr>
        <w:t> </w:t>
      </w:r>
      <w:r w:rsidRPr="00BB5713">
        <w:rPr>
          <w:rFonts w:asciiTheme="minorHAnsi" w:hAnsiTheme="minorHAnsi" w:cstheme="minorHAnsi"/>
          <w:i/>
          <w:iCs/>
          <w:color w:val="000000"/>
          <w:sz w:val="24"/>
          <w:szCs w:val="24"/>
        </w:rPr>
        <w:t>Pool's Casebook on Contract Law</w:t>
      </w:r>
      <w:r w:rsidRPr="00BB5713">
        <w:rPr>
          <w:rFonts w:asciiTheme="minorHAnsi" w:hAnsiTheme="minorHAnsi" w:cstheme="minorHAnsi"/>
          <w:color w:val="000000"/>
          <w:sz w:val="24"/>
          <w:szCs w:val="24"/>
          <w:shd w:val="clear" w:color="auto" w:fill="FFFFFF"/>
        </w:rPr>
        <w:t>. 14th edn. Oxford: Oxford University Press.</w:t>
      </w:r>
    </w:p>
    <w:p w14:paraId="24A13601" w14:textId="77777777" w:rsidR="00D200C7" w:rsidRDefault="00D200C7" w:rsidP="00D200C7">
      <w:pPr>
        <w:rPr>
          <w:rFonts w:asciiTheme="minorHAnsi" w:hAnsiTheme="minorHAnsi" w:cstheme="minorHAnsi"/>
          <w:color w:val="000000"/>
          <w:sz w:val="24"/>
          <w:szCs w:val="24"/>
          <w:shd w:val="clear" w:color="auto" w:fill="FFFFFF"/>
        </w:rPr>
      </w:pPr>
    </w:p>
    <w:p w14:paraId="0C275BE5" w14:textId="7D09E234" w:rsidR="00D200C7" w:rsidRDefault="00D200C7" w:rsidP="00D200C7">
      <w:pPr>
        <w:rPr>
          <w:rFonts w:asciiTheme="minorHAnsi" w:hAnsiTheme="minorHAnsi" w:cstheme="minorHAnsi"/>
          <w:color w:val="000000"/>
          <w:sz w:val="24"/>
          <w:szCs w:val="24"/>
          <w:shd w:val="clear" w:color="auto" w:fill="FFFFFF"/>
        </w:rPr>
      </w:pPr>
      <w:r w:rsidRPr="00BB5713">
        <w:rPr>
          <w:rFonts w:asciiTheme="minorHAnsi" w:hAnsiTheme="minorHAnsi" w:cstheme="minorHAnsi"/>
          <w:color w:val="000000"/>
          <w:sz w:val="24"/>
          <w:szCs w:val="24"/>
          <w:shd w:val="clear" w:color="auto" w:fill="FFFFFF"/>
        </w:rPr>
        <w:t>Robert Merkin, Séverine Saintier (2021)</w:t>
      </w:r>
      <w:r w:rsidRPr="00BB5713">
        <w:rPr>
          <w:rStyle w:val="apple-converted-space"/>
          <w:rFonts w:asciiTheme="minorHAnsi" w:hAnsiTheme="minorHAnsi" w:cstheme="minorHAnsi"/>
          <w:color w:val="000000"/>
          <w:sz w:val="24"/>
          <w:szCs w:val="24"/>
          <w:shd w:val="clear" w:color="auto" w:fill="FFFFFF"/>
        </w:rPr>
        <w:t> </w:t>
      </w:r>
      <w:r w:rsidRPr="00BB5713">
        <w:rPr>
          <w:rFonts w:asciiTheme="minorHAnsi" w:hAnsiTheme="minorHAnsi" w:cstheme="minorHAnsi"/>
          <w:i/>
          <w:iCs/>
          <w:color w:val="000000"/>
          <w:sz w:val="24"/>
          <w:szCs w:val="24"/>
        </w:rPr>
        <w:t xml:space="preserve">Poole's Casebook on Contract </w:t>
      </w:r>
      <w:r w:rsidR="00A610B1" w:rsidRPr="00BB5713">
        <w:rPr>
          <w:rFonts w:asciiTheme="minorHAnsi" w:hAnsiTheme="minorHAnsi" w:cstheme="minorHAnsi"/>
          <w:i/>
          <w:iCs/>
          <w:color w:val="000000"/>
          <w:sz w:val="24"/>
          <w:szCs w:val="24"/>
        </w:rPr>
        <w:t>Law.</w:t>
      </w:r>
      <w:r w:rsidRPr="00BB5713">
        <w:rPr>
          <w:rFonts w:asciiTheme="minorHAnsi" w:hAnsiTheme="minorHAnsi" w:cstheme="minorHAnsi"/>
          <w:color w:val="000000"/>
          <w:sz w:val="24"/>
          <w:szCs w:val="24"/>
          <w:shd w:val="clear" w:color="auto" w:fill="FFFFFF"/>
        </w:rPr>
        <w:t xml:space="preserve"> 15th edn. Oxford: Oxford University Press.</w:t>
      </w:r>
    </w:p>
    <w:p w14:paraId="65106BEA" w14:textId="77777777" w:rsidR="00D200C7" w:rsidRPr="00D200C7" w:rsidRDefault="00D200C7" w:rsidP="00D200C7">
      <w:pPr>
        <w:rPr>
          <w:rFonts w:asciiTheme="minorHAnsi" w:hAnsiTheme="minorHAnsi" w:cstheme="minorHAnsi"/>
          <w:color w:val="000000"/>
          <w:sz w:val="24"/>
          <w:szCs w:val="24"/>
          <w:shd w:val="clear" w:color="auto" w:fill="FFFFFF"/>
        </w:rPr>
      </w:pPr>
    </w:p>
    <w:p w14:paraId="10D5F5CA" w14:textId="77777777" w:rsidR="00D200C7" w:rsidRDefault="00D200C7" w:rsidP="00D200C7">
      <w:pPr>
        <w:rPr>
          <w:rFonts w:asciiTheme="minorHAnsi" w:hAnsiTheme="minorHAnsi" w:cstheme="minorHAnsi"/>
          <w:sz w:val="24"/>
          <w:szCs w:val="24"/>
        </w:rPr>
      </w:pPr>
      <w:r w:rsidRPr="00BB5713">
        <w:rPr>
          <w:rFonts w:asciiTheme="minorHAnsi" w:hAnsiTheme="minorHAnsi" w:cstheme="minorHAnsi"/>
          <w:color w:val="000000"/>
          <w:sz w:val="24"/>
          <w:szCs w:val="24"/>
          <w:shd w:val="clear" w:color="auto" w:fill="FFFFFF"/>
        </w:rPr>
        <w:t>Stephen Hedley (1985) 'Keeping Contract in Its Place--Balfour v Balfour and the Enforceability of Informal Agreements',</w:t>
      </w:r>
      <w:r w:rsidRPr="00BB5713">
        <w:rPr>
          <w:rStyle w:val="apple-converted-space"/>
          <w:rFonts w:asciiTheme="minorHAnsi" w:hAnsiTheme="minorHAnsi" w:cstheme="minorHAnsi"/>
          <w:color w:val="000000"/>
          <w:sz w:val="24"/>
          <w:szCs w:val="24"/>
          <w:shd w:val="clear" w:color="auto" w:fill="FFFFFF"/>
        </w:rPr>
        <w:t> </w:t>
      </w:r>
      <w:r w:rsidRPr="00BB5713">
        <w:rPr>
          <w:rFonts w:asciiTheme="minorHAnsi" w:hAnsiTheme="minorHAnsi" w:cstheme="minorHAnsi"/>
          <w:i/>
          <w:iCs/>
          <w:color w:val="000000"/>
          <w:sz w:val="24"/>
          <w:szCs w:val="24"/>
        </w:rPr>
        <w:t>Oxford journal of legal studies,</w:t>
      </w:r>
      <w:r w:rsidRPr="00BB5713">
        <w:rPr>
          <w:rStyle w:val="apple-converted-space"/>
          <w:rFonts w:asciiTheme="minorHAnsi" w:hAnsiTheme="minorHAnsi" w:cstheme="minorHAnsi"/>
          <w:i/>
          <w:iCs/>
          <w:color w:val="000000"/>
          <w:sz w:val="24"/>
          <w:szCs w:val="24"/>
        </w:rPr>
        <w:t> </w:t>
      </w:r>
      <w:r w:rsidRPr="00BB5713">
        <w:rPr>
          <w:rFonts w:asciiTheme="minorHAnsi" w:hAnsiTheme="minorHAnsi" w:cstheme="minorHAnsi"/>
          <w:color w:val="000000"/>
          <w:sz w:val="24"/>
          <w:szCs w:val="24"/>
          <w:shd w:val="clear" w:color="auto" w:fill="FFFFFF"/>
        </w:rPr>
        <w:t>5(3), pp. 391-415 Available at:</w:t>
      </w:r>
      <w:r w:rsidRPr="00BB5713">
        <w:rPr>
          <w:rStyle w:val="apple-converted-space"/>
          <w:rFonts w:asciiTheme="minorHAnsi" w:hAnsiTheme="minorHAnsi" w:cstheme="minorHAnsi"/>
          <w:color w:val="000000"/>
          <w:sz w:val="24"/>
          <w:szCs w:val="24"/>
          <w:shd w:val="clear" w:color="auto" w:fill="FFFFFF"/>
        </w:rPr>
        <w:t> </w:t>
      </w:r>
      <w:hyperlink r:id="rId6" w:history="1">
        <w:r w:rsidRPr="00BB5713">
          <w:rPr>
            <w:rStyle w:val="Hyperlink"/>
            <w:rFonts w:asciiTheme="minorHAnsi" w:hAnsiTheme="minorHAnsi" w:cstheme="minorHAnsi"/>
            <w:spacing w:val="-5"/>
            <w:sz w:val="24"/>
            <w:szCs w:val="24"/>
          </w:rPr>
          <w:t>https://www.jstor.org/stable/764516</w:t>
        </w:r>
      </w:hyperlink>
      <w:r w:rsidRPr="00BB5713">
        <w:rPr>
          <w:rFonts w:ascii="Helvetica" w:hAnsi="Helvetica"/>
          <w:color w:val="343332"/>
          <w:spacing w:val="-5"/>
        </w:rPr>
        <w:t xml:space="preserve"> </w:t>
      </w:r>
      <w:r w:rsidRPr="00BB5713">
        <w:rPr>
          <w:rFonts w:asciiTheme="minorHAnsi" w:hAnsiTheme="minorHAnsi" w:cstheme="minorHAnsi"/>
          <w:sz w:val="24"/>
          <w:szCs w:val="24"/>
        </w:rPr>
        <w:t xml:space="preserve"> (Accessed 6</w:t>
      </w:r>
      <w:r w:rsidRPr="00BB5713">
        <w:rPr>
          <w:rFonts w:asciiTheme="minorHAnsi" w:hAnsiTheme="minorHAnsi" w:cstheme="minorHAnsi"/>
          <w:sz w:val="24"/>
          <w:szCs w:val="24"/>
          <w:vertAlign w:val="superscript"/>
        </w:rPr>
        <w:t>th</w:t>
      </w:r>
      <w:r w:rsidRPr="00BB5713">
        <w:rPr>
          <w:rFonts w:asciiTheme="minorHAnsi" w:hAnsiTheme="minorHAnsi" w:cstheme="minorHAnsi"/>
          <w:sz w:val="24"/>
          <w:szCs w:val="24"/>
        </w:rPr>
        <w:t xml:space="preserve"> March 2023)</w:t>
      </w:r>
    </w:p>
    <w:p w14:paraId="1454B5FA" w14:textId="77777777" w:rsidR="00D200C7" w:rsidRPr="00FB25C2" w:rsidRDefault="00D200C7" w:rsidP="00FB25C2">
      <w:pPr>
        <w:spacing w:before="120" w:after="120"/>
        <w:rPr>
          <w:rFonts w:asciiTheme="minorHAnsi" w:hAnsiTheme="minorHAnsi" w:cstheme="minorHAnsi"/>
          <w:bCs/>
          <w:sz w:val="24"/>
          <w:szCs w:val="24"/>
          <w:u w:val="single"/>
        </w:rPr>
      </w:pPr>
    </w:p>
    <w:p w14:paraId="1484973A" w14:textId="77777777" w:rsidR="00FB25C2" w:rsidRPr="00BB5713" w:rsidRDefault="00FB25C2">
      <w:pPr>
        <w:rPr>
          <w:rFonts w:asciiTheme="minorHAnsi" w:hAnsiTheme="minorHAnsi" w:cstheme="minorHAnsi"/>
          <w:color w:val="212121"/>
          <w:sz w:val="24"/>
          <w:szCs w:val="24"/>
          <w:shd w:val="clear" w:color="auto" w:fill="FFFFFF"/>
        </w:rPr>
      </w:pPr>
    </w:p>
    <w:p w14:paraId="3DAA49E3"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Balfour v Balfour (1919) 2KB 571</w:t>
      </w:r>
    </w:p>
    <w:p w14:paraId="3678FFF9" w14:textId="77777777" w:rsidR="00FB25C2" w:rsidRPr="00BB5713" w:rsidRDefault="00FB25C2">
      <w:pPr>
        <w:rPr>
          <w:rFonts w:asciiTheme="minorHAnsi" w:hAnsiTheme="minorHAnsi" w:cstheme="minorHAnsi"/>
          <w:color w:val="212121"/>
          <w:sz w:val="24"/>
          <w:szCs w:val="24"/>
          <w:shd w:val="clear" w:color="auto" w:fill="FFFFFF"/>
        </w:rPr>
      </w:pPr>
    </w:p>
    <w:p w14:paraId="48E15DAF" w14:textId="77777777" w:rsidR="00FB25C2" w:rsidRPr="00BB5713"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Blue v Ashley (2017) EWHC 1928</w:t>
      </w:r>
    </w:p>
    <w:p w14:paraId="43AD1551" w14:textId="77777777" w:rsidR="00FB25C2" w:rsidRPr="00BB5713" w:rsidRDefault="00FB25C2" w:rsidP="00A31B75">
      <w:pPr>
        <w:tabs>
          <w:tab w:val="left" w:pos="5408"/>
        </w:tabs>
        <w:spacing w:after="100" w:afterAutospacing="1"/>
        <w:rPr>
          <w:rFonts w:asciiTheme="minorHAnsi" w:hAnsiTheme="minorHAnsi" w:cstheme="minorHAnsi"/>
          <w:color w:val="212529"/>
          <w:sz w:val="24"/>
          <w:szCs w:val="24"/>
        </w:rPr>
      </w:pPr>
      <w:r w:rsidRPr="00BB5713">
        <w:rPr>
          <w:rFonts w:asciiTheme="minorHAnsi" w:hAnsiTheme="minorHAnsi" w:cstheme="minorHAnsi"/>
          <w:color w:val="212529"/>
          <w:sz w:val="24"/>
          <w:szCs w:val="24"/>
        </w:rPr>
        <w:t>Coward v Motor Insurer’s Bureau (1963) 1 QB 259</w:t>
      </w:r>
      <w:r w:rsidRPr="00BB5713">
        <w:rPr>
          <w:rFonts w:asciiTheme="minorHAnsi" w:hAnsiTheme="minorHAnsi" w:cstheme="minorHAnsi"/>
          <w:color w:val="212529"/>
          <w:sz w:val="24"/>
          <w:szCs w:val="24"/>
        </w:rPr>
        <w:tab/>
      </w:r>
    </w:p>
    <w:p w14:paraId="62179CEA" w14:textId="77777777" w:rsidR="00FB25C2" w:rsidRPr="00BB5713" w:rsidRDefault="00FB25C2" w:rsidP="00A31B75">
      <w:pPr>
        <w:tabs>
          <w:tab w:val="left" w:pos="5408"/>
        </w:tabs>
        <w:spacing w:after="100" w:afterAutospacing="1"/>
        <w:rPr>
          <w:rFonts w:asciiTheme="minorHAnsi" w:hAnsiTheme="minorHAnsi" w:cstheme="minorHAnsi"/>
          <w:color w:val="212529"/>
          <w:sz w:val="24"/>
          <w:szCs w:val="24"/>
        </w:rPr>
      </w:pPr>
      <w:r w:rsidRPr="00BB5713">
        <w:rPr>
          <w:rFonts w:asciiTheme="minorHAnsi" w:hAnsiTheme="minorHAnsi" w:cstheme="minorHAnsi"/>
          <w:color w:val="212529"/>
          <w:sz w:val="24"/>
          <w:szCs w:val="24"/>
        </w:rPr>
        <w:t>Edmonds v Lawson (2000) EWA civ 69</w:t>
      </w:r>
    </w:p>
    <w:p w14:paraId="3EEBAAB4"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Edwards v Skyways (1964) 1 WLR 349</w:t>
      </w:r>
    </w:p>
    <w:p w14:paraId="45A05302" w14:textId="77777777" w:rsidR="00FB25C2" w:rsidRPr="00BB5713" w:rsidRDefault="00FB25C2">
      <w:pPr>
        <w:rPr>
          <w:rFonts w:asciiTheme="minorHAnsi" w:hAnsiTheme="minorHAnsi" w:cstheme="minorHAnsi"/>
          <w:color w:val="212121"/>
          <w:sz w:val="24"/>
          <w:szCs w:val="24"/>
          <w:shd w:val="clear" w:color="auto" w:fill="FFFFFF"/>
        </w:rPr>
      </w:pPr>
    </w:p>
    <w:p w14:paraId="7200923B"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 xml:space="preserve">Esso Petroleum v Customs and Excise Commissioners (1976) 1 WLR1 </w:t>
      </w:r>
    </w:p>
    <w:p w14:paraId="5A8FA47F" w14:textId="77777777" w:rsidR="00FB25C2" w:rsidRPr="00BB5713" w:rsidRDefault="00FB25C2">
      <w:pPr>
        <w:rPr>
          <w:rFonts w:asciiTheme="minorHAnsi" w:hAnsiTheme="minorHAnsi" w:cstheme="minorHAnsi"/>
          <w:color w:val="212121"/>
          <w:sz w:val="24"/>
          <w:szCs w:val="24"/>
          <w:shd w:val="clear" w:color="auto" w:fill="FFFFFF"/>
        </w:rPr>
      </w:pPr>
    </w:p>
    <w:p w14:paraId="455428B4" w14:textId="7809FA06" w:rsidR="00D200C7" w:rsidRPr="00D200C7" w:rsidRDefault="00FB25C2" w:rsidP="00D200C7">
      <w:pPr>
        <w:spacing w:after="100" w:afterAutospacing="1"/>
        <w:rPr>
          <w:rFonts w:asciiTheme="minorHAnsi" w:hAnsiTheme="minorHAnsi" w:cstheme="minorHAnsi"/>
          <w:color w:val="212529"/>
          <w:sz w:val="24"/>
          <w:szCs w:val="24"/>
        </w:rPr>
      </w:pPr>
      <w:r w:rsidRPr="00630A5B">
        <w:rPr>
          <w:rFonts w:asciiTheme="minorHAnsi" w:hAnsiTheme="minorHAnsi" w:cstheme="minorHAnsi"/>
          <w:color w:val="212529"/>
          <w:sz w:val="24"/>
          <w:szCs w:val="24"/>
        </w:rPr>
        <w:t>Ford Motor Co v Amalgamated Union of Engineering and Foundry Workers [1969] 2 QB 303</w:t>
      </w:r>
    </w:p>
    <w:p w14:paraId="44807562" w14:textId="77777777" w:rsidR="00FB25C2" w:rsidRPr="00BB5713" w:rsidRDefault="00FB25C2" w:rsidP="00A31B75">
      <w:pPr>
        <w:tabs>
          <w:tab w:val="left" w:pos="5408"/>
        </w:tabs>
        <w:spacing w:after="100" w:afterAutospacing="1"/>
        <w:rPr>
          <w:rFonts w:asciiTheme="minorHAnsi" w:hAnsiTheme="minorHAnsi" w:cstheme="minorHAnsi"/>
          <w:color w:val="212529"/>
          <w:sz w:val="24"/>
          <w:szCs w:val="24"/>
        </w:rPr>
      </w:pPr>
      <w:r w:rsidRPr="00BB5713">
        <w:rPr>
          <w:rFonts w:asciiTheme="minorHAnsi" w:hAnsiTheme="minorHAnsi" w:cstheme="minorHAnsi"/>
          <w:bCs/>
          <w:color w:val="000000" w:themeColor="text1"/>
          <w:sz w:val="24"/>
          <w:szCs w:val="24"/>
        </w:rPr>
        <w:t>Heilbut, Symons and Co v Buckleton (1913)</w:t>
      </w:r>
      <w:r w:rsidRPr="00BB5713">
        <w:rPr>
          <w:rFonts w:asciiTheme="minorHAnsi" w:hAnsiTheme="minorHAnsi" w:cstheme="minorHAnsi"/>
          <w:bCs/>
          <w:color w:val="000000" w:themeColor="text1"/>
          <w:sz w:val="24"/>
          <w:szCs w:val="24"/>
        </w:rPr>
        <w:t xml:space="preserve"> AC 30</w:t>
      </w:r>
    </w:p>
    <w:p w14:paraId="0F240DE4"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Jones v Padavatton (1969) I WLR 975</w:t>
      </w:r>
    </w:p>
    <w:p w14:paraId="47C1A781" w14:textId="77777777" w:rsidR="00D200C7" w:rsidRPr="00BB5713" w:rsidRDefault="00D200C7">
      <w:pPr>
        <w:rPr>
          <w:rFonts w:asciiTheme="minorHAnsi" w:hAnsiTheme="minorHAnsi" w:cstheme="minorHAnsi"/>
          <w:color w:val="212121"/>
          <w:sz w:val="24"/>
          <w:szCs w:val="24"/>
          <w:shd w:val="clear" w:color="auto" w:fill="FFFFFF"/>
        </w:rPr>
      </w:pPr>
    </w:p>
    <w:p w14:paraId="75359CC5"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Maclnnes v Gross (2017) EWHC 46 (QB)</w:t>
      </w:r>
    </w:p>
    <w:p w14:paraId="25C15787" w14:textId="77777777" w:rsidR="00D200C7" w:rsidRPr="00BB5713" w:rsidRDefault="00D200C7">
      <w:pPr>
        <w:rPr>
          <w:rFonts w:asciiTheme="minorHAnsi" w:hAnsiTheme="minorHAnsi" w:cstheme="minorHAnsi"/>
          <w:color w:val="212121"/>
          <w:sz w:val="24"/>
          <w:szCs w:val="24"/>
          <w:shd w:val="clear" w:color="auto" w:fill="FFFFFF"/>
        </w:rPr>
      </w:pPr>
    </w:p>
    <w:p w14:paraId="24CC3392"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McGowan v Radio Buxton (2001)</w:t>
      </w:r>
    </w:p>
    <w:p w14:paraId="299DC980" w14:textId="77777777" w:rsidR="00D200C7" w:rsidRPr="00BB5713" w:rsidRDefault="00D200C7">
      <w:pPr>
        <w:rPr>
          <w:rFonts w:asciiTheme="minorHAnsi" w:hAnsiTheme="minorHAnsi" w:cstheme="minorHAnsi"/>
          <w:color w:val="212121"/>
          <w:sz w:val="24"/>
          <w:szCs w:val="24"/>
          <w:shd w:val="clear" w:color="auto" w:fill="FFFFFF"/>
        </w:rPr>
      </w:pPr>
    </w:p>
    <w:p w14:paraId="48E32136"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 xml:space="preserve">Merritt v Merritt (1970) 1 WLR 11211 </w:t>
      </w:r>
    </w:p>
    <w:p w14:paraId="4BE938F1" w14:textId="77777777" w:rsidR="00D200C7" w:rsidRPr="00BB5713" w:rsidRDefault="00D200C7">
      <w:pPr>
        <w:rPr>
          <w:rFonts w:asciiTheme="minorHAnsi" w:hAnsiTheme="minorHAnsi" w:cstheme="minorHAnsi"/>
          <w:color w:val="000000"/>
          <w:sz w:val="24"/>
          <w:szCs w:val="24"/>
          <w:shd w:val="clear" w:color="auto" w:fill="FFFFFF"/>
        </w:rPr>
      </w:pPr>
    </w:p>
    <w:p w14:paraId="088FB498" w14:textId="77777777" w:rsidR="00FB25C2" w:rsidRPr="00A25E20" w:rsidRDefault="00FB25C2" w:rsidP="00A25E20">
      <w:pPr>
        <w:spacing w:after="100" w:afterAutospacing="1"/>
        <w:rPr>
          <w:rFonts w:asciiTheme="minorHAnsi" w:hAnsiTheme="minorHAnsi" w:cstheme="minorHAnsi"/>
          <w:color w:val="212529"/>
          <w:sz w:val="24"/>
          <w:szCs w:val="24"/>
        </w:rPr>
      </w:pPr>
      <w:r w:rsidRPr="00BB5713">
        <w:rPr>
          <w:rFonts w:asciiTheme="minorHAnsi" w:hAnsiTheme="minorHAnsi" w:cstheme="minorHAnsi"/>
          <w:bCs/>
          <w:color w:val="000000" w:themeColor="text1"/>
          <w:sz w:val="24"/>
          <w:szCs w:val="24"/>
        </w:rPr>
        <w:t>Robinson v HM Customs and Excise (2000)</w:t>
      </w:r>
    </w:p>
    <w:p w14:paraId="0C0FD183"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Rose and Frank Co v Crompton Bros (1925) AC445</w:t>
      </w:r>
    </w:p>
    <w:p w14:paraId="541DDD4E" w14:textId="77777777" w:rsidR="00D200C7" w:rsidRPr="00BB5713" w:rsidRDefault="00D200C7">
      <w:pPr>
        <w:rPr>
          <w:rFonts w:asciiTheme="minorHAnsi" w:hAnsiTheme="minorHAnsi" w:cstheme="minorHAnsi"/>
          <w:color w:val="212121"/>
          <w:sz w:val="24"/>
          <w:szCs w:val="24"/>
          <w:shd w:val="clear" w:color="auto" w:fill="FFFFFF"/>
        </w:rPr>
      </w:pPr>
    </w:p>
    <w:p w14:paraId="55E53B19"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lastRenderedPageBreak/>
        <w:t>Simpkins v Pays (1955) 1 WLR 975</w:t>
      </w:r>
    </w:p>
    <w:p w14:paraId="14096085" w14:textId="77777777" w:rsidR="00D200C7" w:rsidRPr="00BB5713" w:rsidRDefault="00D200C7">
      <w:pPr>
        <w:rPr>
          <w:rFonts w:asciiTheme="minorHAnsi" w:hAnsiTheme="minorHAnsi" w:cstheme="minorHAnsi"/>
          <w:color w:val="212121"/>
          <w:sz w:val="24"/>
          <w:szCs w:val="24"/>
          <w:shd w:val="clear" w:color="auto" w:fill="FFFFFF"/>
        </w:rPr>
      </w:pPr>
    </w:p>
    <w:p w14:paraId="16DD06C3" w14:textId="77777777" w:rsidR="00D200C7" w:rsidRPr="00BB5713" w:rsidRDefault="00D200C7">
      <w:pPr>
        <w:rPr>
          <w:rFonts w:asciiTheme="minorHAnsi" w:hAnsiTheme="minorHAnsi" w:cstheme="minorHAnsi"/>
          <w:sz w:val="24"/>
          <w:szCs w:val="24"/>
        </w:rPr>
      </w:pPr>
    </w:p>
    <w:p w14:paraId="18B68164" w14:textId="77777777" w:rsidR="00FB25C2" w:rsidRPr="00BB5713" w:rsidRDefault="00FB25C2" w:rsidP="00A25E20">
      <w:pPr>
        <w:spacing w:after="100" w:afterAutospacing="1"/>
        <w:rPr>
          <w:rFonts w:asciiTheme="minorHAnsi" w:hAnsiTheme="minorHAnsi" w:cstheme="minorHAnsi"/>
          <w:color w:val="212529"/>
          <w:sz w:val="24"/>
          <w:szCs w:val="24"/>
        </w:rPr>
      </w:pPr>
      <w:r w:rsidRPr="00BB5713">
        <w:rPr>
          <w:rFonts w:asciiTheme="minorHAnsi" w:hAnsiTheme="minorHAnsi" w:cstheme="minorHAnsi"/>
          <w:color w:val="212529"/>
          <w:sz w:val="24"/>
          <w:szCs w:val="24"/>
        </w:rPr>
        <w:t>Triefus &amp; Company Ltd v Post Office (1957) EWCA civ J0510-1</w:t>
      </w:r>
    </w:p>
    <w:p w14:paraId="2C8EAB14" w14:textId="77777777" w:rsidR="00FB25C2"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Volumatic Ltd v Ideas for Life Ltd (2019) EWHC 2273 (IPEC)</w:t>
      </w:r>
    </w:p>
    <w:p w14:paraId="511EFB62" w14:textId="77777777" w:rsidR="00D200C7" w:rsidRPr="00BB5713" w:rsidRDefault="00D200C7">
      <w:pPr>
        <w:rPr>
          <w:rFonts w:asciiTheme="minorHAnsi" w:hAnsiTheme="minorHAnsi" w:cstheme="minorHAnsi"/>
          <w:color w:val="212121"/>
          <w:sz w:val="24"/>
          <w:szCs w:val="24"/>
          <w:shd w:val="clear" w:color="auto" w:fill="FFFFFF"/>
        </w:rPr>
      </w:pPr>
    </w:p>
    <w:p w14:paraId="7845D842" w14:textId="77777777" w:rsidR="00FB25C2" w:rsidRPr="00BB5713" w:rsidRDefault="00FB25C2" w:rsidP="00A25E20">
      <w:pPr>
        <w:spacing w:after="100" w:afterAutospacing="1"/>
        <w:rPr>
          <w:rFonts w:asciiTheme="minorHAnsi" w:hAnsiTheme="minorHAnsi" w:cstheme="minorHAnsi"/>
          <w:bCs/>
          <w:color w:val="000000" w:themeColor="text1"/>
          <w:sz w:val="24"/>
          <w:szCs w:val="24"/>
        </w:rPr>
      </w:pPr>
      <w:r w:rsidRPr="00BB5713">
        <w:rPr>
          <w:rFonts w:asciiTheme="minorHAnsi" w:hAnsiTheme="minorHAnsi" w:cstheme="minorHAnsi"/>
          <w:bCs/>
          <w:color w:val="000000" w:themeColor="text1"/>
          <w:sz w:val="24"/>
          <w:szCs w:val="24"/>
        </w:rPr>
        <w:t>Wilmore v South Eastern Electricity Board (1957)</w:t>
      </w:r>
    </w:p>
    <w:p w14:paraId="2A864C72" w14:textId="77777777" w:rsidR="00FB25C2" w:rsidRPr="00BB5713" w:rsidRDefault="00FB25C2">
      <w:pPr>
        <w:rPr>
          <w:rFonts w:asciiTheme="minorHAnsi" w:hAnsiTheme="minorHAnsi" w:cstheme="minorHAnsi"/>
          <w:color w:val="212121"/>
          <w:sz w:val="24"/>
          <w:szCs w:val="24"/>
          <w:shd w:val="clear" w:color="auto" w:fill="FFFFFF"/>
        </w:rPr>
      </w:pPr>
      <w:r w:rsidRPr="00BB5713">
        <w:rPr>
          <w:rFonts w:asciiTheme="minorHAnsi" w:hAnsiTheme="minorHAnsi" w:cstheme="minorHAnsi"/>
          <w:color w:val="212121"/>
          <w:sz w:val="24"/>
          <w:szCs w:val="24"/>
          <w:shd w:val="clear" w:color="auto" w:fill="FFFFFF"/>
        </w:rPr>
        <w:t>Wilson v Burnett (2007) EWCA CIV 1170</w:t>
      </w:r>
    </w:p>
    <w:sectPr w:rsidR="00FB25C2" w:rsidRPr="00BB5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7ED8"/>
    <w:multiLevelType w:val="hybridMultilevel"/>
    <w:tmpl w:val="A9548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377834"/>
    <w:multiLevelType w:val="hybridMultilevel"/>
    <w:tmpl w:val="5832FC7E"/>
    <w:lvl w:ilvl="0" w:tplc="12F0D38E">
      <w:start w:val="1"/>
      <w:numFmt w:val="bullet"/>
      <w:lvlText w:val=" "/>
      <w:lvlJc w:val="left"/>
      <w:pPr>
        <w:tabs>
          <w:tab w:val="num" w:pos="720"/>
        </w:tabs>
        <w:ind w:left="720" w:hanging="360"/>
      </w:pPr>
      <w:rPr>
        <w:rFonts w:ascii="Calibri" w:hAnsi="Calibri" w:hint="default"/>
      </w:rPr>
    </w:lvl>
    <w:lvl w:ilvl="1" w:tplc="8C7E23F2" w:tentative="1">
      <w:start w:val="1"/>
      <w:numFmt w:val="bullet"/>
      <w:lvlText w:val=" "/>
      <w:lvlJc w:val="left"/>
      <w:pPr>
        <w:tabs>
          <w:tab w:val="num" w:pos="1440"/>
        </w:tabs>
        <w:ind w:left="1440" w:hanging="360"/>
      </w:pPr>
      <w:rPr>
        <w:rFonts w:ascii="Calibri" w:hAnsi="Calibri" w:hint="default"/>
      </w:rPr>
    </w:lvl>
    <w:lvl w:ilvl="2" w:tplc="72BC0C7A" w:tentative="1">
      <w:start w:val="1"/>
      <w:numFmt w:val="bullet"/>
      <w:lvlText w:val=" "/>
      <w:lvlJc w:val="left"/>
      <w:pPr>
        <w:tabs>
          <w:tab w:val="num" w:pos="2160"/>
        </w:tabs>
        <w:ind w:left="2160" w:hanging="360"/>
      </w:pPr>
      <w:rPr>
        <w:rFonts w:ascii="Calibri" w:hAnsi="Calibri" w:hint="default"/>
      </w:rPr>
    </w:lvl>
    <w:lvl w:ilvl="3" w:tplc="FEC20F9A" w:tentative="1">
      <w:start w:val="1"/>
      <w:numFmt w:val="bullet"/>
      <w:lvlText w:val=" "/>
      <w:lvlJc w:val="left"/>
      <w:pPr>
        <w:tabs>
          <w:tab w:val="num" w:pos="2880"/>
        </w:tabs>
        <w:ind w:left="2880" w:hanging="360"/>
      </w:pPr>
      <w:rPr>
        <w:rFonts w:ascii="Calibri" w:hAnsi="Calibri" w:hint="default"/>
      </w:rPr>
    </w:lvl>
    <w:lvl w:ilvl="4" w:tplc="CEC636BE" w:tentative="1">
      <w:start w:val="1"/>
      <w:numFmt w:val="bullet"/>
      <w:lvlText w:val=" "/>
      <w:lvlJc w:val="left"/>
      <w:pPr>
        <w:tabs>
          <w:tab w:val="num" w:pos="3600"/>
        </w:tabs>
        <w:ind w:left="3600" w:hanging="360"/>
      </w:pPr>
      <w:rPr>
        <w:rFonts w:ascii="Calibri" w:hAnsi="Calibri" w:hint="default"/>
      </w:rPr>
    </w:lvl>
    <w:lvl w:ilvl="5" w:tplc="5EB23C82" w:tentative="1">
      <w:start w:val="1"/>
      <w:numFmt w:val="bullet"/>
      <w:lvlText w:val=" "/>
      <w:lvlJc w:val="left"/>
      <w:pPr>
        <w:tabs>
          <w:tab w:val="num" w:pos="4320"/>
        </w:tabs>
        <w:ind w:left="4320" w:hanging="360"/>
      </w:pPr>
      <w:rPr>
        <w:rFonts w:ascii="Calibri" w:hAnsi="Calibri" w:hint="default"/>
      </w:rPr>
    </w:lvl>
    <w:lvl w:ilvl="6" w:tplc="D842FF6A" w:tentative="1">
      <w:start w:val="1"/>
      <w:numFmt w:val="bullet"/>
      <w:lvlText w:val=" "/>
      <w:lvlJc w:val="left"/>
      <w:pPr>
        <w:tabs>
          <w:tab w:val="num" w:pos="5040"/>
        </w:tabs>
        <w:ind w:left="5040" w:hanging="360"/>
      </w:pPr>
      <w:rPr>
        <w:rFonts w:ascii="Calibri" w:hAnsi="Calibri" w:hint="default"/>
      </w:rPr>
    </w:lvl>
    <w:lvl w:ilvl="7" w:tplc="320A0792" w:tentative="1">
      <w:start w:val="1"/>
      <w:numFmt w:val="bullet"/>
      <w:lvlText w:val=" "/>
      <w:lvlJc w:val="left"/>
      <w:pPr>
        <w:tabs>
          <w:tab w:val="num" w:pos="5760"/>
        </w:tabs>
        <w:ind w:left="5760" w:hanging="360"/>
      </w:pPr>
      <w:rPr>
        <w:rFonts w:ascii="Calibri" w:hAnsi="Calibri" w:hint="default"/>
      </w:rPr>
    </w:lvl>
    <w:lvl w:ilvl="8" w:tplc="BD4A74B6"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70C7412A"/>
    <w:multiLevelType w:val="hybridMultilevel"/>
    <w:tmpl w:val="4E767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DD0D76"/>
    <w:multiLevelType w:val="hybridMultilevel"/>
    <w:tmpl w:val="4C64F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3797711">
    <w:abstractNumId w:val="0"/>
  </w:num>
  <w:num w:numId="2" w16cid:durableId="65808758">
    <w:abstractNumId w:val="1"/>
  </w:num>
  <w:num w:numId="3" w16cid:durableId="1820917832">
    <w:abstractNumId w:val="3"/>
  </w:num>
  <w:num w:numId="4" w16cid:durableId="1132209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37"/>
    <w:rsid w:val="00002553"/>
    <w:rsid w:val="0000349E"/>
    <w:rsid w:val="00011669"/>
    <w:rsid w:val="00014C91"/>
    <w:rsid w:val="00033069"/>
    <w:rsid w:val="00053CDE"/>
    <w:rsid w:val="0005461D"/>
    <w:rsid w:val="00070949"/>
    <w:rsid w:val="000717C9"/>
    <w:rsid w:val="00071F00"/>
    <w:rsid w:val="00082ACC"/>
    <w:rsid w:val="000839EE"/>
    <w:rsid w:val="00083AA1"/>
    <w:rsid w:val="00083EDD"/>
    <w:rsid w:val="000909D8"/>
    <w:rsid w:val="000931A5"/>
    <w:rsid w:val="000A05F9"/>
    <w:rsid w:val="000A39DF"/>
    <w:rsid w:val="000B0BB3"/>
    <w:rsid w:val="000B6154"/>
    <w:rsid w:val="000C0157"/>
    <w:rsid w:val="000D01AB"/>
    <w:rsid w:val="000D3FF5"/>
    <w:rsid w:val="000D5B78"/>
    <w:rsid w:val="000F0391"/>
    <w:rsid w:val="000F3A80"/>
    <w:rsid w:val="001019D5"/>
    <w:rsid w:val="00105E86"/>
    <w:rsid w:val="00106AF9"/>
    <w:rsid w:val="001075FA"/>
    <w:rsid w:val="00107EBA"/>
    <w:rsid w:val="00114752"/>
    <w:rsid w:val="00132CC8"/>
    <w:rsid w:val="00146780"/>
    <w:rsid w:val="00152386"/>
    <w:rsid w:val="00162D99"/>
    <w:rsid w:val="00166C5B"/>
    <w:rsid w:val="00170A11"/>
    <w:rsid w:val="0017298C"/>
    <w:rsid w:val="00174BCD"/>
    <w:rsid w:val="00175F3A"/>
    <w:rsid w:val="001817DA"/>
    <w:rsid w:val="00183BD3"/>
    <w:rsid w:val="00187309"/>
    <w:rsid w:val="00190C47"/>
    <w:rsid w:val="00191376"/>
    <w:rsid w:val="00192035"/>
    <w:rsid w:val="00193C22"/>
    <w:rsid w:val="001C40BD"/>
    <w:rsid w:val="001C460E"/>
    <w:rsid w:val="001D19D3"/>
    <w:rsid w:val="001D6F94"/>
    <w:rsid w:val="001E7A72"/>
    <w:rsid w:val="001F276B"/>
    <w:rsid w:val="002001D0"/>
    <w:rsid w:val="002075F2"/>
    <w:rsid w:val="00227F09"/>
    <w:rsid w:val="002407A7"/>
    <w:rsid w:val="00241F0F"/>
    <w:rsid w:val="0024329F"/>
    <w:rsid w:val="00260EF8"/>
    <w:rsid w:val="0026427A"/>
    <w:rsid w:val="0026510E"/>
    <w:rsid w:val="002719C2"/>
    <w:rsid w:val="00275FD9"/>
    <w:rsid w:val="002771D3"/>
    <w:rsid w:val="00277221"/>
    <w:rsid w:val="00280406"/>
    <w:rsid w:val="00282BD2"/>
    <w:rsid w:val="00291F37"/>
    <w:rsid w:val="002A62AE"/>
    <w:rsid w:val="002B01E7"/>
    <w:rsid w:val="002B2294"/>
    <w:rsid w:val="002B46A0"/>
    <w:rsid w:val="002B6F79"/>
    <w:rsid w:val="002C1BC3"/>
    <w:rsid w:val="002D2418"/>
    <w:rsid w:val="002D474E"/>
    <w:rsid w:val="002E5250"/>
    <w:rsid w:val="00306C30"/>
    <w:rsid w:val="00311A95"/>
    <w:rsid w:val="00312BF7"/>
    <w:rsid w:val="00312DC3"/>
    <w:rsid w:val="00313B4A"/>
    <w:rsid w:val="003148F6"/>
    <w:rsid w:val="003149B7"/>
    <w:rsid w:val="00317FF1"/>
    <w:rsid w:val="00320429"/>
    <w:rsid w:val="00322E90"/>
    <w:rsid w:val="00326558"/>
    <w:rsid w:val="003304A8"/>
    <w:rsid w:val="003338CB"/>
    <w:rsid w:val="003370BF"/>
    <w:rsid w:val="0035200B"/>
    <w:rsid w:val="00365694"/>
    <w:rsid w:val="00367CDF"/>
    <w:rsid w:val="00370D56"/>
    <w:rsid w:val="00370DA2"/>
    <w:rsid w:val="00373F18"/>
    <w:rsid w:val="0037502F"/>
    <w:rsid w:val="00375C5C"/>
    <w:rsid w:val="00376FFD"/>
    <w:rsid w:val="00380800"/>
    <w:rsid w:val="00397105"/>
    <w:rsid w:val="003A28DC"/>
    <w:rsid w:val="003B02C3"/>
    <w:rsid w:val="003E27F1"/>
    <w:rsid w:val="003E48F2"/>
    <w:rsid w:val="003E505C"/>
    <w:rsid w:val="003F0AA2"/>
    <w:rsid w:val="003F142E"/>
    <w:rsid w:val="003F324F"/>
    <w:rsid w:val="003F4C76"/>
    <w:rsid w:val="0040138E"/>
    <w:rsid w:val="00402B1E"/>
    <w:rsid w:val="00405AC9"/>
    <w:rsid w:val="004066BA"/>
    <w:rsid w:val="00415BDC"/>
    <w:rsid w:val="0041664F"/>
    <w:rsid w:val="00423BF0"/>
    <w:rsid w:val="004461AE"/>
    <w:rsid w:val="00456850"/>
    <w:rsid w:val="00464794"/>
    <w:rsid w:val="00483E03"/>
    <w:rsid w:val="00483E75"/>
    <w:rsid w:val="00494F38"/>
    <w:rsid w:val="004A7E5E"/>
    <w:rsid w:val="004E07EA"/>
    <w:rsid w:val="004E20AB"/>
    <w:rsid w:val="004E23B5"/>
    <w:rsid w:val="004F1599"/>
    <w:rsid w:val="004F56F1"/>
    <w:rsid w:val="00525795"/>
    <w:rsid w:val="00537984"/>
    <w:rsid w:val="005532FA"/>
    <w:rsid w:val="0056066B"/>
    <w:rsid w:val="00573D13"/>
    <w:rsid w:val="00576333"/>
    <w:rsid w:val="00585DB1"/>
    <w:rsid w:val="005931E9"/>
    <w:rsid w:val="00593FC6"/>
    <w:rsid w:val="00596DC8"/>
    <w:rsid w:val="005B678F"/>
    <w:rsid w:val="005C3E0B"/>
    <w:rsid w:val="005C4E4F"/>
    <w:rsid w:val="005C7080"/>
    <w:rsid w:val="005D79D6"/>
    <w:rsid w:val="005E1C16"/>
    <w:rsid w:val="005E7C5D"/>
    <w:rsid w:val="005F2CA0"/>
    <w:rsid w:val="005F41D5"/>
    <w:rsid w:val="00604241"/>
    <w:rsid w:val="00615E45"/>
    <w:rsid w:val="006250E6"/>
    <w:rsid w:val="006263F1"/>
    <w:rsid w:val="00630A5B"/>
    <w:rsid w:val="006453A6"/>
    <w:rsid w:val="00657779"/>
    <w:rsid w:val="00660239"/>
    <w:rsid w:val="00662078"/>
    <w:rsid w:val="00671C98"/>
    <w:rsid w:val="00675E9B"/>
    <w:rsid w:val="00683FD9"/>
    <w:rsid w:val="00695FB5"/>
    <w:rsid w:val="006964DB"/>
    <w:rsid w:val="006A21FA"/>
    <w:rsid w:val="006A5FFE"/>
    <w:rsid w:val="006B7E7E"/>
    <w:rsid w:val="006C22EB"/>
    <w:rsid w:val="006C3D1F"/>
    <w:rsid w:val="006C4217"/>
    <w:rsid w:val="006C46B2"/>
    <w:rsid w:val="006C4BAE"/>
    <w:rsid w:val="006D7B0A"/>
    <w:rsid w:val="006E1AAA"/>
    <w:rsid w:val="006E785A"/>
    <w:rsid w:val="006E7909"/>
    <w:rsid w:val="006F1DFF"/>
    <w:rsid w:val="006F388E"/>
    <w:rsid w:val="006F482F"/>
    <w:rsid w:val="006F6F3E"/>
    <w:rsid w:val="006F715D"/>
    <w:rsid w:val="00710EA7"/>
    <w:rsid w:val="0072173F"/>
    <w:rsid w:val="00732273"/>
    <w:rsid w:val="00736D5E"/>
    <w:rsid w:val="0073791B"/>
    <w:rsid w:val="00743B65"/>
    <w:rsid w:val="00744F81"/>
    <w:rsid w:val="00745013"/>
    <w:rsid w:val="00747B74"/>
    <w:rsid w:val="00753909"/>
    <w:rsid w:val="00753AF7"/>
    <w:rsid w:val="00763AC0"/>
    <w:rsid w:val="0076502E"/>
    <w:rsid w:val="00774B31"/>
    <w:rsid w:val="00785A21"/>
    <w:rsid w:val="00791C11"/>
    <w:rsid w:val="0079208C"/>
    <w:rsid w:val="00793BFE"/>
    <w:rsid w:val="00795624"/>
    <w:rsid w:val="007971F1"/>
    <w:rsid w:val="00797573"/>
    <w:rsid w:val="007A4B4D"/>
    <w:rsid w:val="007A5296"/>
    <w:rsid w:val="007A5795"/>
    <w:rsid w:val="007A5A35"/>
    <w:rsid w:val="007B08C8"/>
    <w:rsid w:val="007B3579"/>
    <w:rsid w:val="007B5C7F"/>
    <w:rsid w:val="007C7836"/>
    <w:rsid w:val="007D2BED"/>
    <w:rsid w:val="007E04B5"/>
    <w:rsid w:val="007E2096"/>
    <w:rsid w:val="00801E9B"/>
    <w:rsid w:val="0080556A"/>
    <w:rsid w:val="00805C63"/>
    <w:rsid w:val="0080684D"/>
    <w:rsid w:val="00813036"/>
    <w:rsid w:val="0081314A"/>
    <w:rsid w:val="0081583A"/>
    <w:rsid w:val="0082710E"/>
    <w:rsid w:val="00833333"/>
    <w:rsid w:val="0083724E"/>
    <w:rsid w:val="0084305C"/>
    <w:rsid w:val="008457BA"/>
    <w:rsid w:val="0085084D"/>
    <w:rsid w:val="00855352"/>
    <w:rsid w:val="00865790"/>
    <w:rsid w:val="00884252"/>
    <w:rsid w:val="00885C89"/>
    <w:rsid w:val="00892192"/>
    <w:rsid w:val="008A0050"/>
    <w:rsid w:val="008A1B17"/>
    <w:rsid w:val="008C444F"/>
    <w:rsid w:val="008D2F67"/>
    <w:rsid w:val="008F2D88"/>
    <w:rsid w:val="008F5195"/>
    <w:rsid w:val="008F7B57"/>
    <w:rsid w:val="00900038"/>
    <w:rsid w:val="00904E34"/>
    <w:rsid w:val="00906B91"/>
    <w:rsid w:val="00931E7D"/>
    <w:rsid w:val="009362E8"/>
    <w:rsid w:val="00944717"/>
    <w:rsid w:val="0095209A"/>
    <w:rsid w:val="009539B1"/>
    <w:rsid w:val="00960D4D"/>
    <w:rsid w:val="009615FC"/>
    <w:rsid w:val="00982D5A"/>
    <w:rsid w:val="009863AF"/>
    <w:rsid w:val="0099117A"/>
    <w:rsid w:val="009A089A"/>
    <w:rsid w:val="009A60C9"/>
    <w:rsid w:val="009A6B8F"/>
    <w:rsid w:val="009B00E7"/>
    <w:rsid w:val="009C641D"/>
    <w:rsid w:val="009C7F99"/>
    <w:rsid w:val="009D0B53"/>
    <w:rsid w:val="009D1AE3"/>
    <w:rsid w:val="009D64C3"/>
    <w:rsid w:val="009F5EA7"/>
    <w:rsid w:val="009F701D"/>
    <w:rsid w:val="00A12B9B"/>
    <w:rsid w:val="00A1506B"/>
    <w:rsid w:val="00A25E20"/>
    <w:rsid w:val="00A31B75"/>
    <w:rsid w:val="00A33C5B"/>
    <w:rsid w:val="00A5062B"/>
    <w:rsid w:val="00A558B3"/>
    <w:rsid w:val="00A56DD4"/>
    <w:rsid w:val="00A610B1"/>
    <w:rsid w:val="00A6790D"/>
    <w:rsid w:val="00A72202"/>
    <w:rsid w:val="00A73718"/>
    <w:rsid w:val="00A858E0"/>
    <w:rsid w:val="00A8597C"/>
    <w:rsid w:val="00A92CA0"/>
    <w:rsid w:val="00A9331E"/>
    <w:rsid w:val="00A959DE"/>
    <w:rsid w:val="00AA0250"/>
    <w:rsid w:val="00AB140A"/>
    <w:rsid w:val="00AB161F"/>
    <w:rsid w:val="00AB5691"/>
    <w:rsid w:val="00AB7AE8"/>
    <w:rsid w:val="00AC4EC3"/>
    <w:rsid w:val="00AD0B08"/>
    <w:rsid w:val="00AD39A8"/>
    <w:rsid w:val="00AD40A7"/>
    <w:rsid w:val="00AD551B"/>
    <w:rsid w:val="00AD69C8"/>
    <w:rsid w:val="00AE4E0E"/>
    <w:rsid w:val="00B22B93"/>
    <w:rsid w:val="00B32DBE"/>
    <w:rsid w:val="00B37AB8"/>
    <w:rsid w:val="00B518C1"/>
    <w:rsid w:val="00B52AD0"/>
    <w:rsid w:val="00B577DA"/>
    <w:rsid w:val="00B6053A"/>
    <w:rsid w:val="00B63503"/>
    <w:rsid w:val="00B711EE"/>
    <w:rsid w:val="00B730BC"/>
    <w:rsid w:val="00B774D0"/>
    <w:rsid w:val="00B86411"/>
    <w:rsid w:val="00B90EEE"/>
    <w:rsid w:val="00BA683C"/>
    <w:rsid w:val="00BB33E3"/>
    <w:rsid w:val="00BB473D"/>
    <w:rsid w:val="00BB4B3A"/>
    <w:rsid w:val="00BB5713"/>
    <w:rsid w:val="00BC01B5"/>
    <w:rsid w:val="00BC64F2"/>
    <w:rsid w:val="00BC742D"/>
    <w:rsid w:val="00BD3AEF"/>
    <w:rsid w:val="00BF17DB"/>
    <w:rsid w:val="00BF326D"/>
    <w:rsid w:val="00BF4437"/>
    <w:rsid w:val="00C1141B"/>
    <w:rsid w:val="00C20096"/>
    <w:rsid w:val="00C21F18"/>
    <w:rsid w:val="00C2506C"/>
    <w:rsid w:val="00C35314"/>
    <w:rsid w:val="00C366BE"/>
    <w:rsid w:val="00C4273B"/>
    <w:rsid w:val="00C52222"/>
    <w:rsid w:val="00C549B5"/>
    <w:rsid w:val="00C62AB5"/>
    <w:rsid w:val="00C62E36"/>
    <w:rsid w:val="00C7052C"/>
    <w:rsid w:val="00C71125"/>
    <w:rsid w:val="00C85FBB"/>
    <w:rsid w:val="00C878D1"/>
    <w:rsid w:val="00C95A18"/>
    <w:rsid w:val="00CA4023"/>
    <w:rsid w:val="00CB34D9"/>
    <w:rsid w:val="00CC1585"/>
    <w:rsid w:val="00CC6BC0"/>
    <w:rsid w:val="00CD24A6"/>
    <w:rsid w:val="00CD47AD"/>
    <w:rsid w:val="00CD62AD"/>
    <w:rsid w:val="00CD7C5C"/>
    <w:rsid w:val="00CD7FF9"/>
    <w:rsid w:val="00CE1849"/>
    <w:rsid w:val="00CE2B8B"/>
    <w:rsid w:val="00CE2C8B"/>
    <w:rsid w:val="00CE2E28"/>
    <w:rsid w:val="00CE3C52"/>
    <w:rsid w:val="00CF0113"/>
    <w:rsid w:val="00CF54D3"/>
    <w:rsid w:val="00CF764E"/>
    <w:rsid w:val="00D04995"/>
    <w:rsid w:val="00D11BFE"/>
    <w:rsid w:val="00D200C7"/>
    <w:rsid w:val="00D22417"/>
    <w:rsid w:val="00D2259F"/>
    <w:rsid w:val="00D22ADC"/>
    <w:rsid w:val="00D256CF"/>
    <w:rsid w:val="00D27733"/>
    <w:rsid w:val="00D27CE3"/>
    <w:rsid w:val="00D32389"/>
    <w:rsid w:val="00D425DE"/>
    <w:rsid w:val="00D53E76"/>
    <w:rsid w:val="00D544D2"/>
    <w:rsid w:val="00D61C11"/>
    <w:rsid w:val="00D70CD5"/>
    <w:rsid w:val="00D72B87"/>
    <w:rsid w:val="00D77BC9"/>
    <w:rsid w:val="00D81EA2"/>
    <w:rsid w:val="00D922B1"/>
    <w:rsid w:val="00D96BC7"/>
    <w:rsid w:val="00D97639"/>
    <w:rsid w:val="00DA0BD1"/>
    <w:rsid w:val="00DA1C2D"/>
    <w:rsid w:val="00DB01FA"/>
    <w:rsid w:val="00DB7CC3"/>
    <w:rsid w:val="00DC0A30"/>
    <w:rsid w:val="00DC1E4C"/>
    <w:rsid w:val="00DD6869"/>
    <w:rsid w:val="00DD75A1"/>
    <w:rsid w:val="00DE355D"/>
    <w:rsid w:val="00DF25D5"/>
    <w:rsid w:val="00DF3600"/>
    <w:rsid w:val="00DF46D4"/>
    <w:rsid w:val="00DF62C4"/>
    <w:rsid w:val="00E0282F"/>
    <w:rsid w:val="00E10634"/>
    <w:rsid w:val="00E108DC"/>
    <w:rsid w:val="00E244BD"/>
    <w:rsid w:val="00E27BB3"/>
    <w:rsid w:val="00E35080"/>
    <w:rsid w:val="00E372CA"/>
    <w:rsid w:val="00E4195D"/>
    <w:rsid w:val="00E56AB6"/>
    <w:rsid w:val="00E61257"/>
    <w:rsid w:val="00E70004"/>
    <w:rsid w:val="00E818A6"/>
    <w:rsid w:val="00E85B3E"/>
    <w:rsid w:val="00E86799"/>
    <w:rsid w:val="00E90BFD"/>
    <w:rsid w:val="00E9281D"/>
    <w:rsid w:val="00EA044E"/>
    <w:rsid w:val="00EA3B2B"/>
    <w:rsid w:val="00EA3CA5"/>
    <w:rsid w:val="00EA3E6F"/>
    <w:rsid w:val="00EA4A31"/>
    <w:rsid w:val="00EA4E06"/>
    <w:rsid w:val="00EB07FB"/>
    <w:rsid w:val="00EB4D8C"/>
    <w:rsid w:val="00EC3040"/>
    <w:rsid w:val="00ED107A"/>
    <w:rsid w:val="00EE1FCC"/>
    <w:rsid w:val="00EE6EEB"/>
    <w:rsid w:val="00EF1CD0"/>
    <w:rsid w:val="00EF5C3A"/>
    <w:rsid w:val="00EF603D"/>
    <w:rsid w:val="00EF60CA"/>
    <w:rsid w:val="00EF7CD1"/>
    <w:rsid w:val="00F05D9E"/>
    <w:rsid w:val="00F0659F"/>
    <w:rsid w:val="00F1192C"/>
    <w:rsid w:val="00F11D25"/>
    <w:rsid w:val="00F2686E"/>
    <w:rsid w:val="00F62117"/>
    <w:rsid w:val="00F67B0A"/>
    <w:rsid w:val="00F70A5A"/>
    <w:rsid w:val="00F75B2F"/>
    <w:rsid w:val="00F80C4C"/>
    <w:rsid w:val="00F86F76"/>
    <w:rsid w:val="00FA0258"/>
    <w:rsid w:val="00FA4F10"/>
    <w:rsid w:val="00FA706E"/>
    <w:rsid w:val="00FA780C"/>
    <w:rsid w:val="00FB25C2"/>
    <w:rsid w:val="00FB4B6B"/>
    <w:rsid w:val="00FB74D3"/>
    <w:rsid w:val="00FC0B03"/>
    <w:rsid w:val="00FD43E5"/>
    <w:rsid w:val="00FE2B43"/>
    <w:rsid w:val="00FE3ABE"/>
    <w:rsid w:val="00FE5708"/>
    <w:rsid w:val="00FE643E"/>
    <w:rsid w:val="00FF4328"/>
    <w:rsid w:val="00FF5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6A8498"/>
  <w15:chartTrackingRefBased/>
  <w15:docId w15:val="{BEA0C29A-0C7B-CF41-B228-17CBD22F0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F37"/>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544D2"/>
  </w:style>
  <w:style w:type="character" w:styleId="Hyperlink">
    <w:name w:val="Hyperlink"/>
    <w:basedOn w:val="DefaultParagraphFont"/>
    <w:uiPriority w:val="99"/>
    <w:unhideWhenUsed/>
    <w:rsid w:val="00D544D2"/>
    <w:rPr>
      <w:color w:val="0000FF"/>
      <w:u w:val="single"/>
    </w:rPr>
  </w:style>
  <w:style w:type="character" w:styleId="UnresolvedMention">
    <w:name w:val="Unresolved Mention"/>
    <w:basedOn w:val="DefaultParagraphFont"/>
    <w:uiPriority w:val="99"/>
    <w:semiHidden/>
    <w:unhideWhenUsed/>
    <w:rsid w:val="0005461D"/>
    <w:rPr>
      <w:color w:val="605E5C"/>
      <w:shd w:val="clear" w:color="auto" w:fill="E1DFDD"/>
    </w:rPr>
  </w:style>
  <w:style w:type="character" w:styleId="FollowedHyperlink">
    <w:name w:val="FollowedHyperlink"/>
    <w:basedOn w:val="DefaultParagraphFont"/>
    <w:uiPriority w:val="99"/>
    <w:semiHidden/>
    <w:unhideWhenUsed/>
    <w:rsid w:val="00B52AD0"/>
    <w:rPr>
      <w:color w:val="954F72" w:themeColor="followedHyperlink"/>
      <w:u w:val="single"/>
    </w:rPr>
  </w:style>
  <w:style w:type="paragraph" w:styleId="ListParagraph">
    <w:name w:val="List Paragraph"/>
    <w:basedOn w:val="Normal"/>
    <w:uiPriority w:val="34"/>
    <w:qFormat/>
    <w:rsid w:val="00B6053A"/>
    <w:pPr>
      <w:ind w:left="720"/>
      <w:contextualSpacing/>
    </w:pPr>
  </w:style>
  <w:style w:type="character" w:customStyle="1" w:styleId="termtext">
    <w:name w:val="termtext"/>
    <w:basedOn w:val="DefaultParagraphFont"/>
    <w:rsid w:val="006263F1"/>
  </w:style>
  <w:style w:type="paragraph" w:styleId="NormalWeb">
    <w:name w:val="Normal (Web)"/>
    <w:basedOn w:val="Normal"/>
    <w:uiPriority w:val="99"/>
    <w:semiHidden/>
    <w:unhideWhenUsed/>
    <w:rsid w:val="004F1599"/>
    <w:pPr>
      <w:spacing w:before="100" w:beforeAutospacing="1" w:after="100" w:afterAutospacing="1"/>
    </w:pPr>
    <w:rPr>
      <w:sz w:val="24"/>
      <w:szCs w:val="24"/>
    </w:rPr>
  </w:style>
  <w:style w:type="character" w:styleId="Strong">
    <w:name w:val="Strong"/>
    <w:basedOn w:val="DefaultParagraphFont"/>
    <w:uiPriority w:val="22"/>
    <w:qFormat/>
    <w:rsid w:val="004F15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660106">
      <w:bodyDiv w:val="1"/>
      <w:marLeft w:val="0"/>
      <w:marRight w:val="0"/>
      <w:marTop w:val="0"/>
      <w:marBottom w:val="0"/>
      <w:divBdr>
        <w:top w:val="none" w:sz="0" w:space="0" w:color="auto"/>
        <w:left w:val="none" w:sz="0" w:space="0" w:color="auto"/>
        <w:bottom w:val="none" w:sz="0" w:space="0" w:color="auto"/>
        <w:right w:val="none" w:sz="0" w:space="0" w:color="auto"/>
      </w:divBdr>
    </w:div>
    <w:div w:id="549460693">
      <w:bodyDiv w:val="1"/>
      <w:marLeft w:val="0"/>
      <w:marRight w:val="0"/>
      <w:marTop w:val="0"/>
      <w:marBottom w:val="0"/>
      <w:divBdr>
        <w:top w:val="none" w:sz="0" w:space="0" w:color="auto"/>
        <w:left w:val="none" w:sz="0" w:space="0" w:color="auto"/>
        <w:bottom w:val="none" w:sz="0" w:space="0" w:color="auto"/>
        <w:right w:val="none" w:sz="0" w:space="0" w:color="auto"/>
      </w:divBdr>
    </w:div>
    <w:div w:id="708190856">
      <w:bodyDiv w:val="1"/>
      <w:marLeft w:val="0"/>
      <w:marRight w:val="0"/>
      <w:marTop w:val="0"/>
      <w:marBottom w:val="0"/>
      <w:divBdr>
        <w:top w:val="none" w:sz="0" w:space="0" w:color="auto"/>
        <w:left w:val="none" w:sz="0" w:space="0" w:color="auto"/>
        <w:bottom w:val="none" w:sz="0" w:space="0" w:color="auto"/>
        <w:right w:val="none" w:sz="0" w:space="0" w:color="auto"/>
      </w:divBdr>
      <w:divsChild>
        <w:div w:id="1147089391">
          <w:marLeft w:val="0"/>
          <w:marRight w:val="0"/>
          <w:marTop w:val="0"/>
          <w:marBottom w:val="0"/>
          <w:divBdr>
            <w:top w:val="none" w:sz="0" w:space="0" w:color="auto"/>
            <w:left w:val="none" w:sz="0" w:space="0" w:color="auto"/>
            <w:bottom w:val="none" w:sz="0" w:space="0" w:color="auto"/>
            <w:right w:val="none" w:sz="0" w:space="0" w:color="auto"/>
          </w:divBdr>
          <w:divsChild>
            <w:div w:id="1194811000">
              <w:marLeft w:val="0"/>
              <w:marRight w:val="0"/>
              <w:marTop w:val="0"/>
              <w:marBottom w:val="0"/>
              <w:divBdr>
                <w:top w:val="none" w:sz="0" w:space="0" w:color="auto"/>
                <w:left w:val="none" w:sz="0" w:space="0" w:color="auto"/>
                <w:bottom w:val="none" w:sz="0" w:space="0" w:color="auto"/>
                <w:right w:val="none" w:sz="0" w:space="0" w:color="auto"/>
              </w:divBdr>
              <w:divsChild>
                <w:div w:id="1918979673">
                  <w:marLeft w:val="0"/>
                  <w:marRight w:val="0"/>
                  <w:marTop w:val="0"/>
                  <w:marBottom w:val="0"/>
                  <w:divBdr>
                    <w:top w:val="none" w:sz="0" w:space="0" w:color="auto"/>
                    <w:left w:val="none" w:sz="0" w:space="0" w:color="auto"/>
                    <w:bottom w:val="none" w:sz="0" w:space="0" w:color="auto"/>
                    <w:right w:val="none" w:sz="0" w:space="0" w:color="auto"/>
                  </w:divBdr>
                  <w:divsChild>
                    <w:div w:id="163625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491697">
      <w:bodyDiv w:val="1"/>
      <w:marLeft w:val="0"/>
      <w:marRight w:val="0"/>
      <w:marTop w:val="0"/>
      <w:marBottom w:val="0"/>
      <w:divBdr>
        <w:top w:val="none" w:sz="0" w:space="0" w:color="auto"/>
        <w:left w:val="none" w:sz="0" w:space="0" w:color="auto"/>
        <w:bottom w:val="none" w:sz="0" w:space="0" w:color="auto"/>
        <w:right w:val="none" w:sz="0" w:space="0" w:color="auto"/>
      </w:divBdr>
    </w:div>
    <w:div w:id="1095320652">
      <w:bodyDiv w:val="1"/>
      <w:marLeft w:val="0"/>
      <w:marRight w:val="0"/>
      <w:marTop w:val="0"/>
      <w:marBottom w:val="0"/>
      <w:divBdr>
        <w:top w:val="none" w:sz="0" w:space="0" w:color="auto"/>
        <w:left w:val="none" w:sz="0" w:space="0" w:color="auto"/>
        <w:bottom w:val="none" w:sz="0" w:space="0" w:color="auto"/>
        <w:right w:val="none" w:sz="0" w:space="0" w:color="auto"/>
      </w:divBdr>
    </w:div>
    <w:div w:id="1348369120">
      <w:bodyDiv w:val="1"/>
      <w:marLeft w:val="0"/>
      <w:marRight w:val="0"/>
      <w:marTop w:val="0"/>
      <w:marBottom w:val="0"/>
      <w:divBdr>
        <w:top w:val="none" w:sz="0" w:space="0" w:color="auto"/>
        <w:left w:val="none" w:sz="0" w:space="0" w:color="auto"/>
        <w:bottom w:val="none" w:sz="0" w:space="0" w:color="auto"/>
        <w:right w:val="none" w:sz="0" w:space="0" w:color="auto"/>
      </w:divBdr>
      <w:divsChild>
        <w:div w:id="307368630">
          <w:marLeft w:val="0"/>
          <w:marRight w:val="0"/>
          <w:marTop w:val="0"/>
          <w:marBottom w:val="0"/>
          <w:divBdr>
            <w:top w:val="none" w:sz="0" w:space="0" w:color="auto"/>
            <w:left w:val="none" w:sz="0" w:space="0" w:color="auto"/>
            <w:bottom w:val="none" w:sz="0" w:space="0" w:color="auto"/>
            <w:right w:val="none" w:sz="0" w:space="0" w:color="auto"/>
          </w:divBdr>
          <w:divsChild>
            <w:div w:id="239755935">
              <w:marLeft w:val="0"/>
              <w:marRight w:val="0"/>
              <w:marTop w:val="0"/>
              <w:marBottom w:val="0"/>
              <w:divBdr>
                <w:top w:val="none" w:sz="0" w:space="0" w:color="auto"/>
                <w:left w:val="none" w:sz="0" w:space="0" w:color="auto"/>
                <w:bottom w:val="none" w:sz="0" w:space="0" w:color="auto"/>
                <w:right w:val="none" w:sz="0" w:space="0" w:color="auto"/>
              </w:divBdr>
              <w:divsChild>
                <w:div w:id="324357429">
                  <w:marLeft w:val="0"/>
                  <w:marRight w:val="0"/>
                  <w:marTop w:val="0"/>
                  <w:marBottom w:val="0"/>
                  <w:divBdr>
                    <w:top w:val="none" w:sz="0" w:space="0" w:color="auto"/>
                    <w:left w:val="none" w:sz="0" w:space="0" w:color="auto"/>
                    <w:bottom w:val="none" w:sz="0" w:space="0" w:color="auto"/>
                    <w:right w:val="none" w:sz="0" w:space="0" w:color="auto"/>
                  </w:divBdr>
                  <w:divsChild>
                    <w:div w:id="16641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732161">
      <w:bodyDiv w:val="1"/>
      <w:marLeft w:val="0"/>
      <w:marRight w:val="0"/>
      <w:marTop w:val="0"/>
      <w:marBottom w:val="0"/>
      <w:divBdr>
        <w:top w:val="none" w:sz="0" w:space="0" w:color="auto"/>
        <w:left w:val="none" w:sz="0" w:space="0" w:color="auto"/>
        <w:bottom w:val="none" w:sz="0" w:space="0" w:color="auto"/>
        <w:right w:val="none" w:sz="0" w:space="0" w:color="auto"/>
      </w:divBdr>
    </w:div>
    <w:div w:id="2072803904">
      <w:bodyDiv w:val="1"/>
      <w:marLeft w:val="0"/>
      <w:marRight w:val="0"/>
      <w:marTop w:val="0"/>
      <w:marBottom w:val="0"/>
      <w:divBdr>
        <w:top w:val="none" w:sz="0" w:space="0" w:color="auto"/>
        <w:left w:val="none" w:sz="0" w:space="0" w:color="auto"/>
        <w:bottom w:val="none" w:sz="0" w:space="0" w:color="auto"/>
        <w:right w:val="none" w:sz="0" w:space="0" w:color="auto"/>
      </w:divBdr>
      <w:divsChild>
        <w:div w:id="1408965337">
          <w:marLeft w:val="0"/>
          <w:marRight w:val="0"/>
          <w:marTop w:val="0"/>
          <w:marBottom w:val="0"/>
          <w:divBdr>
            <w:top w:val="none" w:sz="0" w:space="0" w:color="auto"/>
            <w:left w:val="none" w:sz="0" w:space="0" w:color="auto"/>
            <w:bottom w:val="none" w:sz="0" w:space="0" w:color="auto"/>
            <w:right w:val="none" w:sz="0" w:space="0" w:color="auto"/>
          </w:divBdr>
          <w:divsChild>
            <w:div w:id="25372947">
              <w:marLeft w:val="0"/>
              <w:marRight w:val="0"/>
              <w:marTop w:val="0"/>
              <w:marBottom w:val="0"/>
              <w:divBdr>
                <w:top w:val="none" w:sz="0" w:space="0" w:color="auto"/>
                <w:left w:val="none" w:sz="0" w:space="0" w:color="auto"/>
                <w:bottom w:val="none" w:sz="0" w:space="0" w:color="auto"/>
                <w:right w:val="none" w:sz="0" w:space="0" w:color="auto"/>
              </w:divBdr>
              <w:divsChild>
                <w:div w:id="2029865532">
                  <w:marLeft w:val="0"/>
                  <w:marRight w:val="0"/>
                  <w:marTop w:val="0"/>
                  <w:marBottom w:val="0"/>
                  <w:divBdr>
                    <w:top w:val="none" w:sz="0" w:space="0" w:color="auto"/>
                    <w:left w:val="none" w:sz="0" w:space="0" w:color="auto"/>
                    <w:bottom w:val="none" w:sz="0" w:space="0" w:color="auto"/>
                    <w:right w:val="none" w:sz="0" w:space="0" w:color="auto"/>
                  </w:divBdr>
                  <w:divsChild>
                    <w:div w:id="6757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stor.org/stable/764516" TargetMode="External"/><Relationship Id="rId5" Type="http://schemas.openxmlformats.org/officeDocument/2006/relationships/hyperlink" Target="https://doi.org/10.2307/111698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2018</Words>
  <Characters>11505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3</cp:revision>
  <dcterms:created xsi:type="dcterms:W3CDTF">2023-03-10T12:09:00Z</dcterms:created>
  <dcterms:modified xsi:type="dcterms:W3CDTF">2023-03-10T12:11:00Z</dcterms:modified>
</cp:coreProperties>
</file>