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2.xml" ContentType="application/xml"/>
  <Override PartName="/customXml/itemProps1.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3.xml" ContentType="application/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ackground w:color="E4EFF0"/>
  <w:body>
    <w:p>
      <w:pPr>
        <w:pStyle w:val="Normal"/>
        <w:rPr/>
      </w:pPr>
      <w:r>
        <w:rPr>
          <w:b/>
          <w:bCs/>
          <w:sz w:val="36"/>
          <w:szCs w:val="36"/>
          <w:u w:val="single"/>
        </w:rPr>
        <w:t>Task 3 CLM400L1 Academic Skills Reflective Writing Template</w:t>
      </w:r>
    </w:p>
    <w:p>
      <w:pPr>
        <w:pStyle w:val="Normal"/>
        <w:rPr>
          <w:rFonts w:ascii="Arial" w:hAnsi="Arial" w:cs="Arial"/>
          <w:b/>
          <w:b/>
          <w:bCs/>
          <w:u w:val="single"/>
        </w:rPr>
      </w:pPr>
      <w:r>
        <w:rPr>
          <w:rFonts w:cs="Arial" w:ascii="Arial" w:hAnsi="Arial"/>
          <w:b/>
          <w:bCs/>
          <w:u w:val="single"/>
        </w:rPr>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2556"/>
        <w:gridCol w:w="6459"/>
      </w:tblGrid>
      <w:tr>
        <w:trPr>
          <w:trHeight w:val="401"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Student name number</w:t>
            </w:r>
          </w:p>
        </w:tc>
        <w:tc>
          <w:tcPr>
            <w:tcW w:w="6459" w:type="dxa"/>
            <w:tcBorders/>
            <w:shd w:fill="auto" w:val="clear"/>
          </w:tcPr>
          <w:p>
            <w:pPr>
              <w:pStyle w:val="Normal"/>
              <w:spacing w:lineRule="auto" w:line="240" w:before="0" w:after="0"/>
              <w:rPr>
                <w:rFonts w:ascii="Arial" w:hAnsi="Arial" w:eastAsia="Aptos" w:cs="Arial" w:eastAsiaTheme="minorHAnsi"/>
                <w:b/>
                <w:b/>
                <w:bCs/>
                <w:kern w:val="0"/>
                <w:szCs w:val="22"/>
                <w:lang w:eastAsia="en-US"/>
                <w14:ligatures w14:val="none"/>
              </w:rPr>
            </w:pPr>
            <w:r>
              <w:rPr>
                <w:rFonts w:eastAsia="Aptos" w:cs="Arial" w:eastAsiaTheme="minorHAnsi" w:ascii="Arial" w:hAnsi="Arial"/>
                <w:b/>
                <w:bCs/>
                <w:kern w:val="0"/>
                <w:szCs w:val="22"/>
                <w:lang w:eastAsia="en-US"/>
                <w14:ligatures w14:val="none"/>
              </w:rPr>
              <w:t>2519515</w:t>
            </w:r>
          </w:p>
        </w:tc>
      </w:tr>
      <w:tr>
        <w:trPr>
          <w:trHeight w:val="42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Module code and title</w:t>
            </w:r>
          </w:p>
        </w:tc>
        <w:tc>
          <w:tcPr>
            <w:tcW w:w="6459" w:type="dxa"/>
            <w:tcBorders/>
            <w:shd w:fill="auto" w:val="clear"/>
          </w:tcPr>
          <w:p>
            <w:pPr>
              <w:pStyle w:val="Normal"/>
              <w:spacing w:lineRule="auto" w:line="240" w:before="0" w:after="0"/>
              <w:rPr>
                <w:rFonts w:ascii="Arial" w:hAnsi="Arial" w:eastAsia="Aptos" w:cs="Arial" w:eastAsiaTheme="minorHAnsi"/>
                <w:b/>
                <w:b/>
                <w:bCs/>
                <w:kern w:val="0"/>
                <w:szCs w:val="22"/>
                <w:lang w:eastAsia="en-US"/>
                <w14:ligatures w14:val="none"/>
              </w:rPr>
            </w:pPr>
            <w:r>
              <w:rPr>
                <w:rFonts w:eastAsia="Aptos" w:cs="Arial" w:eastAsiaTheme="minorHAnsi" w:ascii="Arial" w:hAnsi="Arial"/>
                <w:b/>
                <w:bCs/>
                <w:kern w:val="0"/>
                <w:sz w:val="36"/>
                <w:szCs w:val="36"/>
                <w:u w:val="single"/>
                <w:lang w:eastAsia="en-US"/>
                <w14:ligatures w14:val="none"/>
              </w:rPr>
              <w:t>CLM400L1</w:t>
            </w:r>
          </w:p>
        </w:tc>
      </w:tr>
      <w:tr>
        <w:trPr>
          <w:trHeight w:val="41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Name of Task</w:t>
            </w:r>
          </w:p>
        </w:tc>
        <w:tc>
          <w:tcPr>
            <w:tcW w:w="6459"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Task 3- Reflective Report</w:t>
            </w:r>
          </w:p>
        </w:tc>
      </w:tr>
      <w:tr>
        <w:trPr>
          <w:trHeight w:val="41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Lecturer</w:t>
            </w:r>
          </w:p>
        </w:tc>
        <w:tc>
          <w:tcPr>
            <w:tcW w:w="6459" w:type="dxa"/>
            <w:tcBorders/>
            <w:shd w:fill="auto" w:val="clear"/>
          </w:tcPr>
          <w:p>
            <w:pPr>
              <w:pStyle w:val="Normal"/>
              <w:spacing w:lineRule="auto" w:line="240" w:before="0" w:after="0"/>
              <w:rPr>
                <w:rFonts w:ascii="Arial" w:hAnsi="Arial" w:eastAsia="Aptos" w:cs="Arial" w:eastAsiaTheme="minorHAnsi"/>
                <w:b/>
                <w:b/>
                <w:bCs/>
                <w:kern w:val="0"/>
                <w:szCs w:val="22"/>
                <w:lang w:eastAsia="en-US"/>
                <w14:ligatures w14:val="none"/>
              </w:rPr>
            </w:pPr>
            <w:r>
              <w:rPr>
                <w:rFonts w:eastAsia="Aptos" w:cs="Arial" w:eastAsiaTheme="minorHAnsi" w:ascii="Arial" w:hAnsi="Arial"/>
                <w:b/>
                <w:bCs/>
                <w:kern w:val="0"/>
                <w:szCs w:val="22"/>
                <w:lang w:eastAsia="en-US"/>
                <w14:ligatures w14:val="none"/>
              </w:rPr>
              <w:t>MR PAUL CLAYTON</w:t>
            </w:r>
          </w:p>
        </w:tc>
      </w:tr>
      <w:tr>
        <w:trPr>
          <w:trHeight w:val="41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Time Allowed</w:t>
            </w:r>
          </w:p>
        </w:tc>
        <w:tc>
          <w:tcPr>
            <w:tcW w:w="6459"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2hrs 30mins</w:t>
            </w:r>
          </w:p>
        </w:tc>
      </w:tr>
      <w:tr>
        <w:trPr>
          <w:trHeight w:val="410" w:hRule="atLeast"/>
        </w:trPr>
        <w:tc>
          <w:tcPr>
            <w:tcW w:w="2556" w:type="dxa"/>
            <w:tcBorders/>
            <w:shd w:fill="auto" w:val="clear"/>
          </w:tcPr>
          <w:p>
            <w:pPr>
              <w:pStyle w:val="Normal"/>
              <w:spacing w:lineRule="auto" w:line="240" w:before="0" w:after="0"/>
              <w:rPr>
                <w:rFonts w:ascii="Arial" w:hAnsi="Arial" w:cs="Arial"/>
                <w:b/>
                <w:b/>
                <w:bCs/>
              </w:rPr>
            </w:pPr>
            <w:r>
              <w:rPr>
                <w:rFonts w:eastAsia="Aptos" w:cs="Arial" w:eastAsiaTheme="minorHAnsi" w:ascii="Arial" w:hAnsi="Arial"/>
                <w:b/>
                <w:bCs/>
                <w:kern w:val="0"/>
                <w:szCs w:val="22"/>
                <w:lang w:eastAsia="en-US"/>
                <w14:ligatures w14:val="none"/>
              </w:rPr>
              <w:t>Word count</w:t>
            </w:r>
          </w:p>
        </w:tc>
        <w:tc>
          <w:tcPr>
            <w:tcW w:w="6459" w:type="dxa"/>
            <w:tcBorders/>
            <w:shd w:fill="auto" w:val="clear"/>
          </w:tcPr>
          <w:p>
            <w:pPr>
              <w:pStyle w:val="Normal"/>
              <w:spacing w:lineRule="auto" w:line="240" w:before="0" w:after="0"/>
              <w:rPr>
                <w:rFonts w:ascii="Arial" w:hAnsi="Arial" w:eastAsia="Arial" w:cs="Arial"/>
                <w:sz w:val="22"/>
                <w:szCs w:val="22"/>
                <w:lang w:val="en-GB"/>
              </w:rPr>
            </w:pPr>
            <w:r>
              <w:rPr>
                <w:rFonts w:eastAsia="Aptos" w:cs="Aptos" w:eastAsiaTheme="minorHAnsi"/>
                <w:b/>
                <w:bCs/>
                <w:i/>
                <w:iCs/>
                <w:caps w:val="false"/>
                <w:smallCaps w:val="false"/>
                <w:strike w:val="false"/>
                <w:dstrike w:val="false"/>
                <w:color w:val="000000" w:themeColor="text1" w:themeShade="ff" w:themeTint="ff"/>
                <w:kern w:val="0"/>
                <w:sz w:val="22"/>
                <w:szCs w:val="22"/>
                <w:u w:val="none"/>
                <w:lang w:val="en-GB" w:eastAsia="en-US"/>
                <w14:ligatures w14:val="none"/>
              </w:rPr>
              <w:t>900 words +/- 10 % (excluding words already on the template)</w:t>
            </w:r>
          </w:p>
        </w:tc>
      </w:tr>
    </w:tbl>
    <w:p>
      <w:pPr>
        <w:pStyle w:val="Normal"/>
        <w:rPr>
          <w:b/>
          <w:b/>
          <w:bCs/>
          <w:sz w:val="36"/>
          <w:szCs w:val="36"/>
          <w:u w:val="single"/>
        </w:rPr>
      </w:pPr>
      <w:r>
        <w:rPr>
          <w:b/>
          <w:bCs/>
          <w:sz w:val="36"/>
          <w:szCs w:val="36"/>
          <w:u w:val="single"/>
        </w:rPr>
        <mc:AlternateContent>
          <mc:Choice Requires="wps">
            <w:drawing>
              <wp:anchor behindDoc="0" distT="0" distB="0" distL="114300" distR="114300" simplePos="0" locked="0" layoutInCell="1" allowOverlap="1" relativeHeight="2" wp14:anchorId="5C116561">
                <wp:simplePos x="0" y="0"/>
                <wp:positionH relativeFrom="margin">
                  <wp:posOffset>1962150</wp:posOffset>
                </wp:positionH>
                <wp:positionV relativeFrom="paragraph">
                  <wp:posOffset>171450</wp:posOffset>
                </wp:positionV>
                <wp:extent cx="3413125" cy="2110740"/>
                <wp:effectExtent l="57150" t="57150" r="35560" b="42545"/>
                <wp:wrapSquare wrapText="bothSides"/>
                <wp:docPr id="1" name="Picture 1" descr="Diagram&#10;&#10;Description automatically generated"/>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pic:nvPicPr>
                      <pic:blipFill>
                        <a:blip r:embed="rId2"/>
                        <a:stretch/>
                      </pic:blipFill>
                      <pic:spPr>
                        <a:xfrm>
                          <a:off x="0" y="0"/>
                          <a:ext cx="3412440" cy="2109960"/>
                        </a:xfrm>
                        <a:prstGeom prst="rect">
                          <a:avLst/>
                        </a:prstGeom>
                        <a:ln>
                          <a:noFill/>
                        </a:ln>
                        <a:scene3d>
                          <a:camera prst="orthographicFront"/>
                          <a:lightRig dir="t" rig="threePt"/>
                        </a:scene3d>
                        <a:sp3d extrusionH="76200" contourW="12700" prstMaterial="dkEdge">
                          <a:extrusionClr>
                            <a:srgbClr val="ffc000"/>
                          </a:extrusionClr>
                          <a:contourClr>
                            <a:srgbClr val="ffc000"/>
                          </a:contourClr>
                        </a:sp3d>
                      </pic:spPr>
                    </pic:pic>
                  </a:graphicData>
                </a:graphic>
              </wp:anchor>
            </w:drawing>
          </mc:Choice>
          <mc:Fallback>
            <w:pict>
              <v:shapetype id="shapetype_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Picture 1" stroked="f" style="position:absolute;margin-left:154.5pt;margin-top:13.5pt;width:268.65pt;height:166.1pt;mso-position-horizontal-relative:margin" wp14:anchorId="5C116561" type="shapetype_75">
                <v:imagedata r:id="rId2" o:detectmouseclick="t"/>
                <w10:wrap type="none"/>
                <v:stroke color="#3465a4" joinstyle="round" endcap="flat"/>
              </v:shape>
            </w:pict>
          </mc:Fallback>
        </mc:AlternateContent>
      </w:r>
    </w:p>
    <w:p>
      <w:pPr>
        <w:pStyle w:val="Normal"/>
        <w:spacing w:lineRule="auto" w:line="360" w:before="0" w:after="0"/>
        <w:rPr>
          <w:rFonts w:ascii="Arial" w:hAnsi="Arial" w:cs="Arial"/>
        </w:rPr>
      </w:pPr>
      <w:r>
        <w:rPr>
          <w:b/>
          <w:bCs/>
          <w:sz w:val="36"/>
          <w:szCs w:val="36"/>
        </w:rPr>
        <w:t xml:space="preserve">Using the Gibbs Reflective Cycle </w:t>
      </w:r>
      <w:r>
        <w:rPr>
          <w:rFonts w:cs="Arial" w:ascii="Arial" w:hAnsi="Arial"/>
        </w:rPr>
        <w:t xml:space="preserve">Using the Gibbs reflective cycle, write a reflection of your learning journey on the LCLM 4001- Academic Skills Module. Your writing should focus on at least </w:t>
      </w:r>
      <w:r>
        <w:rPr>
          <w:rFonts w:cs="Arial" w:ascii="Arial" w:hAnsi="Arial"/>
          <w:b/>
          <w:bCs/>
          <w:color w:val="FF0000"/>
        </w:rPr>
        <w:t xml:space="preserve">ONE or TWO </w:t>
      </w:r>
      <w:r>
        <w:rPr>
          <w:rFonts w:cs="Arial" w:ascii="Arial" w:hAnsi="Arial"/>
          <w:b/>
          <w:bCs/>
        </w:rPr>
        <w:t xml:space="preserve">experiences you had while studying the module. Examples of </w:t>
      </w:r>
      <w:r>
        <w:rPr>
          <w:rFonts w:cs="Arial" w:ascii="Arial" w:hAnsi="Arial"/>
        </w:rPr>
        <w:t xml:space="preserve">in-class experiences you can reflect on are: </w:t>
      </w:r>
    </w:p>
    <w:p>
      <w:pPr>
        <w:pStyle w:val="Normal"/>
        <w:numPr>
          <w:ilvl w:val="0"/>
          <w:numId w:val="1"/>
        </w:numPr>
        <w:spacing w:lineRule="auto" w:line="360" w:before="0" w:after="0"/>
        <w:rPr>
          <w:rFonts w:ascii="Arial" w:hAnsi="Arial" w:cs="Arial"/>
        </w:rPr>
      </w:pPr>
      <w:r>
        <w:rPr>
          <w:rFonts w:cs="Arial" w:ascii="Arial" w:hAnsi="Arial"/>
        </w:rPr>
        <w:t>Task 1 and Task 2</w:t>
      </w:r>
    </w:p>
    <w:p>
      <w:pPr>
        <w:pStyle w:val="Normal"/>
        <w:numPr>
          <w:ilvl w:val="0"/>
          <w:numId w:val="1"/>
        </w:numPr>
        <w:spacing w:lineRule="auto" w:line="360" w:before="0" w:after="0"/>
        <w:rPr>
          <w:rFonts w:ascii="Arial" w:hAnsi="Arial" w:cs="Arial"/>
        </w:rPr>
      </w:pPr>
      <w:r>
        <w:rPr>
          <w:rFonts w:cs="Arial" w:ascii="Arial" w:hAnsi="Arial"/>
        </w:rPr>
        <w:t>Class activities and discussions (e.g., topics covered in class such as referencing and paraphrasing)</w:t>
      </w:r>
    </w:p>
    <w:p>
      <w:pPr>
        <w:pStyle w:val="Normal"/>
        <w:numPr>
          <w:ilvl w:val="0"/>
          <w:numId w:val="1"/>
        </w:numPr>
        <w:spacing w:lineRule="auto" w:line="360" w:before="0" w:after="0"/>
        <w:rPr>
          <w:rFonts w:ascii="Arial" w:hAnsi="Arial" w:cs="Arial"/>
        </w:rPr>
      </w:pPr>
      <w:r>
        <w:rPr>
          <w:rFonts w:cs="Arial" w:ascii="Arial" w:hAnsi="Arial"/>
        </w:rPr>
        <w:t>Feedback received</w:t>
      </w:r>
    </w:p>
    <w:p>
      <w:pPr>
        <w:pStyle w:val="Normal"/>
        <w:numPr>
          <w:ilvl w:val="0"/>
          <w:numId w:val="1"/>
        </w:numPr>
        <w:spacing w:lineRule="auto" w:line="360" w:before="0" w:after="0"/>
        <w:rPr>
          <w:rFonts w:ascii="Arial" w:hAnsi="Arial" w:cs="Arial"/>
        </w:rPr>
      </w:pPr>
      <w:r>
        <w:rPr>
          <w:rFonts w:cs="Arial" w:ascii="Arial" w:hAnsi="Arial"/>
        </w:rPr>
        <w:t>Skills you have developed</w:t>
      </w:r>
    </w:p>
    <w:p>
      <w:pPr>
        <w:pStyle w:val="Normal"/>
        <w:rPr/>
      </w:pPr>
      <w:r>
        <w:rPr>
          <w:i/>
          <w:iCs/>
          <w:sz w:val="36"/>
          <w:szCs w:val="36"/>
        </w:rPr>
        <w:t>(The boxes will expand as you type)</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4508"/>
        <w:gridCol w:w="4507"/>
      </w:tblGrid>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Description</w:t>
            </w:r>
          </w:p>
          <w:p>
            <w:pPr>
              <w:pStyle w:val="Normal"/>
              <w:spacing w:lineRule="auto" w:line="240" w:before="0" w:after="0"/>
              <w:rPr>
                <w:rFonts w:eastAsia="Aptos" w:eastAsiaTheme="minorHAnsi"/>
                <w:kern w:val="0"/>
                <w:szCs w:val="22"/>
                <w:lang w:eastAsia="en-US"/>
                <w14:ligatures w14:val="none"/>
              </w:rPr>
            </w:pPr>
            <w:r>
              <w:rPr>
                <w:rFonts w:eastAsia="Aptos" w:eastAsiaTheme="minorHAnsi" w:ascii="Arial" w:hAnsi="Arial" w:asciiTheme="minorBidi" w:hAnsiTheme="minorBidi"/>
                <w:i/>
                <w:iCs/>
                <w:kern w:val="0"/>
                <w:szCs w:val="22"/>
                <w:lang w:eastAsia="en-US"/>
                <w14:ligatures w14:val="none"/>
              </w:rPr>
              <w:t>(What happened? Describe the experience or experiences in class that you want to reflect on)</w:t>
            </w:r>
          </w:p>
        </w:tc>
        <w:tc>
          <w:tcPr>
            <w:tcW w:w="4507" w:type="dxa"/>
            <w:tcBorders/>
            <w:shd w:fill="auto" w:val="clear"/>
          </w:tcPr>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During the class session dedicated academic integrity</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 xml:space="preserve">we participated on academic workshop. On Harvard referencing. And Paraphrasing. </w:t>
            </w:r>
          </w:p>
          <w:p>
            <w:pPr>
              <w:pStyle w:val="Normal"/>
              <w:spacing w:lineRule="auto" w:line="240" w:before="0" w:after="0"/>
              <w:rPr>
                <w:rFonts w:eastAsia="Aptos" w:eastAsiaTheme="minorHAnsi"/>
                <w:kern w:val="0"/>
                <w:szCs w:val="22"/>
                <w:lang w:eastAsia="en-US"/>
                <w14:ligatures w14:val="none"/>
              </w:rPr>
            </w:pPr>
            <w:r>
              <w:rPr>
                <w:rFonts w:eastAsia="Aptos" w:eastAsiaTheme="minorHAnsi"/>
                <w:b/>
                <w:bCs/>
                <w:kern w:val="0"/>
                <w:sz w:val="36"/>
                <w:szCs w:val="36"/>
                <w:lang w:eastAsia="en-US"/>
                <w14:ligatures w14:val="none"/>
              </w:rPr>
              <w:t xml:space="preserve">During today lesson our class divided into small groups of four to discuss the impact of renewable energy on local community was given a set studies and 15 minutes to identify </w:t>
            </w:r>
            <w:r>
              <w:rPr>
                <w:rFonts w:eastAsia="Aptos" w:eastAsiaTheme="minorHAnsi"/>
                <w:b/>
                <w:bCs/>
                <w:kern w:val="0"/>
                <w:sz w:val="36"/>
                <w:szCs w:val="36"/>
                <w:lang w:eastAsia="en-US"/>
                <w14:ligatures w14:val="none"/>
              </w:rPr>
              <w:t xml:space="preserve">potential benefits and challenges.  I acted as the note taker for my group points. From our discussion.  At the end each group presented their finding to the class, and our teacher summarised the maintain themes.  </w:t>
            </w:r>
          </w:p>
        </w:tc>
      </w:tr>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Feelings</w:t>
            </w:r>
          </w:p>
          <w:p>
            <w:pPr>
              <w:pStyle w:val="Normal"/>
              <w:spacing w:lineRule="auto" w:line="240" w:before="0" w:after="0"/>
              <w:rPr>
                <w:rFonts w:eastAsia="Aptos" w:eastAsiaTheme="minorHAnsi"/>
                <w:kern w:val="0"/>
                <w:szCs w:val="22"/>
                <w:lang w:eastAsia="en-US"/>
                <w14:ligatures w14:val="none"/>
              </w:rPr>
            </w:pPr>
            <w:r>
              <w:rPr>
                <w:rFonts w:eastAsia="Aptos" w:eastAsiaTheme="minorHAnsi" w:ascii="Arial" w:hAnsi="Arial" w:asciiTheme="minorBidi" w:hAnsiTheme="minorBidi"/>
                <w:i/>
                <w:iCs/>
                <w:kern w:val="0"/>
                <w:szCs w:val="22"/>
                <w:lang w:eastAsia="en-US"/>
                <w14:ligatures w14:val="none"/>
              </w:rPr>
              <w:t xml:space="preserve">(What were you thinking and feeling at the time? How did you feel before / during / and after the experience? </w:t>
            </w:r>
          </w:p>
          <w:p>
            <w:pPr>
              <w:pStyle w:val="Normal"/>
              <w:spacing w:lineRule="auto" w:line="240" w:before="0" w:after="0"/>
              <w:rPr>
                <w:rFonts w:ascii="Arial" w:hAnsi="Arial" w:asciiTheme="minorBidi" w:hAnsiTheme="minorBidi"/>
                <w:i/>
                <w:i/>
                <w:iCs/>
              </w:rPr>
            </w:pPr>
            <w:r>
              <w:rPr>
                <w:rFonts w:eastAsia="Aptos" w:eastAsiaTheme="minorHAnsi" w:ascii="Arial" w:hAnsi="Arial" w:asciiTheme="minorBidi" w:hAnsiTheme="minorBidi"/>
                <w:i/>
                <w:iCs/>
                <w:kern w:val="0"/>
                <w:szCs w:val="22"/>
                <w:lang w:eastAsia="en-US"/>
                <w14:ligatures w14:val="none"/>
              </w:rPr>
              <w:t>Did you feel overwhelmed / confident / nervous? Were you alone in feeling this way or did other students share your feelings?)</w:t>
            </w:r>
          </w:p>
          <w:p>
            <w:pPr>
              <w:pStyle w:val="Normal"/>
              <w:spacing w:lineRule="auto" w:line="240" w:before="0" w:after="0"/>
              <w:rPr>
                <w:rFonts w:eastAsia="Aptos" w:eastAsiaTheme="minorHAnsi"/>
                <w:i/>
                <w:i/>
                <w:iCs/>
                <w:kern w:val="0"/>
                <w:sz w:val="36"/>
                <w:szCs w:val="36"/>
                <w:lang w:eastAsia="en-US"/>
                <w14:ligatures w14:val="none"/>
              </w:rPr>
            </w:pPr>
            <w:r>
              <w:rPr>
                <w:rFonts w:eastAsia="Aptos" w:eastAsiaTheme="minorHAnsi"/>
                <w:i/>
                <w:iCs/>
                <w:kern w:val="0"/>
                <w:sz w:val="36"/>
                <w:szCs w:val="36"/>
                <w:lang w:eastAsia="en-US"/>
                <w14:ligatures w14:val="none"/>
              </w:rPr>
            </w:r>
          </w:p>
        </w:tc>
        <w:tc>
          <w:tcPr>
            <w:tcW w:w="4507" w:type="dxa"/>
            <w:tcBorders/>
            <w:shd w:fill="auto" w:val="clear"/>
          </w:tcPr>
          <w:p>
            <w:pPr>
              <w:pStyle w:val="Heading2"/>
              <w:spacing w:lineRule="auto" w:line="240" w:before="0" w:after="0"/>
              <w:rPr>
                <w:rFonts w:eastAsia="Aptos" w:eastAsiaTheme="minorHAnsi"/>
                <w:color w:val="191919"/>
                <w:kern w:val="0"/>
                <w:sz w:val="36"/>
                <w:szCs w:val="36"/>
                <w:lang w:eastAsia="en-US"/>
                <w14:ligatures w14:val="none"/>
              </w:rPr>
            </w:pPr>
            <w:r>
              <w:rPr>
                <w:rFonts w:ascii="Roboto;Helvetica;sans-serif" w:hAnsi="Roboto;Helvetica;sans-serif"/>
                <w:b/>
                <w:i w:val="false"/>
                <w:caps w:val="false"/>
                <w:smallCaps w:val="false"/>
                <w:spacing w:val="0"/>
                <w:sz w:val="20"/>
              </w:rPr>
            </w:r>
            <w:bookmarkStart w:id="0" w:name="feelings-what-were-you-thinking-and-feel"/>
            <w:bookmarkStart w:id="1" w:name="feelings-what-were-you-thinking-and-feel"/>
            <w:bookmarkEnd w:id="1"/>
          </w:p>
          <w:p>
            <w:pPr>
              <w:pStyle w:val="Normal"/>
              <w:spacing w:lineRule="auto" w:line="240" w:before="0" w:after="0"/>
              <w:rPr>
                <w:rFonts w:ascii="Roboto;Helvetica;sans-serif" w:hAnsi="Roboto;Helvetica;sans-serif"/>
                <w:b/>
                <w:i w:val="false"/>
                <w:caps w:val="false"/>
                <w:smallCaps w:val="false"/>
                <w:spacing w:val="0"/>
                <w:sz w:val="26"/>
                <w:szCs w:val="26"/>
              </w:rPr>
            </w:pPr>
            <w:r>
              <w:rPr>
                <w:rFonts w:eastAsia="Aptos" w:ascii="Roboto;Helvetica;sans-serif" w:hAnsi="Roboto;Helvetica;sans-serif" w:eastAsiaTheme="minorHAnsi"/>
                <w:b/>
                <w:i w:val="false"/>
                <w:caps w:val="false"/>
                <w:smallCaps w:val="false"/>
                <w:color w:val="191919"/>
                <w:spacing w:val="0"/>
                <w:kern w:val="0"/>
                <w:sz w:val="26"/>
                <w:szCs w:val="26"/>
                <w:lang w:eastAsia="en-US"/>
                <w14:ligatures w14:val="none"/>
              </w:rPr>
              <w:t>The feelings stage of GIBBS Reflective cycle.</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Involves examining your emotional responses to the experience. It is important to be honest about your feelings</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 xml:space="preserve">and thoughts at the time. As this can provide  valuable insights  into your learning and development .Reflect in your initial thoughts. </w:t>
            </w:r>
            <w:r>
              <w:rPr>
                <w:rFonts w:eastAsia="Aptos" w:eastAsiaTheme="minorHAnsi"/>
                <w:kern w:val="0"/>
                <w:sz w:val="36"/>
                <w:szCs w:val="36"/>
                <w:lang w:eastAsia="en-US"/>
                <w14:ligatures w14:val="none"/>
              </w:rPr>
              <w:t>And feeling about the situation.</w:t>
            </w:r>
          </w:p>
        </w:tc>
      </w:tr>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Evaluation</w:t>
            </w:r>
          </w:p>
          <w:p>
            <w:pPr>
              <w:pStyle w:val="Normal"/>
              <w:spacing w:lineRule="auto" w:line="240" w:before="0" w:after="0"/>
              <w:rPr>
                <w:i/>
                <w:i/>
                <w:iCs/>
                <w:sz w:val="36"/>
                <w:szCs w:val="36"/>
              </w:rPr>
            </w:pPr>
            <w:r>
              <w:rPr>
                <w:rFonts w:eastAsia="Aptos" w:eastAsiaTheme="minorHAnsi" w:ascii="Arial" w:hAnsi="Arial" w:asciiTheme="minorBidi" w:hAnsiTheme="minorBidi"/>
                <w:i/>
                <w:iCs/>
                <w:kern w:val="0"/>
                <w:szCs w:val="22"/>
                <w:lang w:eastAsia="en-US"/>
                <w14:ligatures w14:val="none"/>
              </w:rPr>
              <w:t xml:space="preserve">(What was good and bad about the experience?) </w:t>
            </w:r>
          </w:p>
        </w:tc>
        <w:tc>
          <w:tcPr>
            <w:tcW w:w="4507" w:type="dxa"/>
            <w:tcBorders/>
            <w:shd w:fill="auto" w:val="clear"/>
          </w:tcPr>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The GIBBS Model Reflection is a structured approach to personal reflection that can be applied to any experience. it involves  six  steps: description and feelings  Evaluation , analysis, conclusion , and action Plan. This model encourages individual to actively engage with their experiences. Allowing them to draw valuable lessons and improve future action. By following this model , one can gain into their experiences. Identify areas for improvement . And develop strategies to handle similar situations in the future.</w:t>
            </w:r>
          </w:p>
        </w:tc>
      </w:tr>
      <w:tr>
        <w:trPr/>
        <w:tc>
          <w:tcPr>
            <w:tcW w:w="4508" w:type="dxa"/>
            <w:tcBorders/>
            <w:shd w:fill="auto" w:val="clear"/>
          </w:tcPr>
          <w:p>
            <w:pPr>
              <w:pStyle w:val="Normal"/>
              <w:spacing w:lineRule="auto" w:line="240" w:before="0" w:after="0"/>
              <w:rPr>
                <w:rFonts w:eastAsia="Aptos" w:eastAsiaTheme="minorHAnsi"/>
                <w:kern w:val="0"/>
                <w:szCs w:val="22"/>
                <w:lang w:eastAsia="en-US"/>
                <w14:ligatures w14:val="none"/>
              </w:rPr>
            </w:pPr>
            <w:r>
              <w:rPr>
                <w:rFonts w:eastAsia="Aptos" w:eastAsiaTheme="minorHAnsi"/>
                <w:b/>
                <w:bCs/>
                <w:kern w:val="0"/>
                <w:sz w:val="36"/>
                <w:szCs w:val="36"/>
                <w:lang w:eastAsia="en-US"/>
                <w14:ligatures w14:val="none"/>
              </w:rPr>
              <w:t>Analysis</w:t>
            </w:r>
          </w:p>
          <w:p>
            <w:pPr>
              <w:pStyle w:val="Normal"/>
              <w:spacing w:lineRule="auto" w:line="240" w:before="0" w:after="0"/>
              <w:rPr>
                <w:rFonts w:ascii="Arial" w:hAnsi="Arial" w:asciiTheme="minorBidi" w:hAnsiTheme="minorBidi"/>
              </w:rPr>
            </w:pPr>
            <w:r>
              <w:rPr>
                <w:rFonts w:eastAsia="Aptos" w:eastAsiaTheme="minorHAnsi" w:ascii="Arial" w:hAnsi="Arial" w:asciiTheme="minorBidi" w:hAnsiTheme="minorBidi"/>
                <w:i/>
                <w:iCs/>
                <w:kern w:val="0"/>
                <w:szCs w:val="22"/>
                <w:lang w:eastAsia="en-US"/>
                <w14:ligatures w14:val="none"/>
              </w:rPr>
              <w:t xml:space="preserve">(What sense can you make out of the situation?) </w:t>
            </w:r>
            <w:r>
              <w:rPr>
                <w:rFonts w:eastAsia="Aptos" w:eastAsiaTheme="minorHAnsi" w:ascii="Arial" w:hAnsi="Arial" w:asciiTheme="minorBidi" w:hAnsiTheme="minorBidi"/>
                <w:kern w:val="0"/>
                <w:szCs w:val="22"/>
                <w:lang w:eastAsia="en-US"/>
                <w14:ligatures w14:val="none"/>
              </w:rPr>
              <w:t xml:space="preserve">Why was the situation positive or negative? </w:t>
            </w:r>
          </w:p>
          <w:p>
            <w:pPr>
              <w:pStyle w:val="Normal"/>
              <w:spacing w:lineRule="auto" w:line="240" w:before="0" w:after="0"/>
              <w:rPr>
                <w:rFonts w:ascii="Arial" w:hAnsi="Arial" w:asciiTheme="minorBidi" w:hAnsiTheme="minorBidi"/>
              </w:rPr>
            </w:pPr>
            <w:r>
              <w:rPr>
                <w:rFonts w:eastAsia="Aptos" w:eastAsiaTheme="minorHAnsi" w:ascii="Arial" w:hAnsi="Arial" w:asciiTheme="minorBidi" w:hAnsiTheme="minorBidi"/>
                <w:kern w:val="0"/>
                <w:szCs w:val="22"/>
                <w:lang w:eastAsia="en-US"/>
                <w14:ligatures w14:val="none"/>
              </w:rPr>
              <w:t xml:space="preserve">When things went well, what role did you play? When things went badly, can you explain why? Do you know how if other students felt the same as you? Why or why not? </w:t>
            </w:r>
          </w:p>
        </w:tc>
        <w:tc>
          <w:tcPr>
            <w:tcW w:w="4507" w:type="dxa"/>
            <w:tcBorders/>
            <w:shd w:fill="auto" w:val="clear"/>
          </w:tcPr>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 xml:space="preserve">This stage encourages to explore the underlying  causes  and patterns of the situation you may consider different perspectives. Theories . And literature to understand the situation better .this question helps you to evaluate the situation from both your other perspective . It allows you to identify what contributed to the positive or negative outcome. This stage prompts you to reflect on your contribution. And how you contributed positively to the situation. this stage encourages how other student s. might have felt and why it helps you to understand the collective experience. And shared emotion. By engaging with this question.  you can gain a deeper understanding of the situation. </w:t>
            </w:r>
            <w:r>
              <w:rPr>
                <w:rFonts w:eastAsia="Aptos" w:eastAsiaTheme="minorHAnsi"/>
                <w:kern w:val="0"/>
                <w:sz w:val="36"/>
                <w:szCs w:val="36"/>
                <w:lang w:eastAsia="en-US"/>
                <w14:ligatures w14:val="none"/>
              </w:rPr>
              <w:t>And developed a more nuanced perspective on your role and the outcomes of the experience.</w:t>
            </w:r>
          </w:p>
        </w:tc>
      </w:tr>
      <w:tr>
        <w:trPr/>
        <w:tc>
          <w:tcPr>
            <w:tcW w:w="4508" w:type="dxa"/>
            <w:tcBorders/>
            <w:shd w:fill="auto" w:val="clear"/>
          </w:tcPr>
          <w:p>
            <w:pPr>
              <w:pStyle w:val="Normal"/>
              <w:spacing w:lineRule="auto" w:line="240" w:before="0" w:after="0"/>
              <w:rPr>
                <w:b/>
                <w:b/>
                <w:bCs/>
                <w:sz w:val="36"/>
                <w:szCs w:val="36"/>
              </w:rPr>
            </w:pPr>
            <w:r>
              <w:rPr>
                <w:rFonts w:eastAsia="Aptos" w:eastAsiaTheme="minorHAnsi"/>
                <w:b/>
                <w:bCs/>
                <w:kern w:val="0"/>
                <w:sz w:val="36"/>
                <w:szCs w:val="36"/>
                <w:lang w:eastAsia="en-US"/>
                <w14:ligatures w14:val="none"/>
              </w:rPr>
              <w:t>Conclusion</w:t>
            </w:r>
          </w:p>
          <w:p>
            <w:pPr>
              <w:pStyle w:val="Normal"/>
              <w:spacing w:lineRule="auto" w:line="240" w:before="0" w:after="0"/>
              <w:rPr>
                <w:i/>
                <w:i/>
                <w:iCs/>
                <w:sz w:val="36"/>
                <w:szCs w:val="36"/>
              </w:rPr>
            </w:pPr>
            <w:r>
              <w:rPr>
                <w:rFonts w:eastAsia="Aptos" w:eastAsiaTheme="minorHAnsi"/>
                <w:i/>
                <w:iCs/>
                <w:kern w:val="0"/>
                <w:sz w:val="28"/>
                <w:szCs w:val="28"/>
                <w:lang w:eastAsia="en-US"/>
                <w14:ligatures w14:val="none"/>
              </w:rPr>
              <w:t>(</w:t>
            </w:r>
            <w:r>
              <w:rPr>
                <w:rFonts w:eastAsia="Aptos" w:eastAsiaTheme="minorHAnsi" w:ascii="Arial" w:hAnsi="Arial" w:asciiTheme="minorBidi" w:hAnsiTheme="minorBidi"/>
                <w:i/>
                <w:iCs/>
                <w:kern w:val="0"/>
                <w:szCs w:val="22"/>
                <w:lang w:eastAsia="en-US"/>
                <w14:ligatures w14:val="none"/>
              </w:rPr>
              <w:t>What else could you have done? Or what could you have improved? What could you do differently next time)</w:t>
            </w:r>
          </w:p>
        </w:tc>
        <w:tc>
          <w:tcPr>
            <w:tcW w:w="4507" w:type="dxa"/>
            <w:tcBorders/>
            <w:shd w:fill="auto" w:val="clear"/>
          </w:tcPr>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The Integrated Reflective cycle . Conclusion and action plan each stage prompts the individual to examine their experiences through. Question designed to incite deep and critical reflection . For instance , in the description stage one might ask . What happen .</w:t>
            </w:r>
          </w:p>
        </w:tc>
      </w:tr>
      <w:tr>
        <w:trPr/>
        <w:tc>
          <w:tcPr>
            <w:tcW w:w="4508" w:type="dxa"/>
            <w:tcBorders/>
            <w:shd w:fill="auto" w:val="clear"/>
          </w:tcPr>
          <w:p>
            <w:pPr>
              <w:pStyle w:val="Normal"/>
              <w:spacing w:lineRule="auto" w:line="240" w:before="0" w:after="0"/>
              <w:rPr>
                <w:b/>
                <w:b/>
                <w:bCs/>
                <w:sz w:val="36"/>
                <w:szCs w:val="36"/>
              </w:rPr>
            </w:pPr>
            <w:bookmarkStart w:id="2" w:name="__DdeLink__114_3085418954"/>
            <w:r>
              <w:rPr>
                <w:rFonts w:eastAsia="Aptos" w:eastAsiaTheme="minorHAnsi"/>
                <w:b/>
                <w:bCs/>
                <w:kern w:val="0"/>
                <w:sz w:val="36"/>
                <w:szCs w:val="36"/>
                <w:lang w:eastAsia="en-US"/>
                <w14:ligatures w14:val="none"/>
              </w:rPr>
              <w:t>Action Plan</w:t>
            </w:r>
          </w:p>
          <w:p>
            <w:pPr>
              <w:pStyle w:val="Normal"/>
              <w:spacing w:lineRule="auto" w:line="240" w:before="0" w:after="0"/>
              <w:rPr>
                <w:i/>
                <w:i/>
                <w:iCs/>
                <w:sz w:val="36"/>
                <w:szCs w:val="36"/>
              </w:rPr>
            </w:pPr>
            <w:bookmarkStart w:id="3" w:name="__DdeLink__114_3085418954"/>
            <w:r>
              <w:rPr>
                <w:rFonts w:eastAsia="Aptos" w:eastAsiaTheme="minorHAnsi" w:ascii="Arial" w:hAnsi="Arial" w:asciiTheme="minorBidi" w:hAnsiTheme="minorBidi"/>
                <w:i/>
                <w:iCs/>
                <w:kern w:val="0"/>
                <w:szCs w:val="22"/>
                <w:lang w:eastAsia="en-US"/>
                <w14:ligatures w14:val="none"/>
              </w:rPr>
              <w:t>(Create a plan to support you in learning/ developing the skills you need to improve the situation next time</w:t>
            </w:r>
            <w:bookmarkEnd w:id="3"/>
            <w:r>
              <w:rPr>
                <w:rFonts w:eastAsia="Aptos" w:eastAsiaTheme="minorHAnsi" w:ascii="Arial" w:hAnsi="Arial" w:asciiTheme="minorBidi" w:hAnsiTheme="minorBidi"/>
                <w:i/>
                <w:iCs/>
                <w:kern w:val="0"/>
                <w:szCs w:val="22"/>
                <w:lang w:eastAsia="en-US"/>
                <w14:ligatures w14:val="none"/>
              </w:rPr>
              <w:t>)</w:t>
            </w:r>
          </w:p>
        </w:tc>
        <w:tc>
          <w:tcPr>
            <w:tcW w:w="4507" w:type="dxa"/>
            <w:tcBorders/>
            <w:shd w:fill="auto" w:val="clear"/>
          </w:tcPr>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 xml:space="preserve">And action plan detailed document. Defined the goal </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 xml:space="preserve">object Strengthen specific skills: , [e. g] conflict resolution . Time management , technical expertise] to response more effectively  in outcome demonstrate improve confidence , efficiency , and positive result in future scenarios. Identify skills to develop core skills </w:t>
            </w:r>
            <w:r>
              <w:rPr>
                <w:rFonts w:eastAsia="Aptos" w:eastAsiaTheme="minorHAnsi"/>
                <w:kern w:val="0"/>
                <w:sz w:val="36"/>
                <w:szCs w:val="36"/>
                <w:lang w:eastAsia="en-US"/>
                <w14:ligatures w14:val="none"/>
              </w:rPr>
              <w:t>[ e. g.,] active listening, Data analysis , presentation skills ]</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supporting skills ;{e.g}emotional intelligence , problem -solving adaptability]</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 xml:space="preserve"> </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tc>
      </w:tr>
      <w:tr>
        <w:trPr>
          <w:trHeight w:val="300" w:hRule="atLeast"/>
        </w:trPr>
        <w:tc>
          <w:tcPr>
            <w:tcW w:w="4508" w:type="dxa"/>
            <w:tcBorders/>
            <w:shd w:fill="auto" w:val="clear"/>
          </w:tcPr>
          <w:p>
            <w:pPr>
              <w:pStyle w:val="Normal"/>
              <w:spacing w:lineRule="auto" w:line="240" w:before="0" w:after="0"/>
              <w:rPr>
                <w:b/>
                <w:b/>
                <w:bCs/>
                <w:sz w:val="36"/>
                <w:szCs w:val="36"/>
              </w:rPr>
            </w:pPr>
            <w:bookmarkStart w:id="4" w:name="__DdeLink__116_3085418954"/>
            <w:r>
              <w:rPr>
                <w:rFonts w:eastAsia="Aptos" w:eastAsiaTheme="minorHAnsi"/>
                <w:b/>
                <w:bCs/>
                <w:kern w:val="0"/>
                <w:sz w:val="36"/>
                <w:szCs w:val="36"/>
                <w:lang w:eastAsia="en-US"/>
                <w14:ligatures w14:val="none"/>
              </w:rPr>
              <w:t>Reference list</w:t>
            </w:r>
            <w:bookmarkEnd w:id="4"/>
          </w:p>
        </w:tc>
        <w:tc>
          <w:tcPr>
            <w:tcW w:w="4507" w:type="dxa"/>
            <w:tcBorders/>
            <w:shd w:fill="auto" w:val="clear"/>
          </w:tcPr>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 xml:space="preserve">Academic Harvard </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 xml:space="preserve">the GIBBS Model </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t>GIBBS. May 08,2024</w:t>
            </w:r>
          </w:p>
          <w:p>
            <w:pPr>
              <w:pStyle w:val="Normal"/>
              <w:spacing w:lineRule="auto" w:line="240" w:before="0" w:after="0"/>
              <w:rPr>
                <w:rFonts w:eastAsia="Aptos" w:eastAsiaTheme="minorHAnsi"/>
                <w:kern w:val="0"/>
                <w:sz w:val="36"/>
                <w:szCs w:val="36"/>
                <w:lang w:eastAsia="en-US"/>
                <w14:ligatures w14:val="none"/>
              </w:rPr>
            </w:pPr>
            <w:r>
              <w:rPr>
                <w:rFonts w:eastAsia="Aptos" w:eastAsiaTheme="minorHAnsi"/>
                <w:kern w:val="0"/>
                <w:sz w:val="36"/>
                <w:szCs w:val="36"/>
                <w:lang w:eastAsia="en-US"/>
                <w14:ligatures w14:val="none"/>
              </w:rPr>
            </w:r>
          </w:p>
        </w:tc>
      </w:tr>
    </w:tbl>
    <w:p>
      <w:pPr>
        <w:pStyle w:val="Normal"/>
        <w:rPr>
          <w:sz w:val="36"/>
          <w:szCs w:val="36"/>
        </w:rPr>
      </w:pPr>
      <w:r>
        <w:rPr>
          <w:sz w:val="36"/>
          <w:szCs w:val="36"/>
        </w:rPr>
      </w:r>
    </w:p>
    <w:p>
      <w:pPr>
        <w:pStyle w:val="Normal"/>
        <w:rPr/>
      </w:pPr>
      <w:r>
        <w:rPr/>
      </w:r>
    </w:p>
    <w:p>
      <w:pPr>
        <w:pStyle w:val="Normal"/>
        <w:widowControl/>
        <w:bidi w:val="0"/>
        <w:spacing w:lineRule="auto" w:line="259" w:before="0" w:after="160"/>
        <w:jc w:val="left"/>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 w:name="Roboto">
    <w:altName w:val="Helvetica"/>
    <w:charset w:val="00"/>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79"/>
  <w:displayBackgroundShap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等线" w:cs="Arial" w:asciiTheme="minorHAnsi" w:cstheme="minorBidi" w:eastAsiaTheme="minorEastAsia" w:hAnsiTheme="minorHAnsi"/>
        <w:kern w:val="2"/>
        <w:szCs w:val="24"/>
        <w:lang w:val="en-GB" w:eastAsia="zh-CN"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3f95"/>
    <w:pPr>
      <w:widowControl/>
      <w:bidi w:val="0"/>
      <w:spacing w:lineRule="auto" w:line="259" w:before="0" w:after="160"/>
      <w:jc w:val="left"/>
    </w:pPr>
    <w:rPr>
      <w:rFonts w:eastAsia="Aptos" w:eastAsiaTheme="minorHAnsi" w:ascii="Aptos" w:hAnsi="Aptos" w:cs="Arial"/>
      <w:color w:val="auto"/>
      <w:kern w:val="0"/>
      <w:sz w:val="22"/>
      <w:szCs w:val="22"/>
      <w:lang w:eastAsia="en-US" w:val="en-GB" w:bidi="ar-SA"/>
      <w14:ligatures w14:val="none"/>
    </w:rPr>
  </w:style>
  <w:style w:type="paragraph" w:styleId="Heading1">
    <w:name w:val="Heading 1"/>
    <w:basedOn w:val="Normal"/>
    <w:next w:val="Normal"/>
    <w:link w:val="Heading1Char"/>
    <w:uiPriority w:val="9"/>
    <w:qFormat/>
    <w:rsid w:val="00b73f95"/>
    <w:pPr>
      <w:keepNext w:val="true"/>
      <w:keepLines/>
      <w:spacing w:before="360" w:after="80"/>
      <w:outlineLvl w:val="0"/>
    </w:pPr>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val="true"/>
      <w:keepLines/>
      <w:spacing w:before="160" w:after="80"/>
      <w:outlineLvl w:val="1"/>
    </w:pPr>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val="true"/>
      <w:keepLines/>
      <w:spacing w:before="160" w:after="80"/>
      <w:outlineLvl w:val="2"/>
    </w:pPr>
    <w:rPr>
      <w:rFonts w:eastAsia="等线 Light" w:cs="Times New Roman"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val="true"/>
      <w:keepLines/>
      <w:spacing w:before="80" w:after="40"/>
      <w:outlineLvl w:val="3"/>
    </w:pPr>
    <w:rPr>
      <w:rFonts w:eastAsia="等线 Light" w:cs="Times New Roman"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val="true"/>
      <w:keepLines/>
      <w:spacing w:before="80" w:after="40"/>
      <w:outlineLvl w:val="4"/>
    </w:pPr>
    <w:rPr>
      <w:rFonts w:eastAsia="等线 Light" w:cs="Times New Roman"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b73f95"/>
    <w:pPr>
      <w:keepNext w:val="true"/>
      <w:keepLines/>
      <w:spacing w:before="40" w:after="0"/>
      <w:outlineLvl w:val="5"/>
    </w:pPr>
    <w:rPr>
      <w:rFonts w:eastAsia="等线 Light" w:cs="Times New Roman"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b73f95"/>
    <w:pPr>
      <w:keepNext w:val="true"/>
      <w:keepLines/>
      <w:spacing w:before="40" w:after="0"/>
      <w:outlineLvl w:val="6"/>
    </w:pPr>
    <w:rPr>
      <w:rFonts w:eastAsia="等线 Light" w:cs="Times New Roman"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b73f95"/>
    <w:pPr>
      <w:keepNext w:val="true"/>
      <w:keepLines/>
      <w:spacing w:before="0" w:after="0"/>
      <w:outlineLvl w:val="7"/>
    </w:pPr>
    <w:rPr>
      <w:rFonts w:eastAsia="等线 Light" w:cs="Times New Roman"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b73f95"/>
    <w:pPr>
      <w:keepNext w:val="true"/>
      <w:keepLines/>
      <w:spacing w:before="0" w:after="0"/>
      <w:outlineLvl w:val="8"/>
    </w:pPr>
    <w:rPr>
      <w:rFonts w:eastAsia="等线 Light" w:cs="Times New Roman"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b73f95"/>
    <w:rPr>
      <w:rFonts w:ascii="Aptos Display" w:hAnsi="Aptos Display" w:eastAsia="等线 Light" w:cs="Times New Roman"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b73f95"/>
    <w:rPr>
      <w:rFonts w:ascii="Aptos Display" w:hAnsi="Aptos Display" w:eastAsia="等线 Light" w:cs="Times New Roman"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b73f95"/>
    <w:rPr>
      <w:rFonts w:eastAsia="等线 Light" w:cs="Times New Roman"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b73f95"/>
    <w:rPr>
      <w:rFonts w:eastAsia="等线 Light" w:cs="Times New Roman"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b73f95"/>
    <w:rPr>
      <w:rFonts w:eastAsia="等线 Light" w:cs="Times New Roman"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b73f95"/>
    <w:rPr>
      <w:rFonts w:eastAsia="等线 Light" w:cs="Times New Roman"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b73f95"/>
    <w:rPr>
      <w:rFonts w:eastAsia="等线 Light" w:cs="Times New Roman"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b73f95"/>
    <w:rPr>
      <w:rFonts w:eastAsia="等线 Light" w:cs="Times New Roman"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b73f95"/>
    <w:rPr>
      <w:rFonts w:eastAsia="等线 Light" w:cs="Times New Roman" w:cstheme="majorBidi" w:eastAsiaTheme="majorEastAsia"/>
      <w:color w:val="272727" w:themeColor="text1" w:themeTint="d8"/>
    </w:rPr>
  </w:style>
  <w:style w:type="character" w:styleId="TitleChar" w:customStyle="1">
    <w:name w:val="Title Char"/>
    <w:basedOn w:val="DefaultParagraphFont"/>
    <w:link w:val="Title"/>
    <w:uiPriority w:val="10"/>
    <w:qFormat/>
    <w:rsid w:val="00b73f95"/>
    <w:rPr>
      <w:rFonts w:ascii="Aptos Display" w:hAnsi="Aptos Display" w:eastAsia="等线 Light"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b73f95"/>
    <w:rPr>
      <w:rFonts w:eastAsia="等线 Light" w:cs="Times New Roman"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b73f95"/>
    <w:rPr>
      <w:i/>
      <w:iCs/>
      <w:color w:val="404040" w:themeColor="text1" w:themeTint="bf"/>
    </w:rPr>
  </w:style>
  <w:style w:type="character" w:styleId="IntenseEmphasis">
    <w:name w:val="Intense Emphasis"/>
    <w:basedOn w:val="DefaultParagraphFont"/>
    <w:uiPriority w:val="21"/>
    <w:qFormat/>
    <w:rsid w:val="00b73f95"/>
    <w:rPr>
      <w:i/>
      <w:iCs/>
      <w:color w:val="0F4761" w:themeColor="accent1" w:themeShade="bf"/>
    </w:rPr>
  </w:style>
  <w:style w:type="character" w:styleId="IntenseQuoteChar" w:customStyle="1">
    <w:name w:val="Intense Quote Char"/>
    <w:basedOn w:val="DefaultParagraphFont"/>
    <w:link w:val="IntenseQuote"/>
    <w:uiPriority w:val="30"/>
    <w:qFormat/>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character" w:styleId="ListLabel1">
    <w:name w:val="ListLabel 1"/>
    <w:qFormat/>
    <w:rPr>
      <w:rFonts w:ascii="Arial" w:hAnsi="Arial"/>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b73f95"/>
    <w:pPr>
      <w:spacing w:lineRule="auto" w:line="240" w:before="0" w:after="80"/>
      <w:contextualSpacing/>
    </w:pPr>
    <w:rPr>
      <w:rFonts w:ascii="Aptos Display" w:hAnsi="Aptos Display" w:eastAsia="等线 Light"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b73f95"/>
    <w:pPr/>
    <w:rPr>
      <w:rFonts w:eastAsia="等线 Light" w:cs="Times New Roman"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after="160"/>
      <w:jc w:val="center"/>
    </w:pPr>
    <w:rPr>
      <w:i/>
      <w:iCs/>
      <w:color w:val="404040" w:themeColor="text1" w:themeTint="bf"/>
    </w:rPr>
  </w:style>
  <w:style w:type="paragraph" w:styleId="ListParagraph">
    <w:name w:val="List Paragraph"/>
    <w:basedOn w:val="Normal"/>
    <w:uiPriority w:val="34"/>
    <w:qFormat/>
    <w:rsid w:val="00b73f95"/>
    <w:pPr>
      <w:spacing w:before="0" w:after="160"/>
      <w:ind w:left="720" w:hanging="0"/>
      <w:contextualSpacing/>
    </w:pPr>
    <w:rPr/>
  </w:style>
  <w:style w:type="paragraph" w:styleId="IntenseQuote">
    <w:name w:val="Intense Quote"/>
    <w:basedOn w:val="Normal"/>
    <w:next w:val="Normal"/>
    <w:link w:val="IntenseQuoteChar"/>
    <w:uiPriority w:val="30"/>
    <w:qFormat/>
    <w:rsid w:val="00b73f95"/>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b73f95"/>
    <w:pPr>
      <w:spacing w:after="0" w:line="240" w:lineRule="auto"/>
    </w:pPr>
    <w:rPr>
      <w:rFonts w:eastAsiaTheme="minorHAnsi"/>
      <w:lang w:eastAsia="en-US"/>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 Id="rId8" Type="http://schemas.openxmlformats.org/officeDocument/2006/relationships/customXml" Target="../customXml/item2.xml"/><Relationship Id="rId9" Type="http://schemas.openxmlformats.org/officeDocument/2006/relationships/customXml" Target="../customXml/item3.xml"/>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name="Office Theme" id="{2E142A2C-CD16-42D6-873A-C26D2A0506FA}" vid="{1BDDFF52-6CD6-40A5-AB3C-68EB2F1E4D0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file>

<file path=customXml/itemProps2.xml><?xml version="1.0" encoding="utf-8"?>
<ds:datastoreItem xmlns:ds="http://schemas.openxmlformats.org/officeDocument/2006/customXml" ds:itemID="{90F8FAA7-32D9-4EBF-8623-AA00397998E5}"/>
</file>

<file path=customXml/itemProps3.xml><?xml version="1.0" encoding="utf-8"?>
<ds:datastoreItem xmlns:ds="http://schemas.openxmlformats.org/officeDocument/2006/customXml" ds:itemID="{F494453D-86B3-48C3-BBE4-8FE2BF323924}"/>
</file>

<file path=docProps/app.xml><?xml version="1.0" encoding="utf-8"?>
<Properties xmlns="http://schemas.openxmlformats.org/officeDocument/2006/extended-properties" xmlns:vt="http://schemas.openxmlformats.org/officeDocument/2006/docPropsVTypes">
  <Template>Normal</Template>
  <TotalTime>4</TotalTime>
  <Application>Trio_Office/6.2.8.2$Windows_x86 LibreOffice_project/</Application>
  <Pages>5</Pages>
  <Words>744</Words>
  <Characters>3905</Characters>
  <CharactersWithSpaces>4619</CharactersWithSpaces>
  <Paragraphs>50</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2026-03-09T21:42:00Z</dcterms:created>
  <dc:creator>Dooshima Dugguh</dc:creator>
  <dc:description/>
  <dc:language>en-GB</dc:language>
  <cp:lastModifiedBy/>
  <dcterms:modified xsi:type="dcterms:W3CDTF">2026-03-17T11:32:16Z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ContentTypeId">
    <vt:lpwstr>0x0101007F1F4C4780FD9A4CB93756575F0CE1D7</vt:lpwstr>
  </property>
  <property fmtid="{D5CDD505-2E9C-101B-9397-08002B2CF9AE}" pid="5" name="DocSecurity">
    <vt:i4>0</vt:i4>
  </property>
  <property fmtid="{D5CDD505-2E9C-101B-9397-08002B2CF9AE}" pid="6" name="GrammarlyDocumentId">
    <vt:lpwstr>6229f9c6-ef6b-4849-a9cd-34c92869d34a</vt:lpwstr>
  </property>
  <property fmtid="{D5CDD505-2E9C-101B-9397-08002B2CF9AE}" pid="7" name="HyperlinksChanged">
    <vt:bool>0</vt:bool>
  </property>
  <property fmtid="{D5CDD505-2E9C-101B-9397-08002B2CF9AE}" pid="8" name="LinksUpToDate">
    <vt:bool>0</vt:bool>
  </property>
  <property fmtid="{D5CDD505-2E9C-101B-9397-08002B2CF9AE}" pid="9" name="ScaleCrop">
    <vt:bool>0</vt:bool>
  </property>
  <property fmtid="{D5CDD505-2E9C-101B-9397-08002B2CF9AE}" pid="10" name="ShareDoc">
    <vt:bool>0</vt:bool>
  </property>
  <property fmtid="{D5CDD505-2E9C-101B-9397-08002B2CF9AE}" pid="11" name="docLang">
    <vt:lpwstr>en</vt:lpwstr>
  </property>
</Properties>
</file>