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796BE" w14:textId="0F55451C" w:rsidR="00BC61C5" w:rsidRPr="00B14C5A" w:rsidRDefault="00986DA8" w:rsidP="00AB51D9">
      <w:pPr>
        <w:pStyle w:val="NormalWeb"/>
        <w:spacing w:line="360" w:lineRule="auto"/>
        <w:jc w:val="center"/>
        <w:rPr>
          <w:rFonts w:eastAsiaTheme="minorEastAsia"/>
          <w:b/>
          <w:bCs/>
          <w:sz w:val="32"/>
          <w:szCs w:val="32"/>
          <w:lang w:eastAsia="zh-CN"/>
        </w:rPr>
      </w:pPr>
      <w:r w:rsidRPr="00B14C5A">
        <w:rPr>
          <w:b/>
          <w:bCs/>
          <w:sz w:val="32"/>
          <w:szCs w:val="32"/>
        </w:rPr>
        <w:t>Between Virtual and Reality: Exploring the Real Personality of Virtual Characters</w:t>
      </w:r>
    </w:p>
    <w:p w14:paraId="355CBEAE" w14:textId="77777777" w:rsidR="001770E9" w:rsidRPr="00B14C5A" w:rsidRDefault="001770E9" w:rsidP="00AB51D9">
      <w:pPr>
        <w:pStyle w:val="NormalWeb"/>
        <w:spacing w:line="360" w:lineRule="auto"/>
        <w:jc w:val="center"/>
        <w:rPr>
          <w:rFonts w:eastAsiaTheme="minorEastAsia"/>
          <w:lang w:eastAsia="zh-CN"/>
        </w:rPr>
      </w:pPr>
    </w:p>
    <w:p w14:paraId="0556F39D" w14:textId="77777777" w:rsidR="00845734" w:rsidRPr="00B14C5A" w:rsidRDefault="00AB51D9" w:rsidP="006C4A4D">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t>Introduction</w:t>
      </w:r>
    </w:p>
    <w:p w14:paraId="6F99C4BD" w14:textId="791D67B0" w:rsidR="00845734" w:rsidRPr="00B14C5A" w:rsidRDefault="00AB51D9"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Since the 21st century, human society has been undergoing an unprecedented “virtualization” revolution. The scale of the virtual economy is growing exponentially, with new digital entities such as virtual idols and AI companions permeating multiple fields including entertainment, education, and social media. Behind this phenomenon lies breakthrough progress in AI technology: the integration of natural language processing (NLP) and computer vision (CV) enables virtual characters to simulate human emotional interaction. The maturation of real-time rendering and motion capture technology has also given virtual characters “human-like” physical expression and scene adaptation capabilities.</w:t>
      </w:r>
      <w:r w:rsidR="003E6A1C" w:rsidRPr="00B14C5A">
        <w:rPr>
          <w:rFonts w:eastAsiaTheme="minorEastAsia" w:hint="eastAsia"/>
          <w:lang w:eastAsia="zh-CN"/>
        </w:rPr>
        <w:t xml:space="preserve"> </w:t>
      </w:r>
      <w:r w:rsidR="003E6A1C" w:rsidRPr="00B14C5A">
        <w:rPr>
          <w:rFonts w:eastAsiaTheme="minorEastAsia"/>
          <w:lang w:eastAsia="zh-CN"/>
        </w:rPr>
        <w:t>Meanwhile, changes in social structure have accelerated the rise of virtual spaces. During the pandemic, most social activities around the world moved online, and virtual communities became an important vehicle for maintaining social connections. This shift has not only changed the way humans obtain information but has also reshaped the paths of emotional attachment and self-identity. Virtual characters are no longer mere collections of cold code, but digital entities endowed with “personality” traits. However, when virtual characters can cry, smile, or even initiate conversations on their own, a fundamental question emerges: How should we define their “true personality”? Is this personality a technological illusion, or a new form of life transcending physical boundaries?</w:t>
      </w:r>
    </w:p>
    <w:p w14:paraId="3E089684" w14:textId="77777777" w:rsidR="00B11BF5" w:rsidRPr="00B14C5A" w:rsidRDefault="00B11BF5" w:rsidP="006C4A4D">
      <w:pPr>
        <w:pStyle w:val="NormalWeb"/>
        <w:spacing w:before="0" w:beforeAutospacing="0" w:after="0" w:afterAutospacing="0" w:line="360" w:lineRule="auto"/>
        <w:jc w:val="both"/>
        <w:rPr>
          <w:rFonts w:eastAsiaTheme="minorEastAsia"/>
          <w:lang w:eastAsia="zh-CN"/>
        </w:rPr>
      </w:pPr>
    </w:p>
    <w:p w14:paraId="1F2DD518" w14:textId="16B10033" w:rsidR="00845734" w:rsidRPr="00B14C5A" w:rsidRDefault="00B11BF5" w:rsidP="006C4A4D">
      <w:pPr>
        <w:pStyle w:val="NormalWeb"/>
        <w:spacing w:before="0" w:beforeAutospacing="0" w:after="0" w:afterAutospacing="0" w:line="360" w:lineRule="auto"/>
        <w:jc w:val="both"/>
        <w:rPr>
          <w:rFonts w:eastAsiaTheme="minorEastAsia"/>
          <w:lang w:eastAsia="zh-CN"/>
        </w:rPr>
      </w:pPr>
      <w:r w:rsidRPr="00B14C5A">
        <w:rPr>
          <w:lang w:eastAsia="zh-CN"/>
        </w:rPr>
        <w:lastRenderedPageBreak/>
        <w:t>This study focuses on three main questions: First, how should the “authenticity” of virtual personalities be defined? Traditional philosophy anchors authenticity in the objective existence of matter, but the personalities of virtual characters derive precisely from the ‘unnatural’ combination of code and data. For example, the Japanese virtual idol Hatsune Miku mimics humans through deep learning. Is her “smile” merely a product of technological simulation, or does it represent a genuine expression of emotional value?</w:t>
      </w:r>
      <w:r w:rsidRPr="00B14C5A">
        <w:rPr>
          <w:rFonts w:eastAsiaTheme="minorEastAsia" w:hint="eastAsia"/>
          <w:lang w:eastAsia="zh-CN"/>
        </w:rPr>
        <w:t xml:space="preserve"> </w:t>
      </w:r>
      <w:r w:rsidR="008775F2" w:rsidRPr="00B14C5A">
        <w:rPr>
          <w:rFonts w:eastAsiaTheme="minorEastAsia"/>
          <w:lang w:eastAsia="zh-CN"/>
        </w:rPr>
        <w:t xml:space="preserve">Second, how does the mechanism for constructing virtual personalities work? Technology (such as Live2D dynamic rendering), creators (such as </w:t>
      </w:r>
      <w:proofErr w:type="spellStart"/>
      <w:r w:rsidR="008775F2" w:rsidRPr="00B14C5A">
        <w:rPr>
          <w:rFonts w:eastAsiaTheme="minorEastAsia"/>
          <w:lang w:eastAsia="zh-CN"/>
        </w:rPr>
        <w:t>VTuber</w:t>
      </w:r>
      <w:proofErr w:type="spellEnd"/>
      <w:r w:rsidR="008775F2" w:rsidRPr="00B14C5A">
        <w:rPr>
          <w:rFonts w:eastAsiaTheme="minorEastAsia"/>
          <w:lang w:eastAsia="zh-CN"/>
        </w:rPr>
        <w:t xml:space="preserve">), and audiences form a three-way collaboration. For example, the early image of the Chinese virtual idol “Ling Yao </w:t>
      </w:r>
      <w:proofErr w:type="spellStart"/>
      <w:r w:rsidR="008775F2" w:rsidRPr="00B14C5A">
        <w:rPr>
          <w:rFonts w:eastAsiaTheme="minorEastAsia"/>
          <w:lang w:eastAsia="zh-CN"/>
        </w:rPr>
        <w:t>yousa</w:t>
      </w:r>
      <w:proofErr w:type="spellEnd"/>
      <w:r w:rsidR="008775F2" w:rsidRPr="00B14C5A">
        <w:rPr>
          <w:rFonts w:eastAsiaTheme="minorEastAsia"/>
          <w:lang w:eastAsia="zh-CN"/>
        </w:rPr>
        <w:t>” was highly dependent on the performance of real actors, while the AI-driven version generates personalized responses through large language models (LLM). Does this shift imply a transfer of control over the personality?</w:t>
      </w:r>
      <w:r w:rsidR="008775F2" w:rsidRPr="00B14C5A">
        <w:rPr>
          <w:rFonts w:eastAsiaTheme="minorEastAsia" w:hint="eastAsia"/>
          <w:lang w:eastAsia="zh-CN"/>
        </w:rPr>
        <w:t xml:space="preserve"> </w:t>
      </w:r>
      <w:r w:rsidR="008775F2" w:rsidRPr="00B14C5A">
        <w:rPr>
          <w:rFonts w:eastAsiaTheme="minorEastAsia"/>
          <w:lang w:eastAsia="zh-CN"/>
        </w:rPr>
        <w:t>Third, how does this process challenge traditional perceptions? When virtual characters can establish long-term emotional connections (such as the Grok chatbot) and even trigger users to experience “digital empathy,” do we need to re-examine the boundaries of the ‘self’? This challenge not only concerns technological ethics but also touches on humanity's fundamental understanding of “reality.”</w:t>
      </w:r>
    </w:p>
    <w:p w14:paraId="72D0EC60" w14:textId="77777777" w:rsidR="006C4A4D" w:rsidRPr="00B14C5A" w:rsidRDefault="006C4A4D" w:rsidP="006C4A4D">
      <w:pPr>
        <w:pStyle w:val="NormalWeb"/>
        <w:spacing w:before="0" w:beforeAutospacing="0" w:after="0" w:afterAutospacing="0" w:line="360" w:lineRule="auto"/>
        <w:jc w:val="both"/>
        <w:rPr>
          <w:rFonts w:eastAsiaTheme="minorEastAsia"/>
          <w:lang w:eastAsia="zh-CN"/>
        </w:rPr>
      </w:pPr>
    </w:p>
    <w:p w14:paraId="51C855EA" w14:textId="58354A67" w:rsidR="00C64AD8" w:rsidRPr="00B14C5A" w:rsidRDefault="006C4A4D" w:rsidP="006C4A4D">
      <w:pPr>
        <w:pStyle w:val="NormalWeb"/>
        <w:spacing w:before="0" w:beforeAutospacing="0" w:after="0" w:afterAutospacing="0" w:line="360" w:lineRule="auto"/>
        <w:jc w:val="both"/>
        <w:rPr>
          <w:rFonts w:eastAsiaTheme="minorEastAsia"/>
          <w:lang w:eastAsia="zh-CN"/>
        </w:rPr>
      </w:pPr>
      <w:r w:rsidRPr="00B14C5A">
        <w:rPr>
          <w:lang w:eastAsia="zh-CN"/>
        </w:rPr>
        <w:t>This study focuses on three types of typical subjects</w:t>
      </w:r>
      <w:r w:rsidR="00C64AD8" w:rsidRPr="00B14C5A">
        <w:rPr>
          <w:rFonts w:ascii="宋体" w:eastAsia="宋体" w:hAnsi="宋体" w:cs="宋体" w:hint="eastAsia"/>
          <w:lang w:eastAsia="zh-CN"/>
        </w:rPr>
        <w:t>.</w:t>
      </w:r>
      <w:r w:rsidRPr="00B14C5A">
        <w:rPr>
          <w:lang w:eastAsia="zh-CN"/>
        </w:rPr>
        <w:t xml:space="preserve"> </w:t>
      </w:r>
      <w:r w:rsidR="00C64AD8" w:rsidRPr="00B14C5A">
        <w:rPr>
          <w:rFonts w:eastAsiaTheme="minorEastAsia" w:hint="eastAsia"/>
          <w:lang w:eastAsia="zh-CN"/>
        </w:rPr>
        <w:t>F</w:t>
      </w:r>
      <w:r w:rsidRPr="00B14C5A">
        <w:rPr>
          <w:lang w:eastAsia="zh-CN"/>
        </w:rPr>
        <w:t xml:space="preserve">irst, </w:t>
      </w:r>
      <w:proofErr w:type="spellStart"/>
      <w:r w:rsidRPr="00B14C5A">
        <w:rPr>
          <w:lang w:eastAsia="zh-CN"/>
        </w:rPr>
        <w:t>VTuber</w:t>
      </w:r>
      <w:proofErr w:type="spellEnd"/>
      <w:r w:rsidRPr="00B14C5A">
        <w:rPr>
          <w:lang w:eastAsia="zh-CN"/>
        </w:rPr>
        <w:t>, which is mainly driven by real people, whose personalities are realized through motion capture technology and live performances. Second, purely digital characters. Third, animated characters. The study will combine theories from philosophy, sociology, and communication studies to explore the “real personalities” of virtual characters.</w:t>
      </w:r>
      <w:r w:rsidR="001A0A9D" w:rsidRPr="00B14C5A">
        <w:rPr>
          <w:rFonts w:eastAsiaTheme="minorEastAsia" w:hint="eastAsia"/>
          <w:lang w:eastAsia="zh-CN"/>
        </w:rPr>
        <w:t xml:space="preserve"> </w:t>
      </w:r>
      <w:r w:rsidR="00EC3989" w:rsidRPr="00B14C5A">
        <w:rPr>
          <w:rFonts w:eastAsiaTheme="minorEastAsia"/>
          <w:lang w:eastAsia="zh-CN"/>
        </w:rPr>
        <w:t xml:space="preserve">The limitations of this study are mainly reflected in the following points. First, the cases selected are concentrated on the virtual character market in China and Japan, which may overlook cultural differences in Europe, the United States, and other regions. </w:t>
      </w:r>
      <w:r w:rsidR="00EC3989" w:rsidRPr="00B14C5A">
        <w:rPr>
          <w:rFonts w:eastAsiaTheme="minorEastAsia"/>
          <w:lang w:eastAsia="zh-CN"/>
        </w:rPr>
        <w:lastRenderedPageBreak/>
        <w:t>Second, AI technology is evolving at an extremely rapid pace, and some of the conclusions may face the risk of becoming outdated. Third, this study's exploration of the “true personality of virtual characters” focuses on technical and cultural dimensions.</w:t>
      </w:r>
    </w:p>
    <w:p w14:paraId="2CD7BFCD" w14:textId="77777777" w:rsidR="004B29CE" w:rsidRPr="00B14C5A" w:rsidRDefault="004B29CE" w:rsidP="006C4A4D">
      <w:pPr>
        <w:pStyle w:val="NormalWeb"/>
        <w:spacing w:before="0" w:beforeAutospacing="0" w:after="0" w:afterAutospacing="0" w:line="360" w:lineRule="auto"/>
        <w:jc w:val="both"/>
        <w:rPr>
          <w:rFonts w:eastAsiaTheme="minorEastAsia"/>
          <w:lang w:eastAsia="zh-CN"/>
        </w:rPr>
      </w:pPr>
    </w:p>
    <w:p w14:paraId="672B6390" w14:textId="5CABF1F9" w:rsidR="005F3765" w:rsidRPr="00B14C5A" w:rsidRDefault="004B29CE" w:rsidP="005F3765">
      <w:pPr>
        <w:pStyle w:val="NormalWeb"/>
        <w:spacing w:before="0" w:beforeAutospacing="0" w:after="0" w:afterAutospacing="0" w:line="360" w:lineRule="auto"/>
        <w:jc w:val="both"/>
        <w:rPr>
          <w:rFonts w:eastAsiaTheme="minorEastAsia"/>
          <w:lang w:eastAsia="zh-CN"/>
        </w:rPr>
      </w:pPr>
      <w:r w:rsidRPr="00B14C5A">
        <w:rPr>
          <w:lang w:eastAsia="zh-CN"/>
        </w:rPr>
        <w:t>The following article will be divided into four sections for discussion.</w:t>
      </w:r>
      <w:r w:rsidRPr="00B14C5A">
        <w:rPr>
          <w:rFonts w:eastAsiaTheme="minorEastAsia" w:hint="eastAsia"/>
          <w:lang w:eastAsia="zh-CN"/>
        </w:rPr>
        <w:t xml:space="preserve"> The T</w:t>
      </w:r>
      <w:r w:rsidRPr="00B14C5A">
        <w:rPr>
          <w:rFonts w:eastAsiaTheme="minorEastAsia"/>
          <w:lang w:eastAsia="zh-CN"/>
        </w:rPr>
        <w:t>heoretical research section</w:t>
      </w:r>
      <w:r w:rsidR="005F3765" w:rsidRPr="00B14C5A">
        <w:rPr>
          <w:rFonts w:eastAsiaTheme="minorEastAsia" w:hint="eastAsia"/>
          <w:lang w:eastAsia="zh-CN"/>
        </w:rPr>
        <w:t>:</w:t>
      </w:r>
      <w:r w:rsidRPr="00B14C5A">
        <w:rPr>
          <w:rFonts w:eastAsiaTheme="minorEastAsia" w:hint="eastAsia"/>
          <w:lang w:eastAsia="zh-CN"/>
        </w:rPr>
        <w:t xml:space="preserve"> </w:t>
      </w:r>
      <w:r w:rsidR="005F3765" w:rsidRPr="00B14C5A">
        <w:rPr>
          <w:rFonts w:eastAsiaTheme="minorEastAsia" w:hint="eastAsia"/>
          <w:lang w:eastAsia="zh-CN"/>
        </w:rPr>
        <w:t>T</w:t>
      </w:r>
      <w:r w:rsidR="0087048E" w:rsidRPr="00B14C5A">
        <w:rPr>
          <w:rFonts w:eastAsiaTheme="minorEastAsia"/>
          <w:lang w:eastAsia="zh-CN"/>
        </w:rPr>
        <w:t xml:space="preserve">his section mainly explores why the </w:t>
      </w:r>
      <w:r w:rsidR="0087048E" w:rsidRPr="00B14C5A">
        <w:rPr>
          <w:rFonts w:eastAsiaTheme="minorEastAsia" w:hint="eastAsia"/>
          <w:lang w:eastAsia="zh-CN"/>
        </w:rPr>
        <w:t>ACGN (Anime, Comic, Game and Novel) Group</w:t>
      </w:r>
      <w:r w:rsidR="0087048E" w:rsidRPr="00B14C5A">
        <w:rPr>
          <w:rFonts w:eastAsiaTheme="minorEastAsia"/>
          <w:lang w:eastAsia="zh-CN"/>
        </w:rPr>
        <w:t xml:space="preserve"> treats virtual characters as real people.</w:t>
      </w:r>
      <w:r w:rsidR="0087048E" w:rsidRPr="00B14C5A">
        <w:rPr>
          <w:rFonts w:eastAsiaTheme="minorEastAsia" w:hint="eastAsia"/>
          <w:lang w:eastAsia="zh-CN"/>
        </w:rPr>
        <w:t xml:space="preserve"> And</w:t>
      </w:r>
      <w:r w:rsidR="0087048E" w:rsidRPr="00B14C5A">
        <w:rPr>
          <w:rFonts w:eastAsiaTheme="minorEastAsia"/>
          <w:lang w:eastAsia="zh-CN"/>
        </w:rPr>
        <w:t xml:space="preserve"> use relevant theories to explore and explain whether virtual characters and real people are highly similar.</w:t>
      </w:r>
      <w:r w:rsidR="005F3765" w:rsidRPr="00B14C5A">
        <w:rPr>
          <w:rFonts w:eastAsiaTheme="minorEastAsia" w:hint="eastAsia"/>
          <w:lang w:eastAsia="zh-CN"/>
        </w:rPr>
        <w:t xml:space="preserve"> </w:t>
      </w:r>
      <w:r w:rsidR="005F3765" w:rsidRPr="00B14C5A">
        <w:rPr>
          <w:rFonts w:eastAsiaTheme="minorEastAsia"/>
          <w:lang w:eastAsia="zh-CN"/>
        </w:rPr>
        <w:t>Practical research section</w:t>
      </w:r>
      <w:r w:rsidR="005F3765" w:rsidRPr="00B14C5A">
        <w:rPr>
          <w:rFonts w:eastAsiaTheme="minorEastAsia" w:hint="eastAsia"/>
          <w:lang w:eastAsia="zh-CN"/>
        </w:rPr>
        <w:t>:</w:t>
      </w:r>
      <w:r w:rsidR="005F3765" w:rsidRPr="00B14C5A">
        <w:rPr>
          <w:rFonts w:eastAsiaTheme="minorEastAsia"/>
          <w:lang w:eastAsia="zh-CN"/>
        </w:rPr>
        <w:t xml:space="preserve"> </w:t>
      </w:r>
      <w:r w:rsidR="005F3765" w:rsidRPr="00B14C5A">
        <w:rPr>
          <w:rFonts w:eastAsiaTheme="minorEastAsia" w:hint="eastAsia"/>
          <w:lang w:eastAsia="zh-CN"/>
        </w:rPr>
        <w:t>T</w:t>
      </w:r>
      <w:r w:rsidR="005F3765" w:rsidRPr="00B14C5A">
        <w:rPr>
          <w:rFonts w:eastAsiaTheme="minorEastAsia"/>
          <w:lang w:eastAsia="zh-CN"/>
        </w:rPr>
        <w:t xml:space="preserve">his section mainly </w:t>
      </w:r>
      <w:proofErr w:type="spellStart"/>
      <w:r w:rsidR="005F3765" w:rsidRPr="00B14C5A">
        <w:rPr>
          <w:rFonts w:eastAsiaTheme="minorEastAsia"/>
          <w:lang w:eastAsia="zh-CN"/>
        </w:rPr>
        <w:t>analyzes</w:t>
      </w:r>
      <w:proofErr w:type="spellEnd"/>
      <w:r w:rsidR="005F3765" w:rsidRPr="00B14C5A">
        <w:rPr>
          <w:rFonts w:eastAsiaTheme="minorEastAsia"/>
          <w:lang w:eastAsia="zh-CN"/>
        </w:rPr>
        <w:t xml:space="preserve"> the creative process and reasons behind the practice. It then explains how the creation is related to the research direction and relevant theories.</w:t>
      </w:r>
      <w:r w:rsidR="005F3765" w:rsidRPr="00B14C5A">
        <w:rPr>
          <w:rFonts w:eastAsiaTheme="minorEastAsia" w:hint="eastAsia"/>
          <w:lang w:eastAsia="zh-CN"/>
        </w:rPr>
        <w:t xml:space="preserve"> </w:t>
      </w:r>
      <w:r w:rsidR="005F3765" w:rsidRPr="00B14C5A">
        <w:rPr>
          <w:rFonts w:eastAsiaTheme="minorEastAsia"/>
          <w:lang w:eastAsia="zh-CN"/>
        </w:rPr>
        <w:t>Analysis section</w:t>
      </w:r>
      <w:r w:rsidR="005F3765" w:rsidRPr="00B14C5A">
        <w:rPr>
          <w:rFonts w:eastAsiaTheme="minorEastAsia" w:hint="eastAsia"/>
          <w:lang w:eastAsia="zh-CN"/>
        </w:rPr>
        <w:t>:</w:t>
      </w:r>
      <w:r w:rsidR="005F3765" w:rsidRPr="00B14C5A">
        <w:rPr>
          <w:rFonts w:eastAsiaTheme="minorEastAsia"/>
          <w:lang w:eastAsia="zh-CN"/>
        </w:rPr>
        <w:t xml:space="preserve"> This section critically </w:t>
      </w:r>
      <w:proofErr w:type="spellStart"/>
      <w:r w:rsidR="005F3765" w:rsidRPr="00B14C5A">
        <w:rPr>
          <w:rFonts w:eastAsiaTheme="minorEastAsia"/>
          <w:lang w:eastAsia="zh-CN"/>
        </w:rPr>
        <w:t>analyzes</w:t>
      </w:r>
      <w:proofErr w:type="spellEnd"/>
      <w:r w:rsidR="005F3765" w:rsidRPr="00B14C5A">
        <w:rPr>
          <w:rFonts w:eastAsiaTheme="minorEastAsia"/>
          <w:lang w:eastAsia="zh-CN"/>
        </w:rPr>
        <w:t xml:space="preserve"> the strengths and weaknesses of the study.</w:t>
      </w:r>
      <w:r w:rsidR="005F3765" w:rsidRPr="00B14C5A">
        <w:rPr>
          <w:rFonts w:eastAsiaTheme="minorEastAsia" w:hint="eastAsia"/>
          <w:lang w:eastAsia="zh-CN"/>
        </w:rPr>
        <w:t xml:space="preserve"> </w:t>
      </w:r>
      <w:r w:rsidR="001B52BA" w:rsidRPr="00B14C5A">
        <w:rPr>
          <w:rFonts w:eastAsiaTheme="minorEastAsia"/>
          <w:lang w:eastAsia="zh-CN"/>
        </w:rPr>
        <w:t>Conclusion: This section mainly summarizes the study and outlines future directions for the study.</w:t>
      </w:r>
    </w:p>
    <w:p w14:paraId="11A6C663" w14:textId="77777777" w:rsidR="00C60B94" w:rsidRPr="00B14C5A" w:rsidRDefault="00C60B94" w:rsidP="005F3765">
      <w:pPr>
        <w:pStyle w:val="NormalWeb"/>
        <w:spacing w:before="0" w:beforeAutospacing="0" w:after="0" w:afterAutospacing="0" w:line="360" w:lineRule="auto"/>
        <w:jc w:val="both"/>
        <w:rPr>
          <w:rFonts w:eastAsiaTheme="minorEastAsia"/>
          <w:lang w:eastAsia="zh-CN"/>
        </w:rPr>
      </w:pPr>
    </w:p>
    <w:p w14:paraId="3FD92421" w14:textId="529B06C7" w:rsidR="00C60B94" w:rsidRPr="00B14C5A" w:rsidRDefault="00C60B94" w:rsidP="005F3765">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t>Research in theory</w:t>
      </w:r>
    </w:p>
    <w:p w14:paraId="6C29BBF6" w14:textId="0BBC6164" w:rsidR="004B29CE" w:rsidRPr="00B14C5A" w:rsidRDefault="00606CA9" w:rsidP="00606CA9">
      <w:pPr>
        <w:pStyle w:val="NormalWeb"/>
        <w:spacing w:before="0" w:beforeAutospacing="0" w:after="0" w:afterAutospacing="0" w:line="360" w:lineRule="auto"/>
        <w:jc w:val="both"/>
        <w:rPr>
          <w:lang w:eastAsia="zh-CN"/>
        </w:rPr>
      </w:pPr>
      <w:r w:rsidRPr="00B14C5A">
        <w:rPr>
          <w:lang w:eastAsia="zh-CN"/>
        </w:rPr>
        <w:t xml:space="preserve">The primary audience for virtual characters is the </w:t>
      </w:r>
      <w:r w:rsidRPr="00B14C5A">
        <w:rPr>
          <w:rFonts w:eastAsiaTheme="minorEastAsia" w:hint="eastAsia"/>
          <w:lang w:eastAsia="zh-CN"/>
        </w:rPr>
        <w:t>ACGN</w:t>
      </w:r>
      <w:r w:rsidRPr="00B14C5A">
        <w:rPr>
          <w:lang w:eastAsia="zh-CN"/>
        </w:rPr>
        <w:t xml:space="preserve"> </w:t>
      </w:r>
      <w:r w:rsidRPr="00B14C5A">
        <w:rPr>
          <w:rFonts w:eastAsiaTheme="minorEastAsia" w:hint="eastAsia"/>
          <w:lang w:eastAsia="zh-CN"/>
        </w:rPr>
        <w:t>group</w:t>
      </w:r>
      <w:r w:rsidRPr="00B14C5A">
        <w:rPr>
          <w:lang w:eastAsia="zh-CN"/>
        </w:rPr>
        <w:t xml:space="preserve">. </w:t>
      </w:r>
      <w:r w:rsidRPr="00B14C5A">
        <w:rPr>
          <w:rFonts w:eastAsiaTheme="minorEastAsia"/>
          <w:lang w:eastAsia="zh-CN"/>
        </w:rPr>
        <w:t>“</w:t>
      </w:r>
      <w:r w:rsidRPr="00B14C5A">
        <w:rPr>
          <w:lang w:eastAsia="zh-CN"/>
        </w:rPr>
        <w:t>Virtual characters</w:t>
      </w:r>
      <w:r w:rsidRPr="00B14C5A">
        <w:rPr>
          <w:rFonts w:eastAsiaTheme="minorEastAsia"/>
          <w:lang w:eastAsia="zh-CN"/>
        </w:rPr>
        <w:t>”</w:t>
      </w:r>
      <w:r w:rsidRPr="00B14C5A">
        <w:rPr>
          <w:lang w:eastAsia="zh-CN"/>
        </w:rPr>
        <w:t xml:space="preserve"> also originate from </w:t>
      </w:r>
      <w:r w:rsidRPr="00B14C5A">
        <w:rPr>
          <w:rFonts w:eastAsiaTheme="minorEastAsia" w:hint="eastAsia"/>
          <w:lang w:eastAsia="zh-CN"/>
        </w:rPr>
        <w:t>ACGN</w:t>
      </w:r>
      <w:r w:rsidRPr="00B14C5A">
        <w:rPr>
          <w:lang w:eastAsia="zh-CN"/>
        </w:rPr>
        <w:t xml:space="preserve"> culture. Therefore, it is important to study the </w:t>
      </w:r>
      <w:r w:rsidRPr="00B14C5A">
        <w:rPr>
          <w:rFonts w:eastAsiaTheme="minorEastAsia" w:hint="eastAsia"/>
          <w:lang w:eastAsia="zh-CN"/>
        </w:rPr>
        <w:t>ACGN</w:t>
      </w:r>
      <w:r w:rsidRPr="00B14C5A">
        <w:rPr>
          <w:lang w:eastAsia="zh-CN"/>
        </w:rPr>
        <w:t xml:space="preserve"> </w:t>
      </w:r>
      <w:r w:rsidRPr="00B14C5A">
        <w:rPr>
          <w:rFonts w:eastAsiaTheme="minorEastAsia" w:hint="eastAsia"/>
          <w:lang w:eastAsia="zh-CN"/>
        </w:rPr>
        <w:t>group</w:t>
      </w:r>
      <w:r w:rsidRPr="00B14C5A">
        <w:rPr>
          <w:lang w:eastAsia="zh-CN"/>
        </w:rPr>
        <w:t>'s views on virtual characters.</w:t>
      </w:r>
      <w:r w:rsidRPr="00B14C5A">
        <w:rPr>
          <w:rFonts w:eastAsiaTheme="minorEastAsia" w:hint="eastAsia"/>
          <w:lang w:eastAsia="zh-CN"/>
        </w:rPr>
        <w:t xml:space="preserve"> </w:t>
      </w:r>
      <w:r w:rsidR="008813F5" w:rsidRPr="00B14C5A">
        <w:rPr>
          <w:lang w:eastAsia="zh-CN"/>
        </w:rPr>
        <w:t xml:space="preserve">As a unique subculture phenomenon, the </w:t>
      </w:r>
      <w:r w:rsidR="008813F5" w:rsidRPr="00B14C5A">
        <w:rPr>
          <w:rFonts w:eastAsiaTheme="minorEastAsia" w:hint="eastAsia"/>
          <w:lang w:eastAsia="zh-CN"/>
        </w:rPr>
        <w:t>ACGN</w:t>
      </w:r>
      <w:r w:rsidR="008813F5" w:rsidRPr="00B14C5A">
        <w:rPr>
          <w:lang w:eastAsia="zh-CN"/>
        </w:rPr>
        <w:t xml:space="preserve"> culture has a huge audience worldwide. In this virtual world, two-dimensional characters are no longer just images on a screen but have become objects of emotional attachment for many people. They pour a lot of emotion into these virtual characters and even regard them as real. However, it is not only the </w:t>
      </w:r>
      <w:r w:rsidR="008813F5" w:rsidRPr="00B14C5A">
        <w:rPr>
          <w:rFonts w:eastAsiaTheme="minorEastAsia" w:hint="eastAsia"/>
          <w:lang w:eastAsia="zh-CN"/>
        </w:rPr>
        <w:t>ACGN</w:t>
      </w:r>
      <w:r w:rsidR="008813F5" w:rsidRPr="00B14C5A">
        <w:rPr>
          <w:lang w:eastAsia="zh-CN"/>
        </w:rPr>
        <w:t xml:space="preserve"> community that has been influenced by virtual characters, but </w:t>
      </w:r>
      <w:r w:rsidR="00A539A0" w:rsidRPr="00B14C5A">
        <w:rPr>
          <w:lang w:eastAsia="zh-CN"/>
        </w:rPr>
        <w:t>society</w:t>
      </w:r>
      <w:r w:rsidR="008813F5" w:rsidRPr="00B14C5A">
        <w:rPr>
          <w:lang w:eastAsia="zh-CN"/>
        </w:rPr>
        <w:t>.</w:t>
      </w:r>
      <w:r w:rsidR="008813F5" w:rsidRPr="00B14C5A">
        <w:rPr>
          <w:rFonts w:eastAsiaTheme="minorEastAsia" w:hint="eastAsia"/>
          <w:lang w:eastAsia="zh-CN"/>
        </w:rPr>
        <w:t xml:space="preserve"> </w:t>
      </w:r>
      <w:r w:rsidR="00C76D00" w:rsidRPr="00B14C5A">
        <w:rPr>
          <w:rFonts w:eastAsiaTheme="minorEastAsia"/>
          <w:lang w:eastAsia="zh-CN"/>
        </w:rPr>
        <w:t>With the rapid development of digital technology, virtual characters, from heroes in games to avatars on social media to increasingly intelligent AI assistants, have permeated every aspect of our lives.</w:t>
      </w:r>
      <w:r w:rsidR="00C76D00" w:rsidRPr="00B14C5A">
        <w:rPr>
          <w:rFonts w:eastAsiaTheme="minorEastAsia" w:hint="eastAsia"/>
          <w:lang w:eastAsia="zh-CN"/>
        </w:rPr>
        <w:t xml:space="preserve"> </w:t>
      </w:r>
      <w:r w:rsidR="006772D2" w:rsidRPr="00B14C5A">
        <w:rPr>
          <w:rFonts w:eastAsiaTheme="minorEastAsia"/>
          <w:lang w:eastAsia="zh-CN"/>
        </w:rPr>
        <w:t xml:space="preserve">As these virtual beings are no longer just pixels on a screen, they are gradually interacting deeply </w:t>
      </w:r>
      <w:r w:rsidR="006772D2" w:rsidRPr="00B14C5A">
        <w:rPr>
          <w:rFonts w:eastAsiaTheme="minorEastAsia"/>
          <w:lang w:eastAsia="zh-CN"/>
        </w:rPr>
        <w:lastRenderedPageBreak/>
        <w:t xml:space="preserve">with our cognition, emotions, and social </w:t>
      </w:r>
      <w:r w:rsidR="005970D3" w:rsidRPr="00B14C5A">
        <w:rPr>
          <w:rFonts w:eastAsiaTheme="minorEastAsia"/>
          <w:lang w:eastAsia="zh-CN"/>
        </w:rPr>
        <w:t>behaviour</w:t>
      </w:r>
      <w:r w:rsidR="006772D2" w:rsidRPr="00B14C5A">
        <w:rPr>
          <w:rFonts w:eastAsiaTheme="minorEastAsia"/>
          <w:lang w:eastAsia="zh-CN"/>
        </w:rPr>
        <w:t xml:space="preserve">. A thought-provoking phenomenon is that the boundary between virtual characters and real people is becoming increasingly blurred. This blurring is not only reflected in the technical level, but also in our cognition, emotional investment, and related social </w:t>
      </w:r>
      <w:r w:rsidR="005970D3" w:rsidRPr="00B14C5A">
        <w:rPr>
          <w:rFonts w:eastAsiaTheme="minorEastAsia"/>
          <w:lang w:eastAsia="zh-CN"/>
        </w:rPr>
        <w:t>behaviour</w:t>
      </w:r>
      <w:r w:rsidR="006772D2" w:rsidRPr="00B14C5A">
        <w:rPr>
          <w:rFonts w:eastAsiaTheme="minorEastAsia"/>
          <w:lang w:eastAsia="zh-CN"/>
        </w:rPr>
        <w:t xml:space="preserve"> toward these virtual beings.</w:t>
      </w:r>
      <w:r w:rsidR="006772D2" w:rsidRPr="00B14C5A">
        <w:rPr>
          <w:rFonts w:eastAsiaTheme="minorEastAsia" w:hint="eastAsia"/>
          <w:lang w:eastAsia="zh-CN"/>
        </w:rPr>
        <w:t xml:space="preserve"> </w:t>
      </w:r>
    </w:p>
    <w:p w14:paraId="3E946254" w14:textId="77777777" w:rsidR="008813F5" w:rsidRPr="00B14C5A" w:rsidRDefault="008813F5" w:rsidP="006C4A4D">
      <w:pPr>
        <w:pStyle w:val="NormalWeb"/>
        <w:spacing w:before="0" w:beforeAutospacing="0" w:after="0" w:afterAutospacing="0" w:line="360" w:lineRule="auto"/>
        <w:jc w:val="both"/>
        <w:rPr>
          <w:rFonts w:eastAsiaTheme="minorEastAsia"/>
          <w:lang w:eastAsia="zh-CN"/>
        </w:rPr>
      </w:pPr>
    </w:p>
    <w:p w14:paraId="063133AE" w14:textId="3BA13226" w:rsidR="00441FA7" w:rsidRPr="00B14C5A" w:rsidRDefault="00441FA7" w:rsidP="006C4A4D">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t>Visual characters in ACGN</w:t>
      </w:r>
    </w:p>
    <w:p w14:paraId="12E65875" w14:textId="210103C4" w:rsidR="00094847" w:rsidRPr="00B14C5A" w:rsidRDefault="000F0A6B" w:rsidP="007A340B">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For the ACGN culture group. The theory of projection of emotion in literature takes prominent shape in ACGN culture where people project their own emotions, needs and desires on the virtual character. This is a defence mechanism that can be described as when feelings are ascribed to outside objects. We use them to cope with inner conflicts and anxieties. Anime fans, for example, may wish to have friendship, love, power, etc. with a specific virtual character. As a result, they get satisfaction while watching works or taking part in related activities. According to a paper by Kakarla and Aiswarya V R (2024), emotional projection can provide emotional regulation, stress relief, and immersive experiences. Similarly, it helps us improve our relationships with others. Further, emotional projection helps a person’s emotional health or well-being. Finally, it gives us a sense of belonging to the community. An introverted person who has little social experience can relate to cheerful extrovert characters in anime and manga. They transfer their desire to be accepted to these characters. This gives them a chance to feel happy and get a confidence boost. Takagi &amp; Terada (2021) also states that the facial expression of virtual characters can further affect people</w:t>
      </w:r>
      <w:r w:rsidRPr="00B14C5A">
        <w:rPr>
          <w:rFonts w:eastAsiaTheme="minorEastAsia" w:hint="eastAsia"/>
          <w:lang w:eastAsia="zh-CN"/>
        </w:rPr>
        <w:t>’</w:t>
      </w:r>
      <w:r w:rsidRPr="00B14C5A">
        <w:rPr>
          <w:rFonts w:eastAsiaTheme="minorEastAsia"/>
          <w:lang w:eastAsia="zh-CN"/>
        </w:rPr>
        <w:t xml:space="preserve">s prosocial </w:t>
      </w:r>
      <w:r w:rsidR="005970D3" w:rsidRPr="00B14C5A">
        <w:rPr>
          <w:rFonts w:eastAsiaTheme="minorEastAsia"/>
          <w:lang w:eastAsia="zh-CN"/>
        </w:rPr>
        <w:t>behaviour</w:t>
      </w:r>
      <w:r w:rsidRPr="00B14C5A">
        <w:rPr>
          <w:rFonts w:eastAsiaTheme="minorEastAsia"/>
          <w:lang w:eastAsia="zh-CN"/>
        </w:rPr>
        <w:t>, which also supports the emotional projection in ACGN culture.</w:t>
      </w:r>
    </w:p>
    <w:p w14:paraId="2D79C677" w14:textId="77777777" w:rsidR="000F0A6B" w:rsidRPr="00B14C5A" w:rsidRDefault="000F0A6B" w:rsidP="006C4A4D">
      <w:pPr>
        <w:pStyle w:val="NormalWeb"/>
        <w:spacing w:before="0" w:beforeAutospacing="0" w:after="0" w:afterAutospacing="0" w:line="360" w:lineRule="auto"/>
        <w:jc w:val="both"/>
        <w:rPr>
          <w:rFonts w:eastAsiaTheme="minorEastAsia"/>
          <w:lang w:eastAsia="zh-CN"/>
        </w:rPr>
      </w:pPr>
    </w:p>
    <w:p w14:paraId="08A9B7EF" w14:textId="54A311D7" w:rsidR="001F4034" w:rsidRPr="00B14C5A" w:rsidRDefault="00B14C5A" w:rsidP="006C4A4D">
      <w:pPr>
        <w:pStyle w:val="NormalWeb"/>
        <w:spacing w:before="0" w:beforeAutospacing="0" w:after="0" w:afterAutospacing="0" w:line="360" w:lineRule="auto"/>
        <w:jc w:val="both"/>
        <w:rPr>
          <w:rFonts w:eastAsiaTheme="minorEastAsia"/>
          <w:lang w:eastAsia="zh-CN"/>
        </w:rPr>
      </w:pPr>
      <w:r w:rsidRPr="00B14C5A">
        <w:rPr>
          <w:lang w:eastAsia="zh-CN"/>
        </w:rPr>
        <w:t xml:space="preserve">The </w:t>
      </w:r>
      <w:r w:rsidRPr="00B14C5A">
        <w:rPr>
          <w:rFonts w:eastAsiaTheme="minorEastAsia" w:hint="eastAsia"/>
          <w:lang w:eastAsia="zh-CN"/>
        </w:rPr>
        <w:t>ACGN</w:t>
      </w:r>
      <w:r w:rsidRPr="00B14C5A">
        <w:rPr>
          <w:lang w:eastAsia="zh-CN"/>
        </w:rPr>
        <w:t xml:space="preserve"> community's emotional projection onto the virtual characters is also revealed in their search for idealization and beautification. Virtual characters often </w:t>
      </w:r>
      <w:r w:rsidRPr="00B14C5A">
        <w:rPr>
          <w:lang w:eastAsia="zh-CN"/>
        </w:rPr>
        <w:lastRenderedPageBreak/>
        <w:t>exhibit idealized appearances, personalities, and abilities. So, people perceive them as their ‘ideal selves’ projection. Therefore, they receive psychological gratification via fantasy.  Study by Mitchell G. H. Loewen et al. (2021) shows that where the gap between one’s perceived “actual self” and the “ideal self” is high, the players tend to select idealized images. Thus, it indicates how we hope to remedy our lack through our characters and experience the feeling of becoming our ideal selves. By personalising a virtual avatar that represents one’s anxiety, it can reduce one’s anxiety, further shows how virtual characters help satisfy an individual’s desire for a perfect image. (Daniel Pimentel et al., 2020).</w:t>
      </w:r>
    </w:p>
    <w:p w14:paraId="313B80A1" w14:textId="77777777" w:rsidR="00B14C5A" w:rsidRDefault="00B14C5A" w:rsidP="00956349">
      <w:pPr>
        <w:pStyle w:val="NormalWeb"/>
        <w:spacing w:before="0" w:beforeAutospacing="0" w:after="0" w:afterAutospacing="0" w:line="360" w:lineRule="auto"/>
        <w:jc w:val="both"/>
        <w:rPr>
          <w:rFonts w:eastAsiaTheme="minorEastAsia"/>
          <w:lang w:eastAsia="zh-CN"/>
        </w:rPr>
      </w:pPr>
    </w:p>
    <w:p w14:paraId="609AB5E6" w14:textId="0EF03C07" w:rsidR="00956349" w:rsidRPr="00B14C5A" w:rsidRDefault="00956349" w:rsidP="00956349">
      <w:pPr>
        <w:pStyle w:val="NormalWeb"/>
        <w:spacing w:before="0" w:beforeAutospacing="0" w:after="0" w:afterAutospacing="0" w:line="360" w:lineRule="auto"/>
        <w:jc w:val="both"/>
        <w:rPr>
          <w:rFonts w:eastAsiaTheme="minorEastAsia"/>
          <w:lang w:eastAsia="zh-CN"/>
        </w:rPr>
      </w:pPr>
      <w:r w:rsidRPr="00B14C5A">
        <w:rPr>
          <w:lang w:eastAsia="zh-CN"/>
        </w:rPr>
        <w:t xml:space="preserve">A sense of community belonging is key to understanding the emotional projections of the otaku community. Through their shared love for specific virtual characters, enthusiasts </w:t>
      </w:r>
      <w:r w:rsidR="00606CA9" w:rsidRPr="00B14C5A">
        <w:rPr>
          <w:lang w:eastAsia="zh-CN"/>
        </w:rPr>
        <w:t>can</w:t>
      </w:r>
      <w:r w:rsidRPr="00B14C5A">
        <w:rPr>
          <w:lang w:eastAsia="zh-CN"/>
        </w:rPr>
        <w:t xml:space="preserve"> establish community connections, gaining a sense of identity and emotional support. This community, based on shared interests and emotional experiences, can effectively alleviate loneliness and improve mental health. For example, within fan-created content communities, members of the LGBTQ+ community construct “community narratives” through the creation and sharing of related works, thereby gaining a sense of security in the process of exploring their own identity and establishing a support structure.</w:t>
      </w:r>
      <w:r w:rsidRPr="00B14C5A">
        <w:rPr>
          <w:rFonts w:eastAsiaTheme="minorEastAsia" w:hint="eastAsia"/>
          <w:lang w:eastAsia="zh-CN"/>
        </w:rPr>
        <w:t xml:space="preserve"> (</w:t>
      </w:r>
      <w:r w:rsidRPr="00B14C5A">
        <w:rPr>
          <w:rFonts w:eastAsiaTheme="minorEastAsia"/>
          <w:lang w:eastAsia="zh-CN"/>
        </w:rPr>
        <w:t>Dym et al.</w:t>
      </w:r>
      <w:r w:rsidRPr="00B14C5A">
        <w:rPr>
          <w:rFonts w:eastAsiaTheme="minorEastAsia" w:hint="eastAsia"/>
          <w:lang w:eastAsia="zh-CN"/>
        </w:rPr>
        <w:t xml:space="preserve">, 2019) </w:t>
      </w:r>
      <w:r w:rsidRPr="00B14C5A">
        <w:rPr>
          <w:rFonts w:eastAsiaTheme="minorEastAsia"/>
          <w:lang w:eastAsia="zh-CN"/>
        </w:rPr>
        <w:t>Dym et al.</w:t>
      </w:r>
      <w:r w:rsidRPr="00B14C5A">
        <w:rPr>
          <w:rFonts w:eastAsiaTheme="minorEastAsia" w:hint="eastAsia"/>
          <w:lang w:eastAsia="zh-CN"/>
        </w:rPr>
        <w:t xml:space="preserve"> (2019)</w:t>
      </w:r>
      <w:r w:rsidRPr="00B14C5A">
        <w:rPr>
          <w:rFonts w:eastAsiaTheme="minorEastAsia"/>
          <w:lang w:eastAsia="zh-CN"/>
        </w:rPr>
        <w:t xml:space="preserve"> point out that these online communities are not deliberately designed as support structures for identity and recovery, but their design allows people to selectively seek out and create support communities for stigmatized issues, which may be difficult to seek safely elsewhere.</w:t>
      </w:r>
      <w:r w:rsidRPr="00B14C5A">
        <w:rPr>
          <w:rFonts w:eastAsiaTheme="minorEastAsia" w:hint="eastAsia"/>
          <w:lang w:eastAsia="zh-CN"/>
        </w:rPr>
        <w:t xml:space="preserve"> </w:t>
      </w:r>
      <w:r w:rsidRPr="00B14C5A">
        <w:rPr>
          <w:rFonts w:eastAsiaTheme="minorEastAsia"/>
          <w:lang w:eastAsia="zh-CN"/>
        </w:rPr>
        <w:t>Interaction and support within the community are equally important. As Haslam et al.</w:t>
      </w:r>
      <w:r w:rsidRPr="00B14C5A">
        <w:rPr>
          <w:rFonts w:eastAsiaTheme="minorEastAsia" w:hint="eastAsia"/>
          <w:lang w:eastAsia="zh-CN"/>
        </w:rPr>
        <w:t xml:space="preserve"> (2024)</w:t>
      </w:r>
      <w:r w:rsidRPr="00B14C5A">
        <w:rPr>
          <w:rFonts w:eastAsiaTheme="minorEastAsia"/>
          <w:lang w:eastAsia="zh-CN"/>
        </w:rPr>
        <w:t xml:space="preserve"> emphasize, when individuals join groups with which they identify, social prescribing is more effective because it enhances their sense of social belonging, </w:t>
      </w:r>
      <w:r w:rsidRPr="00B14C5A">
        <w:rPr>
          <w:rFonts w:eastAsiaTheme="minorEastAsia"/>
          <w:lang w:eastAsia="zh-CN"/>
        </w:rPr>
        <w:lastRenderedPageBreak/>
        <w:t>thereby promoting mental health.</w:t>
      </w:r>
      <w:r w:rsidRPr="00B14C5A">
        <w:rPr>
          <w:rFonts w:eastAsiaTheme="minorEastAsia" w:hint="eastAsia"/>
          <w:lang w:eastAsia="zh-CN"/>
        </w:rPr>
        <w:t xml:space="preserve"> </w:t>
      </w:r>
      <w:r w:rsidRPr="00B14C5A">
        <w:rPr>
          <w:rFonts w:eastAsiaTheme="minorEastAsia"/>
          <w:lang w:eastAsia="zh-CN"/>
        </w:rPr>
        <w:t>Community support based on social recognition can strengthen an individual's psychological resilience even when facing life challenges.</w:t>
      </w:r>
    </w:p>
    <w:p w14:paraId="0ED22D0F" w14:textId="77777777" w:rsidR="00EE16F9" w:rsidRPr="00B14C5A" w:rsidRDefault="00956349" w:rsidP="00EE16F9">
      <w:pPr>
        <w:pStyle w:val="NormalWeb"/>
        <w:spacing w:before="0" w:beforeAutospacing="0" w:after="0" w:afterAutospacing="0" w:line="360" w:lineRule="auto"/>
        <w:jc w:val="both"/>
        <w:rPr>
          <w:rFonts w:eastAsiaTheme="minorEastAsia"/>
          <w:lang w:eastAsia="zh-CN"/>
        </w:rPr>
      </w:pPr>
      <w:r w:rsidRPr="00B14C5A">
        <w:rPr>
          <w:rFonts w:eastAsiaTheme="minorEastAsia" w:hint="eastAsia"/>
          <w:lang w:eastAsia="zh-CN"/>
        </w:rPr>
        <w:t>(</w:t>
      </w:r>
      <w:r w:rsidRPr="00B14C5A">
        <w:rPr>
          <w:rFonts w:eastAsiaTheme="minorEastAsia"/>
          <w:lang w:eastAsia="zh-CN"/>
        </w:rPr>
        <w:t>Stevens</w:t>
      </w:r>
      <w:r w:rsidRPr="00B14C5A">
        <w:rPr>
          <w:rFonts w:eastAsiaTheme="minorEastAsia" w:hint="eastAsia"/>
          <w:lang w:eastAsia="zh-CN"/>
        </w:rPr>
        <w:t>, 2024)</w:t>
      </w:r>
      <w:r w:rsidR="00515CF6" w:rsidRPr="00B14C5A">
        <w:rPr>
          <w:rFonts w:eastAsiaTheme="minorEastAsia" w:hint="eastAsia"/>
          <w:lang w:eastAsia="zh-CN"/>
        </w:rPr>
        <w:t xml:space="preserve"> </w:t>
      </w:r>
      <w:r w:rsidR="00515CF6" w:rsidRPr="00B14C5A">
        <w:rPr>
          <w:rFonts w:eastAsiaTheme="minorEastAsia"/>
          <w:lang w:eastAsia="zh-CN"/>
        </w:rPr>
        <w:t>Therefore, the shared love for virtual characters is not only an important bond for establishing and maintaining the two-dimensional community but also promotes the mental health and social adaptation of community members.</w:t>
      </w:r>
      <w:r w:rsidR="00EE16F9" w:rsidRPr="00B14C5A">
        <w:rPr>
          <w:rFonts w:eastAsiaTheme="minorEastAsia" w:hint="eastAsia"/>
          <w:lang w:eastAsia="zh-CN"/>
        </w:rPr>
        <w:t xml:space="preserve"> </w:t>
      </w:r>
    </w:p>
    <w:p w14:paraId="0744863B" w14:textId="77777777" w:rsidR="00EE16F9" w:rsidRPr="00B14C5A" w:rsidRDefault="00EE16F9" w:rsidP="00EE16F9">
      <w:pPr>
        <w:pStyle w:val="NormalWeb"/>
        <w:spacing w:before="0" w:beforeAutospacing="0" w:after="0" w:afterAutospacing="0" w:line="360" w:lineRule="auto"/>
        <w:jc w:val="both"/>
        <w:rPr>
          <w:rFonts w:eastAsiaTheme="minorEastAsia"/>
          <w:lang w:eastAsia="zh-CN"/>
        </w:rPr>
      </w:pPr>
    </w:p>
    <w:p w14:paraId="09E95F32" w14:textId="301741D0" w:rsidR="00EE16F9" w:rsidRPr="00B14C5A" w:rsidRDefault="00EE16F9" w:rsidP="00EE16F9">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In </w:t>
      </w:r>
      <w:r w:rsidRPr="00B14C5A">
        <w:rPr>
          <w:rFonts w:eastAsiaTheme="minorEastAsia" w:hint="eastAsia"/>
          <w:lang w:eastAsia="zh-CN"/>
        </w:rPr>
        <w:t>ACGN</w:t>
      </w:r>
      <w:r w:rsidRPr="00B14C5A">
        <w:rPr>
          <w:rFonts w:eastAsiaTheme="minorEastAsia"/>
          <w:lang w:eastAsia="zh-CN"/>
        </w:rPr>
        <w:t xml:space="preserve"> culture, emotional projection onto virtual characters profoundly influences an individual's identity. Individuals often associate themselves with specific virtual characters, shaping and expressing their self-identity by imitating the characters' </w:t>
      </w:r>
      <w:proofErr w:type="spellStart"/>
      <w:r w:rsidRPr="00B14C5A">
        <w:rPr>
          <w:rFonts w:eastAsiaTheme="minorEastAsia"/>
          <w:lang w:eastAsia="zh-CN"/>
        </w:rPr>
        <w:t>behavior</w:t>
      </w:r>
      <w:proofErr w:type="spellEnd"/>
      <w:r w:rsidRPr="00B14C5A">
        <w:rPr>
          <w:rFonts w:eastAsiaTheme="minorEastAsia"/>
          <w:lang w:eastAsia="zh-CN"/>
        </w:rPr>
        <w:t>, language, and even values, thereby constructing a virtual self.</w:t>
      </w:r>
      <w:r w:rsidRPr="00B14C5A">
        <w:rPr>
          <w:rFonts w:eastAsiaTheme="minorEastAsia" w:hint="eastAsia"/>
          <w:lang w:eastAsia="zh-CN"/>
        </w:rPr>
        <w:t xml:space="preserve"> (</w:t>
      </w:r>
      <w:proofErr w:type="spellStart"/>
      <w:r w:rsidRPr="00B14C5A">
        <w:rPr>
          <w:rFonts w:eastAsiaTheme="minorEastAsia"/>
          <w:lang w:eastAsia="zh-CN"/>
        </w:rPr>
        <w:t>Hugaas</w:t>
      </w:r>
      <w:proofErr w:type="spellEnd"/>
      <w:r w:rsidRPr="00B14C5A">
        <w:rPr>
          <w:rFonts w:eastAsiaTheme="minorEastAsia" w:hint="eastAsia"/>
          <w:lang w:eastAsia="zh-CN"/>
        </w:rPr>
        <w:t xml:space="preserve">, 2024) </w:t>
      </w:r>
      <w:r w:rsidRPr="00B14C5A">
        <w:rPr>
          <w:rFonts w:eastAsiaTheme="minorEastAsia"/>
          <w:lang w:eastAsia="zh-CN"/>
        </w:rPr>
        <w:t>In tabletop role-playing games (TTRPGs), players actively explore different archetypes and incorporate them into their narrative identities, even when the characters they play are very different from themselves.</w:t>
      </w:r>
      <w:r w:rsidRPr="00B14C5A">
        <w:rPr>
          <w:rFonts w:eastAsiaTheme="minorEastAsia" w:hint="eastAsia"/>
          <w:lang w:eastAsia="zh-CN"/>
        </w:rPr>
        <w:t xml:space="preserve"> (</w:t>
      </w:r>
      <w:r w:rsidRPr="00B14C5A">
        <w:rPr>
          <w:rFonts w:eastAsiaTheme="minorEastAsia"/>
          <w:lang w:eastAsia="zh-CN"/>
        </w:rPr>
        <w:t>Bowman</w:t>
      </w:r>
      <w:r w:rsidRPr="00B14C5A">
        <w:rPr>
          <w:rFonts w:eastAsiaTheme="minorEastAsia" w:hint="eastAsia"/>
          <w:lang w:eastAsia="zh-CN"/>
        </w:rPr>
        <w:t xml:space="preserve">, 2024) </w:t>
      </w:r>
      <w:r w:rsidRPr="00B14C5A">
        <w:rPr>
          <w:rFonts w:eastAsiaTheme="minorEastAsia"/>
          <w:lang w:eastAsia="zh-CN"/>
        </w:rPr>
        <w:t xml:space="preserve">Kjell Hedgard </w:t>
      </w:r>
      <w:proofErr w:type="spellStart"/>
      <w:r w:rsidRPr="00B14C5A">
        <w:rPr>
          <w:rFonts w:eastAsiaTheme="minorEastAsia"/>
          <w:lang w:eastAsia="zh-CN"/>
        </w:rPr>
        <w:t>Hugaas</w:t>
      </w:r>
      <w:proofErr w:type="spellEnd"/>
      <w:r w:rsidRPr="00B14C5A">
        <w:rPr>
          <w:rFonts w:eastAsiaTheme="minorEastAsia" w:hint="eastAsia"/>
          <w:lang w:eastAsia="zh-CN"/>
        </w:rPr>
        <w:t xml:space="preserve"> (2024)</w:t>
      </w:r>
      <w:r w:rsidRPr="00B14C5A">
        <w:rPr>
          <w:rFonts w:eastAsiaTheme="minorEastAsia"/>
          <w:lang w:eastAsia="zh-CN"/>
        </w:rPr>
        <w:t xml:space="preserve"> concept of “bleed” describes the mutual influence between players and characters in terms of emotions, values, and other aspects, which affects players' self-awareness.</w:t>
      </w:r>
      <w:r w:rsidRPr="00B14C5A">
        <w:rPr>
          <w:rFonts w:eastAsiaTheme="minorEastAsia" w:hint="eastAsia"/>
          <w:lang w:eastAsia="zh-CN"/>
        </w:rPr>
        <w:t xml:space="preserve"> </w:t>
      </w:r>
      <w:r w:rsidRPr="00B14C5A">
        <w:rPr>
          <w:rFonts w:eastAsiaTheme="minorEastAsia"/>
          <w:lang w:eastAsia="zh-CN"/>
        </w:rPr>
        <w:t>For example, introverted players may choose to play extroverted, confident characters and experience confidence during the game, even carrying this feeling over into real life.</w:t>
      </w:r>
      <w:r w:rsidRPr="00B14C5A">
        <w:rPr>
          <w:rFonts w:eastAsiaTheme="minorEastAsia" w:hint="eastAsia"/>
          <w:lang w:eastAsia="zh-CN"/>
        </w:rPr>
        <w:t xml:space="preserve"> </w:t>
      </w:r>
      <w:r w:rsidRPr="00B14C5A">
        <w:rPr>
          <w:rFonts w:eastAsiaTheme="minorEastAsia"/>
          <w:lang w:eastAsia="zh-CN"/>
        </w:rPr>
        <w:t>Emry Sottile's</w:t>
      </w:r>
      <w:r w:rsidRPr="00B14C5A">
        <w:rPr>
          <w:rFonts w:eastAsiaTheme="minorEastAsia" w:hint="eastAsia"/>
          <w:lang w:eastAsia="zh-CN"/>
        </w:rPr>
        <w:t xml:space="preserve"> (2024)</w:t>
      </w:r>
      <w:r w:rsidRPr="00B14C5A">
        <w:rPr>
          <w:rFonts w:eastAsiaTheme="minorEastAsia"/>
          <w:lang w:eastAsia="zh-CN"/>
        </w:rPr>
        <w:t xml:space="preserve"> research also shows that in the TTRPG space, queer groups can achieve their desires through role-playing, thereby gaining a sense of empowerment.</w:t>
      </w:r>
    </w:p>
    <w:p w14:paraId="590CB9AF" w14:textId="58F5BA09" w:rsidR="00EE16F9" w:rsidRPr="00B14C5A" w:rsidRDefault="00EE16F9" w:rsidP="00EE16F9">
      <w:pPr>
        <w:pStyle w:val="NormalWeb"/>
        <w:spacing w:before="0" w:beforeAutospacing="0" w:after="0" w:afterAutospacing="0" w:line="360" w:lineRule="auto"/>
        <w:jc w:val="both"/>
        <w:rPr>
          <w:rFonts w:eastAsiaTheme="minorEastAsia"/>
          <w:lang w:eastAsia="zh-CN"/>
        </w:rPr>
      </w:pPr>
    </w:p>
    <w:p w14:paraId="481F9AFA" w14:textId="060BE157" w:rsidR="00D24085" w:rsidRPr="00B14C5A" w:rsidRDefault="008B3AE3" w:rsidP="00D24085">
      <w:pPr>
        <w:pStyle w:val="NormalWeb"/>
        <w:spacing w:before="0" w:beforeAutospacing="0" w:after="0" w:afterAutospacing="0" w:line="360" w:lineRule="auto"/>
        <w:jc w:val="both"/>
        <w:rPr>
          <w:rFonts w:eastAsiaTheme="minorEastAsia"/>
          <w:lang w:eastAsia="zh-CN"/>
        </w:rPr>
      </w:pPr>
      <w:r w:rsidRPr="00B14C5A">
        <w:rPr>
          <w:lang w:eastAsia="zh-CN"/>
        </w:rPr>
        <w:t xml:space="preserve">Media technology plays a crucial role in the </w:t>
      </w:r>
      <w:r w:rsidRPr="00B14C5A">
        <w:rPr>
          <w:rFonts w:eastAsiaTheme="minorEastAsia" w:hint="eastAsia"/>
          <w:lang w:eastAsia="zh-CN"/>
        </w:rPr>
        <w:t>ACGN</w:t>
      </w:r>
      <w:r w:rsidRPr="00B14C5A">
        <w:rPr>
          <w:lang w:eastAsia="zh-CN"/>
        </w:rPr>
        <w:t xml:space="preserve"> culture, especially with the rise of social media and fan-created content, which have blurred the lines between virtual characters and real life. Social media platforms provide space for </w:t>
      </w:r>
      <w:r w:rsidR="008103C4" w:rsidRPr="00B14C5A">
        <w:rPr>
          <w:rFonts w:eastAsiaTheme="minorEastAsia" w:hint="eastAsia"/>
          <w:lang w:eastAsia="zh-CN"/>
        </w:rPr>
        <w:t>fans</w:t>
      </w:r>
      <w:r w:rsidRPr="00B14C5A">
        <w:rPr>
          <w:lang w:eastAsia="zh-CN"/>
        </w:rPr>
        <w:t xml:space="preserve"> to showcase, exchange, and interact with each other, allowing them to share their fan-created works, such as fan fiction, drawings, and cosplay photos. These works further enrich the images and stories of virtual characters, bringing them closer to real life.</w:t>
      </w:r>
      <w:r w:rsidR="008103C4" w:rsidRPr="00B14C5A">
        <w:rPr>
          <w:rFonts w:eastAsiaTheme="minorEastAsia" w:hint="eastAsia"/>
          <w:lang w:eastAsia="zh-CN"/>
        </w:rPr>
        <w:t xml:space="preserve"> (</w:t>
      </w:r>
      <w:r w:rsidR="008103C4" w:rsidRPr="00B14C5A">
        <w:rPr>
          <w:rFonts w:eastAsiaTheme="minorEastAsia"/>
          <w:lang w:eastAsia="zh-CN"/>
        </w:rPr>
        <w:t>Wohlwend</w:t>
      </w:r>
      <w:r w:rsidR="008103C4" w:rsidRPr="00B14C5A">
        <w:rPr>
          <w:rFonts w:eastAsiaTheme="minorEastAsia" w:hint="eastAsia"/>
          <w:lang w:eastAsia="zh-CN"/>
        </w:rPr>
        <w:t xml:space="preserve">, </w:t>
      </w:r>
      <w:r w:rsidR="008103C4" w:rsidRPr="00B14C5A">
        <w:rPr>
          <w:rFonts w:eastAsiaTheme="minorEastAsia" w:hint="eastAsia"/>
          <w:lang w:eastAsia="zh-CN"/>
        </w:rPr>
        <w:lastRenderedPageBreak/>
        <w:t xml:space="preserve">2017) </w:t>
      </w:r>
      <w:r w:rsidR="00D24085" w:rsidRPr="00B14C5A">
        <w:rPr>
          <w:rFonts w:eastAsiaTheme="minorEastAsia"/>
          <w:lang w:eastAsia="zh-CN"/>
        </w:rPr>
        <w:t xml:space="preserve">On platforms such as </w:t>
      </w:r>
      <w:proofErr w:type="spellStart"/>
      <w:r w:rsidR="00D24085" w:rsidRPr="00B14C5A">
        <w:rPr>
          <w:rFonts w:eastAsiaTheme="minorEastAsia"/>
          <w:lang w:eastAsia="zh-CN"/>
        </w:rPr>
        <w:t>Bilibili</w:t>
      </w:r>
      <w:proofErr w:type="spellEnd"/>
      <w:r w:rsidR="00D24085" w:rsidRPr="00B14C5A">
        <w:rPr>
          <w:rFonts w:eastAsiaTheme="minorEastAsia"/>
          <w:lang w:eastAsia="zh-CN"/>
        </w:rPr>
        <w:t xml:space="preserve"> and Twitter, many anime and manga fans spontaneously create content related to virtual characters. This includes not only derivative works but also interpretations and analyses of the characters' personalities and experiences, and even creations that incorporate hot topics from real life. This has made virtual characters a bridge connecting the real and virtual worlds to a certain extent.</w:t>
      </w:r>
    </w:p>
    <w:p w14:paraId="11FD2971" w14:textId="7F89540A" w:rsidR="008B3AE3" w:rsidRPr="00B14C5A" w:rsidRDefault="008B3AE3" w:rsidP="008B3AE3">
      <w:pPr>
        <w:pStyle w:val="NormalWeb"/>
        <w:spacing w:before="0" w:beforeAutospacing="0" w:after="0" w:afterAutospacing="0" w:line="360" w:lineRule="auto"/>
        <w:jc w:val="both"/>
        <w:rPr>
          <w:rFonts w:eastAsiaTheme="minorEastAsia"/>
          <w:lang w:eastAsia="zh-CN"/>
        </w:rPr>
      </w:pPr>
    </w:p>
    <w:p w14:paraId="602B16E2" w14:textId="2197122E" w:rsidR="00441FA7" w:rsidRPr="00B14C5A" w:rsidRDefault="00441FA7" w:rsidP="008B3AE3">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t>Visual characters in society</w:t>
      </w:r>
    </w:p>
    <w:p w14:paraId="0FC25299" w14:textId="71205BD7" w:rsidR="00DC7723" w:rsidRPr="00B14C5A" w:rsidRDefault="00897A56" w:rsidP="00DC7723">
      <w:pPr>
        <w:pStyle w:val="NormalWeb"/>
        <w:spacing w:before="0" w:beforeAutospacing="0" w:after="0" w:afterAutospacing="0" w:line="360" w:lineRule="auto"/>
        <w:jc w:val="both"/>
        <w:rPr>
          <w:rFonts w:eastAsiaTheme="minorEastAsia"/>
          <w:lang w:eastAsia="zh-CN"/>
        </w:rPr>
      </w:pPr>
      <w:r w:rsidRPr="00B14C5A">
        <w:rPr>
          <w:lang w:eastAsia="zh-CN"/>
        </w:rPr>
        <w:t xml:space="preserve">However, it is not only the ACGN </w:t>
      </w:r>
      <w:r w:rsidR="002E577A" w:rsidRPr="00B14C5A">
        <w:rPr>
          <w:rFonts w:eastAsiaTheme="minorEastAsia" w:hint="eastAsia"/>
          <w:lang w:eastAsia="zh-CN"/>
        </w:rPr>
        <w:t>group</w:t>
      </w:r>
      <w:r w:rsidRPr="00B14C5A">
        <w:rPr>
          <w:lang w:eastAsia="zh-CN"/>
        </w:rPr>
        <w:t xml:space="preserve"> that is affected by virtual characters, but society.</w:t>
      </w:r>
      <w:r w:rsidR="007D6A50" w:rsidRPr="00B14C5A">
        <w:rPr>
          <w:rFonts w:eastAsiaTheme="minorEastAsia" w:hint="eastAsia"/>
          <w:lang w:eastAsia="zh-CN"/>
        </w:rPr>
        <w:t xml:space="preserve"> </w:t>
      </w:r>
      <w:r w:rsidR="007D6A50" w:rsidRPr="00B14C5A">
        <w:rPr>
          <w:rFonts w:eastAsiaTheme="minorEastAsia"/>
          <w:lang w:eastAsia="zh-CN"/>
        </w:rPr>
        <w:t>Virtual characters have a profound impact on users at the cognitive level, with identity recognition and self-concept reshaping being important aspects. When interacting with virtual characters, users gradually internalize certain characteristics of their virtual identities. This is not simple imitation, but rather a fusion of cognition and emotion, through which users explore, experiment, and express their true selves, and even reshape their self-concepts.</w:t>
      </w:r>
      <w:r w:rsidR="007D6A50" w:rsidRPr="00B14C5A">
        <w:rPr>
          <w:rFonts w:eastAsiaTheme="minorEastAsia" w:hint="eastAsia"/>
          <w:lang w:eastAsia="zh-CN"/>
        </w:rPr>
        <w:t xml:space="preserve"> (</w:t>
      </w:r>
      <w:proofErr w:type="spellStart"/>
      <w:r w:rsidR="007D6A50" w:rsidRPr="00B14C5A">
        <w:rPr>
          <w:rFonts w:eastAsiaTheme="minorEastAsia"/>
          <w:lang w:eastAsia="zh-CN"/>
        </w:rPr>
        <w:t>Piumsomboon</w:t>
      </w:r>
      <w:proofErr w:type="spellEnd"/>
      <w:r w:rsidR="007D6A50" w:rsidRPr="00B14C5A">
        <w:rPr>
          <w:rFonts w:eastAsiaTheme="minorEastAsia" w:hint="eastAsia"/>
          <w:lang w:eastAsia="zh-CN"/>
        </w:rPr>
        <w:t xml:space="preserve"> et al., 2023) </w:t>
      </w:r>
      <w:proofErr w:type="spellStart"/>
      <w:r w:rsidR="007D6A50" w:rsidRPr="00B14C5A">
        <w:rPr>
          <w:rFonts w:eastAsiaTheme="minorEastAsia"/>
          <w:lang w:eastAsia="zh-CN"/>
        </w:rPr>
        <w:t>Arfini</w:t>
      </w:r>
      <w:proofErr w:type="spellEnd"/>
      <w:r w:rsidR="007D6A50" w:rsidRPr="00B14C5A">
        <w:rPr>
          <w:rFonts w:eastAsiaTheme="minorEastAsia"/>
          <w:lang w:eastAsia="zh-CN"/>
        </w:rPr>
        <w:t xml:space="preserve"> et al.</w:t>
      </w:r>
      <w:r w:rsidR="007D6A50" w:rsidRPr="00B14C5A">
        <w:rPr>
          <w:rFonts w:eastAsiaTheme="minorEastAsia" w:hint="eastAsia"/>
          <w:lang w:eastAsia="zh-CN"/>
        </w:rPr>
        <w:t xml:space="preserve"> (</w:t>
      </w:r>
      <w:r w:rsidR="00DC7723" w:rsidRPr="00B14C5A">
        <w:rPr>
          <w:rFonts w:eastAsiaTheme="minorEastAsia" w:hint="eastAsia"/>
          <w:lang w:eastAsia="zh-CN"/>
        </w:rPr>
        <w:t>2020</w:t>
      </w:r>
      <w:r w:rsidR="007D6A50" w:rsidRPr="00B14C5A">
        <w:rPr>
          <w:rFonts w:eastAsiaTheme="minorEastAsia" w:hint="eastAsia"/>
          <w:lang w:eastAsia="zh-CN"/>
        </w:rPr>
        <w:t>)</w:t>
      </w:r>
      <w:r w:rsidR="007D6A50" w:rsidRPr="00B14C5A">
        <w:rPr>
          <w:rFonts w:eastAsiaTheme="minorEastAsia"/>
          <w:lang w:eastAsia="zh-CN"/>
        </w:rPr>
        <w:t xml:space="preserve"> </w:t>
      </w:r>
      <w:r w:rsidR="00DC7723" w:rsidRPr="00B14C5A">
        <w:rPr>
          <w:rFonts w:eastAsiaTheme="minorEastAsia"/>
          <w:lang w:eastAsia="zh-CN"/>
        </w:rPr>
        <w:t>believes</w:t>
      </w:r>
      <w:r w:rsidR="007D6A50" w:rsidRPr="00B14C5A">
        <w:rPr>
          <w:rFonts w:eastAsiaTheme="minorEastAsia"/>
          <w:lang w:eastAsia="zh-CN"/>
        </w:rPr>
        <w:t xml:space="preserve"> that online communities influence how users construct, perceive, and define their identities, and that online identity construction contributes to offline identity change.</w:t>
      </w:r>
      <w:r w:rsidR="00DC7723" w:rsidRPr="00B14C5A">
        <w:rPr>
          <w:rFonts w:eastAsiaTheme="minorEastAsia" w:hint="eastAsia"/>
          <w:lang w:eastAsia="zh-CN"/>
        </w:rPr>
        <w:t xml:space="preserve"> </w:t>
      </w:r>
      <w:r w:rsidR="00DC7723" w:rsidRPr="00B14C5A">
        <w:rPr>
          <w:rFonts w:eastAsiaTheme="minorEastAsia"/>
          <w:lang w:eastAsia="zh-CN"/>
        </w:rPr>
        <w:t>In the digital society, the boundaries between reality and virtuality are becoming increasingly blurred. Communication between people and between people and AI has created a mixed environment in which humans live.</w:t>
      </w:r>
      <w:r w:rsidR="00DC7723" w:rsidRPr="00B14C5A">
        <w:rPr>
          <w:rFonts w:eastAsiaTheme="minorEastAsia" w:hint="eastAsia"/>
          <w:lang w:eastAsia="zh-CN"/>
        </w:rPr>
        <w:t xml:space="preserve"> (</w:t>
      </w:r>
      <w:r w:rsidR="00DC7723" w:rsidRPr="00B14C5A">
        <w:rPr>
          <w:rFonts w:eastAsiaTheme="minorEastAsia"/>
          <w:lang w:eastAsia="zh-CN"/>
        </w:rPr>
        <w:t>Vasilenko</w:t>
      </w:r>
      <w:r w:rsidR="00DC7723" w:rsidRPr="00B14C5A">
        <w:rPr>
          <w:rFonts w:eastAsiaTheme="minorEastAsia" w:hint="eastAsia"/>
          <w:lang w:eastAsia="zh-CN"/>
        </w:rPr>
        <w:t xml:space="preserve">, 2024) </w:t>
      </w:r>
      <w:proofErr w:type="spellStart"/>
      <w:r w:rsidR="00DC7723" w:rsidRPr="00B14C5A">
        <w:rPr>
          <w:rFonts w:eastAsiaTheme="minorEastAsia"/>
          <w:lang w:eastAsia="zh-CN"/>
        </w:rPr>
        <w:t>Haleta</w:t>
      </w:r>
      <w:proofErr w:type="spellEnd"/>
      <w:r w:rsidR="00DC7723" w:rsidRPr="00B14C5A">
        <w:rPr>
          <w:rFonts w:eastAsiaTheme="minorEastAsia" w:hint="eastAsia"/>
          <w:lang w:eastAsia="zh-CN"/>
        </w:rPr>
        <w:t xml:space="preserve"> (2023)</w:t>
      </w:r>
      <w:r w:rsidR="00DC7723" w:rsidRPr="00B14C5A">
        <w:rPr>
          <w:rFonts w:eastAsiaTheme="minorEastAsia"/>
          <w:lang w:eastAsia="zh-CN"/>
        </w:rPr>
        <w:t xml:space="preserve"> believes that through virtual reconstruction of social status, or active construction of a virtual “self” and personal identity, individuals can achieve socialization and cultural authentication in the computer network information space.</w:t>
      </w:r>
    </w:p>
    <w:p w14:paraId="118835A0" w14:textId="2CE766DD" w:rsidR="00DC7723" w:rsidRPr="00B14C5A" w:rsidRDefault="00DC7723" w:rsidP="00DC7723">
      <w:pPr>
        <w:pStyle w:val="NormalWeb"/>
        <w:spacing w:before="0" w:beforeAutospacing="0" w:after="0" w:afterAutospacing="0" w:line="360" w:lineRule="auto"/>
        <w:jc w:val="both"/>
        <w:rPr>
          <w:rFonts w:eastAsiaTheme="minorEastAsia"/>
          <w:lang w:eastAsia="zh-CN"/>
        </w:rPr>
      </w:pPr>
    </w:p>
    <w:p w14:paraId="23AE76DB" w14:textId="77777777" w:rsidR="003F72DF" w:rsidRPr="00B14C5A" w:rsidRDefault="00F12715" w:rsidP="003F72DF">
      <w:pPr>
        <w:pStyle w:val="NormalWeb"/>
        <w:spacing w:before="0" w:beforeAutospacing="0" w:after="0" w:afterAutospacing="0" w:line="360" w:lineRule="auto"/>
        <w:jc w:val="both"/>
        <w:rPr>
          <w:rFonts w:eastAsiaTheme="minorEastAsia"/>
          <w:lang w:eastAsia="zh-CN"/>
        </w:rPr>
      </w:pPr>
      <w:r w:rsidRPr="00B14C5A">
        <w:rPr>
          <w:lang w:eastAsia="zh-CN"/>
        </w:rPr>
        <w:t xml:space="preserve">Interaction with virtual characters not only affects users' perception of the virtual world, but also shapes their perception of the real world, and can even lead to cognitive bias. </w:t>
      </w:r>
      <w:r w:rsidRPr="00B14C5A">
        <w:rPr>
          <w:lang w:eastAsia="zh-CN"/>
        </w:rPr>
        <w:lastRenderedPageBreak/>
        <w:t>Immersive VR experiences may enhance users' empathy, but they may also cause them to misjudge risks in the real world.</w:t>
      </w:r>
      <w:r w:rsidRPr="00B14C5A">
        <w:rPr>
          <w:rFonts w:eastAsiaTheme="minorEastAsia" w:hint="eastAsia"/>
          <w:lang w:eastAsia="zh-CN"/>
        </w:rPr>
        <w:t xml:space="preserve"> (</w:t>
      </w:r>
      <w:proofErr w:type="spellStart"/>
      <w:r w:rsidRPr="00B14C5A">
        <w:rPr>
          <w:rFonts w:eastAsiaTheme="minorEastAsia"/>
          <w:lang w:eastAsia="zh-CN"/>
        </w:rPr>
        <w:t>Piumsomboon</w:t>
      </w:r>
      <w:proofErr w:type="spellEnd"/>
      <w:r w:rsidRPr="00B14C5A">
        <w:rPr>
          <w:rFonts w:eastAsiaTheme="minorEastAsia" w:hint="eastAsia"/>
          <w:lang w:eastAsia="zh-CN"/>
        </w:rPr>
        <w:t xml:space="preserve"> et al., 2023) </w:t>
      </w:r>
      <w:r w:rsidRPr="00B14C5A">
        <w:rPr>
          <w:rFonts w:eastAsiaTheme="minorEastAsia"/>
          <w:lang w:eastAsia="zh-CN"/>
        </w:rPr>
        <w:t>When individuals spend a long time in a virtual environment, they may internalize the rules and logic of the virtual world, which can affect their judgment in the real world. For example, users who frequently play violent games as perpetrators may exhibit higher levels of aggression in real life.</w:t>
      </w:r>
      <w:r w:rsidR="00A7103C" w:rsidRPr="00B14C5A">
        <w:rPr>
          <w:rFonts w:eastAsiaTheme="minorEastAsia" w:hint="eastAsia"/>
          <w:lang w:eastAsia="zh-CN"/>
        </w:rPr>
        <w:t xml:space="preserve"> (</w:t>
      </w:r>
      <w:r w:rsidR="00A7103C" w:rsidRPr="00B14C5A">
        <w:rPr>
          <w:rFonts w:eastAsiaTheme="minorEastAsia"/>
          <w:lang w:eastAsia="zh-CN"/>
        </w:rPr>
        <w:t>Larysa</w:t>
      </w:r>
      <w:r w:rsidR="00A7103C" w:rsidRPr="00B14C5A">
        <w:rPr>
          <w:rFonts w:eastAsiaTheme="minorEastAsia" w:hint="eastAsia"/>
          <w:lang w:eastAsia="zh-CN"/>
        </w:rPr>
        <w:t>, 2024)</w:t>
      </w:r>
      <w:r w:rsidR="003F72DF" w:rsidRPr="00B14C5A">
        <w:rPr>
          <w:rFonts w:eastAsiaTheme="minorEastAsia" w:hint="eastAsia"/>
          <w:lang w:eastAsia="zh-CN"/>
        </w:rPr>
        <w:t xml:space="preserve"> </w:t>
      </w:r>
      <w:r w:rsidR="003F72DF" w:rsidRPr="00B14C5A">
        <w:rPr>
          <w:rFonts w:eastAsiaTheme="minorEastAsia"/>
          <w:lang w:eastAsia="zh-CN"/>
        </w:rPr>
        <w:t>In addition, the use of digitalization and generative artificial intelligence (GenAI) may also lead to obvious and hidden cognitive distortions, thereby giving rise to new issues in terms of safety, mental health, and diagnosis.</w:t>
      </w:r>
      <w:r w:rsidR="003F72DF" w:rsidRPr="00B14C5A">
        <w:rPr>
          <w:rFonts w:eastAsiaTheme="minorEastAsia" w:hint="eastAsia"/>
          <w:lang w:eastAsia="zh-CN"/>
        </w:rPr>
        <w:t xml:space="preserve"> (</w:t>
      </w:r>
      <w:proofErr w:type="spellStart"/>
      <w:r w:rsidR="003F72DF" w:rsidRPr="00B14C5A">
        <w:rPr>
          <w:rFonts w:eastAsiaTheme="minorEastAsia"/>
          <w:lang w:eastAsia="zh-CN"/>
        </w:rPr>
        <w:t>Mygal</w:t>
      </w:r>
      <w:proofErr w:type="spellEnd"/>
      <w:r w:rsidR="003F72DF" w:rsidRPr="00B14C5A">
        <w:rPr>
          <w:rFonts w:eastAsiaTheme="minorEastAsia" w:hint="eastAsia"/>
          <w:lang w:eastAsia="zh-CN"/>
        </w:rPr>
        <w:t xml:space="preserve">, 2024) </w:t>
      </w:r>
      <w:r w:rsidR="003F72DF" w:rsidRPr="00B14C5A">
        <w:rPr>
          <w:rFonts w:eastAsiaTheme="minorEastAsia"/>
          <w:lang w:eastAsia="zh-CN"/>
        </w:rPr>
        <w:t>The information conveyed by virtual characters, even if fictional, can influence users' perceptions of real-world events, especially in situations where information is scarce or critical thinking is lacking. Therefore, it is important to pay attention to the potential impact of virtual character interactions on perceptions of the real world and take measures to mitigate any negative effects.</w:t>
      </w:r>
    </w:p>
    <w:p w14:paraId="04927C3A" w14:textId="77128366" w:rsidR="003F72DF" w:rsidRPr="00B14C5A" w:rsidRDefault="003F72DF" w:rsidP="003F72DF">
      <w:pPr>
        <w:pStyle w:val="NormalWeb"/>
        <w:spacing w:before="0" w:beforeAutospacing="0" w:after="0" w:afterAutospacing="0" w:line="360" w:lineRule="auto"/>
        <w:jc w:val="both"/>
        <w:rPr>
          <w:rFonts w:eastAsiaTheme="minorEastAsia"/>
          <w:lang w:eastAsia="zh-CN"/>
        </w:rPr>
      </w:pPr>
    </w:p>
    <w:p w14:paraId="28310DD9" w14:textId="7E0F8B97" w:rsidR="00C878DF" w:rsidRPr="00B14C5A" w:rsidRDefault="00C878DF" w:rsidP="00C878DF">
      <w:pPr>
        <w:pStyle w:val="NormalWeb"/>
        <w:spacing w:before="0" w:beforeAutospacing="0" w:after="0" w:afterAutospacing="0" w:line="360" w:lineRule="auto"/>
        <w:jc w:val="both"/>
        <w:rPr>
          <w:rFonts w:eastAsiaTheme="minorEastAsia"/>
          <w:lang w:eastAsia="zh-CN"/>
        </w:rPr>
      </w:pPr>
      <w:r w:rsidRPr="00B14C5A">
        <w:rPr>
          <w:lang w:eastAsia="zh-CN"/>
        </w:rPr>
        <w:t>Virtual characters are not only an extension of user identity, but also powerful cognitive tools that assist users in learning, problem solving, and information processing. By playing virtual characters, users can experiment and explore in a safe and controlled environment, thereby gaining a deeper understanding of complex concepts. For example, in historical simulation games, players take on the roles of historical figures and experience historical events firsthand, enabling them to gain a deeper understanding of historical context, character motivations, and social development patterns, rather than simply memorizing knowledge from textbooks.</w:t>
      </w:r>
      <w:r w:rsidRPr="00B14C5A">
        <w:rPr>
          <w:rFonts w:eastAsiaTheme="minorEastAsia" w:hint="eastAsia"/>
          <w:lang w:eastAsia="zh-CN"/>
        </w:rPr>
        <w:t xml:space="preserve"> (</w:t>
      </w:r>
      <w:r w:rsidRPr="00B14C5A">
        <w:rPr>
          <w:rFonts w:eastAsiaTheme="minorEastAsia"/>
          <w:lang w:eastAsia="zh-CN"/>
        </w:rPr>
        <w:t>Bricker</w:t>
      </w:r>
      <w:r w:rsidRPr="00B14C5A">
        <w:rPr>
          <w:rFonts w:eastAsiaTheme="minorEastAsia" w:hint="eastAsia"/>
          <w:lang w:eastAsia="zh-CN"/>
        </w:rPr>
        <w:t xml:space="preserve">, 2023) </w:t>
      </w:r>
      <w:r w:rsidRPr="00B14C5A">
        <w:rPr>
          <w:rFonts w:eastAsiaTheme="minorEastAsia"/>
          <w:lang w:eastAsia="zh-CN"/>
        </w:rPr>
        <w:t>This “experiential learning” stimulates users' interest in learning, improves learning efficiency, and promotes knowledge internalization.</w:t>
      </w:r>
      <w:r w:rsidRPr="00B14C5A">
        <w:rPr>
          <w:rFonts w:eastAsiaTheme="minorEastAsia" w:hint="eastAsia"/>
          <w:lang w:eastAsia="zh-CN"/>
        </w:rPr>
        <w:t xml:space="preserve"> </w:t>
      </w:r>
      <w:r w:rsidRPr="00B14C5A">
        <w:rPr>
          <w:rFonts w:eastAsiaTheme="minorEastAsia"/>
          <w:lang w:eastAsia="zh-CN"/>
        </w:rPr>
        <w:t>Salvatore Spina</w:t>
      </w:r>
      <w:r w:rsidRPr="00B14C5A">
        <w:rPr>
          <w:rFonts w:eastAsiaTheme="minorEastAsia" w:hint="eastAsia"/>
          <w:lang w:eastAsia="zh-CN"/>
        </w:rPr>
        <w:t xml:space="preserve"> (2023)</w:t>
      </w:r>
      <w:r w:rsidRPr="00B14C5A">
        <w:rPr>
          <w:rFonts w:eastAsiaTheme="minorEastAsia"/>
          <w:lang w:eastAsia="zh-CN"/>
        </w:rPr>
        <w:t xml:space="preserve"> believes that in a highly data-driven virtual space, logged-in individuals can enhance their intellectual and rational abilities, thereby creating a new cognitive entity. This cognitive </w:t>
      </w:r>
      <w:r w:rsidRPr="00B14C5A">
        <w:rPr>
          <w:rFonts w:eastAsiaTheme="minorEastAsia"/>
          <w:lang w:eastAsia="zh-CN"/>
        </w:rPr>
        <w:lastRenderedPageBreak/>
        <w:t>enhancement effect makes virtual characters an effective cognitive tool, helping users better understand and solve problems in the real world.</w:t>
      </w:r>
    </w:p>
    <w:p w14:paraId="48A11ADB" w14:textId="7CED127F" w:rsidR="00C878DF" w:rsidRPr="00B14C5A" w:rsidRDefault="00C878DF" w:rsidP="00C878DF">
      <w:pPr>
        <w:pStyle w:val="NormalWeb"/>
        <w:spacing w:before="0" w:beforeAutospacing="0" w:after="0" w:afterAutospacing="0" w:line="360" w:lineRule="auto"/>
        <w:jc w:val="both"/>
        <w:rPr>
          <w:rFonts w:eastAsiaTheme="minorEastAsia"/>
          <w:lang w:eastAsia="zh-CN"/>
        </w:rPr>
      </w:pPr>
    </w:p>
    <w:p w14:paraId="770B66F7" w14:textId="62188973" w:rsidR="00441FA7" w:rsidRPr="00B14C5A" w:rsidRDefault="00F15C4B" w:rsidP="00441FA7">
      <w:pPr>
        <w:pStyle w:val="NormalWeb"/>
        <w:spacing w:before="0" w:beforeAutospacing="0" w:after="0" w:afterAutospacing="0" w:line="360" w:lineRule="auto"/>
        <w:jc w:val="both"/>
        <w:rPr>
          <w:rFonts w:eastAsiaTheme="minorEastAsia"/>
          <w:lang w:eastAsia="zh-CN"/>
        </w:rPr>
      </w:pPr>
      <w:r w:rsidRPr="00F15C4B">
        <w:rPr>
          <w:lang w:eastAsia="zh-CN"/>
        </w:rPr>
        <w:t>The relationship between the user and the virtual character is complex and three-dimensional in nature. Multiple factors influence the formation of the attachment. The degree of anthropomorphism is one of the key factors. When virtual characters appear more human in their appearance, behaviour, and emotions, users will connect with these characters with their emotions more easily. In this practice, realistic virtual characters were designed, making it easier for the audience members to relate to them. Interactivity is equally important. Virtual avatars that can communicate live or react to a user’s emotional call are more likely to develop emotional associations. Some AI assistants, for example, are created to comprehend users’ emotions and provide comfort and support which results in dependence on them. User’s own psychological needs also play a role in the development of emotional bonds (Lara et al., 2025). Users who feel lonely or isolated, especially if they are not getting their need for social interaction and emotional attachment met at home, are likely to often project their feelings on avatar characters. By doing so, they establish a deep emotional bond with the characters.</w:t>
      </w:r>
    </w:p>
    <w:p w14:paraId="47649C61" w14:textId="77777777" w:rsidR="00F15C4B" w:rsidRDefault="00F15C4B" w:rsidP="00625952">
      <w:pPr>
        <w:pStyle w:val="NormalWeb"/>
        <w:spacing w:before="0" w:beforeAutospacing="0" w:after="0" w:afterAutospacing="0" w:line="360" w:lineRule="auto"/>
        <w:jc w:val="both"/>
        <w:rPr>
          <w:rFonts w:eastAsiaTheme="minorEastAsia"/>
          <w:lang w:eastAsia="zh-CN"/>
        </w:rPr>
      </w:pPr>
    </w:p>
    <w:p w14:paraId="4B8DFD7A" w14:textId="0D733900" w:rsidR="002975E3" w:rsidRPr="00B14C5A" w:rsidRDefault="00F15C4B" w:rsidP="002975E3">
      <w:pPr>
        <w:pStyle w:val="NormalWeb"/>
        <w:spacing w:before="0" w:beforeAutospacing="0" w:after="0" w:afterAutospacing="0" w:line="360" w:lineRule="auto"/>
        <w:jc w:val="both"/>
        <w:rPr>
          <w:rFonts w:eastAsiaTheme="minorEastAsia"/>
          <w:lang w:eastAsia="zh-CN"/>
        </w:rPr>
      </w:pPr>
      <w:r w:rsidRPr="00F15C4B">
        <w:rPr>
          <w:lang w:eastAsia="zh-CN"/>
        </w:rPr>
        <w:t>The role of virtual characters in social interface is increasing. Not only do they serve as a means of social communication, but they also allow for identity expression. Using virtual characters, users can partake in social interaction, build and maintain social relationships, and experiment with and express their identity. Users can create a virtual avatar in VR environments (Kravchenko, 2024). Moreover, they can play around with different identities. Users can change the appearance, gender, ethnicity, etc., of their virtual avatars to experience alternative social roles and reflect on their self-image (Metzinger, 2018).</w:t>
      </w:r>
    </w:p>
    <w:p w14:paraId="39267FD0" w14:textId="77777777" w:rsidR="00F15C4B" w:rsidRDefault="00F15C4B" w:rsidP="00D178AC">
      <w:pPr>
        <w:pStyle w:val="NormalWeb"/>
        <w:spacing w:before="0" w:beforeAutospacing="0" w:after="0" w:afterAutospacing="0" w:line="360" w:lineRule="auto"/>
        <w:jc w:val="both"/>
        <w:rPr>
          <w:rFonts w:eastAsiaTheme="minorEastAsia"/>
          <w:lang w:eastAsia="zh-CN"/>
        </w:rPr>
      </w:pPr>
    </w:p>
    <w:p w14:paraId="222F4772" w14:textId="5E714166" w:rsidR="00D178AC" w:rsidRPr="00B14C5A" w:rsidRDefault="00C95893" w:rsidP="00D178AC">
      <w:pPr>
        <w:pStyle w:val="NormalWeb"/>
        <w:spacing w:before="0" w:beforeAutospacing="0" w:after="0" w:afterAutospacing="0" w:line="360" w:lineRule="auto"/>
        <w:jc w:val="both"/>
        <w:rPr>
          <w:rFonts w:eastAsiaTheme="minorEastAsia"/>
          <w:lang w:eastAsia="zh-CN"/>
        </w:rPr>
      </w:pPr>
      <w:r w:rsidRPr="00B14C5A">
        <w:rPr>
          <w:lang w:eastAsia="zh-CN"/>
        </w:rPr>
        <w:t xml:space="preserve">In summary, this section delves into the blurring of boundaries between virtual characters and real people in terms of cognition, emotion, and social </w:t>
      </w:r>
      <w:r w:rsidR="00F15C4B" w:rsidRPr="00B14C5A">
        <w:rPr>
          <w:lang w:eastAsia="zh-CN"/>
        </w:rPr>
        <w:t>behaviour</w:t>
      </w:r>
      <w:r w:rsidRPr="00B14C5A">
        <w:rPr>
          <w:lang w:eastAsia="zh-CN"/>
        </w:rPr>
        <w:t>. Research shows that virtual characters not only reshape users' identity recognition and perception of reality, but also trigger complex emotional attachment and empathy, and profoundly influence users' social interaction patterns.</w:t>
      </w:r>
      <w:r w:rsidR="00F92E68" w:rsidRPr="00B14C5A">
        <w:rPr>
          <w:rFonts w:eastAsiaTheme="minorEastAsia" w:hint="eastAsia"/>
          <w:lang w:eastAsia="zh-CN"/>
        </w:rPr>
        <w:t xml:space="preserve"> </w:t>
      </w:r>
      <w:r w:rsidR="00D178AC" w:rsidRPr="00B14C5A">
        <w:rPr>
          <w:rFonts w:eastAsiaTheme="minorEastAsia"/>
          <w:lang w:eastAsia="zh-CN"/>
        </w:rPr>
        <w:t>This practice is to show everyone the impact of virtual characters on people. The audience's reaction is also part of the practice.</w:t>
      </w:r>
    </w:p>
    <w:p w14:paraId="2879D813" w14:textId="0AD4B829" w:rsidR="00C95893" w:rsidRPr="00B14C5A" w:rsidRDefault="00C95893" w:rsidP="00C95893">
      <w:pPr>
        <w:pStyle w:val="NormalWeb"/>
        <w:spacing w:before="0" w:beforeAutospacing="0" w:after="0" w:afterAutospacing="0" w:line="360" w:lineRule="auto"/>
        <w:jc w:val="both"/>
        <w:rPr>
          <w:rFonts w:eastAsiaTheme="minorEastAsia"/>
          <w:lang w:eastAsia="zh-CN"/>
        </w:rPr>
      </w:pPr>
    </w:p>
    <w:p w14:paraId="068736BD" w14:textId="5926E853" w:rsidR="00441FA7" w:rsidRPr="00B14C5A" w:rsidRDefault="00597E7E" w:rsidP="00441FA7">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t>Research in practice</w:t>
      </w:r>
    </w:p>
    <w:p w14:paraId="3216C68E" w14:textId="7E32487C" w:rsidR="00B60891" w:rsidRPr="00B14C5A" w:rsidRDefault="00A623F4" w:rsidP="00B60891">
      <w:pPr>
        <w:pStyle w:val="NormalWeb"/>
        <w:spacing w:before="0" w:beforeAutospacing="0" w:after="0" w:afterAutospacing="0" w:line="360" w:lineRule="auto"/>
        <w:jc w:val="both"/>
        <w:rPr>
          <w:rFonts w:eastAsiaTheme="minorEastAsia"/>
          <w:lang w:eastAsia="zh-CN"/>
        </w:rPr>
      </w:pPr>
      <w:r w:rsidRPr="00B14C5A">
        <w:rPr>
          <w:lang w:eastAsia="zh-CN"/>
        </w:rPr>
        <w:t>This practice is about virtual characters.</w:t>
      </w:r>
      <w:r w:rsidR="00B60891" w:rsidRPr="00B14C5A">
        <w:rPr>
          <w:rFonts w:eastAsiaTheme="minorEastAsia" w:hint="eastAsia"/>
          <w:lang w:eastAsia="zh-CN"/>
        </w:rPr>
        <w:t xml:space="preserve"> </w:t>
      </w:r>
      <w:r w:rsidR="00B60891" w:rsidRPr="00B14C5A">
        <w:rPr>
          <w:rFonts w:eastAsiaTheme="minorEastAsia"/>
          <w:lang w:eastAsia="zh-CN"/>
        </w:rPr>
        <w:t>My research began with a question: Why are we often influenced by characters in animations? Why do we develop real emotions toward them? Is it possible that virtual characters = real people? So, I wanted to create my own virtual character. This virtual character is not a simple “alter ego” or “stand-in,” but an entity with an independent personality, emotional trajectory, and life logic.</w:t>
      </w:r>
    </w:p>
    <w:p w14:paraId="6138944B" w14:textId="2ECC028A" w:rsidR="00A623F4" w:rsidRPr="00B14C5A" w:rsidRDefault="00A623F4" w:rsidP="00A623F4">
      <w:pPr>
        <w:pStyle w:val="NormalWeb"/>
        <w:spacing w:before="0" w:beforeAutospacing="0" w:after="0" w:afterAutospacing="0" w:line="360" w:lineRule="auto"/>
        <w:jc w:val="both"/>
        <w:rPr>
          <w:rFonts w:eastAsiaTheme="minorEastAsia"/>
          <w:lang w:eastAsia="zh-CN"/>
        </w:rPr>
      </w:pPr>
    </w:p>
    <w:p w14:paraId="7CCDACC1" w14:textId="77777777" w:rsidR="00072122" w:rsidRPr="00B14C5A" w:rsidRDefault="007E7DD0" w:rsidP="00072122">
      <w:pPr>
        <w:pStyle w:val="NormalWeb"/>
        <w:spacing w:before="0" w:beforeAutospacing="0" w:after="0" w:afterAutospacing="0" w:line="360" w:lineRule="auto"/>
        <w:jc w:val="both"/>
        <w:rPr>
          <w:rFonts w:eastAsiaTheme="minorEastAsia"/>
          <w:lang w:eastAsia="zh-CN"/>
        </w:rPr>
      </w:pPr>
      <w:r w:rsidRPr="00B14C5A">
        <w:rPr>
          <w:lang w:eastAsia="zh-CN"/>
        </w:rPr>
        <w:t xml:space="preserve">At first, I spent </w:t>
      </w:r>
      <w:r w:rsidR="00856A81" w:rsidRPr="00B14C5A">
        <w:rPr>
          <w:rFonts w:eastAsiaTheme="minorEastAsia" w:hint="eastAsia"/>
          <w:lang w:eastAsia="zh-CN"/>
        </w:rPr>
        <w:t xml:space="preserve">some </w:t>
      </w:r>
      <w:r w:rsidR="00856A81" w:rsidRPr="00B14C5A">
        <w:rPr>
          <w:rFonts w:eastAsiaTheme="minorEastAsia"/>
          <w:lang w:eastAsia="zh-CN"/>
        </w:rPr>
        <w:t>time</w:t>
      </w:r>
      <w:r w:rsidR="00856A81" w:rsidRPr="00B14C5A">
        <w:rPr>
          <w:rFonts w:eastAsiaTheme="minorEastAsia" w:hint="eastAsia"/>
          <w:lang w:eastAsia="zh-CN"/>
        </w:rPr>
        <w:t xml:space="preserve"> </w:t>
      </w:r>
      <w:r w:rsidRPr="00B14C5A">
        <w:rPr>
          <w:lang w:eastAsia="zh-CN"/>
        </w:rPr>
        <w:t>doing “self-archaeology.” I organized the things I wanted to do from childhood to adulthood and my social media activity. These fragments were organized into data: the contradictions in my personality (such as craving social interaction yet fearing intimacy), unfulfilled desires (such as wanting to be a painter rather than an engineer), and recurring dream themes (such as being forever chasing something but unable to find the exit in a maze).</w:t>
      </w:r>
      <w:r w:rsidR="00072122" w:rsidRPr="00B14C5A">
        <w:rPr>
          <w:rFonts w:eastAsiaTheme="minorEastAsia" w:hint="eastAsia"/>
          <w:lang w:eastAsia="zh-CN"/>
        </w:rPr>
        <w:t xml:space="preserve"> </w:t>
      </w:r>
      <w:r w:rsidR="00072122" w:rsidRPr="00B14C5A">
        <w:rPr>
          <w:rFonts w:eastAsiaTheme="minorEastAsia"/>
          <w:lang w:eastAsia="zh-CN"/>
        </w:rPr>
        <w:t>I am certain that this is the person I want to be. This is my true self. This is my virtual character.</w:t>
      </w:r>
    </w:p>
    <w:p w14:paraId="002B1DB6" w14:textId="79696FBB" w:rsidR="007E7DD0" w:rsidRPr="00B14C5A" w:rsidRDefault="007E7DD0" w:rsidP="007E7DD0">
      <w:pPr>
        <w:pStyle w:val="NormalWeb"/>
        <w:spacing w:before="0" w:beforeAutospacing="0" w:after="0" w:afterAutospacing="0" w:line="360" w:lineRule="auto"/>
        <w:jc w:val="both"/>
        <w:rPr>
          <w:rFonts w:eastAsiaTheme="minorEastAsia"/>
          <w:lang w:eastAsia="zh-CN"/>
        </w:rPr>
      </w:pPr>
    </w:p>
    <w:p w14:paraId="4B87D042" w14:textId="74E01794" w:rsidR="009C2281" w:rsidRPr="00B14C5A" w:rsidRDefault="009C2281" w:rsidP="009C2281">
      <w:pPr>
        <w:pStyle w:val="NormalWeb"/>
        <w:spacing w:before="0" w:beforeAutospacing="0" w:after="0" w:afterAutospacing="0" w:line="360" w:lineRule="auto"/>
        <w:jc w:val="both"/>
        <w:rPr>
          <w:lang w:eastAsia="zh-CN"/>
        </w:rPr>
      </w:pPr>
      <w:r w:rsidRPr="00B14C5A">
        <w:rPr>
          <w:lang w:eastAsia="zh-CN"/>
        </w:rPr>
        <w:t xml:space="preserve">The virtual character's “body” is a 2D young man whose appearance combines the features of my </w:t>
      </w:r>
      <w:r w:rsidR="006C7CA5" w:rsidRPr="00B14C5A">
        <w:rPr>
          <w:lang w:eastAsia="zh-CN"/>
        </w:rPr>
        <w:t>favourite</w:t>
      </w:r>
      <w:r w:rsidRPr="00B14C5A">
        <w:rPr>
          <w:lang w:eastAsia="zh-CN"/>
        </w:rPr>
        <w:t xml:space="preserve"> anime characters: an M-shaped fringe, long hair, muscular </w:t>
      </w:r>
      <w:r w:rsidRPr="00B14C5A">
        <w:rPr>
          <w:lang w:eastAsia="zh-CN"/>
        </w:rPr>
        <w:lastRenderedPageBreak/>
        <w:t>arms, brown hair (I've never dyed my hair in real life), and so on. But the real challenge lies in “bringing him to life.”</w:t>
      </w:r>
    </w:p>
    <w:p w14:paraId="7BD03B95" w14:textId="1D58F4E1" w:rsidR="00C878DF" w:rsidRPr="00B14C5A" w:rsidRDefault="00C878DF" w:rsidP="00C878DF">
      <w:pPr>
        <w:pStyle w:val="NormalWeb"/>
        <w:spacing w:before="0" w:beforeAutospacing="0" w:after="0" w:afterAutospacing="0" w:line="360" w:lineRule="auto"/>
        <w:jc w:val="both"/>
        <w:rPr>
          <w:rFonts w:eastAsiaTheme="minorEastAsia"/>
          <w:lang w:eastAsia="zh-CN"/>
        </w:rPr>
      </w:pPr>
    </w:p>
    <w:p w14:paraId="4BF11B9D" w14:textId="26FE48A4" w:rsidR="00397E62" w:rsidRPr="00B14C5A" w:rsidRDefault="00397E62" w:rsidP="00397E62">
      <w:pPr>
        <w:pStyle w:val="NormalWeb"/>
        <w:spacing w:before="0" w:beforeAutospacing="0" w:after="0" w:afterAutospacing="0" w:line="360" w:lineRule="auto"/>
        <w:jc w:val="both"/>
        <w:rPr>
          <w:lang w:eastAsia="zh-CN"/>
        </w:rPr>
      </w:pPr>
      <w:r w:rsidRPr="00B14C5A">
        <w:rPr>
          <w:lang w:eastAsia="zh-CN"/>
        </w:rPr>
        <w:t xml:space="preserve">I designed his daily life: he is a freelance illustrator, not bound by work, with very flexible working hours. He has a variety of hobbies, including lure fishing, camping, and collecting game consoles, among other niche interests. He has an outgoing personality and loves socializing. Oh, he also has his own house, and besides him, his family includes a Chinese native dog and a motorcycle. His life is truly rich and </w:t>
      </w:r>
      <w:r w:rsidR="004F2DEF" w:rsidRPr="00B14C5A">
        <w:rPr>
          <w:lang w:eastAsia="zh-CN"/>
        </w:rPr>
        <w:t>colourful</w:t>
      </w:r>
      <w:r w:rsidRPr="00B14C5A">
        <w:rPr>
          <w:lang w:eastAsia="zh-CN"/>
        </w:rPr>
        <w:t>.</w:t>
      </w:r>
    </w:p>
    <w:p w14:paraId="1F968E2C" w14:textId="02B47007" w:rsidR="00F12715" w:rsidRPr="00B14C5A" w:rsidRDefault="00F12715" w:rsidP="00F12715">
      <w:pPr>
        <w:pStyle w:val="NormalWeb"/>
        <w:spacing w:before="0" w:beforeAutospacing="0" w:after="0" w:afterAutospacing="0" w:line="360" w:lineRule="auto"/>
        <w:jc w:val="both"/>
        <w:rPr>
          <w:rFonts w:eastAsiaTheme="minorEastAsia"/>
          <w:lang w:eastAsia="zh-CN"/>
        </w:rPr>
      </w:pPr>
    </w:p>
    <w:p w14:paraId="5A1FC742" w14:textId="33686A31" w:rsidR="00D71A78" w:rsidRPr="00B14C5A" w:rsidRDefault="001112B6" w:rsidP="00D71A78">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Then, during my practice, I found some theories that could guide me.</w:t>
      </w:r>
      <w:r w:rsidRPr="00B14C5A">
        <w:rPr>
          <w:rFonts w:eastAsiaTheme="minorEastAsia" w:hint="eastAsia"/>
          <w:lang w:eastAsia="zh-CN"/>
        </w:rPr>
        <w:t xml:space="preserve"> </w:t>
      </w:r>
      <w:r w:rsidRPr="00B14C5A">
        <w:rPr>
          <w:rFonts w:eastAsiaTheme="minorEastAsia"/>
          <w:lang w:eastAsia="zh-CN"/>
        </w:rPr>
        <w:t>Online identity: “Across different platforms, you switch roles like an actor, adapting to the expectations of diverse audiences, algorithmic preferences, and your own inner desires”; “It could be who you aspire to be, who you dare not show in reality, or who you wish others to see.”</w:t>
      </w:r>
      <w:r w:rsidRPr="00B14C5A">
        <w:rPr>
          <w:rFonts w:eastAsiaTheme="minorEastAsia" w:hint="eastAsia"/>
          <w:lang w:eastAsia="zh-CN"/>
        </w:rPr>
        <w:t xml:space="preserve"> (Marwick, 2013)</w:t>
      </w:r>
      <w:r w:rsidRPr="00B14C5A">
        <w:rPr>
          <w:rFonts w:eastAsiaTheme="minorEastAsia"/>
          <w:lang w:eastAsia="zh-CN"/>
        </w:rPr>
        <w:t xml:space="preserve"> So, as I researched in my previous two semesters, “they” are more willing to socialize at comic conventions because ‘they’ are shielded by their “costumes.” To some extent, I believe the “virtual you” is more authentic than the </w:t>
      </w:r>
      <w:r w:rsidRPr="00B14C5A">
        <w:rPr>
          <w:rFonts w:eastAsiaTheme="minorEastAsia" w:hint="eastAsia"/>
          <w:lang w:eastAsia="zh-CN"/>
        </w:rPr>
        <w:t>“</w:t>
      </w:r>
      <w:r w:rsidRPr="00B14C5A">
        <w:rPr>
          <w:rFonts w:eastAsiaTheme="minorEastAsia"/>
          <w:lang w:eastAsia="zh-CN"/>
        </w:rPr>
        <w:t>real you.”</w:t>
      </w:r>
      <w:r w:rsidRPr="00B14C5A">
        <w:rPr>
          <w:rFonts w:eastAsiaTheme="minorEastAsia" w:hint="eastAsia"/>
          <w:lang w:eastAsia="zh-CN"/>
        </w:rPr>
        <w:t xml:space="preserve"> </w:t>
      </w:r>
      <w:r w:rsidR="00D71A78" w:rsidRPr="00B14C5A">
        <w:rPr>
          <w:rFonts w:eastAsiaTheme="minorEastAsia"/>
          <w:lang w:eastAsia="zh-CN"/>
        </w:rPr>
        <w:t xml:space="preserve">The Ship of Theseus: “Suppose you are a ship. Over time, every piece of wood on board gradually deteriorates and is replaced. The question is: once all the pieces have been replaced, is it still the same ship?” </w:t>
      </w:r>
      <w:r w:rsidR="00D71A78" w:rsidRPr="00B14C5A">
        <w:rPr>
          <w:rFonts w:eastAsiaTheme="minorEastAsia" w:hint="eastAsia"/>
          <w:lang w:eastAsia="zh-CN"/>
        </w:rPr>
        <w:t>(</w:t>
      </w:r>
      <w:proofErr w:type="spellStart"/>
      <w:r w:rsidR="00D71A78" w:rsidRPr="00B14C5A">
        <w:rPr>
          <w:rFonts w:eastAsiaTheme="minorEastAsia"/>
          <w:lang w:eastAsia="zh-CN"/>
        </w:rPr>
        <w:t>Scaltsas</w:t>
      </w:r>
      <w:proofErr w:type="spellEnd"/>
      <w:r w:rsidR="00D71A78" w:rsidRPr="00B14C5A">
        <w:rPr>
          <w:rFonts w:eastAsiaTheme="minorEastAsia" w:hint="eastAsia"/>
          <w:lang w:eastAsia="zh-CN"/>
        </w:rPr>
        <w:t xml:space="preserve">, 1980) </w:t>
      </w:r>
      <w:r w:rsidR="00D71A78" w:rsidRPr="00B14C5A">
        <w:rPr>
          <w:rFonts w:eastAsiaTheme="minorEastAsia"/>
          <w:lang w:eastAsia="zh-CN"/>
        </w:rPr>
        <w:t>It's like crafting your avatar—every part of ‘him’ differs from the real you, yet they all stem from your choices. So, is “he” you?</w:t>
      </w:r>
      <w:r w:rsidR="00D71A78" w:rsidRPr="00B14C5A">
        <w:rPr>
          <w:rFonts w:eastAsiaTheme="minorEastAsia" w:hint="eastAsia"/>
          <w:lang w:eastAsia="zh-CN"/>
        </w:rPr>
        <w:t xml:space="preserve"> </w:t>
      </w:r>
      <w:r w:rsidR="00D71A78" w:rsidRPr="00B14C5A">
        <w:rPr>
          <w:rFonts w:eastAsiaTheme="minorEastAsia"/>
          <w:lang w:eastAsia="zh-CN"/>
        </w:rPr>
        <w:t xml:space="preserve">Mirror Theory: “It enables people to recognize that ‘I’ is not an entity but a function, greatly aiding in understanding the formation of the self. </w:t>
      </w:r>
      <w:r w:rsidR="00D71A78" w:rsidRPr="00B14C5A">
        <w:rPr>
          <w:rFonts w:eastAsiaTheme="minorEastAsia" w:hint="eastAsia"/>
          <w:lang w:eastAsia="zh-CN"/>
        </w:rPr>
        <w:t xml:space="preserve">(Lacan, 1968) </w:t>
      </w:r>
      <w:r w:rsidR="00D71A78" w:rsidRPr="00B14C5A">
        <w:rPr>
          <w:rFonts w:eastAsiaTheme="minorEastAsia"/>
          <w:lang w:eastAsia="zh-CN"/>
        </w:rPr>
        <w:t xml:space="preserve">Simultaneously, through Mirror Theory, Lacan fundamentally denies the authenticity of the self, refuting Freud's logic of constructing the self as a subject and proposes an </w:t>
      </w:r>
      <w:r w:rsidR="00D71A78" w:rsidRPr="00B14C5A">
        <w:rPr>
          <w:rFonts w:eastAsiaTheme="minorEastAsia"/>
          <w:lang w:eastAsia="zh-CN"/>
        </w:rPr>
        <w:lastRenderedPageBreak/>
        <w:t>‘alienated ontology’—that the true self is alienated into the imaginary self.” This theory is truly amazing. It essentially states that your avatar is you.</w:t>
      </w:r>
    </w:p>
    <w:p w14:paraId="50F78FA2" w14:textId="77777777" w:rsidR="001112B6" w:rsidRPr="00B14C5A" w:rsidRDefault="001112B6" w:rsidP="00F12715">
      <w:pPr>
        <w:pStyle w:val="NormalWeb"/>
        <w:spacing w:before="0" w:beforeAutospacing="0" w:after="0" w:afterAutospacing="0" w:line="360" w:lineRule="auto"/>
        <w:jc w:val="both"/>
        <w:rPr>
          <w:rFonts w:eastAsiaTheme="minorEastAsia"/>
          <w:lang w:eastAsia="zh-CN"/>
        </w:rPr>
      </w:pPr>
    </w:p>
    <w:p w14:paraId="2B6C573D" w14:textId="4F643CA5" w:rsidR="00EA2B02" w:rsidRPr="00B14C5A" w:rsidRDefault="00B57195" w:rsidP="00F12715">
      <w:pPr>
        <w:pStyle w:val="NormalWeb"/>
        <w:spacing w:before="0" w:beforeAutospacing="0" w:after="0" w:afterAutospacing="0" w:line="360" w:lineRule="auto"/>
        <w:jc w:val="both"/>
        <w:rPr>
          <w:rFonts w:eastAsiaTheme="minorEastAsia"/>
          <w:lang w:eastAsia="zh-CN"/>
        </w:rPr>
      </w:pPr>
      <w:r w:rsidRPr="00B14C5A">
        <w:rPr>
          <w:lang w:eastAsia="zh-CN"/>
        </w:rPr>
        <w:t>About how to present this project.</w:t>
      </w:r>
      <w:r w:rsidRPr="00B14C5A">
        <w:rPr>
          <w:rFonts w:eastAsiaTheme="minorEastAsia" w:hint="eastAsia"/>
          <w:lang w:eastAsia="zh-CN"/>
        </w:rPr>
        <w:t xml:space="preserve"> </w:t>
      </w:r>
      <w:r w:rsidR="008D539B" w:rsidRPr="00B14C5A">
        <w:rPr>
          <w:rFonts w:eastAsiaTheme="minorEastAsia"/>
          <w:lang w:eastAsia="zh-CN"/>
        </w:rPr>
        <w:t>My initial plan was to create a two-dimensional half-body suit for my avatar. Using motion capture, the avatar would be able to replicate some of the audience's basic expressions. At that point, I would use a monitor to display my virtual image, and place mirrors on either side of the monitor so that the audience could compare the image in the mirror with the virtual image.</w:t>
      </w:r>
      <w:r w:rsidR="008D539B" w:rsidRPr="00B14C5A">
        <w:rPr>
          <w:rFonts w:eastAsiaTheme="minorEastAsia" w:hint="eastAsia"/>
          <w:lang w:eastAsia="zh-CN"/>
        </w:rPr>
        <w:t xml:space="preserve"> </w:t>
      </w:r>
      <w:r w:rsidR="008D539B" w:rsidRPr="00B14C5A">
        <w:rPr>
          <w:rFonts w:eastAsiaTheme="minorEastAsia"/>
          <w:lang w:eastAsia="zh-CN"/>
        </w:rPr>
        <w:t>Finally, I decided to use a virtual classroom to present my practice. I plan to let “him” tell his own story. Then I plan to use comics to show his life. I will also make a video to show his personality from a different angle. The immersive classroom has three screens. So, the final layout will be my work introduction on the left screen, the video in the middle, and him telling his own story on the right screen.</w:t>
      </w:r>
      <w:r w:rsidR="00F762C7" w:rsidRPr="00B14C5A">
        <w:rPr>
          <w:rFonts w:eastAsiaTheme="minorEastAsia" w:hint="eastAsia"/>
          <w:lang w:eastAsia="zh-CN"/>
        </w:rPr>
        <w:t xml:space="preserve"> </w:t>
      </w:r>
      <w:r w:rsidR="00F762C7" w:rsidRPr="00B14C5A">
        <w:rPr>
          <w:rFonts w:eastAsiaTheme="minorEastAsia"/>
          <w:lang w:eastAsia="zh-CN"/>
        </w:rPr>
        <w:t>Compared to the original concept, this presentation allows the virtual character to have a greater impact on the audience.</w:t>
      </w:r>
    </w:p>
    <w:p w14:paraId="30EFDEDB" w14:textId="77777777" w:rsidR="00EA2B02" w:rsidRPr="00B14C5A" w:rsidRDefault="00EA2B02" w:rsidP="00F12715">
      <w:pPr>
        <w:pStyle w:val="NormalWeb"/>
        <w:spacing w:before="0" w:beforeAutospacing="0" w:after="0" w:afterAutospacing="0" w:line="360" w:lineRule="auto"/>
        <w:jc w:val="both"/>
        <w:rPr>
          <w:rFonts w:eastAsiaTheme="minorEastAsia"/>
          <w:lang w:eastAsia="zh-CN"/>
        </w:rPr>
      </w:pPr>
    </w:p>
    <w:p w14:paraId="695B0ECB" w14:textId="4A28E7FB" w:rsidR="00F12715" w:rsidRPr="00B14C5A" w:rsidRDefault="00BD7458" w:rsidP="00F12715">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The project has reached the submission stage, but I know deep down that this has never been a work that can be “completed.” Because personality is not static; it is fluid and ever evolving. I created him as the person I aspire to be. But what is even more remarkable is that he is now shaping me in return. When faced with decisions, I ask myself, “What would </w:t>
      </w:r>
      <w:r w:rsidR="00876E7C">
        <w:rPr>
          <w:rFonts w:eastAsiaTheme="minorEastAsia" w:hint="eastAsia"/>
          <w:lang w:eastAsia="zh-CN"/>
        </w:rPr>
        <w:t xml:space="preserve">he </w:t>
      </w:r>
      <w:r w:rsidRPr="00B14C5A">
        <w:rPr>
          <w:rFonts w:eastAsiaTheme="minorEastAsia"/>
          <w:lang w:eastAsia="zh-CN"/>
        </w:rPr>
        <w:t xml:space="preserve">do?” and try to think and act like him. His existence in the virtual world has become a moral compass and </w:t>
      </w:r>
      <w:r w:rsidR="006C7CA5" w:rsidRPr="00B14C5A">
        <w:rPr>
          <w:rFonts w:eastAsiaTheme="minorEastAsia"/>
          <w:lang w:eastAsia="zh-CN"/>
        </w:rPr>
        <w:t>behavioural</w:t>
      </w:r>
      <w:r w:rsidRPr="00B14C5A">
        <w:rPr>
          <w:rFonts w:eastAsiaTheme="minorEastAsia"/>
          <w:lang w:eastAsia="zh-CN"/>
        </w:rPr>
        <w:t xml:space="preserve"> model for my real life.</w:t>
      </w:r>
    </w:p>
    <w:p w14:paraId="1D9C2674" w14:textId="317DFB57" w:rsidR="007D6A50" w:rsidRPr="00B14C5A" w:rsidRDefault="007D6A50" w:rsidP="007D6A50">
      <w:pPr>
        <w:pStyle w:val="NormalWeb"/>
        <w:spacing w:before="0" w:beforeAutospacing="0" w:after="0" w:afterAutospacing="0" w:line="360" w:lineRule="auto"/>
        <w:jc w:val="both"/>
        <w:rPr>
          <w:rFonts w:eastAsiaTheme="minorEastAsia"/>
          <w:lang w:eastAsia="zh-CN"/>
        </w:rPr>
      </w:pPr>
    </w:p>
    <w:p w14:paraId="663C94DA" w14:textId="2F4CB32E" w:rsidR="00BD7458" w:rsidRPr="00B14C5A" w:rsidRDefault="00BD7458" w:rsidP="007D6A50">
      <w:pPr>
        <w:pStyle w:val="NormalWeb"/>
        <w:spacing w:before="0" w:beforeAutospacing="0" w:after="0" w:afterAutospacing="0" w:line="360" w:lineRule="auto"/>
        <w:jc w:val="both"/>
        <w:rPr>
          <w:rFonts w:eastAsiaTheme="minorEastAsia"/>
          <w:lang w:eastAsia="zh-CN"/>
        </w:rPr>
      </w:pPr>
      <w:r w:rsidRPr="00B14C5A">
        <w:rPr>
          <w:lang w:eastAsia="zh-CN"/>
        </w:rPr>
        <w:t xml:space="preserve">Someone asked me, “Is he you, or another version of you?” I think he is my “projection of possibility.” He embodies both the parts of myself I aspire to be and the parts I fear becoming (such as his vulnerability and his anger). He showed me that the so-called “ideal self” isn't about erasing all flaws, but about learning to coexist with them. The </w:t>
      </w:r>
      <w:r w:rsidRPr="00B14C5A">
        <w:rPr>
          <w:lang w:eastAsia="zh-CN"/>
        </w:rPr>
        <w:lastRenderedPageBreak/>
        <w:t>boundary between virtual and reality may never be clear. When he influences me, he also becomes a “more authentic” existence; and when I explore myself through him, I am also redefining the meaning of “authenticity.”</w:t>
      </w:r>
    </w:p>
    <w:p w14:paraId="3BC281FF" w14:textId="77777777" w:rsidR="00BD7458" w:rsidRPr="00B14C5A" w:rsidRDefault="00BD7458" w:rsidP="007D6A50">
      <w:pPr>
        <w:pStyle w:val="NormalWeb"/>
        <w:spacing w:before="0" w:beforeAutospacing="0" w:after="0" w:afterAutospacing="0" w:line="360" w:lineRule="auto"/>
        <w:jc w:val="both"/>
        <w:rPr>
          <w:rFonts w:eastAsiaTheme="minorEastAsia"/>
          <w:lang w:eastAsia="zh-CN"/>
        </w:rPr>
      </w:pPr>
    </w:p>
    <w:p w14:paraId="3CA3BF89" w14:textId="44816135" w:rsidR="007D6A50" w:rsidRPr="00B14C5A" w:rsidRDefault="00CD45A7" w:rsidP="007D6A50">
      <w:pPr>
        <w:pStyle w:val="NormalWeb"/>
        <w:spacing w:before="0" w:beforeAutospacing="0" w:after="0" w:afterAutospacing="0" w:line="360" w:lineRule="auto"/>
        <w:jc w:val="both"/>
        <w:rPr>
          <w:rFonts w:eastAsiaTheme="minorEastAsia"/>
          <w:b/>
          <w:bCs/>
          <w:lang w:eastAsia="zh-CN"/>
        </w:rPr>
      </w:pPr>
      <w:r w:rsidRPr="00B14C5A">
        <w:rPr>
          <w:rFonts w:eastAsiaTheme="minorEastAsia"/>
          <w:b/>
          <w:bCs/>
          <w:lang w:eastAsia="zh-CN"/>
        </w:rPr>
        <w:t>Analyses</w:t>
      </w:r>
    </w:p>
    <w:p w14:paraId="75E7679D" w14:textId="4EA156F0" w:rsidR="00EE16F9" w:rsidRPr="00B14C5A" w:rsidRDefault="006C7CA5" w:rsidP="00EE16F9">
      <w:pPr>
        <w:pStyle w:val="NormalWeb"/>
        <w:spacing w:before="0" w:beforeAutospacing="0" w:after="0" w:afterAutospacing="0" w:line="360" w:lineRule="auto"/>
        <w:jc w:val="both"/>
        <w:rPr>
          <w:rFonts w:eastAsiaTheme="minorEastAsia"/>
          <w:lang w:eastAsia="zh-CN"/>
        </w:rPr>
      </w:pPr>
      <w:r w:rsidRPr="006C7CA5">
        <w:rPr>
          <w:rFonts w:eastAsiaTheme="minorEastAsia"/>
          <w:lang w:eastAsia="zh-CN"/>
        </w:rPr>
        <w:t>The design of the virtual character personality in the game is not a one-dimensional process. It requires an in-depth understanding of human psychology and behaviour. Moreover, it keeps technological development and innovation in mind. Through the creative process, making it past the uncanny valley effect, fending off stereotypes as well as balancing technical limitations and creative vision is a vital challenge. Iterating on a character is all about user feedback.  An appropriate assessment of the social effects of the virtual character personalities on real-world relationships and ethics is necessary for the development of these characters.</w:t>
      </w:r>
    </w:p>
    <w:p w14:paraId="3D6A97AE" w14:textId="77777777" w:rsidR="006C7CA5" w:rsidRDefault="006C7CA5" w:rsidP="00EE16F9">
      <w:pPr>
        <w:pStyle w:val="NormalWeb"/>
        <w:spacing w:before="0" w:beforeAutospacing="0" w:after="0" w:afterAutospacing="0" w:line="360" w:lineRule="auto"/>
        <w:jc w:val="both"/>
        <w:rPr>
          <w:rFonts w:eastAsiaTheme="minorEastAsia"/>
          <w:lang w:eastAsia="zh-CN"/>
        </w:rPr>
      </w:pPr>
    </w:p>
    <w:p w14:paraId="3FC79641" w14:textId="0A419A9D" w:rsidR="00515CF6" w:rsidRPr="00B14C5A" w:rsidRDefault="003C086F" w:rsidP="00515CF6">
      <w:pPr>
        <w:pStyle w:val="NormalWeb"/>
        <w:spacing w:before="0" w:beforeAutospacing="0" w:after="0" w:afterAutospacing="0" w:line="360" w:lineRule="auto"/>
        <w:jc w:val="both"/>
        <w:rPr>
          <w:rFonts w:eastAsiaTheme="minorEastAsia"/>
          <w:lang w:eastAsia="zh-CN"/>
        </w:rPr>
      </w:pPr>
      <w:r w:rsidRPr="003C086F">
        <w:rPr>
          <w:rFonts w:eastAsiaTheme="minorEastAsia"/>
          <w:lang w:eastAsia="zh-CN"/>
        </w:rPr>
        <w:t xml:space="preserve">The leading challenge in virtual character design is overcoming the uncanny valley effect. This is a phenomenon observed in people, where they develop an instinctive dislike, and fear and aversion for humanoid forms that are very realistic but not human.  As a result, designers </w:t>
      </w:r>
      <w:proofErr w:type="gramStart"/>
      <w:r w:rsidRPr="003C086F">
        <w:rPr>
          <w:rFonts w:eastAsiaTheme="minorEastAsia"/>
          <w:lang w:eastAsia="zh-CN"/>
        </w:rPr>
        <w:t>have to</w:t>
      </w:r>
      <w:proofErr w:type="gramEnd"/>
      <w:r w:rsidRPr="003C086F">
        <w:rPr>
          <w:rFonts w:eastAsiaTheme="minorEastAsia"/>
          <w:lang w:eastAsia="zh-CN"/>
        </w:rPr>
        <w:t xml:space="preserve"> balance realistic vision and artistic vision. Effective strategies involve striving for extreme detail in skin texture, hair, and the accurate portrayal of micro-expression. As a result, a two-dimensional anime-style character was designed in this project. This enables the virtual avatar to achieve balance. Also, integrating multisensory feedback designs (visual, auditory, tactile) can significantly enhance the immersion of the user experience. Liang and Zhou's (2023) algorithm for immersive art experience realises a highly realistic experience through accurate modelling of characters and rendering of environments. Through a combination of sensory stimulations, it provides users a vibrant artistic experience.</w:t>
      </w:r>
    </w:p>
    <w:p w14:paraId="2944645B" w14:textId="77777777" w:rsidR="003C086F" w:rsidRDefault="003C086F" w:rsidP="00515CF6">
      <w:pPr>
        <w:pStyle w:val="NormalWeb"/>
        <w:spacing w:before="0" w:beforeAutospacing="0" w:after="0" w:afterAutospacing="0" w:line="360" w:lineRule="auto"/>
        <w:jc w:val="both"/>
        <w:rPr>
          <w:rFonts w:eastAsiaTheme="minorEastAsia"/>
          <w:lang w:eastAsia="zh-CN"/>
        </w:rPr>
      </w:pPr>
    </w:p>
    <w:p w14:paraId="19D21ECB" w14:textId="107A9070" w:rsidR="002F7FB7" w:rsidRPr="00B14C5A" w:rsidRDefault="003C086F" w:rsidP="00515CF6">
      <w:pPr>
        <w:pStyle w:val="NormalWeb"/>
        <w:spacing w:before="0" w:beforeAutospacing="0" w:after="0" w:afterAutospacing="0" w:line="360" w:lineRule="auto"/>
        <w:jc w:val="both"/>
        <w:rPr>
          <w:rFonts w:eastAsiaTheme="minorEastAsia"/>
          <w:lang w:eastAsia="zh-CN"/>
        </w:rPr>
      </w:pPr>
      <w:r w:rsidRPr="003C086F">
        <w:rPr>
          <w:rFonts w:eastAsiaTheme="minorEastAsia"/>
          <w:lang w:eastAsia="zh-CN"/>
        </w:rPr>
        <w:t>Key to create diversity in characters is to avoid stereotypes. If you design a character without realizing it, it can mimic real-life stereotypes. The problem is that it will limit a character’s depth. Furthermore, it reduces the character’s authenticity. This includes being in relation to gender, race, culture, and more. To avert such a situation, designers must deeply reflect, understand the different cultures and groups well, and character must be shaped in multiple dimensions including backstories, values, and behaviour patterns.</w:t>
      </w:r>
    </w:p>
    <w:p w14:paraId="303DEA22" w14:textId="77777777" w:rsidR="003C086F" w:rsidRDefault="003C086F" w:rsidP="00C104A2">
      <w:pPr>
        <w:pStyle w:val="NormalWeb"/>
        <w:spacing w:before="0" w:beforeAutospacing="0" w:after="0" w:afterAutospacing="0" w:line="360" w:lineRule="auto"/>
        <w:jc w:val="both"/>
        <w:rPr>
          <w:rFonts w:eastAsiaTheme="minorEastAsia"/>
          <w:lang w:eastAsia="zh-CN"/>
        </w:rPr>
      </w:pPr>
    </w:p>
    <w:p w14:paraId="3E408374" w14:textId="4903C233" w:rsidR="00C104A2" w:rsidRPr="00B14C5A" w:rsidRDefault="00C104A2" w:rsidP="00C104A2">
      <w:pPr>
        <w:pStyle w:val="NormalWeb"/>
        <w:spacing w:before="0" w:beforeAutospacing="0" w:after="0" w:afterAutospacing="0" w:line="360" w:lineRule="auto"/>
        <w:jc w:val="both"/>
        <w:rPr>
          <w:lang w:eastAsia="zh-CN"/>
        </w:rPr>
      </w:pPr>
      <w:r w:rsidRPr="00B14C5A">
        <w:rPr>
          <w:lang w:eastAsia="zh-CN"/>
        </w:rPr>
        <w:t xml:space="preserve">User feedback is crucial in the iterative development of virtual character personalities. By observing user interactions with characters, developers can collect data on character </w:t>
      </w:r>
      <w:r w:rsidR="003C347D" w:rsidRPr="00B14C5A">
        <w:rPr>
          <w:lang w:eastAsia="zh-CN"/>
        </w:rPr>
        <w:t>behaviour</w:t>
      </w:r>
      <w:r w:rsidRPr="00B14C5A">
        <w:rPr>
          <w:lang w:eastAsia="zh-CN"/>
        </w:rPr>
        <w:t>, dialogue, and overall performance. This enables adjustments to the character's personality traits, making them more appealing or better suited to specific needs. For instance, in a museum VR experience, user interactions with virtual paintings can trigger sensory zones, delivering multisensory feedback.</w:t>
      </w:r>
      <w:r w:rsidRPr="00B14C5A">
        <w:rPr>
          <w:rFonts w:eastAsiaTheme="minorEastAsia" w:hint="eastAsia"/>
          <w:lang w:eastAsia="zh-CN"/>
        </w:rPr>
        <w:t xml:space="preserve"> (Chen et al., 2023)</w:t>
      </w:r>
      <w:r w:rsidRPr="00B14C5A">
        <w:rPr>
          <w:lang w:eastAsia="zh-CN"/>
        </w:rPr>
        <w:t xml:space="preserve"> In this practice, virtual character monologues and 3D comic formats were employed to engage with the audience.</w:t>
      </w:r>
    </w:p>
    <w:p w14:paraId="291A2623" w14:textId="77777777" w:rsidR="002F7FB7" w:rsidRPr="00B14C5A" w:rsidRDefault="002F7FB7" w:rsidP="00515CF6">
      <w:pPr>
        <w:pStyle w:val="NormalWeb"/>
        <w:spacing w:before="0" w:beforeAutospacing="0" w:after="0" w:afterAutospacing="0" w:line="360" w:lineRule="auto"/>
        <w:jc w:val="both"/>
        <w:rPr>
          <w:rFonts w:eastAsiaTheme="minorEastAsia"/>
          <w:lang w:eastAsia="zh-CN"/>
        </w:rPr>
      </w:pPr>
    </w:p>
    <w:p w14:paraId="23E81201" w14:textId="68504789" w:rsidR="002F7FB7" w:rsidRPr="00B14C5A" w:rsidRDefault="00302C14" w:rsidP="00515CF6">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However, technical limitations often force creators to compromise on realizing their ideal character personalities. Current technological capabilities may not fully support certain complex emotional expressions, subtle facial expressions, or highly intelligent </w:t>
      </w:r>
      <w:r w:rsidR="003C347D" w:rsidRPr="00B14C5A">
        <w:rPr>
          <w:rFonts w:eastAsiaTheme="minorEastAsia"/>
          <w:lang w:eastAsia="zh-CN"/>
        </w:rPr>
        <w:t>behavioural</w:t>
      </w:r>
      <w:r w:rsidRPr="00B14C5A">
        <w:rPr>
          <w:rFonts w:eastAsiaTheme="minorEastAsia"/>
          <w:lang w:eastAsia="zh-CN"/>
        </w:rPr>
        <w:t xml:space="preserve"> patterns, thereby limiting the richness and authenticity of virtual character personalities. Consequently, creators must strike a balance between technical feasibility and creative vision, selecting the approach that best presents the character's personality within existing technological constraints.</w:t>
      </w:r>
    </w:p>
    <w:p w14:paraId="4ACBEBE4" w14:textId="77777777" w:rsidR="00302C14" w:rsidRPr="00B14C5A" w:rsidRDefault="00302C14" w:rsidP="00515CF6">
      <w:pPr>
        <w:pStyle w:val="NormalWeb"/>
        <w:spacing w:before="0" w:beforeAutospacing="0" w:after="0" w:afterAutospacing="0" w:line="360" w:lineRule="auto"/>
        <w:jc w:val="both"/>
        <w:rPr>
          <w:rFonts w:eastAsiaTheme="minorEastAsia"/>
          <w:lang w:eastAsia="zh-CN"/>
        </w:rPr>
      </w:pPr>
    </w:p>
    <w:p w14:paraId="0EFA00F9" w14:textId="3FEE5C91" w:rsidR="00302C14" w:rsidRPr="00B14C5A" w:rsidRDefault="00C8549F" w:rsidP="00515CF6">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lastRenderedPageBreak/>
        <w:t>The social impact of virtual people is complex and far-reaching, particularly in their influence on real-world interpersonal relationships. On one hand, virtual characters can foster social interaction, serving as bridges connecting real-life relationships. In multiplayer online environments, individuals interact and collaborate with other participants by assuming different virtual identities, thereby building deep friendships. Research indicates that virtual spaces enable individuals to express more authentic selves and negotiate real-life issues, thereby enhancing self-awareness and understanding of family dynamics.</w:t>
      </w:r>
      <w:r w:rsidRPr="00B14C5A">
        <w:rPr>
          <w:rFonts w:eastAsiaTheme="minorEastAsia" w:hint="eastAsia"/>
          <w:lang w:eastAsia="zh-CN"/>
        </w:rPr>
        <w:t xml:space="preserve"> (Khaled, 2024) </w:t>
      </w:r>
      <w:r w:rsidRPr="00B14C5A">
        <w:rPr>
          <w:rFonts w:eastAsiaTheme="minorEastAsia"/>
          <w:lang w:eastAsia="zh-CN"/>
        </w:rPr>
        <w:t>However, on the other hand, excessive reliance on virtual people for social interaction may lead to alienation from real-life relationships. Prolonged immersion in virtual worlds can reduce opportunities for face-to-face communication in real life, thereby hindering the development of social skills and emotional expression. Furthermore, the idealized personalities presented by virtual personas may foster unrealistic expectations of real-world relationships, ultimately affecting satisfaction levels. The excessive use of social media exemplifies this issue, as it may prompt individuals to compare their lives with others, triggering anxiety and depression. Therefore, striking a balance between virtual character interactions and real-life relationships is an urgent problem that needs to be addressed.</w:t>
      </w:r>
    </w:p>
    <w:p w14:paraId="3E510B66" w14:textId="77777777" w:rsidR="00302C14" w:rsidRPr="00B14C5A" w:rsidRDefault="00302C14" w:rsidP="00515CF6">
      <w:pPr>
        <w:pStyle w:val="NormalWeb"/>
        <w:spacing w:before="0" w:beforeAutospacing="0" w:after="0" w:afterAutospacing="0" w:line="360" w:lineRule="auto"/>
        <w:jc w:val="both"/>
        <w:rPr>
          <w:rFonts w:eastAsiaTheme="minorEastAsia"/>
          <w:lang w:eastAsia="zh-CN"/>
        </w:rPr>
      </w:pPr>
    </w:p>
    <w:p w14:paraId="6A418809" w14:textId="33B36928" w:rsidR="00C8549F" w:rsidRPr="00B14C5A" w:rsidRDefault="00C8549F" w:rsidP="00515CF6">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With advances in artificial intelligence technology, virtual characters are playing an increasingly significant role in social interactions, making ethical considerations crucial. The rights and responsibilities of virtual personalities represent a critical topic in current research. On one hand, it is necessary to explore whether virtual characters should possess certain rights, such as the right to be free from abuse or the right to express consent in specific contexts. On the other hand, developers and users of virtual characters must also bear corresponding responsibilities to ensure their actions do not negatively impact the real world and to prevent the dissemination of harmful </w:t>
      </w:r>
      <w:r w:rsidRPr="00B14C5A">
        <w:rPr>
          <w:rFonts w:eastAsiaTheme="minorEastAsia"/>
          <w:lang w:eastAsia="zh-CN"/>
        </w:rPr>
        <w:lastRenderedPageBreak/>
        <w:t xml:space="preserve">information. As a significant component of children's experiences, the animation industry faces mounting ethical challenges, particularly amid technological advancements, social transformations, and cultural influences. The impact of animated content on children's </w:t>
      </w:r>
      <w:r w:rsidR="003C347D" w:rsidRPr="00B14C5A">
        <w:rPr>
          <w:rFonts w:eastAsiaTheme="minorEastAsia"/>
          <w:lang w:eastAsia="zh-CN"/>
        </w:rPr>
        <w:t>behaviour</w:t>
      </w:r>
      <w:r w:rsidRPr="00B14C5A">
        <w:rPr>
          <w:rFonts w:eastAsiaTheme="minorEastAsia"/>
          <w:lang w:eastAsia="zh-CN"/>
        </w:rPr>
        <w:t xml:space="preserve"> cannot be underestimated; the portrayal of characters and events significantly shapes children's cognition and values. Therefore, animation creators bear the responsibility to ensure content remains wholesome, beneficial, and age-appropriate for children.</w:t>
      </w:r>
      <w:r w:rsidRPr="00B14C5A">
        <w:rPr>
          <w:rFonts w:eastAsiaTheme="minorEastAsia" w:hint="eastAsia"/>
          <w:lang w:eastAsia="zh-CN"/>
        </w:rPr>
        <w:t xml:space="preserve"> (Elsawy, 2024)</w:t>
      </w:r>
    </w:p>
    <w:p w14:paraId="53D4F9C1" w14:textId="77777777" w:rsidR="00C8549F" w:rsidRPr="00B14C5A" w:rsidRDefault="00C8549F" w:rsidP="00515CF6">
      <w:pPr>
        <w:pStyle w:val="NormalWeb"/>
        <w:spacing w:before="0" w:beforeAutospacing="0" w:after="0" w:afterAutospacing="0" w:line="360" w:lineRule="auto"/>
        <w:jc w:val="both"/>
        <w:rPr>
          <w:rFonts w:eastAsiaTheme="minorEastAsia"/>
          <w:lang w:eastAsia="zh-CN"/>
        </w:rPr>
      </w:pPr>
    </w:p>
    <w:p w14:paraId="7F7E934C" w14:textId="225D365E" w:rsidR="00C8549F" w:rsidRPr="00B14C5A" w:rsidRDefault="001A2C50" w:rsidP="00515CF6">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In the future, the development of virtual character personalities will focus on deep learning, affective computing, and personalized customization. Advances in deep learning enable virtual characters to learn from massive datasets, thereby generating more natural and complex </w:t>
      </w:r>
      <w:r w:rsidR="003C347D" w:rsidRPr="00B14C5A">
        <w:rPr>
          <w:rFonts w:eastAsiaTheme="minorEastAsia"/>
          <w:lang w:eastAsia="zh-CN"/>
        </w:rPr>
        <w:t>behavioural</w:t>
      </w:r>
      <w:r w:rsidRPr="00B14C5A">
        <w:rPr>
          <w:rFonts w:eastAsiaTheme="minorEastAsia"/>
          <w:lang w:eastAsia="zh-CN"/>
        </w:rPr>
        <w:t xml:space="preserve"> patterns. For example, by training large language models, virtual characters can understand and generate more fluent, contextually relevant conversations, even mimicking specific individuals' linguistic styles and expressive habits. Affective computing aims to endow virtual characters with the ability to recognize, understand, and express emotions. This encompasses not only external expressions like facial expressions and vocal intonation, but more importantly, enables virtual characters to adjust their emotional states based on contextual changes and provide appropriate emotional responses to user </w:t>
      </w:r>
      <w:r w:rsidR="003C347D" w:rsidRPr="00B14C5A">
        <w:rPr>
          <w:rFonts w:eastAsiaTheme="minorEastAsia"/>
          <w:lang w:eastAsia="zh-CN"/>
        </w:rPr>
        <w:t>behaviours</w:t>
      </w:r>
      <w:r w:rsidRPr="00B14C5A">
        <w:rPr>
          <w:rFonts w:eastAsiaTheme="minorEastAsia"/>
          <w:lang w:eastAsia="zh-CN"/>
        </w:rPr>
        <w:t xml:space="preserve">. Personalized customization represents another key development direction. Future virtual characters will be able to self-adjust based on users' personality traits, preferences, and needs, thereby delivering more personalized and tailored interactive experiences. For instance, users can share information about their interests, hobbies, and personality traits through simple Q&amp;A sessions or </w:t>
      </w:r>
      <w:r w:rsidR="003C347D" w:rsidRPr="00B14C5A">
        <w:rPr>
          <w:rFonts w:eastAsiaTheme="minorEastAsia"/>
          <w:lang w:eastAsia="zh-CN"/>
        </w:rPr>
        <w:t>behavioural</w:t>
      </w:r>
      <w:r w:rsidRPr="00B14C5A">
        <w:rPr>
          <w:rFonts w:eastAsiaTheme="minorEastAsia"/>
          <w:lang w:eastAsia="zh-CN"/>
        </w:rPr>
        <w:t xml:space="preserve"> analysis, enabling the virtual character to generate a more compatible virtual companion.</w:t>
      </w:r>
    </w:p>
    <w:p w14:paraId="4D266DED" w14:textId="77777777" w:rsidR="00C8549F" w:rsidRPr="00B14C5A" w:rsidRDefault="00C8549F" w:rsidP="00515CF6">
      <w:pPr>
        <w:pStyle w:val="NormalWeb"/>
        <w:spacing w:before="0" w:beforeAutospacing="0" w:after="0" w:afterAutospacing="0" w:line="360" w:lineRule="auto"/>
        <w:jc w:val="both"/>
        <w:rPr>
          <w:rFonts w:eastAsiaTheme="minorEastAsia"/>
          <w:lang w:eastAsia="zh-CN"/>
        </w:rPr>
      </w:pPr>
    </w:p>
    <w:p w14:paraId="5689FEDB" w14:textId="169D4386" w:rsidR="00956349" w:rsidRPr="00B14C5A" w:rsidRDefault="00CD45A7" w:rsidP="00956349">
      <w:pPr>
        <w:pStyle w:val="NormalWeb"/>
        <w:spacing w:before="0" w:beforeAutospacing="0" w:after="0" w:afterAutospacing="0" w:line="360" w:lineRule="auto"/>
        <w:jc w:val="both"/>
        <w:rPr>
          <w:rFonts w:eastAsiaTheme="minorEastAsia"/>
          <w:b/>
          <w:bCs/>
          <w:lang w:eastAsia="zh-CN"/>
        </w:rPr>
      </w:pPr>
      <w:r w:rsidRPr="00B14C5A">
        <w:rPr>
          <w:rFonts w:eastAsiaTheme="minorEastAsia" w:hint="eastAsia"/>
          <w:b/>
          <w:bCs/>
          <w:lang w:eastAsia="zh-CN"/>
        </w:rPr>
        <w:lastRenderedPageBreak/>
        <w:t>Conclusion</w:t>
      </w:r>
    </w:p>
    <w:p w14:paraId="4D508F2A" w14:textId="52FB71A5" w:rsidR="00D262BC" w:rsidRPr="00B14C5A" w:rsidRDefault="00D262BC" w:rsidP="00D262BC">
      <w:pPr>
        <w:pStyle w:val="NormalWeb"/>
        <w:spacing w:before="0" w:beforeAutospacing="0" w:after="0" w:afterAutospacing="0" w:line="360" w:lineRule="auto"/>
        <w:jc w:val="both"/>
        <w:rPr>
          <w:lang w:eastAsia="zh-CN"/>
        </w:rPr>
      </w:pPr>
      <w:r w:rsidRPr="00B14C5A">
        <w:rPr>
          <w:lang w:eastAsia="zh-CN"/>
        </w:rPr>
        <w:t>This study reexamines the issue of the “authentic personality” of virtual characters from an interdisciplinary perspective, proposing that the authenticity of virtual personalities is not a pre-existing essential attribute but rather a collaborative, narrative, and process-based construction. Specifically, the “authenticity” of virtual personalities stems from three dynamic interactions. First, creators and users collaborate in the production of narrative settings and emotional investment. Second, the narrative coherence is co-constructed by the character and the audience through interaction. Third, the ongoing refinement of technology and human perceptual capabilities during the interactive process.</w:t>
      </w:r>
    </w:p>
    <w:p w14:paraId="58540E30" w14:textId="07030DE0" w:rsidR="00956349" w:rsidRPr="00B14C5A" w:rsidRDefault="00956349" w:rsidP="00956349">
      <w:pPr>
        <w:pStyle w:val="NormalWeb"/>
        <w:spacing w:before="0" w:beforeAutospacing="0" w:after="0" w:afterAutospacing="0" w:line="360" w:lineRule="auto"/>
        <w:jc w:val="both"/>
        <w:rPr>
          <w:rFonts w:eastAsiaTheme="minorEastAsia"/>
          <w:lang w:eastAsia="zh-CN"/>
        </w:rPr>
      </w:pPr>
    </w:p>
    <w:p w14:paraId="2CA2F206" w14:textId="77777777" w:rsidR="003E66C7" w:rsidRPr="00B14C5A" w:rsidRDefault="003E66C7" w:rsidP="003E66C7">
      <w:pPr>
        <w:pStyle w:val="NormalWeb"/>
        <w:spacing w:before="0" w:beforeAutospacing="0" w:after="0" w:afterAutospacing="0" w:line="360" w:lineRule="auto"/>
        <w:jc w:val="both"/>
        <w:rPr>
          <w:lang w:eastAsia="zh-CN"/>
        </w:rPr>
      </w:pPr>
      <w:r w:rsidRPr="00B14C5A">
        <w:rPr>
          <w:lang w:eastAsia="zh-CN"/>
        </w:rPr>
        <w:t>In an era where the boundaries between the virtual and the real are increasingly blurred, the significance of this study ultimately transcends the virtual characters themselves, pointing to a more fundamental question: How do we define “self,” and how do we establish connections with “others”? This study reveals that whether it is a biological human or a digital human, the “authenticity” of personality largely shares the same foundation—that is, within a narrative domain, the continuity and consistency that is acknowledged, understood, and resonated with by both the self and others. Therefore, the rise of virtual characters is not a dissolution of reality but a grand extension of human emotional connections and narrative instincts. It compels us to embrace a more inclusive and resilient conception of “authenticity” and to reflect on the future of human relationships mediated by technology. Ultimately, understanding virtual characters is precisely about understanding ourselves.</w:t>
      </w:r>
    </w:p>
    <w:p w14:paraId="54104319" w14:textId="77777777" w:rsidR="001F4034" w:rsidRPr="00B14C5A" w:rsidRDefault="001F4034" w:rsidP="006C4A4D">
      <w:pPr>
        <w:pStyle w:val="NormalWeb"/>
        <w:spacing w:before="0" w:beforeAutospacing="0" w:after="0" w:afterAutospacing="0" w:line="360" w:lineRule="auto"/>
        <w:jc w:val="both"/>
        <w:rPr>
          <w:rFonts w:eastAsiaTheme="minorEastAsia"/>
          <w:lang w:eastAsia="zh-CN"/>
        </w:rPr>
      </w:pPr>
    </w:p>
    <w:p w14:paraId="0B5E0630" w14:textId="77777777" w:rsidR="00B73EB8" w:rsidRDefault="00B73EB8" w:rsidP="006C4A4D">
      <w:pPr>
        <w:pStyle w:val="NormalWeb"/>
        <w:spacing w:before="0" w:beforeAutospacing="0" w:after="0" w:afterAutospacing="0" w:line="360" w:lineRule="auto"/>
        <w:jc w:val="both"/>
        <w:rPr>
          <w:rFonts w:eastAsiaTheme="minorEastAsia"/>
          <w:lang w:eastAsia="zh-CN"/>
        </w:rPr>
      </w:pPr>
    </w:p>
    <w:p w14:paraId="0DD5642C" w14:textId="77777777" w:rsidR="00073451" w:rsidRPr="00B14C5A" w:rsidRDefault="00073451" w:rsidP="006C4A4D">
      <w:pPr>
        <w:pStyle w:val="NormalWeb"/>
        <w:spacing w:before="0" w:beforeAutospacing="0" w:after="0" w:afterAutospacing="0" w:line="360" w:lineRule="auto"/>
        <w:jc w:val="both"/>
        <w:rPr>
          <w:rFonts w:eastAsiaTheme="minorEastAsia"/>
          <w:lang w:eastAsia="zh-CN"/>
        </w:rPr>
      </w:pPr>
    </w:p>
    <w:p w14:paraId="70FAAEAF" w14:textId="582707F0" w:rsidR="00D940AD" w:rsidRPr="00B14C5A" w:rsidRDefault="00D940AD" w:rsidP="00D940AD">
      <w:pPr>
        <w:spacing w:after="0" w:line="360" w:lineRule="auto"/>
        <w:rPr>
          <w:rFonts w:ascii="Times New Roman" w:hAnsi="Times New Roman" w:cs="Times New Roman"/>
          <w:b/>
          <w:bCs/>
        </w:rPr>
      </w:pPr>
      <w:r w:rsidRPr="00B14C5A">
        <w:rPr>
          <w:rFonts w:ascii="Times New Roman" w:hAnsi="Times New Roman" w:cs="Times New Roman" w:hint="eastAsia"/>
          <w:b/>
          <w:bCs/>
        </w:rPr>
        <w:lastRenderedPageBreak/>
        <w:t>References</w:t>
      </w:r>
    </w:p>
    <w:p w14:paraId="1AC7E9AC" w14:textId="4226C223" w:rsidR="00AA6343" w:rsidRDefault="00AA6343" w:rsidP="00AA6343">
      <w:pPr>
        <w:pStyle w:val="NormalWeb"/>
        <w:spacing w:before="0" w:beforeAutospacing="0" w:after="0" w:afterAutospacing="0" w:line="360" w:lineRule="auto"/>
        <w:jc w:val="both"/>
        <w:rPr>
          <w:rFonts w:eastAsiaTheme="minorEastAsia"/>
          <w:lang w:eastAsia="zh-CN"/>
        </w:rPr>
      </w:pPr>
      <w:proofErr w:type="spellStart"/>
      <w:r w:rsidRPr="00AA6343">
        <w:rPr>
          <w:rFonts w:eastAsiaTheme="minorEastAsia"/>
          <w:lang w:eastAsia="zh-CN"/>
        </w:rPr>
        <w:t>Arfini</w:t>
      </w:r>
      <w:proofErr w:type="spellEnd"/>
      <w:r w:rsidRPr="00AA6343">
        <w:rPr>
          <w:rFonts w:eastAsiaTheme="minorEastAsia"/>
          <w:lang w:eastAsia="zh-CN"/>
        </w:rPr>
        <w:t xml:space="preserve">, S., Botta </w:t>
      </w:r>
      <w:proofErr w:type="spellStart"/>
      <w:r w:rsidRPr="00AA6343">
        <w:rPr>
          <w:rFonts w:eastAsiaTheme="minorEastAsia"/>
          <w:lang w:eastAsia="zh-CN"/>
        </w:rPr>
        <w:t>Parandera</w:t>
      </w:r>
      <w:proofErr w:type="spellEnd"/>
      <w:r w:rsidRPr="00AA6343">
        <w:rPr>
          <w:rFonts w:eastAsiaTheme="minorEastAsia"/>
          <w:lang w:eastAsia="zh-CN"/>
        </w:rPr>
        <w:t xml:space="preserve">, L., Gazzaniga, C., Maggioni, N. and </w:t>
      </w:r>
      <w:proofErr w:type="spellStart"/>
      <w:r w:rsidRPr="00AA6343">
        <w:rPr>
          <w:rFonts w:eastAsiaTheme="minorEastAsia"/>
          <w:lang w:eastAsia="zh-CN"/>
        </w:rPr>
        <w:t>Tacchino</w:t>
      </w:r>
      <w:proofErr w:type="spellEnd"/>
      <w:r w:rsidRPr="00AA6343">
        <w:rPr>
          <w:rFonts w:eastAsiaTheme="minorEastAsia"/>
          <w:lang w:eastAsia="zh-CN"/>
        </w:rPr>
        <w:t xml:space="preserve">, A., 2021. Online identity crisis identity issues in online communities. </w:t>
      </w:r>
      <w:r w:rsidRPr="00AA42CE">
        <w:rPr>
          <w:rFonts w:eastAsiaTheme="minorEastAsia"/>
          <w:i/>
          <w:iCs/>
          <w:lang w:eastAsia="zh-CN"/>
        </w:rPr>
        <w:t>Minds and Machines</w:t>
      </w:r>
      <w:r w:rsidRPr="00AA6343">
        <w:rPr>
          <w:rFonts w:eastAsiaTheme="minorEastAsia"/>
          <w:lang w:eastAsia="zh-CN"/>
        </w:rPr>
        <w:t>, 31(1), pp.193-212.</w:t>
      </w:r>
    </w:p>
    <w:p w14:paraId="05C279F1" w14:textId="69988234"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Bowman, S.L., 2024. Finding the self in role-playing games: Weaving myth, narrative, and identity. </w:t>
      </w:r>
      <w:r w:rsidRPr="00B14C5A">
        <w:rPr>
          <w:rFonts w:eastAsiaTheme="minorEastAsia"/>
          <w:i/>
          <w:iCs/>
          <w:lang w:eastAsia="zh-CN"/>
        </w:rPr>
        <w:t>Media Practice and Education</w:t>
      </w:r>
      <w:r w:rsidRPr="00B14C5A">
        <w:rPr>
          <w:rFonts w:eastAsiaTheme="minorEastAsia"/>
          <w:lang w:eastAsia="zh-CN"/>
        </w:rPr>
        <w:t>, </w:t>
      </w:r>
      <w:r w:rsidRPr="00B14C5A">
        <w:rPr>
          <w:rFonts w:eastAsiaTheme="minorEastAsia"/>
          <w:i/>
          <w:iCs/>
          <w:lang w:eastAsia="zh-CN"/>
        </w:rPr>
        <w:t>25</w:t>
      </w:r>
      <w:r w:rsidRPr="00B14C5A">
        <w:rPr>
          <w:rFonts w:eastAsiaTheme="minorEastAsia"/>
          <w:lang w:eastAsia="zh-CN"/>
        </w:rPr>
        <w:t>(2), pp.160-173.</w:t>
      </w:r>
    </w:p>
    <w:p w14:paraId="10CCB3F9"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Bowman, S.L., Monahan, R., Riel, J., van Bilsen, G., </w:t>
      </w:r>
      <w:proofErr w:type="spellStart"/>
      <w:r w:rsidRPr="00B14C5A">
        <w:rPr>
          <w:rFonts w:eastAsiaTheme="minorEastAsia"/>
          <w:lang w:eastAsia="zh-CN"/>
        </w:rPr>
        <w:t>Hartyándi</w:t>
      </w:r>
      <w:proofErr w:type="spellEnd"/>
      <w:r w:rsidRPr="00B14C5A">
        <w:rPr>
          <w:rFonts w:eastAsiaTheme="minorEastAsia"/>
          <w:lang w:eastAsia="zh-CN"/>
        </w:rPr>
        <w:t xml:space="preserve">, M., Cullinan, M., Lehto, K., Sottile, E., Linehan, C., Walsh, O. and </w:t>
      </w:r>
      <w:proofErr w:type="spellStart"/>
      <w:r w:rsidRPr="00B14C5A">
        <w:rPr>
          <w:rFonts w:eastAsiaTheme="minorEastAsia"/>
          <w:lang w:eastAsia="zh-CN"/>
        </w:rPr>
        <w:t>Hugaas</w:t>
      </w:r>
      <w:proofErr w:type="spellEnd"/>
      <w:r w:rsidRPr="00B14C5A">
        <w:rPr>
          <w:rFonts w:eastAsiaTheme="minorEastAsia"/>
          <w:lang w:eastAsia="zh-CN"/>
        </w:rPr>
        <w:t>, K.H., 2024. International Journal of Role-playing 15--Full Issue. </w:t>
      </w:r>
      <w:r w:rsidRPr="00B14C5A">
        <w:rPr>
          <w:rFonts w:eastAsiaTheme="minorEastAsia"/>
          <w:i/>
          <w:iCs/>
          <w:lang w:eastAsia="zh-CN"/>
        </w:rPr>
        <w:t>International Journal of Role-Playing</w:t>
      </w:r>
      <w:r w:rsidRPr="00B14C5A">
        <w:rPr>
          <w:rFonts w:eastAsiaTheme="minorEastAsia"/>
          <w:lang w:eastAsia="zh-CN"/>
        </w:rPr>
        <w:t>, (15), pp.1-210.</w:t>
      </w:r>
    </w:p>
    <w:p w14:paraId="6AF5EE61" w14:textId="70CAB0B4" w:rsidR="00AA6343" w:rsidRDefault="00AA6343" w:rsidP="00D940AD">
      <w:pPr>
        <w:pStyle w:val="NormalWeb"/>
        <w:spacing w:before="0" w:beforeAutospacing="0" w:after="0" w:afterAutospacing="0" w:line="360" w:lineRule="auto"/>
        <w:jc w:val="both"/>
        <w:rPr>
          <w:rFonts w:eastAsiaTheme="minorEastAsia"/>
          <w:lang w:eastAsia="zh-CN"/>
        </w:rPr>
      </w:pPr>
      <w:r w:rsidRPr="00AA6343">
        <w:rPr>
          <w:rFonts w:eastAsiaTheme="minorEastAsia"/>
          <w:lang w:eastAsia="zh-CN"/>
        </w:rPr>
        <w:t xml:space="preserve">Bricker, A.M., 2023. Thinking about past minds: Cognitive science as philosophy of historiography. </w:t>
      </w:r>
      <w:r w:rsidRPr="00AA42CE">
        <w:rPr>
          <w:rFonts w:eastAsiaTheme="minorEastAsia"/>
          <w:i/>
          <w:iCs/>
          <w:lang w:eastAsia="zh-CN"/>
        </w:rPr>
        <w:t>Journal of the Philosophy of History</w:t>
      </w:r>
      <w:r w:rsidRPr="00AA6343">
        <w:rPr>
          <w:rFonts w:eastAsiaTheme="minorEastAsia"/>
          <w:lang w:eastAsia="zh-CN"/>
        </w:rPr>
        <w:t>, 17(2), pp.219-242.</w:t>
      </w:r>
    </w:p>
    <w:p w14:paraId="312BA4B2" w14:textId="63F28C1C" w:rsidR="00AA6343" w:rsidRPr="00AA6343" w:rsidRDefault="00AA6343" w:rsidP="00D940AD">
      <w:pPr>
        <w:pStyle w:val="NormalWeb"/>
        <w:spacing w:before="0" w:beforeAutospacing="0" w:after="0" w:afterAutospacing="0" w:line="360" w:lineRule="auto"/>
        <w:jc w:val="both"/>
        <w:rPr>
          <w:rFonts w:eastAsiaTheme="minorEastAsia"/>
          <w:lang w:eastAsia="zh-CN"/>
        </w:rPr>
      </w:pPr>
      <w:r w:rsidRPr="00AA6343">
        <w:rPr>
          <w:rFonts w:eastAsiaTheme="minorEastAsia"/>
          <w:lang w:eastAsia="zh-CN"/>
        </w:rPr>
        <w:t xml:space="preserve">Chen, C., Murray, N. and </w:t>
      </w:r>
      <w:proofErr w:type="spellStart"/>
      <w:r w:rsidRPr="00AA6343">
        <w:rPr>
          <w:rFonts w:eastAsiaTheme="minorEastAsia"/>
          <w:lang w:eastAsia="zh-CN"/>
        </w:rPr>
        <w:t>Keighrey</w:t>
      </w:r>
      <w:proofErr w:type="spellEnd"/>
      <w:r w:rsidRPr="00AA6343">
        <w:rPr>
          <w:rFonts w:eastAsiaTheme="minorEastAsia"/>
          <w:lang w:eastAsia="zh-CN"/>
        </w:rPr>
        <w:t>, C., 2023, June. A Quality of Experience Evaluation of an Interactive Multisensory 2.5 D Virtual Reality Art Exhibit. In Proceedings of the 2023 ACM International Conference on Interactive Media Experiences (pp. 170-173).</w:t>
      </w:r>
    </w:p>
    <w:p w14:paraId="65DED482" w14:textId="615DB8B8" w:rsidR="00AA6343" w:rsidRDefault="00AA6343" w:rsidP="00D940AD">
      <w:pPr>
        <w:pStyle w:val="NormalWeb"/>
        <w:spacing w:before="0" w:beforeAutospacing="0" w:after="0" w:afterAutospacing="0" w:line="360" w:lineRule="auto"/>
        <w:jc w:val="both"/>
        <w:rPr>
          <w:rFonts w:eastAsiaTheme="minorEastAsia"/>
          <w:lang w:eastAsia="zh-CN"/>
        </w:rPr>
      </w:pPr>
      <w:r w:rsidRPr="00AA6343">
        <w:rPr>
          <w:rFonts w:eastAsiaTheme="minorEastAsia"/>
          <w:lang w:eastAsia="zh-CN"/>
        </w:rPr>
        <w:t>Dym, B., Brubaker, J.R., Fiesler, C. and Semaan, B., 2019. " Coming Out Okay" Community Narratives for LGBTQ Identity Recovery Work. Proceedings of the ACM on Human-Computer Interaction, 3(CSCW), pp.1-28.</w:t>
      </w:r>
    </w:p>
    <w:p w14:paraId="01871402" w14:textId="773A8DF9" w:rsidR="00AA6343" w:rsidRDefault="00AA6343" w:rsidP="00D940AD">
      <w:pPr>
        <w:pStyle w:val="NormalWeb"/>
        <w:spacing w:before="0" w:beforeAutospacing="0" w:after="0" w:afterAutospacing="0" w:line="360" w:lineRule="auto"/>
        <w:jc w:val="both"/>
        <w:rPr>
          <w:rFonts w:eastAsiaTheme="minorEastAsia"/>
          <w:lang w:eastAsia="zh-CN"/>
        </w:rPr>
      </w:pPr>
      <w:r w:rsidRPr="00AA6343">
        <w:rPr>
          <w:rFonts w:eastAsiaTheme="minorEastAsia"/>
          <w:lang w:eastAsia="zh-CN"/>
        </w:rPr>
        <w:t xml:space="preserve">Elsawy, M.K., 2024. THE ETHICAL CHALLENGES AND CONCERNS FACING THE ANIMATED FILM INDUSTRY. </w:t>
      </w:r>
      <w:r w:rsidRPr="00AA42CE">
        <w:rPr>
          <w:rFonts w:eastAsiaTheme="minorEastAsia"/>
          <w:i/>
          <w:iCs/>
          <w:lang w:eastAsia="zh-CN"/>
        </w:rPr>
        <w:t>Pharos International Journal of Arts and Design</w:t>
      </w:r>
      <w:r w:rsidRPr="00AA6343">
        <w:rPr>
          <w:rFonts w:eastAsiaTheme="minorEastAsia"/>
          <w:lang w:eastAsia="zh-CN"/>
        </w:rPr>
        <w:t>, 1(01), pp.1-15.</w:t>
      </w:r>
    </w:p>
    <w:p w14:paraId="317F2B76"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Haslam, S.A., Haslam, C., Cruwys, T., Sharman, L.S., Hayes, S., Walter, Z., Jetten, J., Steffens, N.K., Cardona, M., La Rue, C.J. and McNamara, N., 2024. Tackling loneliness together: A three-tier social identity framework for social prescribing. </w:t>
      </w:r>
      <w:r w:rsidRPr="00B14C5A">
        <w:rPr>
          <w:rFonts w:eastAsiaTheme="minorEastAsia"/>
          <w:i/>
          <w:iCs/>
          <w:lang w:eastAsia="zh-CN"/>
        </w:rPr>
        <w:t>Group Processes &amp; Intergroup Relations</w:t>
      </w:r>
      <w:r w:rsidRPr="00B14C5A">
        <w:rPr>
          <w:rFonts w:eastAsiaTheme="minorEastAsia"/>
          <w:lang w:eastAsia="zh-CN"/>
        </w:rPr>
        <w:t>, </w:t>
      </w:r>
      <w:r w:rsidRPr="00B14C5A">
        <w:rPr>
          <w:rFonts w:eastAsiaTheme="minorEastAsia"/>
          <w:i/>
          <w:iCs/>
          <w:lang w:eastAsia="zh-CN"/>
        </w:rPr>
        <w:t>27</w:t>
      </w:r>
      <w:r w:rsidRPr="00B14C5A">
        <w:rPr>
          <w:rFonts w:eastAsiaTheme="minorEastAsia"/>
          <w:lang w:eastAsia="zh-CN"/>
        </w:rPr>
        <w:t>(5), pp.1128-1150.</w:t>
      </w:r>
    </w:p>
    <w:p w14:paraId="4D6111F7"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proofErr w:type="spellStart"/>
      <w:r w:rsidRPr="00B14C5A">
        <w:rPr>
          <w:rFonts w:eastAsiaTheme="minorEastAsia"/>
          <w:lang w:eastAsia="zh-CN"/>
        </w:rPr>
        <w:lastRenderedPageBreak/>
        <w:t>Hugaas</w:t>
      </w:r>
      <w:proofErr w:type="spellEnd"/>
      <w:r w:rsidRPr="00B14C5A">
        <w:rPr>
          <w:rFonts w:eastAsiaTheme="minorEastAsia"/>
          <w:lang w:eastAsia="zh-CN"/>
        </w:rPr>
        <w:t>, K.H., 2024. Bleed and Identity: A conceptual model of bleed and how bleed-out from role-playing games can affect a player’s sense of self. </w:t>
      </w:r>
      <w:r w:rsidRPr="00B14C5A">
        <w:rPr>
          <w:rFonts w:eastAsiaTheme="minorEastAsia"/>
          <w:i/>
          <w:iCs/>
          <w:lang w:eastAsia="zh-CN"/>
        </w:rPr>
        <w:t>International Journal of Role-Playing</w:t>
      </w:r>
      <w:r w:rsidRPr="00B14C5A">
        <w:rPr>
          <w:rFonts w:eastAsiaTheme="minorEastAsia"/>
          <w:lang w:eastAsia="zh-CN"/>
        </w:rPr>
        <w:t>, (15), pp.9-35.</w:t>
      </w:r>
    </w:p>
    <w:p w14:paraId="4214F6E4"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Khaled, A.A.A., 2024. Overlapping spaces and identities in Quiara Alegría Hudes’s Water by the Spoonful: a metatheatrical approach. </w:t>
      </w:r>
      <w:r w:rsidRPr="00AA42CE">
        <w:rPr>
          <w:rFonts w:eastAsiaTheme="minorEastAsia"/>
          <w:i/>
          <w:iCs/>
          <w:lang w:eastAsia="zh-CN"/>
        </w:rPr>
        <w:t>Humanities and Social Sciences Communications</w:t>
      </w:r>
      <w:r w:rsidRPr="00B14C5A">
        <w:rPr>
          <w:rFonts w:eastAsiaTheme="minorEastAsia"/>
          <w:lang w:eastAsia="zh-CN"/>
        </w:rPr>
        <w:t>, 11(1), pp.1-12.</w:t>
      </w:r>
    </w:p>
    <w:p w14:paraId="727D2A80" w14:textId="521708BE" w:rsidR="00AA6343" w:rsidRPr="00AA6343"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Kravchenko, K.A. and </w:t>
      </w:r>
      <w:proofErr w:type="spellStart"/>
      <w:r w:rsidRPr="00B14C5A">
        <w:rPr>
          <w:rFonts w:eastAsiaTheme="minorEastAsia"/>
          <w:lang w:eastAsia="zh-CN"/>
        </w:rPr>
        <w:t>Moskovchuk</w:t>
      </w:r>
      <w:proofErr w:type="spellEnd"/>
      <w:r w:rsidRPr="00B14C5A">
        <w:rPr>
          <w:rFonts w:eastAsiaTheme="minorEastAsia"/>
          <w:lang w:eastAsia="zh-CN"/>
        </w:rPr>
        <w:t>, L.S., 2024. Cultural and Philosophical Analysis of Collective Identity and its Representation in Cinema.</w:t>
      </w:r>
    </w:p>
    <w:p w14:paraId="5E7DA53D" w14:textId="2A933D9A" w:rsidR="00AA6343" w:rsidRPr="00AA6343"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Lacan, J., 1968. The Mirror-Phase as Formative of the Function of the I. </w:t>
      </w:r>
      <w:r w:rsidRPr="00B14C5A">
        <w:rPr>
          <w:rFonts w:eastAsiaTheme="minorEastAsia"/>
          <w:i/>
          <w:iCs/>
          <w:lang w:eastAsia="zh-CN"/>
        </w:rPr>
        <w:t>New Left Review</w:t>
      </w:r>
      <w:r w:rsidRPr="00B14C5A">
        <w:rPr>
          <w:rFonts w:eastAsiaTheme="minorEastAsia"/>
          <w:lang w:eastAsia="zh-CN"/>
        </w:rPr>
        <w:t>, </w:t>
      </w:r>
      <w:r w:rsidRPr="00B14C5A">
        <w:rPr>
          <w:rFonts w:eastAsiaTheme="minorEastAsia"/>
          <w:i/>
          <w:iCs/>
          <w:lang w:eastAsia="zh-CN"/>
        </w:rPr>
        <w:t>51</w:t>
      </w:r>
      <w:r w:rsidRPr="00B14C5A">
        <w:rPr>
          <w:rFonts w:eastAsiaTheme="minorEastAsia"/>
          <w:lang w:eastAsia="zh-CN"/>
        </w:rPr>
        <w:t>, pp.71-77.</w:t>
      </w:r>
    </w:p>
    <w:p w14:paraId="34A5046E" w14:textId="08C73D0C" w:rsidR="00AA6343"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Lara, F. and Rodríguez-López, B., 2025. Socratic nudges, virtual moral assistants and the problem of autonomy. </w:t>
      </w:r>
      <w:r w:rsidRPr="00B14C5A">
        <w:rPr>
          <w:rFonts w:eastAsiaTheme="minorEastAsia"/>
          <w:i/>
          <w:iCs/>
          <w:lang w:eastAsia="zh-CN"/>
        </w:rPr>
        <w:t>AI &amp; SOCIETY</w:t>
      </w:r>
      <w:r w:rsidRPr="00B14C5A">
        <w:rPr>
          <w:rFonts w:eastAsiaTheme="minorEastAsia"/>
          <w:lang w:eastAsia="zh-CN"/>
        </w:rPr>
        <w:t>, </w:t>
      </w:r>
      <w:r w:rsidRPr="00B14C5A">
        <w:rPr>
          <w:rFonts w:eastAsiaTheme="minorEastAsia"/>
          <w:i/>
          <w:iCs/>
          <w:lang w:eastAsia="zh-CN"/>
        </w:rPr>
        <w:t>40</w:t>
      </w:r>
      <w:r w:rsidRPr="00B14C5A">
        <w:rPr>
          <w:rFonts w:eastAsiaTheme="minorEastAsia"/>
          <w:lang w:eastAsia="zh-CN"/>
        </w:rPr>
        <w:t>(1), pp.53-65.</w:t>
      </w:r>
    </w:p>
    <w:p w14:paraId="33B7E937" w14:textId="5586EFA9"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Loewen, M.G., Burris, C.T. and Nacke, L.E., 2021. Me, myself, and not-I: Self-discrepancy type predicts avatar creation style. </w:t>
      </w:r>
      <w:r w:rsidRPr="00B14C5A">
        <w:rPr>
          <w:rFonts w:eastAsiaTheme="minorEastAsia"/>
          <w:i/>
          <w:iCs/>
          <w:lang w:eastAsia="zh-CN"/>
        </w:rPr>
        <w:t>Frontiers in psychology</w:t>
      </w:r>
      <w:r w:rsidRPr="00B14C5A">
        <w:rPr>
          <w:rFonts w:eastAsiaTheme="minorEastAsia"/>
          <w:lang w:eastAsia="zh-CN"/>
        </w:rPr>
        <w:t>, </w:t>
      </w:r>
      <w:r w:rsidRPr="00B14C5A">
        <w:rPr>
          <w:rFonts w:eastAsiaTheme="minorEastAsia"/>
          <w:i/>
          <w:iCs/>
          <w:lang w:eastAsia="zh-CN"/>
        </w:rPr>
        <w:t>11</w:t>
      </w:r>
      <w:r w:rsidRPr="00B14C5A">
        <w:rPr>
          <w:rFonts w:eastAsiaTheme="minorEastAsia"/>
          <w:lang w:eastAsia="zh-CN"/>
        </w:rPr>
        <w:t>, p.1902.</w:t>
      </w:r>
    </w:p>
    <w:p w14:paraId="1729B0AF"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Liang, S. and Zhou, W., 2024. Innovative Algorithm of Immersive Artistic Experience Integrating CAD and Virtual Reality.</w:t>
      </w:r>
    </w:p>
    <w:p w14:paraId="199751B3"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Marwick, A.E., 2013. Online identity. </w:t>
      </w:r>
      <w:r w:rsidRPr="00B14C5A">
        <w:rPr>
          <w:rFonts w:eastAsiaTheme="minorEastAsia"/>
          <w:i/>
          <w:iCs/>
          <w:lang w:eastAsia="zh-CN"/>
        </w:rPr>
        <w:t>A companion to new media dynamics</w:t>
      </w:r>
      <w:r w:rsidRPr="00B14C5A">
        <w:rPr>
          <w:rFonts w:eastAsiaTheme="minorEastAsia"/>
          <w:lang w:eastAsia="zh-CN"/>
        </w:rPr>
        <w:t>, pp.355-364.</w:t>
      </w:r>
    </w:p>
    <w:p w14:paraId="52A3F403" w14:textId="77777777"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Metzinger, T.K., 2018. Why is virtual reality interesting for philosophers? </w:t>
      </w:r>
      <w:r w:rsidRPr="00B14C5A">
        <w:rPr>
          <w:rFonts w:eastAsiaTheme="minorEastAsia"/>
          <w:i/>
          <w:iCs/>
          <w:lang w:eastAsia="zh-CN"/>
        </w:rPr>
        <w:t>Frontiers in Robotics and AI</w:t>
      </w:r>
      <w:r w:rsidRPr="00B14C5A">
        <w:rPr>
          <w:rFonts w:eastAsiaTheme="minorEastAsia"/>
          <w:lang w:eastAsia="zh-CN"/>
        </w:rPr>
        <w:t>, </w:t>
      </w:r>
      <w:r w:rsidRPr="00B14C5A">
        <w:rPr>
          <w:rFonts w:eastAsiaTheme="minorEastAsia"/>
          <w:i/>
          <w:iCs/>
          <w:lang w:eastAsia="zh-CN"/>
        </w:rPr>
        <w:t>5</w:t>
      </w:r>
      <w:r w:rsidRPr="00B14C5A">
        <w:rPr>
          <w:rFonts w:eastAsiaTheme="minorEastAsia"/>
          <w:lang w:eastAsia="zh-CN"/>
        </w:rPr>
        <w:t>, p.101.</w:t>
      </w:r>
    </w:p>
    <w:p w14:paraId="2FD99575" w14:textId="5C2590A2" w:rsidR="00AA6343" w:rsidRPr="00AA6343" w:rsidRDefault="00AA6343" w:rsidP="00AA6343">
      <w:pPr>
        <w:pStyle w:val="NormalWeb"/>
        <w:spacing w:before="0" w:beforeAutospacing="0" w:after="0" w:afterAutospacing="0" w:line="360" w:lineRule="auto"/>
        <w:jc w:val="both"/>
        <w:rPr>
          <w:rFonts w:eastAsiaTheme="minorEastAsia"/>
          <w:lang w:eastAsia="zh-CN"/>
        </w:rPr>
      </w:pPr>
      <w:proofErr w:type="spellStart"/>
      <w:r w:rsidRPr="00B14C5A">
        <w:rPr>
          <w:rFonts w:eastAsiaTheme="minorEastAsia"/>
          <w:lang w:eastAsia="zh-CN"/>
        </w:rPr>
        <w:t>Mygal</w:t>
      </w:r>
      <w:proofErr w:type="spellEnd"/>
      <w:r w:rsidRPr="00B14C5A">
        <w:rPr>
          <w:rFonts w:eastAsiaTheme="minorEastAsia"/>
          <w:lang w:eastAsia="zh-CN"/>
        </w:rPr>
        <w:t xml:space="preserve">, V.P., </w:t>
      </w:r>
      <w:proofErr w:type="spellStart"/>
      <w:r w:rsidRPr="00B14C5A">
        <w:rPr>
          <w:rFonts w:eastAsiaTheme="minorEastAsia"/>
          <w:lang w:eastAsia="zh-CN"/>
        </w:rPr>
        <w:t>Mygal</w:t>
      </w:r>
      <w:proofErr w:type="spellEnd"/>
      <w:r w:rsidRPr="00B14C5A">
        <w:rPr>
          <w:rFonts w:eastAsiaTheme="minorEastAsia"/>
          <w:lang w:eastAsia="zh-CN"/>
        </w:rPr>
        <w:t xml:space="preserve">, G.V. and </w:t>
      </w:r>
      <w:proofErr w:type="spellStart"/>
      <w:r w:rsidRPr="00B14C5A">
        <w:rPr>
          <w:rFonts w:eastAsiaTheme="minorEastAsia"/>
          <w:lang w:eastAsia="zh-CN"/>
        </w:rPr>
        <w:t>Mygal</w:t>
      </w:r>
      <w:proofErr w:type="spellEnd"/>
      <w:r w:rsidRPr="00B14C5A">
        <w:rPr>
          <w:rFonts w:eastAsiaTheme="minorEastAsia"/>
          <w:lang w:eastAsia="zh-CN"/>
        </w:rPr>
        <w:t xml:space="preserve">, S.P., 2024. AI: Unique Opportunities and Global Challenges—A Hybrid Approach to </w:t>
      </w:r>
      <w:proofErr w:type="spellStart"/>
      <w:r w:rsidRPr="00B14C5A">
        <w:rPr>
          <w:rFonts w:eastAsiaTheme="minorEastAsia"/>
          <w:lang w:eastAsia="zh-CN"/>
        </w:rPr>
        <w:t>Modeling</w:t>
      </w:r>
      <w:proofErr w:type="spellEnd"/>
      <w:r w:rsidRPr="00B14C5A">
        <w:rPr>
          <w:rFonts w:eastAsiaTheme="minorEastAsia"/>
          <w:lang w:eastAsia="zh-CN"/>
        </w:rPr>
        <w:t xml:space="preserve"> Reality and Its Perception. Jul 4, 2024. </w:t>
      </w:r>
      <w:proofErr w:type="spellStart"/>
      <w:r w:rsidRPr="00B14C5A">
        <w:rPr>
          <w:rFonts w:eastAsiaTheme="minorEastAsia"/>
          <w:i/>
          <w:iCs/>
          <w:lang w:eastAsia="zh-CN"/>
        </w:rPr>
        <w:t>Qeios</w:t>
      </w:r>
      <w:proofErr w:type="spellEnd"/>
      <w:r w:rsidRPr="00B14C5A">
        <w:rPr>
          <w:rFonts w:eastAsiaTheme="minorEastAsia"/>
          <w:i/>
          <w:iCs/>
          <w:lang w:eastAsia="zh-CN"/>
        </w:rPr>
        <w:t xml:space="preserve"> ID: https://doi. org/10.32388/GIJ3RI</w:t>
      </w:r>
      <w:r w:rsidRPr="00B14C5A">
        <w:rPr>
          <w:rFonts w:eastAsiaTheme="minorEastAsia"/>
          <w:lang w:eastAsia="zh-CN"/>
        </w:rPr>
        <w:t>, </w:t>
      </w:r>
      <w:r w:rsidRPr="00B14C5A">
        <w:rPr>
          <w:rFonts w:eastAsiaTheme="minorEastAsia"/>
          <w:i/>
          <w:iCs/>
          <w:lang w:eastAsia="zh-CN"/>
        </w:rPr>
        <w:t>4</w:t>
      </w:r>
      <w:r w:rsidRPr="00B14C5A">
        <w:rPr>
          <w:rFonts w:eastAsiaTheme="minorEastAsia"/>
          <w:lang w:eastAsia="zh-CN"/>
        </w:rPr>
        <w:t>.</w:t>
      </w:r>
    </w:p>
    <w:p w14:paraId="317AB4CE" w14:textId="4B7703CC" w:rsidR="00AA6343" w:rsidRPr="00B14C5A" w:rsidRDefault="00AA6343" w:rsidP="00AA6343">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Pimentel, D. and Kalyanaraman, S., 2020. Customizing your demons: Anxiety reduction via anthropomorphizing and destroying an “anxiety avatar”. </w:t>
      </w:r>
      <w:r w:rsidRPr="00B14C5A">
        <w:rPr>
          <w:rFonts w:eastAsiaTheme="minorEastAsia"/>
          <w:i/>
          <w:iCs/>
          <w:lang w:eastAsia="zh-CN"/>
        </w:rPr>
        <w:t>Frontiers in Psychology</w:t>
      </w:r>
      <w:r w:rsidRPr="00B14C5A">
        <w:rPr>
          <w:rFonts w:eastAsiaTheme="minorEastAsia"/>
          <w:lang w:eastAsia="zh-CN"/>
        </w:rPr>
        <w:t>, </w:t>
      </w:r>
      <w:r w:rsidRPr="00B14C5A">
        <w:rPr>
          <w:rFonts w:eastAsiaTheme="minorEastAsia"/>
          <w:i/>
          <w:iCs/>
          <w:lang w:eastAsia="zh-CN"/>
        </w:rPr>
        <w:t>11</w:t>
      </w:r>
      <w:r w:rsidRPr="00B14C5A">
        <w:rPr>
          <w:rFonts w:eastAsiaTheme="minorEastAsia"/>
          <w:lang w:eastAsia="zh-CN"/>
        </w:rPr>
        <w:t>, p.566682.</w:t>
      </w:r>
    </w:p>
    <w:p w14:paraId="14392028" w14:textId="2C100DCC" w:rsidR="00AA6343" w:rsidRDefault="00AA6343" w:rsidP="00D940AD">
      <w:pPr>
        <w:pStyle w:val="NormalWeb"/>
        <w:spacing w:before="0" w:beforeAutospacing="0" w:after="0" w:afterAutospacing="0" w:line="360" w:lineRule="auto"/>
        <w:jc w:val="both"/>
        <w:rPr>
          <w:rFonts w:eastAsiaTheme="minorEastAsia"/>
          <w:lang w:eastAsia="zh-CN"/>
        </w:rPr>
      </w:pPr>
      <w:proofErr w:type="spellStart"/>
      <w:r w:rsidRPr="00B14C5A">
        <w:rPr>
          <w:rFonts w:eastAsiaTheme="minorEastAsia"/>
          <w:lang w:eastAsia="zh-CN"/>
        </w:rPr>
        <w:lastRenderedPageBreak/>
        <w:t>Piumsomboon</w:t>
      </w:r>
      <w:proofErr w:type="spellEnd"/>
      <w:r w:rsidRPr="00B14C5A">
        <w:rPr>
          <w:rFonts w:eastAsiaTheme="minorEastAsia"/>
          <w:lang w:eastAsia="zh-CN"/>
        </w:rPr>
        <w:t xml:space="preserve">, T., Lee, Y. and </w:t>
      </w:r>
      <w:proofErr w:type="spellStart"/>
      <w:r w:rsidRPr="00B14C5A">
        <w:rPr>
          <w:rFonts w:eastAsiaTheme="minorEastAsia"/>
          <w:lang w:eastAsia="zh-CN"/>
        </w:rPr>
        <w:t>Punpongsanon</w:t>
      </w:r>
      <w:proofErr w:type="spellEnd"/>
      <w:r w:rsidRPr="00B14C5A">
        <w:rPr>
          <w:rFonts w:eastAsiaTheme="minorEastAsia"/>
          <w:lang w:eastAsia="zh-CN"/>
        </w:rPr>
        <w:t>, P., 2023. Supernatural enhancements of perception, interaction, and collaboration in mixed reality. </w:t>
      </w:r>
      <w:r w:rsidRPr="00B14C5A">
        <w:rPr>
          <w:rFonts w:eastAsiaTheme="minorEastAsia"/>
          <w:i/>
          <w:iCs/>
          <w:lang w:eastAsia="zh-CN"/>
        </w:rPr>
        <w:t>Frontiers in Virtual Reality</w:t>
      </w:r>
      <w:r w:rsidRPr="00B14C5A">
        <w:rPr>
          <w:rFonts w:eastAsiaTheme="minorEastAsia"/>
          <w:lang w:eastAsia="zh-CN"/>
        </w:rPr>
        <w:t>, </w:t>
      </w:r>
      <w:r w:rsidRPr="00B14C5A">
        <w:rPr>
          <w:rFonts w:eastAsiaTheme="minorEastAsia"/>
          <w:i/>
          <w:iCs/>
          <w:lang w:eastAsia="zh-CN"/>
        </w:rPr>
        <w:t>4</w:t>
      </w:r>
      <w:r w:rsidRPr="00B14C5A">
        <w:rPr>
          <w:rFonts w:eastAsiaTheme="minorEastAsia"/>
          <w:lang w:eastAsia="zh-CN"/>
        </w:rPr>
        <w:t>, p.1132921.</w:t>
      </w:r>
    </w:p>
    <w:p w14:paraId="512219C8" w14:textId="43146255" w:rsidR="00AA42CE" w:rsidRDefault="00AA42CE" w:rsidP="00D940AD">
      <w:pPr>
        <w:pStyle w:val="NormalWeb"/>
        <w:spacing w:before="0" w:beforeAutospacing="0" w:after="0" w:afterAutospacing="0" w:line="360" w:lineRule="auto"/>
        <w:jc w:val="both"/>
        <w:rPr>
          <w:rFonts w:eastAsiaTheme="minorEastAsia"/>
          <w:lang w:eastAsia="zh-CN"/>
        </w:rPr>
      </w:pPr>
      <w:proofErr w:type="spellStart"/>
      <w:r w:rsidRPr="00AA42CE">
        <w:rPr>
          <w:rFonts w:eastAsiaTheme="minorEastAsia"/>
          <w:lang w:eastAsia="zh-CN"/>
        </w:rPr>
        <w:t>Scaltsas</w:t>
      </w:r>
      <w:proofErr w:type="spellEnd"/>
      <w:r w:rsidRPr="00AA42CE">
        <w:rPr>
          <w:rFonts w:eastAsiaTheme="minorEastAsia"/>
          <w:lang w:eastAsia="zh-CN"/>
        </w:rPr>
        <w:t xml:space="preserve">, T., 1980. </w:t>
      </w:r>
      <w:r w:rsidRPr="00AA42CE">
        <w:rPr>
          <w:rFonts w:eastAsiaTheme="minorEastAsia"/>
          <w:i/>
          <w:iCs/>
          <w:lang w:eastAsia="zh-CN"/>
        </w:rPr>
        <w:t xml:space="preserve">The ship of </w:t>
      </w:r>
      <w:proofErr w:type="spellStart"/>
      <w:r w:rsidRPr="00AA42CE">
        <w:rPr>
          <w:rFonts w:eastAsiaTheme="minorEastAsia"/>
          <w:i/>
          <w:iCs/>
          <w:lang w:eastAsia="zh-CN"/>
        </w:rPr>
        <w:t>theseus</w:t>
      </w:r>
      <w:proofErr w:type="spellEnd"/>
      <w:r w:rsidRPr="00AA42CE">
        <w:rPr>
          <w:rFonts w:eastAsiaTheme="minorEastAsia"/>
          <w:i/>
          <w:iCs/>
          <w:lang w:eastAsia="zh-CN"/>
        </w:rPr>
        <w:t>. Analysis</w:t>
      </w:r>
      <w:r w:rsidRPr="00AA42CE">
        <w:rPr>
          <w:rFonts w:eastAsiaTheme="minorEastAsia"/>
          <w:lang w:eastAsia="zh-CN"/>
        </w:rPr>
        <w:t>, 40(3), pp.152-157.</w:t>
      </w:r>
    </w:p>
    <w:p w14:paraId="7A45B96B" w14:textId="29A8F094" w:rsidR="00AA6343" w:rsidRPr="00AA6343" w:rsidRDefault="00AA6343" w:rsidP="00D940A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Stevens, M., Cruwys, T., Olive, L. and Rice, S., 2024. Understanding and improving athlete mental health: A social identity approach. </w:t>
      </w:r>
      <w:r w:rsidRPr="00B14C5A">
        <w:rPr>
          <w:rFonts w:eastAsiaTheme="minorEastAsia"/>
          <w:i/>
          <w:iCs/>
          <w:lang w:eastAsia="zh-CN"/>
        </w:rPr>
        <w:t>Sports Medicine</w:t>
      </w:r>
      <w:r w:rsidRPr="00B14C5A">
        <w:rPr>
          <w:rFonts w:eastAsiaTheme="minorEastAsia"/>
          <w:lang w:eastAsia="zh-CN"/>
        </w:rPr>
        <w:t>, </w:t>
      </w:r>
      <w:r w:rsidRPr="00B14C5A">
        <w:rPr>
          <w:rFonts w:eastAsiaTheme="minorEastAsia"/>
          <w:i/>
          <w:iCs/>
          <w:lang w:eastAsia="zh-CN"/>
        </w:rPr>
        <w:t>54</w:t>
      </w:r>
      <w:r w:rsidRPr="00B14C5A">
        <w:rPr>
          <w:rFonts w:eastAsiaTheme="minorEastAsia"/>
          <w:lang w:eastAsia="zh-CN"/>
        </w:rPr>
        <w:t>(4), pp.837-853.</w:t>
      </w:r>
    </w:p>
    <w:p w14:paraId="62BBFE77" w14:textId="1C656E50" w:rsidR="00D940AD" w:rsidRPr="00B14C5A" w:rsidRDefault="00D940AD" w:rsidP="00D940A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Siddharth Kakarla, Dr. Aiswarya V R, </w:t>
      </w:r>
      <w:r w:rsidRPr="00B14C5A">
        <w:rPr>
          <w:rFonts w:eastAsiaTheme="minorEastAsia" w:hint="eastAsia"/>
          <w:lang w:eastAsia="zh-CN"/>
        </w:rPr>
        <w:t xml:space="preserve">2024. </w:t>
      </w:r>
      <w:r w:rsidRPr="00B14C5A">
        <w:rPr>
          <w:rFonts w:eastAsiaTheme="minorEastAsia"/>
          <w:lang w:eastAsia="zh-CN"/>
        </w:rPr>
        <w:t xml:space="preserve">Going Beyond the Screen - Exploring Para-social Relationships with Anime Characters amongst the Anime Community, </w:t>
      </w:r>
      <w:r w:rsidRPr="00B14C5A">
        <w:rPr>
          <w:rFonts w:eastAsiaTheme="minorEastAsia"/>
          <w:i/>
          <w:iCs/>
          <w:lang w:eastAsia="zh-CN"/>
        </w:rPr>
        <w:t>International Journal for Multidisciplinary Research</w:t>
      </w:r>
      <w:r w:rsidRPr="00B14C5A">
        <w:rPr>
          <w:rFonts w:eastAsiaTheme="minorEastAsia"/>
          <w:lang w:eastAsia="zh-CN"/>
        </w:rPr>
        <w:t>.</w:t>
      </w:r>
    </w:p>
    <w:p w14:paraId="2336EBC9" w14:textId="6CBBFE9C" w:rsidR="00AA42CE" w:rsidRPr="00AA42CE" w:rsidRDefault="00AA42CE"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Spina, S., 2023. Homo-</w:t>
      </w:r>
      <w:proofErr w:type="spellStart"/>
      <w:r w:rsidRPr="00B14C5A">
        <w:rPr>
          <w:rFonts w:eastAsiaTheme="minorEastAsia"/>
          <w:lang w:eastAsia="zh-CN"/>
        </w:rPr>
        <w:t>Loggatus</w:t>
      </w:r>
      <w:proofErr w:type="spellEnd"/>
      <w:r w:rsidRPr="00B14C5A">
        <w:rPr>
          <w:rFonts w:eastAsiaTheme="minorEastAsia"/>
          <w:lang w:eastAsia="zh-CN"/>
        </w:rPr>
        <w:t>. The anthropological condition of historians in the digital world. </w:t>
      </w:r>
      <w:proofErr w:type="spellStart"/>
      <w:r w:rsidRPr="00B14C5A">
        <w:rPr>
          <w:rFonts w:eastAsiaTheme="minorEastAsia"/>
          <w:i/>
          <w:iCs/>
          <w:lang w:eastAsia="zh-CN"/>
        </w:rPr>
        <w:t>arXiv</w:t>
      </w:r>
      <w:proofErr w:type="spellEnd"/>
      <w:r w:rsidRPr="00B14C5A">
        <w:rPr>
          <w:rFonts w:eastAsiaTheme="minorEastAsia"/>
          <w:i/>
          <w:iCs/>
          <w:lang w:eastAsia="zh-CN"/>
        </w:rPr>
        <w:t xml:space="preserve"> preprint arXiv:2307.02590</w:t>
      </w:r>
      <w:r w:rsidRPr="00B14C5A">
        <w:rPr>
          <w:rFonts w:eastAsiaTheme="minorEastAsia"/>
          <w:lang w:eastAsia="zh-CN"/>
        </w:rPr>
        <w:t>.</w:t>
      </w:r>
    </w:p>
    <w:p w14:paraId="3697E8B5" w14:textId="03238E74" w:rsidR="00AA42CE" w:rsidRDefault="00D940AD"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Takagi, H. and Terada, K., 2021. The effect of anime character’s facial expressions and eye blinking on donation </w:t>
      </w:r>
      <w:r w:rsidR="00722858" w:rsidRPr="00B14C5A">
        <w:rPr>
          <w:rFonts w:eastAsiaTheme="minorEastAsia"/>
          <w:lang w:eastAsia="zh-CN"/>
        </w:rPr>
        <w:t>behaviour</w:t>
      </w:r>
      <w:r w:rsidRPr="00B14C5A">
        <w:rPr>
          <w:rFonts w:eastAsiaTheme="minorEastAsia"/>
          <w:lang w:eastAsia="zh-CN"/>
        </w:rPr>
        <w:t>. </w:t>
      </w:r>
      <w:r w:rsidRPr="00B14C5A">
        <w:rPr>
          <w:rFonts w:eastAsiaTheme="minorEastAsia"/>
          <w:i/>
          <w:iCs/>
          <w:lang w:eastAsia="zh-CN"/>
        </w:rPr>
        <w:t>Scientific reports</w:t>
      </w:r>
      <w:r w:rsidRPr="00B14C5A">
        <w:rPr>
          <w:rFonts w:eastAsiaTheme="minorEastAsia"/>
          <w:lang w:eastAsia="zh-CN"/>
        </w:rPr>
        <w:t>, </w:t>
      </w:r>
      <w:r w:rsidRPr="00B14C5A">
        <w:rPr>
          <w:rFonts w:eastAsiaTheme="minorEastAsia"/>
          <w:i/>
          <w:iCs/>
          <w:lang w:eastAsia="zh-CN"/>
        </w:rPr>
        <w:t>11</w:t>
      </w:r>
      <w:r w:rsidRPr="00B14C5A">
        <w:rPr>
          <w:rFonts w:eastAsiaTheme="minorEastAsia"/>
          <w:lang w:eastAsia="zh-CN"/>
        </w:rPr>
        <w:t>(1), p.9146.</w:t>
      </w:r>
    </w:p>
    <w:p w14:paraId="3E52EE20" w14:textId="4069D186" w:rsidR="00991A4C" w:rsidRPr="00B14C5A" w:rsidRDefault="00991A4C"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Vasilenko, L.A. and </w:t>
      </w:r>
      <w:proofErr w:type="spellStart"/>
      <w:r w:rsidRPr="00B14C5A">
        <w:rPr>
          <w:rFonts w:eastAsiaTheme="minorEastAsia"/>
          <w:lang w:eastAsia="zh-CN"/>
        </w:rPr>
        <w:t>Meshcheryakova</w:t>
      </w:r>
      <w:proofErr w:type="spellEnd"/>
      <w:r w:rsidRPr="00B14C5A">
        <w:rPr>
          <w:rFonts w:eastAsiaTheme="minorEastAsia"/>
          <w:lang w:eastAsia="zh-CN"/>
        </w:rPr>
        <w:t>, N.N., 2023. Digital hybridity: innovative reality or utopia? </w:t>
      </w:r>
      <w:r w:rsidRPr="00B14C5A">
        <w:rPr>
          <w:rFonts w:eastAsiaTheme="minorEastAsia"/>
          <w:i/>
          <w:iCs/>
          <w:lang w:eastAsia="zh-CN"/>
        </w:rPr>
        <w:t>ФИЛОСОФИЯ НАУКИ И ТЕХНИКИ</w:t>
      </w:r>
      <w:r w:rsidRPr="00B14C5A">
        <w:rPr>
          <w:rFonts w:eastAsiaTheme="minorEastAsia"/>
          <w:lang w:eastAsia="zh-CN"/>
        </w:rPr>
        <w:t>, </w:t>
      </w:r>
      <w:r w:rsidRPr="00B14C5A">
        <w:rPr>
          <w:rFonts w:eastAsiaTheme="minorEastAsia"/>
          <w:i/>
          <w:iCs/>
          <w:lang w:eastAsia="zh-CN"/>
        </w:rPr>
        <w:t>28</w:t>
      </w:r>
      <w:r w:rsidRPr="00B14C5A">
        <w:rPr>
          <w:rFonts w:eastAsiaTheme="minorEastAsia"/>
          <w:lang w:eastAsia="zh-CN"/>
        </w:rPr>
        <w:t>(1), p.62.</w:t>
      </w:r>
    </w:p>
    <w:p w14:paraId="01C4E60F" w14:textId="061C9B49" w:rsidR="00AA42CE" w:rsidRPr="00AA42CE" w:rsidRDefault="00AA42CE"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Vasylieva, L.Y., 2024. The Spiritual Paradigm of the Creative Personality from Theological Model of World Perception. </w:t>
      </w:r>
      <w:r w:rsidRPr="00B14C5A">
        <w:rPr>
          <w:rFonts w:eastAsiaTheme="minorEastAsia"/>
          <w:i/>
          <w:iCs/>
          <w:lang w:eastAsia="zh-CN"/>
        </w:rPr>
        <w:t>Spiritual and intellectual upbringing and teaching of youth in the XXI century</w:t>
      </w:r>
      <w:r w:rsidRPr="00B14C5A">
        <w:rPr>
          <w:rFonts w:eastAsiaTheme="minorEastAsia"/>
          <w:lang w:eastAsia="zh-CN"/>
        </w:rPr>
        <w:t>, (6), pp.166-175.</w:t>
      </w:r>
    </w:p>
    <w:p w14:paraId="6A7FD5CE" w14:textId="067F65FB" w:rsidR="00AA42CE" w:rsidRDefault="00AA42CE" w:rsidP="006C4A4D">
      <w:pPr>
        <w:pStyle w:val="NormalWeb"/>
        <w:spacing w:before="0" w:beforeAutospacing="0" w:after="0" w:afterAutospacing="0" w:line="360" w:lineRule="auto"/>
        <w:jc w:val="both"/>
        <w:rPr>
          <w:rFonts w:eastAsiaTheme="minorEastAsia"/>
          <w:lang w:eastAsia="zh-CN"/>
        </w:rPr>
      </w:pPr>
      <w:r w:rsidRPr="00AA42CE">
        <w:rPr>
          <w:rFonts w:eastAsiaTheme="minorEastAsia"/>
          <w:lang w:eastAsia="zh-CN"/>
        </w:rPr>
        <w:t>Wohlwend, K.E., 2017. Monster High as a virtual dollhouse: Tracking play practices across converging transmedia and social media. Teachers College Record, 119(12), pp.1-20.</w:t>
      </w:r>
    </w:p>
    <w:p w14:paraId="5E2A5A13" w14:textId="05F6DCC3" w:rsidR="00DC7723" w:rsidRPr="00B14C5A" w:rsidRDefault="00997C5F" w:rsidP="006C4A4D">
      <w:pPr>
        <w:pStyle w:val="NormalWeb"/>
        <w:spacing w:before="0" w:beforeAutospacing="0" w:after="0" w:afterAutospacing="0" w:line="360" w:lineRule="auto"/>
        <w:jc w:val="both"/>
        <w:rPr>
          <w:rFonts w:eastAsiaTheme="minorEastAsia"/>
          <w:lang w:eastAsia="zh-CN"/>
        </w:rPr>
      </w:pPr>
      <w:r w:rsidRPr="00B14C5A">
        <w:rPr>
          <w:rFonts w:eastAsiaTheme="minorEastAsia"/>
          <w:lang w:eastAsia="zh-CN"/>
        </w:rPr>
        <w:t xml:space="preserve">Yaroslav Haleta, </w:t>
      </w:r>
      <w:r w:rsidRPr="00B14C5A">
        <w:rPr>
          <w:rFonts w:eastAsiaTheme="minorEastAsia" w:hint="eastAsia"/>
          <w:lang w:eastAsia="zh-CN"/>
        </w:rPr>
        <w:t xml:space="preserve">2023. </w:t>
      </w:r>
      <w:r w:rsidRPr="00B14C5A">
        <w:rPr>
          <w:rFonts w:eastAsiaTheme="minorEastAsia"/>
          <w:lang w:eastAsia="zh-CN"/>
        </w:rPr>
        <w:t xml:space="preserve">VIRTUALIZATION AND SOCIALIZATION AS MEANS OF PERSONALITY </w:t>
      </w:r>
      <w:r w:rsidR="00991A4C" w:rsidRPr="00B14C5A">
        <w:rPr>
          <w:rFonts w:eastAsiaTheme="minorEastAsia"/>
          <w:lang w:eastAsia="zh-CN"/>
        </w:rPr>
        <w:t>DEVELOPMENT;</w:t>
      </w:r>
      <w:r w:rsidRPr="00B14C5A">
        <w:rPr>
          <w:rFonts w:eastAsiaTheme="minorEastAsia"/>
          <w:lang w:eastAsia="zh-CN"/>
        </w:rPr>
        <w:t xml:space="preserve"> </w:t>
      </w:r>
      <w:r w:rsidRPr="00B14C5A">
        <w:rPr>
          <w:rFonts w:eastAsiaTheme="minorEastAsia"/>
          <w:i/>
          <w:iCs/>
          <w:lang w:eastAsia="zh-CN"/>
        </w:rPr>
        <w:t>Academic Notes Series Pedagogical Science</w:t>
      </w:r>
      <w:r w:rsidRPr="00B14C5A">
        <w:rPr>
          <w:rFonts w:eastAsiaTheme="minorEastAsia" w:hint="eastAsia"/>
          <w:lang w:eastAsia="zh-CN"/>
        </w:rPr>
        <w:t>.</w:t>
      </w:r>
    </w:p>
    <w:sectPr w:rsidR="00DC7723" w:rsidRPr="00B14C5A">
      <w:pgSz w:w="11906" w:h="16838"/>
      <w:pgMar w:top="1440" w:right="1800" w:bottom="1440" w:left="1800" w:header="708" w:footer="708" w:gutter="0"/>
      <w:cols w:space="708"/>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DA8"/>
    <w:rsid w:val="00071E1F"/>
    <w:rsid w:val="00072122"/>
    <w:rsid w:val="00073451"/>
    <w:rsid w:val="00090F90"/>
    <w:rsid w:val="00094847"/>
    <w:rsid w:val="000D0D62"/>
    <w:rsid w:val="000F0A6B"/>
    <w:rsid w:val="001112B6"/>
    <w:rsid w:val="00113B15"/>
    <w:rsid w:val="00145B9A"/>
    <w:rsid w:val="0015414E"/>
    <w:rsid w:val="001770E9"/>
    <w:rsid w:val="001A0A9D"/>
    <w:rsid w:val="001A2C50"/>
    <w:rsid w:val="001B52BA"/>
    <w:rsid w:val="001F4034"/>
    <w:rsid w:val="00275FCC"/>
    <w:rsid w:val="00280728"/>
    <w:rsid w:val="00286701"/>
    <w:rsid w:val="002954E3"/>
    <w:rsid w:val="002975E3"/>
    <w:rsid w:val="002E0D83"/>
    <w:rsid w:val="002E577A"/>
    <w:rsid w:val="002F7FB7"/>
    <w:rsid w:val="00302C14"/>
    <w:rsid w:val="003378EC"/>
    <w:rsid w:val="00397E62"/>
    <w:rsid w:val="003C086F"/>
    <w:rsid w:val="003C347D"/>
    <w:rsid w:val="003E66C7"/>
    <w:rsid w:val="003E672E"/>
    <w:rsid w:val="003E6A1C"/>
    <w:rsid w:val="003F72DF"/>
    <w:rsid w:val="0043128D"/>
    <w:rsid w:val="00441FA7"/>
    <w:rsid w:val="0044442D"/>
    <w:rsid w:val="004A5AA9"/>
    <w:rsid w:val="004B29CE"/>
    <w:rsid w:val="004F2DEF"/>
    <w:rsid w:val="00515CF6"/>
    <w:rsid w:val="005970D3"/>
    <w:rsid w:val="00597E7E"/>
    <w:rsid w:val="005C61EB"/>
    <w:rsid w:val="005F3765"/>
    <w:rsid w:val="005F5664"/>
    <w:rsid w:val="00606CA9"/>
    <w:rsid w:val="00625952"/>
    <w:rsid w:val="006772D2"/>
    <w:rsid w:val="006C4A4D"/>
    <w:rsid w:val="006C7CA5"/>
    <w:rsid w:val="006F05F7"/>
    <w:rsid w:val="00722858"/>
    <w:rsid w:val="0072549B"/>
    <w:rsid w:val="0078208F"/>
    <w:rsid w:val="0079096A"/>
    <w:rsid w:val="007A340B"/>
    <w:rsid w:val="007A60DB"/>
    <w:rsid w:val="007D6A50"/>
    <w:rsid w:val="007E7DD0"/>
    <w:rsid w:val="008103C4"/>
    <w:rsid w:val="00845734"/>
    <w:rsid w:val="00853DB2"/>
    <w:rsid w:val="00856A81"/>
    <w:rsid w:val="0087048E"/>
    <w:rsid w:val="00876E7C"/>
    <w:rsid w:val="008775F2"/>
    <w:rsid w:val="008813F5"/>
    <w:rsid w:val="0089793C"/>
    <w:rsid w:val="00897A56"/>
    <w:rsid w:val="008B3AE3"/>
    <w:rsid w:val="008C5403"/>
    <w:rsid w:val="008D539B"/>
    <w:rsid w:val="009174B6"/>
    <w:rsid w:val="00956349"/>
    <w:rsid w:val="00986DA8"/>
    <w:rsid w:val="00991A4C"/>
    <w:rsid w:val="00997C5F"/>
    <w:rsid w:val="009C2281"/>
    <w:rsid w:val="00A539A0"/>
    <w:rsid w:val="00A623F4"/>
    <w:rsid w:val="00A7103C"/>
    <w:rsid w:val="00AA42CE"/>
    <w:rsid w:val="00AA6343"/>
    <w:rsid w:val="00AB51D9"/>
    <w:rsid w:val="00B11BF5"/>
    <w:rsid w:val="00B14C5A"/>
    <w:rsid w:val="00B2471A"/>
    <w:rsid w:val="00B57195"/>
    <w:rsid w:val="00B60891"/>
    <w:rsid w:val="00B73EB8"/>
    <w:rsid w:val="00BA2FE0"/>
    <w:rsid w:val="00BC61C5"/>
    <w:rsid w:val="00BD7458"/>
    <w:rsid w:val="00C00C23"/>
    <w:rsid w:val="00C104A2"/>
    <w:rsid w:val="00C51471"/>
    <w:rsid w:val="00C60B94"/>
    <w:rsid w:val="00C621B7"/>
    <w:rsid w:val="00C64AD8"/>
    <w:rsid w:val="00C76D00"/>
    <w:rsid w:val="00C8549F"/>
    <w:rsid w:val="00C878DF"/>
    <w:rsid w:val="00C91B22"/>
    <w:rsid w:val="00C95893"/>
    <w:rsid w:val="00CC162F"/>
    <w:rsid w:val="00CD45A7"/>
    <w:rsid w:val="00D178AC"/>
    <w:rsid w:val="00D24085"/>
    <w:rsid w:val="00D262BC"/>
    <w:rsid w:val="00D71A78"/>
    <w:rsid w:val="00D940AD"/>
    <w:rsid w:val="00D95C5B"/>
    <w:rsid w:val="00D97690"/>
    <w:rsid w:val="00DC7723"/>
    <w:rsid w:val="00DE439D"/>
    <w:rsid w:val="00EA2B02"/>
    <w:rsid w:val="00EC3989"/>
    <w:rsid w:val="00ED1FB4"/>
    <w:rsid w:val="00EE16F9"/>
    <w:rsid w:val="00F01D80"/>
    <w:rsid w:val="00F12715"/>
    <w:rsid w:val="00F15C4B"/>
    <w:rsid w:val="00F762C7"/>
    <w:rsid w:val="00F92E68"/>
  </w:rsids>
  <m:mathPr>
    <m:mathFont m:val="Cambria Math"/>
    <m:brkBin m:val="before"/>
    <m:brkBinSub m:val="--"/>
    <m:smallFrac m:val="0"/>
    <m:dispDef/>
    <m:lMargin m:val="0"/>
    <m:rMargin m:val="0"/>
    <m:defJc m:val="centerGroup"/>
    <m:wrapIndent m:val="1440"/>
    <m:intLim m:val="subSup"/>
    <m:naryLim m:val="undOvr"/>
  </m:mathPr>
  <w:themeFontLang w:val="en-US" w:eastAsia="zh-Hans-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4B4B"/>
  <w15:chartTrackingRefBased/>
  <w15:docId w15:val="{1103700F-621C-4CE1-B14F-C077995B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Hans-H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lang w:val="en-GB"/>
    </w:rPr>
  </w:style>
  <w:style w:type="paragraph" w:styleId="Heading1">
    <w:name w:val="heading 1"/>
    <w:basedOn w:val="Normal"/>
    <w:next w:val="Normal"/>
    <w:link w:val="Heading1Char"/>
    <w:uiPriority w:val="9"/>
    <w:qFormat/>
    <w:rsid w:val="00986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DA8"/>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DA8"/>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986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DA8"/>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986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DA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DA8"/>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986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DA8"/>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986DA8"/>
    <w:rPr>
      <w:rFonts w:eastAsiaTheme="majorEastAsia" w:cstheme="majorBidi"/>
      <w:color w:val="272727" w:themeColor="text1" w:themeTint="D8"/>
    </w:rPr>
  </w:style>
  <w:style w:type="paragraph" w:styleId="Title">
    <w:name w:val="Title"/>
    <w:basedOn w:val="Normal"/>
    <w:next w:val="Normal"/>
    <w:link w:val="TitleChar"/>
    <w:uiPriority w:val="10"/>
    <w:qFormat/>
    <w:rsid w:val="00986DA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DA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DA8"/>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986DA8"/>
    <w:pPr>
      <w:spacing w:before="160"/>
      <w:jc w:val="center"/>
    </w:pPr>
    <w:rPr>
      <w:i/>
      <w:iCs/>
      <w:color w:val="404040" w:themeColor="text1" w:themeTint="BF"/>
    </w:rPr>
  </w:style>
  <w:style w:type="character" w:customStyle="1" w:styleId="QuoteChar">
    <w:name w:val="Quote Char"/>
    <w:basedOn w:val="DefaultParagraphFont"/>
    <w:link w:val="Quote"/>
    <w:uiPriority w:val="29"/>
    <w:rsid w:val="00986DA8"/>
    <w:rPr>
      <w:i/>
      <w:iCs/>
      <w:color w:val="404040" w:themeColor="text1" w:themeTint="BF"/>
    </w:rPr>
  </w:style>
  <w:style w:type="paragraph" w:styleId="ListParagraph">
    <w:name w:val="List Paragraph"/>
    <w:basedOn w:val="Normal"/>
    <w:uiPriority w:val="34"/>
    <w:qFormat/>
    <w:rsid w:val="00986DA8"/>
    <w:pPr>
      <w:ind w:left="720"/>
      <w:contextualSpacing/>
    </w:pPr>
  </w:style>
  <w:style w:type="character" w:styleId="IntenseEmphasis">
    <w:name w:val="Intense Emphasis"/>
    <w:basedOn w:val="DefaultParagraphFont"/>
    <w:uiPriority w:val="21"/>
    <w:qFormat/>
    <w:rsid w:val="00986DA8"/>
    <w:rPr>
      <w:i/>
      <w:iCs/>
      <w:color w:val="0F4761" w:themeColor="accent1" w:themeShade="BF"/>
    </w:rPr>
  </w:style>
  <w:style w:type="paragraph" w:styleId="IntenseQuote">
    <w:name w:val="Intense Quote"/>
    <w:basedOn w:val="Normal"/>
    <w:next w:val="Normal"/>
    <w:link w:val="IntenseQuoteChar"/>
    <w:uiPriority w:val="30"/>
    <w:qFormat/>
    <w:rsid w:val="00986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DA8"/>
    <w:rPr>
      <w:i/>
      <w:iCs/>
      <w:color w:val="0F4761" w:themeColor="accent1" w:themeShade="BF"/>
    </w:rPr>
  </w:style>
  <w:style w:type="character" w:styleId="IntenseReference">
    <w:name w:val="Intense Reference"/>
    <w:basedOn w:val="DefaultParagraphFont"/>
    <w:uiPriority w:val="32"/>
    <w:qFormat/>
    <w:rsid w:val="00986DA8"/>
    <w:rPr>
      <w:b/>
      <w:bCs/>
      <w:smallCaps/>
      <w:color w:val="0F4761" w:themeColor="accent1" w:themeShade="BF"/>
      <w:spacing w:val="5"/>
    </w:rPr>
  </w:style>
  <w:style w:type="paragraph" w:styleId="NormalWeb">
    <w:name w:val="Normal (Web)"/>
    <w:basedOn w:val="Normal"/>
    <w:uiPriority w:val="99"/>
    <w:unhideWhenUsed/>
    <w:rsid w:val="00986DA8"/>
    <w:pPr>
      <w:widowControl/>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7E7DD0"/>
    <w:rPr>
      <w:color w:val="467886" w:themeColor="hyperlink"/>
      <w:u w:val="single"/>
    </w:rPr>
  </w:style>
  <w:style w:type="character" w:styleId="UnresolvedMention">
    <w:name w:val="Unresolved Mention"/>
    <w:basedOn w:val="DefaultParagraphFont"/>
    <w:uiPriority w:val="99"/>
    <w:semiHidden/>
    <w:unhideWhenUsed/>
    <w:rsid w:val="007E7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A500B-0E0D-4E5A-80EB-ABDAD95C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5585</Words>
  <Characters>31841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Shang (2121919)</dc:creator>
  <cp:keywords/>
  <dc:description/>
  <cp:lastModifiedBy>Han Shang (2121919)</cp:lastModifiedBy>
  <cp:revision>15</cp:revision>
  <dcterms:created xsi:type="dcterms:W3CDTF">2025-08-26T10:06:00Z</dcterms:created>
  <dcterms:modified xsi:type="dcterms:W3CDTF">2025-08-28T11:48:00Z</dcterms:modified>
</cp:coreProperties>
</file>