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56"/>
          <w:szCs w:val="56"/>
        </w:rPr>
        <w:id w:val="352765225"/>
        <w:docPartObj>
          <w:docPartGallery w:val="Cover Pages"/>
          <w:docPartUnique/>
        </w:docPartObj>
      </w:sdtPr>
      <w:sdtEndPr>
        <w:rPr>
          <w:rFonts w:eastAsiaTheme="minorEastAsia"/>
          <w:sz w:val="2"/>
          <w:szCs w:val="22"/>
          <w:lang w:eastAsia="en-GB"/>
        </w:rPr>
      </w:sdtEndPr>
      <w:sdtContent>
        <w:p w14:paraId="6C6E0D24" w14:textId="4F8DB407" w:rsidR="00A97A78" w:rsidRDefault="00A97A78" w:rsidP="00A97A78">
          <w:pPr>
            <w:rPr>
              <w:sz w:val="56"/>
              <w:szCs w:val="56"/>
            </w:rPr>
          </w:pPr>
        </w:p>
        <w:p w14:paraId="3DB1FC44" w14:textId="7756215D" w:rsidR="00A97A78" w:rsidRDefault="00A97A78" w:rsidP="00A97A78">
          <w:pPr>
            <w:rPr>
              <w:sz w:val="56"/>
              <w:szCs w:val="56"/>
            </w:rPr>
          </w:pPr>
        </w:p>
        <w:p w14:paraId="429D8131" w14:textId="3C5B777D" w:rsidR="00CF417E" w:rsidRDefault="00A97A78" w:rsidP="00457E39">
          <w:pPr>
            <w:spacing w:before="1680" w:after="5760"/>
            <w:jc w:val="center"/>
            <w:rPr>
              <w:rFonts w:ascii="AbadiMT-Bold" w:hAnsi="AbadiMT-Bold" w:cs="Arial"/>
              <w:b/>
              <w:bCs/>
              <w:sz w:val="48"/>
              <w:szCs w:val="48"/>
            </w:rPr>
          </w:pPr>
          <w:r w:rsidRPr="00B31BE7">
            <w:rPr>
              <w:rFonts w:ascii="AbadiMT-Bold" w:hAnsi="AbadiMT-Bold" w:cs="Arial"/>
              <w:b/>
              <w:bCs/>
              <w:noProof/>
              <w:sz w:val="48"/>
              <w:szCs w:val="48"/>
            </w:rPr>
            <mc:AlternateContent>
              <mc:Choice Requires="wpg">
                <w:drawing>
                  <wp:anchor distT="0" distB="0" distL="114300" distR="114300" simplePos="0" relativeHeight="251662336" behindDoc="0" locked="0" layoutInCell="1" allowOverlap="1" wp14:anchorId="3A025544" wp14:editId="23B606C9">
                    <wp:simplePos x="0" y="0"/>
                    <wp:positionH relativeFrom="margin">
                      <wp:align>center</wp:align>
                    </wp:positionH>
                    <wp:positionV relativeFrom="page">
                      <wp:posOffset>138686</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330E39" id="Group 149" o:spid="_x0000_s1026" style="position:absolute;margin-left:0;margin-top:10.9pt;width:8in;height:95.7pt;z-index:251662336;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margin" anchory="page"/>
                  </v:group>
                </w:pict>
              </mc:Fallback>
            </mc:AlternateContent>
          </w:r>
          <w:r w:rsidRPr="00B31BE7">
            <w:rPr>
              <w:rFonts w:ascii="AbadiMT-Bold" w:hAnsi="AbadiMT-Bold" w:cs="Arial"/>
              <w:b/>
              <w:bCs/>
              <w:sz w:val="48"/>
              <w:szCs w:val="48"/>
            </w:rPr>
            <w:t>HRM</w:t>
          </w:r>
          <w:r w:rsidRPr="00B31BE7">
            <w:rPr>
              <w:rFonts w:ascii="Arial" w:hAnsi="Arial" w:cs="Arial"/>
              <w:b/>
              <w:bCs/>
              <w:sz w:val="48"/>
              <w:szCs w:val="48"/>
            </w:rPr>
            <w:t xml:space="preserve"> </w:t>
          </w:r>
          <w:r w:rsidRPr="00B31BE7">
            <w:rPr>
              <w:rFonts w:ascii="AbadiMT-Bold" w:hAnsi="AbadiMT-Bold" w:cs="Arial"/>
              <w:b/>
              <w:bCs/>
              <w:sz w:val="48"/>
              <w:szCs w:val="48"/>
            </w:rPr>
            <w:t xml:space="preserve">Evolution and its Role in the Strategic Development at the </w:t>
          </w:r>
          <w:r w:rsidR="002738E2" w:rsidRPr="002738E2">
            <w:rPr>
              <w:rFonts w:ascii="AbadiMT-Bold" w:hAnsi="AbadiMT-Bold" w:cs="Arial"/>
              <w:b/>
              <w:bCs/>
              <w:sz w:val="48"/>
              <w:szCs w:val="48"/>
            </w:rPr>
            <w:t xml:space="preserve">Hilton Hotels &amp; Resorts </w:t>
          </w:r>
          <w:r w:rsidRPr="00B31BE7">
            <w:rPr>
              <w:rFonts w:ascii="AbadiMT-Bold" w:hAnsi="AbadiMT-Bold" w:cs="Arial"/>
              <w:b/>
              <w:bCs/>
              <w:sz w:val="48"/>
              <w:szCs w:val="48"/>
            </w:rPr>
            <w:t>Brand through Workforce Planning, Recruitment, and Selection</w:t>
          </w:r>
        </w:p>
        <w:p w14:paraId="24EFD2D0" w14:textId="6DF4151A" w:rsidR="00B31BE7" w:rsidRPr="00B31BE7" w:rsidRDefault="00B31BE7" w:rsidP="00B31BE7">
          <w:pPr>
            <w:pStyle w:val="NoSpacing"/>
            <w:rPr>
              <w:rFonts w:ascii="AbadiMT-ExtraLight" w:eastAsiaTheme="majorEastAsia" w:hAnsi="AbadiMT-ExtraLight" w:cs="Arial"/>
              <w:b/>
              <w:bCs/>
              <w:sz w:val="36"/>
              <w:szCs w:val="36"/>
            </w:rPr>
          </w:pPr>
          <w:r w:rsidRPr="00B31BE7">
            <w:rPr>
              <w:rFonts w:ascii="AbadiMT-ExtraLight" w:eastAsiaTheme="majorEastAsia" w:hAnsi="AbadiMT-ExtraLight" w:cs="Arial"/>
              <w:b/>
              <w:bCs/>
              <w:sz w:val="36"/>
              <w:szCs w:val="36"/>
            </w:rPr>
            <w:t xml:space="preserve">The Module Title: </w:t>
          </w:r>
          <w:r w:rsidRPr="00332CA4">
            <w:rPr>
              <w:rFonts w:ascii="AbadiMT-Bold" w:eastAsiaTheme="majorEastAsia" w:hAnsi="AbadiMT-Bold" w:cs="Arial"/>
              <w:b/>
              <w:bCs/>
              <w:sz w:val="36"/>
              <w:szCs w:val="36"/>
            </w:rPr>
            <w:t>Personnel Resourcing and Development</w:t>
          </w:r>
        </w:p>
        <w:p w14:paraId="1F774CDB" w14:textId="5CC37872" w:rsidR="00B31BE7" w:rsidRPr="00B31BE7" w:rsidRDefault="00B31BE7" w:rsidP="00B31BE7">
          <w:pPr>
            <w:pStyle w:val="NoSpacing"/>
            <w:rPr>
              <w:rFonts w:ascii="AbadiMT-ExtraLight" w:eastAsiaTheme="majorEastAsia" w:hAnsi="AbadiMT-ExtraLight" w:cs="Arial"/>
              <w:b/>
              <w:bCs/>
              <w:sz w:val="36"/>
              <w:szCs w:val="36"/>
            </w:rPr>
          </w:pPr>
          <w:r w:rsidRPr="00B31BE7">
            <w:rPr>
              <w:rFonts w:ascii="AbadiMT-ExtraLight" w:eastAsiaTheme="majorEastAsia" w:hAnsi="AbadiMT-ExtraLight" w:cs="Arial"/>
              <w:b/>
              <w:bCs/>
              <w:sz w:val="36"/>
              <w:szCs w:val="36"/>
            </w:rPr>
            <w:t xml:space="preserve">The Module Code: </w:t>
          </w:r>
          <w:r w:rsidRPr="00332CA4">
            <w:rPr>
              <w:rFonts w:ascii="AbadiMT-Bold" w:eastAsiaTheme="majorEastAsia" w:hAnsi="AbadiMT-Bold" w:cs="Arial"/>
              <w:b/>
              <w:bCs/>
              <w:sz w:val="36"/>
              <w:szCs w:val="36"/>
            </w:rPr>
            <w:t>BMIH5005</w:t>
          </w:r>
        </w:p>
        <w:p w14:paraId="3ECC387D" w14:textId="5B5EFBA7" w:rsidR="00B31BE7" w:rsidRPr="00B31BE7" w:rsidRDefault="00B31BE7" w:rsidP="00B31BE7">
          <w:pPr>
            <w:pStyle w:val="NoSpacing"/>
            <w:rPr>
              <w:rFonts w:ascii="AbadiMT-ExtraLight" w:eastAsiaTheme="majorEastAsia" w:hAnsi="AbadiMT-ExtraLight" w:cs="Arial"/>
              <w:b/>
              <w:bCs/>
              <w:sz w:val="36"/>
              <w:szCs w:val="36"/>
            </w:rPr>
          </w:pPr>
          <w:r w:rsidRPr="00B31BE7">
            <w:rPr>
              <w:rFonts w:ascii="AbadiMT-ExtraLight" w:eastAsiaTheme="majorEastAsia" w:hAnsi="AbadiMT-ExtraLight" w:cs="Arial"/>
              <w:b/>
              <w:bCs/>
              <w:sz w:val="36"/>
              <w:szCs w:val="36"/>
            </w:rPr>
            <w:t xml:space="preserve">Lecturer’s name: </w:t>
          </w:r>
          <w:proofErr w:type="spellStart"/>
          <w:r w:rsidRPr="00332CA4">
            <w:rPr>
              <w:rFonts w:ascii="AbadiMT-Bold" w:eastAsiaTheme="majorEastAsia" w:hAnsi="AbadiMT-Bold" w:cs="Arial"/>
              <w:b/>
              <w:bCs/>
              <w:sz w:val="36"/>
              <w:szCs w:val="36"/>
            </w:rPr>
            <w:t>Dr.</w:t>
          </w:r>
          <w:proofErr w:type="spellEnd"/>
          <w:r w:rsidRPr="00332CA4">
            <w:rPr>
              <w:rFonts w:ascii="AbadiMT-Bold" w:eastAsiaTheme="majorEastAsia" w:hAnsi="AbadiMT-Bold" w:cs="Arial"/>
              <w:b/>
              <w:bCs/>
              <w:sz w:val="36"/>
              <w:szCs w:val="36"/>
            </w:rPr>
            <w:t xml:space="preserve"> Helen Lee</w:t>
          </w:r>
        </w:p>
        <w:p w14:paraId="3B9FDF77" w14:textId="2D98283F" w:rsidR="00B31BE7" w:rsidRPr="00332CA4" w:rsidRDefault="00B31BE7" w:rsidP="00B31BE7">
          <w:pPr>
            <w:pStyle w:val="NoSpacing"/>
            <w:rPr>
              <w:rFonts w:ascii="AbadiMT-Bold" w:eastAsiaTheme="majorEastAsia" w:hAnsi="AbadiMT-Bold" w:cs="Arial"/>
              <w:b/>
              <w:bCs/>
              <w:sz w:val="36"/>
              <w:szCs w:val="36"/>
            </w:rPr>
          </w:pPr>
          <w:r w:rsidRPr="00B31BE7">
            <w:rPr>
              <w:rFonts w:ascii="AbadiMT-ExtraLight" w:eastAsiaTheme="majorEastAsia" w:hAnsi="AbadiMT-ExtraLight" w:cs="Arial"/>
              <w:b/>
              <w:bCs/>
              <w:sz w:val="36"/>
              <w:szCs w:val="36"/>
            </w:rPr>
            <w:t xml:space="preserve">Student name: </w:t>
          </w:r>
          <w:proofErr w:type="spellStart"/>
          <w:r w:rsidRPr="00332CA4">
            <w:rPr>
              <w:rFonts w:ascii="AbadiMT-Bold" w:eastAsiaTheme="majorEastAsia" w:hAnsi="AbadiMT-Bold" w:cs="Arial"/>
              <w:b/>
              <w:bCs/>
              <w:sz w:val="36"/>
              <w:szCs w:val="36"/>
            </w:rPr>
            <w:t>Fruzsina</w:t>
          </w:r>
          <w:proofErr w:type="spellEnd"/>
          <w:r w:rsidRPr="00332CA4">
            <w:rPr>
              <w:rFonts w:ascii="AbadiMT-Bold" w:eastAsiaTheme="majorEastAsia" w:hAnsi="AbadiMT-Bold" w:cs="Arial"/>
              <w:b/>
              <w:bCs/>
              <w:sz w:val="36"/>
              <w:szCs w:val="36"/>
            </w:rPr>
            <w:t xml:space="preserve"> </w:t>
          </w:r>
          <w:proofErr w:type="spellStart"/>
          <w:r w:rsidRPr="00332CA4">
            <w:rPr>
              <w:rFonts w:ascii="AbadiMT-Bold" w:eastAsiaTheme="majorEastAsia" w:hAnsi="AbadiMT-Bold" w:cs="Arial"/>
              <w:b/>
              <w:bCs/>
              <w:sz w:val="36"/>
              <w:szCs w:val="36"/>
            </w:rPr>
            <w:t>Valoczki</w:t>
          </w:r>
          <w:proofErr w:type="spellEnd"/>
        </w:p>
        <w:p w14:paraId="38B1F83E" w14:textId="21ABF288" w:rsidR="00B31BE7" w:rsidRPr="00665B07" w:rsidRDefault="00B31BE7" w:rsidP="00B31BE7">
          <w:pPr>
            <w:pStyle w:val="NoSpacing"/>
            <w:rPr>
              <w:rFonts w:ascii="AbadiMT-Bold" w:eastAsiaTheme="majorEastAsia" w:hAnsi="AbadiMT-Bold" w:cs="Arial"/>
              <w:b/>
              <w:bCs/>
              <w:sz w:val="36"/>
              <w:szCs w:val="36"/>
            </w:rPr>
          </w:pPr>
          <w:r w:rsidRPr="00B31BE7">
            <w:rPr>
              <w:rFonts w:ascii="AbadiMT-ExtraLight" w:eastAsiaTheme="majorEastAsia" w:hAnsi="AbadiMT-ExtraLight" w:cs="Arial"/>
              <w:b/>
              <w:bCs/>
              <w:sz w:val="36"/>
              <w:szCs w:val="36"/>
            </w:rPr>
            <w:t xml:space="preserve">Student number: </w:t>
          </w:r>
          <w:r w:rsidRPr="00332CA4">
            <w:rPr>
              <w:rFonts w:ascii="AbadiMT-Bold" w:eastAsiaTheme="majorEastAsia" w:hAnsi="AbadiMT-Bold" w:cs="Arial"/>
              <w:b/>
              <w:bCs/>
              <w:sz w:val="36"/>
              <w:szCs w:val="36"/>
            </w:rPr>
            <w:t>2223630</w:t>
          </w:r>
          <w:sdt>
            <w:sdtPr>
              <w:rPr>
                <w:rFonts w:ascii="AbadiMT-Bold" w:hAnsi="AbadiMT-Bold"/>
                <w:color w:val="595959" w:themeColor="text1" w:themeTint="A6"/>
                <w:sz w:val="32"/>
                <w:szCs w:val="32"/>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6E41ED">
                <w:rPr>
                  <w:rFonts w:ascii="AbadiMT-Bold" w:hAnsi="AbadiMT-Bold"/>
                  <w:color w:val="595959" w:themeColor="text1" w:themeTint="A6"/>
                  <w:sz w:val="32"/>
                  <w:szCs w:val="32"/>
                </w:rPr>
                <w:t xml:space="preserve">     </w:t>
              </w:r>
            </w:sdtContent>
          </w:sdt>
        </w:p>
        <w:p w14:paraId="2D897B63" w14:textId="77777777" w:rsidR="00B31BE7" w:rsidRPr="00B31BE7" w:rsidRDefault="00B31BE7" w:rsidP="00457E39">
          <w:pPr>
            <w:spacing w:before="360" w:after="0"/>
            <w:rPr>
              <w:rFonts w:ascii="AbadiMT-Bold" w:hAnsi="AbadiMT-Bold" w:cs="Arial"/>
              <w:b/>
              <w:bCs/>
              <w:sz w:val="48"/>
              <w:szCs w:val="48"/>
            </w:rPr>
          </w:pPr>
        </w:p>
        <w:p w14:paraId="5B28683D" w14:textId="0F38678E" w:rsidR="00D67C10" w:rsidRDefault="006E41ED">
          <w:pPr>
            <w:rPr>
              <w:rFonts w:eastAsiaTheme="minorEastAsia"/>
              <w:sz w:val="2"/>
              <w:lang w:eastAsia="en-GB"/>
            </w:rPr>
          </w:pPr>
        </w:p>
      </w:sdtContent>
    </w:sdt>
    <w:p w14:paraId="2103D7D8" w14:textId="77777777" w:rsidR="00665B07" w:rsidRDefault="00665B07" w:rsidP="00A271CF">
      <w:pPr>
        <w:spacing w:line="360" w:lineRule="auto"/>
        <w:jc w:val="both"/>
        <w:rPr>
          <w:rFonts w:ascii="Arial" w:hAnsi="Arial" w:cs="Arial"/>
          <w:sz w:val="24"/>
          <w:szCs w:val="24"/>
        </w:rPr>
      </w:pPr>
      <w:r w:rsidRPr="00665B07">
        <w:rPr>
          <w:rFonts w:ascii="Arial" w:hAnsi="Arial" w:cs="Arial"/>
          <w:sz w:val="24"/>
          <w:szCs w:val="24"/>
        </w:rPr>
        <w:lastRenderedPageBreak/>
        <w:t>This essay's goal is to show, with a focus on developments in human resource management (HRM), how workforce planning, recruiting, and selection connect to the strategic expansion of an international hotel brand.</w:t>
      </w:r>
    </w:p>
    <w:p w14:paraId="4BF6B2AE" w14:textId="3206E810" w:rsidR="008E547F" w:rsidRPr="008E547F" w:rsidRDefault="00680208" w:rsidP="00A271CF">
      <w:pPr>
        <w:spacing w:line="360" w:lineRule="auto"/>
        <w:jc w:val="both"/>
        <w:rPr>
          <w:rFonts w:ascii="Arial" w:hAnsi="Arial" w:cs="Arial"/>
          <w:sz w:val="24"/>
          <w:szCs w:val="24"/>
        </w:rPr>
      </w:pPr>
      <w:r w:rsidRPr="00680208">
        <w:rPr>
          <w:rFonts w:ascii="Arial" w:hAnsi="Arial" w:cs="Arial"/>
          <w:sz w:val="24"/>
          <w:szCs w:val="24"/>
        </w:rPr>
        <w:t>The various activities undertaken by companies to effectively manage and develop human resources are collectively known as HRM. This includes recruitment, selection and motivation of staff and workforce planning. Aligning these processes with your business goals and strategy aims to increase competitiveness and productivity (Mayrhofer, Gooderham &amp; Brewster, 2019).</w:t>
      </w:r>
      <w:r>
        <w:rPr>
          <w:rFonts w:ascii="Arial" w:hAnsi="Arial" w:cs="Arial"/>
          <w:sz w:val="24"/>
          <w:szCs w:val="24"/>
        </w:rPr>
        <w:t xml:space="preserve"> </w:t>
      </w:r>
      <w:r w:rsidR="008E547F" w:rsidRPr="008E547F">
        <w:rPr>
          <w:rFonts w:ascii="Arial" w:hAnsi="Arial" w:cs="Arial"/>
          <w:sz w:val="24"/>
          <w:szCs w:val="24"/>
        </w:rPr>
        <w:t>A key component of HRM is workforce planning, which entails figuring out the company's needs for personnel and skill development strategy</w:t>
      </w:r>
      <w:r w:rsidR="00665B07">
        <w:rPr>
          <w:rFonts w:ascii="Arial" w:hAnsi="Arial" w:cs="Arial"/>
          <w:sz w:val="24"/>
          <w:szCs w:val="24"/>
        </w:rPr>
        <w:t xml:space="preserve">. </w:t>
      </w:r>
      <w:r w:rsidR="008E547F" w:rsidRPr="008E547F">
        <w:rPr>
          <w:rFonts w:ascii="Arial" w:hAnsi="Arial" w:cs="Arial"/>
          <w:sz w:val="24"/>
          <w:szCs w:val="24"/>
        </w:rPr>
        <w:t>The process by which companies actively seek for and draw in qualified candidates is known as recruitment. On the other hand, selection entails determining who is the most qualified applicant for a position inside the organisation.</w:t>
      </w:r>
    </w:p>
    <w:p w14:paraId="5231AD3A" w14:textId="77777777" w:rsidR="008E547F" w:rsidRPr="008E547F" w:rsidRDefault="008E547F" w:rsidP="00A271CF">
      <w:pPr>
        <w:spacing w:line="360" w:lineRule="auto"/>
        <w:jc w:val="both"/>
        <w:rPr>
          <w:rFonts w:ascii="Arial" w:hAnsi="Arial" w:cs="Arial"/>
          <w:sz w:val="24"/>
          <w:szCs w:val="24"/>
        </w:rPr>
      </w:pPr>
      <w:r w:rsidRPr="008E547F">
        <w:rPr>
          <w:rFonts w:ascii="Arial" w:hAnsi="Arial" w:cs="Arial"/>
          <w:sz w:val="24"/>
          <w:szCs w:val="24"/>
        </w:rPr>
        <w:t>By defining these terms, the fundamental importance of HRM and strategic HRM becomes clear.</w:t>
      </w:r>
    </w:p>
    <w:p w14:paraId="66C64215" w14:textId="5B59C7BE" w:rsidR="008E547F" w:rsidRDefault="00CF3551" w:rsidP="00A271CF">
      <w:pPr>
        <w:spacing w:line="360" w:lineRule="auto"/>
        <w:jc w:val="both"/>
        <w:rPr>
          <w:rFonts w:ascii="Arial" w:hAnsi="Arial" w:cs="Arial"/>
          <w:sz w:val="24"/>
          <w:szCs w:val="24"/>
        </w:rPr>
      </w:pPr>
      <w:r w:rsidRPr="00CF3551">
        <w:rPr>
          <w:rFonts w:ascii="Arial" w:hAnsi="Arial" w:cs="Arial"/>
          <w:sz w:val="24"/>
          <w:szCs w:val="24"/>
        </w:rPr>
        <w:t>The last part of the study focuses on the HRM procedures used by the Hilton Hotel business in the area of workforce planning, recruitment and selection.</w:t>
      </w:r>
      <w:r>
        <w:rPr>
          <w:rFonts w:ascii="Arial" w:hAnsi="Arial" w:cs="Arial"/>
          <w:sz w:val="24"/>
          <w:szCs w:val="24"/>
        </w:rPr>
        <w:t xml:space="preserve"> </w:t>
      </w:r>
      <w:r w:rsidR="008E547F" w:rsidRPr="008E547F">
        <w:rPr>
          <w:rFonts w:ascii="Arial" w:hAnsi="Arial" w:cs="Arial"/>
          <w:sz w:val="24"/>
          <w:szCs w:val="24"/>
        </w:rPr>
        <w:t xml:space="preserve">This detailed analysis will demonstrate how these practices contribute to the hotel chain's market success and competitive advantage. </w:t>
      </w:r>
    </w:p>
    <w:p w14:paraId="37B82AAA" w14:textId="691B3C0E" w:rsidR="003D5765" w:rsidRPr="003D5765" w:rsidRDefault="003D5765" w:rsidP="00A271CF">
      <w:pPr>
        <w:spacing w:line="360" w:lineRule="auto"/>
        <w:jc w:val="both"/>
        <w:rPr>
          <w:rFonts w:ascii="Arial" w:hAnsi="Arial" w:cs="Arial"/>
          <w:sz w:val="24"/>
          <w:szCs w:val="24"/>
        </w:rPr>
      </w:pPr>
      <w:r w:rsidRPr="003D5765">
        <w:rPr>
          <w:rFonts w:ascii="Arial" w:hAnsi="Arial" w:cs="Arial"/>
          <w:sz w:val="24"/>
          <w:szCs w:val="24"/>
        </w:rPr>
        <w:t>HRM has experienced notable transformations in the hotel business in recent years. Initially, their primary responsibility was the provision of labour</w:t>
      </w:r>
      <w:r w:rsidR="00E77107">
        <w:rPr>
          <w:rFonts w:ascii="Arial" w:hAnsi="Arial" w:cs="Arial"/>
          <w:sz w:val="24"/>
          <w:szCs w:val="24"/>
        </w:rPr>
        <w:t xml:space="preserve"> </w:t>
      </w:r>
      <w:r w:rsidR="00E77107" w:rsidRPr="00A271CF">
        <w:rPr>
          <w:rFonts w:ascii="Arial" w:hAnsi="Arial" w:cs="Arial"/>
          <w:sz w:val="24"/>
          <w:szCs w:val="24"/>
        </w:rPr>
        <w:t>(</w:t>
      </w:r>
      <w:proofErr w:type="spellStart"/>
      <w:r w:rsidR="00E77107" w:rsidRPr="00A271CF">
        <w:rPr>
          <w:rFonts w:ascii="Arial" w:hAnsi="Arial" w:cs="Arial"/>
          <w:sz w:val="24"/>
          <w:szCs w:val="24"/>
        </w:rPr>
        <w:t>Brunetto</w:t>
      </w:r>
      <w:proofErr w:type="spellEnd"/>
      <w:r w:rsidR="00E77107" w:rsidRPr="00A271CF">
        <w:rPr>
          <w:rFonts w:ascii="Arial" w:hAnsi="Arial" w:cs="Arial"/>
          <w:sz w:val="24"/>
          <w:szCs w:val="24"/>
        </w:rPr>
        <w:t xml:space="preserve"> &amp; Beattie, 2019)</w:t>
      </w:r>
      <w:r w:rsidRPr="00A271CF">
        <w:rPr>
          <w:rFonts w:ascii="Arial" w:hAnsi="Arial" w:cs="Arial"/>
          <w:sz w:val="24"/>
          <w:szCs w:val="24"/>
        </w:rPr>
        <w:t>.</w:t>
      </w:r>
      <w:r w:rsidRPr="003D5765">
        <w:rPr>
          <w:rFonts w:ascii="Arial" w:hAnsi="Arial" w:cs="Arial"/>
          <w:sz w:val="24"/>
          <w:szCs w:val="24"/>
        </w:rPr>
        <w:t xml:space="preserve"> Hotels already recognise, in the meantime, that human resource management is critical to their ability to compete. As a result, throughout the previous several years, their position has changed.</w:t>
      </w:r>
    </w:p>
    <w:p w14:paraId="2F497C6C" w14:textId="326DE796" w:rsidR="003D5765" w:rsidRPr="003D5765" w:rsidRDefault="003D5765" w:rsidP="00A271CF">
      <w:pPr>
        <w:spacing w:line="360" w:lineRule="auto"/>
        <w:jc w:val="both"/>
        <w:rPr>
          <w:rFonts w:ascii="Arial" w:hAnsi="Arial" w:cs="Arial"/>
          <w:sz w:val="24"/>
          <w:szCs w:val="24"/>
        </w:rPr>
      </w:pPr>
      <w:r w:rsidRPr="003D5765">
        <w:rPr>
          <w:rFonts w:ascii="Arial" w:hAnsi="Arial" w:cs="Arial"/>
          <w:sz w:val="24"/>
          <w:szCs w:val="24"/>
        </w:rPr>
        <w:t>HRM began in the hotel industry in the 19th century</w:t>
      </w:r>
      <w:r w:rsidRPr="00A271CF">
        <w:rPr>
          <w:rFonts w:ascii="Arial" w:hAnsi="Arial" w:cs="Arial"/>
          <w:sz w:val="24"/>
          <w:szCs w:val="24"/>
        </w:rPr>
        <w:t>.</w:t>
      </w:r>
      <w:r w:rsidRPr="003D5765">
        <w:rPr>
          <w:rFonts w:ascii="Arial" w:hAnsi="Arial" w:cs="Arial"/>
          <w:sz w:val="24"/>
          <w:szCs w:val="24"/>
        </w:rPr>
        <w:t xml:space="preserve"> Historically, hotel managers and owners were in charge of HRM duties</w:t>
      </w:r>
      <w:r w:rsidR="002576F2">
        <w:rPr>
          <w:rFonts w:ascii="Arial" w:hAnsi="Arial" w:cs="Arial"/>
          <w:sz w:val="24"/>
          <w:szCs w:val="24"/>
        </w:rPr>
        <w:t xml:space="preserve"> </w:t>
      </w:r>
      <w:r w:rsidR="002576F2" w:rsidRPr="00A271CF">
        <w:rPr>
          <w:rFonts w:ascii="Arial" w:hAnsi="Arial" w:cs="Arial"/>
          <w:sz w:val="24"/>
          <w:szCs w:val="24"/>
        </w:rPr>
        <w:t>(Williamson and Rasmussen, 2019)</w:t>
      </w:r>
      <w:r w:rsidRPr="00A271CF">
        <w:rPr>
          <w:rFonts w:ascii="Arial" w:hAnsi="Arial" w:cs="Arial"/>
          <w:sz w:val="24"/>
          <w:szCs w:val="24"/>
        </w:rPr>
        <w:t>.</w:t>
      </w:r>
      <w:r w:rsidRPr="003D5765">
        <w:rPr>
          <w:rFonts w:ascii="Arial" w:hAnsi="Arial" w:cs="Arial"/>
          <w:sz w:val="24"/>
          <w:szCs w:val="24"/>
        </w:rPr>
        <w:t xml:space="preserve"> The main responsibilities included recruiting, deciding, and handling staff members in addition to administrative duties such processing payroll, maintaining personnel files, and documenting records.</w:t>
      </w:r>
    </w:p>
    <w:p w14:paraId="7DB086D0" w14:textId="711CF51E" w:rsidR="007567AD" w:rsidRPr="00E27752" w:rsidRDefault="003D5765" w:rsidP="00A271CF">
      <w:pPr>
        <w:spacing w:line="360" w:lineRule="auto"/>
        <w:jc w:val="both"/>
        <w:rPr>
          <w:rFonts w:ascii="Arial" w:hAnsi="Arial" w:cs="Arial"/>
          <w:sz w:val="24"/>
          <w:szCs w:val="24"/>
        </w:rPr>
      </w:pPr>
      <w:r w:rsidRPr="003D5765">
        <w:rPr>
          <w:rFonts w:ascii="Arial" w:hAnsi="Arial" w:cs="Arial"/>
          <w:sz w:val="24"/>
          <w:szCs w:val="24"/>
        </w:rPr>
        <w:t xml:space="preserve">In the 1970s, the hotel companies begun to place a higher priority on </w:t>
      </w:r>
      <w:r w:rsidRPr="00A271CF">
        <w:rPr>
          <w:rFonts w:ascii="Arial" w:hAnsi="Arial" w:cs="Arial"/>
          <w:sz w:val="24"/>
          <w:szCs w:val="24"/>
        </w:rPr>
        <w:t>HRM</w:t>
      </w:r>
      <w:r w:rsidR="00146D37" w:rsidRPr="00A271CF">
        <w:rPr>
          <w:rFonts w:ascii="Arial" w:hAnsi="Arial" w:cs="Arial"/>
          <w:sz w:val="24"/>
          <w:szCs w:val="24"/>
        </w:rPr>
        <w:t xml:space="preserve"> (Sharma and Rahim, 2021)</w:t>
      </w:r>
      <w:r w:rsidRPr="00A271CF">
        <w:rPr>
          <w:rFonts w:ascii="Arial" w:hAnsi="Arial" w:cs="Arial"/>
          <w:sz w:val="24"/>
          <w:szCs w:val="24"/>
        </w:rPr>
        <w:t>.</w:t>
      </w:r>
      <w:r w:rsidRPr="003D5765">
        <w:rPr>
          <w:rFonts w:ascii="Arial" w:hAnsi="Arial" w:cs="Arial"/>
          <w:sz w:val="24"/>
          <w:szCs w:val="24"/>
        </w:rPr>
        <w:t xml:space="preserve"> Knowing how important it is for their ability to compete, hotels increasingly view it as a strategic endeavour. It was initially used to reduce labour costs, increase productivity and increase job satisfaction.</w:t>
      </w:r>
      <w:r>
        <w:rPr>
          <w:rFonts w:ascii="Arial" w:hAnsi="Arial" w:cs="Arial"/>
          <w:sz w:val="24"/>
          <w:szCs w:val="24"/>
        </w:rPr>
        <w:t xml:space="preserve"> </w:t>
      </w:r>
      <w:r w:rsidR="007567AD" w:rsidRPr="00E27752">
        <w:rPr>
          <w:rFonts w:ascii="Arial" w:hAnsi="Arial" w:cs="Arial"/>
          <w:sz w:val="24"/>
          <w:szCs w:val="24"/>
        </w:rPr>
        <w:t>The hotel industry witnessed further evolution in HRM during the 1990</w:t>
      </w:r>
      <w:r w:rsidR="00A46D5C">
        <w:rPr>
          <w:rFonts w:ascii="Arial" w:hAnsi="Arial" w:cs="Arial"/>
          <w:sz w:val="24"/>
          <w:szCs w:val="24"/>
        </w:rPr>
        <w:t xml:space="preserve">s </w:t>
      </w:r>
      <w:r w:rsidR="00A46D5C" w:rsidRPr="00A271CF">
        <w:rPr>
          <w:rFonts w:ascii="Arial" w:hAnsi="Arial" w:cs="Arial"/>
          <w:sz w:val="24"/>
          <w:szCs w:val="24"/>
        </w:rPr>
        <w:t>(</w:t>
      </w:r>
      <w:proofErr w:type="spellStart"/>
      <w:r w:rsidR="00A46D5C" w:rsidRPr="00A271CF">
        <w:rPr>
          <w:rFonts w:ascii="Arial" w:hAnsi="Arial" w:cs="Arial"/>
          <w:sz w:val="24"/>
          <w:szCs w:val="24"/>
        </w:rPr>
        <w:t>Bagnaresi</w:t>
      </w:r>
      <w:proofErr w:type="spellEnd"/>
      <w:r w:rsidR="00A46D5C" w:rsidRPr="00A271CF">
        <w:rPr>
          <w:rFonts w:ascii="Arial" w:hAnsi="Arial" w:cs="Arial"/>
          <w:sz w:val="24"/>
          <w:szCs w:val="24"/>
        </w:rPr>
        <w:t xml:space="preserve">, </w:t>
      </w:r>
      <w:proofErr w:type="spellStart"/>
      <w:r w:rsidR="00A46D5C" w:rsidRPr="00A271CF">
        <w:rPr>
          <w:rFonts w:ascii="Arial" w:hAnsi="Arial" w:cs="Arial"/>
          <w:sz w:val="24"/>
          <w:szCs w:val="24"/>
        </w:rPr>
        <w:t>Barbini</w:t>
      </w:r>
      <w:proofErr w:type="spellEnd"/>
      <w:r w:rsidR="00A46D5C" w:rsidRPr="00A271CF">
        <w:rPr>
          <w:rFonts w:ascii="Arial" w:hAnsi="Arial" w:cs="Arial"/>
          <w:sz w:val="24"/>
          <w:szCs w:val="24"/>
        </w:rPr>
        <w:t xml:space="preserve"> &amp; </w:t>
      </w:r>
      <w:proofErr w:type="spellStart"/>
      <w:r w:rsidR="00A46D5C" w:rsidRPr="00A271CF">
        <w:rPr>
          <w:rFonts w:ascii="Arial" w:hAnsi="Arial" w:cs="Arial"/>
          <w:sz w:val="24"/>
          <w:szCs w:val="24"/>
        </w:rPr>
        <w:t>Battilani</w:t>
      </w:r>
      <w:proofErr w:type="spellEnd"/>
      <w:r w:rsidR="00A46D5C" w:rsidRPr="00A271CF">
        <w:rPr>
          <w:rFonts w:ascii="Arial" w:hAnsi="Arial" w:cs="Arial"/>
          <w:sz w:val="24"/>
          <w:szCs w:val="24"/>
        </w:rPr>
        <w:t>, 2019)</w:t>
      </w:r>
      <w:r w:rsidR="007567AD" w:rsidRPr="00A271CF">
        <w:rPr>
          <w:rFonts w:ascii="Arial" w:hAnsi="Arial" w:cs="Arial"/>
          <w:sz w:val="24"/>
          <w:szCs w:val="24"/>
        </w:rPr>
        <w:t>.</w:t>
      </w:r>
      <w:r w:rsidR="007567AD">
        <w:rPr>
          <w:rFonts w:ascii="Arial" w:hAnsi="Arial" w:cs="Arial"/>
          <w:sz w:val="24"/>
          <w:szCs w:val="24"/>
        </w:rPr>
        <w:t xml:space="preserve"> </w:t>
      </w:r>
      <w:r w:rsidR="007567AD" w:rsidRPr="00E27752">
        <w:rPr>
          <w:rFonts w:ascii="Arial" w:hAnsi="Arial" w:cs="Arial"/>
          <w:sz w:val="24"/>
          <w:szCs w:val="24"/>
        </w:rPr>
        <w:t xml:space="preserve">It is increasingly recognised as essential to company culture and staff retention. Hotels have understood that workplace morale and employee happiness are critical factors in guest satisfaction. As a result, they started using this strategy to increase employee satisfaction and motivation. The transformation of the HRM role in the hotel industry can be traced along several key points. As time went on, it became clear that HRM is essential for enhancing the industry's </w:t>
      </w:r>
      <w:r w:rsidR="007567AD" w:rsidRPr="00A271CF">
        <w:rPr>
          <w:rFonts w:ascii="Arial" w:hAnsi="Arial" w:cs="Arial"/>
          <w:sz w:val="24"/>
          <w:szCs w:val="24"/>
        </w:rPr>
        <w:t>competitiveness</w:t>
      </w:r>
      <w:r w:rsidR="00451572" w:rsidRPr="00A271CF">
        <w:rPr>
          <w:rFonts w:ascii="Arial" w:hAnsi="Arial" w:cs="Arial"/>
          <w:sz w:val="24"/>
          <w:szCs w:val="24"/>
        </w:rPr>
        <w:t xml:space="preserve"> (Al-</w:t>
      </w:r>
      <w:proofErr w:type="spellStart"/>
      <w:r w:rsidR="00451572" w:rsidRPr="00A271CF">
        <w:rPr>
          <w:rFonts w:ascii="Arial" w:hAnsi="Arial" w:cs="Arial"/>
          <w:sz w:val="24"/>
          <w:szCs w:val="24"/>
        </w:rPr>
        <w:t>Qaralleh</w:t>
      </w:r>
      <w:proofErr w:type="spellEnd"/>
      <w:r w:rsidR="00451572" w:rsidRPr="00A271CF">
        <w:rPr>
          <w:rFonts w:ascii="Arial" w:hAnsi="Arial" w:cs="Arial"/>
          <w:sz w:val="24"/>
          <w:szCs w:val="24"/>
        </w:rPr>
        <w:t xml:space="preserve"> </w:t>
      </w:r>
      <w:r w:rsidR="00A572C9" w:rsidRPr="00A271CF">
        <w:rPr>
          <w:rFonts w:ascii="Arial" w:hAnsi="Arial" w:cs="Arial"/>
          <w:sz w:val="24"/>
          <w:szCs w:val="24"/>
        </w:rPr>
        <w:t>&amp;</w:t>
      </w:r>
      <w:r w:rsidR="00451572" w:rsidRPr="00A271CF">
        <w:rPr>
          <w:rFonts w:ascii="Arial" w:hAnsi="Arial" w:cs="Arial"/>
          <w:sz w:val="24"/>
          <w:szCs w:val="24"/>
        </w:rPr>
        <w:t xml:space="preserve"> </w:t>
      </w:r>
      <w:proofErr w:type="spellStart"/>
      <w:r w:rsidR="00451572" w:rsidRPr="00A271CF">
        <w:rPr>
          <w:rFonts w:ascii="Arial" w:hAnsi="Arial" w:cs="Arial"/>
          <w:sz w:val="24"/>
          <w:szCs w:val="24"/>
        </w:rPr>
        <w:t>Atan</w:t>
      </w:r>
      <w:proofErr w:type="spellEnd"/>
      <w:r w:rsidR="00451572" w:rsidRPr="00A271CF">
        <w:rPr>
          <w:rFonts w:ascii="Arial" w:hAnsi="Arial" w:cs="Arial"/>
          <w:sz w:val="24"/>
          <w:szCs w:val="24"/>
        </w:rPr>
        <w:t>, 2021)</w:t>
      </w:r>
      <w:r w:rsidR="007567AD" w:rsidRPr="00A271CF">
        <w:rPr>
          <w:rFonts w:ascii="Arial" w:hAnsi="Arial" w:cs="Arial"/>
          <w:sz w:val="24"/>
          <w:szCs w:val="24"/>
        </w:rPr>
        <w:t>.</w:t>
      </w:r>
      <w:r w:rsidR="007567AD" w:rsidRPr="00E27752">
        <w:rPr>
          <w:rFonts w:ascii="Arial" w:hAnsi="Arial" w:cs="Arial"/>
          <w:sz w:val="24"/>
          <w:szCs w:val="24"/>
        </w:rPr>
        <w:t xml:space="preserve"> As a result, their function has evolved recently and is now more widely recognised as a strategic procedure.</w:t>
      </w:r>
    </w:p>
    <w:p w14:paraId="7830C515" w14:textId="14190822"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lastRenderedPageBreak/>
        <w:t xml:space="preserve">Changes in management styles are also evident in the field of HRM. In early hotels, the management style was typically hierarchical, where leaders held decision-making authority, and employees' tasks were to execute </w:t>
      </w:r>
      <w:r w:rsidRPr="00A271CF">
        <w:rPr>
          <w:rFonts w:ascii="Arial" w:hAnsi="Arial" w:cs="Arial"/>
          <w:sz w:val="24"/>
          <w:szCs w:val="24"/>
        </w:rPr>
        <w:t>commands</w:t>
      </w:r>
      <w:r w:rsidR="00C9530B" w:rsidRPr="00A271CF">
        <w:rPr>
          <w:rFonts w:ascii="Arial" w:hAnsi="Arial" w:cs="Arial"/>
          <w:sz w:val="24"/>
          <w:szCs w:val="24"/>
        </w:rPr>
        <w:t xml:space="preserve"> (</w:t>
      </w:r>
      <w:proofErr w:type="spellStart"/>
      <w:r w:rsidR="00C9530B" w:rsidRPr="00A271CF">
        <w:rPr>
          <w:rFonts w:ascii="Arial" w:hAnsi="Arial" w:cs="Arial"/>
          <w:sz w:val="24"/>
          <w:szCs w:val="24"/>
        </w:rPr>
        <w:t>Hajiali</w:t>
      </w:r>
      <w:proofErr w:type="spellEnd"/>
      <w:r w:rsidR="00C9530B" w:rsidRPr="00A271CF">
        <w:rPr>
          <w:rFonts w:ascii="Arial" w:hAnsi="Arial" w:cs="Arial"/>
          <w:sz w:val="24"/>
          <w:szCs w:val="24"/>
        </w:rPr>
        <w:t xml:space="preserve"> et al., 2022)</w:t>
      </w:r>
      <w:r w:rsidRPr="00A271CF">
        <w:rPr>
          <w:rFonts w:ascii="Arial" w:hAnsi="Arial" w:cs="Arial"/>
          <w:sz w:val="24"/>
          <w:szCs w:val="24"/>
        </w:rPr>
        <w:t>.</w:t>
      </w:r>
      <w:r>
        <w:rPr>
          <w:rFonts w:ascii="Arial" w:hAnsi="Arial" w:cs="Arial"/>
          <w:sz w:val="24"/>
          <w:szCs w:val="24"/>
        </w:rPr>
        <w:t xml:space="preserve"> </w:t>
      </w:r>
      <w:r w:rsidRPr="00E27752">
        <w:rPr>
          <w:rFonts w:ascii="Arial" w:hAnsi="Arial" w:cs="Arial"/>
          <w:sz w:val="24"/>
          <w:szCs w:val="24"/>
        </w:rPr>
        <w:t>However, hotels eventually recognised that a decentralised management style is more effective. In this style, decision-making authority is delegated to employees to facilitate participation and motivation.</w:t>
      </w:r>
    </w:p>
    <w:p w14:paraId="0205A9A6" w14:textId="77777777"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Changes in employee satisfaction are also noteworthy. While the initial objective of HRM was to improve employee satisfaction, hotels later realised that corporate culture plays a crucial role in this regard. As a result, they are increasingly utilised for developing and shaping corporate culture.</w:t>
      </w:r>
    </w:p>
    <w:p w14:paraId="2E49F1E3" w14:textId="4D1CE73D"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The advent of AI and robotics brings revolutionary changes to HRM in the hotel industry</w:t>
      </w:r>
      <w:r w:rsidR="00C9530B">
        <w:rPr>
          <w:rFonts w:ascii="Arial" w:hAnsi="Arial" w:cs="Arial"/>
          <w:sz w:val="24"/>
          <w:szCs w:val="24"/>
        </w:rPr>
        <w:t xml:space="preserve"> </w:t>
      </w:r>
      <w:r w:rsidR="00C9530B" w:rsidRPr="00A271CF">
        <w:rPr>
          <w:rFonts w:ascii="Arial" w:hAnsi="Arial" w:cs="Arial"/>
          <w:sz w:val="24"/>
          <w:szCs w:val="24"/>
        </w:rPr>
        <w:t xml:space="preserve">(Zhang </w:t>
      </w:r>
      <w:r w:rsidR="00A572C9" w:rsidRPr="00A271CF">
        <w:rPr>
          <w:rFonts w:ascii="Arial" w:hAnsi="Arial" w:cs="Arial"/>
          <w:sz w:val="24"/>
          <w:szCs w:val="24"/>
        </w:rPr>
        <w:t>&amp;</w:t>
      </w:r>
      <w:r w:rsidR="00C9530B" w:rsidRPr="00A271CF">
        <w:rPr>
          <w:rFonts w:ascii="Arial" w:hAnsi="Arial" w:cs="Arial"/>
          <w:sz w:val="24"/>
          <w:szCs w:val="24"/>
        </w:rPr>
        <w:t xml:space="preserve"> </w:t>
      </w:r>
      <w:proofErr w:type="spellStart"/>
      <w:r w:rsidR="00C9530B" w:rsidRPr="00A271CF">
        <w:rPr>
          <w:rFonts w:ascii="Arial" w:hAnsi="Arial" w:cs="Arial"/>
          <w:sz w:val="24"/>
          <w:szCs w:val="24"/>
        </w:rPr>
        <w:t>Jin</w:t>
      </w:r>
      <w:proofErr w:type="spellEnd"/>
      <w:r w:rsidR="00C9530B" w:rsidRPr="00A271CF">
        <w:rPr>
          <w:rFonts w:ascii="Arial" w:hAnsi="Arial" w:cs="Arial"/>
          <w:sz w:val="24"/>
          <w:szCs w:val="24"/>
        </w:rPr>
        <w:t>, 2023)</w:t>
      </w:r>
      <w:r w:rsidRPr="00A271CF">
        <w:rPr>
          <w:rFonts w:ascii="Arial" w:hAnsi="Arial" w:cs="Arial"/>
          <w:sz w:val="24"/>
          <w:szCs w:val="24"/>
        </w:rPr>
        <w:t>.</w:t>
      </w:r>
      <w:r w:rsidRPr="00E27752">
        <w:rPr>
          <w:rFonts w:ascii="Arial" w:hAnsi="Arial" w:cs="Arial"/>
          <w:sz w:val="24"/>
          <w:szCs w:val="24"/>
        </w:rPr>
        <w:t xml:space="preserve"> They automate tasks, reduce the demand for labour, impact recruitment, training, evaluation, compensation, and create new opportunities, such as chatbots, cleaning robots, and workforce planning systems. Hotels need to quickly adapt to these changes to maintain their competitiveness.</w:t>
      </w:r>
    </w:p>
    <w:p w14:paraId="65D16E3A" w14:textId="77777777"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As HRM has evolved in the hotel industry, its strategic role has become increasingly important.</w:t>
      </w:r>
    </w:p>
    <w:p w14:paraId="66F604D2" w14:textId="1DDD2631" w:rsidR="00887518" w:rsidRPr="00887518" w:rsidRDefault="007567AD" w:rsidP="00A271CF">
      <w:pPr>
        <w:spacing w:line="360" w:lineRule="auto"/>
        <w:jc w:val="both"/>
        <w:rPr>
          <w:rFonts w:ascii="Arial" w:hAnsi="Arial" w:cs="Arial"/>
          <w:sz w:val="24"/>
          <w:szCs w:val="24"/>
        </w:rPr>
      </w:pPr>
      <w:r w:rsidRPr="00E27752">
        <w:rPr>
          <w:rFonts w:ascii="Arial" w:hAnsi="Arial" w:cs="Arial"/>
          <w:sz w:val="24"/>
          <w:szCs w:val="24"/>
        </w:rPr>
        <w:t xml:space="preserve">HRM is important in business, as the competence and morale of employees have a big impact on hotel success. </w:t>
      </w:r>
      <w:r w:rsidR="00887518" w:rsidRPr="00887518">
        <w:rPr>
          <w:rFonts w:ascii="Arial" w:hAnsi="Arial" w:cs="Arial"/>
          <w:sz w:val="24"/>
          <w:szCs w:val="24"/>
        </w:rPr>
        <w:t>A key benefit for hotels in this sector is that effective HR planning may help place the appropriate people in the right positions at the right times</w:t>
      </w:r>
      <w:r w:rsidR="00DF2E42">
        <w:rPr>
          <w:rFonts w:ascii="Arial" w:hAnsi="Arial" w:cs="Arial"/>
          <w:sz w:val="24"/>
          <w:szCs w:val="24"/>
        </w:rPr>
        <w:t xml:space="preserve"> </w:t>
      </w:r>
      <w:r w:rsidR="00DF2E42" w:rsidRPr="00A271CF">
        <w:rPr>
          <w:rFonts w:ascii="Arial" w:hAnsi="Arial" w:cs="Arial"/>
          <w:sz w:val="24"/>
          <w:szCs w:val="24"/>
        </w:rPr>
        <w:t>(Azam, 2023)</w:t>
      </w:r>
      <w:r w:rsidR="00887518" w:rsidRPr="00A271CF">
        <w:rPr>
          <w:rFonts w:ascii="Arial" w:hAnsi="Arial" w:cs="Arial"/>
          <w:sz w:val="24"/>
          <w:szCs w:val="24"/>
        </w:rPr>
        <w:t>.</w:t>
      </w:r>
    </w:p>
    <w:p w14:paraId="48D8FD26" w14:textId="6BACD801" w:rsidR="007567AD" w:rsidRPr="00E27752" w:rsidRDefault="00887518" w:rsidP="00A271CF">
      <w:pPr>
        <w:spacing w:line="360" w:lineRule="auto"/>
        <w:jc w:val="both"/>
        <w:rPr>
          <w:rFonts w:ascii="Arial" w:hAnsi="Arial" w:cs="Arial"/>
          <w:sz w:val="24"/>
          <w:szCs w:val="24"/>
        </w:rPr>
      </w:pPr>
      <w:r w:rsidRPr="00887518">
        <w:rPr>
          <w:rFonts w:ascii="Arial" w:hAnsi="Arial" w:cs="Arial"/>
          <w:sz w:val="24"/>
          <w:szCs w:val="24"/>
        </w:rPr>
        <w:t>The multi-phase process of strategic HR planning begins with a thorough analysis of the business strategy.</w:t>
      </w:r>
      <w:r w:rsidR="007567AD" w:rsidRPr="00E27752">
        <w:rPr>
          <w:rFonts w:ascii="Arial" w:hAnsi="Arial" w:cs="Arial"/>
          <w:sz w:val="24"/>
          <w:szCs w:val="24"/>
        </w:rPr>
        <w:t xml:space="preserve"> Hotels must understand their corporate strategy in order to effectively define their HR goals. Next comes labour demand and supply forecasting, where hotels need to forecast their labour demand and supply in order to determine their workforce supply. In the next step, hotels must set specific HR goals that are closely aligned with the corporate </w:t>
      </w:r>
      <w:r w:rsidR="007567AD" w:rsidRPr="00A271CF">
        <w:rPr>
          <w:rFonts w:ascii="Arial" w:hAnsi="Arial" w:cs="Arial"/>
          <w:sz w:val="24"/>
          <w:szCs w:val="24"/>
        </w:rPr>
        <w:t>strategy</w:t>
      </w:r>
      <w:r w:rsidR="00DF2E42" w:rsidRPr="00A271CF">
        <w:rPr>
          <w:rFonts w:ascii="Arial" w:hAnsi="Arial" w:cs="Arial"/>
          <w:sz w:val="24"/>
          <w:szCs w:val="24"/>
        </w:rPr>
        <w:t xml:space="preserve"> (</w:t>
      </w:r>
      <w:proofErr w:type="spellStart"/>
      <w:r w:rsidR="00DF2E42" w:rsidRPr="00A271CF">
        <w:rPr>
          <w:rFonts w:ascii="Arial" w:hAnsi="Arial" w:cs="Arial"/>
          <w:sz w:val="24"/>
          <w:szCs w:val="24"/>
        </w:rPr>
        <w:t>Otoo</w:t>
      </w:r>
      <w:proofErr w:type="spellEnd"/>
      <w:r w:rsidR="00DF2E42" w:rsidRPr="00A271CF">
        <w:rPr>
          <w:rFonts w:ascii="Arial" w:hAnsi="Arial" w:cs="Arial"/>
          <w:sz w:val="24"/>
          <w:szCs w:val="24"/>
        </w:rPr>
        <w:t>, 2019)</w:t>
      </w:r>
      <w:r w:rsidR="007567AD" w:rsidRPr="00A271CF">
        <w:rPr>
          <w:rFonts w:ascii="Arial" w:hAnsi="Arial" w:cs="Arial"/>
          <w:sz w:val="24"/>
          <w:szCs w:val="24"/>
        </w:rPr>
        <w:t>.</w:t>
      </w:r>
    </w:p>
    <w:p w14:paraId="47747877" w14:textId="62689C09"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 xml:space="preserve">When developing these programs, hotels must plan measures that support the set goals. </w:t>
      </w:r>
      <w:r w:rsidR="00CF3551" w:rsidRPr="00CF3551">
        <w:rPr>
          <w:rFonts w:ascii="Arial" w:hAnsi="Arial" w:cs="Arial"/>
          <w:sz w:val="24"/>
          <w:szCs w:val="24"/>
        </w:rPr>
        <w:t>These programs include policies for recruiting and selecting workers, strategies for training and development, techniques for assessing workers' performance, and wage scales</w:t>
      </w:r>
      <w:r w:rsidRPr="00A271CF">
        <w:rPr>
          <w:rFonts w:ascii="Arial" w:hAnsi="Arial" w:cs="Arial"/>
          <w:sz w:val="24"/>
          <w:szCs w:val="24"/>
        </w:rPr>
        <w:t>.</w:t>
      </w:r>
      <w:r>
        <w:rPr>
          <w:rFonts w:ascii="Arial" w:hAnsi="Arial" w:cs="Arial"/>
          <w:sz w:val="24"/>
          <w:szCs w:val="24"/>
        </w:rPr>
        <w:t xml:space="preserve"> </w:t>
      </w:r>
      <w:r w:rsidRPr="00E27752">
        <w:rPr>
          <w:rFonts w:ascii="Arial" w:hAnsi="Arial" w:cs="Arial"/>
          <w:sz w:val="24"/>
          <w:szCs w:val="24"/>
        </w:rPr>
        <w:t>Determining the degree to which the objectives were met requires assessing the programmes' efficacy after they have been put into place.</w:t>
      </w:r>
    </w:p>
    <w:p w14:paraId="22840BDA" w14:textId="1ADA01FC"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Hotels must constantly monitor changes in workforce supply and demand. Labour demand is influenced by many factors, such as the hotel's size, structure, business strategy and environment. The general state of the job market and the dedication of hotel sector employees influence the supply of workers.</w:t>
      </w:r>
      <w:r w:rsidR="00A459FA">
        <w:rPr>
          <w:rFonts w:ascii="Arial" w:hAnsi="Arial" w:cs="Arial"/>
          <w:sz w:val="24"/>
          <w:szCs w:val="24"/>
        </w:rPr>
        <w:t xml:space="preserve"> </w:t>
      </w:r>
      <w:r w:rsidRPr="00E27752">
        <w:rPr>
          <w:rFonts w:ascii="Arial" w:hAnsi="Arial" w:cs="Arial"/>
          <w:sz w:val="24"/>
          <w:szCs w:val="24"/>
        </w:rPr>
        <w:t xml:space="preserve">Hotels need to create HR goals with a comprehensive approach that considers employee engagement, labour supply and demand, and business strategy. </w:t>
      </w:r>
    </w:p>
    <w:p w14:paraId="3EC7652A" w14:textId="2FC7F97F" w:rsidR="007567AD" w:rsidRPr="00E27752" w:rsidRDefault="00341D59" w:rsidP="00A271CF">
      <w:pPr>
        <w:spacing w:line="360" w:lineRule="auto"/>
        <w:jc w:val="both"/>
        <w:rPr>
          <w:rFonts w:ascii="Arial" w:hAnsi="Arial" w:cs="Arial"/>
          <w:sz w:val="24"/>
          <w:szCs w:val="24"/>
        </w:rPr>
      </w:pPr>
      <w:r w:rsidRPr="00341D59">
        <w:rPr>
          <w:rFonts w:ascii="Arial" w:hAnsi="Arial" w:cs="Arial"/>
          <w:sz w:val="24"/>
          <w:szCs w:val="24"/>
        </w:rPr>
        <w:t>Strategic HR planning is essential for hotels to react more swiftly to the constantly evolving needs of its workforce.</w:t>
      </w:r>
      <w:r>
        <w:rPr>
          <w:rFonts w:ascii="Arial" w:hAnsi="Arial" w:cs="Arial"/>
          <w:sz w:val="24"/>
          <w:szCs w:val="24"/>
        </w:rPr>
        <w:t xml:space="preserve"> </w:t>
      </w:r>
      <w:r w:rsidR="007567AD" w:rsidRPr="00E27752">
        <w:rPr>
          <w:rFonts w:ascii="Arial" w:hAnsi="Arial" w:cs="Arial"/>
          <w:sz w:val="24"/>
          <w:szCs w:val="24"/>
        </w:rPr>
        <w:t xml:space="preserve">In addition, satisfied employees play a key role in the hotel industry, as they </w:t>
      </w:r>
      <w:r w:rsidR="007567AD" w:rsidRPr="00E27752">
        <w:rPr>
          <w:rFonts w:ascii="Arial" w:hAnsi="Arial" w:cs="Arial"/>
          <w:sz w:val="24"/>
          <w:szCs w:val="24"/>
        </w:rPr>
        <w:lastRenderedPageBreak/>
        <w:t>contribute to productivity and workplace loyalty. The promotion of workplace safety and health is also extremely important, and strategic HR planning helps hotels develop the necessary programs for this.</w:t>
      </w:r>
    </w:p>
    <w:p w14:paraId="458DA9B7" w14:textId="79948542" w:rsidR="007567AD" w:rsidRDefault="007567AD" w:rsidP="00A271CF">
      <w:pPr>
        <w:spacing w:line="360" w:lineRule="auto"/>
        <w:jc w:val="both"/>
        <w:rPr>
          <w:rFonts w:ascii="Arial" w:hAnsi="Arial" w:cs="Arial"/>
          <w:sz w:val="24"/>
          <w:szCs w:val="24"/>
        </w:rPr>
      </w:pPr>
      <w:r w:rsidRPr="00E27752">
        <w:rPr>
          <w:rFonts w:ascii="Arial" w:hAnsi="Arial" w:cs="Arial"/>
          <w:sz w:val="24"/>
          <w:szCs w:val="24"/>
        </w:rPr>
        <w:t xml:space="preserve">For the hotel industry, strategic HR planning is not only an opportunity, but also includes challenges. Hotels must commit to strategic HR planning, collaborate with HR professionals, and remain flexible in a changing </w:t>
      </w:r>
      <w:r w:rsidRPr="00A271CF">
        <w:rPr>
          <w:rFonts w:ascii="Arial" w:hAnsi="Arial" w:cs="Arial"/>
          <w:sz w:val="24"/>
          <w:szCs w:val="24"/>
        </w:rPr>
        <w:t>environment</w:t>
      </w:r>
      <w:r w:rsidR="008C1F50" w:rsidRPr="00A271CF">
        <w:rPr>
          <w:rFonts w:ascii="Arial" w:hAnsi="Arial" w:cs="Arial"/>
          <w:sz w:val="24"/>
          <w:szCs w:val="24"/>
        </w:rPr>
        <w:t xml:space="preserve"> (</w:t>
      </w:r>
      <w:proofErr w:type="spellStart"/>
      <w:r w:rsidR="008C1F50" w:rsidRPr="00A271CF">
        <w:rPr>
          <w:rFonts w:ascii="Arial" w:hAnsi="Arial" w:cs="Arial"/>
          <w:sz w:val="24"/>
          <w:szCs w:val="24"/>
        </w:rPr>
        <w:t>Wikhamn</w:t>
      </w:r>
      <w:proofErr w:type="spellEnd"/>
      <w:r w:rsidR="008C1F50" w:rsidRPr="00A271CF">
        <w:rPr>
          <w:rFonts w:ascii="Arial" w:hAnsi="Arial" w:cs="Arial"/>
          <w:sz w:val="24"/>
          <w:szCs w:val="24"/>
        </w:rPr>
        <w:t>, 2019)</w:t>
      </w:r>
      <w:r w:rsidRPr="00A271CF">
        <w:rPr>
          <w:rFonts w:ascii="Arial" w:hAnsi="Arial" w:cs="Arial"/>
          <w:sz w:val="24"/>
          <w:szCs w:val="24"/>
        </w:rPr>
        <w:t>.</w:t>
      </w:r>
      <w:r w:rsidRPr="00E27752">
        <w:rPr>
          <w:rFonts w:ascii="Arial" w:hAnsi="Arial" w:cs="Arial"/>
          <w:sz w:val="24"/>
          <w:szCs w:val="24"/>
        </w:rPr>
        <w:t xml:space="preserve"> Despite this, enhancing hotels' competitiveness and attaining sustainable growth still require the use of strategic HR planning.</w:t>
      </w:r>
    </w:p>
    <w:p w14:paraId="76D36EC2" w14:textId="77777777"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 xml:space="preserve">In the hotel industry, hiring and selection procedures are essential to guaranteeing the business's prosperity and smooth running. High customer satisfaction, competitiveness, and corporate success all depend on hiring and keeping the best staff. These processes are organically linked to HRM and business strategy, as they influence the composition, training and commitment of the staff. The first step in the recruitment process is an analysis of labour demand and supply, where hotels need to comprehensively understand their future employee needs, taking into account job market dynamics. </w:t>
      </w:r>
    </w:p>
    <w:p w14:paraId="284CFBF1" w14:textId="77777777"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 xml:space="preserve">Based on this information, they develop their recruitment strategy, which determines where and how they look for the necessary workforce. In the next stage, the recruitment goals are determined, where they define exactly what kind of employees with skills and experience, they are looking for, and determine the required number of employees. This detailed goal definition allows for a more efficient recruitment process. Choosing the recruitment methods is a critical step. </w:t>
      </w:r>
    </w:p>
    <w:p w14:paraId="2C6A22F2" w14:textId="557042EB"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 xml:space="preserve">Hotels must choose from a wide range of tools, including advertising, relationships with professional organisations, job centres, schools, universities, flyers, and personal </w:t>
      </w:r>
      <w:r w:rsidRPr="00A271CF">
        <w:rPr>
          <w:rFonts w:ascii="Arial" w:hAnsi="Arial" w:cs="Arial"/>
          <w:sz w:val="24"/>
          <w:szCs w:val="24"/>
        </w:rPr>
        <w:t>contacts</w:t>
      </w:r>
      <w:r w:rsidR="004A671A" w:rsidRPr="00A271CF">
        <w:rPr>
          <w:rFonts w:ascii="Arial" w:hAnsi="Arial" w:cs="Arial"/>
          <w:sz w:val="24"/>
          <w:szCs w:val="24"/>
        </w:rPr>
        <w:t xml:space="preserve"> (Abdalla Hamza et al., 2021)</w:t>
      </w:r>
      <w:r w:rsidRPr="00A271CF">
        <w:rPr>
          <w:rFonts w:ascii="Arial" w:hAnsi="Arial" w:cs="Arial"/>
          <w:sz w:val="24"/>
          <w:szCs w:val="24"/>
        </w:rPr>
        <w:t>. Continuous monitoring of the effectiveness of the tools and flexibl</w:t>
      </w:r>
      <w:r w:rsidRPr="00E27752">
        <w:rPr>
          <w:rFonts w:ascii="Arial" w:hAnsi="Arial" w:cs="Arial"/>
          <w:sz w:val="24"/>
          <w:szCs w:val="24"/>
        </w:rPr>
        <w:t xml:space="preserve">e application of the recruitment strategy are essential in terms of adapting to changing circumstances. The creation of recruitment materials is a key element in building employer branding and corporate image. </w:t>
      </w:r>
    </w:p>
    <w:p w14:paraId="7ECB61F2" w14:textId="77777777" w:rsidR="007567AD" w:rsidRPr="00E27752" w:rsidRDefault="007567AD" w:rsidP="00A271CF">
      <w:pPr>
        <w:spacing w:line="360" w:lineRule="auto"/>
        <w:jc w:val="both"/>
        <w:rPr>
          <w:rFonts w:ascii="Arial" w:hAnsi="Arial" w:cs="Arial"/>
          <w:sz w:val="24"/>
          <w:szCs w:val="24"/>
        </w:rPr>
      </w:pPr>
      <w:r w:rsidRPr="00E27752">
        <w:rPr>
          <w:rFonts w:ascii="Arial" w:hAnsi="Arial" w:cs="Arial"/>
          <w:sz w:val="24"/>
          <w:szCs w:val="24"/>
        </w:rPr>
        <w:t xml:space="preserve">Hotels should create content that makes the company attractive, including job postings, introductory videos, and company publications. Following the processing of the applications, interviews are scheduled so that the candidates may be personally known and the most qualified candidate for the post can be selected. A coordinated assessment of skills and personality during interviews will help them make the best decisions. </w:t>
      </w:r>
    </w:p>
    <w:p w14:paraId="5B797E6B" w14:textId="19595B5E" w:rsidR="007567AD" w:rsidRDefault="007567AD" w:rsidP="00A271CF">
      <w:pPr>
        <w:spacing w:line="360" w:lineRule="auto"/>
        <w:jc w:val="both"/>
        <w:rPr>
          <w:rFonts w:ascii="Arial" w:hAnsi="Arial" w:cs="Arial"/>
          <w:sz w:val="24"/>
          <w:szCs w:val="24"/>
        </w:rPr>
      </w:pPr>
      <w:r w:rsidRPr="00E27752">
        <w:rPr>
          <w:rFonts w:ascii="Arial" w:hAnsi="Arial" w:cs="Arial"/>
          <w:sz w:val="24"/>
          <w:szCs w:val="24"/>
        </w:rPr>
        <w:t>The selection process is challenging, especially due to labour market competition and seasonality</w:t>
      </w:r>
      <w:r w:rsidR="004A671A">
        <w:rPr>
          <w:rFonts w:ascii="Arial" w:hAnsi="Arial" w:cs="Arial"/>
          <w:sz w:val="24"/>
          <w:szCs w:val="24"/>
        </w:rPr>
        <w:t xml:space="preserve"> </w:t>
      </w:r>
      <w:r w:rsidR="004A671A" w:rsidRPr="00A271CF">
        <w:rPr>
          <w:rFonts w:ascii="Arial" w:hAnsi="Arial" w:cs="Arial"/>
          <w:sz w:val="24"/>
          <w:szCs w:val="24"/>
        </w:rPr>
        <w:t>(Ghani et al., 2022)</w:t>
      </w:r>
      <w:r w:rsidRPr="00A271CF">
        <w:rPr>
          <w:rFonts w:ascii="Arial" w:hAnsi="Arial" w:cs="Arial"/>
          <w:sz w:val="24"/>
          <w:szCs w:val="24"/>
        </w:rPr>
        <w:t>. Retaining talent may depend on offering flexible work arrangements,</w:t>
      </w:r>
      <w:r w:rsidRPr="00E27752">
        <w:rPr>
          <w:rFonts w:ascii="Arial" w:hAnsi="Arial" w:cs="Arial"/>
          <w:sz w:val="24"/>
          <w:szCs w:val="24"/>
        </w:rPr>
        <w:t xml:space="preserve"> competitive salary and benefits. In the hotel business, it's imperative to constantly improve recruitment and selection procedures and adjust to shifting market conditions</w:t>
      </w:r>
      <w:r>
        <w:rPr>
          <w:rFonts w:ascii="Arial" w:hAnsi="Arial" w:cs="Arial"/>
          <w:sz w:val="24"/>
          <w:szCs w:val="24"/>
        </w:rPr>
        <w:t xml:space="preserve">. </w:t>
      </w:r>
      <w:r w:rsidRPr="00E27752">
        <w:rPr>
          <w:rFonts w:ascii="Arial" w:hAnsi="Arial" w:cs="Arial"/>
          <w:sz w:val="24"/>
          <w:szCs w:val="24"/>
        </w:rPr>
        <w:t>Innovating, efficient, and adaptable strategies enable hotels to ensure not only their current but also their long-term prosperity. The hotel industry's commitment to attracting and keeping talented employees determines its long-term growth and competitiveness.</w:t>
      </w:r>
    </w:p>
    <w:p w14:paraId="0857AD55" w14:textId="7E6CB499" w:rsidR="007567AD" w:rsidRPr="002837BE" w:rsidRDefault="007567AD" w:rsidP="00A271CF">
      <w:pPr>
        <w:spacing w:line="360" w:lineRule="auto"/>
        <w:jc w:val="both"/>
        <w:rPr>
          <w:rFonts w:ascii="Arial" w:hAnsi="Arial" w:cs="Arial"/>
          <w:sz w:val="24"/>
          <w:szCs w:val="24"/>
        </w:rPr>
      </w:pPr>
      <w:r w:rsidRPr="002837BE">
        <w:rPr>
          <w:rFonts w:ascii="Arial" w:hAnsi="Arial" w:cs="Arial"/>
          <w:sz w:val="24"/>
          <w:szCs w:val="24"/>
        </w:rPr>
        <w:lastRenderedPageBreak/>
        <w:t xml:space="preserve">The Hilton brand manages more than </w:t>
      </w:r>
      <w:r w:rsidR="00B0418E">
        <w:rPr>
          <w:rFonts w:ascii="Arial" w:hAnsi="Arial" w:cs="Arial"/>
          <w:sz w:val="24"/>
          <w:szCs w:val="24"/>
        </w:rPr>
        <w:t>7,000</w:t>
      </w:r>
      <w:r w:rsidRPr="002837BE">
        <w:rPr>
          <w:rFonts w:ascii="Arial" w:hAnsi="Arial" w:cs="Arial"/>
          <w:sz w:val="24"/>
          <w:szCs w:val="24"/>
        </w:rPr>
        <w:t xml:space="preserve"> properties throughout the world as well as to serving as an international hotel business. For them to guarantee the long-term success of the company, they emphasise their commitment to building a competitive workforce strategy.</w:t>
      </w:r>
    </w:p>
    <w:p w14:paraId="26A13C18" w14:textId="77777777" w:rsidR="007567AD" w:rsidRPr="002837BE" w:rsidRDefault="007567AD" w:rsidP="00A271CF">
      <w:pPr>
        <w:spacing w:line="360" w:lineRule="auto"/>
        <w:jc w:val="both"/>
        <w:rPr>
          <w:rFonts w:ascii="Arial" w:hAnsi="Arial" w:cs="Arial"/>
          <w:sz w:val="24"/>
          <w:szCs w:val="24"/>
        </w:rPr>
      </w:pPr>
      <w:r w:rsidRPr="002837BE">
        <w:rPr>
          <w:rFonts w:ascii="Arial" w:hAnsi="Arial" w:cs="Arial"/>
          <w:sz w:val="24"/>
          <w:szCs w:val="24"/>
        </w:rPr>
        <w:t>In order to satisfy present and future labour demands, effective workforce planning is essential. This involves conducting an employment supply and demand analysis and creating a workforce plan those addresses hiring, testing. training, and advancement.</w:t>
      </w:r>
    </w:p>
    <w:p w14:paraId="128B30A0" w14:textId="78D1CD1F" w:rsidR="007567AD" w:rsidRPr="00A271CF" w:rsidRDefault="007567AD" w:rsidP="00A271CF">
      <w:pPr>
        <w:spacing w:line="360" w:lineRule="auto"/>
        <w:jc w:val="both"/>
        <w:rPr>
          <w:rFonts w:ascii="Arial" w:hAnsi="Arial" w:cs="Arial"/>
          <w:sz w:val="24"/>
          <w:szCs w:val="24"/>
        </w:rPr>
      </w:pPr>
      <w:r w:rsidRPr="002837BE">
        <w:rPr>
          <w:rFonts w:ascii="Arial" w:hAnsi="Arial" w:cs="Arial"/>
          <w:sz w:val="24"/>
          <w:szCs w:val="24"/>
        </w:rPr>
        <w:t xml:space="preserve">The company's </w:t>
      </w:r>
      <w:r>
        <w:rPr>
          <w:rFonts w:ascii="Arial" w:hAnsi="Arial" w:cs="Arial"/>
          <w:sz w:val="24"/>
          <w:szCs w:val="24"/>
        </w:rPr>
        <w:t>2023</w:t>
      </w:r>
      <w:r w:rsidRPr="002837BE">
        <w:rPr>
          <w:rFonts w:ascii="Arial" w:hAnsi="Arial" w:cs="Arial"/>
          <w:sz w:val="24"/>
          <w:szCs w:val="24"/>
        </w:rPr>
        <w:t xml:space="preserve"> report confirms their commitment to growth, planning further expansions in </w:t>
      </w:r>
      <w:r w:rsidRPr="00A271CF">
        <w:rPr>
          <w:rFonts w:ascii="Arial" w:hAnsi="Arial" w:cs="Arial"/>
          <w:sz w:val="24"/>
          <w:szCs w:val="24"/>
        </w:rPr>
        <w:t>their portfolio and team</w:t>
      </w:r>
      <w:r w:rsidR="00B0418E" w:rsidRPr="00A271CF">
        <w:rPr>
          <w:rFonts w:ascii="Arial" w:hAnsi="Arial" w:cs="Arial"/>
          <w:sz w:val="24"/>
          <w:szCs w:val="24"/>
        </w:rPr>
        <w:t xml:space="preserve"> (Pradeep, 2023)</w:t>
      </w:r>
      <w:r w:rsidRPr="00A271CF">
        <w:rPr>
          <w:rFonts w:ascii="Arial" w:hAnsi="Arial" w:cs="Arial"/>
          <w:sz w:val="24"/>
          <w:szCs w:val="24"/>
        </w:rPr>
        <w:t xml:space="preserve">. </w:t>
      </w:r>
      <w:r w:rsidR="004F2DFC" w:rsidRPr="00A271CF">
        <w:rPr>
          <w:rFonts w:ascii="Arial" w:hAnsi="Arial" w:cs="Arial"/>
          <w:sz w:val="24"/>
          <w:szCs w:val="24"/>
        </w:rPr>
        <w:t>The optimism and commitment towards the future of the company still persist, while they strive to remain one of the world's most valuable hotel chains (Johnson, 2023).</w:t>
      </w:r>
    </w:p>
    <w:p w14:paraId="00D51DAE" w14:textId="5F9DBE62" w:rsidR="007567AD" w:rsidRPr="002837BE" w:rsidRDefault="00936D33" w:rsidP="00A271CF">
      <w:pPr>
        <w:spacing w:line="360" w:lineRule="auto"/>
        <w:jc w:val="both"/>
        <w:rPr>
          <w:rFonts w:ascii="Arial" w:hAnsi="Arial" w:cs="Arial"/>
          <w:sz w:val="24"/>
          <w:szCs w:val="24"/>
        </w:rPr>
      </w:pPr>
      <w:r w:rsidRPr="00A271CF">
        <w:rPr>
          <w:rFonts w:ascii="Arial" w:hAnsi="Arial" w:cs="Arial"/>
          <w:sz w:val="24"/>
          <w:szCs w:val="24"/>
        </w:rPr>
        <w:t>Their prospects for the future remain positive. They will establish 60 new hotels, resulting in 10,000 new jobs (</w:t>
      </w:r>
      <w:proofErr w:type="spellStart"/>
      <w:r w:rsidRPr="00A271CF">
        <w:rPr>
          <w:rFonts w:ascii="Arial" w:hAnsi="Arial" w:cs="Arial"/>
          <w:sz w:val="24"/>
          <w:szCs w:val="24"/>
        </w:rPr>
        <w:t>Maceda</w:t>
      </w:r>
      <w:proofErr w:type="spellEnd"/>
      <w:r w:rsidRPr="00A271CF">
        <w:rPr>
          <w:rFonts w:ascii="Arial" w:hAnsi="Arial" w:cs="Arial"/>
          <w:sz w:val="24"/>
          <w:szCs w:val="24"/>
        </w:rPr>
        <w:t>, 2021)</w:t>
      </w:r>
      <w:r w:rsidR="007567AD" w:rsidRPr="00A271CF">
        <w:rPr>
          <w:rFonts w:ascii="Arial" w:hAnsi="Arial" w:cs="Arial"/>
          <w:sz w:val="24"/>
          <w:szCs w:val="24"/>
        </w:rPr>
        <w:t>. Hilton is dedicated to providing its employees with more possibilities for training and development, which is why they provide initiatives like Hilton Leadership Development Programme and Hilton Scholars</w:t>
      </w:r>
      <w:r w:rsidR="0064388C" w:rsidRPr="00A271CF">
        <w:rPr>
          <w:rFonts w:ascii="Arial" w:hAnsi="Arial" w:cs="Arial"/>
          <w:sz w:val="24"/>
          <w:szCs w:val="24"/>
        </w:rPr>
        <w:t xml:space="preserve"> (</w:t>
      </w:r>
      <w:proofErr w:type="spellStart"/>
      <w:r w:rsidR="0064388C" w:rsidRPr="00A271CF">
        <w:rPr>
          <w:rFonts w:ascii="Arial" w:hAnsi="Arial" w:cs="Arial"/>
          <w:sz w:val="24"/>
          <w:szCs w:val="24"/>
        </w:rPr>
        <w:t>Lambrano</w:t>
      </w:r>
      <w:proofErr w:type="spellEnd"/>
      <w:r w:rsidR="0064388C" w:rsidRPr="00A271CF">
        <w:rPr>
          <w:rFonts w:ascii="Arial" w:hAnsi="Arial" w:cs="Arial"/>
          <w:sz w:val="24"/>
          <w:szCs w:val="24"/>
        </w:rPr>
        <w:t>, 2020)</w:t>
      </w:r>
      <w:r w:rsidR="007567AD" w:rsidRPr="00A271CF">
        <w:rPr>
          <w:rFonts w:ascii="Arial" w:hAnsi="Arial" w:cs="Arial"/>
          <w:sz w:val="24"/>
          <w:szCs w:val="24"/>
        </w:rPr>
        <w:t>. These programmes</w:t>
      </w:r>
      <w:r w:rsidR="007567AD" w:rsidRPr="002837BE">
        <w:rPr>
          <w:rFonts w:ascii="Arial" w:hAnsi="Arial" w:cs="Arial"/>
          <w:sz w:val="24"/>
          <w:szCs w:val="24"/>
        </w:rPr>
        <w:t xml:space="preserve"> help advance professional growth while also raising the standard of performance inside the organisation.</w:t>
      </w:r>
    </w:p>
    <w:p w14:paraId="0AE04E7E" w14:textId="55776F83" w:rsidR="007567AD" w:rsidRPr="00A271CF" w:rsidRDefault="007567AD" w:rsidP="00A271CF">
      <w:pPr>
        <w:spacing w:line="360" w:lineRule="auto"/>
        <w:jc w:val="both"/>
        <w:rPr>
          <w:rFonts w:ascii="Arial" w:hAnsi="Arial" w:cs="Arial"/>
          <w:sz w:val="24"/>
          <w:szCs w:val="24"/>
        </w:rPr>
      </w:pPr>
      <w:r w:rsidRPr="002837BE">
        <w:rPr>
          <w:rFonts w:ascii="Arial" w:hAnsi="Arial" w:cs="Arial"/>
          <w:sz w:val="24"/>
          <w:szCs w:val="24"/>
        </w:rPr>
        <w:t xml:space="preserve">Supporting work-life balance is also a priority for the Hilton Worldwide. The Hilton Flex, Hilton Family Care Program, and Hilton Wellness Program are all initiatives that aim to support employee </w:t>
      </w:r>
      <w:r w:rsidRPr="00A271CF">
        <w:rPr>
          <w:rFonts w:ascii="Arial" w:hAnsi="Arial" w:cs="Arial"/>
          <w:sz w:val="24"/>
          <w:szCs w:val="24"/>
        </w:rPr>
        <w:t>well-being and balance</w:t>
      </w:r>
      <w:r w:rsidR="00172B9F" w:rsidRPr="00A271CF">
        <w:rPr>
          <w:rFonts w:ascii="Arial" w:hAnsi="Arial" w:cs="Arial"/>
          <w:sz w:val="24"/>
          <w:szCs w:val="24"/>
        </w:rPr>
        <w:t xml:space="preserve"> (Kitterman, 2022)</w:t>
      </w:r>
      <w:r w:rsidR="00593314" w:rsidRPr="00A271CF">
        <w:rPr>
          <w:rFonts w:ascii="Arial" w:hAnsi="Arial" w:cs="Arial"/>
          <w:sz w:val="24"/>
          <w:szCs w:val="24"/>
        </w:rPr>
        <w:t xml:space="preserve">. </w:t>
      </w:r>
      <w:r w:rsidRPr="00A271CF">
        <w:rPr>
          <w:rFonts w:ascii="Arial" w:hAnsi="Arial" w:cs="Arial"/>
          <w:sz w:val="24"/>
          <w:szCs w:val="24"/>
        </w:rPr>
        <w:t>These programmes not only improve productivity at work but also assist staff members in successfully managing their personal and health obligations. As considered as all of these actions support Hilton</w:t>
      </w:r>
      <w:r w:rsidR="00593314" w:rsidRPr="00A271CF">
        <w:rPr>
          <w:rFonts w:ascii="Arial" w:hAnsi="Arial" w:cs="Arial"/>
          <w:sz w:val="24"/>
          <w:szCs w:val="24"/>
        </w:rPr>
        <w:t>’</w:t>
      </w:r>
      <w:r w:rsidRPr="00A271CF">
        <w:rPr>
          <w:rFonts w:ascii="Arial" w:hAnsi="Arial" w:cs="Arial"/>
          <w:sz w:val="24"/>
          <w:szCs w:val="24"/>
        </w:rPr>
        <w:t>s sustainability and success by reinforcing the company's dedication to worker growth and welfare.</w:t>
      </w:r>
    </w:p>
    <w:p w14:paraId="5A2FE6AE" w14:textId="6F86E83A" w:rsidR="007567AD" w:rsidRPr="002837BE" w:rsidRDefault="007567AD" w:rsidP="00A271CF">
      <w:pPr>
        <w:spacing w:line="360" w:lineRule="auto"/>
        <w:jc w:val="both"/>
        <w:rPr>
          <w:rFonts w:ascii="Arial" w:hAnsi="Arial" w:cs="Arial"/>
          <w:sz w:val="24"/>
          <w:szCs w:val="24"/>
        </w:rPr>
      </w:pPr>
      <w:r w:rsidRPr="00A271CF">
        <w:rPr>
          <w:rFonts w:ascii="Arial" w:hAnsi="Arial" w:cs="Arial"/>
          <w:sz w:val="24"/>
          <w:szCs w:val="24"/>
        </w:rPr>
        <w:t>Their recruitment process involves thorough and efficient steps</w:t>
      </w:r>
      <w:r w:rsidR="00773837" w:rsidRPr="00A271CF">
        <w:rPr>
          <w:rFonts w:ascii="Arial" w:hAnsi="Arial" w:cs="Arial"/>
          <w:sz w:val="24"/>
          <w:szCs w:val="24"/>
        </w:rPr>
        <w:t xml:space="preserve"> (</w:t>
      </w:r>
      <w:proofErr w:type="spellStart"/>
      <w:r w:rsidR="00773837" w:rsidRPr="00A271CF">
        <w:rPr>
          <w:rFonts w:ascii="Arial" w:hAnsi="Arial" w:cs="Arial"/>
          <w:sz w:val="24"/>
          <w:szCs w:val="24"/>
        </w:rPr>
        <w:t>Kurter</w:t>
      </w:r>
      <w:proofErr w:type="spellEnd"/>
      <w:r w:rsidR="00773837" w:rsidRPr="00A271CF">
        <w:rPr>
          <w:rFonts w:ascii="Arial" w:hAnsi="Arial" w:cs="Arial"/>
          <w:sz w:val="24"/>
          <w:szCs w:val="24"/>
        </w:rPr>
        <w:t>, 2019)</w:t>
      </w:r>
      <w:r w:rsidRPr="00A271CF">
        <w:rPr>
          <w:rFonts w:ascii="Arial" w:hAnsi="Arial" w:cs="Arial"/>
          <w:sz w:val="24"/>
          <w:szCs w:val="24"/>
        </w:rPr>
        <w:t>. They determine the</w:t>
      </w:r>
      <w:r w:rsidRPr="002837BE">
        <w:rPr>
          <w:rFonts w:ascii="Arial" w:hAnsi="Arial" w:cs="Arial"/>
          <w:sz w:val="24"/>
          <w:szCs w:val="24"/>
        </w:rPr>
        <w:t xml:space="preserve"> requirements for each position and develop recruitment plans to fill those positions. They choose applicants for interviews after assessing them. Interviews offer a chance for applicants and the firm to get to know one another. Following the interviews, the company evaluates the candidates' performance, contributing to careful and efficient workforce selection for Hilton Worldwide.</w:t>
      </w:r>
    </w:p>
    <w:p w14:paraId="7AB17B4F" w14:textId="77777777" w:rsidR="007567AD" w:rsidRPr="002837BE" w:rsidRDefault="007567AD" w:rsidP="00A271CF">
      <w:pPr>
        <w:spacing w:line="360" w:lineRule="auto"/>
        <w:jc w:val="both"/>
        <w:rPr>
          <w:rFonts w:ascii="Arial" w:hAnsi="Arial" w:cs="Arial"/>
          <w:sz w:val="24"/>
          <w:szCs w:val="24"/>
        </w:rPr>
      </w:pPr>
      <w:r w:rsidRPr="002837BE">
        <w:rPr>
          <w:rFonts w:ascii="Arial" w:hAnsi="Arial" w:cs="Arial"/>
          <w:sz w:val="24"/>
          <w:szCs w:val="24"/>
        </w:rPr>
        <w:t>Hilton Worldwide seeks to develop a competitive workforce that adds to their success via strategic human resource management. For instance, the Hilton Scholars programme supports professional development in the hospitality sector by providing scholarships to individuals from disadvantaged communities. The firm places a special emphasis on fostering employee development.</w:t>
      </w:r>
    </w:p>
    <w:p w14:paraId="05D482FC" w14:textId="77777777" w:rsidR="007567AD" w:rsidRPr="002837BE" w:rsidRDefault="007567AD" w:rsidP="00A271CF">
      <w:pPr>
        <w:spacing w:line="360" w:lineRule="auto"/>
        <w:jc w:val="both"/>
        <w:rPr>
          <w:rFonts w:ascii="Arial" w:hAnsi="Arial" w:cs="Arial"/>
          <w:sz w:val="24"/>
          <w:szCs w:val="24"/>
        </w:rPr>
      </w:pPr>
      <w:r w:rsidRPr="002837BE">
        <w:rPr>
          <w:rFonts w:ascii="Arial" w:hAnsi="Arial" w:cs="Arial"/>
          <w:sz w:val="24"/>
          <w:szCs w:val="24"/>
        </w:rPr>
        <w:t>In order to prepare trainees for leadership jobs in the hotel sector, the Hilton Leadership Development Programme (LDP) offers an additional avenue for the study of leadership. Employees can choose flexible work schedules through the Hilton Flex programme, which promotes work-life balance.</w:t>
      </w:r>
    </w:p>
    <w:p w14:paraId="44B1A5A2" w14:textId="357F1013" w:rsidR="007567AD" w:rsidRPr="002837BE" w:rsidRDefault="007567AD" w:rsidP="00A271CF">
      <w:pPr>
        <w:spacing w:line="360" w:lineRule="auto"/>
        <w:jc w:val="both"/>
        <w:rPr>
          <w:rFonts w:ascii="Arial" w:hAnsi="Arial" w:cs="Arial"/>
          <w:sz w:val="24"/>
          <w:szCs w:val="24"/>
        </w:rPr>
      </w:pPr>
      <w:r w:rsidRPr="002837BE">
        <w:rPr>
          <w:rFonts w:ascii="Arial" w:hAnsi="Arial" w:cs="Arial"/>
          <w:sz w:val="24"/>
          <w:szCs w:val="24"/>
        </w:rPr>
        <w:lastRenderedPageBreak/>
        <w:t xml:space="preserve">Hilton Family Care Programme and Hilton Wellness Programme are two of the Hilton brand's main </w:t>
      </w:r>
      <w:r w:rsidRPr="00A271CF">
        <w:rPr>
          <w:rFonts w:ascii="Arial" w:hAnsi="Arial" w:cs="Arial"/>
          <w:sz w:val="24"/>
          <w:szCs w:val="24"/>
        </w:rPr>
        <w:t>initiatives that highlight employee assistance</w:t>
      </w:r>
      <w:r w:rsidR="00773837" w:rsidRPr="00A271CF">
        <w:rPr>
          <w:rFonts w:ascii="Arial" w:hAnsi="Arial" w:cs="Arial"/>
          <w:sz w:val="24"/>
          <w:szCs w:val="24"/>
        </w:rPr>
        <w:t xml:space="preserve"> (Dabo, 2023)</w:t>
      </w:r>
      <w:r w:rsidRPr="00A271CF">
        <w:rPr>
          <w:rFonts w:ascii="Arial" w:hAnsi="Arial" w:cs="Arial"/>
          <w:sz w:val="24"/>
          <w:szCs w:val="24"/>
        </w:rPr>
        <w:t>. Initiatives like this promote the</w:t>
      </w:r>
      <w:r w:rsidRPr="002837BE">
        <w:rPr>
          <w:rFonts w:ascii="Arial" w:hAnsi="Arial" w:cs="Arial"/>
          <w:sz w:val="24"/>
          <w:szCs w:val="24"/>
        </w:rPr>
        <w:t xml:space="preserve"> physical, mental, and emotional well of people as well as flexible maternity, adoption, and parental leave policies. Hilton aspires to establish a welcoming and encouraging work environment that supports the organi</w:t>
      </w:r>
      <w:r w:rsidR="003C55FC">
        <w:rPr>
          <w:rFonts w:ascii="Arial" w:hAnsi="Arial" w:cs="Arial"/>
          <w:sz w:val="24"/>
          <w:szCs w:val="24"/>
        </w:rPr>
        <w:t>s</w:t>
      </w:r>
      <w:r w:rsidRPr="002837BE">
        <w:rPr>
          <w:rFonts w:ascii="Arial" w:hAnsi="Arial" w:cs="Arial"/>
          <w:sz w:val="24"/>
          <w:szCs w:val="24"/>
        </w:rPr>
        <w:t>ation's long-term prosperity.</w:t>
      </w:r>
    </w:p>
    <w:p w14:paraId="6E2C1882" w14:textId="7209CBDA" w:rsidR="007567AD" w:rsidRDefault="007567AD" w:rsidP="00A271CF">
      <w:pPr>
        <w:spacing w:line="360" w:lineRule="auto"/>
        <w:jc w:val="both"/>
        <w:rPr>
          <w:rFonts w:ascii="Arial" w:hAnsi="Arial" w:cs="Arial"/>
          <w:sz w:val="24"/>
          <w:szCs w:val="24"/>
        </w:rPr>
      </w:pPr>
      <w:r w:rsidRPr="002837BE">
        <w:rPr>
          <w:rFonts w:ascii="Arial" w:hAnsi="Arial" w:cs="Arial"/>
          <w:sz w:val="24"/>
          <w:szCs w:val="24"/>
        </w:rPr>
        <w:t>Hilton's HRM strategy contributes to the company's long-term success in a strategic and versatile manner. It establishes a competitive and supportive workforce that focuses on employee development and well-being.</w:t>
      </w:r>
    </w:p>
    <w:p w14:paraId="0ED444EB" w14:textId="44D2A1C2" w:rsidR="007567AD" w:rsidRPr="007567AD" w:rsidRDefault="005C608D" w:rsidP="00A271CF">
      <w:pPr>
        <w:spacing w:line="360" w:lineRule="auto"/>
        <w:jc w:val="both"/>
        <w:rPr>
          <w:rFonts w:ascii="Arial" w:hAnsi="Arial" w:cs="Arial"/>
          <w:sz w:val="24"/>
          <w:szCs w:val="24"/>
        </w:rPr>
      </w:pPr>
      <w:r>
        <w:rPr>
          <w:rFonts w:ascii="Arial" w:hAnsi="Arial" w:cs="Arial"/>
          <w:sz w:val="24"/>
          <w:szCs w:val="24"/>
        </w:rPr>
        <w:t>In conclusion</w:t>
      </w:r>
      <w:r w:rsidR="007567AD" w:rsidRPr="007567AD">
        <w:rPr>
          <w:rFonts w:ascii="Arial" w:hAnsi="Arial" w:cs="Arial"/>
          <w:sz w:val="24"/>
          <w:szCs w:val="24"/>
        </w:rPr>
        <w:t xml:space="preserve">, in this essay, the development and strategic function of HRM in the hotel industry has been thoroughly examined using the example of Hilton Worldwide. </w:t>
      </w:r>
      <w:r w:rsidR="00270CC3" w:rsidRPr="00270CC3">
        <w:rPr>
          <w:rFonts w:ascii="Arial" w:hAnsi="Arial" w:cs="Arial"/>
          <w:sz w:val="24"/>
          <w:szCs w:val="24"/>
        </w:rPr>
        <w:t>The research showed how important staff planning, hiring, and selection are to hotels' performance as strategic HRM operations. After outlining the evolution of HRM history, which includes the 19th century to the present, it demonstrated how HRM's function changed over time and turned into a strategic process for boosting competitiveness.</w:t>
      </w:r>
      <w:r w:rsidR="00270CC3">
        <w:rPr>
          <w:rFonts w:ascii="Arial" w:hAnsi="Arial" w:cs="Arial"/>
          <w:sz w:val="24"/>
          <w:szCs w:val="24"/>
        </w:rPr>
        <w:t xml:space="preserve"> </w:t>
      </w:r>
      <w:r w:rsidR="007567AD" w:rsidRPr="007567AD">
        <w:rPr>
          <w:rFonts w:ascii="Arial" w:hAnsi="Arial" w:cs="Arial"/>
          <w:sz w:val="24"/>
          <w:szCs w:val="24"/>
        </w:rPr>
        <w:t xml:space="preserve">The </w:t>
      </w:r>
      <w:r w:rsidR="00270CC3">
        <w:rPr>
          <w:rFonts w:ascii="Arial" w:hAnsi="Arial" w:cs="Arial"/>
          <w:sz w:val="24"/>
          <w:szCs w:val="24"/>
        </w:rPr>
        <w:t>writing</w:t>
      </w:r>
      <w:r w:rsidR="007567AD" w:rsidRPr="007567AD">
        <w:rPr>
          <w:rFonts w:ascii="Arial" w:hAnsi="Arial" w:cs="Arial"/>
          <w:sz w:val="24"/>
          <w:szCs w:val="24"/>
        </w:rPr>
        <w:t xml:space="preserve"> showed how strategic HR planning helps hotels to become more flexible and expand by outlining their processes.</w:t>
      </w:r>
    </w:p>
    <w:p w14:paraId="32259A5D" w14:textId="3FC6C42B" w:rsidR="007567AD" w:rsidRPr="007567AD" w:rsidRDefault="00025B0C" w:rsidP="00A271CF">
      <w:pPr>
        <w:spacing w:line="360" w:lineRule="auto"/>
        <w:jc w:val="both"/>
        <w:rPr>
          <w:rFonts w:ascii="Arial" w:hAnsi="Arial" w:cs="Arial"/>
          <w:sz w:val="24"/>
          <w:szCs w:val="24"/>
        </w:rPr>
      </w:pPr>
      <w:r w:rsidRPr="00025B0C">
        <w:rPr>
          <w:rFonts w:ascii="Arial" w:hAnsi="Arial" w:cs="Arial"/>
          <w:sz w:val="24"/>
          <w:szCs w:val="24"/>
        </w:rPr>
        <w:t>Using the Hilton brand as an example, it is now evident how the HR strategy ensures the right workforce in alignment with the company's values and culture.</w:t>
      </w:r>
      <w:r>
        <w:rPr>
          <w:rFonts w:ascii="Arial" w:hAnsi="Arial" w:cs="Arial"/>
          <w:sz w:val="24"/>
          <w:szCs w:val="24"/>
        </w:rPr>
        <w:t xml:space="preserve"> </w:t>
      </w:r>
      <w:r w:rsidR="007567AD" w:rsidRPr="007567AD">
        <w:rPr>
          <w:rFonts w:ascii="Arial" w:hAnsi="Arial" w:cs="Arial"/>
          <w:sz w:val="24"/>
          <w:szCs w:val="24"/>
        </w:rPr>
        <w:t>After a detailed description of HRM processes and functions, it can be seen how Four Seasons uses these practices to support the development of corporate units.</w:t>
      </w:r>
    </w:p>
    <w:p w14:paraId="01B18006" w14:textId="54A3EB33" w:rsidR="001E6182" w:rsidRDefault="007567AD" w:rsidP="00A271CF">
      <w:pPr>
        <w:spacing w:line="360" w:lineRule="auto"/>
        <w:jc w:val="both"/>
        <w:rPr>
          <w:rFonts w:ascii="Arial" w:hAnsi="Arial" w:cs="Arial"/>
          <w:sz w:val="24"/>
          <w:szCs w:val="24"/>
        </w:rPr>
      </w:pPr>
      <w:r w:rsidRPr="007567AD">
        <w:rPr>
          <w:rFonts w:ascii="Arial" w:hAnsi="Arial" w:cs="Arial"/>
          <w:sz w:val="24"/>
          <w:szCs w:val="24"/>
        </w:rPr>
        <w:t>The final part of the essay emphasi</w:t>
      </w:r>
      <w:r w:rsidR="00366689">
        <w:rPr>
          <w:rFonts w:ascii="Arial" w:hAnsi="Arial" w:cs="Arial"/>
          <w:sz w:val="24"/>
          <w:szCs w:val="24"/>
        </w:rPr>
        <w:t>s</w:t>
      </w:r>
      <w:r w:rsidRPr="007567AD">
        <w:rPr>
          <w:rFonts w:ascii="Arial" w:hAnsi="Arial" w:cs="Arial"/>
          <w:sz w:val="24"/>
          <w:szCs w:val="24"/>
        </w:rPr>
        <w:t>es that strategic HRM remains key to the sustainable development of the hotel industry and emphasi</w:t>
      </w:r>
      <w:r w:rsidR="00366689">
        <w:rPr>
          <w:rFonts w:ascii="Arial" w:hAnsi="Arial" w:cs="Arial"/>
          <w:sz w:val="24"/>
          <w:szCs w:val="24"/>
        </w:rPr>
        <w:t>s</w:t>
      </w:r>
      <w:r w:rsidRPr="007567AD">
        <w:rPr>
          <w:rFonts w:ascii="Arial" w:hAnsi="Arial" w:cs="Arial"/>
          <w:sz w:val="24"/>
          <w:szCs w:val="24"/>
        </w:rPr>
        <w:t>es the importance of adaptability and retaining a quality workforce. Finally, it was presented how strategic HRM practices contribute to the success of hotels and why they remain indispensable tools for survival and growth in a changing environment.</w:t>
      </w:r>
    </w:p>
    <w:p w14:paraId="009259CD" w14:textId="6CC0F2EB" w:rsidR="007567AD" w:rsidRPr="00B457F3" w:rsidRDefault="001E6182" w:rsidP="001E6182">
      <w:pPr>
        <w:jc w:val="center"/>
        <w:rPr>
          <w:rFonts w:ascii="Arial" w:hAnsi="Arial" w:cs="Arial"/>
          <w:b/>
          <w:bCs/>
          <w:sz w:val="24"/>
          <w:szCs w:val="24"/>
        </w:rPr>
      </w:pPr>
      <w:r>
        <w:rPr>
          <w:rFonts w:ascii="Arial" w:hAnsi="Arial" w:cs="Arial"/>
          <w:sz w:val="24"/>
          <w:szCs w:val="24"/>
        </w:rPr>
        <w:br w:type="page"/>
      </w:r>
      <w:r w:rsidRPr="00B457F3">
        <w:rPr>
          <w:rFonts w:ascii="Arial" w:hAnsi="Arial" w:cs="Arial"/>
          <w:b/>
          <w:bCs/>
          <w:sz w:val="24"/>
          <w:szCs w:val="24"/>
        </w:rPr>
        <w:lastRenderedPageBreak/>
        <w:t>References</w:t>
      </w:r>
    </w:p>
    <w:p w14:paraId="3FDB17D9"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Abdalla Hamza, P., Jabbar Othman, B., </w:t>
      </w:r>
      <w:proofErr w:type="spellStart"/>
      <w:r w:rsidRPr="00B457F3">
        <w:rPr>
          <w:rFonts w:ascii="Arial" w:hAnsi="Arial" w:cs="Arial"/>
          <w:sz w:val="24"/>
          <w:szCs w:val="24"/>
          <w:lang w:val="en-US"/>
        </w:rPr>
        <w:t>Gardi</w:t>
      </w:r>
      <w:proofErr w:type="spellEnd"/>
      <w:r w:rsidRPr="00B457F3">
        <w:rPr>
          <w:rFonts w:ascii="Arial" w:hAnsi="Arial" w:cs="Arial"/>
          <w:sz w:val="24"/>
          <w:szCs w:val="24"/>
          <w:lang w:val="en-US"/>
        </w:rPr>
        <w:t xml:space="preserve">, B., </w:t>
      </w:r>
      <w:proofErr w:type="spellStart"/>
      <w:r w:rsidRPr="00B457F3">
        <w:rPr>
          <w:rFonts w:ascii="Arial" w:hAnsi="Arial" w:cs="Arial"/>
          <w:sz w:val="24"/>
          <w:szCs w:val="24"/>
          <w:lang w:val="en-US"/>
        </w:rPr>
        <w:t>Sorguli</w:t>
      </w:r>
      <w:proofErr w:type="spellEnd"/>
      <w:r w:rsidRPr="00B457F3">
        <w:rPr>
          <w:rFonts w:ascii="Arial" w:hAnsi="Arial" w:cs="Arial"/>
          <w:sz w:val="24"/>
          <w:szCs w:val="24"/>
          <w:lang w:val="en-US"/>
        </w:rPr>
        <w:t xml:space="preserve">, S., Mahmood Aziz, H., Ali Ahmed, S., Sabir, B.Y., Burhan Ismael, N., Ali, B.J. and Anwar, G. (2021). </w:t>
      </w:r>
      <w:r w:rsidRPr="00B457F3">
        <w:rPr>
          <w:rFonts w:ascii="Arial" w:hAnsi="Arial" w:cs="Arial"/>
          <w:i/>
          <w:iCs/>
          <w:sz w:val="24"/>
          <w:szCs w:val="24"/>
          <w:lang w:val="en-US"/>
        </w:rPr>
        <w:t>Recruitment and Selection: The Relationship between Recruitment and Selection with Organizational Performance</w:t>
      </w:r>
      <w:r w:rsidRPr="00B457F3">
        <w:rPr>
          <w:rFonts w:ascii="Arial" w:hAnsi="Arial" w:cs="Arial"/>
          <w:sz w:val="24"/>
          <w:szCs w:val="24"/>
          <w:lang w:val="en-US"/>
        </w:rPr>
        <w:t xml:space="preserve">. [online] papers.ssrn.com. Available at: </w:t>
      </w:r>
      <w:hyperlink r:id="rId8" w:history="1">
        <w:r w:rsidRPr="00B457F3">
          <w:rPr>
            <w:rStyle w:val="Hyperlink"/>
            <w:rFonts w:ascii="Arial" w:hAnsi="Arial" w:cs="Arial"/>
            <w:sz w:val="24"/>
            <w:szCs w:val="24"/>
            <w:lang w:val="en-US"/>
          </w:rPr>
          <w:t>https://papers.ssrn.com/sol3/papers.cfm?abstract_id=3851335</w:t>
        </w:r>
      </w:hyperlink>
      <w:r w:rsidRPr="00B457F3">
        <w:rPr>
          <w:rFonts w:ascii="Arial" w:hAnsi="Arial" w:cs="Arial"/>
          <w:sz w:val="24"/>
          <w:szCs w:val="24"/>
          <w:lang w:val="en-US"/>
        </w:rPr>
        <w:t xml:space="preserve"> [Accessed 20 Jan. 2024].</w:t>
      </w:r>
    </w:p>
    <w:p w14:paraId="532EB2C7"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Al-</w:t>
      </w:r>
      <w:proofErr w:type="spellStart"/>
      <w:r w:rsidRPr="00B457F3">
        <w:rPr>
          <w:rFonts w:ascii="Arial" w:hAnsi="Arial" w:cs="Arial"/>
          <w:sz w:val="24"/>
          <w:szCs w:val="24"/>
          <w:lang w:val="en-US"/>
        </w:rPr>
        <w:t>Qaralleh</w:t>
      </w:r>
      <w:proofErr w:type="spellEnd"/>
      <w:r w:rsidRPr="00B457F3">
        <w:rPr>
          <w:rFonts w:ascii="Arial" w:hAnsi="Arial" w:cs="Arial"/>
          <w:sz w:val="24"/>
          <w:szCs w:val="24"/>
          <w:lang w:val="en-US"/>
        </w:rPr>
        <w:t xml:space="preserve">, R.E. and </w:t>
      </w:r>
      <w:proofErr w:type="spellStart"/>
      <w:r w:rsidRPr="00B457F3">
        <w:rPr>
          <w:rFonts w:ascii="Arial" w:hAnsi="Arial" w:cs="Arial"/>
          <w:sz w:val="24"/>
          <w:szCs w:val="24"/>
          <w:lang w:val="en-US"/>
        </w:rPr>
        <w:t>Atan</w:t>
      </w:r>
      <w:proofErr w:type="spellEnd"/>
      <w:r w:rsidRPr="00B457F3">
        <w:rPr>
          <w:rFonts w:ascii="Arial" w:hAnsi="Arial" w:cs="Arial"/>
          <w:sz w:val="24"/>
          <w:szCs w:val="24"/>
          <w:lang w:val="en-US"/>
        </w:rPr>
        <w:t xml:space="preserve">, T. (2021). Impact of knowledge-based HRM, Business Analytics and Agility on Innovative performance: Linear and </w:t>
      </w:r>
      <w:proofErr w:type="spellStart"/>
      <w:r w:rsidRPr="00B457F3">
        <w:rPr>
          <w:rFonts w:ascii="Arial" w:hAnsi="Arial" w:cs="Arial"/>
          <w:sz w:val="24"/>
          <w:szCs w:val="24"/>
          <w:lang w:val="en-US"/>
        </w:rPr>
        <w:t>FsQCA</w:t>
      </w:r>
      <w:proofErr w:type="spellEnd"/>
      <w:r w:rsidRPr="00B457F3">
        <w:rPr>
          <w:rFonts w:ascii="Arial" w:hAnsi="Arial" w:cs="Arial"/>
          <w:sz w:val="24"/>
          <w:szCs w:val="24"/>
          <w:lang w:val="en-US"/>
        </w:rPr>
        <w:t xml:space="preserve"> Findings from the Hotel Industry. </w:t>
      </w:r>
      <w:proofErr w:type="spellStart"/>
      <w:r w:rsidRPr="00B457F3">
        <w:rPr>
          <w:rFonts w:ascii="Arial" w:hAnsi="Arial" w:cs="Arial"/>
          <w:i/>
          <w:iCs/>
          <w:sz w:val="24"/>
          <w:szCs w:val="24"/>
          <w:lang w:val="en-US"/>
        </w:rPr>
        <w:t>Kybernetes</w:t>
      </w:r>
      <w:proofErr w:type="spellEnd"/>
      <w:r w:rsidRPr="00B457F3">
        <w:rPr>
          <w:rFonts w:ascii="Arial" w:hAnsi="Arial" w:cs="Arial"/>
          <w:sz w:val="24"/>
          <w:szCs w:val="24"/>
          <w:lang w:val="en-US"/>
        </w:rPr>
        <w:t xml:space="preserve">, 51(1). Doi: </w:t>
      </w:r>
      <w:hyperlink r:id="rId9" w:history="1">
        <w:r w:rsidRPr="00B457F3">
          <w:rPr>
            <w:rStyle w:val="Hyperlink"/>
            <w:rFonts w:ascii="Arial" w:hAnsi="Arial" w:cs="Arial"/>
            <w:sz w:val="24"/>
            <w:szCs w:val="24"/>
            <w:lang w:val="en-US"/>
          </w:rPr>
          <w:t>https://doi.org/10.1108/k-10-2020-0684</w:t>
        </w:r>
      </w:hyperlink>
      <w:r w:rsidRPr="00B457F3">
        <w:rPr>
          <w:rFonts w:ascii="Arial" w:hAnsi="Arial" w:cs="Arial"/>
          <w:sz w:val="24"/>
          <w:szCs w:val="24"/>
          <w:lang w:val="en-US"/>
        </w:rPr>
        <w:t>.</w:t>
      </w:r>
    </w:p>
    <w:p w14:paraId="418D590E"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Azam, S. (2023). How Can We Build Human Resources (HR) That Deliver value? a Systematic Literature Review of Traditional and Transformational HR Roles. </w:t>
      </w:r>
      <w:r w:rsidRPr="00B457F3">
        <w:rPr>
          <w:rFonts w:ascii="Arial" w:hAnsi="Arial" w:cs="Arial"/>
          <w:i/>
          <w:iCs/>
          <w:sz w:val="24"/>
          <w:szCs w:val="24"/>
          <w:lang w:val="en-US"/>
        </w:rPr>
        <w:t>Global Business and Organizational Excellence</w:t>
      </w:r>
      <w:r w:rsidRPr="00B457F3">
        <w:rPr>
          <w:rFonts w:ascii="Arial" w:hAnsi="Arial" w:cs="Arial"/>
          <w:sz w:val="24"/>
          <w:szCs w:val="24"/>
          <w:lang w:val="en-US"/>
        </w:rPr>
        <w:t xml:space="preserve">, 42(4). Doi: </w:t>
      </w:r>
      <w:hyperlink r:id="rId10" w:history="1">
        <w:r w:rsidRPr="00B457F3">
          <w:rPr>
            <w:rStyle w:val="Hyperlink"/>
            <w:rFonts w:ascii="Arial" w:hAnsi="Arial" w:cs="Arial"/>
            <w:sz w:val="24"/>
            <w:szCs w:val="24"/>
            <w:lang w:val="en-US"/>
          </w:rPr>
          <w:t>https://doi.org/10.1002/joe.22191</w:t>
        </w:r>
      </w:hyperlink>
      <w:r w:rsidRPr="00B457F3">
        <w:rPr>
          <w:rFonts w:ascii="Arial" w:hAnsi="Arial" w:cs="Arial"/>
          <w:sz w:val="24"/>
          <w:szCs w:val="24"/>
          <w:lang w:val="en-US"/>
        </w:rPr>
        <w:t>.</w:t>
      </w:r>
    </w:p>
    <w:p w14:paraId="669E42FA"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proofErr w:type="spellStart"/>
      <w:r w:rsidRPr="00B457F3">
        <w:rPr>
          <w:rFonts w:ascii="Arial" w:hAnsi="Arial" w:cs="Arial"/>
          <w:sz w:val="24"/>
          <w:szCs w:val="24"/>
          <w:lang w:val="en-US"/>
        </w:rPr>
        <w:t>Bagnaresi</w:t>
      </w:r>
      <w:proofErr w:type="spellEnd"/>
      <w:r w:rsidRPr="00B457F3">
        <w:rPr>
          <w:rFonts w:ascii="Arial" w:hAnsi="Arial" w:cs="Arial"/>
          <w:sz w:val="24"/>
          <w:szCs w:val="24"/>
          <w:lang w:val="en-US"/>
        </w:rPr>
        <w:t xml:space="preserve">, D., </w:t>
      </w:r>
      <w:proofErr w:type="spellStart"/>
      <w:r w:rsidRPr="00B457F3">
        <w:rPr>
          <w:rFonts w:ascii="Arial" w:hAnsi="Arial" w:cs="Arial"/>
          <w:sz w:val="24"/>
          <w:szCs w:val="24"/>
          <w:lang w:val="en-US"/>
        </w:rPr>
        <w:t>Barbini</w:t>
      </w:r>
      <w:proofErr w:type="spellEnd"/>
      <w:r w:rsidRPr="00B457F3">
        <w:rPr>
          <w:rFonts w:ascii="Arial" w:hAnsi="Arial" w:cs="Arial"/>
          <w:sz w:val="24"/>
          <w:szCs w:val="24"/>
          <w:lang w:val="en-US"/>
        </w:rPr>
        <w:t xml:space="preserve">, F.M. and </w:t>
      </w:r>
      <w:proofErr w:type="spellStart"/>
      <w:r w:rsidRPr="00B457F3">
        <w:rPr>
          <w:rFonts w:ascii="Arial" w:hAnsi="Arial" w:cs="Arial"/>
          <w:sz w:val="24"/>
          <w:szCs w:val="24"/>
          <w:lang w:val="en-US"/>
        </w:rPr>
        <w:t>Battilani</w:t>
      </w:r>
      <w:proofErr w:type="spellEnd"/>
      <w:r w:rsidRPr="00B457F3">
        <w:rPr>
          <w:rFonts w:ascii="Arial" w:hAnsi="Arial" w:cs="Arial"/>
          <w:sz w:val="24"/>
          <w:szCs w:val="24"/>
          <w:lang w:val="en-US"/>
        </w:rPr>
        <w:t xml:space="preserve">, P. (2019). Organizational Change in the Hospitality industry: the Change Drivers in a Longitudinal Analysis. </w:t>
      </w:r>
      <w:r w:rsidRPr="00B457F3">
        <w:rPr>
          <w:rFonts w:ascii="Arial" w:hAnsi="Arial" w:cs="Arial"/>
          <w:i/>
          <w:iCs/>
          <w:sz w:val="24"/>
          <w:szCs w:val="24"/>
          <w:lang w:val="en-US"/>
        </w:rPr>
        <w:t>Business History</w:t>
      </w:r>
      <w:r w:rsidRPr="00B457F3">
        <w:rPr>
          <w:rFonts w:ascii="Arial" w:hAnsi="Arial" w:cs="Arial"/>
          <w:sz w:val="24"/>
          <w:szCs w:val="24"/>
          <w:lang w:val="en-US"/>
        </w:rPr>
        <w:t xml:space="preserve">, 63(7), pp.1–22. Doi: </w:t>
      </w:r>
      <w:hyperlink r:id="rId11" w:history="1">
        <w:r w:rsidRPr="00B457F3">
          <w:rPr>
            <w:rStyle w:val="Hyperlink"/>
            <w:rFonts w:ascii="Arial" w:hAnsi="Arial" w:cs="Arial"/>
            <w:sz w:val="24"/>
            <w:szCs w:val="24"/>
            <w:lang w:val="en-US"/>
          </w:rPr>
          <w:t>https://doi.org/10.1080/00076791.2019.1676230</w:t>
        </w:r>
      </w:hyperlink>
      <w:r w:rsidRPr="00B457F3">
        <w:rPr>
          <w:rFonts w:ascii="Arial" w:hAnsi="Arial" w:cs="Arial"/>
          <w:sz w:val="24"/>
          <w:szCs w:val="24"/>
          <w:lang w:val="en-US"/>
        </w:rPr>
        <w:t>.</w:t>
      </w:r>
    </w:p>
    <w:p w14:paraId="607C694E"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proofErr w:type="spellStart"/>
      <w:r w:rsidRPr="00B457F3">
        <w:rPr>
          <w:rFonts w:ascii="Arial" w:hAnsi="Arial" w:cs="Arial"/>
          <w:sz w:val="24"/>
          <w:szCs w:val="24"/>
          <w:lang w:val="en-US"/>
        </w:rPr>
        <w:t>Brunetto</w:t>
      </w:r>
      <w:proofErr w:type="spellEnd"/>
      <w:r w:rsidRPr="00B457F3">
        <w:rPr>
          <w:rFonts w:ascii="Arial" w:hAnsi="Arial" w:cs="Arial"/>
          <w:sz w:val="24"/>
          <w:szCs w:val="24"/>
          <w:lang w:val="en-US"/>
        </w:rPr>
        <w:t xml:space="preserve">, Y. and Beattie, R. (2019). Changing Role of HRM in the Public Sector. </w:t>
      </w:r>
      <w:r w:rsidRPr="00B457F3">
        <w:rPr>
          <w:rFonts w:ascii="Arial" w:hAnsi="Arial" w:cs="Arial"/>
          <w:i/>
          <w:iCs/>
          <w:sz w:val="24"/>
          <w:szCs w:val="24"/>
          <w:lang w:val="en-US"/>
        </w:rPr>
        <w:t>Public Management Review</w:t>
      </w:r>
      <w:r w:rsidRPr="00B457F3">
        <w:rPr>
          <w:rFonts w:ascii="Arial" w:hAnsi="Arial" w:cs="Arial"/>
          <w:sz w:val="24"/>
          <w:szCs w:val="24"/>
          <w:lang w:val="en-US"/>
        </w:rPr>
        <w:t xml:space="preserve">, [online] 22(1), pp.1–5. Doi: </w:t>
      </w:r>
      <w:hyperlink r:id="rId12" w:history="1">
        <w:r w:rsidRPr="00B457F3">
          <w:rPr>
            <w:rStyle w:val="Hyperlink"/>
            <w:rFonts w:ascii="Arial" w:hAnsi="Arial" w:cs="Arial"/>
            <w:sz w:val="24"/>
            <w:szCs w:val="24"/>
            <w:lang w:val="en-US"/>
          </w:rPr>
          <w:t>https://doi.org/10.1080/14719037.2019.1645876</w:t>
        </w:r>
      </w:hyperlink>
      <w:r w:rsidRPr="00B457F3">
        <w:rPr>
          <w:rFonts w:ascii="Arial" w:hAnsi="Arial" w:cs="Arial"/>
          <w:sz w:val="24"/>
          <w:szCs w:val="24"/>
          <w:lang w:val="en-US"/>
        </w:rPr>
        <w:t>.</w:t>
      </w:r>
    </w:p>
    <w:p w14:paraId="0A201DDA" w14:textId="6C2AB3DF"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Dabo, M. (2023). </w:t>
      </w:r>
      <w:r w:rsidRPr="00B457F3">
        <w:rPr>
          <w:rFonts w:ascii="Arial" w:hAnsi="Arial" w:cs="Arial"/>
          <w:i/>
          <w:iCs/>
          <w:sz w:val="24"/>
          <w:szCs w:val="24"/>
          <w:lang w:val="en-US"/>
        </w:rPr>
        <w:t>Hilton Unveils Global Mental Wellbeing Support</w:t>
      </w:r>
      <w:r w:rsidRPr="00B457F3">
        <w:rPr>
          <w:rFonts w:ascii="Arial" w:hAnsi="Arial" w:cs="Arial"/>
          <w:sz w:val="24"/>
          <w:szCs w:val="24"/>
          <w:lang w:val="en-US"/>
        </w:rPr>
        <w:t xml:space="preserve">. [online] Hotel Management Network. Available at: </w:t>
      </w:r>
      <w:hyperlink r:id="rId13" w:history="1">
        <w:r w:rsidRPr="00B457F3">
          <w:rPr>
            <w:rStyle w:val="Hyperlink"/>
            <w:rFonts w:ascii="Arial" w:hAnsi="Arial" w:cs="Arial"/>
            <w:sz w:val="24"/>
            <w:szCs w:val="24"/>
            <w:lang w:val="en-US"/>
          </w:rPr>
          <w:t>https://www.hotelmanagement-network.com/news/hilton-unveils-global-mental-wellbeing-support/?cf-view</w:t>
        </w:r>
      </w:hyperlink>
      <w:r w:rsidRPr="00B457F3">
        <w:rPr>
          <w:rFonts w:ascii="Arial" w:hAnsi="Arial" w:cs="Arial"/>
          <w:sz w:val="24"/>
          <w:szCs w:val="24"/>
          <w:lang w:val="en-US"/>
        </w:rPr>
        <w:t xml:space="preserve"> [Accessed </w:t>
      </w:r>
      <w:r w:rsidR="00366689" w:rsidRPr="00B457F3">
        <w:rPr>
          <w:rFonts w:ascii="Arial" w:hAnsi="Arial" w:cs="Arial"/>
          <w:sz w:val="24"/>
          <w:szCs w:val="24"/>
          <w:lang w:val="en-US"/>
        </w:rPr>
        <w:t>22</w:t>
      </w:r>
      <w:r w:rsidRPr="00B457F3">
        <w:rPr>
          <w:rFonts w:ascii="Arial" w:hAnsi="Arial" w:cs="Arial"/>
          <w:sz w:val="24"/>
          <w:szCs w:val="24"/>
          <w:lang w:val="en-US"/>
        </w:rPr>
        <w:t xml:space="preserve"> Jan. 2024].</w:t>
      </w:r>
    </w:p>
    <w:p w14:paraId="0D25DBD6" w14:textId="21268F5E"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Ghani, B., Zada, M., Memon, K.R., Ullah, R., Khattak, A., Han, H., Montes, A.A. and Castillo, L.A. (2022). Challenges and Strategies for Employee Retention in the Hospitality Industry: </w:t>
      </w:r>
      <w:proofErr w:type="gramStart"/>
      <w:r w:rsidRPr="00B457F3">
        <w:rPr>
          <w:rFonts w:ascii="Arial" w:hAnsi="Arial" w:cs="Arial"/>
          <w:sz w:val="24"/>
          <w:szCs w:val="24"/>
          <w:lang w:val="en-US"/>
        </w:rPr>
        <w:t>a</w:t>
      </w:r>
      <w:proofErr w:type="gramEnd"/>
      <w:r w:rsidRPr="00B457F3">
        <w:rPr>
          <w:rFonts w:ascii="Arial" w:hAnsi="Arial" w:cs="Arial"/>
          <w:sz w:val="24"/>
          <w:szCs w:val="24"/>
          <w:lang w:val="en-US"/>
        </w:rPr>
        <w:t xml:space="preserve"> Review. </w:t>
      </w:r>
      <w:r w:rsidRPr="00B457F3">
        <w:rPr>
          <w:rFonts w:ascii="Arial" w:hAnsi="Arial" w:cs="Arial"/>
          <w:i/>
          <w:iCs/>
          <w:sz w:val="24"/>
          <w:szCs w:val="24"/>
          <w:lang w:val="en-US"/>
        </w:rPr>
        <w:t>Sustainability</w:t>
      </w:r>
      <w:r w:rsidRPr="00B457F3">
        <w:rPr>
          <w:rFonts w:ascii="Arial" w:hAnsi="Arial" w:cs="Arial"/>
          <w:sz w:val="24"/>
          <w:szCs w:val="24"/>
          <w:lang w:val="en-US"/>
        </w:rPr>
        <w:t xml:space="preserve">, [online] 14(5), p.2885. Available at: </w:t>
      </w:r>
      <w:hyperlink r:id="rId14" w:history="1">
        <w:r w:rsidRPr="00B457F3">
          <w:rPr>
            <w:rStyle w:val="Hyperlink"/>
            <w:rFonts w:ascii="Arial" w:hAnsi="Arial" w:cs="Arial"/>
            <w:sz w:val="24"/>
            <w:szCs w:val="24"/>
            <w:lang w:val="en-US"/>
          </w:rPr>
          <w:t>https://www.mdpi.com/2071-1050/14/5/2885</w:t>
        </w:r>
      </w:hyperlink>
      <w:r w:rsidRPr="00B457F3">
        <w:rPr>
          <w:rFonts w:ascii="Arial" w:hAnsi="Arial" w:cs="Arial"/>
          <w:sz w:val="24"/>
          <w:szCs w:val="24"/>
          <w:lang w:val="en-US"/>
        </w:rPr>
        <w:t xml:space="preserve"> [Accessed </w:t>
      </w:r>
      <w:r w:rsidR="00366689" w:rsidRPr="00B457F3">
        <w:rPr>
          <w:rFonts w:ascii="Arial" w:hAnsi="Arial" w:cs="Arial"/>
          <w:sz w:val="24"/>
          <w:szCs w:val="24"/>
          <w:lang w:val="en-US"/>
        </w:rPr>
        <w:t>25</w:t>
      </w:r>
      <w:r w:rsidRPr="00B457F3">
        <w:rPr>
          <w:rFonts w:ascii="Arial" w:hAnsi="Arial" w:cs="Arial"/>
          <w:sz w:val="24"/>
          <w:szCs w:val="24"/>
          <w:lang w:val="en-US"/>
        </w:rPr>
        <w:t xml:space="preserve"> Jan. 2024].</w:t>
      </w:r>
    </w:p>
    <w:p w14:paraId="006F5798"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proofErr w:type="spellStart"/>
      <w:r w:rsidRPr="00B457F3">
        <w:rPr>
          <w:rFonts w:ascii="Arial" w:hAnsi="Arial" w:cs="Arial"/>
          <w:sz w:val="24"/>
          <w:szCs w:val="24"/>
          <w:lang w:val="en-US"/>
        </w:rPr>
        <w:t>Hajiali</w:t>
      </w:r>
      <w:proofErr w:type="spellEnd"/>
      <w:r w:rsidRPr="00B457F3">
        <w:rPr>
          <w:rFonts w:ascii="Arial" w:hAnsi="Arial" w:cs="Arial"/>
          <w:sz w:val="24"/>
          <w:szCs w:val="24"/>
          <w:lang w:val="en-US"/>
        </w:rPr>
        <w:t xml:space="preserve">, I., </w:t>
      </w:r>
      <w:proofErr w:type="spellStart"/>
      <w:r w:rsidRPr="00B457F3">
        <w:rPr>
          <w:rFonts w:ascii="Arial" w:hAnsi="Arial" w:cs="Arial"/>
          <w:sz w:val="24"/>
          <w:szCs w:val="24"/>
          <w:lang w:val="en-US"/>
        </w:rPr>
        <w:t>Fara</w:t>
      </w:r>
      <w:proofErr w:type="spellEnd"/>
      <w:r w:rsidRPr="00B457F3">
        <w:rPr>
          <w:rFonts w:ascii="Arial" w:hAnsi="Arial" w:cs="Arial"/>
          <w:sz w:val="24"/>
          <w:szCs w:val="24"/>
          <w:lang w:val="en-US"/>
        </w:rPr>
        <w:t xml:space="preserve"> </w:t>
      </w:r>
      <w:proofErr w:type="spellStart"/>
      <w:r w:rsidRPr="00B457F3">
        <w:rPr>
          <w:rFonts w:ascii="Arial" w:hAnsi="Arial" w:cs="Arial"/>
          <w:sz w:val="24"/>
          <w:szCs w:val="24"/>
          <w:lang w:val="en-US"/>
        </w:rPr>
        <w:t>Kessi</w:t>
      </w:r>
      <w:proofErr w:type="spellEnd"/>
      <w:r w:rsidRPr="00B457F3">
        <w:rPr>
          <w:rFonts w:ascii="Arial" w:hAnsi="Arial" w:cs="Arial"/>
          <w:sz w:val="24"/>
          <w:szCs w:val="24"/>
          <w:lang w:val="en-US"/>
        </w:rPr>
        <w:t xml:space="preserve">, A.M., </w:t>
      </w:r>
      <w:proofErr w:type="spellStart"/>
      <w:r w:rsidRPr="00B457F3">
        <w:rPr>
          <w:rFonts w:ascii="Arial" w:hAnsi="Arial" w:cs="Arial"/>
          <w:sz w:val="24"/>
          <w:szCs w:val="24"/>
          <w:lang w:val="en-US"/>
        </w:rPr>
        <w:t>Budiandriani</w:t>
      </w:r>
      <w:proofErr w:type="spellEnd"/>
      <w:r w:rsidRPr="00B457F3">
        <w:rPr>
          <w:rFonts w:ascii="Arial" w:hAnsi="Arial" w:cs="Arial"/>
          <w:sz w:val="24"/>
          <w:szCs w:val="24"/>
          <w:lang w:val="en-US"/>
        </w:rPr>
        <w:t xml:space="preserve">, B., </w:t>
      </w:r>
      <w:proofErr w:type="spellStart"/>
      <w:r w:rsidRPr="00B457F3">
        <w:rPr>
          <w:rFonts w:ascii="Arial" w:hAnsi="Arial" w:cs="Arial"/>
          <w:sz w:val="24"/>
          <w:szCs w:val="24"/>
          <w:lang w:val="en-US"/>
        </w:rPr>
        <w:t>Prihatin</w:t>
      </w:r>
      <w:proofErr w:type="spellEnd"/>
      <w:r w:rsidRPr="00B457F3">
        <w:rPr>
          <w:rFonts w:ascii="Arial" w:hAnsi="Arial" w:cs="Arial"/>
          <w:sz w:val="24"/>
          <w:szCs w:val="24"/>
          <w:lang w:val="en-US"/>
        </w:rPr>
        <w:t xml:space="preserve">, E., </w:t>
      </w:r>
      <w:proofErr w:type="spellStart"/>
      <w:r w:rsidRPr="00B457F3">
        <w:rPr>
          <w:rFonts w:ascii="Arial" w:hAnsi="Arial" w:cs="Arial"/>
          <w:sz w:val="24"/>
          <w:szCs w:val="24"/>
          <w:lang w:val="en-US"/>
        </w:rPr>
        <w:t>Sufri</w:t>
      </w:r>
      <w:proofErr w:type="spellEnd"/>
      <w:r w:rsidRPr="00B457F3">
        <w:rPr>
          <w:rFonts w:ascii="Arial" w:hAnsi="Arial" w:cs="Arial"/>
          <w:sz w:val="24"/>
          <w:szCs w:val="24"/>
          <w:lang w:val="en-US"/>
        </w:rPr>
        <w:t xml:space="preserve">, M.M. and Sudirman, A. (2022). Determination of Work Motivation, Leadership Style, Employee Competence on Job Satisfaction and Employee Performance. </w:t>
      </w:r>
      <w:r w:rsidRPr="00B457F3">
        <w:rPr>
          <w:rFonts w:ascii="Arial" w:hAnsi="Arial" w:cs="Arial"/>
          <w:i/>
          <w:iCs/>
          <w:sz w:val="24"/>
          <w:szCs w:val="24"/>
          <w:lang w:val="en-US"/>
        </w:rPr>
        <w:t>Golden Ratio of Human Resource Management</w:t>
      </w:r>
      <w:r w:rsidRPr="00B457F3">
        <w:rPr>
          <w:rFonts w:ascii="Arial" w:hAnsi="Arial" w:cs="Arial"/>
          <w:sz w:val="24"/>
          <w:szCs w:val="24"/>
          <w:lang w:val="en-US"/>
        </w:rPr>
        <w:t xml:space="preserve">, [online] 2(1), pp.57–69. Doi: </w:t>
      </w:r>
      <w:hyperlink r:id="rId15" w:history="1">
        <w:r w:rsidRPr="00B457F3">
          <w:rPr>
            <w:rStyle w:val="Hyperlink"/>
            <w:rFonts w:ascii="Arial" w:hAnsi="Arial" w:cs="Arial"/>
            <w:sz w:val="24"/>
            <w:szCs w:val="24"/>
            <w:lang w:val="en-US"/>
          </w:rPr>
          <w:t>https://doi.org/10.52970/grhrm.v2i1.160</w:t>
        </w:r>
      </w:hyperlink>
      <w:r w:rsidRPr="00B457F3">
        <w:rPr>
          <w:rFonts w:ascii="Arial" w:hAnsi="Arial" w:cs="Arial"/>
          <w:sz w:val="24"/>
          <w:szCs w:val="24"/>
          <w:lang w:val="en-US"/>
        </w:rPr>
        <w:t>.</w:t>
      </w:r>
    </w:p>
    <w:p w14:paraId="4A801432"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Johnson, H. (2023). </w:t>
      </w:r>
      <w:r w:rsidRPr="00B457F3">
        <w:rPr>
          <w:rFonts w:ascii="Arial" w:hAnsi="Arial" w:cs="Arial"/>
          <w:i/>
          <w:iCs/>
          <w:sz w:val="24"/>
          <w:szCs w:val="24"/>
          <w:lang w:val="en-US"/>
        </w:rPr>
        <w:t>Hilton Remains World’s Most Valuable Hotel Brand</w:t>
      </w:r>
      <w:r w:rsidRPr="00B457F3">
        <w:rPr>
          <w:rFonts w:ascii="Arial" w:hAnsi="Arial" w:cs="Arial"/>
          <w:sz w:val="24"/>
          <w:szCs w:val="24"/>
          <w:lang w:val="en-US"/>
        </w:rPr>
        <w:t xml:space="preserve">. [online] </w:t>
      </w:r>
      <w:proofErr w:type="spellStart"/>
      <w:r w:rsidRPr="00B457F3">
        <w:rPr>
          <w:rFonts w:ascii="Arial" w:hAnsi="Arial" w:cs="Arial"/>
          <w:sz w:val="24"/>
          <w:szCs w:val="24"/>
          <w:lang w:val="en-US"/>
        </w:rPr>
        <w:t>ETurboNews</w:t>
      </w:r>
      <w:proofErr w:type="spellEnd"/>
      <w:r w:rsidRPr="00B457F3">
        <w:rPr>
          <w:rFonts w:ascii="Arial" w:hAnsi="Arial" w:cs="Arial"/>
          <w:sz w:val="24"/>
          <w:szCs w:val="24"/>
          <w:lang w:val="en-US"/>
        </w:rPr>
        <w:t xml:space="preserve"> | </w:t>
      </w:r>
      <w:proofErr w:type="spellStart"/>
      <w:r w:rsidRPr="00B457F3">
        <w:rPr>
          <w:rFonts w:ascii="Arial" w:hAnsi="Arial" w:cs="Arial"/>
          <w:sz w:val="24"/>
          <w:szCs w:val="24"/>
          <w:lang w:val="en-US"/>
        </w:rPr>
        <w:t>eTN</w:t>
      </w:r>
      <w:proofErr w:type="spellEnd"/>
      <w:r w:rsidRPr="00B457F3">
        <w:rPr>
          <w:rFonts w:ascii="Arial" w:hAnsi="Arial" w:cs="Arial"/>
          <w:sz w:val="24"/>
          <w:szCs w:val="24"/>
          <w:lang w:val="en-US"/>
        </w:rPr>
        <w:t xml:space="preserve">. Available at: </w:t>
      </w:r>
      <w:hyperlink r:id="rId16" w:history="1">
        <w:r w:rsidRPr="00B457F3">
          <w:rPr>
            <w:rStyle w:val="Hyperlink"/>
            <w:rFonts w:ascii="Arial" w:hAnsi="Arial" w:cs="Arial"/>
            <w:sz w:val="24"/>
            <w:szCs w:val="24"/>
            <w:lang w:val="en-US"/>
          </w:rPr>
          <w:t>https://eturbonews.com/hilton-remains-worlds-most-valuable-hotel-brand/</w:t>
        </w:r>
      </w:hyperlink>
      <w:r w:rsidRPr="00B457F3">
        <w:rPr>
          <w:rFonts w:ascii="Arial" w:hAnsi="Arial" w:cs="Arial"/>
          <w:sz w:val="24"/>
          <w:szCs w:val="24"/>
          <w:lang w:val="en-US"/>
        </w:rPr>
        <w:t xml:space="preserve"> [Accessed 20 Jan. 2024].</w:t>
      </w:r>
    </w:p>
    <w:p w14:paraId="2E93A1ED"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Kitterman, T. (2022). </w:t>
      </w:r>
      <w:r w:rsidRPr="00B457F3">
        <w:rPr>
          <w:rFonts w:ascii="Arial" w:hAnsi="Arial" w:cs="Arial"/>
          <w:i/>
          <w:iCs/>
          <w:sz w:val="24"/>
          <w:szCs w:val="24"/>
          <w:lang w:val="en-US"/>
        </w:rPr>
        <w:t>World’s Best Workplaces Invest in Well-Being, Flexibility, and Equity</w:t>
      </w:r>
      <w:r w:rsidRPr="00B457F3">
        <w:rPr>
          <w:rFonts w:ascii="Arial" w:hAnsi="Arial" w:cs="Arial"/>
          <w:sz w:val="24"/>
          <w:szCs w:val="24"/>
          <w:lang w:val="en-US"/>
        </w:rPr>
        <w:t xml:space="preserve">. [online] Great Place to Work®. Available at: </w:t>
      </w:r>
      <w:hyperlink r:id="rId17" w:history="1">
        <w:r w:rsidRPr="00B457F3">
          <w:rPr>
            <w:rStyle w:val="Hyperlink"/>
            <w:rFonts w:ascii="Arial" w:hAnsi="Arial" w:cs="Arial"/>
            <w:sz w:val="24"/>
            <w:szCs w:val="24"/>
            <w:lang w:val="en-US"/>
          </w:rPr>
          <w:t>https://www.greatplacetowork.com/resources/blog/worlds-best-2022-wellbeing-flexibility</w:t>
        </w:r>
      </w:hyperlink>
      <w:r w:rsidRPr="00B457F3">
        <w:rPr>
          <w:rFonts w:ascii="Arial" w:hAnsi="Arial" w:cs="Arial"/>
          <w:sz w:val="24"/>
          <w:szCs w:val="24"/>
          <w:lang w:val="en-US"/>
        </w:rPr>
        <w:t xml:space="preserve"> [Accessed 21 Jan. 2024].</w:t>
      </w:r>
    </w:p>
    <w:p w14:paraId="70B7C548"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proofErr w:type="spellStart"/>
      <w:r w:rsidRPr="00B457F3">
        <w:rPr>
          <w:rFonts w:ascii="Arial" w:hAnsi="Arial" w:cs="Arial"/>
          <w:sz w:val="24"/>
          <w:szCs w:val="24"/>
          <w:lang w:val="en-US"/>
        </w:rPr>
        <w:t>Kurter</w:t>
      </w:r>
      <w:proofErr w:type="spellEnd"/>
      <w:r w:rsidRPr="00B457F3">
        <w:rPr>
          <w:rFonts w:ascii="Arial" w:hAnsi="Arial" w:cs="Arial"/>
          <w:sz w:val="24"/>
          <w:szCs w:val="24"/>
          <w:lang w:val="en-US"/>
        </w:rPr>
        <w:t xml:space="preserve">, H.L. (2019). </w:t>
      </w:r>
      <w:r w:rsidRPr="00B457F3">
        <w:rPr>
          <w:rFonts w:ascii="Arial" w:hAnsi="Arial" w:cs="Arial"/>
          <w:i/>
          <w:iCs/>
          <w:sz w:val="24"/>
          <w:szCs w:val="24"/>
          <w:lang w:val="en-US"/>
        </w:rPr>
        <w:t>How Hilton Reduced Their Time to Hire from 43 Days down to 5</w:t>
      </w:r>
      <w:r w:rsidRPr="00B457F3">
        <w:rPr>
          <w:rFonts w:ascii="Arial" w:hAnsi="Arial" w:cs="Arial"/>
          <w:sz w:val="24"/>
          <w:szCs w:val="24"/>
          <w:lang w:val="en-US"/>
        </w:rPr>
        <w:t xml:space="preserve">. [online] Forbes. Available at: </w:t>
      </w:r>
      <w:hyperlink r:id="rId18" w:history="1">
        <w:r w:rsidRPr="00B457F3">
          <w:rPr>
            <w:rStyle w:val="Hyperlink"/>
            <w:rFonts w:ascii="Arial" w:hAnsi="Arial" w:cs="Arial"/>
            <w:sz w:val="24"/>
            <w:szCs w:val="24"/>
            <w:lang w:val="en-US"/>
          </w:rPr>
          <w:t>https://www.forbes.com/sites/heidilynnekurter/2019/09/19/how-hilton-reduced-their-time-to-hire-from-43-days-down-to-5/?sh=dd289f167593</w:t>
        </w:r>
      </w:hyperlink>
      <w:r w:rsidRPr="00B457F3">
        <w:rPr>
          <w:rFonts w:ascii="Arial" w:hAnsi="Arial" w:cs="Arial"/>
          <w:sz w:val="24"/>
          <w:szCs w:val="24"/>
          <w:lang w:val="en-US"/>
        </w:rPr>
        <w:t xml:space="preserve"> [Accessed 21 Jan. 2024].</w:t>
      </w:r>
    </w:p>
    <w:p w14:paraId="5518403C"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proofErr w:type="spellStart"/>
      <w:r w:rsidRPr="00B457F3">
        <w:rPr>
          <w:rFonts w:ascii="Arial" w:hAnsi="Arial" w:cs="Arial"/>
          <w:sz w:val="24"/>
          <w:szCs w:val="24"/>
          <w:lang w:val="en-US"/>
        </w:rPr>
        <w:t>Lambrano</w:t>
      </w:r>
      <w:proofErr w:type="spellEnd"/>
      <w:r w:rsidRPr="00B457F3">
        <w:rPr>
          <w:rFonts w:ascii="Arial" w:hAnsi="Arial" w:cs="Arial"/>
          <w:sz w:val="24"/>
          <w:szCs w:val="24"/>
          <w:lang w:val="en-US"/>
        </w:rPr>
        <w:t xml:space="preserve">, L. (2020). </w:t>
      </w:r>
      <w:r w:rsidRPr="00B457F3">
        <w:rPr>
          <w:rFonts w:ascii="Arial" w:hAnsi="Arial" w:cs="Arial"/>
          <w:i/>
          <w:iCs/>
          <w:sz w:val="24"/>
          <w:szCs w:val="24"/>
          <w:lang w:val="en-US"/>
        </w:rPr>
        <w:t>A Brief History of the Corporate Culture Transformation at Hilton | Part 4: Thrive</w:t>
      </w:r>
      <w:r w:rsidRPr="00B457F3">
        <w:rPr>
          <w:rFonts w:ascii="Arial" w:hAnsi="Arial" w:cs="Arial"/>
          <w:sz w:val="24"/>
          <w:szCs w:val="24"/>
          <w:lang w:val="en-US"/>
        </w:rPr>
        <w:t xml:space="preserve">. [online] Medium. Available at: </w:t>
      </w:r>
      <w:hyperlink r:id="rId19" w:history="1">
        <w:r w:rsidRPr="00B457F3">
          <w:rPr>
            <w:rStyle w:val="Hyperlink"/>
            <w:rFonts w:ascii="Arial" w:hAnsi="Arial" w:cs="Arial"/>
            <w:sz w:val="24"/>
            <w:szCs w:val="24"/>
            <w:lang w:val="en-US"/>
          </w:rPr>
          <w:t>https://libardolambrano.medium.com/a-brief-history-of-the-corporate-culture-transformation-at-hilton-part-4-thrive-86d2adf9a960</w:t>
        </w:r>
      </w:hyperlink>
      <w:r w:rsidRPr="00B457F3">
        <w:rPr>
          <w:rFonts w:ascii="Arial" w:hAnsi="Arial" w:cs="Arial"/>
          <w:sz w:val="24"/>
          <w:szCs w:val="24"/>
          <w:lang w:val="en-US"/>
        </w:rPr>
        <w:t xml:space="preserve"> [Accessed 21 Jan. 2024].</w:t>
      </w:r>
    </w:p>
    <w:p w14:paraId="1E6518FD"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proofErr w:type="spellStart"/>
      <w:r w:rsidRPr="00B457F3">
        <w:rPr>
          <w:rFonts w:ascii="Arial" w:hAnsi="Arial" w:cs="Arial"/>
          <w:sz w:val="24"/>
          <w:szCs w:val="24"/>
          <w:lang w:val="en-US"/>
        </w:rPr>
        <w:t>Maceda</w:t>
      </w:r>
      <w:proofErr w:type="spellEnd"/>
      <w:r w:rsidRPr="00B457F3">
        <w:rPr>
          <w:rFonts w:ascii="Arial" w:hAnsi="Arial" w:cs="Arial"/>
          <w:sz w:val="24"/>
          <w:szCs w:val="24"/>
          <w:lang w:val="en-US"/>
        </w:rPr>
        <w:t xml:space="preserve">, C. (2021). </w:t>
      </w:r>
      <w:r w:rsidRPr="00B457F3">
        <w:rPr>
          <w:rFonts w:ascii="Arial" w:hAnsi="Arial" w:cs="Arial"/>
          <w:i/>
          <w:iCs/>
          <w:sz w:val="24"/>
          <w:szCs w:val="24"/>
          <w:lang w:val="en-US"/>
        </w:rPr>
        <w:t>Hilton to Open 60 New hotels, Create 10,000 Jobs in Saudi Arabia</w:t>
      </w:r>
      <w:r w:rsidRPr="00B457F3">
        <w:rPr>
          <w:rFonts w:ascii="Arial" w:hAnsi="Arial" w:cs="Arial"/>
          <w:sz w:val="24"/>
          <w:szCs w:val="24"/>
          <w:lang w:val="en-US"/>
        </w:rPr>
        <w:t xml:space="preserve">. [online] www.zawya.com. Available at: </w:t>
      </w:r>
      <w:hyperlink r:id="rId20" w:history="1">
        <w:r w:rsidRPr="00B457F3">
          <w:rPr>
            <w:rStyle w:val="Hyperlink"/>
            <w:rFonts w:ascii="Arial" w:hAnsi="Arial" w:cs="Arial"/>
            <w:sz w:val="24"/>
            <w:szCs w:val="24"/>
            <w:lang w:val="en-US"/>
          </w:rPr>
          <w:t>https://www.zawya.com/en/business/hilton-to-open-60-new-hotels-create-10-000-jobs-in-saudi-arabia-d4bbwao1</w:t>
        </w:r>
      </w:hyperlink>
      <w:r w:rsidRPr="00B457F3">
        <w:rPr>
          <w:rFonts w:ascii="Arial" w:hAnsi="Arial" w:cs="Arial"/>
          <w:sz w:val="24"/>
          <w:szCs w:val="24"/>
          <w:lang w:val="en-US"/>
        </w:rPr>
        <w:t xml:space="preserve"> [Accessed 18 Jan. 2024].</w:t>
      </w:r>
    </w:p>
    <w:p w14:paraId="277C5790" w14:textId="6C55A9B4"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Mayrhofer, W., Gooderham, P.N. and Brewster, C. (2019). Context and HRM: Theory, Evidence, and Proposals. </w:t>
      </w:r>
      <w:r w:rsidRPr="00B457F3">
        <w:rPr>
          <w:rFonts w:ascii="Arial" w:hAnsi="Arial" w:cs="Arial"/>
          <w:i/>
          <w:iCs/>
          <w:sz w:val="24"/>
          <w:szCs w:val="24"/>
          <w:lang w:val="en-US"/>
        </w:rPr>
        <w:t>International Studies of Management &amp; Organization</w:t>
      </w:r>
      <w:r w:rsidRPr="00B457F3">
        <w:rPr>
          <w:rFonts w:ascii="Arial" w:hAnsi="Arial" w:cs="Arial"/>
          <w:sz w:val="24"/>
          <w:szCs w:val="24"/>
          <w:lang w:val="en-US"/>
        </w:rPr>
        <w:t xml:space="preserve">, [online] 49(4), pp.355–371. Available at: </w:t>
      </w:r>
      <w:hyperlink r:id="rId21" w:history="1">
        <w:r w:rsidRPr="00B457F3">
          <w:rPr>
            <w:rStyle w:val="Hyperlink"/>
            <w:rFonts w:ascii="Arial" w:hAnsi="Arial" w:cs="Arial"/>
            <w:sz w:val="24"/>
            <w:szCs w:val="24"/>
            <w:lang w:val="en-US"/>
          </w:rPr>
          <w:t>https://www.tandfonline.com/doi/full/10.1080/00208825.2019.1646486</w:t>
        </w:r>
      </w:hyperlink>
      <w:r w:rsidRPr="00B457F3">
        <w:rPr>
          <w:rFonts w:ascii="Arial" w:hAnsi="Arial" w:cs="Arial"/>
          <w:sz w:val="24"/>
          <w:szCs w:val="24"/>
          <w:lang w:val="en-US"/>
        </w:rPr>
        <w:t xml:space="preserve"> [Accessed </w:t>
      </w:r>
      <w:r w:rsidR="00366689" w:rsidRPr="00B457F3">
        <w:rPr>
          <w:rFonts w:ascii="Arial" w:hAnsi="Arial" w:cs="Arial"/>
          <w:sz w:val="24"/>
          <w:szCs w:val="24"/>
          <w:lang w:val="en-US"/>
        </w:rPr>
        <w:t>23</w:t>
      </w:r>
      <w:r w:rsidRPr="00B457F3">
        <w:rPr>
          <w:rFonts w:ascii="Arial" w:hAnsi="Arial" w:cs="Arial"/>
          <w:sz w:val="24"/>
          <w:szCs w:val="24"/>
          <w:lang w:val="en-US"/>
        </w:rPr>
        <w:t xml:space="preserve"> Jan. 2024].</w:t>
      </w:r>
    </w:p>
    <w:p w14:paraId="228E546B"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proofErr w:type="spellStart"/>
      <w:r w:rsidRPr="00B457F3">
        <w:rPr>
          <w:rFonts w:ascii="Arial" w:hAnsi="Arial" w:cs="Arial"/>
          <w:sz w:val="24"/>
          <w:szCs w:val="24"/>
          <w:lang w:val="en-US"/>
        </w:rPr>
        <w:t>Otoo</w:t>
      </w:r>
      <w:proofErr w:type="spellEnd"/>
      <w:r w:rsidRPr="00B457F3">
        <w:rPr>
          <w:rFonts w:ascii="Arial" w:hAnsi="Arial" w:cs="Arial"/>
          <w:sz w:val="24"/>
          <w:szCs w:val="24"/>
          <w:lang w:val="en-US"/>
        </w:rPr>
        <w:t xml:space="preserve">, F.N.K. (2019). Human Resource Management (HRM) Practices and Organizational Performance. </w:t>
      </w:r>
      <w:r w:rsidRPr="00B457F3">
        <w:rPr>
          <w:rFonts w:ascii="Arial" w:hAnsi="Arial" w:cs="Arial"/>
          <w:i/>
          <w:iCs/>
          <w:sz w:val="24"/>
          <w:szCs w:val="24"/>
          <w:lang w:val="en-US"/>
        </w:rPr>
        <w:t>Employee Relations</w:t>
      </w:r>
      <w:r w:rsidRPr="00B457F3">
        <w:rPr>
          <w:rFonts w:ascii="Arial" w:hAnsi="Arial" w:cs="Arial"/>
          <w:sz w:val="24"/>
          <w:szCs w:val="24"/>
          <w:lang w:val="en-US"/>
        </w:rPr>
        <w:t xml:space="preserve">, [online] 41(5). Doi: </w:t>
      </w:r>
      <w:hyperlink r:id="rId22" w:history="1">
        <w:r w:rsidRPr="00B457F3">
          <w:rPr>
            <w:rStyle w:val="Hyperlink"/>
            <w:rFonts w:ascii="Arial" w:hAnsi="Arial" w:cs="Arial"/>
            <w:sz w:val="24"/>
            <w:szCs w:val="24"/>
            <w:lang w:val="en-US"/>
          </w:rPr>
          <w:t>https://doi.org/10.1108/er-02-2018-0053</w:t>
        </w:r>
      </w:hyperlink>
      <w:r w:rsidRPr="00B457F3">
        <w:rPr>
          <w:rFonts w:ascii="Arial" w:hAnsi="Arial" w:cs="Arial"/>
          <w:sz w:val="24"/>
          <w:szCs w:val="24"/>
          <w:lang w:val="en-US"/>
        </w:rPr>
        <w:t>.</w:t>
      </w:r>
    </w:p>
    <w:p w14:paraId="1A0B49F2" w14:textId="79305B7C"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Pradeep, A. (2023). </w:t>
      </w:r>
      <w:r w:rsidRPr="00B457F3">
        <w:rPr>
          <w:rFonts w:ascii="Arial" w:hAnsi="Arial" w:cs="Arial"/>
          <w:i/>
          <w:iCs/>
          <w:sz w:val="24"/>
          <w:szCs w:val="24"/>
          <w:lang w:val="en-US"/>
        </w:rPr>
        <w:t>Behind the Story of Hilton’s Mega Expansion in Saudi Arabia</w:t>
      </w:r>
      <w:r w:rsidRPr="00B457F3">
        <w:rPr>
          <w:rFonts w:ascii="Arial" w:hAnsi="Arial" w:cs="Arial"/>
          <w:sz w:val="24"/>
          <w:szCs w:val="24"/>
          <w:lang w:val="en-US"/>
        </w:rPr>
        <w:t xml:space="preserve">. [online] Construction Week. Available at: </w:t>
      </w:r>
      <w:hyperlink r:id="rId23" w:history="1">
        <w:r w:rsidRPr="00B457F3">
          <w:rPr>
            <w:rStyle w:val="Hyperlink"/>
            <w:rFonts w:ascii="Arial" w:hAnsi="Arial" w:cs="Arial"/>
            <w:sz w:val="24"/>
            <w:szCs w:val="24"/>
            <w:lang w:val="en-US"/>
          </w:rPr>
          <w:t>https://www.constructionweekonline.com/business/behind-the-story-of-hiltons-mega-expansion-in-saudi-arabia</w:t>
        </w:r>
      </w:hyperlink>
      <w:r w:rsidRPr="00B457F3">
        <w:rPr>
          <w:rFonts w:ascii="Arial" w:hAnsi="Arial" w:cs="Arial"/>
          <w:sz w:val="24"/>
          <w:szCs w:val="24"/>
          <w:lang w:val="en-US"/>
        </w:rPr>
        <w:t xml:space="preserve"> [Accessed </w:t>
      </w:r>
      <w:r w:rsidR="00366689" w:rsidRPr="00B457F3">
        <w:rPr>
          <w:rFonts w:ascii="Arial" w:hAnsi="Arial" w:cs="Arial"/>
          <w:sz w:val="24"/>
          <w:szCs w:val="24"/>
          <w:lang w:val="en-US"/>
        </w:rPr>
        <w:t>24</w:t>
      </w:r>
      <w:r w:rsidRPr="00B457F3">
        <w:rPr>
          <w:rFonts w:ascii="Arial" w:hAnsi="Arial" w:cs="Arial"/>
          <w:sz w:val="24"/>
          <w:szCs w:val="24"/>
          <w:lang w:val="en-US"/>
        </w:rPr>
        <w:t xml:space="preserve"> Jan. 2024].</w:t>
      </w:r>
    </w:p>
    <w:p w14:paraId="3E209365"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Sharma, B. and Rahim, M.A. (2021). TQM and HRM: an Integrated Approach to Organizational Success. </w:t>
      </w:r>
      <w:r w:rsidRPr="00B457F3">
        <w:rPr>
          <w:rFonts w:ascii="Arial" w:hAnsi="Arial" w:cs="Arial"/>
          <w:i/>
          <w:iCs/>
          <w:sz w:val="24"/>
          <w:szCs w:val="24"/>
          <w:lang w:val="en-US"/>
        </w:rPr>
        <w:t>Journal of Comparative International Management</w:t>
      </w:r>
      <w:r w:rsidRPr="00B457F3">
        <w:rPr>
          <w:rFonts w:ascii="Arial" w:hAnsi="Arial" w:cs="Arial"/>
          <w:sz w:val="24"/>
          <w:szCs w:val="24"/>
          <w:lang w:val="en-US"/>
        </w:rPr>
        <w:t xml:space="preserve">, 24(1), pp.27–41. Doi: </w:t>
      </w:r>
      <w:hyperlink r:id="rId24" w:history="1">
        <w:r w:rsidRPr="00B457F3">
          <w:rPr>
            <w:rStyle w:val="Hyperlink"/>
            <w:rFonts w:ascii="Arial" w:hAnsi="Arial" w:cs="Arial"/>
            <w:sz w:val="24"/>
            <w:szCs w:val="24"/>
            <w:lang w:val="en-US"/>
          </w:rPr>
          <w:t>https://doi.org/10.7202/1081420ar</w:t>
        </w:r>
      </w:hyperlink>
      <w:r w:rsidRPr="00B457F3">
        <w:rPr>
          <w:rFonts w:ascii="Arial" w:hAnsi="Arial" w:cs="Arial"/>
          <w:sz w:val="24"/>
          <w:szCs w:val="24"/>
          <w:lang w:val="en-US"/>
        </w:rPr>
        <w:t>.</w:t>
      </w:r>
    </w:p>
    <w:p w14:paraId="02C3524D"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proofErr w:type="spellStart"/>
      <w:r w:rsidRPr="00B457F3">
        <w:rPr>
          <w:rFonts w:ascii="Arial" w:hAnsi="Arial" w:cs="Arial"/>
          <w:sz w:val="24"/>
          <w:szCs w:val="24"/>
          <w:lang w:val="en-US"/>
        </w:rPr>
        <w:t>Wikhamn</w:t>
      </w:r>
      <w:proofErr w:type="spellEnd"/>
      <w:r w:rsidRPr="00B457F3">
        <w:rPr>
          <w:rFonts w:ascii="Arial" w:hAnsi="Arial" w:cs="Arial"/>
          <w:sz w:val="24"/>
          <w:szCs w:val="24"/>
          <w:lang w:val="en-US"/>
        </w:rPr>
        <w:t xml:space="preserve">, W. (2019). Innovation, Sustainable HRM and Customer Satisfaction. </w:t>
      </w:r>
      <w:r w:rsidRPr="00B457F3">
        <w:rPr>
          <w:rFonts w:ascii="Arial" w:hAnsi="Arial" w:cs="Arial"/>
          <w:i/>
          <w:iCs/>
          <w:sz w:val="24"/>
          <w:szCs w:val="24"/>
          <w:lang w:val="en-US"/>
        </w:rPr>
        <w:t>International Journal of Hospitality Management</w:t>
      </w:r>
      <w:r w:rsidRPr="00B457F3">
        <w:rPr>
          <w:rFonts w:ascii="Arial" w:hAnsi="Arial" w:cs="Arial"/>
          <w:sz w:val="24"/>
          <w:szCs w:val="24"/>
          <w:lang w:val="en-US"/>
        </w:rPr>
        <w:t xml:space="preserve">, 76(Part A), pp.102–110. Doi: </w:t>
      </w:r>
      <w:hyperlink r:id="rId25" w:history="1">
        <w:r w:rsidRPr="00B457F3">
          <w:rPr>
            <w:rStyle w:val="Hyperlink"/>
            <w:rFonts w:ascii="Arial" w:hAnsi="Arial" w:cs="Arial"/>
            <w:sz w:val="24"/>
            <w:szCs w:val="24"/>
            <w:lang w:val="en-US"/>
          </w:rPr>
          <w:t>https://doi.org/10.1016/j.ijhm.2018.04.009</w:t>
        </w:r>
      </w:hyperlink>
      <w:r w:rsidRPr="00B457F3">
        <w:rPr>
          <w:rFonts w:ascii="Arial" w:hAnsi="Arial" w:cs="Arial"/>
          <w:sz w:val="24"/>
          <w:szCs w:val="24"/>
          <w:lang w:val="en-US"/>
        </w:rPr>
        <w:t>.</w:t>
      </w:r>
    </w:p>
    <w:p w14:paraId="1A3907D3" w14:textId="77777777"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Williamson, D.D. and Rasmussen, E. (2019). The Big bang: the Birth of Human Resource Management in New Zealand Hotel Sector. </w:t>
      </w:r>
      <w:r w:rsidRPr="00B457F3">
        <w:rPr>
          <w:rFonts w:ascii="Arial" w:hAnsi="Arial" w:cs="Arial"/>
          <w:i/>
          <w:iCs/>
          <w:sz w:val="24"/>
          <w:szCs w:val="24"/>
          <w:lang w:val="en-US"/>
        </w:rPr>
        <w:t>Journal of Management History</w:t>
      </w:r>
      <w:r w:rsidRPr="00B457F3">
        <w:rPr>
          <w:rFonts w:ascii="Arial" w:hAnsi="Arial" w:cs="Arial"/>
          <w:sz w:val="24"/>
          <w:szCs w:val="24"/>
          <w:lang w:val="en-US"/>
        </w:rPr>
        <w:t xml:space="preserve">, 26(1), pp.99–115. Doi: </w:t>
      </w:r>
      <w:hyperlink r:id="rId26" w:history="1">
        <w:r w:rsidRPr="00B457F3">
          <w:rPr>
            <w:rStyle w:val="Hyperlink"/>
            <w:rFonts w:ascii="Arial" w:hAnsi="Arial" w:cs="Arial"/>
            <w:sz w:val="24"/>
            <w:szCs w:val="24"/>
            <w:lang w:val="en-US"/>
          </w:rPr>
          <w:t>https://doi.org/10.1108/jmh-04-2019-0028</w:t>
        </w:r>
      </w:hyperlink>
      <w:r w:rsidRPr="00B457F3">
        <w:rPr>
          <w:rFonts w:ascii="Arial" w:hAnsi="Arial" w:cs="Arial"/>
          <w:sz w:val="24"/>
          <w:szCs w:val="24"/>
          <w:lang w:val="en-US"/>
        </w:rPr>
        <w:t>.</w:t>
      </w:r>
    </w:p>
    <w:p w14:paraId="41341729" w14:textId="38CF1E41" w:rsidR="001E6182" w:rsidRPr="00B457F3" w:rsidRDefault="001E6182" w:rsidP="001E6182">
      <w:pPr>
        <w:widowControl w:val="0"/>
        <w:numPr>
          <w:ilvl w:val="0"/>
          <w:numId w:val="2"/>
        </w:numPr>
        <w:autoSpaceDE w:val="0"/>
        <w:autoSpaceDN w:val="0"/>
        <w:adjustRightInd w:val="0"/>
        <w:spacing w:before="120" w:after="120" w:line="360" w:lineRule="auto"/>
        <w:ind w:left="714" w:hanging="357"/>
        <w:jc w:val="both"/>
        <w:rPr>
          <w:rFonts w:ascii="Arial" w:hAnsi="Arial" w:cs="Arial"/>
          <w:sz w:val="24"/>
          <w:szCs w:val="24"/>
          <w:lang w:val="en-US"/>
        </w:rPr>
      </w:pPr>
      <w:r w:rsidRPr="00B457F3">
        <w:rPr>
          <w:rFonts w:ascii="Arial" w:hAnsi="Arial" w:cs="Arial"/>
          <w:sz w:val="24"/>
          <w:szCs w:val="24"/>
          <w:lang w:val="en-US"/>
        </w:rPr>
        <w:t xml:space="preserve">Zhang, X. and </w:t>
      </w:r>
      <w:proofErr w:type="spellStart"/>
      <w:r w:rsidRPr="00B457F3">
        <w:rPr>
          <w:rFonts w:ascii="Arial" w:hAnsi="Arial" w:cs="Arial"/>
          <w:sz w:val="24"/>
          <w:szCs w:val="24"/>
          <w:lang w:val="en-US"/>
        </w:rPr>
        <w:t>Jin</w:t>
      </w:r>
      <w:proofErr w:type="spellEnd"/>
      <w:r w:rsidRPr="00B457F3">
        <w:rPr>
          <w:rFonts w:ascii="Arial" w:hAnsi="Arial" w:cs="Arial"/>
          <w:sz w:val="24"/>
          <w:szCs w:val="24"/>
          <w:lang w:val="en-US"/>
        </w:rPr>
        <w:t xml:space="preserve">, H. (2023). How Does Smart technology, Artificial intelligence, automation, </w:t>
      </w:r>
      <w:r w:rsidRPr="00B457F3">
        <w:rPr>
          <w:rFonts w:ascii="Arial" w:hAnsi="Arial" w:cs="Arial"/>
          <w:sz w:val="24"/>
          <w:szCs w:val="24"/>
          <w:lang w:val="en-US"/>
        </w:rPr>
        <w:lastRenderedPageBreak/>
        <w:t xml:space="preserve">robotics, and Algorithms (STAARA) Awareness Affect Hotel Employees’ Career perceptions? a Disruptive Innovation Theory Perspective. </w:t>
      </w:r>
      <w:r w:rsidRPr="00B457F3">
        <w:rPr>
          <w:rFonts w:ascii="Arial" w:hAnsi="Arial" w:cs="Arial"/>
          <w:i/>
          <w:iCs/>
          <w:sz w:val="24"/>
          <w:szCs w:val="24"/>
          <w:lang w:val="en-US"/>
        </w:rPr>
        <w:t>Journal of Hospitality Marketing &amp; Management</w:t>
      </w:r>
      <w:r w:rsidRPr="00B457F3">
        <w:rPr>
          <w:rFonts w:ascii="Arial" w:hAnsi="Arial" w:cs="Arial"/>
          <w:sz w:val="24"/>
          <w:szCs w:val="24"/>
          <w:lang w:val="en-US"/>
        </w:rPr>
        <w:t xml:space="preserve">, 32(2), pp.264–283. Doi: </w:t>
      </w:r>
      <w:hyperlink r:id="rId27" w:history="1">
        <w:r w:rsidRPr="00B457F3">
          <w:rPr>
            <w:rStyle w:val="Hyperlink"/>
            <w:rFonts w:ascii="Arial" w:hAnsi="Arial" w:cs="Arial"/>
            <w:sz w:val="24"/>
            <w:szCs w:val="24"/>
            <w:lang w:val="en-US"/>
          </w:rPr>
          <w:t>https://doi.org/10.1080/19368623.2023.2166186</w:t>
        </w:r>
      </w:hyperlink>
      <w:r w:rsidRPr="00B457F3">
        <w:rPr>
          <w:rFonts w:ascii="Arial" w:hAnsi="Arial" w:cs="Arial"/>
          <w:sz w:val="24"/>
          <w:szCs w:val="24"/>
          <w:lang w:val="en-US"/>
        </w:rPr>
        <w:t>.</w:t>
      </w:r>
    </w:p>
    <w:sectPr w:rsidR="001E6182" w:rsidRPr="00B457F3" w:rsidSect="007C6AA4">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badiMT-Bold">
    <w:panose1 w:val="020B08040201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badiMT-ExtraLight">
    <w:panose1 w:val="020B02040201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19A9"/>
    <w:multiLevelType w:val="hybridMultilevel"/>
    <w:tmpl w:val="1C6EF87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68817A95"/>
    <w:multiLevelType w:val="hybridMultilevel"/>
    <w:tmpl w:val="03B8111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5EA"/>
    <w:rsid w:val="00016D15"/>
    <w:rsid w:val="00021BA3"/>
    <w:rsid w:val="00025B0C"/>
    <w:rsid w:val="0002656B"/>
    <w:rsid w:val="00031AC3"/>
    <w:rsid w:val="000537A2"/>
    <w:rsid w:val="000563C4"/>
    <w:rsid w:val="0006590E"/>
    <w:rsid w:val="00070377"/>
    <w:rsid w:val="00080AA8"/>
    <w:rsid w:val="00090966"/>
    <w:rsid w:val="000C638D"/>
    <w:rsid w:val="000E1A4F"/>
    <w:rsid w:val="000E2797"/>
    <w:rsid w:val="0010155B"/>
    <w:rsid w:val="00103FDF"/>
    <w:rsid w:val="001201D6"/>
    <w:rsid w:val="00146D37"/>
    <w:rsid w:val="00160BC8"/>
    <w:rsid w:val="00172B9F"/>
    <w:rsid w:val="00192FBB"/>
    <w:rsid w:val="001A3246"/>
    <w:rsid w:val="001B2AA3"/>
    <w:rsid w:val="001B53C2"/>
    <w:rsid w:val="001C5D79"/>
    <w:rsid w:val="001D2CCF"/>
    <w:rsid w:val="001D7084"/>
    <w:rsid w:val="001E6182"/>
    <w:rsid w:val="001F6E3A"/>
    <w:rsid w:val="002020E4"/>
    <w:rsid w:val="00240014"/>
    <w:rsid w:val="0024113C"/>
    <w:rsid w:val="002576F2"/>
    <w:rsid w:val="00262EFA"/>
    <w:rsid w:val="00264D89"/>
    <w:rsid w:val="00270CC3"/>
    <w:rsid w:val="002738E2"/>
    <w:rsid w:val="002849A1"/>
    <w:rsid w:val="00293F22"/>
    <w:rsid w:val="002954D0"/>
    <w:rsid w:val="002A7138"/>
    <w:rsid w:val="002C3202"/>
    <w:rsid w:val="002C7029"/>
    <w:rsid w:val="002D438A"/>
    <w:rsid w:val="0030508F"/>
    <w:rsid w:val="0031431F"/>
    <w:rsid w:val="0032180A"/>
    <w:rsid w:val="0032272D"/>
    <w:rsid w:val="00323E3B"/>
    <w:rsid w:val="00325CDF"/>
    <w:rsid w:val="00331F2E"/>
    <w:rsid w:val="00332CA4"/>
    <w:rsid w:val="00332D4C"/>
    <w:rsid w:val="00341D59"/>
    <w:rsid w:val="00366689"/>
    <w:rsid w:val="003832F2"/>
    <w:rsid w:val="003B64EE"/>
    <w:rsid w:val="003C55FC"/>
    <w:rsid w:val="003D0FD6"/>
    <w:rsid w:val="003D4ACC"/>
    <w:rsid w:val="003D5765"/>
    <w:rsid w:val="003D745A"/>
    <w:rsid w:val="00415430"/>
    <w:rsid w:val="00426622"/>
    <w:rsid w:val="0043225C"/>
    <w:rsid w:val="0043550C"/>
    <w:rsid w:val="00442931"/>
    <w:rsid w:val="00451572"/>
    <w:rsid w:val="00457E39"/>
    <w:rsid w:val="00464A6A"/>
    <w:rsid w:val="00483D83"/>
    <w:rsid w:val="004A1077"/>
    <w:rsid w:val="004A20E0"/>
    <w:rsid w:val="004A42FE"/>
    <w:rsid w:val="004A671A"/>
    <w:rsid w:val="004D38B0"/>
    <w:rsid w:val="004D3E1D"/>
    <w:rsid w:val="004E0F89"/>
    <w:rsid w:val="004F0846"/>
    <w:rsid w:val="004F2DFC"/>
    <w:rsid w:val="00514624"/>
    <w:rsid w:val="005538BB"/>
    <w:rsid w:val="005618EE"/>
    <w:rsid w:val="00561A39"/>
    <w:rsid w:val="005624EF"/>
    <w:rsid w:val="00567E03"/>
    <w:rsid w:val="005807F0"/>
    <w:rsid w:val="00582F96"/>
    <w:rsid w:val="00593314"/>
    <w:rsid w:val="00595429"/>
    <w:rsid w:val="005A1057"/>
    <w:rsid w:val="005C608D"/>
    <w:rsid w:val="005F3AEC"/>
    <w:rsid w:val="00604EAA"/>
    <w:rsid w:val="00614BD3"/>
    <w:rsid w:val="00615901"/>
    <w:rsid w:val="006177AF"/>
    <w:rsid w:val="00621C47"/>
    <w:rsid w:val="00635049"/>
    <w:rsid w:val="00640103"/>
    <w:rsid w:val="0064388C"/>
    <w:rsid w:val="00646AD7"/>
    <w:rsid w:val="00647B2E"/>
    <w:rsid w:val="00656A1C"/>
    <w:rsid w:val="00660EC3"/>
    <w:rsid w:val="00665B07"/>
    <w:rsid w:val="00670451"/>
    <w:rsid w:val="00680208"/>
    <w:rsid w:val="006A72CF"/>
    <w:rsid w:val="006B1D8E"/>
    <w:rsid w:val="006B3769"/>
    <w:rsid w:val="006C14D6"/>
    <w:rsid w:val="006D625F"/>
    <w:rsid w:val="006E32CE"/>
    <w:rsid w:val="006E41ED"/>
    <w:rsid w:val="006E5D0C"/>
    <w:rsid w:val="006F23BC"/>
    <w:rsid w:val="006F7228"/>
    <w:rsid w:val="00701EE4"/>
    <w:rsid w:val="00707F3B"/>
    <w:rsid w:val="007567AD"/>
    <w:rsid w:val="00756D1C"/>
    <w:rsid w:val="00773837"/>
    <w:rsid w:val="00780111"/>
    <w:rsid w:val="007802B2"/>
    <w:rsid w:val="00782772"/>
    <w:rsid w:val="0078462C"/>
    <w:rsid w:val="00786C12"/>
    <w:rsid w:val="007963D0"/>
    <w:rsid w:val="007A6969"/>
    <w:rsid w:val="007B0FED"/>
    <w:rsid w:val="007C6AA4"/>
    <w:rsid w:val="007D082D"/>
    <w:rsid w:val="007D223B"/>
    <w:rsid w:val="007E741E"/>
    <w:rsid w:val="007F3B4F"/>
    <w:rsid w:val="00814D79"/>
    <w:rsid w:val="00824406"/>
    <w:rsid w:val="0083427D"/>
    <w:rsid w:val="008422AE"/>
    <w:rsid w:val="00846D1B"/>
    <w:rsid w:val="00854B9E"/>
    <w:rsid w:val="00885C65"/>
    <w:rsid w:val="00887518"/>
    <w:rsid w:val="00894F3F"/>
    <w:rsid w:val="008B4518"/>
    <w:rsid w:val="008C1F50"/>
    <w:rsid w:val="008E547F"/>
    <w:rsid w:val="00922A0E"/>
    <w:rsid w:val="00936D33"/>
    <w:rsid w:val="00944516"/>
    <w:rsid w:val="00982257"/>
    <w:rsid w:val="00984285"/>
    <w:rsid w:val="009A5005"/>
    <w:rsid w:val="009A5374"/>
    <w:rsid w:val="009C4977"/>
    <w:rsid w:val="009F5B13"/>
    <w:rsid w:val="009F690E"/>
    <w:rsid w:val="00A271CF"/>
    <w:rsid w:val="00A324E6"/>
    <w:rsid w:val="00A37889"/>
    <w:rsid w:val="00A410F5"/>
    <w:rsid w:val="00A459FA"/>
    <w:rsid w:val="00A46D5C"/>
    <w:rsid w:val="00A572C9"/>
    <w:rsid w:val="00A65218"/>
    <w:rsid w:val="00A70411"/>
    <w:rsid w:val="00A859D7"/>
    <w:rsid w:val="00A86D72"/>
    <w:rsid w:val="00A90AA6"/>
    <w:rsid w:val="00A9256C"/>
    <w:rsid w:val="00A9336B"/>
    <w:rsid w:val="00A97A78"/>
    <w:rsid w:val="00AA01D3"/>
    <w:rsid w:val="00AA750B"/>
    <w:rsid w:val="00AB4ACB"/>
    <w:rsid w:val="00AB59D6"/>
    <w:rsid w:val="00AD1219"/>
    <w:rsid w:val="00AF1E39"/>
    <w:rsid w:val="00B0418E"/>
    <w:rsid w:val="00B05196"/>
    <w:rsid w:val="00B144CE"/>
    <w:rsid w:val="00B171F8"/>
    <w:rsid w:val="00B20B44"/>
    <w:rsid w:val="00B31BE7"/>
    <w:rsid w:val="00B4046E"/>
    <w:rsid w:val="00B457F3"/>
    <w:rsid w:val="00B618C7"/>
    <w:rsid w:val="00B63F90"/>
    <w:rsid w:val="00B77C63"/>
    <w:rsid w:val="00B8051E"/>
    <w:rsid w:val="00BA6796"/>
    <w:rsid w:val="00BB1485"/>
    <w:rsid w:val="00BE3EDD"/>
    <w:rsid w:val="00BF409C"/>
    <w:rsid w:val="00BF7E96"/>
    <w:rsid w:val="00C008D9"/>
    <w:rsid w:val="00C07429"/>
    <w:rsid w:val="00C108C9"/>
    <w:rsid w:val="00C1686C"/>
    <w:rsid w:val="00C22A6E"/>
    <w:rsid w:val="00C24396"/>
    <w:rsid w:val="00C46AA7"/>
    <w:rsid w:val="00C61CF1"/>
    <w:rsid w:val="00C63B98"/>
    <w:rsid w:val="00C663E4"/>
    <w:rsid w:val="00C67041"/>
    <w:rsid w:val="00C673E9"/>
    <w:rsid w:val="00C8016D"/>
    <w:rsid w:val="00C9530B"/>
    <w:rsid w:val="00CB0AD9"/>
    <w:rsid w:val="00CD78C1"/>
    <w:rsid w:val="00CF21D7"/>
    <w:rsid w:val="00CF3551"/>
    <w:rsid w:val="00CF417E"/>
    <w:rsid w:val="00D06296"/>
    <w:rsid w:val="00D15FBC"/>
    <w:rsid w:val="00D16C2B"/>
    <w:rsid w:val="00D20C91"/>
    <w:rsid w:val="00D415EA"/>
    <w:rsid w:val="00D45A06"/>
    <w:rsid w:val="00D46B27"/>
    <w:rsid w:val="00D53710"/>
    <w:rsid w:val="00D56922"/>
    <w:rsid w:val="00D64C3C"/>
    <w:rsid w:val="00D67C10"/>
    <w:rsid w:val="00D71809"/>
    <w:rsid w:val="00D85D84"/>
    <w:rsid w:val="00DA091F"/>
    <w:rsid w:val="00DA6E43"/>
    <w:rsid w:val="00DB1E43"/>
    <w:rsid w:val="00DB2222"/>
    <w:rsid w:val="00DB3A7A"/>
    <w:rsid w:val="00DC2CD7"/>
    <w:rsid w:val="00DC42DA"/>
    <w:rsid w:val="00DD1AC2"/>
    <w:rsid w:val="00DD3042"/>
    <w:rsid w:val="00DE6E8A"/>
    <w:rsid w:val="00DF2E42"/>
    <w:rsid w:val="00E01A63"/>
    <w:rsid w:val="00E0304B"/>
    <w:rsid w:val="00E13B33"/>
    <w:rsid w:val="00E14246"/>
    <w:rsid w:val="00E162B9"/>
    <w:rsid w:val="00E224D3"/>
    <w:rsid w:val="00E27752"/>
    <w:rsid w:val="00E45861"/>
    <w:rsid w:val="00E45B8D"/>
    <w:rsid w:val="00E47F39"/>
    <w:rsid w:val="00E56D2A"/>
    <w:rsid w:val="00E6465D"/>
    <w:rsid w:val="00E77107"/>
    <w:rsid w:val="00E83C88"/>
    <w:rsid w:val="00EB3317"/>
    <w:rsid w:val="00EC08F6"/>
    <w:rsid w:val="00ED2127"/>
    <w:rsid w:val="00F1300F"/>
    <w:rsid w:val="00F25D77"/>
    <w:rsid w:val="00F5262B"/>
    <w:rsid w:val="00F623E8"/>
    <w:rsid w:val="00F70BBD"/>
    <w:rsid w:val="00F94410"/>
    <w:rsid w:val="00FB3EC4"/>
    <w:rsid w:val="00FB496F"/>
    <w:rsid w:val="00FC0091"/>
    <w:rsid w:val="00FC079A"/>
    <w:rsid w:val="00FC4550"/>
    <w:rsid w:val="00FE4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0FD5A"/>
  <w15:chartTrackingRefBased/>
  <w15:docId w15:val="{1CE13D76-803F-4C27-A5CA-B00A417BE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wtze">
    <w:name w:val="hwtze"/>
    <w:basedOn w:val="DefaultParagraphFont"/>
    <w:rsid w:val="00E56D2A"/>
  </w:style>
  <w:style w:type="character" w:customStyle="1" w:styleId="rynqvb">
    <w:name w:val="rynqvb"/>
    <w:basedOn w:val="DefaultParagraphFont"/>
    <w:rsid w:val="00E56D2A"/>
  </w:style>
  <w:style w:type="character" w:customStyle="1" w:styleId="highlights">
    <w:name w:val="highlights"/>
    <w:basedOn w:val="DefaultParagraphFont"/>
    <w:rsid w:val="00426622"/>
  </w:style>
  <w:style w:type="paragraph" w:styleId="NoSpacing">
    <w:name w:val="No Spacing"/>
    <w:link w:val="NoSpacingChar"/>
    <w:uiPriority w:val="1"/>
    <w:qFormat/>
    <w:rsid w:val="007C6AA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7C6AA4"/>
    <w:rPr>
      <w:rFonts w:eastAsiaTheme="minorEastAsia"/>
      <w:lang w:eastAsia="en-GB"/>
    </w:rPr>
  </w:style>
  <w:style w:type="character" w:styleId="Hyperlink">
    <w:name w:val="Hyperlink"/>
    <w:basedOn w:val="DefaultParagraphFont"/>
    <w:uiPriority w:val="99"/>
    <w:unhideWhenUsed/>
    <w:rsid w:val="00FE40D5"/>
    <w:rPr>
      <w:color w:val="0563C1" w:themeColor="hyperlink"/>
      <w:u w:val="single"/>
    </w:rPr>
  </w:style>
  <w:style w:type="character" w:styleId="UnresolvedMention">
    <w:name w:val="Unresolved Mention"/>
    <w:basedOn w:val="DefaultParagraphFont"/>
    <w:uiPriority w:val="99"/>
    <w:semiHidden/>
    <w:unhideWhenUsed/>
    <w:rsid w:val="00FE40D5"/>
    <w:rPr>
      <w:color w:val="605E5C"/>
      <w:shd w:val="clear" w:color="auto" w:fill="E1DFDD"/>
    </w:rPr>
  </w:style>
  <w:style w:type="character" w:styleId="FollowedHyperlink">
    <w:name w:val="FollowedHyperlink"/>
    <w:basedOn w:val="DefaultParagraphFont"/>
    <w:uiPriority w:val="99"/>
    <w:semiHidden/>
    <w:unhideWhenUsed/>
    <w:rsid w:val="00F25D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6778">
      <w:bodyDiv w:val="1"/>
      <w:marLeft w:val="0"/>
      <w:marRight w:val="0"/>
      <w:marTop w:val="0"/>
      <w:marBottom w:val="0"/>
      <w:divBdr>
        <w:top w:val="none" w:sz="0" w:space="0" w:color="auto"/>
        <w:left w:val="none" w:sz="0" w:space="0" w:color="auto"/>
        <w:bottom w:val="none" w:sz="0" w:space="0" w:color="auto"/>
        <w:right w:val="none" w:sz="0" w:space="0" w:color="auto"/>
      </w:divBdr>
      <w:divsChild>
        <w:div w:id="1938904527">
          <w:marLeft w:val="0"/>
          <w:marRight w:val="0"/>
          <w:marTop w:val="0"/>
          <w:marBottom w:val="0"/>
          <w:divBdr>
            <w:top w:val="none" w:sz="0" w:space="0" w:color="auto"/>
            <w:left w:val="none" w:sz="0" w:space="0" w:color="auto"/>
            <w:bottom w:val="none" w:sz="0" w:space="0" w:color="auto"/>
            <w:right w:val="none" w:sz="0" w:space="0" w:color="auto"/>
          </w:divBdr>
        </w:div>
      </w:divsChild>
    </w:div>
    <w:div w:id="218321484">
      <w:bodyDiv w:val="1"/>
      <w:marLeft w:val="0"/>
      <w:marRight w:val="0"/>
      <w:marTop w:val="0"/>
      <w:marBottom w:val="0"/>
      <w:divBdr>
        <w:top w:val="none" w:sz="0" w:space="0" w:color="auto"/>
        <w:left w:val="none" w:sz="0" w:space="0" w:color="auto"/>
        <w:bottom w:val="none" w:sz="0" w:space="0" w:color="auto"/>
        <w:right w:val="none" w:sz="0" w:space="0" w:color="auto"/>
      </w:divBdr>
    </w:div>
    <w:div w:id="334305553">
      <w:bodyDiv w:val="1"/>
      <w:marLeft w:val="0"/>
      <w:marRight w:val="0"/>
      <w:marTop w:val="0"/>
      <w:marBottom w:val="0"/>
      <w:divBdr>
        <w:top w:val="none" w:sz="0" w:space="0" w:color="auto"/>
        <w:left w:val="none" w:sz="0" w:space="0" w:color="auto"/>
        <w:bottom w:val="none" w:sz="0" w:space="0" w:color="auto"/>
        <w:right w:val="none" w:sz="0" w:space="0" w:color="auto"/>
      </w:divBdr>
    </w:div>
    <w:div w:id="343827821">
      <w:bodyDiv w:val="1"/>
      <w:marLeft w:val="0"/>
      <w:marRight w:val="0"/>
      <w:marTop w:val="0"/>
      <w:marBottom w:val="0"/>
      <w:divBdr>
        <w:top w:val="none" w:sz="0" w:space="0" w:color="auto"/>
        <w:left w:val="none" w:sz="0" w:space="0" w:color="auto"/>
        <w:bottom w:val="none" w:sz="0" w:space="0" w:color="auto"/>
        <w:right w:val="none" w:sz="0" w:space="0" w:color="auto"/>
      </w:divBdr>
      <w:divsChild>
        <w:div w:id="1569923045">
          <w:marLeft w:val="0"/>
          <w:marRight w:val="0"/>
          <w:marTop w:val="0"/>
          <w:marBottom w:val="0"/>
          <w:divBdr>
            <w:top w:val="none" w:sz="0" w:space="0" w:color="auto"/>
            <w:left w:val="none" w:sz="0" w:space="0" w:color="auto"/>
            <w:bottom w:val="none" w:sz="0" w:space="0" w:color="auto"/>
            <w:right w:val="none" w:sz="0" w:space="0" w:color="auto"/>
          </w:divBdr>
        </w:div>
      </w:divsChild>
    </w:div>
    <w:div w:id="370305112">
      <w:bodyDiv w:val="1"/>
      <w:marLeft w:val="0"/>
      <w:marRight w:val="0"/>
      <w:marTop w:val="0"/>
      <w:marBottom w:val="0"/>
      <w:divBdr>
        <w:top w:val="none" w:sz="0" w:space="0" w:color="auto"/>
        <w:left w:val="none" w:sz="0" w:space="0" w:color="auto"/>
        <w:bottom w:val="none" w:sz="0" w:space="0" w:color="auto"/>
        <w:right w:val="none" w:sz="0" w:space="0" w:color="auto"/>
      </w:divBdr>
    </w:div>
    <w:div w:id="387263491">
      <w:bodyDiv w:val="1"/>
      <w:marLeft w:val="0"/>
      <w:marRight w:val="0"/>
      <w:marTop w:val="0"/>
      <w:marBottom w:val="0"/>
      <w:divBdr>
        <w:top w:val="none" w:sz="0" w:space="0" w:color="auto"/>
        <w:left w:val="none" w:sz="0" w:space="0" w:color="auto"/>
        <w:bottom w:val="none" w:sz="0" w:space="0" w:color="auto"/>
        <w:right w:val="none" w:sz="0" w:space="0" w:color="auto"/>
      </w:divBdr>
    </w:div>
    <w:div w:id="486868028">
      <w:bodyDiv w:val="1"/>
      <w:marLeft w:val="0"/>
      <w:marRight w:val="0"/>
      <w:marTop w:val="0"/>
      <w:marBottom w:val="0"/>
      <w:divBdr>
        <w:top w:val="none" w:sz="0" w:space="0" w:color="auto"/>
        <w:left w:val="none" w:sz="0" w:space="0" w:color="auto"/>
        <w:bottom w:val="none" w:sz="0" w:space="0" w:color="auto"/>
        <w:right w:val="none" w:sz="0" w:space="0" w:color="auto"/>
      </w:divBdr>
    </w:div>
    <w:div w:id="694966970">
      <w:bodyDiv w:val="1"/>
      <w:marLeft w:val="0"/>
      <w:marRight w:val="0"/>
      <w:marTop w:val="0"/>
      <w:marBottom w:val="0"/>
      <w:divBdr>
        <w:top w:val="none" w:sz="0" w:space="0" w:color="auto"/>
        <w:left w:val="none" w:sz="0" w:space="0" w:color="auto"/>
        <w:bottom w:val="none" w:sz="0" w:space="0" w:color="auto"/>
        <w:right w:val="none" w:sz="0" w:space="0" w:color="auto"/>
      </w:divBdr>
    </w:div>
    <w:div w:id="813371246">
      <w:bodyDiv w:val="1"/>
      <w:marLeft w:val="0"/>
      <w:marRight w:val="0"/>
      <w:marTop w:val="0"/>
      <w:marBottom w:val="0"/>
      <w:divBdr>
        <w:top w:val="none" w:sz="0" w:space="0" w:color="auto"/>
        <w:left w:val="none" w:sz="0" w:space="0" w:color="auto"/>
        <w:bottom w:val="none" w:sz="0" w:space="0" w:color="auto"/>
        <w:right w:val="none" w:sz="0" w:space="0" w:color="auto"/>
      </w:divBdr>
      <w:divsChild>
        <w:div w:id="935946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5341703">
      <w:bodyDiv w:val="1"/>
      <w:marLeft w:val="0"/>
      <w:marRight w:val="0"/>
      <w:marTop w:val="0"/>
      <w:marBottom w:val="0"/>
      <w:divBdr>
        <w:top w:val="none" w:sz="0" w:space="0" w:color="auto"/>
        <w:left w:val="none" w:sz="0" w:space="0" w:color="auto"/>
        <w:bottom w:val="none" w:sz="0" w:space="0" w:color="auto"/>
        <w:right w:val="none" w:sz="0" w:space="0" w:color="auto"/>
      </w:divBdr>
    </w:div>
    <w:div w:id="1585147717">
      <w:bodyDiv w:val="1"/>
      <w:marLeft w:val="0"/>
      <w:marRight w:val="0"/>
      <w:marTop w:val="0"/>
      <w:marBottom w:val="0"/>
      <w:divBdr>
        <w:top w:val="none" w:sz="0" w:space="0" w:color="auto"/>
        <w:left w:val="none" w:sz="0" w:space="0" w:color="auto"/>
        <w:bottom w:val="none" w:sz="0" w:space="0" w:color="auto"/>
        <w:right w:val="none" w:sz="0" w:space="0" w:color="auto"/>
      </w:divBdr>
    </w:div>
    <w:div w:id="1806270177">
      <w:bodyDiv w:val="1"/>
      <w:marLeft w:val="0"/>
      <w:marRight w:val="0"/>
      <w:marTop w:val="0"/>
      <w:marBottom w:val="0"/>
      <w:divBdr>
        <w:top w:val="none" w:sz="0" w:space="0" w:color="auto"/>
        <w:left w:val="none" w:sz="0" w:space="0" w:color="auto"/>
        <w:bottom w:val="none" w:sz="0" w:space="0" w:color="auto"/>
        <w:right w:val="none" w:sz="0" w:space="0" w:color="auto"/>
      </w:divBdr>
      <w:divsChild>
        <w:div w:id="572546177">
          <w:marLeft w:val="0"/>
          <w:marRight w:val="0"/>
          <w:marTop w:val="0"/>
          <w:marBottom w:val="0"/>
          <w:divBdr>
            <w:top w:val="none" w:sz="0" w:space="0" w:color="auto"/>
            <w:left w:val="none" w:sz="0" w:space="0" w:color="auto"/>
            <w:bottom w:val="none" w:sz="0" w:space="0" w:color="auto"/>
            <w:right w:val="none" w:sz="0" w:space="0" w:color="auto"/>
          </w:divBdr>
        </w:div>
      </w:divsChild>
    </w:div>
    <w:div w:id="2025131678">
      <w:bodyDiv w:val="1"/>
      <w:marLeft w:val="0"/>
      <w:marRight w:val="0"/>
      <w:marTop w:val="0"/>
      <w:marBottom w:val="0"/>
      <w:divBdr>
        <w:top w:val="none" w:sz="0" w:space="0" w:color="auto"/>
        <w:left w:val="none" w:sz="0" w:space="0" w:color="auto"/>
        <w:bottom w:val="none" w:sz="0" w:space="0" w:color="auto"/>
        <w:right w:val="none" w:sz="0" w:space="0" w:color="auto"/>
      </w:divBdr>
    </w:div>
    <w:div w:id="2036030325">
      <w:bodyDiv w:val="1"/>
      <w:marLeft w:val="0"/>
      <w:marRight w:val="0"/>
      <w:marTop w:val="0"/>
      <w:marBottom w:val="0"/>
      <w:divBdr>
        <w:top w:val="none" w:sz="0" w:space="0" w:color="auto"/>
        <w:left w:val="none" w:sz="0" w:space="0" w:color="auto"/>
        <w:bottom w:val="none" w:sz="0" w:space="0" w:color="auto"/>
        <w:right w:val="none" w:sz="0" w:space="0" w:color="auto"/>
      </w:divBdr>
    </w:div>
    <w:div w:id="208406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51335" TargetMode="External"/><Relationship Id="rId13" Type="http://schemas.openxmlformats.org/officeDocument/2006/relationships/hyperlink" Target="https://www.hotelmanagement-network.com/news/hilton-unveils-global-mental-wellbeing-support/?cf-view%20" TargetMode="External"/><Relationship Id="rId18" Type="http://schemas.openxmlformats.org/officeDocument/2006/relationships/hyperlink" Target="https://www.forbes.com/sites/heidilynnekurter/2019/09/19/how-hilton-reduced-their-time-to-hire-from-43-days-down-to-5/?sh=dd289f167593" TargetMode="External"/><Relationship Id="rId26" Type="http://schemas.openxmlformats.org/officeDocument/2006/relationships/hyperlink" Target="https://doi.org/10.1108/jmh-04-2019-0028" TargetMode="External"/><Relationship Id="rId3" Type="http://schemas.openxmlformats.org/officeDocument/2006/relationships/styles" Target="styles.xml"/><Relationship Id="rId21" Type="http://schemas.openxmlformats.org/officeDocument/2006/relationships/hyperlink" Target="https://www.tandfonline.com/doi/full/10.1080/00208825.2019.1646486" TargetMode="External"/><Relationship Id="rId7" Type="http://schemas.openxmlformats.org/officeDocument/2006/relationships/image" Target="media/image2.png"/><Relationship Id="rId12" Type="http://schemas.openxmlformats.org/officeDocument/2006/relationships/hyperlink" Target="https://doi.org/10.1080/14719037.2019.1645876" TargetMode="External"/><Relationship Id="rId17" Type="http://schemas.openxmlformats.org/officeDocument/2006/relationships/hyperlink" Target="https://www.greatplacetowork.com/resources/blog/worlds-best-2022-wellbeing-flexibility%20" TargetMode="External"/><Relationship Id="rId25" Type="http://schemas.openxmlformats.org/officeDocument/2006/relationships/hyperlink" Target="https://doi.org/10.1016/j.ijhm.2018.04.009" TargetMode="External"/><Relationship Id="rId2" Type="http://schemas.openxmlformats.org/officeDocument/2006/relationships/numbering" Target="numbering.xml"/><Relationship Id="rId16" Type="http://schemas.openxmlformats.org/officeDocument/2006/relationships/hyperlink" Target="https://eturbonews.com/hilton-remains-worlds-most-valuable-hotel-brand/%20" TargetMode="External"/><Relationship Id="rId20" Type="http://schemas.openxmlformats.org/officeDocument/2006/relationships/hyperlink" Target="https://www.zawya.com/en/business/hilton-to-open-60-new-hotels-create-10-000-jobs-in-saudi-arabia-d4bbwao1%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80/00076791.2019.1676230" TargetMode="External"/><Relationship Id="rId24" Type="http://schemas.openxmlformats.org/officeDocument/2006/relationships/hyperlink" Target="https://doi.org/10.7202/1081420ar" TargetMode="External"/><Relationship Id="rId5" Type="http://schemas.openxmlformats.org/officeDocument/2006/relationships/webSettings" Target="webSettings.xml"/><Relationship Id="rId15" Type="http://schemas.openxmlformats.org/officeDocument/2006/relationships/hyperlink" Target="https://doi.org/10.52970/grhrm.v2i1.160" TargetMode="External"/><Relationship Id="rId23" Type="http://schemas.openxmlformats.org/officeDocument/2006/relationships/hyperlink" Target="https://www.constructionweekonline.com/business/behind-the-story-of-hiltons-mega-expansion-in-saudi-arabia" TargetMode="External"/><Relationship Id="rId28" Type="http://schemas.openxmlformats.org/officeDocument/2006/relationships/fontTable" Target="fontTable.xml"/><Relationship Id="rId10" Type="http://schemas.openxmlformats.org/officeDocument/2006/relationships/hyperlink" Target="https://doi.org/10.1002/joe.22191" TargetMode="External"/><Relationship Id="rId19" Type="http://schemas.openxmlformats.org/officeDocument/2006/relationships/hyperlink" Target="https://libardolambrano.medium.com/a-brief-history-of-the-corporate-culture-transformation-at-hilton-part-4-thrive-86d2adf9a960%20" TargetMode="External"/><Relationship Id="rId4" Type="http://schemas.openxmlformats.org/officeDocument/2006/relationships/settings" Target="settings.xml"/><Relationship Id="rId9" Type="http://schemas.openxmlformats.org/officeDocument/2006/relationships/hyperlink" Target="https://doi.org/10.1108/k-10-2020-0684" TargetMode="External"/><Relationship Id="rId14" Type="http://schemas.openxmlformats.org/officeDocument/2006/relationships/hyperlink" Target="https://www.mdpi.com/2071-1050/14/5/2885" TargetMode="External"/><Relationship Id="rId22" Type="http://schemas.openxmlformats.org/officeDocument/2006/relationships/hyperlink" Target="https://doi.org/10.1108/er-02-2018-0053" TargetMode="External"/><Relationship Id="rId27" Type="http://schemas.openxmlformats.org/officeDocument/2006/relationships/hyperlink" Target="https://doi.org/10.1080/19368623.2023.2166186"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A2ABC-6A8B-4D1C-B27C-A0BD3B260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2045</TotalTime>
  <Pages>9</Pages>
  <Words>3201</Words>
  <Characters>18249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HRM Evolution and its Role in the Strategic Development at the Four Seasons International Hotel Brand through Workforce Planning, Recruitment, and Selection</vt:lpstr>
    </vt:vector>
  </TitlesOfParts>
  <Company/>
  <LinksUpToDate>false</LinksUpToDate>
  <CharactersWithSpaces>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Evolution and its Role in the Strategic Development at the Four Seasons International Hotel Brand through Workforce Planning, Recruitment, and Selection</dc:title>
  <dc:subject>Essay Title</dc:subject>
  <dc:creator>Fruzsina Valoczki (2223630)</dc:creator>
  <cp:keywords/>
  <dc:description/>
  <cp:lastModifiedBy>Fru</cp:lastModifiedBy>
  <cp:revision>34</cp:revision>
  <dcterms:created xsi:type="dcterms:W3CDTF">2024-01-12T22:49:00Z</dcterms:created>
  <dcterms:modified xsi:type="dcterms:W3CDTF">2024-01-30T21:56:00Z</dcterms:modified>
</cp:coreProperties>
</file>