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B2818" w:rsidRDefault="004B2818" w:rsidP="00893B2A">
      <w:pPr>
        <w:pStyle w:val="IntenseQuote"/>
        <w:rPr>
          <w:lang w:val="en-GB"/>
        </w:rPr>
      </w:pPr>
    </w:p>
    <w:p w:rsidR="00407D15" w:rsidRDefault="00407D15" w:rsidP="00893B2A">
      <w:pPr>
        <w:pStyle w:val="IntenseQuote"/>
        <w:rPr>
          <w:lang w:val="en-GB"/>
        </w:rPr>
      </w:pPr>
    </w:p>
    <w:p w:rsidR="00FF528E" w:rsidRDefault="00FF528E" w:rsidP="00426E60">
      <w:pPr>
        <w:pStyle w:val="IntenseQuote"/>
        <w:rPr>
          <w:lang w:val="en-GB"/>
        </w:rPr>
      </w:pPr>
      <w:r>
        <w:rPr>
          <w:rFonts w:cs="Times New Roman"/>
          <w:noProof/>
        </w:rPr>
        <w:drawing>
          <wp:anchor distT="0" distB="0" distL="114300" distR="114300" simplePos="0" relativeHeight="251659264" behindDoc="0" locked="0" layoutInCell="1" allowOverlap="1" wp14:anchorId="3D41BB95" wp14:editId="1DC6152E">
            <wp:simplePos x="0" y="0"/>
            <wp:positionH relativeFrom="margin">
              <wp:posOffset>-104775</wp:posOffset>
            </wp:positionH>
            <wp:positionV relativeFrom="margin">
              <wp:posOffset>-504825</wp:posOffset>
            </wp:positionV>
            <wp:extent cx="2619375" cy="1743075"/>
            <wp:effectExtent l="0" t="0" r="9525" b="9525"/>
            <wp:wrapSquare wrapText="bothSides"/>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anchor>
        </w:drawing>
      </w:r>
      <w:r w:rsidR="00893B2A" w:rsidRPr="00D864CF">
        <w:rPr>
          <w:lang w:val="en-GB"/>
        </w:rPr>
        <w:t xml:space="preserve"> </w:t>
      </w:r>
    </w:p>
    <w:p w:rsidR="00FF528E" w:rsidRDefault="00FF528E" w:rsidP="00893B2A">
      <w:pPr>
        <w:pStyle w:val="IntenseQuote"/>
        <w:rPr>
          <w:lang w:val="en-GB"/>
        </w:rPr>
      </w:pPr>
    </w:p>
    <w:p w:rsidR="00893B2A" w:rsidRPr="00D864CF" w:rsidRDefault="00893B2A" w:rsidP="00893B2A">
      <w:pPr>
        <w:pStyle w:val="IntenseQuote"/>
        <w:rPr>
          <w:lang w:val="en-GB"/>
        </w:rPr>
      </w:pPr>
      <w:r w:rsidRPr="00D864CF">
        <w:rPr>
          <w:lang w:val="en-GB"/>
        </w:rPr>
        <w:t>Digital Skills and Research Methods</w:t>
      </w:r>
    </w:p>
    <w:p w:rsidR="00893B2A" w:rsidRPr="00D864CF" w:rsidRDefault="00893B2A" w:rsidP="00893B2A">
      <w:pPr>
        <w:jc w:val="center"/>
        <w:rPr>
          <w:b/>
          <w:i/>
          <w:sz w:val="28"/>
          <w:lang w:val="en-GB"/>
        </w:rPr>
      </w:pPr>
      <w:r w:rsidRPr="00D864CF">
        <w:rPr>
          <w:b/>
          <w:i/>
          <w:sz w:val="28"/>
          <w:lang w:val="en-GB"/>
        </w:rPr>
        <w:t>Topic: Impacts of Virtual Learning Environment (VLE)- Moodle on students learning experience at the University of Wales Trinity Saint David London Campus</w:t>
      </w:r>
    </w:p>
    <w:p w:rsidR="00FF528E" w:rsidRDefault="00FF528E" w:rsidP="00893B2A">
      <w:pPr>
        <w:spacing w:line="276" w:lineRule="auto"/>
        <w:jc w:val="center"/>
      </w:pPr>
    </w:p>
    <w:p w:rsidR="00FF528E" w:rsidRDefault="00FF528E" w:rsidP="00FF528E">
      <w:pPr>
        <w:spacing w:before="240"/>
        <w:rPr>
          <w:b/>
          <w:bCs/>
          <w:sz w:val="22"/>
        </w:rPr>
      </w:pPr>
      <w:r>
        <w:rPr>
          <w:b/>
          <w:bCs/>
        </w:rPr>
        <w:t xml:space="preserve">                                    Student Name: Simona </w:t>
      </w:r>
      <w:proofErr w:type="spellStart"/>
      <w:r>
        <w:rPr>
          <w:b/>
          <w:bCs/>
        </w:rPr>
        <w:t>Leonescu</w:t>
      </w:r>
      <w:proofErr w:type="spellEnd"/>
    </w:p>
    <w:p w:rsidR="00FF528E" w:rsidRDefault="00FF528E" w:rsidP="00FF528E">
      <w:pPr>
        <w:spacing w:before="240"/>
        <w:rPr>
          <w:b/>
          <w:bCs/>
        </w:rPr>
      </w:pPr>
      <w:r>
        <w:rPr>
          <w:b/>
          <w:bCs/>
        </w:rPr>
        <w:t xml:space="preserve">                                    Student ID: 1917400</w:t>
      </w:r>
    </w:p>
    <w:p w:rsidR="00FF528E" w:rsidRDefault="00FF528E" w:rsidP="00FF528E">
      <w:pPr>
        <w:spacing w:before="240"/>
        <w:rPr>
          <w:b/>
          <w:bCs/>
        </w:rPr>
      </w:pPr>
      <w:r>
        <w:rPr>
          <w:b/>
          <w:bCs/>
        </w:rPr>
        <w:t xml:space="preserve">                                    Assignment Title: Digitals Skills and Research Methods</w:t>
      </w:r>
    </w:p>
    <w:p w:rsidR="00FF528E" w:rsidRDefault="00FF528E" w:rsidP="00FF528E">
      <w:pPr>
        <w:spacing w:before="240"/>
        <w:rPr>
          <w:b/>
          <w:bCs/>
        </w:rPr>
      </w:pPr>
      <w:r>
        <w:rPr>
          <w:b/>
          <w:bCs/>
        </w:rPr>
        <w:t xml:space="preserve">                                    Modul title: Digitals Skills and Research Methods</w:t>
      </w:r>
    </w:p>
    <w:p w:rsidR="00FF528E" w:rsidRDefault="00FF528E" w:rsidP="00FF528E">
      <w:pPr>
        <w:spacing w:before="240"/>
        <w:rPr>
          <w:b/>
          <w:bCs/>
        </w:rPr>
      </w:pPr>
      <w:r>
        <w:rPr>
          <w:b/>
          <w:bCs/>
        </w:rPr>
        <w:t xml:space="preserve">                                    Module Code: BMSW4003</w:t>
      </w:r>
    </w:p>
    <w:p w:rsidR="00FF528E" w:rsidRDefault="00FF528E" w:rsidP="00FF528E">
      <w:pPr>
        <w:spacing w:before="240"/>
        <w:rPr>
          <w:rFonts w:cs="Times New Roman"/>
          <w:b/>
          <w:bCs/>
          <w:szCs w:val="24"/>
        </w:rPr>
      </w:pPr>
      <w:r>
        <w:rPr>
          <w:b/>
          <w:bCs/>
        </w:rPr>
        <w:t xml:space="preserve">                                    Name of the Lecturer: </w:t>
      </w:r>
      <w:proofErr w:type="spellStart"/>
      <w:r>
        <w:rPr>
          <w:rFonts w:cs="Times New Roman"/>
          <w:b/>
          <w:bCs/>
          <w:color w:val="252423"/>
          <w:szCs w:val="24"/>
          <w:shd w:val="clear" w:color="auto" w:fill="FFFFFF"/>
        </w:rPr>
        <w:t>Gasso</w:t>
      </w:r>
      <w:proofErr w:type="spellEnd"/>
      <w:r>
        <w:rPr>
          <w:rFonts w:cs="Times New Roman"/>
          <w:b/>
          <w:bCs/>
          <w:color w:val="252423"/>
          <w:szCs w:val="24"/>
          <w:shd w:val="clear" w:color="auto" w:fill="FFFFFF"/>
        </w:rPr>
        <w:t xml:space="preserve"> Wilson </w:t>
      </w:r>
      <w:proofErr w:type="spellStart"/>
      <w:r>
        <w:rPr>
          <w:rFonts w:cs="Times New Roman"/>
          <w:b/>
          <w:bCs/>
          <w:color w:val="252423"/>
          <w:szCs w:val="24"/>
          <w:shd w:val="clear" w:color="auto" w:fill="FFFFFF"/>
        </w:rPr>
        <w:t>Mwaluseke</w:t>
      </w:r>
      <w:proofErr w:type="spellEnd"/>
    </w:p>
    <w:p w:rsidR="00FF528E" w:rsidRDefault="00FF528E" w:rsidP="00FF528E">
      <w:pPr>
        <w:spacing w:before="240"/>
        <w:ind w:firstLine="720"/>
        <w:rPr>
          <w:b/>
          <w:bCs/>
        </w:rPr>
      </w:pPr>
      <w:r>
        <w:rPr>
          <w:b/>
          <w:bCs/>
        </w:rPr>
        <w:t xml:space="preserve">                        Name of the University: University of Wales Trinity Saint David</w:t>
      </w:r>
    </w:p>
    <w:p w:rsidR="004A2677" w:rsidRDefault="004A2677" w:rsidP="00893B2A">
      <w:pPr>
        <w:spacing w:line="276" w:lineRule="auto"/>
        <w:jc w:val="center"/>
      </w:pPr>
      <w:r>
        <w:br w:type="page"/>
      </w:r>
    </w:p>
    <w:sdt>
      <w:sdtPr>
        <w:rPr>
          <w:rFonts w:ascii="Times New Roman" w:eastAsiaTheme="minorHAnsi" w:hAnsi="Times New Roman" w:cstheme="minorBidi"/>
          <w:b w:val="0"/>
          <w:bCs w:val="0"/>
          <w:color w:val="auto"/>
          <w:sz w:val="24"/>
          <w:szCs w:val="22"/>
        </w:rPr>
        <w:id w:val="40090829"/>
        <w:docPartObj>
          <w:docPartGallery w:val="Table of Contents"/>
          <w:docPartUnique/>
        </w:docPartObj>
      </w:sdtPr>
      <w:sdtEndPr/>
      <w:sdtContent>
        <w:p w:rsidR="006C7E67" w:rsidRDefault="006C7E67" w:rsidP="001B4A8C">
          <w:pPr>
            <w:pStyle w:val="TOCHeading"/>
            <w:jc w:val="center"/>
          </w:pPr>
          <w:r w:rsidRPr="001B4A8C">
            <w:rPr>
              <w:color w:val="000000" w:themeColor="text1"/>
            </w:rPr>
            <w:t>Table of Contents</w:t>
          </w:r>
        </w:p>
        <w:p w:rsidR="006C7E67" w:rsidRDefault="006C7E67">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48341334" w:history="1">
            <w:r w:rsidRPr="001F3D68">
              <w:rPr>
                <w:rStyle w:val="Hyperlink"/>
                <w:noProof/>
              </w:rPr>
              <w:t>Introduction with justification for the research</w:t>
            </w:r>
            <w:r>
              <w:rPr>
                <w:noProof/>
                <w:webHidden/>
              </w:rPr>
              <w:tab/>
            </w:r>
            <w:r>
              <w:rPr>
                <w:noProof/>
                <w:webHidden/>
              </w:rPr>
              <w:fldChar w:fldCharType="begin"/>
            </w:r>
            <w:r>
              <w:rPr>
                <w:noProof/>
                <w:webHidden/>
              </w:rPr>
              <w:instrText xml:space="preserve"> PAGEREF _Toc48341334 \h </w:instrText>
            </w:r>
            <w:r>
              <w:rPr>
                <w:noProof/>
                <w:webHidden/>
              </w:rPr>
            </w:r>
            <w:r>
              <w:rPr>
                <w:noProof/>
                <w:webHidden/>
              </w:rPr>
              <w:fldChar w:fldCharType="separate"/>
            </w:r>
            <w:r>
              <w:rPr>
                <w:noProof/>
                <w:webHidden/>
              </w:rPr>
              <w:t>3</w:t>
            </w:r>
            <w:r>
              <w:rPr>
                <w:noProof/>
                <w:webHidden/>
              </w:rPr>
              <w:fldChar w:fldCharType="end"/>
            </w:r>
          </w:hyperlink>
        </w:p>
        <w:p w:rsidR="006C7E67" w:rsidRDefault="003A50DE">
          <w:pPr>
            <w:pStyle w:val="TOC1"/>
            <w:tabs>
              <w:tab w:val="right" w:leader="dot" w:pos="9350"/>
            </w:tabs>
            <w:rPr>
              <w:rFonts w:asciiTheme="minorHAnsi" w:eastAsiaTheme="minorEastAsia" w:hAnsiTheme="minorHAnsi"/>
              <w:noProof/>
              <w:sz w:val="22"/>
            </w:rPr>
          </w:pPr>
          <w:hyperlink w:anchor="_Toc48341335" w:history="1">
            <w:r w:rsidR="006C7E67" w:rsidRPr="001F3D68">
              <w:rPr>
                <w:rStyle w:val="Hyperlink"/>
                <w:noProof/>
              </w:rPr>
              <w:t>Background with the Literature Review</w:t>
            </w:r>
            <w:r w:rsidR="006C7E67">
              <w:rPr>
                <w:noProof/>
                <w:webHidden/>
              </w:rPr>
              <w:tab/>
            </w:r>
            <w:r w:rsidR="006C7E67">
              <w:rPr>
                <w:noProof/>
                <w:webHidden/>
              </w:rPr>
              <w:fldChar w:fldCharType="begin"/>
            </w:r>
            <w:r w:rsidR="006C7E67">
              <w:rPr>
                <w:noProof/>
                <w:webHidden/>
              </w:rPr>
              <w:instrText xml:space="preserve"> PAGEREF _Toc48341335 \h </w:instrText>
            </w:r>
            <w:r w:rsidR="006C7E67">
              <w:rPr>
                <w:noProof/>
                <w:webHidden/>
              </w:rPr>
            </w:r>
            <w:r w:rsidR="006C7E67">
              <w:rPr>
                <w:noProof/>
                <w:webHidden/>
              </w:rPr>
              <w:fldChar w:fldCharType="separate"/>
            </w:r>
            <w:r w:rsidR="006C7E67">
              <w:rPr>
                <w:noProof/>
                <w:webHidden/>
              </w:rPr>
              <w:t>4</w:t>
            </w:r>
            <w:r w:rsidR="006C7E67">
              <w:rPr>
                <w:noProof/>
                <w:webHidden/>
              </w:rPr>
              <w:fldChar w:fldCharType="end"/>
            </w:r>
          </w:hyperlink>
        </w:p>
        <w:p w:rsidR="006C7E67" w:rsidRDefault="003A50DE">
          <w:pPr>
            <w:pStyle w:val="TOC1"/>
            <w:tabs>
              <w:tab w:val="right" w:leader="dot" w:pos="9350"/>
            </w:tabs>
            <w:rPr>
              <w:rFonts w:asciiTheme="minorHAnsi" w:eastAsiaTheme="minorEastAsia" w:hAnsiTheme="minorHAnsi"/>
              <w:noProof/>
              <w:sz w:val="22"/>
            </w:rPr>
          </w:pPr>
          <w:hyperlink w:anchor="_Toc48341336" w:history="1">
            <w:r w:rsidR="006C7E67" w:rsidRPr="001F3D68">
              <w:rPr>
                <w:rStyle w:val="Hyperlink"/>
                <w:noProof/>
              </w:rPr>
              <w:t>Aims and Objectives</w:t>
            </w:r>
            <w:r w:rsidR="006C7E67">
              <w:rPr>
                <w:noProof/>
                <w:webHidden/>
              </w:rPr>
              <w:tab/>
            </w:r>
            <w:r w:rsidR="006C7E67">
              <w:rPr>
                <w:noProof/>
                <w:webHidden/>
              </w:rPr>
              <w:fldChar w:fldCharType="begin"/>
            </w:r>
            <w:r w:rsidR="006C7E67">
              <w:rPr>
                <w:noProof/>
                <w:webHidden/>
              </w:rPr>
              <w:instrText xml:space="preserve"> PAGEREF _Toc48341336 \h </w:instrText>
            </w:r>
            <w:r w:rsidR="006C7E67">
              <w:rPr>
                <w:noProof/>
                <w:webHidden/>
              </w:rPr>
            </w:r>
            <w:r w:rsidR="006C7E67">
              <w:rPr>
                <w:noProof/>
                <w:webHidden/>
              </w:rPr>
              <w:fldChar w:fldCharType="separate"/>
            </w:r>
            <w:r w:rsidR="006C7E67">
              <w:rPr>
                <w:noProof/>
                <w:webHidden/>
              </w:rPr>
              <w:t>5</w:t>
            </w:r>
            <w:r w:rsidR="006C7E67">
              <w:rPr>
                <w:noProof/>
                <w:webHidden/>
              </w:rPr>
              <w:fldChar w:fldCharType="end"/>
            </w:r>
          </w:hyperlink>
        </w:p>
        <w:p w:rsidR="006C7E67" w:rsidRDefault="003A50DE">
          <w:pPr>
            <w:pStyle w:val="TOC1"/>
            <w:tabs>
              <w:tab w:val="right" w:leader="dot" w:pos="9350"/>
            </w:tabs>
            <w:rPr>
              <w:rFonts w:asciiTheme="minorHAnsi" w:eastAsiaTheme="minorEastAsia" w:hAnsiTheme="minorHAnsi"/>
              <w:noProof/>
              <w:sz w:val="22"/>
            </w:rPr>
          </w:pPr>
          <w:hyperlink w:anchor="_Toc48341337" w:history="1">
            <w:r w:rsidR="006C7E67" w:rsidRPr="001F3D68">
              <w:rPr>
                <w:rStyle w:val="Hyperlink"/>
                <w:noProof/>
              </w:rPr>
              <w:t>Method</w:t>
            </w:r>
            <w:r w:rsidR="006C7E67">
              <w:rPr>
                <w:noProof/>
                <w:webHidden/>
              </w:rPr>
              <w:tab/>
            </w:r>
            <w:r w:rsidR="006C7E67">
              <w:rPr>
                <w:noProof/>
                <w:webHidden/>
              </w:rPr>
              <w:fldChar w:fldCharType="begin"/>
            </w:r>
            <w:r w:rsidR="006C7E67">
              <w:rPr>
                <w:noProof/>
                <w:webHidden/>
              </w:rPr>
              <w:instrText xml:space="preserve"> PAGEREF _Toc48341337 \h </w:instrText>
            </w:r>
            <w:r w:rsidR="006C7E67">
              <w:rPr>
                <w:noProof/>
                <w:webHidden/>
              </w:rPr>
            </w:r>
            <w:r w:rsidR="006C7E67">
              <w:rPr>
                <w:noProof/>
                <w:webHidden/>
              </w:rPr>
              <w:fldChar w:fldCharType="separate"/>
            </w:r>
            <w:r w:rsidR="006C7E67">
              <w:rPr>
                <w:noProof/>
                <w:webHidden/>
              </w:rPr>
              <w:t>5</w:t>
            </w:r>
            <w:r w:rsidR="006C7E67">
              <w:rPr>
                <w:noProof/>
                <w:webHidden/>
              </w:rPr>
              <w:fldChar w:fldCharType="end"/>
            </w:r>
          </w:hyperlink>
        </w:p>
        <w:p w:rsidR="006C7E67" w:rsidRDefault="003A50DE">
          <w:pPr>
            <w:pStyle w:val="TOC1"/>
            <w:tabs>
              <w:tab w:val="right" w:leader="dot" w:pos="9350"/>
            </w:tabs>
            <w:rPr>
              <w:rFonts w:asciiTheme="minorHAnsi" w:eastAsiaTheme="minorEastAsia" w:hAnsiTheme="minorHAnsi"/>
              <w:noProof/>
              <w:sz w:val="22"/>
            </w:rPr>
          </w:pPr>
          <w:hyperlink w:anchor="_Toc48341338" w:history="1">
            <w:r w:rsidR="006C7E67" w:rsidRPr="001F3D68">
              <w:rPr>
                <w:rStyle w:val="Hyperlink"/>
                <w:noProof/>
              </w:rPr>
              <w:t>Results</w:t>
            </w:r>
            <w:r w:rsidR="006C7E67">
              <w:rPr>
                <w:noProof/>
                <w:webHidden/>
              </w:rPr>
              <w:tab/>
            </w:r>
            <w:r w:rsidR="006C7E67">
              <w:rPr>
                <w:noProof/>
                <w:webHidden/>
              </w:rPr>
              <w:fldChar w:fldCharType="begin"/>
            </w:r>
            <w:r w:rsidR="006C7E67">
              <w:rPr>
                <w:noProof/>
                <w:webHidden/>
              </w:rPr>
              <w:instrText xml:space="preserve"> PAGEREF _Toc48341338 \h </w:instrText>
            </w:r>
            <w:r w:rsidR="006C7E67">
              <w:rPr>
                <w:noProof/>
                <w:webHidden/>
              </w:rPr>
            </w:r>
            <w:r w:rsidR="006C7E67">
              <w:rPr>
                <w:noProof/>
                <w:webHidden/>
              </w:rPr>
              <w:fldChar w:fldCharType="separate"/>
            </w:r>
            <w:r w:rsidR="006C7E67">
              <w:rPr>
                <w:noProof/>
                <w:webHidden/>
              </w:rPr>
              <w:t>6</w:t>
            </w:r>
            <w:r w:rsidR="006C7E67">
              <w:rPr>
                <w:noProof/>
                <w:webHidden/>
              </w:rPr>
              <w:fldChar w:fldCharType="end"/>
            </w:r>
          </w:hyperlink>
        </w:p>
        <w:p w:rsidR="006C7E67" w:rsidRDefault="003A50DE">
          <w:pPr>
            <w:pStyle w:val="TOC1"/>
            <w:tabs>
              <w:tab w:val="right" w:leader="dot" w:pos="9350"/>
            </w:tabs>
            <w:rPr>
              <w:rFonts w:asciiTheme="minorHAnsi" w:eastAsiaTheme="minorEastAsia" w:hAnsiTheme="minorHAnsi"/>
              <w:noProof/>
              <w:sz w:val="22"/>
            </w:rPr>
          </w:pPr>
          <w:hyperlink w:anchor="_Toc48341339" w:history="1">
            <w:r w:rsidR="006C7E67" w:rsidRPr="001F3D68">
              <w:rPr>
                <w:rStyle w:val="Hyperlink"/>
                <w:noProof/>
              </w:rPr>
              <w:t>Discussions</w:t>
            </w:r>
            <w:r w:rsidR="006C7E67">
              <w:rPr>
                <w:noProof/>
                <w:webHidden/>
              </w:rPr>
              <w:tab/>
            </w:r>
            <w:r w:rsidR="006C7E67">
              <w:rPr>
                <w:noProof/>
                <w:webHidden/>
              </w:rPr>
              <w:fldChar w:fldCharType="begin"/>
            </w:r>
            <w:r w:rsidR="006C7E67">
              <w:rPr>
                <w:noProof/>
                <w:webHidden/>
              </w:rPr>
              <w:instrText xml:space="preserve"> PAGEREF _Toc48341339 \h </w:instrText>
            </w:r>
            <w:r w:rsidR="006C7E67">
              <w:rPr>
                <w:noProof/>
                <w:webHidden/>
              </w:rPr>
            </w:r>
            <w:r w:rsidR="006C7E67">
              <w:rPr>
                <w:noProof/>
                <w:webHidden/>
              </w:rPr>
              <w:fldChar w:fldCharType="separate"/>
            </w:r>
            <w:r w:rsidR="006C7E67">
              <w:rPr>
                <w:noProof/>
                <w:webHidden/>
              </w:rPr>
              <w:t>7</w:t>
            </w:r>
            <w:r w:rsidR="006C7E67">
              <w:rPr>
                <w:noProof/>
                <w:webHidden/>
              </w:rPr>
              <w:fldChar w:fldCharType="end"/>
            </w:r>
          </w:hyperlink>
        </w:p>
        <w:p w:rsidR="006C7E67" w:rsidRDefault="003A50DE">
          <w:pPr>
            <w:pStyle w:val="TOC1"/>
            <w:tabs>
              <w:tab w:val="right" w:leader="dot" w:pos="9350"/>
            </w:tabs>
            <w:rPr>
              <w:rFonts w:asciiTheme="minorHAnsi" w:eastAsiaTheme="minorEastAsia" w:hAnsiTheme="minorHAnsi"/>
              <w:noProof/>
              <w:sz w:val="22"/>
            </w:rPr>
          </w:pPr>
          <w:hyperlink w:anchor="_Toc48341340" w:history="1">
            <w:r w:rsidR="006C7E67" w:rsidRPr="001F3D68">
              <w:rPr>
                <w:rStyle w:val="Hyperlink"/>
                <w:noProof/>
              </w:rPr>
              <w:t>Conclusion</w:t>
            </w:r>
            <w:r w:rsidR="006C7E67">
              <w:rPr>
                <w:noProof/>
                <w:webHidden/>
              </w:rPr>
              <w:tab/>
            </w:r>
            <w:r w:rsidR="006C7E67">
              <w:rPr>
                <w:noProof/>
                <w:webHidden/>
              </w:rPr>
              <w:fldChar w:fldCharType="begin"/>
            </w:r>
            <w:r w:rsidR="006C7E67">
              <w:rPr>
                <w:noProof/>
                <w:webHidden/>
              </w:rPr>
              <w:instrText xml:space="preserve"> PAGEREF _Toc48341340 \h </w:instrText>
            </w:r>
            <w:r w:rsidR="006C7E67">
              <w:rPr>
                <w:noProof/>
                <w:webHidden/>
              </w:rPr>
            </w:r>
            <w:r w:rsidR="006C7E67">
              <w:rPr>
                <w:noProof/>
                <w:webHidden/>
              </w:rPr>
              <w:fldChar w:fldCharType="separate"/>
            </w:r>
            <w:r w:rsidR="006C7E67">
              <w:rPr>
                <w:noProof/>
                <w:webHidden/>
              </w:rPr>
              <w:t>8</w:t>
            </w:r>
            <w:r w:rsidR="006C7E67">
              <w:rPr>
                <w:noProof/>
                <w:webHidden/>
              </w:rPr>
              <w:fldChar w:fldCharType="end"/>
            </w:r>
          </w:hyperlink>
        </w:p>
        <w:p w:rsidR="006C7E67" w:rsidRDefault="003A50DE">
          <w:pPr>
            <w:pStyle w:val="TOC1"/>
            <w:tabs>
              <w:tab w:val="right" w:leader="dot" w:pos="9350"/>
            </w:tabs>
            <w:rPr>
              <w:rFonts w:asciiTheme="minorHAnsi" w:eastAsiaTheme="minorEastAsia" w:hAnsiTheme="minorHAnsi"/>
              <w:noProof/>
              <w:sz w:val="22"/>
            </w:rPr>
          </w:pPr>
          <w:hyperlink w:anchor="_Toc48341341" w:history="1">
            <w:r w:rsidR="006C7E67" w:rsidRPr="001F3D68">
              <w:rPr>
                <w:rStyle w:val="Hyperlink"/>
                <w:noProof/>
              </w:rPr>
              <w:t>References</w:t>
            </w:r>
            <w:r w:rsidR="006C7E67">
              <w:rPr>
                <w:noProof/>
                <w:webHidden/>
              </w:rPr>
              <w:tab/>
            </w:r>
            <w:r w:rsidR="006C7E67">
              <w:rPr>
                <w:noProof/>
                <w:webHidden/>
              </w:rPr>
              <w:fldChar w:fldCharType="begin"/>
            </w:r>
            <w:r w:rsidR="006C7E67">
              <w:rPr>
                <w:noProof/>
                <w:webHidden/>
              </w:rPr>
              <w:instrText xml:space="preserve"> PAGEREF _Toc48341341 \h </w:instrText>
            </w:r>
            <w:r w:rsidR="006C7E67">
              <w:rPr>
                <w:noProof/>
                <w:webHidden/>
              </w:rPr>
            </w:r>
            <w:r w:rsidR="006C7E67">
              <w:rPr>
                <w:noProof/>
                <w:webHidden/>
              </w:rPr>
              <w:fldChar w:fldCharType="separate"/>
            </w:r>
            <w:r w:rsidR="006C7E67">
              <w:rPr>
                <w:noProof/>
                <w:webHidden/>
              </w:rPr>
              <w:t>8</w:t>
            </w:r>
            <w:r w:rsidR="006C7E67">
              <w:rPr>
                <w:noProof/>
                <w:webHidden/>
              </w:rPr>
              <w:fldChar w:fldCharType="end"/>
            </w:r>
          </w:hyperlink>
        </w:p>
        <w:p w:rsidR="006C7E67" w:rsidRDefault="003A50DE">
          <w:pPr>
            <w:pStyle w:val="TOC1"/>
            <w:tabs>
              <w:tab w:val="right" w:leader="dot" w:pos="9350"/>
            </w:tabs>
            <w:rPr>
              <w:rFonts w:asciiTheme="minorHAnsi" w:eastAsiaTheme="minorEastAsia" w:hAnsiTheme="minorHAnsi"/>
              <w:noProof/>
              <w:sz w:val="22"/>
            </w:rPr>
          </w:pPr>
          <w:hyperlink w:anchor="_Toc48341342" w:history="1">
            <w:r w:rsidR="006C7E67" w:rsidRPr="001F3D68">
              <w:rPr>
                <w:rStyle w:val="Hyperlink"/>
                <w:noProof/>
              </w:rPr>
              <w:t>Appendix</w:t>
            </w:r>
            <w:r w:rsidR="006C7E67">
              <w:rPr>
                <w:noProof/>
                <w:webHidden/>
              </w:rPr>
              <w:tab/>
            </w:r>
            <w:r w:rsidR="006C7E67">
              <w:rPr>
                <w:noProof/>
                <w:webHidden/>
              </w:rPr>
              <w:fldChar w:fldCharType="begin"/>
            </w:r>
            <w:r w:rsidR="006C7E67">
              <w:rPr>
                <w:noProof/>
                <w:webHidden/>
              </w:rPr>
              <w:instrText xml:space="preserve"> PAGEREF _Toc48341342 \h </w:instrText>
            </w:r>
            <w:r w:rsidR="006C7E67">
              <w:rPr>
                <w:noProof/>
                <w:webHidden/>
              </w:rPr>
            </w:r>
            <w:r w:rsidR="006C7E67">
              <w:rPr>
                <w:noProof/>
                <w:webHidden/>
              </w:rPr>
              <w:fldChar w:fldCharType="separate"/>
            </w:r>
            <w:r w:rsidR="006C7E67">
              <w:rPr>
                <w:noProof/>
                <w:webHidden/>
              </w:rPr>
              <w:t>9</w:t>
            </w:r>
            <w:r w:rsidR="006C7E67">
              <w:rPr>
                <w:noProof/>
                <w:webHidden/>
              </w:rPr>
              <w:fldChar w:fldCharType="end"/>
            </w:r>
          </w:hyperlink>
        </w:p>
        <w:p w:rsidR="006C7E67" w:rsidRDefault="006C7E67">
          <w:r>
            <w:fldChar w:fldCharType="end"/>
          </w:r>
        </w:p>
      </w:sdtContent>
    </w:sdt>
    <w:p w:rsidR="004A2677" w:rsidRDefault="004A2677">
      <w:pPr>
        <w:spacing w:line="276" w:lineRule="auto"/>
        <w:jc w:val="left"/>
      </w:pPr>
      <w:r>
        <w:br w:type="page"/>
      </w:r>
    </w:p>
    <w:p w:rsidR="00DC58A7" w:rsidRPr="00DC58A7" w:rsidRDefault="00DC58A7" w:rsidP="006C7E67">
      <w:pPr>
        <w:pStyle w:val="Heading1"/>
      </w:pPr>
      <w:bookmarkStart w:id="0" w:name="_Toc48341334"/>
      <w:r w:rsidRPr="00DC58A7">
        <w:lastRenderedPageBreak/>
        <w:t>Introduction with justification for the research</w:t>
      </w:r>
      <w:bookmarkEnd w:id="0"/>
    </w:p>
    <w:p w:rsidR="00DC58A7" w:rsidRPr="00DC58A7" w:rsidRDefault="00DC58A7" w:rsidP="00DC58A7">
      <w:r w:rsidRPr="00DC58A7">
        <w:t xml:space="preserve">According to JISC (2008), it has been commented that Virtual Learning Environment creates an environment where the students are motivated to perform better with an independent learning approach. Every student in a way demands satisfaction in the environment from where they are learning and VEL accordingly creates that aura. Mainly, it is pointed that VLE has been designated as the web-based software design that facilitates the students with both learning and teaching tasks. According to Barker and </w:t>
      </w:r>
      <w:proofErr w:type="spellStart"/>
      <w:r w:rsidRPr="00DC58A7">
        <w:t>Gossman</w:t>
      </w:r>
      <w:proofErr w:type="spellEnd"/>
      <w:r w:rsidRPr="00DC58A7">
        <w:t xml:space="preserve"> (2013), VLE has created a mindset of harnessing technology to its fullest extent. Today the educational and the academic environment are demanding much more than what has been assumed. The academic environment is demanding the students to be digitally advanced and cater to the online requirements in different service sectors. However, there is a demerit of the VLE where it has been accounted that the traditional approach of learning is missing where emotional and social interactions have been must. Parental involvement increased and the focus was more </w:t>
      </w:r>
      <w:proofErr w:type="spellStart"/>
      <w:r w:rsidRPr="00DC58A7">
        <w:t>centred</w:t>
      </w:r>
      <w:proofErr w:type="spellEnd"/>
      <w:r w:rsidRPr="00DC58A7">
        <w:t xml:space="preserve"> on the benefits that schools gained with the implementation of the educational course. The organization prepared itself with organized information having constructive communication. According to Ryan and</w:t>
      </w:r>
      <w:r>
        <w:t xml:space="preserve"> </w:t>
      </w:r>
      <w:proofErr w:type="gramStart"/>
      <w:r>
        <w:t xml:space="preserve">Poole </w:t>
      </w:r>
      <w:r w:rsidRPr="00DC58A7">
        <w:t xml:space="preserve"> </w:t>
      </w:r>
      <w:r>
        <w:t>(</w:t>
      </w:r>
      <w:proofErr w:type="gramEnd"/>
      <w:r w:rsidRPr="00DC58A7">
        <w:t xml:space="preserve">2019), the purpose behind the introduction of this design VLE has been to progress the students from being passive to active learners. Critical thinking skills are fostered that are highly in demand in the contemporary business environment and therefore there has been a constant pressure of academic institutions undertaking VLE </w:t>
      </w:r>
      <w:proofErr w:type="spellStart"/>
      <w:r w:rsidRPr="00DC58A7">
        <w:t>moodles</w:t>
      </w:r>
      <w:proofErr w:type="spellEnd"/>
      <w:r w:rsidRPr="00DC58A7">
        <w:t>. Interacting with the students with the use of digitally advanced learning skills develops the mindset of the students from better to best. In most of the cases due to having a series of classes, often the child forgets about what has been taught in the class held before yesterday. Virtual Learning develops the potentiality to recall and retain the knowledge and skills as if captured before the eyes. The contemporary environment is demanding much more than what has been seen however Virtual Learning is taking the initiative to take a step ahead in every student's life by making them advanced.</w:t>
      </w:r>
    </w:p>
    <w:p w:rsidR="00DC58A7" w:rsidRPr="00DC58A7" w:rsidRDefault="00DC58A7" w:rsidP="00DC58A7">
      <w:proofErr w:type="spellStart"/>
      <w:r w:rsidRPr="00DC58A7">
        <w:t>Demian</w:t>
      </w:r>
      <w:proofErr w:type="spellEnd"/>
      <w:r w:rsidRPr="00DC58A7">
        <w:t xml:space="preserve"> and Morrice, (2012) stated that a good constructed VLE will give the students the capability to receive all kinds of learning approaches and give the best educational output. Just like in the school, the experience of the student is dependent on the teaching style similarly, it happens exactly on the virtual learning system. According to Weller (2007), the Virtual learning system depends on several resources available and matching with the learning styles. The rationale, </w:t>
      </w:r>
      <w:r w:rsidRPr="00DC58A7">
        <w:lastRenderedPageBreak/>
        <w:t xml:space="preserve">therefore, has been to uphold the significance of VLE on the student's performance. </w:t>
      </w:r>
      <w:proofErr w:type="gramStart"/>
      <w:r w:rsidRPr="00DC58A7">
        <w:t>Therefore</w:t>
      </w:r>
      <w:proofErr w:type="gramEnd"/>
      <w:r w:rsidRPr="00DC58A7">
        <w:t xml:space="preserve"> for getting accurate information and result, the </w:t>
      </w:r>
      <w:r w:rsidRPr="00DC58A7">
        <w:rPr>
          <w:i/>
          <w:iCs/>
        </w:rPr>
        <w:t>University of Wales Trinity Saint David London Campus (UWTSDLC) </w:t>
      </w:r>
      <w:r w:rsidRPr="00DC58A7">
        <w:t>have been surveyed to understand the impact of Virtual Learning Environment on them. </w:t>
      </w:r>
    </w:p>
    <w:p w:rsidR="00DC58A7" w:rsidRPr="00DC58A7" w:rsidRDefault="00DC58A7" w:rsidP="006C7E67">
      <w:pPr>
        <w:pStyle w:val="Heading1"/>
      </w:pPr>
      <w:bookmarkStart w:id="1" w:name="_Toc48341335"/>
      <w:r w:rsidRPr="00DC58A7">
        <w:t>Background with the Literature Review</w:t>
      </w:r>
      <w:bookmarkEnd w:id="1"/>
    </w:p>
    <w:p w:rsidR="00DC58A7" w:rsidRPr="00DC58A7" w:rsidRDefault="00DC58A7" w:rsidP="00DC58A7">
      <w:r w:rsidRPr="00DC58A7">
        <w:t xml:space="preserve">Many of the institutions incorporating higher education are inadequate in measures or lacking unity and have adopted VLE as a strategic measure to overcome the situation. Despite the risks that have been occurring, a technology-based study has taken a different level where students are retaining a satisfactory environment and access to the academic library at any point in time. According to </w:t>
      </w:r>
      <w:proofErr w:type="spellStart"/>
      <w:r w:rsidRPr="00DC58A7">
        <w:t>Rahmany</w:t>
      </w:r>
      <w:proofErr w:type="spellEnd"/>
      <w:r w:rsidRPr="00DC58A7">
        <w:t> </w:t>
      </w:r>
      <w:r w:rsidRPr="00DC58A7">
        <w:rPr>
          <w:i/>
          <w:iCs/>
        </w:rPr>
        <w:t>et al.,</w:t>
      </w:r>
      <w:r w:rsidRPr="00DC58A7">
        <w:t> (2014), a higher interest has generated on the way the internet is forging to increase services and change the mode of life from every aspect. The virtual learning process has created the scope where the students and the teachers can come and interact with each other by sharing information. Walker and White (2013) have claimed that teachers and the learners should have the capability of interpreting the language into visuals and words as well. In the field of language teaching and learning, it has been explored that modern technologies have smoothly played a robust role.</w:t>
      </w:r>
    </w:p>
    <w:p w:rsidR="001838B0" w:rsidRPr="00207E59" w:rsidRDefault="00DC58A7" w:rsidP="00207E59">
      <w:r w:rsidRPr="00DC58A7">
        <w:t xml:space="preserve">Herrera Mosquera (2017) in a survey stated that students have in major proportion commented on the increased use of the internet as a beneficial usage for educational purpose. Approximately 88% of the respondents stated that the internet has been a beneficial resource for learning purpose as well as being a source of entertainment. Alves (2017) argued that virtual learning environment has been determined to be consolidated within the academic institutions. ICT has been implemented in the organizations so that it can enhance the performance of the students and at the same time create a better career. According to the learning elements that are present in the environment, Virtual Learning shapes the learning procedure in the same way. Large quantities of data can be obtained about the students through the VLE that is and has not been possible with the classroom interactions. Learning analytics had not been a new </w:t>
      </w:r>
      <w:r w:rsidR="00B63553" w:rsidRPr="00DC58A7">
        <w:t>concept,</w:t>
      </w:r>
      <w:r w:rsidRPr="00DC58A7">
        <w:t xml:space="preserve"> but it has been now gaining more significance and depth in knowledge. According to </w:t>
      </w:r>
      <w:proofErr w:type="spellStart"/>
      <w:r w:rsidRPr="00DC58A7">
        <w:t>Mah</w:t>
      </w:r>
      <w:proofErr w:type="spellEnd"/>
      <w:r w:rsidRPr="00DC58A7">
        <w:t xml:space="preserve"> (2016), retention of the students particularly in higher education has been complicated and this has been observed in the countries of OECD. </w:t>
      </w:r>
      <w:proofErr w:type="gramStart"/>
      <w:r w:rsidRPr="00DC58A7">
        <w:t>Theref</w:t>
      </w:r>
      <w:bookmarkStart w:id="2" w:name="_GoBack"/>
      <w:bookmarkEnd w:id="2"/>
      <w:r w:rsidRPr="00DC58A7">
        <w:t>ore</w:t>
      </w:r>
      <w:proofErr w:type="gramEnd"/>
      <w:r w:rsidRPr="00DC58A7">
        <w:t xml:space="preserve"> studies have shown that Virtual Learning Environment has been competent </w:t>
      </w:r>
      <w:r w:rsidRPr="00DC58A7">
        <w:lastRenderedPageBreak/>
        <w:t>enough to make the students perform satisfactorily and also dwell in an environment as per their needs. For the 21st century, it has been stated that virtual learning has been significant and appropriate. In the contemporary business world, the higher authorities are looking for candidates being efficient on the virtual learning assessments and skills so that they can give the organization a good consequence. VLE has, therefore, being treated as the only digital learning platform that has enabled the students to access for a better career through online courses. Huang </w:t>
      </w:r>
      <w:r w:rsidRPr="00DC58A7">
        <w:rPr>
          <w:i/>
          <w:iCs/>
        </w:rPr>
        <w:t>et al</w:t>
      </w:r>
      <w:r w:rsidRPr="00DC58A7">
        <w:t xml:space="preserve">., (2019) presented that VLE has given a constructive ground for the students to go for online education and reach out to the faculties at any point of time thus making it interesting for them. </w:t>
      </w:r>
      <w:proofErr w:type="spellStart"/>
      <w:r w:rsidRPr="00DC58A7">
        <w:t>Nadapdap</w:t>
      </w:r>
      <w:proofErr w:type="spellEnd"/>
      <w:r w:rsidRPr="00DC58A7">
        <w:t xml:space="preserve"> (2019) argued that with VLE, the students for future seeks to make informed decisions being digitally advanced in performance and thus incurring positive output for the organization</w:t>
      </w:r>
      <w:r w:rsidR="00587058">
        <w:t xml:space="preserve"> in an efficient way. </w:t>
      </w:r>
    </w:p>
    <w:p w:rsidR="004A2677" w:rsidRDefault="004A2677" w:rsidP="004A2677">
      <w:pPr>
        <w:pStyle w:val="Heading1"/>
      </w:pPr>
      <w:bookmarkStart w:id="3" w:name="_Toc48341336"/>
      <w:r>
        <w:t>Aims and Objectives</w:t>
      </w:r>
      <w:bookmarkEnd w:id="3"/>
    </w:p>
    <w:p w:rsidR="004A2677" w:rsidRDefault="00893B2A" w:rsidP="00893B2A">
      <w:r w:rsidRPr="00893B2A">
        <w:t xml:space="preserve">The report aims to identify and analyze the impact of Virtual Learning Environment of the Moodle on the students being engaged in University of Wales Trinity Saint David London Campus (UWTSDLC). </w:t>
      </w:r>
      <w:proofErr w:type="gramStart"/>
      <w:r w:rsidRPr="00893B2A">
        <w:t>Therefore</w:t>
      </w:r>
      <w:proofErr w:type="gramEnd"/>
      <w:r w:rsidRPr="00893B2A">
        <w:t xml:space="preserve"> the report will aim to explore the positive impact that the technology-led education design has affected the students and made their lives much easier.</w:t>
      </w:r>
    </w:p>
    <w:p w:rsidR="00893B2A" w:rsidRDefault="00893B2A" w:rsidP="00893B2A">
      <w:r>
        <w:t>The objectives of the report are:</w:t>
      </w:r>
    </w:p>
    <w:p w:rsidR="00893B2A" w:rsidRDefault="00893B2A" w:rsidP="00893B2A">
      <w:pPr>
        <w:pStyle w:val="ListParagraph"/>
        <w:numPr>
          <w:ilvl w:val="0"/>
          <w:numId w:val="1"/>
        </w:numPr>
      </w:pPr>
      <w:r>
        <w:t xml:space="preserve">To identify the impact of VLE on the students mainly learning in the </w:t>
      </w:r>
      <w:r w:rsidRPr="00893B2A">
        <w:t>UWTSDLC</w:t>
      </w:r>
    </w:p>
    <w:p w:rsidR="00893B2A" w:rsidRDefault="00893B2A" w:rsidP="00893B2A">
      <w:pPr>
        <w:pStyle w:val="ListParagraph"/>
        <w:numPr>
          <w:ilvl w:val="0"/>
          <w:numId w:val="1"/>
        </w:numPr>
      </w:pPr>
      <w:r>
        <w:t xml:space="preserve">To analyze the various ways in which </w:t>
      </w:r>
      <w:proofErr w:type="gramStart"/>
      <w:r>
        <w:t>technology-led</w:t>
      </w:r>
      <w:proofErr w:type="gramEnd"/>
      <w:r>
        <w:t xml:space="preserve"> VLE has interconnected teachers and students and changed the dimension of learning experiences</w:t>
      </w:r>
    </w:p>
    <w:p w:rsidR="004A2677" w:rsidRDefault="004A2677" w:rsidP="004A2677">
      <w:pPr>
        <w:pStyle w:val="Heading1"/>
      </w:pPr>
      <w:bookmarkStart w:id="4" w:name="_Toc48341337"/>
      <w:r>
        <w:t>Method</w:t>
      </w:r>
      <w:bookmarkEnd w:id="4"/>
    </w:p>
    <w:p w:rsidR="00824F4F" w:rsidRPr="00824F4F" w:rsidRDefault="00824F4F" w:rsidP="00824F4F">
      <w:r w:rsidRPr="00824F4F">
        <w:t xml:space="preserve">For collecting the necessary data on the problem statement that is the significance and impact of VLE on the students, some </w:t>
      </w:r>
      <w:proofErr w:type="gramStart"/>
      <w:r w:rsidRPr="00824F4F">
        <w:t>particular research</w:t>
      </w:r>
      <w:proofErr w:type="gramEnd"/>
      <w:r w:rsidRPr="00824F4F">
        <w:t xml:space="preserve"> methods will be followed.</w:t>
      </w:r>
    </w:p>
    <w:p w:rsidR="00824F4F" w:rsidRPr="00824F4F" w:rsidRDefault="00824F4F" w:rsidP="00824F4F">
      <w:pPr>
        <w:pStyle w:val="ListParagraph"/>
        <w:numPr>
          <w:ilvl w:val="0"/>
          <w:numId w:val="3"/>
        </w:numPr>
      </w:pPr>
      <w:r w:rsidRPr="00824F4F">
        <w:t>In this research report for collecting the data, certain philosophy, design and approach have been followed. To collect relevant and valid information, </w:t>
      </w:r>
      <w:r w:rsidRPr="00824F4F">
        <w:rPr>
          <w:i/>
          <w:iCs/>
        </w:rPr>
        <w:t>exploratory research design, Positivism and Inductive research</w:t>
      </w:r>
      <w:r w:rsidRPr="00824F4F">
        <w:t> approach has been carried out.</w:t>
      </w:r>
    </w:p>
    <w:p w:rsidR="00824F4F" w:rsidRPr="00824F4F" w:rsidRDefault="00824F4F" w:rsidP="00824F4F">
      <w:pPr>
        <w:pStyle w:val="ListParagraph"/>
        <w:numPr>
          <w:ilvl w:val="0"/>
          <w:numId w:val="3"/>
        </w:numPr>
      </w:pPr>
      <w:r w:rsidRPr="00824F4F">
        <w:lastRenderedPageBreak/>
        <w:t xml:space="preserve">To collect valid and real-time data, primary and secondary sources of data are mainly preferred to. Following the aims and objectives of the UWTSDLC, secondary sources of data have been taken into consideration. After the researcher has decided on the kind of research method to be adapted, the sources of data are analyzed. The primary source of data has also been followed where the interviews of the professors involved in giving relevant information are </w:t>
      </w:r>
      <w:proofErr w:type="gramStart"/>
      <w:r w:rsidRPr="00824F4F">
        <w:t>taken into account</w:t>
      </w:r>
      <w:proofErr w:type="gramEnd"/>
      <w:r w:rsidRPr="00824F4F">
        <w:t>. Primary quantitative data collection method has been followed and answers have been collected from the professors as they are the only professionals giving the correct information.</w:t>
      </w:r>
    </w:p>
    <w:p w:rsidR="00824F4F" w:rsidRPr="00824F4F" w:rsidRDefault="00824F4F" w:rsidP="00824F4F">
      <w:pPr>
        <w:pStyle w:val="ListParagraph"/>
        <w:numPr>
          <w:ilvl w:val="0"/>
          <w:numId w:val="3"/>
        </w:numPr>
      </w:pPr>
      <w:r w:rsidRPr="00824F4F">
        <w:t>For sampling, 5 articles are chosen that will be peer-reviewed and critically discussing the impact of VLE on the students as discussed in the articles. The interview will be conducted with open-ended questions where three professors of the UWTSDLC will be consulted and taken as the respondents.</w:t>
      </w:r>
    </w:p>
    <w:p w:rsidR="00824F4F" w:rsidRPr="00824F4F" w:rsidRDefault="00824F4F" w:rsidP="00824F4F">
      <w:pPr>
        <w:pStyle w:val="ListParagraph"/>
        <w:numPr>
          <w:ilvl w:val="0"/>
          <w:numId w:val="3"/>
        </w:numPr>
      </w:pPr>
      <w:r w:rsidRPr="00824F4F">
        <w:t>Two professors will be chosen from the university location where the students are interacting with the teachers using the VLE model of learning experiences.</w:t>
      </w:r>
    </w:p>
    <w:p w:rsidR="00824F4F" w:rsidRPr="00824F4F" w:rsidRDefault="00824F4F" w:rsidP="00824F4F">
      <w:pPr>
        <w:pStyle w:val="ListParagraph"/>
        <w:numPr>
          <w:ilvl w:val="0"/>
          <w:numId w:val="3"/>
        </w:numPr>
      </w:pPr>
      <w:r w:rsidRPr="00824F4F">
        <w:t>Due to the pandemic issue, the telephonic conversation has been conducted with the prior permission of the professors as it would be difficult to take the surveys of the students</w:t>
      </w:r>
    </w:p>
    <w:p w:rsidR="004A2677" w:rsidRDefault="004A2677" w:rsidP="004A2677">
      <w:pPr>
        <w:pStyle w:val="Heading1"/>
      </w:pPr>
      <w:bookmarkStart w:id="5" w:name="_Toc48341338"/>
      <w:r>
        <w:t>Results</w:t>
      </w:r>
      <w:bookmarkEnd w:id="5"/>
    </w:p>
    <w:p w:rsidR="007F4687" w:rsidRPr="007F4687" w:rsidRDefault="007F4687" w:rsidP="007F4687">
      <w:pPr>
        <w:rPr>
          <w:b/>
          <w:i/>
        </w:rPr>
      </w:pPr>
      <w:r w:rsidRPr="007F4687">
        <w:rPr>
          <w:b/>
          <w:i/>
        </w:rPr>
        <w:t>Q1: Do you find that VLE has brought disruption in the education system in comparison to conventional mode of study?</w:t>
      </w:r>
    </w:p>
    <w:p w:rsidR="007F4687" w:rsidRDefault="007F4687" w:rsidP="007F4687">
      <w:r>
        <w:t>According to Professor 1, VLE has brought about innovative changes in the organization where the students are going beyond imagination. Technology-led education system has taken the level of experience in a unique way. Professor 1 has commented that the VLE has been designed keeping the future changes in the industrial sector in mind.</w:t>
      </w:r>
    </w:p>
    <w:p w:rsidR="007F4687" w:rsidRDefault="007F4687" w:rsidP="007F4687">
      <w:r>
        <w:t xml:space="preserve">Professor 2 commented that VLE has not only being beneficial for the children but also for the teachers. The professors are also getting new scope to be introduced to digital environment and learn new experiences of sharing knowledge. </w:t>
      </w:r>
    </w:p>
    <w:p w:rsidR="007F4687" w:rsidRPr="000C1E8B" w:rsidRDefault="007F4687" w:rsidP="007F4687">
      <w:pPr>
        <w:rPr>
          <w:b/>
          <w:i/>
        </w:rPr>
      </w:pPr>
      <w:r w:rsidRPr="000C1E8B">
        <w:rPr>
          <w:b/>
          <w:i/>
        </w:rPr>
        <w:t>Q2: Is VLE carried out for getting a good career in future and how?</w:t>
      </w:r>
    </w:p>
    <w:p w:rsidR="007F4687" w:rsidRDefault="007F4687" w:rsidP="007F4687">
      <w:r>
        <w:t>VLE has been virtually approaching the students and taking them to an environment where they are feeling satisfied. Professor 1 has opined that VLE has been the landmark for the 21</w:t>
      </w:r>
      <w:r w:rsidRPr="007F4687">
        <w:rPr>
          <w:vertAlign w:val="superscript"/>
        </w:rPr>
        <w:t>st</w:t>
      </w:r>
      <w:r>
        <w:t xml:space="preserve"> century </w:t>
      </w:r>
      <w:r>
        <w:lastRenderedPageBreak/>
        <w:t xml:space="preserve">in creating a new space for the students. In </w:t>
      </w:r>
      <w:r w:rsidRPr="00893B2A">
        <w:t>UWTSDLC</w:t>
      </w:r>
      <w:r>
        <w:t xml:space="preserve">, students are getting the scope to move ahead of the current era and think of subjects with a critical thinking capability. </w:t>
      </w:r>
    </w:p>
    <w:p w:rsidR="007F4687" w:rsidRDefault="007F4687" w:rsidP="007F4687">
      <w:r>
        <w:t xml:space="preserve">Professor 2 however feels that there should be a touch of the traditional </w:t>
      </w:r>
      <w:r w:rsidR="000C1E8B">
        <w:t xml:space="preserve">teaching method so that social and emotional connection prevails. However, in addition to this VLE can be accommodated in the learning system to increase the efficiency of the students. </w:t>
      </w:r>
    </w:p>
    <w:p w:rsidR="00DD2056" w:rsidRPr="00DD2056" w:rsidRDefault="00DD2056" w:rsidP="007F4687">
      <w:pPr>
        <w:rPr>
          <w:b/>
          <w:i/>
        </w:rPr>
      </w:pPr>
      <w:r w:rsidRPr="00DD2056">
        <w:rPr>
          <w:b/>
          <w:i/>
        </w:rPr>
        <w:t>Q3: Do you feel that modern education system should acknowledge the use of the VLE in the learning system?</w:t>
      </w:r>
    </w:p>
    <w:p w:rsidR="00DD2056" w:rsidRDefault="00DD2056" w:rsidP="007F4687">
      <w:r>
        <w:t xml:space="preserve">Professor 1 remarked with an absolute answer that </w:t>
      </w:r>
      <w:r w:rsidR="008433D5">
        <w:t>VLE is the key requirement of the education system where students will receive virtual education and get access to different information</w:t>
      </w:r>
    </w:p>
    <w:p w:rsidR="008433D5" w:rsidRPr="007F4687" w:rsidRDefault="008433D5" w:rsidP="007F4687">
      <w:r>
        <w:t xml:space="preserve">Professor 2 however acknowledged the presence of VLE experience in the learning system but should not avoid the traditional learning system as well. </w:t>
      </w:r>
    </w:p>
    <w:p w:rsidR="00824F4F" w:rsidRPr="00824F4F" w:rsidRDefault="00824F4F" w:rsidP="00824F4F">
      <w:pPr>
        <w:pStyle w:val="Heading1"/>
      </w:pPr>
      <w:bookmarkStart w:id="6" w:name="_Toc48341339"/>
      <w:r w:rsidRPr="00824F4F">
        <w:t>Discussions</w:t>
      </w:r>
      <w:bookmarkEnd w:id="6"/>
    </w:p>
    <w:p w:rsidR="00824F4F" w:rsidRPr="00824F4F" w:rsidRDefault="00824F4F" w:rsidP="00824F4F">
      <w:r w:rsidRPr="00824F4F">
        <w:t>From the interview conducted of the two professors as a faculty member in the UWTSDLC, it has been evaluated that in the contemporary era, VLE has acquired a new platform where the students are performing extraordinarily. This is only because of the technology-led innovation that has been fostered in the University for giving a satisfactory environment. However, in many organizations, the main issue starts with the availability of the resources that creates a limitation for the VLE to take place (Parsons, 2017). It has been a well-designed web service that is beneficial for both the teachers and the students. It has been identified that with a digital orientation and demand for online performance, employers are looking for candidates being technologically strong and having critical thinking skill. It is therefore beneficial to note that VLE has been good for the students as it has given an advanced environment to practice future related tasks and able to make informed decisions (Nguyen </w:t>
      </w:r>
      <w:r w:rsidRPr="00824F4F">
        <w:rPr>
          <w:i/>
          <w:iCs/>
        </w:rPr>
        <w:t>et al</w:t>
      </w:r>
      <w:r w:rsidRPr="00824F4F">
        <w:t xml:space="preserve">., 2017). From the secondary source, it has been analyzed that VLE has been taken as one of the advanced and the most integrated course of learning experiences. </w:t>
      </w:r>
      <w:proofErr w:type="spellStart"/>
      <w:r w:rsidRPr="00824F4F">
        <w:t>Mah</w:t>
      </w:r>
      <w:proofErr w:type="spellEnd"/>
      <w:r w:rsidRPr="00824F4F">
        <w:t xml:space="preserve"> (2016) has commented that for the higher educationalists, it has been difficult to carry on with the learning experiences but VLE has made it easier and convenient as well.</w:t>
      </w:r>
    </w:p>
    <w:p w:rsidR="00824F4F" w:rsidRPr="00824F4F" w:rsidRDefault="00824F4F" w:rsidP="00824F4F">
      <w:pPr>
        <w:pStyle w:val="Heading1"/>
      </w:pPr>
      <w:bookmarkStart w:id="7" w:name="_Toc48341340"/>
      <w:r w:rsidRPr="00824F4F">
        <w:lastRenderedPageBreak/>
        <w:t>Conclusion</w:t>
      </w:r>
      <w:bookmarkEnd w:id="7"/>
    </w:p>
    <w:p w:rsidR="00824F4F" w:rsidRPr="00824F4F" w:rsidRDefault="00824F4F" w:rsidP="00824F4F">
      <w:r w:rsidRPr="00824F4F">
        <w:t xml:space="preserve">The report, therefore, has purposively discussed on an important issue of the approach of VLE on the students of UWTSDLC. In the University </w:t>
      </w:r>
      <w:proofErr w:type="spellStart"/>
      <w:r w:rsidRPr="00824F4F">
        <w:t>moodle</w:t>
      </w:r>
      <w:proofErr w:type="spellEnd"/>
      <w:r w:rsidRPr="00824F4F">
        <w:t xml:space="preserve"> with the introduction of this design-led learning experience, the academic purpose becomes more integrated as well as constructive. It has, therefore, being assessed that VLE has taken education on the next level and demanding the students to be more practical and digitally advanced. Henceforth, the researcher with both primary and secondary sources has gathered relevant information on the issue.</w:t>
      </w:r>
    </w:p>
    <w:p w:rsidR="00824F4F" w:rsidRPr="00824F4F" w:rsidRDefault="00824F4F" w:rsidP="00824F4F">
      <w:pPr>
        <w:pStyle w:val="Heading1"/>
      </w:pPr>
    </w:p>
    <w:p w:rsidR="004A2677" w:rsidRDefault="004A2677" w:rsidP="004A2677">
      <w:pPr>
        <w:pStyle w:val="Heading1"/>
      </w:pPr>
      <w:bookmarkStart w:id="8" w:name="_Toc48341341"/>
      <w:r>
        <w:t>References</w:t>
      </w:r>
      <w:bookmarkEnd w:id="8"/>
    </w:p>
    <w:p w:rsidR="00755F26" w:rsidRDefault="00755F26" w:rsidP="00755F26">
      <w:r w:rsidRPr="00AD7089">
        <w:t xml:space="preserve">Alves, P., Miranda, L. and </w:t>
      </w:r>
      <w:proofErr w:type="spellStart"/>
      <w:r w:rsidRPr="00AD7089">
        <w:t>Morais</w:t>
      </w:r>
      <w:proofErr w:type="spellEnd"/>
      <w:r w:rsidRPr="00AD7089">
        <w:t>, C., 2017. The Influence of Virtual Learning Environments in Students' Performance. </w:t>
      </w:r>
      <w:r w:rsidRPr="00AD7089">
        <w:rPr>
          <w:i/>
          <w:iCs/>
        </w:rPr>
        <w:t>Universal Journal of Educational Research</w:t>
      </w:r>
      <w:r w:rsidRPr="00AD7089">
        <w:t>, </w:t>
      </w:r>
      <w:r w:rsidRPr="00AD7089">
        <w:rPr>
          <w:i/>
          <w:iCs/>
        </w:rPr>
        <w:t>5</w:t>
      </w:r>
      <w:r w:rsidRPr="00AD7089">
        <w:t>(3), pp.517-527.</w:t>
      </w:r>
    </w:p>
    <w:p w:rsidR="00755F26" w:rsidRDefault="00755F26" w:rsidP="00755F26">
      <w:r w:rsidRPr="00E86478">
        <w:t xml:space="preserve">Barker, J., </w:t>
      </w:r>
      <w:proofErr w:type="spellStart"/>
      <w:r w:rsidRPr="00E86478">
        <w:t>Gossman</w:t>
      </w:r>
      <w:proofErr w:type="spellEnd"/>
      <w:r w:rsidRPr="00E86478">
        <w:t xml:space="preserve">, P. (2013) ‘The learning impact of a virtual learning environment: students’ views </w:t>
      </w:r>
      <w:proofErr w:type="gramStart"/>
      <w:r w:rsidRPr="00E86478">
        <w:t xml:space="preserve">‘ </w:t>
      </w:r>
      <w:proofErr w:type="spellStart"/>
      <w:r w:rsidRPr="00E86478">
        <w:t>Tean</w:t>
      </w:r>
      <w:proofErr w:type="spellEnd"/>
      <w:proofErr w:type="gramEnd"/>
      <w:r w:rsidRPr="00E86478">
        <w:t xml:space="preserve"> J</w:t>
      </w:r>
      <w:r>
        <w:t xml:space="preserve">ournal 5 (2) </w:t>
      </w:r>
      <w:proofErr w:type="spellStart"/>
      <w:r>
        <w:t>July</w:t>
      </w:r>
      <w:r w:rsidRPr="00E86478">
        <w:t>.Available</w:t>
      </w:r>
      <w:proofErr w:type="spellEnd"/>
      <w:r w:rsidRPr="00E86478">
        <w:t xml:space="preserve"> at: http://bit.ly/AtMwtr (Accessed </w:t>
      </w:r>
      <w:r>
        <w:t>14 August 2020)</w:t>
      </w:r>
    </w:p>
    <w:p w:rsidR="00755F26" w:rsidRDefault="00755F26" w:rsidP="00755F26">
      <w:proofErr w:type="spellStart"/>
      <w:r w:rsidRPr="00E86478">
        <w:t>Demian</w:t>
      </w:r>
      <w:proofErr w:type="spellEnd"/>
      <w:r w:rsidRPr="00E86478">
        <w:t>, P. and Morrice, J., 2012. The use of virtual learning environments and their impact on academic performance. </w:t>
      </w:r>
      <w:r w:rsidRPr="00E86478">
        <w:rPr>
          <w:i/>
          <w:iCs/>
        </w:rPr>
        <w:t>engineering education</w:t>
      </w:r>
      <w:r w:rsidRPr="00E86478">
        <w:t>, </w:t>
      </w:r>
      <w:r w:rsidRPr="00E86478">
        <w:rPr>
          <w:i/>
          <w:iCs/>
        </w:rPr>
        <w:t>7</w:t>
      </w:r>
      <w:r w:rsidRPr="00E86478">
        <w:t>(1), pp.11-19.</w:t>
      </w:r>
    </w:p>
    <w:p w:rsidR="00755F26" w:rsidRDefault="00755F26" w:rsidP="00755F26">
      <w:r w:rsidRPr="00AD7089">
        <w:t>Herrera Mosquera, L., 2017. Impact of implementing a virtual learning environment (VLE) in the EFL classroom. </w:t>
      </w:r>
      <w:proofErr w:type="spellStart"/>
      <w:r w:rsidRPr="00AD7089">
        <w:rPr>
          <w:i/>
          <w:iCs/>
        </w:rPr>
        <w:t>Íkala</w:t>
      </w:r>
      <w:proofErr w:type="spellEnd"/>
      <w:r w:rsidRPr="00AD7089">
        <w:rPr>
          <w:i/>
          <w:iCs/>
        </w:rPr>
        <w:t xml:space="preserve">, </w:t>
      </w:r>
      <w:proofErr w:type="spellStart"/>
      <w:r w:rsidRPr="00AD7089">
        <w:rPr>
          <w:i/>
          <w:iCs/>
        </w:rPr>
        <w:t>Revista</w:t>
      </w:r>
      <w:proofErr w:type="spellEnd"/>
      <w:r w:rsidRPr="00AD7089">
        <w:rPr>
          <w:i/>
          <w:iCs/>
        </w:rPr>
        <w:t xml:space="preserve"> de </w:t>
      </w:r>
      <w:proofErr w:type="spellStart"/>
      <w:r w:rsidRPr="00AD7089">
        <w:rPr>
          <w:i/>
          <w:iCs/>
        </w:rPr>
        <w:t>Lenguaje</w:t>
      </w:r>
      <w:proofErr w:type="spellEnd"/>
      <w:r w:rsidRPr="00AD7089">
        <w:rPr>
          <w:i/>
          <w:iCs/>
        </w:rPr>
        <w:t xml:space="preserve"> y </w:t>
      </w:r>
      <w:proofErr w:type="spellStart"/>
      <w:r w:rsidRPr="00AD7089">
        <w:rPr>
          <w:i/>
          <w:iCs/>
        </w:rPr>
        <w:t>Cultura</w:t>
      </w:r>
      <w:proofErr w:type="spellEnd"/>
      <w:r w:rsidRPr="00AD7089">
        <w:t>, </w:t>
      </w:r>
      <w:r w:rsidRPr="00AD7089">
        <w:rPr>
          <w:i/>
          <w:iCs/>
        </w:rPr>
        <w:t>22</w:t>
      </w:r>
      <w:r w:rsidRPr="00AD7089">
        <w:t>(3), pp.479-498.</w:t>
      </w:r>
    </w:p>
    <w:p w:rsidR="00755F26" w:rsidRDefault="00755F26" w:rsidP="00755F26">
      <w:r w:rsidRPr="003B11DF">
        <w:t>Huang, Y.C., Backman, S.J., Backman, K.F., McGuire, F.A. and Moore, D., 2019. An investigation of motivation and experience in virtual learning environments: a self-determination theory. </w:t>
      </w:r>
      <w:r w:rsidRPr="003B11DF">
        <w:rPr>
          <w:i/>
          <w:iCs/>
        </w:rPr>
        <w:t>Education and Information Technologies</w:t>
      </w:r>
      <w:r w:rsidRPr="003B11DF">
        <w:t>, </w:t>
      </w:r>
      <w:r w:rsidRPr="003B11DF">
        <w:rPr>
          <w:i/>
          <w:iCs/>
        </w:rPr>
        <w:t>24</w:t>
      </w:r>
      <w:r w:rsidRPr="003B11DF">
        <w:t>(1), pp.591-611.</w:t>
      </w:r>
    </w:p>
    <w:p w:rsidR="00755F26" w:rsidRDefault="00755F26" w:rsidP="00755F26">
      <w:proofErr w:type="spellStart"/>
      <w:r w:rsidRPr="00AD7089">
        <w:t>Mah</w:t>
      </w:r>
      <w:proofErr w:type="spellEnd"/>
      <w:r w:rsidRPr="00AD7089">
        <w:t>, D.-K</w:t>
      </w:r>
      <w:r>
        <w:t xml:space="preserve">., </w:t>
      </w:r>
      <w:r w:rsidRPr="00AD7089">
        <w:t>2016.</w:t>
      </w:r>
      <w:r>
        <w:t xml:space="preserve"> </w:t>
      </w:r>
      <w:r w:rsidRPr="00AD7089">
        <w:t xml:space="preserve">Learning analytics and digital badges: potential impact on student retention in higher education. Technology, Knowledge and Learning, 21(3), 285–305. doi:10.1007/s107 58-016-9286-8. </w:t>
      </w:r>
    </w:p>
    <w:p w:rsidR="00755F26" w:rsidRDefault="00755F26" w:rsidP="00755F26">
      <w:proofErr w:type="spellStart"/>
      <w:r w:rsidRPr="003B11DF">
        <w:lastRenderedPageBreak/>
        <w:t>Nadapdap</w:t>
      </w:r>
      <w:proofErr w:type="spellEnd"/>
      <w:r w:rsidRPr="003B11DF">
        <w:t xml:space="preserve">, K.M.N., </w:t>
      </w:r>
      <w:proofErr w:type="spellStart"/>
      <w:r w:rsidRPr="003B11DF">
        <w:t>Gultom</w:t>
      </w:r>
      <w:proofErr w:type="spellEnd"/>
      <w:r w:rsidRPr="003B11DF">
        <w:t xml:space="preserve">, R. and </w:t>
      </w:r>
      <w:proofErr w:type="spellStart"/>
      <w:r w:rsidRPr="003B11DF">
        <w:t>Pardede</w:t>
      </w:r>
      <w:proofErr w:type="spellEnd"/>
      <w:r w:rsidRPr="003B11DF">
        <w:t>, A.M.H., 2019, November. A study of virtual learning environments (VLEs) adoption: an information system approach. In Journal of Physics: Conference Series (Vol. 1361, No. 1, p. 012012). IOP Publishing.</w:t>
      </w:r>
    </w:p>
    <w:p w:rsidR="00755F26" w:rsidRDefault="00755F26" w:rsidP="00755F26">
      <w:r w:rsidRPr="009B28C2">
        <w:t xml:space="preserve">Nguyen, Q., </w:t>
      </w:r>
      <w:proofErr w:type="spellStart"/>
      <w:r w:rsidRPr="009B28C2">
        <w:t>Rienties</w:t>
      </w:r>
      <w:proofErr w:type="spellEnd"/>
      <w:r w:rsidRPr="009B28C2">
        <w:t xml:space="preserve">, B., </w:t>
      </w:r>
      <w:proofErr w:type="spellStart"/>
      <w:r w:rsidRPr="009B28C2">
        <w:t>Toetenel</w:t>
      </w:r>
      <w:proofErr w:type="spellEnd"/>
      <w:r w:rsidRPr="009B28C2">
        <w:t xml:space="preserve">, L., Ferguson, R. and </w:t>
      </w:r>
      <w:proofErr w:type="spellStart"/>
      <w:r w:rsidRPr="009B28C2">
        <w:t>Whitelock</w:t>
      </w:r>
      <w:proofErr w:type="spellEnd"/>
      <w:r w:rsidRPr="009B28C2">
        <w:t>, D., 2017. Examining the designs of computer-based assessment and its impact on student engagement, satisfaction, and pass rates. </w:t>
      </w:r>
      <w:r w:rsidRPr="009B28C2">
        <w:rPr>
          <w:i/>
          <w:iCs/>
        </w:rPr>
        <w:t>Computers in Human Behavior</w:t>
      </w:r>
      <w:r w:rsidRPr="009B28C2">
        <w:t>, </w:t>
      </w:r>
      <w:r w:rsidRPr="009B28C2">
        <w:rPr>
          <w:i/>
          <w:iCs/>
        </w:rPr>
        <w:t>76</w:t>
      </w:r>
      <w:r w:rsidRPr="009B28C2">
        <w:t>, pp.703-714.</w:t>
      </w:r>
    </w:p>
    <w:p w:rsidR="00D52716" w:rsidRPr="009B28C2" w:rsidRDefault="00D52716" w:rsidP="00755F26"/>
    <w:p w:rsidR="00755F26" w:rsidRDefault="00755F26" w:rsidP="00755F26">
      <w:r w:rsidRPr="009B28C2">
        <w:t>Parsons, A., 2017. Accessibility and use of VLEs by students in further education. </w:t>
      </w:r>
      <w:r w:rsidRPr="009B28C2">
        <w:rPr>
          <w:i/>
          <w:iCs/>
        </w:rPr>
        <w:t>Research in Post-Compulsory Education</w:t>
      </w:r>
      <w:r w:rsidRPr="009B28C2">
        <w:t>, </w:t>
      </w:r>
      <w:r w:rsidRPr="009B28C2">
        <w:rPr>
          <w:i/>
          <w:iCs/>
        </w:rPr>
        <w:t>22</w:t>
      </w:r>
      <w:r w:rsidRPr="009B28C2">
        <w:t>(2), pp.271-288.</w:t>
      </w:r>
    </w:p>
    <w:p w:rsidR="00755F26" w:rsidRDefault="00755F26" w:rsidP="00755F26">
      <w:r w:rsidRPr="00E86478">
        <w:t>Ryan, E. and Poole, C., 2019. Impact of Virtual Learning Environment on Students’ Satisfaction, Engagement, Recall, and Retention. </w:t>
      </w:r>
      <w:r w:rsidRPr="00E86478">
        <w:rPr>
          <w:i/>
          <w:iCs/>
        </w:rPr>
        <w:t>Journal of medical imaging and radiation sciences</w:t>
      </w:r>
      <w:r w:rsidRPr="00E86478">
        <w:t>, </w:t>
      </w:r>
      <w:r w:rsidRPr="00E86478">
        <w:rPr>
          <w:i/>
          <w:iCs/>
        </w:rPr>
        <w:t>50</w:t>
      </w:r>
      <w:r w:rsidRPr="00E86478">
        <w:t>(3), pp.408-415.</w:t>
      </w:r>
    </w:p>
    <w:p w:rsidR="00103161" w:rsidRDefault="00103161" w:rsidP="00755F26"/>
    <w:p w:rsidR="003C36AD" w:rsidRDefault="004A2677" w:rsidP="008C2462">
      <w:pPr>
        <w:pStyle w:val="Heading1"/>
      </w:pPr>
      <w:bookmarkStart w:id="9" w:name="_Toc48341342"/>
      <w:r>
        <w:t>Appendix</w:t>
      </w:r>
      <w:bookmarkEnd w:id="9"/>
    </w:p>
    <w:p w:rsidR="003C36AD" w:rsidRDefault="008C2462" w:rsidP="003C36AD">
      <w:pPr>
        <w:rPr>
          <w:u w:val="single"/>
        </w:rPr>
      </w:pPr>
      <w:r w:rsidRPr="008C2462">
        <w:rPr>
          <w:u w:val="single"/>
        </w:rPr>
        <w:t>Questionnaire:</w:t>
      </w:r>
    </w:p>
    <w:p w:rsidR="00103161" w:rsidRPr="00103161" w:rsidRDefault="00103161" w:rsidP="003C36AD">
      <w:pPr>
        <w:rPr>
          <w:u w:val="single"/>
        </w:rPr>
      </w:pPr>
    </w:p>
    <w:tbl>
      <w:tblPr>
        <w:tblW w:w="9640" w:type="dxa"/>
        <w:tblInd w:w="-34" w:type="dxa"/>
        <w:tblLayout w:type="fixed"/>
        <w:tblLook w:val="04A0" w:firstRow="1" w:lastRow="0" w:firstColumn="1" w:lastColumn="0" w:noHBand="0" w:noVBand="1"/>
      </w:tblPr>
      <w:tblGrid>
        <w:gridCol w:w="3686"/>
        <w:gridCol w:w="1418"/>
        <w:gridCol w:w="708"/>
        <w:gridCol w:w="993"/>
        <w:gridCol w:w="992"/>
        <w:gridCol w:w="1080"/>
        <w:gridCol w:w="763"/>
      </w:tblGrid>
      <w:tr w:rsidR="003C36AD" w:rsidRPr="0030725F" w:rsidTr="008F7828">
        <w:trPr>
          <w:trHeight w:val="495"/>
        </w:trPr>
        <w:tc>
          <w:tcPr>
            <w:tcW w:w="368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3C36AD" w:rsidRPr="0030725F" w:rsidRDefault="003C36AD" w:rsidP="008F7828">
            <w:pPr>
              <w:spacing w:after="0" w:line="240" w:lineRule="auto"/>
              <w:rPr>
                <w:rFonts w:eastAsia="Times New Roman" w:cs="Times New Roman"/>
                <w:b/>
                <w:bCs/>
                <w:color w:val="000000"/>
                <w:lang w:val="en-GB" w:eastAsia="en-GB"/>
              </w:rPr>
            </w:pPr>
            <w:proofErr w:type="spellStart"/>
            <w:r w:rsidRPr="0030725F">
              <w:rPr>
                <w:rFonts w:eastAsia="Times New Roman" w:cs="Times New Roman"/>
                <w:b/>
                <w:bCs/>
                <w:color w:val="000000"/>
                <w:sz w:val="22"/>
                <w:lang w:val="en-GB" w:eastAsia="en-GB"/>
              </w:rPr>
              <w:t>Ouestions</w:t>
            </w:r>
            <w:proofErr w:type="spellEnd"/>
          </w:p>
        </w:tc>
        <w:tc>
          <w:tcPr>
            <w:tcW w:w="1418" w:type="dxa"/>
            <w:tcBorders>
              <w:top w:val="single" w:sz="4" w:space="0" w:color="auto"/>
              <w:left w:val="nil"/>
              <w:bottom w:val="single" w:sz="4" w:space="0" w:color="auto"/>
              <w:right w:val="single" w:sz="4" w:space="0" w:color="auto"/>
            </w:tcBorders>
            <w:shd w:val="clear" w:color="auto" w:fill="auto"/>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 xml:space="preserve">Strongly Agree </w:t>
            </w:r>
          </w:p>
        </w:tc>
        <w:tc>
          <w:tcPr>
            <w:tcW w:w="708" w:type="dxa"/>
            <w:tcBorders>
              <w:top w:val="single" w:sz="4" w:space="0" w:color="auto"/>
              <w:left w:val="nil"/>
              <w:bottom w:val="single" w:sz="4" w:space="0" w:color="auto"/>
              <w:right w:val="single" w:sz="4" w:space="0" w:color="auto"/>
            </w:tcBorders>
            <w:shd w:val="clear" w:color="auto" w:fill="auto"/>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Agree</w:t>
            </w:r>
          </w:p>
        </w:tc>
        <w:tc>
          <w:tcPr>
            <w:tcW w:w="993" w:type="dxa"/>
            <w:tcBorders>
              <w:top w:val="single" w:sz="4" w:space="0" w:color="auto"/>
              <w:left w:val="nil"/>
              <w:bottom w:val="single" w:sz="4" w:space="0" w:color="auto"/>
              <w:right w:val="single" w:sz="4" w:space="0" w:color="auto"/>
            </w:tcBorders>
            <w:shd w:val="clear" w:color="auto" w:fill="auto"/>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 xml:space="preserve">Neutral </w:t>
            </w:r>
          </w:p>
        </w:tc>
        <w:tc>
          <w:tcPr>
            <w:tcW w:w="992" w:type="dxa"/>
            <w:tcBorders>
              <w:top w:val="single" w:sz="4" w:space="0" w:color="auto"/>
              <w:left w:val="nil"/>
              <w:bottom w:val="single" w:sz="4" w:space="0" w:color="auto"/>
              <w:right w:val="single" w:sz="4" w:space="0" w:color="auto"/>
            </w:tcBorders>
            <w:shd w:val="clear" w:color="auto" w:fill="auto"/>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 xml:space="preserve">Disagree </w:t>
            </w:r>
          </w:p>
        </w:tc>
        <w:tc>
          <w:tcPr>
            <w:tcW w:w="1080" w:type="dxa"/>
            <w:tcBorders>
              <w:top w:val="single" w:sz="4" w:space="0" w:color="auto"/>
              <w:left w:val="nil"/>
              <w:bottom w:val="single" w:sz="4" w:space="0" w:color="auto"/>
              <w:right w:val="single" w:sz="4" w:space="0" w:color="auto"/>
            </w:tcBorders>
            <w:shd w:val="clear" w:color="auto" w:fill="auto"/>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 xml:space="preserve">Strongly Disagree </w:t>
            </w:r>
          </w:p>
        </w:tc>
        <w:tc>
          <w:tcPr>
            <w:tcW w:w="763" w:type="dxa"/>
            <w:tcBorders>
              <w:top w:val="single" w:sz="4" w:space="0" w:color="auto"/>
              <w:left w:val="nil"/>
              <w:bottom w:val="single" w:sz="4" w:space="0" w:color="auto"/>
              <w:right w:val="single" w:sz="4" w:space="0" w:color="auto"/>
            </w:tcBorders>
            <w:shd w:val="clear" w:color="auto" w:fill="auto"/>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Total</w:t>
            </w:r>
          </w:p>
        </w:tc>
      </w:tr>
      <w:tr w:rsidR="003C36AD" w:rsidRPr="0030725F" w:rsidTr="008F7828">
        <w:trPr>
          <w:trHeight w:val="630"/>
        </w:trPr>
        <w:tc>
          <w:tcPr>
            <w:tcW w:w="3686" w:type="dxa"/>
            <w:tcBorders>
              <w:top w:val="nil"/>
              <w:left w:val="single" w:sz="4" w:space="0" w:color="auto"/>
              <w:bottom w:val="single" w:sz="4" w:space="0" w:color="auto"/>
              <w:right w:val="single" w:sz="4" w:space="0" w:color="auto"/>
            </w:tcBorders>
            <w:shd w:val="clear" w:color="auto" w:fill="auto"/>
            <w:vAlign w:val="center"/>
            <w:hideMark/>
          </w:tcPr>
          <w:p w:rsidR="003C36AD" w:rsidRPr="0030725F" w:rsidRDefault="003C36AD" w:rsidP="008F7828">
            <w:pPr>
              <w:spacing w:after="0" w:line="240" w:lineRule="auto"/>
              <w:rPr>
                <w:rFonts w:eastAsia="Times New Roman" w:cs="Times New Roman"/>
                <w:b/>
                <w:bCs/>
                <w:color w:val="000000"/>
                <w:lang w:val="en-GB" w:eastAsia="en-GB"/>
              </w:rPr>
            </w:pPr>
            <w:r w:rsidRPr="0030725F">
              <w:rPr>
                <w:rFonts w:eastAsia="Times New Roman" w:cs="Times New Roman"/>
                <w:b/>
                <w:bCs/>
                <w:color w:val="000000"/>
                <w:sz w:val="22"/>
                <w:lang w:val="en-GB" w:eastAsia="en-GB"/>
              </w:rPr>
              <w:t>Do you agree that VLE has been introduced in your University in a good way?</w:t>
            </w:r>
          </w:p>
        </w:tc>
        <w:tc>
          <w:tcPr>
            <w:tcW w:w="1418"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6%</w:t>
            </w:r>
          </w:p>
        </w:tc>
        <w:tc>
          <w:tcPr>
            <w:tcW w:w="708"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11%</w:t>
            </w:r>
          </w:p>
        </w:tc>
        <w:tc>
          <w:tcPr>
            <w:tcW w:w="993"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w:t>
            </w:r>
          </w:p>
        </w:tc>
        <w:tc>
          <w:tcPr>
            <w:tcW w:w="992"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w:t>
            </w:r>
          </w:p>
        </w:tc>
        <w:tc>
          <w:tcPr>
            <w:tcW w:w="1080"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w:t>
            </w:r>
          </w:p>
        </w:tc>
        <w:tc>
          <w:tcPr>
            <w:tcW w:w="763"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25%</w:t>
            </w:r>
          </w:p>
        </w:tc>
      </w:tr>
      <w:tr w:rsidR="003C36AD" w:rsidRPr="0030725F" w:rsidTr="008F7828">
        <w:trPr>
          <w:trHeight w:val="630"/>
        </w:trPr>
        <w:tc>
          <w:tcPr>
            <w:tcW w:w="3686" w:type="dxa"/>
            <w:tcBorders>
              <w:top w:val="nil"/>
              <w:left w:val="single" w:sz="4" w:space="0" w:color="auto"/>
              <w:bottom w:val="single" w:sz="4" w:space="0" w:color="auto"/>
              <w:right w:val="single" w:sz="4" w:space="0" w:color="auto"/>
            </w:tcBorders>
            <w:shd w:val="clear" w:color="auto" w:fill="auto"/>
            <w:vAlign w:val="bottom"/>
            <w:hideMark/>
          </w:tcPr>
          <w:p w:rsidR="003C36AD" w:rsidRPr="0030725F" w:rsidRDefault="003C36AD" w:rsidP="008F7828">
            <w:pPr>
              <w:spacing w:after="0" w:line="240" w:lineRule="auto"/>
              <w:jc w:val="left"/>
              <w:rPr>
                <w:rFonts w:eastAsia="Times New Roman" w:cs="Times New Roman"/>
                <w:b/>
                <w:bCs/>
                <w:color w:val="000000"/>
                <w:lang w:val="en-GB" w:eastAsia="en-GB"/>
              </w:rPr>
            </w:pPr>
            <w:r w:rsidRPr="0030725F">
              <w:rPr>
                <w:rFonts w:eastAsia="Times New Roman" w:cs="Times New Roman"/>
                <w:b/>
                <w:bCs/>
                <w:color w:val="000000"/>
                <w:sz w:val="22"/>
                <w:lang w:val="en-GB" w:eastAsia="en-GB"/>
              </w:rPr>
              <w:t>Do you agree that there is a need for VLE in current education system?</w:t>
            </w:r>
          </w:p>
        </w:tc>
        <w:tc>
          <w:tcPr>
            <w:tcW w:w="1418"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12%</w:t>
            </w:r>
          </w:p>
        </w:tc>
        <w:tc>
          <w:tcPr>
            <w:tcW w:w="708"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5%</w:t>
            </w:r>
          </w:p>
        </w:tc>
        <w:tc>
          <w:tcPr>
            <w:tcW w:w="993"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0%</w:t>
            </w:r>
          </w:p>
        </w:tc>
        <w:tc>
          <w:tcPr>
            <w:tcW w:w="992"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4%</w:t>
            </w:r>
          </w:p>
        </w:tc>
        <w:tc>
          <w:tcPr>
            <w:tcW w:w="1080"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4%</w:t>
            </w:r>
          </w:p>
        </w:tc>
        <w:tc>
          <w:tcPr>
            <w:tcW w:w="763"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25%</w:t>
            </w:r>
          </w:p>
        </w:tc>
      </w:tr>
      <w:tr w:rsidR="003C36AD" w:rsidRPr="0030725F" w:rsidTr="008F7828">
        <w:trPr>
          <w:trHeight w:val="630"/>
        </w:trPr>
        <w:tc>
          <w:tcPr>
            <w:tcW w:w="3686" w:type="dxa"/>
            <w:tcBorders>
              <w:top w:val="nil"/>
              <w:left w:val="single" w:sz="4" w:space="0" w:color="auto"/>
              <w:bottom w:val="single" w:sz="4" w:space="0" w:color="auto"/>
              <w:right w:val="single" w:sz="4" w:space="0" w:color="auto"/>
            </w:tcBorders>
            <w:shd w:val="clear" w:color="auto" w:fill="auto"/>
            <w:vAlign w:val="center"/>
            <w:hideMark/>
          </w:tcPr>
          <w:p w:rsidR="003C36AD" w:rsidRPr="0030725F" w:rsidRDefault="003C36AD" w:rsidP="008F7828">
            <w:pPr>
              <w:spacing w:after="0" w:line="240" w:lineRule="auto"/>
              <w:rPr>
                <w:rFonts w:eastAsia="Times New Roman" w:cs="Times New Roman"/>
                <w:b/>
                <w:bCs/>
                <w:color w:val="000000"/>
                <w:lang w:val="en-GB" w:eastAsia="en-GB"/>
              </w:rPr>
            </w:pPr>
            <w:r w:rsidRPr="0030725F">
              <w:rPr>
                <w:rFonts w:eastAsia="Times New Roman" w:cs="Times New Roman"/>
                <w:b/>
                <w:bCs/>
                <w:color w:val="000000"/>
                <w:sz w:val="22"/>
                <w:lang w:val="en-GB" w:eastAsia="en-GB"/>
              </w:rPr>
              <w:t>Do you agree that other university should also take a lesson from the VLE?</w:t>
            </w:r>
          </w:p>
        </w:tc>
        <w:tc>
          <w:tcPr>
            <w:tcW w:w="1418"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9%</w:t>
            </w:r>
          </w:p>
        </w:tc>
        <w:tc>
          <w:tcPr>
            <w:tcW w:w="708"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w:t>
            </w:r>
          </w:p>
        </w:tc>
        <w:tc>
          <w:tcPr>
            <w:tcW w:w="993"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1%</w:t>
            </w:r>
          </w:p>
        </w:tc>
        <w:tc>
          <w:tcPr>
            <w:tcW w:w="992"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7%</w:t>
            </w:r>
          </w:p>
        </w:tc>
        <w:tc>
          <w:tcPr>
            <w:tcW w:w="1080"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5%</w:t>
            </w:r>
          </w:p>
        </w:tc>
        <w:tc>
          <w:tcPr>
            <w:tcW w:w="763"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25%</w:t>
            </w:r>
          </w:p>
        </w:tc>
      </w:tr>
      <w:tr w:rsidR="003C36AD" w:rsidRPr="0030725F" w:rsidTr="008F7828">
        <w:trPr>
          <w:trHeight w:val="630"/>
        </w:trPr>
        <w:tc>
          <w:tcPr>
            <w:tcW w:w="3686" w:type="dxa"/>
            <w:tcBorders>
              <w:top w:val="nil"/>
              <w:left w:val="single" w:sz="4" w:space="0" w:color="auto"/>
              <w:bottom w:val="single" w:sz="4" w:space="0" w:color="auto"/>
              <w:right w:val="single" w:sz="4" w:space="0" w:color="auto"/>
            </w:tcBorders>
            <w:shd w:val="clear" w:color="auto" w:fill="auto"/>
            <w:vAlign w:val="center"/>
            <w:hideMark/>
          </w:tcPr>
          <w:p w:rsidR="003C36AD" w:rsidRPr="0030725F" w:rsidRDefault="003C36AD" w:rsidP="008F7828">
            <w:pPr>
              <w:spacing w:after="0" w:line="240" w:lineRule="auto"/>
              <w:rPr>
                <w:rFonts w:eastAsia="Times New Roman" w:cs="Times New Roman"/>
                <w:b/>
                <w:bCs/>
                <w:color w:val="000000"/>
                <w:lang w:val="en-GB" w:eastAsia="en-GB"/>
              </w:rPr>
            </w:pPr>
            <w:r w:rsidRPr="0030725F">
              <w:rPr>
                <w:rFonts w:eastAsia="Times New Roman" w:cs="Times New Roman"/>
                <w:b/>
                <w:bCs/>
                <w:color w:val="000000"/>
                <w:sz w:val="22"/>
                <w:lang w:val="en-GB" w:eastAsia="en-GB"/>
              </w:rPr>
              <w:t>Do you agree that technology has led to the contribution of the importance of VLE?</w:t>
            </w:r>
          </w:p>
        </w:tc>
        <w:tc>
          <w:tcPr>
            <w:tcW w:w="1418"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12%</w:t>
            </w:r>
          </w:p>
        </w:tc>
        <w:tc>
          <w:tcPr>
            <w:tcW w:w="708"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w:t>
            </w:r>
          </w:p>
        </w:tc>
        <w:tc>
          <w:tcPr>
            <w:tcW w:w="993"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0%</w:t>
            </w:r>
          </w:p>
        </w:tc>
        <w:tc>
          <w:tcPr>
            <w:tcW w:w="992"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0%</w:t>
            </w:r>
          </w:p>
        </w:tc>
        <w:tc>
          <w:tcPr>
            <w:tcW w:w="1080"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10%</w:t>
            </w:r>
          </w:p>
        </w:tc>
        <w:tc>
          <w:tcPr>
            <w:tcW w:w="763"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25%</w:t>
            </w:r>
          </w:p>
        </w:tc>
      </w:tr>
      <w:tr w:rsidR="003C36AD" w:rsidRPr="0030725F" w:rsidTr="008F7828">
        <w:trPr>
          <w:trHeight w:val="630"/>
        </w:trPr>
        <w:tc>
          <w:tcPr>
            <w:tcW w:w="3686" w:type="dxa"/>
            <w:tcBorders>
              <w:top w:val="nil"/>
              <w:left w:val="single" w:sz="4" w:space="0" w:color="auto"/>
              <w:bottom w:val="single" w:sz="4" w:space="0" w:color="auto"/>
              <w:right w:val="single" w:sz="4" w:space="0" w:color="auto"/>
            </w:tcBorders>
            <w:shd w:val="clear" w:color="auto" w:fill="auto"/>
            <w:vAlign w:val="bottom"/>
            <w:hideMark/>
          </w:tcPr>
          <w:p w:rsidR="003C36AD" w:rsidRPr="0030725F" w:rsidRDefault="003C36AD" w:rsidP="008F7828">
            <w:pPr>
              <w:spacing w:after="0" w:line="240" w:lineRule="auto"/>
              <w:jc w:val="left"/>
              <w:rPr>
                <w:rFonts w:eastAsia="Times New Roman" w:cs="Times New Roman"/>
                <w:b/>
                <w:bCs/>
                <w:color w:val="000000"/>
                <w:lang w:val="en-GB" w:eastAsia="en-GB"/>
              </w:rPr>
            </w:pPr>
            <w:r w:rsidRPr="0030725F">
              <w:rPr>
                <w:rFonts w:eastAsia="Times New Roman" w:cs="Times New Roman"/>
                <w:b/>
                <w:bCs/>
                <w:color w:val="000000"/>
                <w:sz w:val="22"/>
                <w:lang w:val="en-GB" w:eastAsia="en-GB"/>
              </w:rPr>
              <w:t>Do you agree that VLE is good for getting a good career in future and how?</w:t>
            </w:r>
          </w:p>
        </w:tc>
        <w:tc>
          <w:tcPr>
            <w:tcW w:w="1418"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6%</w:t>
            </w:r>
          </w:p>
        </w:tc>
        <w:tc>
          <w:tcPr>
            <w:tcW w:w="708"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7%</w:t>
            </w:r>
          </w:p>
        </w:tc>
        <w:tc>
          <w:tcPr>
            <w:tcW w:w="993"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w:t>
            </w:r>
          </w:p>
        </w:tc>
        <w:tc>
          <w:tcPr>
            <w:tcW w:w="992"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6%</w:t>
            </w:r>
          </w:p>
        </w:tc>
        <w:tc>
          <w:tcPr>
            <w:tcW w:w="1080"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w:t>
            </w:r>
          </w:p>
        </w:tc>
        <w:tc>
          <w:tcPr>
            <w:tcW w:w="763"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25%</w:t>
            </w:r>
          </w:p>
        </w:tc>
      </w:tr>
      <w:tr w:rsidR="003C36AD" w:rsidRPr="0030725F" w:rsidTr="008F7828">
        <w:trPr>
          <w:trHeight w:val="945"/>
        </w:trPr>
        <w:tc>
          <w:tcPr>
            <w:tcW w:w="3686" w:type="dxa"/>
            <w:tcBorders>
              <w:top w:val="nil"/>
              <w:left w:val="single" w:sz="4" w:space="0" w:color="auto"/>
              <w:bottom w:val="single" w:sz="4" w:space="0" w:color="auto"/>
              <w:right w:val="single" w:sz="4" w:space="0" w:color="auto"/>
            </w:tcBorders>
            <w:shd w:val="clear" w:color="auto" w:fill="auto"/>
            <w:vAlign w:val="center"/>
            <w:hideMark/>
          </w:tcPr>
          <w:p w:rsidR="003C36AD" w:rsidRPr="0030725F" w:rsidRDefault="003C36AD" w:rsidP="008F7828">
            <w:pPr>
              <w:spacing w:after="0" w:line="240" w:lineRule="auto"/>
              <w:rPr>
                <w:rFonts w:eastAsia="Times New Roman" w:cs="Times New Roman"/>
                <w:b/>
                <w:bCs/>
                <w:color w:val="000000"/>
                <w:lang w:val="en-GB" w:eastAsia="en-GB"/>
              </w:rPr>
            </w:pPr>
            <w:r w:rsidRPr="0030725F">
              <w:rPr>
                <w:rFonts w:eastAsia="Times New Roman" w:cs="Times New Roman"/>
                <w:b/>
                <w:bCs/>
                <w:color w:val="000000"/>
                <w:sz w:val="22"/>
                <w:lang w:val="en-GB" w:eastAsia="en-GB"/>
              </w:rPr>
              <w:lastRenderedPageBreak/>
              <w:t>Do you agree that modern education system should acknowledge the use of the VLE in the learning system?</w:t>
            </w:r>
          </w:p>
        </w:tc>
        <w:tc>
          <w:tcPr>
            <w:tcW w:w="1418"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15%</w:t>
            </w:r>
          </w:p>
        </w:tc>
        <w:tc>
          <w:tcPr>
            <w:tcW w:w="708"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0%</w:t>
            </w:r>
          </w:p>
        </w:tc>
        <w:tc>
          <w:tcPr>
            <w:tcW w:w="993"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w:t>
            </w:r>
          </w:p>
        </w:tc>
        <w:tc>
          <w:tcPr>
            <w:tcW w:w="992"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w:t>
            </w:r>
          </w:p>
        </w:tc>
        <w:tc>
          <w:tcPr>
            <w:tcW w:w="1080"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5%</w:t>
            </w:r>
          </w:p>
        </w:tc>
        <w:tc>
          <w:tcPr>
            <w:tcW w:w="763"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25%</w:t>
            </w:r>
          </w:p>
        </w:tc>
      </w:tr>
      <w:tr w:rsidR="003C36AD" w:rsidRPr="0030725F" w:rsidTr="008F7828">
        <w:trPr>
          <w:trHeight w:val="630"/>
        </w:trPr>
        <w:tc>
          <w:tcPr>
            <w:tcW w:w="3686" w:type="dxa"/>
            <w:tcBorders>
              <w:top w:val="nil"/>
              <w:left w:val="single" w:sz="4" w:space="0" w:color="auto"/>
              <w:bottom w:val="single" w:sz="4" w:space="0" w:color="auto"/>
              <w:right w:val="single" w:sz="4" w:space="0" w:color="auto"/>
            </w:tcBorders>
            <w:shd w:val="clear" w:color="auto" w:fill="auto"/>
            <w:vAlign w:val="bottom"/>
            <w:hideMark/>
          </w:tcPr>
          <w:p w:rsidR="003C36AD" w:rsidRPr="0030725F" w:rsidRDefault="003C36AD" w:rsidP="008F7828">
            <w:pPr>
              <w:spacing w:after="0" w:line="240" w:lineRule="auto"/>
              <w:jc w:val="left"/>
              <w:rPr>
                <w:rFonts w:eastAsia="Times New Roman" w:cs="Times New Roman"/>
                <w:b/>
                <w:bCs/>
                <w:color w:val="000000"/>
                <w:lang w:val="en-GB" w:eastAsia="en-GB"/>
              </w:rPr>
            </w:pPr>
            <w:r w:rsidRPr="0030725F">
              <w:rPr>
                <w:rFonts w:eastAsia="Times New Roman" w:cs="Times New Roman"/>
                <w:b/>
                <w:bCs/>
                <w:color w:val="000000"/>
                <w:sz w:val="22"/>
                <w:lang w:val="en-GB" w:eastAsia="en-GB"/>
              </w:rPr>
              <w:t>Do you agree that teachers also get to know many lessons from the VLE?</w:t>
            </w:r>
          </w:p>
        </w:tc>
        <w:tc>
          <w:tcPr>
            <w:tcW w:w="1418"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9%</w:t>
            </w:r>
          </w:p>
        </w:tc>
        <w:tc>
          <w:tcPr>
            <w:tcW w:w="708"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4%</w:t>
            </w:r>
          </w:p>
        </w:tc>
        <w:tc>
          <w:tcPr>
            <w:tcW w:w="993"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5%</w:t>
            </w:r>
          </w:p>
        </w:tc>
        <w:tc>
          <w:tcPr>
            <w:tcW w:w="992"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w:t>
            </w:r>
          </w:p>
        </w:tc>
        <w:tc>
          <w:tcPr>
            <w:tcW w:w="1080"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5%</w:t>
            </w:r>
          </w:p>
        </w:tc>
        <w:tc>
          <w:tcPr>
            <w:tcW w:w="763"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25%</w:t>
            </w:r>
          </w:p>
        </w:tc>
      </w:tr>
      <w:tr w:rsidR="003C36AD" w:rsidRPr="0030725F" w:rsidTr="008F7828">
        <w:trPr>
          <w:trHeight w:val="630"/>
        </w:trPr>
        <w:tc>
          <w:tcPr>
            <w:tcW w:w="3686" w:type="dxa"/>
            <w:tcBorders>
              <w:top w:val="nil"/>
              <w:left w:val="single" w:sz="4" w:space="0" w:color="auto"/>
              <w:bottom w:val="single" w:sz="4" w:space="0" w:color="auto"/>
              <w:right w:val="single" w:sz="4" w:space="0" w:color="auto"/>
            </w:tcBorders>
            <w:shd w:val="clear" w:color="auto" w:fill="auto"/>
            <w:vAlign w:val="center"/>
            <w:hideMark/>
          </w:tcPr>
          <w:p w:rsidR="003C36AD" w:rsidRPr="0030725F" w:rsidRDefault="003C36AD" w:rsidP="008F7828">
            <w:pPr>
              <w:spacing w:after="0" w:line="240" w:lineRule="auto"/>
              <w:rPr>
                <w:rFonts w:eastAsia="Times New Roman" w:cs="Times New Roman"/>
                <w:b/>
                <w:bCs/>
                <w:color w:val="000000"/>
                <w:lang w:val="en-GB" w:eastAsia="en-GB"/>
              </w:rPr>
            </w:pPr>
            <w:r w:rsidRPr="0030725F">
              <w:rPr>
                <w:rFonts w:eastAsia="Times New Roman" w:cs="Times New Roman"/>
                <w:b/>
                <w:bCs/>
                <w:color w:val="000000"/>
                <w:sz w:val="22"/>
                <w:lang w:val="en-GB" w:eastAsia="en-GB"/>
              </w:rPr>
              <w:t>VLE do you agree imparts greater digital skills to the students?</w:t>
            </w:r>
          </w:p>
        </w:tc>
        <w:tc>
          <w:tcPr>
            <w:tcW w:w="1418"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11%</w:t>
            </w:r>
          </w:p>
        </w:tc>
        <w:tc>
          <w:tcPr>
            <w:tcW w:w="708"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4%</w:t>
            </w:r>
          </w:p>
        </w:tc>
        <w:tc>
          <w:tcPr>
            <w:tcW w:w="993"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w:t>
            </w:r>
          </w:p>
        </w:tc>
        <w:tc>
          <w:tcPr>
            <w:tcW w:w="992"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w:t>
            </w:r>
          </w:p>
        </w:tc>
        <w:tc>
          <w:tcPr>
            <w:tcW w:w="1080"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5%</w:t>
            </w:r>
          </w:p>
        </w:tc>
        <w:tc>
          <w:tcPr>
            <w:tcW w:w="763"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25%</w:t>
            </w:r>
          </w:p>
        </w:tc>
      </w:tr>
      <w:tr w:rsidR="003C36AD" w:rsidRPr="0030725F" w:rsidTr="008F7828">
        <w:trPr>
          <w:trHeight w:val="630"/>
        </w:trPr>
        <w:tc>
          <w:tcPr>
            <w:tcW w:w="3686" w:type="dxa"/>
            <w:tcBorders>
              <w:top w:val="nil"/>
              <w:left w:val="single" w:sz="4" w:space="0" w:color="auto"/>
              <w:bottom w:val="single" w:sz="4" w:space="0" w:color="auto"/>
              <w:right w:val="single" w:sz="4" w:space="0" w:color="auto"/>
            </w:tcBorders>
            <w:shd w:val="clear" w:color="auto" w:fill="auto"/>
            <w:vAlign w:val="bottom"/>
            <w:hideMark/>
          </w:tcPr>
          <w:p w:rsidR="003C36AD" w:rsidRPr="0030725F" w:rsidRDefault="003C36AD" w:rsidP="008F7828">
            <w:pPr>
              <w:spacing w:after="0" w:line="240" w:lineRule="auto"/>
              <w:jc w:val="left"/>
              <w:rPr>
                <w:rFonts w:eastAsia="Times New Roman" w:cs="Times New Roman"/>
                <w:b/>
                <w:bCs/>
                <w:color w:val="000000"/>
                <w:lang w:val="en-GB" w:eastAsia="en-GB"/>
              </w:rPr>
            </w:pPr>
            <w:r w:rsidRPr="0030725F">
              <w:rPr>
                <w:rFonts w:eastAsia="Times New Roman" w:cs="Times New Roman"/>
                <w:b/>
                <w:bCs/>
                <w:color w:val="000000"/>
                <w:sz w:val="22"/>
                <w:lang w:val="en-GB" w:eastAsia="en-GB"/>
              </w:rPr>
              <w:t>Will you agree to recommend it to your friends also in other universities?</w:t>
            </w:r>
          </w:p>
        </w:tc>
        <w:tc>
          <w:tcPr>
            <w:tcW w:w="1418"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12%</w:t>
            </w:r>
          </w:p>
        </w:tc>
        <w:tc>
          <w:tcPr>
            <w:tcW w:w="708"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w:t>
            </w:r>
          </w:p>
        </w:tc>
        <w:tc>
          <w:tcPr>
            <w:tcW w:w="993"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w:t>
            </w:r>
          </w:p>
        </w:tc>
        <w:tc>
          <w:tcPr>
            <w:tcW w:w="992"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5%</w:t>
            </w:r>
          </w:p>
        </w:tc>
        <w:tc>
          <w:tcPr>
            <w:tcW w:w="1080"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w:t>
            </w:r>
          </w:p>
        </w:tc>
        <w:tc>
          <w:tcPr>
            <w:tcW w:w="763"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25%</w:t>
            </w:r>
          </w:p>
        </w:tc>
      </w:tr>
      <w:tr w:rsidR="003C36AD" w:rsidRPr="0030725F" w:rsidTr="008F7828">
        <w:trPr>
          <w:trHeight w:val="945"/>
        </w:trPr>
        <w:tc>
          <w:tcPr>
            <w:tcW w:w="3686" w:type="dxa"/>
            <w:tcBorders>
              <w:top w:val="nil"/>
              <w:left w:val="single" w:sz="4" w:space="0" w:color="auto"/>
              <w:bottom w:val="single" w:sz="4" w:space="0" w:color="auto"/>
              <w:right w:val="single" w:sz="4" w:space="0" w:color="auto"/>
            </w:tcBorders>
            <w:shd w:val="clear" w:color="auto" w:fill="auto"/>
            <w:vAlign w:val="bottom"/>
            <w:hideMark/>
          </w:tcPr>
          <w:p w:rsidR="003C36AD" w:rsidRPr="0030725F" w:rsidRDefault="003C36AD" w:rsidP="008F7828">
            <w:pPr>
              <w:spacing w:after="0" w:line="240" w:lineRule="auto"/>
              <w:jc w:val="left"/>
              <w:rPr>
                <w:rFonts w:eastAsia="Times New Roman" w:cs="Times New Roman"/>
                <w:b/>
                <w:bCs/>
                <w:color w:val="000000"/>
                <w:lang w:val="en-GB" w:eastAsia="en-GB"/>
              </w:rPr>
            </w:pPr>
            <w:r w:rsidRPr="0030725F">
              <w:rPr>
                <w:rFonts w:eastAsia="Times New Roman" w:cs="Times New Roman"/>
                <w:b/>
                <w:bCs/>
                <w:color w:val="000000"/>
                <w:sz w:val="22"/>
                <w:lang w:val="en-GB" w:eastAsia="en-GB"/>
              </w:rPr>
              <w:t>Do you agree that teachers and students can collaborate to make brilliant use of technology through VLE?</w:t>
            </w:r>
          </w:p>
        </w:tc>
        <w:tc>
          <w:tcPr>
            <w:tcW w:w="1418"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7%</w:t>
            </w:r>
          </w:p>
        </w:tc>
        <w:tc>
          <w:tcPr>
            <w:tcW w:w="708"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7%</w:t>
            </w:r>
          </w:p>
        </w:tc>
        <w:tc>
          <w:tcPr>
            <w:tcW w:w="993"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w:t>
            </w:r>
          </w:p>
        </w:tc>
        <w:tc>
          <w:tcPr>
            <w:tcW w:w="992"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10%</w:t>
            </w:r>
          </w:p>
        </w:tc>
        <w:tc>
          <w:tcPr>
            <w:tcW w:w="1080"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0%</w:t>
            </w:r>
          </w:p>
        </w:tc>
        <w:tc>
          <w:tcPr>
            <w:tcW w:w="763" w:type="dxa"/>
            <w:tcBorders>
              <w:top w:val="nil"/>
              <w:left w:val="nil"/>
              <w:bottom w:val="single" w:sz="4" w:space="0" w:color="auto"/>
              <w:right w:val="single" w:sz="4" w:space="0" w:color="auto"/>
            </w:tcBorders>
            <w:shd w:val="clear" w:color="auto" w:fill="auto"/>
            <w:noWrap/>
            <w:hideMark/>
          </w:tcPr>
          <w:p w:rsidR="003C36AD" w:rsidRPr="0030725F" w:rsidRDefault="003C36AD" w:rsidP="008F7828">
            <w:pPr>
              <w:spacing w:after="0" w:line="240" w:lineRule="auto"/>
              <w:jc w:val="center"/>
              <w:rPr>
                <w:rFonts w:eastAsia="Times New Roman" w:cs="Times New Roman"/>
                <w:b/>
                <w:bCs/>
                <w:color w:val="000000"/>
                <w:lang w:val="en-GB" w:eastAsia="en-GB"/>
              </w:rPr>
            </w:pPr>
            <w:r w:rsidRPr="0030725F">
              <w:rPr>
                <w:rFonts w:eastAsia="Times New Roman" w:cs="Times New Roman"/>
                <w:b/>
                <w:bCs/>
                <w:color w:val="000000"/>
                <w:sz w:val="22"/>
                <w:lang w:val="en-GB" w:eastAsia="en-GB"/>
              </w:rPr>
              <w:t>27%</w:t>
            </w:r>
          </w:p>
        </w:tc>
      </w:tr>
    </w:tbl>
    <w:p w:rsidR="003C36AD" w:rsidRDefault="003C36AD" w:rsidP="003C36AD">
      <w:pPr>
        <w:rPr>
          <w:rFonts w:cs="Times New Roman"/>
          <w:sz w:val="22"/>
        </w:rPr>
      </w:pPr>
    </w:p>
    <w:p w:rsidR="003C36AD" w:rsidRDefault="003C36AD" w:rsidP="003C36AD">
      <w:pPr>
        <w:rPr>
          <w:rFonts w:cs="Times New Roman"/>
          <w:sz w:val="22"/>
        </w:rPr>
      </w:pPr>
    </w:p>
    <w:p w:rsidR="003C36AD" w:rsidRPr="008433D5" w:rsidRDefault="003C36AD" w:rsidP="008433D5">
      <w:r>
        <w:rPr>
          <w:noProof/>
        </w:rPr>
        <w:lastRenderedPageBreak/>
        <w:drawing>
          <wp:inline distT="0" distB="0" distL="0" distR="0" wp14:anchorId="6DA63BA8" wp14:editId="1D4B8DED">
            <wp:extent cx="5943600" cy="5319346"/>
            <wp:effectExtent l="0" t="0" r="0" b="0"/>
            <wp:docPr id="1" name="Chart 1">
              <a:extLst xmlns:a="http://schemas.openxmlformats.org/drawingml/2006/main">
                <a:ext uri="{FF2B5EF4-FFF2-40B4-BE49-F238E27FC236}">
                  <a16:creationId xmlns:a16="http://schemas.microsoft.com/office/drawing/2014/main" id="{87079201-7BBC-4918-AB71-35686941D6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1F16EA" w:rsidRPr="008433D5" w:rsidRDefault="001F16EA" w:rsidP="001F16EA"/>
    <w:sectPr w:rsidR="001F16EA" w:rsidRPr="008433D5" w:rsidSect="00DC58A7">
      <w:footerReference w:type="default" r:id="rId10"/>
      <w:pgSz w:w="12240" w:h="15840"/>
      <w:pgMar w:top="1440" w:right="1440" w:bottom="1440" w:left="1440" w:header="720" w:footer="720"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50DE" w:rsidRDefault="003A50DE" w:rsidP="00DC58A7">
      <w:pPr>
        <w:spacing w:after="0" w:line="240" w:lineRule="auto"/>
      </w:pPr>
      <w:r>
        <w:separator/>
      </w:r>
    </w:p>
  </w:endnote>
  <w:endnote w:type="continuationSeparator" w:id="0">
    <w:p w:rsidR="003A50DE" w:rsidRDefault="003A50DE" w:rsidP="00DC58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72411"/>
      <w:docPartObj>
        <w:docPartGallery w:val="Page Numbers (Bottom of Page)"/>
        <w:docPartUnique/>
      </w:docPartObj>
    </w:sdtPr>
    <w:sdtEndPr/>
    <w:sdtContent>
      <w:p w:rsidR="007F4687" w:rsidRDefault="00B24CAA">
        <w:pPr>
          <w:pStyle w:val="Footer"/>
          <w:jc w:val="right"/>
        </w:pPr>
        <w:r>
          <w:fldChar w:fldCharType="begin"/>
        </w:r>
        <w:r>
          <w:instrText xml:space="preserve"> PAGE   \* MERGEFORMAT </w:instrText>
        </w:r>
        <w:r>
          <w:fldChar w:fldCharType="separate"/>
        </w:r>
        <w:r w:rsidR="00F336CC">
          <w:rPr>
            <w:noProof/>
          </w:rPr>
          <w:t>1</w:t>
        </w:r>
        <w:r>
          <w:rPr>
            <w:noProof/>
          </w:rPr>
          <w:fldChar w:fldCharType="end"/>
        </w:r>
      </w:p>
    </w:sdtContent>
  </w:sdt>
  <w:p w:rsidR="007F4687" w:rsidRDefault="007F46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50DE" w:rsidRDefault="003A50DE" w:rsidP="00DC58A7">
      <w:pPr>
        <w:spacing w:after="0" w:line="240" w:lineRule="auto"/>
      </w:pPr>
      <w:r>
        <w:separator/>
      </w:r>
    </w:p>
  </w:footnote>
  <w:footnote w:type="continuationSeparator" w:id="0">
    <w:p w:rsidR="003A50DE" w:rsidRDefault="003A50DE" w:rsidP="00DC58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0273B"/>
    <w:multiLevelType w:val="hybridMultilevel"/>
    <w:tmpl w:val="6D36131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530B45"/>
    <w:multiLevelType w:val="hybridMultilevel"/>
    <w:tmpl w:val="16FAD64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4904DC5"/>
    <w:multiLevelType w:val="multilevel"/>
    <w:tmpl w:val="92067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B73"/>
    <w:rsid w:val="000C1E8B"/>
    <w:rsid w:val="00103161"/>
    <w:rsid w:val="00145D41"/>
    <w:rsid w:val="001838B0"/>
    <w:rsid w:val="001B4A8C"/>
    <w:rsid w:val="001F16EA"/>
    <w:rsid w:val="001F1B73"/>
    <w:rsid w:val="00207E59"/>
    <w:rsid w:val="00241AED"/>
    <w:rsid w:val="00281120"/>
    <w:rsid w:val="003A2CC0"/>
    <w:rsid w:val="003A50DE"/>
    <w:rsid w:val="003C36AD"/>
    <w:rsid w:val="003C572E"/>
    <w:rsid w:val="00407D15"/>
    <w:rsid w:val="00426E60"/>
    <w:rsid w:val="00462745"/>
    <w:rsid w:val="004A2677"/>
    <w:rsid w:val="004B2818"/>
    <w:rsid w:val="005475D6"/>
    <w:rsid w:val="00587058"/>
    <w:rsid w:val="005A123A"/>
    <w:rsid w:val="005B2ED4"/>
    <w:rsid w:val="006C7E67"/>
    <w:rsid w:val="00755F26"/>
    <w:rsid w:val="00780993"/>
    <w:rsid w:val="007E3087"/>
    <w:rsid w:val="007F12E9"/>
    <w:rsid w:val="007F4687"/>
    <w:rsid w:val="00824F4F"/>
    <w:rsid w:val="008433D5"/>
    <w:rsid w:val="00893B2A"/>
    <w:rsid w:val="008C2462"/>
    <w:rsid w:val="009A3C3B"/>
    <w:rsid w:val="00A80215"/>
    <w:rsid w:val="00AC6102"/>
    <w:rsid w:val="00AD59DE"/>
    <w:rsid w:val="00B24CAA"/>
    <w:rsid w:val="00B63553"/>
    <w:rsid w:val="00C40D46"/>
    <w:rsid w:val="00C7591C"/>
    <w:rsid w:val="00C91B65"/>
    <w:rsid w:val="00CC014A"/>
    <w:rsid w:val="00D52716"/>
    <w:rsid w:val="00DA1B33"/>
    <w:rsid w:val="00DC58A7"/>
    <w:rsid w:val="00DD2056"/>
    <w:rsid w:val="00E91EC3"/>
    <w:rsid w:val="00F069E1"/>
    <w:rsid w:val="00F336CC"/>
    <w:rsid w:val="00F33B78"/>
    <w:rsid w:val="00F83EC5"/>
    <w:rsid w:val="00FF528E"/>
    <w:rsid w:val="00FF65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F794ECC-417E-4532-858C-C82D94CB3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EC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91B65"/>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91B65"/>
    <w:pPr>
      <w:keepNext/>
      <w:keepLines/>
      <w:spacing w:before="200" w:after="0"/>
      <w:outlineLvl w:val="1"/>
    </w:pPr>
    <w:rPr>
      <w:rFonts w:eastAsiaTheme="majorEastAsia" w:cstheme="majorBidi"/>
      <w:b/>
      <w:bCs/>
      <w:color w:val="4F81BD" w:themeColor="accen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B65"/>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91B65"/>
    <w:rPr>
      <w:rFonts w:ascii="Times New Roman" w:eastAsiaTheme="majorEastAsia" w:hAnsi="Times New Roman" w:cstheme="majorBidi"/>
      <w:b/>
      <w:bCs/>
      <w:color w:val="4F81BD" w:themeColor="accent1"/>
      <w:sz w:val="24"/>
      <w:szCs w:val="26"/>
    </w:rPr>
  </w:style>
  <w:style w:type="character" w:styleId="Hyperlink">
    <w:name w:val="Hyperlink"/>
    <w:basedOn w:val="DefaultParagraphFont"/>
    <w:uiPriority w:val="99"/>
    <w:unhideWhenUsed/>
    <w:rsid w:val="00A80215"/>
    <w:rPr>
      <w:color w:val="0000FF"/>
      <w:u w:val="single"/>
    </w:rPr>
  </w:style>
  <w:style w:type="character" w:styleId="FollowedHyperlink">
    <w:name w:val="FollowedHyperlink"/>
    <w:basedOn w:val="DefaultParagraphFont"/>
    <w:uiPriority w:val="99"/>
    <w:semiHidden/>
    <w:unhideWhenUsed/>
    <w:rsid w:val="00A80215"/>
    <w:rPr>
      <w:color w:val="800080" w:themeColor="followedHyperlink"/>
      <w:u w:val="single"/>
    </w:rPr>
  </w:style>
  <w:style w:type="paragraph" w:styleId="Header">
    <w:name w:val="header"/>
    <w:basedOn w:val="Normal"/>
    <w:link w:val="HeaderChar"/>
    <w:uiPriority w:val="99"/>
    <w:semiHidden/>
    <w:unhideWhenUsed/>
    <w:rsid w:val="00DC58A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C58A7"/>
    <w:rPr>
      <w:rFonts w:ascii="Times New Roman" w:hAnsi="Times New Roman"/>
      <w:sz w:val="24"/>
    </w:rPr>
  </w:style>
  <w:style w:type="paragraph" w:styleId="Footer">
    <w:name w:val="footer"/>
    <w:basedOn w:val="Normal"/>
    <w:link w:val="FooterChar"/>
    <w:uiPriority w:val="99"/>
    <w:unhideWhenUsed/>
    <w:rsid w:val="00DC58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58A7"/>
    <w:rPr>
      <w:rFonts w:ascii="Times New Roman" w:hAnsi="Times New Roman"/>
      <w:sz w:val="24"/>
    </w:rPr>
  </w:style>
  <w:style w:type="paragraph" w:styleId="IntenseQuote">
    <w:name w:val="Intense Quote"/>
    <w:basedOn w:val="Normal"/>
    <w:next w:val="Normal"/>
    <w:link w:val="IntenseQuoteChar"/>
    <w:autoRedefine/>
    <w:uiPriority w:val="30"/>
    <w:qFormat/>
    <w:rsid w:val="00893B2A"/>
    <w:pPr>
      <w:pBdr>
        <w:bottom w:val="single" w:sz="4" w:space="4" w:color="4F81BD" w:themeColor="accent1"/>
      </w:pBdr>
      <w:spacing w:before="200" w:after="280"/>
      <w:ind w:left="936" w:right="936"/>
      <w:jc w:val="center"/>
    </w:pPr>
    <w:rPr>
      <w:b/>
      <w:bCs/>
      <w:iCs/>
      <w:sz w:val="40"/>
      <w:lang w:val="en-AU"/>
    </w:rPr>
  </w:style>
  <w:style w:type="character" w:customStyle="1" w:styleId="IntenseQuoteChar">
    <w:name w:val="Intense Quote Char"/>
    <w:basedOn w:val="DefaultParagraphFont"/>
    <w:link w:val="IntenseQuote"/>
    <w:uiPriority w:val="30"/>
    <w:rsid w:val="00893B2A"/>
    <w:rPr>
      <w:rFonts w:ascii="Times New Roman" w:hAnsi="Times New Roman"/>
      <w:b/>
      <w:bCs/>
      <w:iCs/>
      <w:sz w:val="40"/>
      <w:lang w:val="en-AU"/>
    </w:rPr>
  </w:style>
  <w:style w:type="paragraph" w:styleId="ListParagraph">
    <w:name w:val="List Paragraph"/>
    <w:basedOn w:val="Normal"/>
    <w:uiPriority w:val="34"/>
    <w:qFormat/>
    <w:rsid w:val="00893B2A"/>
    <w:pPr>
      <w:ind w:left="720"/>
      <w:contextualSpacing/>
    </w:pPr>
  </w:style>
  <w:style w:type="paragraph" w:styleId="TOCHeading">
    <w:name w:val="TOC Heading"/>
    <w:basedOn w:val="Heading1"/>
    <w:next w:val="Normal"/>
    <w:uiPriority w:val="39"/>
    <w:semiHidden/>
    <w:unhideWhenUsed/>
    <w:qFormat/>
    <w:rsid w:val="006C7E67"/>
    <w:pPr>
      <w:spacing w:line="276" w:lineRule="auto"/>
      <w:jc w:val="left"/>
      <w:outlineLvl w:val="9"/>
    </w:pPr>
    <w:rPr>
      <w:rFonts w:asciiTheme="majorHAnsi" w:hAnsiTheme="majorHAnsi"/>
    </w:rPr>
  </w:style>
  <w:style w:type="paragraph" w:styleId="TOC1">
    <w:name w:val="toc 1"/>
    <w:basedOn w:val="Normal"/>
    <w:next w:val="Normal"/>
    <w:autoRedefine/>
    <w:uiPriority w:val="39"/>
    <w:unhideWhenUsed/>
    <w:rsid w:val="006C7E67"/>
    <w:pPr>
      <w:spacing w:after="100"/>
    </w:pPr>
  </w:style>
  <w:style w:type="paragraph" w:styleId="BalloonText">
    <w:name w:val="Balloon Text"/>
    <w:basedOn w:val="Normal"/>
    <w:link w:val="BalloonTextChar"/>
    <w:uiPriority w:val="99"/>
    <w:semiHidden/>
    <w:unhideWhenUsed/>
    <w:rsid w:val="006C7E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7E67"/>
    <w:rPr>
      <w:rFonts w:ascii="Tahoma" w:hAnsi="Tahoma" w:cs="Tahoma"/>
      <w:sz w:val="16"/>
      <w:szCs w:val="16"/>
    </w:rPr>
  </w:style>
  <w:style w:type="table" w:styleId="TableGrid">
    <w:name w:val="Table Grid"/>
    <w:basedOn w:val="TableNormal"/>
    <w:uiPriority w:val="59"/>
    <w:rsid w:val="003C36A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560851">
      <w:bodyDiv w:val="1"/>
      <w:marLeft w:val="0"/>
      <w:marRight w:val="0"/>
      <w:marTop w:val="0"/>
      <w:marBottom w:val="0"/>
      <w:divBdr>
        <w:top w:val="none" w:sz="0" w:space="0" w:color="auto"/>
        <w:left w:val="none" w:sz="0" w:space="0" w:color="auto"/>
        <w:bottom w:val="none" w:sz="0" w:space="0" w:color="auto"/>
        <w:right w:val="none" w:sz="0" w:space="0" w:color="auto"/>
      </w:divBdr>
    </w:div>
    <w:div w:id="327711080">
      <w:bodyDiv w:val="1"/>
      <w:marLeft w:val="0"/>
      <w:marRight w:val="0"/>
      <w:marTop w:val="0"/>
      <w:marBottom w:val="0"/>
      <w:divBdr>
        <w:top w:val="none" w:sz="0" w:space="0" w:color="auto"/>
        <w:left w:val="none" w:sz="0" w:space="0" w:color="auto"/>
        <w:bottom w:val="none" w:sz="0" w:space="0" w:color="auto"/>
        <w:right w:val="none" w:sz="0" w:space="0" w:color="auto"/>
      </w:divBdr>
    </w:div>
    <w:div w:id="353926453">
      <w:bodyDiv w:val="1"/>
      <w:marLeft w:val="0"/>
      <w:marRight w:val="0"/>
      <w:marTop w:val="0"/>
      <w:marBottom w:val="0"/>
      <w:divBdr>
        <w:top w:val="none" w:sz="0" w:space="0" w:color="auto"/>
        <w:left w:val="none" w:sz="0" w:space="0" w:color="auto"/>
        <w:bottom w:val="none" w:sz="0" w:space="0" w:color="auto"/>
        <w:right w:val="none" w:sz="0" w:space="0" w:color="auto"/>
      </w:divBdr>
    </w:div>
    <w:div w:id="494800957">
      <w:bodyDiv w:val="1"/>
      <w:marLeft w:val="0"/>
      <w:marRight w:val="0"/>
      <w:marTop w:val="0"/>
      <w:marBottom w:val="0"/>
      <w:divBdr>
        <w:top w:val="none" w:sz="0" w:space="0" w:color="auto"/>
        <w:left w:val="none" w:sz="0" w:space="0" w:color="auto"/>
        <w:bottom w:val="none" w:sz="0" w:space="0" w:color="auto"/>
        <w:right w:val="none" w:sz="0" w:space="0" w:color="auto"/>
      </w:divBdr>
    </w:div>
    <w:div w:id="830146353">
      <w:bodyDiv w:val="1"/>
      <w:marLeft w:val="0"/>
      <w:marRight w:val="0"/>
      <w:marTop w:val="0"/>
      <w:marBottom w:val="0"/>
      <w:divBdr>
        <w:top w:val="none" w:sz="0" w:space="0" w:color="auto"/>
        <w:left w:val="none" w:sz="0" w:space="0" w:color="auto"/>
        <w:bottom w:val="none" w:sz="0" w:space="0" w:color="auto"/>
        <w:right w:val="none" w:sz="0" w:space="0" w:color="auto"/>
      </w:divBdr>
    </w:div>
    <w:div w:id="835728856">
      <w:bodyDiv w:val="1"/>
      <w:marLeft w:val="0"/>
      <w:marRight w:val="0"/>
      <w:marTop w:val="0"/>
      <w:marBottom w:val="0"/>
      <w:divBdr>
        <w:top w:val="none" w:sz="0" w:space="0" w:color="auto"/>
        <w:left w:val="none" w:sz="0" w:space="0" w:color="auto"/>
        <w:bottom w:val="none" w:sz="0" w:space="0" w:color="auto"/>
        <w:right w:val="none" w:sz="0" w:space="0" w:color="auto"/>
      </w:divBdr>
    </w:div>
    <w:div w:id="877819344">
      <w:bodyDiv w:val="1"/>
      <w:marLeft w:val="0"/>
      <w:marRight w:val="0"/>
      <w:marTop w:val="0"/>
      <w:marBottom w:val="0"/>
      <w:divBdr>
        <w:top w:val="none" w:sz="0" w:space="0" w:color="auto"/>
        <w:left w:val="none" w:sz="0" w:space="0" w:color="auto"/>
        <w:bottom w:val="none" w:sz="0" w:space="0" w:color="auto"/>
        <w:right w:val="none" w:sz="0" w:space="0" w:color="auto"/>
      </w:divBdr>
    </w:div>
    <w:div w:id="1176461210">
      <w:bodyDiv w:val="1"/>
      <w:marLeft w:val="0"/>
      <w:marRight w:val="0"/>
      <w:marTop w:val="0"/>
      <w:marBottom w:val="0"/>
      <w:divBdr>
        <w:top w:val="none" w:sz="0" w:space="0" w:color="auto"/>
        <w:left w:val="none" w:sz="0" w:space="0" w:color="auto"/>
        <w:bottom w:val="none" w:sz="0" w:space="0" w:color="auto"/>
        <w:right w:val="none" w:sz="0" w:space="0" w:color="auto"/>
      </w:divBdr>
    </w:div>
    <w:div w:id="1343624346">
      <w:bodyDiv w:val="1"/>
      <w:marLeft w:val="0"/>
      <w:marRight w:val="0"/>
      <w:marTop w:val="0"/>
      <w:marBottom w:val="0"/>
      <w:divBdr>
        <w:top w:val="none" w:sz="0" w:space="0" w:color="auto"/>
        <w:left w:val="none" w:sz="0" w:space="0" w:color="auto"/>
        <w:bottom w:val="none" w:sz="0" w:space="0" w:color="auto"/>
        <w:right w:val="none" w:sz="0" w:space="0" w:color="auto"/>
      </w:divBdr>
    </w:div>
    <w:div w:id="1599171333">
      <w:bodyDiv w:val="1"/>
      <w:marLeft w:val="0"/>
      <w:marRight w:val="0"/>
      <w:marTop w:val="0"/>
      <w:marBottom w:val="0"/>
      <w:divBdr>
        <w:top w:val="none" w:sz="0" w:space="0" w:color="auto"/>
        <w:left w:val="none" w:sz="0" w:space="0" w:color="auto"/>
        <w:bottom w:val="none" w:sz="0" w:space="0" w:color="auto"/>
        <w:right w:val="none" w:sz="0" w:space="0" w:color="auto"/>
      </w:divBdr>
    </w:div>
    <w:div w:id="1906452472">
      <w:bodyDiv w:val="1"/>
      <w:marLeft w:val="0"/>
      <w:marRight w:val="0"/>
      <w:marTop w:val="0"/>
      <w:marBottom w:val="0"/>
      <w:divBdr>
        <w:top w:val="none" w:sz="0" w:space="0" w:color="auto"/>
        <w:left w:val="none" w:sz="0" w:space="0" w:color="auto"/>
        <w:bottom w:val="none" w:sz="0" w:space="0" w:color="auto"/>
        <w:right w:val="none" w:sz="0" w:space="0" w:color="auto"/>
      </w:divBdr>
    </w:div>
    <w:div w:id="1927421310">
      <w:bodyDiv w:val="1"/>
      <w:marLeft w:val="0"/>
      <w:marRight w:val="0"/>
      <w:marTop w:val="0"/>
      <w:marBottom w:val="0"/>
      <w:divBdr>
        <w:top w:val="none" w:sz="0" w:space="0" w:color="auto"/>
        <w:left w:val="none" w:sz="0" w:space="0" w:color="auto"/>
        <w:bottom w:val="none" w:sz="0" w:space="0" w:color="auto"/>
        <w:right w:val="none" w:sz="0" w:space="0" w:color="auto"/>
      </w:divBdr>
    </w:div>
    <w:div w:id="1931547901">
      <w:bodyDiv w:val="1"/>
      <w:marLeft w:val="0"/>
      <w:marRight w:val="0"/>
      <w:marTop w:val="0"/>
      <w:marBottom w:val="0"/>
      <w:divBdr>
        <w:top w:val="none" w:sz="0" w:space="0" w:color="auto"/>
        <w:left w:val="none" w:sz="0" w:space="0" w:color="auto"/>
        <w:bottom w:val="none" w:sz="0" w:space="0" w:color="auto"/>
        <w:right w:val="none" w:sz="0" w:space="0" w:color="auto"/>
      </w:divBdr>
    </w:div>
    <w:div w:id="1941793486">
      <w:bodyDiv w:val="1"/>
      <w:marLeft w:val="0"/>
      <w:marRight w:val="0"/>
      <w:marTop w:val="0"/>
      <w:marBottom w:val="0"/>
      <w:divBdr>
        <w:top w:val="none" w:sz="0" w:space="0" w:color="auto"/>
        <w:left w:val="none" w:sz="0" w:space="0" w:color="auto"/>
        <w:bottom w:val="none" w:sz="0" w:space="0" w:color="auto"/>
        <w:right w:val="none" w:sz="0" w:space="0" w:color="auto"/>
      </w:divBdr>
    </w:div>
    <w:div w:id="1988432180">
      <w:bodyDiv w:val="1"/>
      <w:marLeft w:val="0"/>
      <w:marRight w:val="0"/>
      <w:marTop w:val="0"/>
      <w:marBottom w:val="0"/>
      <w:divBdr>
        <w:top w:val="none" w:sz="0" w:space="0" w:color="auto"/>
        <w:left w:val="none" w:sz="0" w:space="0" w:color="auto"/>
        <w:bottom w:val="none" w:sz="0" w:space="0" w:color="auto"/>
        <w:right w:val="none" w:sz="0" w:space="0" w:color="auto"/>
      </w:divBdr>
    </w:div>
    <w:div w:id="2131315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Home\Desktop\Book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solidFill>
                  <a:schemeClr val="tx1"/>
                </a:solidFill>
              </a:rPr>
              <a:t>Impact of VLE</a:t>
            </a:r>
          </a:p>
        </c:rich>
      </c:tx>
      <c:layout>
        <c:manualLayout>
          <c:xMode val="edge"/>
          <c:yMode val="edge"/>
          <c:x val="0.49480905400976255"/>
          <c:y val="3.795060376811187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751007661707327"/>
          <c:y val="3.7229169883176365E-2"/>
          <c:w val="0.73558567602407443"/>
          <c:h val="0.47797417786012042"/>
        </c:manualLayout>
      </c:layout>
      <c:barChart>
        <c:barDir val="col"/>
        <c:grouping val="clustered"/>
        <c:varyColors val="0"/>
        <c:ser>
          <c:idx val="0"/>
          <c:order val="0"/>
          <c:tx>
            <c:strRef>
              <c:f>Sheet1!$A$2</c:f>
              <c:strCache>
                <c:ptCount val="1"/>
                <c:pt idx="0">
                  <c:v>Do you agree that VLE has been introduced in your University in a good way?</c:v>
                </c:pt>
              </c:strCache>
            </c:strRef>
          </c:tx>
          <c:spPr>
            <a:solidFill>
              <a:schemeClr val="accent1"/>
            </a:solidFill>
            <a:ln>
              <a:noFill/>
            </a:ln>
            <a:effectLst/>
          </c:spPr>
          <c:invertIfNegative val="0"/>
          <c:cat>
            <c:strRef>
              <c:f>Sheet1!$B$1:$F$1</c:f>
              <c:strCache>
                <c:ptCount val="5"/>
                <c:pt idx="0">
                  <c:v>Strongly Agree </c:v>
                </c:pt>
                <c:pt idx="1">
                  <c:v>Agree</c:v>
                </c:pt>
                <c:pt idx="2">
                  <c:v>Neutral </c:v>
                </c:pt>
                <c:pt idx="3">
                  <c:v>Disagree </c:v>
                </c:pt>
                <c:pt idx="4">
                  <c:v>Strongly Disagree </c:v>
                </c:pt>
              </c:strCache>
            </c:strRef>
          </c:cat>
          <c:val>
            <c:numRef>
              <c:f>Sheet1!$B$2:$F$2</c:f>
              <c:numCache>
                <c:formatCode>0%</c:formatCode>
                <c:ptCount val="5"/>
                <c:pt idx="0">
                  <c:v>6.1728395061728392E-2</c:v>
                </c:pt>
                <c:pt idx="1">
                  <c:v>0.1111111111111111</c:v>
                </c:pt>
                <c:pt idx="2">
                  <c:v>2.4691358024691357E-2</c:v>
                </c:pt>
                <c:pt idx="3">
                  <c:v>2.4691358024691357E-2</c:v>
                </c:pt>
                <c:pt idx="4">
                  <c:v>2.4691358024691357E-2</c:v>
                </c:pt>
              </c:numCache>
            </c:numRef>
          </c:val>
          <c:extLst>
            <c:ext xmlns:c16="http://schemas.microsoft.com/office/drawing/2014/chart" uri="{C3380CC4-5D6E-409C-BE32-E72D297353CC}">
              <c16:uniqueId val="{00000000-BFA5-465B-A2C6-D0BF6FB4F685}"/>
            </c:ext>
          </c:extLst>
        </c:ser>
        <c:ser>
          <c:idx val="1"/>
          <c:order val="1"/>
          <c:tx>
            <c:strRef>
              <c:f>Sheet1!$A$3</c:f>
              <c:strCache>
                <c:ptCount val="1"/>
                <c:pt idx="0">
                  <c:v>Do you agree that there is a need for VLE in current education system?</c:v>
                </c:pt>
              </c:strCache>
            </c:strRef>
          </c:tx>
          <c:spPr>
            <a:solidFill>
              <a:schemeClr val="accent2"/>
            </a:solidFill>
            <a:ln>
              <a:noFill/>
            </a:ln>
            <a:effectLst/>
          </c:spPr>
          <c:invertIfNegative val="0"/>
          <c:cat>
            <c:strRef>
              <c:f>Sheet1!$B$1:$F$1</c:f>
              <c:strCache>
                <c:ptCount val="5"/>
                <c:pt idx="0">
                  <c:v>Strongly Agree </c:v>
                </c:pt>
                <c:pt idx="1">
                  <c:v>Agree</c:v>
                </c:pt>
                <c:pt idx="2">
                  <c:v>Neutral </c:v>
                </c:pt>
                <c:pt idx="3">
                  <c:v>Disagree </c:v>
                </c:pt>
                <c:pt idx="4">
                  <c:v>Strongly Disagree </c:v>
                </c:pt>
              </c:strCache>
            </c:strRef>
          </c:cat>
          <c:val>
            <c:numRef>
              <c:f>Sheet1!$B$3:$F$3</c:f>
              <c:numCache>
                <c:formatCode>0%</c:formatCode>
                <c:ptCount val="5"/>
                <c:pt idx="0">
                  <c:v>0.12345679012345678</c:v>
                </c:pt>
                <c:pt idx="1">
                  <c:v>4.9382716049382713E-2</c:v>
                </c:pt>
                <c:pt idx="2">
                  <c:v>0</c:v>
                </c:pt>
                <c:pt idx="3">
                  <c:v>3.7037037037037035E-2</c:v>
                </c:pt>
                <c:pt idx="4">
                  <c:v>3.7037037037037035E-2</c:v>
                </c:pt>
              </c:numCache>
            </c:numRef>
          </c:val>
          <c:extLst>
            <c:ext xmlns:c16="http://schemas.microsoft.com/office/drawing/2014/chart" uri="{C3380CC4-5D6E-409C-BE32-E72D297353CC}">
              <c16:uniqueId val="{00000001-BFA5-465B-A2C6-D0BF6FB4F685}"/>
            </c:ext>
          </c:extLst>
        </c:ser>
        <c:ser>
          <c:idx val="2"/>
          <c:order val="2"/>
          <c:tx>
            <c:strRef>
              <c:f>Sheet1!$A$4</c:f>
              <c:strCache>
                <c:ptCount val="1"/>
                <c:pt idx="0">
                  <c:v>Do you agree that other university should also take a lesson from the VLE?</c:v>
                </c:pt>
              </c:strCache>
            </c:strRef>
          </c:tx>
          <c:spPr>
            <a:solidFill>
              <a:schemeClr val="accent3"/>
            </a:solidFill>
            <a:ln>
              <a:noFill/>
            </a:ln>
            <a:effectLst/>
          </c:spPr>
          <c:invertIfNegative val="0"/>
          <c:cat>
            <c:strRef>
              <c:f>Sheet1!$B$1:$F$1</c:f>
              <c:strCache>
                <c:ptCount val="5"/>
                <c:pt idx="0">
                  <c:v>Strongly Agree </c:v>
                </c:pt>
                <c:pt idx="1">
                  <c:v>Agree</c:v>
                </c:pt>
                <c:pt idx="2">
                  <c:v>Neutral </c:v>
                </c:pt>
                <c:pt idx="3">
                  <c:v>Disagree </c:v>
                </c:pt>
                <c:pt idx="4">
                  <c:v>Strongly Disagree </c:v>
                </c:pt>
              </c:strCache>
            </c:strRef>
          </c:cat>
          <c:val>
            <c:numRef>
              <c:f>Sheet1!$B$4:$F$4</c:f>
              <c:numCache>
                <c:formatCode>0%</c:formatCode>
                <c:ptCount val="5"/>
                <c:pt idx="0">
                  <c:v>8.6419753086419748E-2</c:v>
                </c:pt>
                <c:pt idx="1">
                  <c:v>2.4691358024691357E-2</c:v>
                </c:pt>
                <c:pt idx="2">
                  <c:v>1.2345679012345678E-2</c:v>
                </c:pt>
                <c:pt idx="3">
                  <c:v>7.407407407407407E-2</c:v>
                </c:pt>
                <c:pt idx="4">
                  <c:v>4.9382716049382713E-2</c:v>
                </c:pt>
              </c:numCache>
            </c:numRef>
          </c:val>
          <c:extLst>
            <c:ext xmlns:c16="http://schemas.microsoft.com/office/drawing/2014/chart" uri="{C3380CC4-5D6E-409C-BE32-E72D297353CC}">
              <c16:uniqueId val="{00000002-BFA5-465B-A2C6-D0BF6FB4F685}"/>
            </c:ext>
          </c:extLst>
        </c:ser>
        <c:ser>
          <c:idx val="3"/>
          <c:order val="3"/>
          <c:tx>
            <c:strRef>
              <c:f>Sheet1!$A$5</c:f>
              <c:strCache>
                <c:ptCount val="1"/>
                <c:pt idx="0">
                  <c:v>Do you agree that technology has led to the contribution of the importance of VLE?</c:v>
                </c:pt>
              </c:strCache>
            </c:strRef>
          </c:tx>
          <c:spPr>
            <a:solidFill>
              <a:schemeClr val="accent4"/>
            </a:solidFill>
            <a:ln>
              <a:noFill/>
            </a:ln>
            <a:effectLst/>
          </c:spPr>
          <c:invertIfNegative val="0"/>
          <c:cat>
            <c:strRef>
              <c:f>Sheet1!$B$1:$F$1</c:f>
              <c:strCache>
                <c:ptCount val="5"/>
                <c:pt idx="0">
                  <c:v>Strongly Agree </c:v>
                </c:pt>
                <c:pt idx="1">
                  <c:v>Agree</c:v>
                </c:pt>
                <c:pt idx="2">
                  <c:v>Neutral </c:v>
                </c:pt>
                <c:pt idx="3">
                  <c:v>Disagree </c:v>
                </c:pt>
                <c:pt idx="4">
                  <c:v>Strongly Disagree </c:v>
                </c:pt>
              </c:strCache>
            </c:strRef>
          </c:cat>
          <c:val>
            <c:numRef>
              <c:f>Sheet1!$B$5:$F$5</c:f>
              <c:numCache>
                <c:formatCode>0%</c:formatCode>
                <c:ptCount val="5"/>
                <c:pt idx="0">
                  <c:v>0.12345679012345678</c:v>
                </c:pt>
                <c:pt idx="1">
                  <c:v>2.4691358024691357E-2</c:v>
                </c:pt>
                <c:pt idx="2">
                  <c:v>0</c:v>
                </c:pt>
                <c:pt idx="3">
                  <c:v>0</c:v>
                </c:pt>
                <c:pt idx="4">
                  <c:v>9.8765432098765427E-2</c:v>
                </c:pt>
              </c:numCache>
            </c:numRef>
          </c:val>
          <c:extLst>
            <c:ext xmlns:c16="http://schemas.microsoft.com/office/drawing/2014/chart" uri="{C3380CC4-5D6E-409C-BE32-E72D297353CC}">
              <c16:uniqueId val="{00000003-BFA5-465B-A2C6-D0BF6FB4F685}"/>
            </c:ext>
          </c:extLst>
        </c:ser>
        <c:ser>
          <c:idx val="4"/>
          <c:order val="4"/>
          <c:tx>
            <c:strRef>
              <c:f>Sheet1!$A$6</c:f>
              <c:strCache>
                <c:ptCount val="1"/>
                <c:pt idx="0">
                  <c:v>Do you agree that VLE is good for getting a good career in future and how?</c:v>
                </c:pt>
              </c:strCache>
            </c:strRef>
          </c:tx>
          <c:spPr>
            <a:solidFill>
              <a:schemeClr val="accent5"/>
            </a:solidFill>
            <a:ln>
              <a:noFill/>
            </a:ln>
            <a:effectLst/>
          </c:spPr>
          <c:invertIfNegative val="0"/>
          <c:cat>
            <c:strRef>
              <c:f>Sheet1!$B$1:$F$1</c:f>
              <c:strCache>
                <c:ptCount val="5"/>
                <c:pt idx="0">
                  <c:v>Strongly Agree </c:v>
                </c:pt>
                <c:pt idx="1">
                  <c:v>Agree</c:v>
                </c:pt>
                <c:pt idx="2">
                  <c:v>Neutral </c:v>
                </c:pt>
                <c:pt idx="3">
                  <c:v>Disagree </c:v>
                </c:pt>
                <c:pt idx="4">
                  <c:v>Strongly Disagree </c:v>
                </c:pt>
              </c:strCache>
            </c:strRef>
          </c:cat>
          <c:val>
            <c:numRef>
              <c:f>Sheet1!$B$6:$F$6</c:f>
              <c:numCache>
                <c:formatCode>0%</c:formatCode>
                <c:ptCount val="5"/>
                <c:pt idx="0">
                  <c:v>6.1728395061728392E-2</c:v>
                </c:pt>
                <c:pt idx="1">
                  <c:v>7.407407407407407E-2</c:v>
                </c:pt>
                <c:pt idx="2">
                  <c:v>2.4691358024691357E-2</c:v>
                </c:pt>
                <c:pt idx="3">
                  <c:v>6.1728395061728392E-2</c:v>
                </c:pt>
                <c:pt idx="4">
                  <c:v>2.4691358024691357E-2</c:v>
                </c:pt>
              </c:numCache>
            </c:numRef>
          </c:val>
          <c:extLst>
            <c:ext xmlns:c16="http://schemas.microsoft.com/office/drawing/2014/chart" uri="{C3380CC4-5D6E-409C-BE32-E72D297353CC}">
              <c16:uniqueId val="{00000004-BFA5-465B-A2C6-D0BF6FB4F685}"/>
            </c:ext>
          </c:extLst>
        </c:ser>
        <c:ser>
          <c:idx val="6"/>
          <c:order val="5"/>
          <c:tx>
            <c:strRef>
              <c:f>Sheet1!$A$7</c:f>
              <c:strCache>
                <c:ptCount val="1"/>
                <c:pt idx="0">
                  <c:v>Do you agree that modern education system should acknowledge the use of the VLE in the learning system?</c:v>
                </c:pt>
              </c:strCache>
            </c:strRef>
          </c:tx>
          <c:spPr>
            <a:solidFill>
              <a:schemeClr val="accent1">
                <a:lumMod val="60000"/>
              </a:schemeClr>
            </a:solidFill>
            <a:ln>
              <a:noFill/>
            </a:ln>
            <a:effectLst/>
          </c:spPr>
          <c:invertIfNegative val="0"/>
          <c:cat>
            <c:strRef>
              <c:f>Sheet1!$B$1:$F$1</c:f>
              <c:strCache>
                <c:ptCount val="5"/>
                <c:pt idx="0">
                  <c:v>Strongly Agree </c:v>
                </c:pt>
                <c:pt idx="1">
                  <c:v>Agree</c:v>
                </c:pt>
                <c:pt idx="2">
                  <c:v>Neutral </c:v>
                </c:pt>
                <c:pt idx="3">
                  <c:v>Disagree </c:v>
                </c:pt>
                <c:pt idx="4">
                  <c:v>Strongly Disagree </c:v>
                </c:pt>
              </c:strCache>
            </c:strRef>
          </c:cat>
          <c:val>
            <c:numRef>
              <c:f>Sheet1!$B$7:$F$7</c:f>
              <c:numCache>
                <c:formatCode>0%</c:formatCode>
                <c:ptCount val="5"/>
                <c:pt idx="0">
                  <c:v>0.14814814814814814</c:v>
                </c:pt>
                <c:pt idx="1">
                  <c:v>0</c:v>
                </c:pt>
                <c:pt idx="2">
                  <c:v>2.4691358024691357E-2</c:v>
                </c:pt>
                <c:pt idx="3">
                  <c:v>2.4691358024691357E-2</c:v>
                </c:pt>
                <c:pt idx="4">
                  <c:v>4.9382716049382713E-2</c:v>
                </c:pt>
              </c:numCache>
            </c:numRef>
          </c:val>
          <c:extLst>
            <c:ext xmlns:c16="http://schemas.microsoft.com/office/drawing/2014/chart" uri="{C3380CC4-5D6E-409C-BE32-E72D297353CC}">
              <c16:uniqueId val="{00000005-BFA5-465B-A2C6-D0BF6FB4F685}"/>
            </c:ext>
          </c:extLst>
        </c:ser>
        <c:ser>
          <c:idx val="7"/>
          <c:order val="6"/>
          <c:tx>
            <c:strRef>
              <c:f>Sheet1!$A$8</c:f>
              <c:strCache>
                <c:ptCount val="1"/>
                <c:pt idx="0">
                  <c:v>Do you agree that teachers also get to know many lessons from the VLE?</c:v>
                </c:pt>
              </c:strCache>
            </c:strRef>
          </c:tx>
          <c:spPr>
            <a:solidFill>
              <a:schemeClr val="accent2">
                <a:lumMod val="60000"/>
              </a:schemeClr>
            </a:solidFill>
            <a:ln>
              <a:noFill/>
            </a:ln>
            <a:effectLst/>
          </c:spPr>
          <c:invertIfNegative val="0"/>
          <c:cat>
            <c:strRef>
              <c:f>Sheet1!$B$1:$F$1</c:f>
              <c:strCache>
                <c:ptCount val="5"/>
                <c:pt idx="0">
                  <c:v>Strongly Agree </c:v>
                </c:pt>
                <c:pt idx="1">
                  <c:v>Agree</c:v>
                </c:pt>
                <c:pt idx="2">
                  <c:v>Neutral </c:v>
                </c:pt>
                <c:pt idx="3">
                  <c:v>Disagree </c:v>
                </c:pt>
                <c:pt idx="4">
                  <c:v>Strongly Disagree </c:v>
                </c:pt>
              </c:strCache>
            </c:strRef>
          </c:cat>
          <c:val>
            <c:numRef>
              <c:f>Sheet1!$B$8:$F$8</c:f>
              <c:numCache>
                <c:formatCode>0%</c:formatCode>
                <c:ptCount val="5"/>
                <c:pt idx="0">
                  <c:v>8.6419753086419748E-2</c:v>
                </c:pt>
                <c:pt idx="1">
                  <c:v>3.7037037037037035E-2</c:v>
                </c:pt>
                <c:pt idx="2">
                  <c:v>4.9382716049382713E-2</c:v>
                </c:pt>
                <c:pt idx="3">
                  <c:v>2.4691358024691357E-2</c:v>
                </c:pt>
                <c:pt idx="4">
                  <c:v>4.9382716049382713E-2</c:v>
                </c:pt>
              </c:numCache>
            </c:numRef>
          </c:val>
          <c:extLst>
            <c:ext xmlns:c16="http://schemas.microsoft.com/office/drawing/2014/chart" uri="{C3380CC4-5D6E-409C-BE32-E72D297353CC}">
              <c16:uniqueId val="{00000006-BFA5-465B-A2C6-D0BF6FB4F685}"/>
            </c:ext>
          </c:extLst>
        </c:ser>
        <c:ser>
          <c:idx val="8"/>
          <c:order val="7"/>
          <c:tx>
            <c:strRef>
              <c:f>Sheet1!$A$9</c:f>
              <c:strCache>
                <c:ptCount val="1"/>
                <c:pt idx="0">
                  <c:v>VLE do you agree imparts greater digital skills to the students?</c:v>
                </c:pt>
              </c:strCache>
            </c:strRef>
          </c:tx>
          <c:spPr>
            <a:solidFill>
              <a:schemeClr val="accent3">
                <a:lumMod val="60000"/>
              </a:schemeClr>
            </a:solidFill>
            <a:ln>
              <a:noFill/>
            </a:ln>
            <a:effectLst/>
          </c:spPr>
          <c:invertIfNegative val="0"/>
          <c:cat>
            <c:strRef>
              <c:f>Sheet1!$B$1:$F$1</c:f>
              <c:strCache>
                <c:ptCount val="5"/>
                <c:pt idx="0">
                  <c:v>Strongly Agree </c:v>
                </c:pt>
                <c:pt idx="1">
                  <c:v>Agree</c:v>
                </c:pt>
                <c:pt idx="2">
                  <c:v>Neutral </c:v>
                </c:pt>
                <c:pt idx="3">
                  <c:v>Disagree </c:v>
                </c:pt>
                <c:pt idx="4">
                  <c:v>Strongly Disagree </c:v>
                </c:pt>
              </c:strCache>
            </c:strRef>
          </c:cat>
          <c:val>
            <c:numRef>
              <c:f>Sheet1!$B$9:$F$9</c:f>
              <c:numCache>
                <c:formatCode>0%</c:formatCode>
                <c:ptCount val="5"/>
                <c:pt idx="0">
                  <c:v>0.1111111111111111</c:v>
                </c:pt>
                <c:pt idx="1">
                  <c:v>3.7037037037037035E-2</c:v>
                </c:pt>
                <c:pt idx="2">
                  <c:v>2.4691358024691357E-2</c:v>
                </c:pt>
                <c:pt idx="3">
                  <c:v>2.4691358024691357E-2</c:v>
                </c:pt>
                <c:pt idx="4">
                  <c:v>4.9382716049382713E-2</c:v>
                </c:pt>
              </c:numCache>
            </c:numRef>
          </c:val>
          <c:extLst>
            <c:ext xmlns:c16="http://schemas.microsoft.com/office/drawing/2014/chart" uri="{C3380CC4-5D6E-409C-BE32-E72D297353CC}">
              <c16:uniqueId val="{00000007-BFA5-465B-A2C6-D0BF6FB4F685}"/>
            </c:ext>
          </c:extLst>
        </c:ser>
        <c:ser>
          <c:idx val="9"/>
          <c:order val="8"/>
          <c:tx>
            <c:strRef>
              <c:f>Sheet1!$A$10</c:f>
              <c:strCache>
                <c:ptCount val="1"/>
                <c:pt idx="0">
                  <c:v>Will you agree to recommend it to your friends also in other universities?</c:v>
                </c:pt>
              </c:strCache>
            </c:strRef>
          </c:tx>
          <c:spPr>
            <a:solidFill>
              <a:schemeClr val="accent4">
                <a:lumMod val="60000"/>
              </a:schemeClr>
            </a:solidFill>
            <a:ln>
              <a:noFill/>
            </a:ln>
            <a:effectLst/>
          </c:spPr>
          <c:invertIfNegative val="0"/>
          <c:cat>
            <c:strRef>
              <c:f>Sheet1!$B$1:$F$1</c:f>
              <c:strCache>
                <c:ptCount val="5"/>
                <c:pt idx="0">
                  <c:v>Strongly Agree </c:v>
                </c:pt>
                <c:pt idx="1">
                  <c:v>Agree</c:v>
                </c:pt>
                <c:pt idx="2">
                  <c:v>Neutral </c:v>
                </c:pt>
                <c:pt idx="3">
                  <c:v>Disagree </c:v>
                </c:pt>
                <c:pt idx="4">
                  <c:v>Strongly Disagree </c:v>
                </c:pt>
              </c:strCache>
            </c:strRef>
          </c:cat>
          <c:val>
            <c:numRef>
              <c:f>Sheet1!$B$10:$F$10</c:f>
              <c:numCache>
                <c:formatCode>0%</c:formatCode>
                <c:ptCount val="5"/>
                <c:pt idx="0">
                  <c:v>0.12345679012345678</c:v>
                </c:pt>
                <c:pt idx="1">
                  <c:v>2.4691358024691357E-2</c:v>
                </c:pt>
                <c:pt idx="2">
                  <c:v>2.4691358024691357E-2</c:v>
                </c:pt>
                <c:pt idx="3">
                  <c:v>4.9382716049382713E-2</c:v>
                </c:pt>
                <c:pt idx="4">
                  <c:v>2.4691358024691357E-2</c:v>
                </c:pt>
              </c:numCache>
            </c:numRef>
          </c:val>
          <c:extLst>
            <c:ext xmlns:c16="http://schemas.microsoft.com/office/drawing/2014/chart" uri="{C3380CC4-5D6E-409C-BE32-E72D297353CC}">
              <c16:uniqueId val="{00000008-BFA5-465B-A2C6-D0BF6FB4F685}"/>
            </c:ext>
          </c:extLst>
        </c:ser>
        <c:ser>
          <c:idx val="10"/>
          <c:order val="9"/>
          <c:tx>
            <c:strRef>
              <c:f>Sheet1!$A$11</c:f>
              <c:strCache>
                <c:ptCount val="1"/>
                <c:pt idx="0">
                  <c:v>Do you agree that teachers and students can collaborate to make brilliant use of technology through VLE?</c:v>
                </c:pt>
              </c:strCache>
            </c:strRef>
          </c:tx>
          <c:spPr>
            <a:solidFill>
              <a:schemeClr val="accent5">
                <a:lumMod val="60000"/>
              </a:schemeClr>
            </a:solidFill>
            <a:ln>
              <a:noFill/>
            </a:ln>
            <a:effectLst/>
          </c:spPr>
          <c:invertIfNegative val="0"/>
          <c:cat>
            <c:strRef>
              <c:f>Sheet1!$B$1:$F$1</c:f>
              <c:strCache>
                <c:ptCount val="5"/>
                <c:pt idx="0">
                  <c:v>Strongly Agree </c:v>
                </c:pt>
                <c:pt idx="1">
                  <c:v>Agree</c:v>
                </c:pt>
                <c:pt idx="2">
                  <c:v>Neutral </c:v>
                </c:pt>
                <c:pt idx="3">
                  <c:v>Disagree </c:v>
                </c:pt>
                <c:pt idx="4">
                  <c:v>Strongly Disagree </c:v>
                </c:pt>
              </c:strCache>
            </c:strRef>
          </c:cat>
          <c:val>
            <c:numRef>
              <c:f>Sheet1!$B$11:$F$11</c:f>
              <c:numCache>
                <c:formatCode>0%</c:formatCode>
                <c:ptCount val="5"/>
                <c:pt idx="0">
                  <c:v>7.407407407407407E-2</c:v>
                </c:pt>
                <c:pt idx="1">
                  <c:v>7.407407407407407E-2</c:v>
                </c:pt>
                <c:pt idx="2">
                  <c:v>2.4691358024691357E-2</c:v>
                </c:pt>
                <c:pt idx="3">
                  <c:v>9.8765432098765427E-2</c:v>
                </c:pt>
                <c:pt idx="4">
                  <c:v>0</c:v>
                </c:pt>
              </c:numCache>
            </c:numRef>
          </c:val>
          <c:extLst>
            <c:ext xmlns:c16="http://schemas.microsoft.com/office/drawing/2014/chart" uri="{C3380CC4-5D6E-409C-BE32-E72D297353CC}">
              <c16:uniqueId val="{00000009-BFA5-465B-A2C6-D0BF6FB4F685}"/>
            </c:ext>
          </c:extLst>
        </c:ser>
        <c:dLbls>
          <c:showLegendKey val="0"/>
          <c:showVal val="0"/>
          <c:showCatName val="0"/>
          <c:showSerName val="0"/>
          <c:showPercent val="0"/>
          <c:showBubbleSize val="0"/>
        </c:dLbls>
        <c:gapWidth val="219"/>
        <c:overlap val="-27"/>
        <c:axId val="292048256"/>
        <c:axId val="292058240"/>
        <c:extLst>
          <c:ext xmlns:c15="http://schemas.microsoft.com/office/drawing/2012/chart" uri="{02D57815-91ED-43cb-92C2-25804820EDAC}">
            <c15:filteredBarSeries>
              <c15:ser>
                <c:idx val="11"/>
                <c:order val="10"/>
                <c:spPr>
                  <a:solidFill>
                    <a:schemeClr val="accent6">
                      <a:lumMod val="60000"/>
                    </a:schemeClr>
                  </a:solidFill>
                  <a:ln>
                    <a:noFill/>
                  </a:ln>
                  <a:effectLst/>
                </c:spPr>
                <c:invertIfNegative val="0"/>
                <c:cat>
                  <c:strRef>
                    <c:extLst>
                      <c:ext uri="{02D57815-91ED-43cb-92C2-25804820EDAC}">
                        <c15:formulaRef>
                          <c15:sqref>Sheet1!$B$1:$F$1</c15:sqref>
                        </c15:formulaRef>
                      </c:ext>
                    </c:extLst>
                    <c:strCache>
                      <c:ptCount val="5"/>
                      <c:pt idx="0">
                        <c:v>Strongly Agree </c:v>
                      </c:pt>
                      <c:pt idx="1">
                        <c:v>Agree</c:v>
                      </c:pt>
                      <c:pt idx="2">
                        <c:v>Neutral </c:v>
                      </c:pt>
                      <c:pt idx="3">
                        <c:v>Disagree </c:v>
                      </c:pt>
                      <c:pt idx="4">
                        <c:v>Strongly Disagree </c:v>
                      </c:pt>
                    </c:strCache>
                  </c:strRef>
                </c:cat>
                <c:val>
                  <c:numRef>
                    <c:extLst>
                      <c:ext uri="{02D57815-91ED-43cb-92C2-25804820EDAC}">
                        <c15:formulaRef>
                          <c15:sqref>Sheet1!$K$2:$K$11</c15:sqref>
                        </c15:formulaRef>
                      </c:ext>
                    </c:extLst>
                    <c:numCache>
                      <c:formatCode>General</c:formatCode>
                      <c:ptCount val="10"/>
                    </c:numCache>
                  </c:numRef>
                </c:val>
                <c:extLst>
                  <c:ext xmlns:c16="http://schemas.microsoft.com/office/drawing/2014/chart" uri="{C3380CC4-5D6E-409C-BE32-E72D297353CC}">
                    <c16:uniqueId val="{0000000A-BFA5-465B-A2C6-D0BF6FB4F685}"/>
                  </c:ext>
                </c:extLst>
              </c15:ser>
            </c15:filteredBarSeries>
          </c:ext>
        </c:extLst>
      </c:barChart>
      <c:catAx>
        <c:axId val="292048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2058240"/>
        <c:crosses val="autoZero"/>
        <c:auto val="1"/>
        <c:lblAlgn val="ctr"/>
        <c:lblOffset val="100"/>
        <c:noMultiLvlLbl val="0"/>
      </c:catAx>
      <c:valAx>
        <c:axId val="2920582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2048256"/>
        <c:crosses val="autoZero"/>
        <c:crossBetween val="between"/>
      </c:valAx>
      <c:spPr>
        <a:noFill/>
        <a:ln>
          <a:noFill/>
        </a:ln>
        <a:effectLst/>
      </c:spPr>
    </c:plotArea>
    <c:legend>
      <c:legendPos val="b"/>
      <c:layout>
        <c:manualLayout>
          <c:xMode val="edge"/>
          <c:yMode val="edge"/>
          <c:x val="0.17375585982183483"/>
          <c:y val="0.55970394075072172"/>
          <c:w val="0.76529253843269596"/>
          <c:h val="0.4328178496404527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F8849838-A5A7-486B-93A8-48B4DFB514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Pages>
  <Words>2539</Words>
  <Characters>14475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Maganu Simona</cp:lastModifiedBy>
  <cp:revision>5</cp:revision>
  <dcterms:created xsi:type="dcterms:W3CDTF">2020-08-30T16:59:00Z</dcterms:created>
  <dcterms:modified xsi:type="dcterms:W3CDTF">2020-09-02T14:52:00Z</dcterms:modified>
</cp:coreProperties>
</file>