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BAB44" w14:textId="77777777" w:rsidR="00821E6C" w:rsidRPr="002E2AF5" w:rsidRDefault="00821E6C" w:rsidP="00821E6C">
      <w:pPr>
        <w:rPr>
          <w:rFonts w:ascii="Arial" w:hAnsi="Arial" w:cs="Arial"/>
        </w:rPr>
      </w:pPr>
    </w:p>
    <w:p w14:paraId="02CF3236" w14:textId="28B7699E" w:rsidR="00821E6C" w:rsidRPr="002E2AF5" w:rsidRDefault="00821E6C" w:rsidP="00821E6C">
      <w:pPr>
        <w:jc w:val="center"/>
        <w:rPr>
          <w:rFonts w:ascii="Arial" w:hAnsi="Arial" w:cs="Arial"/>
          <w:b/>
          <w:bCs/>
          <w:i/>
          <w:iCs/>
          <w:color w:val="1F3864" w:themeColor="accent1" w:themeShade="80"/>
          <w:sz w:val="40"/>
          <w:szCs w:val="36"/>
        </w:rPr>
      </w:pPr>
      <w:r w:rsidRPr="002E2AF5">
        <w:rPr>
          <w:rFonts w:ascii="Arial" w:hAnsi="Arial" w:cs="Arial"/>
          <w:b/>
          <w:bCs/>
          <w:i/>
          <w:iCs/>
          <w:color w:val="1F3864" w:themeColor="accent1" w:themeShade="80"/>
          <w:sz w:val="40"/>
          <w:szCs w:val="36"/>
        </w:rPr>
        <w:t>Research Process Reflection</w:t>
      </w:r>
    </w:p>
    <w:p w14:paraId="049A3167" w14:textId="2A65EFBF" w:rsidR="00821E6C" w:rsidRPr="002E2AF5" w:rsidRDefault="00821E6C" w:rsidP="00821E6C">
      <w:pPr>
        <w:jc w:val="center"/>
        <w:rPr>
          <w:rFonts w:ascii="Arial" w:hAnsi="Arial" w:cs="Arial"/>
        </w:rPr>
      </w:pPr>
    </w:p>
    <w:p w14:paraId="236C0165" w14:textId="1AC61384" w:rsidR="00821E6C" w:rsidRPr="002E2AF5" w:rsidRDefault="00821E6C" w:rsidP="00821E6C">
      <w:pPr>
        <w:jc w:val="center"/>
        <w:rPr>
          <w:rFonts w:ascii="Arial" w:hAnsi="Arial" w:cs="Arial"/>
        </w:rPr>
      </w:pPr>
      <w:r w:rsidRPr="002E2AF5">
        <w:rPr>
          <w:rFonts w:ascii="Arial" w:hAnsi="Arial" w:cs="Arial"/>
        </w:rPr>
        <w:t>Module Code: LCLM6005 – Independent Project</w:t>
      </w:r>
    </w:p>
    <w:p w14:paraId="017E4EBF" w14:textId="1A801F50" w:rsidR="00821E6C" w:rsidRPr="002E2AF5" w:rsidRDefault="00821E6C" w:rsidP="00821E6C">
      <w:pPr>
        <w:jc w:val="center"/>
        <w:rPr>
          <w:rFonts w:ascii="Arial" w:hAnsi="Arial" w:cs="Arial"/>
        </w:rPr>
      </w:pPr>
      <w:r w:rsidRPr="002E2AF5">
        <w:rPr>
          <w:rFonts w:ascii="Arial" w:hAnsi="Arial" w:cs="Arial"/>
        </w:rPr>
        <w:t>Programme: BA (Hons) Leadership and Management Skills in the Workplace</w:t>
      </w:r>
    </w:p>
    <w:p w14:paraId="23AB3620" w14:textId="3BE77131" w:rsidR="00821E6C" w:rsidRPr="002E2AF5" w:rsidRDefault="00821E6C" w:rsidP="00821E6C">
      <w:pPr>
        <w:jc w:val="center"/>
        <w:rPr>
          <w:rFonts w:ascii="Arial" w:hAnsi="Arial" w:cs="Arial"/>
        </w:rPr>
      </w:pPr>
      <w:r w:rsidRPr="002E2AF5">
        <w:rPr>
          <w:rFonts w:ascii="Arial" w:hAnsi="Arial" w:cs="Arial"/>
        </w:rPr>
        <w:t>Assessment: Component 1 – Portfolio, Element 2 (5%)</w:t>
      </w:r>
    </w:p>
    <w:p w14:paraId="38EE2E28" w14:textId="246D87B4" w:rsidR="00821E6C" w:rsidRPr="002E2AF5" w:rsidRDefault="00821E6C" w:rsidP="00821E6C">
      <w:pPr>
        <w:jc w:val="center"/>
        <w:rPr>
          <w:rFonts w:ascii="Arial" w:hAnsi="Arial" w:cs="Arial"/>
        </w:rPr>
      </w:pPr>
    </w:p>
    <w:p w14:paraId="18FBCFB2" w14:textId="0F5BA833" w:rsidR="00821E6C" w:rsidRPr="002E2AF5" w:rsidRDefault="00821E6C" w:rsidP="00821E6C">
      <w:pPr>
        <w:jc w:val="center"/>
        <w:rPr>
          <w:rFonts w:ascii="Arial" w:hAnsi="Arial" w:cs="Arial"/>
        </w:rPr>
      </w:pPr>
    </w:p>
    <w:p w14:paraId="4A505969" w14:textId="0782E36B" w:rsidR="00821E6C" w:rsidRPr="002E2AF5" w:rsidRDefault="00821E6C" w:rsidP="00821E6C">
      <w:pPr>
        <w:jc w:val="center"/>
        <w:rPr>
          <w:rFonts w:ascii="Arial" w:hAnsi="Arial" w:cs="Arial"/>
        </w:rPr>
      </w:pPr>
    </w:p>
    <w:p w14:paraId="435B4448" w14:textId="1F5751C7" w:rsidR="00821E6C" w:rsidRPr="002E2AF5" w:rsidRDefault="00821E6C" w:rsidP="00821E6C">
      <w:pPr>
        <w:jc w:val="center"/>
        <w:rPr>
          <w:rFonts w:ascii="Arial" w:hAnsi="Arial" w:cs="Arial"/>
        </w:rPr>
      </w:pPr>
    </w:p>
    <w:p w14:paraId="73E90E0A" w14:textId="4ECC922A" w:rsidR="00821E6C" w:rsidRPr="002E2AF5" w:rsidRDefault="00821E6C" w:rsidP="00821E6C">
      <w:pPr>
        <w:jc w:val="center"/>
        <w:rPr>
          <w:rFonts w:ascii="Arial" w:hAnsi="Arial" w:cs="Arial"/>
        </w:rPr>
      </w:pPr>
    </w:p>
    <w:p w14:paraId="19102AE7" w14:textId="1C4AAB00" w:rsidR="00821E6C" w:rsidRPr="002E2AF5" w:rsidRDefault="00821E6C" w:rsidP="00821E6C">
      <w:pPr>
        <w:jc w:val="center"/>
        <w:rPr>
          <w:rFonts w:ascii="Arial" w:hAnsi="Arial" w:cs="Arial"/>
        </w:rPr>
      </w:pPr>
    </w:p>
    <w:p w14:paraId="778ED29F" w14:textId="3D3323BC" w:rsidR="00821E6C" w:rsidRPr="002E2AF5" w:rsidRDefault="00821E6C" w:rsidP="00821E6C">
      <w:pPr>
        <w:jc w:val="center"/>
        <w:rPr>
          <w:rFonts w:ascii="Arial" w:hAnsi="Arial" w:cs="Arial"/>
        </w:rPr>
      </w:pPr>
    </w:p>
    <w:p w14:paraId="6DEEB471" w14:textId="798D4863" w:rsidR="00821E6C" w:rsidRPr="002E2AF5" w:rsidRDefault="00821E6C" w:rsidP="00821E6C">
      <w:pPr>
        <w:jc w:val="center"/>
        <w:rPr>
          <w:rFonts w:ascii="Arial" w:hAnsi="Arial" w:cs="Arial"/>
        </w:rPr>
      </w:pPr>
    </w:p>
    <w:p w14:paraId="3C1EE930" w14:textId="08E4AD95" w:rsidR="00821E6C" w:rsidRPr="002E2AF5" w:rsidRDefault="00821E6C" w:rsidP="00821E6C">
      <w:pPr>
        <w:jc w:val="center"/>
        <w:rPr>
          <w:rFonts w:ascii="Arial" w:hAnsi="Arial" w:cs="Arial"/>
        </w:rPr>
      </w:pPr>
    </w:p>
    <w:p w14:paraId="47E3EA1F" w14:textId="1D46B6F0" w:rsidR="00821E6C" w:rsidRPr="002E2AF5" w:rsidRDefault="00821E6C" w:rsidP="00821E6C">
      <w:pPr>
        <w:jc w:val="center"/>
        <w:rPr>
          <w:rFonts w:ascii="Arial" w:hAnsi="Arial" w:cs="Arial"/>
        </w:rPr>
      </w:pPr>
    </w:p>
    <w:p w14:paraId="3CE4E6A3" w14:textId="3470BFB3" w:rsidR="00821E6C" w:rsidRPr="002E2AF5" w:rsidRDefault="00821E6C" w:rsidP="00821E6C">
      <w:pPr>
        <w:jc w:val="center"/>
        <w:rPr>
          <w:rFonts w:ascii="Arial" w:hAnsi="Arial" w:cs="Arial"/>
        </w:rPr>
      </w:pPr>
    </w:p>
    <w:p w14:paraId="6477109D" w14:textId="46C54807" w:rsidR="00821E6C" w:rsidRPr="002E2AF5" w:rsidRDefault="00821E6C" w:rsidP="00821E6C">
      <w:pPr>
        <w:jc w:val="center"/>
        <w:rPr>
          <w:rFonts w:ascii="Arial" w:hAnsi="Arial" w:cs="Arial"/>
        </w:rPr>
      </w:pPr>
    </w:p>
    <w:p w14:paraId="19690B16" w14:textId="6DDB1CF6" w:rsidR="00821E6C" w:rsidRPr="002E2AF5" w:rsidRDefault="00821E6C" w:rsidP="00821E6C">
      <w:pPr>
        <w:jc w:val="center"/>
        <w:rPr>
          <w:rFonts w:ascii="Arial" w:hAnsi="Arial" w:cs="Arial"/>
        </w:rPr>
      </w:pPr>
    </w:p>
    <w:p w14:paraId="09F2FEA2" w14:textId="4A1F4AAB" w:rsidR="00821E6C" w:rsidRPr="002E2AF5" w:rsidRDefault="00821E6C" w:rsidP="00821E6C">
      <w:pPr>
        <w:jc w:val="center"/>
        <w:rPr>
          <w:rFonts w:ascii="Arial" w:hAnsi="Arial" w:cs="Arial"/>
        </w:rPr>
      </w:pPr>
    </w:p>
    <w:p w14:paraId="2D805658" w14:textId="77777777" w:rsidR="00821E6C" w:rsidRPr="002E2AF5" w:rsidRDefault="00821E6C" w:rsidP="00821E6C">
      <w:pPr>
        <w:jc w:val="center"/>
        <w:rPr>
          <w:rFonts w:ascii="Arial" w:hAnsi="Arial" w:cs="Arial"/>
        </w:rPr>
      </w:pPr>
    </w:p>
    <w:p w14:paraId="5425DDB0" w14:textId="4BB68061" w:rsidR="00821E6C" w:rsidRPr="002E2AF5" w:rsidRDefault="00821E6C" w:rsidP="00821E6C">
      <w:pPr>
        <w:jc w:val="center"/>
        <w:rPr>
          <w:rFonts w:ascii="Arial" w:hAnsi="Arial" w:cs="Arial"/>
        </w:rPr>
      </w:pPr>
    </w:p>
    <w:p w14:paraId="3367E21B" w14:textId="65F75521" w:rsidR="00821E6C" w:rsidRPr="002E2AF5" w:rsidRDefault="00821E6C" w:rsidP="00821E6C">
      <w:pPr>
        <w:jc w:val="left"/>
        <w:rPr>
          <w:rFonts w:ascii="Arial" w:hAnsi="Arial" w:cs="Arial"/>
          <w:b/>
          <w:bCs/>
        </w:rPr>
      </w:pPr>
      <w:r w:rsidRPr="002E2AF5">
        <w:rPr>
          <w:rFonts w:ascii="Arial" w:hAnsi="Arial" w:cs="Arial"/>
          <w:b/>
          <w:bCs/>
        </w:rPr>
        <w:t>Student ID:</w:t>
      </w:r>
    </w:p>
    <w:p w14:paraId="5C89BD4F" w14:textId="2F7D27BD" w:rsidR="00821E6C" w:rsidRPr="002E2AF5" w:rsidRDefault="00821E6C" w:rsidP="00821E6C">
      <w:pPr>
        <w:jc w:val="left"/>
        <w:rPr>
          <w:rFonts w:ascii="Arial" w:hAnsi="Arial" w:cs="Arial"/>
          <w:b/>
          <w:bCs/>
        </w:rPr>
      </w:pPr>
      <w:r w:rsidRPr="002E2AF5">
        <w:rPr>
          <w:rFonts w:ascii="Arial" w:hAnsi="Arial" w:cs="Arial"/>
          <w:b/>
          <w:bCs/>
        </w:rPr>
        <w:t>Student Name:</w:t>
      </w:r>
    </w:p>
    <w:p w14:paraId="287E5FB6" w14:textId="77777777" w:rsidR="00821E6C" w:rsidRPr="00821E6C" w:rsidRDefault="00821E6C" w:rsidP="00821E6C">
      <w:pPr>
        <w:keepNext/>
        <w:keepLines/>
        <w:spacing w:before="240" w:after="0"/>
        <w:jc w:val="center"/>
        <w:outlineLvl w:val="0"/>
        <w:rPr>
          <w:rFonts w:ascii="Arial" w:eastAsia="Arial" w:hAnsi="Arial" w:cs="Arial"/>
          <w:b/>
          <w:bCs/>
          <w:color w:val="1F3864"/>
          <w:sz w:val="32"/>
          <w:szCs w:val="32"/>
          <w:lang w:eastAsia="en-GB"/>
        </w:rPr>
      </w:pPr>
      <w:bookmarkStart w:id="0" w:name="_Toc235901280"/>
      <w:r w:rsidRPr="00821E6C">
        <w:rPr>
          <w:rFonts w:ascii="Arial" w:eastAsia="Arial" w:hAnsi="Arial" w:cs="Arial"/>
          <w:b/>
          <w:bCs/>
          <w:color w:val="1F3864"/>
          <w:sz w:val="32"/>
          <w:szCs w:val="32"/>
          <w:lang w:eastAsia="en-GB"/>
        </w:rPr>
        <w:lastRenderedPageBreak/>
        <w:t>Element 2: Research Process Reflection</w:t>
      </w:r>
      <w:bookmarkEnd w:id="0"/>
    </w:p>
    <w:p w14:paraId="6513AA2D"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t>Description</w:t>
      </w:r>
    </w:p>
    <w:p w14:paraId="3E746294" w14:textId="77777777" w:rsidR="00821E6C" w:rsidRP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The following reflective account focuses on the personal learning gained through the process of independently designing and undertaking a dissertation at Level 6. The work entailed the choice of a subject, setting objectives for research, reviewing literature, deciding on methods, analysing secondary information, and formulating an academic argument over five chapters. It consisted of working independently over a number of months, often without knowing the answer and dealing with the academic pressures of doing a lone piece of research (Bloomberg, 2022).</w:t>
      </w:r>
    </w:p>
    <w:p w14:paraId="11F6A6A1"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t>Feelings</w:t>
      </w:r>
    </w:p>
    <w:p w14:paraId="3E632051" w14:textId="77777777" w:rsidR="00821E6C" w:rsidRP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In the beginning, I was not sure. Finding an academic and practical topic was not easy. After determining a topic, confidence increased but was challenged at certain stages. Literature review was one of them. There was much literature to read, and choosing relevant sources involved making judgements that I had never done before. While working on the methodology chapter, I felt frustrated as everything had to be justified rather than just described. This was unusual for me. The analysis chapter became easier for me. Having a certain process to follow in thematic analysis helped me get more meaningful results than I had initially expected (Naeem et al., 2023).</w:t>
      </w:r>
    </w:p>
    <w:p w14:paraId="7BDB953F"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t>Evaluation</w:t>
      </w:r>
    </w:p>
    <w:p w14:paraId="31F97937" w14:textId="77777777" w:rsidR="00821E6C" w:rsidRP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What went well was choosing secondary sources only. It simplified my work and saved the time necessary to complete the research on time. Using thematic analysis was efficient. Having organised data in four themes simplified writing of the findings chapter. What did not go well was managing my time correctly in the beginning. I was not ready for the amount of time that I would spend reading the literature review. Writing critically instead of descriptively was not easy for me as well (Wallace and Wray, 2021).</w:t>
      </w:r>
    </w:p>
    <w:p w14:paraId="4AABF90A"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t>Analysis</w:t>
      </w:r>
    </w:p>
    <w:p w14:paraId="427DC81A" w14:textId="43DCD4B6" w:rsid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The fundamental problem was an inexperience with the level and the independent nature of such work. The previous assignments were easier to define and less vague in instructions. With this assignment, it was necessary to determine the direction myself and stick to it throughout a long piece of work. Transitioning from a descriptive to a critical style of writing was hard, as it demanded making my judgments, and not just reproducing the opinions of other people. This is an advanced academic skill that needed practice.</w:t>
      </w:r>
    </w:p>
    <w:p w14:paraId="09D92D7A" w14:textId="77777777" w:rsidR="002E2AF5" w:rsidRPr="00821E6C" w:rsidRDefault="002E2AF5" w:rsidP="00821E6C">
      <w:pPr>
        <w:rPr>
          <w:rFonts w:ascii="Arial" w:eastAsia="Arial" w:hAnsi="Arial" w:cs="Arial"/>
          <w:sz w:val="22"/>
          <w:szCs w:val="22"/>
          <w:lang w:eastAsia="en-GB"/>
        </w:rPr>
      </w:pPr>
    </w:p>
    <w:p w14:paraId="6E72749E"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lastRenderedPageBreak/>
        <w:t>Conclusion</w:t>
      </w:r>
    </w:p>
    <w:p w14:paraId="37F0D62C" w14:textId="77777777" w:rsidR="00821E6C" w:rsidRP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This project has taught me that independent research involves not just writing but decision-making as well. Each decision, be it about the research philosophy or the structuring of paragraphs, needed justification. In addition, this project has made me understand that uncertainty is a natural part of the research process. It is this process of overcoming such uncertainties and coming up with an argument that forms the main output of the independent research at the doctoral level.</w:t>
      </w:r>
    </w:p>
    <w:p w14:paraId="2D552ABB" w14:textId="77777777" w:rsidR="00821E6C" w:rsidRPr="00821E6C" w:rsidRDefault="00821E6C" w:rsidP="00821E6C">
      <w:pPr>
        <w:rPr>
          <w:rFonts w:ascii="Arial" w:eastAsia="Arial" w:hAnsi="Arial" w:cs="Arial"/>
          <w:b/>
          <w:bCs/>
          <w:sz w:val="22"/>
          <w:szCs w:val="22"/>
          <w:lang w:eastAsia="en-GB"/>
        </w:rPr>
      </w:pPr>
      <w:r w:rsidRPr="00821E6C">
        <w:rPr>
          <w:rFonts w:ascii="Arial" w:eastAsia="Arial" w:hAnsi="Arial" w:cs="Arial"/>
          <w:b/>
          <w:bCs/>
          <w:sz w:val="22"/>
          <w:szCs w:val="22"/>
          <w:lang w:eastAsia="en-GB"/>
        </w:rPr>
        <w:t>Action Plan</w:t>
      </w:r>
    </w:p>
    <w:p w14:paraId="37550C1F" w14:textId="77777777" w:rsidR="00821E6C" w:rsidRPr="00821E6C" w:rsidRDefault="00821E6C" w:rsidP="00821E6C">
      <w:pPr>
        <w:rPr>
          <w:rFonts w:ascii="Arial" w:eastAsia="Arial" w:hAnsi="Arial" w:cs="Arial"/>
          <w:sz w:val="22"/>
          <w:szCs w:val="22"/>
          <w:lang w:eastAsia="en-GB"/>
        </w:rPr>
      </w:pPr>
      <w:r w:rsidRPr="00821E6C">
        <w:rPr>
          <w:rFonts w:ascii="Arial" w:eastAsia="Arial" w:hAnsi="Arial" w:cs="Arial"/>
          <w:sz w:val="22"/>
          <w:szCs w:val="22"/>
          <w:lang w:eastAsia="en-GB"/>
        </w:rPr>
        <w:t>In my future research project, I will take more time on the literature review stage and will set clear targets right from the start. Furthermore, I will also consider using primary data to make the findings more concrete. But most important of all, I will look upon critical writing as a skill to develop from the very first draft of my research report.</w:t>
      </w:r>
    </w:p>
    <w:p w14:paraId="54BEBFFA" w14:textId="77777777" w:rsidR="00821E6C" w:rsidRPr="00821E6C" w:rsidRDefault="00821E6C" w:rsidP="00821E6C">
      <w:pPr>
        <w:rPr>
          <w:rFonts w:ascii="Arial" w:eastAsia="Arial" w:hAnsi="Arial" w:cs="Arial"/>
          <w:sz w:val="22"/>
          <w:szCs w:val="22"/>
          <w:lang w:eastAsia="en-GB"/>
        </w:rPr>
      </w:pPr>
    </w:p>
    <w:p w14:paraId="6F6A5938" w14:textId="6BB0F72B" w:rsidR="00821E6C" w:rsidRDefault="00821E6C" w:rsidP="00821E6C">
      <w:pPr>
        <w:jc w:val="left"/>
        <w:rPr>
          <w:rFonts w:ascii="Arial" w:hAnsi="Arial" w:cs="Arial"/>
        </w:rPr>
      </w:pPr>
    </w:p>
    <w:p w14:paraId="7F07221B" w14:textId="4FB45ED1" w:rsidR="00CC0CC2" w:rsidRDefault="00CC0CC2" w:rsidP="00821E6C">
      <w:pPr>
        <w:jc w:val="left"/>
        <w:rPr>
          <w:rFonts w:ascii="Arial" w:hAnsi="Arial" w:cs="Arial"/>
        </w:rPr>
      </w:pPr>
    </w:p>
    <w:p w14:paraId="55A65F40" w14:textId="6AA10698" w:rsidR="00CC0CC2" w:rsidRDefault="00CC0CC2" w:rsidP="00821E6C">
      <w:pPr>
        <w:jc w:val="left"/>
        <w:rPr>
          <w:rFonts w:ascii="Arial" w:hAnsi="Arial" w:cs="Arial"/>
        </w:rPr>
      </w:pPr>
    </w:p>
    <w:p w14:paraId="3E86E816" w14:textId="588258ED" w:rsidR="00CC0CC2" w:rsidRDefault="00CC0CC2" w:rsidP="00821E6C">
      <w:pPr>
        <w:jc w:val="left"/>
        <w:rPr>
          <w:rFonts w:ascii="Arial" w:hAnsi="Arial" w:cs="Arial"/>
        </w:rPr>
      </w:pPr>
    </w:p>
    <w:p w14:paraId="1B9A5A23" w14:textId="0B80A29F" w:rsidR="00CC0CC2" w:rsidRDefault="00CC0CC2" w:rsidP="00821E6C">
      <w:pPr>
        <w:jc w:val="left"/>
        <w:rPr>
          <w:rFonts w:ascii="Arial" w:hAnsi="Arial" w:cs="Arial"/>
        </w:rPr>
      </w:pPr>
    </w:p>
    <w:p w14:paraId="60EB6030" w14:textId="40D5F4A5" w:rsidR="00CC0CC2" w:rsidRDefault="00CC0CC2" w:rsidP="00821E6C">
      <w:pPr>
        <w:jc w:val="left"/>
        <w:rPr>
          <w:rFonts w:ascii="Arial" w:hAnsi="Arial" w:cs="Arial"/>
        </w:rPr>
      </w:pPr>
    </w:p>
    <w:p w14:paraId="6B17244C" w14:textId="71D866F3" w:rsidR="00CC0CC2" w:rsidRDefault="00CC0CC2" w:rsidP="00821E6C">
      <w:pPr>
        <w:jc w:val="left"/>
        <w:rPr>
          <w:rFonts w:ascii="Arial" w:hAnsi="Arial" w:cs="Arial"/>
        </w:rPr>
      </w:pPr>
    </w:p>
    <w:p w14:paraId="15F2757C" w14:textId="1191DD9B" w:rsidR="00CC0CC2" w:rsidRDefault="00CC0CC2" w:rsidP="00821E6C">
      <w:pPr>
        <w:jc w:val="left"/>
        <w:rPr>
          <w:rFonts w:ascii="Arial" w:hAnsi="Arial" w:cs="Arial"/>
        </w:rPr>
      </w:pPr>
    </w:p>
    <w:p w14:paraId="23EF48B2" w14:textId="2DC48FC9" w:rsidR="00CC0CC2" w:rsidRDefault="00CC0CC2" w:rsidP="00821E6C">
      <w:pPr>
        <w:jc w:val="left"/>
        <w:rPr>
          <w:rFonts w:ascii="Arial" w:hAnsi="Arial" w:cs="Arial"/>
        </w:rPr>
      </w:pPr>
    </w:p>
    <w:p w14:paraId="68CCD18E" w14:textId="149035FD" w:rsidR="00CC0CC2" w:rsidRDefault="00CC0CC2" w:rsidP="00821E6C">
      <w:pPr>
        <w:jc w:val="left"/>
        <w:rPr>
          <w:rFonts w:ascii="Arial" w:hAnsi="Arial" w:cs="Arial"/>
        </w:rPr>
      </w:pPr>
    </w:p>
    <w:p w14:paraId="7B73F8FB" w14:textId="2B23BFBA" w:rsidR="00CC0CC2" w:rsidRDefault="00CC0CC2" w:rsidP="00821E6C">
      <w:pPr>
        <w:jc w:val="left"/>
        <w:rPr>
          <w:rFonts w:ascii="Arial" w:hAnsi="Arial" w:cs="Arial"/>
        </w:rPr>
      </w:pPr>
    </w:p>
    <w:p w14:paraId="157F16DE" w14:textId="479D0363" w:rsidR="00CC0CC2" w:rsidRDefault="00CC0CC2" w:rsidP="00821E6C">
      <w:pPr>
        <w:jc w:val="left"/>
        <w:rPr>
          <w:rFonts w:ascii="Arial" w:hAnsi="Arial" w:cs="Arial"/>
        </w:rPr>
      </w:pPr>
    </w:p>
    <w:p w14:paraId="6D97C467" w14:textId="7256A2A5" w:rsidR="00CC0CC2" w:rsidRDefault="00CC0CC2" w:rsidP="00821E6C">
      <w:pPr>
        <w:jc w:val="left"/>
        <w:rPr>
          <w:rFonts w:ascii="Arial" w:hAnsi="Arial" w:cs="Arial"/>
        </w:rPr>
      </w:pPr>
    </w:p>
    <w:p w14:paraId="00AA7E45" w14:textId="27BAC6F4" w:rsidR="00CC0CC2" w:rsidRDefault="00CC0CC2" w:rsidP="00821E6C">
      <w:pPr>
        <w:jc w:val="left"/>
        <w:rPr>
          <w:rFonts w:ascii="Arial" w:hAnsi="Arial" w:cs="Arial"/>
        </w:rPr>
      </w:pPr>
    </w:p>
    <w:p w14:paraId="436F46B9" w14:textId="34D826F8" w:rsidR="00CC0CC2" w:rsidRPr="00175691" w:rsidRDefault="00CC0CC2" w:rsidP="00175691">
      <w:pPr>
        <w:keepNext/>
        <w:keepLines/>
        <w:spacing w:before="240" w:after="0"/>
        <w:jc w:val="center"/>
        <w:outlineLvl w:val="0"/>
        <w:rPr>
          <w:rFonts w:ascii="Arial" w:eastAsia="Arial" w:hAnsi="Arial" w:cs="Arial"/>
          <w:b/>
          <w:bCs/>
          <w:color w:val="1F3864"/>
          <w:sz w:val="32"/>
          <w:szCs w:val="32"/>
          <w:lang w:eastAsia="en-GB"/>
        </w:rPr>
      </w:pPr>
      <w:r w:rsidRPr="00175691">
        <w:rPr>
          <w:rFonts w:ascii="Arial" w:eastAsia="Arial" w:hAnsi="Arial" w:cs="Arial"/>
          <w:b/>
          <w:bCs/>
          <w:color w:val="1F3864"/>
          <w:sz w:val="32"/>
          <w:szCs w:val="32"/>
          <w:lang w:eastAsia="en-GB"/>
        </w:rPr>
        <w:lastRenderedPageBreak/>
        <w:t>References</w:t>
      </w:r>
    </w:p>
    <w:p w14:paraId="635BC45E" w14:textId="1933E9C9" w:rsidR="00CC0CC2" w:rsidRPr="00175691" w:rsidRDefault="00CC0CC2" w:rsidP="00175691">
      <w:pPr>
        <w:ind w:left="720" w:hanging="720"/>
        <w:rPr>
          <w:rFonts w:ascii="Arial" w:hAnsi="Arial" w:cs="Arial"/>
          <w:sz w:val="22"/>
          <w:szCs w:val="24"/>
        </w:rPr>
      </w:pPr>
      <w:r w:rsidRPr="00175691">
        <w:rPr>
          <w:rFonts w:ascii="Arial" w:hAnsi="Arial" w:cs="Arial"/>
          <w:sz w:val="22"/>
          <w:szCs w:val="24"/>
        </w:rPr>
        <w:t>Wallace, M. and Wray, A. (2021). Critical Reading and Writing for Postgraduates.</w:t>
      </w:r>
    </w:p>
    <w:p w14:paraId="779C844E" w14:textId="767ECDC3" w:rsidR="00CC0CC2" w:rsidRPr="00175691" w:rsidRDefault="00CC0CC2" w:rsidP="00175691">
      <w:pPr>
        <w:ind w:left="720" w:hanging="720"/>
        <w:rPr>
          <w:rFonts w:ascii="Arial" w:hAnsi="Arial" w:cs="Arial"/>
          <w:sz w:val="22"/>
          <w:szCs w:val="24"/>
        </w:rPr>
      </w:pPr>
      <w:r w:rsidRPr="00175691">
        <w:rPr>
          <w:rFonts w:ascii="Arial" w:hAnsi="Arial" w:cs="Arial"/>
          <w:sz w:val="22"/>
          <w:szCs w:val="24"/>
        </w:rPr>
        <w:t xml:space="preserve">Naeem, M., </w:t>
      </w:r>
      <w:proofErr w:type="spellStart"/>
      <w:r w:rsidRPr="00175691">
        <w:rPr>
          <w:rFonts w:ascii="Arial" w:hAnsi="Arial" w:cs="Arial"/>
          <w:sz w:val="22"/>
          <w:szCs w:val="24"/>
        </w:rPr>
        <w:t>Ozuem</w:t>
      </w:r>
      <w:proofErr w:type="spellEnd"/>
      <w:r w:rsidRPr="00175691">
        <w:rPr>
          <w:rFonts w:ascii="Arial" w:hAnsi="Arial" w:cs="Arial"/>
          <w:sz w:val="22"/>
          <w:szCs w:val="24"/>
        </w:rPr>
        <w:t>, W., Howell, K. and Ranfagni, S. (2023). A step-by-step process of thematic analysis to develop a conceptual model in qualitative research. International Journal of Qualitative Methods, 22, 16094069231205789.</w:t>
      </w:r>
    </w:p>
    <w:p w14:paraId="51E2088C" w14:textId="35AE8A66" w:rsidR="00CC0CC2" w:rsidRPr="00175691" w:rsidRDefault="00CC0CC2" w:rsidP="00175691">
      <w:pPr>
        <w:ind w:left="720" w:hanging="720"/>
        <w:rPr>
          <w:rFonts w:ascii="Arial" w:hAnsi="Arial" w:cs="Arial"/>
          <w:sz w:val="22"/>
          <w:szCs w:val="24"/>
        </w:rPr>
      </w:pPr>
      <w:r w:rsidRPr="00175691">
        <w:rPr>
          <w:rFonts w:ascii="Arial" w:hAnsi="Arial" w:cs="Arial"/>
          <w:sz w:val="22"/>
          <w:szCs w:val="24"/>
        </w:rPr>
        <w:t>Bloomberg, L. D. (2022). Completing your qualitative dissertation: A road map from beginning to end.</w:t>
      </w:r>
    </w:p>
    <w:p w14:paraId="1E32F1BC" w14:textId="23708D4B" w:rsidR="00CC0CC2" w:rsidRDefault="00CC0CC2" w:rsidP="00821E6C">
      <w:pPr>
        <w:jc w:val="left"/>
        <w:rPr>
          <w:rFonts w:ascii="Arial" w:hAnsi="Arial" w:cs="Arial"/>
        </w:rPr>
      </w:pPr>
    </w:p>
    <w:p w14:paraId="2FE9417A" w14:textId="2281A6E2" w:rsidR="00CC0CC2" w:rsidRDefault="00CC0CC2" w:rsidP="00821E6C">
      <w:pPr>
        <w:jc w:val="left"/>
        <w:rPr>
          <w:rFonts w:ascii="Arial" w:hAnsi="Arial" w:cs="Arial"/>
        </w:rPr>
      </w:pPr>
    </w:p>
    <w:p w14:paraId="62EC0377" w14:textId="77777777" w:rsidR="00CC0CC2" w:rsidRPr="002E2AF5" w:rsidRDefault="00CC0CC2" w:rsidP="00821E6C">
      <w:pPr>
        <w:jc w:val="left"/>
        <w:rPr>
          <w:rFonts w:ascii="Arial" w:hAnsi="Arial" w:cs="Arial"/>
        </w:rPr>
      </w:pPr>
    </w:p>
    <w:sectPr w:rsidR="00CC0CC2" w:rsidRPr="002E2AF5" w:rsidSect="00175691">
      <w:footerReference w:type="default" r:id="rId6"/>
      <w:pgSz w:w="11906" w:h="16838"/>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A6D97" w14:textId="77777777" w:rsidR="00813812" w:rsidRDefault="00813812" w:rsidP="00971B1B">
      <w:pPr>
        <w:spacing w:after="0" w:line="240" w:lineRule="auto"/>
      </w:pPr>
      <w:r>
        <w:separator/>
      </w:r>
    </w:p>
  </w:endnote>
  <w:endnote w:type="continuationSeparator" w:id="0">
    <w:p w14:paraId="0B22DC8C" w14:textId="77777777" w:rsidR="00813812" w:rsidRDefault="00813812" w:rsidP="00971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087071"/>
      <w:docPartObj>
        <w:docPartGallery w:val="Page Numbers (Bottom of Page)"/>
        <w:docPartUnique/>
      </w:docPartObj>
    </w:sdtPr>
    <w:sdtEndPr>
      <w:rPr>
        <w:noProof/>
      </w:rPr>
    </w:sdtEndPr>
    <w:sdtContent>
      <w:p w14:paraId="07DD85CB" w14:textId="532D4FBE" w:rsidR="00175691" w:rsidRDefault="001756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F9797" w14:textId="77777777" w:rsidR="00175691" w:rsidRDefault="00175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D2DF1" w14:textId="77777777" w:rsidR="00813812" w:rsidRDefault="00813812" w:rsidP="00971B1B">
      <w:pPr>
        <w:spacing w:after="0" w:line="240" w:lineRule="auto"/>
      </w:pPr>
      <w:r>
        <w:separator/>
      </w:r>
    </w:p>
  </w:footnote>
  <w:footnote w:type="continuationSeparator" w:id="0">
    <w:p w14:paraId="5CB70991" w14:textId="77777777" w:rsidR="00813812" w:rsidRDefault="00813812" w:rsidP="00971B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drawingGridHorizontalSpacing w:val="10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E6C"/>
    <w:rsid w:val="00175691"/>
    <w:rsid w:val="002E2AF5"/>
    <w:rsid w:val="003B06BE"/>
    <w:rsid w:val="00421B2A"/>
    <w:rsid w:val="00813812"/>
    <w:rsid w:val="00821E6C"/>
    <w:rsid w:val="00867E3C"/>
    <w:rsid w:val="00971B1B"/>
    <w:rsid w:val="00B93E7D"/>
    <w:rsid w:val="00CC0CC2"/>
    <w:rsid w:val="00E3501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793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E3C"/>
    <w:pPr>
      <w:spacing w:line="360" w:lineRule="auto"/>
      <w:jc w:val="both"/>
    </w:pPr>
    <w:rPr>
      <w:rFonts w:ascii="Times New Roman" w:hAnsi="Times New Roman" w:cs="Vrinda"/>
      <w:sz w:val="24"/>
    </w:rPr>
  </w:style>
  <w:style w:type="paragraph" w:styleId="Heading1">
    <w:name w:val="heading 1"/>
    <w:link w:val="Heading1Char"/>
    <w:uiPriority w:val="9"/>
    <w:qFormat/>
    <w:rsid w:val="00421B2A"/>
    <w:pPr>
      <w:spacing w:after="0" w:line="360" w:lineRule="auto"/>
      <w:outlineLvl w:val="0"/>
    </w:pPr>
    <w:rPr>
      <w:rFonts w:ascii="Times New Roman" w:eastAsia="Times New Roman" w:hAnsi="Times New Roman" w:cs="Times New Roman"/>
      <w:b/>
      <w:color w:val="1F3864" w:themeColor="accent1" w:themeShade="80"/>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B2A"/>
    <w:rPr>
      <w:rFonts w:ascii="Times New Roman" w:eastAsia="Times New Roman" w:hAnsi="Times New Roman" w:cs="Times New Roman"/>
      <w:b/>
      <w:color w:val="1F3864" w:themeColor="accent1" w:themeShade="80"/>
      <w:sz w:val="32"/>
      <w:szCs w:val="32"/>
      <w:lang w:eastAsia="en-GB"/>
    </w:rPr>
  </w:style>
  <w:style w:type="paragraph" w:styleId="Header">
    <w:name w:val="header"/>
    <w:basedOn w:val="Normal"/>
    <w:link w:val="HeaderChar"/>
    <w:uiPriority w:val="99"/>
    <w:unhideWhenUsed/>
    <w:rsid w:val="00971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B1B"/>
    <w:rPr>
      <w:rFonts w:ascii="Times New Roman" w:hAnsi="Times New Roman" w:cs="Vrinda"/>
      <w:sz w:val="24"/>
    </w:rPr>
  </w:style>
  <w:style w:type="paragraph" w:styleId="Footer">
    <w:name w:val="footer"/>
    <w:basedOn w:val="Normal"/>
    <w:link w:val="FooterChar"/>
    <w:uiPriority w:val="99"/>
    <w:unhideWhenUsed/>
    <w:rsid w:val="00971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B1B"/>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47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579</Words>
  <Characters>3305</Characters>
  <Application>Microsoft Office Word</Application>
  <DocSecurity>0</DocSecurity>
  <Lines>27</Lines>
  <Paragraphs>7</Paragraphs>
  <ScaleCrop>false</ScaleCrop>
  <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2026-07-25T15:45:00Z</dcterms:created>
  <dcterms:modified xsi:type="dcterms:W3CDTF">2026-07-25T17:12:00Z</dcterms:modified>
</cp:coreProperties>
</file>