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15162" w14:textId="77777777" w:rsidR="006D1192" w:rsidRPr="00393E3E" w:rsidRDefault="006D1192" w:rsidP="00393E3E">
      <w:pPr>
        <w:spacing w:before="240" w:line="360" w:lineRule="auto"/>
        <w:jc w:val="center"/>
        <w:rPr>
          <w:rFonts w:ascii="Times New Roman" w:hAnsi="Times New Roman" w:cs="Times New Roman"/>
          <w:szCs w:val="24"/>
        </w:rPr>
      </w:pPr>
      <w:bookmarkStart w:id="0" w:name="_Hlk148018773"/>
      <w:r w:rsidRPr="00393E3E">
        <w:rPr>
          <w:rFonts w:ascii="Times New Roman" w:hAnsi="Times New Roman" w:cs="Times New Roman"/>
          <w:szCs w:val="24"/>
        </w:rPr>
        <w:t>University of Wales Trinity Saint David</w:t>
      </w:r>
    </w:p>
    <w:p w14:paraId="0C8C122B" w14:textId="77777777" w:rsidR="006D1192" w:rsidRPr="00393E3E" w:rsidRDefault="006D1192" w:rsidP="00393E3E">
      <w:pPr>
        <w:spacing w:before="240" w:line="360" w:lineRule="auto"/>
        <w:jc w:val="center"/>
        <w:rPr>
          <w:rFonts w:ascii="Times New Roman" w:hAnsi="Times New Roman" w:cs="Times New Roman"/>
          <w:b/>
          <w:bCs/>
          <w:sz w:val="32"/>
          <w:szCs w:val="32"/>
        </w:rPr>
      </w:pPr>
    </w:p>
    <w:p w14:paraId="74A1AEF2" w14:textId="77777777" w:rsidR="006D1192" w:rsidRPr="00393E3E" w:rsidRDefault="006D1192" w:rsidP="00393E3E">
      <w:pPr>
        <w:spacing w:before="240" w:line="360" w:lineRule="auto"/>
        <w:jc w:val="center"/>
        <w:rPr>
          <w:rFonts w:ascii="Times New Roman" w:hAnsi="Times New Roman" w:cs="Times New Roman"/>
          <w:b/>
          <w:bCs/>
          <w:sz w:val="32"/>
          <w:szCs w:val="32"/>
        </w:rPr>
      </w:pPr>
    </w:p>
    <w:p w14:paraId="79C16402" w14:textId="77777777" w:rsidR="006D1192" w:rsidRPr="00393E3E" w:rsidRDefault="006D1192" w:rsidP="00393E3E">
      <w:pPr>
        <w:spacing w:before="240" w:line="360" w:lineRule="auto"/>
        <w:jc w:val="center"/>
        <w:rPr>
          <w:rFonts w:ascii="Times New Roman" w:hAnsi="Times New Roman" w:cs="Times New Roman"/>
          <w:b/>
          <w:bCs/>
          <w:sz w:val="32"/>
          <w:szCs w:val="32"/>
        </w:rPr>
      </w:pPr>
    </w:p>
    <w:p w14:paraId="2028823E" w14:textId="77777777" w:rsidR="006D1192" w:rsidRPr="00393E3E" w:rsidRDefault="006D1192" w:rsidP="00393E3E">
      <w:pPr>
        <w:spacing w:before="240" w:line="360" w:lineRule="auto"/>
        <w:rPr>
          <w:rFonts w:ascii="Times New Roman" w:hAnsi="Times New Roman" w:cs="Times New Roman"/>
          <w:b/>
          <w:bCs/>
          <w:sz w:val="32"/>
          <w:szCs w:val="32"/>
        </w:rPr>
      </w:pPr>
    </w:p>
    <w:p w14:paraId="76F9CCFD" w14:textId="15A0AF38" w:rsidR="006D1192" w:rsidRPr="00393E3E" w:rsidRDefault="006D1192" w:rsidP="00393E3E">
      <w:pPr>
        <w:spacing w:before="240" w:line="360" w:lineRule="auto"/>
        <w:jc w:val="center"/>
        <w:rPr>
          <w:rFonts w:ascii="Times New Roman" w:hAnsi="Times New Roman" w:cs="Times New Roman"/>
          <w:b/>
          <w:bCs/>
          <w:sz w:val="40"/>
          <w:szCs w:val="40"/>
        </w:rPr>
      </w:pPr>
      <w:r w:rsidRPr="00393E3E">
        <w:rPr>
          <w:rFonts w:ascii="Times New Roman" w:hAnsi="Times New Roman" w:cs="Times New Roman"/>
          <w:b/>
          <w:bCs/>
          <w:sz w:val="40"/>
          <w:szCs w:val="40"/>
        </w:rPr>
        <w:t>REPORT</w:t>
      </w:r>
    </w:p>
    <w:p w14:paraId="5F014194" w14:textId="5B3ED3D9" w:rsidR="006D1192" w:rsidRPr="00393E3E" w:rsidRDefault="006D1192" w:rsidP="00393E3E">
      <w:pPr>
        <w:spacing w:before="240" w:line="360" w:lineRule="auto"/>
        <w:jc w:val="center"/>
        <w:rPr>
          <w:rFonts w:ascii="Times New Roman" w:hAnsi="Times New Roman" w:cs="Times New Roman"/>
          <w:bCs/>
          <w:szCs w:val="24"/>
        </w:rPr>
      </w:pPr>
      <w:r w:rsidRPr="00393E3E">
        <w:rPr>
          <w:rFonts w:ascii="Times New Roman" w:hAnsi="Times New Roman" w:cs="Times New Roman"/>
          <w:b/>
          <w:bCs/>
          <w:sz w:val="36"/>
          <w:szCs w:val="36"/>
        </w:rPr>
        <w:t>Intercultural Competence</w:t>
      </w:r>
    </w:p>
    <w:p w14:paraId="4E3DBEFB" w14:textId="77777777" w:rsidR="006D1192" w:rsidRPr="00393E3E" w:rsidRDefault="006D1192" w:rsidP="00393E3E">
      <w:pPr>
        <w:spacing w:before="240" w:line="360" w:lineRule="auto"/>
        <w:jc w:val="center"/>
        <w:rPr>
          <w:rFonts w:ascii="Times New Roman" w:hAnsi="Times New Roman" w:cs="Times New Roman"/>
          <w:bCs/>
          <w:szCs w:val="24"/>
        </w:rPr>
      </w:pPr>
    </w:p>
    <w:p w14:paraId="31D47275" w14:textId="77777777" w:rsidR="006D1192" w:rsidRPr="00393E3E" w:rsidRDefault="006D1192" w:rsidP="00393E3E">
      <w:pPr>
        <w:spacing w:before="240" w:line="360" w:lineRule="auto"/>
        <w:jc w:val="center"/>
        <w:rPr>
          <w:rFonts w:ascii="Times New Roman" w:hAnsi="Times New Roman" w:cs="Times New Roman"/>
          <w:bCs/>
          <w:szCs w:val="24"/>
        </w:rPr>
      </w:pPr>
    </w:p>
    <w:p w14:paraId="7EA9D1FF" w14:textId="77777777" w:rsidR="006D1192" w:rsidRPr="00393E3E" w:rsidRDefault="006D1192" w:rsidP="009F4349">
      <w:pPr>
        <w:spacing w:before="240" w:line="360" w:lineRule="auto"/>
        <w:rPr>
          <w:rFonts w:ascii="Times New Roman" w:hAnsi="Times New Roman" w:cs="Times New Roman"/>
          <w:bCs/>
          <w:szCs w:val="24"/>
        </w:rPr>
      </w:pPr>
    </w:p>
    <w:p w14:paraId="53EA3020" w14:textId="77777777" w:rsidR="006D1192" w:rsidRPr="00393E3E" w:rsidRDefault="006D1192" w:rsidP="00393E3E">
      <w:pPr>
        <w:spacing w:before="240" w:line="360" w:lineRule="auto"/>
        <w:jc w:val="center"/>
        <w:rPr>
          <w:rFonts w:ascii="Times New Roman" w:hAnsi="Times New Roman" w:cs="Times New Roman"/>
          <w:bCs/>
          <w:szCs w:val="24"/>
        </w:rPr>
      </w:pPr>
    </w:p>
    <w:p w14:paraId="2C6AE9BB" w14:textId="77777777" w:rsidR="006D1192" w:rsidRPr="00393E3E" w:rsidRDefault="006D1192" w:rsidP="00393E3E">
      <w:pPr>
        <w:spacing w:before="240" w:line="360" w:lineRule="auto"/>
        <w:jc w:val="center"/>
        <w:rPr>
          <w:rFonts w:ascii="Times New Roman" w:hAnsi="Times New Roman" w:cs="Times New Roman"/>
          <w:bCs/>
          <w:szCs w:val="24"/>
        </w:rPr>
      </w:pPr>
    </w:p>
    <w:p w14:paraId="5A452BA4" w14:textId="77777777" w:rsidR="006D1192" w:rsidRPr="00393E3E" w:rsidRDefault="006D1192" w:rsidP="00393E3E">
      <w:pPr>
        <w:spacing w:before="240" w:line="360" w:lineRule="auto"/>
        <w:rPr>
          <w:rFonts w:ascii="Times New Roman" w:hAnsi="Times New Roman" w:cs="Times New Roman"/>
          <w:bCs/>
          <w:szCs w:val="24"/>
        </w:rPr>
      </w:pPr>
    </w:p>
    <w:p w14:paraId="2AA821A0" w14:textId="77777777" w:rsidR="006D1192" w:rsidRPr="00393E3E" w:rsidRDefault="006D1192" w:rsidP="00393E3E">
      <w:pPr>
        <w:spacing w:before="240" w:line="360" w:lineRule="auto"/>
        <w:jc w:val="right"/>
        <w:rPr>
          <w:rFonts w:ascii="Times New Roman" w:hAnsi="Times New Roman" w:cs="Times New Roman"/>
          <w:bCs/>
          <w:szCs w:val="24"/>
        </w:rPr>
      </w:pPr>
      <w:r w:rsidRPr="00393E3E">
        <w:rPr>
          <w:rFonts w:ascii="Times New Roman" w:hAnsi="Times New Roman" w:cs="Times New Roman"/>
          <w:bCs/>
          <w:szCs w:val="24"/>
        </w:rPr>
        <w:t xml:space="preserve">Student Name: </w:t>
      </w:r>
      <w:r w:rsidRPr="00393E3E">
        <w:rPr>
          <w:rFonts w:ascii="Times New Roman" w:hAnsi="Times New Roman" w:cs="Times New Roman"/>
          <w:b/>
          <w:szCs w:val="24"/>
        </w:rPr>
        <w:t>VICTORIA CHILIANU</w:t>
      </w:r>
    </w:p>
    <w:p w14:paraId="0F1EB1F2" w14:textId="77777777" w:rsidR="006D1192" w:rsidRPr="00393E3E" w:rsidRDefault="006D1192" w:rsidP="00393E3E">
      <w:pPr>
        <w:spacing w:before="240" w:line="360" w:lineRule="auto"/>
        <w:jc w:val="right"/>
        <w:rPr>
          <w:rFonts w:ascii="Times New Roman" w:hAnsi="Times New Roman" w:cs="Times New Roman"/>
          <w:bCs/>
          <w:szCs w:val="24"/>
        </w:rPr>
      </w:pPr>
      <w:r w:rsidRPr="00393E3E">
        <w:rPr>
          <w:rFonts w:ascii="Times New Roman" w:hAnsi="Times New Roman" w:cs="Times New Roman"/>
          <w:bCs/>
          <w:szCs w:val="24"/>
        </w:rPr>
        <w:t>Student ID Number: 2208500</w:t>
      </w:r>
    </w:p>
    <w:p w14:paraId="279D5AF2" w14:textId="77777777" w:rsidR="006D1192" w:rsidRPr="00393E3E" w:rsidRDefault="006D1192" w:rsidP="00393E3E">
      <w:pPr>
        <w:spacing w:before="240" w:line="360" w:lineRule="auto"/>
        <w:jc w:val="right"/>
        <w:rPr>
          <w:rFonts w:ascii="Times New Roman" w:hAnsi="Times New Roman" w:cs="Times New Roman"/>
          <w:bCs/>
          <w:szCs w:val="24"/>
        </w:rPr>
      </w:pPr>
      <w:r w:rsidRPr="00393E3E">
        <w:rPr>
          <w:rFonts w:ascii="Times New Roman" w:hAnsi="Times New Roman" w:cs="Times New Roman"/>
          <w:bCs/>
          <w:szCs w:val="24"/>
        </w:rPr>
        <w:t>The Module Title: Foreign Languages and Cultural Awareness BMIH5003</w:t>
      </w:r>
    </w:p>
    <w:p w14:paraId="5AB6BB12" w14:textId="77777777" w:rsidR="006D1192" w:rsidRPr="00393E3E" w:rsidRDefault="006D1192" w:rsidP="00393E3E">
      <w:pPr>
        <w:spacing w:before="240" w:line="360" w:lineRule="auto"/>
        <w:jc w:val="right"/>
        <w:rPr>
          <w:rFonts w:ascii="Times New Roman" w:hAnsi="Times New Roman" w:cs="Times New Roman"/>
          <w:bCs/>
          <w:szCs w:val="24"/>
        </w:rPr>
      </w:pPr>
      <w:r w:rsidRPr="00393E3E">
        <w:rPr>
          <w:rFonts w:ascii="Times New Roman" w:hAnsi="Times New Roman" w:cs="Times New Roman"/>
          <w:bCs/>
          <w:szCs w:val="24"/>
        </w:rPr>
        <w:t xml:space="preserve">Lecturer’s Name: </w:t>
      </w:r>
      <w:r w:rsidRPr="00393E3E">
        <w:rPr>
          <w:rFonts w:ascii="Times New Roman" w:hAnsi="Times New Roman" w:cs="Times New Roman"/>
          <w:b/>
          <w:szCs w:val="24"/>
        </w:rPr>
        <w:t>LISA BASSLER</w:t>
      </w:r>
    </w:p>
    <w:p w14:paraId="2F33947B" w14:textId="7C6EA554" w:rsidR="006D1192" w:rsidRPr="00393E3E" w:rsidRDefault="006D1192" w:rsidP="00393E3E">
      <w:pPr>
        <w:spacing w:before="240" w:line="360" w:lineRule="auto"/>
        <w:jc w:val="right"/>
        <w:rPr>
          <w:rFonts w:ascii="Times New Roman" w:hAnsi="Times New Roman" w:cs="Times New Roman"/>
          <w:bCs/>
          <w:szCs w:val="24"/>
        </w:rPr>
      </w:pPr>
      <w:r w:rsidRPr="00393E3E">
        <w:rPr>
          <w:rFonts w:ascii="Times New Roman" w:hAnsi="Times New Roman" w:cs="Times New Roman"/>
          <w:bCs/>
          <w:szCs w:val="24"/>
        </w:rPr>
        <w:t xml:space="preserve">Word count: </w:t>
      </w:r>
      <w:r w:rsidR="00120637">
        <w:rPr>
          <w:rFonts w:ascii="Times New Roman" w:hAnsi="Times New Roman" w:cs="Times New Roman"/>
          <w:bCs/>
          <w:szCs w:val="24"/>
        </w:rPr>
        <w:t>1</w:t>
      </w:r>
      <w:r w:rsidR="00CE6EEE">
        <w:rPr>
          <w:rFonts w:ascii="Times New Roman" w:hAnsi="Times New Roman" w:cs="Times New Roman"/>
          <w:bCs/>
          <w:szCs w:val="24"/>
        </w:rPr>
        <w:t>091</w:t>
      </w:r>
    </w:p>
    <w:p w14:paraId="57639678" w14:textId="77777777" w:rsidR="006D1192" w:rsidRPr="00393E3E" w:rsidRDefault="006D1192" w:rsidP="00393E3E">
      <w:pPr>
        <w:spacing w:before="240" w:line="360" w:lineRule="auto"/>
        <w:jc w:val="right"/>
        <w:rPr>
          <w:rFonts w:ascii="Times New Roman" w:hAnsi="Times New Roman" w:cs="Times New Roman"/>
          <w:bCs/>
          <w:szCs w:val="24"/>
        </w:rPr>
      </w:pPr>
    </w:p>
    <w:p w14:paraId="2D7D64FB" w14:textId="00F44E9F" w:rsidR="00E20434" w:rsidRPr="00393E3E" w:rsidRDefault="00B6657D" w:rsidP="00393E3E">
      <w:pPr>
        <w:pStyle w:val="Heading1"/>
        <w:rPr>
          <w:rFonts w:cs="Times New Roman"/>
          <w:szCs w:val="28"/>
          <w:lang w:val="en-GB"/>
        </w:rPr>
      </w:pPr>
      <w:bookmarkStart w:id="1" w:name="_Toc149745489"/>
      <w:bookmarkEnd w:id="0"/>
      <w:r w:rsidRPr="00393E3E">
        <w:rPr>
          <w:rFonts w:cs="Times New Roman"/>
          <w:szCs w:val="28"/>
          <w:lang w:val="en-GB"/>
        </w:rPr>
        <w:lastRenderedPageBreak/>
        <w:t>Executive Summary</w:t>
      </w:r>
      <w:bookmarkEnd w:id="1"/>
    </w:p>
    <w:p w14:paraId="11705A35" w14:textId="3A66D731" w:rsidR="00B914F4" w:rsidRPr="00393E3E" w:rsidRDefault="00AC2EF6" w:rsidP="00393E3E">
      <w:pPr>
        <w:pStyle w:val="Default"/>
        <w:spacing w:line="360" w:lineRule="auto"/>
        <w:jc w:val="both"/>
        <w:rPr>
          <w:rFonts w:ascii="Times New Roman" w:hAnsi="Times New Roman" w:cs="Times New Roman"/>
        </w:rPr>
      </w:pPr>
      <w:r w:rsidRPr="00AC2EF6">
        <w:rPr>
          <w:rFonts w:ascii="Times New Roman" w:hAnsi="Times New Roman" w:cs="Times New Roman"/>
        </w:rPr>
        <w:t>In this cultural report, the Chinese culture will be evaluated, to ensure that the business aspects of the Diversity Hotel and Spa in London are compared with a branch in China.</w:t>
      </w:r>
      <w:r w:rsidR="00432D82">
        <w:rPr>
          <w:rFonts w:ascii="Times New Roman" w:hAnsi="Times New Roman" w:cs="Times New Roman"/>
        </w:rPr>
        <w:t xml:space="preserve"> </w:t>
      </w:r>
      <w:r w:rsidR="00432D82" w:rsidRPr="00432D82">
        <w:rPr>
          <w:rFonts w:ascii="Times New Roman" w:hAnsi="Times New Roman" w:cs="Times New Roman"/>
        </w:rPr>
        <w:t xml:space="preserve">A cultural overview is developed to allow the </w:t>
      </w:r>
      <w:r w:rsidR="005A542C">
        <w:rPr>
          <w:rFonts w:ascii="Times New Roman" w:hAnsi="Times New Roman" w:cs="Times New Roman"/>
        </w:rPr>
        <w:t>hotel G</w:t>
      </w:r>
      <w:r w:rsidR="00432D82" w:rsidRPr="00432D82">
        <w:rPr>
          <w:rFonts w:ascii="Times New Roman" w:hAnsi="Times New Roman" w:cs="Times New Roman"/>
        </w:rPr>
        <w:t xml:space="preserve">eneral </w:t>
      </w:r>
      <w:r w:rsidR="005A542C">
        <w:rPr>
          <w:rFonts w:ascii="Times New Roman" w:hAnsi="Times New Roman" w:cs="Times New Roman"/>
        </w:rPr>
        <w:t>M</w:t>
      </w:r>
      <w:r w:rsidR="00432D82" w:rsidRPr="00432D82">
        <w:rPr>
          <w:rFonts w:ascii="Times New Roman" w:hAnsi="Times New Roman" w:cs="Times New Roman"/>
        </w:rPr>
        <w:t>anager to understand the context of running such a business in the chosen country.</w:t>
      </w:r>
      <w:r w:rsidR="00B914F4" w:rsidRPr="00393E3E">
        <w:rPr>
          <w:rFonts w:ascii="Times New Roman" w:hAnsi="Times New Roman" w:cs="Times New Roman"/>
        </w:rPr>
        <w:t xml:space="preserve"> </w:t>
      </w:r>
      <w:r w:rsidR="00C04281" w:rsidRPr="00C04281">
        <w:rPr>
          <w:rFonts w:ascii="Times New Roman" w:hAnsi="Times New Roman" w:cs="Times New Roman"/>
        </w:rPr>
        <w:t>This study will be based on the GLOBE Project analysis and the Confucian</w:t>
      </w:r>
      <w:r w:rsidR="00077BDA">
        <w:rPr>
          <w:rFonts w:ascii="Times New Roman" w:hAnsi="Times New Roman" w:cs="Times New Roman"/>
        </w:rPr>
        <w:t xml:space="preserve"> Asia</w:t>
      </w:r>
      <w:r w:rsidR="00C04281" w:rsidRPr="00C04281">
        <w:rPr>
          <w:rFonts w:ascii="Times New Roman" w:hAnsi="Times New Roman" w:cs="Times New Roman"/>
        </w:rPr>
        <w:t xml:space="preserve"> </w:t>
      </w:r>
      <w:r w:rsidR="00077BDA" w:rsidRPr="00C04281">
        <w:rPr>
          <w:rFonts w:ascii="Times New Roman" w:hAnsi="Times New Roman" w:cs="Times New Roman"/>
        </w:rPr>
        <w:t>c</w:t>
      </w:r>
      <w:r w:rsidR="00077BDA">
        <w:rPr>
          <w:rFonts w:ascii="Times New Roman" w:hAnsi="Times New Roman" w:cs="Times New Roman"/>
        </w:rPr>
        <w:t>luster</w:t>
      </w:r>
      <w:r w:rsidR="00C04281" w:rsidRPr="00C04281">
        <w:rPr>
          <w:rFonts w:ascii="Times New Roman" w:hAnsi="Times New Roman" w:cs="Times New Roman"/>
        </w:rPr>
        <w:t xml:space="preserve"> of which China is a part.</w:t>
      </w:r>
      <w:r w:rsidR="00C04281">
        <w:rPr>
          <w:rFonts w:ascii="Times New Roman" w:hAnsi="Times New Roman" w:cs="Times New Roman"/>
        </w:rPr>
        <w:t xml:space="preserve"> </w:t>
      </w:r>
      <w:r w:rsidR="00A55939" w:rsidRPr="00A55939">
        <w:rPr>
          <w:rFonts w:ascii="Times New Roman" w:hAnsi="Times New Roman" w:cs="Times New Roman"/>
        </w:rPr>
        <w:t>The GLOBE Project research program</w:t>
      </w:r>
      <w:r w:rsidR="00C25A2A">
        <w:rPr>
          <w:rFonts w:ascii="Times New Roman" w:hAnsi="Times New Roman" w:cs="Times New Roman"/>
        </w:rPr>
        <w:t>me</w:t>
      </w:r>
      <w:r w:rsidR="00A55939" w:rsidRPr="00A55939">
        <w:rPr>
          <w:rFonts w:ascii="Times New Roman" w:hAnsi="Times New Roman" w:cs="Times New Roman"/>
        </w:rPr>
        <w:t xml:space="preserve"> is a global assessment analysis of societal culture and leadership</w:t>
      </w:r>
      <w:r w:rsidR="00A55939">
        <w:rPr>
          <w:rFonts w:ascii="Times New Roman" w:hAnsi="Times New Roman" w:cs="Times New Roman"/>
        </w:rPr>
        <w:t xml:space="preserve"> (</w:t>
      </w:r>
      <w:r w:rsidR="00A55939" w:rsidRPr="00A55939">
        <w:rPr>
          <w:rFonts w:ascii="Times New Roman" w:hAnsi="Times New Roman" w:cs="Times New Roman"/>
        </w:rPr>
        <w:t>de Luque</w:t>
      </w:r>
      <w:r w:rsidR="00A55939">
        <w:rPr>
          <w:rFonts w:ascii="Times New Roman" w:hAnsi="Times New Roman" w:cs="Times New Roman"/>
        </w:rPr>
        <w:t xml:space="preserve"> </w:t>
      </w:r>
      <w:r w:rsidR="00A55939" w:rsidRPr="00A55939">
        <w:rPr>
          <w:rFonts w:ascii="Times New Roman" w:hAnsi="Times New Roman" w:cs="Times New Roman"/>
        </w:rPr>
        <w:t>and Stephan, 2023</w:t>
      </w:r>
      <w:r w:rsidR="00A55939">
        <w:rPr>
          <w:rFonts w:ascii="Times New Roman" w:hAnsi="Times New Roman" w:cs="Times New Roman"/>
        </w:rPr>
        <w:t>).</w:t>
      </w:r>
      <w:r w:rsidR="00721EEC">
        <w:rPr>
          <w:rFonts w:ascii="Times New Roman" w:hAnsi="Times New Roman" w:cs="Times New Roman"/>
        </w:rPr>
        <w:t xml:space="preserve"> </w:t>
      </w:r>
      <w:r w:rsidR="00721EEC" w:rsidRPr="00721EEC">
        <w:rPr>
          <w:rFonts w:ascii="Times New Roman" w:hAnsi="Times New Roman" w:cs="Times New Roman"/>
        </w:rPr>
        <w:t xml:space="preserve">The following study will provide the hotel manager with intercultural perspectives and a better understanding of Chinese culture and the manner of </w:t>
      </w:r>
      <w:r w:rsidR="00E63239" w:rsidRPr="00721EEC">
        <w:rPr>
          <w:rFonts w:ascii="Times New Roman" w:hAnsi="Times New Roman" w:cs="Times New Roman"/>
        </w:rPr>
        <w:t>behaviour</w:t>
      </w:r>
      <w:r w:rsidR="00721EEC" w:rsidRPr="00721EEC">
        <w:rPr>
          <w:rFonts w:ascii="Times New Roman" w:hAnsi="Times New Roman" w:cs="Times New Roman"/>
        </w:rPr>
        <w:t xml:space="preserve"> he must have in this country.</w:t>
      </w:r>
    </w:p>
    <w:p w14:paraId="687F0166" w14:textId="77777777" w:rsidR="004E69A7" w:rsidRPr="004E69A7" w:rsidRDefault="006863E3" w:rsidP="00CD0027">
      <w:pPr>
        <w:pStyle w:val="Default"/>
        <w:spacing w:line="360" w:lineRule="auto"/>
        <w:jc w:val="both"/>
        <w:rPr>
          <w:rFonts w:ascii="Times New Roman" w:hAnsi="Times New Roman" w:cs="Times New Roman"/>
        </w:rPr>
      </w:pPr>
      <w:r w:rsidRPr="006863E3">
        <w:rPr>
          <w:rFonts w:ascii="Times New Roman" w:hAnsi="Times New Roman" w:cs="Times New Roman"/>
        </w:rPr>
        <w:t xml:space="preserve">The report is based on secondary research, which allows the use of academic journals to direct the researcher to an effective conclusion based on how culture influences the chosen </w:t>
      </w:r>
      <w:r w:rsidR="004E69A7" w:rsidRPr="004E69A7">
        <w:rPr>
          <w:rFonts w:ascii="Times New Roman" w:hAnsi="Times New Roman" w:cs="Times New Roman"/>
        </w:rPr>
        <w:t>organisation in another country.</w:t>
      </w:r>
    </w:p>
    <w:p w14:paraId="67D32C4E" w14:textId="6B65971F" w:rsidR="004E69A7" w:rsidRPr="00393E3E" w:rsidRDefault="004E69A7" w:rsidP="004E69A7">
      <w:pPr>
        <w:pStyle w:val="Default"/>
        <w:spacing w:line="360" w:lineRule="auto"/>
        <w:jc w:val="both"/>
        <w:rPr>
          <w:rFonts w:ascii="Times New Roman" w:hAnsi="Times New Roman" w:cs="Times New Roman"/>
        </w:rPr>
      </w:pPr>
      <w:r w:rsidRPr="004E69A7">
        <w:rPr>
          <w:rFonts w:ascii="Times New Roman" w:hAnsi="Times New Roman" w:cs="Times New Roman"/>
        </w:rPr>
        <w:t>Finally, a country analysis is provided to complete the research and identify recommendations that could be used to increase the performance of the General Manager of Diversity Hotel and Spa in China.</w:t>
      </w:r>
    </w:p>
    <w:p w14:paraId="1DAC1363" w14:textId="4714834C" w:rsidR="0063736D" w:rsidRDefault="0063736D" w:rsidP="00D124A6">
      <w:pPr>
        <w:pStyle w:val="Default"/>
        <w:spacing w:line="360" w:lineRule="auto"/>
        <w:jc w:val="both"/>
        <w:rPr>
          <w:rFonts w:ascii="Times New Roman" w:hAnsi="Times New Roman" w:cs="Times New Roman"/>
        </w:rPr>
      </w:pPr>
      <w:r w:rsidRPr="00393E3E">
        <w:rPr>
          <w:rFonts w:ascii="Times New Roman" w:hAnsi="Times New Roman" w:cs="Times New Roman"/>
        </w:rPr>
        <w:br w:type="page"/>
      </w:r>
    </w:p>
    <w:p w14:paraId="56D43CDE" w14:textId="77777777" w:rsidR="009F4349" w:rsidRDefault="009F4349" w:rsidP="00393E3E">
      <w:pPr>
        <w:spacing w:line="360" w:lineRule="auto"/>
        <w:rPr>
          <w:rFonts w:ascii="Times New Roman" w:hAnsi="Times New Roman" w:cs="Times New Roman"/>
          <w:szCs w:val="24"/>
          <w:lang w:val="en-GB"/>
        </w:rPr>
      </w:pPr>
    </w:p>
    <w:p w14:paraId="7360794C" w14:textId="77777777" w:rsidR="009F4349" w:rsidRPr="00393E3E" w:rsidRDefault="009F4349" w:rsidP="00393E3E">
      <w:pPr>
        <w:spacing w:line="360" w:lineRule="auto"/>
        <w:rPr>
          <w:rFonts w:ascii="Times New Roman" w:hAnsi="Times New Roman" w:cs="Times New Roman"/>
          <w:szCs w:val="24"/>
          <w:lang w:val="en-GB"/>
        </w:rPr>
      </w:pPr>
    </w:p>
    <w:sdt>
      <w:sdtPr>
        <w:rPr>
          <w:rFonts w:ascii="Arial" w:eastAsiaTheme="minorHAnsi" w:hAnsi="Arial" w:cstheme="minorBidi"/>
          <w:color w:val="auto"/>
          <w:sz w:val="24"/>
          <w:szCs w:val="22"/>
          <w:lang w:val="en-IN"/>
        </w:rPr>
        <w:id w:val="220174355"/>
        <w:docPartObj>
          <w:docPartGallery w:val="Table of Contents"/>
          <w:docPartUnique/>
        </w:docPartObj>
      </w:sdtPr>
      <w:sdtEndPr>
        <w:rPr>
          <w:b/>
          <w:bCs/>
          <w:noProof/>
        </w:rPr>
      </w:sdtEndPr>
      <w:sdtContent>
        <w:p w14:paraId="2BC6ED93" w14:textId="0D8FC97D" w:rsidR="000979D7" w:rsidRPr="00BF5F4C" w:rsidRDefault="009C54EE" w:rsidP="00BF5F4C">
          <w:pPr>
            <w:pStyle w:val="TOCHeading"/>
            <w:spacing w:line="360" w:lineRule="auto"/>
            <w:rPr>
              <w:rFonts w:ascii="Times New Roman" w:hAnsi="Times New Roman" w:cs="Times New Roman"/>
              <w:color w:val="000000" w:themeColor="text1"/>
              <w:sz w:val="28"/>
              <w:szCs w:val="28"/>
            </w:rPr>
          </w:pPr>
          <w:r w:rsidRPr="00BF5F4C">
            <w:rPr>
              <w:rFonts w:ascii="Times New Roman" w:hAnsi="Times New Roman" w:cs="Times New Roman"/>
              <w:b/>
              <w:bCs/>
              <w:color w:val="000000" w:themeColor="text1"/>
              <w:sz w:val="28"/>
              <w:szCs w:val="28"/>
            </w:rPr>
            <w:t>Content Table</w:t>
          </w:r>
        </w:p>
        <w:p w14:paraId="7E0C1387" w14:textId="0526B32C" w:rsidR="00BF5F4C" w:rsidRPr="00BF5F4C" w:rsidRDefault="000979D7" w:rsidP="00BF5F4C">
          <w:pPr>
            <w:pStyle w:val="TOC1"/>
            <w:rPr>
              <w:rFonts w:eastAsiaTheme="minorEastAsia"/>
              <w:kern w:val="2"/>
              <w:szCs w:val="24"/>
              <w:lang w:val="ru-RU" w:eastAsia="ru-RU"/>
              <w14:ligatures w14:val="standardContextual"/>
            </w:rPr>
          </w:pPr>
          <w:r w:rsidRPr="00BF5F4C">
            <w:rPr>
              <w:color w:val="000000" w:themeColor="text1"/>
              <w:szCs w:val="24"/>
            </w:rPr>
            <w:fldChar w:fldCharType="begin"/>
          </w:r>
          <w:r w:rsidRPr="00BF5F4C">
            <w:rPr>
              <w:color w:val="000000" w:themeColor="text1"/>
              <w:szCs w:val="24"/>
            </w:rPr>
            <w:instrText xml:space="preserve"> TOC \o "1-3" \h \z \u </w:instrText>
          </w:r>
          <w:r w:rsidRPr="00BF5F4C">
            <w:rPr>
              <w:color w:val="000000" w:themeColor="text1"/>
              <w:szCs w:val="24"/>
            </w:rPr>
            <w:fldChar w:fldCharType="separate"/>
          </w:r>
          <w:hyperlink w:anchor="_Toc149745489" w:history="1">
            <w:r w:rsidR="00BF5F4C" w:rsidRPr="00BF5F4C">
              <w:rPr>
                <w:rStyle w:val="Hyperlink"/>
                <w:szCs w:val="24"/>
                <w:lang w:val="en-GB"/>
              </w:rPr>
              <w:t>Executive Summary</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_Toc149745489 \h </w:instrText>
            </w:r>
            <w:r w:rsidR="00BF5F4C" w:rsidRPr="00BF5F4C">
              <w:rPr>
                <w:webHidden/>
                <w:szCs w:val="24"/>
              </w:rPr>
            </w:r>
            <w:r w:rsidR="00BF5F4C" w:rsidRPr="00BF5F4C">
              <w:rPr>
                <w:webHidden/>
                <w:szCs w:val="24"/>
              </w:rPr>
              <w:fldChar w:fldCharType="separate"/>
            </w:r>
            <w:r w:rsidR="00647FD4">
              <w:rPr>
                <w:webHidden/>
                <w:szCs w:val="24"/>
              </w:rPr>
              <w:t>1</w:t>
            </w:r>
            <w:r w:rsidR="00BF5F4C" w:rsidRPr="00BF5F4C">
              <w:rPr>
                <w:webHidden/>
                <w:szCs w:val="24"/>
              </w:rPr>
              <w:fldChar w:fldCharType="end"/>
            </w:r>
          </w:hyperlink>
        </w:p>
        <w:p w14:paraId="30560E51" w14:textId="743CD1A7" w:rsidR="00BF5F4C" w:rsidRPr="00BF5F4C" w:rsidRDefault="00000000" w:rsidP="00BF5F4C">
          <w:pPr>
            <w:pStyle w:val="TOC1"/>
            <w:rPr>
              <w:rFonts w:eastAsiaTheme="minorEastAsia"/>
              <w:kern w:val="2"/>
              <w:szCs w:val="24"/>
              <w:lang w:val="ru-RU" w:eastAsia="ru-RU"/>
              <w14:ligatures w14:val="standardContextual"/>
            </w:rPr>
          </w:pPr>
          <w:hyperlink w:anchor="_Toc149745490" w:history="1">
            <w:r w:rsidR="00BF5F4C" w:rsidRPr="00BF5F4C">
              <w:rPr>
                <w:rStyle w:val="Hyperlink"/>
                <w:szCs w:val="24"/>
                <w:lang w:val="en-GB"/>
              </w:rPr>
              <w:t>Introduction</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_Toc149745490 \h </w:instrText>
            </w:r>
            <w:r w:rsidR="00BF5F4C" w:rsidRPr="00BF5F4C">
              <w:rPr>
                <w:webHidden/>
                <w:szCs w:val="24"/>
              </w:rPr>
            </w:r>
            <w:r w:rsidR="00BF5F4C" w:rsidRPr="00BF5F4C">
              <w:rPr>
                <w:webHidden/>
                <w:szCs w:val="24"/>
              </w:rPr>
              <w:fldChar w:fldCharType="separate"/>
            </w:r>
            <w:r w:rsidR="00647FD4">
              <w:rPr>
                <w:webHidden/>
                <w:szCs w:val="24"/>
              </w:rPr>
              <w:t>3</w:t>
            </w:r>
            <w:r w:rsidR="00BF5F4C" w:rsidRPr="00BF5F4C">
              <w:rPr>
                <w:webHidden/>
                <w:szCs w:val="24"/>
              </w:rPr>
              <w:fldChar w:fldCharType="end"/>
            </w:r>
          </w:hyperlink>
        </w:p>
        <w:p w14:paraId="706FFF08" w14:textId="6080F819" w:rsidR="00BF5F4C" w:rsidRPr="00BF5F4C" w:rsidRDefault="00000000" w:rsidP="00BF5F4C">
          <w:pPr>
            <w:pStyle w:val="TOC1"/>
            <w:rPr>
              <w:rFonts w:eastAsiaTheme="minorEastAsia"/>
              <w:kern w:val="2"/>
              <w:szCs w:val="24"/>
              <w:lang w:val="ru-RU" w:eastAsia="ru-RU"/>
              <w14:ligatures w14:val="standardContextual"/>
            </w:rPr>
          </w:pPr>
          <w:hyperlink w:anchor="_Toc149745491" w:history="1">
            <w:r w:rsidR="00BF5F4C" w:rsidRPr="00BF5F4C">
              <w:rPr>
                <w:rStyle w:val="Hyperlink"/>
                <w:szCs w:val="24"/>
                <w:lang w:val="en-GB"/>
              </w:rPr>
              <w:t>Main Body</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_Toc149745491 \h </w:instrText>
            </w:r>
            <w:r w:rsidR="00BF5F4C" w:rsidRPr="00BF5F4C">
              <w:rPr>
                <w:webHidden/>
                <w:szCs w:val="24"/>
              </w:rPr>
            </w:r>
            <w:r w:rsidR="00BF5F4C" w:rsidRPr="00BF5F4C">
              <w:rPr>
                <w:webHidden/>
                <w:szCs w:val="24"/>
              </w:rPr>
              <w:fldChar w:fldCharType="separate"/>
            </w:r>
            <w:r w:rsidR="00647FD4">
              <w:rPr>
                <w:webHidden/>
                <w:szCs w:val="24"/>
              </w:rPr>
              <w:t>4</w:t>
            </w:r>
            <w:r w:rsidR="00BF5F4C" w:rsidRPr="00BF5F4C">
              <w:rPr>
                <w:webHidden/>
                <w:szCs w:val="24"/>
              </w:rPr>
              <w:fldChar w:fldCharType="end"/>
            </w:r>
          </w:hyperlink>
        </w:p>
        <w:p w14:paraId="1397CC4C" w14:textId="30A2B829" w:rsidR="00BF5F4C" w:rsidRPr="00BF5F4C" w:rsidRDefault="00000000" w:rsidP="00BF5F4C">
          <w:pPr>
            <w:pStyle w:val="TOC2"/>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49745492" w:history="1">
            <w:r w:rsidR="00BF5F4C" w:rsidRPr="00BF5F4C">
              <w:rPr>
                <w:rStyle w:val="Hyperlink"/>
                <w:rFonts w:ascii="Times New Roman" w:hAnsi="Times New Roman" w:cs="Times New Roman"/>
                <w:bCs/>
                <w:i/>
                <w:iCs/>
                <w:noProof/>
                <w:szCs w:val="24"/>
                <w:lang w:val="en-GB"/>
              </w:rPr>
              <w:t>Culture Overview</w:t>
            </w:r>
            <w:r w:rsidR="00BF5F4C" w:rsidRPr="00BF5F4C">
              <w:rPr>
                <w:rFonts w:ascii="Times New Roman" w:hAnsi="Times New Roman" w:cs="Times New Roman"/>
                <w:noProof/>
                <w:webHidden/>
                <w:szCs w:val="24"/>
              </w:rPr>
              <w:tab/>
            </w:r>
            <w:r w:rsidR="00BF5F4C" w:rsidRPr="00BF5F4C">
              <w:rPr>
                <w:rFonts w:ascii="Times New Roman" w:hAnsi="Times New Roman" w:cs="Times New Roman"/>
                <w:noProof/>
                <w:webHidden/>
                <w:szCs w:val="24"/>
              </w:rPr>
              <w:fldChar w:fldCharType="begin"/>
            </w:r>
            <w:r w:rsidR="00BF5F4C" w:rsidRPr="00BF5F4C">
              <w:rPr>
                <w:rFonts w:ascii="Times New Roman" w:hAnsi="Times New Roman" w:cs="Times New Roman"/>
                <w:noProof/>
                <w:webHidden/>
                <w:szCs w:val="24"/>
              </w:rPr>
              <w:instrText xml:space="preserve"> PAGEREF _Toc149745492 \h </w:instrText>
            </w:r>
            <w:r w:rsidR="00BF5F4C" w:rsidRPr="00BF5F4C">
              <w:rPr>
                <w:rFonts w:ascii="Times New Roman" w:hAnsi="Times New Roman" w:cs="Times New Roman"/>
                <w:noProof/>
                <w:webHidden/>
                <w:szCs w:val="24"/>
              </w:rPr>
            </w:r>
            <w:r w:rsidR="00BF5F4C" w:rsidRPr="00BF5F4C">
              <w:rPr>
                <w:rFonts w:ascii="Times New Roman" w:hAnsi="Times New Roman" w:cs="Times New Roman"/>
                <w:noProof/>
                <w:webHidden/>
                <w:szCs w:val="24"/>
              </w:rPr>
              <w:fldChar w:fldCharType="separate"/>
            </w:r>
            <w:r w:rsidR="00647FD4">
              <w:rPr>
                <w:rFonts w:ascii="Times New Roman" w:hAnsi="Times New Roman" w:cs="Times New Roman"/>
                <w:noProof/>
                <w:webHidden/>
                <w:szCs w:val="24"/>
              </w:rPr>
              <w:t>4</w:t>
            </w:r>
            <w:r w:rsidR="00BF5F4C" w:rsidRPr="00BF5F4C">
              <w:rPr>
                <w:rFonts w:ascii="Times New Roman" w:hAnsi="Times New Roman" w:cs="Times New Roman"/>
                <w:noProof/>
                <w:webHidden/>
                <w:szCs w:val="24"/>
              </w:rPr>
              <w:fldChar w:fldCharType="end"/>
            </w:r>
          </w:hyperlink>
        </w:p>
        <w:p w14:paraId="418532C9" w14:textId="30A18F14" w:rsidR="00BF5F4C" w:rsidRPr="00BF5F4C" w:rsidRDefault="00000000" w:rsidP="00BF5F4C">
          <w:pPr>
            <w:pStyle w:val="TOC2"/>
            <w:tabs>
              <w:tab w:val="right" w:leader="dot" w:pos="9016"/>
            </w:tabs>
            <w:spacing w:line="360" w:lineRule="auto"/>
            <w:rPr>
              <w:rFonts w:ascii="Times New Roman" w:eastAsiaTheme="minorEastAsia" w:hAnsi="Times New Roman" w:cs="Times New Roman"/>
              <w:noProof/>
              <w:kern w:val="2"/>
              <w:szCs w:val="24"/>
              <w:lang w:val="ru-RU" w:eastAsia="ru-RU"/>
              <w14:ligatures w14:val="standardContextual"/>
            </w:rPr>
          </w:pPr>
          <w:hyperlink w:anchor="_Toc149745493" w:history="1">
            <w:r w:rsidR="00BF5F4C" w:rsidRPr="00BF5F4C">
              <w:rPr>
                <w:rStyle w:val="Hyperlink"/>
                <w:rFonts w:ascii="Times New Roman" w:hAnsi="Times New Roman" w:cs="Times New Roman"/>
                <w:bCs/>
                <w:i/>
                <w:iCs/>
                <w:noProof/>
                <w:szCs w:val="24"/>
                <w:lang w:val="en-GB"/>
              </w:rPr>
              <w:t>GLOBE Project/Country Analysis</w:t>
            </w:r>
            <w:r w:rsidR="00BF5F4C" w:rsidRPr="00BF5F4C">
              <w:rPr>
                <w:rFonts w:ascii="Times New Roman" w:hAnsi="Times New Roman" w:cs="Times New Roman"/>
                <w:noProof/>
                <w:webHidden/>
                <w:szCs w:val="24"/>
              </w:rPr>
              <w:tab/>
            </w:r>
            <w:r w:rsidR="00BF5F4C" w:rsidRPr="00BF5F4C">
              <w:rPr>
                <w:rFonts w:ascii="Times New Roman" w:hAnsi="Times New Roman" w:cs="Times New Roman"/>
                <w:noProof/>
                <w:webHidden/>
                <w:szCs w:val="24"/>
              </w:rPr>
              <w:fldChar w:fldCharType="begin"/>
            </w:r>
            <w:r w:rsidR="00BF5F4C" w:rsidRPr="00BF5F4C">
              <w:rPr>
                <w:rFonts w:ascii="Times New Roman" w:hAnsi="Times New Roman" w:cs="Times New Roman"/>
                <w:noProof/>
                <w:webHidden/>
                <w:szCs w:val="24"/>
              </w:rPr>
              <w:instrText xml:space="preserve"> PAGEREF _Toc149745493 \h </w:instrText>
            </w:r>
            <w:r w:rsidR="00BF5F4C" w:rsidRPr="00BF5F4C">
              <w:rPr>
                <w:rFonts w:ascii="Times New Roman" w:hAnsi="Times New Roman" w:cs="Times New Roman"/>
                <w:noProof/>
                <w:webHidden/>
                <w:szCs w:val="24"/>
              </w:rPr>
            </w:r>
            <w:r w:rsidR="00BF5F4C" w:rsidRPr="00BF5F4C">
              <w:rPr>
                <w:rFonts w:ascii="Times New Roman" w:hAnsi="Times New Roman" w:cs="Times New Roman"/>
                <w:noProof/>
                <w:webHidden/>
                <w:szCs w:val="24"/>
              </w:rPr>
              <w:fldChar w:fldCharType="separate"/>
            </w:r>
            <w:r w:rsidR="00647FD4">
              <w:rPr>
                <w:rFonts w:ascii="Times New Roman" w:hAnsi="Times New Roman" w:cs="Times New Roman"/>
                <w:noProof/>
                <w:webHidden/>
                <w:szCs w:val="24"/>
              </w:rPr>
              <w:t>5</w:t>
            </w:r>
            <w:r w:rsidR="00BF5F4C" w:rsidRPr="00BF5F4C">
              <w:rPr>
                <w:rFonts w:ascii="Times New Roman" w:hAnsi="Times New Roman" w:cs="Times New Roman"/>
                <w:noProof/>
                <w:webHidden/>
                <w:szCs w:val="24"/>
              </w:rPr>
              <w:fldChar w:fldCharType="end"/>
            </w:r>
          </w:hyperlink>
        </w:p>
        <w:p w14:paraId="2DFA252F" w14:textId="2884026B" w:rsidR="00BF5F4C" w:rsidRPr="00BF5F4C" w:rsidRDefault="00000000" w:rsidP="00BF5F4C">
          <w:pPr>
            <w:pStyle w:val="TOC1"/>
            <w:rPr>
              <w:rFonts w:eastAsiaTheme="minorEastAsia"/>
              <w:kern w:val="2"/>
              <w:szCs w:val="24"/>
              <w:lang w:val="ru-RU" w:eastAsia="ru-RU"/>
              <w14:ligatures w14:val="standardContextual"/>
            </w:rPr>
          </w:pPr>
          <w:hyperlink w:anchor="_Toc149745494" w:history="1">
            <w:r w:rsidR="00BF5F4C" w:rsidRPr="00BF5F4C">
              <w:rPr>
                <w:rStyle w:val="Hyperlink"/>
                <w:szCs w:val="24"/>
              </w:rPr>
              <w:t>Conclusion</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_Toc149745494 \h </w:instrText>
            </w:r>
            <w:r w:rsidR="00BF5F4C" w:rsidRPr="00BF5F4C">
              <w:rPr>
                <w:webHidden/>
                <w:szCs w:val="24"/>
              </w:rPr>
            </w:r>
            <w:r w:rsidR="00BF5F4C" w:rsidRPr="00BF5F4C">
              <w:rPr>
                <w:webHidden/>
                <w:szCs w:val="24"/>
              </w:rPr>
              <w:fldChar w:fldCharType="separate"/>
            </w:r>
            <w:r w:rsidR="00647FD4">
              <w:rPr>
                <w:webHidden/>
                <w:szCs w:val="24"/>
              </w:rPr>
              <w:t>8</w:t>
            </w:r>
            <w:r w:rsidR="00BF5F4C" w:rsidRPr="00BF5F4C">
              <w:rPr>
                <w:webHidden/>
                <w:szCs w:val="24"/>
              </w:rPr>
              <w:fldChar w:fldCharType="end"/>
            </w:r>
          </w:hyperlink>
        </w:p>
        <w:p w14:paraId="70713F95" w14:textId="0A79092B" w:rsidR="00BF5F4C" w:rsidRPr="00BF5F4C" w:rsidRDefault="00000000" w:rsidP="00BF5F4C">
          <w:pPr>
            <w:pStyle w:val="TOC1"/>
            <w:rPr>
              <w:rFonts w:eastAsiaTheme="minorEastAsia"/>
              <w:kern w:val="2"/>
              <w:szCs w:val="24"/>
              <w:lang w:val="ru-RU" w:eastAsia="ru-RU"/>
              <w14:ligatures w14:val="standardContextual"/>
            </w:rPr>
          </w:pPr>
          <w:hyperlink w:anchor="_Toc149745495" w:history="1">
            <w:r w:rsidR="00BF5F4C" w:rsidRPr="00BF5F4C">
              <w:rPr>
                <w:rStyle w:val="Hyperlink"/>
                <w:szCs w:val="24"/>
              </w:rPr>
              <w:t>Recommendations</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_Toc149745495 \h </w:instrText>
            </w:r>
            <w:r w:rsidR="00BF5F4C" w:rsidRPr="00BF5F4C">
              <w:rPr>
                <w:webHidden/>
                <w:szCs w:val="24"/>
              </w:rPr>
            </w:r>
            <w:r w:rsidR="00BF5F4C" w:rsidRPr="00BF5F4C">
              <w:rPr>
                <w:webHidden/>
                <w:szCs w:val="24"/>
              </w:rPr>
              <w:fldChar w:fldCharType="separate"/>
            </w:r>
            <w:r w:rsidR="00647FD4">
              <w:rPr>
                <w:webHidden/>
                <w:szCs w:val="24"/>
              </w:rPr>
              <w:t>9</w:t>
            </w:r>
            <w:r w:rsidR="00BF5F4C" w:rsidRPr="00BF5F4C">
              <w:rPr>
                <w:webHidden/>
                <w:szCs w:val="24"/>
              </w:rPr>
              <w:fldChar w:fldCharType="end"/>
            </w:r>
          </w:hyperlink>
        </w:p>
        <w:p w14:paraId="43A12A38" w14:textId="3D6E0AC1" w:rsidR="00BF5F4C" w:rsidRPr="00BF5F4C" w:rsidRDefault="00000000" w:rsidP="00BF5F4C">
          <w:pPr>
            <w:pStyle w:val="TOC1"/>
            <w:rPr>
              <w:rFonts w:eastAsiaTheme="minorEastAsia"/>
              <w:kern w:val="2"/>
              <w:szCs w:val="24"/>
              <w:lang w:val="ru-RU" w:eastAsia="ru-RU"/>
              <w14:ligatures w14:val="standardContextual"/>
            </w:rPr>
          </w:pPr>
          <w:hyperlink w:anchor="_Toc149745496" w:history="1">
            <w:r w:rsidR="00BF5F4C" w:rsidRPr="00BF5F4C">
              <w:rPr>
                <w:rStyle w:val="Hyperlink"/>
                <w:szCs w:val="24"/>
              </w:rPr>
              <w:t>References</w:t>
            </w:r>
            <w:r w:rsidR="00BF5F4C" w:rsidRPr="00BF5F4C">
              <w:rPr>
                <w:webHidden/>
                <w:szCs w:val="24"/>
              </w:rPr>
              <w:tab/>
            </w:r>
            <w:r w:rsidR="00BF5F4C" w:rsidRPr="00BF5F4C">
              <w:rPr>
                <w:webHidden/>
                <w:szCs w:val="24"/>
              </w:rPr>
              <w:fldChar w:fldCharType="begin"/>
            </w:r>
            <w:r w:rsidR="00BF5F4C" w:rsidRPr="00BF5F4C">
              <w:rPr>
                <w:webHidden/>
                <w:szCs w:val="24"/>
              </w:rPr>
              <w:instrText xml:space="preserve"> PAGEREF _Toc149745496 \h </w:instrText>
            </w:r>
            <w:r w:rsidR="00BF5F4C" w:rsidRPr="00BF5F4C">
              <w:rPr>
                <w:webHidden/>
                <w:szCs w:val="24"/>
              </w:rPr>
            </w:r>
            <w:r w:rsidR="00BF5F4C" w:rsidRPr="00BF5F4C">
              <w:rPr>
                <w:webHidden/>
                <w:szCs w:val="24"/>
              </w:rPr>
              <w:fldChar w:fldCharType="separate"/>
            </w:r>
            <w:r w:rsidR="00647FD4">
              <w:rPr>
                <w:webHidden/>
                <w:szCs w:val="24"/>
              </w:rPr>
              <w:t>10</w:t>
            </w:r>
            <w:r w:rsidR="00BF5F4C" w:rsidRPr="00BF5F4C">
              <w:rPr>
                <w:webHidden/>
                <w:szCs w:val="24"/>
              </w:rPr>
              <w:fldChar w:fldCharType="end"/>
            </w:r>
          </w:hyperlink>
        </w:p>
        <w:p w14:paraId="0994EF7E" w14:textId="18DD802F" w:rsidR="000979D7" w:rsidRDefault="000979D7" w:rsidP="00BF5F4C">
          <w:pPr>
            <w:spacing w:line="360" w:lineRule="auto"/>
          </w:pPr>
          <w:r w:rsidRPr="00BF5F4C">
            <w:rPr>
              <w:rFonts w:ascii="Times New Roman" w:hAnsi="Times New Roman" w:cs="Times New Roman"/>
              <w:b/>
              <w:bCs/>
              <w:noProof/>
              <w:color w:val="000000" w:themeColor="text1"/>
              <w:szCs w:val="24"/>
            </w:rPr>
            <w:fldChar w:fldCharType="end"/>
          </w:r>
        </w:p>
      </w:sdtContent>
    </w:sdt>
    <w:p w14:paraId="1491CE0D" w14:textId="77777777" w:rsidR="00B6657D" w:rsidRPr="00393E3E" w:rsidRDefault="00B6657D" w:rsidP="00393E3E">
      <w:pPr>
        <w:spacing w:line="360" w:lineRule="auto"/>
        <w:rPr>
          <w:rFonts w:ascii="Times New Roman" w:hAnsi="Times New Roman" w:cs="Times New Roman"/>
          <w:szCs w:val="24"/>
          <w:lang w:val="en-GB"/>
        </w:rPr>
      </w:pPr>
    </w:p>
    <w:p w14:paraId="1303B491" w14:textId="77777777" w:rsidR="000365F3" w:rsidRPr="00393E3E" w:rsidRDefault="000365F3" w:rsidP="00393E3E">
      <w:pPr>
        <w:tabs>
          <w:tab w:val="center" w:pos="4513"/>
        </w:tabs>
        <w:spacing w:line="360" w:lineRule="auto"/>
        <w:rPr>
          <w:rFonts w:ascii="Times New Roman" w:hAnsi="Times New Roman" w:cs="Times New Roman"/>
          <w:b/>
          <w:bCs/>
          <w:szCs w:val="24"/>
          <w:lang w:val="en-GB"/>
        </w:rPr>
      </w:pPr>
    </w:p>
    <w:p w14:paraId="481A9E41" w14:textId="77777777" w:rsidR="00BE2AD4" w:rsidRPr="00393E3E" w:rsidRDefault="00BE2AD4" w:rsidP="00393E3E">
      <w:pPr>
        <w:tabs>
          <w:tab w:val="center" w:pos="4513"/>
        </w:tabs>
        <w:spacing w:line="360" w:lineRule="auto"/>
        <w:rPr>
          <w:rFonts w:ascii="Times New Roman" w:hAnsi="Times New Roman" w:cs="Times New Roman"/>
          <w:szCs w:val="24"/>
          <w:lang w:val="en-GB"/>
        </w:rPr>
      </w:pPr>
    </w:p>
    <w:p w14:paraId="72C7971F" w14:textId="77777777" w:rsidR="00BE2AD4" w:rsidRPr="00393E3E" w:rsidRDefault="00BE2AD4" w:rsidP="00393E3E">
      <w:pPr>
        <w:tabs>
          <w:tab w:val="center" w:pos="4513"/>
        </w:tabs>
        <w:spacing w:line="360" w:lineRule="auto"/>
        <w:rPr>
          <w:rFonts w:ascii="Times New Roman" w:hAnsi="Times New Roman" w:cs="Times New Roman"/>
          <w:szCs w:val="24"/>
          <w:lang w:val="en-GB"/>
        </w:rPr>
      </w:pPr>
    </w:p>
    <w:p w14:paraId="2CF797DD" w14:textId="33923B0E" w:rsidR="00BE2AD4" w:rsidRPr="00393E3E" w:rsidRDefault="005E4E49" w:rsidP="00393E3E">
      <w:pPr>
        <w:tabs>
          <w:tab w:val="left" w:pos="3576"/>
        </w:tabs>
        <w:spacing w:line="360" w:lineRule="auto"/>
        <w:rPr>
          <w:rFonts w:ascii="Times New Roman" w:hAnsi="Times New Roman" w:cs="Times New Roman"/>
          <w:szCs w:val="24"/>
          <w:lang w:val="en-GB"/>
        </w:rPr>
      </w:pPr>
      <w:r w:rsidRPr="00393E3E">
        <w:rPr>
          <w:rFonts w:ascii="Times New Roman" w:hAnsi="Times New Roman" w:cs="Times New Roman"/>
          <w:szCs w:val="24"/>
          <w:lang w:val="en-GB"/>
        </w:rPr>
        <w:tab/>
      </w:r>
    </w:p>
    <w:p w14:paraId="0E2D930B" w14:textId="77777777" w:rsidR="00BE2AD4" w:rsidRPr="00393E3E" w:rsidRDefault="00BE2AD4" w:rsidP="00393E3E">
      <w:pPr>
        <w:tabs>
          <w:tab w:val="center" w:pos="4513"/>
        </w:tabs>
        <w:spacing w:line="360" w:lineRule="auto"/>
        <w:jc w:val="center"/>
        <w:rPr>
          <w:rFonts w:ascii="Times New Roman" w:hAnsi="Times New Roman" w:cs="Times New Roman"/>
          <w:szCs w:val="24"/>
          <w:lang w:val="en-GB"/>
        </w:rPr>
      </w:pPr>
    </w:p>
    <w:p w14:paraId="0633A41D" w14:textId="2BD1204E" w:rsidR="00BE2AD4" w:rsidRPr="00393E3E" w:rsidRDefault="00AD1320" w:rsidP="00393E3E">
      <w:pPr>
        <w:tabs>
          <w:tab w:val="left" w:pos="5748"/>
        </w:tabs>
        <w:spacing w:line="360" w:lineRule="auto"/>
        <w:rPr>
          <w:rFonts w:ascii="Times New Roman" w:hAnsi="Times New Roman" w:cs="Times New Roman"/>
          <w:szCs w:val="24"/>
          <w:lang w:val="en-GB"/>
        </w:rPr>
      </w:pPr>
      <w:r w:rsidRPr="00393E3E">
        <w:rPr>
          <w:rFonts w:ascii="Times New Roman" w:hAnsi="Times New Roman" w:cs="Times New Roman"/>
          <w:szCs w:val="24"/>
          <w:lang w:val="en-GB"/>
        </w:rPr>
        <w:tab/>
      </w:r>
    </w:p>
    <w:p w14:paraId="418DF748" w14:textId="77777777" w:rsidR="00860BB9" w:rsidRDefault="00860BB9" w:rsidP="00393E3E">
      <w:pPr>
        <w:tabs>
          <w:tab w:val="center" w:pos="4513"/>
        </w:tabs>
        <w:spacing w:line="360" w:lineRule="auto"/>
        <w:rPr>
          <w:rFonts w:ascii="Times New Roman" w:hAnsi="Times New Roman" w:cs="Times New Roman"/>
          <w:szCs w:val="24"/>
          <w:lang w:val="en-GB"/>
        </w:rPr>
      </w:pPr>
    </w:p>
    <w:p w14:paraId="50CF4FC3" w14:textId="77777777" w:rsidR="00F100AC" w:rsidRDefault="00F100AC" w:rsidP="00393E3E">
      <w:pPr>
        <w:tabs>
          <w:tab w:val="center" w:pos="4513"/>
        </w:tabs>
        <w:spacing w:line="360" w:lineRule="auto"/>
        <w:rPr>
          <w:rFonts w:ascii="Times New Roman" w:hAnsi="Times New Roman" w:cs="Times New Roman"/>
          <w:szCs w:val="24"/>
          <w:lang w:val="en-GB"/>
        </w:rPr>
      </w:pPr>
    </w:p>
    <w:p w14:paraId="2CF94A6E" w14:textId="77777777" w:rsidR="00F100AC" w:rsidRDefault="00F100AC" w:rsidP="00393E3E">
      <w:pPr>
        <w:tabs>
          <w:tab w:val="center" w:pos="4513"/>
        </w:tabs>
        <w:spacing w:line="360" w:lineRule="auto"/>
        <w:rPr>
          <w:rFonts w:ascii="Times New Roman" w:hAnsi="Times New Roman" w:cs="Times New Roman"/>
          <w:szCs w:val="24"/>
          <w:lang w:val="en-GB"/>
        </w:rPr>
      </w:pPr>
    </w:p>
    <w:p w14:paraId="60334C20" w14:textId="77777777" w:rsidR="00F100AC" w:rsidRPr="00393E3E" w:rsidRDefault="00F100AC" w:rsidP="00393E3E">
      <w:pPr>
        <w:tabs>
          <w:tab w:val="center" w:pos="4513"/>
        </w:tabs>
        <w:spacing w:line="360" w:lineRule="auto"/>
        <w:rPr>
          <w:rFonts w:ascii="Times New Roman" w:hAnsi="Times New Roman" w:cs="Times New Roman"/>
          <w:szCs w:val="24"/>
          <w:lang w:val="en-GB"/>
        </w:rPr>
      </w:pPr>
    </w:p>
    <w:p w14:paraId="091F9C94" w14:textId="1A26006D" w:rsidR="00E20434" w:rsidRPr="00393E3E" w:rsidRDefault="000365F3" w:rsidP="00393E3E">
      <w:pPr>
        <w:tabs>
          <w:tab w:val="left" w:pos="2544"/>
          <w:tab w:val="center" w:pos="4513"/>
        </w:tabs>
        <w:spacing w:line="360" w:lineRule="auto"/>
        <w:rPr>
          <w:rFonts w:ascii="Times New Roman" w:hAnsi="Times New Roman" w:cs="Times New Roman"/>
          <w:b/>
          <w:bCs/>
          <w:szCs w:val="24"/>
          <w:lang w:val="en-GB"/>
        </w:rPr>
      </w:pPr>
      <w:r w:rsidRPr="00393E3E">
        <w:rPr>
          <w:rFonts w:ascii="Times New Roman" w:hAnsi="Times New Roman" w:cs="Times New Roman"/>
          <w:b/>
          <w:bCs/>
          <w:szCs w:val="24"/>
          <w:lang w:val="en-GB"/>
        </w:rPr>
        <w:tab/>
      </w:r>
      <w:r w:rsidR="00B9276D" w:rsidRPr="00393E3E">
        <w:rPr>
          <w:rFonts w:ascii="Times New Roman" w:hAnsi="Times New Roman" w:cs="Times New Roman"/>
          <w:b/>
          <w:bCs/>
          <w:szCs w:val="24"/>
          <w:lang w:val="en-GB"/>
        </w:rPr>
        <w:tab/>
      </w:r>
    </w:p>
    <w:p w14:paraId="7E85CFE3" w14:textId="40C0067B" w:rsidR="00E20434" w:rsidRPr="00010101" w:rsidRDefault="00E20434" w:rsidP="00393E3E">
      <w:pPr>
        <w:pStyle w:val="Heading1"/>
        <w:spacing w:before="0"/>
        <w:rPr>
          <w:rFonts w:cs="Times New Roman"/>
          <w:color w:val="2C4E8C"/>
          <w:szCs w:val="28"/>
          <w:lang w:val="en-GB"/>
        </w:rPr>
      </w:pPr>
      <w:bookmarkStart w:id="2" w:name="_Toc149745490"/>
      <w:r w:rsidRPr="00010101">
        <w:rPr>
          <w:rFonts w:cs="Times New Roman"/>
          <w:szCs w:val="28"/>
          <w:lang w:val="en-GB"/>
        </w:rPr>
        <w:lastRenderedPageBreak/>
        <w:t>Introduction</w:t>
      </w:r>
      <w:bookmarkEnd w:id="2"/>
      <w:r w:rsidRPr="00010101">
        <w:rPr>
          <w:rFonts w:cs="Times New Roman"/>
          <w:color w:val="2C4E8C"/>
          <w:szCs w:val="28"/>
          <w:lang w:val="en-GB"/>
        </w:rPr>
        <w:t xml:space="preserve"> </w:t>
      </w:r>
    </w:p>
    <w:p w14:paraId="6662F145" w14:textId="1664D528" w:rsidR="00D54251" w:rsidRPr="00010101" w:rsidRDefault="006E21BA" w:rsidP="00393E3E">
      <w:pPr>
        <w:spacing w:line="360" w:lineRule="auto"/>
        <w:rPr>
          <w:rFonts w:ascii="Times New Roman" w:hAnsi="Times New Roman" w:cs="Times New Roman"/>
          <w:szCs w:val="24"/>
        </w:rPr>
      </w:pPr>
      <w:r w:rsidRPr="00010101">
        <w:rPr>
          <w:rFonts w:ascii="Times New Roman" w:hAnsi="Times New Roman" w:cs="Times New Roman"/>
          <w:szCs w:val="24"/>
        </w:rPr>
        <w:t>This report enhances the understanding of intercultural competence in terms of key cultural differences, personali</w:t>
      </w:r>
      <w:r w:rsidR="00C25A2A" w:rsidRPr="00010101">
        <w:rPr>
          <w:rFonts w:ascii="Times New Roman" w:hAnsi="Times New Roman" w:cs="Times New Roman"/>
          <w:szCs w:val="24"/>
        </w:rPr>
        <w:t>s</w:t>
      </w:r>
      <w:r w:rsidRPr="00010101">
        <w:rPr>
          <w:rFonts w:ascii="Times New Roman" w:hAnsi="Times New Roman" w:cs="Times New Roman"/>
          <w:szCs w:val="24"/>
        </w:rPr>
        <w:t>ed and behaviour China, the chosen country. In addition, cultural background aspects as well as entrepreneurial cultural atmosphere may differ, as there are fewer studies on these aspects compared to traditional Chinese culture perspectives on business (</w:t>
      </w:r>
      <w:r w:rsidR="00BA559F" w:rsidRPr="00010101">
        <w:rPr>
          <w:rFonts w:ascii="Times New Roman" w:hAnsi="Times New Roman" w:cs="Times New Roman"/>
          <w:szCs w:val="24"/>
        </w:rPr>
        <w:t>Hsu and Huang, 2016</w:t>
      </w:r>
      <w:r w:rsidRPr="00010101">
        <w:rPr>
          <w:rFonts w:ascii="Times New Roman" w:hAnsi="Times New Roman" w:cs="Times New Roman"/>
          <w:szCs w:val="24"/>
        </w:rPr>
        <w:t>). Therefore, the project will be carried out based on an overview of cultural practi</w:t>
      </w:r>
      <w:r w:rsidR="00C25A2A" w:rsidRPr="00010101">
        <w:rPr>
          <w:rFonts w:ascii="Times New Roman" w:hAnsi="Times New Roman" w:cs="Times New Roman"/>
          <w:szCs w:val="24"/>
        </w:rPr>
        <w:t>s</w:t>
      </w:r>
      <w:r w:rsidRPr="00010101">
        <w:rPr>
          <w:rFonts w:ascii="Times New Roman" w:hAnsi="Times New Roman" w:cs="Times New Roman"/>
          <w:szCs w:val="24"/>
        </w:rPr>
        <w:t>es and values in England and China, comparing the degree of In-group Collectivism</w:t>
      </w:r>
      <w:r w:rsidR="00B70A70" w:rsidRPr="00010101">
        <w:rPr>
          <w:rFonts w:ascii="Times New Roman" w:hAnsi="Times New Roman" w:cs="Times New Roman"/>
          <w:szCs w:val="24"/>
        </w:rPr>
        <w:t xml:space="preserve">, Gender </w:t>
      </w:r>
      <w:r w:rsidR="00FF6B46" w:rsidRPr="00010101">
        <w:rPr>
          <w:rFonts w:ascii="Times New Roman" w:hAnsi="Times New Roman" w:cs="Times New Roman"/>
          <w:szCs w:val="24"/>
        </w:rPr>
        <w:t>E</w:t>
      </w:r>
      <w:r w:rsidR="00B70A70" w:rsidRPr="00010101">
        <w:rPr>
          <w:rFonts w:ascii="Times New Roman" w:hAnsi="Times New Roman" w:cs="Times New Roman"/>
          <w:szCs w:val="24"/>
        </w:rPr>
        <w:t xml:space="preserve">galitarianism, </w:t>
      </w:r>
      <w:r w:rsidRPr="00010101">
        <w:rPr>
          <w:rFonts w:ascii="Times New Roman" w:hAnsi="Times New Roman" w:cs="Times New Roman"/>
          <w:szCs w:val="24"/>
        </w:rPr>
        <w:t>Power Distance</w:t>
      </w:r>
      <w:r w:rsidR="00B70A70" w:rsidRPr="00010101">
        <w:rPr>
          <w:rFonts w:ascii="Times New Roman" w:hAnsi="Times New Roman" w:cs="Times New Roman"/>
          <w:szCs w:val="24"/>
        </w:rPr>
        <w:t xml:space="preserve">, and Uncertainty </w:t>
      </w:r>
      <w:r w:rsidR="00FF6B46" w:rsidRPr="00010101">
        <w:rPr>
          <w:rFonts w:ascii="Times New Roman" w:hAnsi="Times New Roman" w:cs="Times New Roman"/>
          <w:szCs w:val="24"/>
        </w:rPr>
        <w:t>A</w:t>
      </w:r>
      <w:r w:rsidR="00B70A70" w:rsidRPr="00010101">
        <w:rPr>
          <w:rFonts w:ascii="Times New Roman" w:hAnsi="Times New Roman" w:cs="Times New Roman"/>
          <w:szCs w:val="24"/>
        </w:rPr>
        <w:t>voidance</w:t>
      </w:r>
      <w:r w:rsidRPr="00010101">
        <w:rPr>
          <w:rFonts w:ascii="Times New Roman" w:hAnsi="Times New Roman" w:cs="Times New Roman"/>
          <w:szCs w:val="24"/>
        </w:rPr>
        <w:t xml:space="preserve"> in these countries.</w:t>
      </w:r>
      <w:r w:rsidR="002D758E" w:rsidRPr="00010101">
        <w:rPr>
          <w:rFonts w:ascii="Times New Roman" w:hAnsi="Times New Roman" w:cs="Times New Roman"/>
          <w:szCs w:val="24"/>
        </w:rPr>
        <w:t xml:space="preserve"> With the help of the GLOBE Project research program</w:t>
      </w:r>
      <w:r w:rsidR="00C25A2A" w:rsidRPr="00010101">
        <w:rPr>
          <w:rFonts w:ascii="Times New Roman" w:hAnsi="Times New Roman" w:cs="Times New Roman"/>
          <w:szCs w:val="24"/>
        </w:rPr>
        <w:t>me</w:t>
      </w:r>
      <w:r w:rsidR="002D758E" w:rsidRPr="00010101">
        <w:rPr>
          <w:rFonts w:ascii="Times New Roman" w:hAnsi="Times New Roman" w:cs="Times New Roman"/>
          <w:szCs w:val="24"/>
        </w:rPr>
        <w:t xml:space="preserve">, the manager will be endowed with the knowledge </w:t>
      </w:r>
      <w:r w:rsidR="00377765" w:rsidRPr="00010101">
        <w:rPr>
          <w:rFonts w:ascii="Times New Roman" w:hAnsi="Times New Roman" w:cs="Times New Roman"/>
          <w:szCs w:val="24"/>
        </w:rPr>
        <w:t xml:space="preserve">of visualisation </w:t>
      </w:r>
      <w:r w:rsidR="002D758E" w:rsidRPr="00010101">
        <w:rPr>
          <w:rFonts w:ascii="Times New Roman" w:hAnsi="Times New Roman" w:cs="Times New Roman"/>
          <w:szCs w:val="24"/>
        </w:rPr>
        <w:t>that underlies the cultural differences between these two countries.</w:t>
      </w:r>
    </w:p>
    <w:p w14:paraId="24972517" w14:textId="2EBAC6B0" w:rsidR="00D54251" w:rsidRPr="00010101" w:rsidRDefault="00D54251" w:rsidP="00393E3E">
      <w:pPr>
        <w:spacing w:line="360" w:lineRule="auto"/>
        <w:rPr>
          <w:rFonts w:ascii="Times New Roman" w:hAnsi="Times New Roman" w:cs="Times New Roman"/>
          <w:szCs w:val="24"/>
          <w:lang w:val="en-GB"/>
        </w:rPr>
      </w:pPr>
    </w:p>
    <w:p w14:paraId="4E650A7B" w14:textId="78B0FB34" w:rsidR="00D54251" w:rsidRPr="00010101" w:rsidRDefault="00D54251" w:rsidP="00393E3E">
      <w:pPr>
        <w:spacing w:line="360" w:lineRule="auto"/>
        <w:rPr>
          <w:rFonts w:ascii="Times New Roman" w:hAnsi="Times New Roman" w:cs="Times New Roman"/>
          <w:szCs w:val="24"/>
          <w:lang w:val="en-GB"/>
        </w:rPr>
      </w:pPr>
    </w:p>
    <w:p w14:paraId="38A1E7E3" w14:textId="1D11BCCD" w:rsidR="00D54251" w:rsidRPr="00010101" w:rsidRDefault="00D54251" w:rsidP="00393E3E">
      <w:pPr>
        <w:spacing w:line="360" w:lineRule="auto"/>
        <w:rPr>
          <w:rFonts w:ascii="Times New Roman" w:hAnsi="Times New Roman" w:cs="Times New Roman"/>
          <w:szCs w:val="24"/>
          <w:lang w:val="en-GB"/>
        </w:rPr>
      </w:pPr>
    </w:p>
    <w:p w14:paraId="4C84B5A0" w14:textId="1F85F510" w:rsidR="00D54251" w:rsidRPr="00010101" w:rsidRDefault="00D54251" w:rsidP="00393E3E">
      <w:pPr>
        <w:spacing w:line="360" w:lineRule="auto"/>
        <w:rPr>
          <w:rFonts w:ascii="Times New Roman" w:hAnsi="Times New Roman" w:cs="Times New Roman"/>
          <w:szCs w:val="24"/>
          <w:lang w:val="en-GB"/>
        </w:rPr>
      </w:pPr>
    </w:p>
    <w:p w14:paraId="71172CA5" w14:textId="63343098" w:rsidR="00D54251" w:rsidRPr="00010101" w:rsidRDefault="00D54251" w:rsidP="00393E3E">
      <w:pPr>
        <w:spacing w:line="360" w:lineRule="auto"/>
        <w:rPr>
          <w:rFonts w:ascii="Times New Roman" w:hAnsi="Times New Roman" w:cs="Times New Roman"/>
          <w:szCs w:val="24"/>
          <w:lang w:val="en-GB"/>
        </w:rPr>
      </w:pPr>
    </w:p>
    <w:p w14:paraId="64391268" w14:textId="5F58EC9E" w:rsidR="00D54251" w:rsidRPr="00010101" w:rsidRDefault="00D54251" w:rsidP="00393E3E">
      <w:pPr>
        <w:spacing w:line="360" w:lineRule="auto"/>
        <w:rPr>
          <w:rFonts w:ascii="Times New Roman" w:hAnsi="Times New Roman" w:cs="Times New Roman"/>
          <w:szCs w:val="24"/>
          <w:lang w:val="en-GB"/>
        </w:rPr>
      </w:pPr>
    </w:p>
    <w:p w14:paraId="717A4987" w14:textId="6E6F44A3" w:rsidR="00D54251" w:rsidRPr="00010101" w:rsidRDefault="00D54251" w:rsidP="00393E3E">
      <w:pPr>
        <w:spacing w:line="360" w:lineRule="auto"/>
        <w:rPr>
          <w:rFonts w:ascii="Times New Roman" w:hAnsi="Times New Roman" w:cs="Times New Roman"/>
          <w:szCs w:val="24"/>
          <w:lang w:val="en-GB"/>
        </w:rPr>
      </w:pPr>
    </w:p>
    <w:p w14:paraId="3DA91D26" w14:textId="5C5672EA" w:rsidR="00D54251" w:rsidRPr="00010101" w:rsidRDefault="00D54251" w:rsidP="00393E3E">
      <w:pPr>
        <w:spacing w:line="360" w:lineRule="auto"/>
        <w:rPr>
          <w:rFonts w:ascii="Times New Roman" w:hAnsi="Times New Roman" w:cs="Times New Roman"/>
          <w:szCs w:val="24"/>
          <w:lang w:val="en-GB"/>
        </w:rPr>
      </w:pPr>
    </w:p>
    <w:p w14:paraId="60DE8008" w14:textId="77777777" w:rsidR="00393E3E" w:rsidRPr="00010101" w:rsidRDefault="00393E3E" w:rsidP="00393E3E">
      <w:pPr>
        <w:spacing w:line="360" w:lineRule="auto"/>
        <w:rPr>
          <w:rFonts w:ascii="Times New Roman" w:hAnsi="Times New Roman" w:cs="Times New Roman"/>
          <w:szCs w:val="24"/>
          <w:lang w:val="en-GB"/>
        </w:rPr>
      </w:pPr>
    </w:p>
    <w:p w14:paraId="5B9126C7" w14:textId="77777777" w:rsidR="00393E3E" w:rsidRPr="00010101" w:rsidRDefault="00393E3E" w:rsidP="00393E3E">
      <w:pPr>
        <w:spacing w:line="360" w:lineRule="auto"/>
        <w:rPr>
          <w:rFonts w:ascii="Times New Roman" w:hAnsi="Times New Roman" w:cs="Times New Roman"/>
          <w:szCs w:val="24"/>
          <w:lang w:val="en-GB"/>
        </w:rPr>
      </w:pPr>
    </w:p>
    <w:p w14:paraId="3838EF5A" w14:textId="77777777" w:rsidR="00393E3E" w:rsidRPr="00010101" w:rsidRDefault="00393E3E" w:rsidP="00393E3E">
      <w:pPr>
        <w:spacing w:line="360" w:lineRule="auto"/>
        <w:rPr>
          <w:rFonts w:ascii="Times New Roman" w:hAnsi="Times New Roman" w:cs="Times New Roman"/>
          <w:szCs w:val="24"/>
          <w:lang w:val="en-GB"/>
        </w:rPr>
      </w:pPr>
    </w:p>
    <w:p w14:paraId="7B83506C" w14:textId="324ECFD2" w:rsidR="00D54251" w:rsidRPr="00010101" w:rsidRDefault="00D54251" w:rsidP="00393E3E">
      <w:pPr>
        <w:spacing w:line="360" w:lineRule="auto"/>
        <w:rPr>
          <w:rFonts w:ascii="Times New Roman" w:hAnsi="Times New Roman" w:cs="Times New Roman"/>
          <w:szCs w:val="24"/>
          <w:lang w:val="en-GB"/>
        </w:rPr>
      </w:pPr>
    </w:p>
    <w:p w14:paraId="148789DA" w14:textId="32CF5A05" w:rsidR="00D54251" w:rsidRPr="00010101" w:rsidRDefault="00D54251" w:rsidP="00393E3E">
      <w:pPr>
        <w:spacing w:line="360" w:lineRule="auto"/>
        <w:rPr>
          <w:rFonts w:ascii="Times New Roman" w:hAnsi="Times New Roman" w:cs="Times New Roman"/>
          <w:szCs w:val="24"/>
          <w:lang w:val="en-GB"/>
        </w:rPr>
      </w:pPr>
    </w:p>
    <w:p w14:paraId="57BD45E3" w14:textId="2D7ED645" w:rsidR="00D54251" w:rsidRPr="00010101" w:rsidRDefault="00D54251" w:rsidP="00393E3E">
      <w:pPr>
        <w:spacing w:line="360" w:lineRule="auto"/>
        <w:rPr>
          <w:rFonts w:ascii="Times New Roman" w:hAnsi="Times New Roman" w:cs="Times New Roman"/>
          <w:szCs w:val="24"/>
          <w:lang w:val="en-GB"/>
        </w:rPr>
      </w:pPr>
    </w:p>
    <w:p w14:paraId="75EEE370" w14:textId="52C1BD93" w:rsidR="00D54251" w:rsidRPr="00010101" w:rsidRDefault="00D54251" w:rsidP="00393E3E">
      <w:pPr>
        <w:spacing w:line="360" w:lineRule="auto"/>
        <w:rPr>
          <w:rFonts w:ascii="Times New Roman" w:hAnsi="Times New Roman" w:cs="Times New Roman"/>
          <w:szCs w:val="24"/>
          <w:lang w:val="en-GB"/>
        </w:rPr>
      </w:pPr>
    </w:p>
    <w:p w14:paraId="6D9299AD" w14:textId="77777777" w:rsidR="0091598E" w:rsidRPr="00010101" w:rsidRDefault="0091598E" w:rsidP="00393E3E">
      <w:pPr>
        <w:spacing w:line="360" w:lineRule="auto"/>
        <w:rPr>
          <w:rFonts w:ascii="Times New Roman" w:hAnsi="Times New Roman" w:cs="Times New Roman"/>
          <w:szCs w:val="24"/>
          <w:lang w:val="en-GB"/>
        </w:rPr>
      </w:pPr>
    </w:p>
    <w:p w14:paraId="631B09F0" w14:textId="2CD8E056" w:rsidR="009C54EE" w:rsidRPr="00010101" w:rsidRDefault="009C54EE" w:rsidP="00393E3E">
      <w:pPr>
        <w:pStyle w:val="Heading1"/>
        <w:spacing w:before="0"/>
        <w:rPr>
          <w:rFonts w:cs="Times New Roman"/>
          <w:szCs w:val="28"/>
          <w:lang w:val="en-GB"/>
        </w:rPr>
      </w:pPr>
      <w:bookmarkStart w:id="3" w:name="_Toc149745491"/>
      <w:r w:rsidRPr="00010101">
        <w:rPr>
          <w:rFonts w:cs="Times New Roman"/>
          <w:szCs w:val="28"/>
          <w:lang w:val="en-GB"/>
        </w:rPr>
        <w:lastRenderedPageBreak/>
        <w:t>Main Body</w:t>
      </w:r>
      <w:bookmarkEnd w:id="3"/>
    </w:p>
    <w:p w14:paraId="012CB4C2" w14:textId="60316C77" w:rsidR="00E20434" w:rsidRPr="00010101" w:rsidRDefault="009222EA" w:rsidP="009C54EE">
      <w:pPr>
        <w:pStyle w:val="Heading2"/>
        <w:rPr>
          <w:rFonts w:cs="Times New Roman"/>
          <w:b w:val="0"/>
          <w:bCs/>
          <w:i/>
          <w:iCs/>
          <w:sz w:val="28"/>
          <w:szCs w:val="28"/>
          <w:lang w:val="en-GB"/>
        </w:rPr>
      </w:pPr>
      <w:bookmarkStart w:id="4" w:name="_Toc149745492"/>
      <w:r w:rsidRPr="00010101">
        <w:rPr>
          <w:rFonts w:cs="Times New Roman"/>
          <w:b w:val="0"/>
          <w:bCs/>
          <w:i/>
          <w:iCs/>
          <w:sz w:val="28"/>
          <w:szCs w:val="28"/>
          <w:lang w:val="en-GB"/>
        </w:rPr>
        <w:t>Culture Overview</w:t>
      </w:r>
      <w:bookmarkEnd w:id="4"/>
    </w:p>
    <w:p w14:paraId="35FE97DC" w14:textId="35812B19" w:rsidR="00DF4A05" w:rsidRPr="00010101" w:rsidRDefault="00DF4A05" w:rsidP="00DF4A05">
      <w:pPr>
        <w:spacing w:line="360" w:lineRule="auto"/>
        <w:rPr>
          <w:rFonts w:ascii="Times New Roman" w:hAnsi="Times New Roman" w:cs="Times New Roman"/>
          <w:szCs w:val="24"/>
        </w:rPr>
      </w:pPr>
      <w:r w:rsidRPr="00010101">
        <w:rPr>
          <w:rFonts w:ascii="Times New Roman" w:hAnsi="Times New Roman" w:cs="Times New Roman"/>
          <w:szCs w:val="24"/>
        </w:rPr>
        <w:t xml:space="preserve">Confucian </w:t>
      </w:r>
      <w:r w:rsidR="0041469F" w:rsidRPr="00010101">
        <w:rPr>
          <w:rFonts w:ascii="Times New Roman" w:hAnsi="Times New Roman" w:cs="Times New Roman"/>
          <w:szCs w:val="24"/>
        </w:rPr>
        <w:t>Asia Cluster</w:t>
      </w:r>
      <w:r w:rsidRPr="00010101">
        <w:rPr>
          <w:rFonts w:ascii="Times New Roman" w:hAnsi="Times New Roman" w:cs="Times New Roman"/>
          <w:szCs w:val="24"/>
        </w:rPr>
        <w:t xml:space="preserve"> is in the gene of traditional Chinese culture, being pinned in China’s social and political factors as well as in people’s lifestyle in China (Li</w:t>
      </w:r>
      <w:r w:rsidR="005554E4" w:rsidRPr="00010101">
        <w:rPr>
          <w:rFonts w:ascii="Times New Roman" w:hAnsi="Times New Roman" w:cs="Times New Roman"/>
          <w:szCs w:val="24"/>
        </w:rPr>
        <w:t xml:space="preserve">ly </w:t>
      </w:r>
      <w:r w:rsidR="005554E4" w:rsidRPr="00010101">
        <w:rPr>
          <w:rFonts w:ascii="Times New Roman" w:hAnsi="Times New Roman" w:cs="Times New Roman"/>
          <w:i/>
          <w:iCs/>
          <w:szCs w:val="24"/>
        </w:rPr>
        <w:t>et al.</w:t>
      </w:r>
      <w:r w:rsidRPr="00010101">
        <w:rPr>
          <w:rFonts w:ascii="Times New Roman" w:hAnsi="Times New Roman" w:cs="Times New Roman"/>
          <w:i/>
          <w:iCs/>
          <w:szCs w:val="24"/>
        </w:rPr>
        <w:t>,</w:t>
      </w:r>
      <w:r w:rsidRPr="00010101">
        <w:rPr>
          <w:rFonts w:ascii="Times New Roman" w:hAnsi="Times New Roman" w:cs="Times New Roman"/>
          <w:szCs w:val="24"/>
        </w:rPr>
        <w:t xml:space="preserve"> 20</w:t>
      </w:r>
      <w:r w:rsidR="005554E4" w:rsidRPr="00010101">
        <w:rPr>
          <w:rFonts w:ascii="Times New Roman" w:hAnsi="Times New Roman" w:cs="Times New Roman"/>
          <w:szCs w:val="24"/>
        </w:rPr>
        <w:t>22</w:t>
      </w:r>
      <w:r w:rsidRPr="00010101">
        <w:rPr>
          <w:rFonts w:ascii="Times New Roman" w:hAnsi="Times New Roman" w:cs="Times New Roman"/>
          <w:szCs w:val="24"/>
        </w:rPr>
        <w:t xml:space="preserve">). Hence, when a hotel </w:t>
      </w:r>
      <w:r w:rsidR="0041469F" w:rsidRPr="00010101">
        <w:rPr>
          <w:rFonts w:ascii="Times New Roman" w:hAnsi="Times New Roman" w:cs="Times New Roman"/>
          <w:szCs w:val="24"/>
        </w:rPr>
        <w:t>in England</w:t>
      </w:r>
      <w:r w:rsidRPr="00010101">
        <w:rPr>
          <w:rFonts w:ascii="Times New Roman" w:hAnsi="Times New Roman" w:cs="Times New Roman"/>
          <w:szCs w:val="24"/>
        </w:rPr>
        <w:t xml:space="preserve">, having </w:t>
      </w:r>
      <w:r w:rsidR="0041469F" w:rsidRPr="00010101">
        <w:rPr>
          <w:rFonts w:ascii="Times New Roman" w:hAnsi="Times New Roman" w:cs="Times New Roman"/>
          <w:szCs w:val="24"/>
        </w:rPr>
        <w:t>an Anglo Cluster</w:t>
      </w:r>
      <w:r w:rsidRPr="00010101">
        <w:rPr>
          <w:rFonts w:ascii="Times New Roman" w:hAnsi="Times New Roman" w:cs="Times New Roman"/>
          <w:szCs w:val="24"/>
        </w:rPr>
        <w:t xml:space="preserve"> </w:t>
      </w:r>
      <w:r w:rsidR="005E6CBD" w:rsidRPr="00010101">
        <w:rPr>
          <w:rFonts w:ascii="Times New Roman" w:hAnsi="Times New Roman" w:cs="Times New Roman"/>
          <w:szCs w:val="24"/>
        </w:rPr>
        <w:t>(</w:t>
      </w:r>
      <w:r w:rsidR="005E6CBD" w:rsidRPr="00010101">
        <w:rPr>
          <w:rFonts w:ascii="Times New Roman" w:hAnsi="Times New Roman" w:cs="Times New Roman"/>
          <w:b/>
          <w:bCs/>
          <w:szCs w:val="24"/>
        </w:rPr>
        <w:t>Figure 1</w:t>
      </w:r>
      <w:r w:rsidR="005E6CBD" w:rsidRPr="00010101">
        <w:rPr>
          <w:rFonts w:ascii="Times New Roman" w:hAnsi="Times New Roman" w:cs="Times New Roman"/>
          <w:szCs w:val="24"/>
        </w:rPr>
        <w:t xml:space="preserve">) </w:t>
      </w:r>
      <w:r w:rsidRPr="00010101">
        <w:rPr>
          <w:rFonts w:ascii="Times New Roman" w:hAnsi="Times New Roman" w:cs="Times New Roman"/>
          <w:szCs w:val="24"/>
        </w:rPr>
        <w:t xml:space="preserve">cooperates with a Chinese hotel, or a branch in China, it should first consider how to deal with the employees and customers efficiently, in order to provide an efficient service.  Even more, Confucian culture influences how people behave, however, it still influences strongly how corporate decisions are taken </w:t>
      </w:r>
      <w:r w:rsidR="001B01EA" w:rsidRPr="00010101">
        <w:rPr>
          <w:rFonts w:ascii="Times New Roman" w:hAnsi="Times New Roman" w:cs="Times New Roman"/>
          <w:szCs w:val="24"/>
        </w:rPr>
        <w:t>(</w:t>
      </w:r>
      <w:r w:rsidRPr="00010101">
        <w:rPr>
          <w:rFonts w:ascii="Times New Roman" w:hAnsi="Times New Roman" w:cs="Times New Roman"/>
          <w:szCs w:val="24"/>
        </w:rPr>
        <w:t xml:space="preserve">Chen </w:t>
      </w:r>
      <w:r w:rsidRPr="00010101">
        <w:rPr>
          <w:rFonts w:ascii="Times New Roman" w:hAnsi="Times New Roman" w:cs="Times New Roman"/>
          <w:i/>
          <w:iCs/>
          <w:szCs w:val="24"/>
        </w:rPr>
        <w:t>et al.,</w:t>
      </w:r>
      <w:r w:rsidRPr="00010101">
        <w:rPr>
          <w:rFonts w:ascii="Times New Roman" w:hAnsi="Times New Roman" w:cs="Times New Roman"/>
          <w:szCs w:val="24"/>
        </w:rPr>
        <w:t xml:space="preserve"> 20</w:t>
      </w:r>
      <w:r w:rsidR="004F6D1F" w:rsidRPr="00010101">
        <w:rPr>
          <w:rFonts w:ascii="Times New Roman" w:hAnsi="Times New Roman" w:cs="Times New Roman"/>
          <w:szCs w:val="24"/>
        </w:rPr>
        <w:t>21</w:t>
      </w:r>
      <w:r w:rsidRPr="00010101">
        <w:rPr>
          <w:rFonts w:ascii="Times New Roman" w:hAnsi="Times New Roman" w:cs="Times New Roman"/>
          <w:szCs w:val="24"/>
        </w:rPr>
        <w:t>).  Hence any hotel manager should ensure that Confucian behaviour is critically analysed in order to conduct business effectively.</w:t>
      </w:r>
    </w:p>
    <w:p w14:paraId="596587C7" w14:textId="15C94C48" w:rsidR="00581D1D" w:rsidRPr="00010101" w:rsidRDefault="00581D1D" w:rsidP="00450763">
      <w:pPr>
        <w:spacing w:after="0" w:line="360" w:lineRule="auto"/>
        <w:jc w:val="center"/>
        <w:rPr>
          <w:rFonts w:ascii="Times New Roman" w:hAnsi="Times New Roman" w:cs="Times New Roman"/>
          <w:szCs w:val="24"/>
        </w:rPr>
      </w:pPr>
      <w:r w:rsidRPr="00010101">
        <w:rPr>
          <w:rFonts w:ascii="Times New Roman" w:hAnsi="Times New Roman" w:cs="Times New Roman"/>
          <w:noProof/>
        </w:rPr>
        <w:drawing>
          <wp:inline distT="0" distB="0" distL="0" distR="0" wp14:anchorId="66801C54" wp14:editId="4427F8CA">
            <wp:extent cx="5731510" cy="4122420"/>
            <wp:effectExtent l="19050" t="19050" r="21590" b="11430"/>
            <wp:docPr id="1232126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126133" name=""/>
                    <pic:cNvPicPr/>
                  </pic:nvPicPr>
                  <pic:blipFill>
                    <a:blip r:embed="rId8"/>
                    <a:stretch>
                      <a:fillRect/>
                    </a:stretch>
                  </pic:blipFill>
                  <pic:spPr>
                    <a:xfrm>
                      <a:off x="0" y="0"/>
                      <a:ext cx="5782939" cy="4159411"/>
                    </a:xfrm>
                    <a:prstGeom prst="rect">
                      <a:avLst/>
                    </a:prstGeom>
                    <a:ln>
                      <a:solidFill>
                        <a:schemeClr val="tx1"/>
                      </a:solidFill>
                    </a:ln>
                  </pic:spPr>
                </pic:pic>
              </a:graphicData>
            </a:graphic>
          </wp:inline>
        </w:drawing>
      </w:r>
    </w:p>
    <w:p w14:paraId="33597609" w14:textId="2532682E" w:rsidR="005E6CBD" w:rsidRPr="00010101" w:rsidRDefault="005E6CBD" w:rsidP="00450763">
      <w:pPr>
        <w:spacing w:after="0" w:line="360" w:lineRule="auto"/>
        <w:jc w:val="center"/>
        <w:rPr>
          <w:rFonts w:ascii="Times New Roman" w:hAnsi="Times New Roman" w:cs="Times New Roman"/>
          <w:szCs w:val="24"/>
        </w:rPr>
      </w:pPr>
      <w:r w:rsidRPr="00010101">
        <w:rPr>
          <w:rFonts w:ascii="Times New Roman" w:hAnsi="Times New Roman" w:cs="Times New Roman"/>
          <w:b/>
          <w:bCs/>
          <w:szCs w:val="24"/>
        </w:rPr>
        <w:t>Figure 1.</w:t>
      </w:r>
      <w:r w:rsidR="00652B7F" w:rsidRPr="00010101">
        <w:rPr>
          <w:rFonts w:ascii="Times New Roman" w:hAnsi="Times New Roman" w:cs="Times New Roman"/>
          <w:b/>
          <w:bCs/>
          <w:szCs w:val="24"/>
        </w:rPr>
        <w:t xml:space="preserve"> </w:t>
      </w:r>
      <w:r w:rsidR="00652B7F" w:rsidRPr="00010101">
        <w:rPr>
          <w:rFonts w:ascii="Times New Roman" w:hAnsi="Times New Roman" w:cs="Times New Roman"/>
          <w:i/>
          <w:iCs/>
          <w:szCs w:val="24"/>
        </w:rPr>
        <w:t xml:space="preserve">Country Cluster Groupings </w:t>
      </w:r>
      <w:r w:rsidR="00652B7F" w:rsidRPr="00010101">
        <w:rPr>
          <w:rFonts w:ascii="Times New Roman" w:hAnsi="Times New Roman" w:cs="Times New Roman"/>
          <w:szCs w:val="24"/>
        </w:rPr>
        <w:t>(</w:t>
      </w:r>
      <w:r w:rsidR="0082561B" w:rsidRPr="00010101">
        <w:rPr>
          <w:rFonts w:ascii="Times New Roman" w:hAnsi="Times New Roman" w:cs="Times New Roman"/>
          <w:szCs w:val="24"/>
        </w:rPr>
        <w:t xml:space="preserve">British Council, </w:t>
      </w:r>
      <w:r w:rsidR="00D55984" w:rsidRPr="00010101">
        <w:rPr>
          <w:rFonts w:ascii="Times New Roman" w:hAnsi="Times New Roman" w:cs="Times New Roman"/>
          <w:szCs w:val="24"/>
        </w:rPr>
        <w:t>2018)</w:t>
      </w:r>
    </w:p>
    <w:p w14:paraId="1236B661" w14:textId="77777777" w:rsidR="00652B7F" w:rsidRPr="00010101" w:rsidRDefault="00652B7F" w:rsidP="00450763">
      <w:pPr>
        <w:spacing w:after="0" w:line="360" w:lineRule="auto"/>
        <w:jc w:val="center"/>
        <w:rPr>
          <w:rFonts w:ascii="Times New Roman" w:hAnsi="Times New Roman" w:cs="Times New Roman"/>
          <w:b/>
          <w:bCs/>
          <w:szCs w:val="24"/>
        </w:rPr>
      </w:pPr>
    </w:p>
    <w:p w14:paraId="6DBDDFD9" w14:textId="0F68243E" w:rsidR="009222EA" w:rsidRPr="00010101" w:rsidRDefault="009222EA" w:rsidP="00393E3E">
      <w:pPr>
        <w:spacing w:line="360" w:lineRule="auto"/>
        <w:rPr>
          <w:rFonts w:ascii="Times New Roman" w:hAnsi="Times New Roman" w:cs="Times New Roman"/>
          <w:szCs w:val="24"/>
        </w:rPr>
      </w:pPr>
      <w:r w:rsidRPr="00010101">
        <w:rPr>
          <w:rFonts w:ascii="Times New Roman" w:hAnsi="Times New Roman" w:cs="Times New Roman"/>
          <w:szCs w:val="24"/>
        </w:rPr>
        <w:t xml:space="preserve">In addition to this, terminological differences between cultures can have an influence </w:t>
      </w:r>
      <w:r w:rsidR="00D10018" w:rsidRPr="00010101">
        <w:rPr>
          <w:rFonts w:ascii="Times New Roman" w:hAnsi="Times New Roman" w:cs="Times New Roman"/>
          <w:szCs w:val="24"/>
        </w:rPr>
        <w:t>on</w:t>
      </w:r>
      <w:r w:rsidRPr="00010101">
        <w:rPr>
          <w:rFonts w:ascii="Times New Roman" w:hAnsi="Times New Roman" w:cs="Times New Roman"/>
          <w:szCs w:val="24"/>
        </w:rPr>
        <w:t xml:space="preserve"> business communication.  Also, there could be differences from </w:t>
      </w:r>
      <w:r w:rsidR="00D10018" w:rsidRPr="00010101">
        <w:rPr>
          <w:rFonts w:ascii="Times New Roman" w:hAnsi="Times New Roman" w:cs="Times New Roman"/>
          <w:szCs w:val="24"/>
        </w:rPr>
        <w:t>one</w:t>
      </w:r>
      <w:r w:rsidRPr="00010101">
        <w:rPr>
          <w:rFonts w:ascii="Times New Roman" w:hAnsi="Times New Roman" w:cs="Times New Roman"/>
          <w:szCs w:val="24"/>
        </w:rPr>
        <w:t xml:space="preserve"> culture to another, as well as differences from the same</w:t>
      </w:r>
      <w:r w:rsidR="00D10018" w:rsidRPr="00010101">
        <w:rPr>
          <w:rFonts w:ascii="Times New Roman" w:hAnsi="Times New Roman" w:cs="Times New Roman"/>
          <w:szCs w:val="24"/>
        </w:rPr>
        <w:t xml:space="preserve"> </w:t>
      </w:r>
      <w:r w:rsidRPr="00010101">
        <w:rPr>
          <w:rFonts w:ascii="Times New Roman" w:hAnsi="Times New Roman" w:cs="Times New Roman"/>
          <w:szCs w:val="24"/>
        </w:rPr>
        <w:t xml:space="preserve">culture, such as different </w:t>
      </w:r>
      <w:r w:rsidR="0077760B" w:rsidRPr="00010101">
        <w:rPr>
          <w:rFonts w:ascii="Times New Roman" w:hAnsi="Times New Roman" w:cs="Times New Roman"/>
          <w:szCs w:val="24"/>
        </w:rPr>
        <w:t>localities</w:t>
      </w:r>
      <w:r w:rsidRPr="00010101">
        <w:rPr>
          <w:rFonts w:ascii="Times New Roman" w:hAnsi="Times New Roman" w:cs="Times New Roman"/>
          <w:szCs w:val="24"/>
        </w:rPr>
        <w:t xml:space="preserve"> or rural vs urban citizens, men from </w:t>
      </w:r>
      <w:r w:rsidR="0077760B" w:rsidRPr="00010101">
        <w:rPr>
          <w:rFonts w:ascii="Times New Roman" w:hAnsi="Times New Roman" w:cs="Times New Roman"/>
          <w:szCs w:val="24"/>
        </w:rPr>
        <w:t>one</w:t>
      </w:r>
      <w:r w:rsidRPr="00010101">
        <w:rPr>
          <w:rFonts w:ascii="Times New Roman" w:hAnsi="Times New Roman" w:cs="Times New Roman"/>
          <w:szCs w:val="24"/>
        </w:rPr>
        <w:t xml:space="preserve"> </w:t>
      </w:r>
      <w:r w:rsidR="00D10018" w:rsidRPr="00010101">
        <w:rPr>
          <w:rFonts w:ascii="Times New Roman" w:hAnsi="Times New Roman" w:cs="Times New Roman"/>
          <w:szCs w:val="24"/>
        </w:rPr>
        <w:t xml:space="preserve">culture vs </w:t>
      </w:r>
      <w:r w:rsidR="0077760B" w:rsidRPr="00010101">
        <w:rPr>
          <w:rFonts w:ascii="Times New Roman" w:hAnsi="Times New Roman" w:cs="Times New Roman"/>
          <w:szCs w:val="24"/>
        </w:rPr>
        <w:t>women</w:t>
      </w:r>
      <w:r w:rsidRPr="00010101">
        <w:rPr>
          <w:rFonts w:ascii="Times New Roman" w:hAnsi="Times New Roman" w:cs="Times New Roman"/>
          <w:szCs w:val="24"/>
        </w:rPr>
        <w:t xml:space="preserve"> from the same culture </w:t>
      </w:r>
      <w:r w:rsidR="0077760B" w:rsidRPr="00010101">
        <w:rPr>
          <w:rFonts w:ascii="Times New Roman" w:hAnsi="Times New Roman" w:cs="Times New Roman"/>
          <w:szCs w:val="24"/>
        </w:rPr>
        <w:t>(</w:t>
      </w:r>
      <w:r w:rsidR="00100388" w:rsidRPr="00010101">
        <w:rPr>
          <w:rFonts w:ascii="Times New Roman" w:hAnsi="Times New Roman" w:cs="Times New Roman"/>
          <w:szCs w:val="24"/>
        </w:rPr>
        <w:t>Vaughn</w:t>
      </w:r>
      <w:r w:rsidR="0077760B" w:rsidRPr="00010101">
        <w:rPr>
          <w:rFonts w:ascii="Times New Roman" w:hAnsi="Times New Roman" w:cs="Times New Roman"/>
          <w:szCs w:val="24"/>
        </w:rPr>
        <w:t xml:space="preserve">, </w:t>
      </w:r>
      <w:r w:rsidRPr="00010101">
        <w:rPr>
          <w:rFonts w:ascii="Times New Roman" w:hAnsi="Times New Roman" w:cs="Times New Roman"/>
          <w:szCs w:val="24"/>
        </w:rPr>
        <w:t>2019)</w:t>
      </w:r>
      <w:r w:rsidR="00BE1817" w:rsidRPr="00010101">
        <w:rPr>
          <w:rFonts w:ascii="Times New Roman" w:hAnsi="Times New Roman" w:cs="Times New Roman"/>
          <w:szCs w:val="24"/>
        </w:rPr>
        <w:t xml:space="preserve">. </w:t>
      </w:r>
      <w:r w:rsidRPr="00010101">
        <w:rPr>
          <w:rFonts w:ascii="Times New Roman" w:hAnsi="Times New Roman" w:cs="Times New Roman"/>
          <w:szCs w:val="24"/>
        </w:rPr>
        <w:t xml:space="preserve">Such </w:t>
      </w:r>
      <w:r w:rsidRPr="00010101">
        <w:rPr>
          <w:rFonts w:ascii="Times New Roman" w:hAnsi="Times New Roman" w:cs="Times New Roman"/>
          <w:szCs w:val="24"/>
        </w:rPr>
        <w:lastRenderedPageBreak/>
        <w:t xml:space="preserve">cultural differences should be known within the hospitality industry, so it will ensure that all cultural aspects are known and respected. </w:t>
      </w:r>
    </w:p>
    <w:p w14:paraId="6F1C5C72" w14:textId="459DC999" w:rsidR="00682AC8" w:rsidRPr="00010101" w:rsidRDefault="009222EA" w:rsidP="00393E3E">
      <w:pPr>
        <w:spacing w:line="360" w:lineRule="auto"/>
        <w:rPr>
          <w:rFonts w:ascii="Times New Roman" w:hAnsi="Times New Roman" w:cs="Times New Roman"/>
          <w:szCs w:val="24"/>
        </w:rPr>
      </w:pPr>
      <w:r w:rsidRPr="00010101">
        <w:rPr>
          <w:rFonts w:ascii="Times New Roman" w:hAnsi="Times New Roman" w:cs="Times New Roman"/>
          <w:szCs w:val="24"/>
        </w:rPr>
        <w:t>Therefore, by analysing such aspects,</w:t>
      </w:r>
      <w:r w:rsidR="00D10018" w:rsidRPr="00010101">
        <w:rPr>
          <w:rFonts w:ascii="Times New Roman" w:hAnsi="Times New Roman" w:cs="Times New Roman"/>
          <w:szCs w:val="24"/>
        </w:rPr>
        <w:t xml:space="preserve"> </w:t>
      </w:r>
      <w:r w:rsidRPr="00010101">
        <w:rPr>
          <w:rFonts w:ascii="Times New Roman" w:hAnsi="Times New Roman" w:cs="Times New Roman"/>
          <w:szCs w:val="24"/>
        </w:rPr>
        <w:t xml:space="preserve">understanding the relationship between behaviour and culture allows </w:t>
      </w:r>
      <w:r w:rsidR="007E3823" w:rsidRPr="00010101">
        <w:rPr>
          <w:rFonts w:ascii="Times New Roman" w:hAnsi="Times New Roman" w:cs="Times New Roman"/>
          <w:szCs w:val="24"/>
        </w:rPr>
        <w:t>the hotel manager to interact with Chinese customers and employees in a way that respects the culture on both sides.</w:t>
      </w:r>
    </w:p>
    <w:p w14:paraId="2C818783" w14:textId="77777777" w:rsidR="007F6DCF" w:rsidRPr="00010101" w:rsidRDefault="007F6DCF" w:rsidP="00393E3E">
      <w:pPr>
        <w:spacing w:line="360" w:lineRule="auto"/>
        <w:rPr>
          <w:rFonts w:ascii="Times New Roman" w:hAnsi="Times New Roman" w:cs="Times New Roman"/>
          <w:szCs w:val="24"/>
        </w:rPr>
      </w:pPr>
    </w:p>
    <w:p w14:paraId="1C7B2628" w14:textId="3B0C3D84" w:rsidR="00E20434" w:rsidRPr="00010101" w:rsidRDefault="00750F61" w:rsidP="00D8430E">
      <w:pPr>
        <w:pStyle w:val="Heading2"/>
        <w:rPr>
          <w:rFonts w:cs="Times New Roman"/>
          <w:b w:val="0"/>
          <w:bCs/>
          <w:i/>
          <w:iCs/>
          <w:sz w:val="28"/>
          <w:szCs w:val="28"/>
          <w:lang w:val="en-GB"/>
        </w:rPr>
      </w:pPr>
      <w:bookmarkStart w:id="5" w:name="_Toc149745493"/>
      <w:r w:rsidRPr="00010101">
        <w:rPr>
          <w:rFonts w:cs="Times New Roman"/>
          <w:b w:val="0"/>
          <w:bCs/>
          <w:i/>
          <w:iCs/>
          <w:sz w:val="28"/>
          <w:szCs w:val="28"/>
          <w:lang w:val="en-GB"/>
        </w:rPr>
        <w:t>G</w:t>
      </w:r>
      <w:r w:rsidR="00D8430E" w:rsidRPr="00010101">
        <w:rPr>
          <w:rFonts w:cs="Times New Roman"/>
          <w:b w:val="0"/>
          <w:bCs/>
          <w:i/>
          <w:iCs/>
          <w:sz w:val="28"/>
          <w:szCs w:val="28"/>
          <w:lang w:val="en-GB"/>
        </w:rPr>
        <w:t>LOBE</w:t>
      </w:r>
      <w:r w:rsidRPr="00010101">
        <w:rPr>
          <w:rFonts w:cs="Times New Roman"/>
          <w:b w:val="0"/>
          <w:bCs/>
          <w:i/>
          <w:iCs/>
          <w:sz w:val="28"/>
          <w:szCs w:val="28"/>
          <w:lang w:val="en-GB"/>
        </w:rPr>
        <w:t xml:space="preserve"> Project</w:t>
      </w:r>
      <w:r w:rsidR="00D8430E" w:rsidRPr="00010101">
        <w:rPr>
          <w:rFonts w:cs="Times New Roman"/>
          <w:b w:val="0"/>
          <w:bCs/>
          <w:i/>
          <w:iCs/>
          <w:sz w:val="28"/>
          <w:szCs w:val="28"/>
          <w:lang w:val="en-GB"/>
        </w:rPr>
        <w:t>/Country Analysis</w:t>
      </w:r>
      <w:bookmarkEnd w:id="5"/>
    </w:p>
    <w:p w14:paraId="3B7D71DF" w14:textId="4DCD5364" w:rsidR="00682AC8" w:rsidRPr="00010101" w:rsidRDefault="00234AA9" w:rsidP="003C0490">
      <w:pPr>
        <w:spacing w:after="0" w:line="360" w:lineRule="auto"/>
        <w:rPr>
          <w:rFonts w:ascii="Times New Roman" w:hAnsi="Times New Roman" w:cs="Times New Roman"/>
          <w:szCs w:val="24"/>
        </w:rPr>
      </w:pPr>
      <w:r w:rsidRPr="00010101">
        <w:rPr>
          <w:rFonts w:ascii="Times New Roman" w:hAnsi="Times New Roman" w:cs="Times New Roman"/>
          <w:szCs w:val="24"/>
        </w:rPr>
        <w:t xml:space="preserve">Academic research states that the existing cultural differences are linked to employees’ intention and motivation to express or hold on to their personal views </w:t>
      </w:r>
      <w:r w:rsidR="009C1C34" w:rsidRPr="00010101">
        <w:rPr>
          <w:rFonts w:ascii="Times New Roman" w:hAnsi="Times New Roman" w:cs="Times New Roman"/>
          <w:szCs w:val="24"/>
        </w:rPr>
        <w:t>(</w:t>
      </w:r>
      <w:r w:rsidRPr="00010101">
        <w:rPr>
          <w:rFonts w:ascii="Times New Roman" w:hAnsi="Times New Roman" w:cs="Times New Roman"/>
          <w:szCs w:val="24"/>
        </w:rPr>
        <w:t xml:space="preserve">Kwon </w:t>
      </w:r>
      <w:r w:rsidR="009C1C34" w:rsidRPr="00010101">
        <w:rPr>
          <w:rFonts w:ascii="Times New Roman" w:hAnsi="Times New Roman" w:cs="Times New Roman"/>
          <w:szCs w:val="24"/>
        </w:rPr>
        <w:t>and</w:t>
      </w:r>
      <w:r w:rsidRPr="00010101">
        <w:rPr>
          <w:rFonts w:ascii="Times New Roman" w:hAnsi="Times New Roman" w:cs="Times New Roman"/>
          <w:szCs w:val="24"/>
        </w:rPr>
        <w:t xml:space="preserve"> Farndale</w:t>
      </w:r>
      <w:r w:rsidR="009C1C34" w:rsidRPr="00010101">
        <w:rPr>
          <w:rFonts w:ascii="Times New Roman" w:hAnsi="Times New Roman" w:cs="Times New Roman"/>
          <w:szCs w:val="24"/>
        </w:rPr>
        <w:t xml:space="preserve">, </w:t>
      </w:r>
      <w:r w:rsidRPr="00010101">
        <w:rPr>
          <w:rFonts w:ascii="Times New Roman" w:hAnsi="Times New Roman" w:cs="Times New Roman"/>
          <w:szCs w:val="24"/>
        </w:rPr>
        <w:t xml:space="preserve">2020). This could strongly affect how </w:t>
      </w:r>
      <w:r w:rsidR="00D10018" w:rsidRPr="00010101">
        <w:rPr>
          <w:rFonts w:ascii="Times New Roman" w:hAnsi="Times New Roman" w:cs="Times New Roman"/>
          <w:szCs w:val="24"/>
        </w:rPr>
        <w:t xml:space="preserve">the </w:t>
      </w:r>
      <w:r w:rsidRPr="00010101">
        <w:rPr>
          <w:rFonts w:ascii="Times New Roman" w:hAnsi="Times New Roman" w:cs="Times New Roman"/>
          <w:szCs w:val="24"/>
        </w:rPr>
        <w:t xml:space="preserve">decision-making process takes place at Diversity Hotel </w:t>
      </w:r>
      <w:r w:rsidR="009C1C34" w:rsidRPr="00010101">
        <w:rPr>
          <w:rFonts w:ascii="Times New Roman" w:hAnsi="Times New Roman" w:cs="Times New Roman"/>
          <w:szCs w:val="24"/>
        </w:rPr>
        <w:t>and</w:t>
      </w:r>
      <w:r w:rsidRPr="00010101">
        <w:rPr>
          <w:rFonts w:ascii="Times New Roman" w:hAnsi="Times New Roman" w:cs="Times New Roman"/>
          <w:szCs w:val="24"/>
        </w:rPr>
        <w:t xml:space="preserve"> Spa in London as due to miscommunication and free speech errors or conflicts could easily occur. In addition to this</w:t>
      </w:r>
      <w:r w:rsidR="00D10018" w:rsidRPr="00010101">
        <w:rPr>
          <w:rFonts w:ascii="Times New Roman" w:hAnsi="Times New Roman" w:cs="Times New Roman"/>
          <w:szCs w:val="24"/>
        </w:rPr>
        <w:t>,</w:t>
      </w:r>
      <w:r w:rsidRPr="00010101">
        <w:rPr>
          <w:rFonts w:ascii="Times New Roman" w:hAnsi="Times New Roman" w:cs="Times New Roman"/>
          <w:szCs w:val="24"/>
        </w:rPr>
        <w:t xml:space="preserve"> there could be operational </w:t>
      </w:r>
      <w:r w:rsidR="00D10018" w:rsidRPr="00010101">
        <w:rPr>
          <w:rFonts w:ascii="Times New Roman" w:hAnsi="Times New Roman" w:cs="Times New Roman"/>
          <w:szCs w:val="24"/>
        </w:rPr>
        <w:t>differences</w:t>
      </w:r>
      <w:r w:rsidRPr="00010101">
        <w:rPr>
          <w:rFonts w:ascii="Times New Roman" w:hAnsi="Times New Roman" w:cs="Times New Roman"/>
          <w:szCs w:val="24"/>
        </w:rPr>
        <w:t xml:space="preserve"> as members of staff from both cultures have different views and beliefs over certain situations.  </w:t>
      </w:r>
      <w:r w:rsidR="0036146A" w:rsidRPr="00010101">
        <w:rPr>
          <w:rFonts w:ascii="Times New Roman" w:hAnsi="Times New Roman" w:cs="Times New Roman"/>
          <w:szCs w:val="24"/>
        </w:rPr>
        <w:t>Therefore, it is important to visualise and understand the differences between these two cultures in order to achieve increased business performance and good employee relations.</w:t>
      </w:r>
    </w:p>
    <w:p w14:paraId="1383EB5E" w14:textId="77777777" w:rsidR="00682AC8" w:rsidRPr="00010101" w:rsidRDefault="00682AC8" w:rsidP="003C0490">
      <w:pPr>
        <w:spacing w:after="0" w:line="360" w:lineRule="auto"/>
        <w:rPr>
          <w:rFonts w:ascii="Times New Roman" w:hAnsi="Times New Roman" w:cs="Times New Roman"/>
          <w:szCs w:val="24"/>
        </w:rPr>
      </w:pPr>
    </w:p>
    <w:p w14:paraId="5AE3DAEA" w14:textId="54D30FFE" w:rsidR="009C1594" w:rsidRPr="00010101" w:rsidRDefault="009C1594" w:rsidP="003C0490">
      <w:pPr>
        <w:spacing w:after="0" w:line="360" w:lineRule="auto"/>
        <w:rPr>
          <w:rFonts w:ascii="Times New Roman" w:hAnsi="Times New Roman" w:cs="Times New Roman"/>
          <w:szCs w:val="24"/>
        </w:rPr>
      </w:pPr>
      <w:r w:rsidRPr="00010101">
        <w:rPr>
          <w:rFonts w:ascii="Times New Roman" w:hAnsi="Times New Roman" w:cs="Times New Roman"/>
          <w:szCs w:val="24"/>
        </w:rPr>
        <w:t>For a better understanding of the differences between these two countries, we will compare 4 out of 9 cultural values and practi</w:t>
      </w:r>
      <w:r w:rsidR="00C25A2A" w:rsidRPr="00010101">
        <w:rPr>
          <w:rFonts w:ascii="Times New Roman" w:hAnsi="Times New Roman" w:cs="Times New Roman"/>
          <w:szCs w:val="24"/>
        </w:rPr>
        <w:t>s</w:t>
      </w:r>
      <w:r w:rsidRPr="00010101">
        <w:rPr>
          <w:rFonts w:ascii="Times New Roman" w:hAnsi="Times New Roman" w:cs="Times New Roman"/>
          <w:szCs w:val="24"/>
        </w:rPr>
        <w:t>es based on the data collected by the GLOBE Project in 2020 (</w:t>
      </w:r>
      <w:r w:rsidRPr="00010101">
        <w:rPr>
          <w:rFonts w:ascii="Times New Roman" w:hAnsi="Times New Roman" w:cs="Times New Roman"/>
          <w:b/>
          <w:bCs/>
          <w:szCs w:val="24"/>
        </w:rPr>
        <w:t>Figure 2 and Figure 3</w:t>
      </w:r>
      <w:r w:rsidRPr="00010101">
        <w:rPr>
          <w:rFonts w:ascii="Times New Roman" w:hAnsi="Times New Roman" w:cs="Times New Roman"/>
          <w:szCs w:val="24"/>
        </w:rPr>
        <w:t>).</w:t>
      </w:r>
    </w:p>
    <w:p w14:paraId="68585656" w14:textId="7766CA6D" w:rsidR="00D8430E" w:rsidRPr="00010101" w:rsidRDefault="003C0490" w:rsidP="00752A5D">
      <w:pPr>
        <w:spacing w:after="0" w:line="360" w:lineRule="auto"/>
        <w:rPr>
          <w:rFonts w:ascii="Times New Roman" w:hAnsi="Times New Roman" w:cs="Times New Roman"/>
          <w:szCs w:val="24"/>
        </w:rPr>
      </w:pPr>
      <w:r w:rsidRPr="00010101">
        <w:rPr>
          <w:rFonts w:ascii="Times New Roman" w:hAnsi="Times New Roman" w:cs="Times New Roman"/>
          <w:noProof/>
        </w:rPr>
        <w:lastRenderedPageBreak/>
        <w:drawing>
          <wp:inline distT="0" distB="0" distL="0" distR="0" wp14:anchorId="3D70B5B4" wp14:editId="7C30DAB1">
            <wp:extent cx="5718203" cy="3800520"/>
            <wp:effectExtent l="19050" t="19050" r="15875" b="28575"/>
            <wp:docPr id="77518398" name="Picture 77518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69581" name=""/>
                    <pic:cNvPicPr/>
                  </pic:nvPicPr>
                  <pic:blipFill>
                    <a:blip r:embed="rId9"/>
                    <a:stretch>
                      <a:fillRect/>
                    </a:stretch>
                  </pic:blipFill>
                  <pic:spPr>
                    <a:xfrm>
                      <a:off x="0" y="0"/>
                      <a:ext cx="5730134" cy="3808450"/>
                    </a:xfrm>
                    <a:prstGeom prst="rect">
                      <a:avLst/>
                    </a:prstGeom>
                    <a:ln>
                      <a:solidFill>
                        <a:schemeClr val="tx1"/>
                      </a:solidFill>
                    </a:ln>
                  </pic:spPr>
                </pic:pic>
              </a:graphicData>
            </a:graphic>
          </wp:inline>
        </w:drawing>
      </w:r>
    </w:p>
    <w:p w14:paraId="4B4F4BAB" w14:textId="6EBE5A13" w:rsidR="003C0490" w:rsidRPr="00010101" w:rsidRDefault="003C0490" w:rsidP="003C0490">
      <w:pPr>
        <w:spacing w:after="0" w:line="360" w:lineRule="auto"/>
        <w:jc w:val="center"/>
        <w:rPr>
          <w:rFonts w:ascii="Times New Roman" w:hAnsi="Times New Roman" w:cs="Times New Roman"/>
          <w:color w:val="000000" w:themeColor="text1"/>
          <w:shd w:val="clear" w:color="auto" w:fill="FFFFFF"/>
        </w:rPr>
      </w:pPr>
      <w:r w:rsidRPr="00010101">
        <w:rPr>
          <w:rFonts w:ascii="Times New Roman" w:hAnsi="Times New Roman" w:cs="Times New Roman"/>
          <w:b/>
          <w:bCs/>
          <w:szCs w:val="24"/>
        </w:rPr>
        <w:t>Figure 2.</w:t>
      </w:r>
      <w:r w:rsidRPr="00010101">
        <w:rPr>
          <w:rFonts w:ascii="Times New Roman" w:hAnsi="Times New Roman" w:cs="Times New Roman"/>
          <w:i/>
          <w:iCs/>
          <w:szCs w:val="24"/>
        </w:rPr>
        <w:t xml:space="preserve"> Cultural Practi</w:t>
      </w:r>
      <w:r w:rsidR="00A551AD" w:rsidRPr="00010101">
        <w:rPr>
          <w:rFonts w:ascii="Times New Roman" w:hAnsi="Times New Roman" w:cs="Times New Roman"/>
          <w:i/>
          <w:iCs/>
          <w:szCs w:val="24"/>
        </w:rPr>
        <w:t>s</w:t>
      </w:r>
      <w:r w:rsidRPr="00010101">
        <w:rPr>
          <w:rFonts w:ascii="Times New Roman" w:hAnsi="Times New Roman" w:cs="Times New Roman"/>
          <w:i/>
          <w:iCs/>
          <w:szCs w:val="24"/>
        </w:rPr>
        <w:t>es and Values in England</w:t>
      </w:r>
      <w:r w:rsidRPr="00010101">
        <w:rPr>
          <w:rFonts w:ascii="Times New Roman" w:hAnsi="Times New Roman" w:cs="Times New Roman"/>
          <w:szCs w:val="24"/>
        </w:rPr>
        <w:t xml:space="preserve"> (</w:t>
      </w:r>
      <w:r w:rsidRPr="00010101">
        <w:rPr>
          <w:rFonts w:ascii="Times New Roman" w:hAnsi="Times New Roman" w:cs="Times New Roman"/>
          <w:color w:val="000000" w:themeColor="text1"/>
          <w:shd w:val="clear" w:color="auto" w:fill="FFFFFF"/>
        </w:rPr>
        <w:t>GLOBE Project, 2020a)</w:t>
      </w:r>
    </w:p>
    <w:p w14:paraId="0AE90B67" w14:textId="77777777" w:rsidR="003C0490" w:rsidRPr="00010101" w:rsidRDefault="003C0490" w:rsidP="003C0490">
      <w:pPr>
        <w:spacing w:after="0" w:line="360" w:lineRule="auto"/>
        <w:jc w:val="center"/>
        <w:rPr>
          <w:rFonts w:ascii="Times New Roman" w:hAnsi="Times New Roman" w:cs="Times New Roman"/>
          <w:color w:val="000000" w:themeColor="text1"/>
          <w:shd w:val="clear" w:color="auto" w:fill="FFFFFF"/>
        </w:rPr>
      </w:pPr>
    </w:p>
    <w:p w14:paraId="34982F00" w14:textId="5558F6DE" w:rsidR="003C0490" w:rsidRPr="00010101" w:rsidRDefault="003C0490" w:rsidP="003C0490">
      <w:pPr>
        <w:spacing w:after="0" w:line="360" w:lineRule="auto"/>
        <w:jc w:val="center"/>
        <w:rPr>
          <w:rFonts w:ascii="Times New Roman" w:hAnsi="Times New Roman" w:cs="Times New Roman"/>
          <w:szCs w:val="24"/>
        </w:rPr>
      </w:pPr>
      <w:r w:rsidRPr="00010101">
        <w:rPr>
          <w:rFonts w:ascii="Times New Roman" w:hAnsi="Times New Roman" w:cs="Times New Roman"/>
          <w:noProof/>
        </w:rPr>
        <w:drawing>
          <wp:inline distT="0" distB="0" distL="0" distR="0" wp14:anchorId="51038FBE" wp14:editId="72014695">
            <wp:extent cx="5689330" cy="3816000"/>
            <wp:effectExtent l="19050" t="19050" r="26035" b="13335"/>
            <wp:docPr id="1060800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00794" name=""/>
                    <pic:cNvPicPr/>
                  </pic:nvPicPr>
                  <pic:blipFill>
                    <a:blip r:embed="rId10"/>
                    <a:stretch>
                      <a:fillRect/>
                    </a:stretch>
                  </pic:blipFill>
                  <pic:spPr>
                    <a:xfrm>
                      <a:off x="0" y="0"/>
                      <a:ext cx="5689330" cy="3816000"/>
                    </a:xfrm>
                    <a:prstGeom prst="rect">
                      <a:avLst/>
                    </a:prstGeom>
                    <a:ln>
                      <a:solidFill>
                        <a:schemeClr val="tx1"/>
                      </a:solidFill>
                    </a:ln>
                  </pic:spPr>
                </pic:pic>
              </a:graphicData>
            </a:graphic>
          </wp:inline>
        </w:drawing>
      </w:r>
    </w:p>
    <w:p w14:paraId="0BC0F9F9" w14:textId="2372B483" w:rsidR="003C0490" w:rsidRPr="00010101" w:rsidRDefault="003C0490" w:rsidP="003C0490">
      <w:pPr>
        <w:spacing w:after="0" w:line="360" w:lineRule="auto"/>
        <w:jc w:val="center"/>
        <w:rPr>
          <w:rFonts w:ascii="Times New Roman" w:hAnsi="Times New Roman" w:cs="Times New Roman"/>
          <w:color w:val="000000" w:themeColor="text1"/>
          <w:shd w:val="clear" w:color="auto" w:fill="FFFFFF"/>
        </w:rPr>
      </w:pPr>
      <w:r w:rsidRPr="00010101">
        <w:rPr>
          <w:rFonts w:ascii="Times New Roman" w:hAnsi="Times New Roman" w:cs="Times New Roman"/>
          <w:b/>
          <w:bCs/>
          <w:szCs w:val="24"/>
        </w:rPr>
        <w:t>Figure 3.</w:t>
      </w:r>
      <w:r w:rsidRPr="00010101">
        <w:rPr>
          <w:rFonts w:ascii="Times New Roman" w:hAnsi="Times New Roman" w:cs="Times New Roman"/>
          <w:i/>
          <w:iCs/>
          <w:szCs w:val="24"/>
        </w:rPr>
        <w:t xml:space="preserve"> Cultural Practi</w:t>
      </w:r>
      <w:r w:rsidR="00A551AD" w:rsidRPr="00010101">
        <w:rPr>
          <w:rFonts w:ascii="Times New Roman" w:hAnsi="Times New Roman" w:cs="Times New Roman"/>
          <w:i/>
          <w:iCs/>
          <w:szCs w:val="24"/>
        </w:rPr>
        <w:t>s</w:t>
      </w:r>
      <w:r w:rsidRPr="00010101">
        <w:rPr>
          <w:rFonts w:ascii="Times New Roman" w:hAnsi="Times New Roman" w:cs="Times New Roman"/>
          <w:i/>
          <w:iCs/>
          <w:szCs w:val="24"/>
        </w:rPr>
        <w:t>es and Values in China</w:t>
      </w:r>
      <w:r w:rsidRPr="00010101">
        <w:rPr>
          <w:rFonts w:ascii="Times New Roman" w:hAnsi="Times New Roman" w:cs="Times New Roman"/>
          <w:szCs w:val="24"/>
        </w:rPr>
        <w:t xml:space="preserve"> (</w:t>
      </w:r>
      <w:r w:rsidRPr="00010101">
        <w:rPr>
          <w:rFonts w:ascii="Times New Roman" w:hAnsi="Times New Roman" w:cs="Times New Roman"/>
          <w:color w:val="000000" w:themeColor="text1"/>
          <w:shd w:val="clear" w:color="auto" w:fill="FFFFFF"/>
        </w:rPr>
        <w:t>GLOBE Project, 2020b)</w:t>
      </w:r>
    </w:p>
    <w:p w14:paraId="312740F9" w14:textId="77777777" w:rsidR="00E964D7" w:rsidRPr="00010101" w:rsidRDefault="00E964D7" w:rsidP="00E964D7">
      <w:pPr>
        <w:spacing w:after="0" w:line="360" w:lineRule="auto"/>
        <w:rPr>
          <w:rFonts w:ascii="Times New Roman" w:hAnsi="Times New Roman" w:cs="Times New Roman"/>
          <w:szCs w:val="24"/>
        </w:rPr>
      </w:pPr>
    </w:p>
    <w:p w14:paraId="72AD633F" w14:textId="3BF903D6" w:rsidR="0037552D" w:rsidRPr="00010101" w:rsidRDefault="00E964D7" w:rsidP="00E964D7">
      <w:pPr>
        <w:spacing w:after="0" w:line="360" w:lineRule="auto"/>
        <w:rPr>
          <w:rFonts w:ascii="Times New Roman" w:hAnsi="Times New Roman" w:cs="Times New Roman"/>
          <w:szCs w:val="24"/>
        </w:rPr>
      </w:pPr>
      <w:r w:rsidRPr="00010101">
        <w:rPr>
          <w:rFonts w:ascii="Times New Roman" w:hAnsi="Times New Roman" w:cs="Times New Roman"/>
          <w:b/>
          <w:bCs/>
          <w:szCs w:val="24"/>
        </w:rPr>
        <w:lastRenderedPageBreak/>
        <w:t>In-group Collectivism</w:t>
      </w:r>
      <w:r w:rsidR="0037552D" w:rsidRPr="00010101">
        <w:rPr>
          <w:rFonts w:ascii="Times New Roman" w:hAnsi="Times New Roman" w:cs="Times New Roman"/>
          <w:b/>
          <w:bCs/>
          <w:szCs w:val="24"/>
        </w:rPr>
        <w:t xml:space="preserve">- </w:t>
      </w:r>
      <w:r w:rsidR="0037552D" w:rsidRPr="00010101">
        <w:rPr>
          <w:rFonts w:ascii="Times New Roman" w:hAnsi="Times New Roman" w:cs="Times New Roman"/>
          <w:szCs w:val="24"/>
        </w:rPr>
        <w:t>This concept describes the formation of individuals who prioriti</w:t>
      </w:r>
      <w:r w:rsidR="00DD4C73" w:rsidRPr="00010101">
        <w:rPr>
          <w:rFonts w:ascii="Times New Roman" w:hAnsi="Times New Roman" w:cs="Times New Roman"/>
          <w:szCs w:val="24"/>
        </w:rPr>
        <w:t>s</w:t>
      </w:r>
      <w:r w:rsidR="0037552D" w:rsidRPr="00010101">
        <w:rPr>
          <w:rFonts w:ascii="Times New Roman" w:hAnsi="Times New Roman" w:cs="Times New Roman"/>
          <w:szCs w:val="24"/>
        </w:rPr>
        <w:t>e collective goals more than personal ones</w:t>
      </w:r>
      <w:r w:rsidR="00F61F82" w:rsidRPr="00010101">
        <w:rPr>
          <w:rFonts w:ascii="Times New Roman" w:hAnsi="Times New Roman" w:cs="Times New Roman"/>
          <w:szCs w:val="24"/>
        </w:rPr>
        <w:t xml:space="preserve"> (</w:t>
      </w:r>
      <w:proofErr w:type="spellStart"/>
      <w:r w:rsidR="00F61F82" w:rsidRPr="00010101">
        <w:rPr>
          <w:rFonts w:ascii="Times New Roman" w:hAnsi="Times New Roman" w:cs="Times New Roman"/>
          <w:szCs w:val="24"/>
        </w:rPr>
        <w:t>Galanaki</w:t>
      </w:r>
      <w:proofErr w:type="spellEnd"/>
      <w:r w:rsidR="00F61F82" w:rsidRPr="00010101">
        <w:rPr>
          <w:rFonts w:ascii="Times New Roman" w:hAnsi="Times New Roman" w:cs="Times New Roman"/>
          <w:szCs w:val="24"/>
        </w:rPr>
        <w:t xml:space="preserve"> </w:t>
      </w:r>
      <w:r w:rsidR="00F61F82" w:rsidRPr="00010101">
        <w:rPr>
          <w:rFonts w:ascii="Times New Roman" w:hAnsi="Times New Roman" w:cs="Times New Roman"/>
          <w:i/>
          <w:iCs/>
          <w:szCs w:val="24"/>
        </w:rPr>
        <w:t>et al.,</w:t>
      </w:r>
      <w:r w:rsidR="00F61F82" w:rsidRPr="00010101">
        <w:rPr>
          <w:rFonts w:ascii="Times New Roman" w:hAnsi="Times New Roman" w:cs="Times New Roman"/>
          <w:szCs w:val="24"/>
        </w:rPr>
        <w:t xml:space="preserve"> 2020)</w:t>
      </w:r>
      <w:r w:rsidR="0037552D" w:rsidRPr="00010101">
        <w:rPr>
          <w:rFonts w:ascii="Times New Roman" w:hAnsi="Times New Roman" w:cs="Times New Roman"/>
          <w:szCs w:val="24"/>
        </w:rPr>
        <w:t>.</w:t>
      </w:r>
      <w:r w:rsidR="00D9138F" w:rsidRPr="00010101">
        <w:rPr>
          <w:rFonts w:ascii="Times New Roman" w:hAnsi="Times New Roman" w:cs="Times New Roman"/>
          <w:szCs w:val="24"/>
        </w:rPr>
        <w:t xml:space="preserve"> Even if the value score in both countries exceeds grade 5, only in China is it observed that it has been put into practi</w:t>
      </w:r>
      <w:r w:rsidR="00DD4C73" w:rsidRPr="00010101">
        <w:rPr>
          <w:rFonts w:ascii="Times New Roman" w:hAnsi="Times New Roman" w:cs="Times New Roman"/>
          <w:szCs w:val="24"/>
        </w:rPr>
        <w:t>s</w:t>
      </w:r>
      <w:r w:rsidR="00D9138F" w:rsidRPr="00010101">
        <w:rPr>
          <w:rFonts w:ascii="Times New Roman" w:hAnsi="Times New Roman" w:cs="Times New Roman"/>
          <w:szCs w:val="24"/>
        </w:rPr>
        <w:t>e far beyond measure. In England, on the other hand, this value exceeds the average level by only 0.8. This describes the ability of the Chinese to work in groups and tend towards business development because multiple opinions and teamwork are much more beneficial than individual work.</w:t>
      </w:r>
    </w:p>
    <w:p w14:paraId="38CE9D94" w14:textId="77777777" w:rsidR="005D0244" w:rsidRPr="00010101" w:rsidRDefault="005D0244" w:rsidP="00E964D7">
      <w:pPr>
        <w:spacing w:after="0" w:line="360" w:lineRule="auto"/>
        <w:rPr>
          <w:rFonts w:ascii="Times New Roman" w:hAnsi="Times New Roman" w:cs="Times New Roman"/>
          <w:b/>
          <w:bCs/>
          <w:szCs w:val="24"/>
        </w:rPr>
      </w:pPr>
    </w:p>
    <w:p w14:paraId="5C6A4969" w14:textId="337809DC" w:rsidR="00E964D7" w:rsidRPr="00010101" w:rsidRDefault="00E964D7" w:rsidP="00E964D7">
      <w:pPr>
        <w:spacing w:after="0" w:line="360" w:lineRule="auto"/>
        <w:rPr>
          <w:rFonts w:ascii="Times New Roman" w:hAnsi="Times New Roman" w:cs="Times New Roman"/>
          <w:szCs w:val="24"/>
        </w:rPr>
      </w:pPr>
      <w:r w:rsidRPr="00010101">
        <w:rPr>
          <w:rFonts w:ascii="Times New Roman" w:hAnsi="Times New Roman" w:cs="Times New Roman"/>
          <w:b/>
          <w:bCs/>
          <w:szCs w:val="24"/>
        </w:rPr>
        <w:t>Gender Egalitarianism</w:t>
      </w:r>
      <w:r w:rsidR="004F1E35" w:rsidRPr="00010101">
        <w:rPr>
          <w:rFonts w:ascii="Times New Roman" w:hAnsi="Times New Roman" w:cs="Times New Roman"/>
          <w:b/>
          <w:bCs/>
          <w:szCs w:val="24"/>
        </w:rPr>
        <w:t xml:space="preserve">- </w:t>
      </w:r>
      <w:r w:rsidR="004F1E35" w:rsidRPr="00010101">
        <w:rPr>
          <w:rFonts w:ascii="Times New Roman" w:hAnsi="Times New Roman" w:cs="Times New Roman"/>
          <w:szCs w:val="24"/>
        </w:rPr>
        <w:t xml:space="preserve">This </w:t>
      </w:r>
      <w:r w:rsidR="0055547C" w:rsidRPr="00010101">
        <w:rPr>
          <w:rFonts w:ascii="Times New Roman" w:hAnsi="Times New Roman" w:cs="Times New Roman"/>
          <w:szCs w:val="24"/>
        </w:rPr>
        <w:t>idea</w:t>
      </w:r>
      <w:r w:rsidR="004F1E35" w:rsidRPr="00010101">
        <w:rPr>
          <w:rFonts w:ascii="Times New Roman" w:hAnsi="Times New Roman" w:cs="Times New Roman"/>
          <w:szCs w:val="24"/>
        </w:rPr>
        <w:t xml:space="preserve"> generates privileging and gender equality between individuals of different genders in a society (Prasad </w:t>
      </w:r>
      <w:r w:rsidR="004F1E35" w:rsidRPr="00010101">
        <w:rPr>
          <w:rFonts w:ascii="Times New Roman" w:hAnsi="Times New Roman" w:cs="Times New Roman"/>
          <w:i/>
          <w:iCs/>
          <w:szCs w:val="24"/>
        </w:rPr>
        <w:t>et al.,</w:t>
      </w:r>
      <w:r w:rsidR="004F1E35" w:rsidRPr="00010101">
        <w:rPr>
          <w:rFonts w:ascii="Times New Roman" w:hAnsi="Times New Roman" w:cs="Times New Roman"/>
          <w:szCs w:val="24"/>
        </w:rPr>
        <w:t xml:space="preserve"> 202</w:t>
      </w:r>
      <w:r w:rsidR="008C2F98" w:rsidRPr="00010101">
        <w:rPr>
          <w:rFonts w:ascii="Times New Roman" w:hAnsi="Times New Roman" w:cs="Times New Roman"/>
          <w:szCs w:val="24"/>
        </w:rPr>
        <w:t>0</w:t>
      </w:r>
      <w:r w:rsidR="004F1E35" w:rsidRPr="00010101">
        <w:rPr>
          <w:rFonts w:ascii="Times New Roman" w:hAnsi="Times New Roman" w:cs="Times New Roman"/>
          <w:szCs w:val="24"/>
        </w:rPr>
        <w:t>).</w:t>
      </w:r>
      <w:r w:rsidR="0087497D" w:rsidRPr="00010101">
        <w:rPr>
          <w:rFonts w:ascii="Times New Roman" w:hAnsi="Times New Roman" w:cs="Times New Roman"/>
          <w:szCs w:val="24"/>
        </w:rPr>
        <w:t xml:space="preserve"> The Gender Egalitarianism value score in England is higher than in China. Instead, the practi</w:t>
      </w:r>
      <w:r w:rsidR="0055547C" w:rsidRPr="00010101">
        <w:rPr>
          <w:rFonts w:ascii="Times New Roman" w:hAnsi="Times New Roman" w:cs="Times New Roman"/>
          <w:szCs w:val="24"/>
        </w:rPr>
        <w:t>s</w:t>
      </w:r>
      <w:r w:rsidR="0087497D" w:rsidRPr="00010101">
        <w:rPr>
          <w:rFonts w:ascii="Times New Roman" w:hAnsi="Times New Roman" w:cs="Times New Roman"/>
          <w:szCs w:val="24"/>
        </w:rPr>
        <w:t xml:space="preserve">e score of both countries looks roughly equal, slightly above the relatively low level </w:t>
      </w:r>
      <w:r w:rsidR="00B270B5" w:rsidRPr="00010101">
        <w:rPr>
          <w:rFonts w:ascii="Times New Roman" w:hAnsi="Times New Roman" w:cs="Times New Roman"/>
          <w:szCs w:val="24"/>
        </w:rPr>
        <w:t>[</w:t>
      </w:r>
      <w:r w:rsidR="0087497D" w:rsidRPr="00010101">
        <w:rPr>
          <w:rFonts w:ascii="Times New Roman" w:hAnsi="Times New Roman" w:cs="Times New Roman"/>
          <w:szCs w:val="24"/>
        </w:rPr>
        <w:t>England- 3.67</w:t>
      </w:r>
      <w:r w:rsidR="0087174D" w:rsidRPr="00010101">
        <w:rPr>
          <w:rFonts w:ascii="Times New Roman" w:hAnsi="Times New Roman" w:cs="Times New Roman"/>
          <w:szCs w:val="24"/>
        </w:rPr>
        <w:t xml:space="preserve"> and </w:t>
      </w:r>
      <w:r w:rsidR="0087497D" w:rsidRPr="00010101">
        <w:rPr>
          <w:rFonts w:ascii="Times New Roman" w:hAnsi="Times New Roman" w:cs="Times New Roman"/>
          <w:szCs w:val="24"/>
        </w:rPr>
        <w:t>China- 3.05</w:t>
      </w:r>
      <w:r w:rsidR="00B270B5" w:rsidRPr="00010101">
        <w:rPr>
          <w:rFonts w:ascii="Times New Roman" w:hAnsi="Times New Roman" w:cs="Times New Roman"/>
          <w:szCs w:val="24"/>
        </w:rPr>
        <w:t>]</w:t>
      </w:r>
      <w:r w:rsidR="0087497D" w:rsidRPr="00010101">
        <w:rPr>
          <w:rFonts w:ascii="Times New Roman" w:hAnsi="Times New Roman" w:cs="Times New Roman"/>
          <w:szCs w:val="24"/>
        </w:rPr>
        <w:t>.</w:t>
      </w:r>
      <w:r w:rsidR="008E1837" w:rsidRPr="00010101">
        <w:rPr>
          <w:rFonts w:ascii="Times New Roman" w:hAnsi="Times New Roman" w:cs="Times New Roman"/>
          <w:szCs w:val="24"/>
        </w:rPr>
        <w:t xml:space="preserve"> It goes without saying that living in a European country, the English are receptive to new changes, have an open mind, and are more libertarian in their choices. The Chinese, on the other hand, are still not prone to accept these sudden transformations in which the male sex loses its value, being a country with cultural values rich in traditions.</w:t>
      </w:r>
    </w:p>
    <w:p w14:paraId="6D18E95F" w14:textId="77777777" w:rsidR="005D0244" w:rsidRPr="00010101" w:rsidRDefault="005D0244" w:rsidP="00E964D7">
      <w:pPr>
        <w:spacing w:after="0" w:line="360" w:lineRule="auto"/>
        <w:rPr>
          <w:rFonts w:ascii="Times New Roman" w:hAnsi="Times New Roman" w:cs="Times New Roman"/>
          <w:b/>
          <w:bCs/>
          <w:szCs w:val="24"/>
        </w:rPr>
      </w:pPr>
    </w:p>
    <w:p w14:paraId="748F3B46" w14:textId="47F19583" w:rsidR="00E964D7" w:rsidRPr="00010101" w:rsidRDefault="00E964D7" w:rsidP="00E964D7">
      <w:pPr>
        <w:spacing w:after="0" w:line="360" w:lineRule="auto"/>
        <w:rPr>
          <w:rFonts w:ascii="Times New Roman" w:hAnsi="Times New Roman" w:cs="Times New Roman"/>
          <w:szCs w:val="24"/>
        </w:rPr>
      </w:pPr>
      <w:r w:rsidRPr="00010101">
        <w:rPr>
          <w:rFonts w:ascii="Times New Roman" w:hAnsi="Times New Roman" w:cs="Times New Roman"/>
          <w:b/>
          <w:bCs/>
          <w:szCs w:val="24"/>
        </w:rPr>
        <w:t>Power Distance</w:t>
      </w:r>
      <w:r w:rsidR="00B270B5" w:rsidRPr="00010101">
        <w:rPr>
          <w:rFonts w:ascii="Times New Roman" w:hAnsi="Times New Roman" w:cs="Times New Roman"/>
          <w:b/>
          <w:bCs/>
          <w:szCs w:val="24"/>
        </w:rPr>
        <w:t xml:space="preserve">- </w:t>
      </w:r>
      <w:r w:rsidR="00AF1585" w:rsidRPr="00010101">
        <w:rPr>
          <w:rFonts w:ascii="Times New Roman" w:hAnsi="Times New Roman" w:cs="Times New Roman"/>
          <w:szCs w:val="24"/>
        </w:rPr>
        <w:t>This principle of analysis helps to identify the individuals of a country who approve or refuse to support status privileges and power differentials</w:t>
      </w:r>
      <w:r w:rsidR="00C00556" w:rsidRPr="00010101">
        <w:rPr>
          <w:rFonts w:ascii="Times New Roman" w:hAnsi="Times New Roman" w:cs="Times New Roman"/>
          <w:szCs w:val="24"/>
        </w:rPr>
        <w:t xml:space="preserve"> (Wang and Lalwani, 2019)</w:t>
      </w:r>
      <w:r w:rsidR="00AF1585" w:rsidRPr="00010101">
        <w:rPr>
          <w:rFonts w:ascii="Times New Roman" w:hAnsi="Times New Roman" w:cs="Times New Roman"/>
          <w:szCs w:val="24"/>
        </w:rPr>
        <w:t>.</w:t>
      </w:r>
      <w:r w:rsidR="006B0176" w:rsidRPr="00010101">
        <w:rPr>
          <w:rFonts w:ascii="Times New Roman" w:hAnsi="Times New Roman" w:cs="Times New Roman"/>
          <w:szCs w:val="24"/>
        </w:rPr>
        <w:t xml:space="preserve"> In both countries, the value score for power distance is between low and medium levels, but the practical score is above level 5. The difference of 2 levels between expectations and reality is very large. These data show us that none of the countries reflect </w:t>
      </w:r>
      <w:r w:rsidR="00223251" w:rsidRPr="00010101">
        <w:rPr>
          <w:rFonts w:ascii="Times New Roman" w:hAnsi="Times New Roman" w:cs="Times New Roman"/>
          <w:szCs w:val="24"/>
        </w:rPr>
        <w:t xml:space="preserve">the </w:t>
      </w:r>
      <w:r w:rsidR="006B0176" w:rsidRPr="00010101">
        <w:rPr>
          <w:rFonts w:ascii="Times New Roman" w:hAnsi="Times New Roman" w:cs="Times New Roman"/>
          <w:szCs w:val="24"/>
        </w:rPr>
        <w:t xml:space="preserve">equality between groups and individuals and the importance of a person's role in society or in business. Two strong countries from all points of view where it is understood that there are two classes: boss and subordinate. </w:t>
      </w:r>
      <w:r w:rsidR="00223251" w:rsidRPr="00010101">
        <w:rPr>
          <w:rFonts w:ascii="Times New Roman" w:hAnsi="Times New Roman" w:cs="Times New Roman"/>
          <w:szCs w:val="24"/>
        </w:rPr>
        <w:t>The practical</w:t>
      </w:r>
      <w:r w:rsidR="006B0176" w:rsidRPr="00010101">
        <w:rPr>
          <w:rFonts w:ascii="Times New Roman" w:hAnsi="Times New Roman" w:cs="Times New Roman"/>
          <w:szCs w:val="24"/>
        </w:rPr>
        <w:t xml:space="preserve"> score will not decrease until the subordinates start making independent decisions and increasing their responsibilities.</w:t>
      </w:r>
    </w:p>
    <w:p w14:paraId="77FBC5AB" w14:textId="77777777" w:rsidR="00B15696" w:rsidRPr="00010101" w:rsidRDefault="00B15696" w:rsidP="00E964D7">
      <w:pPr>
        <w:spacing w:after="0" w:line="360" w:lineRule="auto"/>
        <w:rPr>
          <w:rFonts w:ascii="Times New Roman" w:hAnsi="Times New Roman" w:cs="Times New Roman"/>
          <w:b/>
          <w:bCs/>
          <w:szCs w:val="24"/>
        </w:rPr>
      </w:pPr>
    </w:p>
    <w:p w14:paraId="5A5CCB5E" w14:textId="3FF0DDC3" w:rsidR="00DB3C99" w:rsidRPr="00010101" w:rsidRDefault="00E964D7" w:rsidP="00B56E21">
      <w:pPr>
        <w:spacing w:after="0" w:line="360" w:lineRule="auto"/>
        <w:rPr>
          <w:rFonts w:ascii="Times New Roman" w:hAnsi="Times New Roman" w:cs="Times New Roman"/>
          <w:szCs w:val="24"/>
        </w:rPr>
      </w:pPr>
      <w:r w:rsidRPr="00010101">
        <w:rPr>
          <w:rFonts w:ascii="Times New Roman" w:hAnsi="Times New Roman" w:cs="Times New Roman"/>
          <w:b/>
          <w:bCs/>
          <w:szCs w:val="24"/>
        </w:rPr>
        <w:t>Uncertainty Avoidance</w:t>
      </w:r>
      <w:r w:rsidR="009E59DB" w:rsidRPr="00010101">
        <w:rPr>
          <w:rFonts w:ascii="Times New Roman" w:hAnsi="Times New Roman" w:cs="Times New Roman"/>
          <w:b/>
          <w:bCs/>
          <w:szCs w:val="24"/>
        </w:rPr>
        <w:t xml:space="preserve">- </w:t>
      </w:r>
      <w:r w:rsidR="00A57012" w:rsidRPr="00010101">
        <w:rPr>
          <w:rFonts w:ascii="Times New Roman" w:hAnsi="Times New Roman" w:cs="Times New Roman"/>
          <w:szCs w:val="24"/>
        </w:rPr>
        <w:t>To avoid the uncertainty of future processes, the company must rely on rules, norms</w:t>
      </w:r>
      <w:r w:rsidR="00223251" w:rsidRPr="00010101">
        <w:rPr>
          <w:rFonts w:ascii="Times New Roman" w:hAnsi="Times New Roman" w:cs="Times New Roman"/>
          <w:szCs w:val="24"/>
        </w:rPr>
        <w:t>,</w:t>
      </w:r>
      <w:r w:rsidR="00A57012" w:rsidRPr="00010101">
        <w:rPr>
          <w:rFonts w:ascii="Times New Roman" w:hAnsi="Times New Roman" w:cs="Times New Roman"/>
          <w:szCs w:val="24"/>
        </w:rPr>
        <w:t xml:space="preserve"> and procedures (Czarnecka and </w:t>
      </w:r>
      <w:proofErr w:type="spellStart"/>
      <w:r w:rsidR="00A57012" w:rsidRPr="00010101">
        <w:rPr>
          <w:rFonts w:ascii="Times New Roman" w:hAnsi="Times New Roman" w:cs="Times New Roman"/>
          <w:szCs w:val="24"/>
        </w:rPr>
        <w:t>Szymura-Tyc</w:t>
      </w:r>
      <w:proofErr w:type="spellEnd"/>
      <w:r w:rsidR="00A57012" w:rsidRPr="00010101">
        <w:rPr>
          <w:rFonts w:ascii="Times New Roman" w:hAnsi="Times New Roman" w:cs="Times New Roman"/>
          <w:szCs w:val="24"/>
        </w:rPr>
        <w:t>, 2016).</w:t>
      </w:r>
      <w:r w:rsidR="00622100" w:rsidRPr="00010101">
        <w:rPr>
          <w:rFonts w:ascii="Times New Roman" w:hAnsi="Times New Roman" w:cs="Times New Roman"/>
          <w:szCs w:val="24"/>
        </w:rPr>
        <w:t xml:space="preserve"> </w:t>
      </w:r>
      <w:r w:rsidR="00223251" w:rsidRPr="00010101">
        <w:rPr>
          <w:rFonts w:ascii="Times New Roman" w:hAnsi="Times New Roman" w:cs="Times New Roman"/>
          <w:szCs w:val="24"/>
        </w:rPr>
        <w:t>China's</w:t>
      </w:r>
      <w:r w:rsidR="00622100" w:rsidRPr="00010101">
        <w:rPr>
          <w:rFonts w:ascii="Times New Roman" w:hAnsi="Times New Roman" w:cs="Times New Roman"/>
          <w:szCs w:val="24"/>
        </w:rPr>
        <w:t xml:space="preserve"> values score is 1.17 points relatively higher compared to England, denoting a structured lifestyle based on </w:t>
      </w:r>
      <w:r w:rsidR="00223251" w:rsidRPr="00010101">
        <w:rPr>
          <w:rFonts w:ascii="Times New Roman" w:hAnsi="Times New Roman" w:cs="Times New Roman"/>
          <w:szCs w:val="24"/>
        </w:rPr>
        <w:t xml:space="preserve">the </w:t>
      </w:r>
      <w:r w:rsidR="00622100" w:rsidRPr="00010101">
        <w:rPr>
          <w:rFonts w:ascii="Times New Roman" w:hAnsi="Times New Roman" w:cs="Times New Roman"/>
          <w:szCs w:val="24"/>
        </w:rPr>
        <w:t>laws and social rules of the Chinese. Even so, England tends to grow in this chapter, jumping by 0.54 points above the established limit. Both countries tend to follow the rules for a more structured life.</w:t>
      </w:r>
    </w:p>
    <w:p w14:paraId="25D6F650" w14:textId="06764920" w:rsidR="00234AA9" w:rsidRPr="00010101" w:rsidRDefault="00234AA9" w:rsidP="00393E3E">
      <w:pPr>
        <w:pStyle w:val="Heading1"/>
        <w:rPr>
          <w:rFonts w:cs="Times New Roman"/>
        </w:rPr>
      </w:pPr>
      <w:bookmarkStart w:id="6" w:name="_Toc149745494"/>
      <w:r w:rsidRPr="00010101">
        <w:rPr>
          <w:rFonts w:cs="Times New Roman"/>
        </w:rPr>
        <w:lastRenderedPageBreak/>
        <w:t>Conclusion</w:t>
      </w:r>
      <w:bookmarkEnd w:id="6"/>
    </w:p>
    <w:p w14:paraId="094AE6EF" w14:textId="1FAFC175" w:rsidR="008A4A3C" w:rsidRPr="00010101" w:rsidRDefault="008A4A3C" w:rsidP="00393E3E">
      <w:pPr>
        <w:spacing w:line="360" w:lineRule="auto"/>
        <w:rPr>
          <w:rFonts w:ascii="Times New Roman" w:hAnsi="Times New Roman" w:cs="Times New Roman"/>
          <w:szCs w:val="24"/>
        </w:rPr>
      </w:pPr>
      <w:r w:rsidRPr="00010101">
        <w:rPr>
          <w:rFonts w:ascii="Times New Roman" w:hAnsi="Times New Roman" w:cs="Times New Roman"/>
          <w:szCs w:val="24"/>
        </w:rPr>
        <w:t xml:space="preserve">In conclusion, understanding how culture works will enable the hotel manager to ensure that business communication is carried out effectively. </w:t>
      </w:r>
      <w:r w:rsidR="00DE06D1" w:rsidRPr="00010101">
        <w:rPr>
          <w:rFonts w:ascii="Times New Roman" w:hAnsi="Times New Roman" w:cs="Times New Roman"/>
          <w:szCs w:val="24"/>
        </w:rPr>
        <w:t xml:space="preserve">The 4 out of 9 dimensions described will help an English hotel manager to understand the similarities and differences of Chinese society. </w:t>
      </w:r>
      <w:r w:rsidRPr="00010101">
        <w:rPr>
          <w:rFonts w:ascii="Times New Roman" w:hAnsi="Times New Roman" w:cs="Times New Roman"/>
          <w:szCs w:val="24"/>
        </w:rPr>
        <w:t>It is important to know cultural aspects to ensure that business meetings are formal and based on respectful characteristics, without unwanted remarks that could offend individuals of the other culture.</w:t>
      </w:r>
    </w:p>
    <w:p w14:paraId="2EEAC40F" w14:textId="77777777" w:rsidR="00F91C33" w:rsidRPr="00010101" w:rsidRDefault="00F91C33" w:rsidP="00393E3E">
      <w:pPr>
        <w:spacing w:line="360" w:lineRule="auto"/>
        <w:rPr>
          <w:rFonts w:ascii="Times New Roman" w:hAnsi="Times New Roman" w:cs="Times New Roman"/>
          <w:szCs w:val="24"/>
        </w:rPr>
      </w:pPr>
    </w:p>
    <w:p w14:paraId="28E90865" w14:textId="77777777" w:rsidR="00FB7872" w:rsidRPr="00010101" w:rsidRDefault="00FB7872" w:rsidP="00393E3E">
      <w:pPr>
        <w:spacing w:line="360" w:lineRule="auto"/>
        <w:rPr>
          <w:rFonts w:ascii="Times New Roman" w:hAnsi="Times New Roman" w:cs="Times New Roman"/>
          <w:szCs w:val="24"/>
        </w:rPr>
      </w:pPr>
    </w:p>
    <w:p w14:paraId="3C7F137E" w14:textId="77777777" w:rsidR="00FB7872" w:rsidRPr="00010101" w:rsidRDefault="00FB7872" w:rsidP="00393E3E">
      <w:pPr>
        <w:spacing w:line="360" w:lineRule="auto"/>
        <w:rPr>
          <w:rFonts w:ascii="Times New Roman" w:hAnsi="Times New Roman" w:cs="Times New Roman"/>
          <w:szCs w:val="24"/>
        </w:rPr>
      </w:pPr>
    </w:p>
    <w:p w14:paraId="07114FE5" w14:textId="77777777" w:rsidR="00FB7872" w:rsidRPr="00010101" w:rsidRDefault="00FB7872" w:rsidP="00393E3E">
      <w:pPr>
        <w:spacing w:line="360" w:lineRule="auto"/>
        <w:rPr>
          <w:rFonts w:ascii="Times New Roman" w:hAnsi="Times New Roman" w:cs="Times New Roman"/>
          <w:szCs w:val="24"/>
        </w:rPr>
      </w:pPr>
    </w:p>
    <w:p w14:paraId="5850FD71" w14:textId="77777777" w:rsidR="00FB7872" w:rsidRPr="00010101" w:rsidRDefault="00FB7872" w:rsidP="00393E3E">
      <w:pPr>
        <w:spacing w:line="360" w:lineRule="auto"/>
        <w:rPr>
          <w:rFonts w:ascii="Times New Roman" w:hAnsi="Times New Roman" w:cs="Times New Roman"/>
          <w:szCs w:val="24"/>
        </w:rPr>
      </w:pPr>
    </w:p>
    <w:p w14:paraId="4CD495E7" w14:textId="77777777" w:rsidR="00FB7872" w:rsidRPr="00010101" w:rsidRDefault="00FB7872" w:rsidP="00393E3E">
      <w:pPr>
        <w:spacing w:line="360" w:lineRule="auto"/>
        <w:rPr>
          <w:rFonts w:ascii="Times New Roman" w:hAnsi="Times New Roman" w:cs="Times New Roman"/>
          <w:szCs w:val="24"/>
        </w:rPr>
      </w:pPr>
    </w:p>
    <w:p w14:paraId="0FB28EBB" w14:textId="77777777" w:rsidR="00FB7872" w:rsidRPr="00010101" w:rsidRDefault="00FB7872" w:rsidP="00393E3E">
      <w:pPr>
        <w:spacing w:line="360" w:lineRule="auto"/>
        <w:rPr>
          <w:rFonts w:ascii="Times New Roman" w:hAnsi="Times New Roman" w:cs="Times New Roman"/>
          <w:szCs w:val="24"/>
        </w:rPr>
      </w:pPr>
    </w:p>
    <w:p w14:paraId="6B5C0211" w14:textId="77777777" w:rsidR="00FB7872" w:rsidRPr="00010101" w:rsidRDefault="00FB7872" w:rsidP="00393E3E">
      <w:pPr>
        <w:spacing w:line="360" w:lineRule="auto"/>
        <w:rPr>
          <w:rFonts w:ascii="Times New Roman" w:hAnsi="Times New Roman" w:cs="Times New Roman"/>
          <w:szCs w:val="24"/>
        </w:rPr>
      </w:pPr>
    </w:p>
    <w:p w14:paraId="0F1A8CBA" w14:textId="77777777" w:rsidR="00FB7872" w:rsidRPr="00010101" w:rsidRDefault="00FB7872" w:rsidP="00393E3E">
      <w:pPr>
        <w:spacing w:line="360" w:lineRule="auto"/>
        <w:rPr>
          <w:rFonts w:ascii="Times New Roman" w:hAnsi="Times New Roman" w:cs="Times New Roman"/>
          <w:szCs w:val="24"/>
        </w:rPr>
      </w:pPr>
    </w:p>
    <w:p w14:paraId="4CAD9D90" w14:textId="77777777" w:rsidR="00FB7872" w:rsidRPr="00010101" w:rsidRDefault="00FB7872" w:rsidP="00393E3E">
      <w:pPr>
        <w:spacing w:line="360" w:lineRule="auto"/>
        <w:rPr>
          <w:rFonts w:ascii="Times New Roman" w:hAnsi="Times New Roman" w:cs="Times New Roman"/>
          <w:szCs w:val="24"/>
        </w:rPr>
      </w:pPr>
    </w:p>
    <w:p w14:paraId="1E2901B5" w14:textId="77777777" w:rsidR="00FB7872" w:rsidRPr="00010101" w:rsidRDefault="00FB7872" w:rsidP="00393E3E">
      <w:pPr>
        <w:spacing w:line="360" w:lineRule="auto"/>
        <w:rPr>
          <w:rFonts w:ascii="Times New Roman" w:hAnsi="Times New Roman" w:cs="Times New Roman"/>
          <w:szCs w:val="24"/>
        </w:rPr>
      </w:pPr>
    </w:p>
    <w:p w14:paraId="03796C1F" w14:textId="77777777" w:rsidR="00FB7872" w:rsidRPr="00010101" w:rsidRDefault="00FB7872" w:rsidP="00393E3E">
      <w:pPr>
        <w:spacing w:line="360" w:lineRule="auto"/>
        <w:rPr>
          <w:rFonts w:ascii="Times New Roman" w:hAnsi="Times New Roman" w:cs="Times New Roman"/>
          <w:szCs w:val="24"/>
        </w:rPr>
      </w:pPr>
    </w:p>
    <w:p w14:paraId="3E035CD5" w14:textId="77777777" w:rsidR="00FB7872" w:rsidRPr="00010101" w:rsidRDefault="00FB7872" w:rsidP="00393E3E">
      <w:pPr>
        <w:spacing w:line="360" w:lineRule="auto"/>
        <w:rPr>
          <w:rFonts w:ascii="Times New Roman" w:hAnsi="Times New Roman" w:cs="Times New Roman"/>
          <w:szCs w:val="24"/>
        </w:rPr>
      </w:pPr>
    </w:p>
    <w:p w14:paraId="4FD2AE78" w14:textId="77777777" w:rsidR="00FB7872" w:rsidRPr="00010101" w:rsidRDefault="00FB7872" w:rsidP="00393E3E">
      <w:pPr>
        <w:spacing w:line="360" w:lineRule="auto"/>
        <w:rPr>
          <w:rFonts w:ascii="Times New Roman" w:hAnsi="Times New Roman" w:cs="Times New Roman"/>
          <w:szCs w:val="24"/>
        </w:rPr>
      </w:pPr>
    </w:p>
    <w:p w14:paraId="44110D28" w14:textId="77777777" w:rsidR="00FB7872" w:rsidRPr="00010101" w:rsidRDefault="00FB7872" w:rsidP="00393E3E">
      <w:pPr>
        <w:spacing w:line="360" w:lineRule="auto"/>
        <w:rPr>
          <w:rFonts w:ascii="Times New Roman" w:hAnsi="Times New Roman" w:cs="Times New Roman"/>
          <w:szCs w:val="24"/>
        </w:rPr>
      </w:pPr>
    </w:p>
    <w:p w14:paraId="766D5B6E" w14:textId="77777777" w:rsidR="00FB7872" w:rsidRPr="00010101" w:rsidRDefault="00FB7872" w:rsidP="00393E3E">
      <w:pPr>
        <w:spacing w:line="360" w:lineRule="auto"/>
        <w:rPr>
          <w:rFonts w:ascii="Times New Roman" w:hAnsi="Times New Roman" w:cs="Times New Roman"/>
          <w:szCs w:val="24"/>
        </w:rPr>
      </w:pPr>
    </w:p>
    <w:p w14:paraId="36A674D9" w14:textId="77777777" w:rsidR="00F91E30" w:rsidRPr="00010101" w:rsidRDefault="00F91E30" w:rsidP="00393E3E">
      <w:pPr>
        <w:spacing w:line="360" w:lineRule="auto"/>
        <w:rPr>
          <w:rFonts w:ascii="Times New Roman" w:hAnsi="Times New Roman" w:cs="Times New Roman"/>
          <w:szCs w:val="24"/>
        </w:rPr>
      </w:pPr>
    </w:p>
    <w:p w14:paraId="00A0E5E6" w14:textId="77777777" w:rsidR="00FB7872" w:rsidRPr="00010101" w:rsidRDefault="00FB7872" w:rsidP="00393E3E">
      <w:pPr>
        <w:spacing w:line="360" w:lineRule="auto"/>
        <w:rPr>
          <w:rFonts w:ascii="Times New Roman" w:hAnsi="Times New Roman" w:cs="Times New Roman"/>
          <w:szCs w:val="24"/>
        </w:rPr>
      </w:pPr>
    </w:p>
    <w:p w14:paraId="732DF88E" w14:textId="03FF0B30" w:rsidR="005E3098" w:rsidRPr="00010101" w:rsidRDefault="0024765F" w:rsidP="00393E3E">
      <w:pPr>
        <w:pStyle w:val="Heading1"/>
        <w:rPr>
          <w:rFonts w:cs="Times New Roman"/>
        </w:rPr>
      </w:pPr>
      <w:bookmarkStart w:id="7" w:name="_Toc149745495"/>
      <w:r w:rsidRPr="00010101">
        <w:rPr>
          <w:rFonts w:cs="Times New Roman"/>
        </w:rPr>
        <w:lastRenderedPageBreak/>
        <w:t>Recommendation</w:t>
      </w:r>
      <w:r w:rsidR="00D8430E" w:rsidRPr="00010101">
        <w:rPr>
          <w:rFonts w:cs="Times New Roman"/>
        </w:rPr>
        <w:t>s</w:t>
      </w:r>
      <w:bookmarkEnd w:id="7"/>
    </w:p>
    <w:p w14:paraId="0C6D8314" w14:textId="7DF84A9E" w:rsidR="00682820" w:rsidRPr="00010101" w:rsidRDefault="00682820" w:rsidP="00682820">
      <w:pPr>
        <w:spacing w:after="0" w:line="360" w:lineRule="auto"/>
        <w:rPr>
          <w:rFonts w:ascii="Times New Roman" w:hAnsi="Times New Roman" w:cs="Times New Roman"/>
          <w:szCs w:val="24"/>
        </w:rPr>
      </w:pPr>
      <w:r w:rsidRPr="00010101">
        <w:rPr>
          <w:rFonts w:ascii="Times New Roman" w:hAnsi="Times New Roman" w:cs="Times New Roman"/>
          <w:szCs w:val="24"/>
        </w:rPr>
        <w:t>A Hotel General Manager must:</w:t>
      </w:r>
    </w:p>
    <w:p w14:paraId="487FF140" w14:textId="72F22B5E"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turn to a local translator or secretary (</w:t>
      </w:r>
      <w:r w:rsidR="009F7395" w:rsidRPr="00010101">
        <w:rPr>
          <w:rFonts w:ascii="Times New Roman" w:hAnsi="Times New Roman" w:cs="Times New Roman"/>
          <w:szCs w:val="24"/>
        </w:rPr>
        <w:t>in the case of not knowing the language at a conversational level)</w:t>
      </w:r>
      <w:r w:rsidRPr="00010101">
        <w:rPr>
          <w:rFonts w:ascii="Times New Roman" w:hAnsi="Times New Roman" w:cs="Times New Roman"/>
          <w:szCs w:val="24"/>
        </w:rPr>
        <w:t>;</w:t>
      </w:r>
    </w:p>
    <w:p w14:paraId="34184930" w14:textId="77777777"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be aware of social, cultural and political events;</w:t>
      </w:r>
    </w:p>
    <w:p w14:paraId="379EAFAE" w14:textId="77777777"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develop the skills of creating collegial relations and teamwork;</w:t>
      </w:r>
    </w:p>
    <w:p w14:paraId="7F4BC700" w14:textId="77777777"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use their professional and personal experience to balance these two cultures;</w:t>
      </w:r>
    </w:p>
    <w:p w14:paraId="00265578" w14:textId="77777777"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adopt the local culture within the hotel;</w:t>
      </w:r>
    </w:p>
    <w:p w14:paraId="7C2A125F" w14:textId="77777777" w:rsidR="00682820"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be flexible to changes;</w:t>
      </w:r>
    </w:p>
    <w:p w14:paraId="1C101EC2" w14:textId="468C0B9D" w:rsidR="00BC2F59" w:rsidRPr="00010101" w:rsidRDefault="00682820" w:rsidP="00682820">
      <w:pPr>
        <w:pStyle w:val="ListParagraph"/>
        <w:numPr>
          <w:ilvl w:val="0"/>
          <w:numId w:val="17"/>
        </w:numPr>
        <w:spacing w:after="0" w:line="360" w:lineRule="auto"/>
        <w:rPr>
          <w:rFonts w:ascii="Times New Roman" w:hAnsi="Times New Roman" w:cs="Times New Roman"/>
          <w:szCs w:val="24"/>
        </w:rPr>
      </w:pPr>
      <w:r w:rsidRPr="00010101">
        <w:rPr>
          <w:rFonts w:ascii="Times New Roman" w:hAnsi="Times New Roman" w:cs="Times New Roman"/>
          <w:szCs w:val="24"/>
        </w:rPr>
        <w:t>to demonstrate patience in adapting the hotel's management style</w:t>
      </w:r>
      <w:r w:rsidR="000E071E" w:rsidRPr="00010101">
        <w:rPr>
          <w:rFonts w:ascii="Times New Roman" w:hAnsi="Times New Roman" w:cs="Times New Roman"/>
          <w:szCs w:val="24"/>
        </w:rPr>
        <w:t>.</w:t>
      </w:r>
    </w:p>
    <w:p w14:paraId="76DFBB8B" w14:textId="77777777" w:rsidR="00BC2F59" w:rsidRDefault="00BC2F59" w:rsidP="00BC2F59">
      <w:pPr>
        <w:spacing w:after="200" w:line="360" w:lineRule="auto"/>
        <w:rPr>
          <w:rFonts w:ascii="Times New Roman" w:hAnsi="Times New Roman" w:cs="Times New Roman"/>
          <w:szCs w:val="24"/>
        </w:rPr>
      </w:pPr>
    </w:p>
    <w:p w14:paraId="1E302D82" w14:textId="77777777" w:rsidR="00BC2F59" w:rsidRDefault="00BC2F59" w:rsidP="00BC2F59">
      <w:pPr>
        <w:spacing w:after="200" w:line="360" w:lineRule="auto"/>
        <w:rPr>
          <w:rFonts w:ascii="Times New Roman" w:hAnsi="Times New Roman" w:cs="Times New Roman"/>
          <w:szCs w:val="24"/>
        </w:rPr>
      </w:pPr>
    </w:p>
    <w:p w14:paraId="6A63F5F2" w14:textId="77777777" w:rsidR="00AA46AF" w:rsidRDefault="00AA46AF" w:rsidP="00BC2F59">
      <w:pPr>
        <w:spacing w:after="200" w:line="360" w:lineRule="auto"/>
        <w:rPr>
          <w:rFonts w:ascii="Times New Roman" w:hAnsi="Times New Roman" w:cs="Times New Roman"/>
          <w:szCs w:val="24"/>
        </w:rPr>
      </w:pPr>
    </w:p>
    <w:p w14:paraId="0C61C983" w14:textId="77777777" w:rsidR="00403FD2" w:rsidRDefault="00403FD2" w:rsidP="00BC2F59">
      <w:pPr>
        <w:spacing w:after="200" w:line="360" w:lineRule="auto"/>
        <w:rPr>
          <w:rFonts w:ascii="Times New Roman" w:hAnsi="Times New Roman" w:cs="Times New Roman"/>
          <w:szCs w:val="24"/>
        </w:rPr>
      </w:pPr>
    </w:p>
    <w:p w14:paraId="73FBDB04" w14:textId="77777777" w:rsidR="00403FD2" w:rsidRDefault="00403FD2" w:rsidP="00BC2F59">
      <w:pPr>
        <w:spacing w:after="200" w:line="360" w:lineRule="auto"/>
        <w:rPr>
          <w:rFonts w:ascii="Times New Roman" w:hAnsi="Times New Roman" w:cs="Times New Roman"/>
          <w:szCs w:val="24"/>
        </w:rPr>
      </w:pPr>
    </w:p>
    <w:p w14:paraId="5AB90116" w14:textId="77777777" w:rsidR="00403FD2" w:rsidRDefault="00403FD2" w:rsidP="00BC2F59">
      <w:pPr>
        <w:spacing w:after="200" w:line="360" w:lineRule="auto"/>
        <w:rPr>
          <w:rFonts w:ascii="Times New Roman" w:hAnsi="Times New Roman" w:cs="Times New Roman"/>
          <w:szCs w:val="24"/>
        </w:rPr>
      </w:pPr>
    </w:p>
    <w:p w14:paraId="681379B1" w14:textId="77777777" w:rsidR="00403FD2" w:rsidRDefault="00403FD2" w:rsidP="00BC2F59">
      <w:pPr>
        <w:spacing w:after="200" w:line="360" w:lineRule="auto"/>
        <w:rPr>
          <w:rFonts w:ascii="Times New Roman" w:hAnsi="Times New Roman" w:cs="Times New Roman"/>
          <w:szCs w:val="24"/>
        </w:rPr>
      </w:pPr>
    </w:p>
    <w:p w14:paraId="2487F96D" w14:textId="77777777" w:rsidR="00403FD2" w:rsidRDefault="00403FD2" w:rsidP="00BC2F59">
      <w:pPr>
        <w:spacing w:after="200" w:line="360" w:lineRule="auto"/>
        <w:rPr>
          <w:rFonts w:ascii="Times New Roman" w:hAnsi="Times New Roman" w:cs="Times New Roman"/>
          <w:szCs w:val="24"/>
        </w:rPr>
      </w:pPr>
    </w:p>
    <w:p w14:paraId="1E1BDE79" w14:textId="77777777" w:rsidR="00403FD2" w:rsidRDefault="00403FD2" w:rsidP="00BC2F59">
      <w:pPr>
        <w:spacing w:after="200" w:line="360" w:lineRule="auto"/>
        <w:rPr>
          <w:rFonts w:ascii="Times New Roman" w:hAnsi="Times New Roman" w:cs="Times New Roman"/>
          <w:szCs w:val="24"/>
        </w:rPr>
      </w:pPr>
    </w:p>
    <w:p w14:paraId="5ADF15E7" w14:textId="77777777" w:rsidR="00CB3F6A" w:rsidRDefault="00CB3F6A" w:rsidP="00BC2F59">
      <w:pPr>
        <w:spacing w:after="200" w:line="360" w:lineRule="auto"/>
        <w:rPr>
          <w:rFonts w:ascii="Times New Roman" w:hAnsi="Times New Roman" w:cs="Times New Roman"/>
          <w:szCs w:val="24"/>
        </w:rPr>
      </w:pPr>
    </w:p>
    <w:p w14:paraId="3865FF68" w14:textId="77777777" w:rsidR="00DC0DB2" w:rsidRDefault="00DC0DB2" w:rsidP="00BC2F59">
      <w:pPr>
        <w:spacing w:after="200" w:line="360" w:lineRule="auto"/>
        <w:rPr>
          <w:rFonts w:ascii="Times New Roman" w:hAnsi="Times New Roman" w:cs="Times New Roman"/>
          <w:szCs w:val="24"/>
        </w:rPr>
      </w:pPr>
    </w:p>
    <w:p w14:paraId="754397B0" w14:textId="77777777" w:rsidR="0046429F" w:rsidRDefault="0046429F" w:rsidP="00BC2F59">
      <w:pPr>
        <w:spacing w:after="200" w:line="360" w:lineRule="auto"/>
        <w:rPr>
          <w:rFonts w:ascii="Times New Roman" w:hAnsi="Times New Roman" w:cs="Times New Roman"/>
          <w:szCs w:val="24"/>
        </w:rPr>
      </w:pPr>
    </w:p>
    <w:p w14:paraId="439D7C0D" w14:textId="77777777" w:rsidR="00032BE3" w:rsidRDefault="00032BE3" w:rsidP="00BC2F59">
      <w:pPr>
        <w:spacing w:after="200" w:line="360" w:lineRule="auto"/>
        <w:rPr>
          <w:rFonts w:ascii="Times New Roman" w:hAnsi="Times New Roman" w:cs="Times New Roman"/>
          <w:szCs w:val="24"/>
        </w:rPr>
      </w:pPr>
    </w:p>
    <w:p w14:paraId="043F8472" w14:textId="77777777" w:rsidR="00DC0DB2" w:rsidRPr="00BC2F59" w:rsidRDefault="00DC0DB2" w:rsidP="00BC2F59">
      <w:pPr>
        <w:spacing w:after="200" w:line="360" w:lineRule="auto"/>
        <w:rPr>
          <w:rFonts w:ascii="Times New Roman" w:hAnsi="Times New Roman" w:cs="Times New Roman"/>
          <w:szCs w:val="24"/>
        </w:rPr>
      </w:pPr>
    </w:p>
    <w:p w14:paraId="184D04EA" w14:textId="4581272D" w:rsidR="00C4683A" w:rsidRPr="00647FD4" w:rsidRDefault="00C4683A" w:rsidP="00393E3E">
      <w:pPr>
        <w:pStyle w:val="Heading1"/>
        <w:jc w:val="left"/>
        <w:rPr>
          <w:rFonts w:cs="Times New Roman"/>
          <w:szCs w:val="28"/>
        </w:rPr>
      </w:pPr>
      <w:bookmarkStart w:id="8" w:name="_Toc149745496"/>
      <w:r w:rsidRPr="00647FD4">
        <w:rPr>
          <w:rFonts w:cs="Times New Roman"/>
          <w:szCs w:val="28"/>
        </w:rPr>
        <w:lastRenderedPageBreak/>
        <w:t>References</w:t>
      </w:r>
      <w:bookmarkEnd w:id="8"/>
    </w:p>
    <w:p w14:paraId="2FAAE7DC" w14:textId="5DB09F85" w:rsidR="00DC0DB2" w:rsidRPr="00647FD4" w:rsidRDefault="00DC0DB2" w:rsidP="00393E3E">
      <w:pPr>
        <w:spacing w:line="360" w:lineRule="auto"/>
        <w:jc w:val="left"/>
        <w:rPr>
          <w:rFonts w:ascii="Times New Roman" w:hAnsi="Times New Roman" w:cs="Times New Roman"/>
          <w:szCs w:val="24"/>
        </w:rPr>
      </w:pPr>
      <w:r w:rsidRPr="00647FD4">
        <w:rPr>
          <w:rFonts w:ascii="Times New Roman" w:hAnsi="Times New Roman" w:cs="Times New Roman"/>
          <w:color w:val="000000" w:themeColor="text1"/>
          <w:szCs w:val="24"/>
        </w:rPr>
        <w:t xml:space="preserve">British Council (2018) </w:t>
      </w:r>
      <w:r w:rsidRPr="00647FD4">
        <w:rPr>
          <w:rFonts w:ascii="Times New Roman" w:hAnsi="Times New Roman" w:cs="Times New Roman"/>
          <w:i/>
          <w:iCs/>
          <w:color w:val="000000" w:themeColor="text1"/>
          <w:szCs w:val="24"/>
        </w:rPr>
        <w:t>Educational Pathways of Leaders: an international comparison. Findings of a 30 Country Study of Professional Leaders.</w:t>
      </w:r>
      <w:r w:rsidRPr="00647FD4">
        <w:rPr>
          <w:rFonts w:ascii="Times New Roman" w:hAnsi="Times New Roman" w:cs="Times New Roman"/>
          <w:color w:val="000000" w:themeColor="text1"/>
          <w:szCs w:val="24"/>
        </w:rPr>
        <w:t xml:space="preserve"> Available at: </w:t>
      </w:r>
      <w:hyperlink r:id="rId11" w:history="1">
        <w:r w:rsidRPr="00647FD4">
          <w:rPr>
            <w:rStyle w:val="Hyperlink"/>
            <w:rFonts w:ascii="Times New Roman" w:hAnsi="Times New Roman" w:cs="Times New Roman"/>
            <w:szCs w:val="24"/>
          </w:rPr>
          <w:t>https://www.britishcouncil.org/sites/default/files/1.6_educational-pathways-of-leaders.pdf</w:t>
        </w:r>
      </w:hyperlink>
      <w:r w:rsidRPr="00647FD4">
        <w:rPr>
          <w:rFonts w:ascii="Times New Roman" w:hAnsi="Times New Roman" w:cs="Times New Roman"/>
          <w:szCs w:val="24"/>
        </w:rPr>
        <w:t xml:space="preserve"> (Accessed: 1</w:t>
      </w:r>
      <w:r w:rsidRPr="00647FD4">
        <w:rPr>
          <w:rFonts w:ascii="Times New Roman" w:hAnsi="Times New Roman" w:cs="Times New Roman"/>
          <w:szCs w:val="24"/>
          <w:vertAlign w:val="superscript"/>
        </w:rPr>
        <w:t>st</w:t>
      </w:r>
      <w:r w:rsidRPr="00647FD4">
        <w:rPr>
          <w:rFonts w:ascii="Times New Roman" w:hAnsi="Times New Roman" w:cs="Times New Roman"/>
          <w:szCs w:val="24"/>
        </w:rPr>
        <w:t xml:space="preserve"> </w:t>
      </w:r>
      <w:r w:rsidR="003B3959" w:rsidRPr="00647FD4">
        <w:rPr>
          <w:rFonts w:ascii="Times New Roman" w:hAnsi="Times New Roman" w:cs="Times New Roman"/>
          <w:szCs w:val="24"/>
        </w:rPr>
        <w:t>Novembe</w:t>
      </w:r>
      <w:r w:rsidRPr="00647FD4">
        <w:rPr>
          <w:rFonts w:ascii="Times New Roman" w:hAnsi="Times New Roman" w:cs="Times New Roman"/>
          <w:szCs w:val="24"/>
        </w:rPr>
        <w:t>r 2023).</w:t>
      </w:r>
    </w:p>
    <w:p w14:paraId="0D6CAA3B" w14:textId="26CA4F76" w:rsidR="00C4683A" w:rsidRPr="00647FD4" w:rsidRDefault="004F6D1F" w:rsidP="00393E3E">
      <w:pPr>
        <w:spacing w:line="360" w:lineRule="auto"/>
        <w:jc w:val="left"/>
        <w:rPr>
          <w:rFonts w:ascii="Times New Roman" w:hAnsi="Times New Roman" w:cs="Times New Roman"/>
          <w:szCs w:val="24"/>
        </w:rPr>
      </w:pPr>
      <w:r w:rsidRPr="00647FD4">
        <w:rPr>
          <w:rFonts w:ascii="Times New Roman" w:hAnsi="Times New Roman" w:cs="Times New Roman"/>
          <w:color w:val="000000" w:themeColor="text1"/>
          <w:szCs w:val="24"/>
        </w:rPr>
        <w:t>Chen, S., Cai, W. and Jebran, K.</w:t>
      </w:r>
      <w:r w:rsidR="00BC10CB" w:rsidRPr="00647FD4">
        <w:rPr>
          <w:rFonts w:ascii="Times New Roman" w:hAnsi="Times New Roman" w:cs="Times New Roman"/>
          <w:color w:val="000000" w:themeColor="text1"/>
          <w:szCs w:val="24"/>
        </w:rPr>
        <w:t xml:space="preserve"> (</w:t>
      </w:r>
      <w:r w:rsidRPr="00647FD4">
        <w:rPr>
          <w:rFonts w:ascii="Times New Roman" w:hAnsi="Times New Roman" w:cs="Times New Roman"/>
          <w:color w:val="000000" w:themeColor="text1"/>
          <w:szCs w:val="24"/>
        </w:rPr>
        <w:t>2021</w:t>
      </w:r>
      <w:r w:rsidR="00BC10CB" w:rsidRPr="00647FD4">
        <w:rPr>
          <w:rFonts w:ascii="Times New Roman" w:hAnsi="Times New Roman" w:cs="Times New Roman"/>
          <w:color w:val="000000" w:themeColor="text1"/>
          <w:szCs w:val="24"/>
        </w:rPr>
        <w:t>)</w:t>
      </w:r>
      <w:r w:rsidRPr="00647FD4">
        <w:rPr>
          <w:rFonts w:ascii="Times New Roman" w:hAnsi="Times New Roman" w:cs="Times New Roman"/>
          <w:color w:val="000000" w:themeColor="text1"/>
          <w:szCs w:val="24"/>
        </w:rPr>
        <w:t xml:space="preserve"> </w:t>
      </w:r>
      <w:r w:rsidR="00BC10CB" w:rsidRPr="00647FD4">
        <w:rPr>
          <w:rFonts w:ascii="Times New Roman" w:hAnsi="Times New Roman" w:cs="Times New Roman"/>
          <w:color w:val="000000" w:themeColor="text1"/>
          <w:szCs w:val="24"/>
        </w:rPr>
        <w:t>‘</w:t>
      </w:r>
      <w:r w:rsidRPr="00647FD4">
        <w:rPr>
          <w:rFonts w:ascii="Times New Roman" w:hAnsi="Times New Roman" w:cs="Times New Roman"/>
          <w:color w:val="000000" w:themeColor="text1"/>
          <w:szCs w:val="24"/>
        </w:rPr>
        <w:t>Does social trust mitigate earnings management? Evidence from China</w:t>
      </w:r>
      <w:r w:rsidR="00BC10CB" w:rsidRPr="00647FD4">
        <w:rPr>
          <w:rFonts w:ascii="Times New Roman" w:hAnsi="Times New Roman" w:cs="Times New Roman"/>
          <w:color w:val="000000" w:themeColor="text1"/>
          <w:szCs w:val="24"/>
        </w:rPr>
        <w:t>’,</w:t>
      </w:r>
      <w:r w:rsidRPr="00647FD4">
        <w:rPr>
          <w:rFonts w:ascii="Times New Roman" w:hAnsi="Times New Roman" w:cs="Times New Roman"/>
          <w:color w:val="000000" w:themeColor="text1"/>
          <w:szCs w:val="24"/>
        </w:rPr>
        <w:t xml:space="preserve"> </w:t>
      </w:r>
      <w:r w:rsidRPr="00647FD4">
        <w:rPr>
          <w:rFonts w:ascii="Times New Roman" w:hAnsi="Times New Roman" w:cs="Times New Roman"/>
          <w:i/>
          <w:iCs/>
          <w:color w:val="000000" w:themeColor="text1"/>
          <w:szCs w:val="24"/>
        </w:rPr>
        <w:t>Emerging Markets Finance and Trade, 57(</w:t>
      </w:r>
      <w:r w:rsidRPr="00647FD4">
        <w:rPr>
          <w:rFonts w:ascii="Times New Roman" w:hAnsi="Times New Roman" w:cs="Times New Roman"/>
          <w:color w:val="000000" w:themeColor="text1"/>
          <w:szCs w:val="24"/>
        </w:rPr>
        <w:t xml:space="preserve">10), pp.2995-3016. </w:t>
      </w:r>
      <w:r w:rsidRPr="00647FD4">
        <w:rPr>
          <w:rFonts w:ascii="Times New Roman" w:hAnsi="Times New Roman" w:cs="Times New Roman"/>
          <w:szCs w:val="24"/>
        </w:rPr>
        <w:t xml:space="preserve">Available at: </w:t>
      </w:r>
      <w:hyperlink r:id="rId12" w:history="1">
        <w:r w:rsidR="00127172" w:rsidRPr="00647FD4">
          <w:rPr>
            <w:rStyle w:val="Hyperlink"/>
            <w:rFonts w:ascii="Times New Roman" w:hAnsi="Times New Roman" w:cs="Times New Roman"/>
            <w:szCs w:val="24"/>
          </w:rPr>
          <w:t>https://doi.org/10.1080/1540496X.2019.1675046</w:t>
        </w:r>
      </w:hyperlink>
      <w:r w:rsidR="00127172" w:rsidRPr="00647FD4">
        <w:rPr>
          <w:rFonts w:ascii="Times New Roman" w:hAnsi="Times New Roman" w:cs="Times New Roman"/>
          <w:szCs w:val="24"/>
        </w:rPr>
        <w:t xml:space="preserve"> </w:t>
      </w:r>
      <w:r w:rsidR="00C4683A" w:rsidRPr="00647FD4">
        <w:rPr>
          <w:rFonts w:ascii="Times New Roman" w:hAnsi="Times New Roman" w:cs="Times New Roman"/>
          <w:szCs w:val="24"/>
        </w:rPr>
        <w:t>(Accessed: 1</w:t>
      </w:r>
      <w:r w:rsidR="00C4683A" w:rsidRPr="00647FD4">
        <w:rPr>
          <w:rFonts w:ascii="Times New Roman" w:hAnsi="Times New Roman" w:cs="Times New Roman"/>
          <w:szCs w:val="24"/>
          <w:vertAlign w:val="superscript"/>
        </w:rPr>
        <w:t>st</w:t>
      </w:r>
      <w:r w:rsidR="00C4683A"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C4683A" w:rsidRPr="00647FD4">
        <w:rPr>
          <w:rFonts w:ascii="Times New Roman" w:hAnsi="Times New Roman" w:cs="Times New Roman"/>
          <w:szCs w:val="24"/>
        </w:rPr>
        <w:t xml:space="preserve"> 2023)</w:t>
      </w:r>
      <w:r w:rsidR="00B66BAD" w:rsidRPr="00647FD4">
        <w:rPr>
          <w:rFonts w:ascii="Times New Roman" w:hAnsi="Times New Roman" w:cs="Times New Roman"/>
          <w:szCs w:val="24"/>
        </w:rPr>
        <w:t>.</w:t>
      </w:r>
    </w:p>
    <w:p w14:paraId="77EC4203" w14:textId="3A02E0D5" w:rsidR="005B745F" w:rsidRPr="00647FD4" w:rsidRDefault="005B745F" w:rsidP="005B745F">
      <w:pPr>
        <w:spacing w:line="360" w:lineRule="auto"/>
        <w:jc w:val="left"/>
        <w:rPr>
          <w:rFonts w:ascii="Times New Roman" w:hAnsi="Times New Roman" w:cs="Times New Roman"/>
          <w:szCs w:val="24"/>
          <w:lang w:val="en-GB"/>
        </w:rPr>
      </w:pPr>
      <w:r w:rsidRPr="00647FD4">
        <w:rPr>
          <w:rFonts w:ascii="Times New Roman" w:hAnsi="Times New Roman" w:cs="Times New Roman"/>
          <w:szCs w:val="24"/>
          <w:lang w:val="en-GB"/>
        </w:rPr>
        <w:t xml:space="preserve">Czarnecka, A. and </w:t>
      </w:r>
      <w:proofErr w:type="spellStart"/>
      <w:r w:rsidRPr="00647FD4">
        <w:rPr>
          <w:rFonts w:ascii="Times New Roman" w:hAnsi="Times New Roman" w:cs="Times New Roman"/>
          <w:szCs w:val="24"/>
          <w:lang w:val="en-GB"/>
        </w:rPr>
        <w:t>Szymura-Tyc</w:t>
      </w:r>
      <w:proofErr w:type="spellEnd"/>
      <w:r w:rsidRPr="00647FD4">
        <w:rPr>
          <w:rFonts w:ascii="Times New Roman" w:hAnsi="Times New Roman" w:cs="Times New Roman"/>
          <w:szCs w:val="24"/>
          <w:lang w:val="en-GB"/>
        </w:rPr>
        <w:t xml:space="preserve">, M. (2016) ‘The competencies of global managers in multinational corporations’, In </w:t>
      </w:r>
      <w:r w:rsidRPr="00647FD4">
        <w:rPr>
          <w:rFonts w:ascii="Times New Roman" w:hAnsi="Times New Roman" w:cs="Times New Roman"/>
          <w:i/>
          <w:iCs/>
          <w:szCs w:val="24"/>
          <w:lang w:val="en-GB"/>
        </w:rPr>
        <w:t>“Economy Today. An Interdisciplinary Approach to Contemporary Economic Challenges”,</w:t>
      </w:r>
      <w:r w:rsidRPr="00647FD4">
        <w:rPr>
          <w:rFonts w:ascii="Times New Roman" w:hAnsi="Times New Roman" w:cs="Times New Roman"/>
          <w:szCs w:val="24"/>
          <w:lang w:val="en-GB"/>
        </w:rPr>
        <w:t xml:space="preserve"> ed. P. Urbanek, </w:t>
      </w:r>
      <w:proofErr w:type="spellStart"/>
      <w:proofErr w:type="gramStart"/>
      <w:r w:rsidRPr="00647FD4">
        <w:rPr>
          <w:rFonts w:ascii="Times New Roman" w:hAnsi="Times New Roman" w:cs="Times New Roman"/>
          <w:szCs w:val="24"/>
          <w:lang w:val="en-GB"/>
        </w:rPr>
        <w:t>Ser.“</w:t>
      </w:r>
      <w:proofErr w:type="gramEnd"/>
      <w:r w:rsidRPr="00647FD4">
        <w:rPr>
          <w:rFonts w:ascii="Times New Roman" w:hAnsi="Times New Roman" w:cs="Times New Roman"/>
          <w:szCs w:val="24"/>
          <w:lang w:val="en-GB"/>
        </w:rPr>
        <w:t>Economy</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Wydawnictwo</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Uniwersytetu</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Łódzkiego</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Łódź</w:t>
      </w:r>
      <w:proofErr w:type="spellEnd"/>
      <w:r w:rsidRPr="00647FD4">
        <w:rPr>
          <w:rFonts w:ascii="Times New Roman" w:hAnsi="Times New Roman" w:cs="Times New Roman"/>
          <w:szCs w:val="24"/>
          <w:lang w:val="en-GB"/>
        </w:rPr>
        <w:t xml:space="preserve"> 2016;. </w:t>
      </w:r>
      <w:proofErr w:type="spellStart"/>
      <w:r w:rsidRPr="00647FD4">
        <w:rPr>
          <w:rFonts w:ascii="Times New Roman" w:hAnsi="Times New Roman" w:cs="Times New Roman"/>
          <w:szCs w:val="24"/>
          <w:lang w:val="en-GB"/>
        </w:rPr>
        <w:t>Wydawnictwo</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Uniwersytetu</w:t>
      </w:r>
      <w:proofErr w:type="spellEnd"/>
      <w:r w:rsidRPr="00647FD4">
        <w:rPr>
          <w:rFonts w:ascii="Times New Roman" w:hAnsi="Times New Roman" w:cs="Times New Roman"/>
          <w:szCs w:val="24"/>
          <w:lang w:val="en-GB"/>
        </w:rPr>
        <w:t xml:space="preserve"> </w:t>
      </w:r>
      <w:proofErr w:type="spellStart"/>
      <w:r w:rsidRPr="00647FD4">
        <w:rPr>
          <w:rFonts w:ascii="Times New Roman" w:hAnsi="Times New Roman" w:cs="Times New Roman"/>
          <w:szCs w:val="24"/>
          <w:lang w:val="en-GB"/>
        </w:rPr>
        <w:t>Łódzkiego</w:t>
      </w:r>
      <w:proofErr w:type="spellEnd"/>
      <w:r w:rsidRPr="00647FD4">
        <w:rPr>
          <w:rFonts w:ascii="Times New Roman" w:hAnsi="Times New Roman" w:cs="Times New Roman"/>
          <w:szCs w:val="24"/>
          <w:lang w:val="en-GB"/>
        </w:rPr>
        <w:t xml:space="preserve">. </w:t>
      </w:r>
      <w:r w:rsidRPr="00647FD4">
        <w:rPr>
          <w:rFonts w:ascii="Times New Roman" w:hAnsi="Times New Roman" w:cs="Times New Roman"/>
          <w:color w:val="000000" w:themeColor="text1"/>
          <w:szCs w:val="24"/>
          <w:shd w:val="clear" w:color="auto" w:fill="FBFBFB"/>
        </w:rPr>
        <w:t xml:space="preserve">Available at: </w:t>
      </w:r>
      <w:hyperlink r:id="rId13" w:history="1">
        <w:r w:rsidRPr="00647FD4">
          <w:rPr>
            <w:rStyle w:val="Hyperlink"/>
            <w:rFonts w:ascii="Times New Roman" w:hAnsi="Times New Roman" w:cs="Times New Roman"/>
            <w:szCs w:val="24"/>
            <w:shd w:val="clear" w:color="auto" w:fill="FBFBFB"/>
          </w:rPr>
          <w:t>http://hdl.handle.net/11089/18472</w:t>
        </w:r>
      </w:hyperlink>
      <w:r w:rsidRPr="00647FD4">
        <w:rPr>
          <w:rFonts w:ascii="Times New Roman" w:hAnsi="Times New Roman" w:cs="Times New Roman"/>
          <w:color w:val="333333"/>
          <w:szCs w:val="24"/>
          <w:shd w:val="clear" w:color="auto" w:fill="FBFBFB"/>
        </w:rPr>
        <w:t xml:space="preserve"> </w:t>
      </w:r>
      <w:r w:rsidRPr="00647FD4">
        <w:rPr>
          <w:rFonts w:ascii="Times New Roman" w:hAnsi="Times New Roman" w:cs="Times New Roman"/>
          <w:szCs w:val="24"/>
        </w:rPr>
        <w:t xml:space="preserve">(Accessed: </w:t>
      </w:r>
      <w:r w:rsidR="0050278B" w:rsidRPr="00647FD4">
        <w:rPr>
          <w:rFonts w:ascii="Times New Roman" w:hAnsi="Times New Roman" w:cs="Times New Roman"/>
          <w:szCs w:val="24"/>
        </w:rPr>
        <w:t>2</w:t>
      </w:r>
      <w:r w:rsidR="0050278B" w:rsidRPr="00647FD4">
        <w:rPr>
          <w:rFonts w:ascii="Times New Roman" w:hAnsi="Times New Roman" w:cs="Times New Roman"/>
          <w:szCs w:val="24"/>
          <w:vertAlign w:val="superscript"/>
        </w:rPr>
        <w:t>nd</w:t>
      </w:r>
      <w:r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Pr="00647FD4">
        <w:rPr>
          <w:rFonts w:ascii="Times New Roman" w:hAnsi="Times New Roman" w:cs="Times New Roman"/>
          <w:szCs w:val="24"/>
        </w:rPr>
        <w:t xml:space="preserve"> 2023).</w:t>
      </w:r>
    </w:p>
    <w:p w14:paraId="6CE8D119" w14:textId="6841C928" w:rsidR="005533EB" w:rsidRPr="00647FD4" w:rsidRDefault="005533EB" w:rsidP="005533EB">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de Luque, M.S. and Stephan, U. (2023) ‘GLOBE Research Program’, In </w:t>
      </w:r>
      <w:proofErr w:type="gramStart"/>
      <w:r w:rsidRPr="00647FD4">
        <w:rPr>
          <w:rFonts w:ascii="Times New Roman" w:hAnsi="Times New Roman" w:cs="Times New Roman"/>
          <w:i/>
          <w:iCs/>
          <w:szCs w:val="24"/>
        </w:rPr>
        <w:t>The</w:t>
      </w:r>
      <w:proofErr w:type="gramEnd"/>
      <w:r w:rsidRPr="00647FD4">
        <w:rPr>
          <w:rFonts w:ascii="Times New Roman" w:hAnsi="Times New Roman" w:cs="Times New Roman"/>
          <w:i/>
          <w:iCs/>
          <w:szCs w:val="24"/>
        </w:rPr>
        <w:t xml:space="preserve"> SAGE </w:t>
      </w:r>
      <w:proofErr w:type="spellStart"/>
      <w:r w:rsidRPr="00647FD4">
        <w:rPr>
          <w:rFonts w:ascii="Times New Roman" w:hAnsi="Times New Roman" w:cs="Times New Roman"/>
          <w:i/>
          <w:iCs/>
          <w:szCs w:val="24"/>
        </w:rPr>
        <w:t>Encyclopedia</w:t>
      </w:r>
      <w:proofErr w:type="spellEnd"/>
      <w:r w:rsidRPr="00647FD4">
        <w:rPr>
          <w:rFonts w:ascii="Times New Roman" w:hAnsi="Times New Roman" w:cs="Times New Roman"/>
          <w:i/>
          <w:iCs/>
          <w:szCs w:val="24"/>
        </w:rPr>
        <w:t xml:space="preserve"> of Leadership Studies</w:t>
      </w:r>
      <w:r w:rsidRPr="00647FD4">
        <w:rPr>
          <w:rFonts w:ascii="Times New Roman" w:hAnsi="Times New Roman" w:cs="Times New Roman"/>
          <w:szCs w:val="24"/>
        </w:rPr>
        <w:t xml:space="preserve"> (pp.10-4135). Sage. Available at: </w:t>
      </w:r>
      <w:hyperlink r:id="rId14" w:history="1">
        <w:r w:rsidRPr="00647FD4">
          <w:rPr>
            <w:rStyle w:val="Hyperlink"/>
            <w:rFonts w:ascii="Times New Roman" w:hAnsi="Times New Roman" w:cs="Times New Roman"/>
            <w:szCs w:val="24"/>
          </w:rPr>
          <w:t>https://kclpure.kcl.ac.uk/portal/en/publications/globe-research-program</w:t>
        </w:r>
      </w:hyperlink>
      <w:r w:rsidRPr="00647FD4">
        <w:rPr>
          <w:rFonts w:ascii="Times New Roman" w:hAnsi="Times New Roman" w:cs="Times New Roman"/>
          <w:szCs w:val="24"/>
        </w:rPr>
        <w:t xml:space="preserve"> (Accessed: 1</w:t>
      </w:r>
      <w:r w:rsidRPr="00647FD4">
        <w:rPr>
          <w:rFonts w:ascii="Times New Roman" w:hAnsi="Times New Roman" w:cs="Times New Roman"/>
          <w:szCs w:val="24"/>
          <w:vertAlign w:val="superscript"/>
        </w:rPr>
        <w:t>st</w:t>
      </w:r>
      <w:r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Pr="00647FD4">
        <w:rPr>
          <w:rFonts w:ascii="Times New Roman" w:hAnsi="Times New Roman" w:cs="Times New Roman"/>
          <w:szCs w:val="24"/>
        </w:rPr>
        <w:t xml:space="preserve"> 2023).</w:t>
      </w:r>
    </w:p>
    <w:p w14:paraId="1F9BA29E" w14:textId="230F002A" w:rsidR="00C22970" w:rsidRPr="00647FD4" w:rsidRDefault="00C22970" w:rsidP="00C22970">
      <w:pPr>
        <w:spacing w:line="360" w:lineRule="auto"/>
        <w:jc w:val="left"/>
        <w:rPr>
          <w:rFonts w:ascii="Times New Roman" w:hAnsi="Times New Roman" w:cs="Times New Roman"/>
        </w:rPr>
      </w:pPr>
      <w:proofErr w:type="spellStart"/>
      <w:r w:rsidRPr="00647FD4">
        <w:rPr>
          <w:rFonts w:ascii="Times New Roman" w:hAnsi="Times New Roman" w:cs="Times New Roman"/>
          <w:szCs w:val="24"/>
        </w:rPr>
        <w:t>Galanaki</w:t>
      </w:r>
      <w:proofErr w:type="spellEnd"/>
      <w:r w:rsidRPr="00647FD4">
        <w:rPr>
          <w:rFonts w:ascii="Times New Roman" w:hAnsi="Times New Roman" w:cs="Times New Roman"/>
          <w:szCs w:val="24"/>
        </w:rPr>
        <w:t xml:space="preserve">, E., </w:t>
      </w:r>
      <w:proofErr w:type="spellStart"/>
      <w:r w:rsidRPr="00647FD4">
        <w:rPr>
          <w:rFonts w:ascii="Times New Roman" w:hAnsi="Times New Roman" w:cs="Times New Roman"/>
          <w:szCs w:val="24"/>
        </w:rPr>
        <w:t>Papagiannakis</w:t>
      </w:r>
      <w:proofErr w:type="spellEnd"/>
      <w:r w:rsidRPr="00647FD4">
        <w:rPr>
          <w:rFonts w:ascii="Times New Roman" w:hAnsi="Times New Roman" w:cs="Times New Roman"/>
          <w:szCs w:val="24"/>
        </w:rPr>
        <w:t xml:space="preserve">, G. and </w:t>
      </w:r>
      <w:proofErr w:type="spellStart"/>
      <w:r w:rsidRPr="00647FD4">
        <w:rPr>
          <w:rFonts w:ascii="Times New Roman" w:hAnsi="Times New Roman" w:cs="Times New Roman"/>
          <w:szCs w:val="24"/>
        </w:rPr>
        <w:t>Rapti</w:t>
      </w:r>
      <w:proofErr w:type="spellEnd"/>
      <w:r w:rsidRPr="00647FD4">
        <w:rPr>
          <w:rFonts w:ascii="Times New Roman" w:hAnsi="Times New Roman" w:cs="Times New Roman"/>
          <w:szCs w:val="24"/>
        </w:rPr>
        <w:t xml:space="preserve">, A. (2020) ‘Good is not good, when better is expected: discrepancies between ideal and actual collectivism and their effect on organizational commitment’, </w:t>
      </w:r>
      <w:r w:rsidRPr="00647FD4">
        <w:rPr>
          <w:rFonts w:ascii="Times New Roman" w:hAnsi="Times New Roman" w:cs="Times New Roman"/>
          <w:i/>
          <w:iCs/>
          <w:szCs w:val="24"/>
        </w:rPr>
        <w:t>European Management Review, 17</w:t>
      </w:r>
      <w:r w:rsidRPr="00647FD4">
        <w:rPr>
          <w:rFonts w:ascii="Times New Roman" w:hAnsi="Times New Roman" w:cs="Times New Roman"/>
          <w:szCs w:val="24"/>
        </w:rPr>
        <w:t xml:space="preserve">(1), pp.171-184. Available at: </w:t>
      </w:r>
      <w:hyperlink r:id="rId15" w:history="1">
        <w:r w:rsidRPr="00647FD4">
          <w:rPr>
            <w:rStyle w:val="Hyperlink"/>
            <w:rFonts w:ascii="Times New Roman" w:hAnsi="Times New Roman" w:cs="Times New Roman"/>
            <w:szCs w:val="24"/>
          </w:rPr>
          <w:t>https://doi.org/10.1111/emre.12347</w:t>
        </w:r>
      </w:hyperlink>
      <w:r w:rsidRPr="00647FD4">
        <w:rPr>
          <w:rFonts w:ascii="Times New Roman" w:hAnsi="Times New Roman" w:cs="Times New Roman"/>
          <w:szCs w:val="24"/>
        </w:rPr>
        <w:t xml:space="preserve"> </w:t>
      </w:r>
      <w:r w:rsidR="00AE4FB4" w:rsidRPr="00647FD4">
        <w:rPr>
          <w:rFonts w:ascii="Times New Roman" w:hAnsi="Times New Roman" w:cs="Times New Roman"/>
          <w:szCs w:val="24"/>
        </w:rPr>
        <w:t>(Accessed: 2</w:t>
      </w:r>
      <w:r w:rsidR="00AE4FB4" w:rsidRPr="00647FD4">
        <w:rPr>
          <w:rFonts w:ascii="Times New Roman" w:hAnsi="Times New Roman" w:cs="Times New Roman"/>
          <w:szCs w:val="24"/>
          <w:vertAlign w:val="superscript"/>
        </w:rPr>
        <w:t>nd</w:t>
      </w:r>
      <w:r w:rsidR="00AE4FB4"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AE4FB4" w:rsidRPr="00647FD4">
        <w:rPr>
          <w:rFonts w:ascii="Times New Roman" w:hAnsi="Times New Roman" w:cs="Times New Roman"/>
          <w:szCs w:val="24"/>
        </w:rPr>
        <w:t xml:space="preserve"> 2023).</w:t>
      </w:r>
    </w:p>
    <w:p w14:paraId="6F12F7AE" w14:textId="61868A8C" w:rsidR="0011054E" w:rsidRPr="00647FD4" w:rsidRDefault="0011054E" w:rsidP="0011054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GLOBE Project (2020a) </w:t>
      </w:r>
      <w:r w:rsidRPr="00647FD4">
        <w:rPr>
          <w:rFonts w:ascii="Times New Roman" w:hAnsi="Times New Roman" w:cs="Times New Roman"/>
          <w:i/>
          <w:iCs/>
          <w:szCs w:val="24"/>
        </w:rPr>
        <w:t xml:space="preserve">Visualizations of culture and leadership data collected for England. </w:t>
      </w:r>
      <w:r w:rsidRPr="00647FD4">
        <w:rPr>
          <w:rFonts w:ascii="Times New Roman" w:hAnsi="Times New Roman" w:cs="Times New Roman"/>
          <w:color w:val="000000" w:themeColor="text1"/>
          <w:szCs w:val="24"/>
        </w:rPr>
        <w:t xml:space="preserve">Available at: </w:t>
      </w:r>
      <w:hyperlink r:id="rId16" w:anchor="country" w:history="1">
        <w:r w:rsidRPr="00647FD4">
          <w:rPr>
            <w:rStyle w:val="Hyperlink"/>
            <w:rFonts w:ascii="Times New Roman" w:hAnsi="Times New Roman" w:cs="Times New Roman"/>
            <w:szCs w:val="24"/>
          </w:rPr>
          <w:t>https://globeproject.com/results/countries/GBR?menu=country#country</w:t>
        </w:r>
      </w:hyperlink>
      <w:r w:rsidRPr="00647FD4">
        <w:rPr>
          <w:rFonts w:ascii="Times New Roman" w:hAnsi="Times New Roman" w:cs="Times New Roman"/>
          <w:szCs w:val="24"/>
        </w:rPr>
        <w:t xml:space="preserve"> </w:t>
      </w:r>
      <w:r w:rsidR="00AE4FB4" w:rsidRPr="00647FD4">
        <w:rPr>
          <w:rFonts w:ascii="Times New Roman" w:hAnsi="Times New Roman" w:cs="Times New Roman"/>
          <w:szCs w:val="24"/>
        </w:rPr>
        <w:t>(Accessed: 2</w:t>
      </w:r>
      <w:r w:rsidR="00AE4FB4" w:rsidRPr="00647FD4">
        <w:rPr>
          <w:rFonts w:ascii="Times New Roman" w:hAnsi="Times New Roman" w:cs="Times New Roman"/>
          <w:szCs w:val="24"/>
          <w:vertAlign w:val="superscript"/>
        </w:rPr>
        <w:t>nd</w:t>
      </w:r>
      <w:r w:rsidR="00AE4FB4"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AE4FB4" w:rsidRPr="00647FD4">
        <w:rPr>
          <w:rFonts w:ascii="Times New Roman" w:hAnsi="Times New Roman" w:cs="Times New Roman"/>
          <w:szCs w:val="24"/>
        </w:rPr>
        <w:t xml:space="preserve"> 2023).</w:t>
      </w:r>
    </w:p>
    <w:p w14:paraId="45B4B370" w14:textId="5A1D2F4D" w:rsidR="0011054E" w:rsidRPr="00647FD4" w:rsidRDefault="0011054E" w:rsidP="0011054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GLOBE Project (2020b) </w:t>
      </w:r>
      <w:r w:rsidRPr="00647FD4">
        <w:rPr>
          <w:rFonts w:ascii="Times New Roman" w:hAnsi="Times New Roman" w:cs="Times New Roman"/>
          <w:i/>
          <w:iCs/>
          <w:szCs w:val="24"/>
        </w:rPr>
        <w:t xml:space="preserve">Visualizations of culture and leadership data collected for England. </w:t>
      </w:r>
      <w:r w:rsidRPr="00647FD4">
        <w:rPr>
          <w:rFonts w:ascii="Times New Roman" w:hAnsi="Times New Roman" w:cs="Times New Roman"/>
          <w:color w:val="000000" w:themeColor="text1"/>
          <w:szCs w:val="24"/>
        </w:rPr>
        <w:t xml:space="preserve">Available at: </w:t>
      </w:r>
      <w:hyperlink r:id="rId17" w:anchor="country" w:history="1">
        <w:r w:rsidRPr="00647FD4">
          <w:rPr>
            <w:rStyle w:val="Hyperlink"/>
            <w:rFonts w:ascii="Times New Roman" w:hAnsi="Times New Roman" w:cs="Times New Roman"/>
            <w:szCs w:val="24"/>
          </w:rPr>
          <w:t>https://globeproject.com/results/countries/CHN?menu=country#country</w:t>
        </w:r>
      </w:hyperlink>
      <w:r w:rsidRPr="00647FD4">
        <w:rPr>
          <w:rFonts w:ascii="Times New Roman" w:hAnsi="Times New Roman" w:cs="Times New Roman"/>
          <w:szCs w:val="24"/>
        </w:rPr>
        <w:t xml:space="preserve"> </w:t>
      </w:r>
      <w:r w:rsidR="00AE4FB4" w:rsidRPr="00647FD4">
        <w:rPr>
          <w:rFonts w:ascii="Times New Roman" w:hAnsi="Times New Roman" w:cs="Times New Roman"/>
          <w:szCs w:val="24"/>
        </w:rPr>
        <w:t>(Accessed: 2</w:t>
      </w:r>
      <w:r w:rsidR="00AE4FB4" w:rsidRPr="00647FD4">
        <w:rPr>
          <w:rFonts w:ascii="Times New Roman" w:hAnsi="Times New Roman" w:cs="Times New Roman"/>
          <w:szCs w:val="24"/>
          <w:vertAlign w:val="superscript"/>
        </w:rPr>
        <w:t>nd</w:t>
      </w:r>
      <w:r w:rsidR="00AE4FB4"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AE4FB4" w:rsidRPr="00647FD4">
        <w:rPr>
          <w:rFonts w:ascii="Times New Roman" w:hAnsi="Times New Roman" w:cs="Times New Roman"/>
          <w:szCs w:val="24"/>
        </w:rPr>
        <w:t xml:space="preserve"> 2023).</w:t>
      </w:r>
    </w:p>
    <w:p w14:paraId="784F0A8D" w14:textId="6E9EEEF9" w:rsidR="00CE33F7" w:rsidRPr="00647FD4" w:rsidRDefault="00F74F11" w:rsidP="00393E3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Hsu, C.H. and Huang, S.S. (2016) ‘Reconfiguring Chinese cultural values and their tourism implications’, </w:t>
      </w:r>
      <w:r w:rsidRPr="00647FD4">
        <w:rPr>
          <w:rFonts w:ascii="Times New Roman" w:hAnsi="Times New Roman" w:cs="Times New Roman"/>
          <w:i/>
          <w:iCs/>
          <w:szCs w:val="24"/>
        </w:rPr>
        <w:t>Tourism Management, 54</w:t>
      </w:r>
      <w:r w:rsidRPr="00647FD4">
        <w:rPr>
          <w:rFonts w:ascii="Times New Roman" w:hAnsi="Times New Roman" w:cs="Times New Roman"/>
          <w:szCs w:val="24"/>
        </w:rPr>
        <w:t xml:space="preserve">, pp.230-242. Available at: </w:t>
      </w:r>
      <w:hyperlink r:id="rId18" w:history="1">
        <w:r w:rsidRPr="00647FD4">
          <w:rPr>
            <w:rStyle w:val="Hyperlink"/>
            <w:rFonts w:ascii="Times New Roman" w:hAnsi="Times New Roman" w:cs="Times New Roman"/>
            <w:szCs w:val="24"/>
          </w:rPr>
          <w:t>https://doi.org/10.1016/j.tourman.2015.11.011</w:t>
        </w:r>
      </w:hyperlink>
      <w:r w:rsidRPr="00647FD4">
        <w:rPr>
          <w:rFonts w:ascii="Times New Roman" w:hAnsi="Times New Roman" w:cs="Times New Roman"/>
          <w:szCs w:val="24"/>
        </w:rPr>
        <w:t xml:space="preserve"> (Accessed: 1</w:t>
      </w:r>
      <w:r w:rsidRPr="00647FD4">
        <w:rPr>
          <w:rFonts w:ascii="Times New Roman" w:hAnsi="Times New Roman" w:cs="Times New Roman"/>
          <w:szCs w:val="24"/>
          <w:vertAlign w:val="superscript"/>
        </w:rPr>
        <w:t>st</w:t>
      </w:r>
      <w:r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Pr="00647FD4">
        <w:rPr>
          <w:rFonts w:ascii="Times New Roman" w:hAnsi="Times New Roman" w:cs="Times New Roman"/>
          <w:szCs w:val="24"/>
        </w:rPr>
        <w:t xml:space="preserve"> 2023).</w:t>
      </w:r>
    </w:p>
    <w:p w14:paraId="1CCB5740" w14:textId="34CF4A1C" w:rsidR="00C4683A" w:rsidRPr="00647FD4" w:rsidRDefault="00B61D8A" w:rsidP="00393E3E">
      <w:pPr>
        <w:spacing w:line="360" w:lineRule="auto"/>
        <w:jc w:val="left"/>
        <w:rPr>
          <w:rFonts w:ascii="Times New Roman" w:hAnsi="Times New Roman" w:cs="Times New Roman"/>
          <w:szCs w:val="24"/>
        </w:rPr>
      </w:pPr>
      <w:r w:rsidRPr="00647FD4">
        <w:rPr>
          <w:rFonts w:ascii="Times New Roman" w:hAnsi="Times New Roman" w:cs="Times New Roman"/>
          <w:szCs w:val="24"/>
        </w:rPr>
        <w:lastRenderedPageBreak/>
        <w:t xml:space="preserve">Kwon, B. and Farndale, E. (2020) ‘Employee voice viewed through a cross-cultural lens’, </w:t>
      </w:r>
      <w:r w:rsidRPr="00647FD4">
        <w:rPr>
          <w:rFonts w:ascii="Times New Roman" w:hAnsi="Times New Roman" w:cs="Times New Roman"/>
          <w:i/>
          <w:iCs/>
          <w:szCs w:val="24"/>
        </w:rPr>
        <w:t>Human Resource Management Review, 30</w:t>
      </w:r>
      <w:r w:rsidRPr="00647FD4">
        <w:rPr>
          <w:rFonts w:ascii="Times New Roman" w:hAnsi="Times New Roman" w:cs="Times New Roman"/>
          <w:szCs w:val="24"/>
        </w:rPr>
        <w:t xml:space="preserve">(1), p.100653. Available at: </w:t>
      </w:r>
      <w:hyperlink r:id="rId19" w:history="1">
        <w:r w:rsidRPr="00647FD4">
          <w:rPr>
            <w:rStyle w:val="Hyperlink"/>
            <w:rFonts w:ascii="Times New Roman" w:hAnsi="Times New Roman" w:cs="Times New Roman"/>
            <w:szCs w:val="24"/>
          </w:rPr>
          <w:t>https://doi.org/10.1016/j.hrmr.2018.06.002</w:t>
        </w:r>
      </w:hyperlink>
      <w:r w:rsidRPr="00647FD4">
        <w:rPr>
          <w:rFonts w:ascii="Times New Roman" w:hAnsi="Times New Roman" w:cs="Times New Roman"/>
          <w:szCs w:val="24"/>
        </w:rPr>
        <w:t xml:space="preserve"> (Accessed: 1</w:t>
      </w:r>
      <w:r w:rsidRPr="00647FD4">
        <w:rPr>
          <w:rFonts w:ascii="Times New Roman" w:hAnsi="Times New Roman" w:cs="Times New Roman"/>
          <w:szCs w:val="24"/>
          <w:vertAlign w:val="superscript"/>
        </w:rPr>
        <w:t>st</w:t>
      </w:r>
      <w:r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Pr="00647FD4">
        <w:rPr>
          <w:rFonts w:ascii="Times New Roman" w:hAnsi="Times New Roman" w:cs="Times New Roman"/>
          <w:szCs w:val="24"/>
        </w:rPr>
        <w:t xml:space="preserve"> 2023).</w:t>
      </w:r>
    </w:p>
    <w:p w14:paraId="66BBC627" w14:textId="4D7D67C2" w:rsidR="00942CA4" w:rsidRPr="00647FD4" w:rsidRDefault="00665117" w:rsidP="00393E3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Lily, Z., </w:t>
      </w:r>
      <w:proofErr w:type="spellStart"/>
      <w:r w:rsidRPr="00647FD4">
        <w:rPr>
          <w:rFonts w:ascii="Times New Roman" w:hAnsi="Times New Roman" w:cs="Times New Roman"/>
          <w:szCs w:val="24"/>
        </w:rPr>
        <w:t>Fanzhu</w:t>
      </w:r>
      <w:proofErr w:type="spellEnd"/>
      <w:r w:rsidRPr="00647FD4">
        <w:rPr>
          <w:rFonts w:ascii="Times New Roman" w:hAnsi="Times New Roman" w:cs="Times New Roman"/>
          <w:szCs w:val="24"/>
        </w:rPr>
        <w:t xml:space="preserve">, K. and Xiurang, Y. (2022) ‘Study on the Relationship Between Confucian Filial Piety Culture and Chinese Youth’s Entrepreneurial Intention’, </w:t>
      </w:r>
      <w:r w:rsidRPr="00647FD4">
        <w:rPr>
          <w:rFonts w:ascii="Times New Roman" w:hAnsi="Times New Roman" w:cs="Times New Roman"/>
          <w:i/>
          <w:iCs/>
          <w:szCs w:val="24"/>
        </w:rPr>
        <w:t>Frontiers in psychology, 12</w:t>
      </w:r>
      <w:r w:rsidRPr="00647FD4">
        <w:rPr>
          <w:rFonts w:ascii="Times New Roman" w:hAnsi="Times New Roman" w:cs="Times New Roman"/>
          <w:szCs w:val="24"/>
        </w:rPr>
        <w:t xml:space="preserve">, p.783399. Available at: </w:t>
      </w:r>
      <w:hyperlink r:id="rId20" w:history="1">
        <w:r w:rsidRPr="00647FD4">
          <w:rPr>
            <w:rStyle w:val="Hyperlink"/>
            <w:rFonts w:ascii="Times New Roman" w:hAnsi="Times New Roman" w:cs="Times New Roman"/>
            <w:szCs w:val="24"/>
          </w:rPr>
          <w:t>https://doi.org/10.3389/fpsyg.2021.783399</w:t>
        </w:r>
      </w:hyperlink>
      <w:r w:rsidRPr="00647FD4">
        <w:rPr>
          <w:rFonts w:ascii="Times New Roman" w:hAnsi="Times New Roman" w:cs="Times New Roman"/>
          <w:szCs w:val="24"/>
        </w:rPr>
        <w:t xml:space="preserve"> (Accessed: 1</w:t>
      </w:r>
      <w:r w:rsidRPr="00647FD4">
        <w:rPr>
          <w:rFonts w:ascii="Times New Roman" w:hAnsi="Times New Roman" w:cs="Times New Roman"/>
          <w:szCs w:val="24"/>
          <w:vertAlign w:val="superscript"/>
        </w:rPr>
        <w:t>st</w:t>
      </w:r>
      <w:r w:rsidR="003B3959" w:rsidRPr="00647FD4">
        <w:rPr>
          <w:rFonts w:ascii="Times New Roman" w:hAnsi="Times New Roman" w:cs="Times New Roman"/>
          <w:szCs w:val="24"/>
        </w:rPr>
        <w:t xml:space="preserve"> November</w:t>
      </w:r>
      <w:r w:rsidRPr="00647FD4">
        <w:rPr>
          <w:rFonts w:ascii="Times New Roman" w:hAnsi="Times New Roman" w:cs="Times New Roman"/>
          <w:szCs w:val="24"/>
        </w:rPr>
        <w:t xml:space="preserve"> 2023).</w:t>
      </w:r>
    </w:p>
    <w:p w14:paraId="33B7FAEC" w14:textId="7A8B912F" w:rsidR="00CE33F7" w:rsidRPr="00647FD4" w:rsidRDefault="00CE33F7" w:rsidP="00393E3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Prasad, A., Centeno, A., Rhodes, C., Nisar, M.A., Taylor, S., </w:t>
      </w:r>
      <w:proofErr w:type="spellStart"/>
      <w:r w:rsidRPr="00647FD4">
        <w:rPr>
          <w:rFonts w:ascii="Times New Roman" w:hAnsi="Times New Roman" w:cs="Times New Roman"/>
          <w:szCs w:val="24"/>
        </w:rPr>
        <w:t>Tienari</w:t>
      </w:r>
      <w:proofErr w:type="spellEnd"/>
      <w:r w:rsidRPr="00647FD4">
        <w:rPr>
          <w:rFonts w:ascii="Times New Roman" w:hAnsi="Times New Roman" w:cs="Times New Roman"/>
          <w:szCs w:val="24"/>
        </w:rPr>
        <w:t xml:space="preserve">, J. and </w:t>
      </w:r>
      <w:proofErr w:type="spellStart"/>
      <w:r w:rsidRPr="00647FD4">
        <w:rPr>
          <w:rFonts w:ascii="Times New Roman" w:hAnsi="Times New Roman" w:cs="Times New Roman"/>
          <w:szCs w:val="24"/>
        </w:rPr>
        <w:t>Alakavuklar</w:t>
      </w:r>
      <w:proofErr w:type="spellEnd"/>
      <w:r w:rsidRPr="00647FD4">
        <w:rPr>
          <w:rFonts w:ascii="Times New Roman" w:hAnsi="Times New Roman" w:cs="Times New Roman"/>
          <w:szCs w:val="24"/>
        </w:rPr>
        <w:t xml:space="preserve">, O.N. (2020) ‘What are men's roles and responsibilities in the feminist project for gender egalitarianism?’, </w:t>
      </w:r>
      <w:r w:rsidRPr="00647FD4">
        <w:rPr>
          <w:rFonts w:ascii="Times New Roman" w:hAnsi="Times New Roman" w:cs="Times New Roman"/>
          <w:i/>
          <w:iCs/>
          <w:szCs w:val="24"/>
        </w:rPr>
        <w:t>Gender, Work &amp; Organization, 28</w:t>
      </w:r>
      <w:r w:rsidRPr="00647FD4">
        <w:rPr>
          <w:rFonts w:ascii="Times New Roman" w:hAnsi="Times New Roman" w:cs="Times New Roman"/>
          <w:szCs w:val="24"/>
        </w:rPr>
        <w:t xml:space="preserve">(4), pp.1579-1599. Available at: </w:t>
      </w:r>
      <w:hyperlink r:id="rId21" w:history="1">
        <w:r w:rsidRPr="00647FD4">
          <w:rPr>
            <w:rStyle w:val="Hyperlink"/>
            <w:rFonts w:ascii="Times New Roman" w:hAnsi="Times New Roman" w:cs="Times New Roman"/>
            <w:szCs w:val="24"/>
          </w:rPr>
          <w:t>https://doi.org/10.1111/gwao.12573</w:t>
        </w:r>
      </w:hyperlink>
      <w:r w:rsidRPr="00647FD4">
        <w:rPr>
          <w:rFonts w:ascii="Times New Roman" w:hAnsi="Times New Roman" w:cs="Times New Roman"/>
          <w:szCs w:val="24"/>
        </w:rPr>
        <w:t xml:space="preserve"> </w:t>
      </w:r>
      <w:r w:rsidR="000E7DF5" w:rsidRPr="00647FD4">
        <w:rPr>
          <w:rFonts w:ascii="Times New Roman" w:hAnsi="Times New Roman" w:cs="Times New Roman"/>
          <w:szCs w:val="24"/>
        </w:rPr>
        <w:t>(Accessed: 2</w:t>
      </w:r>
      <w:r w:rsidR="000E7DF5" w:rsidRPr="00647FD4">
        <w:rPr>
          <w:rFonts w:ascii="Times New Roman" w:hAnsi="Times New Roman" w:cs="Times New Roman"/>
          <w:szCs w:val="24"/>
          <w:vertAlign w:val="superscript"/>
        </w:rPr>
        <w:t>nd</w:t>
      </w:r>
      <w:r w:rsidR="000E7DF5"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0E7DF5" w:rsidRPr="00647FD4">
        <w:rPr>
          <w:rFonts w:ascii="Times New Roman" w:hAnsi="Times New Roman" w:cs="Times New Roman"/>
          <w:szCs w:val="24"/>
        </w:rPr>
        <w:t xml:space="preserve"> 2023).</w:t>
      </w:r>
    </w:p>
    <w:p w14:paraId="038B0A06" w14:textId="5AE80C45" w:rsidR="00100388" w:rsidRPr="00647FD4" w:rsidRDefault="00100388" w:rsidP="00393E3E">
      <w:pPr>
        <w:spacing w:line="360" w:lineRule="auto"/>
        <w:jc w:val="left"/>
        <w:rPr>
          <w:rFonts w:ascii="Times New Roman" w:hAnsi="Times New Roman" w:cs="Times New Roman"/>
          <w:szCs w:val="24"/>
        </w:rPr>
      </w:pPr>
      <w:r w:rsidRPr="00647FD4">
        <w:rPr>
          <w:rFonts w:ascii="Times New Roman" w:hAnsi="Times New Roman" w:cs="Times New Roman"/>
          <w:szCs w:val="24"/>
        </w:rPr>
        <w:t xml:space="preserve">Vaughn, L. </w:t>
      </w:r>
      <w:r w:rsidR="00C07203" w:rsidRPr="00647FD4">
        <w:rPr>
          <w:rFonts w:ascii="Times New Roman" w:hAnsi="Times New Roman" w:cs="Times New Roman"/>
          <w:szCs w:val="24"/>
        </w:rPr>
        <w:t>(</w:t>
      </w:r>
      <w:r w:rsidRPr="00647FD4">
        <w:rPr>
          <w:rFonts w:ascii="Times New Roman" w:hAnsi="Times New Roman" w:cs="Times New Roman"/>
          <w:szCs w:val="24"/>
        </w:rPr>
        <w:t>2019</w:t>
      </w:r>
      <w:r w:rsidR="00C07203" w:rsidRPr="00647FD4">
        <w:rPr>
          <w:rFonts w:ascii="Times New Roman" w:hAnsi="Times New Roman" w:cs="Times New Roman"/>
          <w:szCs w:val="24"/>
        </w:rPr>
        <w:t>)</w:t>
      </w:r>
      <w:r w:rsidRPr="00647FD4">
        <w:rPr>
          <w:rFonts w:ascii="Times New Roman" w:hAnsi="Times New Roman" w:cs="Times New Roman"/>
          <w:szCs w:val="24"/>
        </w:rPr>
        <w:t xml:space="preserve"> </w:t>
      </w:r>
      <w:r w:rsidRPr="00647FD4">
        <w:rPr>
          <w:rFonts w:ascii="Times New Roman" w:hAnsi="Times New Roman" w:cs="Times New Roman"/>
          <w:i/>
          <w:iCs/>
          <w:szCs w:val="24"/>
        </w:rPr>
        <w:t>Psychology and culture: Thinking, feeling and behaving in a global context.</w:t>
      </w:r>
      <w:r w:rsidRPr="00647FD4">
        <w:rPr>
          <w:rFonts w:ascii="Times New Roman" w:hAnsi="Times New Roman" w:cs="Times New Roman"/>
          <w:szCs w:val="24"/>
        </w:rPr>
        <w:t xml:space="preserve"> </w:t>
      </w:r>
      <w:r w:rsidR="008B568D" w:rsidRPr="00647FD4">
        <w:rPr>
          <w:rFonts w:ascii="Times New Roman" w:hAnsi="Times New Roman" w:cs="Times New Roman"/>
          <w:szCs w:val="24"/>
        </w:rPr>
        <w:t xml:space="preserve">London and New York: </w:t>
      </w:r>
      <w:r w:rsidRPr="00647FD4">
        <w:rPr>
          <w:rFonts w:ascii="Times New Roman" w:hAnsi="Times New Roman" w:cs="Times New Roman"/>
          <w:szCs w:val="24"/>
        </w:rPr>
        <w:t>Routledge.</w:t>
      </w:r>
    </w:p>
    <w:p w14:paraId="601AF213" w14:textId="5D7218A4" w:rsidR="005E3098" w:rsidRPr="00647FD4" w:rsidRDefault="00E70DA3" w:rsidP="00C067F2">
      <w:pPr>
        <w:spacing w:line="360" w:lineRule="auto"/>
        <w:jc w:val="left"/>
        <w:rPr>
          <w:rFonts w:ascii="Times New Roman" w:hAnsi="Times New Roman" w:cs="Times New Roman"/>
          <w:szCs w:val="24"/>
          <w:lang w:val="en-GB"/>
        </w:rPr>
      </w:pPr>
      <w:r w:rsidRPr="00647FD4">
        <w:rPr>
          <w:rFonts w:ascii="Times New Roman" w:hAnsi="Times New Roman" w:cs="Times New Roman"/>
          <w:szCs w:val="24"/>
          <w:lang w:val="en-GB"/>
        </w:rPr>
        <w:t xml:space="preserve">Wang, J.J. and Lalwani, A.K. </w:t>
      </w:r>
      <w:r w:rsidR="00C067F2" w:rsidRPr="00647FD4">
        <w:rPr>
          <w:rFonts w:ascii="Times New Roman" w:hAnsi="Times New Roman" w:cs="Times New Roman"/>
          <w:szCs w:val="24"/>
          <w:lang w:val="en-GB"/>
        </w:rPr>
        <w:t>(</w:t>
      </w:r>
      <w:r w:rsidRPr="00647FD4">
        <w:rPr>
          <w:rFonts w:ascii="Times New Roman" w:hAnsi="Times New Roman" w:cs="Times New Roman"/>
          <w:szCs w:val="24"/>
          <w:lang w:val="en-GB"/>
        </w:rPr>
        <w:t>2019</w:t>
      </w:r>
      <w:r w:rsidR="00C067F2" w:rsidRPr="00647FD4">
        <w:rPr>
          <w:rFonts w:ascii="Times New Roman" w:hAnsi="Times New Roman" w:cs="Times New Roman"/>
          <w:szCs w:val="24"/>
          <w:lang w:val="en-GB"/>
        </w:rPr>
        <w:t>)</w:t>
      </w:r>
      <w:r w:rsidRPr="00647FD4">
        <w:rPr>
          <w:rFonts w:ascii="Times New Roman" w:hAnsi="Times New Roman" w:cs="Times New Roman"/>
          <w:szCs w:val="24"/>
          <w:lang w:val="en-GB"/>
        </w:rPr>
        <w:t xml:space="preserve"> </w:t>
      </w:r>
      <w:r w:rsidR="00C067F2" w:rsidRPr="00647FD4">
        <w:rPr>
          <w:rFonts w:ascii="Times New Roman" w:hAnsi="Times New Roman" w:cs="Times New Roman"/>
          <w:szCs w:val="24"/>
          <w:lang w:val="en-GB"/>
        </w:rPr>
        <w:t>‘</w:t>
      </w:r>
      <w:r w:rsidRPr="00647FD4">
        <w:rPr>
          <w:rFonts w:ascii="Times New Roman" w:hAnsi="Times New Roman" w:cs="Times New Roman"/>
          <w:szCs w:val="24"/>
          <w:lang w:val="en-GB"/>
        </w:rPr>
        <w:t>The distinct influence of power distance perception and power distance values on customer satisfaction in response to loyalty programs</w:t>
      </w:r>
      <w:r w:rsidR="00C067F2" w:rsidRPr="00647FD4">
        <w:rPr>
          <w:rFonts w:ascii="Times New Roman" w:hAnsi="Times New Roman" w:cs="Times New Roman"/>
          <w:szCs w:val="24"/>
          <w:lang w:val="en-GB"/>
        </w:rPr>
        <w:t>’,</w:t>
      </w:r>
      <w:r w:rsidRPr="00647FD4">
        <w:rPr>
          <w:rFonts w:ascii="Times New Roman" w:hAnsi="Times New Roman" w:cs="Times New Roman"/>
          <w:szCs w:val="24"/>
          <w:lang w:val="en-GB"/>
        </w:rPr>
        <w:t xml:space="preserve"> </w:t>
      </w:r>
      <w:r w:rsidRPr="00647FD4">
        <w:rPr>
          <w:rFonts w:ascii="Times New Roman" w:hAnsi="Times New Roman" w:cs="Times New Roman"/>
          <w:i/>
          <w:iCs/>
          <w:szCs w:val="24"/>
          <w:lang w:val="en-GB"/>
        </w:rPr>
        <w:t>International Journal of Research in Marketing, 36</w:t>
      </w:r>
      <w:r w:rsidRPr="00647FD4">
        <w:rPr>
          <w:rFonts w:ascii="Times New Roman" w:hAnsi="Times New Roman" w:cs="Times New Roman"/>
          <w:szCs w:val="24"/>
          <w:lang w:val="en-GB"/>
        </w:rPr>
        <w:t xml:space="preserve">(4), pp.580-596. </w:t>
      </w:r>
      <w:r w:rsidRPr="00647FD4">
        <w:rPr>
          <w:rFonts w:ascii="Times New Roman" w:hAnsi="Times New Roman" w:cs="Times New Roman"/>
          <w:color w:val="333333"/>
          <w:szCs w:val="24"/>
          <w:shd w:val="clear" w:color="auto" w:fill="FBFBFB"/>
        </w:rPr>
        <w:t xml:space="preserve">Available at: </w:t>
      </w:r>
      <w:hyperlink r:id="rId22" w:history="1">
        <w:r w:rsidRPr="00647FD4">
          <w:rPr>
            <w:rStyle w:val="Hyperlink"/>
            <w:rFonts w:ascii="Times New Roman" w:hAnsi="Times New Roman" w:cs="Times New Roman"/>
            <w:szCs w:val="24"/>
            <w:shd w:val="clear" w:color="auto" w:fill="FBFBFB"/>
          </w:rPr>
          <w:t>https://doi.org/10.1016/j.ijresmar.2018.11.006</w:t>
        </w:r>
      </w:hyperlink>
      <w:r w:rsidRPr="00647FD4">
        <w:rPr>
          <w:rFonts w:ascii="Times New Roman" w:hAnsi="Times New Roman" w:cs="Times New Roman"/>
          <w:color w:val="333333"/>
          <w:szCs w:val="24"/>
          <w:shd w:val="clear" w:color="auto" w:fill="FBFBFB"/>
        </w:rPr>
        <w:t xml:space="preserve"> </w:t>
      </w:r>
      <w:r w:rsidR="000E7DF5" w:rsidRPr="00647FD4">
        <w:rPr>
          <w:rFonts w:ascii="Times New Roman" w:hAnsi="Times New Roman" w:cs="Times New Roman"/>
          <w:szCs w:val="24"/>
        </w:rPr>
        <w:t>(Accessed: 2</w:t>
      </w:r>
      <w:r w:rsidR="000E7DF5" w:rsidRPr="00647FD4">
        <w:rPr>
          <w:rFonts w:ascii="Times New Roman" w:hAnsi="Times New Roman" w:cs="Times New Roman"/>
          <w:szCs w:val="24"/>
          <w:vertAlign w:val="superscript"/>
        </w:rPr>
        <w:t>nd</w:t>
      </w:r>
      <w:r w:rsidR="000E7DF5" w:rsidRPr="00647FD4">
        <w:rPr>
          <w:rFonts w:ascii="Times New Roman" w:hAnsi="Times New Roman" w:cs="Times New Roman"/>
          <w:szCs w:val="24"/>
        </w:rPr>
        <w:t xml:space="preserve"> </w:t>
      </w:r>
      <w:r w:rsidR="003B3959" w:rsidRPr="00647FD4">
        <w:rPr>
          <w:rFonts w:ascii="Times New Roman" w:hAnsi="Times New Roman" w:cs="Times New Roman"/>
          <w:szCs w:val="24"/>
        </w:rPr>
        <w:t>November</w:t>
      </w:r>
      <w:r w:rsidR="000E7DF5" w:rsidRPr="00647FD4">
        <w:rPr>
          <w:rFonts w:ascii="Times New Roman" w:hAnsi="Times New Roman" w:cs="Times New Roman"/>
          <w:szCs w:val="24"/>
        </w:rPr>
        <w:t xml:space="preserve"> 2023).</w:t>
      </w:r>
    </w:p>
    <w:p w14:paraId="6F59EA63" w14:textId="6781D1B9" w:rsidR="005E3098" w:rsidRPr="00393E3E" w:rsidRDefault="005E3098" w:rsidP="00393E3E">
      <w:pPr>
        <w:spacing w:line="360" w:lineRule="auto"/>
        <w:rPr>
          <w:rFonts w:ascii="Times New Roman" w:hAnsi="Times New Roman" w:cs="Times New Roman"/>
          <w:szCs w:val="24"/>
          <w:lang w:val="en-GB"/>
        </w:rPr>
      </w:pPr>
    </w:p>
    <w:p w14:paraId="7A57867D" w14:textId="0ACF52EA" w:rsidR="005E3098" w:rsidRPr="00393E3E" w:rsidRDefault="005E3098" w:rsidP="00393E3E">
      <w:pPr>
        <w:spacing w:line="360" w:lineRule="auto"/>
        <w:rPr>
          <w:rFonts w:ascii="Times New Roman" w:hAnsi="Times New Roman" w:cs="Times New Roman"/>
          <w:szCs w:val="24"/>
          <w:lang w:val="en-GB"/>
        </w:rPr>
      </w:pPr>
    </w:p>
    <w:p w14:paraId="4EAC84E4" w14:textId="4B730D46" w:rsidR="005E3098" w:rsidRPr="00393E3E" w:rsidRDefault="005E3098" w:rsidP="00393E3E">
      <w:pPr>
        <w:spacing w:line="360" w:lineRule="auto"/>
        <w:rPr>
          <w:rFonts w:ascii="Times New Roman" w:hAnsi="Times New Roman" w:cs="Times New Roman"/>
          <w:szCs w:val="24"/>
          <w:lang w:val="en-GB"/>
        </w:rPr>
      </w:pPr>
    </w:p>
    <w:p w14:paraId="33C9F3BE" w14:textId="77777777" w:rsidR="006A77A2" w:rsidRPr="00393E3E" w:rsidRDefault="006A77A2" w:rsidP="00393E3E">
      <w:pPr>
        <w:spacing w:line="360" w:lineRule="auto"/>
        <w:rPr>
          <w:rFonts w:ascii="Times New Roman" w:hAnsi="Times New Roman" w:cs="Times New Roman"/>
          <w:szCs w:val="24"/>
          <w:lang w:val="en-GB"/>
        </w:rPr>
      </w:pPr>
    </w:p>
    <w:sectPr w:rsidR="006A77A2" w:rsidRPr="00393E3E" w:rsidSect="00F46F31">
      <w:footerReference w:type="defaul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3EC85" w14:textId="77777777" w:rsidR="005E02A7" w:rsidRDefault="005E02A7" w:rsidP="0063736D">
      <w:pPr>
        <w:spacing w:after="0" w:line="240" w:lineRule="auto"/>
      </w:pPr>
      <w:r>
        <w:separator/>
      </w:r>
    </w:p>
  </w:endnote>
  <w:endnote w:type="continuationSeparator" w:id="0">
    <w:p w14:paraId="0B6E3CA7" w14:textId="77777777" w:rsidR="005E02A7" w:rsidRDefault="005E02A7" w:rsidP="00637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9656237"/>
      <w:docPartObj>
        <w:docPartGallery w:val="Page Numbers (Bottom of Page)"/>
        <w:docPartUnique/>
      </w:docPartObj>
    </w:sdtPr>
    <w:sdtEndPr>
      <w:rPr>
        <w:noProof/>
      </w:rPr>
    </w:sdtEndPr>
    <w:sdtContent>
      <w:p w14:paraId="12D7B43B" w14:textId="77777777" w:rsidR="00C34377" w:rsidRDefault="00C343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29F414" w14:textId="77777777" w:rsidR="00C34377" w:rsidRDefault="00C34377" w:rsidP="00C34377">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B29E7" w14:textId="159194FD" w:rsidR="00F46F31" w:rsidRDefault="00F46F31">
    <w:pPr>
      <w:pStyle w:val="Footer"/>
      <w:jc w:val="right"/>
    </w:pPr>
  </w:p>
  <w:p w14:paraId="4AA1D8E8" w14:textId="77777777" w:rsidR="00F46F31" w:rsidRDefault="00F46F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FE8A0" w14:textId="77777777" w:rsidR="005E02A7" w:rsidRDefault="005E02A7" w:rsidP="0063736D">
      <w:pPr>
        <w:spacing w:after="0" w:line="240" w:lineRule="auto"/>
      </w:pPr>
      <w:r>
        <w:separator/>
      </w:r>
    </w:p>
  </w:footnote>
  <w:footnote w:type="continuationSeparator" w:id="0">
    <w:p w14:paraId="51FB9C5E" w14:textId="77777777" w:rsidR="005E02A7" w:rsidRDefault="005E02A7" w:rsidP="00637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4183C"/>
    <w:multiLevelType w:val="multilevel"/>
    <w:tmpl w:val="C7605CA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71B53E7"/>
    <w:multiLevelType w:val="hybridMultilevel"/>
    <w:tmpl w:val="15828352"/>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C886F65"/>
    <w:multiLevelType w:val="hybridMultilevel"/>
    <w:tmpl w:val="0ED2DBD0"/>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9D23CBC"/>
    <w:multiLevelType w:val="multilevel"/>
    <w:tmpl w:val="9306E382"/>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18A720D"/>
    <w:multiLevelType w:val="multilevel"/>
    <w:tmpl w:val="46A6A8EC"/>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75065B"/>
    <w:multiLevelType w:val="hybridMultilevel"/>
    <w:tmpl w:val="F3BAE1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2E716EE"/>
    <w:multiLevelType w:val="hybridMultilevel"/>
    <w:tmpl w:val="B186E1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90D5DA2"/>
    <w:multiLevelType w:val="multilevel"/>
    <w:tmpl w:val="249CDF6E"/>
    <w:lvl w:ilvl="0">
      <w:start w:val="1"/>
      <w:numFmt w:val="decimal"/>
      <w:lvlText w:val="%1."/>
      <w:lvlJc w:val="left"/>
      <w:pPr>
        <w:ind w:left="720" w:hanging="360"/>
      </w:pPr>
      <w:rPr>
        <w:rFonts w:hint="default"/>
        <w:sz w:val="28"/>
        <w:szCs w:val="28"/>
      </w:rPr>
    </w:lvl>
    <w:lvl w:ilvl="1">
      <w:start w:val="3"/>
      <w:numFmt w:val="decimal"/>
      <w:isLgl/>
      <w:lvlText w:val="%1.%2."/>
      <w:lvlJc w:val="left"/>
      <w:pPr>
        <w:ind w:left="1080" w:hanging="72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D116C9A"/>
    <w:multiLevelType w:val="hybridMultilevel"/>
    <w:tmpl w:val="B0D68AC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1FC29C4"/>
    <w:multiLevelType w:val="hybridMultilevel"/>
    <w:tmpl w:val="F6E8C756"/>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80A5D05"/>
    <w:multiLevelType w:val="hybridMultilevel"/>
    <w:tmpl w:val="83943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DB2691E"/>
    <w:multiLevelType w:val="hybridMultilevel"/>
    <w:tmpl w:val="A1C22D7C"/>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58200FFF"/>
    <w:multiLevelType w:val="hybridMultilevel"/>
    <w:tmpl w:val="519AD6C8"/>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5D69594E"/>
    <w:multiLevelType w:val="hybridMultilevel"/>
    <w:tmpl w:val="B8066CF4"/>
    <w:lvl w:ilvl="0" w:tplc="041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5E2A40DE"/>
    <w:multiLevelType w:val="hybridMultilevel"/>
    <w:tmpl w:val="76E2333C"/>
    <w:lvl w:ilvl="0" w:tplc="0419000D">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62F4662F"/>
    <w:multiLevelType w:val="hybridMultilevel"/>
    <w:tmpl w:val="C8C262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E1E1485"/>
    <w:multiLevelType w:val="multilevel"/>
    <w:tmpl w:val="E8C449B0"/>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906182437">
    <w:abstractNumId w:val="8"/>
  </w:num>
  <w:num w:numId="2" w16cid:durableId="824129023">
    <w:abstractNumId w:val="2"/>
  </w:num>
  <w:num w:numId="3" w16cid:durableId="1428621111">
    <w:abstractNumId w:val="13"/>
  </w:num>
  <w:num w:numId="4" w16cid:durableId="601763893">
    <w:abstractNumId w:val="12"/>
  </w:num>
  <w:num w:numId="5" w16cid:durableId="1570268920">
    <w:abstractNumId w:val="11"/>
  </w:num>
  <w:num w:numId="6" w16cid:durableId="1455637820">
    <w:abstractNumId w:val="9"/>
  </w:num>
  <w:num w:numId="7" w16cid:durableId="1589121072">
    <w:abstractNumId w:val="7"/>
  </w:num>
  <w:num w:numId="8" w16cid:durableId="505822393">
    <w:abstractNumId w:val="16"/>
  </w:num>
  <w:num w:numId="9" w16cid:durableId="931669247">
    <w:abstractNumId w:val="3"/>
  </w:num>
  <w:num w:numId="10" w16cid:durableId="561674981">
    <w:abstractNumId w:val="0"/>
  </w:num>
  <w:num w:numId="11" w16cid:durableId="1979450948">
    <w:abstractNumId w:val="4"/>
  </w:num>
  <w:num w:numId="12" w16cid:durableId="334579850">
    <w:abstractNumId w:val="5"/>
  </w:num>
  <w:num w:numId="13" w16cid:durableId="169880974">
    <w:abstractNumId w:val="15"/>
  </w:num>
  <w:num w:numId="14" w16cid:durableId="1755319875">
    <w:abstractNumId w:val="10"/>
  </w:num>
  <w:num w:numId="15" w16cid:durableId="634721208">
    <w:abstractNumId w:val="6"/>
  </w:num>
  <w:num w:numId="16" w16cid:durableId="745540608">
    <w:abstractNumId w:val="1"/>
  </w:num>
  <w:num w:numId="17" w16cid:durableId="11843976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20434"/>
    <w:rsid w:val="0000536E"/>
    <w:rsid w:val="00005FC9"/>
    <w:rsid w:val="00007471"/>
    <w:rsid w:val="00010101"/>
    <w:rsid w:val="00010F8B"/>
    <w:rsid w:val="00012270"/>
    <w:rsid w:val="00014189"/>
    <w:rsid w:val="00014E55"/>
    <w:rsid w:val="0001528A"/>
    <w:rsid w:val="00021596"/>
    <w:rsid w:val="00025D03"/>
    <w:rsid w:val="00032BE3"/>
    <w:rsid w:val="00035474"/>
    <w:rsid w:val="000365F3"/>
    <w:rsid w:val="000443BA"/>
    <w:rsid w:val="0004462D"/>
    <w:rsid w:val="00044790"/>
    <w:rsid w:val="00046EE7"/>
    <w:rsid w:val="0004798C"/>
    <w:rsid w:val="00055214"/>
    <w:rsid w:val="00055D13"/>
    <w:rsid w:val="00064BC7"/>
    <w:rsid w:val="00064DFE"/>
    <w:rsid w:val="000663F0"/>
    <w:rsid w:val="0006691C"/>
    <w:rsid w:val="00073663"/>
    <w:rsid w:val="00073E0B"/>
    <w:rsid w:val="000747FE"/>
    <w:rsid w:val="00077BDA"/>
    <w:rsid w:val="000818D7"/>
    <w:rsid w:val="00082A46"/>
    <w:rsid w:val="0008308C"/>
    <w:rsid w:val="00083335"/>
    <w:rsid w:val="000868BF"/>
    <w:rsid w:val="00090509"/>
    <w:rsid w:val="00091561"/>
    <w:rsid w:val="00094255"/>
    <w:rsid w:val="000949A6"/>
    <w:rsid w:val="0009529A"/>
    <w:rsid w:val="000979D7"/>
    <w:rsid w:val="000A0B58"/>
    <w:rsid w:val="000A2935"/>
    <w:rsid w:val="000B02AD"/>
    <w:rsid w:val="000B1475"/>
    <w:rsid w:val="000B1513"/>
    <w:rsid w:val="000B2E65"/>
    <w:rsid w:val="000B4290"/>
    <w:rsid w:val="000B48A4"/>
    <w:rsid w:val="000C2F35"/>
    <w:rsid w:val="000C43E2"/>
    <w:rsid w:val="000D5448"/>
    <w:rsid w:val="000D60DE"/>
    <w:rsid w:val="000E071E"/>
    <w:rsid w:val="000E099B"/>
    <w:rsid w:val="000E7390"/>
    <w:rsid w:val="000E791E"/>
    <w:rsid w:val="000E7DF5"/>
    <w:rsid w:val="000F4773"/>
    <w:rsid w:val="000F6354"/>
    <w:rsid w:val="000F6EE1"/>
    <w:rsid w:val="000F750B"/>
    <w:rsid w:val="00100388"/>
    <w:rsid w:val="00101B49"/>
    <w:rsid w:val="001051B7"/>
    <w:rsid w:val="00105622"/>
    <w:rsid w:val="00105EC5"/>
    <w:rsid w:val="0010692D"/>
    <w:rsid w:val="0011054E"/>
    <w:rsid w:val="00113154"/>
    <w:rsid w:val="00115C1F"/>
    <w:rsid w:val="00116D02"/>
    <w:rsid w:val="001177E4"/>
    <w:rsid w:val="00120637"/>
    <w:rsid w:val="00125789"/>
    <w:rsid w:val="00126EE2"/>
    <w:rsid w:val="00127172"/>
    <w:rsid w:val="001339F0"/>
    <w:rsid w:val="001342B0"/>
    <w:rsid w:val="00136F3B"/>
    <w:rsid w:val="0014141F"/>
    <w:rsid w:val="00142F42"/>
    <w:rsid w:val="00145BD9"/>
    <w:rsid w:val="0014628C"/>
    <w:rsid w:val="00151AF7"/>
    <w:rsid w:val="00152EBC"/>
    <w:rsid w:val="00154EC7"/>
    <w:rsid w:val="00162F8B"/>
    <w:rsid w:val="0017148D"/>
    <w:rsid w:val="00172088"/>
    <w:rsid w:val="00172922"/>
    <w:rsid w:val="0018225E"/>
    <w:rsid w:val="00186DB5"/>
    <w:rsid w:val="00191172"/>
    <w:rsid w:val="00192489"/>
    <w:rsid w:val="00193EA1"/>
    <w:rsid w:val="001951D4"/>
    <w:rsid w:val="0019720B"/>
    <w:rsid w:val="0019767A"/>
    <w:rsid w:val="001A1C77"/>
    <w:rsid w:val="001A1CF2"/>
    <w:rsid w:val="001A228C"/>
    <w:rsid w:val="001A2360"/>
    <w:rsid w:val="001A269B"/>
    <w:rsid w:val="001A4475"/>
    <w:rsid w:val="001B01EA"/>
    <w:rsid w:val="001B0ACF"/>
    <w:rsid w:val="001B0F9C"/>
    <w:rsid w:val="001B2634"/>
    <w:rsid w:val="001B2F2C"/>
    <w:rsid w:val="001B4384"/>
    <w:rsid w:val="001B4A05"/>
    <w:rsid w:val="001B7994"/>
    <w:rsid w:val="001B7FAF"/>
    <w:rsid w:val="001C3AE0"/>
    <w:rsid w:val="001C4F20"/>
    <w:rsid w:val="001C5E03"/>
    <w:rsid w:val="001C63CE"/>
    <w:rsid w:val="001C69EF"/>
    <w:rsid w:val="001C6A87"/>
    <w:rsid w:val="001C743B"/>
    <w:rsid w:val="001D54A5"/>
    <w:rsid w:val="001D73EE"/>
    <w:rsid w:val="001D7DD9"/>
    <w:rsid w:val="001E1797"/>
    <w:rsid w:val="001E26F7"/>
    <w:rsid w:val="001E515E"/>
    <w:rsid w:val="001E5D42"/>
    <w:rsid w:val="001F05AB"/>
    <w:rsid w:val="001F7CC1"/>
    <w:rsid w:val="001F7E07"/>
    <w:rsid w:val="00200BEA"/>
    <w:rsid w:val="00201E5A"/>
    <w:rsid w:val="002027F5"/>
    <w:rsid w:val="0020452E"/>
    <w:rsid w:val="00206DDA"/>
    <w:rsid w:val="00210576"/>
    <w:rsid w:val="002130FD"/>
    <w:rsid w:val="00213CDD"/>
    <w:rsid w:val="00216CB3"/>
    <w:rsid w:val="002209D8"/>
    <w:rsid w:val="00221612"/>
    <w:rsid w:val="00223251"/>
    <w:rsid w:val="00226330"/>
    <w:rsid w:val="002328DA"/>
    <w:rsid w:val="00233F3D"/>
    <w:rsid w:val="00234660"/>
    <w:rsid w:val="00234AA9"/>
    <w:rsid w:val="002358D4"/>
    <w:rsid w:val="002370D8"/>
    <w:rsid w:val="00240E27"/>
    <w:rsid w:val="0024765F"/>
    <w:rsid w:val="00252AC2"/>
    <w:rsid w:val="0025331F"/>
    <w:rsid w:val="00253425"/>
    <w:rsid w:val="00256929"/>
    <w:rsid w:val="00257FD9"/>
    <w:rsid w:val="00260B55"/>
    <w:rsid w:val="00262B6F"/>
    <w:rsid w:val="00262F8E"/>
    <w:rsid w:val="00266C19"/>
    <w:rsid w:val="00271FA8"/>
    <w:rsid w:val="00273177"/>
    <w:rsid w:val="00275AAF"/>
    <w:rsid w:val="00276093"/>
    <w:rsid w:val="0027643D"/>
    <w:rsid w:val="002823C8"/>
    <w:rsid w:val="002841D3"/>
    <w:rsid w:val="00284C03"/>
    <w:rsid w:val="00284FF0"/>
    <w:rsid w:val="00285BA9"/>
    <w:rsid w:val="002872EE"/>
    <w:rsid w:val="00287B51"/>
    <w:rsid w:val="0029043B"/>
    <w:rsid w:val="002922B6"/>
    <w:rsid w:val="00292AE4"/>
    <w:rsid w:val="00294523"/>
    <w:rsid w:val="002A1E50"/>
    <w:rsid w:val="002A2B09"/>
    <w:rsid w:val="002A47C8"/>
    <w:rsid w:val="002A69A5"/>
    <w:rsid w:val="002A7E08"/>
    <w:rsid w:val="002B015A"/>
    <w:rsid w:val="002B288D"/>
    <w:rsid w:val="002B2BCE"/>
    <w:rsid w:val="002B74B6"/>
    <w:rsid w:val="002C4156"/>
    <w:rsid w:val="002C4F14"/>
    <w:rsid w:val="002C71B3"/>
    <w:rsid w:val="002D3C57"/>
    <w:rsid w:val="002D4D7D"/>
    <w:rsid w:val="002D758E"/>
    <w:rsid w:val="002E3FF0"/>
    <w:rsid w:val="002E7163"/>
    <w:rsid w:val="002F1FCC"/>
    <w:rsid w:val="002F39D0"/>
    <w:rsid w:val="002F5D07"/>
    <w:rsid w:val="002F7E80"/>
    <w:rsid w:val="00302695"/>
    <w:rsid w:val="00304791"/>
    <w:rsid w:val="00304A54"/>
    <w:rsid w:val="00304D1B"/>
    <w:rsid w:val="00304F51"/>
    <w:rsid w:val="0030736C"/>
    <w:rsid w:val="003101CB"/>
    <w:rsid w:val="00314031"/>
    <w:rsid w:val="003152FB"/>
    <w:rsid w:val="00315FD5"/>
    <w:rsid w:val="003171BE"/>
    <w:rsid w:val="0031753B"/>
    <w:rsid w:val="003176FF"/>
    <w:rsid w:val="00320CF9"/>
    <w:rsid w:val="00322DA6"/>
    <w:rsid w:val="0032333F"/>
    <w:rsid w:val="00325895"/>
    <w:rsid w:val="00327184"/>
    <w:rsid w:val="00331243"/>
    <w:rsid w:val="003320EB"/>
    <w:rsid w:val="0033355E"/>
    <w:rsid w:val="00334CA8"/>
    <w:rsid w:val="00335AE4"/>
    <w:rsid w:val="00337EF9"/>
    <w:rsid w:val="003413E5"/>
    <w:rsid w:val="00342046"/>
    <w:rsid w:val="00344088"/>
    <w:rsid w:val="0034528B"/>
    <w:rsid w:val="0035076B"/>
    <w:rsid w:val="003513A6"/>
    <w:rsid w:val="00352B18"/>
    <w:rsid w:val="00353D9D"/>
    <w:rsid w:val="00356914"/>
    <w:rsid w:val="00360211"/>
    <w:rsid w:val="0036146A"/>
    <w:rsid w:val="003676BF"/>
    <w:rsid w:val="003714EE"/>
    <w:rsid w:val="00373B2E"/>
    <w:rsid w:val="003741A9"/>
    <w:rsid w:val="003743D0"/>
    <w:rsid w:val="0037552D"/>
    <w:rsid w:val="00377765"/>
    <w:rsid w:val="003843BF"/>
    <w:rsid w:val="00385C18"/>
    <w:rsid w:val="0038643F"/>
    <w:rsid w:val="00390017"/>
    <w:rsid w:val="00392C7B"/>
    <w:rsid w:val="00393E3E"/>
    <w:rsid w:val="00394EDD"/>
    <w:rsid w:val="003970F7"/>
    <w:rsid w:val="00397FA0"/>
    <w:rsid w:val="003A1359"/>
    <w:rsid w:val="003A5A24"/>
    <w:rsid w:val="003A60B6"/>
    <w:rsid w:val="003B30F8"/>
    <w:rsid w:val="003B3959"/>
    <w:rsid w:val="003B5DFC"/>
    <w:rsid w:val="003B6EE5"/>
    <w:rsid w:val="003B7AD2"/>
    <w:rsid w:val="003C0490"/>
    <w:rsid w:val="003C1528"/>
    <w:rsid w:val="003C245D"/>
    <w:rsid w:val="003C5CF6"/>
    <w:rsid w:val="003D1DC7"/>
    <w:rsid w:val="003D21A0"/>
    <w:rsid w:val="003D5703"/>
    <w:rsid w:val="003D583B"/>
    <w:rsid w:val="003E5EDA"/>
    <w:rsid w:val="003E6ACD"/>
    <w:rsid w:val="003F1266"/>
    <w:rsid w:val="003F450F"/>
    <w:rsid w:val="003F5E81"/>
    <w:rsid w:val="003F6E68"/>
    <w:rsid w:val="00401168"/>
    <w:rsid w:val="00401D03"/>
    <w:rsid w:val="00403351"/>
    <w:rsid w:val="00403FD2"/>
    <w:rsid w:val="00404311"/>
    <w:rsid w:val="0041469F"/>
    <w:rsid w:val="004152D2"/>
    <w:rsid w:val="00421657"/>
    <w:rsid w:val="004218DB"/>
    <w:rsid w:val="00424D94"/>
    <w:rsid w:val="00426AE4"/>
    <w:rsid w:val="00426CC6"/>
    <w:rsid w:val="00432D82"/>
    <w:rsid w:val="004335A8"/>
    <w:rsid w:val="00440A33"/>
    <w:rsid w:val="00441DDE"/>
    <w:rsid w:val="00445BBB"/>
    <w:rsid w:val="00446677"/>
    <w:rsid w:val="00447394"/>
    <w:rsid w:val="00450763"/>
    <w:rsid w:val="00456948"/>
    <w:rsid w:val="0046429F"/>
    <w:rsid w:val="0047032E"/>
    <w:rsid w:val="00470FFF"/>
    <w:rsid w:val="0047358A"/>
    <w:rsid w:val="0047697C"/>
    <w:rsid w:val="0048054E"/>
    <w:rsid w:val="0048362E"/>
    <w:rsid w:val="004849D1"/>
    <w:rsid w:val="00491E5E"/>
    <w:rsid w:val="00491E8F"/>
    <w:rsid w:val="004921A2"/>
    <w:rsid w:val="00492BEA"/>
    <w:rsid w:val="004947AF"/>
    <w:rsid w:val="004A1A30"/>
    <w:rsid w:val="004A30E4"/>
    <w:rsid w:val="004A3C8F"/>
    <w:rsid w:val="004A7353"/>
    <w:rsid w:val="004B13DA"/>
    <w:rsid w:val="004B470F"/>
    <w:rsid w:val="004B492B"/>
    <w:rsid w:val="004B6BEE"/>
    <w:rsid w:val="004B78A6"/>
    <w:rsid w:val="004C0AC1"/>
    <w:rsid w:val="004C1922"/>
    <w:rsid w:val="004C2AA7"/>
    <w:rsid w:val="004C31FE"/>
    <w:rsid w:val="004C3210"/>
    <w:rsid w:val="004C615C"/>
    <w:rsid w:val="004C7FF2"/>
    <w:rsid w:val="004D0898"/>
    <w:rsid w:val="004D18AF"/>
    <w:rsid w:val="004D2E5A"/>
    <w:rsid w:val="004D3D05"/>
    <w:rsid w:val="004D3D6C"/>
    <w:rsid w:val="004D5E2D"/>
    <w:rsid w:val="004D5F36"/>
    <w:rsid w:val="004E447D"/>
    <w:rsid w:val="004E69A7"/>
    <w:rsid w:val="004E70B4"/>
    <w:rsid w:val="004E71D6"/>
    <w:rsid w:val="004E7430"/>
    <w:rsid w:val="004E75C7"/>
    <w:rsid w:val="004E7DD4"/>
    <w:rsid w:val="004F1E35"/>
    <w:rsid w:val="004F6D1F"/>
    <w:rsid w:val="0050176F"/>
    <w:rsid w:val="0050278B"/>
    <w:rsid w:val="00502990"/>
    <w:rsid w:val="00503511"/>
    <w:rsid w:val="00505026"/>
    <w:rsid w:val="00505B46"/>
    <w:rsid w:val="00505CBE"/>
    <w:rsid w:val="00513966"/>
    <w:rsid w:val="005218DD"/>
    <w:rsid w:val="005226FE"/>
    <w:rsid w:val="00523D20"/>
    <w:rsid w:val="00526FBD"/>
    <w:rsid w:val="00533DE2"/>
    <w:rsid w:val="00533E6D"/>
    <w:rsid w:val="00535A6B"/>
    <w:rsid w:val="00544223"/>
    <w:rsid w:val="0054665A"/>
    <w:rsid w:val="00547791"/>
    <w:rsid w:val="005533EB"/>
    <w:rsid w:val="0055547C"/>
    <w:rsid w:val="005554E4"/>
    <w:rsid w:val="00560D37"/>
    <w:rsid w:val="0056109A"/>
    <w:rsid w:val="00561BEE"/>
    <w:rsid w:val="00565DA4"/>
    <w:rsid w:val="00566243"/>
    <w:rsid w:val="005663A9"/>
    <w:rsid w:val="00571C11"/>
    <w:rsid w:val="0057287D"/>
    <w:rsid w:val="00572B3D"/>
    <w:rsid w:val="0057468B"/>
    <w:rsid w:val="005762BE"/>
    <w:rsid w:val="0058059F"/>
    <w:rsid w:val="00581D1D"/>
    <w:rsid w:val="00585AB7"/>
    <w:rsid w:val="00586054"/>
    <w:rsid w:val="0058647D"/>
    <w:rsid w:val="00586611"/>
    <w:rsid w:val="005869EF"/>
    <w:rsid w:val="00586AE8"/>
    <w:rsid w:val="00586DA0"/>
    <w:rsid w:val="00590639"/>
    <w:rsid w:val="005915E2"/>
    <w:rsid w:val="0059181C"/>
    <w:rsid w:val="00592024"/>
    <w:rsid w:val="00594A84"/>
    <w:rsid w:val="005A0D25"/>
    <w:rsid w:val="005A30F0"/>
    <w:rsid w:val="005A542C"/>
    <w:rsid w:val="005A7241"/>
    <w:rsid w:val="005A7392"/>
    <w:rsid w:val="005B1BDF"/>
    <w:rsid w:val="005B3D7A"/>
    <w:rsid w:val="005B535F"/>
    <w:rsid w:val="005B646A"/>
    <w:rsid w:val="005B745F"/>
    <w:rsid w:val="005C3E2D"/>
    <w:rsid w:val="005C4A7A"/>
    <w:rsid w:val="005D0244"/>
    <w:rsid w:val="005D1757"/>
    <w:rsid w:val="005D1B59"/>
    <w:rsid w:val="005D5716"/>
    <w:rsid w:val="005D65E8"/>
    <w:rsid w:val="005D6CE9"/>
    <w:rsid w:val="005E02A7"/>
    <w:rsid w:val="005E0FC6"/>
    <w:rsid w:val="005E3098"/>
    <w:rsid w:val="005E3A66"/>
    <w:rsid w:val="005E430E"/>
    <w:rsid w:val="005E4BB8"/>
    <w:rsid w:val="005E4E49"/>
    <w:rsid w:val="005E6CBD"/>
    <w:rsid w:val="005F1912"/>
    <w:rsid w:val="005F2EC4"/>
    <w:rsid w:val="005F4B9C"/>
    <w:rsid w:val="005F4DA3"/>
    <w:rsid w:val="005F5311"/>
    <w:rsid w:val="005F6AC0"/>
    <w:rsid w:val="005F7E42"/>
    <w:rsid w:val="00600A07"/>
    <w:rsid w:val="00600BE0"/>
    <w:rsid w:val="00601CB9"/>
    <w:rsid w:val="00603139"/>
    <w:rsid w:val="00604DC3"/>
    <w:rsid w:val="00606C48"/>
    <w:rsid w:val="00610026"/>
    <w:rsid w:val="00613990"/>
    <w:rsid w:val="00614010"/>
    <w:rsid w:val="00616BF2"/>
    <w:rsid w:val="00620478"/>
    <w:rsid w:val="00622100"/>
    <w:rsid w:val="00623825"/>
    <w:rsid w:val="006252F9"/>
    <w:rsid w:val="00627BC2"/>
    <w:rsid w:val="00632336"/>
    <w:rsid w:val="00633534"/>
    <w:rsid w:val="0063736D"/>
    <w:rsid w:val="00642026"/>
    <w:rsid w:val="00647FD4"/>
    <w:rsid w:val="006511B1"/>
    <w:rsid w:val="00652B7F"/>
    <w:rsid w:val="00655619"/>
    <w:rsid w:val="00657FDA"/>
    <w:rsid w:val="00665117"/>
    <w:rsid w:val="006676E8"/>
    <w:rsid w:val="006703E1"/>
    <w:rsid w:val="006717F7"/>
    <w:rsid w:val="0067301B"/>
    <w:rsid w:val="00674A1B"/>
    <w:rsid w:val="006761EC"/>
    <w:rsid w:val="006777B2"/>
    <w:rsid w:val="00681076"/>
    <w:rsid w:val="00682820"/>
    <w:rsid w:val="00682AC8"/>
    <w:rsid w:val="00683EC4"/>
    <w:rsid w:val="0068412E"/>
    <w:rsid w:val="00684572"/>
    <w:rsid w:val="00685AB9"/>
    <w:rsid w:val="006863E3"/>
    <w:rsid w:val="00687524"/>
    <w:rsid w:val="00687AB4"/>
    <w:rsid w:val="00691421"/>
    <w:rsid w:val="00692C92"/>
    <w:rsid w:val="00692F65"/>
    <w:rsid w:val="006937CF"/>
    <w:rsid w:val="00695469"/>
    <w:rsid w:val="0069557D"/>
    <w:rsid w:val="006A05AA"/>
    <w:rsid w:val="006A109D"/>
    <w:rsid w:val="006A1910"/>
    <w:rsid w:val="006A64D0"/>
    <w:rsid w:val="006A6623"/>
    <w:rsid w:val="006A6D97"/>
    <w:rsid w:val="006A77A2"/>
    <w:rsid w:val="006A7BED"/>
    <w:rsid w:val="006B0176"/>
    <w:rsid w:val="006B297B"/>
    <w:rsid w:val="006B4A9E"/>
    <w:rsid w:val="006B5FB1"/>
    <w:rsid w:val="006C1319"/>
    <w:rsid w:val="006D0D30"/>
    <w:rsid w:val="006D0EA3"/>
    <w:rsid w:val="006D102C"/>
    <w:rsid w:val="006D1192"/>
    <w:rsid w:val="006D4B32"/>
    <w:rsid w:val="006E169D"/>
    <w:rsid w:val="006E21BA"/>
    <w:rsid w:val="006E398C"/>
    <w:rsid w:val="006E49B8"/>
    <w:rsid w:val="006E4A90"/>
    <w:rsid w:val="006E632B"/>
    <w:rsid w:val="006E664F"/>
    <w:rsid w:val="006F009C"/>
    <w:rsid w:val="006F4619"/>
    <w:rsid w:val="006F4D3B"/>
    <w:rsid w:val="006F5D53"/>
    <w:rsid w:val="006F6021"/>
    <w:rsid w:val="0070459B"/>
    <w:rsid w:val="0070539B"/>
    <w:rsid w:val="00705B31"/>
    <w:rsid w:val="00714EAB"/>
    <w:rsid w:val="00715E8A"/>
    <w:rsid w:val="007208CA"/>
    <w:rsid w:val="00721EEC"/>
    <w:rsid w:val="0072259E"/>
    <w:rsid w:val="007241E4"/>
    <w:rsid w:val="00726E61"/>
    <w:rsid w:val="00733558"/>
    <w:rsid w:val="00734068"/>
    <w:rsid w:val="0073488E"/>
    <w:rsid w:val="007371D9"/>
    <w:rsid w:val="00744132"/>
    <w:rsid w:val="00750F61"/>
    <w:rsid w:val="007523DD"/>
    <w:rsid w:val="00752A5D"/>
    <w:rsid w:val="00753BCB"/>
    <w:rsid w:val="0075645D"/>
    <w:rsid w:val="00760353"/>
    <w:rsid w:val="00762792"/>
    <w:rsid w:val="007638B8"/>
    <w:rsid w:val="00770987"/>
    <w:rsid w:val="00772F60"/>
    <w:rsid w:val="00775DF7"/>
    <w:rsid w:val="0077760B"/>
    <w:rsid w:val="00780C8E"/>
    <w:rsid w:val="00781984"/>
    <w:rsid w:val="00782015"/>
    <w:rsid w:val="00784CB0"/>
    <w:rsid w:val="00791975"/>
    <w:rsid w:val="00793A03"/>
    <w:rsid w:val="00793E6B"/>
    <w:rsid w:val="007949A3"/>
    <w:rsid w:val="00795838"/>
    <w:rsid w:val="007975AB"/>
    <w:rsid w:val="007976C1"/>
    <w:rsid w:val="007A035A"/>
    <w:rsid w:val="007A32B6"/>
    <w:rsid w:val="007A573F"/>
    <w:rsid w:val="007A5EFC"/>
    <w:rsid w:val="007A6D50"/>
    <w:rsid w:val="007B35A8"/>
    <w:rsid w:val="007B3D90"/>
    <w:rsid w:val="007B5E3A"/>
    <w:rsid w:val="007B65A5"/>
    <w:rsid w:val="007C0E34"/>
    <w:rsid w:val="007C2148"/>
    <w:rsid w:val="007C44C5"/>
    <w:rsid w:val="007C5CA5"/>
    <w:rsid w:val="007C62B9"/>
    <w:rsid w:val="007C6C8D"/>
    <w:rsid w:val="007D1708"/>
    <w:rsid w:val="007D69D4"/>
    <w:rsid w:val="007D724F"/>
    <w:rsid w:val="007E0625"/>
    <w:rsid w:val="007E0DD0"/>
    <w:rsid w:val="007E2C3F"/>
    <w:rsid w:val="007E3724"/>
    <w:rsid w:val="007E3823"/>
    <w:rsid w:val="007E4B40"/>
    <w:rsid w:val="007E5063"/>
    <w:rsid w:val="007E5A3E"/>
    <w:rsid w:val="007E618B"/>
    <w:rsid w:val="007E685B"/>
    <w:rsid w:val="007F1B2D"/>
    <w:rsid w:val="007F204C"/>
    <w:rsid w:val="007F2472"/>
    <w:rsid w:val="007F2887"/>
    <w:rsid w:val="007F3CC8"/>
    <w:rsid w:val="007F401B"/>
    <w:rsid w:val="007F5415"/>
    <w:rsid w:val="007F6DCF"/>
    <w:rsid w:val="007F74D8"/>
    <w:rsid w:val="00800E45"/>
    <w:rsid w:val="008068CF"/>
    <w:rsid w:val="008078D0"/>
    <w:rsid w:val="00810BE4"/>
    <w:rsid w:val="00816365"/>
    <w:rsid w:val="00821ADE"/>
    <w:rsid w:val="00822F79"/>
    <w:rsid w:val="00825284"/>
    <w:rsid w:val="0082561B"/>
    <w:rsid w:val="00830386"/>
    <w:rsid w:val="008319E3"/>
    <w:rsid w:val="00832999"/>
    <w:rsid w:val="0083437B"/>
    <w:rsid w:val="00836D0C"/>
    <w:rsid w:val="008427EF"/>
    <w:rsid w:val="00843B1D"/>
    <w:rsid w:val="008450EF"/>
    <w:rsid w:val="00851829"/>
    <w:rsid w:val="008541BD"/>
    <w:rsid w:val="008563F0"/>
    <w:rsid w:val="008571C3"/>
    <w:rsid w:val="00857E8E"/>
    <w:rsid w:val="00860BB9"/>
    <w:rsid w:val="00860C21"/>
    <w:rsid w:val="00861108"/>
    <w:rsid w:val="00863367"/>
    <w:rsid w:val="008635D7"/>
    <w:rsid w:val="00864AB2"/>
    <w:rsid w:val="008653FA"/>
    <w:rsid w:val="00866363"/>
    <w:rsid w:val="0087174D"/>
    <w:rsid w:val="008722D3"/>
    <w:rsid w:val="00874221"/>
    <w:rsid w:val="0087497D"/>
    <w:rsid w:val="00877832"/>
    <w:rsid w:val="00877E0E"/>
    <w:rsid w:val="00880464"/>
    <w:rsid w:val="00881E20"/>
    <w:rsid w:val="008825CF"/>
    <w:rsid w:val="00882E91"/>
    <w:rsid w:val="00884AE9"/>
    <w:rsid w:val="008907B8"/>
    <w:rsid w:val="008918C3"/>
    <w:rsid w:val="00892D7D"/>
    <w:rsid w:val="00895AC0"/>
    <w:rsid w:val="00897DA3"/>
    <w:rsid w:val="008A0283"/>
    <w:rsid w:val="008A1441"/>
    <w:rsid w:val="008A24F3"/>
    <w:rsid w:val="008A2CE6"/>
    <w:rsid w:val="008A3EDB"/>
    <w:rsid w:val="008A4A3C"/>
    <w:rsid w:val="008A5750"/>
    <w:rsid w:val="008A676E"/>
    <w:rsid w:val="008A7067"/>
    <w:rsid w:val="008B0905"/>
    <w:rsid w:val="008B548B"/>
    <w:rsid w:val="008B568D"/>
    <w:rsid w:val="008C1A30"/>
    <w:rsid w:val="008C2F98"/>
    <w:rsid w:val="008C31B3"/>
    <w:rsid w:val="008C5207"/>
    <w:rsid w:val="008D48DD"/>
    <w:rsid w:val="008D512D"/>
    <w:rsid w:val="008D526D"/>
    <w:rsid w:val="008D5924"/>
    <w:rsid w:val="008D612E"/>
    <w:rsid w:val="008E1837"/>
    <w:rsid w:val="008E18DD"/>
    <w:rsid w:val="008E2820"/>
    <w:rsid w:val="008E37CA"/>
    <w:rsid w:val="008E3807"/>
    <w:rsid w:val="008E4ADA"/>
    <w:rsid w:val="008E7E67"/>
    <w:rsid w:val="008F1395"/>
    <w:rsid w:val="008F1541"/>
    <w:rsid w:val="008F45A3"/>
    <w:rsid w:val="008F771C"/>
    <w:rsid w:val="009043B9"/>
    <w:rsid w:val="00912A59"/>
    <w:rsid w:val="00912E2B"/>
    <w:rsid w:val="0091587C"/>
    <w:rsid w:val="0091598E"/>
    <w:rsid w:val="00920724"/>
    <w:rsid w:val="00921C5B"/>
    <w:rsid w:val="009222EA"/>
    <w:rsid w:val="0092321F"/>
    <w:rsid w:val="009241D8"/>
    <w:rsid w:val="009250AA"/>
    <w:rsid w:val="00925E29"/>
    <w:rsid w:val="009318C4"/>
    <w:rsid w:val="0093190E"/>
    <w:rsid w:val="0093445F"/>
    <w:rsid w:val="0093615D"/>
    <w:rsid w:val="009367A2"/>
    <w:rsid w:val="00936EDE"/>
    <w:rsid w:val="00936F57"/>
    <w:rsid w:val="00942CA4"/>
    <w:rsid w:val="00943848"/>
    <w:rsid w:val="00943AD5"/>
    <w:rsid w:val="00944104"/>
    <w:rsid w:val="0094625C"/>
    <w:rsid w:val="00947006"/>
    <w:rsid w:val="00950A53"/>
    <w:rsid w:val="009515AE"/>
    <w:rsid w:val="00957476"/>
    <w:rsid w:val="00963A37"/>
    <w:rsid w:val="00965FFE"/>
    <w:rsid w:val="00967A61"/>
    <w:rsid w:val="0098570C"/>
    <w:rsid w:val="00986A39"/>
    <w:rsid w:val="00990FE2"/>
    <w:rsid w:val="00991809"/>
    <w:rsid w:val="00992FB9"/>
    <w:rsid w:val="0099725A"/>
    <w:rsid w:val="009A39EC"/>
    <w:rsid w:val="009B1730"/>
    <w:rsid w:val="009B2A00"/>
    <w:rsid w:val="009B2B40"/>
    <w:rsid w:val="009C068C"/>
    <w:rsid w:val="009C1594"/>
    <w:rsid w:val="009C1C34"/>
    <w:rsid w:val="009C54EE"/>
    <w:rsid w:val="009C619F"/>
    <w:rsid w:val="009C663C"/>
    <w:rsid w:val="009C7E83"/>
    <w:rsid w:val="009D0D65"/>
    <w:rsid w:val="009D4BF4"/>
    <w:rsid w:val="009E41CE"/>
    <w:rsid w:val="009E5543"/>
    <w:rsid w:val="009E59DB"/>
    <w:rsid w:val="009E6311"/>
    <w:rsid w:val="009E7282"/>
    <w:rsid w:val="009F2367"/>
    <w:rsid w:val="009F2DC9"/>
    <w:rsid w:val="009F424F"/>
    <w:rsid w:val="009F4349"/>
    <w:rsid w:val="009F45E2"/>
    <w:rsid w:val="009F5512"/>
    <w:rsid w:val="009F69CA"/>
    <w:rsid w:val="009F6E52"/>
    <w:rsid w:val="009F7395"/>
    <w:rsid w:val="00A00D44"/>
    <w:rsid w:val="00A016D4"/>
    <w:rsid w:val="00A03750"/>
    <w:rsid w:val="00A06E49"/>
    <w:rsid w:val="00A06E4B"/>
    <w:rsid w:val="00A10598"/>
    <w:rsid w:val="00A1082F"/>
    <w:rsid w:val="00A13270"/>
    <w:rsid w:val="00A15062"/>
    <w:rsid w:val="00A1684A"/>
    <w:rsid w:val="00A23B37"/>
    <w:rsid w:val="00A2419F"/>
    <w:rsid w:val="00A2456E"/>
    <w:rsid w:val="00A32E0E"/>
    <w:rsid w:val="00A3334F"/>
    <w:rsid w:val="00A34A6F"/>
    <w:rsid w:val="00A407C2"/>
    <w:rsid w:val="00A4563A"/>
    <w:rsid w:val="00A45762"/>
    <w:rsid w:val="00A46C73"/>
    <w:rsid w:val="00A50599"/>
    <w:rsid w:val="00A51596"/>
    <w:rsid w:val="00A551AD"/>
    <w:rsid w:val="00A55939"/>
    <w:rsid w:val="00A57012"/>
    <w:rsid w:val="00A64C56"/>
    <w:rsid w:val="00A7106C"/>
    <w:rsid w:val="00A81051"/>
    <w:rsid w:val="00A84DFD"/>
    <w:rsid w:val="00A8688C"/>
    <w:rsid w:val="00A86BCB"/>
    <w:rsid w:val="00A91526"/>
    <w:rsid w:val="00A91E1D"/>
    <w:rsid w:val="00A92CF3"/>
    <w:rsid w:val="00A94950"/>
    <w:rsid w:val="00AA0BA3"/>
    <w:rsid w:val="00AA46AF"/>
    <w:rsid w:val="00AA6E48"/>
    <w:rsid w:val="00AB0CFD"/>
    <w:rsid w:val="00AB59B2"/>
    <w:rsid w:val="00AB681B"/>
    <w:rsid w:val="00AB7CA5"/>
    <w:rsid w:val="00AC1B5E"/>
    <w:rsid w:val="00AC1F85"/>
    <w:rsid w:val="00AC2435"/>
    <w:rsid w:val="00AC2AEE"/>
    <w:rsid w:val="00AC2EF6"/>
    <w:rsid w:val="00AC3F48"/>
    <w:rsid w:val="00AC4CD4"/>
    <w:rsid w:val="00AC55E8"/>
    <w:rsid w:val="00AC6C70"/>
    <w:rsid w:val="00AC72EA"/>
    <w:rsid w:val="00AC7DEC"/>
    <w:rsid w:val="00AD05B8"/>
    <w:rsid w:val="00AD1320"/>
    <w:rsid w:val="00AD1E78"/>
    <w:rsid w:val="00AD30A3"/>
    <w:rsid w:val="00AD4A90"/>
    <w:rsid w:val="00AD55AB"/>
    <w:rsid w:val="00AD5D64"/>
    <w:rsid w:val="00AE0C32"/>
    <w:rsid w:val="00AE4447"/>
    <w:rsid w:val="00AE44E4"/>
    <w:rsid w:val="00AE4FB4"/>
    <w:rsid w:val="00AE5E98"/>
    <w:rsid w:val="00AF1585"/>
    <w:rsid w:val="00AF1AA9"/>
    <w:rsid w:val="00AF2E20"/>
    <w:rsid w:val="00AF51A0"/>
    <w:rsid w:val="00AF580C"/>
    <w:rsid w:val="00B0164C"/>
    <w:rsid w:val="00B017B4"/>
    <w:rsid w:val="00B04CA9"/>
    <w:rsid w:val="00B05F54"/>
    <w:rsid w:val="00B06ADA"/>
    <w:rsid w:val="00B076AF"/>
    <w:rsid w:val="00B138E6"/>
    <w:rsid w:val="00B13DFF"/>
    <w:rsid w:val="00B15696"/>
    <w:rsid w:val="00B215ED"/>
    <w:rsid w:val="00B21786"/>
    <w:rsid w:val="00B23785"/>
    <w:rsid w:val="00B23A66"/>
    <w:rsid w:val="00B24148"/>
    <w:rsid w:val="00B25B88"/>
    <w:rsid w:val="00B270B5"/>
    <w:rsid w:val="00B276AE"/>
    <w:rsid w:val="00B34661"/>
    <w:rsid w:val="00B36468"/>
    <w:rsid w:val="00B37ABC"/>
    <w:rsid w:val="00B42986"/>
    <w:rsid w:val="00B479C5"/>
    <w:rsid w:val="00B47B03"/>
    <w:rsid w:val="00B5029D"/>
    <w:rsid w:val="00B50E77"/>
    <w:rsid w:val="00B53AD6"/>
    <w:rsid w:val="00B53F56"/>
    <w:rsid w:val="00B56E21"/>
    <w:rsid w:val="00B61D8A"/>
    <w:rsid w:val="00B62DA2"/>
    <w:rsid w:val="00B6657D"/>
    <w:rsid w:val="00B66BAD"/>
    <w:rsid w:val="00B6789B"/>
    <w:rsid w:val="00B70A70"/>
    <w:rsid w:val="00B7355B"/>
    <w:rsid w:val="00B73B58"/>
    <w:rsid w:val="00B73D2C"/>
    <w:rsid w:val="00B746A8"/>
    <w:rsid w:val="00B749DD"/>
    <w:rsid w:val="00B771C6"/>
    <w:rsid w:val="00B77BD9"/>
    <w:rsid w:val="00B802E9"/>
    <w:rsid w:val="00B83086"/>
    <w:rsid w:val="00B87A6F"/>
    <w:rsid w:val="00B914F4"/>
    <w:rsid w:val="00B9276D"/>
    <w:rsid w:val="00B94AC3"/>
    <w:rsid w:val="00B97536"/>
    <w:rsid w:val="00BA0007"/>
    <w:rsid w:val="00BA3253"/>
    <w:rsid w:val="00BA559F"/>
    <w:rsid w:val="00BA78B8"/>
    <w:rsid w:val="00BB16B8"/>
    <w:rsid w:val="00BB280A"/>
    <w:rsid w:val="00BB36B5"/>
    <w:rsid w:val="00BB5749"/>
    <w:rsid w:val="00BC10CB"/>
    <w:rsid w:val="00BC2F59"/>
    <w:rsid w:val="00BC3852"/>
    <w:rsid w:val="00BC4681"/>
    <w:rsid w:val="00BC4BA4"/>
    <w:rsid w:val="00BC4C0C"/>
    <w:rsid w:val="00BC4D99"/>
    <w:rsid w:val="00BC62E4"/>
    <w:rsid w:val="00BD102B"/>
    <w:rsid w:val="00BD18B1"/>
    <w:rsid w:val="00BD413E"/>
    <w:rsid w:val="00BD4842"/>
    <w:rsid w:val="00BD544C"/>
    <w:rsid w:val="00BD58CA"/>
    <w:rsid w:val="00BE1188"/>
    <w:rsid w:val="00BE1817"/>
    <w:rsid w:val="00BE1D10"/>
    <w:rsid w:val="00BE2AD4"/>
    <w:rsid w:val="00BE5CC2"/>
    <w:rsid w:val="00BE6418"/>
    <w:rsid w:val="00BF0271"/>
    <w:rsid w:val="00BF47A3"/>
    <w:rsid w:val="00BF5341"/>
    <w:rsid w:val="00BF5F4C"/>
    <w:rsid w:val="00BF7B16"/>
    <w:rsid w:val="00C00556"/>
    <w:rsid w:val="00C0151A"/>
    <w:rsid w:val="00C04281"/>
    <w:rsid w:val="00C067F2"/>
    <w:rsid w:val="00C06EE1"/>
    <w:rsid w:val="00C07203"/>
    <w:rsid w:val="00C11712"/>
    <w:rsid w:val="00C12D1D"/>
    <w:rsid w:val="00C1342A"/>
    <w:rsid w:val="00C13A1A"/>
    <w:rsid w:val="00C15C71"/>
    <w:rsid w:val="00C16E37"/>
    <w:rsid w:val="00C22970"/>
    <w:rsid w:val="00C24CDA"/>
    <w:rsid w:val="00C25A2A"/>
    <w:rsid w:val="00C278C5"/>
    <w:rsid w:val="00C30353"/>
    <w:rsid w:val="00C304C0"/>
    <w:rsid w:val="00C320A2"/>
    <w:rsid w:val="00C33CE7"/>
    <w:rsid w:val="00C34377"/>
    <w:rsid w:val="00C35045"/>
    <w:rsid w:val="00C439DF"/>
    <w:rsid w:val="00C4509F"/>
    <w:rsid w:val="00C45462"/>
    <w:rsid w:val="00C4683A"/>
    <w:rsid w:val="00C4719C"/>
    <w:rsid w:val="00C51B60"/>
    <w:rsid w:val="00C53099"/>
    <w:rsid w:val="00C53265"/>
    <w:rsid w:val="00C5597C"/>
    <w:rsid w:val="00C61847"/>
    <w:rsid w:val="00C62F00"/>
    <w:rsid w:val="00C62F95"/>
    <w:rsid w:val="00C66228"/>
    <w:rsid w:val="00C70F2B"/>
    <w:rsid w:val="00C7324E"/>
    <w:rsid w:val="00C737AE"/>
    <w:rsid w:val="00C7516B"/>
    <w:rsid w:val="00C81590"/>
    <w:rsid w:val="00C81896"/>
    <w:rsid w:val="00C9070E"/>
    <w:rsid w:val="00C91B38"/>
    <w:rsid w:val="00C91CAA"/>
    <w:rsid w:val="00C92B1C"/>
    <w:rsid w:val="00C93684"/>
    <w:rsid w:val="00C936CD"/>
    <w:rsid w:val="00C941CE"/>
    <w:rsid w:val="00CA0455"/>
    <w:rsid w:val="00CA14F4"/>
    <w:rsid w:val="00CA2B7A"/>
    <w:rsid w:val="00CA3780"/>
    <w:rsid w:val="00CA6AEC"/>
    <w:rsid w:val="00CA772B"/>
    <w:rsid w:val="00CB336F"/>
    <w:rsid w:val="00CB3F6A"/>
    <w:rsid w:val="00CB4173"/>
    <w:rsid w:val="00CB4252"/>
    <w:rsid w:val="00CB490A"/>
    <w:rsid w:val="00CB5D23"/>
    <w:rsid w:val="00CC0BBD"/>
    <w:rsid w:val="00CC1794"/>
    <w:rsid w:val="00CC76B4"/>
    <w:rsid w:val="00CD0027"/>
    <w:rsid w:val="00CD3D4D"/>
    <w:rsid w:val="00CD3FF3"/>
    <w:rsid w:val="00CD494E"/>
    <w:rsid w:val="00CE021E"/>
    <w:rsid w:val="00CE33F7"/>
    <w:rsid w:val="00CE3E67"/>
    <w:rsid w:val="00CE4377"/>
    <w:rsid w:val="00CE4445"/>
    <w:rsid w:val="00CE51C5"/>
    <w:rsid w:val="00CE6EEE"/>
    <w:rsid w:val="00CF482C"/>
    <w:rsid w:val="00CF5A7E"/>
    <w:rsid w:val="00CF6B87"/>
    <w:rsid w:val="00D00353"/>
    <w:rsid w:val="00D03BE9"/>
    <w:rsid w:val="00D06335"/>
    <w:rsid w:val="00D10018"/>
    <w:rsid w:val="00D10AD6"/>
    <w:rsid w:val="00D10FD5"/>
    <w:rsid w:val="00D124A6"/>
    <w:rsid w:val="00D12FE0"/>
    <w:rsid w:val="00D13041"/>
    <w:rsid w:val="00D21CC0"/>
    <w:rsid w:val="00D22B85"/>
    <w:rsid w:val="00D23A71"/>
    <w:rsid w:val="00D23D6D"/>
    <w:rsid w:val="00D24335"/>
    <w:rsid w:val="00D26E9A"/>
    <w:rsid w:val="00D2782F"/>
    <w:rsid w:val="00D30D53"/>
    <w:rsid w:val="00D31393"/>
    <w:rsid w:val="00D32AD3"/>
    <w:rsid w:val="00D37458"/>
    <w:rsid w:val="00D41447"/>
    <w:rsid w:val="00D41852"/>
    <w:rsid w:val="00D43CCD"/>
    <w:rsid w:val="00D45064"/>
    <w:rsid w:val="00D459FD"/>
    <w:rsid w:val="00D52AF0"/>
    <w:rsid w:val="00D5389A"/>
    <w:rsid w:val="00D54251"/>
    <w:rsid w:val="00D54FC9"/>
    <w:rsid w:val="00D55984"/>
    <w:rsid w:val="00D55ABE"/>
    <w:rsid w:val="00D55D29"/>
    <w:rsid w:val="00D55D34"/>
    <w:rsid w:val="00D60ED0"/>
    <w:rsid w:val="00D61221"/>
    <w:rsid w:val="00D6316F"/>
    <w:rsid w:val="00D6333E"/>
    <w:rsid w:val="00D6415F"/>
    <w:rsid w:val="00D66761"/>
    <w:rsid w:val="00D670FB"/>
    <w:rsid w:val="00D67CFF"/>
    <w:rsid w:val="00D7139E"/>
    <w:rsid w:val="00D7354A"/>
    <w:rsid w:val="00D74A3B"/>
    <w:rsid w:val="00D80B26"/>
    <w:rsid w:val="00D80ED9"/>
    <w:rsid w:val="00D8176C"/>
    <w:rsid w:val="00D83FD4"/>
    <w:rsid w:val="00D8430E"/>
    <w:rsid w:val="00D84E6D"/>
    <w:rsid w:val="00D855FA"/>
    <w:rsid w:val="00D87EF2"/>
    <w:rsid w:val="00D9138F"/>
    <w:rsid w:val="00D916D5"/>
    <w:rsid w:val="00D96FA6"/>
    <w:rsid w:val="00D97582"/>
    <w:rsid w:val="00DA17D6"/>
    <w:rsid w:val="00DB3C99"/>
    <w:rsid w:val="00DB473E"/>
    <w:rsid w:val="00DB50B8"/>
    <w:rsid w:val="00DB55A4"/>
    <w:rsid w:val="00DB622B"/>
    <w:rsid w:val="00DC078F"/>
    <w:rsid w:val="00DC0888"/>
    <w:rsid w:val="00DC0DB2"/>
    <w:rsid w:val="00DC5F39"/>
    <w:rsid w:val="00DC6DB4"/>
    <w:rsid w:val="00DD00DA"/>
    <w:rsid w:val="00DD4422"/>
    <w:rsid w:val="00DD4AA3"/>
    <w:rsid w:val="00DD4C73"/>
    <w:rsid w:val="00DD584F"/>
    <w:rsid w:val="00DD7212"/>
    <w:rsid w:val="00DE06D1"/>
    <w:rsid w:val="00DE1772"/>
    <w:rsid w:val="00DE2B50"/>
    <w:rsid w:val="00DE36D6"/>
    <w:rsid w:val="00DE49A0"/>
    <w:rsid w:val="00DE50E3"/>
    <w:rsid w:val="00DE7580"/>
    <w:rsid w:val="00DE77C3"/>
    <w:rsid w:val="00DF0C3B"/>
    <w:rsid w:val="00DF190C"/>
    <w:rsid w:val="00DF4A05"/>
    <w:rsid w:val="00E04623"/>
    <w:rsid w:val="00E04F06"/>
    <w:rsid w:val="00E05A31"/>
    <w:rsid w:val="00E069B3"/>
    <w:rsid w:val="00E07627"/>
    <w:rsid w:val="00E07654"/>
    <w:rsid w:val="00E11585"/>
    <w:rsid w:val="00E12C7F"/>
    <w:rsid w:val="00E144E1"/>
    <w:rsid w:val="00E14695"/>
    <w:rsid w:val="00E146A7"/>
    <w:rsid w:val="00E1599A"/>
    <w:rsid w:val="00E20434"/>
    <w:rsid w:val="00E24504"/>
    <w:rsid w:val="00E323DF"/>
    <w:rsid w:val="00E334D9"/>
    <w:rsid w:val="00E33E9A"/>
    <w:rsid w:val="00E3439E"/>
    <w:rsid w:val="00E36765"/>
    <w:rsid w:val="00E36B8F"/>
    <w:rsid w:val="00E377AE"/>
    <w:rsid w:val="00E4017E"/>
    <w:rsid w:val="00E43A65"/>
    <w:rsid w:val="00E55275"/>
    <w:rsid w:val="00E55B18"/>
    <w:rsid w:val="00E56A2D"/>
    <w:rsid w:val="00E61AC3"/>
    <w:rsid w:val="00E62351"/>
    <w:rsid w:val="00E63239"/>
    <w:rsid w:val="00E702E3"/>
    <w:rsid w:val="00E70DA3"/>
    <w:rsid w:val="00E8050D"/>
    <w:rsid w:val="00E8061F"/>
    <w:rsid w:val="00E83810"/>
    <w:rsid w:val="00E84168"/>
    <w:rsid w:val="00E9180B"/>
    <w:rsid w:val="00E918DD"/>
    <w:rsid w:val="00E92515"/>
    <w:rsid w:val="00E964D7"/>
    <w:rsid w:val="00E97777"/>
    <w:rsid w:val="00EA0686"/>
    <w:rsid w:val="00EA2108"/>
    <w:rsid w:val="00EB29B4"/>
    <w:rsid w:val="00EB44A0"/>
    <w:rsid w:val="00EB7A7C"/>
    <w:rsid w:val="00EC039E"/>
    <w:rsid w:val="00EC39C2"/>
    <w:rsid w:val="00ED03C0"/>
    <w:rsid w:val="00ED2859"/>
    <w:rsid w:val="00ED2EA6"/>
    <w:rsid w:val="00ED6CA8"/>
    <w:rsid w:val="00EE0178"/>
    <w:rsid w:val="00EE01C8"/>
    <w:rsid w:val="00EE43B9"/>
    <w:rsid w:val="00EE484E"/>
    <w:rsid w:val="00EE6B8E"/>
    <w:rsid w:val="00EF284A"/>
    <w:rsid w:val="00EF53F5"/>
    <w:rsid w:val="00EF61C3"/>
    <w:rsid w:val="00EF652C"/>
    <w:rsid w:val="00EF6CC6"/>
    <w:rsid w:val="00F00973"/>
    <w:rsid w:val="00F014C0"/>
    <w:rsid w:val="00F03C69"/>
    <w:rsid w:val="00F0439A"/>
    <w:rsid w:val="00F04BE1"/>
    <w:rsid w:val="00F100AC"/>
    <w:rsid w:val="00F13701"/>
    <w:rsid w:val="00F1641B"/>
    <w:rsid w:val="00F20298"/>
    <w:rsid w:val="00F23C9D"/>
    <w:rsid w:val="00F2760D"/>
    <w:rsid w:val="00F30E8B"/>
    <w:rsid w:val="00F310C5"/>
    <w:rsid w:val="00F320C2"/>
    <w:rsid w:val="00F3465F"/>
    <w:rsid w:val="00F35975"/>
    <w:rsid w:val="00F35DCD"/>
    <w:rsid w:val="00F373B9"/>
    <w:rsid w:val="00F40992"/>
    <w:rsid w:val="00F46F31"/>
    <w:rsid w:val="00F47292"/>
    <w:rsid w:val="00F51578"/>
    <w:rsid w:val="00F553D1"/>
    <w:rsid w:val="00F55628"/>
    <w:rsid w:val="00F61591"/>
    <w:rsid w:val="00F61F82"/>
    <w:rsid w:val="00F62158"/>
    <w:rsid w:val="00F62CE5"/>
    <w:rsid w:val="00F63728"/>
    <w:rsid w:val="00F643F7"/>
    <w:rsid w:val="00F74151"/>
    <w:rsid w:val="00F745AF"/>
    <w:rsid w:val="00F74F11"/>
    <w:rsid w:val="00F75434"/>
    <w:rsid w:val="00F77406"/>
    <w:rsid w:val="00F847F2"/>
    <w:rsid w:val="00F85327"/>
    <w:rsid w:val="00F85D6E"/>
    <w:rsid w:val="00F90D93"/>
    <w:rsid w:val="00F91C33"/>
    <w:rsid w:val="00F91E30"/>
    <w:rsid w:val="00F93185"/>
    <w:rsid w:val="00F9322E"/>
    <w:rsid w:val="00F95124"/>
    <w:rsid w:val="00F95F93"/>
    <w:rsid w:val="00F96E10"/>
    <w:rsid w:val="00F96FA1"/>
    <w:rsid w:val="00F97D1C"/>
    <w:rsid w:val="00FA0FFC"/>
    <w:rsid w:val="00FA2381"/>
    <w:rsid w:val="00FA3882"/>
    <w:rsid w:val="00FA48AB"/>
    <w:rsid w:val="00FA617C"/>
    <w:rsid w:val="00FA6358"/>
    <w:rsid w:val="00FA6D42"/>
    <w:rsid w:val="00FB0964"/>
    <w:rsid w:val="00FB18EC"/>
    <w:rsid w:val="00FB1A5F"/>
    <w:rsid w:val="00FB2F4B"/>
    <w:rsid w:val="00FB2F77"/>
    <w:rsid w:val="00FB4A36"/>
    <w:rsid w:val="00FB4DDF"/>
    <w:rsid w:val="00FB6179"/>
    <w:rsid w:val="00FB68DB"/>
    <w:rsid w:val="00FB6B3A"/>
    <w:rsid w:val="00FB6EE6"/>
    <w:rsid w:val="00FB7872"/>
    <w:rsid w:val="00FC1EEC"/>
    <w:rsid w:val="00FC59EE"/>
    <w:rsid w:val="00FC605B"/>
    <w:rsid w:val="00FC69FB"/>
    <w:rsid w:val="00FC6DD5"/>
    <w:rsid w:val="00FD5E72"/>
    <w:rsid w:val="00FD712D"/>
    <w:rsid w:val="00FE043F"/>
    <w:rsid w:val="00FE30CA"/>
    <w:rsid w:val="00FE4BB4"/>
    <w:rsid w:val="00FE593C"/>
    <w:rsid w:val="00FE64DC"/>
    <w:rsid w:val="00FF1E0D"/>
    <w:rsid w:val="00FF3559"/>
    <w:rsid w:val="00FF5DD6"/>
    <w:rsid w:val="00FF6B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9E6C34"/>
  <w15:docId w15:val="{E785DBA3-1792-444C-B4A6-556CCDD1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ADE"/>
    <w:pPr>
      <w:jc w:val="both"/>
    </w:pPr>
    <w:rPr>
      <w:rFonts w:ascii="Arial" w:hAnsi="Arial"/>
      <w:sz w:val="24"/>
    </w:rPr>
  </w:style>
  <w:style w:type="paragraph" w:styleId="Heading1">
    <w:name w:val="heading 1"/>
    <w:basedOn w:val="Normal"/>
    <w:next w:val="Normal"/>
    <w:link w:val="Heading1Char"/>
    <w:uiPriority w:val="9"/>
    <w:qFormat/>
    <w:rsid w:val="006373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63736D"/>
    <w:pPr>
      <w:keepNext/>
      <w:keepLines/>
      <w:spacing w:before="40" w:after="0" w:line="360" w:lineRule="auto"/>
      <w:outlineLvl w:val="1"/>
    </w:pPr>
    <w:rPr>
      <w:rFonts w:ascii="Times New Roman" w:eastAsiaTheme="majorEastAsia" w:hAnsi="Times New Roman" w:cstheme="majorBidi"/>
      <w:b/>
      <w:color w:val="000000" w:themeColor="text1"/>
      <w:sz w:val="26"/>
      <w:szCs w:val="26"/>
    </w:rPr>
  </w:style>
  <w:style w:type="paragraph" w:styleId="Heading3">
    <w:name w:val="heading 3"/>
    <w:basedOn w:val="Normal"/>
    <w:next w:val="Normal"/>
    <w:link w:val="Heading3Char"/>
    <w:uiPriority w:val="9"/>
    <w:unhideWhenUsed/>
    <w:qFormat/>
    <w:rsid w:val="0063736D"/>
    <w:pPr>
      <w:keepNext/>
      <w:keepLines/>
      <w:spacing w:before="40" w:after="0" w:line="360" w:lineRule="auto"/>
      <w:outlineLvl w:val="2"/>
    </w:pPr>
    <w:rPr>
      <w:rFonts w:ascii="Times New Roman" w:eastAsiaTheme="majorEastAsia" w:hAnsi="Times New Roman"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79C5"/>
    <w:pPr>
      <w:ind w:left="720"/>
      <w:contextualSpacing/>
    </w:pPr>
  </w:style>
  <w:style w:type="character" w:customStyle="1" w:styleId="Heading1Char">
    <w:name w:val="Heading 1 Char"/>
    <w:basedOn w:val="DefaultParagraphFont"/>
    <w:link w:val="Heading1"/>
    <w:uiPriority w:val="9"/>
    <w:rsid w:val="0063736D"/>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63736D"/>
    <w:rPr>
      <w:rFonts w:ascii="Times New Roman" w:eastAsiaTheme="majorEastAsia" w:hAnsi="Times New Roman" w:cstheme="majorBidi"/>
      <w:b/>
      <w:color w:val="000000" w:themeColor="text1"/>
      <w:sz w:val="26"/>
      <w:szCs w:val="26"/>
    </w:rPr>
  </w:style>
  <w:style w:type="character" w:customStyle="1" w:styleId="Heading3Char">
    <w:name w:val="Heading 3 Char"/>
    <w:basedOn w:val="DefaultParagraphFont"/>
    <w:link w:val="Heading3"/>
    <w:uiPriority w:val="9"/>
    <w:rsid w:val="0063736D"/>
    <w:rPr>
      <w:rFonts w:ascii="Times New Roman" w:eastAsiaTheme="majorEastAsia" w:hAnsi="Times New Roman" w:cstheme="majorBidi"/>
      <w:b/>
      <w:color w:val="000000" w:themeColor="text1"/>
      <w:sz w:val="24"/>
      <w:szCs w:val="24"/>
    </w:rPr>
  </w:style>
  <w:style w:type="paragraph" w:styleId="TOCHeading">
    <w:name w:val="TOC Heading"/>
    <w:basedOn w:val="Heading1"/>
    <w:next w:val="Normal"/>
    <w:uiPriority w:val="39"/>
    <w:unhideWhenUsed/>
    <w:qFormat/>
    <w:rsid w:val="0063736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BF5F4C"/>
    <w:pPr>
      <w:tabs>
        <w:tab w:val="right" w:leader="dot" w:pos="9016"/>
      </w:tabs>
      <w:spacing w:after="100" w:line="360" w:lineRule="auto"/>
    </w:pPr>
    <w:rPr>
      <w:rFonts w:ascii="Times New Roman" w:hAnsi="Times New Roman" w:cs="Times New Roman"/>
      <w:noProof/>
    </w:rPr>
  </w:style>
  <w:style w:type="paragraph" w:styleId="TOC2">
    <w:name w:val="toc 2"/>
    <w:basedOn w:val="Normal"/>
    <w:next w:val="Normal"/>
    <w:autoRedefine/>
    <w:uiPriority w:val="39"/>
    <w:unhideWhenUsed/>
    <w:rsid w:val="0063736D"/>
    <w:pPr>
      <w:spacing w:after="100"/>
      <w:ind w:left="220"/>
    </w:pPr>
  </w:style>
  <w:style w:type="paragraph" w:styleId="TOC3">
    <w:name w:val="toc 3"/>
    <w:basedOn w:val="Normal"/>
    <w:next w:val="Normal"/>
    <w:autoRedefine/>
    <w:uiPriority w:val="39"/>
    <w:unhideWhenUsed/>
    <w:rsid w:val="005E3098"/>
    <w:pPr>
      <w:tabs>
        <w:tab w:val="right" w:leader="dot" w:pos="9016"/>
      </w:tabs>
      <w:spacing w:after="100" w:line="360" w:lineRule="auto"/>
      <w:ind w:left="440"/>
    </w:pPr>
  </w:style>
  <w:style w:type="character" w:styleId="Hyperlink">
    <w:name w:val="Hyperlink"/>
    <w:basedOn w:val="DefaultParagraphFont"/>
    <w:uiPriority w:val="99"/>
    <w:unhideWhenUsed/>
    <w:rsid w:val="0063736D"/>
    <w:rPr>
      <w:color w:val="0563C1" w:themeColor="hyperlink"/>
      <w:u w:val="single"/>
    </w:rPr>
  </w:style>
  <w:style w:type="paragraph" w:styleId="Header">
    <w:name w:val="header"/>
    <w:basedOn w:val="Normal"/>
    <w:link w:val="HeaderChar"/>
    <w:uiPriority w:val="99"/>
    <w:unhideWhenUsed/>
    <w:rsid w:val="00637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736D"/>
  </w:style>
  <w:style w:type="paragraph" w:styleId="Footer">
    <w:name w:val="footer"/>
    <w:basedOn w:val="Normal"/>
    <w:link w:val="FooterChar"/>
    <w:uiPriority w:val="99"/>
    <w:unhideWhenUsed/>
    <w:rsid w:val="00637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736D"/>
  </w:style>
  <w:style w:type="paragraph" w:styleId="BalloonText">
    <w:name w:val="Balloon Text"/>
    <w:basedOn w:val="Normal"/>
    <w:link w:val="BalloonTextChar"/>
    <w:uiPriority w:val="99"/>
    <w:semiHidden/>
    <w:unhideWhenUsed/>
    <w:rsid w:val="00821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1ADE"/>
    <w:rPr>
      <w:rFonts w:ascii="Tahoma" w:hAnsi="Tahoma" w:cs="Tahoma"/>
      <w:sz w:val="16"/>
      <w:szCs w:val="16"/>
    </w:rPr>
  </w:style>
  <w:style w:type="paragraph" w:styleId="NormalWeb">
    <w:name w:val="Normal (Web)"/>
    <w:basedOn w:val="Normal"/>
    <w:uiPriority w:val="99"/>
    <w:semiHidden/>
    <w:unhideWhenUsed/>
    <w:rsid w:val="00AF2E20"/>
    <w:pPr>
      <w:spacing w:before="100" w:beforeAutospacing="1" w:after="100" w:afterAutospacing="1" w:line="240" w:lineRule="auto"/>
      <w:jc w:val="left"/>
    </w:pPr>
    <w:rPr>
      <w:rFonts w:ascii="Times New Roman" w:eastAsia="Times New Roman" w:hAnsi="Times New Roman" w:cs="Times New Roman"/>
      <w:szCs w:val="24"/>
      <w:lang w:val="ru-RU" w:eastAsia="ru-RU"/>
    </w:rPr>
  </w:style>
  <w:style w:type="paragraph" w:styleId="NoSpacing">
    <w:name w:val="No Spacing"/>
    <w:link w:val="NoSpacingChar"/>
    <w:uiPriority w:val="1"/>
    <w:qFormat/>
    <w:rsid w:val="008B54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548B"/>
    <w:rPr>
      <w:rFonts w:eastAsiaTheme="minorEastAsia"/>
      <w:lang w:val="en-US"/>
    </w:rPr>
  </w:style>
  <w:style w:type="character" w:styleId="UnresolvedMention">
    <w:name w:val="Unresolved Mention"/>
    <w:basedOn w:val="DefaultParagraphFont"/>
    <w:uiPriority w:val="99"/>
    <w:semiHidden/>
    <w:unhideWhenUsed/>
    <w:rsid w:val="00BF5341"/>
    <w:rPr>
      <w:color w:val="605E5C"/>
      <w:shd w:val="clear" w:color="auto" w:fill="E1DFDD"/>
    </w:rPr>
  </w:style>
  <w:style w:type="character" w:styleId="FollowedHyperlink">
    <w:name w:val="FollowedHyperlink"/>
    <w:basedOn w:val="DefaultParagraphFont"/>
    <w:uiPriority w:val="99"/>
    <w:semiHidden/>
    <w:unhideWhenUsed/>
    <w:rsid w:val="00304A54"/>
    <w:rPr>
      <w:color w:val="954F72" w:themeColor="followedHyperlink"/>
      <w:u w:val="single"/>
    </w:rPr>
  </w:style>
  <w:style w:type="paragraph" w:customStyle="1" w:styleId="Default">
    <w:name w:val="Default"/>
    <w:rsid w:val="00B914F4"/>
    <w:pPr>
      <w:autoSpaceDE w:val="0"/>
      <w:autoSpaceDN w:val="0"/>
      <w:adjustRightInd w:val="0"/>
      <w:spacing w:after="0" w:line="240" w:lineRule="auto"/>
    </w:pPr>
    <w:rPr>
      <w:rFonts w:ascii="Arial"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622764">
      <w:bodyDiv w:val="1"/>
      <w:marLeft w:val="0"/>
      <w:marRight w:val="0"/>
      <w:marTop w:val="0"/>
      <w:marBottom w:val="0"/>
      <w:divBdr>
        <w:top w:val="none" w:sz="0" w:space="0" w:color="auto"/>
        <w:left w:val="none" w:sz="0" w:space="0" w:color="auto"/>
        <w:bottom w:val="none" w:sz="0" w:space="0" w:color="auto"/>
        <w:right w:val="none" w:sz="0" w:space="0" w:color="auto"/>
      </w:divBdr>
    </w:div>
    <w:div w:id="324939967">
      <w:bodyDiv w:val="1"/>
      <w:marLeft w:val="0"/>
      <w:marRight w:val="0"/>
      <w:marTop w:val="0"/>
      <w:marBottom w:val="0"/>
      <w:divBdr>
        <w:top w:val="none" w:sz="0" w:space="0" w:color="auto"/>
        <w:left w:val="none" w:sz="0" w:space="0" w:color="auto"/>
        <w:bottom w:val="none" w:sz="0" w:space="0" w:color="auto"/>
        <w:right w:val="none" w:sz="0" w:space="0" w:color="auto"/>
      </w:divBdr>
      <w:divsChild>
        <w:div w:id="961035761">
          <w:marLeft w:val="0"/>
          <w:marRight w:val="0"/>
          <w:marTop w:val="0"/>
          <w:marBottom w:val="0"/>
          <w:divBdr>
            <w:top w:val="none" w:sz="0" w:space="0" w:color="auto"/>
            <w:left w:val="none" w:sz="0" w:space="0" w:color="auto"/>
            <w:bottom w:val="none" w:sz="0" w:space="0" w:color="auto"/>
            <w:right w:val="none" w:sz="0" w:space="0" w:color="auto"/>
          </w:divBdr>
        </w:div>
      </w:divsChild>
    </w:div>
    <w:div w:id="1730153518">
      <w:bodyDiv w:val="1"/>
      <w:marLeft w:val="0"/>
      <w:marRight w:val="0"/>
      <w:marTop w:val="0"/>
      <w:marBottom w:val="0"/>
      <w:divBdr>
        <w:top w:val="none" w:sz="0" w:space="0" w:color="auto"/>
        <w:left w:val="none" w:sz="0" w:space="0" w:color="auto"/>
        <w:bottom w:val="none" w:sz="0" w:space="0" w:color="auto"/>
        <w:right w:val="none" w:sz="0" w:space="0" w:color="auto"/>
      </w:divBdr>
      <w:divsChild>
        <w:div w:id="206793964">
          <w:marLeft w:val="0"/>
          <w:marRight w:val="0"/>
          <w:marTop w:val="0"/>
          <w:marBottom w:val="0"/>
          <w:divBdr>
            <w:top w:val="none" w:sz="0" w:space="0" w:color="auto"/>
            <w:left w:val="none" w:sz="0" w:space="0" w:color="auto"/>
            <w:bottom w:val="none" w:sz="0" w:space="0" w:color="auto"/>
            <w:right w:val="none" w:sz="0" w:space="0" w:color="auto"/>
          </w:divBdr>
        </w:div>
      </w:divsChild>
    </w:div>
    <w:div w:id="184998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hdl.handle.net/11089/18472" TargetMode="External"/><Relationship Id="rId18" Type="http://schemas.openxmlformats.org/officeDocument/2006/relationships/hyperlink" Target="https://doi.org/10.1016/j.tourman.2015.11.01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111/gwao.12573" TargetMode="External"/><Relationship Id="rId7" Type="http://schemas.openxmlformats.org/officeDocument/2006/relationships/endnotes" Target="endnotes.xml"/><Relationship Id="rId12" Type="http://schemas.openxmlformats.org/officeDocument/2006/relationships/hyperlink" Target="https://doi.org/10.1080/1540496X.2019.1675046" TargetMode="External"/><Relationship Id="rId17" Type="http://schemas.openxmlformats.org/officeDocument/2006/relationships/hyperlink" Target="https://globeproject.com/results/countries/CHN?menu=country"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globeproject.com/results/countries/GBR?menu=country" TargetMode="External"/><Relationship Id="rId20" Type="http://schemas.openxmlformats.org/officeDocument/2006/relationships/hyperlink" Target="https://doi.org/10.3389/fpsyg.2021.783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tishcouncil.org/sites/default/files/1.6_educational-pathways-of-leaders.pdf"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doi.org/10.1111/emre.12347"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16/j.hrmr.2018.06.00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kclpure.kcl.ac.uk/portal/en/publications/globe-research-program" TargetMode="External"/><Relationship Id="rId22" Type="http://schemas.openxmlformats.org/officeDocument/2006/relationships/hyperlink" Target="https://doi.org/10.1016/j.ijresmar.2018.11.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6FAB3-BDCD-482D-84AB-74E12832F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5251</TotalTime>
  <Pages>12</Pages>
  <Words>1935</Words>
  <Characters>11578</Characters>
  <Application>Microsoft Office Word</Application>
  <DocSecurity>0</DocSecurity>
  <Lines>296</Lines>
  <Paragraphs>81</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cp:lastModifiedBy>Victoria Chilianu</cp:lastModifiedBy>
  <cp:revision>1632</cp:revision>
  <dcterms:created xsi:type="dcterms:W3CDTF">2023-01-14T15:11:00Z</dcterms:created>
  <dcterms:modified xsi:type="dcterms:W3CDTF">2023-11-02T22:13:00Z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644b68a13848381d5b3852014fc67fb44d962abb8487d43d2185dab1d78a9809</vt:lpwstr>
  </property>
</Properties>
</file>