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3267C6" w14:textId="77777777" w:rsidR="001E3FCC" w:rsidRPr="001E3FCC" w:rsidRDefault="001E3FCC" w:rsidP="001E3FCC">
      <w:pPr>
        <w:shd w:val="clear" w:color="auto" w:fill="FFFFFF"/>
        <w:spacing w:after="100" w:afterAutospacing="1"/>
        <w:outlineLvl w:val="2"/>
        <w:rPr>
          <w:rFonts w:ascii="Segoe UI" w:eastAsia="Times New Roman" w:hAnsi="Segoe UI" w:cs="Segoe UI"/>
          <w:b/>
          <w:bCs/>
          <w:color w:val="1D2125"/>
          <w:kern w:val="0"/>
          <w:sz w:val="27"/>
          <w:szCs w:val="27"/>
          <w:lang w:eastAsia="en-GB"/>
          <w14:ligatures w14:val="none"/>
        </w:rPr>
      </w:pPr>
      <w:r w:rsidRPr="001E3FCC">
        <w:rPr>
          <w:rFonts w:ascii="Apple Color Emoji" w:eastAsia="Times New Roman" w:hAnsi="Apple Color Emoji" w:cs="Apple Color Emoji"/>
          <w:b/>
          <w:bCs/>
          <w:color w:val="1D2125"/>
          <w:kern w:val="0"/>
          <w:sz w:val="27"/>
          <w:szCs w:val="27"/>
          <w:lang w:eastAsia="en-GB"/>
          <w14:ligatures w14:val="none"/>
        </w:rPr>
        <w:t>📝</w:t>
      </w:r>
      <w:r w:rsidRPr="001E3FCC">
        <w:rPr>
          <w:rFonts w:ascii="Segoe UI" w:eastAsia="Times New Roman" w:hAnsi="Segoe UI" w:cs="Segoe UI"/>
          <w:b/>
          <w:bCs/>
          <w:color w:val="1D2125"/>
          <w:kern w:val="0"/>
          <w:sz w:val="27"/>
          <w:szCs w:val="27"/>
          <w:lang w:eastAsia="en-GB"/>
          <w14:ligatures w14:val="none"/>
        </w:rPr>
        <w:t> Activity Synopsis: Brew &amp; Bloom Case Study</w:t>
      </w:r>
    </w:p>
    <w:p w14:paraId="66C3EE98" w14:textId="77777777" w:rsidR="001E3FCC" w:rsidRPr="001E3FCC" w:rsidRDefault="001E3FCC" w:rsidP="001E3FCC">
      <w:pPr>
        <w:shd w:val="clear" w:color="auto" w:fill="FFFFFF"/>
        <w:spacing w:after="100" w:afterAutospacing="1"/>
        <w:rPr>
          <w:rFonts w:ascii="Segoe UI" w:eastAsia="Times New Roman" w:hAnsi="Segoe UI" w:cs="Segoe UI"/>
          <w:color w:val="1D2125"/>
          <w:kern w:val="0"/>
          <w:sz w:val="23"/>
          <w:szCs w:val="23"/>
          <w:lang w:eastAsia="en-GB"/>
          <w14:ligatures w14:val="none"/>
        </w:rPr>
      </w:pPr>
      <w:r w:rsidRPr="001E3FCC">
        <w:rPr>
          <w:rFonts w:ascii="Segoe UI" w:eastAsia="Times New Roman" w:hAnsi="Segoe UI" w:cs="Segoe UI"/>
          <w:color w:val="1D2125"/>
          <w:kern w:val="0"/>
          <w:sz w:val="23"/>
          <w:szCs w:val="23"/>
          <w:lang w:eastAsia="en-GB"/>
          <w14:ligatures w14:val="none"/>
        </w:rPr>
        <w:t>In this group activity, students will analyse the strategic journey of Brew &amp; Bloom, a small café in Bristol. The case presents realistic business decisions without explicitly outlining the strategic management stages, encouraging students to identify and interpret them through discussion and collaboration.</w:t>
      </w:r>
    </w:p>
    <w:p w14:paraId="05A52AFE" w14:textId="77777777" w:rsidR="001E3FCC" w:rsidRPr="001E3FCC" w:rsidRDefault="00BF0DD8" w:rsidP="001E3FCC">
      <w:pPr>
        <w:rPr>
          <w:rFonts w:ascii="Segoe UI" w:eastAsia="Times New Roman" w:hAnsi="Segoe UI" w:cs="Segoe UI"/>
          <w:kern w:val="0"/>
          <w:sz w:val="23"/>
          <w:szCs w:val="23"/>
          <w:lang w:eastAsia="en-GB"/>
          <w14:ligatures w14:val="none"/>
        </w:rPr>
      </w:pPr>
      <w:r w:rsidRPr="00BF0DD8">
        <w:rPr>
          <w:rFonts w:ascii="Times New Roman" w:eastAsia="Times New Roman" w:hAnsi="Times New Roman" w:cs="Times New Roman"/>
          <w:noProof/>
          <w:kern w:val="0"/>
          <w:lang w:eastAsia="en-GB"/>
        </w:rPr>
        <w:pict w14:anchorId="38841EE8">
          <v:rect id="_x0000_i1026" alt="" style="width:451.3pt;height:.05pt;mso-width-percent:0;mso-height-percent:0;mso-width-percent:0;mso-height-percent:0" o:hrstd="t" o:hr="t" fillcolor="#a0a0a0" stroked="f"/>
        </w:pict>
      </w:r>
    </w:p>
    <w:p w14:paraId="2C6F09B9" w14:textId="77777777" w:rsidR="001E3FCC" w:rsidRPr="001E3FCC" w:rsidRDefault="001E3FCC" w:rsidP="001E3FCC">
      <w:pPr>
        <w:shd w:val="clear" w:color="auto" w:fill="FFFFFF"/>
        <w:spacing w:after="100" w:afterAutospacing="1"/>
        <w:outlineLvl w:val="2"/>
        <w:rPr>
          <w:rFonts w:ascii="Segoe UI" w:eastAsia="Times New Roman" w:hAnsi="Segoe UI" w:cs="Segoe UI"/>
          <w:b/>
          <w:bCs/>
          <w:color w:val="1D2125"/>
          <w:kern w:val="0"/>
          <w:sz w:val="27"/>
          <w:szCs w:val="27"/>
          <w:lang w:eastAsia="en-GB"/>
          <w14:ligatures w14:val="none"/>
        </w:rPr>
      </w:pPr>
      <w:r w:rsidRPr="001E3FCC">
        <w:rPr>
          <w:rFonts w:ascii="Apple Color Emoji" w:eastAsia="Times New Roman" w:hAnsi="Apple Color Emoji" w:cs="Apple Color Emoji"/>
          <w:b/>
          <w:bCs/>
          <w:color w:val="1D2125"/>
          <w:kern w:val="0"/>
          <w:sz w:val="27"/>
          <w:szCs w:val="27"/>
          <w:lang w:eastAsia="en-GB"/>
          <w14:ligatures w14:val="none"/>
        </w:rPr>
        <w:t>👥</w:t>
      </w:r>
      <w:r w:rsidRPr="001E3FCC">
        <w:rPr>
          <w:rFonts w:ascii="Segoe UI" w:eastAsia="Times New Roman" w:hAnsi="Segoe UI" w:cs="Segoe UI"/>
          <w:b/>
          <w:bCs/>
          <w:color w:val="1D2125"/>
          <w:kern w:val="0"/>
          <w:sz w:val="27"/>
          <w:szCs w:val="27"/>
          <w:lang w:eastAsia="en-GB"/>
          <w14:ligatures w14:val="none"/>
        </w:rPr>
        <w:t> Instructions for Small Groups</w:t>
      </w:r>
    </w:p>
    <w:p w14:paraId="3AD4C191" w14:textId="77777777" w:rsidR="001E3FCC" w:rsidRPr="001E3FCC" w:rsidRDefault="001E3FCC" w:rsidP="001E3FCC">
      <w:pPr>
        <w:numPr>
          <w:ilvl w:val="0"/>
          <w:numId w:val="3"/>
        </w:numPr>
        <w:shd w:val="clear" w:color="auto" w:fill="FFFFFF"/>
        <w:spacing w:before="100" w:beforeAutospacing="1" w:after="100" w:afterAutospacing="1"/>
        <w:rPr>
          <w:rFonts w:ascii="Segoe UI" w:eastAsia="Times New Roman" w:hAnsi="Segoe UI" w:cs="Segoe UI"/>
          <w:color w:val="1D2125"/>
          <w:kern w:val="0"/>
          <w:sz w:val="23"/>
          <w:szCs w:val="23"/>
          <w:lang w:eastAsia="en-GB"/>
          <w14:ligatures w14:val="none"/>
        </w:rPr>
      </w:pPr>
      <w:r w:rsidRPr="001E3FCC">
        <w:rPr>
          <w:rFonts w:ascii="Segoe UI" w:eastAsia="Times New Roman" w:hAnsi="Segoe UI" w:cs="Segoe UI"/>
          <w:color w:val="1D2125"/>
          <w:kern w:val="0"/>
          <w:sz w:val="23"/>
          <w:szCs w:val="23"/>
          <w:lang w:eastAsia="en-GB"/>
          <w14:ligatures w14:val="none"/>
        </w:rPr>
        <w:t>In your group, read the Brew &amp; Bloom case study together.</w:t>
      </w:r>
    </w:p>
    <w:p w14:paraId="0F12BCD5" w14:textId="77777777" w:rsidR="001E3FCC" w:rsidRPr="001E3FCC" w:rsidRDefault="001E3FCC" w:rsidP="001E3FCC">
      <w:pPr>
        <w:numPr>
          <w:ilvl w:val="0"/>
          <w:numId w:val="3"/>
        </w:numPr>
        <w:shd w:val="clear" w:color="auto" w:fill="FFFFFF"/>
        <w:spacing w:before="100" w:beforeAutospacing="1" w:after="100" w:afterAutospacing="1"/>
        <w:rPr>
          <w:rFonts w:ascii="Segoe UI" w:eastAsia="Times New Roman" w:hAnsi="Segoe UI" w:cs="Segoe UI"/>
          <w:color w:val="1D2125"/>
          <w:kern w:val="0"/>
          <w:sz w:val="23"/>
          <w:szCs w:val="23"/>
          <w:lang w:eastAsia="en-GB"/>
          <w14:ligatures w14:val="none"/>
        </w:rPr>
      </w:pPr>
      <w:r w:rsidRPr="001E3FCC">
        <w:rPr>
          <w:rFonts w:ascii="Segoe UI" w:eastAsia="Times New Roman" w:hAnsi="Segoe UI" w:cs="Segoe UI"/>
          <w:color w:val="1D2125"/>
          <w:kern w:val="0"/>
          <w:sz w:val="23"/>
          <w:szCs w:val="23"/>
          <w:lang w:eastAsia="en-GB"/>
          <w14:ligatures w14:val="none"/>
        </w:rPr>
        <w:t>Discuss the decisions made by the business and identify how they reflect strategic thinking.</w:t>
      </w:r>
    </w:p>
    <w:p w14:paraId="5CE2F318" w14:textId="77777777" w:rsidR="001E3FCC" w:rsidRPr="001E3FCC" w:rsidRDefault="001E3FCC" w:rsidP="001E3FCC">
      <w:pPr>
        <w:numPr>
          <w:ilvl w:val="0"/>
          <w:numId w:val="3"/>
        </w:numPr>
        <w:shd w:val="clear" w:color="auto" w:fill="FFFFFF"/>
        <w:spacing w:before="100" w:beforeAutospacing="1" w:after="100" w:afterAutospacing="1"/>
        <w:rPr>
          <w:rFonts w:ascii="Segoe UI" w:eastAsia="Times New Roman" w:hAnsi="Segoe UI" w:cs="Segoe UI"/>
          <w:color w:val="1D2125"/>
          <w:kern w:val="0"/>
          <w:sz w:val="23"/>
          <w:szCs w:val="23"/>
          <w:lang w:eastAsia="en-GB"/>
          <w14:ligatures w14:val="none"/>
        </w:rPr>
      </w:pPr>
      <w:r w:rsidRPr="001E3FCC">
        <w:rPr>
          <w:rFonts w:ascii="Segoe UI" w:eastAsia="Times New Roman" w:hAnsi="Segoe UI" w:cs="Segoe UI"/>
          <w:color w:val="1D2125"/>
          <w:kern w:val="0"/>
          <w:sz w:val="23"/>
          <w:szCs w:val="23"/>
          <w:lang w:eastAsia="en-GB"/>
          <w14:ligatures w14:val="none"/>
        </w:rPr>
        <w:t>Work collaboratively to answer the comprehension questions, using relevant theories and frameworks.</w:t>
      </w:r>
    </w:p>
    <w:p w14:paraId="0994D702" w14:textId="77777777" w:rsidR="001E3FCC" w:rsidRPr="001E3FCC" w:rsidRDefault="001E3FCC" w:rsidP="001E3FCC">
      <w:pPr>
        <w:numPr>
          <w:ilvl w:val="0"/>
          <w:numId w:val="3"/>
        </w:numPr>
        <w:shd w:val="clear" w:color="auto" w:fill="FFFFFF"/>
        <w:spacing w:before="100" w:beforeAutospacing="1" w:after="100" w:afterAutospacing="1"/>
        <w:rPr>
          <w:rFonts w:ascii="Segoe UI" w:eastAsia="Times New Roman" w:hAnsi="Segoe UI" w:cs="Segoe UI"/>
          <w:color w:val="1D2125"/>
          <w:kern w:val="0"/>
          <w:sz w:val="23"/>
          <w:szCs w:val="23"/>
          <w:lang w:eastAsia="en-GB"/>
          <w14:ligatures w14:val="none"/>
        </w:rPr>
      </w:pPr>
      <w:r w:rsidRPr="001E3FCC">
        <w:rPr>
          <w:rFonts w:ascii="Segoe UI" w:eastAsia="Times New Roman" w:hAnsi="Segoe UI" w:cs="Segoe UI"/>
          <w:color w:val="1D2125"/>
          <w:kern w:val="0"/>
          <w:sz w:val="23"/>
          <w:szCs w:val="23"/>
          <w:lang w:eastAsia="en-GB"/>
          <w14:ligatures w14:val="none"/>
        </w:rPr>
        <w:t>Be prepared to share your group’s insights with the class.</w:t>
      </w:r>
    </w:p>
    <w:p w14:paraId="2E0921CC" w14:textId="77777777" w:rsidR="001E3FCC" w:rsidRPr="001E3FCC" w:rsidRDefault="001E3FCC" w:rsidP="001E3FCC">
      <w:pPr>
        <w:shd w:val="clear" w:color="auto" w:fill="FFFFFF"/>
        <w:spacing w:after="100" w:afterAutospacing="1"/>
        <w:rPr>
          <w:rFonts w:ascii="Segoe UI" w:eastAsia="Times New Roman" w:hAnsi="Segoe UI" w:cs="Segoe UI"/>
          <w:color w:val="1D2125"/>
          <w:kern w:val="0"/>
          <w:sz w:val="23"/>
          <w:szCs w:val="23"/>
          <w:lang w:eastAsia="en-GB"/>
          <w14:ligatures w14:val="none"/>
        </w:rPr>
      </w:pPr>
      <w:r w:rsidRPr="001E3FCC">
        <w:rPr>
          <w:rFonts w:ascii="Segoe UI" w:eastAsia="Times New Roman" w:hAnsi="Segoe UI" w:cs="Segoe UI"/>
          <w:color w:val="1D2125"/>
          <w:kern w:val="0"/>
          <w:sz w:val="23"/>
          <w:szCs w:val="23"/>
          <w:lang w:eastAsia="en-GB"/>
          <w14:ligatures w14:val="none"/>
        </w:rPr>
        <w:t>Brew &amp; Bloom is a small, independent café nestled in the heart of Bristol, founded by two university friends with a shared passion for ethically sourced coffee and community engagement. Over the past two years, the café has built a loyal customer base, thanks to its cozy atmosphere, homemade pastries, and regular events like poetry nights and local art exhibitions. As the business begins to flourish, the owners start to consider how they might grow beyond their single location.</w:t>
      </w:r>
    </w:p>
    <w:p w14:paraId="2F62602F" w14:textId="77777777" w:rsidR="001E3FCC" w:rsidRPr="001E3FCC" w:rsidRDefault="001E3FCC" w:rsidP="001E3FCC">
      <w:pPr>
        <w:shd w:val="clear" w:color="auto" w:fill="FFFFFF"/>
        <w:spacing w:after="100" w:afterAutospacing="1"/>
        <w:rPr>
          <w:rFonts w:ascii="Segoe UI" w:eastAsia="Times New Roman" w:hAnsi="Segoe UI" w:cs="Segoe UI"/>
          <w:color w:val="1D2125"/>
          <w:kern w:val="0"/>
          <w:sz w:val="23"/>
          <w:szCs w:val="23"/>
          <w:lang w:eastAsia="en-GB"/>
          <w14:ligatures w14:val="none"/>
        </w:rPr>
      </w:pPr>
      <w:r w:rsidRPr="001E3FCC">
        <w:rPr>
          <w:rFonts w:ascii="Segoe UI" w:eastAsia="Times New Roman" w:hAnsi="Segoe UI" w:cs="Segoe UI"/>
          <w:color w:val="1D2125"/>
          <w:kern w:val="0"/>
          <w:sz w:val="23"/>
          <w:szCs w:val="23"/>
          <w:lang w:eastAsia="en-GB"/>
          <w14:ligatures w14:val="none"/>
        </w:rPr>
        <w:t>They begin by reflecting on their current position. While they enjoy strong customer loyalty and a distinctive brand identity, they recognise limitations in space and a heavy reliance on foot traffic. They also notice broader trends in the market: more people working remotely, a growing interest in sustainable products, and increased competition from chain cafés. These insights prompt them to explore new possibilities for growth.</w:t>
      </w:r>
    </w:p>
    <w:p w14:paraId="6C10B314" w14:textId="77777777" w:rsidR="001E3FCC" w:rsidRPr="001E3FCC" w:rsidRDefault="001E3FCC" w:rsidP="001E3FCC">
      <w:pPr>
        <w:shd w:val="clear" w:color="auto" w:fill="FFFFFF"/>
        <w:spacing w:after="100" w:afterAutospacing="1"/>
        <w:rPr>
          <w:rFonts w:ascii="Segoe UI" w:eastAsia="Times New Roman" w:hAnsi="Segoe UI" w:cs="Segoe UI"/>
          <w:color w:val="1D2125"/>
          <w:kern w:val="0"/>
          <w:sz w:val="23"/>
          <w:szCs w:val="23"/>
          <w:lang w:eastAsia="en-GB"/>
          <w14:ligatures w14:val="none"/>
        </w:rPr>
      </w:pPr>
      <w:r w:rsidRPr="001E3FCC">
        <w:rPr>
          <w:rFonts w:ascii="Segoe UI" w:eastAsia="Times New Roman" w:hAnsi="Segoe UI" w:cs="Segoe UI"/>
          <w:color w:val="1D2125"/>
          <w:kern w:val="0"/>
          <w:sz w:val="23"/>
          <w:szCs w:val="23"/>
          <w:lang w:eastAsia="en-GB"/>
          <w14:ligatures w14:val="none"/>
        </w:rPr>
        <w:t>After several brainstorming sessions and informal consultations with mentors, they decide to pursue two new initiatives: opening a second café in a nearby student-heavy neighbourhood and launching a subscription-based coffee delivery service. They envision Brew &amp; Bloom becoming a well-known local brand that not only serves great coffee but also fosters community and sustainability. With this vision in mind, they set clear goals — including increasing revenue by 30% and gaining 500 new subscribers within the next year.</w:t>
      </w:r>
    </w:p>
    <w:p w14:paraId="57B2F575" w14:textId="77777777" w:rsidR="001E3FCC" w:rsidRPr="001E3FCC" w:rsidRDefault="001E3FCC" w:rsidP="001E3FCC">
      <w:pPr>
        <w:shd w:val="clear" w:color="auto" w:fill="FFFFFF"/>
        <w:spacing w:after="100" w:afterAutospacing="1"/>
        <w:rPr>
          <w:rFonts w:ascii="Segoe UI" w:eastAsia="Times New Roman" w:hAnsi="Segoe UI" w:cs="Segoe UI"/>
          <w:color w:val="1D2125"/>
          <w:kern w:val="0"/>
          <w:sz w:val="23"/>
          <w:szCs w:val="23"/>
          <w:lang w:eastAsia="en-GB"/>
          <w14:ligatures w14:val="none"/>
        </w:rPr>
      </w:pPr>
      <w:r w:rsidRPr="001E3FCC">
        <w:rPr>
          <w:rFonts w:ascii="Segoe UI" w:eastAsia="Times New Roman" w:hAnsi="Segoe UI" w:cs="Segoe UI"/>
          <w:color w:val="1D2125"/>
          <w:kern w:val="0"/>
          <w:sz w:val="23"/>
          <w:szCs w:val="23"/>
          <w:lang w:eastAsia="en-GB"/>
          <w14:ligatures w14:val="none"/>
        </w:rPr>
        <w:t>To bring these ideas to life, the owners secure funding through a local business grant and a small loan. They recruit two new staff members and invest in training to ensure the brand’s values are upheld. They also partner with a local delivery service and revamp their website to support online subscriptions. A marketing campaign is launched across social media, featuring behind-the-scenes content and collaborations with local influencers to build excitement.</w:t>
      </w:r>
    </w:p>
    <w:p w14:paraId="077F78A0" w14:textId="77777777" w:rsidR="001E3FCC" w:rsidRPr="001E3FCC" w:rsidRDefault="001E3FCC" w:rsidP="001E3FCC">
      <w:pPr>
        <w:shd w:val="clear" w:color="auto" w:fill="FFFFFF"/>
        <w:spacing w:after="100" w:afterAutospacing="1"/>
        <w:rPr>
          <w:rFonts w:ascii="Segoe UI" w:eastAsia="Times New Roman" w:hAnsi="Segoe UI" w:cs="Segoe UI"/>
          <w:color w:val="1D2125"/>
          <w:kern w:val="0"/>
          <w:sz w:val="23"/>
          <w:szCs w:val="23"/>
          <w:lang w:eastAsia="en-GB"/>
          <w14:ligatures w14:val="none"/>
        </w:rPr>
      </w:pPr>
      <w:r w:rsidRPr="001E3FCC">
        <w:rPr>
          <w:rFonts w:ascii="Segoe UI" w:eastAsia="Times New Roman" w:hAnsi="Segoe UI" w:cs="Segoe UI"/>
          <w:color w:val="1D2125"/>
          <w:kern w:val="0"/>
          <w:sz w:val="23"/>
          <w:szCs w:val="23"/>
          <w:lang w:eastAsia="en-GB"/>
          <w14:ligatures w14:val="none"/>
        </w:rPr>
        <w:lastRenderedPageBreak/>
        <w:t xml:space="preserve">Six months into the expansion, the team reviews their progress. The new location is attracting steady footfall, and customer feedback is overwhelmingly positive. However, the subscription service is growing more slowly than expected, and some logistical issues with deliveries have emerged. They begin tracking performance using key indicators such as revenue growth, customer retention, and delivery satisfaction. Based on this data, they </w:t>
      </w:r>
      <w:proofErr w:type="gramStart"/>
      <w:r w:rsidRPr="001E3FCC">
        <w:rPr>
          <w:rFonts w:ascii="Segoe UI" w:eastAsia="Times New Roman" w:hAnsi="Segoe UI" w:cs="Segoe UI"/>
          <w:color w:val="1D2125"/>
          <w:kern w:val="0"/>
          <w:sz w:val="23"/>
          <w:szCs w:val="23"/>
          <w:lang w:eastAsia="en-GB"/>
          <w14:ligatures w14:val="none"/>
        </w:rPr>
        <w:t>make adjustments to</w:t>
      </w:r>
      <w:proofErr w:type="gramEnd"/>
      <w:r w:rsidRPr="001E3FCC">
        <w:rPr>
          <w:rFonts w:ascii="Segoe UI" w:eastAsia="Times New Roman" w:hAnsi="Segoe UI" w:cs="Segoe UI"/>
          <w:color w:val="1D2125"/>
          <w:kern w:val="0"/>
          <w:sz w:val="23"/>
          <w:szCs w:val="23"/>
          <w:lang w:eastAsia="en-GB"/>
          <w14:ligatures w14:val="none"/>
        </w:rPr>
        <w:t xml:space="preserve"> improve the delivery process and refine their marketing strategy.</w:t>
      </w:r>
    </w:p>
    <w:p w14:paraId="404353EA" w14:textId="77777777" w:rsidR="001E3FCC" w:rsidRPr="001E3FCC" w:rsidRDefault="001E3FCC" w:rsidP="001E3FCC">
      <w:pPr>
        <w:shd w:val="clear" w:color="auto" w:fill="FFFFFF"/>
        <w:spacing w:after="100" w:afterAutospacing="1"/>
        <w:rPr>
          <w:rFonts w:ascii="Segoe UI" w:eastAsia="Times New Roman" w:hAnsi="Segoe UI" w:cs="Segoe UI"/>
          <w:color w:val="1D2125"/>
          <w:kern w:val="0"/>
          <w:sz w:val="23"/>
          <w:szCs w:val="23"/>
          <w:lang w:eastAsia="en-GB"/>
          <w14:ligatures w14:val="none"/>
        </w:rPr>
      </w:pPr>
      <w:r w:rsidRPr="001E3FCC">
        <w:rPr>
          <w:rFonts w:ascii="Segoe UI" w:eastAsia="Times New Roman" w:hAnsi="Segoe UI" w:cs="Segoe UI"/>
          <w:color w:val="1D2125"/>
          <w:kern w:val="0"/>
          <w:sz w:val="23"/>
          <w:szCs w:val="23"/>
          <w:lang w:eastAsia="en-GB"/>
          <w14:ligatures w14:val="none"/>
        </w:rPr>
        <w:t>Through this journey, Brew &amp; Bloom demonstrates how a small business can navigate growth by thinking strategically, acting decisively, and continuously learning from experience.</w:t>
      </w:r>
    </w:p>
    <w:p w14:paraId="71F6FDEA" w14:textId="77777777" w:rsidR="001E3FCC" w:rsidRPr="001E3FCC" w:rsidRDefault="00BF0DD8" w:rsidP="001E3FCC">
      <w:pPr>
        <w:shd w:val="clear" w:color="auto" w:fill="FFFFFF"/>
        <w:rPr>
          <w:rFonts w:ascii="Segoe UI" w:eastAsia="Times New Roman" w:hAnsi="Segoe UI" w:cs="Segoe UI"/>
          <w:color w:val="1D2125"/>
          <w:kern w:val="0"/>
          <w:sz w:val="23"/>
          <w:szCs w:val="23"/>
          <w:lang w:eastAsia="en-GB"/>
          <w14:ligatures w14:val="none"/>
        </w:rPr>
      </w:pPr>
      <w:r w:rsidRPr="00BF0DD8">
        <w:rPr>
          <w:rFonts w:ascii="Segoe UI" w:eastAsia="Times New Roman" w:hAnsi="Segoe UI" w:cs="Segoe UI"/>
          <w:noProof/>
          <w:color w:val="1D2125"/>
          <w:kern w:val="0"/>
          <w:sz w:val="23"/>
          <w:szCs w:val="23"/>
          <w:lang w:eastAsia="en-GB"/>
        </w:rPr>
        <w:pict w14:anchorId="3FA27369">
          <v:rect id="_x0000_i1025" alt="" style="width:451.3pt;height:.05pt;mso-width-percent:0;mso-height-percent:0;mso-width-percent:0;mso-height-percent:0" o:hralign="center" o:hrstd="t" o:hr="t" fillcolor="#a0a0a0" stroked="f"/>
        </w:pict>
      </w:r>
    </w:p>
    <w:p w14:paraId="2B77E5E8" w14:textId="77777777" w:rsidR="001E3FCC" w:rsidRPr="001E3FCC" w:rsidRDefault="001E3FCC" w:rsidP="001E3FCC">
      <w:pPr>
        <w:shd w:val="clear" w:color="auto" w:fill="FFFFFF"/>
        <w:spacing w:after="100" w:afterAutospacing="1"/>
        <w:outlineLvl w:val="2"/>
        <w:rPr>
          <w:rFonts w:ascii="Segoe UI" w:eastAsia="Times New Roman" w:hAnsi="Segoe UI" w:cs="Segoe UI"/>
          <w:b/>
          <w:bCs/>
          <w:color w:val="1D2125"/>
          <w:kern w:val="0"/>
          <w:sz w:val="27"/>
          <w:szCs w:val="27"/>
          <w:lang w:eastAsia="en-GB"/>
          <w14:ligatures w14:val="none"/>
        </w:rPr>
      </w:pPr>
      <w:r w:rsidRPr="001E3FCC">
        <w:rPr>
          <w:rFonts w:ascii="Apple Color Emoji" w:eastAsia="Times New Roman" w:hAnsi="Apple Color Emoji" w:cs="Apple Color Emoji"/>
          <w:b/>
          <w:bCs/>
          <w:color w:val="1D2125"/>
          <w:kern w:val="0"/>
          <w:sz w:val="27"/>
          <w:szCs w:val="27"/>
          <w:lang w:eastAsia="en-GB"/>
          <w14:ligatures w14:val="none"/>
        </w:rPr>
        <w:t>🧠</w:t>
      </w:r>
      <w:r w:rsidRPr="001E3FCC">
        <w:rPr>
          <w:rFonts w:ascii="Segoe UI" w:eastAsia="Times New Roman" w:hAnsi="Segoe UI" w:cs="Segoe UI"/>
          <w:b/>
          <w:bCs/>
          <w:color w:val="1D2125"/>
          <w:kern w:val="0"/>
          <w:sz w:val="27"/>
          <w:szCs w:val="27"/>
          <w:lang w:eastAsia="en-GB"/>
          <w14:ligatures w14:val="none"/>
        </w:rPr>
        <w:t> Comprehension Questions</w:t>
      </w:r>
    </w:p>
    <w:p w14:paraId="31BBBE56" w14:textId="77777777" w:rsidR="001E3FCC" w:rsidRPr="001E3FCC" w:rsidRDefault="001E3FCC" w:rsidP="001E3FCC">
      <w:pPr>
        <w:numPr>
          <w:ilvl w:val="0"/>
          <w:numId w:val="4"/>
        </w:numPr>
        <w:shd w:val="clear" w:color="auto" w:fill="FFFFFF"/>
        <w:spacing w:before="100" w:beforeAutospacing="1" w:after="100" w:afterAutospacing="1"/>
        <w:rPr>
          <w:rFonts w:ascii="Segoe UI" w:eastAsia="Times New Roman" w:hAnsi="Segoe UI" w:cs="Segoe UI"/>
          <w:color w:val="1D2125"/>
          <w:kern w:val="0"/>
          <w:sz w:val="23"/>
          <w:szCs w:val="23"/>
          <w:lang w:eastAsia="en-GB"/>
          <w14:ligatures w14:val="none"/>
        </w:rPr>
      </w:pPr>
      <w:r w:rsidRPr="001E3FCC">
        <w:rPr>
          <w:rFonts w:ascii="Segoe UI" w:eastAsia="Times New Roman" w:hAnsi="Segoe UI" w:cs="Segoe UI"/>
          <w:color w:val="1D2125"/>
          <w:kern w:val="0"/>
          <w:sz w:val="23"/>
          <w:szCs w:val="23"/>
          <w:lang w:eastAsia="en-GB"/>
          <w14:ligatures w14:val="none"/>
        </w:rPr>
        <w:t>How does Brew &amp; Bloom’s approach to growth reflect the principles of strategic management, and what factors influenced their decision-making?</w:t>
      </w:r>
    </w:p>
    <w:p w14:paraId="0A81C6E8" w14:textId="77777777" w:rsidR="001E3FCC" w:rsidRPr="001E3FCC" w:rsidRDefault="001E3FCC" w:rsidP="001E3FCC">
      <w:pPr>
        <w:numPr>
          <w:ilvl w:val="0"/>
          <w:numId w:val="4"/>
        </w:numPr>
        <w:shd w:val="clear" w:color="auto" w:fill="FFFFFF"/>
        <w:spacing w:before="100" w:beforeAutospacing="1" w:after="100" w:afterAutospacing="1"/>
        <w:rPr>
          <w:rFonts w:ascii="Segoe UI" w:eastAsia="Times New Roman" w:hAnsi="Segoe UI" w:cs="Segoe UI"/>
          <w:color w:val="1D2125"/>
          <w:kern w:val="0"/>
          <w:sz w:val="23"/>
          <w:szCs w:val="23"/>
          <w:lang w:eastAsia="en-GB"/>
          <w14:ligatures w14:val="none"/>
        </w:rPr>
      </w:pPr>
      <w:r w:rsidRPr="001E3FCC">
        <w:rPr>
          <w:rFonts w:ascii="Segoe UI" w:eastAsia="Times New Roman" w:hAnsi="Segoe UI" w:cs="Segoe UI"/>
          <w:color w:val="1D2125"/>
          <w:kern w:val="0"/>
          <w:sz w:val="23"/>
          <w:szCs w:val="23"/>
          <w:lang w:eastAsia="en-GB"/>
          <w14:ligatures w14:val="none"/>
        </w:rPr>
        <w:t>What challenges might arise when expanding a small business into new locations and services, and how could these be addressed strategically?</w:t>
      </w:r>
    </w:p>
    <w:p w14:paraId="2FB867B5" w14:textId="77777777" w:rsidR="001E3FCC" w:rsidRPr="001E3FCC" w:rsidRDefault="001E3FCC" w:rsidP="001E3FCC">
      <w:pPr>
        <w:numPr>
          <w:ilvl w:val="0"/>
          <w:numId w:val="4"/>
        </w:numPr>
        <w:shd w:val="clear" w:color="auto" w:fill="FFFFFF"/>
        <w:spacing w:before="100" w:beforeAutospacing="1" w:after="100" w:afterAutospacing="1"/>
        <w:rPr>
          <w:rFonts w:ascii="Segoe UI" w:eastAsia="Times New Roman" w:hAnsi="Segoe UI" w:cs="Segoe UI"/>
          <w:color w:val="1D2125"/>
          <w:kern w:val="0"/>
          <w:sz w:val="23"/>
          <w:szCs w:val="23"/>
          <w:lang w:eastAsia="en-GB"/>
          <w14:ligatures w14:val="none"/>
        </w:rPr>
      </w:pPr>
      <w:r w:rsidRPr="001E3FCC">
        <w:rPr>
          <w:rFonts w:ascii="Segoe UI" w:eastAsia="Times New Roman" w:hAnsi="Segoe UI" w:cs="Segoe UI"/>
          <w:color w:val="1D2125"/>
          <w:kern w:val="0"/>
          <w:sz w:val="23"/>
          <w:szCs w:val="23"/>
          <w:lang w:eastAsia="en-GB"/>
          <w14:ligatures w14:val="none"/>
        </w:rPr>
        <w:t>How can Brew &amp; Bloom improve their use of performance data to refine their strategy and ensure long-term sustainability?</w:t>
      </w:r>
    </w:p>
    <w:p w14:paraId="48654364" w14:textId="77777777" w:rsidR="004F2663" w:rsidRDefault="004F2663"/>
    <w:sectPr w:rsidR="004F26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573688"/>
    <w:multiLevelType w:val="multilevel"/>
    <w:tmpl w:val="72ACA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E52D82"/>
    <w:multiLevelType w:val="multilevel"/>
    <w:tmpl w:val="2D405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5512643"/>
    <w:multiLevelType w:val="multilevel"/>
    <w:tmpl w:val="24DEA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5534E7"/>
    <w:multiLevelType w:val="multilevel"/>
    <w:tmpl w:val="6BCCF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0142374">
    <w:abstractNumId w:val="3"/>
  </w:num>
  <w:num w:numId="2" w16cid:durableId="1282154812">
    <w:abstractNumId w:val="2"/>
  </w:num>
  <w:num w:numId="3" w16cid:durableId="25758329">
    <w:abstractNumId w:val="0"/>
  </w:num>
  <w:num w:numId="4" w16cid:durableId="18182623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FCC"/>
    <w:rsid w:val="00136289"/>
    <w:rsid w:val="001E3FCC"/>
    <w:rsid w:val="004F2663"/>
    <w:rsid w:val="00BC7412"/>
    <w:rsid w:val="00BF0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E6A59"/>
  <w15:chartTrackingRefBased/>
  <w15:docId w15:val="{9D261DCD-39EC-3042-9396-28FF82409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F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3F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3F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3F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3F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3FC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3FC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3FC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3FC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F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3F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3F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3F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3F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3F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3F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3F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3FCC"/>
    <w:rPr>
      <w:rFonts w:eastAsiaTheme="majorEastAsia" w:cstheme="majorBidi"/>
      <w:color w:val="272727" w:themeColor="text1" w:themeTint="D8"/>
    </w:rPr>
  </w:style>
  <w:style w:type="paragraph" w:styleId="Title">
    <w:name w:val="Title"/>
    <w:basedOn w:val="Normal"/>
    <w:next w:val="Normal"/>
    <w:link w:val="TitleChar"/>
    <w:uiPriority w:val="10"/>
    <w:qFormat/>
    <w:rsid w:val="001E3FC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3F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3FC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3F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3FC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E3FCC"/>
    <w:rPr>
      <w:i/>
      <w:iCs/>
      <w:color w:val="404040" w:themeColor="text1" w:themeTint="BF"/>
    </w:rPr>
  </w:style>
  <w:style w:type="paragraph" w:styleId="ListParagraph">
    <w:name w:val="List Paragraph"/>
    <w:basedOn w:val="Normal"/>
    <w:uiPriority w:val="34"/>
    <w:qFormat/>
    <w:rsid w:val="001E3FCC"/>
    <w:pPr>
      <w:ind w:left="720"/>
      <w:contextualSpacing/>
    </w:pPr>
  </w:style>
  <w:style w:type="character" w:styleId="IntenseEmphasis">
    <w:name w:val="Intense Emphasis"/>
    <w:basedOn w:val="DefaultParagraphFont"/>
    <w:uiPriority w:val="21"/>
    <w:qFormat/>
    <w:rsid w:val="001E3FCC"/>
    <w:rPr>
      <w:i/>
      <w:iCs/>
      <w:color w:val="0F4761" w:themeColor="accent1" w:themeShade="BF"/>
    </w:rPr>
  </w:style>
  <w:style w:type="paragraph" w:styleId="IntenseQuote">
    <w:name w:val="Intense Quote"/>
    <w:basedOn w:val="Normal"/>
    <w:next w:val="Normal"/>
    <w:link w:val="IntenseQuoteChar"/>
    <w:uiPriority w:val="30"/>
    <w:qFormat/>
    <w:rsid w:val="001E3F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3FCC"/>
    <w:rPr>
      <w:i/>
      <w:iCs/>
      <w:color w:val="0F4761" w:themeColor="accent1" w:themeShade="BF"/>
    </w:rPr>
  </w:style>
  <w:style w:type="character" w:styleId="IntenseReference">
    <w:name w:val="Intense Reference"/>
    <w:basedOn w:val="DefaultParagraphFont"/>
    <w:uiPriority w:val="32"/>
    <w:qFormat/>
    <w:rsid w:val="001E3F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401395">
      <w:bodyDiv w:val="1"/>
      <w:marLeft w:val="0"/>
      <w:marRight w:val="0"/>
      <w:marTop w:val="0"/>
      <w:marBottom w:val="0"/>
      <w:divBdr>
        <w:top w:val="none" w:sz="0" w:space="0" w:color="auto"/>
        <w:left w:val="none" w:sz="0" w:space="0" w:color="auto"/>
        <w:bottom w:val="none" w:sz="0" w:space="0" w:color="auto"/>
        <w:right w:val="none" w:sz="0" w:space="0" w:color="auto"/>
      </w:divBdr>
    </w:div>
    <w:div w:id="945383592">
      <w:bodyDiv w:val="1"/>
      <w:marLeft w:val="0"/>
      <w:marRight w:val="0"/>
      <w:marTop w:val="0"/>
      <w:marBottom w:val="0"/>
      <w:divBdr>
        <w:top w:val="none" w:sz="0" w:space="0" w:color="auto"/>
        <w:left w:val="none" w:sz="0" w:space="0" w:color="auto"/>
        <w:bottom w:val="none" w:sz="0" w:space="0" w:color="auto"/>
        <w:right w:val="none" w:sz="0" w:space="0" w:color="auto"/>
      </w:divBdr>
    </w:div>
    <w:div w:id="1206521142">
      <w:bodyDiv w:val="1"/>
      <w:marLeft w:val="0"/>
      <w:marRight w:val="0"/>
      <w:marTop w:val="0"/>
      <w:marBottom w:val="0"/>
      <w:divBdr>
        <w:top w:val="none" w:sz="0" w:space="0" w:color="auto"/>
        <w:left w:val="none" w:sz="0" w:space="0" w:color="auto"/>
        <w:bottom w:val="none" w:sz="0" w:space="0" w:color="auto"/>
        <w:right w:val="none" w:sz="0" w:space="0" w:color="auto"/>
      </w:divBdr>
    </w:div>
    <w:div w:id="1318801838">
      <w:bodyDiv w:val="1"/>
      <w:marLeft w:val="0"/>
      <w:marRight w:val="0"/>
      <w:marTop w:val="0"/>
      <w:marBottom w:val="0"/>
      <w:divBdr>
        <w:top w:val="none" w:sz="0" w:space="0" w:color="auto"/>
        <w:left w:val="none" w:sz="0" w:space="0" w:color="auto"/>
        <w:bottom w:val="none" w:sz="0" w:space="0" w:color="auto"/>
        <w:right w:val="none" w:sz="0" w:space="0" w:color="auto"/>
      </w:divBdr>
    </w:div>
    <w:div w:id="185044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558</Words>
  <Characters>3184</Characters>
  <Application>Microsoft Office Word</Application>
  <DocSecurity>0</DocSecurity>
  <Lines>26</Lines>
  <Paragraphs>7</Paragraphs>
  <ScaleCrop>false</ScaleCrop>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Laila Maazouz</cp:lastModifiedBy>
  <cp:revision>1</cp:revision>
  <dcterms:created xsi:type="dcterms:W3CDTF">2026-05-15T11:53:00Z</dcterms:created>
  <dcterms:modified xsi:type="dcterms:W3CDTF">2026-05-15T12:00:00Z</dcterms:modified>
</cp:coreProperties>
</file>