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3476" w:rsidRDefault="00603476" w:rsidP="00603476">
      <w:pPr>
        <w:jc w:val="center"/>
        <w:rPr>
          <w:rFonts w:ascii="Arial" w:hAnsi="Arial" w:cs="Arial"/>
          <w:sz w:val="96"/>
        </w:rPr>
      </w:pPr>
      <w:r>
        <w:rPr>
          <w:rFonts w:ascii="Arial" w:hAnsi="Arial" w:cs="Arial"/>
          <w:sz w:val="96"/>
        </w:rPr>
        <w:t>Study</w:t>
      </w:r>
      <w:r w:rsidRPr="002D1B7B">
        <w:rPr>
          <w:rFonts w:ascii="Arial" w:hAnsi="Arial" w:cs="Arial"/>
          <w:sz w:val="96"/>
        </w:rPr>
        <w:t xml:space="preserve"> Skills </w:t>
      </w:r>
    </w:p>
    <w:p w:rsidR="00603476" w:rsidRDefault="00E869CA" w:rsidP="00603476">
      <w:pPr>
        <w:jc w:val="center"/>
        <w:rPr>
          <w:rFonts w:ascii="Arial" w:hAnsi="Arial" w:cs="Arial"/>
          <w:sz w:val="96"/>
        </w:rPr>
      </w:pPr>
      <w:r>
        <w:rPr>
          <w:rFonts w:ascii="Arial" w:hAnsi="Arial" w:cs="Arial"/>
          <w:sz w:val="96"/>
        </w:rPr>
        <w:t>Assignment</w:t>
      </w:r>
    </w:p>
    <w:p w:rsidR="00603476" w:rsidRDefault="00603476" w:rsidP="00603476">
      <w:pPr>
        <w:jc w:val="center"/>
        <w:rPr>
          <w:rFonts w:ascii="Arial" w:hAnsi="Arial" w:cs="Arial"/>
          <w:sz w:val="96"/>
        </w:rPr>
      </w:pPr>
    </w:p>
    <w:p w:rsidR="00603476" w:rsidRDefault="00603476" w:rsidP="00603476">
      <w:pPr>
        <w:jc w:val="center"/>
        <w:rPr>
          <w:rFonts w:ascii="Arial" w:hAnsi="Arial" w:cs="Arial"/>
          <w:sz w:val="28"/>
        </w:rPr>
      </w:pPr>
      <w:r>
        <w:rPr>
          <w:rFonts w:ascii="Arial" w:hAnsi="Arial" w:cs="Arial"/>
          <w:sz w:val="28"/>
        </w:rPr>
        <w:t>Gabriel Dunning</w:t>
      </w:r>
    </w:p>
    <w:p w:rsidR="00603476" w:rsidRDefault="00603476" w:rsidP="00603476">
      <w:pPr>
        <w:tabs>
          <w:tab w:val="center" w:pos="4513"/>
          <w:tab w:val="left" w:pos="7740"/>
        </w:tabs>
        <w:rPr>
          <w:rFonts w:ascii="Arial" w:hAnsi="Arial" w:cs="Arial"/>
          <w:sz w:val="28"/>
        </w:rPr>
      </w:pPr>
      <w:r>
        <w:rPr>
          <w:rFonts w:ascii="Arial" w:hAnsi="Arial" w:cs="Arial"/>
          <w:sz w:val="28"/>
        </w:rPr>
        <w:tab/>
        <w:t>Student Number: 2412488</w:t>
      </w:r>
    </w:p>
    <w:p w:rsidR="00603476" w:rsidRDefault="00603476" w:rsidP="00603476">
      <w:pPr>
        <w:tabs>
          <w:tab w:val="center" w:pos="4513"/>
          <w:tab w:val="left" w:pos="7740"/>
        </w:tabs>
        <w:rPr>
          <w:rFonts w:ascii="Arial" w:hAnsi="Arial" w:cs="Arial"/>
          <w:sz w:val="28"/>
        </w:rPr>
      </w:pPr>
    </w:p>
    <w:p w:rsidR="00603476" w:rsidRPr="002D1B7B" w:rsidRDefault="00603476" w:rsidP="00603476">
      <w:pPr>
        <w:jc w:val="center"/>
        <w:rPr>
          <w:rFonts w:ascii="Arial" w:hAnsi="Arial" w:cs="Arial"/>
          <w:sz w:val="40"/>
        </w:rPr>
      </w:pPr>
      <w:r>
        <w:rPr>
          <w:rFonts w:ascii="Arial" w:hAnsi="Arial" w:cs="Arial"/>
          <w:sz w:val="40"/>
        </w:rPr>
        <w:t>L4 - Study</w:t>
      </w:r>
      <w:r w:rsidRPr="002D1B7B">
        <w:rPr>
          <w:rFonts w:ascii="Arial" w:hAnsi="Arial" w:cs="Arial"/>
          <w:sz w:val="40"/>
        </w:rPr>
        <w:t xml:space="preserve"> Skills</w:t>
      </w:r>
    </w:p>
    <w:p w:rsidR="00603476" w:rsidRPr="002D1B7B" w:rsidRDefault="00603476" w:rsidP="00603476">
      <w:pPr>
        <w:jc w:val="center"/>
        <w:rPr>
          <w:rFonts w:ascii="Arial" w:hAnsi="Arial" w:cs="Arial"/>
          <w:sz w:val="40"/>
        </w:rPr>
      </w:pPr>
      <w:r>
        <w:rPr>
          <w:rFonts w:ascii="Arial" w:hAnsi="Arial" w:cs="Arial"/>
          <w:sz w:val="40"/>
        </w:rPr>
        <w:t>ACDA4021</w:t>
      </w:r>
    </w:p>
    <w:p w:rsidR="00603476" w:rsidRPr="002D1B7B" w:rsidRDefault="00603476" w:rsidP="00603476">
      <w:pPr>
        <w:jc w:val="center"/>
        <w:rPr>
          <w:rFonts w:ascii="Arial" w:hAnsi="Arial" w:cs="Arial"/>
          <w:sz w:val="40"/>
        </w:rPr>
      </w:pPr>
      <w:r w:rsidRPr="002D1B7B">
        <w:rPr>
          <w:rFonts w:ascii="Arial" w:hAnsi="Arial" w:cs="Arial"/>
          <w:sz w:val="40"/>
        </w:rPr>
        <w:t>Electrical &amp; Electronic Engineering Degree Apprenticeship</w:t>
      </w: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603476" w:rsidRDefault="00603476" w:rsidP="00603476">
      <w:pPr>
        <w:tabs>
          <w:tab w:val="center" w:pos="4513"/>
          <w:tab w:val="left" w:pos="7740"/>
        </w:tabs>
        <w:jc w:val="center"/>
        <w:rPr>
          <w:rFonts w:ascii="Arial" w:hAnsi="Arial" w:cs="Arial"/>
          <w:sz w:val="28"/>
        </w:rPr>
      </w:pPr>
    </w:p>
    <w:p w:rsidR="00CB464E" w:rsidRDefault="00CB464E"/>
    <w:p w:rsidR="00603476" w:rsidRDefault="00603476"/>
    <w:p w:rsidR="00603476" w:rsidRDefault="00603476"/>
    <w:bookmarkStart w:id="0" w:name="_Toc187332996" w:displacedByCustomXml="next"/>
    <w:sdt>
      <w:sdtPr>
        <w:id w:val="1808821931"/>
        <w:docPartObj>
          <w:docPartGallery w:val="Table of Contents"/>
          <w:docPartUnique/>
        </w:docPartObj>
      </w:sdtPr>
      <w:sdtEndPr>
        <w:rPr>
          <w:b/>
          <w:bCs/>
          <w:noProof/>
          <w:sz w:val="36"/>
        </w:rPr>
      </w:sdtEndPr>
      <w:sdtContent>
        <w:p w:rsidR="00603476" w:rsidRDefault="00603476" w:rsidP="00603476">
          <w:pPr>
            <w:pStyle w:val="Heading1"/>
          </w:pPr>
          <w:r>
            <w:t>Table of Contents</w:t>
          </w:r>
          <w:bookmarkStart w:id="1" w:name="_GoBack"/>
          <w:bookmarkEnd w:id="0"/>
          <w:bookmarkEnd w:id="1"/>
        </w:p>
        <w:p w:rsidR="00AB517D" w:rsidRDefault="00603476">
          <w:pPr>
            <w:pStyle w:val="TOC1"/>
            <w:tabs>
              <w:tab w:val="right" w:leader="dot" w:pos="9016"/>
            </w:tabs>
            <w:rPr>
              <w:rFonts w:eastAsiaTheme="minorEastAsia"/>
              <w:noProof/>
              <w:lang w:eastAsia="en-GB"/>
            </w:rPr>
          </w:pPr>
          <w:r w:rsidRPr="00FC1B8B">
            <w:rPr>
              <w:sz w:val="24"/>
            </w:rPr>
            <w:fldChar w:fldCharType="begin"/>
          </w:r>
          <w:r w:rsidRPr="00FC1B8B">
            <w:rPr>
              <w:sz w:val="24"/>
            </w:rPr>
            <w:instrText xml:space="preserve"> TOC \o "1-3" \h \z \u </w:instrText>
          </w:r>
          <w:r w:rsidRPr="00FC1B8B">
            <w:rPr>
              <w:sz w:val="24"/>
            </w:rPr>
            <w:fldChar w:fldCharType="separate"/>
          </w:r>
          <w:hyperlink w:anchor="_Toc187332996" w:history="1">
            <w:r w:rsidR="00AB517D" w:rsidRPr="000844AD">
              <w:rPr>
                <w:rStyle w:val="Hyperlink"/>
                <w:noProof/>
              </w:rPr>
              <w:t>Table of Contents</w:t>
            </w:r>
            <w:r w:rsidR="00AB517D">
              <w:rPr>
                <w:noProof/>
                <w:webHidden/>
              </w:rPr>
              <w:tab/>
            </w:r>
            <w:r w:rsidR="00AB517D">
              <w:rPr>
                <w:noProof/>
                <w:webHidden/>
              </w:rPr>
              <w:fldChar w:fldCharType="begin"/>
            </w:r>
            <w:r w:rsidR="00AB517D">
              <w:rPr>
                <w:noProof/>
                <w:webHidden/>
              </w:rPr>
              <w:instrText xml:space="preserve"> PAGEREF _Toc187332996 \h </w:instrText>
            </w:r>
            <w:r w:rsidR="00AB517D">
              <w:rPr>
                <w:noProof/>
                <w:webHidden/>
              </w:rPr>
            </w:r>
            <w:r w:rsidR="00AB517D">
              <w:rPr>
                <w:noProof/>
                <w:webHidden/>
              </w:rPr>
              <w:fldChar w:fldCharType="separate"/>
            </w:r>
            <w:r w:rsidR="00AB517D">
              <w:rPr>
                <w:noProof/>
                <w:webHidden/>
              </w:rPr>
              <w:t>2</w:t>
            </w:r>
            <w:r w:rsidR="00AB517D">
              <w:rPr>
                <w:noProof/>
                <w:webHidden/>
              </w:rPr>
              <w:fldChar w:fldCharType="end"/>
            </w:r>
          </w:hyperlink>
        </w:p>
        <w:p w:rsidR="00AB517D" w:rsidRDefault="00AB517D">
          <w:pPr>
            <w:pStyle w:val="TOC1"/>
            <w:tabs>
              <w:tab w:val="right" w:leader="dot" w:pos="9016"/>
            </w:tabs>
            <w:rPr>
              <w:rFonts w:eastAsiaTheme="minorEastAsia"/>
              <w:noProof/>
              <w:lang w:eastAsia="en-GB"/>
            </w:rPr>
          </w:pPr>
          <w:hyperlink w:anchor="_Toc187332997" w:history="1">
            <w:r w:rsidRPr="000844AD">
              <w:rPr>
                <w:rStyle w:val="Hyperlink"/>
                <w:noProof/>
              </w:rPr>
              <w:t>Section 1: Presentation Skills</w:t>
            </w:r>
            <w:r>
              <w:rPr>
                <w:noProof/>
                <w:webHidden/>
              </w:rPr>
              <w:tab/>
            </w:r>
            <w:r>
              <w:rPr>
                <w:noProof/>
                <w:webHidden/>
              </w:rPr>
              <w:fldChar w:fldCharType="begin"/>
            </w:r>
            <w:r>
              <w:rPr>
                <w:noProof/>
                <w:webHidden/>
              </w:rPr>
              <w:instrText xml:space="preserve"> PAGEREF _Toc187332997 \h </w:instrText>
            </w:r>
            <w:r>
              <w:rPr>
                <w:noProof/>
                <w:webHidden/>
              </w:rPr>
            </w:r>
            <w:r>
              <w:rPr>
                <w:noProof/>
                <w:webHidden/>
              </w:rPr>
              <w:fldChar w:fldCharType="separate"/>
            </w:r>
            <w:r>
              <w:rPr>
                <w:noProof/>
                <w:webHidden/>
              </w:rPr>
              <w:t>3</w:t>
            </w:r>
            <w:r>
              <w:rPr>
                <w:noProof/>
                <w:webHidden/>
              </w:rPr>
              <w:fldChar w:fldCharType="end"/>
            </w:r>
          </w:hyperlink>
        </w:p>
        <w:p w:rsidR="00AB517D" w:rsidRDefault="00AB517D">
          <w:pPr>
            <w:pStyle w:val="TOC1"/>
            <w:tabs>
              <w:tab w:val="right" w:leader="dot" w:pos="9016"/>
            </w:tabs>
            <w:rPr>
              <w:rFonts w:eastAsiaTheme="minorEastAsia"/>
              <w:noProof/>
              <w:lang w:eastAsia="en-GB"/>
            </w:rPr>
          </w:pPr>
          <w:hyperlink w:anchor="_Toc187332998" w:history="1">
            <w:r w:rsidRPr="000844AD">
              <w:rPr>
                <w:rStyle w:val="Hyperlink"/>
                <w:noProof/>
              </w:rPr>
              <w:t>Section 2: Personal Research on Skill Sets</w:t>
            </w:r>
            <w:r>
              <w:rPr>
                <w:noProof/>
                <w:webHidden/>
              </w:rPr>
              <w:tab/>
            </w:r>
            <w:r>
              <w:rPr>
                <w:noProof/>
                <w:webHidden/>
              </w:rPr>
              <w:fldChar w:fldCharType="begin"/>
            </w:r>
            <w:r>
              <w:rPr>
                <w:noProof/>
                <w:webHidden/>
              </w:rPr>
              <w:instrText xml:space="preserve"> PAGEREF _Toc187332998 \h </w:instrText>
            </w:r>
            <w:r>
              <w:rPr>
                <w:noProof/>
                <w:webHidden/>
              </w:rPr>
            </w:r>
            <w:r>
              <w:rPr>
                <w:noProof/>
                <w:webHidden/>
              </w:rPr>
              <w:fldChar w:fldCharType="separate"/>
            </w:r>
            <w:r>
              <w:rPr>
                <w:noProof/>
                <w:webHidden/>
              </w:rPr>
              <w:t>4</w:t>
            </w:r>
            <w:r>
              <w:rPr>
                <w:noProof/>
                <w:webHidden/>
              </w:rPr>
              <w:fldChar w:fldCharType="end"/>
            </w:r>
          </w:hyperlink>
        </w:p>
        <w:p w:rsidR="00AB517D" w:rsidRDefault="00AB517D">
          <w:pPr>
            <w:pStyle w:val="TOC1"/>
            <w:tabs>
              <w:tab w:val="right" w:leader="dot" w:pos="9016"/>
            </w:tabs>
            <w:rPr>
              <w:rFonts w:eastAsiaTheme="minorEastAsia"/>
              <w:noProof/>
              <w:lang w:eastAsia="en-GB"/>
            </w:rPr>
          </w:pPr>
          <w:hyperlink w:anchor="_Toc187332999" w:history="1">
            <w:r w:rsidRPr="000844AD">
              <w:rPr>
                <w:rStyle w:val="Hyperlink"/>
                <w:noProof/>
              </w:rPr>
              <w:t>Section 3: Self Evaluation and Action Planning</w:t>
            </w:r>
            <w:r>
              <w:rPr>
                <w:noProof/>
                <w:webHidden/>
              </w:rPr>
              <w:tab/>
            </w:r>
            <w:r>
              <w:rPr>
                <w:noProof/>
                <w:webHidden/>
              </w:rPr>
              <w:fldChar w:fldCharType="begin"/>
            </w:r>
            <w:r>
              <w:rPr>
                <w:noProof/>
                <w:webHidden/>
              </w:rPr>
              <w:instrText xml:space="preserve"> PAGEREF _Toc187332999 \h </w:instrText>
            </w:r>
            <w:r>
              <w:rPr>
                <w:noProof/>
                <w:webHidden/>
              </w:rPr>
            </w:r>
            <w:r>
              <w:rPr>
                <w:noProof/>
                <w:webHidden/>
              </w:rPr>
              <w:fldChar w:fldCharType="separate"/>
            </w:r>
            <w:r>
              <w:rPr>
                <w:noProof/>
                <w:webHidden/>
              </w:rPr>
              <w:t>5</w:t>
            </w:r>
            <w:r>
              <w:rPr>
                <w:noProof/>
                <w:webHidden/>
              </w:rPr>
              <w:fldChar w:fldCharType="end"/>
            </w:r>
          </w:hyperlink>
        </w:p>
        <w:p w:rsidR="00AB517D" w:rsidRDefault="00AB517D">
          <w:pPr>
            <w:pStyle w:val="TOC1"/>
            <w:tabs>
              <w:tab w:val="right" w:leader="dot" w:pos="9016"/>
            </w:tabs>
            <w:rPr>
              <w:rFonts w:eastAsiaTheme="minorEastAsia"/>
              <w:noProof/>
              <w:lang w:eastAsia="en-GB"/>
            </w:rPr>
          </w:pPr>
          <w:hyperlink w:anchor="_Toc187333000" w:history="1">
            <w:r w:rsidRPr="000844AD">
              <w:rPr>
                <w:rStyle w:val="Hyperlink"/>
                <w:noProof/>
              </w:rPr>
              <w:t>Section 4: Application</w:t>
            </w:r>
            <w:r>
              <w:rPr>
                <w:noProof/>
                <w:webHidden/>
              </w:rPr>
              <w:tab/>
            </w:r>
            <w:r>
              <w:rPr>
                <w:noProof/>
                <w:webHidden/>
              </w:rPr>
              <w:fldChar w:fldCharType="begin"/>
            </w:r>
            <w:r>
              <w:rPr>
                <w:noProof/>
                <w:webHidden/>
              </w:rPr>
              <w:instrText xml:space="preserve"> PAGEREF _Toc187333000 \h </w:instrText>
            </w:r>
            <w:r>
              <w:rPr>
                <w:noProof/>
                <w:webHidden/>
              </w:rPr>
            </w:r>
            <w:r>
              <w:rPr>
                <w:noProof/>
                <w:webHidden/>
              </w:rPr>
              <w:fldChar w:fldCharType="separate"/>
            </w:r>
            <w:r>
              <w:rPr>
                <w:noProof/>
                <w:webHidden/>
              </w:rPr>
              <w:t>6</w:t>
            </w:r>
            <w:r>
              <w:rPr>
                <w:noProof/>
                <w:webHidden/>
              </w:rPr>
              <w:fldChar w:fldCharType="end"/>
            </w:r>
          </w:hyperlink>
        </w:p>
        <w:p w:rsidR="00AB517D" w:rsidRDefault="00AB517D">
          <w:pPr>
            <w:pStyle w:val="TOC1"/>
            <w:tabs>
              <w:tab w:val="left" w:pos="440"/>
              <w:tab w:val="right" w:leader="dot" w:pos="9016"/>
            </w:tabs>
            <w:rPr>
              <w:rFonts w:eastAsiaTheme="minorEastAsia"/>
              <w:noProof/>
              <w:lang w:eastAsia="en-GB"/>
            </w:rPr>
          </w:pPr>
          <w:hyperlink w:anchor="_Toc187333001" w:history="1">
            <w:r w:rsidRPr="000844AD">
              <w:rPr>
                <w:rStyle w:val="Hyperlink"/>
                <w:noProof/>
              </w:rPr>
              <w:t>a.</w:t>
            </w:r>
            <w:r>
              <w:rPr>
                <w:rFonts w:eastAsiaTheme="minorEastAsia"/>
                <w:noProof/>
                <w:lang w:eastAsia="en-GB"/>
              </w:rPr>
              <w:tab/>
            </w:r>
            <w:r w:rsidRPr="000844AD">
              <w:rPr>
                <w:rStyle w:val="Hyperlink"/>
                <w:noProof/>
              </w:rPr>
              <w:t>Looking After Your Data</w:t>
            </w:r>
            <w:r>
              <w:rPr>
                <w:noProof/>
                <w:webHidden/>
              </w:rPr>
              <w:tab/>
            </w:r>
            <w:r>
              <w:rPr>
                <w:noProof/>
                <w:webHidden/>
              </w:rPr>
              <w:fldChar w:fldCharType="begin"/>
            </w:r>
            <w:r>
              <w:rPr>
                <w:noProof/>
                <w:webHidden/>
              </w:rPr>
              <w:instrText xml:space="preserve"> PAGEREF _Toc187333001 \h </w:instrText>
            </w:r>
            <w:r>
              <w:rPr>
                <w:noProof/>
                <w:webHidden/>
              </w:rPr>
            </w:r>
            <w:r>
              <w:rPr>
                <w:noProof/>
                <w:webHidden/>
              </w:rPr>
              <w:fldChar w:fldCharType="separate"/>
            </w:r>
            <w:r>
              <w:rPr>
                <w:noProof/>
                <w:webHidden/>
              </w:rPr>
              <w:t>6</w:t>
            </w:r>
            <w:r>
              <w:rPr>
                <w:noProof/>
                <w:webHidden/>
              </w:rPr>
              <w:fldChar w:fldCharType="end"/>
            </w:r>
          </w:hyperlink>
        </w:p>
        <w:p w:rsidR="00AB517D" w:rsidRDefault="00AB517D">
          <w:pPr>
            <w:pStyle w:val="TOC1"/>
            <w:tabs>
              <w:tab w:val="left" w:pos="440"/>
              <w:tab w:val="right" w:leader="dot" w:pos="9016"/>
            </w:tabs>
            <w:rPr>
              <w:rFonts w:eastAsiaTheme="minorEastAsia"/>
              <w:noProof/>
              <w:lang w:eastAsia="en-GB"/>
            </w:rPr>
          </w:pPr>
          <w:hyperlink w:anchor="_Toc187333002" w:history="1">
            <w:r w:rsidRPr="000844AD">
              <w:rPr>
                <w:rStyle w:val="Hyperlink"/>
                <w:noProof/>
              </w:rPr>
              <w:t>b.</w:t>
            </w:r>
            <w:r>
              <w:rPr>
                <w:rFonts w:eastAsiaTheme="minorEastAsia"/>
                <w:noProof/>
                <w:lang w:eastAsia="en-GB"/>
              </w:rPr>
              <w:tab/>
            </w:r>
            <w:r w:rsidRPr="000844AD">
              <w:rPr>
                <w:rStyle w:val="Hyperlink"/>
                <w:noProof/>
              </w:rPr>
              <w:t>Time management and Self Organisation</w:t>
            </w:r>
            <w:r>
              <w:rPr>
                <w:noProof/>
                <w:webHidden/>
              </w:rPr>
              <w:tab/>
            </w:r>
            <w:r>
              <w:rPr>
                <w:noProof/>
                <w:webHidden/>
              </w:rPr>
              <w:fldChar w:fldCharType="begin"/>
            </w:r>
            <w:r>
              <w:rPr>
                <w:noProof/>
                <w:webHidden/>
              </w:rPr>
              <w:instrText xml:space="preserve"> PAGEREF _Toc187333002 \h </w:instrText>
            </w:r>
            <w:r>
              <w:rPr>
                <w:noProof/>
                <w:webHidden/>
              </w:rPr>
            </w:r>
            <w:r>
              <w:rPr>
                <w:noProof/>
                <w:webHidden/>
              </w:rPr>
              <w:fldChar w:fldCharType="separate"/>
            </w:r>
            <w:r>
              <w:rPr>
                <w:noProof/>
                <w:webHidden/>
              </w:rPr>
              <w:t>6</w:t>
            </w:r>
            <w:r>
              <w:rPr>
                <w:noProof/>
                <w:webHidden/>
              </w:rPr>
              <w:fldChar w:fldCharType="end"/>
            </w:r>
          </w:hyperlink>
        </w:p>
        <w:p w:rsidR="00AB517D" w:rsidRDefault="00AB517D">
          <w:pPr>
            <w:pStyle w:val="TOC1"/>
            <w:tabs>
              <w:tab w:val="right" w:leader="dot" w:pos="9016"/>
            </w:tabs>
            <w:rPr>
              <w:rFonts w:eastAsiaTheme="minorEastAsia"/>
              <w:noProof/>
              <w:lang w:eastAsia="en-GB"/>
            </w:rPr>
          </w:pPr>
          <w:hyperlink w:anchor="_Toc187333003" w:history="1">
            <w:r w:rsidRPr="000844AD">
              <w:rPr>
                <w:rStyle w:val="Hyperlink"/>
                <w:noProof/>
              </w:rPr>
              <w:t>Section 5: Conclusion and Evaluation</w:t>
            </w:r>
            <w:r>
              <w:rPr>
                <w:noProof/>
                <w:webHidden/>
              </w:rPr>
              <w:tab/>
            </w:r>
            <w:r>
              <w:rPr>
                <w:noProof/>
                <w:webHidden/>
              </w:rPr>
              <w:fldChar w:fldCharType="begin"/>
            </w:r>
            <w:r>
              <w:rPr>
                <w:noProof/>
                <w:webHidden/>
              </w:rPr>
              <w:instrText xml:space="preserve"> PAGEREF _Toc187333003 \h </w:instrText>
            </w:r>
            <w:r>
              <w:rPr>
                <w:noProof/>
                <w:webHidden/>
              </w:rPr>
            </w:r>
            <w:r>
              <w:rPr>
                <w:noProof/>
                <w:webHidden/>
              </w:rPr>
              <w:fldChar w:fldCharType="separate"/>
            </w:r>
            <w:r>
              <w:rPr>
                <w:noProof/>
                <w:webHidden/>
              </w:rPr>
              <w:t>7</w:t>
            </w:r>
            <w:r>
              <w:rPr>
                <w:noProof/>
                <w:webHidden/>
              </w:rPr>
              <w:fldChar w:fldCharType="end"/>
            </w:r>
          </w:hyperlink>
        </w:p>
        <w:p w:rsidR="00AB517D" w:rsidRDefault="00AB517D">
          <w:pPr>
            <w:pStyle w:val="TOC1"/>
            <w:tabs>
              <w:tab w:val="right" w:leader="dot" w:pos="9016"/>
            </w:tabs>
            <w:rPr>
              <w:rFonts w:eastAsiaTheme="minorEastAsia"/>
              <w:noProof/>
              <w:lang w:eastAsia="en-GB"/>
            </w:rPr>
          </w:pPr>
          <w:hyperlink w:anchor="_Toc187333004" w:history="1">
            <w:r w:rsidRPr="000844AD">
              <w:rPr>
                <w:rStyle w:val="Hyperlink"/>
                <w:noProof/>
              </w:rPr>
              <w:t>References:</w:t>
            </w:r>
            <w:r>
              <w:rPr>
                <w:noProof/>
                <w:webHidden/>
              </w:rPr>
              <w:tab/>
            </w:r>
            <w:r>
              <w:rPr>
                <w:noProof/>
                <w:webHidden/>
              </w:rPr>
              <w:fldChar w:fldCharType="begin"/>
            </w:r>
            <w:r>
              <w:rPr>
                <w:noProof/>
                <w:webHidden/>
              </w:rPr>
              <w:instrText xml:space="preserve"> PAGEREF _Toc187333004 \h </w:instrText>
            </w:r>
            <w:r>
              <w:rPr>
                <w:noProof/>
                <w:webHidden/>
              </w:rPr>
            </w:r>
            <w:r>
              <w:rPr>
                <w:noProof/>
                <w:webHidden/>
              </w:rPr>
              <w:fldChar w:fldCharType="separate"/>
            </w:r>
            <w:r>
              <w:rPr>
                <w:noProof/>
                <w:webHidden/>
              </w:rPr>
              <w:t>7</w:t>
            </w:r>
            <w:r>
              <w:rPr>
                <w:noProof/>
                <w:webHidden/>
              </w:rPr>
              <w:fldChar w:fldCharType="end"/>
            </w:r>
          </w:hyperlink>
        </w:p>
        <w:p w:rsidR="00AB517D" w:rsidRDefault="00AB517D">
          <w:pPr>
            <w:pStyle w:val="TOC1"/>
            <w:tabs>
              <w:tab w:val="right" w:leader="dot" w:pos="9016"/>
            </w:tabs>
            <w:rPr>
              <w:rFonts w:eastAsiaTheme="minorEastAsia"/>
              <w:noProof/>
              <w:lang w:eastAsia="en-GB"/>
            </w:rPr>
          </w:pPr>
          <w:hyperlink w:anchor="_Toc187333005" w:history="1">
            <w:r w:rsidRPr="000844AD">
              <w:rPr>
                <w:rStyle w:val="Hyperlink"/>
                <w:noProof/>
              </w:rPr>
              <w:t>Appendices:</w:t>
            </w:r>
            <w:r>
              <w:rPr>
                <w:noProof/>
                <w:webHidden/>
              </w:rPr>
              <w:tab/>
            </w:r>
            <w:r>
              <w:rPr>
                <w:noProof/>
                <w:webHidden/>
              </w:rPr>
              <w:fldChar w:fldCharType="begin"/>
            </w:r>
            <w:r>
              <w:rPr>
                <w:noProof/>
                <w:webHidden/>
              </w:rPr>
              <w:instrText xml:space="preserve"> PAGEREF _Toc187333005 \h </w:instrText>
            </w:r>
            <w:r>
              <w:rPr>
                <w:noProof/>
                <w:webHidden/>
              </w:rPr>
            </w:r>
            <w:r>
              <w:rPr>
                <w:noProof/>
                <w:webHidden/>
              </w:rPr>
              <w:fldChar w:fldCharType="separate"/>
            </w:r>
            <w:r>
              <w:rPr>
                <w:noProof/>
                <w:webHidden/>
              </w:rPr>
              <w:t>8</w:t>
            </w:r>
            <w:r>
              <w:rPr>
                <w:noProof/>
                <w:webHidden/>
              </w:rPr>
              <w:fldChar w:fldCharType="end"/>
            </w:r>
          </w:hyperlink>
        </w:p>
        <w:p w:rsidR="00603476" w:rsidRPr="00FC1B8B" w:rsidRDefault="00603476" w:rsidP="00603476">
          <w:pPr>
            <w:pStyle w:val="Heading1"/>
            <w:rPr>
              <w:b/>
              <w:bCs/>
              <w:noProof/>
              <w:sz w:val="36"/>
            </w:rPr>
          </w:pPr>
          <w:r w:rsidRPr="00FC1B8B">
            <w:rPr>
              <w:b/>
              <w:bCs/>
              <w:noProof/>
              <w:sz w:val="36"/>
            </w:rPr>
            <w:fldChar w:fldCharType="end"/>
          </w:r>
        </w:p>
      </w:sdtContent>
    </w:sdt>
    <w:p w:rsidR="00603476" w:rsidRDefault="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 w:rsidR="00603476" w:rsidRDefault="00603476" w:rsidP="00603476">
      <w:pPr>
        <w:pStyle w:val="Heading1"/>
      </w:pPr>
      <w:bookmarkStart w:id="2" w:name="_Toc187332997"/>
      <w:r>
        <w:lastRenderedPageBreak/>
        <w:t>Section 1: Presentation Skills</w:t>
      </w:r>
      <w:bookmarkEnd w:id="2"/>
    </w:p>
    <w:p w:rsidR="005C1FFD" w:rsidRDefault="005C1FFD" w:rsidP="005C1FFD"/>
    <w:p w:rsidR="005C1FFD" w:rsidRDefault="005C1FFD" w:rsidP="005C1FFD">
      <w:pPr>
        <w:rPr>
          <w:sz w:val="24"/>
        </w:rPr>
      </w:pPr>
      <w:r>
        <w:rPr>
          <w:sz w:val="24"/>
        </w:rPr>
        <w:t>The author of this report is named Gabriel Dunning, as per the presentation he delivered, he is 23 years old</w:t>
      </w:r>
      <w:r w:rsidR="00803A34">
        <w:rPr>
          <w:sz w:val="24"/>
        </w:rPr>
        <w:t>, works for DSTL, and grew up in Swindon along with his younger brother</w:t>
      </w:r>
      <w:r w:rsidR="00686C12">
        <w:rPr>
          <w:sz w:val="24"/>
        </w:rPr>
        <w:t xml:space="preserve">. He’s worked at DSTL for 5 years and now lives with his girlfriend with whom he’s looking to move in with soon. He claims to have an interest in music, of which his favourite artist is The Cure and his favourite genre is Alternative/Post-Punk. He also has an interest in films, with his favourite being Spider-Man 2, other favourites include, the ‘Evil Dead’ series as well as Star Wars Episode 3: Revenge of the </w:t>
      </w:r>
      <w:proofErr w:type="spellStart"/>
      <w:r w:rsidR="00686C12">
        <w:rPr>
          <w:sz w:val="24"/>
        </w:rPr>
        <w:t>Sith</w:t>
      </w:r>
      <w:proofErr w:type="spellEnd"/>
      <w:r w:rsidR="00686C12">
        <w:rPr>
          <w:sz w:val="24"/>
        </w:rPr>
        <w:t xml:space="preserve">. In terms of personality, he describes himself as </w:t>
      </w:r>
      <w:r w:rsidR="00B64336">
        <w:rPr>
          <w:sz w:val="24"/>
        </w:rPr>
        <w:t>an upbeat and positive person, with a tendency towards humour and jests, though at times his mood can swing in the opposite direction and he can become quite unsociable</w:t>
      </w:r>
      <w:r w:rsidR="0044759C">
        <w:rPr>
          <w:sz w:val="24"/>
        </w:rPr>
        <w:t xml:space="preserve"> and reclusive.</w:t>
      </w:r>
      <w:r w:rsidR="00B924F8">
        <w:rPr>
          <w:sz w:val="24"/>
        </w:rPr>
        <w:t xml:space="preserve"> </w:t>
      </w:r>
    </w:p>
    <w:p w:rsidR="00197F43" w:rsidRDefault="00B924F8" w:rsidP="005C1FFD">
      <w:pPr>
        <w:rPr>
          <w:sz w:val="24"/>
        </w:rPr>
      </w:pPr>
      <w:r>
        <w:rPr>
          <w:sz w:val="24"/>
        </w:rPr>
        <w:t>After delivering the presentation, the author was given two sheets of feedback, the first was from a peer whilst the other was given by the lecturer. The feedback from the peer was overall, very positive. They stated that in terms of the quality of the actual PowerPoint</w:t>
      </w:r>
      <w:r w:rsidR="00564DC1">
        <w:rPr>
          <w:sz w:val="24"/>
        </w:rPr>
        <w:t xml:space="preserve"> material, it was very well put together and </w:t>
      </w:r>
      <w:r w:rsidR="00197F43">
        <w:rPr>
          <w:sz w:val="24"/>
        </w:rPr>
        <w:t>easily legible as well as praising the usage of images for humours purposes. In addition to these, they also provided positive feedback on the delivery of the presentation, stating that it was “clear and organised” as well as mentioning that it seemed to meet the 5 minute timeslot provided by the lecturer.</w:t>
      </w:r>
    </w:p>
    <w:p w:rsidR="00700032" w:rsidRDefault="004637A1" w:rsidP="005C1FFD">
      <w:pPr>
        <w:rPr>
          <w:sz w:val="24"/>
        </w:rPr>
      </w:pPr>
      <w:r>
        <w:rPr>
          <w:sz w:val="24"/>
        </w:rPr>
        <w:t>The feedback that the lecturer gave was also largely positive, it terms of the presentation content, the commended the introduction page as well as fact that the slides themselves were “very clear and easy to read”</w:t>
      </w:r>
      <w:r w:rsidR="004224E0">
        <w:rPr>
          <w:sz w:val="24"/>
        </w:rPr>
        <w:t xml:space="preserve"> as well as complementing the usage of photos “to entertain and inform the audience”, however the lectured also advised that the presentation could have used more slides at the end, as the final part of the presentation was just talking with little visual information to support it.  In regards to the feedback received for the actual delivery of the presentation, the lecturer stated that the delivery was “confident” and “humorous” and also kept closely to the 5 minute time target, clocking in at 4:51. However they also suggested that, whilst “the style was ok for this particular presentation, make sure you don’t do things like keep your hands in your pockets for future presentations.” </w:t>
      </w:r>
      <w:r w:rsidR="00700032">
        <w:rPr>
          <w:sz w:val="24"/>
        </w:rPr>
        <w:t>The author intends to take this criticism to heart for future presentations.</w:t>
      </w:r>
    </w:p>
    <w:p w:rsidR="00B924F8" w:rsidRDefault="00700032" w:rsidP="005C1FFD">
      <w:pPr>
        <w:rPr>
          <w:sz w:val="24"/>
        </w:rPr>
      </w:pPr>
      <w:r>
        <w:rPr>
          <w:sz w:val="24"/>
        </w:rPr>
        <w:t xml:space="preserve">In terms of the key points the author has learned when trying to put together a successful presentation, they have learned that it’s very important to try and keep an audience somewhat entertained during a presentation, as it contributes to maintaining their attention, should a presentation be very dry and machine-like in its delivery, it would have a lot of trouble getting the audience to engage with the contents and information delivered. The author has also learned that, whilst it’s good to inject humour into a presentation, as it helps maintain the audience’s attention and engagement, it’s also possible to inject too much humour, which could have the opposite effect. Too many jokes or gags during a presentation can often lead to the audience disengaging </w:t>
      </w:r>
      <w:r w:rsidR="001E3EC9">
        <w:rPr>
          <w:sz w:val="24"/>
        </w:rPr>
        <w:t xml:space="preserve">as they could believe that, since the presenter is doing so much comedy, they shouldn’t take the information presented so seriously. In addition, too much humour included in things like slideshows can often backfire </w:t>
      </w:r>
      <w:r w:rsidR="001E3EC9">
        <w:rPr>
          <w:sz w:val="24"/>
        </w:rPr>
        <w:lastRenderedPageBreak/>
        <w:t>as it can lead to sub-par jokes taking up valuable slide space that more pertinent information could use to better effect.</w:t>
      </w:r>
    </w:p>
    <w:p w:rsidR="00974040" w:rsidRDefault="001E3EC9" w:rsidP="005C1FFD">
      <w:pPr>
        <w:rPr>
          <w:sz w:val="24"/>
        </w:rPr>
      </w:pPr>
      <w:r>
        <w:rPr>
          <w:sz w:val="24"/>
        </w:rPr>
        <w:t>The Author also feels that their ability to present was hindered by a lack of sleep when the presentation was delivered, so they’ve also learned that it’s not just important to ensure that the physical presentation is ready to deliver, but that it’s equally as, if not more, important to ensure that the person delivering the presentation is also well prepared and ready to deliver since, as the author has found, an effective presenter can elevate</w:t>
      </w:r>
      <w:r w:rsidR="00974040">
        <w:rPr>
          <w:sz w:val="24"/>
        </w:rPr>
        <w:t xml:space="preserve"> a mediocre or average set of PowerPoint slides.</w:t>
      </w:r>
    </w:p>
    <w:p w:rsidR="00CF39A1" w:rsidRPr="00974040" w:rsidRDefault="00974040" w:rsidP="00974040">
      <w:pPr>
        <w:rPr>
          <w:sz w:val="24"/>
        </w:rPr>
      </w:pPr>
      <w:r>
        <w:rPr>
          <w:sz w:val="24"/>
        </w:rPr>
        <w:t xml:space="preserve">In summary the author feels that, in order to improve their presentation delivery skills in future, it’s important that they limit the amount of humour in their delivery, perhaps including a few, more impactful, jokes rather than the barrage they are normally tempted to include. They also believe that in future it’s important that they look after themselves prior to delivering a presentation as not doing so could have a large impact on their ability to effectively present. </w:t>
      </w:r>
      <w:r w:rsidR="001E3EC9">
        <w:rPr>
          <w:sz w:val="24"/>
        </w:rPr>
        <w:t xml:space="preserve"> </w:t>
      </w:r>
    </w:p>
    <w:p w:rsidR="00974040" w:rsidRDefault="00603476" w:rsidP="00974040">
      <w:pPr>
        <w:pStyle w:val="Heading1"/>
      </w:pPr>
      <w:bookmarkStart w:id="3" w:name="_Toc187332998"/>
      <w:r>
        <w:t xml:space="preserve">Section 2: Personal Research </w:t>
      </w:r>
      <w:r w:rsidR="006F2A28">
        <w:t>on</w:t>
      </w:r>
      <w:r>
        <w:t xml:space="preserve"> Skill Sets</w:t>
      </w:r>
      <w:bookmarkEnd w:id="3"/>
    </w:p>
    <w:p w:rsidR="00974040" w:rsidRDefault="00974040" w:rsidP="00974040"/>
    <w:p w:rsidR="00974040" w:rsidRDefault="003F67EC" w:rsidP="00974040">
      <w:pPr>
        <w:rPr>
          <w:sz w:val="24"/>
        </w:rPr>
      </w:pPr>
      <w:r>
        <w:rPr>
          <w:sz w:val="24"/>
        </w:rPr>
        <w:t xml:space="preserve">When </w:t>
      </w:r>
      <w:r w:rsidR="0045675B">
        <w:rPr>
          <w:sz w:val="24"/>
        </w:rPr>
        <w:t>i</w:t>
      </w:r>
      <w:r>
        <w:rPr>
          <w:sz w:val="24"/>
        </w:rPr>
        <w:t>t comes to succeeding in a higher education environment, there are a variety of skills that are useful to have</w:t>
      </w:r>
      <w:r w:rsidR="00FB57AB">
        <w:rPr>
          <w:sz w:val="24"/>
        </w:rPr>
        <w:t xml:space="preserve">, these often sit outside the realm of the subjects being studied in a particular programme and instead are more general purpose skills that are very useful for anyone to have in their skillset. Two common skills that are useful to </w:t>
      </w:r>
      <w:r w:rsidR="0029159C">
        <w:rPr>
          <w:sz w:val="24"/>
        </w:rPr>
        <w:t>have are Critical thinking and time management skills. Well-honed critical thinking skills can enable a person to create effective arguments and strong cases for arguments. They’ll be able to be logical and rational in their thinking, and this will enable them to research more effectively, being able to make sound judgements on the vali</w:t>
      </w:r>
      <w:r w:rsidR="00EE13A0">
        <w:rPr>
          <w:sz w:val="24"/>
        </w:rPr>
        <w:t>dity or quality of sources used</w:t>
      </w:r>
      <w:sdt>
        <w:sdtPr>
          <w:rPr>
            <w:sz w:val="24"/>
          </w:rPr>
          <w:id w:val="764348282"/>
          <w:citation/>
        </w:sdtPr>
        <w:sdtContent>
          <w:r w:rsidR="0029159C">
            <w:rPr>
              <w:sz w:val="24"/>
            </w:rPr>
            <w:fldChar w:fldCharType="begin"/>
          </w:r>
          <w:r w:rsidR="0029159C">
            <w:rPr>
              <w:sz w:val="24"/>
            </w:rPr>
            <w:instrText xml:space="preserve">CITATION Rob24 \l 2057 </w:instrText>
          </w:r>
          <w:r w:rsidR="0029159C">
            <w:rPr>
              <w:sz w:val="24"/>
            </w:rPr>
            <w:fldChar w:fldCharType="separate"/>
          </w:r>
          <w:r w:rsidR="001B799D">
            <w:rPr>
              <w:noProof/>
              <w:sz w:val="24"/>
            </w:rPr>
            <w:t xml:space="preserve"> </w:t>
          </w:r>
          <w:r w:rsidR="001B799D" w:rsidRPr="001B799D">
            <w:rPr>
              <w:noProof/>
              <w:sz w:val="24"/>
            </w:rPr>
            <w:t>[1]</w:t>
          </w:r>
          <w:r w:rsidR="0029159C">
            <w:rPr>
              <w:sz w:val="24"/>
            </w:rPr>
            <w:fldChar w:fldCharType="end"/>
          </w:r>
        </w:sdtContent>
      </w:sdt>
      <w:r w:rsidR="00EE13A0">
        <w:rPr>
          <w:sz w:val="24"/>
        </w:rPr>
        <w:t>.</w:t>
      </w:r>
      <w:r w:rsidR="0029159C">
        <w:rPr>
          <w:sz w:val="24"/>
        </w:rPr>
        <w:t xml:space="preserve"> </w:t>
      </w:r>
      <w:r w:rsidR="0045675B">
        <w:rPr>
          <w:sz w:val="24"/>
        </w:rPr>
        <w:t xml:space="preserve">Critical thinking is also a valuable skill for performing self-driven research, not just when looking for sources, </w:t>
      </w:r>
      <w:r w:rsidR="002703D4">
        <w:rPr>
          <w:sz w:val="24"/>
        </w:rPr>
        <w:t>it will allow them to ask important questions about the way they’re conducting their research, like if their sample sizes are representative or if they’re aware of any unconscious biases they may have whilst conducting the research</w:t>
      </w:r>
      <w:sdt>
        <w:sdtPr>
          <w:rPr>
            <w:sz w:val="24"/>
          </w:rPr>
          <w:id w:val="-163161189"/>
          <w:citation/>
        </w:sdtPr>
        <w:sdtContent>
          <w:r w:rsidR="002703D4">
            <w:rPr>
              <w:sz w:val="24"/>
            </w:rPr>
            <w:fldChar w:fldCharType="begin"/>
          </w:r>
          <w:r w:rsidR="002703D4">
            <w:rPr>
              <w:sz w:val="24"/>
            </w:rPr>
            <w:instrText xml:space="preserve"> CITATION Rob24 \l 2057 </w:instrText>
          </w:r>
          <w:r w:rsidR="002703D4">
            <w:rPr>
              <w:sz w:val="24"/>
            </w:rPr>
            <w:fldChar w:fldCharType="separate"/>
          </w:r>
          <w:r w:rsidR="001B799D">
            <w:rPr>
              <w:noProof/>
              <w:sz w:val="24"/>
            </w:rPr>
            <w:t xml:space="preserve"> </w:t>
          </w:r>
          <w:r w:rsidR="001B799D" w:rsidRPr="001B799D">
            <w:rPr>
              <w:noProof/>
              <w:sz w:val="24"/>
            </w:rPr>
            <w:t>[1]</w:t>
          </w:r>
          <w:r w:rsidR="002703D4">
            <w:rPr>
              <w:sz w:val="24"/>
            </w:rPr>
            <w:fldChar w:fldCharType="end"/>
          </w:r>
        </w:sdtContent>
      </w:sdt>
      <w:r w:rsidR="002703D4">
        <w:rPr>
          <w:sz w:val="24"/>
        </w:rPr>
        <w:t>. Having effective time management</w:t>
      </w:r>
      <w:r w:rsidR="00EE13A0">
        <w:rPr>
          <w:sz w:val="24"/>
        </w:rPr>
        <w:t xml:space="preserve"> skills allows a person to efficiently block out their time and manage their workload, this is especially useful when someone has multiple work pieces that need to be done, all with different deadlines, as it ensures that all the work pieces end up getting equal attention and that none end up falling by the wayside. Some people suggest the use of an Eisenhower matrix to assist with time management as it allows someone to easily prioritise their workload into Urgent/Not Urgent and Important/Not important sections </w:t>
      </w:r>
      <w:sdt>
        <w:sdtPr>
          <w:rPr>
            <w:sz w:val="24"/>
          </w:rPr>
          <w:id w:val="206615743"/>
          <w:citation/>
        </w:sdtPr>
        <w:sdtContent>
          <w:r w:rsidR="00EE13A0">
            <w:rPr>
              <w:sz w:val="24"/>
            </w:rPr>
            <w:fldChar w:fldCharType="begin"/>
          </w:r>
          <w:r w:rsidR="00EE13A0">
            <w:rPr>
              <w:sz w:val="24"/>
            </w:rPr>
            <w:instrText xml:space="preserve"> CITATION Rob24 \l 2057 </w:instrText>
          </w:r>
          <w:r w:rsidR="00EE13A0">
            <w:rPr>
              <w:sz w:val="24"/>
            </w:rPr>
            <w:fldChar w:fldCharType="separate"/>
          </w:r>
          <w:r w:rsidR="001B799D" w:rsidRPr="001B799D">
            <w:rPr>
              <w:noProof/>
              <w:sz w:val="24"/>
            </w:rPr>
            <w:t>[1]</w:t>
          </w:r>
          <w:r w:rsidR="00EE13A0">
            <w:rPr>
              <w:sz w:val="24"/>
            </w:rPr>
            <w:fldChar w:fldCharType="end"/>
          </w:r>
        </w:sdtContent>
      </w:sdt>
      <w:r w:rsidR="00EE13A0">
        <w:rPr>
          <w:sz w:val="24"/>
        </w:rPr>
        <w:t>.</w:t>
      </w:r>
      <w:r w:rsidR="00574A84">
        <w:rPr>
          <w:sz w:val="24"/>
        </w:rPr>
        <w:t xml:space="preserve"> Time management is also important in the long term too, especially in an employment environment as being able of effectively manage tasks and output good quality work in a timely manner will lead to a better professional reputation as well as possibly increasing opportunities for workplace progression as a result</w:t>
      </w:r>
      <w:sdt>
        <w:sdtPr>
          <w:rPr>
            <w:sz w:val="24"/>
          </w:rPr>
          <w:id w:val="-494645139"/>
          <w:citation/>
        </w:sdtPr>
        <w:sdtContent>
          <w:r w:rsidR="00574A84">
            <w:rPr>
              <w:sz w:val="24"/>
            </w:rPr>
            <w:fldChar w:fldCharType="begin"/>
          </w:r>
          <w:r w:rsidR="00574A84">
            <w:rPr>
              <w:sz w:val="24"/>
            </w:rPr>
            <w:instrText xml:space="preserve"> CITATION Ben23 \l 2057 </w:instrText>
          </w:r>
          <w:r w:rsidR="00574A84">
            <w:rPr>
              <w:sz w:val="24"/>
            </w:rPr>
            <w:fldChar w:fldCharType="separate"/>
          </w:r>
          <w:r w:rsidR="001B799D">
            <w:rPr>
              <w:noProof/>
              <w:sz w:val="24"/>
            </w:rPr>
            <w:t xml:space="preserve"> </w:t>
          </w:r>
          <w:r w:rsidR="001B799D" w:rsidRPr="001B799D">
            <w:rPr>
              <w:noProof/>
              <w:sz w:val="24"/>
            </w:rPr>
            <w:t>[2]</w:t>
          </w:r>
          <w:r w:rsidR="00574A84">
            <w:rPr>
              <w:sz w:val="24"/>
            </w:rPr>
            <w:fldChar w:fldCharType="end"/>
          </w:r>
        </w:sdtContent>
      </w:sdt>
      <w:r w:rsidR="00574A84">
        <w:rPr>
          <w:sz w:val="24"/>
        </w:rPr>
        <w:t>. Effective time management is also beneficial to a person’s personal life as it helps craft a preferable work-life balance by ensuring that work doesn’t bleed into a person’s own time and is relegated to the specific time slots a person sets out for it</w:t>
      </w:r>
      <w:sdt>
        <w:sdtPr>
          <w:rPr>
            <w:sz w:val="24"/>
          </w:rPr>
          <w:id w:val="-2015765083"/>
          <w:citation/>
        </w:sdtPr>
        <w:sdtContent>
          <w:r w:rsidR="00574A84">
            <w:rPr>
              <w:sz w:val="24"/>
            </w:rPr>
            <w:fldChar w:fldCharType="begin"/>
          </w:r>
          <w:r w:rsidR="00574A84">
            <w:rPr>
              <w:sz w:val="24"/>
            </w:rPr>
            <w:instrText xml:space="preserve"> CITATION Ben23 \l 2057 </w:instrText>
          </w:r>
          <w:r w:rsidR="00574A84">
            <w:rPr>
              <w:sz w:val="24"/>
            </w:rPr>
            <w:fldChar w:fldCharType="separate"/>
          </w:r>
          <w:r w:rsidR="001B799D">
            <w:rPr>
              <w:noProof/>
              <w:sz w:val="24"/>
            </w:rPr>
            <w:t xml:space="preserve"> </w:t>
          </w:r>
          <w:r w:rsidR="001B799D" w:rsidRPr="001B799D">
            <w:rPr>
              <w:noProof/>
              <w:sz w:val="24"/>
            </w:rPr>
            <w:t>[2]</w:t>
          </w:r>
          <w:r w:rsidR="00574A84">
            <w:rPr>
              <w:sz w:val="24"/>
            </w:rPr>
            <w:fldChar w:fldCharType="end"/>
          </w:r>
        </w:sdtContent>
      </w:sdt>
      <w:r w:rsidR="00574A84">
        <w:rPr>
          <w:sz w:val="24"/>
        </w:rPr>
        <w:t>.</w:t>
      </w:r>
      <w:r w:rsidR="0052271B">
        <w:rPr>
          <w:sz w:val="24"/>
        </w:rPr>
        <w:t xml:space="preserve"> </w:t>
      </w:r>
    </w:p>
    <w:p w:rsidR="006F2A28" w:rsidRDefault="00821672" w:rsidP="006F2A28">
      <w:pPr>
        <w:rPr>
          <w:sz w:val="24"/>
        </w:rPr>
      </w:pPr>
      <w:r>
        <w:rPr>
          <w:sz w:val="24"/>
        </w:rPr>
        <w:lastRenderedPageBreak/>
        <w:t>Other skills that Employers may look for in prospective candidates in professional occupations are skills like the ability to effectively communicate and work as part of a team. This skill is particularly important in professions where people find themselves working on large, multi-person projects, so much so that employers often look specifically for “team players” when recruiting</w:t>
      </w:r>
      <w:sdt>
        <w:sdtPr>
          <w:rPr>
            <w:sz w:val="24"/>
          </w:rPr>
          <w:id w:val="1957056767"/>
          <w:citation/>
        </w:sdtPr>
        <w:sdtContent>
          <w:r>
            <w:rPr>
              <w:sz w:val="24"/>
            </w:rPr>
            <w:fldChar w:fldCharType="begin"/>
          </w:r>
          <w:r>
            <w:rPr>
              <w:sz w:val="24"/>
            </w:rPr>
            <w:instrText xml:space="preserve"> CITATION SDe98 \l 2057 </w:instrText>
          </w:r>
          <w:r>
            <w:rPr>
              <w:sz w:val="24"/>
            </w:rPr>
            <w:fldChar w:fldCharType="separate"/>
          </w:r>
          <w:r w:rsidR="001B799D">
            <w:rPr>
              <w:noProof/>
              <w:sz w:val="24"/>
            </w:rPr>
            <w:t xml:space="preserve"> </w:t>
          </w:r>
          <w:r w:rsidR="001B799D" w:rsidRPr="001B799D">
            <w:rPr>
              <w:noProof/>
              <w:sz w:val="24"/>
            </w:rPr>
            <w:t>[3]</w:t>
          </w:r>
          <w:r>
            <w:rPr>
              <w:sz w:val="24"/>
            </w:rPr>
            <w:fldChar w:fldCharType="end"/>
          </w:r>
        </w:sdtContent>
      </w:sdt>
      <w:r>
        <w:rPr>
          <w:sz w:val="24"/>
        </w:rPr>
        <w:t>.</w:t>
      </w:r>
      <w:r w:rsidR="005A6B01">
        <w:rPr>
          <w:sz w:val="24"/>
        </w:rPr>
        <w:t xml:space="preserve">  Another Important skill is Problem solving, whilst these are deemed to be less important in less skilled jobs as well as with junior staff, as the scope of problems they’re expected to deal with is often fairly limited</w:t>
      </w:r>
      <w:sdt>
        <w:sdtPr>
          <w:rPr>
            <w:sz w:val="24"/>
          </w:rPr>
          <w:id w:val="-1835294844"/>
          <w:citation/>
        </w:sdtPr>
        <w:sdtContent>
          <w:r w:rsidR="005A6B01">
            <w:rPr>
              <w:sz w:val="24"/>
            </w:rPr>
            <w:fldChar w:fldCharType="begin"/>
          </w:r>
          <w:r w:rsidR="005A6B01">
            <w:rPr>
              <w:sz w:val="24"/>
            </w:rPr>
            <w:instrText xml:space="preserve"> CITATION SDe98 \l 2057 </w:instrText>
          </w:r>
          <w:r w:rsidR="005A6B01">
            <w:rPr>
              <w:sz w:val="24"/>
            </w:rPr>
            <w:fldChar w:fldCharType="separate"/>
          </w:r>
          <w:r w:rsidR="001B799D">
            <w:rPr>
              <w:noProof/>
              <w:sz w:val="24"/>
            </w:rPr>
            <w:t xml:space="preserve"> </w:t>
          </w:r>
          <w:r w:rsidR="001B799D" w:rsidRPr="001B799D">
            <w:rPr>
              <w:noProof/>
              <w:sz w:val="24"/>
            </w:rPr>
            <w:t>[3]</w:t>
          </w:r>
          <w:r w:rsidR="005A6B01">
            <w:rPr>
              <w:sz w:val="24"/>
            </w:rPr>
            <w:fldChar w:fldCharType="end"/>
          </w:r>
        </w:sdtContent>
      </w:sdt>
      <w:r w:rsidR="005A6B01">
        <w:rPr>
          <w:sz w:val="24"/>
        </w:rPr>
        <w:t>. However in a profession such as engineering, where technical problems are frequent, it’s a valuable skill that employers look for, though many are also aware that this is a skill that develops with experience</w:t>
      </w:r>
      <w:sdt>
        <w:sdtPr>
          <w:rPr>
            <w:sz w:val="24"/>
          </w:rPr>
          <w:id w:val="1918128819"/>
          <w:citation/>
        </w:sdtPr>
        <w:sdtContent>
          <w:r w:rsidR="005A6B01">
            <w:rPr>
              <w:sz w:val="24"/>
            </w:rPr>
            <w:fldChar w:fldCharType="begin"/>
          </w:r>
          <w:r w:rsidR="005A6B01">
            <w:rPr>
              <w:sz w:val="24"/>
            </w:rPr>
            <w:instrText xml:space="preserve"> CITATION SDe98 \l 2057 </w:instrText>
          </w:r>
          <w:r w:rsidR="005A6B01">
            <w:rPr>
              <w:sz w:val="24"/>
            </w:rPr>
            <w:fldChar w:fldCharType="separate"/>
          </w:r>
          <w:r w:rsidR="001B799D">
            <w:rPr>
              <w:noProof/>
              <w:sz w:val="24"/>
            </w:rPr>
            <w:t xml:space="preserve"> </w:t>
          </w:r>
          <w:r w:rsidR="001B799D" w:rsidRPr="001B799D">
            <w:rPr>
              <w:noProof/>
              <w:sz w:val="24"/>
            </w:rPr>
            <w:t>[3]</w:t>
          </w:r>
          <w:r w:rsidR="005A6B01">
            <w:rPr>
              <w:sz w:val="24"/>
            </w:rPr>
            <w:fldChar w:fldCharType="end"/>
          </w:r>
        </w:sdtContent>
      </w:sdt>
      <w:r w:rsidR="005A6B01">
        <w:rPr>
          <w:sz w:val="24"/>
        </w:rPr>
        <w:t xml:space="preserve">. </w:t>
      </w:r>
    </w:p>
    <w:p w:rsidR="005A6B01" w:rsidRPr="005A6B01" w:rsidRDefault="005A6B01" w:rsidP="006F2A28">
      <w:pPr>
        <w:rPr>
          <w:sz w:val="24"/>
        </w:rPr>
      </w:pPr>
    </w:p>
    <w:p w:rsidR="006F2A28" w:rsidRDefault="006F2A28" w:rsidP="006F2A28">
      <w:pPr>
        <w:pStyle w:val="Heading1"/>
      </w:pPr>
      <w:bookmarkStart w:id="4" w:name="_Toc187332999"/>
      <w:r>
        <w:t>Section 3: Self Evaluation and Action Planning</w:t>
      </w:r>
      <w:bookmarkEnd w:id="4"/>
    </w:p>
    <w:p w:rsidR="003E2A98" w:rsidRDefault="003E2A98" w:rsidP="003E2A98">
      <w:pPr>
        <w:rPr>
          <w:sz w:val="24"/>
        </w:rPr>
      </w:pPr>
    </w:p>
    <w:p w:rsidR="005A6B01" w:rsidRDefault="003E2A98" w:rsidP="005A6B01">
      <w:pPr>
        <w:rPr>
          <w:sz w:val="24"/>
        </w:rPr>
      </w:pPr>
      <w:r>
        <w:rPr>
          <w:sz w:val="24"/>
        </w:rPr>
        <w:t xml:space="preserve">Another important aspect of working is knowing about yourself and the kind of person you are, this helps as it allows you to work in ways that best fit you and your personality as well as well as enabling you to identify areas of yourself that you may need to improve on, such as being a procrastinator or not enjoying working in silence. Initially the author believed themselves to be very outgoing and social, along with being a diligent worker, however, they were also aware that </w:t>
      </w:r>
      <w:r w:rsidR="00E3101C">
        <w:rPr>
          <w:sz w:val="24"/>
        </w:rPr>
        <w:t>they have a bad habit of procrastinating heavily and not getting enough work done in the time slot they set out for it, this often leads to them feeling unsatisfied with the work they have done and adds unnecessary stress upon</w:t>
      </w:r>
      <w:r w:rsidR="00697F46">
        <w:rPr>
          <w:sz w:val="24"/>
        </w:rPr>
        <w:t xml:space="preserve"> their shoulders. </w:t>
      </w:r>
    </w:p>
    <w:p w:rsidR="00697F46" w:rsidRDefault="00697F46" w:rsidP="005A6B01">
      <w:pPr>
        <w:rPr>
          <w:sz w:val="24"/>
        </w:rPr>
      </w:pPr>
      <w:r>
        <w:rPr>
          <w:sz w:val="24"/>
        </w:rPr>
        <w:t>After undertaking some online tests, the author found that their results largely backed up their pre-existing view of themselves. Upon completing the Myers-Briggs personality style test, they found that they were classified as an ENFP, this personality type is described as Optimistic, Sociable, carefree and contemplative. The strengths of this personality type also seem to align with what the author believes their own strengths to be, namely, a perceptive and curious mind as well as an easy-going and positive nature. Likewise, the weaknesses described also match closely with their own perceived weaknesses, the most important being disorganisation and a lack of focus, as well as being quite restless</w:t>
      </w:r>
      <w:sdt>
        <w:sdtPr>
          <w:rPr>
            <w:sz w:val="24"/>
          </w:rPr>
          <w:id w:val="1772357119"/>
          <w:citation/>
        </w:sdtPr>
        <w:sdtContent>
          <w:r>
            <w:rPr>
              <w:sz w:val="24"/>
            </w:rPr>
            <w:fldChar w:fldCharType="begin"/>
          </w:r>
          <w:r>
            <w:rPr>
              <w:sz w:val="24"/>
            </w:rPr>
            <w:instrText xml:space="preserve"> CITATION 16P24 \l 2057 </w:instrText>
          </w:r>
          <w:r>
            <w:rPr>
              <w:sz w:val="24"/>
            </w:rPr>
            <w:fldChar w:fldCharType="separate"/>
          </w:r>
          <w:r w:rsidR="001B799D">
            <w:rPr>
              <w:noProof/>
              <w:sz w:val="24"/>
            </w:rPr>
            <w:t xml:space="preserve"> </w:t>
          </w:r>
          <w:r w:rsidR="001B799D" w:rsidRPr="001B799D">
            <w:rPr>
              <w:noProof/>
              <w:sz w:val="24"/>
            </w:rPr>
            <w:t>[4]</w:t>
          </w:r>
          <w:r>
            <w:rPr>
              <w:sz w:val="24"/>
            </w:rPr>
            <w:fldChar w:fldCharType="end"/>
          </w:r>
        </w:sdtContent>
      </w:sdt>
      <w:r>
        <w:rPr>
          <w:sz w:val="24"/>
        </w:rPr>
        <w:t>. After some evaluation, the author believes that something they need to work on improving is their focus and organisational skills, improving organisation will likely lead to an improved ability to focus. This will likely be achieved by making an effort to equally space out work during specific time-slots so that an equal amount of time is taken on each piece of work to ensure that progress is made on all of them.</w:t>
      </w:r>
    </w:p>
    <w:p w:rsidR="00697F46" w:rsidRDefault="00697F46" w:rsidP="005A6B01">
      <w:pPr>
        <w:rPr>
          <w:sz w:val="24"/>
        </w:rPr>
      </w:pPr>
      <w:r>
        <w:rPr>
          <w:sz w:val="24"/>
        </w:rPr>
        <w:t>In terms of personal Short term goals, the author is currently looking to move into a home with their partner, as well as beginning to seek assistance with dealing with various personal issues affecting them. On the professional side of things, they wish to continue developing their technical skills, taking advantage of the degree course to improve their knowledge-base and enable them to work at a more advanced level.</w:t>
      </w:r>
    </w:p>
    <w:p w:rsidR="00697F46" w:rsidRPr="00697F46" w:rsidRDefault="00697F46" w:rsidP="005A6B01">
      <w:pPr>
        <w:rPr>
          <w:sz w:val="24"/>
        </w:rPr>
      </w:pPr>
      <w:r>
        <w:rPr>
          <w:sz w:val="24"/>
        </w:rPr>
        <w:lastRenderedPageBreak/>
        <w:t>In terms of longer term personal goals, the author would like to integrate going to the gym into their day to day routine, they’d also obviously like to graduate the degree course with a good classification. On the professional front, they’d like to begin working on their leadership skills, as this will enable them to take on a more impactful role at work by leading work packages and engaging in higher level meetings and discussions about work.</w:t>
      </w:r>
    </w:p>
    <w:p w:rsidR="006F2A28" w:rsidRDefault="006F2A28" w:rsidP="006F2A28">
      <w:pPr>
        <w:pStyle w:val="Heading1"/>
      </w:pPr>
      <w:bookmarkStart w:id="5" w:name="_Toc187333000"/>
      <w:r>
        <w:t>Section 4: Application</w:t>
      </w:r>
      <w:bookmarkEnd w:id="5"/>
    </w:p>
    <w:p w:rsidR="006F2A28" w:rsidRDefault="006F2A28" w:rsidP="006F2A28">
      <w:pPr>
        <w:pStyle w:val="Heading1"/>
        <w:numPr>
          <w:ilvl w:val="0"/>
          <w:numId w:val="3"/>
        </w:numPr>
      </w:pPr>
      <w:bookmarkStart w:id="6" w:name="_Toc187333001"/>
      <w:r>
        <w:t>Looking After Your Data</w:t>
      </w:r>
      <w:bookmarkEnd w:id="6"/>
    </w:p>
    <w:p w:rsidR="006F2A28" w:rsidRPr="001D6A10" w:rsidRDefault="005F0379" w:rsidP="006F2A28">
      <w:pPr>
        <w:rPr>
          <w:sz w:val="24"/>
        </w:rPr>
      </w:pPr>
      <w:r>
        <w:rPr>
          <w:sz w:val="24"/>
        </w:rPr>
        <w:t>When it comes to backing up data</w:t>
      </w:r>
      <w:r w:rsidR="00FC1B8B">
        <w:rPr>
          <w:sz w:val="24"/>
        </w:rPr>
        <w:t xml:space="preserve">, the author’s main strategy is to adhere to the “three separate places” philosophy, data is always saved locally first, this is normally to the laptop being used to </w:t>
      </w:r>
      <w:r w:rsidR="00DB5CBC">
        <w:rPr>
          <w:sz w:val="24"/>
        </w:rPr>
        <w:t>do the work on. Secondly, the data is saved to a OneDrive folder, which is stored on the cloud</w:t>
      </w:r>
      <w:r w:rsidR="005037CB">
        <w:rPr>
          <w:sz w:val="24"/>
        </w:rPr>
        <w:t xml:space="preserve">, this means that any data saved there is accessible from anywhere with an internet connection, this means that there is no longer a single point of failure </w:t>
      </w:r>
      <w:r w:rsidR="00E81177">
        <w:rPr>
          <w:sz w:val="24"/>
        </w:rPr>
        <w:t>in this system should the physical PC the work is saved to breaks down</w:t>
      </w:r>
      <w:r w:rsidR="000A077A">
        <w:rPr>
          <w:sz w:val="24"/>
        </w:rPr>
        <w:t xml:space="preserve">, it also means that not only is the data not lost, but it can continue to be worked on from an alternate device without losing time. Finally, the data is also backed up to a </w:t>
      </w:r>
      <w:r w:rsidR="00E96FC1">
        <w:rPr>
          <w:sz w:val="24"/>
        </w:rPr>
        <w:t xml:space="preserve">USB drive which is stored separately to other electronics, this is a </w:t>
      </w:r>
      <w:r w:rsidR="00C718AD">
        <w:rPr>
          <w:sz w:val="24"/>
        </w:rPr>
        <w:t xml:space="preserve">“last resort” measure in case </w:t>
      </w:r>
      <w:r w:rsidR="00224DE7">
        <w:rPr>
          <w:sz w:val="24"/>
        </w:rPr>
        <w:t xml:space="preserve">the </w:t>
      </w:r>
      <w:r w:rsidR="0095306D">
        <w:rPr>
          <w:sz w:val="24"/>
        </w:rPr>
        <w:t>original machine breaks down and the OneDrive it’s saved to is also inaccessible. Though largely unnecessary, a fourth layer can also be implemented by also backing up data to an external hard drive kept separate from all other devices, this should protect the dat</w:t>
      </w:r>
      <w:r w:rsidR="006F6EC1">
        <w:rPr>
          <w:sz w:val="24"/>
        </w:rPr>
        <w:t>a in case the main computer is infected by some kind of ransomware like Cryptowall, as, if the drive is kept separately, then the ransomware cannot encrypt the data on it</w:t>
      </w:r>
      <w:r w:rsidR="0095306D">
        <w:rPr>
          <w:sz w:val="24"/>
        </w:rPr>
        <w:t>.</w:t>
      </w:r>
    </w:p>
    <w:p w:rsidR="006F2A28" w:rsidRDefault="006F2A28" w:rsidP="006F2A28">
      <w:pPr>
        <w:pStyle w:val="Heading1"/>
        <w:numPr>
          <w:ilvl w:val="0"/>
          <w:numId w:val="3"/>
        </w:numPr>
      </w:pPr>
      <w:bookmarkStart w:id="7" w:name="_Toc187333002"/>
      <w:r>
        <w:t>Time management and Self Organisation</w:t>
      </w:r>
      <w:bookmarkEnd w:id="7"/>
    </w:p>
    <w:p w:rsidR="00F56B28" w:rsidRDefault="00F56B28" w:rsidP="006F2A28">
      <w:pPr>
        <w:rPr>
          <w:sz w:val="24"/>
        </w:rPr>
      </w:pPr>
      <w:r w:rsidRPr="00F56B28">
        <w:rPr>
          <w:sz w:val="24"/>
        </w:rPr>
        <w:drawing>
          <wp:anchor distT="0" distB="0" distL="114300" distR="114300" simplePos="0" relativeHeight="251658240" behindDoc="1" locked="0" layoutInCell="1" allowOverlap="1">
            <wp:simplePos x="0" y="0"/>
            <wp:positionH relativeFrom="margin">
              <wp:align>left</wp:align>
            </wp:positionH>
            <wp:positionV relativeFrom="paragraph">
              <wp:posOffset>770890</wp:posOffset>
            </wp:positionV>
            <wp:extent cx="3939540" cy="2489200"/>
            <wp:effectExtent l="0" t="0" r="3810" b="6350"/>
            <wp:wrapTight wrapText="bothSides">
              <wp:wrapPolygon edited="0">
                <wp:start x="0" y="0"/>
                <wp:lineTo x="0" y="21490"/>
                <wp:lineTo x="21516" y="21490"/>
                <wp:lineTo x="2151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39540" cy="2489200"/>
                    </a:xfrm>
                    <a:prstGeom prst="rect">
                      <a:avLst/>
                    </a:prstGeom>
                  </pic:spPr>
                </pic:pic>
              </a:graphicData>
            </a:graphic>
            <wp14:sizeRelH relativeFrom="page">
              <wp14:pctWidth>0</wp14:pctWidth>
            </wp14:sizeRelH>
            <wp14:sizeRelV relativeFrom="page">
              <wp14:pctHeight>0</wp14:pctHeight>
            </wp14:sizeRelV>
          </wp:anchor>
        </w:drawing>
      </w:r>
      <w:r w:rsidR="00BB6FAB">
        <w:rPr>
          <w:sz w:val="24"/>
        </w:rPr>
        <w:t xml:space="preserve">In order to increase his productivity as well as improving his time management, the author has decided to specifically set aside one day during the week </w:t>
      </w:r>
      <w:r w:rsidR="0008042E">
        <w:rPr>
          <w:sz w:val="24"/>
        </w:rPr>
        <w:t xml:space="preserve">in order to keep on top of university work, he will utilise this day differently depending on </w:t>
      </w:r>
      <w:r w:rsidR="00B5281C">
        <w:rPr>
          <w:sz w:val="24"/>
        </w:rPr>
        <w:t>what work he has due at the time, If he has assignments due then he will spend the time working on those assignments and reports but if not then he will spend the time doing pre-reading for upcoming classes</w:t>
      </w:r>
      <w:r>
        <w:rPr>
          <w:sz w:val="24"/>
        </w:rPr>
        <w:t xml:space="preserve"> in order to get ahead of the curve in regards to his studies.</w:t>
      </w:r>
      <w:r w:rsidRPr="00F56B28">
        <w:rPr>
          <w:sz w:val="24"/>
        </w:rPr>
        <w:t xml:space="preserve"> </w:t>
      </w:r>
    </w:p>
    <w:p w:rsidR="006F2A28" w:rsidRPr="006D0EDE" w:rsidRDefault="00F56B28" w:rsidP="006F2A28">
      <w:pPr>
        <w:rPr>
          <w:sz w:val="24"/>
        </w:rPr>
      </w:pPr>
      <w:r>
        <w:rPr>
          <w:sz w:val="24"/>
        </w:rPr>
        <w:t xml:space="preserve">The author </w:t>
      </w:r>
      <w:r w:rsidR="00026B9D">
        <w:rPr>
          <w:sz w:val="24"/>
        </w:rPr>
        <w:t>has also completed a personal development plan via his workplace which is called “my impact”. This developm</w:t>
      </w:r>
      <w:r w:rsidR="00D63DDE">
        <w:rPr>
          <w:sz w:val="24"/>
        </w:rPr>
        <w:t>ent plan consists of</w:t>
      </w:r>
      <w:r w:rsidR="00026B9D">
        <w:rPr>
          <w:sz w:val="24"/>
        </w:rPr>
        <w:t xml:space="preserve"> a series of goals and targets that the author aims to hit </w:t>
      </w:r>
      <w:r w:rsidR="002A002C">
        <w:rPr>
          <w:sz w:val="24"/>
        </w:rPr>
        <w:t xml:space="preserve">within that year. Some examples of goals included in </w:t>
      </w:r>
      <w:r w:rsidR="002A002C">
        <w:rPr>
          <w:sz w:val="24"/>
        </w:rPr>
        <w:lastRenderedPageBreak/>
        <w:t>the author</w:t>
      </w:r>
      <w:r w:rsidR="00A62A1A">
        <w:rPr>
          <w:sz w:val="24"/>
        </w:rPr>
        <w:t>’s</w:t>
      </w:r>
      <w:r w:rsidR="002A002C">
        <w:rPr>
          <w:sz w:val="24"/>
        </w:rPr>
        <w:t xml:space="preserve"> “my impact” are, to attend a high impact writing course in order to assist with their ability to write technical reports to a suitable standard, one of his goals was to complete an Open University Maths module, in preparation for him starting his degree. This is a goal that has </w:t>
      </w:r>
      <w:r w:rsidR="00A62A1A">
        <w:rPr>
          <w:sz w:val="24"/>
        </w:rPr>
        <w:t>already been completed and confirmed as such with the author’s line manager. Another example of a goal included in the author’s “my impact” is to begin engaging with the project he’s working on at a higher level than he’s normally used to, this is to develop his view of the greater project and to begin developing his leadership skills.</w:t>
      </w:r>
      <w:r w:rsidR="00D63DDE">
        <w:rPr>
          <w:sz w:val="24"/>
        </w:rPr>
        <w:t xml:space="preserve"> The structure of this PDP is also supposed to incorporate quarterly reviews with the author’s line manager where he will be graded against his goals and feedback from colleagues as either “Underperforming”, “Performing” or “Over performing”. At his most recent quarterly review he was graded as “Performing” indicating that he is performing well and on-track to meet his goals</w:t>
      </w:r>
      <w:r w:rsidR="006D0EDE">
        <w:rPr>
          <w:sz w:val="24"/>
        </w:rPr>
        <w:t>.</w:t>
      </w:r>
    </w:p>
    <w:p w:rsidR="006F2A28" w:rsidRDefault="006F2A28" w:rsidP="006F2A28">
      <w:pPr>
        <w:pStyle w:val="Heading1"/>
      </w:pPr>
      <w:bookmarkStart w:id="8" w:name="_Toc187333003"/>
      <w:r>
        <w:t>Section 5: Conclusion and Evaluation</w:t>
      </w:r>
      <w:bookmarkEnd w:id="8"/>
    </w:p>
    <w:p w:rsidR="006D0EDE" w:rsidRDefault="006D0EDE" w:rsidP="002E3E58">
      <w:pPr>
        <w:rPr>
          <w:sz w:val="24"/>
        </w:rPr>
      </w:pPr>
      <w:r>
        <w:rPr>
          <w:sz w:val="24"/>
        </w:rPr>
        <w:t xml:space="preserve">In conclusion, </w:t>
      </w:r>
      <w:r w:rsidR="00BD7099">
        <w:rPr>
          <w:sz w:val="24"/>
        </w:rPr>
        <w:t xml:space="preserve">over the course of writing this assignment, the author has learned a great deal, namely about what makes an effective presentation and how their own presentation style could be changed to make their delivery skills more effective in </w:t>
      </w:r>
      <w:r w:rsidR="0023519B">
        <w:rPr>
          <w:sz w:val="24"/>
        </w:rPr>
        <w:t xml:space="preserve">the </w:t>
      </w:r>
      <w:proofErr w:type="gramStart"/>
      <w:r w:rsidR="00BD7099">
        <w:rPr>
          <w:sz w:val="24"/>
        </w:rPr>
        <w:t>future.</w:t>
      </w:r>
      <w:proofErr w:type="gramEnd"/>
      <w:r w:rsidR="00BD7099">
        <w:rPr>
          <w:sz w:val="24"/>
        </w:rPr>
        <w:t xml:space="preserve"> The author</w:t>
      </w:r>
      <w:r w:rsidR="0023519B">
        <w:rPr>
          <w:sz w:val="24"/>
        </w:rPr>
        <w:t xml:space="preserve"> also learned a lot about themselves and their own personality via undertaking psychological tests, they weren’t aware of what their Myers-Briggs personality type was, however they now understand that they’re an ENFP. Hopefully this knowledge enables them to </w:t>
      </w:r>
      <w:r w:rsidR="002E3E58">
        <w:rPr>
          <w:sz w:val="24"/>
        </w:rPr>
        <w:t xml:space="preserve">make small lifestyle changes that more closely align with who they are as a person. An area of further research that the author would like to pursue is how to more effectively manage their time, this is mainly due to the fact that the author has a lot of competing demands being placed on their life and they believe that better time management skills would help them manage these competing pressures. </w:t>
      </w:r>
    </w:p>
    <w:p w:rsidR="002E3E58" w:rsidRPr="002E3E58" w:rsidRDefault="002E3E58" w:rsidP="002E3E58">
      <w:pPr>
        <w:rPr>
          <w:sz w:val="24"/>
        </w:rPr>
      </w:pPr>
    </w:p>
    <w:bookmarkStart w:id="9" w:name="_Toc187333004" w:displacedByCustomXml="next"/>
    <w:sdt>
      <w:sdtPr>
        <w:id w:val="-205251916"/>
        <w:docPartObj>
          <w:docPartGallery w:val="Bibliographies"/>
          <w:docPartUnique/>
        </w:docPartObj>
      </w:sdtPr>
      <w:sdtEndPr>
        <w:rPr>
          <w:rFonts w:asciiTheme="minorHAnsi" w:eastAsiaTheme="minorHAnsi" w:hAnsiTheme="minorHAnsi" w:cstheme="minorBidi"/>
          <w:color w:val="auto"/>
          <w:sz w:val="22"/>
          <w:szCs w:val="22"/>
        </w:rPr>
      </w:sdtEndPr>
      <w:sdtContent>
        <w:p w:rsidR="006D0EDE" w:rsidRDefault="006D0EDE">
          <w:pPr>
            <w:pStyle w:val="Heading1"/>
          </w:pPr>
          <w:r>
            <w:t>References:</w:t>
          </w:r>
          <w:bookmarkEnd w:id="9"/>
        </w:p>
        <w:sdt>
          <w:sdtPr>
            <w:id w:val="-573587230"/>
            <w:bibliography/>
          </w:sdtPr>
          <w:sdtContent>
            <w:p w:rsidR="001B799D" w:rsidRDefault="006D0EDE" w:rsidP="0056433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B799D">
                <w:trPr>
                  <w:divId w:val="1890258190"/>
                  <w:tblCellSpacing w:w="15" w:type="dxa"/>
                </w:trPr>
                <w:tc>
                  <w:tcPr>
                    <w:tcW w:w="50" w:type="pct"/>
                    <w:hideMark/>
                  </w:tcPr>
                  <w:p w:rsidR="001B799D" w:rsidRDefault="001B799D">
                    <w:pPr>
                      <w:pStyle w:val="Bibliography"/>
                      <w:rPr>
                        <w:noProof/>
                        <w:sz w:val="24"/>
                        <w:szCs w:val="24"/>
                      </w:rPr>
                    </w:pPr>
                    <w:r>
                      <w:rPr>
                        <w:noProof/>
                      </w:rPr>
                      <w:t xml:space="preserve">[1] </w:t>
                    </w:r>
                  </w:p>
                </w:tc>
                <w:tc>
                  <w:tcPr>
                    <w:tcW w:w="0" w:type="auto"/>
                    <w:hideMark/>
                  </w:tcPr>
                  <w:p w:rsidR="001B799D" w:rsidRDefault="001B799D">
                    <w:pPr>
                      <w:pStyle w:val="Bibliography"/>
                      <w:rPr>
                        <w:noProof/>
                      </w:rPr>
                    </w:pPr>
                    <w:r>
                      <w:rPr>
                        <w:noProof/>
                      </w:rPr>
                      <w:t>R. Needleman, “What are the 6 essential skills for university students,” 11 December 2024. [Online]. Available: https://www.uniadmissions.co.uk/application-guides/6-essential-skills-for-university-students/. [Accessed 13 December 2024].</w:t>
                    </w:r>
                  </w:p>
                </w:tc>
              </w:tr>
              <w:tr w:rsidR="001B799D">
                <w:trPr>
                  <w:divId w:val="1890258190"/>
                  <w:tblCellSpacing w:w="15" w:type="dxa"/>
                </w:trPr>
                <w:tc>
                  <w:tcPr>
                    <w:tcW w:w="50" w:type="pct"/>
                    <w:hideMark/>
                  </w:tcPr>
                  <w:p w:rsidR="001B799D" w:rsidRDefault="001B799D">
                    <w:pPr>
                      <w:pStyle w:val="Bibliography"/>
                      <w:rPr>
                        <w:noProof/>
                      </w:rPr>
                    </w:pPr>
                    <w:r>
                      <w:rPr>
                        <w:noProof/>
                      </w:rPr>
                      <w:t xml:space="preserve">[2] </w:t>
                    </w:r>
                  </w:p>
                </w:tc>
                <w:tc>
                  <w:tcPr>
                    <w:tcW w:w="0" w:type="auto"/>
                    <w:hideMark/>
                  </w:tcPr>
                  <w:p w:rsidR="001B799D" w:rsidRDefault="001B799D">
                    <w:pPr>
                      <w:pStyle w:val="Bibliography"/>
                      <w:rPr>
                        <w:noProof/>
                      </w:rPr>
                    </w:pPr>
                    <w:r>
                      <w:rPr>
                        <w:noProof/>
                      </w:rPr>
                      <w:t>B. Nancholas, “The Power Of Effective Time Management,” Univeristy of Lincoln, 14 September 2023. [Online]. Available: https://online.lincoln.ac.uk/the-power-of-effective-time-management/. [Accessed 13 December 2024].</w:t>
                    </w:r>
                  </w:p>
                </w:tc>
              </w:tr>
              <w:tr w:rsidR="001B799D">
                <w:trPr>
                  <w:divId w:val="1890258190"/>
                  <w:tblCellSpacing w:w="15" w:type="dxa"/>
                </w:trPr>
                <w:tc>
                  <w:tcPr>
                    <w:tcW w:w="50" w:type="pct"/>
                    <w:hideMark/>
                  </w:tcPr>
                  <w:p w:rsidR="001B799D" w:rsidRDefault="001B799D">
                    <w:pPr>
                      <w:pStyle w:val="Bibliography"/>
                      <w:rPr>
                        <w:noProof/>
                      </w:rPr>
                    </w:pPr>
                    <w:r>
                      <w:rPr>
                        <w:noProof/>
                      </w:rPr>
                      <w:t xml:space="preserve">[3] </w:t>
                    </w:r>
                  </w:p>
                </w:tc>
                <w:tc>
                  <w:tcPr>
                    <w:tcW w:w="0" w:type="auto"/>
                    <w:hideMark/>
                  </w:tcPr>
                  <w:p w:rsidR="001B799D" w:rsidRDefault="001B799D">
                    <w:pPr>
                      <w:pStyle w:val="Bibliography"/>
                      <w:rPr>
                        <w:noProof/>
                      </w:rPr>
                    </w:pPr>
                    <w:r>
                      <w:rPr>
                        <w:noProof/>
                      </w:rPr>
                      <w:t>S. P. L. G. S Dench, “Employers Perceptions Of Key Skills,” The Institute for Employment Studies, Brighton, 1998.</w:t>
                    </w:r>
                  </w:p>
                </w:tc>
              </w:tr>
              <w:tr w:rsidR="001B799D">
                <w:trPr>
                  <w:divId w:val="1890258190"/>
                  <w:tblCellSpacing w:w="15" w:type="dxa"/>
                </w:trPr>
                <w:tc>
                  <w:tcPr>
                    <w:tcW w:w="50" w:type="pct"/>
                    <w:hideMark/>
                  </w:tcPr>
                  <w:p w:rsidR="001B799D" w:rsidRDefault="001B799D">
                    <w:pPr>
                      <w:pStyle w:val="Bibliography"/>
                      <w:rPr>
                        <w:noProof/>
                      </w:rPr>
                    </w:pPr>
                    <w:r>
                      <w:rPr>
                        <w:noProof/>
                      </w:rPr>
                      <w:t xml:space="preserve">[4] </w:t>
                    </w:r>
                  </w:p>
                </w:tc>
                <w:tc>
                  <w:tcPr>
                    <w:tcW w:w="0" w:type="auto"/>
                    <w:hideMark/>
                  </w:tcPr>
                  <w:p w:rsidR="001B799D" w:rsidRDefault="001B799D">
                    <w:pPr>
                      <w:pStyle w:val="Bibliography"/>
                      <w:rPr>
                        <w:noProof/>
                      </w:rPr>
                    </w:pPr>
                    <w:r>
                      <w:rPr>
                        <w:noProof/>
                      </w:rPr>
                      <w:t>16Personalities, “Campaigner ENFP Strengths and Weaknesses,” NERIS Analytics Limited, [Online]. Available: https://www.16personalities.com/enfp-strengths-and-weaknesses. [Accessed 20 12 2024].</w:t>
                    </w:r>
                  </w:p>
                </w:tc>
              </w:tr>
            </w:tbl>
            <w:p w:rsidR="001B799D" w:rsidRDefault="001B799D">
              <w:pPr>
                <w:divId w:val="1890258190"/>
                <w:rPr>
                  <w:rFonts w:eastAsia="Times New Roman"/>
                  <w:noProof/>
                </w:rPr>
              </w:pPr>
            </w:p>
            <w:p w:rsidR="00564336" w:rsidRDefault="006D0EDE" w:rsidP="00564336">
              <w:r>
                <w:rPr>
                  <w:b/>
                  <w:bCs/>
                  <w:noProof/>
                </w:rPr>
                <w:lastRenderedPageBreak/>
                <w:fldChar w:fldCharType="end"/>
              </w:r>
            </w:p>
          </w:sdtContent>
        </w:sdt>
      </w:sdtContent>
    </w:sdt>
    <w:p w:rsidR="00564336" w:rsidRDefault="00564336" w:rsidP="00564336">
      <w:pPr>
        <w:pStyle w:val="Heading1"/>
      </w:pPr>
      <w:bookmarkStart w:id="10" w:name="_Toc187333005"/>
      <w:r>
        <w:t>Appendices</w:t>
      </w:r>
      <w:r w:rsidR="006D0EDE">
        <w:t>:</w:t>
      </w:r>
      <w:bookmarkEnd w:id="10"/>
    </w:p>
    <w:p w:rsidR="00E3101C" w:rsidRDefault="00E3101C" w:rsidP="00E3101C">
      <w:r w:rsidRPr="00E3101C">
        <w:rPr>
          <w:noProof/>
          <w:lang w:eastAsia="en-GB"/>
        </w:rPr>
        <w:drawing>
          <wp:inline distT="0" distB="0" distL="0" distR="0" wp14:anchorId="2EF67D82" wp14:editId="0D69F90D">
            <wp:extent cx="5731510" cy="18275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827530"/>
                    </a:xfrm>
                    <a:prstGeom prst="rect">
                      <a:avLst/>
                    </a:prstGeom>
                  </pic:spPr>
                </pic:pic>
              </a:graphicData>
            </a:graphic>
          </wp:inline>
        </w:drawing>
      </w:r>
    </w:p>
    <w:p w:rsidR="00E3101C" w:rsidRDefault="00026B9D" w:rsidP="00E3101C">
      <w:hyperlink r:id="rId10" w:history="1">
        <w:r w:rsidR="00E3101C" w:rsidRPr="002739DE">
          <w:rPr>
            <w:rStyle w:val="Hyperlink"/>
          </w:rPr>
          <w:t>https://openpsychometrics.org/tests/IPIP-BFFM/</w:t>
        </w:r>
      </w:hyperlink>
      <w:r w:rsidR="00E3101C">
        <w:t xml:space="preserve"> </w:t>
      </w:r>
    </w:p>
    <w:p w:rsidR="00E3101C" w:rsidRDefault="00A2228B" w:rsidP="00E3101C">
      <w:r w:rsidRPr="00A2228B">
        <w:rPr>
          <w:noProof/>
          <w:lang w:eastAsia="en-GB"/>
        </w:rPr>
        <w:drawing>
          <wp:inline distT="0" distB="0" distL="0" distR="0" wp14:anchorId="6C7719ED" wp14:editId="1DC3A6BA">
            <wp:extent cx="5731510" cy="32588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58820"/>
                    </a:xfrm>
                    <a:prstGeom prst="rect">
                      <a:avLst/>
                    </a:prstGeom>
                  </pic:spPr>
                </pic:pic>
              </a:graphicData>
            </a:graphic>
          </wp:inline>
        </w:drawing>
      </w:r>
    </w:p>
    <w:p w:rsidR="00A2228B" w:rsidRDefault="00026B9D" w:rsidP="00E3101C">
      <w:pPr>
        <w:rPr>
          <w:rFonts w:ascii="Segoe UI" w:hAnsi="Segoe UI" w:cs="Segoe UI"/>
          <w:color w:val="1D2125"/>
          <w:sz w:val="23"/>
          <w:szCs w:val="23"/>
          <w:shd w:val="clear" w:color="auto" w:fill="FFFFFF"/>
        </w:rPr>
      </w:pPr>
      <w:hyperlink r:id="rId12" w:history="1">
        <w:r w:rsidR="00A2228B" w:rsidRPr="002739DE">
          <w:rPr>
            <w:rStyle w:val="Hyperlink"/>
            <w:rFonts w:ascii="Segoe UI" w:hAnsi="Segoe UI" w:cs="Segoe UI"/>
            <w:sz w:val="23"/>
            <w:szCs w:val="23"/>
            <w:shd w:val="clear" w:color="auto" w:fill="FFFFFF"/>
          </w:rPr>
          <w:t>https://openpsychometrics.org/</w:t>
        </w:r>
      </w:hyperlink>
      <w:r w:rsidR="00A2228B">
        <w:rPr>
          <w:rFonts w:ascii="Segoe UI" w:hAnsi="Segoe UI" w:cs="Segoe UI"/>
          <w:color w:val="1D2125"/>
          <w:sz w:val="23"/>
          <w:szCs w:val="23"/>
          <w:shd w:val="clear" w:color="auto" w:fill="FFFFFF"/>
        </w:rPr>
        <w:t xml:space="preserve"> </w:t>
      </w:r>
    </w:p>
    <w:p w:rsidR="00697F46" w:rsidRDefault="00697F46" w:rsidP="00E3101C">
      <w:pPr>
        <w:rPr>
          <w:rFonts w:ascii="Segoe UI" w:hAnsi="Segoe UI" w:cs="Segoe UI"/>
          <w:color w:val="1D2125"/>
          <w:sz w:val="23"/>
          <w:szCs w:val="23"/>
          <w:shd w:val="clear" w:color="auto" w:fill="FFFFFF"/>
        </w:rPr>
      </w:pPr>
      <w:r w:rsidRPr="00697F46">
        <w:rPr>
          <w:rFonts w:ascii="Segoe UI" w:hAnsi="Segoe UI" w:cs="Segoe UI"/>
          <w:noProof/>
          <w:color w:val="1D2125"/>
          <w:sz w:val="23"/>
          <w:szCs w:val="23"/>
          <w:shd w:val="clear" w:color="auto" w:fill="FFFFFF"/>
          <w:lang w:eastAsia="en-GB"/>
        </w:rPr>
        <w:lastRenderedPageBreak/>
        <w:drawing>
          <wp:inline distT="0" distB="0" distL="0" distR="0" wp14:anchorId="15B8EA70" wp14:editId="024A7315">
            <wp:extent cx="4343776" cy="57535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43776" cy="5753599"/>
                    </a:xfrm>
                    <a:prstGeom prst="rect">
                      <a:avLst/>
                    </a:prstGeom>
                  </pic:spPr>
                </pic:pic>
              </a:graphicData>
            </a:graphic>
          </wp:inline>
        </w:drawing>
      </w:r>
    </w:p>
    <w:p w:rsidR="00697F46" w:rsidRDefault="00697F46" w:rsidP="00E3101C">
      <w:pPr>
        <w:rPr>
          <w:rFonts w:ascii="Segoe UI" w:hAnsi="Segoe UI" w:cs="Segoe UI"/>
          <w:color w:val="1D2125"/>
          <w:sz w:val="23"/>
          <w:szCs w:val="23"/>
          <w:shd w:val="clear" w:color="auto" w:fill="FFFFFF"/>
        </w:rPr>
      </w:pPr>
      <w:r w:rsidRPr="00697F46">
        <w:rPr>
          <w:rFonts w:ascii="Segoe UI" w:hAnsi="Segoe UI" w:cs="Segoe UI"/>
          <w:noProof/>
          <w:color w:val="1D2125"/>
          <w:sz w:val="23"/>
          <w:szCs w:val="23"/>
          <w:shd w:val="clear" w:color="auto" w:fill="FFFFFF"/>
          <w:lang w:eastAsia="en-GB"/>
        </w:rPr>
        <w:lastRenderedPageBreak/>
        <w:drawing>
          <wp:inline distT="0" distB="0" distL="0" distR="0" wp14:anchorId="4D3A1C92" wp14:editId="0F576048">
            <wp:extent cx="4206605" cy="541829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06605" cy="5418290"/>
                    </a:xfrm>
                    <a:prstGeom prst="rect">
                      <a:avLst/>
                    </a:prstGeom>
                  </pic:spPr>
                </pic:pic>
              </a:graphicData>
            </a:graphic>
          </wp:inline>
        </w:drawing>
      </w:r>
    </w:p>
    <w:p w:rsidR="0084023C" w:rsidRDefault="0084023C" w:rsidP="00E3101C">
      <w:pPr>
        <w:rPr>
          <w:rFonts w:ascii="Segoe UI" w:hAnsi="Segoe UI" w:cs="Segoe UI"/>
          <w:color w:val="1D2125"/>
          <w:sz w:val="23"/>
          <w:szCs w:val="23"/>
          <w:shd w:val="clear" w:color="auto" w:fill="FFFFFF"/>
        </w:rPr>
      </w:pPr>
      <w:r w:rsidRPr="0084023C">
        <w:rPr>
          <w:rFonts w:ascii="Segoe UI" w:hAnsi="Segoe UI" w:cs="Segoe UI"/>
          <w:noProof/>
          <w:color w:val="1D2125"/>
          <w:sz w:val="23"/>
          <w:szCs w:val="23"/>
          <w:shd w:val="clear" w:color="auto" w:fill="FFFFFF"/>
          <w:lang w:eastAsia="en-GB"/>
        </w:rPr>
        <w:lastRenderedPageBreak/>
        <w:drawing>
          <wp:inline distT="0" distB="0" distL="0" distR="0" wp14:anchorId="30010877" wp14:editId="65DDD120">
            <wp:extent cx="4275190" cy="5806943"/>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75190" cy="5806943"/>
                    </a:xfrm>
                    <a:prstGeom prst="rect">
                      <a:avLst/>
                    </a:prstGeom>
                  </pic:spPr>
                </pic:pic>
              </a:graphicData>
            </a:graphic>
          </wp:inline>
        </w:drawing>
      </w:r>
    </w:p>
    <w:p w:rsidR="00811F8A" w:rsidRDefault="00811F8A" w:rsidP="00E3101C">
      <w:pPr>
        <w:rPr>
          <w:rFonts w:ascii="Segoe UI" w:hAnsi="Segoe UI" w:cs="Segoe UI"/>
          <w:color w:val="1D2125"/>
          <w:sz w:val="23"/>
          <w:szCs w:val="23"/>
          <w:shd w:val="clear" w:color="auto" w:fill="FFFFFF"/>
        </w:rPr>
      </w:pPr>
      <w:r w:rsidRPr="00811F8A">
        <w:rPr>
          <w:rFonts w:ascii="Segoe UI" w:hAnsi="Segoe UI" w:cs="Segoe UI"/>
          <w:noProof/>
          <w:color w:val="1D2125"/>
          <w:sz w:val="23"/>
          <w:szCs w:val="23"/>
          <w:shd w:val="clear" w:color="auto" w:fill="FFFFFF"/>
          <w:lang w:eastAsia="en-GB"/>
        </w:rPr>
        <w:lastRenderedPageBreak/>
        <w:drawing>
          <wp:inline distT="0" distB="0" distL="0" distR="0" wp14:anchorId="1F3BFDC1" wp14:editId="1077A93F">
            <wp:extent cx="4930567" cy="5989839"/>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30567" cy="5989839"/>
                    </a:xfrm>
                    <a:prstGeom prst="rect">
                      <a:avLst/>
                    </a:prstGeom>
                  </pic:spPr>
                </pic:pic>
              </a:graphicData>
            </a:graphic>
          </wp:inline>
        </w:drawing>
      </w:r>
    </w:p>
    <w:p w:rsidR="007E2865" w:rsidRDefault="007E2865" w:rsidP="00E3101C">
      <w:pPr>
        <w:rPr>
          <w:rFonts w:ascii="Segoe UI" w:hAnsi="Segoe UI" w:cs="Segoe UI"/>
          <w:color w:val="1D2125"/>
          <w:sz w:val="23"/>
          <w:szCs w:val="23"/>
          <w:shd w:val="clear" w:color="auto" w:fill="FFFFFF"/>
        </w:rPr>
      </w:pPr>
      <w:r w:rsidRPr="007E2865">
        <w:rPr>
          <w:rFonts w:ascii="Segoe UI" w:hAnsi="Segoe UI" w:cs="Segoe UI"/>
          <w:color w:val="1D2125"/>
          <w:sz w:val="23"/>
          <w:szCs w:val="23"/>
          <w:shd w:val="clear" w:color="auto" w:fill="FFFFFF"/>
        </w:rPr>
        <w:lastRenderedPageBreak/>
        <w:drawing>
          <wp:inline distT="0" distB="0" distL="0" distR="0" wp14:anchorId="168B2C6B" wp14:editId="7263FA92">
            <wp:extent cx="5731510" cy="58108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5810885"/>
                    </a:xfrm>
                    <a:prstGeom prst="rect">
                      <a:avLst/>
                    </a:prstGeom>
                  </pic:spPr>
                </pic:pic>
              </a:graphicData>
            </a:graphic>
          </wp:inline>
        </w:drawing>
      </w:r>
    </w:p>
    <w:p w:rsidR="007E2865" w:rsidRDefault="007E2865" w:rsidP="00E3101C">
      <w:pPr>
        <w:rPr>
          <w:rFonts w:ascii="Segoe UI" w:hAnsi="Segoe UI" w:cs="Segoe UI"/>
          <w:color w:val="1D2125"/>
          <w:sz w:val="23"/>
          <w:szCs w:val="23"/>
          <w:shd w:val="clear" w:color="auto" w:fill="FFFFFF"/>
        </w:rPr>
      </w:pPr>
      <w:r w:rsidRPr="007E2865">
        <w:rPr>
          <w:rFonts w:ascii="Segoe UI" w:hAnsi="Segoe UI" w:cs="Segoe UI"/>
          <w:color w:val="1D2125"/>
          <w:sz w:val="23"/>
          <w:szCs w:val="23"/>
          <w:shd w:val="clear" w:color="auto" w:fill="FFFFFF"/>
        </w:rPr>
        <w:lastRenderedPageBreak/>
        <w:drawing>
          <wp:inline distT="0" distB="0" distL="0" distR="0" wp14:anchorId="07B2E4C8" wp14:editId="5E0F5FCB">
            <wp:extent cx="5730737" cy="5966977"/>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0737" cy="5966977"/>
                    </a:xfrm>
                    <a:prstGeom prst="rect">
                      <a:avLst/>
                    </a:prstGeom>
                  </pic:spPr>
                </pic:pic>
              </a:graphicData>
            </a:graphic>
          </wp:inline>
        </w:drawing>
      </w:r>
    </w:p>
    <w:p w:rsidR="00697F46" w:rsidRDefault="00697F46" w:rsidP="00E3101C">
      <w:pPr>
        <w:rPr>
          <w:rFonts w:ascii="Segoe UI" w:hAnsi="Segoe UI" w:cs="Segoe UI"/>
          <w:color w:val="1D2125"/>
          <w:sz w:val="23"/>
          <w:szCs w:val="23"/>
          <w:shd w:val="clear" w:color="auto" w:fill="FFFFFF"/>
        </w:rPr>
      </w:pPr>
    </w:p>
    <w:p w:rsidR="00A2228B" w:rsidRPr="00E3101C" w:rsidRDefault="00A2228B" w:rsidP="00E3101C"/>
    <w:sectPr w:rsidR="00A2228B" w:rsidRPr="00E3101C">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7D3E" w:rsidRDefault="00817D3E" w:rsidP="00603476">
      <w:pPr>
        <w:spacing w:after="0" w:line="240" w:lineRule="auto"/>
      </w:pPr>
      <w:r>
        <w:separator/>
      </w:r>
    </w:p>
  </w:endnote>
  <w:endnote w:type="continuationSeparator" w:id="0">
    <w:p w:rsidR="00817D3E" w:rsidRDefault="00817D3E" w:rsidP="006034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7D3E" w:rsidRDefault="00817D3E" w:rsidP="00603476">
      <w:pPr>
        <w:spacing w:after="0" w:line="240" w:lineRule="auto"/>
      </w:pPr>
      <w:r>
        <w:separator/>
      </w:r>
    </w:p>
  </w:footnote>
  <w:footnote w:type="continuationSeparator" w:id="0">
    <w:p w:rsidR="00817D3E" w:rsidRDefault="00817D3E" w:rsidP="006034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0561007"/>
      <w:docPartObj>
        <w:docPartGallery w:val="Page Numbers (Top of Page)"/>
        <w:docPartUnique/>
      </w:docPartObj>
    </w:sdtPr>
    <w:sdtEndPr>
      <w:rPr>
        <w:noProof/>
      </w:rPr>
    </w:sdtEndPr>
    <w:sdtContent>
      <w:p w:rsidR="00D63DDE" w:rsidRDefault="00D63DDE">
        <w:pPr>
          <w:pStyle w:val="Header"/>
          <w:jc w:val="right"/>
        </w:pPr>
        <w:r>
          <w:fldChar w:fldCharType="begin"/>
        </w:r>
        <w:r>
          <w:instrText xml:space="preserve"> PAGE   \* MERGEFORMAT </w:instrText>
        </w:r>
        <w:r>
          <w:fldChar w:fldCharType="separate"/>
        </w:r>
        <w:r w:rsidR="00AB517D">
          <w:rPr>
            <w:noProof/>
          </w:rPr>
          <w:t>13</w:t>
        </w:r>
        <w:r>
          <w:rPr>
            <w:noProof/>
          </w:rPr>
          <w:fldChar w:fldCharType="end"/>
        </w:r>
      </w:p>
    </w:sdtContent>
  </w:sdt>
  <w:p w:rsidR="00D63DDE" w:rsidRPr="00603476" w:rsidRDefault="00D63DDE">
    <w:pPr>
      <w:pStyle w:val="Header"/>
      <w:rPr>
        <w:sz w:val="4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8B7B74"/>
    <w:multiLevelType w:val="hybridMultilevel"/>
    <w:tmpl w:val="AF62E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291D0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70ED7624"/>
    <w:multiLevelType w:val="hybridMultilevel"/>
    <w:tmpl w:val="13E20E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CE7E02"/>
    <w:multiLevelType w:val="hybridMultilevel"/>
    <w:tmpl w:val="1FD0F16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476"/>
    <w:rsid w:val="00026B9D"/>
    <w:rsid w:val="0008042E"/>
    <w:rsid w:val="000A077A"/>
    <w:rsid w:val="000E5A77"/>
    <w:rsid w:val="00151E61"/>
    <w:rsid w:val="00197F43"/>
    <w:rsid w:val="001B799D"/>
    <w:rsid w:val="001D6A10"/>
    <w:rsid w:val="001E3EC9"/>
    <w:rsid w:val="002244BD"/>
    <w:rsid w:val="00224DE7"/>
    <w:rsid w:val="0023519B"/>
    <w:rsid w:val="002703D4"/>
    <w:rsid w:val="0029159C"/>
    <w:rsid w:val="002A002C"/>
    <w:rsid w:val="002E3E58"/>
    <w:rsid w:val="003E2A98"/>
    <w:rsid w:val="003F67EC"/>
    <w:rsid w:val="004224E0"/>
    <w:rsid w:val="0044759C"/>
    <w:rsid w:val="0045675B"/>
    <w:rsid w:val="004637A1"/>
    <w:rsid w:val="005037CB"/>
    <w:rsid w:val="0052271B"/>
    <w:rsid w:val="00564336"/>
    <w:rsid w:val="00564DC1"/>
    <w:rsid w:val="00574A84"/>
    <w:rsid w:val="005A6B01"/>
    <w:rsid w:val="005C1FFD"/>
    <w:rsid w:val="005F0379"/>
    <w:rsid w:val="00603476"/>
    <w:rsid w:val="00686C12"/>
    <w:rsid w:val="00697F46"/>
    <w:rsid w:val="006D0EDE"/>
    <w:rsid w:val="006E22DF"/>
    <w:rsid w:val="006F2A28"/>
    <w:rsid w:val="006F6EC1"/>
    <w:rsid w:val="00700032"/>
    <w:rsid w:val="007E2865"/>
    <w:rsid w:val="00803A34"/>
    <w:rsid w:val="00811F8A"/>
    <w:rsid w:val="00817D3E"/>
    <w:rsid w:val="00821672"/>
    <w:rsid w:val="0084023C"/>
    <w:rsid w:val="00923347"/>
    <w:rsid w:val="00945FC7"/>
    <w:rsid w:val="0095306D"/>
    <w:rsid w:val="00974040"/>
    <w:rsid w:val="00A2228B"/>
    <w:rsid w:val="00A62A1A"/>
    <w:rsid w:val="00AB517D"/>
    <w:rsid w:val="00B5281C"/>
    <w:rsid w:val="00B64336"/>
    <w:rsid w:val="00B924F8"/>
    <w:rsid w:val="00BB6FAB"/>
    <w:rsid w:val="00BD7099"/>
    <w:rsid w:val="00C718AD"/>
    <w:rsid w:val="00CB464E"/>
    <w:rsid w:val="00CF39A1"/>
    <w:rsid w:val="00D553BC"/>
    <w:rsid w:val="00D63DDE"/>
    <w:rsid w:val="00DB5CBC"/>
    <w:rsid w:val="00E3101C"/>
    <w:rsid w:val="00E81177"/>
    <w:rsid w:val="00E869CA"/>
    <w:rsid w:val="00E96FC1"/>
    <w:rsid w:val="00EE13A0"/>
    <w:rsid w:val="00EF7E7D"/>
    <w:rsid w:val="00F56B28"/>
    <w:rsid w:val="00FB57AB"/>
    <w:rsid w:val="00FC1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E3A2A"/>
  <w15:chartTrackingRefBased/>
  <w15:docId w15:val="{2F799AEF-36E4-4FA1-8D7B-C08EEF137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3476"/>
  </w:style>
  <w:style w:type="paragraph" w:styleId="Heading1">
    <w:name w:val="heading 1"/>
    <w:basedOn w:val="Normal"/>
    <w:next w:val="Normal"/>
    <w:link w:val="Heading1Char"/>
    <w:uiPriority w:val="9"/>
    <w:qFormat/>
    <w:rsid w:val="0060347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F2A2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34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476"/>
  </w:style>
  <w:style w:type="paragraph" w:styleId="Footer">
    <w:name w:val="footer"/>
    <w:basedOn w:val="Normal"/>
    <w:link w:val="FooterChar"/>
    <w:uiPriority w:val="99"/>
    <w:unhideWhenUsed/>
    <w:rsid w:val="006034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476"/>
  </w:style>
  <w:style w:type="character" w:customStyle="1" w:styleId="Heading1Char">
    <w:name w:val="Heading 1 Char"/>
    <w:basedOn w:val="DefaultParagraphFont"/>
    <w:link w:val="Heading1"/>
    <w:uiPriority w:val="9"/>
    <w:rsid w:val="0060347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3476"/>
    <w:pPr>
      <w:outlineLvl w:val="9"/>
    </w:pPr>
    <w:rPr>
      <w:lang w:val="en-US"/>
    </w:rPr>
  </w:style>
  <w:style w:type="paragraph" w:styleId="TOC1">
    <w:name w:val="toc 1"/>
    <w:basedOn w:val="Normal"/>
    <w:next w:val="Normal"/>
    <w:autoRedefine/>
    <w:uiPriority w:val="39"/>
    <w:unhideWhenUsed/>
    <w:rsid w:val="00603476"/>
    <w:pPr>
      <w:spacing w:after="100"/>
    </w:pPr>
  </w:style>
  <w:style w:type="character" w:styleId="Hyperlink">
    <w:name w:val="Hyperlink"/>
    <w:basedOn w:val="DefaultParagraphFont"/>
    <w:uiPriority w:val="99"/>
    <w:unhideWhenUsed/>
    <w:rsid w:val="00603476"/>
    <w:rPr>
      <w:color w:val="0563C1" w:themeColor="hyperlink"/>
      <w:u w:val="single"/>
    </w:rPr>
  </w:style>
  <w:style w:type="character" w:customStyle="1" w:styleId="Heading2Char">
    <w:name w:val="Heading 2 Char"/>
    <w:basedOn w:val="DefaultParagraphFont"/>
    <w:link w:val="Heading2"/>
    <w:uiPriority w:val="9"/>
    <w:rsid w:val="006F2A2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F2A28"/>
    <w:pPr>
      <w:ind w:left="720"/>
      <w:contextualSpacing/>
    </w:pPr>
  </w:style>
  <w:style w:type="paragraph" w:styleId="Bibliography">
    <w:name w:val="Bibliography"/>
    <w:basedOn w:val="Normal"/>
    <w:next w:val="Normal"/>
    <w:uiPriority w:val="37"/>
    <w:unhideWhenUsed/>
    <w:rsid w:val="006D0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82814">
      <w:bodyDiv w:val="1"/>
      <w:marLeft w:val="0"/>
      <w:marRight w:val="0"/>
      <w:marTop w:val="0"/>
      <w:marBottom w:val="0"/>
      <w:divBdr>
        <w:top w:val="none" w:sz="0" w:space="0" w:color="auto"/>
        <w:left w:val="none" w:sz="0" w:space="0" w:color="auto"/>
        <w:bottom w:val="none" w:sz="0" w:space="0" w:color="auto"/>
        <w:right w:val="none" w:sz="0" w:space="0" w:color="auto"/>
      </w:divBdr>
    </w:div>
    <w:div w:id="67115682">
      <w:bodyDiv w:val="1"/>
      <w:marLeft w:val="0"/>
      <w:marRight w:val="0"/>
      <w:marTop w:val="0"/>
      <w:marBottom w:val="0"/>
      <w:divBdr>
        <w:top w:val="none" w:sz="0" w:space="0" w:color="auto"/>
        <w:left w:val="none" w:sz="0" w:space="0" w:color="auto"/>
        <w:bottom w:val="none" w:sz="0" w:space="0" w:color="auto"/>
        <w:right w:val="none" w:sz="0" w:space="0" w:color="auto"/>
      </w:divBdr>
    </w:div>
    <w:div w:id="85855102">
      <w:bodyDiv w:val="1"/>
      <w:marLeft w:val="0"/>
      <w:marRight w:val="0"/>
      <w:marTop w:val="0"/>
      <w:marBottom w:val="0"/>
      <w:divBdr>
        <w:top w:val="none" w:sz="0" w:space="0" w:color="auto"/>
        <w:left w:val="none" w:sz="0" w:space="0" w:color="auto"/>
        <w:bottom w:val="none" w:sz="0" w:space="0" w:color="auto"/>
        <w:right w:val="none" w:sz="0" w:space="0" w:color="auto"/>
      </w:divBdr>
    </w:div>
    <w:div w:id="90399554">
      <w:bodyDiv w:val="1"/>
      <w:marLeft w:val="0"/>
      <w:marRight w:val="0"/>
      <w:marTop w:val="0"/>
      <w:marBottom w:val="0"/>
      <w:divBdr>
        <w:top w:val="none" w:sz="0" w:space="0" w:color="auto"/>
        <w:left w:val="none" w:sz="0" w:space="0" w:color="auto"/>
        <w:bottom w:val="none" w:sz="0" w:space="0" w:color="auto"/>
        <w:right w:val="none" w:sz="0" w:space="0" w:color="auto"/>
      </w:divBdr>
    </w:div>
    <w:div w:id="267542054">
      <w:bodyDiv w:val="1"/>
      <w:marLeft w:val="0"/>
      <w:marRight w:val="0"/>
      <w:marTop w:val="0"/>
      <w:marBottom w:val="0"/>
      <w:divBdr>
        <w:top w:val="none" w:sz="0" w:space="0" w:color="auto"/>
        <w:left w:val="none" w:sz="0" w:space="0" w:color="auto"/>
        <w:bottom w:val="none" w:sz="0" w:space="0" w:color="auto"/>
        <w:right w:val="none" w:sz="0" w:space="0" w:color="auto"/>
      </w:divBdr>
    </w:div>
    <w:div w:id="349571563">
      <w:bodyDiv w:val="1"/>
      <w:marLeft w:val="0"/>
      <w:marRight w:val="0"/>
      <w:marTop w:val="0"/>
      <w:marBottom w:val="0"/>
      <w:divBdr>
        <w:top w:val="none" w:sz="0" w:space="0" w:color="auto"/>
        <w:left w:val="none" w:sz="0" w:space="0" w:color="auto"/>
        <w:bottom w:val="none" w:sz="0" w:space="0" w:color="auto"/>
        <w:right w:val="none" w:sz="0" w:space="0" w:color="auto"/>
      </w:divBdr>
    </w:div>
    <w:div w:id="389158108">
      <w:bodyDiv w:val="1"/>
      <w:marLeft w:val="0"/>
      <w:marRight w:val="0"/>
      <w:marTop w:val="0"/>
      <w:marBottom w:val="0"/>
      <w:divBdr>
        <w:top w:val="none" w:sz="0" w:space="0" w:color="auto"/>
        <w:left w:val="none" w:sz="0" w:space="0" w:color="auto"/>
        <w:bottom w:val="none" w:sz="0" w:space="0" w:color="auto"/>
        <w:right w:val="none" w:sz="0" w:space="0" w:color="auto"/>
      </w:divBdr>
    </w:div>
    <w:div w:id="434134199">
      <w:bodyDiv w:val="1"/>
      <w:marLeft w:val="0"/>
      <w:marRight w:val="0"/>
      <w:marTop w:val="0"/>
      <w:marBottom w:val="0"/>
      <w:divBdr>
        <w:top w:val="none" w:sz="0" w:space="0" w:color="auto"/>
        <w:left w:val="none" w:sz="0" w:space="0" w:color="auto"/>
        <w:bottom w:val="none" w:sz="0" w:space="0" w:color="auto"/>
        <w:right w:val="none" w:sz="0" w:space="0" w:color="auto"/>
      </w:divBdr>
    </w:div>
    <w:div w:id="487945675">
      <w:bodyDiv w:val="1"/>
      <w:marLeft w:val="0"/>
      <w:marRight w:val="0"/>
      <w:marTop w:val="0"/>
      <w:marBottom w:val="0"/>
      <w:divBdr>
        <w:top w:val="none" w:sz="0" w:space="0" w:color="auto"/>
        <w:left w:val="none" w:sz="0" w:space="0" w:color="auto"/>
        <w:bottom w:val="none" w:sz="0" w:space="0" w:color="auto"/>
        <w:right w:val="none" w:sz="0" w:space="0" w:color="auto"/>
      </w:divBdr>
    </w:div>
    <w:div w:id="500196767">
      <w:bodyDiv w:val="1"/>
      <w:marLeft w:val="0"/>
      <w:marRight w:val="0"/>
      <w:marTop w:val="0"/>
      <w:marBottom w:val="0"/>
      <w:divBdr>
        <w:top w:val="none" w:sz="0" w:space="0" w:color="auto"/>
        <w:left w:val="none" w:sz="0" w:space="0" w:color="auto"/>
        <w:bottom w:val="none" w:sz="0" w:space="0" w:color="auto"/>
        <w:right w:val="none" w:sz="0" w:space="0" w:color="auto"/>
      </w:divBdr>
    </w:div>
    <w:div w:id="558131183">
      <w:bodyDiv w:val="1"/>
      <w:marLeft w:val="0"/>
      <w:marRight w:val="0"/>
      <w:marTop w:val="0"/>
      <w:marBottom w:val="0"/>
      <w:divBdr>
        <w:top w:val="none" w:sz="0" w:space="0" w:color="auto"/>
        <w:left w:val="none" w:sz="0" w:space="0" w:color="auto"/>
        <w:bottom w:val="none" w:sz="0" w:space="0" w:color="auto"/>
        <w:right w:val="none" w:sz="0" w:space="0" w:color="auto"/>
      </w:divBdr>
    </w:div>
    <w:div w:id="785350157">
      <w:bodyDiv w:val="1"/>
      <w:marLeft w:val="0"/>
      <w:marRight w:val="0"/>
      <w:marTop w:val="0"/>
      <w:marBottom w:val="0"/>
      <w:divBdr>
        <w:top w:val="none" w:sz="0" w:space="0" w:color="auto"/>
        <w:left w:val="none" w:sz="0" w:space="0" w:color="auto"/>
        <w:bottom w:val="none" w:sz="0" w:space="0" w:color="auto"/>
        <w:right w:val="none" w:sz="0" w:space="0" w:color="auto"/>
      </w:divBdr>
    </w:div>
    <w:div w:id="797993298">
      <w:bodyDiv w:val="1"/>
      <w:marLeft w:val="0"/>
      <w:marRight w:val="0"/>
      <w:marTop w:val="0"/>
      <w:marBottom w:val="0"/>
      <w:divBdr>
        <w:top w:val="none" w:sz="0" w:space="0" w:color="auto"/>
        <w:left w:val="none" w:sz="0" w:space="0" w:color="auto"/>
        <w:bottom w:val="none" w:sz="0" w:space="0" w:color="auto"/>
        <w:right w:val="none" w:sz="0" w:space="0" w:color="auto"/>
      </w:divBdr>
    </w:div>
    <w:div w:id="800459159">
      <w:bodyDiv w:val="1"/>
      <w:marLeft w:val="0"/>
      <w:marRight w:val="0"/>
      <w:marTop w:val="0"/>
      <w:marBottom w:val="0"/>
      <w:divBdr>
        <w:top w:val="none" w:sz="0" w:space="0" w:color="auto"/>
        <w:left w:val="none" w:sz="0" w:space="0" w:color="auto"/>
        <w:bottom w:val="none" w:sz="0" w:space="0" w:color="auto"/>
        <w:right w:val="none" w:sz="0" w:space="0" w:color="auto"/>
      </w:divBdr>
    </w:div>
    <w:div w:id="802776525">
      <w:bodyDiv w:val="1"/>
      <w:marLeft w:val="0"/>
      <w:marRight w:val="0"/>
      <w:marTop w:val="0"/>
      <w:marBottom w:val="0"/>
      <w:divBdr>
        <w:top w:val="none" w:sz="0" w:space="0" w:color="auto"/>
        <w:left w:val="none" w:sz="0" w:space="0" w:color="auto"/>
        <w:bottom w:val="none" w:sz="0" w:space="0" w:color="auto"/>
        <w:right w:val="none" w:sz="0" w:space="0" w:color="auto"/>
      </w:divBdr>
    </w:div>
    <w:div w:id="887184640">
      <w:bodyDiv w:val="1"/>
      <w:marLeft w:val="0"/>
      <w:marRight w:val="0"/>
      <w:marTop w:val="0"/>
      <w:marBottom w:val="0"/>
      <w:divBdr>
        <w:top w:val="none" w:sz="0" w:space="0" w:color="auto"/>
        <w:left w:val="none" w:sz="0" w:space="0" w:color="auto"/>
        <w:bottom w:val="none" w:sz="0" w:space="0" w:color="auto"/>
        <w:right w:val="none" w:sz="0" w:space="0" w:color="auto"/>
      </w:divBdr>
    </w:div>
    <w:div w:id="921530985">
      <w:bodyDiv w:val="1"/>
      <w:marLeft w:val="0"/>
      <w:marRight w:val="0"/>
      <w:marTop w:val="0"/>
      <w:marBottom w:val="0"/>
      <w:divBdr>
        <w:top w:val="none" w:sz="0" w:space="0" w:color="auto"/>
        <w:left w:val="none" w:sz="0" w:space="0" w:color="auto"/>
        <w:bottom w:val="none" w:sz="0" w:space="0" w:color="auto"/>
        <w:right w:val="none" w:sz="0" w:space="0" w:color="auto"/>
      </w:divBdr>
    </w:div>
    <w:div w:id="948392706">
      <w:bodyDiv w:val="1"/>
      <w:marLeft w:val="0"/>
      <w:marRight w:val="0"/>
      <w:marTop w:val="0"/>
      <w:marBottom w:val="0"/>
      <w:divBdr>
        <w:top w:val="none" w:sz="0" w:space="0" w:color="auto"/>
        <w:left w:val="none" w:sz="0" w:space="0" w:color="auto"/>
        <w:bottom w:val="none" w:sz="0" w:space="0" w:color="auto"/>
        <w:right w:val="none" w:sz="0" w:space="0" w:color="auto"/>
      </w:divBdr>
    </w:div>
    <w:div w:id="998267052">
      <w:bodyDiv w:val="1"/>
      <w:marLeft w:val="0"/>
      <w:marRight w:val="0"/>
      <w:marTop w:val="0"/>
      <w:marBottom w:val="0"/>
      <w:divBdr>
        <w:top w:val="none" w:sz="0" w:space="0" w:color="auto"/>
        <w:left w:val="none" w:sz="0" w:space="0" w:color="auto"/>
        <w:bottom w:val="none" w:sz="0" w:space="0" w:color="auto"/>
        <w:right w:val="none" w:sz="0" w:space="0" w:color="auto"/>
      </w:divBdr>
    </w:div>
    <w:div w:id="1010990378">
      <w:bodyDiv w:val="1"/>
      <w:marLeft w:val="0"/>
      <w:marRight w:val="0"/>
      <w:marTop w:val="0"/>
      <w:marBottom w:val="0"/>
      <w:divBdr>
        <w:top w:val="none" w:sz="0" w:space="0" w:color="auto"/>
        <w:left w:val="none" w:sz="0" w:space="0" w:color="auto"/>
        <w:bottom w:val="none" w:sz="0" w:space="0" w:color="auto"/>
        <w:right w:val="none" w:sz="0" w:space="0" w:color="auto"/>
      </w:divBdr>
    </w:div>
    <w:div w:id="1052970585">
      <w:bodyDiv w:val="1"/>
      <w:marLeft w:val="0"/>
      <w:marRight w:val="0"/>
      <w:marTop w:val="0"/>
      <w:marBottom w:val="0"/>
      <w:divBdr>
        <w:top w:val="none" w:sz="0" w:space="0" w:color="auto"/>
        <w:left w:val="none" w:sz="0" w:space="0" w:color="auto"/>
        <w:bottom w:val="none" w:sz="0" w:space="0" w:color="auto"/>
        <w:right w:val="none" w:sz="0" w:space="0" w:color="auto"/>
      </w:divBdr>
    </w:div>
    <w:div w:id="1105078426">
      <w:bodyDiv w:val="1"/>
      <w:marLeft w:val="0"/>
      <w:marRight w:val="0"/>
      <w:marTop w:val="0"/>
      <w:marBottom w:val="0"/>
      <w:divBdr>
        <w:top w:val="none" w:sz="0" w:space="0" w:color="auto"/>
        <w:left w:val="none" w:sz="0" w:space="0" w:color="auto"/>
        <w:bottom w:val="none" w:sz="0" w:space="0" w:color="auto"/>
        <w:right w:val="none" w:sz="0" w:space="0" w:color="auto"/>
      </w:divBdr>
    </w:div>
    <w:div w:id="1115830107">
      <w:bodyDiv w:val="1"/>
      <w:marLeft w:val="0"/>
      <w:marRight w:val="0"/>
      <w:marTop w:val="0"/>
      <w:marBottom w:val="0"/>
      <w:divBdr>
        <w:top w:val="none" w:sz="0" w:space="0" w:color="auto"/>
        <w:left w:val="none" w:sz="0" w:space="0" w:color="auto"/>
        <w:bottom w:val="none" w:sz="0" w:space="0" w:color="auto"/>
        <w:right w:val="none" w:sz="0" w:space="0" w:color="auto"/>
      </w:divBdr>
    </w:div>
    <w:div w:id="1163936541">
      <w:bodyDiv w:val="1"/>
      <w:marLeft w:val="0"/>
      <w:marRight w:val="0"/>
      <w:marTop w:val="0"/>
      <w:marBottom w:val="0"/>
      <w:divBdr>
        <w:top w:val="none" w:sz="0" w:space="0" w:color="auto"/>
        <w:left w:val="none" w:sz="0" w:space="0" w:color="auto"/>
        <w:bottom w:val="none" w:sz="0" w:space="0" w:color="auto"/>
        <w:right w:val="none" w:sz="0" w:space="0" w:color="auto"/>
      </w:divBdr>
    </w:div>
    <w:div w:id="1196233067">
      <w:bodyDiv w:val="1"/>
      <w:marLeft w:val="0"/>
      <w:marRight w:val="0"/>
      <w:marTop w:val="0"/>
      <w:marBottom w:val="0"/>
      <w:divBdr>
        <w:top w:val="none" w:sz="0" w:space="0" w:color="auto"/>
        <w:left w:val="none" w:sz="0" w:space="0" w:color="auto"/>
        <w:bottom w:val="none" w:sz="0" w:space="0" w:color="auto"/>
        <w:right w:val="none" w:sz="0" w:space="0" w:color="auto"/>
      </w:divBdr>
    </w:div>
    <w:div w:id="1250651495">
      <w:bodyDiv w:val="1"/>
      <w:marLeft w:val="0"/>
      <w:marRight w:val="0"/>
      <w:marTop w:val="0"/>
      <w:marBottom w:val="0"/>
      <w:divBdr>
        <w:top w:val="none" w:sz="0" w:space="0" w:color="auto"/>
        <w:left w:val="none" w:sz="0" w:space="0" w:color="auto"/>
        <w:bottom w:val="none" w:sz="0" w:space="0" w:color="auto"/>
        <w:right w:val="none" w:sz="0" w:space="0" w:color="auto"/>
      </w:divBdr>
    </w:div>
    <w:div w:id="1358198887">
      <w:bodyDiv w:val="1"/>
      <w:marLeft w:val="0"/>
      <w:marRight w:val="0"/>
      <w:marTop w:val="0"/>
      <w:marBottom w:val="0"/>
      <w:divBdr>
        <w:top w:val="none" w:sz="0" w:space="0" w:color="auto"/>
        <w:left w:val="none" w:sz="0" w:space="0" w:color="auto"/>
        <w:bottom w:val="none" w:sz="0" w:space="0" w:color="auto"/>
        <w:right w:val="none" w:sz="0" w:space="0" w:color="auto"/>
      </w:divBdr>
    </w:div>
    <w:div w:id="1398819864">
      <w:bodyDiv w:val="1"/>
      <w:marLeft w:val="0"/>
      <w:marRight w:val="0"/>
      <w:marTop w:val="0"/>
      <w:marBottom w:val="0"/>
      <w:divBdr>
        <w:top w:val="none" w:sz="0" w:space="0" w:color="auto"/>
        <w:left w:val="none" w:sz="0" w:space="0" w:color="auto"/>
        <w:bottom w:val="none" w:sz="0" w:space="0" w:color="auto"/>
        <w:right w:val="none" w:sz="0" w:space="0" w:color="auto"/>
      </w:divBdr>
    </w:div>
    <w:div w:id="1571501461">
      <w:bodyDiv w:val="1"/>
      <w:marLeft w:val="0"/>
      <w:marRight w:val="0"/>
      <w:marTop w:val="0"/>
      <w:marBottom w:val="0"/>
      <w:divBdr>
        <w:top w:val="none" w:sz="0" w:space="0" w:color="auto"/>
        <w:left w:val="none" w:sz="0" w:space="0" w:color="auto"/>
        <w:bottom w:val="none" w:sz="0" w:space="0" w:color="auto"/>
        <w:right w:val="none" w:sz="0" w:space="0" w:color="auto"/>
      </w:divBdr>
    </w:div>
    <w:div w:id="1575552803">
      <w:bodyDiv w:val="1"/>
      <w:marLeft w:val="0"/>
      <w:marRight w:val="0"/>
      <w:marTop w:val="0"/>
      <w:marBottom w:val="0"/>
      <w:divBdr>
        <w:top w:val="none" w:sz="0" w:space="0" w:color="auto"/>
        <w:left w:val="none" w:sz="0" w:space="0" w:color="auto"/>
        <w:bottom w:val="none" w:sz="0" w:space="0" w:color="auto"/>
        <w:right w:val="none" w:sz="0" w:space="0" w:color="auto"/>
      </w:divBdr>
    </w:div>
    <w:div w:id="1595632753">
      <w:bodyDiv w:val="1"/>
      <w:marLeft w:val="0"/>
      <w:marRight w:val="0"/>
      <w:marTop w:val="0"/>
      <w:marBottom w:val="0"/>
      <w:divBdr>
        <w:top w:val="none" w:sz="0" w:space="0" w:color="auto"/>
        <w:left w:val="none" w:sz="0" w:space="0" w:color="auto"/>
        <w:bottom w:val="none" w:sz="0" w:space="0" w:color="auto"/>
        <w:right w:val="none" w:sz="0" w:space="0" w:color="auto"/>
      </w:divBdr>
    </w:div>
    <w:div w:id="1621566900">
      <w:bodyDiv w:val="1"/>
      <w:marLeft w:val="0"/>
      <w:marRight w:val="0"/>
      <w:marTop w:val="0"/>
      <w:marBottom w:val="0"/>
      <w:divBdr>
        <w:top w:val="none" w:sz="0" w:space="0" w:color="auto"/>
        <w:left w:val="none" w:sz="0" w:space="0" w:color="auto"/>
        <w:bottom w:val="none" w:sz="0" w:space="0" w:color="auto"/>
        <w:right w:val="none" w:sz="0" w:space="0" w:color="auto"/>
      </w:divBdr>
    </w:div>
    <w:div w:id="1826050297">
      <w:bodyDiv w:val="1"/>
      <w:marLeft w:val="0"/>
      <w:marRight w:val="0"/>
      <w:marTop w:val="0"/>
      <w:marBottom w:val="0"/>
      <w:divBdr>
        <w:top w:val="none" w:sz="0" w:space="0" w:color="auto"/>
        <w:left w:val="none" w:sz="0" w:space="0" w:color="auto"/>
        <w:bottom w:val="none" w:sz="0" w:space="0" w:color="auto"/>
        <w:right w:val="none" w:sz="0" w:space="0" w:color="auto"/>
      </w:divBdr>
    </w:div>
    <w:div w:id="1870484540">
      <w:bodyDiv w:val="1"/>
      <w:marLeft w:val="0"/>
      <w:marRight w:val="0"/>
      <w:marTop w:val="0"/>
      <w:marBottom w:val="0"/>
      <w:divBdr>
        <w:top w:val="none" w:sz="0" w:space="0" w:color="auto"/>
        <w:left w:val="none" w:sz="0" w:space="0" w:color="auto"/>
        <w:bottom w:val="none" w:sz="0" w:space="0" w:color="auto"/>
        <w:right w:val="none" w:sz="0" w:space="0" w:color="auto"/>
      </w:divBdr>
    </w:div>
    <w:div w:id="1890258190">
      <w:bodyDiv w:val="1"/>
      <w:marLeft w:val="0"/>
      <w:marRight w:val="0"/>
      <w:marTop w:val="0"/>
      <w:marBottom w:val="0"/>
      <w:divBdr>
        <w:top w:val="none" w:sz="0" w:space="0" w:color="auto"/>
        <w:left w:val="none" w:sz="0" w:space="0" w:color="auto"/>
        <w:bottom w:val="none" w:sz="0" w:space="0" w:color="auto"/>
        <w:right w:val="none" w:sz="0" w:space="0" w:color="auto"/>
      </w:divBdr>
    </w:div>
    <w:div w:id="1950309556">
      <w:bodyDiv w:val="1"/>
      <w:marLeft w:val="0"/>
      <w:marRight w:val="0"/>
      <w:marTop w:val="0"/>
      <w:marBottom w:val="0"/>
      <w:divBdr>
        <w:top w:val="none" w:sz="0" w:space="0" w:color="auto"/>
        <w:left w:val="none" w:sz="0" w:space="0" w:color="auto"/>
        <w:bottom w:val="none" w:sz="0" w:space="0" w:color="auto"/>
        <w:right w:val="none" w:sz="0" w:space="0" w:color="auto"/>
      </w:divBdr>
    </w:div>
    <w:div w:id="1974212980">
      <w:bodyDiv w:val="1"/>
      <w:marLeft w:val="0"/>
      <w:marRight w:val="0"/>
      <w:marTop w:val="0"/>
      <w:marBottom w:val="0"/>
      <w:divBdr>
        <w:top w:val="none" w:sz="0" w:space="0" w:color="auto"/>
        <w:left w:val="none" w:sz="0" w:space="0" w:color="auto"/>
        <w:bottom w:val="none" w:sz="0" w:space="0" w:color="auto"/>
        <w:right w:val="none" w:sz="0" w:space="0" w:color="auto"/>
      </w:divBdr>
    </w:div>
    <w:div w:id="1997604348">
      <w:bodyDiv w:val="1"/>
      <w:marLeft w:val="0"/>
      <w:marRight w:val="0"/>
      <w:marTop w:val="0"/>
      <w:marBottom w:val="0"/>
      <w:divBdr>
        <w:top w:val="none" w:sz="0" w:space="0" w:color="auto"/>
        <w:left w:val="none" w:sz="0" w:space="0" w:color="auto"/>
        <w:bottom w:val="none" w:sz="0" w:space="0" w:color="auto"/>
        <w:right w:val="none" w:sz="0" w:space="0" w:color="auto"/>
      </w:divBdr>
    </w:div>
    <w:div w:id="2019966417">
      <w:bodyDiv w:val="1"/>
      <w:marLeft w:val="0"/>
      <w:marRight w:val="0"/>
      <w:marTop w:val="0"/>
      <w:marBottom w:val="0"/>
      <w:divBdr>
        <w:top w:val="none" w:sz="0" w:space="0" w:color="auto"/>
        <w:left w:val="none" w:sz="0" w:space="0" w:color="auto"/>
        <w:bottom w:val="none" w:sz="0" w:space="0" w:color="auto"/>
        <w:right w:val="none" w:sz="0" w:space="0" w:color="auto"/>
      </w:divBdr>
    </w:div>
    <w:div w:id="2029092472">
      <w:bodyDiv w:val="1"/>
      <w:marLeft w:val="0"/>
      <w:marRight w:val="0"/>
      <w:marTop w:val="0"/>
      <w:marBottom w:val="0"/>
      <w:divBdr>
        <w:top w:val="none" w:sz="0" w:space="0" w:color="auto"/>
        <w:left w:val="none" w:sz="0" w:space="0" w:color="auto"/>
        <w:bottom w:val="none" w:sz="0" w:space="0" w:color="auto"/>
        <w:right w:val="none" w:sz="0" w:space="0" w:color="auto"/>
      </w:divBdr>
    </w:div>
    <w:div w:id="2052148578">
      <w:bodyDiv w:val="1"/>
      <w:marLeft w:val="0"/>
      <w:marRight w:val="0"/>
      <w:marTop w:val="0"/>
      <w:marBottom w:val="0"/>
      <w:divBdr>
        <w:top w:val="none" w:sz="0" w:space="0" w:color="auto"/>
        <w:left w:val="none" w:sz="0" w:space="0" w:color="auto"/>
        <w:bottom w:val="none" w:sz="0" w:space="0" w:color="auto"/>
        <w:right w:val="none" w:sz="0" w:space="0" w:color="auto"/>
      </w:divBdr>
    </w:div>
    <w:div w:id="2081714415">
      <w:bodyDiv w:val="1"/>
      <w:marLeft w:val="0"/>
      <w:marRight w:val="0"/>
      <w:marTop w:val="0"/>
      <w:marBottom w:val="0"/>
      <w:divBdr>
        <w:top w:val="none" w:sz="0" w:space="0" w:color="auto"/>
        <w:left w:val="none" w:sz="0" w:space="0" w:color="auto"/>
        <w:bottom w:val="none" w:sz="0" w:space="0" w:color="auto"/>
        <w:right w:val="none" w:sz="0" w:space="0" w:color="auto"/>
      </w:divBdr>
    </w:div>
    <w:div w:id="2089182168">
      <w:bodyDiv w:val="1"/>
      <w:marLeft w:val="0"/>
      <w:marRight w:val="0"/>
      <w:marTop w:val="0"/>
      <w:marBottom w:val="0"/>
      <w:divBdr>
        <w:top w:val="none" w:sz="0" w:space="0" w:color="auto"/>
        <w:left w:val="none" w:sz="0" w:space="0" w:color="auto"/>
        <w:bottom w:val="none" w:sz="0" w:space="0" w:color="auto"/>
        <w:right w:val="none" w:sz="0" w:space="0" w:color="auto"/>
      </w:divBdr>
    </w:div>
    <w:div w:id="2111118419">
      <w:bodyDiv w:val="1"/>
      <w:marLeft w:val="0"/>
      <w:marRight w:val="0"/>
      <w:marTop w:val="0"/>
      <w:marBottom w:val="0"/>
      <w:divBdr>
        <w:top w:val="none" w:sz="0" w:space="0" w:color="auto"/>
        <w:left w:val="none" w:sz="0" w:space="0" w:color="auto"/>
        <w:bottom w:val="none" w:sz="0" w:space="0" w:color="auto"/>
        <w:right w:val="none" w:sz="0" w:space="0" w:color="auto"/>
      </w:divBdr>
    </w:div>
    <w:div w:id="212966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openpsychometrics.org/"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openpsychometrics.org/tests/IPIP-BFFM/"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Rob24</b:Tag>
    <b:SourceType>InternetSite</b:SourceType>
    <b:Guid>{82F0F93B-0CFD-4A19-B428-A89764D58F25}</b:Guid>
    <b:Title>What are the 6 essential skills for university students</b:Title>
    <b:Year>2024</b:Year>
    <b:Author>
      <b:Author>
        <b:NameList>
          <b:Person>
            <b:Last>Needleman</b:Last>
            <b:First>Rob</b:First>
          </b:Person>
        </b:NameList>
      </b:Author>
    </b:Author>
    <b:InternetSiteTitle>UniAdmissions</b:InternetSiteTitle>
    <b:Month>December</b:Month>
    <b:Day>11</b:Day>
    <b:URL>https://www.uniadmissions.co.uk/application-guides/6-essential-skills-for-university-students/</b:URL>
    <b:YearAccessed>2024</b:YearAccessed>
    <b:MonthAccessed>December</b:MonthAccessed>
    <b:DayAccessed>13</b:DayAccessed>
    <b:RefOrder>1</b:RefOrder>
  </b:Source>
  <b:Source>
    <b:Tag>Ben23</b:Tag>
    <b:SourceType>InternetSite</b:SourceType>
    <b:Guid>{9E2E4DEA-BE65-4AEA-98E2-5EA4940E03F1}</b:Guid>
    <b:Author>
      <b:Author>
        <b:NameList>
          <b:Person>
            <b:Last>Nancholas</b:Last>
            <b:First>Ben</b:First>
          </b:Person>
        </b:NameList>
      </b:Author>
    </b:Author>
    <b:Title>The Power Of Effective Time Management</b:Title>
    <b:ProductionCompany>Univeristy of Lincoln</b:ProductionCompany>
    <b:Year>2023</b:Year>
    <b:Month>September</b:Month>
    <b:Day>14</b:Day>
    <b:YearAccessed>2024</b:YearAccessed>
    <b:MonthAccessed>December</b:MonthAccessed>
    <b:DayAccessed>13</b:DayAccessed>
    <b:URL>https://online.lincoln.ac.uk/the-power-of-effective-time-management/</b:URL>
    <b:RefOrder>2</b:RefOrder>
  </b:Source>
  <b:Source>
    <b:Tag>SDe98</b:Tag>
    <b:SourceType>Report</b:SourceType>
    <b:Guid>{1606306A-4F8D-4677-81C2-3E0632C3442D}</b:Guid>
    <b:Author>
      <b:Author>
        <b:NameList>
          <b:Person>
            <b:Last>S Dench</b:Last>
            <b:First>S</b:First>
            <b:Middle>Perryman, L Giles</b:Middle>
          </b:Person>
        </b:NameList>
      </b:Author>
    </b:Author>
    <b:Title>Employers Perceptions Of Key Skills</b:Title>
    <b:Year>1998</b:Year>
    <b:City>Brighton</b:City>
    <b:Publisher>The Institute for Employment Studies</b:Publisher>
    <b:RefOrder>3</b:RefOrder>
  </b:Source>
  <b:Source>
    <b:Tag>16P24</b:Tag>
    <b:SourceType>InternetSite</b:SourceType>
    <b:Guid>{14368EAA-880F-4605-9C95-03531EAB695C}</b:Guid>
    <b:Title>Campaigner ENFP Strengths and Weaknesses</b:Title>
    <b:Author>
      <b:Author>
        <b:Corporate>16Personalities</b:Corporate>
      </b:Author>
    </b:Author>
    <b:ProductionCompany>NERIS Analytics Limited</b:ProductionCompany>
    <b:YearAccessed>2024</b:YearAccessed>
    <b:MonthAccessed>12</b:MonthAccessed>
    <b:DayAccessed>20</b:DayAccessed>
    <b:URL>https://www.16personalities.com/enfp-strengths-and-weaknesses</b:URL>
    <b:RefOrder>4</b:RefOrder>
  </b:Source>
</b:Sources>
</file>

<file path=customXml/itemProps1.xml><?xml version="1.0" encoding="utf-8"?>
<ds:datastoreItem xmlns:ds="http://schemas.openxmlformats.org/officeDocument/2006/customXml" ds:itemID="{D4252863-4214-426E-92C8-11D1B75FAE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51714</TotalTime>
  <Pages>14</Pages>
  <Words>2532</Words>
  <Characters>14433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ISA06017199</dc:creator>
  <cp:keywords/>
  <dc:description/>
  <cp:lastModifiedBy>ISA06017199</cp:lastModifiedBy>
  <cp:revision>23</cp:revision>
  <dcterms:created xsi:type="dcterms:W3CDTF">2024-11-28T10:18:00Z</dcterms:created>
  <dcterms:modified xsi:type="dcterms:W3CDTF">2025-01-09T16:36:00Z</dcterms:modified>
</cp:coreProperties>
</file>