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2608F448" w14:textId="0620AE35" w:rsidR="00D665AB" w:rsidRDefault="00D665AB" w:rsidP="00C82D10">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0381CBE4" w14:textId="0270375F" w:rsidR="00C93C3A" w:rsidRPr="00C82D10" w:rsidRDefault="005C2C7A" w:rsidP="00C82D10">
      <w:pPr>
        <w:spacing w:line="1342" w:lineRule="exact"/>
        <w:jc w:val="center"/>
        <w:rPr>
          <w:rFonts w:asciiTheme="minorHAnsi" w:hAnsiTheme="minorHAnsi" w:cstheme="minorHAnsi"/>
          <w:sz w:val="110"/>
        </w:rPr>
        <w:sectPr w:rsidR="00C93C3A" w:rsidRPr="00C82D10" w:rsidSect="00BA3F5A">
          <w:footerReference w:type="default" r:id="rId8"/>
          <w:type w:val="continuous"/>
          <w:pgSz w:w="12240" w:h="15840"/>
          <w:pgMar w:top="520" w:right="840" w:bottom="1240" w:left="500" w:header="720" w:footer="1053" w:gutter="0"/>
          <w:pgNumType w:start="1"/>
          <w:cols w:space="720"/>
        </w:sectPr>
      </w:pPr>
      <w:r w:rsidRPr="00B024D1">
        <w:rPr>
          <w:rFonts w:asciiTheme="minorHAnsi" w:hAnsiTheme="minorHAnsi" w:cstheme="minorHAnsi"/>
          <w:sz w:val="110"/>
        </w:rPr>
        <w:t>T</w:t>
      </w:r>
      <w:r w:rsidR="001D7BC5" w:rsidRPr="00B024D1">
        <w:rPr>
          <w:rFonts w:asciiTheme="minorHAnsi" w:hAnsiTheme="minorHAnsi" w:cstheme="minorHAnsi"/>
          <w:sz w:val="110"/>
        </w:rPr>
        <w:t>emplate</w:t>
      </w:r>
    </w:p>
    <w:p w14:paraId="25779523" w14:textId="182995C6" w:rsidR="005C2C7A" w:rsidRPr="00B024D1" w:rsidRDefault="005C2C7A" w:rsidP="006075C0">
      <w:pPr>
        <w:keepNext/>
        <w:spacing w:before="240" w:after="60"/>
        <w:outlineLvl w:val="0"/>
        <w:rPr>
          <w:rFonts w:asciiTheme="minorHAnsi" w:eastAsia="Arial Unicode MS" w:hAnsiTheme="minorHAnsi" w:cstheme="minorHAnsi"/>
          <w:b/>
          <w:bCs/>
          <w:kern w:val="32"/>
          <w:sz w:val="32"/>
          <w:szCs w:val="32"/>
        </w:rPr>
      </w:pPr>
      <w:r w:rsidRPr="00B024D1">
        <w:rPr>
          <w:rFonts w:asciiTheme="minorHAnsi" w:eastAsia="Arial Unicode MS" w:hAnsiTheme="minorHAnsi" w:cstheme="minorHAnsi"/>
          <w:b/>
          <w:bCs/>
          <w:kern w:val="32"/>
          <w:sz w:val="32"/>
          <w:szCs w:val="32"/>
        </w:rPr>
        <w:lastRenderedPageBreak/>
        <w:t xml:space="preserve">Structure </w:t>
      </w:r>
      <w:r w:rsidR="006075C0">
        <w:rPr>
          <w:rFonts w:asciiTheme="minorHAnsi" w:eastAsia="Arial Unicode MS" w:hAnsiTheme="minorHAnsi" w:cstheme="minorHAnsi"/>
          <w:b/>
          <w:bCs/>
          <w:kern w:val="32"/>
          <w:sz w:val="32"/>
          <w:szCs w:val="32"/>
        </w:rPr>
        <w:t xml:space="preserve">of </w:t>
      </w:r>
      <w:r w:rsidRPr="00B024D1">
        <w:rPr>
          <w:rFonts w:asciiTheme="minorHAnsi" w:eastAsia="Arial Unicode MS" w:hAnsiTheme="minorHAnsi" w:cstheme="minorHAnsi"/>
          <w:b/>
          <w:bCs/>
          <w:kern w:val="32"/>
          <w:sz w:val="32"/>
          <w:szCs w:val="32"/>
        </w:rPr>
        <w:t>Your</w:t>
      </w:r>
      <w:r w:rsidR="009A3C88">
        <w:rPr>
          <w:rFonts w:asciiTheme="minorHAnsi" w:eastAsia="Arial Unicode MS" w:hAnsiTheme="minorHAnsi" w:cstheme="minorHAnsi"/>
          <w:b/>
          <w:bCs/>
          <w:kern w:val="32"/>
          <w:sz w:val="32"/>
          <w:szCs w:val="32"/>
        </w:rPr>
        <w:t xml:space="preserve"> </w:t>
      </w:r>
      <w:r w:rsidR="00D665AB">
        <w:rPr>
          <w:rFonts w:asciiTheme="minorHAnsi" w:eastAsia="Arial Unicode MS" w:hAnsiTheme="minorHAnsi" w:cstheme="minorHAnsi"/>
          <w:b/>
          <w:bCs/>
          <w:kern w:val="32"/>
          <w:sz w:val="32"/>
          <w:szCs w:val="32"/>
        </w:rPr>
        <w:t>Event</w:t>
      </w:r>
      <w:r w:rsidR="009A3C88">
        <w:rPr>
          <w:rFonts w:asciiTheme="minorHAnsi" w:eastAsia="Arial Unicode MS" w:hAnsiTheme="minorHAnsi" w:cstheme="minorHAnsi"/>
          <w:b/>
          <w:bCs/>
          <w:kern w:val="32"/>
          <w:sz w:val="32"/>
          <w:szCs w:val="32"/>
        </w:rPr>
        <w:t xml:space="preserve"> Risk</w:t>
      </w:r>
      <w:r w:rsidR="00D665AB">
        <w:rPr>
          <w:rFonts w:asciiTheme="minorHAnsi" w:eastAsia="Arial Unicode MS" w:hAnsiTheme="minorHAnsi" w:cstheme="minorHAnsi"/>
          <w:b/>
          <w:bCs/>
          <w:kern w:val="32"/>
          <w:sz w:val="32"/>
          <w:szCs w:val="32"/>
        </w:rPr>
        <w:t xml:space="preserve"> Management Assignment</w:t>
      </w: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eGrid"/>
        <w:tblW w:w="0" w:type="auto"/>
        <w:tblLook w:val="04A0" w:firstRow="1" w:lastRow="0" w:firstColumn="1" w:lastColumn="0" w:noHBand="0" w:noVBand="1"/>
      </w:tblPr>
      <w:tblGrid>
        <w:gridCol w:w="4401"/>
        <w:gridCol w:w="4615"/>
      </w:tblGrid>
      <w:tr w:rsidR="00627A58" w:rsidRPr="00B024D1" w14:paraId="2460CFAA" w14:textId="77777777" w:rsidTr="000F3CD3">
        <w:tc>
          <w:tcPr>
            <w:tcW w:w="4401" w:type="dxa"/>
            <w:shd w:val="clear" w:color="auto" w:fill="D9D9D9" w:themeFill="background1" w:themeFillShade="D9"/>
          </w:tcPr>
          <w:p w14:paraId="6E3B40FB" w14:textId="155CB90F" w:rsidR="00627A58" w:rsidRPr="00B024D1" w:rsidRDefault="007535DE"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SECTION</w:t>
            </w:r>
            <w:r w:rsidR="00627A58" w:rsidRPr="00B024D1">
              <w:rPr>
                <w:rFonts w:asciiTheme="minorHAnsi" w:eastAsia="Arial Unicode MS" w:hAnsiTheme="minorHAnsi" w:cstheme="minorHAnsi"/>
              </w:rPr>
              <w:t xml:space="preserve"> Name </w:t>
            </w:r>
          </w:p>
        </w:tc>
        <w:tc>
          <w:tcPr>
            <w:tcW w:w="4615" w:type="dxa"/>
            <w:shd w:val="clear" w:color="auto" w:fill="D9D9D9" w:themeFill="background1" w:themeFillShade="D9"/>
          </w:tcPr>
          <w:p w14:paraId="06592158" w14:textId="042CF0A2" w:rsidR="00627A58" w:rsidRPr="00B024D1" w:rsidRDefault="00627A5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Included in word count?</w:t>
            </w:r>
          </w:p>
        </w:tc>
      </w:tr>
      <w:tr w:rsidR="001D7BC5" w:rsidRPr="00B024D1" w14:paraId="2E9A8069" w14:textId="77777777" w:rsidTr="001D7BC5">
        <w:trPr>
          <w:gridAfter w:val="1"/>
          <w:wAfter w:w="4615" w:type="dxa"/>
        </w:trPr>
        <w:tc>
          <w:tcPr>
            <w:tcW w:w="4401" w:type="dxa"/>
          </w:tcPr>
          <w:p w14:paraId="310B640E" w14:textId="33C43872" w:rsidR="001D7BC5" w:rsidRPr="00B024D1" w:rsidRDefault="001D7BC5"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B024D1" w14:paraId="087435BA" w14:textId="77777777" w:rsidTr="001D7BC5">
        <w:tc>
          <w:tcPr>
            <w:tcW w:w="4401" w:type="dxa"/>
          </w:tcPr>
          <w:p w14:paraId="783CF71C"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B024D1">
              <w:rPr>
                <w:rFonts w:asciiTheme="minorHAnsi" w:eastAsia="Arial Unicode MS" w:hAnsiTheme="minorHAnsi" w:cstheme="minorHAnsi"/>
                <w:b/>
              </w:rPr>
              <w:t>TITLE PAGE</w:t>
            </w:r>
          </w:p>
          <w:p w14:paraId="55E0EB80"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30B770EE"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r w:rsidR="009F4C67" w:rsidRPr="00B024D1" w14:paraId="228B94C1" w14:textId="77777777" w:rsidTr="001D7BC5">
        <w:tc>
          <w:tcPr>
            <w:tcW w:w="4401" w:type="dxa"/>
          </w:tcPr>
          <w:p w14:paraId="2552FF73" w14:textId="64C91F6F"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b/>
              </w:rPr>
              <w:t xml:space="preserve">1: </w:t>
            </w:r>
            <w:r w:rsidRPr="00B024D1">
              <w:rPr>
                <w:rFonts w:asciiTheme="minorHAnsi" w:eastAsia="Arial Unicode MS" w:hAnsiTheme="minorHAnsi" w:cstheme="minorHAnsi"/>
              </w:rPr>
              <w:t xml:space="preserve">INTRODUCTION </w:t>
            </w:r>
          </w:p>
          <w:p w14:paraId="027C6098"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40024990"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2CD00A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4DD80398" w14:textId="77777777" w:rsidTr="001D7BC5">
        <w:tc>
          <w:tcPr>
            <w:tcW w:w="4401" w:type="dxa"/>
          </w:tcPr>
          <w:p w14:paraId="7D9E598F" w14:textId="1CC69628"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2:  </w:t>
            </w:r>
            <w:r w:rsidRPr="00B024D1">
              <w:rPr>
                <w:rFonts w:asciiTheme="minorHAnsi" w:eastAsia="Arial Unicode MS" w:hAnsiTheme="minorHAnsi" w:cstheme="minorHAnsi"/>
                <w:bCs/>
              </w:rPr>
              <w:t>METHOD</w:t>
            </w:r>
          </w:p>
          <w:p w14:paraId="422701F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3EDEB5D1"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6D82CBF9" w14:textId="3B81E8ED"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50CB2D19" w14:textId="77777777" w:rsidTr="006A5347">
        <w:tc>
          <w:tcPr>
            <w:tcW w:w="4401" w:type="dxa"/>
          </w:tcPr>
          <w:p w14:paraId="00F1D7F0" w14:textId="4AE817B7" w:rsidR="009F4C67" w:rsidRPr="00D665AB"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3: </w:t>
            </w:r>
            <w:r w:rsidR="00D665AB">
              <w:rPr>
                <w:rFonts w:asciiTheme="minorHAnsi" w:eastAsia="Arial Unicode MS" w:hAnsiTheme="minorHAnsi" w:cstheme="minorHAnsi"/>
                <w:bCs/>
              </w:rPr>
              <w:t>COMPLIANCE WITH STANDARDS AND LEGISLATION</w:t>
            </w:r>
          </w:p>
          <w:p w14:paraId="19DCC4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58F5D0D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093EFF0C"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19310B2D" w14:textId="77777777" w:rsidTr="00476023">
        <w:tc>
          <w:tcPr>
            <w:tcW w:w="4401" w:type="dxa"/>
          </w:tcPr>
          <w:p w14:paraId="69592929" w14:textId="43F1048D" w:rsidR="009F4C67" w:rsidRPr="0016282F"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4: </w:t>
            </w:r>
            <w:r w:rsidR="0016282F">
              <w:rPr>
                <w:rFonts w:asciiTheme="minorHAnsi" w:eastAsia="Arial Unicode MS" w:hAnsiTheme="minorHAnsi" w:cstheme="minorHAnsi"/>
                <w:bCs/>
              </w:rPr>
              <w:t>RISK ASSESSMENT REGISTER</w:t>
            </w:r>
          </w:p>
          <w:p w14:paraId="6D638F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1C8CEE87"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3031B0A" w14:textId="4A1C1695"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70A5189A" w14:textId="77777777" w:rsidTr="002C0378">
        <w:tc>
          <w:tcPr>
            <w:tcW w:w="4401" w:type="dxa"/>
          </w:tcPr>
          <w:p w14:paraId="65A76258" w14:textId="603F48CE" w:rsidR="009F4C67" w:rsidRPr="0016282F" w:rsidRDefault="009F4C67"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5: </w:t>
            </w:r>
            <w:r w:rsidR="0016282F">
              <w:rPr>
                <w:rFonts w:asciiTheme="minorHAnsi" w:eastAsia="Arial Unicode MS" w:hAnsiTheme="minorHAnsi" w:cstheme="minorHAnsi"/>
                <w:bCs/>
              </w:rPr>
              <w:t>CONCLUSION AND RECOMMENDATIONS</w:t>
            </w:r>
          </w:p>
          <w:p w14:paraId="0A09EDA2"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174B7BD" w14:textId="05F31494" w:rsidR="009F4C67" w:rsidRPr="00B024D1" w:rsidRDefault="00D665AB"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Pr>
                <w:rFonts w:asciiTheme="minorHAnsi" w:eastAsia="Arial Unicode MS" w:hAnsiTheme="minorHAnsi" w:cstheme="minorHAnsi"/>
                <w:b/>
              </w:rPr>
              <w:t>YES</w:t>
            </w:r>
          </w:p>
          <w:p w14:paraId="7CB61734" w14:textId="40B602A1" w:rsidR="009F4C67" w:rsidRPr="00B024D1"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0C8FF5A4" w14:textId="77777777" w:rsidTr="000F1B67">
        <w:tc>
          <w:tcPr>
            <w:tcW w:w="4401" w:type="dxa"/>
          </w:tcPr>
          <w:p w14:paraId="55B9AB78" w14:textId="137346F9" w:rsidR="009F4C67" w:rsidRPr="00D665AB" w:rsidRDefault="00D665AB"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D665AB">
              <w:rPr>
                <w:rFonts w:asciiTheme="minorHAnsi" w:eastAsia="Arial Unicode MS" w:hAnsiTheme="minorHAnsi" w:cstheme="minorHAnsi"/>
                <w:bCs/>
              </w:rPr>
              <w:t>REFERENCES</w:t>
            </w:r>
          </w:p>
          <w:p w14:paraId="0F079959"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0F75BF7" w14:textId="4EF40451"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bl>
    <w:p w14:paraId="314AC450" w14:textId="77777777" w:rsidR="005C2C7A" w:rsidRPr="00B024D1" w:rsidRDefault="005C2C7A" w:rsidP="005C2C7A">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41BADB9F" w14:textId="7AD5FAEC" w:rsidR="005C2C7A" w:rsidRDefault="009651F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lastRenderedPageBreak/>
        <w:t>Title</w:t>
      </w:r>
    </w:p>
    <w:p w14:paraId="6E7C1F05" w14:textId="46DA9BC5" w:rsidR="008125A8" w:rsidRDefault="008125A8" w:rsidP="008125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Cs/>
          <w:sz w:val="56"/>
          <w:szCs w:val="56"/>
        </w:rPr>
      </w:pPr>
      <w:r>
        <w:rPr>
          <w:rFonts w:ascii="Times New Roman" w:eastAsia="Arial Unicode MS" w:hAnsi="Times New Roman" w:cs="Times New Roman"/>
          <w:bCs/>
          <w:sz w:val="56"/>
          <w:szCs w:val="56"/>
        </w:rPr>
        <w:t xml:space="preserve">                </w:t>
      </w:r>
      <w:r w:rsidRPr="008125A8">
        <w:rPr>
          <w:rFonts w:ascii="Times New Roman" w:eastAsia="Arial Unicode MS" w:hAnsi="Times New Roman" w:cs="Times New Roman"/>
          <w:bCs/>
          <w:sz w:val="56"/>
          <w:szCs w:val="56"/>
        </w:rPr>
        <w:t xml:space="preserve">Fundraising </w:t>
      </w:r>
      <w:r w:rsidR="00524C75">
        <w:rPr>
          <w:rFonts w:ascii="Times New Roman" w:eastAsia="Arial Unicode MS" w:hAnsi="Times New Roman" w:cs="Times New Roman"/>
          <w:bCs/>
          <w:sz w:val="56"/>
          <w:szCs w:val="56"/>
        </w:rPr>
        <w:t>E</w:t>
      </w:r>
      <w:r w:rsidRPr="008125A8">
        <w:rPr>
          <w:rFonts w:ascii="Times New Roman" w:eastAsia="Arial Unicode MS" w:hAnsi="Times New Roman" w:cs="Times New Roman"/>
          <w:bCs/>
          <w:sz w:val="56"/>
          <w:szCs w:val="56"/>
        </w:rPr>
        <w:t xml:space="preserve">vent </w:t>
      </w:r>
    </w:p>
    <w:p w14:paraId="2392BB2D" w14:textId="6F57D539" w:rsidR="008125A8" w:rsidRPr="008125A8" w:rsidRDefault="008125A8" w:rsidP="008125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Cs/>
          <w:sz w:val="56"/>
          <w:szCs w:val="56"/>
        </w:rPr>
      </w:pPr>
      <w:r>
        <w:rPr>
          <w:rFonts w:ascii="Times New Roman" w:eastAsia="Arial Unicode MS" w:hAnsi="Times New Roman" w:cs="Times New Roman"/>
          <w:bCs/>
          <w:sz w:val="56"/>
          <w:szCs w:val="56"/>
        </w:rPr>
        <w:t xml:space="preserve">                     </w:t>
      </w:r>
      <w:r w:rsidRPr="008125A8">
        <w:rPr>
          <w:rFonts w:ascii="Times New Roman" w:eastAsia="Arial Unicode MS" w:hAnsi="Times New Roman" w:cs="Times New Roman"/>
          <w:bCs/>
          <w:sz w:val="56"/>
          <w:szCs w:val="56"/>
        </w:rPr>
        <w:t>Risk Report</w:t>
      </w:r>
    </w:p>
    <w:p w14:paraId="5EF5DFB8" w14:textId="179BE877" w:rsidR="008125A8"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sidRPr="00B024D1">
        <w:rPr>
          <w:rFonts w:asciiTheme="minorHAnsi" w:eastAsia="Arial Unicode MS" w:hAnsiTheme="minorHAnsi" w:cstheme="minorHAnsi"/>
          <w:b/>
          <w:sz w:val="80"/>
          <w:szCs w:val="80"/>
        </w:rPr>
        <w:t>Student Number</w:t>
      </w:r>
      <w:r w:rsidR="008125A8">
        <w:rPr>
          <w:rFonts w:asciiTheme="minorHAnsi" w:eastAsia="Arial Unicode MS" w:hAnsiTheme="minorHAnsi" w:cstheme="minorHAnsi"/>
          <w:b/>
          <w:sz w:val="80"/>
          <w:szCs w:val="80"/>
        </w:rPr>
        <w:t xml:space="preserve"> </w:t>
      </w:r>
      <w:r w:rsidRPr="00B024D1">
        <w:rPr>
          <w:rFonts w:asciiTheme="minorHAnsi" w:eastAsia="Arial Unicode MS" w:hAnsiTheme="minorHAnsi" w:cstheme="minorHAnsi"/>
          <w:b/>
          <w:sz w:val="80"/>
          <w:szCs w:val="80"/>
        </w:rPr>
        <w:t xml:space="preserve"> </w:t>
      </w:r>
    </w:p>
    <w:p w14:paraId="1ADCFF73" w14:textId="6BB6CD7B" w:rsidR="001D7BC5" w:rsidRPr="008125A8" w:rsidRDefault="008125A8" w:rsidP="008125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Arial Unicode MS" w:hAnsi="Times New Roman" w:cs="Times New Roman"/>
          <w:bCs/>
          <w:sz w:val="56"/>
          <w:szCs w:val="56"/>
        </w:rPr>
      </w:pPr>
      <w:r w:rsidRPr="008125A8">
        <w:rPr>
          <w:rFonts w:ascii="Times New Roman" w:eastAsia="Arial Unicode MS" w:hAnsi="Times New Roman" w:cs="Times New Roman"/>
          <w:bCs/>
          <w:sz w:val="56"/>
          <w:szCs w:val="56"/>
        </w:rPr>
        <w:t>2307151</w:t>
      </w:r>
    </w:p>
    <w:p w14:paraId="0E68BB5E" w14:textId="77777777" w:rsidR="005C2C7A" w:rsidRPr="008125A8"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i/>
          <w:sz w:val="24"/>
          <w:szCs w:val="24"/>
        </w:rPr>
      </w:pPr>
    </w:p>
    <w:p w14:paraId="62E8C044" w14:textId="0D009DEA" w:rsidR="005C2C7A" w:rsidRPr="008125A8"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r w:rsidRPr="008125A8">
        <w:rPr>
          <w:rFonts w:ascii="Times New Roman" w:eastAsia="Arial Unicode MS" w:hAnsi="Times New Roman" w:cs="Times New Roman"/>
          <w:sz w:val="24"/>
          <w:szCs w:val="24"/>
        </w:rPr>
        <w:tab/>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7F7039E8" w14:textId="662CEE32" w:rsidR="00766D97" w:rsidRPr="003B3005" w:rsidRDefault="009651F0" w:rsidP="003B3005">
      <w:pPr>
        <w:spacing w:line="360" w:lineRule="auto"/>
        <w:rPr>
          <w:rFonts w:ascii="Times New Roman" w:eastAsia="Arial Unicode MS" w:hAnsi="Times New Roman" w:cs="Times New Roman"/>
          <w:b/>
          <w:sz w:val="24"/>
          <w:szCs w:val="24"/>
        </w:rPr>
      </w:pPr>
      <w:r w:rsidRPr="003B3005">
        <w:rPr>
          <w:rFonts w:ascii="Times New Roman" w:eastAsia="Arial Unicode MS" w:hAnsi="Times New Roman" w:cs="Times New Roman"/>
          <w:b/>
          <w:sz w:val="24"/>
          <w:szCs w:val="24"/>
        </w:rPr>
        <w:br w:type="page"/>
      </w:r>
      <w:r w:rsidR="00C764A3" w:rsidRPr="003B3005">
        <w:rPr>
          <w:rFonts w:ascii="Times New Roman" w:eastAsia="Arial Unicode MS" w:hAnsi="Times New Roman" w:cs="Times New Roman"/>
          <w:b/>
          <w:sz w:val="24"/>
          <w:szCs w:val="24"/>
        </w:rPr>
        <w:lastRenderedPageBreak/>
        <w:t>1: INTRODUCTION</w:t>
      </w:r>
    </w:p>
    <w:p w14:paraId="0F6A78E4" w14:textId="77777777" w:rsidR="005C2C7A" w:rsidRPr="003B3005" w:rsidRDefault="005C2C7A"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rPr>
          <w:rFonts w:ascii="Times New Roman" w:eastAsia="Arial Unicode MS" w:hAnsi="Times New Roman" w:cs="Times New Roman"/>
          <w:b/>
          <w:sz w:val="24"/>
          <w:szCs w:val="24"/>
        </w:rPr>
      </w:pPr>
    </w:p>
    <w:p w14:paraId="1C5434B8" w14:textId="25A154DD" w:rsidR="0088162C" w:rsidRPr="003B3005" w:rsidRDefault="005F664B"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This report will discuss the potential hazards associated with planning a fundraising event at </w:t>
      </w:r>
      <w:r w:rsidR="0088162C" w:rsidRPr="003B3005">
        <w:rPr>
          <w:rFonts w:ascii="Times New Roman" w:hAnsi="Times New Roman" w:cs="Times New Roman"/>
          <w:sz w:val="24"/>
          <w:szCs w:val="24"/>
        </w:rPr>
        <w:t>a</w:t>
      </w:r>
      <w:r w:rsidRPr="003B3005">
        <w:rPr>
          <w:rFonts w:ascii="Times New Roman" w:hAnsi="Times New Roman" w:cs="Times New Roman"/>
          <w:sz w:val="24"/>
          <w:szCs w:val="24"/>
        </w:rPr>
        <w:t xml:space="preserve"> community hospital</w:t>
      </w:r>
      <w:r w:rsidR="00524C75" w:rsidRPr="003B3005">
        <w:rPr>
          <w:rFonts w:ascii="Times New Roman" w:hAnsi="Times New Roman" w:cs="Times New Roman"/>
          <w:sz w:val="24"/>
          <w:szCs w:val="24"/>
        </w:rPr>
        <w:t xml:space="preserve"> and assess the risk management that can be completed to reduce the risks from happening. </w:t>
      </w:r>
    </w:p>
    <w:p w14:paraId="2A23407E" w14:textId="77777777" w:rsidR="0088162C" w:rsidRPr="003B3005" w:rsidRDefault="0088162C" w:rsidP="003B3005">
      <w:pPr>
        <w:spacing w:line="360" w:lineRule="auto"/>
        <w:rPr>
          <w:rFonts w:ascii="Times New Roman" w:hAnsi="Times New Roman" w:cs="Times New Roman"/>
          <w:sz w:val="24"/>
          <w:szCs w:val="24"/>
        </w:rPr>
      </w:pPr>
    </w:p>
    <w:p w14:paraId="15902422" w14:textId="3B344DDF" w:rsidR="005C2C7A" w:rsidRPr="003B3005" w:rsidRDefault="0088162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This report w</w:t>
      </w:r>
      <w:r w:rsidR="00CA7D6D" w:rsidRPr="003B3005">
        <w:rPr>
          <w:rFonts w:ascii="Times New Roman" w:hAnsi="Times New Roman" w:cs="Times New Roman"/>
          <w:sz w:val="24"/>
          <w:szCs w:val="24"/>
        </w:rPr>
        <w:t>i</w:t>
      </w:r>
      <w:r w:rsidRPr="003B3005">
        <w:rPr>
          <w:rFonts w:ascii="Times New Roman" w:hAnsi="Times New Roman" w:cs="Times New Roman"/>
          <w:sz w:val="24"/>
          <w:szCs w:val="24"/>
        </w:rPr>
        <w:t xml:space="preserve">ll cover </w:t>
      </w:r>
      <w:proofErr w:type="spellStart"/>
      <w:r w:rsidRPr="003B3005">
        <w:rPr>
          <w:rFonts w:ascii="Times New Roman" w:hAnsi="Times New Roman" w:cs="Times New Roman"/>
          <w:sz w:val="24"/>
          <w:szCs w:val="24"/>
        </w:rPr>
        <w:t>activites</w:t>
      </w:r>
      <w:proofErr w:type="spellEnd"/>
      <w:r w:rsidRPr="003B3005">
        <w:rPr>
          <w:rFonts w:ascii="Times New Roman" w:hAnsi="Times New Roman" w:cs="Times New Roman"/>
          <w:sz w:val="24"/>
          <w:szCs w:val="24"/>
        </w:rPr>
        <w:t xml:space="preserve"> such as, a bake sale, a raffle and entertainment, </w:t>
      </w:r>
      <w:proofErr w:type="spellStart"/>
      <w:r w:rsidRPr="003B3005">
        <w:rPr>
          <w:rFonts w:ascii="Times New Roman" w:hAnsi="Times New Roman" w:cs="Times New Roman"/>
          <w:sz w:val="24"/>
          <w:szCs w:val="24"/>
        </w:rPr>
        <w:t>aswell</w:t>
      </w:r>
      <w:proofErr w:type="spellEnd"/>
      <w:r w:rsidRPr="003B3005">
        <w:rPr>
          <w:rFonts w:ascii="Times New Roman" w:hAnsi="Times New Roman" w:cs="Times New Roman"/>
          <w:sz w:val="24"/>
          <w:szCs w:val="24"/>
        </w:rPr>
        <w:t xml:space="preserve"> as </w:t>
      </w:r>
      <w:proofErr w:type="spellStart"/>
      <w:r w:rsidRPr="003B3005">
        <w:rPr>
          <w:rFonts w:ascii="Times New Roman" w:hAnsi="Times New Roman" w:cs="Times New Roman"/>
          <w:sz w:val="24"/>
          <w:szCs w:val="24"/>
        </w:rPr>
        <w:t>potentil</w:t>
      </w:r>
      <w:proofErr w:type="spellEnd"/>
      <w:r w:rsidRPr="003B3005">
        <w:rPr>
          <w:rFonts w:ascii="Times New Roman" w:hAnsi="Times New Roman" w:cs="Times New Roman"/>
          <w:sz w:val="24"/>
          <w:szCs w:val="24"/>
        </w:rPr>
        <w:t xml:space="preserve"> risk of the </w:t>
      </w:r>
      <w:r w:rsidR="00524C75" w:rsidRPr="003B3005">
        <w:rPr>
          <w:rFonts w:ascii="Times New Roman" w:hAnsi="Times New Roman" w:cs="Times New Roman"/>
          <w:sz w:val="24"/>
          <w:szCs w:val="24"/>
        </w:rPr>
        <w:t xml:space="preserve">general </w:t>
      </w:r>
      <w:r w:rsidRPr="003B3005">
        <w:rPr>
          <w:rFonts w:ascii="Times New Roman" w:hAnsi="Times New Roman" w:cs="Times New Roman"/>
          <w:sz w:val="24"/>
          <w:szCs w:val="24"/>
        </w:rPr>
        <w:t>hospital environment.</w:t>
      </w:r>
    </w:p>
    <w:p w14:paraId="40F280C4" w14:textId="77777777" w:rsidR="007434DE" w:rsidRPr="003B3005" w:rsidRDefault="007434DE" w:rsidP="003B3005">
      <w:pPr>
        <w:spacing w:line="360" w:lineRule="auto"/>
        <w:rPr>
          <w:rFonts w:ascii="Times New Roman" w:hAnsi="Times New Roman" w:cs="Times New Roman"/>
          <w:sz w:val="24"/>
          <w:szCs w:val="24"/>
        </w:rPr>
      </w:pPr>
    </w:p>
    <w:p w14:paraId="6523042F" w14:textId="5D6FFE9D" w:rsidR="00524C75" w:rsidRPr="003B3005" w:rsidRDefault="007434DE"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UNISON National</w:t>
      </w:r>
      <w:r w:rsidR="00C74C63" w:rsidRPr="003B3005">
        <w:rPr>
          <w:rFonts w:ascii="Times New Roman" w:hAnsi="Times New Roman" w:cs="Times New Roman"/>
          <w:sz w:val="24"/>
          <w:szCs w:val="24"/>
        </w:rPr>
        <w:t xml:space="preserve"> </w:t>
      </w:r>
      <w:r w:rsidRPr="003B3005">
        <w:rPr>
          <w:rFonts w:ascii="Times New Roman" w:hAnsi="Times New Roman" w:cs="Times New Roman"/>
          <w:sz w:val="24"/>
          <w:szCs w:val="24"/>
        </w:rPr>
        <w:t xml:space="preserve">(2024) </w:t>
      </w:r>
      <w:r w:rsidR="00C74C63" w:rsidRPr="003B3005">
        <w:rPr>
          <w:rFonts w:ascii="Times New Roman" w:hAnsi="Times New Roman" w:cs="Times New Roman"/>
          <w:sz w:val="24"/>
          <w:szCs w:val="24"/>
        </w:rPr>
        <w:t>d</w:t>
      </w:r>
      <w:r w:rsidRPr="003B3005">
        <w:rPr>
          <w:rFonts w:ascii="Times New Roman" w:hAnsi="Times New Roman" w:cs="Times New Roman"/>
          <w:sz w:val="24"/>
          <w:szCs w:val="24"/>
        </w:rPr>
        <w:t xml:space="preserve">efines </w:t>
      </w:r>
      <w:r w:rsidR="00C74C63" w:rsidRPr="003B3005">
        <w:rPr>
          <w:rFonts w:ascii="Times New Roman" w:hAnsi="Times New Roman" w:cs="Times New Roman"/>
          <w:sz w:val="24"/>
          <w:szCs w:val="24"/>
        </w:rPr>
        <w:t>“</w:t>
      </w:r>
      <w:r w:rsidRPr="003B3005">
        <w:rPr>
          <w:rFonts w:ascii="Times New Roman" w:hAnsi="Times New Roman" w:cs="Times New Roman"/>
          <w:sz w:val="24"/>
          <w:szCs w:val="24"/>
        </w:rPr>
        <w:t>Regulations on the Management of Health and Safety at Work include risk assessments as a framework of the risk management process</w:t>
      </w:r>
      <w:r w:rsidR="00C74C63" w:rsidRPr="003B3005">
        <w:rPr>
          <w:rFonts w:ascii="Times New Roman" w:hAnsi="Times New Roman" w:cs="Times New Roman"/>
          <w:sz w:val="24"/>
          <w:szCs w:val="24"/>
        </w:rPr>
        <w:t>”</w:t>
      </w:r>
      <w:r w:rsidRPr="003B3005">
        <w:rPr>
          <w:rFonts w:ascii="Times New Roman" w:hAnsi="Times New Roman" w:cs="Times New Roman"/>
          <w:sz w:val="24"/>
          <w:szCs w:val="24"/>
        </w:rPr>
        <w:t>. The methodology of determining what risks are present or could emerge in the workplace is known as a risk assessment. The workplace hazards that are most likely to injure staff members and guests are identified through</w:t>
      </w:r>
      <w:r w:rsidR="00C74C63" w:rsidRPr="003B3005">
        <w:rPr>
          <w:rFonts w:ascii="Times New Roman" w:hAnsi="Times New Roman" w:cs="Times New Roman"/>
          <w:sz w:val="24"/>
          <w:szCs w:val="24"/>
        </w:rPr>
        <w:t>out</w:t>
      </w:r>
      <w:r w:rsidRPr="003B3005">
        <w:rPr>
          <w:rFonts w:ascii="Times New Roman" w:hAnsi="Times New Roman" w:cs="Times New Roman"/>
          <w:sz w:val="24"/>
          <w:szCs w:val="24"/>
        </w:rPr>
        <w:t xml:space="preserve"> a risk assessment.</w:t>
      </w:r>
    </w:p>
    <w:p w14:paraId="6A9576FE" w14:textId="77777777" w:rsidR="00524C75" w:rsidRPr="003B3005" w:rsidRDefault="00524C75" w:rsidP="003B3005">
      <w:pPr>
        <w:spacing w:line="360" w:lineRule="auto"/>
        <w:rPr>
          <w:rFonts w:ascii="Times New Roman" w:hAnsi="Times New Roman" w:cs="Times New Roman"/>
          <w:sz w:val="24"/>
          <w:szCs w:val="24"/>
        </w:rPr>
      </w:pPr>
    </w:p>
    <w:p w14:paraId="0BFDBEC9" w14:textId="7D6A6FA6" w:rsidR="00BA3F5A" w:rsidRPr="003B3005" w:rsidRDefault="00524C7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Below are definitions of words which are used throughout this report. </w:t>
      </w:r>
    </w:p>
    <w:p w14:paraId="7381A129" w14:textId="77777777" w:rsidR="00524C75" w:rsidRPr="003B3005" w:rsidRDefault="00524C75" w:rsidP="003B3005">
      <w:pPr>
        <w:spacing w:line="360" w:lineRule="auto"/>
        <w:rPr>
          <w:rFonts w:ascii="Times New Roman" w:hAnsi="Times New Roman" w:cs="Times New Roman"/>
          <w:sz w:val="24"/>
          <w:szCs w:val="24"/>
        </w:rPr>
      </w:pPr>
    </w:p>
    <w:p w14:paraId="4F49F431" w14:textId="78717525" w:rsidR="00BA3F5A" w:rsidRPr="003B3005" w:rsidRDefault="0088162C" w:rsidP="003B3005">
      <w:pPr>
        <w:spacing w:line="360" w:lineRule="auto"/>
        <w:rPr>
          <w:rFonts w:ascii="Times New Roman" w:hAnsi="Times New Roman" w:cs="Times New Roman"/>
          <w:sz w:val="24"/>
          <w:szCs w:val="24"/>
        </w:rPr>
      </w:pPr>
      <w:r w:rsidRPr="003B3005">
        <w:rPr>
          <w:rFonts w:ascii="Times New Roman" w:hAnsi="Times New Roman" w:cs="Times New Roman"/>
          <w:b/>
          <w:bCs/>
          <w:sz w:val="24"/>
          <w:szCs w:val="24"/>
        </w:rPr>
        <w:t>RISK</w:t>
      </w:r>
      <w:r w:rsidR="00524C75" w:rsidRPr="003B3005">
        <w:rPr>
          <w:rFonts w:ascii="Times New Roman" w:hAnsi="Times New Roman" w:cs="Times New Roman"/>
          <w:b/>
          <w:bCs/>
          <w:sz w:val="24"/>
          <w:szCs w:val="24"/>
        </w:rPr>
        <w:t xml:space="preserve"> </w:t>
      </w:r>
      <w:proofErr w:type="gramStart"/>
      <w:r w:rsidRPr="003B3005">
        <w:rPr>
          <w:rFonts w:ascii="Times New Roman" w:hAnsi="Times New Roman" w:cs="Times New Roman"/>
          <w:b/>
          <w:bCs/>
          <w:sz w:val="24"/>
          <w:szCs w:val="24"/>
        </w:rPr>
        <w:t>-</w:t>
      </w:r>
      <w:r w:rsidR="00ED1437" w:rsidRPr="003B3005">
        <w:rPr>
          <w:rFonts w:ascii="Times New Roman" w:hAnsi="Times New Roman" w:cs="Times New Roman"/>
          <w:b/>
          <w:bCs/>
          <w:sz w:val="24"/>
          <w:szCs w:val="24"/>
        </w:rPr>
        <w:t xml:space="preserve">  </w:t>
      </w:r>
      <w:r w:rsidR="00ED1437" w:rsidRPr="003B3005">
        <w:rPr>
          <w:rFonts w:ascii="Times New Roman" w:hAnsi="Times New Roman" w:cs="Times New Roman"/>
          <w:sz w:val="24"/>
          <w:szCs w:val="24"/>
        </w:rPr>
        <w:t>“</w:t>
      </w:r>
      <w:proofErr w:type="gramEnd"/>
      <w:r w:rsidR="00F03D56" w:rsidRPr="003B3005">
        <w:rPr>
          <w:rFonts w:ascii="Times New Roman" w:hAnsi="Times New Roman" w:cs="Times New Roman"/>
          <w:sz w:val="24"/>
          <w:szCs w:val="24"/>
        </w:rPr>
        <w:t>A measure of the likelihood or probability that damage to life, health, property, and/or the environment will occur</w:t>
      </w:r>
      <w:r w:rsidR="00524C75" w:rsidRPr="003B3005">
        <w:rPr>
          <w:rFonts w:ascii="Times New Roman" w:hAnsi="Times New Roman" w:cs="Times New Roman"/>
          <w:sz w:val="24"/>
          <w:szCs w:val="24"/>
        </w:rPr>
        <w:t xml:space="preserve">, </w:t>
      </w:r>
      <w:r w:rsidR="00F03D56" w:rsidRPr="003B3005">
        <w:rPr>
          <w:rFonts w:ascii="Times New Roman" w:hAnsi="Times New Roman" w:cs="Times New Roman"/>
          <w:sz w:val="24"/>
          <w:szCs w:val="24"/>
        </w:rPr>
        <w:t xml:space="preserve"> as a result of a particular hazard.” (Park,2012)</w:t>
      </w:r>
      <w:r w:rsidR="00524C75" w:rsidRPr="003B3005">
        <w:rPr>
          <w:rFonts w:ascii="Times New Roman" w:hAnsi="Times New Roman" w:cs="Times New Roman"/>
          <w:sz w:val="24"/>
          <w:szCs w:val="24"/>
        </w:rPr>
        <w:t xml:space="preserve">. </w:t>
      </w:r>
    </w:p>
    <w:p w14:paraId="5AF28589" w14:textId="77777777" w:rsidR="00524C75" w:rsidRPr="003B3005" w:rsidRDefault="00524C75" w:rsidP="003B3005">
      <w:pPr>
        <w:spacing w:line="360" w:lineRule="auto"/>
        <w:rPr>
          <w:rFonts w:ascii="Times New Roman" w:hAnsi="Times New Roman" w:cs="Times New Roman"/>
          <w:sz w:val="24"/>
          <w:szCs w:val="24"/>
        </w:rPr>
      </w:pPr>
    </w:p>
    <w:p w14:paraId="38FA1F7D" w14:textId="1B56F00F" w:rsidR="0088162C" w:rsidRPr="003B3005" w:rsidRDefault="0088162C" w:rsidP="003B3005">
      <w:pPr>
        <w:spacing w:line="360" w:lineRule="auto"/>
        <w:rPr>
          <w:rFonts w:ascii="Times New Roman" w:hAnsi="Times New Roman" w:cs="Times New Roman"/>
          <w:sz w:val="24"/>
          <w:szCs w:val="24"/>
        </w:rPr>
      </w:pPr>
      <w:r w:rsidRPr="003B3005">
        <w:rPr>
          <w:rFonts w:ascii="Times New Roman" w:hAnsi="Times New Roman" w:cs="Times New Roman"/>
          <w:b/>
          <w:bCs/>
          <w:sz w:val="24"/>
          <w:szCs w:val="24"/>
        </w:rPr>
        <w:t>HAZARD</w:t>
      </w:r>
      <w:r w:rsidR="00524C75" w:rsidRPr="003B3005">
        <w:rPr>
          <w:rFonts w:ascii="Times New Roman" w:hAnsi="Times New Roman" w:cs="Times New Roman"/>
          <w:b/>
          <w:bCs/>
          <w:sz w:val="24"/>
          <w:szCs w:val="24"/>
        </w:rPr>
        <w:t xml:space="preserve"> </w:t>
      </w:r>
      <w:r w:rsidRPr="003B3005">
        <w:rPr>
          <w:rFonts w:ascii="Times New Roman" w:hAnsi="Times New Roman" w:cs="Times New Roman"/>
          <w:b/>
          <w:bCs/>
          <w:sz w:val="24"/>
          <w:szCs w:val="24"/>
        </w:rPr>
        <w:t>-</w:t>
      </w:r>
      <w:r w:rsidR="00ED1437" w:rsidRPr="003B3005">
        <w:rPr>
          <w:rFonts w:ascii="Times New Roman" w:hAnsi="Times New Roman" w:cs="Times New Roman"/>
          <w:b/>
          <w:bCs/>
          <w:sz w:val="24"/>
          <w:szCs w:val="24"/>
        </w:rPr>
        <w:t xml:space="preserve"> </w:t>
      </w:r>
      <w:r w:rsidR="00ED1437" w:rsidRPr="003B3005">
        <w:rPr>
          <w:rFonts w:ascii="Times New Roman" w:hAnsi="Times New Roman" w:cs="Times New Roman"/>
          <w:sz w:val="24"/>
          <w:szCs w:val="24"/>
        </w:rPr>
        <w:t>“</w:t>
      </w:r>
      <w:r w:rsidR="00024F32" w:rsidRPr="003B3005">
        <w:rPr>
          <w:rFonts w:ascii="Times New Roman" w:hAnsi="Times New Roman" w:cs="Times New Roman"/>
          <w:sz w:val="24"/>
          <w:szCs w:val="24"/>
        </w:rPr>
        <w:t>A</w:t>
      </w:r>
      <w:r w:rsidR="00ED1437" w:rsidRPr="003B3005">
        <w:rPr>
          <w:rFonts w:ascii="Times New Roman" w:hAnsi="Times New Roman" w:cs="Times New Roman"/>
          <w:sz w:val="24"/>
          <w:szCs w:val="24"/>
        </w:rPr>
        <w:t xml:space="preserve"> potential source of harm or adverse health effect on a person or persons” (Health and Safety Authority, 2015).</w:t>
      </w:r>
    </w:p>
    <w:p w14:paraId="57AE9368" w14:textId="77777777" w:rsidR="00524C75" w:rsidRPr="003B3005" w:rsidRDefault="00524C75" w:rsidP="003B3005">
      <w:pPr>
        <w:spacing w:line="360" w:lineRule="auto"/>
        <w:rPr>
          <w:rFonts w:ascii="Times New Roman" w:hAnsi="Times New Roman" w:cs="Times New Roman"/>
          <w:sz w:val="24"/>
          <w:szCs w:val="24"/>
        </w:rPr>
      </w:pPr>
    </w:p>
    <w:p w14:paraId="26129ADD" w14:textId="0718351E" w:rsidR="00BA3F5A" w:rsidRPr="003B3005" w:rsidRDefault="00524C75" w:rsidP="003B3005">
      <w:pPr>
        <w:spacing w:line="360" w:lineRule="auto"/>
        <w:jc w:val="both"/>
        <w:rPr>
          <w:rFonts w:ascii="Times New Roman" w:hAnsi="Times New Roman" w:cs="Times New Roman"/>
          <w:sz w:val="24"/>
          <w:szCs w:val="24"/>
        </w:rPr>
      </w:pPr>
      <w:r w:rsidRPr="003B3005">
        <w:rPr>
          <w:rFonts w:ascii="Times New Roman" w:eastAsia="Arial Unicode MS" w:hAnsi="Times New Roman" w:cs="Times New Roman"/>
          <w:b/>
          <w:bCs/>
          <w:sz w:val="24"/>
          <w:szCs w:val="24"/>
        </w:rPr>
        <w:t>P</w:t>
      </w:r>
      <w:r w:rsidRPr="003B3005">
        <w:rPr>
          <w:rFonts w:ascii="Times New Roman" w:eastAsia="Arial Unicode MS" w:hAnsi="Times New Roman" w:cs="Times New Roman"/>
          <w:b/>
          <w:bCs/>
          <w:sz w:val="24"/>
          <w:szCs w:val="24"/>
        </w:rPr>
        <w:t xml:space="preserve">ROBABILITY </w:t>
      </w:r>
      <w:r w:rsidRPr="003B3005">
        <w:rPr>
          <w:rFonts w:ascii="Times New Roman" w:eastAsia="Arial Unicode MS" w:hAnsi="Times New Roman" w:cs="Times New Roman"/>
          <w:b/>
          <w:bCs/>
          <w:sz w:val="24"/>
          <w:szCs w:val="24"/>
        </w:rPr>
        <w:t xml:space="preserve">- </w:t>
      </w:r>
      <w:r w:rsidRPr="003B3005">
        <w:rPr>
          <w:rFonts w:ascii="Times New Roman" w:hAnsi="Times New Roman" w:cs="Times New Roman"/>
          <w:sz w:val="24"/>
          <w:szCs w:val="24"/>
        </w:rPr>
        <w:t xml:space="preserve">Possibility is implied by probability. This area of mathematics examines the possibility of a random event occurring. The value is stated on a range of 0 to 1. In mathematics, probability was introduced to estimate the probability that events will occur. A greater probability indicates a higher likelihood of an event happening </w:t>
      </w:r>
      <w:r w:rsidRPr="003B3005">
        <w:rPr>
          <w:rFonts w:ascii="Times New Roman" w:hAnsi="Times New Roman" w:cs="Times New Roman"/>
          <w:color w:val="2C3E50"/>
          <w:sz w:val="24"/>
          <w:szCs w:val="24"/>
          <w:shd w:val="clear" w:color="auto" w:fill="FFFFFF"/>
        </w:rPr>
        <w:t>(Wikipedia, 2021).</w:t>
      </w:r>
    </w:p>
    <w:p w14:paraId="777C177A" w14:textId="77777777" w:rsidR="00524C75" w:rsidRPr="003B3005" w:rsidRDefault="00524C75" w:rsidP="003B3005">
      <w:pPr>
        <w:spacing w:line="360" w:lineRule="auto"/>
        <w:jc w:val="both"/>
        <w:rPr>
          <w:rFonts w:ascii="Times New Roman" w:hAnsi="Times New Roman" w:cs="Times New Roman"/>
          <w:sz w:val="24"/>
          <w:szCs w:val="24"/>
        </w:rPr>
      </w:pPr>
    </w:p>
    <w:p w14:paraId="78CACC02" w14:textId="723340E0" w:rsidR="005C2C7A" w:rsidRPr="003B3005" w:rsidRDefault="00581DCE" w:rsidP="003B3005">
      <w:pPr>
        <w:spacing w:line="360" w:lineRule="auto"/>
        <w:rPr>
          <w:rFonts w:ascii="Times New Roman" w:hAnsi="Times New Roman" w:cs="Times New Roman"/>
          <w:color w:val="2C3E50"/>
          <w:sz w:val="24"/>
          <w:szCs w:val="24"/>
          <w:shd w:val="clear" w:color="auto" w:fill="FFFFFF"/>
        </w:rPr>
      </w:pPr>
      <w:r w:rsidRPr="003B3005">
        <w:rPr>
          <w:rFonts w:ascii="Times New Roman" w:eastAsia="Arial Unicode MS" w:hAnsi="Times New Roman" w:cs="Times New Roman"/>
          <w:b/>
          <w:bCs/>
          <w:sz w:val="24"/>
          <w:szCs w:val="24"/>
        </w:rPr>
        <w:t>QUALITATIVE</w:t>
      </w:r>
      <w:r w:rsidR="004C0EA0" w:rsidRPr="003B3005">
        <w:rPr>
          <w:rFonts w:ascii="Times New Roman" w:eastAsia="Arial Unicode MS" w:hAnsi="Times New Roman" w:cs="Times New Roman"/>
          <w:b/>
          <w:bCs/>
          <w:sz w:val="24"/>
          <w:szCs w:val="24"/>
        </w:rPr>
        <w:t xml:space="preserve"> </w:t>
      </w:r>
      <w:r w:rsidRPr="003B3005">
        <w:rPr>
          <w:rFonts w:ascii="Times New Roman" w:eastAsia="Arial Unicode MS" w:hAnsi="Times New Roman" w:cs="Times New Roman"/>
          <w:b/>
          <w:bCs/>
          <w:sz w:val="24"/>
          <w:szCs w:val="24"/>
        </w:rPr>
        <w:t>RISK</w:t>
      </w:r>
      <w:r w:rsidR="004C0EA0" w:rsidRPr="003B3005">
        <w:rPr>
          <w:rFonts w:ascii="Times New Roman" w:eastAsia="Arial Unicode MS" w:hAnsi="Times New Roman" w:cs="Times New Roman"/>
          <w:b/>
          <w:bCs/>
          <w:sz w:val="24"/>
          <w:szCs w:val="24"/>
        </w:rPr>
        <w:t xml:space="preserve"> </w:t>
      </w:r>
      <w:r w:rsidRPr="003B3005">
        <w:rPr>
          <w:rFonts w:ascii="Times New Roman" w:eastAsia="Arial Unicode MS" w:hAnsi="Times New Roman" w:cs="Times New Roman"/>
          <w:b/>
          <w:bCs/>
          <w:sz w:val="24"/>
          <w:szCs w:val="24"/>
        </w:rPr>
        <w:t>-</w:t>
      </w:r>
      <w:r w:rsidR="00024F32" w:rsidRPr="003B3005">
        <w:rPr>
          <w:rFonts w:ascii="Times New Roman" w:eastAsia="Arial Unicode MS" w:hAnsi="Times New Roman" w:cs="Times New Roman"/>
          <w:b/>
          <w:bCs/>
          <w:sz w:val="24"/>
          <w:szCs w:val="24"/>
        </w:rPr>
        <w:t xml:space="preserve"> </w:t>
      </w:r>
      <w:proofErr w:type="gramStart"/>
      <w:r w:rsidR="00024F32" w:rsidRPr="003B3005">
        <w:rPr>
          <w:rFonts w:ascii="Times New Roman" w:eastAsia="Arial Unicode MS" w:hAnsi="Times New Roman" w:cs="Times New Roman"/>
          <w:sz w:val="24"/>
          <w:szCs w:val="24"/>
        </w:rPr>
        <w:t>“</w:t>
      </w:r>
      <w:r w:rsidR="00024F32" w:rsidRPr="003B3005">
        <w:rPr>
          <w:rFonts w:ascii="Times New Roman" w:hAnsi="Times New Roman" w:cs="Times New Roman"/>
          <w:color w:val="627490"/>
          <w:sz w:val="24"/>
          <w:szCs w:val="24"/>
          <w:shd w:val="clear" w:color="auto" w:fill="FFFFFF"/>
        </w:rPr>
        <w:t> </w:t>
      </w:r>
      <w:r w:rsidR="00024F32" w:rsidRPr="003B3005">
        <w:rPr>
          <w:rFonts w:ascii="Times New Roman" w:hAnsi="Times New Roman" w:cs="Times New Roman"/>
          <w:sz w:val="24"/>
          <w:szCs w:val="24"/>
        </w:rPr>
        <w:t>Involves</w:t>
      </w:r>
      <w:proofErr w:type="gramEnd"/>
      <w:r w:rsidR="00024F32" w:rsidRPr="003B3005">
        <w:rPr>
          <w:rFonts w:ascii="Times New Roman" w:hAnsi="Times New Roman" w:cs="Times New Roman"/>
          <w:sz w:val="24"/>
          <w:szCs w:val="24"/>
        </w:rPr>
        <w:t xml:space="preserve"> identifying threats (or opportunities), how likely they are to happen, and the potential impacts if they do”</w:t>
      </w:r>
      <w:r w:rsidR="00024F32" w:rsidRPr="003B3005">
        <w:rPr>
          <w:rFonts w:ascii="Times New Roman" w:hAnsi="Times New Roman" w:cs="Times New Roman"/>
          <w:color w:val="2C3E50"/>
          <w:sz w:val="24"/>
          <w:szCs w:val="24"/>
          <w:shd w:val="clear" w:color="auto" w:fill="FFFFFF"/>
        </w:rPr>
        <w:t>(</w:t>
      </w:r>
      <w:r w:rsidR="00524C75" w:rsidRPr="003B3005">
        <w:rPr>
          <w:rFonts w:ascii="Times New Roman" w:hAnsi="Times New Roman" w:cs="Times New Roman"/>
          <w:color w:val="2C3E50"/>
          <w:sz w:val="24"/>
          <w:szCs w:val="24"/>
          <w:shd w:val="clear" w:color="auto" w:fill="FFFFFF"/>
        </w:rPr>
        <w:t xml:space="preserve"> </w:t>
      </w:r>
      <w:r w:rsidR="00024F32" w:rsidRPr="003B3005">
        <w:rPr>
          <w:rFonts w:ascii="Times New Roman" w:hAnsi="Times New Roman" w:cs="Times New Roman"/>
          <w:color w:val="2C3E50"/>
          <w:sz w:val="24"/>
          <w:szCs w:val="24"/>
          <w:shd w:val="clear" w:color="auto" w:fill="FFFFFF"/>
        </w:rPr>
        <w:t>AS,</w:t>
      </w:r>
      <w:r w:rsidR="00C74C63" w:rsidRPr="003B3005">
        <w:rPr>
          <w:rFonts w:ascii="Times New Roman" w:hAnsi="Times New Roman" w:cs="Times New Roman"/>
          <w:color w:val="2C3E50"/>
          <w:sz w:val="24"/>
          <w:szCs w:val="24"/>
          <w:shd w:val="clear" w:color="auto" w:fill="FFFFFF"/>
        </w:rPr>
        <w:t xml:space="preserve"> </w:t>
      </w:r>
      <w:r w:rsidR="00024F32" w:rsidRPr="003B3005">
        <w:rPr>
          <w:rFonts w:ascii="Times New Roman" w:hAnsi="Times New Roman" w:cs="Times New Roman"/>
          <w:color w:val="2C3E50"/>
          <w:sz w:val="24"/>
          <w:szCs w:val="24"/>
          <w:shd w:val="clear" w:color="auto" w:fill="FFFFFF"/>
        </w:rPr>
        <w:t>2024).</w:t>
      </w:r>
    </w:p>
    <w:p w14:paraId="151C03E5" w14:textId="77777777" w:rsidR="004C0EA0" w:rsidRPr="003B3005" w:rsidRDefault="004C0EA0" w:rsidP="003B3005">
      <w:pPr>
        <w:spacing w:line="360" w:lineRule="auto"/>
        <w:rPr>
          <w:rFonts w:ascii="Times New Roman" w:hAnsi="Times New Roman" w:cs="Times New Roman"/>
          <w:color w:val="2C3E50"/>
          <w:sz w:val="24"/>
          <w:szCs w:val="24"/>
          <w:shd w:val="clear" w:color="auto" w:fill="FFFFFF"/>
        </w:rPr>
      </w:pPr>
    </w:p>
    <w:p w14:paraId="27476A5B" w14:textId="334CC644" w:rsidR="00C74C63" w:rsidRPr="003B3005" w:rsidRDefault="004C0EA0" w:rsidP="003B3005">
      <w:pPr>
        <w:spacing w:line="360" w:lineRule="auto"/>
        <w:rPr>
          <w:rFonts w:ascii="Times New Roman" w:hAnsi="Times New Roman" w:cs="Times New Roman"/>
          <w:sz w:val="24"/>
          <w:szCs w:val="24"/>
        </w:rPr>
      </w:pPr>
      <w:r w:rsidRPr="003B3005">
        <w:rPr>
          <w:rFonts w:ascii="Times New Roman" w:eastAsia="Arial Unicode MS" w:hAnsi="Times New Roman" w:cs="Times New Roman"/>
          <w:b/>
          <w:bCs/>
          <w:sz w:val="24"/>
          <w:szCs w:val="24"/>
        </w:rPr>
        <w:t xml:space="preserve">QUANTITATIVE RISK – </w:t>
      </w:r>
      <w:proofErr w:type="gramStart"/>
      <w:r w:rsidRPr="003B3005">
        <w:rPr>
          <w:rFonts w:ascii="Times New Roman" w:eastAsia="Arial Unicode MS" w:hAnsi="Times New Roman" w:cs="Times New Roman"/>
          <w:b/>
          <w:bCs/>
          <w:sz w:val="24"/>
          <w:szCs w:val="24"/>
        </w:rPr>
        <w:t xml:space="preserve">“ </w:t>
      </w:r>
      <w:r w:rsidRPr="003B3005">
        <w:rPr>
          <w:rFonts w:ascii="Times New Roman" w:hAnsi="Times New Roman" w:cs="Times New Roman"/>
          <w:sz w:val="24"/>
          <w:szCs w:val="24"/>
        </w:rPr>
        <w:t>It</w:t>
      </w:r>
      <w:proofErr w:type="gramEnd"/>
      <w:r w:rsidRPr="003B3005">
        <w:rPr>
          <w:rFonts w:ascii="Times New Roman" w:hAnsi="Times New Roman" w:cs="Times New Roman"/>
          <w:sz w:val="24"/>
          <w:szCs w:val="24"/>
        </w:rPr>
        <w:t xml:space="preserve"> calculates the likelihood of a particular event and the possible effects it might have on the organisation using numerical values and complicated data”</w:t>
      </w:r>
      <w:r w:rsidR="008125A8" w:rsidRPr="003B3005">
        <w:rPr>
          <w:rFonts w:ascii="Times New Roman" w:hAnsi="Times New Roman" w:cs="Times New Roman"/>
          <w:color w:val="2C3E50"/>
          <w:sz w:val="24"/>
          <w:szCs w:val="24"/>
          <w:shd w:val="clear" w:color="auto" w:fill="FFFFFF"/>
        </w:rPr>
        <w:t>(Atkinson, 2023).</w:t>
      </w:r>
    </w:p>
    <w:p w14:paraId="6E7191D7" w14:textId="5EE903D3" w:rsidR="00BA3F5A" w:rsidRPr="003B3005" w:rsidRDefault="00BA3F5A" w:rsidP="003B3005">
      <w:pPr>
        <w:spacing w:line="360" w:lineRule="auto"/>
        <w:jc w:val="both"/>
        <w:rPr>
          <w:rFonts w:ascii="Times New Roman" w:eastAsia="Arial Unicode MS" w:hAnsi="Times New Roman" w:cs="Times New Roman"/>
          <w:sz w:val="24"/>
          <w:szCs w:val="24"/>
        </w:rPr>
      </w:pPr>
    </w:p>
    <w:p w14:paraId="06A7A4F5" w14:textId="56557C48" w:rsidR="00C74C63" w:rsidRPr="003B3005" w:rsidRDefault="00774EC4" w:rsidP="003B3005">
      <w:pPr>
        <w:spacing w:line="360" w:lineRule="auto"/>
        <w:jc w:val="both"/>
        <w:rPr>
          <w:rFonts w:ascii="Times New Roman" w:hAnsi="Times New Roman" w:cs="Times New Roman"/>
          <w:sz w:val="24"/>
          <w:szCs w:val="24"/>
        </w:rPr>
      </w:pPr>
      <w:r w:rsidRPr="003B3005">
        <w:rPr>
          <w:rFonts w:ascii="Times New Roman" w:hAnsi="Times New Roman" w:cs="Times New Roman"/>
          <w:b/>
          <w:bCs/>
          <w:sz w:val="24"/>
          <w:szCs w:val="24"/>
        </w:rPr>
        <w:t>Risk assessment</w:t>
      </w:r>
      <w:r w:rsidR="00BA3F5A" w:rsidRPr="003B3005">
        <w:rPr>
          <w:rFonts w:ascii="Times New Roman" w:hAnsi="Times New Roman" w:cs="Times New Roman"/>
          <w:b/>
          <w:bCs/>
          <w:sz w:val="24"/>
          <w:szCs w:val="24"/>
        </w:rPr>
        <w:t xml:space="preserve"> </w:t>
      </w:r>
      <w:proofErr w:type="gramStart"/>
      <w:r w:rsidRPr="003B3005">
        <w:rPr>
          <w:rFonts w:ascii="Times New Roman" w:hAnsi="Times New Roman" w:cs="Times New Roman"/>
          <w:b/>
          <w:bCs/>
          <w:sz w:val="24"/>
          <w:szCs w:val="24"/>
        </w:rPr>
        <w:t>-</w:t>
      </w:r>
      <w:r w:rsidRPr="003B3005">
        <w:rPr>
          <w:rFonts w:ascii="Times New Roman" w:eastAsia="Arial Unicode MS" w:hAnsi="Times New Roman" w:cs="Times New Roman"/>
          <w:color w:val="000000" w:themeColor="text1"/>
          <w:sz w:val="24"/>
          <w:szCs w:val="24"/>
        </w:rPr>
        <w:t xml:space="preserve"> </w:t>
      </w:r>
      <w:r w:rsidRPr="003B3005">
        <w:rPr>
          <w:rFonts w:ascii="Times New Roman" w:eastAsia="Arial Unicode MS" w:hAnsi="Times New Roman" w:cs="Times New Roman"/>
          <w:sz w:val="24"/>
          <w:szCs w:val="24"/>
        </w:rPr>
        <w:t xml:space="preserve"> </w:t>
      </w:r>
      <w:r w:rsidR="00524C75" w:rsidRPr="003B3005">
        <w:rPr>
          <w:rFonts w:ascii="Times New Roman" w:hAnsi="Times New Roman" w:cs="Times New Roman"/>
          <w:sz w:val="24"/>
          <w:szCs w:val="24"/>
        </w:rPr>
        <w:t>A</w:t>
      </w:r>
      <w:proofErr w:type="gramEnd"/>
      <w:r w:rsidRPr="003B3005">
        <w:rPr>
          <w:rFonts w:ascii="Times New Roman" w:hAnsi="Times New Roman" w:cs="Times New Roman"/>
          <w:sz w:val="24"/>
          <w:szCs w:val="24"/>
        </w:rPr>
        <w:t xml:space="preserve"> methodical process called a risk assessmen</w:t>
      </w:r>
      <w:r w:rsidR="00524C75" w:rsidRPr="003B3005">
        <w:rPr>
          <w:rFonts w:ascii="Times New Roman" w:hAnsi="Times New Roman" w:cs="Times New Roman"/>
          <w:sz w:val="24"/>
          <w:szCs w:val="24"/>
        </w:rPr>
        <w:t xml:space="preserve">t </w:t>
      </w:r>
      <w:r w:rsidRPr="003B3005">
        <w:rPr>
          <w:rFonts w:ascii="Times New Roman" w:hAnsi="Times New Roman" w:cs="Times New Roman"/>
          <w:sz w:val="24"/>
          <w:szCs w:val="24"/>
        </w:rPr>
        <w:t xml:space="preserve">entails locating, evaluating, and managing risks and hazards that are present in a situation or location. With the help of this decision-making tool, you can decide which risks should be prioritised based on their likelihood and potential impact on the </w:t>
      </w:r>
      <w:r w:rsidR="00524C75" w:rsidRPr="003B3005">
        <w:rPr>
          <w:rFonts w:ascii="Times New Roman" w:hAnsi="Times New Roman" w:cs="Times New Roman"/>
          <w:sz w:val="24"/>
          <w:szCs w:val="24"/>
        </w:rPr>
        <w:t>situation</w:t>
      </w:r>
      <w:r w:rsidRPr="003B3005">
        <w:rPr>
          <w:rFonts w:ascii="Times New Roman" w:hAnsi="Times New Roman" w:cs="Times New Roman"/>
          <w:sz w:val="24"/>
          <w:szCs w:val="24"/>
        </w:rPr>
        <w:t xml:space="preserve">, as well as which controls should be implemented to eliminate or reduce those risks </w:t>
      </w:r>
      <w:r w:rsidRPr="003B3005">
        <w:rPr>
          <w:rFonts w:ascii="Times New Roman" w:hAnsi="Times New Roman" w:cs="Times New Roman"/>
          <w:color w:val="2C3E50"/>
          <w:sz w:val="24"/>
          <w:szCs w:val="24"/>
          <w:shd w:val="clear" w:color="auto" w:fill="FFFFFF"/>
        </w:rPr>
        <w:t>(</w:t>
      </w:r>
      <w:proofErr w:type="spellStart"/>
      <w:r w:rsidRPr="003B3005">
        <w:rPr>
          <w:rFonts w:ascii="Times New Roman" w:hAnsi="Times New Roman" w:cs="Times New Roman"/>
          <w:color w:val="2C3E50"/>
          <w:sz w:val="24"/>
          <w:szCs w:val="24"/>
          <w:shd w:val="clear" w:color="auto" w:fill="FFFFFF"/>
        </w:rPr>
        <w:t>Andales</w:t>
      </w:r>
      <w:proofErr w:type="spellEnd"/>
      <w:r w:rsidRPr="003B3005">
        <w:rPr>
          <w:rFonts w:ascii="Times New Roman" w:hAnsi="Times New Roman" w:cs="Times New Roman"/>
          <w:color w:val="2C3E50"/>
          <w:sz w:val="24"/>
          <w:szCs w:val="24"/>
          <w:shd w:val="clear" w:color="auto" w:fill="FFFFFF"/>
        </w:rPr>
        <w:t>, 2023).</w:t>
      </w:r>
    </w:p>
    <w:p w14:paraId="38A8A741" w14:textId="77777777" w:rsidR="00C74C63" w:rsidRPr="003B3005" w:rsidRDefault="00C74C63" w:rsidP="003B3005">
      <w:pPr>
        <w:spacing w:line="360" w:lineRule="auto"/>
        <w:jc w:val="both"/>
        <w:rPr>
          <w:rFonts w:ascii="Times New Roman" w:eastAsia="Arial Unicode MS" w:hAnsi="Times New Roman" w:cs="Times New Roman"/>
          <w:sz w:val="24"/>
          <w:szCs w:val="24"/>
        </w:rPr>
      </w:pPr>
    </w:p>
    <w:p w14:paraId="1E46C756" w14:textId="288DC5A7" w:rsidR="00BA3F5A" w:rsidRPr="003B3005" w:rsidRDefault="00BA3F5A" w:rsidP="003B3005">
      <w:pPr>
        <w:spacing w:line="360" w:lineRule="auto"/>
        <w:rPr>
          <w:rFonts w:ascii="Times New Roman" w:hAnsi="Times New Roman" w:cs="Times New Roman"/>
          <w:sz w:val="24"/>
          <w:szCs w:val="24"/>
          <w:lang w:bidi="ar-SA"/>
        </w:rPr>
      </w:pPr>
      <w:r w:rsidRPr="003B3005">
        <w:rPr>
          <w:rFonts w:ascii="Times New Roman" w:eastAsia="Arial Unicode MS" w:hAnsi="Times New Roman" w:cs="Times New Roman"/>
          <w:b/>
          <w:bCs/>
          <w:sz w:val="24"/>
          <w:szCs w:val="24"/>
        </w:rPr>
        <w:t>Method</w:t>
      </w:r>
      <w:proofErr w:type="gramStart"/>
      <w:r w:rsidRPr="003B3005">
        <w:rPr>
          <w:rFonts w:ascii="Times New Roman" w:eastAsia="Arial Unicode MS" w:hAnsi="Times New Roman" w:cs="Times New Roman"/>
          <w:b/>
          <w:bCs/>
          <w:sz w:val="24"/>
          <w:szCs w:val="24"/>
        </w:rPr>
        <w:t>-</w:t>
      </w:r>
      <w:r w:rsidRPr="003B3005">
        <w:rPr>
          <w:rFonts w:ascii="Times New Roman" w:eastAsia="Arial Unicode MS" w:hAnsi="Times New Roman" w:cs="Times New Roman"/>
          <w:sz w:val="24"/>
          <w:szCs w:val="24"/>
        </w:rPr>
        <w:t xml:space="preserve">  </w:t>
      </w:r>
      <w:r w:rsidRPr="003B3005">
        <w:rPr>
          <w:rFonts w:ascii="Times New Roman" w:hAnsi="Times New Roman" w:cs="Times New Roman"/>
          <w:sz w:val="24"/>
          <w:szCs w:val="24"/>
          <w:lang w:bidi="ar-SA"/>
        </w:rPr>
        <w:t>A</w:t>
      </w:r>
      <w:proofErr w:type="gramEnd"/>
      <w:r w:rsidRPr="003B3005">
        <w:rPr>
          <w:rFonts w:ascii="Times New Roman" w:hAnsi="Times New Roman" w:cs="Times New Roman"/>
          <w:sz w:val="24"/>
          <w:szCs w:val="24"/>
          <w:lang w:bidi="ar-SA"/>
        </w:rPr>
        <w:t xml:space="preserve"> method is a structured process or strategy that is employed to accomplish a particular objective. It entails a set of procedures or acts carried out in a specific order in order to achieve the intended outcome. Techniques can be applied to solve issues, carry out tasks, and carry out research in a variety of fields, including technology, science, and social sciences</w:t>
      </w:r>
      <w:r w:rsidRPr="003B3005">
        <w:rPr>
          <w:rFonts w:ascii="Times New Roman" w:hAnsi="Times New Roman" w:cs="Times New Roman"/>
          <w:sz w:val="24"/>
          <w:szCs w:val="24"/>
          <w:lang w:bidi="ar-SA"/>
        </w:rPr>
        <w:t xml:space="preserve"> </w:t>
      </w:r>
      <w:r w:rsidRPr="003B3005">
        <w:rPr>
          <w:rFonts w:ascii="Times New Roman" w:hAnsi="Times New Roman" w:cs="Times New Roman"/>
          <w:color w:val="2C3E50"/>
          <w:sz w:val="24"/>
          <w:szCs w:val="24"/>
          <w:shd w:val="clear" w:color="auto" w:fill="FFFFFF"/>
        </w:rPr>
        <w:t>(</w:t>
      </w:r>
      <w:r w:rsidRPr="003B3005">
        <w:rPr>
          <w:rFonts w:ascii="Times New Roman" w:hAnsi="Times New Roman" w:cs="Times New Roman"/>
          <w:i/>
          <w:iCs/>
          <w:color w:val="2C3E50"/>
          <w:sz w:val="24"/>
          <w:szCs w:val="24"/>
          <w:shd w:val="clear" w:color="auto" w:fill="FFFFFF"/>
        </w:rPr>
        <w:t xml:space="preserve">What Is a </w:t>
      </w:r>
      <w:proofErr w:type="gramStart"/>
      <w:r w:rsidRPr="003B3005">
        <w:rPr>
          <w:rFonts w:ascii="Times New Roman" w:hAnsi="Times New Roman" w:cs="Times New Roman"/>
          <w:i/>
          <w:iCs/>
          <w:color w:val="2C3E50"/>
          <w:sz w:val="24"/>
          <w:szCs w:val="24"/>
          <w:shd w:val="clear" w:color="auto" w:fill="FFFFFF"/>
        </w:rPr>
        <w:t>Method?</w:t>
      </w:r>
      <w:r w:rsidRPr="003B3005">
        <w:rPr>
          <w:rFonts w:ascii="Times New Roman" w:hAnsi="Times New Roman" w:cs="Times New Roman"/>
          <w:color w:val="2C3E50"/>
          <w:sz w:val="24"/>
          <w:szCs w:val="24"/>
          <w:shd w:val="clear" w:color="auto" w:fill="FFFFFF"/>
        </w:rPr>
        <w:t>,</w:t>
      </w:r>
      <w:proofErr w:type="gramEnd"/>
      <w:r w:rsidRPr="003B3005">
        <w:rPr>
          <w:rFonts w:ascii="Times New Roman" w:hAnsi="Times New Roman" w:cs="Times New Roman"/>
          <w:color w:val="2C3E50"/>
          <w:sz w:val="24"/>
          <w:szCs w:val="24"/>
          <w:shd w:val="clear" w:color="auto" w:fill="FFFFFF"/>
        </w:rPr>
        <w:t xml:space="preserve"> </w:t>
      </w:r>
      <w:r w:rsidRPr="003B3005">
        <w:rPr>
          <w:rFonts w:ascii="Times New Roman" w:hAnsi="Times New Roman" w:cs="Times New Roman"/>
          <w:color w:val="2C3E50"/>
          <w:sz w:val="24"/>
          <w:szCs w:val="24"/>
          <w:shd w:val="clear" w:color="auto" w:fill="FFFFFF"/>
        </w:rPr>
        <w:t>2024</w:t>
      </w:r>
      <w:r w:rsidRPr="003B3005">
        <w:rPr>
          <w:rFonts w:ascii="Times New Roman" w:hAnsi="Times New Roman" w:cs="Times New Roman"/>
          <w:color w:val="2C3E50"/>
          <w:sz w:val="24"/>
          <w:szCs w:val="24"/>
          <w:shd w:val="clear" w:color="auto" w:fill="FFFFFF"/>
        </w:rPr>
        <w:t>)</w:t>
      </w:r>
      <w:r w:rsidR="00524C75" w:rsidRPr="003B3005">
        <w:rPr>
          <w:rFonts w:ascii="Times New Roman" w:hAnsi="Times New Roman" w:cs="Times New Roman"/>
          <w:color w:val="2C3E50"/>
          <w:sz w:val="24"/>
          <w:szCs w:val="24"/>
          <w:shd w:val="clear" w:color="auto" w:fill="FFFFFF"/>
        </w:rPr>
        <w:t>.</w:t>
      </w:r>
    </w:p>
    <w:p w14:paraId="20C191A0" w14:textId="1C5A0071" w:rsidR="00C74C63" w:rsidRPr="003B3005" w:rsidRDefault="00C74C63" w:rsidP="003B3005">
      <w:pPr>
        <w:spacing w:line="360" w:lineRule="auto"/>
        <w:jc w:val="both"/>
        <w:rPr>
          <w:rFonts w:ascii="Times New Roman" w:eastAsia="Arial Unicode MS" w:hAnsi="Times New Roman" w:cs="Times New Roman"/>
          <w:sz w:val="24"/>
          <w:szCs w:val="24"/>
        </w:rPr>
      </w:pPr>
    </w:p>
    <w:p w14:paraId="764580E9" w14:textId="1BFCB8BF" w:rsidR="003B3005" w:rsidRPr="003B3005" w:rsidRDefault="00BA3F5A" w:rsidP="003B3005">
      <w:pPr>
        <w:spacing w:line="360" w:lineRule="auto"/>
        <w:jc w:val="both"/>
        <w:rPr>
          <w:rFonts w:ascii="Times New Roman" w:hAnsi="Times New Roman" w:cs="Times New Roman"/>
          <w:color w:val="2C3E50"/>
          <w:sz w:val="24"/>
          <w:szCs w:val="24"/>
          <w:shd w:val="clear" w:color="auto" w:fill="FFFFFF"/>
        </w:rPr>
      </w:pPr>
      <w:r w:rsidRPr="003B3005">
        <w:rPr>
          <w:rFonts w:ascii="Times New Roman" w:eastAsia="Arial Unicode MS" w:hAnsi="Times New Roman" w:cs="Times New Roman"/>
          <w:b/>
          <w:bCs/>
          <w:sz w:val="24"/>
          <w:szCs w:val="24"/>
        </w:rPr>
        <w:t>Strategy</w:t>
      </w:r>
      <w:proofErr w:type="gramStart"/>
      <w:r w:rsidRPr="003B3005">
        <w:rPr>
          <w:rFonts w:ascii="Times New Roman" w:eastAsia="Arial Unicode MS" w:hAnsi="Times New Roman" w:cs="Times New Roman"/>
          <w:b/>
          <w:bCs/>
          <w:sz w:val="24"/>
          <w:szCs w:val="24"/>
        </w:rPr>
        <w:t>-</w:t>
      </w:r>
      <w:r w:rsidRPr="003B3005">
        <w:rPr>
          <w:rFonts w:ascii="Times New Roman" w:eastAsia="Arial Unicode MS" w:hAnsi="Times New Roman" w:cs="Times New Roman"/>
          <w:sz w:val="24"/>
          <w:szCs w:val="24"/>
        </w:rPr>
        <w:t xml:space="preserve">  </w:t>
      </w:r>
      <w:r w:rsidRPr="003B3005">
        <w:rPr>
          <w:rFonts w:ascii="Times New Roman" w:hAnsi="Times New Roman" w:cs="Times New Roman"/>
          <w:sz w:val="24"/>
          <w:szCs w:val="24"/>
        </w:rPr>
        <w:t>A</w:t>
      </w:r>
      <w:proofErr w:type="gramEnd"/>
      <w:r w:rsidRPr="003B3005">
        <w:rPr>
          <w:rFonts w:ascii="Times New Roman" w:hAnsi="Times New Roman" w:cs="Times New Roman"/>
          <w:sz w:val="24"/>
          <w:szCs w:val="24"/>
        </w:rPr>
        <w:t xml:space="preserve"> strategy is "where to play and how to win," or where you will concentrate your efforts to reach your objectives and succeed. It outlines a precise plan of action that will move you from your current situation to your desired outcome</w:t>
      </w:r>
      <w:r w:rsidRPr="003B3005">
        <w:rPr>
          <w:rFonts w:ascii="Times New Roman" w:hAnsi="Times New Roman" w:cs="Times New Roman"/>
          <w:sz w:val="24"/>
          <w:szCs w:val="24"/>
        </w:rPr>
        <w:t xml:space="preserve"> </w:t>
      </w:r>
      <w:r w:rsidRPr="003B3005">
        <w:rPr>
          <w:rFonts w:ascii="Times New Roman" w:hAnsi="Times New Roman" w:cs="Times New Roman"/>
          <w:color w:val="2C3E50"/>
          <w:sz w:val="24"/>
          <w:szCs w:val="24"/>
          <w:shd w:val="clear" w:color="auto" w:fill="FFFFFF"/>
        </w:rPr>
        <w:t xml:space="preserve">(Traffic and Halvorson, </w:t>
      </w:r>
      <w:r w:rsidRPr="003B3005">
        <w:rPr>
          <w:rFonts w:ascii="Times New Roman" w:hAnsi="Times New Roman" w:cs="Times New Roman"/>
          <w:color w:val="2C3E50"/>
          <w:sz w:val="24"/>
          <w:szCs w:val="24"/>
          <w:shd w:val="clear" w:color="auto" w:fill="FFFFFF"/>
        </w:rPr>
        <w:t>2024</w:t>
      </w:r>
      <w:r w:rsidRPr="003B3005">
        <w:rPr>
          <w:rFonts w:ascii="Times New Roman" w:hAnsi="Times New Roman" w:cs="Times New Roman"/>
          <w:color w:val="2C3E50"/>
          <w:sz w:val="24"/>
          <w:szCs w:val="24"/>
          <w:shd w:val="clear" w:color="auto" w:fill="FFFFFF"/>
        </w:rPr>
        <w:t>)</w:t>
      </w:r>
      <w:r w:rsidRPr="003B3005">
        <w:rPr>
          <w:rFonts w:ascii="Times New Roman" w:hAnsi="Times New Roman" w:cs="Times New Roman"/>
          <w:color w:val="2C3E50"/>
          <w:sz w:val="24"/>
          <w:szCs w:val="24"/>
          <w:shd w:val="clear" w:color="auto" w:fill="FFFFFF"/>
        </w:rPr>
        <w:t>.</w:t>
      </w:r>
    </w:p>
    <w:p w14:paraId="11111CAB" w14:textId="77777777" w:rsidR="00BA3F5A" w:rsidRPr="003B3005" w:rsidRDefault="00BA3F5A" w:rsidP="003B3005">
      <w:pPr>
        <w:spacing w:line="360" w:lineRule="auto"/>
        <w:jc w:val="both"/>
        <w:rPr>
          <w:rFonts w:ascii="Times New Roman" w:eastAsia="Arial Unicode MS" w:hAnsi="Times New Roman" w:cs="Times New Roman"/>
          <w:sz w:val="24"/>
          <w:szCs w:val="24"/>
          <w:highlight w:val="yellow"/>
        </w:rPr>
      </w:pPr>
    </w:p>
    <w:p w14:paraId="75423244" w14:textId="0BC2A57C" w:rsidR="00700B32" w:rsidRPr="003B3005" w:rsidRDefault="00BA3F5A" w:rsidP="003B3005">
      <w:pPr>
        <w:spacing w:line="360" w:lineRule="auto"/>
        <w:jc w:val="both"/>
        <w:rPr>
          <w:rFonts w:ascii="Times New Roman" w:eastAsia="Arial Unicode MS" w:hAnsi="Times New Roman" w:cs="Times New Roman"/>
          <w:sz w:val="24"/>
          <w:szCs w:val="24"/>
        </w:rPr>
      </w:pPr>
      <w:r w:rsidRPr="003B3005">
        <w:rPr>
          <w:rFonts w:ascii="Times New Roman" w:eastAsia="Arial Unicode MS" w:hAnsi="Times New Roman" w:cs="Times New Roman"/>
          <w:b/>
          <w:bCs/>
          <w:sz w:val="24"/>
          <w:szCs w:val="24"/>
        </w:rPr>
        <w:t xml:space="preserve">Impact- </w:t>
      </w:r>
      <w:r w:rsidR="00524C75" w:rsidRPr="003B3005">
        <w:rPr>
          <w:rFonts w:ascii="Times New Roman" w:eastAsia="Arial Unicode MS" w:hAnsi="Times New Roman" w:cs="Times New Roman"/>
          <w:sz w:val="24"/>
          <w:szCs w:val="24"/>
        </w:rPr>
        <w:t>An impact can be defined as the lasting effect of an event which has occurred</w:t>
      </w:r>
      <w:r w:rsidR="002F20D0" w:rsidRPr="003B3005">
        <w:rPr>
          <w:rFonts w:ascii="Times New Roman" w:eastAsia="Arial Unicode MS" w:hAnsi="Times New Roman" w:cs="Times New Roman"/>
          <w:sz w:val="24"/>
          <w:szCs w:val="24"/>
        </w:rPr>
        <w:t xml:space="preserve"> </w:t>
      </w:r>
      <w:r w:rsidR="002F20D0" w:rsidRPr="003B3005">
        <w:rPr>
          <w:rFonts w:ascii="Times New Roman" w:hAnsi="Times New Roman" w:cs="Times New Roman"/>
          <w:color w:val="2C3E50"/>
          <w:sz w:val="24"/>
          <w:szCs w:val="24"/>
          <w:shd w:val="clear" w:color="auto" w:fill="FFFFFF"/>
        </w:rPr>
        <w:t>(supersonicplayground</w:t>
      </w:r>
      <w:r w:rsidR="002F20D0" w:rsidRPr="003B3005">
        <w:rPr>
          <w:rFonts w:ascii="Times New Roman" w:hAnsi="Times New Roman" w:cs="Times New Roman"/>
          <w:color w:val="2C3E50"/>
          <w:sz w:val="24"/>
          <w:szCs w:val="24"/>
          <w:shd w:val="clear" w:color="auto" w:fill="FFFFFF"/>
        </w:rPr>
        <w:t>,2024</w:t>
      </w:r>
      <w:r w:rsidR="002F20D0" w:rsidRPr="003B3005">
        <w:rPr>
          <w:rFonts w:ascii="Times New Roman" w:hAnsi="Times New Roman" w:cs="Times New Roman"/>
          <w:color w:val="2C3E50"/>
          <w:sz w:val="24"/>
          <w:szCs w:val="24"/>
          <w:shd w:val="clear" w:color="auto" w:fill="FFFFFF"/>
        </w:rPr>
        <w:t>)</w:t>
      </w:r>
      <w:r w:rsidR="002F20D0" w:rsidRPr="003B3005">
        <w:rPr>
          <w:rFonts w:ascii="Times New Roman" w:hAnsi="Times New Roman" w:cs="Times New Roman"/>
          <w:color w:val="2C3E50"/>
          <w:sz w:val="24"/>
          <w:szCs w:val="24"/>
          <w:shd w:val="clear" w:color="auto" w:fill="FFFFFF"/>
        </w:rPr>
        <w:t>.</w:t>
      </w:r>
    </w:p>
    <w:p w14:paraId="26062D84" w14:textId="77777777" w:rsidR="002F20D0" w:rsidRPr="003B3005" w:rsidRDefault="002F20D0" w:rsidP="003B3005">
      <w:pPr>
        <w:spacing w:line="360" w:lineRule="auto"/>
        <w:jc w:val="both"/>
        <w:rPr>
          <w:rFonts w:ascii="Times New Roman" w:eastAsia="Arial Unicode MS" w:hAnsi="Times New Roman" w:cs="Times New Roman"/>
          <w:sz w:val="24"/>
          <w:szCs w:val="24"/>
          <w:highlight w:val="yellow"/>
        </w:rPr>
      </w:pPr>
    </w:p>
    <w:p w14:paraId="650654DA" w14:textId="536CF53D" w:rsidR="002F20D0" w:rsidRPr="003B3005" w:rsidRDefault="002F20D0" w:rsidP="003B3005">
      <w:pPr>
        <w:spacing w:line="360" w:lineRule="auto"/>
        <w:jc w:val="both"/>
        <w:rPr>
          <w:rFonts w:ascii="Times New Roman" w:eastAsia="Arial Unicode MS" w:hAnsi="Times New Roman" w:cs="Times New Roman"/>
          <w:b/>
          <w:bCs/>
          <w:sz w:val="24"/>
          <w:szCs w:val="24"/>
        </w:rPr>
      </w:pPr>
      <w:r w:rsidRPr="003B3005">
        <w:rPr>
          <w:rFonts w:ascii="Times New Roman" w:eastAsia="Arial Unicode MS" w:hAnsi="Times New Roman" w:cs="Times New Roman"/>
          <w:b/>
          <w:bCs/>
          <w:sz w:val="24"/>
          <w:szCs w:val="24"/>
        </w:rPr>
        <w:t>Compliance</w:t>
      </w:r>
      <w:proofErr w:type="gramStart"/>
      <w:r w:rsidRPr="003B3005">
        <w:rPr>
          <w:rFonts w:ascii="Times New Roman" w:eastAsia="Arial Unicode MS" w:hAnsi="Times New Roman" w:cs="Times New Roman"/>
          <w:b/>
          <w:bCs/>
          <w:sz w:val="24"/>
          <w:szCs w:val="24"/>
        </w:rPr>
        <w:t xml:space="preserve">-  </w:t>
      </w:r>
      <w:r w:rsidRPr="003B3005">
        <w:rPr>
          <w:rFonts w:ascii="Times New Roman" w:eastAsia="Arial Unicode MS" w:hAnsi="Times New Roman" w:cs="Times New Roman"/>
          <w:sz w:val="24"/>
          <w:szCs w:val="24"/>
        </w:rPr>
        <w:t>“</w:t>
      </w:r>
      <w:proofErr w:type="gramEnd"/>
      <w:r w:rsidRPr="003B3005">
        <w:rPr>
          <w:rFonts w:ascii="Times New Roman" w:hAnsi="Times New Roman" w:cs="Times New Roman"/>
          <w:color w:val="111111"/>
          <w:sz w:val="24"/>
          <w:szCs w:val="24"/>
          <w:shd w:val="clear" w:color="auto" w:fill="FFFFFF"/>
        </w:rPr>
        <w:t>Compliance means abiding by applicable laws, regulations, and policies</w:t>
      </w:r>
      <w:r w:rsidRPr="003B3005">
        <w:rPr>
          <w:rFonts w:ascii="Times New Roman" w:hAnsi="Times New Roman" w:cs="Times New Roman"/>
          <w:color w:val="111111"/>
          <w:sz w:val="24"/>
          <w:szCs w:val="24"/>
          <w:shd w:val="clear" w:color="auto" w:fill="FFFFFF"/>
        </w:rPr>
        <w:t>”</w:t>
      </w:r>
      <w:r w:rsidRPr="003B3005">
        <w:rPr>
          <w:rFonts w:ascii="Times New Roman" w:hAnsi="Times New Roman" w:cs="Times New Roman"/>
          <w:color w:val="2C3E50"/>
          <w:sz w:val="24"/>
          <w:szCs w:val="24"/>
          <w:shd w:val="clear" w:color="auto" w:fill="FFFFFF"/>
        </w:rPr>
        <w:t xml:space="preserve"> </w:t>
      </w:r>
      <w:r w:rsidRPr="003B3005">
        <w:rPr>
          <w:rFonts w:ascii="Times New Roman" w:hAnsi="Times New Roman" w:cs="Times New Roman"/>
          <w:color w:val="2C3E50"/>
          <w:sz w:val="24"/>
          <w:szCs w:val="24"/>
          <w:shd w:val="clear" w:color="auto" w:fill="FFFFFF"/>
        </w:rPr>
        <w:t xml:space="preserve">(compliance.osu.edu, </w:t>
      </w:r>
      <w:r w:rsidRPr="003B3005">
        <w:rPr>
          <w:rFonts w:ascii="Times New Roman" w:hAnsi="Times New Roman" w:cs="Times New Roman"/>
          <w:color w:val="2C3E50"/>
          <w:sz w:val="24"/>
          <w:szCs w:val="24"/>
          <w:shd w:val="clear" w:color="auto" w:fill="FFFFFF"/>
        </w:rPr>
        <w:t>2024</w:t>
      </w:r>
      <w:r w:rsidRPr="003B3005">
        <w:rPr>
          <w:rFonts w:ascii="Times New Roman" w:hAnsi="Times New Roman" w:cs="Times New Roman"/>
          <w:color w:val="2C3E50"/>
          <w:sz w:val="24"/>
          <w:szCs w:val="24"/>
          <w:shd w:val="clear" w:color="auto" w:fill="FFFFFF"/>
        </w:rPr>
        <w:t>)</w:t>
      </w:r>
      <w:r w:rsidRPr="003B3005">
        <w:rPr>
          <w:rFonts w:ascii="Times New Roman" w:hAnsi="Times New Roman" w:cs="Times New Roman"/>
          <w:color w:val="2C3E50"/>
          <w:sz w:val="24"/>
          <w:szCs w:val="24"/>
          <w:shd w:val="clear" w:color="auto" w:fill="FFFFFF"/>
        </w:rPr>
        <w:t>.</w:t>
      </w:r>
    </w:p>
    <w:p w14:paraId="1EBF6923" w14:textId="77777777" w:rsidR="00700B32" w:rsidRPr="003B3005" w:rsidRDefault="00700B32" w:rsidP="003B3005">
      <w:pPr>
        <w:spacing w:line="360" w:lineRule="auto"/>
        <w:rPr>
          <w:rFonts w:ascii="Times New Roman" w:eastAsia="Arial Unicode MS" w:hAnsi="Times New Roman" w:cs="Times New Roman"/>
          <w:b/>
          <w:sz w:val="24"/>
          <w:szCs w:val="24"/>
        </w:rPr>
      </w:pPr>
    </w:p>
    <w:p w14:paraId="31B8A7F6" w14:textId="078F47BA" w:rsidR="00D665AB" w:rsidRPr="003B3005" w:rsidRDefault="005C2C7A" w:rsidP="003B3005">
      <w:pPr>
        <w:spacing w:line="360" w:lineRule="auto"/>
        <w:rPr>
          <w:rFonts w:ascii="Times New Roman" w:hAnsi="Times New Roman" w:cs="Times New Roman"/>
          <w:sz w:val="24"/>
          <w:szCs w:val="24"/>
        </w:rPr>
      </w:pPr>
      <w:r w:rsidRPr="003B3005">
        <w:rPr>
          <w:rFonts w:ascii="Times New Roman" w:eastAsia="Arial Unicode MS" w:hAnsi="Times New Roman" w:cs="Times New Roman"/>
          <w:b/>
          <w:sz w:val="24"/>
          <w:szCs w:val="24"/>
        </w:rPr>
        <w:t>2:</w:t>
      </w:r>
      <w:r w:rsidR="00D665AB" w:rsidRPr="003B3005">
        <w:rPr>
          <w:rFonts w:ascii="Times New Roman" w:eastAsia="Arial Unicode MS" w:hAnsi="Times New Roman" w:cs="Times New Roman"/>
          <w:b/>
          <w:sz w:val="24"/>
          <w:szCs w:val="24"/>
        </w:rPr>
        <w:t xml:space="preserve"> </w:t>
      </w:r>
      <w:r w:rsidR="00576ADB" w:rsidRPr="003B3005">
        <w:rPr>
          <w:rFonts w:ascii="Times New Roman" w:eastAsia="Arial Unicode MS" w:hAnsi="Times New Roman" w:cs="Times New Roman"/>
          <w:b/>
          <w:sz w:val="24"/>
          <w:szCs w:val="24"/>
        </w:rPr>
        <w:t>METHOD</w:t>
      </w:r>
    </w:p>
    <w:p w14:paraId="3E851EF3" w14:textId="54A50C9F" w:rsidR="007434DE" w:rsidRPr="003B3005" w:rsidRDefault="00E63245" w:rsidP="003B3005">
      <w:pPr>
        <w:spacing w:line="360" w:lineRule="auto"/>
        <w:rPr>
          <w:rFonts w:ascii="Times New Roman" w:hAnsi="Times New Roman" w:cs="Times New Roman"/>
          <w:sz w:val="24"/>
          <w:szCs w:val="24"/>
        </w:rPr>
      </w:pPr>
      <w:bookmarkStart w:id="0" w:name="_Hlk499540418"/>
      <w:r w:rsidRPr="003B3005">
        <w:rPr>
          <w:rFonts w:ascii="Times New Roman" w:hAnsi="Times New Roman" w:cs="Times New Roman"/>
          <w:sz w:val="24"/>
          <w:szCs w:val="24"/>
        </w:rPr>
        <w:t xml:space="preserve">The method used for this </w:t>
      </w:r>
      <w:r w:rsidR="00581DCE" w:rsidRPr="003B3005">
        <w:rPr>
          <w:rFonts w:ascii="Times New Roman" w:hAnsi="Times New Roman" w:cs="Times New Roman"/>
          <w:sz w:val="24"/>
          <w:szCs w:val="24"/>
        </w:rPr>
        <w:t xml:space="preserve">risk assessment will be </w:t>
      </w:r>
      <w:r w:rsidR="00C74C63" w:rsidRPr="003B3005">
        <w:rPr>
          <w:rFonts w:ascii="Times New Roman" w:hAnsi="Times New Roman" w:cs="Times New Roman"/>
          <w:sz w:val="24"/>
          <w:szCs w:val="24"/>
        </w:rPr>
        <w:t>q</w:t>
      </w:r>
      <w:r w:rsidR="00581DCE" w:rsidRPr="003B3005">
        <w:rPr>
          <w:rFonts w:ascii="Times New Roman" w:hAnsi="Times New Roman" w:cs="Times New Roman"/>
          <w:sz w:val="24"/>
          <w:szCs w:val="24"/>
        </w:rPr>
        <w:t>ualitative</w:t>
      </w:r>
      <w:r w:rsidR="007434DE" w:rsidRPr="003B3005">
        <w:rPr>
          <w:rFonts w:ascii="Times New Roman" w:hAnsi="Times New Roman" w:cs="Times New Roman"/>
          <w:sz w:val="24"/>
          <w:szCs w:val="24"/>
        </w:rPr>
        <w:t xml:space="preserve"> and </w:t>
      </w:r>
      <w:r w:rsidR="00C74C63" w:rsidRPr="003B3005">
        <w:rPr>
          <w:rFonts w:ascii="Times New Roman" w:hAnsi="Times New Roman" w:cs="Times New Roman"/>
          <w:sz w:val="24"/>
          <w:szCs w:val="24"/>
        </w:rPr>
        <w:t>q</w:t>
      </w:r>
      <w:r w:rsidR="007434DE" w:rsidRPr="003B3005">
        <w:rPr>
          <w:rFonts w:ascii="Times New Roman" w:hAnsi="Times New Roman" w:cs="Times New Roman"/>
          <w:sz w:val="24"/>
          <w:szCs w:val="24"/>
        </w:rPr>
        <w:t>uantitative</w:t>
      </w:r>
      <w:r w:rsidR="00581DCE" w:rsidRPr="003B3005">
        <w:rPr>
          <w:rFonts w:ascii="Times New Roman" w:hAnsi="Times New Roman" w:cs="Times New Roman"/>
          <w:sz w:val="24"/>
          <w:szCs w:val="24"/>
        </w:rPr>
        <w:t xml:space="preserve">. Qualitative risk focusses on identifying risks to measure the probability of a risk event occurring </w:t>
      </w:r>
      <w:r w:rsidR="00581DCE" w:rsidRPr="003B3005">
        <w:rPr>
          <w:rFonts w:ascii="Times New Roman" w:hAnsi="Times New Roman" w:cs="Times New Roman"/>
          <w:color w:val="2C3E50"/>
          <w:sz w:val="24"/>
          <w:szCs w:val="24"/>
          <w:shd w:val="clear" w:color="auto" w:fill="FFFFFF"/>
        </w:rPr>
        <w:t>(Wood, 2019)</w:t>
      </w:r>
      <w:r w:rsidR="00581DCE" w:rsidRPr="003B3005">
        <w:rPr>
          <w:rFonts w:ascii="Times New Roman" w:hAnsi="Times New Roman" w:cs="Times New Roman"/>
          <w:sz w:val="24"/>
          <w:szCs w:val="24"/>
        </w:rPr>
        <w:t>.</w:t>
      </w:r>
      <w:r w:rsidR="007434DE" w:rsidRPr="003B3005">
        <w:rPr>
          <w:rFonts w:ascii="Times New Roman" w:hAnsi="Times New Roman" w:cs="Times New Roman"/>
          <w:sz w:val="24"/>
          <w:szCs w:val="24"/>
        </w:rPr>
        <w:t xml:space="preserve"> </w:t>
      </w:r>
      <w:r w:rsidR="006835BE" w:rsidRPr="003B3005">
        <w:rPr>
          <w:rFonts w:ascii="Times New Roman" w:hAnsi="Times New Roman" w:cs="Times New Roman"/>
          <w:sz w:val="24"/>
          <w:szCs w:val="24"/>
        </w:rPr>
        <w:t>While a q</w:t>
      </w:r>
      <w:r w:rsidR="007434DE" w:rsidRPr="003B3005">
        <w:rPr>
          <w:rFonts w:ascii="Times New Roman" w:hAnsi="Times New Roman" w:cs="Times New Roman"/>
          <w:sz w:val="24"/>
          <w:szCs w:val="24"/>
        </w:rPr>
        <w:t xml:space="preserve">uantitative risk </w:t>
      </w:r>
      <w:proofErr w:type="spellStart"/>
      <w:r w:rsidR="006835BE" w:rsidRPr="003B3005">
        <w:rPr>
          <w:rFonts w:ascii="Times New Roman" w:hAnsi="Times New Roman" w:cs="Times New Roman"/>
          <w:sz w:val="24"/>
          <w:szCs w:val="24"/>
        </w:rPr>
        <w:t>foucesses</w:t>
      </w:r>
      <w:proofErr w:type="spellEnd"/>
      <w:r w:rsidR="006835BE" w:rsidRPr="003B3005">
        <w:rPr>
          <w:rFonts w:ascii="Times New Roman" w:hAnsi="Times New Roman" w:cs="Times New Roman"/>
          <w:sz w:val="24"/>
          <w:szCs w:val="24"/>
        </w:rPr>
        <w:t xml:space="preserve"> on data</w:t>
      </w:r>
      <w:r w:rsidR="006835BE" w:rsidRPr="003B3005">
        <w:rPr>
          <w:rFonts w:ascii="Times New Roman" w:hAnsi="Times New Roman" w:cs="Times New Roman"/>
          <w:color w:val="252525"/>
          <w:sz w:val="24"/>
          <w:szCs w:val="24"/>
        </w:rPr>
        <w:t xml:space="preserve"> </w:t>
      </w:r>
      <w:r w:rsidR="006835BE" w:rsidRPr="003B3005">
        <w:rPr>
          <w:rFonts w:ascii="Times New Roman" w:hAnsi="Times New Roman" w:cs="Times New Roman"/>
          <w:sz w:val="24"/>
          <w:szCs w:val="24"/>
        </w:rPr>
        <w:t>information that can be</w:t>
      </w:r>
      <w:r w:rsidR="006835BE" w:rsidRPr="003B3005">
        <w:rPr>
          <w:rFonts w:ascii="Times New Roman" w:hAnsi="Times New Roman" w:cs="Times New Roman"/>
          <w:color w:val="006ACC"/>
          <w:sz w:val="24"/>
          <w:szCs w:val="24"/>
        </w:rPr>
        <w:t xml:space="preserve"> </w:t>
      </w:r>
      <w:r w:rsidR="006835BE" w:rsidRPr="003B3005">
        <w:rPr>
          <w:rFonts w:ascii="Times New Roman" w:hAnsi="Times New Roman" w:cs="Times New Roman"/>
          <w:sz w:val="24"/>
          <w:szCs w:val="24"/>
        </w:rPr>
        <w:t>measured, counted, or otherwise quantified and assigned a number.</w:t>
      </w:r>
      <w:r w:rsidR="00581DCE" w:rsidRPr="003B3005">
        <w:rPr>
          <w:rFonts w:ascii="Times New Roman" w:hAnsi="Times New Roman" w:cs="Times New Roman"/>
          <w:sz w:val="24"/>
          <w:szCs w:val="24"/>
        </w:rPr>
        <w:t xml:space="preserve"> Qualitative</w:t>
      </w:r>
      <w:r w:rsidR="006835BE" w:rsidRPr="003B3005">
        <w:rPr>
          <w:rFonts w:ascii="Times New Roman" w:hAnsi="Times New Roman" w:cs="Times New Roman"/>
          <w:sz w:val="24"/>
          <w:szCs w:val="24"/>
        </w:rPr>
        <w:t xml:space="preserve"> and </w:t>
      </w:r>
      <w:r w:rsidR="00C74C63" w:rsidRPr="003B3005">
        <w:rPr>
          <w:rFonts w:ascii="Times New Roman" w:hAnsi="Times New Roman" w:cs="Times New Roman"/>
          <w:sz w:val="24"/>
          <w:szCs w:val="24"/>
        </w:rPr>
        <w:t>q</w:t>
      </w:r>
      <w:r w:rsidR="006835BE" w:rsidRPr="003B3005">
        <w:rPr>
          <w:rFonts w:ascii="Times New Roman" w:hAnsi="Times New Roman" w:cs="Times New Roman"/>
          <w:sz w:val="24"/>
          <w:szCs w:val="24"/>
        </w:rPr>
        <w:t>uantitative</w:t>
      </w:r>
      <w:r w:rsidR="00581DCE" w:rsidRPr="003B3005">
        <w:rPr>
          <w:rFonts w:ascii="Times New Roman" w:hAnsi="Times New Roman" w:cs="Times New Roman"/>
          <w:sz w:val="24"/>
          <w:szCs w:val="24"/>
        </w:rPr>
        <w:t xml:space="preserve"> risk approach has been used for this report to prioritise the risks based upon their probability and impac</w:t>
      </w:r>
      <w:r w:rsidR="006835BE" w:rsidRPr="003B3005">
        <w:rPr>
          <w:rFonts w:ascii="Times New Roman" w:hAnsi="Times New Roman" w:cs="Times New Roman"/>
          <w:sz w:val="24"/>
          <w:szCs w:val="24"/>
        </w:rPr>
        <w:t>t (</w:t>
      </w:r>
      <w:proofErr w:type="spellStart"/>
      <w:r w:rsidR="006835BE" w:rsidRPr="003B3005">
        <w:rPr>
          <w:rFonts w:ascii="Times New Roman" w:hAnsi="Times New Roman" w:cs="Times New Roman"/>
          <w:sz w:val="24"/>
          <w:szCs w:val="24"/>
        </w:rPr>
        <w:t>FullStory</w:t>
      </w:r>
      <w:proofErr w:type="spellEnd"/>
      <w:r w:rsidR="006835BE" w:rsidRPr="003B3005">
        <w:rPr>
          <w:rFonts w:ascii="Times New Roman" w:hAnsi="Times New Roman" w:cs="Times New Roman"/>
          <w:sz w:val="24"/>
          <w:szCs w:val="24"/>
        </w:rPr>
        <w:t>, 2022).</w:t>
      </w:r>
    </w:p>
    <w:p w14:paraId="1850361A" w14:textId="77777777" w:rsidR="00C74C63" w:rsidRPr="003B3005" w:rsidRDefault="00C74C63" w:rsidP="003B3005">
      <w:pPr>
        <w:spacing w:line="360" w:lineRule="auto"/>
        <w:rPr>
          <w:rFonts w:ascii="Times New Roman" w:hAnsi="Times New Roman" w:cs="Times New Roman"/>
          <w:sz w:val="24"/>
          <w:szCs w:val="24"/>
        </w:rPr>
      </w:pPr>
    </w:p>
    <w:p w14:paraId="16B89B6C" w14:textId="77777777" w:rsidR="003B3005" w:rsidRDefault="003B3005" w:rsidP="003B3005">
      <w:pPr>
        <w:spacing w:line="360" w:lineRule="auto"/>
        <w:rPr>
          <w:rFonts w:ascii="Times New Roman" w:hAnsi="Times New Roman" w:cs="Times New Roman"/>
          <w:sz w:val="24"/>
          <w:szCs w:val="24"/>
        </w:rPr>
      </w:pPr>
    </w:p>
    <w:p w14:paraId="04340910" w14:textId="77777777" w:rsidR="003B3005" w:rsidRDefault="003B3005" w:rsidP="003B3005">
      <w:pPr>
        <w:spacing w:line="360" w:lineRule="auto"/>
        <w:rPr>
          <w:rFonts w:ascii="Times New Roman" w:hAnsi="Times New Roman" w:cs="Times New Roman"/>
          <w:sz w:val="24"/>
          <w:szCs w:val="24"/>
        </w:rPr>
      </w:pPr>
    </w:p>
    <w:p w14:paraId="191B0D77" w14:textId="77777777" w:rsidR="003B3005" w:rsidRDefault="003B3005" w:rsidP="003B3005">
      <w:pPr>
        <w:spacing w:line="360" w:lineRule="auto"/>
        <w:rPr>
          <w:rFonts w:ascii="Times New Roman" w:hAnsi="Times New Roman" w:cs="Times New Roman"/>
          <w:sz w:val="24"/>
          <w:szCs w:val="24"/>
        </w:rPr>
      </w:pPr>
    </w:p>
    <w:p w14:paraId="0B193E71" w14:textId="5B4C4C61" w:rsidR="00D665AB" w:rsidRPr="003B3005" w:rsidRDefault="00024F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lastRenderedPageBreak/>
        <w:t>As part of this risk assessment, the following areas have been risked assessed:</w:t>
      </w:r>
    </w:p>
    <w:p w14:paraId="6EF35FBC" w14:textId="77777777" w:rsidR="00024F32" w:rsidRPr="003B3005" w:rsidRDefault="00024F32" w:rsidP="003B3005">
      <w:pPr>
        <w:spacing w:line="360" w:lineRule="auto"/>
        <w:rPr>
          <w:rFonts w:ascii="Times New Roman" w:eastAsia="Arial Unicode MS" w:hAnsi="Times New Roman" w:cs="Times New Roman"/>
          <w:bCs/>
          <w:sz w:val="24"/>
          <w:szCs w:val="24"/>
        </w:rPr>
      </w:pPr>
    </w:p>
    <w:bookmarkEnd w:id="0"/>
    <w:p w14:paraId="4DEA4258" w14:textId="4DF332D3" w:rsidR="00024F32" w:rsidRPr="003B3005" w:rsidRDefault="00024F32" w:rsidP="003B3005">
      <w:pPr>
        <w:pStyle w:val="ListParagraph"/>
        <w:numPr>
          <w:ilvl w:val="0"/>
          <w:numId w:val="29"/>
        </w:numPr>
        <w:spacing w:line="360" w:lineRule="auto"/>
        <w:rPr>
          <w:rFonts w:ascii="Times New Roman" w:hAnsi="Times New Roman" w:cs="Times New Roman"/>
          <w:sz w:val="24"/>
          <w:szCs w:val="24"/>
        </w:rPr>
      </w:pPr>
      <w:r w:rsidRPr="003B3005">
        <w:rPr>
          <w:rFonts w:ascii="Times New Roman" w:hAnsi="Times New Roman" w:cs="Times New Roman"/>
          <w:sz w:val="24"/>
          <w:szCs w:val="24"/>
        </w:rPr>
        <w:t>Hospital environment where the fundraising event will take place</w:t>
      </w:r>
      <w:r w:rsidR="00C74C63" w:rsidRPr="003B3005">
        <w:rPr>
          <w:rFonts w:ascii="Times New Roman" w:hAnsi="Times New Roman" w:cs="Times New Roman"/>
          <w:sz w:val="24"/>
          <w:szCs w:val="24"/>
        </w:rPr>
        <w:t>, including the space and facilities available</w:t>
      </w:r>
      <w:r w:rsidR="002F20D0" w:rsidRPr="003B3005">
        <w:rPr>
          <w:rFonts w:ascii="Times New Roman" w:hAnsi="Times New Roman" w:cs="Times New Roman"/>
          <w:sz w:val="24"/>
          <w:szCs w:val="24"/>
        </w:rPr>
        <w:t>.</w:t>
      </w:r>
    </w:p>
    <w:p w14:paraId="2EA92EB0" w14:textId="74DFEF7B" w:rsidR="00024F32" w:rsidRPr="003B3005" w:rsidRDefault="00024F32" w:rsidP="003B3005">
      <w:pPr>
        <w:pStyle w:val="ListParagraph"/>
        <w:numPr>
          <w:ilvl w:val="0"/>
          <w:numId w:val="29"/>
        </w:numPr>
        <w:spacing w:line="360" w:lineRule="auto"/>
        <w:rPr>
          <w:rFonts w:ascii="Times New Roman" w:hAnsi="Times New Roman" w:cs="Times New Roman"/>
          <w:sz w:val="24"/>
          <w:szCs w:val="24"/>
        </w:rPr>
      </w:pPr>
      <w:r w:rsidRPr="003B3005">
        <w:rPr>
          <w:rFonts w:ascii="Times New Roman" w:hAnsi="Times New Roman" w:cs="Times New Roman"/>
          <w:sz w:val="24"/>
          <w:szCs w:val="24"/>
        </w:rPr>
        <w:t>Cake sale due to food hygiene requirements</w:t>
      </w:r>
      <w:r w:rsidR="002F20D0" w:rsidRPr="003B3005">
        <w:rPr>
          <w:rFonts w:ascii="Times New Roman" w:hAnsi="Times New Roman" w:cs="Times New Roman"/>
          <w:sz w:val="24"/>
          <w:szCs w:val="24"/>
        </w:rPr>
        <w:t>.</w:t>
      </w:r>
      <w:r w:rsidRPr="003B3005">
        <w:rPr>
          <w:rFonts w:ascii="Times New Roman" w:hAnsi="Times New Roman" w:cs="Times New Roman"/>
          <w:sz w:val="24"/>
          <w:szCs w:val="24"/>
        </w:rPr>
        <w:t xml:space="preserve"> </w:t>
      </w:r>
    </w:p>
    <w:p w14:paraId="58213418" w14:textId="59FBBE27" w:rsidR="00024F32" w:rsidRPr="003B3005" w:rsidRDefault="00024F32" w:rsidP="003B3005">
      <w:pPr>
        <w:pStyle w:val="ListParagraph"/>
        <w:numPr>
          <w:ilvl w:val="0"/>
          <w:numId w:val="29"/>
        </w:num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Raffle and games due to handling of money. </w:t>
      </w:r>
    </w:p>
    <w:p w14:paraId="54A743D4" w14:textId="05F1AD23" w:rsidR="00024F32" w:rsidRPr="003B3005" w:rsidRDefault="00024F32" w:rsidP="003B3005">
      <w:pPr>
        <w:pStyle w:val="ListParagraph"/>
        <w:numPr>
          <w:ilvl w:val="0"/>
          <w:numId w:val="29"/>
        </w:numPr>
        <w:spacing w:line="360" w:lineRule="auto"/>
        <w:rPr>
          <w:rFonts w:ascii="Times New Roman" w:hAnsi="Times New Roman" w:cs="Times New Roman"/>
          <w:sz w:val="24"/>
          <w:szCs w:val="24"/>
        </w:rPr>
      </w:pPr>
      <w:proofErr w:type="spellStart"/>
      <w:r w:rsidRPr="003B3005">
        <w:rPr>
          <w:rFonts w:ascii="Times New Roman" w:hAnsi="Times New Roman" w:cs="Times New Roman"/>
          <w:sz w:val="24"/>
          <w:szCs w:val="24"/>
        </w:rPr>
        <w:t>Entertaintment</w:t>
      </w:r>
      <w:proofErr w:type="spellEnd"/>
      <w:r w:rsidRPr="003B3005">
        <w:rPr>
          <w:rFonts w:ascii="Times New Roman" w:hAnsi="Times New Roman" w:cs="Times New Roman"/>
          <w:sz w:val="24"/>
          <w:szCs w:val="24"/>
        </w:rPr>
        <w:t xml:space="preserve"> by a musician due to noise, set up and storage of equipment</w:t>
      </w:r>
      <w:r w:rsidR="002F20D0" w:rsidRPr="003B3005">
        <w:rPr>
          <w:rFonts w:ascii="Times New Roman" w:hAnsi="Times New Roman" w:cs="Times New Roman"/>
          <w:sz w:val="24"/>
          <w:szCs w:val="24"/>
        </w:rPr>
        <w:t>.</w:t>
      </w:r>
    </w:p>
    <w:p w14:paraId="5D4ECDD6" w14:textId="77777777" w:rsidR="00024F32" w:rsidRPr="003B3005" w:rsidRDefault="00024F32" w:rsidP="003B3005">
      <w:pPr>
        <w:spacing w:line="360" w:lineRule="auto"/>
        <w:rPr>
          <w:rFonts w:ascii="Times New Roman" w:eastAsia="Arial Unicode MS" w:hAnsi="Times New Roman" w:cs="Times New Roman"/>
          <w:bCs/>
          <w:sz w:val="24"/>
          <w:szCs w:val="24"/>
        </w:rPr>
      </w:pPr>
    </w:p>
    <w:p w14:paraId="363C56A2" w14:textId="238BBB15" w:rsidR="00BA3F5A" w:rsidRPr="003B3005" w:rsidRDefault="00024F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The risk assessment was completed by visiting the hospital</w:t>
      </w:r>
      <w:r w:rsidR="00194BF3" w:rsidRPr="003B3005">
        <w:rPr>
          <w:rFonts w:ascii="Times New Roman" w:hAnsi="Times New Roman" w:cs="Times New Roman"/>
          <w:sz w:val="24"/>
          <w:szCs w:val="24"/>
        </w:rPr>
        <w:t xml:space="preserve">. The area of where the fundraising event was identified so the risk assessment could be exact to location. Discussions were held with the hospital staff, musician and those who were part of the selling of goods. Those who were selling food or drink were required to provide food safety </w:t>
      </w:r>
      <w:proofErr w:type="spellStart"/>
      <w:r w:rsidR="00194BF3" w:rsidRPr="003B3005">
        <w:rPr>
          <w:rFonts w:ascii="Times New Roman" w:hAnsi="Times New Roman" w:cs="Times New Roman"/>
          <w:sz w:val="24"/>
          <w:szCs w:val="24"/>
        </w:rPr>
        <w:t>certifcates</w:t>
      </w:r>
      <w:proofErr w:type="spellEnd"/>
      <w:r w:rsidR="00194BF3" w:rsidRPr="003B3005">
        <w:rPr>
          <w:rFonts w:ascii="Times New Roman" w:hAnsi="Times New Roman" w:cs="Times New Roman"/>
          <w:sz w:val="24"/>
          <w:szCs w:val="24"/>
        </w:rPr>
        <w:t xml:space="preserve">. </w:t>
      </w:r>
      <w:r w:rsidR="00C74C63" w:rsidRPr="003B3005">
        <w:rPr>
          <w:rFonts w:ascii="Times New Roman" w:hAnsi="Times New Roman" w:cs="Times New Roman"/>
          <w:sz w:val="24"/>
          <w:szCs w:val="24"/>
        </w:rPr>
        <w:t xml:space="preserve">Discussions with the musician including the potential noise complaints so he had to be aware of keeping the </w:t>
      </w:r>
      <w:proofErr w:type="spellStart"/>
      <w:r w:rsidR="00C74C63" w:rsidRPr="003B3005">
        <w:rPr>
          <w:rFonts w:ascii="Times New Roman" w:hAnsi="Times New Roman" w:cs="Times New Roman"/>
          <w:sz w:val="24"/>
          <w:szCs w:val="24"/>
        </w:rPr>
        <w:t>voume</w:t>
      </w:r>
      <w:proofErr w:type="spellEnd"/>
      <w:r w:rsidR="00C74C63" w:rsidRPr="003B3005">
        <w:rPr>
          <w:rFonts w:ascii="Times New Roman" w:hAnsi="Times New Roman" w:cs="Times New Roman"/>
          <w:sz w:val="24"/>
          <w:szCs w:val="24"/>
        </w:rPr>
        <w:t xml:space="preserve"> of noise to a limit to </w:t>
      </w:r>
      <w:proofErr w:type="spellStart"/>
      <w:r w:rsidR="00C74C63" w:rsidRPr="003B3005">
        <w:rPr>
          <w:rFonts w:ascii="Times New Roman" w:hAnsi="Times New Roman" w:cs="Times New Roman"/>
          <w:sz w:val="24"/>
          <w:szCs w:val="24"/>
        </w:rPr>
        <w:t>avoide</w:t>
      </w:r>
      <w:proofErr w:type="spellEnd"/>
      <w:r w:rsidR="00C74C63" w:rsidRPr="003B3005">
        <w:rPr>
          <w:rFonts w:ascii="Times New Roman" w:hAnsi="Times New Roman" w:cs="Times New Roman"/>
          <w:sz w:val="24"/>
          <w:szCs w:val="24"/>
        </w:rPr>
        <w:t xml:space="preserve"> any disruption to patients and visitors to the hospital. To avoid queries of money handling, those dealing with money were to work in pairs to </w:t>
      </w:r>
      <w:proofErr w:type="spellStart"/>
      <w:r w:rsidR="00C74C63" w:rsidRPr="003B3005">
        <w:rPr>
          <w:rFonts w:ascii="Times New Roman" w:hAnsi="Times New Roman" w:cs="Times New Roman"/>
          <w:sz w:val="24"/>
          <w:szCs w:val="24"/>
        </w:rPr>
        <w:t>avoide</w:t>
      </w:r>
      <w:proofErr w:type="spellEnd"/>
      <w:r w:rsidR="00C74C63" w:rsidRPr="003B3005">
        <w:rPr>
          <w:rFonts w:ascii="Times New Roman" w:hAnsi="Times New Roman" w:cs="Times New Roman"/>
          <w:sz w:val="24"/>
          <w:szCs w:val="24"/>
        </w:rPr>
        <w:t xml:space="preserve"> miscalculation and any money </w:t>
      </w:r>
      <w:proofErr w:type="spellStart"/>
      <w:r w:rsidR="00C74C63" w:rsidRPr="003B3005">
        <w:rPr>
          <w:rFonts w:ascii="Times New Roman" w:hAnsi="Times New Roman" w:cs="Times New Roman"/>
          <w:sz w:val="24"/>
          <w:szCs w:val="24"/>
        </w:rPr>
        <w:t>discrepencies</w:t>
      </w:r>
      <w:proofErr w:type="spellEnd"/>
      <w:r w:rsidR="00C74C63" w:rsidRPr="003B3005">
        <w:rPr>
          <w:rFonts w:ascii="Times New Roman" w:hAnsi="Times New Roman" w:cs="Times New Roman"/>
          <w:sz w:val="24"/>
          <w:szCs w:val="24"/>
        </w:rPr>
        <w:t xml:space="preserve">. This will also safeguard those who are dealing with money. </w:t>
      </w:r>
    </w:p>
    <w:p w14:paraId="7CDAC4F3" w14:textId="78D83352" w:rsidR="002F20D0" w:rsidRPr="003B3005" w:rsidRDefault="002F20D0"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Risk can be calculated by multiplying the likelihood of an incident by the severity of the incident </w:t>
      </w:r>
      <w:r w:rsidRPr="003B3005">
        <w:rPr>
          <w:rFonts w:ascii="Times New Roman" w:hAnsi="Times New Roman" w:cs="Times New Roman"/>
          <w:color w:val="2C3E50"/>
          <w:sz w:val="24"/>
          <w:szCs w:val="24"/>
          <w:shd w:val="clear" w:color="auto" w:fill="FFFFFF"/>
        </w:rPr>
        <w:t xml:space="preserve">(Circadian Risk, </w:t>
      </w:r>
      <w:r w:rsidRPr="003B3005">
        <w:rPr>
          <w:rFonts w:ascii="Times New Roman" w:hAnsi="Times New Roman" w:cs="Times New Roman"/>
          <w:color w:val="2C3E50"/>
          <w:sz w:val="24"/>
          <w:szCs w:val="24"/>
          <w:shd w:val="clear" w:color="auto" w:fill="FFFFFF"/>
        </w:rPr>
        <w:t>2024</w:t>
      </w:r>
      <w:r w:rsidRPr="003B3005">
        <w:rPr>
          <w:rFonts w:ascii="Times New Roman" w:hAnsi="Times New Roman" w:cs="Times New Roman"/>
          <w:color w:val="2C3E50"/>
          <w:sz w:val="24"/>
          <w:szCs w:val="24"/>
          <w:shd w:val="clear" w:color="auto" w:fill="FFFFFF"/>
        </w:rPr>
        <w:t>)</w:t>
      </w:r>
      <w:r w:rsidRPr="003B3005">
        <w:rPr>
          <w:rFonts w:ascii="Times New Roman" w:hAnsi="Times New Roman" w:cs="Times New Roman"/>
          <w:sz w:val="24"/>
          <w:szCs w:val="24"/>
        </w:rPr>
        <w:t xml:space="preserve">. This will be shown in the risk assessment register later in this report. </w:t>
      </w:r>
    </w:p>
    <w:p w14:paraId="7635FB8D" w14:textId="77777777" w:rsidR="003B3005" w:rsidRDefault="003B3005" w:rsidP="003B3005">
      <w:pPr>
        <w:spacing w:line="360" w:lineRule="auto"/>
        <w:rPr>
          <w:rFonts w:ascii="Times New Roman" w:eastAsia="Arial Unicode MS" w:hAnsi="Times New Roman" w:cs="Times New Roman"/>
          <w:b/>
          <w:sz w:val="24"/>
          <w:szCs w:val="24"/>
        </w:rPr>
      </w:pPr>
    </w:p>
    <w:p w14:paraId="3A9AE088" w14:textId="060B2FD0" w:rsidR="00D665AB" w:rsidRPr="003B3005" w:rsidRDefault="005C2C7A" w:rsidP="003B3005">
      <w:pPr>
        <w:spacing w:line="360" w:lineRule="auto"/>
        <w:rPr>
          <w:rFonts w:ascii="Times New Roman" w:eastAsia="Arial Unicode MS" w:hAnsi="Times New Roman" w:cs="Times New Roman"/>
          <w:b/>
          <w:sz w:val="24"/>
          <w:szCs w:val="24"/>
        </w:rPr>
      </w:pPr>
      <w:r w:rsidRPr="003B3005">
        <w:rPr>
          <w:rFonts w:ascii="Times New Roman" w:eastAsia="Arial Unicode MS" w:hAnsi="Times New Roman" w:cs="Times New Roman"/>
          <w:b/>
          <w:sz w:val="24"/>
          <w:szCs w:val="24"/>
        </w:rPr>
        <w:t xml:space="preserve">3:  </w:t>
      </w:r>
      <w:r w:rsidR="00D665AB" w:rsidRPr="003B3005">
        <w:rPr>
          <w:rFonts w:ascii="Times New Roman" w:eastAsia="Arial Unicode MS" w:hAnsi="Times New Roman" w:cs="Times New Roman"/>
          <w:b/>
          <w:sz w:val="24"/>
          <w:szCs w:val="24"/>
        </w:rPr>
        <w:t>COMPLIANCE</w:t>
      </w:r>
    </w:p>
    <w:p w14:paraId="7547BB33" w14:textId="37ED1474" w:rsidR="008B5159" w:rsidRPr="003B3005" w:rsidRDefault="008B5159"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When </w:t>
      </w:r>
      <w:r w:rsidR="00C74C63" w:rsidRPr="003B3005">
        <w:rPr>
          <w:rFonts w:ascii="Times New Roman" w:hAnsi="Times New Roman" w:cs="Times New Roman"/>
          <w:sz w:val="24"/>
          <w:szCs w:val="24"/>
        </w:rPr>
        <w:t>c</w:t>
      </w:r>
      <w:r w:rsidRPr="003B3005">
        <w:rPr>
          <w:rFonts w:ascii="Times New Roman" w:hAnsi="Times New Roman" w:cs="Times New Roman"/>
          <w:sz w:val="24"/>
          <w:szCs w:val="24"/>
        </w:rPr>
        <w:t>onducting these risk assessments,</w:t>
      </w:r>
      <w:r w:rsidR="00C74C63" w:rsidRPr="003B3005">
        <w:rPr>
          <w:rFonts w:ascii="Times New Roman" w:hAnsi="Times New Roman" w:cs="Times New Roman"/>
          <w:sz w:val="24"/>
          <w:szCs w:val="24"/>
        </w:rPr>
        <w:t xml:space="preserve"> it had to be checked that</w:t>
      </w:r>
      <w:r w:rsidRPr="003B3005">
        <w:rPr>
          <w:rFonts w:ascii="Times New Roman" w:hAnsi="Times New Roman" w:cs="Times New Roman"/>
          <w:sz w:val="24"/>
          <w:szCs w:val="24"/>
        </w:rPr>
        <w:t xml:space="preserve"> legislative requirements </w:t>
      </w:r>
      <w:r w:rsidR="000121BB" w:rsidRPr="003B3005">
        <w:rPr>
          <w:rFonts w:ascii="Times New Roman" w:hAnsi="Times New Roman" w:cs="Times New Roman"/>
          <w:sz w:val="24"/>
          <w:szCs w:val="24"/>
        </w:rPr>
        <w:t>w</w:t>
      </w:r>
      <w:r w:rsidRPr="003B3005">
        <w:rPr>
          <w:rFonts w:ascii="Times New Roman" w:hAnsi="Times New Roman" w:cs="Times New Roman"/>
          <w:sz w:val="24"/>
          <w:szCs w:val="24"/>
        </w:rPr>
        <w:t>ere met</w:t>
      </w:r>
      <w:r w:rsidR="000121BB" w:rsidRPr="003B3005">
        <w:rPr>
          <w:rFonts w:ascii="Times New Roman" w:hAnsi="Times New Roman" w:cs="Times New Roman"/>
          <w:sz w:val="24"/>
          <w:szCs w:val="24"/>
        </w:rPr>
        <w:t>. It is imperative for fundraisers to maintain transparency regarding their procedures and to provide further details upon request, if needed</w:t>
      </w:r>
      <w:r w:rsidR="008125A8" w:rsidRPr="003B3005">
        <w:rPr>
          <w:rFonts w:ascii="Times New Roman" w:hAnsi="Times New Roman" w:cs="Times New Roman"/>
          <w:sz w:val="24"/>
          <w:szCs w:val="24"/>
        </w:rPr>
        <w:t xml:space="preserve"> </w:t>
      </w:r>
      <w:r w:rsidR="008125A8" w:rsidRPr="003B3005">
        <w:rPr>
          <w:rFonts w:ascii="Times New Roman" w:hAnsi="Times New Roman" w:cs="Times New Roman"/>
          <w:color w:val="2C3E50"/>
          <w:sz w:val="24"/>
          <w:szCs w:val="24"/>
          <w:shd w:val="clear" w:color="auto" w:fill="FFFFFF"/>
        </w:rPr>
        <w:t>(Code of Fundraising Practice, 2019).</w:t>
      </w:r>
    </w:p>
    <w:p w14:paraId="4FFEA344" w14:textId="77777777" w:rsidR="003B3005" w:rsidRDefault="003B3005" w:rsidP="003B3005">
      <w:pPr>
        <w:spacing w:line="360" w:lineRule="auto"/>
        <w:rPr>
          <w:rFonts w:ascii="Times New Roman" w:eastAsia="Calibri" w:hAnsi="Times New Roman" w:cs="Times New Roman"/>
          <w:color w:val="000000"/>
          <w:spacing w:val="-4"/>
          <w:sz w:val="24"/>
          <w:szCs w:val="24"/>
        </w:rPr>
      </w:pPr>
    </w:p>
    <w:p w14:paraId="506BAEF7" w14:textId="5C980B84" w:rsidR="00651EAF" w:rsidRPr="003B3005" w:rsidRDefault="00D06BE3" w:rsidP="003B3005">
      <w:pPr>
        <w:spacing w:line="360" w:lineRule="auto"/>
        <w:rPr>
          <w:rFonts w:ascii="Times New Roman" w:hAnsi="Times New Roman" w:cs="Times New Roman"/>
          <w:sz w:val="24"/>
          <w:szCs w:val="24"/>
        </w:rPr>
      </w:pPr>
      <w:r w:rsidRPr="003B3005">
        <w:rPr>
          <w:rStyle w:val="Strong"/>
          <w:rFonts w:ascii="Times New Roman" w:hAnsi="Times New Roman" w:cs="Times New Roman"/>
          <w:color w:val="333333"/>
          <w:sz w:val="24"/>
          <w:szCs w:val="24"/>
          <w:shd w:val="clear" w:color="auto" w:fill="FFFFFF"/>
        </w:rPr>
        <w:t>FOOD </w:t>
      </w:r>
      <w:proofErr w:type="gramStart"/>
      <w:r w:rsidR="008D1AFE" w:rsidRPr="003B3005">
        <w:rPr>
          <w:rStyle w:val="Strong"/>
          <w:rFonts w:ascii="Times New Roman" w:hAnsi="Times New Roman" w:cs="Times New Roman"/>
          <w:color w:val="333333"/>
          <w:sz w:val="24"/>
          <w:szCs w:val="24"/>
          <w:shd w:val="clear" w:color="auto" w:fill="FFFFFF"/>
        </w:rPr>
        <w:t>–</w:t>
      </w:r>
      <w:r w:rsidRPr="003B3005">
        <w:rPr>
          <w:rStyle w:val="Strong"/>
          <w:rFonts w:ascii="Times New Roman" w:hAnsi="Times New Roman" w:cs="Times New Roman"/>
          <w:color w:val="333333"/>
          <w:sz w:val="24"/>
          <w:szCs w:val="24"/>
          <w:shd w:val="clear" w:color="auto" w:fill="FFFFFF"/>
        </w:rPr>
        <w:t xml:space="preserve"> </w:t>
      </w:r>
      <w:r w:rsidR="00404424" w:rsidRPr="003B3005">
        <w:rPr>
          <w:rStyle w:val="Strong"/>
          <w:rFonts w:ascii="Times New Roman" w:hAnsi="Times New Roman" w:cs="Times New Roman"/>
          <w:color w:val="333333"/>
          <w:sz w:val="24"/>
          <w:szCs w:val="24"/>
          <w:shd w:val="clear" w:color="auto" w:fill="FFFFFF"/>
        </w:rPr>
        <w:t xml:space="preserve"> </w:t>
      </w:r>
      <w:r w:rsidRPr="003B3005">
        <w:rPr>
          <w:rFonts w:ascii="Times New Roman" w:hAnsi="Times New Roman" w:cs="Times New Roman"/>
          <w:sz w:val="24"/>
          <w:szCs w:val="24"/>
        </w:rPr>
        <w:t>Comply</w:t>
      </w:r>
      <w:proofErr w:type="gramEnd"/>
      <w:r w:rsidRPr="003B3005">
        <w:rPr>
          <w:rFonts w:ascii="Times New Roman" w:hAnsi="Times New Roman" w:cs="Times New Roman"/>
          <w:sz w:val="24"/>
          <w:szCs w:val="24"/>
        </w:rPr>
        <w:t xml:space="preserve"> with food safety standards</w:t>
      </w:r>
      <w:r w:rsidR="00436CA3" w:rsidRPr="003B3005">
        <w:rPr>
          <w:rFonts w:ascii="Times New Roman" w:hAnsi="Times New Roman" w:cs="Times New Roman"/>
          <w:color w:val="333333"/>
          <w:sz w:val="24"/>
          <w:szCs w:val="24"/>
          <w:shd w:val="clear" w:color="auto" w:fill="FFFFFF"/>
        </w:rPr>
        <w:t xml:space="preserve"> </w:t>
      </w:r>
      <w:r w:rsidR="00436CA3" w:rsidRPr="003B3005">
        <w:rPr>
          <w:rFonts w:ascii="Times New Roman" w:hAnsi="Times New Roman" w:cs="Times New Roman"/>
          <w:sz w:val="24"/>
          <w:szCs w:val="24"/>
        </w:rPr>
        <w:t>making certain that every food is cooked and stored hygienically</w:t>
      </w:r>
      <w:r w:rsidR="00C74C63" w:rsidRPr="003B3005">
        <w:rPr>
          <w:rFonts w:ascii="Times New Roman" w:hAnsi="Times New Roman" w:cs="Times New Roman"/>
          <w:sz w:val="24"/>
          <w:szCs w:val="24"/>
        </w:rPr>
        <w:t>.</w:t>
      </w:r>
      <w:r w:rsidR="008D1AFE" w:rsidRPr="003B3005">
        <w:rPr>
          <w:rFonts w:ascii="Times New Roman" w:hAnsi="Times New Roman" w:cs="Times New Roman"/>
          <w:sz w:val="24"/>
          <w:szCs w:val="24"/>
        </w:rPr>
        <w:t xml:space="preserve"> </w:t>
      </w:r>
      <w:r w:rsidR="00404424" w:rsidRPr="003B3005">
        <w:rPr>
          <w:rFonts w:ascii="Times New Roman" w:hAnsi="Times New Roman" w:cs="Times New Roman"/>
          <w:sz w:val="24"/>
          <w:szCs w:val="24"/>
        </w:rPr>
        <w:t xml:space="preserve">A food stalls hygiene certificate is NOT required for volunteers who work at a </w:t>
      </w:r>
      <w:proofErr w:type="gramStart"/>
      <w:r w:rsidR="00404424" w:rsidRPr="003B3005">
        <w:rPr>
          <w:rFonts w:ascii="Times New Roman" w:hAnsi="Times New Roman" w:cs="Times New Roman"/>
          <w:sz w:val="24"/>
          <w:szCs w:val="24"/>
        </w:rPr>
        <w:t>charitable events</w:t>
      </w:r>
      <w:r w:rsidR="008125A8" w:rsidRPr="003B3005">
        <w:rPr>
          <w:rFonts w:ascii="Times New Roman" w:hAnsi="Times New Roman" w:cs="Times New Roman"/>
          <w:sz w:val="24"/>
          <w:szCs w:val="24"/>
        </w:rPr>
        <w:t xml:space="preserve"> (fundraisingexpert,2021</w:t>
      </w:r>
      <w:r w:rsidR="008125A8" w:rsidRPr="003B3005">
        <w:rPr>
          <w:rFonts w:ascii="Times New Roman" w:hAnsi="Times New Roman" w:cs="Times New Roman"/>
          <w:color w:val="2C3E50"/>
          <w:sz w:val="24"/>
          <w:szCs w:val="24"/>
          <w:shd w:val="clear" w:color="auto" w:fill="FFFFFF"/>
        </w:rPr>
        <w:t>)</w:t>
      </w:r>
      <w:proofErr w:type="gramEnd"/>
      <w:r w:rsidR="008125A8" w:rsidRPr="003B3005">
        <w:rPr>
          <w:rFonts w:ascii="Times New Roman" w:hAnsi="Times New Roman" w:cs="Times New Roman"/>
          <w:color w:val="2C3E50"/>
          <w:sz w:val="24"/>
          <w:szCs w:val="24"/>
          <w:shd w:val="clear" w:color="auto" w:fill="FFFFFF"/>
        </w:rPr>
        <w:t>.</w:t>
      </w:r>
      <w:r w:rsidR="00C74C63" w:rsidRPr="003B3005">
        <w:rPr>
          <w:rFonts w:ascii="Times New Roman" w:hAnsi="Times New Roman" w:cs="Times New Roman"/>
          <w:sz w:val="24"/>
          <w:szCs w:val="24"/>
        </w:rPr>
        <w:t xml:space="preserve"> </w:t>
      </w:r>
      <w:r w:rsidR="00404424" w:rsidRPr="003B3005">
        <w:rPr>
          <w:rFonts w:ascii="Times New Roman" w:hAnsi="Times New Roman" w:cs="Times New Roman"/>
          <w:sz w:val="24"/>
          <w:szCs w:val="24"/>
        </w:rPr>
        <w:t xml:space="preserve"> </w:t>
      </w:r>
    </w:p>
    <w:p w14:paraId="1E8F1FEB" w14:textId="77777777" w:rsidR="003B3005" w:rsidRDefault="003B3005" w:rsidP="003B3005">
      <w:pPr>
        <w:spacing w:line="360" w:lineRule="auto"/>
        <w:rPr>
          <w:rFonts w:ascii="Times New Roman" w:hAnsi="Times New Roman" w:cs="Times New Roman"/>
          <w:sz w:val="24"/>
          <w:szCs w:val="24"/>
        </w:rPr>
      </w:pPr>
    </w:p>
    <w:p w14:paraId="4172F1FC" w14:textId="537DDCDE" w:rsidR="00D623BE" w:rsidRPr="003B3005" w:rsidRDefault="00D623BE" w:rsidP="003B3005">
      <w:pPr>
        <w:spacing w:line="360" w:lineRule="auto"/>
        <w:rPr>
          <w:rFonts w:ascii="Times New Roman" w:hAnsi="Times New Roman" w:cs="Times New Roman"/>
          <w:sz w:val="24"/>
          <w:szCs w:val="24"/>
        </w:rPr>
      </w:pPr>
      <w:r w:rsidRPr="003B3005">
        <w:rPr>
          <w:rStyle w:val="Strong"/>
          <w:rFonts w:ascii="Times New Roman" w:hAnsi="Times New Roman" w:cs="Times New Roman"/>
          <w:color w:val="333333"/>
          <w:sz w:val="24"/>
          <w:szCs w:val="24"/>
          <w:shd w:val="clear" w:color="auto" w:fill="FFFFFF"/>
        </w:rPr>
        <w:t>FIRST AID </w:t>
      </w:r>
      <w:proofErr w:type="gramStart"/>
      <w:r w:rsidRPr="003B3005">
        <w:rPr>
          <w:rStyle w:val="Strong"/>
          <w:rFonts w:ascii="Times New Roman" w:hAnsi="Times New Roman" w:cs="Times New Roman"/>
          <w:color w:val="333333"/>
          <w:sz w:val="24"/>
          <w:szCs w:val="24"/>
          <w:shd w:val="clear" w:color="auto" w:fill="FFFFFF"/>
        </w:rPr>
        <w:t xml:space="preserve">-  </w:t>
      </w:r>
      <w:r w:rsidRPr="003B3005">
        <w:rPr>
          <w:rFonts w:ascii="Times New Roman" w:hAnsi="Times New Roman" w:cs="Times New Roman"/>
          <w:sz w:val="24"/>
          <w:szCs w:val="24"/>
          <w:shd w:val="clear" w:color="auto" w:fill="FFFFFF"/>
        </w:rPr>
        <w:t>If</w:t>
      </w:r>
      <w:proofErr w:type="gramEnd"/>
      <w:r w:rsidRPr="003B3005">
        <w:rPr>
          <w:rFonts w:ascii="Times New Roman" w:hAnsi="Times New Roman" w:cs="Times New Roman"/>
          <w:sz w:val="24"/>
          <w:szCs w:val="24"/>
          <w:shd w:val="clear" w:color="auto" w:fill="FFFFFF"/>
        </w:rPr>
        <w:t xml:space="preserve"> you are holding a</w:t>
      </w:r>
      <w:r w:rsidR="00E54691" w:rsidRPr="003B3005">
        <w:rPr>
          <w:rFonts w:ascii="Times New Roman" w:hAnsi="Times New Roman" w:cs="Times New Roman"/>
          <w:sz w:val="24"/>
          <w:szCs w:val="24"/>
          <w:shd w:val="clear" w:color="auto" w:fill="FFFFFF"/>
        </w:rPr>
        <w:t xml:space="preserve"> public</w:t>
      </w:r>
      <w:r w:rsidRPr="003B3005">
        <w:rPr>
          <w:rFonts w:ascii="Times New Roman" w:hAnsi="Times New Roman" w:cs="Times New Roman"/>
          <w:sz w:val="24"/>
          <w:szCs w:val="24"/>
          <w:shd w:val="clear" w:color="auto" w:fill="FFFFFF"/>
        </w:rPr>
        <w:t xml:space="preserve"> event involving a number of people it</w:t>
      </w:r>
      <w:r w:rsidR="00CA7D6D" w:rsidRPr="003B3005">
        <w:rPr>
          <w:rFonts w:ascii="Times New Roman" w:hAnsi="Times New Roman" w:cs="Times New Roman"/>
          <w:sz w:val="24"/>
          <w:szCs w:val="24"/>
          <w:shd w:val="clear" w:color="auto" w:fill="FFFFFF"/>
        </w:rPr>
        <w:t xml:space="preserve"> i</w:t>
      </w:r>
      <w:r w:rsidRPr="003B3005">
        <w:rPr>
          <w:rFonts w:ascii="Times New Roman" w:hAnsi="Times New Roman" w:cs="Times New Roman"/>
          <w:sz w:val="24"/>
          <w:szCs w:val="24"/>
          <w:shd w:val="clear" w:color="auto" w:fill="FFFFFF"/>
        </w:rPr>
        <w:t>s a good idea to have first aid supplies and</w:t>
      </w:r>
      <w:r w:rsidR="00E54691" w:rsidRPr="003B3005">
        <w:rPr>
          <w:rFonts w:ascii="Times New Roman" w:hAnsi="Times New Roman" w:cs="Times New Roman"/>
          <w:sz w:val="24"/>
          <w:szCs w:val="24"/>
          <w:shd w:val="clear" w:color="auto" w:fill="FFFFFF"/>
        </w:rPr>
        <w:t xml:space="preserve"> a </w:t>
      </w:r>
      <w:r w:rsidRPr="003B3005">
        <w:rPr>
          <w:rFonts w:ascii="Times New Roman" w:hAnsi="Times New Roman" w:cs="Times New Roman"/>
          <w:sz w:val="24"/>
          <w:szCs w:val="24"/>
          <w:shd w:val="clear" w:color="auto" w:fill="FFFFFF"/>
        </w:rPr>
        <w:t>qualified first aiders to hand</w:t>
      </w:r>
      <w:r w:rsidR="00651EAF" w:rsidRPr="003B3005">
        <w:rPr>
          <w:rFonts w:ascii="Times New Roman" w:hAnsi="Times New Roman" w:cs="Times New Roman"/>
          <w:sz w:val="24"/>
          <w:szCs w:val="24"/>
          <w:shd w:val="clear" w:color="auto" w:fill="FFFFFF"/>
        </w:rPr>
        <w:t xml:space="preserve"> </w:t>
      </w:r>
      <w:r w:rsidR="00651EAF" w:rsidRPr="003B3005">
        <w:rPr>
          <w:rFonts w:ascii="Times New Roman" w:hAnsi="Times New Roman" w:cs="Times New Roman"/>
          <w:sz w:val="24"/>
          <w:szCs w:val="24"/>
        </w:rPr>
        <w:t>(Kidscape, 2024).</w:t>
      </w:r>
      <w:r w:rsidR="00C74C63" w:rsidRPr="003B3005">
        <w:rPr>
          <w:rFonts w:ascii="Times New Roman" w:hAnsi="Times New Roman" w:cs="Times New Roman"/>
          <w:sz w:val="24"/>
          <w:szCs w:val="24"/>
        </w:rPr>
        <w:t xml:space="preserve"> For this event, it is being held at a hospital and there are numerous people who are first aid trained if </w:t>
      </w:r>
      <w:r w:rsidR="00C74C63" w:rsidRPr="003B3005">
        <w:rPr>
          <w:rFonts w:ascii="Times New Roman" w:hAnsi="Times New Roman" w:cs="Times New Roman"/>
          <w:sz w:val="24"/>
          <w:szCs w:val="24"/>
        </w:rPr>
        <w:lastRenderedPageBreak/>
        <w:t xml:space="preserve">first aid is required. </w:t>
      </w:r>
    </w:p>
    <w:p w14:paraId="0E8824D8" w14:textId="77777777" w:rsidR="00E54691" w:rsidRPr="003B3005" w:rsidRDefault="00E54691" w:rsidP="003B3005">
      <w:pPr>
        <w:spacing w:line="360" w:lineRule="auto"/>
        <w:rPr>
          <w:rFonts w:ascii="Times New Roman" w:hAnsi="Times New Roman" w:cs="Times New Roman"/>
          <w:sz w:val="24"/>
          <w:szCs w:val="24"/>
          <w:shd w:val="clear" w:color="auto" w:fill="FFFFFF"/>
        </w:rPr>
      </w:pPr>
    </w:p>
    <w:p w14:paraId="31007F65" w14:textId="1BA38EAF" w:rsidR="00651EAF" w:rsidRPr="003B3005" w:rsidRDefault="00E54691" w:rsidP="003B3005">
      <w:pPr>
        <w:spacing w:line="360" w:lineRule="auto"/>
        <w:rPr>
          <w:rFonts w:ascii="Times New Roman" w:hAnsi="Times New Roman" w:cs="Times New Roman"/>
          <w:sz w:val="24"/>
          <w:szCs w:val="24"/>
        </w:rPr>
      </w:pPr>
      <w:r w:rsidRPr="003B3005">
        <w:rPr>
          <w:rFonts w:ascii="Times New Roman" w:eastAsia="Times New Roman" w:hAnsi="Times New Roman" w:cs="Times New Roman"/>
          <w:b/>
          <w:bCs/>
          <w:color w:val="333333"/>
          <w:sz w:val="24"/>
          <w:szCs w:val="24"/>
          <w:lang w:bidi="ar-SA"/>
        </w:rPr>
        <w:t>INSURANCE</w:t>
      </w:r>
      <w:r w:rsidRPr="003B3005">
        <w:rPr>
          <w:rFonts w:ascii="Times New Roman" w:eastAsia="Times New Roman" w:hAnsi="Times New Roman" w:cs="Times New Roman"/>
          <w:color w:val="333333"/>
          <w:sz w:val="24"/>
          <w:szCs w:val="24"/>
          <w:lang w:bidi="ar-SA"/>
        </w:rPr>
        <w:t xml:space="preserve">- </w:t>
      </w:r>
      <w:r w:rsidRPr="003B3005">
        <w:rPr>
          <w:rFonts w:ascii="Times New Roman" w:hAnsi="Times New Roman" w:cs="Times New Roman"/>
          <w:sz w:val="24"/>
          <w:szCs w:val="24"/>
          <w:lang w:bidi="ar-SA"/>
        </w:rPr>
        <w:t xml:space="preserve">If </w:t>
      </w:r>
      <w:r w:rsidR="00CA7D6D" w:rsidRPr="003B3005">
        <w:rPr>
          <w:rFonts w:ascii="Times New Roman" w:hAnsi="Times New Roman" w:cs="Times New Roman"/>
          <w:sz w:val="24"/>
          <w:szCs w:val="24"/>
          <w:lang w:bidi="ar-SA"/>
        </w:rPr>
        <w:t xml:space="preserve">the </w:t>
      </w:r>
      <w:r w:rsidRPr="003B3005">
        <w:rPr>
          <w:rFonts w:ascii="Times New Roman" w:hAnsi="Times New Roman" w:cs="Times New Roman"/>
          <w:sz w:val="24"/>
          <w:szCs w:val="24"/>
          <w:lang w:bidi="ar-SA"/>
        </w:rPr>
        <w:t>event involves the general public, Public Liability insurance</w:t>
      </w:r>
      <w:r w:rsidR="00C74C63" w:rsidRPr="003B3005">
        <w:rPr>
          <w:rFonts w:ascii="Times New Roman" w:hAnsi="Times New Roman" w:cs="Times New Roman"/>
          <w:sz w:val="24"/>
          <w:szCs w:val="24"/>
          <w:lang w:bidi="ar-SA"/>
        </w:rPr>
        <w:t xml:space="preserve"> should be complete. </w:t>
      </w:r>
      <w:r w:rsidR="00C74C63" w:rsidRPr="003B3005">
        <w:rPr>
          <w:rFonts w:ascii="Times New Roman" w:hAnsi="Times New Roman" w:cs="Times New Roman"/>
          <w:sz w:val="24"/>
          <w:szCs w:val="24"/>
        </w:rPr>
        <w:t>I</w:t>
      </w:r>
      <w:r w:rsidR="00EF387B" w:rsidRPr="003B3005">
        <w:rPr>
          <w:rFonts w:ascii="Times New Roman" w:hAnsi="Times New Roman" w:cs="Times New Roman"/>
          <w:sz w:val="24"/>
          <w:szCs w:val="24"/>
        </w:rPr>
        <w:t xml:space="preserve">n the event that a member of the public injures themselves or damages property at </w:t>
      </w:r>
      <w:r w:rsidR="00CA7D6D" w:rsidRPr="003B3005">
        <w:rPr>
          <w:rFonts w:ascii="Times New Roman" w:hAnsi="Times New Roman" w:cs="Times New Roman"/>
          <w:sz w:val="24"/>
          <w:szCs w:val="24"/>
        </w:rPr>
        <w:t xml:space="preserve">the </w:t>
      </w:r>
      <w:r w:rsidR="00EF387B" w:rsidRPr="003B3005">
        <w:rPr>
          <w:rFonts w:ascii="Times New Roman" w:hAnsi="Times New Roman" w:cs="Times New Roman"/>
          <w:sz w:val="24"/>
          <w:szCs w:val="24"/>
        </w:rPr>
        <w:t>event and are unable to cover the costs of their compensation, getting public liability insurance is a good idea. It</w:t>
      </w:r>
      <w:r w:rsidR="00CA7D6D" w:rsidRPr="003B3005">
        <w:rPr>
          <w:rFonts w:ascii="Times New Roman" w:hAnsi="Times New Roman" w:cs="Times New Roman"/>
          <w:sz w:val="24"/>
          <w:szCs w:val="24"/>
        </w:rPr>
        <w:t xml:space="preserve"> is</w:t>
      </w:r>
      <w:r w:rsidR="00EF387B" w:rsidRPr="003B3005">
        <w:rPr>
          <w:rFonts w:ascii="Times New Roman" w:hAnsi="Times New Roman" w:cs="Times New Roman"/>
          <w:sz w:val="24"/>
          <w:szCs w:val="24"/>
        </w:rPr>
        <w:t xml:space="preserve"> the wise option even though it</w:t>
      </w:r>
      <w:r w:rsidR="00CA7D6D" w:rsidRPr="003B3005">
        <w:rPr>
          <w:rFonts w:ascii="Times New Roman" w:hAnsi="Times New Roman" w:cs="Times New Roman"/>
          <w:sz w:val="24"/>
          <w:szCs w:val="24"/>
        </w:rPr>
        <w:t xml:space="preserve"> i</w:t>
      </w:r>
      <w:r w:rsidR="00EF387B" w:rsidRPr="003B3005">
        <w:rPr>
          <w:rFonts w:ascii="Times New Roman" w:hAnsi="Times New Roman" w:cs="Times New Roman"/>
          <w:sz w:val="24"/>
          <w:szCs w:val="24"/>
        </w:rPr>
        <w:t>s not required by law</w:t>
      </w:r>
      <w:r w:rsidR="00651EAF" w:rsidRPr="003B3005">
        <w:rPr>
          <w:rFonts w:ascii="Times New Roman" w:hAnsi="Times New Roman" w:cs="Times New Roman"/>
          <w:sz w:val="24"/>
          <w:szCs w:val="24"/>
        </w:rPr>
        <w:t xml:space="preserve"> </w:t>
      </w:r>
      <w:r w:rsidR="00651EAF" w:rsidRPr="003B3005">
        <w:rPr>
          <w:rFonts w:ascii="Times New Roman" w:hAnsi="Times New Roman" w:cs="Times New Roman"/>
          <w:sz w:val="24"/>
          <w:szCs w:val="24"/>
          <w:shd w:val="clear" w:color="auto" w:fill="FFFFFF"/>
        </w:rPr>
        <w:t>(Event Insurance Services, 2024).</w:t>
      </w:r>
      <w:r w:rsidR="00C74C63" w:rsidRPr="003B3005">
        <w:rPr>
          <w:rFonts w:ascii="Times New Roman" w:hAnsi="Times New Roman" w:cs="Times New Roman"/>
          <w:sz w:val="24"/>
          <w:szCs w:val="24"/>
          <w:shd w:val="clear" w:color="auto" w:fill="FFFFFF"/>
        </w:rPr>
        <w:t xml:space="preserve"> This is an </w:t>
      </w:r>
      <w:proofErr w:type="gramStart"/>
      <w:r w:rsidR="00C74C63" w:rsidRPr="003B3005">
        <w:rPr>
          <w:rFonts w:ascii="Times New Roman" w:hAnsi="Times New Roman" w:cs="Times New Roman"/>
          <w:sz w:val="24"/>
          <w:szCs w:val="24"/>
          <w:shd w:val="clear" w:color="auto" w:fill="FFFFFF"/>
        </w:rPr>
        <w:t>advisable tasks</w:t>
      </w:r>
      <w:proofErr w:type="gramEnd"/>
      <w:r w:rsidR="00C74C63" w:rsidRPr="003B3005">
        <w:rPr>
          <w:rFonts w:ascii="Times New Roman" w:hAnsi="Times New Roman" w:cs="Times New Roman"/>
          <w:sz w:val="24"/>
          <w:szCs w:val="24"/>
          <w:shd w:val="clear" w:color="auto" w:fill="FFFFFF"/>
        </w:rPr>
        <w:t xml:space="preserve"> rather than a must have. </w:t>
      </w:r>
    </w:p>
    <w:p w14:paraId="4C02A978" w14:textId="7B241A48" w:rsidR="00D06BE3" w:rsidRPr="003B3005" w:rsidRDefault="00D06BE3" w:rsidP="003B3005">
      <w:pPr>
        <w:spacing w:line="360" w:lineRule="auto"/>
        <w:rPr>
          <w:rFonts w:ascii="Times New Roman" w:hAnsi="Times New Roman" w:cs="Times New Roman"/>
          <w:sz w:val="24"/>
          <w:szCs w:val="24"/>
        </w:rPr>
      </w:pPr>
    </w:p>
    <w:p w14:paraId="5D0D881B" w14:textId="40248B48" w:rsidR="0094233F"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b/>
          <w:bCs/>
          <w:sz w:val="24"/>
          <w:szCs w:val="24"/>
        </w:rPr>
        <w:t xml:space="preserve">HOSPITAL POLICIES AND PROCEDURES – </w:t>
      </w:r>
      <w:r w:rsidRPr="003B3005">
        <w:rPr>
          <w:rFonts w:ascii="Times New Roman" w:hAnsi="Times New Roman" w:cs="Times New Roman"/>
          <w:sz w:val="24"/>
          <w:szCs w:val="24"/>
        </w:rPr>
        <w:t xml:space="preserve">It is important to note that the hospital will have their own policies and procedures. There may be an outbreak of illness in certain areas of the hospital and guidelines around such outbreaks </w:t>
      </w:r>
      <w:r w:rsidR="008125A8" w:rsidRPr="003B3005">
        <w:rPr>
          <w:rFonts w:ascii="Times New Roman" w:hAnsi="Times New Roman" w:cs="Times New Roman"/>
          <w:sz w:val="24"/>
          <w:szCs w:val="24"/>
        </w:rPr>
        <w:t>should</w:t>
      </w:r>
      <w:r w:rsidRPr="003B3005">
        <w:rPr>
          <w:rFonts w:ascii="Times New Roman" w:hAnsi="Times New Roman" w:cs="Times New Roman"/>
          <w:sz w:val="24"/>
          <w:szCs w:val="24"/>
        </w:rPr>
        <w:t xml:space="preserve"> be </w:t>
      </w:r>
      <w:proofErr w:type="spellStart"/>
      <w:r w:rsidRPr="003B3005">
        <w:rPr>
          <w:rFonts w:ascii="Times New Roman" w:hAnsi="Times New Roman" w:cs="Times New Roman"/>
          <w:sz w:val="24"/>
          <w:szCs w:val="24"/>
        </w:rPr>
        <w:t>closesly</w:t>
      </w:r>
      <w:proofErr w:type="spellEnd"/>
      <w:r w:rsidRPr="003B3005">
        <w:rPr>
          <w:rFonts w:ascii="Times New Roman" w:hAnsi="Times New Roman" w:cs="Times New Roman"/>
          <w:sz w:val="24"/>
          <w:szCs w:val="24"/>
        </w:rPr>
        <w:t xml:space="preserve"> followed. </w:t>
      </w:r>
      <w:r w:rsidR="003B3005">
        <w:rPr>
          <w:rFonts w:ascii="Times New Roman" w:hAnsi="Times New Roman" w:cs="Times New Roman"/>
          <w:sz w:val="24"/>
          <w:szCs w:val="24"/>
        </w:rPr>
        <w:t xml:space="preserve">An example of this may be that there are limited visitors to certain areas of the hospital. It is important to note such policies as they could have an impact on the fundraising event. </w:t>
      </w:r>
      <w:r w:rsidRPr="003B3005">
        <w:rPr>
          <w:rFonts w:ascii="Times New Roman" w:hAnsi="Times New Roman" w:cs="Times New Roman"/>
          <w:sz w:val="24"/>
          <w:szCs w:val="24"/>
        </w:rPr>
        <w:t xml:space="preserve">The hospital staff will ensure that information on their fire safety protocol is available at the event so those attending will know where the nearest fire exits and meeting points are. </w:t>
      </w:r>
    </w:p>
    <w:p w14:paraId="32767598" w14:textId="77777777" w:rsidR="00C74C63" w:rsidRPr="003B3005" w:rsidRDefault="00C74C63" w:rsidP="003B3005">
      <w:pPr>
        <w:spacing w:line="360" w:lineRule="auto"/>
        <w:rPr>
          <w:rFonts w:ascii="Times New Roman" w:hAnsi="Times New Roman" w:cs="Times New Roman"/>
          <w:sz w:val="24"/>
          <w:szCs w:val="24"/>
        </w:rPr>
      </w:pPr>
    </w:p>
    <w:p w14:paraId="7038CEDF"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1DE84847"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1D6B448E"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0A9F6D43"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2E78F4BD"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0DA5ACAC"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sectPr w:rsidR="0016282F" w:rsidRPr="003B3005" w:rsidSect="00CA7D6D">
          <w:headerReference w:type="default" r:id="rId9"/>
          <w:footerReference w:type="default" r:id="rId10"/>
          <w:pgSz w:w="11906" w:h="16838"/>
          <w:pgMar w:top="1440" w:right="1440" w:bottom="1440" w:left="1440" w:header="708" w:footer="708" w:gutter="0"/>
          <w:cols w:space="708"/>
          <w:docGrid w:linePitch="360"/>
        </w:sectPr>
      </w:pPr>
    </w:p>
    <w:p w14:paraId="6A11D7AC" w14:textId="5845D663"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r w:rsidRPr="003B3005">
        <w:rPr>
          <w:rFonts w:ascii="Times New Roman" w:eastAsia="Arial Unicode MS" w:hAnsi="Times New Roman" w:cs="Times New Roman"/>
          <w:b/>
          <w:sz w:val="24"/>
          <w:szCs w:val="24"/>
        </w:rPr>
        <w:lastRenderedPageBreak/>
        <w:t>4. RISK ASSESSMENT REGISTER</w:t>
      </w:r>
    </w:p>
    <w:p w14:paraId="5D060A13" w14:textId="4BBD6441"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bl>
      <w:tblPr>
        <w:tblStyle w:val="TableGrid"/>
        <w:tblpPr w:leftFromText="180" w:rightFromText="180" w:vertAnchor="text" w:horzAnchor="margin" w:tblpY="22"/>
        <w:tblW w:w="14454" w:type="dxa"/>
        <w:tblLayout w:type="fixed"/>
        <w:tblLook w:val="04A0" w:firstRow="1" w:lastRow="0" w:firstColumn="1" w:lastColumn="0" w:noHBand="0" w:noVBand="1"/>
      </w:tblPr>
      <w:tblGrid>
        <w:gridCol w:w="562"/>
        <w:gridCol w:w="5801"/>
        <w:gridCol w:w="11"/>
        <w:gridCol w:w="2060"/>
        <w:gridCol w:w="1767"/>
        <w:gridCol w:w="8"/>
        <w:gridCol w:w="1925"/>
        <w:gridCol w:w="2320"/>
      </w:tblGrid>
      <w:tr w:rsidR="00E35A05" w:rsidRPr="003B3005" w14:paraId="38C16B1E" w14:textId="77777777" w:rsidTr="00E35A05">
        <w:trPr>
          <w:trHeight w:val="407"/>
        </w:trPr>
        <w:tc>
          <w:tcPr>
            <w:tcW w:w="562" w:type="dxa"/>
            <w:hideMark/>
          </w:tcPr>
          <w:p w14:paraId="45D3D617"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Ref</w:t>
            </w:r>
          </w:p>
        </w:tc>
        <w:tc>
          <w:tcPr>
            <w:tcW w:w="5801" w:type="dxa"/>
            <w:hideMark/>
          </w:tcPr>
          <w:p w14:paraId="6AC8FB48"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Risk Description</w:t>
            </w:r>
          </w:p>
        </w:tc>
        <w:tc>
          <w:tcPr>
            <w:tcW w:w="2071" w:type="dxa"/>
            <w:gridSpan w:val="2"/>
            <w:hideMark/>
          </w:tcPr>
          <w:p w14:paraId="3B5CEB93"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Likelihood of occurrence (Score 1-5)</w:t>
            </w:r>
          </w:p>
        </w:tc>
        <w:tc>
          <w:tcPr>
            <w:tcW w:w="1775" w:type="dxa"/>
            <w:gridSpan w:val="2"/>
            <w:hideMark/>
          </w:tcPr>
          <w:p w14:paraId="76C627F6"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Impact of Risk occurrence (Score 1-5)</w:t>
            </w:r>
          </w:p>
        </w:tc>
        <w:tc>
          <w:tcPr>
            <w:tcW w:w="1925" w:type="dxa"/>
            <w:hideMark/>
          </w:tcPr>
          <w:p w14:paraId="2AF80619"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Risk Score (Likelihood x Occurrence)</w:t>
            </w:r>
          </w:p>
        </w:tc>
        <w:tc>
          <w:tcPr>
            <w:tcW w:w="2320" w:type="dxa"/>
            <w:hideMark/>
          </w:tcPr>
          <w:p w14:paraId="080EBEFB" w14:textId="77777777" w:rsidR="00E35A05" w:rsidRPr="003B3005" w:rsidRDefault="00E35A05" w:rsidP="003B3005">
            <w:pPr>
              <w:spacing w:line="360" w:lineRule="auto"/>
              <w:jc w:val="center"/>
              <w:rPr>
                <w:rFonts w:ascii="Times New Roman" w:hAnsi="Times New Roman" w:cs="Times New Roman"/>
                <w:sz w:val="24"/>
                <w:szCs w:val="24"/>
              </w:rPr>
            </w:pPr>
            <w:r w:rsidRPr="003B3005">
              <w:rPr>
                <w:rFonts w:ascii="Times New Roman" w:hAnsi="Times New Roman" w:cs="Times New Roman"/>
                <w:sz w:val="24"/>
                <w:szCs w:val="24"/>
              </w:rPr>
              <w:t>Risk Severity (High, Medium, or Low)</w:t>
            </w:r>
          </w:p>
        </w:tc>
      </w:tr>
      <w:tr w:rsidR="00E35A05" w:rsidRPr="003B3005" w14:paraId="5392EB84" w14:textId="77777777" w:rsidTr="00E35A05">
        <w:trPr>
          <w:trHeight w:val="835"/>
        </w:trPr>
        <w:tc>
          <w:tcPr>
            <w:tcW w:w="562" w:type="dxa"/>
          </w:tcPr>
          <w:p w14:paraId="6F371FC2" w14:textId="77777777" w:rsidR="00E35A05" w:rsidRPr="003B3005" w:rsidRDefault="00E35A05" w:rsidP="003B3005">
            <w:pPr>
              <w:spacing w:line="360" w:lineRule="auto"/>
              <w:rPr>
                <w:rFonts w:ascii="Times New Roman" w:hAnsi="Times New Roman" w:cs="Times New Roman"/>
                <w:sz w:val="24"/>
                <w:szCs w:val="24"/>
              </w:rPr>
            </w:pPr>
          </w:p>
          <w:p w14:paraId="30CA48B8"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1</w:t>
            </w:r>
          </w:p>
        </w:tc>
        <w:tc>
          <w:tcPr>
            <w:tcW w:w="5801" w:type="dxa"/>
          </w:tcPr>
          <w:p w14:paraId="5B547C41"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Food Poisoning </w:t>
            </w:r>
          </w:p>
        </w:tc>
        <w:tc>
          <w:tcPr>
            <w:tcW w:w="2071" w:type="dxa"/>
            <w:gridSpan w:val="2"/>
          </w:tcPr>
          <w:p w14:paraId="532FB968" w14:textId="309E18DD"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2</w:t>
            </w:r>
          </w:p>
        </w:tc>
        <w:tc>
          <w:tcPr>
            <w:tcW w:w="1775" w:type="dxa"/>
            <w:gridSpan w:val="2"/>
          </w:tcPr>
          <w:p w14:paraId="68E8A4EB" w14:textId="191A310D"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2</w:t>
            </w:r>
          </w:p>
        </w:tc>
        <w:tc>
          <w:tcPr>
            <w:tcW w:w="1925" w:type="dxa"/>
          </w:tcPr>
          <w:p w14:paraId="400BB8EB" w14:textId="6A9076E4"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4</w:t>
            </w:r>
          </w:p>
        </w:tc>
        <w:tc>
          <w:tcPr>
            <w:tcW w:w="2320" w:type="dxa"/>
          </w:tcPr>
          <w:p w14:paraId="1CC1D847" w14:textId="7854D2C8"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Low</w:t>
            </w:r>
          </w:p>
        </w:tc>
      </w:tr>
      <w:tr w:rsidR="00E35A05" w:rsidRPr="003B3005" w14:paraId="270CC09A" w14:textId="77777777" w:rsidTr="00E35A05">
        <w:trPr>
          <w:trHeight w:val="813"/>
        </w:trPr>
        <w:tc>
          <w:tcPr>
            <w:tcW w:w="562" w:type="dxa"/>
          </w:tcPr>
          <w:p w14:paraId="46620AFB" w14:textId="77777777" w:rsidR="00E35A05" w:rsidRPr="003B3005" w:rsidRDefault="00E35A05" w:rsidP="003B3005">
            <w:pPr>
              <w:spacing w:line="360" w:lineRule="auto"/>
              <w:rPr>
                <w:rFonts w:ascii="Times New Roman" w:hAnsi="Times New Roman" w:cs="Times New Roman"/>
                <w:sz w:val="24"/>
                <w:szCs w:val="24"/>
              </w:rPr>
            </w:pPr>
          </w:p>
          <w:p w14:paraId="3A4C2BD5"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2</w:t>
            </w:r>
          </w:p>
        </w:tc>
        <w:tc>
          <w:tcPr>
            <w:tcW w:w="5801" w:type="dxa"/>
          </w:tcPr>
          <w:p w14:paraId="173A4C65" w14:textId="77777777" w:rsidR="00E35A05" w:rsidRPr="003B3005" w:rsidRDefault="00E35A05" w:rsidP="003B3005">
            <w:pPr>
              <w:spacing w:line="360" w:lineRule="auto"/>
              <w:rPr>
                <w:rFonts w:ascii="Times New Roman" w:hAnsi="Times New Roman" w:cs="Times New Roman"/>
                <w:sz w:val="24"/>
                <w:szCs w:val="24"/>
              </w:rPr>
            </w:pPr>
            <w:proofErr w:type="spellStart"/>
            <w:proofErr w:type="gramStart"/>
            <w:r w:rsidRPr="003B3005">
              <w:rPr>
                <w:rFonts w:ascii="Times New Roman" w:hAnsi="Times New Roman" w:cs="Times New Roman"/>
                <w:sz w:val="24"/>
                <w:szCs w:val="24"/>
              </w:rPr>
              <w:t>Slips,Trips</w:t>
            </w:r>
            <w:proofErr w:type="gramEnd"/>
            <w:r w:rsidRPr="003B3005">
              <w:rPr>
                <w:rFonts w:ascii="Times New Roman" w:hAnsi="Times New Roman" w:cs="Times New Roman"/>
                <w:sz w:val="24"/>
                <w:szCs w:val="24"/>
              </w:rPr>
              <w:t>,Falls</w:t>
            </w:r>
            <w:proofErr w:type="spellEnd"/>
          </w:p>
        </w:tc>
        <w:tc>
          <w:tcPr>
            <w:tcW w:w="2071" w:type="dxa"/>
            <w:gridSpan w:val="2"/>
          </w:tcPr>
          <w:p w14:paraId="32917324" w14:textId="1FAD6128"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4</w:t>
            </w:r>
          </w:p>
        </w:tc>
        <w:tc>
          <w:tcPr>
            <w:tcW w:w="1775" w:type="dxa"/>
            <w:gridSpan w:val="2"/>
          </w:tcPr>
          <w:p w14:paraId="10FB0B9D" w14:textId="79D0658E"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4</w:t>
            </w:r>
          </w:p>
        </w:tc>
        <w:tc>
          <w:tcPr>
            <w:tcW w:w="1925" w:type="dxa"/>
          </w:tcPr>
          <w:p w14:paraId="09F95038" w14:textId="0D326F6C" w:rsidR="00E35A05" w:rsidRPr="003B3005" w:rsidRDefault="00D667C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16</w:t>
            </w:r>
          </w:p>
        </w:tc>
        <w:tc>
          <w:tcPr>
            <w:tcW w:w="2320" w:type="dxa"/>
          </w:tcPr>
          <w:p w14:paraId="3C872114" w14:textId="597E6CDF"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Medium</w:t>
            </w:r>
            <w:r w:rsidR="00C74C63" w:rsidRPr="003B3005">
              <w:rPr>
                <w:rFonts w:ascii="Times New Roman" w:hAnsi="Times New Roman" w:cs="Times New Roman"/>
                <w:sz w:val="24"/>
                <w:szCs w:val="24"/>
              </w:rPr>
              <w:t xml:space="preserve"> – high </w:t>
            </w:r>
          </w:p>
        </w:tc>
      </w:tr>
      <w:tr w:rsidR="00E35A05" w:rsidRPr="003B3005" w14:paraId="3601936E" w14:textId="77777777" w:rsidTr="00E35A05">
        <w:trPr>
          <w:trHeight w:val="835"/>
        </w:trPr>
        <w:tc>
          <w:tcPr>
            <w:tcW w:w="562" w:type="dxa"/>
          </w:tcPr>
          <w:p w14:paraId="2F45A099" w14:textId="77777777" w:rsidR="00E35A05" w:rsidRPr="003B3005" w:rsidRDefault="00E35A05" w:rsidP="003B3005">
            <w:pPr>
              <w:spacing w:line="360" w:lineRule="auto"/>
              <w:rPr>
                <w:rFonts w:ascii="Times New Roman" w:hAnsi="Times New Roman" w:cs="Times New Roman"/>
                <w:sz w:val="24"/>
                <w:szCs w:val="24"/>
              </w:rPr>
            </w:pPr>
          </w:p>
          <w:p w14:paraId="1D2EE075"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3</w:t>
            </w:r>
          </w:p>
        </w:tc>
        <w:tc>
          <w:tcPr>
            <w:tcW w:w="5801" w:type="dxa"/>
          </w:tcPr>
          <w:p w14:paraId="2A6597EF"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Fire safety </w:t>
            </w:r>
          </w:p>
        </w:tc>
        <w:tc>
          <w:tcPr>
            <w:tcW w:w="2071" w:type="dxa"/>
            <w:gridSpan w:val="2"/>
          </w:tcPr>
          <w:p w14:paraId="168284D8" w14:textId="079A16CB"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2</w:t>
            </w:r>
          </w:p>
        </w:tc>
        <w:tc>
          <w:tcPr>
            <w:tcW w:w="1775" w:type="dxa"/>
            <w:gridSpan w:val="2"/>
          </w:tcPr>
          <w:p w14:paraId="282EFDDB"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5</w:t>
            </w:r>
          </w:p>
        </w:tc>
        <w:tc>
          <w:tcPr>
            <w:tcW w:w="1925" w:type="dxa"/>
          </w:tcPr>
          <w:p w14:paraId="2DCD748E" w14:textId="03CC9F6F"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10</w:t>
            </w:r>
          </w:p>
        </w:tc>
        <w:tc>
          <w:tcPr>
            <w:tcW w:w="2320" w:type="dxa"/>
          </w:tcPr>
          <w:p w14:paraId="3DFD35B1" w14:textId="56454A99"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Low – medium </w:t>
            </w:r>
          </w:p>
        </w:tc>
      </w:tr>
      <w:tr w:rsidR="00E35A05" w:rsidRPr="003B3005" w14:paraId="2E043841" w14:textId="77777777" w:rsidTr="00581F0C">
        <w:trPr>
          <w:trHeight w:val="811"/>
        </w:trPr>
        <w:tc>
          <w:tcPr>
            <w:tcW w:w="562" w:type="dxa"/>
          </w:tcPr>
          <w:p w14:paraId="7581AB6A" w14:textId="77777777" w:rsidR="00E35A05" w:rsidRPr="003B3005" w:rsidRDefault="00E35A05" w:rsidP="003B3005">
            <w:pPr>
              <w:spacing w:line="360" w:lineRule="auto"/>
              <w:rPr>
                <w:rFonts w:ascii="Times New Roman" w:hAnsi="Times New Roman" w:cs="Times New Roman"/>
                <w:sz w:val="24"/>
                <w:szCs w:val="24"/>
              </w:rPr>
            </w:pPr>
          </w:p>
          <w:p w14:paraId="0A99F427"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4</w:t>
            </w:r>
          </w:p>
        </w:tc>
        <w:tc>
          <w:tcPr>
            <w:tcW w:w="5801" w:type="dxa"/>
          </w:tcPr>
          <w:p w14:paraId="4F382C32" w14:textId="77777777" w:rsidR="00E35A05" w:rsidRPr="003B3005" w:rsidRDefault="00E35A05" w:rsidP="003B3005">
            <w:pPr>
              <w:spacing w:line="360" w:lineRule="auto"/>
              <w:rPr>
                <w:rFonts w:ascii="Times New Roman" w:eastAsia="Times New Roman" w:hAnsi="Times New Roman" w:cs="Times New Roman"/>
                <w:sz w:val="24"/>
                <w:szCs w:val="24"/>
                <w:lang w:bidi="ar-SA"/>
              </w:rPr>
            </w:pPr>
            <w:r w:rsidRPr="003B3005">
              <w:rPr>
                <w:rFonts w:ascii="Times New Roman" w:hAnsi="Times New Roman" w:cs="Times New Roman"/>
                <w:sz w:val="24"/>
                <w:szCs w:val="24"/>
              </w:rPr>
              <w:t xml:space="preserve">Equipment and Electrical Failure </w:t>
            </w:r>
          </w:p>
          <w:p w14:paraId="39046490" w14:textId="77777777" w:rsidR="00E35A05" w:rsidRPr="003B3005" w:rsidRDefault="00E35A05" w:rsidP="003B3005">
            <w:pPr>
              <w:spacing w:line="360" w:lineRule="auto"/>
              <w:rPr>
                <w:rFonts w:ascii="Times New Roman" w:hAnsi="Times New Roman" w:cs="Times New Roman"/>
                <w:sz w:val="24"/>
                <w:szCs w:val="24"/>
              </w:rPr>
            </w:pPr>
          </w:p>
        </w:tc>
        <w:tc>
          <w:tcPr>
            <w:tcW w:w="2071" w:type="dxa"/>
            <w:gridSpan w:val="2"/>
          </w:tcPr>
          <w:p w14:paraId="7892BF73" w14:textId="0315A562"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3</w:t>
            </w:r>
          </w:p>
        </w:tc>
        <w:tc>
          <w:tcPr>
            <w:tcW w:w="1775" w:type="dxa"/>
            <w:gridSpan w:val="2"/>
          </w:tcPr>
          <w:p w14:paraId="30C7A87F"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5</w:t>
            </w:r>
          </w:p>
        </w:tc>
        <w:tc>
          <w:tcPr>
            <w:tcW w:w="1925" w:type="dxa"/>
          </w:tcPr>
          <w:p w14:paraId="7697E46E" w14:textId="707650B4"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15</w:t>
            </w:r>
          </w:p>
        </w:tc>
        <w:tc>
          <w:tcPr>
            <w:tcW w:w="2320" w:type="dxa"/>
          </w:tcPr>
          <w:p w14:paraId="3C233710" w14:textId="4380107B"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Medium </w:t>
            </w:r>
          </w:p>
        </w:tc>
      </w:tr>
      <w:tr w:rsidR="00E35A05" w:rsidRPr="003B3005" w14:paraId="0C153679" w14:textId="77777777" w:rsidTr="00E35A05">
        <w:trPr>
          <w:trHeight w:val="664"/>
        </w:trPr>
        <w:tc>
          <w:tcPr>
            <w:tcW w:w="562" w:type="dxa"/>
          </w:tcPr>
          <w:p w14:paraId="72EEEE7A" w14:textId="77777777" w:rsidR="00E35A05" w:rsidRPr="003B3005" w:rsidRDefault="00E35A05" w:rsidP="003B3005">
            <w:pPr>
              <w:spacing w:line="360" w:lineRule="auto"/>
              <w:rPr>
                <w:rFonts w:ascii="Times New Roman" w:hAnsi="Times New Roman" w:cs="Times New Roman"/>
                <w:sz w:val="24"/>
                <w:szCs w:val="24"/>
              </w:rPr>
            </w:pPr>
          </w:p>
          <w:p w14:paraId="533FA87E"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5</w:t>
            </w:r>
          </w:p>
        </w:tc>
        <w:tc>
          <w:tcPr>
            <w:tcW w:w="5801" w:type="dxa"/>
          </w:tcPr>
          <w:p w14:paraId="4C2FD273"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Weather</w:t>
            </w:r>
          </w:p>
        </w:tc>
        <w:tc>
          <w:tcPr>
            <w:tcW w:w="2071" w:type="dxa"/>
            <w:gridSpan w:val="2"/>
          </w:tcPr>
          <w:p w14:paraId="61A95619" w14:textId="77777777" w:rsidR="00E35A05" w:rsidRPr="003B3005" w:rsidRDefault="00E35A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5</w:t>
            </w:r>
          </w:p>
        </w:tc>
        <w:tc>
          <w:tcPr>
            <w:tcW w:w="1775" w:type="dxa"/>
            <w:gridSpan w:val="2"/>
          </w:tcPr>
          <w:p w14:paraId="3858F27F" w14:textId="7AA05DA1"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2</w:t>
            </w:r>
          </w:p>
          <w:p w14:paraId="475BBDD0" w14:textId="77777777" w:rsidR="00E35A05" w:rsidRPr="003B3005" w:rsidRDefault="00E35A05" w:rsidP="003B3005">
            <w:pPr>
              <w:spacing w:line="360" w:lineRule="auto"/>
              <w:rPr>
                <w:rFonts w:ascii="Times New Roman" w:hAnsi="Times New Roman" w:cs="Times New Roman"/>
                <w:sz w:val="24"/>
                <w:szCs w:val="24"/>
              </w:rPr>
            </w:pPr>
          </w:p>
        </w:tc>
        <w:tc>
          <w:tcPr>
            <w:tcW w:w="1925" w:type="dxa"/>
          </w:tcPr>
          <w:p w14:paraId="258DBFF0" w14:textId="7EF3A6E4"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10</w:t>
            </w:r>
          </w:p>
        </w:tc>
        <w:tc>
          <w:tcPr>
            <w:tcW w:w="2320" w:type="dxa"/>
          </w:tcPr>
          <w:p w14:paraId="4A0918D4" w14:textId="4ADFEBA0" w:rsidR="00E35A05" w:rsidRPr="003B3005" w:rsidRDefault="00C74C63"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Low – medium </w:t>
            </w:r>
          </w:p>
          <w:p w14:paraId="5A0A5129" w14:textId="77777777" w:rsidR="00E35A05" w:rsidRPr="003B3005" w:rsidRDefault="00E35A05" w:rsidP="003B3005">
            <w:pPr>
              <w:spacing w:line="360" w:lineRule="auto"/>
              <w:rPr>
                <w:rFonts w:ascii="Times New Roman" w:hAnsi="Times New Roman" w:cs="Times New Roman"/>
                <w:sz w:val="24"/>
                <w:szCs w:val="24"/>
              </w:rPr>
            </w:pPr>
          </w:p>
          <w:p w14:paraId="58D86B0F" w14:textId="77777777" w:rsidR="00E35A05" w:rsidRPr="003B3005" w:rsidRDefault="00E35A05" w:rsidP="003B3005">
            <w:pPr>
              <w:spacing w:line="360" w:lineRule="auto"/>
              <w:rPr>
                <w:rFonts w:ascii="Times New Roman" w:hAnsi="Times New Roman" w:cs="Times New Roman"/>
                <w:sz w:val="24"/>
                <w:szCs w:val="24"/>
              </w:rPr>
            </w:pPr>
          </w:p>
          <w:p w14:paraId="018FFE23" w14:textId="77777777" w:rsidR="00E35A05" w:rsidRPr="003B3005" w:rsidRDefault="00E35A05" w:rsidP="003B3005">
            <w:pPr>
              <w:spacing w:line="360" w:lineRule="auto"/>
              <w:rPr>
                <w:rFonts w:ascii="Times New Roman" w:hAnsi="Times New Roman" w:cs="Times New Roman"/>
                <w:sz w:val="24"/>
                <w:szCs w:val="24"/>
              </w:rPr>
            </w:pPr>
          </w:p>
        </w:tc>
      </w:tr>
      <w:tr w:rsidR="00E35A05" w:rsidRPr="003B3005" w14:paraId="2D0DBF20" w14:textId="77777777" w:rsidTr="00E35A05">
        <w:trPr>
          <w:trHeight w:val="762"/>
        </w:trPr>
        <w:tc>
          <w:tcPr>
            <w:tcW w:w="562" w:type="dxa"/>
          </w:tcPr>
          <w:p w14:paraId="24D76473"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6</w:t>
            </w:r>
          </w:p>
        </w:tc>
        <w:tc>
          <w:tcPr>
            <w:tcW w:w="5812" w:type="dxa"/>
            <w:gridSpan w:val="2"/>
          </w:tcPr>
          <w:p w14:paraId="7635605C" w14:textId="6369B65C" w:rsidR="00E35A05" w:rsidRPr="003B3005" w:rsidRDefault="00581F0C"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Crowd Management </w:t>
            </w:r>
          </w:p>
        </w:tc>
        <w:tc>
          <w:tcPr>
            <w:tcW w:w="2060" w:type="dxa"/>
          </w:tcPr>
          <w:p w14:paraId="78BEA40A" w14:textId="13B053B1"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5</w:t>
            </w:r>
          </w:p>
        </w:tc>
        <w:tc>
          <w:tcPr>
            <w:tcW w:w="1767" w:type="dxa"/>
          </w:tcPr>
          <w:p w14:paraId="44A80A65" w14:textId="738F3180" w:rsidR="00E35A05"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3</w:t>
            </w:r>
          </w:p>
        </w:tc>
        <w:tc>
          <w:tcPr>
            <w:tcW w:w="1933" w:type="dxa"/>
            <w:gridSpan w:val="2"/>
          </w:tcPr>
          <w:p w14:paraId="7DA39AC8" w14:textId="62706E49"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15</w:t>
            </w:r>
          </w:p>
        </w:tc>
        <w:tc>
          <w:tcPr>
            <w:tcW w:w="2320" w:type="dxa"/>
          </w:tcPr>
          <w:p w14:paraId="0875DF8C" w14:textId="6636BDDA" w:rsidR="00581F0C"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 xml:space="preserve">Medium </w:t>
            </w:r>
          </w:p>
        </w:tc>
      </w:tr>
      <w:tr w:rsidR="00E35A05" w:rsidRPr="003B3005" w14:paraId="1853F734" w14:textId="77777777" w:rsidTr="00E35A05">
        <w:trPr>
          <w:trHeight w:val="845"/>
        </w:trPr>
        <w:tc>
          <w:tcPr>
            <w:tcW w:w="562" w:type="dxa"/>
          </w:tcPr>
          <w:p w14:paraId="0369EA1F"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7</w:t>
            </w:r>
          </w:p>
        </w:tc>
        <w:tc>
          <w:tcPr>
            <w:tcW w:w="5812" w:type="dxa"/>
            <w:gridSpan w:val="2"/>
          </w:tcPr>
          <w:p w14:paraId="11476348" w14:textId="469F51DD" w:rsidR="00E35A05"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 xml:space="preserve">Waste Management </w:t>
            </w:r>
          </w:p>
        </w:tc>
        <w:tc>
          <w:tcPr>
            <w:tcW w:w="2060" w:type="dxa"/>
          </w:tcPr>
          <w:p w14:paraId="7AB88796" w14:textId="0073EFE0" w:rsidR="00E35A05"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3</w:t>
            </w:r>
          </w:p>
        </w:tc>
        <w:tc>
          <w:tcPr>
            <w:tcW w:w="1767" w:type="dxa"/>
          </w:tcPr>
          <w:p w14:paraId="14367BCF" w14:textId="7AC6263C" w:rsidR="00E35A05"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3</w:t>
            </w:r>
          </w:p>
        </w:tc>
        <w:tc>
          <w:tcPr>
            <w:tcW w:w="1933" w:type="dxa"/>
            <w:gridSpan w:val="2"/>
          </w:tcPr>
          <w:p w14:paraId="0938607C" w14:textId="1EB5BF0A" w:rsidR="00E35A05" w:rsidRPr="003B3005" w:rsidRDefault="00581F0C"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9</w:t>
            </w:r>
          </w:p>
        </w:tc>
        <w:tc>
          <w:tcPr>
            <w:tcW w:w="2320" w:type="dxa"/>
          </w:tcPr>
          <w:p w14:paraId="52DA35EF" w14:textId="1E42DFDF"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Low - m</w:t>
            </w:r>
            <w:r w:rsidR="00581F0C" w:rsidRPr="003B3005">
              <w:rPr>
                <w:rFonts w:ascii="Times New Roman" w:eastAsia="Arial Unicode MS" w:hAnsi="Times New Roman" w:cs="Times New Roman"/>
                <w:sz w:val="24"/>
                <w:szCs w:val="24"/>
              </w:rPr>
              <w:t>edium</w:t>
            </w:r>
          </w:p>
        </w:tc>
      </w:tr>
      <w:tr w:rsidR="00E35A05" w:rsidRPr="003B3005" w14:paraId="74F9FE82" w14:textId="77777777" w:rsidTr="00E35A05">
        <w:trPr>
          <w:trHeight w:val="697"/>
        </w:trPr>
        <w:tc>
          <w:tcPr>
            <w:tcW w:w="562" w:type="dxa"/>
          </w:tcPr>
          <w:p w14:paraId="683F5683"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lastRenderedPageBreak/>
              <w:t>8</w:t>
            </w:r>
          </w:p>
        </w:tc>
        <w:tc>
          <w:tcPr>
            <w:tcW w:w="5812" w:type="dxa"/>
            <w:gridSpan w:val="2"/>
          </w:tcPr>
          <w:p w14:paraId="60E6CA83" w14:textId="2AA4FAF8"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 xml:space="preserve">Infection control </w:t>
            </w:r>
          </w:p>
        </w:tc>
        <w:tc>
          <w:tcPr>
            <w:tcW w:w="2060" w:type="dxa"/>
          </w:tcPr>
          <w:p w14:paraId="10F3E526" w14:textId="163CC4A1"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4</w:t>
            </w:r>
          </w:p>
        </w:tc>
        <w:tc>
          <w:tcPr>
            <w:tcW w:w="1767" w:type="dxa"/>
          </w:tcPr>
          <w:p w14:paraId="77AAA94F" w14:textId="3450015F"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5</w:t>
            </w:r>
          </w:p>
        </w:tc>
        <w:tc>
          <w:tcPr>
            <w:tcW w:w="1933" w:type="dxa"/>
            <w:gridSpan w:val="2"/>
          </w:tcPr>
          <w:p w14:paraId="692E38FA" w14:textId="5AA0C26E"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20</w:t>
            </w:r>
          </w:p>
        </w:tc>
        <w:tc>
          <w:tcPr>
            <w:tcW w:w="2320" w:type="dxa"/>
          </w:tcPr>
          <w:p w14:paraId="2D4CC3A3" w14:textId="22612122" w:rsidR="00E35A05" w:rsidRPr="003B3005" w:rsidRDefault="00C74C63"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 xml:space="preserve">High </w:t>
            </w:r>
          </w:p>
        </w:tc>
      </w:tr>
      <w:tr w:rsidR="00E35A05" w:rsidRPr="003B3005" w14:paraId="3E59D8D6" w14:textId="77777777" w:rsidTr="00E35A05">
        <w:trPr>
          <w:trHeight w:val="549"/>
        </w:trPr>
        <w:tc>
          <w:tcPr>
            <w:tcW w:w="562" w:type="dxa"/>
          </w:tcPr>
          <w:p w14:paraId="35A5A734"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Cs/>
                <w:sz w:val="24"/>
                <w:szCs w:val="24"/>
              </w:rPr>
            </w:pPr>
            <w:r w:rsidRPr="003B3005">
              <w:rPr>
                <w:rFonts w:ascii="Times New Roman" w:eastAsia="Arial Unicode MS" w:hAnsi="Times New Roman" w:cs="Times New Roman"/>
                <w:bCs/>
                <w:sz w:val="24"/>
                <w:szCs w:val="24"/>
              </w:rPr>
              <w:t>9</w:t>
            </w:r>
          </w:p>
        </w:tc>
        <w:tc>
          <w:tcPr>
            <w:tcW w:w="5812" w:type="dxa"/>
            <w:gridSpan w:val="2"/>
          </w:tcPr>
          <w:p w14:paraId="2F0C57F9"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2060" w:type="dxa"/>
          </w:tcPr>
          <w:p w14:paraId="0797BC62"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1767" w:type="dxa"/>
          </w:tcPr>
          <w:p w14:paraId="6322B5AB"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1933" w:type="dxa"/>
            <w:gridSpan w:val="2"/>
          </w:tcPr>
          <w:p w14:paraId="45A0588F"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2320" w:type="dxa"/>
          </w:tcPr>
          <w:p w14:paraId="33722DF5"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r>
      <w:tr w:rsidR="00E35A05" w:rsidRPr="003B3005" w14:paraId="2B93AE95" w14:textId="77777777" w:rsidTr="00E35A05">
        <w:trPr>
          <w:trHeight w:val="625"/>
        </w:trPr>
        <w:tc>
          <w:tcPr>
            <w:tcW w:w="562" w:type="dxa"/>
          </w:tcPr>
          <w:p w14:paraId="17E05280" w14:textId="196C404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Cs/>
                <w:sz w:val="24"/>
                <w:szCs w:val="24"/>
              </w:rPr>
            </w:pPr>
            <w:r w:rsidRPr="003B3005">
              <w:rPr>
                <w:rFonts w:ascii="Times New Roman" w:eastAsia="Arial Unicode MS" w:hAnsi="Times New Roman" w:cs="Times New Roman"/>
                <w:bCs/>
                <w:sz w:val="24"/>
                <w:szCs w:val="24"/>
              </w:rPr>
              <w:t>10</w:t>
            </w:r>
          </w:p>
        </w:tc>
        <w:tc>
          <w:tcPr>
            <w:tcW w:w="5812" w:type="dxa"/>
            <w:gridSpan w:val="2"/>
          </w:tcPr>
          <w:p w14:paraId="13C9BA4A"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2060" w:type="dxa"/>
          </w:tcPr>
          <w:p w14:paraId="3CFC6ECB"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1767" w:type="dxa"/>
          </w:tcPr>
          <w:p w14:paraId="3B332748"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1933" w:type="dxa"/>
            <w:gridSpan w:val="2"/>
          </w:tcPr>
          <w:p w14:paraId="3476BE36"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c>
          <w:tcPr>
            <w:tcW w:w="2320" w:type="dxa"/>
          </w:tcPr>
          <w:p w14:paraId="4A6BFB47" w14:textId="77777777" w:rsidR="00E35A05" w:rsidRPr="003B3005" w:rsidRDefault="00E35A05"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tc>
      </w:tr>
    </w:tbl>
    <w:p w14:paraId="3BBBEAEE" w14:textId="333073B8"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64D429B7"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21AAD604" w14:textId="25921B20"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71275A16"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11E02258"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2B0CD2EF"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23709A5E"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4C90CF9A"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448C8973"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368472E2" w14:textId="5A9550D1"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2D4A4B0D" w14:textId="162E057F"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7E958F75" w14:textId="4AAD6FCB"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p>
    <w:p w14:paraId="63AE8A5F" w14:textId="7777777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sectPr w:rsidR="0016282F" w:rsidRPr="003B3005" w:rsidSect="0016282F">
          <w:pgSz w:w="16838" w:h="11906" w:orient="landscape"/>
          <w:pgMar w:top="1440" w:right="1440" w:bottom="1440" w:left="1440" w:header="709" w:footer="709" w:gutter="0"/>
          <w:cols w:space="708"/>
          <w:docGrid w:linePitch="360"/>
        </w:sectPr>
      </w:pPr>
    </w:p>
    <w:p w14:paraId="7AA694FC" w14:textId="4E523257" w:rsidR="0016282F" w:rsidRPr="003B3005" w:rsidRDefault="0016282F" w:rsidP="003B30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b/>
          <w:sz w:val="24"/>
          <w:szCs w:val="24"/>
        </w:rPr>
      </w:pPr>
      <w:r w:rsidRPr="003B3005">
        <w:rPr>
          <w:rFonts w:ascii="Times New Roman" w:eastAsia="Arial Unicode MS" w:hAnsi="Times New Roman" w:cs="Times New Roman"/>
          <w:b/>
          <w:sz w:val="24"/>
          <w:szCs w:val="24"/>
        </w:rPr>
        <w:lastRenderedPageBreak/>
        <w:t>5. CONCLUSION AND RECOMMENDATIONS</w:t>
      </w:r>
    </w:p>
    <w:p w14:paraId="1C0F8968" w14:textId="77777777" w:rsidR="00D667CC" w:rsidRPr="003B3005" w:rsidRDefault="00D667CC" w:rsidP="003B3005">
      <w:pPr>
        <w:adjustRightInd w:val="0"/>
        <w:spacing w:line="360" w:lineRule="auto"/>
        <w:ind w:right="-51"/>
        <w:jc w:val="both"/>
        <w:rPr>
          <w:rFonts w:ascii="Times New Roman" w:eastAsia="Arial Unicode MS" w:hAnsi="Times New Roman" w:cs="Times New Roman"/>
          <w:b/>
          <w:bCs/>
          <w:sz w:val="24"/>
          <w:szCs w:val="24"/>
        </w:rPr>
      </w:pPr>
    </w:p>
    <w:p w14:paraId="367D7E68" w14:textId="77777777" w:rsidR="00D667CC" w:rsidRPr="003B3005" w:rsidRDefault="00D667CC" w:rsidP="003B3005">
      <w:pPr>
        <w:adjustRightInd w:val="0"/>
        <w:spacing w:line="360" w:lineRule="auto"/>
        <w:ind w:right="-51"/>
        <w:jc w:val="both"/>
        <w:rPr>
          <w:rFonts w:ascii="Times New Roman" w:eastAsia="Arial Unicode MS" w:hAnsi="Times New Roman" w:cs="Times New Roman"/>
          <w:b/>
          <w:bCs/>
          <w:sz w:val="24"/>
          <w:szCs w:val="24"/>
        </w:rPr>
      </w:pPr>
    </w:p>
    <w:p w14:paraId="36AF52C4" w14:textId="63CB4A66" w:rsidR="008125A8" w:rsidRPr="003B3005" w:rsidRDefault="008125A8" w:rsidP="003B3005">
      <w:pPr>
        <w:adjustRightInd w:val="0"/>
        <w:spacing w:line="360" w:lineRule="auto"/>
        <w:ind w:right="-51"/>
        <w:jc w:val="both"/>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Everyone needs to be informed about the hospital fire safety procedure and should know where the fire assembly meeting point and fire exits are</w:t>
      </w:r>
      <w:r w:rsidR="000025EB" w:rsidRPr="003B3005">
        <w:rPr>
          <w:rFonts w:ascii="Times New Roman" w:eastAsia="Arial Unicode MS" w:hAnsi="Times New Roman" w:cs="Times New Roman"/>
          <w:sz w:val="24"/>
          <w:szCs w:val="24"/>
        </w:rPr>
        <w:t xml:space="preserve"> in case of a fire occurring. </w:t>
      </w:r>
    </w:p>
    <w:p w14:paraId="4BDE653A" w14:textId="77777777" w:rsidR="008125A8" w:rsidRPr="003B3005" w:rsidRDefault="008125A8" w:rsidP="003B3005">
      <w:pPr>
        <w:adjustRightInd w:val="0"/>
        <w:spacing w:line="360" w:lineRule="auto"/>
        <w:ind w:right="-51"/>
        <w:jc w:val="both"/>
        <w:rPr>
          <w:rFonts w:ascii="Times New Roman" w:eastAsia="Arial Unicode MS" w:hAnsi="Times New Roman" w:cs="Times New Roman"/>
          <w:b/>
          <w:bCs/>
          <w:sz w:val="24"/>
          <w:szCs w:val="24"/>
        </w:rPr>
      </w:pPr>
    </w:p>
    <w:p w14:paraId="2A3393A4" w14:textId="77777777" w:rsidR="008125A8" w:rsidRPr="003B3005" w:rsidRDefault="008125A8" w:rsidP="003B3005">
      <w:pPr>
        <w:spacing w:line="360" w:lineRule="auto"/>
        <w:rPr>
          <w:rFonts w:ascii="Times New Roman" w:hAnsi="Times New Roman" w:cs="Times New Roman"/>
          <w:sz w:val="24"/>
          <w:szCs w:val="24"/>
        </w:rPr>
      </w:pPr>
    </w:p>
    <w:p w14:paraId="26D23D1B" w14:textId="64428639" w:rsidR="00D667CC" w:rsidRPr="003B3005" w:rsidRDefault="008125A8" w:rsidP="003B3005">
      <w:pPr>
        <w:spacing w:line="360" w:lineRule="auto"/>
        <w:rPr>
          <w:rFonts w:ascii="Times New Roman" w:hAnsi="Times New Roman" w:cs="Times New Roman"/>
          <w:sz w:val="24"/>
          <w:szCs w:val="24"/>
          <w:highlight w:val="yellow"/>
        </w:rPr>
      </w:pPr>
      <w:r w:rsidRPr="003B3005">
        <w:rPr>
          <w:rFonts w:ascii="Times New Roman" w:hAnsi="Times New Roman" w:cs="Times New Roman"/>
          <w:sz w:val="24"/>
          <w:szCs w:val="24"/>
        </w:rPr>
        <w:t>Only cold goods, such as cakes, will be sold during the food sale. In order to prevent any allergic reactions, the cake stall should identify any potential allergens.</w:t>
      </w:r>
      <w:r w:rsidR="000025EB" w:rsidRPr="003B3005">
        <w:rPr>
          <w:rFonts w:ascii="Times New Roman" w:hAnsi="Times New Roman" w:cs="Times New Roman"/>
          <w:sz w:val="24"/>
          <w:szCs w:val="24"/>
        </w:rPr>
        <w:t xml:space="preserve"> The ingredients should be listed on any packaging to make people aware. When serving the food, gloves should be worn so the food is not directly touched.  </w:t>
      </w:r>
      <w:r w:rsidR="007128FB" w:rsidRPr="003B3005">
        <w:rPr>
          <w:rFonts w:ascii="Times New Roman" w:hAnsi="Times New Roman" w:cs="Times New Roman"/>
          <w:sz w:val="24"/>
          <w:szCs w:val="24"/>
        </w:rPr>
        <w:t>People with specific food allergies may react just by touching or even by smelling a product that contains that food. It can be very risky to eat food containing the allergen, and some allergic reactions can be fatal. Milk, citrus, eggs, soy, peanuts, wheat, tree nuts, melon, strawberries, shellfish, and fish are the top eleven food allergies. By labelling homemade baked good with ingredients and allergy information make people aware of what they decide to buy at the bake store</w:t>
      </w:r>
      <w:r w:rsidRPr="003B3005">
        <w:rPr>
          <w:rFonts w:ascii="Times New Roman" w:hAnsi="Times New Roman" w:cs="Times New Roman"/>
          <w:sz w:val="24"/>
          <w:szCs w:val="24"/>
        </w:rPr>
        <w:t xml:space="preserve"> (</w:t>
      </w:r>
      <w:proofErr w:type="spellStart"/>
      <w:r w:rsidRPr="003B3005">
        <w:rPr>
          <w:rFonts w:ascii="Times New Roman" w:hAnsi="Times New Roman" w:cs="Times New Roman"/>
          <w:color w:val="2C3E50"/>
          <w:sz w:val="24"/>
          <w:szCs w:val="24"/>
          <w:shd w:val="clear" w:color="auto" w:fill="FFFFFF"/>
        </w:rPr>
        <w:t>kidshealth</w:t>
      </w:r>
      <w:proofErr w:type="spellEnd"/>
      <w:r w:rsidRPr="003B3005">
        <w:rPr>
          <w:rFonts w:ascii="Times New Roman" w:hAnsi="Times New Roman" w:cs="Times New Roman"/>
          <w:color w:val="2C3E50"/>
          <w:sz w:val="24"/>
          <w:szCs w:val="24"/>
          <w:shd w:val="clear" w:color="auto" w:fill="FFFFFF"/>
        </w:rPr>
        <w:t>, 2023).</w:t>
      </w:r>
    </w:p>
    <w:p w14:paraId="71608E91" w14:textId="77777777" w:rsidR="000025EB" w:rsidRPr="003B3005" w:rsidRDefault="000025EB" w:rsidP="003B3005">
      <w:pPr>
        <w:spacing w:line="360" w:lineRule="auto"/>
        <w:rPr>
          <w:rFonts w:ascii="Times New Roman" w:hAnsi="Times New Roman" w:cs="Times New Roman"/>
          <w:sz w:val="24"/>
          <w:szCs w:val="24"/>
          <w:highlight w:val="yellow"/>
        </w:rPr>
      </w:pPr>
    </w:p>
    <w:p w14:paraId="67914EFB" w14:textId="06FA54EB" w:rsidR="008125A8" w:rsidRPr="003B3005" w:rsidRDefault="008125A8"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lang w:bidi="ar-SA"/>
        </w:rPr>
        <w:t xml:space="preserve">It is best to keep the musician setup out of the way of areas where people are walking and have access to prevent trips and falls involving the equipment. </w:t>
      </w:r>
      <w:r w:rsidR="000025EB" w:rsidRPr="003B3005">
        <w:rPr>
          <w:rFonts w:ascii="Times New Roman" w:hAnsi="Times New Roman" w:cs="Times New Roman"/>
          <w:sz w:val="24"/>
          <w:szCs w:val="24"/>
          <w:lang w:bidi="ar-SA"/>
        </w:rPr>
        <w:t xml:space="preserve">This will </w:t>
      </w:r>
      <w:proofErr w:type="spellStart"/>
      <w:r w:rsidR="000025EB" w:rsidRPr="003B3005">
        <w:rPr>
          <w:rFonts w:ascii="Times New Roman" w:hAnsi="Times New Roman" w:cs="Times New Roman"/>
          <w:sz w:val="24"/>
          <w:szCs w:val="24"/>
          <w:lang w:bidi="ar-SA"/>
        </w:rPr>
        <w:t>ensaure</w:t>
      </w:r>
      <w:proofErr w:type="spellEnd"/>
      <w:r w:rsidR="000025EB" w:rsidRPr="003B3005">
        <w:rPr>
          <w:rFonts w:ascii="Times New Roman" w:hAnsi="Times New Roman" w:cs="Times New Roman"/>
          <w:sz w:val="24"/>
          <w:szCs w:val="24"/>
          <w:lang w:bidi="ar-SA"/>
        </w:rPr>
        <w:t xml:space="preserve"> there is clear access to those visiting the hospital but not attending the fundraising event. </w:t>
      </w:r>
      <w:r w:rsidR="000025EB" w:rsidRPr="003B3005">
        <w:rPr>
          <w:rFonts w:ascii="Times New Roman" w:hAnsi="Times New Roman" w:cs="Times New Roman"/>
          <w:sz w:val="24"/>
          <w:szCs w:val="24"/>
        </w:rPr>
        <w:t xml:space="preserve">It is also crucial that there is wheelchair access available to ensure everyone has access to attend if they wish to do so. </w:t>
      </w:r>
    </w:p>
    <w:p w14:paraId="0F0C6A91" w14:textId="77777777" w:rsidR="000025EB" w:rsidRPr="003B3005" w:rsidRDefault="000025EB" w:rsidP="003B3005">
      <w:pPr>
        <w:spacing w:line="360" w:lineRule="auto"/>
        <w:rPr>
          <w:rFonts w:ascii="Times New Roman" w:hAnsi="Times New Roman" w:cs="Times New Roman"/>
          <w:sz w:val="24"/>
          <w:szCs w:val="24"/>
        </w:rPr>
      </w:pPr>
    </w:p>
    <w:p w14:paraId="2614A0E2" w14:textId="18CBFA00" w:rsidR="000025EB" w:rsidRPr="003B3005" w:rsidRDefault="000025EB" w:rsidP="003B3005">
      <w:pPr>
        <w:spacing w:line="360" w:lineRule="auto"/>
        <w:rPr>
          <w:rFonts w:ascii="Times New Roman" w:hAnsi="Times New Roman" w:cs="Times New Roman"/>
          <w:sz w:val="24"/>
          <w:szCs w:val="24"/>
          <w:lang w:bidi="ar-SA"/>
        </w:rPr>
      </w:pPr>
      <w:r w:rsidRPr="003B3005">
        <w:rPr>
          <w:rFonts w:ascii="Times New Roman" w:hAnsi="Times New Roman" w:cs="Times New Roman"/>
          <w:sz w:val="24"/>
          <w:szCs w:val="24"/>
        </w:rPr>
        <w:t xml:space="preserve">Having crowd monitoring in place will ensure that if there is a </w:t>
      </w:r>
      <w:proofErr w:type="spellStart"/>
      <w:r w:rsidRPr="003B3005">
        <w:rPr>
          <w:rFonts w:ascii="Times New Roman" w:hAnsi="Times New Roman" w:cs="Times New Roman"/>
          <w:sz w:val="24"/>
          <w:szCs w:val="24"/>
        </w:rPr>
        <w:t>build up</w:t>
      </w:r>
      <w:proofErr w:type="spellEnd"/>
      <w:r w:rsidRPr="003B3005">
        <w:rPr>
          <w:rFonts w:ascii="Times New Roman" w:hAnsi="Times New Roman" w:cs="Times New Roman"/>
          <w:sz w:val="24"/>
          <w:szCs w:val="24"/>
        </w:rPr>
        <w:t xml:space="preserve"> of crown, they can be moved on or </w:t>
      </w:r>
      <w:proofErr w:type="spellStart"/>
      <w:r w:rsidRPr="003B3005">
        <w:rPr>
          <w:rFonts w:ascii="Times New Roman" w:hAnsi="Times New Roman" w:cs="Times New Roman"/>
          <w:sz w:val="24"/>
          <w:szCs w:val="24"/>
        </w:rPr>
        <w:t>atleast</w:t>
      </w:r>
      <w:proofErr w:type="spellEnd"/>
      <w:r w:rsidRPr="003B3005">
        <w:rPr>
          <w:rFonts w:ascii="Times New Roman" w:hAnsi="Times New Roman" w:cs="Times New Roman"/>
          <w:sz w:val="24"/>
          <w:szCs w:val="24"/>
        </w:rPr>
        <w:t xml:space="preserve"> managed. It is important that you and other individuals involved in crowd management consider potential hazards to event workers and guests through crowd interactions and </w:t>
      </w:r>
      <w:proofErr w:type="spellStart"/>
      <w:r w:rsidRPr="003B3005">
        <w:rPr>
          <w:rFonts w:ascii="Times New Roman" w:hAnsi="Times New Roman" w:cs="Times New Roman"/>
          <w:sz w:val="24"/>
          <w:szCs w:val="24"/>
        </w:rPr>
        <w:t>behavior</w:t>
      </w:r>
      <w:proofErr w:type="spellEnd"/>
      <w:r w:rsidRPr="003B3005">
        <w:rPr>
          <w:rFonts w:ascii="Times New Roman" w:hAnsi="Times New Roman" w:cs="Times New Roman"/>
          <w:sz w:val="24"/>
          <w:szCs w:val="24"/>
        </w:rPr>
        <w:t xml:space="preserve"> during arrival, entry, movement within the venue,</w:t>
      </w:r>
    </w:p>
    <w:p w14:paraId="65C2E32F" w14:textId="77777777" w:rsidR="00D667CC" w:rsidRPr="003B3005" w:rsidRDefault="00D667CC" w:rsidP="003B3005">
      <w:pPr>
        <w:adjustRightInd w:val="0"/>
        <w:spacing w:line="360" w:lineRule="auto"/>
        <w:ind w:right="-51"/>
        <w:jc w:val="both"/>
        <w:rPr>
          <w:rFonts w:ascii="Times New Roman" w:eastAsia="Arial Unicode MS" w:hAnsi="Times New Roman" w:cs="Times New Roman"/>
          <w:b/>
          <w:bCs/>
          <w:sz w:val="24"/>
          <w:szCs w:val="24"/>
        </w:rPr>
      </w:pPr>
    </w:p>
    <w:p w14:paraId="529C1934" w14:textId="4A78F363" w:rsidR="0030261D" w:rsidRPr="003B3005" w:rsidRDefault="000025EB" w:rsidP="003B3005">
      <w:pPr>
        <w:adjustRightInd w:val="0"/>
        <w:spacing w:line="360" w:lineRule="auto"/>
        <w:ind w:right="-51"/>
        <w:jc w:val="both"/>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 xml:space="preserve">Bins will need to be set up to manage waste. There will be a dedicated person to maintain the waste management of the event to reduce any infection control problems. </w:t>
      </w:r>
    </w:p>
    <w:p w14:paraId="70879B4D" w14:textId="77777777" w:rsidR="000025EB" w:rsidRPr="003B3005" w:rsidRDefault="000025EB" w:rsidP="003B3005">
      <w:pPr>
        <w:adjustRightInd w:val="0"/>
        <w:spacing w:line="360" w:lineRule="auto"/>
        <w:ind w:right="-51"/>
        <w:jc w:val="both"/>
        <w:rPr>
          <w:rFonts w:ascii="Times New Roman" w:eastAsia="Arial Unicode MS" w:hAnsi="Times New Roman" w:cs="Times New Roman"/>
          <w:sz w:val="24"/>
          <w:szCs w:val="24"/>
        </w:rPr>
      </w:pPr>
    </w:p>
    <w:p w14:paraId="379ADB9C" w14:textId="22CB0ECF" w:rsidR="008125A8" w:rsidRPr="003B3005" w:rsidRDefault="008125A8" w:rsidP="003B3005">
      <w:pPr>
        <w:adjustRightInd w:val="0"/>
        <w:spacing w:line="360" w:lineRule="auto"/>
        <w:ind w:right="-51"/>
        <w:jc w:val="both"/>
        <w:rPr>
          <w:rFonts w:ascii="Times New Roman" w:hAnsi="Times New Roman" w:cs="Times New Roman"/>
          <w:color w:val="000000" w:themeColor="text1"/>
          <w:sz w:val="24"/>
          <w:szCs w:val="24"/>
          <w:shd w:val="clear" w:color="auto" w:fill="FFFFFF"/>
        </w:rPr>
      </w:pPr>
      <w:r w:rsidRPr="003B3005">
        <w:rPr>
          <w:rFonts w:ascii="Times New Roman" w:hAnsi="Times New Roman" w:cs="Times New Roman"/>
          <w:sz w:val="24"/>
          <w:szCs w:val="24"/>
        </w:rPr>
        <w:t xml:space="preserve">When money is not in use, money should always be kept hidden in a tin. </w:t>
      </w:r>
      <w:r w:rsidRPr="003B3005">
        <w:rPr>
          <w:rFonts w:ascii="Times New Roman" w:hAnsi="Times New Roman" w:cs="Times New Roman"/>
          <w:color w:val="000000" w:themeColor="text1"/>
          <w:sz w:val="24"/>
          <w:szCs w:val="24"/>
          <w:shd w:val="clear" w:color="auto" w:fill="FFFFFF"/>
        </w:rPr>
        <w:t xml:space="preserve">Additionally, someone will always be with the money. </w:t>
      </w:r>
      <w:r w:rsidR="000025EB" w:rsidRPr="003B3005">
        <w:rPr>
          <w:rFonts w:ascii="Times New Roman" w:hAnsi="Times New Roman" w:cs="Times New Roman"/>
          <w:color w:val="000000" w:themeColor="text1"/>
          <w:sz w:val="24"/>
          <w:szCs w:val="24"/>
          <w:shd w:val="clear" w:color="auto" w:fill="FFFFFF"/>
        </w:rPr>
        <w:t>W</w:t>
      </w:r>
      <w:r w:rsidRPr="003B3005">
        <w:rPr>
          <w:rFonts w:ascii="Times New Roman" w:hAnsi="Times New Roman" w:cs="Times New Roman"/>
          <w:color w:val="000000" w:themeColor="text1"/>
          <w:sz w:val="24"/>
          <w:szCs w:val="24"/>
          <w:shd w:val="clear" w:color="auto" w:fill="FFFFFF"/>
        </w:rPr>
        <w:t>hen it comes to handling money, people should work in pairs.</w:t>
      </w:r>
    </w:p>
    <w:p w14:paraId="630DE333" w14:textId="77777777" w:rsidR="000025EB" w:rsidRPr="003B3005" w:rsidRDefault="000025EB" w:rsidP="003B3005">
      <w:pPr>
        <w:adjustRightInd w:val="0"/>
        <w:spacing w:line="360" w:lineRule="auto"/>
        <w:ind w:right="-51"/>
        <w:jc w:val="both"/>
        <w:rPr>
          <w:rFonts w:ascii="Times New Roman" w:hAnsi="Times New Roman" w:cs="Times New Roman"/>
          <w:color w:val="000000" w:themeColor="text1"/>
          <w:sz w:val="24"/>
          <w:szCs w:val="24"/>
          <w:shd w:val="clear" w:color="auto" w:fill="FFFFFF"/>
        </w:rPr>
      </w:pPr>
    </w:p>
    <w:p w14:paraId="5FA7E9DA" w14:textId="598D87EA" w:rsidR="000025EB" w:rsidRPr="003B3005" w:rsidRDefault="000025EB" w:rsidP="003B3005">
      <w:pPr>
        <w:adjustRightInd w:val="0"/>
        <w:spacing w:line="360" w:lineRule="auto"/>
        <w:ind w:right="-51"/>
        <w:jc w:val="both"/>
        <w:rPr>
          <w:rFonts w:ascii="Times New Roman" w:eastAsia="Arial Unicode MS" w:hAnsi="Times New Roman" w:cs="Times New Roman"/>
          <w:b/>
          <w:bCs/>
          <w:color w:val="000000" w:themeColor="text1"/>
          <w:sz w:val="24"/>
          <w:szCs w:val="24"/>
          <w:highlight w:val="red"/>
        </w:rPr>
      </w:pPr>
      <w:r w:rsidRPr="003B3005">
        <w:rPr>
          <w:rFonts w:ascii="Times New Roman" w:hAnsi="Times New Roman" w:cs="Times New Roman"/>
          <w:color w:val="000000" w:themeColor="text1"/>
          <w:sz w:val="24"/>
          <w:szCs w:val="24"/>
          <w:shd w:val="clear" w:color="auto" w:fill="FFFFFF"/>
        </w:rPr>
        <w:t xml:space="preserve">If there is electrical equipment failure, the hospital </w:t>
      </w:r>
      <w:proofErr w:type="gramStart"/>
      <w:r w:rsidRPr="003B3005">
        <w:rPr>
          <w:rFonts w:ascii="Times New Roman" w:hAnsi="Times New Roman" w:cs="Times New Roman"/>
          <w:color w:val="000000" w:themeColor="text1"/>
          <w:sz w:val="24"/>
          <w:szCs w:val="24"/>
          <w:shd w:val="clear" w:color="auto" w:fill="FFFFFF"/>
        </w:rPr>
        <w:t>have</w:t>
      </w:r>
      <w:proofErr w:type="gramEnd"/>
      <w:r w:rsidRPr="003B3005">
        <w:rPr>
          <w:rFonts w:ascii="Times New Roman" w:hAnsi="Times New Roman" w:cs="Times New Roman"/>
          <w:color w:val="000000" w:themeColor="text1"/>
          <w:sz w:val="24"/>
          <w:szCs w:val="24"/>
          <w:shd w:val="clear" w:color="auto" w:fill="FFFFFF"/>
        </w:rPr>
        <w:t xml:space="preserve"> a </w:t>
      </w:r>
      <w:proofErr w:type="spellStart"/>
      <w:r w:rsidRPr="003B3005">
        <w:rPr>
          <w:rFonts w:ascii="Times New Roman" w:hAnsi="Times New Roman" w:cs="Times New Roman"/>
          <w:color w:val="000000" w:themeColor="text1"/>
          <w:sz w:val="24"/>
          <w:szCs w:val="24"/>
          <w:shd w:val="clear" w:color="auto" w:fill="FFFFFF"/>
        </w:rPr>
        <w:t>back up</w:t>
      </w:r>
      <w:proofErr w:type="spellEnd"/>
      <w:r w:rsidRPr="003B3005">
        <w:rPr>
          <w:rFonts w:ascii="Times New Roman" w:hAnsi="Times New Roman" w:cs="Times New Roman"/>
          <w:color w:val="000000" w:themeColor="text1"/>
          <w:sz w:val="24"/>
          <w:szCs w:val="24"/>
          <w:shd w:val="clear" w:color="auto" w:fill="FFFFFF"/>
        </w:rPr>
        <w:t xml:space="preserve"> generator available. Therefore, there should be no issue with the use of the equipment or any impact on equipment within the hospital, separate to the events equipment. All electrical items within the hospital are “portable </w:t>
      </w:r>
      <w:proofErr w:type="spellStart"/>
      <w:r w:rsidRPr="003B3005">
        <w:rPr>
          <w:rFonts w:ascii="Times New Roman" w:hAnsi="Times New Roman" w:cs="Times New Roman"/>
          <w:color w:val="000000" w:themeColor="text1"/>
          <w:sz w:val="24"/>
          <w:szCs w:val="24"/>
          <w:shd w:val="clear" w:color="auto" w:fill="FFFFFF"/>
        </w:rPr>
        <w:t>applicane</w:t>
      </w:r>
      <w:proofErr w:type="spellEnd"/>
      <w:r w:rsidRPr="003B3005">
        <w:rPr>
          <w:rFonts w:ascii="Times New Roman" w:hAnsi="Times New Roman" w:cs="Times New Roman"/>
          <w:color w:val="000000" w:themeColor="text1"/>
          <w:sz w:val="24"/>
          <w:szCs w:val="24"/>
          <w:shd w:val="clear" w:color="auto" w:fill="FFFFFF"/>
        </w:rPr>
        <w:t xml:space="preserve"> tested”, known as PAT testing. This is when an examination of electrical equipment is completed </w:t>
      </w:r>
      <w:proofErr w:type="spellStart"/>
      <w:r w:rsidRPr="003B3005">
        <w:rPr>
          <w:rFonts w:ascii="Times New Roman" w:hAnsi="Times New Roman" w:cs="Times New Roman"/>
          <w:color w:val="000000" w:themeColor="text1"/>
          <w:sz w:val="24"/>
          <w:szCs w:val="24"/>
          <w:shd w:val="clear" w:color="auto" w:fill="FFFFFF"/>
        </w:rPr>
        <w:t>tyo</w:t>
      </w:r>
      <w:proofErr w:type="spellEnd"/>
      <w:r w:rsidRPr="003B3005">
        <w:rPr>
          <w:rFonts w:ascii="Times New Roman" w:hAnsi="Times New Roman" w:cs="Times New Roman"/>
          <w:color w:val="000000" w:themeColor="text1"/>
          <w:sz w:val="24"/>
          <w:szCs w:val="24"/>
          <w:shd w:val="clear" w:color="auto" w:fill="FFFFFF"/>
        </w:rPr>
        <w:t xml:space="preserve"> ensure they are safe to use. This must be conducted by a qualified electrician </w:t>
      </w:r>
      <w:r w:rsidRPr="003B3005">
        <w:rPr>
          <w:rFonts w:ascii="Times New Roman" w:hAnsi="Times New Roman" w:cs="Times New Roman"/>
          <w:color w:val="2C3E50"/>
          <w:sz w:val="24"/>
          <w:szCs w:val="24"/>
          <w:shd w:val="clear" w:color="auto" w:fill="FFFFFF"/>
        </w:rPr>
        <w:t>(www.se.gov.uk, n.d.).</w:t>
      </w:r>
    </w:p>
    <w:p w14:paraId="5D04A013" w14:textId="77777777" w:rsidR="008125A8" w:rsidRPr="003B3005" w:rsidRDefault="008125A8" w:rsidP="003B3005">
      <w:pPr>
        <w:adjustRightInd w:val="0"/>
        <w:spacing w:line="360" w:lineRule="auto"/>
        <w:ind w:right="-51"/>
        <w:jc w:val="both"/>
        <w:rPr>
          <w:rFonts w:ascii="Times New Roman" w:eastAsia="Arial Unicode MS" w:hAnsi="Times New Roman" w:cs="Times New Roman"/>
          <w:b/>
          <w:bCs/>
          <w:sz w:val="24"/>
          <w:szCs w:val="24"/>
        </w:rPr>
      </w:pPr>
    </w:p>
    <w:p w14:paraId="1957DA30" w14:textId="63FBAF73" w:rsidR="008125A8" w:rsidRPr="003B3005" w:rsidRDefault="008125A8" w:rsidP="003B3005">
      <w:pPr>
        <w:pStyle w:val="BodyText"/>
        <w:spacing w:line="360" w:lineRule="auto"/>
        <w:rPr>
          <w:rFonts w:ascii="Times New Roman" w:eastAsia="Arial Unicode MS" w:hAnsi="Times New Roman" w:cs="Times New Roman"/>
          <w:b/>
          <w:bCs/>
          <w:sz w:val="24"/>
          <w:szCs w:val="24"/>
        </w:rPr>
      </w:pPr>
      <w:r w:rsidRPr="003B3005">
        <w:rPr>
          <w:rFonts w:ascii="Times New Roman" w:hAnsi="Times New Roman" w:cs="Times New Roman"/>
          <w:sz w:val="24"/>
          <w:szCs w:val="24"/>
        </w:rPr>
        <w:t>The risk of slips and falls will increase if it's raining.</w:t>
      </w:r>
      <w:r w:rsidRPr="003B3005">
        <w:rPr>
          <w:rFonts w:ascii="Times New Roman" w:hAnsi="Times New Roman" w:cs="Times New Roman"/>
          <w:sz w:val="24"/>
          <w:szCs w:val="24"/>
          <w:shd w:val="clear" w:color="auto" w:fill="FFFFFF"/>
        </w:rPr>
        <w:t xml:space="preserve"> </w:t>
      </w:r>
      <w:r w:rsidR="000025EB" w:rsidRPr="003B3005">
        <w:rPr>
          <w:rFonts w:ascii="Times New Roman" w:hAnsi="Times New Roman" w:cs="Times New Roman"/>
          <w:sz w:val="24"/>
          <w:szCs w:val="24"/>
          <w:shd w:val="clear" w:color="auto" w:fill="FFFFFF"/>
        </w:rPr>
        <w:t>Th</w:t>
      </w:r>
      <w:r w:rsidRPr="003B3005">
        <w:rPr>
          <w:rFonts w:ascii="Times New Roman" w:hAnsi="Times New Roman" w:cs="Times New Roman"/>
          <w:sz w:val="24"/>
          <w:szCs w:val="24"/>
          <w:shd w:val="clear" w:color="auto" w:fill="FFFFFF"/>
        </w:rPr>
        <w:t>e domestic department will be on hand and notified so they can keep an eye on this and take action if any water is found in general areas of the events.</w:t>
      </w:r>
    </w:p>
    <w:p w14:paraId="72F51225" w14:textId="77777777" w:rsidR="00D667CC" w:rsidRPr="003B3005" w:rsidRDefault="00D667CC" w:rsidP="003B3005">
      <w:pPr>
        <w:adjustRightInd w:val="0"/>
        <w:spacing w:line="360" w:lineRule="auto"/>
        <w:ind w:right="-51"/>
        <w:jc w:val="both"/>
        <w:rPr>
          <w:rFonts w:ascii="Times New Roman" w:eastAsia="Arial Unicode MS" w:hAnsi="Times New Roman" w:cs="Times New Roman"/>
          <w:sz w:val="24"/>
          <w:szCs w:val="24"/>
        </w:rPr>
      </w:pPr>
    </w:p>
    <w:p w14:paraId="093075EF" w14:textId="618A69EB" w:rsidR="000025EB" w:rsidRPr="003B3005" w:rsidRDefault="000025EB" w:rsidP="003B3005">
      <w:pPr>
        <w:adjustRightInd w:val="0"/>
        <w:spacing w:line="360" w:lineRule="auto"/>
        <w:ind w:right="-51"/>
        <w:jc w:val="both"/>
        <w:rPr>
          <w:rFonts w:ascii="Times New Roman" w:eastAsia="Arial Unicode MS" w:hAnsi="Times New Roman" w:cs="Times New Roman"/>
          <w:sz w:val="24"/>
          <w:szCs w:val="24"/>
        </w:rPr>
      </w:pPr>
      <w:r w:rsidRPr="003B3005">
        <w:rPr>
          <w:rFonts w:ascii="Times New Roman" w:eastAsia="Arial Unicode MS" w:hAnsi="Times New Roman" w:cs="Times New Roman"/>
          <w:sz w:val="24"/>
          <w:szCs w:val="24"/>
        </w:rPr>
        <w:t>With the above r</w:t>
      </w:r>
      <w:r w:rsidR="00BA3F5A" w:rsidRPr="003B3005">
        <w:rPr>
          <w:rFonts w:ascii="Times New Roman" w:eastAsia="Arial Unicode MS" w:hAnsi="Times New Roman" w:cs="Times New Roman"/>
          <w:sz w:val="24"/>
          <w:szCs w:val="24"/>
        </w:rPr>
        <w:t>e</w:t>
      </w:r>
      <w:r w:rsidRPr="003B3005">
        <w:rPr>
          <w:rFonts w:ascii="Times New Roman" w:eastAsia="Arial Unicode MS" w:hAnsi="Times New Roman" w:cs="Times New Roman"/>
          <w:sz w:val="24"/>
          <w:szCs w:val="24"/>
        </w:rPr>
        <w:t>commendations followed, the risk of something happening should be reduced. It is not possible to remove all hazards, but the risk of an injury or something happening can be minimised. The hospital staff and event holders will ensure that the risk assessment is present at the event. Those involved with the even</w:t>
      </w:r>
      <w:r w:rsidR="003B3005">
        <w:rPr>
          <w:rFonts w:ascii="Times New Roman" w:eastAsia="Arial Unicode MS" w:hAnsi="Times New Roman" w:cs="Times New Roman"/>
          <w:sz w:val="24"/>
          <w:szCs w:val="24"/>
        </w:rPr>
        <w:t>t</w:t>
      </w:r>
      <w:r w:rsidRPr="003B3005">
        <w:rPr>
          <w:rFonts w:ascii="Times New Roman" w:eastAsia="Arial Unicode MS" w:hAnsi="Times New Roman" w:cs="Times New Roman"/>
          <w:sz w:val="24"/>
          <w:szCs w:val="24"/>
        </w:rPr>
        <w:t xml:space="preserve"> will also be briefed so they are aware of the potential hazards. </w:t>
      </w:r>
    </w:p>
    <w:p w14:paraId="4E27C542" w14:textId="77777777" w:rsidR="000025EB" w:rsidRPr="003B3005" w:rsidRDefault="000025EB" w:rsidP="003B3005">
      <w:pPr>
        <w:adjustRightInd w:val="0"/>
        <w:spacing w:line="360" w:lineRule="auto"/>
        <w:ind w:right="-51"/>
        <w:jc w:val="both"/>
        <w:rPr>
          <w:rFonts w:ascii="Times New Roman" w:eastAsia="Arial Unicode MS" w:hAnsi="Times New Roman" w:cs="Times New Roman"/>
          <w:sz w:val="24"/>
          <w:szCs w:val="24"/>
        </w:rPr>
      </w:pPr>
    </w:p>
    <w:p w14:paraId="79B800A1" w14:textId="57417AA7" w:rsidR="003B3005" w:rsidRDefault="003B3005" w:rsidP="003B3005">
      <w:pPr>
        <w:spacing w:line="360" w:lineRule="auto"/>
        <w:rPr>
          <w:rFonts w:ascii="Times New Roman" w:hAnsi="Times New Roman" w:cs="Times New Roman"/>
          <w:sz w:val="24"/>
          <w:szCs w:val="24"/>
          <w:lang w:bidi="ar-SA"/>
        </w:rPr>
      </w:pPr>
      <w:r w:rsidRPr="003B3005">
        <w:rPr>
          <w:rFonts w:ascii="Times New Roman" w:hAnsi="Times New Roman" w:cs="Times New Roman"/>
          <w:sz w:val="24"/>
          <w:szCs w:val="24"/>
          <w:lang w:bidi="ar-SA"/>
        </w:rPr>
        <w:t>When organi</w:t>
      </w:r>
      <w:r>
        <w:rPr>
          <w:rFonts w:ascii="Times New Roman" w:hAnsi="Times New Roman" w:cs="Times New Roman"/>
          <w:sz w:val="24"/>
          <w:szCs w:val="24"/>
          <w:lang w:bidi="ar-SA"/>
        </w:rPr>
        <w:t>s</w:t>
      </w:r>
      <w:r w:rsidRPr="003B3005">
        <w:rPr>
          <w:rFonts w:ascii="Times New Roman" w:hAnsi="Times New Roman" w:cs="Times New Roman"/>
          <w:sz w:val="24"/>
          <w:szCs w:val="24"/>
          <w:lang w:bidi="ar-SA"/>
        </w:rPr>
        <w:t xml:space="preserve">ing any event, a risk assessment is </w:t>
      </w:r>
      <w:proofErr w:type="spellStart"/>
      <w:proofErr w:type="gramStart"/>
      <w:r w:rsidRPr="003B3005">
        <w:rPr>
          <w:rFonts w:ascii="Times New Roman" w:hAnsi="Times New Roman" w:cs="Times New Roman"/>
          <w:sz w:val="24"/>
          <w:szCs w:val="24"/>
          <w:lang w:bidi="ar-SA"/>
        </w:rPr>
        <w:t>a</w:t>
      </w:r>
      <w:proofErr w:type="spellEnd"/>
      <w:proofErr w:type="gramEnd"/>
      <w:r w:rsidRPr="003B3005">
        <w:rPr>
          <w:rFonts w:ascii="Times New Roman" w:hAnsi="Times New Roman" w:cs="Times New Roman"/>
          <w:sz w:val="24"/>
          <w:szCs w:val="24"/>
          <w:lang w:bidi="ar-SA"/>
        </w:rPr>
        <w:t xml:space="preserve"> important part. It's simply means safeguarding all parties from any potential harm that may result from the activity or event you're planning. Anything that could be harmful needs to be examined, and you need to make sure you've taken all the required safety measures</w:t>
      </w:r>
      <w:r>
        <w:rPr>
          <w:rFonts w:ascii="Times New Roman" w:hAnsi="Times New Roman" w:cs="Times New Roman"/>
          <w:sz w:val="24"/>
          <w:szCs w:val="24"/>
          <w:lang w:bidi="ar-SA"/>
        </w:rPr>
        <w:t xml:space="preserve">, </w:t>
      </w:r>
      <w:proofErr w:type="gramStart"/>
      <w:r w:rsidRPr="003B3005">
        <w:rPr>
          <w:rFonts w:ascii="Times New Roman" w:hAnsi="Times New Roman" w:cs="Times New Roman"/>
          <w:sz w:val="24"/>
          <w:szCs w:val="24"/>
          <w:lang w:bidi="ar-SA"/>
        </w:rPr>
        <w:t>It</w:t>
      </w:r>
      <w:proofErr w:type="gramEnd"/>
      <w:r w:rsidRPr="003B3005">
        <w:rPr>
          <w:rFonts w:ascii="Times New Roman" w:hAnsi="Times New Roman" w:cs="Times New Roman"/>
          <w:sz w:val="24"/>
          <w:szCs w:val="24"/>
          <w:lang w:bidi="ar-SA"/>
        </w:rPr>
        <w:t xml:space="preserve"> lists every possible risk that could result from hosting an event as well as the precautions the organi</w:t>
      </w:r>
      <w:r>
        <w:rPr>
          <w:rFonts w:ascii="Times New Roman" w:hAnsi="Times New Roman" w:cs="Times New Roman"/>
          <w:sz w:val="24"/>
          <w:szCs w:val="24"/>
          <w:lang w:bidi="ar-SA"/>
        </w:rPr>
        <w:t>s</w:t>
      </w:r>
      <w:r w:rsidRPr="003B3005">
        <w:rPr>
          <w:rFonts w:ascii="Times New Roman" w:hAnsi="Times New Roman" w:cs="Times New Roman"/>
          <w:sz w:val="24"/>
          <w:szCs w:val="24"/>
          <w:lang w:bidi="ar-SA"/>
        </w:rPr>
        <w:t>ers plan to take to lessen or eliminate those risks</w:t>
      </w:r>
      <w:r>
        <w:rPr>
          <w:rFonts w:ascii="Times New Roman" w:hAnsi="Times New Roman" w:cs="Times New Roman"/>
          <w:sz w:val="24"/>
          <w:szCs w:val="24"/>
          <w:lang w:bidi="ar-SA"/>
        </w:rPr>
        <w:t xml:space="preserve">, </w:t>
      </w:r>
      <w:r w:rsidRPr="003B3005">
        <w:rPr>
          <w:rFonts w:ascii="Times New Roman" w:hAnsi="Times New Roman" w:cs="Times New Roman"/>
          <w:sz w:val="24"/>
          <w:szCs w:val="24"/>
        </w:rPr>
        <w:t>After it is finished, send the risk assessment form and any other relevant paperwork, such as a current copy of your public liability insurance certificate</w:t>
      </w:r>
      <w:r>
        <w:rPr>
          <w:rFonts w:ascii="Times New Roman" w:hAnsi="Times New Roman" w:cs="Times New Roman"/>
          <w:sz w:val="24"/>
          <w:szCs w:val="24"/>
        </w:rPr>
        <w:t>,</w:t>
      </w:r>
    </w:p>
    <w:p w14:paraId="04088B8F" w14:textId="21643A07" w:rsidR="003B3005" w:rsidRPr="003B3005" w:rsidRDefault="003B3005" w:rsidP="003B3005">
      <w:pPr>
        <w:spacing w:line="360" w:lineRule="auto"/>
        <w:rPr>
          <w:rFonts w:ascii="Times New Roman" w:hAnsi="Times New Roman" w:cs="Times New Roman"/>
          <w:sz w:val="24"/>
          <w:szCs w:val="24"/>
          <w:lang w:bidi="ar-SA"/>
        </w:rPr>
      </w:pPr>
      <w:r w:rsidRPr="003B3005">
        <w:rPr>
          <w:rStyle w:val="Strong"/>
          <w:rFonts w:ascii="Times New Roman" w:hAnsi="Times New Roman" w:cs="Times New Roman"/>
          <w:b w:val="0"/>
          <w:bCs w:val="0"/>
          <w:color w:val="0B0C0C"/>
          <w:sz w:val="24"/>
          <w:szCs w:val="24"/>
        </w:rPr>
        <w:t>Risk assessments must be submitted 28 days prior to the event</w:t>
      </w:r>
      <w:r>
        <w:rPr>
          <w:rStyle w:val="Strong"/>
          <w:rFonts w:ascii="Times New Roman" w:hAnsi="Times New Roman" w:cs="Times New Roman"/>
          <w:b w:val="0"/>
          <w:bCs w:val="0"/>
          <w:color w:val="0B0C0C"/>
          <w:sz w:val="24"/>
          <w:szCs w:val="24"/>
        </w:rPr>
        <w:t xml:space="preserve"> </w:t>
      </w:r>
      <w:r>
        <w:rPr>
          <w:rFonts w:ascii="Roboto" w:hAnsi="Roboto"/>
          <w:color w:val="2C3E50"/>
          <w:sz w:val="23"/>
          <w:szCs w:val="23"/>
          <w:shd w:val="clear" w:color="auto" w:fill="FFFFFF"/>
        </w:rPr>
        <w:t>(eden,</w:t>
      </w:r>
      <w:r>
        <w:rPr>
          <w:rFonts w:ascii="Roboto" w:hAnsi="Roboto"/>
          <w:color w:val="2C3E50"/>
          <w:sz w:val="23"/>
          <w:szCs w:val="23"/>
          <w:shd w:val="clear" w:color="auto" w:fill="FFFFFF"/>
        </w:rPr>
        <w:t>2023</w:t>
      </w:r>
      <w:r>
        <w:rPr>
          <w:rFonts w:ascii="Roboto" w:hAnsi="Roboto"/>
          <w:color w:val="2C3E50"/>
          <w:sz w:val="23"/>
          <w:szCs w:val="23"/>
          <w:shd w:val="clear" w:color="auto" w:fill="FFFFFF"/>
        </w:rPr>
        <w:t>)</w:t>
      </w:r>
      <w:r>
        <w:rPr>
          <w:rFonts w:ascii="Roboto" w:hAnsi="Roboto"/>
          <w:color w:val="2C3E50"/>
          <w:sz w:val="23"/>
          <w:szCs w:val="23"/>
          <w:shd w:val="clear" w:color="auto" w:fill="FFFFFF"/>
        </w:rPr>
        <w:t xml:space="preserve">, </w:t>
      </w:r>
    </w:p>
    <w:p w14:paraId="3E70FDD3" w14:textId="77777777" w:rsidR="00BA3F5A" w:rsidRPr="003B3005" w:rsidRDefault="00BA3F5A" w:rsidP="003B3005">
      <w:pPr>
        <w:spacing w:line="360" w:lineRule="auto"/>
        <w:rPr>
          <w:rFonts w:ascii="Times New Roman" w:hAnsi="Times New Roman" w:cs="Times New Roman"/>
          <w:sz w:val="24"/>
          <w:szCs w:val="24"/>
        </w:rPr>
      </w:pPr>
    </w:p>
    <w:p w14:paraId="46078DEE"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741A24D4"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6E2D280F"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5E9C762A"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1FA77A2D"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5DA6B861"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09D9C4C8" w14:textId="77777777" w:rsidR="00BA3F5A" w:rsidRPr="003B3005" w:rsidRDefault="00BA3F5A" w:rsidP="003B3005">
      <w:pPr>
        <w:spacing w:line="360" w:lineRule="auto"/>
        <w:rPr>
          <w:rFonts w:ascii="Times New Roman" w:eastAsia="Arial Unicode MS" w:hAnsi="Times New Roman" w:cs="Times New Roman"/>
          <w:b/>
          <w:sz w:val="24"/>
          <w:szCs w:val="24"/>
          <w:u w:val="single"/>
        </w:rPr>
      </w:pPr>
    </w:p>
    <w:p w14:paraId="0AF5151E" w14:textId="514CC977" w:rsidR="0016282F" w:rsidRPr="003B3005" w:rsidRDefault="0016282F" w:rsidP="003B3005">
      <w:pPr>
        <w:spacing w:line="360" w:lineRule="auto"/>
        <w:rPr>
          <w:rFonts w:ascii="Times New Roman" w:eastAsia="Arial Unicode MS" w:hAnsi="Times New Roman" w:cs="Times New Roman"/>
          <w:b/>
          <w:sz w:val="24"/>
          <w:szCs w:val="24"/>
          <w:u w:val="single"/>
        </w:rPr>
      </w:pPr>
      <w:r w:rsidRPr="003B3005">
        <w:rPr>
          <w:rFonts w:ascii="Times New Roman" w:eastAsia="Arial Unicode MS" w:hAnsi="Times New Roman" w:cs="Times New Roman"/>
          <w:b/>
          <w:sz w:val="24"/>
          <w:szCs w:val="24"/>
          <w:u w:val="single"/>
        </w:rPr>
        <w:lastRenderedPageBreak/>
        <w:t>REFERENCING</w:t>
      </w:r>
      <w:r w:rsidR="00776E89" w:rsidRPr="003B3005">
        <w:rPr>
          <w:rFonts w:ascii="Times New Roman" w:eastAsia="Arial Unicode MS" w:hAnsi="Times New Roman" w:cs="Times New Roman"/>
          <w:b/>
          <w:sz w:val="24"/>
          <w:szCs w:val="24"/>
          <w:u w:val="single"/>
        </w:rPr>
        <w:t xml:space="preserve"> </w:t>
      </w:r>
    </w:p>
    <w:p w14:paraId="653CD10B" w14:textId="77777777" w:rsidR="005C2C7A" w:rsidRPr="003B3005" w:rsidRDefault="005C2C7A" w:rsidP="003B3005">
      <w:pPr>
        <w:spacing w:line="360" w:lineRule="auto"/>
        <w:jc w:val="both"/>
        <w:rPr>
          <w:rFonts w:ascii="Times New Roman" w:eastAsia="Arial Unicode MS" w:hAnsi="Times New Roman" w:cs="Times New Roman"/>
          <w:sz w:val="24"/>
          <w:szCs w:val="24"/>
        </w:rPr>
      </w:pPr>
    </w:p>
    <w:p w14:paraId="747D8826" w14:textId="50671090" w:rsidR="00386832" w:rsidRPr="003B3005" w:rsidRDefault="00386832" w:rsidP="003B3005">
      <w:pPr>
        <w:spacing w:line="360" w:lineRule="auto"/>
        <w:rPr>
          <w:rFonts w:ascii="Times New Roman" w:hAnsi="Times New Roman" w:cs="Times New Roman"/>
          <w:sz w:val="24"/>
          <w:szCs w:val="24"/>
        </w:rPr>
      </w:pPr>
      <w:proofErr w:type="spellStart"/>
      <w:r w:rsidRPr="003B3005">
        <w:rPr>
          <w:rFonts w:ascii="Times New Roman" w:hAnsi="Times New Roman" w:cs="Times New Roman"/>
          <w:sz w:val="24"/>
          <w:szCs w:val="24"/>
        </w:rPr>
        <w:t>Alica</w:t>
      </w:r>
      <w:proofErr w:type="spellEnd"/>
      <w:r w:rsidRPr="003B3005">
        <w:rPr>
          <w:rFonts w:ascii="Times New Roman" w:hAnsi="Times New Roman" w:cs="Times New Roman"/>
          <w:sz w:val="24"/>
          <w:szCs w:val="24"/>
        </w:rPr>
        <w:t>, A. (2021). Probability in Maths- Definition, Formula, Types, Problems &amp; Solutions. [online] BYJUS. Available at: https://byjus.com/maths/probability/.</w:t>
      </w:r>
    </w:p>
    <w:p w14:paraId="4F4D7DBD" w14:textId="77777777" w:rsidR="00386832" w:rsidRPr="003B3005" w:rsidRDefault="00386832" w:rsidP="003B3005">
      <w:pPr>
        <w:spacing w:line="360" w:lineRule="auto"/>
        <w:rPr>
          <w:rFonts w:ascii="Times New Roman" w:hAnsi="Times New Roman" w:cs="Times New Roman"/>
          <w:sz w:val="24"/>
          <w:szCs w:val="24"/>
        </w:rPr>
      </w:pPr>
    </w:p>
    <w:p w14:paraId="7E9C3C44" w14:textId="69261196" w:rsidR="00386832" w:rsidRPr="003B3005" w:rsidRDefault="00386832" w:rsidP="003B3005">
      <w:pPr>
        <w:spacing w:line="360" w:lineRule="auto"/>
        <w:rPr>
          <w:rFonts w:ascii="Times New Roman" w:hAnsi="Times New Roman" w:cs="Times New Roman"/>
          <w:sz w:val="24"/>
          <w:szCs w:val="24"/>
        </w:rPr>
      </w:pPr>
      <w:proofErr w:type="spellStart"/>
      <w:r w:rsidRPr="003B3005">
        <w:rPr>
          <w:rFonts w:ascii="Times New Roman" w:hAnsi="Times New Roman" w:cs="Times New Roman"/>
          <w:sz w:val="24"/>
          <w:szCs w:val="24"/>
        </w:rPr>
        <w:t>Andales</w:t>
      </w:r>
      <w:proofErr w:type="spellEnd"/>
      <w:r w:rsidRPr="003B3005">
        <w:rPr>
          <w:rFonts w:ascii="Times New Roman" w:hAnsi="Times New Roman" w:cs="Times New Roman"/>
          <w:sz w:val="24"/>
          <w:szCs w:val="24"/>
        </w:rPr>
        <w:t xml:space="preserve">, J. (2023). Risk Assessment Guide &amp; Template Collection. [online] </w:t>
      </w:r>
      <w:proofErr w:type="spellStart"/>
      <w:r w:rsidRPr="003B3005">
        <w:rPr>
          <w:rFonts w:ascii="Times New Roman" w:hAnsi="Times New Roman" w:cs="Times New Roman"/>
          <w:sz w:val="24"/>
          <w:szCs w:val="24"/>
        </w:rPr>
        <w:t>SafetyCulture</w:t>
      </w:r>
      <w:proofErr w:type="spellEnd"/>
      <w:r w:rsidRPr="003B3005">
        <w:rPr>
          <w:rFonts w:ascii="Times New Roman" w:hAnsi="Times New Roman" w:cs="Times New Roman"/>
          <w:sz w:val="24"/>
          <w:szCs w:val="24"/>
        </w:rPr>
        <w:t>. Available at: https://safetyculture.com/topics/risk-assessment/.</w:t>
      </w:r>
    </w:p>
    <w:p w14:paraId="2D66C991"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171486C7" w14:textId="591C4A9A"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r w:rsidRPr="003B3005">
        <w:rPr>
          <w:rFonts w:ascii="Times New Roman" w:eastAsiaTheme="minorHAnsi" w:hAnsi="Times New Roman" w:cs="Times New Roman"/>
          <w:sz w:val="24"/>
          <w:szCs w:val="24"/>
          <w:lang w:eastAsia="en-US" w:bidi="ar-SA"/>
        </w:rPr>
        <w:t xml:space="preserve">AS, S.S.S. (2024). An Introduction to Qualitative Risk Analysis | Safran. [online] www.safran.com. Available at: </w:t>
      </w:r>
      <w:r w:rsidRPr="003B3005">
        <w:rPr>
          <w:rFonts w:ascii="Times New Roman" w:eastAsiaTheme="minorHAnsi" w:hAnsi="Times New Roman" w:cs="Times New Roman"/>
          <w:color w:val="000000" w:themeColor="text1"/>
          <w:sz w:val="24"/>
          <w:szCs w:val="24"/>
          <w:lang w:eastAsia="en-US" w:bidi="ar-SA"/>
        </w:rPr>
        <w:t>https://www.safran.com/content/introduction-qualitative-risk analysis</w:t>
      </w:r>
      <w:proofErr w:type="gramStart"/>
      <w:r w:rsidRPr="003B3005">
        <w:rPr>
          <w:rFonts w:ascii="Times New Roman" w:eastAsiaTheme="minorHAnsi" w:hAnsi="Times New Roman" w:cs="Times New Roman"/>
          <w:color w:val="000000" w:themeColor="text1"/>
          <w:sz w:val="24"/>
          <w:szCs w:val="24"/>
          <w:lang w:eastAsia="en-US" w:bidi="ar-SA"/>
        </w:rPr>
        <w:t>#:~</w:t>
      </w:r>
      <w:proofErr w:type="gramEnd"/>
      <w:r w:rsidRPr="003B3005">
        <w:rPr>
          <w:rFonts w:ascii="Times New Roman" w:eastAsiaTheme="minorHAnsi" w:hAnsi="Times New Roman" w:cs="Times New Roman"/>
          <w:color w:val="000000" w:themeColor="text1"/>
          <w:sz w:val="24"/>
          <w:szCs w:val="24"/>
          <w:lang w:eastAsia="en-US" w:bidi="ar-SA"/>
        </w:rPr>
        <w:t>:text=Qualitative%20risk%20analysis%20involves%20identifying</w:t>
      </w:r>
    </w:p>
    <w:p w14:paraId="1E57FD2C" w14:textId="77777777"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5B63560E" w14:textId="68C7889D"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Atkinson, S. (n.d.). Quantitative Risk Analysis: Its Importance and Implications. [online] CIS. Available at: https://www.cisecurity.org/insights/blog/quantitative-risk-analysis-its-importance-and-implications.</w:t>
      </w:r>
    </w:p>
    <w:p w14:paraId="0BDD302F"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2D400C8E" w14:textId="01779105"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Circadian Risk. (2024). Impact and Consequence: Is There a Difference? [online] Available at: https</w:t>
      </w:r>
      <w:r w:rsidRPr="003B3005">
        <w:rPr>
          <w:rFonts w:ascii="Times New Roman" w:hAnsi="Times New Roman" w:cs="Times New Roman"/>
          <w:sz w:val="24"/>
          <w:szCs w:val="24"/>
        </w:rPr>
        <w:t>:</w:t>
      </w:r>
      <w:r w:rsidRPr="003B3005">
        <w:rPr>
          <w:rFonts w:ascii="Times New Roman" w:hAnsi="Times New Roman" w:cs="Times New Roman"/>
          <w:sz w:val="24"/>
          <w:szCs w:val="24"/>
        </w:rPr>
        <w:t>//www.circadianrisk.com/resou</w:t>
      </w:r>
      <w:r w:rsidRPr="003B3005">
        <w:rPr>
          <w:rFonts w:ascii="Times New Roman" w:hAnsi="Times New Roman" w:cs="Times New Roman"/>
          <w:sz w:val="24"/>
          <w:szCs w:val="24"/>
        </w:rPr>
        <w:t>r</w:t>
      </w:r>
      <w:r w:rsidRPr="003B3005">
        <w:rPr>
          <w:rFonts w:ascii="Times New Roman" w:hAnsi="Times New Roman" w:cs="Times New Roman"/>
          <w:sz w:val="24"/>
          <w:szCs w:val="24"/>
        </w:rPr>
        <w:t>ces/blog/impact-and-consequence-is-</w:t>
      </w:r>
      <w:r w:rsidRPr="003B3005">
        <w:rPr>
          <w:rFonts w:ascii="Times New Roman" w:hAnsi="Times New Roman" w:cs="Times New Roman"/>
          <w:sz w:val="24"/>
          <w:szCs w:val="24"/>
        </w:rPr>
        <w:t>t</w:t>
      </w:r>
      <w:r w:rsidRPr="003B3005">
        <w:rPr>
          <w:rFonts w:ascii="Times New Roman" w:hAnsi="Times New Roman" w:cs="Times New Roman"/>
          <w:sz w:val="24"/>
          <w:szCs w:val="24"/>
        </w:rPr>
        <w:t>here-a-difference.</w:t>
      </w:r>
    </w:p>
    <w:p w14:paraId="4977E853"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37B21912" w14:textId="1F86A57F"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Code of Fundraising Practice. (2019). Available at: https://www.fundraisingregulator.org.uk/sites/default/files/2019-09/Code-of-Fundraising-Practice-October-2019.pdf.</w:t>
      </w:r>
    </w:p>
    <w:p w14:paraId="40A004FC" w14:textId="77777777" w:rsidR="00386832" w:rsidRPr="003B3005" w:rsidRDefault="00386832" w:rsidP="003B3005">
      <w:pPr>
        <w:spacing w:line="360" w:lineRule="auto"/>
        <w:rPr>
          <w:rFonts w:ascii="Times New Roman" w:hAnsi="Times New Roman" w:cs="Times New Roman"/>
          <w:sz w:val="24"/>
          <w:szCs w:val="24"/>
        </w:rPr>
      </w:pPr>
    </w:p>
    <w:p w14:paraId="1C80FD25" w14:textId="04E6361E"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compliance.osu.edu. (n.d.). Compliance and Integrity Overview | Office of University Compliance and Integrity. [online] Available at: https://compliance.osu.edu/about-us/compliance-overview.html.</w:t>
      </w:r>
    </w:p>
    <w:p w14:paraId="19B4BBDE"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304A1C06" w14:textId="4FFE579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r w:rsidRPr="003B3005">
        <w:rPr>
          <w:rFonts w:ascii="Times New Roman" w:eastAsiaTheme="minorHAnsi" w:hAnsi="Times New Roman" w:cs="Times New Roman"/>
          <w:sz w:val="24"/>
          <w:szCs w:val="24"/>
          <w:lang w:eastAsia="en-US" w:bidi="ar-SA"/>
        </w:rPr>
        <w:t xml:space="preserve">Event Insurance Services. (n.d.). Who Needs Public Liability Insurance? [online] Available at: </w:t>
      </w:r>
      <w:hyperlink r:id="rId11" w:anchor=":~:text=Public%20liability%20insurance%20is%20a" w:history="1">
        <w:r w:rsidRPr="003B3005">
          <w:rPr>
            <w:rFonts w:ascii="Times New Roman" w:eastAsiaTheme="minorHAnsi" w:hAnsi="Times New Roman" w:cs="Times New Roman"/>
            <w:color w:val="000000" w:themeColor="text1"/>
            <w:sz w:val="24"/>
            <w:szCs w:val="24"/>
            <w:lang w:eastAsia="en-US" w:bidi="ar-SA"/>
          </w:rPr>
          <w:t>https://www.events-insurance.co.uk/public-liability-insurance/who-needs-public-liability-insurance-#:~:text=Public%20liability%20insurance%20is%20a</w:t>
        </w:r>
      </w:hyperlink>
      <w:r w:rsidRPr="003B3005">
        <w:rPr>
          <w:rFonts w:ascii="Times New Roman" w:eastAsiaTheme="minorHAnsi" w:hAnsi="Times New Roman" w:cs="Times New Roman"/>
          <w:sz w:val="24"/>
          <w:szCs w:val="24"/>
          <w:lang w:eastAsia="en-US" w:bidi="ar-SA"/>
        </w:rPr>
        <w:t xml:space="preserve"> </w:t>
      </w:r>
    </w:p>
    <w:p w14:paraId="7E0971C1"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2CF07C24" w14:textId="5F6A964A"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r w:rsidRPr="003B3005">
        <w:rPr>
          <w:rFonts w:ascii="Times New Roman" w:eastAsiaTheme="minorHAnsi" w:hAnsi="Times New Roman" w:cs="Times New Roman"/>
          <w:sz w:val="24"/>
          <w:szCs w:val="24"/>
          <w:lang w:eastAsia="en-US" w:bidi="ar-SA"/>
        </w:rPr>
        <w:t xml:space="preserve">Health and Safety Authority (2015). Hazards and Risk. [online] Health and Safety Authority. Available at: </w:t>
      </w:r>
      <w:hyperlink r:id="rId12" w:history="1">
        <w:r w:rsidRPr="003B3005">
          <w:rPr>
            <w:rFonts w:ascii="Times New Roman" w:eastAsiaTheme="minorHAnsi" w:hAnsi="Times New Roman" w:cs="Times New Roman"/>
            <w:color w:val="000000" w:themeColor="text1"/>
            <w:sz w:val="24"/>
            <w:szCs w:val="24"/>
            <w:lang w:eastAsia="en-US" w:bidi="ar-SA"/>
          </w:rPr>
          <w:t>https://www.hsa.ie/eng/Topics/Hazards/</w:t>
        </w:r>
      </w:hyperlink>
    </w:p>
    <w:p w14:paraId="3B41C63F" w14:textId="77777777"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11EA7F6B" w14:textId="75A19D94"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r w:rsidRPr="003B3005">
        <w:rPr>
          <w:rFonts w:ascii="Times New Roman" w:eastAsiaTheme="minorHAnsi" w:hAnsi="Times New Roman" w:cs="Times New Roman"/>
          <w:sz w:val="24"/>
          <w:szCs w:val="24"/>
          <w:lang w:eastAsia="en-US" w:bidi="ar-SA"/>
        </w:rPr>
        <w:t>https://fundraisingexpert.com/. (n.d.). Tips for Serving Food Safely at Charity Events | Fundraising Expert. [online] Available at</w:t>
      </w:r>
      <w:r w:rsidRPr="003B3005">
        <w:rPr>
          <w:rFonts w:ascii="Times New Roman" w:eastAsiaTheme="minorHAnsi" w:hAnsi="Times New Roman" w:cs="Times New Roman"/>
          <w:color w:val="000000" w:themeColor="text1"/>
          <w:sz w:val="24"/>
          <w:szCs w:val="24"/>
          <w:lang w:eastAsia="en-US" w:bidi="ar-SA"/>
        </w:rPr>
        <w:t>: https://fundraisingexpert.com/food-safety</w:t>
      </w:r>
    </w:p>
    <w:p w14:paraId="73FD9AC4" w14:textId="77777777" w:rsidR="003B3005" w:rsidRPr="003B3005" w:rsidRDefault="003B3005" w:rsidP="003B3005">
      <w:pPr>
        <w:spacing w:line="360" w:lineRule="auto"/>
        <w:rPr>
          <w:rFonts w:ascii="Times New Roman" w:hAnsi="Times New Roman" w:cs="Times New Roman"/>
          <w:sz w:val="24"/>
          <w:szCs w:val="24"/>
        </w:rPr>
      </w:pPr>
    </w:p>
    <w:p w14:paraId="258D4102" w14:textId="0B87CE2F"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http://www.supersonicplayground.com (2024). What does ‘impact measurement’ really mean? [online] Think NPC. Available at: https://www.thinknpc.org/blog/what-does-impact-measurement-really-mean/.</w:t>
      </w:r>
    </w:p>
    <w:p w14:paraId="53D346A0"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
    <w:p w14:paraId="1038811C" w14:textId="67F952BB"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r w:rsidRPr="003B3005">
        <w:rPr>
          <w:rFonts w:ascii="Times New Roman" w:eastAsiaTheme="minorHAnsi" w:hAnsi="Times New Roman" w:cs="Times New Roman"/>
          <w:sz w:val="24"/>
          <w:szCs w:val="24"/>
          <w:lang w:eastAsia="en-US" w:bidi="ar-SA"/>
        </w:rPr>
        <w:t xml:space="preserve">Kidscape (2023). </w:t>
      </w:r>
      <w:r w:rsidRPr="003B3005">
        <w:rPr>
          <w:rFonts w:ascii="Times New Roman" w:eastAsiaTheme="minorHAnsi" w:hAnsi="Times New Roman" w:cs="Times New Roman"/>
          <w:i/>
          <w:iCs/>
          <w:sz w:val="24"/>
          <w:szCs w:val="24"/>
          <w:lang w:eastAsia="en-US" w:bidi="ar-SA"/>
        </w:rPr>
        <w:t>Keeping the event safe and legal</w:t>
      </w:r>
      <w:r w:rsidRPr="003B3005">
        <w:rPr>
          <w:rFonts w:ascii="Times New Roman" w:eastAsiaTheme="minorHAnsi" w:hAnsi="Times New Roman" w:cs="Times New Roman"/>
          <w:sz w:val="24"/>
          <w:szCs w:val="24"/>
          <w:lang w:eastAsia="en-US" w:bidi="ar-SA"/>
        </w:rPr>
        <w:t xml:space="preserve">. [online] www.kidscape.org.uk. Available at: </w:t>
      </w:r>
      <w:hyperlink r:id="rId13" w:history="1">
        <w:r w:rsidRPr="003B3005">
          <w:rPr>
            <w:rFonts w:ascii="Times New Roman" w:eastAsiaTheme="minorHAnsi" w:hAnsi="Times New Roman" w:cs="Times New Roman"/>
            <w:color w:val="000000" w:themeColor="text1"/>
            <w:sz w:val="24"/>
            <w:szCs w:val="24"/>
            <w:lang w:eastAsia="en-US" w:bidi="ar-SA"/>
          </w:rPr>
          <w:t>https://www.kidscape.org.uk/get-involved/fundraise-for-kidscape/keeping-the-event-safe-and-legal/</w:t>
        </w:r>
      </w:hyperlink>
    </w:p>
    <w:p w14:paraId="2548A753" w14:textId="77777777"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32D70718" w14:textId="52589F9F" w:rsidR="008125A8" w:rsidRPr="003B3005" w:rsidRDefault="008125A8"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kidshealth.org. (n.d.). Food Allergies: How to Cope (for </w:t>
      </w:r>
      <w:proofErr w:type="gramStart"/>
      <w:r w:rsidRPr="003B3005">
        <w:rPr>
          <w:rFonts w:ascii="Times New Roman" w:hAnsi="Times New Roman" w:cs="Times New Roman"/>
          <w:sz w:val="24"/>
          <w:szCs w:val="24"/>
        </w:rPr>
        <w:t>Teens</w:t>
      </w:r>
      <w:proofErr w:type="gramEnd"/>
      <w:r w:rsidRPr="003B3005">
        <w:rPr>
          <w:rFonts w:ascii="Times New Roman" w:hAnsi="Times New Roman" w:cs="Times New Roman"/>
          <w:sz w:val="24"/>
          <w:szCs w:val="24"/>
        </w:rPr>
        <w:t>). [online] Available at: https://kidshealth.org/en/teens/food-allergy-coping.html.</w:t>
      </w:r>
    </w:p>
    <w:p w14:paraId="5851816F" w14:textId="77777777" w:rsidR="008125A8" w:rsidRPr="003B3005" w:rsidRDefault="008125A8" w:rsidP="003B3005">
      <w:pPr>
        <w:spacing w:line="360" w:lineRule="auto"/>
        <w:ind w:firstLine="720"/>
        <w:rPr>
          <w:rFonts w:ascii="Times New Roman" w:hAnsi="Times New Roman" w:cs="Times New Roman"/>
          <w:sz w:val="24"/>
          <w:szCs w:val="24"/>
        </w:rPr>
      </w:pPr>
    </w:p>
    <w:p w14:paraId="17782683" w14:textId="7353890B" w:rsidR="003B3005" w:rsidRPr="003B3005" w:rsidRDefault="00386832" w:rsidP="003B3005">
      <w:pPr>
        <w:widowControl/>
        <w:adjustRightInd w:val="0"/>
        <w:spacing w:line="360" w:lineRule="auto"/>
        <w:rPr>
          <w:rFonts w:ascii="Times New Roman" w:eastAsiaTheme="minorHAnsi" w:hAnsi="Times New Roman" w:cs="Times New Roman"/>
          <w:sz w:val="24"/>
          <w:szCs w:val="24"/>
          <w:lang w:eastAsia="en-US" w:bidi="ar-SA"/>
        </w:rPr>
      </w:pPr>
      <w:proofErr w:type="spellStart"/>
      <w:proofErr w:type="gramStart"/>
      <w:r w:rsidRPr="003B3005">
        <w:rPr>
          <w:rFonts w:ascii="Times New Roman" w:eastAsiaTheme="minorHAnsi" w:hAnsi="Times New Roman" w:cs="Times New Roman"/>
          <w:sz w:val="24"/>
          <w:szCs w:val="24"/>
          <w:lang w:eastAsia="en-US" w:bidi="ar-SA"/>
        </w:rPr>
        <w:t>Park,C</w:t>
      </w:r>
      <w:proofErr w:type="spellEnd"/>
      <w:r w:rsidRPr="003B3005">
        <w:rPr>
          <w:rFonts w:ascii="Times New Roman" w:eastAsiaTheme="minorHAnsi" w:hAnsi="Times New Roman" w:cs="Times New Roman"/>
          <w:sz w:val="24"/>
          <w:szCs w:val="24"/>
          <w:lang w:eastAsia="en-US" w:bidi="ar-SA"/>
        </w:rPr>
        <w:t>.</w:t>
      </w:r>
      <w:proofErr w:type="gramEnd"/>
      <w:r w:rsidRPr="003B3005">
        <w:rPr>
          <w:rFonts w:ascii="Times New Roman" w:eastAsiaTheme="minorHAnsi" w:hAnsi="Times New Roman" w:cs="Times New Roman"/>
          <w:sz w:val="24"/>
          <w:szCs w:val="24"/>
          <w:lang w:eastAsia="en-US" w:bidi="ar-SA"/>
        </w:rPr>
        <w:t>(2012)./ A Dictionary of Environment and Conservation/ [online] Oxford University Press. Available at:</w:t>
      </w:r>
      <w:r w:rsidR="003B3005" w:rsidRPr="003B3005">
        <w:rPr>
          <w:rFonts w:ascii="Times New Roman" w:eastAsiaTheme="minorHAnsi" w:hAnsi="Times New Roman" w:cs="Times New Roman"/>
          <w:sz w:val="24"/>
          <w:szCs w:val="24"/>
          <w:lang w:eastAsia="en-US" w:bidi="ar-SA"/>
        </w:rPr>
        <w:t xml:space="preserve"> </w:t>
      </w:r>
    </w:p>
    <w:p w14:paraId="0C7732F3" w14:textId="6CF0251F" w:rsidR="00386832" w:rsidRPr="003B3005" w:rsidRDefault="003B3005" w:rsidP="003B3005">
      <w:pPr>
        <w:widowControl/>
        <w:adjustRightInd w:val="0"/>
        <w:spacing w:line="360" w:lineRule="auto"/>
        <w:rPr>
          <w:rFonts w:ascii="Times New Roman" w:eastAsiaTheme="minorHAnsi" w:hAnsi="Times New Roman" w:cs="Times New Roman"/>
          <w:sz w:val="24"/>
          <w:szCs w:val="24"/>
          <w:lang w:eastAsia="en-US" w:bidi="ar-SA"/>
        </w:rPr>
      </w:pPr>
      <w:r w:rsidRPr="003B3005">
        <w:rPr>
          <w:rFonts w:ascii="Times New Roman" w:eastAsiaTheme="minorHAnsi" w:hAnsi="Times New Roman" w:cs="Times New Roman"/>
          <w:color w:val="000000" w:themeColor="text1"/>
          <w:sz w:val="24"/>
          <w:szCs w:val="24"/>
          <w:lang w:eastAsia="en-US" w:bidi="ar-SA"/>
        </w:rPr>
        <w:t>https://www.oxfordreference.com/display/10.1093/oi/authority.20110803100422438</w:t>
      </w:r>
      <w:r w:rsidR="00386832" w:rsidRPr="003B3005">
        <w:rPr>
          <w:rFonts w:ascii="Times New Roman" w:eastAsiaTheme="minorHAnsi" w:hAnsi="Times New Roman" w:cs="Times New Roman"/>
          <w:color w:val="000000" w:themeColor="text1"/>
          <w:sz w:val="24"/>
          <w:szCs w:val="24"/>
          <w:lang w:eastAsia="en-US" w:bidi="ar-SA"/>
        </w:rPr>
        <w:t>.</w:t>
      </w:r>
    </w:p>
    <w:p w14:paraId="62A2B3E5" w14:textId="77777777"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7DAB8E53" w14:textId="64363242" w:rsidR="003B3005"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Traffic, B. and Halvorson, K. (n.d.). What Is Strategy (and Why Should You Care)? - Brain Traffic. [online] www.braintraffic.com. Available at: </w:t>
      </w:r>
      <w:r w:rsidR="003B3005" w:rsidRPr="003B3005">
        <w:rPr>
          <w:rFonts w:ascii="Times New Roman" w:hAnsi="Times New Roman" w:cs="Times New Roman"/>
          <w:sz w:val="24"/>
          <w:szCs w:val="24"/>
        </w:rPr>
        <w:t>https://www.braintraffic.com/blog/what-is-strategy-and-why-should-you-</w:t>
      </w:r>
    </w:p>
    <w:p w14:paraId="2456F5F7" w14:textId="77777777" w:rsidR="003B3005" w:rsidRPr="003B3005" w:rsidRDefault="003B3005" w:rsidP="003B3005">
      <w:pPr>
        <w:spacing w:line="360" w:lineRule="auto"/>
        <w:rPr>
          <w:rFonts w:ascii="Times New Roman" w:hAnsi="Times New Roman" w:cs="Times New Roman"/>
          <w:sz w:val="24"/>
          <w:szCs w:val="24"/>
        </w:rPr>
      </w:pPr>
    </w:p>
    <w:p w14:paraId="7D7D4362" w14:textId="759B454B"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care.ocro.stanford.edu. (n.d.). Definition of Impact | Office of the Chief Risk Officer. [online] Available at: </w:t>
      </w:r>
      <w:r w:rsidR="003B3005" w:rsidRPr="003B3005">
        <w:rPr>
          <w:rFonts w:ascii="Times New Roman" w:hAnsi="Times New Roman" w:cs="Times New Roman"/>
          <w:sz w:val="24"/>
          <w:szCs w:val="24"/>
        </w:rPr>
        <w:t>https:/</w:t>
      </w:r>
      <w:r w:rsidR="003B3005" w:rsidRPr="003B3005">
        <w:rPr>
          <w:rFonts w:ascii="Times New Roman" w:hAnsi="Times New Roman" w:cs="Times New Roman"/>
          <w:sz w:val="24"/>
          <w:szCs w:val="24"/>
        </w:rPr>
        <w:t>/</w:t>
      </w:r>
      <w:r w:rsidR="003B3005" w:rsidRPr="003B3005">
        <w:rPr>
          <w:rFonts w:ascii="Times New Roman" w:hAnsi="Times New Roman" w:cs="Times New Roman"/>
          <w:sz w:val="24"/>
          <w:szCs w:val="24"/>
        </w:rPr>
        <w:t>ocro.stanford.edu/enterprise-risk-management-erm/key-definitions/definition-impact</w:t>
      </w:r>
      <w:r w:rsidRPr="003B3005">
        <w:rPr>
          <w:rFonts w:ascii="Times New Roman" w:hAnsi="Times New Roman" w:cs="Times New Roman"/>
          <w:sz w:val="24"/>
          <w:szCs w:val="24"/>
        </w:rPr>
        <w:t>.</w:t>
      </w:r>
    </w:p>
    <w:p w14:paraId="7184D985" w14:textId="77777777" w:rsidR="003B3005" w:rsidRPr="003B3005" w:rsidRDefault="003B3005" w:rsidP="003B3005">
      <w:pPr>
        <w:spacing w:line="360" w:lineRule="auto"/>
        <w:rPr>
          <w:rFonts w:ascii="Times New Roman" w:hAnsi="Times New Roman" w:cs="Times New Roman"/>
          <w:sz w:val="24"/>
          <w:szCs w:val="24"/>
        </w:rPr>
      </w:pPr>
    </w:p>
    <w:p w14:paraId="7ABB9338" w14:textId="77777777" w:rsidR="00386832" w:rsidRPr="003B3005" w:rsidRDefault="00386832" w:rsidP="003B3005">
      <w:pPr>
        <w:widowControl/>
        <w:adjustRightInd w:val="0"/>
        <w:spacing w:line="360" w:lineRule="auto"/>
        <w:rPr>
          <w:rFonts w:ascii="Times New Roman" w:eastAsiaTheme="minorHAnsi" w:hAnsi="Times New Roman" w:cs="Times New Roman"/>
          <w:sz w:val="24"/>
          <w:szCs w:val="24"/>
          <w:u w:val="single"/>
          <w:lang w:eastAsia="en-US" w:bidi="ar-SA"/>
        </w:rPr>
      </w:pPr>
      <w:r w:rsidRPr="003B3005">
        <w:rPr>
          <w:rFonts w:ascii="Times New Roman" w:eastAsiaTheme="minorHAnsi" w:hAnsi="Times New Roman" w:cs="Times New Roman"/>
          <w:sz w:val="24"/>
          <w:szCs w:val="24"/>
          <w:lang w:eastAsia="en-US" w:bidi="ar-SA"/>
        </w:rPr>
        <w:t>UNISON National. (2024</w:t>
      </w:r>
      <w:proofErr w:type="gramStart"/>
      <w:r w:rsidRPr="003B3005">
        <w:rPr>
          <w:rFonts w:ascii="Times New Roman" w:eastAsiaTheme="minorHAnsi" w:hAnsi="Times New Roman" w:cs="Times New Roman"/>
          <w:sz w:val="24"/>
          <w:szCs w:val="24"/>
          <w:lang w:eastAsia="en-US" w:bidi="ar-SA"/>
        </w:rPr>
        <w:t>).Risk</w:t>
      </w:r>
      <w:proofErr w:type="gramEnd"/>
      <w:r w:rsidRPr="003B3005">
        <w:rPr>
          <w:rFonts w:ascii="Times New Roman" w:eastAsiaTheme="minorHAnsi" w:hAnsi="Times New Roman" w:cs="Times New Roman"/>
          <w:sz w:val="24"/>
          <w:szCs w:val="24"/>
          <w:lang w:eastAsia="en-US" w:bidi="ar-SA"/>
        </w:rPr>
        <w:t xml:space="preserve"> assessment | Health and safety. [online] Available at: </w:t>
      </w:r>
      <w:r w:rsidRPr="003B3005">
        <w:rPr>
          <w:rFonts w:ascii="Times New Roman" w:eastAsiaTheme="minorHAnsi" w:hAnsi="Times New Roman" w:cs="Times New Roman"/>
          <w:color w:val="000000" w:themeColor="text1"/>
          <w:sz w:val="24"/>
          <w:szCs w:val="24"/>
          <w:u w:val="single" w:color="DCA10D"/>
          <w:lang w:eastAsia="en-US" w:bidi="ar-SA"/>
        </w:rPr>
        <w:t>https://www.unison.org.uk/get-help/knowledge/health-and-safety/risk-assessment</w:t>
      </w:r>
    </w:p>
    <w:p w14:paraId="1A4F995F" w14:textId="77777777" w:rsidR="00386832" w:rsidRPr="003B3005"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03AFC225" w14:textId="7FDA2343"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What is a method? | 5 Answers from Research papers. (n.d.). </w:t>
      </w:r>
      <w:proofErr w:type="spellStart"/>
      <w:r w:rsidRPr="003B3005">
        <w:rPr>
          <w:rFonts w:ascii="Times New Roman" w:hAnsi="Times New Roman" w:cs="Times New Roman"/>
          <w:sz w:val="24"/>
          <w:szCs w:val="24"/>
        </w:rPr>
        <w:t>SciSpace</w:t>
      </w:r>
      <w:proofErr w:type="spellEnd"/>
      <w:r w:rsidRPr="003B3005">
        <w:rPr>
          <w:rFonts w:ascii="Times New Roman" w:hAnsi="Times New Roman" w:cs="Times New Roman"/>
          <w:sz w:val="24"/>
          <w:szCs w:val="24"/>
        </w:rPr>
        <w:t xml:space="preserve"> - Question. https://typeset.io/questions/what-is-a-method-4sd0xjoohw</w:t>
      </w:r>
    </w:p>
    <w:p w14:paraId="65AE5DBD" w14:textId="77777777" w:rsidR="00386832" w:rsidRPr="003B3005" w:rsidRDefault="00386832" w:rsidP="003B3005">
      <w:pPr>
        <w:spacing w:line="360" w:lineRule="auto"/>
        <w:rPr>
          <w:rFonts w:ascii="Times New Roman" w:hAnsi="Times New Roman" w:cs="Times New Roman"/>
          <w:sz w:val="24"/>
          <w:szCs w:val="24"/>
        </w:rPr>
      </w:pPr>
    </w:p>
    <w:p w14:paraId="7504EA36" w14:textId="3189E475" w:rsidR="00386832" w:rsidRPr="003B3005" w:rsidRDefault="00386832"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 xml:space="preserve">Wikipedia. (2021). Probability. [online] Available at: </w:t>
      </w:r>
      <w:r w:rsidR="003B3005" w:rsidRPr="003B3005">
        <w:rPr>
          <w:rFonts w:ascii="Times New Roman" w:hAnsi="Times New Roman" w:cs="Times New Roman"/>
          <w:sz w:val="24"/>
          <w:szCs w:val="24"/>
        </w:rPr>
        <w:lastRenderedPageBreak/>
        <w:t>https://en.wikipedia.org/wiki/Probability#:~:text=Probability%20is%20the%20branch%20of</w:t>
      </w:r>
      <w:r w:rsidRPr="003B3005">
        <w:rPr>
          <w:rFonts w:ascii="Times New Roman" w:hAnsi="Times New Roman" w:cs="Times New Roman"/>
          <w:sz w:val="24"/>
          <w:szCs w:val="24"/>
        </w:rPr>
        <w:t>.</w:t>
      </w:r>
    </w:p>
    <w:p w14:paraId="68D6A624" w14:textId="77777777" w:rsidR="003B3005" w:rsidRPr="003B3005" w:rsidRDefault="003B3005" w:rsidP="003B3005">
      <w:pPr>
        <w:spacing w:line="360" w:lineRule="auto"/>
        <w:rPr>
          <w:rFonts w:ascii="Times New Roman" w:hAnsi="Times New Roman" w:cs="Times New Roman"/>
          <w:sz w:val="24"/>
          <w:szCs w:val="24"/>
        </w:rPr>
      </w:pPr>
    </w:p>
    <w:p w14:paraId="5AD2AAFE" w14:textId="77777777" w:rsidR="00386832" w:rsidRPr="003B3005" w:rsidRDefault="00386832" w:rsidP="003B3005">
      <w:pPr>
        <w:spacing w:line="360" w:lineRule="auto"/>
        <w:rPr>
          <w:rFonts w:ascii="Times New Roman" w:hAnsi="Times New Roman" w:cs="Times New Roman"/>
          <w:sz w:val="24"/>
          <w:szCs w:val="24"/>
        </w:rPr>
      </w:pPr>
    </w:p>
    <w:p w14:paraId="15680A78" w14:textId="62E7BB4E" w:rsidR="000025EB" w:rsidRPr="003B3005" w:rsidRDefault="008125A8"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r w:rsidRPr="003B3005">
        <w:rPr>
          <w:rFonts w:ascii="Times New Roman" w:eastAsiaTheme="minorHAnsi" w:hAnsi="Times New Roman" w:cs="Times New Roman"/>
          <w:sz w:val="24"/>
          <w:szCs w:val="24"/>
          <w:lang w:eastAsia="en-US" w:bidi="ar-SA"/>
        </w:rPr>
        <w:t xml:space="preserve">Wood, R. (2019). What’s the Difference Between Qualitative and Quantitative Risk Analysis? [online] www.safran.com. Available at: </w:t>
      </w:r>
      <w:hyperlink r:id="rId14" w:history="1">
        <w:r w:rsidRPr="003B3005">
          <w:rPr>
            <w:rFonts w:ascii="Times New Roman" w:eastAsiaTheme="minorHAnsi" w:hAnsi="Times New Roman" w:cs="Times New Roman"/>
            <w:color w:val="000000" w:themeColor="text1"/>
            <w:sz w:val="24"/>
            <w:szCs w:val="24"/>
            <w:lang w:eastAsia="en-US" w:bidi="ar-SA"/>
          </w:rPr>
          <w:t>https://www.safran.com/blog/whats-the-difference-between-qualitative-and-quantitative-risk-analysis</w:t>
        </w:r>
      </w:hyperlink>
    </w:p>
    <w:p w14:paraId="5B26D1C0" w14:textId="77777777" w:rsidR="00386832" w:rsidRDefault="00386832" w:rsidP="003B3005">
      <w:pPr>
        <w:widowControl/>
        <w:adjustRightInd w:val="0"/>
        <w:spacing w:line="360" w:lineRule="auto"/>
        <w:rPr>
          <w:rFonts w:ascii="Times New Roman" w:eastAsiaTheme="minorHAnsi" w:hAnsi="Times New Roman" w:cs="Times New Roman"/>
          <w:color w:val="000000" w:themeColor="text1"/>
          <w:sz w:val="24"/>
          <w:szCs w:val="24"/>
          <w:lang w:eastAsia="en-US" w:bidi="ar-SA"/>
        </w:rPr>
      </w:pPr>
    </w:p>
    <w:p w14:paraId="68C64E7A" w14:textId="63CDF56D" w:rsidR="003B3005" w:rsidRDefault="003B3005"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www.eden.gov.uk. (n.d.). Event risk assessment, guidance and choosing a competent person. [online] Available at: https://www.eden.gov.uk/leisure-culture-and-events/events/event-organisation/risk-assessment-for-events/#:~</w:t>
      </w:r>
      <w:r w:rsidRPr="003B3005">
        <w:rPr>
          <w:rFonts w:ascii="Times New Roman" w:hAnsi="Times New Roman" w:cs="Times New Roman"/>
          <w:sz w:val="24"/>
          <w:szCs w:val="24"/>
        </w:rPr>
        <w:t>:</w:t>
      </w:r>
      <w:r w:rsidRPr="003B3005">
        <w:rPr>
          <w:rFonts w:ascii="Times New Roman" w:hAnsi="Times New Roman" w:cs="Times New Roman"/>
          <w:sz w:val="24"/>
          <w:szCs w:val="24"/>
        </w:rPr>
        <w:t>text=A%20risk%20assessment%20is%20an.</w:t>
      </w:r>
    </w:p>
    <w:p w14:paraId="2B97F1E4" w14:textId="77777777" w:rsidR="003B3005" w:rsidRPr="003B3005" w:rsidRDefault="003B3005" w:rsidP="003B3005">
      <w:pPr>
        <w:spacing w:line="360" w:lineRule="auto"/>
        <w:rPr>
          <w:rFonts w:ascii="Times New Roman" w:hAnsi="Times New Roman" w:cs="Times New Roman"/>
          <w:sz w:val="24"/>
          <w:szCs w:val="24"/>
        </w:rPr>
      </w:pPr>
    </w:p>
    <w:p w14:paraId="3E2A49CC" w14:textId="444B3CCB" w:rsidR="008125A8" w:rsidRPr="003B3005" w:rsidRDefault="008125A8" w:rsidP="003B3005">
      <w:pPr>
        <w:widowControl/>
        <w:adjustRightInd w:val="0"/>
        <w:spacing w:line="360" w:lineRule="auto"/>
        <w:rPr>
          <w:rFonts w:ascii="Times New Roman" w:eastAsiaTheme="minorHAnsi" w:hAnsi="Times New Roman" w:cs="Times New Roman"/>
          <w:sz w:val="24"/>
          <w:szCs w:val="24"/>
          <w:lang w:eastAsia="en-US" w:bidi="ar-SA"/>
        </w:rPr>
      </w:pPr>
      <w:r w:rsidRPr="003B3005">
        <w:rPr>
          <w:rFonts w:ascii="Times New Roman" w:eastAsiaTheme="minorHAnsi" w:hAnsi="Times New Roman" w:cs="Times New Roman"/>
          <w:sz w:val="24"/>
          <w:szCs w:val="24"/>
          <w:lang w:eastAsia="en-US" w:bidi="ar-SA"/>
        </w:rPr>
        <w:t>www.food.gov.uk. (2023). Providing food at community and charity events | Food Standards Agency. [online] Available at:</w:t>
      </w:r>
      <w:r w:rsidRPr="003B3005">
        <w:rPr>
          <w:rFonts w:ascii="Times New Roman" w:eastAsiaTheme="minorHAnsi" w:hAnsi="Times New Roman" w:cs="Times New Roman"/>
          <w:color w:val="000000" w:themeColor="text1"/>
          <w:sz w:val="24"/>
          <w:szCs w:val="24"/>
          <w:lang w:eastAsia="en-US" w:bidi="ar-SA"/>
        </w:rPr>
        <w:t xml:space="preserve"> </w:t>
      </w:r>
      <w:hyperlink r:id="rId15" w:anchor=":~:text=the%20allergen%20rules" w:history="1">
        <w:r w:rsidRPr="003B3005">
          <w:rPr>
            <w:rFonts w:ascii="Times New Roman" w:eastAsiaTheme="minorHAnsi" w:hAnsi="Times New Roman" w:cs="Times New Roman"/>
            <w:color w:val="000000" w:themeColor="text1"/>
            <w:sz w:val="24"/>
            <w:szCs w:val="24"/>
            <w:lang w:eastAsia="en-US" w:bidi="ar-SA"/>
          </w:rPr>
          <w:t>https://www.food.gov.uk/safety-hygiene/providing-food-at-community-and-charity-events#:~:text=the%20allergen%20rules</w:t>
        </w:r>
      </w:hyperlink>
    </w:p>
    <w:p w14:paraId="66D4C525" w14:textId="77777777" w:rsidR="00386832" w:rsidRPr="003B3005" w:rsidRDefault="00386832" w:rsidP="003B3005">
      <w:pPr>
        <w:spacing w:line="360" w:lineRule="auto"/>
        <w:rPr>
          <w:rFonts w:ascii="Times New Roman" w:eastAsiaTheme="minorHAnsi" w:hAnsi="Times New Roman" w:cs="Times New Roman"/>
          <w:sz w:val="24"/>
          <w:szCs w:val="24"/>
          <w:lang w:eastAsia="en-US" w:bidi="ar-SA"/>
        </w:rPr>
      </w:pPr>
    </w:p>
    <w:p w14:paraId="207F9BF6" w14:textId="6DB228D1" w:rsidR="000025EB" w:rsidRPr="003B3005" w:rsidRDefault="000025EB" w:rsidP="003B3005">
      <w:pPr>
        <w:spacing w:line="360" w:lineRule="auto"/>
        <w:rPr>
          <w:rFonts w:ascii="Times New Roman" w:hAnsi="Times New Roman" w:cs="Times New Roman"/>
          <w:sz w:val="24"/>
          <w:szCs w:val="24"/>
        </w:rPr>
      </w:pPr>
      <w:r w:rsidRPr="003B3005">
        <w:rPr>
          <w:rFonts w:ascii="Times New Roman" w:hAnsi="Times New Roman" w:cs="Times New Roman"/>
          <w:sz w:val="24"/>
          <w:szCs w:val="24"/>
        </w:rPr>
        <w:t>www.hse.gov.uk. (n.d.). PAT (Portable appliance testing) - HSE’s answers to popular questions. [online] Available at: https://www.hse.gov.uk/electricity/faq-portable-appliance-testing.htm#:~:text=Portable%20appliance%20testing%20(PAT)%20is.</w:t>
      </w:r>
    </w:p>
    <w:p w14:paraId="4AB0DDCE" w14:textId="77777777" w:rsidR="00BA3F5A" w:rsidRDefault="00BA3F5A" w:rsidP="00774EC4">
      <w:pPr>
        <w:spacing w:line="360" w:lineRule="auto"/>
        <w:rPr>
          <w:rFonts w:ascii="Times New Roman" w:hAnsi="Times New Roman" w:cs="Times New Roman"/>
          <w:sz w:val="24"/>
          <w:szCs w:val="24"/>
        </w:rPr>
      </w:pPr>
    </w:p>
    <w:p w14:paraId="33831EE4" w14:textId="77777777" w:rsidR="00774EC4" w:rsidRPr="00BA3F5A" w:rsidRDefault="00774EC4" w:rsidP="00774EC4">
      <w:pPr>
        <w:spacing w:line="360" w:lineRule="auto"/>
        <w:rPr>
          <w:rFonts w:ascii="Times New Roman" w:hAnsi="Times New Roman" w:cs="Times New Roman"/>
          <w:sz w:val="24"/>
          <w:szCs w:val="24"/>
        </w:rPr>
      </w:pPr>
    </w:p>
    <w:p w14:paraId="49DA4AAD" w14:textId="77777777" w:rsidR="00BA3F5A" w:rsidRDefault="00BA3F5A" w:rsidP="00774EC4">
      <w:pPr>
        <w:spacing w:line="360" w:lineRule="auto"/>
        <w:rPr>
          <w:rFonts w:ascii="Times New Roman" w:hAnsi="Times New Roman" w:cs="Times New Roman"/>
          <w:sz w:val="24"/>
          <w:szCs w:val="24"/>
        </w:rPr>
      </w:pPr>
    </w:p>
    <w:p w14:paraId="17245937" w14:textId="77777777" w:rsidR="00BA3F5A" w:rsidRDefault="00BA3F5A" w:rsidP="00BA3F5A">
      <w:pPr>
        <w:spacing w:line="360" w:lineRule="auto"/>
        <w:rPr>
          <w:rFonts w:ascii="Times New Roman" w:hAnsi="Times New Roman" w:cs="Times New Roman"/>
          <w:sz w:val="24"/>
          <w:szCs w:val="24"/>
        </w:rPr>
      </w:pPr>
    </w:p>
    <w:p w14:paraId="48B4D7C4" w14:textId="77777777" w:rsidR="00BA3F5A" w:rsidRPr="00BA3F5A" w:rsidRDefault="00BA3F5A" w:rsidP="00BA3F5A">
      <w:pPr>
        <w:spacing w:line="360" w:lineRule="auto"/>
        <w:rPr>
          <w:rFonts w:ascii="Times New Roman" w:hAnsi="Times New Roman" w:cs="Times New Roman"/>
          <w:sz w:val="24"/>
          <w:szCs w:val="24"/>
        </w:rPr>
      </w:pPr>
    </w:p>
    <w:p w14:paraId="34A45A80" w14:textId="77777777" w:rsidR="00700B32" w:rsidRDefault="00700B32" w:rsidP="00700B32">
      <w:pPr>
        <w:spacing w:line="360" w:lineRule="auto"/>
        <w:rPr>
          <w:rFonts w:ascii="Times New Roman" w:hAnsi="Times New Roman" w:cs="Times New Roman"/>
          <w:sz w:val="24"/>
          <w:szCs w:val="24"/>
        </w:rPr>
      </w:pPr>
    </w:p>
    <w:p w14:paraId="4FFD2CFC" w14:textId="77777777" w:rsidR="002F20D0" w:rsidRPr="002F20D0" w:rsidRDefault="002F20D0" w:rsidP="002F20D0">
      <w:pPr>
        <w:spacing w:line="360" w:lineRule="auto"/>
        <w:rPr>
          <w:rFonts w:ascii="Times New Roman" w:hAnsi="Times New Roman" w:cs="Times New Roman"/>
          <w:sz w:val="24"/>
          <w:szCs w:val="24"/>
        </w:rPr>
      </w:pPr>
    </w:p>
    <w:p w14:paraId="28AAEE3B" w14:textId="77777777" w:rsidR="002F20D0" w:rsidRPr="00700B32" w:rsidRDefault="002F20D0" w:rsidP="00700B32">
      <w:pPr>
        <w:spacing w:line="360" w:lineRule="auto"/>
        <w:rPr>
          <w:rFonts w:ascii="Times New Roman" w:hAnsi="Times New Roman" w:cs="Times New Roman"/>
          <w:sz w:val="24"/>
          <w:szCs w:val="24"/>
        </w:rPr>
      </w:pPr>
    </w:p>
    <w:p w14:paraId="359C20D9" w14:textId="77777777" w:rsidR="002F20D0" w:rsidRPr="002F20D0" w:rsidRDefault="002F20D0" w:rsidP="002F20D0">
      <w:pPr>
        <w:rPr>
          <w:rFonts w:ascii="Times New Roman" w:hAnsi="Times New Roman" w:cs="Times New Roman"/>
          <w:sz w:val="24"/>
          <w:szCs w:val="24"/>
        </w:rPr>
      </w:pPr>
    </w:p>
    <w:p w14:paraId="4A72698B" w14:textId="77777777" w:rsidR="005C2C7A" w:rsidRPr="002F20D0" w:rsidRDefault="005C2C7A" w:rsidP="002F20D0">
      <w:pPr>
        <w:rPr>
          <w:rFonts w:ascii="Times New Roman" w:hAnsi="Times New Roman" w:cs="Times New Roman"/>
          <w:sz w:val="24"/>
          <w:szCs w:val="24"/>
        </w:rPr>
      </w:pPr>
    </w:p>
    <w:p w14:paraId="2247D177"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383B7F26"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5D89A221"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041DB737"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030A69B0"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41853AF6"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2F33C7C9"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70844162"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1CCD44DD"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09D79A4B" w14:textId="77777777" w:rsidR="005C2C7A" w:rsidRPr="008125A8" w:rsidRDefault="005C2C7A" w:rsidP="008125A8">
      <w:pPr>
        <w:spacing w:line="360" w:lineRule="auto"/>
        <w:jc w:val="both"/>
        <w:rPr>
          <w:rFonts w:ascii="Times New Roman" w:eastAsia="Arial Unicode MS" w:hAnsi="Times New Roman" w:cs="Times New Roman"/>
          <w:sz w:val="24"/>
          <w:szCs w:val="24"/>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16282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3F8A4" w14:textId="77777777" w:rsidR="008A66CF" w:rsidRDefault="008A66CF">
      <w:r>
        <w:separator/>
      </w:r>
    </w:p>
  </w:endnote>
  <w:endnote w:type="continuationSeparator" w:id="0">
    <w:p w14:paraId="53138CE8" w14:textId="77777777" w:rsidR="008A66CF" w:rsidRDefault="008A66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&#13;&#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2CF0D" w14:textId="77777777" w:rsidR="008A66CF" w:rsidRDefault="008A66CF">
      <w:r>
        <w:separator/>
      </w:r>
    </w:p>
  </w:footnote>
  <w:footnote w:type="continuationSeparator" w:id="0">
    <w:p w14:paraId="267CB512" w14:textId="77777777" w:rsidR="008A66CF" w:rsidRDefault="008A66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5140"/>
    <w:multiLevelType w:val="hybridMultilevel"/>
    <w:tmpl w:val="79A4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4"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5B7FBD"/>
    <w:multiLevelType w:val="hybridMultilevel"/>
    <w:tmpl w:val="9034A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2"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3"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0"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7" w15:restartNumberingAfterBreak="0">
    <w:nsid w:val="7D3351E8"/>
    <w:multiLevelType w:val="multilevel"/>
    <w:tmpl w:val="130C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2"/>
  </w:num>
  <w:num w:numId="2" w16cid:durableId="769013346">
    <w:abstractNumId w:val="7"/>
  </w:num>
  <w:num w:numId="3" w16cid:durableId="1924682805">
    <w:abstractNumId w:val="8"/>
  </w:num>
  <w:num w:numId="4" w16cid:durableId="1890070124">
    <w:abstractNumId w:val="3"/>
  </w:num>
  <w:num w:numId="5" w16cid:durableId="1049307997">
    <w:abstractNumId w:val="11"/>
  </w:num>
  <w:num w:numId="6" w16cid:durableId="1190875734">
    <w:abstractNumId w:val="25"/>
  </w:num>
  <w:num w:numId="7" w16cid:durableId="1544057808">
    <w:abstractNumId w:val="26"/>
  </w:num>
  <w:num w:numId="8" w16cid:durableId="1178495943">
    <w:abstractNumId w:val="19"/>
  </w:num>
  <w:num w:numId="9" w16cid:durableId="1548832024">
    <w:abstractNumId w:val="14"/>
  </w:num>
  <w:num w:numId="10" w16cid:durableId="408308906">
    <w:abstractNumId w:val="13"/>
  </w:num>
  <w:num w:numId="11" w16cid:durableId="54010131">
    <w:abstractNumId w:val="16"/>
  </w:num>
  <w:num w:numId="12" w16cid:durableId="1966808636">
    <w:abstractNumId w:val="18"/>
  </w:num>
  <w:num w:numId="13" w16cid:durableId="1343435261">
    <w:abstractNumId w:val="21"/>
  </w:num>
  <w:num w:numId="14" w16cid:durableId="1025711228">
    <w:abstractNumId w:val="17"/>
  </w:num>
  <w:num w:numId="15" w16cid:durableId="561521355">
    <w:abstractNumId w:val="9"/>
  </w:num>
  <w:num w:numId="16" w16cid:durableId="542788065">
    <w:abstractNumId w:val="15"/>
  </w:num>
  <w:num w:numId="17" w16cid:durableId="830222427">
    <w:abstractNumId w:val="22"/>
  </w:num>
  <w:num w:numId="18" w16cid:durableId="1512328744">
    <w:abstractNumId w:val="24"/>
  </w:num>
  <w:num w:numId="19" w16cid:durableId="1453472359">
    <w:abstractNumId w:val="6"/>
  </w:num>
  <w:num w:numId="20" w16cid:durableId="2098404659">
    <w:abstractNumId w:val="20"/>
  </w:num>
  <w:num w:numId="21" w16cid:durableId="544681021">
    <w:abstractNumId w:val="23"/>
  </w:num>
  <w:num w:numId="22" w16cid:durableId="1066992185">
    <w:abstractNumId w:val="1"/>
  </w:num>
  <w:num w:numId="23" w16cid:durableId="863830345">
    <w:abstractNumId w:val="2"/>
  </w:num>
  <w:num w:numId="24" w16cid:durableId="291012102">
    <w:abstractNumId w:val="28"/>
  </w:num>
  <w:num w:numId="25" w16cid:durableId="1384671076">
    <w:abstractNumId w:val="5"/>
  </w:num>
  <w:num w:numId="26" w16cid:durableId="843252857">
    <w:abstractNumId w:val="4"/>
  </w:num>
  <w:num w:numId="27" w16cid:durableId="645008101">
    <w:abstractNumId w:val="27"/>
  </w:num>
  <w:num w:numId="28" w16cid:durableId="807865063">
    <w:abstractNumId w:val="0"/>
  </w:num>
  <w:num w:numId="29" w16cid:durableId="11257314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25EB"/>
    <w:rsid w:val="000121BB"/>
    <w:rsid w:val="00016228"/>
    <w:rsid w:val="000214B7"/>
    <w:rsid w:val="00024F32"/>
    <w:rsid w:val="00124059"/>
    <w:rsid w:val="00157057"/>
    <w:rsid w:val="001613D6"/>
    <w:rsid w:val="0016282F"/>
    <w:rsid w:val="00194BF3"/>
    <w:rsid w:val="001D52F6"/>
    <w:rsid w:val="001D5E53"/>
    <w:rsid w:val="001D7BC5"/>
    <w:rsid w:val="00211822"/>
    <w:rsid w:val="00226C9B"/>
    <w:rsid w:val="00226E6E"/>
    <w:rsid w:val="00230D40"/>
    <w:rsid w:val="00245BB0"/>
    <w:rsid w:val="002B3474"/>
    <w:rsid w:val="002D2606"/>
    <w:rsid w:val="002D2E30"/>
    <w:rsid w:val="002E01B5"/>
    <w:rsid w:val="002E7E13"/>
    <w:rsid w:val="002F20D0"/>
    <w:rsid w:val="00300ED5"/>
    <w:rsid w:val="0030261D"/>
    <w:rsid w:val="00304A2B"/>
    <w:rsid w:val="003200FC"/>
    <w:rsid w:val="0032135E"/>
    <w:rsid w:val="00323841"/>
    <w:rsid w:val="003472B9"/>
    <w:rsid w:val="00362166"/>
    <w:rsid w:val="003774C2"/>
    <w:rsid w:val="00386832"/>
    <w:rsid w:val="003925A5"/>
    <w:rsid w:val="003A1771"/>
    <w:rsid w:val="003B3005"/>
    <w:rsid w:val="00402BA5"/>
    <w:rsid w:val="00404424"/>
    <w:rsid w:val="00436CA3"/>
    <w:rsid w:val="0046736D"/>
    <w:rsid w:val="0047312E"/>
    <w:rsid w:val="004977B9"/>
    <w:rsid w:val="004A6BE9"/>
    <w:rsid w:val="004B10B0"/>
    <w:rsid w:val="004C0EA0"/>
    <w:rsid w:val="004D1306"/>
    <w:rsid w:val="004E078E"/>
    <w:rsid w:val="00524C75"/>
    <w:rsid w:val="005527C3"/>
    <w:rsid w:val="00576ADB"/>
    <w:rsid w:val="00581DCE"/>
    <w:rsid w:val="00581F0C"/>
    <w:rsid w:val="00585286"/>
    <w:rsid w:val="005A6E02"/>
    <w:rsid w:val="005B1EBD"/>
    <w:rsid w:val="005C2C7A"/>
    <w:rsid w:val="005E6698"/>
    <w:rsid w:val="005F664B"/>
    <w:rsid w:val="005F6917"/>
    <w:rsid w:val="006075C0"/>
    <w:rsid w:val="006107E7"/>
    <w:rsid w:val="00614763"/>
    <w:rsid w:val="00620D31"/>
    <w:rsid w:val="00627A58"/>
    <w:rsid w:val="00651EAF"/>
    <w:rsid w:val="006835BE"/>
    <w:rsid w:val="006B7C10"/>
    <w:rsid w:val="00700B32"/>
    <w:rsid w:val="007128FB"/>
    <w:rsid w:val="007239AE"/>
    <w:rsid w:val="007273D8"/>
    <w:rsid w:val="0073183E"/>
    <w:rsid w:val="007434DE"/>
    <w:rsid w:val="007535DE"/>
    <w:rsid w:val="00765C8D"/>
    <w:rsid w:val="00766D97"/>
    <w:rsid w:val="00774EC4"/>
    <w:rsid w:val="00776E89"/>
    <w:rsid w:val="007E1664"/>
    <w:rsid w:val="00802512"/>
    <w:rsid w:val="00802A09"/>
    <w:rsid w:val="008125A8"/>
    <w:rsid w:val="00820D61"/>
    <w:rsid w:val="00834B2D"/>
    <w:rsid w:val="0088162C"/>
    <w:rsid w:val="008A34A8"/>
    <w:rsid w:val="008A66CF"/>
    <w:rsid w:val="008B5159"/>
    <w:rsid w:val="008D1AFE"/>
    <w:rsid w:val="008F4462"/>
    <w:rsid w:val="0094233F"/>
    <w:rsid w:val="009565F3"/>
    <w:rsid w:val="00957325"/>
    <w:rsid w:val="009651F0"/>
    <w:rsid w:val="009A3C88"/>
    <w:rsid w:val="009C7069"/>
    <w:rsid w:val="009F4C67"/>
    <w:rsid w:val="009F5D6C"/>
    <w:rsid w:val="00A00263"/>
    <w:rsid w:val="00A612B2"/>
    <w:rsid w:val="00AA064B"/>
    <w:rsid w:val="00AC6C9D"/>
    <w:rsid w:val="00AD3C5F"/>
    <w:rsid w:val="00AE4CEF"/>
    <w:rsid w:val="00B024D1"/>
    <w:rsid w:val="00B25728"/>
    <w:rsid w:val="00B43FCC"/>
    <w:rsid w:val="00B50B19"/>
    <w:rsid w:val="00B90EDD"/>
    <w:rsid w:val="00BA3F5A"/>
    <w:rsid w:val="00BB6640"/>
    <w:rsid w:val="00BC1C53"/>
    <w:rsid w:val="00C37FC7"/>
    <w:rsid w:val="00C46B32"/>
    <w:rsid w:val="00C74C63"/>
    <w:rsid w:val="00C764A3"/>
    <w:rsid w:val="00C7674D"/>
    <w:rsid w:val="00C82D10"/>
    <w:rsid w:val="00C8634B"/>
    <w:rsid w:val="00C93C3A"/>
    <w:rsid w:val="00C94C0A"/>
    <w:rsid w:val="00CA7D6D"/>
    <w:rsid w:val="00CB49C0"/>
    <w:rsid w:val="00CF4FA6"/>
    <w:rsid w:val="00D06BE3"/>
    <w:rsid w:val="00D14882"/>
    <w:rsid w:val="00D252A7"/>
    <w:rsid w:val="00D359E5"/>
    <w:rsid w:val="00D623BE"/>
    <w:rsid w:val="00D65A4A"/>
    <w:rsid w:val="00D665AB"/>
    <w:rsid w:val="00D667CC"/>
    <w:rsid w:val="00D759DB"/>
    <w:rsid w:val="00D7798E"/>
    <w:rsid w:val="00D948AC"/>
    <w:rsid w:val="00D952B6"/>
    <w:rsid w:val="00DE0325"/>
    <w:rsid w:val="00DF310B"/>
    <w:rsid w:val="00E35A05"/>
    <w:rsid w:val="00E40BEA"/>
    <w:rsid w:val="00E54691"/>
    <w:rsid w:val="00E63245"/>
    <w:rsid w:val="00EC468D"/>
    <w:rsid w:val="00ED1437"/>
    <w:rsid w:val="00EE3A14"/>
    <w:rsid w:val="00EF387B"/>
    <w:rsid w:val="00F03D56"/>
    <w:rsid w:val="00FB3EBE"/>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125A8"/>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Emphasis">
    <w:name w:val="Emphasis"/>
    <w:basedOn w:val="DefaultParagraphFont"/>
    <w:uiPriority w:val="20"/>
    <w:qFormat/>
    <w:rsid w:val="00ED1437"/>
    <w:rPr>
      <w:i/>
      <w:iCs/>
    </w:rPr>
  </w:style>
  <w:style w:type="character" w:styleId="Strong">
    <w:name w:val="Strong"/>
    <w:basedOn w:val="DefaultParagraphFont"/>
    <w:uiPriority w:val="22"/>
    <w:qFormat/>
    <w:rsid w:val="00D06BE3"/>
    <w:rPr>
      <w:b/>
      <w:bCs/>
    </w:rPr>
  </w:style>
  <w:style w:type="table" w:styleId="GridTable1Light">
    <w:name w:val="Grid Table 1 Light"/>
    <w:basedOn w:val="TableNormal"/>
    <w:uiPriority w:val="46"/>
    <w:rsid w:val="00E35A0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35A05"/>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8125A8"/>
    <w:rPr>
      <w:color w:val="605E5C"/>
      <w:shd w:val="clear" w:color="auto" w:fill="E1DFDD"/>
    </w:rPr>
  </w:style>
  <w:style w:type="character" w:styleId="FollowedHyperlink">
    <w:name w:val="FollowedHyperlink"/>
    <w:basedOn w:val="DefaultParagraphFont"/>
    <w:uiPriority w:val="99"/>
    <w:semiHidden/>
    <w:unhideWhenUsed/>
    <w:rsid w:val="00700B32"/>
    <w:rPr>
      <w:color w:val="800080" w:themeColor="followedHyperlink"/>
      <w:u w:val="single"/>
    </w:rPr>
  </w:style>
  <w:style w:type="character" w:customStyle="1" w:styleId="apple-converted-space">
    <w:name w:val="apple-converted-space"/>
    <w:basedOn w:val="DefaultParagraphFont"/>
    <w:rsid w:val="003B3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8993">
      <w:bodyDiv w:val="1"/>
      <w:marLeft w:val="0"/>
      <w:marRight w:val="0"/>
      <w:marTop w:val="0"/>
      <w:marBottom w:val="0"/>
      <w:divBdr>
        <w:top w:val="none" w:sz="0" w:space="0" w:color="auto"/>
        <w:left w:val="none" w:sz="0" w:space="0" w:color="auto"/>
        <w:bottom w:val="none" w:sz="0" w:space="0" w:color="auto"/>
        <w:right w:val="none" w:sz="0" w:space="0" w:color="auto"/>
      </w:divBdr>
    </w:div>
    <w:div w:id="483621714">
      <w:bodyDiv w:val="1"/>
      <w:marLeft w:val="0"/>
      <w:marRight w:val="0"/>
      <w:marTop w:val="0"/>
      <w:marBottom w:val="0"/>
      <w:divBdr>
        <w:top w:val="none" w:sz="0" w:space="0" w:color="auto"/>
        <w:left w:val="none" w:sz="0" w:space="0" w:color="auto"/>
        <w:bottom w:val="none" w:sz="0" w:space="0" w:color="auto"/>
        <w:right w:val="none" w:sz="0" w:space="0" w:color="auto"/>
      </w:divBdr>
    </w:div>
    <w:div w:id="559757360">
      <w:bodyDiv w:val="1"/>
      <w:marLeft w:val="0"/>
      <w:marRight w:val="0"/>
      <w:marTop w:val="0"/>
      <w:marBottom w:val="0"/>
      <w:divBdr>
        <w:top w:val="none" w:sz="0" w:space="0" w:color="auto"/>
        <w:left w:val="none" w:sz="0" w:space="0" w:color="auto"/>
        <w:bottom w:val="none" w:sz="0" w:space="0" w:color="auto"/>
        <w:right w:val="none" w:sz="0" w:space="0" w:color="auto"/>
      </w:divBdr>
    </w:div>
    <w:div w:id="753282296">
      <w:bodyDiv w:val="1"/>
      <w:marLeft w:val="0"/>
      <w:marRight w:val="0"/>
      <w:marTop w:val="0"/>
      <w:marBottom w:val="0"/>
      <w:divBdr>
        <w:top w:val="none" w:sz="0" w:space="0" w:color="auto"/>
        <w:left w:val="none" w:sz="0" w:space="0" w:color="auto"/>
        <w:bottom w:val="none" w:sz="0" w:space="0" w:color="auto"/>
        <w:right w:val="none" w:sz="0" w:space="0" w:color="auto"/>
      </w:divBdr>
    </w:div>
    <w:div w:id="938835889">
      <w:bodyDiv w:val="1"/>
      <w:marLeft w:val="0"/>
      <w:marRight w:val="0"/>
      <w:marTop w:val="0"/>
      <w:marBottom w:val="0"/>
      <w:divBdr>
        <w:top w:val="none" w:sz="0" w:space="0" w:color="auto"/>
        <w:left w:val="none" w:sz="0" w:space="0" w:color="auto"/>
        <w:bottom w:val="none" w:sz="0" w:space="0" w:color="auto"/>
        <w:right w:val="none" w:sz="0" w:space="0" w:color="auto"/>
      </w:divBdr>
      <w:divsChild>
        <w:div w:id="340397001">
          <w:marLeft w:val="0"/>
          <w:marRight w:val="0"/>
          <w:marTop w:val="0"/>
          <w:marBottom w:val="0"/>
          <w:divBdr>
            <w:top w:val="none" w:sz="0" w:space="0" w:color="auto"/>
            <w:left w:val="none" w:sz="0" w:space="0" w:color="auto"/>
            <w:bottom w:val="none" w:sz="0" w:space="0" w:color="auto"/>
            <w:right w:val="none" w:sz="0" w:space="0" w:color="auto"/>
          </w:divBdr>
          <w:divsChild>
            <w:div w:id="1801218586">
              <w:marLeft w:val="0"/>
              <w:marRight w:val="0"/>
              <w:marTop w:val="0"/>
              <w:marBottom w:val="0"/>
              <w:divBdr>
                <w:top w:val="none" w:sz="0" w:space="0" w:color="auto"/>
                <w:left w:val="none" w:sz="0" w:space="0" w:color="auto"/>
                <w:bottom w:val="none" w:sz="0" w:space="0" w:color="auto"/>
                <w:right w:val="none" w:sz="0" w:space="0" w:color="auto"/>
              </w:divBdr>
              <w:divsChild>
                <w:div w:id="1807967916">
                  <w:marLeft w:val="0"/>
                  <w:marRight w:val="0"/>
                  <w:marTop w:val="0"/>
                  <w:marBottom w:val="0"/>
                  <w:divBdr>
                    <w:top w:val="none" w:sz="0" w:space="0" w:color="auto"/>
                    <w:left w:val="none" w:sz="0" w:space="0" w:color="auto"/>
                    <w:bottom w:val="none" w:sz="0" w:space="0" w:color="auto"/>
                    <w:right w:val="none" w:sz="0" w:space="0" w:color="auto"/>
                  </w:divBdr>
                  <w:divsChild>
                    <w:div w:id="79694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037820">
      <w:bodyDiv w:val="1"/>
      <w:marLeft w:val="0"/>
      <w:marRight w:val="0"/>
      <w:marTop w:val="0"/>
      <w:marBottom w:val="0"/>
      <w:divBdr>
        <w:top w:val="none" w:sz="0" w:space="0" w:color="auto"/>
        <w:left w:val="none" w:sz="0" w:space="0" w:color="auto"/>
        <w:bottom w:val="none" w:sz="0" w:space="0" w:color="auto"/>
        <w:right w:val="none" w:sz="0" w:space="0" w:color="auto"/>
      </w:divBdr>
    </w:div>
    <w:div w:id="18797771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kidscape.org.uk/get-involved/fundraise-for-kidscape/keeping-the-event-safe-and-lega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hsa.ie/eng/Topics/Hazar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vents-insurance.co.uk/public-liability-insurance/who-needs-public-liability-insurance-" TargetMode="External"/><Relationship Id="rId5" Type="http://schemas.openxmlformats.org/officeDocument/2006/relationships/footnotes" Target="footnotes.xml"/><Relationship Id="rId15" Type="http://schemas.openxmlformats.org/officeDocument/2006/relationships/hyperlink" Target="https://www.food.gov.uk/safety-hygiene/providing-food-at-community-and-charity-events"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safran.com/blog/whats-the-difference-between-qualitative-and-quantitative-risk-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Sarah Williams</cp:lastModifiedBy>
  <cp:revision>2</cp:revision>
  <dcterms:created xsi:type="dcterms:W3CDTF">2024-05-10T14:35:00Z</dcterms:created>
  <dcterms:modified xsi:type="dcterms:W3CDTF">2024-05-10T14:35:00Z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