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1FC17C" w14:textId="77777777" w:rsidR="002679F2" w:rsidRPr="00776717" w:rsidRDefault="002679F2" w:rsidP="007449E1">
      <w:pPr>
        <w:spacing w:line="360" w:lineRule="auto"/>
        <w:rPr>
          <w:rFonts w:ascii="Arial" w:hAnsi="Arial" w:cs="Arial"/>
          <w:b/>
          <w:sz w:val="24"/>
          <w:szCs w:val="24"/>
        </w:rPr>
      </w:pPr>
    </w:p>
    <w:p w14:paraId="16678447" w14:textId="6AE46738" w:rsidR="008035F1" w:rsidRDefault="008035F1" w:rsidP="007449E1">
      <w:pPr>
        <w:pStyle w:val="paragraph"/>
        <w:spacing w:before="0" w:beforeAutospacing="0" w:after="0" w:afterAutospacing="0" w:line="360" w:lineRule="auto"/>
        <w:textAlignment w:val="baseline"/>
        <w:rPr>
          <w:rStyle w:val="normaltextrun"/>
          <w:rFonts w:ascii="Arial" w:hAnsi="Arial" w:cs="Arial"/>
          <w:b/>
          <w:color w:val="000000"/>
          <w:shd w:val="clear" w:color="auto" w:fill="FFFFFF"/>
        </w:rPr>
      </w:pPr>
      <w:r>
        <w:rPr>
          <w:rStyle w:val="normaltextrun"/>
          <w:rFonts w:ascii="Arial" w:hAnsi="Arial" w:cs="Arial"/>
          <w:b/>
          <w:color w:val="000000"/>
          <w:shd w:val="clear" w:color="auto" w:fill="FFFFFF"/>
        </w:rPr>
        <w:t>Module M7X01463</w:t>
      </w:r>
      <w:bookmarkStart w:id="0" w:name="_GoBack"/>
      <w:bookmarkEnd w:id="0"/>
    </w:p>
    <w:p w14:paraId="5D256B21" w14:textId="77777777" w:rsidR="00B73E96" w:rsidRPr="00776717" w:rsidRDefault="00776717" w:rsidP="007449E1">
      <w:pPr>
        <w:pStyle w:val="paragraph"/>
        <w:spacing w:before="0" w:beforeAutospacing="0" w:after="0" w:afterAutospacing="0" w:line="360" w:lineRule="auto"/>
        <w:textAlignment w:val="baseline"/>
        <w:rPr>
          <w:rStyle w:val="eop"/>
          <w:rFonts w:ascii="Arial" w:hAnsi="Arial" w:cs="Arial"/>
          <w:b/>
          <w:color w:val="000000"/>
          <w:shd w:val="clear" w:color="auto" w:fill="FFFFFF"/>
        </w:rPr>
      </w:pPr>
      <w:r w:rsidRPr="00776717">
        <w:rPr>
          <w:rStyle w:val="normaltextrun"/>
          <w:rFonts w:ascii="Arial" w:hAnsi="Arial" w:cs="Arial"/>
          <w:b/>
          <w:color w:val="000000"/>
          <w:shd w:val="clear" w:color="auto" w:fill="FFFFFF"/>
        </w:rPr>
        <w:t>Literature review including a critical analysis of old and new paradigms and consideration of national and international evidence on effective curriculum design and implementation.</w:t>
      </w:r>
      <w:r w:rsidRPr="00776717">
        <w:rPr>
          <w:rStyle w:val="eop"/>
          <w:rFonts w:ascii="Arial" w:hAnsi="Arial" w:cs="Arial"/>
          <w:b/>
          <w:color w:val="000000"/>
          <w:shd w:val="clear" w:color="auto" w:fill="FFFFFF"/>
        </w:rPr>
        <w:t> </w:t>
      </w:r>
    </w:p>
    <w:p w14:paraId="7F8BA92D" w14:textId="77777777" w:rsidR="00776717" w:rsidRPr="00B44736" w:rsidRDefault="00776717" w:rsidP="007449E1">
      <w:pPr>
        <w:pStyle w:val="paragraph"/>
        <w:spacing w:before="0" w:beforeAutospacing="0" w:after="0" w:afterAutospacing="0" w:line="360" w:lineRule="auto"/>
        <w:textAlignment w:val="baseline"/>
        <w:rPr>
          <w:rFonts w:ascii="Arial" w:hAnsi="Arial" w:cs="Arial"/>
          <w:b/>
          <w:lang w:val="en-US"/>
        </w:rPr>
      </w:pPr>
    </w:p>
    <w:p w14:paraId="05C38FA9" w14:textId="00C64944" w:rsidR="00B73E96" w:rsidRDefault="00A147E5" w:rsidP="007449E1">
      <w:pPr>
        <w:pStyle w:val="paragraph"/>
        <w:spacing w:before="0" w:beforeAutospacing="0" w:after="0" w:afterAutospacing="0" w:line="360" w:lineRule="auto"/>
        <w:textAlignment w:val="baseline"/>
        <w:rPr>
          <w:rStyle w:val="eop"/>
          <w:rFonts w:ascii="Arial" w:hAnsi="Arial" w:cs="Arial"/>
          <w:lang w:val="en-US"/>
        </w:rPr>
      </w:pPr>
      <w:r>
        <w:rPr>
          <w:rStyle w:val="normaltextrun"/>
          <w:rFonts w:ascii="Arial" w:hAnsi="Arial" w:cs="Arial"/>
          <w:lang w:val="en-US"/>
        </w:rPr>
        <w:t>When satirist</w:t>
      </w:r>
      <w:r w:rsidR="00251A1A" w:rsidRPr="00B44736">
        <w:rPr>
          <w:rStyle w:val="normaltextrun"/>
          <w:rFonts w:ascii="Arial" w:hAnsi="Arial" w:cs="Arial"/>
          <w:lang w:val="en-US"/>
        </w:rPr>
        <w:t xml:space="preserve"> </w:t>
      </w:r>
      <w:r w:rsidR="009B689D">
        <w:rPr>
          <w:rStyle w:val="normaltextrun"/>
          <w:rFonts w:ascii="Arial" w:hAnsi="Arial" w:cs="Arial"/>
          <w:lang w:val="en-US"/>
        </w:rPr>
        <w:t>Howard Benjamin</w:t>
      </w:r>
      <w:r w:rsidR="00251A1A" w:rsidRPr="00B44736">
        <w:rPr>
          <w:rStyle w:val="normaltextrun"/>
          <w:rFonts w:ascii="Arial" w:hAnsi="Arial" w:cs="Arial"/>
          <w:lang w:val="en-US"/>
        </w:rPr>
        <w:t xml:space="preserve"> first published his acerbic </w:t>
      </w:r>
      <w:r>
        <w:rPr>
          <w:rStyle w:val="normaltextrun"/>
          <w:rFonts w:ascii="Arial" w:hAnsi="Arial" w:cs="Arial"/>
          <w:lang w:val="en-US"/>
        </w:rPr>
        <w:t>caricature</w:t>
      </w:r>
      <w:r w:rsidR="00251A1A" w:rsidRPr="00B44736">
        <w:rPr>
          <w:rStyle w:val="normaltextrun"/>
          <w:rFonts w:ascii="Arial" w:hAnsi="Arial" w:cs="Arial"/>
          <w:lang w:val="en-US"/>
        </w:rPr>
        <w:t xml:space="preserve"> </w:t>
      </w:r>
      <w:r>
        <w:rPr>
          <w:rStyle w:val="normaltextrun"/>
          <w:rFonts w:ascii="Arial" w:hAnsi="Arial" w:cs="Arial"/>
          <w:lang w:val="en-US"/>
        </w:rPr>
        <w:t>of</w:t>
      </w:r>
      <w:r w:rsidR="00251A1A" w:rsidRPr="00B44736">
        <w:rPr>
          <w:rStyle w:val="normaltextrun"/>
          <w:rFonts w:ascii="Arial" w:hAnsi="Arial" w:cs="Arial"/>
          <w:lang w:val="en-US"/>
        </w:rPr>
        <w:t xml:space="preserve"> curriculum reform</w:t>
      </w:r>
      <w:r w:rsidR="009B689D">
        <w:rPr>
          <w:rStyle w:val="normaltextrun"/>
          <w:rFonts w:ascii="Arial" w:hAnsi="Arial" w:cs="Arial"/>
          <w:lang w:val="en-US"/>
        </w:rPr>
        <w:t xml:space="preserve"> in the early 20</w:t>
      </w:r>
      <w:r w:rsidR="009B689D" w:rsidRPr="009B689D">
        <w:rPr>
          <w:rStyle w:val="normaltextrun"/>
          <w:rFonts w:ascii="Arial" w:hAnsi="Arial" w:cs="Arial"/>
          <w:vertAlign w:val="superscript"/>
          <w:lang w:val="en-US"/>
        </w:rPr>
        <w:t>th</w:t>
      </w:r>
      <w:r w:rsidR="009B689D">
        <w:rPr>
          <w:rStyle w:val="normaltextrun"/>
          <w:rFonts w:ascii="Arial" w:hAnsi="Arial" w:cs="Arial"/>
          <w:lang w:val="en-US"/>
        </w:rPr>
        <w:t xml:space="preserve"> century</w:t>
      </w:r>
      <w:r w:rsidR="00251A1A" w:rsidRPr="00B44736">
        <w:rPr>
          <w:rStyle w:val="normaltextrun"/>
          <w:rFonts w:ascii="Arial" w:hAnsi="Arial" w:cs="Arial"/>
          <w:lang w:val="en-US"/>
        </w:rPr>
        <w:t>, he may not have imagined that the text</w:t>
      </w:r>
      <w:r w:rsidR="00FB5810">
        <w:rPr>
          <w:rStyle w:val="normaltextrun"/>
          <w:rFonts w:ascii="Arial" w:hAnsi="Arial" w:cs="Arial"/>
          <w:lang w:val="en-US"/>
        </w:rPr>
        <w:t xml:space="preserve">, ridiculing a </w:t>
      </w:r>
      <w:r w:rsidR="00B73E96" w:rsidRPr="00B44736">
        <w:rPr>
          <w:rStyle w:val="normaltextrun"/>
          <w:rFonts w:ascii="Arial" w:hAnsi="Arial" w:cs="Arial"/>
          <w:lang w:val="en-US"/>
        </w:rPr>
        <w:t>stagna</w:t>
      </w:r>
      <w:r w:rsidR="00FB5810">
        <w:rPr>
          <w:rStyle w:val="normaltextrun"/>
          <w:rFonts w:ascii="Arial" w:hAnsi="Arial" w:cs="Arial"/>
          <w:lang w:val="en-US"/>
        </w:rPr>
        <w:t>n</w:t>
      </w:r>
      <w:r w:rsidR="00B73E96" w:rsidRPr="00B44736">
        <w:rPr>
          <w:rStyle w:val="normaltextrun"/>
          <w:rFonts w:ascii="Arial" w:hAnsi="Arial" w:cs="Arial"/>
          <w:lang w:val="en-US"/>
        </w:rPr>
        <w:t xml:space="preserve">t and backward-looking curriculum, </w:t>
      </w:r>
      <w:r w:rsidR="00251A1A" w:rsidRPr="00B44736">
        <w:rPr>
          <w:rStyle w:val="normaltextrun"/>
          <w:rFonts w:ascii="Arial" w:hAnsi="Arial" w:cs="Arial"/>
          <w:lang w:val="en-US"/>
        </w:rPr>
        <w:t>would stand the test of time and remain relevant well into the 21</w:t>
      </w:r>
      <w:r w:rsidR="00251A1A" w:rsidRPr="00B44736">
        <w:rPr>
          <w:rStyle w:val="normaltextrun"/>
          <w:rFonts w:ascii="Arial" w:hAnsi="Arial" w:cs="Arial"/>
          <w:vertAlign w:val="superscript"/>
          <w:lang w:val="en-US"/>
        </w:rPr>
        <w:t>st</w:t>
      </w:r>
      <w:r w:rsidR="00251A1A" w:rsidRPr="00B44736">
        <w:rPr>
          <w:rStyle w:val="normaltextrun"/>
          <w:rFonts w:ascii="Arial" w:hAnsi="Arial" w:cs="Arial"/>
          <w:lang w:val="en-US"/>
        </w:rPr>
        <w:t xml:space="preserve"> century</w:t>
      </w:r>
      <w:r w:rsidR="00F13D41">
        <w:rPr>
          <w:rStyle w:val="normaltextrun"/>
          <w:rFonts w:ascii="Arial" w:hAnsi="Arial" w:cs="Arial"/>
          <w:lang w:val="en-US"/>
        </w:rPr>
        <w:t>(Benjamin, 1972)</w:t>
      </w:r>
      <w:r w:rsidR="00F13D41">
        <w:rPr>
          <w:rStyle w:val="eop"/>
          <w:rFonts w:ascii="Arial" w:hAnsi="Arial" w:cs="Arial"/>
          <w:lang w:val="en-US"/>
        </w:rPr>
        <w:t>.</w:t>
      </w:r>
      <w:r w:rsidR="00513E33">
        <w:rPr>
          <w:rStyle w:val="normaltextrun"/>
          <w:rFonts w:ascii="Arial" w:hAnsi="Arial" w:cs="Arial"/>
          <w:lang w:val="en-US"/>
        </w:rPr>
        <w:t xml:space="preserve">The </w:t>
      </w:r>
      <w:r w:rsidR="000102C5">
        <w:rPr>
          <w:rStyle w:val="normaltextrun"/>
          <w:rFonts w:ascii="Arial" w:hAnsi="Arial" w:cs="Arial"/>
          <w:lang w:val="en-US"/>
        </w:rPr>
        <w:t>‘</w:t>
      </w:r>
      <w:r w:rsidR="00513E33">
        <w:rPr>
          <w:rStyle w:val="normaltextrun"/>
          <w:rFonts w:ascii="Arial" w:hAnsi="Arial" w:cs="Arial"/>
          <w:lang w:val="en-US"/>
        </w:rPr>
        <w:t>saber toothed curriculum</w:t>
      </w:r>
      <w:r w:rsidR="000102C5">
        <w:rPr>
          <w:rStyle w:val="normaltextrun"/>
          <w:rFonts w:ascii="Arial" w:hAnsi="Arial" w:cs="Arial"/>
          <w:lang w:val="en-US"/>
        </w:rPr>
        <w:t xml:space="preserve">’ </w:t>
      </w:r>
      <w:r w:rsidR="00513E33">
        <w:rPr>
          <w:rStyle w:val="normaltextrun"/>
          <w:rFonts w:ascii="Arial" w:hAnsi="Arial" w:cs="Arial"/>
          <w:lang w:val="en-US"/>
        </w:rPr>
        <w:t xml:space="preserve">parodies a government which clings to irrelevant and outdated educational practices in the face of </w:t>
      </w:r>
      <w:r w:rsidR="009B689D">
        <w:rPr>
          <w:rStyle w:val="normaltextrun"/>
          <w:rFonts w:ascii="Arial" w:hAnsi="Arial" w:cs="Arial"/>
          <w:lang w:val="en-US"/>
        </w:rPr>
        <w:t xml:space="preserve">an evolving society </w:t>
      </w:r>
      <w:r w:rsidR="00B73E96" w:rsidRPr="00B44736">
        <w:rPr>
          <w:rStyle w:val="eop"/>
          <w:rFonts w:ascii="Arial" w:hAnsi="Arial" w:cs="Arial"/>
          <w:lang w:val="en-US"/>
        </w:rPr>
        <w:t>The text might well oversimplify the nuances of, and influe</w:t>
      </w:r>
      <w:r w:rsidR="00D33F6F">
        <w:rPr>
          <w:rStyle w:val="eop"/>
          <w:rFonts w:ascii="Arial" w:hAnsi="Arial" w:cs="Arial"/>
          <w:lang w:val="en-US"/>
        </w:rPr>
        <w:t>nces on, curriculum design for the purposes of humour and mockery, there are</w:t>
      </w:r>
      <w:r w:rsidR="00AF03D7">
        <w:rPr>
          <w:rStyle w:val="eop"/>
          <w:rFonts w:ascii="Arial" w:hAnsi="Arial" w:cs="Arial"/>
          <w:lang w:val="en-US"/>
        </w:rPr>
        <w:t xml:space="preserve"> no shortage of national and international research </w:t>
      </w:r>
      <w:r w:rsidR="00D33F6F">
        <w:rPr>
          <w:rStyle w:val="eop"/>
          <w:rFonts w:ascii="Arial" w:hAnsi="Arial" w:cs="Arial"/>
          <w:lang w:val="en-US"/>
        </w:rPr>
        <w:t xml:space="preserve">papers </w:t>
      </w:r>
      <w:r w:rsidR="00AF03D7">
        <w:rPr>
          <w:rStyle w:val="eop"/>
          <w:rFonts w:ascii="Arial" w:hAnsi="Arial" w:cs="Arial"/>
          <w:lang w:val="en-US"/>
        </w:rPr>
        <w:t xml:space="preserve">and </w:t>
      </w:r>
      <w:r w:rsidR="00D33F6F">
        <w:rPr>
          <w:rStyle w:val="eop"/>
          <w:rFonts w:ascii="Arial" w:hAnsi="Arial" w:cs="Arial"/>
          <w:lang w:val="en-US"/>
        </w:rPr>
        <w:t xml:space="preserve">calls for </w:t>
      </w:r>
      <w:r w:rsidR="00AF03D7">
        <w:rPr>
          <w:rStyle w:val="eop"/>
          <w:rFonts w:ascii="Arial" w:hAnsi="Arial" w:cs="Arial"/>
          <w:lang w:val="en-US"/>
        </w:rPr>
        <w:t xml:space="preserve">policy change </w:t>
      </w:r>
      <w:r w:rsidR="008100BC">
        <w:rPr>
          <w:rStyle w:val="eop"/>
          <w:rFonts w:ascii="Arial" w:hAnsi="Arial" w:cs="Arial"/>
          <w:lang w:val="en-US"/>
        </w:rPr>
        <w:t xml:space="preserve">with the object of modernizing education systems worldwide.  </w:t>
      </w:r>
    </w:p>
    <w:p w14:paraId="3A6B0B54" w14:textId="77777777" w:rsidR="00FB5810" w:rsidRDefault="00FB5810" w:rsidP="007449E1">
      <w:pPr>
        <w:pStyle w:val="paragraph"/>
        <w:spacing w:before="0" w:beforeAutospacing="0" w:after="0" w:afterAutospacing="0" w:line="360" w:lineRule="auto"/>
        <w:textAlignment w:val="baseline"/>
        <w:rPr>
          <w:rStyle w:val="eop"/>
          <w:rFonts w:ascii="Arial" w:hAnsi="Arial" w:cs="Arial"/>
          <w:lang w:val="en-US"/>
        </w:rPr>
      </w:pPr>
    </w:p>
    <w:p w14:paraId="080CCB7D" w14:textId="19B9D7E8" w:rsidR="00E0134F" w:rsidRDefault="008579B3" w:rsidP="007449E1">
      <w:pPr>
        <w:pStyle w:val="paragraph"/>
        <w:spacing w:before="0" w:beforeAutospacing="0" w:after="0" w:afterAutospacing="0" w:line="360" w:lineRule="auto"/>
        <w:textAlignment w:val="baseline"/>
        <w:rPr>
          <w:rFonts w:ascii="Arial" w:hAnsi="Arial" w:cs="Arial"/>
          <w:b/>
          <w:lang w:val="en-US"/>
        </w:rPr>
      </w:pPr>
      <w:r>
        <w:rPr>
          <w:rFonts w:ascii="Arial" w:hAnsi="Arial" w:cs="Arial"/>
          <w:b/>
          <w:lang w:val="en-US"/>
        </w:rPr>
        <w:t>A chronology</w:t>
      </w:r>
    </w:p>
    <w:p w14:paraId="5F81866C" w14:textId="77777777" w:rsidR="00B73E96" w:rsidRDefault="00B73E96" w:rsidP="007449E1">
      <w:pPr>
        <w:pStyle w:val="paragraph"/>
        <w:spacing w:before="0" w:beforeAutospacing="0" w:after="0" w:afterAutospacing="0" w:line="360" w:lineRule="auto"/>
        <w:textAlignment w:val="baseline"/>
        <w:rPr>
          <w:rFonts w:ascii="Arial" w:hAnsi="Arial" w:cs="Arial"/>
          <w:lang w:val="en-US"/>
        </w:rPr>
      </w:pPr>
    </w:p>
    <w:p w14:paraId="02F20AC2" w14:textId="5AE3E034" w:rsidR="00EE53B9" w:rsidRDefault="00D1476E"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Drastic technological and social changes have transfor</w:t>
      </w:r>
      <w:r w:rsidR="00D33F6F">
        <w:rPr>
          <w:rFonts w:ascii="Arial" w:hAnsi="Arial" w:cs="Arial"/>
          <w:lang w:val="en-US"/>
        </w:rPr>
        <w:t xml:space="preserve">med the world in recent decades, </w:t>
      </w:r>
      <w:r w:rsidR="007449E1">
        <w:rPr>
          <w:rFonts w:ascii="Arial" w:hAnsi="Arial" w:cs="Arial"/>
          <w:lang w:val="en-US"/>
        </w:rPr>
        <w:t>and</w:t>
      </w:r>
      <w:r w:rsidR="00D33F6F">
        <w:rPr>
          <w:rFonts w:ascii="Arial" w:hAnsi="Arial" w:cs="Arial"/>
          <w:lang w:val="en-US"/>
        </w:rPr>
        <w:t xml:space="preserve"> throughout the history</w:t>
      </w:r>
      <w:r w:rsidR="007A2D15">
        <w:rPr>
          <w:rFonts w:ascii="Arial" w:hAnsi="Arial" w:cs="Arial"/>
          <w:lang w:val="en-US"/>
        </w:rPr>
        <w:t xml:space="preserve"> of</w:t>
      </w:r>
      <w:r w:rsidR="00D33F6F">
        <w:rPr>
          <w:rFonts w:ascii="Arial" w:hAnsi="Arial" w:cs="Arial"/>
          <w:lang w:val="en-US"/>
        </w:rPr>
        <w:t xml:space="preserve"> </w:t>
      </w:r>
      <w:r w:rsidR="007449E1">
        <w:rPr>
          <w:rFonts w:ascii="Arial" w:hAnsi="Arial" w:cs="Arial"/>
          <w:lang w:val="en-US"/>
        </w:rPr>
        <w:t>public education,</w:t>
      </w:r>
      <w:r w:rsidR="00D33F6F">
        <w:rPr>
          <w:rFonts w:ascii="Arial" w:hAnsi="Arial" w:cs="Arial"/>
          <w:lang w:val="en-US"/>
        </w:rPr>
        <w:t xml:space="preserve"> there </w:t>
      </w:r>
      <w:r w:rsidR="003254B5">
        <w:rPr>
          <w:rFonts w:ascii="Arial" w:hAnsi="Arial" w:cs="Arial"/>
          <w:lang w:val="en-US"/>
        </w:rPr>
        <w:t xml:space="preserve">have been calls to </w:t>
      </w:r>
      <w:r w:rsidR="007449E1">
        <w:rPr>
          <w:rFonts w:ascii="Arial" w:hAnsi="Arial" w:cs="Arial"/>
          <w:lang w:val="en-US"/>
        </w:rPr>
        <w:t xml:space="preserve">reform and </w:t>
      </w:r>
      <w:r w:rsidR="003254B5">
        <w:rPr>
          <w:rFonts w:ascii="Arial" w:hAnsi="Arial" w:cs="Arial"/>
          <w:lang w:val="en-US"/>
        </w:rPr>
        <w:t xml:space="preserve">modernise education. </w:t>
      </w:r>
      <w:r w:rsidR="00A147E5">
        <w:rPr>
          <w:rFonts w:ascii="Arial" w:hAnsi="Arial" w:cs="Arial"/>
          <w:lang w:val="en-US"/>
        </w:rPr>
        <w:t>Yet, be</w:t>
      </w:r>
      <w:r w:rsidR="006C2F0A" w:rsidRPr="006C2F0A">
        <w:rPr>
          <w:rFonts w:ascii="Arial" w:hAnsi="Arial" w:cs="Arial"/>
          <w:lang w:val="en-US"/>
        </w:rPr>
        <w:t>fore 19</w:t>
      </w:r>
      <w:r w:rsidR="006C2F0A" w:rsidRPr="006C2F0A">
        <w:rPr>
          <w:rFonts w:ascii="Arial" w:hAnsi="Arial" w:cs="Arial"/>
          <w:vertAlign w:val="superscript"/>
          <w:lang w:val="en-US"/>
        </w:rPr>
        <w:t>th</w:t>
      </w:r>
      <w:r w:rsidR="006C2F0A" w:rsidRPr="006C2F0A">
        <w:rPr>
          <w:rFonts w:ascii="Arial" w:hAnsi="Arial" w:cs="Arial"/>
          <w:lang w:val="en-US"/>
        </w:rPr>
        <w:t xml:space="preserve"> century there was little public education as we know it now, free</w:t>
      </w:r>
      <w:r w:rsidR="00A147E5">
        <w:rPr>
          <w:rFonts w:ascii="Arial" w:hAnsi="Arial" w:cs="Arial"/>
          <w:lang w:val="en-US"/>
        </w:rPr>
        <w:t xml:space="preserve"> to all</w:t>
      </w:r>
      <w:r w:rsidR="006C2F0A" w:rsidRPr="006C2F0A">
        <w:rPr>
          <w:rFonts w:ascii="Arial" w:hAnsi="Arial" w:cs="Arial"/>
          <w:lang w:val="en-US"/>
        </w:rPr>
        <w:t xml:space="preserve"> at the point o</w:t>
      </w:r>
      <w:r w:rsidR="006C2F0A">
        <w:rPr>
          <w:rFonts w:ascii="Arial" w:hAnsi="Arial" w:cs="Arial"/>
          <w:lang w:val="en-US"/>
        </w:rPr>
        <w:t xml:space="preserve">f delivery and funded by taxes. </w:t>
      </w:r>
      <w:r w:rsidR="002679F2">
        <w:rPr>
          <w:rFonts w:ascii="Arial" w:hAnsi="Arial" w:cs="Arial"/>
          <w:lang w:val="en-US"/>
        </w:rPr>
        <w:t>The Industrial Revolution saw</w:t>
      </w:r>
      <w:r w:rsidR="006C2F0A">
        <w:rPr>
          <w:rFonts w:ascii="Arial" w:hAnsi="Arial" w:cs="Arial"/>
          <w:lang w:val="en-US"/>
        </w:rPr>
        <w:t xml:space="preserve"> the construction of the first public education systems as both individuals</w:t>
      </w:r>
      <w:r w:rsidR="007A2D15">
        <w:rPr>
          <w:rFonts w:ascii="Arial" w:hAnsi="Arial" w:cs="Arial"/>
          <w:lang w:val="en-US"/>
        </w:rPr>
        <w:t>,</w:t>
      </w:r>
      <w:r w:rsidR="006C2F0A">
        <w:rPr>
          <w:rFonts w:ascii="Arial" w:hAnsi="Arial" w:cs="Arial"/>
          <w:lang w:val="en-US"/>
        </w:rPr>
        <w:t xml:space="preserve"> such as </w:t>
      </w:r>
      <w:r w:rsidR="009B689D" w:rsidRPr="009B689D">
        <w:rPr>
          <w:rFonts w:ascii="Arial" w:hAnsi="Arial" w:cs="Arial"/>
          <w:lang w:val="en-US"/>
        </w:rPr>
        <w:t>Angela Burdett-Coutts</w:t>
      </w:r>
      <w:r w:rsidR="00A147E5">
        <w:rPr>
          <w:rFonts w:ascii="Arial" w:hAnsi="Arial" w:cs="Arial"/>
          <w:lang w:val="en-US"/>
        </w:rPr>
        <w:t xml:space="preserve"> and </w:t>
      </w:r>
      <w:r w:rsidR="009B689D">
        <w:rPr>
          <w:rFonts w:ascii="Arial" w:hAnsi="Arial" w:cs="Arial"/>
          <w:lang w:val="en-US"/>
        </w:rPr>
        <w:t>Thomas Cranfield</w:t>
      </w:r>
      <w:r w:rsidR="007A2D15">
        <w:rPr>
          <w:rFonts w:ascii="Arial" w:hAnsi="Arial" w:cs="Arial"/>
          <w:lang w:val="en-US"/>
        </w:rPr>
        <w:t>,</w:t>
      </w:r>
      <w:r w:rsidR="009B689D">
        <w:rPr>
          <w:rFonts w:ascii="Arial" w:hAnsi="Arial" w:cs="Arial"/>
          <w:lang w:val="en-US"/>
        </w:rPr>
        <w:t xml:space="preserve"> and </w:t>
      </w:r>
      <w:r w:rsidR="0006539D">
        <w:rPr>
          <w:rFonts w:ascii="Arial" w:hAnsi="Arial" w:cs="Arial"/>
          <w:lang w:val="en-US"/>
        </w:rPr>
        <w:t xml:space="preserve">social reform </w:t>
      </w:r>
      <w:r w:rsidR="00EE53B9">
        <w:rPr>
          <w:rFonts w:ascii="Arial" w:hAnsi="Arial" w:cs="Arial"/>
          <w:lang w:val="en-US"/>
        </w:rPr>
        <w:t>organisations</w:t>
      </w:r>
      <w:r w:rsidR="006C2F0A">
        <w:rPr>
          <w:rFonts w:ascii="Arial" w:hAnsi="Arial" w:cs="Arial"/>
          <w:lang w:val="en-US"/>
        </w:rPr>
        <w:t xml:space="preserve"> </w:t>
      </w:r>
      <w:r w:rsidR="00582DE5">
        <w:rPr>
          <w:rFonts w:ascii="Arial" w:hAnsi="Arial" w:cs="Arial"/>
          <w:lang w:val="en-US"/>
        </w:rPr>
        <w:t>worked</w:t>
      </w:r>
      <w:r w:rsidR="00EE53B9">
        <w:rPr>
          <w:rFonts w:ascii="Arial" w:hAnsi="Arial" w:cs="Arial"/>
          <w:lang w:val="en-US"/>
        </w:rPr>
        <w:t xml:space="preserve"> </w:t>
      </w:r>
      <w:r w:rsidR="006C2F0A">
        <w:rPr>
          <w:rFonts w:ascii="Arial" w:hAnsi="Arial" w:cs="Arial"/>
          <w:lang w:val="en-US"/>
        </w:rPr>
        <w:t>with a desire to improve socials ills around them</w:t>
      </w:r>
      <w:r w:rsidR="00A147E5">
        <w:rPr>
          <w:rFonts w:ascii="Arial" w:hAnsi="Arial" w:cs="Arial"/>
          <w:lang w:val="en-US"/>
        </w:rPr>
        <w:t xml:space="preserve"> as the populations of towns and cities </w:t>
      </w:r>
      <w:r w:rsidR="00A147E5" w:rsidRPr="00A147E5">
        <w:rPr>
          <w:rFonts w:ascii="Arial" w:hAnsi="Arial" w:cs="Arial"/>
          <w:lang w:val="en-US"/>
        </w:rPr>
        <w:t xml:space="preserve">increased </w:t>
      </w:r>
      <w:r w:rsidR="007449E1" w:rsidRPr="00A147E5">
        <w:rPr>
          <w:rFonts w:ascii="Arial" w:hAnsi="Arial" w:cs="Arial"/>
          <w:lang w:val="en-US"/>
        </w:rPr>
        <w:t>exponentially</w:t>
      </w:r>
      <w:r w:rsidR="007449E1">
        <w:rPr>
          <w:rFonts w:ascii="Arial" w:hAnsi="Arial" w:cs="Arial"/>
          <w:lang w:val="en-US"/>
        </w:rPr>
        <w:t>. The</w:t>
      </w:r>
      <w:r w:rsidR="00EE53B9">
        <w:rPr>
          <w:rFonts w:ascii="Arial" w:hAnsi="Arial" w:cs="Arial"/>
          <w:lang w:val="en-US"/>
        </w:rPr>
        <w:t xml:space="preserve"> reasons wer</w:t>
      </w:r>
      <w:r w:rsidR="006C2F0A">
        <w:rPr>
          <w:rFonts w:ascii="Arial" w:hAnsi="Arial" w:cs="Arial"/>
          <w:lang w:val="en-US"/>
        </w:rPr>
        <w:t>e</w:t>
      </w:r>
      <w:r w:rsidR="00A147E5">
        <w:rPr>
          <w:rFonts w:ascii="Arial" w:hAnsi="Arial" w:cs="Arial"/>
          <w:lang w:val="en-US"/>
        </w:rPr>
        <w:t xml:space="preserve"> broadly</w:t>
      </w:r>
      <w:r w:rsidR="006C2F0A">
        <w:rPr>
          <w:rFonts w:ascii="Arial" w:hAnsi="Arial" w:cs="Arial"/>
          <w:lang w:val="en-US"/>
        </w:rPr>
        <w:t xml:space="preserve"> two-fold; first</w:t>
      </w:r>
      <w:r w:rsidR="0006539D">
        <w:rPr>
          <w:rFonts w:ascii="Arial" w:hAnsi="Arial" w:cs="Arial"/>
          <w:lang w:val="en-US"/>
        </w:rPr>
        <w:t>,</w:t>
      </w:r>
      <w:r w:rsidR="006C2F0A">
        <w:rPr>
          <w:rFonts w:ascii="Arial" w:hAnsi="Arial" w:cs="Arial"/>
          <w:lang w:val="en-US"/>
        </w:rPr>
        <w:t xml:space="preserve"> economic, t</w:t>
      </w:r>
      <w:r w:rsidR="002679F2">
        <w:rPr>
          <w:rFonts w:ascii="Arial" w:hAnsi="Arial" w:cs="Arial"/>
          <w:lang w:val="en-US"/>
        </w:rPr>
        <w:t>he</w:t>
      </w:r>
      <w:r w:rsidR="00EE53B9">
        <w:rPr>
          <w:rFonts w:ascii="Arial" w:hAnsi="Arial" w:cs="Arial"/>
          <w:lang w:val="en-US"/>
        </w:rPr>
        <w:t>re was now a need</w:t>
      </w:r>
      <w:r w:rsidR="002679F2">
        <w:rPr>
          <w:rFonts w:ascii="Arial" w:hAnsi="Arial" w:cs="Arial"/>
          <w:lang w:val="en-US"/>
        </w:rPr>
        <w:t xml:space="preserve"> to create a more educated workforce</w:t>
      </w:r>
      <w:r w:rsidR="00EE53B9">
        <w:rPr>
          <w:rFonts w:ascii="Arial" w:hAnsi="Arial" w:cs="Arial"/>
          <w:lang w:val="en-US"/>
        </w:rPr>
        <w:t>, at least as far as basic literacy and  numeracy skills were concerned</w:t>
      </w:r>
      <w:r w:rsidR="006C2F0A">
        <w:rPr>
          <w:rFonts w:ascii="Arial" w:hAnsi="Arial" w:cs="Arial"/>
          <w:lang w:val="en-US"/>
        </w:rPr>
        <w:t>, to support the new industries and job types that arrived with industrialization, secondly, an opportunity to maintain</w:t>
      </w:r>
      <w:r w:rsidR="007A2D15">
        <w:rPr>
          <w:rFonts w:ascii="Arial" w:hAnsi="Arial" w:cs="Arial"/>
          <w:lang w:val="en-US"/>
        </w:rPr>
        <w:t xml:space="preserve"> the</w:t>
      </w:r>
      <w:r w:rsidR="006C2F0A">
        <w:rPr>
          <w:rFonts w:ascii="Arial" w:hAnsi="Arial" w:cs="Arial"/>
          <w:lang w:val="en-US"/>
        </w:rPr>
        <w:t xml:space="preserve"> </w:t>
      </w:r>
      <w:r w:rsidR="006C2F0A" w:rsidRPr="006C2F0A">
        <w:rPr>
          <w:rFonts w:ascii="Arial" w:hAnsi="Arial" w:cs="Arial"/>
          <w:lang w:val="en-US"/>
        </w:rPr>
        <w:t>tra</w:t>
      </w:r>
      <w:r w:rsidR="006C2F0A">
        <w:rPr>
          <w:rFonts w:ascii="Arial" w:hAnsi="Arial" w:cs="Arial"/>
          <w:lang w:val="en-US"/>
        </w:rPr>
        <w:t xml:space="preserve">ditional standards and values through mass education. The Industrial Revolution was offering manufacturing solutions en masse and this became </w:t>
      </w:r>
      <w:r w:rsidR="00A147E5">
        <w:rPr>
          <w:rFonts w:ascii="Arial" w:hAnsi="Arial" w:cs="Arial"/>
          <w:lang w:val="en-US"/>
        </w:rPr>
        <w:t>the</w:t>
      </w:r>
      <w:r w:rsidR="006C2F0A">
        <w:rPr>
          <w:rFonts w:ascii="Arial" w:hAnsi="Arial" w:cs="Arial"/>
          <w:lang w:val="en-US"/>
        </w:rPr>
        <w:t xml:space="preserve"> model for </w:t>
      </w:r>
      <w:r w:rsidR="00A147E5">
        <w:rPr>
          <w:rFonts w:ascii="Arial" w:hAnsi="Arial" w:cs="Arial"/>
          <w:lang w:val="en-US"/>
        </w:rPr>
        <w:t>curriculum</w:t>
      </w:r>
      <w:r w:rsidR="00256FE4">
        <w:rPr>
          <w:rFonts w:ascii="Arial" w:hAnsi="Arial" w:cs="Arial"/>
          <w:lang w:val="en-US"/>
        </w:rPr>
        <w:t xml:space="preserve"> </w:t>
      </w:r>
      <w:r w:rsidR="00256FE4" w:rsidRPr="00256FE4">
        <w:rPr>
          <w:rFonts w:ascii="Arial" w:hAnsi="Arial" w:cs="Arial"/>
          <w:lang w:val="en-US"/>
        </w:rPr>
        <w:t xml:space="preserve">however it would be decades before schools in the United Kingdom saw any level of prescription in </w:t>
      </w:r>
      <w:r w:rsidR="00256FE4" w:rsidRPr="00582DE5">
        <w:rPr>
          <w:rFonts w:ascii="Arial" w:hAnsi="Arial" w:cs="Arial"/>
          <w:i/>
          <w:lang w:val="en-US"/>
        </w:rPr>
        <w:t>what</w:t>
      </w:r>
      <w:r w:rsidR="00256FE4" w:rsidRPr="00256FE4">
        <w:rPr>
          <w:rFonts w:ascii="Arial" w:hAnsi="Arial" w:cs="Arial"/>
          <w:lang w:val="en-US"/>
        </w:rPr>
        <w:t xml:space="preserve"> was taught.</w:t>
      </w:r>
    </w:p>
    <w:p w14:paraId="78258204" w14:textId="77777777" w:rsidR="007A2D15" w:rsidRDefault="007A2D15" w:rsidP="007449E1">
      <w:pPr>
        <w:pStyle w:val="paragraph"/>
        <w:spacing w:before="0" w:beforeAutospacing="0" w:after="0" w:afterAutospacing="0" w:line="360" w:lineRule="auto"/>
        <w:textAlignment w:val="baseline"/>
        <w:rPr>
          <w:rFonts w:ascii="Arial" w:hAnsi="Arial" w:cs="Arial"/>
          <w:lang w:val="en-US"/>
        </w:rPr>
      </w:pPr>
    </w:p>
    <w:p w14:paraId="51F9C591" w14:textId="77777777" w:rsidR="007A2D15" w:rsidRDefault="007A2D15" w:rsidP="007449E1">
      <w:pPr>
        <w:pStyle w:val="paragraph"/>
        <w:spacing w:before="0" w:beforeAutospacing="0" w:after="0" w:afterAutospacing="0" w:line="360" w:lineRule="auto"/>
        <w:textAlignment w:val="baseline"/>
        <w:rPr>
          <w:rFonts w:ascii="Arial" w:hAnsi="Arial" w:cs="Arial"/>
          <w:lang w:val="en-US"/>
        </w:rPr>
      </w:pPr>
    </w:p>
    <w:p w14:paraId="1337293D" w14:textId="77777777" w:rsidR="00CE7F70" w:rsidRDefault="00CE7F70" w:rsidP="007449E1">
      <w:pPr>
        <w:pStyle w:val="paragraph"/>
        <w:spacing w:before="0" w:beforeAutospacing="0" w:after="0" w:afterAutospacing="0" w:line="360" w:lineRule="auto"/>
        <w:textAlignment w:val="baseline"/>
        <w:rPr>
          <w:rFonts w:ascii="Arial" w:hAnsi="Arial" w:cs="Arial"/>
          <w:lang w:val="en-US"/>
        </w:rPr>
      </w:pPr>
    </w:p>
    <w:p w14:paraId="11F1AA84" w14:textId="7F2750AF" w:rsidR="000238DA" w:rsidRPr="000238DA" w:rsidRDefault="000238DA" w:rsidP="007449E1">
      <w:pPr>
        <w:pStyle w:val="paragraph"/>
        <w:spacing w:before="0" w:beforeAutospacing="0" w:after="0" w:afterAutospacing="0" w:line="360" w:lineRule="auto"/>
        <w:textAlignment w:val="baseline"/>
        <w:rPr>
          <w:rFonts w:ascii="Arial" w:hAnsi="Arial" w:cs="Arial"/>
          <w:b/>
          <w:lang w:val="en-US"/>
        </w:rPr>
      </w:pPr>
      <w:r>
        <w:rPr>
          <w:rFonts w:ascii="Arial" w:hAnsi="Arial" w:cs="Arial"/>
          <w:b/>
          <w:lang w:val="en-US"/>
        </w:rPr>
        <w:t>Hadow and Plowden</w:t>
      </w:r>
    </w:p>
    <w:p w14:paraId="33CE8A07" w14:textId="77777777" w:rsidR="009124C3" w:rsidRDefault="009124C3" w:rsidP="007449E1">
      <w:pPr>
        <w:pStyle w:val="paragraph"/>
        <w:spacing w:before="0" w:beforeAutospacing="0" w:after="0" w:afterAutospacing="0" w:line="360" w:lineRule="auto"/>
        <w:textAlignment w:val="baseline"/>
        <w:rPr>
          <w:rFonts w:ascii="Arial" w:hAnsi="Arial" w:cs="Arial"/>
          <w:lang w:val="en-US"/>
        </w:rPr>
      </w:pPr>
    </w:p>
    <w:p w14:paraId="04A2F31B" w14:textId="26FC763A" w:rsidR="00517EC8" w:rsidRDefault="00D44362"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The two major national reviews of the primary curriculum took place in the 1930s and </w:t>
      </w:r>
      <w:r w:rsidR="009124C3">
        <w:rPr>
          <w:rFonts w:ascii="Arial" w:hAnsi="Arial" w:cs="Arial"/>
          <w:lang w:val="en-US"/>
        </w:rPr>
        <w:t xml:space="preserve">the 1960s. </w:t>
      </w:r>
      <w:r w:rsidR="009124C3" w:rsidRPr="009124C3">
        <w:rPr>
          <w:rFonts w:ascii="Arial" w:hAnsi="Arial" w:cs="Arial"/>
          <w:lang w:val="en-US"/>
        </w:rPr>
        <w:t xml:space="preserve">The Hadow Report, </w:t>
      </w:r>
      <w:r w:rsidR="00256FE4">
        <w:rPr>
          <w:rFonts w:ascii="Arial" w:hAnsi="Arial" w:cs="Arial"/>
          <w:lang w:val="en-US"/>
        </w:rPr>
        <w:t xml:space="preserve">published in 1926 and 1931, sought a </w:t>
      </w:r>
      <w:r w:rsidR="00256FE4" w:rsidRPr="00256FE4">
        <w:rPr>
          <w:rFonts w:ascii="Arial" w:hAnsi="Arial" w:cs="Arial"/>
          <w:lang w:val="en-US"/>
        </w:rPr>
        <w:t>curriculum free from the</w:t>
      </w:r>
      <w:r w:rsidR="00256FE4">
        <w:rPr>
          <w:rFonts w:ascii="Arial" w:hAnsi="Arial" w:cs="Arial"/>
          <w:lang w:val="en-US"/>
        </w:rPr>
        <w:t xml:space="preserve"> </w:t>
      </w:r>
      <w:r w:rsidR="00256FE4" w:rsidRPr="00256FE4">
        <w:rPr>
          <w:rFonts w:ascii="Arial" w:hAnsi="Arial" w:cs="Arial"/>
          <w:lang w:val="en-US"/>
        </w:rPr>
        <w:t xml:space="preserve">“dead wood of formal tradition” and instead replaced with “inquiry and experiment” and “initiative and originality” </w:t>
      </w:r>
      <w:sdt>
        <w:sdtPr>
          <w:rPr>
            <w:rFonts w:ascii="Arial" w:hAnsi="Arial" w:cs="Arial"/>
            <w:lang w:val="en-US"/>
          </w:rPr>
          <w:id w:val="-1059550096"/>
          <w:citation/>
        </w:sdtPr>
        <w:sdtEndPr/>
        <w:sdtContent>
          <w:r w:rsidR="00256FE4" w:rsidRPr="00256FE4">
            <w:rPr>
              <w:rFonts w:ascii="Arial" w:hAnsi="Arial" w:cs="Arial"/>
              <w:lang w:val="en-US"/>
            </w:rPr>
            <w:fldChar w:fldCharType="begin"/>
          </w:r>
          <w:r w:rsidR="00256FE4" w:rsidRPr="00256FE4">
            <w:rPr>
              <w:rFonts w:ascii="Arial" w:hAnsi="Arial" w:cs="Arial"/>
            </w:rPr>
            <w:instrText xml:space="preserve">CITATION Hado \p xiii-xiv \l 2057 </w:instrText>
          </w:r>
          <w:r w:rsidR="00256FE4" w:rsidRPr="00256FE4">
            <w:rPr>
              <w:rFonts w:ascii="Arial" w:hAnsi="Arial" w:cs="Arial"/>
              <w:lang w:val="en-US"/>
            </w:rPr>
            <w:fldChar w:fldCharType="separate"/>
          </w:r>
          <w:r w:rsidR="00303E9C" w:rsidRPr="00303E9C">
            <w:rPr>
              <w:rFonts w:ascii="Arial" w:hAnsi="Arial" w:cs="Arial"/>
              <w:noProof/>
            </w:rPr>
            <w:t>(Hadow, 1931, pp. xiii-xiv)</w:t>
          </w:r>
          <w:r w:rsidR="00256FE4" w:rsidRPr="00256FE4">
            <w:rPr>
              <w:rFonts w:ascii="Arial" w:hAnsi="Arial" w:cs="Arial"/>
              <w:lang w:val="en-US"/>
            </w:rPr>
            <w:fldChar w:fldCharType="end"/>
          </w:r>
        </w:sdtContent>
      </w:sdt>
      <w:r w:rsidR="00256FE4" w:rsidRPr="00256FE4">
        <w:rPr>
          <w:rFonts w:ascii="Arial" w:hAnsi="Arial" w:cs="Arial"/>
          <w:lang w:val="en-US"/>
        </w:rPr>
        <w:t>.</w:t>
      </w:r>
      <w:r w:rsidR="005B4F11">
        <w:rPr>
          <w:rFonts w:ascii="Arial" w:hAnsi="Arial" w:cs="Arial"/>
          <w:lang w:val="en-US"/>
        </w:rPr>
        <w:t xml:space="preserve"> M</w:t>
      </w:r>
      <w:r w:rsidR="00256FE4">
        <w:rPr>
          <w:rFonts w:ascii="Arial" w:hAnsi="Arial" w:cs="Arial"/>
          <w:lang w:val="en-US"/>
        </w:rPr>
        <w:t>any</w:t>
      </w:r>
      <w:r w:rsidR="005E7460">
        <w:rPr>
          <w:rFonts w:ascii="Arial" w:hAnsi="Arial" w:cs="Arial"/>
          <w:lang w:val="en-US"/>
        </w:rPr>
        <w:t xml:space="preserve"> of the </w:t>
      </w:r>
      <w:r w:rsidR="00AE0E06">
        <w:rPr>
          <w:rFonts w:ascii="Arial" w:hAnsi="Arial" w:cs="Arial"/>
          <w:lang w:val="en-US"/>
        </w:rPr>
        <w:t>objectives</w:t>
      </w:r>
      <w:r w:rsidR="005E7460">
        <w:rPr>
          <w:rFonts w:ascii="Arial" w:hAnsi="Arial" w:cs="Arial"/>
          <w:lang w:val="en-US"/>
        </w:rPr>
        <w:t xml:space="preserve"> concerned structure </w:t>
      </w:r>
      <w:r w:rsidR="00256FE4">
        <w:rPr>
          <w:rFonts w:ascii="Arial" w:hAnsi="Arial" w:cs="Arial"/>
          <w:lang w:val="en-US"/>
        </w:rPr>
        <w:t xml:space="preserve">but the curriculum </w:t>
      </w:r>
      <w:r w:rsidR="00AE0E06">
        <w:rPr>
          <w:rFonts w:ascii="Arial" w:hAnsi="Arial" w:cs="Arial"/>
          <w:lang w:val="en-US"/>
        </w:rPr>
        <w:t>recommendations</w:t>
      </w:r>
      <w:r w:rsidR="00256FE4">
        <w:rPr>
          <w:rFonts w:ascii="Arial" w:hAnsi="Arial" w:cs="Arial"/>
          <w:lang w:val="en-US"/>
        </w:rPr>
        <w:t xml:space="preserve"> were concerned with decreasing</w:t>
      </w:r>
      <w:r w:rsidR="007048EF">
        <w:rPr>
          <w:rFonts w:ascii="Arial" w:hAnsi="Arial" w:cs="Arial"/>
          <w:lang w:val="en-US"/>
        </w:rPr>
        <w:t xml:space="preserve"> rigidity, </w:t>
      </w:r>
      <w:r w:rsidR="0073432E">
        <w:rPr>
          <w:rFonts w:ascii="Arial" w:hAnsi="Arial" w:cs="Arial"/>
          <w:lang w:val="en-US"/>
        </w:rPr>
        <w:t>increased</w:t>
      </w:r>
      <w:r w:rsidR="007048EF">
        <w:rPr>
          <w:rFonts w:ascii="Arial" w:hAnsi="Arial" w:cs="Arial"/>
          <w:lang w:val="en-US"/>
        </w:rPr>
        <w:t xml:space="preserve"> flexibility, less focus on the academic and more on the “aesthetic”</w:t>
      </w:r>
      <w:r w:rsidR="00256FE4">
        <w:rPr>
          <w:rFonts w:ascii="Arial" w:hAnsi="Arial" w:cs="Arial"/>
          <w:lang w:val="en-US"/>
        </w:rPr>
        <w:t xml:space="preserve"> and </w:t>
      </w:r>
      <w:r w:rsidR="007048EF">
        <w:rPr>
          <w:rFonts w:ascii="Arial" w:hAnsi="Arial" w:cs="Arial"/>
          <w:lang w:val="en-US"/>
        </w:rPr>
        <w:t>focus on the interests of pupils</w:t>
      </w:r>
      <w:r w:rsidR="005B4F11">
        <w:rPr>
          <w:rFonts w:ascii="Arial" w:hAnsi="Arial" w:cs="Arial"/>
          <w:lang w:val="en-US"/>
        </w:rPr>
        <w:t xml:space="preserve">. </w:t>
      </w:r>
      <w:r w:rsidR="00517EC8">
        <w:rPr>
          <w:rFonts w:ascii="Arial" w:hAnsi="Arial" w:cs="Arial"/>
          <w:lang w:val="en-US"/>
        </w:rPr>
        <w:t>While school structures were influenced from this point</w:t>
      </w:r>
      <w:r w:rsidR="00256FE4">
        <w:rPr>
          <w:rFonts w:ascii="Arial" w:hAnsi="Arial" w:cs="Arial"/>
          <w:lang w:val="en-US"/>
        </w:rPr>
        <w:t>, the curriculum was “largely i</w:t>
      </w:r>
      <w:r w:rsidR="00517EC8">
        <w:rPr>
          <w:rFonts w:ascii="Arial" w:hAnsi="Arial" w:cs="Arial"/>
          <w:lang w:val="en-US"/>
        </w:rPr>
        <w:t xml:space="preserve">gnored” </w:t>
      </w:r>
      <w:sdt>
        <w:sdtPr>
          <w:rPr>
            <w:rFonts w:ascii="Arial" w:hAnsi="Arial" w:cs="Arial"/>
            <w:lang w:val="en-US"/>
          </w:rPr>
          <w:id w:val="-1238163419"/>
          <w:citation/>
        </w:sdtPr>
        <w:sdtEndPr/>
        <w:sdtContent>
          <w:r w:rsidR="00517EC8">
            <w:rPr>
              <w:rFonts w:ascii="Arial" w:hAnsi="Arial" w:cs="Arial"/>
              <w:lang w:val="en-US"/>
            </w:rPr>
            <w:fldChar w:fldCharType="begin"/>
          </w:r>
          <w:r w:rsidR="00517EC8">
            <w:rPr>
              <w:rFonts w:ascii="Arial" w:hAnsi="Arial" w:cs="Arial"/>
            </w:rPr>
            <w:instrText xml:space="preserve"> CITATION DGi06 \l 2057 </w:instrText>
          </w:r>
          <w:r w:rsidR="00517EC8">
            <w:rPr>
              <w:rFonts w:ascii="Arial" w:hAnsi="Arial" w:cs="Arial"/>
              <w:lang w:val="en-US"/>
            </w:rPr>
            <w:fldChar w:fldCharType="separate"/>
          </w:r>
          <w:r w:rsidR="00303E9C" w:rsidRPr="00303E9C">
            <w:rPr>
              <w:rFonts w:ascii="Arial" w:hAnsi="Arial" w:cs="Arial"/>
              <w:noProof/>
            </w:rPr>
            <w:t>(Gillard, 2006)</w:t>
          </w:r>
          <w:r w:rsidR="00517EC8">
            <w:rPr>
              <w:rFonts w:ascii="Arial" w:hAnsi="Arial" w:cs="Arial"/>
              <w:lang w:val="en-US"/>
            </w:rPr>
            <w:fldChar w:fldCharType="end"/>
          </w:r>
        </w:sdtContent>
      </w:sdt>
      <w:r w:rsidR="008B43A7">
        <w:rPr>
          <w:rFonts w:ascii="Arial" w:hAnsi="Arial" w:cs="Arial"/>
          <w:lang w:val="en-US"/>
        </w:rPr>
        <w:t>. Pr</w:t>
      </w:r>
      <w:r w:rsidR="00D97E9E">
        <w:rPr>
          <w:rFonts w:ascii="Arial" w:hAnsi="Arial" w:cs="Arial"/>
          <w:lang w:val="en-US"/>
        </w:rPr>
        <w:t xml:space="preserve">imary education received no </w:t>
      </w:r>
      <w:r w:rsidR="005E7460">
        <w:rPr>
          <w:rFonts w:ascii="Arial" w:hAnsi="Arial" w:cs="Arial"/>
          <w:lang w:val="en-US"/>
        </w:rPr>
        <w:t>further</w:t>
      </w:r>
      <w:r w:rsidR="00D97E9E">
        <w:rPr>
          <w:rFonts w:ascii="Arial" w:hAnsi="Arial" w:cs="Arial"/>
          <w:lang w:val="en-US"/>
        </w:rPr>
        <w:t xml:space="preserve"> r</w:t>
      </w:r>
      <w:r w:rsidR="009124C3">
        <w:rPr>
          <w:rFonts w:ascii="Arial" w:hAnsi="Arial" w:cs="Arial"/>
          <w:lang w:val="en-US"/>
        </w:rPr>
        <w:t xml:space="preserve">eview until the </w:t>
      </w:r>
      <w:r w:rsidR="00517EC8">
        <w:rPr>
          <w:rFonts w:ascii="Arial" w:hAnsi="Arial" w:cs="Arial"/>
          <w:lang w:val="en-US"/>
        </w:rPr>
        <w:t xml:space="preserve">late 1960s. </w:t>
      </w:r>
    </w:p>
    <w:p w14:paraId="7E6DB181" w14:textId="77777777" w:rsidR="00517EC8" w:rsidRDefault="00517EC8" w:rsidP="007449E1">
      <w:pPr>
        <w:pStyle w:val="paragraph"/>
        <w:spacing w:before="0" w:beforeAutospacing="0" w:after="0" w:afterAutospacing="0" w:line="360" w:lineRule="auto"/>
        <w:textAlignment w:val="baseline"/>
        <w:rPr>
          <w:rFonts w:ascii="Arial" w:hAnsi="Arial" w:cs="Arial"/>
          <w:lang w:val="en-US"/>
        </w:rPr>
      </w:pPr>
    </w:p>
    <w:p w14:paraId="66EB8821" w14:textId="5295A334" w:rsidR="00517EC8" w:rsidRDefault="00ED4FE8"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To a reader unfamiliar with its age,</w:t>
      </w:r>
      <w:r w:rsidR="00517EC8">
        <w:rPr>
          <w:rFonts w:ascii="Arial" w:hAnsi="Arial" w:cs="Arial"/>
          <w:lang w:val="en-US"/>
        </w:rPr>
        <w:t xml:space="preserve"> </w:t>
      </w:r>
      <w:r w:rsidR="005B4F11">
        <w:rPr>
          <w:rFonts w:ascii="Arial" w:hAnsi="Arial" w:cs="Arial"/>
          <w:lang w:val="en-US"/>
        </w:rPr>
        <w:t xml:space="preserve">the </w:t>
      </w:r>
      <w:r w:rsidR="00517EC8" w:rsidRPr="00517EC8">
        <w:rPr>
          <w:rFonts w:ascii="Arial" w:hAnsi="Arial" w:cs="Arial"/>
          <w:lang w:val="en-US"/>
        </w:rPr>
        <w:t>Plowden Report</w:t>
      </w:r>
      <w:r w:rsidR="005B4F11">
        <w:rPr>
          <w:rFonts w:ascii="Arial" w:hAnsi="Arial" w:cs="Arial"/>
          <w:lang w:val="en-US"/>
        </w:rPr>
        <w:t xml:space="preserve"> contains some enduring guidance. </w:t>
      </w:r>
      <w:r w:rsidR="00517EC8" w:rsidRPr="00517EC8">
        <w:rPr>
          <w:rFonts w:ascii="Arial" w:hAnsi="Arial" w:cs="Arial"/>
          <w:lang w:val="en-US"/>
        </w:rPr>
        <w:t xml:space="preserve">There </w:t>
      </w:r>
      <w:r w:rsidR="008B43A7">
        <w:rPr>
          <w:rFonts w:ascii="Arial" w:hAnsi="Arial" w:cs="Arial"/>
          <w:lang w:val="en-US"/>
        </w:rPr>
        <w:t>were</w:t>
      </w:r>
      <w:r w:rsidR="00517EC8" w:rsidRPr="00517EC8">
        <w:rPr>
          <w:rFonts w:ascii="Arial" w:hAnsi="Arial" w:cs="Arial"/>
          <w:lang w:val="en-US"/>
        </w:rPr>
        <w:t xml:space="preserve"> some broad </w:t>
      </w:r>
      <w:r w:rsidR="005B4F11">
        <w:rPr>
          <w:rFonts w:ascii="Arial" w:hAnsi="Arial" w:cs="Arial"/>
          <w:lang w:val="en-US"/>
        </w:rPr>
        <w:t>recommendations</w:t>
      </w:r>
      <w:r w:rsidR="00517EC8" w:rsidRPr="00517EC8">
        <w:rPr>
          <w:rFonts w:ascii="Arial" w:hAnsi="Arial" w:cs="Arial"/>
          <w:lang w:val="en-US"/>
        </w:rPr>
        <w:t xml:space="preserve">: </w:t>
      </w:r>
      <w:r w:rsidR="003E31F0">
        <w:rPr>
          <w:rFonts w:ascii="Arial" w:hAnsi="Arial" w:cs="Arial"/>
          <w:lang w:val="en-US"/>
        </w:rPr>
        <w:t xml:space="preserve">undertake work to discontinue the </w:t>
      </w:r>
      <w:r w:rsidR="00517EC8" w:rsidRPr="00517EC8">
        <w:rPr>
          <w:rFonts w:ascii="Arial" w:hAnsi="Arial" w:cs="Arial"/>
          <w:lang w:val="en-US"/>
        </w:rPr>
        <w:t>use of corporal punishment, increase in the number of male teachers</w:t>
      </w:r>
      <w:r w:rsidR="003E31F0">
        <w:rPr>
          <w:rFonts w:ascii="Arial" w:hAnsi="Arial" w:cs="Arial"/>
          <w:lang w:val="en-US"/>
        </w:rPr>
        <w:t>, increase</w:t>
      </w:r>
      <w:r w:rsidR="008B43A7">
        <w:rPr>
          <w:rFonts w:ascii="Arial" w:hAnsi="Arial" w:cs="Arial"/>
          <w:lang w:val="en-US"/>
        </w:rPr>
        <w:t xml:space="preserve"> numbers of graduate teachers</w:t>
      </w:r>
      <w:r w:rsidR="00517EC8" w:rsidRPr="00517EC8">
        <w:rPr>
          <w:rFonts w:ascii="Arial" w:hAnsi="Arial" w:cs="Arial"/>
          <w:lang w:val="en-US"/>
        </w:rPr>
        <w:t xml:space="preserve">, </w:t>
      </w:r>
      <w:r w:rsidR="003E31F0">
        <w:rPr>
          <w:rFonts w:ascii="Arial" w:hAnsi="Arial" w:cs="Arial"/>
          <w:lang w:val="en-US"/>
        </w:rPr>
        <w:t xml:space="preserve">implement </w:t>
      </w:r>
      <w:r w:rsidR="00517EC8" w:rsidRPr="00517EC8">
        <w:rPr>
          <w:rFonts w:ascii="Arial" w:hAnsi="Arial" w:cs="Arial"/>
          <w:lang w:val="en-US"/>
        </w:rPr>
        <w:t>regular sur</w:t>
      </w:r>
      <w:r w:rsidR="003E31F0">
        <w:rPr>
          <w:rFonts w:ascii="Arial" w:hAnsi="Arial" w:cs="Arial"/>
          <w:lang w:val="en-US"/>
        </w:rPr>
        <w:t>veys of curriculum and increase</w:t>
      </w:r>
      <w:r w:rsidR="00517EC8" w:rsidRPr="00517EC8">
        <w:rPr>
          <w:rFonts w:ascii="Arial" w:hAnsi="Arial" w:cs="Arial"/>
          <w:lang w:val="en-US"/>
        </w:rPr>
        <w:t xml:space="preserve"> educational settings for those children turning three.</w:t>
      </w:r>
      <w:sdt>
        <w:sdtPr>
          <w:rPr>
            <w:rFonts w:ascii="Arial" w:hAnsi="Arial" w:cs="Arial"/>
            <w:lang w:val="en-US"/>
          </w:rPr>
          <w:id w:val="-1351877634"/>
          <w:citation/>
        </w:sdtPr>
        <w:sdtEndPr/>
        <w:sdtContent>
          <w:r w:rsidR="00517EC8" w:rsidRPr="00517EC8">
            <w:rPr>
              <w:rFonts w:ascii="Arial" w:hAnsi="Arial" w:cs="Arial"/>
              <w:lang w:val="en-US"/>
            </w:rPr>
            <w:fldChar w:fldCharType="begin"/>
          </w:r>
          <w:r w:rsidR="00517EC8" w:rsidRPr="00517EC8">
            <w:rPr>
              <w:rFonts w:ascii="Arial" w:hAnsi="Arial" w:cs="Arial"/>
            </w:rPr>
            <w:instrText xml:space="preserve">CITATION Plow \n  \t  \l 2057 </w:instrText>
          </w:r>
          <w:r w:rsidR="00517EC8" w:rsidRPr="00517EC8">
            <w:rPr>
              <w:rFonts w:ascii="Arial" w:hAnsi="Arial" w:cs="Arial"/>
              <w:lang w:val="en-US"/>
            </w:rPr>
            <w:fldChar w:fldCharType="separate"/>
          </w:r>
          <w:r w:rsidR="00303E9C">
            <w:rPr>
              <w:rFonts w:ascii="Arial" w:hAnsi="Arial" w:cs="Arial"/>
              <w:noProof/>
            </w:rPr>
            <w:t xml:space="preserve"> </w:t>
          </w:r>
          <w:r w:rsidR="00303E9C" w:rsidRPr="00303E9C">
            <w:rPr>
              <w:rFonts w:ascii="Arial" w:hAnsi="Arial" w:cs="Arial"/>
              <w:noProof/>
            </w:rPr>
            <w:t>(1967)</w:t>
          </w:r>
          <w:r w:rsidR="00517EC8" w:rsidRPr="00517EC8">
            <w:rPr>
              <w:rFonts w:ascii="Arial" w:hAnsi="Arial" w:cs="Arial"/>
              <w:lang w:val="en-US"/>
            </w:rPr>
            <w:fldChar w:fldCharType="end"/>
          </w:r>
        </w:sdtContent>
      </w:sdt>
      <w:r w:rsidR="005B4F11">
        <w:rPr>
          <w:rFonts w:ascii="Arial" w:hAnsi="Arial" w:cs="Arial"/>
          <w:lang w:val="en-US"/>
        </w:rPr>
        <w:t xml:space="preserve">. </w:t>
      </w:r>
      <w:r w:rsidR="006D00B1">
        <w:rPr>
          <w:rFonts w:ascii="Arial" w:hAnsi="Arial" w:cs="Arial"/>
          <w:lang w:val="en-US"/>
        </w:rPr>
        <w:t>While ministerial changes led to the report recommendations becoming imple</w:t>
      </w:r>
      <w:r w:rsidR="0073432E">
        <w:rPr>
          <w:rFonts w:ascii="Arial" w:hAnsi="Arial" w:cs="Arial"/>
          <w:lang w:val="en-US"/>
        </w:rPr>
        <w:t>mented in a fragmentary fashion</w:t>
      </w:r>
      <w:r w:rsidR="006D00B1">
        <w:rPr>
          <w:rFonts w:ascii="Arial" w:hAnsi="Arial" w:cs="Arial"/>
          <w:lang w:val="en-US"/>
        </w:rPr>
        <w:t xml:space="preserve"> (and some not at all) the decades following saw much criticism</w:t>
      </w:r>
      <w:r w:rsidR="00135A4D">
        <w:rPr>
          <w:rFonts w:ascii="Arial" w:hAnsi="Arial" w:cs="Arial"/>
          <w:lang w:val="en-US"/>
        </w:rPr>
        <w:t xml:space="preserve"> of the document. The report adv</w:t>
      </w:r>
      <w:r w:rsidR="007346C4">
        <w:rPr>
          <w:rFonts w:ascii="Arial" w:hAnsi="Arial" w:cs="Arial"/>
          <w:lang w:val="en-US"/>
        </w:rPr>
        <w:t>ocates a</w:t>
      </w:r>
      <w:r w:rsidR="006D00B1">
        <w:rPr>
          <w:rFonts w:ascii="Arial" w:hAnsi="Arial" w:cs="Arial"/>
          <w:lang w:val="en-US"/>
        </w:rPr>
        <w:t xml:space="preserve"> child-centred</w:t>
      </w:r>
      <w:r w:rsidR="007346C4">
        <w:rPr>
          <w:rFonts w:ascii="Arial" w:hAnsi="Arial" w:cs="Arial"/>
          <w:lang w:val="en-US"/>
        </w:rPr>
        <w:t xml:space="preserve"> approach to curriculum</w:t>
      </w:r>
      <w:r w:rsidR="006D00B1">
        <w:rPr>
          <w:rFonts w:ascii="Arial" w:hAnsi="Arial" w:cs="Arial"/>
          <w:lang w:val="en-US"/>
        </w:rPr>
        <w:t xml:space="preserve"> and this is often where criticism is levelled, as for opponents of ‘progressive’ </w:t>
      </w:r>
      <w:r w:rsidR="007346C4">
        <w:rPr>
          <w:rFonts w:ascii="Arial" w:hAnsi="Arial" w:cs="Arial"/>
          <w:lang w:val="en-US"/>
        </w:rPr>
        <w:t>theories</w:t>
      </w:r>
      <w:r w:rsidR="0073432E">
        <w:rPr>
          <w:rFonts w:ascii="Arial" w:hAnsi="Arial" w:cs="Arial"/>
          <w:lang w:val="en-US"/>
        </w:rPr>
        <w:t xml:space="preserve">, </w:t>
      </w:r>
      <w:r w:rsidR="006D00B1">
        <w:rPr>
          <w:rFonts w:ascii="Arial" w:hAnsi="Arial" w:cs="Arial"/>
          <w:lang w:val="en-US"/>
        </w:rPr>
        <w:t>research just did not support the report’s recommendations and its overzealous interpretation of Piagetian theory for the classroom</w:t>
      </w:r>
      <w:r w:rsidR="00240FAD">
        <w:rPr>
          <w:rFonts w:ascii="Arial" w:hAnsi="Arial" w:cs="Arial"/>
          <w:lang w:val="en-US"/>
        </w:rPr>
        <w:t xml:space="preserve"> </w:t>
      </w:r>
      <w:sdt>
        <w:sdtPr>
          <w:rPr>
            <w:rFonts w:ascii="Arial" w:hAnsi="Arial" w:cs="Arial"/>
            <w:lang w:val="en-US"/>
          </w:rPr>
          <w:id w:val="1745528481"/>
          <w:citation/>
        </w:sdtPr>
        <w:sdtEndPr/>
        <w:sdtContent>
          <w:r w:rsidR="00240FAD">
            <w:rPr>
              <w:rFonts w:ascii="Arial" w:hAnsi="Arial" w:cs="Arial"/>
              <w:lang w:val="en-US"/>
            </w:rPr>
            <w:fldChar w:fldCharType="begin"/>
          </w:r>
          <w:r w:rsidR="00240FAD">
            <w:rPr>
              <w:rFonts w:ascii="Arial" w:hAnsi="Arial" w:cs="Arial"/>
            </w:rPr>
            <w:instrText xml:space="preserve"> CITATION RAl09 \l 2057 </w:instrText>
          </w:r>
          <w:r w:rsidR="00240FAD">
            <w:rPr>
              <w:rFonts w:ascii="Arial" w:hAnsi="Arial" w:cs="Arial"/>
              <w:lang w:val="en-US"/>
            </w:rPr>
            <w:fldChar w:fldCharType="separate"/>
          </w:r>
          <w:r w:rsidR="00303E9C" w:rsidRPr="00303E9C">
            <w:rPr>
              <w:rFonts w:ascii="Arial" w:hAnsi="Arial" w:cs="Arial"/>
              <w:noProof/>
            </w:rPr>
            <w:t>(Alexander, 2009)</w:t>
          </w:r>
          <w:r w:rsidR="00240FAD">
            <w:rPr>
              <w:rFonts w:ascii="Arial" w:hAnsi="Arial" w:cs="Arial"/>
              <w:lang w:val="en-US"/>
            </w:rPr>
            <w:fldChar w:fldCharType="end"/>
          </w:r>
        </w:sdtContent>
      </w:sdt>
      <w:r w:rsidR="00240FAD">
        <w:rPr>
          <w:rFonts w:ascii="Arial" w:hAnsi="Arial" w:cs="Arial"/>
          <w:lang w:val="en-US"/>
        </w:rPr>
        <w:t>.</w:t>
      </w:r>
      <w:r w:rsidR="006D00B1">
        <w:rPr>
          <w:rFonts w:ascii="Arial" w:hAnsi="Arial" w:cs="Arial"/>
          <w:lang w:val="en-US"/>
        </w:rPr>
        <w:t xml:space="preserve"> </w:t>
      </w:r>
      <w:r w:rsidR="00A434C8">
        <w:rPr>
          <w:rFonts w:ascii="Arial" w:hAnsi="Arial" w:cs="Arial"/>
          <w:lang w:val="en-US"/>
        </w:rPr>
        <w:t>During the three years in which the review was taken,</w:t>
      </w:r>
      <w:r w:rsidR="00A434C8" w:rsidRPr="00A434C8">
        <w:rPr>
          <w:rFonts w:ascii="Arial" w:hAnsi="Arial" w:cs="Arial"/>
          <w:lang w:val="en-US"/>
        </w:rPr>
        <w:t xml:space="preserve"> Plowden herself describes that the committee was ‘led’ by HMI and where they </w:t>
      </w:r>
      <w:r w:rsidR="00A434C8" w:rsidRPr="00D92CFA">
        <w:rPr>
          <w:rFonts w:ascii="Arial" w:hAnsi="Arial" w:cs="Arial"/>
          <w:lang w:val="en-US"/>
        </w:rPr>
        <w:t xml:space="preserve">considered </w:t>
      </w:r>
      <w:r w:rsidR="00D92CFA">
        <w:rPr>
          <w:rFonts w:ascii="Arial" w:hAnsi="Arial" w:cs="Arial"/>
          <w:lang w:val="en-US"/>
        </w:rPr>
        <w:t>‘worth</w:t>
      </w:r>
      <w:r w:rsidR="00EE1055">
        <w:rPr>
          <w:rFonts w:ascii="Arial" w:hAnsi="Arial" w:cs="Arial"/>
          <w:lang w:val="en-US"/>
        </w:rPr>
        <w:t>y</w:t>
      </w:r>
      <w:r w:rsidR="00D92CFA">
        <w:rPr>
          <w:rFonts w:ascii="Arial" w:hAnsi="Arial" w:cs="Arial"/>
          <w:lang w:val="en-US"/>
        </w:rPr>
        <w:t>’</w:t>
      </w:r>
      <w:r w:rsidR="00A434C8" w:rsidRPr="00D92CFA">
        <w:rPr>
          <w:rFonts w:ascii="Arial" w:hAnsi="Arial" w:cs="Arial"/>
          <w:lang w:val="en-US"/>
        </w:rPr>
        <w:t xml:space="preserve"> of note</w:t>
      </w:r>
      <w:r w:rsidR="00A434C8" w:rsidRPr="00A434C8">
        <w:rPr>
          <w:rFonts w:ascii="Arial" w:hAnsi="Arial" w:cs="Arial"/>
          <w:lang w:val="en-US"/>
        </w:rPr>
        <w:t>, so there</w:t>
      </w:r>
      <w:r w:rsidR="00D33F6F">
        <w:rPr>
          <w:rFonts w:ascii="Arial" w:hAnsi="Arial" w:cs="Arial"/>
          <w:lang w:val="en-US"/>
        </w:rPr>
        <w:t xml:space="preserve"> could be cause to wonder </w:t>
      </w:r>
      <w:r w:rsidR="006D00B1">
        <w:rPr>
          <w:rFonts w:ascii="Arial" w:hAnsi="Arial" w:cs="Arial"/>
          <w:lang w:val="en-US"/>
        </w:rPr>
        <w:t>if there</w:t>
      </w:r>
      <w:r w:rsidR="00517EC8">
        <w:rPr>
          <w:rFonts w:ascii="Arial" w:hAnsi="Arial" w:cs="Arial"/>
          <w:lang w:val="en-US"/>
        </w:rPr>
        <w:t xml:space="preserve"> could have been more indep</w:t>
      </w:r>
      <w:r w:rsidR="005B4F11">
        <w:rPr>
          <w:rFonts w:ascii="Arial" w:hAnsi="Arial" w:cs="Arial"/>
          <w:lang w:val="en-US"/>
        </w:rPr>
        <w:t>en</w:t>
      </w:r>
      <w:r w:rsidR="00517EC8">
        <w:rPr>
          <w:rFonts w:ascii="Arial" w:hAnsi="Arial" w:cs="Arial"/>
          <w:lang w:val="en-US"/>
        </w:rPr>
        <w:t>dence on the part</w:t>
      </w:r>
      <w:r w:rsidR="006D00B1">
        <w:rPr>
          <w:rFonts w:ascii="Arial" w:hAnsi="Arial" w:cs="Arial"/>
          <w:lang w:val="en-US"/>
        </w:rPr>
        <w:t xml:space="preserve"> of the committee.</w:t>
      </w:r>
      <w:r w:rsidR="00D33F6F">
        <w:rPr>
          <w:rFonts w:ascii="Arial" w:hAnsi="Arial" w:cs="Arial"/>
          <w:lang w:val="en-US"/>
        </w:rPr>
        <w:t xml:space="preserve"> </w:t>
      </w:r>
      <w:sdt>
        <w:sdtPr>
          <w:rPr>
            <w:rFonts w:ascii="Arial" w:hAnsi="Arial" w:cs="Arial"/>
            <w:lang w:val="en-US"/>
          </w:rPr>
          <w:id w:val="875203796"/>
          <w:citation/>
        </w:sdtPr>
        <w:sdtEndPr/>
        <w:sdtContent>
          <w:r w:rsidR="00EE1055">
            <w:rPr>
              <w:rFonts w:ascii="Arial" w:hAnsi="Arial" w:cs="Arial"/>
              <w:lang w:val="en-US"/>
            </w:rPr>
            <w:fldChar w:fldCharType="begin"/>
          </w:r>
          <w:r w:rsidR="00EE1055">
            <w:rPr>
              <w:rFonts w:ascii="Arial" w:hAnsi="Arial" w:cs="Arial"/>
            </w:rPr>
            <w:instrText xml:space="preserve"> CITATION BPl87 \l 2057 </w:instrText>
          </w:r>
          <w:r w:rsidR="00EE1055">
            <w:rPr>
              <w:rFonts w:ascii="Arial" w:hAnsi="Arial" w:cs="Arial"/>
              <w:lang w:val="en-US"/>
            </w:rPr>
            <w:fldChar w:fldCharType="separate"/>
          </w:r>
          <w:r w:rsidR="00303E9C" w:rsidRPr="00303E9C">
            <w:rPr>
              <w:rFonts w:ascii="Arial" w:hAnsi="Arial" w:cs="Arial"/>
              <w:noProof/>
            </w:rPr>
            <w:t>(Plowden, 1987)</w:t>
          </w:r>
          <w:r w:rsidR="00EE1055">
            <w:rPr>
              <w:rFonts w:ascii="Arial" w:hAnsi="Arial" w:cs="Arial"/>
              <w:lang w:val="en-US"/>
            </w:rPr>
            <w:fldChar w:fldCharType="end"/>
          </w:r>
        </w:sdtContent>
      </w:sdt>
      <w:r w:rsidR="00EE1055">
        <w:rPr>
          <w:rFonts w:ascii="Arial" w:hAnsi="Arial" w:cs="Arial"/>
          <w:lang w:val="en-US"/>
        </w:rPr>
        <w:t xml:space="preserve">. </w:t>
      </w:r>
    </w:p>
    <w:p w14:paraId="53B06872" w14:textId="77777777" w:rsidR="00FD031B" w:rsidRDefault="00FD031B" w:rsidP="007449E1">
      <w:pPr>
        <w:pStyle w:val="paragraph"/>
        <w:spacing w:before="0" w:beforeAutospacing="0" w:after="0" w:afterAutospacing="0" w:line="360" w:lineRule="auto"/>
        <w:textAlignment w:val="baseline"/>
        <w:rPr>
          <w:rFonts w:ascii="Arial" w:hAnsi="Arial" w:cs="Arial"/>
          <w:lang w:val="en-US"/>
        </w:rPr>
      </w:pPr>
    </w:p>
    <w:p w14:paraId="114EAD28" w14:textId="7A7452D9" w:rsidR="00FD031B" w:rsidRPr="00FD031B" w:rsidRDefault="00FD031B" w:rsidP="007449E1">
      <w:pPr>
        <w:pStyle w:val="paragraph"/>
        <w:spacing w:before="0" w:beforeAutospacing="0" w:after="0" w:afterAutospacing="0" w:line="360" w:lineRule="auto"/>
        <w:textAlignment w:val="baseline"/>
        <w:rPr>
          <w:rFonts w:ascii="Arial" w:hAnsi="Arial" w:cs="Arial"/>
          <w:b/>
          <w:lang w:val="en-US"/>
        </w:rPr>
      </w:pPr>
      <w:r>
        <w:rPr>
          <w:rFonts w:ascii="Arial" w:hAnsi="Arial" w:cs="Arial"/>
          <w:b/>
          <w:lang w:val="en-US"/>
        </w:rPr>
        <w:t xml:space="preserve">Eighties to the present day </w:t>
      </w:r>
    </w:p>
    <w:p w14:paraId="7D1FE97F" w14:textId="1546BB24" w:rsidR="005B4F11" w:rsidRDefault="00517EC8" w:rsidP="007449E1">
      <w:pPr>
        <w:pStyle w:val="paragraph"/>
        <w:spacing w:line="360" w:lineRule="auto"/>
        <w:rPr>
          <w:rFonts w:ascii="Arial" w:hAnsi="Arial" w:cs="Arial"/>
          <w:lang w:val="en-US"/>
        </w:rPr>
      </w:pPr>
      <w:r>
        <w:rPr>
          <w:rFonts w:ascii="Arial" w:hAnsi="Arial" w:cs="Arial"/>
          <w:lang w:val="en-US"/>
        </w:rPr>
        <w:t>By the</w:t>
      </w:r>
      <w:r w:rsidRPr="00517EC8">
        <w:rPr>
          <w:rFonts w:ascii="Arial" w:hAnsi="Arial" w:cs="Arial"/>
          <w:lang w:val="en-US"/>
        </w:rPr>
        <w:t xml:space="preserve"> late eighties commentators were describing </w:t>
      </w:r>
      <w:r w:rsidR="0073432E">
        <w:rPr>
          <w:rFonts w:ascii="Arial" w:hAnsi="Arial" w:cs="Arial"/>
          <w:lang w:val="en-US"/>
        </w:rPr>
        <w:t xml:space="preserve">the Plowden </w:t>
      </w:r>
      <w:r w:rsidR="003E31F0">
        <w:rPr>
          <w:rFonts w:ascii="Arial" w:hAnsi="Arial" w:cs="Arial"/>
          <w:lang w:val="en-US"/>
        </w:rPr>
        <w:t>report’s</w:t>
      </w:r>
      <w:r w:rsidRPr="00517EC8">
        <w:rPr>
          <w:rFonts w:ascii="Arial" w:hAnsi="Arial" w:cs="Arial"/>
          <w:lang w:val="en-US"/>
        </w:rPr>
        <w:t xml:space="preserve"> deficiencies for the “more complex challenges” of the age</w:t>
      </w:r>
      <w:sdt>
        <w:sdtPr>
          <w:rPr>
            <w:rFonts w:ascii="Arial" w:hAnsi="Arial" w:cs="Arial"/>
            <w:lang w:val="en-US"/>
          </w:rPr>
          <w:id w:val="245696929"/>
          <w:citation/>
        </w:sdtPr>
        <w:sdtEndPr/>
        <w:sdtContent>
          <w:r w:rsidRPr="00517EC8">
            <w:rPr>
              <w:rFonts w:ascii="Arial" w:hAnsi="Arial" w:cs="Arial"/>
              <w:lang w:val="en-US"/>
            </w:rPr>
            <w:fldChar w:fldCharType="begin"/>
          </w:r>
          <w:r w:rsidRPr="00517EC8">
            <w:rPr>
              <w:rFonts w:ascii="Arial" w:hAnsi="Arial" w:cs="Arial"/>
            </w:rPr>
            <w:instrText xml:space="preserve">CITATION Kog87 \p 20 \l 2057 </w:instrText>
          </w:r>
          <w:r w:rsidRPr="00517EC8">
            <w:rPr>
              <w:rFonts w:ascii="Arial" w:hAnsi="Arial" w:cs="Arial"/>
              <w:lang w:val="en-US"/>
            </w:rPr>
            <w:fldChar w:fldCharType="separate"/>
          </w:r>
          <w:r w:rsidR="00303E9C">
            <w:rPr>
              <w:rFonts w:ascii="Arial" w:hAnsi="Arial" w:cs="Arial"/>
              <w:noProof/>
            </w:rPr>
            <w:t xml:space="preserve"> </w:t>
          </w:r>
          <w:r w:rsidR="00303E9C" w:rsidRPr="00303E9C">
            <w:rPr>
              <w:rFonts w:ascii="Arial" w:hAnsi="Arial" w:cs="Arial"/>
              <w:noProof/>
            </w:rPr>
            <w:t>(Kogan, 1987, p. 20)</w:t>
          </w:r>
          <w:r w:rsidRPr="00517EC8">
            <w:rPr>
              <w:rFonts w:ascii="Arial" w:hAnsi="Arial" w:cs="Arial"/>
              <w:lang w:val="en-US"/>
            </w:rPr>
            <w:fldChar w:fldCharType="end"/>
          </w:r>
        </w:sdtContent>
      </w:sdt>
      <w:r w:rsidRPr="00517EC8">
        <w:rPr>
          <w:rFonts w:ascii="Arial" w:hAnsi="Arial" w:cs="Arial"/>
          <w:lang w:val="en-US"/>
        </w:rPr>
        <w:t>. Kogan described the “optimism” (p13) with which the report was undertaken</w:t>
      </w:r>
      <w:r w:rsidR="00DE6D63">
        <w:rPr>
          <w:rFonts w:ascii="Arial" w:hAnsi="Arial" w:cs="Arial"/>
          <w:lang w:val="en-US"/>
        </w:rPr>
        <w:t>,</w:t>
      </w:r>
      <w:r w:rsidR="005B4F11">
        <w:rPr>
          <w:rFonts w:ascii="Arial" w:hAnsi="Arial" w:cs="Arial"/>
          <w:lang w:val="en-US"/>
        </w:rPr>
        <w:t xml:space="preserve"> which</w:t>
      </w:r>
      <w:r w:rsidR="00DE6D63">
        <w:rPr>
          <w:rFonts w:ascii="Arial" w:hAnsi="Arial" w:cs="Arial"/>
          <w:lang w:val="en-US"/>
        </w:rPr>
        <w:t xml:space="preserve"> could </w:t>
      </w:r>
      <w:r w:rsidR="005B4F11">
        <w:rPr>
          <w:rFonts w:ascii="Arial" w:hAnsi="Arial" w:cs="Arial"/>
          <w:lang w:val="en-US"/>
        </w:rPr>
        <w:t xml:space="preserve">be </w:t>
      </w:r>
      <w:r w:rsidR="00DE6D63">
        <w:rPr>
          <w:rFonts w:ascii="Arial" w:hAnsi="Arial" w:cs="Arial"/>
          <w:lang w:val="en-US"/>
        </w:rPr>
        <w:t>interpret</w:t>
      </w:r>
      <w:r w:rsidR="003724D1">
        <w:rPr>
          <w:rFonts w:ascii="Arial" w:hAnsi="Arial" w:cs="Arial"/>
          <w:lang w:val="en-US"/>
        </w:rPr>
        <w:t>ed wi</w:t>
      </w:r>
      <w:r w:rsidR="005B4F11">
        <w:rPr>
          <w:rFonts w:ascii="Arial" w:hAnsi="Arial" w:cs="Arial"/>
          <w:lang w:val="en-US"/>
        </w:rPr>
        <w:t xml:space="preserve">th an element of condescension. </w:t>
      </w:r>
      <w:r w:rsidR="003724D1">
        <w:rPr>
          <w:rFonts w:ascii="Arial" w:hAnsi="Arial" w:cs="Arial"/>
          <w:lang w:val="en-US"/>
        </w:rPr>
        <w:t>Innovative as the report appeared, was there a naivety in the recommendations, a product of the ‘swinging’ spirit of modernity of the time?</w:t>
      </w:r>
      <w:r w:rsidR="005B4F11">
        <w:rPr>
          <w:rFonts w:ascii="Arial" w:hAnsi="Arial" w:cs="Arial"/>
          <w:lang w:val="en-US"/>
        </w:rPr>
        <w:t xml:space="preserve"> </w:t>
      </w:r>
      <w:r w:rsidR="006626B9">
        <w:rPr>
          <w:rFonts w:ascii="Arial" w:hAnsi="Arial" w:cs="Arial"/>
          <w:lang w:val="en-US"/>
        </w:rPr>
        <w:t>If th</w:t>
      </w:r>
      <w:r w:rsidR="001F7995">
        <w:rPr>
          <w:rFonts w:ascii="Arial" w:hAnsi="Arial" w:cs="Arial"/>
          <w:lang w:val="en-US"/>
        </w:rPr>
        <w:t xml:space="preserve">e recommendations in Plowden were misguided in their philosophy and </w:t>
      </w:r>
      <w:r w:rsidR="006626B9">
        <w:rPr>
          <w:rFonts w:ascii="Arial" w:hAnsi="Arial" w:cs="Arial"/>
          <w:lang w:val="en-US"/>
        </w:rPr>
        <w:t>deficient</w:t>
      </w:r>
      <w:r w:rsidR="00820294">
        <w:rPr>
          <w:rFonts w:ascii="Arial" w:hAnsi="Arial" w:cs="Arial"/>
          <w:lang w:val="en-US"/>
        </w:rPr>
        <w:t xml:space="preserve"> for more </w:t>
      </w:r>
      <w:r w:rsidR="00820294">
        <w:rPr>
          <w:rFonts w:ascii="Arial" w:hAnsi="Arial" w:cs="Arial"/>
          <w:lang w:val="en-US"/>
        </w:rPr>
        <w:lastRenderedPageBreak/>
        <w:t>complicated</w:t>
      </w:r>
      <w:r w:rsidR="00EB5353">
        <w:rPr>
          <w:rFonts w:ascii="Arial" w:hAnsi="Arial" w:cs="Arial"/>
          <w:lang w:val="en-US"/>
        </w:rPr>
        <w:t xml:space="preserve"> world of the late eighties</w:t>
      </w:r>
      <w:r w:rsidR="00820294">
        <w:rPr>
          <w:rFonts w:ascii="Arial" w:hAnsi="Arial" w:cs="Arial"/>
          <w:lang w:val="en-US"/>
        </w:rPr>
        <w:t xml:space="preserve">, </w:t>
      </w:r>
      <w:r w:rsidR="006626B9">
        <w:rPr>
          <w:rFonts w:ascii="Arial" w:hAnsi="Arial" w:cs="Arial"/>
          <w:lang w:val="en-US"/>
        </w:rPr>
        <w:t>then</w:t>
      </w:r>
      <w:r w:rsidR="00175010">
        <w:rPr>
          <w:rFonts w:ascii="Arial" w:hAnsi="Arial" w:cs="Arial"/>
          <w:lang w:val="en-US"/>
        </w:rPr>
        <w:t xml:space="preserve"> </w:t>
      </w:r>
      <w:r w:rsidR="001F7995">
        <w:rPr>
          <w:rFonts w:ascii="Arial" w:hAnsi="Arial" w:cs="Arial"/>
          <w:lang w:val="en-US"/>
        </w:rPr>
        <w:t>arguably,</w:t>
      </w:r>
      <w:r w:rsidR="006626B9">
        <w:rPr>
          <w:rFonts w:ascii="Arial" w:hAnsi="Arial" w:cs="Arial"/>
          <w:lang w:val="en-US"/>
        </w:rPr>
        <w:t xml:space="preserve"> the</w:t>
      </w:r>
      <w:r w:rsidR="001F7995">
        <w:rPr>
          <w:rFonts w:ascii="Arial" w:hAnsi="Arial" w:cs="Arial"/>
          <w:lang w:val="en-US"/>
        </w:rPr>
        <w:t>n</w:t>
      </w:r>
      <w:r w:rsidR="006626B9">
        <w:rPr>
          <w:rFonts w:ascii="Arial" w:hAnsi="Arial" w:cs="Arial"/>
          <w:lang w:val="en-US"/>
        </w:rPr>
        <w:t xml:space="preserve"> </w:t>
      </w:r>
      <w:r w:rsidR="001F7995">
        <w:rPr>
          <w:rFonts w:ascii="Arial" w:hAnsi="Arial" w:cs="Arial"/>
          <w:lang w:val="en-US"/>
        </w:rPr>
        <w:t xml:space="preserve">the conditions in the </w:t>
      </w:r>
      <w:r w:rsidR="006626B9">
        <w:rPr>
          <w:rFonts w:ascii="Arial" w:hAnsi="Arial" w:cs="Arial"/>
          <w:lang w:val="en-US"/>
        </w:rPr>
        <w:t>early 21</w:t>
      </w:r>
      <w:r w:rsidR="006626B9" w:rsidRPr="006626B9">
        <w:rPr>
          <w:rFonts w:ascii="Arial" w:hAnsi="Arial" w:cs="Arial"/>
          <w:vertAlign w:val="superscript"/>
          <w:lang w:val="en-US"/>
        </w:rPr>
        <w:t>st</w:t>
      </w:r>
      <w:r w:rsidR="001F7995">
        <w:rPr>
          <w:rFonts w:ascii="Arial" w:hAnsi="Arial" w:cs="Arial"/>
          <w:lang w:val="en-US"/>
        </w:rPr>
        <w:t xml:space="preserve"> century make</w:t>
      </w:r>
      <w:r w:rsidR="006626B9">
        <w:rPr>
          <w:rFonts w:ascii="Arial" w:hAnsi="Arial" w:cs="Arial"/>
          <w:lang w:val="en-US"/>
        </w:rPr>
        <w:t xml:space="preserve"> it obsolete</w:t>
      </w:r>
      <w:r w:rsidR="005B4F11">
        <w:rPr>
          <w:rFonts w:ascii="Arial" w:hAnsi="Arial" w:cs="Arial"/>
          <w:lang w:val="en-US"/>
        </w:rPr>
        <w:t>.</w:t>
      </w:r>
    </w:p>
    <w:p w14:paraId="2ABC8CBF" w14:textId="63892891" w:rsidR="00EB5353" w:rsidRDefault="00175010"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A p</w:t>
      </w:r>
      <w:r w:rsidR="00EB5353">
        <w:rPr>
          <w:rFonts w:ascii="Arial" w:hAnsi="Arial" w:cs="Arial"/>
          <w:lang w:val="en-US"/>
        </w:rPr>
        <w:t>eriod of criticism and blame</w:t>
      </w:r>
      <w:r>
        <w:rPr>
          <w:rFonts w:ascii="Arial" w:hAnsi="Arial" w:cs="Arial"/>
          <w:lang w:val="en-US"/>
        </w:rPr>
        <w:t xml:space="preserve"> </w:t>
      </w:r>
      <w:r w:rsidR="001F7995">
        <w:rPr>
          <w:rFonts w:ascii="Arial" w:hAnsi="Arial" w:cs="Arial"/>
          <w:lang w:val="en-US"/>
        </w:rPr>
        <w:t>began</w:t>
      </w:r>
      <w:r>
        <w:rPr>
          <w:rFonts w:ascii="Arial" w:hAnsi="Arial" w:cs="Arial"/>
          <w:lang w:val="en-US"/>
        </w:rPr>
        <w:t xml:space="preserve"> in the 1970s</w:t>
      </w:r>
      <w:r w:rsidR="00D92CFA">
        <w:rPr>
          <w:rFonts w:ascii="Arial" w:hAnsi="Arial" w:cs="Arial"/>
          <w:lang w:val="en-US"/>
        </w:rPr>
        <w:t xml:space="preserve">. </w:t>
      </w:r>
      <w:r w:rsidR="00104C92">
        <w:rPr>
          <w:rFonts w:ascii="Arial" w:hAnsi="Arial" w:cs="Arial"/>
          <w:lang w:val="en-US"/>
        </w:rPr>
        <w:t>Fr</w:t>
      </w:r>
      <w:r w:rsidR="001F7995">
        <w:rPr>
          <w:rFonts w:ascii="Arial" w:hAnsi="Arial" w:cs="Arial"/>
          <w:lang w:val="en-US"/>
        </w:rPr>
        <w:t>om the constitution</w:t>
      </w:r>
      <w:r w:rsidR="002B3690">
        <w:rPr>
          <w:rFonts w:ascii="Arial" w:hAnsi="Arial" w:cs="Arial"/>
          <w:lang w:val="en-US"/>
        </w:rPr>
        <w:t xml:space="preserve"> of the committ</w:t>
      </w:r>
      <w:r w:rsidR="005B4F11">
        <w:rPr>
          <w:rFonts w:ascii="Arial" w:hAnsi="Arial" w:cs="Arial"/>
          <w:lang w:val="en-US"/>
        </w:rPr>
        <w:t>ee and their political leanings,</w:t>
      </w:r>
      <w:r w:rsidR="00104C92">
        <w:rPr>
          <w:rFonts w:ascii="Arial" w:hAnsi="Arial" w:cs="Arial"/>
          <w:lang w:val="en-US"/>
        </w:rPr>
        <w:t xml:space="preserve"> the</w:t>
      </w:r>
      <w:r w:rsidR="002B3690">
        <w:rPr>
          <w:rFonts w:ascii="Arial" w:hAnsi="Arial" w:cs="Arial"/>
          <w:lang w:val="en-US"/>
        </w:rPr>
        <w:t xml:space="preserve"> child-centred </w:t>
      </w:r>
      <w:r w:rsidR="005B4F11">
        <w:rPr>
          <w:rFonts w:ascii="Arial" w:hAnsi="Arial" w:cs="Arial"/>
          <w:lang w:val="en-US"/>
        </w:rPr>
        <w:t>theme of the report and</w:t>
      </w:r>
      <w:r w:rsidR="002B3690">
        <w:rPr>
          <w:rFonts w:ascii="Arial" w:hAnsi="Arial" w:cs="Arial"/>
          <w:lang w:val="en-US"/>
        </w:rPr>
        <w:t xml:space="preserve"> the way it was enacted by </w:t>
      </w:r>
      <w:r w:rsidR="005B4F11">
        <w:rPr>
          <w:rFonts w:ascii="Arial" w:hAnsi="Arial" w:cs="Arial"/>
          <w:lang w:val="en-US"/>
        </w:rPr>
        <w:t>‘</w:t>
      </w:r>
      <w:r w:rsidR="002B3690">
        <w:rPr>
          <w:rFonts w:ascii="Arial" w:hAnsi="Arial" w:cs="Arial"/>
          <w:lang w:val="en-US"/>
        </w:rPr>
        <w:t>unquestioning</w:t>
      </w:r>
      <w:r w:rsidR="005B4F11">
        <w:rPr>
          <w:rFonts w:ascii="Arial" w:hAnsi="Arial" w:cs="Arial"/>
          <w:lang w:val="en-US"/>
        </w:rPr>
        <w:t>’</w:t>
      </w:r>
      <w:r w:rsidR="002B3690">
        <w:rPr>
          <w:rFonts w:ascii="Arial" w:hAnsi="Arial" w:cs="Arial"/>
          <w:lang w:val="en-US"/>
        </w:rPr>
        <w:t xml:space="preserve"> and </w:t>
      </w:r>
      <w:r w:rsidR="005B4F11">
        <w:rPr>
          <w:rFonts w:ascii="Arial" w:hAnsi="Arial" w:cs="Arial"/>
          <w:lang w:val="en-US"/>
        </w:rPr>
        <w:t>‘</w:t>
      </w:r>
      <w:r w:rsidR="002B3690">
        <w:rPr>
          <w:rFonts w:ascii="Arial" w:hAnsi="Arial" w:cs="Arial"/>
          <w:lang w:val="en-US"/>
        </w:rPr>
        <w:t>unthinking</w:t>
      </w:r>
      <w:r w:rsidR="005B4F11">
        <w:rPr>
          <w:rFonts w:ascii="Arial" w:hAnsi="Arial" w:cs="Arial"/>
          <w:lang w:val="en-US"/>
        </w:rPr>
        <w:t>’</w:t>
      </w:r>
      <w:r w:rsidR="002B3690">
        <w:rPr>
          <w:rFonts w:ascii="Arial" w:hAnsi="Arial" w:cs="Arial"/>
          <w:lang w:val="en-US"/>
        </w:rPr>
        <w:t xml:space="preserve"> professionals,</w:t>
      </w:r>
      <w:r w:rsidR="002B3690" w:rsidRPr="002B3690">
        <w:rPr>
          <w:rFonts w:ascii="Arial" w:hAnsi="Arial" w:cs="Arial"/>
          <w:lang w:val="en-US"/>
        </w:rPr>
        <w:t xml:space="preserve"> </w:t>
      </w:r>
      <w:r w:rsidR="005B4F11">
        <w:rPr>
          <w:rFonts w:ascii="Arial" w:hAnsi="Arial" w:cs="Arial"/>
          <w:lang w:val="en-US"/>
        </w:rPr>
        <w:t xml:space="preserve">the report was roundly criticised and blamed </w:t>
      </w:r>
      <w:r w:rsidR="002B3690">
        <w:rPr>
          <w:rFonts w:ascii="Arial" w:hAnsi="Arial" w:cs="Arial"/>
          <w:lang w:val="en-US"/>
        </w:rPr>
        <w:t>for a decline in standards in U.K. schools. Some commentators went as far as to use</w:t>
      </w:r>
      <w:r w:rsidR="001F7995">
        <w:rPr>
          <w:rFonts w:ascii="Arial" w:hAnsi="Arial" w:cs="Arial"/>
          <w:lang w:val="en-US"/>
        </w:rPr>
        <w:t xml:space="preserve"> the </w:t>
      </w:r>
      <w:r w:rsidR="008579B3">
        <w:rPr>
          <w:rFonts w:ascii="Arial" w:hAnsi="Arial" w:cs="Arial"/>
          <w:lang w:val="en-US"/>
        </w:rPr>
        <w:t>word ‘dangerous’</w:t>
      </w:r>
      <w:r w:rsidR="00820294">
        <w:rPr>
          <w:rFonts w:ascii="Arial" w:hAnsi="Arial" w:cs="Arial"/>
          <w:lang w:val="en-US"/>
        </w:rPr>
        <w:t xml:space="preserve"> </w:t>
      </w:r>
      <w:sdt>
        <w:sdtPr>
          <w:rPr>
            <w:rFonts w:ascii="Arial" w:hAnsi="Arial" w:cs="Arial"/>
            <w:lang w:val="en-US"/>
          </w:rPr>
          <w:id w:val="-1764296009"/>
          <w:citation/>
        </w:sdtPr>
        <w:sdtEndPr/>
        <w:sdtContent>
          <w:r w:rsidR="00820294">
            <w:rPr>
              <w:rFonts w:ascii="Arial" w:hAnsi="Arial" w:cs="Arial"/>
              <w:lang w:val="en-US"/>
            </w:rPr>
            <w:fldChar w:fldCharType="begin"/>
          </w:r>
          <w:r w:rsidR="00820294">
            <w:rPr>
              <w:rFonts w:ascii="Arial" w:hAnsi="Arial" w:cs="Arial"/>
            </w:rPr>
            <w:instrText xml:space="preserve">CITATION Dar86 \p 31 \l 2057 </w:instrText>
          </w:r>
          <w:r w:rsidR="00820294">
            <w:rPr>
              <w:rFonts w:ascii="Arial" w:hAnsi="Arial" w:cs="Arial"/>
              <w:lang w:val="en-US"/>
            </w:rPr>
            <w:fldChar w:fldCharType="separate"/>
          </w:r>
          <w:r w:rsidR="00303E9C" w:rsidRPr="00303E9C">
            <w:rPr>
              <w:rFonts w:ascii="Arial" w:hAnsi="Arial" w:cs="Arial"/>
              <w:noProof/>
            </w:rPr>
            <w:t>(Darling, 1986, p. 31)</w:t>
          </w:r>
          <w:r w:rsidR="00820294">
            <w:rPr>
              <w:rFonts w:ascii="Arial" w:hAnsi="Arial" w:cs="Arial"/>
              <w:lang w:val="en-US"/>
            </w:rPr>
            <w:fldChar w:fldCharType="end"/>
          </w:r>
        </w:sdtContent>
      </w:sdt>
      <w:r w:rsidR="002B3690">
        <w:rPr>
          <w:rFonts w:ascii="Arial" w:hAnsi="Arial" w:cs="Arial"/>
          <w:lang w:val="en-US"/>
        </w:rPr>
        <w:t xml:space="preserve"> </w:t>
      </w:r>
      <w:r w:rsidR="008579B3">
        <w:rPr>
          <w:rFonts w:ascii="Arial" w:hAnsi="Arial" w:cs="Arial"/>
          <w:lang w:val="en-US"/>
        </w:rPr>
        <w:t>to describe the pot</w:t>
      </w:r>
      <w:r w:rsidR="002B3690">
        <w:rPr>
          <w:rFonts w:ascii="Arial" w:hAnsi="Arial" w:cs="Arial"/>
          <w:lang w:val="en-US"/>
        </w:rPr>
        <w:t>ential impact on female pupils</w:t>
      </w:r>
      <w:r w:rsidR="003E31F0">
        <w:rPr>
          <w:rFonts w:ascii="Arial" w:hAnsi="Arial" w:cs="Arial"/>
          <w:lang w:val="en-US"/>
        </w:rPr>
        <w:t>, educated</w:t>
      </w:r>
      <w:r w:rsidR="002B3690">
        <w:rPr>
          <w:rFonts w:ascii="Arial" w:hAnsi="Arial" w:cs="Arial"/>
          <w:lang w:val="en-US"/>
        </w:rPr>
        <w:t xml:space="preserve"> in </w:t>
      </w:r>
      <w:r w:rsidR="005B4F11">
        <w:rPr>
          <w:rFonts w:ascii="Arial" w:hAnsi="Arial" w:cs="Arial"/>
          <w:lang w:val="en-US"/>
        </w:rPr>
        <w:t>its wake</w:t>
      </w:r>
      <w:r w:rsidR="002B3690">
        <w:rPr>
          <w:rFonts w:ascii="Arial" w:hAnsi="Arial" w:cs="Arial"/>
          <w:lang w:val="en-US"/>
        </w:rPr>
        <w:t>. Scruton continued</w:t>
      </w:r>
      <w:r w:rsidR="008579B3">
        <w:rPr>
          <w:rFonts w:ascii="Arial" w:hAnsi="Arial" w:cs="Arial"/>
          <w:lang w:val="en-US"/>
        </w:rPr>
        <w:t xml:space="preserve"> the condemnation, pointing the finger at educationalists</w:t>
      </w:r>
      <w:r w:rsidR="00104C92" w:rsidRPr="00104C92">
        <w:rPr>
          <w:rFonts w:ascii="Arial" w:hAnsi="Arial" w:cs="Arial"/>
          <w:lang w:val="en-US"/>
        </w:rPr>
        <w:t xml:space="preserve"> ‘preaching’ from outside of the classroom and </w:t>
      </w:r>
      <w:r w:rsidR="003E31F0">
        <w:rPr>
          <w:rFonts w:ascii="Arial" w:hAnsi="Arial" w:cs="Arial"/>
          <w:lang w:val="en-US"/>
        </w:rPr>
        <w:t>at</w:t>
      </w:r>
      <w:r w:rsidR="00104C92" w:rsidRPr="00104C92">
        <w:rPr>
          <w:rFonts w:ascii="Arial" w:hAnsi="Arial" w:cs="Arial"/>
          <w:lang w:val="en-US"/>
        </w:rPr>
        <w:t xml:space="preserve"> the very ideology underpinning </w:t>
      </w:r>
      <w:r w:rsidR="008579B3">
        <w:rPr>
          <w:rFonts w:ascii="Arial" w:hAnsi="Arial" w:cs="Arial"/>
          <w:lang w:val="en-US"/>
        </w:rPr>
        <w:t>schools and teachers ‘carte blanche’</w:t>
      </w:r>
      <w:r w:rsidR="006626B9">
        <w:rPr>
          <w:rFonts w:ascii="Arial" w:hAnsi="Arial" w:cs="Arial"/>
          <w:lang w:val="en-US"/>
        </w:rPr>
        <w:t xml:space="preserve">, justification for </w:t>
      </w:r>
      <w:r w:rsidR="00820294">
        <w:rPr>
          <w:rFonts w:ascii="Arial" w:hAnsi="Arial" w:cs="Arial"/>
          <w:lang w:val="en-US"/>
        </w:rPr>
        <w:t>poor</w:t>
      </w:r>
      <w:r w:rsidR="00871489">
        <w:rPr>
          <w:rFonts w:ascii="Arial" w:hAnsi="Arial" w:cs="Arial"/>
          <w:lang w:val="en-US"/>
        </w:rPr>
        <w:t xml:space="preserve"> curriculum and poor</w:t>
      </w:r>
      <w:r w:rsidR="00820294">
        <w:rPr>
          <w:rFonts w:ascii="Arial" w:hAnsi="Arial" w:cs="Arial"/>
          <w:lang w:val="en-US"/>
        </w:rPr>
        <w:t xml:space="preserve"> standards </w:t>
      </w:r>
      <w:sdt>
        <w:sdtPr>
          <w:rPr>
            <w:rFonts w:ascii="Arial" w:hAnsi="Arial" w:cs="Arial"/>
            <w:lang w:val="en-US"/>
          </w:rPr>
          <w:id w:val="-1733384040"/>
          <w:citation/>
        </w:sdtPr>
        <w:sdtEndPr/>
        <w:sdtContent>
          <w:r w:rsidR="00820294">
            <w:rPr>
              <w:rFonts w:ascii="Arial" w:hAnsi="Arial" w:cs="Arial"/>
              <w:lang w:val="en-US"/>
            </w:rPr>
            <w:fldChar w:fldCharType="begin"/>
          </w:r>
          <w:r w:rsidR="00820294">
            <w:rPr>
              <w:rFonts w:ascii="Arial" w:hAnsi="Arial" w:cs="Arial"/>
            </w:rPr>
            <w:instrText xml:space="preserve"> CITATION Rog87 \l 2057 </w:instrText>
          </w:r>
          <w:r w:rsidR="00820294">
            <w:rPr>
              <w:rFonts w:ascii="Arial" w:hAnsi="Arial" w:cs="Arial"/>
              <w:lang w:val="en-US"/>
            </w:rPr>
            <w:fldChar w:fldCharType="separate"/>
          </w:r>
          <w:r w:rsidR="00303E9C" w:rsidRPr="00303E9C">
            <w:rPr>
              <w:rFonts w:ascii="Arial" w:hAnsi="Arial" w:cs="Arial"/>
              <w:noProof/>
            </w:rPr>
            <w:t>(Scruton, 1987)</w:t>
          </w:r>
          <w:r w:rsidR="00820294">
            <w:rPr>
              <w:rFonts w:ascii="Arial" w:hAnsi="Arial" w:cs="Arial"/>
              <w:lang w:val="en-US"/>
            </w:rPr>
            <w:fldChar w:fldCharType="end"/>
          </w:r>
        </w:sdtContent>
      </w:sdt>
      <w:r w:rsidR="00820294">
        <w:rPr>
          <w:rFonts w:ascii="Arial" w:hAnsi="Arial" w:cs="Arial"/>
          <w:lang w:val="en-US"/>
        </w:rPr>
        <w:t>.</w:t>
      </w:r>
    </w:p>
    <w:p w14:paraId="7F2F07B7" w14:textId="77777777" w:rsidR="002B3690" w:rsidRDefault="002B3690" w:rsidP="007449E1">
      <w:pPr>
        <w:pStyle w:val="paragraph"/>
        <w:spacing w:before="0" w:beforeAutospacing="0" w:after="0" w:afterAutospacing="0" w:line="360" w:lineRule="auto"/>
        <w:textAlignment w:val="baseline"/>
        <w:rPr>
          <w:rFonts w:ascii="Arial" w:hAnsi="Arial" w:cs="Arial"/>
          <w:lang w:val="en-US"/>
        </w:rPr>
      </w:pPr>
    </w:p>
    <w:p w14:paraId="64A9143C" w14:textId="005D245D" w:rsidR="001F7995" w:rsidRDefault="00513E33"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Much of the backlash was aimed </w:t>
      </w:r>
      <w:r w:rsidR="00E867EE">
        <w:rPr>
          <w:rFonts w:ascii="Arial" w:hAnsi="Arial" w:cs="Arial"/>
          <w:lang w:val="en-US"/>
        </w:rPr>
        <w:t xml:space="preserve">squarely at the progressionist </w:t>
      </w:r>
      <w:r>
        <w:rPr>
          <w:rFonts w:ascii="Arial" w:hAnsi="Arial" w:cs="Arial"/>
          <w:lang w:val="en-US"/>
        </w:rPr>
        <w:t>nature of the curriculum but as early as 1980, the ORACLE study found this to be misguided with little child-centred practice found i</w:t>
      </w:r>
      <w:r w:rsidR="00D92CFA">
        <w:rPr>
          <w:rFonts w:ascii="Arial" w:hAnsi="Arial" w:cs="Arial"/>
          <w:lang w:val="en-US"/>
        </w:rPr>
        <w:t xml:space="preserve">n reality </w:t>
      </w:r>
      <w:sdt>
        <w:sdtPr>
          <w:rPr>
            <w:rFonts w:ascii="Arial" w:hAnsi="Arial" w:cs="Arial"/>
            <w:lang w:val="en-US"/>
          </w:rPr>
          <w:id w:val="-811405304"/>
          <w:citation/>
        </w:sdtPr>
        <w:sdtEndPr/>
        <w:sdtContent>
          <w:r w:rsidR="00E867EE">
            <w:rPr>
              <w:rFonts w:ascii="Arial" w:hAnsi="Arial" w:cs="Arial"/>
              <w:lang w:val="en-US"/>
            </w:rPr>
            <w:fldChar w:fldCharType="begin"/>
          </w:r>
          <w:r w:rsidR="00E867EE">
            <w:rPr>
              <w:rFonts w:ascii="Arial" w:hAnsi="Arial" w:cs="Arial"/>
            </w:rPr>
            <w:instrText xml:space="preserve"> CITATION MGa87 \l 2057 </w:instrText>
          </w:r>
          <w:r w:rsidR="00E867EE">
            <w:rPr>
              <w:rFonts w:ascii="Arial" w:hAnsi="Arial" w:cs="Arial"/>
              <w:lang w:val="en-US"/>
            </w:rPr>
            <w:fldChar w:fldCharType="separate"/>
          </w:r>
          <w:r w:rsidR="00303E9C" w:rsidRPr="00303E9C">
            <w:rPr>
              <w:rFonts w:ascii="Arial" w:hAnsi="Arial" w:cs="Arial"/>
              <w:noProof/>
            </w:rPr>
            <w:t>(Galton, 1987)</w:t>
          </w:r>
          <w:r w:rsidR="00E867EE">
            <w:rPr>
              <w:rFonts w:ascii="Arial" w:hAnsi="Arial" w:cs="Arial"/>
              <w:lang w:val="en-US"/>
            </w:rPr>
            <w:fldChar w:fldCharType="end"/>
          </w:r>
        </w:sdtContent>
      </w:sdt>
      <w:r w:rsidR="00E867EE">
        <w:rPr>
          <w:rFonts w:ascii="Arial" w:hAnsi="Arial" w:cs="Arial"/>
          <w:lang w:val="en-US"/>
        </w:rPr>
        <w:t>.</w:t>
      </w:r>
      <w:r w:rsidR="00393F83">
        <w:rPr>
          <w:rFonts w:ascii="Arial" w:hAnsi="Arial" w:cs="Arial"/>
          <w:lang w:val="en-US"/>
        </w:rPr>
        <w:t xml:space="preserve"> </w:t>
      </w:r>
      <w:r w:rsidR="00E867EE">
        <w:rPr>
          <w:rFonts w:ascii="Arial" w:hAnsi="Arial" w:cs="Arial"/>
          <w:lang w:val="en-US"/>
        </w:rPr>
        <w:t xml:space="preserve">Although Plowden </w:t>
      </w:r>
      <w:r w:rsidR="00D92CFA">
        <w:rPr>
          <w:rFonts w:ascii="Arial" w:hAnsi="Arial" w:cs="Arial"/>
          <w:lang w:val="en-US"/>
        </w:rPr>
        <w:t xml:space="preserve">herself, when reflecting upon the report some twenty years later felt that the concept of direct teaching or “learning </w:t>
      </w:r>
      <w:r w:rsidR="00393F83">
        <w:rPr>
          <w:rFonts w:ascii="Arial" w:hAnsi="Arial" w:cs="Arial"/>
          <w:lang w:val="en-US"/>
        </w:rPr>
        <w:t>by description”</w:t>
      </w:r>
      <w:r w:rsidR="00D92CFA">
        <w:rPr>
          <w:rFonts w:ascii="Arial" w:hAnsi="Arial" w:cs="Arial"/>
          <w:lang w:val="en-US"/>
        </w:rPr>
        <w:t xml:space="preserve"> and </w:t>
      </w:r>
      <w:r w:rsidR="00393F83">
        <w:rPr>
          <w:rFonts w:ascii="Arial" w:hAnsi="Arial" w:cs="Arial"/>
          <w:lang w:val="en-US"/>
        </w:rPr>
        <w:t xml:space="preserve">methods such as </w:t>
      </w:r>
      <w:r w:rsidR="00D92CFA">
        <w:rPr>
          <w:rFonts w:ascii="Arial" w:hAnsi="Arial" w:cs="Arial"/>
          <w:lang w:val="en-US"/>
        </w:rPr>
        <w:t>rehearsal, repetition and consolidation of learning had not been given enough prominence</w:t>
      </w:r>
      <w:r w:rsidR="00E867EE">
        <w:rPr>
          <w:rFonts w:ascii="Arial" w:hAnsi="Arial" w:cs="Arial"/>
          <w:lang w:val="en-US"/>
        </w:rPr>
        <w:t xml:space="preserve"> (1987)</w:t>
      </w:r>
      <w:r w:rsidR="00D92CFA">
        <w:rPr>
          <w:rFonts w:ascii="Arial" w:hAnsi="Arial" w:cs="Arial"/>
          <w:lang w:val="en-US"/>
        </w:rPr>
        <w:t xml:space="preserve">. </w:t>
      </w:r>
      <w:r w:rsidR="0072616D">
        <w:rPr>
          <w:rFonts w:ascii="Arial" w:hAnsi="Arial" w:cs="Arial"/>
          <w:lang w:val="en-US"/>
        </w:rPr>
        <w:t>Mo</w:t>
      </w:r>
      <w:r>
        <w:rPr>
          <w:rFonts w:ascii="Arial" w:hAnsi="Arial" w:cs="Arial"/>
          <w:lang w:val="en-US"/>
        </w:rPr>
        <w:t>re recently, the Plowden proposals have e</w:t>
      </w:r>
      <w:r w:rsidRPr="00513E33">
        <w:rPr>
          <w:rFonts w:ascii="Arial" w:hAnsi="Arial" w:cs="Arial"/>
          <w:lang w:val="en-US"/>
        </w:rPr>
        <w:t xml:space="preserve">njoyed a resurgence and renewed </w:t>
      </w:r>
      <w:r>
        <w:rPr>
          <w:rFonts w:ascii="Arial" w:hAnsi="Arial" w:cs="Arial"/>
          <w:lang w:val="en-US"/>
        </w:rPr>
        <w:t xml:space="preserve">backing. </w:t>
      </w:r>
      <w:r w:rsidR="002B3690">
        <w:rPr>
          <w:rFonts w:ascii="Arial" w:hAnsi="Arial" w:cs="Arial"/>
          <w:lang w:val="en-US"/>
        </w:rPr>
        <w:t>There are many sound</w:t>
      </w:r>
      <w:r>
        <w:rPr>
          <w:rFonts w:ascii="Arial" w:hAnsi="Arial" w:cs="Arial"/>
          <w:lang w:val="en-US"/>
        </w:rPr>
        <w:t xml:space="preserve"> principle</w:t>
      </w:r>
      <w:r w:rsidR="002B3690">
        <w:rPr>
          <w:rFonts w:ascii="Arial" w:hAnsi="Arial" w:cs="Arial"/>
          <w:lang w:val="en-US"/>
        </w:rPr>
        <w:t>s. Where the</w:t>
      </w:r>
      <w:r>
        <w:rPr>
          <w:rFonts w:ascii="Arial" w:hAnsi="Arial" w:cs="Arial"/>
          <w:lang w:val="en-US"/>
        </w:rPr>
        <w:t xml:space="preserve"> document </w:t>
      </w:r>
      <w:r w:rsidR="002B3690">
        <w:rPr>
          <w:rFonts w:ascii="Arial" w:hAnsi="Arial" w:cs="Arial"/>
          <w:lang w:val="en-US"/>
        </w:rPr>
        <w:t xml:space="preserve">states, </w:t>
      </w:r>
      <w:r w:rsidR="002B3690" w:rsidRPr="002B3690">
        <w:rPr>
          <w:rFonts w:ascii="Arial" w:hAnsi="Arial" w:cs="Arial"/>
          <w:lang w:val="en-US"/>
        </w:rPr>
        <w:t>"</w:t>
      </w:r>
      <w:r w:rsidR="00EC4D6F">
        <w:rPr>
          <w:rFonts w:ascii="Arial" w:hAnsi="Arial" w:cs="Arial"/>
          <w:lang w:val="en-US"/>
        </w:rPr>
        <w:t>[</w:t>
      </w:r>
      <w:r w:rsidR="00EC4D6F" w:rsidRPr="002B3690">
        <w:rPr>
          <w:rFonts w:ascii="Arial" w:hAnsi="Arial" w:cs="Arial"/>
          <w:lang w:val="en-US"/>
        </w:rPr>
        <w:t>A</w:t>
      </w:r>
      <w:r w:rsidR="00EC4D6F">
        <w:rPr>
          <w:rFonts w:ascii="Arial" w:hAnsi="Arial" w:cs="Arial"/>
          <w:lang w:val="en-US"/>
        </w:rPr>
        <w:t>]</w:t>
      </w:r>
      <w:r w:rsidR="00EC4D6F" w:rsidRPr="002B3690">
        <w:rPr>
          <w:rFonts w:ascii="Arial" w:hAnsi="Arial" w:cs="Arial"/>
          <w:lang w:val="en-US"/>
        </w:rPr>
        <w:t>t</w:t>
      </w:r>
      <w:r w:rsidR="002B3690" w:rsidRPr="002B3690">
        <w:rPr>
          <w:rFonts w:ascii="Arial" w:hAnsi="Arial" w:cs="Arial"/>
          <w:lang w:val="en-US"/>
        </w:rPr>
        <w:t xml:space="preserve"> the heart of the educational process lie</w:t>
      </w:r>
      <w:r w:rsidR="002B3690">
        <w:rPr>
          <w:rFonts w:ascii="Arial" w:hAnsi="Arial" w:cs="Arial"/>
          <w:lang w:val="en-US"/>
        </w:rPr>
        <w:t>s the child" (p.7) it could be argued that this philosophy is alive and well with current international focus on ‘Schools as Learning Organisations’, which places the student learning at the c</w:t>
      </w:r>
      <w:r w:rsidR="00E867EE">
        <w:rPr>
          <w:rFonts w:ascii="Arial" w:hAnsi="Arial" w:cs="Arial"/>
          <w:lang w:val="en-US"/>
        </w:rPr>
        <w:t xml:space="preserve">entre of all education systems </w:t>
      </w:r>
      <w:sdt>
        <w:sdtPr>
          <w:rPr>
            <w:rFonts w:ascii="Arial" w:hAnsi="Arial" w:cs="Arial"/>
            <w:lang w:val="en-US"/>
          </w:rPr>
          <w:id w:val="-1453386216"/>
          <w:citation/>
        </w:sdtPr>
        <w:sdtEndPr/>
        <w:sdtContent>
          <w:r w:rsidR="00CE7F70">
            <w:rPr>
              <w:rFonts w:ascii="Arial" w:hAnsi="Arial" w:cs="Arial"/>
              <w:lang w:val="en-US"/>
            </w:rPr>
            <w:fldChar w:fldCharType="begin"/>
          </w:r>
          <w:r w:rsidR="00CE7F70">
            <w:rPr>
              <w:rFonts w:ascii="Arial" w:hAnsi="Arial" w:cs="Arial"/>
            </w:rPr>
            <w:instrText xml:space="preserve"> CITATION OEC18 \l 2057 </w:instrText>
          </w:r>
          <w:r w:rsidR="00CE7F70">
            <w:rPr>
              <w:rFonts w:ascii="Arial" w:hAnsi="Arial" w:cs="Arial"/>
              <w:lang w:val="en-US"/>
            </w:rPr>
            <w:fldChar w:fldCharType="separate"/>
          </w:r>
          <w:r w:rsidR="00303E9C" w:rsidRPr="00303E9C">
            <w:rPr>
              <w:rFonts w:ascii="Arial" w:hAnsi="Arial" w:cs="Arial"/>
              <w:noProof/>
            </w:rPr>
            <w:t>(OECD, 2018)</w:t>
          </w:r>
          <w:r w:rsidR="00CE7F70">
            <w:rPr>
              <w:rFonts w:ascii="Arial" w:hAnsi="Arial" w:cs="Arial"/>
              <w:lang w:val="en-US"/>
            </w:rPr>
            <w:fldChar w:fldCharType="end"/>
          </w:r>
        </w:sdtContent>
      </w:sdt>
      <w:r w:rsidR="00CE7F70">
        <w:rPr>
          <w:rFonts w:ascii="Arial" w:hAnsi="Arial" w:cs="Arial"/>
          <w:lang w:val="en-US"/>
        </w:rPr>
        <w:t>.</w:t>
      </w:r>
    </w:p>
    <w:p w14:paraId="0B3F7FEA" w14:textId="06BF2E3F" w:rsidR="00F4086B" w:rsidRDefault="00385B5A" w:rsidP="007449E1">
      <w:pPr>
        <w:pStyle w:val="paragraph"/>
        <w:spacing w:line="360" w:lineRule="auto"/>
        <w:rPr>
          <w:rFonts w:ascii="Arial" w:hAnsi="Arial" w:cs="Arial"/>
          <w:lang w:val="en-US"/>
        </w:rPr>
      </w:pPr>
      <w:r>
        <w:rPr>
          <w:rFonts w:ascii="Arial" w:hAnsi="Arial" w:cs="Arial"/>
          <w:lang w:val="en-US"/>
        </w:rPr>
        <w:t>For all its optimism,</w:t>
      </w:r>
      <w:r w:rsidR="00F4086B" w:rsidRPr="00F4086B">
        <w:rPr>
          <w:rFonts w:ascii="Arial" w:hAnsi="Arial" w:cs="Arial"/>
          <w:lang w:val="en-US"/>
        </w:rPr>
        <w:t xml:space="preserve"> </w:t>
      </w:r>
      <w:r>
        <w:rPr>
          <w:rFonts w:ascii="Arial" w:hAnsi="Arial" w:cs="Arial"/>
          <w:lang w:val="en-US"/>
        </w:rPr>
        <w:t xml:space="preserve">it </w:t>
      </w:r>
      <w:r w:rsidR="00393F83">
        <w:rPr>
          <w:rFonts w:ascii="Arial" w:hAnsi="Arial" w:cs="Arial"/>
          <w:lang w:val="en-US"/>
        </w:rPr>
        <w:t>would be</w:t>
      </w:r>
      <w:r w:rsidR="00F4086B" w:rsidRPr="00F4086B">
        <w:rPr>
          <w:rFonts w:ascii="Arial" w:hAnsi="Arial" w:cs="Arial"/>
          <w:lang w:val="en-US"/>
        </w:rPr>
        <w:t xml:space="preserve"> unfair to say the report is without gravity. Many of the statements would not look out place today, particularly those which discuss the uncertainty of the future</w:t>
      </w:r>
      <w:r w:rsidR="00F8640F">
        <w:rPr>
          <w:rFonts w:ascii="Arial" w:hAnsi="Arial" w:cs="Arial"/>
          <w:lang w:val="en-US"/>
        </w:rPr>
        <w:t xml:space="preserve"> and </w:t>
      </w:r>
      <w:r w:rsidR="00393F83">
        <w:rPr>
          <w:rFonts w:ascii="Arial" w:hAnsi="Arial" w:cs="Arial"/>
          <w:lang w:val="en-US"/>
        </w:rPr>
        <w:t>needing to equip children</w:t>
      </w:r>
      <w:r w:rsidR="00F8640F">
        <w:rPr>
          <w:rFonts w:ascii="Arial" w:hAnsi="Arial" w:cs="Arial"/>
          <w:lang w:val="en-US"/>
        </w:rPr>
        <w:t xml:space="preserve"> with a</w:t>
      </w:r>
      <w:r w:rsidR="00F4086B" w:rsidRPr="00F4086B">
        <w:rPr>
          <w:rFonts w:ascii="Arial" w:hAnsi="Arial" w:cs="Arial"/>
          <w:lang w:val="en-US"/>
        </w:rPr>
        <w:t xml:space="preserve"> curriculum which would allow them to thrive in a world of ever-changing economies. Similarly, a theme that </w:t>
      </w:r>
      <w:r w:rsidR="00F8640F" w:rsidRPr="00F4086B">
        <w:rPr>
          <w:rFonts w:ascii="Arial" w:hAnsi="Arial" w:cs="Arial"/>
          <w:lang w:val="en-US"/>
        </w:rPr>
        <w:t>resonates</w:t>
      </w:r>
      <w:r w:rsidR="00F4086B" w:rsidRPr="00F4086B">
        <w:rPr>
          <w:rFonts w:ascii="Arial" w:hAnsi="Arial" w:cs="Arial"/>
          <w:lang w:val="en-US"/>
        </w:rPr>
        <w:t xml:space="preserve"> today is the difficulty in anticipating what sort of working lives that children of 1967 could look forward, yet  Plowden </w:t>
      </w:r>
      <w:r>
        <w:rPr>
          <w:rFonts w:ascii="Arial" w:hAnsi="Arial" w:cs="Arial"/>
          <w:lang w:val="en-US"/>
        </w:rPr>
        <w:t>addresses this, advocating</w:t>
      </w:r>
      <w:r w:rsidR="00F4086B" w:rsidRPr="00F4086B">
        <w:rPr>
          <w:rFonts w:ascii="Arial" w:hAnsi="Arial" w:cs="Arial"/>
          <w:lang w:val="en-US"/>
        </w:rPr>
        <w:t xml:space="preserve"> a curriculum of “curiosity and adaptability [and] a high level of aspiration” </w:t>
      </w:r>
      <w:sdt>
        <w:sdtPr>
          <w:rPr>
            <w:rFonts w:ascii="Arial" w:hAnsi="Arial" w:cs="Arial"/>
            <w:lang w:val="en-US"/>
          </w:rPr>
          <w:id w:val="-1283102211"/>
          <w:citation/>
        </w:sdtPr>
        <w:sdtEndPr/>
        <w:sdtContent>
          <w:r w:rsidR="00F4086B" w:rsidRPr="00F4086B">
            <w:rPr>
              <w:rFonts w:ascii="Arial" w:hAnsi="Arial" w:cs="Arial"/>
              <w:lang w:val="en-US"/>
            </w:rPr>
            <w:fldChar w:fldCharType="begin"/>
          </w:r>
          <w:r w:rsidR="00F4086B" w:rsidRPr="00F4086B">
            <w:rPr>
              <w:rFonts w:ascii="Arial" w:hAnsi="Arial" w:cs="Arial"/>
            </w:rPr>
            <w:instrText xml:space="preserve">CITATION Plow \p 433 \n  \t  \l 2057 </w:instrText>
          </w:r>
          <w:r w:rsidR="00F4086B" w:rsidRPr="00F4086B">
            <w:rPr>
              <w:rFonts w:ascii="Arial" w:hAnsi="Arial" w:cs="Arial"/>
              <w:lang w:val="en-US"/>
            </w:rPr>
            <w:fldChar w:fldCharType="separate"/>
          </w:r>
          <w:r w:rsidR="00303E9C" w:rsidRPr="00303E9C">
            <w:rPr>
              <w:rFonts w:ascii="Arial" w:hAnsi="Arial" w:cs="Arial"/>
              <w:noProof/>
            </w:rPr>
            <w:t>(1967, p. 433)</w:t>
          </w:r>
          <w:r w:rsidR="00F4086B" w:rsidRPr="00F4086B">
            <w:rPr>
              <w:rFonts w:ascii="Arial" w:hAnsi="Arial" w:cs="Arial"/>
              <w:lang w:val="en-US"/>
            </w:rPr>
            <w:fldChar w:fldCharType="end"/>
          </w:r>
        </w:sdtContent>
      </w:sdt>
      <w:r w:rsidR="00F4086B" w:rsidRPr="00F4086B">
        <w:rPr>
          <w:rFonts w:ascii="Arial" w:hAnsi="Arial" w:cs="Arial"/>
          <w:lang w:val="en-US"/>
        </w:rPr>
        <w:t xml:space="preserve">. </w:t>
      </w:r>
    </w:p>
    <w:p w14:paraId="5375BC33" w14:textId="0129D575" w:rsidR="007522B6" w:rsidRDefault="00CE7F70"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The Plowden report, </w:t>
      </w:r>
      <w:r w:rsidR="001F7995">
        <w:rPr>
          <w:rFonts w:ascii="Arial" w:hAnsi="Arial" w:cs="Arial"/>
          <w:lang w:val="en-US"/>
        </w:rPr>
        <w:t xml:space="preserve">its </w:t>
      </w:r>
      <w:r w:rsidRPr="00CE7F70">
        <w:rPr>
          <w:rFonts w:ascii="Arial" w:hAnsi="Arial" w:cs="Arial"/>
          <w:lang w:val="en-US"/>
        </w:rPr>
        <w:t>backlash</w:t>
      </w:r>
      <w:r w:rsidR="001F7995">
        <w:rPr>
          <w:rFonts w:ascii="Arial" w:hAnsi="Arial" w:cs="Arial"/>
          <w:lang w:val="en-US"/>
        </w:rPr>
        <w:t xml:space="preserve"> </w:t>
      </w:r>
      <w:r>
        <w:rPr>
          <w:rFonts w:ascii="Arial" w:hAnsi="Arial" w:cs="Arial"/>
          <w:lang w:val="en-US"/>
        </w:rPr>
        <w:t xml:space="preserve">and revision </w:t>
      </w:r>
      <w:r w:rsidR="001F7995">
        <w:rPr>
          <w:rFonts w:ascii="Arial" w:hAnsi="Arial" w:cs="Arial"/>
          <w:lang w:val="en-US"/>
        </w:rPr>
        <w:t xml:space="preserve">serve as a template for the peaks and troughs of educational </w:t>
      </w:r>
      <w:r>
        <w:rPr>
          <w:rFonts w:ascii="Arial" w:hAnsi="Arial" w:cs="Arial"/>
          <w:lang w:val="en-US"/>
        </w:rPr>
        <w:t xml:space="preserve">policy change and the ensuing reforms, with much debate centering </w:t>
      </w:r>
      <w:r w:rsidR="00393F83">
        <w:rPr>
          <w:rFonts w:ascii="Arial" w:hAnsi="Arial" w:cs="Arial"/>
          <w:lang w:val="en-US"/>
        </w:rPr>
        <w:t>on</w:t>
      </w:r>
      <w:r>
        <w:rPr>
          <w:rFonts w:ascii="Arial" w:hAnsi="Arial" w:cs="Arial"/>
          <w:lang w:val="en-US"/>
        </w:rPr>
        <w:t xml:space="preserve"> the delicate </w:t>
      </w:r>
      <w:r w:rsidRPr="00CE7F70">
        <w:rPr>
          <w:rFonts w:ascii="Arial" w:hAnsi="Arial" w:cs="Arial"/>
          <w:lang w:val="en-US"/>
        </w:rPr>
        <w:t>balancing</w:t>
      </w:r>
      <w:r>
        <w:rPr>
          <w:rFonts w:ascii="Arial" w:hAnsi="Arial" w:cs="Arial"/>
          <w:lang w:val="en-US"/>
        </w:rPr>
        <w:t xml:space="preserve"> act</w:t>
      </w:r>
      <w:r w:rsidRPr="00CE7F70">
        <w:rPr>
          <w:rFonts w:ascii="Arial" w:hAnsi="Arial" w:cs="Arial"/>
          <w:lang w:val="en-US"/>
        </w:rPr>
        <w:t xml:space="preserve"> ‘keeping pace with maintaining standards and </w:t>
      </w:r>
      <w:r w:rsidRPr="00CE7F70">
        <w:rPr>
          <w:rFonts w:ascii="Arial" w:hAnsi="Arial" w:cs="Arial"/>
          <w:lang w:val="en-US"/>
        </w:rPr>
        <w:lastRenderedPageBreak/>
        <w:t>values’</w:t>
      </w:r>
      <w:sdt>
        <w:sdtPr>
          <w:rPr>
            <w:rFonts w:ascii="Arial" w:hAnsi="Arial" w:cs="Arial"/>
            <w:lang w:val="en-US"/>
          </w:rPr>
          <w:id w:val="-1444761330"/>
          <w:citation/>
        </w:sdtPr>
        <w:sdtEndPr/>
        <w:sdtContent>
          <w:r w:rsidRPr="00CE7F70">
            <w:rPr>
              <w:rFonts w:ascii="Arial" w:hAnsi="Arial" w:cs="Arial"/>
              <w:lang w:val="en-US"/>
            </w:rPr>
            <w:fldChar w:fldCharType="begin"/>
          </w:r>
          <w:r w:rsidRPr="00CE7F70">
            <w:rPr>
              <w:rFonts w:ascii="Arial" w:hAnsi="Arial" w:cs="Arial"/>
            </w:rPr>
            <w:instrText xml:space="preserve">CITATION AVK09 \p 1 \l 2057 </w:instrText>
          </w:r>
          <w:r w:rsidRPr="00CE7F70">
            <w:rPr>
              <w:rFonts w:ascii="Arial" w:hAnsi="Arial" w:cs="Arial"/>
              <w:lang w:val="en-US"/>
            </w:rPr>
            <w:fldChar w:fldCharType="separate"/>
          </w:r>
          <w:r w:rsidR="00303E9C">
            <w:rPr>
              <w:rFonts w:ascii="Arial" w:hAnsi="Arial" w:cs="Arial"/>
              <w:noProof/>
            </w:rPr>
            <w:t xml:space="preserve"> </w:t>
          </w:r>
          <w:r w:rsidR="00303E9C" w:rsidRPr="00303E9C">
            <w:rPr>
              <w:rFonts w:ascii="Arial" w:hAnsi="Arial" w:cs="Arial"/>
              <w:noProof/>
            </w:rPr>
            <w:t>(Kelly, 2009, p. 1)</w:t>
          </w:r>
          <w:r w:rsidRPr="00CE7F70">
            <w:rPr>
              <w:rFonts w:ascii="Arial" w:hAnsi="Arial" w:cs="Arial"/>
              <w:lang w:val="en-US"/>
            </w:rPr>
            <w:fldChar w:fldCharType="end"/>
          </w:r>
        </w:sdtContent>
      </w:sdt>
      <w:r>
        <w:rPr>
          <w:rFonts w:ascii="Arial" w:hAnsi="Arial" w:cs="Arial"/>
          <w:lang w:val="en-US"/>
        </w:rPr>
        <w:t xml:space="preserve"> and developing an educational experience that would be relevant and fit for purpose in an ever-changing and technologically more complex world.</w:t>
      </w:r>
      <w:r w:rsidR="000A4D1A">
        <w:rPr>
          <w:rFonts w:ascii="Arial" w:hAnsi="Arial" w:cs="Arial"/>
          <w:lang w:val="en-US"/>
        </w:rPr>
        <w:t xml:space="preserve"> </w:t>
      </w:r>
      <w:r w:rsidR="002B3690">
        <w:rPr>
          <w:rFonts w:ascii="Arial" w:hAnsi="Arial" w:cs="Arial"/>
          <w:lang w:val="en-US"/>
        </w:rPr>
        <w:t>D</w:t>
      </w:r>
      <w:r w:rsidR="0072616D">
        <w:rPr>
          <w:rFonts w:ascii="Arial" w:hAnsi="Arial" w:cs="Arial"/>
          <w:lang w:val="en-US"/>
        </w:rPr>
        <w:t>ramatic changes</w:t>
      </w:r>
      <w:r>
        <w:rPr>
          <w:rFonts w:ascii="Arial" w:hAnsi="Arial" w:cs="Arial"/>
          <w:lang w:val="en-US"/>
        </w:rPr>
        <w:t xml:space="preserve"> in society have led to similarly significant curriculum reforms.</w:t>
      </w:r>
      <w:r w:rsidR="00EC4D6F">
        <w:rPr>
          <w:rFonts w:ascii="Arial" w:hAnsi="Arial" w:cs="Arial"/>
          <w:lang w:val="en-US"/>
        </w:rPr>
        <w:t xml:space="preserve"> </w:t>
      </w:r>
    </w:p>
    <w:p w14:paraId="1B0CDC2D" w14:textId="77777777" w:rsidR="007522B6" w:rsidRDefault="007522B6" w:rsidP="007449E1">
      <w:pPr>
        <w:pStyle w:val="paragraph"/>
        <w:spacing w:before="0" w:beforeAutospacing="0" w:after="0" w:afterAutospacing="0" w:line="360" w:lineRule="auto"/>
        <w:textAlignment w:val="baseline"/>
        <w:rPr>
          <w:rFonts w:ascii="Arial" w:hAnsi="Arial" w:cs="Arial"/>
          <w:lang w:val="en-US"/>
        </w:rPr>
      </w:pPr>
    </w:p>
    <w:p w14:paraId="224F3566" w14:textId="28D34E23" w:rsidR="000238DA" w:rsidRPr="000238DA" w:rsidRDefault="00A34F6F" w:rsidP="007449E1">
      <w:pPr>
        <w:pStyle w:val="paragraph"/>
        <w:spacing w:before="0" w:beforeAutospacing="0" w:after="0" w:afterAutospacing="0" w:line="360" w:lineRule="auto"/>
        <w:textAlignment w:val="baseline"/>
        <w:rPr>
          <w:rFonts w:ascii="Arial" w:hAnsi="Arial" w:cs="Arial"/>
          <w:b/>
          <w:lang w:val="en-US"/>
        </w:rPr>
      </w:pPr>
      <w:r>
        <w:rPr>
          <w:rFonts w:ascii="Arial" w:hAnsi="Arial" w:cs="Arial"/>
          <w:b/>
          <w:lang w:val="en-US"/>
        </w:rPr>
        <w:t>The National C</w:t>
      </w:r>
      <w:r w:rsidR="000238DA">
        <w:rPr>
          <w:rFonts w:ascii="Arial" w:hAnsi="Arial" w:cs="Arial"/>
          <w:b/>
          <w:lang w:val="en-US"/>
        </w:rPr>
        <w:t xml:space="preserve">urriculum </w:t>
      </w:r>
    </w:p>
    <w:p w14:paraId="137315CE" w14:textId="263C0B54" w:rsidR="007522B6" w:rsidRDefault="007522B6"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If</w:t>
      </w:r>
      <w:r w:rsidR="00294008">
        <w:rPr>
          <w:rFonts w:ascii="Arial" w:hAnsi="Arial" w:cs="Arial"/>
          <w:lang w:val="en-US"/>
        </w:rPr>
        <w:t xml:space="preserve"> the</w:t>
      </w:r>
      <w:r w:rsidR="00103E96">
        <w:rPr>
          <w:rFonts w:ascii="Arial" w:hAnsi="Arial" w:cs="Arial"/>
          <w:lang w:val="en-US"/>
        </w:rPr>
        <w:t xml:space="preserve"> Industrial Revolution has provided the social impetus for reform, the</w:t>
      </w:r>
      <w:r w:rsidR="00294008">
        <w:rPr>
          <w:rFonts w:ascii="Arial" w:hAnsi="Arial" w:cs="Arial"/>
          <w:lang w:val="en-US"/>
        </w:rPr>
        <w:t xml:space="preserve"> 1960s</w:t>
      </w:r>
      <w:r w:rsidR="00470A04">
        <w:rPr>
          <w:rFonts w:ascii="Arial" w:hAnsi="Arial" w:cs="Arial"/>
          <w:lang w:val="en-US"/>
        </w:rPr>
        <w:t>,</w:t>
      </w:r>
      <w:r w:rsidR="00294008">
        <w:rPr>
          <w:rFonts w:ascii="Arial" w:hAnsi="Arial" w:cs="Arial"/>
          <w:lang w:val="en-US"/>
        </w:rPr>
        <w:t xml:space="preserve"> the ‘optimism’</w:t>
      </w:r>
      <w:r w:rsidR="00103E96">
        <w:rPr>
          <w:rFonts w:ascii="Arial" w:hAnsi="Arial" w:cs="Arial"/>
          <w:lang w:val="en-US"/>
        </w:rPr>
        <w:t xml:space="preserve">, </w:t>
      </w:r>
      <w:r w:rsidR="00294008">
        <w:rPr>
          <w:rFonts w:ascii="Arial" w:hAnsi="Arial" w:cs="Arial"/>
          <w:lang w:val="en-US"/>
        </w:rPr>
        <w:t>then</w:t>
      </w:r>
      <w:r>
        <w:rPr>
          <w:rFonts w:ascii="Arial" w:hAnsi="Arial" w:cs="Arial"/>
          <w:lang w:val="en-US"/>
        </w:rPr>
        <w:t xml:space="preserve"> the 1980s</w:t>
      </w:r>
      <w:r w:rsidR="005B4F11">
        <w:rPr>
          <w:rFonts w:ascii="Arial" w:hAnsi="Arial" w:cs="Arial"/>
          <w:lang w:val="en-US"/>
        </w:rPr>
        <w:t>,</w:t>
      </w:r>
      <w:r>
        <w:rPr>
          <w:rFonts w:ascii="Arial" w:hAnsi="Arial" w:cs="Arial"/>
          <w:lang w:val="en-US"/>
        </w:rPr>
        <w:t xml:space="preserve"> </w:t>
      </w:r>
      <w:r w:rsidR="00294008">
        <w:rPr>
          <w:rFonts w:ascii="Arial" w:hAnsi="Arial" w:cs="Arial"/>
          <w:lang w:val="en-US"/>
        </w:rPr>
        <w:t>with its</w:t>
      </w:r>
      <w:r>
        <w:rPr>
          <w:rFonts w:ascii="Arial" w:hAnsi="Arial" w:cs="Arial"/>
          <w:lang w:val="en-US"/>
        </w:rPr>
        <w:t xml:space="preserve"> soci</w:t>
      </w:r>
      <w:r w:rsidR="00294008">
        <w:rPr>
          <w:rFonts w:ascii="Arial" w:hAnsi="Arial" w:cs="Arial"/>
          <w:lang w:val="en-US"/>
        </w:rPr>
        <w:t xml:space="preserve">al upheaval, political dissent and </w:t>
      </w:r>
      <w:r w:rsidR="00257720">
        <w:rPr>
          <w:rFonts w:ascii="Arial" w:hAnsi="Arial" w:cs="Arial"/>
          <w:lang w:val="en-US"/>
        </w:rPr>
        <w:t>globalisation</w:t>
      </w:r>
      <w:r w:rsidR="00103E96">
        <w:rPr>
          <w:rFonts w:ascii="Arial" w:hAnsi="Arial" w:cs="Arial"/>
          <w:lang w:val="en-US"/>
        </w:rPr>
        <w:t xml:space="preserve"> heralded the </w:t>
      </w:r>
      <w:r w:rsidR="00A171F8">
        <w:rPr>
          <w:rFonts w:ascii="Arial" w:hAnsi="Arial" w:cs="Arial"/>
          <w:lang w:val="en-US"/>
        </w:rPr>
        <w:t>marketization of education. International comparisons</w:t>
      </w:r>
      <w:r w:rsidR="00470A04">
        <w:rPr>
          <w:rFonts w:ascii="Arial" w:hAnsi="Arial" w:cs="Arial"/>
          <w:lang w:val="en-US"/>
        </w:rPr>
        <w:t xml:space="preserve"> showed the U.K. in </w:t>
      </w:r>
      <w:r w:rsidR="00A171F8">
        <w:rPr>
          <w:rFonts w:ascii="Arial" w:hAnsi="Arial" w:cs="Arial"/>
          <w:lang w:val="en-US"/>
        </w:rPr>
        <w:t xml:space="preserve">decline in terms of higher education. Fewer pupils were </w:t>
      </w:r>
      <w:r w:rsidR="00470A04">
        <w:rPr>
          <w:rFonts w:ascii="Arial" w:hAnsi="Arial" w:cs="Arial"/>
          <w:lang w:val="en-US"/>
        </w:rPr>
        <w:t>‘</w:t>
      </w:r>
      <w:r w:rsidR="00A171F8">
        <w:rPr>
          <w:rFonts w:ascii="Arial" w:hAnsi="Arial" w:cs="Arial"/>
          <w:lang w:val="en-US"/>
        </w:rPr>
        <w:t>staying on</w:t>
      </w:r>
      <w:r w:rsidR="00470A04">
        <w:rPr>
          <w:rFonts w:ascii="Arial" w:hAnsi="Arial" w:cs="Arial"/>
          <w:lang w:val="en-US"/>
        </w:rPr>
        <w:t>’</w:t>
      </w:r>
      <w:r w:rsidR="00A171F8">
        <w:rPr>
          <w:rFonts w:ascii="Arial" w:hAnsi="Arial" w:cs="Arial"/>
          <w:lang w:val="en-US"/>
        </w:rPr>
        <w:t xml:space="preserve"> and </w:t>
      </w:r>
      <w:r w:rsidR="00DB1D3F">
        <w:rPr>
          <w:rFonts w:ascii="Arial" w:hAnsi="Arial" w:cs="Arial"/>
          <w:lang w:val="en-US"/>
        </w:rPr>
        <w:t>e</w:t>
      </w:r>
      <w:r w:rsidR="00A171F8">
        <w:rPr>
          <w:rFonts w:ascii="Arial" w:hAnsi="Arial" w:cs="Arial"/>
          <w:lang w:val="en-US"/>
        </w:rPr>
        <w:t xml:space="preserve">xamination attainment had plateaued. There was also a significant gap between the </w:t>
      </w:r>
      <w:r w:rsidR="0080495B">
        <w:rPr>
          <w:rFonts w:ascii="Arial" w:hAnsi="Arial" w:cs="Arial"/>
          <w:lang w:val="en-US"/>
        </w:rPr>
        <w:t>achievements</w:t>
      </w:r>
      <w:r w:rsidR="00A171F8">
        <w:rPr>
          <w:rFonts w:ascii="Arial" w:hAnsi="Arial" w:cs="Arial"/>
          <w:lang w:val="en-US"/>
        </w:rPr>
        <w:t xml:space="preserve"> of children from </w:t>
      </w:r>
      <w:r w:rsidR="005B4F11">
        <w:rPr>
          <w:rFonts w:ascii="Arial" w:hAnsi="Arial" w:cs="Arial"/>
          <w:lang w:val="en-US"/>
        </w:rPr>
        <w:t>opposing</w:t>
      </w:r>
      <w:r w:rsidR="00A171F8">
        <w:rPr>
          <w:rFonts w:ascii="Arial" w:hAnsi="Arial" w:cs="Arial"/>
          <w:lang w:val="en-US"/>
        </w:rPr>
        <w:t xml:space="preserve"> ends of the socio-economic spectrum. </w:t>
      </w:r>
      <w:sdt>
        <w:sdtPr>
          <w:rPr>
            <w:rFonts w:ascii="Arial" w:hAnsi="Arial" w:cs="Arial"/>
            <w:lang w:val="en-US"/>
          </w:rPr>
          <w:id w:val="953285995"/>
          <w:citation/>
        </w:sdtPr>
        <w:sdtEndPr/>
        <w:sdtContent>
          <w:r w:rsidR="0080495B">
            <w:rPr>
              <w:rFonts w:ascii="Arial" w:hAnsi="Arial" w:cs="Arial"/>
              <w:lang w:val="en-US"/>
            </w:rPr>
            <w:fldChar w:fldCharType="begin"/>
          </w:r>
          <w:r w:rsidR="0080495B">
            <w:rPr>
              <w:rFonts w:ascii="Arial" w:hAnsi="Arial" w:cs="Arial"/>
            </w:rPr>
            <w:instrText xml:space="preserve"> CITATION SMa06 \l 2057 </w:instrText>
          </w:r>
          <w:r w:rsidR="0080495B">
            <w:rPr>
              <w:rFonts w:ascii="Arial" w:hAnsi="Arial" w:cs="Arial"/>
              <w:lang w:val="en-US"/>
            </w:rPr>
            <w:fldChar w:fldCharType="separate"/>
          </w:r>
          <w:r w:rsidR="00303E9C" w:rsidRPr="00303E9C">
            <w:rPr>
              <w:rFonts w:ascii="Arial" w:hAnsi="Arial" w:cs="Arial"/>
              <w:noProof/>
            </w:rPr>
            <w:t>(Vignoles, 2006)</w:t>
          </w:r>
          <w:r w:rsidR="0080495B">
            <w:rPr>
              <w:rFonts w:ascii="Arial" w:hAnsi="Arial" w:cs="Arial"/>
              <w:lang w:val="en-US"/>
            </w:rPr>
            <w:fldChar w:fldCharType="end"/>
          </w:r>
        </w:sdtContent>
      </w:sdt>
      <w:r w:rsidR="0080495B">
        <w:rPr>
          <w:rFonts w:ascii="Arial" w:hAnsi="Arial" w:cs="Arial"/>
          <w:lang w:val="en-US"/>
        </w:rPr>
        <w:t xml:space="preserve">. </w:t>
      </w:r>
    </w:p>
    <w:p w14:paraId="35B3D84E" w14:textId="77777777" w:rsidR="00E7533F" w:rsidRDefault="00E7533F" w:rsidP="007449E1">
      <w:pPr>
        <w:pStyle w:val="paragraph"/>
        <w:spacing w:before="0" w:beforeAutospacing="0" w:after="0" w:afterAutospacing="0" w:line="360" w:lineRule="auto"/>
        <w:textAlignment w:val="baseline"/>
        <w:rPr>
          <w:rFonts w:ascii="Arial" w:hAnsi="Arial" w:cs="Arial"/>
          <w:lang w:val="en-US"/>
        </w:rPr>
      </w:pPr>
    </w:p>
    <w:p w14:paraId="5A7AE27C" w14:textId="1B8BA046" w:rsidR="00FD031B" w:rsidRDefault="00470A04" w:rsidP="007449E1">
      <w:pPr>
        <w:pStyle w:val="paragraph"/>
        <w:spacing w:before="0" w:beforeAutospacing="0" w:after="0" w:afterAutospacing="0" w:line="360" w:lineRule="auto"/>
        <w:textAlignment w:val="baseline"/>
        <w:rPr>
          <w:rFonts w:ascii="Arial" w:hAnsi="Arial" w:cs="Arial"/>
          <w:lang w:val="en-US"/>
        </w:rPr>
      </w:pPr>
      <w:r w:rsidRPr="00470A04">
        <w:rPr>
          <w:rFonts w:ascii="Arial" w:hAnsi="Arial" w:cs="Arial"/>
          <w:lang w:val="en-US"/>
        </w:rPr>
        <w:t xml:space="preserve">The advent of the National Curriculum and </w:t>
      </w:r>
      <w:r w:rsidR="005B4F11">
        <w:rPr>
          <w:rFonts w:ascii="Arial" w:hAnsi="Arial" w:cs="Arial"/>
          <w:lang w:val="en-US"/>
        </w:rPr>
        <w:t>saw the</w:t>
      </w:r>
      <w:r w:rsidRPr="00470A04">
        <w:rPr>
          <w:rFonts w:ascii="Arial" w:hAnsi="Arial" w:cs="Arial"/>
          <w:lang w:val="en-US"/>
        </w:rPr>
        <w:t xml:space="preserve"> move from the clichéd and much-</w:t>
      </w:r>
      <w:r w:rsidR="00FB00B1" w:rsidRPr="00FB00B1">
        <w:rPr>
          <w:rFonts w:ascii="Arial" w:hAnsi="Arial" w:cs="Arial"/>
          <w:lang w:val="en-US"/>
        </w:rPr>
        <w:t xml:space="preserve"> quoted ’secret garden’ to ‘national park’ </w:t>
      </w:r>
      <w:sdt>
        <w:sdtPr>
          <w:rPr>
            <w:rFonts w:ascii="Arial" w:hAnsi="Arial" w:cs="Arial"/>
            <w:lang w:val="en-US"/>
          </w:rPr>
          <w:id w:val="-1955775993"/>
          <w:citation/>
        </w:sdtPr>
        <w:sdtEndPr/>
        <w:sdtContent>
          <w:r w:rsidR="00FB00B1" w:rsidRPr="00FB00B1">
            <w:rPr>
              <w:rFonts w:ascii="Arial" w:hAnsi="Arial" w:cs="Arial"/>
              <w:lang w:val="en-US"/>
            </w:rPr>
            <w:fldChar w:fldCharType="begin"/>
          </w:r>
          <w:r w:rsidR="00FB00B1" w:rsidRPr="00FB00B1">
            <w:rPr>
              <w:rFonts w:ascii="Arial" w:hAnsi="Arial" w:cs="Arial"/>
            </w:rPr>
            <w:instrText xml:space="preserve"> CITATION Wys13 \l 2057 </w:instrText>
          </w:r>
          <w:r w:rsidR="00FB00B1" w:rsidRPr="00FB00B1">
            <w:rPr>
              <w:rFonts w:ascii="Arial" w:hAnsi="Arial" w:cs="Arial"/>
              <w:lang w:val="en-US"/>
            </w:rPr>
            <w:fldChar w:fldCharType="separate"/>
          </w:r>
          <w:r w:rsidR="00303E9C" w:rsidRPr="00303E9C">
            <w:rPr>
              <w:rFonts w:ascii="Arial" w:hAnsi="Arial" w:cs="Arial"/>
              <w:noProof/>
            </w:rPr>
            <w:t>(Wyse, 2013)</w:t>
          </w:r>
          <w:r w:rsidR="00FB00B1" w:rsidRPr="00FB00B1">
            <w:rPr>
              <w:rFonts w:ascii="Arial" w:hAnsi="Arial" w:cs="Arial"/>
              <w:lang w:val="en-US"/>
            </w:rPr>
            <w:fldChar w:fldCharType="end"/>
          </w:r>
        </w:sdtContent>
      </w:sdt>
      <w:r w:rsidR="00FB00B1" w:rsidRPr="00FB00B1">
        <w:rPr>
          <w:rFonts w:ascii="Arial" w:hAnsi="Arial" w:cs="Arial"/>
          <w:lang w:val="en-US"/>
        </w:rPr>
        <w:t xml:space="preserve">. The last act in 1944, had specified little about the content of the curriculum. In contrast, 1988’s Act determined curriculum content for every child at a national level, </w:t>
      </w:r>
      <w:r w:rsidR="005B4F11">
        <w:rPr>
          <w:rFonts w:ascii="Arial" w:hAnsi="Arial" w:cs="Arial"/>
          <w:lang w:val="en-US"/>
        </w:rPr>
        <w:t xml:space="preserve">alongside far-reaching reforms, in </w:t>
      </w:r>
      <w:r w:rsidR="00FB00B1" w:rsidRPr="00FB00B1">
        <w:rPr>
          <w:rFonts w:ascii="Arial" w:hAnsi="Arial" w:cs="Arial"/>
          <w:lang w:val="en-US"/>
        </w:rPr>
        <w:t xml:space="preserve">what </w:t>
      </w:r>
      <w:r w:rsidR="00FB00B1">
        <w:rPr>
          <w:rFonts w:ascii="Arial" w:hAnsi="Arial" w:cs="Arial"/>
          <w:lang w:val="en-US"/>
        </w:rPr>
        <w:t>has been described as a “</w:t>
      </w:r>
      <w:r w:rsidR="00FB00B1" w:rsidRPr="00FB00B1">
        <w:rPr>
          <w:rFonts w:ascii="Arial" w:hAnsi="Arial" w:cs="Arial"/>
          <w:lang w:val="en-US"/>
        </w:rPr>
        <w:t>quasi</w:t>
      </w:r>
      <w:r w:rsidR="00FB00B1">
        <w:rPr>
          <w:rFonts w:ascii="Arial" w:hAnsi="Arial" w:cs="Arial"/>
          <w:lang w:val="en-US"/>
        </w:rPr>
        <w:t xml:space="preserve">-market” </w:t>
      </w:r>
      <w:sdt>
        <w:sdtPr>
          <w:rPr>
            <w:rFonts w:ascii="Arial" w:hAnsi="Arial" w:cs="Arial"/>
            <w:lang w:val="en-US"/>
          </w:rPr>
          <w:id w:val="-232386037"/>
          <w:citation/>
        </w:sdtPr>
        <w:sdtEndPr/>
        <w:sdtContent>
          <w:r w:rsidR="00FB00B1">
            <w:rPr>
              <w:rFonts w:ascii="Arial" w:hAnsi="Arial" w:cs="Arial"/>
              <w:lang w:val="en-US"/>
            </w:rPr>
            <w:fldChar w:fldCharType="begin"/>
          </w:r>
          <w:r w:rsidR="00FB00B1">
            <w:rPr>
              <w:rFonts w:ascii="Arial" w:hAnsi="Arial" w:cs="Arial"/>
            </w:rPr>
            <w:instrText xml:space="preserve">CITATION GTh13 \p 65 \l 2057 </w:instrText>
          </w:r>
          <w:r w:rsidR="00FB00B1">
            <w:rPr>
              <w:rFonts w:ascii="Arial" w:hAnsi="Arial" w:cs="Arial"/>
              <w:lang w:val="en-US"/>
            </w:rPr>
            <w:fldChar w:fldCharType="separate"/>
          </w:r>
          <w:r w:rsidR="00303E9C" w:rsidRPr="00303E9C">
            <w:rPr>
              <w:rFonts w:ascii="Arial" w:hAnsi="Arial" w:cs="Arial"/>
              <w:noProof/>
            </w:rPr>
            <w:t>(Thomas, 2013, p. 65)</w:t>
          </w:r>
          <w:r w:rsidR="00FB00B1">
            <w:rPr>
              <w:rFonts w:ascii="Arial" w:hAnsi="Arial" w:cs="Arial"/>
              <w:lang w:val="en-US"/>
            </w:rPr>
            <w:fldChar w:fldCharType="end"/>
          </w:r>
        </w:sdtContent>
      </w:sdt>
      <w:r w:rsidR="00FB00B1" w:rsidRPr="00FB00B1">
        <w:rPr>
          <w:rFonts w:ascii="Arial" w:hAnsi="Arial" w:cs="Arial"/>
          <w:lang w:val="en-US"/>
        </w:rPr>
        <w:t>, which was intended to allow for greater</w:t>
      </w:r>
      <w:r w:rsidR="00FB00B1">
        <w:rPr>
          <w:rFonts w:ascii="Arial" w:hAnsi="Arial" w:cs="Arial"/>
          <w:lang w:val="en-US"/>
        </w:rPr>
        <w:t xml:space="preserve"> </w:t>
      </w:r>
      <w:r w:rsidR="00DB1D3F">
        <w:rPr>
          <w:rFonts w:ascii="Arial" w:hAnsi="Arial" w:cs="Arial"/>
          <w:lang w:val="en-US"/>
        </w:rPr>
        <w:t xml:space="preserve">centralized control and was the </w:t>
      </w:r>
      <w:r w:rsidR="0080495B">
        <w:rPr>
          <w:rFonts w:ascii="Arial" w:hAnsi="Arial" w:cs="Arial"/>
          <w:lang w:val="en-US"/>
        </w:rPr>
        <w:t>“biggest shake up” in the country’s education s</w:t>
      </w:r>
      <w:r w:rsidR="006953B6">
        <w:rPr>
          <w:rFonts w:ascii="Arial" w:hAnsi="Arial" w:cs="Arial"/>
          <w:lang w:val="en-US"/>
        </w:rPr>
        <w:t>ince the previous act in 1944.</w:t>
      </w:r>
      <w:sdt>
        <w:sdtPr>
          <w:rPr>
            <w:rFonts w:ascii="Arial" w:hAnsi="Arial" w:cs="Arial"/>
            <w:lang w:val="en-US"/>
          </w:rPr>
          <w:id w:val="1970313667"/>
          <w:citation/>
        </w:sdtPr>
        <w:sdtEndPr/>
        <w:sdtContent>
          <w:r w:rsidR="006953B6">
            <w:rPr>
              <w:rFonts w:ascii="Arial" w:hAnsi="Arial" w:cs="Arial"/>
              <w:lang w:val="en-US"/>
            </w:rPr>
            <w:fldChar w:fldCharType="begin"/>
          </w:r>
          <w:r w:rsidR="006953B6">
            <w:rPr>
              <w:rFonts w:ascii="Arial" w:hAnsi="Arial" w:cs="Arial"/>
            </w:rPr>
            <w:instrText xml:space="preserve">CITATION Wys13 \p 19 \l 2057 </w:instrText>
          </w:r>
          <w:r w:rsidR="006953B6">
            <w:rPr>
              <w:rFonts w:ascii="Arial" w:hAnsi="Arial" w:cs="Arial"/>
              <w:lang w:val="en-US"/>
            </w:rPr>
            <w:fldChar w:fldCharType="separate"/>
          </w:r>
          <w:r w:rsidR="00303E9C">
            <w:rPr>
              <w:rFonts w:ascii="Arial" w:hAnsi="Arial" w:cs="Arial"/>
              <w:noProof/>
            </w:rPr>
            <w:t xml:space="preserve"> </w:t>
          </w:r>
          <w:r w:rsidR="00303E9C" w:rsidRPr="00303E9C">
            <w:rPr>
              <w:rFonts w:ascii="Arial" w:hAnsi="Arial" w:cs="Arial"/>
              <w:noProof/>
            </w:rPr>
            <w:t>(Wyse, 2013, p. 19)</w:t>
          </w:r>
          <w:r w:rsidR="006953B6">
            <w:rPr>
              <w:rFonts w:ascii="Arial" w:hAnsi="Arial" w:cs="Arial"/>
              <w:lang w:val="en-US"/>
            </w:rPr>
            <w:fldChar w:fldCharType="end"/>
          </w:r>
        </w:sdtContent>
      </w:sdt>
      <w:r w:rsidR="00910417">
        <w:rPr>
          <w:rFonts w:ascii="Arial" w:hAnsi="Arial" w:cs="Arial"/>
          <w:lang w:val="en-US"/>
        </w:rPr>
        <w:t xml:space="preserve">. </w:t>
      </w:r>
      <w:r w:rsidR="00FD031B" w:rsidRPr="00FD031B">
        <w:rPr>
          <w:rFonts w:ascii="Arial" w:hAnsi="Arial" w:cs="Arial"/>
          <w:lang w:val="en-US"/>
        </w:rPr>
        <w:t xml:space="preserve">While there was concern about the amount of content and associated workload, </w:t>
      </w:r>
      <w:r w:rsidR="00FD031B">
        <w:rPr>
          <w:rFonts w:ascii="Arial" w:hAnsi="Arial" w:cs="Arial"/>
          <w:lang w:val="en-US"/>
        </w:rPr>
        <w:t xml:space="preserve">by September 1989 some of the elements were being taught in classrooms. There followed a detailed description of content, organised into subject areas and assessment arranged into levels. </w:t>
      </w:r>
      <w:sdt>
        <w:sdtPr>
          <w:rPr>
            <w:rFonts w:ascii="Arial" w:hAnsi="Arial" w:cs="Arial"/>
            <w:lang w:val="en-US"/>
          </w:rPr>
          <w:id w:val="-292447768"/>
          <w:citation/>
        </w:sdtPr>
        <w:sdtEndPr/>
        <w:sdtContent>
          <w:r w:rsidR="00FD031B">
            <w:rPr>
              <w:rFonts w:ascii="Arial" w:hAnsi="Arial" w:cs="Arial"/>
              <w:lang w:val="en-US"/>
            </w:rPr>
            <w:fldChar w:fldCharType="begin"/>
          </w:r>
          <w:r w:rsidR="00FD031B">
            <w:rPr>
              <w:rFonts w:ascii="Arial" w:hAnsi="Arial" w:cs="Arial"/>
            </w:rPr>
            <w:instrText xml:space="preserve">CITATION Wys13 \n  \l 2057 </w:instrText>
          </w:r>
          <w:r w:rsidR="00FD031B">
            <w:rPr>
              <w:rFonts w:ascii="Arial" w:hAnsi="Arial" w:cs="Arial"/>
              <w:lang w:val="en-US"/>
            </w:rPr>
            <w:fldChar w:fldCharType="separate"/>
          </w:r>
          <w:r w:rsidR="00FD031B" w:rsidRPr="00FD031B">
            <w:rPr>
              <w:rFonts w:ascii="Arial" w:hAnsi="Arial" w:cs="Arial"/>
              <w:noProof/>
            </w:rPr>
            <w:t>(2013)</w:t>
          </w:r>
          <w:r w:rsidR="00FD031B">
            <w:rPr>
              <w:rFonts w:ascii="Arial" w:hAnsi="Arial" w:cs="Arial"/>
              <w:lang w:val="en-US"/>
            </w:rPr>
            <w:fldChar w:fldCharType="end"/>
          </w:r>
        </w:sdtContent>
      </w:sdt>
      <w:r w:rsidR="00FD031B">
        <w:rPr>
          <w:rFonts w:ascii="Arial" w:hAnsi="Arial" w:cs="Arial"/>
          <w:lang w:val="en-US"/>
        </w:rPr>
        <w:t xml:space="preserve">. </w:t>
      </w:r>
    </w:p>
    <w:p w14:paraId="264C19A5" w14:textId="77777777" w:rsidR="001076F7" w:rsidRDefault="001076F7" w:rsidP="007449E1">
      <w:pPr>
        <w:pStyle w:val="paragraph"/>
        <w:spacing w:before="0" w:beforeAutospacing="0" w:after="0" w:afterAutospacing="0" w:line="360" w:lineRule="auto"/>
        <w:textAlignment w:val="baseline"/>
        <w:rPr>
          <w:rFonts w:ascii="Arial" w:hAnsi="Arial" w:cs="Arial"/>
          <w:lang w:val="en-US"/>
        </w:rPr>
      </w:pPr>
    </w:p>
    <w:p w14:paraId="348A8468" w14:textId="2B053EE5" w:rsidR="00BF22B2" w:rsidRPr="00FA2B79" w:rsidRDefault="00E7533F" w:rsidP="007449E1">
      <w:pPr>
        <w:pStyle w:val="NormalWeb"/>
        <w:shd w:val="clear" w:color="auto" w:fill="FFFFFF"/>
        <w:spacing w:before="0" w:beforeAutospacing="0" w:after="0" w:afterAutospacing="0" w:line="360" w:lineRule="auto"/>
        <w:rPr>
          <w:rFonts w:ascii="Arial" w:hAnsi="Arial" w:cs="Arial"/>
          <w:lang w:val="en-US"/>
        </w:rPr>
      </w:pPr>
      <w:r>
        <w:rPr>
          <w:rFonts w:ascii="Arial" w:hAnsi="Arial" w:cs="Arial"/>
          <w:lang w:val="en-US"/>
        </w:rPr>
        <w:t>The 1980s saw the nationalis</w:t>
      </w:r>
      <w:r w:rsidR="00642A42" w:rsidRPr="00642A42">
        <w:rPr>
          <w:rFonts w:ascii="Arial" w:hAnsi="Arial" w:cs="Arial"/>
          <w:lang w:val="en-US"/>
        </w:rPr>
        <w:t xml:space="preserve">ation of </w:t>
      </w:r>
      <w:r w:rsidR="00642A42" w:rsidRPr="002B6EC3">
        <w:rPr>
          <w:rFonts w:ascii="Arial" w:hAnsi="Arial" w:cs="Arial"/>
          <w:i/>
          <w:lang w:val="en-US"/>
        </w:rPr>
        <w:t>what</w:t>
      </w:r>
      <w:r w:rsidR="00642A42" w:rsidRPr="00642A42">
        <w:rPr>
          <w:rFonts w:ascii="Arial" w:hAnsi="Arial" w:cs="Arial"/>
          <w:lang w:val="en-US"/>
        </w:rPr>
        <w:t xml:space="preserve"> was taught, the 1990s curriculum </w:t>
      </w:r>
      <w:r>
        <w:rPr>
          <w:rFonts w:ascii="Arial" w:hAnsi="Arial" w:cs="Arial"/>
          <w:lang w:val="en-US"/>
        </w:rPr>
        <w:t xml:space="preserve">saw more prescription in terms of </w:t>
      </w:r>
      <w:r w:rsidRPr="002B6EC3">
        <w:rPr>
          <w:rFonts w:ascii="Arial" w:hAnsi="Arial" w:cs="Arial"/>
          <w:i/>
          <w:lang w:val="en-US"/>
        </w:rPr>
        <w:t>how</w:t>
      </w:r>
      <w:r w:rsidR="000623A8">
        <w:rPr>
          <w:rFonts w:ascii="Arial" w:hAnsi="Arial" w:cs="Arial"/>
          <w:lang w:val="en-US"/>
        </w:rPr>
        <w:t xml:space="preserve"> children were taught</w:t>
      </w:r>
      <w:r w:rsidR="00642A42" w:rsidRPr="00642A42">
        <w:rPr>
          <w:rFonts w:ascii="Arial" w:hAnsi="Arial" w:cs="Arial"/>
          <w:lang w:val="en-US"/>
        </w:rPr>
        <w:t>.</w:t>
      </w:r>
      <w:r w:rsidR="000623A8">
        <w:rPr>
          <w:rFonts w:ascii="Arial" w:hAnsi="Arial" w:cs="Arial"/>
          <w:lang w:val="en-US"/>
        </w:rPr>
        <w:t xml:space="preserve"> Shortly after election in 1997, New Labour followed up the ‘Education, Education, Education’ promise with the introduction of T</w:t>
      </w:r>
      <w:r w:rsidR="00642A42" w:rsidRPr="00642A42">
        <w:rPr>
          <w:rFonts w:ascii="Arial" w:hAnsi="Arial" w:cs="Arial"/>
          <w:lang w:val="en-US"/>
        </w:rPr>
        <w:t>he National Literacy and Numerac</w:t>
      </w:r>
      <w:r w:rsidR="001F4E15">
        <w:rPr>
          <w:rFonts w:ascii="Arial" w:hAnsi="Arial" w:cs="Arial"/>
          <w:lang w:val="en-US"/>
        </w:rPr>
        <w:t>y strategies</w:t>
      </w:r>
      <w:r w:rsidR="003B4A8C">
        <w:rPr>
          <w:rFonts w:ascii="Arial" w:hAnsi="Arial" w:cs="Arial"/>
          <w:lang w:val="en-US"/>
        </w:rPr>
        <w:t>.</w:t>
      </w:r>
      <w:r w:rsidR="00A34F6F">
        <w:rPr>
          <w:rFonts w:ascii="Arial" w:hAnsi="Arial" w:cs="Arial"/>
          <w:lang w:val="en-US"/>
        </w:rPr>
        <w:t xml:space="preserve"> Although not statutory, the strategies were highly prescriptive with each minute of a literacy and numeracy session planned in detail. </w:t>
      </w:r>
      <w:r w:rsidR="003B4A8C">
        <w:rPr>
          <w:rFonts w:ascii="Arial" w:hAnsi="Arial" w:cs="Arial"/>
          <w:lang w:val="en-US"/>
        </w:rPr>
        <w:t>While Ofsted published research</w:t>
      </w:r>
      <w:r w:rsidR="009C38EE">
        <w:rPr>
          <w:rFonts w:ascii="Arial" w:hAnsi="Arial" w:cs="Arial"/>
          <w:lang w:val="en-US"/>
        </w:rPr>
        <w:t xml:space="preserve"> </w:t>
      </w:r>
      <w:r w:rsidR="003B4A8C">
        <w:rPr>
          <w:rFonts w:ascii="Arial" w:hAnsi="Arial" w:cs="Arial"/>
          <w:lang w:val="en-US"/>
        </w:rPr>
        <w:t xml:space="preserve">supporting </w:t>
      </w:r>
      <w:r w:rsidR="009C4A25">
        <w:rPr>
          <w:rFonts w:ascii="Arial" w:hAnsi="Arial" w:cs="Arial"/>
          <w:lang w:val="en-US"/>
        </w:rPr>
        <w:t xml:space="preserve">an objectives-based approach </w:t>
      </w:r>
      <w:sdt>
        <w:sdtPr>
          <w:rPr>
            <w:rFonts w:ascii="Arial" w:hAnsi="Arial" w:cs="Arial"/>
            <w:lang w:val="en-US"/>
          </w:rPr>
          <w:id w:val="842748818"/>
          <w:citation/>
        </w:sdtPr>
        <w:sdtEndPr/>
        <w:sdtContent>
          <w:r w:rsidR="009C4A25">
            <w:rPr>
              <w:rFonts w:ascii="Arial" w:hAnsi="Arial" w:cs="Arial"/>
              <w:lang w:val="en-US"/>
            </w:rPr>
            <w:fldChar w:fldCharType="begin"/>
          </w:r>
          <w:r w:rsidR="009C4A25">
            <w:rPr>
              <w:rFonts w:ascii="Arial" w:hAnsi="Arial" w:cs="Arial"/>
            </w:rPr>
            <w:instrText xml:space="preserve"> CITATION amm95 \l 2057 </w:instrText>
          </w:r>
          <w:r w:rsidR="009C4A25">
            <w:rPr>
              <w:rFonts w:ascii="Arial" w:hAnsi="Arial" w:cs="Arial"/>
              <w:lang w:val="en-US"/>
            </w:rPr>
            <w:fldChar w:fldCharType="separate"/>
          </w:r>
          <w:r w:rsidR="009C4A25" w:rsidRPr="009C4A25">
            <w:rPr>
              <w:rFonts w:ascii="Arial" w:hAnsi="Arial" w:cs="Arial"/>
              <w:noProof/>
            </w:rPr>
            <w:t>(Sammons, 1995)</w:t>
          </w:r>
          <w:r w:rsidR="009C4A25">
            <w:rPr>
              <w:rFonts w:ascii="Arial" w:hAnsi="Arial" w:cs="Arial"/>
              <w:lang w:val="en-US"/>
            </w:rPr>
            <w:fldChar w:fldCharType="end"/>
          </w:r>
        </w:sdtContent>
      </w:sdt>
      <w:r w:rsidR="002A3B02">
        <w:rPr>
          <w:rFonts w:ascii="Arial" w:hAnsi="Arial" w:cs="Arial"/>
          <w:lang w:val="en-US"/>
        </w:rPr>
        <w:t xml:space="preserve"> t</w:t>
      </w:r>
      <w:r w:rsidR="00A34F6F">
        <w:rPr>
          <w:rFonts w:ascii="Arial" w:hAnsi="Arial" w:cs="Arial"/>
          <w:lang w:val="en-US"/>
        </w:rPr>
        <w:t xml:space="preserve">he majority of </w:t>
      </w:r>
      <w:r w:rsidR="002A3B02">
        <w:rPr>
          <w:rFonts w:ascii="Arial" w:hAnsi="Arial" w:cs="Arial"/>
          <w:lang w:val="en-US"/>
        </w:rPr>
        <w:t xml:space="preserve">research in the area was </w:t>
      </w:r>
      <w:r w:rsidR="009C38EE">
        <w:rPr>
          <w:rFonts w:ascii="Arial" w:hAnsi="Arial" w:cs="Arial"/>
          <w:lang w:val="en-US"/>
        </w:rPr>
        <w:t>contradictory</w:t>
      </w:r>
      <w:r w:rsidR="00C83A64">
        <w:rPr>
          <w:rFonts w:ascii="Arial" w:hAnsi="Arial" w:cs="Arial"/>
          <w:lang w:val="en-US"/>
        </w:rPr>
        <w:t xml:space="preserve"> with some significant work </w:t>
      </w:r>
      <w:r w:rsidR="001076F7">
        <w:rPr>
          <w:rFonts w:ascii="Arial" w:hAnsi="Arial" w:cs="Arial"/>
          <w:lang w:val="en-US"/>
        </w:rPr>
        <w:t>published</w:t>
      </w:r>
      <w:r w:rsidR="00C83A64">
        <w:rPr>
          <w:rFonts w:ascii="Arial" w:hAnsi="Arial" w:cs="Arial"/>
          <w:lang w:val="en-US"/>
        </w:rPr>
        <w:t xml:space="preserve"> well before the strategy was launched</w:t>
      </w:r>
      <w:r w:rsidR="002A3B02">
        <w:rPr>
          <w:rFonts w:ascii="Arial" w:hAnsi="Arial" w:cs="Arial"/>
          <w:lang w:val="en-US"/>
        </w:rPr>
        <w:t xml:space="preserve"> </w:t>
      </w:r>
      <w:sdt>
        <w:sdtPr>
          <w:rPr>
            <w:rFonts w:ascii="Arial" w:hAnsi="Arial" w:cs="Arial"/>
            <w:lang w:val="en-US"/>
          </w:rPr>
          <w:id w:val="-842472950"/>
          <w:citation/>
        </w:sdtPr>
        <w:sdtEndPr/>
        <w:sdtContent>
          <w:r w:rsidR="002A3B02">
            <w:rPr>
              <w:rFonts w:ascii="Arial" w:hAnsi="Arial" w:cs="Arial"/>
              <w:lang w:val="en-US"/>
            </w:rPr>
            <w:fldChar w:fldCharType="begin"/>
          </w:r>
          <w:r w:rsidR="002A3B02">
            <w:rPr>
              <w:rFonts w:ascii="Arial" w:hAnsi="Arial" w:cs="Arial"/>
            </w:rPr>
            <w:instrText xml:space="preserve"> CITATION JBr86 \l 2057 </w:instrText>
          </w:r>
          <w:r w:rsidR="002A3B02">
            <w:rPr>
              <w:rFonts w:ascii="Arial" w:hAnsi="Arial" w:cs="Arial"/>
              <w:lang w:val="en-US"/>
            </w:rPr>
            <w:fldChar w:fldCharType="separate"/>
          </w:r>
          <w:r w:rsidR="002A3B02" w:rsidRPr="002A3B02">
            <w:rPr>
              <w:rFonts w:ascii="Arial" w:hAnsi="Arial" w:cs="Arial"/>
              <w:noProof/>
            </w:rPr>
            <w:t>(Good, 1986)</w:t>
          </w:r>
          <w:r w:rsidR="002A3B02">
            <w:rPr>
              <w:rFonts w:ascii="Arial" w:hAnsi="Arial" w:cs="Arial"/>
              <w:lang w:val="en-US"/>
            </w:rPr>
            <w:fldChar w:fldCharType="end"/>
          </w:r>
        </w:sdtContent>
      </w:sdt>
      <w:r w:rsidR="00D54EF5">
        <w:rPr>
          <w:rFonts w:ascii="Arial" w:hAnsi="Arial" w:cs="Arial"/>
          <w:lang w:val="en-US"/>
        </w:rPr>
        <w:t>. This</w:t>
      </w:r>
      <w:r w:rsidR="00D54EF5" w:rsidRPr="00D54EF5">
        <w:rPr>
          <w:rFonts w:ascii="Arial" w:hAnsi="Arial" w:cs="Arial"/>
          <w:lang w:val="en-US"/>
        </w:rPr>
        <w:t xml:space="preserve"> level of prescription of the strategies was not universally welcomed </w:t>
      </w:r>
      <w:sdt>
        <w:sdtPr>
          <w:rPr>
            <w:rFonts w:ascii="Arial" w:hAnsi="Arial" w:cs="Arial"/>
            <w:lang w:val="en-US"/>
          </w:rPr>
          <w:id w:val="1455211450"/>
          <w:citation/>
        </w:sdtPr>
        <w:sdtEndPr/>
        <w:sdtContent>
          <w:r w:rsidR="00D54EF5" w:rsidRPr="00D54EF5">
            <w:rPr>
              <w:rFonts w:ascii="Arial" w:hAnsi="Arial" w:cs="Arial"/>
              <w:lang w:val="en-US"/>
            </w:rPr>
            <w:fldChar w:fldCharType="begin"/>
          </w:r>
          <w:r w:rsidR="00D54EF5" w:rsidRPr="00D54EF5">
            <w:rPr>
              <w:rFonts w:ascii="Arial" w:hAnsi="Arial" w:cs="Arial"/>
            </w:rPr>
            <w:instrText xml:space="preserve"> CITATION PWi08 \l 2057 </w:instrText>
          </w:r>
          <w:r w:rsidR="00D54EF5" w:rsidRPr="00D54EF5">
            <w:rPr>
              <w:rFonts w:ascii="Arial" w:hAnsi="Arial" w:cs="Arial"/>
              <w:lang w:val="en-US"/>
            </w:rPr>
            <w:fldChar w:fldCharType="separate"/>
          </w:r>
          <w:r w:rsidR="00D54EF5" w:rsidRPr="00D54EF5">
            <w:rPr>
              <w:rFonts w:ascii="Arial" w:hAnsi="Arial" w:cs="Arial"/>
            </w:rPr>
            <w:t>(Wilby, 2008)</w:t>
          </w:r>
          <w:r w:rsidR="00D54EF5" w:rsidRPr="00D54EF5">
            <w:rPr>
              <w:rFonts w:ascii="Arial" w:hAnsi="Arial" w:cs="Arial"/>
              <w:lang w:val="en-US"/>
            </w:rPr>
            <w:fldChar w:fldCharType="end"/>
          </w:r>
        </w:sdtContent>
      </w:sdt>
      <w:r w:rsidR="00D54EF5" w:rsidRPr="00D54EF5">
        <w:rPr>
          <w:rFonts w:ascii="Arial" w:hAnsi="Arial" w:cs="Arial"/>
          <w:lang w:val="en-US"/>
        </w:rPr>
        <w:t xml:space="preserve">. </w:t>
      </w:r>
      <w:r w:rsidR="00D54EF5">
        <w:rPr>
          <w:rFonts w:ascii="Arial" w:hAnsi="Arial" w:cs="Arial"/>
          <w:lang w:val="en-US"/>
        </w:rPr>
        <w:t>While</w:t>
      </w:r>
      <w:r w:rsidR="002A3B02">
        <w:rPr>
          <w:rFonts w:ascii="Arial" w:hAnsi="Arial" w:cs="Arial"/>
          <w:lang w:val="en-US"/>
        </w:rPr>
        <w:t xml:space="preserve"> </w:t>
      </w:r>
      <w:r w:rsidR="001076F7">
        <w:rPr>
          <w:rFonts w:ascii="Arial" w:hAnsi="Arial" w:cs="Arial"/>
          <w:lang w:val="en-US"/>
        </w:rPr>
        <w:t>Hulme</w:t>
      </w:r>
      <w:r w:rsidR="00157BC1">
        <w:rPr>
          <w:rFonts w:ascii="Arial" w:hAnsi="Arial" w:cs="Arial"/>
          <w:lang w:val="en-US"/>
        </w:rPr>
        <w:t xml:space="preserve"> and Livingston contend that it is </w:t>
      </w:r>
      <w:r w:rsidR="001076F7">
        <w:rPr>
          <w:rFonts w:ascii="Arial" w:hAnsi="Arial" w:cs="Arial"/>
          <w:lang w:val="en-US"/>
        </w:rPr>
        <w:t>not at all</w:t>
      </w:r>
      <w:r w:rsidR="00EB4541" w:rsidRPr="00EB4541">
        <w:rPr>
          <w:rFonts w:ascii="Arial" w:hAnsi="Arial" w:cs="Arial"/>
          <w:lang w:val="en-US"/>
        </w:rPr>
        <w:t xml:space="preserve"> possible to separate pedagogy and curriculum</w:t>
      </w:r>
      <w:r w:rsidR="00157BC1">
        <w:rPr>
          <w:rFonts w:ascii="Arial" w:hAnsi="Arial" w:cs="Arial"/>
          <w:lang w:val="en-US"/>
        </w:rPr>
        <w:t xml:space="preserve"> </w:t>
      </w:r>
      <w:sdt>
        <w:sdtPr>
          <w:rPr>
            <w:rFonts w:ascii="Arial" w:hAnsi="Arial" w:cs="Arial"/>
            <w:lang w:val="en-US"/>
          </w:rPr>
          <w:id w:val="-1047520466"/>
          <w:citation/>
        </w:sdtPr>
        <w:sdtEndPr/>
        <w:sdtContent>
          <w:r w:rsidR="00157BC1">
            <w:rPr>
              <w:rFonts w:ascii="Arial" w:hAnsi="Arial" w:cs="Arial"/>
              <w:lang w:val="en-US"/>
            </w:rPr>
            <w:fldChar w:fldCharType="begin"/>
          </w:r>
          <w:r w:rsidR="00157BC1">
            <w:rPr>
              <w:rFonts w:ascii="Arial" w:hAnsi="Arial" w:cs="Arial"/>
            </w:rPr>
            <w:instrText xml:space="preserve"> CITATION Wys13 \l 2057 </w:instrText>
          </w:r>
          <w:r w:rsidR="00157BC1">
            <w:rPr>
              <w:rFonts w:ascii="Arial" w:hAnsi="Arial" w:cs="Arial"/>
              <w:lang w:val="en-US"/>
            </w:rPr>
            <w:fldChar w:fldCharType="separate"/>
          </w:r>
          <w:r w:rsidR="00157BC1" w:rsidRPr="00157BC1">
            <w:rPr>
              <w:rFonts w:ascii="Arial" w:hAnsi="Arial" w:cs="Arial"/>
              <w:noProof/>
            </w:rPr>
            <w:t>(Wyse, 2013)</w:t>
          </w:r>
          <w:r w:rsidR="00157BC1">
            <w:rPr>
              <w:rFonts w:ascii="Arial" w:hAnsi="Arial" w:cs="Arial"/>
              <w:lang w:val="en-US"/>
            </w:rPr>
            <w:fldChar w:fldCharType="end"/>
          </w:r>
        </w:sdtContent>
      </w:sdt>
      <w:r w:rsidR="00D54EF5">
        <w:rPr>
          <w:rFonts w:ascii="Arial" w:hAnsi="Arial" w:cs="Arial"/>
          <w:lang w:val="en-US"/>
        </w:rPr>
        <w:t xml:space="preserve">. </w:t>
      </w:r>
      <w:r w:rsidR="00BF22B2">
        <w:rPr>
          <w:rFonts w:ascii="Arial" w:hAnsi="Arial" w:cs="Arial"/>
          <w:lang w:val="en-US"/>
        </w:rPr>
        <w:t>Successful Futures supports this, referring to several pieces of research and describing “</w:t>
      </w:r>
      <w:r w:rsidR="00BF22B2" w:rsidRPr="00BF22B2">
        <w:rPr>
          <w:rFonts w:ascii="Arial" w:hAnsi="Arial" w:cs="Arial"/>
          <w:lang w:val="en-US"/>
        </w:rPr>
        <w:t>fundamental interdependency</w:t>
      </w:r>
      <w:r w:rsidR="00BF22B2">
        <w:rPr>
          <w:rFonts w:ascii="Arial" w:hAnsi="Arial" w:cs="Arial"/>
          <w:lang w:val="en-US"/>
        </w:rPr>
        <w:t xml:space="preserve">” between curriculum and pedagogy </w:t>
      </w:r>
      <w:sdt>
        <w:sdtPr>
          <w:rPr>
            <w:rFonts w:ascii="Arial" w:hAnsi="Arial" w:cs="Arial"/>
            <w:lang w:val="en-US"/>
          </w:rPr>
          <w:id w:val="2090117043"/>
          <w:citation/>
        </w:sdtPr>
        <w:sdtEndPr/>
        <w:sdtContent>
          <w:r w:rsidR="00BF22B2">
            <w:rPr>
              <w:rFonts w:ascii="Arial" w:hAnsi="Arial" w:cs="Arial"/>
              <w:lang w:val="en-US"/>
            </w:rPr>
            <w:fldChar w:fldCharType="begin"/>
          </w:r>
          <w:r w:rsidR="00BF22B2">
            <w:rPr>
              <w:rFonts w:ascii="Arial" w:hAnsi="Arial" w:cs="Arial"/>
            </w:rPr>
            <w:instrText xml:space="preserve">CITATION GDo15 \p 63 \l 2057 </w:instrText>
          </w:r>
          <w:r w:rsidR="00BF22B2">
            <w:rPr>
              <w:rFonts w:ascii="Arial" w:hAnsi="Arial" w:cs="Arial"/>
              <w:lang w:val="en-US"/>
            </w:rPr>
            <w:fldChar w:fldCharType="separate"/>
          </w:r>
          <w:r w:rsidR="00BF22B2" w:rsidRPr="00BF22B2">
            <w:rPr>
              <w:rFonts w:ascii="Arial" w:hAnsi="Arial" w:cs="Arial"/>
              <w:noProof/>
            </w:rPr>
            <w:t>(Donaldson, 2015, p. 63)</w:t>
          </w:r>
          <w:r w:rsidR="00BF22B2">
            <w:rPr>
              <w:rFonts w:ascii="Arial" w:hAnsi="Arial" w:cs="Arial"/>
              <w:lang w:val="en-US"/>
            </w:rPr>
            <w:fldChar w:fldCharType="end"/>
          </w:r>
        </w:sdtContent>
      </w:sdt>
      <w:r w:rsidR="00FA2B79">
        <w:rPr>
          <w:rFonts w:ascii="Arial" w:hAnsi="Arial" w:cs="Arial"/>
          <w:lang w:val="en-US"/>
        </w:rPr>
        <w:t xml:space="preserve"> but </w:t>
      </w:r>
      <w:r w:rsidR="00D54EF5">
        <w:rPr>
          <w:rFonts w:ascii="Arial" w:hAnsi="Arial" w:cs="Arial"/>
          <w:lang w:val="en-US"/>
        </w:rPr>
        <w:t xml:space="preserve">advises that the curriculum </w:t>
      </w:r>
      <w:r w:rsidR="00FA2B79">
        <w:rPr>
          <w:rFonts w:ascii="Arial" w:hAnsi="Arial" w:cs="Arial"/>
          <w:lang w:val="en-US"/>
        </w:rPr>
        <w:t xml:space="preserve">avoids dictating </w:t>
      </w:r>
      <w:r w:rsidR="00D54EF5">
        <w:rPr>
          <w:rFonts w:ascii="Arial" w:hAnsi="Arial" w:cs="Arial"/>
          <w:lang w:val="en-US"/>
        </w:rPr>
        <w:t xml:space="preserve">prescriptive </w:t>
      </w:r>
      <w:r w:rsidR="00FA2B79">
        <w:rPr>
          <w:rFonts w:ascii="Arial" w:hAnsi="Arial" w:cs="Arial"/>
          <w:lang w:val="en-US"/>
        </w:rPr>
        <w:t xml:space="preserve">detail </w:t>
      </w:r>
      <w:r w:rsidR="00D54EF5">
        <w:rPr>
          <w:rFonts w:ascii="Arial" w:hAnsi="Arial" w:cs="Arial"/>
          <w:lang w:val="en-US"/>
        </w:rPr>
        <w:t>for</w:t>
      </w:r>
      <w:r w:rsidR="00FA2B79">
        <w:rPr>
          <w:rFonts w:ascii="Arial" w:hAnsi="Arial" w:cs="Arial"/>
          <w:lang w:val="en-US"/>
        </w:rPr>
        <w:t xml:space="preserve"> either. </w:t>
      </w:r>
    </w:p>
    <w:p w14:paraId="0B32167D" w14:textId="36A19E12" w:rsidR="00713290" w:rsidRDefault="00D74FE9" w:rsidP="007449E1">
      <w:pPr>
        <w:pStyle w:val="paragraph"/>
        <w:spacing w:line="360" w:lineRule="auto"/>
        <w:rPr>
          <w:rFonts w:ascii="Arial" w:hAnsi="Arial" w:cs="Arial"/>
        </w:rPr>
      </w:pPr>
      <w:r>
        <w:rPr>
          <w:rFonts w:ascii="Arial" w:hAnsi="Arial" w:cs="Arial"/>
          <w:lang w:val="en-US"/>
        </w:rPr>
        <w:t>Welsh education,</w:t>
      </w:r>
      <w:r w:rsidR="00B72EDA">
        <w:rPr>
          <w:rFonts w:ascii="Arial" w:hAnsi="Arial" w:cs="Arial"/>
          <w:lang w:val="en-US"/>
        </w:rPr>
        <w:t xml:space="preserve"> with its ‘four purpose’-led curriculum, broad progression steps and </w:t>
      </w:r>
      <w:r w:rsidR="00FA2B79">
        <w:rPr>
          <w:rFonts w:ascii="Arial" w:hAnsi="Arial" w:cs="Arial"/>
          <w:lang w:val="en-US"/>
        </w:rPr>
        <w:t xml:space="preserve">curriculum-designed by front-line staff </w:t>
      </w:r>
      <w:r>
        <w:rPr>
          <w:rFonts w:ascii="Arial" w:hAnsi="Arial" w:cs="Arial"/>
          <w:lang w:val="en-US"/>
        </w:rPr>
        <w:t>is on a different path to that of Eng</w:t>
      </w:r>
      <w:r w:rsidR="000851EE">
        <w:rPr>
          <w:rFonts w:ascii="Arial" w:hAnsi="Arial" w:cs="Arial"/>
          <w:lang w:val="en-US"/>
        </w:rPr>
        <w:t>land. While levels have been removed, there is detailed criteria on what constitutes working at the end of year expectations or at ‘greater depth’</w:t>
      </w:r>
      <w:r w:rsidR="00FA2B79">
        <w:rPr>
          <w:rFonts w:ascii="Arial" w:hAnsi="Arial" w:cs="Arial"/>
          <w:lang w:val="en-US"/>
        </w:rPr>
        <w:t xml:space="preserve">. Online forums are filled with discussions, debating the minutiae of pupils’ work. </w:t>
      </w:r>
      <w:r w:rsidR="001F4E15">
        <w:rPr>
          <w:rFonts w:ascii="Arial" w:hAnsi="Arial" w:cs="Arial"/>
          <w:lang w:val="en-US"/>
        </w:rPr>
        <w:t xml:space="preserve">According to </w:t>
      </w:r>
      <w:r w:rsidR="009D4B62" w:rsidRPr="009D4B62">
        <w:rPr>
          <w:rFonts w:ascii="Arial" w:hAnsi="Arial" w:cs="Arial"/>
          <w:lang w:val="en-US"/>
        </w:rPr>
        <w:t xml:space="preserve">the British Government’s website, the </w:t>
      </w:r>
      <w:r w:rsidR="002209EF" w:rsidRPr="009D4B62">
        <w:rPr>
          <w:rFonts w:ascii="Arial" w:hAnsi="Arial" w:cs="Arial"/>
          <w:lang w:val="en-US"/>
        </w:rPr>
        <w:t xml:space="preserve">objective </w:t>
      </w:r>
      <w:r w:rsidR="002209EF">
        <w:rPr>
          <w:rFonts w:ascii="Arial" w:hAnsi="Arial" w:cs="Arial"/>
          <w:lang w:val="en-US"/>
        </w:rPr>
        <w:t xml:space="preserve">of the </w:t>
      </w:r>
      <w:r w:rsidR="009D4B62" w:rsidRPr="009D4B62">
        <w:rPr>
          <w:rFonts w:ascii="Arial" w:hAnsi="Arial" w:cs="Arial"/>
          <w:lang w:val="en-US"/>
        </w:rPr>
        <w:t>pr</w:t>
      </w:r>
      <w:r w:rsidR="001F4E15">
        <w:rPr>
          <w:rFonts w:ascii="Arial" w:hAnsi="Arial" w:cs="Arial"/>
          <w:lang w:val="en-US"/>
        </w:rPr>
        <w:t xml:space="preserve">imary curriculum </w:t>
      </w:r>
      <w:r w:rsidR="002209EF">
        <w:rPr>
          <w:rFonts w:ascii="Arial" w:hAnsi="Arial" w:cs="Arial"/>
          <w:lang w:val="en-US"/>
        </w:rPr>
        <w:t>for pupils</w:t>
      </w:r>
      <w:r w:rsidR="001F4E15">
        <w:rPr>
          <w:rFonts w:ascii="Arial" w:hAnsi="Arial" w:cs="Arial"/>
          <w:lang w:val="en-US"/>
        </w:rPr>
        <w:t xml:space="preserve"> (in England </w:t>
      </w:r>
      <w:r w:rsidR="002209EF">
        <w:rPr>
          <w:rFonts w:ascii="Arial" w:hAnsi="Arial" w:cs="Arial"/>
          <w:lang w:val="en-US"/>
        </w:rPr>
        <w:t>at least) is the attainment of</w:t>
      </w:r>
      <w:r w:rsidR="009D4B62" w:rsidRPr="009D4B62">
        <w:rPr>
          <w:rFonts w:ascii="Arial" w:hAnsi="Arial" w:cs="Arial"/>
          <w:lang w:val="en-US"/>
        </w:rPr>
        <w:t xml:space="preserve"> “</w:t>
      </w:r>
      <w:r w:rsidR="009D4B62" w:rsidRPr="009D4B62">
        <w:rPr>
          <w:rFonts w:ascii="Arial" w:hAnsi="Arial" w:cs="Arial"/>
        </w:rPr>
        <w:t xml:space="preserve">basic literacy and numeracy” while achieving a “foundation” in other subjects. Interestingly, the document differentiates between mathematics and numeracy. </w:t>
      </w:r>
      <w:sdt>
        <w:sdtPr>
          <w:rPr>
            <w:rFonts w:ascii="Arial" w:hAnsi="Arial" w:cs="Arial"/>
          </w:rPr>
          <w:id w:val="-2026636213"/>
          <w:citation/>
        </w:sdtPr>
        <w:sdtEndPr/>
        <w:sdtContent>
          <w:r w:rsidR="001F4E15">
            <w:rPr>
              <w:rFonts w:ascii="Arial" w:hAnsi="Arial" w:cs="Arial"/>
            </w:rPr>
            <w:fldChar w:fldCharType="begin"/>
          </w:r>
          <w:r w:rsidR="001F4E15">
            <w:rPr>
              <w:rFonts w:ascii="Arial" w:hAnsi="Arial" w:cs="Arial"/>
            </w:rPr>
            <w:instrText xml:space="preserve"> CITATION DER19 \l 2057 </w:instrText>
          </w:r>
          <w:r w:rsidR="001F4E15">
            <w:rPr>
              <w:rFonts w:ascii="Arial" w:hAnsi="Arial" w:cs="Arial"/>
            </w:rPr>
            <w:fldChar w:fldCharType="separate"/>
          </w:r>
          <w:r w:rsidR="00303E9C" w:rsidRPr="00303E9C">
            <w:rPr>
              <w:rFonts w:ascii="Arial" w:hAnsi="Arial" w:cs="Arial"/>
              <w:noProof/>
            </w:rPr>
            <w:t>(DERA, n.d.)</w:t>
          </w:r>
          <w:r w:rsidR="001F4E15">
            <w:rPr>
              <w:rFonts w:ascii="Arial" w:hAnsi="Arial" w:cs="Arial"/>
            </w:rPr>
            <w:fldChar w:fldCharType="end"/>
          </w:r>
        </w:sdtContent>
      </w:sdt>
      <w:r w:rsidR="001F4E15">
        <w:rPr>
          <w:rFonts w:ascii="Arial" w:hAnsi="Arial" w:cs="Arial"/>
        </w:rPr>
        <w:t xml:space="preserve">. Yet, the Plowden report, decades before, cautioned: </w:t>
      </w:r>
      <w:r w:rsidR="00F42D8D">
        <w:rPr>
          <w:rFonts w:ascii="Arial" w:hAnsi="Arial" w:cs="Arial"/>
        </w:rPr>
        <w:t>“</w:t>
      </w:r>
      <w:r w:rsidR="00792171" w:rsidRPr="00792171">
        <w:rPr>
          <w:rFonts w:ascii="Arial" w:hAnsi="Arial" w:cs="Arial"/>
        </w:rPr>
        <w:t>The qualities needed in a modern economy extend far beyond skills such as accurate spelling and arithmetic</w:t>
      </w:r>
      <w:r w:rsidR="00F42D8D">
        <w:rPr>
          <w:rFonts w:ascii="Arial" w:hAnsi="Arial" w:cs="Arial"/>
        </w:rPr>
        <w:t>”</w:t>
      </w:r>
      <w:r w:rsidR="00792171">
        <w:rPr>
          <w:rFonts w:ascii="Arial" w:hAnsi="Arial" w:cs="Arial"/>
        </w:rPr>
        <w:t xml:space="preserve"> </w:t>
      </w:r>
      <w:sdt>
        <w:sdtPr>
          <w:rPr>
            <w:rFonts w:ascii="Arial" w:hAnsi="Arial" w:cs="Arial"/>
          </w:rPr>
          <w:id w:val="1288324438"/>
          <w:citation/>
        </w:sdtPr>
        <w:sdtEndPr/>
        <w:sdtContent>
          <w:r w:rsidR="001F4E15">
            <w:rPr>
              <w:rFonts w:ascii="Arial" w:hAnsi="Arial" w:cs="Arial"/>
            </w:rPr>
            <w:fldChar w:fldCharType="begin"/>
          </w:r>
          <w:r w:rsidR="001F4E15">
            <w:rPr>
              <w:rFonts w:ascii="Arial" w:hAnsi="Arial" w:cs="Arial"/>
            </w:rPr>
            <w:instrText xml:space="preserve">CITATION Plow \p 433 \n  \t  \l 2057 </w:instrText>
          </w:r>
          <w:r w:rsidR="001F4E15">
            <w:rPr>
              <w:rFonts w:ascii="Arial" w:hAnsi="Arial" w:cs="Arial"/>
            </w:rPr>
            <w:fldChar w:fldCharType="separate"/>
          </w:r>
          <w:r w:rsidR="00303E9C" w:rsidRPr="00303E9C">
            <w:rPr>
              <w:rFonts w:ascii="Arial" w:hAnsi="Arial" w:cs="Arial"/>
              <w:noProof/>
            </w:rPr>
            <w:t>(1967, p. 433)</w:t>
          </w:r>
          <w:r w:rsidR="001F4E15">
            <w:rPr>
              <w:rFonts w:ascii="Arial" w:hAnsi="Arial" w:cs="Arial"/>
            </w:rPr>
            <w:fldChar w:fldCharType="end"/>
          </w:r>
        </w:sdtContent>
      </w:sdt>
      <w:r w:rsidR="00FA2B79">
        <w:rPr>
          <w:rFonts w:ascii="Arial" w:hAnsi="Arial" w:cs="Arial"/>
        </w:rPr>
        <w:t xml:space="preserve">. </w:t>
      </w:r>
      <w:r w:rsidR="002209EF">
        <w:rPr>
          <w:rFonts w:ascii="Arial" w:hAnsi="Arial" w:cs="Arial"/>
        </w:rPr>
        <w:t xml:space="preserve">The Curriculum for Wales is intended to avoid this ‘narrowing’ </w:t>
      </w:r>
      <w:sdt>
        <w:sdtPr>
          <w:rPr>
            <w:rFonts w:ascii="Arial" w:hAnsi="Arial" w:cs="Arial"/>
          </w:rPr>
          <w:id w:val="430478329"/>
          <w:citation/>
        </w:sdtPr>
        <w:sdtEndPr/>
        <w:sdtContent>
          <w:r w:rsidR="002209EF">
            <w:rPr>
              <w:rFonts w:ascii="Arial" w:hAnsi="Arial" w:cs="Arial"/>
            </w:rPr>
            <w:fldChar w:fldCharType="begin"/>
          </w:r>
          <w:r w:rsidR="002209EF">
            <w:rPr>
              <w:rFonts w:ascii="Arial" w:hAnsi="Arial" w:cs="Arial"/>
            </w:rPr>
            <w:instrText xml:space="preserve"> CITATION GDo15 \l 2057 </w:instrText>
          </w:r>
          <w:r w:rsidR="002209EF">
            <w:rPr>
              <w:rFonts w:ascii="Arial" w:hAnsi="Arial" w:cs="Arial"/>
            </w:rPr>
            <w:fldChar w:fldCharType="separate"/>
          </w:r>
          <w:r w:rsidR="002209EF" w:rsidRPr="002209EF">
            <w:rPr>
              <w:rFonts w:ascii="Arial" w:hAnsi="Arial" w:cs="Arial"/>
              <w:noProof/>
            </w:rPr>
            <w:t>(Donaldson, 2015)</w:t>
          </w:r>
          <w:r w:rsidR="002209EF">
            <w:rPr>
              <w:rFonts w:ascii="Arial" w:hAnsi="Arial" w:cs="Arial"/>
            </w:rPr>
            <w:fldChar w:fldCharType="end"/>
          </w:r>
        </w:sdtContent>
      </w:sdt>
      <w:r w:rsidR="002209EF">
        <w:rPr>
          <w:rFonts w:ascii="Arial" w:hAnsi="Arial" w:cs="Arial"/>
        </w:rPr>
        <w:t xml:space="preserve">. </w:t>
      </w:r>
    </w:p>
    <w:p w14:paraId="3258B91C" w14:textId="14EE6113" w:rsidR="00D116B8" w:rsidRDefault="00D116B8" w:rsidP="007449E1">
      <w:pPr>
        <w:pStyle w:val="paragraph"/>
        <w:spacing w:line="360" w:lineRule="auto"/>
        <w:rPr>
          <w:rFonts w:ascii="Arial" w:hAnsi="Arial" w:cs="Arial"/>
        </w:rPr>
      </w:pPr>
      <w:r w:rsidRPr="00D116B8">
        <w:rPr>
          <w:rFonts w:ascii="Arial" w:hAnsi="Arial" w:cs="Arial"/>
        </w:rPr>
        <w:t>The curriculum</w:t>
      </w:r>
      <w:r w:rsidR="002209EF">
        <w:rPr>
          <w:rFonts w:ascii="Arial" w:hAnsi="Arial" w:cs="Arial"/>
        </w:rPr>
        <w:t xml:space="preserve"> in Wales</w:t>
      </w:r>
      <w:r w:rsidRPr="00D116B8">
        <w:rPr>
          <w:rFonts w:ascii="Arial" w:hAnsi="Arial" w:cs="Arial"/>
        </w:rPr>
        <w:t xml:space="preserve">, by and large, was identical to that of England until the early 2000s. England’s curriculum has undergone revisions, the most significant changes occurred in 2013, with the publication of the new National Curriculum. However, March 2014 saw Welsh Government </w:t>
      </w:r>
      <w:r>
        <w:rPr>
          <w:rFonts w:ascii="Arial" w:hAnsi="Arial" w:cs="Arial"/>
        </w:rPr>
        <w:t xml:space="preserve">seek the expertise of Professor Graham Donaldson to undertake a review of the curriculum in Wales. </w:t>
      </w:r>
      <w:r w:rsidRPr="00D116B8">
        <w:rPr>
          <w:rFonts w:ascii="Arial" w:hAnsi="Arial" w:cs="Arial"/>
        </w:rPr>
        <w:t xml:space="preserve">   </w:t>
      </w:r>
      <w:r>
        <w:rPr>
          <w:rFonts w:ascii="Arial" w:hAnsi="Arial" w:cs="Arial"/>
        </w:rPr>
        <w:t xml:space="preserve"> </w:t>
      </w:r>
    </w:p>
    <w:p w14:paraId="5F013B25" w14:textId="5D8CF43E" w:rsidR="003F6620" w:rsidRPr="003F6620" w:rsidRDefault="003F6620" w:rsidP="007449E1">
      <w:pPr>
        <w:pStyle w:val="paragraph"/>
        <w:spacing w:line="360" w:lineRule="auto"/>
        <w:rPr>
          <w:rFonts w:ascii="Arial" w:hAnsi="Arial" w:cs="Arial"/>
          <w:b/>
          <w:lang w:val="en-US"/>
        </w:rPr>
      </w:pPr>
      <w:r w:rsidRPr="003F6620">
        <w:rPr>
          <w:rFonts w:ascii="Arial" w:hAnsi="Arial" w:cs="Arial"/>
          <w:b/>
          <w:lang w:val="en-US"/>
        </w:rPr>
        <w:t xml:space="preserve">Devolution </w:t>
      </w:r>
      <w:r>
        <w:rPr>
          <w:rFonts w:ascii="Arial" w:hAnsi="Arial" w:cs="Arial"/>
          <w:b/>
          <w:lang w:val="en-US"/>
        </w:rPr>
        <w:t xml:space="preserve">and regional </w:t>
      </w:r>
      <w:r w:rsidR="00A34F6F">
        <w:rPr>
          <w:rFonts w:ascii="Arial" w:hAnsi="Arial" w:cs="Arial"/>
          <w:b/>
          <w:lang w:val="en-US"/>
        </w:rPr>
        <w:t>changes</w:t>
      </w:r>
    </w:p>
    <w:p w14:paraId="54CFD1B9" w14:textId="7F592D22" w:rsidR="00D116B8" w:rsidRDefault="00D116B8" w:rsidP="007449E1">
      <w:pPr>
        <w:pStyle w:val="paragraph"/>
        <w:spacing w:line="360" w:lineRule="auto"/>
        <w:rPr>
          <w:rFonts w:ascii="Arial" w:hAnsi="Arial" w:cs="Arial"/>
        </w:rPr>
      </w:pPr>
      <w:r>
        <w:rPr>
          <w:rFonts w:ascii="Arial" w:hAnsi="Arial" w:cs="Arial"/>
          <w:lang w:val="en-US"/>
        </w:rPr>
        <w:t>However, the</w:t>
      </w:r>
      <w:r w:rsidR="003F6620" w:rsidRPr="00314C1A">
        <w:rPr>
          <w:rFonts w:ascii="Arial" w:hAnsi="Arial" w:cs="Arial"/>
          <w:lang w:val="en-US"/>
        </w:rPr>
        <w:t xml:space="preserve"> </w:t>
      </w:r>
      <w:r w:rsidR="0089279C">
        <w:rPr>
          <w:rFonts w:ascii="Arial" w:hAnsi="Arial" w:cs="Arial"/>
          <w:lang w:val="en-US"/>
        </w:rPr>
        <w:t>story</w:t>
      </w:r>
      <w:r w:rsidR="003F6620" w:rsidRPr="00314C1A">
        <w:rPr>
          <w:rFonts w:ascii="Arial" w:hAnsi="Arial" w:cs="Arial"/>
          <w:lang w:val="en-US"/>
        </w:rPr>
        <w:t xml:space="preserve"> of current </w:t>
      </w:r>
      <w:r w:rsidR="006344D5">
        <w:rPr>
          <w:rFonts w:ascii="Arial" w:hAnsi="Arial" w:cs="Arial"/>
          <w:lang w:val="en-US"/>
        </w:rPr>
        <w:t xml:space="preserve">educational landscape </w:t>
      </w:r>
      <w:r w:rsidR="003F6620" w:rsidRPr="00314C1A">
        <w:rPr>
          <w:rFonts w:ascii="Arial" w:hAnsi="Arial" w:cs="Arial"/>
          <w:lang w:val="en-US"/>
        </w:rPr>
        <w:t>in Wales</w:t>
      </w:r>
      <w:r w:rsidR="006344D5">
        <w:rPr>
          <w:rFonts w:ascii="Arial" w:hAnsi="Arial" w:cs="Arial"/>
          <w:lang w:val="en-US"/>
        </w:rPr>
        <w:t>,</w:t>
      </w:r>
      <w:r w:rsidR="003F6620" w:rsidRPr="00314C1A">
        <w:rPr>
          <w:rFonts w:ascii="Arial" w:hAnsi="Arial" w:cs="Arial"/>
          <w:lang w:val="en-US"/>
        </w:rPr>
        <w:t xml:space="preserve"> </w:t>
      </w:r>
      <w:r>
        <w:rPr>
          <w:rFonts w:ascii="Arial" w:hAnsi="Arial" w:cs="Arial"/>
          <w:lang w:val="en-US"/>
        </w:rPr>
        <w:t>arguably</w:t>
      </w:r>
      <w:r w:rsidR="003F6620" w:rsidRPr="00314C1A">
        <w:rPr>
          <w:rFonts w:ascii="Arial" w:hAnsi="Arial" w:cs="Arial"/>
          <w:lang w:val="en-US"/>
        </w:rPr>
        <w:t xml:space="preserve"> with the </w:t>
      </w:r>
      <w:r w:rsidR="00314C1A" w:rsidRPr="00314C1A">
        <w:rPr>
          <w:rFonts w:ascii="Arial" w:hAnsi="Arial" w:cs="Arial"/>
          <w:lang w:val="en-US"/>
        </w:rPr>
        <w:t xml:space="preserve">1999 </w:t>
      </w:r>
      <w:r w:rsidR="003F6620" w:rsidRPr="00314C1A">
        <w:rPr>
          <w:rFonts w:ascii="Arial" w:hAnsi="Arial" w:cs="Arial"/>
          <w:lang w:val="en-US"/>
        </w:rPr>
        <w:t xml:space="preserve">devolution </w:t>
      </w:r>
      <w:r w:rsidR="00E475EA">
        <w:rPr>
          <w:rFonts w:ascii="Arial" w:hAnsi="Arial" w:cs="Arial"/>
        </w:rPr>
        <w:t>settlement. Since devolution, Welsh politicians and civil servants have</w:t>
      </w:r>
      <w:r w:rsidR="00314C1A" w:rsidRPr="00314C1A">
        <w:rPr>
          <w:rFonts w:ascii="Arial" w:hAnsi="Arial" w:cs="Arial"/>
        </w:rPr>
        <w:t xml:space="preserve"> taken responsibility for almost ev</w:t>
      </w:r>
      <w:r w:rsidR="006344D5">
        <w:rPr>
          <w:rFonts w:ascii="Arial" w:hAnsi="Arial" w:cs="Arial"/>
        </w:rPr>
        <w:t xml:space="preserve">ery aspect of education policy. The Welsh Department for Education forms the ‘Tier 1’ policy-making and administration for Education from 4-18, with ‘Tier 2’ layer made up 22 local </w:t>
      </w:r>
      <w:r>
        <w:rPr>
          <w:rFonts w:ascii="Arial" w:hAnsi="Arial" w:cs="Arial"/>
        </w:rPr>
        <w:t>authorities</w:t>
      </w:r>
      <w:r w:rsidR="006344D5">
        <w:rPr>
          <w:rFonts w:ascii="Arial" w:hAnsi="Arial" w:cs="Arial"/>
        </w:rPr>
        <w:t>, regional consortia and governing bod</w:t>
      </w:r>
      <w:r>
        <w:rPr>
          <w:rFonts w:ascii="Arial" w:hAnsi="Arial" w:cs="Arial"/>
        </w:rPr>
        <w:t xml:space="preserve">ies </w:t>
      </w:r>
      <w:sdt>
        <w:sdtPr>
          <w:rPr>
            <w:rFonts w:ascii="Arial" w:hAnsi="Arial" w:cs="Arial"/>
          </w:rPr>
          <w:id w:val="-2118523925"/>
          <w:citation/>
        </w:sdtPr>
        <w:sdtEndPr/>
        <w:sdtContent>
          <w:r>
            <w:rPr>
              <w:rFonts w:ascii="Arial" w:hAnsi="Arial" w:cs="Arial"/>
            </w:rPr>
            <w:fldChar w:fldCharType="begin"/>
          </w:r>
          <w:r>
            <w:rPr>
              <w:rFonts w:ascii="Arial" w:hAnsi="Arial" w:cs="Arial"/>
            </w:rPr>
            <w:instrText xml:space="preserve"> CITATION OEC17 \l 2057 </w:instrText>
          </w:r>
          <w:r>
            <w:rPr>
              <w:rFonts w:ascii="Arial" w:hAnsi="Arial" w:cs="Arial"/>
            </w:rPr>
            <w:fldChar w:fldCharType="separate"/>
          </w:r>
          <w:r w:rsidR="00303E9C" w:rsidRPr="00303E9C">
            <w:rPr>
              <w:rFonts w:ascii="Arial" w:hAnsi="Arial" w:cs="Arial"/>
              <w:noProof/>
            </w:rPr>
            <w:t>(OECD, 2017)</w:t>
          </w:r>
          <w:r>
            <w:rPr>
              <w:rFonts w:ascii="Arial" w:hAnsi="Arial" w:cs="Arial"/>
            </w:rPr>
            <w:fldChar w:fldCharType="end"/>
          </w:r>
        </w:sdtContent>
      </w:sdt>
      <w:r>
        <w:rPr>
          <w:rFonts w:ascii="Arial" w:hAnsi="Arial" w:cs="Arial"/>
        </w:rPr>
        <w:t xml:space="preserve">. </w:t>
      </w:r>
      <w:r w:rsidR="00856D6E">
        <w:rPr>
          <w:rFonts w:ascii="Arial" w:hAnsi="Arial" w:cs="Arial"/>
        </w:rPr>
        <w:t xml:space="preserve">While there was some divergence with </w:t>
      </w:r>
      <w:r w:rsidR="003B4A8C">
        <w:rPr>
          <w:rFonts w:ascii="Arial" w:hAnsi="Arial" w:cs="Arial"/>
        </w:rPr>
        <w:t xml:space="preserve">England- for example, </w:t>
      </w:r>
      <w:r w:rsidR="00856D6E" w:rsidRPr="00D116B8">
        <w:rPr>
          <w:rFonts w:ascii="Arial" w:hAnsi="Arial" w:cs="Arial"/>
        </w:rPr>
        <w:t xml:space="preserve">Wales </w:t>
      </w:r>
      <w:r w:rsidR="00856D6E">
        <w:rPr>
          <w:rFonts w:ascii="Arial" w:hAnsi="Arial" w:cs="Arial"/>
        </w:rPr>
        <w:t>(</w:t>
      </w:r>
      <w:r w:rsidR="00856D6E" w:rsidRPr="00D116B8">
        <w:rPr>
          <w:rFonts w:ascii="Arial" w:hAnsi="Arial" w:cs="Arial"/>
        </w:rPr>
        <w:t>and Scotland</w:t>
      </w:r>
      <w:r w:rsidR="00856D6E">
        <w:rPr>
          <w:rFonts w:ascii="Arial" w:hAnsi="Arial" w:cs="Arial"/>
        </w:rPr>
        <w:t>)</w:t>
      </w:r>
      <w:r w:rsidR="00856D6E" w:rsidRPr="00D116B8">
        <w:rPr>
          <w:rFonts w:ascii="Arial" w:hAnsi="Arial" w:cs="Arial"/>
        </w:rPr>
        <w:t xml:space="preserve"> </w:t>
      </w:r>
      <w:r w:rsidR="003B4A8C">
        <w:rPr>
          <w:rFonts w:ascii="Arial" w:hAnsi="Arial" w:cs="Arial"/>
        </w:rPr>
        <w:t>had</w:t>
      </w:r>
      <w:r w:rsidR="00856D6E" w:rsidRPr="00D116B8">
        <w:rPr>
          <w:rFonts w:ascii="Arial" w:hAnsi="Arial" w:cs="Arial"/>
        </w:rPr>
        <w:t xml:space="preserve"> sought to reduce some of the testing arra</w:t>
      </w:r>
      <w:r w:rsidR="003B4A8C">
        <w:rPr>
          <w:rFonts w:ascii="Arial" w:hAnsi="Arial" w:cs="Arial"/>
        </w:rPr>
        <w:t>ngements that had been in place- there was a great deal of consistency</w:t>
      </w:r>
      <w:r w:rsidR="002209EF">
        <w:rPr>
          <w:rFonts w:ascii="Arial" w:hAnsi="Arial" w:cs="Arial"/>
        </w:rPr>
        <w:t xml:space="preserve"> </w:t>
      </w:r>
      <w:r w:rsidR="00FA27D2">
        <w:rPr>
          <w:rFonts w:ascii="Arial" w:hAnsi="Arial" w:cs="Arial"/>
        </w:rPr>
        <w:t>too.</w:t>
      </w:r>
      <w:r w:rsidR="00CE049F">
        <w:rPr>
          <w:rFonts w:ascii="Arial" w:hAnsi="Arial" w:cs="Arial"/>
        </w:rPr>
        <w:t xml:space="preserve"> </w:t>
      </w:r>
      <w:r w:rsidR="00540F46">
        <w:rPr>
          <w:rFonts w:ascii="Arial" w:hAnsi="Arial" w:cs="Arial"/>
        </w:rPr>
        <w:t xml:space="preserve">However, the regions, are increasingly treading their own paths in terms of curriculum, with Wales’s approach intended to be positively ground-breaking. </w:t>
      </w:r>
    </w:p>
    <w:p w14:paraId="63199B45" w14:textId="143EEC27" w:rsidR="00A02B04" w:rsidRDefault="00A02B04" w:rsidP="007449E1">
      <w:pPr>
        <w:pStyle w:val="paragraph"/>
        <w:spacing w:line="360" w:lineRule="auto"/>
        <w:rPr>
          <w:rFonts w:ascii="Arial" w:hAnsi="Arial" w:cs="Arial"/>
          <w:b/>
          <w:lang w:val="en-US"/>
        </w:rPr>
      </w:pPr>
      <w:r w:rsidRPr="00A02B04">
        <w:rPr>
          <w:rFonts w:ascii="Arial" w:hAnsi="Arial" w:cs="Arial"/>
          <w:b/>
          <w:lang w:val="en-US"/>
        </w:rPr>
        <w:t>Successful Futures, successful curriculum?</w:t>
      </w:r>
    </w:p>
    <w:p w14:paraId="2E1FA472" w14:textId="47FE91AF" w:rsidR="00D640D6" w:rsidRDefault="00D53B47" w:rsidP="007449E1">
      <w:pPr>
        <w:pStyle w:val="paragraph"/>
        <w:spacing w:before="0" w:beforeAutospacing="0" w:after="0" w:afterAutospacing="0" w:line="360" w:lineRule="auto"/>
        <w:textAlignment w:val="baseline"/>
        <w:rPr>
          <w:rFonts w:ascii="Arial" w:hAnsi="Arial" w:cs="Arial"/>
          <w:color w:val="212121"/>
        </w:rPr>
      </w:pPr>
      <w:r>
        <w:rPr>
          <w:rFonts w:ascii="Arial" w:hAnsi="Arial" w:cs="Arial"/>
        </w:rPr>
        <w:lastRenderedPageBreak/>
        <w:t>U</w:t>
      </w:r>
      <w:r w:rsidR="00202D3B">
        <w:rPr>
          <w:rFonts w:ascii="Arial" w:hAnsi="Arial" w:cs="Arial"/>
        </w:rPr>
        <w:t xml:space="preserve">pon publication of Successful Futures, there was much reference to how </w:t>
      </w:r>
      <w:r>
        <w:rPr>
          <w:rFonts w:ascii="Arial" w:hAnsi="Arial" w:cs="Arial"/>
        </w:rPr>
        <w:t>“</w:t>
      </w:r>
      <w:r w:rsidR="00202D3B">
        <w:rPr>
          <w:rFonts w:ascii="Arial" w:hAnsi="Arial" w:cs="Arial"/>
        </w:rPr>
        <w:t>liberating</w:t>
      </w:r>
      <w:r>
        <w:rPr>
          <w:rFonts w:ascii="Arial" w:hAnsi="Arial" w:cs="Arial"/>
        </w:rPr>
        <w:t xml:space="preserve">” </w:t>
      </w:r>
      <w:r w:rsidR="00202D3B">
        <w:rPr>
          <w:rFonts w:ascii="Arial" w:hAnsi="Arial" w:cs="Arial"/>
        </w:rPr>
        <w:t>this new</w:t>
      </w:r>
      <w:r>
        <w:rPr>
          <w:rFonts w:ascii="Arial" w:hAnsi="Arial" w:cs="Arial"/>
        </w:rPr>
        <w:t xml:space="preserve"> Welsh</w:t>
      </w:r>
      <w:r w:rsidR="00202D3B">
        <w:rPr>
          <w:rFonts w:ascii="Arial" w:hAnsi="Arial" w:cs="Arial"/>
        </w:rPr>
        <w:t xml:space="preserve"> curriculum </w:t>
      </w:r>
      <w:r>
        <w:rPr>
          <w:rFonts w:ascii="Arial" w:hAnsi="Arial" w:cs="Arial"/>
        </w:rPr>
        <w:t>could</w:t>
      </w:r>
      <w:r w:rsidR="00202D3B">
        <w:rPr>
          <w:rFonts w:ascii="Arial" w:hAnsi="Arial" w:cs="Arial"/>
        </w:rPr>
        <w:t xml:space="preserve"> be </w:t>
      </w:r>
      <w:r>
        <w:rPr>
          <w:rFonts w:ascii="Arial" w:hAnsi="Arial" w:cs="Arial"/>
        </w:rPr>
        <w:t>and headlines used words like “radical”</w:t>
      </w:r>
      <w:r w:rsidR="00681F55">
        <w:rPr>
          <w:rFonts w:ascii="Arial" w:hAnsi="Arial" w:cs="Arial"/>
        </w:rPr>
        <w:t xml:space="preserve"> to describe the recommendations. </w:t>
      </w:r>
      <w:sdt>
        <w:sdtPr>
          <w:rPr>
            <w:rFonts w:ascii="Arial" w:hAnsi="Arial" w:cs="Arial"/>
          </w:rPr>
          <w:id w:val="2074926825"/>
          <w:citation/>
        </w:sdtPr>
        <w:sdtEndPr/>
        <w:sdtContent>
          <w:r w:rsidR="00681F55">
            <w:rPr>
              <w:rFonts w:ascii="Arial" w:hAnsi="Arial" w:cs="Arial"/>
            </w:rPr>
            <w:fldChar w:fldCharType="begin"/>
          </w:r>
          <w:r w:rsidR="00681F55">
            <w:rPr>
              <w:rFonts w:ascii="Arial" w:hAnsi="Arial" w:cs="Arial"/>
            </w:rPr>
            <w:instrText xml:space="preserve"> CITATION Gar15 \l 2057 </w:instrText>
          </w:r>
          <w:r w:rsidR="00681F55">
            <w:rPr>
              <w:rFonts w:ascii="Arial" w:hAnsi="Arial" w:cs="Arial"/>
            </w:rPr>
            <w:fldChar w:fldCharType="separate"/>
          </w:r>
          <w:r w:rsidR="00303E9C" w:rsidRPr="00303E9C">
            <w:rPr>
              <w:rFonts w:ascii="Arial" w:hAnsi="Arial" w:cs="Arial"/>
              <w:noProof/>
            </w:rPr>
            <w:t>(Evans, 2015)</w:t>
          </w:r>
          <w:r w:rsidR="00681F55">
            <w:rPr>
              <w:rFonts w:ascii="Arial" w:hAnsi="Arial" w:cs="Arial"/>
            </w:rPr>
            <w:fldChar w:fldCharType="end"/>
          </w:r>
        </w:sdtContent>
      </w:sdt>
      <w:r w:rsidR="00681F55">
        <w:rPr>
          <w:rFonts w:ascii="Arial" w:hAnsi="Arial" w:cs="Arial"/>
        </w:rPr>
        <w:t xml:space="preserve">. </w:t>
      </w:r>
      <w:r w:rsidR="00155A99">
        <w:rPr>
          <w:rFonts w:ascii="Arial" w:hAnsi="Arial" w:cs="Arial"/>
        </w:rPr>
        <w:t xml:space="preserve">Donaldson discussed in detail with BBC Wales, </w:t>
      </w:r>
      <w:r w:rsidR="00E23A22">
        <w:rPr>
          <w:rFonts w:ascii="Arial" w:hAnsi="Arial" w:cs="Arial"/>
        </w:rPr>
        <w:t xml:space="preserve">the </w:t>
      </w:r>
      <w:r w:rsidR="00E23A22">
        <w:rPr>
          <w:rStyle w:val="normaltextrun"/>
          <w:rFonts w:ascii="Arial" w:hAnsi="Arial" w:cs="Arial"/>
          <w:lang w:val="en-US"/>
        </w:rPr>
        <w:t>intention</w:t>
      </w:r>
      <w:r w:rsidR="00155A99">
        <w:rPr>
          <w:rStyle w:val="normaltextrun"/>
          <w:rFonts w:ascii="Arial" w:hAnsi="Arial" w:cs="Arial"/>
          <w:lang w:val="en-US"/>
        </w:rPr>
        <w:t xml:space="preserve"> to c</w:t>
      </w:r>
      <w:r w:rsidR="00155A99" w:rsidRPr="00155A99">
        <w:rPr>
          <w:rStyle w:val="normaltextrun"/>
          <w:rFonts w:ascii="Arial" w:hAnsi="Arial" w:cs="Arial"/>
          <w:lang w:val="en-US"/>
        </w:rPr>
        <w:t xml:space="preserve">reate more </w:t>
      </w:r>
      <w:r w:rsidR="00E23A22">
        <w:rPr>
          <w:rStyle w:val="normaltextrun"/>
          <w:rFonts w:ascii="Arial" w:hAnsi="Arial" w:cs="Arial"/>
          <w:lang w:val="en-US"/>
        </w:rPr>
        <w:t>“</w:t>
      </w:r>
      <w:r w:rsidR="00E23A22" w:rsidRPr="00155A99">
        <w:rPr>
          <w:rStyle w:val="normaltextrun"/>
          <w:rFonts w:ascii="Arial" w:hAnsi="Arial" w:cs="Arial"/>
          <w:lang w:val="en-US"/>
        </w:rPr>
        <w:t>engaging</w:t>
      </w:r>
      <w:r w:rsidR="00E23A22">
        <w:rPr>
          <w:rStyle w:val="normaltextrun"/>
          <w:rFonts w:ascii="Arial" w:hAnsi="Arial" w:cs="Arial"/>
          <w:lang w:val="en-US"/>
        </w:rPr>
        <w:t xml:space="preserve"> and relevant” </w:t>
      </w:r>
      <w:r w:rsidR="00CE049F">
        <w:rPr>
          <w:rStyle w:val="normaltextrun"/>
          <w:rFonts w:ascii="Arial" w:hAnsi="Arial" w:cs="Arial"/>
          <w:lang w:val="en-US"/>
        </w:rPr>
        <w:t xml:space="preserve">curriculum </w:t>
      </w:r>
      <w:sdt>
        <w:sdtPr>
          <w:rPr>
            <w:rStyle w:val="normaltextrun"/>
            <w:rFonts w:ascii="Arial" w:hAnsi="Arial" w:cs="Arial"/>
            <w:lang w:val="en-US"/>
          </w:rPr>
          <w:id w:val="-772937560"/>
          <w:citation/>
        </w:sdtPr>
        <w:sdtEndPr>
          <w:rPr>
            <w:rStyle w:val="normaltextrun"/>
          </w:rPr>
        </w:sdtEndPr>
        <w:sdtContent>
          <w:r w:rsidR="00CE049F">
            <w:rPr>
              <w:rStyle w:val="normaltextrun"/>
              <w:rFonts w:ascii="Arial" w:hAnsi="Arial" w:cs="Arial"/>
              <w:lang w:val="en-US"/>
            </w:rPr>
            <w:fldChar w:fldCharType="begin"/>
          </w:r>
          <w:r w:rsidR="00CE049F">
            <w:rPr>
              <w:rStyle w:val="normaltextrun"/>
              <w:rFonts w:ascii="Arial" w:hAnsi="Arial" w:cs="Arial"/>
            </w:rPr>
            <w:instrText xml:space="preserve"> CITATION BBC19 \l 2057 </w:instrText>
          </w:r>
          <w:r w:rsidR="00CE049F">
            <w:rPr>
              <w:rStyle w:val="normaltextrun"/>
              <w:rFonts w:ascii="Arial" w:hAnsi="Arial" w:cs="Arial"/>
              <w:lang w:val="en-US"/>
            </w:rPr>
            <w:fldChar w:fldCharType="separate"/>
          </w:r>
          <w:r w:rsidR="00303E9C" w:rsidRPr="00303E9C">
            <w:rPr>
              <w:rFonts w:ascii="Arial" w:hAnsi="Arial" w:cs="Arial"/>
              <w:noProof/>
            </w:rPr>
            <w:t>(BBC, 2019)</w:t>
          </w:r>
          <w:r w:rsidR="00CE049F">
            <w:rPr>
              <w:rStyle w:val="normaltextrun"/>
              <w:rFonts w:ascii="Arial" w:hAnsi="Arial" w:cs="Arial"/>
              <w:lang w:val="en-US"/>
            </w:rPr>
            <w:fldChar w:fldCharType="end"/>
          </w:r>
        </w:sdtContent>
      </w:sdt>
      <w:r w:rsidR="00CE049F">
        <w:rPr>
          <w:rStyle w:val="normaltextrun"/>
          <w:rFonts w:ascii="Arial" w:hAnsi="Arial" w:cs="Arial"/>
          <w:lang w:val="en-US"/>
        </w:rPr>
        <w:t xml:space="preserve">. </w:t>
      </w:r>
      <w:r w:rsidR="009C38EE">
        <w:rPr>
          <w:rFonts w:ascii="Arial" w:hAnsi="Arial" w:cs="Arial"/>
          <w:lang w:val="en-US"/>
        </w:rPr>
        <w:t>There is an i</w:t>
      </w:r>
      <w:r w:rsidR="00681F55">
        <w:rPr>
          <w:rFonts w:ascii="Arial" w:hAnsi="Arial" w:cs="Arial"/>
          <w:lang w:val="en-US"/>
        </w:rPr>
        <w:t>ntentio</w:t>
      </w:r>
      <w:r w:rsidR="009C38EE">
        <w:rPr>
          <w:rFonts w:ascii="Arial" w:hAnsi="Arial" w:cs="Arial"/>
          <w:lang w:val="en-US"/>
        </w:rPr>
        <w:t>nal departure from prescription, which has “</w:t>
      </w:r>
      <w:r w:rsidR="009C38EE" w:rsidRPr="009C38EE">
        <w:rPr>
          <w:rFonts w:ascii="Arial" w:hAnsi="Arial" w:cs="Arial"/>
        </w:rPr>
        <w:t>inhibited professionalism, agility and responsiveness</w:t>
      </w:r>
      <w:r w:rsidR="009C38EE">
        <w:rPr>
          <w:rFonts w:ascii="Arial" w:hAnsi="Arial" w:cs="Arial"/>
        </w:rPr>
        <w:t xml:space="preserve">” </w:t>
      </w:r>
      <w:sdt>
        <w:sdtPr>
          <w:rPr>
            <w:rFonts w:ascii="Arial" w:hAnsi="Arial" w:cs="Arial"/>
          </w:rPr>
          <w:id w:val="1993977883"/>
          <w:citation/>
        </w:sdtPr>
        <w:sdtEndPr/>
        <w:sdtContent>
          <w:r w:rsidR="009C38EE">
            <w:rPr>
              <w:rFonts w:ascii="Arial" w:hAnsi="Arial" w:cs="Arial"/>
            </w:rPr>
            <w:fldChar w:fldCharType="begin"/>
          </w:r>
          <w:r w:rsidR="009C38EE">
            <w:rPr>
              <w:rFonts w:ascii="Arial" w:hAnsi="Arial" w:cs="Arial"/>
            </w:rPr>
            <w:instrText xml:space="preserve">CITATION GDo15 \p 10 \l 2057 </w:instrText>
          </w:r>
          <w:r w:rsidR="009C38EE">
            <w:rPr>
              <w:rFonts w:ascii="Arial" w:hAnsi="Arial" w:cs="Arial"/>
            </w:rPr>
            <w:fldChar w:fldCharType="separate"/>
          </w:r>
          <w:r w:rsidR="00303E9C" w:rsidRPr="00303E9C">
            <w:rPr>
              <w:rFonts w:ascii="Arial" w:hAnsi="Arial" w:cs="Arial"/>
              <w:noProof/>
            </w:rPr>
            <w:t>(Donaldson, 2015, p. 10)</w:t>
          </w:r>
          <w:r w:rsidR="009C38EE">
            <w:rPr>
              <w:rFonts w:ascii="Arial" w:hAnsi="Arial" w:cs="Arial"/>
            </w:rPr>
            <w:fldChar w:fldCharType="end"/>
          </w:r>
        </w:sdtContent>
      </w:sdt>
      <w:r w:rsidR="009C38EE">
        <w:rPr>
          <w:rFonts w:ascii="Arial" w:hAnsi="Arial" w:cs="Arial"/>
          <w:lang w:val="en-US"/>
        </w:rPr>
        <w:t xml:space="preserve"> and </w:t>
      </w:r>
      <w:r w:rsidR="009C38EE" w:rsidRPr="009C38EE">
        <w:rPr>
          <w:rFonts w:ascii="Arial" w:hAnsi="Arial" w:cs="Arial"/>
        </w:rPr>
        <w:t xml:space="preserve">“constrained” </w:t>
      </w:r>
      <w:r w:rsidR="009C38EE">
        <w:rPr>
          <w:rFonts w:ascii="Arial" w:hAnsi="Arial" w:cs="Arial"/>
        </w:rPr>
        <w:t xml:space="preserve">teaching </w:t>
      </w:r>
      <w:sdt>
        <w:sdtPr>
          <w:rPr>
            <w:rFonts w:ascii="Arial" w:hAnsi="Arial" w:cs="Arial"/>
          </w:rPr>
          <w:id w:val="-1785876554"/>
          <w:citation/>
        </w:sdtPr>
        <w:sdtEndPr/>
        <w:sdtContent>
          <w:r w:rsidR="009C38EE">
            <w:rPr>
              <w:rFonts w:ascii="Arial" w:hAnsi="Arial" w:cs="Arial"/>
            </w:rPr>
            <w:fldChar w:fldCharType="begin"/>
          </w:r>
          <w:r w:rsidR="009C38EE">
            <w:rPr>
              <w:rFonts w:ascii="Arial" w:hAnsi="Arial" w:cs="Arial"/>
            </w:rPr>
            <w:instrText xml:space="preserve">CITATION GDo15 \p 90 \n  \l 2057 </w:instrText>
          </w:r>
          <w:r w:rsidR="009C38EE">
            <w:rPr>
              <w:rFonts w:ascii="Arial" w:hAnsi="Arial" w:cs="Arial"/>
            </w:rPr>
            <w:fldChar w:fldCharType="separate"/>
          </w:r>
          <w:r w:rsidR="00303E9C" w:rsidRPr="00303E9C">
            <w:rPr>
              <w:rFonts w:ascii="Arial" w:hAnsi="Arial" w:cs="Arial"/>
              <w:noProof/>
            </w:rPr>
            <w:t>(2015, p. 90)</w:t>
          </w:r>
          <w:r w:rsidR="009C38EE">
            <w:rPr>
              <w:rFonts w:ascii="Arial" w:hAnsi="Arial" w:cs="Arial"/>
            </w:rPr>
            <w:fldChar w:fldCharType="end"/>
          </w:r>
        </w:sdtContent>
      </w:sdt>
      <w:r w:rsidR="00544F03">
        <w:rPr>
          <w:rFonts w:ascii="Arial" w:hAnsi="Arial" w:cs="Arial"/>
        </w:rPr>
        <w:t xml:space="preserve">. </w:t>
      </w:r>
      <w:r w:rsidR="00AF621D">
        <w:rPr>
          <w:rFonts w:ascii="Arial" w:hAnsi="Arial" w:cs="Arial"/>
        </w:rPr>
        <w:t>Similarly, “subject barriers”</w:t>
      </w:r>
      <w:r w:rsidR="00E23A22">
        <w:rPr>
          <w:rFonts w:ascii="Arial" w:hAnsi="Arial" w:cs="Arial"/>
        </w:rPr>
        <w:t>, so central to the 1988 National Curr</w:t>
      </w:r>
      <w:r w:rsidR="00AF621D">
        <w:rPr>
          <w:rFonts w:ascii="Arial" w:hAnsi="Arial" w:cs="Arial"/>
        </w:rPr>
        <w:t xml:space="preserve">iculum, are to be removed following guidance from Successful </w:t>
      </w:r>
      <w:r w:rsidR="00AF621D" w:rsidRPr="00AF621D">
        <w:rPr>
          <w:rFonts w:ascii="Arial" w:hAnsi="Arial" w:cs="Arial"/>
        </w:rPr>
        <w:t xml:space="preserve">Futures. </w:t>
      </w:r>
      <w:sdt>
        <w:sdtPr>
          <w:rPr>
            <w:rFonts w:ascii="Arial" w:hAnsi="Arial" w:cs="Arial"/>
          </w:rPr>
          <w:id w:val="-665170238"/>
          <w:citation/>
        </w:sdtPr>
        <w:sdtEndPr/>
        <w:sdtContent>
          <w:r w:rsidR="00AF621D" w:rsidRPr="00AF621D">
            <w:rPr>
              <w:rFonts w:ascii="Arial" w:hAnsi="Arial" w:cs="Arial"/>
            </w:rPr>
            <w:fldChar w:fldCharType="begin"/>
          </w:r>
          <w:r w:rsidR="00AF621D" w:rsidRPr="00AF621D">
            <w:rPr>
              <w:rFonts w:ascii="Arial" w:hAnsi="Arial" w:cs="Arial"/>
            </w:rPr>
            <w:instrText xml:space="preserve">CITATION GDo15 \p 87 \n  \l 2057 </w:instrText>
          </w:r>
          <w:r w:rsidR="00AF621D" w:rsidRPr="00AF621D">
            <w:rPr>
              <w:rFonts w:ascii="Arial" w:hAnsi="Arial" w:cs="Arial"/>
            </w:rPr>
            <w:fldChar w:fldCharType="separate"/>
          </w:r>
          <w:r w:rsidR="00303E9C" w:rsidRPr="00303E9C">
            <w:rPr>
              <w:rFonts w:ascii="Arial" w:hAnsi="Arial" w:cs="Arial"/>
              <w:noProof/>
            </w:rPr>
            <w:t>(2015, p. 87)</w:t>
          </w:r>
          <w:r w:rsidR="00AF621D" w:rsidRPr="00AF621D">
            <w:rPr>
              <w:rFonts w:ascii="Arial" w:hAnsi="Arial" w:cs="Arial"/>
            </w:rPr>
            <w:fldChar w:fldCharType="end"/>
          </w:r>
        </w:sdtContent>
      </w:sdt>
      <w:r w:rsidR="00860DCB">
        <w:rPr>
          <w:rFonts w:ascii="Arial" w:hAnsi="Arial" w:cs="Arial"/>
          <w:color w:val="212121"/>
        </w:rPr>
        <w:t xml:space="preserve">, this is a trend common internationally. </w:t>
      </w:r>
      <w:r w:rsidR="00AF621D" w:rsidRPr="00AF621D">
        <w:rPr>
          <w:rFonts w:ascii="Arial" w:hAnsi="Arial" w:cs="Arial"/>
          <w:color w:val="212121"/>
        </w:rPr>
        <w:t xml:space="preserve">The Plowden report discouraged inflexible division of subject areas, to avoid disrupting pupils’ interests and ‘train of thought’ </w:t>
      </w:r>
      <w:sdt>
        <w:sdtPr>
          <w:rPr>
            <w:rFonts w:ascii="Arial" w:hAnsi="Arial" w:cs="Arial"/>
            <w:color w:val="212121"/>
          </w:rPr>
          <w:id w:val="1262484651"/>
          <w:citation/>
        </w:sdtPr>
        <w:sdtEndPr/>
        <w:sdtContent>
          <w:r w:rsidR="00860DCB">
            <w:rPr>
              <w:rFonts w:ascii="Arial" w:hAnsi="Arial" w:cs="Arial"/>
              <w:color w:val="212121"/>
            </w:rPr>
            <w:fldChar w:fldCharType="begin"/>
          </w:r>
          <w:r w:rsidR="00860DCB">
            <w:rPr>
              <w:rFonts w:ascii="Arial" w:hAnsi="Arial" w:cs="Arial"/>
              <w:color w:val="212121"/>
            </w:rPr>
            <w:instrText xml:space="preserve">CITATION Plow \p 197 \n  \l 2057 </w:instrText>
          </w:r>
          <w:r w:rsidR="00860DCB">
            <w:rPr>
              <w:rFonts w:ascii="Arial" w:hAnsi="Arial" w:cs="Arial"/>
              <w:color w:val="212121"/>
            </w:rPr>
            <w:fldChar w:fldCharType="separate"/>
          </w:r>
          <w:r w:rsidR="00303E9C" w:rsidRPr="00303E9C">
            <w:rPr>
              <w:rFonts w:ascii="Arial" w:hAnsi="Arial" w:cs="Arial"/>
              <w:noProof/>
              <w:color w:val="212121"/>
            </w:rPr>
            <w:t>(1967, p. 197)</w:t>
          </w:r>
          <w:r w:rsidR="00860DCB">
            <w:rPr>
              <w:rFonts w:ascii="Arial" w:hAnsi="Arial" w:cs="Arial"/>
              <w:color w:val="212121"/>
            </w:rPr>
            <w:fldChar w:fldCharType="end"/>
          </w:r>
        </w:sdtContent>
      </w:sdt>
      <w:r w:rsidR="00860DCB">
        <w:rPr>
          <w:rFonts w:ascii="Arial" w:hAnsi="Arial" w:cs="Arial"/>
          <w:color w:val="212121"/>
        </w:rPr>
        <w:t xml:space="preserve">. Yet others exercise more caution. Priestley offers instead: </w:t>
      </w:r>
      <w:r w:rsidR="00AF621D" w:rsidRPr="00AF621D">
        <w:rPr>
          <w:rFonts w:ascii="Arial" w:hAnsi="Arial" w:cs="Arial"/>
          <w:color w:val="212121"/>
        </w:rPr>
        <w:t>“disciplinary knowledge should always be the major foundation of school content”</w:t>
      </w:r>
      <w:r w:rsidR="00860DCB" w:rsidRPr="00860DCB">
        <w:rPr>
          <w:rFonts w:ascii="Arial" w:hAnsi="Arial" w:cs="Arial"/>
          <w:color w:val="212121"/>
        </w:rPr>
        <w:t xml:space="preserve"> </w:t>
      </w:r>
      <w:sdt>
        <w:sdtPr>
          <w:rPr>
            <w:rFonts w:ascii="Arial" w:hAnsi="Arial" w:cs="Arial"/>
            <w:color w:val="212121"/>
          </w:rPr>
          <w:id w:val="1191807037"/>
          <w:citation/>
        </w:sdtPr>
        <w:sdtEndPr/>
        <w:sdtContent>
          <w:r w:rsidR="00860DCB">
            <w:rPr>
              <w:rFonts w:ascii="Arial" w:hAnsi="Arial" w:cs="Arial"/>
              <w:color w:val="212121"/>
            </w:rPr>
            <w:fldChar w:fldCharType="begin"/>
          </w:r>
          <w:r w:rsidR="00D666E3">
            <w:rPr>
              <w:rFonts w:ascii="Arial" w:hAnsi="Arial" w:cs="Arial"/>
              <w:color w:val="212121"/>
            </w:rPr>
            <w:instrText xml:space="preserve">CITATION Pri19 \l 2057 </w:instrText>
          </w:r>
          <w:r w:rsidR="00860DCB">
            <w:rPr>
              <w:rFonts w:ascii="Arial" w:hAnsi="Arial" w:cs="Arial"/>
              <w:color w:val="212121"/>
            </w:rPr>
            <w:fldChar w:fldCharType="separate"/>
          </w:r>
          <w:r w:rsidR="00303E9C" w:rsidRPr="00303E9C">
            <w:rPr>
              <w:rFonts w:ascii="Arial" w:hAnsi="Arial" w:cs="Arial"/>
              <w:noProof/>
              <w:color w:val="212121"/>
            </w:rPr>
            <w:t>(Priestley, 2019)</w:t>
          </w:r>
          <w:r w:rsidR="00860DCB">
            <w:rPr>
              <w:rFonts w:ascii="Arial" w:hAnsi="Arial" w:cs="Arial"/>
              <w:color w:val="212121"/>
            </w:rPr>
            <w:fldChar w:fldCharType="end"/>
          </w:r>
        </w:sdtContent>
      </w:sdt>
      <w:r w:rsidR="00860DCB">
        <w:rPr>
          <w:rFonts w:ascii="Arial" w:hAnsi="Arial" w:cs="Arial"/>
          <w:color w:val="212121"/>
        </w:rPr>
        <w:t xml:space="preserve">. The tension between subject, skills and knowledge has been a source of great </w:t>
      </w:r>
      <w:r w:rsidR="00DA2938">
        <w:rPr>
          <w:rFonts w:ascii="Arial" w:hAnsi="Arial" w:cs="Arial"/>
          <w:color w:val="212121"/>
        </w:rPr>
        <w:t xml:space="preserve">debate. </w:t>
      </w:r>
      <w:r w:rsidR="00860DCB" w:rsidRPr="00860DCB">
        <w:rPr>
          <w:rFonts w:ascii="Arial" w:hAnsi="Arial" w:cs="Arial"/>
          <w:color w:val="212121"/>
        </w:rPr>
        <w:t>In the past the accumulation of knowledge has been th</w:t>
      </w:r>
      <w:r w:rsidR="00DA2938">
        <w:rPr>
          <w:rFonts w:ascii="Arial" w:hAnsi="Arial" w:cs="Arial"/>
          <w:color w:val="212121"/>
        </w:rPr>
        <w:t>e very purpose of education and</w:t>
      </w:r>
      <w:r w:rsidR="00860DCB" w:rsidRPr="00860DCB">
        <w:rPr>
          <w:rFonts w:ascii="Arial" w:hAnsi="Arial" w:cs="Arial"/>
          <w:color w:val="212121"/>
        </w:rPr>
        <w:t xml:space="preserve"> </w:t>
      </w:r>
      <w:r w:rsidR="00DA2938">
        <w:rPr>
          <w:rFonts w:ascii="Arial" w:hAnsi="Arial" w:cs="Arial"/>
          <w:color w:val="212121"/>
        </w:rPr>
        <w:t>s</w:t>
      </w:r>
      <w:r w:rsidR="00860DCB" w:rsidRPr="00860DCB">
        <w:rPr>
          <w:rFonts w:ascii="Arial" w:hAnsi="Arial" w:cs="Arial"/>
          <w:color w:val="212121"/>
        </w:rPr>
        <w:t>ubject-centred learning has inhabited a ‘comfortable place’ in education</w:t>
      </w:r>
      <w:r w:rsidR="00860DCB">
        <w:rPr>
          <w:rFonts w:ascii="Arial" w:hAnsi="Arial" w:cs="Arial"/>
          <w:color w:val="212121"/>
        </w:rPr>
        <w:t xml:space="preserve"> </w:t>
      </w:r>
      <w:sdt>
        <w:sdtPr>
          <w:rPr>
            <w:rFonts w:ascii="Arial" w:hAnsi="Arial" w:cs="Arial"/>
            <w:color w:val="212121"/>
          </w:rPr>
          <w:id w:val="-68417419"/>
          <w:citation/>
        </w:sdtPr>
        <w:sdtEndPr/>
        <w:sdtContent>
          <w:r w:rsidR="00860DCB">
            <w:rPr>
              <w:rFonts w:ascii="Arial" w:hAnsi="Arial" w:cs="Arial"/>
              <w:color w:val="212121"/>
            </w:rPr>
            <w:fldChar w:fldCharType="begin"/>
          </w:r>
          <w:r w:rsidR="00DA2938">
            <w:rPr>
              <w:rFonts w:ascii="Arial" w:hAnsi="Arial" w:cs="Arial"/>
              <w:color w:val="212121"/>
            </w:rPr>
            <w:instrText xml:space="preserve">CITATION JAB97 \p 197 \l 2057 </w:instrText>
          </w:r>
          <w:r w:rsidR="00860DCB">
            <w:rPr>
              <w:rFonts w:ascii="Arial" w:hAnsi="Arial" w:cs="Arial"/>
              <w:color w:val="212121"/>
            </w:rPr>
            <w:fldChar w:fldCharType="separate"/>
          </w:r>
          <w:r w:rsidR="00303E9C" w:rsidRPr="00303E9C">
            <w:rPr>
              <w:rFonts w:ascii="Arial" w:hAnsi="Arial" w:cs="Arial"/>
              <w:noProof/>
              <w:color w:val="212121"/>
            </w:rPr>
            <w:t>(Beane, 1997, p. 197)</w:t>
          </w:r>
          <w:r w:rsidR="00860DCB">
            <w:rPr>
              <w:rFonts w:ascii="Arial" w:hAnsi="Arial" w:cs="Arial"/>
              <w:color w:val="212121"/>
            </w:rPr>
            <w:fldChar w:fldCharType="end"/>
          </w:r>
        </w:sdtContent>
      </w:sdt>
      <w:r w:rsidR="002209EF">
        <w:rPr>
          <w:rFonts w:ascii="Arial" w:hAnsi="Arial" w:cs="Arial"/>
          <w:color w:val="212121"/>
        </w:rPr>
        <w:t xml:space="preserve">. </w:t>
      </w:r>
      <w:r w:rsidR="00300D0A">
        <w:rPr>
          <w:rFonts w:ascii="Arial" w:hAnsi="Arial" w:cs="Arial"/>
          <w:color w:val="212121"/>
        </w:rPr>
        <w:t>Successful Futures acknowledges the social importance attached to s</w:t>
      </w:r>
      <w:r w:rsidR="00300D0A" w:rsidRPr="00300D0A">
        <w:rPr>
          <w:rFonts w:ascii="Arial" w:hAnsi="Arial" w:cs="Arial"/>
          <w:color w:val="212121"/>
        </w:rPr>
        <w:t>ubjects</w:t>
      </w:r>
      <w:r w:rsidR="00300D0A">
        <w:rPr>
          <w:rFonts w:ascii="Arial" w:hAnsi="Arial" w:cs="Arial"/>
          <w:color w:val="212121"/>
        </w:rPr>
        <w:t xml:space="preserve"> that “</w:t>
      </w:r>
      <w:r w:rsidR="00300D0A" w:rsidRPr="00300D0A">
        <w:rPr>
          <w:rFonts w:ascii="Arial" w:hAnsi="Arial" w:cs="Arial"/>
          <w:color w:val="212121"/>
        </w:rPr>
        <w:t>embody our cultu</w:t>
      </w:r>
      <w:r w:rsidR="00300D0A">
        <w:rPr>
          <w:rFonts w:ascii="Arial" w:hAnsi="Arial" w:cs="Arial"/>
          <w:color w:val="212121"/>
        </w:rPr>
        <w:t xml:space="preserve">ral and educational inheritance” </w:t>
      </w:r>
      <w:sdt>
        <w:sdtPr>
          <w:rPr>
            <w:rFonts w:ascii="Arial" w:hAnsi="Arial" w:cs="Arial"/>
            <w:color w:val="212121"/>
          </w:rPr>
          <w:id w:val="424164300"/>
          <w:citation/>
        </w:sdtPr>
        <w:sdtEndPr/>
        <w:sdtContent>
          <w:r w:rsidR="00300D0A">
            <w:rPr>
              <w:rFonts w:ascii="Arial" w:hAnsi="Arial" w:cs="Arial"/>
              <w:color w:val="212121"/>
            </w:rPr>
            <w:fldChar w:fldCharType="begin"/>
          </w:r>
          <w:r w:rsidR="00300D0A">
            <w:rPr>
              <w:rFonts w:ascii="Arial" w:hAnsi="Arial" w:cs="Arial"/>
              <w:color w:val="212121"/>
            </w:rPr>
            <w:instrText xml:space="preserve">CITATION GDo15 \p 36 \n  \l 2057 </w:instrText>
          </w:r>
          <w:r w:rsidR="00300D0A">
            <w:rPr>
              <w:rFonts w:ascii="Arial" w:hAnsi="Arial" w:cs="Arial"/>
              <w:color w:val="212121"/>
            </w:rPr>
            <w:fldChar w:fldCharType="separate"/>
          </w:r>
          <w:r w:rsidR="00303E9C" w:rsidRPr="00303E9C">
            <w:rPr>
              <w:rFonts w:ascii="Arial" w:hAnsi="Arial" w:cs="Arial"/>
              <w:noProof/>
              <w:color w:val="212121"/>
            </w:rPr>
            <w:t>(2015, p. 36)</w:t>
          </w:r>
          <w:r w:rsidR="00300D0A">
            <w:rPr>
              <w:rFonts w:ascii="Arial" w:hAnsi="Arial" w:cs="Arial"/>
              <w:color w:val="212121"/>
            </w:rPr>
            <w:fldChar w:fldCharType="end"/>
          </w:r>
        </w:sdtContent>
      </w:sdt>
      <w:r w:rsidR="00300D0A">
        <w:rPr>
          <w:rFonts w:ascii="Arial" w:hAnsi="Arial" w:cs="Arial"/>
          <w:color w:val="212121"/>
        </w:rPr>
        <w:t>.</w:t>
      </w:r>
      <w:r w:rsidR="0029343E" w:rsidRPr="0029343E">
        <w:rPr>
          <w:rFonts w:ascii="Arial" w:hAnsi="Arial" w:cs="Arial"/>
          <w:color w:val="212121"/>
        </w:rPr>
        <w:t xml:space="preserve"> </w:t>
      </w:r>
      <w:r w:rsidR="0029343E" w:rsidRPr="00300D0A">
        <w:rPr>
          <w:rFonts w:ascii="Arial" w:hAnsi="Arial" w:cs="Arial"/>
          <w:color w:val="212121"/>
        </w:rPr>
        <w:t xml:space="preserve">Simply put, ‘knowing stuff makes a difference’ </w:t>
      </w:r>
      <w:sdt>
        <w:sdtPr>
          <w:rPr>
            <w:rFonts w:ascii="Arial" w:hAnsi="Arial" w:cs="Arial"/>
            <w:color w:val="212121"/>
          </w:rPr>
          <w:id w:val="1620636874"/>
          <w:citation/>
        </w:sdtPr>
        <w:sdtEndPr/>
        <w:sdtContent>
          <w:r w:rsidR="001D391D">
            <w:rPr>
              <w:rFonts w:ascii="Arial" w:hAnsi="Arial" w:cs="Arial"/>
              <w:color w:val="212121"/>
            </w:rPr>
            <w:fldChar w:fldCharType="begin"/>
          </w:r>
          <w:r w:rsidR="001D391D">
            <w:rPr>
              <w:rFonts w:ascii="Arial" w:hAnsi="Arial" w:cs="Arial"/>
              <w:color w:val="212121"/>
            </w:rPr>
            <w:instrText xml:space="preserve">CITATION MMy18 \p 31 \l 2057 </w:instrText>
          </w:r>
          <w:r w:rsidR="001D391D">
            <w:rPr>
              <w:rFonts w:ascii="Arial" w:hAnsi="Arial" w:cs="Arial"/>
              <w:color w:val="212121"/>
            </w:rPr>
            <w:fldChar w:fldCharType="separate"/>
          </w:r>
          <w:r w:rsidR="00303E9C" w:rsidRPr="00303E9C">
            <w:rPr>
              <w:rFonts w:ascii="Arial" w:hAnsi="Arial" w:cs="Arial"/>
              <w:noProof/>
              <w:color w:val="212121"/>
            </w:rPr>
            <w:t>(Myatt, 2018, p. 31)</w:t>
          </w:r>
          <w:r w:rsidR="001D391D">
            <w:rPr>
              <w:rFonts w:ascii="Arial" w:hAnsi="Arial" w:cs="Arial"/>
              <w:color w:val="212121"/>
            </w:rPr>
            <w:fldChar w:fldCharType="end"/>
          </w:r>
        </w:sdtContent>
      </w:sdt>
      <w:r w:rsidR="001D391D">
        <w:rPr>
          <w:rFonts w:ascii="Arial" w:hAnsi="Arial" w:cs="Arial"/>
          <w:color w:val="212121"/>
        </w:rPr>
        <w:t xml:space="preserve">. </w:t>
      </w:r>
      <w:r w:rsidR="0029343E" w:rsidRPr="00300D0A">
        <w:rPr>
          <w:rFonts w:ascii="Arial" w:hAnsi="Arial" w:cs="Arial"/>
          <w:color w:val="212121"/>
        </w:rPr>
        <w:t xml:space="preserve">But how this ‘stuff’ is organised is the subject of great disagreement. </w:t>
      </w:r>
    </w:p>
    <w:p w14:paraId="5268284C" w14:textId="77777777" w:rsidR="00D640D6" w:rsidRDefault="00D640D6" w:rsidP="007449E1">
      <w:pPr>
        <w:pStyle w:val="NormalWeb"/>
        <w:shd w:val="clear" w:color="auto" w:fill="FFFFFF"/>
        <w:spacing w:before="0" w:beforeAutospacing="0" w:after="0" w:afterAutospacing="0" w:line="360" w:lineRule="auto"/>
        <w:rPr>
          <w:rFonts w:ascii="Arial" w:hAnsi="Arial" w:cs="Arial"/>
          <w:color w:val="212121"/>
        </w:rPr>
      </w:pPr>
    </w:p>
    <w:p w14:paraId="1CC98213" w14:textId="009A47BE" w:rsidR="003119FB" w:rsidRDefault="0029343E" w:rsidP="007449E1">
      <w:pPr>
        <w:pStyle w:val="NormalWeb"/>
        <w:shd w:val="clear" w:color="auto" w:fill="FFFFFF"/>
        <w:spacing w:before="0" w:beforeAutospacing="0" w:after="0" w:afterAutospacing="0" w:line="360" w:lineRule="auto"/>
        <w:rPr>
          <w:rFonts w:ascii="Arial" w:hAnsi="Arial" w:cs="Arial"/>
          <w:color w:val="212121"/>
        </w:rPr>
      </w:pPr>
      <w:r w:rsidRPr="00300D0A">
        <w:rPr>
          <w:rFonts w:ascii="Arial" w:hAnsi="Arial" w:cs="Arial"/>
          <w:color w:val="212121"/>
          <w:lang w:val="en-US"/>
        </w:rPr>
        <w:t xml:space="preserve">The tension between skills, knowledge and child-led rumbles on. </w:t>
      </w:r>
      <w:r w:rsidR="003119FB">
        <w:rPr>
          <w:rFonts w:ascii="Arial" w:hAnsi="Arial" w:cs="Arial"/>
          <w:color w:val="212121"/>
          <w:lang w:val="en-US"/>
        </w:rPr>
        <w:t xml:space="preserve">Michael Young is perhaps the figure-head </w:t>
      </w:r>
      <w:r w:rsidR="002209EF">
        <w:rPr>
          <w:rFonts w:ascii="Arial" w:hAnsi="Arial" w:cs="Arial"/>
          <w:color w:val="212121"/>
          <w:lang w:val="en-US"/>
        </w:rPr>
        <w:t>best-known on the side for</w:t>
      </w:r>
      <w:r w:rsidR="00511D98">
        <w:rPr>
          <w:rFonts w:ascii="Arial" w:hAnsi="Arial" w:cs="Arial"/>
          <w:color w:val="212121"/>
          <w:lang w:val="en-US"/>
        </w:rPr>
        <w:t xml:space="preserve"> knowledge, producing the contentious ‘Knowledge and the Future School</w:t>
      </w:r>
      <w:r w:rsidR="00D640D6">
        <w:rPr>
          <w:rFonts w:ascii="Arial" w:hAnsi="Arial" w:cs="Arial"/>
          <w:color w:val="212121"/>
          <w:lang w:val="en-US"/>
        </w:rPr>
        <w:t>’</w:t>
      </w:r>
      <w:r w:rsidR="00511D98">
        <w:rPr>
          <w:rFonts w:ascii="Arial" w:hAnsi="Arial" w:cs="Arial"/>
          <w:color w:val="212121"/>
          <w:lang w:val="en-US"/>
        </w:rPr>
        <w:t xml:space="preserve"> (2014). </w:t>
      </w:r>
      <w:r w:rsidRPr="00300D0A">
        <w:rPr>
          <w:rFonts w:ascii="Arial" w:hAnsi="Arial" w:cs="Arial"/>
          <w:color w:val="212121"/>
          <w:lang w:val="en-US"/>
        </w:rPr>
        <w:t xml:space="preserve">However, experts in some quarters consider this a ‘non-debate’ and Successful Futures cautions against continuing the </w:t>
      </w:r>
      <w:r w:rsidR="00511D98" w:rsidRPr="00300D0A">
        <w:rPr>
          <w:rFonts w:ascii="Arial" w:hAnsi="Arial" w:cs="Arial"/>
          <w:color w:val="212121"/>
          <w:lang w:val="en-US"/>
        </w:rPr>
        <w:t>dispute</w:t>
      </w:r>
      <w:r w:rsidRPr="00300D0A">
        <w:rPr>
          <w:rFonts w:ascii="Arial" w:hAnsi="Arial" w:cs="Arial"/>
          <w:color w:val="212121"/>
          <w:lang w:val="en-US"/>
        </w:rPr>
        <w:t xml:space="preserve"> around “‘subject against skill/competence’ </w:t>
      </w:r>
      <w:r w:rsidR="00381A9C">
        <w:rPr>
          <w:rFonts w:ascii="Arial" w:hAnsi="Arial" w:cs="Arial"/>
          <w:color w:val="212121"/>
          <w:lang w:val="en-US"/>
        </w:rPr>
        <w:t>as it</w:t>
      </w:r>
      <w:r w:rsidRPr="00300D0A">
        <w:rPr>
          <w:rFonts w:ascii="Arial" w:hAnsi="Arial" w:cs="Arial"/>
          <w:color w:val="212121"/>
          <w:lang w:val="en-US"/>
        </w:rPr>
        <w:t xml:space="preserve"> creates unhelpful </w:t>
      </w:r>
      <w:r w:rsidR="00511D98">
        <w:rPr>
          <w:rFonts w:ascii="Arial" w:hAnsi="Arial" w:cs="Arial"/>
          <w:color w:val="212121"/>
          <w:lang w:val="en-US"/>
        </w:rPr>
        <w:t xml:space="preserve">polarization” </w:t>
      </w:r>
      <w:sdt>
        <w:sdtPr>
          <w:rPr>
            <w:rFonts w:ascii="Arial" w:hAnsi="Arial" w:cs="Arial"/>
            <w:color w:val="212121"/>
            <w:lang w:val="en-US"/>
          </w:rPr>
          <w:id w:val="778072052"/>
          <w:citation/>
        </w:sdtPr>
        <w:sdtEndPr/>
        <w:sdtContent>
          <w:r w:rsidR="00511D98">
            <w:rPr>
              <w:rFonts w:ascii="Arial" w:hAnsi="Arial" w:cs="Arial"/>
              <w:color w:val="212121"/>
              <w:lang w:val="en-US"/>
            </w:rPr>
            <w:fldChar w:fldCharType="begin"/>
          </w:r>
          <w:r w:rsidR="00511D98">
            <w:rPr>
              <w:rFonts w:ascii="Arial" w:hAnsi="Arial" w:cs="Arial"/>
              <w:color w:val="212121"/>
            </w:rPr>
            <w:instrText xml:space="preserve">CITATION GDo15 \p 6 \l 2057 </w:instrText>
          </w:r>
          <w:r w:rsidR="00511D98">
            <w:rPr>
              <w:rFonts w:ascii="Arial" w:hAnsi="Arial" w:cs="Arial"/>
              <w:color w:val="212121"/>
              <w:lang w:val="en-US"/>
            </w:rPr>
            <w:fldChar w:fldCharType="separate"/>
          </w:r>
          <w:r w:rsidR="00303E9C" w:rsidRPr="00303E9C">
            <w:rPr>
              <w:rFonts w:ascii="Arial" w:hAnsi="Arial" w:cs="Arial"/>
              <w:noProof/>
              <w:color w:val="212121"/>
            </w:rPr>
            <w:t>(Donaldson, 2015, p. 6)</w:t>
          </w:r>
          <w:r w:rsidR="00511D98">
            <w:rPr>
              <w:rFonts w:ascii="Arial" w:hAnsi="Arial" w:cs="Arial"/>
              <w:color w:val="212121"/>
              <w:lang w:val="en-US"/>
            </w:rPr>
            <w:fldChar w:fldCharType="end"/>
          </w:r>
        </w:sdtContent>
      </w:sdt>
      <w:r w:rsidR="00511D98">
        <w:rPr>
          <w:rFonts w:ascii="Arial" w:hAnsi="Arial" w:cs="Arial"/>
          <w:color w:val="212121"/>
          <w:lang w:val="en-US"/>
        </w:rPr>
        <w:t xml:space="preserve">. </w:t>
      </w:r>
      <w:r w:rsidR="003119FB">
        <w:rPr>
          <w:rFonts w:ascii="Arial" w:hAnsi="Arial" w:cs="Arial"/>
          <w:color w:val="212121"/>
        </w:rPr>
        <w:t xml:space="preserve">Young clarifies </w:t>
      </w:r>
      <w:r w:rsidR="00511D98">
        <w:rPr>
          <w:rFonts w:ascii="Arial" w:hAnsi="Arial" w:cs="Arial"/>
          <w:color w:val="212121"/>
        </w:rPr>
        <w:t>this</w:t>
      </w:r>
      <w:r w:rsidR="003119FB">
        <w:rPr>
          <w:rFonts w:ascii="Arial" w:hAnsi="Arial" w:cs="Arial"/>
          <w:color w:val="212121"/>
        </w:rPr>
        <w:t>, describing ‘powerful knowledge’ as “context independent”</w:t>
      </w:r>
      <w:r w:rsidR="00D640D6">
        <w:rPr>
          <w:rFonts w:ascii="Arial" w:hAnsi="Arial" w:cs="Arial"/>
          <w:color w:val="212121"/>
        </w:rPr>
        <w:t xml:space="preserve"> </w:t>
      </w:r>
      <w:sdt>
        <w:sdtPr>
          <w:rPr>
            <w:rFonts w:ascii="Arial" w:hAnsi="Arial" w:cs="Arial"/>
            <w:color w:val="212121"/>
          </w:rPr>
          <w:id w:val="1531760724"/>
          <w:citation/>
        </w:sdtPr>
        <w:sdtEndPr/>
        <w:sdtContent>
          <w:r w:rsidR="00D640D6">
            <w:rPr>
              <w:rFonts w:ascii="Arial" w:hAnsi="Arial" w:cs="Arial"/>
              <w:color w:val="212121"/>
            </w:rPr>
            <w:fldChar w:fldCharType="begin"/>
          </w:r>
          <w:r w:rsidR="00D640D6">
            <w:rPr>
              <w:rFonts w:ascii="Arial" w:hAnsi="Arial" w:cs="Arial"/>
              <w:color w:val="212121"/>
            </w:rPr>
            <w:instrText xml:space="preserve"> CITATION MYo41b \l 2057 </w:instrText>
          </w:r>
          <w:r w:rsidR="00D640D6">
            <w:rPr>
              <w:rFonts w:ascii="Arial" w:hAnsi="Arial" w:cs="Arial"/>
              <w:color w:val="212121"/>
            </w:rPr>
            <w:fldChar w:fldCharType="separate"/>
          </w:r>
          <w:r w:rsidR="00303E9C" w:rsidRPr="00303E9C">
            <w:rPr>
              <w:rFonts w:ascii="Arial" w:hAnsi="Arial" w:cs="Arial"/>
              <w:noProof/>
              <w:color w:val="212121"/>
            </w:rPr>
            <w:t>(Young, 2014 b)</w:t>
          </w:r>
          <w:r w:rsidR="00D640D6">
            <w:rPr>
              <w:rFonts w:ascii="Arial" w:hAnsi="Arial" w:cs="Arial"/>
              <w:color w:val="212121"/>
            </w:rPr>
            <w:fldChar w:fldCharType="end"/>
          </w:r>
        </w:sdtContent>
      </w:sdt>
      <w:r w:rsidR="00D640D6">
        <w:rPr>
          <w:rFonts w:ascii="Arial" w:hAnsi="Arial" w:cs="Arial"/>
          <w:color w:val="212121"/>
        </w:rPr>
        <w:t xml:space="preserve">. </w:t>
      </w:r>
      <w:r w:rsidR="003119FB" w:rsidRPr="003119FB">
        <w:rPr>
          <w:rFonts w:ascii="Arial" w:hAnsi="Arial" w:cs="Arial"/>
          <w:color w:val="212121"/>
        </w:rPr>
        <w:t xml:space="preserve">Perhaps if Michael Young made his case for ‘information’ rather than </w:t>
      </w:r>
      <w:r w:rsidR="00511D98">
        <w:rPr>
          <w:rFonts w:ascii="Arial" w:hAnsi="Arial" w:cs="Arial"/>
          <w:color w:val="212121"/>
        </w:rPr>
        <w:t>‘</w:t>
      </w:r>
      <w:r w:rsidR="003119FB" w:rsidRPr="003119FB">
        <w:rPr>
          <w:rFonts w:ascii="Arial" w:hAnsi="Arial" w:cs="Arial"/>
          <w:color w:val="212121"/>
        </w:rPr>
        <w:t>knowledge</w:t>
      </w:r>
      <w:r w:rsidR="00511D98">
        <w:rPr>
          <w:rFonts w:ascii="Arial" w:hAnsi="Arial" w:cs="Arial"/>
          <w:color w:val="212121"/>
        </w:rPr>
        <w:t>’</w:t>
      </w:r>
      <w:r w:rsidR="003119FB" w:rsidRPr="003119FB">
        <w:rPr>
          <w:rFonts w:ascii="Arial" w:hAnsi="Arial" w:cs="Arial"/>
          <w:color w:val="212121"/>
        </w:rPr>
        <w:t xml:space="preserve"> </w:t>
      </w:r>
      <w:r w:rsidR="00511D98">
        <w:rPr>
          <w:rFonts w:ascii="Arial" w:hAnsi="Arial" w:cs="Arial"/>
          <w:color w:val="212121"/>
        </w:rPr>
        <w:t xml:space="preserve">as </w:t>
      </w:r>
      <w:r w:rsidR="009C0E2F">
        <w:rPr>
          <w:rFonts w:ascii="Arial" w:hAnsi="Arial" w:cs="Arial"/>
          <w:color w:val="212121"/>
        </w:rPr>
        <w:t>a</w:t>
      </w:r>
      <w:r w:rsidR="003119FB" w:rsidRPr="003119FB">
        <w:rPr>
          <w:rFonts w:ascii="Arial" w:hAnsi="Arial" w:cs="Arial"/>
          <w:color w:val="212121"/>
        </w:rPr>
        <w:t xml:space="preserve"> "liberating” force</w:t>
      </w:r>
      <w:r w:rsidR="009C0E2F">
        <w:rPr>
          <w:rFonts w:ascii="Arial" w:hAnsi="Arial" w:cs="Arial"/>
          <w:color w:val="212121"/>
        </w:rPr>
        <w:t xml:space="preserve"> of education,</w:t>
      </w:r>
      <w:r w:rsidR="003119FB" w:rsidRPr="003119FB">
        <w:rPr>
          <w:rFonts w:ascii="Arial" w:hAnsi="Arial" w:cs="Arial"/>
          <w:color w:val="212121"/>
        </w:rPr>
        <w:t xml:space="preserve"> </w:t>
      </w:r>
      <w:r w:rsidR="002209EF">
        <w:rPr>
          <w:rFonts w:ascii="Arial" w:hAnsi="Arial" w:cs="Arial"/>
          <w:color w:val="212121"/>
        </w:rPr>
        <w:t>‘</w:t>
      </w:r>
      <w:r w:rsidR="003119FB" w:rsidRPr="003119FB">
        <w:rPr>
          <w:rFonts w:ascii="Arial" w:hAnsi="Arial" w:cs="Arial"/>
          <w:color w:val="212121"/>
        </w:rPr>
        <w:t>lifting</w:t>
      </w:r>
      <w:r w:rsidR="002209EF">
        <w:rPr>
          <w:rFonts w:ascii="Arial" w:hAnsi="Arial" w:cs="Arial"/>
          <w:color w:val="212121"/>
        </w:rPr>
        <w:t>’ individuals out of familiar e</w:t>
      </w:r>
      <w:r w:rsidR="003119FB" w:rsidRPr="003119FB">
        <w:rPr>
          <w:rFonts w:ascii="Arial" w:hAnsi="Arial" w:cs="Arial"/>
          <w:color w:val="212121"/>
        </w:rPr>
        <w:t>xperience</w:t>
      </w:r>
      <w:r w:rsidR="002209EF">
        <w:rPr>
          <w:rFonts w:ascii="Arial" w:hAnsi="Arial" w:cs="Arial"/>
          <w:color w:val="212121"/>
        </w:rPr>
        <w:t>s</w:t>
      </w:r>
      <w:r w:rsidR="00511D98">
        <w:rPr>
          <w:rFonts w:ascii="Arial" w:hAnsi="Arial" w:cs="Arial"/>
          <w:color w:val="212121"/>
        </w:rPr>
        <w:t xml:space="preserve"> and into opportunities, it </w:t>
      </w:r>
      <w:r w:rsidR="009C0E2F">
        <w:rPr>
          <w:rFonts w:ascii="Arial" w:hAnsi="Arial" w:cs="Arial"/>
          <w:color w:val="212121"/>
        </w:rPr>
        <w:t>would</w:t>
      </w:r>
      <w:r w:rsidR="00511D98">
        <w:rPr>
          <w:rFonts w:ascii="Arial" w:hAnsi="Arial" w:cs="Arial"/>
          <w:color w:val="212121"/>
        </w:rPr>
        <w:t xml:space="preserve"> be less controversial.  </w:t>
      </w:r>
    </w:p>
    <w:p w14:paraId="0E66B40C" w14:textId="77777777" w:rsidR="00D640D6" w:rsidRDefault="00D640D6" w:rsidP="007449E1">
      <w:pPr>
        <w:pStyle w:val="NormalWeb"/>
        <w:shd w:val="clear" w:color="auto" w:fill="FFFFFF"/>
        <w:spacing w:before="0" w:beforeAutospacing="0" w:after="0" w:afterAutospacing="0" w:line="360" w:lineRule="auto"/>
        <w:rPr>
          <w:rFonts w:ascii="Arial" w:hAnsi="Arial" w:cs="Arial"/>
          <w:color w:val="212121"/>
        </w:rPr>
      </w:pPr>
    </w:p>
    <w:p w14:paraId="1C692942" w14:textId="0BF9A176" w:rsidR="00D640D6" w:rsidRPr="00B04ECA" w:rsidRDefault="00626756" w:rsidP="007449E1">
      <w:pPr>
        <w:pStyle w:val="NormalWeb"/>
        <w:shd w:val="clear" w:color="auto" w:fill="FFFFFF"/>
        <w:spacing w:before="0" w:beforeAutospacing="0" w:after="0" w:afterAutospacing="0" w:line="360" w:lineRule="auto"/>
        <w:rPr>
          <w:rFonts w:ascii="Arial" w:hAnsi="Arial" w:cs="Arial"/>
          <w:b/>
          <w:color w:val="212121"/>
        </w:rPr>
      </w:pPr>
      <w:r>
        <w:rPr>
          <w:rFonts w:ascii="Arial" w:hAnsi="Arial" w:cs="Arial"/>
          <w:b/>
          <w:color w:val="212121"/>
        </w:rPr>
        <w:t xml:space="preserve">Lessons from </w:t>
      </w:r>
      <w:r w:rsidR="00D640D6" w:rsidRPr="00B04ECA">
        <w:rPr>
          <w:rFonts w:ascii="Arial" w:hAnsi="Arial" w:cs="Arial"/>
          <w:b/>
          <w:color w:val="212121"/>
        </w:rPr>
        <w:t>Scotland</w:t>
      </w:r>
    </w:p>
    <w:p w14:paraId="35CE7BB9" w14:textId="77777777" w:rsidR="007449E1" w:rsidRDefault="00D666E3" w:rsidP="007449E1">
      <w:pPr>
        <w:pStyle w:val="NormalWeb"/>
        <w:shd w:val="clear" w:color="auto" w:fill="FFFFFF"/>
        <w:spacing w:after="0" w:line="360" w:lineRule="auto"/>
        <w:rPr>
          <w:rFonts w:ascii="Arial" w:hAnsi="Arial" w:cs="Arial"/>
          <w:color w:val="212121"/>
        </w:rPr>
      </w:pPr>
      <w:r>
        <w:rPr>
          <w:rFonts w:ascii="Arial" w:hAnsi="Arial" w:cs="Arial"/>
          <w:color w:val="212121"/>
        </w:rPr>
        <w:t>Successful Future</w:t>
      </w:r>
      <w:r w:rsidR="005D6BAE">
        <w:rPr>
          <w:rFonts w:ascii="Arial" w:hAnsi="Arial" w:cs="Arial"/>
          <w:color w:val="212121"/>
        </w:rPr>
        <w:t xml:space="preserve">s </w:t>
      </w:r>
      <w:r w:rsidR="00FD13C9">
        <w:rPr>
          <w:rFonts w:ascii="Arial" w:hAnsi="Arial" w:cs="Arial"/>
          <w:color w:val="212121"/>
        </w:rPr>
        <w:t xml:space="preserve">emphasises the need to make deep connections between disciplines </w:t>
      </w:r>
      <w:r w:rsidR="005D6BAE">
        <w:rPr>
          <w:rFonts w:ascii="Arial" w:hAnsi="Arial" w:cs="Arial"/>
          <w:color w:val="212121"/>
        </w:rPr>
        <w:t xml:space="preserve">and bodies of knowledge and to this end, disciplines have been re-organised into ‘Areas of Learning and Experience’ (AOLEs). </w:t>
      </w:r>
    </w:p>
    <w:p w14:paraId="349014FD" w14:textId="77777777" w:rsidR="007449E1" w:rsidRDefault="007449E1" w:rsidP="007449E1">
      <w:pPr>
        <w:pStyle w:val="NormalWeb"/>
        <w:shd w:val="clear" w:color="auto" w:fill="FFFFFF"/>
        <w:spacing w:after="0" w:line="360" w:lineRule="auto"/>
        <w:ind w:firstLine="720"/>
        <w:rPr>
          <w:rFonts w:ascii="Arial" w:hAnsi="Arial" w:cs="Arial"/>
          <w:color w:val="212121"/>
        </w:rPr>
      </w:pPr>
      <w:r>
        <w:rPr>
          <w:rFonts w:ascii="Arial" w:hAnsi="Arial" w:cs="Arial"/>
          <w:color w:val="212121"/>
        </w:rPr>
        <w:t>“T</w:t>
      </w:r>
      <w:r w:rsidRPr="007449E1">
        <w:rPr>
          <w:rFonts w:ascii="Arial" w:hAnsi="Arial" w:cs="Arial"/>
          <w:color w:val="212121"/>
        </w:rPr>
        <w:t>he intention is to signal the</w:t>
      </w:r>
      <w:r>
        <w:rPr>
          <w:rFonts w:ascii="Arial" w:hAnsi="Arial" w:cs="Arial"/>
          <w:color w:val="212121"/>
        </w:rPr>
        <w:t xml:space="preserve"> </w:t>
      </w:r>
      <w:r w:rsidRPr="007449E1">
        <w:rPr>
          <w:rFonts w:ascii="Arial" w:hAnsi="Arial" w:cs="Arial"/>
          <w:color w:val="212121"/>
        </w:rPr>
        <w:t xml:space="preserve">importance of educational experiences </w:t>
      </w:r>
    </w:p>
    <w:p w14:paraId="3CE44AD0" w14:textId="77777777" w:rsidR="007449E1" w:rsidRDefault="007449E1" w:rsidP="007449E1">
      <w:pPr>
        <w:pStyle w:val="NormalWeb"/>
        <w:shd w:val="clear" w:color="auto" w:fill="FFFFFF"/>
        <w:spacing w:after="0" w:line="360" w:lineRule="auto"/>
        <w:ind w:firstLine="720"/>
        <w:rPr>
          <w:rFonts w:ascii="Arial" w:hAnsi="Arial" w:cs="Arial"/>
          <w:color w:val="212121"/>
        </w:rPr>
      </w:pPr>
      <w:r w:rsidRPr="007449E1">
        <w:rPr>
          <w:rFonts w:ascii="Arial" w:hAnsi="Arial" w:cs="Arial"/>
          <w:color w:val="212121"/>
        </w:rPr>
        <w:lastRenderedPageBreak/>
        <w:t>as an integral part of the curriculum, to</w:t>
      </w:r>
      <w:r>
        <w:rPr>
          <w:rFonts w:ascii="Arial" w:hAnsi="Arial" w:cs="Arial"/>
          <w:color w:val="212121"/>
        </w:rPr>
        <w:t xml:space="preserve"> </w:t>
      </w:r>
      <w:r w:rsidRPr="007449E1">
        <w:rPr>
          <w:rFonts w:ascii="Arial" w:hAnsi="Arial" w:cs="Arial"/>
          <w:color w:val="212121"/>
        </w:rPr>
        <w:t xml:space="preserve">broaden children and young </w:t>
      </w:r>
    </w:p>
    <w:p w14:paraId="460E5827" w14:textId="77777777" w:rsidR="007449E1" w:rsidRDefault="007449E1" w:rsidP="007449E1">
      <w:pPr>
        <w:pStyle w:val="NormalWeb"/>
        <w:shd w:val="clear" w:color="auto" w:fill="FFFFFF"/>
        <w:spacing w:after="0" w:line="360" w:lineRule="auto"/>
        <w:ind w:firstLine="720"/>
        <w:rPr>
          <w:rFonts w:ascii="Arial" w:hAnsi="Arial" w:cs="Arial"/>
          <w:color w:val="212121"/>
        </w:rPr>
      </w:pPr>
      <w:r w:rsidRPr="007449E1">
        <w:rPr>
          <w:rFonts w:ascii="Arial" w:hAnsi="Arial" w:cs="Arial"/>
          <w:color w:val="212121"/>
        </w:rPr>
        <w:t>people’s horizons, stimulate their imaginations and</w:t>
      </w:r>
      <w:r>
        <w:rPr>
          <w:rFonts w:ascii="Arial" w:hAnsi="Arial" w:cs="Arial"/>
          <w:color w:val="212121"/>
        </w:rPr>
        <w:t xml:space="preserve"> </w:t>
      </w:r>
      <w:r w:rsidRPr="007449E1">
        <w:rPr>
          <w:rFonts w:ascii="Arial" w:hAnsi="Arial" w:cs="Arial"/>
          <w:color w:val="212121"/>
        </w:rPr>
        <w:t>promote enjoyment</w:t>
      </w:r>
    </w:p>
    <w:p w14:paraId="6D178161" w14:textId="77777777" w:rsidR="007449E1" w:rsidRDefault="007449E1" w:rsidP="007449E1">
      <w:pPr>
        <w:pStyle w:val="NormalWeb"/>
        <w:shd w:val="clear" w:color="auto" w:fill="FFFFFF"/>
        <w:spacing w:after="0" w:line="360" w:lineRule="auto"/>
        <w:ind w:firstLine="720"/>
        <w:rPr>
          <w:rFonts w:ascii="Arial" w:hAnsi="Arial" w:cs="Arial"/>
          <w:color w:val="212121"/>
        </w:rPr>
      </w:pPr>
      <w:r w:rsidRPr="007449E1">
        <w:rPr>
          <w:rFonts w:ascii="Arial" w:hAnsi="Arial" w:cs="Arial"/>
          <w:color w:val="212121"/>
        </w:rPr>
        <w:t xml:space="preserve"> in learning. The education of children and young people</w:t>
      </w:r>
      <w:r>
        <w:rPr>
          <w:rFonts w:ascii="Arial" w:hAnsi="Arial" w:cs="Arial"/>
          <w:color w:val="212121"/>
        </w:rPr>
        <w:t xml:space="preserve"> </w:t>
      </w:r>
      <w:r w:rsidRPr="007449E1">
        <w:rPr>
          <w:rFonts w:ascii="Arial" w:hAnsi="Arial" w:cs="Arial"/>
          <w:color w:val="212121"/>
        </w:rPr>
        <w:t>should include</w:t>
      </w:r>
    </w:p>
    <w:p w14:paraId="5D668494" w14:textId="392413E7" w:rsidR="005D6BAE" w:rsidRDefault="007449E1" w:rsidP="007449E1">
      <w:pPr>
        <w:pStyle w:val="NormalWeb"/>
        <w:shd w:val="clear" w:color="auto" w:fill="FFFFFF"/>
        <w:spacing w:after="0" w:line="360" w:lineRule="auto"/>
        <w:ind w:firstLine="720"/>
        <w:rPr>
          <w:rFonts w:ascii="Arial" w:hAnsi="Arial" w:cs="Arial"/>
          <w:color w:val="212121"/>
        </w:rPr>
      </w:pPr>
      <w:r w:rsidRPr="007449E1">
        <w:rPr>
          <w:rFonts w:ascii="Arial" w:hAnsi="Arial" w:cs="Arial"/>
          <w:color w:val="212121"/>
        </w:rPr>
        <w:t xml:space="preserve"> rich experiences that are valuable in their own right.</w:t>
      </w:r>
      <w:r>
        <w:rPr>
          <w:rFonts w:ascii="Arial" w:hAnsi="Arial" w:cs="Arial"/>
          <w:color w:val="212121"/>
        </w:rPr>
        <w:t xml:space="preserve"> </w:t>
      </w:r>
      <w:sdt>
        <w:sdtPr>
          <w:rPr>
            <w:rFonts w:ascii="Arial" w:hAnsi="Arial" w:cs="Arial"/>
            <w:color w:val="212121"/>
          </w:rPr>
          <w:id w:val="1355532797"/>
          <w:citation/>
        </w:sdtPr>
        <w:sdtEndPr/>
        <w:sdtContent>
          <w:r>
            <w:rPr>
              <w:rFonts w:ascii="Arial" w:hAnsi="Arial" w:cs="Arial"/>
              <w:color w:val="212121"/>
            </w:rPr>
            <w:fldChar w:fldCharType="begin"/>
          </w:r>
          <w:r>
            <w:rPr>
              <w:rFonts w:ascii="Arial" w:hAnsi="Arial" w:cs="Arial"/>
              <w:color w:val="212121"/>
            </w:rPr>
            <w:instrText xml:space="preserve">CITATION GDo15 \p 38 \l 2057 </w:instrText>
          </w:r>
          <w:r>
            <w:rPr>
              <w:rFonts w:ascii="Arial" w:hAnsi="Arial" w:cs="Arial"/>
              <w:color w:val="212121"/>
            </w:rPr>
            <w:fldChar w:fldCharType="separate"/>
          </w:r>
          <w:r w:rsidRPr="007449E1">
            <w:rPr>
              <w:rFonts w:ascii="Arial" w:hAnsi="Arial" w:cs="Arial"/>
              <w:noProof/>
              <w:color w:val="212121"/>
            </w:rPr>
            <w:t>(Donaldson, 2015, p. 38)</w:t>
          </w:r>
          <w:r>
            <w:rPr>
              <w:rFonts w:ascii="Arial" w:hAnsi="Arial" w:cs="Arial"/>
              <w:color w:val="212121"/>
            </w:rPr>
            <w:fldChar w:fldCharType="end"/>
          </w:r>
        </w:sdtContent>
      </w:sdt>
      <w:r>
        <w:rPr>
          <w:rFonts w:ascii="Arial" w:hAnsi="Arial" w:cs="Arial"/>
          <w:color w:val="212121"/>
        </w:rPr>
        <w:t xml:space="preserve">. </w:t>
      </w:r>
    </w:p>
    <w:p w14:paraId="370E5BD2" w14:textId="77777777" w:rsidR="00FD13C9" w:rsidRPr="00300D0A" w:rsidRDefault="00FD13C9" w:rsidP="007449E1">
      <w:pPr>
        <w:pStyle w:val="NormalWeb"/>
        <w:shd w:val="clear" w:color="auto" w:fill="FFFFFF"/>
        <w:spacing w:before="0" w:beforeAutospacing="0" w:after="0" w:afterAutospacing="0" w:line="360" w:lineRule="auto"/>
        <w:rPr>
          <w:rFonts w:ascii="Arial" w:hAnsi="Arial" w:cs="Arial"/>
          <w:color w:val="212121"/>
        </w:rPr>
      </w:pPr>
    </w:p>
    <w:p w14:paraId="4154BE3E" w14:textId="3D1065A0" w:rsidR="00036D70" w:rsidRDefault="0079091C" w:rsidP="007449E1">
      <w:pPr>
        <w:pStyle w:val="NormalWeb"/>
        <w:shd w:val="clear" w:color="auto" w:fill="FFFFFF"/>
        <w:spacing w:before="0" w:beforeAutospacing="0" w:after="0" w:afterAutospacing="0" w:line="360" w:lineRule="auto"/>
        <w:rPr>
          <w:rFonts w:ascii="Arial" w:hAnsi="Arial" w:cs="Arial"/>
          <w:color w:val="212121"/>
        </w:rPr>
      </w:pPr>
      <w:r w:rsidRPr="00AF621D">
        <w:rPr>
          <w:rFonts w:ascii="Arial" w:hAnsi="Arial" w:cs="Arial"/>
          <w:color w:val="212121"/>
        </w:rPr>
        <w:t xml:space="preserve">Beane </w:t>
      </w:r>
      <w:r w:rsidR="002209EF">
        <w:rPr>
          <w:rFonts w:ascii="Arial" w:hAnsi="Arial" w:cs="Arial"/>
          <w:color w:val="212121"/>
        </w:rPr>
        <w:t>contends</w:t>
      </w:r>
      <w:r w:rsidRPr="00AF621D">
        <w:rPr>
          <w:rFonts w:ascii="Arial" w:hAnsi="Arial" w:cs="Arial"/>
          <w:color w:val="212121"/>
        </w:rPr>
        <w:t xml:space="preserve"> that subject-based and multi-disciplinary </w:t>
      </w:r>
      <w:r w:rsidR="00E93C82">
        <w:rPr>
          <w:rFonts w:ascii="Arial" w:hAnsi="Arial" w:cs="Arial"/>
          <w:color w:val="212121"/>
        </w:rPr>
        <w:t xml:space="preserve">approaches </w:t>
      </w:r>
      <w:r w:rsidRPr="00AF621D">
        <w:rPr>
          <w:rFonts w:ascii="Arial" w:hAnsi="Arial" w:cs="Arial"/>
          <w:color w:val="212121"/>
        </w:rPr>
        <w:t>are not that far r</w:t>
      </w:r>
      <w:r w:rsidR="0029343E">
        <w:rPr>
          <w:rFonts w:ascii="Arial" w:hAnsi="Arial" w:cs="Arial"/>
          <w:color w:val="212121"/>
        </w:rPr>
        <w:t xml:space="preserve">emoved from one another, with </w:t>
      </w:r>
      <w:r w:rsidRPr="00AF621D">
        <w:rPr>
          <w:rFonts w:ascii="Arial" w:hAnsi="Arial" w:cs="Arial"/>
          <w:color w:val="212121"/>
        </w:rPr>
        <w:t xml:space="preserve">the curriculum existing within </w:t>
      </w:r>
      <w:r w:rsidR="00626756">
        <w:rPr>
          <w:rFonts w:ascii="Arial" w:hAnsi="Arial" w:cs="Arial"/>
          <w:color w:val="212121"/>
        </w:rPr>
        <w:t>the confines of a subject base</w:t>
      </w:r>
      <w:sdt>
        <w:sdtPr>
          <w:rPr>
            <w:rFonts w:ascii="Arial" w:hAnsi="Arial" w:cs="Arial"/>
            <w:color w:val="212121"/>
          </w:rPr>
          <w:id w:val="1670049702"/>
          <w:citation/>
        </w:sdtPr>
        <w:sdtEndPr/>
        <w:sdtContent>
          <w:r w:rsidR="00626756">
            <w:rPr>
              <w:rFonts w:ascii="Arial" w:hAnsi="Arial" w:cs="Arial"/>
              <w:color w:val="212121"/>
            </w:rPr>
            <w:fldChar w:fldCharType="begin"/>
          </w:r>
          <w:r w:rsidR="00626756">
            <w:rPr>
              <w:rFonts w:ascii="Arial" w:hAnsi="Arial" w:cs="Arial"/>
              <w:color w:val="212121"/>
            </w:rPr>
            <w:instrText xml:space="preserve">CITATION JAB97 \p 11 \l 2057 </w:instrText>
          </w:r>
          <w:r w:rsidR="00626756">
            <w:rPr>
              <w:rFonts w:ascii="Arial" w:hAnsi="Arial" w:cs="Arial"/>
              <w:color w:val="212121"/>
            </w:rPr>
            <w:fldChar w:fldCharType="separate"/>
          </w:r>
          <w:r w:rsidR="00303E9C">
            <w:rPr>
              <w:rFonts w:ascii="Arial" w:hAnsi="Arial" w:cs="Arial"/>
              <w:noProof/>
              <w:color w:val="212121"/>
            </w:rPr>
            <w:t xml:space="preserve"> </w:t>
          </w:r>
          <w:r w:rsidR="00303E9C" w:rsidRPr="00303E9C">
            <w:rPr>
              <w:rFonts w:ascii="Arial" w:hAnsi="Arial" w:cs="Arial"/>
              <w:noProof/>
              <w:color w:val="212121"/>
            </w:rPr>
            <w:t>(Beane, 1997, p. 11)</w:t>
          </w:r>
          <w:r w:rsidR="00626756">
            <w:rPr>
              <w:rFonts w:ascii="Arial" w:hAnsi="Arial" w:cs="Arial"/>
              <w:color w:val="212121"/>
            </w:rPr>
            <w:fldChar w:fldCharType="end"/>
          </w:r>
        </w:sdtContent>
      </w:sdt>
      <w:r w:rsidR="00CA7D60">
        <w:rPr>
          <w:rFonts w:ascii="Arial" w:hAnsi="Arial" w:cs="Arial"/>
          <w:color w:val="212121"/>
        </w:rPr>
        <w:t>. This is e</w:t>
      </w:r>
      <w:r w:rsidR="0029343E" w:rsidRPr="0029343E">
        <w:rPr>
          <w:rFonts w:ascii="Arial" w:hAnsi="Arial" w:cs="Arial"/>
          <w:color w:val="212121"/>
        </w:rPr>
        <w:t xml:space="preserve">choed by Myatt, </w:t>
      </w:r>
      <w:r w:rsidR="00CA7D60">
        <w:rPr>
          <w:rFonts w:ascii="Arial" w:hAnsi="Arial" w:cs="Arial"/>
          <w:color w:val="212121"/>
        </w:rPr>
        <w:t xml:space="preserve">who </w:t>
      </w:r>
      <w:r w:rsidR="00381A9C">
        <w:rPr>
          <w:rFonts w:ascii="Arial" w:hAnsi="Arial" w:cs="Arial"/>
          <w:color w:val="212121"/>
        </w:rPr>
        <w:t>suggests</w:t>
      </w:r>
      <w:r w:rsidR="00CA7D60">
        <w:rPr>
          <w:rFonts w:ascii="Arial" w:hAnsi="Arial" w:cs="Arial"/>
          <w:color w:val="212121"/>
        </w:rPr>
        <w:t xml:space="preserve"> that</w:t>
      </w:r>
      <w:r w:rsidR="0029343E" w:rsidRPr="0029343E">
        <w:rPr>
          <w:rFonts w:ascii="Arial" w:hAnsi="Arial" w:cs="Arial"/>
          <w:color w:val="212121"/>
        </w:rPr>
        <w:t xml:space="preserve"> the </w:t>
      </w:r>
      <w:r w:rsidR="00384247">
        <w:rPr>
          <w:rFonts w:ascii="Arial" w:hAnsi="Arial" w:cs="Arial"/>
          <w:color w:val="212121"/>
        </w:rPr>
        <w:t>artificial</w:t>
      </w:r>
      <w:r w:rsidR="0029343E" w:rsidRPr="0029343E">
        <w:rPr>
          <w:rFonts w:ascii="Arial" w:hAnsi="Arial" w:cs="Arial"/>
          <w:color w:val="212121"/>
        </w:rPr>
        <w:t xml:space="preserve"> division of skills and knowledge results in fragmenta</w:t>
      </w:r>
      <w:r w:rsidR="001D391D">
        <w:rPr>
          <w:rFonts w:ascii="Arial" w:hAnsi="Arial" w:cs="Arial"/>
          <w:color w:val="212121"/>
        </w:rPr>
        <w:t>tion of learning</w:t>
      </w:r>
      <w:r w:rsidR="00CA7D60">
        <w:rPr>
          <w:rFonts w:ascii="Arial" w:hAnsi="Arial" w:cs="Arial"/>
          <w:color w:val="212121"/>
        </w:rPr>
        <w:t>,</w:t>
      </w:r>
      <w:r w:rsidR="001D391D">
        <w:rPr>
          <w:rFonts w:ascii="Arial" w:hAnsi="Arial" w:cs="Arial"/>
          <w:color w:val="212121"/>
        </w:rPr>
        <w:t xml:space="preserve"> and not deeper</w:t>
      </w:r>
      <w:r w:rsidR="0029343E" w:rsidRPr="0029343E">
        <w:rPr>
          <w:rFonts w:ascii="Arial" w:hAnsi="Arial" w:cs="Arial"/>
          <w:color w:val="212121"/>
        </w:rPr>
        <w:t xml:space="preserve"> connectedness </w:t>
      </w:r>
      <w:r w:rsidR="0029343E">
        <w:rPr>
          <w:rFonts w:ascii="Arial" w:hAnsi="Arial" w:cs="Arial"/>
          <w:color w:val="212121"/>
        </w:rPr>
        <w:t xml:space="preserve">and </w:t>
      </w:r>
      <w:r w:rsidR="001D391D">
        <w:rPr>
          <w:rFonts w:ascii="Arial" w:hAnsi="Arial" w:cs="Arial"/>
          <w:color w:val="212121"/>
        </w:rPr>
        <w:t>solid links</w:t>
      </w:r>
      <w:r w:rsidR="00CA7D60">
        <w:rPr>
          <w:rFonts w:ascii="Arial" w:hAnsi="Arial" w:cs="Arial"/>
          <w:color w:val="212121"/>
        </w:rPr>
        <w:t xml:space="preserve">; </w:t>
      </w:r>
      <w:r w:rsidR="00CA7D60" w:rsidRPr="00CA7D60">
        <w:rPr>
          <w:rFonts w:ascii="Arial" w:hAnsi="Arial" w:cs="Arial"/>
          <w:color w:val="212121"/>
        </w:rPr>
        <w:t xml:space="preserve">Brain research </w:t>
      </w:r>
      <w:r w:rsidR="00CA7D60">
        <w:rPr>
          <w:rFonts w:ascii="Arial" w:hAnsi="Arial" w:cs="Arial"/>
          <w:color w:val="212121"/>
        </w:rPr>
        <w:t xml:space="preserve">supports this and </w:t>
      </w:r>
      <w:r w:rsidR="00CA7D60" w:rsidRPr="00CA7D60">
        <w:rPr>
          <w:rFonts w:ascii="Arial" w:hAnsi="Arial" w:cs="Arial"/>
          <w:color w:val="212121"/>
        </w:rPr>
        <w:t xml:space="preserve">shows that learning is deeper and sustained when patterns are made explicit </w:t>
      </w:r>
      <w:sdt>
        <w:sdtPr>
          <w:rPr>
            <w:rFonts w:ascii="Arial" w:hAnsi="Arial" w:cs="Arial"/>
            <w:color w:val="212121"/>
          </w:rPr>
          <w:id w:val="347137331"/>
          <w:citation/>
        </w:sdtPr>
        <w:sdtEndPr/>
        <w:sdtContent>
          <w:r w:rsidR="00CA7D60" w:rsidRPr="00CA7D60">
            <w:rPr>
              <w:rFonts w:ascii="Arial" w:hAnsi="Arial" w:cs="Arial"/>
              <w:color w:val="212121"/>
            </w:rPr>
            <w:fldChar w:fldCharType="begin"/>
          </w:r>
          <w:r w:rsidR="00CA7D60" w:rsidRPr="00CA7D60">
            <w:rPr>
              <w:rFonts w:ascii="Arial" w:hAnsi="Arial" w:cs="Arial"/>
              <w:color w:val="212121"/>
            </w:rPr>
            <w:instrText xml:space="preserve"> CITATION OEC08 \l 2057 </w:instrText>
          </w:r>
          <w:r w:rsidR="00CA7D60" w:rsidRPr="00CA7D60">
            <w:rPr>
              <w:rFonts w:ascii="Arial" w:hAnsi="Arial" w:cs="Arial"/>
              <w:color w:val="212121"/>
            </w:rPr>
            <w:fldChar w:fldCharType="separate"/>
          </w:r>
          <w:r w:rsidR="00CA7D60" w:rsidRPr="00CA7D60">
            <w:rPr>
              <w:rFonts w:ascii="Arial" w:hAnsi="Arial" w:cs="Arial"/>
              <w:color w:val="212121"/>
            </w:rPr>
            <w:t>(OECD, 2008)</w:t>
          </w:r>
          <w:r w:rsidR="00CA7D60" w:rsidRPr="00CA7D60">
            <w:rPr>
              <w:rFonts w:ascii="Arial" w:hAnsi="Arial" w:cs="Arial"/>
              <w:color w:val="212121"/>
            </w:rPr>
            <w:fldChar w:fldCharType="end"/>
          </w:r>
        </w:sdtContent>
      </w:sdt>
      <w:r w:rsidR="00CA7D60" w:rsidRPr="00CA7D60">
        <w:rPr>
          <w:rFonts w:ascii="Arial" w:hAnsi="Arial" w:cs="Arial"/>
          <w:color w:val="212121"/>
        </w:rPr>
        <w:t xml:space="preserve">. </w:t>
      </w:r>
      <w:r w:rsidR="00300D0A" w:rsidRPr="00300D0A">
        <w:rPr>
          <w:rFonts w:ascii="Arial" w:hAnsi="Arial" w:cs="Arial"/>
          <w:color w:val="212121"/>
          <w:lang w:val="en-US"/>
        </w:rPr>
        <w:t>Looking to Scotland</w:t>
      </w:r>
      <w:r w:rsidR="00381A9C">
        <w:rPr>
          <w:rFonts w:ascii="Arial" w:hAnsi="Arial" w:cs="Arial"/>
          <w:color w:val="212121"/>
          <w:lang w:val="en-US"/>
        </w:rPr>
        <w:t xml:space="preserve"> and</w:t>
      </w:r>
      <w:r w:rsidR="00300D0A" w:rsidRPr="00300D0A">
        <w:rPr>
          <w:rFonts w:ascii="Arial" w:hAnsi="Arial" w:cs="Arial"/>
          <w:color w:val="212121"/>
          <w:lang w:val="en-US"/>
        </w:rPr>
        <w:t xml:space="preserve"> the Curriculum for Excellence, there is evidence of both skills and knowledge development with the ‘Exp</w:t>
      </w:r>
      <w:r w:rsidR="00D666E3">
        <w:rPr>
          <w:rFonts w:ascii="Arial" w:hAnsi="Arial" w:cs="Arial"/>
          <w:color w:val="212121"/>
          <w:lang w:val="en-US"/>
        </w:rPr>
        <w:t xml:space="preserve">eriences and outcomes’ sections </w:t>
      </w:r>
      <w:sdt>
        <w:sdtPr>
          <w:rPr>
            <w:rFonts w:ascii="Arial" w:hAnsi="Arial" w:cs="Arial"/>
            <w:color w:val="212121"/>
            <w:lang w:val="en-US"/>
          </w:rPr>
          <w:id w:val="-1097170824"/>
          <w:citation/>
        </w:sdtPr>
        <w:sdtEndPr/>
        <w:sdtContent>
          <w:r w:rsidR="00D666E3">
            <w:rPr>
              <w:rFonts w:ascii="Arial" w:hAnsi="Arial" w:cs="Arial"/>
              <w:color w:val="212121"/>
              <w:lang w:val="en-US"/>
            </w:rPr>
            <w:fldChar w:fldCharType="begin"/>
          </w:r>
          <w:r w:rsidR="00D666E3">
            <w:rPr>
              <w:rFonts w:ascii="Arial" w:hAnsi="Arial" w:cs="Arial"/>
              <w:color w:val="212121"/>
            </w:rPr>
            <w:instrText xml:space="preserve">CITATION Edu10 \n  \l 2057 </w:instrText>
          </w:r>
          <w:r w:rsidR="00D666E3">
            <w:rPr>
              <w:rFonts w:ascii="Arial" w:hAnsi="Arial" w:cs="Arial"/>
              <w:color w:val="212121"/>
              <w:lang w:val="en-US"/>
            </w:rPr>
            <w:fldChar w:fldCharType="separate"/>
          </w:r>
          <w:r w:rsidR="00303E9C" w:rsidRPr="00303E9C">
            <w:rPr>
              <w:rFonts w:ascii="Arial" w:hAnsi="Arial" w:cs="Arial"/>
              <w:noProof/>
              <w:color w:val="212121"/>
            </w:rPr>
            <w:t>(2010)</w:t>
          </w:r>
          <w:r w:rsidR="00D666E3">
            <w:rPr>
              <w:rFonts w:ascii="Arial" w:hAnsi="Arial" w:cs="Arial"/>
              <w:color w:val="212121"/>
              <w:lang w:val="en-US"/>
            </w:rPr>
            <w:fldChar w:fldCharType="end"/>
          </w:r>
        </w:sdtContent>
      </w:sdt>
      <w:r w:rsidR="00CA7D60">
        <w:rPr>
          <w:rFonts w:ascii="Arial" w:hAnsi="Arial" w:cs="Arial"/>
          <w:color w:val="212121"/>
          <w:lang w:val="en-US"/>
        </w:rPr>
        <w:t xml:space="preserve"> and t</w:t>
      </w:r>
      <w:r w:rsidR="00300D0A" w:rsidRPr="00300D0A">
        <w:rPr>
          <w:rFonts w:ascii="Arial" w:hAnsi="Arial" w:cs="Arial"/>
          <w:color w:val="212121"/>
          <w:lang w:val="en-US"/>
        </w:rPr>
        <w:t xml:space="preserve">he intention </w:t>
      </w:r>
      <w:r w:rsidR="00CA7D60">
        <w:rPr>
          <w:rFonts w:ascii="Arial" w:hAnsi="Arial" w:cs="Arial"/>
          <w:color w:val="212121"/>
          <w:lang w:val="en-US"/>
        </w:rPr>
        <w:t>was clearly to integrate the two</w:t>
      </w:r>
      <w:r w:rsidR="00CA7D60" w:rsidRPr="00CA7D60">
        <w:rPr>
          <w:rFonts w:ascii="Arial" w:hAnsi="Arial" w:cs="Arial"/>
          <w:color w:val="212121"/>
        </w:rPr>
        <w:t xml:space="preserve">. </w:t>
      </w:r>
      <w:r w:rsidR="00300D0A" w:rsidRPr="00300D0A">
        <w:rPr>
          <w:rFonts w:ascii="Arial" w:hAnsi="Arial" w:cs="Arial"/>
          <w:color w:val="212121"/>
          <w:lang w:val="en-US"/>
        </w:rPr>
        <w:t xml:space="preserve">Yet there is a real tension between </w:t>
      </w:r>
      <w:r w:rsidR="00381A9C">
        <w:rPr>
          <w:rFonts w:ascii="Arial" w:hAnsi="Arial" w:cs="Arial"/>
          <w:color w:val="212121"/>
          <w:lang w:val="en-US"/>
        </w:rPr>
        <w:t>the</w:t>
      </w:r>
      <w:r w:rsidR="00300D0A" w:rsidRPr="00300D0A">
        <w:rPr>
          <w:rFonts w:ascii="Arial" w:hAnsi="Arial" w:cs="Arial"/>
          <w:color w:val="212121"/>
          <w:lang w:val="en-US"/>
        </w:rPr>
        <w:t xml:space="preserve"> ambiguity of certain statements and the prescriptive nature of others. </w:t>
      </w:r>
      <w:r w:rsidR="00A73824">
        <w:rPr>
          <w:rFonts w:ascii="Arial" w:hAnsi="Arial" w:cs="Arial"/>
          <w:color w:val="212121"/>
          <w:lang w:val="en-US"/>
        </w:rPr>
        <w:t xml:space="preserve">There is potential for such ambiguity to cause frustration in their use. </w:t>
      </w:r>
      <w:r w:rsidR="00300D0A" w:rsidRPr="00300D0A">
        <w:rPr>
          <w:rFonts w:ascii="Arial" w:hAnsi="Arial" w:cs="Arial"/>
          <w:color w:val="212121"/>
          <w:lang w:val="en-US"/>
        </w:rPr>
        <w:t>W</w:t>
      </w:r>
      <w:r w:rsidR="00626756">
        <w:rPr>
          <w:rFonts w:ascii="Arial" w:hAnsi="Arial" w:cs="Arial"/>
          <w:color w:val="212121"/>
          <w:lang w:val="en-US"/>
        </w:rPr>
        <w:t xml:space="preserve">yse et al </w:t>
      </w:r>
      <w:sdt>
        <w:sdtPr>
          <w:rPr>
            <w:rFonts w:ascii="Arial" w:hAnsi="Arial" w:cs="Arial"/>
            <w:color w:val="212121"/>
            <w:lang w:val="en-US"/>
          </w:rPr>
          <w:id w:val="1688483711"/>
          <w:citation/>
        </w:sdtPr>
        <w:sdtEndPr/>
        <w:sdtContent>
          <w:r w:rsidR="00626756">
            <w:rPr>
              <w:rFonts w:ascii="Arial" w:hAnsi="Arial" w:cs="Arial"/>
              <w:color w:val="212121"/>
              <w:lang w:val="en-US"/>
            </w:rPr>
            <w:fldChar w:fldCharType="begin"/>
          </w:r>
          <w:r w:rsidR="00626756">
            <w:rPr>
              <w:rFonts w:ascii="Arial" w:hAnsi="Arial" w:cs="Arial"/>
              <w:color w:val="212121"/>
            </w:rPr>
            <w:instrText xml:space="preserve">CITATION Wys13 \n  \l 2057 </w:instrText>
          </w:r>
          <w:r w:rsidR="00626756">
            <w:rPr>
              <w:rFonts w:ascii="Arial" w:hAnsi="Arial" w:cs="Arial"/>
              <w:color w:val="212121"/>
              <w:lang w:val="en-US"/>
            </w:rPr>
            <w:fldChar w:fldCharType="separate"/>
          </w:r>
          <w:r w:rsidR="00303E9C" w:rsidRPr="00303E9C">
            <w:rPr>
              <w:rFonts w:ascii="Arial" w:hAnsi="Arial" w:cs="Arial"/>
              <w:noProof/>
              <w:color w:val="212121"/>
            </w:rPr>
            <w:t>(2013)</w:t>
          </w:r>
          <w:r w:rsidR="00626756">
            <w:rPr>
              <w:rFonts w:ascii="Arial" w:hAnsi="Arial" w:cs="Arial"/>
              <w:color w:val="212121"/>
              <w:lang w:val="en-US"/>
            </w:rPr>
            <w:fldChar w:fldCharType="end"/>
          </w:r>
        </w:sdtContent>
      </w:sdt>
      <w:r w:rsidR="00300D0A" w:rsidRPr="00300D0A">
        <w:rPr>
          <w:rFonts w:ascii="Arial" w:hAnsi="Arial" w:cs="Arial"/>
          <w:color w:val="212121"/>
          <w:lang w:val="en-US"/>
        </w:rPr>
        <w:t xml:space="preserve"> contend that in the face of changing curricula and guidance, teachers will often use their current practice</w:t>
      </w:r>
      <w:r w:rsidR="00E937D6">
        <w:rPr>
          <w:rFonts w:ascii="Arial" w:hAnsi="Arial" w:cs="Arial"/>
          <w:color w:val="212121"/>
          <w:lang w:val="en-US"/>
        </w:rPr>
        <w:t>s as a starting point w</w:t>
      </w:r>
      <w:r w:rsidR="00CA7D60">
        <w:rPr>
          <w:rFonts w:ascii="Arial" w:hAnsi="Arial" w:cs="Arial"/>
          <w:color w:val="212121"/>
          <w:lang w:val="en-US"/>
        </w:rPr>
        <w:t>hen encountering system changes and in Wales</w:t>
      </w:r>
      <w:r w:rsidR="00E937D6">
        <w:rPr>
          <w:rFonts w:ascii="Arial" w:hAnsi="Arial" w:cs="Arial"/>
          <w:color w:val="212121"/>
          <w:lang w:val="en-US"/>
        </w:rPr>
        <w:t>, t</w:t>
      </w:r>
      <w:r w:rsidR="0029343E" w:rsidRPr="0029343E">
        <w:rPr>
          <w:rFonts w:ascii="Arial" w:hAnsi="Arial" w:cs="Arial"/>
          <w:color w:val="212121"/>
        </w:rPr>
        <w:t xml:space="preserve">here have been several generations of education professionals who, by the very design of </w:t>
      </w:r>
      <w:r w:rsidR="0029343E" w:rsidRPr="00F55309">
        <w:rPr>
          <w:rFonts w:ascii="Arial" w:hAnsi="Arial" w:cs="Arial"/>
          <w:color w:val="212121"/>
        </w:rPr>
        <w:t xml:space="preserve">the curriculum, </w:t>
      </w:r>
      <w:r w:rsidR="00E937D6">
        <w:rPr>
          <w:rFonts w:ascii="Arial" w:hAnsi="Arial" w:cs="Arial"/>
          <w:color w:val="212121"/>
        </w:rPr>
        <w:t>have been used to</w:t>
      </w:r>
      <w:r w:rsidR="0029343E" w:rsidRPr="00F55309">
        <w:rPr>
          <w:rFonts w:ascii="Arial" w:hAnsi="Arial" w:cs="Arial"/>
          <w:color w:val="212121"/>
        </w:rPr>
        <w:t xml:space="preserve"> teaching and </w:t>
      </w:r>
      <w:r w:rsidR="005D38E7">
        <w:rPr>
          <w:rFonts w:ascii="Arial" w:hAnsi="Arial" w:cs="Arial"/>
          <w:color w:val="212121"/>
        </w:rPr>
        <w:t xml:space="preserve">working within system organised </w:t>
      </w:r>
      <w:r w:rsidR="00CA7D60">
        <w:rPr>
          <w:rFonts w:ascii="Arial" w:hAnsi="Arial" w:cs="Arial"/>
          <w:color w:val="212121"/>
        </w:rPr>
        <w:t xml:space="preserve">around subject areas, with some degree of prescription, working to outcomes and objectives. To leave this behind and move to a ‘process’ curriculum will prove challenging. </w:t>
      </w:r>
    </w:p>
    <w:p w14:paraId="001D710D" w14:textId="77777777" w:rsidR="00754D87" w:rsidRPr="00F55309" w:rsidRDefault="00754D87" w:rsidP="007449E1">
      <w:pPr>
        <w:pStyle w:val="NormalWeb"/>
        <w:shd w:val="clear" w:color="auto" w:fill="FFFFFF"/>
        <w:spacing w:before="0" w:beforeAutospacing="0" w:after="0" w:afterAutospacing="0" w:line="360" w:lineRule="auto"/>
        <w:rPr>
          <w:rFonts w:ascii="Arial" w:hAnsi="Arial" w:cs="Arial"/>
          <w:color w:val="212121"/>
        </w:rPr>
      </w:pPr>
    </w:p>
    <w:p w14:paraId="75716184" w14:textId="08324C77" w:rsidR="00733140" w:rsidRDefault="00681F55" w:rsidP="007449E1">
      <w:pPr>
        <w:pStyle w:val="paragraph"/>
        <w:spacing w:line="360" w:lineRule="auto"/>
        <w:rPr>
          <w:rFonts w:ascii="Arial" w:hAnsi="Arial" w:cs="Arial"/>
          <w:color w:val="212121"/>
        </w:rPr>
      </w:pPr>
      <w:r w:rsidRPr="00F55309">
        <w:rPr>
          <w:rFonts w:ascii="Arial" w:hAnsi="Arial" w:cs="Arial"/>
          <w:lang w:val="en-US"/>
        </w:rPr>
        <w:t xml:space="preserve">There has long been tension between the types of curriculum defined by Blyth </w:t>
      </w:r>
      <w:sdt>
        <w:sdtPr>
          <w:rPr>
            <w:rFonts w:ascii="Arial" w:hAnsi="Arial" w:cs="Arial"/>
            <w:lang w:val="en-US"/>
          </w:rPr>
          <w:id w:val="-900603964"/>
          <w:citation/>
        </w:sdtPr>
        <w:sdtEndPr/>
        <w:sdtContent>
          <w:r w:rsidR="0079091C" w:rsidRPr="00F55309">
            <w:rPr>
              <w:rFonts w:ascii="Arial" w:hAnsi="Arial" w:cs="Arial"/>
              <w:lang w:val="en-US"/>
            </w:rPr>
            <w:fldChar w:fldCharType="begin"/>
          </w:r>
          <w:r w:rsidR="0079091C" w:rsidRPr="00F55309">
            <w:rPr>
              <w:rFonts w:ascii="Arial" w:hAnsi="Arial" w:cs="Arial"/>
            </w:rPr>
            <w:instrText xml:space="preserve">CITATION Bly65 \n  \l 2057 </w:instrText>
          </w:r>
          <w:r w:rsidR="0079091C" w:rsidRPr="00F55309">
            <w:rPr>
              <w:rFonts w:ascii="Arial" w:hAnsi="Arial" w:cs="Arial"/>
              <w:lang w:val="en-US"/>
            </w:rPr>
            <w:fldChar w:fldCharType="separate"/>
          </w:r>
          <w:r w:rsidR="00303E9C" w:rsidRPr="00303E9C">
            <w:rPr>
              <w:rFonts w:ascii="Arial" w:hAnsi="Arial" w:cs="Arial"/>
              <w:noProof/>
            </w:rPr>
            <w:t>(1965)</w:t>
          </w:r>
          <w:r w:rsidR="0079091C" w:rsidRPr="00F55309">
            <w:rPr>
              <w:rFonts w:ascii="Arial" w:hAnsi="Arial" w:cs="Arial"/>
              <w:lang w:val="en-US"/>
            </w:rPr>
            <w:fldChar w:fldCharType="end"/>
          </w:r>
        </w:sdtContent>
      </w:sdt>
      <w:r w:rsidR="00AD3E5A">
        <w:rPr>
          <w:rFonts w:ascii="Arial" w:hAnsi="Arial" w:cs="Arial"/>
          <w:lang w:val="en-US"/>
        </w:rPr>
        <w:t>.</w:t>
      </w:r>
      <w:r w:rsidR="00D666E3" w:rsidRPr="00F55309">
        <w:rPr>
          <w:rFonts w:ascii="Arial" w:hAnsi="Arial" w:cs="Arial"/>
          <w:lang w:val="en-US"/>
        </w:rPr>
        <w:t xml:space="preserve"> </w:t>
      </w:r>
      <w:r w:rsidR="00036D70">
        <w:rPr>
          <w:rFonts w:ascii="Arial" w:hAnsi="Arial" w:cs="Arial"/>
          <w:lang w:val="en-US"/>
        </w:rPr>
        <w:t>C</w:t>
      </w:r>
      <w:r w:rsidR="00036143" w:rsidRPr="00733140">
        <w:rPr>
          <w:rFonts w:ascii="Arial" w:hAnsi="Arial" w:cs="Arial"/>
          <w:color w:val="212121"/>
        </w:rPr>
        <w:t>ategorised as elementa</w:t>
      </w:r>
      <w:r w:rsidR="00036D70">
        <w:rPr>
          <w:rFonts w:ascii="Arial" w:hAnsi="Arial" w:cs="Arial"/>
          <w:color w:val="212121"/>
        </w:rPr>
        <w:t>ry, prepar</w:t>
      </w:r>
      <w:r w:rsidR="00754D87">
        <w:rPr>
          <w:rFonts w:ascii="Arial" w:hAnsi="Arial" w:cs="Arial"/>
          <w:color w:val="212121"/>
        </w:rPr>
        <w:t xml:space="preserve">atory and progressive, curriculum reform has swung between these aims. </w:t>
      </w:r>
      <w:r w:rsidR="00036143" w:rsidRPr="00733140">
        <w:rPr>
          <w:rFonts w:ascii="Arial" w:hAnsi="Arial" w:cs="Arial"/>
          <w:color w:val="212121"/>
        </w:rPr>
        <w:t xml:space="preserve">Hulme and Livingston </w:t>
      </w:r>
      <w:r w:rsidR="00CA7D60">
        <w:rPr>
          <w:rFonts w:ascii="Arial" w:hAnsi="Arial" w:cs="Arial"/>
          <w:color w:val="212121"/>
        </w:rPr>
        <w:t>discuss</w:t>
      </w:r>
      <w:r w:rsidR="00036143" w:rsidRPr="00733140">
        <w:rPr>
          <w:rFonts w:ascii="Arial" w:hAnsi="Arial" w:cs="Arial"/>
          <w:color w:val="212121"/>
        </w:rPr>
        <w:t xml:space="preserve"> these </w:t>
      </w:r>
      <w:r w:rsidR="00CA7D60">
        <w:rPr>
          <w:rFonts w:ascii="Arial" w:hAnsi="Arial" w:cs="Arial"/>
          <w:color w:val="212121"/>
        </w:rPr>
        <w:t>categories</w:t>
      </w:r>
      <w:r w:rsidR="00036143" w:rsidRPr="00733140">
        <w:rPr>
          <w:rFonts w:ascii="Arial" w:hAnsi="Arial" w:cs="Arial"/>
          <w:color w:val="212121"/>
        </w:rPr>
        <w:t>, but state that what is required for the 21</w:t>
      </w:r>
      <w:r w:rsidR="00036143" w:rsidRPr="00733140">
        <w:rPr>
          <w:rFonts w:ascii="Arial" w:hAnsi="Arial" w:cs="Arial"/>
          <w:color w:val="212121"/>
          <w:vertAlign w:val="superscript"/>
        </w:rPr>
        <w:t>st</w:t>
      </w:r>
      <w:r w:rsidR="00036143" w:rsidRPr="00733140">
        <w:rPr>
          <w:rFonts w:ascii="Arial" w:hAnsi="Arial" w:cs="Arial"/>
          <w:color w:val="212121"/>
        </w:rPr>
        <w:t xml:space="preserve"> century and beyond</w:t>
      </w:r>
      <w:r w:rsidR="009C38EE" w:rsidRPr="00733140">
        <w:rPr>
          <w:rFonts w:ascii="Arial" w:hAnsi="Arial" w:cs="Arial"/>
          <w:color w:val="212121"/>
        </w:rPr>
        <w:t>,</w:t>
      </w:r>
      <w:r w:rsidR="00036143" w:rsidRPr="00733140">
        <w:rPr>
          <w:rFonts w:ascii="Arial" w:hAnsi="Arial" w:cs="Arial"/>
          <w:color w:val="212121"/>
        </w:rPr>
        <w:t xml:space="preserve"> is intention and purpose </w:t>
      </w:r>
      <w:r w:rsidR="009C38EE" w:rsidRPr="00733140">
        <w:rPr>
          <w:rFonts w:ascii="Arial" w:hAnsi="Arial" w:cs="Arial"/>
          <w:color w:val="212121"/>
        </w:rPr>
        <w:t>in</w:t>
      </w:r>
      <w:r w:rsidR="00036143" w:rsidRPr="00733140">
        <w:rPr>
          <w:rFonts w:ascii="Arial" w:hAnsi="Arial" w:cs="Arial"/>
          <w:color w:val="212121"/>
        </w:rPr>
        <w:t xml:space="preserve"> </w:t>
      </w:r>
      <w:r w:rsidR="009C38EE" w:rsidRPr="00733140">
        <w:rPr>
          <w:rFonts w:ascii="Arial" w:hAnsi="Arial" w:cs="Arial"/>
          <w:color w:val="212121"/>
        </w:rPr>
        <w:t>a</w:t>
      </w:r>
      <w:r w:rsidR="00CA7D60">
        <w:rPr>
          <w:rFonts w:ascii="Arial" w:hAnsi="Arial" w:cs="Arial"/>
          <w:color w:val="212121"/>
        </w:rPr>
        <w:t xml:space="preserve"> curriculum,</w:t>
      </w:r>
      <w:r w:rsidR="00036143" w:rsidRPr="00733140">
        <w:rPr>
          <w:rFonts w:ascii="Arial" w:hAnsi="Arial" w:cs="Arial"/>
          <w:color w:val="212121"/>
        </w:rPr>
        <w:t xml:space="preserve"> </w:t>
      </w:r>
      <w:r w:rsidR="00CA7D60">
        <w:rPr>
          <w:rFonts w:ascii="Arial" w:hAnsi="Arial" w:cs="Arial"/>
          <w:color w:val="212121"/>
        </w:rPr>
        <w:t xml:space="preserve">purpose that addresses </w:t>
      </w:r>
      <w:r w:rsidR="00036143" w:rsidRPr="00733140">
        <w:rPr>
          <w:rFonts w:ascii="Arial" w:hAnsi="Arial" w:cs="Arial"/>
          <w:color w:val="212121"/>
        </w:rPr>
        <w:t xml:space="preserve">the needs of </w:t>
      </w:r>
      <w:r w:rsidR="00CA7D60">
        <w:rPr>
          <w:rFonts w:ascii="Arial" w:hAnsi="Arial" w:cs="Arial"/>
          <w:color w:val="212121"/>
        </w:rPr>
        <w:t>learners who will grow up in a very</w:t>
      </w:r>
      <w:r w:rsidR="00B132CF">
        <w:rPr>
          <w:rFonts w:ascii="Arial" w:hAnsi="Arial" w:cs="Arial"/>
          <w:color w:val="212121"/>
        </w:rPr>
        <w:t xml:space="preserve"> different world </w:t>
      </w:r>
      <w:sdt>
        <w:sdtPr>
          <w:rPr>
            <w:rFonts w:ascii="Arial" w:hAnsi="Arial" w:cs="Arial"/>
            <w:color w:val="212121"/>
          </w:rPr>
          <w:id w:val="-1365520897"/>
          <w:citation/>
        </w:sdtPr>
        <w:sdtEndPr/>
        <w:sdtContent>
          <w:r w:rsidR="00B132CF">
            <w:rPr>
              <w:rFonts w:ascii="Arial" w:hAnsi="Arial" w:cs="Arial"/>
              <w:color w:val="212121"/>
            </w:rPr>
            <w:fldChar w:fldCharType="begin"/>
          </w:r>
          <w:r w:rsidR="00B132CF">
            <w:rPr>
              <w:rFonts w:ascii="Arial" w:hAnsi="Arial" w:cs="Arial"/>
              <w:color w:val="212121"/>
            </w:rPr>
            <w:instrText xml:space="preserve"> CITATION Wys13 \l 2057 </w:instrText>
          </w:r>
          <w:r w:rsidR="00B132CF">
            <w:rPr>
              <w:rFonts w:ascii="Arial" w:hAnsi="Arial" w:cs="Arial"/>
              <w:color w:val="212121"/>
            </w:rPr>
            <w:fldChar w:fldCharType="separate"/>
          </w:r>
          <w:r w:rsidR="00303E9C" w:rsidRPr="00303E9C">
            <w:rPr>
              <w:rFonts w:ascii="Arial" w:hAnsi="Arial" w:cs="Arial"/>
              <w:noProof/>
              <w:color w:val="212121"/>
            </w:rPr>
            <w:t>(Wyse, 2013)</w:t>
          </w:r>
          <w:r w:rsidR="00B132CF">
            <w:rPr>
              <w:rFonts w:ascii="Arial" w:hAnsi="Arial" w:cs="Arial"/>
              <w:color w:val="212121"/>
            </w:rPr>
            <w:fldChar w:fldCharType="end"/>
          </w:r>
        </w:sdtContent>
      </w:sdt>
      <w:r w:rsidR="00F63291">
        <w:rPr>
          <w:rFonts w:ascii="Arial" w:hAnsi="Arial" w:cs="Arial"/>
          <w:color w:val="212121"/>
        </w:rPr>
        <w:t>.</w:t>
      </w:r>
      <w:r w:rsidR="00036143" w:rsidRPr="00733140">
        <w:rPr>
          <w:rFonts w:ascii="Arial" w:hAnsi="Arial" w:cs="Arial"/>
          <w:color w:val="212121"/>
        </w:rPr>
        <w:t xml:space="preserve"> </w:t>
      </w:r>
      <w:r w:rsidR="00754D87" w:rsidRPr="00754D87">
        <w:rPr>
          <w:rFonts w:ascii="Arial" w:hAnsi="Arial" w:cs="Arial"/>
          <w:color w:val="212121"/>
        </w:rPr>
        <w:t>Kelly describes the requirement for “planned innovation”, that educational reform needs to not onl</w:t>
      </w:r>
      <w:r w:rsidR="00CA7D60">
        <w:rPr>
          <w:rFonts w:ascii="Arial" w:hAnsi="Arial" w:cs="Arial"/>
          <w:color w:val="212121"/>
        </w:rPr>
        <w:t>y keep up with societal changes, but requires</w:t>
      </w:r>
      <w:r w:rsidR="00754D87" w:rsidRPr="00754D87">
        <w:rPr>
          <w:rFonts w:ascii="Arial" w:hAnsi="Arial" w:cs="Arial"/>
          <w:color w:val="212121"/>
        </w:rPr>
        <w:t xml:space="preserve"> a “transcending” quality </w:t>
      </w:r>
      <w:sdt>
        <w:sdtPr>
          <w:rPr>
            <w:rFonts w:ascii="Arial" w:hAnsi="Arial" w:cs="Arial"/>
            <w:color w:val="212121"/>
          </w:rPr>
          <w:id w:val="1854061356"/>
          <w:citation/>
        </w:sdtPr>
        <w:sdtEndPr/>
        <w:sdtContent>
          <w:r w:rsidR="00754D87" w:rsidRPr="00754D87">
            <w:rPr>
              <w:rFonts w:ascii="Arial" w:hAnsi="Arial" w:cs="Arial"/>
              <w:color w:val="212121"/>
            </w:rPr>
            <w:fldChar w:fldCharType="begin"/>
          </w:r>
          <w:r w:rsidR="00754D87" w:rsidRPr="00754D87">
            <w:rPr>
              <w:rFonts w:ascii="Arial" w:hAnsi="Arial" w:cs="Arial"/>
              <w:color w:val="212121"/>
            </w:rPr>
            <w:instrText xml:space="preserve"> CITATION AVK09 \l 2057 </w:instrText>
          </w:r>
          <w:r w:rsidR="00754D87" w:rsidRPr="00754D87">
            <w:rPr>
              <w:rFonts w:ascii="Arial" w:hAnsi="Arial" w:cs="Arial"/>
              <w:color w:val="212121"/>
            </w:rPr>
            <w:fldChar w:fldCharType="separate"/>
          </w:r>
          <w:r w:rsidR="00754D87" w:rsidRPr="00754D87">
            <w:rPr>
              <w:rFonts w:ascii="Arial" w:hAnsi="Arial" w:cs="Arial"/>
              <w:color w:val="212121"/>
            </w:rPr>
            <w:t>(Kelly, 2009)</w:t>
          </w:r>
          <w:r w:rsidR="00754D87" w:rsidRPr="00754D87">
            <w:rPr>
              <w:rFonts w:ascii="Arial" w:hAnsi="Arial" w:cs="Arial"/>
              <w:color w:val="212121"/>
            </w:rPr>
            <w:fldChar w:fldCharType="end"/>
          </w:r>
        </w:sdtContent>
      </w:sdt>
      <w:r w:rsidR="00754D87" w:rsidRPr="00754D87">
        <w:rPr>
          <w:rFonts w:ascii="Arial" w:hAnsi="Arial" w:cs="Arial"/>
          <w:color w:val="212121"/>
        </w:rPr>
        <w:t xml:space="preserve">. </w:t>
      </w:r>
      <w:r w:rsidR="00036143" w:rsidRPr="00733140">
        <w:rPr>
          <w:rFonts w:ascii="Arial" w:hAnsi="Arial" w:cs="Arial"/>
          <w:color w:val="212121"/>
        </w:rPr>
        <w:t>The ‘agreed purpose’ of education is the very first recommendation presented in Successful Futures, and the intention</w:t>
      </w:r>
      <w:r w:rsidR="00CA7D60">
        <w:rPr>
          <w:rFonts w:ascii="Arial" w:hAnsi="Arial" w:cs="Arial"/>
          <w:color w:val="212121"/>
        </w:rPr>
        <w:t xml:space="preserve"> is</w:t>
      </w:r>
      <w:r w:rsidR="00036143" w:rsidRPr="00733140">
        <w:rPr>
          <w:rFonts w:ascii="Arial" w:hAnsi="Arial" w:cs="Arial"/>
          <w:color w:val="212121"/>
        </w:rPr>
        <w:t xml:space="preserve"> that the Curriculum for Wales should </w:t>
      </w:r>
      <w:r w:rsidR="00036143" w:rsidRPr="00733140">
        <w:rPr>
          <w:rFonts w:ascii="Arial" w:hAnsi="Arial" w:cs="Arial"/>
          <w:color w:val="212121"/>
        </w:rPr>
        <w:lastRenderedPageBreak/>
        <w:t>hold the F</w:t>
      </w:r>
      <w:r w:rsidR="00F63291">
        <w:rPr>
          <w:rFonts w:ascii="Arial" w:hAnsi="Arial" w:cs="Arial"/>
          <w:color w:val="212121"/>
        </w:rPr>
        <w:t xml:space="preserve">our Purposes at its very centre </w:t>
      </w:r>
      <w:sdt>
        <w:sdtPr>
          <w:rPr>
            <w:rFonts w:ascii="Arial" w:hAnsi="Arial" w:cs="Arial"/>
            <w:color w:val="212121"/>
          </w:rPr>
          <w:id w:val="1159961362"/>
          <w:citation/>
        </w:sdtPr>
        <w:sdtEndPr/>
        <w:sdtContent>
          <w:r w:rsidR="00F63291">
            <w:rPr>
              <w:rFonts w:ascii="Arial" w:hAnsi="Arial" w:cs="Arial"/>
              <w:color w:val="212121"/>
            </w:rPr>
            <w:fldChar w:fldCharType="begin"/>
          </w:r>
          <w:r w:rsidR="00F63291">
            <w:rPr>
              <w:rFonts w:ascii="Arial" w:hAnsi="Arial" w:cs="Arial"/>
              <w:color w:val="212121"/>
            </w:rPr>
            <w:instrText xml:space="preserve"> CITATION GDo15 \l 2057 </w:instrText>
          </w:r>
          <w:r w:rsidR="00F63291">
            <w:rPr>
              <w:rFonts w:ascii="Arial" w:hAnsi="Arial" w:cs="Arial"/>
              <w:color w:val="212121"/>
            </w:rPr>
            <w:fldChar w:fldCharType="separate"/>
          </w:r>
          <w:r w:rsidR="00303E9C" w:rsidRPr="00303E9C">
            <w:rPr>
              <w:rFonts w:ascii="Arial" w:hAnsi="Arial" w:cs="Arial"/>
              <w:noProof/>
              <w:color w:val="212121"/>
            </w:rPr>
            <w:t>(Donaldson, 2015)</w:t>
          </w:r>
          <w:r w:rsidR="00F63291">
            <w:rPr>
              <w:rFonts w:ascii="Arial" w:hAnsi="Arial" w:cs="Arial"/>
              <w:color w:val="212121"/>
            </w:rPr>
            <w:fldChar w:fldCharType="end"/>
          </w:r>
        </w:sdtContent>
      </w:sdt>
      <w:r w:rsidR="00F63291">
        <w:rPr>
          <w:rFonts w:ascii="Arial" w:hAnsi="Arial" w:cs="Arial"/>
          <w:color w:val="212121"/>
        </w:rPr>
        <w:t>.</w:t>
      </w:r>
      <w:r w:rsidR="00036143" w:rsidRPr="00733140">
        <w:rPr>
          <w:rFonts w:ascii="Arial" w:hAnsi="Arial" w:cs="Arial"/>
          <w:color w:val="212121"/>
        </w:rPr>
        <w:t xml:space="preserve"> Yet, </w:t>
      </w:r>
      <w:r w:rsidR="009C38EE" w:rsidRPr="00733140">
        <w:rPr>
          <w:rFonts w:ascii="Arial" w:hAnsi="Arial" w:cs="Arial"/>
          <w:color w:val="212121"/>
        </w:rPr>
        <w:t xml:space="preserve">early in the process, Pioneer schools and their professionals wrestled the purposes- was the intention that pupils be assessed in their progress against them? Was that even possible? </w:t>
      </w:r>
      <w:sdt>
        <w:sdtPr>
          <w:rPr>
            <w:rFonts w:ascii="Arial" w:hAnsi="Arial" w:cs="Arial"/>
            <w:color w:val="212121"/>
          </w:rPr>
          <w:id w:val="1760090435"/>
          <w:citation/>
        </w:sdtPr>
        <w:sdtEndPr/>
        <w:sdtContent>
          <w:r w:rsidR="009C38EE" w:rsidRPr="00733140">
            <w:rPr>
              <w:rFonts w:ascii="Arial" w:hAnsi="Arial" w:cs="Arial"/>
              <w:color w:val="212121"/>
            </w:rPr>
            <w:fldChar w:fldCharType="begin"/>
          </w:r>
          <w:r w:rsidR="00D0430C">
            <w:rPr>
              <w:rFonts w:ascii="Arial" w:hAnsi="Arial" w:cs="Arial"/>
              <w:color w:val="212121"/>
            </w:rPr>
            <w:instrText xml:space="preserve">CITATION Ass16 \l 2057 </w:instrText>
          </w:r>
          <w:r w:rsidR="009C38EE" w:rsidRPr="00733140">
            <w:rPr>
              <w:rFonts w:ascii="Arial" w:hAnsi="Arial" w:cs="Arial"/>
              <w:color w:val="212121"/>
            </w:rPr>
            <w:fldChar w:fldCharType="separate"/>
          </w:r>
          <w:r w:rsidR="00D0430C" w:rsidRPr="00D0430C">
            <w:rPr>
              <w:rFonts w:ascii="Arial" w:hAnsi="Arial" w:cs="Arial"/>
              <w:noProof/>
              <w:color w:val="212121"/>
            </w:rPr>
            <w:t>(Assessment and Progression Strand 1 group, 2016)</w:t>
          </w:r>
          <w:r w:rsidR="009C38EE" w:rsidRPr="00733140">
            <w:rPr>
              <w:rFonts w:ascii="Arial" w:hAnsi="Arial" w:cs="Arial"/>
              <w:color w:val="212121"/>
            </w:rPr>
            <w:fldChar w:fldCharType="end"/>
          </w:r>
        </w:sdtContent>
      </w:sdt>
      <w:r w:rsidR="009C38EE" w:rsidRPr="00733140">
        <w:rPr>
          <w:rFonts w:ascii="Arial" w:hAnsi="Arial" w:cs="Arial"/>
          <w:color w:val="212121"/>
        </w:rPr>
        <w:t xml:space="preserve">. </w:t>
      </w:r>
      <w:r w:rsidR="00F63291">
        <w:rPr>
          <w:rFonts w:ascii="Arial" w:hAnsi="Arial" w:cs="Arial"/>
          <w:color w:val="212121"/>
        </w:rPr>
        <w:t xml:space="preserve">This thread is picked up by commentators, </w:t>
      </w:r>
      <w:r w:rsidR="00733140" w:rsidRPr="00733140">
        <w:rPr>
          <w:rFonts w:ascii="Arial" w:hAnsi="Arial" w:cs="Arial"/>
          <w:color w:val="212121"/>
        </w:rPr>
        <w:t xml:space="preserve">with critics </w:t>
      </w:r>
      <w:r w:rsidR="0065653C" w:rsidRPr="00733140">
        <w:rPr>
          <w:rFonts w:ascii="Arial" w:hAnsi="Arial" w:cs="Arial"/>
          <w:color w:val="212121"/>
        </w:rPr>
        <w:t>musing on how “crucial”</w:t>
      </w:r>
      <w:r w:rsidR="0065653C">
        <w:rPr>
          <w:rFonts w:ascii="Arial" w:hAnsi="Arial" w:cs="Arial"/>
          <w:color w:val="212121"/>
        </w:rPr>
        <w:t xml:space="preserve"> or interchangeable the order they appear </w:t>
      </w:r>
      <w:sdt>
        <w:sdtPr>
          <w:rPr>
            <w:rFonts w:ascii="Arial" w:hAnsi="Arial" w:cs="Arial"/>
            <w:color w:val="212121"/>
          </w:rPr>
          <w:id w:val="1383291763"/>
          <w:citation/>
        </w:sdtPr>
        <w:sdtEndPr/>
        <w:sdtContent>
          <w:r w:rsidR="0065653C" w:rsidRPr="00733140">
            <w:rPr>
              <w:rFonts w:ascii="Arial" w:hAnsi="Arial" w:cs="Arial"/>
              <w:color w:val="212121"/>
            </w:rPr>
            <w:fldChar w:fldCharType="begin"/>
          </w:r>
          <w:r w:rsidR="0065653C" w:rsidRPr="00733140">
            <w:rPr>
              <w:rFonts w:ascii="Arial" w:hAnsi="Arial" w:cs="Arial"/>
              <w:color w:val="212121"/>
            </w:rPr>
            <w:instrText xml:space="preserve">CITATION MPr10 \p 13 \l 2057 </w:instrText>
          </w:r>
          <w:r w:rsidR="0065653C" w:rsidRPr="00733140">
            <w:rPr>
              <w:rFonts w:ascii="Arial" w:hAnsi="Arial" w:cs="Arial"/>
              <w:color w:val="212121"/>
            </w:rPr>
            <w:fldChar w:fldCharType="separate"/>
          </w:r>
          <w:r w:rsidR="0065653C" w:rsidRPr="00303E9C">
            <w:rPr>
              <w:rFonts w:ascii="Arial" w:hAnsi="Arial" w:cs="Arial"/>
              <w:noProof/>
              <w:color w:val="212121"/>
            </w:rPr>
            <w:t>(Humes, 2010, p. 13)</w:t>
          </w:r>
          <w:r w:rsidR="0065653C" w:rsidRPr="00733140">
            <w:rPr>
              <w:rFonts w:ascii="Arial" w:hAnsi="Arial" w:cs="Arial"/>
              <w:color w:val="212121"/>
            </w:rPr>
            <w:fldChar w:fldCharType="end"/>
          </w:r>
        </w:sdtContent>
      </w:sdt>
      <w:r w:rsidR="0065653C">
        <w:rPr>
          <w:rFonts w:ascii="Arial" w:hAnsi="Arial" w:cs="Arial"/>
          <w:color w:val="212121"/>
        </w:rPr>
        <w:t>.</w:t>
      </w:r>
    </w:p>
    <w:p w14:paraId="5A840EA3" w14:textId="7B09D8E5" w:rsidR="009D4B62" w:rsidRPr="009D4B62" w:rsidRDefault="00EE64F7" w:rsidP="007449E1">
      <w:pPr>
        <w:pStyle w:val="paragraph"/>
        <w:spacing w:line="360" w:lineRule="auto"/>
        <w:rPr>
          <w:rFonts w:ascii="Arial" w:hAnsi="Arial" w:cs="Arial"/>
          <w:lang w:val="en-US"/>
        </w:rPr>
      </w:pPr>
      <w:r>
        <w:rPr>
          <w:rFonts w:ascii="Arial" w:hAnsi="Arial" w:cs="Arial"/>
          <w:lang w:val="en-US"/>
        </w:rPr>
        <w:t xml:space="preserve">In the pursuit of a ‘process’ curriculum, Welsh Government have been mindful </w:t>
      </w:r>
      <w:r w:rsidR="00FD13C9">
        <w:rPr>
          <w:rFonts w:ascii="Arial" w:hAnsi="Arial" w:cs="Arial"/>
          <w:lang w:val="en-US"/>
        </w:rPr>
        <w:t>of the issues around the Scottish curriculum. T</w:t>
      </w:r>
      <w:r w:rsidR="009D4B62" w:rsidRPr="009D4B62">
        <w:rPr>
          <w:rFonts w:ascii="Arial" w:hAnsi="Arial" w:cs="Arial"/>
          <w:lang w:val="en-US"/>
        </w:rPr>
        <w:t xml:space="preserve">he Curriculum for Excellence, is at first glance, very similar to the new draft Welsh curriculum, and this is perhaps to be expected given the blueprints have the same </w:t>
      </w:r>
      <w:r w:rsidR="00A13BD4">
        <w:rPr>
          <w:rFonts w:ascii="Arial" w:hAnsi="Arial" w:cs="Arial"/>
          <w:lang w:val="en-US"/>
        </w:rPr>
        <w:t>architect</w:t>
      </w:r>
      <w:r w:rsidR="009D4B62" w:rsidRPr="009D4B62">
        <w:rPr>
          <w:rFonts w:ascii="Arial" w:hAnsi="Arial" w:cs="Arial"/>
          <w:lang w:val="en-US"/>
        </w:rPr>
        <w:t xml:space="preserve">. The capacities and purposes are almost identical and content is similarly laid out in an increasingly complex continuum. </w:t>
      </w:r>
      <w:r w:rsidR="00370146">
        <w:rPr>
          <w:rFonts w:ascii="Arial" w:hAnsi="Arial" w:cs="Arial"/>
          <w:lang w:val="en-US"/>
        </w:rPr>
        <w:t>Yet, Welsh Government has</w:t>
      </w:r>
      <w:r w:rsidR="00A13BD4">
        <w:rPr>
          <w:rFonts w:ascii="Arial" w:hAnsi="Arial" w:cs="Arial"/>
          <w:lang w:val="en-US"/>
        </w:rPr>
        <w:t xml:space="preserve"> been keen to avoid the pitfalls that have plagued the Curricul</w:t>
      </w:r>
      <w:r w:rsidR="000238DA">
        <w:rPr>
          <w:rFonts w:ascii="Arial" w:hAnsi="Arial" w:cs="Arial"/>
          <w:lang w:val="en-US"/>
        </w:rPr>
        <w:t>u</w:t>
      </w:r>
      <w:r w:rsidR="00A13BD4">
        <w:rPr>
          <w:rFonts w:ascii="Arial" w:hAnsi="Arial" w:cs="Arial"/>
          <w:lang w:val="en-US"/>
        </w:rPr>
        <w:t xml:space="preserve">m for Excellence. </w:t>
      </w:r>
      <w:r w:rsidR="009D4B62" w:rsidRPr="009D4B62">
        <w:rPr>
          <w:rFonts w:ascii="Arial" w:hAnsi="Arial" w:cs="Arial"/>
          <w:lang w:val="en-US"/>
        </w:rPr>
        <w:t xml:space="preserve">Initially there was scant pedagogical guidance within the </w:t>
      </w:r>
      <w:r w:rsidR="00737F90">
        <w:rPr>
          <w:rFonts w:ascii="Arial" w:hAnsi="Arial" w:cs="Arial"/>
          <w:lang w:val="en-US"/>
        </w:rPr>
        <w:t>Curriculum</w:t>
      </w:r>
      <w:r w:rsidR="00642A42">
        <w:rPr>
          <w:rFonts w:ascii="Arial" w:hAnsi="Arial" w:cs="Arial"/>
          <w:lang w:val="en-US"/>
        </w:rPr>
        <w:t xml:space="preserve"> for Excellence</w:t>
      </w:r>
      <w:r w:rsidR="009D4B62" w:rsidRPr="009D4B62">
        <w:rPr>
          <w:rFonts w:ascii="Arial" w:hAnsi="Arial" w:cs="Arial"/>
          <w:lang w:val="en-US"/>
        </w:rPr>
        <w:t xml:space="preserve">, whereas the Curriculum for Wales has the </w:t>
      </w:r>
      <w:r w:rsidR="00886B68">
        <w:rPr>
          <w:rFonts w:ascii="Arial" w:hAnsi="Arial" w:cs="Arial"/>
          <w:lang w:val="en-US"/>
        </w:rPr>
        <w:t xml:space="preserve">broad </w:t>
      </w:r>
      <w:r w:rsidR="009D4B62" w:rsidRPr="009D4B62">
        <w:rPr>
          <w:rFonts w:ascii="Arial" w:hAnsi="Arial" w:cs="Arial"/>
          <w:lang w:val="en-US"/>
        </w:rPr>
        <w:t xml:space="preserve">‘Twelve pedagogical principles’. </w:t>
      </w:r>
      <w:sdt>
        <w:sdtPr>
          <w:rPr>
            <w:rFonts w:ascii="Arial" w:hAnsi="Arial" w:cs="Arial"/>
            <w:lang w:val="en-US"/>
          </w:rPr>
          <w:id w:val="837509177"/>
          <w:citation/>
        </w:sdtPr>
        <w:sdtEndPr/>
        <w:sdtContent>
          <w:r w:rsidR="00661F4A">
            <w:rPr>
              <w:rFonts w:ascii="Arial" w:hAnsi="Arial" w:cs="Arial"/>
              <w:lang w:val="en-US"/>
            </w:rPr>
            <w:fldChar w:fldCharType="begin"/>
          </w:r>
          <w:r w:rsidR="00661F4A">
            <w:rPr>
              <w:rFonts w:ascii="Arial" w:hAnsi="Arial" w:cs="Arial"/>
            </w:rPr>
            <w:instrText xml:space="preserve"> CITATION Imp18 \l 2057 </w:instrText>
          </w:r>
          <w:r w:rsidR="00661F4A">
            <w:rPr>
              <w:rFonts w:ascii="Arial" w:hAnsi="Arial" w:cs="Arial"/>
              <w:lang w:val="en-US"/>
            </w:rPr>
            <w:fldChar w:fldCharType="separate"/>
          </w:r>
          <w:r w:rsidR="00661F4A" w:rsidRPr="00661F4A">
            <w:rPr>
              <w:rFonts w:ascii="Arial" w:hAnsi="Arial" w:cs="Arial"/>
              <w:noProof/>
            </w:rPr>
            <w:t>(Anon., 2018)</w:t>
          </w:r>
          <w:r w:rsidR="00661F4A">
            <w:rPr>
              <w:rFonts w:ascii="Arial" w:hAnsi="Arial" w:cs="Arial"/>
              <w:lang w:val="en-US"/>
            </w:rPr>
            <w:fldChar w:fldCharType="end"/>
          </w:r>
        </w:sdtContent>
      </w:sdt>
      <w:r w:rsidR="00661F4A">
        <w:rPr>
          <w:rFonts w:ascii="Arial" w:hAnsi="Arial" w:cs="Arial"/>
          <w:lang w:val="en-US"/>
        </w:rPr>
        <w:t>.</w:t>
      </w:r>
      <w:r w:rsidR="00886B68">
        <w:rPr>
          <w:rFonts w:ascii="Arial" w:hAnsi="Arial" w:cs="Arial"/>
          <w:lang w:val="en-US"/>
        </w:rPr>
        <w:t xml:space="preserve"> T</w:t>
      </w:r>
      <w:r w:rsidR="009D4B62" w:rsidRPr="009D4B62">
        <w:rPr>
          <w:rFonts w:ascii="Arial" w:hAnsi="Arial" w:cs="Arial"/>
          <w:lang w:val="en-US"/>
        </w:rPr>
        <w:t>hese overarching guidelines do not specify</w:t>
      </w:r>
      <w:r w:rsidR="00642A42">
        <w:rPr>
          <w:rFonts w:ascii="Arial" w:hAnsi="Arial" w:cs="Arial"/>
          <w:lang w:val="en-US"/>
        </w:rPr>
        <w:t xml:space="preserve"> particular teaching methods (apart from direct teaching) </w:t>
      </w:r>
      <w:r w:rsidR="009D4B62" w:rsidRPr="009D4B62">
        <w:rPr>
          <w:rFonts w:ascii="Arial" w:hAnsi="Arial" w:cs="Arial"/>
          <w:lang w:val="en-US"/>
        </w:rPr>
        <w:t xml:space="preserve">and in fact, Successful Futures </w:t>
      </w:r>
      <w:r w:rsidR="00A02B04">
        <w:rPr>
          <w:rFonts w:ascii="Arial" w:hAnsi="Arial" w:cs="Arial"/>
          <w:lang w:val="en-US"/>
        </w:rPr>
        <w:t>advises</w:t>
      </w:r>
      <w:r w:rsidR="00737F90">
        <w:rPr>
          <w:rFonts w:ascii="Arial" w:hAnsi="Arial" w:cs="Arial"/>
          <w:lang w:val="en-US"/>
        </w:rPr>
        <w:t xml:space="preserve"> the opposite</w:t>
      </w:r>
      <w:r w:rsidR="00A02B04">
        <w:rPr>
          <w:rFonts w:ascii="Arial" w:hAnsi="Arial" w:cs="Arial"/>
          <w:lang w:val="en-US"/>
        </w:rPr>
        <w:t>,</w:t>
      </w:r>
      <w:r w:rsidR="00737F90">
        <w:rPr>
          <w:rFonts w:ascii="Arial" w:hAnsi="Arial" w:cs="Arial"/>
          <w:lang w:val="en-US"/>
        </w:rPr>
        <w:t xml:space="preserve"> with teachers </w:t>
      </w:r>
      <w:r w:rsidR="009D4B62" w:rsidRPr="009D4B62">
        <w:rPr>
          <w:rFonts w:ascii="Arial" w:hAnsi="Arial" w:cs="Arial"/>
          <w:lang w:val="en-US"/>
        </w:rPr>
        <w:t>encouraged to use their professional judgment when considering the best ways to support learning and enact the curriculum.</w:t>
      </w:r>
      <w:r w:rsidR="00642A42">
        <w:rPr>
          <w:rFonts w:ascii="Arial" w:hAnsi="Arial" w:cs="Arial"/>
          <w:lang w:val="en-US"/>
        </w:rPr>
        <w:t xml:space="preserve"> </w:t>
      </w:r>
      <w:r w:rsidR="00886B68">
        <w:rPr>
          <w:rFonts w:ascii="Arial" w:hAnsi="Arial" w:cs="Arial"/>
          <w:lang w:val="en-US"/>
        </w:rPr>
        <w:t>With</w:t>
      </w:r>
      <w:r w:rsidR="009D4B62" w:rsidRPr="009D4B62">
        <w:rPr>
          <w:rFonts w:ascii="Arial" w:hAnsi="Arial" w:cs="Arial"/>
          <w:lang w:val="en-US"/>
        </w:rPr>
        <w:t xml:space="preserve"> a workforce that is used to top-down guidance, with more prescription, such as the Literacy and Numeracy Frameworks to supp</w:t>
      </w:r>
      <w:r w:rsidR="00737F90">
        <w:rPr>
          <w:rFonts w:ascii="Arial" w:hAnsi="Arial" w:cs="Arial"/>
          <w:lang w:val="en-US"/>
        </w:rPr>
        <w:t xml:space="preserve">ort teaching and learning there is potential for pitfalls along the way. </w:t>
      </w:r>
      <w:r w:rsidR="009D4B62" w:rsidRPr="009D4B62">
        <w:rPr>
          <w:rFonts w:ascii="Arial" w:hAnsi="Arial" w:cs="Arial"/>
          <w:lang w:val="en-US"/>
        </w:rPr>
        <w:t xml:space="preserve"> </w:t>
      </w:r>
    </w:p>
    <w:p w14:paraId="422F4B61" w14:textId="00BDD782" w:rsidR="00903FAB" w:rsidRDefault="00737F90" w:rsidP="007449E1">
      <w:pPr>
        <w:pStyle w:val="paragraph"/>
        <w:spacing w:line="360" w:lineRule="auto"/>
        <w:rPr>
          <w:rFonts w:ascii="Arial" w:hAnsi="Arial" w:cs="Arial"/>
          <w:lang w:val="en-US"/>
        </w:rPr>
      </w:pPr>
      <w:r>
        <w:rPr>
          <w:rFonts w:ascii="Arial" w:hAnsi="Arial" w:cs="Arial"/>
          <w:lang w:val="en-US"/>
        </w:rPr>
        <w:t>Curriculum reform inevitably leads to discussion around how much of the</w:t>
      </w:r>
      <w:r w:rsidR="00870294">
        <w:rPr>
          <w:rFonts w:ascii="Arial" w:hAnsi="Arial" w:cs="Arial"/>
          <w:lang w:val="en-US"/>
        </w:rPr>
        <w:t xml:space="preserve"> curriculum be</w:t>
      </w:r>
      <w:r>
        <w:rPr>
          <w:rFonts w:ascii="Arial" w:hAnsi="Arial" w:cs="Arial"/>
          <w:lang w:val="en-US"/>
        </w:rPr>
        <w:t xml:space="preserve"> determined at a national level. A significant factor to consider when making this decision is </w:t>
      </w:r>
      <w:r w:rsidR="00870294">
        <w:rPr>
          <w:rFonts w:ascii="Arial" w:hAnsi="Arial" w:cs="Arial"/>
          <w:lang w:val="en-US"/>
        </w:rPr>
        <w:t xml:space="preserve">dependent on the preparation of the workforce. </w:t>
      </w:r>
      <w:r w:rsidR="00473C58">
        <w:rPr>
          <w:rFonts w:ascii="Arial" w:hAnsi="Arial" w:cs="Arial"/>
          <w:lang w:val="en-US"/>
        </w:rPr>
        <w:t>In Wales, the introduction of the L</w:t>
      </w:r>
      <w:r w:rsidR="00574585">
        <w:rPr>
          <w:rFonts w:ascii="Arial" w:hAnsi="Arial" w:cs="Arial"/>
          <w:lang w:val="en-US"/>
        </w:rPr>
        <w:t xml:space="preserve">iteracy and Numeracy Frameworks saw detailed lists of skills complete with codes, exemplification (for some aspects at least) and an online tool </w:t>
      </w:r>
      <w:r w:rsidR="00000250">
        <w:rPr>
          <w:rFonts w:ascii="Arial" w:hAnsi="Arial" w:cs="Arial"/>
          <w:lang w:val="en-US"/>
        </w:rPr>
        <w:t>for</w:t>
      </w:r>
      <w:r w:rsidR="00574585">
        <w:rPr>
          <w:rFonts w:ascii="Arial" w:hAnsi="Arial" w:cs="Arial"/>
          <w:lang w:val="en-US"/>
        </w:rPr>
        <w:t xml:space="preserve"> support. </w:t>
      </w:r>
      <w:r w:rsidR="00754145">
        <w:rPr>
          <w:rFonts w:ascii="Arial" w:hAnsi="Arial" w:cs="Arial"/>
          <w:lang w:val="en-US"/>
        </w:rPr>
        <w:t xml:space="preserve">It was </w:t>
      </w:r>
      <w:r w:rsidR="00574585">
        <w:rPr>
          <w:rFonts w:ascii="Arial" w:hAnsi="Arial" w:cs="Arial"/>
          <w:lang w:val="en-US"/>
        </w:rPr>
        <w:t xml:space="preserve">familiar in its </w:t>
      </w:r>
      <w:r w:rsidR="00754145">
        <w:rPr>
          <w:rFonts w:ascii="Arial" w:hAnsi="Arial" w:cs="Arial"/>
          <w:lang w:val="en-US"/>
        </w:rPr>
        <w:t xml:space="preserve">arrival; a ‘top-down’ set of documents, with plenty of supporting guidance. However, it also contained details of the National Support </w:t>
      </w:r>
      <w:r w:rsidR="00265B90">
        <w:rPr>
          <w:rFonts w:ascii="Arial" w:hAnsi="Arial" w:cs="Arial"/>
          <w:lang w:val="en-US"/>
        </w:rPr>
        <w:t>P</w:t>
      </w:r>
      <w:r w:rsidR="00754145">
        <w:rPr>
          <w:rFonts w:ascii="Arial" w:hAnsi="Arial" w:cs="Arial"/>
          <w:lang w:val="en-US"/>
        </w:rPr>
        <w:t>rogramme</w:t>
      </w:r>
      <w:r w:rsidR="00265B90">
        <w:rPr>
          <w:rFonts w:ascii="Arial" w:hAnsi="Arial" w:cs="Arial"/>
          <w:lang w:val="en-US"/>
        </w:rPr>
        <w:t xml:space="preserve">- a set of regional and online resources and activities, including visits and training that schools could access to help them implement the LNF. </w:t>
      </w:r>
      <w:r w:rsidR="002D5F9D">
        <w:rPr>
          <w:rFonts w:ascii="Arial" w:hAnsi="Arial" w:cs="Arial"/>
          <w:lang w:val="en-US"/>
        </w:rPr>
        <w:t xml:space="preserve">There appears to be a </w:t>
      </w:r>
      <w:r w:rsidR="00557924">
        <w:rPr>
          <w:rFonts w:ascii="Arial" w:hAnsi="Arial" w:cs="Arial"/>
          <w:lang w:val="en-US"/>
        </w:rPr>
        <w:t xml:space="preserve">significant </w:t>
      </w:r>
      <w:r w:rsidR="002D5F9D">
        <w:rPr>
          <w:rFonts w:ascii="Arial" w:hAnsi="Arial" w:cs="Arial"/>
          <w:lang w:val="en-US"/>
        </w:rPr>
        <w:t xml:space="preserve">correlation between </w:t>
      </w:r>
      <w:r w:rsidR="00000250">
        <w:rPr>
          <w:rFonts w:ascii="Arial" w:hAnsi="Arial" w:cs="Arial"/>
          <w:lang w:val="en-US"/>
        </w:rPr>
        <w:t xml:space="preserve">the minority of </w:t>
      </w:r>
      <w:r w:rsidR="002D5F9D">
        <w:rPr>
          <w:rFonts w:ascii="Arial" w:hAnsi="Arial" w:cs="Arial"/>
          <w:lang w:val="en-US"/>
        </w:rPr>
        <w:t>schools that are achieving excelle</w:t>
      </w:r>
      <w:r w:rsidR="00C71DA2">
        <w:rPr>
          <w:rFonts w:ascii="Arial" w:hAnsi="Arial" w:cs="Arial"/>
          <w:lang w:val="en-US"/>
        </w:rPr>
        <w:t xml:space="preserve">nt standards and those where pupils are applying their skills well across all areas of the curriculum. </w:t>
      </w:r>
      <w:r w:rsidR="00000250">
        <w:rPr>
          <w:rFonts w:ascii="Arial" w:hAnsi="Arial" w:cs="Arial"/>
          <w:lang w:val="en-US"/>
        </w:rPr>
        <w:t xml:space="preserve">There is also significant lack of applied skills generally. </w:t>
      </w:r>
      <w:r w:rsidR="002D5F9D">
        <w:rPr>
          <w:rFonts w:ascii="Arial" w:hAnsi="Arial" w:cs="Arial"/>
          <w:lang w:val="en-US"/>
        </w:rPr>
        <w:t xml:space="preserve">(Estyn Annual Report 2017-18). </w:t>
      </w:r>
      <w:r w:rsidR="00557924">
        <w:rPr>
          <w:rFonts w:ascii="Arial" w:hAnsi="Arial" w:cs="Arial"/>
          <w:lang w:val="en-US"/>
        </w:rPr>
        <w:t>This</w:t>
      </w:r>
      <w:r w:rsidR="002D5F9D">
        <w:rPr>
          <w:rFonts w:ascii="Arial" w:hAnsi="Arial" w:cs="Arial"/>
          <w:lang w:val="en-US"/>
        </w:rPr>
        <w:t xml:space="preserve"> begs the question, that if a detailed, nationally and regionally supported curriculum planning tool has not been implemented well </w:t>
      </w:r>
      <w:r w:rsidR="00557924">
        <w:rPr>
          <w:rFonts w:ascii="Arial" w:hAnsi="Arial" w:cs="Arial"/>
          <w:lang w:val="en-US"/>
        </w:rPr>
        <w:t xml:space="preserve">in </w:t>
      </w:r>
      <w:r w:rsidR="002D5F9D">
        <w:rPr>
          <w:rFonts w:ascii="Arial" w:hAnsi="Arial" w:cs="Arial"/>
          <w:lang w:val="en-US"/>
        </w:rPr>
        <w:t xml:space="preserve">some five years after its </w:t>
      </w:r>
      <w:r w:rsidR="00C71DA2">
        <w:rPr>
          <w:rFonts w:ascii="Arial" w:hAnsi="Arial" w:cs="Arial"/>
          <w:lang w:val="en-US"/>
        </w:rPr>
        <w:t>introduction</w:t>
      </w:r>
      <w:r w:rsidR="00557924">
        <w:rPr>
          <w:rFonts w:ascii="Arial" w:hAnsi="Arial" w:cs="Arial"/>
          <w:lang w:val="en-US"/>
        </w:rPr>
        <w:t xml:space="preserve"> by</w:t>
      </w:r>
      <w:r w:rsidR="002D5F9D">
        <w:rPr>
          <w:rFonts w:ascii="Arial" w:hAnsi="Arial" w:cs="Arial"/>
          <w:lang w:val="en-US"/>
        </w:rPr>
        <w:t xml:space="preserve"> the majority of Welsh schools, </w:t>
      </w:r>
      <w:r w:rsidR="002D5F9D">
        <w:rPr>
          <w:rFonts w:ascii="Arial" w:hAnsi="Arial" w:cs="Arial"/>
          <w:lang w:val="en-US"/>
        </w:rPr>
        <w:lastRenderedPageBreak/>
        <w:t xml:space="preserve">then are </w:t>
      </w:r>
      <w:r w:rsidR="00557924">
        <w:rPr>
          <w:rFonts w:ascii="Arial" w:hAnsi="Arial" w:cs="Arial"/>
          <w:lang w:val="en-US"/>
        </w:rPr>
        <w:t>Welsh schools</w:t>
      </w:r>
      <w:r w:rsidR="002D5F9D">
        <w:rPr>
          <w:rFonts w:ascii="Arial" w:hAnsi="Arial" w:cs="Arial"/>
          <w:lang w:val="en-US"/>
        </w:rPr>
        <w:t xml:space="preserve"> prepared for the Curriculum for Wales, </w:t>
      </w:r>
      <w:r w:rsidR="00557924">
        <w:rPr>
          <w:rFonts w:ascii="Arial" w:hAnsi="Arial" w:cs="Arial"/>
          <w:lang w:val="en-US"/>
        </w:rPr>
        <w:t xml:space="preserve">its complexity and its lack of prescription? </w:t>
      </w:r>
      <w:r w:rsidR="00903FAB">
        <w:rPr>
          <w:rFonts w:ascii="Arial" w:hAnsi="Arial" w:cs="Arial"/>
          <w:lang w:val="en-US"/>
        </w:rPr>
        <w:t>Successful Futures states the need to “m</w:t>
      </w:r>
      <w:r w:rsidR="00903FAB" w:rsidRPr="00202D3B">
        <w:rPr>
          <w:rFonts w:ascii="Arial" w:hAnsi="Arial" w:cs="Arial"/>
          <w:lang w:val="en-US"/>
        </w:rPr>
        <w:t>obilise”</w:t>
      </w:r>
      <w:r w:rsidR="00903FAB">
        <w:rPr>
          <w:rFonts w:ascii="Arial" w:hAnsi="Arial" w:cs="Arial"/>
          <w:lang w:val="en-US"/>
        </w:rPr>
        <w:t xml:space="preserve"> the workforce, but has it? </w:t>
      </w:r>
      <w:sdt>
        <w:sdtPr>
          <w:rPr>
            <w:rFonts w:ascii="Arial" w:hAnsi="Arial" w:cs="Arial"/>
            <w:lang w:val="en-US"/>
          </w:rPr>
          <w:id w:val="-1386026592"/>
          <w:citation/>
        </w:sdtPr>
        <w:sdtEndPr/>
        <w:sdtContent>
          <w:r w:rsidR="00903FAB">
            <w:rPr>
              <w:rFonts w:ascii="Arial" w:hAnsi="Arial" w:cs="Arial"/>
              <w:lang w:val="en-US"/>
            </w:rPr>
            <w:fldChar w:fldCharType="begin"/>
          </w:r>
          <w:r w:rsidR="00D838DF">
            <w:rPr>
              <w:rFonts w:ascii="Arial" w:hAnsi="Arial" w:cs="Arial"/>
            </w:rPr>
            <w:instrText xml:space="preserve">CITATION GDo15 \p 21 \l 2057 </w:instrText>
          </w:r>
          <w:r w:rsidR="00903FAB">
            <w:rPr>
              <w:rFonts w:ascii="Arial" w:hAnsi="Arial" w:cs="Arial"/>
              <w:lang w:val="en-US"/>
            </w:rPr>
            <w:fldChar w:fldCharType="separate"/>
          </w:r>
          <w:r w:rsidR="00D838DF" w:rsidRPr="00D838DF">
            <w:rPr>
              <w:rFonts w:ascii="Arial" w:hAnsi="Arial" w:cs="Arial"/>
              <w:noProof/>
            </w:rPr>
            <w:t>(Donaldson, 2015, p. 21)</w:t>
          </w:r>
          <w:r w:rsidR="00903FAB">
            <w:rPr>
              <w:rFonts w:ascii="Arial" w:hAnsi="Arial" w:cs="Arial"/>
              <w:lang w:val="en-US"/>
            </w:rPr>
            <w:fldChar w:fldCharType="end"/>
          </w:r>
        </w:sdtContent>
      </w:sdt>
      <w:r w:rsidR="00D838DF">
        <w:rPr>
          <w:rFonts w:ascii="Arial" w:hAnsi="Arial" w:cs="Arial"/>
          <w:lang w:val="en-US"/>
        </w:rPr>
        <w:t xml:space="preserve">. </w:t>
      </w:r>
    </w:p>
    <w:p w14:paraId="2BB726C9" w14:textId="6CBE7FD5" w:rsidR="00202D3B" w:rsidRPr="00202D3B" w:rsidRDefault="00903FAB" w:rsidP="007449E1">
      <w:pPr>
        <w:pStyle w:val="paragraph"/>
        <w:spacing w:line="360" w:lineRule="auto"/>
        <w:rPr>
          <w:rFonts w:ascii="Arial" w:hAnsi="Arial" w:cs="Arial"/>
          <w:lang w:val="en-US"/>
        </w:rPr>
      </w:pPr>
      <w:r>
        <w:rPr>
          <w:rFonts w:ascii="Arial" w:hAnsi="Arial" w:cs="Arial"/>
          <w:lang w:val="en-US"/>
        </w:rPr>
        <w:t>The consultation process opened with the launch of the draft curriculum</w:t>
      </w:r>
      <w:r w:rsidR="00D838DF">
        <w:rPr>
          <w:rFonts w:ascii="Arial" w:hAnsi="Arial" w:cs="Arial"/>
          <w:lang w:val="en-US"/>
        </w:rPr>
        <w:t xml:space="preserve"> and closed in July 2019. </w:t>
      </w:r>
      <w:r w:rsidR="00202D3B" w:rsidRPr="00202D3B">
        <w:rPr>
          <w:rFonts w:ascii="Arial" w:hAnsi="Arial" w:cs="Arial"/>
          <w:lang w:val="en-US"/>
        </w:rPr>
        <w:t xml:space="preserve">The response to the curriculum draft has been underwhelming. There are over 1200 schools, around 12,000 teachers yet only around 800 responses </w:t>
      </w:r>
      <w:r w:rsidR="008741E8">
        <w:rPr>
          <w:rFonts w:ascii="Arial" w:hAnsi="Arial" w:cs="Arial"/>
          <w:lang w:val="en-US"/>
        </w:rPr>
        <w:t>near</w:t>
      </w:r>
      <w:r w:rsidR="00202D3B" w:rsidRPr="00202D3B">
        <w:rPr>
          <w:rFonts w:ascii="Arial" w:hAnsi="Arial" w:cs="Arial"/>
          <w:lang w:val="en-US"/>
        </w:rPr>
        <w:t xml:space="preserve"> the close of the consultation period. This does not necessarily indicate a mobilized nor an informed workforce but this is perhap</w:t>
      </w:r>
      <w:r w:rsidR="00D838DF">
        <w:rPr>
          <w:rFonts w:ascii="Arial" w:hAnsi="Arial" w:cs="Arial"/>
          <w:lang w:val="en-US"/>
        </w:rPr>
        <w:t>s to be expected in a culture where</w:t>
      </w:r>
      <w:r w:rsidR="00202D3B" w:rsidRPr="00202D3B">
        <w:rPr>
          <w:rFonts w:ascii="Arial" w:hAnsi="Arial" w:cs="Arial"/>
          <w:lang w:val="en-US"/>
        </w:rPr>
        <w:t xml:space="preserve"> </w:t>
      </w:r>
      <w:r w:rsidR="00D838DF">
        <w:rPr>
          <w:rFonts w:ascii="Arial" w:hAnsi="Arial" w:cs="Arial"/>
          <w:lang w:val="en-US"/>
        </w:rPr>
        <w:t xml:space="preserve">quantity is often prized over quality in terms of workload. </w:t>
      </w:r>
      <w:r w:rsidR="00661F4A">
        <w:rPr>
          <w:rFonts w:ascii="Arial" w:hAnsi="Arial" w:cs="Arial"/>
          <w:lang w:val="en-US"/>
        </w:rPr>
        <w:t xml:space="preserve">Dylan Wiliam </w:t>
      </w:r>
      <w:r w:rsidR="00202D3B" w:rsidRPr="00202D3B">
        <w:rPr>
          <w:rFonts w:ascii="Arial" w:hAnsi="Arial" w:cs="Arial"/>
          <w:lang w:val="en-US"/>
        </w:rPr>
        <w:t>is all too accurate when he describes the timetable of schools as “relentless”</w:t>
      </w:r>
      <w:r w:rsidR="00D838DF">
        <w:rPr>
          <w:rFonts w:ascii="Arial" w:hAnsi="Arial" w:cs="Arial"/>
          <w:lang w:val="en-US"/>
        </w:rPr>
        <w:t xml:space="preserve"> </w:t>
      </w:r>
      <w:sdt>
        <w:sdtPr>
          <w:rPr>
            <w:rFonts w:ascii="Arial" w:hAnsi="Arial" w:cs="Arial"/>
            <w:lang w:val="en-US"/>
          </w:rPr>
          <w:id w:val="-22864791"/>
          <w:citation/>
        </w:sdtPr>
        <w:sdtEndPr/>
        <w:sdtContent>
          <w:r w:rsidR="00D838DF">
            <w:rPr>
              <w:rFonts w:ascii="Arial" w:hAnsi="Arial" w:cs="Arial"/>
              <w:lang w:val="en-US"/>
            </w:rPr>
            <w:fldChar w:fldCharType="begin"/>
          </w:r>
          <w:r w:rsidR="00D838DF">
            <w:rPr>
              <w:rFonts w:ascii="Arial" w:hAnsi="Arial" w:cs="Arial"/>
            </w:rPr>
            <w:instrText xml:space="preserve"> CITATION BBC19 \l 2057 </w:instrText>
          </w:r>
          <w:r w:rsidR="00D838DF">
            <w:rPr>
              <w:rFonts w:ascii="Arial" w:hAnsi="Arial" w:cs="Arial"/>
              <w:lang w:val="en-US"/>
            </w:rPr>
            <w:fldChar w:fldCharType="separate"/>
          </w:r>
          <w:r w:rsidR="00D838DF" w:rsidRPr="00D838DF">
            <w:rPr>
              <w:rFonts w:ascii="Arial" w:hAnsi="Arial" w:cs="Arial"/>
              <w:noProof/>
            </w:rPr>
            <w:t>(BBC, 2019)</w:t>
          </w:r>
          <w:r w:rsidR="00D838DF">
            <w:rPr>
              <w:rFonts w:ascii="Arial" w:hAnsi="Arial" w:cs="Arial"/>
              <w:lang w:val="en-US"/>
            </w:rPr>
            <w:fldChar w:fldCharType="end"/>
          </w:r>
        </w:sdtContent>
      </w:sdt>
      <w:r w:rsidR="00D838DF">
        <w:rPr>
          <w:rFonts w:ascii="Arial" w:hAnsi="Arial" w:cs="Arial"/>
          <w:lang w:val="en-US"/>
        </w:rPr>
        <w:t xml:space="preserve"> and could well prove a hindrance to the process. </w:t>
      </w:r>
    </w:p>
    <w:p w14:paraId="6E793062" w14:textId="593C3118" w:rsidR="00C7311C" w:rsidRDefault="00DD7F44" w:rsidP="007449E1">
      <w:pPr>
        <w:pStyle w:val="paragraph"/>
        <w:spacing w:line="360" w:lineRule="auto"/>
        <w:rPr>
          <w:rFonts w:ascii="Arial" w:hAnsi="Arial" w:cs="Arial"/>
        </w:rPr>
      </w:pPr>
      <w:r>
        <w:rPr>
          <w:rFonts w:ascii="Arial" w:hAnsi="Arial" w:cs="Arial"/>
          <w:lang w:val="en-US"/>
        </w:rPr>
        <w:t xml:space="preserve">There are </w:t>
      </w:r>
      <w:r w:rsidR="002D0803">
        <w:rPr>
          <w:rFonts w:ascii="Arial" w:hAnsi="Arial" w:cs="Arial"/>
          <w:lang w:val="en-US"/>
        </w:rPr>
        <w:t>aspects</w:t>
      </w:r>
      <w:r>
        <w:rPr>
          <w:rFonts w:ascii="Arial" w:hAnsi="Arial" w:cs="Arial"/>
          <w:lang w:val="en-US"/>
        </w:rPr>
        <w:t xml:space="preserve"> that have not ch</w:t>
      </w:r>
      <w:r w:rsidR="002D0803">
        <w:rPr>
          <w:rFonts w:ascii="Arial" w:hAnsi="Arial" w:cs="Arial"/>
          <w:lang w:val="en-US"/>
        </w:rPr>
        <w:t>anged, in spite of all the education acts and reforms. T</w:t>
      </w:r>
      <w:r>
        <w:rPr>
          <w:rFonts w:ascii="Arial" w:hAnsi="Arial" w:cs="Arial"/>
          <w:lang w:val="en-US"/>
        </w:rPr>
        <w:t xml:space="preserve">he school day, the teaching hours, and </w:t>
      </w:r>
      <w:r w:rsidR="008741E8">
        <w:rPr>
          <w:rFonts w:ascii="Arial" w:hAnsi="Arial" w:cs="Arial"/>
          <w:lang w:val="en-US"/>
        </w:rPr>
        <w:t xml:space="preserve">age </w:t>
      </w:r>
      <w:r>
        <w:rPr>
          <w:rFonts w:ascii="Arial" w:hAnsi="Arial" w:cs="Arial"/>
          <w:lang w:val="en-US"/>
        </w:rPr>
        <w:t>phases have remained, by and large. Yet there is varied</w:t>
      </w:r>
      <w:r w:rsidR="00AD7FE3">
        <w:rPr>
          <w:rFonts w:ascii="Arial" w:hAnsi="Arial" w:cs="Arial"/>
          <w:lang w:val="en-US"/>
        </w:rPr>
        <w:t xml:space="preserve"> debate about how suitable </w:t>
      </w:r>
      <w:r w:rsidR="002D0803">
        <w:rPr>
          <w:rFonts w:ascii="Arial" w:hAnsi="Arial" w:cs="Arial"/>
          <w:lang w:val="en-US"/>
        </w:rPr>
        <w:t xml:space="preserve">it </w:t>
      </w:r>
      <w:r w:rsidR="00AD7FE3">
        <w:rPr>
          <w:rFonts w:ascii="Arial" w:hAnsi="Arial" w:cs="Arial"/>
          <w:lang w:val="en-US"/>
        </w:rPr>
        <w:t>is</w:t>
      </w:r>
      <w:r>
        <w:rPr>
          <w:rFonts w:ascii="Arial" w:hAnsi="Arial" w:cs="Arial"/>
          <w:lang w:val="en-US"/>
        </w:rPr>
        <w:t xml:space="preserve"> for young children to begin formal schooling at such a you</w:t>
      </w:r>
      <w:r w:rsidR="002D0803">
        <w:rPr>
          <w:rFonts w:ascii="Arial" w:hAnsi="Arial" w:cs="Arial"/>
          <w:lang w:val="en-US"/>
        </w:rPr>
        <w:t>ng age.</w:t>
      </w:r>
      <w:r w:rsidR="00A13BD4">
        <w:rPr>
          <w:rFonts w:ascii="Arial" w:hAnsi="Arial" w:cs="Arial"/>
          <w:lang w:val="en-US"/>
        </w:rPr>
        <w:t xml:space="preserve"> </w:t>
      </w:r>
      <w:r>
        <w:rPr>
          <w:rFonts w:ascii="Arial" w:hAnsi="Arial" w:cs="Arial"/>
          <w:lang w:val="en-US"/>
        </w:rPr>
        <w:t>In Wales, the introduction of the Foundation Phase was intended to make Welsh curriculum more centred on child development</w:t>
      </w:r>
      <w:r w:rsidR="00D32C43">
        <w:rPr>
          <w:rFonts w:ascii="Arial" w:hAnsi="Arial" w:cs="Arial"/>
          <w:lang w:val="en-US"/>
        </w:rPr>
        <w:t xml:space="preserve"> and </w:t>
      </w:r>
      <w:r w:rsidR="00AD7FE3">
        <w:rPr>
          <w:rFonts w:ascii="Arial" w:hAnsi="Arial" w:cs="Arial"/>
          <w:lang w:val="en-US"/>
        </w:rPr>
        <w:t xml:space="preserve">the ethos of learning through play (although later </w:t>
      </w:r>
      <w:r w:rsidR="00A13BD4">
        <w:rPr>
          <w:rFonts w:ascii="Arial" w:hAnsi="Arial" w:cs="Arial"/>
          <w:lang w:val="en-US"/>
        </w:rPr>
        <w:t>advice</w:t>
      </w:r>
      <w:r w:rsidR="00AD7FE3">
        <w:rPr>
          <w:rFonts w:ascii="Arial" w:hAnsi="Arial" w:cs="Arial"/>
          <w:lang w:val="en-US"/>
        </w:rPr>
        <w:t xml:space="preserve"> began to replace the word ‘play’ with ‘active learning’ or ‘learning through experience’</w:t>
      </w:r>
      <w:r w:rsidR="00AD7FE3" w:rsidRPr="002D0803">
        <w:rPr>
          <w:rFonts w:ascii="Arial" w:hAnsi="Arial" w:cs="Arial"/>
          <w:lang w:val="en-US"/>
        </w:rPr>
        <w:t xml:space="preserve">). </w:t>
      </w:r>
      <w:r w:rsidR="002D0803" w:rsidRPr="002D0803">
        <w:rPr>
          <w:rFonts w:ascii="Arial" w:hAnsi="Arial" w:cs="Arial"/>
        </w:rPr>
        <w:t>The background to the document</w:t>
      </w:r>
      <w:r w:rsidR="002D0803">
        <w:rPr>
          <w:rFonts w:ascii="Arial" w:hAnsi="Arial" w:cs="Arial"/>
        </w:rPr>
        <w:t xml:space="preserve"> sets out the aims of the Foundation Phase: “[It]</w:t>
      </w:r>
      <w:r w:rsidR="002D0803" w:rsidRPr="002D0803">
        <w:rPr>
          <w:rFonts w:ascii="Arial" w:hAnsi="Arial" w:cs="Arial"/>
        </w:rPr>
        <w:t xml:space="preserve"> encourages children to be creative and imaginative, and makes learning more enjoyable and more effective.</w:t>
      </w:r>
      <w:r w:rsidR="00C7311C">
        <w:rPr>
          <w:rFonts w:ascii="Arial" w:hAnsi="Arial" w:cs="Arial"/>
        </w:rPr>
        <w:t xml:space="preserve">” </w:t>
      </w:r>
      <w:sdt>
        <w:sdtPr>
          <w:rPr>
            <w:rFonts w:ascii="Arial" w:hAnsi="Arial" w:cs="Arial"/>
          </w:rPr>
          <w:id w:val="411588701"/>
          <w:citation/>
        </w:sdtPr>
        <w:sdtEndPr/>
        <w:sdtContent>
          <w:r w:rsidR="00C7311C">
            <w:rPr>
              <w:rFonts w:ascii="Arial" w:hAnsi="Arial" w:cs="Arial"/>
            </w:rPr>
            <w:fldChar w:fldCharType="begin"/>
          </w:r>
          <w:r w:rsidR="00C7311C">
            <w:rPr>
              <w:rFonts w:ascii="Arial" w:hAnsi="Arial" w:cs="Arial"/>
            </w:rPr>
            <w:instrText xml:space="preserve"> CITATION Wel14 \l 2057 </w:instrText>
          </w:r>
          <w:r w:rsidR="00C7311C">
            <w:rPr>
              <w:rFonts w:ascii="Arial" w:hAnsi="Arial" w:cs="Arial"/>
            </w:rPr>
            <w:fldChar w:fldCharType="separate"/>
          </w:r>
          <w:r w:rsidR="00303E9C" w:rsidRPr="00303E9C">
            <w:rPr>
              <w:rFonts w:ascii="Arial" w:hAnsi="Arial" w:cs="Arial"/>
              <w:noProof/>
            </w:rPr>
            <w:t>(Welsh Government, 2014)</w:t>
          </w:r>
          <w:r w:rsidR="00C7311C">
            <w:rPr>
              <w:rFonts w:ascii="Arial" w:hAnsi="Arial" w:cs="Arial"/>
            </w:rPr>
            <w:fldChar w:fldCharType="end"/>
          </w:r>
        </w:sdtContent>
      </w:sdt>
      <w:r w:rsidR="00C7311C">
        <w:rPr>
          <w:rFonts w:ascii="Arial" w:hAnsi="Arial" w:cs="Arial"/>
        </w:rPr>
        <w:t>.</w:t>
      </w:r>
      <w:r w:rsidR="00D9398D">
        <w:rPr>
          <w:rFonts w:ascii="Arial" w:hAnsi="Arial" w:cs="Arial"/>
        </w:rPr>
        <w:t xml:space="preserve"> The philosophy is familiar to anyone with knowledge of Scandinavian early years schooling.</w:t>
      </w:r>
      <w:r w:rsidR="00151728">
        <w:rPr>
          <w:rFonts w:ascii="Arial" w:hAnsi="Arial" w:cs="Arial"/>
        </w:rPr>
        <w:t xml:space="preserve"> </w:t>
      </w:r>
      <w:r w:rsidR="00C7311C">
        <w:rPr>
          <w:rFonts w:ascii="Arial" w:hAnsi="Arial" w:cs="Arial"/>
        </w:rPr>
        <w:t xml:space="preserve">Yet, teachers </w:t>
      </w:r>
      <w:r w:rsidR="00D9398D">
        <w:rPr>
          <w:rFonts w:ascii="Arial" w:hAnsi="Arial" w:cs="Arial"/>
        </w:rPr>
        <w:t xml:space="preserve">in Wales </w:t>
      </w:r>
      <w:r w:rsidR="00C7311C">
        <w:rPr>
          <w:rFonts w:ascii="Arial" w:hAnsi="Arial" w:cs="Arial"/>
        </w:rPr>
        <w:t xml:space="preserve">have found themselves trying to balance opposing systems. </w:t>
      </w:r>
      <w:r w:rsidR="00C7311C">
        <w:rPr>
          <w:rFonts w:ascii="Arial" w:hAnsi="Arial" w:cs="Arial"/>
          <w:lang w:val="en-US"/>
        </w:rPr>
        <w:t xml:space="preserve">At the end of this stage of their learning, pupils were expected to sit a formal assessment in the form of the National Tests. </w:t>
      </w:r>
      <w:r w:rsidR="00D55FDD">
        <w:rPr>
          <w:rFonts w:ascii="Arial" w:hAnsi="Arial" w:cs="Arial"/>
          <w:lang w:val="en-US"/>
        </w:rPr>
        <w:t>This data was often used at a regional level, seemingly</w:t>
      </w:r>
      <w:r w:rsidR="00C7311C">
        <w:rPr>
          <w:rFonts w:ascii="Arial" w:hAnsi="Arial" w:cs="Arial"/>
          <w:lang w:val="en-US"/>
        </w:rPr>
        <w:t xml:space="preserve"> at odds with the Foundation Phase philosophy and although from the outset, Welsh Government’s stance was that the assessments </w:t>
      </w:r>
      <w:r w:rsidR="00D55FDD">
        <w:rPr>
          <w:rFonts w:ascii="Arial" w:hAnsi="Arial" w:cs="Arial"/>
          <w:lang w:val="en-US"/>
        </w:rPr>
        <w:t xml:space="preserve">were to be used diagnostically. This message </w:t>
      </w:r>
      <w:r w:rsidR="00C7311C">
        <w:rPr>
          <w:rFonts w:ascii="Arial" w:hAnsi="Arial" w:cs="Arial"/>
          <w:lang w:val="en-US"/>
        </w:rPr>
        <w:t xml:space="preserve">repeated </w:t>
      </w:r>
      <w:r w:rsidR="00D55FDD">
        <w:rPr>
          <w:rFonts w:ascii="Arial" w:hAnsi="Arial" w:cs="Arial"/>
          <w:lang w:val="en-US"/>
        </w:rPr>
        <w:t xml:space="preserve">emphatically </w:t>
      </w:r>
      <w:r w:rsidR="00C7311C">
        <w:rPr>
          <w:rFonts w:ascii="Arial" w:hAnsi="Arial" w:cs="Arial"/>
          <w:lang w:val="en-US"/>
        </w:rPr>
        <w:t xml:space="preserve">by the then Head of Assessment in Welsh Government during early phase Pioneer sessions) </w:t>
      </w:r>
      <w:sdt>
        <w:sdtPr>
          <w:rPr>
            <w:rFonts w:ascii="Arial" w:hAnsi="Arial" w:cs="Arial"/>
            <w:lang w:val="en-US"/>
          </w:rPr>
          <w:id w:val="1488121413"/>
          <w:citation/>
        </w:sdtPr>
        <w:sdtEndPr/>
        <w:sdtContent>
          <w:r w:rsidR="00C7311C">
            <w:rPr>
              <w:rFonts w:ascii="Arial" w:hAnsi="Arial" w:cs="Arial"/>
              <w:lang w:val="en-US"/>
            </w:rPr>
            <w:fldChar w:fldCharType="begin"/>
          </w:r>
          <w:r w:rsidR="00D0430C">
            <w:rPr>
              <w:rFonts w:ascii="Arial" w:hAnsi="Arial" w:cs="Arial"/>
            </w:rPr>
            <w:instrText xml:space="preserve">CITATION Ass16 \l 2057 </w:instrText>
          </w:r>
          <w:r w:rsidR="00C7311C">
            <w:rPr>
              <w:rFonts w:ascii="Arial" w:hAnsi="Arial" w:cs="Arial"/>
              <w:lang w:val="en-US"/>
            </w:rPr>
            <w:fldChar w:fldCharType="separate"/>
          </w:r>
          <w:r w:rsidR="00D0430C" w:rsidRPr="00D0430C">
            <w:rPr>
              <w:rFonts w:ascii="Arial" w:hAnsi="Arial" w:cs="Arial"/>
              <w:noProof/>
            </w:rPr>
            <w:t>(Assessment and Progression Strand 1 group, 2016)</w:t>
          </w:r>
          <w:r w:rsidR="00C7311C">
            <w:rPr>
              <w:rFonts w:ascii="Arial" w:hAnsi="Arial" w:cs="Arial"/>
              <w:lang w:val="en-US"/>
            </w:rPr>
            <w:fldChar w:fldCharType="end"/>
          </w:r>
        </w:sdtContent>
      </w:sdt>
      <w:r w:rsidR="00C7311C">
        <w:rPr>
          <w:rFonts w:ascii="Arial" w:hAnsi="Arial" w:cs="Arial"/>
          <w:lang w:val="en-US"/>
        </w:rPr>
        <w:t xml:space="preserve"> </w:t>
      </w:r>
      <w:r w:rsidR="00DF590D">
        <w:rPr>
          <w:rFonts w:ascii="Arial" w:hAnsi="Arial" w:cs="Arial"/>
          <w:lang w:val="en-US"/>
        </w:rPr>
        <w:t>and even the annual data collection</w:t>
      </w:r>
      <w:r w:rsidR="00C7311C">
        <w:rPr>
          <w:rFonts w:ascii="Arial" w:hAnsi="Arial" w:cs="Arial"/>
          <w:lang w:val="en-US"/>
        </w:rPr>
        <w:t xml:space="preserve"> information stresses this point “</w:t>
      </w:r>
      <w:r w:rsidR="00C7311C" w:rsidRPr="00FB071F">
        <w:rPr>
          <w:rFonts w:ascii="Arial" w:hAnsi="Arial" w:cs="Arial"/>
          <w:lang w:val="en-US"/>
        </w:rPr>
        <w:t>The National Reading and Numeracy Tests are</w:t>
      </w:r>
      <w:r w:rsidR="00C7311C">
        <w:rPr>
          <w:rFonts w:ascii="Arial" w:hAnsi="Arial" w:cs="Arial"/>
          <w:lang w:val="en-US"/>
        </w:rPr>
        <w:t xml:space="preserve"> </w:t>
      </w:r>
      <w:r w:rsidR="00C7311C" w:rsidRPr="00FB071F">
        <w:rPr>
          <w:rFonts w:ascii="Arial" w:hAnsi="Arial" w:cs="Arial"/>
          <w:lang w:val="en-US"/>
        </w:rPr>
        <w:t>focused on understanding and supporting learner progress, and not school</w:t>
      </w:r>
      <w:r w:rsidR="00C7311C">
        <w:rPr>
          <w:rFonts w:ascii="Arial" w:hAnsi="Arial" w:cs="Arial"/>
          <w:lang w:val="en-US"/>
        </w:rPr>
        <w:t xml:space="preserve"> </w:t>
      </w:r>
      <w:r w:rsidR="00C7311C" w:rsidRPr="00FB071F">
        <w:rPr>
          <w:rFonts w:ascii="Arial" w:hAnsi="Arial" w:cs="Arial"/>
          <w:lang w:val="en-US"/>
        </w:rPr>
        <w:t>performance or accountability.</w:t>
      </w:r>
      <w:r w:rsidR="00C7311C">
        <w:rPr>
          <w:rFonts w:ascii="Arial" w:hAnsi="Arial" w:cs="Arial"/>
          <w:lang w:val="en-US"/>
        </w:rPr>
        <w:t>”</w:t>
      </w:r>
      <w:r w:rsidR="00DF590D">
        <w:rPr>
          <w:rFonts w:ascii="Arial" w:hAnsi="Arial" w:cs="Arial"/>
          <w:lang w:val="en-US"/>
        </w:rPr>
        <w:t xml:space="preserve"> </w:t>
      </w:r>
      <w:sdt>
        <w:sdtPr>
          <w:rPr>
            <w:rFonts w:ascii="Arial" w:hAnsi="Arial" w:cs="Arial"/>
            <w:lang w:val="en-US"/>
          </w:rPr>
          <w:id w:val="-1737316132"/>
          <w:citation/>
        </w:sdtPr>
        <w:sdtEndPr/>
        <w:sdtContent>
          <w:r w:rsidR="00DF590D">
            <w:rPr>
              <w:rFonts w:ascii="Arial" w:hAnsi="Arial" w:cs="Arial"/>
              <w:lang w:val="en-US"/>
            </w:rPr>
            <w:fldChar w:fldCharType="begin"/>
          </w:r>
          <w:r w:rsidR="00DF590D">
            <w:rPr>
              <w:rFonts w:ascii="Arial" w:hAnsi="Arial" w:cs="Arial"/>
            </w:rPr>
            <w:instrText xml:space="preserve"> CITATION Wel19 \l 2057 </w:instrText>
          </w:r>
          <w:r w:rsidR="00DF590D">
            <w:rPr>
              <w:rFonts w:ascii="Arial" w:hAnsi="Arial" w:cs="Arial"/>
              <w:lang w:val="en-US"/>
            </w:rPr>
            <w:fldChar w:fldCharType="separate"/>
          </w:r>
          <w:r w:rsidR="00303E9C" w:rsidRPr="00303E9C">
            <w:rPr>
              <w:rFonts w:ascii="Arial" w:hAnsi="Arial" w:cs="Arial"/>
              <w:noProof/>
            </w:rPr>
            <w:t>(Welsh Government, 2018-19)</w:t>
          </w:r>
          <w:r w:rsidR="00DF590D">
            <w:rPr>
              <w:rFonts w:ascii="Arial" w:hAnsi="Arial" w:cs="Arial"/>
              <w:lang w:val="en-US"/>
            </w:rPr>
            <w:fldChar w:fldCharType="end"/>
          </w:r>
        </w:sdtContent>
      </w:sdt>
      <w:r w:rsidR="00DF590D">
        <w:rPr>
          <w:rFonts w:ascii="Arial" w:hAnsi="Arial" w:cs="Arial"/>
          <w:lang w:val="en-US"/>
        </w:rPr>
        <w:t xml:space="preserve">. </w:t>
      </w:r>
    </w:p>
    <w:p w14:paraId="14FBFCE6" w14:textId="6EB5D226" w:rsidR="00C7311C" w:rsidRPr="00DF590D" w:rsidRDefault="00C7311C" w:rsidP="007449E1">
      <w:pPr>
        <w:pStyle w:val="paragraph"/>
        <w:spacing w:line="360" w:lineRule="auto"/>
        <w:rPr>
          <w:rFonts w:ascii="Arial" w:hAnsi="Arial" w:cs="Arial"/>
          <w:b/>
        </w:rPr>
      </w:pPr>
      <w:r w:rsidRPr="00DF590D">
        <w:rPr>
          <w:rFonts w:ascii="Arial" w:hAnsi="Arial" w:cs="Arial"/>
          <w:b/>
        </w:rPr>
        <w:t>International perspectives</w:t>
      </w:r>
    </w:p>
    <w:p w14:paraId="76653F84" w14:textId="7763BBAF" w:rsidR="003B4095" w:rsidRDefault="00EF07CC" w:rsidP="007449E1">
      <w:pPr>
        <w:pStyle w:val="paragraph"/>
        <w:spacing w:line="360" w:lineRule="auto"/>
        <w:rPr>
          <w:rFonts w:ascii="Arial" w:hAnsi="Arial" w:cs="Arial"/>
        </w:rPr>
      </w:pPr>
      <w:r>
        <w:rPr>
          <w:rFonts w:ascii="Arial" w:hAnsi="Arial" w:cs="Arial"/>
        </w:rPr>
        <w:lastRenderedPageBreak/>
        <w:t>It is difficult</w:t>
      </w:r>
      <w:r w:rsidR="00151728">
        <w:rPr>
          <w:rFonts w:ascii="Arial" w:hAnsi="Arial" w:cs="Arial"/>
        </w:rPr>
        <w:t xml:space="preserve"> to </w:t>
      </w:r>
      <w:r>
        <w:rPr>
          <w:rFonts w:ascii="Arial" w:hAnsi="Arial" w:cs="Arial"/>
        </w:rPr>
        <w:t>ascertain the most successful start to compulsory or formal schooling a</w:t>
      </w:r>
      <w:r w:rsidR="00151728">
        <w:rPr>
          <w:rFonts w:ascii="Arial" w:hAnsi="Arial" w:cs="Arial"/>
        </w:rPr>
        <w:t xml:space="preserve">nd it is even more difficult to make comparisons when successful systems across the world have very different philosophies. In many Scandinavian countries, pupils </w:t>
      </w:r>
      <w:r w:rsidR="003B4095">
        <w:rPr>
          <w:rFonts w:ascii="Arial" w:hAnsi="Arial" w:cs="Arial"/>
        </w:rPr>
        <w:t>start their formal learning much later than in other cou</w:t>
      </w:r>
      <w:r w:rsidR="00A73C20">
        <w:rPr>
          <w:rFonts w:ascii="Arial" w:hAnsi="Arial" w:cs="Arial"/>
        </w:rPr>
        <w:t xml:space="preserve">ntries. </w:t>
      </w:r>
      <w:r w:rsidR="003B4095">
        <w:rPr>
          <w:rFonts w:ascii="Arial" w:hAnsi="Arial" w:cs="Arial"/>
        </w:rPr>
        <w:t>F</w:t>
      </w:r>
      <w:r w:rsidR="00A73C20">
        <w:rPr>
          <w:rFonts w:ascii="Arial" w:hAnsi="Arial" w:cs="Arial"/>
        </w:rPr>
        <w:t xml:space="preserve">or Finnish pupils, </w:t>
      </w:r>
      <w:r w:rsidR="003B4095">
        <w:rPr>
          <w:rFonts w:ascii="Arial" w:hAnsi="Arial" w:cs="Arial"/>
        </w:rPr>
        <w:t>for example,</w:t>
      </w:r>
      <w:r w:rsidR="00A73C20">
        <w:rPr>
          <w:rFonts w:ascii="Arial" w:hAnsi="Arial" w:cs="Arial"/>
        </w:rPr>
        <w:t xml:space="preserve"> school is compulsory from the age of seven. M</w:t>
      </w:r>
      <w:r w:rsidR="003B4095">
        <w:rPr>
          <w:rFonts w:ascii="Arial" w:hAnsi="Arial" w:cs="Arial"/>
        </w:rPr>
        <w:t>ost children attend high quality early years provision</w:t>
      </w:r>
      <w:r w:rsidR="00D9398D">
        <w:rPr>
          <w:rFonts w:ascii="Arial" w:hAnsi="Arial" w:cs="Arial"/>
        </w:rPr>
        <w:t>, which is child-ce</w:t>
      </w:r>
      <w:r w:rsidR="00DC4C23">
        <w:rPr>
          <w:rFonts w:ascii="Arial" w:hAnsi="Arial" w:cs="Arial"/>
        </w:rPr>
        <w:t>ntred and</w:t>
      </w:r>
      <w:r w:rsidR="007F2ADF">
        <w:rPr>
          <w:rFonts w:ascii="Arial" w:hAnsi="Arial" w:cs="Arial"/>
        </w:rPr>
        <w:t xml:space="preserve"> led by highly-</w:t>
      </w:r>
      <w:r w:rsidR="00EB7C82">
        <w:rPr>
          <w:rFonts w:ascii="Arial" w:hAnsi="Arial" w:cs="Arial"/>
        </w:rPr>
        <w:t>qualified</w:t>
      </w:r>
      <w:r w:rsidR="007F2ADF">
        <w:rPr>
          <w:rFonts w:ascii="Arial" w:hAnsi="Arial" w:cs="Arial"/>
        </w:rPr>
        <w:t xml:space="preserve"> professionals, with a rigorous background in child development </w:t>
      </w:r>
      <w:sdt>
        <w:sdtPr>
          <w:rPr>
            <w:rFonts w:ascii="Arial" w:hAnsi="Arial" w:cs="Arial"/>
          </w:rPr>
          <w:id w:val="1837262041"/>
          <w:citation/>
        </w:sdtPr>
        <w:sdtEndPr/>
        <w:sdtContent>
          <w:r w:rsidR="00DF590D">
            <w:rPr>
              <w:rFonts w:ascii="Arial" w:hAnsi="Arial" w:cs="Arial"/>
            </w:rPr>
            <w:fldChar w:fldCharType="begin"/>
          </w:r>
          <w:r w:rsidR="00DF590D">
            <w:rPr>
              <w:rFonts w:ascii="Arial" w:hAnsi="Arial" w:cs="Arial"/>
            </w:rPr>
            <w:instrText xml:space="preserve"> CITATION OEC12 \l 2057 </w:instrText>
          </w:r>
          <w:r w:rsidR="00DF590D">
            <w:rPr>
              <w:rFonts w:ascii="Arial" w:hAnsi="Arial" w:cs="Arial"/>
            </w:rPr>
            <w:fldChar w:fldCharType="separate"/>
          </w:r>
          <w:r w:rsidR="00303E9C" w:rsidRPr="00303E9C">
            <w:rPr>
              <w:rFonts w:ascii="Arial" w:hAnsi="Arial" w:cs="Arial"/>
              <w:noProof/>
            </w:rPr>
            <w:t>(OECD, 2012)</w:t>
          </w:r>
          <w:r w:rsidR="00DF590D">
            <w:rPr>
              <w:rFonts w:ascii="Arial" w:hAnsi="Arial" w:cs="Arial"/>
            </w:rPr>
            <w:fldChar w:fldCharType="end"/>
          </w:r>
        </w:sdtContent>
      </w:sdt>
      <w:r w:rsidR="00DF590D">
        <w:rPr>
          <w:rFonts w:ascii="Arial" w:hAnsi="Arial" w:cs="Arial"/>
        </w:rPr>
        <w:t xml:space="preserve">. </w:t>
      </w:r>
    </w:p>
    <w:p w14:paraId="30321821" w14:textId="77777777" w:rsidR="00D9398D" w:rsidRDefault="00A73C20" w:rsidP="007449E1">
      <w:pPr>
        <w:pStyle w:val="paragraph"/>
        <w:spacing w:line="360" w:lineRule="auto"/>
        <w:rPr>
          <w:rFonts w:ascii="Arial" w:hAnsi="Arial" w:cs="Arial"/>
        </w:rPr>
      </w:pPr>
      <w:r>
        <w:rPr>
          <w:rFonts w:ascii="Arial" w:hAnsi="Arial" w:cs="Arial"/>
        </w:rPr>
        <w:t xml:space="preserve">In comparison, </w:t>
      </w:r>
      <w:r w:rsidR="00151728">
        <w:rPr>
          <w:rFonts w:ascii="Arial" w:hAnsi="Arial" w:cs="Arial"/>
        </w:rPr>
        <w:t>Singapore</w:t>
      </w:r>
      <w:r>
        <w:rPr>
          <w:rFonts w:ascii="Arial" w:hAnsi="Arial" w:cs="Arial"/>
        </w:rPr>
        <w:t>’s pupils</w:t>
      </w:r>
      <w:r w:rsidR="00151728">
        <w:rPr>
          <w:rFonts w:ascii="Arial" w:hAnsi="Arial" w:cs="Arial"/>
        </w:rPr>
        <w:t xml:space="preserve"> </w:t>
      </w:r>
      <w:r w:rsidR="008806B4">
        <w:rPr>
          <w:rFonts w:ascii="Arial" w:hAnsi="Arial" w:cs="Arial"/>
        </w:rPr>
        <w:t>start formal</w:t>
      </w:r>
      <w:r w:rsidR="00151728">
        <w:rPr>
          <w:rFonts w:ascii="Arial" w:hAnsi="Arial" w:cs="Arial"/>
        </w:rPr>
        <w:t xml:space="preserve"> school</w:t>
      </w:r>
      <w:r w:rsidR="00DF590D">
        <w:rPr>
          <w:rFonts w:ascii="Arial" w:hAnsi="Arial" w:cs="Arial"/>
        </w:rPr>
        <w:t xml:space="preserve"> </w:t>
      </w:r>
      <w:sdt>
        <w:sdtPr>
          <w:rPr>
            <w:rFonts w:ascii="Arial" w:hAnsi="Arial" w:cs="Arial"/>
          </w:rPr>
          <w:id w:val="1330715811"/>
          <w:citation/>
        </w:sdtPr>
        <w:sdtEndPr/>
        <w:sdtContent>
          <w:r w:rsidR="00DF590D">
            <w:rPr>
              <w:rFonts w:ascii="Arial" w:hAnsi="Arial" w:cs="Arial"/>
            </w:rPr>
            <w:fldChar w:fldCharType="begin"/>
          </w:r>
          <w:r w:rsidR="00DF590D">
            <w:rPr>
              <w:rFonts w:ascii="Arial" w:hAnsi="Arial" w:cs="Arial"/>
            </w:rPr>
            <w:instrText xml:space="preserve">CITATION LCr16 \p 109 \l 2057 </w:instrText>
          </w:r>
          <w:r w:rsidR="00DF590D">
            <w:rPr>
              <w:rFonts w:ascii="Arial" w:hAnsi="Arial" w:cs="Arial"/>
            </w:rPr>
            <w:fldChar w:fldCharType="separate"/>
          </w:r>
          <w:r w:rsidR="00303E9C" w:rsidRPr="00303E9C">
            <w:rPr>
              <w:rFonts w:ascii="Arial" w:hAnsi="Arial" w:cs="Arial"/>
              <w:noProof/>
            </w:rPr>
            <w:t>(Crehan, 2016, p. 109)</w:t>
          </w:r>
          <w:r w:rsidR="00DF590D">
            <w:rPr>
              <w:rFonts w:ascii="Arial" w:hAnsi="Arial" w:cs="Arial"/>
            </w:rPr>
            <w:fldChar w:fldCharType="end"/>
          </w:r>
        </w:sdtContent>
      </w:sdt>
      <w:r w:rsidR="008806B4">
        <w:rPr>
          <w:rFonts w:ascii="Arial" w:hAnsi="Arial" w:cs="Arial"/>
        </w:rPr>
        <w:t xml:space="preserve"> and progress through phases in a similar format to the U.K. system. Singapore</w:t>
      </w:r>
      <w:r w:rsidR="00DF590D">
        <w:rPr>
          <w:rFonts w:ascii="Arial" w:hAnsi="Arial" w:cs="Arial"/>
        </w:rPr>
        <w:t xml:space="preserve"> education makes</w:t>
      </w:r>
      <w:r w:rsidR="008806B4">
        <w:rPr>
          <w:rFonts w:ascii="Arial" w:hAnsi="Arial" w:cs="Arial"/>
        </w:rPr>
        <w:t xml:space="preserve"> heavy demands on pupils’</w:t>
      </w:r>
      <w:r w:rsidR="00A64E24">
        <w:rPr>
          <w:rFonts w:ascii="Arial" w:hAnsi="Arial" w:cs="Arial"/>
        </w:rPr>
        <w:t xml:space="preserve"> time, </w:t>
      </w:r>
      <w:r w:rsidR="00DF590D">
        <w:rPr>
          <w:rFonts w:ascii="Arial" w:hAnsi="Arial" w:cs="Arial"/>
        </w:rPr>
        <w:t xml:space="preserve">and is fiercely </w:t>
      </w:r>
      <w:r w:rsidR="00A64E24">
        <w:rPr>
          <w:rFonts w:ascii="Arial" w:hAnsi="Arial" w:cs="Arial"/>
        </w:rPr>
        <w:t xml:space="preserve">competitive with a prescribed </w:t>
      </w:r>
      <w:r w:rsidR="00DF590D">
        <w:rPr>
          <w:rFonts w:ascii="Arial" w:hAnsi="Arial" w:cs="Arial"/>
        </w:rPr>
        <w:t xml:space="preserve">National Curriculum, </w:t>
      </w:r>
      <w:r w:rsidR="00A64E24">
        <w:rPr>
          <w:rFonts w:ascii="Arial" w:hAnsi="Arial" w:cs="Arial"/>
        </w:rPr>
        <w:t>although there is room for professional judgement in the use of curriculum materials such as textbooks</w:t>
      </w:r>
      <w:sdt>
        <w:sdtPr>
          <w:rPr>
            <w:rFonts w:ascii="Arial" w:hAnsi="Arial" w:cs="Arial"/>
          </w:rPr>
          <w:id w:val="1075477510"/>
          <w:citation/>
        </w:sdtPr>
        <w:sdtEndPr/>
        <w:sdtContent>
          <w:r w:rsidR="00DF590D">
            <w:rPr>
              <w:rFonts w:ascii="Arial" w:hAnsi="Arial" w:cs="Arial"/>
            </w:rPr>
            <w:fldChar w:fldCharType="begin"/>
          </w:r>
          <w:r w:rsidR="00DF590D">
            <w:rPr>
              <w:rFonts w:ascii="Arial" w:hAnsi="Arial" w:cs="Arial"/>
            </w:rPr>
            <w:instrText xml:space="preserve"> CITATION How15 \l 2057 </w:instrText>
          </w:r>
          <w:r w:rsidR="00DF590D">
            <w:rPr>
              <w:rFonts w:ascii="Arial" w:hAnsi="Arial" w:cs="Arial"/>
            </w:rPr>
            <w:fldChar w:fldCharType="separate"/>
          </w:r>
          <w:r w:rsidR="00303E9C">
            <w:rPr>
              <w:rFonts w:ascii="Arial" w:hAnsi="Arial" w:cs="Arial"/>
              <w:noProof/>
            </w:rPr>
            <w:t xml:space="preserve"> </w:t>
          </w:r>
          <w:r w:rsidR="00303E9C" w:rsidRPr="00303E9C">
            <w:rPr>
              <w:rFonts w:ascii="Arial" w:hAnsi="Arial" w:cs="Arial"/>
              <w:noProof/>
            </w:rPr>
            <w:t>(How, 2015)</w:t>
          </w:r>
          <w:r w:rsidR="00DF590D">
            <w:rPr>
              <w:rFonts w:ascii="Arial" w:hAnsi="Arial" w:cs="Arial"/>
            </w:rPr>
            <w:fldChar w:fldCharType="end"/>
          </w:r>
        </w:sdtContent>
      </w:sdt>
      <w:r w:rsidR="00D9398D">
        <w:rPr>
          <w:rFonts w:ascii="Arial" w:hAnsi="Arial" w:cs="Arial"/>
        </w:rPr>
        <w:t xml:space="preserve">. </w:t>
      </w:r>
    </w:p>
    <w:p w14:paraId="571C00E7" w14:textId="12F92CF3" w:rsidR="002621CA" w:rsidRPr="00975DDE" w:rsidRDefault="00A73C20" w:rsidP="007449E1">
      <w:pPr>
        <w:pStyle w:val="paragraph"/>
        <w:spacing w:line="360" w:lineRule="auto"/>
        <w:rPr>
          <w:rFonts w:ascii="Arial" w:hAnsi="Arial" w:cs="Arial"/>
        </w:rPr>
      </w:pPr>
      <w:r>
        <w:rPr>
          <w:rFonts w:ascii="Arial" w:hAnsi="Arial" w:cs="Arial"/>
        </w:rPr>
        <w:t xml:space="preserve">Both are high </w:t>
      </w:r>
      <w:r w:rsidR="003254B5">
        <w:rPr>
          <w:rFonts w:ascii="Arial" w:hAnsi="Arial" w:cs="Arial"/>
        </w:rPr>
        <w:t>performing</w:t>
      </w:r>
      <w:r>
        <w:rPr>
          <w:rFonts w:ascii="Arial" w:hAnsi="Arial" w:cs="Arial"/>
        </w:rPr>
        <w:t xml:space="preserve"> </w:t>
      </w:r>
      <w:r w:rsidR="003254B5">
        <w:rPr>
          <w:rFonts w:ascii="Arial" w:hAnsi="Arial" w:cs="Arial"/>
        </w:rPr>
        <w:t>countries</w:t>
      </w:r>
      <w:r>
        <w:rPr>
          <w:rFonts w:ascii="Arial" w:hAnsi="Arial" w:cs="Arial"/>
        </w:rPr>
        <w:t xml:space="preserve"> when usi</w:t>
      </w:r>
      <w:r w:rsidR="00D9398D">
        <w:rPr>
          <w:rFonts w:ascii="Arial" w:hAnsi="Arial" w:cs="Arial"/>
        </w:rPr>
        <w:t xml:space="preserve">ng comparative data, yet analysis shows they are very different in their approach. Dr. </w:t>
      </w:r>
      <w:r w:rsidR="00975DDE">
        <w:rPr>
          <w:rFonts w:ascii="Arial" w:hAnsi="Arial" w:cs="Arial"/>
        </w:rPr>
        <w:t xml:space="preserve">Yeap Ban Har, </w:t>
      </w:r>
      <w:r w:rsidR="00975DDE">
        <w:rPr>
          <w:rFonts w:ascii="Arial" w:hAnsi="Arial" w:cs="Arial"/>
          <w:color w:val="222222"/>
          <w:shd w:val="clear" w:color="auto" w:fill="FFFFFF"/>
        </w:rPr>
        <w:t xml:space="preserve">world-renowned educationalist, </w:t>
      </w:r>
      <w:r>
        <w:rPr>
          <w:rFonts w:ascii="Arial" w:hAnsi="Arial" w:cs="Arial"/>
        </w:rPr>
        <w:t>frequently shares the story of Singapore’s educational journey as a</w:t>
      </w:r>
      <w:r w:rsidR="00D9398D">
        <w:rPr>
          <w:rFonts w:ascii="Arial" w:hAnsi="Arial" w:cs="Arial"/>
        </w:rPr>
        <w:t>n</w:t>
      </w:r>
      <w:r>
        <w:rPr>
          <w:rFonts w:ascii="Arial" w:hAnsi="Arial" w:cs="Arial"/>
        </w:rPr>
        <w:t xml:space="preserve"> introduction to his lectures. </w:t>
      </w:r>
      <w:r w:rsidR="00E270E7">
        <w:rPr>
          <w:rFonts w:ascii="Arial" w:hAnsi="Arial" w:cs="Arial"/>
        </w:rPr>
        <w:t xml:space="preserve">Rejection of </w:t>
      </w:r>
      <w:r w:rsidR="00D9398D">
        <w:rPr>
          <w:rFonts w:ascii="Arial" w:hAnsi="Arial" w:cs="Arial"/>
        </w:rPr>
        <w:t xml:space="preserve">the </w:t>
      </w:r>
      <w:r w:rsidR="00E270E7">
        <w:rPr>
          <w:rFonts w:ascii="Arial" w:hAnsi="Arial" w:cs="Arial"/>
        </w:rPr>
        <w:t xml:space="preserve">rote learning </w:t>
      </w:r>
      <w:r w:rsidR="00D9398D">
        <w:rPr>
          <w:rFonts w:ascii="Arial" w:hAnsi="Arial" w:cs="Arial"/>
        </w:rPr>
        <w:t>favoured by</w:t>
      </w:r>
      <w:r w:rsidR="00E270E7">
        <w:rPr>
          <w:rFonts w:ascii="Arial" w:hAnsi="Arial" w:cs="Arial"/>
        </w:rPr>
        <w:t xml:space="preserve"> other countries in the </w:t>
      </w:r>
      <w:r w:rsidR="00D9398D">
        <w:rPr>
          <w:rFonts w:ascii="Arial" w:hAnsi="Arial" w:cs="Arial"/>
        </w:rPr>
        <w:t>region underpinned the start of Singapore’s road to international education stardom</w:t>
      </w:r>
      <w:r w:rsidR="003A2CE1">
        <w:rPr>
          <w:rFonts w:ascii="Arial" w:hAnsi="Arial" w:cs="Arial"/>
        </w:rPr>
        <w:t xml:space="preserve"> but there is </w:t>
      </w:r>
      <w:r w:rsidR="00975DDE">
        <w:rPr>
          <w:rFonts w:ascii="Arial" w:hAnsi="Arial" w:cs="Arial"/>
        </w:rPr>
        <w:t xml:space="preserve">also a good deal of </w:t>
      </w:r>
      <w:r w:rsidR="003A2CE1">
        <w:rPr>
          <w:rFonts w:ascii="Arial" w:hAnsi="Arial" w:cs="Arial"/>
        </w:rPr>
        <w:t>rigor and high expectations</w:t>
      </w:r>
      <w:r w:rsidR="00D9398D">
        <w:rPr>
          <w:rFonts w:ascii="Arial" w:hAnsi="Arial" w:cs="Arial"/>
        </w:rPr>
        <w:t xml:space="preserve">. </w:t>
      </w:r>
      <w:r w:rsidR="00E270E7">
        <w:rPr>
          <w:rFonts w:ascii="Arial" w:hAnsi="Arial" w:cs="Arial"/>
        </w:rPr>
        <w:t>Finnish children</w:t>
      </w:r>
      <w:r w:rsidR="00303E9C">
        <w:rPr>
          <w:rFonts w:ascii="Arial" w:hAnsi="Arial" w:cs="Arial"/>
        </w:rPr>
        <w:t xml:space="preserve"> have a differing educational experience but</w:t>
      </w:r>
      <w:r w:rsidR="00E270E7">
        <w:rPr>
          <w:rFonts w:ascii="Arial" w:hAnsi="Arial" w:cs="Arial"/>
        </w:rPr>
        <w:t xml:space="preserve"> are clearly </w:t>
      </w:r>
      <w:r w:rsidR="00642A42">
        <w:rPr>
          <w:rFonts w:ascii="Arial" w:hAnsi="Arial" w:cs="Arial"/>
        </w:rPr>
        <w:t xml:space="preserve">acquiring disposition or </w:t>
      </w:r>
      <w:r w:rsidR="00D9398D">
        <w:rPr>
          <w:rFonts w:ascii="Arial" w:hAnsi="Arial" w:cs="Arial"/>
        </w:rPr>
        <w:t>‘</w:t>
      </w:r>
      <w:r w:rsidR="00642A42">
        <w:rPr>
          <w:rFonts w:ascii="Arial" w:hAnsi="Arial" w:cs="Arial"/>
        </w:rPr>
        <w:t>preparedness</w:t>
      </w:r>
      <w:r w:rsidR="006355B9">
        <w:rPr>
          <w:rFonts w:ascii="Arial" w:hAnsi="Arial" w:cs="Arial"/>
        </w:rPr>
        <w:t>’ for success later on (th</w:t>
      </w:r>
      <w:r w:rsidR="00D9398D">
        <w:rPr>
          <w:rFonts w:ascii="Arial" w:hAnsi="Arial" w:cs="Arial"/>
        </w:rPr>
        <w:t>e ‘stuff’ championed by Mary Myatt</w:t>
      </w:r>
      <w:r w:rsidR="006355B9">
        <w:rPr>
          <w:rFonts w:ascii="Arial" w:hAnsi="Arial" w:cs="Arial"/>
        </w:rPr>
        <w:t>)</w:t>
      </w:r>
      <w:r w:rsidR="00D9398D">
        <w:rPr>
          <w:rFonts w:ascii="Arial" w:hAnsi="Arial" w:cs="Arial"/>
        </w:rPr>
        <w:t xml:space="preserve">. </w:t>
      </w:r>
      <w:r w:rsidR="00303E9C">
        <w:rPr>
          <w:rFonts w:ascii="Arial" w:hAnsi="Arial" w:cs="Arial"/>
        </w:rPr>
        <w:t>Returning to Wales, the</w:t>
      </w:r>
      <w:r w:rsidR="009866EF" w:rsidRPr="009866EF">
        <w:rPr>
          <w:rFonts w:ascii="Arial" w:hAnsi="Arial" w:cs="Arial"/>
        </w:rPr>
        <w:t xml:space="preserve"> child-centred approach</w:t>
      </w:r>
      <w:r w:rsidR="009866EF">
        <w:rPr>
          <w:rFonts w:ascii="Arial" w:hAnsi="Arial" w:cs="Arial"/>
        </w:rPr>
        <w:t xml:space="preserve"> of </w:t>
      </w:r>
      <w:r w:rsidR="00303E9C">
        <w:rPr>
          <w:rFonts w:ascii="Arial" w:hAnsi="Arial" w:cs="Arial"/>
        </w:rPr>
        <w:t xml:space="preserve">the </w:t>
      </w:r>
      <w:r w:rsidR="009866EF">
        <w:rPr>
          <w:rFonts w:ascii="Arial" w:hAnsi="Arial" w:cs="Arial"/>
        </w:rPr>
        <w:t>Foundation Phase</w:t>
      </w:r>
      <w:r w:rsidR="009866EF" w:rsidRPr="009866EF">
        <w:rPr>
          <w:rFonts w:ascii="Arial" w:hAnsi="Arial" w:cs="Arial"/>
        </w:rPr>
        <w:t xml:space="preserve"> has not been without its critics; in </w:t>
      </w:r>
      <w:r w:rsidR="00D9398D">
        <w:rPr>
          <w:rFonts w:ascii="Arial" w:hAnsi="Arial" w:cs="Arial"/>
        </w:rPr>
        <w:t xml:space="preserve">his time as Education Minister for Wales, </w:t>
      </w:r>
      <w:r w:rsidR="009866EF" w:rsidRPr="009866EF">
        <w:rPr>
          <w:rFonts w:ascii="Arial" w:hAnsi="Arial" w:cs="Arial"/>
        </w:rPr>
        <w:t xml:space="preserve">Leighton Andrews echoed the sentiment of the Plowden backlash and pointed the finger firmly at the Foundation Phase when </w:t>
      </w:r>
      <w:r w:rsidR="009866EF">
        <w:rPr>
          <w:rFonts w:ascii="Arial" w:hAnsi="Arial" w:cs="Arial"/>
        </w:rPr>
        <w:t xml:space="preserve">he said that </w:t>
      </w:r>
      <w:r w:rsidR="00303E9C">
        <w:rPr>
          <w:rFonts w:ascii="Arial" w:hAnsi="Arial" w:cs="Arial"/>
        </w:rPr>
        <w:t>it</w:t>
      </w:r>
      <w:r w:rsidR="009866EF">
        <w:rPr>
          <w:rFonts w:ascii="Arial" w:hAnsi="Arial" w:cs="Arial"/>
        </w:rPr>
        <w:t xml:space="preserve"> would not be allowed to be an alibi or an excuse for poor standards i</w:t>
      </w:r>
      <w:r w:rsidR="002E18A3">
        <w:rPr>
          <w:rFonts w:ascii="Arial" w:hAnsi="Arial" w:cs="Arial"/>
        </w:rPr>
        <w:t xml:space="preserve">n Wales. </w:t>
      </w:r>
      <w:r w:rsidR="00B56B48" w:rsidRPr="00B56B48">
        <w:rPr>
          <w:rFonts w:ascii="Arial" w:hAnsi="Arial" w:cs="Arial"/>
        </w:rPr>
        <w:t xml:space="preserve">Eisner </w:t>
      </w:r>
      <w:r w:rsidR="00B56B48" w:rsidRPr="00B56B48">
        <w:rPr>
          <w:rFonts w:ascii="Arial" w:hAnsi="Arial" w:cs="Arial"/>
          <w:lang w:val="en-US"/>
        </w:rPr>
        <w:t>makes the correlation between increased public ‘anxiety’ and the level of prescription given to the education workforce.</w:t>
      </w:r>
      <w:sdt>
        <w:sdtPr>
          <w:rPr>
            <w:rFonts w:ascii="Arial" w:hAnsi="Arial" w:cs="Arial"/>
            <w:lang w:val="en-US"/>
          </w:rPr>
          <w:id w:val="1816753162"/>
          <w:citation/>
        </w:sdtPr>
        <w:sdtEndPr/>
        <w:sdtContent>
          <w:r w:rsidR="00B56B48" w:rsidRPr="00B56B48">
            <w:rPr>
              <w:rFonts w:ascii="Arial" w:hAnsi="Arial" w:cs="Arial"/>
              <w:lang w:val="en-US"/>
            </w:rPr>
            <w:fldChar w:fldCharType="begin"/>
          </w:r>
          <w:r w:rsidR="00B56B48" w:rsidRPr="00B56B48">
            <w:rPr>
              <w:rFonts w:ascii="Arial" w:hAnsi="Arial" w:cs="Arial"/>
            </w:rPr>
            <w:instrText xml:space="preserve">CITATION Eis03 \n  \l 2057 </w:instrText>
          </w:r>
          <w:r w:rsidR="00B56B48" w:rsidRPr="00B56B48">
            <w:rPr>
              <w:rFonts w:ascii="Arial" w:hAnsi="Arial" w:cs="Arial"/>
              <w:lang w:val="en-US"/>
            </w:rPr>
            <w:fldChar w:fldCharType="separate"/>
          </w:r>
          <w:r w:rsidR="00B56B48" w:rsidRPr="00B56B48">
            <w:rPr>
              <w:rFonts w:ascii="Arial" w:hAnsi="Arial" w:cs="Arial"/>
            </w:rPr>
            <w:t xml:space="preserve"> (2003)</w:t>
          </w:r>
          <w:r w:rsidR="00B56B48" w:rsidRPr="00B56B48">
            <w:rPr>
              <w:rFonts w:ascii="Arial" w:hAnsi="Arial" w:cs="Arial"/>
            </w:rPr>
            <w:fldChar w:fldCharType="end"/>
          </w:r>
        </w:sdtContent>
      </w:sdt>
      <w:r w:rsidR="00B56B48" w:rsidRPr="00B56B48">
        <w:rPr>
          <w:rFonts w:ascii="Arial" w:hAnsi="Arial" w:cs="Arial"/>
          <w:lang w:val="en-US"/>
        </w:rPr>
        <w:t xml:space="preserve">. </w:t>
      </w:r>
      <w:r w:rsidR="002E18A3">
        <w:rPr>
          <w:rFonts w:ascii="Arial" w:hAnsi="Arial" w:cs="Arial"/>
        </w:rPr>
        <w:t xml:space="preserve">With headlines such as </w:t>
      </w:r>
      <w:r w:rsidR="009866EF" w:rsidRPr="009866EF">
        <w:rPr>
          <w:rFonts w:ascii="Arial" w:hAnsi="Arial" w:cs="Arial"/>
        </w:rPr>
        <w:t>‘Wales slides down education league</w:t>
      </w:r>
      <w:r w:rsidR="00303E9C">
        <w:rPr>
          <w:rFonts w:ascii="Arial" w:hAnsi="Arial" w:cs="Arial"/>
        </w:rPr>
        <w:t xml:space="preserve">’, media and political pressure </w:t>
      </w:r>
      <w:r w:rsidR="00B56B48">
        <w:rPr>
          <w:rFonts w:ascii="Arial" w:hAnsi="Arial" w:cs="Arial"/>
        </w:rPr>
        <w:t xml:space="preserve">has at times </w:t>
      </w:r>
      <w:r w:rsidR="00303E9C">
        <w:rPr>
          <w:rFonts w:ascii="Arial" w:hAnsi="Arial" w:cs="Arial"/>
        </w:rPr>
        <w:t>led to i</w:t>
      </w:r>
      <w:r w:rsidR="00DE0048">
        <w:rPr>
          <w:rFonts w:ascii="Arial" w:hAnsi="Arial" w:cs="Arial"/>
        </w:rPr>
        <w:t xml:space="preserve">ncreased prescription in Wales </w:t>
      </w:r>
      <w:sdt>
        <w:sdtPr>
          <w:rPr>
            <w:rFonts w:ascii="Arial" w:hAnsi="Arial" w:cs="Arial"/>
          </w:rPr>
          <w:id w:val="-1437131783"/>
          <w:citation/>
        </w:sdtPr>
        <w:sdtEndPr/>
        <w:sdtContent>
          <w:r w:rsidR="00DE0048">
            <w:rPr>
              <w:rFonts w:ascii="Arial" w:hAnsi="Arial" w:cs="Arial"/>
            </w:rPr>
            <w:fldChar w:fldCharType="begin"/>
          </w:r>
          <w:r w:rsidR="00DE0048">
            <w:rPr>
              <w:rFonts w:ascii="Arial" w:hAnsi="Arial" w:cs="Arial"/>
            </w:rPr>
            <w:instrText xml:space="preserve"> CITATION Sou10 \l 2057 </w:instrText>
          </w:r>
          <w:r w:rsidR="00DE0048">
            <w:rPr>
              <w:rFonts w:ascii="Arial" w:hAnsi="Arial" w:cs="Arial"/>
            </w:rPr>
            <w:fldChar w:fldCharType="separate"/>
          </w:r>
          <w:r w:rsidR="00DE0048" w:rsidRPr="00DE0048">
            <w:rPr>
              <w:rFonts w:ascii="Arial" w:hAnsi="Arial" w:cs="Arial"/>
              <w:noProof/>
            </w:rPr>
            <w:t>(Anon., 2010)</w:t>
          </w:r>
          <w:r w:rsidR="00DE0048">
            <w:rPr>
              <w:rFonts w:ascii="Arial" w:hAnsi="Arial" w:cs="Arial"/>
            </w:rPr>
            <w:fldChar w:fldCharType="end"/>
          </w:r>
        </w:sdtContent>
      </w:sdt>
      <w:r w:rsidR="00DE0048">
        <w:rPr>
          <w:rFonts w:ascii="Arial" w:hAnsi="Arial" w:cs="Arial"/>
        </w:rPr>
        <w:t xml:space="preserve">. </w:t>
      </w:r>
    </w:p>
    <w:p w14:paraId="17C4207B" w14:textId="5A1EBE43" w:rsidR="00934D97" w:rsidRDefault="00934D97" w:rsidP="007449E1">
      <w:pPr>
        <w:pStyle w:val="NormalWeb"/>
        <w:shd w:val="clear" w:color="auto" w:fill="FFFFFF"/>
        <w:spacing w:before="0" w:beforeAutospacing="0" w:after="0" w:afterAutospacing="0" w:line="360" w:lineRule="auto"/>
        <w:rPr>
          <w:rFonts w:ascii="Segoe UI" w:hAnsi="Segoe UI" w:cs="Segoe UI"/>
          <w:b/>
          <w:color w:val="212121"/>
          <w:sz w:val="23"/>
          <w:szCs w:val="23"/>
          <w:shd w:val="clear" w:color="auto" w:fill="FFFFFF"/>
        </w:rPr>
      </w:pPr>
      <w:r>
        <w:rPr>
          <w:rFonts w:ascii="Segoe UI" w:hAnsi="Segoe UI" w:cs="Segoe UI"/>
          <w:b/>
          <w:color w:val="212121"/>
          <w:sz w:val="23"/>
          <w:szCs w:val="23"/>
          <w:shd w:val="clear" w:color="auto" w:fill="FFFFFF"/>
        </w:rPr>
        <w:t xml:space="preserve">Assessment and accountability </w:t>
      </w:r>
    </w:p>
    <w:p w14:paraId="749F1FDC" w14:textId="7908E34C" w:rsidR="002621CA" w:rsidRDefault="002621CA" w:rsidP="007449E1">
      <w:pPr>
        <w:pStyle w:val="paragraph"/>
        <w:spacing w:line="360" w:lineRule="auto"/>
        <w:rPr>
          <w:rFonts w:ascii="Arial" w:hAnsi="Arial" w:cs="Arial"/>
          <w:lang w:val="en-US"/>
        </w:rPr>
      </w:pPr>
      <w:r>
        <w:rPr>
          <w:rFonts w:ascii="Arial" w:hAnsi="Arial" w:cs="Arial"/>
          <w:lang w:val="en-US"/>
        </w:rPr>
        <w:t>To discuss the</w:t>
      </w:r>
      <w:r w:rsidR="00B56B48">
        <w:rPr>
          <w:rFonts w:ascii="Arial" w:hAnsi="Arial" w:cs="Arial"/>
          <w:lang w:val="en-US"/>
        </w:rPr>
        <w:t>se pressures in terms of</w:t>
      </w:r>
      <w:r>
        <w:rPr>
          <w:rFonts w:ascii="Arial" w:hAnsi="Arial" w:cs="Arial"/>
          <w:lang w:val="en-US"/>
        </w:rPr>
        <w:t xml:space="preserve"> curriculum </w:t>
      </w:r>
      <w:r w:rsidR="00975DDE">
        <w:rPr>
          <w:rFonts w:ascii="Arial" w:hAnsi="Arial" w:cs="Arial"/>
          <w:lang w:val="en-US"/>
        </w:rPr>
        <w:t xml:space="preserve">only </w:t>
      </w:r>
      <w:r>
        <w:rPr>
          <w:rFonts w:ascii="Arial" w:hAnsi="Arial" w:cs="Arial"/>
          <w:lang w:val="en-US"/>
        </w:rPr>
        <w:t>is to ov</w:t>
      </w:r>
      <w:r w:rsidR="00B56B48">
        <w:rPr>
          <w:rFonts w:ascii="Arial" w:hAnsi="Arial" w:cs="Arial"/>
          <w:lang w:val="en-US"/>
        </w:rPr>
        <w:t>erlook a significant part of reform</w:t>
      </w:r>
      <w:r>
        <w:rPr>
          <w:rFonts w:ascii="Arial" w:hAnsi="Arial" w:cs="Arial"/>
          <w:lang w:val="en-US"/>
        </w:rPr>
        <w:t xml:space="preserve">. The </w:t>
      </w:r>
      <w:r w:rsidR="00F00883">
        <w:rPr>
          <w:rFonts w:ascii="Arial" w:hAnsi="Arial" w:cs="Arial"/>
          <w:lang w:val="en-US"/>
        </w:rPr>
        <w:t>1988 Education Reform Act</w:t>
      </w:r>
      <w:r>
        <w:rPr>
          <w:rFonts w:ascii="Arial" w:hAnsi="Arial" w:cs="Arial"/>
          <w:lang w:val="en-US"/>
        </w:rPr>
        <w:t xml:space="preserve"> saw the introduction of l</w:t>
      </w:r>
      <w:r w:rsidR="003F6620">
        <w:rPr>
          <w:rFonts w:ascii="Arial" w:hAnsi="Arial" w:cs="Arial"/>
          <w:lang w:val="en-US"/>
        </w:rPr>
        <w:t>evel descriptors</w:t>
      </w:r>
      <w:r>
        <w:rPr>
          <w:rFonts w:ascii="Arial" w:hAnsi="Arial" w:cs="Arial"/>
          <w:lang w:val="en-US"/>
        </w:rPr>
        <w:t xml:space="preserve"> to assess pupils’ progress. </w:t>
      </w:r>
      <w:r w:rsidR="003D4D37">
        <w:rPr>
          <w:rFonts w:ascii="Arial" w:hAnsi="Arial" w:cs="Arial"/>
          <w:lang w:val="en-US"/>
        </w:rPr>
        <w:t>However, there is an inherent problem is such ‘</w:t>
      </w:r>
      <w:r w:rsidR="00B30A13">
        <w:rPr>
          <w:rFonts w:ascii="Arial" w:hAnsi="Arial" w:cs="Arial"/>
          <w:lang w:val="en-US"/>
        </w:rPr>
        <w:t>outcome</w:t>
      </w:r>
      <w:r w:rsidR="003D4D37">
        <w:rPr>
          <w:rFonts w:ascii="Arial" w:hAnsi="Arial" w:cs="Arial"/>
          <w:lang w:val="en-US"/>
        </w:rPr>
        <w:t>’ based systems. Thomas describes the</w:t>
      </w:r>
      <w:r w:rsidR="003D4D37" w:rsidRPr="003D4D37">
        <w:rPr>
          <w:rFonts w:ascii="Arial" w:hAnsi="Arial" w:cs="Arial"/>
        </w:rPr>
        <w:t xml:space="preserve"> ‘distortion’ of education when curriculum is reduced to pieces of </w:t>
      </w:r>
      <w:r w:rsidR="003D4D37" w:rsidRPr="003D4D37">
        <w:rPr>
          <w:rFonts w:ascii="Arial" w:hAnsi="Arial" w:cs="Arial"/>
        </w:rPr>
        <w:lastRenderedPageBreak/>
        <w:t>knowledge delivered from the teacher to the learners</w:t>
      </w:r>
      <w:sdt>
        <w:sdtPr>
          <w:rPr>
            <w:rFonts w:ascii="Arial" w:hAnsi="Arial" w:cs="Arial"/>
          </w:rPr>
          <w:id w:val="-1421865010"/>
          <w:citation/>
        </w:sdtPr>
        <w:sdtEndPr/>
        <w:sdtContent>
          <w:r w:rsidR="003D4D37">
            <w:rPr>
              <w:rFonts w:ascii="Arial" w:hAnsi="Arial" w:cs="Arial"/>
            </w:rPr>
            <w:fldChar w:fldCharType="begin"/>
          </w:r>
          <w:r w:rsidR="003D4D37">
            <w:rPr>
              <w:rFonts w:ascii="Arial" w:hAnsi="Arial" w:cs="Arial"/>
            </w:rPr>
            <w:instrText xml:space="preserve">CITATION GTh13 \p 102 \l 2057 </w:instrText>
          </w:r>
          <w:r w:rsidR="003D4D37">
            <w:rPr>
              <w:rFonts w:ascii="Arial" w:hAnsi="Arial" w:cs="Arial"/>
            </w:rPr>
            <w:fldChar w:fldCharType="separate"/>
          </w:r>
          <w:r w:rsidR="003D4D37">
            <w:rPr>
              <w:rFonts w:ascii="Arial" w:hAnsi="Arial" w:cs="Arial"/>
              <w:noProof/>
            </w:rPr>
            <w:t xml:space="preserve"> </w:t>
          </w:r>
          <w:r w:rsidR="003D4D37" w:rsidRPr="003D4D37">
            <w:rPr>
              <w:rFonts w:ascii="Arial" w:hAnsi="Arial" w:cs="Arial"/>
              <w:noProof/>
            </w:rPr>
            <w:t>(Thomas, 2013, p. 102)</w:t>
          </w:r>
          <w:r w:rsidR="003D4D37">
            <w:rPr>
              <w:rFonts w:ascii="Arial" w:hAnsi="Arial" w:cs="Arial"/>
            </w:rPr>
            <w:fldChar w:fldCharType="end"/>
          </w:r>
        </w:sdtContent>
      </w:sdt>
      <w:r w:rsidR="003D4D37" w:rsidRPr="003D4D37">
        <w:rPr>
          <w:rFonts w:ascii="Arial" w:hAnsi="Arial" w:cs="Arial"/>
        </w:rPr>
        <w:t xml:space="preserve">. It is not easy to gauge learners’ </w:t>
      </w:r>
      <w:r w:rsidR="003D4D37">
        <w:rPr>
          <w:rFonts w:ascii="Arial" w:hAnsi="Arial" w:cs="Arial"/>
        </w:rPr>
        <w:t xml:space="preserve">deep </w:t>
      </w:r>
      <w:r w:rsidR="003D4D37" w:rsidRPr="003D4D37">
        <w:rPr>
          <w:rFonts w:ascii="Arial" w:hAnsi="Arial" w:cs="Arial"/>
        </w:rPr>
        <w:t xml:space="preserve">understanding </w:t>
      </w:r>
      <w:r w:rsidR="003D4D37">
        <w:rPr>
          <w:rFonts w:ascii="Arial" w:hAnsi="Arial" w:cs="Arial"/>
        </w:rPr>
        <w:t xml:space="preserve">of concepts </w:t>
      </w:r>
      <w:r w:rsidR="003D4D37" w:rsidRPr="003D4D37">
        <w:rPr>
          <w:rFonts w:ascii="Arial" w:hAnsi="Arial" w:cs="Arial"/>
        </w:rPr>
        <w:t>but it is very easy to assess when information is regurgitated. This ‘ease of measurement’ then becomes a driver for accountability and a form of curriculum development; a list of boxes t</w:t>
      </w:r>
      <w:r w:rsidR="003D4D37">
        <w:rPr>
          <w:rFonts w:ascii="Arial" w:hAnsi="Arial" w:cs="Arial"/>
        </w:rPr>
        <w:t xml:space="preserve">o be ticked and a self-fuelling system of assessment and accountability. </w:t>
      </w:r>
      <w:r w:rsidRPr="002621CA">
        <w:rPr>
          <w:rFonts w:ascii="Arial" w:hAnsi="Arial" w:cs="Arial"/>
          <w:lang w:val="en-US"/>
        </w:rPr>
        <w:t>Welsh Government has acknowledged that “</w:t>
      </w:r>
      <w:r w:rsidRPr="002621CA">
        <w:rPr>
          <w:rFonts w:ascii="Arial" w:hAnsi="Arial" w:cs="Arial"/>
        </w:rPr>
        <w:t xml:space="preserve">assessment for learning approaches are not well understood and embedded” </w:t>
      </w:r>
      <w:sdt>
        <w:sdtPr>
          <w:rPr>
            <w:rFonts w:ascii="Arial" w:hAnsi="Arial" w:cs="Arial"/>
          </w:rPr>
          <w:id w:val="502857536"/>
          <w:citation/>
        </w:sdtPr>
        <w:sdtEndPr/>
        <w:sdtContent>
          <w:r w:rsidRPr="002621CA">
            <w:rPr>
              <w:rFonts w:ascii="Arial" w:hAnsi="Arial" w:cs="Arial"/>
            </w:rPr>
            <w:fldChar w:fldCharType="begin"/>
          </w:r>
          <w:r w:rsidRPr="002621CA">
            <w:rPr>
              <w:rFonts w:ascii="Arial" w:hAnsi="Arial" w:cs="Arial"/>
            </w:rPr>
            <w:instrText xml:space="preserve">CITATION GDo15 \p 73 \l 2057 </w:instrText>
          </w:r>
          <w:r w:rsidRPr="002621CA">
            <w:rPr>
              <w:rFonts w:ascii="Arial" w:hAnsi="Arial" w:cs="Arial"/>
            </w:rPr>
            <w:fldChar w:fldCharType="separate"/>
          </w:r>
          <w:r w:rsidRPr="002621CA">
            <w:rPr>
              <w:rFonts w:ascii="Arial" w:hAnsi="Arial" w:cs="Arial"/>
            </w:rPr>
            <w:t>(Donaldson, 2015, p. 73)</w:t>
          </w:r>
          <w:r w:rsidRPr="002621CA">
            <w:rPr>
              <w:rFonts w:ascii="Arial" w:hAnsi="Arial" w:cs="Arial"/>
              <w:lang w:val="en-US"/>
            </w:rPr>
            <w:fldChar w:fldCharType="end"/>
          </w:r>
        </w:sdtContent>
      </w:sdt>
      <w:r w:rsidRPr="002621CA">
        <w:rPr>
          <w:rFonts w:ascii="Arial" w:hAnsi="Arial" w:cs="Arial"/>
        </w:rPr>
        <w:t>.</w:t>
      </w:r>
      <w:r w:rsidR="003D4D37">
        <w:rPr>
          <w:rFonts w:ascii="Arial" w:hAnsi="Arial" w:cs="Arial"/>
        </w:rPr>
        <w:t xml:space="preserve"> The debate is nothing new. </w:t>
      </w:r>
      <w:r w:rsidR="00B30A13">
        <w:rPr>
          <w:rFonts w:ascii="Arial" w:hAnsi="Arial" w:cs="Arial"/>
        </w:rPr>
        <w:t xml:space="preserve">Hirst </w:t>
      </w:r>
      <w:r w:rsidR="00953582">
        <w:rPr>
          <w:rFonts w:ascii="Arial" w:hAnsi="Arial" w:cs="Arial"/>
        </w:rPr>
        <w:t>states that “</w:t>
      </w:r>
      <w:r w:rsidR="003D4D37" w:rsidRPr="003D4D37">
        <w:rPr>
          <w:rFonts w:ascii="Arial" w:hAnsi="Arial" w:cs="Arial"/>
        </w:rPr>
        <w:t>there can be no curriculum without objectives.”</w:t>
      </w:r>
      <w:r w:rsidR="00B30A13">
        <w:rPr>
          <w:rFonts w:ascii="Arial" w:hAnsi="Arial" w:cs="Arial"/>
        </w:rPr>
        <w:t xml:space="preserve"> </w:t>
      </w:r>
      <w:sdt>
        <w:sdtPr>
          <w:rPr>
            <w:rFonts w:ascii="Arial" w:hAnsi="Arial" w:cs="Arial"/>
          </w:rPr>
          <w:id w:val="703990716"/>
          <w:citation/>
        </w:sdtPr>
        <w:sdtEndPr/>
        <w:sdtContent>
          <w:r w:rsidR="00B30A13">
            <w:rPr>
              <w:rFonts w:ascii="Arial" w:hAnsi="Arial" w:cs="Arial"/>
            </w:rPr>
            <w:fldChar w:fldCharType="begin"/>
          </w:r>
          <w:r w:rsidR="00C02C99">
            <w:rPr>
              <w:rFonts w:ascii="Arial" w:hAnsi="Arial" w:cs="Arial"/>
            </w:rPr>
            <w:instrText xml:space="preserve">CITATION Hir73 \p 3 \l 2057 </w:instrText>
          </w:r>
          <w:r w:rsidR="00B30A13">
            <w:rPr>
              <w:rFonts w:ascii="Arial" w:hAnsi="Arial" w:cs="Arial"/>
            </w:rPr>
            <w:fldChar w:fldCharType="separate"/>
          </w:r>
          <w:r w:rsidR="00C02C99" w:rsidRPr="00C02C99">
            <w:rPr>
              <w:rFonts w:ascii="Arial" w:hAnsi="Arial" w:cs="Arial"/>
              <w:noProof/>
            </w:rPr>
            <w:t>(Hirst, 1974, p. 3)</w:t>
          </w:r>
          <w:r w:rsidR="00B30A13">
            <w:rPr>
              <w:rFonts w:ascii="Arial" w:hAnsi="Arial" w:cs="Arial"/>
            </w:rPr>
            <w:fldChar w:fldCharType="end"/>
          </w:r>
        </w:sdtContent>
      </w:sdt>
      <w:r w:rsidR="00B30A13">
        <w:rPr>
          <w:rFonts w:ascii="Arial" w:hAnsi="Arial" w:cs="Arial"/>
        </w:rPr>
        <w:t xml:space="preserve"> but the term has come to mean something quite restrictive and linked to actions or ‘behaviours’ in today’s educational climate</w:t>
      </w:r>
      <w:sdt>
        <w:sdtPr>
          <w:rPr>
            <w:rFonts w:ascii="Arial" w:hAnsi="Arial" w:cs="Arial"/>
          </w:rPr>
          <w:id w:val="-1945992782"/>
          <w:citation/>
        </w:sdtPr>
        <w:sdtEndPr/>
        <w:sdtContent>
          <w:r w:rsidR="00C02C99">
            <w:rPr>
              <w:rFonts w:ascii="Arial" w:hAnsi="Arial" w:cs="Arial"/>
            </w:rPr>
            <w:fldChar w:fldCharType="begin"/>
          </w:r>
          <w:r w:rsidR="00C02C99">
            <w:rPr>
              <w:rFonts w:ascii="Arial" w:hAnsi="Arial" w:cs="Arial"/>
            </w:rPr>
            <w:instrText xml:space="preserve">CITATION PSc17 \p 2 \l 2057 </w:instrText>
          </w:r>
          <w:r w:rsidR="00C02C99">
            <w:rPr>
              <w:rFonts w:ascii="Arial" w:hAnsi="Arial" w:cs="Arial"/>
            </w:rPr>
            <w:fldChar w:fldCharType="separate"/>
          </w:r>
          <w:r w:rsidR="00C02C99">
            <w:rPr>
              <w:rFonts w:ascii="Arial" w:hAnsi="Arial" w:cs="Arial"/>
              <w:noProof/>
            </w:rPr>
            <w:t xml:space="preserve"> </w:t>
          </w:r>
          <w:r w:rsidR="00C02C99" w:rsidRPr="00C02C99">
            <w:rPr>
              <w:rFonts w:ascii="Arial" w:hAnsi="Arial" w:cs="Arial"/>
              <w:noProof/>
            </w:rPr>
            <w:t>(Scales, 2017, p. 2)</w:t>
          </w:r>
          <w:r w:rsidR="00C02C99">
            <w:rPr>
              <w:rFonts w:ascii="Arial" w:hAnsi="Arial" w:cs="Arial"/>
            </w:rPr>
            <w:fldChar w:fldCharType="end"/>
          </w:r>
        </w:sdtContent>
      </w:sdt>
      <w:r w:rsidR="00C02C99">
        <w:rPr>
          <w:rFonts w:ascii="Arial" w:hAnsi="Arial" w:cs="Arial"/>
        </w:rPr>
        <w:t xml:space="preserve">. </w:t>
      </w:r>
      <w:r w:rsidR="003D4D37">
        <w:rPr>
          <w:rFonts w:ascii="Arial" w:hAnsi="Arial" w:cs="Arial"/>
          <w:lang w:val="en-US"/>
        </w:rPr>
        <w:t xml:space="preserve">Nowhere are these objectives more </w:t>
      </w:r>
      <w:r w:rsidR="002C2D29">
        <w:rPr>
          <w:rFonts w:ascii="Arial" w:hAnsi="Arial" w:cs="Arial"/>
          <w:lang w:val="en-US"/>
        </w:rPr>
        <w:t xml:space="preserve">significant in the lives of pupils than in their use of qualifications. </w:t>
      </w:r>
      <w:r w:rsidR="00A141AD">
        <w:rPr>
          <w:rFonts w:ascii="Arial" w:hAnsi="Arial" w:cs="Arial"/>
          <w:lang w:val="en-US"/>
        </w:rPr>
        <w:t xml:space="preserve">A curriculum </w:t>
      </w:r>
      <w:r w:rsidR="00B255FC">
        <w:rPr>
          <w:rFonts w:ascii="Arial" w:hAnsi="Arial" w:cs="Arial"/>
          <w:lang w:val="en-US"/>
        </w:rPr>
        <w:t>still needs</w:t>
      </w:r>
      <w:r w:rsidR="00A141AD">
        <w:rPr>
          <w:rFonts w:ascii="Arial" w:hAnsi="Arial" w:cs="Arial"/>
          <w:lang w:val="en-US"/>
        </w:rPr>
        <w:t xml:space="preserve"> role to play in aiding pupils’ </w:t>
      </w:r>
      <w:r w:rsidR="007B0984">
        <w:rPr>
          <w:rFonts w:ascii="Arial" w:hAnsi="Arial" w:cs="Arial"/>
          <w:lang w:val="en-US"/>
        </w:rPr>
        <w:t xml:space="preserve">achievement of qualifications. </w:t>
      </w:r>
    </w:p>
    <w:p w14:paraId="59E5480B" w14:textId="04BE70EC" w:rsidR="00E359EE" w:rsidRDefault="00A40D5A" w:rsidP="007449E1">
      <w:pPr>
        <w:pStyle w:val="paragraph"/>
        <w:spacing w:line="360" w:lineRule="auto"/>
        <w:rPr>
          <w:rFonts w:ascii="Arial" w:hAnsi="Arial" w:cs="Arial"/>
          <w:lang w:val="en-US"/>
        </w:rPr>
      </w:pPr>
      <w:r>
        <w:rPr>
          <w:rFonts w:ascii="Arial" w:hAnsi="Arial" w:cs="Arial"/>
          <w:lang w:val="en-US"/>
        </w:rPr>
        <w:t>National Curriculum levels are changing significant</w:t>
      </w:r>
      <w:r w:rsidR="00A25CB4">
        <w:rPr>
          <w:rFonts w:ascii="Arial" w:hAnsi="Arial" w:cs="Arial"/>
          <w:lang w:val="en-US"/>
        </w:rPr>
        <w:t xml:space="preserve">ly in England. Critics described </w:t>
      </w:r>
      <w:r>
        <w:rPr>
          <w:rFonts w:ascii="Arial" w:hAnsi="Arial" w:cs="Arial"/>
          <w:lang w:val="en-US"/>
        </w:rPr>
        <w:t xml:space="preserve">them as </w:t>
      </w:r>
      <w:r w:rsidR="0045077F">
        <w:rPr>
          <w:rFonts w:ascii="Arial" w:hAnsi="Arial" w:cs="Arial"/>
          <w:lang w:val="en-US"/>
        </w:rPr>
        <w:t>superficial</w:t>
      </w:r>
      <w:r>
        <w:rPr>
          <w:rFonts w:ascii="Arial" w:hAnsi="Arial" w:cs="Arial"/>
          <w:lang w:val="en-US"/>
        </w:rPr>
        <w:t xml:space="preserve"> and offer</w:t>
      </w:r>
      <w:r w:rsidR="003F6620">
        <w:rPr>
          <w:rFonts w:ascii="Arial" w:hAnsi="Arial" w:cs="Arial"/>
          <w:lang w:val="en-US"/>
        </w:rPr>
        <w:t xml:space="preserve"> </w:t>
      </w:r>
      <w:r w:rsidR="0045077F">
        <w:rPr>
          <w:rFonts w:ascii="Arial" w:hAnsi="Arial" w:cs="Arial"/>
          <w:lang w:val="en-US"/>
        </w:rPr>
        <w:t xml:space="preserve">compelling reasons for “dropping” levels not least because they have become influenced by unhelpful factors and have resulted in “dysfunctional” use such as pupils labelling themselves or teachers </w:t>
      </w:r>
      <w:r>
        <w:rPr>
          <w:rFonts w:ascii="Arial" w:hAnsi="Arial" w:cs="Arial"/>
          <w:lang w:val="en-US"/>
        </w:rPr>
        <w:t>placing limits on pupils, basing their assumptions on their ‘level’ and rather than their understanding of concepts</w:t>
      </w:r>
      <w:r w:rsidR="0045077F">
        <w:rPr>
          <w:rFonts w:ascii="Arial" w:hAnsi="Arial" w:cs="Arial"/>
          <w:lang w:val="en-US"/>
        </w:rPr>
        <w:t xml:space="preserve"> </w:t>
      </w:r>
      <w:sdt>
        <w:sdtPr>
          <w:rPr>
            <w:rFonts w:ascii="Arial" w:hAnsi="Arial" w:cs="Arial"/>
            <w:lang w:val="en-US"/>
          </w:rPr>
          <w:id w:val="-127556098"/>
          <w:citation/>
        </w:sdtPr>
        <w:sdtEndPr/>
        <w:sdtContent>
          <w:r w:rsidR="0045077F">
            <w:rPr>
              <w:rFonts w:ascii="Arial" w:hAnsi="Arial" w:cs="Arial"/>
              <w:lang w:val="en-US"/>
            </w:rPr>
            <w:fldChar w:fldCharType="begin"/>
          </w:r>
          <w:r w:rsidR="0045077F">
            <w:rPr>
              <w:rFonts w:ascii="Arial" w:hAnsi="Arial" w:cs="Arial"/>
            </w:rPr>
            <w:instrText xml:space="preserve"> CITATION TOa14 \l 2057 </w:instrText>
          </w:r>
          <w:r w:rsidR="0045077F">
            <w:rPr>
              <w:rFonts w:ascii="Arial" w:hAnsi="Arial" w:cs="Arial"/>
              <w:lang w:val="en-US"/>
            </w:rPr>
            <w:fldChar w:fldCharType="separate"/>
          </w:r>
          <w:r w:rsidR="0045077F" w:rsidRPr="0045077F">
            <w:rPr>
              <w:rFonts w:ascii="Arial" w:hAnsi="Arial" w:cs="Arial"/>
              <w:noProof/>
            </w:rPr>
            <w:t>(Oates, 2014)</w:t>
          </w:r>
          <w:r w:rsidR="0045077F">
            <w:rPr>
              <w:rFonts w:ascii="Arial" w:hAnsi="Arial" w:cs="Arial"/>
              <w:lang w:val="en-US"/>
            </w:rPr>
            <w:fldChar w:fldCharType="end"/>
          </w:r>
        </w:sdtContent>
      </w:sdt>
      <w:r w:rsidR="0045077F">
        <w:rPr>
          <w:rFonts w:ascii="Arial" w:hAnsi="Arial" w:cs="Arial"/>
          <w:lang w:val="en-US"/>
        </w:rPr>
        <w:t xml:space="preserve">. </w:t>
      </w:r>
      <w:r w:rsidR="003D4D37">
        <w:rPr>
          <w:rFonts w:ascii="Arial" w:hAnsi="Arial" w:cs="Arial"/>
          <w:lang w:val="en-US"/>
        </w:rPr>
        <w:t xml:space="preserve">There have been a number of proponents of alternative systems. </w:t>
      </w:r>
      <w:sdt>
        <w:sdtPr>
          <w:rPr>
            <w:rFonts w:ascii="Arial" w:hAnsi="Arial" w:cs="Arial"/>
            <w:lang w:val="en-US"/>
          </w:rPr>
          <w:id w:val="1689489547"/>
          <w:citation/>
        </w:sdtPr>
        <w:sdtEndPr/>
        <w:sdtContent>
          <w:r w:rsidR="00557BD1">
            <w:rPr>
              <w:rFonts w:ascii="Arial" w:hAnsi="Arial" w:cs="Arial"/>
              <w:lang w:val="en-US"/>
            </w:rPr>
            <w:fldChar w:fldCharType="begin"/>
          </w:r>
          <w:r w:rsidR="00557BD1">
            <w:rPr>
              <w:rFonts w:ascii="Arial" w:hAnsi="Arial" w:cs="Arial"/>
            </w:rPr>
            <w:instrText xml:space="preserve"> CITATION Pea16 \l 2057 </w:instrText>
          </w:r>
          <w:r w:rsidR="00557BD1">
            <w:rPr>
              <w:rFonts w:ascii="Arial" w:hAnsi="Arial" w:cs="Arial"/>
              <w:lang w:val="en-US"/>
            </w:rPr>
            <w:fldChar w:fldCharType="separate"/>
          </w:r>
          <w:r w:rsidR="00557BD1" w:rsidRPr="00557BD1">
            <w:rPr>
              <w:rFonts w:ascii="Arial" w:hAnsi="Arial" w:cs="Arial"/>
              <w:noProof/>
            </w:rPr>
            <w:t>(Peacock, 2016)</w:t>
          </w:r>
          <w:r w:rsidR="00557BD1">
            <w:rPr>
              <w:rFonts w:ascii="Arial" w:hAnsi="Arial" w:cs="Arial"/>
              <w:lang w:val="en-US"/>
            </w:rPr>
            <w:fldChar w:fldCharType="end"/>
          </w:r>
        </w:sdtContent>
      </w:sdt>
      <w:r w:rsidR="00557BD1">
        <w:rPr>
          <w:rFonts w:ascii="Arial" w:hAnsi="Arial" w:cs="Arial"/>
          <w:lang w:val="en-US"/>
        </w:rPr>
        <w:t xml:space="preserve">. </w:t>
      </w:r>
    </w:p>
    <w:p w14:paraId="665B99C6" w14:textId="4E52583C" w:rsidR="0072616D" w:rsidRPr="00061097" w:rsidRDefault="00E359EE" w:rsidP="007449E1">
      <w:pPr>
        <w:pStyle w:val="paragraph"/>
        <w:spacing w:line="360" w:lineRule="auto"/>
        <w:rPr>
          <w:rFonts w:ascii="Arial" w:hAnsi="Arial" w:cs="Arial"/>
          <w:i/>
          <w:color w:val="212121"/>
          <w:shd w:val="clear" w:color="auto" w:fill="FFFFFF"/>
        </w:rPr>
      </w:pPr>
      <w:r>
        <w:rPr>
          <w:rFonts w:ascii="Arial" w:hAnsi="Arial" w:cs="Arial"/>
          <w:lang w:val="en-US"/>
        </w:rPr>
        <w:t>This is something that Successful Futures aspires to do- to create a curriculum which is</w:t>
      </w:r>
      <w:r w:rsidR="007B5B99">
        <w:rPr>
          <w:rFonts w:ascii="Arial" w:hAnsi="Arial" w:cs="Arial"/>
          <w:lang w:val="en-US"/>
        </w:rPr>
        <w:t xml:space="preserve"> </w:t>
      </w:r>
      <w:r>
        <w:rPr>
          <w:rFonts w:ascii="Arial" w:hAnsi="Arial" w:cs="Arial"/>
          <w:lang w:val="en-US"/>
        </w:rPr>
        <w:t>driven</w:t>
      </w:r>
      <w:r w:rsidR="007B5B99">
        <w:rPr>
          <w:rFonts w:ascii="Arial" w:hAnsi="Arial" w:cs="Arial"/>
          <w:lang w:val="en-US"/>
        </w:rPr>
        <w:t xml:space="preserve"> real deep learning and not</w:t>
      </w:r>
      <w:r>
        <w:rPr>
          <w:rFonts w:ascii="Arial" w:hAnsi="Arial" w:cs="Arial"/>
          <w:lang w:val="en-US"/>
        </w:rPr>
        <w:t xml:space="preserve"> acquiring </w:t>
      </w:r>
      <w:r w:rsidR="007B5B99">
        <w:rPr>
          <w:rFonts w:ascii="Arial" w:hAnsi="Arial" w:cs="Arial"/>
          <w:lang w:val="en-US"/>
        </w:rPr>
        <w:t xml:space="preserve">disconnected chunks of information. This was reiterated in an ‘Eye on Wales’ podcast, </w:t>
      </w:r>
      <w:r w:rsidR="00557BD1">
        <w:rPr>
          <w:rFonts w:ascii="Arial" w:hAnsi="Arial" w:cs="Arial"/>
          <w:lang w:val="en-US"/>
        </w:rPr>
        <w:t xml:space="preserve">with participants describing the need for </w:t>
      </w:r>
      <w:r w:rsidR="007B5B99">
        <w:rPr>
          <w:rFonts w:ascii="Arial" w:hAnsi="Arial" w:cs="Arial"/>
          <w:lang w:val="en-US"/>
        </w:rPr>
        <w:t xml:space="preserve">pupils </w:t>
      </w:r>
      <w:r w:rsidR="00557BD1">
        <w:rPr>
          <w:rFonts w:ascii="Arial" w:hAnsi="Arial" w:cs="Arial"/>
          <w:lang w:val="en-US"/>
        </w:rPr>
        <w:t>to be</w:t>
      </w:r>
      <w:r w:rsidR="007B5B99">
        <w:rPr>
          <w:rFonts w:ascii="Arial" w:hAnsi="Arial" w:cs="Arial"/>
          <w:lang w:val="en-US"/>
        </w:rPr>
        <w:t xml:space="preserve"> “</w:t>
      </w:r>
      <w:r w:rsidR="007B5B99" w:rsidRPr="007B5B99">
        <w:rPr>
          <w:rFonts w:ascii="Arial" w:hAnsi="Arial" w:cs="Arial"/>
          <w:lang w:val="en-US"/>
        </w:rPr>
        <w:t>prepared for qualifications</w:t>
      </w:r>
      <w:r w:rsidR="007B5B99">
        <w:rPr>
          <w:rFonts w:ascii="Arial" w:hAnsi="Arial" w:cs="Arial"/>
          <w:lang w:val="en-US"/>
        </w:rPr>
        <w:t>”</w:t>
      </w:r>
      <w:r w:rsidR="007B5B99" w:rsidRPr="007B5B99">
        <w:rPr>
          <w:rFonts w:ascii="Arial" w:hAnsi="Arial" w:cs="Arial"/>
          <w:lang w:val="en-US"/>
        </w:rPr>
        <w:t xml:space="preserve"> and </w:t>
      </w:r>
      <w:r w:rsidR="007B5B99">
        <w:rPr>
          <w:rFonts w:ascii="Arial" w:hAnsi="Arial" w:cs="Arial"/>
          <w:lang w:val="en-US"/>
        </w:rPr>
        <w:t>“</w:t>
      </w:r>
      <w:r w:rsidR="007B5B99" w:rsidRPr="007B5B99">
        <w:rPr>
          <w:rFonts w:ascii="Arial" w:hAnsi="Arial" w:cs="Arial"/>
          <w:lang w:val="en-US"/>
        </w:rPr>
        <w:t>prepared for life</w:t>
      </w:r>
      <w:r w:rsidR="007B5B99">
        <w:rPr>
          <w:rFonts w:ascii="Arial" w:hAnsi="Arial" w:cs="Arial"/>
          <w:lang w:val="en-US"/>
        </w:rPr>
        <w:t>”</w:t>
      </w:r>
      <w:r w:rsidR="007B5B99" w:rsidRPr="007B5B99">
        <w:rPr>
          <w:rFonts w:ascii="Arial" w:hAnsi="Arial" w:cs="Arial"/>
          <w:lang w:val="en-US"/>
        </w:rPr>
        <w:t>.</w:t>
      </w:r>
      <w:r w:rsidR="007B5B99">
        <w:rPr>
          <w:rFonts w:ascii="Arial" w:hAnsi="Arial" w:cs="Arial"/>
          <w:lang w:val="en-US"/>
        </w:rPr>
        <w:t xml:space="preserve"> </w:t>
      </w:r>
      <w:sdt>
        <w:sdtPr>
          <w:rPr>
            <w:rFonts w:ascii="Arial" w:hAnsi="Arial" w:cs="Arial"/>
            <w:lang w:val="en-US"/>
          </w:rPr>
          <w:id w:val="394779176"/>
          <w:citation/>
        </w:sdtPr>
        <w:sdtEndPr/>
        <w:sdtContent>
          <w:r w:rsidR="006835C9">
            <w:rPr>
              <w:rFonts w:ascii="Arial" w:hAnsi="Arial" w:cs="Arial"/>
              <w:lang w:val="en-US"/>
            </w:rPr>
            <w:fldChar w:fldCharType="begin"/>
          </w:r>
          <w:r w:rsidR="006835C9">
            <w:rPr>
              <w:rFonts w:ascii="Arial" w:hAnsi="Arial" w:cs="Arial"/>
            </w:rPr>
            <w:instrText xml:space="preserve"> CITATION BBC19 \l 2057 </w:instrText>
          </w:r>
          <w:r w:rsidR="006835C9">
            <w:rPr>
              <w:rFonts w:ascii="Arial" w:hAnsi="Arial" w:cs="Arial"/>
              <w:lang w:val="en-US"/>
            </w:rPr>
            <w:fldChar w:fldCharType="separate"/>
          </w:r>
          <w:r w:rsidR="006835C9" w:rsidRPr="006835C9">
            <w:rPr>
              <w:rFonts w:ascii="Arial" w:hAnsi="Arial" w:cs="Arial"/>
              <w:noProof/>
            </w:rPr>
            <w:t>(BBC, 2019)</w:t>
          </w:r>
          <w:r w:rsidR="006835C9">
            <w:rPr>
              <w:rFonts w:ascii="Arial" w:hAnsi="Arial" w:cs="Arial"/>
              <w:lang w:val="en-US"/>
            </w:rPr>
            <w:fldChar w:fldCharType="end"/>
          </w:r>
        </w:sdtContent>
      </w:sdt>
      <w:r w:rsidR="006835C9">
        <w:rPr>
          <w:rFonts w:ascii="Arial" w:hAnsi="Arial" w:cs="Arial"/>
          <w:lang w:val="en-US"/>
        </w:rPr>
        <w:t xml:space="preserve">. </w:t>
      </w:r>
      <w:r>
        <w:rPr>
          <w:rFonts w:ascii="Arial" w:hAnsi="Arial" w:cs="Arial"/>
          <w:lang w:val="en-US"/>
        </w:rPr>
        <w:t xml:space="preserve">Currently, there are education systems around the world that are geared solely to the acquisition of knowledge and exam systems which have resulted in children cramming huge amounts of information for use in short period of time, with little to no </w:t>
      </w:r>
      <w:r w:rsidR="006835C9">
        <w:rPr>
          <w:rFonts w:ascii="Arial" w:hAnsi="Arial" w:cs="Arial"/>
          <w:lang w:val="en-US"/>
        </w:rPr>
        <w:t>retention</w:t>
      </w:r>
      <w:r>
        <w:rPr>
          <w:rFonts w:ascii="Arial" w:hAnsi="Arial" w:cs="Arial"/>
          <w:lang w:val="en-US"/>
        </w:rPr>
        <w:t xml:space="preserve"> after the testing period </w:t>
      </w:r>
      <w:sdt>
        <w:sdtPr>
          <w:rPr>
            <w:rFonts w:ascii="Arial" w:hAnsi="Arial" w:cs="Arial"/>
            <w:lang w:val="en-US"/>
          </w:rPr>
          <w:id w:val="176932104"/>
          <w:citation/>
        </w:sdtPr>
        <w:sdtEndPr/>
        <w:sdtContent>
          <w:r>
            <w:rPr>
              <w:rFonts w:ascii="Arial" w:hAnsi="Arial" w:cs="Arial"/>
              <w:lang w:val="en-US"/>
            </w:rPr>
            <w:fldChar w:fldCharType="begin"/>
          </w:r>
          <w:r>
            <w:rPr>
              <w:rFonts w:ascii="Arial" w:hAnsi="Arial" w:cs="Arial"/>
            </w:rPr>
            <w:instrText xml:space="preserve"> CITATION Din15 \l 2057 </w:instrText>
          </w:r>
          <w:r>
            <w:rPr>
              <w:rFonts w:ascii="Arial" w:hAnsi="Arial" w:cs="Arial"/>
              <w:lang w:val="en-US"/>
            </w:rPr>
            <w:fldChar w:fldCharType="separate"/>
          </w:r>
          <w:r w:rsidRPr="00E359EE">
            <w:rPr>
              <w:rFonts w:ascii="Arial" w:hAnsi="Arial" w:cs="Arial"/>
              <w:noProof/>
            </w:rPr>
            <w:t>(Dintersmith, 2015)</w:t>
          </w:r>
          <w:r>
            <w:rPr>
              <w:rFonts w:ascii="Arial" w:hAnsi="Arial" w:cs="Arial"/>
              <w:lang w:val="en-US"/>
            </w:rPr>
            <w:fldChar w:fldCharType="end"/>
          </w:r>
        </w:sdtContent>
      </w:sdt>
      <w:r>
        <w:rPr>
          <w:rFonts w:ascii="Arial" w:hAnsi="Arial" w:cs="Arial"/>
          <w:lang w:val="en-US"/>
        </w:rPr>
        <w:t xml:space="preserve">. </w:t>
      </w:r>
      <w:r w:rsidR="006835C9" w:rsidRPr="006835C9">
        <w:rPr>
          <w:rFonts w:ascii="Arial" w:hAnsi="Arial" w:cs="Arial"/>
        </w:rPr>
        <w:t>For some commentators, this problem goes far deeper than superficialit</w:t>
      </w:r>
      <w:r w:rsidR="00557BD1">
        <w:rPr>
          <w:rFonts w:ascii="Arial" w:hAnsi="Arial" w:cs="Arial"/>
        </w:rPr>
        <w:t>y of content but actually means</w:t>
      </w:r>
      <w:r w:rsidR="006835C9" w:rsidRPr="006835C9">
        <w:rPr>
          <w:rFonts w:ascii="Arial" w:hAnsi="Arial" w:cs="Arial"/>
        </w:rPr>
        <w:t xml:space="preserve"> of </w:t>
      </w:r>
      <w:r w:rsidR="00557BD1">
        <w:rPr>
          <w:rFonts w:ascii="Arial" w:hAnsi="Arial" w:cs="Arial"/>
        </w:rPr>
        <w:t xml:space="preserve">a lack of </w:t>
      </w:r>
      <w:r w:rsidR="006835C9" w:rsidRPr="006835C9">
        <w:rPr>
          <w:rFonts w:ascii="Arial" w:hAnsi="Arial" w:cs="Arial"/>
        </w:rPr>
        <w:t>consideration</w:t>
      </w:r>
      <w:r w:rsidR="00557BD1">
        <w:rPr>
          <w:rFonts w:ascii="Arial" w:hAnsi="Arial" w:cs="Arial"/>
        </w:rPr>
        <w:t xml:space="preserve"> for,</w:t>
      </w:r>
      <w:r w:rsidR="006835C9" w:rsidRPr="006835C9">
        <w:rPr>
          <w:rFonts w:ascii="Arial" w:hAnsi="Arial" w:cs="Arial"/>
        </w:rPr>
        <w:t xml:space="preserve"> </w:t>
      </w:r>
      <w:r w:rsidR="00557BD1">
        <w:rPr>
          <w:rFonts w:ascii="Arial" w:hAnsi="Arial" w:cs="Arial"/>
        </w:rPr>
        <w:t>or</w:t>
      </w:r>
      <w:r w:rsidR="006835C9" w:rsidRPr="006835C9">
        <w:rPr>
          <w:rFonts w:ascii="Arial" w:hAnsi="Arial" w:cs="Arial"/>
        </w:rPr>
        <w:t xml:space="preserve"> insight</w:t>
      </w:r>
      <w:r w:rsidR="00557BD1">
        <w:rPr>
          <w:rFonts w:ascii="Arial" w:hAnsi="Arial" w:cs="Arial"/>
        </w:rPr>
        <w:t xml:space="preserve"> into,</w:t>
      </w:r>
      <w:r w:rsidR="006835C9" w:rsidRPr="006835C9">
        <w:rPr>
          <w:rFonts w:ascii="Arial" w:hAnsi="Arial" w:cs="Arial"/>
        </w:rPr>
        <w:t xml:space="preserve"> the very moral and social purpose of education. </w:t>
      </w:r>
      <w:sdt>
        <w:sdtPr>
          <w:rPr>
            <w:rFonts w:ascii="Arial" w:hAnsi="Arial" w:cs="Arial"/>
          </w:rPr>
          <w:id w:val="1017349817"/>
          <w:citation/>
        </w:sdtPr>
        <w:sdtEndPr/>
        <w:sdtContent>
          <w:r w:rsidR="006835C9">
            <w:rPr>
              <w:rFonts w:ascii="Arial" w:hAnsi="Arial" w:cs="Arial"/>
            </w:rPr>
            <w:fldChar w:fldCharType="begin"/>
          </w:r>
          <w:r w:rsidR="006835C9">
            <w:rPr>
              <w:rFonts w:ascii="Arial" w:hAnsi="Arial" w:cs="Arial"/>
            </w:rPr>
            <w:instrText xml:space="preserve"> CITATION AVK09 \l 2057 </w:instrText>
          </w:r>
          <w:r w:rsidR="006835C9">
            <w:rPr>
              <w:rFonts w:ascii="Arial" w:hAnsi="Arial" w:cs="Arial"/>
            </w:rPr>
            <w:fldChar w:fldCharType="separate"/>
          </w:r>
          <w:r w:rsidR="006835C9" w:rsidRPr="006835C9">
            <w:rPr>
              <w:rFonts w:ascii="Arial" w:hAnsi="Arial" w:cs="Arial"/>
              <w:noProof/>
            </w:rPr>
            <w:t>(Kelly, 2009)</w:t>
          </w:r>
          <w:r w:rsidR="006835C9">
            <w:rPr>
              <w:rFonts w:ascii="Arial" w:hAnsi="Arial" w:cs="Arial"/>
            </w:rPr>
            <w:fldChar w:fldCharType="end"/>
          </w:r>
        </w:sdtContent>
      </w:sdt>
      <w:r w:rsidR="006835C9">
        <w:rPr>
          <w:rFonts w:ascii="Arial" w:hAnsi="Arial" w:cs="Arial"/>
        </w:rPr>
        <w:t xml:space="preserve">. </w:t>
      </w:r>
      <w:r w:rsidR="00FE00D1">
        <w:rPr>
          <w:rFonts w:ascii="Arial" w:hAnsi="Arial" w:cs="Arial"/>
        </w:rPr>
        <w:t>However, these purposes are often difficult to maintain when subject to internal and external pressures.</w:t>
      </w:r>
    </w:p>
    <w:p w14:paraId="63273E6F" w14:textId="39247AA4" w:rsidR="00942AFE" w:rsidRPr="00061097" w:rsidRDefault="00E0134F" w:rsidP="007449E1">
      <w:pPr>
        <w:pStyle w:val="NormalWeb"/>
        <w:shd w:val="clear" w:color="auto" w:fill="FFFFFF"/>
        <w:spacing w:before="0" w:beforeAutospacing="0" w:after="0" w:afterAutospacing="0" w:line="360" w:lineRule="auto"/>
        <w:rPr>
          <w:rFonts w:ascii="Arial" w:hAnsi="Arial" w:cs="Arial"/>
          <w:b/>
          <w:color w:val="212121"/>
        </w:rPr>
      </w:pPr>
      <w:r w:rsidRPr="00061097">
        <w:rPr>
          <w:rFonts w:ascii="Arial" w:hAnsi="Arial" w:cs="Arial"/>
          <w:b/>
          <w:color w:val="212121"/>
        </w:rPr>
        <w:t>Global pressures</w:t>
      </w:r>
      <w:r w:rsidR="00776717" w:rsidRPr="00061097">
        <w:rPr>
          <w:rFonts w:ascii="Arial" w:hAnsi="Arial" w:cs="Arial"/>
          <w:b/>
          <w:color w:val="212121"/>
        </w:rPr>
        <w:t xml:space="preserve"> </w:t>
      </w:r>
    </w:p>
    <w:p w14:paraId="18A22F4C" w14:textId="33CB1063" w:rsidR="002C1BF1" w:rsidRDefault="00E0134F" w:rsidP="007449E1">
      <w:pPr>
        <w:pStyle w:val="NormalWeb"/>
        <w:shd w:val="clear" w:color="auto" w:fill="FFFFFF"/>
        <w:spacing w:after="0" w:line="360" w:lineRule="auto"/>
        <w:rPr>
          <w:rFonts w:ascii="Arial" w:hAnsi="Arial" w:cs="Arial"/>
          <w:color w:val="222222"/>
          <w:shd w:val="clear" w:color="auto" w:fill="FFFFFF"/>
        </w:rPr>
      </w:pPr>
      <w:r w:rsidRPr="00061097">
        <w:rPr>
          <w:rFonts w:ascii="Arial" w:hAnsi="Arial" w:cs="Arial"/>
          <w:color w:val="212121"/>
        </w:rPr>
        <w:t>A relatively rec</w:t>
      </w:r>
      <w:r w:rsidR="00934D97" w:rsidRPr="00061097">
        <w:rPr>
          <w:rFonts w:ascii="Arial" w:hAnsi="Arial" w:cs="Arial"/>
          <w:color w:val="212121"/>
        </w:rPr>
        <w:t xml:space="preserve">ent driver of curriculum policy, international </w:t>
      </w:r>
      <w:r w:rsidR="006835C9" w:rsidRPr="00061097">
        <w:rPr>
          <w:rFonts w:ascii="Arial" w:hAnsi="Arial" w:cs="Arial"/>
          <w:color w:val="212121"/>
        </w:rPr>
        <w:t>comparisons</w:t>
      </w:r>
      <w:r w:rsidR="00934D97" w:rsidRPr="00061097">
        <w:rPr>
          <w:rFonts w:ascii="Arial" w:hAnsi="Arial" w:cs="Arial"/>
          <w:color w:val="212121"/>
        </w:rPr>
        <w:t xml:space="preserve"> such as PISA and TIMSS</w:t>
      </w:r>
      <w:r w:rsidR="00061097" w:rsidRPr="00061097">
        <w:rPr>
          <w:rFonts w:ascii="Arial" w:hAnsi="Arial" w:cs="Arial"/>
          <w:color w:val="212121"/>
        </w:rPr>
        <w:t xml:space="preserve"> have had significant influence on curriculum reform. Media scrutiny of these results </w:t>
      </w:r>
      <w:r w:rsidR="00061097">
        <w:rPr>
          <w:rFonts w:ascii="Arial" w:hAnsi="Arial" w:cs="Arial"/>
          <w:color w:val="212121"/>
        </w:rPr>
        <w:t xml:space="preserve">can have significant influence on politicians to ‘halt the decline’ and can result in knee-jerk </w:t>
      </w:r>
      <w:r w:rsidR="00061097">
        <w:rPr>
          <w:rFonts w:ascii="Arial" w:hAnsi="Arial" w:cs="Arial"/>
          <w:color w:val="212121"/>
        </w:rPr>
        <w:lastRenderedPageBreak/>
        <w:t xml:space="preserve">policies, especially when comparing results to high-performing countries. Canada is one such country. </w:t>
      </w:r>
      <w:r w:rsidR="006B0BD5">
        <w:rPr>
          <w:rFonts w:ascii="Arial" w:hAnsi="Arial" w:cs="Arial"/>
          <w:color w:val="212121"/>
        </w:rPr>
        <w:t xml:space="preserve">In the same year that </w:t>
      </w:r>
      <w:r w:rsidR="007B0984">
        <w:rPr>
          <w:rFonts w:ascii="Arial" w:hAnsi="Arial" w:cs="Arial"/>
          <w:color w:val="212121"/>
        </w:rPr>
        <w:t xml:space="preserve">PISA results produced headlines </w:t>
      </w:r>
      <w:r w:rsidR="006B0BD5">
        <w:rPr>
          <w:rFonts w:ascii="Arial" w:hAnsi="Arial" w:cs="Arial"/>
          <w:color w:val="212121"/>
        </w:rPr>
        <w:t>declaring a “risk” for Welsh education and economy</w:t>
      </w:r>
      <w:sdt>
        <w:sdtPr>
          <w:rPr>
            <w:rFonts w:ascii="Arial" w:hAnsi="Arial" w:cs="Arial"/>
            <w:color w:val="212121"/>
          </w:rPr>
          <w:id w:val="-1028875524"/>
          <w:citation/>
        </w:sdtPr>
        <w:sdtEndPr/>
        <w:sdtContent>
          <w:r w:rsidR="006B0BD5">
            <w:rPr>
              <w:rFonts w:ascii="Arial" w:hAnsi="Arial" w:cs="Arial"/>
              <w:color w:val="212121"/>
            </w:rPr>
            <w:fldChar w:fldCharType="begin"/>
          </w:r>
          <w:r w:rsidR="006B0BD5">
            <w:rPr>
              <w:rFonts w:ascii="Arial" w:hAnsi="Arial" w:cs="Arial"/>
              <w:color w:val="212121"/>
            </w:rPr>
            <w:instrText xml:space="preserve"> CITATION Dav17 \l 2057 </w:instrText>
          </w:r>
          <w:r w:rsidR="006B0BD5">
            <w:rPr>
              <w:rFonts w:ascii="Arial" w:hAnsi="Arial" w:cs="Arial"/>
              <w:color w:val="212121"/>
            </w:rPr>
            <w:fldChar w:fldCharType="separate"/>
          </w:r>
          <w:r w:rsidR="006B0BD5">
            <w:rPr>
              <w:rFonts w:ascii="Arial" w:hAnsi="Arial" w:cs="Arial"/>
              <w:noProof/>
              <w:color w:val="212121"/>
            </w:rPr>
            <w:t xml:space="preserve"> </w:t>
          </w:r>
          <w:r w:rsidR="006B0BD5" w:rsidRPr="006B0BD5">
            <w:rPr>
              <w:rFonts w:ascii="Arial" w:hAnsi="Arial" w:cs="Arial"/>
              <w:noProof/>
              <w:color w:val="212121"/>
            </w:rPr>
            <w:t>(Davies, 2017)</w:t>
          </w:r>
          <w:r w:rsidR="006B0BD5">
            <w:rPr>
              <w:rFonts w:ascii="Arial" w:hAnsi="Arial" w:cs="Arial"/>
              <w:color w:val="212121"/>
            </w:rPr>
            <w:fldChar w:fldCharType="end"/>
          </w:r>
        </w:sdtContent>
      </w:sdt>
      <w:r w:rsidR="006B0BD5">
        <w:rPr>
          <w:rFonts w:ascii="Arial" w:hAnsi="Arial" w:cs="Arial"/>
          <w:color w:val="212121"/>
        </w:rPr>
        <w:t xml:space="preserve">, others were </w:t>
      </w:r>
      <w:r w:rsidR="007B0984">
        <w:rPr>
          <w:rFonts w:ascii="Arial" w:hAnsi="Arial" w:cs="Arial"/>
          <w:color w:val="212121"/>
        </w:rPr>
        <w:t>applauding</w:t>
      </w:r>
      <w:r w:rsidR="00061097">
        <w:rPr>
          <w:rFonts w:ascii="Arial" w:hAnsi="Arial" w:cs="Arial"/>
          <w:color w:val="212121"/>
        </w:rPr>
        <w:t xml:space="preserve"> Canada </w:t>
      </w:r>
      <w:r w:rsidR="006B0BD5">
        <w:rPr>
          <w:rFonts w:ascii="Arial" w:hAnsi="Arial" w:cs="Arial"/>
          <w:color w:val="212121"/>
        </w:rPr>
        <w:t>an</w:t>
      </w:r>
      <w:r w:rsidR="00061097">
        <w:rPr>
          <w:rFonts w:ascii="Arial" w:hAnsi="Arial" w:cs="Arial"/>
          <w:color w:val="212121"/>
        </w:rPr>
        <w:t xml:space="preserve"> education “superpower”</w:t>
      </w:r>
      <w:r w:rsidR="006B0BD5">
        <w:rPr>
          <w:rFonts w:ascii="Arial" w:hAnsi="Arial" w:cs="Arial"/>
          <w:color w:val="212121"/>
        </w:rPr>
        <w:t xml:space="preserve"> </w:t>
      </w:r>
      <w:sdt>
        <w:sdtPr>
          <w:rPr>
            <w:rFonts w:ascii="Arial" w:hAnsi="Arial" w:cs="Arial"/>
            <w:color w:val="212121"/>
          </w:rPr>
          <w:id w:val="301658129"/>
          <w:citation/>
        </w:sdtPr>
        <w:sdtEndPr/>
        <w:sdtContent>
          <w:r w:rsidR="006B0BD5">
            <w:rPr>
              <w:rFonts w:ascii="Arial" w:hAnsi="Arial" w:cs="Arial"/>
              <w:color w:val="212121"/>
            </w:rPr>
            <w:fldChar w:fldCharType="begin"/>
          </w:r>
          <w:r w:rsidR="006B0BD5">
            <w:rPr>
              <w:rFonts w:ascii="Arial" w:hAnsi="Arial" w:cs="Arial"/>
              <w:color w:val="212121"/>
            </w:rPr>
            <w:instrText xml:space="preserve"> CITATION SCo7B \l 2057 </w:instrText>
          </w:r>
          <w:r w:rsidR="006B0BD5">
            <w:rPr>
              <w:rFonts w:ascii="Arial" w:hAnsi="Arial" w:cs="Arial"/>
              <w:color w:val="212121"/>
            </w:rPr>
            <w:fldChar w:fldCharType="separate"/>
          </w:r>
          <w:r w:rsidR="006B0BD5" w:rsidRPr="006B0BD5">
            <w:rPr>
              <w:rFonts w:ascii="Arial" w:hAnsi="Arial" w:cs="Arial"/>
              <w:noProof/>
              <w:color w:val="212121"/>
            </w:rPr>
            <w:t>(Coughlan, 2017 B)</w:t>
          </w:r>
          <w:r w:rsidR="006B0BD5">
            <w:rPr>
              <w:rFonts w:ascii="Arial" w:hAnsi="Arial" w:cs="Arial"/>
              <w:color w:val="212121"/>
            </w:rPr>
            <w:fldChar w:fldCharType="end"/>
          </w:r>
        </w:sdtContent>
      </w:sdt>
      <w:r w:rsidR="006B0BD5">
        <w:rPr>
          <w:rFonts w:ascii="Arial" w:hAnsi="Arial" w:cs="Arial"/>
          <w:color w:val="212121"/>
        </w:rPr>
        <w:t>. One the reasons that Canada makes an unusual member of the exclusive club of PISA high fliers is the fact th</w:t>
      </w:r>
      <w:r w:rsidR="00C775D0">
        <w:rPr>
          <w:rFonts w:ascii="Arial" w:hAnsi="Arial" w:cs="Arial"/>
          <w:color w:val="212121"/>
        </w:rPr>
        <w:t xml:space="preserve">at there is great consistency between the pupils at opposing ends of the socio-economic spectrum. </w:t>
      </w:r>
      <w:r w:rsidR="006B0BD5">
        <w:rPr>
          <w:rFonts w:ascii="Arial" w:hAnsi="Arial" w:cs="Arial"/>
          <w:color w:val="212121"/>
        </w:rPr>
        <w:t xml:space="preserve"> </w:t>
      </w:r>
      <w:r w:rsidR="00C775D0">
        <w:rPr>
          <w:rFonts w:ascii="Arial" w:hAnsi="Arial" w:cs="Arial"/>
          <w:color w:val="212121"/>
        </w:rPr>
        <w:t>Andreas Schleicher, D</w:t>
      </w:r>
      <w:r w:rsidR="00C775D0" w:rsidRPr="00C775D0">
        <w:rPr>
          <w:rFonts w:ascii="Arial" w:hAnsi="Arial" w:cs="Arial"/>
          <w:color w:val="212121"/>
        </w:rPr>
        <w:t>ivision H</w:t>
      </w:r>
      <w:r w:rsidR="00C775D0">
        <w:rPr>
          <w:rFonts w:ascii="Arial" w:hAnsi="Arial" w:cs="Arial"/>
          <w:color w:val="212121"/>
        </w:rPr>
        <w:t xml:space="preserve">ead and coordinator of PISA </w:t>
      </w:r>
      <w:r w:rsidR="006B0BD5">
        <w:rPr>
          <w:rFonts w:ascii="Arial" w:hAnsi="Arial" w:cs="Arial"/>
          <w:color w:val="212121"/>
        </w:rPr>
        <w:t>attributes this to t</w:t>
      </w:r>
      <w:r w:rsidR="009B7277">
        <w:rPr>
          <w:rFonts w:ascii="Arial" w:hAnsi="Arial" w:cs="Arial"/>
          <w:color w:val="212121"/>
        </w:rPr>
        <w:t>he country-wide focus on equity yet there is a good deal of subsidiarity in its curriculum- h</w:t>
      </w:r>
      <w:r w:rsidR="00802537">
        <w:rPr>
          <w:rFonts w:ascii="Arial" w:hAnsi="Arial" w:cs="Arial"/>
          <w:color w:val="212121"/>
        </w:rPr>
        <w:t>ow does Canada manage to offer such equity with such regional autonomy?</w:t>
      </w:r>
      <w:r w:rsidR="007B0984">
        <w:rPr>
          <w:rStyle w:val="eop"/>
          <w:rFonts w:ascii="Arial" w:hAnsi="Arial" w:cs="Arial"/>
          <w:lang w:val="en-US"/>
        </w:rPr>
        <w:t xml:space="preserve"> Canada is </w:t>
      </w:r>
      <w:r w:rsidR="00802537">
        <w:rPr>
          <w:rStyle w:val="eop"/>
          <w:rFonts w:ascii="Arial" w:hAnsi="Arial" w:cs="Arial"/>
          <w:lang w:val="en-US"/>
        </w:rPr>
        <w:t xml:space="preserve">a vast, </w:t>
      </w:r>
      <w:r w:rsidR="00934D97">
        <w:rPr>
          <w:rStyle w:val="eop"/>
          <w:rFonts w:ascii="Arial" w:hAnsi="Arial" w:cs="Arial"/>
          <w:lang w:val="en-US"/>
        </w:rPr>
        <w:t>sprawling country</w:t>
      </w:r>
      <w:r w:rsidR="00802537">
        <w:rPr>
          <w:rStyle w:val="eop"/>
          <w:rFonts w:ascii="Arial" w:hAnsi="Arial" w:cs="Arial"/>
          <w:lang w:val="en-US"/>
        </w:rPr>
        <w:t xml:space="preserve"> with an area of around 9,000,000km2 of </w:t>
      </w:r>
      <w:r w:rsidR="00934D97">
        <w:rPr>
          <w:rStyle w:val="eop"/>
          <w:rFonts w:ascii="Arial" w:hAnsi="Arial" w:cs="Arial"/>
          <w:lang w:val="en-US"/>
        </w:rPr>
        <w:t xml:space="preserve">extremely </w:t>
      </w:r>
      <w:r w:rsidR="007B0984">
        <w:rPr>
          <w:rFonts w:ascii="Arial" w:hAnsi="Arial" w:cs="Arial"/>
          <w:lang w:val="en-US"/>
        </w:rPr>
        <w:t>diverse</w:t>
      </w:r>
      <w:r w:rsidR="00802537">
        <w:rPr>
          <w:rFonts w:ascii="Arial" w:hAnsi="Arial" w:cs="Arial"/>
          <w:lang w:val="en-US"/>
        </w:rPr>
        <w:t xml:space="preserve"> regions </w:t>
      </w:r>
      <w:r w:rsidR="007B0984">
        <w:rPr>
          <w:rFonts w:ascii="Arial" w:hAnsi="Arial" w:cs="Arial"/>
          <w:lang w:val="en-US"/>
        </w:rPr>
        <w:t xml:space="preserve">both in terms of </w:t>
      </w:r>
      <w:r w:rsidR="007B0984">
        <w:rPr>
          <w:rStyle w:val="eop"/>
          <w:rFonts w:ascii="Arial" w:hAnsi="Arial" w:cs="Arial"/>
          <w:lang w:val="en-US"/>
        </w:rPr>
        <w:t>geography and ethnicity</w:t>
      </w:r>
      <w:r w:rsidR="00802537">
        <w:rPr>
          <w:rStyle w:val="eop"/>
          <w:rFonts w:ascii="Arial" w:hAnsi="Arial" w:cs="Arial"/>
          <w:lang w:val="en-US"/>
        </w:rPr>
        <w:t>.</w:t>
      </w:r>
      <w:r w:rsidR="00934D97">
        <w:rPr>
          <w:rStyle w:val="eop"/>
          <w:rFonts w:ascii="Arial" w:hAnsi="Arial" w:cs="Arial"/>
          <w:lang w:val="en-US"/>
        </w:rPr>
        <w:t xml:space="preserve"> </w:t>
      </w:r>
      <w:r w:rsidR="009B7277">
        <w:rPr>
          <w:rStyle w:val="eop"/>
          <w:rFonts w:ascii="Arial" w:hAnsi="Arial" w:cs="Arial"/>
          <w:lang w:val="en-US"/>
        </w:rPr>
        <w:t>There is no Canadian national curriculum. Instead, each of the provinces is responsible for creating a</w:t>
      </w:r>
      <w:r w:rsidR="009B7277">
        <w:rPr>
          <w:rFonts w:ascii="Arial" w:hAnsi="Arial" w:cs="Arial"/>
          <w:color w:val="222222"/>
          <w:shd w:val="clear" w:color="auto" w:fill="FFFFFF"/>
        </w:rPr>
        <w:t> </w:t>
      </w:r>
      <w:r w:rsidR="009B7277" w:rsidRPr="009B7277">
        <w:rPr>
          <w:rFonts w:ascii="Arial" w:hAnsi="Arial" w:cs="Arial"/>
          <w:bCs/>
          <w:color w:val="222222"/>
          <w:shd w:val="clear" w:color="auto" w:fill="FFFFFF"/>
        </w:rPr>
        <w:t>curriculum</w:t>
      </w:r>
      <w:r w:rsidR="009B7277">
        <w:rPr>
          <w:rFonts w:ascii="Arial" w:hAnsi="Arial" w:cs="Arial"/>
          <w:color w:val="222222"/>
          <w:shd w:val="clear" w:color="auto" w:fill="FFFFFF"/>
        </w:rPr>
        <w:t> for </w:t>
      </w:r>
      <w:r w:rsidR="009B7277" w:rsidRPr="009B7277">
        <w:rPr>
          <w:rFonts w:ascii="Arial" w:hAnsi="Arial" w:cs="Arial"/>
          <w:bCs/>
          <w:color w:val="222222"/>
          <w:shd w:val="clear" w:color="auto" w:fill="FFFFFF"/>
        </w:rPr>
        <w:t>their</w:t>
      </w:r>
      <w:r w:rsidR="009B7277">
        <w:rPr>
          <w:rFonts w:ascii="Arial" w:hAnsi="Arial" w:cs="Arial"/>
          <w:color w:val="222222"/>
          <w:shd w:val="clear" w:color="auto" w:fill="FFFFFF"/>
        </w:rPr>
        <w:t> schools</w:t>
      </w:r>
      <w:r w:rsidR="00802537">
        <w:rPr>
          <w:rFonts w:ascii="Arial" w:hAnsi="Arial" w:cs="Arial"/>
          <w:color w:val="222222"/>
          <w:shd w:val="clear" w:color="auto" w:fill="FFFFFF"/>
        </w:rPr>
        <w:t>. Successful Futures has certain recommended subsidiarity</w:t>
      </w:r>
      <w:r w:rsidR="000B5979">
        <w:rPr>
          <w:rFonts w:ascii="Arial" w:hAnsi="Arial" w:cs="Arial"/>
          <w:color w:val="222222"/>
          <w:shd w:val="clear" w:color="auto" w:fill="FFFFFF"/>
        </w:rPr>
        <w:t xml:space="preserve"> for Welsh schools to ensure that “</w:t>
      </w:r>
      <w:r w:rsidR="000B5979" w:rsidRPr="000B5979">
        <w:rPr>
          <w:rFonts w:ascii="Arial" w:hAnsi="Arial" w:cs="Arial"/>
          <w:color w:val="222222"/>
          <w:shd w:val="clear" w:color="auto" w:fill="FFFFFF"/>
        </w:rPr>
        <w:t>power is where it belongs – rather than about</w:t>
      </w:r>
      <w:r w:rsidR="000B5979">
        <w:rPr>
          <w:rFonts w:ascii="Arial" w:hAnsi="Arial" w:cs="Arial"/>
          <w:color w:val="222222"/>
          <w:shd w:val="clear" w:color="auto" w:fill="FFFFFF"/>
        </w:rPr>
        <w:t xml:space="preserve"> </w:t>
      </w:r>
      <w:r w:rsidR="000B5979" w:rsidRPr="000B5979">
        <w:rPr>
          <w:rFonts w:ascii="Arial" w:hAnsi="Arial" w:cs="Arial"/>
          <w:color w:val="222222"/>
          <w:shd w:val="clear" w:color="auto" w:fill="FFFFFF"/>
        </w:rPr>
        <w:t>empowerment which involves someone</w:t>
      </w:r>
      <w:r w:rsidR="000B5979">
        <w:rPr>
          <w:rFonts w:ascii="Arial" w:hAnsi="Arial" w:cs="Arial"/>
          <w:color w:val="222222"/>
          <w:shd w:val="clear" w:color="auto" w:fill="FFFFFF"/>
        </w:rPr>
        <w:t xml:space="preserve"> in power giving something away”. </w:t>
      </w:r>
      <w:sdt>
        <w:sdtPr>
          <w:rPr>
            <w:rFonts w:ascii="Arial" w:hAnsi="Arial" w:cs="Arial"/>
            <w:color w:val="222222"/>
            <w:shd w:val="clear" w:color="auto" w:fill="FFFFFF"/>
          </w:rPr>
          <w:id w:val="-2099549515"/>
          <w:citation/>
        </w:sdtPr>
        <w:sdtEndPr/>
        <w:sdtContent>
          <w:r w:rsidR="000B5979">
            <w:rPr>
              <w:rFonts w:ascii="Arial" w:hAnsi="Arial" w:cs="Arial"/>
              <w:color w:val="222222"/>
              <w:shd w:val="clear" w:color="auto" w:fill="FFFFFF"/>
            </w:rPr>
            <w:fldChar w:fldCharType="begin"/>
          </w:r>
          <w:r w:rsidR="000B5979">
            <w:rPr>
              <w:rFonts w:ascii="Arial" w:hAnsi="Arial" w:cs="Arial"/>
              <w:color w:val="222222"/>
              <w:shd w:val="clear" w:color="auto" w:fill="FFFFFF"/>
            </w:rPr>
            <w:instrText xml:space="preserve">CITATION GDo15 \p 99 \l 2057 </w:instrText>
          </w:r>
          <w:r w:rsidR="000B5979">
            <w:rPr>
              <w:rFonts w:ascii="Arial" w:hAnsi="Arial" w:cs="Arial"/>
              <w:color w:val="222222"/>
              <w:shd w:val="clear" w:color="auto" w:fill="FFFFFF"/>
            </w:rPr>
            <w:fldChar w:fldCharType="separate"/>
          </w:r>
          <w:r w:rsidR="000B5979" w:rsidRPr="000B5979">
            <w:rPr>
              <w:rFonts w:ascii="Arial" w:hAnsi="Arial" w:cs="Arial"/>
              <w:noProof/>
              <w:color w:val="222222"/>
              <w:shd w:val="clear" w:color="auto" w:fill="FFFFFF"/>
            </w:rPr>
            <w:t>(Donaldson, 2015, p. 99)</w:t>
          </w:r>
          <w:r w:rsidR="000B5979">
            <w:rPr>
              <w:rFonts w:ascii="Arial" w:hAnsi="Arial" w:cs="Arial"/>
              <w:color w:val="222222"/>
              <w:shd w:val="clear" w:color="auto" w:fill="FFFFFF"/>
            </w:rPr>
            <w:fldChar w:fldCharType="end"/>
          </w:r>
        </w:sdtContent>
      </w:sdt>
      <w:r w:rsidR="000B5979">
        <w:rPr>
          <w:rFonts w:ascii="Arial" w:hAnsi="Arial" w:cs="Arial"/>
          <w:color w:val="222222"/>
          <w:shd w:val="clear" w:color="auto" w:fill="FFFFFF"/>
        </w:rPr>
        <w:t xml:space="preserve">. </w:t>
      </w:r>
    </w:p>
    <w:p w14:paraId="0A27EF84" w14:textId="146CA752" w:rsidR="00BF34E0" w:rsidRDefault="000B5979" w:rsidP="007449E1">
      <w:pPr>
        <w:pStyle w:val="paragraph"/>
        <w:spacing w:before="0" w:beforeAutospacing="0" w:after="0" w:afterAutospacing="0" w:line="360" w:lineRule="auto"/>
        <w:textAlignment w:val="baseline"/>
        <w:rPr>
          <w:rFonts w:ascii="Arial" w:hAnsi="Arial" w:cs="Arial"/>
          <w:lang w:val="en-US"/>
        </w:rPr>
      </w:pPr>
      <w:r>
        <w:rPr>
          <w:rStyle w:val="eop"/>
          <w:rFonts w:ascii="Arial" w:hAnsi="Arial" w:cs="Arial"/>
          <w:lang w:val="en-US"/>
        </w:rPr>
        <w:t xml:space="preserve">Looking closer to home, </w:t>
      </w:r>
      <w:r w:rsidR="002B789E">
        <w:rPr>
          <w:rStyle w:val="eop"/>
          <w:rFonts w:ascii="Arial" w:hAnsi="Arial" w:cs="Arial"/>
          <w:lang w:val="en-US"/>
        </w:rPr>
        <w:t xml:space="preserve">Wales could also seek inspiration and </w:t>
      </w:r>
      <w:r w:rsidR="002B789E">
        <w:rPr>
          <w:rFonts w:ascii="Arial" w:hAnsi="Arial" w:cs="Arial"/>
          <w:lang w:val="en-US"/>
        </w:rPr>
        <w:t>e</w:t>
      </w:r>
      <w:r w:rsidR="002B789E" w:rsidRPr="002B789E">
        <w:rPr>
          <w:rFonts w:ascii="Arial" w:hAnsi="Arial" w:cs="Arial"/>
          <w:lang w:val="en-US"/>
        </w:rPr>
        <w:t>mulate the succes</w:t>
      </w:r>
      <w:r w:rsidR="002B789E">
        <w:rPr>
          <w:rFonts w:ascii="Arial" w:hAnsi="Arial" w:cs="Arial"/>
          <w:lang w:val="en-US"/>
        </w:rPr>
        <w:t xml:space="preserve">s of other small nations. </w:t>
      </w:r>
      <w:r w:rsidR="00C775D0">
        <w:rPr>
          <w:rStyle w:val="eop"/>
          <w:rFonts w:ascii="Arial" w:hAnsi="Arial" w:cs="Arial"/>
          <w:lang w:val="en-US"/>
        </w:rPr>
        <w:t>200 times smaller than Canada, but packing</w:t>
      </w:r>
      <w:r w:rsidR="00C15AD1">
        <w:rPr>
          <w:rStyle w:val="eop"/>
          <w:rFonts w:ascii="Arial" w:hAnsi="Arial" w:cs="Arial"/>
          <w:lang w:val="en-US"/>
        </w:rPr>
        <w:t xml:space="preserve"> punch e</w:t>
      </w:r>
      <w:r w:rsidR="00C775D0">
        <w:rPr>
          <w:rStyle w:val="eop"/>
          <w:rFonts w:ascii="Arial" w:hAnsi="Arial" w:cs="Arial"/>
          <w:lang w:val="en-US"/>
        </w:rPr>
        <w:t>ducationally,</w:t>
      </w:r>
      <w:r w:rsidR="00C15AD1">
        <w:rPr>
          <w:rStyle w:val="eop"/>
          <w:rFonts w:ascii="Arial" w:hAnsi="Arial" w:cs="Arial"/>
          <w:lang w:val="en-US"/>
        </w:rPr>
        <w:t xml:space="preserve"> </w:t>
      </w:r>
      <w:r w:rsidR="002B789E">
        <w:rPr>
          <w:rStyle w:val="eop"/>
          <w:rFonts w:ascii="Arial" w:hAnsi="Arial" w:cs="Arial"/>
          <w:lang w:val="en-US"/>
        </w:rPr>
        <w:t xml:space="preserve">Estonia is a </w:t>
      </w:r>
      <w:r w:rsidR="00B44736">
        <w:rPr>
          <w:rStyle w:val="eop"/>
          <w:rFonts w:ascii="Arial" w:hAnsi="Arial" w:cs="Arial"/>
          <w:lang w:val="en-US"/>
        </w:rPr>
        <w:t>sm</w:t>
      </w:r>
      <w:r w:rsidR="00FB5810">
        <w:rPr>
          <w:rStyle w:val="eop"/>
          <w:rFonts w:ascii="Arial" w:hAnsi="Arial" w:cs="Arial"/>
          <w:lang w:val="en-US"/>
        </w:rPr>
        <w:t xml:space="preserve">all </w:t>
      </w:r>
      <w:r w:rsidR="002B789E">
        <w:rPr>
          <w:rStyle w:val="eop"/>
          <w:rFonts w:ascii="Arial" w:hAnsi="Arial" w:cs="Arial"/>
          <w:lang w:val="en-US"/>
        </w:rPr>
        <w:t xml:space="preserve">European </w:t>
      </w:r>
      <w:r w:rsidR="00FB5810">
        <w:rPr>
          <w:rStyle w:val="eop"/>
          <w:rFonts w:ascii="Arial" w:hAnsi="Arial" w:cs="Arial"/>
          <w:lang w:val="en-US"/>
        </w:rPr>
        <w:t>nation</w:t>
      </w:r>
      <w:r w:rsidR="00C15AD1">
        <w:rPr>
          <w:rStyle w:val="eop"/>
          <w:rFonts w:ascii="Arial" w:hAnsi="Arial" w:cs="Arial"/>
          <w:lang w:val="en-US"/>
        </w:rPr>
        <w:t xml:space="preserve"> in north east Europe.</w:t>
      </w:r>
      <w:r w:rsidR="00445B3B">
        <w:rPr>
          <w:rStyle w:val="eop"/>
          <w:rFonts w:ascii="Arial" w:hAnsi="Arial" w:cs="Arial"/>
          <w:lang w:val="en-US"/>
        </w:rPr>
        <w:t xml:space="preserve"> Estonia garnered international attention following the 2015 PISA results. </w:t>
      </w:r>
      <w:r w:rsidR="00BF34E0" w:rsidRPr="00BF34E0">
        <w:rPr>
          <w:rFonts w:ascii="Arial" w:hAnsi="Arial" w:cs="Arial"/>
          <w:lang w:val="en-US"/>
        </w:rPr>
        <w:t xml:space="preserve">Estonian </w:t>
      </w:r>
      <w:r w:rsidR="00321535" w:rsidRPr="00BF34E0">
        <w:rPr>
          <w:rFonts w:ascii="Arial" w:hAnsi="Arial" w:cs="Arial"/>
          <w:lang w:val="en-US"/>
        </w:rPr>
        <w:t>Wo</w:t>
      </w:r>
      <w:r w:rsidR="00321535">
        <w:rPr>
          <w:rFonts w:ascii="Arial" w:hAnsi="Arial" w:cs="Arial"/>
          <w:lang w:val="en-US"/>
        </w:rPr>
        <w:t>r</w:t>
      </w:r>
      <w:r w:rsidR="00321535" w:rsidRPr="00BF34E0">
        <w:rPr>
          <w:rFonts w:ascii="Arial" w:hAnsi="Arial" w:cs="Arial"/>
          <w:lang w:val="en-US"/>
        </w:rPr>
        <w:t>ld</w:t>
      </w:r>
      <w:r w:rsidR="00BF34E0" w:rsidRPr="00BF34E0">
        <w:rPr>
          <w:rFonts w:ascii="Arial" w:hAnsi="Arial" w:cs="Arial"/>
          <w:lang w:val="en-US"/>
        </w:rPr>
        <w:t>, a website dedicated to publicising Estonia</w:t>
      </w:r>
      <w:r w:rsidR="00BF34E0">
        <w:rPr>
          <w:rFonts w:ascii="Arial" w:hAnsi="Arial" w:cs="Arial"/>
          <w:lang w:val="en-US"/>
        </w:rPr>
        <w:t>’s achievements lauded these results and interviewed p</w:t>
      </w:r>
      <w:r w:rsidR="00445B3B">
        <w:rPr>
          <w:rStyle w:val="eop"/>
          <w:rFonts w:ascii="Arial" w:hAnsi="Arial" w:cs="Arial"/>
          <w:lang w:val="en-US"/>
        </w:rPr>
        <w:t>oliticians</w:t>
      </w:r>
      <w:r w:rsidR="00BF34E0">
        <w:rPr>
          <w:rStyle w:val="eop"/>
          <w:rFonts w:ascii="Arial" w:hAnsi="Arial" w:cs="Arial"/>
          <w:lang w:val="en-US"/>
        </w:rPr>
        <w:t xml:space="preserve"> who</w:t>
      </w:r>
      <w:r w:rsidR="00445B3B">
        <w:rPr>
          <w:rStyle w:val="eop"/>
          <w:rFonts w:ascii="Arial" w:hAnsi="Arial" w:cs="Arial"/>
          <w:lang w:val="en-US"/>
        </w:rPr>
        <w:t xml:space="preserve"> credited the success with the quality and performance of the teachers despite their </w:t>
      </w:r>
      <w:r w:rsidR="00445B3B" w:rsidRPr="00445B3B">
        <w:rPr>
          <w:rFonts w:ascii="Arial" w:hAnsi="Arial" w:cs="Arial"/>
          <w:lang w:val="en-US"/>
        </w:rPr>
        <w:t>“</w:t>
      </w:r>
      <w:r w:rsidR="00445B3B">
        <w:rPr>
          <w:rFonts w:ascii="Arial" w:hAnsi="Arial" w:cs="Arial"/>
          <w:lang w:val="en-US"/>
        </w:rPr>
        <w:t>austere” budget</w:t>
      </w:r>
      <w:r w:rsidR="00445B3B" w:rsidRPr="00445B3B">
        <w:rPr>
          <w:rFonts w:ascii="Arial" w:hAnsi="Arial" w:cs="Arial"/>
          <w:lang w:val="en-US"/>
        </w:rPr>
        <w:t xml:space="preserve"> </w:t>
      </w:r>
      <w:sdt>
        <w:sdtPr>
          <w:rPr>
            <w:rFonts w:ascii="Arial" w:hAnsi="Arial" w:cs="Arial"/>
            <w:lang w:val="en-US"/>
          </w:rPr>
          <w:id w:val="1272668520"/>
          <w:citation/>
        </w:sdtPr>
        <w:sdtEndPr/>
        <w:sdtContent>
          <w:r w:rsidR="00445B3B" w:rsidRPr="00445B3B">
            <w:rPr>
              <w:rFonts w:ascii="Arial" w:hAnsi="Arial" w:cs="Arial"/>
              <w:lang w:val="en-US"/>
            </w:rPr>
            <w:fldChar w:fldCharType="begin"/>
          </w:r>
          <w:r w:rsidR="00445B3B" w:rsidRPr="00445B3B">
            <w:rPr>
              <w:rFonts w:ascii="Arial" w:hAnsi="Arial" w:cs="Arial"/>
            </w:rPr>
            <w:instrText xml:space="preserve"> CITATION Est \l 2057 </w:instrText>
          </w:r>
          <w:r w:rsidR="00445B3B" w:rsidRPr="00445B3B">
            <w:rPr>
              <w:rFonts w:ascii="Arial" w:hAnsi="Arial" w:cs="Arial"/>
              <w:lang w:val="en-US"/>
            </w:rPr>
            <w:fldChar w:fldCharType="separate"/>
          </w:r>
          <w:r w:rsidR="00445B3B" w:rsidRPr="00445B3B">
            <w:rPr>
              <w:rFonts w:ascii="Arial" w:hAnsi="Arial" w:cs="Arial"/>
            </w:rPr>
            <w:t>(Anon., 2016)</w:t>
          </w:r>
          <w:r w:rsidR="00445B3B" w:rsidRPr="00445B3B">
            <w:rPr>
              <w:rFonts w:ascii="Arial" w:hAnsi="Arial" w:cs="Arial"/>
              <w:lang w:val="en-US"/>
            </w:rPr>
            <w:fldChar w:fldCharType="end"/>
          </w:r>
        </w:sdtContent>
      </w:sdt>
      <w:r w:rsidR="00445B3B" w:rsidRPr="00445B3B">
        <w:rPr>
          <w:rFonts w:ascii="Arial" w:hAnsi="Arial" w:cs="Arial"/>
          <w:lang w:val="en-US"/>
        </w:rPr>
        <w:t xml:space="preserve">. </w:t>
      </w:r>
      <w:r w:rsidR="00BF34E0">
        <w:rPr>
          <w:rFonts w:ascii="Arial" w:hAnsi="Arial" w:cs="Arial"/>
          <w:lang w:val="en-US"/>
        </w:rPr>
        <w:t>Whether the 2018 results with show similar improvements</w:t>
      </w:r>
      <w:r w:rsidR="00DC60B7">
        <w:rPr>
          <w:rFonts w:ascii="Arial" w:hAnsi="Arial" w:cs="Arial"/>
          <w:lang w:val="en-US"/>
        </w:rPr>
        <w:t xml:space="preserve"> </w:t>
      </w:r>
      <w:r w:rsidR="00BF34E0">
        <w:rPr>
          <w:rFonts w:ascii="Arial" w:hAnsi="Arial" w:cs="Arial"/>
          <w:lang w:val="en-US"/>
        </w:rPr>
        <w:t>but</w:t>
      </w:r>
      <w:r w:rsidR="00DC60B7">
        <w:rPr>
          <w:rFonts w:ascii="Arial" w:hAnsi="Arial" w:cs="Arial"/>
          <w:lang w:val="en-US"/>
        </w:rPr>
        <w:t xml:space="preserve"> high performance with modest means is something that Wales will require with some experts claiming education budgets have reduced by a tenth in the last decade. </w:t>
      </w:r>
      <w:sdt>
        <w:sdtPr>
          <w:rPr>
            <w:rFonts w:ascii="Arial" w:hAnsi="Arial" w:cs="Arial"/>
            <w:lang w:val="en-US"/>
          </w:rPr>
          <w:id w:val="-1485076532"/>
          <w:citation/>
        </w:sdtPr>
        <w:sdtEndPr/>
        <w:sdtContent>
          <w:r w:rsidR="00321535">
            <w:rPr>
              <w:rFonts w:ascii="Arial" w:hAnsi="Arial" w:cs="Arial"/>
              <w:lang w:val="en-US"/>
            </w:rPr>
            <w:fldChar w:fldCharType="begin"/>
          </w:r>
          <w:r w:rsidR="00321535">
            <w:rPr>
              <w:rFonts w:ascii="Arial" w:hAnsi="Arial" w:cs="Arial"/>
            </w:rPr>
            <w:instrText xml:space="preserve"> CITATION BLe19 \l 2057 </w:instrText>
          </w:r>
          <w:r w:rsidR="00321535">
            <w:rPr>
              <w:rFonts w:ascii="Arial" w:hAnsi="Arial" w:cs="Arial"/>
              <w:lang w:val="en-US"/>
            </w:rPr>
            <w:fldChar w:fldCharType="separate"/>
          </w:r>
          <w:r w:rsidR="00321535" w:rsidRPr="00321535">
            <w:rPr>
              <w:rFonts w:ascii="Arial" w:hAnsi="Arial" w:cs="Arial"/>
              <w:noProof/>
            </w:rPr>
            <w:t>(Lewis, 2019)</w:t>
          </w:r>
          <w:r w:rsidR="00321535">
            <w:rPr>
              <w:rFonts w:ascii="Arial" w:hAnsi="Arial" w:cs="Arial"/>
              <w:lang w:val="en-US"/>
            </w:rPr>
            <w:fldChar w:fldCharType="end"/>
          </w:r>
        </w:sdtContent>
      </w:sdt>
      <w:r w:rsidR="00321535">
        <w:rPr>
          <w:rFonts w:ascii="Arial" w:hAnsi="Arial" w:cs="Arial"/>
          <w:lang w:val="en-US"/>
        </w:rPr>
        <w:t xml:space="preserve">. </w:t>
      </w:r>
      <w:r w:rsidR="00BF34E0">
        <w:rPr>
          <w:rFonts w:ascii="Arial" w:hAnsi="Arial" w:cs="Arial"/>
          <w:lang w:val="en-US"/>
        </w:rPr>
        <w:t xml:space="preserve"> </w:t>
      </w:r>
    </w:p>
    <w:p w14:paraId="42B8B87D" w14:textId="1788E3FC" w:rsidR="0062441F" w:rsidRDefault="0062441F" w:rsidP="007449E1">
      <w:pPr>
        <w:pStyle w:val="paragraph"/>
        <w:spacing w:before="0" w:beforeAutospacing="0" w:after="0" w:afterAutospacing="0" w:line="360" w:lineRule="auto"/>
        <w:textAlignment w:val="baseline"/>
        <w:rPr>
          <w:rStyle w:val="eop"/>
          <w:rFonts w:ascii="Arial" w:hAnsi="Arial" w:cs="Arial"/>
          <w:lang w:val="en-US"/>
        </w:rPr>
      </w:pPr>
    </w:p>
    <w:p w14:paraId="51A72768" w14:textId="49D6391D" w:rsidR="00F23A84" w:rsidRPr="00CC64DE" w:rsidRDefault="00F23A84" w:rsidP="007449E1">
      <w:pPr>
        <w:pStyle w:val="paragraph"/>
        <w:spacing w:before="0" w:beforeAutospacing="0" w:after="0" w:afterAutospacing="0" w:line="360" w:lineRule="auto"/>
        <w:textAlignment w:val="baseline"/>
        <w:rPr>
          <w:rFonts w:ascii="Arial" w:eastAsiaTheme="minorHAnsi" w:hAnsi="Arial" w:cs="Arial"/>
          <w:b/>
          <w:lang w:eastAsia="en-US"/>
        </w:rPr>
      </w:pPr>
      <w:r>
        <w:rPr>
          <w:rFonts w:ascii="Arial" w:eastAsiaTheme="minorHAnsi" w:hAnsi="Arial" w:cs="Arial"/>
          <w:b/>
          <w:lang w:eastAsia="en-US"/>
        </w:rPr>
        <w:t xml:space="preserve">Section 2- </w:t>
      </w:r>
      <w:r w:rsidR="00EB4541" w:rsidRPr="00CC64DE">
        <w:rPr>
          <w:rFonts w:ascii="Arial" w:eastAsiaTheme="minorHAnsi" w:hAnsi="Arial" w:cs="Arial"/>
          <w:b/>
          <w:lang w:eastAsia="en-US"/>
        </w:rPr>
        <w:t>Contextual study: critical reflection on the challenges and opportunities for implementation of the Curriculum for Wales</w:t>
      </w:r>
    </w:p>
    <w:p w14:paraId="3359E72E" w14:textId="77777777" w:rsidR="00EB4541" w:rsidRDefault="00EB4541" w:rsidP="007449E1">
      <w:pPr>
        <w:pStyle w:val="paragraph"/>
        <w:spacing w:before="0" w:beforeAutospacing="0" w:after="0" w:afterAutospacing="0" w:line="360" w:lineRule="auto"/>
        <w:textAlignment w:val="baseline"/>
        <w:rPr>
          <w:rFonts w:ascii="Arial" w:hAnsi="Arial" w:cs="Arial"/>
          <w:b/>
          <w:lang w:val="en-US"/>
        </w:rPr>
      </w:pPr>
    </w:p>
    <w:p w14:paraId="4B8CEC3C" w14:textId="722284BE" w:rsidR="000C64A1" w:rsidRDefault="0090147F" w:rsidP="00C95CE1">
      <w:pPr>
        <w:pStyle w:val="paragraph"/>
        <w:spacing w:before="0" w:beforeAutospacing="0" w:after="0" w:afterAutospacing="0" w:line="360" w:lineRule="auto"/>
        <w:textAlignment w:val="baseline"/>
        <w:rPr>
          <w:rStyle w:val="eop"/>
          <w:rFonts w:ascii="Arial" w:hAnsi="Arial" w:cs="Arial"/>
          <w:lang w:val="en-US"/>
        </w:rPr>
      </w:pPr>
      <w:r>
        <w:rPr>
          <w:rStyle w:val="eop"/>
          <w:rFonts w:ascii="Arial" w:hAnsi="Arial" w:cs="Arial"/>
          <w:lang w:val="en-US"/>
        </w:rPr>
        <w:t>Ope</w:t>
      </w:r>
      <w:r w:rsidRPr="009B7277">
        <w:rPr>
          <w:rStyle w:val="eop"/>
          <w:rFonts w:ascii="Arial" w:hAnsi="Arial" w:cs="Arial"/>
          <w:lang w:val="en-US"/>
        </w:rPr>
        <w:t>ning</w:t>
      </w:r>
      <w:r w:rsidR="00EB4541" w:rsidRPr="009B7277">
        <w:rPr>
          <w:rStyle w:val="eop"/>
          <w:rFonts w:ascii="Arial" w:hAnsi="Arial" w:cs="Arial"/>
          <w:lang w:val="en-US"/>
        </w:rPr>
        <w:t xml:space="preserve"> chapter of ‘Creating the Curriculum’</w:t>
      </w:r>
      <w:r w:rsidRPr="009B7277">
        <w:rPr>
          <w:rStyle w:val="eop"/>
          <w:rFonts w:ascii="Arial" w:hAnsi="Arial" w:cs="Arial"/>
          <w:lang w:val="en-US"/>
        </w:rPr>
        <w:t xml:space="preserve"> closes with the author</w:t>
      </w:r>
      <w:r w:rsidR="00EB4541" w:rsidRPr="009B7277">
        <w:rPr>
          <w:rStyle w:val="eop"/>
          <w:rFonts w:ascii="Arial" w:hAnsi="Arial" w:cs="Arial"/>
          <w:lang w:val="en-US"/>
        </w:rPr>
        <w:t xml:space="preserve"> pondering policy makers’ next moves in the face of economic uncertainty, political pressure and </w:t>
      </w:r>
      <w:r w:rsidR="00EB4541" w:rsidRPr="009B7277">
        <w:rPr>
          <w:rFonts w:ascii="Arial" w:hAnsi="Arial" w:cs="Arial"/>
        </w:rPr>
        <w:t xml:space="preserve">OECD </w:t>
      </w:r>
      <w:sdt>
        <w:sdtPr>
          <w:rPr>
            <w:rFonts w:ascii="Arial" w:hAnsi="Arial" w:cs="Arial"/>
          </w:rPr>
          <w:id w:val="1999849391"/>
          <w:citation/>
        </w:sdtPr>
        <w:sdtEndPr/>
        <w:sdtContent>
          <w:r w:rsidRPr="009B7277">
            <w:rPr>
              <w:rFonts w:ascii="Arial" w:hAnsi="Arial" w:cs="Arial"/>
            </w:rPr>
            <w:fldChar w:fldCharType="begin"/>
          </w:r>
          <w:r w:rsidRPr="009B7277">
            <w:rPr>
              <w:rFonts w:ascii="Arial" w:hAnsi="Arial" w:cs="Arial"/>
            </w:rPr>
            <w:instrText xml:space="preserve"> CITATION Wys13 \l 2057 </w:instrText>
          </w:r>
          <w:r w:rsidRPr="009B7277">
            <w:rPr>
              <w:rFonts w:ascii="Arial" w:hAnsi="Arial" w:cs="Arial"/>
            </w:rPr>
            <w:fldChar w:fldCharType="separate"/>
          </w:r>
          <w:r w:rsidRPr="009B7277">
            <w:rPr>
              <w:rFonts w:ascii="Arial" w:hAnsi="Arial" w:cs="Arial"/>
              <w:noProof/>
            </w:rPr>
            <w:t>(Wyse, 2013)</w:t>
          </w:r>
          <w:r w:rsidRPr="009B7277">
            <w:rPr>
              <w:rFonts w:ascii="Arial" w:hAnsi="Arial" w:cs="Arial"/>
            </w:rPr>
            <w:fldChar w:fldCharType="end"/>
          </w:r>
        </w:sdtContent>
      </w:sdt>
      <w:r w:rsidR="00E06EB1" w:rsidRPr="009B7277">
        <w:rPr>
          <w:rFonts w:ascii="Arial" w:hAnsi="Arial" w:cs="Arial"/>
        </w:rPr>
        <w:t xml:space="preserve">. This could have been written specifically for Wales. With a divided political </w:t>
      </w:r>
      <w:r w:rsidR="001A0A41" w:rsidRPr="009B7277">
        <w:rPr>
          <w:rFonts w:ascii="Arial" w:hAnsi="Arial" w:cs="Arial"/>
        </w:rPr>
        <w:t>landscape</w:t>
      </w:r>
      <w:r w:rsidR="00E06EB1" w:rsidRPr="009B7277">
        <w:rPr>
          <w:rFonts w:ascii="Arial" w:hAnsi="Arial" w:cs="Arial"/>
        </w:rPr>
        <w:t xml:space="preserve">, the spectre of Brexit looming and Wales underperforming economically, </w:t>
      </w:r>
      <w:r w:rsidR="001A0A41" w:rsidRPr="009B7277">
        <w:rPr>
          <w:rFonts w:ascii="Arial" w:hAnsi="Arial" w:cs="Arial"/>
        </w:rPr>
        <w:t xml:space="preserve">there is a great need to ensure future generations are successful. Focusing on economy, </w:t>
      </w:r>
      <w:r w:rsidR="00EB4541" w:rsidRPr="009B7277">
        <w:rPr>
          <w:rFonts w:ascii="Arial" w:hAnsi="Arial" w:cs="Arial"/>
        </w:rPr>
        <w:t>Wales</w:t>
      </w:r>
      <w:r w:rsidR="001A0A41" w:rsidRPr="009B7277">
        <w:rPr>
          <w:rFonts w:ascii="Arial" w:hAnsi="Arial" w:cs="Arial"/>
        </w:rPr>
        <w:t>’s</w:t>
      </w:r>
      <w:r w:rsidR="00EB4541" w:rsidRPr="009B7277">
        <w:rPr>
          <w:rFonts w:ascii="Arial" w:hAnsi="Arial" w:cs="Arial"/>
        </w:rPr>
        <w:t xml:space="preserve"> gross value added</w:t>
      </w:r>
      <w:r w:rsidR="001A0A41" w:rsidRPr="009B7277">
        <w:rPr>
          <w:rFonts w:ascii="Arial" w:hAnsi="Arial" w:cs="Arial"/>
        </w:rPr>
        <w:t xml:space="preserve"> is generally around</w:t>
      </w:r>
      <w:r w:rsidR="00EB4541" w:rsidRPr="009B7277">
        <w:rPr>
          <w:rFonts w:ascii="Arial" w:hAnsi="Arial" w:cs="Arial"/>
        </w:rPr>
        <w:t xml:space="preserve"> 30%</w:t>
      </w:r>
      <w:r w:rsidR="002C1BF1" w:rsidRPr="009B7277">
        <w:rPr>
          <w:rFonts w:ascii="Arial" w:hAnsi="Arial" w:cs="Arial"/>
        </w:rPr>
        <w:t xml:space="preserve"> </w:t>
      </w:r>
      <w:r w:rsidR="00EB4541" w:rsidRPr="009B7277">
        <w:rPr>
          <w:rFonts w:ascii="Arial" w:hAnsi="Arial" w:cs="Arial"/>
        </w:rPr>
        <w:t xml:space="preserve">lower than rest of UK. </w:t>
      </w:r>
      <w:r w:rsidR="001A0A41" w:rsidRPr="009B7277">
        <w:rPr>
          <w:rFonts w:ascii="Arial" w:hAnsi="Arial" w:cs="Arial"/>
        </w:rPr>
        <w:t>Wales</w:t>
      </w:r>
      <w:r w:rsidR="002C1BF1" w:rsidRPr="009B7277">
        <w:rPr>
          <w:rFonts w:ascii="Arial" w:hAnsi="Arial" w:cs="Arial"/>
        </w:rPr>
        <w:t xml:space="preserve"> </w:t>
      </w:r>
      <w:sdt>
        <w:sdtPr>
          <w:rPr>
            <w:rFonts w:ascii="Arial" w:hAnsi="Arial" w:cs="Arial"/>
          </w:rPr>
          <w:id w:val="-285431279"/>
          <w:citation/>
        </w:sdtPr>
        <w:sdtEndPr/>
        <w:sdtContent>
          <w:r w:rsidRPr="009B7277">
            <w:rPr>
              <w:rFonts w:ascii="Arial" w:hAnsi="Arial" w:cs="Arial"/>
            </w:rPr>
            <w:fldChar w:fldCharType="begin"/>
          </w:r>
          <w:r w:rsidRPr="009B7277">
            <w:rPr>
              <w:rFonts w:ascii="Arial" w:hAnsi="Arial" w:cs="Arial"/>
            </w:rPr>
            <w:instrText xml:space="preserve"> CITATION OEC14 \l 2057 </w:instrText>
          </w:r>
          <w:r w:rsidRPr="009B7277">
            <w:rPr>
              <w:rFonts w:ascii="Arial" w:hAnsi="Arial" w:cs="Arial"/>
            </w:rPr>
            <w:fldChar w:fldCharType="separate"/>
          </w:r>
          <w:r w:rsidRPr="009B7277">
            <w:rPr>
              <w:rFonts w:ascii="Arial" w:hAnsi="Arial" w:cs="Arial"/>
              <w:noProof/>
            </w:rPr>
            <w:t xml:space="preserve">(OECD, </w:t>
          </w:r>
          <w:r w:rsidRPr="009B7277">
            <w:rPr>
              <w:rFonts w:ascii="Arial" w:hAnsi="Arial" w:cs="Arial"/>
              <w:noProof/>
            </w:rPr>
            <w:lastRenderedPageBreak/>
            <w:t>2014)</w:t>
          </w:r>
          <w:r w:rsidRPr="009B7277">
            <w:rPr>
              <w:rFonts w:ascii="Arial" w:hAnsi="Arial" w:cs="Arial"/>
            </w:rPr>
            <w:fldChar w:fldCharType="end"/>
          </w:r>
        </w:sdtContent>
      </w:sdt>
      <w:r w:rsidRPr="009B7277">
        <w:rPr>
          <w:rFonts w:ascii="Arial" w:hAnsi="Arial" w:cs="Arial"/>
        </w:rPr>
        <w:t xml:space="preserve">. </w:t>
      </w:r>
      <w:r w:rsidR="001A0A41" w:rsidRPr="009B7277">
        <w:rPr>
          <w:rFonts w:ascii="Arial" w:hAnsi="Arial" w:cs="Arial"/>
        </w:rPr>
        <w:t xml:space="preserve">Successful Futures </w:t>
      </w:r>
      <w:r w:rsidR="006A681C" w:rsidRPr="009B7277">
        <w:rPr>
          <w:rFonts w:ascii="Arial" w:hAnsi="Arial" w:cs="Arial"/>
        </w:rPr>
        <w:t>acknowledges</w:t>
      </w:r>
      <w:r w:rsidR="001A0A41" w:rsidRPr="009B7277">
        <w:rPr>
          <w:rFonts w:ascii="Arial" w:hAnsi="Arial" w:cs="Arial"/>
        </w:rPr>
        <w:t xml:space="preserve"> these pressures and th</w:t>
      </w:r>
      <w:r w:rsidR="006A681C" w:rsidRPr="009B7277">
        <w:rPr>
          <w:rFonts w:ascii="Arial" w:hAnsi="Arial" w:cs="Arial"/>
        </w:rPr>
        <w:t xml:space="preserve">eir influence on the curriculum. </w:t>
      </w:r>
      <w:r w:rsidR="001A0A41" w:rsidRPr="009B7277">
        <w:rPr>
          <w:rFonts w:ascii="Arial" w:hAnsi="Arial" w:cs="Arial"/>
        </w:rPr>
        <w:t xml:space="preserve">A </w:t>
      </w:r>
      <w:r w:rsidR="00AF3038">
        <w:rPr>
          <w:rFonts w:ascii="Arial" w:hAnsi="Arial" w:cs="Arial"/>
        </w:rPr>
        <w:t xml:space="preserve">reactive </w:t>
      </w:r>
      <w:r w:rsidR="006A681C" w:rsidRPr="009B7277">
        <w:rPr>
          <w:rFonts w:ascii="Arial" w:hAnsi="Arial" w:cs="Arial"/>
        </w:rPr>
        <w:t>system</w:t>
      </w:r>
      <w:r w:rsidR="00AF3038">
        <w:rPr>
          <w:rFonts w:ascii="Arial" w:hAnsi="Arial" w:cs="Arial"/>
        </w:rPr>
        <w:t>, responding to these influences</w:t>
      </w:r>
      <w:r w:rsidR="001A0A41" w:rsidRPr="009B7277">
        <w:rPr>
          <w:rFonts w:ascii="Arial" w:hAnsi="Arial" w:cs="Arial"/>
        </w:rPr>
        <w:t xml:space="preserve"> can cause “unproductive concentration” </w:t>
      </w:r>
      <w:r w:rsidR="00AF3038">
        <w:rPr>
          <w:rFonts w:ascii="Arial" w:hAnsi="Arial" w:cs="Arial"/>
        </w:rPr>
        <w:t xml:space="preserve">on outside factors </w:t>
      </w:r>
      <w:r w:rsidR="001A0A41" w:rsidRPr="009B7277">
        <w:rPr>
          <w:rFonts w:ascii="Arial" w:hAnsi="Arial" w:cs="Arial"/>
        </w:rPr>
        <w:t xml:space="preserve">rather than the purposes </w:t>
      </w:r>
      <w:sdt>
        <w:sdtPr>
          <w:rPr>
            <w:rFonts w:ascii="Arial" w:hAnsi="Arial" w:cs="Arial"/>
          </w:rPr>
          <w:id w:val="1118721176"/>
          <w:citation/>
        </w:sdtPr>
        <w:sdtEndPr/>
        <w:sdtContent>
          <w:r w:rsidR="001A0A41" w:rsidRPr="009B7277">
            <w:rPr>
              <w:rFonts w:ascii="Arial" w:hAnsi="Arial" w:cs="Arial"/>
            </w:rPr>
            <w:fldChar w:fldCharType="begin"/>
          </w:r>
          <w:r w:rsidR="001A0A41" w:rsidRPr="009B7277">
            <w:rPr>
              <w:rFonts w:ascii="Arial" w:hAnsi="Arial" w:cs="Arial"/>
            </w:rPr>
            <w:instrText xml:space="preserve">CITATION GDo15 \p 7 \l 2057 </w:instrText>
          </w:r>
          <w:r w:rsidR="001A0A41" w:rsidRPr="009B7277">
            <w:rPr>
              <w:rFonts w:ascii="Arial" w:hAnsi="Arial" w:cs="Arial"/>
            </w:rPr>
            <w:fldChar w:fldCharType="separate"/>
          </w:r>
          <w:r w:rsidR="001A0A41" w:rsidRPr="009B7277">
            <w:rPr>
              <w:rFonts w:ascii="Arial" w:hAnsi="Arial" w:cs="Arial"/>
              <w:noProof/>
            </w:rPr>
            <w:t>(Donaldson, 2015, p. 7)</w:t>
          </w:r>
          <w:r w:rsidR="001A0A41" w:rsidRPr="009B7277">
            <w:rPr>
              <w:rFonts w:ascii="Arial" w:hAnsi="Arial" w:cs="Arial"/>
            </w:rPr>
            <w:fldChar w:fldCharType="end"/>
          </w:r>
        </w:sdtContent>
      </w:sdt>
      <w:r w:rsidR="001A0A41" w:rsidRPr="009B7277">
        <w:rPr>
          <w:rFonts w:ascii="Arial" w:hAnsi="Arial" w:cs="Arial"/>
        </w:rPr>
        <w:t xml:space="preserve">. </w:t>
      </w:r>
      <w:r w:rsidR="00321535" w:rsidRPr="00321535">
        <w:rPr>
          <w:rFonts w:ascii="Arial" w:hAnsi="Arial" w:cs="Arial"/>
          <w:lang w:val="en-US"/>
        </w:rPr>
        <w:t xml:space="preserve">External pressures will continue as Wales develops its new curriculum. However, Dylan Wiliam was cautious when he described the “countries that are successful in international comparisons”. This is not necessarily success in its own right. </w:t>
      </w:r>
      <w:r w:rsidR="00C95CE1">
        <w:rPr>
          <w:rFonts w:ascii="Arial" w:hAnsi="Arial" w:cs="Arial"/>
          <w:color w:val="222222"/>
          <w:shd w:val="clear" w:color="auto" w:fill="FFFFFF"/>
        </w:rPr>
        <w:t>S</w:t>
      </w:r>
      <w:r w:rsidR="000C64A1">
        <w:rPr>
          <w:rFonts w:ascii="Arial" w:hAnsi="Arial" w:cs="Arial"/>
          <w:color w:val="222222"/>
          <w:shd w:val="clear" w:color="auto" w:fill="FFFFFF"/>
        </w:rPr>
        <w:t xml:space="preserve">ome critics do not take the PISA rankings at face value, in spite of the glowing headlines. Professor Chu, of the University of Calgary attributes Canadian success in PISA to a decline in the performance of others. </w:t>
      </w:r>
      <w:sdt>
        <w:sdtPr>
          <w:rPr>
            <w:rFonts w:ascii="Arial" w:hAnsi="Arial" w:cs="Arial"/>
            <w:color w:val="222222"/>
            <w:shd w:val="clear" w:color="auto" w:fill="FFFFFF"/>
          </w:rPr>
          <w:id w:val="2064511197"/>
          <w:citation/>
        </w:sdtPr>
        <w:sdtEndPr/>
        <w:sdtContent>
          <w:r w:rsidR="000C64A1">
            <w:rPr>
              <w:rFonts w:ascii="Arial" w:hAnsi="Arial" w:cs="Arial"/>
              <w:color w:val="222222"/>
              <w:shd w:val="clear" w:color="auto" w:fill="FFFFFF"/>
            </w:rPr>
            <w:fldChar w:fldCharType="begin"/>
          </w:r>
          <w:r w:rsidR="000C64A1">
            <w:rPr>
              <w:rFonts w:ascii="Arial" w:hAnsi="Arial" w:cs="Arial"/>
              <w:color w:val="222222"/>
              <w:shd w:val="clear" w:color="auto" w:fill="FFFFFF"/>
            </w:rPr>
            <w:instrText xml:space="preserve"> CITATION MCh17 \l 2057 </w:instrText>
          </w:r>
          <w:r w:rsidR="000C64A1">
            <w:rPr>
              <w:rFonts w:ascii="Arial" w:hAnsi="Arial" w:cs="Arial"/>
              <w:color w:val="222222"/>
              <w:shd w:val="clear" w:color="auto" w:fill="FFFFFF"/>
            </w:rPr>
            <w:fldChar w:fldCharType="separate"/>
          </w:r>
          <w:r w:rsidR="000C64A1" w:rsidRPr="00C15AD1">
            <w:rPr>
              <w:rFonts w:ascii="Arial" w:hAnsi="Arial" w:cs="Arial"/>
              <w:noProof/>
              <w:color w:val="222222"/>
              <w:shd w:val="clear" w:color="auto" w:fill="FFFFFF"/>
            </w:rPr>
            <w:t>(M.Chu, 2017)</w:t>
          </w:r>
          <w:r w:rsidR="000C64A1">
            <w:rPr>
              <w:rFonts w:ascii="Arial" w:hAnsi="Arial" w:cs="Arial"/>
              <w:color w:val="222222"/>
              <w:shd w:val="clear" w:color="auto" w:fill="FFFFFF"/>
            </w:rPr>
            <w:fldChar w:fldCharType="end"/>
          </w:r>
        </w:sdtContent>
      </w:sdt>
      <w:r w:rsidR="000C64A1">
        <w:rPr>
          <w:rFonts w:ascii="Arial" w:hAnsi="Arial" w:cs="Arial"/>
          <w:color w:val="222222"/>
          <w:shd w:val="clear" w:color="auto" w:fill="FFFFFF"/>
        </w:rPr>
        <w:t xml:space="preserve">. </w:t>
      </w:r>
    </w:p>
    <w:p w14:paraId="5219E4A9" w14:textId="3B9D9A57" w:rsidR="00F84631" w:rsidRPr="009B7277" w:rsidRDefault="00F84631" w:rsidP="007449E1">
      <w:pPr>
        <w:pStyle w:val="NormalWeb"/>
        <w:shd w:val="clear" w:color="auto" w:fill="FFFFFF"/>
        <w:spacing w:line="360" w:lineRule="auto"/>
        <w:rPr>
          <w:rStyle w:val="eop"/>
          <w:rFonts w:ascii="Arial" w:hAnsi="Arial" w:cs="Arial"/>
          <w:lang w:val="en-US"/>
        </w:rPr>
      </w:pPr>
      <w:r w:rsidRPr="009B7277">
        <w:rPr>
          <w:rFonts w:ascii="Arial" w:hAnsi="Arial" w:cs="Arial"/>
        </w:rPr>
        <w:t xml:space="preserve">Wales has a unique opportunity to shape the curriculum and assessment, but to do so while withstanding these pressures is a tall order. As a teacher and deputy head teacher of a Pioneer school, I have had an opportunity to participate in much of the process at a regional and national level. I have also had occasion to visit other schools, to compare their development since Successful Futures and the launch of the draft curriculum. My own </w:t>
      </w:r>
      <w:r w:rsidR="00CE36E8" w:rsidRPr="009B7277">
        <w:rPr>
          <w:rFonts w:ascii="Arial" w:hAnsi="Arial" w:cs="Arial"/>
        </w:rPr>
        <w:t xml:space="preserve">involvement began in the strategic phase, as a member of the ‘Assessment and Progression group’, in 2016. </w:t>
      </w:r>
    </w:p>
    <w:p w14:paraId="42922ED8" w14:textId="4B762BEE" w:rsidR="00F95F01" w:rsidRPr="009B7277" w:rsidRDefault="00BC7F46" w:rsidP="007449E1">
      <w:pPr>
        <w:pStyle w:val="paragraph"/>
        <w:spacing w:before="0" w:beforeAutospacing="0" w:after="0" w:afterAutospacing="0" w:line="360" w:lineRule="auto"/>
        <w:textAlignment w:val="baseline"/>
        <w:rPr>
          <w:rStyle w:val="eop"/>
          <w:rFonts w:ascii="Arial" w:hAnsi="Arial" w:cs="Arial"/>
          <w:b/>
          <w:lang w:val="en-US"/>
        </w:rPr>
      </w:pPr>
      <w:r>
        <w:rPr>
          <w:rStyle w:val="eop"/>
          <w:rFonts w:ascii="Arial" w:hAnsi="Arial" w:cs="Arial"/>
          <w:b/>
          <w:lang w:val="en-US"/>
        </w:rPr>
        <w:t xml:space="preserve">Strategic phase </w:t>
      </w:r>
    </w:p>
    <w:p w14:paraId="67FE97CF" w14:textId="146605F1" w:rsidR="00F95F01" w:rsidRPr="009B7277" w:rsidRDefault="0006490E" w:rsidP="007449E1">
      <w:pPr>
        <w:pStyle w:val="paragraph"/>
        <w:spacing w:before="0" w:beforeAutospacing="0" w:after="0" w:afterAutospacing="0" w:line="360" w:lineRule="auto"/>
        <w:textAlignment w:val="baseline"/>
        <w:rPr>
          <w:rStyle w:val="eop"/>
          <w:rFonts w:ascii="Arial" w:hAnsi="Arial" w:cs="Arial"/>
          <w:lang w:val="en-US"/>
        </w:rPr>
      </w:pPr>
      <w:r w:rsidRPr="009B7277">
        <w:rPr>
          <w:rFonts w:ascii="Arial" w:hAnsi="Arial" w:cs="Arial"/>
          <w:lang w:val="en-US"/>
        </w:rPr>
        <w:t>There are more</w:t>
      </w:r>
      <w:r w:rsidR="00F95F01" w:rsidRPr="009B7277">
        <w:rPr>
          <w:rFonts w:ascii="Arial" w:hAnsi="Arial" w:cs="Arial"/>
          <w:lang w:val="en-US"/>
        </w:rPr>
        <w:t xml:space="preserve"> recommendations in </w:t>
      </w:r>
      <w:r w:rsidRPr="009B7277">
        <w:rPr>
          <w:rFonts w:ascii="Arial" w:hAnsi="Arial" w:cs="Arial"/>
          <w:lang w:val="en-US"/>
        </w:rPr>
        <w:t>Successful Futures</w:t>
      </w:r>
      <w:r w:rsidR="00F95F01" w:rsidRPr="009B7277">
        <w:rPr>
          <w:rFonts w:ascii="Arial" w:hAnsi="Arial" w:cs="Arial"/>
          <w:lang w:val="en-US"/>
        </w:rPr>
        <w:t xml:space="preserve"> </w:t>
      </w:r>
      <w:r w:rsidRPr="009B7277">
        <w:rPr>
          <w:rFonts w:ascii="Arial" w:hAnsi="Arial" w:cs="Arial"/>
          <w:lang w:val="en-US"/>
        </w:rPr>
        <w:t xml:space="preserve">that refer </w:t>
      </w:r>
      <w:r w:rsidR="00F95F01" w:rsidRPr="009B7277">
        <w:rPr>
          <w:rFonts w:ascii="Arial" w:hAnsi="Arial" w:cs="Arial"/>
          <w:lang w:val="en-US"/>
        </w:rPr>
        <w:t>to assessment</w:t>
      </w:r>
      <w:r w:rsidRPr="009B7277">
        <w:rPr>
          <w:rFonts w:ascii="Arial" w:hAnsi="Arial" w:cs="Arial"/>
          <w:lang w:val="en-US"/>
        </w:rPr>
        <w:t xml:space="preserve"> than any other. </w:t>
      </w:r>
      <w:r w:rsidR="00CA0D0F">
        <w:rPr>
          <w:rFonts w:ascii="Arial" w:hAnsi="Arial" w:cs="Arial"/>
          <w:lang w:val="en-US"/>
        </w:rPr>
        <w:t>It has been noted earlier that</w:t>
      </w:r>
      <w:r w:rsidR="002621CA" w:rsidRPr="009B7277">
        <w:rPr>
          <w:rFonts w:ascii="Arial" w:hAnsi="Arial" w:cs="Arial"/>
          <w:lang w:val="en-US"/>
        </w:rPr>
        <w:t xml:space="preserve"> Successful Futures </w:t>
      </w:r>
      <w:r w:rsidR="00B80B8A">
        <w:rPr>
          <w:rFonts w:ascii="Arial" w:hAnsi="Arial" w:cs="Arial"/>
          <w:lang w:val="en-US"/>
        </w:rPr>
        <w:t>highlighted</w:t>
      </w:r>
      <w:r w:rsidR="00F1256F">
        <w:rPr>
          <w:rFonts w:ascii="Arial" w:hAnsi="Arial" w:cs="Arial"/>
          <w:lang w:val="en-US"/>
        </w:rPr>
        <w:t xml:space="preserve"> the deficiencies in</w:t>
      </w:r>
      <w:r w:rsidR="002621CA" w:rsidRPr="009B7277">
        <w:rPr>
          <w:rFonts w:ascii="Arial" w:hAnsi="Arial" w:cs="Arial"/>
          <w:lang w:val="en-US"/>
        </w:rPr>
        <w:t xml:space="preserve"> current assessment arrangements</w:t>
      </w:r>
      <w:r w:rsidR="00EB6E82" w:rsidRPr="009B7277">
        <w:rPr>
          <w:rFonts w:ascii="Arial" w:hAnsi="Arial" w:cs="Arial"/>
        </w:rPr>
        <w:t xml:space="preserve"> </w:t>
      </w:r>
      <w:sdt>
        <w:sdtPr>
          <w:rPr>
            <w:rFonts w:ascii="Arial" w:hAnsi="Arial" w:cs="Arial"/>
          </w:rPr>
          <w:id w:val="366887255"/>
          <w:citation/>
        </w:sdtPr>
        <w:sdtEndPr/>
        <w:sdtContent>
          <w:r w:rsidR="00EB6E82" w:rsidRPr="009B7277">
            <w:rPr>
              <w:rFonts w:ascii="Arial" w:hAnsi="Arial" w:cs="Arial"/>
            </w:rPr>
            <w:fldChar w:fldCharType="begin"/>
          </w:r>
          <w:r w:rsidR="002621CA" w:rsidRPr="009B7277">
            <w:rPr>
              <w:rFonts w:ascii="Arial" w:hAnsi="Arial" w:cs="Arial"/>
            </w:rPr>
            <w:instrText xml:space="preserve">CITATION GDo15 \l 2057 </w:instrText>
          </w:r>
          <w:r w:rsidR="00EB6E82" w:rsidRPr="009B7277">
            <w:rPr>
              <w:rFonts w:ascii="Arial" w:hAnsi="Arial" w:cs="Arial"/>
            </w:rPr>
            <w:fldChar w:fldCharType="separate"/>
          </w:r>
          <w:r w:rsidR="002621CA" w:rsidRPr="009B7277">
            <w:rPr>
              <w:rFonts w:ascii="Arial" w:hAnsi="Arial" w:cs="Arial"/>
              <w:noProof/>
            </w:rPr>
            <w:t>(Donaldson, 2015)</w:t>
          </w:r>
          <w:r w:rsidR="00EB6E82" w:rsidRPr="009B7277">
            <w:rPr>
              <w:rFonts w:ascii="Arial" w:hAnsi="Arial" w:cs="Arial"/>
            </w:rPr>
            <w:fldChar w:fldCharType="end"/>
          </w:r>
        </w:sdtContent>
      </w:sdt>
      <w:r w:rsidR="00EB6E82" w:rsidRPr="009B7277">
        <w:rPr>
          <w:rFonts w:ascii="Arial" w:hAnsi="Arial" w:cs="Arial"/>
        </w:rPr>
        <w:t xml:space="preserve">. This </w:t>
      </w:r>
      <w:r w:rsidR="00B80B8A">
        <w:rPr>
          <w:rFonts w:ascii="Arial" w:hAnsi="Arial" w:cs="Arial"/>
        </w:rPr>
        <w:t xml:space="preserve">message </w:t>
      </w:r>
      <w:r w:rsidR="00EB6E82" w:rsidRPr="009B7277">
        <w:rPr>
          <w:rFonts w:ascii="Arial" w:hAnsi="Arial" w:cs="Arial"/>
        </w:rPr>
        <w:t xml:space="preserve">was </w:t>
      </w:r>
      <w:r w:rsidR="00B80B8A">
        <w:rPr>
          <w:rFonts w:ascii="Arial" w:hAnsi="Arial" w:cs="Arial"/>
        </w:rPr>
        <w:t>reiterated</w:t>
      </w:r>
      <w:r w:rsidR="00EB6E82" w:rsidRPr="009B7277">
        <w:rPr>
          <w:rFonts w:ascii="Arial" w:hAnsi="Arial" w:cs="Arial"/>
        </w:rPr>
        <w:t xml:space="preserve"> by Estyn’s head of assessment during the early strategic Pioneer work, explaining that 40% of schools have good systems for assessment for learning in place </w:t>
      </w:r>
      <w:sdt>
        <w:sdtPr>
          <w:rPr>
            <w:rStyle w:val="normaltextrun"/>
            <w:rFonts w:ascii="Arial" w:hAnsi="Arial" w:cs="Arial"/>
            <w:lang w:val="en-US"/>
          </w:rPr>
          <w:id w:val="-384792979"/>
          <w:citation/>
        </w:sdtPr>
        <w:sdtEndPr>
          <w:rPr>
            <w:rStyle w:val="normaltextrun"/>
          </w:rPr>
        </w:sdtEndPr>
        <w:sdtContent>
          <w:r w:rsidR="000A70FD" w:rsidRPr="009B7277">
            <w:rPr>
              <w:rStyle w:val="normaltextrun"/>
              <w:rFonts w:ascii="Arial" w:hAnsi="Arial" w:cs="Arial"/>
              <w:lang w:val="en-US"/>
            </w:rPr>
            <w:fldChar w:fldCharType="begin"/>
          </w:r>
          <w:r w:rsidR="00D0430C" w:rsidRPr="009B7277">
            <w:rPr>
              <w:rFonts w:ascii="Arial" w:hAnsi="Arial" w:cs="Arial"/>
            </w:rPr>
            <w:instrText xml:space="preserve">CITATION Ass16 \l 2057 </w:instrText>
          </w:r>
          <w:r w:rsidR="000A70FD" w:rsidRPr="009B7277">
            <w:rPr>
              <w:rStyle w:val="normaltextrun"/>
              <w:rFonts w:ascii="Arial" w:hAnsi="Arial" w:cs="Arial"/>
              <w:lang w:val="en-US"/>
            </w:rPr>
            <w:fldChar w:fldCharType="separate"/>
          </w:r>
          <w:r w:rsidR="00D0430C" w:rsidRPr="009B7277">
            <w:rPr>
              <w:rFonts w:ascii="Arial" w:hAnsi="Arial" w:cs="Arial"/>
              <w:noProof/>
            </w:rPr>
            <w:t>(Assessment and Progression Strand 1 group, 2016)</w:t>
          </w:r>
          <w:r w:rsidR="000A70FD" w:rsidRPr="009B7277">
            <w:rPr>
              <w:rStyle w:val="normaltextrun"/>
              <w:rFonts w:ascii="Arial" w:hAnsi="Arial" w:cs="Arial"/>
              <w:lang w:val="en-US"/>
            </w:rPr>
            <w:fldChar w:fldCharType="end"/>
          </w:r>
        </w:sdtContent>
      </w:sdt>
      <w:r w:rsidR="00EB6E82" w:rsidRPr="009B7277">
        <w:rPr>
          <w:rStyle w:val="normaltextrun"/>
          <w:rFonts w:ascii="Arial" w:hAnsi="Arial" w:cs="Arial"/>
          <w:lang w:val="en-US"/>
        </w:rPr>
        <w:t xml:space="preserve">. The strategic, </w:t>
      </w:r>
      <w:r w:rsidR="00F95F01" w:rsidRPr="009B7277">
        <w:rPr>
          <w:rStyle w:val="eop"/>
          <w:rFonts w:ascii="Arial" w:hAnsi="Arial" w:cs="Arial"/>
          <w:lang w:val="en-US"/>
        </w:rPr>
        <w:t>‘Strand 1’</w:t>
      </w:r>
      <w:r w:rsidR="00EB6E82" w:rsidRPr="009B7277">
        <w:rPr>
          <w:rStyle w:val="eop"/>
          <w:rFonts w:ascii="Arial" w:hAnsi="Arial" w:cs="Arial"/>
          <w:lang w:val="en-US"/>
        </w:rPr>
        <w:t xml:space="preserve"> phase</w:t>
      </w:r>
      <w:r w:rsidR="00F95F01" w:rsidRPr="009B7277">
        <w:rPr>
          <w:rStyle w:val="eop"/>
          <w:rFonts w:ascii="Arial" w:hAnsi="Arial" w:cs="Arial"/>
          <w:lang w:val="en-US"/>
        </w:rPr>
        <w:t xml:space="preserve"> of the Pioneer process focused on four key areas: Assessment</w:t>
      </w:r>
      <w:r w:rsidR="00EB6E82" w:rsidRPr="009B7277">
        <w:rPr>
          <w:rStyle w:val="eop"/>
          <w:rFonts w:ascii="Arial" w:hAnsi="Arial" w:cs="Arial"/>
          <w:lang w:val="en-US"/>
        </w:rPr>
        <w:t xml:space="preserve"> and </w:t>
      </w:r>
      <w:r w:rsidR="00BD5352" w:rsidRPr="009B7277">
        <w:rPr>
          <w:rStyle w:val="eop"/>
          <w:rFonts w:ascii="Arial" w:hAnsi="Arial" w:cs="Arial"/>
          <w:lang w:val="en-US"/>
        </w:rPr>
        <w:t>progression</w:t>
      </w:r>
      <w:r w:rsidR="00EB6E82" w:rsidRPr="009B7277">
        <w:rPr>
          <w:rStyle w:val="eop"/>
          <w:rFonts w:ascii="Arial" w:hAnsi="Arial" w:cs="Arial"/>
          <w:lang w:val="en-US"/>
        </w:rPr>
        <w:t xml:space="preserve">, Cross-curricular responsibilities, Wales and the wider world and </w:t>
      </w:r>
      <w:r w:rsidR="00BD5352" w:rsidRPr="009B7277">
        <w:rPr>
          <w:rStyle w:val="eop"/>
          <w:rFonts w:ascii="Arial" w:hAnsi="Arial" w:cs="Arial"/>
          <w:lang w:val="en-US"/>
        </w:rPr>
        <w:t xml:space="preserve">Enrichment and experience. </w:t>
      </w:r>
    </w:p>
    <w:p w14:paraId="69A93717" w14:textId="77777777" w:rsidR="00BD5352" w:rsidRPr="009B7277" w:rsidRDefault="00BD5352" w:rsidP="007449E1">
      <w:pPr>
        <w:pStyle w:val="paragraph"/>
        <w:spacing w:before="0" w:beforeAutospacing="0" w:after="0" w:afterAutospacing="0" w:line="360" w:lineRule="auto"/>
        <w:textAlignment w:val="baseline"/>
        <w:rPr>
          <w:rStyle w:val="eop"/>
          <w:rFonts w:ascii="Arial" w:hAnsi="Arial" w:cs="Arial"/>
          <w:lang w:val="en-US"/>
        </w:rPr>
      </w:pPr>
    </w:p>
    <w:p w14:paraId="648AE3F8" w14:textId="4FCAE7FA" w:rsidR="00D0430C" w:rsidRDefault="00BD5352" w:rsidP="007449E1">
      <w:pPr>
        <w:pStyle w:val="paragraph"/>
        <w:spacing w:before="0" w:beforeAutospacing="0" w:after="0" w:afterAutospacing="0" w:line="360" w:lineRule="auto"/>
        <w:textAlignment w:val="baseline"/>
        <w:rPr>
          <w:rFonts w:ascii="Arial" w:hAnsi="Arial" w:cs="Arial"/>
          <w:lang w:val="en-US"/>
        </w:rPr>
      </w:pPr>
      <w:r w:rsidRPr="009B7277">
        <w:rPr>
          <w:rStyle w:val="eop"/>
          <w:rFonts w:ascii="Arial" w:hAnsi="Arial" w:cs="Arial"/>
          <w:lang w:val="en-US"/>
        </w:rPr>
        <w:t>Welsh Government had been eager to explore assessment issues early</w:t>
      </w:r>
      <w:r w:rsidR="00B80B8A">
        <w:rPr>
          <w:rStyle w:val="eop"/>
          <w:rFonts w:ascii="Arial" w:hAnsi="Arial" w:cs="Arial"/>
          <w:lang w:val="en-US"/>
        </w:rPr>
        <w:t xml:space="preserve"> in the process,</w:t>
      </w:r>
      <w:r w:rsidRPr="009B7277">
        <w:rPr>
          <w:rStyle w:val="eop"/>
          <w:rFonts w:ascii="Arial" w:hAnsi="Arial" w:cs="Arial"/>
          <w:lang w:val="en-US"/>
        </w:rPr>
        <w:t xml:space="preserve"> </w:t>
      </w:r>
      <w:r w:rsidR="00B80B8A">
        <w:rPr>
          <w:rStyle w:val="eop"/>
          <w:rFonts w:ascii="Arial" w:hAnsi="Arial" w:cs="Arial"/>
          <w:lang w:val="en-US"/>
        </w:rPr>
        <w:t>learning lessons from</w:t>
      </w:r>
      <w:r w:rsidRPr="009B7277">
        <w:rPr>
          <w:rStyle w:val="eop"/>
          <w:rFonts w:ascii="Arial" w:hAnsi="Arial" w:cs="Arial"/>
          <w:lang w:val="en-US"/>
        </w:rPr>
        <w:t xml:space="preserve"> the Curriculum for Excellence</w:t>
      </w:r>
      <w:r w:rsidR="006B43A6" w:rsidRPr="009B7277">
        <w:rPr>
          <w:rStyle w:val="eop"/>
          <w:rFonts w:ascii="Arial" w:hAnsi="Arial" w:cs="Arial"/>
          <w:lang w:val="en-US"/>
        </w:rPr>
        <w:t xml:space="preserve"> and </w:t>
      </w:r>
      <w:r w:rsidR="00B80B8A">
        <w:rPr>
          <w:rStyle w:val="eop"/>
          <w:rFonts w:ascii="Arial" w:hAnsi="Arial" w:cs="Arial"/>
          <w:lang w:val="en-US"/>
        </w:rPr>
        <w:t xml:space="preserve">attempting to </w:t>
      </w:r>
      <w:r w:rsidR="006B43A6" w:rsidRPr="009B7277">
        <w:rPr>
          <w:rStyle w:val="eop"/>
          <w:rFonts w:ascii="Arial" w:hAnsi="Arial" w:cs="Arial"/>
          <w:lang w:val="en-US"/>
        </w:rPr>
        <w:t>a</w:t>
      </w:r>
      <w:r w:rsidR="00754D87">
        <w:rPr>
          <w:rStyle w:val="eop"/>
          <w:rFonts w:ascii="Arial" w:hAnsi="Arial" w:cs="Arial"/>
          <w:lang w:val="en-US"/>
        </w:rPr>
        <w:t>voi</w:t>
      </w:r>
      <w:r w:rsidR="00820C63">
        <w:rPr>
          <w:rStyle w:val="eop"/>
          <w:rFonts w:ascii="Arial" w:hAnsi="Arial" w:cs="Arial"/>
          <w:lang w:val="en-US"/>
        </w:rPr>
        <w:t>d the prescriptive guidance that followed</w:t>
      </w:r>
      <w:r w:rsidR="00B80B8A">
        <w:rPr>
          <w:rStyle w:val="eop"/>
          <w:rFonts w:ascii="Arial" w:hAnsi="Arial" w:cs="Arial"/>
          <w:lang w:val="en-US"/>
        </w:rPr>
        <w:t xml:space="preserve"> in Scotland</w:t>
      </w:r>
      <w:r w:rsidR="00820C63">
        <w:rPr>
          <w:rStyle w:val="eop"/>
          <w:rFonts w:ascii="Arial" w:hAnsi="Arial" w:cs="Arial"/>
          <w:lang w:val="en-US"/>
        </w:rPr>
        <w:t xml:space="preserve">. </w:t>
      </w:r>
      <w:r w:rsidRPr="009B7277">
        <w:rPr>
          <w:rStyle w:val="eop"/>
          <w:rFonts w:ascii="Arial" w:hAnsi="Arial" w:cs="Arial"/>
          <w:lang w:val="en-US"/>
        </w:rPr>
        <w:t xml:space="preserve">The work began, scrutinising Successful Futures, reviewing literature and comparing successful international assessment systems. </w:t>
      </w:r>
      <w:r w:rsidR="00F95F01" w:rsidRPr="009B7277">
        <w:rPr>
          <w:rStyle w:val="eop"/>
          <w:rFonts w:ascii="Arial" w:hAnsi="Arial" w:cs="Arial"/>
          <w:lang w:val="en-US"/>
        </w:rPr>
        <w:t xml:space="preserve">However, much of the debate centred </w:t>
      </w:r>
      <w:r w:rsidR="005A67F4" w:rsidRPr="009B7277">
        <w:rPr>
          <w:rStyle w:val="eop"/>
          <w:rFonts w:ascii="Arial" w:hAnsi="Arial" w:cs="Arial"/>
          <w:lang w:val="en-US"/>
        </w:rPr>
        <w:t>on</w:t>
      </w:r>
      <w:r w:rsidR="00F95F01" w:rsidRPr="009B7277">
        <w:rPr>
          <w:rStyle w:val="eop"/>
          <w:rFonts w:ascii="Arial" w:hAnsi="Arial" w:cs="Arial"/>
          <w:lang w:val="en-US"/>
        </w:rPr>
        <w:t xml:space="preserve"> accountability. Bogged down in semantics (“Shall we change the term assessment?”), the discussion often circled back to GCSE</w:t>
      </w:r>
      <w:r w:rsidR="006B43A6" w:rsidRPr="009B7277">
        <w:rPr>
          <w:rStyle w:val="eop"/>
          <w:rFonts w:ascii="Arial" w:hAnsi="Arial" w:cs="Arial"/>
          <w:lang w:val="en-US"/>
        </w:rPr>
        <w:t xml:space="preserve">s and the ’outcome’ at the end </w:t>
      </w:r>
      <w:sdt>
        <w:sdtPr>
          <w:rPr>
            <w:rStyle w:val="eop"/>
            <w:rFonts w:ascii="Arial" w:hAnsi="Arial" w:cs="Arial"/>
            <w:lang w:val="en-US"/>
          </w:rPr>
          <w:id w:val="-875771986"/>
          <w:citation/>
        </w:sdtPr>
        <w:sdtEndPr>
          <w:rPr>
            <w:rStyle w:val="eop"/>
          </w:rPr>
        </w:sdtEndPr>
        <w:sdtContent>
          <w:r w:rsidR="006B43A6" w:rsidRPr="009B7277">
            <w:rPr>
              <w:rStyle w:val="eop"/>
              <w:rFonts w:ascii="Arial" w:hAnsi="Arial" w:cs="Arial"/>
              <w:lang w:val="en-US"/>
            </w:rPr>
            <w:fldChar w:fldCharType="begin"/>
          </w:r>
          <w:r w:rsidR="00D0430C" w:rsidRPr="009B7277">
            <w:rPr>
              <w:rStyle w:val="eop"/>
              <w:rFonts w:ascii="Arial" w:hAnsi="Arial" w:cs="Arial"/>
            </w:rPr>
            <w:instrText xml:space="preserve">CITATION Ass16 \l 2057 </w:instrText>
          </w:r>
          <w:r w:rsidR="006B43A6" w:rsidRPr="009B7277">
            <w:rPr>
              <w:rStyle w:val="eop"/>
              <w:rFonts w:ascii="Arial" w:hAnsi="Arial" w:cs="Arial"/>
              <w:lang w:val="en-US"/>
            </w:rPr>
            <w:fldChar w:fldCharType="separate"/>
          </w:r>
          <w:r w:rsidR="00D0430C" w:rsidRPr="009B7277">
            <w:rPr>
              <w:rFonts w:ascii="Arial" w:hAnsi="Arial" w:cs="Arial"/>
              <w:noProof/>
            </w:rPr>
            <w:t>(Assessment and Progression Strand 1 group, 2016)</w:t>
          </w:r>
          <w:r w:rsidR="006B43A6" w:rsidRPr="009B7277">
            <w:rPr>
              <w:rStyle w:val="eop"/>
              <w:rFonts w:ascii="Arial" w:hAnsi="Arial" w:cs="Arial"/>
              <w:lang w:val="en-US"/>
            </w:rPr>
            <w:fldChar w:fldCharType="end"/>
          </w:r>
        </w:sdtContent>
      </w:sdt>
      <w:r w:rsidR="006B43A6" w:rsidRPr="009B7277">
        <w:rPr>
          <w:rStyle w:val="eop"/>
          <w:rFonts w:ascii="Arial" w:hAnsi="Arial" w:cs="Arial"/>
          <w:lang w:val="en-US"/>
        </w:rPr>
        <w:t xml:space="preserve">. In an informal discussion following an Educational Workforce Wales, Professor Donaldson </w:t>
      </w:r>
      <w:r w:rsidR="006B43A6" w:rsidRPr="009B7277">
        <w:rPr>
          <w:rStyle w:val="eop"/>
          <w:rFonts w:ascii="Arial" w:hAnsi="Arial" w:cs="Arial"/>
          <w:lang w:val="en-US"/>
        </w:rPr>
        <w:lastRenderedPageBreak/>
        <w:t xml:space="preserve">stated; </w:t>
      </w:r>
      <w:r w:rsidR="00F95F01" w:rsidRPr="009B7277">
        <w:rPr>
          <w:rFonts w:ascii="Arial" w:hAnsi="Arial" w:cs="Arial"/>
          <w:lang w:val="en-US"/>
        </w:rPr>
        <w:t>“The implications for assessment ar</w:t>
      </w:r>
      <w:r w:rsidR="006B43A6" w:rsidRPr="009B7277">
        <w:rPr>
          <w:rFonts w:ascii="Arial" w:hAnsi="Arial" w:cs="Arial"/>
          <w:lang w:val="en-US"/>
        </w:rPr>
        <w:t xml:space="preserve">e clear” </w:t>
      </w:r>
      <w:sdt>
        <w:sdtPr>
          <w:rPr>
            <w:rFonts w:ascii="Arial" w:hAnsi="Arial" w:cs="Arial"/>
            <w:lang w:val="en-US"/>
          </w:rPr>
          <w:id w:val="-652760282"/>
          <w:citation/>
        </w:sdtPr>
        <w:sdtEndPr/>
        <w:sdtContent>
          <w:r w:rsidR="006B43A6" w:rsidRPr="009B7277">
            <w:rPr>
              <w:rFonts w:ascii="Arial" w:hAnsi="Arial" w:cs="Arial"/>
              <w:lang w:val="en-US"/>
            </w:rPr>
            <w:fldChar w:fldCharType="begin"/>
          </w:r>
          <w:r w:rsidR="006B43A6" w:rsidRPr="009B7277">
            <w:rPr>
              <w:rFonts w:ascii="Arial" w:hAnsi="Arial" w:cs="Arial"/>
            </w:rPr>
            <w:instrText xml:space="preserve"> CITATION Edu16 \l 2057 </w:instrText>
          </w:r>
          <w:r w:rsidR="006B43A6" w:rsidRPr="009B7277">
            <w:rPr>
              <w:rFonts w:ascii="Arial" w:hAnsi="Arial" w:cs="Arial"/>
              <w:lang w:val="en-US"/>
            </w:rPr>
            <w:fldChar w:fldCharType="separate"/>
          </w:r>
          <w:r w:rsidR="006B43A6" w:rsidRPr="009B7277">
            <w:rPr>
              <w:rFonts w:ascii="Arial" w:hAnsi="Arial" w:cs="Arial"/>
              <w:noProof/>
            </w:rPr>
            <w:t>(Educational Workforce Council Wales, 2016)</w:t>
          </w:r>
          <w:r w:rsidR="006B43A6" w:rsidRPr="009B7277">
            <w:rPr>
              <w:rFonts w:ascii="Arial" w:hAnsi="Arial" w:cs="Arial"/>
              <w:lang w:val="en-US"/>
            </w:rPr>
            <w:fldChar w:fldCharType="end"/>
          </w:r>
        </w:sdtContent>
      </w:sdt>
      <w:r w:rsidR="006B43A6" w:rsidRPr="009B7277">
        <w:rPr>
          <w:rFonts w:ascii="Arial" w:hAnsi="Arial" w:cs="Arial"/>
          <w:lang w:val="en-US"/>
        </w:rPr>
        <w:t xml:space="preserve">, yet the </w:t>
      </w:r>
      <w:r w:rsidR="003C5B5B" w:rsidRPr="009B7277">
        <w:rPr>
          <w:rFonts w:ascii="Arial" w:hAnsi="Arial" w:cs="Arial"/>
          <w:lang w:val="en-US"/>
        </w:rPr>
        <w:t>strategic</w:t>
      </w:r>
      <w:r w:rsidR="006B43A6" w:rsidRPr="009B7277">
        <w:rPr>
          <w:rFonts w:ascii="Arial" w:hAnsi="Arial" w:cs="Arial"/>
          <w:lang w:val="en-US"/>
        </w:rPr>
        <w:t xml:space="preserve"> work around assessment did not reflect this. </w:t>
      </w:r>
      <w:r w:rsidR="003C5B5B" w:rsidRPr="009B7277">
        <w:rPr>
          <w:rFonts w:ascii="Arial" w:hAnsi="Arial" w:cs="Arial"/>
          <w:lang w:val="en-US"/>
        </w:rPr>
        <w:t>Following some months of collaboration, a f</w:t>
      </w:r>
      <w:r w:rsidR="00F95F01" w:rsidRPr="009B7277">
        <w:rPr>
          <w:rStyle w:val="eop"/>
          <w:rFonts w:ascii="Arial" w:hAnsi="Arial" w:cs="Arial"/>
          <w:lang w:val="en-US"/>
        </w:rPr>
        <w:t>inal doc</w:t>
      </w:r>
      <w:r w:rsidR="006B43A6" w:rsidRPr="009B7277">
        <w:rPr>
          <w:rStyle w:val="eop"/>
          <w:rFonts w:ascii="Arial" w:hAnsi="Arial" w:cs="Arial"/>
          <w:lang w:val="en-US"/>
        </w:rPr>
        <w:t xml:space="preserve">ument </w:t>
      </w:r>
      <w:r w:rsidR="003C5B5B" w:rsidRPr="009B7277">
        <w:rPr>
          <w:rStyle w:val="eop"/>
          <w:rFonts w:ascii="Arial" w:hAnsi="Arial" w:cs="Arial"/>
          <w:lang w:val="en-US"/>
        </w:rPr>
        <w:t xml:space="preserve">was produced </w:t>
      </w:r>
      <w:r w:rsidR="003E5C6D" w:rsidRPr="009B7277">
        <w:rPr>
          <w:rStyle w:val="eop"/>
          <w:rFonts w:ascii="Arial" w:hAnsi="Arial" w:cs="Arial"/>
          <w:lang w:val="en-US"/>
        </w:rPr>
        <w:t>which gave</w:t>
      </w:r>
      <w:r w:rsidR="006B43A6" w:rsidRPr="009B7277">
        <w:rPr>
          <w:rStyle w:val="eop"/>
          <w:rFonts w:ascii="Arial" w:hAnsi="Arial" w:cs="Arial"/>
          <w:lang w:val="en-US"/>
        </w:rPr>
        <w:t xml:space="preserve"> details of </w:t>
      </w:r>
      <w:r w:rsidR="003E5C6D" w:rsidRPr="009B7277">
        <w:rPr>
          <w:rStyle w:val="eop"/>
          <w:rFonts w:ascii="Arial" w:hAnsi="Arial" w:cs="Arial"/>
          <w:lang w:val="en-US"/>
        </w:rPr>
        <w:t>important considerations for the future curriculum.</w:t>
      </w:r>
      <w:r w:rsidR="00D0430C" w:rsidRPr="009B7277">
        <w:rPr>
          <w:rStyle w:val="eop"/>
          <w:rFonts w:ascii="Arial" w:hAnsi="Arial" w:cs="Arial"/>
          <w:lang w:val="en-US"/>
        </w:rPr>
        <w:t xml:space="preserve"> Curriculum design “should reflect the importance of formative assessment” and “stakeholders within the education system should understand the priority formative assessment will take” </w:t>
      </w:r>
      <w:sdt>
        <w:sdtPr>
          <w:rPr>
            <w:rStyle w:val="eop"/>
            <w:rFonts w:ascii="Arial" w:hAnsi="Arial" w:cs="Arial"/>
            <w:lang w:val="en-US"/>
          </w:rPr>
          <w:id w:val="645397699"/>
          <w:citation/>
        </w:sdtPr>
        <w:sdtEndPr>
          <w:rPr>
            <w:rStyle w:val="eop"/>
          </w:rPr>
        </w:sdtEndPr>
        <w:sdtContent>
          <w:r w:rsidR="00D0430C" w:rsidRPr="009B7277">
            <w:rPr>
              <w:rStyle w:val="eop"/>
              <w:rFonts w:ascii="Arial" w:hAnsi="Arial" w:cs="Arial"/>
              <w:lang w:val="en-US"/>
            </w:rPr>
            <w:fldChar w:fldCharType="begin"/>
          </w:r>
          <w:r w:rsidR="00D0430C" w:rsidRPr="009B7277">
            <w:rPr>
              <w:rStyle w:val="eop"/>
              <w:rFonts w:ascii="Arial" w:hAnsi="Arial" w:cs="Arial"/>
            </w:rPr>
            <w:instrText xml:space="preserve">CITATION Ass161 \l 2057 </w:instrText>
          </w:r>
          <w:r w:rsidR="00D0430C" w:rsidRPr="009B7277">
            <w:rPr>
              <w:rStyle w:val="eop"/>
              <w:rFonts w:ascii="Arial" w:hAnsi="Arial" w:cs="Arial"/>
              <w:lang w:val="en-US"/>
            </w:rPr>
            <w:fldChar w:fldCharType="separate"/>
          </w:r>
          <w:r w:rsidR="00D0430C" w:rsidRPr="009B7277">
            <w:rPr>
              <w:rFonts w:ascii="Arial" w:hAnsi="Arial" w:cs="Arial"/>
              <w:noProof/>
            </w:rPr>
            <w:t>(Assessment and Progression Strand 1 group , 2016 b)</w:t>
          </w:r>
          <w:r w:rsidR="00D0430C" w:rsidRPr="009B7277">
            <w:rPr>
              <w:rStyle w:val="eop"/>
              <w:rFonts w:ascii="Arial" w:hAnsi="Arial" w:cs="Arial"/>
              <w:lang w:val="en-US"/>
            </w:rPr>
            <w:fldChar w:fldCharType="end"/>
          </w:r>
        </w:sdtContent>
      </w:sdt>
      <w:r w:rsidR="00D0430C" w:rsidRPr="009B7277">
        <w:rPr>
          <w:rStyle w:val="eop"/>
          <w:rFonts w:ascii="Arial" w:hAnsi="Arial" w:cs="Arial"/>
          <w:lang w:val="en-US"/>
        </w:rPr>
        <w:t xml:space="preserve">. </w:t>
      </w:r>
      <w:r w:rsidR="00D0430C" w:rsidRPr="009B7277">
        <w:rPr>
          <w:rFonts w:ascii="Arial" w:hAnsi="Arial" w:cs="Arial"/>
          <w:lang w:val="en-US"/>
        </w:rPr>
        <w:t xml:space="preserve">However, in the draft curriculum there is only </w:t>
      </w:r>
      <w:r w:rsidR="00B80B8A">
        <w:rPr>
          <w:rFonts w:ascii="Arial" w:hAnsi="Arial" w:cs="Arial"/>
          <w:lang w:val="en-US"/>
        </w:rPr>
        <w:t>a single</w:t>
      </w:r>
      <w:r w:rsidR="003C5B5B" w:rsidRPr="009B7277">
        <w:rPr>
          <w:rFonts w:ascii="Arial" w:hAnsi="Arial" w:cs="Arial"/>
          <w:lang w:val="en-US"/>
        </w:rPr>
        <w:t xml:space="preserve"> mention of formative</w:t>
      </w:r>
      <w:r w:rsidR="00B80B8A">
        <w:rPr>
          <w:rFonts w:ascii="Arial" w:hAnsi="Arial" w:cs="Arial"/>
          <w:lang w:val="en-US"/>
        </w:rPr>
        <w:t xml:space="preserve"> assessment, </w:t>
      </w:r>
      <w:r w:rsidR="00D0430C" w:rsidRPr="009B7277">
        <w:rPr>
          <w:rFonts w:ascii="Arial" w:hAnsi="Arial" w:cs="Arial"/>
          <w:lang w:val="en-US"/>
        </w:rPr>
        <w:t xml:space="preserve">within the Mathematics and Numeracy </w:t>
      </w:r>
      <w:r w:rsidR="00B80B8A">
        <w:rPr>
          <w:rFonts w:ascii="Arial" w:hAnsi="Arial" w:cs="Arial"/>
          <w:lang w:val="en-US"/>
        </w:rPr>
        <w:t>Area of Learning and Experience</w:t>
      </w:r>
      <w:r w:rsidR="00D0430C" w:rsidRPr="009B7277">
        <w:rPr>
          <w:rFonts w:ascii="Arial" w:hAnsi="Arial" w:cs="Arial"/>
          <w:lang w:val="en-US"/>
        </w:rPr>
        <w:t>. Given the prominence assessment and progression was given</w:t>
      </w:r>
      <w:r w:rsidR="00B80B8A">
        <w:rPr>
          <w:rFonts w:ascii="Arial" w:hAnsi="Arial" w:cs="Arial"/>
          <w:lang w:val="en-US"/>
        </w:rPr>
        <w:t>,</w:t>
      </w:r>
      <w:r w:rsidR="00D0430C" w:rsidRPr="009B7277">
        <w:rPr>
          <w:rFonts w:ascii="Arial" w:hAnsi="Arial" w:cs="Arial"/>
          <w:lang w:val="en-US"/>
        </w:rPr>
        <w:t xml:space="preserve"> as one of the first four areas developed, </w:t>
      </w:r>
      <w:r w:rsidR="003C5B5B" w:rsidRPr="009B7277">
        <w:rPr>
          <w:rFonts w:ascii="Arial" w:hAnsi="Arial" w:cs="Arial"/>
          <w:lang w:val="en-US"/>
        </w:rPr>
        <w:t xml:space="preserve">and </w:t>
      </w:r>
      <w:r w:rsidR="00D0430C" w:rsidRPr="009B7277">
        <w:rPr>
          <w:rFonts w:ascii="Arial" w:hAnsi="Arial" w:cs="Arial"/>
          <w:lang w:val="en-US"/>
        </w:rPr>
        <w:t>supposedly having taken heed of the problems with the Curriculum for Excellence, then it</w:t>
      </w:r>
      <w:r w:rsidR="006A681C" w:rsidRPr="009B7277">
        <w:rPr>
          <w:rFonts w:ascii="Arial" w:hAnsi="Arial" w:cs="Arial"/>
          <w:lang w:val="en-US"/>
        </w:rPr>
        <w:t xml:space="preserve"> is possible that criticism will be repeated in Wales</w:t>
      </w:r>
      <w:r w:rsidR="00D0430C" w:rsidRPr="009B7277">
        <w:rPr>
          <w:rFonts w:ascii="Arial" w:hAnsi="Arial" w:cs="Arial"/>
          <w:lang w:val="en-US"/>
        </w:rPr>
        <w:t>: “It is difficult to see how these outcomes will be used differently to those of 5-14 which came to be primarily utilised for assessme</w:t>
      </w:r>
      <w:r w:rsidR="00DC60B7">
        <w:rPr>
          <w:rFonts w:ascii="Arial" w:hAnsi="Arial" w:cs="Arial"/>
          <w:lang w:val="en-US"/>
        </w:rPr>
        <w:t>nt purposes” (Priestley, 2010).</w:t>
      </w:r>
    </w:p>
    <w:p w14:paraId="5E0FB887" w14:textId="77777777" w:rsidR="00AA7AFF" w:rsidRDefault="00AA7AFF" w:rsidP="007449E1">
      <w:pPr>
        <w:pStyle w:val="paragraph"/>
        <w:spacing w:before="0" w:beforeAutospacing="0" w:after="0" w:afterAutospacing="0" w:line="360" w:lineRule="auto"/>
        <w:textAlignment w:val="baseline"/>
        <w:rPr>
          <w:rFonts w:ascii="Arial" w:hAnsi="Arial" w:cs="Arial"/>
          <w:lang w:val="en-US"/>
        </w:rPr>
      </w:pPr>
    </w:p>
    <w:p w14:paraId="33A49F6F" w14:textId="77777777" w:rsidR="00AA7AFF" w:rsidRPr="00AA7AFF" w:rsidRDefault="00AA7AFF" w:rsidP="007449E1">
      <w:pPr>
        <w:pStyle w:val="paragraph"/>
        <w:spacing w:line="360" w:lineRule="auto"/>
        <w:rPr>
          <w:rFonts w:ascii="Arial" w:hAnsi="Arial" w:cs="Arial"/>
          <w:b/>
          <w:lang w:val="en-US"/>
        </w:rPr>
      </w:pPr>
      <w:r w:rsidRPr="00AA7AFF">
        <w:rPr>
          <w:rFonts w:ascii="Arial" w:hAnsi="Arial" w:cs="Arial"/>
          <w:b/>
          <w:lang w:val="en-US"/>
        </w:rPr>
        <w:t xml:space="preserve">Strategy to substance </w:t>
      </w:r>
    </w:p>
    <w:p w14:paraId="6B866128" w14:textId="53288442" w:rsidR="00AA7AFF" w:rsidRPr="00AA7AFF" w:rsidRDefault="00AA7AFF" w:rsidP="007449E1">
      <w:pPr>
        <w:pStyle w:val="paragraph"/>
        <w:spacing w:line="360" w:lineRule="auto"/>
        <w:rPr>
          <w:rFonts w:ascii="Arial" w:hAnsi="Arial" w:cs="Arial"/>
          <w:lang w:val="en-US"/>
        </w:rPr>
      </w:pPr>
      <w:r w:rsidRPr="00AA7AFF">
        <w:rPr>
          <w:rFonts w:ascii="Arial" w:hAnsi="Arial" w:cs="Arial"/>
          <w:lang w:val="en-US"/>
        </w:rPr>
        <w:t xml:space="preserve">Welsh Government and ministers remain optimistic. In January of this year, Kirsty Williams reiterated her confidence in Curriculum for Wales and maintained that the process was “on track” </w:t>
      </w:r>
      <w:sdt>
        <w:sdtPr>
          <w:rPr>
            <w:rFonts w:ascii="Arial" w:hAnsi="Arial" w:cs="Arial"/>
            <w:lang w:val="en-US"/>
          </w:rPr>
          <w:id w:val="1310129263"/>
          <w:citation/>
        </w:sdtPr>
        <w:sdtEndPr/>
        <w:sdtContent>
          <w:r w:rsidRPr="00AA7AFF">
            <w:rPr>
              <w:rFonts w:ascii="Arial" w:hAnsi="Arial" w:cs="Arial"/>
              <w:lang w:val="en-US"/>
            </w:rPr>
            <w:fldChar w:fldCharType="begin"/>
          </w:r>
          <w:r w:rsidRPr="00AA7AFF">
            <w:rPr>
              <w:rFonts w:ascii="Arial" w:hAnsi="Arial" w:cs="Arial"/>
            </w:rPr>
            <w:instrText xml:space="preserve"> CITATION Abb19 \l 2057 </w:instrText>
          </w:r>
          <w:r w:rsidRPr="00AA7AFF">
            <w:rPr>
              <w:rFonts w:ascii="Arial" w:hAnsi="Arial" w:cs="Arial"/>
              <w:lang w:val="en-US"/>
            </w:rPr>
            <w:fldChar w:fldCharType="separate"/>
          </w:r>
          <w:r w:rsidRPr="00AA7AFF">
            <w:rPr>
              <w:rFonts w:ascii="Arial" w:hAnsi="Arial" w:cs="Arial"/>
            </w:rPr>
            <w:t>(Wrightwick, 2019)</w:t>
          </w:r>
          <w:r w:rsidRPr="00AA7AFF">
            <w:rPr>
              <w:rFonts w:ascii="Arial" w:hAnsi="Arial" w:cs="Arial"/>
              <w:lang w:val="en-US"/>
            </w:rPr>
            <w:fldChar w:fldCharType="end"/>
          </w:r>
        </w:sdtContent>
      </w:sdt>
      <w:r w:rsidRPr="00AA7AFF">
        <w:rPr>
          <w:rFonts w:ascii="Arial" w:hAnsi="Arial" w:cs="Arial"/>
          <w:lang w:val="en-US"/>
        </w:rPr>
        <w:t xml:space="preserve">. However, there have been commentators who remain cautious about the process. Dylan Wiliam describes the “variables” that remain in anticipating the potential success of the Curriculum for Wales </w:t>
      </w:r>
      <w:sdt>
        <w:sdtPr>
          <w:rPr>
            <w:rFonts w:ascii="Arial" w:hAnsi="Arial" w:cs="Arial"/>
            <w:lang w:val="en-US"/>
          </w:rPr>
          <w:id w:val="-1836371063"/>
          <w:citation/>
        </w:sdtPr>
        <w:sdtEndPr/>
        <w:sdtContent>
          <w:r w:rsidRPr="00AA7AFF">
            <w:rPr>
              <w:rFonts w:ascii="Arial" w:hAnsi="Arial" w:cs="Arial"/>
              <w:lang w:val="en-US"/>
            </w:rPr>
            <w:fldChar w:fldCharType="begin"/>
          </w:r>
          <w:r w:rsidRPr="00AA7AFF">
            <w:rPr>
              <w:rFonts w:ascii="Arial" w:hAnsi="Arial" w:cs="Arial"/>
            </w:rPr>
            <w:instrText xml:space="preserve"> CITATION BBC19 \l 2057 </w:instrText>
          </w:r>
          <w:r w:rsidRPr="00AA7AFF">
            <w:rPr>
              <w:rFonts w:ascii="Arial" w:hAnsi="Arial" w:cs="Arial"/>
              <w:lang w:val="en-US"/>
            </w:rPr>
            <w:fldChar w:fldCharType="separate"/>
          </w:r>
          <w:r w:rsidRPr="00AA7AFF">
            <w:rPr>
              <w:rFonts w:ascii="Arial" w:hAnsi="Arial" w:cs="Arial"/>
            </w:rPr>
            <w:t>(BBC, 2019)</w:t>
          </w:r>
          <w:r w:rsidRPr="00AA7AFF">
            <w:rPr>
              <w:rFonts w:ascii="Arial" w:hAnsi="Arial" w:cs="Arial"/>
              <w:lang w:val="en-US"/>
            </w:rPr>
            <w:fldChar w:fldCharType="end"/>
          </w:r>
        </w:sdtContent>
      </w:sdt>
      <w:r w:rsidRPr="00AA7AFF">
        <w:rPr>
          <w:rFonts w:ascii="Arial" w:hAnsi="Arial" w:cs="Arial"/>
          <w:lang w:val="en-US"/>
        </w:rPr>
        <w:t xml:space="preserve">. Entrusting curriculum design to generation (or maybe even two generations) of educationalists with little or no formal curriculum design </w:t>
      </w:r>
      <w:r w:rsidR="00B80B8A">
        <w:rPr>
          <w:rFonts w:ascii="Arial" w:hAnsi="Arial" w:cs="Arial"/>
          <w:lang w:val="en-US"/>
        </w:rPr>
        <w:t>does indeed involve</w:t>
      </w:r>
      <w:r w:rsidRPr="00AA7AFF">
        <w:rPr>
          <w:rFonts w:ascii="Arial" w:hAnsi="Arial" w:cs="Arial"/>
          <w:lang w:val="en-US"/>
        </w:rPr>
        <w:t xml:space="preserve"> a risk but it is not necessarily the ‘gamble’ that Wiliam’s interview was reduced to in the ensuing headlines. </w:t>
      </w:r>
      <w:sdt>
        <w:sdtPr>
          <w:rPr>
            <w:rFonts w:ascii="Arial" w:hAnsi="Arial" w:cs="Arial"/>
            <w:lang w:val="en-US"/>
          </w:rPr>
          <w:id w:val="-2000646598"/>
          <w:citation/>
        </w:sdtPr>
        <w:sdtEndPr/>
        <w:sdtContent>
          <w:r w:rsidRPr="00AA7AFF">
            <w:rPr>
              <w:rFonts w:ascii="Arial" w:hAnsi="Arial" w:cs="Arial"/>
              <w:lang w:val="en-US"/>
            </w:rPr>
            <w:fldChar w:fldCharType="begin"/>
          </w:r>
          <w:r w:rsidRPr="00AA7AFF">
            <w:rPr>
              <w:rFonts w:ascii="Arial" w:hAnsi="Arial" w:cs="Arial"/>
            </w:rPr>
            <w:instrText xml:space="preserve"> CITATION BBC191 \l 2057 </w:instrText>
          </w:r>
          <w:r w:rsidRPr="00AA7AFF">
            <w:rPr>
              <w:rFonts w:ascii="Arial" w:hAnsi="Arial" w:cs="Arial"/>
              <w:lang w:val="en-US"/>
            </w:rPr>
            <w:fldChar w:fldCharType="separate"/>
          </w:r>
          <w:r w:rsidRPr="00AA7AFF">
            <w:rPr>
              <w:rFonts w:ascii="Arial" w:hAnsi="Arial" w:cs="Arial"/>
            </w:rPr>
            <w:t>(BBC Wales, 2019 B)</w:t>
          </w:r>
          <w:r w:rsidRPr="00AA7AFF">
            <w:rPr>
              <w:rFonts w:ascii="Arial" w:hAnsi="Arial" w:cs="Arial"/>
              <w:lang w:val="en-US"/>
            </w:rPr>
            <w:fldChar w:fldCharType="end"/>
          </w:r>
        </w:sdtContent>
      </w:sdt>
      <w:r w:rsidRPr="00AA7AFF">
        <w:rPr>
          <w:rFonts w:ascii="Arial" w:hAnsi="Arial" w:cs="Arial"/>
          <w:lang w:val="en-US"/>
        </w:rPr>
        <w:t xml:space="preserve">. </w:t>
      </w:r>
    </w:p>
    <w:p w14:paraId="6EC744A7" w14:textId="36323897" w:rsidR="00AA7AFF" w:rsidRPr="00AA7AFF" w:rsidRDefault="00AA7AFF" w:rsidP="007449E1">
      <w:pPr>
        <w:pStyle w:val="paragraph"/>
        <w:spacing w:line="360" w:lineRule="auto"/>
        <w:rPr>
          <w:rFonts w:ascii="Arial" w:hAnsi="Arial" w:cs="Arial"/>
        </w:rPr>
      </w:pPr>
      <w:r w:rsidRPr="00AA7AFF">
        <w:rPr>
          <w:rFonts w:ascii="Arial" w:hAnsi="Arial" w:cs="Arial"/>
          <w:lang w:val="en-US"/>
        </w:rPr>
        <w:t>While there has been much work in the changes to professional standards concurrent with the pioneer process, significant upskilling of the current workforce is needed, particularly in terms of subject specialism in the primary sector. Leaders need to ensure teachers can truly convey what it means to be an expert in a subject or discipline. Dewey called this ‘psychologizing the subject’</w:t>
      </w:r>
      <w:r w:rsidRPr="00AA7AFF">
        <w:rPr>
          <w:rFonts w:ascii="Arial" w:hAnsi="Arial" w:cs="Arial"/>
        </w:rPr>
        <w:t> </w:t>
      </w:r>
      <w:sdt>
        <w:sdtPr>
          <w:rPr>
            <w:rFonts w:ascii="Arial" w:hAnsi="Arial" w:cs="Arial"/>
          </w:rPr>
          <w:id w:val="432412486"/>
          <w:citation/>
        </w:sdtPr>
        <w:sdtEndPr/>
        <w:sdtContent>
          <w:r w:rsidRPr="00AA7AFF">
            <w:rPr>
              <w:rFonts w:ascii="Arial" w:hAnsi="Arial" w:cs="Arial"/>
            </w:rPr>
            <w:fldChar w:fldCharType="begin"/>
          </w:r>
          <w:r w:rsidRPr="00AA7AFF">
            <w:rPr>
              <w:rFonts w:ascii="Arial" w:hAnsi="Arial" w:cs="Arial"/>
            </w:rPr>
            <w:instrText xml:space="preserve"> CITATION Smi03 \l 2057 </w:instrText>
          </w:r>
          <w:r w:rsidRPr="00AA7AFF">
            <w:rPr>
              <w:rFonts w:ascii="Arial" w:hAnsi="Arial" w:cs="Arial"/>
            </w:rPr>
            <w:fldChar w:fldCharType="separate"/>
          </w:r>
          <w:r w:rsidRPr="00AA7AFF">
            <w:rPr>
              <w:rFonts w:ascii="Arial" w:hAnsi="Arial" w:cs="Arial"/>
            </w:rPr>
            <w:t>(Girod, 2003)</w:t>
          </w:r>
          <w:r w:rsidRPr="00AA7AFF">
            <w:rPr>
              <w:rFonts w:ascii="Arial" w:hAnsi="Arial" w:cs="Arial"/>
              <w:lang w:val="en-US"/>
            </w:rPr>
            <w:fldChar w:fldCharType="end"/>
          </w:r>
        </w:sdtContent>
      </w:sdt>
      <w:r w:rsidRPr="00AA7AFF">
        <w:rPr>
          <w:rFonts w:ascii="Arial" w:hAnsi="Arial" w:cs="Arial"/>
        </w:rPr>
        <w:t xml:space="preserve">, </w:t>
      </w:r>
      <w:r w:rsidRPr="00AA7AFF">
        <w:rPr>
          <w:rFonts w:ascii="Arial" w:hAnsi="Arial" w:cs="Arial"/>
          <w:lang w:val="en-US"/>
        </w:rPr>
        <w:t>understanding how a subject is created, what it means to be a geographer or scientist. This is a challenge faced by the primary school staff in Wales who have tended to be ‘generalists’ in their field. Yet, this does not mean a lack of difficulty for</w:t>
      </w:r>
      <w:r w:rsidRPr="00AA7AFF">
        <w:rPr>
          <w:rFonts w:ascii="Arial" w:hAnsi="Arial" w:cs="Arial"/>
        </w:rPr>
        <w:t xml:space="preserve"> secondary schools. The majority of secondary schools have organised the school day by slots of time in each subject. During the implementation of the Literacy and Numeracy Framework there was much concern from senior leaders “on identifying </w:t>
      </w:r>
      <w:r w:rsidRPr="00AA7AFF">
        <w:rPr>
          <w:rFonts w:ascii="Arial" w:hAnsi="Arial" w:cs="Arial"/>
        </w:rPr>
        <w:lastRenderedPageBreak/>
        <w:t xml:space="preserve">appropriate opportunities for the inclusion of literacy and numeracy tasks across the curriculum” </w:t>
      </w:r>
      <w:sdt>
        <w:sdtPr>
          <w:rPr>
            <w:rFonts w:ascii="Arial" w:hAnsi="Arial" w:cs="Arial"/>
          </w:rPr>
          <w:id w:val="-481461429"/>
          <w:citation/>
        </w:sdtPr>
        <w:sdtEndPr/>
        <w:sdtContent>
          <w:r w:rsidRPr="00AA7AFF">
            <w:rPr>
              <w:rFonts w:ascii="Arial" w:hAnsi="Arial" w:cs="Arial"/>
            </w:rPr>
            <w:fldChar w:fldCharType="begin"/>
          </w:r>
          <w:r w:rsidRPr="00AA7AFF">
            <w:rPr>
              <w:rFonts w:ascii="Arial" w:hAnsi="Arial" w:cs="Arial"/>
            </w:rPr>
            <w:instrText xml:space="preserve">CITATION Gov17 \p 8 \l 2057 </w:instrText>
          </w:r>
          <w:r w:rsidRPr="00AA7AFF">
            <w:rPr>
              <w:rFonts w:ascii="Arial" w:hAnsi="Arial" w:cs="Arial"/>
            </w:rPr>
            <w:fldChar w:fldCharType="separate"/>
          </w:r>
          <w:r w:rsidRPr="00AA7AFF">
            <w:rPr>
              <w:rFonts w:ascii="Arial" w:hAnsi="Arial" w:cs="Arial"/>
            </w:rPr>
            <w:t>(Government Social Research, 2017, p. 8)</w:t>
          </w:r>
          <w:r w:rsidRPr="00AA7AFF">
            <w:rPr>
              <w:rFonts w:ascii="Arial" w:hAnsi="Arial" w:cs="Arial"/>
              <w:lang w:val="en-US"/>
            </w:rPr>
            <w:fldChar w:fldCharType="end"/>
          </w:r>
        </w:sdtContent>
      </w:sdt>
      <w:r w:rsidRPr="00AA7AFF">
        <w:rPr>
          <w:rFonts w:ascii="Arial" w:hAnsi="Arial" w:cs="Arial"/>
        </w:rPr>
        <w:t xml:space="preserve"> and the report continues with reference to the “struggles” faced </w:t>
      </w:r>
      <w:sdt>
        <w:sdtPr>
          <w:rPr>
            <w:rFonts w:ascii="Arial" w:hAnsi="Arial" w:cs="Arial"/>
          </w:rPr>
          <w:id w:val="-1738312562"/>
          <w:citation/>
        </w:sdtPr>
        <w:sdtEndPr/>
        <w:sdtContent>
          <w:r w:rsidRPr="00AA7AFF">
            <w:rPr>
              <w:rFonts w:ascii="Arial" w:hAnsi="Arial" w:cs="Arial"/>
            </w:rPr>
            <w:fldChar w:fldCharType="begin"/>
          </w:r>
          <w:r w:rsidRPr="00AA7AFF">
            <w:rPr>
              <w:rFonts w:ascii="Arial" w:hAnsi="Arial" w:cs="Arial"/>
            </w:rPr>
            <w:instrText xml:space="preserve">CITATION Gov17 \p 38 \n  \y  \l 2057 </w:instrText>
          </w:r>
          <w:r w:rsidRPr="00AA7AFF">
            <w:rPr>
              <w:rFonts w:ascii="Arial" w:hAnsi="Arial" w:cs="Arial"/>
            </w:rPr>
            <w:fldChar w:fldCharType="separate"/>
          </w:r>
          <w:r w:rsidRPr="00AA7AFF">
            <w:rPr>
              <w:rFonts w:ascii="Arial" w:hAnsi="Arial" w:cs="Arial"/>
            </w:rPr>
            <w:t>(p. 38)</w:t>
          </w:r>
          <w:r w:rsidRPr="00AA7AFF">
            <w:rPr>
              <w:rFonts w:ascii="Arial" w:hAnsi="Arial" w:cs="Arial"/>
              <w:lang w:val="en-US"/>
            </w:rPr>
            <w:fldChar w:fldCharType="end"/>
          </w:r>
        </w:sdtContent>
      </w:sdt>
      <w:r w:rsidRPr="00AA7AFF">
        <w:rPr>
          <w:rFonts w:ascii="Arial" w:hAnsi="Arial" w:cs="Arial"/>
        </w:rPr>
        <w:t xml:space="preserve"> by teachers when attempting to integrate curriculum with literacy and numeracy skills. With an increased focus on ‘connectedness’ and links between the AOLEs made specific, an even greater challenge awaits. </w:t>
      </w:r>
    </w:p>
    <w:p w14:paraId="70629091" w14:textId="2735848B" w:rsidR="00AA7AFF" w:rsidRPr="008758D7" w:rsidRDefault="00AA7AFF" w:rsidP="007449E1">
      <w:pPr>
        <w:pStyle w:val="paragraph"/>
        <w:spacing w:line="360" w:lineRule="auto"/>
        <w:rPr>
          <w:rFonts w:ascii="Arial" w:hAnsi="Arial" w:cs="Arial"/>
          <w:lang w:val="en-US"/>
        </w:rPr>
      </w:pPr>
      <w:r w:rsidRPr="00AA7AFF">
        <w:rPr>
          <w:rFonts w:ascii="Arial" w:hAnsi="Arial" w:cs="Arial"/>
        </w:rPr>
        <w:t xml:space="preserve">‘Creating the curriculum’ is peppered with examples of curriculum intentions becoming diverted with teachers’ existing practices </w:t>
      </w:r>
      <w:sdt>
        <w:sdtPr>
          <w:rPr>
            <w:rFonts w:ascii="Arial" w:hAnsi="Arial" w:cs="Arial"/>
          </w:rPr>
          <w:id w:val="-377400237"/>
          <w:citation/>
        </w:sdtPr>
        <w:sdtEndPr/>
        <w:sdtContent>
          <w:r w:rsidRPr="00AA7AFF">
            <w:rPr>
              <w:rFonts w:ascii="Arial" w:hAnsi="Arial" w:cs="Arial"/>
            </w:rPr>
            <w:fldChar w:fldCharType="begin"/>
          </w:r>
          <w:r w:rsidRPr="00AA7AFF">
            <w:rPr>
              <w:rFonts w:ascii="Arial" w:hAnsi="Arial" w:cs="Arial"/>
            </w:rPr>
            <w:instrText xml:space="preserve"> CITATION Wys13 \l 2057 </w:instrText>
          </w:r>
          <w:r w:rsidRPr="00AA7AFF">
            <w:rPr>
              <w:rFonts w:ascii="Arial" w:hAnsi="Arial" w:cs="Arial"/>
            </w:rPr>
            <w:fldChar w:fldCharType="separate"/>
          </w:r>
          <w:r w:rsidRPr="00AA7AFF">
            <w:rPr>
              <w:rFonts w:ascii="Arial" w:hAnsi="Arial" w:cs="Arial"/>
            </w:rPr>
            <w:t>(Wyse, 2013)</w:t>
          </w:r>
          <w:r w:rsidRPr="00AA7AFF">
            <w:rPr>
              <w:rFonts w:ascii="Arial" w:hAnsi="Arial" w:cs="Arial"/>
              <w:lang w:val="en-US"/>
            </w:rPr>
            <w:fldChar w:fldCharType="end"/>
          </w:r>
        </w:sdtContent>
      </w:sdt>
      <w:r w:rsidRPr="00AA7AFF">
        <w:rPr>
          <w:rFonts w:ascii="Arial" w:hAnsi="Arial" w:cs="Arial"/>
        </w:rPr>
        <w:t xml:space="preserve">. At best this is what Eisner likens to proficiency built by an expert, but at </w:t>
      </w:r>
      <w:r w:rsidR="00CA0D0F">
        <w:rPr>
          <w:rFonts w:ascii="Arial" w:hAnsi="Arial" w:cs="Arial"/>
        </w:rPr>
        <w:t>worst</w:t>
      </w:r>
      <w:r w:rsidRPr="00AA7AFF">
        <w:rPr>
          <w:rFonts w:ascii="Arial" w:hAnsi="Arial" w:cs="Arial"/>
        </w:rPr>
        <w:t xml:space="preserve"> it can be attributed to complacency </w:t>
      </w:r>
      <w:sdt>
        <w:sdtPr>
          <w:rPr>
            <w:rFonts w:ascii="Arial" w:hAnsi="Arial" w:cs="Arial"/>
          </w:rPr>
          <w:id w:val="337519091"/>
          <w:citation/>
        </w:sdtPr>
        <w:sdtEndPr/>
        <w:sdtContent>
          <w:r w:rsidRPr="00AA7AFF">
            <w:rPr>
              <w:rFonts w:ascii="Arial" w:hAnsi="Arial" w:cs="Arial"/>
            </w:rPr>
            <w:fldChar w:fldCharType="begin"/>
          </w:r>
          <w:r w:rsidRPr="00AA7AFF">
            <w:rPr>
              <w:rFonts w:ascii="Arial" w:hAnsi="Arial" w:cs="Arial"/>
            </w:rPr>
            <w:instrText xml:space="preserve"> CITATION Eis03 \l 2057 </w:instrText>
          </w:r>
          <w:r w:rsidRPr="00AA7AFF">
            <w:rPr>
              <w:rFonts w:ascii="Arial" w:hAnsi="Arial" w:cs="Arial"/>
            </w:rPr>
            <w:fldChar w:fldCharType="separate"/>
          </w:r>
          <w:r w:rsidRPr="00AA7AFF">
            <w:rPr>
              <w:rFonts w:ascii="Arial" w:hAnsi="Arial" w:cs="Arial"/>
            </w:rPr>
            <w:t>(Eisner, 2003)</w:t>
          </w:r>
          <w:r w:rsidRPr="00AA7AFF">
            <w:rPr>
              <w:rFonts w:ascii="Arial" w:hAnsi="Arial" w:cs="Arial"/>
              <w:lang w:val="en-US"/>
            </w:rPr>
            <w:fldChar w:fldCharType="end"/>
          </w:r>
        </w:sdtContent>
      </w:sdt>
      <w:r w:rsidRPr="00AA7AFF">
        <w:rPr>
          <w:rFonts w:ascii="Arial" w:hAnsi="Arial" w:cs="Arial"/>
        </w:rPr>
        <w:t>. School A is attempting to mitigate the effects of this by deliberately moving all teaching staff into different year groups and allow</w:t>
      </w:r>
      <w:r w:rsidR="001926DD">
        <w:rPr>
          <w:rFonts w:ascii="Arial" w:hAnsi="Arial" w:cs="Arial"/>
        </w:rPr>
        <w:t xml:space="preserve"> them</w:t>
      </w:r>
      <w:r w:rsidRPr="00AA7AFF">
        <w:rPr>
          <w:rFonts w:ascii="Arial" w:hAnsi="Arial" w:cs="Arial"/>
        </w:rPr>
        <w:t xml:space="preserve"> to make sense of the Curriculum for Wales in a new context. The concept of subsidiarity is arguably the riskiest aspect of the Curriculum for Wales. </w:t>
      </w:r>
      <w:r w:rsidR="001926DD" w:rsidRPr="00AA7AFF">
        <w:rPr>
          <w:rFonts w:ascii="Arial" w:hAnsi="Arial" w:cs="Arial"/>
        </w:rPr>
        <w:t>Without</w:t>
      </w:r>
      <w:r w:rsidRPr="00AA7AFF">
        <w:rPr>
          <w:rFonts w:ascii="Arial" w:hAnsi="Arial" w:cs="Arial"/>
        </w:rPr>
        <w:t xml:space="preserve"> specifying exactly the content (“learning through subject not of subject” </w:t>
      </w:r>
      <w:sdt>
        <w:sdtPr>
          <w:rPr>
            <w:rFonts w:ascii="Arial" w:hAnsi="Arial" w:cs="Arial"/>
          </w:rPr>
          <w:id w:val="19831072"/>
          <w:citation/>
        </w:sdtPr>
        <w:sdtEndPr/>
        <w:sdtContent>
          <w:r w:rsidRPr="00AA7AFF">
            <w:rPr>
              <w:rFonts w:ascii="Arial" w:hAnsi="Arial" w:cs="Arial"/>
            </w:rPr>
            <w:fldChar w:fldCharType="begin"/>
          </w:r>
          <w:r w:rsidRPr="00AA7AFF">
            <w:rPr>
              <w:rFonts w:ascii="Arial" w:hAnsi="Arial" w:cs="Arial"/>
              <w:u w:val="single"/>
            </w:rPr>
            <w:instrText xml:space="preserve">CITATION AVK09 \p 252 \l 2057 </w:instrText>
          </w:r>
          <w:r w:rsidRPr="00AA7AFF">
            <w:rPr>
              <w:rFonts w:ascii="Arial" w:hAnsi="Arial" w:cs="Arial"/>
            </w:rPr>
            <w:fldChar w:fldCharType="separate"/>
          </w:r>
          <w:r w:rsidRPr="00AA7AFF">
            <w:rPr>
              <w:rFonts w:ascii="Arial" w:hAnsi="Arial" w:cs="Arial"/>
            </w:rPr>
            <w:t>(Kelly, 2009, p. 252)</w:t>
          </w:r>
          <w:r w:rsidRPr="00AA7AFF">
            <w:rPr>
              <w:rFonts w:ascii="Arial" w:hAnsi="Arial" w:cs="Arial"/>
              <w:lang w:val="en-US"/>
            </w:rPr>
            <w:fldChar w:fldCharType="end"/>
          </w:r>
        </w:sdtContent>
      </w:sdt>
      <w:r w:rsidR="001926DD">
        <w:rPr>
          <w:rFonts w:ascii="Arial" w:hAnsi="Arial" w:cs="Arial"/>
        </w:rPr>
        <w:t>)</w:t>
      </w:r>
      <w:r w:rsidR="0044006E">
        <w:rPr>
          <w:rFonts w:ascii="Arial" w:hAnsi="Arial" w:cs="Arial"/>
        </w:rPr>
        <w:t xml:space="preserve"> there will need to be stringent checks and measures at a </w:t>
      </w:r>
      <w:r w:rsidR="00697E7D">
        <w:rPr>
          <w:rFonts w:ascii="Arial" w:hAnsi="Arial" w:cs="Arial"/>
        </w:rPr>
        <w:t xml:space="preserve">‘micro’, school level by skilled leaders. </w:t>
      </w:r>
      <w:r w:rsidRPr="00AA7AFF">
        <w:rPr>
          <w:rFonts w:ascii="Arial" w:hAnsi="Arial" w:cs="Arial"/>
        </w:rPr>
        <w:t>How much impact this movement of staff</w:t>
      </w:r>
      <w:r w:rsidR="00697E7D">
        <w:rPr>
          <w:rFonts w:ascii="Arial" w:hAnsi="Arial" w:cs="Arial"/>
        </w:rPr>
        <w:t xml:space="preserve"> within School A</w:t>
      </w:r>
      <w:r w:rsidRPr="00AA7AFF">
        <w:rPr>
          <w:rFonts w:ascii="Arial" w:hAnsi="Arial" w:cs="Arial"/>
        </w:rPr>
        <w:t xml:space="preserve"> will have remains to be seen</w:t>
      </w:r>
      <w:r w:rsidR="00697E7D">
        <w:rPr>
          <w:rFonts w:ascii="Arial" w:hAnsi="Arial" w:cs="Arial"/>
        </w:rPr>
        <w:t>,</w:t>
      </w:r>
      <w:r w:rsidRPr="00AA7AFF">
        <w:rPr>
          <w:rFonts w:ascii="Arial" w:hAnsi="Arial" w:cs="Arial"/>
        </w:rPr>
        <w:t xml:space="preserve"> especially given that some staff have had some experience of the age range they will now teach. </w:t>
      </w:r>
      <w:r w:rsidR="00B80B8A" w:rsidRPr="00B80B8A">
        <w:rPr>
          <w:rFonts w:ascii="Arial" w:hAnsi="Arial" w:cs="Arial"/>
        </w:rPr>
        <w:t xml:space="preserve">For, example, for all the repetition of ‘stage not age’ mantra for the Foundation Phase, the school set-up rarely allows for this to take place. </w:t>
      </w:r>
      <w:r w:rsidRPr="00AA7AFF">
        <w:rPr>
          <w:rFonts w:ascii="Arial" w:hAnsi="Arial" w:cs="Arial"/>
        </w:rPr>
        <w:t>There are significant s</w:t>
      </w:r>
      <w:r w:rsidR="00B80B8A">
        <w:rPr>
          <w:rFonts w:ascii="Arial" w:hAnsi="Arial" w:cs="Arial"/>
        </w:rPr>
        <w:t xml:space="preserve">tructural challenges ahead. </w:t>
      </w:r>
    </w:p>
    <w:p w14:paraId="1050FE71" w14:textId="3BAE656B" w:rsidR="00AA7AFF" w:rsidRPr="00AA7AFF" w:rsidRDefault="00AA7AFF" w:rsidP="007449E1">
      <w:pPr>
        <w:pStyle w:val="paragraph"/>
        <w:spacing w:before="0" w:beforeAutospacing="0" w:after="0" w:afterAutospacing="0" w:line="360" w:lineRule="auto"/>
        <w:textAlignment w:val="baseline"/>
        <w:rPr>
          <w:rFonts w:ascii="Arial" w:hAnsi="Arial" w:cs="Arial"/>
          <w:lang w:val="en-US"/>
        </w:rPr>
      </w:pPr>
      <w:r w:rsidRPr="00AA7AFF">
        <w:rPr>
          <w:rFonts w:ascii="Arial" w:hAnsi="Arial" w:cs="Arial"/>
          <w:lang w:val="en-US"/>
        </w:rPr>
        <w:t>School A, is a pioneer school in a relatively affluent area of South Wales. It has low-free school meal numbers and has had several highly-successful inspections. The senior leader of School A have interpreted Successful Futures key messages and focused on scrutinising the</w:t>
      </w:r>
      <w:r w:rsidR="00B80B8A">
        <w:rPr>
          <w:rFonts w:ascii="Arial" w:hAnsi="Arial" w:cs="Arial"/>
          <w:lang w:val="en-US"/>
        </w:rPr>
        <w:t xml:space="preserve"> detail of the</w:t>
      </w:r>
      <w:r w:rsidRPr="00AA7AFF">
        <w:rPr>
          <w:rFonts w:ascii="Arial" w:hAnsi="Arial" w:cs="Arial"/>
          <w:lang w:val="en-US"/>
        </w:rPr>
        <w:t xml:space="preserve"> draft curriculum. Staff in School A have all chosen/been given a an Area of Learning and Experience and formed small ‘expert’ groups, attended regional training and interrogated the curriculum in its current draft form. While it is almost certainly a good idea for the workforce to become familiar with the detail of the document, there is also a risk of staff becoming bogged down in that same detail, particularly when there is the creation of spreadsheets or lists of ‘What Matters’ statements and progression steps. This is perhaps risking the creation of a set of outcomes </w:t>
      </w:r>
      <w:r w:rsidR="00CA0D0F">
        <w:rPr>
          <w:rFonts w:ascii="Arial" w:hAnsi="Arial" w:cs="Arial"/>
          <w:lang w:val="en-US"/>
        </w:rPr>
        <w:t>and</w:t>
      </w:r>
      <w:r w:rsidRPr="00AA7AFF">
        <w:rPr>
          <w:rFonts w:ascii="Arial" w:hAnsi="Arial" w:cs="Arial"/>
          <w:lang w:val="en-US"/>
        </w:rPr>
        <w:t xml:space="preserve"> ‘watertight compartments’ that Donaldson cautioned against in Successful Futures (p. 39). </w:t>
      </w:r>
    </w:p>
    <w:p w14:paraId="0E3E00F5" w14:textId="74D5AD2B" w:rsidR="00AA7AFF" w:rsidRDefault="00AA7AFF" w:rsidP="007449E1">
      <w:pPr>
        <w:pStyle w:val="paragraph"/>
        <w:spacing w:before="0" w:beforeAutospacing="0" w:after="0" w:afterAutospacing="0" w:line="360" w:lineRule="auto"/>
        <w:textAlignment w:val="baseline"/>
        <w:rPr>
          <w:rFonts w:ascii="Arial" w:hAnsi="Arial" w:cs="Arial"/>
        </w:rPr>
      </w:pPr>
      <w:r w:rsidRPr="00AA7AFF">
        <w:rPr>
          <w:rFonts w:ascii="Arial" w:hAnsi="Arial" w:cs="Arial"/>
        </w:rPr>
        <w:t xml:space="preserve">In the pursuit of connectedness, educators interpreting the Curriculum for Excellence have not always made the best use of a ‘themes’. Priestley discusses this at length, demonstrating the issues of in an ill-considered inter-disciplinary learning (illustrating the issues with the example of the possibly fictitious “sausage themed week”). </w:t>
      </w:r>
      <w:sdt>
        <w:sdtPr>
          <w:rPr>
            <w:rFonts w:ascii="Arial" w:hAnsi="Arial" w:cs="Arial"/>
          </w:rPr>
          <w:id w:val="-585995280"/>
          <w:citation/>
        </w:sdtPr>
        <w:sdtEndPr/>
        <w:sdtContent>
          <w:r w:rsidRPr="00AA7AFF">
            <w:rPr>
              <w:rFonts w:ascii="Arial" w:hAnsi="Arial" w:cs="Arial"/>
            </w:rPr>
            <w:fldChar w:fldCharType="begin"/>
          </w:r>
          <w:r w:rsidRPr="00AA7AFF">
            <w:rPr>
              <w:rFonts w:ascii="Arial" w:hAnsi="Arial" w:cs="Arial"/>
            </w:rPr>
            <w:instrText xml:space="preserve"> CITATION MPr19 \l 2057 </w:instrText>
          </w:r>
          <w:r w:rsidRPr="00AA7AFF">
            <w:rPr>
              <w:rFonts w:ascii="Arial" w:hAnsi="Arial" w:cs="Arial"/>
            </w:rPr>
            <w:fldChar w:fldCharType="separate"/>
          </w:r>
          <w:r w:rsidRPr="00AA7AFF">
            <w:rPr>
              <w:rFonts w:ascii="Arial" w:hAnsi="Arial" w:cs="Arial"/>
            </w:rPr>
            <w:t>(Priestley, 2019 b)</w:t>
          </w:r>
          <w:r w:rsidRPr="00AA7AFF">
            <w:rPr>
              <w:rFonts w:ascii="Arial" w:hAnsi="Arial" w:cs="Arial"/>
              <w:lang w:val="en-US"/>
            </w:rPr>
            <w:fldChar w:fldCharType="end"/>
          </w:r>
        </w:sdtContent>
      </w:sdt>
      <w:r w:rsidRPr="00AA7AFF">
        <w:rPr>
          <w:rFonts w:ascii="Arial" w:hAnsi="Arial" w:cs="Arial"/>
        </w:rPr>
        <w:t>. There is confusion around curriculum integration and it i</w:t>
      </w:r>
      <w:r w:rsidR="006903EF">
        <w:rPr>
          <w:rFonts w:ascii="Arial" w:hAnsi="Arial" w:cs="Arial"/>
        </w:rPr>
        <w:t xml:space="preserve">s often due to focus on content, </w:t>
      </w:r>
      <w:r w:rsidR="006903EF">
        <w:rPr>
          <w:rFonts w:ascii="Arial" w:hAnsi="Arial" w:cs="Arial"/>
        </w:rPr>
        <w:lastRenderedPageBreak/>
        <w:t xml:space="preserve">rather </w:t>
      </w:r>
      <w:r w:rsidRPr="00AA7AFF">
        <w:rPr>
          <w:rFonts w:ascii="Arial" w:hAnsi="Arial" w:cs="Arial"/>
        </w:rPr>
        <w:t xml:space="preserve">than the personal and social intent that true, effective curriculum integration requires </w:t>
      </w:r>
      <w:sdt>
        <w:sdtPr>
          <w:rPr>
            <w:rFonts w:ascii="Arial" w:hAnsi="Arial" w:cs="Arial"/>
          </w:rPr>
          <w:id w:val="256028023"/>
          <w:citation/>
        </w:sdtPr>
        <w:sdtEndPr/>
        <w:sdtContent>
          <w:r w:rsidRPr="00AA7AFF">
            <w:rPr>
              <w:rFonts w:ascii="Arial" w:hAnsi="Arial" w:cs="Arial"/>
            </w:rPr>
            <w:fldChar w:fldCharType="begin"/>
          </w:r>
          <w:r w:rsidRPr="00AA7AFF">
            <w:rPr>
              <w:rFonts w:ascii="Arial" w:hAnsi="Arial" w:cs="Arial"/>
            </w:rPr>
            <w:instrText xml:space="preserve"> CITATION JAB97 \l 2057 </w:instrText>
          </w:r>
          <w:r w:rsidRPr="00AA7AFF">
            <w:rPr>
              <w:rFonts w:ascii="Arial" w:hAnsi="Arial" w:cs="Arial"/>
            </w:rPr>
            <w:fldChar w:fldCharType="separate"/>
          </w:r>
          <w:r w:rsidRPr="00AA7AFF">
            <w:rPr>
              <w:rFonts w:ascii="Arial" w:hAnsi="Arial" w:cs="Arial"/>
            </w:rPr>
            <w:t>(Beane, 1997)</w:t>
          </w:r>
          <w:r w:rsidRPr="00AA7AFF">
            <w:rPr>
              <w:rFonts w:ascii="Arial" w:hAnsi="Arial" w:cs="Arial"/>
              <w:lang w:val="en-US"/>
            </w:rPr>
            <w:fldChar w:fldCharType="end"/>
          </w:r>
        </w:sdtContent>
      </w:sdt>
      <w:r w:rsidRPr="00AA7AFF">
        <w:rPr>
          <w:rFonts w:ascii="Arial" w:hAnsi="Arial" w:cs="Arial"/>
        </w:rPr>
        <w:t>. School A has had similar issues wit</w:t>
      </w:r>
      <w:r w:rsidR="006903EF">
        <w:rPr>
          <w:rFonts w:ascii="Arial" w:hAnsi="Arial" w:cs="Arial"/>
        </w:rPr>
        <w:t xml:space="preserve">h </w:t>
      </w:r>
      <w:r w:rsidR="00CA0D0F">
        <w:rPr>
          <w:rFonts w:ascii="Arial" w:hAnsi="Arial" w:cs="Arial"/>
        </w:rPr>
        <w:t xml:space="preserve">this </w:t>
      </w:r>
      <w:r w:rsidR="006903EF">
        <w:rPr>
          <w:rFonts w:ascii="Arial" w:hAnsi="Arial" w:cs="Arial"/>
        </w:rPr>
        <w:t>(with</w:t>
      </w:r>
      <w:r w:rsidRPr="00AA7AFF">
        <w:rPr>
          <w:rFonts w:ascii="Arial" w:hAnsi="Arial" w:cs="Arial"/>
        </w:rPr>
        <w:t xml:space="preserve"> Foundation Phase topics such as “Birthdays” complete with ‘M</w:t>
      </w:r>
      <w:r w:rsidR="006903EF">
        <w:rPr>
          <w:rFonts w:ascii="Arial" w:hAnsi="Arial" w:cs="Arial"/>
        </w:rPr>
        <w:t>cDonalds’ themed role-play area).</w:t>
      </w:r>
      <w:r w:rsidRPr="00AA7AFF">
        <w:rPr>
          <w:rFonts w:ascii="Arial" w:hAnsi="Arial" w:cs="Arial"/>
        </w:rPr>
        <w:t xml:space="preserve"> To avoid this, all school staff have been encouraged to participate in action research or critical enquiry, as set out in the new Professional Teaching </w:t>
      </w:r>
      <w:r w:rsidR="00CA0D0F" w:rsidRPr="00AA7AFF">
        <w:rPr>
          <w:rFonts w:ascii="Arial" w:hAnsi="Arial" w:cs="Arial"/>
        </w:rPr>
        <w:t>Standards. This</w:t>
      </w:r>
      <w:r w:rsidRPr="00AA7AFF">
        <w:rPr>
          <w:rFonts w:ascii="Arial" w:hAnsi="Arial" w:cs="Arial"/>
        </w:rPr>
        <w:t xml:space="preserve"> high-quality professional development may well mitigate some of the issues faced by Scotland and diminish the lack understanding that often surrounds curriculum integration. </w:t>
      </w:r>
    </w:p>
    <w:p w14:paraId="5B0D0BC8" w14:textId="77777777" w:rsidR="007F4262" w:rsidRPr="00AA7AFF" w:rsidRDefault="007F4262" w:rsidP="007449E1">
      <w:pPr>
        <w:pStyle w:val="paragraph"/>
        <w:spacing w:before="0" w:beforeAutospacing="0" w:after="0" w:afterAutospacing="0" w:line="360" w:lineRule="auto"/>
        <w:textAlignment w:val="baseline"/>
        <w:rPr>
          <w:rFonts w:ascii="Arial" w:hAnsi="Arial" w:cs="Arial"/>
        </w:rPr>
      </w:pPr>
    </w:p>
    <w:p w14:paraId="334BCCC3" w14:textId="1647A90B" w:rsidR="00600104" w:rsidRDefault="00E31FE9" w:rsidP="007449E1">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School B is similar in </w:t>
      </w:r>
      <w:r w:rsidR="00820C63">
        <w:rPr>
          <w:rFonts w:ascii="Arial" w:hAnsi="Arial" w:cs="Arial"/>
          <w:lang w:val="en-US"/>
        </w:rPr>
        <w:t>location when compared to School A. (albeit more affluent with fewer pupils eligible for free school meals). The progress with Curriculum for Wales is also similar.</w:t>
      </w:r>
      <w:r w:rsidR="00AA7AFF" w:rsidRPr="00AA7AFF">
        <w:rPr>
          <w:rFonts w:ascii="Arial" w:hAnsi="Arial" w:cs="Arial"/>
          <w:lang w:val="en-US"/>
        </w:rPr>
        <w:t xml:space="preserve"> Initial</w:t>
      </w:r>
      <w:r w:rsidR="00820C63">
        <w:rPr>
          <w:rFonts w:ascii="Arial" w:hAnsi="Arial" w:cs="Arial"/>
          <w:lang w:val="en-US"/>
        </w:rPr>
        <w:t>ly School B developed</w:t>
      </w:r>
      <w:r w:rsidR="00600104">
        <w:rPr>
          <w:rFonts w:ascii="Arial" w:hAnsi="Arial" w:cs="Arial"/>
          <w:lang w:val="en-US"/>
        </w:rPr>
        <w:t xml:space="preserve"> curriculum teams</w:t>
      </w:r>
      <w:r w:rsidR="00820C63">
        <w:rPr>
          <w:rFonts w:ascii="Arial" w:hAnsi="Arial" w:cs="Arial"/>
          <w:lang w:val="en-US"/>
        </w:rPr>
        <w:t xml:space="preserve">, in order to share </w:t>
      </w:r>
      <w:r w:rsidR="005C2BD3">
        <w:rPr>
          <w:rFonts w:ascii="Arial" w:hAnsi="Arial" w:cs="Arial"/>
          <w:lang w:val="en-US"/>
        </w:rPr>
        <w:t>AOLE analysis. How</w:t>
      </w:r>
      <w:r w:rsidR="00600104">
        <w:rPr>
          <w:rFonts w:ascii="Arial" w:hAnsi="Arial" w:cs="Arial"/>
          <w:lang w:val="en-US"/>
        </w:rPr>
        <w:t xml:space="preserve"> novel this organization is and how effective this has been </w:t>
      </w:r>
      <w:r w:rsidR="007A4588">
        <w:rPr>
          <w:rFonts w:ascii="Arial" w:hAnsi="Arial" w:cs="Arial"/>
          <w:lang w:val="en-US"/>
        </w:rPr>
        <w:t xml:space="preserve">is debatable. Staff feel a certain tension when trying to balance work on new curriculum while ensuring the current statutory provision is in place and this is no doubt commonplace across Wales. </w:t>
      </w:r>
    </w:p>
    <w:p w14:paraId="27D31F8A" w14:textId="77777777" w:rsidR="00600104" w:rsidRDefault="00600104" w:rsidP="007449E1">
      <w:pPr>
        <w:pStyle w:val="paragraph"/>
        <w:spacing w:before="0" w:beforeAutospacing="0" w:after="0" w:afterAutospacing="0" w:line="360" w:lineRule="auto"/>
        <w:textAlignment w:val="baseline"/>
        <w:rPr>
          <w:rFonts w:ascii="Arial" w:hAnsi="Arial" w:cs="Arial"/>
          <w:lang w:val="en-US"/>
        </w:rPr>
      </w:pPr>
    </w:p>
    <w:p w14:paraId="25806E14" w14:textId="61E824C3" w:rsidR="00600104" w:rsidRDefault="00600104" w:rsidP="007449E1">
      <w:pPr>
        <w:pStyle w:val="paragraph"/>
        <w:spacing w:before="0" w:beforeAutospacing="0" w:after="0" w:afterAutospacing="0" w:line="360" w:lineRule="auto"/>
        <w:textAlignment w:val="baseline"/>
        <w:rPr>
          <w:rFonts w:ascii="Arial" w:hAnsi="Arial" w:cs="Arial"/>
        </w:rPr>
      </w:pPr>
      <w:r>
        <w:rPr>
          <w:rFonts w:ascii="Arial" w:hAnsi="Arial" w:cs="Arial"/>
          <w:lang w:val="en-US"/>
        </w:rPr>
        <w:t xml:space="preserve">Where School B feels they have been more </w:t>
      </w:r>
      <w:r w:rsidR="00813C2D">
        <w:rPr>
          <w:rFonts w:ascii="Arial" w:hAnsi="Arial" w:cs="Arial"/>
          <w:lang w:val="en-US"/>
        </w:rPr>
        <w:t>innovative is in the staff’s work around self-assessment and metacognition, developing a pupil child</w:t>
      </w:r>
      <w:r w:rsidR="00AA7AFF" w:rsidRPr="00AA7AFF">
        <w:rPr>
          <w:rFonts w:ascii="Arial" w:hAnsi="Arial" w:cs="Arial"/>
          <w:lang w:val="en-US"/>
        </w:rPr>
        <w:t>-friendly system fo</w:t>
      </w:r>
      <w:r w:rsidR="00E30E2D">
        <w:rPr>
          <w:rFonts w:ascii="Arial" w:hAnsi="Arial" w:cs="Arial"/>
          <w:lang w:val="en-US"/>
        </w:rPr>
        <w:t xml:space="preserve">r describing depth of learning. This has been trialled </w:t>
      </w:r>
      <w:r w:rsidR="00E30E2D" w:rsidRPr="00E30E2D">
        <w:rPr>
          <w:rFonts w:ascii="Arial" w:hAnsi="Arial" w:cs="Arial"/>
          <w:lang w:val="en-US"/>
        </w:rPr>
        <w:t xml:space="preserve">initially </w:t>
      </w:r>
      <w:r w:rsidR="00E30E2D">
        <w:rPr>
          <w:rFonts w:ascii="Arial" w:hAnsi="Arial" w:cs="Arial"/>
          <w:lang w:val="en-US"/>
        </w:rPr>
        <w:t xml:space="preserve">in literacy sessions. </w:t>
      </w:r>
      <w:r w:rsidR="00AA7AFF" w:rsidRPr="00AA7AFF">
        <w:rPr>
          <w:rFonts w:ascii="Arial" w:hAnsi="Arial" w:cs="Arial"/>
          <w:lang w:val="en-US"/>
        </w:rPr>
        <w:t>As a pioneer with a focus on literacy</w:t>
      </w:r>
      <w:r w:rsidR="007A4588">
        <w:rPr>
          <w:rFonts w:ascii="Arial" w:hAnsi="Arial" w:cs="Arial"/>
          <w:lang w:val="en-US"/>
        </w:rPr>
        <w:t xml:space="preserve">, it is little wonder that much of the </w:t>
      </w:r>
      <w:r w:rsidR="005C2BD3">
        <w:rPr>
          <w:rFonts w:ascii="Arial" w:hAnsi="Arial" w:cs="Arial"/>
          <w:lang w:val="en-US"/>
        </w:rPr>
        <w:t>initial</w:t>
      </w:r>
      <w:r w:rsidR="007A4588">
        <w:rPr>
          <w:rFonts w:ascii="Arial" w:hAnsi="Arial" w:cs="Arial"/>
          <w:lang w:val="en-US"/>
        </w:rPr>
        <w:t xml:space="preserve"> work in School B has been around </w:t>
      </w:r>
      <w:r w:rsidR="00E30E2D">
        <w:rPr>
          <w:rFonts w:ascii="Arial" w:hAnsi="Arial" w:cs="Arial"/>
          <w:lang w:val="en-US"/>
        </w:rPr>
        <w:t>this AOLE</w:t>
      </w:r>
      <w:r w:rsidR="007A4588">
        <w:rPr>
          <w:rFonts w:ascii="Arial" w:hAnsi="Arial" w:cs="Arial"/>
          <w:lang w:val="en-US"/>
        </w:rPr>
        <w:t>. However, a</w:t>
      </w:r>
      <w:r>
        <w:rPr>
          <w:rFonts w:ascii="Arial" w:hAnsi="Arial" w:cs="Arial"/>
        </w:rPr>
        <w:t xml:space="preserve"> senior leader noted </w:t>
      </w:r>
      <w:r w:rsidR="00CA0D0F">
        <w:rPr>
          <w:rFonts w:ascii="Arial" w:hAnsi="Arial" w:cs="Arial"/>
        </w:rPr>
        <w:t>with</w:t>
      </w:r>
      <w:r>
        <w:rPr>
          <w:rFonts w:ascii="Arial" w:hAnsi="Arial" w:cs="Arial"/>
        </w:rPr>
        <w:t xml:space="preserve"> irony </w:t>
      </w:r>
      <w:r w:rsidR="007A4588">
        <w:rPr>
          <w:rFonts w:ascii="Arial" w:hAnsi="Arial" w:cs="Arial"/>
        </w:rPr>
        <w:t xml:space="preserve">that curriculum review had begun with </w:t>
      </w:r>
      <w:r w:rsidR="00E30E2D">
        <w:rPr>
          <w:rFonts w:ascii="Arial" w:hAnsi="Arial" w:cs="Arial"/>
        </w:rPr>
        <w:t>here, along with</w:t>
      </w:r>
      <w:r>
        <w:rPr>
          <w:rFonts w:ascii="Arial" w:hAnsi="Arial" w:cs="Arial"/>
        </w:rPr>
        <w:t xml:space="preserve"> Mathematics and Science when too often criticism has been that the curriculum is too narrow and concentrated on these subjects. </w:t>
      </w:r>
    </w:p>
    <w:p w14:paraId="3B76FE2C" w14:textId="77777777" w:rsidR="00036D70" w:rsidRDefault="00036D70" w:rsidP="007449E1">
      <w:pPr>
        <w:pStyle w:val="paragraph"/>
        <w:spacing w:before="0" w:beforeAutospacing="0" w:after="0" w:afterAutospacing="0" w:line="360" w:lineRule="auto"/>
        <w:textAlignment w:val="baseline"/>
        <w:rPr>
          <w:rFonts w:ascii="Arial" w:hAnsi="Arial" w:cs="Arial"/>
          <w:lang w:val="en-US"/>
        </w:rPr>
      </w:pPr>
    </w:p>
    <w:p w14:paraId="4376B479" w14:textId="5300687C" w:rsidR="005C2BD3" w:rsidRDefault="00A81340" w:rsidP="007449E1">
      <w:pPr>
        <w:pStyle w:val="paragraph"/>
        <w:spacing w:before="0" w:beforeAutospacing="0" w:after="0" w:afterAutospacing="0" w:line="360" w:lineRule="auto"/>
        <w:textAlignment w:val="baseline"/>
        <w:rPr>
          <w:rFonts w:ascii="Arial" w:hAnsi="Arial" w:cs="Arial"/>
        </w:rPr>
      </w:pPr>
      <w:r>
        <w:rPr>
          <w:rFonts w:ascii="Arial" w:hAnsi="Arial" w:cs="Arial"/>
          <w:lang w:val="en-US"/>
        </w:rPr>
        <w:t xml:space="preserve">In contrast, </w:t>
      </w:r>
      <w:r w:rsidR="005C2BD3">
        <w:rPr>
          <w:rFonts w:ascii="Arial" w:hAnsi="Arial" w:cs="Arial"/>
          <w:lang w:val="en-US"/>
        </w:rPr>
        <w:t xml:space="preserve">School A is also </w:t>
      </w:r>
      <w:r w:rsidR="005116FC">
        <w:rPr>
          <w:rFonts w:ascii="Arial" w:hAnsi="Arial" w:cs="Arial"/>
          <w:lang w:val="en-US"/>
        </w:rPr>
        <w:t>reforming its curriculum</w:t>
      </w:r>
      <w:r>
        <w:rPr>
          <w:rFonts w:ascii="Arial" w:hAnsi="Arial" w:cs="Arial"/>
          <w:lang w:val="en-US"/>
        </w:rPr>
        <w:t xml:space="preserve"> more broadly than sticking to individual disciplines</w:t>
      </w:r>
      <w:r w:rsidR="005116FC">
        <w:rPr>
          <w:rFonts w:ascii="Arial" w:hAnsi="Arial" w:cs="Arial"/>
          <w:lang w:val="en-US"/>
        </w:rPr>
        <w:t xml:space="preserve"> by</w:t>
      </w:r>
      <w:r w:rsidR="005C2BD3">
        <w:rPr>
          <w:rFonts w:ascii="Arial" w:hAnsi="Arial" w:cs="Arial"/>
        </w:rPr>
        <w:t xml:space="preserve"> following up pupils’ interests. This has led </w:t>
      </w:r>
      <w:r w:rsidR="005116FC">
        <w:rPr>
          <w:rFonts w:ascii="Arial" w:hAnsi="Arial" w:cs="Arial"/>
        </w:rPr>
        <w:t xml:space="preserve">to the development of ‘rich tasks’. </w:t>
      </w:r>
      <w:r w:rsidR="005C2BD3">
        <w:rPr>
          <w:rFonts w:ascii="Arial" w:hAnsi="Arial" w:cs="Arial"/>
        </w:rPr>
        <w:t>Pupil interviews conducted following this planning trial showed that children were motivated when learning was planned in this way. There felt a sense of ownership and spoke engagingly about the topics they had covered, which were often based on real-life problems whic</w:t>
      </w:r>
      <w:r w:rsidR="00CA0D0F">
        <w:rPr>
          <w:rFonts w:ascii="Arial" w:hAnsi="Arial" w:cs="Arial"/>
        </w:rPr>
        <w:t xml:space="preserve">h affected them and the school, For </w:t>
      </w:r>
      <w:r w:rsidR="005C2BD3">
        <w:rPr>
          <w:rFonts w:ascii="Arial" w:hAnsi="Arial" w:cs="Arial"/>
        </w:rPr>
        <w:t xml:space="preserve">example, </w:t>
      </w:r>
      <w:r w:rsidR="00CA0D0F">
        <w:rPr>
          <w:rFonts w:ascii="Arial" w:hAnsi="Arial" w:cs="Arial"/>
        </w:rPr>
        <w:t>children took part in activities to help</w:t>
      </w:r>
      <w:r w:rsidR="005C2BD3">
        <w:rPr>
          <w:rFonts w:ascii="Arial" w:hAnsi="Arial" w:cs="Arial"/>
        </w:rPr>
        <w:t xml:space="preserve"> reduce traffic congestion outside the school. </w:t>
      </w:r>
      <w:r w:rsidR="005C2BD3" w:rsidRPr="005C2BD3">
        <w:rPr>
          <w:rFonts w:ascii="Arial" w:hAnsi="Arial" w:cs="Arial"/>
        </w:rPr>
        <w:t>Research shows that allowing children an element of choice</w:t>
      </w:r>
      <w:r w:rsidR="00CA0D0F">
        <w:rPr>
          <w:rFonts w:ascii="Arial" w:hAnsi="Arial" w:cs="Arial"/>
        </w:rPr>
        <w:t xml:space="preserve"> and</w:t>
      </w:r>
      <w:r w:rsidR="005C2BD3" w:rsidRPr="005C2BD3">
        <w:rPr>
          <w:rFonts w:ascii="Arial" w:hAnsi="Arial" w:cs="Arial"/>
        </w:rPr>
        <w:t xml:space="preserve"> following their interests in greatly motivating and effective in raising standards but this is at odds with to the objectives-driven curricula offered traditionally </w:t>
      </w:r>
      <w:sdt>
        <w:sdtPr>
          <w:rPr>
            <w:rFonts w:ascii="Arial" w:hAnsi="Arial" w:cs="Arial"/>
          </w:rPr>
          <w:id w:val="634450474"/>
          <w:citation/>
        </w:sdtPr>
        <w:sdtEndPr/>
        <w:sdtContent>
          <w:r w:rsidR="005C2BD3" w:rsidRPr="005C2BD3">
            <w:rPr>
              <w:rFonts w:ascii="Arial" w:hAnsi="Arial" w:cs="Arial"/>
            </w:rPr>
            <w:fldChar w:fldCharType="begin"/>
          </w:r>
          <w:r w:rsidR="005C2BD3" w:rsidRPr="005C2BD3">
            <w:rPr>
              <w:rFonts w:ascii="Arial" w:hAnsi="Arial" w:cs="Arial"/>
            </w:rPr>
            <w:instrText xml:space="preserve">CITATION Wys13 \p 41 \l 2057 </w:instrText>
          </w:r>
          <w:r w:rsidR="005C2BD3" w:rsidRPr="005C2BD3">
            <w:rPr>
              <w:rFonts w:ascii="Arial" w:hAnsi="Arial" w:cs="Arial"/>
            </w:rPr>
            <w:fldChar w:fldCharType="separate"/>
          </w:r>
          <w:r w:rsidR="005C2BD3" w:rsidRPr="005C2BD3">
            <w:rPr>
              <w:rFonts w:ascii="Arial" w:hAnsi="Arial" w:cs="Arial"/>
            </w:rPr>
            <w:t>(Wyse, 2013, p. 41)</w:t>
          </w:r>
          <w:r w:rsidR="005C2BD3" w:rsidRPr="005C2BD3">
            <w:rPr>
              <w:rFonts w:ascii="Arial" w:hAnsi="Arial" w:cs="Arial"/>
              <w:lang w:val="en-US"/>
            </w:rPr>
            <w:fldChar w:fldCharType="end"/>
          </w:r>
        </w:sdtContent>
      </w:sdt>
      <w:r w:rsidR="005C2BD3">
        <w:rPr>
          <w:rFonts w:ascii="Arial" w:hAnsi="Arial" w:cs="Arial"/>
        </w:rPr>
        <w:t xml:space="preserve"> </w:t>
      </w:r>
      <w:r w:rsidR="00CA0D0F">
        <w:rPr>
          <w:rFonts w:ascii="Arial" w:hAnsi="Arial" w:cs="Arial"/>
        </w:rPr>
        <w:t>Wh</w:t>
      </w:r>
      <w:r w:rsidR="005C2BD3">
        <w:rPr>
          <w:rFonts w:ascii="Arial" w:hAnsi="Arial" w:cs="Arial"/>
        </w:rPr>
        <w:t xml:space="preserve">at remains difficult when employing this approach </w:t>
      </w:r>
      <w:r w:rsidR="00E30E2D">
        <w:rPr>
          <w:rFonts w:ascii="Arial" w:hAnsi="Arial" w:cs="Arial"/>
        </w:rPr>
        <w:t>is</w:t>
      </w:r>
      <w:r w:rsidR="005C2BD3">
        <w:rPr>
          <w:rFonts w:ascii="Arial" w:hAnsi="Arial" w:cs="Arial"/>
        </w:rPr>
        <w:t xml:space="preserve"> ensuring that th</w:t>
      </w:r>
      <w:r w:rsidR="00E30E2D">
        <w:rPr>
          <w:rFonts w:ascii="Arial" w:hAnsi="Arial" w:cs="Arial"/>
        </w:rPr>
        <w:t xml:space="preserve">e content is challenging enough, appropriate for all and covers the breadth of the curriculum. </w:t>
      </w:r>
    </w:p>
    <w:p w14:paraId="51B531F1" w14:textId="77777777" w:rsidR="00CA0D0F" w:rsidRDefault="00CA0D0F" w:rsidP="007449E1">
      <w:pPr>
        <w:pStyle w:val="paragraph"/>
        <w:spacing w:before="0" w:beforeAutospacing="0" w:after="0" w:afterAutospacing="0" w:line="360" w:lineRule="auto"/>
        <w:textAlignment w:val="baseline"/>
        <w:rPr>
          <w:rFonts w:ascii="Arial" w:hAnsi="Arial" w:cs="Arial"/>
        </w:rPr>
      </w:pPr>
    </w:p>
    <w:p w14:paraId="2F49BCAC" w14:textId="77777777" w:rsidR="00CA0D0F" w:rsidRPr="005C2BD3" w:rsidRDefault="00CA0D0F" w:rsidP="007449E1">
      <w:pPr>
        <w:pStyle w:val="paragraph"/>
        <w:spacing w:before="0" w:beforeAutospacing="0" w:after="0" w:afterAutospacing="0" w:line="360" w:lineRule="auto"/>
        <w:textAlignment w:val="baseline"/>
        <w:rPr>
          <w:rFonts w:ascii="Arial" w:hAnsi="Arial" w:cs="Arial"/>
          <w:lang w:val="en-US"/>
        </w:rPr>
      </w:pPr>
    </w:p>
    <w:p w14:paraId="09B96D77" w14:textId="0D171001" w:rsidR="00BC7F46" w:rsidRPr="009B7277" w:rsidRDefault="00AA7AFF" w:rsidP="007449E1">
      <w:pPr>
        <w:pStyle w:val="paragraph"/>
        <w:spacing w:line="360" w:lineRule="auto"/>
        <w:rPr>
          <w:rFonts w:ascii="Arial" w:hAnsi="Arial" w:cs="Arial"/>
          <w:b/>
          <w:lang w:val="en-US"/>
        </w:rPr>
      </w:pPr>
      <w:r>
        <w:rPr>
          <w:rFonts w:ascii="Arial" w:hAnsi="Arial" w:cs="Arial"/>
          <w:b/>
        </w:rPr>
        <w:t xml:space="preserve">Online opportunities </w:t>
      </w:r>
    </w:p>
    <w:p w14:paraId="39947231" w14:textId="00C002C2" w:rsidR="00F95F01" w:rsidRDefault="003C5B5B" w:rsidP="007449E1">
      <w:pPr>
        <w:pStyle w:val="paragraph"/>
        <w:spacing w:before="0" w:beforeAutospacing="0" w:after="0" w:afterAutospacing="0" w:line="360" w:lineRule="auto"/>
        <w:textAlignment w:val="baseline"/>
        <w:rPr>
          <w:rFonts w:ascii="Arial" w:hAnsi="Arial" w:cs="Arial"/>
          <w:shd w:val="clear" w:color="auto" w:fill="FFFFFF"/>
        </w:rPr>
      </w:pPr>
      <w:r w:rsidRPr="009B7277">
        <w:rPr>
          <w:rFonts w:ascii="Arial" w:hAnsi="Arial" w:cs="Arial"/>
          <w:lang w:val="en-US"/>
        </w:rPr>
        <w:t xml:space="preserve">A draft of the curriculum became available in April 2019 on the Welsh Government’s Hwb platform. This online launch </w:t>
      </w:r>
      <w:r w:rsidR="00F95F01" w:rsidRPr="009B7277">
        <w:rPr>
          <w:rFonts w:ascii="Arial" w:hAnsi="Arial" w:cs="Arial"/>
          <w:lang w:val="en-US"/>
        </w:rPr>
        <w:t xml:space="preserve">follows in the footsteps of other international education systems with </w:t>
      </w:r>
      <w:r w:rsidR="000B5439" w:rsidRPr="009B7277">
        <w:rPr>
          <w:rFonts w:ascii="Arial" w:hAnsi="Arial" w:cs="Arial"/>
          <w:lang w:val="en-US"/>
        </w:rPr>
        <w:t xml:space="preserve">wide-ranging support online. </w:t>
      </w:r>
      <w:r w:rsidR="00F95F01" w:rsidRPr="009B7277">
        <w:rPr>
          <w:rFonts w:ascii="Arial" w:hAnsi="Arial" w:cs="Arial"/>
          <w:lang w:val="en-US"/>
        </w:rPr>
        <w:t>New Zealand has a comprehensive website for educators. It contains everything from</w:t>
      </w:r>
      <w:r w:rsidRPr="009B7277">
        <w:rPr>
          <w:rFonts w:ascii="Arial" w:hAnsi="Arial" w:cs="Arial"/>
          <w:lang w:val="en-US"/>
        </w:rPr>
        <w:t xml:space="preserve"> </w:t>
      </w:r>
      <w:r w:rsidR="000B5439" w:rsidRPr="009B7277">
        <w:rPr>
          <w:rFonts w:ascii="Arial" w:hAnsi="Arial" w:cs="Arial"/>
          <w:lang w:val="en-US"/>
        </w:rPr>
        <w:t>the curriculum, area for parents</w:t>
      </w:r>
      <w:r w:rsidR="00F95F01" w:rsidRPr="009B7277">
        <w:rPr>
          <w:rFonts w:ascii="Arial" w:hAnsi="Arial" w:cs="Arial"/>
          <w:lang w:val="en-US"/>
        </w:rPr>
        <w:t xml:space="preserve"> and even</w:t>
      </w:r>
      <w:r w:rsidR="000B5439" w:rsidRPr="009B7277">
        <w:rPr>
          <w:rFonts w:ascii="Arial" w:hAnsi="Arial" w:cs="Arial"/>
          <w:lang w:val="en-US"/>
        </w:rPr>
        <w:t xml:space="preserve"> an ‘Education Conversation’ forum </w:t>
      </w:r>
      <w:sdt>
        <w:sdtPr>
          <w:rPr>
            <w:rFonts w:ascii="Arial" w:hAnsi="Arial" w:cs="Arial"/>
            <w:lang w:val="en-US"/>
          </w:rPr>
          <w:id w:val="1338193459"/>
          <w:citation/>
        </w:sdtPr>
        <w:sdtEndPr/>
        <w:sdtContent>
          <w:r w:rsidR="000B5439" w:rsidRPr="009B7277">
            <w:rPr>
              <w:rFonts w:ascii="Arial" w:hAnsi="Arial" w:cs="Arial"/>
              <w:lang w:val="en-US"/>
            </w:rPr>
            <w:fldChar w:fldCharType="begin"/>
          </w:r>
          <w:r w:rsidR="000B5439" w:rsidRPr="009B7277">
            <w:rPr>
              <w:rFonts w:ascii="Arial" w:hAnsi="Arial" w:cs="Arial"/>
            </w:rPr>
            <w:instrText xml:space="preserve"> CITATION New19 \l 2057 </w:instrText>
          </w:r>
          <w:r w:rsidR="000B5439" w:rsidRPr="009B7277">
            <w:rPr>
              <w:rFonts w:ascii="Arial" w:hAnsi="Arial" w:cs="Arial"/>
              <w:lang w:val="en-US"/>
            </w:rPr>
            <w:fldChar w:fldCharType="separate"/>
          </w:r>
          <w:r w:rsidR="000B5439" w:rsidRPr="009B7277">
            <w:rPr>
              <w:rFonts w:ascii="Arial" w:hAnsi="Arial" w:cs="Arial"/>
              <w:noProof/>
            </w:rPr>
            <w:t>(New Zealand Government, n.d.)</w:t>
          </w:r>
          <w:r w:rsidR="000B5439" w:rsidRPr="009B7277">
            <w:rPr>
              <w:rFonts w:ascii="Arial" w:hAnsi="Arial" w:cs="Arial"/>
              <w:lang w:val="en-US"/>
            </w:rPr>
            <w:fldChar w:fldCharType="end"/>
          </w:r>
        </w:sdtContent>
      </w:sdt>
      <w:r w:rsidR="000B5439" w:rsidRPr="009B7277">
        <w:rPr>
          <w:rFonts w:ascii="Arial" w:hAnsi="Arial" w:cs="Arial"/>
          <w:lang w:val="en-US"/>
        </w:rPr>
        <w:t xml:space="preserve">. </w:t>
      </w:r>
      <w:r w:rsidR="00F95F01" w:rsidRPr="009B7277">
        <w:rPr>
          <w:rFonts w:ascii="Arial" w:hAnsi="Arial" w:cs="Arial"/>
          <w:lang w:val="en-US"/>
        </w:rPr>
        <w:t>Conversely, England has a dedicated repository</w:t>
      </w:r>
      <w:r w:rsidR="000B5439" w:rsidRPr="009B7277">
        <w:rPr>
          <w:rFonts w:ascii="Arial" w:hAnsi="Arial" w:cs="Arial"/>
          <w:lang w:val="en-US"/>
        </w:rPr>
        <w:t xml:space="preserve"> purely for mathematics, NCETM </w:t>
      </w:r>
      <w:r w:rsidR="00F95F01" w:rsidRPr="009B7277">
        <w:rPr>
          <w:rFonts w:ascii="Arial" w:hAnsi="Arial" w:cs="Arial"/>
          <w:lang w:val="en-US"/>
        </w:rPr>
        <w:t xml:space="preserve">with resources, courses and information from Early Years to post 16 education. It is </w:t>
      </w:r>
      <w:r w:rsidR="00F95F01" w:rsidRPr="009B7277">
        <w:rPr>
          <w:rFonts w:ascii="Arial" w:hAnsi="Arial" w:cs="Arial"/>
          <w:shd w:val="clear" w:color="auto" w:fill="FFFFFF"/>
        </w:rPr>
        <w:t>run by a consortium (Tribal Education and Mathematics in Education and Industry. but its funding comes from Department for Education). While comprehensive, the teaching resources section alone is almost im</w:t>
      </w:r>
      <w:r w:rsidR="000B5439" w:rsidRPr="009B7277">
        <w:rPr>
          <w:rFonts w:ascii="Arial" w:hAnsi="Arial" w:cs="Arial"/>
          <w:shd w:val="clear" w:color="auto" w:fill="FFFFFF"/>
        </w:rPr>
        <w:t xml:space="preserve">penetrable for the uninitiated </w:t>
      </w:r>
      <w:sdt>
        <w:sdtPr>
          <w:rPr>
            <w:rFonts w:ascii="Arial" w:hAnsi="Arial" w:cs="Arial"/>
            <w:shd w:val="clear" w:color="auto" w:fill="FFFFFF"/>
          </w:rPr>
          <w:id w:val="-55553700"/>
          <w:citation/>
        </w:sdtPr>
        <w:sdtEndPr/>
        <w:sdtContent>
          <w:r w:rsidR="000B5439" w:rsidRPr="009B7277">
            <w:rPr>
              <w:rFonts w:ascii="Arial" w:hAnsi="Arial" w:cs="Arial"/>
              <w:shd w:val="clear" w:color="auto" w:fill="FFFFFF"/>
            </w:rPr>
            <w:fldChar w:fldCharType="begin"/>
          </w:r>
          <w:r w:rsidR="000B5439" w:rsidRPr="009B7277">
            <w:rPr>
              <w:rFonts w:ascii="Arial" w:hAnsi="Arial" w:cs="Arial"/>
              <w:shd w:val="clear" w:color="auto" w:fill="FFFFFF"/>
            </w:rPr>
            <w:instrText xml:space="preserve"> CITATION Tri19 \l 2057 </w:instrText>
          </w:r>
          <w:r w:rsidR="000B5439" w:rsidRPr="009B7277">
            <w:rPr>
              <w:rFonts w:ascii="Arial" w:hAnsi="Arial" w:cs="Arial"/>
              <w:shd w:val="clear" w:color="auto" w:fill="FFFFFF"/>
            </w:rPr>
            <w:fldChar w:fldCharType="separate"/>
          </w:r>
          <w:r w:rsidR="000B5439" w:rsidRPr="009B7277">
            <w:rPr>
              <w:rFonts w:ascii="Arial" w:hAnsi="Arial" w:cs="Arial"/>
              <w:noProof/>
              <w:shd w:val="clear" w:color="auto" w:fill="FFFFFF"/>
            </w:rPr>
            <w:t>(Tribal Education and MEI, n.d.)</w:t>
          </w:r>
          <w:r w:rsidR="000B5439" w:rsidRPr="009B7277">
            <w:rPr>
              <w:rFonts w:ascii="Arial" w:hAnsi="Arial" w:cs="Arial"/>
              <w:shd w:val="clear" w:color="auto" w:fill="FFFFFF"/>
            </w:rPr>
            <w:fldChar w:fldCharType="end"/>
          </w:r>
        </w:sdtContent>
      </w:sdt>
      <w:r w:rsidR="000B5439" w:rsidRPr="009B7277">
        <w:rPr>
          <w:rFonts w:ascii="Arial" w:hAnsi="Arial" w:cs="Arial"/>
          <w:shd w:val="clear" w:color="auto" w:fill="FFFFFF"/>
        </w:rPr>
        <w:t xml:space="preserve">. </w:t>
      </w:r>
    </w:p>
    <w:p w14:paraId="4ED64955" w14:textId="5DD1B019" w:rsidR="00804453" w:rsidRPr="009B7277" w:rsidRDefault="00F95F01" w:rsidP="007449E1">
      <w:pPr>
        <w:pStyle w:val="paragraph"/>
        <w:spacing w:line="360" w:lineRule="auto"/>
        <w:rPr>
          <w:rFonts w:ascii="Arial" w:hAnsi="Arial" w:cs="Arial"/>
          <w:shd w:val="clear" w:color="auto" w:fill="FFFFFF"/>
        </w:rPr>
      </w:pPr>
      <w:r w:rsidRPr="009B7277">
        <w:rPr>
          <w:rFonts w:ascii="Arial" w:hAnsi="Arial" w:cs="Arial"/>
          <w:shd w:val="clear" w:color="auto" w:fill="FFFFFF"/>
        </w:rPr>
        <w:t xml:space="preserve">The draft Curriculum for Wales is currently available online and it has been intentionally designed to ensure that stakeholders are obliged familiar with the supporting materials before accessing the ‘nitty-gritty’ of the Areas of Learning and Experience and Progression. Expectation that the site would offer </w:t>
      </w:r>
      <w:r w:rsidR="000B5439" w:rsidRPr="009B7277">
        <w:rPr>
          <w:rFonts w:ascii="Arial" w:hAnsi="Arial" w:cs="Arial"/>
          <w:shd w:val="clear" w:color="auto" w:fill="FFFFFF"/>
        </w:rPr>
        <w:t>a sophisticated system for the ma</w:t>
      </w:r>
      <w:r w:rsidR="00804453" w:rsidRPr="009B7277">
        <w:rPr>
          <w:rFonts w:ascii="Arial" w:hAnsi="Arial" w:cs="Arial"/>
          <w:shd w:val="clear" w:color="auto" w:fill="FFFFFF"/>
        </w:rPr>
        <w:t xml:space="preserve">terials has not been fulfilled. For educators used to the Literacy and Numeracy frameworks, it can seem outdated in comparison and navigation is not intuitive. </w:t>
      </w:r>
      <w:r w:rsidR="0006490E" w:rsidRPr="009B7277">
        <w:rPr>
          <w:rFonts w:ascii="Arial" w:hAnsi="Arial" w:cs="Arial"/>
          <w:shd w:val="clear" w:color="auto" w:fill="FFFFFF"/>
        </w:rPr>
        <w:t>However,</w:t>
      </w:r>
      <w:r w:rsidRPr="009B7277">
        <w:rPr>
          <w:rFonts w:ascii="Arial" w:hAnsi="Arial" w:cs="Arial"/>
          <w:shd w:val="clear" w:color="auto" w:fill="FFFFFF"/>
        </w:rPr>
        <w:t xml:space="preserve"> from the early days of the Pioneer process the message has been consistent- the AOLEs may vary in the</w:t>
      </w:r>
      <w:r w:rsidR="00804453" w:rsidRPr="009B7277">
        <w:rPr>
          <w:rFonts w:ascii="Arial" w:hAnsi="Arial" w:cs="Arial"/>
          <w:shd w:val="clear" w:color="auto" w:fill="FFFFFF"/>
        </w:rPr>
        <w:t>ir</w:t>
      </w:r>
      <w:r w:rsidRPr="009B7277">
        <w:rPr>
          <w:rFonts w:ascii="Arial" w:hAnsi="Arial" w:cs="Arial"/>
          <w:shd w:val="clear" w:color="auto" w:fill="FFFFFF"/>
        </w:rPr>
        <w:t xml:space="preserve"> content but they will be similar in look and feel. The intention is surely to support the parity laid out in Recommendation 4</w:t>
      </w:r>
      <w:r w:rsidRPr="009B7277">
        <w:rPr>
          <w:rFonts w:ascii="Arial" w:hAnsi="Arial" w:cs="Arial"/>
          <w:i/>
          <w:shd w:val="clear" w:color="auto" w:fill="FFFFFF"/>
        </w:rPr>
        <w:t xml:space="preserve"> </w:t>
      </w:r>
      <w:r w:rsidRPr="009B7277">
        <w:rPr>
          <w:rFonts w:ascii="Arial" w:hAnsi="Arial" w:cs="Arial"/>
          <w:shd w:val="clear" w:color="auto" w:fill="FFFFFF"/>
        </w:rPr>
        <w:t>of </w:t>
      </w:r>
      <w:r w:rsidRPr="009B7277">
        <w:rPr>
          <w:rStyle w:val="Emphasis"/>
          <w:rFonts w:ascii="Arial" w:hAnsi="Arial" w:cs="Arial"/>
          <w:i w:val="0"/>
          <w:bdr w:val="none" w:sz="0" w:space="0" w:color="auto" w:frame="1"/>
          <w:shd w:val="clear" w:color="auto" w:fill="FFFFFF"/>
        </w:rPr>
        <w:t>Successful Futures when structuring each Area of Learning and Experience:</w:t>
      </w:r>
      <w:r w:rsidR="004B1B84" w:rsidRPr="009B7277">
        <w:rPr>
          <w:rStyle w:val="Emphasis"/>
          <w:rFonts w:ascii="Arial" w:hAnsi="Arial" w:cs="Arial"/>
          <w:i w:val="0"/>
          <w:bdr w:val="none" w:sz="0" w:space="0" w:color="auto" w:frame="1"/>
          <w:shd w:val="clear" w:color="auto" w:fill="FFFFFF"/>
        </w:rPr>
        <w:t xml:space="preserve"> </w:t>
      </w:r>
      <w:r w:rsidR="002C2D29" w:rsidRPr="009B7277">
        <w:rPr>
          <w:rStyle w:val="Emphasis"/>
          <w:rFonts w:ascii="Arial" w:hAnsi="Arial" w:cs="Arial"/>
          <w:i w:val="0"/>
          <w:bdr w:val="none" w:sz="0" w:space="0" w:color="auto" w:frame="1"/>
          <w:shd w:val="clear" w:color="auto" w:fill="FFFFFF"/>
        </w:rPr>
        <w:t>”</w:t>
      </w:r>
      <w:r w:rsidRPr="009B7277">
        <w:rPr>
          <w:rStyle w:val="Emphasis"/>
          <w:rFonts w:ascii="Arial" w:hAnsi="Arial" w:cs="Arial"/>
          <w:i w:val="0"/>
          <w:bdr w:val="none" w:sz="0" w:space="0" w:color="auto" w:frame="1"/>
          <w:shd w:val="clear" w:color="auto" w:fill="FFFFFF"/>
        </w:rPr>
        <w:t>be internally coherent, employ distinctive ways of thinking, and have an identifiable core of disciplinary or instrumental knowledge’</w:t>
      </w:r>
      <w:r w:rsidR="00804453" w:rsidRPr="009B7277">
        <w:rPr>
          <w:rFonts w:ascii="Arial" w:hAnsi="Arial" w:cs="Arial"/>
          <w:i/>
          <w:shd w:val="clear" w:color="auto" w:fill="FFFFFF"/>
        </w:rPr>
        <w:t xml:space="preserve"> </w:t>
      </w:r>
      <w:sdt>
        <w:sdtPr>
          <w:rPr>
            <w:rFonts w:ascii="Arial" w:hAnsi="Arial" w:cs="Arial"/>
            <w:shd w:val="clear" w:color="auto" w:fill="FFFFFF"/>
          </w:rPr>
          <w:id w:val="-2061006484"/>
          <w:citation/>
        </w:sdtPr>
        <w:sdtEndPr/>
        <w:sdtContent>
          <w:r w:rsidR="00804453" w:rsidRPr="009B7277">
            <w:rPr>
              <w:rFonts w:ascii="Arial" w:hAnsi="Arial" w:cs="Arial"/>
              <w:shd w:val="clear" w:color="auto" w:fill="FFFFFF"/>
            </w:rPr>
            <w:fldChar w:fldCharType="begin"/>
          </w:r>
          <w:r w:rsidR="00804453" w:rsidRPr="009B7277">
            <w:rPr>
              <w:rFonts w:ascii="Arial" w:hAnsi="Arial" w:cs="Arial"/>
              <w:shd w:val="clear" w:color="auto" w:fill="FFFFFF"/>
            </w:rPr>
            <w:instrText xml:space="preserve">CITATION GDo15 \p 38 \l 2057 </w:instrText>
          </w:r>
          <w:r w:rsidR="00804453" w:rsidRPr="009B7277">
            <w:rPr>
              <w:rFonts w:ascii="Arial" w:hAnsi="Arial" w:cs="Arial"/>
              <w:shd w:val="clear" w:color="auto" w:fill="FFFFFF"/>
            </w:rPr>
            <w:fldChar w:fldCharType="separate"/>
          </w:r>
          <w:r w:rsidR="00804453" w:rsidRPr="009B7277">
            <w:rPr>
              <w:rFonts w:ascii="Arial" w:hAnsi="Arial" w:cs="Arial"/>
              <w:noProof/>
              <w:shd w:val="clear" w:color="auto" w:fill="FFFFFF"/>
            </w:rPr>
            <w:t>(Donaldson, 2015, p. 38)</w:t>
          </w:r>
          <w:r w:rsidR="00804453" w:rsidRPr="009B7277">
            <w:rPr>
              <w:rFonts w:ascii="Arial" w:hAnsi="Arial" w:cs="Arial"/>
              <w:shd w:val="clear" w:color="auto" w:fill="FFFFFF"/>
            </w:rPr>
            <w:fldChar w:fldCharType="end"/>
          </w:r>
        </w:sdtContent>
      </w:sdt>
      <w:r w:rsidR="00804453" w:rsidRPr="009B7277">
        <w:rPr>
          <w:rFonts w:ascii="Arial" w:hAnsi="Arial" w:cs="Arial"/>
          <w:shd w:val="clear" w:color="auto" w:fill="FFFFFF"/>
        </w:rPr>
        <w:t xml:space="preserve">. </w:t>
      </w:r>
    </w:p>
    <w:p w14:paraId="4E2BC605" w14:textId="366D5DA9" w:rsidR="00E31FE9" w:rsidRDefault="00F95F01" w:rsidP="007449E1">
      <w:pPr>
        <w:pStyle w:val="paragraph"/>
        <w:spacing w:line="360" w:lineRule="auto"/>
        <w:rPr>
          <w:rFonts w:ascii="Arial" w:hAnsi="Arial" w:cs="Arial"/>
          <w:shd w:val="clear" w:color="auto" w:fill="FFFFFF"/>
        </w:rPr>
      </w:pPr>
      <w:r w:rsidRPr="009B7277">
        <w:rPr>
          <w:rFonts w:ascii="Arial" w:hAnsi="Arial" w:cs="Arial"/>
          <w:shd w:val="clear" w:color="auto" w:fill="FFFFFF"/>
        </w:rPr>
        <w:t>‘Internal coherence’ relies on a great deal of expertise</w:t>
      </w:r>
      <w:r w:rsidR="00804453" w:rsidRPr="009B7277">
        <w:rPr>
          <w:rFonts w:ascii="Arial" w:hAnsi="Arial" w:cs="Arial"/>
          <w:shd w:val="clear" w:color="auto" w:fill="FFFFFF"/>
        </w:rPr>
        <w:t xml:space="preserve"> from the workforce. </w:t>
      </w:r>
      <w:r w:rsidR="009B6B8A" w:rsidRPr="009B7277">
        <w:rPr>
          <w:rFonts w:ascii="Arial" w:hAnsi="Arial" w:cs="Arial"/>
          <w:shd w:val="clear" w:color="auto" w:fill="FFFFFF"/>
        </w:rPr>
        <w:t>T</w:t>
      </w:r>
      <w:r w:rsidRPr="009B7277">
        <w:rPr>
          <w:rFonts w:ascii="Arial" w:hAnsi="Arial" w:cs="Arial"/>
          <w:shd w:val="clear" w:color="auto" w:fill="FFFFFF"/>
        </w:rPr>
        <w:t>o discuss the navigation of the curriculum in such detail may seem a petty niggle but the Welsh IT infrastructure and skills of the workforce are varied</w:t>
      </w:r>
      <w:r w:rsidR="009B6B8A" w:rsidRPr="009B7277">
        <w:rPr>
          <w:rFonts w:ascii="Arial" w:hAnsi="Arial" w:cs="Arial"/>
          <w:shd w:val="clear" w:color="auto" w:fill="FFFFFF"/>
        </w:rPr>
        <w:t xml:space="preserve"> in the extreme. </w:t>
      </w:r>
      <w:r w:rsidR="00BB765B" w:rsidRPr="009B7277">
        <w:rPr>
          <w:rFonts w:ascii="Arial" w:hAnsi="Arial" w:cs="Arial"/>
          <w:shd w:val="clear" w:color="auto" w:fill="FFFFFF"/>
        </w:rPr>
        <w:t xml:space="preserve">In its most recent annual report, Estyn describes the variance of ICT provision and inconsistency in the use of ICT across the curriculum </w:t>
      </w:r>
      <w:sdt>
        <w:sdtPr>
          <w:rPr>
            <w:rFonts w:ascii="Arial" w:hAnsi="Arial" w:cs="Arial"/>
            <w:shd w:val="clear" w:color="auto" w:fill="FFFFFF"/>
          </w:rPr>
          <w:id w:val="889849944"/>
          <w:citation/>
        </w:sdtPr>
        <w:sdtEndPr/>
        <w:sdtContent>
          <w:r w:rsidR="00BB765B" w:rsidRPr="009B7277">
            <w:rPr>
              <w:rFonts w:ascii="Arial" w:hAnsi="Arial" w:cs="Arial"/>
              <w:shd w:val="clear" w:color="auto" w:fill="FFFFFF"/>
            </w:rPr>
            <w:fldChar w:fldCharType="begin"/>
          </w:r>
          <w:r w:rsidR="00BB765B" w:rsidRPr="009B7277">
            <w:rPr>
              <w:rFonts w:ascii="Arial" w:hAnsi="Arial" w:cs="Arial"/>
              <w:shd w:val="clear" w:color="auto" w:fill="FFFFFF"/>
            </w:rPr>
            <w:instrText xml:space="preserve"> CITATION Est18 \l 2057 </w:instrText>
          </w:r>
          <w:r w:rsidR="00BB765B" w:rsidRPr="009B7277">
            <w:rPr>
              <w:rFonts w:ascii="Arial" w:hAnsi="Arial" w:cs="Arial"/>
              <w:shd w:val="clear" w:color="auto" w:fill="FFFFFF"/>
            </w:rPr>
            <w:fldChar w:fldCharType="separate"/>
          </w:r>
          <w:r w:rsidR="00BB765B" w:rsidRPr="009B7277">
            <w:rPr>
              <w:rFonts w:ascii="Arial" w:hAnsi="Arial" w:cs="Arial"/>
              <w:noProof/>
              <w:shd w:val="clear" w:color="auto" w:fill="FFFFFF"/>
            </w:rPr>
            <w:t>(Estyn, 2017-18)</w:t>
          </w:r>
          <w:r w:rsidR="00BB765B" w:rsidRPr="009B7277">
            <w:rPr>
              <w:rFonts w:ascii="Arial" w:hAnsi="Arial" w:cs="Arial"/>
              <w:shd w:val="clear" w:color="auto" w:fill="FFFFFF"/>
            </w:rPr>
            <w:fldChar w:fldCharType="end"/>
          </w:r>
        </w:sdtContent>
      </w:sdt>
      <w:r w:rsidR="00F57964" w:rsidRPr="009B7277">
        <w:rPr>
          <w:rFonts w:ascii="Arial" w:hAnsi="Arial" w:cs="Arial"/>
          <w:shd w:val="clear" w:color="auto" w:fill="FFFFFF"/>
        </w:rPr>
        <w:t>.This can often be attributed to</w:t>
      </w:r>
      <w:r w:rsidR="00BB765B" w:rsidRPr="009B7277">
        <w:rPr>
          <w:rFonts w:ascii="Arial" w:hAnsi="Arial" w:cs="Arial"/>
          <w:shd w:val="clear" w:color="auto" w:fill="FFFFFF"/>
        </w:rPr>
        <w:t xml:space="preserve"> poor ICT skills in staf</w:t>
      </w:r>
      <w:r w:rsidR="00F57964" w:rsidRPr="009B7277">
        <w:rPr>
          <w:rFonts w:ascii="Arial" w:hAnsi="Arial" w:cs="Arial"/>
          <w:shd w:val="clear" w:color="auto" w:fill="FFFFFF"/>
        </w:rPr>
        <w:t xml:space="preserve">f. </w:t>
      </w:r>
      <w:r w:rsidR="00F23A84" w:rsidRPr="009B7277">
        <w:rPr>
          <w:rFonts w:ascii="Arial" w:hAnsi="Arial" w:cs="Arial"/>
          <w:shd w:val="clear" w:color="auto" w:fill="FFFFFF"/>
        </w:rPr>
        <w:t xml:space="preserve">Delving even more </w:t>
      </w:r>
      <w:r w:rsidR="00F57964" w:rsidRPr="009B7277">
        <w:rPr>
          <w:rFonts w:ascii="Arial" w:hAnsi="Arial" w:cs="Arial"/>
          <w:shd w:val="clear" w:color="auto" w:fill="FFFFFF"/>
        </w:rPr>
        <w:t>deeply</w:t>
      </w:r>
      <w:r w:rsidR="00F23A84" w:rsidRPr="009B7277">
        <w:rPr>
          <w:rFonts w:ascii="Arial" w:hAnsi="Arial" w:cs="Arial"/>
          <w:shd w:val="clear" w:color="auto" w:fill="FFFFFF"/>
        </w:rPr>
        <w:t>, a 2016 report unde</w:t>
      </w:r>
      <w:r w:rsidR="00A614F0" w:rsidRPr="009B7277">
        <w:rPr>
          <w:rFonts w:ascii="Arial" w:hAnsi="Arial" w:cs="Arial"/>
          <w:shd w:val="clear" w:color="auto" w:fill="FFFFFF"/>
        </w:rPr>
        <w:t xml:space="preserve">rtaken to gauge </w:t>
      </w:r>
      <w:r w:rsidR="00F57964" w:rsidRPr="009B7277">
        <w:rPr>
          <w:rFonts w:ascii="Arial" w:hAnsi="Arial" w:cs="Arial"/>
          <w:shd w:val="clear" w:color="auto" w:fill="FFFFFF"/>
        </w:rPr>
        <w:t xml:space="preserve">attitudes to, and use of, ICT in Wales led to the following conclusion: </w:t>
      </w:r>
      <w:r w:rsidR="00F23A84" w:rsidRPr="009B7277">
        <w:rPr>
          <w:rFonts w:ascii="Arial" w:hAnsi="Arial" w:cs="Arial"/>
          <w:shd w:val="clear" w:color="auto" w:fill="FFFFFF"/>
        </w:rPr>
        <w:t xml:space="preserve">“There is a danger that if there is a wide variation in understanding of the subject, and an accompanying variation in </w:t>
      </w:r>
      <w:r w:rsidR="00F23A84" w:rsidRPr="009B7277">
        <w:rPr>
          <w:rFonts w:ascii="Arial" w:hAnsi="Arial" w:cs="Arial"/>
          <w:shd w:val="clear" w:color="auto" w:fill="FFFFFF"/>
        </w:rPr>
        <w:lastRenderedPageBreak/>
        <w:t xml:space="preserve">practice </w:t>
      </w:r>
      <w:r w:rsidR="00AA3D44" w:rsidRPr="009B7277">
        <w:rPr>
          <w:rFonts w:ascii="Arial" w:hAnsi="Arial" w:cs="Arial"/>
          <w:shd w:val="clear" w:color="auto" w:fill="FFFFFF"/>
        </w:rPr>
        <w:t>teac</w:t>
      </w:r>
      <w:r w:rsidR="00F23A84" w:rsidRPr="009B7277">
        <w:rPr>
          <w:rFonts w:ascii="Arial" w:hAnsi="Arial" w:cs="Arial"/>
          <w:shd w:val="clear" w:color="auto" w:fill="FFFFFF"/>
        </w:rPr>
        <w:t xml:space="preserve">hers” </w:t>
      </w:r>
      <w:sdt>
        <w:sdtPr>
          <w:rPr>
            <w:rFonts w:ascii="Arial" w:hAnsi="Arial" w:cs="Arial"/>
            <w:shd w:val="clear" w:color="auto" w:fill="FFFFFF"/>
          </w:rPr>
          <w:id w:val="76181997"/>
          <w:citation/>
        </w:sdtPr>
        <w:sdtEndPr/>
        <w:sdtContent>
          <w:r w:rsidR="00F23A84" w:rsidRPr="009B7277">
            <w:rPr>
              <w:rFonts w:ascii="Arial" w:hAnsi="Arial" w:cs="Arial"/>
              <w:shd w:val="clear" w:color="auto" w:fill="FFFFFF"/>
            </w:rPr>
            <w:fldChar w:fldCharType="begin"/>
          </w:r>
          <w:r w:rsidR="00F23A84" w:rsidRPr="009B7277">
            <w:rPr>
              <w:rFonts w:ascii="Arial" w:hAnsi="Arial" w:cs="Arial"/>
              <w:shd w:val="clear" w:color="auto" w:fill="FFFFFF"/>
            </w:rPr>
            <w:instrText xml:space="preserve"> CITATION JBa16 \l 2057 </w:instrText>
          </w:r>
          <w:r w:rsidR="00F23A84" w:rsidRPr="009B7277">
            <w:rPr>
              <w:rFonts w:ascii="Arial" w:hAnsi="Arial" w:cs="Arial"/>
              <w:shd w:val="clear" w:color="auto" w:fill="FFFFFF"/>
            </w:rPr>
            <w:fldChar w:fldCharType="separate"/>
          </w:r>
          <w:r w:rsidR="00F23A84" w:rsidRPr="009B7277">
            <w:rPr>
              <w:rFonts w:ascii="Arial" w:hAnsi="Arial" w:cs="Arial"/>
              <w:noProof/>
              <w:shd w:val="clear" w:color="auto" w:fill="FFFFFF"/>
            </w:rPr>
            <w:t>(Kennewell, 2016)</w:t>
          </w:r>
          <w:r w:rsidR="00F23A84" w:rsidRPr="009B7277">
            <w:rPr>
              <w:rFonts w:ascii="Arial" w:hAnsi="Arial" w:cs="Arial"/>
              <w:shd w:val="clear" w:color="auto" w:fill="FFFFFF"/>
            </w:rPr>
            <w:fldChar w:fldCharType="end"/>
          </w:r>
        </w:sdtContent>
      </w:sdt>
      <w:r w:rsidR="00F57964" w:rsidRPr="009B7277">
        <w:rPr>
          <w:rFonts w:ascii="Arial" w:hAnsi="Arial" w:cs="Arial"/>
          <w:shd w:val="clear" w:color="auto" w:fill="FFFFFF"/>
        </w:rPr>
        <w:t xml:space="preserve">. </w:t>
      </w:r>
      <w:r w:rsidR="00E31FE9">
        <w:rPr>
          <w:rFonts w:ascii="Arial" w:hAnsi="Arial" w:cs="Arial"/>
          <w:shd w:val="clear" w:color="auto" w:fill="FFFFFF"/>
        </w:rPr>
        <w:t xml:space="preserve">School A has put in a significant amount of work into the provision of ICT and often amongst the top users of Hwb nationally. This has allowed a very robust system of assessment recording. However, the school is yet to explore the full potential of these tools. In July of this year, the current system was evaluated and a new system trialled which will allow more sophisticated analysis of the data collated. </w:t>
      </w:r>
    </w:p>
    <w:p w14:paraId="16659B39" w14:textId="6C33261A" w:rsidR="00F95F01" w:rsidRPr="009B7277" w:rsidRDefault="00E31FE9" w:rsidP="007449E1">
      <w:pPr>
        <w:pStyle w:val="paragraph"/>
        <w:spacing w:line="360" w:lineRule="auto"/>
        <w:rPr>
          <w:rFonts w:ascii="Arial" w:hAnsi="Arial" w:cs="Arial"/>
          <w:lang w:val="en-US"/>
        </w:rPr>
      </w:pPr>
      <w:r>
        <w:rPr>
          <w:rFonts w:ascii="Arial" w:hAnsi="Arial" w:cs="Arial"/>
          <w:shd w:val="clear" w:color="auto" w:fill="FFFFFF"/>
        </w:rPr>
        <w:t xml:space="preserve"> </w:t>
      </w:r>
      <w:r w:rsidR="00F57964" w:rsidRPr="009B7277">
        <w:rPr>
          <w:rFonts w:ascii="Arial" w:hAnsi="Arial" w:cs="Arial"/>
          <w:shd w:val="clear" w:color="auto" w:fill="FFFFFF"/>
        </w:rPr>
        <w:t xml:space="preserve">While the </w:t>
      </w:r>
      <w:r w:rsidR="00F95F01" w:rsidRPr="009B7277">
        <w:rPr>
          <w:rFonts w:ascii="Arial" w:hAnsi="Arial" w:cs="Arial"/>
          <w:lang w:val="en-US"/>
        </w:rPr>
        <w:t>Hwb platform</w:t>
      </w:r>
      <w:r w:rsidR="00F57964" w:rsidRPr="009B7277">
        <w:rPr>
          <w:rFonts w:ascii="Arial" w:hAnsi="Arial" w:cs="Arial"/>
          <w:lang w:val="en-US"/>
        </w:rPr>
        <w:t xml:space="preserve"> has been around for a significant number of years, it is not without its critics. From its roll-out, (hot on the heels of schools’ uptake of Moodle- a significant amount of work and effort) with ill-fated</w:t>
      </w:r>
      <w:r w:rsidR="00CA0D0F">
        <w:rPr>
          <w:rFonts w:ascii="Arial" w:hAnsi="Arial" w:cs="Arial"/>
          <w:lang w:val="en-US"/>
        </w:rPr>
        <w:t xml:space="preserve"> and costly </w:t>
      </w:r>
      <w:r w:rsidR="00F57964" w:rsidRPr="009B7277">
        <w:rPr>
          <w:rFonts w:ascii="Arial" w:hAnsi="Arial" w:cs="Arial"/>
          <w:lang w:val="en-US"/>
        </w:rPr>
        <w:t>Hwb</w:t>
      </w:r>
      <w:r w:rsidR="00F95F01" w:rsidRPr="009B7277">
        <w:rPr>
          <w:rFonts w:ascii="Arial" w:hAnsi="Arial" w:cs="Arial"/>
          <w:lang w:val="en-US"/>
        </w:rPr>
        <w:t>+</w:t>
      </w:r>
      <w:r w:rsidR="00F57964" w:rsidRPr="009B7277">
        <w:rPr>
          <w:rFonts w:ascii="Arial" w:hAnsi="Arial" w:cs="Arial"/>
          <w:lang w:val="en-US"/>
        </w:rPr>
        <w:t xml:space="preserve"> area of the site, it has not yet taken the position intended in the majority of schools. </w:t>
      </w:r>
      <w:sdt>
        <w:sdtPr>
          <w:rPr>
            <w:rFonts w:ascii="Arial" w:hAnsi="Arial" w:cs="Arial"/>
            <w:lang w:val="en-US"/>
          </w:rPr>
          <w:id w:val="477509259"/>
          <w:citation/>
        </w:sdtPr>
        <w:sdtEndPr/>
        <w:sdtContent>
          <w:r w:rsidR="00C80FB1" w:rsidRPr="009B7277">
            <w:rPr>
              <w:rFonts w:ascii="Arial" w:hAnsi="Arial" w:cs="Arial"/>
              <w:lang w:val="en-US"/>
            </w:rPr>
            <w:fldChar w:fldCharType="begin"/>
          </w:r>
          <w:r w:rsidR="00C80FB1" w:rsidRPr="009B7277">
            <w:rPr>
              <w:rFonts w:ascii="Arial" w:hAnsi="Arial" w:cs="Arial"/>
            </w:rPr>
            <w:instrText xml:space="preserve"> CITATION Bet18 \l 2057 </w:instrText>
          </w:r>
          <w:r w:rsidR="00C80FB1" w:rsidRPr="009B7277">
            <w:rPr>
              <w:rFonts w:ascii="Arial" w:hAnsi="Arial" w:cs="Arial"/>
              <w:lang w:val="en-US"/>
            </w:rPr>
            <w:fldChar w:fldCharType="separate"/>
          </w:r>
          <w:r w:rsidR="00C80FB1" w:rsidRPr="009B7277">
            <w:rPr>
              <w:rFonts w:ascii="Arial" w:hAnsi="Arial" w:cs="Arial"/>
              <w:noProof/>
            </w:rPr>
            <w:t>(Lewis, 2018)</w:t>
          </w:r>
          <w:r w:rsidR="00C80FB1" w:rsidRPr="009B7277">
            <w:rPr>
              <w:rFonts w:ascii="Arial" w:hAnsi="Arial" w:cs="Arial"/>
              <w:lang w:val="en-US"/>
            </w:rPr>
            <w:fldChar w:fldCharType="end"/>
          </w:r>
        </w:sdtContent>
      </w:sdt>
      <w:r w:rsidR="00C80FB1" w:rsidRPr="009B7277">
        <w:rPr>
          <w:rFonts w:ascii="Arial" w:hAnsi="Arial" w:cs="Arial"/>
          <w:lang w:val="en-US"/>
        </w:rPr>
        <w:t xml:space="preserve">. </w:t>
      </w:r>
    </w:p>
    <w:p w14:paraId="5BC03DFB" w14:textId="6679DB71" w:rsidR="00F57964" w:rsidRPr="009B7277" w:rsidRDefault="00F57964" w:rsidP="007449E1">
      <w:pPr>
        <w:pStyle w:val="paragraph"/>
        <w:spacing w:line="360" w:lineRule="auto"/>
        <w:rPr>
          <w:rFonts w:ascii="Arial" w:hAnsi="Arial" w:cs="Arial"/>
          <w:lang w:val="en-US"/>
        </w:rPr>
      </w:pPr>
      <w:r w:rsidRPr="009B7277">
        <w:rPr>
          <w:rFonts w:ascii="Arial" w:hAnsi="Arial" w:cs="Arial"/>
          <w:lang w:val="en-US"/>
        </w:rPr>
        <w:t>There are still schools reluctant to relinquish use of other suites of tools such as Google Classroom.</w:t>
      </w:r>
      <w:r w:rsidR="00E32E69">
        <w:rPr>
          <w:rFonts w:ascii="Arial" w:hAnsi="Arial" w:cs="Arial"/>
          <w:lang w:val="en-US"/>
        </w:rPr>
        <w:t xml:space="preserve"> Ethical questions aside, (using a corporation practiced in data harvesting and tax avoidance </w:t>
      </w:r>
      <w:sdt>
        <w:sdtPr>
          <w:rPr>
            <w:rFonts w:ascii="Arial" w:hAnsi="Arial" w:cs="Arial"/>
            <w:lang w:val="en-US"/>
          </w:rPr>
          <w:id w:val="1101064901"/>
          <w:citation/>
        </w:sdtPr>
        <w:sdtEndPr/>
        <w:sdtContent>
          <w:r w:rsidR="00E32E69">
            <w:rPr>
              <w:rFonts w:ascii="Arial" w:hAnsi="Arial" w:cs="Arial"/>
              <w:lang w:val="en-US"/>
            </w:rPr>
            <w:fldChar w:fldCharType="begin"/>
          </w:r>
          <w:r w:rsidR="00E32E69">
            <w:rPr>
              <w:rFonts w:ascii="Arial" w:hAnsi="Arial" w:cs="Arial"/>
            </w:rPr>
            <w:instrText xml:space="preserve"> CITATION JRo16 \l 2057 </w:instrText>
          </w:r>
          <w:r w:rsidR="00E32E69">
            <w:rPr>
              <w:rFonts w:ascii="Arial" w:hAnsi="Arial" w:cs="Arial"/>
              <w:lang w:val="en-US"/>
            </w:rPr>
            <w:fldChar w:fldCharType="separate"/>
          </w:r>
          <w:r w:rsidR="00E32E69" w:rsidRPr="00E32E69">
            <w:rPr>
              <w:rFonts w:ascii="Arial" w:hAnsi="Arial" w:cs="Arial"/>
              <w:noProof/>
            </w:rPr>
            <w:t>(Robertson, 2016)</w:t>
          </w:r>
          <w:r w:rsidR="00E32E69">
            <w:rPr>
              <w:rFonts w:ascii="Arial" w:hAnsi="Arial" w:cs="Arial"/>
              <w:lang w:val="en-US"/>
            </w:rPr>
            <w:fldChar w:fldCharType="end"/>
          </w:r>
        </w:sdtContent>
      </w:sdt>
      <w:r w:rsidR="00E32E69">
        <w:rPr>
          <w:rFonts w:ascii="Arial" w:hAnsi="Arial" w:cs="Arial"/>
          <w:lang w:val="en-US"/>
        </w:rPr>
        <w:t>),</w:t>
      </w:r>
      <w:r w:rsidRPr="009B7277">
        <w:rPr>
          <w:rFonts w:ascii="Arial" w:hAnsi="Arial" w:cs="Arial"/>
          <w:lang w:val="en-US"/>
        </w:rPr>
        <w:t xml:space="preserve"> there have been effor</w:t>
      </w:r>
      <w:r w:rsidR="00C80FB1" w:rsidRPr="009B7277">
        <w:rPr>
          <w:rFonts w:ascii="Arial" w:hAnsi="Arial" w:cs="Arial"/>
          <w:lang w:val="en-US"/>
        </w:rPr>
        <w:t>ts on behalf of the Welsh Gove</w:t>
      </w:r>
      <w:r w:rsidR="00CA0D0F">
        <w:rPr>
          <w:rFonts w:ascii="Arial" w:hAnsi="Arial" w:cs="Arial"/>
          <w:lang w:val="en-US"/>
        </w:rPr>
        <w:t xml:space="preserve">rnment to quell these concerns, </w:t>
      </w:r>
      <w:r w:rsidR="00C80FB1" w:rsidRPr="009B7277">
        <w:rPr>
          <w:rFonts w:ascii="Arial" w:hAnsi="Arial" w:cs="Arial"/>
          <w:lang w:val="en-US"/>
        </w:rPr>
        <w:t>such as the introduction of a version o</w:t>
      </w:r>
      <w:r w:rsidR="00CA0D0F">
        <w:rPr>
          <w:rFonts w:ascii="Arial" w:hAnsi="Arial" w:cs="Arial"/>
          <w:lang w:val="en-US"/>
        </w:rPr>
        <w:t>f Google Classroom to the site, B</w:t>
      </w:r>
      <w:r w:rsidRPr="009B7277">
        <w:rPr>
          <w:rFonts w:ascii="Arial" w:hAnsi="Arial" w:cs="Arial"/>
          <w:lang w:val="en-US"/>
        </w:rPr>
        <w:t xml:space="preserve">y </w:t>
      </w:r>
      <w:r w:rsidR="00C80FB1" w:rsidRPr="009B7277">
        <w:rPr>
          <w:rFonts w:ascii="Arial" w:hAnsi="Arial" w:cs="Arial"/>
          <w:lang w:val="en-US"/>
        </w:rPr>
        <w:t>placing</w:t>
      </w:r>
      <w:r w:rsidRPr="009B7277">
        <w:rPr>
          <w:rFonts w:ascii="Arial" w:hAnsi="Arial" w:cs="Arial"/>
          <w:lang w:val="en-US"/>
        </w:rPr>
        <w:t xml:space="preserve"> the new curriculum</w:t>
      </w:r>
      <w:r w:rsidR="00CA0D0F">
        <w:rPr>
          <w:rFonts w:ascii="Arial" w:hAnsi="Arial" w:cs="Arial"/>
          <w:lang w:val="en-US"/>
        </w:rPr>
        <w:t xml:space="preserve"> and other statutory tools such as the national testing platform</w:t>
      </w:r>
      <w:r w:rsidRPr="009B7277">
        <w:rPr>
          <w:rFonts w:ascii="Arial" w:hAnsi="Arial" w:cs="Arial"/>
          <w:lang w:val="en-US"/>
        </w:rPr>
        <w:t xml:space="preserve"> on Hwb, Welsh Government are forcing the hand of school leaders, </w:t>
      </w:r>
      <w:r w:rsidR="00C80FB1" w:rsidRPr="009B7277">
        <w:rPr>
          <w:rFonts w:ascii="Arial" w:hAnsi="Arial" w:cs="Arial"/>
          <w:lang w:val="en-US"/>
        </w:rPr>
        <w:t xml:space="preserve">but given the platform’s slightly marred (although mostly underserved) reputation, could this impact on the curriculum roll-out? </w:t>
      </w:r>
    </w:p>
    <w:p w14:paraId="051FB93C" w14:textId="5F2D12D1" w:rsidR="00C80FB1" w:rsidRPr="00FC2596" w:rsidRDefault="00D561D9" w:rsidP="007449E1">
      <w:pPr>
        <w:pStyle w:val="paragraph"/>
        <w:spacing w:line="360" w:lineRule="auto"/>
        <w:rPr>
          <w:rFonts w:ascii="Arial" w:hAnsi="Arial" w:cs="Arial"/>
          <w:lang w:val="en-US"/>
        </w:rPr>
      </w:pPr>
      <w:r>
        <w:rPr>
          <w:rFonts w:ascii="Arial" w:hAnsi="Arial" w:cs="Arial"/>
          <w:lang w:val="en-US"/>
        </w:rPr>
        <w:t xml:space="preserve">The use of “digital technologies” to create, communicate and analyse is specifically mentioned within the four </w:t>
      </w:r>
      <w:r w:rsidR="00FC2596">
        <w:rPr>
          <w:rFonts w:ascii="Arial" w:hAnsi="Arial" w:cs="Arial"/>
          <w:lang w:val="en-US"/>
        </w:rPr>
        <w:t xml:space="preserve">purposes in Successful Futures. </w:t>
      </w:r>
      <w:sdt>
        <w:sdtPr>
          <w:rPr>
            <w:rFonts w:ascii="Arial" w:hAnsi="Arial" w:cs="Arial"/>
            <w:lang w:val="en-US"/>
          </w:rPr>
          <w:id w:val="-94553766"/>
          <w:citation/>
        </w:sdtPr>
        <w:sdtEndPr/>
        <w:sdtContent>
          <w:r w:rsidR="00FC2596">
            <w:rPr>
              <w:rFonts w:ascii="Arial" w:hAnsi="Arial" w:cs="Arial"/>
              <w:lang w:val="en-US"/>
            </w:rPr>
            <w:fldChar w:fldCharType="begin"/>
          </w:r>
          <w:r w:rsidR="00FC2596">
            <w:rPr>
              <w:rFonts w:ascii="Arial" w:hAnsi="Arial" w:cs="Arial"/>
            </w:rPr>
            <w:instrText xml:space="preserve">CITATION GDo15 \p 31 \l 2057 </w:instrText>
          </w:r>
          <w:r w:rsidR="00FC2596">
            <w:rPr>
              <w:rFonts w:ascii="Arial" w:hAnsi="Arial" w:cs="Arial"/>
              <w:lang w:val="en-US"/>
            </w:rPr>
            <w:fldChar w:fldCharType="separate"/>
          </w:r>
          <w:r w:rsidR="00FC2596" w:rsidRPr="00FC2596">
            <w:rPr>
              <w:rFonts w:ascii="Arial" w:hAnsi="Arial" w:cs="Arial"/>
              <w:noProof/>
            </w:rPr>
            <w:t>(Donaldson, 2015, p. 31)</w:t>
          </w:r>
          <w:r w:rsidR="00FC2596">
            <w:rPr>
              <w:rFonts w:ascii="Arial" w:hAnsi="Arial" w:cs="Arial"/>
              <w:lang w:val="en-US"/>
            </w:rPr>
            <w:fldChar w:fldCharType="end"/>
          </w:r>
        </w:sdtContent>
      </w:sdt>
      <w:r w:rsidR="00FC2596">
        <w:rPr>
          <w:rFonts w:ascii="Arial" w:hAnsi="Arial" w:cs="Arial"/>
          <w:lang w:val="en-US"/>
        </w:rPr>
        <w:t xml:space="preserve">. The </w:t>
      </w:r>
      <w:r w:rsidR="004B1B84" w:rsidRPr="009B7277">
        <w:rPr>
          <w:rFonts w:ascii="Arial" w:hAnsi="Arial" w:cs="Arial"/>
          <w:lang w:val="en-US"/>
        </w:rPr>
        <w:t xml:space="preserve">intention to use a universal platform is sound, and has international </w:t>
      </w:r>
      <w:r w:rsidR="003F7AEB">
        <w:rPr>
          <w:rFonts w:ascii="Arial" w:hAnsi="Arial" w:cs="Arial"/>
          <w:lang w:val="en-US"/>
        </w:rPr>
        <w:t>precedent</w:t>
      </w:r>
      <w:r w:rsidR="004B1B84" w:rsidRPr="009B7277">
        <w:rPr>
          <w:rFonts w:ascii="Arial" w:hAnsi="Arial" w:cs="Arial"/>
          <w:lang w:val="en-US"/>
        </w:rPr>
        <w:t xml:space="preserve">. </w:t>
      </w:r>
      <w:r w:rsidR="00C80FB1" w:rsidRPr="009B7277">
        <w:rPr>
          <w:rFonts w:ascii="Arial" w:hAnsi="Arial" w:cs="Arial"/>
          <w:lang w:val="en-US"/>
        </w:rPr>
        <w:t xml:space="preserve">Estonia, as </w:t>
      </w:r>
      <w:r w:rsidR="00E32E69">
        <w:rPr>
          <w:rFonts w:ascii="Arial" w:hAnsi="Arial" w:cs="Arial"/>
          <w:lang w:val="en-US"/>
        </w:rPr>
        <w:t xml:space="preserve">mentioned </w:t>
      </w:r>
      <w:r w:rsidR="004B1B84" w:rsidRPr="009B7277">
        <w:rPr>
          <w:rFonts w:ascii="Arial" w:hAnsi="Arial" w:cs="Arial"/>
          <w:lang w:val="en-US"/>
        </w:rPr>
        <w:t>earlier</w:t>
      </w:r>
      <w:r w:rsidR="00A25CB4">
        <w:rPr>
          <w:rFonts w:ascii="Arial" w:hAnsi="Arial" w:cs="Arial"/>
          <w:lang w:val="en-US"/>
        </w:rPr>
        <w:t xml:space="preserve">, is making waves with its improved PISA scores. Visits by Welsh Government in 2017 </w:t>
      </w:r>
      <w:r w:rsidR="004A0D25">
        <w:rPr>
          <w:rFonts w:ascii="Arial" w:hAnsi="Arial" w:cs="Arial"/>
          <w:lang w:val="en-US"/>
        </w:rPr>
        <w:t xml:space="preserve">found a comprehensive ICT curriculum and infrastructure </w:t>
      </w:r>
      <w:sdt>
        <w:sdtPr>
          <w:rPr>
            <w:rFonts w:ascii="Arial" w:hAnsi="Arial" w:cs="Arial"/>
            <w:lang w:val="en-US"/>
          </w:rPr>
          <w:id w:val="-1319486643"/>
          <w:citation/>
        </w:sdtPr>
        <w:sdtEndPr/>
        <w:sdtContent>
          <w:r w:rsidR="004A0D25">
            <w:rPr>
              <w:rFonts w:ascii="Arial" w:hAnsi="Arial" w:cs="Arial"/>
              <w:lang w:val="en-US"/>
            </w:rPr>
            <w:fldChar w:fldCharType="begin"/>
          </w:r>
          <w:r w:rsidR="004A0D25">
            <w:rPr>
              <w:rFonts w:ascii="Arial" w:hAnsi="Arial" w:cs="Arial"/>
            </w:rPr>
            <w:instrText xml:space="preserve"> CITATION Cur17 \l 2057 </w:instrText>
          </w:r>
          <w:r w:rsidR="004A0D25">
            <w:rPr>
              <w:rFonts w:ascii="Arial" w:hAnsi="Arial" w:cs="Arial"/>
              <w:lang w:val="en-US"/>
            </w:rPr>
            <w:fldChar w:fldCharType="separate"/>
          </w:r>
          <w:r w:rsidR="004A0D25" w:rsidRPr="004A0D25">
            <w:rPr>
              <w:rFonts w:ascii="Arial" w:hAnsi="Arial" w:cs="Arial"/>
              <w:noProof/>
            </w:rPr>
            <w:t>(Curriculum and Assessment reform- e-portfolio group, 2017)</w:t>
          </w:r>
          <w:r w:rsidR="004A0D25">
            <w:rPr>
              <w:rFonts w:ascii="Arial" w:hAnsi="Arial" w:cs="Arial"/>
              <w:lang w:val="en-US"/>
            </w:rPr>
            <w:fldChar w:fldCharType="end"/>
          </w:r>
        </w:sdtContent>
      </w:sdt>
      <w:r w:rsidR="00C80FB1" w:rsidRPr="009B7277">
        <w:rPr>
          <w:rFonts w:ascii="Arial" w:hAnsi="Arial" w:cs="Arial"/>
          <w:lang w:val="en-US"/>
        </w:rPr>
        <w:t xml:space="preserve"> </w:t>
      </w:r>
      <w:r w:rsidR="004A0D25">
        <w:rPr>
          <w:rFonts w:ascii="Arial" w:hAnsi="Arial" w:cs="Arial"/>
          <w:lang w:val="en-US"/>
        </w:rPr>
        <w:t>. Five years prior to this visit</w:t>
      </w:r>
      <w:r w:rsidR="00C80FB1" w:rsidRPr="009B7277">
        <w:rPr>
          <w:rFonts w:ascii="Arial" w:hAnsi="Arial" w:cs="Arial"/>
        </w:rPr>
        <w:t>,</w:t>
      </w:r>
      <w:r w:rsidR="004A0D25">
        <w:rPr>
          <w:rFonts w:ascii="Arial" w:hAnsi="Arial" w:cs="Arial"/>
        </w:rPr>
        <w:t xml:space="preserve"> research found</w:t>
      </w:r>
      <w:r w:rsidR="00C80FB1" w:rsidRPr="009B7277">
        <w:rPr>
          <w:rFonts w:ascii="Arial" w:hAnsi="Arial" w:cs="Arial"/>
        </w:rPr>
        <w:t xml:space="preserve"> Estonia’s ICT use in education was markedly better than many other EU nations </w:t>
      </w:r>
      <w:sdt>
        <w:sdtPr>
          <w:rPr>
            <w:rFonts w:ascii="Arial" w:hAnsi="Arial" w:cs="Arial"/>
          </w:rPr>
          <w:id w:val="1772044366"/>
          <w:citation/>
        </w:sdtPr>
        <w:sdtEndPr/>
        <w:sdtContent>
          <w:r w:rsidR="00FC2596">
            <w:rPr>
              <w:rFonts w:ascii="Arial" w:hAnsi="Arial" w:cs="Arial"/>
            </w:rPr>
            <w:fldChar w:fldCharType="begin"/>
          </w:r>
          <w:r w:rsidR="00FC2596">
            <w:rPr>
              <w:rFonts w:ascii="Arial" w:hAnsi="Arial" w:cs="Arial"/>
            </w:rPr>
            <w:instrText xml:space="preserve"> CITATION Uni12 \l 2057 </w:instrText>
          </w:r>
          <w:r w:rsidR="00FC2596">
            <w:rPr>
              <w:rFonts w:ascii="Arial" w:hAnsi="Arial" w:cs="Arial"/>
            </w:rPr>
            <w:fldChar w:fldCharType="separate"/>
          </w:r>
          <w:r w:rsidR="00FC2596" w:rsidRPr="00FC2596">
            <w:rPr>
              <w:rFonts w:ascii="Arial" w:hAnsi="Arial" w:cs="Arial"/>
              <w:noProof/>
            </w:rPr>
            <w:t>(University of Liege, 2012)</w:t>
          </w:r>
          <w:r w:rsidR="00FC2596">
            <w:rPr>
              <w:rFonts w:ascii="Arial" w:hAnsi="Arial" w:cs="Arial"/>
            </w:rPr>
            <w:fldChar w:fldCharType="end"/>
          </w:r>
        </w:sdtContent>
      </w:sdt>
      <w:r w:rsidR="00FC2596">
        <w:rPr>
          <w:rFonts w:ascii="Arial" w:hAnsi="Arial" w:cs="Arial"/>
        </w:rPr>
        <w:t xml:space="preserve">. </w:t>
      </w:r>
    </w:p>
    <w:p w14:paraId="0F076985" w14:textId="6BE45B8F" w:rsidR="00CD1AA9" w:rsidRPr="005A3753" w:rsidRDefault="00FC2596" w:rsidP="007449E1">
      <w:pPr>
        <w:pStyle w:val="paragraph"/>
        <w:spacing w:line="360" w:lineRule="auto"/>
        <w:rPr>
          <w:rStyle w:val="normaltextrun"/>
          <w:rFonts w:ascii="Arial" w:hAnsi="Arial" w:cs="Arial"/>
          <w:shd w:val="clear" w:color="auto" w:fill="FFFFFF"/>
          <w:lang w:val="en-US"/>
        </w:rPr>
      </w:pPr>
      <w:r>
        <w:rPr>
          <w:rFonts w:ascii="Arial" w:hAnsi="Arial" w:cs="Arial"/>
        </w:rPr>
        <w:t>More research is required to link pupil achievement with this use of ICT, however, a</w:t>
      </w:r>
      <w:r w:rsidR="00533B01">
        <w:rPr>
          <w:rFonts w:ascii="Arial" w:hAnsi="Arial" w:cs="Arial"/>
        </w:rPr>
        <w:t xml:space="preserve"> small scale study undertaken in conjunction with Univer</w:t>
      </w:r>
      <w:r>
        <w:rPr>
          <w:rFonts w:ascii="Arial" w:hAnsi="Arial" w:cs="Arial"/>
        </w:rPr>
        <w:t>s</w:t>
      </w:r>
      <w:r w:rsidR="00533B01">
        <w:rPr>
          <w:rFonts w:ascii="Arial" w:hAnsi="Arial" w:cs="Arial"/>
        </w:rPr>
        <w:t>i</w:t>
      </w:r>
      <w:r>
        <w:rPr>
          <w:rFonts w:ascii="Arial" w:hAnsi="Arial" w:cs="Arial"/>
        </w:rPr>
        <w:t xml:space="preserve">ty of Stirling’s </w:t>
      </w:r>
      <w:r w:rsidRPr="00FC2596">
        <w:rPr>
          <w:rFonts w:ascii="Arial" w:hAnsi="Arial" w:cs="Arial"/>
        </w:rPr>
        <w:t xml:space="preserve">Critical Collaborative Professional Enquiry </w:t>
      </w:r>
      <w:r>
        <w:rPr>
          <w:rFonts w:ascii="Arial" w:hAnsi="Arial" w:cs="Arial"/>
        </w:rPr>
        <w:t>(CCPE) showed positive links between pupil motivation and metacognition</w:t>
      </w:r>
      <w:r w:rsidR="00533B01">
        <w:rPr>
          <w:rFonts w:ascii="Arial" w:hAnsi="Arial" w:cs="Arial"/>
        </w:rPr>
        <w:t xml:space="preserve"> when curating their own e-portfolios of literacy work. </w:t>
      </w:r>
      <w:sdt>
        <w:sdtPr>
          <w:rPr>
            <w:rFonts w:ascii="Arial" w:hAnsi="Arial" w:cs="Arial"/>
          </w:rPr>
          <w:id w:val="-1178422703"/>
          <w:citation/>
        </w:sdtPr>
        <w:sdtEndPr/>
        <w:sdtContent>
          <w:r w:rsidR="00533B01">
            <w:rPr>
              <w:rFonts w:ascii="Arial" w:hAnsi="Arial" w:cs="Arial"/>
            </w:rPr>
            <w:fldChar w:fldCharType="begin"/>
          </w:r>
          <w:r w:rsidR="00533B01">
            <w:rPr>
              <w:rFonts w:ascii="Arial" w:hAnsi="Arial" w:cs="Arial"/>
            </w:rPr>
            <w:instrText xml:space="preserve"> CITATION CSm17 \l 2057 </w:instrText>
          </w:r>
          <w:r w:rsidR="00533B01">
            <w:rPr>
              <w:rFonts w:ascii="Arial" w:hAnsi="Arial" w:cs="Arial"/>
            </w:rPr>
            <w:fldChar w:fldCharType="separate"/>
          </w:r>
          <w:r w:rsidR="00533B01" w:rsidRPr="00533B01">
            <w:rPr>
              <w:rFonts w:ascii="Arial" w:hAnsi="Arial" w:cs="Arial"/>
              <w:noProof/>
            </w:rPr>
            <w:t>(Smith, 2017)</w:t>
          </w:r>
          <w:r w:rsidR="00533B01">
            <w:rPr>
              <w:rFonts w:ascii="Arial" w:hAnsi="Arial" w:cs="Arial"/>
            </w:rPr>
            <w:fldChar w:fldCharType="end"/>
          </w:r>
        </w:sdtContent>
      </w:sdt>
      <w:r w:rsidR="00533B01">
        <w:rPr>
          <w:rFonts w:ascii="Arial" w:hAnsi="Arial" w:cs="Arial"/>
        </w:rPr>
        <w:t xml:space="preserve">. </w:t>
      </w:r>
      <w:r w:rsidR="00C80FB1" w:rsidRPr="009B7277">
        <w:rPr>
          <w:rFonts w:ascii="Arial" w:hAnsi="Arial" w:cs="Arial"/>
          <w:shd w:val="clear" w:color="auto" w:fill="FFFFFF"/>
          <w:lang w:val="en-US"/>
        </w:rPr>
        <w:t xml:space="preserve">School A has exploited the use of technology and made tentative steps in the use of e-portfolios. There are several mentions of the use of e-badges and e-portfolios within Successful Futures, and although it will </w:t>
      </w:r>
      <w:r w:rsidR="00160E56">
        <w:rPr>
          <w:rFonts w:ascii="Arial" w:hAnsi="Arial" w:cs="Arial"/>
          <w:shd w:val="clear" w:color="auto" w:fill="FFFFFF"/>
          <w:lang w:val="en-US"/>
        </w:rPr>
        <w:t>not happen overnight,</w:t>
      </w:r>
      <w:r w:rsidR="00C80FB1" w:rsidRPr="009B7277">
        <w:rPr>
          <w:rFonts w:ascii="Arial" w:hAnsi="Arial" w:cs="Arial"/>
          <w:shd w:val="clear" w:color="auto" w:fill="FFFFFF"/>
          <w:lang w:val="en-US"/>
        </w:rPr>
        <w:t xml:space="preserve"> there is international consensus that there is wide application for the role of ICT in personalized education</w:t>
      </w:r>
      <w:sdt>
        <w:sdtPr>
          <w:rPr>
            <w:rFonts w:ascii="Arial" w:hAnsi="Arial" w:cs="Arial"/>
            <w:shd w:val="clear" w:color="auto" w:fill="FFFFFF"/>
            <w:lang w:val="en-US"/>
          </w:rPr>
          <w:id w:val="-429592035"/>
          <w:citation/>
        </w:sdtPr>
        <w:sdtEndPr/>
        <w:sdtContent>
          <w:r w:rsidR="00160E56">
            <w:rPr>
              <w:rFonts w:ascii="Arial" w:hAnsi="Arial" w:cs="Arial"/>
              <w:shd w:val="clear" w:color="auto" w:fill="FFFFFF"/>
              <w:lang w:val="en-US"/>
            </w:rPr>
            <w:fldChar w:fldCharType="begin"/>
          </w:r>
          <w:r w:rsidR="00160E56">
            <w:rPr>
              <w:rFonts w:ascii="Arial" w:hAnsi="Arial" w:cs="Arial"/>
              <w:shd w:val="clear" w:color="auto" w:fill="FFFFFF"/>
            </w:rPr>
            <w:instrText xml:space="preserve"> CITATION Fad15 \l 2057 </w:instrText>
          </w:r>
          <w:r w:rsidR="00160E56">
            <w:rPr>
              <w:rFonts w:ascii="Arial" w:hAnsi="Arial" w:cs="Arial"/>
              <w:shd w:val="clear" w:color="auto" w:fill="FFFFFF"/>
              <w:lang w:val="en-US"/>
            </w:rPr>
            <w:fldChar w:fldCharType="separate"/>
          </w:r>
          <w:r w:rsidR="00160E56">
            <w:rPr>
              <w:rFonts w:ascii="Arial" w:hAnsi="Arial" w:cs="Arial"/>
              <w:noProof/>
              <w:shd w:val="clear" w:color="auto" w:fill="FFFFFF"/>
            </w:rPr>
            <w:t xml:space="preserve"> </w:t>
          </w:r>
          <w:r w:rsidR="00160E56" w:rsidRPr="00160E56">
            <w:rPr>
              <w:rFonts w:ascii="Arial" w:hAnsi="Arial" w:cs="Arial"/>
              <w:noProof/>
              <w:shd w:val="clear" w:color="auto" w:fill="FFFFFF"/>
            </w:rPr>
            <w:t>(Fadel, 2015)</w:t>
          </w:r>
          <w:r w:rsidR="00160E56">
            <w:rPr>
              <w:rFonts w:ascii="Arial" w:hAnsi="Arial" w:cs="Arial"/>
              <w:shd w:val="clear" w:color="auto" w:fill="FFFFFF"/>
              <w:lang w:val="en-US"/>
            </w:rPr>
            <w:fldChar w:fldCharType="end"/>
          </w:r>
        </w:sdtContent>
      </w:sdt>
      <w:r w:rsidR="00160E56">
        <w:rPr>
          <w:rFonts w:ascii="Arial" w:hAnsi="Arial" w:cs="Arial"/>
          <w:shd w:val="clear" w:color="auto" w:fill="FFFFFF"/>
          <w:lang w:val="en-US"/>
        </w:rPr>
        <w:t xml:space="preserve">. </w:t>
      </w:r>
      <w:r w:rsidR="00160E56">
        <w:rPr>
          <w:rFonts w:ascii="Arial" w:hAnsi="Arial" w:cs="Arial"/>
          <w:shd w:val="clear" w:color="auto" w:fill="FFFFFF"/>
          <w:lang w:val="en-US"/>
        </w:rPr>
        <w:lastRenderedPageBreak/>
        <w:t>H</w:t>
      </w:r>
      <w:r w:rsidR="00C80FB1" w:rsidRPr="009B7277">
        <w:rPr>
          <w:rFonts w:ascii="Arial" w:hAnsi="Arial" w:cs="Arial"/>
          <w:shd w:val="clear" w:color="auto" w:fill="FFFFFF"/>
          <w:lang w:val="en-US"/>
        </w:rPr>
        <w:t>owever, as much of the initial Strand 1 work focused heavily on issues of accountability and qualifications, there is still much work to be done. Indeed, there is little international research on the impact of the use of e-portfolios</w:t>
      </w:r>
      <w:r w:rsidR="00D16CEE">
        <w:rPr>
          <w:rFonts w:ascii="Arial" w:hAnsi="Arial" w:cs="Arial"/>
          <w:shd w:val="clear" w:color="auto" w:fill="FFFFFF"/>
          <w:lang w:val="en-US"/>
        </w:rPr>
        <w:t xml:space="preserve"> and should the recommendation be enacted without </w:t>
      </w:r>
      <w:r w:rsidR="00CD1AA9">
        <w:rPr>
          <w:rFonts w:ascii="Arial" w:hAnsi="Arial" w:cs="Arial"/>
          <w:shd w:val="clear" w:color="auto" w:fill="FFFFFF"/>
          <w:lang w:val="en-US"/>
        </w:rPr>
        <w:t xml:space="preserve">thought, there is a danger that e-portfolios become an onerous and ineffective use of ICT. </w:t>
      </w:r>
      <w:sdt>
        <w:sdtPr>
          <w:rPr>
            <w:rFonts w:ascii="Arial" w:hAnsi="Arial" w:cs="Arial"/>
            <w:shd w:val="clear" w:color="auto" w:fill="FFFFFF"/>
            <w:lang w:val="en-US"/>
          </w:rPr>
          <w:id w:val="-1377391827"/>
          <w:citation/>
        </w:sdtPr>
        <w:sdtEndPr/>
        <w:sdtContent>
          <w:r w:rsidR="00CD1AA9">
            <w:rPr>
              <w:rFonts w:ascii="Arial" w:hAnsi="Arial" w:cs="Arial"/>
              <w:shd w:val="clear" w:color="auto" w:fill="FFFFFF"/>
              <w:lang w:val="en-US"/>
            </w:rPr>
            <w:fldChar w:fldCharType="begin"/>
          </w:r>
          <w:r w:rsidR="00CD1AA9">
            <w:rPr>
              <w:rFonts w:ascii="Arial" w:hAnsi="Arial" w:cs="Arial"/>
              <w:shd w:val="clear" w:color="auto" w:fill="FFFFFF"/>
            </w:rPr>
            <w:instrText xml:space="preserve"> CITATION DNi97 \l 2057 </w:instrText>
          </w:r>
          <w:r w:rsidR="00CD1AA9">
            <w:rPr>
              <w:rFonts w:ascii="Arial" w:hAnsi="Arial" w:cs="Arial"/>
              <w:shd w:val="clear" w:color="auto" w:fill="FFFFFF"/>
              <w:lang w:val="en-US"/>
            </w:rPr>
            <w:fldChar w:fldCharType="separate"/>
          </w:r>
          <w:r w:rsidR="00CD1AA9">
            <w:rPr>
              <w:rFonts w:ascii="Arial" w:hAnsi="Arial" w:cs="Arial"/>
              <w:noProof/>
              <w:shd w:val="clear" w:color="auto" w:fill="FFFFFF"/>
            </w:rPr>
            <w:t xml:space="preserve"> </w:t>
          </w:r>
          <w:r w:rsidR="00CD1AA9" w:rsidRPr="00CD1AA9">
            <w:rPr>
              <w:rFonts w:ascii="Arial" w:hAnsi="Arial" w:cs="Arial"/>
              <w:noProof/>
              <w:shd w:val="clear" w:color="auto" w:fill="FFFFFF"/>
            </w:rPr>
            <w:t>(D.Niguidula, 1997)</w:t>
          </w:r>
          <w:r w:rsidR="00CD1AA9">
            <w:rPr>
              <w:rFonts w:ascii="Arial" w:hAnsi="Arial" w:cs="Arial"/>
              <w:shd w:val="clear" w:color="auto" w:fill="FFFFFF"/>
              <w:lang w:val="en-US"/>
            </w:rPr>
            <w:fldChar w:fldCharType="end"/>
          </w:r>
        </w:sdtContent>
      </w:sdt>
      <w:r w:rsidR="00CD1AA9">
        <w:rPr>
          <w:rFonts w:ascii="Arial" w:hAnsi="Arial" w:cs="Arial"/>
          <w:shd w:val="clear" w:color="auto" w:fill="FFFFFF"/>
          <w:lang w:val="en-US"/>
        </w:rPr>
        <w:t xml:space="preserve">. Will the oversight in the initial assessment work prove to be </w:t>
      </w:r>
      <w:r w:rsidR="00160E56">
        <w:rPr>
          <w:rFonts w:ascii="Arial" w:hAnsi="Arial" w:cs="Arial"/>
          <w:shd w:val="clear" w:color="auto" w:fill="FFFFFF"/>
          <w:lang w:val="en-US"/>
        </w:rPr>
        <w:t>a missed op</w:t>
      </w:r>
      <w:r w:rsidR="00CD1AA9">
        <w:rPr>
          <w:rFonts w:ascii="Arial" w:hAnsi="Arial" w:cs="Arial"/>
          <w:shd w:val="clear" w:color="auto" w:fill="FFFFFF"/>
          <w:lang w:val="en-US"/>
        </w:rPr>
        <w:t>portunity in Wales?</w:t>
      </w:r>
    </w:p>
    <w:p w14:paraId="56BD6994" w14:textId="34504868" w:rsidR="00321F14" w:rsidRDefault="006835C9" w:rsidP="007449E1">
      <w:pPr>
        <w:pStyle w:val="paragraph"/>
        <w:spacing w:line="360" w:lineRule="auto"/>
        <w:rPr>
          <w:rFonts w:ascii="Arial" w:hAnsi="Arial" w:cs="Arial"/>
          <w:b/>
          <w:lang w:val="en-US"/>
        </w:rPr>
      </w:pPr>
      <w:r w:rsidRPr="006835C9">
        <w:rPr>
          <w:rFonts w:ascii="Arial" w:hAnsi="Arial" w:cs="Arial"/>
          <w:b/>
          <w:lang w:val="en-US"/>
        </w:rPr>
        <w:t>Gender</w:t>
      </w:r>
    </w:p>
    <w:p w14:paraId="3BA531A2" w14:textId="18D74CDD" w:rsidR="00321F14" w:rsidRPr="00321F14" w:rsidRDefault="005B2755" w:rsidP="007449E1">
      <w:pPr>
        <w:pStyle w:val="paragraph"/>
        <w:spacing w:line="360" w:lineRule="auto"/>
        <w:rPr>
          <w:rFonts w:ascii="Arial" w:hAnsi="Arial" w:cs="Arial"/>
          <w:lang w:val="en-US"/>
        </w:rPr>
      </w:pPr>
      <w:r>
        <w:rPr>
          <w:rFonts w:ascii="Arial" w:hAnsi="Arial" w:cs="Arial"/>
          <w:lang w:val="en-US"/>
        </w:rPr>
        <w:t>The Curriculum for Wales</w:t>
      </w:r>
      <w:r w:rsidR="00321F14">
        <w:rPr>
          <w:rFonts w:ascii="Arial" w:hAnsi="Arial" w:cs="Arial"/>
          <w:lang w:val="en-US"/>
        </w:rPr>
        <w:t xml:space="preserve"> provides a great opportunity for Wales to develop an assessment and qualification system which provides a</w:t>
      </w:r>
      <w:r>
        <w:rPr>
          <w:rFonts w:ascii="Arial" w:hAnsi="Arial" w:cs="Arial"/>
          <w:lang w:val="en-US"/>
        </w:rPr>
        <w:t xml:space="preserve"> strong</w:t>
      </w:r>
      <w:r w:rsidR="00321F14">
        <w:rPr>
          <w:rFonts w:ascii="Arial" w:hAnsi="Arial" w:cs="Arial"/>
          <w:lang w:val="en-US"/>
        </w:rPr>
        <w:t xml:space="preserve"> foundation for life. </w:t>
      </w:r>
      <w:r>
        <w:rPr>
          <w:rFonts w:ascii="Arial" w:hAnsi="Arial" w:cs="Arial"/>
          <w:lang w:val="en-US"/>
        </w:rPr>
        <w:t xml:space="preserve">Qualifications are often a political and media ‘hot potato’ with data released each which is easily comparable to previous years. Usually it is the media contending that exams are getting easier, often it is to compare the results of boys compared to girls. </w:t>
      </w:r>
      <w:r w:rsidR="00321F14" w:rsidRPr="00321F14">
        <w:rPr>
          <w:rFonts w:ascii="Arial" w:hAnsi="Arial" w:cs="Arial"/>
          <w:lang w:val="en-US"/>
        </w:rPr>
        <w:t>2017 GCSE results show</w:t>
      </w:r>
      <w:r>
        <w:rPr>
          <w:rFonts w:ascii="Arial" w:hAnsi="Arial" w:cs="Arial"/>
          <w:lang w:val="en-US"/>
        </w:rPr>
        <w:t xml:space="preserve">ed a 9.5% gender gap when compared to the results of male candidates. </w:t>
      </w:r>
      <w:r w:rsidRPr="005B2755">
        <w:rPr>
          <w:rFonts w:ascii="Arial" w:hAnsi="Arial" w:cs="Arial"/>
          <w:lang w:val="en-US"/>
        </w:rPr>
        <w:t xml:space="preserve">61.5% </w:t>
      </w:r>
      <w:r>
        <w:rPr>
          <w:rFonts w:ascii="Arial" w:hAnsi="Arial" w:cs="Arial"/>
          <w:lang w:val="en-US"/>
        </w:rPr>
        <w:t xml:space="preserve">of male entrants achieved </w:t>
      </w:r>
      <w:r w:rsidRPr="005B2755">
        <w:rPr>
          <w:rFonts w:ascii="Arial" w:hAnsi="Arial" w:cs="Arial"/>
          <w:lang w:val="en-US"/>
        </w:rPr>
        <w:t xml:space="preserve">at least a </w:t>
      </w:r>
      <w:r w:rsidR="001A6854">
        <w:rPr>
          <w:rFonts w:ascii="Arial" w:hAnsi="Arial" w:cs="Arial"/>
          <w:lang w:val="en-US"/>
        </w:rPr>
        <w:t>C grade. Female candidates’</w:t>
      </w:r>
      <w:r>
        <w:rPr>
          <w:rFonts w:ascii="Arial" w:hAnsi="Arial" w:cs="Arial"/>
          <w:lang w:val="en-US"/>
        </w:rPr>
        <w:t xml:space="preserve"> scores were around 10%</w:t>
      </w:r>
      <w:r w:rsidR="001A6854">
        <w:rPr>
          <w:rFonts w:ascii="Arial" w:hAnsi="Arial" w:cs="Arial"/>
          <w:lang w:val="en-US"/>
        </w:rPr>
        <w:t xml:space="preserve"> </w:t>
      </w:r>
      <w:r>
        <w:rPr>
          <w:rFonts w:ascii="Arial" w:hAnsi="Arial" w:cs="Arial"/>
          <w:lang w:val="en-US"/>
        </w:rPr>
        <w:t xml:space="preserve">higher at 71%. </w:t>
      </w:r>
      <w:sdt>
        <w:sdtPr>
          <w:rPr>
            <w:rFonts w:ascii="Arial" w:hAnsi="Arial" w:cs="Arial"/>
            <w:lang w:val="en-US"/>
          </w:rPr>
          <w:id w:val="-1278397739"/>
          <w:citation/>
        </w:sdtPr>
        <w:sdtEndPr/>
        <w:sdtContent>
          <w:r>
            <w:rPr>
              <w:rFonts w:ascii="Arial" w:hAnsi="Arial" w:cs="Arial"/>
              <w:lang w:val="en-US"/>
            </w:rPr>
            <w:fldChar w:fldCharType="begin"/>
          </w:r>
          <w:r>
            <w:rPr>
              <w:rFonts w:ascii="Arial" w:hAnsi="Arial" w:cs="Arial"/>
            </w:rPr>
            <w:instrText xml:space="preserve"> CITATION KTh17 \l 2057 </w:instrText>
          </w:r>
          <w:r>
            <w:rPr>
              <w:rFonts w:ascii="Arial" w:hAnsi="Arial" w:cs="Arial"/>
              <w:lang w:val="en-US"/>
            </w:rPr>
            <w:fldChar w:fldCharType="separate"/>
          </w:r>
          <w:r w:rsidRPr="005B2755">
            <w:rPr>
              <w:rFonts w:ascii="Arial" w:hAnsi="Arial" w:cs="Arial"/>
              <w:noProof/>
            </w:rPr>
            <w:t>(Thompson, 2017)</w:t>
          </w:r>
          <w:r>
            <w:rPr>
              <w:rFonts w:ascii="Arial" w:hAnsi="Arial" w:cs="Arial"/>
              <w:lang w:val="en-US"/>
            </w:rPr>
            <w:fldChar w:fldCharType="end"/>
          </w:r>
        </w:sdtContent>
      </w:sdt>
      <w:r w:rsidR="001A6854">
        <w:rPr>
          <w:rFonts w:ascii="Arial" w:hAnsi="Arial" w:cs="Arial"/>
          <w:lang w:val="en-US"/>
        </w:rPr>
        <w:t xml:space="preserve">. This has been the </w:t>
      </w:r>
      <w:r>
        <w:rPr>
          <w:rFonts w:ascii="Arial" w:hAnsi="Arial" w:cs="Arial"/>
          <w:lang w:val="en-US"/>
        </w:rPr>
        <w:t xml:space="preserve">general trend </w:t>
      </w:r>
      <w:r w:rsidR="001A6854">
        <w:rPr>
          <w:rFonts w:ascii="Arial" w:hAnsi="Arial" w:cs="Arial"/>
          <w:lang w:val="en-US"/>
        </w:rPr>
        <w:t xml:space="preserve">for some time, </w:t>
      </w:r>
      <w:r>
        <w:rPr>
          <w:rFonts w:ascii="Arial" w:hAnsi="Arial" w:cs="Arial"/>
          <w:lang w:val="en-US"/>
        </w:rPr>
        <w:t>although the gap closes somewhat during A’Level and degree grades. Yet, this initial success does not equate</w:t>
      </w:r>
      <w:r w:rsidR="00321F14">
        <w:rPr>
          <w:rFonts w:ascii="Arial" w:hAnsi="Arial" w:cs="Arial"/>
          <w:lang w:val="en-US"/>
        </w:rPr>
        <w:t xml:space="preserve"> to improved life chances for females in Wales. There is obviously something right with the education system in that girls flourish </w:t>
      </w:r>
      <w:r w:rsidR="00881458">
        <w:rPr>
          <w:rFonts w:ascii="Arial" w:hAnsi="Arial" w:cs="Arial"/>
          <w:lang w:val="en-US"/>
        </w:rPr>
        <w:t>early, but this does not translate into future careers. Data shows that in Wales,</w:t>
      </w:r>
      <w:r w:rsidR="00D024ED" w:rsidRPr="00D024ED">
        <w:rPr>
          <w:rFonts w:ascii="Arial" w:hAnsi="Arial" w:cs="Arial"/>
          <w:lang w:val="en-US"/>
        </w:rPr>
        <w:t xml:space="preserve"> men’s pay outstrips</w:t>
      </w:r>
      <w:r w:rsidR="001A6854">
        <w:rPr>
          <w:rFonts w:ascii="Arial" w:hAnsi="Arial" w:cs="Arial"/>
          <w:lang w:val="en-US"/>
        </w:rPr>
        <w:t xml:space="preserve"> that of women by between 9-12% and most women are likely to be in part-time and more traditionally ‘feminine’</w:t>
      </w:r>
      <w:r w:rsidR="00D024ED" w:rsidRPr="00D024ED">
        <w:rPr>
          <w:rFonts w:ascii="Arial" w:hAnsi="Arial" w:cs="Arial"/>
          <w:lang w:val="en-US"/>
        </w:rPr>
        <w:t xml:space="preserve"> </w:t>
      </w:r>
      <w:r w:rsidR="00CA0D0F">
        <w:rPr>
          <w:rFonts w:ascii="Arial" w:hAnsi="Arial" w:cs="Arial"/>
          <w:lang w:val="en-US"/>
        </w:rPr>
        <w:t>work roles</w:t>
      </w:r>
      <w:sdt>
        <w:sdtPr>
          <w:rPr>
            <w:rFonts w:ascii="Arial" w:hAnsi="Arial" w:cs="Arial"/>
            <w:lang w:val="en-US"/>
          </w:rPr>
          <w:id w:val="-701472275"/>
          <w:citation/>
        </w:sdtPr>
        <w:sdtEndPr/>
        <w:sdtContent>
          <w:r w:rsidR="00D024ED" w:rsidRPr="00D024ED">
            <w:rPr>
              <w:rFonts w:ascii="Arial" w:hAnsi="Arial" w:cs="Arial"/>
              <w:lang w:val="en-US"/>
            </w:rPr>
            <w:fldChar w:fldCharType="begin"/>
          </w:r>
          <w:r w:rsidR="00D024ED" w:rsidRPr="00D024ED">
            <w:rPr>
              <w:rFonts w:ascii="Arial" w:hAnsi="Arial" w:cs="Arial"/>
            </w:rPr>
            <w:instrText xml:space="preserve"> CITATION Par14 \l 2057 </w:instrText>
          </w:r>
          <w:r w:rsidR="00D024ED" w:rsidRPr="00D024ED">
            <w:rPr>
              <w:rFonts w:ascii="Arial" w:hAnsi="Arial" w:cs="Arial"/>
              <w:lang w:val="en-US"/>
            </w:rPr>
            <w:fldChar w:fldCharType="separate"/>
          </w:r>
          <w:r w:rsidR="00D024ED" w:rsidRPr="00D024ED">
            <w:rPr>
              <w:rFonts w:ascii="Arial" w:hAnsi="Arial" w:cs="Arial"/>
            </w:rPr>
            <w:t>(Parker, 2014)</w:t>
          </w:r>
          <w:r w:rsidR="00D024ED" w:rsidRPr="00D024ED">
            <w:rPr>
              <w:rFonts w:ascii="Arial" w:hAnsi="Arial" w:cs="Arial"/>
              <w:lang w:val="en-US"/>
            </w:rPr>
            <w:fldChar w:fldCharType="end"/>
          </w:r>
        </w:sdtContent>
      </w:sdt>
      <w:r w:rsidR="00881458">
        <w:rPr>
          <w:rFonts w:ascii="Arial" w:hAnsi="Arial" w:cs="Arial"/>
          <w:lang w:val="en-US"/>
        </w:rPr>
        <w:t xml:space="preserve">. </w:t>
      </w:r>
    </w:p>
    <w:p w14:paraId="32BF32D6" w14:textId="1C56EB87" w:rsidR="006835C9" w:rsidRDefault="00FE3F53" w:rsidP="007449E1">
      <w:pPr>
        <w:pStyle w:val="paragraph"/>
        <w:spacing w:line="360" w:lineRule="auto"/>
        <w:rPr>
          <w:rFonts w:ascii="Arial" w:hAnsi="Arial" w:cs="Arial"/>
          <w:lang w:val="en-US"/>
        </w:rPr>
      </w:pPr>
      <w:r>
        <w:rPr>
          <w:rFonts w:ascii="Arial" w:hAnsi="Arial" w:cs="Arial"/>
          <w:lang w:val="en-US"/>
        </w:rPr>
        <w:t>Both School A and B have data which demonstrates a gender divide with boys’ literacy. However, girls are less likely to achieve in math</w:t>
      </w:r>
      <w:r w:rsidR="002E2476">
        <w:rPr>
          <w:rFonts w:ascii="Arial" w:hAnsi="Arial" w:cs="Arial"/>
          <w:lang w:val="en-US"/>
        </w:rPr>
        <w:t>ematic</w:t>
      </w:r>
      <w:r>
        <w:rPr>
          <w:rFonts w:ascii="Arial" w:hAnsi="Arial" w:cs="Arial"/>
          <w:lang w:val="en-US"/>
        </w:rPr>
        <w:t xml:space="preserve">s. </w:t>
      </w:r>
      <w:r w:rsidR="002E2476">
        <w:rPr>
          <w:rFonts w:ascii="Arial" w:hAnsi="Arial" w:cs="Arial"/>
          <w:lang w:val="en-US"/>
        </w:rPr>
        <w:t xml:space="preserve">With growing evidence that the ‘millennial’ </w:t>
      </w:r>
      <w:r w:rsidR="006835C9" w:rsidRPr="006835C9">
        <w:rPr>
          <w:rFonts w:ascii="Arial" w:hAnsi="Arial" w:cs="Arial"/>
          <w:lang w:val="en-US"/>
        </w:rPr>
        <w:t xml:space="preserve">generation are eschewing equal gender roles </w:t>
      </w:r>
      <w:r w:rsidR="003F01DE">
        <w:rPr>
          <w:rFonts w:ascii="Arial" w:hAnsi="Arial" w:cs="Arial"/>
          <w:lang w:val="en-US"/>
        </w:rPr>
        <w:t xml:space="preserve"> </w:t>
      </w:r>
      <w:sdt>
        <w:sdtPr>
          <w:rPr>
            <w:rFonts w:ascii="Arial" w:hAnsi="Arial" w:cs="Arial"/>
            <w:lang w:val="en-US"/>
          </w:rPr>
          <w:id w:val="-960575884"/>
          <w:citation/>
        </w:sdtPr>
        <w:sdtEndPr/>
        <w:sdtContent>
          <w:r w:rsidR="003F01DE">
            <w:rPr>
              <w:rFonts w:ascii="Arial" w:hAnsi="Arial" w:cs="Arial"/>
              <w:lang w:val="en-US"/>
            </w:rPr>
            <w:fldChar w:fldCharType="begin"/>
          </w:r>
          <w:r w:rsidR="003F01DE">
            <w:rPr>
              <w:rFonts w:ascii="Arial" w:hAnsi="Arial" w:cs="Arial"/>
            </w:rPr>
            <w:instrText xml:space="preserve"> CITATION SCo17 \l 2057 </w:instrText>
          </w:r>
          <w:r w:rsidR="003F01DE">
            <w:rPr>
              <w:rFonts w:ascii="Arial" w:hAnsi="Arial" w:cs="Arial"/>
              <w:lang w:val="en-US"/>
            </w:rPr>
            <w:fldChar w:fldCharType="separate"/>
          </w:r>
          <w:r w:rsidR="003F01DE" w:rsidRPr="003F01DE">
            <w:rPr>
              <w:rFonts w:ascii="Arial" w:hAnsi="Arial" w:cs="Arial"/>
              <w:noProof/>
            </w:rPr>
            <w:t>(Coontz, 2017)</w:t>
          </w:r>
          <w:r w:rsidR="003F01DE">
            <w:rPr>
              <w:rFonts w:ascii="Arial" w:hAnsi="Arial" w:cs="Arial"/>
              <w:lang w:val="en-US"/>
            </w:rPr>
            <w:fldChar w:fldCharType="end"/>
          </w:r>
        </w:sdtContent>
      </w:sdt>
      <w:r w:rsidR="003F01DE">
        <w:rPr>
          <w:rFonts w:ascii="Arial" w:hAnsi="Arial" w:cs="Arial"/>
          <w:lang w:val="en-US"/>
        </w:rPr>
        <w:t xml:space="preserve"> </w:t>
      </w:r>
      <w:r w:rsidR="001A6854">
        <w:rPr>
          <w:rFonts w:ascii="Arial" w:hAnsi="Arial" w:cs="Arial"/>
          <w:lang w:val="en-US"/>
        </w:rPr>
        <w:t xml:space="preserve">and, although limited, </w:t>
      </w:r>
      <w:r w:rsidR="006835C9" w:rsidRPr="006835C9">
        <w:rPr>
          <w:rFonts w:ascii="Arial" w:hAnsi="Arial" w:cs="Arial"/>
          <w:lang w:val="en-US"/>
        </w:rPr>
        <w:t xml:space="preserve">further study would be desirable to investigate the potential impact </w:t>
      </w:r>
      <w:r w:rsidR="001A6854">
        <w:rPr>
          <w:rFonts w:ascii="Arial" w:hAnsi="Arial" w:cs="Arial"/>
          <w:lang w:val="en-US"/>
        </w:rPr>
        <w:t xml:space="preserve">of these changing attitudes </w:t>
      </w:r>
      <w:r w:rsidR="006835C9" w:rsidRPr="006835C9">
        <w:rPr>
          <w:rFonts w:ascii="Arial" w:hAnsi="Arial" w:cs="Arial"/>
          <w:lang w:val="en-US"/>
        </w:rPr>
        <w:t>on education for w</w:t>
      </w:r>
      <w:r w:rsidR="001A6854">
        <w:rPr>
          <w:rFonts w:ascii="Arial" w:hAnsi="Arial" w:cs="Arial"/>
          <w:lang w:val="en-US"/>
        </w:rPr>
        <w:t>omen and girls. There is the potential for</w:t>
      </w:r>
      <w:r w:rsidR="00881458">
        <w:rPr>
          <w:rFonts w:ascii="Arial" w:hAnsi="Arial" w:cs="Arial"/>
          <w:lang w:val="en-US"/>
        </w:rPr>
        <w:t xml:space="preserve"> </w:t>
      </w:r>
      <w:r w:rsidR="00881458" w:rsidRPr="00881458">
        <w:rPr>
          <w:rFonts w:ascii="Arial" w:hAnsi="Arial" w:cs="Arial"/>
          <w:lang w:val="en-US"/>
        </w:rPr>
        <w:t>significant implications for the workforce and economy of Wales</w:t>
      </w:r>
      <w:r w:rsidR="00881458">
        <w:rPr>
          <w:rFonts w:ascii="Arial" w:hAnsi="Arial" w:cs="Arial"/>
          <w:lang w:val="en-US"/>
        </w:rPr>
        <w:t xml:space="preserve">. </w:t>
      </w:r>
      <w:r w:rsidR="006835C9" w:rsidRPr="006835C9">
        <w:rPr>
          <w:rFonts w:ascii="Arial" w:hAnsi="Arial" w:cs="Arial"/>
          <w:lang w:val="en-US"/>
        </w:rPr>
        <w:t xml:space="preserve">Successful Futures refers to equity, but </w:t>
      </w:r>
      <w:r w:rsidR="00321F14">
        <w:rPr>
          <w:rFonts w:ascii="Arial" w:hAnsi="Arial" w:cs="Arial"/>
          <w:lang w:val="en-US"/>
        </w:rPr>
        <w:t>given the disadvantaged</w:t>
      </w:r>
      <w:r w:rsidR="00881458">
        <w:rPr>
          <w:rFonts w:ascii="Arial" w:hAnsi="Arial" w:cs="Arial"/>
          <w:lang w:val="en-US"/>
        </w:rPr>
        <w:t xml:space="preserve"> life chances</w:t>
      </w:r>
      <w:r w:rsidR="006835C9" w:rsidRPr="006835C9">
        <w:rPr>
          <w:rFonts w:ascii="Arial" w:hAnsi="Arial" w:cs="Arial"/>
          <w:lang w:val="en-US"/>
        </w:rPr>
        <w:t xml:space="preserve"> of 50% of the population, does it go far enough to address this?</w:t>
      </w:r>
      <w:r>
        <w:rPr>
          <w:rFonts w:ascii="Arial" w:hAnsi="Arial" w:cs="Arial"/>
          <w:lang w:val="en-US"/>
        </w:rPr>
        <w:t xml:space="preserve"> </w:t>
      </w:r>
    </w:p>
    <w:p w14:paraId="0D72BEDA" w14:textId="77777777" w:rsidR="004A62DA" w:rsidRDefault="004A62DA" w:rsidP="007449E1">
      <w:pPr>
        <w:pStyle w:val="paragraph"/>
        <w:spacing w:line="360" w:lineRule="auto"/>
        <w:rPr>
          <w:rStyle w:val="eop"/>
          <w:rFonts w:ascii="Arial" w:hAnsi="Arial" w:cs="Arial"/>
          <w:lang w:val="en-US"/>
        </w:rPr>
      </w:pPr>
    </w:p>
    <w:p w14:paraId="382FAF0F" w14:textId="0C80AC01" w:rsidR="00071682" w:rsidRDefault="00071682" w:rsidP="007449E1">
      <w:pPr>
        <w:pStyle w:val="paragraph"/>
        <w:spacing w:line="360" w:lineRule="auto"/>
        <w:rPr>
          <w:rStyle w:val="eop"/>
          <w:rFonts w:ascii="Arial" w:hAnsi="Arial" w:cs="Arial"/>
          <w:lang w:val="en-US"/>
        </w:rPr>
      </w:pPr>
    </w:p>
    <w:p w14:paraId="3F534C53" w14:textId="77777777" w:rsidR="00071682" w:rsidRDefault="00071682" w:rsidP="007449E1">
      <w:pPr>
        <w:pStyle w:val="paragraph"/>
        <w:spacing w:line="360" w:lineRule="auto"/>
        <w:rPr>
          <w:rStyle w:val="eop"/>
          <w:rFonts w:ascii="Arial" w:hAnsi="Arial" w:cs="Arial"/>
          <w:lang w:val="en-US"/>
        </w:rPr>
      </w:pPr>
    </w:p>
    <w:p w14:paraId="06A6F419" w14:textId="3D8E53CF" w:rsidR="0082347F" w:rsidRDefault="0082347F" w:rsidP="007449E1">
      <w:pPr>
        <w:pStyle w:val="paragraph"/>
        <w:spacing w:line="360" w:lineRule="auto"/>
        <w:rPr>
          <w:rFonts w:ascii="Arial" w:hAnsi="Arial" w:cs="Arial"/>
          <w:b/>
          <w:lang w:val="en-US"/>
        </w:rPr>
      </w:pPr>
      <w:r>
        <w:rPr>
          <w:rFonts w:ascii="Arial" w:hAnsi="Arial" w:cs="Arial"/>
          <w:b/>
          <w:lang w:val="en-US"/>
        </w:rPr>
        <w:t xml:space="preserve">Conclusion </w:t>
      </w:r>
    </w:p>
    <w:p w14:paraId="7FC66910" w14:textId="3A9E81B1" w:rsidR="00F95F01" w:rsidRDefault="0082347F" w:rsidP="007449E1">
      <w:pPr>
        <w:pStyle w:val="paragraph"/>
        <w:spacing w:before="0" w:beforeAutospacing="0" w:after="0" w:afterAutospacing="0" w:line="360" w:lineRule="auto"/>
        <w:rPr>
          <w:rStyle w:val="eop"/>
          <w:rFonts w:ascii="Arial" w:hAnsi="Arial" w:cs="Arial"/>
          <w:lang w:val="en-US"/>
        </w:rPr>
      </w:pPr>
      <w:r w:rsidRPr="00BC7F46">
        <w:rPr>
          <w:rFonts w:ascii="Arial" w:hAnsi="Arial" w:cs="Arial"/>
          <w:shd w:val="clear" w:color="auto" w:fill="FFFFFF"/>
          <w:lang w:val="en-US"/>
        </w:rPr>
        <w:t xml:space="preserve">Much of education in the past has been concerned with the continuation of cultural identity; passing on the </w:t>
      </w:r>
      <w:r w:rsidR="00881458">
        <w:rPr>
          <w:rFonts w:ascii="Arial" w:hAnsi="Arial" w:cs="Arial"/>
          <w:shd w:val="clear" w:color="auto" w:fill="FFFFFF"/>
          <w:lang w:val="en-US"/>
        </w:rPr>
        <w:t>standards and values of a culture. The Curriculum for Wales to help shape and define Welsh identity in a global educational landscape. There</w:t>
      </w:r>
      <w:r w:rsidR="00881458" w:rsidRPr="00881458">
        <w:rPr>
          <w:rFonts w:ascii="Arial" w:hAnsi="Arial" w:cs="Arial"/>
          <w:shd w:val="clear" w:color="auto" w:fill="FFFFFF"/>
          <w:lang w:val="en-US"/>
        </w:rPr>
        <w:t xml:space="preserve"> has been significant encouragement from some regional </w:t>
      </w:r>
      <w:r w:rsidR="00881458">
        <w:rPr>
          <w:rFonts w:ascii="Arial" w:hAnsi="Arial" w:cs="Arial"/>
          <w:shd w:val="clear" w:color="auto" w:fill="FFFFFF"/>
          <w:lang w:val="en-US"/>
        </w:rPr>
        <w:t xml:space="preserve">consortium to ‘blow things up’, yet reluctance in some quarters to take risks when there is so much at play. </w:t>
      </w:r>
      <w:r w:rsidR="00881458" w:rsidRPr="00881458">
        <w:rPr>
          <w:rFonts w:ascii="Arial" w:hAnsi="Arial" w:cs="Arial"/>
          <w:shd w:val="clear" w:color="auto" w:fill="FFFFFF"/>
          <w:lang w:val="en-US"/>
        </w:rPr>
        <w:t xml:space="preserve">This absolutely encapsulates the challenge and opportunity offered by the Curriculum for Wales. To tread the </w:t>
      </w:r>
      <w:r w:rsidR="00881458">
        <w:rPr>
          <w:rFonts w:ascii="Arial" w:hAnsi="Arial" w:cs="Arial"/>
          <w:shd w:val="clear" w:color="auto" w:fill="FFFFFF"/>
          <w:lang w:val="en-US"/>
        </w:rPr>
        <w:t>‘</w:t>
      </w:r>
      <w:r w:rsidR="00881458" w:rsidRPr="00881458">
        <w:rPr>
          <w:rFonts w:ascii="Arial" w:hAnsi="Arial" w:cs="Arial"/>
          <w:shd w:val="clear" w:color="auto" w:fill="FFFFFF"/>
          <w:lang w:val="en-US"/>
        </w:rPr>
        <w:t>path well-trodden</w:t>
      </w:r>
      <w:r w:rsidR="00881458">
        <w:rPr>
          <w:rFonts w:ascii="Arial" w:hAnsi="Arial" w:cs="Arial"/>
          <w:shd w:val="clear" w:color="auto" w:fill="FFFFFF"/>
          <w:lang w:val="en-US"/>
        </w:rPr>
        <w:t>’</w:t>
      </w:r>
      <w:r w:rsidR="00881458" w:rsidRPr="00881458">
        <w:rPr>
          <w:rFonts w:ascii="Arial" w:hAnsi="Arial" w:cs="Arial"/>
          <w:shd w:val="clear" w:color="auto" w:fill="FFFFFF"/>
          <w:lang w:val="en-US"/>
        </w:rPr>
        <w:t xml:space="preserve"> </w:t>
      </w:r>
      <w:r w:rsidR="00881458">
        <w:rPr>
          <w:rFonts w:ascii="Arial" w:hAnsi="Arial" w:cs="Arial"/>
          <w:shd w:val="clear" w:color="auto" w:fill="FFFFFF"/>
          <w:lang w:val="en-US"/>
        </w:rPr>
        <w:t xml:space="preserve">or be pioneering, and blaze a trail for others to follow. It is likely that </w:t>
      </w:r>
      <w:r w:rsidR="00A810AC">
        <w:rPr>
          <w:rFonts w:ascii="Arial" w:hAnsi="Arial" w:cs="Arial"/>
          <w:shd w:val="clear" w:color="auto" w:fill="FFFFFF"/>
          <w:lang w:val="en-US"/>
        </w:rPr>
        <w:t xml:space="preserve">Wales will need to balance both. </w:t>
      </w:r>
      <w:r w:rsidR="00B249C8" w:rsidRPr="00B249C8">
        <w:rPr>
          <w:rFonts w:ascii="Arial" w:hAnsi="Arial" w:cs="Arial"/>
          <w:lang w:val="en-US"/>
        </w:rPr>
        <w:t xml:space="preserve">Priestley cautions against ‘reinventing the wheel’ and discusses the need to strike a balance between schools striking out on their own. </w:t>
      </w:r>
      <w:sdt>
        <w:sdtPr>
          <w:rPr>
            <w:rFonts w:ascii="Arial" w:hAnsi="Arial" w:cs="Arial"/>
            <w:lang w:val="en-US"/>
          </w:rPr>
          <w:id w:val="-1112202949"/>
          <w:citation/>
        </w:sdtPr>
        <w:sdtEndPr/>
        <w:sdtContent>
          <w:r w:rsidR="00A810AC">
            <w:rPr>
              <w:rFonts w:ascii="Arial" w:hAnsi="Arial" w:cs="Arial"/>
              <w:lang w:val="en-US"/>
            </w:rPr>
            <w:fldChar w:fldCharType="begin"/>
          </w:r>
          <w:r w:rsidR="00A810AC">
            <w:rPr>
              <w:rFonts w:ascii="Arial" w:hAnsi="Arial" w:cs="Arial"/>
            </w:rPr>
            <w:instrText xml:space="preserve"> CITATION MPr13 \l 2057 </w:instrText>
          </w:r>
          <w:r w:rsidR="00A810AC">
            <w:rPr>
              <w:rFonts w:ascii="Arial" w:hAnsi="Arial" w:cs="Arial"/>
              <w:lang w:val="en-US"/>
            </w:rPr>
            <w:fldChar w:fldCharType="separate"/>
          </w:r>
          <w:r w:rsidR="00A810AC" w:rsidRPr="00A810AC">
            <w:rPr>
              <w:rFonts w:ascii="Arial" w:hAnsi="Arial" w:cs="Arial"/>
              <w:noProof/>
            </w:rPr>
            <w:t>(Priestley, 2013)</w:t>
          </w:r>
          <w:r w:rsidR="00A810AC">
            <w:rPr>
              <w:rFonts w:ascii="Arial" w:hAnsi="Arial" w:cs="Arial"/>
              <w:lang w:val="en-US"/>
            </w:rPr>
            <w:fldChar w:fldCharType="end"/>
          </w:r>
        </w:sdtContent>
      </w:sdt>
      <w:r w:rsidR="00A810AC">
        <w:rPr>
          <w:rFonts w:ascii="Arial" w:hAnsi="Arial" w:cs="Arial"/>
          <w:lang w:val="en-US"/>
        </w:rPr>
        <w:t>.</w:t>
      </w:r>
      <w:r w:rsidR="005A3753" w:rsidRPr="005A3753">
        <w:rPr>
          <w:rFonts w:ascii="Arial" w:hAnsi="Arial" w:cs="Arial"/>
        </w:rPr>
        <w:t>Here is an opportunity for Wales to develop the kind of curriculum that ‘transcends’</w:t>
      </w:r>
      <w:r w:rsidR="00A810AC">
        <w:rPr>
          <w:rFonts w:ascii="Arial" w:hAnsi="Arial" w:cs="Arial"/>
        </w:rPr>
        <w:t xml:space="preserve"> </w:t>
      </w:r>
      <w:sdt>
        <w:sdtPr>
          <w:rPr>
            <w:rFonts w:ascii="Arial" w:hAnsi="Arial" w:cs="Arial"/>
          </w:rPr>
          <w:id w:val="-864279665"/>
          <w:citation/>
        </w:sdtPr>
        <w:sdtEndPr/>
        <w:sdtContent>
          <w:r w:rsidR="00A810AC">
            <w:rPr>
              <w:rFonts w:ascii="Arial" w:hAnsi="Arial" w:cs="Arial"/>
            </w:rPr>
            <w:fldChar w:fldCharType="begin"/>
          </w:r>
          <w:r w:rsidR="00A810AC">
            <w:rPr>
              <w:rFonts w:ascii="Arial" w:hAnsi="Arial" w:cs="Arial"/>
            </w:rPr>
            <w:instrText xml:space="preserve"> CITATION AVK09 \l 2057 </w:instrText>
          </w:r>
          <w:r w:rsidR="00A810AC">
            <w:rPr>
              <w:rFonts w:ascii="Arial" w:hAnsi="Arial" w:cs="Arial"/>
            </w:rPr>
            <w:fldChar w:fldCharType="separate"/>
          </w:r>
          <w:r w:rsidR="00A810AC" w:rsidRPr="00A810AC">
            <w:rPr>
              <w:rFonts w:ascii="Arial" w:hAnsi="Arial" w:cs="Arial"/>
              <w:noProof/>
            </w:rPr>
            <w:t>(Kelly, 2009)</w:t>
          </w:r>
          <w:r w:rsidR="00A810AC">
            <w:rPr>
              <w:rFonts w:ascii="Arial" w:hAnsi="Arial" w:cs="Arial"/>
            </w:rPr>
            <w:fldChar w:fldCharType="end"/>
          </w:r>
        </w:sdtContent>
      </w:sdt>
      <w:r w:rsidR="005A3753" w:rsidRPr="005A3753">
        <w:rPr>
          <w:rFonts w:ascii="Arial" w:hAnsi="Arial" w:cs="Arial"/>
        </w:rPr>
        <w:t xml:space="preserve"> the short term pressures and irrelevant </w:t>
      </w:r>
      <w:r w:rsidR="00A810AC">
        <w:rPr>
          <w:rFonts w:ascii="Arial" w:hAnsi="Arial" w:cs="Arial"/>
        </w:rPr>
        <w:t>influences</w:t>
      </w:r>
      <w:r w:rsidR="005A3753" w:rsidRPr="005A3753">
        <w:rPr>
          <w:rFonts w:ascii="Arial" w:hAnsi="Arial" w:cs="Arial"/>
        </w:rPr>
        <w:t xml:space="preserve"> </w:t>
      </w:r>
      <w:r w:rsidR="00A810AC">
        <w:rPr>
          <w:rFonts w:ascii="Arial" w:hAnsi="Arial" w:cs="Arial"/>
        </w:rPr>
        <w:t xml:space="preserve">and to create the curriculum beyond survival, one that allows pupils to thrive in school and beyond </w:t>
      </w:r>
      <w:sdt>
        <w:sdtPr>
          <w:rPr>
            <w:rFonts w:ascii="Arial" w:hAnsi="Arial" w:cs="Arial"/>
          </w:rPr>
          <w:id w:val="-126560840"/>
          <w:citation/>
        </w:sdtPr>
        <w:sdtEndPr/>
        <w:sdtContent>
          <w:r w:rsidR="00A810AC">
            <w:rPr>
              <w:rFonts w:ascii="Arial" w:hAnsi="Arial" w:cs="Arial"/>
            </w:rPr>
            <w:fldChar w:fldCharType="begin"/>
          </w:r>
          <w:r w:rsidR="00A810AC">
            <w:rPr>
              <w:rFonts w:ascii="Arial" w:hAnsi="Arial" w:cs="Arial"/>
            </w:rPr>
            <w:instrText xml:space="preserve"> CITATION BBC19 \l 2057 </w:instrText>
          </w:r>
          <w:r w:rsidR="00A810AC">
            <w:rPr>
              <w:rFonts w:ascii="Arial" w:hAnsi="Arial" w:cs="Arial"/>
            </w:rPr>
            <w:fldChar w:fldCharType="separate"/>
          </w:r>
          <w:r w:rsidR="00A810AC" w:rsidRPr="00A810AC">
            <w:rPr>
              <w:rFonts w:ascii="Arial" w:hAnsi="Arial" w:cs="Arial"/>
              <w:noProof/>
            </w:rPr>
            <w:t>(BBC, 2019)</w:t>
          </w:r>
          <w:r w:rsidR="00A810AC">
            <w:rPr>
              <w:rFonts w:ascii="Arial" w:hAnsi="Arial" w:cs="Arial"/>
            </w:rPr>
            <w:fldChar w:fldCharType="end"/>
          </w:r>
        </w:sdtContent>
      </w:sdt>
      <w:r w:rsidR="00A810AC">
        <w:rPr>
          <w:rFonts w:ascii="Arial" w:hAnsi="Arial" w:cs="Arial"/>
        </w:rPr>
        <w:t xml:space="preserve">. </w:t>
      </w:r>
      <w:r w:rsidR="00F95F01">
        <w:rPr>
          <w:rStyle w:val="eop"/>
          <w:rFonts w:ascii="Arial" w:hAnsi="Arial" w:cs="Arial"/>
          <w:lang w:val="en-US"/>
        </w:rPr>
        <w:t>Plowden</w:t>
      </w:r>
      <w:r w:rsidR="00A810AC">
        <w:rPr>
          <w:rStyle w:val="eop"/>
          <w:rFonts w:ascii="Arial" w:hAnsi="Arial" w:cs="Arial"/>
          <w:lang w:val="en-US"/>
        </w:rPr>
        <w:t>, reflecting</w:t>
      </w:r>
      <w:r w:rsidR="004E6553">
        <w:rPr>
          <w:rStyle w:val="eop"/>
          <w:rFonts w:ascii="Arial" w:hAnsi="Arial" w:cs="Arial"/>
          <w:lang w:val="en-US"/>
        </w:rPr>
        <w:t xml:space="preserve"> on the 1967 report stated:</w:t>
      </w:r>
      <w:r w:rsidR="00F95F01">
        <w:rPr>
          <w:rStyle w:val="eop"/>
          <w:rFonts w:ascii="Arial" w:hAnsi="Arial" w:cs="Arial"/>
          <w:lang w:val="en-US"/>
        </w:rPr>
        <w:t xml:space="preserve"> </w:t>
      </w:r>
      <w:r w:rsidR="00A810AC">
        <w:rPr>
          <w:rStyle w:val="eop"/>
          <w:rFonts w:ascii="Arial" w:hAnsi="Arial" w:cs="Arial"/>
          <w:lang w:val="en-US"/>
        </w:rPr>
        <w:t>“W</w:t>
      </w:r>
      <w:r w:rsidR="00F95F01">
        <w:rPr>
          <w:rStyle w:val="eop"/>
          <w:rFonts w:ascii="Arial" w:hAnsi="Arial" w:cs="Arial"/>
          <w:lang w:val="en-US"/>
        </w:rPr>
        <w:t xml:space="preserve">e did not invent anything new’ (1987, p.120). </w:t>
      </w:r>
      <w:r w:rsidR="004E6553">
        <w:rPr>
          <w:rStyle w:val="eop"/>
          <w:rFonts w:ascii="Arial" w:hAnsi="Arial" w:cs="Arial"/>
          <w:lang w:val="en-US"/>
        </w:rPr>
        <w:t>Nor does Wales need start everything a</w:t>
      </w:r>
      <w:r w:rsidR="00F95F01">
        <w:rPr>
          <w:rStyle w:val="eop"/>
          <w:rFonts w:ascii="Arial" w:hAnsi="Arial" w:cs="Arial"/>
          <w:lang w:val="en-US"/>
        </w:rPr>
        <w:t xml:space="preserve">new, but it does need to get it right. </w:t>
      </w:r>
    </w:p>
    <w:p w14:paraId="5B2A7EBF" w14:textId="77777777" w:rsidR="00F95F01" w:rsidRDefault="00F95F01" w:rsidP="007449E1">
      <w:pPr>
        <w:pStyle w:val="NormalWeb"/>
        <w:shd w:val="clear" w:color="auto" w:fill="FFFFFF"/>
        <w:spacing w:before="0" w:beforeAutospacing="0" w:after="0" w:afterAutospacing="0" w:line="360" w:lineRule="auto"/>
        <w:rPr>
          <w:rFonts w:ascii="Arial" w:hAnsi="Arial" w:cs="Arial"/>
          <w:b/>
          <w:lang w:val="en-US"/>
        </w:rPr>
      </w:pPr>
    </w:p>
    <w:p w14:paraId="0610759C"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533521D3"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385F8D52"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44BD4B52"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2CFF5C09"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5B7A978A"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091473E9"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70AF5EE6"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12D892AC"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197F805E"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4B6C4C3F"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14B5EC46"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2235F5AD"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0B1EA2D3"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31593C3D"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4768C3DB"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192E7E47"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4E893594" w14:textId="6BDC8FF9"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r>
        <w:rPr>
          <w:rFonts w:ascii="Arial" w:hAnsi="Arial" w:cs="Arial"/>
          <w:b/>
          <w:lang w:val="en-US"/>
        </w:rPr>
        <w:t xml:space="preserve">Appendix 1 </w:t>
      </w:r>
    </w:p>
    <w:p w14:paraId="00D95BB7"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6BBFE906" w14:textId="72177A73" w:rsidR="004A62DA" w:rsidRPr="00B833A4" w:rsidRDefault="004A62DA" w:rsidP="004A62DA">
      <w:pPr>
        <w:pStyle w:val="NormalWeb"/>
        <w:shd w:val="clear" w:color="auto" w:fill="FFFFFF"/>
        <w:spacing w:before="0" w:beforeAutospacing="0" w:after="0" w:afterAutospacing="0" w:line="360" w:lineRule="auto"/>
        <w:jc w:val="center"/>
        <w:rPr>
          <w:rStyle w:val="eop"/>
          <w:rFonts w:ascii="Arial" w:hAnsi="Arial" w:cs="Arial"/>
          <w:b/>
          <w:lang w:val="en-US"/>
        </w:rPr>
      </w:pPr>
      <w:r>
        <w:rPr>
          <w:rStyle w:val="eop"/>
          <w:rFonts w:ascii="Arial" w:hAnsi="Arial" w:cs="Arial"/>
          <w:b/>
          <w:lang w:val="en-US"/>
        </w:rPr>
        <w:t>R</w:t>
      </w:r>
      <w:r w:rsidRPr="00B833A4">
        <w:rPr>
          <w:rStyle w:val="eop"/>
          <w:rFonts w:ascii="Arial" w:hAnsi="Arial" w:cs="Arial"/>
          <w:b/>
          <w:lang w:val="en-US"/>
        </w:rPr>
        <w:t>eport to Governors</w:t>
      </w:r>
    </w:p>
    <w:p w14:paraId="3C5B7D72" w14:textId="77777777" w:rsidR="004A62DA" w:rsidRDefault="004A62DA" w:rsidP="004A62DA">
      <w:pPr>
        <w:pStyle w:val="NormalWeb"/>
        <w:shd w:val="clear" w:color="auto" w:fill="FFFFFF"/>
        <w:spacing w:before="0" w:beforeAutospacing="0" w:after="0" w:afterAutospacing="0" w:line="360" w:lineRule="auto"/>
        <w:jc w:val="center"/>
        <w:rPr>
          <w:rStyle w:val="eop"/>
          <w:rFonts w:ascii="Arial" w:hAnsi="Arial" w:cs="Arial"/>
          <w:b/>
          <w:lang w:val="en-US"/>
        </w:rPr>
      </w:pPr>
      <w:r w:rsidRPr="00B833A4">
        <w:rPr>
          <w:rStyle w:val="eop"/>
          <w:rFonts w:ascii="Arial" w:hAnsi="Arial" w:cs="Arial"/>
          <w:b/>
          <w:lang w:val="en-US"/>
        </w:rPr>
        <w:t>Implementation of the Curriculum for Wales</w:t>
      </w:r>
    </w:p>
    <w:p w14:paraId="1CE85868" w14:textId="77777777" w:rsidR="004A62DA" w:rsidRDefault="004A62DA" w:rsidP="004A62DA">
      <w:pPr>
        <w:pStyle w:val="NormalWeb"/>
        <w:shd w:val="clear" w:color="auto" w:fill="FFFFFF"/>
        <w:spacing w:before="0" w:beforeAutospacing="0" w:after="0" w:afterAutospacing="0" w:line="360" w:lineRule="auto"/>
        <w:rPr>
          <w:rStyle w:val="eop"/>
          <w:rFonts w:ascii="Arial" w:hAnsi="Arial" w:cs="Arial"/>
          <w:lang w:val="en-US"/>
        </w:rPr>
      </w:pPr>
      <w:r>
        <w:rPr>
          <w:rStyle w:val="eop"/>
          <w:rFonts w:ascii="Arial" w:hAnsi="Arial" w:cs="Arial"/>
          <w:lang w:val="en-US"/>
        </w:rPr>
        <w:t xml:space="preserve">The draft Curriculum for Wales was launched in April 2019. </w:t>
      </w:r>
    </w:p>
    <w:p w14:paraId="18944707" w14:textId="77777777" w:rsidR="004A62DA" w:rsidRPr="00F745D6" w:rsidRDefault="004A62DA" w:rsidP="004A62DA">
      <w:pPr>
        <w:pStyle w:val="NormalWeb"/>
        <w:shd w:val="clear" w:color="auto" w:fill="FFFFFF"/>
        <w:spacing w:before="0" w:beforeAutospacing="0" w:after="0" w:afterAutospacing="0" w:line="360" w:lineRule="auto"/>
        <w:rPr>
          <w:rStyle w:val="eop"/>
          <w:rFonts w:ascii="Arial" w:hAnsi="Arial" w:cs="Arial"/>
          <w:lang w:val="en-US"/>
        </w:rPr>
      </w:pPr>
      <w:r>
        <w:rPr>
          <w:rStyle w:val="eop"/>
          <w:rFonts w:ascii="Arial" w:hAnsi="Arial" w:cs="Arial"/>
          <w:lang w:val="en-US"/>
        </w:rPr>
        <w:t xml:space="preserve">Our role as a Pioneer school will change slightly. We had the opportunity to re-apply to continue to be a part of the curriculum design process, however the role will now change slightly and we are a ‘Quality Improvement’ or ‘QI’ school. There are three main areas of development: Curriculum planning and resourcing, formative assessment and the trial of work on the curriculum content itself. </w:t>
      </w:r>
    </w:p>
    <w:p w14:paraId="0B75A8B2" w14:textId="77777777" w:rsidR="004A62DA" w:rsidRPr="00AE102C" w:rsidRDefault="004A62DA" w:rsidP="004A62DA">
      <w:pPr>
        <w:pStyle w:val="NormalWeb"/>
        <w:shd w:val="clear" w:color="auto" w:fill="FFFFFF"/>
        <w:spacing w:before="0" w:beforeAutospacing="0" w:after="0" w:afterAutospacing="0" w:line="360" w:lineRule="auto"/>
        <w:jc w:val="center"/>
        <w:rPr>
          <w:rStyle w:val="eop"/>
          <w:rFonts w:ascii="Arial" w:hAnsi="Arial" w:cs="Arial"/>
          <w:b/>
          <w:lang w:val="en-US"/>
        </w:rPr>
      </w:pPr>
    </w:p>
    <w:p w14:paraId="3BD55D47" w14:textId="77777777" w:rsidR="004A62DA" w:rsidRDefault="004A62DA" w:rsidP="004A62DA">
      <w:pPr>
        <w:pStyle w:val="paragraph"/>
        <w:spacing w:before="0" w:beforeAutospacing="0" w:after="0" w:afterAutospacing="0" w:line="360" w:lineRule="auto"/>
        <w:textAlignment w:val="baseline"/>
        <w:rPr>
          <w:rFonts w:ascii="Arial" w:hAnsi="Arial" w:cs="Arial"/>
          <w:b/>
          <w:lang w:val="en-US"/>
        </w:rPr>
      </w:pPr>
      <w:r w:rsidRPr="00AE102C">
        <w:rPr>
          <w:rFonts w:ascii="Arial" w:hAnsi="Arial" w:cs="Arial"/>
          <w:b/>
          <w:lang w:val="en-US"/>
        </w:rPr>
        <w:t>Recommendation 1</w:t>
      </w:r>
    </w:p>
    <w:p w14:paraId="03683182" w14:textId="77777777" w:rsidR="004A62DA" w:rsidRPr="00C918E0" w:rsidRDefault="004A62DA" w:rsidP="004A62DA">
      <w:pPr>
        <w:pStyle w:val="paragraph"/>
        <w:spacing w:line="360" w:lineRule="auto"/>
        <w:rPr>
          <w:rFonts w:ascii="Arial" w:hAnsi="Arial" w:cs="Arial"/>
          <w:lang w:val="en-US"/>
        </w:rPr>
      </w:pPr>
      <w:r>
        <w:rPr>
          <w:rFonts w:ascii="Arial" w:hAnsi="Arial" w:cs="Arial"/>
          <w:lang w:val="en-US"/>
        </w:rPr>
        <w:t xml:space="preserve">We will develop a ‘teaching toolkit’, a collection of successful pedagogical strategies. </w:t>
      </w:r>
      <w:r w:rsidRPr="00E10397">
        <w:rPr>
          <w:rFonts w:ascii="Arial" w:hAnsi="Arial" w:cs="Arial"/>
          <w:lang w:val="en-US"/>
        </w:rPr>
        <w:t>The</w:t>
      </w:r>
      <w:r>
        <w:rPr>
          <w:rFonts w:ascii="Arial" w:hAnsi="Arial" w:cs="Arial"/>
          <w:lang w:val="en-US"/>
        </w:rPr>
        <w:t xml:space="preserve"> toolkit will be based on the</w:t>
      </w:r>
      <w:r w:rsidRPr="00E10397">
        <w:rPr>
          <w:rFonts w:ascii="Arial" w:hAnsi="Arial" w:cs="Arial"/>
          <w:lang w:val="en-US"/>
        </w:rPr>
        <w:t xml:space="preserve"> ‘Twelve pedagogical principles,’ which have emerged from the work of Pioneer school and experts, will form the basis for the toolkit.</w:t>
      </w:r>
    </w:p>
    <w:p w14:paraId="4F3FEAFE" w14:textId="77777777" w:rsidR="004A62DA" w:rsidRPr="00C918E0" w:rsidRDefault="004A62DA" w:rsidP="004A62DA">
      <w:pPr>
        <w:pStyle w:val="paragraph"/>
        <w:spacing w:line="360" w:lineRule="auto"/>
        <w:rPr>
          <w:rFonts w:ascii="Arial" w:hAnsi="Arial" w:cs="Arial"/>
          <w:lang w:val="en-US"/>
        </w:rPr>
      </w:pPr>
      <w:r w:rsidRPr="00C918E0">
        <w:rPr>
          <w:rFonts w:ascii="Arial" w:hAnsi="Arial" w:cs="Arial"/>
          <w:b/>
          <w:lang w:val="en-US"/>
        </w:rPr>
        <w:t>Justification</w:t>
      </w:r>
      <w:r w:rsidRPr="00C918E0">
        <w:rPr>
          <w:rFonts w:ascii="Arial" w:hAnsi="Arial" w:cs="Arial"/>
          <w:lang w:val="en-US"/>
        </w:rPr>
        <w:t xml:space="preserve">- </w:t>
      </w:r>
      <w:r>
        <w:rPr>
          <w:rFonts w:ascii="Arial" w:hAnsi="Arial" w:cs="Arial"/>
          <w:lang w:val="en-US"/>
        </w:rPr>
        <w:t xml:space="preserve">Successful Futures discusses the need for teachers to have a comprehensive knowledge of a variety of pedagogical strategies. </w:t>
      </w:r>
    </w:p>
    <w:p w14:paraId="6226F6E6" w14:textId="77777777" w:rsidR="004A62DA" w:rsidRDefault="004A62DA" w:rsidP="004A62DA">
      <w:pPr>
        <w:pStyle w:val="paragraph"/>
        <w:numPr>
          <w:ilvl w:val="0"/>
          <w:numId w:val="2"/>
        </w:numPr>
        <w:spacing w:line="360" w:lineRule="auto"/>
        <w:rPr>
          <w:rFonts w:ascii="Arial" w:hAnsi="Arial" w:cs="Arial"/>
          <w:lang w:val="en-US"/>
        </w:rPr>
      </w:pPr>
      <w:r>
        <w:rPr>
          <w:rFonts w:ascii="Arial" w:hAnsi="Arial" w:cs="Arial"/>
          <w:lang w:val="en-US"/>
        </w:rPr>
        <w:t xml:space="preserve">SLT to evaluate potential designs for the </w:t>
      </w:r>
      <w:r w:rsidRPr="00D33AD3">
        <w:rPr>
          <w:rFonts w:ascii="Arial" w:hAnsi="Arial" w:cs="Arial"/>
          <w:lang w:val="en-US"/>
        </w:rPr>
        <w:t xml:space="preserve">pedagogy </w:t>
      </w:r>
      <w:r>
        <w:rPr>
          <w:rFonts w:ascii="Arial" w:hAnsi="Arial" w:cs="Arial"/>
          <w:lang w:val="en-US"/>
        </w:rPr>
        <w:t xml:space="preserve">toolkit. </w:t>
      </w:r>
    </w:p>
    <w:p w14:paraId="0BDAD396" w14:textId="77777777" w:rsidR="004A62DA" w:rsidRDefault="004A62DA" w:rsidP="004A62DA">
      <w:pPr>
        <w:pStyle w:val="paragraph"/>
        <w:numPr>
          <w:ilvl w:val="0"/>
          <w:numId w:val="2"/>
        </w:numPr>
        <w:spacing w:line="360" w:lineRule="auto"/>
        <w:rPr>
          <w:rFonts w:ascii="Arial" w:hAnsi="Arial" w:cs="Arial"/>
          <w:lang w:val="en-US"/>
        </w:rPr>
      </w:pPr>
      <w:r>
        <w:rPr>
          <w:rFonts w:ascii="Arial" w:hAnsi="Arial" w:cs="Arial"/>
          <w:lang w:val="en-US"/>
        </w:rPr>
        <w:t>CS and T AE to introduce the toolkit to all staff.</w:t>
      </w:r>
    </w:p>
    <w:p w14:paraId="64F3E8E6" w14:textId="77777777" w:rsidR="004A62DA" w:rsidRDefault="004A62DA" w:rsidP="004A62DA">
      <w:pPr>
        <w:pStyle w:val="paragraph"/>
        <w:numPr>
          <w:ilvl w:val="0"/>
          <w:numId w:val="2"/>
        </w:numPr>
        <w:spacing w:line="360" w:lineRule="auto"/>
        <w:rPr>
          <w:rFonts w:ascii="Arial" w:hAnsi="Arial" w:cs="Arial"/>
          <w:lang w:val="en-US"/>
        </w:rPr>
      </w:pPr>
      <w:r>
        <w:rPr>
          <w:rFonts w:ascii="Arial" w:hAnsi="Arial" w:cs="Arial"/>
          <w:lang w:val="en-US"/>
        </w:rPr>
        <w:t xml:space="preserve">Staff to have time to contribute to contribute. </w:t>
      </w:r>
    </w:p>
    <w:p w14:paraId="7C3A9D5D" w14:textId="77777777" w:rsidR="004A62DA" w:rsidRDefault="004A62DA" w:rsidP="004A62DA">
      <w:pPr>
        <w:pStyle w:val="paragraph"/>
        <w:numPr>
          <w:ilvl w:val="0"/>
          <w:numId w:val="2"/>
        </w:numPr>
        <w:spacing w:line="360" w:lineRule="auto"/>
        <w:rPr>
          <w:rFonts w:ascii="Arial" w:hAnsi="Arial" w:cs="Arial"/>
          <w:lang w:val="en-US"/>
        </w:rPr>
      </w:pPr>
      <w:r>
        <w:rPr>
          <w:rFonts w:ascii="Arial" w:hAnsi="Arial" w:cs="Arial"/>
          <w:lang w:val="en-US"/>
        </w:rPr>
        <w:t xml:space="preserve">Organise visit from governor with curriculum responsibilities. </w:t>
      </w:r>
    </w:p>
    <w:p w14:paraId="6FB3E282" w14:textId="77777777" w:rsidR="004A62DA" w:rsidRPr="00B833A4" w:rsidRDefault="004A62DA" w:rsidP="004A62DA">
      <w:pPr>
        <w:pStyle w:val="paragraph"/>
        <w:spacing w:line="360" w:lineRule="auto"/>
        <w:rPr>
          <w:rFonts w:ascii="Arial" w:hAnsi="Arial" w:cs="Arial"/>
          <w:u w:val="single"/>
          <w:lang w:val="en-US"/>
        </w:rPr>
      </w:pPr>
      <w:r w:rsidRPr="00B833A4">
        <w:rPr>
          <w:rFonts w:ascii="Arial" w:hAnsi="Arial" w:cs="Arial"/>
          <w:u w:val="single"/>
          <w:lang w:val="en-US"/>
        </w:rPr>
        <w:t>Challenges and risks</w:t>
      </w:r>
    </w:p>
    <w:p w14:paraId="63057A74" w14:textId="77777777" w:rsidR="004A62DA" w:rsidRDefault="004A62DA" w:rsidP="004A62DA">
      <w:pPr>
        <w:pStyle w:val="paragraph"/>
        <w:spacing w:line="360" w:lineRule="auto"/>
        <w:rPr>
          <w:rFonts w:ascii="Arial" w:hAnsi="Arial" w:cs="Arial"/>
          <w:lang w:val="en-US"/>
        </w:rPr>
      </w:pPr>
      <w:r w:rsidRPr="00B833A4">
        <w:rPr>
          <w:rFonts w:ascii="Arial" w:hAnsi="Arial" w:cs="Arial"/>
          <w:lang w:val="en-US"/>
        </w:rPr>
        <w:t>There is a risk that we are not sufficiently critical in choice of strategies.</w:t>
      </w:r>
      <w:r>
        <w:rPr>
          <w:rFonts w:ascii="Arial" w:hAnsi="Arial" w:cs="Arial"/>
          <w:lang w:val="en-US"/>
        </w:rPr>
        <w:t xml:space="preserve"> We will need to be rigorous in the evaluation of approaches and their efficacy. </w:t>
      </w:r>
    </w:p>
    <w:p w14:paraId="64379D43" w14:textId="77777777" w:rsidR="004A62DA" w:rsidRPr="00AE102C" w:rsidRDefault="004A62DA" w:rsidP="004A62DA">
      <w:pPr>
        <w:pStyle w:val="paragraph"/>
        <w:spacing w:before="0" w:beforeAutospacing="0" w:after="0" w:afterAutospacing="0" w:line="360" w:lineRule="auto"/>
        <w:textAlignment w:val="baseline"/>
        <w:rPr>
          <w:rFonts w:ascii="Arial" w:hAnsi="Arial" w:cs="Arial"/>
          <w:b/>
          <w:lang w:val="en-US"/>
        </w:rPr>
      </w:pPr>
      <w:r w:rsidRPr="00AE102C">
        <w:rPr>
          <w:rFonts w:ascii="Arial" w:hAnsi="Arial" w:cs="Arial"/>
          <w:b/>
          <w:lang w:val="en-US"/>
        </w:rPr>
        <w:t>Recommendation 2</w:t>
      </w:r>
    </w:p>
    <w:p w14:paraId="44990D79" w14:textId="77777777" w:rsidR="004A62DA" w:rsidRPr="00B44736" w:rsidRDefault="004A62DA" w:rsidP="004A62DA">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Work on the assessment recommendations. Currently, all staff (teachers and assistants) feed information into an online.  Following work between TAs and SLT analysis of School X’s tracking system, Our school will now upgrade the current system. This will transfer to a single page CW of ‘Forms’ which will allow very detailed analysis of the assessment but </w:t>
      </w:r>
      <w:r>
        <w:rPr>
          <w:rFonts w:ascii="Arial" w:hAnsi="Arial" w:cs="Arial"/>
          <w:lang w:val="en-US"/>
        </w:rPr>
        <w:lastRenderedPageBreak/>
        <w:t xml:space="preserve">also a sophisticated filtering of groups and individuals e.g. those receiving Free School Meals, Looked After Children, </w:t>
      </w:r>
    </w:p>
    <w:p w14:paraId="3EA6B7A5"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1CE002DF"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r w:rsidRPr="00C918E0">
        <w:rPr>
          <w:rFonts w:ascii="Arial" w:hAnsi="Arial" w:cs="Arial"/>
          <w:b/>
          <w:lang w:val="en-US"/>
        </w:rPr>
        <w:t>Justification</w:t>
      </w:r>
      <w:r>
        <w:rPr>
          <w:rFonts w:ascii="Arial" w:hAnsi="Arial" w:cs="Arial"/>
          <w:lang w:val="en-US"/>
        </w:rPr>
        <w:t xml:space="preserve">- the Curriculum for Wales contains significant changes to assessment. While formative assessment is not formally mentioned, it is the senior leaders’ opinions that it forms a vital part of good quality teaching and learning and this is backed by decades of research. The current system is exemplary but it could improve. </w:t>
      </w:r>
    </w:p>
    <w:p w14:paraId="58DAD4E4"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5E260B4A" w14:textId="77777777" w:rsidR="004A62DA" w:rsidRDefault="004A62DA" w:rsidP="004A62DA">
      <w:pPr>
        <w:pStyle w:val="paragraph"/>
        <w:numPr>
          <w:ilvl w:val="0"/>
          <w:numId w:val="2"/>
        </w:numPr>
        <w:spacing w:before="0" w:beforeAutospacing="0" w:after="0" w:afterAutospacing="0" w:line="360" w:lineRule="auto"/>
        <w:textAlignment w:val="baseline"/>
        <w:rPr>
          <w:rFonts w:ascii="Arial" w:hAnsi="Arial" w:cs="Arial"/>
          <w:lang w:val="en-US"/>
        </w:rPr>
      </w:pPr>
      <w:r>
        <w:rPr>
          <w:rFonts w:ascii="Arial" w:hAnsi="Arial" w:cs="Arial"/>
          <w:lang w:val="en-US"/>
        </w:rPr>
        <w:t>Implement new electronic system for tracking of assessment.</w:t>
      </w:r>
    </w:p>
    <w:p w14:paraId="748BF543" w14:textId="77777777" w:rsidR="004A62DA" w:rsidRDefault="004A62DA" w:rsidP="004A62DA">
      <w:pPr>
        <w:pStyle w:val="paragraph"/>
        <w:numPr>
          <w:ilvl w:val="0"/>
          <w:numId w:val="2"/>
        </w:numPr>
        <w:spacing w:before="0" w:beforeAutospacing="0" w:after="0" w:afterAutospacing="0" w:line="360" w:lineRule="auto"/>
        <w:textAlignment w:val="baseline"/>
        <w:rPr>
          <w:rFonts w:ascii="Arial" w:hAnsi="Arial" w:cs="Arial"/>
          <w:lang w:val="en-US"/>
        </w:rPr>
      </w:pPr>
      <w:r>
        <w:rPr>
          <w:rFonts w:ascii="Arial" w:hAnsi="Arial" w:cs="Arial"/>
          <w:lang w:val="en-US"/>
        </w:rPr>
        <w:t xml:space="preserve">Demonstrate the use of the pupil format. Pupils in Y1+ to begin to enter their own information and targets </w:t>
      </w:r>
    </w:p>
    <w:p w14:paraId="384D144F" w14:textId="77777777" w:rsidR="004A62DA" w:rsidRDefault="004A62DA" w:rsidP="004A62DA">
      <w:pPr>
        <w:pStyle w:val="paragraph"/>
        <w:numPr>
          <w:ilvl w:val="0"/>
          <w:numId w:val="2"/>
        </w:numPr>
        <w:spacing w:before="0" w:beforeAutospacing="0" w:after="0" w:afterAutospacing="0" w:line="360" w:lineRule="auto"/>
        <w:textAlignment w:val="baseline"/>
        <w:rPr>
          <w:rFonts w:ascii="Arial" w:hAnsi="Arial" w:cs="Arial"/>
          <w:lang w:val="en-US"/>
        </w:rPr>
      </w:pPr>
      <w:r>
        <w:rPr>
          <w:rFonts w:ascii="Arial" w:hAnsi="Arial" w:cs="Arial"/>
          <w:lang w:val="en-US"/>
        </w:rPr>
        <w:t xml:space="preserve">SLT to evaluate regularly to ensure use and </w:t>
      </w:r>
    </w:p>
    <w:p w14:paraId="0010F60B" w14:textId="77777777" w:rsidR="004A62DA" w:rsidRDefault="004A62DA" w:rsidP="004A62DA">
      <w:pPr>
        <w:pStyle w:val="paragraph"/>
        <w:numPr>
          <w:ilvl w:val="0"/>
          <w:numId w:val="2"/>
        </w:numPr>
        <w:spacing w:before="0" w:beforeAutospacing="0" w:after="0" w:afterAutospacing="0" w:line="360" w:lineRule="auto"/>
        <w:textAlignment w:val="baseline"/>
        <w:rPr>
          <w:rFonts w:ascii="Arial" w:hAnsi="Arial" w:cs="Arial"/>
          <w:lang w:val="en-US"/>
        </w:rPr>
      </w:pPr>
      <w:r>
        <w:rPr>
          <w:rFonts w:ascii="Arial" w:hAnsi="Arial" w:cs="Arial"/>
          <w:lang w:val="en-US"/>
        </w:rPr>
        <w:t xml:space="preserve">Discuss as a whole staff- </w:t>
      </w:r>
      <w:r w:rsidRPr="00ED4CF9">
        <w:rPr>
          <w:rFonts w:ascii="Arial" w:hAnsi="Arial" w:cs="Arial"/>
          <w:lang w:val="en-US"/>
        </w:rPr>
        <w:t xml:space="preserve">- how can we tailor </w:t>
      </w:r>
      <w:r>
        <w:rPr>
          <w:rFonts w:ascii="Arial" w:hAnsi="Arial" w:cs="Arial"/>
          <w:lang w:val="en-US"/>
        </w:rPr>
        <w:t>new assessment</w:t>
      </w:r>
      <w:r w:rsidRPr="00ED4CF9">
        <w:rPr>
          <w:rFonts w:ascii="Arial" w:hAnsi="Arial" w:cs="Arial"/>
          <w:lang w:val="en-US"/>
        </w:rPr>
        <w:t xml:space="preserve"> with consideration of progression steps?</w:t>
      </w:r>
      <w:r>
        <w:rPr>
          <w:rFonts w:ascii="Arial" w:hAnsi="Arial" w:cs="Arial"/>
          <w:lang w:val="en-US"/>
        </w:rPr>
        <w:t xml:space="preserve"> CS to trial approaches. </w:t>
      </w:r>
    </w:p>
    <w:p w14:paraId="25BBA138" w14:textId="77777777" w:rsidR="004A62DA" w:rsidRDefault="004A62DA" w:rsidP="004A62DA">
      <w:pPr>
        <w:pStyle w:val="paragraph"/>
        <w:numPr>
          <w:ilvl w:val="0"/>
          <w:numId w:val="2"/>
        </w:numPr>
        <w:spacing w:before="0" w:beforeAutospacing="0" w:after="0" w:afterAutospacing="0" w:line="360" w:lineRule="auto"/>
        <w:textAlignment w:val="baseline"/>
        <w:rPr>
          <w:rFonts w:ascii="Arial" w:hAnsi="Arial" w:cs="Arial"/>
          <w:lang w:val="en-US"/>
        </w:rPr>
      </w:pPr>
      <w:r w:rsidRPr="00F745D6">
        <w:rPr>
          <w:rFonts w:ascii="Arial" w:hAnsi="Arial" w:cs="Arial"/>
          <w:lang w:val="en-US"/>
        </w:rPr>
        <w:t xml:space="preserve">Organise visit from governor with </w:t>
      </w:r>
      <w:r>
        <w:rPr>
          <w:rFonts w:ascii="Arial" w:hAnsi="Arial" w:cs="Arial"/>
          <w:lang w:val="en-US"/>
        </w:rPr>
        <w:t>assessment</w:t>
      </w:r>
      <w:r w:rsidRPr="00F745D6">
        <w:rPr>
          <w:rFonts w:ascii="Arial" w:hAnsi="Arial" w:cs="Arial"/>
          <w:lang w:val="en-US"/>
        </w:rPr>
        <w:t xml:space="preserve"> responsibilities</w:t>
      </w:r>
    </w:p>
    <w:p w14:paraId="2A24B50B" w14:textId="77777777" w:rsidR="004A62DA" w:rsidRDefault="004A62DA" w:rsidP="004A62DA">
      <w:pPr>
        <w:pStyle w:val="paragraph"/>
        <w:spacing w:before="0" w:beforeAutospacing="0" w:after="0" w:afterAutospacing="0" w:line="360" w:lineRule="auto"/>
        <w:ind w:left="720"/>
        <w:textAlignment w:val="baseline"/>
        <w:rPr>
          <w:rFonts w:ascii="Arial" w:hAnsi="Arial" w:cs="Arial"/>
          <w:lang w:val="en-US"/>
        </w:rPr>
      </w:pPr>
    </w:p>
    <w:p w14:paraId="5D4223FC" w14:textId="77777777" w:rsidR="004A62DA" w:rsidRDefault="004A62DA" w:rsidP="004A62DA">
      <w:pPr>
        <w:pStyle w:val="paragraph"/>
        <w:spacing w:before="0" w:beforeAutospacing="0" w:after="0" w:afterAutospacing="0" w:line="360" w:lineRule="auto"/>
        <w:textAlignment w:val="baseline"/>
        <w:rPr>
          <w:rFonts w:ascii="Arial" w:hAnsi="Arial" w:cs="Arial"/>
          <w:u w:val="single"/>
          <w:lang w:val="en-US"/>
        </w:rPr>
      </w:pPr>
      <w:r w:rsidRPr="00ED4CF9">
        <w:rPr>
          <w:rFonts w:ascii="Arial" w:hAnsi="Arial" w:cs="Arial"/>
          <w:u w:val="single"/>
          <w:lang w:val="en-US"/>
        </w:rPr>
        <w:t>Challenges and risks</w:t>
      </w:r>
    </w:p>
    <w:p w14:paraId="4D6B7534"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The change in assessment procedures may appear more onerous until staff are familiar with new systems. There is already in-school inconsistency in the use of assessment systems with both excessive and inadequate use. This may become more pronounced. </w:t>
      </w:r>
    </w:p>
    <w:p w14:paraId="2E7C32FE" w14:textId="77777777" w:rsidR="004A62DA" w:rsidRDefault="004A62DA" w:rsidP="004A62DA">
      <w:pPr>
        <w:pStyle w:val="paragraph"/>
        <w:spacing w:line="360" w:lineRule="auto"/>
        <w:rPr>
          <w:rFonts w:ascii="Arial" w:hAnsi="Arial" w:cs="Arial"/>
          <w:b/>
          <w:lang w:val="en-US"/>
        </w:rPr>
      </w:pPr>
      <w:r>
        <w:rPr>
          <w:rFonts w:ascii="Arial" w:hAnsi="Arial" w:cs="Arial"/>
          <w:b/>
          <w:lang w:val="en-US"/>
        </w:rPr>
        <w:t>Recommendation 3</w:t>
      </w:r>
    </w:p>
    <w:p w14:paraId="6DBD11B6"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Refine work around AOLEs by taking an aspect to trial e.g. progression steps for relevant year group. </w:t>
      </w:r>
    </w:p>
    <w:p w14:paraId="095D7259"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60F8844A"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r w:rsidRPr="00C918E0">
        <w:rPr>
          <w:rFonts w:ascii="Arial" w:hAnsi="Arial" w:cs="Arial"/>
          <w:b/>
          <w:lang w:val="en-US"/>
        </w:rPr>
        <w:t>Justification</w:t>
      </w:r>
      <w:r>
        <w:rPr>
          <w:rFonts w:ascii="Arial" w:hAnsi="Arial" w:cs="Arial"/>
          <w:lang w:val="en-US"/>
        </w:rPr>
        <w:t xml:space="preserve">- </w:t>
      </w:r>
      <w:r w:rsidRPr="00991AB2">
        <w:rPr>
          <w:rFonts w:ascii="Arial" w:hAnsi="Arial" w:cs="Arial"/>
          <w:lang w:val="en-US"/>
        </w:rPr>
        <w:t>The draf</w:t>
      </w:r>
      <w:r>
        <w:rPr>
          <w:rFonts w:ascii="Arial" w:hAnsi="Arial" w:cs="Arial"/>
          <w:lang w:val="en-US"/>
        </w:rPr>
        <w:t>t curriculum has been launched and will be statutory for some year groups from 2022. There must be significant work towards understanding the AOLEs.</w:t>
      </w:r>
    </w:p>
    <w:p w14:paraId="38F8016C" w14:textId="77777777" w:rsidR="004A62DA" w:rsidRPr="00991AB2" w:rsidRDefault="004A62DA" w:rsidP="004A62DA">
      <w:pPr>
        <w:pStyle w:val="paragraph"/>
        <w:spacing w:before="0" w:beforeAutospacing="0" w:after="0" w:afterAutospacing="0" w:line="360" w:lineRule="auto"/>
        <w:textAlignment w:val="baseline"/>
        <w:rPr>
          <w:rFonts w:ascii="Arial" w:hAnsi="Arial" w:cs="Arial"/>
          <w:lang w:val="en-US"/>
        </w:rPr>
      </w:pPr>
    </w:p>
    <w:p w14:paraId="1D5B4D59" w14:textId="77777777" w:rsidR="004A62DA" w:rsidRDefault="004A62DA" w:rsidP="004A62DA">
      <w:pPr>
        <w:pStyle w:val="paragraph"/>
        <w:numPr>
          <w:ilvl w:val="0"/>
          <w:numId w:val="1"/>
        </w:numPr>
        <w:spacing w:before="0" w:beforeAutospacing="0" w:after="0" w:afterAutospacing="0" w:line="360" w:lineRule="auto"/>
        <w:textAlignment w:val="baseline"/>
        <w:rPr>
          <w:rFonts w:ascii="Arial" w:hAnsi="Arial" w:cs="Arial"/>
          <w:lang w:val="en-US"/>
        </w:rPr>
      </w:pPr>
      <w:r>
        <w:rPr>
          <w:rFonts w:ascii="Arial" w:hAnsi="Arial" w:cs="Arial"/>
          <w:lang w:val="en-US"/>
        </w:rPr>
        <w:t>Teachers to form small ‘triad’ teams to develop an area of the curriculum.</w:t>
      </w:r>
    </w:p>
    <w:p w14:paraId="52B32340" w14:textId="77777777" w:rsidR="004A62DA" w:rsidRDefault="004A62DA" w:rsidP="004A62DA">
      <w:pPr>
        <w:pStyle w:val="paragraph"/>
        <w:numPr>
          <w:ilvl w:val="0"/>
          <w:numId w:val="1"/>
        </w:numPr>
        <w:spacing w:before="0" w:beforeAutospacing="0" w:after="0" w:afterAutospacing="0" w:line="360" w:lineRule="auto"/>
        <w:textAlignment w:val="baseline"/>
        <w:rPr>
          <w:rFonts w:ascii="Arial" w:hAnsi="Arial" w:cs="Arial"/>
          <w:lang w:val="en-US"/>
        </w:rPr>
      </w:pPr>
      <w:r>
        <w:rPr>
          <w:rFonts w:ascii="Arial" w:hAnsi="Arial" w:cs="Arial"/>
          <w:lang w:val="en-US"/>
        </w:rPr>
        <w:t>L</w:t>
      </w:r>
      <w:r w:rsidRPr="0059607B">
        <w:rPr>
          <w:rFonts w:ascii="Arial" w:hAnsi="Arial" w:cs="Arial"/>
          <w:lang w:val="en-US"/>
        </w:rPr>
        <w:t xml:space="preserve">inked to performance management.new professional standards. </w:t>
      </w:r>
    </w:p>
    <w:p w14:paraId="3D5C38E0" w14:textId="77777777" w:rsidR="004A62DA" w:rsidRDefault="004A62DA" w:rsidP="004A62DA">
      <w:pPr>
        <w:pStyle w:val="paragraph"/>
        <w:numPr>
          <w:ilvl w:val="0"/>
          <w:numId w:val="1"/>
        </w:numPr>
        <w:spacing w:before="0" w:beforeAutospacing="0" w:after="0" w:afterAutospacing="0" w:line="360" w:lineRule="auto"/>
        <w:textAlignment w:val="baseline"/>
        <w:rPr>
          <w:rFonts w:ascii="Arial" w:hAnsi="Arial" w:cs="Arial"/>
          <w:lang w:val="en-US"/>
        </w:rPr>
      </w:pPr>
      <w:r w:rsidRPr="0059607B">
        <w:rPr>
          <w:rFonts w:ascii="Arial" w:hAnsi="Arial" w:cs="Arial"/>
          <w:lang w:val="en-US"/>
        </w:rPr>
        <w:t xml:space="preserve">CS to refresh training on </w:t>
      </w:r>
      <w:r>
        <w:rPr>
          <w:rFonts w:ascii="Arial" w:hAnsi="Arial" w:cs="Arial"/>
          <w:lang w:val="en-US"/>
        </w:rPr>
        <w:t>CCPE/action research</w:t>
      </w:r>
    </w:p>
    <w:p w14:paraId="15FEAF10" w14:textId="77777777" w:rsidR="004A62DA" w:rsidRDefault="004A62DA" w:rsidP="004A62DA">
      <w:pPr>
        <w:pStyle w:val="paragraph"/>
        <w:numPr>
          <w:ilvl w:val="0"/>
          <w:numId w:val="1"/>
        </w:numPr>
        <w:spacing w:before="0" w:beforeAutospacing="0" w:after="0" w:afterAutospacing="0" w:line="360" w:lineRule="auto"/>
        <w:textAlignment w:val="baseline"/>
        <w:rPr>
          <w:rFonts w:ascii="Arial" w:hAnsi="Arial" w:cs="Arial"/>
          <w:lang w:val="en-US"/>
        </w:rPr>
      </w:pPr>
      <w:r>
        <w:rPr>
          <w:rFonts w:ascii="Arial" w:hAnsi="Arial" w:cs="Arial"/>
          <w:lang w:val="en-US"/>
        </w:rPr>
        <w:t xml:space="preserve">Evaluate use of new curriculum planning tool </w:t>
      </w:r>
    </w:p>
    <w:p w14:paraId="668EA970" w14:textId="77777777" w:rsidR="004A62DA" w:rsidRDefault="004A62DA" w:rsidP="004A62DA">
      <w:pPr>
        <w:pStyle w:val="paragraph"/>
        <w:numPr>
          <w:ilvl w:val="0"/>
          <w:numId w:val="1"/>
        </w:numPr>
        <w:spacing w:before="0" w:beforeAutospacing="0" w:after="0" w:afterAutospacing="0" w:line="360" w:lineRule="auto"/>
        <w:textAlignment w:val="baseline"/>
        <w:rPr>
          <w:rFonts w:ascii="Arial" w:hAnsi="Arial" w:cs="Arial"/>
          <w:lang w:val="en-US"/>
        </w:rPr>
      </w:pPr>
      <w:r>
        <w:rPr>
          <w:rFonts w:ascii="Arial" w:hAnsi="Arial" w:cs="Arial"/>
          <w:lang w:val="en-US"/>
        </w:rPr>
        <w:t xml:space="preserve">Teacher L to continue to share work from national and regional events in Mathematics. </w:t>
      </w:r>
    </w:p>
    <w:p w14:paraId="0A072979" w14:textId="77777777" w:rsidR="004A62DA" w:rsidRPr="008D4415" w:rsidRDefault="004A62DA" w:rsidP="004A62DA">
      <w:pPr>
        <w:pStyle w:val="paragraph"/>
        <w:numPr>
          <w:ilvl w:val="0"/>
          <w:numId w:val="1"/>
        </w:numPr>
        <w:rPr>
          <w:rFonts w:ascii="Arial" w:hAnsi="Arial" w:cs="Arial"/>
          <w:lang w:val="en-US"/>
        </w:rPr>
      </w:pPr>
      <w:r>
        <w:rPr>
          <w:rFonts w:ascii="Arial" w:hAnsi="Arial" w:cs="Arial"/>
          <w:lang w:val="en-US"/>
        </w:rPr>
        <w:t xml:space="preserve">Explore curriculum integration as a staff. </w:t>
      </w:r>
    </w:p>
    <w:p w14:paraId="4FCEBD21" w14:textId="77777777" w:rsidR="004A62DA" w:rsidRDefault="004A62DA" w:rsidP="004A62DA">
      <w:pPr>
        <w:pStyle w:val="paragraph"/>
        <w:numPr>
          <w:ilvl w:val="0"/>
          <w:numId w:val="1"/>
        </w:numPr>
        <w:spacing w:before="0" w:beforeAutospacing="0" w:after="0" w:afterAutospacing="0" w:line="360" w:lineRule="auto"/>
        <w:textAlignment w:val="baseline"/>
        <w:rPr>
          <w:rFonts w:ascii="Arial" w:hAnsi="Arial" w:cs="Arial"/>
          <w:lang w:val="en-US"/>
        </w:rPr>
      </w:pPr>
      <w:r>
        <w:rPr>
          <w:rFonts w:ascii="Arial" w:hAnsi="Arial" w:cs="Arial"/>
          <w:lang w:val="en-US"/>
        </w:rPr>
        <w:lastRenderedPageBreak/>
        <w:t xml:space="preserve">Complete the ‘Schools as Learning Organisations’ with all staff. </w:t>
      </w:r>
    </w:p>
    <w:p w14:paraId="493A8157" w14:textId="77777777" w:rsidR="004A62DA" w:rsidRDefault="004A62DA" w:rsidP="004A62DA">
      <w:pPr>
        <w:pStyle w:val="paragraph"/>
        <w:numPr>
          <w:ilvl w:val="0"/>
          <w:numId w:val="1"/>
        </w:numPr>
        <w:spacing w:before="0" w:beforeAutospacing="0" w:after="0" w:afterAutospacing="0" w:line="360" w:lineRule="auto"/>
        <w:textAlignment w:val="baseline"/>
        <w:rPr>
          <w:rFonts w:ascii="Arial" w:hAnsi="Arial" w:cs="Arial"/>
          <w:lang w:val="en-US"/>
        </w:rPr>
      </w:pPr>
      <w:r>
        <w:rPr>
          <w:rFonts w:ascii="Arial" w:hAnsi="Arial" w:cs="Arial"/>
          <w:lang w:val="en-US"/>
        </w:rPr>
        <w:t xml:space="preserve">Evaluate responses to find focus. </w:t>
      </w:r>
    </w:p>
    <w:p w14:paraId="6480C517" w14:textId="77777777" w:rsidR="004A62DA" w:rsidRDefault="004A62DA" w:rsidP="004A62DA">
      <w:pPr>
        <w:pStyle w:val="paragraph"/>
        <w:numPr>
          <w:ilvl w:val="0"/>
          <w:numId w:val="1"/>
        </w:numPr>
        <w:spacing w:before="0" w:beforeAutospacing="0" w:after="0" w:afterAutospacing="0" w:line="360" w:lineRule="auto"/>
        <w:textAlignment w:val="baseline"/>
        <w:rPr>
          <w:rFonts w:ascii="Arial" w:hAnsi="Arial" w:cs="Arial"/>
          <w:lang w:val="en-US"/>
        </w:rPr>
      </w:pPr>
      <w:r w:rsidRPr="00F745D6">
        <w:rPr>
          <w:rFonts w:ascii="Arial" w:hAnsi="Arial" w:cs="Arial"/>
          <w:lang w:val="en-US"/>
        </w:rPr>
        <w:t>Organise visit from governor with curriculum responsibilities</w:t>
      </w:r>
      <w:r>
        <w:rPr>
          <w:rFonts w:ascii="Arial" w:hAnsi="Arial" w:cs="Arial"/>
          <w:lang w:val="en-US"/>
        </w:rPr>
        <w:t xml:space="preserve"> </w:t>
      </w:r>
    </w:p>
    <w:p w14:paraId="3B15DF11" w14:textId="77777777" w:rsidR="004A62DA" w:rsidRPr="0059607B" w:rsidRDefault="004A62DA" w:rsidP="004A62DA">
      <w:pPr>
        <w:pStyle w:val="paragraph"/>
        <w:spacing w:before="0" w:beforeAutospacing="0" w:after="0" w:afterAutospacing="0" w:line="360" w:lineRule="auto"/>
        <w:ind w:left="720"/>
        <w:textAlignment w:val="baseline"/>
        <w:rPr>
          <w:rFonts w:ascii="Arial" w:hAnsi="Arial" w:cs="Arial"/>
          <w:lang w:val="en-US"/>
        </w:rPr>
      </w:pPr>
    </w:p>
    <w:p w14:paraId="511B759A" w14:textId="77777777" w:rsidR="004A62DA" w:rsidRPr="00CA2113" w:rsidRDefault="004A62DA" w:rsidP="004A62DA">
      <w:pPr>
        <w:pStyle w:val="paragraph"/>
        <w:spacing w:before="0" w:beforeAutospacing="0" w:after="0" w:afterAutospacing="0" w:line="360" w:lineRule="auto"/>
        <w:textAlignment w:val="baseline"/>
        <w:rPr>
          <w:rFonts w:ascii="Arial" w:hAnsi="Arial" w:cs="Arial"/>
          <w:u w:val="single"/>
          <w:lang w:val="en-US"/>
        </w:rPr>
      </w:pPr>
      <w:r w:rsidRPr="00CA2113">
        <w:rPr>
          <w:rFonts w:ascii="Arial" w:hAnsi="Arial" w:cs="Arial"/>
          <w:u w:val="single"/>
          <w:lang w:val="en-US"/>
        </w:rPr>
        <w:t>Challenge and risks</w:t>
      </w:r>
    </w:p>
    <w:p w14:paraId="257B7A66"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Clear understanding of the concepts behind the curriculum. </w:t>
      </w:r>
    </w:p>
    <w:p w14:paraId="0D1372A6"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Innovation without justification- ideas need robust reasoning and sound research.  Striking a balance between innovation and ‘what works’, existing good quality teaching.</w:t>
      </w:r>
    </w:p>
    <w:p w14:paraId="3E220ABE"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Thorough understanding of SLO- process designed but pilots have shown discrepancy between T and TA understanding. </w:t>
      </w:r>
    </w:p>
    <w:p w14:paraId="0027BFA2"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0FEF5430"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6B7D80F7"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48C96F89"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72C8A4B9"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166431C4"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1CD5D6B1"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5299F767"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77B4FF9C"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75BEF1AA"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3949F979"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65F47464"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6E220D92"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2B6F93CD"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7285D964"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13F1BAD5"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3B992744"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7D8423C8"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515DA5D1"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10AF2E00"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2B847F22"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150DF99F"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542DFA10"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02DF2596"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45B1A2F0"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4AC4BAEA"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784378CC"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4F7E297D"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360A7228" w14:textId="77777777" w:rsidR="004A62DA" w:rsidRDefault="004A62DA" w:rsidP="004A62DA">
      <w:pPr>
        <w:pStyle w:val="paragraph"/>
        <w:spacing w:before="0" w:beforeAutospacing="0" w:after="0" w:afterAutospacing="0" w:line="360" w:lineRule="auto"/>
        <w:textAlignment w:val="baseline"/>
        <w:rPr>
          <w:rFonts w:ascii="Arial" w:hAnsi="Arial" w:cs="Arial"/>
          <w:lang w:val="en-US"/>
        </w:rPr>
      </w:pPr>
    </w:p>
    <w:p w14:paraId="705B1CEE" w14:textId="25E2F55B" w:rsidR="004A62DA" w:rsidRDefault="004A62DA" w:rsidP="004A62DA">
      <w:pPr>
        <w:pStyle w:val="paragraph"/>
        <w:spacing w:before="0" w:beforeAutospacing="0" w:after="0" w:afterAutospacing="0" w:line="360" w:lineRule="auto"/>
        <w:textAlignment w:val="baseline"/>
        <w:rPr>
          <w:rFonts w:ascii="Arial" w:hAnsi="Arial" w:cs="Arial"/>
          <w:lang w:val="en-US"/>
        </w:rPr>
      </w:pPr>
      <w:r>
        <w:rPr>
          <w:rFonts w:ascii="Arial" w:hAnsi="Arial" w:cs="Arial"/>
          <w:lang w:val="en-US"/>
        </w:rPr>
        <w:t xml:space="preserve">Appendix 2 </w:t>
      </w:r>
    </w:p>
    <w:p w14:paraId="3B02FCF5" w14:textId="2549E23A" w:rsidR="004A62DA" w:rsidRDefault="004A62DA" w:rsidP="004A62DA">
      <w:pPr>
        <w:pStyle w:val="paragraph"/>
        <w:spacing w:line="360" w:lineRule="auto"/>
        <w:rPr>
          <w:rFonts w:ascii="Arial" w:hAnsi="Arial" w:cs="Arial"/>
          <w:b/>
          <w:lang w:val="en-US"/>
        </w:rPr>
      </w:pPr>
      <w:r>
        <w:rPr>
          <w:noProof/>
        </w:rPr>
        <w:drawing>
          <wp:inline distT="0" distB="0" distL="0" distR="0" wp14:anchorId="1E789B2C" wp14:editId="7F3EF9A2">
            <wp:extent cx="7139164" cy="420052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936" t="18325" r="9429" b="9852"/>
                    <a:stretch/>
                  </pic:blipFill>
                  <pic:spPr bwMode="auto">
                    <a:xfrm>
                      <a:off x="0" y="0"/>
                      <a:ext cx="7142590" cy="4202541"/>
                    </a:xfrm>
                    <a:prstGeom prst="rect">
                      <a:avLst/>
                    </a:prstGeom>
                    <a:ln>
                      <a:noFill/>
                    </a:ln>
                    <a:extLst>
                      <a:ext uri="{53640926-AAD7-44D8-BBD7-CCE9431645EC}">
                        <a14:shadowObscured xmlns:a14="http://schemas.microsoft.com/office/drawing/2010/main"/>
                      </a:ext>
                    </a:extLst>
                  </pic:spPr>
                </pic:pic>
              </a:graphicData>
            </a:graphic>
          </wp:inline>
        </w:drawing>
      </w:r>
    </w:p>
    <w:p w14:paraId="407C8EEE"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7CAF05FD"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6185A395" w14:textId="77777777" w:rsidR="004A62DA" w:rsidRDefault="004A62DA" w:rsidP="007449E1">
      <w:pPr>
        <w:pStyle w:val="NormalWeb"/>
        <w:shd w:val="clear" w:color="auto" w:fill="FFFFFF"/>
        <w:spacing w:before="0" w:beforeAutospacing="0" w:after="0" w:afterAutospacing="0" w:line="360" w:lineRule="auto"/>
        <w:rPr>
          <w:rFonts w:ascii="Arial" w:hAnsi="Arial" w:cs="Arial"/>
          <w:b/>
          <w:lang w:val="en-US"/>
        </w:rPr>
      </w:pPr>
    </w:p>
    <w:p w14:paraId="5EE181E4" w14:textId="77777777" w:rsidR="004A62DA" w:rsidRPr="00F95F01" w:rsidRDefault="004A62DA" w:rsidP="007449E1">
      <w:pPr>
        <w:pStyle w:val="NormalWeb"/>
        <w:shd w:val="clear" w:color="auto" w:fill="FFFFFF"/>
        <w:spacing w:before="0" w:beforeAutospacing="0" w:after="0" w:afterAutospacing="0" w:line="360" w:lineRule="auto"/>
        <w:rPr>
          <w:rFonts w:ascii="Arial" w:hAnsi="Arial" w:cs="Arial"/>
          <w:b/>
          <w:lang w:val="en-US"/>
        </w:rPr>
      </w:pPr>
    </w:p>
    <w:sectPr w:rsidR="004A62DA" w:rsidRPr="00F95F01" w:rsidSect="004A62DA">
      <w:pgSz w:w="11906" w:h="16838"/>
      <w:pgMar w:top="709" w:right="1440" w:bottom="1440" w:left="85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0C1566" w14:textId="77777777" w:rsidR="00DF0047" w:rsidRDefault="00DF0047" w:rsidP="00942AFE">
      <w:pPr>
        <w:spacing w:after="0" w:line="240" w:lineRule="auto"/>
      </w:pPr>
      <w:r>
        <w:separator/>
      </w:r>
    </w:p>
  </w:endnote>
  <w:endnote w:type="continuationSeparator" w:id="0">
    <w:p w14:paraId="464E2478" w14:textId="77777777" w:rsidR="00DF0047" w:rsidRDefault="00DF0047" w:rsidP="00942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E1BE30" w14:textId="77777777" w:rsidR="00DF0047" w:rsidRDefault="00DF0047" w:rsidP="00942AFE">
      <w:pPr>
        <w:spacing w:after="0" w:line="240" w:lineRule="auto"/>
      </w:pPr>
      <w:r>
        <w:separator/>
      </w:r>
    </w:p>
  </w:footnote>
  <w:footnote w:type="continuationSeparator" w:id="0">
    <w:p w14:paraId="558B7097" w14:textId="77777777" w:rsidR="00DF0047" w:rsidRDefault="00DF0047" w:rsidP="00942AF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DC7FAA"/>
    <w:multiLevelType w:val="hybridMultilevel"/>
    <w:tmpl w:val="07EC3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877C06"/>
    <w:multiLevelType w:val="hybridMultilevel"/>
    <w:tmpl w:val="A8D0A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1A1A"/>
    <w:rsid w:val="00000250"/>
    <w:rsid w:val="00004CA3"/>
    <w:rsid w:val="000102C5"/>
    <w:rsid w:val="000238DA"/>
    <w:rsid w:val="00036143"/>
    <w:rsid w:val="00036D70"/>
    <w:rsid w:val="00037AA2"/>
    <w:rsid w:val="00044F96"/>
    <w:rsid w:val="00057389"/>
    <w:rsid w:val="00061097"/>
    <w:rsid w:val="000623A8"/>
    <w:rsid w:val="0006490E"/>
    <w:rsid w:val="0006539D"/>
    <w:rsid w:val="00071682"/>
    <w:rsid w:val="000728D3"/>
    <w:rsid w:val="00077E55"/>
    <w:rsid w:val="00081ED4"/>
    <w:rsid w:val="000851EE"/>
    <w:rsid w:val="00085DD7"/>
    <w:rsid w:val="000A4D1A"/>
    <w:rsid w:val="000A70FD"/>
    <w:rsid w:val="000B40EC"/>
    <w:rsid w:val="000B5439"/>
    <w:rsid w:val="000B5979"/>
    <w:rsid w:val="000B5BB2"/>
    <w:rsid w:val="000B6CCB"/>
    <w:rsid w:val="000C64A1"/>
    <w:rsid w:val="000E4D02"/>
    <w:rsid w:val="000E7A2C"/>
    <w:rsid w:val="000E7BE2"/>
    <w:rsid w:val="00103E96"/>
    <w:rsid w:val="00104C92"/>
    <w:rsid w:val="001076F7"/>
    <w:rsid w:val="00117065"/>
    <w:rsid w:val="00127DC4"/>
    <w:rsid w:val="00135A4D"/>
    <w:rsid w:val="001435AF"/>
    <w:rsid w:val="001508A6"/>
    <w:rsid w:val="00151728"/>
    <w:rsid w:val="00154D7A"/>
    <w:rsid w:val="00155A99"/>
    <w:rsid w:val="0015600B"/>
    <w:rsid w:val="00157BC1"/>
    <w:rsid w:val="00160E56"/>
    <w:rsid w:val="00175010"/>
    <w:rsid w:val="00190560"/>
    <w:rsid w:val="001926DD"/>
    <w:rsid w:val="00194B1B"/>
    <w:rsid w:val="001974AB"/>
    <w:rsid w:val="001A0A41"/>
    <w:rsid w:val="001A6854"/>
    <w:rsid w:val="001D2AAA"/>
    <w:rsid w:val="001D391D"/>
    <w:rsid w:val="001D3F82"/>
    <w:rsid w:val="001D5AF3"/>
    <w:rsid w:val="001D60B2"/>
    <w:rsid w:val="001E6637"/>
    <w:rsid w:val="001F4E15"/>
    <w:rsid w:val="001F7995"/>
    <w:rsid w:val="00202D3B"/>
    <w:rsid w:val="002209EF"/>
    <w:rsid w:val="00240FAD"/>
    <w:rsid w:val="002458FE"/>
    <w:rsid w:val="00247F51"/>
    <w:rsid w:val="00251A1A"/>
    <w:rsid w:val="002526AA"/>
    <w:rsid w:val="00256FE4"/>
    <w:rsid w:val="00257720"/>
    <w:rsid w:val="002621CA"/>
    <w:rsid w:val="00265354"/>
    <w:rsid w:val="00265B90"/>
    <w:rsid w:val="002672A3"/>
    <w:rsid w:val="002679F2"/>
    <w:rsid w:val="002926CD"/>
    <w:rsid w:val="0029343E"/>
    <w:rsid w:val="00294008"/>
    <w:rsid w:val="002A3B02"/>
    <w:rsid w:val="002A46F4"/>
    <w:rsid w:val="002B3690"/>
    <w:rsid w:val="002B64BA"/>
    <w:rsid w:val="002B6B53"/>
    <w:rsid w:val="002B6EC3"/>
    <w:rsid w:val="002B789E"/>
    <w:rsid w:val="002C1BF1"/>
    <w:rsid w:val="002C2D29"/>
    <w:rsid w:val="002D0803"/>
    <w:rsid w:val="002D5D84"/>
    <w:rsid w:val="002D5F9D"/>
    <w:rsid w:val="002E18A3"/>
    <w:rsid w:val="002E2476"/>
    <w:rsid w:val="002E54E7"/>
    <w:rsid w:val="00300D0A"/>
    <w:rsid w:val="00303E9C"/>
    <w:rsid w:val="00305AEF"/>
    <w:rsid w:val="003119FB"/>
    <w:rsid w:val="003132E5"/>
    <w:rsid w:val="003146E7"/>
    <w:rsid w:val="00314C1A"/>
    <w:rsid w:val="00321535"/>
    <w:rsid w:val="00321F14"/>
    <w:rsid w:val="003254B5"/>
    <w:rsid w:val="0034259C"/>
    <w:rsid w:val="003470C1"/>
    <w:rsid w:val="00355604"/>
    <w:rsid w:val="00367FCA"/>
    <w:rsid w:val="00370146"/>
    <w:rsid w:val="003724D1"/>
    <w:rsid w:val="00381A9C"/>
    <w:rsid w:val="00384247"/>
    <w:rsid w:val="00385B5A"/>
    <w:rsid w:val="00393F83"/>
    <w:rsid w:val="00396DFD"/>
    <w:rsid w:val="003A2CE1"/>
    <w:rsid w:val="003B4095"/>
    <w:rsid w:val="003B4A8C"/>
    <w:rsid w:val="003C5B5B"/>
    <w:rsid w:val="003D4D37"/>
    <w:rsid w:val="003D66D8"/>
    <w:rsid w:val="003E31F0"/>
    <w:rsid w:val="003E5C6D"/>
    <w:rsid w:val="003F01DE"/>
    <w:rsid w:val="003F6620"/>
    <w:rsid w:val="003F7AEB"/>
    <w:rsid w:val="00416778"/>
    <w:rsid w:val="0044006E"/>
    <w:rsid w:val="00442D93"/>
    <w:rsid w:val="00445B3B"/>
    <w:rsid w:val="0045077F"/>
    <w:rsid w:val="004534D3"/>
    <w:rsid w:val="00470A04"/>
    <w:rsid w:val="00473C58"/>
    <w:rsid w:val="00477608"/>
    <w:rsid w:val="00485E66"/>
    <w:rsid w:val="0049085E"/>
    <w:rsid w:val="004960DB"/>
    <w:rsid w:val="004A0D25"/>
    <w:rsid w:val="004A62DA"/>
    <w:rsid w:val="004A657E"/>
    <w:rsid w:val="004B1B84"/>
    <w:rsid w:val="004D1A23"/>
    <w:rsid w:val="004E503C"/>
    <w:rsid w:val="004E6553"/>
    <w:rsid w:val="004E7F0D"/>
    <w:rsid w:val="00503C00"/>
    <w:rsid w:val="005116FC"/>
    <w:rsid w:val="00511D98"/>
    <w:rsid w:val="00513E33"/>
    <w:rsid w:val="00517EC8"/>
    <w:rsid w:val="00532F71"/>
    <w:rsid w:val="00533B01"/>
    <w:rsid w:val="00540F46"/>
    <w:rsid w:val="005431A6"/>
    <w:rsid w:val="00544F03"/>
    <w:rsid w:val="00551CF9"/>
    <w:rsid w:val="00557924"/>
    <w:rsid w:val="00557BD1"/>
    <w:rsid w:val="005645E2"/>
    <w:rsid w:val="00570082"/>
    <w:rsid w:val="00572087"/>
    <w:rsid w:val="00574585"/>
    <w:rsid w:val="005805FF"/>
    <w:rsid w:val="00582DE5"/>
    <w:rsid w:val="0058431C"/>
    <w:rsid w:val="00597733"/>
    <w:rsid w:val="005A1A96"/>
    <w:rsid w:val="005A3753"/>
    <w:rsid w:val="005A67F4"/>
    <w:rsid w:val="005B2755"/>
    <w:rsid w:val="005B4F11"/>
    <w:rsid w:val="005C2BD3"/>
    <w:rsid w:val="005D3145"/>
    <w:rsid w:val="005D38E7"/>
    <w:rsid w:val="005D6BAE"/>
    <w:rsid w:val="005E0932"/>
    <w:rsid w:val="005E4B09"/>
    <w:rsid w:val="005E7460"/>
    <w:rsid w:val="00600104"/>
    <w:rsid w:val="0062441F"/>
    <w:rsid w:val="00625E51"/>
    <w:rsid w:val="00626756"/>
    <w:rsid w:val="00632351"/>
    <w:rsid w:val="006344D5"/>
    <w:rsid w:val="006355B9"/>
    <w:rsid w:val="00640E2E"/>
    <w:rsid w:val="00642A42"/>
    <w:rsid w:val="00646E44"/>
    <w:rsid w:val="0065653C"/>
    <w:rsid w:val="00661F4A"/>
    <w:rsid w:val="006626B9"/>
    <w:rsid w:val="00681F55"/>
    <w:rsid w:val="006835C9"/>
    <w:rsid w:val="006903EF"/>
    <w:rsid w:val="006953B6"/>
    <w:rsid w:val="00697E7D"/>
    <w:rsid w:val="006A1034"/>
    <w:rsid w:val="006A2027"/>
    <w:rsid w:val="006A681C"/>
    <w:rsid w:val="006B0BD5"/>
    <w:rsid w:val="006B43A6"/>
    <w:rsid w:val="006C2F0A"/>
    <w:rsid w:val="006C685E"/>
    <w:rsid w:val="006C7291"/>
    <w:rsid w:val="006D00B1"/>
    <w:rsid w:val="006E084D"/>
    <w:rsid w:val="006E4443"/>
    <w:rsid w:val="006E6054"/>
    <w:rsid w:val="007048EF"/>
    <w:rsid w:val="00705A49"/>
    <w:rsid w:val="00713290"/>
    <w:rsid w:val="00714126"/>
    <w:rsid w:val="0072616D"/>
    <w:rsid w:val="00733140"/>
    <w:rsid w:val="0073432E"/>
    <w:rsid w:val="007346C4"/>
    <w:rsid w:val="00737F90"/>
    <w:rsid w:val="007449E1"/>
    <w:rsid w:val="007521D7"/>
    <w:rsid w:val="007522B6"/>
    <w:rsid w:val="00754145"/>
    <w:rsid w:val="00754D87"/>
    <w:rsid w:val="00761566"/>
    <w:rsid w:val="007705FE"/>
    <w:rsid w:val="00771C77"/>
    <w:rsid w:val="00773564"/>
    <w:rsid w:val="00776717"/>
    <w:rsid w:val="0078223D"/>
    <w:rsid w:val="00783124"/>
    <w:rsid w:val="0079091C"/>
    <w:rsid w:val="00792171"/>
    <w:rsid w:val="007A2D15"/>
    <w:rsid w:val="007A4588"/>
    <w:rsid w:val="007A4F10"/>
    <w:rsid w:val="007B0984"/>
    <w:rsid w:val="007B27E1"/>
    <w:rsid w:val="007B5B99"/>
    <w:rsid w:val="007C5B42"/>
    <w:rsid w:val="007E061E"/>
    <w:rsid w:val="007E6699"/>
    <w:rsid w:val="007F2ADF"/>
    <w:rsid w:val="007F4262"/>
    <w:rsid w:val="00802537"/>
    <w:rsid w:val="008035F1"/>
    <w:rsid w:val="00804453"/>
    <w:rsid w:val="0080495B"/>
    <w:rsid w:val="008100BC"/>
    <w:rsid w:val="00810717"/>
    <w:rsid w:val="00813C2D"/>
    <w:rsid w:val="00820294"/>
    <w:rsid w:val="00820C63"/>
    <w:rsid w:val="0082347F"/>
    <w:rsid w:val="00823CEE"/>
    <w:rsid w:val="00833918"/>
    <w:rsid w:val="00854147"/>
    <w:rsid w:val="00856D6E"/>
    <w:rsid w:val="00856FB0"/>
    <w:rsid w:val="008579B3"/>
    <w:rsid w:val="00860DCB"/>
    <w:rsid w:val="00870294"/>
    <w:rsid w:val="00871489"/>
    <w:rsid w:val="008741E8"/>
    <w:rsid w:val="008758D7"/>
    <w:rsid w:val="008806B4"/>
    <w:rsid w:val="00881458"/>
    <w:rsid w:val="00885E3E"/>
    <w:rsid w:val="00886B68"/>
    <w:rsid w:val="0089279C"/>
    <w:rsid w:val="00895C5C"/>
    <w:rsid w:val="008B43A7"/>
    <w:rsid w:val="008D2D22"/>
    <w:rsid w:val="008E47DA"/>
    <w:rsid w:val="0090147F"/>
    <w:rsid w:val="00903669"/>
    <w:rsid w:val="00903FAB"/>
    <w:rsid w:val="00910417"/>
    <w:rsid w:val="009124C3"/>
    <w:rsid w:val="00934D97"/>
    <w:rsid w:val="00942AFE"/>
    <w:rsid w:val="00951214"/>
    <w:rsid w:val="00953582"/>
    <w:rsid w:val="00960301"/>
    <w:rsid w:val="0096434E"/>
    <w:rsid w:val="00975DDE"/>
    <w:rsid w:val="00980BB4"/>
    <w:rsid w:val="009866EF"/>
    <w:rsid w:val="0099417C"/>
    <w:rsid w:val="009B0F2D"/>
    <w:rsid w:val="009B689D"/>
    <w:rsid w:val="009B6B8A"/>
    <w:rsid w:val="009B7277"/>
    <w:rsid w:val="009B7C9B"/>
    <w:rsid w:val="009C0E2F"/>
    <w:rsid w:val="009C38EE"/>
    <w:rsid w:val="009C4A25"/>
    <w:rsid w:val="009C7510"/>
    <w:rsid w:val="009D4B62"/>
    <w:rsid w:val="009D77D6"/>
    <w:rsid w:val="009E2546"/>
    <w:rsid w:val="00A00986"/>
    <w:rsid w:val="00A02B04"/>
    <w:rsid w:val="00A13BD4"/>
    <w:rsid w:val="00A141AD"/>
    <w:rsid w:val="00A147E5"/>
    <w:rsid w:val="00A171F8"/>
    <w:rsid w:val="00A17E15"/>
    <w:rsid w:val="00A25CB4"/>
    <w:rsid w:val="00A34F6F"/>
    <w:rsid w:val="00A40D5A"/>
    <w:rsid w:val="00A434C8"/>
    <w:rsid w:val="00A614F0"/>
    <w:rsid w:val="00A64E24"/>
    <w:rsid w:val="00A73824"/>
    <w:rsid w:val="00A73C20"/>
    <w:rsid w:val="00A810AC"/>
    <w:rsid w:val="00A81340"/>
    <w:rsid w:val="00A841CE"/>
    <w:rsid w:val="00A85737"/>
    <w:rsid w:val="00A873FB"/>
    <w:rsid w:val="00A90251"/>
    <w:rsid w:val="00AA3D44"/>
    <w:rsid w:val="00AA5B3D"/>
    <w:rsid w:val="00AA7AFF"/>
    <w:rsid w:val="00AC4B36"/>
    <w:rsid w:val="00AC6F26"/>
    <w:rsid w:val="00AD10C1"/>
    <w:rsid w:val="00AD3E5A"/>
    <w:rsid w:val="00AD502B"/>
    <w:rsid w:val="00AD7FE3"/>
    <w:rsid w:val="00AE0E06"/>
    <w:rsid w:val="00AF03D7"/>
    <w:rsid w:val="00AF1B62"/>
    <w:rsid w:val="00AF3038"/>
    <w:rsid w:val="00AF511D"/>
    <w:rsid w:val="00AF621D"/>
    <w:rsid w:val="00B04ECA"/>
    <w:rsid w:val="00B132CF"/>
    <w:rsid w:val="00B13932"/>
    <w:rsid w:val="00B14045"/>
    <w:rsid w:val="00B14D21"/>
    <w:rsid w:val="00B249C8"/>
    <w:rsid w:val="00B255FC"/>
    <w:rsid w:val="00B269DF"/>
    <w:rsid w:val="00B3004F"/>
    <w:rsid w:val="00B30A13"/>
    <w:rsid w:val="00B44736"/>
    <w:rsid w:val="00B56B48"/>
    <w:rsid w:val="00B6333E"/>
    <w:rsid w:val="00B65848"/>
    <w:rsid w:val="00B72EDA"/>
    <w:rsid w:val="00B73E96"/>
    <w:rsid w:val="00B80B8A"/>
    <w:rsid w:val="00B82407"/>
    <w:rsid w:val="00B96E56"/>
    <w:rsid w:val="00BB6DF2"/>
    <w:rsid w:val="00BB765B"/>
    <w:rsid w:val="00BC7F46"/>
    <w:rsid w:val="00BD5352"/>
    <w:rsid w:val="00BF22B2"/>
    <w:rsid w:val="00BF2D64"/>
    <w:rsid w:val="00BF34E0"/>
    <w:rsid w:val="00C02C99"/>
    <w:rsid w:val="00C1570C"/>
    <w:rsid w:val="00C15AD1"/>
    <w:rsid w:val="00C22CB3"/>
    <w:rsid w:val="00C23529"/>
    <w:rsid w:val="00C32972"/>
    <w:rsid w:val="00C34FAB"/>
    <w:rsid w:val="00C570B8"/>
    <w:rsid w:val="00C71DA2"/>
    <w:rsid w:val="00C7311C"/>
    <w:rsid w:val="00C74450"/>
    <w:rsid w:val="00C775D0"/>
    <w:rsid w:val="00C809AD"/>
    <w:rsid w:val="00C80FB1"/>
    <w:rsid w:val="00C837AB"/>
    <w:rsid w:val="00C83A64"/>
    <w:rsid w:val="00C9215A"/>
    <w:rsid w:val="00C95CE1"/>
    <w:rsid w:val="00CA0D0F"/>
    <w:rsid w:val="00CA7D60"/>
    <w:rsid w:val="00CD1AA9"/>
    <w:rsid w:val="00CD784A"/>
    <w:rsid w:val="00CE049F"/>
    <w:rsid w:val="00CE36E8"/>
    <w:rsid w:val="00CE7F70"/>
    <w:rsid w:val="00CF3154"/>
    <w:rsid w:val="00CF6290"/>
    <w:rsid w:val="00D024ED"/>
    <w:rsid w:val="00D0430C"/>
    <w:rsid w:val="00D04351"/>
    <w:rsid w:val="00D116B8"/>
    <w:rsid w:val="00D1476E"/>
    <w:rsid w:val="00D169AF"/>
    <w:rsid w:val="00D16CEE"/>
    <w:rsid w:val="00D26C93"/>
    <w:rsid w:val="00D3163B"/>
    <w:rsid w:val="00D32C43"/>
    <w:rsid w:val="00D33F6F"/>
    <w:rsid w:val="00D3400E"/>
    <w:rsid w:val="00D34462"/>
    <w:rsid w:val="00D44362"/>
    <w:rsid w:val="00D53B47"/>
    <w:rsid w:val="00D54EF5"/>
    <w:rsid w:val="00D55FDD"/>
    <w:rsid w:val="00D561D9"/>
    <w:rsid w:val="00D61CEB"/>
    <w:rsid w:val="00D63BAD"/>
    <w:rsid w:val="00D640D6"/>
    <w:rsid w:val="00D666E3"/>
    <w:rsid w:val="00D66F18"/>
    <w:rsid w:val="00D74FE9"/>
    <w:rsid w:val="00D838DF"/>
    <w:rsid w:val="00D8616A"/>
    <w:rsid w:val="00D92CFA"/>
    <w:rsid w:val="00D9398D"/>
    <w:rsid w:val="00D977EE"/>
    <w:rsid w:val="00D97E9E"/>
    <w:rsid w:val="00DA1C17"/>
    <w:rsid w:val="00DA2938"/>
    <w:rsid w:val="00DA6A52"/>
    <w:rsid w:val="00DB1D3F"/>
    <w:rsid w:val="00DC0DCA"/>
    <w:rsid w:val="00DC4C23"/>
    <w:rsid w:val="00DC60B7"/>
    <w:rsid w:val="00DD7F44"/>
    <w:rsid w:val="00DE0048"/>
    <w:rsid w:val="00DE6D63"/>
    <w:rsid w:val="00DF0047"/>
    <w:rsid w:val="00DF3234"/>
    <w:rsid w:val="00DF590D"/>
    <w:rsid w:val="00E0134F"/>
    <w:rsid w:val="00E06EB1"/>
    <w:rsid w:val="00E157A9"/>
    <w:rsid w:val="00E23A22"/>
    <w:rsid w:val="00E270E7"/>
    <w:rsid w:val="00E3093F"/>
    <w:rsid w:val="00E30E2D"/>
    <w:rsid w:val="00E310AC"/>
    <w:rsid w:val="00E31FE9"/>
    <w:rsid w:val="00E32E69"/>
    <w:rsid w:val="00E359EE"/>
    <w:rsid w:val="00E475EA"/>
    <w:rsid w:val="00E7533F"/>
    <w:rsid w:val="00E867EE"/>
    <w:rsid w:val="00E90E79"/>
    <w:rsid w:val="00E9118B"/>
    <w:rsid w:val="00E912E7"/>
    <w:rsid w:val="00E91F2A"/>
    <w:rsid w:val="00E937D6"/>
    <w:rsid w:val="00E93C82"/>
    <w:rsid w:val="00EA2CEA"/>
    <w:rsid w:val="00EB4541"/>
    <w:rsid w:val="00EB5353"/>
    <w:rsid w:val="00EB6E82"/>
    <w:rsid w:val="00EB7C82"/>
    <w:rsid w:val="00EC4D6F"/>
    <w:rsid w:val="00ED4FE8"/>
    <w:rsid w:val="00ED5419"/>
    <w:rsid w:val="00EE1055"/>
    <w:rsid w:val="00EE53B9"/>
    <w:rsid w:val="00EE64F7"/>
    <w:rsid w:val="00EF07CC"/>
    <w:rsid w:val="00EF3AE6"/>
    <w:rsid w:val="00F00883"/>
    <w:rsid w:val="00F1256F"/>
    <w:rsid w:val="00F13D41"/>
    <w:rsid w:val="00F17CFF"/>
    <w:rsid w:val="00F22389"/>
    <w:rsid w:val="00F23A84"/>
    <w:rsid w:val="00F4086B"/>
    <w:rsid w:val="00F42D8D"/>
    <w:rsid w:val="00F50DA8"/>
    <w:rsid w:val="00F55309"/>
    <w:rsid w:val="00F56D3F"/>
    <w:rsid w:val="00F57964"/>
    <w:rsid w:val="00F63291"/>
    <w:rsid w:val="00F84631"/>
    <w:rsid w:val="00F8640F"/>
    <w:rsid w:val="00F95F01"/>
    <w:rsid w:val="00FA23DF"/>
    <w:rsid w:val="00FA27D2"/>
    <w:rsid w:val="00FA2B79"/>
    <w:rsid w:val="00FB00B1"/>
    <w:rsid w:val="00FB071F"/>
    <w:rsid w:val="00FB4B1B"/>
    <w:rsid w:val="00FB5810"/>
    <w:rsid w:val="00FC0A8C"/>
    <w:rsid w:val="00FC2596"/>
    <w:rsid w:val="00FD031B"/>
    <w:rsid w:val="00FD13C9"/>
    <w:rsid w:val="00FE00D1"/>
    <w:rsid w:val="00FE3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6BD2D"/>
  <w15:docId w15:val="{3E216FE5-59FB-4C43-A66F-1D4D703E4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D3F8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next w:val="Normal"/>
    <w:link w:val="Heading3Char"/>
    <w:uiPriority w:val="9"/>
    <w:semiHidden/>
    <w:unhideWhenUsed/>
    <w:qFormat/>
    <w:rsid w:val="00C775D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1A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1A1A"/>
  </w:style>
  <w:style w:type="character" w:customStyle="1" w:styleId="spellingerror">
    <w:name w:val="spellingerror"/>
    <w:basedOn w:val="DefaultParagraphFont"/>
    <w:rsid w:val="00251A1A"/>
  </w:style>
  <w:style w:type="character" w:customStyle="1" w:styleId="eop">
    <w:name w:val="eop"/>
    <w:basedOn w:val="DefaultParagraphFont"/>
    <w:rsid w:val="00251A1A"/>
  </w:style>
  <w:style w:type="character" w:styleId="Hyperlink">
    <w:name w:val="Hyperlink"/>
    <w:basedOn w:val="DefaultParagraphFont"/>
    <w:uiPriority w:val="99"/>
    <w:unhideWhenUsed/>
    <w:rsid w:val="008D2D22"/>
    <w:rPr>
      <w:color w:val="0000FF"/>
      <w:u w:val="single"/>
    </w:rPr>
  </w:style>
  <w:style w:type="paragraph" w:styleId="NormalWeb">
    <w:name w:val="Normal (Web)"/>
    <w:basedOn w:val="Normal"/>
    <w:uiPriority w:val="99"/>
    <w:unhideWhenUsed/>
    <w:rsid w:val="00B447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42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AFE"/>
  </w:style>
  <w:style w:type="paragraph" w:styleId="Footer">
    <w:name w:val="footer"/>
    <w:basedOn w:val="Normal"/>
    <w:link w:val="FooterChar"/>
    <w:uiPriority w:val="99"/>
    <w:unhideWhenUsed/>
    <w:rsid w:val="00942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AFE"/>
  </w:style>
  <w:style w:type="character" w:customStyle="1" w:styleId="fs4">
    <w:name w:val="fs4"/>
    <w:basedOn w:val="DefaultParagraphFont"/>
    <w:rsid w:val="007A4F10"/>
  </w:style>
  <w:style w:type="character" w:customStyle="1" w:styleId="ls16">
    <w:name w:val="ls16"/>
    <w:basedOn w:val="DefaultParagraphFont"/>
    <w:rsid w:val="007A4F10"/>
  </w:style>
  <w:style w:type="character" w:customStyle="1" w:styleId="lsd">
    <w:name w:val="lsd"/>
    <w:basedOn w:val="DefaultParagraphFont"/>
    <w:rsid w:val="007A4F10"/>
  </w:style>
  <w:style w:type="character" w:styleId="CommentReference">
    <w:name w:val="annotation reference"/>
    <w:basedOn w:val="DefaultParagraphFont"/>
    <w:uiPriority w:val="99"/>
    <w:semiHidden/>
    <w:unhideWhenUsed/>
    <w:rsid w:val="00A873FB"/>
    <w:rPr>
      <w:sz w:val="16"/>
      <w:szCs w:val="16"/>
    </w:rPr>
  </w:style>
  <w:style w:type="paragraph" w:styleId="CommentText">
    <w:name w:val="annotation text"/>
    <w:basedOn w:val="Normal"/>
    <w:link w:val="CommentTextChar"/>
    <w:uiPriority w:val="99"/>
    <w:semiHidden/>
    <w:unhideWhenUsed/>
    <w:rsid w:val="00A873FB"/>
    <w:pPr>
      <w:spacing w:line="240" w:lineRule="auto"/>
    </w:pPr>
    <w:rPr>
      <w:sz w:val="20"/>
      <w:szCs w:val="20"/>
    </w:rPr>
  </w:style>
  <w:style w:type="character" w:customStyle="1" w:styleId="CommentTextChar">
    <w:name w:val="Comment Text Char"/>
    <w:basedOn w:val="DefaultParagraphFont"/>
    <w:link w:val="CommentText"/>
    <w:uiPriority w:val="99"/>
    <w:semiHidden/>
    <w:rsid w:val="00A873FB"/>
    <w:rPr>
      <w:sz w:val="20"/>
      <w:szCs w:val="20"/>
    </w:rPr>
  </w:style>
  <w:style w:type="paragraph" w:styleId="CommentSubject">
    <w:name w:val="annotation subject"/>
    <w:basedOn w:val="CommentText"/>
    <w:next w:val="CommentText"/>
    <w:link w:val="CommentSubjectChar"/>
    <w:uiPriority w:val="99"/>
    <w:semiHidden/>
    <w:unhideWhenUsed/>
    <w:rsid w:val="00A873FB"/>
    <w:rPr>
      <w:b/>
      <w:bCs/>
    </w:rPr>
  </w:style>
  <w:style w:type="character" w:customStyle="1" w:styleId="CommentSubjectChar">
    <w:name w:val="Comment Subject Char"/>
    <w:basedOn w:val="CommentTextChar"/>
    <w:link w:val="CommentSubject"/>
    <w:uiPriority w:val="99"/>
    <w:semiHidden/>
    <w:rsid w:val="00A873FB"/>
    <w:rPr>
      <w:b/>
      <w:bCs/>
      <w:sz w:val="20"/>
      <w:szCs w:val="20"/>
    </w:rPr>
  </w:style>
  <w:style w:type="paragraph" w:styleId="BalloonText">
    <w:name w:val="Balloon Text"/>
    <w:basedOn w:val="Normal"/>
    <w:link w:val="BalloonTextChar"/>
    <w:uiPriority w:val="99"/>
    <w:semiHidden/>
    <w:unhideWhenUsed/>
    <w:rsid w:val="00A873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73FB"/>
    <w:rPr>
      <w:rFonts w:ascii="Segoe UI" w:hAnsi="Segoe UI" w:cs="Segoe UI"/>
      <w:sz w:val="18"/>
      <w:szCs w:val="18"/>
    </w:rPr>
  </w:style>
  <w:style w:type="paragraph" w:styleId="Bibliography">
    <w:name w:val="Bibliography"/>
    <w:basedOn w:val="Normal"/>
    <w:next w:val="Normal"/>
    <w:uiPriority w:val="37"/>
    <w:unhideWhenUsed/>
    <w:rsid w:val="009B689D"/>
  </w:style>
  <w:style w:type="character" w:customStyle="1" w:styleId="Heading1Char">
    <w:name w:val="Heading 1 Char"/>
    <w:basedOn w:val="DefaultParagraphFont"/>
    <w:link w:val="Heading1"/>
    <w:uiPriority w:val="9"/>
    <w:rsid w:val="001D3F82"/>
    <w:rPr>
      <w:rFonts w:asciiTheme="majorHAnsi" w:eastAsiaTheme="majorEastAsia" w:hAnsiTheme="majorHAnsi" w:cstheme="majorBidi"/>
      <w:color w:val="2E74B5" w:themeColor="accent1" w:themeShade="BF"/>
      <w:sz w:val="32"/>
      <w:szCs w:val="32"/>
      <w:lang w:val="en-US"/>
    </w:rPr>
  </w:style>
  <w:style w:type="character" w:styleId="FollowedHyperlink">
    <w:name w:val="FollowedHyperlink"/>
    <w:basedOn w:val="DefaultParagraphFont"/>
    <w:uiPriority w:val="99"/>
    <w:semiHidden/>
    <w:unhideWhenUsed/>
    <w:rsid w:val="00E475EA"/>
    <w:rPr>
      <w:color w:val="954F72" w:themeColor="followedHyperlink"/>
      <w:u w:val="single"/>
    </w:rPr>
  </w:style>
  <w:style w:type="character" w:styleId="Emphasis">
    <w:name w:val="Emphasis"/>
    <w:basedOn w:val="DefaultParagraphFont"/>
    <w:uiPriority w:val="20"/>
    <w:qFormat/>
    <w:rsid w:val="00F95F01"/>
    <w:rPr>
      <w:i/>
      <w:iCs/>
    </w:rPr>
  </w:style>
  <w:style w:type="paragraph" w:styleId="Revision">
    <w:name w:val="Revision"/>
    <w:hidden/>
    <w:uiPriority w:val="99"/>
    <w:semiHidden/>
    <w:rsid w:val="00C74450"/>
    <w:pPr>
      <w:spacing w:after="0" w:line="240" w:lineRule="auto"/>
    </w:pPr>
  </w:style>
  <w:style w:type="character" w:customStyle="1" w:styleId="Heading3Char">
    <w:name w:val="Heading 3 Char"/>
    <w:basedOn w:val="DefaultParagraphFont"/>
    <w:link w:val="Heading3"/>
    <w:uiPriority w:val="9"/>
    <w:semiHidden/>
    <w:rsid w:val="00C775D0"/>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06516">
      <w:bodyDiv w:val="1"/>
      <w:marLeft w:val="0"/>
      <w:marRight w:val="0"/>
      <w:marTop w:val="0"/>
      <w:marBottom w:val="0"/>
      <w:divBdr>
        <w:top w:val="none" w:sz="0" w:space="0" w:color="auto"/>
        <w:left w:val="none" w:sz="0" w:space="0" w:color="auto"/>
        <w:bottom w:val="none" w:sz="0" w:space="0" w:color="auto"/>
        <w:right w:val="none" w:sz="0" w:space="0" w:color="auto"/>
      </w:divBdr>
    </w:div>
    <w:div w:id="16322844">
      <w:bodyDiv w:val="1"/>
      <w:marLeft w:val="0"/>
      <w:marRight w:val="0"/>
      <w:marTop w:val="0"/>
      <w:marBottom w:val="0"/>
      <w:divBdr>
        <w:top w:val="none" w:sz="0" w:space="0" w:color="auto"/>
        <w:left w:val="none" w:sz="0" w:space="0" w:color="auto"/>
        <w:bottom w:val="none" w:sz="0" w:space="0" w:color="auto"/>
        <w:right w:val="none" w:sz="0" w:space="0" w:color="auto"/>
      </w:divBdr>
    </w:div>
    <w:div w:id="20477810">
      <w:bodyDiv w:val="1"/>
      <w:marLeft w:val="0"/>
      <w:marRight w:val="0"/>
      <w:marTop w:val="0"/>
      <w:marBottom w:val="0"/>
      <w:divBdr>
        <w:top w:val="none" w:sz="0" w:space="0" w:color="auto"/>
        <w:left w:val="none" w:sz="0" w:space="0" w:color="auto"/>
        <w:bottom w:val="none" w:sz="0" w:space="0" w:color="auto"/>
        <w:right w:val="none" w:sz="0" w:space="0" w:color="auto"/>
      </w:divBdr>
    </w:div>
    <w:div w:id="21132213">
      <w:bodyDiv w:val="1"/>
      <w:marLeft w:val="0"/>
      <w:marRight w:val="0"/>
      <w:marTop w:val="0"/>
      <w:marBottom w:val="0"/>
      <w:divBdr>
        <w:top w:val="none" w:sz="0" w:space="0" w:color="auto"/>
        <w:left w:val="none" w:sz="0" w:space="0" w:color="auto"/>
        <w:bottom w:val="none" w:sz="0" w:space="0" w:color="auto"/>
        <w:right w:val="none" w:sz="0" w:space="0" w:color="auto"/>
      </w:divBdr>
    </w:div>
    <w:div w:id="32077634">
      <w:bodyDiv w:val="1"/>
      <w:marLeft w:val="0"/>
      <w:marRight w:val="0"/>
      <w:marTop w:val="0"/>
      <w:marBottom w:val="0"/>
      <w:divBdr>
        <w:top w:val="none" w:sz="0" w:space="0" w:color="auto"/>
        <w:left w:val="none" w:sz="0" w:space="0" w:color="auto"/>
        <w:bottom w:val="none" w:sz="0" w:space="0" w:color="auto"/>
        <w:right w:val="none" w:sz="0" w:space="0" w:color="auto"/>
      </w:divBdr>
    </w:div>
    <w:div w:id="32465286">
      <w:bodyDiv w:val="1"/>
      <w:marLeft w:val="0"/>
      <w:marRight w:val="0"/>
      <w:marTop w:val="0"/>
      <w:marBottom w:val="0"/>
      <w:divBdr>
        <w:top w:val="none" w:sz="0" w:space="0" w:color="auto"/>
        <w:left w:val="none" w:sz="0" w:space="0" w:color="auto"/>
        <w:bottom w:val="none" w:sz="0" w:space="0" w:color="auto"/>
        <w:right w:val="none" w:sz="0" w:space="0" w:color="auto"/>
      </w:divBdr>
    </w:div>
    <w:div w:id="32655966">
      <w:bodyDiv w:val="1"/>
      <w:marLeft w:val="0"/>
      <w:marRight w:val="0"/>
      <w:marTop w:val="0"/>
      <w:marBottom w:val="0"/>
      <w:divBdr>
        <w:top w:val="none" w:sz="0" w:space="0" w:color="auto"/>
        <w:left w:val="none" w:sz="0" w:space="0" w:color="auto"/>
        <w:bottom w:val="none" w:sz="0" w:space="0" w:color="auto"/>
        <w:right w:val="none" w:sz="0" w:space="0" w:color="auto"/>
      </w:divBdr>
    </w:div>
    <w:div w:id="35587875">
      <w:bodyDiv w:val="1"/>
      <w:marLeft w:val="0"/>
      <w:marRight w:val="0"/>
      <w:marTop w:val="0"/>
      <w:marBottom w:val="0"/>
      <w:divBdr>
        <w:top w:val="none" w:sz="0" w:space="0" w:color="auto"/>
        <w:left w:val="none" w:sz="0" w:space="0" w:color="auto"/>
        <w:bottom w:val="none" w:sz="0" w:space="0" w:color="auto"/>
        <w:right w:val="none" w:sz="0" w:space="0" w:color="auto"/>
      </w:divBdr>
    </w:div>
    <w:div w:id="50161155">
      <w:bodyDiv w:val="1"/>
      <w:marLeft w:val="0"/>
      <w:marRight w:val="0"/>
      <w:marTop w:val="0"/>
      <w:marBottom w:val="0"/>
      <w:divBdr>
        <w:top w:val="none" w:sz="0" w:space="0" w:color="auto"/>
        <w:left w:val="none" w:sz="0" w:space="0" w:color="auto"/>
        <w:bottom w:val="none" w:sz="0" w:space="0" w:color="auto"/>
        <w:right w:val="none" w:sz="0" w:space="0" w:color="auto"/>
      </w:divBdr>
    </w:div>
    <w:div w:id="59258177">
      <w:bodyDiv w:val="1"/>
      <w:marLeft w:val="0"/>
      <w:marRight w:val="0"/>
      <w:marTop w:val="0"/>
      <w:marBottom w:val="0"/>
      <w:divBdr>
        <w:top w:val="none" w:sz="0" w:space="0" w:color="auto"/>
        <w:left w:val="none" w:sz="0" w:space="0" w:color="auto"/>
        <w:bottom w:val="none" w:sz="0" w:space="0" w:color="auto"/>
        <w:right w:val="none" w:sz="0" w:space="0" w:color="auto"/>
      </w:divBdr>
    </w:div>
    <w:div w:id="60451125">
      <w:bodyDiv w:val="1"/>
      <w:marLeft w:val="0"/>
      <w:marRight w:val="0"/>
      <w:marTop w:val="0"/>
      <w:marBottom w:val="0"/>
      <w:divBdr>
        <w:top w:val="none" w:sz="0" w:space="0" w:color="auto"/>
        <w:left w:val="none" w:sz="0" w:space="0" w:color="auto"/>
        <w:bottom w:val="none" w:sz="0" w:space="0" w:color="auto"/>
        <w:right w:val="none" w:sz="0" w:space="0" w:color="auto"/>
      </w:divBdr>
    </w:div>
    <w:div w:id="63187184">
      <w:bodyDiv w:val="1"/>
      <w:marLeft w:val="0"/>
      <w:marRight w:val="0"/>
      <w:marTop w:val="0"/>
      <w:marBottom w:val="0"/>
      <w:divBdr>
        <w:top w:val="none" w:sz="0" w:space="0" w:color="auto"/>
        <w:left w:val="none" w:sz="0" w:space="0" w:color="auto"/>
        <w:bottom w:val="none" w:sz="0" w:space="0" w:color="auto"/>
        <w:right w:val="none" w:sz="0" w:space="0" w:color="auto"/>
      </w:divBdr>
    </w:div>
    <w:div w:id="68115586">
      <w:bodyDiv w:val="1"/>
      <w:marLeft w:val="0"/>
      <w:marRight w:val="0"/>
      <w:marTop w:val="0"/>
      <w:marBottom w:val="0"/>
      <w:divBdr>
        <w:top w:val="none" w:sz="0" w:space="0" w:color="auto"/>
        <w:left w:val="none" w:sz="0" w:space="0" w:color="auto"/>
        <w:bottom w:val="none" w:sz="0" w:space="0" w:color="auto"/>
        <w:right w:val="none" w:sz="0" w:space="0" w:color="auto"/>
      </w:divBdr>
    </w:div>
    <w:div w:id="69353521">
      <w:bodyDiv w:val="1"/>
      <w:marLeft w:val="0"/>
      <w:marRight w:val="0"/>
      <w:marTop w:val="0"/>
      <w:marBottom w:val="0"/>
      <w:divBdr>
        <w:top w:val="none" w:sz="0" w:space="0" w:color="auto"/>
        <w:left w:val="none" w:sz="0" w:space="0" w:color="auto"/>
        <w:bottom w:val="none" w:sz="0" w:space="0" w:color="auto"/>
        <w:right w:val="none" w:sz="0" w:space="0" w:color="auto"/>
      </w:divBdr>
    </w:div>
    <w:div w:id="73555037">
      <w:bodyDiv w:val="1"/>
      <w:marLeft w:val="0"/>
      <w:marRight w:val="0"/>
      <w:marTop w:val="0"/>
      <w:marBottom w:val="0"/>
      <w:divBdr>
        <w:top w:val="none" w:sz="0" w:space="0" w:color="auto"/>
        <w:left w:val="none" w:sz="0" w:space="0" w:color="auto"/>
        <w:bottom w:val="none" w:sz="0" w:space="0" w:color="auto"/>
        <w:right w:val="none" w:sz="0" w:space="0" w:color="auto"/>
      </w:divBdr>
    </w:div>
    <w:div w:id="77799064">
      <w:bodyDiv w:val="1"/>
      <w:marLeft w:val="0"/>
      <w:marRight w:val="0"/>
      <w:marTop w:val="0"/>
      <w:marBottom w:val="0"/>
      <w:divBdr>
        <w:top w:val="none" w:sz="0" w:space="0" w:color="auto"/>
        <w:left w:val="none" w:sz="0" w:space="0" w:color="auto"/>
        <w:bottom w:val="none" w:sz="0" w:space="0" w:color="auto"/>
        <w:right w:val="none" w:sz="0" w:space="0" w:color="auto"/>
      </w:divBdr>
    </w:div>
    <w:div w:id="78018710">
      <w:bodyDiv w:val="1"/>
      <w:marLeft w:val="0"/>
      <w:marRight w:val="0"/>
      <w:marTop w:val="0"/>
      <w:marBottom w:val="0"/>
      <w:divBdr>
        <w:top w:val="none" w:sz="0" w:space="0" w:color="auto"/>
        <w:left w:val="none" w:sz="0" w:space="0" w:color="auto"/>
        <w:bottom w:val="none" w:sz="0" w:space="0" w:color="auto"/>
        <w:right w:val="none" w:sz="0" w:space="0" w:color="auto"/>
      </w:divBdr>
    </w:div>
    <w:div w:id="91630794">
      <w:bodyDiv w:val="1"/>
      <w:marLeft w:val="0"/>
      <w:marRight w:val="0"/>
      <w:marTop w:val="0"/>
      <w:marBottom w:val="0"/>
      <w:divBdr>
        <w:top w:val="none" w:sz="0" w:space="0" w:color="auto"/>
        <w:left w:val="none" w:sz="0" w:space="0" w:color="auto"/>
        <w:bottom w:val="none" w:sz="0" w:space="0" w:color="auto"/>
        <w:right w:val="none" w:sz="0" w:space="0" w:color="auto"/>
      </w:divBdr>
    </w:div>
    <w:div w:id="120391897">
      <w:bodyDiv w:val="1"/>
      <w:marLeft w:val="0"/>
      <w:marRight w:val="0"/>
      <w:marTop w:val="0"/>
      <w:marBottom w:val="0"/>
      <w:divBdr>
        <w:top w:val="none" w:sz="0" w:space="0" w:color="auto"/>
        <w:left w:val="none" w:sz="0" w:space="0" w:color="auto"/>
        <w:bottom w:val="none" w:sz="0" w:space="0" w:color="auto"/>
        <w:right w:val="none" w:sz="0" w:space="0" w:color="auto"/>
      </w:divBdr>
    </w:div>
    <w:div w:id="139687791">
      <w:bodyDiv w:val="1"/>
      <w:marLeft w:val="0"/>
      <w:marRight w:val="0"/>
      <w:marTop w:val="0"/>
      <w:marBottom w:val="0"/>
      <w:divBdr>
        <w:top w:val="none" w:sz="0" w:space="0" w:color="auto"/>
        <w:left w:val="none" w:sz="0" w:space="0" w:color="auto"/>
        <w:bottom w:val="none" w:sz="0" w:space="0" w:color="auto"/>
        <w:right w:val="none" w:sz="0" w:space="0" w:color="auto"/>
      </w:divBdr>
    </w:div>
    <w:div w:id="149487931">
      <w:bodyDiv w:val="1"/>
      <w:marLeft w:val="0"/>
      <w:marRight w:val="0"/>
      <w:marTop w:val="0"/>
      <w:marBottom w:val="0"/>
      <w:divBdr>
        <w:top w:val="none" w:sz="0" w:space="0" w:color="auto"/>
        <w:left w:val="none" w:sz="0" w:space="0" w:color="auto"/>
        <w:bottom w:val="none" w:sz="0" w:space="0" w:color="auto"/>
        <w:right w:val="none" w:sz="0" w:space="0" w:color="auto"/>
      </w:divBdr>
    </w:div>
    <w:div w:id="159781652">
      <w:bodyDiv w:val="1"/>
      <w:marLeft w:val="0"/>
      <w:marRight w:val="0"/>
      <w:marTop w:val="0"/>
      <w:marBottom w:val="0"/>
      <w:divBdr>
        <w:top w:val="none" w:sz="0" w:space="0" w:color="auto"/>
        <w:left w:val="none" w:sz="0" w:space="0" w:color="auto"/>
        <w:bottom w:val="none" w:sz="0" w:space="0" w:color="auto"/>
        <w:right w:val="none" w:sz="0" w:space="0" w:color="auto"/>
      </w:divBdr>
    </w:div>
    <w:div w:id="164172699">
      <w:bodyDiv w:val="1"/>
      <w:marLeft w:val="0"/>
      <w:marRight w:val="0"/>
      <w:marTop w:val="0"/>
      <w:marBottom w:val="0"/>
      <w:divBdr>
        <w:top w:val="none" w:sz="0" w:space="0" w:color="auto"/>
        <w:left w:val="none" w:sz="0" w:space="0" w:color="auto"/>
        <w:bottom w:val="none" w:sz="0" w:space="0" w:color="auto"/>
        <w:right w:val="none" w:sz="0" w:space="0" w:color="auto"/>
      </w:divBdr>
      <w:divsChild>
        <w:div w:id="403380360">
          <w:marLeft w:val="0"/>
          <w:marRight w:val="0"/>
          <w:marTop w:val="0"/>
          <w:marBottom w:val="0"/>
          <w:divBdr>
            <w:top w:val="none" w:sz="0" w:space="0" w:color="auto"/>
            <w:left w:val="none" w:sz="0" w:space="0" w:color="auto"/>
            <w:bottom w:val="none" w:sz="0" w:space="0" w:color="auto"/>
            <w:right w:val="none" w:sz="0" w:space="0" w:color="auto"/>
          </w:divBdr>
          <w:divsChild>
            <w:div w:id="2074962071">
              <w:marLeft w:val="0"/>
              <w:marRight w:val="0"/>
              <w:marTop w:val="0"/>
              <w:marBottom w:val="0"/>
              <w:divBdr>
                <w:top w:val="none" w:sz="0" w:space="0" w:color="auto"/>
                <w:left w:val="none" w:sz="0" w:space="0" w:color="auto"/>
                <w:bottom w:val="none" w:sz="0" w:space="0" w:color="auto"/>
                <w:right w:val="none" w:sz="0" w:space="0" w:color="auto"/>
              </w:divBdr>
              <w:divsChild>
                <w:div w:id="1241599975">
                  <w:marLeft w:val="0"/>
                  <w:marRight w:val="0"/>
                  <w:marTop w:val="0"/>
                  <w:marBottom w:val="0"/>
                  <w:divBdr>
                    <w:top w:val="none" w:sz="0" w:space="0" w:color="auto"/>
                    <w:left w:val="none" w:sz="0" w:space="0" w:color="auto"/>
                    <w:bottom w:val="none" w:sz="0" w:space="0" w:color="auto"/>
                    <w:right w:val="none" w:sz="0" w:space="0" w:color="auto"/>
                  </w:divBdr>
                  <w:divsChild>
                    <w:div w:id="607008764">
                      <w:marLeft w:val="0"/>
                      <w:marRight w:val="0"/>
                      <w:marTop w:val="0"/>
                      <w:marBottom w:val="0"/>
                      <w:divBdr>
                        <w:top w:val="none" w:sz="0" w:space="0" w:color="auto"/>
                        <w:left w:val="none" w:sz="0" w:space="0" w:color="auto"/>
                        <w:bottom w:val="none" w:sz="0" w:space="0" w:color="auto"/>
                        <w:right w:val="none" w:sz="0" w:space="0" w:color="auto"/>
                      </w:divBdr>
                      <w:divsChild>
                        <w:div w:id="214857527">
                          <w:marLeft w:val="0"/>
                          <w:marRight w:val="0"/>
                          <w:marTop w:val="0"/>
                          <w:marBottom w:val="0"/>
                          <w:divBdr>
                            <w:top w:val="none" w:sz="0" w:space="0" w:color="auto"/>
                            <w:left w:val="none" w:sz="0" w:space="0" w:color="auto"/>
                            <w:bottom w:val="none" w:sz="0" w:space="0" w:color="auto"/>
                            <w:right w:val="none" w:sz="0" w:space="0" w:color="auto"/>
                          </w:divBdr>
                          <w:divsChild>
                            <w:div w:id="1093668091">
                              <w:marLeft w:val="0"/>
                              <w:marRight w:val="0"/>
                              <w:marTop w:val="0"/>
                              <w:marBottom w:val="0"/>
                              <w:divBdr>
                                <w:top w:val="none" w:sz="0" w:space="0" w:color="auto"/>
                                <w:left w:val="none" w:sz="0" w:space="0" w:color="auto"/>
                                <w:bottom w:val="none" w:sz="0" w:space="0" w:color="auto"/>
                                <w:right w:val="none" w:sz="0" w:space="0" w:color="auto"/>
                              </w:divBdr>
                            </w:div>
                            <w:div w:id="31492155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 w:id="310868427">
          <w:marLeft w:val="0"/>
          <w:marRight w:val="0"/>
          <w:marTop w:val="0"/>
          <w:marBottom w:val="0"/>
          <w:divBdr>
            <w:top w:val="single" w:sz="6" w:space="0" w:color="EBEBEB"/>
            <w:left w:val="none" w:sz="0" w:space="0" w:color="auto"/>
            <w:bottom w:val="none" w:sz="0" w:space="0" w:color="auto"/>
            <w:right w:val="none" w:sz="0" w:space="0" w:color="auto"/>
          </w:divBdr>
          <w:divsChild>
            <w:div w:id="40519362">
              <w:marLeft w:val="0"/>
              <w:marRight w:val="0"/>
              <w:marTop w:val="0"/>
              <w:marBottom w:val="0"/>
              <w:divBdr>
                <w:top w:val="none" w:sz="0" w:space="0" w:color="auto"/>
                <w:left w:val="none" w:sz="0" w:space="0" w:color="auto"/>
                <w:bottom w:val="none" w:sz="0" w:space="0" w:color="auto"/>
                <w:right w:val="none" w:sz="0" w:space="0" w:color="auto"/>
              </w:divBdr>
              <w:divsChild>
                <w:div w:id="796950307">
                  <w:marLeft w:val="0"/>
                  <w:marRight w:val="0"/>
                  <w:marTop w:val="0"/>
                  <w:marBottom w:val="0"/>
                  <w:divBdr>
                    <w:top w:val="none" w:sz="0" w:space="0" w:color="auto"/>
                    <w:left w:val="none" w:sz="0" w:space="0" w:color="auto"/>
                    <w:bottom w:val="none" w:sz="0" w:space="0" w:color="auto"/>
                    <w:right w:val="none" w:sz="0" w:space="0" w:color="auto"/>
                  </w:divBdr>
                  <w:divsChild>
                    <w:div w:id="1119110430">
                      <w:marLeft w:val="0"/>
                      <w:marRight w:val="0"/>
                      <w:marTop w:val="195"/>
                      <w:marBottom w:val="195"/>
                      <w:divBdr>
                        <w:top w:val="none" w:sz="0" w:space="0" w:color="auto"/>
                        <w:left w:val="none" w:sz="0" w:space="0" w:color="auto"/>
                        <w:bottom w:val="none" w:sz="0" w:space="0" w:color="auto"/>
                        <w:right w:val="none" w:sz="0" w:space="0" w:color="auto"/>
                      </w:divBdr>
                      <w:divsChild>
                        <w:div w:id="1392003295">
                          <w:marLeft w:val="0"/>
                          <w:marRight w:val="0"/>
                          <w:marTop w:val="0"/>
                          <w:marBottom w:val="0"/>
                          <w:divBdr>
                            <w:top w:val="none" w:sz="0" w:space="0" w:color="auto"/>
                            <w:left w:val="none" w:sz="0" w:space="0" w:color="auto"/>
                            <w:bottom w:val="none" w:sz="0" w:space="0" w:color="auto"/>
                            <w:right w:val="none" w:sz="0" w:space="0" w:color="auto"/>
                          </w:divBdr>
                          <w:divsChild>
                            <w:div w:id="1949463742">
                              <w:marLeft w:val="0"/>
                              <w:marRight w:val="0"/>
                              <w:marTop w:val="0"/>
                              <w:marBottom w:val="0"/>
                              <w:divBdr>
                                <w:top w:val="none" w:sz="0" w:space="0" w:color="auto"/>
                                <w:left w:val="none" w:sz="0" w:space="0" w:color="auto"/>
                                <w:bottom w:val="none" w:sz="0" w:space="0" w:color="auto"/>
                                <w:right w:val="none" w:sz="0" w:space="0" w:color="auto"/>
                              </w:divBdr>
                              <w:divsChild>
                                <w:div w:id="68086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67302">
      <w:bodyDiv w:val="1"/>
      <w:marLeft w:val="0"/>
      <w:marRight w:val="0"/>
      <w:marTop w:val="0"/>
      <w:marBottom w:val="0"/>
      <w:divBdr>
        <w:top w:val="none" w:sz="0" w:space="0" w:color="auto"/>
        <w:left w:val="none" w:sz="0" w:space="0" w:color="auto"/>
        <w:bottom w:val="none" w:sz="0" w:space="0" w:color="auto"/>
        <w:right w:val="none" w:sz="0" w:space="0" w:color="auto"/>
      </w:divBdr>
    </w:div>
    <w:div w:id="188955338">
      <w:bodyDiv w:val="1"/>
      <w:marLeft w:val="0"/>
      <w:marRight w:val="0"/>
      <w:marTop w:val="0"/>
      <w:marBottom w:val="0"/>
      <w:divBdr>
        <w:top w:val="none" w:sz="0" w:space="0" w:color="auto"/>
        <w:left w:val="none" w:sz="0" w:space="0" w:color="auto"/>
        <w:bottom w:val="none" w:sz="0" w:space="0" w:color="auto"/>
        <w:right w:val="none" w:sz="0" w:space="0" w:color="auto"/>
      </w:divBdr>
    </w:div>
    <w:div w:id="192306151">
      <w:bodyDiv w:val="1"/>
      <w:marLeft w:val="0"/>
      <w:marRight w:val="0"/>
      <w:marTop w:val="0"/>
      <w:marBottom w:val="0"/>
      <w:divBdr>
        <w:top w:val="none" w:sz="0" w:space="0" w:color="auto"/>
        <w:left w:val="none" w:sz="0" w:space="0" w:color="auto"/>
        <w:bottom w:val="none" w:sz="0" w:space="0" w:color="auto"/>
        <w:right w:val="none" w:sz="0" w:space="0" w:color="auto"/>
      </w:divBdr>
    </w:div>
    <w:div w:id="195314910">
      <w:bodyDiv w:val="1"/>
      <w:marLeft w:val="0"/>
      <w:marRight w:val="0"/>
      <w:marTop w:val="0"/>
      <w:marBottom w:val="0"/>
      <w:divBdr>
        <w:top w:val="none" w:sz="0" w:space="0" w:color="auto"/>
        <w:left w:val="none" w:sz="0" w:space="0" w:color="auto"/>
        <w:bottom w:val="none" w:sz="0" w:space="0" w:color="auto"/>
        <w:right w:val="none" w:sz="0" w:space="0" w:color="auto"/>
      </w:divBdr>
    </w:div>
    <w:div w:id="197931430">
      <w:bodyDiv w:val="1"/>
      <w:marLeft w:val="0"/>
      <w:marRight w:val="0"/>
      <w:marTop w:val="0"/>
      <w:marBottom w:val="0"/>
      <w:divBdr>
        <w:top w:val="none" w:sz="0" w:space="0" w:color="auto"/>
        <w:left w:val="none" w:sz="0" w:space="0" w:color="auto"/>
        <w:bottom w:val="none" w:sz="0" w:space="0" w:color="auto"/>
        <w:right w:val="none" w:sz="0" w:space="0" w:color="auto"/>
      </w:divBdr>
    </w:div>
    <w:div w:id="218589672">
      <w:bodyDiv w:val="1"/>
      <w:marLeft w:val="0"/>
      <w:marRight w:val="0"/>
      <w:marTop w:val="0"/>
      <w:marBottom w:val="0"/>
      <w:divBdr>
        <w:top w:val="none" w:sz="0" w:space="0" w:color="auto"/>
        <w:left w:val="none" w:sz="0" w:space="0" w:color="auto"/>
        <w:bottom w:val="none" w:sz="0" w:space="0" w:color="auto"/>
        <w:right w:val="none" w:sz="0" w:space="0" w:color="auto"/>
      </w:divBdr>
    </w:div>
    <w:div w:id="218900248">
      <w:bodyDiv w:val="1"/>
      <w:marLeft w:val="0"/>
      <w:marRight w:val="0"/>
      <w:marTop w:val="0"/>
      <w:marBottom w:val="0"/>
      <w:divBdr>
        <w:top w:val="none" w:sz="0" w:space="0" w:color="auto"/>
        <w:left w:val="none" w:sz="0" w:space="0" w:color="auto"/>
        <w:bottom w:val="none" w:sz="0" w:space="0" w:color="auto"/>
        <w:right w:val="none" w:sz="0" w:space="0" w:color="auto"/>
      </w:divBdr>
    </w:div>
    <w:div w:id="232862867">
      <w:bodyDiv w:val="1"/>
      <w:marLeft w:val="0"/>
      <w:marRight w:val="0"/>
      <w:marTop w:val="0"/>
      <w:marBottom w:val="0"/>
      <w:divBdr>
        <w:top w:val="none" w:sz="0" w:space="0" w:color="auto"/>
        <w:left w:val="none" w:sz="0" w:space="0" w:color="auto"/>
        <w:bottom w:val="none" w:sz="0" w:space="0" w:color="auto"/>
        <w:right w:val="none" w:sz="0" w:space="0" w:color="auto"/>
      </w:divBdr>
    </w:div>
    <w:div w:id="249314103">
      <w:bodyDiv w:val="1"/>
      <w:marLeft w:val="0"/>
      <w:marRight w:val="0"/>
      <w:marTop w:val="0"/>
      <w:marBottom w:val="0"/>
      <w:divBdr>
        <w:top w:val="none" w:sz="0" w:space="0" w:color="auto"/>
        <w:left w:val="none" w:sz="0" w:space="0" w:color="auto"/>
        <w:bottom w:val="none" w:sz="0" w:space="0" w:color="auto"/>
        <w:right w:val="none" w:sz="0" w:space="0" w:color="auto"/>
      </w:divBdr>
    </w:div>
    <w:div w:id="252275851">
      <w:bodyDiv w:val="1"/>
      <w:marLeft w:val="0"/>
      <w:marRight w:val="0"/>
      <w:marTop w:val="0"/>
      <w:marBottom w:val="0"/>
      <w:divBdr>
        <w:top w:val="none" w:sz="0" w:space="0" w:color="auto"/>
        <w:left w:val="none" w:sz="0" w:space="0" w:color="auto"/>
        <w:bottom w:val="none" w:sz="0" w:space="0" w:color="auto"/>
        <w:right w:val="none" w:sz="0" w:space="0" w:color="auto"/>
      </w:divBdr>
    </w:div>
    <w:div w:id="253904425">
      <w:bodyDiv w:val="1"/>
      <w:marLeft w:val="0"/>
      <w:marRight w:val="0"/>
      <w:marTop w:val="0"/>
      <w:marBottom w:val="0"/>
      <w:divBdr>
        <w:top w:val="none" w:sz="0" w:space="0" w:color="auto"/>
        <w:left w:val="none" w:sz="0" w:space="0" w:color="auto"/>
        <w:bottom w:val="none" w:sz="0" w:space="0" w:color="auto"/>
        <w:right w:val="none" w:sz="0" w:space="0" w:color="auto"/>
      </w:divBdr>
    </w:div>
    <w:div w:id="263146969">
      <w:bodyDiv w:val="1"/>
      <w:marLeft w:val="0"/>
      <w:marRight w:val="0"/>
      <w:marTop w:val="0"/>
      <w:marBottom w:val="0"/>
      <w:divBdr>
        <w:top w:val="none" w:sz="0" w:space="0" w:color="auto"/>
        <w:left w:val="none" w:sz="0" w:space="0" w:color="auto"/>
        <w:bottom w:val="none" w:sz="0" w:space="0" w:color="auto"/>
        <w:right w:val="none" w:sz="0" w:space="0" w:color="auto"/>
      </w:divBdr>
    </w:div>
    <w:div w:id="267929359">
      <w:bodyDiv w:val="1"/>
      <w:marLeft w:val="0"/>
      <w:marRight w:val="0"/>
      <w:marTop w:val="0"/>
      <w:marBottom w:val="0"/>
      <w:divBdr>
        <w:top w:val="none" w:sz="0" w:space="0" w:color="auto"/>
        <w:left w:val="none" w:sz="0" w:space="0" w:color="auto"/>
        <w:bottom w:val="none" w:sz="0" w:space="0" w:color="auto"/>
        <w:right w:val="none" w:sz="0" w:space="0" w:color="auto"/>
      </w:divBdr>
    </w:div>
    <w:div w:id="269287948">
      <w:bodyDiv w:val="1"/>
      <w:marLeft w:val="0"/>
      <w:marRight w:val="0"/>
      <w:marTop w:val="0"/>
      <w:marBottom w:val="0"/>
      <w:divBdr>
        <w:top w:val="none" w:sz="0" w:space="0" w:color="auto"/>
        <w:left w:val="none" w:sz="0" w:space="0" w:color="auto"/>
        <w:bottom w:val="none" w:sz="0" w:space="0" w:color="auto"/>
        <w:right w:val="none" w:sz="0" w:space="0" w:color="auto"/>
      </w:divBdr>
    </w:div>
    <w:div w:id="277637989">
      <w:bodyDiv w:val="1"/>
      <w:marLeft w:val="0"/>
      <w:marRight w:val="0"/>
      <w:marTop w:val="0"/>
      <w:marBottom w:val="0"/>
      <w:divBdr>
        <w:top w:val="none" w:sz="0" w:space="0" w:color="auto"/>
        <w:left w:val="none" w:sz="0" w:space="0" w:color="auto"/>
        <w:bottom w:val="none" w:sz="0" w:space="0" w:color="auto"/>
        <w:right w:val="none" w:sz="0" w:space="0" w:color="auto"/>
      </w:divBdr>
    </w:div>
    <w:div w:id="279189344">
      <w:bodyDiv w:val="1"/>
      <w:marLeft w:val="0"/>
      <w:marRight w:val="0"/>
      <w:marTop w:val="0"/>
      <w:marBottom w:val="0"/>
      <w:divBdr>
        <w:top w:val="none" w:sz="0" w:space="0" w:color="auto"/>
        <w:left w:val="none" w:sz="0" w:space="0" w:color="auto"/>
        <w:bottom w:val="none" w:sz="0" w:space="0" w:color="auto"/>
        <w:right w:val="none" w:sz="0" w:space="0" w:color="auto"/>
      </w:divBdr>
    </w:div>
    <w:div w:id="279655397">
      <w:bodyDiv w:val="1"/>
      <w:marLeft w:val="0"/>
      <w:marRight w:val="0"/>
      <w:marTop w:val="0"/>
      <w:marBottom w:val="0"/>
      <w:divBdr>
        <w:top w:val="none" w:sz="0" w:space="0" w:color="auto"/>
        <w:left w:val="none" w:sz="0" w:space="0" w:color="auto"/>
        <w:bottom w:val="none" w:sz="0" w:space="0" w:color="auto"/>
        <w:right w:val="none" w:sz="0" w:space="0" w:color="auto"/>
      </w:divBdr>
    </w:div>
    <w:div w:id="283074507">
      <w:bodyDiv w:val="1"/>
      <w:marLeft w:val="0"/>
      <w:marRight w:val="0"/>
      <w:marTop w:val="0"/>
      <w:marBottom w:val="0"/>
      <w:divBdr>
        <w:top w:val="none" w:sz="0" w:space="0" w:color="auto"/>
        <w:left w:val="none" w:sz="0" w:space="0" w:color="auto"/>
        <w:bottom w:val="none" w:sz="0" w:space="0" w:color="auto"/>
        <w:right w:val="none" w:sz="0" w:space="0" w:color="auto"/>
      </w:divBdr>
    </w:div>
    <w:div w:id="289170889">
      <w:bodyDiv w:val="1"/>
      <w:marLeft w:val="0"/>
      <w:marRight w:val="0"/>
      <w:marTop w:val="0"/>
      <w:marBottom w:val="0"/>
      <w:divBdr>
        <w:top w:val="none" w:sz="0" w:space="0" w:color="auto"/>
        <w:left w:val="none" w:sz="0" w:space="0" w:color="auto"/>
        <w:bottom w:val="none" w:sz="0" w:space="0" w:color="auto"/>
        <w:right w:val="none" w:sz="0" w:space="0" w:color="auto"/>
      </w:divBdr>
    </w:div>
    <w:div w:id="292097497">
      <w:bodyDiv w:val="1"/>
      <w:marLeft w:val="0"/>
      <w:marRight w:val="0"/>
      <w:marTop w:val="0"/>
      <w:marBottom w:val="0"/>
      <w:divBdr>
        <w:top w:val="none" w:sz="0" w:space="0" w:color="auto"/>
        <w:left w:val="none" w:sz="0" w:space="0" w:color="auto"/>
        <w:bottom w:val="none" w:sz="0" w:space="0" w:color="auto"/>
        <w:right w:val="none" w:sz="0" w:space="0" w:color="auto"/>
      </w:divBdr>
    </w:div>
    <w:div w:id="330068681">
      <w:bodyDiv w:val="1"/>
      <w:marLeft w:val="0"/>
      <w:marRight w:val="0"/>
      <w:marTop w:val="0"/>
      <w:marBottom w:val="0"/>
      <w:divBdr>
        <w:top w:val="none" w:sz="0" w:space="0" w:color="auto"/>
        <w:left w:val="none" w:sz="0" w:space="0" w:color="auto"/>
        <w:bottom w:val="none" w:sz="0" w:space="0" w:color="auto"/>
        <w:right w:val="none" w:sz="0" w:space="0" w:color="auto"/>
      </w:divBdr>
    </w:div>
    <w:div w:id="333649779">
      <w:bodyDiv w:val="1"/>
      <w:marLeft w:val="0"/>
      <w:marRight w:val="0"/>
      <w:marTop w:val="0"/>
      <w:marBottom w:val="0"/>
      <w:divBdr>
        <w:top w:val="none" w:sz="0" w:space="0" w:color="auto"/>
        <w:left w:val="none" w:sz="0" w:space="0" w:color="auto"/>
        <w:bottom w:val="none" w:sz="0" w:space="0" w:color="auto"/>
        <w:right w:val="none" w:sz="0" w:space="0" w:color="auto"/>
      </w:divBdr>
    </w:div>
    <w:div w:id="336422901">
      <w:bodyDiv w:val="1"/>
      <w:marLeft w:val="0"/>
      <w:marRight w:val="0"/>
      <w:marTop w:val="0"/>
      <w:marBottom w:val="0"/>
      <w:divBdr>
        <w:top w:val="none" w:sz="0" w:space="0" w:color="auto"/>
        <w:left w:val="none" w:sz="0" w:space="0" w:color="auto"/>
        <w:bottom w:val="none" w:sz="0" w:space="0" w:color="auto"/>
        <w:right w:val="none" w:sz="0" w:space="0" w:color="auto"/>
      </w:divBdr>
    </w:div>
    <w:div w:id="348988650">
      <w:bodyDiv w:val="1"/>
      <w:marLeft w:val="0"/>
      <w:marRight w:val="0"/>
      <w:marTop w:val="0"/>
      <w:marBottom w:val="0"/>
      <w:divBdr>
        <w:top w:val="none" w:sz="0" w:space="0" w:color="auto"/>
        <w:left w:val="none" w:sz="0" w:space="0" w:color="auto"/>
        <w:bottom w:val="none" w:sz="0" w:space="0" w:color="auto"/>
        <w:right w:val="none" w:sz="0" w:space="0" w:color="auto"/>
      </w:divBdr>
      <w:divsChild>
        <w:div w:id="24982551">
          <w:marLeft w:val="0"/>
          <w:marRight w:val="0"/>
          <w:marTop w:val="0"/>
          <w:marBottom w:val="0"/>
          <w:divBdr>
            <w:top w:val="none" w:sz="0" w:space="0" w:color="auto"/>
            <w:left w:val="none" w:sz="0" w:space="0" w:color="auto"/>
            <w:bottom w:val="none" w:sz="0" w:space="0" w:color="auto"/>
            <w:right w:val="none" w:sz="0" w:space="0" w:color="auto"/>
          </w:divBdr>
        </w:div>
        <w:div w:id="130489741">
          <w:marLeft w:val="0"/>
          <w:marRight w:val="0"/>
          <w:marTop w:val="0"/>
          <w:marBottom w:val="0"/>
          <w:divBdr>
            <w:top w:val="none" w:sz="0" w:space="0" w:color="auto"/>
            <w:left w:val="none" w:sz="0" w:space="0" w:color="auto"/>
            <w:bottom w:val="none" w:sz="0" w:space="0" w:color="auto"/>
            <w:right w:val="none" w:sz="0" w:space="0" w:color="auto"/>
          </w:divBdr>
        </w:div>
        <w:div w:id="134563749">
          <w:marLeft w:val="0"/>
          <w:marRight w:val="0"/>
          <w:marTop w:val="0"/>
          <w:marBottom w:val="0"/>
          <w:divBdr>
            <w:top w:val="none" w:sz="0" w:space="0" w:color="auto"/>
            <w:left w:val="none" w:sz="0" w:space="0" w:color="auto"/>
            <w:bottom w:val="none" w:sz="0" w:space="0" w:color="auto"/>
            <w:right w:val="none" w:sz="0" w:space="0" w:color="auto"/>
          </w:divBdr>
        </w:div>
        <w:div w:id="207687273">
          <w:marLeft w:val="0"/>
          <w:marRight w:val="0"/>
          <w:marTop w:val="0"/>
          <w:marBottom w:val="0"/>
          <w:divBdr>
            <w:top w:val="none" w:sz="0" w:space="0" w:color="auto"/>
            <w:left w:val="none" w:sz="0" w:space="0" w:color="auto"/>
            <w:bottom w:val="none" w:sz="0" w:space="0" w:color="auto"/>
            <w:right w:val="none" w:sz="0" w:space="0" w:color="auto"/>
          </w:divBdr>
        </w:div>
        <w:div w:id="321786088">
          <w:marLeft w:val="0"/>
          <w:marRight w:val="0"/>
          <w:marTop w:val="0"/>
          <w:marBottom w:val="0"/>
          <w:divBdr>
            <w:top w:val="none" w:sz="0" w:space="0" w:color="auto"/>
            <w:left w:val="none" w:sz="0" w:space="0" w:color="auto"/>
            <w:bottom w:val="none" w:sz="0" w:space="0" w:color="auto"/>
            <w:right w:val="none" w:sz="0" w:space="0" w:color="auto"/>
          </w:divBdr>
        </w:div>
        <w:div w:id="335960625">
          <w:marLeft w:val="0"/>
          <w:marRight w:val="0"/>
          <w:marTop w:val="0"/>
          <w:marBottom w:val="0"/>
          <w:divBdr>
            <w:top w:val="none" w:sz="0" w:space="0" w:color="auto"/>
            <w:left w:val="none" w:sz="0" w:space="0" w:color="auto"/>
            <w:bottom w:val="none" w:sz="0" w:space="0" w:color="auto"/>
            <w:right w:val="none" w:sz="0" w:space="0" w:color="auto"/>
          </w:divBdr>
        </w:div>
        <w:div w:id="473913316">
          <w:marLeft w:val="0"/>
          <w:marRight w:val="0"/>
          <w:marTop w:val="0"/>
          <w:marBottom w:val="0"/>
          <w:divBdr>
            <w:top w:val="none" w:sz="0" w:space="0" w:color="auto"/>
            <w:left w:val="none" w:sz="0" w:space="0" w:color="auto"/>
            <w:bottom w:val="none" w:sz="0" w:space="0" w:color="auto"/>
            <w:right w:val="none" w:sz="0" w:space="0" w:color="auto"/>
          </w:divBdr>
        </w:div>
        <w:div w:id="567034986">
          <w:marLeft w:val="0"/>
          <w:marRight w:val="0"/>
          <w:marTop w:val="0"/>
          <w:marBottom w:val="0"/>
          <w:divBdr>
            <w:top w:val="none" w:sz="0" w:space="0" w:color="auto"/>
            <w:left w:val="none" w:sz="0" w:space="0" w:color="auto"/>
            <w:bottom w:val="none" w:sz="0" w:space="0" w:color="auto"/>
            <w:right w:val="none" w:sz="0" w:space="0" w:color="auto"/>
          </w:divBdr>
        </w:div>
        <w:div w:id="721633990">
          <w:marLeft w:val="0"/>
          <w:marRight w:val="0"/>
          <w:marTop w:val="0"/>
          <w:marBottom w:val="0"/>
          <w:divBdr>
            <w:top w:val="none" w:sz="0" w:space="0" w:color="auto"/>
            <w:left w:val="none" w:sz="0" w:space="0" w:color="auto"/>
            <w:bottom w:val="none" w:sz="0" w:space="0" w:color="auto"/>
            <w:right w:val="none" w:sz="0" w:space="0" w:color="auto"/>
          </w:divBdr>
        </w:div>
        <w:div w:id="773552335">
          <w:marLeft w:val="0"/>
          <w:marRight w:val="0"/>
          <w:marTop w:val="0"/>
          <w:marBottom w:val="0"/>
          <w:divBdr>
            <w:top w:val="none" w:sz="0" w:space="0" w:color="auto"/>
            <w:left w:val="none" w:sz="0" w:space="0" w:color="auto"/>
            <w:bottom w:val="none" w:sz="0" w:space="0" w:color="auto"/>
            <w:right w:val="none" w:sz="0" w:space="0" w:color="auto"/>
          </w:divBdr>
        </w:div>
        <w:div w:id="980421133">
          <w:marLeft w:val="0"/>
          <w:marRight w:val="0"/>
          <w:marTop w:val="0"/>
          <w:marBottom w:val="0"/>
          <w:divBdr>
            <w:top w:val="none" w:sz="0" w:space="0" w:color="auto"/>
            <w:left w:val="none" w:sz="0" w:space="0" w:color="auto"/>
            <w:bottom w:val="none" w:sz="0" w:space="0" w:color="auto"/>
            <w:right w:val="none" w:sz="0" w:space="0" w:color="auto"/>
          </w:divBdr>
        </w:div>
        <w:div w:id="1209296841">
          <w:marLeft w:val="0"/>
          <w:marRight w:val="0"/>
          <w:marTop w:val="0"/>
          <w:marBottom w:val="0"/>
          <w:divBdr>
            <w:top w:val="none" w:sz="0" w:space="0" w:color="auto"/>
            <w:left w:val="none" w:sz="0" w:space="0" w:color="auto"/>
            <w:bottom w:val="none" w:sz="0" w:space="0" w:color="auto"/>
            <w:right w:val="none" w:sz="0" w:space="0" w:color="auto"/>
          </w:divBdr>
        </w:div>
        <w:div w:id="1254244633">
          <w:marLeft w:val="0"/>
          <w:marRight w:val="0"/>
          <w:marTop w:val="0"/>
          <w:marBottom w:val="0"/>
          <w:divBdr>
            <w:top w:val="none" w:sz="0" w:space="0" w:color="auto"/>
            <w:left w:val="none" w:sz="0" w:space="0" w:color="auto"/>
            <w:bottom w:val="none" w:sz="0" w:space="0" w:color="auto"/>
            <w:right w:val="none" w:sz="0" w:space="0" w:color="auto"/>
          </w:divBdr>
        </w:div>
        <w:div w:id="1352490500">
          <w:marLeft w:val="0"/>
          <w:marRight w:val="0"/>
          <w:marTop w:val="0"/>
          <w:marBottom w:val="0"/>
          <w:divBdr>
            <w:top w:val="none" w:sz="0" w:space="0" w:color="auto"/>
            <w:left w:val="none" w:sz="0" w:space="0" w:color="auto"/>
            <w:bottom w:val="none" w:sz="0" w:space="0" w:color="auto"/>
            <w:right w:val="none" w:sz="0" w:space="0" w:color="auto"/>
          </w:divBdr>
        </w:div>
        <w:div w:id="1415854634">
          <w:marLeft w:val="0"/>
          <w:marRight w:val="0"/>
          <w:marTop w:val="0"/>
          <w:marBottom w:val="0"/>
          <w:divBdr>
            <w:top w:val="none" w:sz="0" w:space="0" w:color="auto"/>
            <w:left w:val="none" w:sz="0" w:space="0" w:color="auto"/>
            <w:bottom w:val="none" w:sz="0" w:space="0" w:color="auto"/>
            <w:right w:val="none" w:sz="0" w:space="0" w:color="auto"/>
          </w:divBdr>
        </w:div>
        <w:div w:id="1424375735">
          <w:marLeft w:val="0"/>
          <w:marRight w:val="0"/>
          <w:marTop w:val="0"/>
          <w:marBottom w:val="0"/>
          <w:divBdr>
            <w:top w:val="none" w:sz="0" w:space="0" w:color="auto"/>
            <w:left w:val="none" w:sz="0" w:space="0" w:color="auto"/>
            <w:bottom w:val="none" w:sz="0" w:space="0" w:color="auto"/>
            <w:right w:val="none" w:sz="0" w:space="0" w:color="auto"/>
          </w:divBdr>
        </w:div>
        <w:div w:id="1701201357">
          <w:marLeft w:val="0"/>
          <w:marRight w:val="0"/>
          <w:marTop w:val="0"/>
          <w:marBottom w:val="0"/>
          <w:divBdr>
            <w:top w:val="none" w:sz="0" w:space="0" w:color="auto"/>
            <w:left w:val="none" w:sz="0" w:space="0" w:color="auto"/>
            <w:bottom w:val="none" w:sz="0" w:space="0" w:color="auto"/>
            <w:right w:val="none" w:sz="0" w:space="0" w:color="auto"/>
          </w:divBdr>
        </w:div>
        <w:div w:id="1749686814">
          <w:marLeft w:val="0"/>
          <w:marRight w:val="0"/>
          <w:marTop w:val="0"/>
          <w:marBottom w:val="0"/>
          <w:divBdr>
            <w:top w:val="none" w:sz="0" w:space="0" w:color="auto"/>
            <w:left w:val="none" w:sz="0" w:space="0" w:color="auto"/>
            <w:bottom w:val="none" w:sz="0" w:space="0" w:color="auto"/>
            <w:right w:val="none" w:sz="0" w:space="0" w:color="auto"/>
          </w:divBdr>
        </w:div>
        <w:div w:id="1827473238">
          <w:marLeft w:val="0"/>
          <w:marRight w:val="0"/>
          <w:marTop w:val="0"/>
          <w:marBottom w:val="0"/>
          <w:divBdr>
            <w:top w:val="none" w:sz="0" w:space="0" w:color="auto"/>
            <w:left w:val="none" w:sz="0" w:space="0" w:color="auto"/>
            <w:bottom w:val="none" w:sz="0" w:space="0" w:color="auto"/>
            <w:right w:val="none" w:sz="0" w:space="0" w:color="auto"/>
          </w:divBdr>
        </w:div>
        <w:div w:id="1880892674">
          <w:marLeft w:val="0"/>
          <w:marRight w:val="0"/>
          <w:marTop w:val="0"/>
          <w:marBottom w:val="0"/>
          <w:divBdr>
            <w:top w:val="none" w:sz="0" w:space="0" w:color="auto"/>
            <w:left w:val="none" w:sz="0" w:space="0" w:color="auto"/>
            <w:bottom w:val="none" w:sz="0" w:space="0" w:color="auto"/>
            <w:right w:val="none" w:sz="0" w:space="0" w:color="auto"/>
          </w:divBdr>
        </w:div>
        <w:div w:id="1985892235">
          <w:marLeft w:val="0"/>
          <w:marRight w:val="0"/>
          <w:marTop w:val="0"/>
          <w:marBottom w:val="0"/>
          <w:divBdr>
            <w:top w:val="none" w:sz="0" w:space="0" w:color="auto"/>
            <w:left w:val="none" w:sz="0" w:space="0" w:color="auto"/>
            <w:bottom w:val="none" w:sz="0" w:space="0" w:color="auto"/>
            <w:right w:val="none" w:sz="0" w:space="0" w:color="auto"/>
          </w:divBdr>
        </w:div>
        <w:div w:id="2036079718">
          <w:marLeft w:val="0"/>
          <w:marRight w:val="0"/>
          <w:marTop w:val="0"/>
          <w:marBottom w:val="0"/>
          <w:divBdr>
            <w:top w:val="none" w:sz="0" w:space="0" w:color="auto"/>
            <w:left w:val="none" w:sz="0" w:space="0" w:color="auto"/>
            <w:bottom w:val="none" w:sz="0" w:space="0" w:color="auto"/>
            <w:right w:val="none" w:sz="0" w:space="0" w:color="auto"/>
          </w:divBdr>
        </w:div>
        <w:div w:id="2125227542">
          <w:marLeft w:val="0"/>
          <w:marRight w:val="0"/>
          <w:marTop w:val="0"/>
          <w:marBottom w:val="0"/>
          <w:divBdr>
            <w:top w:val="none" w:sz="0" w:space="0" w:color="auto"/>
            <w:left w:val="none" w:sz="0" w:space="0" w:color="auto"/>
            <w:bottom w:val="none" w:sz="0" w:space="0" w:color="auto"/>
            <w:right w:val="none" w:sz="0" w:space="0" w:color="auto"/>
          </w:divBdr>
        </w:div>
      </w:divsChild>
    </w:div>
    <w:div w:id="357237319">
      <w:bodyDiv w:val="1"/>
      <w:marLeft w:val="0"/>
      <w:marRight w:val="0"/>
      <w:marTop w:val="0"/>
      <w:marBottom w:val="0"/>
      <w:divBdr>
        <w:top w:val="none" w:sz="0" w:space="0" w:color="auto"/>
        <w:left w:val="none" w:sz="0" w:space="0" w:color="auto"/>
        <w:bottom w:val="none" w:sz="0" w:space="0" w:color="auto"/>
        <w:right w:val="none" w:sz="0" w:space="0" w:color="auto"/>
      </w:divBdr>
    </w:div>
    <w:div w:id="362099815">
      <w:bodyDiv w:val="1"/>
      <w:marLeft w:val="0"/>
      <w:marRight w:val="0"/>
      <w:marTop w:val="0"/>
      <w:marBottom w:val="0"/>
      <w:divBdr>
        <w:top w:val="none" w:sz="0" w:space="0" w:color="auto"/>
        <w:left w:val="none" w:sz="0" w:space="0" w:color="auto"/>
        <w:bottom w:val="none" w:sz="0" w:space="0" w:color="auto"/>
        <w:right w:val="none" w:sz="0" w:space="0" w:color="auto"/>
      </w:divBdr>
    </w:div>
    <w:div w:id="366876872">
      <w:bodyDiv w:val="1"/>
      <w:marLeft w:val="0"/>
      <w:marRight w:val="0"/>
      <w:marTop w:val="0"/>
      <w:marBottom w:val="0"/>
      <w:divBdr>
        <w:top w:val="none" w:sz="0" w:space="0" w:color="auto"/>
        <w:left w:val="none" w:sz="0" w:space="0" w:color="auto"/>
        <w:bottom w:val="none" w:sz="0" w:space="0" w:color="auto"/>
        <w:right w:val="none" w:sz="0" w:space="0" w:color="auto"/>
      </w:divBdr>
    </w:div>
    <w:div w:id="370226611">
      <w:bodyDiv w:val="1"/>
      <w:marLeft w:val="0"/>
      <w:marRight w:val="0"/>
      <w:marTop w:val="0"/>
      <w:marBottom w:val="0"/>
      <w:divBdr>
        <w:top w:val="none" w:sz="0" w:space="0" w:color="auto"/>
        <w:left w:val="none" w:sz="0" w:space="0" w:color="auto"/>
        <w:bottom w:val="none" w:sz="0" w:space="0" w:color="auto"/>
        <w:right w:val="none" w:sz="0" w:space="0" w:color="auto"/>
      </w:divBdr>
    </w:div>
    <w:div w:id="371883226">
      <w:bodyDiv w:val="1"/>
      <w:marLeft w:val="0"/>
      <w:marRight w:val="0"/>
      <w:marTop w:val="0"/>
      <w:marBottom w:val="0"/>
      <w:divBdr>
        <w:top w:val="none" w:sz="0" w:space="0" w:color="auto"/>
        <w:left w:val="none" w:sz="0" w:space="0" w:color="auto"/>
        <w:bottom w:val="none" w:sz="0" w:space="0" w:color="auto"/>
        <w:right w:val="none" w:sz="0" w:space="0" w:color="auto"/>
      </w:divBdr>
    </w:div>
    <w:div w:id="374240288">
      <w:bodyDiv w:val="1"/>
      <w:marLeft w:val="0"/>
      <w:marRight w:val="0"/>
      <w:marTop w:val="0"/>
      <w:marBottom w:val="0"/>
      <w:divBdr>
        <w:top w:val="none" w:sz="0" w:space="0" w:color="auto"/>
        <w:left w:val="none" w:sz="0" w:space="0" w:color="auto"/>
        <w:bottom w:val="none" w:sz="0" w:space="0" w:color="auto"/>
        <w:right w:val="none" w:sz="0" w:space="0" w:color="auto"/>
      </w:divBdr>
    </w:div>
    <w:div w:id="378358979">
      <w:bodyDiv w:val="1"/>
      <w:marLeft w:val="0"/>
      <w:marRight w:val="0"/>
      <w:marTop w:val="0"/>
      <w:marBottom w:val="0"/>
      <w:divBdr>
        <w:top w:val="none" w:sz="0" w:space="0" w:color="auto"/>
        <w:left w:val="none" w:sz="0" w:space="0" w:color="auto"/>
        <w:bottom w:val="none" w:sz="0" w:space="0" w:color="auto"/>
        <w:right w:val="none" w:sz="0" w:space="0" w:color="auto"/>
      </w:divBdr>
    </w:div>
    <w:div w:id="384840492">
      <w:bodyDiv w:val="1"/>
      <w:marLeft w:val="0"/>
      <w:marRight w:val="0"/>
      <w:marTop w:val="0"/>
      <w:marBottom w:val="0"/>
      <w:divBdr>
        <w:top w:val="none" w:sz="0" w:space="0" w:color="auto"/>
        <w:left w:val="none" w:sz="0" w:space="0" w:color="auto"/>
        <w:bottom w:val="none" w:sz="0" w:space="0" w:color="auto"/>
        <w:right w:val="none" w:sz="0" w:space="0" w:color="auto"/>
      </w:divBdr>
    </w:div>
    <w:div w:id="387992867">
      <w:bodyDiv w:val="1"/>
      <w:marLeft w:val="0"/>
      <w:marRight w:val="0"/>
      <w:marTop w:val="0"/>
      <w:marBottom w:val="0"/>
      <w:divBdr>
        <w:top w:val="none" w:sz="0" w:space="0" w:color="auto"/>
        <w:left w:val="none" w:sz="0" w:space="0" w:color="auto"/>
        <w:bottom w:val="none" w:sz="0" w:space="0" w:color="auto"/>
        <w:right w:val="none" w:sz="0" w:space="0" w:color="auto"/>
      </w:divBdr>
    </w:div>
    <w:div w:id="405222050">
      <w:bodyDiv w:val="1"/>
      <w:marLeft w:val="0"/>
      <w:marRight w:val="0"/>
      <w:marTop w:val="0"/>
      <w:marBottom w:val="0"/>
      <w:divBdr>
        <w:top w:val="none" w:sz="0" w:space="0" w:color="auto"/>
        <w:left w:val="none" w:sz="0" w:space="0" w:color="auto"/>
        <w:bottom w:val="none" w:sz="0" w:space="0" w:color="auto"/>
        <w:right w:val="none" w:sz="0" w:space="0" w:color="auto"/>
      </w:divBdr>
    </w:div>
    <w:div w:id="418019132">
      <w:bodyDiv w:val="1"/>
      <w:marLeft w:val="0"/>
      <w:marRight w:val="0"/>
      <w:marTop w:val="0"/>
      <w:marBottom w:val="0"/>
      <w:divBdr>
        <w:top w:val="none" w:sz="0" w:space="0" w:color="auto"/>
        <w:left w:val="none" w:sz="0" w:space="0" w:color="auto"/>
        <w:bottom w:val="none" w:sz="0" w:space="0" w:color="auto"/>
        <w:right w:val="none" w:sz="0" w:space="0" w:color="auto"/>
      </w:divBdr>
    </w:div>
    <w:div w:id="420637356">
      <w:bodyDiv w:val="1"/>
      <w:marLeft w:val="0"/>
      <w:marRight w:val="0"/>
      <w:marTop w:val="0"/>
      <w:marBottom w:val="0"/>
      <w:divBdr>
        <w:top w:val="none" w:sz="0" w:space="0" w:color="auto"/>
        <w:left w:val="none" w:sz="0" w:space="0" w:color="auto"/>
        <w:bottom w:val="none" w:sz="0" w:space="0" w:color="auto"/>
        <w:right w:val="none" w:sz="0" w:space="0" w:color="auto"/>
      </w:divBdr>
    </w:div>
    <w:div w:id="420760998">
      <w:bodyDiv w:val="1"/>
      <w:marLeft w:val="0"/>
      <w:marRight w:val="0"/>
      <w:marTop w:val="0"/>
      <w:marBottom w:val="0"/>
      <w:divBdr>
        <w:top w:val="none" w:sz="0" w:space="0" w:color="auto"/>
        <w:left w:val="none" w:sz="0" w:space="0" w:color="auto"/>
        <w:bottom w:val="none" w:sz="0" w:space="0" w:color="auto"/>
        <w:right w:val="none" w:sz="0" w:space="0" w:color="auto"/>
      </w:divBdr>
    </w:div>
    <w:div w:id="434400557">
      <w:bodyDiv w:val="1"/>
      <w:marLeft w:val="0"/>
      <w:marRight w:val="0"/>
      <w:marTop w:val="0"/>
      <w:marBottom w:val="0"/>
      <w:divBdr>
        <w:top w:val="none" w:sz="0" w:space="0" w:color="auto"/>
        <w:left w:val="none" w:sz="0" w:space="0" w:color="auto"/>
        <w:bottom w:val="none" w:sz="0" w:space="0" w:color="auto"/>
        <w:right w:val="none" w:sz="0" w:space="0" w:color="auto"/>
      </w:divBdr>
    </w:div>
    <w:div w:id="441918347">
      <w:bodyDiv w:val="1"/>
      <w:marLeft w:val="0"/>
      <w:marRight w:val="0"/>
      <w:marTop w:val="0"/>
      <w:marBottom w:val="0"/>
      <w:divBdr>
        <w:top w:val="none" w:sz="0" w:space="0" w:color="auto"/>
        <w:left w:val="none" w:sz="0" w:space="0" w:color="auto"/>
        <w:bottom w:val="none" w:sz="0" w:space="0" w:color="auto"/>
        <w:right w:val="none" w:sz="0" w:space="0" w:color="auto"/>
      </w:divBdr>
    </w:div>
    <w:div w:id="442308767">
      <w:bodyDiv w:val="1"/>
      <w:marLeft w:val="0"/>
      <w:marRight w:val="0"/>
      <w:marTop w:val="0"/>
      <w:marBottom w:val="0"/>
      <w:divBdr>
        <w:top w:val="none" w:sz="0" w:space="0" w:color="auto"/>
        <w:left w:val="none" w:sz="0" w:space="0" w:color="auto"/>
        <w:bottom w:val="none" w:sz="0" w:space="0" w:color="auto"/>
        <w:right w:val="none" w:sz="0" w:space="0" w:color="auto"/>
      </w:divBdr>
    </w:div>
    <w:div w:id="444618476">
      <w:bodyDiv w:val="1"/>
      <w:marLeft w:val="0"/>
      <w:marRight w:val="0"/>
      <w:marTop w:val="0"/>
      <w:marBottom w:val="0"/>
      <w:divBdr>
        <w:top w:val="none" w:sz="0" w:space="0" w:color="auto"/>
        <w:left w:val="none" w:sz="0" w:space="0" w:color="auto"/>
        <w:bottom w:val="none" w:sz="0" w:space="0" w:color="auto"/>
        <w:right w:val="none" w:sz="0" w:space="0" w:color="auto"/>
      </w:divBdr>
    </w:div>
    <w:div w:id="455370506">
      <w:bodyDiv w:val="1"/>
      <w:marLeft w:val="0"/>
      <w:marRight w:val="0"/>
      <w:marTop w:val="0"/>
      <w:marBottom w:val="0"/>
      <w:divBdr>
        <w:top w:val="none" w:sz="0" w:space="0" w:color="auto"/>
        <w:left w:val="none" w:sz="0" w:space="0" w:color="auto"/>
        <w:bottom w:val="none" w:sz="0" w:space="0" w:color="auto"/>
        <w:right w:val="none" w:sz="0" w:space="0" w:color="auto"/>
      </w:divBdr>
    </w:div>
    <w:div w:id="464392373">
      <w:bodyDiv w:val="1"/>
      <w:marLeft w:val="0"/>
      <w:marRight w:val="0"/>
      <w:marTop w:val="0"/>
      <w:marBottom w:val="0"/>
      <w:divBdr>
        <w:top w:val="none" w:sz="0" w:space="0" w:color="auto"/>
        <w:left w:val="none" w:sz="0" w:space="0" w:color="auto"/>
        <w:bottom w:val="none" w:sz="0" w:space="0" w:color="auto"/>
        <w:right w:val="none" w:sz="0" w:space="0" w:color="auto"/>
      </w:divBdr>
    </w:div>
    <w:div w:id="465241222">
      <w:bodyDiv w:val="1"/>
      <w:marLeft w:val="0"/>
      <w:marRight w:val="0"/>
      <w:marTop w:val="0"/>
      <w:marBottom w:val="0"/>
      <w:divBdr>
        <w:top w:val="none" w:sz="0" w:space="0" w:color="auto"/>
        <w:left w:val="none" w:sz="0" w:space="0" w:color="auto"/>
        <w:bottom w:val="none" w:sz="0" w:space="0" w:color="auto"/>
        <w:right w:val="none" w:sz="0" w:space="0" w:color="auto"/>
      </w:divBdr>
    </w:div>
    <w:div w:id="469981075">
      <w:bodyDiv w:val="1"/>
      <w:marLeft w:val="0"/>
      <w:marRight w:val="0"/>
      <w:marTop w:val="0"/>
      <w:marBottom w:val="0"/>
      <w:divBdr>
        <w:top w:val="none" w:sz="0" w:space="0" w:color="auto"/>
        <w:left w:val="none" w:sz="0" w:space="0" w:color="auto"/>
        <w:bottom w:val="none" w:sz="0" w:space="0" w:color="auto"/>
        <w:right w:val="none" w:sz="0" w:space="0" w:color="auto"/>
      </w:divBdr>
    </w:div>
    <w:div w:id="474417623">
      <w:bodyDiv w:val="1"/>
      <w:marLeft w:val="0"/>
      <w:marRight w:val="0"/>
      <w:marTop w:val="0"/>
      <w:marBottom w:val="0"/>
      <w:divBdr>
        <w:top w:val="none" w:sz="0" w:space="0" w:color="auto"/>
        <w:left w:val="none" w:sz="0" w:space="0" w:color="auto"/>
        <w:bottom w:val="none" w:sz="0" w:space="0" w:color="auto"/>
        <w:right w:val="none" w:sz="0" w:space="0" w:color="auto"/>
      </w:divBdr>
    </w:div>
    <w:div w:id="490875617">
      <w:bodyDiv w:val="1"/>
      <w:marLeft w:val="0"/>
      <w:marRight w:val="0"/>
      <w:marTop w:val="0"/>
      <w:marBottom w:val="0"/>
      <w:divBdr>
        <w:top w:val="none" w:sz="0" w:space="0" w:color="auto"/>
        <w:left w:val="none" w:sz="0" w:space="0" w:color="auto"/>
        <w:bottom w:val="none" w:sz="0" w:space="0" w:color="auto"/>
        <w:right w:val="none" w:sz="0" w:space="0" w:color="auto"/>
      </w:divBdr>
    </w:div>
    <w:div w:id="504129817">
      <w:bodyDiv w:val="1"/>
      <w:marLeft w:val="0"/>
      <w:marRight w:val="0"/>
      <w:marTop w:val="0"/>
      <w:marBottom w:val="0"/>
      <w:divBdr>
        <w:top w:val="none" w:sz="0" w:space="0" w:color="auto"/>
        <w:left w:val="none" w:sz="0" w:space="0" w:color="auto"/>
        <w:bottom w:val="none" w:sz="0" w:space="0" w:color="auto"/>
        <w:right w:val="none" w:sz="0" w:space="0" w:color="auto"/>
      </w:divBdr>
    </w:div>
    <w:div w:id="510535212">
      <w:bodyDiv w:val="1"/>
      <w:marLeft w:val="0"/>
      <w:marRight w:val="0"/>
      <w:marTop w:val="0"/>
      <w:marBottom w:val="0"/>
      <w:divBdr>
        <w:top w:val="none" w:sz="0" w:space="0" w:color="auto"/>
        <w:left w:val="none" w:sz="0" w:space="0" w:color="auto"/>
        <w:bottom w:val="none" w:sz="0" w:space="0" w:color="auto"/>
        <w:right w:val="none" w:sz="0" w:space="0" w:color="auto"/>
      </w:divBdr>
    </w:div>
    <w:div w:id="514029649">
      <w:bodyDiv w:val="1"/>
      <w:marLeft w:val="0"/>
      <w:marRight w:val="0"/>
      <w:marTop w:val="0"/>
      <w:marBottom w:val="0"/>
      <w:divBdr>
        <w:top w:val="none" w:sz="0" w:space="0" w:color="auto"/>
        <w:left w:val="none" w:sz="0" w:space="0" w:color="auto"/>
        <w:bottom w:val="none" w:sz="0" w:space="0" w:color="auto"/>
        <w:right w:val="none" w:sz="0" w:space="0" w:color="auto"/>
      </w:divBdr>
    </w:div>
    <w:div w:id="514464726">
      <w:bodyDiv w:val="1"/>
      <w:marLeft w:val="0"/>
      <w:marRight w:val="0"/>
      <w:marTop w:val="0"/>
      <w:marBottom w:val="0"/>
      <w:divBdr>
        <w:top w:val="none" w:sz="0" w:space="0" w:color="auto"/>
        <w:left w:val="none" w:sz="0" w:space="0" w:color="auto"/>
        <w:bottom w:val="none" w:sz="0" w:space="0" w:color="auto"/>
        <w:right w:val="none" w:sz="0" w:space="0" w:color="auto"/>
      </w:divBdr>
    </w:div>
    <w:div w:id="528639637">
      <w:bodyDiv w:val="1"/>
      <w:marLeft w:val="0"/>
      <w:marRight w:val="0"/>
      <w:marTop w:val="0"/>
      <w:marBottom w:val="0"/>
      <w:divBdr>
        <w:top w:val="none" w:sz="0" w:space="0" w:color="auto"/>
        <w:left w:val="none" w:sz="0" w:space="0" w:color="auto"/>
        <w:bottom w:val="none" w:sz="0" w:space="0" w:color="auto"/>
        <w:right w:val="none" w:sz="0" w:space="0" w:color="auto"/>
      </w:divBdr>
    </w:div>
    <w:div w:id="529612689">
      <w:bodyDiv w:val="1"/>
      <w:marLeft w:val="0"/>
      <w:marRight w:val="0"/>
      <w:marTop w:val="0"/>
      <w:marBottom w:val="0"/>
      <w:divBdr>
        <w:top w:val="none" w:sz="0" w:space="0" w:color="auto"/>
        <w:left w:val="none" w:sz="0" w:space="0" w:color="auto"/>
        <w:bottom w:val="none" w:sz="0" w:space="0" w:color="auto"/>
        <w:right w:val="none" w:sz="0" w:space="0" w:color="auto"/>
      </w:divBdr>
    </w:div>
    <w:div w:id="538393223">
      <w:bodyDiv w:val="1"/>
      <w:marLeft w:val="0"/>
      <w:marRight w:val="0"/>
      <w:marTop w:val="0"/>
      <w:marBottom w:val="0"/>
      <w:divBdr>
        <w:top w:val="none" w:sz="0" w:space="0" w:color="auto"/>
        <w:left w:val="none" w:sz="0" w:space="0" w:color="auto"/>
        <w:bottom w:val="none" w:sz="0" w:space="0" w:color="auto"/>
        <w:right w:val="none" w:sz="0" w:space="0" w:color="auto"/>
      </w:divBdr>
    </w:div>
    <w:div w:id="546571936">
      <w:bodyDiv w:val="1"/>
      <w:marLeft w:val="0"/>
      <w:marRight w:val="0"/>
      <w:marTop w:val="0"/>
      <w:marBottom w:val="0"/>
      <w:divBdr>
        <w:top w:val="none" w:sz="0" w:space="0" w:color="auto"/>
        <w:left w:val="none" w:sz="0" w:space="0" w:color="auto"/>
        <w:bottom w:val="none" w:sz="0" w:space="0" w:color="auto"/>
        <w:right w:val="none" w:sz="0" w:space="0" w:color="auto"/>
      </w:divBdr>
    </w:div>
    <w:div w:id="558974433">
      <w:bodyDiv w:val="1"/>
      <w:marLeft w:val="0"/>
      <w:marRight w:val="0"/>
      <w:marTop w:val="0"/>
      <w:marBottom w:val="0"/>
      <w:divBdr>
        <w:top w:val="none" w:sz="0" w:space="0" w:color="auto"/>
        <w:left w:val="none" w:sz="0" w:space="0" w:color="auto"/>
        <w:bottom w:val="none" w:sz="0" w:space="0" w:color="auto"/>
        <w:right w:val="none" w:sz="0" w:space="0" w:color="auto"/>
      </w:divBdr>
    </w:div>
    <w:div w:id="562833191">
      <w:bodyDiv w:val="1"/>
      <w:marLeft w:val="0"/>
      <w:marRight w:val="0"/>
      <w:marTop w:val="0"/>
      <w:marBottom w:val="0"/>
      <w:divBdr>
        <w:top w:val="none" w:sz="0" w:space="0" w:color="auto"/>
        <w:left w:val="none" w:sz="0" w:space="0" w:color="auto"/>
        <w:bottom w:val="none" w:sz="0" w:space="0" w:color="auto"/>
        <w:right w:val="none" w:sz="0" w:space="0" w:color="auto"/>
      </w:divBdr>
    </w:div>
    <w:div w:id="567959984">
      <w:bodyDiv w:val="1"/>
      <w:marLeft w:val="0"/>
      <w:marRight w:val="0"/>
      <w:marTop w:val="0"/>
      <w:marBottom w:val="0"/>
      <w:divBdr>
        <w:top w:val="none" w:sz="0" w:space="0" w:color="auto"/>
        <w:left w:val="none" w:sz="0" w:space="0" w:color="auto"/>
        <w:bottom w:val="none" w:sz="0" w:space="0" w:color="auto"/>
        <w:right w:val="none" w:sz="0" w:space="0" w:color="auto"/>
      </w:divBdr>
    </w:div>
    <w:div w:id="571894024">
      <w:bodyDiv w:val="1"/>
      <w:marLeft w:val="0"/>
      <w:marRight w:val="0"/>
      <w:marTop w:val="0"/>
      <w:marBottom w:val="0"/>
      <w:divBdr>
        <w:top w:val="none" w:sz="0" w:space="0" w:color="auto"/>
        <w:left w:val="none" w:sz="0" w:space="0" w:color="auto"/>
        <w:bottom w:val="none" w:sz="0" w:space="0" w:color="auto"/>
        <w:right w:val="none" w:sz="0" w:space="0" w:color="auto"/>
      </w:divBdr>
    </w:div>
    <w:div w:id="591820385">
      <w:bodyDiv w:val="1"/>
      <w:marLeft w:val="0"/>
      <w:marRight w:val="0"/>
      <w:marTop w:val="0"/>
      <w:marBottom w:val="0"/>
      <w:divBdr>
        <w:top w:val="none" w:sz="0" w:space="0" w:color="auto"/>
        <w:left w:val="none" w:sz="0" w:space="0" w:color="auto"/>
        <w:bottom w:val="none" w:sz="0" w:space="0" w:color="auto"/>
        <w:right w:val="none" w:sz="0" w:space="0" w:color="auto"/>
      </w:divBdr>
    </w:div>
    <w:div w:id="605967048">
      <w:bodyDiv w:val="1"/>
      <w:marLeft w:val="0"/>
      <w:marRight w:val="0"/>
      <w:marTop w:val="0"/>
      <w:marBottom w:val="0"/>
      <w:divBdr>
        <w:top w:val="none" w:sz="0" w:space="0" w:color="auto"/>
        <w:left w:val="none" w:sz="0" w:space="0" w:color="auto"/>
        <w:bottom w:val="none" w:sz="0" w:space="0" w:color="auto"/>
        <w:right w:val="none" w:sz="0" w:space="0" w:color="auto"/>
      </w:divBdr>
    </w:div>
    <w:div w:id="609898857">
      <w:bodyDiv w:val="1"/>
      <w:marLeft w:val="0"/>
      <w:marRight w:val="0"/>
      <w:marTop w:val="0"/>
      <w:marBottom w:val="0"/>
      <w:divBdr>
        <w:top w:val="none" w:sz="0" w:space="0" w:color="auto"/>
        <w:left w:val="none" w:sz="0" w:space="0" w:color="auto"/>
        <w:bottom w:val="none" w:sz="0" w:space="0" w:color="auto"/>
        <w:right w:val="none" w:sz="0" w:space="0" w:color="auto"/>
      </w:divBdr>
    </w:div>
    <w:div w:id="624236058">
      <w:bodyDiv w:val="1"/>
      <w:marLeft w:val="0"/>
      <w:marRight w:val="0"/>
      <w:marTop w:val="0"/>
      <w:marBottom w:val="0"/>
      <w:divBdr>
        <w:top w:val="none" w:sz="0" w:space="0" w:color="auto"/>
        <w:left w:val="none" w:sz="0" w:space="0" w:color="auto"/>
        <w:bottom w:val="none" w:sz="0" w:space="0" w:color="auto"/>
        <w:right w:val="none" w:sz="0" w:space="0" w:color="auto"/>
      </w:divBdr>
    </w:div>
    <w:div w:id="630983924">
      <w:bodyDiv w:val="1"/>
      <w:marLeft w:val="0"/>
      <w:marRight w:val="0"/>
      <w:marTop w:val="0"/>
      <w:marBottom w:val="0"/>
      <w:divBdr>
        <w:top w:val="none" w:sz="0" w:space="0" w:color="auto"/>
        <w:left w:val="none" w:sz="0" w:space="0" w:color="auto"/>
        <w:bottom w:val="none" w:sz="0" w:space="0" w:color="auto"/>
        <w:right w:val="none" w:sz="0" w:space="0" w:color="auto"/>
      </w:divBdr>
    </w:div>
    <w:div w:id="659424654">
      <w:bodyDiv w:val="1"/>
      <w:marLeft w:val="0"/>
      <w:marRight w:val="0"/>
      <w:marTop w:val="0"/>
      <w:marBottom w:val="0"/>
      <w:divBdr>
        <w:top w:val="none" w:sz="0" w:space="0" w:color="auto"/>
        <w:left w:val="none" w:sz="0" w:space="0" w:color="auto"/>
        <w:bottom w:val="none" w:sz="0" w:space="0" w:color="auto"/>
        <w:right w:val="none" w:sz="0" w:space="0" w:color="auto"/>
      </w:divBdr>
    </w:div>
    <w:div w:id="663896663">
      <w:bodyDiv w:val="1"/>
      <w:marLeft w:val="0"/>
      <w:marRight w:val="0"/>
      <w:marTop w:val="0"/>
      <w:marBottom w:val="0"/>
      <w:divBdr>
        <w:top w:val="none" w:sz="0" w:space="0" w:color="auto"/>
        <w:left w:val="none" w:sz="0" w:space="0" w:color="auto"/>
        <w:bottom w:val="none" w:sz="0" w:space="0" w:color="auto"/>
        <w:right w:val="none" w:sz="0" w:space="0" w:color="auto"/>
      </w:divBdr>
    </w:div>
    <w:div w:id="665868192">
      <w:bodyDiv w:val="1"/>
      <w:marLeft w:val="0"/>
      <w:marRight w:val="0"/>
      <w:marTop w:val="0"/>
      <w:marBottom w:val="0"/>
      <w:divBdr>
        <w:top w:val="none" w:sz="0" w:space="0" w:color="auto"/>
        <w:left w:val="none" w:sz="0" w:space="0" w:color="auto"/>
        <w:bottom w:val="none" w:sz="0" w:space="0" w:color="auto"/>
        <w:right w:val="none" w:sz="0" w:space="0" w:color="auto"/>
      </w:divBdr>
    </w:div>
    <w:div w:id="675883994">
      <w:bodyDiv w:val="1"/>
      <w:marLeft w:val="0"/>
      <w:marRight w:val="0"/>
      <w:marTop w:val="0"/>
      <w:marBottom w:val="0"/>
      <w:divBdr>
        <w:top w:val="none" w:sz="0" w:space="0" w:color="auto"/>
        <w:left w:val="none" w:sz="0" w:space="0" w:color="auto"/>
        <w:bottom w:val="none" w:sz="0" w:space="0" w:color="auto"/>
        <w:right w:val="none" w:sz="0" w:space="0" w:color="auto"/>
      </w:divBdr>
    </w:div>
    <w:div w:id="676536399">
      <w:bodyDiv w:val="1"/>
      <w:marLeft w:val="0"/>
      <w:marRight w:val="0"/>
      <w:marTop w:val="0"/>
      <w:marBottom w:val="0"/>
      <w:divBdr>
        <w:top w:val="none" w:sz="0" w:space="0" w:color="auto"/>
        <w:left w:val="none" w:sz="0" w:space="0" w:color="auto"/>
        <w:bottom w:val="none" w:sz="0" w:space="0" w:color="auto"/>
        <w:right w:val="none" w:sz="0" w:space="0" w:color="auto"/>
      </w:divBdr>
    </w:div>
    <w:div w:id="682635803">
      <w:bodyDiv w:val="1"/>
      <w:marLeft w:val="0"/>
      <w:marRight w:val="0"/>
      <w:marTop w:val="0"/>
      <w:marBottom w:val="0"/>
      <w:divBdr>
        <w:top w:val="none" w:sz="0" w:space="0" w:color="auto"/>
        <w:left w:val="none" w:sz="0" w:space="0" w:color="auto"/>
        <w:bottom w:val="none" w:sz="0" w:space="0" w:color="auto"/>
        <w:right w:val="none" w:sz="0" w:space="0" w:color="auto"/>
      </w:divBdr>
    </w:div>
    <w:div w:id="686978612">
      <w:bodyDiv w:val="1"/>
      <w:marLeft w:val="0"/>
      <w:marRight w:val="0"/>
      <w:marTop w:val="0"/>
      <w:marBottom w:val="0"/>
      <w:divBdr>
        <w:top w:val="none" w:sz="0" w:space="0" w:color="auto"/>
        <w:left w:val="none" w:sz="0" w:space="0" w:color="auto"/>
        <w:bottom w:val="none" w:sz="0" w:space="0" w:color="auto"/>
        <w:right w:val="none" w:sz="0" w:space="0" w:color="auto"/>
      </w:divBdr>
    </w:div>
    <w:div w:id="701979637">
      <w:bodyDiv w:val="1"/>
      <w:marLeft w:val="0"/>
      <w:marRight w:val="0"/>
      <w:marTop w:val="0"/>
      <w:marBottom w:val="0"/>
      <w:divBdr>
        <w:top w:val="none" w:sz="0" w:space="0" w:color="auto"/>
        <w:left w:val="none" w:sz="0" w:space="0" w:color="auto"/>
        <w:bottom w:val="none" w:sz="0" w:space="0" w:color="auto"/>
        <w:right w:val="none" w:sz="0" w:space="0" w:color="auto"/>
      </w:divBdr>
    </w:div>
    <w:div w:id="711661149">
      <w:bodyDiv w:val="1"/>
      <w:marLeft w:val="0"/>
      <w:marRight w:val="0"/>
      <w:marTop w:val="0"/>
      <w:marBottom w:val="0"/>
      <w:divBdr>
        <w:top w:val="none" w:sz="0" w:space="0" w:color="auto"/>
        <w:left w:val="none" w:sz="0" w:space="0" w:color="auto"/>
        <w:bottom w:val="none" w:sz="0" w:space="0" w:color="auto"/>
        <w:right w:val="none" w:sz="0" w:space="0" w:color="auto"/>
      </w:divBdr>
    </w:div>
    <w:div w:id="712539587">
      <w:bodyDiv w:val="1"/>
      <w:marLeft w:val="0"/>
      <w:marRight w:val="0"/>
      <w:marTop w:val="0"/>
      <w:marBottom w:val="0"/>
      <w:divBdr>
        <w:top w:val="none" w:sz="0" w:space="0" w:color="auto"/>
        <w:left w:val="none" w:sz="0" w:space="0" w:color="auto"/>
        <w:bottom w:val="none" w:sz="0" w:space="0" w:color="auto"/>
        <w:right w:val="none" w:sz="0" w:space="0" w:color="auto"/>
      </w:divBdr>
    </w:div>
    <w:div w:id="714282763">
      <w:bodyDiv w:val="1"/>
      <w:marLeft w:val="0"/>
      <w:marRight w:val="0"/>
      <w:marTop w:val="0"/>
      <w:marBottom w:val="0"/>
      <w:divBdr>
        <w:top w:val="none" w:sz="0" w:space="0" w:color="auto"/>
        <w:left w:val="none" w:sz="0" w:space="0" w:color="auto"/>
        <w:bottom w:val="none" w:sz="0" w:space="0" w:color="auto"/>
        <w:right w:val="none" w:sz="0" w:space="0" w:color="auto"/>
      </w:divBdr>
    </w:div>
    <w:div w:id="716514999">
      <w:bodyDiv w:val="1"/>
      <w:marLeft w:val="0"/>
      <w:marRight w:val="0"/>
      <w:marTop w:val="0"/>
      <w:marBottom w:val="0"/>
      <w:divBdr>
        <w:top w:val="none" w:sz="0" w:space="0" w:color="auto"/>
        <w:left w:val="none" w:sz="0" w:space="0" w:color="auto"/>
        <w:bottom w:val="none" w:sz="0" w:space="0" w:color="auto"/>
        <w:right w:val="none" w:sz="0" w:space="0" w:color="auto"/>
      </w:divBdr>
    </w:div>
    <w:div w:id="720056360">
      <w:bodyDiv w:val="1"/>
      <w:marLeft w:val="0"/>
      <w:marRight w:val="0"/>
      <w:marTop w:val="0"/>
      <w:marBottom w:val="0"/>
      <w:divBdr>
        <w:top w:val="none" w:sz="0" w:space="0" w:color="auto"/>
        <w:left w:val="none" w:sz="0" w:space="0" w:color="auto"/>
        <w:bottom w:val="none" w:sz="0" w:space="0" w:color="auto"/>
        <w:right w:val="none" w:sz="0" w:space="0" w:color="auto"/>
      </w:divBdr>
    </w:div>
    <w:div w:id="743604143">
      <w:bodyDiv w:val="1"/>
      <w:marLeft w:val="0"/>
      <w:marRight w:val="0"/>
      <w:marTop w:val="0"/>
      <w:marBottom w:val="0"/>
      <w:divBdr>
        <w:top w:val="none" w:sz="0" w:space="0" w:color="auto"/>
        <w:left w:val="none" w:sz="0" w:space="0" w:color="auto"/>
        <w:bottom w:val="none" w:sz="0" w:space="0" w:color="auto"/>
        <w:right w:val="none" w:sz="0" w:space="0" w:color="auto"/>
      </w:divBdr>
    </w:div>
    <w:div w:id="748232253">
      <w:bodyDiv w:val="1"/>
      <w:marLeft w:val="0"/>
      <w:marRight w:val="0"/>
      <w:marTop w:val="0"/>
      <w:marBottom w:val="0"/>
      <w:divBdr>
        <w:top w:val="none" w:sz="0" w:space="0" w:color="auto"/>
        <w:left w:val="none" w:sz="0" w:space="0" w:color="auto"/>
        <w:bottom w:val="none" w:sz="0" w:space="0" w:color="auto"/>
        <w:right w:val="none" w:sz="0" w:space="0" w:color="auto"/>
      </w:divBdr>
    </w:div>
    <w:div w:id="761026489">
      <w:bodyDiv w:val="1"/>
      <w:marLeft w:val="0"/>
      <w:marRight w:val="0"/>
      <w:marTop w:val="0"/>
      <w:marBottom w:val="0"/>
      <w:divBdr>
        <w:top w:val="none" w:sz="0" w:space="0" w:color="auto"/>
        <w:left w:val="none" w:sz="0" w:space="0" w:color="auto"/>
        <w:bottom w:val="none" w:sz="0" w:space="0" w:color="auto"/>
        <w:right w:val="none" w:sz="0" w:space="0" w:color="auto"/>
      </w:divBdr>
    </w:div>
    <w:div w:id="764689089">
      <w:bodyDiv w:val="1"/>
      <w:marLeft w:val="0"/>
      <w:marRight w:val="0"/>
      <w:marTop w:val="0"/>
      <w:marBottom w:val="0"/>
      <w:divBdr>
        <w:top w:val="none" w:sz="0" w:space="0" w:color="auto"/>
        <w:left w:val="none" w:sz="0" w:space="0" w:color="auto"/>
        <w:bottom w:val="none" w:sz="0" w:space="0" w:color="auto"/>
        <w:right w:val="none" w:sz="0" w:space="0" w:color="auto"/>
      </w:divBdr>
    </w:div>
    <w:div w:id="767386642">
      <w:bodyDiv w:val="1"/>
      <w:marLeft w:val="0"/>
      <w:marRight w:val="0"/>
      <w:marTop w:val="0"/>
      <w:marBottom w:val="0"/>
      <w:divBdr>
        <w:top w:val="none" w:sz="0" w:space="0" w:color="auto"/>
        <w:left w:val="none" w:sz="0" w:space="0" w:color="auto"/>
        <w:bottom w:val="none" w:sz="0" w:space="0" w:color="auto"/>
        <w:right w:val="none" w:sz="0" w:space="0" w:color="auto"/>
      </w:divBdr>
    </w:div>
    <w:div w:id="784351109">
      <w:bodyDiv w:val="1"/>
      <w:marLeft w:val="0"/>
      <w:marRight w:val="0"/>
      <w:marTop w:val="0"/>
      <w:marBottom w:val="0"/>
      <w:divBdr>
        <w:top w:val="none" w:sz="0" w:space="0" w:color="auto"/>
        <w:left w:val="none" w:sz="0" w:space="0" w:color="auto"/>
        <w:bottom w:val="none" w:sz="0" w:space="0" w:color="auto"/>
        <w:right w:val="none" w:sz="0" w:space="0" w:color="auto"/>
      </w:divBdr>
    </w:div>
    <w:div w:id="800076184">
      <w:bodyDiv w:val="1"/>
      <w:marLeft w:val="0"/>
      <w:marRight w:val="0"/>
      <w:marTop w:val="0"/>
      <w:marBottom w:val="0"/>
      <w:divBdr>
        <w:top w:val="none" w:sz="0" w:space="0" w:color="auto"/>
        <w:left w:val="none" w:sz="0" w:space="0" w:color="auto"/>
        <w:bottom w:val="none" w:sz="0" w:space="0" w:color="auto"/>
        <w:right w:val="none" w:sz="0" w:space="0" w:color="auto"/>
      </w:divBdr>
    </w:div>
    <w:div w:id="804391100">
      <w:bodyDiv w:val="1"/>
      <w:marLeft w:val="0"/>
      <w:marRight w:val="0"/>
      <w:marTop w:val="0"/>
      <w:marBottom w:val="0"/>
      <w:divBdr>
        <w:top w:val="none" w:sz="0" w:space="0" w:color="auto"/>
        <w:left w:val="none" w:sz="0" w:space="0" w:color="auto"/>
        <w:bottom w:val="none" w:sz="0" w:space="0" w:color="auto"/>
        <w:right w:val="none" w:sz="0" w:space="0" w:color="auto"/>
      </w:divBdr>
    </w:div>
    <w:div w:id="811142841">
      <w:bodyDiv w:val="1"/>
      <w:marLeft w:val="0"/>
      <w:marRight w:val="0"/>
      <w:marTop w:val="0"/>
      <w:marBottom w:val="0"/>
      <w:divBdr>
        <w:top w:val="none" w:sz="0" w:space="0" w:color="auto"/>
        <w:left w:val="none" w:sz="0" w:space="0" w:color="auto"/>
        <w:bottom w:val="none" w:sz="0" w:space="0" w:color="auto"/>
        <w:right w:val="none" w:sz="0" w:space="0" w:color="auto"/>
      </w:divBdr>
    </w:div>
    <w:div w:id="826626493">
      <w:bodyDiv w:val="1"/>
      <w:marLeft w:val="0"/>
      <w:marRight w:val="0"/>
      <w:marTop w:val="0"/>
      <w:marBottom w:val="0"/>
      <w:divBdr>
        <w:top w:val="none" w:sz="0" w:space="0" w:color="auto"/>
        <w:left w:val="none" w:sz="0" w:space="0" w:color="auto"/>
        <w:bottom w:val="none" w:sz="0" w:space="0" w:color="auto"/>
        <w:right w:val="none" w:sz="0" w:space="0" w:color="auto"/>
      </w:divBdr>
    </w:div>
    <w:div w:id="841507862">
      <w:bodyDiv w:val="1"/>
      <w:marLeft w:val="0"/>
      <w:marRight w:val="0"/>
      <w:marTop w:val="0"/>
      <w:marBottom w:val="0"/>
      <w:divBdr>
        <w:top w:val="none" w:sz="0" w:space="0" w:color="auto"/>
        <w:left w:val="none" w:sz="0" w:space="0" w:color="auto"/>
        <w:bottom w:val="none" w:sz="0" w:space="0" w:color="auto"/>
        <w:right w:val="none" w:sz="0" w:space="0" w:color="auto"/>
      </w:divBdr>
    </w:div>
    <w:div w:id="841579751">
      <w:bodyDiv w:val="1"/>
      <w:marLeft w:val="0"/>
      <w:marRight w:val="0"/>
      <w:marTop w:val="0"/>
      <w:marBottom w:val="0"/>
      <w:divBdr>
        <w:top w:val="none" w:sz="0" w:space="0" w:color="auto"/>
        <w:left w:val="none" w:sz="0" w:space="0" w:color="auto"/>
        <w:bottom w:val="none" w:sz="0" w:space="0" w:color="auto"/>
        <w:right w:val="none" w:sz="0" w:space="0" w:color="auto"/>
      </w:divBdr>
    </w:div>
    <w:div w:id="856427577">
      <w:bodyDiv w:val="1"/>
      <w:marLeft w:val="0"/>
      <w:marRight w:val="0"/>
      <w:marTop w:val="0"/>
      <w:marBottom w:val="0"/>
      <w:divBdr>
        <w:top w:val="none" w:sz="0" w:space="0" w:color="auto"/>
        <w:left w:val="none" w:sz="0" w:space="0" w:color="auto"/>
        <w:bottom w:val="none" w:sz="0" w:space="0" w:color="auto"/>
        <w:right w:val="none" w:sz="0" w:space="0" w:color="auto"/>
      </w:divBdr>
    </w:div>
    <w:div w:id="859440570">
      <w:bodyDiv w:val="1"/>
      <w:marLeft w:val="0"/>
      <w:marRight w:val="0"/>
      <w:marTop w:val="0"/>
      <w:marBottom w:val="0"/>
      <w:divBdr>
        <w:top w:val="none" w:sz="0" w:space="0" w:color="auto"/>
        <w:left w:val="none" w:sz="0" w:space="0" w:color="auto"/>
        <w:bottom w:val="none" w:sz="0" w:space="0" w:color="auto"/>
        <w:right w:val="none" w:sz="0" w:space="0" w:color="auto"/>
      </w:divBdr>
    </w:div>
    <w:div w:id="859778833">
      <w:bodyDiv w:val="1"/>
      <w:marLeft w:val="0"/>
      <w:marRight w:val="0"/>
      <w:marTop w:val="0"/>
      <w:marBottom w:val="0"/>
      <w:divBdr>
        <w:top w:val="none" w:sz="0" w:space="0" w:color="auto"/>
        <w:left w:val="none" w:sz="0" w:space="0" w:color="auto"/>
        <w:bottom w:val="none" w:sz="0" w:space="0" w:color="auto"/>
        <w:right w:val="none" w:sz="0" w:space="0" w:color="auto"/>
      </w:divBdr>
    </w:div>
    <w:div w:id="868487957">
      <w:bodyDiv w:val="1"/>
      <w:marLeft w:val="0"/>
      <w:marRight w:val="0"/>
      <w:marTop w:val="0"/>
      <w:marBottom w:val="0"/>
      <w:divBdr>
        <w:top w:val="none" w:sz="0" w:space="0" w:color="auto"/>
        <w:left w:val="none" w:sz="0" w:space="0" w:color="auto"/>
        <w:bottom w:val="none" w:sz="0" w:space="0" w:color="auto"/>
        <w:right w:val="none" w:sz="0" w:space="0" w:color="auto"/>
      </w:divBdr>
    </w:div>
    <w:div w:id="886721781">
      <w:bodyDiv w:val="1"/>
      <w:marLeft w:val="0"/>
      <w:marRight w:val="0"/>
      <w:marTop w:val="0"/>
      <w:marBottom w:val="0"/>
      <w:divBdr>
        <w:top w:val="none" w:sz="0" w:space="0" w:color="auto"/>
        <w:left w:val="none" w:sz="0" w:space="0" w:color="auto"/>
        <w:bottom w:val="none" w:sz="0" w:space="0" w:color="auto"/>
        <w:right w:val="none" w:sz="0" w:space="0" w:color="auto"/>
      </w:divBdr>
    </w:div>
    <w:div w:id="887686528">
      <w:bodyDiv w:val="1"/>
      <w:marLeft w:val="0"/>
      <w:marRight w:val="0"/>
      <w:marTop w:val="0"/>
      <w:marBottom w:val="0"/>
      <w:divBdr>
        <w:top w:val="none" w:sz="0" w:space="0" w:color="auto"/>
        <w:left w:val="none" w:sz="0" w:space="0" w:color="auto"/>
        <w:bottom w:val="none" w:sz="0" w:space="0" w:color="auto"/>
        <w:right w:val="none" w:sz="0" w:space="0" w:color="auto"/>
      </w:divBdr>
    </w:div>
    <w:div w:id="902256367">
      <w:bodyDiv w:val="1"/>
      <w:marLeft w:val="0"/>
      <w:marRight w:val="0"/>
      <w:marTop w:val="0"/>
      <w:marBottom w:val="0"/>
      <w:divBdr>
        <w:top w:val="none" w:sz="0" w:space="0" w:color="auto"/>
        <w:left w:val="none" w:sz="0" w:space="0" w:color="auto"/>
        <w:bottom w:val="none" w:sz="0" w:space="0" w:color="auto"/>
        <w:right w:val="none" w:sz="0" w:space="0" w:color="auto"/>
      </w:divBdr>
    </w:div>
    <w:div w:id="924338931">
      <w:bodyDiv w:val="1"/>
      <w:marLeft w:val="0"/>
      <w:marRight w:val="0"/>
      <w:marTop w:val="0"/>
      <w:marBottom w:val="0"/>
      <w:divBdr>
        <w:top w:val="none" w:sz="0" w:space="0" w:color="auto"/>
        <w:left w:val="none" w:sz="0" w:space="0" w:color="auto"/>
        <w:bottom w:val="none" w:sz="0" w:space="0" w:color="auto"/>
        <w:right w:val="none" w:sz="0" w:space="0" w:color="auto"/>
      </w:divBdr>
    </w:div>
    <w:div w:id="924992782">
      <w:bodyDiv w:val="1"/>
      <w:marLeft w:val="0"/>
      <w:marRight w:val="0"/>
      <w:marTop w:val="0"/>
      <w:marBottom w:val="0"/>
      <w:divBdr>
        <w:top w:val="none" w:sz="0" w:space="0" w:color="auto"/>
        <w:left w:val="none" w:sz="0" w:space="0" w:color="auto"/>
        <w:bottom w:val="none" w:sz="0" w:space="0" w:color="auto"/>
        <w:right w:val="none" w:sz="0" w:space="0" w:color="auto"/>
      </w:divBdr>
    </w:div>
    <w:div w:id="928583929">
      <w:bodyDiv w:val="1"/>
      <w:marLeft w:val="0"/>
      <w:marRight w:val="0"/>
      <w:marTop w:val="0"/>
      <w:marBottom w:val="0"/>
      <w:divBdr>
        <w:top w:val="none" w:sz="0" w:space="0" w:color="auto"/>
        <w:left w:val="none" w:sz="0" w:space="0" w:color="auto"/>
        <w:bottom w:val="none" w:sz="0" w:space="0" w:color="auto"/>
        <w:right w:val="none" w:sz="0" w:space="0" w:color="auto"/>
      </w:divBdr>
    </w:div>
    <w:div w:id="932011454">
      <w:bodyDiv w:val="1"/>
      <w:marLeft w:val="0"/>
      <w:marRight w:val="0"/>
      <w:marTop w:val="0"/>
      <w:marBottom w:val="0"/>
      <w:divBdr>
        <w:top w:val="none" w:sz="0" w:space="0" w:color="auto"/>
        <w:left w:val="none" w:sz="0" w:space="0" w:color="auto"/>
        <w:bottom w:val="none" w:sz="0" w:space="0" w:color="auto"/>
        <w:right w:val="none" w:sz="0" w:space="0" w:color="auto"/>
      </w:divBdr>
    </w:div>
    <w:div w:id="946230820">
      <w:bodyDiv w:val="1"/>
      <w:marLeft w:val="0"/>
      <w:marRight w:val="0"/>
      <w:marTop w:val="0"/>
      <w:marBottom w:val="0"/>
      <w:divBdr>
        <w:top w:val="none" w:sz="0" w:space="0" w:color="auto"/>
        <w:left w:val="none" w:sz="0" w:space="0" w:color="auto"/>
        <w:bottom w:val="none" w:sz="0" w:space="0" w:color="auto"/>
        <w:right w:val="none" w:sz="0" w:space="0" w:color="auto"/>
      </w:divBdr>
    </w:div>
    <w:div w:id="952592646">
      <w:bodyDiv w:val="1"/>
      <w:marLeft w:val="0"/>
      <w:marRight w:val="0"/>
      <w:marTop w:val="0"/>
      <w:marBottom w:val="0"/>
      <w:divBdr>
        <w:top w:val="none" w:sz="0" w:space="0" w:color="auto"/>
        <w:left w:val="none" w:sz="0" w:space="0" w:color="auto"/>
        <w:bottom w:val="none" w:sz="0" w:space="0" w:color="auto"/>
        <w:right w:val="none" w:sz="0" w:space="0" w:color="auto"/>
      </w:divBdr>
    </w:div>
    <w:div w:id="972292512">
      <w:bodyDiv w:val="1"/>
      <w:marLeft w:val="0"/>
      <w:marRight w:val="0"/>
      <w:marTop w:val="0"/>
      <w:marBottom w:val="0"/>
      <w:divBdr>
        <w:top w:val="none" w:sz="0" w:space="0" w:color="auto"/>
        <w:left w:val="none" w:sz="0" w:space="0" w:color="auto"/>
        <w:bottom w:val="none" w:sz="0" w:space="0" w:color="auto"/>
        <w:right w:val="none" w:sz="0" w:space="0" w:color="auto"/>
      </w:divBdr>
    </w:div>
    <w:div w:id="982274520">
      <w:bodyDiv w:val="1"/>
      <w:marLeft w:val="0"/>
      <w:marRight w:val="0"/>
      <w:marTop w:val="0"/>
      <w:marBottom w:val="0"/>
      <w:divBdr>
        <w:top w:val="none" w:sz="0" w:space="0" w:color="auto"/>
        <w:left w:val="none" w:sz="0" w:space="0" w:color="auto"/>
        <w:bottom w:val="none" w:sz="0" w:space="0" w:color="auto"/>
        <w:right w:val="none" w:sz="0" w:space="0" w:color="auto"/>
      </w:divBdr>
    </w:div>
    <w:div w:id="988168576">
      <w:bodyDiv w:val="1"/>
      <w:marLeft w:val="0"/>
      <w:marRight w:val="0"/>
      <w:marTop w:val="0"/>
      <w:marBottom w:val="0"/>
      <w:divBdr>
        <w:top w:val="none" w:sz="0" w:space="0" w:color="auto"/>
        <w:left w:val="none" w:sz="0" w:space="0" w:color="auto"/>
        <w:bottom w:val="none" w:sz="0" w:space="0" w:color="auto"/>
        <w:right w:val="none" w:sz="0" w:space="0" w:color="auto"/>
      </w:divBdr>
    </w:div>
    <w:div w:id="993219277">
      <w:bodyDiv w:val="1"/>
      <w:marLeft w:val="0"/>
      <w:marRight w:val="0"/>
      <w:marTop w:val="0"/>
      <w:marBottom w:val="0"/>
      <w:divBdr>
        <w:top w:val="none" w:sz="0" w:space="0" w:color="auto"/>
        <w:left w:val="none" w:sz="0" w:space="0" w:color="auto"/>
        <w:bottom w:val="none" w:sz="0" w:space="0" w:color="auto"/>
        <w:right w:val="none" w:sz="0" w:space="0" w:color="auto"/>
      </w:divBdr>
    </w:div>
    <w:div w:id="1019043647">
      <w:bodyDiv w:val="1"/>
      <w:marLeft w:val="0"/>
      <w:marRight w:val="0"/>
      <w:marTop w:val="0"/>
      <w:marBottom w:val="0"/>
      <w:divBdr>
        <w:top w:val="none" w:sz="0" w:space="0" w:color="auto"/>
        <w:left w:val="none" w:sz="0" w:space="0" w:color="auto"/>
        <w:bottom w:val="none" w:sz="0" w:space="0" w:color="auto"/>
        <w:right w:val="none" w:sz="0" w:space="0" w:color="auto"/>
      </w:divBdr>
    </w:div>
    <w:div w:id="1021467348">
      <w:bodyDiv w:val="1"/>
      <w:marLeft w:val="0"/>
      <w:marRight w:val="0"/>
      <w:marTop w:val="0"/>
      <w:marBottom w:val="0"/>
      <w:divBdr>
        <w:top w:val="none" w:sz="0" w:space="0" w:color="auto"/>
        <w:left w:val="none" w:sz="0" w:space="0" w:color="auto"/>
        <w:bottom w:val="none" w:sz="0" w:space="0" w:color="auto"/>
        <w:right w:val="none" w:sz="0" w:space="0" w:color="auto"/>
      </w:divBdr>
    </w:div>
    <w:div w:id="1025328392">
      <w:bodyDiv w:val="1"/>
      <w:marLeft w:val="0"/>
      <w:marRight w:val="0"/>
      <w:marTop w:val="0"/>
      <w:marBottom w:val="0"/>
      <w:divBdr>
        <w:top w:val="none" w:sz="0" w:space="0" w:color="auto"/>
        <w:left w:val="none" w:sz="0" w:space="0" w:color="auto"/>
        <w:bottom w:val="none" w:sz="0" w:space="0" w:color="auto"/>
        <w:right w:val="none" w:sz="0" w:space="0" w:color="auto"/>
      </w:divBdr>
    </w:div>
    <w:div w:id="1069381784">
      <w:bodyDiv w:val="1"/>
      <w:marLeft w:val="0"/>
      <w:marRight w:val="0"/>
      <w:marTop w:val="0"/>
      <w:marBottom w:val="0"/>
      <w:divBdr>
        <w:top w:val="none" w:sz="0" w:space="0" w:color="auto"/>
        <w:left w:val="none" w:sz="0" w:space="0" w:color="auto"/>
        <w:bottom w:val="none" w:sz="0" w:space="0" w:color="auto"/>
        <w:right w:val="none" w:sz="0" w:space="0" w:color="auto"/>
      </w:divBdr>
    </w:div>
    <w:div w:id="1098792144">
      <w:bodyDiv w:val="1"/>
      <w:marLeft w:val="0"/>
      <w:marRight w:val="0"/>
      <w:marTop w:val="0"/>
      <w:marBottom w:val="0"/>
      <w:divBdr>
        <w:top w:val="none" w:sz="0" w:space="0" w:color="auto"/>
        <w:left w:val="none" w:sz="0" w:space="0" w:color="auto"/>
        <w:bottom w:val="none" w:sz="0" w:space="0" w:color="auto"/>
        <w:right w:val="none" w:sz="0" w:space="0" w:color="auto"/>
      </w:divBdr>
    </w:div>
    <w:div w:id="1114059998">
      <w:bodyDiv w:val="1"/>
      <w:marLeft w:val="0"/>
      <w:marRight w:val="0"/>
      <w:marTop w:val="0"/>
      <w:marBottom w:val="0"/>
      <w:divBdr>
        <w:top w:val="none" w:sz="0" w:space="0" w:color="auto"/>
        <w:left w:val="none" w:sz="0" w:space="0" w:color="auto"/>
        <w:bottom w:val="none" w:sz="0" w:space="0" w:color="auto"/>
        <w:right w:val="none" w:sz="0" w:space="0" w:color="auto"/>
      </w:divBdr>
    </w:div>
    <w:div w:id="1117791545">
      <w:bodyDiv w:val="1"/>
      <w:marLeft w:val="0"/>
      <w:marRight w:val="0"/>
      <w:marTop w:val="0"/>
      <w:marBottom w:val="0"/>
      <w:divBdr>
        <w:top w:val="none" w:sz="0" w:space="0" w:color="auto"/>
        <w:left w:val="none" w:sz="0" w:space="0" w:color="auto"/>
        <w:bottom w:val="none" w:sz="0" w:space="0" w:color="auto"/>
        <w:right w:val="none" w:sz="0" w:space="0" w:color="auto"/>
      </w:divBdr>
    </w:div>
    <w:div w:id="1119028590">
      <w:bodyDiv w:val="1"/>
      <w:marLeft w:val="0"/>
      <w:marRight w:val="0"/>
      <w:marTop w:val="0"/>
      <w:marBottom w:val="0"/>
      <w:divBdr>
        <w:top w:val="none" w:sz="0" w:space="0" w:color="auto"/>
        <w:left w:val="none" w:sz="0" w:space="0" w:color="auto"/>
        <w:bottom w:val="none" w:sz="0" w:space="0" w:color="auto"/>
        <w:right w:val="none" w:sz="0" w:space="0" w:color="auto"/>
      </w:divBdr>
    </w:div>
    <w:div w:id="1128356542">
      <w:bodyDiv w:val="1"/>
      <w:marLeft w:val="0"/>
      <w:marRight w:val="0"/>
      <w:marTop w:val="0"/>
      <w:marBottom w:val="0"/>
      <w:divBdr>
        <w:top w:val="none" w:sz="0" w:space="0" w:color="auto"/>
        <w:left w:val="none" w:sz="0" w:space="0" w:color="auto"/>
        <w:bottom w:val="none" w:sz="0" w:space="0" w:color="auto"/>
        <w:right w:val="none" w:sz="0" w:space="0" w:color="auto"/>
      </w:divBdr>
    </w:div>
    <w:div w:id="1165627226">
      <w:bodyDiv w:val="1"/>
      <w:marLeft w:val="0"/>
      <w:marRight w:val="0"/>
      <w:marTop w:val="0"/>
      <w:marBottom w:val="0"/>
      <w:divBdr>
        <w:top w:val="none" w:sz="0" w:space="0" w:color="auto"/>
        <w:left w:val="none" w:sz="0" w:space="0" w:color="auto"/>
        <w:bottom w:val="none" w:sz="0" w:space="0" w:color="auto"/>
        <w:right w:val="none" w:sz="0" w:space="0" w:color="auto"/>
      </w:divBdr>
    </w:div>
    <w:div w:id="1191919061">
      <w:bodyDiv w:val="1"/>
      <w:marLeft w:val="0"/>
      <w:marRight w:val="0"/>
      <w:marTop w:val="0"/>
      <w:marBottom w:val="0"/>
      <w:divBdr>
        <w:top w:val="none" w:sz="0" w:space="0" w:color="auto"/>
        <w:left w:val="none" w:sz="0" w:space="0" w:color="auto"/>
        <w:bottom w:val="none" w:sz="0" w:space="0" w:color="auto"/>
        <w:right w:val="none" w:sz="0" w:space="0" w:color="auto"/>
      </w:divBdr>
    </w:div>
    <w:div w:id="1192916353">
      <w:bodyDiv w:val="1"/>
      <w:marLeft w:val="0"/>
      <w:marRight w:val="0"/>
      <w:marTop w:val="0"/>
      <w:marBottom w:val="0"/>
      <w:divBdr>
        <w:top w:val="none" w:sz="0" w:space="0" w:color="auto"/>
        <w:left w:val="none" w:sz="0" w:space="0" w:color="auto"/>
        <w:bottom w:val="none" w:sz="0" w:space="0" w:color="auto"/>
        <w:right w:val="none" w:sz="0" w:space="0" w:color="auto"/>
      </w:divBdr>
    </w:div>
    <w:div w:id="1193153776">
      <w:bodyDiv w:val="1"/>
      <w:marLeft w:val="0"/>
      <w:marRight w:val="0"/>
      <w:marTop w:val="0"/>
      <w:marBottom w:val="0"/>
      <w:divBdr>
        <w:top w:val="none" w:sz="0" w:space="0" w:color="auto"/>
        <w:left w:val="none" w:sz="0" w:space="0" w:color="auto"/>
        <w:bottom w:val="none" w:sz="0" w:space="0" w:color="auto"/>
        <w:right w:val="none" w:sz="0" w:space="0" w:color="auto"/>
      </w:divBdr>
    </w:div>
    <w:div w:id="1194615938">
      <w:bodyDiv w:val="1"/>
      <w:marLeft w:val="0"/>
      <w:marRight w:val="0"/>
      <w:marTop w:val="0"/>
      <w:marBottom w:val="0"/>
      <w:divBdr>
        <w:top w:val="none" w:sz="0" w:space="0" w:color="auto"/>
        <w:left w:val="none" w:sz="0" w:space="0" w:color="auto"/>
        <w:bottom w:val="none" w:sz="0" w:space="0" w:color="auto"/>
        <w:right w:val="none" w:sz="0" w:space="0" w:color="auto"/>
      </w:divBdr>
    </w:div>
    <w:div w:id="1200897623">
      <w:bodyDiv w:val="1"/>
      <w:marLeft w:val="0"/>
      <w:marRight w:val="0"/>
      <w:marTop w:val="0"/>
      <w:marBottom w:val="0"/>
      <w:divBdr>
        <w:top w:val="none" w:sz="0" w:space="0" w:color="auto"/>
        <w:left w:val="none" w:sz="0" w:space="0" w:color="auto"/>
        <w:bottom w:val="none" w:sz="0" w:space="0" w:color="auto"/>
        <w:right w:val="none" w:sz="0" w:space="0" w:color="auto"/>
      </w:divBdr>
    </w:div>
    <w:div w:id="1201362470">
      <w:bodyDiv w:val="1"/>
      <w:marLeft w:val="0"/>
      <w:marRight w:val="0"/>
      <w:marTop w:val="0"/>
      <w:marBottom w:val="0"/>
      <w:divBdr>
        <w:top w:val="none" w:sz="0" w:space="0" w:color="auto"/>
        <w:left w:val="none" w:sz="0" w:space="0" w:color="auto"/>
        <w:bottom w:val="none" w:sz="0" w:space="0" w:color="auto"/>
        <w:right w:val="none" w:sz="0" w:space="0" w:color="auto"/>
      </w:divBdr>
    </w:div>
    <w:div w:id="1201555918">
      <w:bodyDiv w:val="1"/>
      <w:marLeft w:val="0"/>
      <w:marRight w:val="0"/>
      <w:marTop w:val="0"/>
      <w:marBottom w:val="0"/>
      <w:divBdr>
        <w:top w:val="none" w:sz="0" w:space="0" w:color="auto"/>
        <w:left w:val="none" w:sz="0" w:space="0" w:color="auto"/>
        <w:bottom w:val="none" w:sz="0" w:space="0" w:color="auto"/>
        <w:right w:val="none" w:sz="0" w:space="0" w:color="auto"/>
      </w:divBdr>
    </w:div>
    <w:div w:id="1203398907">
      <w:bodyDiv w:val="1"/>
      <w:marLeft w:val="0"/>
      <w:marRight w:val="0"/>
      <w:marTop w:val="0"/>
      <w:marBottom w:val="0"/>
      <w:divBdr>
        <w:top w:val="none" w:sz="0" w:space="0" w:color="auto"/>
        <w:left w:val="none" w:sz="0" w:space="0" w:color="auto"/>
        <w:bottom w:val="none" w:sz="0" w:space="0" w:color="auto"/>
        <w:right w:val="none" w:sz="0" w:space="0" w:color="auto"/>
      </w:divBdr>
    </w:div>
    <w:div w:id="1210923783">
      <w:bodyDiv w:val="1"/>
      <w:marLeft w:val="0"/>
      <w:marRight w:val="0"/>
      <w:marTop w:val="0"/>
      <w:marBottom w:val="0"/>
      <w:divBdr>
        <w:top w:val="none" w:sz="0" w:space="0" w:color="auto"/>
        <w:left w:val="none" w:sz="0" w:space="0" w:color="auto"/>
        <w:bottom w:val="none" w:sz="0" w:space="0" w:color="auto"/>
        <w:right w:val="none" w:sz="0" w:space="0" w:color="auto"/>
      </w:divBdr>
    </w:div>
    <w:div w:id="1211377020">
      <w:bodyDiv w:val="1"/>
      <w:marLeft w:val="0"/>
      <w:marRight w:val="0"/>
      <w:marTop w:val="0"/>
      <w:marBottom w:val="0"/>
      <w:divBdr>
        <w:top w:val="none" w:sz="0" w:space="0" w:color="auto"/>
        <w:left w:val="none" w:sz="0" w:space="0" w:color="auto"/>
        <w:bottom w:val="none" w:sz="0" w:space="0" w:color="auto"/>
        <w:right w:val="none" w:sz="0" w:space="0" w:color="auto"/>
      </w:divBdr>
    </w:div>
    <w:div w:id="1221406880">
      <w:bodyDiv w:val="1"/>
      <w:marLeft w:val="0"/>
      <w:marRight w:val="0"/>
      <w:marTop w:val="0"/>
      <w:marBottom w:val="0"/>
      <w:divBdr>
        <w:top w:val="none" w:sz="0" w:space="0" w:color="auto"/>
        <w:left w:val="none" w:sz="0" w:space="0" w:color="auto"/>
        <w:bottom w:val="none" w:sz="0" w:space="0" w:color="auto"/>
        <w:right w:val="none" w:sz="0" w:space="0" w:color="auto"/>
      </w:divBdr>
    </w:div>
    <w:div w:id="1225877367">
      <w:bodyDiv w:val="1"/>
      <w:marLeft w:val="0"/>
      <w:marRight w:val="0"/>
      <w:marTop w:val="0"/>
      <w:marBottom w:val="0"/>
      <w:divBdr>
        <w:top w:val="none" w:sz="0" w:space="0" w:color="auto"/>
        <w:left w:val="none" w:sz="0" w:space="0" w:color="auto"/>
        <w:bottom w:val="none" w:sz="0" w:space="0" w:color="auto"/>
        <w:right w:val="none" w:sz="0" w:space="0" w:color="auto"/>
      </w:divBdr>
    </w:div>
    <w:div w:id="1226336995">
      <w:bodyDiv w:val="1"/>
      <w:marLeft w:val="0"/>
      <w:marRight w:val="0"/>
      <w:marTop w:val="0"/>
      <w:marBottom w:val="0"/>
      <w:divBdr>
        <w:top w:val="none" w:sz="0" w:space="0" w:color="auto"/>
        <w:left w:val="none" w:sz="0" w:space="0" w:color="auto"/>
        <w:bottom w:val="none" w:sz="0" w:space="0" w:color="auto"/>
        <w:right w:val="none" w:sz="0" w:space="0" w:color="auto"/>
      </w:divBdr>
    </w:div>
    <w:div w:id="1250694813">
      <w:bodyDiv w:val="1"/>
      <w:marLeft w:val="0"/>
      <w:marRight w:val="0"/>
      <w:marTop w:val="0"/>
      <w:marBottom w:val="0"/>
      <w:divBdr>
        <w:top w:val="none" w:sz="0" w:space="0" w:color="auto"/>
        <w:left w:val="none" w:sz="0" w:space="0" w:color="auto"/>
        <w:bottom w:val="none" w:sz="0" w:space="0" w:color="auto"/>
        <w:right w:val="none" w:sz="0" w:space="0" w:color="auto"/>
      </w:divBdr>
    </w:div>
    <w:div w:id="1258834269">
      <w:bodyDiv w:val="1"/>
      <w:marLeft w:val="0"/>
      <w:marRight w:val="0"/>
      <w:marTop w:val="0"/>
      <w:marBottom w:val="0"/>
      <w:divBdr>
        <w:top w:val="none" w:sz="0" w:space="0" w:color="auto"/>
        <w:left w:val="none" w:sz="0" w:space="0" w:color="auto"/>
        <w:bottom w:val="none" w:sz="0" w:space="0" w:color="auto"/>
        <w:right w:val="none" w:sz="0" w:space="0" w:color="auto"/>
      </w:divBdr>
    </w:div>
    <w:div w:id="1265378074">
      <w:bodyDiv w:val="1"/>
      <w:marLeft w:val="0"/>
      <w:marRight w:val="0"/>
      <w:marTop w:val="0"/>
      <w:marBottom w:val="0"/>
      <w:divBdr>
        <w:top w:val="none" w:sz="0" w:space="0" w:color="auto"/>
        <w:left w:val="none" w:sz="0" w:space="0" w:color="auto"/>
        <w:bottom w:val="none" w:sz="0" w:space="0" w:color="auto"/>
        <w:right w:val="none" w:sz="0" w:space="0" w:color="auto"/>
      </w:divBdr>
    </w:div>
    <w:div w:id="1269042480">
      <w:bodyDiv w:val="1"/>
      <w:marLeft w:val="0"/>
      <w:marRight w:val="0"/>
      <w:marTop w:val="0"/>
      <w:marBottom w:val="0"/>
      <w:divBdr>
        <w:top w:val="none" w:sz="0" w:space="0" w:color="auto"/>
        <w:left w:val="none" w:sz="0" w:space="0" w:color="auto"/>
        <w:bottom w:val="none" w:sz="0" w:space="0" w:color="auto"/>
        <w:right w:val="none" w:sz="0" w:space="0" w:color="auto"/>
      </w:divBdr>
    </w:div>
    <w:div w:id="1273317366">
      <w:bodyDiv w:val="1"/>
      <w:marLeft w:val="0"/>
      <w:marRight w:val="0"/>
      <w:marTop w:val="0"/>
      <w:marBottom w:val="0"/>
      <w:divBdr>
        <w:top w:val="none" w:sz="0" w:space="0" w:color="auto"/>
        <w:left w:val="none" w:sz="0" w:space="0" w:color="auto"/>
        <w:bottom w:val="none" w:sz="0" w:space="0" w:color="auto"/>
        <w:right w:val="none" w:sz="0" w:space="0" w:color="auto"/>
      </w:divBdr>
    </w:div>
    <w:div w:id="1274746243">
      <w:bodyDiv w:val="1"/>
      <w:marLeft w:val="0"/>
      <w:marRight w:val="0"/>
      <w:marTop w:val="0"/>
      <w:marBottom w:val="0"/>
      <w:divBdr>
        <w:top w:val="none" w:sz="0" w:space="0" w:color="auto"/>
        <w:left w:val="none" w:sz="0" w:space="0" w:color="auto"/>
        <w:bottom w:val="none" w:sz="0" w:space="0" w:color="auto"/>
        <w:right w:val="none" w:sz="0" w:space="0" w:color="auto"/>
      </w:divBdr>
    </w:div>
    <w:div w:id="1296984146">
      <w:bodyDiv w:val="1"/>
      <w:marLeft w:val="0"/>
      <w:marRight w:val="0"/>
      <w:marTop w:val="0"/>
      <w:marBottom w:val="0"/>
      <w:divBdr>
        <w:top w:val="none" w:sz="0" w:space="0" w:color="auto"/>
        <w:left w:val="none" w:sz="0" w:space="0" w:color="auto"/>
        <w:bottom w:val="none" w:sz="0" w:space="0" w:color="auto"/>
        <w:right w:val="none" w:sz="0" w:space="0" w:color="auto"/>
      </w:divBdr>
    </w:div>
    <w:div w:id="1318680398">
      <w:bodyDiv w:val="1"/>
      <w:marLeft w:val="0"/>
      <w:marRight w:val="0"/>
      <w:marTop w:val="0"/>
      <w:marBottom w:val="0"/>
      <w:divBdr>
        <w:top w:val="none" w:sz="0" w:space="0" w:color="auto"/>
        <w:left w:val="none" w:sz="0" w:space="0" w:color="auto"/>
        <w:bottom w:val="none" w:sz="0" w:space="0" w:color="auto"/>
        <w:right w:val="none" w:sz="0" w:space="0" w:color="auto"/>
      </w:divBdr>
    </w:div>
    <w:div w:id="1320033722">
      <w:bodyDiv w:val="1"/>
      <w:marLeft w:val="0"/>
      <w:marRight w:val="0"/>
      <w:marTop w:val="0"/>
      <w:marBottom w:val="0"/>
      <w:divBdr>
        <w:top w:val="none" w:sz="0" w:space="0" w:color="auto"/>
        <w:left w:val="none" w:sz="0" w:space="0" w:color="auto"/>
        <w:bottom w:val="none" w:sz="0" w:space="0" w:color="auto"/>
        <w:right w:val="none" w:sz="0" w:space="0" w:color="auto"/>
      </w:divBdr>
    </w:div>
    <w:div w:id="1321927377">
      <w:bodyDiv w:val="1"/>
      <w:marLeft w:val="0"/>
      <w:marRight w:val="0"/>
      <w:marTop w:val="0"/>
      <w:marBottom w:val="0"/>
      <w:divBdr>
        <w:top w:val="none" w:sz="0" w:space="0" w:color="auto"/>
        <w:left w:val="none" w:sz="0" w:space="0" w:color="auto"/>
        <w:bottom w:val="none" w:sz="0" w:space="0" w:color="auto"/>
        <w:right w:val="none" w:sz="0" w:space="0" w:color="auto"/>
      </w:divBdr>
    </w:div>
    <w:div w:id="1326279224">
      <w:bodyDiv w:val="1"/>
      <w:marLeft w:val="0"/>
      <w:marRight w:val="0"/>
      <w:marTop w:val="0"/>
      <w:marBottom w:val="0"/>
      <w:divBdr>
        <w:top w:val="none" w:sz="0" w:space="0" w:color="auto"/>
        <w:left w:val="none" w:sz="0" w:space="0" w:color="auto"/>
        <w:bottom w:val="none" w:sz="0" w:space="0" w:color="auto"/>
        <w:right w:val="none" w:sz="0" w:space="0" w:color="auto"/>
      </w:divBdr>
    </w:div>
    <w:div w:id="1328289151">
      <w:bodyDiv w:val="1"/>
      <w:marLeft w:val="0"/>
      <w:marRight w:val="0"/>
      <w:marTop w:val="0"/>
      <w:marBottom w:val="0"/>
      <w:divBdr>
        <w:top w:val="none" w:sz="0" w:space="0" w:color="auto"/>
        <w:left w:val="none" w:sz="0" w:space="0" w:color="auto"/>
        <w:bottom w:val="none" w:sz="0" w:space="0" w:color="auto"/>
        <w:right w:val="none" w:sz="0" w:space="0" w:color="auto"/>
      </w:divBdr>
    </w:div>
    <w:div w:id="1339119399">
      <w:bodyDiv w:val="1"/>
      <w:marLeft w:val="0"/>
      <w:marRight w:val="0"/>
      <w:marTop w:val="0"/>
      <w:marBottom w:val="0"/>
      <w:divBdr>
        <w:top w:val="none" w:sz="0" w:space="0" w:color="auto"/>
        <w:left w:val="none" w:sz="0" w:space="0" w:color="auto"/>
        <w:bottom w:val="none" w:sz="0" w:space="0" w:color="auto"/>
        <w:right w:val="none" w:sz="0" w:space="0" w:color="auto"/>
      </w:divBdr>
    </w:div>
    <w:div w:id="1342858438">
      <w:bodyDiv w:val="1"/>
      <w:marLeft w:val="0"/>
      <w:marRight w:val="0"/>
      <w:marTop w:val="0"/>
      <w:marBottom w:val="0"/>
      <w:divBdr>
        <w:top w:val="none" w:sz="0" w:space="0" w:color="auto"/>
        <w:left w:val="none" w:sz="0" w:space="0" w:color="auto"/>
        <w:bottom w:val="none" w:sz="0" w:space="0" w:color="auto"/>
        <w:right w:val="none" w:sz="0" w:space="0" w:color="auto"/>
      </w:divBdr>
    </w:div>
    <w:div w:id="1352684624">
      <w:bodyDiv w:val="1"/>
      <w:marLeft w:val="0"/>
      <w:marRight w:val="0"/>
      <w:marTop w:val="0"/>
      <w:marBottom w:val="0"/>
      <w:divBdr>
        <w:top w:val="none" w:sz="0" w:space="0" w:color="auto"/>
        <w:left w:val="none" w:sz="0" w:space="0" w:color="auto"/>
        <w:bottom w:val="none" w:sz="0" w:space="0" w:color="auto"/>
        <w:right w:val="none" w:sz="0" w:space="0" w:color="auto"/>
      </w:divBdr>
    </w:div>
    <w:div w:id="1369523974">
      <w:bodyDiv w:val="1"/>
      <w:marLeft w:val="0"/>
      <w:marRight w:val="0"/>
      <w:marTop w:val="0"/>
      <w:marBottom w:val="0"/>
      <w:divBdr>
        <w:top w:val="none" w:sz="0" w:space="0" w:color="auto"/>
        <w:left w:val="none" w:sz="0" w:space="0" w:color="auto"/>
        <w:bottom w:val="none" w:sz="0" w:space="0" w:color="auto"/>
        <w:right w:val="none" w:sz="0" w:space="0" w:color="auto"/>
      </w:divBdr>
    </w:div>
    <w:div w:id="1375276565">
      <w:bodyDiv w:val="1"/>
      <w:marLeft w:val="0"/>
      <w:marRight w:val="0"/>
      <w:marTop w:val="0"/>
      <w:marBottom w:val="0"/>
      <w:divBdr>
        <w:top w:val="none" w:sz="0" w:space="0" w:color="auto"/>
        <w:left w:val="none" w:sz="0" w:space="0" w:color="auto"/>
        <w:bottom w:val="none" w:sz="0" w:space="0" w:color="auto"/>
        <w:right w:val="none" w:sz="0" w:space="0" w:color="auto"/>
      </w:divBdr>
    </w:div>
    <w:div w:id="1376346123">
      <w:bodyDiv w:val="1"/>
      <w:marLeft w:val="0"/>
      <w:marRight w:val="0"/>
      <w:marTop w:val="0"/>
      <w:marBottom w:val="0"/>
      <w:divBdr>
        <w:top w:val="none" w:sz="0" w:space="0" w:color="auto"/>
        <w:left w:val="none" w:sz="0" w:space="0" w:color="auto"/>
        <w:bottom w:val="none" w:sz="0" w:space="0" w:color="auto"/>
        <w:right w:val="none" w:sz="0" w:space="0" w:color="auto"/>
      </w:divBdr>
    </w:div>
    <w:div w:id="1383212828">
      <w:bodyDiv w:val="1"/>
      <w:marLeft w:val="0"/>
      <w:marRight w:val="0"/>
      <w:marTop w:val="0"/>
      <w:marBottom w:val="0"/>
      <w:divBdr>
        <w:top w:val="none" w:sz="0" w:space="0" w:color="auto"/>
        <w:left w:val="none" w:sz="0" w:space="0" w:color="auto"/>
        <w:bottom w:val="none" w:sz="0" w:space="0" w:color="auto"/>
        <w:right w:val="none" w:sz="0" w:space="0" w:color="auto"/>
      </w:divBdr>
    </w:div>
    <w:div w:id="1395271602">
      <w:bodyDiv w:val="1"/>
      <w:marLeft w:val="0"/>
      <w:marRight w:val="0"/>
      <w:marTop w:val="0"/>
      <w:marBottom w:val="0"/>
      <w:divBdr>
        <w:top w:val="none" w:sz="0" w:space="0" w:color="auto"/>
        <w:left w:val="none" w:sz="0" w:space="0" w:color="auto"/>
        <w:bottom w:val="none" w:sz="0" w:space="0" w:color="auto"/>
        <w:right w:val="none" w:sz="0" w:space="0" w:color="auto"/>
      </w:divBdr>
    </w:div>
    <w:div w:id="1407612659">
      <w:bodyDiv w:val="1"/>
      <w:marLeft w:val="0"/>
      <w:marRight w:val="0"/>
      <w:marTop w:val="0"/>
      <w:marBottom w:val="0"/>
      <w:divBdr>
        <w:top w:val="none" w:sz="0" w:space="0" w:color="auto"/>
        <w:left w:val="none" w:sz="0" w:space="0" w:color="auto"/>
        <w:bottom w:val="none" w:sz="0" w:space="0" w:color="auto"/>
        <w:right w:val="none" w:sz="0" w:space="0" w:color="auto"/>
      </w:divBdr>
    </w:div>
    <w:div w:id="1417439302">
      <w:bodyDiv w:val="1"/>
      <w:marLeft w:val="0"/>
      <w:marRight w:val="0"/>
      <w:marTop w:val="0"/>
      <w:marBottom w:val="0"/>
      <w:divBdr>
        <w:top w:val="none" w:sz="0" w:space="0" w:color="auto"/>
        <w:left w:val="none" w:sz="0" w:space="0" w:color="auto"/>
        <w:bottom w:val="none" w:sz="0" w:space="0" w:color="auto"/>
        <w:right w:val="none" w:sz="0" w:space="0" w:color="auto"/>
      </w:divBdr>
    </w:div>
    <w:div w:id="1420371858">
      <w:bodyDiv w:val="1"/>
      <w:marLeft w:val="0"/>
      <w:marRight w:val="0"/>
      <w:marTop w:val="0"/>
      <w:marBottom w:val="0"/>
      <w:divBdr>
        <w:top w:val="none" w:sz="0" w:space="0" w:color="auto"/>
        <w:left w:val="none" w:sz="0" w:space="0" w:color="auto"/>
        <w:bottom w:val="none" w:sz="0" w:space="0" w:color="auto"/>
        <w:right w:val="none" w:sz="0" w:space="0" w:color="auto"/>
      </w:divBdr>
    </w:div>
    <w:div w:id="1421636426">
      <w:bodyDiv w:val="1"/>
      <w:marLeft w:val="0"/>
      <w:marRight w:val="0"/>
      <w:marTop w:val="0"/>
      <w:marBottom w:val="0"/>
      <w:divBdr>
        <w:top w:val="none" w:sz="0" w:space="0" w:color="auto"/>
        <w:left w:val="none" w:sz="0" w:space="0" w:color="auto"/>
        <w:bottom w:val="none" w:sz="0" w:space="0" w:color="auto"/>
        <w:right w:val="none" w:sz="0" w:space="0" w:color="auto"/>
      </w:divBdr>
    </w:div>
    <w:div w:id="1478448651">
      <w:bodyDiv w:val="1"/>
      <w:marLeft w:val="0"/>
      <w:marRight w:val="0"/>
      <w:marTop w:val="0"/>
      <w:marBottom w:val="0"/>
      <w:divBdr>
        <w:top w:val="none" w:sz="0" w:space="0" w:color="auto"/>
        <w:left w:val="none" w:sz="0" w:space="0" w:color="auto"/>
        <w:bottom w:val="none" w:sz="0" w:space="0" w:color="auto"/>
        <w:right w:val="none" w:sz="0" w:space="0" w:color="auto"/>
      </w:divBdr>
    </w:div>
    <w:div w:id="1489440349">
      <w:bodyDiv w:val="1"/>
      <w:marLeft w:val="0"/>
      <w:marRight w:val="0"/>
      <w:marTop w:val="0"/>
      <w:marBottom w:val="0"/>
      <w:divBdr>
        <w:top w:val="none" w:sz="0" w:space="0" w:color="auto"/>
        <w:left w:val="none" w:sz="0" w:space="0" w:color="auto"/>
        <w:bottom w:val="none" w:sz="0" w:space="0" w:color="auto"/>
        <w:right w:val="none" w:sz="0" w:space="0" w:color="auto"/>
      </w:divBdr>
    </w:div>
    <w:div w:id="1492942704">
      <w:bodyDiv w:val="1"/>
      <w:marLeft w:val="0"/>
      <w:marRight w:val="0"/>
      <w:marTop w:val="0"/>
      <w:marBottom w:val="0"/>
      <w:divBdr>
        <w:top w:val="none" w:sz="0" w:space="0" w:color="auto"/>
        <w:left w:val="none" w:sz="0" w:space="0" w:color="auto"/>
        <w:bottom w:val="none" w:sz="0" w:space="0" w:color="auto"/>
        <w:right w:val="none" w:sz="0" w:space="0" w:color="auto"/>
      </w:divBdr>
    </w:div>
    <w:div w:id="1507093653">
      <w:bodyDiv w:val="1"/>
      <w:marLeft w:val="0"/>
      <w:marRight w:val="0"/>
      <w:marTop w:val="0"/>
      <w:marBottom w:val="0"/>
      <w:divBdr>
        <w:top w:val="none" w:sz="0" w:space="0" w:color="auto"/>
        <w:left w:val="none" w:sz="0" w:space="0" w:color="auto"/>
        <w:bottom w:val="none" w:sz="0" w:space="0" w:color="auto"/>
        <w:right w:val="none" w:sz="0" w:space="0" w:color="auto"/>
      </w:divBdr>
    </w:div>
    <w:div w:id="1509170771">
      <w:bodyDiv w:val="1"/>
      <w:marLeft w:val="0"/>
      <w:marRight w:val="0"/>
      <w:marTop w:val="0"/>
      <w:marBottom w:val="0"/>
      <w:divBdr>
        <w:top w:val="none" w:sz="0" w:space="0" w:color="auto"/>
        <w:left w:val="none" w:sz="0" w:space="0" w:color="auto"/>
        <w:bottom w:val="none" w:sz="0" w:space="0" w:color="auto"/>
        <w:right w:val="none" w:sz="0" w:space="0" w:color="auto"/>
      </w:divBdr>
    </w:div>
    <w:div w:id="1524975800">
      <w:bodyDiv w:val="1"/>
      <w:marLeft w:val="0"/>
      <w:marRight w:val="0"/>
      <w:marTop w:val="0"/>
      <w:marBottom w:val="0"/>
      <w:divBdr>
        <w:top w:val="none" w:sz="0" w:space="0" w:color="auto"/>
        <w:left w:val="none" w:sz="0" w:space="0" w:color="auto"/>
        <w:bottom w:val="none" w:sz="0" w:space="0" w:color="auto"/>
        <w:right w:val="none" w:sz="0" w:space="0" w:color="auto"/>
      </w:divBdr>
    </w:div>
    <w:div w:id="1533609865">
      <w:bodyDiv w:val="1"/>
      <w:marLeft w:val="0"/>
      <w:marRight w:val="0"/>
      <w:marTop w:val="0"/>
      <w:marBottom w:val="0"/>
      <w:divBdr>
        <w:top w:val="none" w:sz="0" w:space="0" w:color="auto"/>
        <w:left w:val="none" w:sz="0" w:space="0" w:color="auto"/>
        <w:bottom w:val="none" w:sz="0" w:space="0" w:color="auto"/>
        <w:right w:val="none" w:sz="0" w:space="0" w:color="auto"/>
      </w:divBdr>
    </w:div>
    <w:div w:id="1547795436">
      <w:bodyDiv w:val="1"/>
      <w:marLeft w:val="0"/>
      <w:marRight w:val="0"/>
      <w:marTop w:val="0"/>
      <w:marBottom w:val="0"/>
      <w:divBdr>
        <w:top w:val="none" w:sz="0" w:space="0" w:color="auto"/>
        <w:left w:val="none" w:sz="0" w:space="0" w:color="auto"/>
        <w:bottom w:val="none" w:sz="0" w:space="0" w:color="auto"/>
        <w:right w:val="none" w:sz="0" w:space="0" w:color="auto"/>
      </w:divBdr>
    </w:div>
    <w:div w:id="1572891602">
      <w:bodyDiv w:val="1"/>
      <w:marLeft w:val="0"/>
      <w:marRight w:val="0"/>
      <w:marTop w:val="0"/>
      <w:marBottom w:val="0"/>
      <w:divBdr>
        <w:top w:val="none" w:sz="0" w:space="0" w:color="auto"/>
        <w:left w:val="none" w:sz="0" w:space="0" w:color="auto"/>
        <w:bottom w:val="none" w:sz="0" w:space="0" w:color="auto"/>
        <w:right w:val="none" w:sz="0" w:space="0" w:color="auto"/>
      </w:divBdr>
    </w:div>
    <w:div w:id="1579748282">
      <w:bodyDiv w:val="1"/>
      <w:marLeft w:val="0"/>
      <w:marRight w:val="0"/>
      <w:marTop w:val="0"/>
      <w:marBottom w:val="0"/>
      <w:divBdr>
        <w:top w:val="none" w:sz="0" w:space="0" w:color="auto"/>
        <w:left w:val="none" w:sz="0" w:space="0" w:color="auto"/>
        <w:bottom w:val="none" w:sz="0" w:space="0" w:color="auto"/>
        <w:right w:val="none" w:sz="0" w:space="0" w:color="auto"/>
      </w:divBdr>
    </w:div>
    <w:div w:id="1583563567">
      <w:bodyDiv w:val="1"/>
      <w:marLeft w:val="0"/>
      <w:marRight w:val="0"/>
      <w:marTop w:val="0"/>
      <w:marBottom w:val="0"/>
      <w:divBdr>
        <w:top w:val="none" w:sz="0" w:space="0" w:color="auto"/>
        <w:left w:val="none" w:sz="0" w:space="0" w:color="auto"/>
        <w:bottom w:val="none" w:sz="0" w:space="0" w:color="auto"/>
        <w:right w:val="none" w:sz="0" w:space="0" w:color="auto"/>
      </w:divBdr>
    </w:div>
    <w:div w:id="1590237597">
      <w:bodyDiv w:val="1"/>
      <w:marLeft w:val="0"/>
      <w:marRight w:val="0"/>
      <w:marTop w:val="0"/>
      <w:marBottom w:val="0"/>
      <w:divBdr>
        <w:top w:val="none" w:sz="0" w:space="0" w:color="auto"/>
        <w:left w:val="none" w:sz="0" w:space="0" w:color="auto"/>
        <w:bottom w:val="none" w:sz="0" w:space="0" w:color="auto"/>
        <w:right w:val="none" w:sz="0" w:space="0" w:color="auto"/>
      </w:divBdr>
    </w:div>
    <w:div w:id="1592885247">
      <w:bodyDiv w:val="1"/>
      <w:marLeft w:val="0"/>
      <w:marRight w:val="0"/>
      <w:marTop w:val="0"/>
      <w:marBottom w:val="0"/>
      <w:divBdr>
        <w:top w:val="none" w:sz="0" w:space="0" w:color="auto"/>
        <w:left w:val="none" w:sz="0" w:space="0" w:color="auto"/>
        <w:bottom w:val="none" w:sz="0" w:space="0" w:color="auto"/>
        <w:right w:val="none" w:sz="0" w:space="0" w:color="auto"/>
      </w:divBdr>
    </w:div>
    <w:div w:id="1593779779">
      <w:bodyDiv w:val="1"/>
      <w:marLeft w:val="0"/>
      <w:marRight w:val="0"/>
      <w:marTop w:val="0"/>
      <w:marBottom w:val="0"/>
      <w:divBdr>
        <w:top w:val="none" w:sz="0" w:space="0" w:color="auto"/>
        <w:left w:val="none" w:sz="0" w:space="0" w:color="auto"/>
        <w:bottom w:val="none" w:sz="0" w:space="0" w:color="auto"/>
        <w:right w:val="none" w:sz="0" w:space="0" w:color="auto"/>
      </w:divBdr>
    </w:div>
    <w:div w:id="1594195854">
      <w:bodyDiv w:val="1"/>
      <w:marLeft w:val="0"/>
      <w:marRight w:val="0"/>
      <w:marTop w:val="0"/>
      <w:marBottom w:val="0"/>
      <w:divBdr>
        <w:top w:val="none" w:sz="0" w:space="0" w:color="auto"/>
        <w:left w:val="none" w:sz="0" w:space="0" w:color="auto"/>
        <w:bottom w:val="none" w:sz="0" w:space="0" w:color="auto"/>
        <w:right w:val="none" w:sz="0" w:space="0" w:color="auto"/>
      </w:divBdr>
    </w:div>
    <w:div w:id="1595280716">
      <w:bodyDiv w:val="1"/>
      <w:marLeft w:val="0"/>
      <w:marRight w:val="0"/>
      <w:marTop w:val="0"/>
      <w:marBottom w:val="0"/>
      <w:divBdr>
        <w:top w:val="none" w:sz="0" w:space="0" w:color="auto"/>
        <w:left w:val="none" w:sz="0" w:space="0" w:color="auto"/>
        <w:bottom w:val="none" w:sz="0" w:space="0" w:color="auto"/>
        <w:right w:val="none" w:sz="0" w:space="0" w:color="auto"/>
      </w:divBdr>
    </w:div>
    <w:div w:id="1600869913">
      <w:bodyDiv w:val="1"/>
      <w:marLeft w:val="0"/>
      <w:marRight w:val="0"/>
      <w:marTop w:val="0"/>
      <w:marBottom w:val="0"/>
      <w:divBdr>
        <w:top w:val="none" w:sz="0" w:space="0" w:color="auto"/>
        <w:left w:val="none" w:sz="0" w:space="0" w:color="auto"/>
        <w:bottom w:val="none" w:sz="0" w:space="0" w:color="auto"/>
        <w:right w:val="none" w:sz="0" w:space="0" w:color="auto"/>
      </w:divBdr>
    </w:div>
    <w:div w:id="1617516960">
      <w:bodyDiv w:val="1"/>
      <w:marLeft w:val="0"/>
      <w:marRight w:val="0"/>
      <w:marTop w:val="0"/>
      <w:marBottom w:val="0"/>
      <w:divBdr>
        <w:top w:val="none" w:sz="0" w:space="0" w:color="auto"/>
        <w:left w:val="none" w:sz="0" w:space="0" w:color="auto"/>
        <w:bottom w:val="none" w:sz="0" w:space="0" w:color="auto"/>
        <w:right w:val="none" w:sz="0" w:space="0" w:color="auto"/>
      </w:divBdr>
    </w:div>
    <w:div w:id="1630015823">
      <w:bodyDiv w:val="1"/>
      <w:marLeft w:val="0"/>
      <w:marRight w:val="0"/>
      <w:marTop w:val="0"/>
      <w:marBottom w:val="0"/>
      <w:divBdr>
        <w:top w:val="none" w:sz="0" w:space="0" w:color="auto"/>
        <w:left w:val="none" w:sz="0" w:space="0" w:color="auto"/>
        <w:bottom w:val="none" w:sz="0" w:space="0" w:color="auto"/>
        <w:right w:val="none" w:sz="0" w:space="0" w:color="auto"/>
      </w:divBdr>
    </w:div>
    <w:div w:id="1633636747">
      <w:bodyDiv w:val="1"/>
      <w:marLeft w:val="0"/>
      <w:marRight w:val="0"/>
      <w:marTop w:val="0"/>
      <w:marBottom w:val="0"/>
      <w:divBdr>
        <w:top w:val="none" w:sz="0" w:space="0" w:color="auto"/>
        <w:left w:val="none" w:sz="0" w:space="0" w:color="auto"/>
        <w:bottom w:val="none" w:sz="0" w:space="0" w:color="auto"/>
        <w:right w:val="none" w:sz="0" w:space="0" w:color="auto"/>
      </w:divBdr>
    </w:div>
    <w:div w:id="1636253687">
      <w:bodyDiv w:val="1"/>
      <w:marLeft w:val="0"/>
      <w:marRight w:val="0"/>
      <w:marTop w:val="0"/>
      <w:marBottom w:val="0"/>
      <w:divBdr>
        <w:top w:val="none" w:sz="0" w:space="0" w:color="auto"/>
        <w:left w:val="none" w:sz="0" w:space="0" w:color="auto"/>
        <w:bottom w:val="none" w:sz="0" w:space="0" w:color="auto"/>
        <w:right w:val="none" w:sz="0" w:space="0" w:color="auto"/>
      </w:divBdr>
    </w:div>
    <w:div w:id="1639917018">
      <w:bodyDiv w:val="1"/>
      <w:marLeft w:val="0"/>
      <w:marRight w:val="0"/>
      <w:marTop w:val="0"/>
      <w:marBottom w:val="0"/>
      <w:divBdr>
        <w:top w:val="none" w:sz="0" w:space="0" w:color="auto"/>
        <w:left w:val="none" w:sz="0" w:space="0" w:color="auto"/>
        <w:bottom w:val="none" w:sz="0" w:space="0" w:color="auto"/>
        <w:right w:val="none" w:sz="0" w:space="0" w:color="auto"/>
      </w:divBdr>
    </w:div>
    <w:div w:id="1641153646">
      <w:bodyDiv w:val="1"/>
      <w:marLeft w:val="0"/>
      <w:marRight w:val="0"/>
      <w:marTop w:val="0"/>
      <w:marBottom w:val="0"/>
      <w:divBdr>
        <w:top w:val="none" w:sz="0" w:space="0" w:color="auto"/>
        <w:left w:val="none" w:sz="0" w:space="0" w:color="auto"/>
        <w:bottom w:val="none" w:sz="0" w:space="0" w:color="auto"/>
        <w:right w:val="none" w:sz="0" w:space="0" w:color="auto"/>
      </w:divBdr>
    </w:div>
    <w:div w:id="1656450062">
      <w:bodyDiv w:val="1"/>
      <w:marLeft w:val="0"/>
      <w:marRight w:val="0"/>
      <w:marTop w:val="0"/>
      <w:marBottom w:val="0"/>
      <w:divBdr>
        <w:top w:val="none" w:sz="0" w:space="0" w:color="auto"/>
        <w:left w:val="none" w:sz="0" w:space="0" w:color="auto"/>
        <w:bottom w:val="none" w:sz="0" w:space="0" w:color="auto"/>
        <w:right w:val="none" w:sz="0" w:space="0" w:color="auto"/>
      </w:divBdr>
    </w:div>
    <w:div w:id="1658411578">
      <w:bodyDiv w:val="1"/>
      <w:marLeft w:val="0"/>
      <w:marRight w:val="0"/>
      <w:marTop w:val="0"/>
      <w:marBottom w:val="0"/>
      <w:divBdr>
        <w:top w:val="none" w:sz="0" w:space="0" w:color="auto"/>
        <w:left w:val="none" w:sz="0" w:space="0" w:color="auto"/>
        <w:bottom w:val="none" w:sz="0" w:space="0" w:color="auto"/>
        <w:right w:val="none" w:sz="0" w:space="0" w:color="auto"/>
      </w:divBdr>
    </w:div>
    <w:div w:id="1682391058">
      <w:bodyDiv w:val="1"/>
      <w:marLeft w:val="0"/>
      <w:marRight w:val="0"/>
      <w:marTop w:val="0"/>
      <w:marBottom w:val="0"/>
      <w:divBdr>
        <w:top w:val="none" w:sz="0" w:space="0" w:color="auto"/>
        <w:left w:val="none" w:sz="0" w:space="0" w:color="auto"/>
        <w:bottom w:val="none" w:sz="0" w:space="0" w:color="auto"/>
        <w:right w:val="none" w:sz="0" w:space="0" w:color="auto"/>
      </w:divBdr>
    </w:div>
    <w:div w:id="1700931200">
      <w:bodyDiv w:val="1"/>
      <w:marLeft w:val="0"/>
      <w:marRight w:val="0"/>
      <w:marTop w:val="0"/>
      <w:marBottom w:val="0"/>
      <w:divBdr>
        <w:top w:val="none" w:sz="0" w:space="0" w:color="auto"/>
        <w:left w:val="none" w:sz="0" w:space="0" w:color="auto"/>
        <w:bottom w:val="none" w:sz="0" w:space="0" w:color="auto"/>
        <w:right w:val="none" w:sz="0" w:space="0" w:color="auto"/>
      </w:divBdr>
    </w:div>
    <w:div w:id="1720744081">
      <w:bodyDiv w:val="1"/>
      <w:marLeft w:val="0"/>
      <w:marRight w:val="0"/>
      <w:marTop w:val="0"/>
      <w:marBottom w:val="0"/>
      <w:divBdr>
        <w:top w:val="none" w:sz="0" w:space="0" w:color="auto"/>
        <w:left w:val="none" w:sz="0" w:space="0" w:color="auto"/>
        <w:bottom w:val="none" w:sz="0" w:space="0" w:color="auto"/>
        <w:right w:val="none" w:sz="0" w:space="0" w:color="auto"/>
      </w:divBdr>
    </w:div>
    <w:div w:id="1732340067">
      <w:bodyDiv w:val="1"/>
      <w:marLeft w:val="0"/>
      <w:marRight w:val="0"/>
      <w:marTop w:val="0"/>
      <w:marBottom w:val="0"/>
      <w:divBdr>
        <w:top w:val="none" w:sz="0" w:space="0" w:color="auto"/>
        <w:left w:val="none" w:sz="0" w:space="0" w:color="auto"/>
        <w:bottom w:val="none" w:sz="0" w:space="0" w:color="auto"/>
        <w:right w:val="none" w:sz="0" w:space="0" w:color="auto"/>
      </w:divBdr>
    </w:div>
    <w:div w:id="1732384686">
      <w:bodyDiv w:val="1"/>
      <w:marLeft w:val="0"/>
      <w:marRight w:val="0"/>
      <w:marTop w:val="0"/>
      <w:marBottom w:val="0"/>
      <w:divBdr>
        <w:top w:val="none" w:sz="0" w:space="0" w:color="auto"/>
        <w:left w:val="none" w:sz="0" w:space="0" w:color="auto"/>
        <w:bottom w:val="none" w:sz="0" w:space="0" w:color="auto"/>
        <w:right w:val="none" w:sz="0" w:space="0" w:color="auto"/>
      </w:divBdr>
    </w:div>
    <w:div w:id="1753089525">
      <w:bodyDiv w:val="1"/>
      <w:marLeft w:val="0"/>
      <w:marRight w:val="0"/>
      <w:marTop w:val="0"/>
      <w:marBottom w:val="0"/>
      <w:divBdr>
        <w:top w:val="none" w:sz="0" w:space="0" w:color="auto"/>
        <w:left w:val="none" w:sz="0" w:space="0" w:color="auto"/>
        <w:bottom w:val="none" w:sz="0" w:space="0" w:color="auto"/>
        <w:right w:val="none" w:sz="0" w:space="0" w:color="auto"/>
      </w:divBdr>
    </w:div>
    <w:div w:id="1761876577">
      <w:bodyDiv w:val="1"/>
      <w:marLeft w:val="0"/>
      <w:marRight w:val="0"/>
      <w:marTop w:val="0"/>
      <w:marBottom w:val="0"/>
      <w:divBdr>
        <w:top w:val="none" w:sz="0" w:space="0" w:color="auto"/>
        <w:left w:val="none" w:sz="0" w:space="0" w:color="auto"/>
        <w:bottom w:val="none" w:sz="0" w:space="0" w:color="auto"/>
        <w:right w:val="none" w:sz="0" w:space="0" w:color="auto"/>
      </w:divBdr>
    </w:div>
    <w:div w:id="1763449731">
      <w:bodyDiv w:val="1"/>
      <w:marLeft w:val="0"/>
      <w:marRight w:val="0"/>
      <w:marTop w:val="0"/>
      <w:marBottom w:val="0"/>
      <w:divBdr>
        <w:top w:val="none" w:sz="0" w:space="0" w:color="auto"/>
        <w:left w:val="none" w:sz="0" w:space="0" w:color="auto"/>
        <w:bottom w:val="none" w:sz="0" w:space="0" w:color="auto"/>
        <w:right w:val="none" w:sz="0" w:space="0" w:color="auto"/>
      </w:divBdr>
    </w:div>
    <w:div w:id="1769155350">
      <w:bodyDiv w:val="1"/>
      <w:marLeft w:val="0"/>
      <w:marRight w:val="0"/>
      <w:marTop w:val="0"/>
      <w:marBottom w:val="0"/>
      <w:divBdr>
        <w:top w:val="none" w:sz="0" w:space="0" w:color="auto"/>
        <w:left w:val="none" w:sz="0" w:space="0" w:color="auto"/>
        <w:bottom w:val="none" w:sz="0" w:space="0" w:color="auto"/>
        <w:right w:val="none" w:sz="0" w:space="0" w:color="auto"/>
      </w:divBdr>
    </w:div>
    <w:div w:id="1781870996">
      <w:bodyDiv w:val="1"/>
      <w:marLeft w:val="0"/>
      <w:marRight w:val="0"/>
      <w:marTop w:val="0"/>
      <w:marBottom w:val="0"/>
      <w:divBdr>
        <w:top w:val="none" w:sz="0" w:space="0" w:color="auto"/>
        <w:left w:val="none" w:sz="0" w:space="0" w:color="auto"/>
        <w:bottom w:val="none" w:sz="0" w:space="0" w:color="auto"/>
        <w:right w:val="none" w:sz="0" w:space="0" w:color="auto"/>
      </w:divBdr>
    </w:div>
    <w:div w:id="1785033513">
      <w:bodyDiv w:val="1"/>
      <w:marLeft w:val="0"/>
      <w:marRight w:val="0"/>
      <w:marTop w:val="0"/>
      <w:marBottom w:val="0"/>
      <w:divBdr>
        <w:top w:val="none" w:sz="0" w:space="0" w:color="auto"/>
        <w:left w:val="none" w:sz="0" w:space="0" w:color="auto"/>
        <w:bottom w:val="none" w:sz="0" w:space="0" w:color="auto"/>
        <w:right w:val="none" w:sz="0" w:space="0" w:color="auto"/>
      </w:divBdr>
    </w:div>
    <w:div w:id="1787695698">
      <w:bodyDiv w:val="1"/>
      <w:marLeft w:val="0"/>
      <w:marRight w:val="0"/>
      <w:marTop w:val="0"/>
      <w:marBottom w:val="0"/>
      <w:divBdr>
        <w:top w:val="none" w:sz="0" w:space="0" w:color="auto"/>
        <w:left w:val="none" w:sz="0" w:space="0" w:color="auto"/>
        <w:bottom w:val="none" w:sz="0" w:space="0" w:color="auto"/>
        <w:right w:val="none" w:sz="0" w:space="0" w:color="auto"/>
      </w:divBdr>
    </w:div>
    <w:div w:id="1788888791">
      <w:bodyDiv w:val="1"/>
      <w:marLeft w:val="0"/>
      <w:marRight w:val="0"/>
      <w:marTop w:val="0"/>
      <w:marBottom w:val="0"/>
      <w:divBdr>
        <w:top w:val="none" w:sz="0" w:space="0" w:color="auto"/>
        <w:left w:val="none" w:sz="0" w:space="0" w:color="auto"/>
        <w:bottom w:val="none" w:sz="0" w:space="0" w:color="auto"/>
        <w:right w:val="none" w:sz="0" w:space="0" w:color="auto"/>
      </w:divBdr>
    </w:div>
    <w:div w:id="1794322304">
      <w:bodyDiv w:val="1"/>
      <w:marLeft w:val="0"/>
      <w:marRight w:val="0"/>
      <w:marTop w:val="0"/>
      <w:marBottom w:val="0"/>
      <w:divBdr>
        <w:top w:val="none" w:sz="0" w:space="0" w:color="auto"/>
        <w:left w:val="none" w:sz="0" w:space="0" w:color="auto"/>
        <w:bottom w:val="none" w:sz="0" w:space="0" w:color="auto"/>
        <w:right w:val="none" w:sz="0" w:space="0" w:color="auto"/>
      </w:divBdr>
    </w:div>
    <w:div w:id="1801848397">
      <w:bodyDiv w:val="1"/>
      <w:marLeft w:val="0"/>
      <w:marRight w:val="0"/>
      <w:marTop w:val="0"/>
      <w:marBottom w:val="0"/>
      <w:divBdr>
        <w:top w:val="none" w:sz="0" w:space="0" w:color="auto"/>
        <w:left w:val="none" w:sz="0" w:space="0" w:color="auto"/>
        <w:bottom w:val="none" w:sz="0" w:space="0" w:color="auto"/>
        <w:right w:val="none" w:sz="0" w:space="0" w:color="auto"/>
      </w:divBdr>
    </w:div>
    <w:div w:id="1808351020">
      <w:bodyDiv w:val="1"/>
      <w:marLeft w:val="0"/>
      <w:marRight w:val="0"/>
      <w:marTop w:val="0"/>
      <w:marBottom w:val="0"/>
      <w:divBdr>
        <w:top w:val="none" w:sz="0" w:space="0" w:color="auto"/>
        <w:left w:val="none" w:sz="0" w:space="0" w:color="auto"/>
        <w:bottom w:val="none" w:sz="0" w:space="0" w:color="auto"/>
        <w:right w:val="none" w:sz="0" w:space="0" w:color="auto"/>
      </w:divBdr>
    </w:div>
    <w:div w:id="1813907924">
      <w:bodyDiv w:val="1"/>
      <w:marLeft w:val="0"/>
      <w:marRight w:val="0"/>
      <w:marTop w:val="0"/>
      <w:marBottom w:val="0"/>
      <w:divBdr>
        <w:top w:val="none" w:sz="0" w:space="0" w:color="auto"/>
        <w:left w:val="none" w:sz="0" w:space="0" w:color="auto"/>
        <w:bottom w:val="none" w:sz="0" w:space="0" w:color="auto"/>
        <w:right w:val="none" w:sz="0" w:space="0" w:color="auto"/>
      </w:divBdr>
    </w:div>
    <w:div w:id="1835101246">
      <w:bodyDiv w:val="1"/>
      <w:marLeft w:val="0"/>
      <w:marRight w:val="0"/>
      <w:marTop w:val="0"/>
      <w:marBottom w:val="0"/>
      <w:divBdr>
        <w:top w:val="none" w:sz="0" w:space="0" w:color="auto"/>
        <w:left w:val="none" w:sz="0" w:space="0" w:color="auto"/>
        <w:bottom w:val="none" w:sz="0" w:space="0" w:color="auto"/>
        <w:right w:val="none" w:sz="0" w:space="0" w:color="auto"/>
      </w:divBdr>
    </w:div>
    <w:div w:id="1845707570">
      <w:bodyDiv w:val="1"/>
      <w:marLeft w:val="0"/>
      <w:marRight w:val="0"/>
      <w:marTop w:val="0"/>
      <w:marBottom w:val="0"/>
      <w:divBdr>
        <w:top w:val="none" w:sz="0" w:space="0" w:color="auto"/>
        <w:left w:val="none" w:sz="0" w:space="0" w:color="auto"/>
        <w:bottom w:val="none" w:sz="0" w:space="0" w:color="auto"/>
        <w:right w:val="none" w:sz="0" w:space="0" w:color="auto"/>
      </w:divBdr>
    </w:div>
    <w:div w:id="1851333674">
      <w:bodyDiv w:val="1"/>
      <w:marLeft w:val="0"/>
      <w:marRight w:val="0"/>
      <w:marTop w:val="0"/>
      <w:marBottom w:val="0"/>
      <w:divBdr>
        <w:top w:val="none" w:sz="0" w:space="0" w:color="auto"/>
        <w:left w:val="none" w:sz="0" w:space="0" w:color="auto"/>
        <w:bottom w:val="none" w:sz="0" w:space="0" w:color="auto"/>
        <w:right w:val="none" w:sz="0" w:space="0" w:color="auto"/>
      </w:divBdr>
    </w:div>
    <w:div w:id="1876579852">
      <w:bodyDiv w:val="1"/>
      <w:marLeft w:val="0"/>
      <w:marRight w:val="0"/>
      <w:marTop w:val="0"/>
      <w:marBottom w:val="0"/>
      <w:divBdr>
        <w:top w:val="none" w:sz="0" w:space="0" w:color="auto"/>
        <w:left w:val="none" w:sz="0" w:space="0" w:color="auto"/>
        <w:bottom w:val="none" w:sz="0" w:space="0" w:color="auto"/>
        <w:right w:val="none" w:sz="0" w:space="0" w:color="auto"/>
      </w:divBdr>
    </w:div>
    <w:div w:id="1880702978">
      <w:bodyDiv w:val="1"/>
      <w:marLeft w:val="0"/>
      <w:marRight w:val="0"/>
      <w:marTop w:val="0"/>
      <w:marBottom w:val="0"/>
      <w:divBdr>
        <w:top w:val="none" w:sz="0" w:space="0" w:color="auto"/>
        <w:left w:val="none" w:sz="0" w:space="0" w:color="auto"/>
        <w:bottom w:val="none" w:sz="0" w:space="0" w:color="auto"/>
        <w:right w:val="none" w:sz="0" w:space="0" w:color="auto"/>
      </w:divBdr>
    </w:div>
    <w:div w:id="1887795229">
      <w:bodyDiv w:val="1"/>
      <w:marLeft w:val="0"/>
      <w:marRight w:val="0"/>
      <w:marTop w:val="0"/>
      <w:marBottom w:val="0"/>
      <w:divBdr>
        <w:top w:val="none" w:sz="0" w:space="0" w:color="auto"/>
        <w:left w:val="none" w:sz="0" w:space="0" w:color="auto"/>
        <w:bottom w:val="none" w:sz="0" w:space="0" w:color="auto"/>
        <w:right w:val="none" w:sz="0" w:space="0" w:color="auto"/>
      </w:divBdr>
    </w:div>
    <w:div w:id="1900088513">
      <w:bodyDiv w:val="1"/>
      <w:marLeft w:val="0"/>
      <w:marRight w:val="0"/>
      <w:marTop w:val="0"/>
      <w:marBottom w:val="0"/>
      <w:divBdr>
        <w:top w:val="none" w:sz="0" w:space="0" w:color="auto"/>
        <w:left w:val="none" w:sz="0" w:space="0" w:color="auto"/>
        <w:bottom w:val="none" w:sz="0" w:space="0" w:color="auto"/>
        <w:right w:val="none" w:sz="0" w:space="0" w:color="auto"/>
      </w:divBdr>
    </w:div>
    <w:div w:id="1908346122">
      <w:bodyDiv w:val="1"/>
      <w:marLeft w:val="0"/>
      <w:marRight w:val="0"/>
      <w:marTop w:val="0"/>
      <w:marBottom w:val="0"/>
      <w:divBdr>
        <w:top w:val="none" w:sz="0" w:space="0" w:color="auto"/>
        <w:left w:val="none" w:sz="0" w:space="0" w:color="auto"/>
        <w:bottom w:val="none" w:sz="0" w:space="0" w:color="auto"/>
        <w:right w:val="none" w:sz="0" w:space="0" w:color="auto"/>
      </w:divBdr>
    </w:div>
    <w:div w:id="1909028394">
      <w:bodyDiv w:val="1"/>
      <w:marLeft w:val="0"/>
      <w:marRight w:val="0"/>
      <w:marTop w:val="0"/>
      <w:marBottom w:val="0"/>
      <w:divBdr>
        <w:top w:val="none" w:sz="0" w:space="0" w:color="auto"/>
        <w:left w:val="none" w:sz="0" w:space="0" w:color="auto"/>
        <w:bottom w:val="none" w:sz="0" w:space="0" w:color="auto"/>
        <w:right w:val="none" w:sz="0" w:space="0" w:color="auto"/>
      </w:divBdr>
    </w:div>
    <w:div w:id="1918322604">
      <w:bodyDiv w:val="1"/>
      <w:marLeft w:val="0"/>
      <w:marRight w:val="0"/>
      <w:marTop w:val="0"/>
      <w:marBottom w:val="0"/>
      <w:divBdr>
        <w:top w:val="none" w:sz="0" w:space="0" w:color="auto"/>
        <w:left w:val="none" w:sz="0" w:space="0" w:color="auto"/>
        <w:bottom w:val="none" w:sz="0" w:space="0" w:color="auto"/>
        <w:right w:val="none" w:sz="0" w:space="0" w:color="auto"/>
      </w:divBdr>
    </w:div>
    <w:div w:id="1924028873">
      <w:bodyDiv w:val="1"/>
      <w:marLeft w:val="0"/>
      <w:marRight w:val="0"/>
      <w:marTop w:val="0"/>
      <w:marBottom w:val="0"/>
      <w:divBdr>
        <w:top w:val="none" w:sz="0" w:space="0" w:color="auto"/>
        <w:left w:val="none" w:sz="0" w:space="0" w:color="auto"/>
        <w:bottom w:val="none" w:sz="0" w:space="0" w:color="auto"/>
        <w:right w:val="none" w:sz="0" w:space="0" w:color="auto"/>
      </w:divBdr>
    </w:div>
    <w:div w:id="1950895677">
      <w:bodyDiv w:val="1"/>
      <w:marLeft w:val="0"/>
      <w:marRight w:val="0"/>
      <w:marTop w:val="0"/>
      <w:marBottom w:val="0"/>
      <w:divBdr>
        <w:top w:val="none" w:sz="0" w:space="0" w:color="auto"/>
        <w:left w:val="none" w:sz="0" w:space="0" w:color="auto"/>
        <w:bottom w:val="none" w:sz="0" w:space="0" w:color="auto"/>
        <w:right w:val="none" w:sz="0" w:space="0" w:color="auto"/>
      </w:divBdr>
    </w:div>
    <w:div w:id="1962304178">
      <w:bodyDiv w:val="1"/>
      <w:marLeft w:val="0"/>
      <w:marRight w:val="0"/>
      <w:marTop w:val="0"/>
      <w:marBottom w:val="0"/>
      <w:divBdr>
        <w:top w:val="none" w:sz="0" w:space="0" w:color="auto"/>
        <w:left w:val="none" w:sz="0" w:space="0" w:color="auto"/>
        <w:bottom w:val="none" w:sz="0" w:space="0" w:color="auto"/>
        <w:right w:val="none" w:sz="0" w:space="0" w:color="auto"/>
      </w:divBdr>
    </w:div>
    <w:div w:id="1970937219">
      <w:bodyDiv w:val="1"/>
      <w:marLeft w:val="0"/>
      <w:marRight w:val="0"/>
      <w:marTop w:val="0"/>
      <w:marBottom w:val="0"/>
      <w:divBdr>
        <w:top w:val="none" w:sz="0" w:space="0" w:color="auto"/>
        <w:left w:val="none" w:sz="0" w:space="0" w:color="auto"/>
        <w:bottom w:val="none" w:sz="0" w:space="0" w:color="auto"/>
        <w:right w:val="none" w:sz="0" w:space="0" w:color="auto"/>
      </w:divBdr>
    </w:div>
    <w:div w:id="1970938046">
      <w:bodyDiv w:val="1"/>
      <w:marLeft w:val="0"/>
      <w:marRight w:val="0"/>
      <w:marTop w:val="0"/>
      <w:marBottom w:val="0"/>
      <w:divBdr>
        <w:top w:val="none" w:sz="0" w:space="0" w:color="auto"/>
        <w:left w:val="none" w:sz="0" w:space="0" w:color="auto"/>
        <w:bottom w:val="none" w:sz="0" w:space="0" w:color="auto"/>
        <w:right w:val="none" w:sz="0" w:space="0" w:color="auto"/>
      </w:divBdr>
    </w:div>
    <w:div w:id="1974946381">
      <w:bodyDiv w:val="1"/>
      <w:marLeft w:val="0"/>
      <w:marRight w:val="0"/>
      <w:marTop w:val="0"/>
      <w:marBottom w:val="0"/>
      <w:divBdr>
        <w:top w:val="none" w:sz="0" w:space="0" w:color="auto"/>
        <w:left w:val="none" w:sz="0" w:space="0" w:color="auto"/>
        <w:bottom w:val="none" w:sz="0" w:space="0" w:color="auto"/>
        <w:right w:val="none" w:sz="0" w:space="0" w:color="auto"/>
      </w:divBdr>
    </w:div>
    <w:div w:id="1975138491">
      <w:bodyDiv w:val="1"/>
      <w:marLeft w:val="0"/>
      <w:marRight w:val="0"/>
      <w:marTop w:val="0"/>
      <w:marBottom w:val="0"/>
      <w:divBdr>
        <w:top w:val="none" w:sz="0" w:space="0" w:color="auto"/>
        <w:left w:val="none" w:sz="0" w:space="0" w:color="auto"/>
        <w:bottom w:val="none" w:sz="0" w:space="0" w:color="auto"/>
        <w:right w:val="none" w:sz="0" w:space="0" w:color="auto"/>
      </w:divBdr>
    </w:div>
    <w:div w:id="1987278393">
      <w:bodyDiv w:val="1"/>
      <w:marLeft w:val="0"/>
      <w:marRight w:val="0"/>
      <w:marTop w:val="0"/>
      <w:marBottom w:val="0"/>
      <w:divBdr>
        <w:top w:val="none" w:sz="0" w:space="0" w:color="auto"/>
        <w:left w:val="none" w:sz="0" w:space="0" w:color="auto"/>
        <w:bottom w:val="none" w:sz="0" w:space="0" w:color="auto"/>
        <w:right w:val="none" w:sz="0" w:space="0" w:color="auto"/>
      </w:divBdr>
    </w:div>
    <w:div w:id="1997488972">
      <w:bodyDiv w:val="1"/>
      <w:marLeft w:val="0"/>
      <w:marRight w:val="0"/>
      <w:marTop w:val="0"/>
      <w:marBottom w:val="0"/>
      <w:divBdr>
        <w:top w:val="none" w:sz="0" w:space="0" w:color="auto"/>
        <w:left w:val="none" w:sz="0" w:space="0" w:color="auto"/>
        <w:bottom w:val="none" w:sz="0" w:space="0" w:color="auto"/>
        <w:right w:val="none" w:sz="0" w:space="0" w:color="auto"/>
      </w:divBdr>
    </w:div>
    <w:div w:id="2011566765">
      <w:bodyDiv w:val="1"/>
      <w:marLeft w:val="0"/>
      <w:marRight w:val="0"/>
      <w:marTop w:val="0"/>
      <w:marBottom w:val="0"/>
      <w:divBdr>
        <w:top w:val="none" w:sz="0" w:space="0" w:color="auto"/>
        <w:left w:val="none" w:sz="0" w:space="0" w:color="auto"/>
        <w:bottom w:val="none" w:sz="0" w:space="0" w:color="auto"/>
        <w:right w:val="none" w:sz="0" w:space="0" w:color="auto"/>
      </w:divBdr>
    </w:div>
    <w:div w:id="2018455138">
      <w:bodyDiv w:val="1"/>
      <w:marLeft w:val="0"/>
      <w:marRight w:val="0"/>
      <w:marTop w:val="0"/>
      <w:marBottom w:val="0"/>
      <w:divBdr>
        <w:top w:val="none" w:sz="0" w:space="0" w:color="auto"/>
        <w:left w:val="none" w:sz="0" w:space="0" w:color="auto"/>
        <w:bottom w:val="none" w:sz="0" w:space="0" w:color="auto"/>
        <w:right w:val="none" w:sz="0" w:space="0" w:color="auto"/>
      </w:divBdr>
    </w:div>
    <w:div w:id="2024700381">
      <w:bodyDiv w:val="1"/>
      <w:marLeft w:val="0"/>
      <w:marRight w:val="0"/>
      <w:marTop w:val="0"/>
      <w:marBottom w:val="0"/>
      <w:divBdr>
        <w:top w:val="none" w:sz="0" w:space="0" w:color="auto"/>
        <w:left w:val="none" w:sz="0" w:space="0" w:color="auto"/>
        <w:bottom w:val="none" w:sz="0" w:space="0" w:color="auto"/>
        <w:right w:val="none" w:sz="0" w:space="0" w:color="auto"/>
      </w:divBdr>
    </w:div>
    <w:div w:id="2027512714">
      <w:bodyDiv w:val="1"/>
      <w:marLeft w:val="0"/>
      <w:marRight w:val="0"/>
      <w:marTop w:val="0"/>
      <w:marBottom w:val="0"/>
      <w:divBdr>
        <w:top w:val="none" w:sz="0" w:space="0" w:color="auto"/>
        <w:left w:val="none" w:sz="0" w:space="0" w:color="auto"/>
        <w:bottom w:val="none" w:sz="0" w:space="0" w:color="auto"/>
        <w:right w:val="none" w:sz="0" w:space="0" w:color="auto"/>
      </w:divBdr>
    </w:div>
    <w:div w:id="2032295738">
      <w:bodyDiv w:val="1"/>
      <w:marLeft w:val="0"/>
      <w:marRight w:val="0"/>
      <w:marTop w:val="0"/>
      <w:marBottom w:val="0"/>
      <w:divBdr>
        <w:top w:val="none" w:sz="0" w:space="0" w:color="auto"/>
        <w:left w:val="none" w:sz="0" w:space="0" w:color="auto"/>
        <w:bottom w:val="none" w:sz="0" w:space="0" w:color="auto"/>
        <w:right w:val="none" w:sz="0" w:space="0" w:color="auto"/>
      </w:divBdr>
    </w:div>
    <w:div w:id="2040233577">
      <w:bodyDiv w:val="1"/>
      <w:marLeft w:val="0"/>
      <w:marRight w:val="0"/>
      <w:marTop w:val="0"/>
      <w:marBottom w:val="0"/>
      <w:divBdr>
        <w:top w:val="none" w:sz="0" w:space="0" w:color="auto"/>
        <w:left w:val="none" w:sz="0" w:space="0" w:color="auto"/>
        <w:bottom w:val="none" w:sz="0" w:space="0" w:color="auto"/>
        <w:right w:val="none" w:sz="0" w:space="0" w:color="auto"/>
      </w:divBdr>
    </w:div>
    <w:div w:id="2040622199">
      <w:bodyDiv w:val="1"/>
      <w:marLeft w:val="0"/>
      <w:marRight w:val="0"/>
      <w:marTop w:val="0"/>
      <w:marBottom w:val="0"/>
      <w:divBdr>
        <w:top w:val="none" w:sz="0" w:space="0" w:color="auto"/>
        <w:left w:val="none" w:sz="0" w:space="0" w:color="auto"/>
        <w:bottom w:val="none" w:sz="0" w:space="0" w:color="auto"/>
        <w:right w:val="none" w:sz="0" w:space="0" w:color="auto"/>
      </w:divBdr>
    </w:div>
    <w:div w:id="2043892922">
      <w:bodyDiv w:val="1"/>
      <w:marLeft w:val="0"/>
      <w:marRight w:val="0"/>
      <w:marTop w:val="0"/>
      <w:marBottom w:val="0"/>
      <w:divBdr>
        <w:top w:val="none" w:sz="0" w:space="0" w:color="auto"/>
        <w:left w:val="none" w:sz="0" w:space="0" w:color="auto"/>
        <w:bottom w:val="none" w:sz="0" w:space="0" w:color="auto"/>
        <w:right w:val="none" w:sz="0" w:space="0" w:color="auto"/>
      </w:divBdr>
    </w:div>
    <w:div w:id="2056151703">
      <w:bodyDiv w:val="1"/>
      <w:marLeft w:val="0"/>
      <w:marRight w:val="0"/>
      <w:marTop w:val="0"/>
      <w:marBottom w:val="0"/>
      <w:divBdr>
        <w:top w:val="none" w:sz="0" w:space="0" w:color="auto"/>
        <w:left w:val="none" w:sz="0" w:space="0" w:color="auto"/>
        <w:bottom w:val="none" w:sz="0" w:space="0" w:color="auto"/>
        <w:right w:val="none" w:sz="0" w:space="0" w:color="auto"/>
      </w:divBdr>
    </w:div>
    <w:div w:id="2057121840">
      <w:bodyDiv w:val="1"/>
      <w:marLeft w:val="0"/>
      <w:marRight w:val="0"/>
      <w:marTop w:val="0"/>
      <w:marBottom w:val="0"/>
      <w:divBdr>
        <w:top w:val="none" w:sz="0" w:space="0" w:color="auto"/>
        <w:left w:val="none" w:sz="0" w:space="0" w:color="auto"/>
        <w:bottom w:val="none" w:sz="0" w:space="0" w:color="auto"/>
        <w:right w:val="none" w:sz="0" w:space="0" w:color="auto"/>
      </w:divBdr>
    </w:div>
    <w:div w:id="2065181642">
      <w:bodyDiv w:val="1"/>
      <w:marLeft w:val="0"/>
      <w:marRight w:val="0"/>
      <w:marTop w:val="0"/>
      <w:marBottom w:val="0"/>
      <w:divBdr>
        <w:top w:val="none" w:sz="0" w:space="0" w:color="auto"/>
        <w:left w:val="none" w:sz="0" w:space="0" w:color="auto"/>
        <w:bottom w:val="none" w:sz="0" w:space="0" w:color="auto"/>
        <w:right w:val="none" w:sz="0" w:space="0" w:color="auto"/>
      </w:divBdr>
    </w:div>
    <w:div w:id="2067364731">
      <w:bodyDiv w:val="1"/>
      <w:marLeft w:val="0"/>
      <w:marRight w:val="0"/>
      <w:marTop w:val="0"/>
      <w:marBottom w:val="0"/>
      <w:divBdr>
        <w:top w:val="none" w:sz="0" w:space="0" w:color="auto"/>
        <w:left w:val="none" w:sz="0" w:space="0" w:color="auto"/>
        <w:bottom w:val="none" w:sz="0" w:space="0" w:color="auto"/>
        <w:right w:val="none" w:sz="0" w:space="0" w:color="auto"/>
      </w:divBdr>
    </w:div>
    <w:div w:id="2067795771">
      <w:bodyDiv w:val="1"/>
      <w:marLeft w:val="0"/>
      <w:marRight w:val="0"/>
      <w:marTop w:val="0"/>
      <w:marBottom w:val="0"/>
      <w:divBdr>
        <w:top w:val="none" w:sz="0" w:space="0" w:color="auto"/>
        <w:left w:val="none" w:sz="0" w:space="0" w:color="auto"/>
        <w:bottom w:val="none" w:sz="0" w:space="0" w:color="auto"/>
        <w:right w:val="none" w:sz="0" w:space="0" w:color="auto"/>
      </w:divBdr>
    </w:div>
    <w:div w:id="2084373371">
      <w:bodyDiv w:val="1"/>
      <w:marLeft w:val="0"/>
      <w:marRight w:val="0"/>
      <w:marTop w:val="0"/>
      <w:marBottom w:val="0"/>
      <w:divBdr>
        <w:top w:val="none" w:sz="0" w:space="0" w:color="auto"/>
        <w:left w:val="none" w:sz="0" w:space="0" w:color="auto"/>
        <w:bottom w:val="none" w:sz="0" w:space="0" w:color="auto"/>
        <w:right w:val="none" w:sz="0" w:space="0" w:color="auto"/>
      </w:divBdr>
    </w:div>
    <w:div w:id="2094541650">
      <w:bodyDiv w:val="1"/>
      <w:marLeft w:val="0"/>
      <w:marRight w:val="0"/>
      <w:marTop w:val="0"/>
      <w:marBottom w:val="0"/>
      <w:divBdr>
        <w:top w:val="none" w:sz="0" w:space="0" w:color="auto"/>
        <w:left w:val="none" w:sz="0" w:space="0" w:color="auto"/>
        <w:bottom w:val="none" w:sz="0" w:space="0" w:color="auto"/>
        <w:right w:val="none" w:sz="0" w:space="0" w:color="auto"/>
      </w:divBdr>
    </w:div>
    <w:div w:id="2114547929">
      <w:bodyDiv w:val="1"/>
      <w:marLeft w:val="0"/>
      <w:marRight w:val="0"/>
      <w:marTop w:val="0"/>
      <w:marBottom w:val="0"/>
      <w:divBdr>
        <w:top w:val="none" w:sz="0" w:space="0" w:color="auto"/>
        <w:left w:val="none" w:sz="0" w:space="0" w:color="auto"/>
        <w:bottom w:val="none" w:sz="0" w:space="0" w:color="auto"/>
        <w:right w:val="none" w:sz="0" w:space="0" w:color="auto"/>
      </w:divBdr>
    </w:div>
    <w:div w:id="2123039050">
      <w:bodyDiv w:val="1"/>
      <w:marLeft w:val="0"/>
      <w:marRight w:val="0"/>
      <w:marTop w:val="0"/>
      <w:marBottom w:val="0"/>
      <w:divBdr>
        <w:top w:val="none" w:sz="0" w:space="0" w:color="auto"/>
        <w:left w:val="none" w:sz="0" w:space="0" w:color="auto"/>
        <w:bottom w:val="none" w:sz="0" w:space="0" w:color="auto"/>
        <w:right w:val="none" w:sz="0" w:space="0" w:color="auto"/>
      </w:divBdr>
      <w:divsChild>
        <w:div w:id="1757969797">
          <w:marLeft w:val="0"/>
          <w:marRight w:val="0"/>
          <w:marTop w:val="0"/>
          <w:marBottom w:val="0"/>
          <w:divBdr>
            <w:top w:val="none" w:sz="0" w:space="0" w:color="auto"/>
            <w:left w:val="none" w:sz="0" w:space="0" w:color="auto"/>
            <w:bottom w:val="none" w:sz="0" w:space="0" w:color="auto"/>
            <w:right w:val="none" w:sz="0" w:space="0" w:color="auto"/>
          </w:divBdr>
        </w:div>
      </w:divsChild>
    </w:div>
    <w:div w:id="2137260504">
      <w:bodyDiv w:val="1"/>
      <w:marLeft w:val="0"/>
      <w:marRight w:val="0"/>
      <w:marTop w:val="0"/>
      <w:marBottom w:val="0"/>
      <w:divBdr>
        <w:top w:val="none" w:sz="0" w:space="0" w:color="auto"/>
        <w:left w:val="none" w:sz="0" w:space="0" w:color="auto"/>
        <w:bottom w:val="none" w:sz="0" w:space="0" w:color="auto"/>
        <w:right w:val="none" w:sz="0" w:space="0" w:color="auto"/>
      </w:divBdr>
    </w:div>
    <w:div w:id="2138914199">
      <w:bodyDiv w:val="1"/>
      <w:marLeft w:val="0"/>
      <w:marRight w:val="0"/>
      <w:marTop w:val="0"/>
      <w:marBottom w:val="0"/>
      <w:divBdr>
        <w:top w:val="none" w:sz="0" w:space="0" w:color="auto"/>
        <w:left w:val="none" w:sz="0" w:space="0" w:color="auto"/>
        <w:bottom w:val="none" w:sz="0" w:space="0" w:color="auto"/>
        <w:right w:val="none" w:sz="0" w:space="0" w:color="auto"/>
      </w:divBdr>
    </w:div>
    <w:div w:id="2141990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26B8D7371AB34DA276A4522D934B40" ma:contentTypeVersion="8" ma:contentTypeDescription="Create a new document." ma:contentTypeScope="" ma:versionID="5261b8fdbcd54a01e76006771640c851">
  <xsd:schema xmlns:xsd="http://www.w3.org/2001/XMLSchema" xmlns:xs="http://www.w3.org/2001/XMLSchema" xmlns:p="http://schemas.microsoft.com/office/2006/metadata/properties" xmlns:ns2="96a36f7d-78db-4d1c-8827-4e52b03091b3" xmlns:ns3="7eb46061-32b4-47c5-b9f9-68e1d4a2f531" targetNamespace="http://schemas.microsoft.com/office/2006/metadata/properties" ma:root="true" ma:fieldsID="43af7ffc3c7b46c050ffb4b13431a834" ns2:_="" ns3:_="">
    <xsd:import namespace="96a36f7d-78db-4d1c-8827-4e52b03091b3"/>
    <xsd:import namespace="7eb46061-32b4-47c5-b9f9-68e1d4a2f531"/>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a36f7d-78db-4d1c-8827-4e52b03091b3"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eb46061-32b4-47c5-b9f9-68e1d4a2f531"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AVK09</b:Tag>
    <b:SourceType>Book</b:SourceType>
    <b:Guid>{5D28BB13-CDE9-4C5C-BC70-C0FD91E5DFAD}</b:Guid>
    <b:Author>
      <b:Author>
        <b:NameList>
          <b:Person>
            <b:Last>Kelly</b:Last>
            <b:First>A.V.</b:First>
          </b:Person>
        </b:NameList>
      </b:Author>
    </b:Author>
    <b:Title>The Curriculum: Theory and Practice</b:Title>
    <b:Year>2009</b:Year>
    <b:City>London</b:City>
    <b:Publisher>Sage Publications </b:Publisher>
    <b:Edition>6th Edition</b:Edition>
    <b:RefOrder>11</b:RefOrder>
  </b:Source>
  <b:Source>
    <b:Tag>Plow</b:Tag>
    <b:SourceType>Report</b:SourceType>
    <b:Guid>{733709E8-3345-43C7-840A-A4C3649508ED}</b:Guid>
    <b:Title> The Plowden Report, Children and their Primary Schools</b:Title>
    <b:Year>1967</b:Year>
    <b:Author>
      <b:Author>
        <b:Corporate>Central Advisory Council for Education (1967).. London:</b:Corporate>
      </b:Author>
    </b:Author>
    <b:Publisher>HMSO</b:Publisher>
    <b:City>London</b:City>
    <b:RefOrder>3</b:RefOrder>
  </b:Source>
  <b:Source>
    <b:Tag>BPl87</b:Tag>
    <b:SourceType>JournalArticle</b:SourceType>
    <b:Guid>{54AAD707-93CE-4712-98C4-26B59919EF07}</b:Guid>
    <b:Title> ''Plowden' Twenty Years On' </b:Title>
    <b:Year>1987</b:Year>
    <b:Author>
      <b:Author>
        <b:NameList>
          <b:Person>
            <b:Last>Plowden</b:Last>
            <b:First>B.</b:First>
          </b:Person>
        </b:NameList>
      </b:Author>
    </b:Author>
    <b:JournalName>Oxford Review of Education </b:JournalName>
    <b:Pages>119-124</b:Pages>
    <b:Volume>13</b:Volume>
    <b:Issue>1</b:Issue>
    <b:RefOrder>5</b:RefOrder>
  </b:Source>
  <b:Source>
    <b:Tag>AHH87</b:Tag>
    <b:SourceType>JournalArticle</b:SourceType>
    <b:Guid>{1F8AC1BE-13CD-4820-B130-A85B4F341CDB}</b:Guid>
    <b:Author>
      <b:Author>
        <b:NameList>
          <b:Person>
            <b:Last>SYLVA</b:Last>
            <b:First>AH</b:First>
            <b:Middle>HALSEY &amp; KATHY</b:Middle>
          </b:Person>
        </b:NameList>
      </b:Author>
    </b:Author>
    <b:Title>Plowden: history and prospect</b:Title>
    <b:JournalName>Oxford Review of Education</b:JournalName>
    <b:Year>1987</b:Year>
    <b:Pages>3-11</b:Pages>
    <b:Volume>1</b:Volume>
    <b:Issue>13</b:Issue>
    <b:RefOrder>74</b:RefOrder>
  </b:Source>
  <b:Source>
    <b:Tag>Kog87</b:Tag>
    <b:SourceType>JournalArticle</b:SourceType>
    <b:Guid>{14DB14A1-7BFE-4D7B-A4A8-7230280C7F5B}</b:Guid>
    <b:Author>
      <b:Author>
        <b:NameList>
          <b:Person>
            <b:Last>Kogan</b:Last>
            <b:First>M.</b:First>
          </b:Person>
        </b:NameList>
      </b:Author>
    </b:Author>
    <b:Title>The Plowden Report Twenty Years on</b:Title>
    <b:Year>1987</b:Year>
    <b:JournalName>The Oxford Review of Education</b:JournalName>
    <b:Pages>13-21</b:Pages>
    <b:Volume>13</b:Volume>
    <b:Issue>1</b:Issue>
    <b:RefOrder>6</b:RefOrder>
  </b:Source>
  <b:Source>
    <b:Tag>RAl09</b:Tag>
    <b:SourceType>ConferenceProceedings</b:SourceType>
    <b:Guid>{4C15FC98-F36B-4084-BCC4-FDFFA14A3271}</b:Guid>
    <b:Title>PLOWDEN, TRUTH AND MYTH: A WARNING</b:Title>
    <b:Year>2009</b:Year>
    <b:Author>
      <b:Author>
        <b:NameList>
          <b:Person>
            <b:Last>Alexander</b:Last>
            <b:First>R.</b:First>
          </b:Person>
        </b:NameList>
      </b:Author>
    </b:Author>
    <b:Publisher>https://www.robinalexander.org.uk/</b:Publisher>
    <b:RefOrder>4</b:RefOrder>
  </b:Source>
  <b:Source>
    <b:Tag>Dar86</b:Tag>
    <b:SourceType>JournalArticle</b:SourceType>
    <b:Guid>{4907368A-C765-43BC-9A68-F60EA59A07F2}</b:Guid>
    <b:Author>
      <b:Author>
        <b:NameList>
          <b:Person>
            <b:Last>Darling</b:Last>
            <b:First>J.</b:First>
          </b:Person>
        </b:NameList>
      </b:Author>
    </b:Author>
    <b:Title>Gender-Centered: A Criticism of Progressive Curriculum Theory from Rousseau to Plowden , </b:Title>
    <b:Year>1986</b:Year>
    <b:JournalName>Oxford Review of Education</b:JournalName>
    <b:Pages>p31-40</b:Pages>
    <b:Volume>v12</b:Volume>
    <b:Issue>1</b:Issue>
    <b:RefOrder>7</b:RefOrder>
  </b:Source>
  <b:Source>
    <b:Tag>Rog87</b:Tag>
    <b:SourceType>JournalArticle</b:SourceType>
    <b:Guid>{56E70EEA-29A0-4CF4-A2B7-CF2741BAC505}</b:Guid>
    <b:Author>
      <b:Author>
        <b:NameList>
          <b:Person>
            <b:Last>Scruton</b:Last>
            <b:First>Roger</b:First>
          </b:Person>
        </b:NameList>
      </b:Author>
    </b:Author>
    <b:Title>Expressionist Education</b:Title>
    <b:JournalName>Oxford Review of Education</b:JournalName>
    <b:Year>1987</b:Year>
    <b:Pages>39-44</b:Pages>
    <b:Volume>13</b:Volume>
    <b:Issue>1</b:Issue>
    <b:RefOrder>8</b:RefOrder>
  </b:Source>
  <b:Source>
    <b:Tag>MGa87</b:Tag>
    <b:SourceType>JournalArticle</b:SourceType>
    <b:Guid>{6446018C-6A23-4E0A-A24F-526594B0E601}</b:Guid>
    <b:Author>
      <b:Author>
        <b:NameList>
          <b:Person>
            <b:Last>Galton</b:Last>
            <b:First>M.</b:First>
          </b:Person>
        </b:NameList>
      </b:Author>
    </b:Author>
    <b:Title>Change and Continuity in the Primary School: the research evidence </b:Title>
    <b:JournalName>Oxford Review of Education</b:JournalName>
    <b:Year>1987</b:Year>
    <b:Pages>81-92</b:Pages>
    <b:Volume>13</b:Volume>
    <b:Issue>1</b:Issue>
    <b:RefOrder>9</b:RefOrder>
  </b:Source>
  <b:Source>
    <b:Tag>OEC18</b:Tag>
    <b:SourceType>Report</b:SourceType>
    <b:Guid>{64B94390-D9BA-4E30-9FB0-42D48ADE8E04}</b:Guid>
    <b:Title>veloping Schools as Learning Organisations in Wales</b:Title>
    <b:Year>2018</b:Year>
    <b:Author>
      <b:Author>
        <b:Corporate>OECD</b:Corporate>
      </b:Author>
    </b:Author>
    <b:Publisher>OECD</b:Publisher>
    <b:RefOrder>10</b:RefOrder>
  </b:Source>
  <b:Source>
    <b:Tag>Wys13</b:Tag>
    <b:SourceType>Book</b:SourceType>
    <b:Guid>{15C01040-7545-4D65-A05F-EBF230A85E8D}</b:Guid>
    <b:Title>Creating the Curriculum</b:Title>
    <b:Year>2013</b:Year>
    <b:Publisher>Routledge</b:Publisher>
    <b:City>Oxford</b:City>
    <b:Author>
      <b:Author>
        <b:NameList>
          <b:Person>
            <b:Last>Wyse</b:Last>
            <b:First>Baumfield.</b:First>
            <b:Middle>Egan, Gallagher, Hayward, Hulme, Leitch, Livingston, Menter, Lingard</b:Middle>
          </b:Person>
        </b:NameList>
      </b:Author>
    </b:Author>
    <b:RefOrder>13</b:RefOrder>
  </b:Source>
  <b:Source>
    <b:Tag>Hado</b:Tag>
    <b:SourceType>Report</b:SourceType>
    <b:Guid>{402043F2-F76F-47A8-A1F6-DA610BD8B904}</b:Guid>
    <b:Title>The Primary School Report of the Consultative Committee</b:Title>
    <b:Year>1931</b:Year>
    <b:City>London</b:City>
    <b:Publisher>HMSO</b:Publisher>
    <b:Author>
      <b:Author>
        <b:NameList>
          <b:Person>
            <b:Last>Hadow</b:Last>
            <b:First>W.H.</b:First>
          </b:Person>
        </b:NameList>
      </b:Author>
    </b:Author>
    <b:RefOrder>1</b:RefOrder>
  </b:Source>
  <b:Source>
    <b:Tag>DGi06</b:Tag>
    <b:SourceType>JournalArticle</b:SourceType>
    <b:Guid>{63D2E886-9D22-48D3-9DDA-A412E8AD120A}</b:Guid>
    <b:Title> The Hadow Reports: an introduction</b:Title>
    <b:Year>2006</b:Year>
    <b:Author>
      <b:Author>
        <b:NameList>
          <b:Person>
            <b:Last>Gillard</b:Last>
            <b:First>D.</b:First>
          </b:Person>
        </b:NameList>
      </b:Author>
    </b:Author>
    <b:JournalName> www.educationengland.org.uk/articles/24hadow.html</b:JournalName>
    <b:RefOrder>2</b:RefOrder>
  </b:Source>
  <b:Source>
    <b:Tag>BEN72</b:Tag>
    <b:SourceType>Book</b:SourceType>
    <b:Guid>{094B121B-C34C-4D66-9C81-767C414C6A32}</b:Guid>
    <b:Author>
      <b:Author>
        <b:NameList>
          <b:Person>
            <b:Last>Benjamin</b:Last>
            <b:First>H.</b:First>
            <b:Middle>R. W.</b:Middle>
          </b:Person>
        </b:NameList>
      </b:Author>
    </b:Author>
    <b:Title>Saber-tooth curriculum</b:Title>
    <b:Year>1972</b:Year>
    <b:City>New York</b:City>
    <b:Publisher>McGraw-Hill</b:Publisher>
    <b:Edition>18th Edition</b:Edition>
    <b:RefOrder>75</b:RefOrder>
  </b:Source>
  <b:Source>
    <b:Tag>FUK92</b:Tag>
    <b:SourceType>Book</b:SourceType>
    <b:Guid>{2D764172-E72A-45D6-A0BF-B9FEB50A6D1C}</b:Guid>
    <b:Author>
      <b:Author>
        <b:NameList>
          <b:Person>
            <b:Last>Fukuyama</b:Last>
            <b:First>F.</b:First>
          </b:Person>
        </b:NameList>
      </b:Author>
    </b:Author>
    <b:Title>The end of history and the last man</b:Title>
    <b:Year>1992</b:Year>
    <b:City>New York</b:City>
    <b:Publisher>Free Press</b:Publisher>
    <b:Edition>18th Edition</b:Edition>
    <b:RefOrder>76</b:RefOrder>
  </b:Source>
  <b:Source>
    <b:Tag>SMa06</b:Tag>
    <b:SourceType>Report</b:SourceType>
    <b:Guid>{BF64E201-23A5-416A-939C-B98CCCF239F1}</b:Guid>
    <b:Title>Education policy in the U.K.</b:Title>
    <b:Year>2006</b:Year>
    <b:City>London</b:City>
    <b:Publisher>Centre for the Economics of Education</b:Publisher>
    <b:Author>
      <b:Author>
        <b:NameList>
          <b:Person>
            <b:Last>Vignoles</b:Last>
            <b:First>S.</b:First>
            <b:Middle>Machin and A.</b:Middle>
          </b:Person>
        </b:NameList>
      </b:Author>
    </b:Author>
    <b:RefOrder>12</b:RefOrder>
  </b:Source>
  <b:Source>
    <b:Tag>GTh13</b:Tag>
    <b:SourceType>Book</b:SourceType>
    <b:Guid>{9F31552B-98E3-4957-97A4-FA2B5CECC3A7}</b:Guid>
    <b:Title>Education A Very Short Introduction </b:Title>
    <b:Year>2013</b:Year>
    <b:Publisher>OUP</b:Publisher>
    <b:City>Gosport</b:City>
    <b:Author>
      <b:Author>
        <b:NameList>
          <b:Person>
            <b:Last>Thomas</b:Last>
            <b:First>G.</b:First>
          </b:Person>
        </b:NameList>
      </b:Author>
    </b:Author>
    <b:RefOrder>14</b:RefOrder>
  </b:Source>
  <b:Source>
    <b:Tag>DER19</b:Tag>
    <b:SourceType>DocumentFromInternetSite</b:SourceType>
    <b:Guid>{4A7A9FF9-1FF6-4631-A641-8DF84486EE5B}</b:Guid>
    <b:Author>
      <b:Author>
        <b:Corporate>DERA</b:Corporate>
      </b:Author>
    </b:Author>
    <b:Title>Education System in the U.K.</b:Title>
    <b:YearAccessed>2019</b:YearAccessed>
    <b:MonthAccessed>August</b:MonthAccessed>
    <b:DayAccessed>26</b:DayAccessed>
    <b:URL>https://dera.ioe.ac.uk/18759/2/v01-2013ukes.pdf</b:URL>
    <b:RefOrder>19</b:RefOrder>
  </b:Source>
  <b:Source>
    <b:Tag>OEC17</b:Tag>
    <b:SourceType>DocumentFromInternetSite</b:SourceType>
    <b:Guid>{FD9265D8-6B36-421A-86AB-74F278DA60C6}</b:Guid>
    <b:Author>
      <b:Author>
        <b:Corporate>OECD</b:Corporate>
      </b:Author>
    </b:Author>
    <b:Title>OECD The Welsh Education Reform Journey</b:Title>
    <b:Year>2017</b:Year>
    <b:YearAccessed>2019</b:YearAccessed>
    <b:MonthAccessed>August</b:MonthAccessed>
    <b:DayAccessed>26</b:DayAccessed>
    <b:URL>https://www.oecd.org/education/The-Welsh-Education-Reform-Journey-FINAL.pdf</b:URL>
    <b:RefOrder>20</b:RefOrder>
  </b:Source>
  <b:Source>
    <b:Tag>Gar15</b:Tag>
    <b:SourceType>InternetSite</b:SourceType>
    <b:Guid>{5FC2531C-197D-4B84-9837-A93B091CC11E}</b:Guid>
    <b:Title>Wales Online</b:Title>
    <b:Year>2015</b:Year>
    <b:YearAccessed>2019</b:YearAccessed>
    <b:MonthAccessed>August</b:MonthAccessed>
    <b:DayAccessed>26</b:DayAccessed>
    <b:URL>https://www.walesonline.co.uk/news/wales-news/revealed-radical-education-overhaul-dramatically-8713170</b:URL>
    <b:Author>
      <b:Author>
        <b:NameList>
          <b:Person>
            <b:Last>Evans</b:Last>
            <b:First>Gareth</b:First>
          </b:Person>
        </b:NameList>
      </b:Author>
    </b:Author>
    <b:RefOrder>21</b:RefOrder>
  </b:Source>
  <b:Source>
    <b:Tag>Bly65</b:Tag>
    <b:SourceType>Book</b:SourceType>
    <b:Guid>{6F8BDEB2-843B-448C-AA58-AA1B3A0B2BD9}</b:Guid>
    <b:Author>
      <b:Author>
        <b:NameList>
          <b:Person>
            <b:Last>Blyth</b:Last>
            <b:First>W.</b:First>
          </b:Person>
        </b:NameList>
      </b:Author>
    </b:Author>
    <b:Title>English Primary Education: A Sociological Description</b:Title>
    <b:Year>1965</b:Year>
    <b:City>London</b:City>
    <b:Publisher>Routledge and Kegan Paul</b:Publisher>
    <b:RefOrder>29</b:RefOrder>
  </b:Source>
  <b:Source>
    <b:Tag>GDo15</b:Tag>
    <b:SourceType>ConferenceProceedings</b:SourceType>
    <b:Guid>{2722B497-3E27-4EDC-AE10-E9BC475B2BA7}</b:Guid>
    <b:Author>
      <b:Author>
        <b:NameList>
          <b:Person>
            <b:Last>Donaldson</b:Last>
            <b:First>G.</b:First>
          </b:Person>
        </b:NameList>
      </b:Author>
    </b:Author>
    <b:Title>Successful Futures</b:Title>
    <b:Year>2015</b:Year>
    <b:RefOrder>18</b:RefOrder>
  </b:Source>
  <b:Source>
    <b:Tag>MPr10</b:Tag>
    <b:SourceType>JournalArticle</b:SourceType>
    <b:Guid>{81E3C097-49C7-4430-9C3D-CE921AB04DF9}</b:Guid>
    <b:Title>The development of Scotland’s Curriculum for Excellence: Amnesia and déjà vu</b:Title>
    <b:Year>2010</b:Year>
    <b:Author>
      <b:Author>
        <b:NameList>
          <b:Person>
            <b:Last>Humes</b:Last>
            <b:First>M.</b:First>
            <b:Middle>Priestley and W.</b:Middle>
          </b:Person>
        </b:NameList>
      </b:Author>
    </b:Author>
    <b:JournalName>Oxford Review of Education</b:JournalName>
    <b:Volume>36</b:Volume>
    <b:RefOrder>31</b:RefOrder>
  </b:Source>
  <b:Source>
    <b:Tag>BBC19</b:Tag>
    <b:SourceType>InternetSite</b:SourceType>
    <b:Guid>{C4EE0202-9CBD-4582-A6E5-44488564B7DB}</b:Guid>
    <b:Title>Eye on Wales</b:Title>
    <b:Year>2019</b:Year>
    <b:Author>
      <b:Author>
        <b:NameList>
          <b:Person>
            <b:Last>BBC</b:Last>
          </b:Person>
        </b:NameList>
      </b:Author>
    </b:Author>
    <b:YearAccessed>2019</b:YearAccessed>
    <b:MonthAccessed>July</b:MonthAccessed>
    <b:DayAccessed>21</b:DayAccessed>
    <b:URL>https://www.bbc.co.uk/programmes/m0005zll</b:URL>
    <b:RefOrder>22</b:RefOrder>
  </b:Source>
  <b:Source>
    <b:Tag>JAB97</b:Tag>
    <b:SourceType>Book</b:SourceType>
    <b:Guid>{DD53B7F0-183D-4E0B-AE15-6D580708FBD2}</b:Guid>
    <b:Author>
      <b:Author>
        <b:NameList>
          <b:Person>
            <b:Last>Beane</b:Last>
            <b:First>J.A.</b:First>
          </b:Person>
        </b:NameList>
      </b:Author>
    </b:Author>
    <b:Title>Curriculum  Integration: Designing the core of democratic education</b:Title>
    <b:Year>1997</b:Year>
    <b:City>New York</b:City>
    <b:Publisher>Teachers College Press</b:Publisher>
    <b:RefOrder>24</b:RefOrder>
  </b:Source>
  <b:Source>
    <b:Tag>MYo14</b:Tag>
    <b:SourceType>Book</b:SourceType>
    <b:Guid>{96B38C0D-BC16-4D76-BC30-C4A522F96593}</b:Guid>
    <b:Author>
      <b:Author>
        <b:NameList>
          <b:Person>
            <b:Last>Lambert</b:Last>
            <b:First>M.</b:First>
            <b:Middle>Young and D.</b:Middle>
          </b:Person>
        </b:NameList>
      </b:Author>
    </b:Author>
    <b:Title>Knowledge and the Future School: Curriculum and Social Justice</b:Title>
    <b:Year>2014</b:Year>
    <b:City>London</b:City>
    <b:Publisher>Bloomsbury</b:Publisher>
    <b:RefOrder>77</b:RefOrder>
  </b:Source>
  <b:Source>
    <b:Tag>You14</b:Tag>
    <b:SourceType>ConferenceProceedings</b:SourceType>
    <b:Guid>{5D2FF86B-0A79-41FC-8EC9-EB8C4E97CBDB}</b:Guid>
    <b:Author>
      <b:Author>
        <b:NameList>
          <b:Person>
            <b:Last>Young</b:Last>
            <b:First>M.</b:First>
          </b:Person>
        </b:NameList>
      </b:Author>
    </b:Author>
    <b:Title>Knowledge and the Future School: Curriculum and Social Justice</b:Title>
    <b:Year>2014</b:Year>
    <b:City>Cambridge</b:City>
    <b:RefOrder>78</b:RefOrder>
  </b:Source>
  <b:Source>
    <b:Tag>MYo4b</b:Tag>
    <b:SourceType>ConferenceProceedings</b:SourceType>
    <b:Guid>{F081FBCC-2E6E-41A6-9709-6420F9C29A45}</b:Guid>
    <b:Author>
      <b:Author>
        <b:NameList>
          <b:Person>
            <b:Last>Young</b:Last>
            <b:First>M.</b:First>
          </b:Person>
        </b:NameList>
      </b:Author>
    </b:Author>
    <b:Title>Knowledge and the Future School: Curriculum and Social Justice</b:Title>
    <b:Year>2014 b</b:Year>
    <b:City>Cambridge</b:City>
    <b:RefOrder>79</b:RefOrder>
  </b:Source>
  <b:Source>
    <b:Tag>MYo41b</b:Tag>
    <b:SourceType>ConferenceProceedings</b:SourceType>
    <b:Guid>{3D552C98-36B7-4E67-9CF9-FD295734AB50}</b:Guid>
    <b:Author>
      <b:Author>
        <b:NameList>
          <b:Person>
            <b:Last>Young</b:Last>
            <b:First>M.</b:First>
          </b:Person>
        </b:NameList>
      </b:Author>
    </b:Author>
    <b:Title>The curriculum and the entitlement to knowledge</b:Title>
    <b:Year>2014 b</b:Year>
    <b:City>Cambridge</b:City>
    <b:RefOrder>26</b:RefOrder>
  </b:Source>
  <b:Source>
    <b:Tag>Pri19</b:Tag>
    <b:SourceType>InternetSite</b:SourceType>
    <b:Guid>{994C8D49-182D-4122-BC04-F6F2F7D8020F}</b:Guid>
    <b:Author>
      <b:Author>
        <b:NameList>
          <b:Person>
            <b:Last>Priestley</b:Last>
            <b:First>M.</b:First>
          </b:Person>
        </b:NameList>
      </b:Author>
    </b:Author>
    <b:Title>Professor Mark Priestley</b:Title>
    <b:Year>2019</b:Year>
    <b:YearAccessed>2019</b:YearAccessed>
    <b:MonthAccessed>July</b:MonthAccessed>
    <b:DayAccessed>4</b:DayAccessed>
    <b:URL>https://mrpriestley.wordpress.com/tag/curriculum-for-excellence/</b:URL>
    <b:RefOrder>23</b:RefOrder>
  </b:Source>
  <b:Source>
    <b:Tag>Edu10</b:Tag>
    <b:SourceType>InternetSite</b:SourceType>
    <b:Guid>{8291DB4E-BAF5-47AB-8C47-66257518569D}</b:Guid>
    <b:Title>Education Scotland</b:Title>
    <b:Year>2010</b:Year>
    <b:YearAccessed>2019</b:YearAccessed>
    <b:MonthAccessed>July</b:MonthAccessed>
    <b:DayAccessed>1</b:DayAccessed>
    <b:URL>https://education.gov.scot/scottish-education-system/policy-for-scottish-education/policy-drivers/cfe-%28building-from-the-statement-appendix-incl-btc1-5%29/What%20is%20Curriculum%20for%20Excellence?</b:URL>
    <b:Author>
      <b:Author>
        <b:NameList>
          <b:Person>
            <b:Last>Excellence</b:Last>
            <b:First>Curriculum</b:First>
            <b:Middle>for</b:Middle>
          </b:Person>
        </b:NameList>
      </b:Author>
    </b:Author>
    <b:RefOrder>28</b:RefOrder>
  </b:Source>
  <b:Source>
    <b:Tag>OEC08</b:Tag>
    <b:SourceType>DocumentFromInternetSite</b:SourceType>
    <b:Guid>{966500BC-C17D-4343-BCAC-B0F2A108FA15}</b:Guid>
    <b:Author>
      <b:Author>
        <b:Corporate>OECD</b:Corporate>
      </b:Author>
    </b:Author>
    <b:Title>OECD/CERI International Conference</b:Title>
    <b:Year>2008</b:Year>
    <b:YearAccessed>2019</b:YearAccessed>
    <b:MonthAccessed>August</b:MonthAccessed>
    <b:DayAccessed>26</b:DayAccessed>
    <b:URL>http://www.oecd.org/site/educeri21st/40554299.pdf</b:URL>
    <b:RefOrder>27</b:RefOrder>
  </b:Source>
  <b:Source>
    <b:Tag>MMy18</b:Tag>
    <b:SourceType>Book</b:SourceType>
    <b:Guid>{027917B1-DCB3-4011-8312-1AE9181B0491}</b:Guid>
    <b:Title>The Curriculum Gallimaufry to coherence</b:Title>
    <b:Year>2018</b:Year>
    <b:Author>
      <b:Author>
        <b:NameList>
          <b:Person>
            <b:Last>Myatt</b:Last>
            <b:First>M.</b:First>
          </b:Person>
        </b:NameList>
      </b:Author>
    </b:Author>
    <b:City>Melton</b:City>
    <b:Publisher>John Catt Educational</b:Publisher>
    <b:RefOrder>25</b:RefOrder>
  </b:Source>
  <b:Source>
    <b:Tag>Wel14</b:Tag>
    <b:SourceType>DocumentFromInternetSite</b:SourceType>
    <b:Guid>{2A1ACD0E-2A55-4CCF-8540-CF58CACBBDA1}</b:Guid>
    <b:Author>
      <b:Author>
        <b:Corporate>Welsh Government</b:Corporate>
      </b:Author>
    </b:Author>
    <b:Title>gov.wales</b:Title>
    <b:Year>2014</b:Year>
    <b:YearAccessed>2019</b:YearAccessed>
    <b:MonthAccessed>August</b:MonthAccessed>
    <b:DayAccessed>26</b:DayAccessed>
    <b:URL>https://gov.wales/sites/default/files/publications/2018-02/foundation-phase-framework-revised-2015.pdf</b:URL>
    <b:RefOrder>33</b:RefOrder>
  </b:Source>
  <b:Source>
    <b:Tag>Wel19</b:Tag>
    <b:SourceType>DocumentFromInternetSite</b:SourceType>
    <b:Guid>{3DF71B51-81C2-427E-8407-4D40207BF214}</b:Guid>
    <b:Author>
      <b:Author>
        <b:Corporate>Welsh Government</b:Corporate>
      </b:Author>
    </b:Author>
    <b:Title>gov.wales</b:Title>
    <b:Year>2018-19</b:Year>
    <b:YearAccessed>2019</b:YearAccessed>
    <b:MonthAccessed>August</b:MonthAccessed>
    <b:DayAccessed>26</b:DayAccessed>
    <b:URL>https://gov.wales/sites/default/files/publications/2019-04/welsh-national-tests-data-collection-question-and-answer-2018-19.pdf</b:URL>
    <b:RefOrder>34</b:RefOrder>
  </b:Source>
  <b:Source>
    <b:Tag>OEC12</b:Tag>
    <b:SourceType>DocumentFromInternetSite</b:SourceType>
    <b:Guid>{B41F92DF-EDB8-4504-8E06-C663984C7798}</b:Guid>
    <b:Author>
      <b:Author>
        <b:Corporate>OECD</b:Corporate>
      </b:Author>
    </b:Author>
    <b:Title>OECD</b:Title>
    <b:Year>2012</b:Year>
    <b:YearAccessed>2019</b:YearAccessed>
    <b:MonthAccessed>August</b:MonthAccessed>
    <b:DayAccessed>26</b:DayAccessed>
    <b:URL>http://www.oecd.org/education/highlightsfinland.htm</b:URL>
    <b:RefOrder>35</b:RefOrder>
  </b:Source>
  <b:Source>
    <b:Tag>LCr16</b:Tag>
    <b:SourceType>Book</b:SourceType>
    <b:Guid>{332DD40F-914F-49DC-9F1A-99E79C7614CD}</b:Guid>
    <b:Title>Cleverlands </b:Title>
    <b:Year>2016</b:Year>
    <b:Author>
      <b:Author>
        <b:NameList>
          <b:Person>
            <b:Last>Crehan</b:Last>
            <b:First>L.</b:First>
          </b:Person>
        </b:NameList>
      </b:Author>
    </b:Author>
    <b:City>London</b:City>
    <b:Publisher>Unbound</b:Publisher>
    <b:RefOrder>36</b:RefOrder>
  </b:Source>
  <b:Source>
    <b:Tag>How15</b:Tag>
    <b:SourceType>DocumentFromInternetSite</b:SourceType>
    <b:Guid>{C68253F7-EBD7-4CD1-8D55-FAD2C9F454FC}</b:Guid>
    <b:Author>
      <b:Author>
        <b:NameList>
          <b:Person>
            <b:Last>How</b:Last>
            <b:First>T.</b:First>
          </b:Person>
        </b:NameList>
      </b:Author>
    </b:Author>
    <b:Title>Is it time for a new approach to education in Singapore?</b:Title>
    <b:Year>2015</b:Year>
    <b:YearAccessed>2019</b:YearAccessed>
    <b:MonthAccessed>August</b:MonthAccessed>
    <b:DayAccessed>26</b:DayAccessed>
    <b:URL>https://www.headfoundation.org/papers/2015_4)_Is_It_Time_For_A_New_Approach_To_Education_In_Singapore.pdf</b:URL>
    <b:RefOrder>37</b:RefOrder>
  </b:Source>
  <b:Source>
    <b:Tag>Sou10</b:Tag>
    <b:SourceType>InternetSite</b:SourceType>
    <b:Guid>{210FB961-ED2B-4CEC-A21C-A5E629F4BAF9}</b:Guid>
    <b:Title>South Wales Argus</b:Title>
    <b:Year>2010</b:Year>
    <b:YearAccessed>2019</b:YearAccessed>
    <b:MonthAccessed>June</b:MonthAccessed>
    <b:DayAccessed>8</b:DayAccessed>
    <b:URL>https://www.southwalesargus.co.uk/news/8724005.wales-slides-down-education-league/</b:URL>
    <b:RefOrder>39</b:RefOrder>
  </b:Source>
  <b:Source>
    <b:Tag>Eis03</b:Tag>
    <b:SourceType>JournalArticle</b:SourceType>
    <b:Guid>{D474C5AD-3BF7-4FB8-8489-3D21203D1B03}</b:Guid>
    <b:Title>Eisner</b:Title>
    <b:Year>2003</b:Year>
    <b:URL>https://pdfs.semanticscholar.org/e97d/f13f5969d2b474e633c27bb69d8b4a4724d6.pdf</b:URL>
    <b:Author>
      <b:Author>
        <b:NameList>
          <b:Person>
            <b:Last>Eisner</b:Last>
            <b:First>E.</b:First>
            <b:Middle>W.</b:Middle>
          </b:Person>
        </b:NameList>
      </b:Author>
    </b:Author>
    <b:JournalName>Phi Delta Kappan</b:JournalName>
    <b:Pages>648-657</b:Pages>
    <b:Volume>84</b:Volume>
    <b:RefOrder>38</b:RefOrder>
  </b:Source>
  <b:Source>
    <b:Tag>OEC14</b:Tag>
    <b:SourceType>Report</b:SourceType>
    <b:Guid>{680073C3-D14A-4DC8-8FF6-A93DC4FF1480}</b:Guid>
    <b:Title>Improving Schools in Wales: An OECD Persepective</b:Title>
    <b:Year>2014</b:Year>
    <b:Author>
      <b:Author>
        <b:Corporate>OECD</b:Corporate>
      </b:Author>
    </b:Author>
    <b:Publisher>OECD</b:Publisher>
    <b:RefOrder>50</b:RefOrder>
  </b:Source>
  <b:Source xmlns:b="http://schemas.openxmlformats.org/officeDocument/2006/bibliography" xmlns="http://schemas.openxmlformats.org/officeDocument/2006/bibliography">
    <b:Tag>Placeholder1</b:Tag>
    <b:RefOrder>80</b:RefOrder>
  </b:Source>
  <b:Source>
    <b:Tag>Edu16</b:Tag>
    <b:SourceType>ConferenceProceedings</b:SourceType>
    <b:Guid>{D79477B7-9B4F-44AA-A43B-9C0A374B70B8}</b:Guid>
    <b:Title>Professionally speaking </b:Title>
    <b:Year>2016</b:Year>
    <b:City>Cardiff</b:City>
    <b:Author>
      <b:Author>
        <b:Corporate>Educational Workforce Council Wales</b:Corporate>
      </b:Author>
    </b:Author>
    <b:RefOrder>51</b:RefOrder>
  </b:Source>
  <b:Source>
    <b:Tag>Ass16</b:Tag>
    <b:SourceType>ConferenceProceedings</b:SourceType>
    <b:Guid>{FDE36C09-E3C8-481F-8ECB-22B442E235AD}</b:Guid>
    <b:Year>2016</b:Year>
    <b:City>Cardiff</b:City>
    <b:Author>
      <b:Author>
        <b:Corporate>Assessment and Progression Strand 1 group</b:Corporate>
      </b:Author>
    </b:Author>
    <b:RefOrder>30</b:RefOrder>
  </b:Source>
  <b:Source>
    <b:Tag>Ass161</b:Tag>
    <b:SourceType>Report</b:SourceType>
    <b:Guid>{4F2C9E37-E2A8-4838-8F88-9625ED87CCDC}</b:Guid>
    <b:Title>Assessment at the heart of learning</b:Title>
    <b:Year>2016 b</b:Year>
    <b:City>Cardiff</b:City>
    <b:Publisher>Unpublished</b:Publisher>
    <b:Author>
      <b:Author>
        <b:Corporate>Assessment and Progression Strand 1 group </b:Corporate>
      </b:Author>
    </b:Author>
    <b:RefOrder>52</b:RefOrder>
  </b:Source>
  <b:Source>
    <b:Tag>New19</b:Tag>
    <b:SourceType>InternetSite</b:SourceType>
    <b:Guid>{87A1D111-0BD8-4CE2-A7D9-D2549325F9E7}</b:Guid>
    <b:Title>Education.govt.nz</b:Title>
    <b:Author>
      <b:Author>
        <b:Corporate>New Zealand Government</b:Corporate>
      </b:Author>
    </b:Author>
    <b:YearAccessed>2019</b:YearAccessed>
    <b:MonthAccessed>August</b:MonthAccessed>
    <b:DayAccessed>27</b:DayAccessed>
    <b:URL>http://www.education.govt.nz/search/SearchForm?Search=assessment&amp;action_results=Go</b:URL>
    <b:RefOrder>59</b:RefOrder>
  </b:Source>
  <b:Source>
    <b:Tag>Tri19</b:Tag>
    <b:SourceType>InternetSite</b:SourceType>
    <b:Guid>{1BCF10B4-B3C0-440F-AAF5-00B5FB6B68D3}</b:Guid>
    <b:Author>
      <b:Author>
        <b:Corporate>Tribal Education and MEI</b:Corporate>
      </b:Author>
    </b:Author>
    <b:Title>NCETM</b:Title>
    <b:YearAccessed>2019</b:YearAccessed>
    <b:MonthAccessed>August</b:MonthAccessed>
    <b:DayAccessed>27</b:DayAccessed>
    <b:URL>https://www.ncetm.org.uk/ncetm/about</b:URL>
    <b:RefOrder>60</b:RefOrder>
  </b:Source>
  <b:Source>
    <b:Tag>Est18</b:Tag>
    <b:SourceType>Report</b:SourceType>
    <b:Guid>{83E06B91-FC65-40D3-A823-7FA709CA3715}</b:Guid>
    <b:Title>The Annual  Report of Her Majesty's Chief  Inspector of Education and Training in Wales</b:Title>
    <b:Year>2017-18</b:Year>
    <b:Author>
      <b:Author>
        <b:Corporate>Estyn</b:Corporate>
      </b:Author>
    </b:Author>
    <b:Publisher>Estyn</b:Publisher>
    <b:City>Cardiff</b:City>
    <b:RefOrder>61</b:RefOrder>
  </b:Source>
  <b:Source>
    <b:Tag>JBa16</b:Tag>
    <b:SourceType>Report</b:SourceType>
    <b:Guid>{DB4A7B22-CCDA-48D2-B8B1-23A11FEF0D10}</b:Guid>
    <b:Title>Investigating teacher perceptions of teaching of ICT in Wales</b:Title>
    <b:Year>2016</b:Year>
    <b:Publisher>Educ Inf </b:Publisher>
    <b:Author>
      <b:Author>
        <b:NameList>
          <b:Person>
            <b:Last>Kennewell</b:Last>
            <b:First>J.</b:First>
            <b:Middle>Barnes and S.</b:Middle>
          </b:Person>
        </b:NameList>
      </b:Author>
    </b:Author>
    <b:RefOrder>62</b:RefOrder>
  </b:Source>
  <b:Source xmlns:b="http://schemas.openxmlformats.org/officeDocument/2006/bibliography" xmlns="http://schemas.openxmlformats.org/officeDocument/2006/bibliography">
    <b:Tag>Placeholder2</b:Tag>
    <b:RefOrder>81</b:RefOrder>
  </b:Source>
  <b:Source>
    <b:Tag>Abb19</b:Tag>
    <b:SourceType>InternetSite</b:SourceType>
    <b:Guid>{154F2AF5-4B3F-4317-BED1-FA430D63ADEF}</b:Guid>
    <b:Title>Wales Online </b:Title>
    <b:Year>2019</b:Year>
    <b:Author>
      <b:Author>
        <b:NameList>
          <b:Person>
            <b:Last>Wrightwick</b:Last>
            <b:First>Abbie</b:First>
          </b:Person>
        </b:NameList>
      </b:Author>
    </b:Author>
    <b:YearAccessed>2019</b:YearAccessed>
    <b:MonthAccessed>July</b:MonthAccessed>
    <b:DayAccessed>1</b:DayAccessed>
    <b:URL>https://www.walesonline.co.uk/news/education/education-minister-faces-questions-biggest-15658106</b:URL>
    <b:RefOrder>53</b:RefOrder>
  </b:Source>
  <b:Source>
    <b:Tag>BBC191</b:Tag>
    <b:SourceType>InternetSite</b:SourceType>
    <b:Guid>{2DB9F5DE-2CAF-481C-876C-B8392632BCE2}</b:Guid>
    <b:Author>
      <b:Author>
        <b:Corporate>BBC Wales</b:Corporate>
      </b:Author>
    </b:Author>
    <b:Title>BBC Wales</b:Title>
    <b:Year>2019 B</b:Year>
    <b:YearAccessed>2019</b:YearAccessed>
    <b:MonthAccessed>July</b:MonthAccessed>
    <b:DayAccessed>1</b:DayAccessed>
    <b:URL>https://www.bbc.co.uk/news/uk-wales-48679328</b:URL>
    <b:RefOrder>54</b:RefOrder>
  </b:Source>
  <b:Source>
    <b:Tag>Bet18</b:Tag>
    <b:SourceType>InternetSite</b:SourceType>
    <b:Guid>{25CD99D8-4033-4CA7-ACA8-A4A1F07A015F}</b:Guid>
    <b:Author>
      <b:Author>
        <b:NameList>
          <b:Person>
            <b:Last>Lewis</b:Last>
            <b:First>Bethan</b:First>
          </b:Person>
        </b:NameList>
      </b:Author>
    </b:Author>
    <b:Title>BBC Wales News</b:Title>
    <b:Year>2018</b:Year>
    <b:YearAccessed>2019</b:YearAccessed>
    <b:MonthAccessed>July</b:MonthAccessed>
    <b:DayAccessed>1</b:DayAccessed>
    <b:URL>https://www.bbc.co.uk/news/uk-wales-43784488</b:URL>
    <b:RefOrder>63</b:RefOrder>
  </b:Source>
  <b:Source>
    <b:Tag>Hir73</b:Tag>
    <b:SourceType>Book</b:SourceType>
    <b:Guid>{297E874A-95A4-46B7-96FE-358642A45EE5}</b:Guid>
    <b:Author>
      <b:Author>
        <b:NameList>
          <b:Person>
            <b:Last>Hirst</b:Last>
            <b:First>P.</b:First>
          </b:Person>
        </b:NameList>
      </b:Author>
    </b:Author>
    <b:Title>Liberal Education and the Nature of Knowledge</b:Title>
    <b:Year>1974</b:Year>
    <b:City>London</b:City>
    <b:Publisher>Routledge and Kegan Paul</b:Publisher>
    <b:RefOrder>40</b:RefOrder>
  </b:Source>
  <b:Source>
    <b:Tag>PSc17</b:Tag>
    <b:SourceType>Book</b:SourceType>
    <b:Guid>{4DEFAE3F-89F4-4EAD-93EB-5C7FADF72602}</b:Guid>
    <b:Author>
      <b:Author>
        <b:NameList>
          <b:Person>
            <b:Last>Scales</b:Last>
            <b:First>P.</b:First>
          </b:Person>
        </b:NameList>
      </b:Author>
    </b:Author>
    <b:Title>An Introduction to Learning and Teaching in Higher Education: Supporting Fellowship</b:Title>
    <b:Year>2017</b:Year>
    <b:City>Oxford</b:City>
    <b:Publisher>OUP</b:Publisher>
    <b:RefOrder>41</b:RefOrder>
  </b:Source>
  <b:Source>
    <b:Tag>TOa14</b:Tag>
    <b:SourceType>InternetSite</b:SourceType>
    <b:Guid>{7C31B965-0F4B-47D3-8612-049248188120}</b:Guid>
    <b:Title>National Curriculum</b:Title>
    <b:Year>2014</b:Year>
    <b:Author>
      <b:Interviewee>
        <b:NameList>
          <b:Person>
            <b:Last>Oates</b:Last>
            <b:First>Tim</b:First>
          </b:Person>
        </b:NameList>
      </b:Interviewee>
      <b:Author>
        <b:NameList>
          <b:Person>
            <b:Last>Oates</b:Last>
            <b:First>T.</b:First>
          </b:Person>
        </b:NameList>
      </b:Author>
    </b:Author>
    <b:YearAccessed>2019</b:YearAccessed>
    <b:MonthAccessed>July</b:MonthAccessed>
    <b:DayAccessed>8</b:DayAccessed>
    <b:URL>https://www.youtube.com/watch?v=-q5vrBXFpm0</b:URL>
    <b:RefOrder>42</b:RefOrder>
  </b:Source>
  <b:Source>
    <b:Tag>Din15</b:Tag>
    <b:SourceType>Book</b:SourceType>
    <b:Guid>{4238A0DF-0339-473A-9B01-1033A1049F4D}</b:Guid>
    <b:Author>
      <b:Author>
        <b:NameList>
          <b:Person>
            <b:Last>Dintersmith</b:Last>
            <b:First>T.</b:First>
            <b:Middle>Wagner and T.</b:Middle>
          </b:Person>
        </b:NameList>
      </b:Author>
    </b:Author>
    <b:Title>Most Likely to Succeed: Preparing our kids for the innovation era</b:Title>
    <b:Year>2015</b:Year>
    <b:City>New York</b:City>
    <b:Publisher>Scribner</b:Publisher>
    <b:RefOrder>44</b:RefOrder>
  </b:Source>
  <b:Source>
    <b:Tag>Dav17</b:Tag>
    <b:SourceType>InternetSite</b:SourceType>
    <b:Guid>{5C158B9E-0931-4BCA-976F-26EFAC0F5BB5}</b:Guid>
    <b:Author>
      <b:Author>
        <b:NameList>
          <b:Person>
            <b:Last>Davies</b:Last>
            <b:First>C.</b:First>
          </b:Person>
        </b:NameList>
      </b:Author>
    </b:Author>
    <b:Title>BBC Wales news</b:Title>
    <b:Year>2017</b:Year>
    <b:YearAccessed>2019</b:YearAccessed>
    <b:MonthAccessed>July</b:MonthAccessed>
    <b:DayAccessed>1</b:DayAccessed>
    <b:URL>https://www.bbc.co.uk/news/uk-wales-politics-40385843</b:URL>
    <b:RefOrder>45</b:RefOrder>
  </b:Source>
  <b:Source>
    <b:Tag>SCo7B</b:Tag>
    <b:SourceType>InternetSite</b:SourceType>
    <b:Guid>{DB122AC7-C49C-40DB-BD79-C8B78D5715FC}</b:Guid>
    <b:Author>
      <b:Author>
        <b:NameList>
          <b:Person>
            <b:Last>Coughlan</b:Last>
            <b:First>S.</b:First>
          </b:Person>
        </b:NameList>
      </b:Author>
    </b:Author>
    <b:Title>BBC Wales News</b:Title>
    <b:Year>2017 B</b:Year>
    <b:YearAccessed>2019</b:YearAccessed>
    <b:MonthAccessed>July</b:MonthAccessed>
    <b:DayAccessed>1</b:DayAccessed>
    <b:URL>https://www.bbc.co.uk/news/business-40708421</b:URL>
    <b:RefOrder>46</b:RefOrder>
  </b:Source>
  <b:Source>
    <b:Tag>amm95</b:Tag>
    <b:SourceType>Report</b:SourceType>
    <b:Guid>{C287021A-BF7E-4CE8-B311-B7A4E62C46A8}</b:Guid>
    <b:Author>
      <b:Author>
        <b:NameList>
          <b:Person>
            <b:Last>Sammons</b:Last>
            <b:First>P.,</b:First>
            <b:Middle>Hillman, J. and Mortimore, P.</b:Middle>
          </b:Person>
        </b:NameList>
      </b:Author>
    </b:Author>
    <b:Title>Key Characteristics of Effective Schools. A Review of School Effectiveness Research</b:Title>
    <b:Year>1995</b:Year>
    <b:Publisher>Institute of Education</b:Publisher>
    <b:City>London</b:City>
    <b:RefOrder>15</b:RefOrder>
  </b:Source>
  <b:Source>
    <b:Tag>MCh17</b:Tag>
    <b:SourceType>DocumentFromInternetSite</b:SourceType>
    <b:Guid>{3EA8F4DE-6123-44D8-BD3E-34D0D1BADB3C}</b:Guid>
    <b:Author>
      <b:Author>
        <b:NameList>
          <b:Person>
            <b:Last>M.Chu</b:Last>
          </b:Person>
        </b:NameList>
      </b:Author>
    </b:Author>
    <b:Title>The Conversation</b:Title>
    <b:Year>2017</b:Year>
    <b:Month>September </b:Month>
    <b:Day>12</b:Day>
    <b:YearAccessed>2019</b:YearAccessed>
    <b:MonthAccessed>August</b:MonthAccessed>
    <b:DayAccessed>28</b:DayAccessed>
    <b:URL>https://theconversation.com/why-canada-fails-to-be-an-education-superpower-82558</b:URL>
    <b:RefOrder>47</b:RefOrder>
  </b:Source>
  <b:Source>
    <b:Tag>Est</b:Tag>
    <b:SourceType>InternetSite</b:SourceType>
    <b:Guid>{75B04271-182B-4EBA-A0CE-0582027E183D}</b:Guid>
    <b:Title>Estonian World</b:Title>
    <b:Year>2016</b:Year>
    <b:YearAccessed>2019</b:YearAccessed>
    <b:MonthAccessed>August</b:MonthAccessed>
    <b:DayAccessed>28</b:DayAccessed>
    <b:URL>https://estonianworld.com/knowledge/oecd-estonian-elementary-education-best-europe/</b:URL>
    <b:RefOrder>48</b:RefOrder>
  </b:Source>
  <b:Source>
    <b:Tag>BLe19</b:Tag>
    <b:SourceType>InternetSite</b:SourceType>
    <b:Guid>{0B685911-B8E0-48E1-BCA2-7CABCD517C89}</b:Guid>
    <b:Author>
      <b:Author>
        <b:NameList>
          <b:Person>
            <b:Last>Lewis</b:Last>
            <b:First>B.</b:First>
          </b:Person>
        </b:NameList>
      </b:Author>
    </b:Author>
    <b:Title>BBC Wales News</b:Title>
    <b:Year>2019</b:Year>
    <b:YearAccessed>2019</b:YearAccessed>
    <b:MonthAccessed>August</b:MonthAccessed>
    <b:DayAccessed>28</b:DayAccessed>
    <b:URL>https://www.bbc.co.uk/news/uk-wales-47828736</b:URL>
    <b:RefOrder>49</b:RefOrder>
  </b:Source>
  <b:Source>
    <b:Tag>JBr86</b:Tag>
    <b:SourceType>BookSection</b:SourceType>
    <b:Guid>{6D1B8E7E-E009-4923-A888-0FA336F3BDDF}</b:Guid>
    <b:Author>
      <b:Author>
        <b:NameList>
          <b:Person>
            <b:Last>Good</b:Last>
            <b:First>J.</b:First>
            <b:Middle>Brophy and T.</b:Middle>
          </b:Person>
        </b:NameList>
      </b:Author>
    </b:Author>
    <b:Title>Teacher Behaviour and Student Achievement</b:Title>
    <b:Year>1986</b:Year>
    <b:City>New York</b:City>
    <b:Publisher>Macmillan</b:Publisher>
    <b:BookTitle>Handbook of research on teaching</b:BookTitle>
    <b:Pages>328-375</b:Pages>
    <b:RefOrder>16</b:RefOrder>
  </b:Source>
  <b:Source>
    <b:Tag>Cur17</b:Tag>
    <b:SourceType>Misc</b:SourceType>
    <b:Guid>{12EC9ED2-E6BC-40B2-AD86-40052B126D8E}</b:Guid>
    <b:Title>Curriculum and Assessment reform- e-portfolio</b:Title>
    <b:Year>2017</b:Year>
    <b:City>Caerphilly</b:City>
    <b:Author>
      <b:Author>
        <b:Corporate>Curriculum and Assessment reform- e-portfolio group</b:Corporate>
      </b:Author>
    </b:Author>
    <b:RefOrder>65</b:RefOrder>
  </b:Source>
  <b:Source>
    <b:Tag>Uni12</b:Tag>
    <b:SourceType>DocumentFromInternetSite</b:SourceType>
    <b:Guid>{7711F1DD-5D84-49C4-B652-BE2B71AFCD6C}</b:Guid>
    <b:Title>European Schoolnet</b:Title>
    <b:Year>2012</b:Year>
    <b:Author>
      <b:Author>
        <b:Corporate>University of Liege</b:Corporate>
      </b:Author>
    </b:Author>
    <b:Month>November</b:Month>
    <b:YearAccessed>2019</b:YearAccessed>
    <b:MonthAccessed>August</b:MonthAccessed>
    <b:DayAccessed>30</b:DayAccessed>
    <b:URL>http://ec.europa.eu/information_society/newsroom/image/document/2018-3/estonia_country_profile_2F919E74-C9DB-21E3-98C4B99583966946_49434.pdf</b:URL>
    <b:RefOrder>66</b:RefOrder>
  </b:Source>
  <b:Source>
    <b:Tag>CSm17</b:Tag>
    <b:SourceType>Report</b:SourceType>
    <b:Guid>{7FE48D2A-3738-4BB7-A741-6249B0252723}</b:Guid>
    <b:Author>
      <b:Author>
        <b:NameList>
          <b:Person>
            <b:Last>Smith</b:Last>
            <b:First>C.</b:First>
          </b:Person>
        </b:NameList>
      </b:Author>
    </b:Author>
    <b:Title>How can the use of e-portfolios improve pupils' learning in literacy?</b:Title>
    <b:Year>2017</b:Year>
    <b:Publisher>Unpublished</b:Publisher>
    <b:City>Cardiff</b:City>
    <b:RefOrder>67</b:RefOrder>
  </b:Source>
  <b:Source>
    <b:Tag>Fad15</b:Tag>
    <b:SourceType>Book</b:SourceType>
    <b:Guid>{E202E12D-4A97-496D-A133-238B830149ED}</b:Guid>
    <b:Title>Four-Dimentional Education</b:Title>
    <b:Year>2015</b:Year>
    <b:Author>
      <b:Author>
        <b:NameList>
          <b:Person>
            <b:Last>Fadel</b:Last>
            <b:First>Bialik</b:First>
            <b:Middle>and Trilling</b:Middle>
          </b:Person>
        </b:NameList>
      </b:Author>
    </b:Author>
    <b:RefOrder>68</b:RefOrder>
  </b:Source>
  <b:Source>
    <b:Tag>DNi97</b:Tag>
    <b:SourceType>JournalArticle</b:SourceType>
    <b:Guid>{5887B2FF-A571-467E-ABE5-68FD3B777025}</b:Guid>
    <b:Title>Picturing Performance with Digital Portfolios</b:Title>
    <b:Year>1997</b:Year>
    <b:JournalName>Educational Leadership</b:JournalName>
    <b:Pages>26-29</b:Pages>
    <b:Volume>55</b:Volume>
    <b:Issue>3</b:Issue>
    <b:Author>
      <b:Author>
        <b:NameList>
          <b:Person>
            <b:Last>D.Niguidula</b:Last>
          </b:Person>
        </b:NameList>
      </b:Author>
    </b:Author>
    <b:PeriodicalTitle>Educational Leadership</b:PeriodicalTitle>
    <b:Month>November</b:Month>
    <b:RefOrder>69</b:RefOrder>
  </b:Source>
  <b:Source>
    <b:Tag>Smi03</b:Tag>
    <b:SourceType>JournalArticle</b:SourceType>
    <b:Guid>{451DD925-2FE3-4159-B260-1EA9E8E5F615}</b:Guid>
    <b:Author>
      <b:Author>
        <b:NameList>
          <b:Person>
            <b:Last>Girod</b:Last>
            <b:First>Smith</b:First>
            <b:Middle>and</b:Middle>
          </b:Person>
        </b:NameList>
      </b:Author>
    </b:Author>
    <b:Title>John Dewey and psychologzing the subject matter; Big ideas, ambitious teaching and teacher education</b:Title>
    <b:JournalName>Teaching and Teacher Education</b:JournalName>
    <b:Year>2003</b:Year>
    <b:Pages>297-307</b:Pages>
    <b:Volume>19</b:Volume>
    <b:RefOrder>55</b:RefOrder>
  </b:Source>
  <b:Source>
    <b:Tag>Gov17</b:Tag>
    <b:SourceType>Report</b:SourceType>
    <b:Guid>{2FC5946E-B3E2-41AF-B83F-87C3DA5F26D6}</b:Guid>
    <b:Title>Evaluation of the National Literacy and Numeracy programmes Final Report</b:Title>
    <b:Year>2017</b:Year>
    <b:Author>
      <b:Author>
        <b:Corporate>Government Social Research</b:Corporate>
      </b:Author>
    </b:Author>
    <b:Publisher>Welsh Government</b:Publisher>
    <b:City>Cardiff</b:City>
    <b:RefOrder>56</b:RefOrder>
  </b:Source>
  <b:Source>
    <b:Tag>MPr19</b:Tag>
    <b:SourceType>InternetSite</b:SourceType>
    <b:Guid>{C7EAD2C4-0094-43B2-BCF1-4307FFC60B72}</b:Guid>
    <b:Title>Professor Mark Priestley</b:Title>
    <b:Year>2019 b</b:Year>
    <b:Author>
      <b:Author>
        <b:NameList>
          <b:Person>
            <b:Last>Priestley</b:Last>
            <b:First>M.</b:First>
          </b:Person>
        </b:NameList>
      </b:Author>
    </b:Author>
    <b:YearAccessed>2019</b:YearAccessed>
    <b:MonthAccessed>August</b:MonthAccessed>
    <b:DayAccessed>30</b:DayAccessed>
    <b:URL>https://mrpriestley.wordpress.com/tag/idl/</b:URL>
    <b:RefOrder>57</b:RefOrder>
  </b:Source>
  <b:Source xmlns:b="http://schemas.openxmlformats.org/officeDocument/2006/bibliography" xmlns="http://schemas.openxmlformats.org/officeDocument/2006/bibliography">
    <b:Tag>Placeholder3</b:Tag>
    <b:RefOrder>58</b:RefOrder>
  </b:Source>
  <b:Source>
    <b:Tag>Par14</b:Tag>
    <b:SourceType>Report</b:SourceType>
    <b:Guid>{ACDF4729-B87B-4B51-86A5-4ABCE60BB8E2}</b:Guid>
    <b:Author>
      <b:Author>
        <b:NameList>
          <b:Person>
            <b:Last>Parker</b:Last>
            <b:First>Pocher</b:First>
            <b:Middle>and Davies</b:Middle>
          </b:Person>
        </b:NameList>
      </b:Author>
    </b:Author>
    <b:Title>Working patterns in Wales: Gender, Occupations and pay</b:Title>
    <b:Year>2014</b:Year>
    <b:Publisher>Cardiff University</b:Publisher>
    <b:RefOrder>71</b:RefOrder>
  </b:Source>
  <b:Source>
    <b:Tag>SCo17</b:Tag>
    <b:SourceType>InternetSite</b:SourceType>
    <b:Guid>{BCFB41A8-43F9-4501-ADBF-227FA162D1CB}</b:Guid>
    <b:Title>The New York Times</b:Title>
    <b:Year>2017</b:Year>
    <b:Author>
      <b:Author>
        <b:NameList>
          <b:Person>
            <b:Last>Coontz</b:Last>
            <b:First>S.</b:First>
          </b:Person>
        </b:NameList>
      </b:Author>
    </b:Author>
    <b:YearAccessed>2019</b:YearAccessed>
    <b:MonthAccessed>August</b:MonthAccessed>
    <b:DayAccessed>31</b:DayAccessed>
    <b:URL>https://www.nytimes.com/2017/03/31/opinion/sunday/do-millennial-men-want-stay-at-home-wives.html</b:URL>
    <b:RefOrder>72</b:RefOrder>
  </b:Source>
  <b:Source>
    <b:Tag>KTh17</b:Tag>
    <b:SourceType>InternetSite</b:SourceType>
    <b:Guid>{DB54D2D9-0CEC-42BA-B9F0-1C9F2E8F5914}</b:Guid>
    <b:Author>
      <b:Author>
        <b:NameList>
          <b:Person>
            <b:Last>Thompson</b:Last>
            <b:First>K.</b:First>
          </b:Person>
        </b:NameList>
      </b:Author>
    </b:Author>
    <b:Title>Revise Sociology</b:Title>
    <b:Year>2017</b:Year>
    <b:YearAccessed>2019</b:YearAccessed>
    <b:MonthAccessed>August</b:MonthAccessed>
    <b:DayAccessed>31</b:DayAccessed>
    <b:URL>https://revisesociology.com/2017/11/23/gender-gap-education/</b:URL>
    <b:RefOrder>70</b:RefOrder>
  </b:Source>
  <b:Source>
    <b:Tag>MPr13</b:Tag>
    <b:SourceType>InternetSite</b:SourceType>
    <b:Guid>{C821EB43-231A-42C2-BA1A-947B210EFBE2}</b:Guid>
    <b:Author>
      <b:Author>
        <b:NameList>
          <b:Person>
            <b:Last>Priestley</b:Last>
            <b:First>M.</b:First>
          </b:Person>
        </b:NameList>
      </b:Author>
    </b:Author>
    <b:Title>Professor Mark Priestley</b:Title>
    <b:Year>2013</b:Year>
    <b:YearAccessed>2019</b:YearAccessed>
    <b:MonthAccessed>August</b:MonthAccessed>
    <b:DayAccessed>31</b:DayAccessed>
    <b:URL>https://mrpriestley.wordpress.com/author/mrpriestley/page/7/</b:URL>
    <b:RefOrder>73</b:RefOrder>
  </b:Source>
  <b:Source>
    <b:Tag>PWi08</b:Tag>
    <b:SourceType>InternetSite</b:SourceType>
    <b:Guid>{B50EAF3E-3CF9-4348-83D8-D908B0B5386F}</b:Guid>
    <b:Title>Guardian New</b:Title>
    <b:Year>2008</b:Year>
    <b:YearAccessed>2019</b:YearAccessed>
    <b:MonthAccessed>August </b:MonthAccessed>
    <b:DayAccessed>31</b:DayAccessed>
    <b:URL>https://www.theguardian.com/education/2008/apr/01/schools.uk2</b:URL>
    <b:Author>
      <b:Author>
        <b:NameList>
          <b:Person>
            <b:Last>Wilby</b:Last>
            <b:First>P.</b:First>
          </b:Person>
        </b:NameList>
      </b:Author>
    </b:Author>
    <b:RefOrder>17</b:RefOrder>
  </b:Source>
  <b:Source>
    <b:Tag>Imp18</b:Tag>
    <b:SourceType>DocumentFromInternetSite</b:SourceType>
    <b:Guid>{07CEF2DC-3A46-4F58-8F9B-8CF45E4BB3F3}</b:Guid>
    <b:Title>Impact Wales</b:Title>
    <b:Year>2018</b:Year>
    <b:YearAccessed>2019</b:YearAccessed>
    <b:MonthAccessed>August</b:MonthAccessed>
    <b:DayAccessed>31</b:DayAccessed>
    <b:URL>https://www.impact.wales/wp-content/uploads/2018/01/12-Pedagogical-Principles-1.pdf</b:URL>
    <b:RefOrder>32</b:RefOrder>
  </b:Source>
  <b:Source>
    <b:Tag>Pea16</b:Tag>
    <b:SourceType>Book</b:SourceType>
    <b:Guid>{E6BA83EE-0EF5-4845-B976-B65DBC583357}</b:Guid>
    <b:Author>
      <b:Author>
        <b:NameList>
          <b:Person>
            <b:Last>Peacock</b:Last>
            <b:First>A.</b:First>
          </b:Person>
        </b:NameList>
      </b:Author>
    </b:Author>
    <b:Title>Assessment For Learning Without Limits</b:Title>
    <b:Year>2016</b:Year>
    <b:City>London</b:City>
    <b:Publisher>UK Higher Education Humanities &amp; Social Sciences Education</b:Publisher>
    <b:RefOrder>43</b:RefOrder>
  </b:Source>
  <b:Source>
    <b:Tag>JRo16</b:Tag>
    <b:SourceType>InternetSite</b:SourceType>
    <b:Guid>{DBB4365B-3F0F-43DE-9794-7AA9C1695032}</b:Guid>
    <b:Title>BBC News </b:Title>
    <b:Year>2016</b:Year>
    <b:Author>
      <b:Author>
        <b:NameList>
          <b:Person>
            <b:Last>Robertson</b:Last>
            <b:First>J.</b:First>
          </b:Person>
        </b:NameList>
      </b:Author>
    </b:Author>
    <b:YearAccessed>2019</b:YearAccessed>
    <b:MonthAccessed>August</b:MonthAccessed>
    <b:DayAccessed>31</b:DayAccessed>
    <b:URL>https://www.bbc.co.uk/news/business-35428966</b:URL>
    <b:RefOrder>64</b:RefOrder>
  </b:Source>
</b:Sources>
</file>

<file path=customXml/itemProps1.xml><?xml version="1.0" encoding="utf-8"?>
<ds:datastoreItem xmlns:ds="http://schemas.openxmlformats.org/officeDocument/2006/customXml" ds:itemID="{B4B7437B-FFDA-4FA5-AAB5-FFF9761AD5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a36f7d-78db-4d1c-8827-4e52b03091b3"/>
    <ds:schemaRef ds:uri="7eb46061-32b4-47c5-b9f9-68e1d4a2f5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28BE33-F869-4214-A479-07B22CC6993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82F856E-2B13-403D-AA98-A41A919C64CA}">
  <ds:schemaRefs>
    <ds:schemaRef ds:uri="http://schemas.microsoft.com/sharepoint/v3/contenttype/forms"/>
  </ds:schemaRefs>
</ds:datastoreItem>
</file>

<file path=customXml/itemProps4.xml><?xml version="1.0" encoding="utf-8"?>
<ds:datastoreItem xmlns:ds="http://schemas.openxmlformats.org/officeDocument/2006/customXml" ds:itemID="{61A9293D-CB06-4DC3-9B9A-6809C278B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5221</TotalTime>
  <Pages>24</Pages>
  <Words>8761</Words>
  <Characters>49938</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Smith</dc:creator>
  <cp:keywords/>
  <dc:description/>
  <cp:lastModifiedBy>Carrie Smith</cp:lastModifiedBy>
  <cp:revision>156</cp:revision>
  <dcterms:created xsi:type="dcterms:W3CDTF">2019-08-27T06:27:00Z</dcterms:created>
  <dcterms:modified xsi:type="dcterms:W3CDTF">2019-09-04T17:00:00Z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0x010100F326B8D7371AB34DA276A4522D934B40</vt:lpwstr>
  </property>
</Properties>
</file>