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E17A368" w14:textId="77777777" w:rsidR="00841E64" w:rsidRDefault="00764F5F" w:rsidP="00841E64">
      <w:pPr>
        <w:jc w:val="both"/>
        <w:rPr>
          <w:rFonts w:ascii="Cambria" w:hAnsi="Cambria"/>
          <w:b/>
          <w:sz w:val="24"/>
          <w:szCs w:val="24"/>
        </w:rPr>
      </w:pPr>
      <w:r w:rsidRPr="00764F5F">
        <w:rPr>
          <w:rFonts w:ascii="Cambria" w:hAnsi="Cambria"/>
          <w:b/>
          <w:sz w:val="24"/>
          <w:szCs w:val="24"/>
        </w:rPr>
        <w:t>Lauren Pitson</w:t>
      </w:r>
    </w:p>
    <w:p w14:paraId="7BE4B24E" w14:textId="77777777" w:rsidR="00764F5F" w:rsidRPr="00764F5F" w:rsidRDefault="00224142" w:rsidP="00841E64">
      <w:pPr>
        <w:jc w:val="both"/>
        <w:rPr>
          <w:rFonts w:ascii="Cambria" w:hAnsi="Cambria"/>
          <w:b/>
          <w:sz w:val="24"/>
          <w:szCs w:val="24"/>
        </w:rPr>
      </w:pPr>
      <w:r>
        <w:rPr>
          <w:rFonts w:ascii="Cambria" w:hAnsi="Cambria"/>
          <w:b/>
          <w:sz w:val="24"/>
          <w:szCs w:val="24"/>
        </w:rPr>
        <w:t>1451315</w:t>
      </w:r>
    </w:p>
    <w:p w14:paraId="0F995F43" w14:textId="77777777" w:rsidR="00764F5F" w:rsidRPr="00764F5F" w:rsidRDefault="00764F5F" w:rsidP="00841E64">
      <w:pPr>
        <w:jc w:val="both"/>
        <w:rPr>
          <w:rFonts w:ascii="Cambria" w:hAnsi="Cambria"/>
          <w:b/>
          <w:sz w:val="24"/>
          <w:szCs w:val="24"/>
        </w:rPr>
      </w:pPr>
    </w:p>
    <w:p w14:paraId="09E849D0" w14:textId="77777777" w:rsidR="00764F5F" w:rsidRPr="00764F5F" w:rsidRDefault="00764F5F" w:rsidP="00841E64">
      <w:pPr>
        <w:jc w:val="both"/>
        <w:rPr>
          <w:rFonts w:ascii="Cambria" w:hAnsi="Cambria"/>
          <w:b/>
          <w:sz w:val="24"/>
          <w:szCs w:val="24"/>
        </w:rPr>
      </w:pPr>
    </w:p>
    <w:p w14:paraId="2F645414" w14:textId="48024040" w:rsidR="00224142" w:rsidRDefault="009237E9" w:rsidP="00841E64">
      <w:pPr>
        <w:jc w:val="both"/>
        <w:rPr>
          <w:rFonts w:ascii="Cambria" w:hAnsi="Cambria"/>
          <w:b/>
          <w:sz w:val="24"/>
          <w:szCs w:val="24"/>
        </w:rPr>
      </w:pPr>
      <w:r>
        <w:rPr>
          <w:rFonts w:ascii="Cambria" w:hAnsi="Cambria"/>
          <w:b/>
          <w:sz w:val="24"/>
          <w:szCs w:val="24"/>
        </w:rPr>
        <w:t>Assignment Title:</w:t>
      </w:r>
      <w:r w:rsidR="006F3117">
        <w:rPr>
          <w:rFonts w:ascii="Cambria" w:hAnsi="Cambria"/>
          <w:b/>
          <w:sz w:val="24"/>
          <w:szCs w:val="24"/>
        </w:rPr>
        <w:t xml:space="preserve"> Effective Teaching, Learning and Assessment in PCET</w:t>
      </w:r>
    </w:p>
    <w:p w14:paraId="615B99F5" w14:textId="77777777" w:rsidR="009237E9" w:rsidRDefault="009237E9" w:rsidP="00841E64">
      <w:pPr>
        <w:jc w:val="both"/>
        <w:rPr>
          <w:rFonts w:ascii="Cambria" w:hAnsi="Cambria"/>
          <w:b/>
          <w:sz w:val="24"/>
          <w:szCs w:val="24"/>
        </w:rPr>
      </w:pPr>
    </w:p>
    <w:p w14:paraId="122E24CC" w14:textId="77777777" w:rsidR="009237E9" w:rsidRDefault="009237E9" w:rsidP="00841E64">
      <w:pPr>
        <w:jc w:val="both"/>
        <w:rPr>
          <w:rFonts w:ascii="Cambria" w:hAnsi="Cambria"/>
          <w:b/>
          <w:sz w:val="24"/>
          <w:szCs w:val="24"/>
        </w:rPr>
      </w:pPr>
    </w:p>
    <w:p w14:paraId="1967A04F" w14:textId="77777777" w:rsidR="006F3117" w:rsidRDefault="006F3117" w:rsidP="00841E64">
      <w:pPr>
        <w:jc w:val="both"/>
        <w:rPr>
          <w:rFonts w:ascii="Cambria" w:hAnsi="Cambria"/>
          <w:b/>
          <w:sz w:val="24"/>
          <w:szCs w:val="24"/>
        </w:rPr>
      </w:pPr>
    </w:p>
    <w:p w14:paraId="36FA60DA" w14:textId="77777777" w:rsidR="00A40CB9" w:rsidRPr="00764F5F" w:rsidRDefault="00A40CB9" w:rsidP="00841E64">
      <w:pPr>
        <w:jc w:val="both"/>
        <w:rPr>
          <w:rFonts w:ascii="Cambria" w:hAnsi="Cambria"/>
          <w:b/>
          <w:sz w:val="24"/>
          <w:szCs w:val="24"/>
        </w:rPr>
      </w:pPr>
      <w:r w:rsidRPr="00764F5F">
        <w:rPr>
          <w:rFonts w:ascii="Cambria" w:hAnsi="Cambria"/>
          <w:b/>
          <w:sz w:val="24"/>
          <w:szCs w:val="24"/>
        </w:rPr>
        <w:t xml:space="preserve">Self-Evaluation Assignment </w:t>
      </w:r>
    </w:p>
    <w:p w14:paraId="3E626004" w14:textId="77777777" w:rsidR="00A40CB9" w:rsidRPr="00A40CB9" w:rsidRDefault="00A40CB9" w:rsidP="00841E64">
      <w:pPr>
        <w:jc w:val="both"/>
        <w:rPr>
          <w:rFonts w:ascii="Cambria" w:hAnsi="Cambria"/>
          <w:sz w:val="24"/>
          <w:szCs w:val="24"/>
        </w:rPr>
      </w:pPr>
    </w:p>
    <w:p w14:paraId="5F0A449B" w14:textId="77777777" w:rsidR="00764F5F" w:rsidRDefault="00764F5F" w:rsidP="00841E64">
      <w:pPr>
        <w:jc w:val="both"/>
        <w:rPr>
          <w:rFonts w:ascii="Cambria" w:hAnsi="Cambria"/>
          <w:sz w:val="24"/>
          <w:szCs w:val="24"/>
        </w:rPr>
      </w:pPr>
    </w:p>
    <w:p w14:paraId="427A3F31" w14:textId="48B9BDE9" w:rsidR="009E77F3" w:rsidRPr="00224142" w:rsidRDefault="00AE2A13" w:rsidP="00706CF6">
      <w:pPr>
        <w:spacing w:line="480" w:lineRule="auto"/>
        <w:jc w:val="both"/>
        <w:rPr>
          <w:rFonts w:ascii="Cambria" w:hAnsi="Cambria"/>
          <w:sz w:val="24"/>
          <w:szCs w:val="24"/>
        </w:rPr>
      </w:pPr>
      <w:r>
        <w:rPr>
          <w:rFonts w:ascii="Cambria" w:hAnsi="Cambria"/>
          <w:sz w:val="24"/>
          <w:szCs w:val="24"/>
        </w:rPr>
        <w:t>The topic of discussion for the</w:t>
      </w:r>
      <w:r w:rsidR="001B0005" w:rsidRPr="00224142">
        <w:rPr>
          <w:rFonts w:ascii="Cambria" w:hAnsi="Cambria"/>
          <w:sz w:val="24"/>
          <w:szCs w:val="24"/>
        </w:rPr>
        <w:t xml:space="preserve"> </w:t>
      </w:r>
      <w:r w:rsidR="00303566">
        <w:rPr>
          <w:rFonts w:ascii="Cambria" w:hAnsi="Cambria"/>
          <w:sz w:val="24"/>
          <w:szCs w:val="24"/>
        </w:rPr>
        <w:t xml:space="preserve">second micro-teach </w:t>
      </w:r>
      <w:r w:rsidR="006D6A2F">
        <w:rPr>
          <w:rFonts w:ascii="Cambria" w:hAnsi="Cambria"/>
          <w:sz w:val="24"/>
          <w:szCs w:val="24"/>
        </w:rPr>
        <w:t xml:space="preserve">focused around </w:t>
      </w:r>
      <w:r>
        <w:rPr>
          <w:rFonts w:ascii="Cambria" w:hAnsi="Cambria"/>
          <w:sz w:val="24"/>
          <w:szCs w:val="24"/>
        </w:rPr>
        <w:t>encompassing ideas</w:t>
      </w:r>
      <w:r w:rsidR="006D6A2F">
        <w:rPr>
          <w:rFonts w:ascii="Cambria" w:hAnsi="Cambria"/>
          <w:sz w:val="24"/>
          <w:szCs w:val="24"/>
        </w:rPr>
        <w:t xml:space="preserve"> of </w:t>
      </w:r>
      <w:r>
        <w:rPr>
          <w:rFonts w:ascii="Cambria" w:hAnsi="Cambria"/>
          <w:sz w:val="24"/>
          <w:szCs w:val="24"/>
        </w:rPr>
        <w:t xml:space="preserve">human </w:t>
      </w:r>
      <w:r w:rsidR="009E77F3" w:rsidRPr="00224142">
        <w:rPr>
          <w:rFonts w:ascii="Cambria" w:hAnsi="Cambria"/>
          <w:sz w:val="24"/>
          <w:szCs w:val="24"/>
        </w:rPr>
        <w:t>memory</w:t>
      </w:r>
      <w:r w:rsidR="006D6A2F">
        <w:rPr>
          <w:rFonts w:ascii="Cambria" w:hAnsi="Cambria"/>
          <w:sz w:val="24"/>
          <w:szCs w:val="24"/>
        </w:rPr>
        <w:t xml:space="preserve"> retention</w:t>
      </w:r>
      <w:r>
        <w:rPr>
          <w:rFonts w:ascii="Cambria" w:hAnsi="Cambria"/>
          <w:sz w:val="24"/>
          <w:szCs w:val="24"/>
        </w:rPr>
        <w:t xml:space="preserve">. </w:t>
      </w:r>
      <w:r w:rsidR="009E77F3" w:rsidRPr="00224142">
        <w:rPr>
          <w:rFonts w:ascii="Cambria" w:hAnsi="Cambria"/>
          <w:sz w:val="24"/>
          <w:szCs w:val="24"/>
        </w:rPr>
        <w:t xml:space="preserve">The main aim of the lesson was to introduce the concept of human memory and retention through the use of interactive outlets and repetition. </w:t>
      </w:r>
      <w:r w:rsidR="00303566">
        <w:rPr>
          <w:rFonts w:ascii="Cambria" w:hAnsi="Cambria"/>
          <w:sz w:val="24"/>
          <w:szCs w:val="24"/>
        </w:rPr>
        <w:t>The</w:t>
      </w:r>
      <w:r>
        <w:rPr>
          <w:rFonts w:ascii="Cambria" w:hAnsi="Cambria"/>
          <w:sz w:val="24"/>
          <w:szCs w:val="24"/>
        </w:rPr>
        <w:t xml:space="preserve"> learning objectives </w:t>
      </w:r>
      <w:r w:rsidR="00303566">
        <w:rPr>
          <w:rFonts w:ascii="Cambria" w:hAnsi="Cambria"/>
          <w:sz w:val="24"/>
          <w:szCs w:val="24"/>
        </w:rPr>
        <w:t>required</w:t>
      </w:r>
      <w:r>
        <w:rPr>
          <w:rFonts w:ascii="Cambria" w:hAnsi="Cambria"/>
          <w:sz w:val="24"/>
          <w:szCs w:val="24"/>
        </w:rPr>
        <w:t xml:space="preserve"> the learners t</w:t>
      </w:r>
      <w:r w:rsidR="009E77F3" w:rsidRPr="00224142">
        <w:rPr>
          <w:rFonts w:ascii="Cambria" w:hAnsi="Cambria"/>
          <w:sz w:val="24"/>
          <w:szCs w:val="24"/>
        </w:rPr>
        <w:t>o be able to critically identify the various st</w:t>
      </w:r>
      <w:r w:rsidR="006D6A2F">
        <w:rPr>
          <w:rFonts w:ascii="Cambria" w:hAnsi="Cambria"/>
          <w:sz w:val="24"/>
          <w:szCs w:val="24"/>
        </w:rPr>
        <w:t xml:space="preserve">ages of human memory and </w:t>
      </w:r>
      <w:r w:rsidR="009E77F3" w:rsidRPr="00224142">
        <w:rPr>
          <w:rFonts w:ascii="Cambria" w:hAnsi="Cambria"/>
          <w:sz w:val="24"/>
          <w:szCs w:val="24"/>
        </w:rPr>
        <w:t>retention</w:t>
      </w:r>
      <w:r w:rsidR="00303566">
        <w:rPr>
          <w:rFonts w:ascii="Cambria" w:hAnsi="Cambria"/>
          <w:sz w:val="24"/>
          <w:szCs w:val="24"/>
        </w:rPr>
        <w:t>,</w:t>
      </w:r>
      <w:r w:rsidR="009E77F3" w:rsidRPr="00224142">
        <w:rPr>
          <w:rFonts w:ascii="Cambria" w:hAnsi="Cambria"/>
          <w:sz w:val="24"/>
          <w:szCs w:val="24"/>
        </w:rPr>
        <w:t xml:space="preserve"> whilst</w:t>
      </w:r>
      <w:r>
        <w:rPr>
          <w:rFonts w:ascii="Cambria" w:hAnsi="Cambria"/>
          <w:sz w:val="24"/>
          <w:szCs w:val="24"/>
        </w:rPr>
        <w:t xml:space="preserve"> also </w:t>
      </w:r>
      <w:r w:rsidR="00414B23">
        <w:rPr>
          <w:rFonts w:ascii="Cambria" w:hAnsi="Cambria"/>
          <w:sz w:val="24"/>
          <w:szCs w:val="24"/>
        </w:rPr>
        <w:t xml:space="preserve">allowing the learners to </w:t>
      </w:r>
      <w:r>
        <w:rPr>
          <w:rFonts w:ascii="Cambria" w:hAnsi="Cambria"/>
          <w:sz w:val="24"/>
          <w:szCs w:val="24"/>
        </w:rPr>
        <w:t xml:space="preserve">discuss their own </w:t>
      </w:r>
      <w:r w:rsidR="00303566">
        <w:rPr>
          <w:rFonts w:ascii="Cambria" w:hAnsi="Cambria"/>
          <w:sz w:val="24"/>
          <w:szCs w:val="24"/>
        </w:rPr>
        <w:t>ideas</w:t>
      </w:r>
      <w:r w:rsidR="009E77F3" w:rsidRPr="00224142">
        <w:rPr>
          <w:rFonts w:ascii="Cambria" w:hAnsi="Cambria"/>
          <w:sz w:val="24"/>
          <w:szCs w:val="24"/>
        </w:rPr>
        <w:t xml:space="preserve"> relating to these key themes.</w:t>
      </w:r>
      <w:r>
        <w:rPr>
          <w:rFonts w:ascii="Cambria" w:hAnsi="Cambria"/>
          <w:sz w:val="24"/>
          <w:szCs w:val="24"/>
        </w:rPr>
        <w:t xml:space="preserve"> </w:t>
      </w:r>
      <w:r w:rsidR="00303566">
        <w:rPr>
          <w:rFonts w:ascii="Cambria" w:hAnsi="Cambria"/>
          <w:sz w:val="24"/>
          <w:szCs w:val="24"/>
        </w:rPr>
        <w:t>Furthermore</w:t>
      </w:r>
      <w:r>
        <w:rPr>
          <w:rFonts w:ascii="Cambria" w:hAnsi="Cambria"/>
          <w:sz w:val="24"/>
          <w:szCs w:val="24"/>
        </w:rPr>
        <w:t xml:space="preserve">, to be able to </w:t>
      </w:r>
      <w:r w:rsidR="00303566">
        <w:rPr>
          <w:rFonts w:ascii="Cambria" w:hAnsi="Cambria"/>
          <w:sz w:val="24"/>
          <w:szCs w:val="24"/>
        </w:rPr>
        <w:t>discuss</w:t>
      </w:r>
      <w:r>
        <w:rPr>
          <w:rFonts w:ascii="Cambria" w:hAnsi="Cambria"/>
          <w:sz w:val="24"/>
          <w:szCs w:val="24"/>
        </w:rPr>
        <w:t xml:space="preserve"> within a group the</w:t>
      </w:r>
      <w:r w:rsidR="009E77F3" w:rsidRPr="00224142">
        <w:rPr>
          <w:rFonts w:ascii="Cambria" w:hAnsi="Cambria"/>
          <w:sz w:val="24"/>
          <w:szCs w:val="24"/>
        </w:rPr>
        <w:t xml:space="preserve"> concepts of human memory</w:t>
      </w:r>
      <w:r w:rsidR="00303566">
        <w:rPr>
          <w:rFonts w:ascii="Cambria" w:hAnsi="Cambria"/>
          <w:sz w:val="24"/>
          <w:szCs w:val="24"/>
        </w:rPr>
        <w:t>,</w:t>
      </w:r>
      <w:r w:rsidR="009E77F3" w:rsidRPr="00224142">
        <w:rPr>
          <w:rFonts w:ascii="Cambria" w:hAnsi="Cambria"/>
          <w:sz w:val="24"/>
          <w:szCs w:val="24"/>
        </w:rPr>
        <w:t xml:space="preserve"> and </w:t>
      </w:r>
      <w:r>
        <w:rPr>
          <w:rFonts w:ascii="Cambria" w:hAnsi="Cambria"/>
          <w:sz w:val="24"/>
          <w:szCs w:val="24"/>
        </w:rPr>
        <w:t xml:space="preserve">to </w:t>
      </w:r>
      <w:r w:rsidR="009E77F3" w:rsidRPr="00224142">
        <w:rPr>
          <w:rFonts w:ascii="Cambria" w:hAnsi="Cambria"/>
          <w:sz w:val="24"/>
          <w:szCs w:val="24"/>
        </w:rPr>
        <w:t>develop a realisation in oral form of this c</w:t>
      </w:r>
      <w:r w:rsidR="00414B23">
        <w:rPr>
          <w:rFonts w:ascii="Cambria" w:hAnsi="Cambria"/>
          <w:sz w:val="24"/>
          <w:szCs w:val="24"/>
        </w:rPr>
        <w:t>oncept</w:t>
      </w:r>
      <w:r w:rsidR="009E77F3" w:rsidRPr="00224142">
        <w:rPr>
          <w:rFonts w:ascii="Cambria" w:hAnsi="Cambria"/>
          <w:sz w:val="24"/>
          <w:szCs w:val="24"/>
        </w:rPr>
        <w:t>.</w:t>
      </w:r>
      <w:r>
        <w:rPr>
          <w:rFonts w:ascii="Cambria" w:hAnsi="Cambria"/>
          <w:sz w:val="24"/>
          <w:szCs w:val="24"/>
        </w:rPr>
        <w:t xml:space="preserve"> Finally, for the learners to c</w:t>
      </w:r>
      <w:r w:rsidR="009E77F3" w:rsidRPr="00224142">
        <w:rPr>
          <w:rFonts w:ascii="Cambria" w:hAnsi="Cambria"/>
          <w:sz w:val="24"/>
          <w:szCs w:val="24"/>
        </w:rPr>
        <w:t>ultivate and express perceptual inquisitiveness</w:t>
      </w:r>
      <w:r>
        <w:rPr>
          <w:rFonts w:ascii="Cambria" w:hAnsi="Cambria"/>
          <w:sz w:val="24"/>
          <w:szCs w:val="24"/>
        </w:rPr>
        <w:t xml:space="preserve"> about the key themes relating to memory </w:t>
      </w:r>
      <w:r w:rsidR="00303566">
        <w:rPr>
          <w:rFonts w:ascii="Cambria" w:hAnsi="Cambria"/>
          <w:sz w:val="24"/>
          <w:szCs w:val="24"/>
        </w:rPr>
        <w:t>covered</w:t>
      </w:r>
      <w:r>
        <w:rPr>
          <w:rFonts w:ascii="Cambria" w:hAnsi="Cambria"/>
          <w:sz w:val="24"/>
          <w:szCs w:val="24"/>
        </w:rPr>
        <w:t xml:space="preserve"> within the lesson</w:t>
      </w:r>
      <w:r w:rsidR="009E77F3" w:rsidRPr="00224142">
        <w:rPr>
          <w:rFonts w:ascii="Cambria" w:hAnsi="Cambria"/>
          <w:sz w:val="24"/>
          <w:szCs w:val="24"/>
        </w:rPr>
        <w:t>.</w:t>
      </w:r>
      <w:r w:rsidR="00942817" w:rsidRPr="00224142">
        <w:rPr>
          <w:rFonts w:ascii="Cambria" w:hAnsi="Cambria"/>
          <w:sz w:val="24"/>
          <w:szCs w:val="24"/>
        </w:rPr>
        <w:t xml:space="preserve"> </w:t>
      </w:r>
      <w:r w:rsidR="009E77F3" w:rsidRPr="00224142">
        <w:rPr>
          <w:rFonts w:ascii="Cambria" w:hAnsi="Cambria"/>
          <w:sz w:val="24"/>
          <w:szCs w:val="24"/>
        </w:rPr>
        <w:t>While doing so I wanted to ensure that the topic engaged an active discussion within the class</w:t>
      </w:r>
      <w:r w:rsidR="00303566">
        <w:rPr>
          <w:rFonts w:ascii="Cambria" w:hAnsi="Cambria"/>
          <w:sz w:val="24"/>
          <w:szCs w:val="24"/>
        </w:rPr>
        <w:t>,</w:t>
      </w:r>
      <w:r w:rsidR="009E77F3" w:rsidRPr="00224142">
        <w:rPr>
          <w:rFonts w:ascii="Cambria" w:hAnsi="Cambria"/>
          <w:sz w:val="24"/>
          <w:szCs w:val="24"/>
        </w:rPr>
        <w:t xml:space="preserve"> whilst also inviting </w:t>
      </w:r>
      <w:r w:rsidR="00414B23">
        <w:rPr>
          <w:rFonts w:ascii="Cambria" w:hAnsi="Cambria"/>
          <w:sz w:val="24"/>
          <w:szCs w:val="24"/>
        </w:rPr>
        <w:t>the learners</w:t>
      </w:r>
      <w:r w:rsidR="009E77F3" w:rsidRPr="00224142">
        <w:rPr>
          <w:rFonts w:ascii="Cambria" w:hAnsi="Cambria"/>
          <w:sz w:val="24"/>
          <w:szCs w:val="24"/>
        </w:rPr>
        <w:t xml:space="preserve"> to</w:t>
      </w:r>
      <w:r>
        <w:rPr>
          <w:rFonts w:ascii="Cambria" w:hAnsi="Cambria"/>
          <w:sz w:val="24"/>
          <w:szCs w:val="24"/>
        </w:rPr>
        <w:t xml:space="preserve"> work</w:t>
      </w:r>
      <w:r w:rsidR="008B42D3">
        <w:rPr>
          <w:rFonts w:ascii="Cambria" w:hAnsi="Cambria"/>
          <w:sz w:val="24"/>
          <w:szCs w:val="24"/>
        </w:rPr>
        <w:t xml:space="preserve"> within a team to encourage </w:t>
      </w:r>
      <w:r w:rsidR="00414B23">
        <w:rPr>
          <w:rFonts w:ascii="Cambria" w:hAnsi="Cambria"/>
          <w:sz w:val="24"/>
          <w:szCs w:val="24"/>
        </w:rPr>
        <w:t>them</w:t>
      </w:r>
      <w:r>
        <w:rPr>
          <w:rFonts w:ascii="Cambria" w:hAnsi="Cambria"/>
          <w:sz w:val="24"/>
          <w:szCs w:val="24"/>
        </w:rPr>
        <w:t xml:space="preserve"> to work in synergy together.</w:t>
      </w:r>
    </w:p>
    <w:p w14:paraId="66D70C52" w14:textId="77777777" w:rsidR="009E77F3" w:rsidRPr="00224142" w:rsidRDefault="009E77F3" w:rsidP="00706CF6">
      <w:pPr>
        <w:spacing w:line="480" w:lineRule="auto"/>
        <w:jc w:val="both"/>
        <w:rPr>
          <w:rFonts w:ascii="Cambria" w:hAnsi="Cambria"/>
          <w:sz w:val="24"/>
          <w:szCs w:val="24"/>
        </w:rPr>
      </w:pPr>
    </w:p>
    <w:p w14:paraId="28C4EBC7" w14:textId="7866FCD9" w:rsidR="00BF4A34" w:rsidRDefault="006D6A2F" w:rsidP="00706CF6">
      <w:pPr>
        <w:spacing w:line="480" w:lineRule="auto"/>
        <w:jc w:val="both"/>
        <w:rPr>
          <w:rFonts w:ascii="Cambria" w:hAnsi="Cambria"/>
          <w:sz w:val="24"/>
          <w:szCs w:val="24"/>
        </w:rPr>
      </w:pPr>
      <w:r>
        <w:rPr>
          <w:rFonts w:ascii="Cambria" w:hAnsi="Cambria"/>
          <w:sz w:val="24"/>
          <w:szCs w:val="24"/>
        </w:rPr>
        <w:t>In preparation for the micro-teach</w:t>
      </w:r>
      <w:r w:rsidR="009E77F3" w:rsidRPr="00224142">
        <w:rPr>
          <w:rFonts w:ascii="Cambria" w:hAnsi="Cambria"/>
          <w:sz w:val="24"/>
          <w:szCs w:val="24"/>
        </w:rPr>
        <w:t xml:space="preserve"> I began researching relevant </w:t>
      </w:r>
      <w:r w:rsidR="00414B23">
        <w:rPr>
          <w:rFonts w:ascii="Cambria" w:hAnsi="Cambria"/>
          <w:sz w:val="24"/>
          <w:szCs w:val="24"/>
        </w:rPr>
        <w:t xml:space="preserve">teaching </w:t>
      </w:r>
      <w:r w:rsidR="009E77F3" w:rsidRPr="00224142">
        <w:rPr>
          <w:rFonts w:ascii="Cambria" w:hAnsi="Cambria"/>
          <w:sz w:val="24"/>
          <w:szCs w:val="24"/>
        </w:rPr>
        <w:t>strategies and key thinkers revolving around the subject</w:t>
      </w:r>
      <w:r w:rsidR="00AE2A13">
        <w:rPr>
          <w:rFonts w:ascii="Cambria" w:hAnsi="Cambria"/>
          <w:sz w:val="24"/>
          <w:szCs w:val="24"/>
        </w:rPr>
        <w:t xml:space="preserve"> matter</w:t>
      </w:r>
      <w:r w:rsidR="00414B23">
        <w:rPr>
          <w:rFonts w:ascii="Cambria" w:hAnsi="Cambria"/>
          <w:sz w:val="24"/>
          <w:szCs w:val="24"/>
        </w:rPr>
        <w:t xml:space="preserve"> of memory,</w:t>
      </w:r>
      <w:r w:rsidR="00AE2A13">
        <w:rPr>
          <w:rFonts w:ascii="Cambria" w:hAnsi="Cambria"/>
          <w:sz w:val="24"/>
          <w:szCs w:val="24"/>
        </w:rPr>
        <w:t xml:space="preserve"> in order to </w:t>
      </w:r>
      <w:r w:rsidR="00303566">
        <w:rPr>
          <w:rFonts w:ascii="Cambria" w:hAnsi="Cambria"/>
          <w:sz w:val="24"/>
          <w:szCs w:val="24"/>
        </w:rPr>
        <w:t xml:space="preserve">support </w:t>
      </w:r>
      <w:r w:rsidR="00AE2A13">
        <w:rPr>
          <w:rFonts w:ascii="Cambria" w:hAnsi="Cambria"/>
          <w:sz w:val="24"/>
          <w:szCs w:val="24"/>
        </w:rPr>
        <w:t xml:space="preserve">the research and themes </w:t>
      </w:r>
      <w:r w:rsidR="00414B23">
        <w:rPr>
          <w:rFonts w:ascii="Cambria" w:hAnsi="Cambria"/>
          <w:sz w:val="24"/>
          <w:szCs w:val="24"/>
        </w:rPr>
        <w:t xml:space="preserve">to be </w:t>
      </w:r>
      <w:r w:rsidR="00AE2A13">
        <w:rPr>
          <w:rFonts w:ascii="Cambria" w:hAnsi="Cambria"/>
          <w:sz w:val="24"/>
          <w:szCs w:val="24"/>
        </w:rPr>
        <w:t>discussed</w:t>
      </w:r>
      <w:r w:rsidR="00414B23">
        <w:rPr>
          <w:rFonts w:ascii="Cambria" w:hAnsi="Cambria"/>
          <w:sz w:val="24"/>
          <w:szCs w:val="24"/>
        </w:rPr>
        <w:t xml:space="preserve"> in the lesson</w:t>
      </w:r>
      <w:r w:rsidR="009E77F3" w:rsidRPr="00224142">
        <w:rPr>
          <w:rFonts w:ascii="Cambria" w:hAnsi="Cambria"/>
          <w:sz w:val="24"/>
          <w:szCs w:val="24"/>
        </w:rPr>
        <w:t xml:space="preserve">. </w:t>
      </w:r>
      <w:r w:rsidR="00BF4A34">
        <w:rPr>
          <w:rFonts w:ascii="Cambria" w:hAnsi="Cambria"/>
          <w:sz w:val="24"/>
          <w:szCs w:val="24"/>
        </w:rPr>
        <w:t>I</w:t>
      </w:r>
      <w:r w:rsidR="00BF4A34" w:rsidRPr="00224142">
        <w:rPr>
          <w:rFonts w:ascii="Cambria" w:hAnsi="Cambria"/>
          <w:sz w:val="24"/>
          <w:szCs w:val="24"/>
        </w:rPr>
        <w:t xml:space="preserve"> </w:t>
      </w:r>
      <w:r w:rsidR="00BF4A34">
        <w:rPr>
          <w:rFonts w:ascii="Cambria" w:hAnsi="Cambria"/>
          <w:sz w:val="24"/>
          <w:szCs w:val="24"/>
        </w:rPr>
        <w:t>applied the concept</w:t>
      </w:r>
      <w:r w:rsidR="00BF4A34" w:rsidRPr="00224142">
        <w:rPr>
          <w:rFonts w:ascii="Cambria" w:hAnsi="Cambria"/>
          <w:sz w:val="24"/>
          <w:szCs w:val="24"/>
        </w:rPr>
        <w:t xml:space="preserve"> of VAK</w:t>
      </w:r>
      <w:r w:rsidR="00BF4A34">
        <w:rPr>
          <w:rFonts w:ascii="Cambria" w:hAnsi="Cambria"/>
          <w:sz w:val="24"/>
          <w:szCs w:val="24"/>
        </w:rPr>
        <w:t xml:space="preserve"> </w:t>
      </w:r>
      <w:r w:rsidR="00BF4A34" w:rsidRPr="00887EBB">
        <w:rPr>
          <w:rFonts w:ascii="Cambria" w:hAnsi="Cambria"/>
          <w:sz w:val="24"/>
          <w:szCs w:val="24"/>
        </w:rPr>
        <w:t>(</w:t>
      </w:r>
      <w:r w:rsidR="00887EBB" w:rsidRPr="00887EBB">
        <w:rPr>
          <w:rFonts w:ascii="Cambria" w:hAnsi="Cambria"/>
          <w:sz w:val="24"/>
          <w:szCs w:val="24"/>
        </w:rPr>
        <w:t>Intel Education, 2007)</w:t>
      </w:r>
      <w:r w:rsidR="00BF4A34">
        <w:rPr>
          <w:rFonts w:ascii="Cambria" w:hAnsi="Cambria"/>
          <w:sz w:val="24"/>
          <w:szCs w:val="24"/>
        </w:rPr>
        <w:t xml:space="preserve"> to incorporate various</w:t>
      </w:r>
      <w:r w:rsidR="00BF4A34" w:rsidRPr="00224142">
        <w:rPr>
          <w:rFonts w:ascii="Cambria" w:hAnsi="Cambria"/>
          <w:sz w:val="24"/>
          <w:szCs w:val="24"/>
        </w:rPr>
        <w:t xml:space="preserve"> styles </w:t>
      </w:r>
      <w:r w:rsidR="00BF4A34">
        <w:rPr>
          <w:rFonts w:ascii="Cambria" w:hAnsi="Cambria"/>
          <w:sz w:val="24"/>
          <w:szCs w:val="24"/>
        </w:rPr>
        <w:t xml:space="preserve">of teaching </w:t>
      </w:r>
      <w:r w:rsidR="00BF4A34" w:rsidRPr="00224142">
        <w:rPr>
          <w:rFonts w:ascii="Cambria" w:hAnsi="Cambria"/>
          <w:sz w:val="24"/>
          <w:szCs w:val="24"/>
        </w:rPr>
        <w:t xml:space="preserve">to be able to engage each individual learner and their preference </w:t>
      </w:r>
      <w:r w:rsidR="00BF4A34">
        <w:rPr>
          <w:rFonts w:ascii="Cambria" w:hAnsi="Cambria"/>
          <w:sz w:val="24"/>
          <w:szCs w:val="24"/>
        </w:rPr>
        <w:t>for</w:t>
      </w:r>
      <w:r w:rsidR="00BF4A34" w:rsidRPr="00224142">
        <w:rPr>
          <w:rFonts w:ascii="Cambria" w:hAnsi="Cambria"/>
          <w:sz w:val="24"/>
          <w:szCs w:val="24"/>
        </w:rPr>
        <w:t xml:space="preserve"> </w:t>
      </w:r>
      <w:r w:rsidR="00BF4A34" w:rsidRPr="00224142">
        <w:rPr>
          <w:rFonts w:ascii="Cambria" w:hAnsi="Cambria"/>
          <w:sz w:val="24"/>
          <w:szCs w:val="24"/>
        </w:rPr>
        <w:lastRenderedPageBreak/>
        <w:t>retaining information</w:t>
      </w:r>
      <w:r w:rsidR="00BF4A34">
        <w:rPr>
          <w:rFonts w:ascii="Cambria" w:hAnsi="Cambria"/>
          <w:sz w:val="24"/>
          <w:szCs w:val="24"/>
        </w:rPr>
        <w:t>. This i</w:t>
      </w:r>
      <w:r w:rsidR="00BF4A34" w:rsidRPr="00224142">
        <w:rPr>
          <w:rFonts w:ascii="Cambria" w:hAnsi="Cambria"/>
          <w:sz w:val="24"/>
          <w:szCs w:val="24"/>
        </w:rPr>
        <w:t>nclude</w:t>
      </w:r>
      <w:r w:rsidR="00BF4A34">
        <w:rPr>
          <w:rFonts w:ascii="Cambria" w:hAnsi="Cambria"/>
          <w:sz w:val="24"/>
          <w:szCs w:val="24"/>
        </w:rPr>
        <w:t>d not only using visual and auditory aids but also a</w:t>
      </w:r>
      <w:r w:rsidR="00BF4A34" w:rsidRPr="00224142">
        <w:rPr>
          <w:rFonts w:ascii="Cambria" w:hAnsi="Cambria"/>
          <w:sz w:val="24"/>
          <w:szCs w:val="24"/>
        </w:rPr>
        <w:t xml:space="preserve"> kinaesthetic style of activity</w:t>
      </w:r>
      <w:r w:rsidR="00BF4A34">
        <w:rPr>
          <w:rFonts w:ascii="Cambria" w:hAnsi="Cambria"/>
          <w:sz w:val="24"/>
          <w:szCs w:val="24"/>
        </w:rPr>
        <w:t xml:space="preserve"> in the form of a quiz and a memory game</w:t>
      </w:r>
      <w:r w:rsidR="00BF4A34" w:rsidRPr="00224142">
        <w:rPr>
          <w:rFonts w:ascii="Cambria" w:hAnsi="Cambria"/>
          <w:sz w:val="24"/>
          <w:szCs w:val="24"/>
        </w:rPr>
        <w:t xml:space="preserve"> </w:t>
      </w:r>
      <w:r w:rsidR="00BF4A34">
        <w:rPr>
          <w:rFonts w:ascii="Cambria" w:hAnsi="Cambria"/>
          <w:sz w:val="24"/>
          <w:szCs w:val="24"/>
        </w:rPr>
        <w:t xml:space="preserve">in order </w:t>
      </w:r>
      <w:r w:rsidR="00BF4A34" w:rsidRPr="00224142">
        <w:rPr>
          <w:rFonts w:ascii="Cambria" w:hAnsi="Cambria"/>
          <w:sz w:val="24"/>
          <w:szCs w:val="24"/>
        </w:rPr>
        <w:t xml:space="preserve">to create a </w:t>
      </w:r>
      <w:r w:rsidR="00BF4A34">
        <w:rPr>
          <w:rFonts w:ascii="Cambria" w:hAnsi="Cambria"/>
          <w:sz w:val="24"/>
          <w:szCs w:val="24"/>
        </w:rPr>
        <w:t xml:space="preserve">physical experience </w:t>
      </w:r>
      <w:r w:rsidR="004E3270">
        <w:rPr>
          <w:rFonts w:ascii="Cambria" w:hAnsi="Cambria"/>
          <w:sz w:val="24"/>
          <w:szCs w:val="24"/>
        </w:rPr>
        <w:t>of</w:t>
      </w:r>
      <w:r w:rsidR="00BF4A34" w:rsidRPr="00224142">
        <w:rPr>
          <w:rFonts w:ascii="Cambria" w:hAnsi="Cambria"/>
          <w:sz w:val="24"/>
          <w:szCs w:val="24"/>
        </w:rPr>
        <w:t xml:space="preserve"> the subject for learners who </w:t>
      </w:r>
      <w:r w:rsidR="004E3270">
        <w:rPr>
          <w:rFonts w:ascii="Cambria" w:hAnsi="Cambria"/>
          <w:sz w:val="24"/>
          <w:szCs w:val="24"/>
        </w:rPr>
        <w:t>learn through doing</w:t>
      </w:r>
      <w:r w:rsidR="00BF4A34" w:rsidRPr="00224142">
        <w:rPr>
          <w:rFonts w:ascii="Cambria" w:hAnsi="Cambria"/>
          <w:sz w:val="24"/>
          <w:szCs w:val="24"/>
        </w:rPr>
        <w:t xml:space="preserve">. This is something I did not take into consideration </w:t>
      </w:r>
      <w:r w:rsidR="00BF4A34">
        <w:rPr>
          <w:rFonts w:ascii="Cambria" w:hAnsi="Cambria"/>
          <w:sz w:val="24"/>
          <w:szCs w:val="24"/>
        </w:rPr>
        <w:t>in the first micro-teach and found it valuable to</w:t>
      </w:r>
      <w:r w:rsidR="00BF4A34" w:rsidRPr="00224142">
        <w:rPr>
          <w:rFonts w:ascii="Cambria" w:hAnsi="Cambria"/>
          <w:sz w:val="24"/>
          <w:szCs w:val="24"/>
        </w:rPr>
        <w:t xml:space="preserve"> </w:t>
      </w:r>
      <w:r w:rsidR="00BF4A34">
        <w:rPr>
          <w:rFonts w:ascii="Cambria" w:hAnsi="Cambria"/>
          <w:sz w:val="24"/>
          <w:szCs w:val="24"/>
        </w:rPr>
        <w:t>include different teaching strategies within this lesson.</w:t>
      </w:r>
    </w:p>
    <w:p w14:paraId="2595FC4C" w14:textId="77777777" w:rsidR="00BF4A34" w:rsidRDefault="00BF4A34" w:rsidP="00706CF6">
      <w:pPr>
        <w:spacing w:line="480" w:lineRule="auto"/>
        <w:jc w:val="both"/>
        <w:rPr>
          <w:rFonts w:ascii="Cambria" w:hAnsi="Cambria"/>
          <w:sz w:val="24"/>
          <w:szCs w:val="24"/>
        </w:rPr>
      </w:pPr>
    </w:p>
    <w:p w14:paraId="05FCC2A2" w14:textId="6451F209" w:rsidR="00A40CB9" w:rsidRPr="00224142" w:rsidRDefault="001D50A9" w:rsidP="00706CF6">
      <w:pPr>
        <w:spacing w:line="480" w:lineRule="auto"/>
        <w:jc w:val="both"/>
        <w:rPr>
          <w:rFonts w:ascii="Cambria" w:hAnsi="Cambria"/>
          <w:sz w:val="24"/>
          <w:szCs w:val="24"/>
        </w:rPr>
      </w:pPr>
      <w:r>
        <w:rPr>
          <w:rFonts w:ascii="Cambria" w:hAnsi="Cambria"/>
          <w:sz w:val="24"/>
          <w:szCs w:val="24"/>
        </w:rPr>
        <w:t>As a focal point for the learners,</w:t>
      </w:r>
      <w:r w:rsidR="00AE2A13">
        <w:rPr>
          <w:rFonts w:ascii="Cambria" w:hAnsi="Cambria"/>
          <w:sz w:val="24"/>
          <w:szCs w:val="24"/>
        </w:rPr>
        <w:t xml:space="preserve"> I included</w:t>
      </w:r>
      <w:r w:rsidR="006E652B" w:rsidRPr="00224142">
        <w:rPr>
          <w:rFonts w:ascii="Cambria" w:hAnsi="Cambria"/>
          <w:sz w:val="24"/>
          <w:szCs w:val="24"/>
        </w:rPr>
        <w:t xml:space="preserve"> a </w:t>
      </w:r>
      <w:r w:rsidR="009C6678" w:rsidRPr="00224142">
        <w:rPr>
          <w:rFonts w:ascii="Cambria" w:hAnsi="Cambria"/>
          <w:sz w:val="24"/>
          <w:szCs w:val="24"/>
        </w:rPr>
        <w:t>PowerPo</w:t>
      </w:r>
      <w:r w:rsidR="009C6678">
        <w:rPr>
          <w:rFonts w:ascii="Cambria" w:hAnsi="Cambria"/>
          <w:sz w:val="24"/>
          <w:szCs w:val="24"/>
        </w:rPr>
        <w:t>int</w:t>
      </w:r>
      <w:r w:rsidR="00217775">
        <w:rPr>
          <w:rFonts w:ascii="Cambria" w:hAnsi="Cambria"/>
          <w:sz w:val="24"/>
          <w:szCs w:val="24"/>
        </w:rPr>
        <w:t xml:space="preserve"> </w:t>
      </w:r>
      <w:r w:rsidR="00C25912">
        <w:rPr>
          <w:rFonts w:ascii="Cambria" w:hAnsi="Cambria"/>
          <w:sz w:val="24"/>
          <w:szCs w:val="24"/>
        </w:rPr>
        <w:t xml:space="preserve">with </w:t>
      </w:r>
      <w:r>
        <w:rPr>
          <w:rFonts w:ascii="Cambria" w:hAnsi="Cambria"/>
          <w:sz w:val="24"/>
          <w:szCs w:val="24"/>
        </w:rPr>
        <w:t>supporting</w:t>
      </w:r>
      <w:r w:rsidR="006E652B" w:rsidRPr="00224142">
        <w:rPr>
          <w:rFonts w:ascii="Cambria" w:hAnsi="Cambria"/>
          <w:sz w:val="24"/>
          <w:szCs w:val="24"/>
        </w:rPr>
        <w:t xml:space="preserve"> g</w:t>
      </w:r>
      <w:r w:rsidR="00C25912">
        <w:rPr>
          <w:rFonts w:ascii="Cambria" w:hAnsi="Cambria"/>
          <w:sz w:val="24"/>
          <w:szCs w:val="24"/>
        </w:rPr>
        <w:t xml:space="preserve">raphs </w:t>
      </w:r>
      <w:r w:rsidR="00C25912" w:rsidRPr="009237E9">
        <w:rPr>
          <w:rFonts w:ascii="Cambria" w:hAnsi="Cambria"/>
          <w:sz w:val="24"/>
          <w:szCs w:val="24"/>
        </w:rPr>
        <w:t>and imagery</w:t>
      </w:r>
      <w:r w:rsidR="00414B23" w:rsidRPr="009237E9">
        <w:rPr>
          <w:rFonts w:ascii="Cambria" w:hAnsi="Cambria"/>
          <w:sz w:val="24"/>
          <w:szCs w:val="24"/>
        </w:rPr>
        <w:t>,</w:t>
      </w:r>
      <w:r w:rsidR="00C25912" w:rsidRPr="009237E9">
        <w:rPr>
          <w:rFonts w:ascii="Cambria" w:hAnsi="Cambria"/>
          <w:sz w:val="24"/>
          <w:szCs w:val="24"/>
        </w:rPr>
        <w:t xml:space="preserve"> </w:t>
      </w:r>
      <w:r w:rsidR="00414B23" w:rsidRPr="009237E9">
        <w:rPr>
          <w:rFonts w:ascii="Cambria" w:hAnsi="Cambria"/>
          <w:sz w:val="24"/>
          <w:szCs w:val="24"/>
        </w:rPr>
        <w:t>including</w:t>
      </w:r>
      <w:r w:rsidR="00217775" w:rsidRPr="009237E9">
        <w:rPr>
          <w:rFonts w:ascii="Cambria" w:hAnsi="Cambria"/>
          <w:sz w:val="24"/>
          <w:szCs w:val="24"/>
        </w:rPr>
        <w:t xml:space="preserve"> </w:t>
      </w:r>
      <w:proofErr w:type="spellStart"/>
      <w:r w:rsidR="00217775" w:rsidRPr="009237E9">
        <w:rPr>
          <w:rFonts w:ascii="Cambria" w:hAnsi="Cambria"/>
          <w:sz w:val="24"/>
          <w:szCs w:val="24"/>
        </w:rPr>
        <w:t>Ebbin</w:t>
      </w:r>
      <w:r w:rsidR="00012E09" w:rsidRPr="009237E9">
        <w:rPr>
          <w:rFonts w:ascii="Cambria" w:hAnsi="Cambria"/>
          <w:sz w:val="24"/>
          <w:szCs w:val="24"/>
        </w:rPr>
        <w:t>ghaus</w:t>
      </w:r>
      <w:proofErr w:type="spellEnd"/>
      <w:r w:rsidR="00012E09" w:rsidRPr="009237E9">
        <w:rPr>
          <w:rFonts w:ascii="Cambria" w:hAnsi="Cambria"/>
          <w:sz w:val="24"/>
          <w:szCs w:val="24"/>
        </w:rPr>
        <w:t xml:space="preserve">’ Curve of Forgetting </w:t>
      </w:r>
      <w:r w:rsidR="005D0E8D" w:rsidRPr="009237E9">
        <w:rPr>
          <w:rFonts w:ascii="Cambria" w:hAnsi="Cambria"/>
          <w:sz w:val="24"/>
          <w:szCs w:val="24"/>
        </w:rPr>
        <w:t>(1885</w:t>
      </w:r>
      <w:r w:rsidR="00217775" w:rsidRPr="009237E9">
        <w:rPr>
          <w:rFonts w:ascii="Cambria" w:hAnsi="Cambria"/>
          <w:sz w:val="24"/>
          <w:szCs w:val="24"/>
        </w:rPr>
        <w:t>)</w:t>
      </w:r>
      <w:r w:rsidR="008B42D3">
        <w:rPr>
          <w:rFonts w:ascii="Cambria" w:hAnsi="Cambria"/>
          <w:sz w:val="24"/>
          <w:szCs w:val="24"/>
        </w:rPr>
        <w:t xml:space="preserve"> </w:t>
      </w:r>
      <w:r w:rsidR="00217775" w:rsidRPr="009237E9">
        <w:rPr>
          <w:rFonts w:ascii="Cambria" w:hAnsi="Cambria"/>
          <w:sz w:val="24"/>
          <w:szCs w:val="24"/>
        </w:rPr>
        <w:t xml:space="preserve">and a </w:t>
      </w:r>
      <w:r w:rsidR="008B42D3" w:rsidRPr="009237E9">
        <w:rPr>
          <w:rFonts w:ascii="Cambria" w:hAnsi="Cambria"/>
          <w:sz w:val="24"/>
          <w:szCs w:val="24"/>
        </w:rPr>
        <w:t>diagram, which</w:t>
      </w:r>
      <w:r w:rsidR="00414B23" w:rsidRPr="009237E9">
        <w:rPr>
          <w:rFonts w:ascii="Cambria" w:hAnsi="Cambria"/>
          <w:sz w:val="24"/>
          <w:szCs w:val="24"/>
        </w:rPr>
        <w:t xml:space="preserve"> highlights</w:t>
      </w:r>
      <w:r w:rsidR="00217775" w:rsidRPr="009237E9">
        <w:rPr>
          <w:rFonts w:ascii="Cambria" w:hAnsi="Cambria"/>
          <w:sz w:val="24"/>
          <w:szCs w:val="24"/>
        </w:rPr>
        <w:t xml:space="preserve"> the diffe</w:t>
      </w:r>
      <w:r w:rsidR="00047DDA" w:rsidRPr="009237E9">
        <w:rPr>
          <w:rFonts w:ascii="Cambria" w:hAnsi="Cambria"/>
          <w:sz w:val="24"/>
          <w:szCs w:val="24"/>
        </w:rPr>
        <w:t xml:space="preserve">rent stages </w:t>
      </w:r>
      <w:r w:rsidR="00414B23" w:rsidRPr="009237E9">
        <w:rPr>
          <w:rFonts w:ascii="Cambria" w:hAnsi="Cambria"/>
          <w:sz w:val="24"/>
          <w:szCs w:val="24"/>
        </w:rPr>
        <w:t>of</w:t>
      </w:r>
      <w:r w:rsidR="00047DDA" w:rsidRPr="009237E9">
        <w:rPr>
          <w:rFonts w:ascii="Cambria" w:hAnsi="Cambria"/>
          <w:sz w:val="24"/>
          <w:szCs w:val="24"/>
        </w:rPr>
        <w:t xml:space="preserve"> human memory</w:t>
      </w:r>
      <w:r w:rsidR="00462278" w:rsidRPr="009237E9">
        <w:rPr>
          <w:rFonts w:ascii="Cambria" w:hAnsi="Cambria"/>
          <w:sz w:val="24"/>
          <w:szCs w:val="24"/>
        </w:rPr>
        <w:t xml:space="preserve"> (</w:t>
      </w:r>
      <w:r w:rsidR="009237E9" w:rsidRPr="009237E9">
        <w:rPr>
          <w:rFonts w:ascii="Cambria" w:hAnsi="Cambria"/>
          <w:sz w:val="24"/>
          <w:szCs w:val="24"/>
        </w:rPr>
        <w:t>Henderson, 2006</w:t>
      </w:r>
      <w:r w:rsidR="00462278" w:rsidRPr="009237E9">
        <w:rPr>
          <w:rFonts w:ascii="Cambria" w:hAnsi="Cambria"/>
          <w:sz w:val="24"/>
          <w:szCs w:val="24"/>
        </w:rPr>
        <w:t>)</w:t>
      </w:r>
      <w:r w:rsidR="00414B23" w:rsidRPr="009237E9">
        <w:rPr>
          <w:rFonts w:ascii="Cambria" w:hAnsi="Cambria"/>
          <w:sz w:val="24"/>
          <w:szCs w:val="24"/>
        </w:rPr>
        <w:t>.  A</w:t>
      </w:r>
      <w:r w:rsidR="006E652B" w:rsidRPr="009237E9">
        <w:rPr>
          <w:rFonts w:ascii="Cambria" w:hAnsi="Cambria"/>
          <w:sz w:val="24"/>
          <w:szCs w:val="24"/>
        </w:rPr>
        <w:t xml:space="preserve"> brief </w:t>
      </w:r>
      <w:r w:rsidRPr="009237E9">
        <w:rPr>
          <w:rFonts w:ascii="Cambria" w:hAnsi="Cambria"/>
          <w:sz w:val="24"/>
          <w:szCs w:val="24"/>
        </w:rPr>
        <w:t>chalk and talk</w:t>
      </w:r>
      <w:r w:rsidR="006E652B" w:rsidRPr="009237E9">
        <w:rPr>
          <w:rFonts w:ascii="Cambria" w:hAnsi="Cambria"/>
          <w:sz w:val="24"/>
          <w:szCs w:val="24"/>
        </w:rPr>
        <w:t xml:space="preserve"> </w:t>
      </w:r>
      <w:r w:rsidR="00414B23" w:rsidRPr="009237E9">
        <w:rPr>
          <w:rFonts w:ascii="Cambria" w:hAnsi="Cambria"/>
          <w:sz w:val="24"/>
          <w:szCs w:val="24"/>
        </w:rPr>
        <w:t xml:space="preserve">was also included </w:t>
      </w:r>
      <w:r w:rsidR="006E652B" w:rsidRPr="009237E9">
        <w:rPr>
          <w:rFonts w:ascii="Cambria" w:hAnsi="Cambria"/>
          <w:sz w:val="24"/>
          <w:szCs w:val="24"/>
        </w:rPr>
        <w:t xml:space="preserve">to ensure </w:t>
      </w:r>
      <w:r w:rsidR="00F40C43" w:rsidRPr="009237E9">
        <w:rPr>
          <w:rFonts w:ascii="Cambria" w:hAnsi="Cambria"/>
          <w:sz w:val="24"/>
          <w:szCs w:val="24"/>
        </w:rPr>
        <w:t xml:space="preserve">both visual and </w:t>
      </w:r>
      <w:r w:rsidR="006E652B" w:rsidRPr="009237E9">
        <w:rPr>
          <w:rFonts w:ascii="Cambria" w:hAnsi="Cambria"/>
          <w:sz w:val="24"/>
          <w:szCs w:val="24"/>
        </w:rPr>
        <w:t>auditory learners</w:t>
      </w:r>
      <w:r w:rsidR="006E652B" w:rsidRPr="00D11848">
        <w:rPr>
          <w:rFonts w:ascii="Cambria" w:hAnsi="Cambria"/>
          <w:sz w:val="24"/>
          <w:szCs w:val="24"/>
        </w:rPr>
        <w:t xml:space="preserve"> </w:t>
      </w:r>
      <w:r w:rsidR="00414B23" w:rsidRPr="00D11848">
        <w:rPr>
          <w:rFonts w:ascii="Cambria" w:hAnsi="Cambria"/>
          <w:sz w:val="24"/>
          <w:szCs w:val="24"/>
        </w:rPr>
        <w:t xml:space="preserve">were able to follow the requirements of the </w:t>
      </w:r>
      <w:r w:rsidR="00D30BFD">
        <w:rPr>
          <w:rFonts w:ascii="Cambria" w:hAnsi="Cambria"/>
          <w:sz w:val="24"/>
          <w:szCs w:val="24"/>
        </w:rPr>
        <w:t xml:space="preserve">lesson </w:t>
      </w:r>
      <w:r w:rsidR="00414B23" w:rsidRPr="00D11848">
        <w:rPr>
          <w:rFonts w:ascii="Cambria" w:hAnsi="Cambria"/>
          <w:sz w:val="24"/>
          <w:szCs w:val="24"/>
        </w:rPr>
        <w:t>content and associated tasks</w:t>
      </w:r>
      <w:r w:rsidR="00C25912" w:rsidRPr="00D11848">
        <w:rPr>
          <w:rFonts w:ascii="Cambria" w:hAnsi="Cambria"/>
          <w:sz w:val="24"/>
          <w:szCs w:val="24"/>
        </w:rPr>
        <w:t>.</w:t>
      </w:r>
      <w:r w:rsidR="006D6A2F">
        <w:rPr>
          <w:rFonts w:ascii="Cambria" w:hAnsi="Cambria"/>
          <w:sz w:val="24"/>
          <w:szCs w:val="24"/>
        </w:rPr>
        <w:t xml:space="preserve"> This would </w:t>
      </w:r>
      <w:r w:rsidR="00BF4A34">
        <w:rPr>
          <w:rFonts w:ascii="Cambria" w:hAnsi="Cambria"/>
          <w:sz w:val="24"/>
          <w:szCs w:val="24"/>
        </w:rPr>
        <w:t>also enable</w:t>
      </w:r>
      <w:r w:rsidR="005B0D9B">
        <w:rPr>
          <w:rFonts w:ascii="Cambria" w:hAnsi="Cambria"/>
          <w:sz w:val="24"/>
          <w:szCs w:val="24"/>
        </w:rPr>
        <w:t xml:space="preserve"> the learners to take notes on what was discuss</w:t>
      </w:r>
      <w:r w:rsidR="00671D02">
        <w:rPr>
          <w:rFonts w:ascii="Cambria" w:hAnsi="Cambria"/>
          <w:sz w:val="24"/>
          <w:szCs w:val="24"/>
        </w:rPr>
        <w:t xml:space="preserve">ed and to encourage questioning </w:t>
      </w:r>
      <w:r>
        <w:rPr>
          <w:rFonts w:ascii="Cambria" w:hAnsi="Cambria"/>
          <w:sz w:val="24"/>
          <w:szCs w:val="24"/>
        </w:rPr>
        <w:t xml:space="preserve">(Reece and Walker, </w:t>
      </w:r>
      <w:r w:rsidR="00671D02">
        <w:rPr>
          <w:rFonts w:ascii="Cambria" w:hAnsi="Cambria"/>
          <w:sz w:val="24"/>
          <w:szCs w:val="24"/>
        </w:rPr>
        <w:t>2008).</w:t>
      </w:r>
      <w:r w:rsidR="00C25912">
        <w:rPr>
          <w:rFonts w:ascii="Cambria" w:hAnsi="Cambria"/>
          <w:sz w:val="24"/>
          <w:szCs w:val="24"/>
        </w:rPr>
        <w:t xml:space="preserve"> </w:t>
      </w:r>
    </w:p>
    <w:p w14:paraId="4CC37E38" w14:textId="77777777" w:rsidR="00F64821" w:rsidRPr="00224142" w:rsidRDefault="00F64821" w:rsidP="00706CF6">
      <w:pPr>
        <w:spacing w:line="480" w:lineRule="auto"/>
        <w:jc w:val="both"/>
        <w:rPr>
          <w:rFonts w:ascii="Cambria" w:hAnsi="Cambria"/>
          <w:sz w:val="24"/>
          <w:szCs w:val="24"/>
        </w:rPr>
      </w:pPr>
    </w:p>
    <w:p w14:paraId="02CDFB1F" w14:textId="771E5DE4" w:rsidR="00C25912" w:rsidRDefault="00841E64" w:rsidP="00706CF6">
      <w:pPr>
        <w:spacing w:line="480" w:lineRule="auto"/>
        <w:jc w:val="both"/>
        <w:rPr>
          <w:rFonts w:ascii="Cambria" w:hAnsi="Cambria"/>
          <w:sz w:val="24"/>
          <w:szCs w:val="24"/>
        </w:rPr>
      </w:pPr>
      <w:r w:rsidRPr="00224142">
        <w:rPr>
          <w:rFonts w:ascii="Cambria" w:hAnsi="Cambria"/>
          <w:sz w:val="24"/>
          <w:szCs w:val="24"/>
        </w:rPr>
        <w:t xml:space="preserve">Taking into consideration </w:t>
      </w:r>
      <w:r w:rsidRPr="009237E9">
        <w:rPr>
          <w:rFonts w:ascii="Cambria" w:hAnsi="Cambria"/>
          <w:sz w:val="24"/>
          <w:szCs w:val="24"/>
        </w:rPr>
        <w:t>Dales Cone of Experience</w:t>
      </w:r>
      <w:r w:rsidR="005B0D9B" w:rsidRPr="009237E9">
        <w:rPr>
          <w:rFonts w:ascii="Cambria" w:hAnsi="Cambria"/>
          <w:sz w:val="24"/>
          <w:szCs w:val="24"/>
        </w:rPr>
        <w:t xml:space="preserve"> (</w:t>
      </w:r>
      <w:r w:rsidR="00224142" w:rsidRPr="009237E9">
        <w:rPr>
          <w:rFonts w:ascii="Cambria" w:hAnsi="Cambria"/>
          <w:sz w:val="24"/>
          <w:szCs w:val="24"/>
        </w:rPr>
        <w:t>1969)</w:t>
      </w:r>
      <w:r w:rsidR="00884AA7" w:rsidRPr="009237E9">
        <w:rPr>
          <w:rFonts w:ascii="Cambria" w:hAnsi="Cambria"/>
          <w:sz w:val="24"/>
          <w:szCs w:val="24"/>
        </w:rPr>
        <w:t xml:space="preserve"> </w:t>
      </w:r>
      <w:r w:rsidR="00C25912" w:rsidRPr="009237E9">
        <w:rPr>
          <w:rFonts w:ascii="Cambria" w:hAnsi="Cambria"/>
          <w:sz w:val="24"/>
          <w:szCs w:val="24"/>
        </w:rPr>
        <w:t>to assist</w:t>
      </w:r>
      <w:r w:rsidR="00C25912">
        <w:rPr>
          <w:rFonts w:ascii="Cambria" w:hAnsi="Cambria"/>
          <w:sz w:val="24"/>
          <w:szCs w:val="24"/>
        </w:rPr>
        <w:t xml:space="preserve"> in </w:t>
      </w:r>
      <w:r w:rsidRPr="00224142">
        <w:rPr>
          <w:rFonts w:ascii="Cambria" w:hAnsi="Cambria"/>
          <w:sz w:val="24"/>
          <w:szCs w:val="24"/>
        </w:rPr>
        <w:t>ana</w:t>
      </w:r>
      <w:r w:rsidR="00C25912">
        <w:rPr>
          <w:rFonts w:ascii="Cambria" w:hAnsi="Cambria"/>
          <w:sz w:val="24"/>
          <w:szCs w:val="24"/>
        </w:rPr>
        <w:t>lysing</w:t>
      </w:r>
      <w:r w:rsidR="00942817" w:rsidRPr="00224142">
        <w:rPr>
          <w:rFonts w:ascii="Cambria" w:hAnsi="Cambria"/>
          <w:sz w:val="24"/>
          <w:szCs w:val="24"/>
        </w:rPr>
        <w:t xml:space="preserve"> and produ</w:t>
      </w:r>
      <w:r w:rsidR="00C25912">
        <w:rPr>
          <w:rFonts w:ascii="Cambria" w:hAnsi="Cambria"/>
          <w:sz w:val="24"/>
          <w:szCs w:val="24"/>
        </w:rPr>
        <w:t>cing</w:t>
      </w:r>
      <w:r w:rsidR="00942817" w:rsidRPr="00224142">
        <w:rPr>
          <w:rFonts w:ascii="Cambria" w:hAnsi="Cambria"/>
          <w:sz w:val="24"/>
          <w:szCs w:val="24"/>
        </w:rPr>
        <w:t xml:space="preserve"> my micro</w:t>
      </w:r>
      <w:r w:rsidR="00C25912">
        <w:rPr>
          <w:rFonts w:ascii="Cambria" w:hAnsi="Cambria"/>
          <w:sz w:val="24"/>
          <w:szCs w:val="24"/>
        </w:rPr>
        <w:t>-</w:t>
      </w:r>
      <w:r w:rsidR="00942817" w:rsidRPr="00224142">
        <w:rPr>
          <w:rFonts w:ascii="Cambria" w:hAnsi="Cambria"/>
          <w:sz w:val="24"/>
          <w:szCs w:val="24"/>
        </w:rPr>
        <w:t xml:space="preserve">teach </w:t>
      </w:r>
      <w:r w:rsidR="00C25912">
        <w:rPr>
          <w:rFonts w:ascii="Cambria" w:hAnsi="Cambria"/>
          <w:sz w:val="24"/>
          <w:szCs w:val="24"/>
        </w:rPr>
        <w:t>whilst also incorporating</w:t>
      </w:r>
      <w:r w:rsidR="00931C9A" w:rsidRPr="00224142">
        <w:rPr>
          <w:rFonts w:ascii="Cambria" w:hAnsi="Cambria"/>
          <w:sz w:val="24"/>
          <w:szCs w:val="24"/>
        </w:rPr>
        <w:t xml:space="preserve"> theory into </w:t>
      </w:r>
      <w:r w:rsidR="00C25912">
        <w:rPr>
          <w:rFonts w:ascii="Cambria" w:hAnsi="Cambria"/>
          <w:sz w:val="24"/>
          <w:szCs w:val="24"/>
        </w:rPr>
        <w:t xml:space="preserve">the </w:t>
      </w:r>
      <w:r w:rsidR="00931C9A" w:rsidRPr="00224142">
        <w:rPr>
          <w:rFonts w:ascii="Cambria" w:hAnsi="Cambria"/>
          <w:sz w:val="24"/>
          <w:szCs w:val="24"/>
        </w:rPr>
        <w:t xml:space="preserve">practice </w:t>
      </w:r>
      <w:r w:rsidR="00C25912">
        <w:rPr>
          <w:rFonts w:ascii="Cambria" w:hAnsi="Cambria"/>
          <w:sz w:val="24"/>
          <w:szCs w:val="24"/>
        </w:rPr>
        <w:t>in order to ensure the</w:t>
      </w:r>
      <w:r w:rsidR="00942817" w:rsidRPr="00224142">
        <w:rPr>
          <w:rFonts w:ascii="Cambria" w:hAnsi="Cambria"/>
          <w:sz w:val="24"/>
          <w:szCs w:val="24"/>
        </w:rPr>
        <w:t xml:space="preserve"> most </w:t>
      </w:r>
      <w:r w:rsidR="00C25912">
        <w:rPr>
          <w:rFonts w:ascii="Cambria" w:hAnsi="Cambria"/>
          <w:sz w:val="24"/>
          <w:szCs w:val="24"/>
        </w:rPr>
        <w:t>effective methods of teaching. The second m</w:t>
      </w:r>
      <w:r w:rsidR="00942817" w:rsidRPr="00224142">
        <w:rPr>
          <w:rFonts w:ascii="Cambria" w:hAnsi="Cambria"/>
          <w:sz w:val="24"/>
          <w:szCs w:val="24"/>
        </w:rPr>
        <w:t>icro</w:t>
      </w:r>
      <w:r w:rsidR="00C25912">
        <w:rPr>
          <w:rFonts w:ascii="Cambria" w:hAnsi="Cambria"/>
          <w:sz w:val="24"/>
          <w:szCs w:val="24"/>
        </w:rPr>
        <w:t>-</w:t>
      </w:r>
      <w:r w:rsidR="00942817" w:rsidRPr="00224142">
        <w:rPr>
          <w:rFonts w:ascii="Cambria" w:hAnsi="Cambria"/>
          <w:sz w:val="24"/>
          <w:szCs w:val="24"/>
        </w:rPr>
        <w:t>teach</w:t>
      </w:r>
      <w:r w:rsidR="00C25912">
        <w:rPr>
          <w:rFonts w:ascii="Cambria" w:hAnsi="Cambria"/>
          <w:sz w:val="24"/>
          <w:szCs w:val="24"/>
        </w:rPr>
        <w:t xml:space="preserve"> was created as a further enquiry into the discussion of</w:t>
      </w:r>
      <w:r w:rsidR="001D50A9">
        <w:rPr>
          <w:rFonts w:ascii="Cambria" w:hAnsi="Cambria"/>
          <w:sz w:val="24"/>
          <w:szCs w:val="24"/>
        </w:rPr>
        <w:t xml:space="preserve"> memory and it</w:t>
      </w:r>
      <w:r w:rsidR="00942817" w:rsidRPr="00224142">
        <w:rPr>
          <w:rFonts w:ascii="Cambria" w:hAnsi="Cambria"/>
          <w:sz w:val="24"/>
          <w:szCs w:val="24"/>
        </w:rPr>
        <w:t>s</w:t>
      </w:r>
      <w:r w:rsidR="00C25912">
        <w:rPr>
          <w:rFonts w:ascii="Cambria" w:hAnsi="Cambria"/>
          <w:sz w:val="24"/>
          <w:szCs w:val="24"/>
        </w:rPr>
        <w:t xml:space="preserve"> relation to the photograph. </w:t>
      </w:r>
      <w:r w:rsidR="001D50A9">
        <w:rPr>
          <w:rFonts w:ascii="Cambria" w:hAnsi="Cambria"/>
          <w:sz w:val="24"/>
          <w:szCs w:val="24"/>
        </w:rPr>
        <w:t>The</w:t>
      </w:r>
      <w:r w:rsidR="00C25912">
        <w:rPr>
          <w:rFonts w:ascii="Cambria" w:hAnsi="Cambria"/>
          <w:sz w:val="24"/>
          <w:szCs w:val="24"/>
        </w:rPr>
        <w:t xml:space="preserve"> lesson</w:t>
      </w:r>
      <w:r w:rsidR="001D50A9">
        <w:rPr>
          <w:rFonts w:ascii="Cambria" w:hAnsi="Cambria"/>
          <w:sz w:val="24"/>
          <w:szCs w:val="24"/>
        </w:rPr>
        <w:t xml:space="preserve"> began by</w:t>
      </w:r>
      <w:r w:rsidR="00C25912">
        <w:rPr>
          <w:rFonts w:ascii="Cambria" w:hAnsi="Cambria"/>
          <w:sz w:val="24"/>
          <w:szCs w:val="24"/>
        </w:rPr>
        <w:t xml:space="preserve"> recapp</w:t>
      </w:r>
      <w:r w:rsidR="001D50A9">
        <w:rPr>
          <w:rFonts w:ascii="Cambria" w:hAnsi="Cambria"/>
          <w:sz w:val="24"/>
          <w:szCs w:val="24"/>
        </w:rPr>
        <w:t xml:space="preserve">ing </w:t>
      </w:r>
      <w:r w:rsidR="00C25912">
        <w:rPr>
          <w:rFonts w:ascii="Cambria" w:hAnsi="Cambria"/>
          <w:sz w:val="24"/>
          <w:szCs w:val="24"/>
        </w:rPr>
        <w:t>w</w:t>
      </w:r>
      <w:r w:rsidR="00942817" w:rsidRPr="00224142">
        <w:rPr>
          <w:rFonts w:ascii="Cambria" w:hAnsi="Cambria"/>
          <w:sz w:val="24"/>
          <w:szCs w:val="24"/>
        </w:rPr>
        <w:t xml:space="preserve">hether </w:t>
      </w:r>
      <w:r w:rsidR="00C25912">
        <w:rPr>
          <w:rFonts w:ascii="Cambria" w:hAnsi="Cambria"/>
          <w:sz w:val="24"/>
          <w:szCs w:val="24"/>
        </w:rPr>
        <w:t xml:space="preserve">photography </w:t>
      </w:r>
      <w:r w:rsidR="00942817" w:rsidRPr="00224142">
        <w:rPr>
          <w:rFonts w:ascii="Cambria" w:hAnsi="Cambria"/>
          <w:sz w:val="24"/>
          <w:szCs w:val="24"/>
        </w:rPr>
        <w:t>can be used as an accurate form of remembering</w:t>
      </w:r>
      <w:r w:rsidR="006D6A2F">
        <w:rPr>
          <w:rFonts w:ascii="Cambria" w:hAnsi="Cambria"/>
          <w:sz w:val="24"/>
          <w:szCs w:val="24"/>
        </w:rPr>
        <w:t xml:space="preserve">, </w:t>
      </w:r>
      <w:r w:rsidR="00C25912">
        <w:rPr>
          <w:rFonts w:ascii="Cambria" w:hAnsi="Cambria"/>
          <w:sz w:val="24"/>
          <w:szCs w:val="24"/>
        </w:rPr>
        <w:t>h</w:t>
      </w:r>
      <w:r w:rsidR="00942817" w:rsidRPr="00224142">
        <w:rPr>
          <w:rFonts w:ascii="Cambria" w:hAnsi="Cambria"/>
          <w:sz w:val="24"/>
          <w:szCs w:val="24"/>
        </w:rPr>
        <w:t xml:space="preserve">ow a photograph may impact our own memory or state of awareness of a </w:t>
      </w:r>
      <w:r w:rsidR="006D6A2F">
        <w:rPr>
          <w:rFonts w:ascii="Cambria" w:hAnsi="Cambria"/>
          <w:sz w:val="24"/>
          <w:szCs w:val="24"/>
        </w:rPr>
        <w:t xml:space="preserve">past event and how it </w:t>
      </w:r>
      <w:r w:rsidR="00942817" w:rsidRPr="00224142">
        <w:rPr>
          <w:rFonts w:ascii="Cambria" w:hAnsi="Cambria"/>
          <w:sz w:val="24"/>
          <w:szCs w:val="24"/>
        </w:rPr>
        <w:t xml:space="preserve">can fluctuate and be fabricated so easily </w:t>
      </w:r>
      <w:r w:rsidR="006D6A2F">
        <w:rPr>
          <w:rFonts w:ascii="Cambria" w:hAnsi="Cambria"/>
          <w:sz w:val="24"/>
          <w:szCs w:val="24"/>
        </w:rPr>
        <w:t xml:space="preserve">due to the </w:t>
      </w:r>
      <w:r w:rsidR="00942817" w:rsidRPr="00224142">
        <w:rPr>
          <w:rFonts w:ascii="Cambria" w:hAnsi="Cambria"/>
          <w:sz w:val="24"/>
          <w:szCs w:val="24"/>
        </w:rPr>
        <w:t xml:space="preserve">increase of technology. </w:t>
      </w:r>
    </w:p>
    <w:p w14:paraId="33278065" w14:textId="77777777" w:rsidR="006D6A2F" w:rsidRDefault="006D6A2F" w:rsidP="00706CF6">
      <w:pPr>
        <w:spacing w:line="480" w:lineRule="auto"/>
        <w:jc w:val="both"/>
        <w:rPr>
          <w:rFonts w:ascii="Cambria" w:hAnsi="Cambria"/>
          <w:sz w:val="24"/>
          <w:szCs w:val="24"/>
        </w:rPr>
      </w:pPr>
    </w:p>
    <w:p w14:paraId="0D757C03" w14:textId="7D4ABFA0" w:rsidR="00576BB7" w:rsidRDefault="00C25912" w:rsidP="00706CF6">
      <w:pPr>
        <w:spacing w:line="480" w:lineRule="auto"/>
        <w:jc w:val="both"/>
        <w:rPr>
          <w:rFonts w:ascii="Cambria" w:hAnsi="Cambria"/>
          <w:sz w:val="24"/>
          <w:szCs w:val="24"/>
        </w:rPr>
      </w:pPr>
      <w:r>
        <w:rPr>
          <w:rFonts w:ascii="Cambria" w:hAnsi="Cambria"/>
          <w:sz w:val="24"/>
          <w:szCs w:val="24"/>
        </w:rPr>
        <w:t xml:space="preserve">The </w:t>
      </w:r>
      <w:r w:rsidR="008B42D3">
        <w:rPr>
          <w:rFonts w:ascii="Cambria" w:hAnsi="Cambria"/>
          <w:sz w:val="24"/>
          <w:szCs w:val="24"/>
        </w:rPr>
        <w:t>lessons then lead</w:t>
      </w:r>
      <w:r>
        <w:rPr>
          <w:rFonts w:ascii="Cambria" w:hAnsi="Cambria"/>
          <w:sz w:val="24"/>
          <w:szCs w:val="24"/>
        </w:rPr>
        <w:t xml:space="preserve"> </w:t>
      </w:r>
      <w:r w:rsidR="00942817" w:rsidRPr="00224142">
        <w:rPr>
          <w:rFonts w:ascii="Cambria" w:hAnsi="Cambria"/>
          <w:sz w:val="24"/>
          <w:szCs w:val="24"/>
        </w:rPr>
        <w:t>into the</w:t>
      </w:r>
      <w:r>
        <w:rPr>
          <w:rFonts w:ascii="Cambria" w:hAnsi="Cambria"/>
          <w:sz w:val="24"/>
          <w:szCs w:val="24"/>
        </w:rPr>
        <w:t xml:space="preserve"> psychoanalytical element of this theory and how o</w:t>
      </w:r>
      <w:r w:rsidR="00942817" w:rsidRPr="00224142">
        <w:rPr>
          <w:rFonts w:ascii="Cambria" w:hAnsi="Cambria"/>
          <w:sz w:val="24"/>
          <w:szCs w:val="24"/>
        </w:rPr>
        <w:t xml:space="preserve">ur own brain patterns </w:t>
      </w:r>
      <w:r>
        <w:rPr>
          <w:rFonts w:ascii="Cambria" w:hAnsi="Cambria"/>
          <w:sz w:val="24"/>
          <w:szCs w:val="24"/>
        </w:rPr>
        <w:t>function</w:t>
      </w:r>
      <w:r w:rsidR="000D14D4">
        <w:rPr>
          <w:rFonts w:ascii="Cambria" w:hAnsi="Cambria"/>
          <w:sz w:val="24"/>
          <w:szCs w:val="24"/>
        </w:rPr>
        <w:t>,</w:t>
      </w:r>
      <w:r>
        <w:rPr>
          <w:rFonts w:ascii="Cambria" w:hAnsi="Cambria"/>
          <w:sz w:val="24"/>
          <w:szCs w:val="24"/>
        </w:rPr>
        <w:t xml:space="preserve"> whilst also investigating the different types of memories we retain. </w:t>
      </w:r>
      <w:r w:rsidR="000D14D4">
        <w:rPr>
          <w:rFonts w:ascii="Cambria" w:hAnsi="Cambria"/>
          <w:sz w:val="24"/>
          <w:szCs w:val="24"/>
        </w:rPr>
        <w:t>T</w:t>
      </w:r>
      <w:r w:rsidR="005D0E8D">
        <w:rPr>
          <w:rFonts w:ascii="Cambria" w:hAnsi="Cambria"/>
          <w:sz w:val="24"/>
          <w:szCs w:val="24"/>
        </w:rPr>
        <w:t>he lesson</w:t>
      </w:r>
      <w:r w:rsidR="00576BB7">
        <w:rPr>
          <w:rFonts w:ascii="Cambria" w:hAnsi="Cambria"/>
          <w:sz w:val="24"/>
          <w:szCs w:val="24"/>
        </w:rPr>
        <w:t xml:space="preserve"> </w:t>
      </w:r>
      <w:r w:rsidR="005D0E8D">
        <w:rPr>
          <w:rFonts w:ascii="Cambria" w:hAnsi="Cambria"/>
          <w:sz w:val="24"/>
          <w:szCs w:val="24"/>
        </w:rPr>
        <w:t>acknowledged</w:t>
      </w:r>
      <w:r w:rsidR="001D50A9">
        <w:rPr>
          <w:rFonts w:ascii="Cambria" w:hAnsi="Cambria"/>
          <w:sz w:val="24"/>
          <w:szCs w:val="24"/>
        </w:rPr>
        <w:t xml:space="preserve"> the three main stages of memory; s</w:t>
      </w:r>
      <w:r>
        <w:rPr>
          <w:rFonts w:ascii="Cambria" w:hAnsi="Cambria"/>
          <w:sz w:val="24"/>
          <w:szCs w:val="24"/>
        </w:rPr>
        <w:t>ensory memory, short-term memory and l</w:t>
      </w:r>
      <w:r w:rsidR="00942817" w:rsidRPr="00224142">
        <w:rPr>
          <w:rFonts w:ascii="Cambria" w:hAnsi="Cambria"/>
          <w:sz w:val="24"/>
          <w:szCs w:val="24"/>
        </w:rPr>
        <w:t>ong</w:t>
      </w:r>
      <w:r w:rsidR="00047DDA">
        <w:rPr>
          <w:rFonts w:ascii="Cambria" w:hAnsi="Cambria"/>
          <w:sz w:val="24"/>
          <w:szCs w:val="24"/>
        </w:rPr>
        <w:t>-</w:t>
      </w:r>
      <w:r w:rsidR="00942817" w:rsidRPr="00224142">
        <w:rPr>
          <w:rFonts w:ascii="Cambria" w:hAnsi="Cambria"/>
          <w:sz w:val="24"/>
          <w:szCs w:val="24"/>
        </w:rPr>
        <w:t xml:space="preserve"> term</w:t>
      </w:r>
      <w:r>
        <w:rPr>
          <w:rFonts w:ascii="Cambria" w:hAnsi="Cambria"/>
          <w:sz w:val="24"/>
          <w:szCs w:val="24"/>
        </w:rPr>
        <w:t xml:space="preserve"> memory</w:t>
      </w:r>
      <w:r w:rsidR="00576BB7">
        <w:rPr>
          <w:rFonts w:ascii="Cambria" w:hAnsi="Cambria"/>
          <w:sz w:val="24"/>
          <w:szCs w:val="24"/>
        </w:rPr>
        <w:t xml:space="preserve"> and what stems from these stages</w:t>
      </w:r>
      <w:r w:rsidR="000D14D4">
        <w:rPr>
          <w:rFonts w:ascii="Cambria" w:hAnsi="Cambria"/>
          <w:sz w:val="24"/>
          <w:szCs w:val="24"/>
        </w:rPr>
        <w:t xml:space="preserve"> (Henderson, 2006)</w:t>
      </w:r>
      <w:r w:rsidR="00576BB7">
        <w:rPr>
          <w:rFonts w:ascii="Cambria" w:hAnsi="Cambria"/>
          <w:sz w:val="24"/>
          <w:szCs w:val="24"/>
        </w:rPr>
        <w:t xml:space="preserve">. Furthermore, the </w:t>
      </w:r>
      <w:r w:rsidR="000D14D4">
        <w:rPr>
          <w:rFonts w:ascii="Cambria" w:hAnsi="Cambria"/>
          <w:sz w:val="24"/>
          <w:szCs w:val="24"/>
        </w:rPr>
        <w:t>PowerP</w:t>
      </w:r>
      <w:r w:rsidR="00576BB7">
        <w:rPr>
          <w:rFonts w:ascii="Cambria" w:hAnsi="Cambria"/>
          <w:sz w:val="24"/>
          <w:szCs w:val="24"/>
        </w:rPr>
        <w:t xml:space="preserve">oint presentation </w:t>
      </w:r>
      <w:r w:rsidR="000D14D4">
        <w:rPr>
          <w:rFonts w:ascii="Cambria" w:hAnsi="Cambria"/>
          <w:sz w:val="24"/>
          <w:szCs w:val="24"/>
        </w:rPr>
        <w:t>provided</w:t>
      </w:r>
      <w:r w:rsidR="00576BB7">
        <w:rPr>
          <w:rFonts w:ascii="Cambria" w:hAnsi="Cambria"/>
          <w:sz w:val="24"/>
          <w:szCs w:val="24"/>
        </w:rPr>
        <w:t xml:space="preserve"> text, graphs and imagery to demonstrate and support key ideas such as </w:t>
      </w:r>
      <w:proofErr w:type="spellStart"/>
      <w:r w:rsidR="00576BB7">
        <w:rPr>
          <w:rFonts w:ascii="Cambria" w:hAnsi="Cambria"/>
          <w:sz w:val="24"/>
          <w:szCs w:val="24"/>
        </w:rPr>
        <w:t>Ebbinghaus</w:t>
      </w:r>
      <w:proofErr w:type="spellEnd"/>
      <w:r w:rsidR="00576BB7">
        <w:rPr>
          <w:rFonts w:ascii="Cambria" w:hAnsi="Cambria"/>
          <w:sz w:val="24"/>
          <w:szCs w:val="24"/>
        </w:rPr>
        <w:t>’ Memory Cur</w:t>
      </w:r>
      <w:r w:rsidR="005D0E8D">
        <w:rPr>
          <w:rFonts w:ascii="Cambria" w:hAnsi="Cambria"/>
          <w:sz w:val="24"/>
          <w:szCs w:val="24"/>
        </w:rPr>
        <w:t>ve (1885</w:t>
      </w:r>
      <w:r w:rsidR="00576BB7">
        <w:rPr>
          <w:rFonts w:ascii="Cambria" w:hAnsi="Cambria"/>
          <w:sz w:val="24"/>
          <w:szCs w:val="24"/>
        </w:rPr>
        <w:t>) and the process and rehearsal and repetition</w:t>
      </w:r>
      <w:r w:rsidR="000D14D4">
        <w:rPr>
          <w:rFonts w:ascii="Cambria" w:hAnsi="Cambria"/>
          <w:sz w:val="24"/>
          <w:szCs w:val="24"/>
        </w:rPr>
        <w:t xml:space="preserve"> </w:t>
      </w:r>
      <w:r w:rsidR="000D14D4" w:rsidRPr="009237E9">
        <w:rPr>
          <w:rFonts w:ascii="Cambria" w:hAnsi="Cambria"/>
          <w:sz w:val="24"/>
          <w:szCs w:val="24"/>
        </w:rPr>
        <w:t>(</w:t>
      </w:r>
      <w:r w:rsidR="009237E9" w:rsidRPr="009237E9">
        <w:rPr>
          <w:rFonts w:ascii="Cambria" w:hAnsi="Cambria"/>
          <w:sz w:val="24"/>
          <w:szCs w:val="24"/>
        </w:rPr>
        <w:t>Henderson, 2006</w:t>
      </w:r>
      <w:r w:rsidR="000D14D4" w:rsidRPr="009237E9">
        <w:rPr>
          <w:rFonts w:ascii="Cambria" w:hAnsi="Cambria"/>
          <w:sz w:val="24"/>
          <w:szCs w:val="24"/>
        </w:rPr>
        <w:t>)</w:t>
      </w:r>
      <w:r w:rsidR="00576BB7" w:rsidRPr="009237E9">
        <w:rPr>
          <w:rFonts w:ascii="Cambria" w:hAnsi="Cambria"/>
          <w:sz w:val="24"/>
          <w:szCs w:val="24"/>
        </w:rPr>
        <w:t>.</w:t>
      </w:r>
      <w:r w:rsidR="000D14D4">
        <w:rPr>
          <w:rFonts w:ascii="Cambria" w:hAnsi="Cambria"/>
          <w:sz w:val="24"/>
          <w:szCs w:val="24"/>
        </w:rPr>
        <w:t xml:space="preserve"> The graph documented</w:t>
      </w:r>
      <w:r w:rsidR="00576BB7">
        <w:rPr>
          <w:rFonts w:ascii="Cambria" w:hAnsi="Cambria"/>
          <w:sz w:val="24"/>
          <w:szCs w:val="24"/>
        </w:rPr>
        <w:t xml:space="preserve"> the memory retention levels from the initial learning </w:t>
      </w:r>
      <w:r w:rsidR="008B42D3">
        <w:rPr>
          <w:rFonts w:ascii="Cambria" w:hAnsi="Cambria"/>
          <w:sz w:val="24"/>
          <w:szCs w:val="24"/>
        </w:rPr>
        <w:t>period, which</w:t>
      </w:r>
      <w:r w:rsidR="00576BB7">
        <w:rPr>
          <w:rFonts w:ascii="Cambria" w:hAnsi="Cambria"/>
          <w:sz w:val="24"/>
          <w:szCs w:val="24"/>
        </w:rPr>
        <w:t xml:space="preserve"> then decreases over a period of time.</w:t>
      </w:r>
      <w:r w:rsidR="00BE2C2B">
        <w:rPr>
          <w:rFonts w:ascii="Cambria" w:hAnsi="Cambria"/>
          <w:sz w:val="24"/>
          <w:szCs w:val="24"/>
        </w:rPr>
        <w:t xml:space="preserve"> This introduces the HEA professional standard of K1 as it approaches the subject matter for the learners and introduces the concept of memory for visual interpretation</w:t>
      </w:r>
      <w:r w:rsidR="005D7E14">
        <w:rPr>
          <w:rFonts w:ascii="Cambria" w:hAnsi="Cambria"/>
          <w:sz w:val="24"/>
          <w:szCs w:val="24"/>
        </w:rPr>
        <w:t xml:space="preserve"> (HEA, 2019)</w:t>
      </w:r>
      <w:r w:rsidR="00BE2C2B">
        <w:rPr>
          <w:rFonts w:ascii="Cambria" w:hAnsi="Cambria"/>
          <w:sz w:val="24"/>
          <w:szCs w:val="24"/>
        </w:rPr>
        <w:t>.</w:t>
      </w:r>
    </w:p>
    <w:p w14:paraId="6F2336FC" w14:textId="77777777" w:rsidR="00576BB7" w:rsidRDefault="00576BB7" w:rsidP="00706CF6">
      <w:pPr>
        <w:spacing w:line="480" w:lineRule="auto"/>
        <w:jc w:val="both"/>
        <w:rPr>
          <w:rFonts w:ascii="Cambria" w:hAnsi="Cambria"/>
          <w:sz w:val="24"/>
          <w:szCs w:val="24"/>
        </w:rPr>
      </w:pPr>
    </w:p>
    <w:p w14:paraId="7C7FFCEC" w14:textId="0744FFD6" w:rsidR="005B0D9B" w:rsidRDefault="00C25912" w:rsidP="00706CF6">
      <w:pPr>
        <w:spacing w:line="480" w:lineRule="auto"/>
        <w:jc w:val="both"/>
        <w:rPr>
          <w:rFonts w:ascii="Cambria" w:hAnsi="Cambria"/>
          <w:sz w:val="24"/>
          <w:szCs w:val="24"/>
        </w:rPr>
      </w:pPr>
      <w:r>
        <w:rPr>
          <w:rFonts w:ascii="Cambria" w:hAnsi="Cambria"/>
          <w:sz w:val="24"/>
          <w:szCs w:val="24"/>
        </w:rPr>
        <w:t>Throughout the lesson</w:t>
      </w:r>
      <w:r w:rsidR="003B79D6">
        <w:rPr>
          <w:rFonts w:ascii="Cambria" w:hAnsi="Cambria"/>
          <w:sz w:val="24"/>
          <w:szCs w:val="24"/>
        </w:rPr>
        <w:t xml:space="preserve"> I</w:t>
      </w:r>
      <w:r w:rsidR="008B42D3">
        <w:rPr>
          <w:rFonts w:ascii="Cambria" w:hAnsi="Cambria"/>
          <w:sz w:val="24"/>
          <w:szCs w:val="24"/>
        </w:rPr>
        <w:t xml:space="preserve"> identified that within the classroom environment </w:t>
      </w:r>
      <w:r w:rsidR="005D7E14">
        <w:rPr>
          <w:rFonts w:ascii="Cambria" w:hAnsi="Cambria"/>
          <w:sz w:val="24"/>
          <w:szCs w:val="24"/>
        </w:rPr>
        <w:t xml:space="preserve">I felt that my </w:t>
      </w:r>
      <w:r w:rsidR="003B79D6">
        <w:rPr>
          <w:rFonts w:ascii="Cambria" w:hAnsi="Cambria"/>
          <w:sz w:val="24"/>
          <w:szCs w:val="24"/>
        </w:rPr>
        <w:t>delivery was</w:t>
      </w:r>
      <w:r w:rsidR="00942817" w:rsidRPr="00224142">
        <w:rPr>
          <w:rFonts w:ascii="Cambria" w:hAnsi="Cambria"/>
          <w:sz w:val="24"/>
          <w:szCs w:val="24"/>
        </w:rPr>
        <w:t xml:space="preserve"> relaxed</w:t>
      </w:r>
      <w:r w:rsidR="003B79D6">
        <w:rPr>
          <w:rFonts w:ascii="Cambria" w:hAnsi="Cambria"/>
          <w:sz w:val="24"/>
          <w:szCs w:val="24"/>
        </w:rPr>
        <w:t xml:space="preserve"> and easy to follow. I believe </w:t>
      </w:r>
      <w:r w:rsidR="00942817" w:rsidRPr="00224142">
        <w:rPr>
          <w:rFonts w:ascii="Cambria" w:hAnsi="Cambria"/>
          <w:sz w:val="24"/>
          <w:szCs w:val="24"/>
        </w:rPr>
        <w:t xml:space="preserve">this is due to </w:t>
      </w:r>
      <w:r w:rsidR="003B79D6">
        <w:rPr>
          <w:rFonts w:ascii="Cambria" w:hAnsi="Cambria"/>
          <w:sz w:val="24"/>
          <w:szCs w:val="24"/>
        </w:rPr>
        <w:t xml:space="preserve">having </w:t>
      </w:r>
      <w:r w:rsidR="005D7E14">
        <w:rPr>
          <w:rFonts w:ascii="Cambria" w:hAnsi="Cambria"/>
          <w:sz w:val="24"/>
          <w:szCs w:val="24"/>
        </w:rPr>
        <w:t>the experience of the first</w:t>
      </w:r>
      <w:r w:rsidR="00942817" w:rsidRPr="00224142">
        <w:rPr>
          <w:rFonts w:ascii="Cambria" w:hAnsi="Cambria"/>
          <w:sz w:val="24"/>
          <w:szCs w:val="24"/>
        </w:rPr>
        <w:t xml:space="preserve"> micro-teach</w:t>
      </w:r>
      <w:r w:rsidR="005D7E14">
        <w:rPr>
          <w:rFonts w:ascii="Cambria" w:hAnsi="Cambria"/>
          <w:sz w:val="24"/>
          <w:szCs w:val="24"/>
        </w:rPr>
        <w:t>, whilst at the same time</w:t>
      </w:r>
      <w:r w:rsidR="00942817" w:rsidRPr="00224142">
        <w:rPr>
          <w:rFonts w:ascii="Cambria" w:hAnsi="Cambria"/>
          <w:sz w:val="24"/>
          <w:szCs w:val="24"/>
        </w:rPr>
        <w:t xml:space="preserve"> </w:t>
      </w:r>
      <w:r w:rsidR="003B79D6">
        <w:rPr>
          <w:rFonts w:ascii="Cambria" w:hAnsi="Cambria"/>
          <w:sz w:val="24"/>
          <w:szCs w:val="24"/>
        </w:rPr>
        <w:t>putting into practice the skills I acquired</w:t>
      </w:r>
      <w:r w:rsidR="00942817" w:rsidRPr="00224142">
        <w:rPr>
          <w:rFonts w:ascii="Cambria" w:hAnsi="Cambria"/>
          <w:sz w:val="24"/>
          <w:szCs w:val="24"/>
        </w:rPr>
        <w:t xml:space="preserve"> during my </w:t>
      </w:r>
      <w:r w:rsidR="003B79D6">
        <w:rPr>
          <w:rFonts w:ascii="Cambria" w:hAnsi="Cambria"/>
          <w:sz w:val="24"/>
          <w:szCs w:val="24"/>
        </w:rPr>
        <w:t xml:space="preserve">teaching </w:t>
      </w:r>
      <w:r w:rsidR="00942817" w:rsidRPr="00224142">
        <w:rPr>
          <w:rFonts w:ascii="Cambria" w:hAnsi="Cambria"/>
          <w:sz w:val="24"/>
          <w:szCs w:val="24"/>
        </w:rPr>
        <w:t>placement</w:t>
      </w:r>
      <w:r w:rsidR="005D7E14">
        <w:rPr>
          <w:rFonts w:ascii="Cambria" w:hAnsi="Cambria"/>
          <w:sz w:val="24"/>
          <w:szCs w:val="24"/>
        </w:rPr>
        <w:t xml:space="preserve"> (Hillier, 2005)</w:t>
      </w:r>
      <w:r w:rsidR="003B79D6">
        <w:rPr>
          <w:rFonts w:ascii="Cambria" w:hAnsi="Cambria"/>
          <w:sz w:val="24"/>
          <w:szCs w:val="24"/>
        </w:rPr>
        <w:t>. This</w:t>
      </w:r>
      <w:r w:rsidR="00942817" w:rsidRPr="00224142">
        <w:rPr>
          <w:rFonts w:ascii="Cambria" w:hAnsi="Cambria"/>
          <w:sz w:val="24"/>
          <w:szCs w:val="24"/>
        </w:rPr>
        <w:t xml:space="preserve"> </w:t>
      </w:r>
      <w:r w:rsidR="005D7E14">
        <w:rPr>
          <w:rFonts w:ascii="Cambria" w:hAnsi="Cambria"/>
          <w:sz w:val="24"/>
          <w:szCs w:val="24"/>
        </w:rPr>
        <w:t>en</w:t>
      </w:r>
      <w:r w:rsidR="003B79D6">
        <w:rPr>
          <w:rFonts w:ascii="Cambria" w:hAnsi="Cambria"/>
          <w:sz w:val="24"/>
          <w:szCs w:val="24"/>
        </w:rPr>
        <w:t>abled m</w:t>
      </w:r>
      <w:r w:rsidR="005D7E14">
        <w:rPr>
          <w:rFonts w:ascii="Cambria" w:hAnsi="Cambria"/>
          <w:sz w:val="24"/>
          <w:szCs w:val="24"/>
        </w:rPr>
        <w:t>e to feel</w:t>
      </w:r>
      <w:r w:rsidR="003B79D6">
        <w:rPr>
          <w:rFonts w:ascii="Cambria" w:hAnsi="Cambria"/>
          <w:sz w:val="24"/>
          <w:szCs w:val="24"/>
        </w:rPr>
        <w:t xml:space="preserve"> </w:t>
      </w:r>
      <w:r w:rsidR="00942817" w:rsidRPr="00224142">
        <w:rPr>
          <w:rFonts w:ascii="Cambria" w:hAnsi="Cambria"/>
          <w:sz w:val="24"/>
          <w:szCs w:val="24"/>
        </w:rPr>
        <w:t>con</w:t>
      </w:r>
      <w:r w:rsidR="003B79D6">
        <w:rPr>
          <w:rFonts w:ascii="Cambria" w:hAnsi="Cambria"/>
          <w:sz w:val="24"/>
          <w:szCs w:val="24"/>
        </w:rPr>
        <w:t>fiden</w:t>
      </w:r>
      <w:r w:rsidR="005D7E14">
        <w:rPr>
          <w:rFonts w:ascii="Cambria" w:hAnsi="Cambria"/>
          <w:sz w:val="24"/>
          <w:szCs w:val="24"/>
        </w:rPr>
        <w:t>t</w:t>
      </w:r>
      <w:r w:rsidR="003B79D6">
        <w:rPr>
          <w:rFonts w:ascii="Cambria" w:hAnsi="Cambria"/>
          <w:sz w:val="24"/>
          <w:szCs w:val="24"/>
        </w:rPr>
        <w:t xml:space="preserve"> to speak about the</w:t>
      </w:r>
      <w:r w:rsidR="00942817" w:rsidRPr="00224142">
        <w:rPr>
          <w:rFonts w:ascii="Cambria" w:hAnsi="Cambria"/>
          <w:sz w:val="24"/>
          <w:szCs w:val="24"/>
        </w:rPr>
        <w:t xml:space="preserve"> topics </w:t>
      </w:r>
      <w:r w:rsidR="005D7E14">
        <w:rPr>
          <w:rFonts w:ascii="Cambria" w:hAnsi="Cambria"/>
          <w:sz w:val="24"/>
          <w:szCs w:val="24"/>
        </w:rPr>
        <w:t>being taught</w:t>
      </w:r>
      <w:r w:rsidR="00942817" w:rsidRPr="00224142">
        <w:rPr>
          <w:rFonts w:ascii="Cambria" w:hAnsi="Cambria"/>
          <w:sz w:val="24"/>
          <w:szCs w:val="24"/>
        </w:rPr>
        <w:t xml:space="preserve">. </w:t>
      </w:r>
    </w:p>
    <w:p w14:paraId="5516E8E3" w14:textId="77777777" w:rsidR="005B0D9B" w:rsidRDefault="005B0D9B" w:rsidP="00706CF6">
      <w:pPr>
        <w:spacing w:line="480" w:lineRule="auto"/>
        <w:jc w:val="both"/>
        <w:rPr>
          <w:rFonts w:ascii="Cambria" w:hAnsi="Cambria"/>
          <w:sz w:val="24"/>
          <w:szCs w:val="24"/>
        </w:rPr>
      </w:pPr>
    </w:p>
    <w:p w14:paraId="47B1431B" w14:textId="1769D7DD" w:rsidR="00CF4C2E" w:rsidRDefault="003B79D6" w:rsidP="00706CF6">
      <w:pPr>
        <w:spacing w:line="480" w:lineRule="auto"/>
        <w:jc w:val="both"/>
        <w:rPr>
          <w:rFonts w:ascii="Cambria" w:hAnsi="Cambria"/>
          <w:sz w:val="24"/>
          <w:szCs w:val="24"/>
        </w:rPr>
      </w:pPr>
      <w:r>
        <w:rPr>
          <w:rFonts w:ascii="Cambria" w:hAnsi="Cambria"/>
          <w:sz w:val="24"/>
          <w:szCs w:val="24"/>
        </w:rPr>
        <w:t>I</w:t>
      </w:r>
      <w:r w:rsidR="0081402F">
        <w:rPr>
          <w:rFonts w:ascii="Cambria" w:hAnsi="Cambria"/>
          <w:sz w:val="24"/>
          <w:szCs w:val="24"/>
        </w:rPr>
        <w:t xml:space="preserve">n the second </w:t>
      </w:r>
      <w:r w:rsidR="005D44EB">
        <w:rPr>
          <w:rFonts w:ascii="Cambria" w:hAnsi="Cambria"/>
          <w:sz w:val="24"/>
          <w:szCs w:val="24"/>
        </w:rPr>
        <w:t xml:space="preserve">section </w:t>
      </w:r>
      <w:r w:rsidR="0081402F">
        <w:rPr>
          <w:rFonts w:ascii="Cambria" w:hAnsi="Cambria"/>
          <w:sz w:val="24"/>
          <w:szCs w:val="24"/>
        </w:rPr>
        <w:t>of the lesson I</w:t>
      </w:r>
      <w:r>
        <w:rPr>
          <w:rFonts w:ascii="Cambria" w:hAnsi="Cambria"/>
          <w:sz w:val="24"/>
          <w:szCs w:val="24"/>
        </w:rPr>
        <w:t xml:space="preserve"> introduced a </w:t>
      </w:r>
      <w:r w:rsidR="00942817" w:rsidRPr="00224142">
        <w:rPr>
          <w:rFonts w:ascii="Cambria" w:hAnsi="Cambria"/>
          <w:sz w:val="24"/>
          <w:szCs w:val="24"/>
        </w:rPr>
        <w:t>quiz</w:t>
      </w:r>
      <w:r w:rsidR="005D44EB">
        <w:rPr>
          <w:rFonts w:ascii="Cambria" w:hAnsi="Cambria"/>
          <w:sz w:val="24"/>
          <w:szCs w:val="24"/>
        </w:rPr>
        <w:t>, which required all of the class to participate as one group.  The reasoning behind this was to enable the class to</w:t>
      </w:r>
      <w:r w:rsidR="00942817" w:rsidRPr="00224142">
        <w:rPr>
          <w:rFonts w:ascii="Cambria" w:hAnsi="Cambria"/>
          <w:sz w:val="24"/>
          <w:szCs w:val="24"/>
        </w:rPr>
        <w:t xml:space="preserve"> interact with </w:t>
      </w:r>
      <w:r w:rsidR="005D44EB">
        <w:rPr>
          <w:rFonts w:ascii="Cambria" w:hAnsi="Cambria"/>
          <w:sz w:val="24"/>
          <w:szCs w:val="24"/>
        </w:rPr>
        <w:t>and work together, whilst enabling me to</w:t>
      </w:r>
      <w:r w:rsidR="0081402F">
        <w:rPr>
          <w:rFonts w:ascii="Cambria" w:hAnsi="Cambria"/>
          <w:sz w:val="24"/>
          <w:szCs w:val="24"/>
        </w:rPr>
        <w:t xml:space="preserve"> determine their understanding</w:t>
      </w:r>
      <w:r>
        <w:rPr>
          <w:rFonts w:ascii="Cambria" w:hAnsi="Cambria"/>
          <w:sz w:val="24"/>
          <w:szCs w:val="24"/>
        </w:rPr>
        <w:t xml:space="preserve">. </w:t>
      </w:r>
      <w:r w:rsidR="00CF4C2E">
        <w:rPr>
          <w:rFonts w:ascii="Cambria" w:hAnsi="Cambria"/>
          <w:sz w:val="24"/>
          <w:szCs w:val="24"/>
        </w:rPr>
        <w:t>This was undertaken in an attempt to facilitate a class interchange I decided to allow the learners</w:t>
      </w:r>
      <w:r w:rsidR="00CF4C2E" w:rsidRPr="00224142">
        <w:rPr>
          <w:rFonts w:ascii="Cambria" w:hAnsi="Cambria"/>
          <w:sz w:val="24"/>
          <w:szCs w:val="24"/>
        </w:rPr>
        <w:t xml:space="preserve"> to work </w:t>
      </w:r>
      <w:r w:rsidR="00CF4C2E">
        <w:rPr>
          <w:rFonts w:ascii="Cambria" w:hAnsi="Cambria"/>
          <w:sz w:val="24"/>
          <w:szCs w:val="24"/>
        </w:rPr>
        <w:t xml:space="preserve">collaboratively </w:t>
      </w:r>
      <w:r w:rsidR="00CF4C2E" w:rsidRPr="00224142">
        <w:rPr>
          <w:rFonts w:ascii="Cambria" w:hAnsi="Cambria"/>
          <w:sz w:val="24"/>
          <w:szCs w:val="24"/>
        </w:rPr>
        <w:t>to answer the questions rather than sing</w:t>
      </w:r>
      <w:r w:rsidR="00CF4C2E">
        <w:rPr>
          <w:rFonts w:ascii="Cambria" w:hAnsi="Cambria"/>
          <w:sz w:val="24"/>
          <w:szCs w:val="24"/>
        </w:rPr>
        <w:t xml:space="preserve">ling out specific learners.  According to </w:t>
      </w:r>
      <w:bookmarkStart w:id="0" w:name="_GoBack"/>
      <w:bookmarkEnd w:id="0"/>
      <w:r w:rsidR="00CF4C2E" w:rsidRPr="00564136">
        <w:rPr>
          <w:rFonts w:ascii="Cambria" w:hAnsi="Cambria"/>
          <w:sz w:val="24"/>
          <w:szCs w:val="24"/>
        </w:rPr>
        <w:t>Bennett (2015)</w:t>
      </w:r>
      <w:r w:rsidR="00B529BF">
        <w:rPr>
          <w:rFonts w:ascii="Cambria" w:hAnsi="Cambria"/>
          <w:sz w:val="24"/>
          <w:szCs w:val="24"/>
        </w:rPr>
        <w:t xml:space="preserve"> cited by </w:t>
      </w:r>
      <w:proofErr w:type="spellStart"/>
      <w:r w:rsidR="00B529BF" w:rsidRPr="0078533B">
        <w:rPr>
          <w:rFonts w:asciiTheme="minorHAnsi" w:hAnsiTheme="minorHAnsi"/>
          <w:sz w:val="24"/>
          <w:szCs w:val="24"/>
        </w:rPr>
        <w:t>Rezaei</w:t>
      </w:r>
      <w:proofErr w:type="spellEnd"/>
      <w:r w:rsidR="00B529BF">
        <w:rPr>
          <w:rFonts w:asciiTheme="minorHAnsi" w:hAnsiTheme="minorHAnsi"/>
          <w:sz w:val="24"/>
          <w:szCs w:val="24"/>
        </w:rPr>
        <w:t xml:space="preserve"> (2015)</w:t>
      </w:r>
      <w:r w:rsidR="00B529BF">
        <w:rPr>
          <w:rFonts w:ascii="Cambria" w:hAnsi="Cambria"/>
          <w:sz w:val="24"/>
          <w:szCs w:val="24"/>
        </w:rPr>
        <w:t xml:space="preserve"> </w:t>
      </w:r>
      <w:r w:rsidR="00CF4C2E">
        <w:rPr>
          <w:rFonts w:ascii="Cambria" w:hAnsi="Cambria"/>
          <w:sz w:val="24"/>
          <w:szCs w:val="24"/>
        </w:rPr>
        <w:t>this approach has been proven to have a positive effect on the enhancement of student learning. In accordance with this the professional teaching stan</w:t>
      </w:r>
      <w:r w:rsidR="008B42D3">
        <w:rPr>
          <w:rFonts w:ascii="Cambria" w:hAnsi="Cambria"/>
          <w:sz w:val="24"/>
          <w:szCs w:val="24"/>
        </w:rPr>
        <w:t>dard of K4 has been applied as the</w:t>
      </w:r>
      <w:r w:rsidR="00CF4C2E">
        <w:rPr>
          <w:rFonts w:ascii="Cambria" w:hAnsi="Cambria"/>
          <w:sz w:val="24"/>
          <w:szCs w:val="24"/>
        </w:rPr>
        <w:t xml:space="preserve"> </w:t>
      </w:r>
      <w:proofErr w:type="spellStart"/>
      <w:r w:rsidR="00CF4C2E">
        <w:rPr>
          <w:rFonts w:ascii="Cambria" w:hAnsi="Cambria"/>
          <w:sz w:val="24"/>
          <w:szCs w:val="24"/>
        </w:rPr>
        <w:t>Powerpoint</w:t>
      </w:r>
      <w:proofErr w:type="spellEnd"/>
      <w:r w:rsidR="00CF4C2E">
        <w:rPr>
          <w:rFonts w:ascii="Cambria" w:hAnsi="Cambria"/>
          <w:sz w:val="24"/>
          <w:szCs w:val="24"/>
        </w:rPr>
        <w:t xml:space="preserve"> </w:t>
      </w:r>
      <w:r w:rsidR="008B42D3">
        <w:rPr>
          <w:rFonts w:ascii="Cambria" w:hAnsi="Cambria"/>
          <w:sz w:val="24"/>
          <w:szCs w:val="24"/>
        </w:rPr>
        <w:t>presentation accurately presented</w:t>
      </w:r>
      <w:r w:rsidR="00CF4C2E">
        <w:rPr>
          <w:rFonts w:ascii="Cambria" w:hAnsi="Cambria"/>
          <w:sz w:val="24"/>
          <w:szCs w:val="24"/>
        </w:rPr>
        <w:t xml:space="preserve"> the information being discussed with the aid of an online quiz and class interaction to challenge the learner’</w:t>
      </w:r>
      <w:r w:rsidR="008B42D3">
        <w:rPr>
          <w:rFonts w:ascii="Cambria" w:hAnsi="Cambria"/>
          <w:sz w:val="24"/>
          <w:szCs w:val="24"/>
        </w:rPr>
        <w:t xml:space="preserve">s knowledge of the information </w:t>
      </w:r>
      <w:proofErr w:type="gramStart"/>
      <w:r w:rsidR="008B42D3">
        <w:rPr>
          <w:rFonts w:ascii="Cambria" w:hAnsi="Cambria"/>
          <w:sz w:val="24"/>
          <w:szCs w:val="24"/>
        </w:rPr>
        <w:t xml:space="preserve">taught </w:t>
      </w:r>
      <w:r w:rsidR="00CF4C2E">
        <w:rPr>
          <w:rFonts w:ascii="Cambria" w:hAnsi="Cambria"/>
          <w:sz w:val="24"/>
          <w:szCs w:val="24"/>
        </w:rPr>
        <w:t xml:space="preserve"> at</w:t>
      </w:r>
      <w:proofErr w:type="gramEnd"/>
      <w:r w:rsidR="00CF4C2E">
        <w:rPr>
          <w:rFonts w:ascii="Cambria" w:hAnsi="Cambria"/>
          <w:sz w:val="24"/>
          <w:szCs w:val="24"/>
        </w:rPr>
        <w:t xml:space="preserve"> the beginning of the lesson (HEA, 2019).</w:t>
      </w:r>
    </w:p>
    <w:p w14:paraId="6B8EDE9E" w14:textId="77777777" w:rsidR="00CF4C2E" w:rsidRDefault="00CF4C2E" w:rsidP="00706CF6">
      <w:pPr>
        <w:spacing w:line="480" w:lineRule="auto"/>
        <w:jc w:val="both"/>
        <w:rPr>
          <w:rFonts w:ascii="Cambria" w:hAnsi="Cambria"/>
          <w:sz w:val="24"/>
          <w:szCs w:val="24"/>
        </w:rPr>
      </w:pPr>
    </w:p>
    <w:p w14:paraId="287DF42A" w14:textId="5F5ECF3A" w:rsidR="00CF4C2E" w:rsidRDefault="003B79D6" w:rsidP="00706CF6">
      <w:pPr>
        <w:spacing w:line="480" w:lineRule="auto"/>
        <w:jc w:val="both"/>
        <w:rPr>
          <w:rFonts w:ascii="Cambria" w:hAnsi="Cambria"/>
          <w:sz w:val="24"/>
          <w:szCs w:val="24"/>
        </w:rPr>
      </w:pPr>
      <w:r>
        <w:rPr>
          <w:rFonts w:ascii="Cambria" w:hAnsi="Cambria"/>
          <w:sz w:val="24"/>
          <w:szCs w:val="24"/>
        </w:rPr>
        <w:t xml:space="preserve">This activity was </w:t>
      </w:r>
      <w:r w:rsidR="005D44EB">
        <w:rPr>
          <w:rFonts w:ascii="Cambria" w:hAnsi="Cambria"/>
          <w:sz w:val="24"/>
          <w:szCs w:val="24"/>
        </w:rPr>
        <w:t>under</w:t>
      </w:r>
      <w:r>
        <w:rPr>
          <w:rFonts w:ascii="Cambria" w:hAnsi="Cambria"/>
          <w:sz w:val="24"/>
          <w:szCs w:val="24"/>
        </w:rPr>
        <w:t xml:space="preserve">taken </w:t>
      </w:r>
      <w:r w:rsidR="005D44EB">
        <w:rPr>
          <w:rFonts w:ascii="Cambria" w:hAnsi="Cambria"/>
          <w:sz w:val="24"/>
          <w:szCs w:val="24"/>
        </w:rPr>
        <w:t xml:space="preserve">using </w:t>
      </w:r>
      <w:r>
        <w:rPr>
          <w:rFonts w:ascii="Cambria" w:hAnsi="Cambria"/>
          <w:sz w:val="24"/>
          <w:szCs w:val="24"/>
        </w:rPr>
        <w:t>a</w:t>
      </w:r>
      <w:r w:rsidR="00942817" w:rsidRPr="00224142">
        <w:rPr>
          <w:rFonts w:ascii="Cambria" w:hAnsi="Cambria"/>
          <w:sz w:val="24"/>
          <w:szCs w:val="24"/>
        </w:rPr>
        <w:t xml:space="preserve"> different format</w:t>
      </w:r>
      <w:r w:rsidR="005B0D9B">
        <w:rPr>
          <w:rFonts w:ascii="Cambria" w:hAnsi="Cambria"/>
          <w:sz w:val="24"/>
          <w:szCs w:val="24"/>
        </w:rPr>
        <w:t xml:space="preserve"> </w:t>
      </w:r>
      <w:r w:rsidR="00942817" w:rsidRPr="00224142">
        <w:rPr>
          <w:rFonts w:ascii="Cambria" w:hAnsi="Cambria"/>
          <w:sz w:val="24"/>
          <w:szCs w:val="24"/>
        </w:rPr>
        <w:t xml:space="preserve">to the </w:t>
      </w:r>
      <w:r w:rsidR="005D44EB">
        <w:rPr>
          <w:rFonts w:ascii="Cambria" w:hAnsi="Cambria"/>
          <w:sz w:val="24"/>
          <w:szCs w:val="24"/>
        </w:rPr>
        <w:t>previous</w:t>
      </w:r>
      <w:r w:rsidR="00942817" w:rsidRPr="00224142">
        <w:rPr>
          <w:rFonts w:ascii="Cambria" w:hAnsi="Cambria"/>
          <w:sz w:val="24"/>
          <w:szCs w:val="24"/>
        </w:rPr>
        <w:t xml:space="preserve"> micro</w:t>
      </w:r>
      <w:r>
        <w:rPr>
          <w:rFonts w:ascii="Cambria" w:hAnsi="Cambria"/>
          <w:sz w:val="24"/>
          <w:szCs w:val="24"/>
        </w:rPr>
        <w:t>-teach</w:t>
      </w:r>
      <w:r w:rsidR="005D44EB">
        <w:rPr>
          <w:rFonts w:ascii="Cambria" w:hAnsi="Cambria"/>
          <w:sz w:val="24"/>
          <w:szCs w:val="24"/>
        </w:rPr>
        <w:t>, which was an individual quiz</w:t>
      </w:r>
      <w:r w:rsidR="008B42D3">
        <w:rPr>
          <w:rFonts w:ascii="Cambria" w:hAnsi="Cambria"/>
          <w:sz w:val="24"/>
          <w:szCs w:val="24"/>
        </w:rPr>
        <w:t xml:space="preserve">. </w:t>
      </w:r>
      <w:r w:rsidR="005D44EB">
        <w:rPr>
          <w:rFonts w:ascii="Cambria" w:hAnsi="Cambria"/>
          <w:sz w:val="24"/>
          <w:szCs w:val="24"/>
        </w:rPr>
        <w:t xml:space="preserve">I also learnt from the technical issues encountered in the first micro teach which used an interactive quiz that relied on the student’s accessibility to the </w:t>
      </w:r>
      <w:r w:rsidR="008B42D3">
        <w:rPr>
          <w:rFonts w:ascii="Cambria" w:hAnsi="Cambria"/>
          <w:sz w:val="24"/>
          <w:szCs w:val="24"/>
        </w:rPr>
        <w:t>Internet</w:t>
      </w:r>
      <w:r w:rsidR="005D44EB">
        <w:rPr>
          <w:rFonts w:ascii="Cambria" w:hAnsi="Cambria"/>
          <w:sz w:val="24"/>
          <w:szCs w:val="24"/>
        </w:rPr>
        <w:t xml:space="preserve">.  On this occasion, I used an online quiz, which </w:t>
      </w:r>
      <w:r w:rsidR="00CF4C2E">
        <w:rPr>
          <w:rFonts w:ascii="Cambria" w:hAnsi="Cambria"/>
          <w:sz w:val="24"/>
          <w:szCs w:val="24"/>
        </w:rPr>
        <w:t xml:space="preserve">required the students to discuss their responses as a </w:t>
      </w:r>
      <w:r w:rsidR="008B42D3">
        <w:rPr>
          <w:rFonts w:ascii="Cambria" w:hAnsi="Cambria"/>
          <w:sz w:val="24"/>
          <w:szCs w:val="24"/>
        </w:rPr>
        <w:t>group and then deliver back. This approach</w:t>
      </w:r>
      <w:r w:rsidR="00CF4C2E">
        <w:rPr>
          <w:rFonts w:ascii="Cambria" w:hAnsi="Cambria"/>
          <w:sz w:val="24"/>
          <w:szCs w:val="24"/>
        </w:rPr>
        <w:t xml:space="preserve"> </w:t>
      </w:r>
      <w:r w:rsidR="008B42D3">
        <w:rPr>
          <w:rFonts w:ascii="Cambria" w:hAnsi="Cambria"/>
          <w:sz w:val="24"/>
          <w:szCs w:val="24"/>
        </w:rPr>
        <w:t>enabled me to still include</w:t>
      </w:r>
      <w:r w:rsidR="00CF4C2E">
        <w:rPr>
          <w:rFonts w:ascii="Cambria" w:hAnsi="Cambria"/>
          <w:sz w:val="24"/>
          <w:szCs w:val="24"/>
        </w:rPr>
        <w:t xml:space="preserve"> the use of te</w:t>
      </w:r>
      <w:r w:rsidR="008B42D3">
        <w:rPr>
          <w:rFonts w:ascii="Cambria" w:hAnsi="Cambria"/>
          <w:sz w:val="24"/>
          <w:szCs w:val="24"/>
        </w:rPr>
        <w:t>chnology within the classroom in order to</w:t>
      </w:r>
      <w:r w:rsidR="00CF4C2E">
        <w:rPr>
          <w:rFonts w:ascii="Cambria" w:hAnsi="Cambria"/>
          <w:sz w:val="24"/>
          <w:szCs w:val="24"/>
        </w:rPr>
        <w:t xml:space="preserve"> create an interactive </w:t>
      </w:r>
      <w:r w:rsidR="008B42D3">
        <w:rPr>
          <w:rFonts w:ascii="Cambria" w:hAnsi="Cambria"/>
          <w:sz w:val="24"/>
          <w:szCs w:val="24"/>
        </w:rPr>
        <w:t>part of the session and ensure</w:t>
      </w:r>
      <w:r w:rsidR="00CF4C2E">
        <w:rPr>
          <w:rFonts w:ascii="Cambria" w:hAnsi="Cambria"/>
          <w:sz w:val="24"/>
          <w:szCs w:val="24"/>
        </w:rPr>
        <w:t xml:space="preserve"> there were no difficulties with understanding</w:t>
      </w:r>
      <w:r w:rsidR="008B42D3">
        <w:rPr>
          <w:rFonts w:ascii="Cambria" w:hAnsi="Cambria"/>
          <w:sz w:val="24"/>
          <w:szCs w:val="24"/>
        </w:rPr>
        <w:t xml:space="preserve"> the content provided.</w:t>
      </w:r>
      <w:r w:rsidR="00CF4C2E">
        <w:rPr>
          <w:rFonts w:ascii="Cambria" w:hAnsi="Cambria"/>
          <w:sz w:val="24"/>
          <w:szCs w:val="24"/>
        </w:rPr>
        <w:t xml:space="preserve"> </w:t>
      </w:r>
      <w:proofErr w:type="gramStart"/>
      <w:r w:rsidR="00CF4C2E">
        <w:rPr>
          <w:rFonts w:ascii="Cambria" w:hAnsi="Cambria"/>
          <w:sz w:val="24"/>
          <w:szCs w:val="24"/>
        </w:rPr>
        <w:t>(Petty, 2014).</w:t>
      </w:r>
      <w:proofErr w:type="gramEnd"/>
    </w:p>
    <w:p w14:paraId="6A4DF8FB" w14:textId="77777777" w:rsidR="008B42D3" w:rsidRDefault="008B42D3" w:rsidP="00706CF6">
      <w:pPr>
        <w:spacing w:line="480" w:lineRule="auto"/>
        <w:jc w:val="both"/>
        <w:rPr>
          <w:rFonts w:ascii="Cambria" w:hAnsi="Cambria"/>
          <w:sz w:val="24"/>
          <w:szCs w:val="24"/>
        </w:rPr>
      </w:pPr>
    </w:p>
    <w:p w14:paraId="7987F6DE" w14:textId="3A7DE801" w:rsidR="00BE2C2B" w:rsidRDefault="003B79D6" w:rsidP="00706CF6">
      <w:pPr>
        <w:spacing w:line="480" w:lineRule="auto"/>
        <w:jc w:val="both"/>
        <w:rPr>
          <w:rFonts w:ascii="Cambria" w:hAnsi="Cambria"/>
          <w:sz w:val="24"/>
          <w:szCs w:val="24"/>
        </w:rPr>
      </w:pPr>
      <w:r>
        <w:rPr>
          <w:rFonts w:ascii="Cambria" w:hAnsi="Cambria"/>
          <w:sz w:val="24"/>
          <w:szCs w:val="24"/>
        </w:rPr>
        <w:t xml:space="preserve">This approach </w:t>
      </w:r>
      <w:r w:rsidR="0081402F">
        <w:rPr>
          <w:rFonts w:ascii="Cambria" w:hAnsi="Cambria"/>
          <w:sz w:val="24"/>
          <w:szCs w:val="24"/>
        </w:rPr>
        <w:t xml:space="preserve">also </w:t>
      </w:r>
      <w:r>
        <w:rPr>
          <w:rFonts w:ascii="Cambria" w:hAnsi="Cambria"/>
          <w:sz w:val="24"/>
          <w:szCs w:val="24"/>
        </w:rPr>
        <w:t>allowed for a discussion after each question in order to test their knowledge of the subject</w:t>
      </w:r>
      <w:r w:rsidR="00E068A9">
        <w:rPr>
          <w:rFonts w:ascii="Cambria" w:hAnsi="Cambria"/>
          <w:sz w:val="24"/>
          <w:szCs w:val="24"/>
        </w:rPr>
        <w:t xml:space="preserve"> without the learners feeling</w:t>
      </w:r>
      <w:r>
        <w:rPr>
          <w:rFonts w:ascii="Cambria" w:hAnsi="Cambria"/>
          <w:sz w:val="24"/>
          <w:szCs w:val="24"/>
        </w:rPr>
        <w:t xml:space="preserve"> reluct</w:t>
      </w:r>
      <w:r w:rsidR="00EF3F5A">
        <w:rPr>
          <w:rFonts w:ascii="Cambria" w:hAnsi="Cambria"/>
          <w:sz w:val="24"/>
          <w:szCs w:val="24"/>
        </w:rPr>
        <w:t>ant to get involved if they were hesitant to having the</w:t>
      </w:r>
      <w:r>
        <w:rPr>
          <w:rFonts w:ascii="Cambria" w:hAnsi="Cambria"/>
          <w:sz w:val="24"/>
          <w:szCs w:val="24"/>
        </w:rPr>
        <w:t xml:space="preserve"> right answer.</w:t>
      </w:r>
      <w:r w:rsidR="00EF3F5A">
        <w:rPr>
          <w:rFonts w:ascii="Cambria" w:hAnsi="Cambria"/>
          <w:sz w:val="24"/>
          <w:szCs w:val="24"/>
        </w:rPr>
        <w:t xml:space="preserve"> During this stage I believe that the class were able</w:t>
      </w:r>
      <w:r w:rsidR="00E068A9">
        <w:rPr>
          <w:rFonts w:ascii="Cambria" w:hAnsi="Cambria"/>
          <w:sz w:val="24"/>
          <w:szCs w:val="24"/>
        </w:rPr>
        <w:t xml:space="preserve"> to interpret the questions</w:t>
      </w:r>
      <w:r w:rsidR="00EF3F5A">
        <w:rPr>
          <w:rFonts w:ascii="Cambria" w:hAnsi="Cambria"/>
          <w:sz w:val="24"/>
          <w:szCs w:val="24"/>
        </w:rPr>
        <w:t xml:space="preserve"> </w:t>
      </w:r>
      <w:r w:rsidR="008B42D3">
        <w:rPr>
          <w:rFonts w:ascii="Cambria" w:hAnsi="Cambria"/>
          <w:sz w:val="24"/>
          <w:szCs w:val="24"/>
        </w:rPr>
        <w:t xml:space="preserve">with no issues </w:t>
      </w:r>
      <w:r w:rsidR="00EF3F5A">
        <w:rPr>
          <w:rFonts w:ascii="Cambria" w:hAnsi="Cambria"/>
          <w:sz w:val="24"/>
          <w:szCs w:val="24"/>
        </w:rPr>
        <w:t>and the quiz was well received,</w:t>
      </w:r>
      <w:r w:rsidR="0070287F">
        <w:rPr>
          <w:rFonts w:ascii="Cambria" w:hAnsi="Cambria"/>
          <w:sz w:val="24"/>
          <w:szCs w:val="24"/>
        </w:rPr>
        <w:t xml:space="preserve"> allowing a comfortable interaction within a communal environment. This also </w:t>
      </w:r>
      <w:r w:rsidR="00EF3F5A">
        <w:rPr>
          <w:rFonts w:ascii="Cambria" w:hAnsi="Cambria"/>
          <w:sz w:val="24"/>
          <w:szCs w:val="24"/>
        </w:rPr>
        <w:t xml:space="preserve">overcame my initial apprehension that they may </w:t>
      </w:r>
      <w:r w:rsidR="00CF4C2E">
        <w:rPr>
          <w:rFonts w:ascii="Cambria" w:hAnsi="Cambria"/>
          <w:sz w:val="24"/>
          <w:szCs w:val="24"/>
        </w:rPr>
        <w:t xml:space="preserve">not </w:t>
      </w:r>
      <w:r w:rsidR="00EF3F5A">
        <w:rPr>
          <w:rFonts w:ascii="Cambria" w:hAnsi="Cambria"/>
          <w:sz w:val="24"/>
          <w:szCs w:val="24"/>
        </w:rPr>
        <w:t xml:space="preserve">be </w:t>
      </w:r>
      <w:r w:rsidR="00E068A9">
        <w:rPr>
          <w:rFonts w:ascii="Cambria" w:hAnsi="Cambria"/>
          <w:sz w:val="24"/>
          <w:szCs w:val="24"/>
        </w:rPr>
        <w:t>engaged</w:t>
      </w:r>
      <w:r w:rsidR="0070287F">
        <w:rPr>
          <w:rFonts w:ascii="Cambria" w:hAnsi="Cambria"/>
          <w:sz w:val="24"/>
          <w:szCs w:val="24"/>
        </w:rPr>
        <w:t xml:space="preserve"> for this activity. </w:t>
      </w:r>
      <w:r w:rsidR="00BE2C2B">
        <w:rPr>
          <w:rFonts w:ascii="Cambria" w:hAnsi="Cambria"/>
          <w:sz w:val="24"/>
          <w:szCs w:val="24"/>
        </w:rPr>
        <w:t>This formed a</w:t>
      </w:r>
      <w:r w:rsidR="00CF4C2E">
        <w:rPr>
          <w:rFonts w:ascii="Cambria" w:hAnsi="Cambria"/>
          <w:sz w:val="24"/>
          <w:szCs w:val="24"/>
        </w:rPr>
        <w:t xml:space="preserve">n introduction </w:t>
      </w:r>
      <w:r w:rsidR="00BE2C2B">
        <w:rPr>
          <w:rFonts w:ascii="Cambria" w:hAnsi="Cambria"/>
          <w:sz w:val="24"/>
          <w:szCs w:val="24"/>
        </w:rPr>
        <w:t xml:space="preserve">not only </w:t>
      </w:r>
      <w:r w:rsidR="00CF4C2E">
        <w:rPr>
          <w:rFonts w:ascii="Cambria" w:hAnsi="Cambria"/>
          <w:sz w:val="24"/>
          <w:szCs w:val="24"/>
        </w:rPr>
        <w:t xml:space="preserve">to </w:t>
      </w:r>
      <w:r w:rsidR="00BE2C2B">
        <w:rPr>
          <w:rFonts w:ascii="Cambria" w:hAnsi="Cambria"/>
          <w:sz w:val="24"/>
          <w:szCs w:val="24"/>
        </w:rPr>
        <w:t>the subjec</w:t>
      </w:r>
      <w:r w:rsidR="00887EBB">
        <w:rPr>
          <w:rFonts w:ascii="Cambria" w:hAnsi="Cambria"/>
          <w:sz w:val="24"/>
          <w:szCs w:val="24"/>
        </w:rPr>
        <w:t xml:space="preserve">t matter but a class </w:t>
      </w:r>
      <w:r w:rsidR="008B42D3">
        <w:rPr>
          <w:rFonts w:ascii="Cambria" w:hAnsi="Cambria"/>
          <w:sz w:val="24"/>
          <w:szCs w:val="24"/>
        </w:rPr>
        <w:t>discussion, which</w:t>
      </w:r>
      <w:r w:rsidR="00BE2C2B">
        <w:rPr>
          <w:rFonts w:ascii="Cambria" w:hAnsi="Cambria"/>
          <w:sz w:val="24"/>
          <w:szCs w:val="24"/>
        </w:rPr>
        <w:t xml:space="preserve"> provided a basis to determine what the learners </w:t>
      </w:r>
      <w:r w:rsidR="008B42D3">
        <w:rPr>
          <w:rFonts w:ascii="Cambria" w:hAnsi="Cambria"/>
          <w:sz w:val="24"/>
          <w:szCs w:val="24"/>
        </w:rPr>
        <w:t>understand about the topic and with this introducing</w:t>
      </w:r>
      <w:r w:rsidR="00BE2C2B">
        <w:rPr>
          <w:rFonts w:ascii="Cambria" w:hAnsi="Cambria"/>
          <w:sz w:val="24"/>
          <w:szCs w:val="24"/>
        </w:rPr>
        <w:t xml:space="preserve"> the professional standard</w:t>
      </w:r>
      <w:r w:rsidR="008B42D3">
        <w:rPr>
          <w:rFonts w:ascii="Cambria" w:hAnsi="Cambria"/>
          <w:sz w:val="24"/>
          <w:szCs w:val="24"/>
        </w:rPr>
        <w:t>s of K2 and K5 (HEA, 2019).</w:t>
      </w:r>
    </w:p>
    <w:p w14:paraId="2F3BB953" w14:textId="2FB36839" w:rsidR="003B79D6" w:rsidRDefault="0070287F" w:rsidP="00706CF6">
      <w:pPr>
        <w:spacing w:line="480" w:lineRule="auto"/>
        <w:jc w:val="both"/>
        <w:rPr>
          <w:rFonts w:ascii="Cambria" w:hAnsi="Cambria"/>
          <w:sz w:val="24"/>
          <w:szCs w:val="24"/>
        </w:rPr>
      </w:pPr>
      <w:r>
        <w:rPr>
          <w:rFonts w:ascii="Cambria" w:hAnsi="Cambria"/>
          <w:sz w:val="24"/>
          <w:szCs w:val="24"/>
        </w:rPr>
        <w:t xml:space="preserve"> </w:t>
      </w:r>
    </w:p>
    <w:p w14:paraId="6FCA29CE" w14:textId="6BD405D8" w:rsidR="005373D9" w:rsidRDefault="0081402F" w:rsidP="00706CF6">
      <w:pPr>
        <w:spacing w:line="480" w:lineRule="auto"/>
        <w:jc w:val="both"/>
        <w:rPr>
          <w:rFonts w:ascii="Cambria" w:hAnsi="Cambria"/>
          <w:sz w:val="24"/>
          <w:szCs w:val="24"/>
        </w:rPr>
      </w:pPr>
      <w:r>
        <w:rPr>
          <w:rFonts w:ascii="Cambria" w:hAnsi="Cambria"/>
          <w:sz w:val="24"/>
          <w:szCs w:val="24"/>
        </w:rPr>
        <w:t>T</w:t>
      </w:r>
      <w:r w:rsidR="00E068A9">
        <w:rPr>
          <w:rFonts w:ascii="Cambria" w:hAnsi="Cambria"/>
          <w:sz w:val="24"/>
          <w:szCs w:val="24"/>
        </w:rPr>
        <w:t>he</w:t>
      </w:r>
      <w:r w:rsidR="00EF3F5A">
        <w:rPr>
          <w:rFonts w:ascii="Cambria" w:hAnsi="Cambria"/>
          <w:sz w:val="24"/>
          <w:szCs w:val="24"/>
        </w:rPr>
        <w:t xml:space="preserve"> format of </w:t>
      </w:r>
      <w:r w:rsidR="00E068A9">
        <w:rPr>
          <w:rFonts w:ascii="Cambria" w:hAnsi="Cambria"/>
          <w:sz w:val="24"/>
          <w:szCs w:val="24"/>
        </w:rPr>
        <w:t>Q&amp;A</w:t>
      </w:r>
      <w:r w:rsidR="00EF3F5A">
        <w:rPr>
          <w:rFonts w:ascii="Cambria" w:hAnsi="Cambria"/>
          <w:sz w:val="24"/>
          <w:szCs w:val="24"/>
        </w:rPr>
        <w:t xml:space="preserve"> </w:t>
      </w:r>
      <w:r w:rsidR="002A5BE9" w:rsidRPr="00224142">
        <w:rPr>
          <w:rFonts w:ascii="Cambria" w:hAnsi="Cambria"/>
          <w:sz w:val="24"/>
          <w:szCs w:val="24"/>
        </w:rPr>
        <w:t>was beneficial and successful</w:t>
      </w:r>
      <w:r>
        <w:rPr>
          <w:rFonts w:ascii="Cambria" w:hAnsi="Cambria"/>
          <w:sz w:val="24"/>
          <w:szCs w:val="24"/>
        </w:rPr>
        <w:t xml:space="preserve">.  However, </w:t>
      </w:r>
      <w:r w:rsidR="002A5BE9" w:rsidRPr="00224142">
        <w:rPr>
          <w:rFonts w:ascii="Cambria" w:hAnsi="Cambria"/>
          <w:sz w:val="24"/>
          <w:szCs w:val="24"/>
        </w:rPr>
        <w:t xml:space="preserve">it did not provide a chance to have varied answers from the learners if they did </w:t>
      </w:r>
      <w:r w:rsidR="00EF3F5A">
        <w:rPr>
          <w:rFonts w:ascii="Cambria" w:hAnsi="Cambria"/>
          <w:sz w:val="24"/>
          <w:szCs w:val="24"/>
        </w:rPr>
        <w:t xml:space="preserve">have other ideas they would like to bring forward. Thus, </w:t>
      </w:r>
      <w:r w:rsidR="005373D9">
        <w:rPr>
          <w:rFonts w:ascii="Cambria" w:hAnsi="Cambria"/>
          <w:sz w:val="24"/>
          <w:szCs w:val="24"/>
        </w:rPr>
        <w:t>as suggest</w:t>
      </w:r>
      <w:r w:rsidR="00047DDA">
        <w:rPr>
          <w:rFonts w:ascii="Cambria" w:hAnsi="Cambria"/>
          <w:sz w:val="24"/>
          <w:szCs w:val="24"/>
        </w:rPr>
        <w:t>ed</w:t>
      </w:r>
      <w:r w:rsidR="005373D9">
        <w:rPr>
          <w:rFonts w:ascii="Cambria" w:hAnsi="Cambria"/>
          <w:sz w:val="24"/>
          <w:szCs w:val="24"/>
        </w:rPr>
        <w:t xml:space="preserve"> by Jong et al (2013)</w:t>
      </w:r>
      <w:r w:rsidR="00CF4C2E">
        <w:rPr>
          <w:rFonts w:ascii="Cambria" w:hAnsi="Cambria"/>
          <w:sz w:val="24"/>
          <w:szCs w:val="24"/>
        </w:rPr>
        <w:t xml:space="preserve"> cited by </w:t>
      </w:r>
      <w:proofErr w:type="spellStart"/>
      <w:r w:rsidR="00CF4C2E" w:rsidRPr="0078533B">
        <w:rPr>
          <w:rFonts w:asciiTheme="minorHAnsi" w:hAnsiTheme="minorHAnsi"/>
          <w:sz w:val="24"/>
          <w:szCs w:val="24"/>
        </w:rPr>
        <w:t>Rezaei</w:t>
      </w:r>
      <w:proofErr w:type="spellEnd"/>
      <w:r w:rsidR="00CF4C2E">
        <w:rPr>
          <w:rFonts w:asciiTheme="minorHAnsi" w:hAnsiTheme="minorHAnsi"/>
          <w:sz w:val="24"/>
          <w:szCs w:val="24"/>
        </w:rPr>
        <w:t xml:space="preserve"> (2017)</w:t>
      </w:r>
      <w:r w:rsidR="005373D9">
        <w:rPr>
          <w:rFonts w:ascii="Cambria" w:hAnsi="Cambria"/>
          <w:sz w:val="24"/>
          <w:szCs w:val="24"/>
        </w:rPr>
        <w:t xml:space="preserve">, </w:t>
      </w:r>
      <w:r w:rsidR="00EF3F5A">
        <w:rPr>
          <w:rFonts w:ascii="Cambria" w:hAnsi="Cambria"/>
          <w:sz w:val="24"/>
          <w:szCs w:val="24"/>
        </w:rPr>
        <w:t xml:space="preserve">it </w:t>
      </w:r>
      <w:r w:rsidR="008B42D3">
        <w:rPr>
          <w:rFonts w:ascii="Cambria" w:hAnsi="Cambria"/>
          <w:sz w:val="24"/>
          <w:szCs w:val="24"/>
        </w:rPr>
        <w:t>might</w:t>
      </w:r>
      <w:r w:rsidR="00EF3F5A">
        <w:rPr>
          <w:rFonts w:ascii="Cambria" w:hAnsi="Cambria"/>
          <w:sz w:val="24"/>
          <w:szCs w:val="24"/>
        </w:rPr>
        <w:t xml:space="preserve"> have resulted in </w:t>
      </w:r>
      <w:r w:rsidR="00340E2C">
        <w:rPr>
          <w:rFonts w:ascii="Cambria" w:hAnsi="Cambria"/>
          <w:sz w:val="24"/>
          <w:szCs w:val="24"/>
        </w:rPr>
        <w:t>influenced agreement with the</w:t>
      </w:r>
      <w:r w:rsidR="00EF3F5A">
        <w:rPr>
          <w:rFonts w:ascii="Cambria" w:hAnsi="Cambria"/>
          <w:sz w:val="24"/>
          <w:szCs w:val="24"/>
        </w:rPr>
        <w:t xml:space="preserve"> majority of the class</w:t>
      </w:r>
      <w:r w:rsidR="00340E2C">
        <w:rPr>
          <w:rFonts w:ascii="Cambria" w:hAnsi="Cambria"/>
          <w:sz w:val="24"/>
          <w:szCs w:val="24"/>
        </w:rPr>
        <w:t xml:space="preserve"> or causing some learners not </w:t>
      </w:r>
      <w:r w:rsidR="00CF4C2E">
        <w:rPr>
          <w:rFonts w:ascii="Cambria" w:hAnsi="Cambria"/>
          <w:sz w:val="24"/>
          <w:szCs w:val="24"/>
        </w:rPr>
        <w:t xml:space="preserve">to </w:t>
      </w:r>
      <w:r w:rsidR="00340E2C">
        <w:rPr>
          <w:rFonts w:ascii="Cambria" w:hAnsi="Cambria"/>
          <w:sz w:val="24"/>
          <w:szCs w:val="24"/>
        </w:rPr>
        <w:t>engage with the activity at all</w:t>
      </w:r>
      <w:r w:rsidR="005373D9">
        <w:rPr>
          <w:rFonts w:ascii="Cambria" w:hAnsi="Cambria"/>
          <w:sz w:val="24"/>
          <w:szCs w:val="24"/>
        </w:rPr>
        <w:t xml:space="preserve">. </w:t>
      </w:r>
      <w:r w:rsidR="00340E2C">
        <w:rPr>
          <w:rFonts w:ascii="Cambria" w:hAnsi="Cambria"/>
          <w:sz w:val="24"/>
          <w:szCs w:val="24"/>
        </w:rPr>
        <w:t>This is an issue</w:t>
      </w:r>
      <w:r w:rsidR="002A5BE9" w:rsidRPr="00224142">
        <w:rPr>
          <w:rFonts w:ascii="Cambria" w:hAnsi="Cambria"/>
          <w:sz w:val="24"/>
          <w:szCs w:val="24"/>
        </w:rPr>
        <w:t xml:space="preserve"> I will have to take into conside</w:t>
      </w:r>
      <w:r w:rsidR="00EF3F5A">
        <w:rPr>
          <w:rFonts w:ascii="Cambria" w:hAnsi="Cambria"/>
          <w:sz w:val="24"/>
          <w:szCs w:val="24"/>
        </w:rPr>
        <w:t>ration for my next micro-teach by p</w:t>
      </w:r>
      <w:r w:rsidR="002A5BE9" w:rsidRPr="00224142">
        <w:rPr>
          <w:rFonts w:ascii="Cambria" w:hAnsi="Cambria"/>
          <w:sz w:val="24"/>
          <w:szCs w:val="24"/>
        </w:rPr>
        <w:t>ossibly introducing two forms of question</w:t>
      </w:r>
      <w:r w:rsidR="0070287F">
        <w:rPr>
          <w:rFonts w:ascii="Cambria" w:hAnsi="Cambria"/>
          <w:sz w:val="24"/>
          <w:szCs w:val="24"/>
        </w:rPr>
        <w:t xml:space="preserve"> and answer teaching</w:t>
      </w:r>
      <w:r w:rsidR="00EF3F5A">
        <w:rPr>
          <w:rFonts w:ascii="Cambria" w:hAnsi="Cambria"/>
          <w:sz w:val="24"/>
          <w:szCs w:val="24"/>
        </w:rPr>
        <w:t xml:space="preserve"> strategies.</w:t>
      </w:r>
      <w:r w:rsidR="00340E2C">
        <w:rPr>
          <w:rFonts w:ascii="Cambria" w:hAnsi="Cambria"/>
          <w:sz w:val="24"/>
          <w:szCs w:val="24"/>
        </w:rPr>
        <w:t xml:space="preserve"> </w:t>
      </w:r>
      <w:r w:rsidR="00942817" w:rsidRPr="00224142">
        <w:rPr>
          <w:rFonts w:ascii="Cambria" w:hAnsi="Cambria"/>
          <w:sz w:val="24"/>
          <w:szCs w:val="24"/>
        </w:rPr>
        <w:t>According to Dales cone</w:t>
      </w:r>
      <w:r w:rsidR="004D686C">
        <w:rPr>
          <w:rFonts w:ascii="Cambria" w:hAnsi="Cambria"/>
          <w:sz w:val="24"/>
          <w:szCs w:val="24"/>
        </w:rPr>
        <w:t xml:space="preserve"> (</w:t>
      </w:r>
      <w:r w:rsidR="00224142">
        <w:rPr>
          <w:rFonts w:ascii="Cambria" w:hAnsi="Cambria"/>
          <w:sz w:val="24"/>
          <w:szCs w:val="24"/>
        </w:rPr>
        <w:t>1969)</w:t>
      </w:r>
      <w:r w:rsidR="00812E9B">
        <w:rPr>
          <w:rFonts w:ascii="Cambria" w:hAnsi="Cambria"/>
          <w:sz w:val="24"/>
          <w:szCs w:val="24"/>
        </w:rPr>
        <w:t xml:space="preserve"> </w:t>
      </w:r>
      <w:r w:rsidR="0070287F">
        <w:rPr>
          <w:rFonts w:ascii="Cambria" w:hAnsi="Cambria"/>
          <w:sz w:val="24"/>
          <w:szCs w:val="24"/>
        </w:rPr>
        <w:t>by allowing</w:t>
      </w:r>
      <w:r w:rsidR="00942817" w:rsidRPr="00224142">
        <w:rPr>
          <w:rFonts w:ascii="Cambria" w:hAnsi="Cambria"/>
          <w:sz w:val="24"/>
          <w:szCs w:val="24"/>
        </w:rPr>
        <w:t xml:space="preserve"> the learners to interact with “acti</w:t>
      </w:r>
      <w:r w:rsidR="0070287F">
        <w:rPr>
          <w:rFonts w:ascii="Cambria" w:hAnsi="Cambria"/>
          <w:sz w:val="24"/>
          <w:szCs w:val="24"/>
        </w:rPr>
        <w:t>on learning” this is key to</w:t>
      </w:r>
      <w:r w:rsidR="00942817" w:rsidRPr="00224142">
        <w:rPr>
          <w:rFonts w:ascii="Cambria" w:hAnsi="Cambria"/>
          <w:sz w:val="24"/>
          <w:szCs w:val="24"/>
        </w:rPr>
        <w:t xml:space="preserve"> retaining 90% of what is learnt during this activity.</w:t>
      </w:r>
      <w:r w:rsidR="005B0D9B">
        <w:rPr>
          <w:rFonts w:ascii="Cambria" w:hAnsi="Cambria"/>
          <w:sz w:val="24"/>
          <w:szCs w:val="24"/>
        </w:rPr>
        <w:t xml:space="preserve"> </w:t>
      </w:r>
      <w:r w:rsidR="00942817" w:rsidRPr="00224142">
        <w:rPr>
          <w:rFonts w:ascii="Cambria" w:hAnsi="Cambria"/>
          <w:sz w:val="24"/>
          <w:szCs w:val="24"/>
        </w:rPr>
        <w:t xml:space="preserve"> For t</w:t>
      </w:r>
      <w:r w:rsidR="0070287F">
        <w:rPr>
          <w:rFonts w:ascii="Cambria" w:hAnsi="Cambria"/>
          <w:sz w:val="24"/>
          <w:szCs w:val="24"/>
        </w:rPr>
        <w:t>his reason I wanted the class</w:t>
      </w:r>
      <w:r w:rsidR="00942817" w:rsidRPr="00224142">
        <w:rPr>
          <w:rFonts w:ascii="Cambria" w:hAnsi="Cambria"/>
          <w:sz w:val="24"/>
          <w:szCs w:val="24"/>
        </w:rPr>
        <w:t xml:space="preserve"> to engage in a game which would encourage </w:t>
      </w:r>
      <w:r w:rsidR="00812E9B">
        <w:rPr>
          <w:rFonts w:ascii="Cambria" w:hAnsi="Cambria"/>
          <w:sz w:val="24"/>
          <w:szCs w:val="24"/>
        </w:rPr>
        <w:t>further</w:t>
      </w:r>
      <w:r w:rsidR="00942817" w:rsidRPr="00224142">
        <w:rPr>
          <w:rFonts w:ascii="Cambria" w:hAnsi="Cambria"/>
          <w:sz w:val="24"/>
          <w:szCs w:val="24"/>
        </w:rPr>
        <w:t xml:space="preserve"> dialogue </w:t>
      </w:r>
      <w:r w:rsidR="0081288A">
        <w:rPr>
          <w:rFonts w:ascii="Cambria" w:hAnsi="Cambria"/>
          <w:sz w:val="24"/>
          <w:szCs w:val="24"/>
        </w:rPr>
        <w:t>and interaction between the group. Th</w:t>
      </w:r>
      <w:r w:rsidR="00812E9B">
        <w:rPr>
          <w:rFonts w:ascii="Cambria" w:hAnsi="Cambria"/>
          <w:sz w:val="24"/>
          <w:szCs w:val="24"/>
        </w:rPr>
        <w:t>is</w:t>
      </w:r>
      <w:r w:rsidR="0081288A">
        <w:rPr>
          <w:rFonts w:ascii="Cambria" w:hAnsi="Cambria"/>
          <w:sz w:val="24"/>
          <w:szCs w:val="24"/>
        </w:rPr>
        <w:t xml:space="preserve"> activity took place outside of the classroom </w:t>
      </w:r>
      <w:r w:rsidR="005373D9">
        <w:rPr>
          <w:rFonts w:ascii="Cambria" w:hAnsi="Cambria"/>
          <w:sz w:val="24"/>
          <w:szCs w:val="24"/>
        </w:rPr>
        <w:t xml:space="preserve">location in order </w:t>
      </w:r>
      <w:r w:rsidR="0081288A">
        <w:rPr>
          <w:rFonts w:ascii="Cambria" w:hAnsi="Cambria"/>
          <w:sz w:val="24"/>
          <w:szCs w:val="24"/>
        </w:rPr>
        <w:t>to disconnec</w:t>
      </w:r>
      <w:r w:rsidR="00E068A9">
        <w:rPr>
          <w:rFonts w:ascii="Cambria" w:hAnsi="Cambria"/>
          <w:sz w:val="24"/>
          <w:szCs w:val="24"/>
        </w:rPr>
        <w:t xml:space="preserve">t from the usual learning </w:t>
      </w:r>
      <w:r w:rsidR="00895C26">
        <w:rPr>
          <w:rFonts w:ascii="Cambria" w:hAnsi="Cambria"/>
          <w:sz w:val="24"/>
          <w:szCs w:val="24"/>
        </w:rPr>
        <w:t>environment</w:t>
      </w:r>
      <w:r w:rsidR="0081288A">
        <w:rPr>
          <w:rFonts w:ascii="Cambria" w:hAnsi="Cambria"/>
          <w:sz w:val="24"/>
          <w:szCs w:val="24"/>
        </w:rPr>
        <w:t xml:space="preserve"> and to engage in a relaxed </w:t>
      </w:r>
      <w:r w:rsidR="00E068A9">
        <w:rPr>
          <w:rFonts w:ascii="Cambria" w:hAnsi="Cambria"/>
          <w:sz w:val="24"/>
          <w:szCs w:val="24"/>
        </w:rPr>
        <w:t xml:space="preserve">setting. </w:t>
      </w:r>
    </w:p>
    <w:p w14:paraId="39B2A3F8" w14:textId="77777777" w:rsidR="005373D9" w:rsidRDefault="005373D9" w:rsidP="00706CF6">
      <w:pPr>
        <w:spacing w:line="480" w:lineRule="auto"/>
        <w:rPr>
          <w:rFonts w:ascii="Cambria" w:hAnsi="Cambria"/>
          <w:sz w:val="24"/>
          <w:szCs w:val="24"/>
        </w:rPr>
      </w:pPr>
    </w:p>
    <w:p w14:paraId="15493CBC" w14:textId="77777777" w:rsidR="005373D9" w:rsidRDefault="00E068A9" w:rsidP="00706CF6">
      <w:pPr>
        <w:spacing w:line="480" w:lineRule="auto"/>
        <w:rPr>
          <w:rFonts w:ascii="Cambria" w:hAnsi="Cambria"/>
          <w:sz w:val="24"/>
          <w:szCs w:val="24"/>
        </w:rPr>
      </w:pPr>
      <w:r>
        <w:rPr>
          <w:rFonts w:ascii="Cambria" w:hAnsi="Cambria"/>
          <w:sz w:val="24"/>
          <w:szCs w:val="24"/>
        </w:rPr>
        <w:t>For this activity named ‘The Memory Circle’</w:t>
      </w:r>
      <w:r w:rsidR="005373D9">
        <w:rPr>
          <w:rFonts w:ascii="Cambria" w:hAnsi="Cambria"/>
          <w:sz w:val="24"/>
          <w:szCs w:val="24"/>
        </w:rPr>
        <w:t>,</w:t>
      </w:r>
      <w:r>
        <w:rPr>
          <w:rFonts w:ascii="Cambria" w:hAnsi="Cambria"/>
          <w:sz w:val="24"/>
          <w:szCs w:val="24"/>
        </w:rPr>
        <w:t xml:space="preserve"> a class circle was formed and the </w:t>
      </w:r>
    </w:p>
    <w:p w14:paraId="3A0A5110" w14:textId="4AD6646C" w:rsidR="00812E9B" w:rsidRDefault="00E068A9" w:rsidP="00706CF6">
      <w:pPr>
        <w:spacing w:line="480" w:lineRule="auto"/>
        <w:rPr>
          <w:rFonts w:ascii="Cambria" w:hAnsi="Cambria"/>
          <w:sz w:val="24"/>
          <w:szCs w:val="24"/>
        </w:rPr>
      </w:pPr>
      <w:r>
        <w:rPr>
          <w:rFonts w:ascii="Cambria" w:hAnsi="Cambria"/>
          <w:sz w:val="24"/>
          <w:szCs w:val="24"/>
        </w:rPr>
        <w:t>learners</w:t>
      </w:r>
      <w:r w:rsidR="0081288A">
        <w:rPr>
          <w:rFonts w:ascii="Cambria" w:hAnsi="Cambria"/>
          <w:sz w:val="24"/>
          <w:szCs w:val="24"/>
        </w:rPr>
        <w:t xml:space="preserve"> </w:t>
      </w:r>
      <w:r>
        <w:rPr>
          <w:rFonts w:ascii="Cambria" w:hAnsi="Cambria"/>
          <w:sz w:val="24"/>
          <w:szCs w:val="24"/>
        </w:rPr>
        <w:t xml:space="preserve">were encouraged to </w:t>
      </w:r>
      <w:r w:rsidR="0081288A">
        <w:rPr>
          <w:rFonts w:ascii="Cambria" w:hAnsi="Cambria"/>
          <w:sz w:val="24"/>
          <w:szCs w:val="24"/>
        </w:rPr>
        <w:t xml:space="preserve">share a memory that resonated with them in their </w:t>
      </w:r>
      <w:r w:rsidR="00812E9B">
        <w:rPr>
          <w:rFonts w:ascii="Cambria" w:hAnsi="Cambria"/>
          <w:sz w:val="24"/>
          <w:szCs w:val="24"/>
        </w:rPr>
        <w:t>long-term</w:t>
      </w:r>
      <w:r w:rsidR="0081288A">
        <w:rPr>
          <w:rFonts w:ascii="Cambria" w:hAnsi="Cambria"/>
          <w:sz w:val="24"/>
          <w:szCs w:val="24"/>
        </w:rPr>
        <w:t xml:space="preserve"> memory. I found this activity not only engaged the learners into finding out more about each other</w:t>
      </w:r>
      <w:r w:rsidR="005373D9">
        <w:rPr>
          <w:rFonts w:ascii="Cambria" w:hAnsi="Cambria"/>
          <w:sz w:val="24"/>
          <w:szCs w:val="24"/>
        </w:rPr>
        <w:t>,</w:t>
      </w:r>
      <w:r w:rsidR="0081288A">
        <w:rPr>
          <w:rFonts w:ascii="Cambria" w:hAnsi="Cambria"/>
          <w:sz w:val="24"/>
          <w:szCs w:val="24"/>
        </w:rPr>
        <w:t xml:space="preserve"> but also integrated the ideas of memory and related back to the </w:t>
      </w:r>
      <w:proofErr w:type="spellStart"/>
      <w:r w:rsidR="0081288A">
        <w:rPr>
          <w:rFonts w:ascii="Cambria" w:hAnsi="Cambria"/>
          <w:sz w:val="24"/>
          <w:szCs w:val="24"/>
        </w:rPr>
        <w:t>Ebbinghaus</w:t>
      </w:r>
      <w:proofErr w:type="spellEnd"/>
      <w:r w:rsidR="0081288A">
        <w:rPr>
          <w:rFonts w:ascii="Cambria" w:hAnsi="Cambria"/>
          <w:sz w:val="24"/>
          <w:szCs w:val="24"/>
        </w:rPr>
        <w:t>’ theory of retention</w:t>
      </w:r>
      <w:r w:rsidR="005D0E8D">
        <w:rPr>
          <w:rFonts w:ascii="Cambria" w:hAnsi="Cambria"/>
          <w:sz w:val="24"/>
          <w:szCs w:val="24"/>
        </w:rPr>
        <w:t xml:space="preserve"> (1885</w:t>
      </w:r>
      <w:r w:rsidR="00047DDA">
        <w:rPr>
          <w:rFonts w:ascii="Cambria" w:hAnsi="Cambria"/>
          <w:sz w:val="24"/>
          <w:szCs w:val="24"/>
        </w:rPr>
        <w:t>)</w:t>
      </w:r>
      <w:r w:rsidR="00812E9B">
        <w:rPr>
          <w:rFonts w:ascii="Cambria" w:hAnsi="Cambria"/>
          <w:sz w:val="24"/>
          <w:szCs w:val="24"/>
        </w:rPr>
        <w:t xml:space="preserve"> cited by </w:t>
      </w:r>
      <w:r w:rsidR="009237E9" w:rsidRPr="009237E9">
        <w:rPr>
          <w:rFonts w:ascii="Cambria" w:hAnsi="Cambria"/>
          <w:sz w:val="24"/>
          <w:szCs w:val="24"/>
        </w:rPr>
        <w:t>Henderson (2006</w:t>
      </w:r>
      <w:r w:rsidR="008B42D3" w:rsidRPr="009237E9">
        <w:rPr>
          <w:rFonts w:ascii="Cambria" w:hAnsi="Cambria"/>
          <w:sz w:val="24"/>
          <w:szCs w:val="24"/>
        </w:rPr>
        <w:t>)</w:t>
      </w:r>
      <w:r w:rsidR="008B42D3">
        <w:rPr>
          <w:rFonts w:ascii="Cambria" w:hAnsi="Cambria"/>
          <w:sz w:val="24"/>
          <w:szCs w:val="24"/>
        </w:rPr>
        <w:t xml:space="preserve">. </w:t>
      </w:r>
      <w:r w:rsidR="00B832DB">
        <w:rPr>
          <w:rFonts w:ascii="Cambria" w:hAnsi="Cambria"/>
          <w:sz w:val="24"/>
          <w:szCs w:val="24"/>
        </w:rPr>
        <w:t>This activity went really well, and the learners were fully engaged</w:t>
      </w:r>
      <w:r w:rsidR="00812E9B">
        <w:rPr>
          <w:rFonts w:ascii="Cambria" w:hAnsi="Cambria"/>
          <w:sz w:val="24"/>
          <w:szCs w:val="24"/>
        </w:rPr>
        <w:t xml:space="preserve"> </w:t>
      </w:r>
      <w:r w:rsidR="00B832DB">
        <w:rPr>
          <w:rFonts w:ascii="Cambria" w:hAnsi="Cambria"/>
          <w:sz w:val="24"/>
          <w:szCs w:val="24"/>
        </w:rPr>
        <w:t>throughout.  I was concerned prior to the lesson that the learners may not wish to reveal personal memories, but they appeared to embrace the opportunity.  The activity also enabled the learners to know each other a little better.</w:t>
      </w:r>
    </w:p>
    <w:p w14:paraId="4F9A6F3D" w14:textId="77777777" w:rsidR="00812E9B" w:rsidRDefault="00812E9B" w:rsidP="00706CF6">
      <w:pPr>
        <w:spacing w:line="480" w:lineRule="auto"/>
        <w:rPr>
          <w:rFonts w:ascii="Cambria" w:hAnsi="Cambria"/>
          <w:sz w:val="24"/>
          <w:szCs w:val="24"/>
        </w:rPr>
      </w:pPr>
    </w:p>
    <w:p w14:paraId="35ABB165" w14:textId="23E1940E" w:rsidR="0081288A" w:rsidRDefault="0081288A" w:rsidP="00706CF6">
      <w:pPr>
        <w:spacing w:line="480" w:lineRule="auto"/>
        <w:rPr>
          <w:rFonts w:ascii="Cambria" w:hAnsi="Cambria"/>
          <w:sz w:val="24"/>
          <w:szCs w:val="24"/>
        </w:rPr>
      </w:pPr>
      <w:r>
        <w:rPr>
          <w:rFonts w:ascii="Cambria" w:hAnsi="Cambria"/>
          <w:sz w:val="24"/>
          <w:szCs w:val="24"/>
        </w:rPr>
        <w:t xml:space="preserve">At the end of the lesson I introduced the memory circle once again in order to examine what information they retained from each </w:t>
      </w:r>
      <w:r w:rsidR="00E068A9">
        <w:rPr>
          <w:rFonts w:ascii="Cambria" w:hAnsi="Cambria"/>
          <w:sz w:val="24"/>
          <w:szCs w:val="24"/>
        </w:rPr>
        <w:t xml:space="preserve">other and if any </w:t>
      </w:r>
      <w:r w:rsidR="00812E9B">
        <w:rPr>
          <w:rFonts w:ascii="Cambria" w:hAnsi="Cambria"/>
          <w:sz w:val="24"/>
          <w:szCs w:val="24"/>
        </w:rPr>
        <w:t>details were preserved at all. I felt t</w:t>
      </w:r>
      <w:r w:rsidR="00E068A9">
        <w:rPr>
          <w:rFonts w:ascii="Cambria" w:hAnsi="Cambria"/>
          <w:sz w:val="24"/>
          <w:szCs w:val="24"/>
        </w:rPr>
        <w:t xml:space="preserve">his was a successful analysis as each individual learner was able to relay another </w:t>
      </w:r>
      <w:r w:rsidR="008B42D3">
        <w:rPr>
          <w:rFonts w:ascii="Cambria" w:hAnsi="Cambria"/>
          <w:sz w:val="24"/>
          <w:szCs w:val="24"/>
        </w:rPr>
        <w:t>member’s</w:t>
      </w:r>
      <w:r w:rsidR="00E068A9">
        <w:rPr>
          <w:rFonts w:ascii="Cambria" w:hAnsi="Cambria"/>
          <w:sz w:val="24"/>
          <w:szCs w:val="24"/>
        </w:rPr>
        <w:t xml:space="preserve"> memory quickly and effortlessly.</w:t>
      </w:r>
    </w:p>
    <w:p w14:paraId="16C132E8" w14:textId="77777777" w:rsidR="0081288A" w:rsidRDefault="0081288A" w:rsidP="00706CF6">
      <w:pPr>
        <w:spacing w:line="480" w:lineRule="auto"/>
        <w:rPr>
          <w:rFonts w:ascii="Cambria" w:hAnsi="Cambria"/>
          <w:sz w:val="24"/>
          <w:szCs w:val="24"/>
        </w:rPr>
      </w:pPr>
    </w:p>
    <w:p w14:paraId="0CCA9F23" w14:textId="3E00F289" w:rsidR="00942817" w:rsidRPr="00224142" w:rsidRDefault="0081288A" w:rsidP="00706CF6">
      <w:pPr>
        <w:spacing w:line="480" w:lineRule="auto"/>
        <w:jc w:val="both"/>
        <w:rPr>
          <w:rFonts w:ascii="Cambria" w:hAnsi="Cambria"/>
          <w:sz w:val="24"/>
          <w:szCs w:val="24"/>
        </w:rPr>
      </w:pPr>
      <w:r>
        <w:rPr>
          <w:rFonts w:ascii="Cambria" w:hAnsi="Cambria"/>
          <w:sz w:val="24"/>
          <w:szCs w:val="24"/>
        </w:rPr>
        <w:t>Finally, I</w:t>
      </w:r>
      <w:r w:rsidR="0070287F" w:rsidRPr="00224142">
        <w:rPr>
          <w:rFonts w:ascii="Cambria" w:hAnsi="Cambria"/>
          <w:sz w:val="24"/>
          <w:szCs w:val="24"/>
        </w:rPr>
        <w:t xml:space="preserve"> incorporated a</w:t>
      </w:r>
      <w:r w:rsidR="0070287F">
        <w:rPr>
          <w:rFonts w:ascii="Cambria" w:hAnsi="Cambria"/>
          <w:sz w:val="24"/>
          <w:szCs w:val="24"/>
        </w:rPr>
        <w:t xml:space="preserve"> </w:t>
      </w:r>
      <w:proofErr w:type="spellStart"/>
      <w:r w:rsidR="0070287F">
        <w:rPr>
          <w:rFonts w:ascii="Cambria" w:hAnsi="Cambria"/>
          <w:sz w:val="24"/>
          <w:szCs w:val="24"/>
        </w:rPr>
        <w:t>Youtube</w:t>
      </w:r>
      <w:proofErr w:type="spellEnd"/>
      <w:r w:rsidR="0070287F">
        <w:rPr>
          <w:rFonts w:ascii="Cambria" w:hAnsi="Cambria"/>
          <w:sz w:val="24"/>
          <w:szCs w:val="24"/>
        </w:rPr>
        <w:t xml:space="preserve"> video clip by the School of Life </w:t>
      </w:r>
      <w:r w:rsidR="00812E9B">
        <w:rPr>
          <w:rFonts w:ascii="Cambria" w:hAnsi="Cambria"/>
          <w:sz w:val="24"/>
          <w:szCs w:val="24"/>
        </w:rPr>
        <w:t>(2017) titled ‘</w:t>
      </w:r>
      <w:r w:rsidR="0070287F" w:rsidRPr="00224142">
        <w:rPr>
          <w:rFonts w:ascii="Cambria" w:hAnsi="Cambria"/>
          <w:sz w:val="24"/>
          <w:szCs w:val="24"/>
        </w:rPr>
        <w:t xml:space="preserve">Why We Only Learn When We Repeat’ to </w:t>
      </w:r>
      <w:r w:rsidR="005373D9">
        <w:rPr>
          <w:rFonts w:ascii="Cambria" w:hAnsi="Cambria"/>
          <w:sz w:val="24"/>
          <w:szCs w:val="24"/>
        </w:rPr>
        <w:t>support the</w:t>
      </w:r>
      <w:r w:rsidR="0070287F">
        <w:rPr>
          <w:rFonts w:ascii="Cambria" w:hAnsi="Cambria"/>
          <w:sz w:val="24"/>
          <w:szCs w:val="24"/>
        </w:rPr>
        <w:t xml:space="preserve"> key themes </w:t>
      </w:r>
      <w:r w:rsidR="00E068A9">
        <w:rPr>
          <w:rFonts w:ascii="Cambria" w:hAnsi="Cambria"/>
          <w:sz w:val="24"/>
          <w:szCs w:val="24"/>
        </w:rPr>
        <w:t xml:space="preserve">discussed throughout the lesson </w:t>
      </w:r>
      <w:r w:rsidR="0070287F">
        <w:rPr>
          <w:rFonts w:ascii="Cambria" w:hAnsi="Cambria"/>
          <w:sz w:val="24"/>
          <w:szCs w:val="24"/>
        </w:rPr>
        <w:t xml:space="preserve">and to </w:t>
      </w:r>
      <w:r>
        <w:rPr>
          <w:rFonts w:ascii="Cambria" w:hAnsi="Cambria"/>
          <w:sz w:val="24"/>
          <w:szCs w:val="24"/>
        </w:rPr>
        <w:t>integrate</w:t>
      </w:r>
      <w:r w:rsidR="0070287F">
        <w:rPr>
          <w:rFonts w:ascii="Cambria" w:hAnsi="Cambria"/>
          <w:sz w:val="24"/>
          <w:szCs w:val="24"/>
        </w:rPr>
        <w:t xml:space="preserve"> emergent techno</w:t>
      </w:r>
      <w:r w:rsidR="00E068A9">
        <w:rPr>
          <w:rFonts w:ascii="Cambria" w:hAnsi="Cambria"/>
          <w:sz w:val="24"/>
          <w:szCs w:val="24"/>
        </w:rPr>
        <w:t>logies into the lecture. This strategy of learning is</w:t>
      </w:r>
      <w:r w:rsidR="0070287F">
        <w:rPr>
          <w:rFonts w:ascii="Cambria" w:hAnsi="Cambria"/>
          <w:sz w:val="24"/>
          <w:szCs w:val="24"/>
        </w:rPr>
        <w:t xml:space="preserve"> also supported </w:t>
      </w:r>
      <w:r>
        <w:rPr>
          <w:rFonts w:ascii="Cambria" w:hAnsi="Cambria"/>
          <w:sz w:val="24"/>
          <w:szCs w:val="24"/>
        </w:rPr>
        <w:t>through the use of Dal</w:t>
      </w:r>
      <w:r w:rsidR="0070287F" w:rsidRPr="00224142">
        <w:rPr>
          <w:rFonts w:ascii="Cambria" w:hAnsi="Cambria"/>
          <w:sz w:val="24"/>
          <w:szCs w:val="24"/>
        </w:rPr>
        <w:t>es Cone</w:t>
      </w:r>
      <w:r w:rsidR="0070287F">
        <w:rPr>
          <w:rFonts w:ascii="Cambria" w:hAnsi="Cambria"/>
          <w:sz w:val="24"/>
          <w:szCs w:val="24"/>
        </w:rPr>
        <w:t xml:space="preserve"> (1969)</w:t>
      </w:r>
      <w:r w:rsidR="0070287F" w:rsidRPr="00224142">
        <w:rPr>
          <w:rFonts w:ascii="Cambria" w:hAnsi="Cambria"/>
          <w:sz w:val="24"/>
          <w:szCs w:val="24"/>
        </w:rPr>
        <w:t xml:space="preserve"> to help reta</w:t>
      </w:r>
      <w:r w:rsidR="005373D9">
        <w:rPr>
          <w:rFonts w:ascii="Cambria" w:hAnsi="Cambria"/>
          <w:sz w:val="24"/>
          <w:szCs w:val="24"/>
        </w:rPr>
        <w:t xml:space="preserve">in information by </w:t>
      </w:r>
      <w:r w:rsidR="00E068A9">
        <w:rPr>
          <w:rFonts w:ascii="Cambria" w:hAnsi="Cambria"/>
          <w:sz w:val="24"/>
          <w:szCs w:val="24"/>
        </w:rPr>
        <w:t>the use of</w:t>
      </w:r>
      <w:r w:rsidR="0070287F" w:rsidRPr="00224142">
        <w:rPr>
          <w:rFonts w:ascii="Cambria" w:hAnsi="Cambria"/>
          <w:sz w:val="24"/>
          <w:szCs w:val="24"/>
        </w:rPr>
        <w:t xml:space="preserve"> visual engagement.</w:t>
      </w:r>
      <w:r w:rsidR="00E068A9">
        <w:rPr>
          <w:rFonts w:ascii="Cambria" w:hAnsi="Cambria"/>
          <w:sz w:val="24"/>
          <w:szCs w:val="24"/>
        </w:rPr>
        <w:t xml:space="preserve"> The School of L</w:t>
      </w:r>
      <w:r w:rsidR="00942817" w:rsidRPr="00224142">
        <w:rPr>
          <w:rFonts w:ascii="Cambria" w:hAnsi="Cambria"/>
          <w:sz w:val="24"/>
          <w:szCs w:val="24"/>
        </w:rPr>
        <w:t>ife video wa</w:t>
      </w:r>
      <w:r>
        <w:rPr>
          <w:rFonts w:ascii="Cambria" w:hAnsi="Cambria"/>
          <w:sz w:val="24"/>
          <w:szCs w:val="24"/>
        </w:rPr>
        <w:t>s used as an educational but entertaining</w:t>
      </w:r>
      <w:r w:rsidR="00942817" w:rsidRPr="00224142">
        <w:rPr>
          <w:rFonts w:ascii="Cambria" w:hAnsi="Cambria"/>
          <w:sz w:val="24"/>
          <w:szCs w:val="24"/>
        </w:rPr>
        <w:t xml:space="preserve"> insight into human memory and the use of repetition whilst also acting as a</w:t>
      </w:r>
      <w:r w:rsidR="006232A9">
        <w:rPr>
          <w:rFonts w:ascii="Cambria" w:hAnsi="Cambria"/>
          <w:sz w:val="24"/>
          <w:szCs w:val="24"/>
        </w:rPr>
        <w:t xml:space="preserve">n interim before recapping the Memory Circle. I found that the video gave </w:t>
      </w:r>
      <w:r w:rsidR="00942817" w:rsidRPr="00224142">
        <w:rPr>
          <w:rFonts w:ascii="Cambria" w:hAnsi="Cambria"/>
          <w:sz w:val="24"/>
          <w:szCs w:val="24"/>
        </w:rPr>
        <w:t>breathing space to</w:t>
      </w:r>
      <w:r w:rsidR="006232A9">
        <w:rPr>
          <w:rFonts w:ascii="Cambria" w:hAnsi="Cambria"/>
          <w:sz w:val="24"/>
          <w:szCs w:val="24"/>
        </w:rPr>
        <w:t xml:space="preserve"> absorb new information before surveying whether or not they remembered each </w:t>
      </w:r>
      <w:r w:rsidR="008223D3">
        <w:rPr>
          <w:rFonts w:ascii="Cambria" w:hAnsi="Cambria"/>
          <w:sz w:val="24"/>
          <w:szCs w:val="24"/>
        </w:rPr>
        <w:t>other’s</w:t>
      </w:r>
      <w:r w:rsidR="006232A9">
        <w:rPr>
          <w:rFonts w:ascii="Cambria" w:hAnsi="Cambria"/>
          <w:sz w:val="24"/>
          <w:szCs w:val="24"/>
        </w:rPr>
        <w:t xml:space="preserve"> memories</w:t>
      </w:r>
      <w:r>
        <w:rPr>
          <w:rFonts w:ascii="Cambria" w:hAnsi="Cambria"/>
          <w:sz w:val="24"/>
          <w:szCs w:val="24"/>
        </w:rPr>
        <w:t>.  The session ended</w:t>
      </w:r>
      <w:r w:rsidR="006232A9">
        <w:rPr>
          <w:rFonts w:ascii="Cambria" w:hAnsi="Cambria"/>
          <w:sz w:val="24"/>
          <w:szCs w:val="24"/>
        </w:rPr>
        <w:t xml:space="preserve"> with a recap of the material</w:t>
      </w:r>
      <w:r>
        <w:rPr>
          <w:rFonts w:ascii="Cambria" w:hAnsi="Cambria"/>
          <w:sz w:val="24"/>
          <w:szCs w:val="24"/>
        </w:rPr>
        <w:t xml:space="preserve"> that had been discussed </w:t>
      </w:r>
      <w:r w:rsidR="006232A9">
        <w:rPr>
          <w:rFonts w:ascii="Cambria" w:hAnsi="Cambria"/>
          <w:sz w:val="24"/>
          <w:szCs w:val="24"/>
        </w:rPr>
        <w:t>throughout and followed by a</w:t>
      </w:r>
      <w:r w:rsidR="00942817" w:rsidRPr="00224142">
        <w:rPr>
          <w:rFonts w:ascii="Cambria" w:hAnsi="Cambria"/>
          <w:sz w:val="24"/>
          <w:szCs w:val="24"/>
        </w:rPr>
        <w:t xml:space="preserve"> </w:t>
      </w:r>
      <w:r>
        <w:rPr>
          <w:rFonts w:ascii="Cambria" w:hAnsi="Cambria"/>
          <w:sz w:val="24"/>
          <w:szCs w:val="24"/>
        </w:rPr>
        <w:t>Q&amp;A</w:t>
      </w:r>
      <w:r w:rsidR="00942817" w:rsidRPr="00224142">
        <w:rPr>
          <w:rFonts w:ascii="Cambria" w:hAnsi="Cambria"/>
          <w:sz w:val="24"/>
          <w:szCs w:val="24"/>
        </w:rPr>
        <w:t xml:space="preserve"> period to ensure</w:t>
      </w:r>
      <w:r w:rsidR="006232A9">
        <w:rPr>
          <w:rFonts w:ascii="Cambria" w:hAnsi="Cambria"/>
          <w:sz w:val="24"/>
          <w:szCs w:val="24"/>
        </w:rPr>
        <w:t xml:space="preserve"> the learners were able to revise</w:t>
      </w:r>
      <w:r w:rsidR="00942817" w:rsidRPr="00224142">
        <w:rPr>
          <w:rFonts w:ascii="Cambria" w:hAnsi="Cambria"/>
          <w:sz w:val="24"/>
          <w:szCs w:val="24"/>
        </w:rPr>
        <w:t xml:space="preserve"> or ask any questions of their own.</w:t>
      </w:r>
    </w:p>
    <w:p w14:paraId="5447C5AD" w14:textId="77777777" w:rsidR="00942817" w:rsidRPr="00224142" w:rsidRDefault="00942817" w:rsidP="00706CF6">
      <w:pPr>
        <w:spacing w:line="480" w:lineRule="auto"/>
        <w:rPr>
          <w:rFonts w:ascii="Cambria" w:hAnsi="Cambria"/>
          <w:sz w:val="24"/>
          <w:szCs w:val="24"/>
        </w:rPr>
      </w:pPr>
    </w:p>
    <w:p w14:paraId="60774E05" w14:textId="77777777" w:rsidR="00224142" w:rsidRDefault="00224142" w:rsidP="00706CF6">
      <w:pPr>
        <w:spacing w:line="480" w:lineRule="auto"/>
        <w:rPr>
          <w:rFonts w:ascii="Cambria" w:hAnsi="Cambria"/>
          <w:b/>
          <w:sz w:val="24"/>
          <w:szCs w:val="24"/>
        </w:rPr>
      </w:pPr>
    </w:p>
    <w:p w14:paraId="7098DF50" w14:textId="77777777" w:rsidR="00706CF6" w:rsidRDefault="00706CF6" w:rsidP="00706CF6">
      <w:pPr>
        <w:spacing w:line="480" w:lineRule="auto"/>
        <w:rPr>
          <w:rFonts w:ascii="Cambria" w:hAnsi="Cambria"/>
          <w:b/>
          <w:sz w:val="24"/>
          <w:szCs w:val="24"/>
        </w:rPr>
      </w:pPr>
    </w:p>
    <w:p w14:paraId="1FF9931D" w14:textId="77777777" w:rsidR="008B42D3" w:rsidRDefault="008B42D3" w:rsidP="00706CF6">
      <w:pPr>
        <w:spacing w:line="480" w:lineRule="auto"/>
        <w:rPr>
          <w:rFonts w:ascii="Cambria" w:hAnsi="Cambria"/>
          <w:b/>
          <w:sz w:val="24"/>
          <w:szCs w:val="24"/>
        </w:rPr>
      </w:pPr>
    </w:p>
    <w:p w14:paraId="448D7196" w14:textId="77777777" w:rsidR="008B42D3" w:rsidRDefault="008B42D3" w:rsidP="00706CF6">
      <w:pPr>
        <w:spacing w:line="480" w:lineRule="auto"/>
        <w:rPr>
          <w:rFonts w:ascii="Cambria" w:hAnsi="Cambria"/>
          <w:b/>
          <w:sz w:val="24"/>
          <w:szCs w:val="24"/>
        </w:rPr>
      </w:pPr>
    </w:p>
    <w:p w14:paraId="5BF8FD4A" w14:textId="77777777" w:rsidR="0008323B" w:rsidRPr="00931C9A" w:rsidRDefault="00931C9A" w:rsidP="00706CF6">
      <w:pPr>
        <w:spacing w:line="480" w:lineRule="auto"/>
        <w:rPr>
          <w:rFonts w:ascii="Cambria" w:hAnsi="Cambria"/>
          <w:b/>
          <w:sz w:val="24"/>
          <w:szCs w:val="24"/>
        </w:rPr>
      </w:pPr>
      <w:r w:rsidRPr="00931C9A">
        <w:rPr>
          <w:rFonts w:ascii="Cambria" w:hAnsi="Cambria"/>
          <w:b/>
          <w:sz w:val="24"/>
          <w:szCs w:val="24"/>
        </w:rPr>
        <w:t>Reflection and Conclusion of Lesson</w:t>
      </w:r>
    </w:p>
    <w:p w14:paraId="7A19FA2A" w14:textId="77777777" w:rsidR="00931C9A" w:rsidRPr="00A40CB9" w:rsidRDefault="00931C9A" w:rsidP="00706CF6">
      <w:pPr>
        <w:spacing w:line="480" w:lineRule="auto"/>
        <w:rPr>
          <w:rFonts w:ascii="Cambria" w:hAnsi="Cambria"/>
          <w:sz w:val="24"/>
          <w:szCs w:val="24"/>
        </w:rPr>
      </w:pPr>
    </w:p>
    <w:p w14:paraId="519F07E1" w14:textId="119BBFC0" w:rsidR="004E1C65" w:rsidRDefault="009D04C7" w:rsidP="00706CF6">
      <w:pPr>
        <w:spacing w:line="480" w:lineRule="auto"/>
        <w:rPr>
          <w:rFonts w:ascii="Cambria" w:hAnsi="Cambria"/>
          <w:sz w:val="24"/>
          <w:szCs w:val="24"/>
        </w:rPr>
      </w:pPr>
      <w:r>
        <w:rPr>
          <w:rFonts w:ascii="Cambria" w:hAnsi="Cambria"/>
          <w:sz w:val="24"/>
          <w:szCs w:val="24"/>
        </w:rPr>
        <w:t>In conclusion</w:t>
      </w:r>
      <w:r w:rsidR="00D71A44">
        <w:rPr>
          <w:rFonts w:ascii="Cambria" w:hAnsi="Cambria"/>
          <w:sz w:val="24"/>
          <w:szCs w:val="24"/>
        </w:rPr>
        <w:t>, by using Dales Cone of Experience</w:t>
      </w:r>
      <w:r w:rsidR="00D007F0">
        <w:rPr>
          <w:rFonts w:ascii="Cambria" w:hAnsi="Cambria"/>
          <w:sz w:val="24"/>
          <w:szCs w:val="24"/>
        </w:rPr>
        <w:t xml:space="preserve"> (1969)</w:t>
      </w:r>
      <w:r w:rsidR="009237E9">
        <w:rPr>
          <w:rFonts w:ascii="Cambria" w:hAnsi="Cambria"/>
          <w:sz w:val="24"/>
          <w:szCs w:val="24"/>
        </w:rPr>
        <w:t xml:space="preserve"> </w:t>
      </w:r>
      <w:r w:rsidR="004E1C65" w:rsidRPr="009237E9">
        <w:rPr>
          <w:rFonts w:ascii="Cambria" w:hAnsi="Cambria"/>
          <w:sz w:val="24"/>
          <w:szCs w:val="24"/>
        </w:rPr>
        <w:t>to break down the format of my micro-teach I believe that I was able</w:t>
      </w:r>
      <w:r w:rsidR="004E1C65">
        <w:rPr>
          <w:rFonts w:ascii="Cambria" w:hAnsi="Cambria"/>
          <w:sz w:val="24"/>
          <w:szCs w:val="24"/>
        </w:rPr>
        <w:t xml:space="preserve"> to</w:t>
      </w:r>
      <w:r w:rsidR="003D7DF7">
        <w:rPr>
          <w:rFonts w:ascii="Cambria" w:hAnsi="Cambria"/>
          <w:sz w:val="24"/>
          <w:szCs w:val="24"/>
        </w:rPr>
        <w:t xml:space="preserve"> structure my lesson</w:t>
      </w:r>
      <w:r w:rsidR="00D71A44">
        <w:rPr>
          <w:rFonts w:ascii="Cambria" w:hAnsi="Cambria"/>
          <w:sz w:val="24"/>
          <w:szCs w:val="24"/>
        </w:rPr>
        <w:t xml:space="preserve"> to include key </w:t>
      </w:r>
      <w:r w:rsidR="00047DDA">
        <w:rPr>
          <w:rFonts w:ascii="Cambria" w:hAnsi="Cambria"/>
          <w:sz w:val="24"/>
          <w:szCs w:val="24"/>
        </w:rPr>
        <w:t>teaching</w:t>
      </w:r>
      <w:r w:rsidR="00D71A44">
        <w:rPr>
          <w:rFonts w:ascii="Cambria" w:hAnsi="Cambria"/>
          <w:sz w:val="24"/>
          <w:szCs w:val="24"/>
        </w:rPr>
        <w:t xml:space="preserve"> processes </w:t>
      </w:r>
      <w:r w:rsidR="003D7DF7">
        <w:rPr>
          <w:rFonts w:ascii="Cambria" w:hAnsi="Cambria"/>
          <w:sz w:val="24"/>
          <w:szCs w:val="24"/>
        </w:rPr>
        <w:t>that would help aid the class</w:t>
      </w:r>
      <w:r w:rsidR="00D71A44">
        <w:rPr>
          <w:rFonts w:ascii="Cambria" w:hAnsi="Cambria"/>
          <w:sz w:val="24"/>
          <w:szCs w:val="24"/>
        </w:rPr>
        <w:t xml:space="preserve"> to successfully engage and retain information throughout the lecture</w:t>
      </w:r>
      <w:r w:rsidR="004E1C65">
        <w:rPr>
          <w:rFonts w:ascii="Cambria" w:hAnsi="Cambria"/>
          <w:sz w:val="24"/>
          <w:szCs w:val="24"/>
        </w:rPr>
        <w:t>. This was achieved</w:t>
      </w:r>
      <w:r w:rsidR="00D71A44">
        <w:rPr>
          <w:rFonts w:ascii="Cambria" w:hAnsi="Cambria"/>
          <w:sz w:val="24"/>
          <w:szCs w:val="24"/>
        </w:rPr>
        <w:t xml:space="preserve"> by combining not only te</w:t>
      </w:r>
      <w:r w:rsidR="004E1C65">
        <w:rPr>
          <w:rFonts w:ascii="Cambria" w:hAnsi="Cambria"/>
          <w:sz w:val="24"/>
          <w:szCs w:val="24"/>
        </w:rPr>
        <w:t>chniques of verbal and auditory styles of learning such as a chalk and talk but also by encouraging experimental activities and producing direct experiences in the form of the Memory Circle and collaborative Q&amp;A’s. I found that this was a useful and instru</w:t>
      </w:r>
      <w:r w:rsidR="003D7DF7">
        <w:rPr>
          <w:rFonts w:ascii="Cambria" w:hAnsi="Cambria"/>
          <w:sz w:val="24"/>
          <w:szCs w:val="24"/>
        </w:rPr>
        <w:t xml:space="preserve">ctional way of forming a lesson and also aided my reflection. </w:t>
      </w:r>
    </w:p>
    <w:p w14:paraId="5CFE2EDC" w14:textId="77777777" w:rsidR="004E1C65" w:rsidRDefault="004E1C65" w:rsidP="00706CF6">
      <w:pPr>
        <w:spacing w:line="480" w:lineRule="auto"/>
        <w:rPr>
          <w:rFonts w:ascii="Cambria" w:hAnsi="Cambria"/>
          <w:sz w:val="24"/>
          <w:szCs w:val="24"/>
        </w:rPr>
      </w:pPr>
    </w:p>
    <w:p w14:paraId="1E588BE2" w14:textId="2D05789A" w:rsidR="000D46F1" w:rsidRDefault="009C51D3" w:rsidP="00706CF6">
      <w:pPr>
        <w:spacing w:line="480" w:lineRule="auto"/>
        <w:rPr>
          <w:rFonts w:ascii="Cambria" w:hAnsi="Cambria"/>
          <w:sz w:val="24"/>
          <w:szCs w:val="24"/>
        </w:rPr>
      </w:pPr>
      <w:r>
        <w:rPr>
          <w:rFonts w:ascii="Cambria" w:hAnsi="Cambria"/>
          <w:sz w:val="24"/>
          <w:szCs w:val="24"/>
        </w:rPr>
        <w:t>Furth</w:t>
      </w:r>
      <w:r w:rsidR="003D7DF7">
        <w:rPr>
          <w:rFonts w:ascii="Cambria" w:hAnsi="Cambria"/>
          <w:sz w:val="24"/>
          <w:szCs w:val="24"/>
        </w:rPr>
        <w:t>ermore, I found that</w:t>
      </w:r>
      <w:r w:rsidR="00B832DB">
        <w:rPr>
          <w:rFonts w:ascii="Cambria" w:hAnsi="Cambria"/>
          <w:sz w:val="24"/>
          <w:szCs w:val="24"/>
        </w:rPr>
        <w:t xml:space="preserve"> I spoke with confidence</w:t>
      </w:r>
      <w:r w:rsidR="000D46F1">
        <w:rPr>
          <w:rFonts w:ascii="Cambria" w:hAnsi="Cambria"/>
          <w:sz w:val="24"/>
          <w:szCs w:val="24"/>
        </w:rPr>
        <w:t xml:space="preserve"> </w:t>
      </w:r>
      <w:r>
        <w:rPr>
          <w:rFonts w:ascii="Cambria" w:hAnsi="Cambria"/>
          <w:sz w:val="24"/>
          <w:szCs w:val="24"/>
        </w:rPr>
        <w:t>and d</w:t>
      </w:r>
      <w:r w:rsidR="005373D9">
        <w:rPr>
          <w:rFonts w:ascii="Cambria" w:hAnsi="Cambria"/>
          <w:sz w:val="24"/>
          <w:szCs w:val="24"/>
        </w:rPr>
        <w:t xml:space="preserve">id not </w:t>
      </w:r>
      <w:r>
        <w:rPr>
          <w:rFonts w:ascii="Cambria" w:hAnsi="Cambria"/>
          <w:sz w:val="24"/>
          <w:szCs w:val="24"/>
        </w:rPr>
        <w:t xml:space="preserve">rely </w:t>
      </w:r>
      <w:r w:rsidR="005373D9">
        <w:rPr>
          <w:rFonts w:ascii="Cambria" w:hAnsi="Cambria"/>
          <w:sz w:val="24"/>
          <w:szCs w:val="24"/>
        </w:rPr>
        <w:t>t</w:t>
      </w:r>
      <w:r w:rsidR="008B42D3">
        <w:rPr>
          <w:rFonts w:ascii="Cambria" w:hAnsi="Cambria"/>
          <w:sz w:val="24"/>
          <w:szCs w:val="24"/>
        </w:rPr>
        <w:t>o</w:t>
      </w:r>
      <w:r w:rsidR="005373D9">
        <w:rPr>
          <w:rFonts w:ascii="Cambria" w:hAnsi="Cambria"/>
          <w:sz w:val="24"/>
          <w:szCs w:val="24"/>
        </w:rPr>
        <w:t>o much</w:t>
      </w:r>
      <w:r>
        <w:rPr>
          <w:rFonts w:ascii="Cambria" w:hAnsi="Cambria"/>
          <w:sz w:val="24"/>
          <w:szCs w:val="24"/>
        </w:rPr>
        <w:t xml:space="preserve"> on my </w:t>
      </w:r>
      <w:r w:rsidR="000D46F1">
        <w:rPr>
          <w:rFonts w:ascii="Cambria" w:hAnsi="Cambria"/>
          <w:sz w:val="24"/>
          <w:szCs w:val="24"/>
        </w:rPr>
        <w:t xml:space="preserve">prepared notes whilst </w:t>
      </w:r>
      <w:r w:rsidR="003D7DF7">
        <w:rPr>
          <w:rFonts w:ascii="Cambria" w:hAnsi="Cambria"/>
          <w:sz w:val="24"/>
          <w:szCs w:val="24"/>
        </w:rPr>
        <w:t>presenting</w:t>
      </w:r>
      <w:r w:rsidR="005373D9">
        <w:rPr>
          <w:rFonts w:ascii="Cambria" w:hAnsi="Cambria"/>
          <w:sz w:val="24"/>
          <w:szCs w:val="24"/>
        </w:rPr>
        <w:t>,</w:t>
      </w:r>
      <w:r w:rsidR="003D7DF7">
        <w:rPr>
          <w:rFonts w:ascii="Cambria" w:hAnsi="Cambria"/>
          <w:sz w:val="24"/>
          <w:szCs w:val="24"/>
        </w:rPr>
        <w:t xml:space="preserve"> as I had previously </w:t>
      </w:r>
      <w:r w:rsidR="000D46F1">
        <w:rPr>
          <w:rFonts w:ascii="Cambria" w:hAnsi="Cambria"/>
          <w:sz w:val="24"/>
          <w:szCs w:val="24"/>
        </w:rPr>
        <w:t>i</w:t>
      </w:r>
      <w:r w:rsidR="003D7DF7">
        <w:rPr>
          <w:rFonts w:ascii="Cambria" w:hAnsi="Cambria"/>
          <w:sz w:val="24"/>
          <w:szCs w:val="24"/>
        </w:rPr>
        <w:t>n my first micro-teach. Alternatively</w:t>
      </w:r>
      <w:r w:rsidR="008B42D3">
        <w:rPr>
          <w:rFonts w:ascii="Cambria" w:hAnsi="Cambria"/>
          <w:sz w:val="24"/>
          <w:szCs w:val="24"/>
        </w:rPr>
        <w:t>,</w:t>
      </w:r>
      <w:r w:rsidR="003D7DF7">
        <w:rPr>
          <w:rFonts w:ascii="Cambria" w:hAnsi="Cambria"/>
          <w:sz w:val="24"/>
          <w:szCs w:val="24"/>
        </w:rPr>
        <w:t xml:space="preserve"> I noted</w:t>
      </w:r>
      <w:r w:rsidR="000D46F1">
        <w:rPr>
          <w:rFonts w:ascii="Cambria" w:hAnsi="Cambria"/>
          <w:sz w:val="24"/>
          <w:szCs w:val="24"/>
        </w:rPr>
        <w:t xml:space="preserve"> various key words </w:t>
      </w:r>
      <w:r w:rsidR="003D7DF7">
        <w:rPr>
          <w:rFonts w:ascii="Cambria" w:hAnsi="Cambria"/>
          <w:sz w:val="24"/>
          <w:szCs w:val="24"/>
        </w:rPr>
        <w:t xml:space="preserve">which abled me to </w:t>
      </w:r>
      <w:r w:rsidR="000D46F1">
        <w:rPr>
          <w:rFonts w:ascii="Cambria" w:hAnsi="Cambria"/>
          <w:sz w:val="24"/>
          <w:szCs w:val="24"/>
        </w:rPr>
        <w:t>work from memory</w:t>
      </w:r>
      <w:r w:rsidR="003D7DF7">
        <w:rPr>
          <w:rFonts w:ascii="Cambria" w:hAnsi="Cambria"/>
          <w:sz w:val="24"/>
          <w:szCs w:val="24"/>
        </w:rPr>
        <w:t xml:space="preserve"> of my chosen subject and did not</w:t>
      </w:r>
      <w:r w:rsidR="000D46F1">
        <w:rPr>
          <w:rFonts w:ascii="Cambria" w:hAnsi="Cambria"/>
          <w:sz w:val="24"/>
          <w:szCs w:val="24"/>
        </w:rPr>
        <w:t xml:space="preserve"> stunt myself by trying to accurately and fluent</w:t>
      </w:r>
      <w:r w:rsidR="003D7DF7">
        <w:rPr>
          <w:rFonts w:ascii="Cambria" w:hAnsi="Cambria"/>
          <w:sz w:val="24"/>
          <w:szCs w:val="24"/>
        </w:rPr>
        <w:t>ly read from my notes. Thus, this</w:t>
      </w:r>
      <w:r w:rsidR="000D46F1">
        <w:rPr>
          <w:rFonts w:ascii="Cambria" w:hAnsi="Cambria"/>
          <w:sz w:val="24"/>
          <w:szCs w:val="24"/>
        </w:rPr>
        <w:t xml:space="preserve"> allowed me to keep constant eye contact and interact with the learners while </w:t>
      </w:r>
      <w:r w:rsidR="005373D9">
        <w:rPr>
          <w:rFonts w:ascii="Cambria" w:hAnsi="Cambria"/>
          <w:sz w:val="24"/>
          <w:szCs w:val="24"/>
        </w:rPr>
        <w:t>enabling</w:t>
      </w:r>
      <w:r w:rsidR="000D46F1">
        <w:rPr>
          <w:rFonts w:ascii="Cambria" w:hAnsi="Cambria"/>
          <w:sz w:val="24"/>
          <w:szCs w:val="24"/>
        </w:rPr>
        <w:t xml:space="preserve"> me to analyse whether or not they formed an understanding of the content and </w:t>
      </w:r>
      <w:r w:rsidR="003D7DF7">
        <w:rPr>
          <w:rFonts w:ascii="Cambria" w:hAnsi="Cambria"/>
          <w:sz w:val="24"/>
          <w:szCs w:val="24"/>
        </w:rPr>
        <w:t xml:space="preserve">if necessary to give them further </w:t>
      </w:r>
      <w:r w:rsidR="008B50E5">
        <w:rPr>
          <w:rFonts w:ascii="Cambria" w:hAnsi="Cambria"/>
          <w:sz w:val="24"/>
          <w:szCs w:val="24"/>
        </w:rPr>
        <w:t>assistance. I found there was a comfortable engagement</w:t>
      </w:r>
      <w:r w:rsidR="003D7DF7">
        <w:rPr>
          <w:rFonts w:ascii="Cambria" w:hAnsi="Cambria"/>
          <w:sz w:val="24"/>
          <w:szCs w:val="24"/>
        </w:rPr>
        <w:t xml:space="preserve"> between </w:t>
      </w:r>
      <w:r w:rsidR="008B42D3">
        <w:rPr>
          <w:rFonts w:ascii="Cambria" w:hAnsi="Cambria"/>
          <w:sz w:val="24"/>
          <w:szCs w:val="24"/>
        </w:rPr>
        <w:t>the class and myself</w:t>
      </w:r>
      <w:r w:rsidR="008B50E5">
        <w:rPr>
          <w:rFonts w:ascii="Cambria" w:hAnsi="Cambria"/>
          <w:sz w:val="24"/>
          <w:szCs w:val="24"/>
        </w:rPr>
        <w:t xml:space="preserve"> </w:t>
      </w:r>
      <w:r w:rsidR="003D7DF7">
        <w:rPr>
          <w:rFonts w:ascii="Cambria" w:hAnsi="Cambria"/>
          <w:sz w:val="24"/>
          <w:szCs w:val="24"/>
        </w:rPr>
        <w:t>with</w:t>
      </w:r>
      <w:r w:rsidR="008B50E5">
        <w:rPr>
          <w:rFonts w:ascii="Cambria" w:hAnsi="Cambria"/>
          <w:sz w:val="24"/>
          <w:szCs w:val="24"/>
        </w:rPr>
        <w:t xml:space="preserve"> no complications </w:t>
      </w:r>
      <w:r w:rsidR="003D7DF7">
        <w:rPr>
          <w:rFonts w:ascii="Cambria" w:hAnsi="Cambria"/>
          <w:sz w:val="24"/>
          <w:szCs w:val="24"/>
        </w:rPr>
        <w:t>during asking or receiving questions about the subject matter.</w:t>
      </w:r>
    </w:p>
    <w:p w14:paraId="45FB2E66" w14:textId="77777777" w:rsidR="000D46F1" w:rsidRDefault="000D46F1" w:rsidP="00706CF6">
      <w:pPr>
        <w:spacing w:line="480" w:lineRule="auto"/>
        <w:rPr>
          <w:rFonts w:ascii="Cambria" w:hAnsi="Cambria"/>
          <w:sz w:val="24"/>
          <w:szCs w:val="24"/>
        </w:rPr>
      </w:pPr>
    </w:p>
    <w:p w14:paraId="502FDBF7" w14:textId="5DB9D1E3" w:rsidR="00A73254" w:rsidRDefault="00C234F4" w:rsidP="00706CF6">
      <w:pPr>
        <w:spacing w:line="480" w:lineRule="auto"/>
        <w:jc w:val="both"/>
        <w:rPr>
          <w:rFonts w:ascii="Cambria" w:hAnsi="Cambria"/>
          <w:sz w:val="24"/>
          <w:szCs w:val="24"/>
        </w:rPr>
      </w:pPr>
      <w:r>
        <w:rPr>
          <w:rFonts w:ascii="Cambria" w:hAnsi="Cambria"/>
          <w:sz w:val="24"/>
          <w:szCs w:val="24"/>
        </w:rPr>
        <w:t xml:space="preserve">Prior to the micro-teach I </w:t>
      </w:r>
      <w:r w:rsidR="00A73254" w:rsidRPr="00224142">
        <w:rPr>
          <w:rFonts w:ascii="Cambria" w:hAnsi="Cambria"/>
          <w:sz w:val="24"/>
          <w:szCs w:val="24"/>
        </w:rPr>
        <w:t xml:space="preserve">anticipated </w:t>
      </w:r>
      <w:r>
        <w:rPr>
          <w:rFonts w:ascii="Cambria" w:hAnsi="Cambria"/>
          <w:sz w:val="24"/>
          <w:szCs w:val="24"/>
        </w:rPr>
        <w:t xml:space="preserve">some </w:t>
      </w:r>
      <w:r w:rsidR="00A73254" w:rsidRPr="00224142">
        <w:rPr>
          <w:rFonts w:ascii="Cambria" w:hAnsi="Cambria"/>
          <w:sz w:val="24"/>
          <w:szCs w:val="24"/>
        </w:rPr>
        <w:t>di</w:t>
      </w:r>
      <w:r>
        <w:rPr>
          <w:rFonts w:ascii="Cambria" w:hAnsi="Cambria"/>
          <w:sz w:val="24"/>
          <w:szCs w:val="24"/>
        </w:rPr>
        <w:t xml:space="preserve">fficulties that I may encounter for instance </w:t>
      </w:r>
      <w:r w:rsidR="005373D9">
        <w:rPr>
          <w:rFonts w:ascii="Cambria" w:hAnsi="Cambria"/>
          <w:sz w:val="24"/>
          <w:szCs w:val="24"/>
        </w:rPr>
        <w:t>a possible non</w:t>
      </w:r>
      <w:r w:rsidR="00A73254" w:rsidRPr="00224142">
        <w:rPr>
          <w:rFonts w:ascii="Cambria" w:hAnsi="Cambria"/>
          <w:sz w:val="24"/>
          <w:szCs w:val="24"/>
        </w:rPr>
        <w:t>-engagement from the group or a lack of enquiry in the question and answer</w:t>
      </w:r>
      <w:r w:rsidR="00895C26">
        <w:rPr>
          <w:rFonts w:ascii="Cambria" w:hAnsi="Cambria"/>
          <w:sz w:val="24"/>
          <w:szCs w:val="24"/>
        </w:rPr>
        <w:t xml:space="preserve"> portion of the lesson. </w:t>
      </w:r>
      <w:r w:rsidR="005373D9">
        <w:rPr>
          <w:rFonts w:ascii="Cambria" w:hAnsi="Cambria"/>
          <w:sz w:val="24"/>
          <w:szCs w:val="24"/>
        </w:rPr>
        <w:t>To facilitate this,</w:t>
      </w:r>
      <w:r w:rsidR="008223D3">
        <w:rPr>
          <w:rFonts w:ascii="Cambria" w:hAnsi="Cambria"/>
          <w:sz w:val="24"/>
          <w:szCs w:val="24"/>
        </w:rPr>
        <w:t xml:space="preserve"> t</w:t>
      </w:r>
      <w:r w:rsidR="009C51D3">
        <w:rPr>
          <w:rFonts w:ascii="Cambria" w:hAnsi="Cambria"/>
          <w:sz w:val="24"/>
          <w:szCs w:val="24"/>
        </w:rPr>
        <w:t>he class work</w:t>
      </w:r>
      <w:r w:rsidR="008223D3">
        <w:rPr>
          <w:rFonts w:ascii="Cambria" w:hAnsi="Cambria"/>
          <w:sz w:val="24"/>
          <w:szCs w:val="24"/>
        </w:rPr>
        <w:t>ed</w:t>
      </w:r>
      <w:r w:rsidR="009C51D3">
        <w:rPr>
          <w:rFonts w:ascii="Cambria" w:hAnsi="Cambria"/>
          <w:sz w:val="24"/>
          <w:szCs w:val="24"/>
        </w:rPr>
        <w:t xml:space="preserve"> collaboratively</w:t>
      </w:r>
      <w:r>
        <w:rPr>
          <w:rFonts w:ascii="Cambria" w:hAnsi="Cambria"/>
          <w:sz w:val="24"/>
          <w:szCs w:val="24"/>
        </w:rPr>
        <w:t xml:space="preserve"> as there</w:t>
      </w:r>
      <w:r w:rsidR="00A73254" w:rsidRPr="00224142">
        <w:rPr>
          <w:rFonts w:ascii="Cambria" w:hAnsi="Cambria"/>
          <w:sz w:val="24"/>
          <w:szCs w:val="24"/>
        </w:rPr>
        <w:t xml:space="preserve"> was </w:t>
      </w:r>
      <w:r>
        <w:rPr>
          <w:rFonts w:ascii="Cambria" w:hAnsi="Cambria"/>
          <w:sz w:val="24"/>
          <w:szCs w:val="24"/>
        </w:rPr>
        <w:t>no option for singling</w:t>
      </w:r>
      <w:r w:rsidR="00A73254" w:rsidRPr="00224142">
        <w:rPr>
          <w:rFonts w:ascii="Cambria" w:hAnsi="Cambria"/>
          <w:sz w:val="24"/>
          <w:szCs w:val="24"/>
        </w:rPr>
        <w:t xml:space="preserve"> out</w:t>
      </w:r>
      <w:r>
        <w:rPr>
          <w:rFonts w:ascii="Cambria" w:hAnsi="Cambria"/>
          <w:sz w:val="24"/>
          <w:szCs w:val="24"/>
        </w:rPr>
        <w:t xml:space="preserve"> specific </w:t>
      </w:r>
      <w:r w:rsidR="008B42D3">
        <w:rPr>
          <w:rFonts w:ascii="Cambria" w:hAnsi="Cambria"/>
          <w:sz w:val="24"/>
          <w:szCs w:val="24"/>
        </w:rPr>
        <w:t>learners, which resulted in it being</w:t>
      </w:r>
      <w:r>
        <w:rPr>
          <w:rFonts w:ascii="Cambria" w:hAnsi="Cambria"/>
          <w:sz w:val="24"/>
          <w:szCs w:val="24"/>
        </w:rPr>
        <w:t xml:space="preserve"> easier to form and answer questions in a comfortable environment.</w:t>
      </w:r>
      <w:r w:rsidR="00A73254" w:rsidRPr="00224142">
        <w:rPr>
          <w:rFonts w:ascii="Cambria" w:hAnsi="Cambria"/>
          <w:sz w:val="24"/>
          <w:szCs w:val="24"/>
        </w:rPr>
        <w:t xml:space="preserve"> Thankfully</w:t>
      </w:r>
      <w:r>
        <w:rPr>
          <w:rFonts w:ascii="Cambria" w:hAnsi="Cambria"/>
          <w:sz w:val="24"/>
          <w:szCs w:val="24"/>
        </w:rPr>
        <w:t>,</w:t>
      </w:r>
      <w:r w:rsidR="00A73254" w:rsidRPr="00224142">
        <w:rPr>
          <w:rFonts w:ascii="Cambria" w:hAnsi="Cambria"/>
          <w:sz w:val="24"/>
          <w:szCs w:val="24"/>
        </w:rPr>
        <w:t xml:space="preserve"> there were no technical difficulties or issues with t</w:t>
      </w:r>
      <w:r>
        <w:rPr>
          <w:rFonts w:ascii="Cambria" w:hAnsi="Cambria"/>
          <w:sz w:val="24"/>
          <w:szCs w:val="24"/>
        </w:rPr>
        <w:t>he quiz during this micro-</w:t>
      </w:r>
      <w:r w:rsidR="008B42D3">
        <w:rPr>
          <w:rFonts w:ascii="Cambria" w:hAnsi="Cambria"/>
          <w:sz w:val="24"/>
          <w:szCs w:val="24"/>
        </w:rPr>
        <w:t>teach, which</w:t>
      </w:r>
      <w:r w:rsidR="00A73254" w:rsidRPr="00224142">
        <w:rPr>
          <w:rFonts w:ascii="Cambria" w:hAnsi="Cambria"/>
          <w:sz w:val="24"/>
          <w:szCs w:val="24"/>
        </w:rPr>
        <w:t xml:space="preserve"> I feel was overcome by </w:t>
      </w:r>
      <w:r>
        <w:rPr>
          <w:rFonts w:ascii="Cambria" w:hAnsi="Cambria"/>
          <w:sz w:val="24"/>
          <w:szCs w:val="24"/>
        </w:rPr>
        <w:t>examining my previous difficulties and issues and producing a plan B with a different technique of delivering a Q&amp;A.</w:t>
      </w:r>
    </w:p>
    <w:p w14:paraId="5716758F" w14:textId="77777777" w:rsidR="008223D3" w:rsidRDefault="008223D3" w:rsidP="00706CF6">
      <w:pPr>
        <w:spacing w:line="480" w:lineRule="auto"/>
        <w:jc w:val="both"/>
        <w:rPr>
          <w:rFonts w:ascii="Cambria" w:hAnsi="Cambria"/>
          <w:sz w:val="24"/>
          <w:szCs w:val="24"/>
        </w:rPr>
      </w:pPr>
    </w:p>
    <w:p w14:paraId="13A8DF32" w14:textId="12955EF6" w:rsidR="00C234F4" w:rsidRDefault="008223D3" w:rsidP="00706CF6">
      <w:pPr>
        <w:spacing w:line="480" w:lineRule="auto"/>
        <w:jc w:val="both"/>
        <w:rPr>
          <w:rFonts w:ascii="Cambria" w:hAnsi="Cambria"/>
          <w:sz w:val="24"/>
          <w:szCs w:val="24"/>
        </w:rPr>
      </w:pPr>
      <w:r>
        <w:rPr>
          <w:rFonts w:ascii="Cambria" w:hAnsi="Cambria"/>
          <w:sz w:val="24"/>
          <w:szCs w:val="24"/>
        </w:rPr>
        <w:t>Overall, integrating my own observations with the feedback from the learners and the observing assessor I feel that the format and structure of the lesson worked very well and the activities and Q&amp;A sessions brought a positive response and reaction inclusively. The observing assessors comments concluded that the planned lesson was very well structured and included highly engaging and effective activities. Whilst the learning included valuable information which had been produced with a great deal of preparation. However, the</w:t>
      </w:r>
      <w:r w:rsidR="00C234F4">
        <w:rPr>
          <w:rFonts w:ascii="Cambria" w:hAnsi="Cambria"/>
          <w:sz w:val="24"/>
          <w:szCs w:val="24"/>
        </w:rPr>
        <w:t xml:space="preserve"> action plan for my next micro-teach is to consider my time management as I feel that this could be </w:t>
      </w:r>
      <w:r w:rsidR="00B832DB">
        <w:rPr>
          <w:rFonts w:ascii="Cambria" w:hAnsi="Cambria"/>
          <w:sz w:val="24"/>
          <w:szCs w:val="24"/>
        </w:rPr>
        <w:t xml:space="preserve">better </w:t>
      </w:r>
      <w:r w:rsidR="00C234F4">
        <w:rPr>
          <w:rFonts w:ascii="Cambria" w:hAnsi="Cambria"/>
          <w:sz w:val="24"/>
          <w:szCs w:val="24"/>
        </w:rPr>
        <w:t xml:space="preserve">paced and my delivery considered in order </w:t>
      </w:r>
      <w:proofErr w:type="gramStart"/>
      <w:r w:rsidR="00047DDA">
        <w:rPr>
          <w:rFonts w:ascii="Cambria" w:hAnsi="Cambria"/>
          <w:sz w:val="24"/>
          <w:szCs w:val="24"/>
        </w:rPr>
        <w:t>to ensure</w:t>
      </w:r>
      <w:proofErr w:type="gramEnd"/>
      <w:r w:rsidR="00C234F4">
        <w:rPr>
          <w:rFonts w:ascii="Cambria" w:hAnsi="Cambria"/>
          <w:sz w:val="24"/>
          <w:szCs w:val="24"/>
        </w:rPr>
        <w:t xml:space="preserve"> that I am not speaking too </w:t>
      </w:r>
      <w:r w:rsidR="00B832DB">
        <w:rPr>
          <w:rFonts w:ascii="Cambria" w:hAnsi="Cambria"/>
          <w:sz w:val="24"/>
          <w:szCs w:val="24"/>
        </w:rPr>
        <w:t>quickly</w:t>
      </w:r>
      <w:r w:rsidR="00C234F4">
        <w:rPr>
          <w:rFonts w:ascii="Cambria" w:hAnsi="Cambria"/>
          <w:sz w:val="24"/>
          <w:szCs w:val="24"/>
        </w:rPr>
        <w:t>. This is an issue I can take into consideration and overcome this obstacle by possibly using a timer to ensure I fill my allocated time that is set.</w:t>
      </w:r>
    </w:p>
    <w:p w14:paraId="50873863" w14:textId="77777777" w:rsidR="004E1C65" w:rsidRPr="00224142" w:rsidRDefault="004E1C65" w:rsidP="00706CF6">
      <w:pPr>
        <w:spacing w:line="480" w:lineRule="auto"/>
        <w:jc w:val="both"/>
        <w:rPr>
          <w:rFonts w:ascii="Cambria" w:hAnsi="Cambria"/>
          <w:sz w:val="24"/>
          <w:szCs w:val="24"/>
        </w:rPr>
      </w:pPr>
    </w:p>
    <w:p w14:paraId="6E8B02C8" w14:textId="77777777" w:rsidR="00C234F4" w:rsidRDefault="00C234F4" w:rsidP="00A73254">
      <w:pPr>
        <w:jc w:val="both"/>
        <w:rPr>
          <w:rFonts w:ascii="Cambria" w:hAnsi="Cambria"/>
          <w:sz w:val="24"/>
          <w:szCs w:val="24"/>
        </w:rPr>
      </w:pPr>
    </w:p>
    <w:p w14:paraId="65F6A42C" w14:textId="77777777" w:rsidR="004E1C65" w:rsidRDefault="004E1C65" w:rsidP="00A73254">
      <w:pPr>
        <w:jc w:val="both"/>
        <w:rPr>
          <w:rFonts w:ascii="Cambria" w:hAnsi="Cambria"/>
          <w:sz w:val="24"/>
          <w:szCs w:val="24"/>
        </w:rPr>
      </w:pPr>
    </w:p>
    <w:p w14:paraId="42050D04" w14:textId="77777777" w:rsidR="004E1C65" w:rsidRDefault="004E1C65" w:rsidP="00A73254">
      <w:pPr>
        <w:jc w:val="both"/>
        <w:rPr>
          <w:rFonts w:ascii="Cambria" w:hAnsi="Cambria"/>
          <w:sz w:val="24"/>
          <w:szCs w:val="24"/>
        </w:rPr>
      </w:pPr>
    </w:p>
    <w:p w14:paraId="56D134E8" w14:textId="77777777" w:rsidR="00A73254" w:rsidRPr="00224142" w:rsidRDefault="00A73254" w:rsidP="00A73254">
      <w:pPr>
        <w:rPr>
          <w:rFonts w:ascii="Cambria" w:hAnsi="Cambria"/>
          <w:sz w:val="24"/>
          <w:szCs w:val="24"/>
        </w:rPr>
      </w:pPr>
    </w:p>
    <w:p w14:paraId="32E79C0C" w14:textId="77777777" w:rsidR="00A40CB9" w:rsidRPr="00A40CB9" w:rsidRDefault="00A40CB9">
      <w:pPr>
        <w:rPr>
          <w:rFonts w:ascii="Cambria" w:hAnsi="Cambria"/>
          <w:sz w:val="24"/>
          <w:szCs w:val="24"/>
        </w:rPr>
      </w:pPr>
    </w:p>
    <w:p w14:paraId="7A5A442F" w14:textId="77777777" w:rsidR="00A40CB9" w:rsidRPr="00A40CB9" w:rsidRDefault="00A40CB9">
      <w:pPr>
        <w:rPr>
          <w:rFonts w:ascii="Cambria" w:hAnsi="Cambria"/>
          <w:sz w:val="24"/>
          <w:szCs w:val="24"/>
        </w:rPr>
      </w:pPr>
    </w:p>
    <w:p w14:paraId="73F6B861" w14:textId="77777777" w:rsidR="00A40CB9" w:rsidRPr="00A40CB9" w:rsidRDefault="00A40CB9">
      <w:pPr>
        <w:rPr>
          <w:rFonts w:ascii="Cambria" w:hAnsi="Cambria"/>
          <w:sz w:val="24"/>
          <w:szCs w:val="24"/>
        </w:rPr>
      </w:pPr>
    </w:p>
    <w:p w14:paraId="5B0C6470" w14:textId="77777777" w:rsidR="00A40CB9" w:rsidRPr="00A40CB9" w:rsidRDefault="00A40CB9">
      <w:pPr>
        <w:rPr>
          <w:rFonts w:ascii="Cambria" w:hAnsi="Cambria"/>
          <w:sz w:val="24"/>
          <w:szCs w:val="24"/>
        </w:rPr>
      </w:pPr>
    </w:p>
    <w:p w14:paraId="77CE8980" w14:textId="77777777" w:rsidR="00A40CB9" w:rsidRPr="002902F9" w:rsidRDefault="00A40CB9" w:rsidP="00A40CB9">
      <w:pPr>
        <w:rPr>
          <w:rFonts w:asciiTheme="minorHAnsi" w:hAnsiTheme="minorHAnsi"/>
          <w:sz w:val="24"/>
          <w:szCs w:val="24"/>
          <w:u w:val="single"/>
        </w:rPr>
      </w:pPr>
      <w:r w:rsidRPr="002902F9">
        <w:rPr>
          <w:rFonts w:asciiTheme="minorHAnsi" w:hAnsiTheme="minorHAnsi"/>
          <w:sz w:val="24"/>
          <w:szCs w:val="24"/>
          <w:u w:val="single"/>
        </w:rPr>
        <w:t xml:space="preserve">Bibliography </w:t>
      </w:r>
    </w:p>
    <w:p w14:paraId="497DFA5F" w14:textId="77777777" w:rsidR="00A40CB9" w:rsidRPr="002902F9" w:rsidRDefault="00A40CB9" w:rsidP="00A40CB9">
      <w:pPr>
        <w:rPr>
          <w:rFonts w:asciiTheme="minorHAnsi" w:hAnsiTheme="minorHAnsi"/>
          <w:sz w:val="24"/>
          <w:szCs w:val="24"/>
          <w:u w:val="single"/>
        </w:rPr>
      </w:pPr>
    </w:p>
    <w:p w14:paraId="00FAE68E" w14:textId="77777777" w:rsidR="00B71D5F" w:rsidRPr="002902F9" w:rsidRDefault="00B71D5F" w:rsidP="00B71D5F">
      <w:pPr>
        <w:jc w:val="both"/>
        <w:rPr>
          <w:rFonts w:asciiTheme="minorHAnsi" w:eastAsia="Arial" w:hAnsiTheme="minorHAnsi" w:cs="Arial"/>
          <w:sz w:val="24"/>
          <w:szCs w:val="24"/>
          <w:lang w:val="en-US"/>
        </w:rPr>
      </w:pPr>
      <w:r w:rsidRPr="002902F9">
        <w:rPr>
          <w:rFonts w:asciiTheme="minorHAnsi" w:eastAsia="Arial" w:hAnsiTheme="minorHAnsi" w:cs="Arial"/>
          <w:sz w:val="24"/>
          <w:szCs w:val="24"/>
        </w:rPr>
        <w:t xml:space="preserve">Aubrey, K. (2016), </w:t>
      </w:r>
      <w:r w:rsidRPr="002902F9">
        <w:rPr>
          <w:rFonts w:asciiTheme="minorHAnsi" w:eastAsia="Arial" w:hAnsiTheme="minorHAnsi" w:cs="Arial"/>
          <w:i/>
          <w:sz w:val="24"/>
          <w:szCs w:val="24"/>
        </w:rPr>
        <w:t>Understanding and Using Educational Theories</w:t>
      </w:r>
      <w:r w:rsidRPr="002902F9">
        <w:rPr>
          <w:rFonts w:asciiTheme="minorHAnsi" w:eastAsia="Arial" w:hAnsiTheme="minorHAnsi" w:cs="Arial"/>
          <w:sz w:val="24"/>
          <w:szCs w:val="24"/>
        </w:rPr>
        <w:t xml:space="preserve">, London: </w:t>
      </w:r>
      <w:r w:rsidR="00183DA0">
        <w:rPr>
          <w:rFonts w:asciiTheme="minorHAnsi" w:eastAsia="Arial" w:hAnsiTheme="minorHAnsi" w:cs="Arial"/>
          <w:sz w:val="24"/>
          <w:szCs w:val="24"/>
        </w:rPr>
        <w:t>SAGE</w:t>
      </w:r>
    </w:p>
    <w:p w14:paraId="346B9979" w14:textId="77777777" w:rsidR="00B71D5F" w:rsidRPr="002902F9" w:rsidRDefault="00B71D5F" w:rsidP="005D0E8D">
      <w:pPr>
        <w:rPr>
          <w:rFonts w:asciiTheme="minorHAnsi" w:hAnsiTheme="minorHAnsi"/>
          <w:sz w:val="24"/>
          <w:szCs w:val="24"/>
        </w:rPr>
      </w:pPr>
    </w:p>
    <w:p w14:paraId="1EEB802A" w14:textId="377DADFF" w:rsidR="005D0E8D" w:rsidRPr="002902F9" w:rsidRDefault="00B71D5F" w:rsidP="005D0E8D">
      <w:pPr>
        <w:rPr>
          <w:rFonts w:asciiTheme="minorHAnsi" w:hAnsiTheme="minorHAnsi"/>
          <w:sz w:val="24"/>
          <w:szCs w:val="24"/>
        </w:rPr>
      </w:pPr>
      <w:r w:rsidRPr="002902F9">
        <w:rPr>
          <w:rFonts w:asciiTheme="minorHAnsi" w:hAnsiTheme="minorHAnsi"/>
          <w:sz w:val="24"/>
          <w:szCs w:val="24"/>
        </w:rPr>
        <w:t xml:space="preserve">Bergson, H. </w:t>
      </w:r>
      <w:r w:rsidR="005D0E8D" w:rsidRPr="002902F9">
        <w:rPr>
          <w:rFonts w:asciiTheme="minorHAnsi" w:hAnsiTheme="minorHAnsi"/>
          <w:sz w:val="24"/>
          <w:szCs w:val="24"/>
        </w:rPr>
        <w:t xml:space="preserve">(2004) </w:t>
      </w:r>
      <w:r w:rsidR="00183DA0">
        <w:rPr>
          <w:rFonts w:asciiTheme="minorHAnsi" w:hAnsiTheme="minorHAnsi"/>
          <w:i/>
          <w:sz w:val="24"/>
          <w:szCs w:val="24"/>
        </w:rPr>
        <w:t>Matter and Memor</w:t>
      </w:r>
      <w:r w:rsidR="006F3117">
        <w:rPr>
          <w:rFonts w:asciiTheme="minorHAnsi" w:hAnsiTheme="minorHAnsi"/>
          <w:i/>
          <w:sz w:val="24"/>
          <w:szCs w:val="24"/>
        </w:rPr>
        <w:t>y</w:t>
      </w:r>
      <w:r w:rsidR="005D0E8D" w:rsidRPr="002902F9">
        <w:rPr>
          <w:rFonts w:asciiTheme="minorHAnsi" w:hAnsiTheme="minorHAnsi"/>
          <w:i/>
          <w:sz w:val="24"/>
          <w:szCs w:val="24"/>
        </w:rPr>
        <w:t xml:space="preserve">. </w:t>
      </w:r>
      <w:r w:rsidR="005D0E8D" w:rsidRPr="002902F9">
        <w:rPr>
          <w:rFonts w:asciiTheme="minorHAnsi" w:hAnsiTheme="minorHAnsi"/>
          <w:sz w:val="24"/>
          <w:szCs w:val="24"/>
        </w:rPr>
        <w:t>USA: Dover Publications</w:t>
      </w:r>
    </w:p>
    <w:p w14:paraId="4BA09BFE" w14:textId="77777777" w:rsidR="005D0E8D" w:rsidRPr="002902F9" w:rsidRDefault="005D0E8D" w:rsidP="00A40CB9">
      <w:pPr>
        <w:rPr>
          <w:rFonts w:asciiTheme="minorHAnsi" w:hAnsiTheme="minorHAnsi"/>
          <w:sz w:val="24"/>
          <w:szCs w:val="24"/>
        </w:rPr>
      </w:pPr>
    </w:p>
    <w:p w14:paraId="6B8D4177" w14:textId="77777777" w:rsidR="00A40CB9" w:rsidRPr="002902F9" w:rsidRDefault="00B71D5F" w:rsidP="00A40CB9">
      <w:pPr>
        <w:rPr>
          <w:rFonts w:asciiTheme="minorHAnsi" w:hAnsiTheme="minorHAnsi"/>
          <w:sz w:val="24"/>
          <w:szCs w:val="24"/>
        </w:rPr>
      </w:pPr>
      <w:proofErr w:type="spellStart"/>
      <w:r w:rsidRPr="002902F9">
        <w:rPr>
          <w:rFonts w:asciiTheme="minorHAnsi" w:hAnsiTheme="minorHAnsi"/>
          <w:sz w:val="24"/>
          <w:szCs w:val="24"/>
        </w:rPr>
        <w:t>Blaufuks</w:t>
      </w:r>
      <w:proofErr w:type="spellEnd"/>
      <w:r w:rsidRPr="002902F9">
        <w:rPr>
          <w:rFonts w:asciiTheme="minorHAnsi" w:hAnsiTheme="minorHAnsi"/>
          <w:sz w:val="24"/>
          <w:szCs w:val="24"/>
        </w:rPr>
        <w:t xml:space="preserve">, D. </w:t>
      </w:r>
      <w:r w:rsidR="00A40CB9" w:rsidRPr="002902F9">
        <w:rPr>
          <w:rFonts w:asciiTheme="minorHAnsi" w:hAnsiTheme="minorHAnsi"/>
          <w:sz w:val="24"/>
          <w:szCs w:val="24"/>
        </w:rPr>
        <w:t>(2012) As</w:t>
      </w:r>
      <w:r w:rsidR="00183DA0">
        <w:rPr>
          <w:rFonts w:asciiTheme="minorHAnsi" w:hAnsiTheme="minorHAnsi"/>
          <w:i/>
          <w:sz w:val="24"/>
          <w:szCs w:val="24"/>
        </w:rPr>
        <w:t>pects of M</w:t>
      </w:r>
      <w:r w:rsidR="00A40CB9" w:rsidRPr="002902F9">
        <w:rPr>
          <w:rFonts w:asciiTheme="minorHAnsi" w:hAnsiTheme="minorHAnsi"/>
          <w:i/>
          <w:sz w:val="24"/>
          <w:szCs w:val="24"/>
        </w:rPr>
        <w:t>emory, Selected Writings and Images</w:t>
      </w:r>
      <w:r w:rsidR="00183DA0">
        <w:rPr>
          <w:rFonts w:asciiTheme="minorHAnsi" w:hAnsiTheme="minorHAnsi"/>
          <w:sz w:val="24"/>
          <w:szCs w:val="24"/>
        </w:rPr>
        <w:t xml:space="preserve">, Wales: </w:t>
      </w:r>
      <w:proofErr w:type="spellStart"/>
      <w:r w:rsidR="00183DA0" w:rsidRPr="002902F9">
        <w:rPr>
          <w:rFonts w:asciiTheme="minorHAnsi" w:hAnsiTheme="minorHAnsi"/>
          <w:sz w:val="24"/>
          <w:szCs w:val="24"/>
        </w:rPr>
        <w:t>Ffotogallery</w:t>
      </w:r>
      <w:proofErr w:type="spellEnd"/>
    </w:p>
    <w:p w14:paraId="251560D4" w14:textId="77777777" w:rsidR="00B71D5F" w:rsidRPr="002902F9" w:rsidRDefault="00B71D5F" w:rsidP="00A40CB9">
      <w:pPr>
        <w:rPr>
          <w:rFonts w:asciiTheme="minorHAnsi" w:hAnsiTheme="minorHAnsi"/>
          <w:sz w:val="24"/>
          <w:szCs w:val="24"/>
        </w:rPr>
      </w:pPr>
    </w:p>
    <w:p w14:paraId="40305C63" w14:textId="71AEC960" w:rsidR="00B71D5F" w:rsidRPr="002902F9" w:rsidRDefault="00887EBB" w:rsidP="00B71D5F">
      <w:pPr>
        <w:widowControl w:val="0"/>
        <w:tabs>
          <w:tab w:val="left" w:pos="220"/>
          <w:tab w:val="left" w:pos="720"/>
        </w:tabs>
        <w:autoSpaceDE w:val="0"/>
        <w:autoSpaceDN w:val="0"/>
        <w:adjustRightInd w:val="0"/>
        <w:spacing w:after="240" w:line="300" w:lineRule="atLeast"/>
        <w:rPr>
          <w:rFonts w:asciiTheme="minorHAnsi" w:eastAsiaTheme="minorEastAsia" w:hAnsiTheme="minorHAnsi" w:cs="Times"/>
          <w:color w:val="000000"/>
          <w:sz w:val="24"/>
          <w:szCs w:val="24"/>
          <w:lang w:val="en-US"/>
        </w:rPr>
      </w:pPr>
      <w:r>
        <w:rPr>
          <w:rFonts w:asciiTheme="minorHAnsi" w:eastAsiaTheme="minorEastAsia" w:hAnsiTheme="minorHAnsi" w:cs="Times"/>
          <w:color w:val="000000"/>
          <w:sz w:val="24"/>
          <w:szCs w:val="24"/>
          <w:lang w:val="en-US"/>
        </w:rPr>
        <w:t xml:space="preserve">Edgar, D. </w:t>
      </w:r>
      <w:r w:rsidR="00183DA0">
        <w:rPr>
          <w:rFonts w:asciiTheme="minorHAnsi" w:eastAsiaTheme="minorEastAsia" w:hAnsiTheme="minorHAnsi" w:cs="Times"/>
          <w:color w:val="000000"/>
          <w:sz w:val="24"/>
          <w:szCs w:val="24"/>
          <w:lang w:val="en-US"/>
        </w:rPr>
        <w:t xml:space="preserve">(1969), </w:t>
      </w:r>
      <w:proofErr w:type="gramStart"/>
      <w:r w:rsidR="00B71D5F" w:rsidRPr="002902F9">
        <w:rPr>
          <w:rFonts w:asciiTheme="minorHAnsi" w:eastAsiaTheme="minorEastAsia" w:hAnsiTheme="minorHAnsi" w:cs="Times"/>
          <w:i/>
          <w:color w:val="000000"/>
          <w:sz w:val="24"/>
          <w:szCs w:val="24"/>
          <w:lang w:val="en-US"/>
        </w:rPr>
        <w:t>Audio</w:t>
      </w:r>
      <w:proofErr w:type="gramEnd"/>
      <w:r w:rsidR="00B71D5F" w:rsidRPr="002902F9">
        <w:rPr>
          <w:rFonts w:asciiTheme="minorHAnsi" w:eastAsiaTheme="minorEastAsia" w:hAnsiTheme="minorHAnsi" w:cs="Times"/>
          <w:i/>
          <w:color w:val="000000"/>
          <w:sz w:val="24"/>
          <w:szCs w:val="24"/>
          <w:lang w:val="en-US"/>
        </w:rPr>
        <w:t>-Visual Methods in Teaching</w:t>
      </w:r>
      <w:r w:rsidR="00B71D5F" w:rsidRPr="002902F9">
        <w:rPr>
          <w:rFonts w:asciiTheme="minorHAnsi" w:eastAsiaTheme="minorEastAsia" w:hAnsiTheme="minorHAnsi" w:cs="Times"/>
          <w:color w:val="000000"/>
          <w:sz w:val="24"/>
          <w:szCs w:val="24"/>
          <w:lang w:val="en-US"/>
        </w:rPr>
        <w:t xml:space="preserve">, </w:t>
      </w:r>
      <w:r w:rsidR="00183DA0">
        <w:rPr>
          <w:rFonts w:asciiTheme="minorHAnsi" w:eastAsiaTheme="minorEastAsia" w:hAnsiTheme="minorHAnsi" w:cs="Times"/>
          <w:color w:val="000000"/>
          <w:sz w:val="24"/>
          <w:szCs w:val="24"/>
          <w:lang w:val="en-US"/>
        </w:rPr>
        <w:t>(Third</w:t>
      </w:r>
      <w:r w:rsidR="00B71D5F" w:rsidRPr="002902F9">
        <w:rPr>
          <w:rFonts w:asciiTheme="minorHAnsi" w:eastAsiaTheme="minorEastAsia" w:hAnsiTheme="minorHAnsi" w:cs="Times"/>
          <w:color w:val="000000"/>
          <w:position w:val="13"/>
          <w:sz w:val="24"/>
          <w:szCs w:val="24"/>
          <w:lang w:val="en-US"/>
        </w:rPr>
        <w:t xml:space="preserve"> </w:t>
      </w:r>
      <w:r w:rsidR="00183DA0">
        <w:rPr>
          <w:rFonts w:asciiTheme="minorHAnsi" w:eastAsiaTheme="minorEastAsia" w:hAnsiTheme="minorHAnsi" w:cs="Times"/>
          <w:color w:val="000000"/>
          <w:sz w:val="24"/>
          <w:szCs w:val="24"/>
          <w:lang w:val="en-US"/>
        </w:rPr>
        <w:t>E</w:t>
      </w:r>
      <w:r w:rsidR="00B71D5F" w:rsidRPr="002902F9">
        <w:rPr>
          <w:rFonts w:asciiTheme="minorHAnsi" w:eastAsiaTheme="minorEastAsia" w:hAnsiTheme="minorHAnsi" w:cs="Times"/>
          <w:color w:val="000000"/>
          <w:sz w:val="24"/>
          <w:szCs w:val="24"/>
          <w:lang w:val="en-US"/>
        </w:rPr>
        <w:t>d</w:t>
      </w:r>
      <w:r w:rsidR="00183DA0">
        <w:rPr>
          <w:rFonts w:asciiTheme="minorHAnsi" w:eastAsiaTheme="minorEastAsia" w:hAnsiTheme="minorHAnsi" w:cs="Times"/>
          <w:color w:val="000000"/>
          <w:sz w:val="24"/>
          <w:szCs w:val="24"/>
          <w:lang w:val="en-US"/>
        </w:rPr>
        <w:t xml:space="preserve">ition), New York: </w:t>
      </w:r>
      <w:r w:rsidR="00183DA0" w:rsidRPr="002902F9">
        <w:rPr>
          <w:rFonts w:asciiTheme="minorHAnsi" w:eastAsiaTheme="minorEastAsia" w:hAnsiTheme="minorHAnsi" w:cs="Times"/>
          <w:color w:val="000000"/>
          <w:sz w:val="24"/>
          <w:szCs w:val="24"/>
          <w:lang w:val="en-US"/>
        </w:rPr>
        <w:t>Holt</w:t>
      </w:r>
      <w:r w:rsidR="00183DA0">
        <w:rPr>
          <w:rFonts w:asciiTheme="minorHAnsi" w:eastAsiaTheme="minorEastAsia" w:hAnsiTheme="minorHAnsi" w:cs="Times"/>
          <w:color w:val="000000"/>
          <w:sz w:val="24"/>
          <w:szCs w:val="24"/>
          <w:lang w:val="en-US"/>
        </w:rPr>
        <w:t>, Rinehart &amp; Winston</w:t>
      </w:r>
    </w:p>
    <w:p w14:paraId="1A5524B9" w14:textId="77777777" w:rsidR="00012E09" w:rsidRPr="002902F9" w:rsidRDefault="00B71D5F" w:rsidP="00012E09">
      <w:pPr>
        <w:rPr>
          <w:rFonts w:asciiTheme="minorHAnsi" w:hAnsiTheme="minorHAnsi"/>
          <w:sz w:val="24"/>
          <w:szCs w:val="24"/>
        </w:rPr>
      </w:pPr>
      <w:r w:rsidRPr="002902F9">
        <w:rPr>
          <w:rFonts w:asciiTheme="minorHAnsi" w:hAnsiTheme="minorHAnsi"/>
          <w:sz w:val="24"/>
          <w:szCs w:val="24"/>
        </w:rPr>
        <w:t>Fawns, T.</w:t>
      </w:r>
      <w:r w:rsidR="00012E09" w:rsidRPr="002902F9">
        <w:rPr>
          <w:rFonts w:asciiTheme="minorHAnsi" w:hAnsiTheme="minorHAnsi"/>
          <w:sz w:val="24"/>
          <w:szCs w:val="24"/>
        </w:rPr>
        <w:t xml:space="preserve"> (2014) ‘</w:t>
      </w:r>
      <w:r w:rsidR="00012E09" w:rsidRPr="002902F9">
        <w:rPr>
          <w:rFonts w:asciiTheme="minorHAnsi" w:hAnsiTheme="minorHAnsi"/>
          <w:i/>
          <w:sz w:val="24"/>
          <w:szCs w:val="24"/>
        </w:rPr>
        <w:t>Photography and The Disruption o</w:t>
      </w:r>
      <w:r w:rsidR="00183DA0">
        <w:rPr>
          <w:rFonts w:asciiTheme="minorHAnsi" w:hAnsiTheme="minorHAnsi"/>
          <w:i/>
          <w:sz w:val="24"/>
          <w:szCs w:val="24"/>
        </w:rPr>
        <w:t>f Memory and Meaning.’ Ubiquity.</w:t>
      </w:r>
      <w:r w:rsidR="00012E09" w:rsidRPr="002902F9">
        <w:rPr>
          <w:rFonts w:asciiTheme="minorHAnsi" w:hAnsiTheme="minorHAnsi"/>
          <w:i/>
          <w:sz w:val="24"/>
          <w:szCs w:val="24"/>
        </w:rPr>
        <w:t xml:space="preserve"> </w:t>
      </w:r>
      <w:proofErr w:type="gramStart"/>
      <w:r w:rsidR="00012E09" w:rsidRPr="00183DA0">
        <w:rPr>
          <w:rFonts w:asciiTheme="minorHAnsi" w:hAnsiTheme="minorHAnsi"/>
          <w:sz w:val="24"/>
          <w:szCs w:val="24"/>
          <w:u w:val="single"/>
        </w:rPr>
        <w:t>The Journal of Pervasive Media</w:t>
      </w:r>
      <w:r w:rsidR="00012E09" w:rsidRPr="002902F9">
        <w:rPr>
          <w:rFonts w:asciiTheme="minorHAnsi" w:hAnsiTheme="minorHAnsi"/>
          <w:sz w:val="24"/>
          <w:szCs w:val="24"/>
        </w:rPr>
        <w:t>.</w:t>
      </w:r>
      <w:proofErr w:type="gramEnd"/>
      <w:r w:rsidR="00012E09" w:rsidRPr="002902F9">
        <w:rPr>
          <w:rFonts w:asciiTheme="minorHAnsi" w:hAnsiTheme="minorHAnsi"/>
          <w:sz w:val="24"/>
          <w:szCs w:val="24"/>
        </w:rPr>
        <w:t xml:space="preserve"> 3, pp. 3-15.</w:t>
      </w:r>
    </w:p>
    <w:p w14:paraId="4F6E901E" w14:textId="77777777" w:rsidR="00B71D5F" w:rsidRPr="002902F9" w:rsidRDefault="00B71D5F" w:rsidP="00012E09">
      <w:pPr>
        <w:rPr>
          <w:rFonts w:asciiTheme="minorHAnsi" w:hAnsiTheme="minorHAnsi"/>
          <w:sz w:val="24"/>
          <w:szCs w:val="24"/>
        </w:rPr>
      </w:pPr>
    </w:p>
    <w:p w14:paraId="5F9BB09A" w14:textId="77777777" w:rsidR="00B71D5F" w:rsidRPr="002902F9" w:rsidRDefault="00B71D5F" w:rsidP="00012E09">
      <w:pPr>
        <w:rPr>
          <w:rFonts w:asciiTheme="minorHAnsi" w:hAnsiTheme="minorHAnsi"/>
          <w:sz w:val="24"/>
          <w:szCs w:val="24"/>
        </w:rPr>
      </w:pPr>
      <w:r w:rsidRPr="002902F9">
        <w:rPr>
          <w:rFonts w:asciiTheme="minorHAnsi" w:hAnsiTheme="minorHAnsi"/>
          <w:sz w:val="24"/>
          <w:szCs w:val="24"/>
        </w:rPr>
        <w:t>Gardner, J. (2006)</w:t>
      </w:r>
      <w:r w:rsidR="00183DA0">
        <w:rPr>
          <w:rFonts w:asciiTheme="minorHAnsi" w:hAnsiTheme="minorHAnsi"/>
          <w:sz w:val="24"/>
          <w:szCs w:val="24"/>
        </w:rPr>
        <w:t>,</w:t>
      </w:r>
      <w:r w:rsidRPr="002902F9">
        <w:rPr>
          <w:rFonts w:asciiTheme="minorHAnsi" w:hAnsiTheme="minorHAnsi"/>
          <w:sz w:val="24"/>
          <w:szCs w:val="24"/>
        </w:rPr>
        <w:t xml:space="preserve"> </w:t>
      </w:r>
      <w:r w:rsidRPr="002902F9">
        <w:rPr>
          <w:rFonts w:asciiTheme="minorHAnsi" w:hAnsiTheme="minorHAnsi"/>
          <w:i/>
          <w:sz w:val="24"/>
          <w:szCs w:val="24"/>
        </w:rPr>
        <w:t>Assessment and Learning</w:t>
      </w:r>
      <w:r w:rsidR="00183DA0">
        <w:rPr>
          <w:rFonts w:asciiTheme="minorHAnsi" w:hAnsiTheme="minorHAnsi"/>
          <w:sz w:val="24"/>
          <w:szCs w:val="24"/>
        </w:rPr>
        <w:t>, London: SAGE</w:t>
      </w:r>
    </w:p>
    <w:p w14:paraId="72D2FEC0" w14:textId="77777777" w:rsidR="00012E09" w:rsidRPr="002902F9" w:rsidRDefault="00012E09" w:rsidP="00A40CB9">
      <w:pPr>
        <w:rPr>
          <w:rFonts w:asciiTheme="minorHAnsi" w:hAnsiTheme="minorHAnsi"/>
          <w:sz w:val="24"/>
          <w:szCs w:val="24"/>
        </w:rPr>
      </w:pPr>
    </w:p>
    <w:p w14:paraId="238400CA" w14:textId="77777777" w:rsidR="00A40CB9" w:rsidRPr="002902F9" w:rsidRDefault="00183DA0" w:rsidP="00A40CB9">
      <w:pPr>
        <w:rPr>
          <w:rFonts w:asciiTheme="minorHAnsi" w:hAnsiTheme="minorHAnsi"/>
          <w:sz w:val="24"/>
          <w:szCs w:val="24"/>
          <w:shd w:val="clear" w:color="auto" w:fill="FFFFFF"/>
        </w:rPr>
      </w:pPr>
      <w:r>
        <w:rPr>
          <w:rFonts w:asciiTheme="minorHAnsi" w:hAnsiTheme="minorHAnsi"/>
          <w:sz w:val="24"/>
          <w:szCs w:val="24"/>
          <w:shd w:val="clear" w:color="auto" w:fill="FFFFFF"/>
        </w:rPr>
        <w:t>Gibbs</w:t>
      </w:r>
      <w:r w:rsidR="00B71D5F" w:rsidRPr="002902F9">
        <w:rPr>
          <w:rFonts w:asciiTheme="minorHAnsi" w:hAnsiTheme="minorHAnsi"/>
          <w:sz w:val="24"/>
          <w:szCs w:val="24"/>
          <w:shd w:val="clear" w:color="auto" w:fill="FFFFFF"/>
        </w:rPr>
        <w:t>,</w:t>
      </w:r>
      <w:r>
        <w:rPr>
          <w:rFonts w:asciiTheme="minorHAnsi" w:hAnsiTheme="minorHAnsi"/>
          <w:sz w:val="24"/>
          <w:szCs w:val="24"/>
          <w:shd w:val="clear" w:color="auto" w:fill="FFFFFF"/>
        </w:rPr>
        <w:t xml:space="preserve"> </w:t>
      </w:r>
      <w:r w:rsidR="00A40CB9" w:rsidRPr="002902F9">
        <w:rPr>
          <w:rFonts w:asciiTheme="minorHAnsi" w:hAnsiTheme="minorHAnsi"/>
          <w:sz w:val="24"/>
          <w:szCs w:val="24"/>
          <w:shd w:val="clear" w:color="auto" w:fill="FFFFFF"/>
        </w:rPr>
        <w:t>G</w:t>
      </w:r>
      <w:r w:rsidR="00B71D5F" w:rsidRPr="002902F9">
        <w:rPr>
          <w:rFonts w:asciiTheme="minorHAnsi" w:hAnsiTheme="minorHAnsi"/>
          <w:sz w:val="24"/>
          <w:szCs w:val="24"/>
          <w:shd w:val="clear" w:color="auto" w:fill="FFFFFF"/>
        </w:rPr>
        <w:t>.</w:t>
      </w:r>
      <w:r w:rsidR="00A40CB9" w:rsidRPr="002902F9">
        <w:rPr>
          <w:rFonts w:asciiTheme="minorHAnsi" w:hAnsiTheme="minorHAnsi"/>
          <w:sz w:val="24"/>
          <w:szCs w:val="24"/>
          <w:shd w:val="clear" w:color="auto" w:fill="FFFFFF"/>
        </w:rPr>
        <w:t xml:space="preserve"> (1988) </w:t>
      </w:r>
      <w:r w:rsidR="00A40CB9" w:rsidRPr="002902F9">
        <w:rPr>
          <w:rFonts w:asciiTheme="minorHAnsi" w:hAnsiTheme="minorHAnsi"/>
          <w:i/>
          <w:sz w:val="24"/>
          <w:szCs w:val="24"/>
          <w:shd w:val="clear" w:color="auto" w:fill="FFFFFF"/>
        </w:rPr>
        <w:t>Learning by Doing: </w:t>
      </w:r>
      <w:r w:rsidR="00151408">
        <w:rPr>
          <w:rFonts w:asciiTheme="minorHAnsi" w:hAnsiTheme="minorHAnsi"/>
          <w:i/>
          <w:iCs/>
          <w:sz w:val="24"/>
          <w:szCs w:val="24"/>
        </w:rPr>
        <w:t>A Guide to Teaching and Learning M</w:t>
      </w:r>
      <w:r w:rsidR="00A40CB9" w:rsidRPr="002902F9">
        <w:rPr>
          <w:rFonts w:asciiTheme="minorHAnsi" w:hAnsiTheme="minorHAnsi"/>
          <w:i/>
          <w:iCs/>
          <w:sz w:val="24"/>
          <w:szCs w:val="24"/>
        </w:rPr>
        <w:t>ethods</w:t>
      </w:r>
      <w:r w:rsidR="00151408">
        <w:rPr>
          <w:rFonts w:asciiTheme="minorHAnsi" w:hAnsiTheme="minorHAnsi"/>
          <w:sz w:val="24"/>
          <w:szCs w:val="24"/>
          <w:shd w:val="clear" w:color="auto" w:fill="FFFFFF"/>
        </w:rPr>
        <w:t xml:space="preserve">, Oxford: </w:t>
      </w:r>
      <w:r w:rsidR="00151408" w:rsidRPr="002902F9">
        <w:rPr>
          <w:rFonts w:asciiTheme="minorHAnsi" w:hAnsiTheme="minorHAnsi"/>
          <w:sz w:val="24"/>
          <w:szCs w:val="24"/>
          <w:shd w:val="clear" w:color="auto" w:fill="FFFFFF"/>
        </w:rPr>
        <w:t>Further Education Unit. Oxford Polytechnic</w:t>
      </w:r>
    </w:p>
    <w:p w14:paraId="1A1F14BC" w14:textId="77777777" w:rsidR="00A40CB9" w:rsidRPr="002902F9" w:rsidRDefault="00A40CB9" w:rsidP="00A40CB9">
      <w:pPr>
        <w:rPr>
          <w:rFonts w:asciiTheme="minorHAnsi" w:hAnsiTheme="minorHAnsi"/>
          <w:sz w:val="24"/>
          <w:szCs w:val="24"/>
          <w:shd w:val="clear" w:color="auto" w:fill="FFFFFF"/>
        </w:rPr>
      </w:pPr>
    </w:p>
    <w:p w14:paraId="44870292" w14:textId="77777777" w:rsidR="005D7E14" w:rsidRDefault="005D7E14" w:rsidP="005D7E14">
      <w:pPr>
        <w:rPr>
          <w:rFonts w:asciiTheme="minorHAnsi" w:hAnsiTheme="minorHAnsi"/>
          <w:sz w:val="24"/>
          <w:szCs w:val="24"/>
          <w:shd w:val="clear" w:color="auto" w:fill="FFFFFF"/>
        </w:rPr>
      </w:pPr>
      <w:r w:rsidRPr="002902F9">
        <w:rPr>
          <w:rFonts w:asciiTheme="minorHAnsi" w:hAnsiTheme="minorHAnsi"/>
          <w:sz w:val="24"/>
          <w:szCs w:val="24"/>
          <w:shd w:val="clear" w:color="auto" w:fill="FFFFFF"/>
        </w:rPr>
        <w:t xml:space="preserve">Henderson, J. (2006) </w:t>
      </w:r>
      <w:r w:rsidRPr="002902F9">
        <w:rPr>
          <w:rFonts w:asciiTheme="minorHAnsi" w:hAnsiTheme="minorHAnsi"/>
          <w:i/>
          <w:sz w:val="24"/>
          <w:szCs w:val="24"/>
          <w:shd w:val="clear" w:color="auto" w:fill="FFFFFF"/>
        </w:rPr>
        <w:t>Memory and Forgetting, Cognitive Psychology</w:t>
      </w:r>
      <w:r>
        <w:rPr>
          <w:rFonts w:asciiTheme="minorHAnsi" w:hAnsiTheme="minorHAnsi"/>
          <w:sz w:val="24"/>
          <w:szCs w:val="24"/>
          <w:shd w:val="clear" w:color="auto" w:fill="FFFFFF"/>
        </w:rPr>
        <w:t>,</w:t>
      </w:r>
      <w:r w:rsidRPr="002902F9">
        <w:rPr>
          <w:rFonts w:asciiTheme="minorHAnsi" w:hAnsiTheme="minorHAnsi"/>
          <w:sz w:val="24"/>
          <w:szCs w:val="24"/>
          <w:shd w:val="clear" w:color="auto" w:fill="FFFFFF"/>
        </w:rPr>
        <w:t xml:space="preserve"> London</w:t>
      </w:r>
      <w:r>
        <w:rPr>
          <w:rFonts w:asciiTheme="minorHAnsi" w:hAnsiTheme="minorHAnsi"/>
          <w:sz w:val="24"/>
          <w:szCs w:val="24"/>
          <w:shd w:val="clear" w:color="auto" w:fill="FFFFFF"/>
        </w:rPr>
        <w:t>:</w:t>
      </w:r>
      <w:r w:rsidRPr="002902F9">
        <w:rPr>
          <w:rFonts w:asciiTheme="minorHAnsi" w:hAnsiTheme="minorHAnsi"/>
          <w:sz w:val="24"/>
          <w:szCs w:val="24"/>
          <w:shd w:val="clear" w:color="auto" w:fill="FFFFFF"/>
        </w:rPr>
        <w:t xml:space="preserve"> Routledge</w:t>
      </w:r>
    </w:p>
    <w:p w14:paraId="0A7A752E" w14:textId="77777777" w:rsidR="005D7E14" w:rsidRDefault="005D7E14" w:rsidP="005D7E14">
      <w:pPr>
        <w:rPr>
          <w:rFonts w:asciiTheme="minorHAnsi" w:hAnsiTheme="minorHAnsi"/>
          <w:sz w:val="24"/>
          <w:szCs w:val="24"/>
          <w:shd w:val="clear" w:color="auto" w:fill="FFFFFF"/>
        </w:rPr>
      </w:pPr>
    </w:p>
    <w:p w14:paraId="16EE2CE5" w14:textId="58293071" w:rsidR="005D7E14" w:rsidRPr="002902F9" w:rsidRDefault="005D7E14" w:rsidP="005D7E14">
      <w:pPr>
        <w:rPr>
          <w:rFonts w:asciiTheme="minorHAnsi" w:hAnsiTheme="minorHAnsi"/>
          <w:sz w:val="24"/>
          <w:szCs w:val="24"/>
          <w:shd w:val="clear" w:color="auto" w:fill="FFFFFF"/>
        </w:rPr>
      </w:pPr>
      <w:r>
        <w:rPr>
          <w:rFonts w:asciiTheme="minorHAnsi" w:hAnsiTheme="minorHAnsi"/>
          <w:sz w:val="24"/>
          <w:szCs w:val="24"/>
          <w:shd w:val="clear" w:color="auto" w:fill="FFFFFF"/>
        </w:rPr>
        <w:t>Higher Education Academy (HEA). (2019), UK Professional Standards Framework (UKPSF), [Online] http</w:t>
      </w:r>
      <w:proofErr w:type="gramStart"/>
      <w:r>
        <w:rPr>
          <w:rFonts w:asciiTheme="minorHAnsi" w:hAnsiTheme="minorHAnsi"/>
          <w:sz w:val="24"/>
          <w:szCs w:val="24"/>
          <w:shd w:val="clear" w:color="auto" w:fill="FFFFFF"/>
        </w:rPr>
        <w:t>:www.advance</w:t>
      </w:r>
      <w:proofErr w:type="gramEnd"/>
      <w:r>
        <w:rPr>
          <w:rFonts w:asciiTheme="minorHAnsi" w:hAnsiTheme="minorHAnsi"/>
          <w:sz w:val="24"/>
          <w:szCs w:val="24"/>
          <w:shd w:val="clear" w:color="auto" w:fill="FFFFFF"/>
        </w:rPr>
        <w:t>-he.ac.uk, Accessed 6</w:t>
      </w:r>
      <w:r w:rsidRPr="005D7E14">
        <w:rPr>
          <w:rFonts w:asciiTheme="minorHAnsi" w:hAnsiTheme="minorHAnsi"/>
          <w:sz w:val="24"/>
          <w:szCs w:val="24"/>
          <w:shd w:val="clear" w:color="auto" w:fill="FFFFFF"/>
          <w:vertAlign w:val="superscript"/>
        </w:rPr>
        <w:t>th</w:t>
      </w:r>
      <w:r>
        <w:rPr>
          <w:rFonts w:asciiTheme="minorHAnsi" w:hAnsiTheme="minorHAnsi"/>
          <w:sz w:val="24"/>
          <w:szCs w:val="24"/>
          <w:shd w:val="clear" w:color="auto" w:fill="FFFFFF"/>
        </w:rPr>
        <w:t xml:space="preserve"> December 2019</w:t>
      </w:r>
    </w:p>
    <w:p w14:paraId="356B317C" w14:textId="77777777" w:rsidR="005D0E8D" w:rsidRPr="002902F9" w:rsidRDefault="005D0E8D" w:rsidP="00A40CB9">
      <w:pPr>
        <w:rPr>
          <w:rFonts w:asciiTheme="minorHAnsi" w:hAnsiTheme="minorHAnsi"/>
          <w:sz w:val="24"/>
          <w:szCs w:val="24"/>
          <w:shd w:val="clear" w:color="auto" w:fill="FFFFFF"/>
        </w:rPr>
      </w:pPr>
    </w:p>
    <w:p w14:paraId="6C563CEF" w14:textId="77777777" w:rsidR="00A40CB9" w:rsidRPr="002902F9" w:rsidRDefault="00A40CB9" w:rsidP="00A40CB9">
      <w:pPr>
        <w:rPr>
          <w:rFonts w:asciiTheme="minorHAnsi" w:hAnsiTheme="minorHAnsi"/>
          <w:sz w:val="24"/>
          <w:szCs w:val="24"/>
          <w:shd w:val="clear" w:color="auto" w:fill="FFFFFF"/>
        </w:rPr>
      </w:pPr>
      <w:r w:rsidRPr="002902F9">
        <w:rPr>
          <w:rFonts w:asciiTheme="minorHAnsi" w:hAnsiTheme="minorHAnsi"/>
          <w:sz w:val="24"/>
          <w:szCs w:val="24"/>
        </w:rPr>
        <w:t xml:space="preserve">Hillier, Y. (2005) </w:t>
      </w:r>
      <w:r w:rsidR="00151408">
        <w:rPr>
          <w:rFonts w:asciiTheme="minorHAnsi" w:hAnsiTheme="minorHAnsi"/>
          <w:i/>
          <w:sz w:val="24"/>
          <w:szCs w:val="24"/>
        </w:rPr>
        <w:t>Reflective Teaching in Further and Adult E</w:t>
      </w:r>
      <w:r w:rsidRPr="002902F9">
        <w:rPr>
          <w:rFonts w:asciiTheme="minorHAnsi" w:hAnsiTheme="minorHAnsi"/>
          <w:i/>
          <w:sz w:val="24"/>
          <w:szCs w:val="24"/>
        </w:rPr>
        <w:t>ducation</w:t>
      </w:r>
      <w:r w:rsidRPr="002902F9">
        <w:rPr>
          <w:rFonts w:asciiTheme="minorHAnsi" w:hAnsiTheme="minorHAnsi"/>
          <w:sz w:val="24"/>
          <w:szCs w:val="24"/>
        </w:rPr>
        <w:t>:</w:t>
      </w:r>
      <w:r w:rsidRPr="002902F9">
        <w:rPr>
          <w:rFonts w:asciiTheme="minorHAnsi" w:hAnsiTheme="minorHAnsi"/>
          <w:sz w:val="24"/>
          <w:szCs w:val="24"/>
          <w:shd w:val="clear" w:color="auto" w:fill="FFFFFF"/>
        </w:rPr>
        <w:t xml:space="preserve"> </w:t>
      </w:r>
      <w:r w:rsidR="00151408">
        <w:rPr>
          <w:rFonts w:asciiTheme="minorHAnsi" w:hAnsiTheme="minorHAnsi"/>
          <w:sz w:val="24"/>
          <w:szCs w:val="24"/>
          <w:shd w:val="clear" w:color="auto" w:fill="FFFFFF"/>
        </w:rPr>
        <w:t xml:space="preserve">UK: </w:t>
      </w:r>
      <w:r w:rsidRPr="002902F9">
        <w:rPr>
          <w:rFonts w:asciiTheme="minorHAnsi" w:hAnsiTheme="minorHAnsi"/>
          <w:sz w:val="24"/>
          <w:szCs w:val="24"/>
          <w:shd w:val="clear" w:color="auto" w:fill="FFFFFF"/>
        </w:rPr>
        <w:t>Bloomsbury Publishing PLC</w:t>
      </w:r>
    </w:p>
    <w:p w14:paraId="436C8354" w14:textId="77777777" w:rsidR="005D0E8D" w:rsidRPr="002902F9" w:rsidRDefault="005D0E8D" w:rsidP="00A40CB9">
      <w:pPr>
        <w:rPr>
          <w:rFonts w:asciiTheme="minorHAnsi" w:hAnsiTheme="minorHAnsi"/>
          <w:sz w:val="24"/>
          <w:szCs w:val="24"/>
          <w:shd w:val="clear" w:color="auto" w:fill="FFFFFF"/>
        </w:rPr>
      </w:pPr>
    </w:p>
    <w:p w14:paraId="577F4F30" w14:textId="77777777" w:rsidR="00183DA0" w:rsidRDefault="00183DA0" w:rsidP="00A40CB9">
      <w:pPr>
        <w:rPr>
          <w:rFonts w:asciiTheme="minorHAnsi" w:hAnsiTheme="minorHAnsi"/>
          <w:sz w:val="24"/>
          <w:szCs w:val="24"/>
          <w:shd w:val="clear" w:color="auto" w:fill="FFFFFF"/>
        </w:rPr>
      </w:pPr>
      <w:proofErr w:type="gramStart"/>
      <w:r>
        <w:rPr>
          <w:rFonts w:asciiTheme="minorHAnsi" w:hAnsiTheme="minorHAnsi"/>
          <w:sz w:val="24"/>
          <w:szCs w:val="24"/>
          <w:shd w:val="clear" w:color="auto" w:fill="FFFFFF"/>
        </w:rPr>
        <w:t>Intel Education Initiative.</w:t>
      </w:r>
      <w:proofErr w:type="gramEnd"/>
      <w:r>
        <w:rPr>
          <w:rFonts w:asciiTheme="minorHAnsi" w:hAnsiTheme="minorHAnsi"/>
          <w:sz w:val="24"/>
          <w:szCs w:val="24"/>
          <w:shd w:val="clear" w:color="auto" w:fill="FFFFFF"/>
        </w:rPr>
        <w:t xml:space="preserve"> (2007), ‘Designing Effective Projects: Thinking Skills Frameworks Learning Styles, [Online] http</w:t>
      </w:r>
      <w:proofErr w:type="gramStart"/>
      <w:r>
        <w:rPr>
          <w:rFonts w:asciiTheme="minorHAnsi" w:hAnsiTheme="minorHAnsi"/>
          <w:sz w:val="24"/>
          <w:szCs w:val="24"/>
          <w:shd w:val="clear" w:color="auto" w:fill="FFFFFF"/>
        </w:rPr>
        <w:t>:www.intel.co.uk</w:t>
      </w:r>
      <w:proofErr w:type="gramEnd"/>
      <w:r>
        <w:rPr>
          <w:rFonts w:asciiTheme="minorHAnsi" w:hAnsiTheme="minorHAnsi"/>
          <w:sz w:val="24"/>
          <w:szCs w:val="24"/>
          <w:shd w:val="clear" w:color="auto" w:fill="FFFFFF"/>
        </w:rPr>
        <w:t>, Accessed 12</w:t>
      </w:r>
      <w:r w:rsidRPr="00183DA0">
        <w:rPr>
          <w:rFonts w:asciiTheme="minorHAnsi" w:hAnsiTheme="minorHAnsi"/>
          <w:sz w:val="24"/>
          <w:szCs w:val="24"/>
          <w:shd w:val="clear" w:color="auto" w:fill="FFFFFF"/>
          <w:vertAlign w:val="superscript"/>
        </w:rPr>
        <w:t>th</w:t>
      </w:r>
      <w:r>
        <w:rPr>
          <w:rFonts w:asciiTheme="minorHAnsi" w:hAnsiTheme="minorHAnsi"/>
          <w:sz w:val="24"/>
          <w:szCs w:val="24"/>
          <w:shd w:val="clear" w:color="auto" w:fill="FFFFFF"/>
        </w:rPr>
        <w:t xml:space="preserve"> December 2019</w:t>
      </w:r>
    </w:p>
    <w:p w14:paraId="4A0DC2D9" w14:textId="77777777" w:rsidR="00183DA0" w:rsidRPr="002902F9" w:rsidRDefault="00183DA0" w:rsidP="00A40CB9">
      <w:pPr>
        <w:rPr>
          <w:rFonts w:asciiTheme="minorHAnsi" w:hAnsiTheme="minorHAnsi"/>
          <w:sz w:val="24"/>
          <w:szCs w:val="24"/>
          <w:shd w:val="clear" w:color="auto" w:fill="FFFFFF"/>
        </w:rPr>
      </w:pPr>
    </w:p>
    <w:p w14:paraId="0CF8DF0B" w14:textId="77777777" w:rsidR="00A40CB9" w:rsidRPr="002902F9" w:rsidRDefault="00A40CB9" w:rsidP="00A40CB9">
      <w:pPr>
        <w:rPr>
          <w:rFonts w:asciiTheme="minorHAnsi" w:hAnsiTheme="minorHAnsi"/>
          <w:sz w:val="24"/>
          <w:szCs w:val="24"/>
          <w:shd w:val="clear" w:color="auto" w:fill="FFFFFF"/>
        </w:rPr>
      </w:pPr>
      <w:r w:rsidRPr="002902F9">
        <w:rPr>
          <w:rFonts w:asciiTheme="minorHAnsi" w:hAnsiTheme="minorHAnsi"/>
          <w:sz w:val="24"/>
          <w:szCs w:val="24"/>
          <w:shd w:val="clear" w:color="auto" w:fill="FFFFFF"/>
        </w:rPr>
        <w:t xml:space="preserve">Jarvis, M. (2015), </w:t>
      </w:r>
      <w:r w:rsidRPr="002902F9">
        <w:rPr>
          <w:rFonts w:asciiTheme="minorHAnsi" w:hAnsiTheme="minorHAnsi"/>
          <w:i/>
          <w:sz w:val="24"/>
          <w:szCs w:val="24"/>
          <w:shd w:val="clear" w:color="auto" w:fill="FFFFFF"/>
        </w:rPr>
        <w:t>Brilliant Ideas for using ICT in the Classroom</w:t>
      </w:r>
      <w:r w:rsidR="00151408">
        <w:rPr>
          <w:rFonts w:asciiTheme="minorHAnsi" w:hAnsiTheme="minorHAnsi"/>
          <w:sz w:val="24"/>
          <w:szCs w:val="24"/>
          <w:shd w:val="clear" w:color="auto" w:fill="FFFFFF"/>
        </w:rPr>
        <w:t>,</w:t>
      </w:r>
      <w:r w:rsidRPr="002902F9">
        <w:rPr>
          <w:rFonts w:asciiTheme="minorHAnsi" w:hAnsiTheme="minorHAnsi"/>
          <w:sz w:val="24"/>
          <w:szCs w:val="24"/>
          <w:shd w:val="clear" w:color="auto" w:fill="FFFFFF"/>
        </w:rPr>
        <w:t xml:space="preserve"> London</w:t>
      </w:r>
      <w:r w:rsidR="00151408">
        <w:rPr>
          <w:rFonts w:asciiTheme="minorHAnsi" w:hAnsiTheme="minorHAnsi"/>
          <w:sz w:val="24"/>
          <w:szCs w:val="24"/>
          <w:shd w:val="clear" w:color="auto" w:fill="FFFFFF"/>
        </w:rPr>
        <w:t xml:space="preserve">: </w:t>
      </w:r>
      <w:r w:rsidRPr="002902F9">
        <w:rPr>
          <w:rFonts w:asciiTheme="minorHAnsi" w:hAnsiTheme="minorHAnsi"/>
          <w:sz w:val="24"/>
          <w:szCs w:val="24"/>
          <w:shd w:val="clear" w:color="auto" w:fill="FFFFFF"/>
        </w:rPr>
        <w:t>Routledge</w:t>
      </w:r>
    </w:p>
    <w:p w14:paraId="4291652A" w14:textId="77777777" w:rsidR="00B71D5F" w:rsidRPr="002902F9" w:rsidRDefault="00B71D5F" w:rsidP="00A40CB9">
      <w:pPr>
        <w:rPr>
          <w:rFonts w:asciiTheme="minorHAnsi" w:hAnsiTheme="minorHAnsi"/>
          <w:sz w:val="24"/>
          <w:szCs w:val="24"/>
        </w:rPr>
      </w:pPr>
    </w:p>
    <w:p w14:paraId="5EE2D0A0" w14:textId="77777777" w:rsidR="00B71D5F" w:rsidRDefault="00B71D5F" w:rsidP="00B71D5F">
      <w:pPr>
        <w:rPr>
          <w:rFonts w:asciiTheme="minorHAnsi" w:hAnsiTheme="minorHAnsi"/>
          <w:sz w:val="24"/>
          <w:szCs w:val="24"/>
        </w:rPr>
      </w:pPr>
      <w:r w:rsidRPr="002902F9">
        <w:rPr>
          <w:rFonts w:asciiTheme="minorHAnsi" w:hAnsiTheme="minorHAnsi"/>
          <w:sz w:val="24"/>
          <w:szCs w:val="24"/>
          <w:lang w:val="en-US"/>
        </w:rPr>
        <w:t xml:space="preserve">Jarvis, P. (2004) </w:t>
      </w:r>
      <w:r w:rsidR="00F66359">
        <w:rPr>
          <w:rFonts w:asciiTheme="minorHAnsi" w:hAnsiTheme="minorHAnsi"/>
          <w:i/>
          <w:iCs/>
          <w:sz w:val="24"/>
          <w:szCs w:val="24"/>
        </w:rPr>
        <w:t>Adult Education and Lifelong L</w:t>
      </w:r>
      <w:r w:rsidRPr="002902F9">
        <w:rPr>
          <w:rFonts w:asciiTheme="minorHAnsi" w:hAnsiTheme="minorHAnsi"/>
          <w:i/>
          <w:iCs/>
          <w:sz w:val="24"/>
          <w:szCs w:val="24"/>
        </w:rPr>
        <w:t>earning</w:t>
      </w:r>
      <w:r w:rsidR="00151408">
        <w:rPr>
          <w:rFonts w:asciiTheme="minorHAnsi" w:hAnsiTheme="minorHAnsi"/>
          <w:i/>
          <w:iCs/>
          <w:sz w:val="24"/>
          <w:szCs w:val="24"/>
        </w:rPr>
        <w:t xml:space="preserve">, </w:t>
      </w:r>
      <w:r w:rsidR="00151408" w:rsidRPr="00151408">
        <w:rPr>
          <w:rFonts w:asciiTheme="minorHAnsi" w:hAnsiTheme="minorHAnsi"/>
          <w:iCs/>
          <w:sz w:val="24"/>
          <w:szCs w:val="24"/>
        </w:rPr>
        <w:t>London:</w:t>
      </w:r>
      <w:r w:rsidRPr="00151408">
        <w:rPr>
          <w:rFonts w:asciiTheme="minorHAnsi" w:hAnsiTheme="minorHAnsi"/>
          <w:iCs/>
          <w:sz w:val="24"/>
          <w:szCs w:val="24"/>
        </w:rPr>
        <w:t xml:space="preserve"> </w:t>
      </w:r>
      <w:r w:rsidRPr="00151408">
        <w:rPr>
          <w:rFonts w:asciiTheme="minorHAnsi" w:hAnsiTheme="minorHAnsi"/>
          <w:sz w:val="24"/>
          <w:szCs w:val="24"/>
        </w:rPr>
        <w:t xml:space="preserve">Routledge </w:t>
      </w:r>
      <w:r w:rsidR="00151408">
        <w:rPr>
          <w:rFonts w:asciiTheme="minorHAnsi" w:hAnsiTheme="minorHAnsi"/>
          <w:sz w:val="24"/>
          <w:szCs w:val="24"/>
        </w:rPr>
        <w:t xml:space="preserve"> </w:t>
      </w:r>
    </w:p>
    <w:p w14:paraId="3E6A7832" w14:textId="77777777" w:rsidR="00A60A10" w:rsidRPr="002902F9" w:rsidRDefault="00A60A10" w:rsidP="00B71D5F">
      <w:pPr>
        <w:rPr>
          <w:rFonts w:asciiTheme="minorHAnsi" w:hAnsiTheme="minorHAnsi"/>
          <w:sz w:val="24"/>
          <w:szCs w:val="24"/>
        </w:rPr>
      </w:pPr>
    </w:p>
    <w:p w14:paraId="19B7134A" w14:textId="77777777" w:rsidR="00A40CB9" w:rsidRPr="002902F9" w:rsidRDefault="00A40CB9" w:rsidP="00A40CB9">
      <w:pPr>
        <w:rPr>
          <w:rFonts w:asciiTheme="minorHAnsi" w:hAnsiTheme="minorHAnsi"/>
          <w:color w:val="333333"/>
          <w:sz w:val="24"/>
          <w:szCs w:val="24"/>
          <w:shd w:val="clear" w:color="auto" w:fill="FFFFFF"/>
        </w:rPr>
      </w:pPr>
      <w:proofErr w:type="spellStart"/>
      <w:r w:rsidRPr="002902F9">
        <w:rPr>
          <w:rFonts w:asciiTheme="minorHAnsi" w:hAnsiTheme="minorHAnsi"/>
          <w:sz w:val="24"/>
          <w:szCs w:val="24"/>
        </w:rPr>
        <w:t>Perrott</w:t>
      </w:r>
      <w:proofErr w:type="spellEnd"/>
      <w:r w:rsidRPr="002902F9">
        <w:rPr>
          <w:rFonts w:asciiTheme="minorHAnsi" w:hAnsiTheme="minorHAnsi"/>
          <w:sz w:val="24"/>
          <w:szCs w:val="24"/>
        </w:rPr>
        <w:t xml:space="preserve">, E. (1983) </w:t>
      </w:r>
      <w:r w:rsidRPr="002902F9">
        <w:rPr>
          <w:rFonts w:asciiTheme="minorHAnsi" w:hAnsiTheme="minorHAnsi"/>
          <w:i/>
          <w:sz w:val="24"/>
          <w:szCs w:val="24"/>
        </w:rPr>
        <w:t>Effecti</w:t>
      </w:r>
      <w:r w:rsidR="00F66359">
        <w:rPr>
          <w:rFonts w:asciiTheme="minorHAnsi" w:hAnsiTheme="minorHAnsi"/>
          <w:i/>
          <w:sz w:val="24"/>
          <w:szCs w:val="24"/>
        </w:rPr>
        <w:t>ve Teaching: A Practical Guide t</w:t>
      </w:r>
      <w:r w:rsidRPr="002902F9">
        <w:rPr>
          <w:rFonts w:asciiTheme="minorHAnsi" w:hAnsiTheme="minorHAnsi"/>
          <w:i/>
          <w:sz w:val="24"/>
          <w:szCs w:val="24"/>
        </w:rPr>
        <w:t>o Improving Your Teaching</w:t>
      </w:r>
      <w:r w:rsidR="00151408">
        <w:rPr>
          <w:rFonts w:asciiTheme="minorHAnsi" w:hAnsiTheme="minorHAnsi"/>
          <w:i/>
          <w:sz w:val="24"/>
          <w:szCs w:val="24"/>
        </w:rPr>
        <w:t xml:space="preserve">, </w:t>
      </w:r>
      <w:r w:rsidR="00151408" w:rsidRPr="00151408">
        <w:rPr>
          <w:rFonts w:asciiTheme="minorHAnsi" w:hAnsiTheme="minorHAnsi"/>
          <w:sz w:val="24"/>
          <w:szCs w:val="24"/>
        </w:rPr>
        <w:t xml:space="preserve">London: </w:t>
      </w:r>
      <w:r w:rsidRPr="00151408">
        <w:rPr>
          <w:rFonts w:asciiTheme="minorHAnsi" w:hAnsiTheme="minorHAnsi"/>
          <w:color w:val="333333"/>
          <w:sz w:val="24"/>
          <w:szCs w:val="24"/>
          <w:shd w:val="clear" w:color="auto" w:fill="FFFFFF"/>
        </w:rPr>
        <w:t>Routledge Publishing</w:t>
      </w:r>
    </w:p>
    <w:p w14:paraId="1F6BBE2C" w14:textId="77777777" w:rsidR="00A40CB9" w:rsidRPr="002902F9" w:rsidRDefault="00A40CB9" w:rsidP="00A40CB9">
      <w:pPr>
        <w:rPr>
          <w:rFonts w:asciiTheme="minorHAnsi" w:hAnsiTheme="minorHAnsi"/>
          <w:color w:val="333333"/>
          <w:sz w:val="24"/>
          <w:szCs w:val="24"/>
          <w:shd w:val="clear" w:color="auto" w:fill="FFFFFF"/>
        </w:rPr>
      </w:pPr>
    </w:p>
    <w:p w14:paraId="036B71FC" w14:textId="77777777" w:rsidR="00A40CB9" w:rsidRPr="002902F9" w:rsidRDefault="00A40CB9" w:rsidP="00A40CB9">
      <w:pPr>
        <w:rPr>
          <w:rFonts w:asciiTheme="minorHAnsi" w:hAnsiTheme="minorHAnsi"/>
          <w:color w:val="333333"/>
          <w:sz w:val="24"/>
          <w:szCs w:val="24"/>
          <w:shd w:val="clear" w:color="auto" w:fill="FFFFFF"/>
        </w:rPr>
      </w:pPr>
      <w:r w:rsidRPr="002902F9">
        <w:rPr>
          <w:rFonts w:asciiTheme="minorHAnsi" w:hAnsiTheme="minorHAnsi"/>
          <w:color w:val="333333"/>
          <w:sz w:val="24"/>
          <w:szCs w:val="24"/>
          <w:shd w:val="clear" w:color="auto" w:fill="FFFFFF"/>
        </w:rPr>
        <w:t>Petty, G. (2014)</w:t>
      </w:r>
      <w:r w:rsidR="00F66359">
        <w:rPr>
          <w:rFonts w:asciiTheme="minorHAnsi" w:hAnsiTheme="minorHAnsi"/>
          <w:color w:val="333333"/>
          <w:sz w:val="24"/>
          <w:szCs w:val="24"/>
          <w:shd w:val="clear" w:color="auto" w:fill="FFFFFF"/>
        </w:rPr>
        <w:t>,</w:t>
      </w:r>
      <w:r w:rsidRPr="002902F9">
        <w:rPr>
          <w:rFonts w:asciiTheme="minorHAnsi" w:hAnsiTheme="minorHAnsi"/>
          <w:color w:val="333333"/>
          <w:sz w:val="24"/>
          <w:szCs w:val="24"/>
          <w:shd w:val="clear" w:color="auto" w:fill="FFFFFF"/>
        </w:rPr>
        <w:t xml:space="preserve"> </w:t>
      </w:r>
      <w:r w:rsidRPr="002902F9">
        <w:rPr>
          <w:rFonts w:asciiTheme="minorHAnsi" w:hAnsiTheme="minorHAnsi"/>
          <w:i/>
          <w:color w:val="333333"/>
          <w:sz w:val="24"/>
          <w:szCs w:val="24"/>
          <w:shd w:val="clear" w:color="auto" w:fill="FFFFFF"/>
        </w:rPr>
        <w:t>Teaching Today: A Practical Guide</w:t>
      </w:r>
      <w:r w:rsidR="00F66359">
        <w:rPr>
          <w:rFonts w:asciiTheme="minorHAnsi" w:hAnsiTheme="minorHAnsi"/>
          <w:color w:val="333333"/>
          <w:sz w:val="24"/>
          <w:szCs w:val="24"/>
          <w:shd w:val="clear" w:color="auto" w:fill="FFFFFF"/>
        </w:rPr>
        <w:t>,</w:t>
      </w:r>
      <w:r w:rsidRPr="002902F9">
        <w:rPr>
          <w:rFonts w:asciiTheme="minorHAnsi" w:hAnsiTheme="minorHAnsi"/>
          <w:color w:val="333333"/>
          <w:sz w:val="24"/>
          <w:szCs w:val="24"/>
          <w:shd w:val="clear" w:color="auto" w:fill="FFFFFF"/>
        </w:rPr>
        <w:t xml:space="preserve"> </w:t>
      </w:r>
      <w:r w:rsidR="00F66359">
        <w:rPr>
          <w:rFonts w:asciiTheme="minorHAnsi" w:hAnsiTheme="minorHAnsi"/>
          <w:color w:val="333333"/>
          <w:sz w:val="24"/>
          <w:szCs w:val="24"/>
          <w:shd w:val="clear" w:color="auto" w:fill="FFFFFF"/>
        </w:rPr>
        <w:t>(Fifth Edition)</w:t>
      </w:r>
      <w:r w:rsidRPr="002902F9">
        <w:rPr>
          <w:rFonts w:asciiTheme="minorHAnsi" w:hAnsiTheme="minorHAnsi"/>
          <w:color w:val="333333"/>
          <w:sz w:val="24"/>
          <w:szCs w:val="24"/>
          <w:shd w:val="clear" w:color="auto" w:fill="FFFFFF"/>
        </w:rPr>
        <w:t>, Oxford: Oxford University Press.</w:t>
      </w:r>
    </w:p>
    <w:p w14:paraId="4C007569" w14:textId="77777777" w:rsidR="00A40CB9" w:rsidRPr="002902F9" w:rsidRDefault="00A40CB9" w:rsidP="00A40CB9">
      <w:pPr>
        <w:rPr>
          <w:rFonts w:asciiTheme="minorHAnsi" w:hAnsiTheme="minorHAnsi"/>
          <w:color w:val="333333"/>
          <w:sz w:val="24"/>
          <w:szCs w:val="24"/>
          <w:shd w:val="clear" w:color="auto" w:fill="FFFFFF"/>
        </w:rPr>
      </w:pPr>
    </w:p>
    <w:p w14:paraId="48A52512" w14:textId="77777777" w:rsidR="00A40CB9" w:rsidRPr="002902F9" w:rsidRDefault="00A40CB9" w:rsidP="00A40CB9">
      <w:pPr>
        <w:rPr>
          <w:rFonts w:asciiTheme="minorHAnsi" w:hAnsiTheme="minorHAnsi"/>
          <w:color w:val="333333"/>
          <w:sz w:val="24"/>
          <w:szCs w:val="24"/>
          <w:shd w:val="clear" w:color="auto" w:fill="FFFFFF"/>
        </w:rPr>
      </w:pPr>
      <w:proofErr w:type="spellStart"/>
      <w:r w:rsidRPr="002902F9">
        <w:rPr>
          <w:rFonts w:asciiTheme="minorHAnsi" w:hAnsiTheme="minorHAnsi"/>
          <w:color w:val="333333"/>
          <w:sz w:val="24"/>
          <w:szCs w:val="24"/>
          <w:shd w:val="clear" w:color="auto" w:fill="FFFFFF"/>
        </w:rPr>
        <w:t>Poore</w:t>
      </w:r>
      <w:proofErr w:type="spellEnd"/>
      <w:r w:rsidRPr="002902F9">
        <w:rPr>
          <w:rFonts w:asciiTheme="minorHAnsi" w:hAnsiTheme="minorHAnsi"/>
          <w:color w:val="333333"/>
          <w:sz w:val="24"/>
          <w:szCs w:val="24"/>
          <w:shd w:val="clear" w:color="auto" w:fill="FFFFFF"/>
        </w:rPr>
        <w:t xml:space="preserve">, M. (2013) </w:t>
      </w:r>
      <w:r w:rsidRPr="002902F9">
        <w:rPr>
          <w:rFonts w:asciiTheme="minorHAnsi" w:hAnsiTheme="minorHAnsi"/>
          <w:i/>
          <w:color w:val="333333"/>
          <w:sz w:val="24"/>
          <w:szCs w:val="24"/>
          <w:shd w:val="clear" w:color="auto" w:fill="FFFFFF"/>
        </w:rPr>
        <w:t>Using Social Media in the Classroom</w:t>
      </w:r>
      <w:r w:rsidR="004004CF">
        <w:rPr>
          <w:rFonts w:asciiTheme="minorHAnsi" w:hAnsiTheme="minorHAnsi"/>
          <w:color w:val="333333"/>
          <w:sz w:val="24"/>
          <w:szCs w:val="24"/>
          <w:shd w:val="clear" w:color="auto" w:fill="FFFFFF"/>
        </w:rPr>
        <w:t>, London:</w:t>
      </w:r>
      <w:r w:rsidRPr="002902F9">
        <w:rPr>
          <w:rFonts w:asciiTheme="minorHAnsi" w:hAnsiTheme="minorHAnsi"/>
          <w:color w:val="333333"/>
          <w:sz w:val="24"/>
          <w:szCs w:val="24"/>
          <w:shd w:val="clear" w:color="auto" w:fill="FFFFFF"/>
        </w:rPr>
        <w:t xml:space="preserve"> </w:t>
      </w:r>
      <w:r w:rsidR="004004CF">
        <w:rPr>
          <w:rFonts w:asciiTheme="minorHAnsi" w:hAnsiTheme="minorHAnsi"/>
          <w:color w:val="333333"/>
          <w:sz w:val="24"/>
          <w:szCs w:val="24"/>
          <w:shd w:val="clear" w:color="auto" w:fill="FFFFFF"/>
        </w:rPr>
        <w:t>SAGE</w:t>
      </w:r>
    </w:p>
    <w:p w14:paraId="028BFAE9" w14:textId="77777777" w:rsidR="00B71D5F" w:rsidRPr="002902F9" w:rsidRDefault="00B71D5F" w:rsidP="00A40CB9">
      <w:pPr>
        <w:rPr>
          <w:rFonts w:asciiTheme="minorHAnsi" w:hAnsiTheme="minorHAnsi"/>
          <w:color w:val="333333"/>
          <w:sz w:val="24"/>
          <w:szCs w:val="24"/>
          <w:shd w:val="clear" w:color="auto" w:fill="FFFFFF"/>
        </w:rPr>
      </w:pPr>
    </w:p>
    <w:p w14:paraId="4F25682D" w14:textId="77777777" w:rsidR="00B71D5F" w:rsidRPr="002902F9" w:rsidRDefault="00B71D5F" w:rsidP="00B71D5F">
      <w:pPr>
        <w:rPr>
          <w:rFonts w:asciiTheme="minorHAnsi" w:hAnsiTheme="minorHAnsi"/>
          <w:sz w:val="24"/>
          <w:szCs w:val="24"/>
        </w:rPr>
      </w:pPr>
      <w:r w:rsidRPr="002902F9">
        <w:rPr>
          <w:rFonts w:asciiTheme="minorHAnsi" w:hAnsiTheme="minorHAnsi"/>
          <w:sz w:val="24"/>
          <w:szCs w:val="24"/>
          <w:lang w:val="en-US"/>
        </w:rPr>
        <w:t xml:space="preserve">Pritchard, A. (2013) </w:t>
      </w:r>
      <w:r w:rsidRPr="002902F9">
        <w:rPr>
          <w:rFonts w:asciiTheme="minorHAnsi" w:hAnsiTheme="minorHAnsi"/>
          <w:i/>
          <w:iCs/>
          <w:sz w:val="24"/>
          <w:szCs w:val="24"/>
          <w:lang w:val="en-US"/>
        </w:rPr>
        <w:t>Ways of Learning</w:t>
      </w:r>
      <w:r w:rsidR="004004CF">
        <w:rPr>
          <w:rFonts w:asciiTheme="minorHAnsi" w:hAnsiTheme="minorHAnsi"/>
          <w:i/>
          <w:iCs/>
          <w:sz w:val="24"/>
          <w:szCs w:val="24"/>
          <w:lang w:val="en-US"/>
        </w:rPr>
        <w:t xml:space="preserve">, </w:t>
      </w:r>
      <w:r w:rsidR="004004CF" w:rsidRPr="004004CF">
        <w:rPr>
          <w:rFonts w:asciiTheme="minorHAnsi" w:hAnsiTheme="minorHAnsi"/>
          <w:iCs/>
          <w:sz w:val="24"/>
          <w:szCs w:val="24"/>
          <w:lang w:val="en-US"/>
        </w:rPr>
        <w:t>London:</w:t>
      </w:r>
      <w:r w:rsidR="004004CF">
        <w:rPr>
          <w:rFonts w:asciiTheme="minorHAnsi" w:hAnsiTheme="minorHAnsi"/>
          <w:i/>
          <w:iCs/>
          <w:sz w:val="24"/>
          <w:szCs w:val="24"/>
          <w:lang w:val="en-US"/>
        </w:rPr>
        <w:t xml:space="preserve"> </w:t>
      </w:r>
      <w:r w:rsidRPr="002902F9">
        <w:rPr>
          <w:rFonts w:asciiTheme="minorHAnsi" w:hAnsiTheme="minorHAnsi"/>
          <w:sz w:val="24"/>
          <w:szCs w:val="24"/>
          <w:lang w:val="en-US"/>
        </w:rPr>
        <w:t xml:space="preserve">Routledge </w:t>
      </w:r>
    </w:p>
    <w:p w14:paraId="691A74A4" w14:textId="77777777" w:rsidR="00B71D5F" w:rsidRPr="002902F9" w:rsidRDefault="00B71D5F" w:rsidP="00A40CB9">
      <w:pPr>
        <w:rPr>
          <w:rFonts w:asciiTheme="minorHAnsi" w:hAnsiTheme="minorHAnsi"/>
          <w:sz w:val="24"/>
          <w:szCs w:val="24"/>
        </w:rPr>
      </w:pPr>
    </w:p>
    <w:p w14:paraId="36F9B6CF" w14:textId="77777777" w:rsidR="00A40CB9" w:rsidRPr="002902F9" w:rsidRDefault="004004CF" w:rsidP="00A40CB9">
      <w:pPr>
        <w:rPr>
          <w:rFonts w:asciiTheme="minorHAnsi" w:hAnsiTheme="minorHAnsi"/>
          <w:sz w:val="24"/>
          <w:szCs w:val="24"/>
        </w:rPr>
      </w:pPr>
      <w:r>
        <w:rPr>
          <w:rFonts w:asciiTheme="minorHAnsi" w:hAnsiTheme="minorHAnsi"/>
          <w:sz w:val="24"/>
          <w:szCs w:val="24"/>
        </w:rPr>
        <w:t>Reece, I. and</w:t>
      </w:r>
      <w:r w:rsidR="00A40CB9" w:rsidRPr="002902F9">
        <w:rPr>
          <w:rFonts w:asciiTheme="minorHAnsi" w:hAnsiTheme="minorHAnsi"/>
          <w:sz w:val="24"/>
          <w:szCs w:val="24"/>
        </w:rPr>
        <w:t xml:space="preserve"> Walker, S. (2008) </w:t>
      </w:r>
      <w:r>
        <w:rPr>
          <w:rFonts w:asciiTheme="minorHAnsi" w:hAnsiTheme="minorHAnsi"/>
          <w:i/>
          <w:sz w:val="24"/>
          <w:szCs w:val="24"/>
        </w:rPr>
        <w:t>Teaching, Training and Learning -</w:t>
      </w:r>
      <w:r w:rsidR="00A40CB9" w:rsidRPr="002902F9">
        <w:rPr>
          <w:rFonts w:asciiTheme="minorHAnsi" w:hAnsiTheme="minorHAnsi"/>
          <w:i/>
          <w:sz w:val="24"/>
          <w:szCs w:val="24"/>
        </w:rPr>
        <w:t xml:space="preserve"> A Practical </w:t>
      </w:r>
      <w:r>
        <w:rPr>
          <w:rFonts w:asciiTheme="minorHAnsi" w:hAnsiTheme="minorHAnsi"/>
          <w:sz w:val="24"/>
          <w:szCs w:val="24"/>
        </w:rPr>
        <w:t>Guide, (</w:t>
      </w:r>
      <w:r w:rsidR="00A40CB9" w:rsidRPr="002902F9">
        <w:rPr>
          <w:rFonts w:asciiTheme="minorHAnsi" w:hAnsiTheme="minorHAnsi"/>
          <w:sz w:val="24"/>
          <w:szCs w:val="24"/>
        </w:rPr>
        <w:t>Sixth Edition</w:t>
      </w:r>
      <w:r>
        <w:rPr>
          <w:rFonts w:asciiTheme="minorHAnsi" w:hAnsiTheme="minorHAnsi"/>
          <w:sz w:val="24"/>
          <w:szCs w:val="24"/>
        </w:rPr>
        <w:t>), UK:</w:t>
      </w:r>
      <w:r w:rsidR="00A40CB9" w:rsidRPr="002902F9">
        <w:rPr>
          <w:rFonts w:asciiTheme="minorHAnsi" w:hAnsiTheme="minorHAnsi"/>
          <w:sz w:val="24"/>
          <w:szCs w:val="24"/>
        </w:rPr>
        <w:t xml:space="preserve"> Business Education Publishers</w:t>
      </w:r>
    </w:p>
    <w:p w14:paraId="24E6E703" w14:textId="77777777" w:rsidR="00B71D5F" w:rsidRPr="002902F9" w:rsidRDefault="00B71D5F" w:rsidP="00A40CB9">
      <w:pPr>
        <w:rPr>
          <w:rFonts w:asciiTheme="minorHAnsi" w:hAnsiTheme="minorHAnsi"/>
          <w:sz w:val="24"/>
          <w:szCs w:val="24"/>
        </w:rPr>
      </w:pPr>
    </w:p>
    <w:p w14:paraId="49392054" w14:textId="77777777" w:rsidR="00B71D5F" w:rsidRDefault="00B71D5F" w:rsidP="00B71D5F">
      <w:pPr>
        <w:rPr>
          <w:rFonts w:asciiTheme="minorHAnsi" w:hAnsiTheme="minorHAnsi"/>
          <w:sz w:val="24"/>
          <w:szCs w:val="24"/>
          <w:lang w:val="en-US"/>
        </w:rPr>
      </w:pPr>
      <w:r w:rsidRPr="002902F9">
        <w:rPr>
          <w:rFonts w:asciiTheme="minorHAnsi" w:hAnsiTheme="minorHAnsi"/>
          <w:sz w:val="24"/>
          <w:szCs w:val="24"/>
          <w:lang w:val="en-US"/>
        </w:rPr>
        <w:t xml:space="preserve">Reid, G. (2003) </w:t>
      </w:r>
      <w:r w:rsidRPr="002902F9">
        <w:rPr>
          <w:rFonts w:asciiTheme="minorHAnsi" w:hAnsiTheme="minorHAnsi"/>
          <w:i/>
          <w:iCs/>
          <w:sz w:val="24"/>
          <w:szCs w:val="24"/>
          <w:lang w:val="en-US"/>
        </w:rPr>
        <w:t>Learning Styles and Inclusion</w:t>
      </w:r>
      <w:r w:rsidR="004004CF">
        <w:rPr>
          <w:rFonts w:asciiTheme="minorHAnsi" w:hAnsiTheme="minorHAnsi"/>
          <w:i/>
          <w:iCs/>
          <w:sz w:val="24"/>
          <w:szCs w:val="24"/>
          <w:lang w:val="en-US"/>
        </w:rPr>
        <w:t xml:space="preserve">, </w:t>
      </w:r>
      <w:r w:rsidR="004004CF" w:rsidRPr="004004CF">
        <w:rPr>
          <w:rFonts w:asciiTheme="minorHAnsi" w:hAnsiTheme="minorHAnsi"/>
          <w:iCs/>
          <w:sz w:val="24"/>
          <w:szCs w:val="24"/>
          <w:lang w:val="en-US"/>
        </w:rPr>
        <w:t>London:</w:t>
      </w:r>
      <w:r w:rsidRPr="004004CF">
        <w:rPr>
          <w:rFonts w:asciiTheme="minorHAnsi" w:hAnsiTheme="minorHAnsi"/>
          <w:iCs/>
          <w:sz w:val="24"/>
          <w:szCs w:val="24"/>
          <w:lang w:val="en-US"/>
        </w:rPr>
        <w:t xml:space="preserve"> </w:t>
      </w:r>
      <w:r w:rsidRPr="004004CF">
        <w:rPr>
          <w:rFonts w:asciiTheme="minorHAnsi" w:hAnsiTheme="minorHAnsi"/>
          <w:sz w:val="24"/>
          <w:szCs w:val="24"/>
          <w:lang w:val="en-US"/>
        </w:rPr>
        <w:t>S</w:t>
      </w:r>
      <w:r w:rsidR="004004CF" w:rsidRPr="004004CF">
        <w:rPr>
          <w:rFonts w:asciiTheme="minorHAnsi" w:hAnsiTheme="minorHAnsi"/>
          <w:sz w:val="24"/>
          <w:szCs w:val="24"/>
          <w:lang w:val="en-US"/>
        </w:rPr>
        <w:t>AGE</w:t>
      </w:r>
      <w:r w:rsidRPr="002902F9">
        <w:rPr>
          <w:rFonts w:asciiTheme="minorHAnsi" w:hAnsiTheme="minorHAnsi"/>
          <w:sz w:val="24"/>
          <w:szCs w:val="24"/>
          <w:lang w:val="en-US"/>
        </w:rPr>
        <w:t xml:space="preserve">  </w:t>
      </w:r>
    </w:p>
    <w:p w14:paraId="2F99FFDF" w14:textId="77777777" w:rsidR="00653D8B" w:rsidRDefault="00653D8B" w:rsidP="00B71D5F">
      <w:pPr>
        <w:rPr>
          <w:rFonts w:asciiTheme="minorHAnsi" w:hAnsiTheme="minorHAnsi"/>
          <w:sz w:val="24"/>
          <w:szCs w:val="24"/>
          <w:lang w:val="en-US"/>
        </w:rPr>
      </w:pPr>
    </w:p>
    <w:p w14:paraId="41F9E12F" w14:textId="77777777" w:rsidR="00653D8B" w:rsidRDefault="00653D8B" w:rsidP="00B71D5F">
      <w:pPr>
        <w:rPr>
          <w:rFonts w:asciiTheme="minorHAnsi" w:hAnsiTheme="minorHAnsi"/>
          <w:sz w:val="24"/>
          <w:szCs w:val="24"/>
        </w:rPr>
      </w:pPr>
      <w:proofErr w:type="spellStart"/>
      <w:r w:rsidRPr="0078533B">
        <w:rPr>
          <w:rFonts w:asciiTheme="minorHAnsi" w:hAnsiTheme="minorHAnsi"/>
          <w:sz w:val="24"/>
          <w:szCs w:val="24"/>
        </w:rPr>
        <w:t>Rezaei</w:t>
      </w:r>
      <w:proofErr w:type="spellEnd"/>
      <w:r w:rsidRPr="0078533B">
        <w:rPr>
          <w:rFonts w:asciiTheme="minorHAnsi" w:hAnsiTheme="minorHAnsi"/>
          <w:sz w:val="24"/>
          <w:szCs w:val="24"/>
        </w:rPr>
        <w:t>, A (</w:t>
      </w:r>
      <w:r w:rsidR="0078533B" w:rsidRPr="0078533B">
        <w:rPr>
          <w:rFonts w:asciiTheme="minorHAnsi" w:hAnsiTheme="minorHAnsi"/>
          <w:sz w:val="24"/>
          <w:szCs w:val="24"/>
        </w:rPr>
        <w:t>2017)</w:t>
      </w:r>
      <w:r w:rsidRPr="0078533B">
        <w:rPr>
          <w:rFonts w:asciiTheme="minorHAnsi" w:hAnsiTheme="minorHAnsi"/>
          <w:sz w:val="24"/>
          <w:szCs w:val="24"/>
        </w:rPr>
        <w:t xml:space="preserve">, </w:t>
      </w:r>
      <w:r w:rsidRPr="0078533B">
        <w:rPr>
          <w:rFonts w:asciiTheme="minorHAnsi" w:hAnsiTheme="minorHAnsi"/>
          <w:i/>
          <w:sz w:val="24"/>
          <w:szCs w:val="24"/>
        </w:rPr>
        <w:t xml:space="preserve">Features of Successful Group Work in Online and Physical </w:t>
      </w:r>
      <w:r w:rsidRPr="0078533B">
        <w:rPr>
          <w:rFonts w:asciiTheme="minorHAnsi" w:hAnsiTheme="minorHAnsi"/>
          <w:sz w:val="24"/>
          <w:szCs w:val="24"/>
        </w:rPr>
        <w:t xml:space="preserve">Courses, ‘The Journal of Effective Teaching’ 17:3, pp. </w:t>
      </w:r>
      <w:r w:rsidR="0078533B" w:rsidRPr="0078533B">
        <w:rPr>
          <w:rFonts w:asciiTheme="minorHAnsi" w:hAnsiTheme="minorHAnsi"/>
          <w:sz w:val="24"/>
          <w:szCs w:val="24"/>
        </w:rPr>
        <w:t>5-22</w:t>
      </w:r>
    </w:p>
    <w:p w14:paraId="5787EDB2" w14:textId="77777777" w:rsidR="001423E3" w:rsidRDefault="001423E3" w:rsidP="00B71D5F">
      <w:pPr>
        <w:rPr>
          <w:rFonts w:asciiTheme="minorHAnsi" w:hAnsiTheme="minorHAnsi"/>
          <w:sz w:val="24"/>
          <w:szCs w:val="24"/>
        </w:rPr>
      </w:pPr>
    </w:p>
    <w:p w14:paraId="1963FB70" w14:textId="638F4054" w:rsidR="001423E3" w:rsidRPr="001423E3" w:rsidRDefault="001423E3" w:rsidP="001423E3">
      <w:pPr>
        <w:rPr>
          <w:rFonts w:asciiTheme="minorHAnsi" w:hAnsiTheme="minorHAnsi"/>
          <w:sz w:val="20"/>
        </w:rPr>
      </w:pPr>
      <w:r w:rsidRPr="001423E3">
        <w:rPr>
          <w:rFonts w:asciiTheme="minorHAnsi" w:hAnsiTheme="minorHAnsi"/>
          <w:color w:val="000000"/>
          <w:sz w:val="24"/>
          <w:szCs w:val="24"/>
          <w:shd w:val="clear" w:color="auto" w:fill="FFFFFF"/>
        </w:rPr>
        <w:t xml:space="preserve">Ross, M., Radnor, H., Mitchell, S and </w:t>
      </w:r>
      <w:proofErr w:type="spellStart"/>
      <w:r w:rsidRPr="001423E3">
        <w:rPr>
          <w:rFonts w:asciiTheme="minorHAnsi" w:hAnsiTheme="minorHAnsi"/>
          <w:color w:val="000000"/>
          <w:sz w:val="24"/>
          <w:szCs w:val="24"/>
          <w:shd w:val="clear" w:color="auto" w:fill="FFFFFF"/>
        </w:rPr>
        <w:t>Bierton</w:t>
      </w:r>
      <w:proofErr w:type="spellEnd"/>
      <w:r w:rsidRPr="001423E3">
        <w:rPr>
          <w:rFonts w:asciiTheme="minorHAnsi" w:hAnsiTheme="minorHAnsi"/>
          <w:color w:val="000000"/>
          <w:sz w:val="24"/>
          <w:szCs w:val="24"/>
          <w:shd w:val="clear" w:color="auto" w:fill="FFFFFF"/>
        </w:rPr>
        <w:t xml:space="preserve">, C. (1993) </w:t>
      </w:r>
      <w:r w:rsidRPr="001423E3">
        <w:rPr>
          <w:rFonts w:asciiTheme="minorHAnsi" w:hAnsiTheme="minorHAnsi"/>
          <w:i/>
          <w:color w:val="000000"/>
          <w:sz w:val="24"/>
          <w:szCs w:val="24"/>
          <w:shd w:val="clear" w:color="auto" w:fill="FFFFFF"/>
        </w:rPr>
        <w:t>Assessing Achievement in the Arts,</w:t>
      </w:r>
      <w:r w:rsidRPr="001423E3">
        <w:rPr>
          <w:rFonts w:asciiTheme="minorHAnsi" w:hAnsiTheme="minorHAnsi"/>
          <w:color w:val="000000"/>
          <w:sz w:val="24"/>
          <w:szCs w:val="24"/>
          <w:shd w:val="clear" w:color="auto" w:fill="FFFFFF"/>
        </w:rPr>
        <w:t xml:space="preserve"> </w:t>
      </w:r>
      <w:r w:rsidR="00887EBB" w:rsidRPr="001423E3">
        <w:rPr>
          <w:rFonts w:asciiTheme="minorHAnsi" w:hAnsiTheme="minorHAnsi"/>
          <w:color w:val="000000"/>
          <w:sz w:val="24"/>
          <w:szCs w:val="24"/>
          <w:shd w:val="clear" w:color="auto" w:fill="FFFFFF"/>
        </w:rPr>
        <w:t>Buckingham</w:t>
      </w:r>
      <w:r w:rsidRPr="001423E3">
        <w:rPr>
          <w:rFonts w:asciiTheme="minorHAnsi" w:hAnsiTheme="minorHAnsi"/>
          <w:color w:val="000000"/>
          <w:sz w:val="24"/>
          <w:szCs w:val="24"/>
          <w:shd w:val="clear" w:color="auto" w:fill="FFFFFF"/>
        </w:rPr>
        <w:t>: Open University Press</w:t>
      </w:r>
    </w:p>
    <w:p w14:paraId="14B6B3F6" w14:textId="77777777" w:rsidR="001423E3" w:rsidRDefault="001423E3" w:rsidP="00B71D5F">
      <w:pPr>
        <w:rPr>
          <w:rFonts w:asciiTheme="minorHAnsi" w:hAnsiTheme="minorHAnsi"/>
          <w:sz w:val="24"/>
          <w:szCs w:val="24"/>
        </w:rPr>
      </w:pPr>
    </w:p>
    <w:p w14:paraId="64F48EB5" w14:textId="53DED907" w:rsidR="00812E9B" w:rsidRPr="002902F9" w:rsidRDefault="00812E9B" w:rsidP="00B71D5F">
      <w:pPr>
        <w:rPr>
          <w:rFonts w:asciiTheme="minorHAnsi" w:hAnsiTheme="minorHAnsi"/>
          <w:sz w:val="24"/>
          <w:szCs w:val="24"/>
        </w:rPr>
      </w:pPr>
      <w:proofErr w:type="gramStart"/>
      <w:r>
        <w:rPr>
          <w:rFonts w:asciiTheme="minorHAnsi" w:hAnsiTheme="minorHAnsi"/>
          <w:sz w:val="24"/>
          <w:szCs w:val="24"/>
        </w:rPr>
        <w:t>School of Life, 2017).</w:t>
      </w:r>
      <w:proofErr w:type="gramEnd"/>
      <w:r>
        <w:rPr>
          <w:rFonts w:asciiTheme="minorHAnsi" w:hAnsiTheme="minorHAnsi"/>
          <w:sz w:val="24"/>
          <w:szCs w:val="24"/>
        </w:rPr>
        <w:t xml:space="preserve"> ‘Why we Only Learn When we Repeat’, [Online] http</w:t>
      </w:r>
      <w:proofErr w:type="gramStart"/>
      <w:r>
        <w:rPr>
          <w:rFonts w:asciiTheme="minorHAnsi" w:hAnsiTheme="minorHAnsi"/>
          <w:sz w:val="24"/>
          <w:szCs w:val="24"/>
        </w:rPr>
        <w:t>:www.youtube.com</w:t>
      </w:r>
      <w:proofErr w:type="gramEnd"/>
      <w:r>
        <w:rPr>
          <w:rFonts w:asciiTheme="minorHAnsi" w:hAnsiTheme="minorHAnsi"/>
          <w:sz w:val="24"/>
          <w:szCs w:val="24"/>
        </w:rPr>
        <w:t xml:space="preserve">/watch?v=Qbz7DC94G2U, Accessed </w:t>
      </w:r>
      <w:r w:rsidR="00B832DB">
        <w:rPr>
          <w:rFonts w:asciiTheme="minorHAnsi" w:hAnsiTheme="minorHAnsi"/>
          <w:sz w:val="24"/>
          <w:szCs w:val="24"/>
        </w:rPr>
        <w:t>10</w:t>
      </w:r>
      <w:r w:rsidR="00B832DB" w:rsidRPr="00B832DB">
        <w:rPr>
          <w:rFonts w:asciiTheme="minorHAnsi" w:hAnsiTheme="minorHAnsi"/>
          <w:sz w:val="24"/>
          <w:szCs w:val="24"/>
          <w:vertAlign w:val="superscript"/>
        </w:rPr>
        <w:t>th</w:t>
      </w:r>
      <w:r w:rsidR="00B832DB">
        <w:rPr>
          <w:rFonts w:asciiTheme="minorHAnsi" w:hAnsiTheme="minorHAnsi"/>
          <w:sz w:val="24"/>
          <w:szCs w:val="24"/>
        </w:rPr>
        <w:t xml:space="preserve"> November 2019</w:t>
      </w:r>
    </w:p>
    <w:p w14:paraId="2A409361" w14:textId="77777777" w:rsidR="00B71D5F" w:rsidRPr="002902F9" w:rsidRDefault="00B71D5F" w:rsidP="00A40CB9">
      <w:pPr>
        <w:rPr>
          <w:rFonts w:asciiTheme="minorHAnsi" w:hAnsiTheme="minorHAnsi"/>
          <w:sz w:val="24"/>
          <w:szCs w:val="24"/>
        </w:rPr>
      </w:pPr>
    </w:p>
    <w:p w14:paraId="0A62B8C6" w14:textId="77777777" w:rsidR="00012E09" w:rsidRDefault="00A40CB9" w:rsidP="00A40CB9">
      <w:pPr>
        <w:rPr>
          <w:rFonts w:asciiTheme="minorHAnsi" w:hAnsiTheme="minorHAnsi"/>
          <w:color w:val="333333"/>
          <w:sz w:val="24"/>
          <w:szCs w:val="24"/>
          <w:shd w:val="clear" w:color="auto" w:fill="FFFFFF"/>
        </w:rPr>
      </w:pPr>
      <w:r w:rsidRPr="002902F9">
        <w:rPr>
          <w:rFonts w:asciiTheme="minorHAnsi" w:hAnsiTheme="minorHAnsi"/>
          <w:sz w:val="24"/>
          <w:szCs w:val="24"/>
        </w:rPr>
        <w:t xml:space="preserve">Sontag, S. (1979) </w:t>
      </w:r>
      <w:r w:rsidRPr="002902F9">
        <w:rPr>
          <w:rFonts w:asciiTheme="minorHAnsi" w:hAnsiTheme="minorHAnsi"/>
          <w:i/>
          <w:sz w:val="24"/>
          <w:szCs w:val="24"/>
        </w:rPr>
        <w:t>On Photography</w:t>
      </w:r>
      <w:r w:rsidR="000C0F9F">
        <w:rPr>
          <w:rFonts w:asciiTheme="minorHAnsi" w:hAnsiTheme="minorHAnsi"/>
          <w:sz w:val="24"/>
          <w:szCs w:val="24"/>
        </w:rPr>
        <w:t>, UK:</w:t>
      </w:r>
      <w:r w:rsidRPr="002902F9">
        <w:rPr>
          <w:rFonts w:asciiTheme="minorHAnsi" w:hAnsiTheme="minorHAnsi"/>
          <w:sz w:val="24"/>
          <w:szCs w:val="24"/>
        </w:rPr>
        <w:t xml:space="preserve"> </w:t>
      </w:r>
      <w:r w:rsidRPr="002902F9">
        <w:rPr>
          <w:rFonts w:asciiTheme="minorHAnsi" w:hAnsiTheme="minorHAnsi"/>
          <w:color w:val="333333"/>
          <w:sz w:val="24"/>
          <w:szCs w:val="24"/>
          <w:shd w:val="clear" w:color="auto" w:fill="FFFFFF"/>
        </w:rPr>
        <w:t>Penguin Publishing</w:t>
      </w:r>
    </w:p>
    <w:p w14:paraId="085730D1" w14:textId="77777777" w:rsidR="000C0F9F" w:rsidRPr="002902F9" w:rsidRDefault="000C0F9F" w:rsidP="00A40CB9">
      <w:pPr>
        <w:rPr>
          <w:rFonts w:asciiTheme="minorHAnsi" w:hAnsiTheme="minorHAnsi"/>
          <w:color w:val="333333"/>
          <w:sz w:val="24"/>
          <w:szCs w:val="24"/>
          <w:shd w:val="clear" w:color="auto" w:fill="FFFFFF"/>
        </w:rPr>
      </w:pPr>
    </w:p>
    <w:p w14:paraId="13F86DD6" w14:textId="77777777" w:rsidR="00A40CB9" w:rsidRPr="002902F9" w:rsidRDefault="00A40CB9" w:rsidP="00A40CB9">
      <w:pPr>
        <w:rPr>
          <w:rFonts w:asciiTheme="minorHAnsi" w:hAnsiTheme="minorHAnsi"/>
          <w:sz w:val="24"/>
          <w:szCs w:val="24"/>
        </w:rPr>
      </w:pPr>
      <w:r w:rsidRPr="002902F9">
        <w:rPr>
          <w:rFonts w:asciiTheme="minorHAnsi" w:hAnsiTheme="minorHAnsi"/>
          <w:sz w:val="24"/>
          <w:szCs w:val="24"/>
        </w:rPr>
        <w:t xml:space="preserve">Styles, E. (2005) </w:t>
      </w:r>
      <w:r w:rsidRPr="002902F9">
        <w:rPr>
          <w:rFonts w:asciiTheme="minorHAnsi" w:hAnsiTheme="minorHAnsi" w:cs="Arial"/>
          <w:i/>
          <w:sz w:val="24"/>
          <w:szCs w:val="24"/>
        </w:rPr>
        <w:t>Attention, Perception and Memory: An Integrated Introduction</w:t>
      </w:r>
      <w:r w:rsidR="000C0F9F">
        <w:rPr>
          <w:rFonts w:asciiTheme="minorHAnsi" w:hAnsiTheme="minorHAnsi" w:cs="Arial"/>
          <w:sz w:val="24"/>
          <w:szCs w:val="24"/>
        </w:rPr>
        <w:t xml:space="preserve">, London: </w:t>
      </w:r>
      <w:r w:rsidRPr="002902F9">
        <w:rPr>
          <w:rFonts w:asciiTheme="minorHAnsi" w:hAnsiTheme="minorHAnsi"/>
          <w:color w:val="333333"/>
          <w:sz w:val="24"/>
          <w:szCs w:val="24"/>
          <w:shd w:val="clear" w:color="auto" w:fill="FFFFFF"/>
        </w:rPr>
        <w:t>Routledge Publishing</w:t>
      </w:r>
    </w:p>
    <w:p w14:paraId="3C9A6F27" w14:textId="77777777" w:rsidR="00A40CB9" w:rsidRPr="002902F9" w:rsidRDefault="00A40CB9">
      <w:pPr>
        <w:rPr>
          <w:rFonts w:asciiTheme="minorHAnsi" w:hAnsiTheme="minorHAnsi"/>
          <w:sz w:val="24"/>
          <w:szCs w:val="24"/>
        </w:rPr>
      </w:pPr>
    </w:p>
    <w:p w14:paraId="0BA6FECB" w14:textId="77777777" w:rsidR="00012E09" w:rsidRPr="002902F9" w:rsidRDefault="00012E09" w:rsidP="00012E09">
      <w:pPr>
        <w:rPr>
          <w:rFonts w:asciiTheme="minorHAnsi" w:hAnsiTheme="minorHAnsi"/>
          <w:sz w:val="24"/>
          <w:szCs w:val="24"/>
        </w:rPr>
      </w:pPr>
      <w:proofErr w:type="spellStart"/>
      <w:r w:rsidRPr="002902F9">
        <w:rPr>
          <w:rFonts w:asciiTheme="minorHAnsi" w:hAnsiTheme="minorHAnsi"/>
          <w:sz w:val="24"/>
          <w:szCs w:val="24"/>
        </w:rPr>
        <w:t>Suda</w:t>
      </w:r>
      <w:proofErr w:type="spellEnd"/>
      <w:r w:rsidRPr="002902F9">
        <w:rPr>
          <w:rFonts w:asciiTheme="minorHAnsi" w:hAnsiTheme="minorHAnsi"/>
          <w:sz w:val="24"/>
          <w:szCs w:val="24"/>
        </w:rPr>
        <w:t xml:space="preserve">, E. (2015) </w:t>
      </w:r>
      <w:r w:rsidRPr="002902F9">
        <w:rPr>
          <w:rFonts w:asciiTheme="minorHAnsi" w:hAnsiTheme="minorHAnsi"/>
          <w:i/>
          <w:sz w:val="24"/>
          <w:szCs w:val="24"/>
        </w:rPr>
        <w:t>‘Image as text: Truth and Memory in Family History.</w:t>
      </w:r>
      <w:r w:rsidRPr="002902F9">
        <w:rPr>
          <w:rFonts w:asciiTheme="minorHAnsi" w:hAnsiTheme="minorHAnsi"/>
          <w:sz w:val="24"/>
          <w:szCs w:val="24"/>
        </w:rPr>
        <w:t>’ Agora; 50:2, pp. 4 –1</w:t>
      </w:r>
    </w:p>
    <w:p w14:paraId="20895A22" w14:textId="77777777" w:rsidR="00012E09" w:rsidRPr="002902F9" w:rsidRDefault="00012E09">
      <w:pPr>
        <w:rPr>
          <w:rFonts w:asciiTheme="minorHAnsi" w:hAnsiTheme="minorHAnsi"/>
          <w:sz w:val="24"/>
          <w:szCs w:val="24"/>
        </w:rPr>
      </w:pPr>
    </w:p>
    <w:p w14:paraId="5053A085" w14:textId="77777777" w:rsidR="006E652B" w:rsidRPr="002902F9" w:rsidRDefault="006E652B">
      <w:pPr>
        <w:rPr>
          <w:rFonts w:asciiTheme="minorHAnsi" w:hAnsiTheme="minorHAnsi"/>
          <w:sz w:val="24"/>
          <w:szCs w:val="24"/>
        </w:rPr>
      </w:pPr>
    </w:p>
    <w:p w14:paraId="3341E3D0" w14:textId="77777777" w:rsidR="008B01F9" w:rsidRPr="002902F9" w:rsidRDefault="008B01F9">
      <w:pPr>
        <w:rPr>
          <w:rFonts w:asciiTheme="minorHAnsi" w:hAnsiTheme="minorHAnsi"/>
          <w:sz w:val="24"/>
          <w:szCs w:val="24"/>
        </w:rPr>
      </w:pPr>
    </w:p>
    <w:p w14:paraId="01CD5FB5" w14:textId="77777777" w:rsidR="00224142" w:rsidRPr="002902F9" w:rsidRDefault="00224142">
      <w:pPr>
        <w:rPr>
          <w:rFonts w:asciiTheme="minorHAnsi" w:hAnsiTheme="minorHAnsi"/>
          <w:sz w:val="24"/>
          <w:szCs w:val="24"/>
        </w:rPr>
      </w:pPr>
    </w:p>
    <w:p w14:paraId="3EDD5E9F" w14:textId="77777777" w:rsidR="005D0E8D" w:rsidRPr="002902F9" w:rsidRDefault="005D0E8D">
      <w:pPr>
        <w:rPr>
          <w:rFonts w:asciiTheme="minorHAnsi" w:hAnsiTheme="minorHAnsi"/>
          <w:sz w:val="24"/>
          <w:szCs w:val="24"/>
        </w:rPr>
      </w:pPr>
    </w:p>
    <w:sectPr w:rsidR="005D0E8D" w:rsidRPr="002902F9" w:rsidSect="00064FCD">
      <w:pgSz w:w="11900" w:h="16840"/>
      <w:pgMar w:top="1440" w:right="1797" w:bottom="1440" w:left="179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2">
    <w:panose1 w:val="050201020105070707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Book Antiqua">
    <w:panose1 w:val="02040602050305030304"/>
    <w:charset w:val="00"/>
    <w:family w:val="auto"/>
    <w:pitch w:val="variable"/>
    <w:sig w:usb0="00000003" w:usb1="00000000" w:usb2="00000000" w:usb3="00000000" w:csb0="00000001"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18BE5AB8"/>
    <w:multiLevelType w:val="hybridMultilevel"/>
    <w:tmpl w:val="FE522B84"/>
    <w:lvl w:ilvl="0" w:tplc="C05AF500">
      <w:start w:val="1"/>
      <w:numFmt w:val="bullet"/>
      <w:lvlText w:val=""/>
      <w:lvlJc w:val="left"/>
      <w:pPr>
        <w:tabs>
          <w:tab w:val="num" w:pos="720"/>
        </w:tabs>
        <w:ind w:left="720" w:hanging="360"/>
      </w:pPr>
      <w:rPr>
        <w:rFonts w:ascii="Wingdings 2" w:hAnsi="Wingdings 2" w:hint="default"/>
      </w:rPr>
    </w:lvl>
    <w:lvl w:ilvl="1" w:tplc="8E527C86" w:tentative="1">
      <w:start w:val="1"/>
      <w:numFmt w:val="bullet"/>
      <w:lvlText w:val=""/>
      <w:lvlJc w:val="left"/>
      <w:pPr>
        <w:tabs>
          <w:tab w:val="num" w:pos="1440"/>
        </w:tabs>
        <w:ind w:left="1440" w:hanging="360"/>
      </w:pPr>
      <w:rPr>
        <w:rFonts w:ascii="Wingdings 2" w:hAnsi="Wingdings 2" w:hint="default"/>
      </w:rPr>
    </w:lvl>
    <w:lvl w:ilvl="2" w:tplc="80689A96" w:tentative="1">
      <w:start w:val="1"/>
      <w:numFmt w:val="bullet"/>
      <w:lvlText w:val=""/>
      <w:lvlJc w:val="left"/>
      <w:pPr>
        <w:tabs>
          <w:tab w:val="num" w:pos="2160"/>
        </w:tabs>
        <w:ind w:left="2160" w:hanging="360"/>
      </w:pPr>
      <w:rPr>
        <w:rFonts w:ascii="Wingdings 2" w:hAnsi="Wingdings 2" w:hint="default"/>
      </w:rPr>
    </w:lvl>
    <w:lvl w:ilvl="3" w:tplc="F81274B8" w:tentative="1">
      <w:start w:val="1"/>
      <w:numFmt w:val="bullet"/>
      <w:lvlText w:val=""/>
      <w:lvlJc w:val="left"/>
      <w:pPr>
        <w:tabs>
          <w:tab w:val="num" w:pos="2880"/>
        </w:tabs>
        <w:ind w:left="2880" w:hanging="360"/>
      </w:pPr>
      <w:rPr>
        <w:rFonts w:ascii="Wingdings 2" w:hAnsi="Wingdings 2" w:hint="default"/>
      </w:rPr>
    </w:lvl>
    <w:lvl w:ilvl="4" w:tplc="3A923E82" w:tentative="1">
      <w:start w:val="1"/>
      <w:numFmt w:val="bullet"/>
      <w:lvlText w:val=""/>
      <w:lvlJc w:val="left"/>
      <w:pPr>
        <w:tabs>
          <w:tab w:val="num" w:pos="3600"/>
        </w:tabs>
        <w:ind w:left="3600" w:hanging="360"/>
      </w:pPr>
      <w:rPr>
        <w:rFonts w:ascii="Wingdings 2" w:hAnsi="Wingdings 2" w:hint="default"/>
      </w:rPr>
    </w:lvl>
    <w:lvl w:ilvl="5" w:tplc="5574AFEE" w:tentative="1">
      <w:start w:val="1"/>
      <w:numFmt w:val="bullet"/>
      <w:lvlText w:val=""/>
      <w:lvlJc w:val="left"/>
      <w:pPr>
        <w:tabs>
          <w:tab w:val="num" w:pos="4320"/>
        </w:tabs>
        <w:ind w:left="4320" w:hanging="360"/>
      </w:pPr>
      <w:rPr>
        <w:rFonts w:ascii="Wingdings 2" w:hAnsi="Wingdings 2" w:hint="default"/>
      </w:rPr>
    </w:lvl>
    <w:lvl w:ilvl="6" w:tplc="E26261B8" w:tentative="1">
      <w:start w:val="1"/>
      <w:numFmt w:val="bullet"/>
      <w:lvlText w:val=""/>
      <w:lvlJc w:val="left"/>
      <w:pPr>
        <w:tabs>
          <w:tab w:val="num" w:pos="5040"/>
        </w:tabs>
        <w:ind w:left="5040" w:hanging="360"/>
      </w:pPr>
      <w:rPr>
        <w:rFonts w:ascii="Wingdings 2" w:hAnsi="Wingdings 2" w:hint="default"/>
      </w:rPr>
    </w:lvl>
    <w:lvl w:ilvl="7" w:tplc="25BCF4CC" w:tentative="1">
      <w:start w:val="1"/>
      <w:numFmt w:val="bullet"/>
      <w:lvlText w:val=""/>
      <w:lvlJc w:val="left"/>
      <w:pPr>
        <w:tabs>
          <w:tab w:val="num" w:pos="5760"/>
        </w:tabs>
        <w:ind w:left="5760" w:hanging="360"/>
      </w:pPr>
      <w:rPr>
        <w:rFonts w:ascii="Wingdings 2" w:hAnsi="Wingdings 2" w:hint="default"/>
      </w:rPr>
    </w:lvl>
    <w:lvl w:ilvl="8" w:tplc="F542900E" w:tentative="1">
      <w:start w:val="1"/>
      <w:numFmt w:val="bullet"/>
      <w:lvlText w:val=""/>
      <w:lvlJc w:val="left"/>
      <w:pPr>
        <w:tabs>
          <w:tab w:val="num" w:pos="6480"/>
        </w:tabs>
        <w:ind w:left="6480" w:hanging="360"/>
      </w:pPr>
      <w:rPr>
        <w:rFonts w:ascii="Wingdings 2" w:hAnsi="Wingdings 2"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41E64"/>
    <w:rsid w:val="00012E09"/>
    <w:rsid w:val="00047DDA"/>
    <w:rsid w:val="00064FCD"/>
    <w:rsid w:val="0008323B"/>
    <w:rsid w:val="00094690"/>
    <w:rsid w:val="000B01DF"/>
    <w:rsid w:val="000C0F9F"/>
    <w:rsid w:val="000D14D4"/>
    <w:rsid w:val="000D46F1"/>
    <w:rsid w:val="000E60A2"/>
    <w:rsid w:val="00101B25"/>
    <w:rsid w:val="001423E3"/>
    <w:rsid w:val="00151408"/>
    <w:rsid w:val="00183DA0"/>
    <w:rsid w:val="001B0005"/>
    <w:rsid w:val="001D50A9"/>
    <w:rsid w:val="00217775"/>
    <w:rsid w:val="00224142"/>
    <w:rsid w:val="002814F2"/>
    <w:rsid w:val="002902F9"/>
    <w:rsid w:val="002A5BE9"/>
    <w:rsid w:val="00303566"/>
    <w:rsid w:val="00340E2C"/>
    <w:rsid w:val="00373F94"/>
    <w:rsid w:val="003B79D6"/>
    <w:rsid w:val="003D7DF7"/>
    <w:rsid w:val="004004CF"/>
    <w:rsid w:val="00414B23"/>
    <w:rsid w:val="00431C71"/>
    <w:rsid w:val="00433162"/>
    <w:rsid w:val="00456916"/>
    <w:rsid w:val="00462278"/>
    <w:rsid w:val="004D686C"/>
    <w:rsid w:val="004E1C65"/>
    <w:rsid w:val="004E3270"/>
    <w:rsid w:val="004F7B7A"/>
    <w:rsid w:val="005373D9"/>
    <w:rsid w:val="00564136"/>
    <w:rsid w:val="00576BB7"/>
    <w:rsid w:val="00596CD5"/>
    <w:rsid w:val="005B0D9B"/>
    <w:rsid w:val="005D0E8D"/>
    <w:rsid w:val="005D44EB"/>
    <w:rsid w:val="005D7E14"/>
    <w:rsid w:val="006232A9"/>
    <w:rsid w:val="0064330A"/>
    <w:rsid w:val="00645046"/>
    <w:rsid w:val="00653D8B"/>
    <w:rsid w:val="00671D02"/>
    <w:rsid w:val="006D6A2F"/>
    <w:rsid w:val="006E652B"/>
    <w:rsid w:val="006F3117"/>
    <w:rsid w:val="0070287F"/>
    <w:rsid w:val="00706CF6"/>
    <w:rsid w:val="00764F5F"/>
    <w:rsid w:val="0078533B"/>
    <w:rsid w:val="0081288A"/>
    <w:rsid w:val="00812E9B"/>
    <w:rsid w:val="0081402F"/>
    <w:rsid w:val="008223D3"/>
    <w:rsid w:val="00841E64"/>
    <w:rsid w:val="00884AA7"/>
    <w:rsid w:val="00887EBB"/>
    <w:rsid w:val="00895C26"/>
    <w:rsid w:val="008B01F9"/>
    <w:rsid w:val="008B42D3"/>
    <w:rsid w:val="008B50E5"/>
    <w:rsid w:val="009237E9"/>
    <w:rsid w:val="00931C9A"/>
    <w:rsid w:val="00942817"/>
    <w:rsid w:val="00954C83"/>
    <w:rsid w:val="009C51D3"/>
    <w:rsid w:val="009C6678"/>
    <w:rsid w:val="009D04C7"/>
    <w:rsid w:val="009E77F3"/>
    <w:rsid w:val="00A40CB9"/>
    <w:rsid w:val="00A60A10"/>
    <w:rsid w:val="00A73254"/>
    <w:rsid w:val="00AC2C6B"/>
    <w:rsid w:val="00AE2A13"/>
    <w:rsid w:val="00B529BF"/>
    <w:rsid w:val="00B71D5F"/>
    <w:rsid w:val="00B832DB"/>
    <w:rsid w:val="00BE2C2B"/>
    <w:rsid w:val="00BF4A34"/>
    <w:rsid w:val="00BF5FD5"/>
    <w:rsid w:val="00C234F4"/>
    <w:rsid w:val="00C25912"/>
    <w:rsid w:val="00CF4C2E"/>
    <w:rsid w:val="00D007F0"/>
    <w:rsid w:val="00D11848"/>
    <w:rsid w:val="00D30BFD"/>
    <w:rsid w:val="00D565EA"/>
    <w:rsid w:val="00D71A44"/>
    <w:rsid w:val="00E0534D"/>
    <w:rsid w:val="00E068A9"/>
    <w:rsid w:val="00E733A0"/>
    <w:rsid w:val="00EF3F5A"/>
    <w:rsid w:val="00EF6FE7"/>
    <w:rsid w:val="00F40C43"/>
    <w:rsid w:val="00F64821"/>
    <w:rsid w:val="00F66359"/>
    <w:rsid w:val="00FD29BB"/>
    <w:rsid w:val="00FF062F"/>
    <w:rsid w:val="00FF486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5CC8D86"/>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41E64"/>
    <w:rPr>
      <w:rFonts w:ascii="Book Antiqua" w:eastAsia="Times New Roman" w:hAnsi="Book Antiqua" w:cs="Times New Roman"/>
      <w:sz w:val="23"/>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F5FD5"/>
    <w:pPr>
      <w:spacing w:before="100" w:beforeAutospacing="1" w:after="100" w:afterAutospacing="1"/>
    </w:pPr>
    <w:rPr>
      <w:rFonts w:ascii="Times" w:eastAsiaTheme="minorEastAsia" w:hAnsi="Times"/>
      <w:sz w:val="20"/>
    </w:rPr>
  </w:style>
  <w:style w:type="character" w:customStyle="1" w:styleId="topcte">
    <w:name w:val="topcte"/>
    <w:basedOn w:val="DefaultParagraphFont"/>
    <w:rsid w:val="00340E2C"/>
  </w:style>
  <w:style w:type="character" w:styleId="CommentReference">
    <w:name w:val="annotation reference"/>
    <w:basedOn w:val="DefaultParagraphFont"/>
    <w:uiPriority w:val="99"/>
    <w:semiHidden/>
    <w:unhideWhenUsed/>
    <w:rsid w:val="001D50A9"/>
    <w:rPr>
      <w:sz w:val="18"/>
      <w:szCs w:val="18"/>
    </w:rPr>
  </w:style>
  <w:style w:type="paragraph" w:styleId="CommentText">
    <w:name w:val="annotation text"/>
    <w:basedOn w:val="Normal"/>
    <w:link w:val="CommentTextChar"/>
    <w:uiPriority w:val="99"/>
    <w:semiHidden/>
    <w:unhideWhenUsed/>
    <w:rsid w:val="001D50A9"/>
    <w:rPr>
      <w:sz w:val="24"/>
      <w:szCs w:val="24"/>
    </w:rPr>
  </w:style>
  <w:style w:type="character" w:customStyle="1" w:styleId="CommentTextChar">
    <w:name w:val="Comment Text Char"/>
    <w:basedOn w:val="DefaultParagraphFont"/>
    <w:link w:val="CommentText"/>
    <w:uiPriority w:val="99"/>
    <w:semiHidden/>
    <w:rsid w:val="001D50A9"/>
    <w:rPr>
      <w:rFonts w:ascii="Book Antiqua" w:eastAsia="Times New Roman" w:hAnsi="Book Antiqua" w:cs="Times New Roman"/>
    </w:rPr>
  </w:style>
  <w:style w:type="paragraph" w:styleId="CommentSubject">
    <w:name w:val="annotation subject"/>
    <w:basedOn w:val="CommentText"/>
    <w:next w:val="CommentText"/>
    <w:link w:val="CommentSubjectChar"/>
    <w:uiPriority w:val="99"/>
    <w:semiHidden/>
    <w:unhideWhenUsed/>
    <w:rsid w:val="001D50A9"/>
    <w:rPr>
      <w:b/>
      <w:bCs/>
      <w:sz w:val="20"/>
      <w:szCs w:val="20"/>
    </w:rPr>
  </w:style>
  <w:style w:type="character" w:customStyle="1" w:styleId="CommentSubjectChar">
    <w:name w:val="Comment Subject Char"/>
    <w:basedOn w:val="CommentTextChar"/>
    <w:link w:val="CommentSubject"/>
    <w:uiPriority w:val="99"/>
    <w:semiHidden/>
    <w:rsid w:val="001D50A9"/>
    <w:rPr>
      <w:rFonts w:ascii="Book Antiqua" w:eastAsia="Times New Roman" w:hAnsi="Book Antiqua" w:cs="Times New Roman"/>
      <w:b/>
      <w:bCs/>
      <w:sz w:val="20"/>
      <w:szCs w:val="20"/>
    </w:rPr>
  </w:style>
  <w:style w:type="paragraph" w:styleId="BalloonText">
    <w:name w:val="Balloon Text"/>
    <w:basedOn w:val="Normal"/>
    <w:link w:val="BalloonTextChar"/>
    <w:uiPriority w:val="99"/>
    <w:semiHidden/>
    <w:unhideWhenUsed/>
    <w:rsid w:val="001D50A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D50A9"/>
    <w:rPr>
      <w:rFonts w:ascii="Lucida Grande" w:eastAsia="Times New Roman"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41E64"/>
    <w:rPr>
      <w:rFonts w:ascii="Book Antiqua" w:eastAsia="Times New Roman" w:hAnsi="Book Antiqua" w:cs="Times New Roman"/>
      <w:sz w:val="23"/>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F5FD5"/>
    <w:pPr>
      <w:spacing w:before="100" w:beforeAutospacing="1" w:after="100" w:afterAutospacing="1"/>
    </w:pPr>
    <w:rPr>
      <w:rFonts w:ascii="Times" w:eastAsiaTheme="minorEastAsia" w:hAnsi="Times"/>
      <w:sz w:val="20"/>
    </w:rPr>
  </w:style>
  <w:style w:type="character" w:customStyle="1" w:styleId="topcte">
    <w:name w:val="topcte"/>
    <w:basedOn w:val="DefaultParagraphFont"/>
    <w:rsid w:val="00340E2C"/>
  </w:style>
  <w:style w:type="character" w:styleId="CommentReference">
    <w:name w:val="annotation reference"/>
    <w:basedOn w:val="DefaultParagraphFont"/>
    <w:uiPriority w:val="99"/>
    <w:semiHidden/>
    <w:unhideWhenUsed/>
    <w:rsid w:val="001D50A9"/>
    <w:rPr>
      <w:sz w:val="18"/>
      <w:szCs w:val="18"/>
    </w:rPr>
  </w:style>
  <w:style w:type="paragraph" w:styleId="CommentText">
    <w:name w:val="annotation text"/>
    <w:basedOn w:val="Normal"/>
    <w:link w:val="CommentTextChar"/>
    <w:uiPriority w:val="99"/>
    <w:semiHidden/>
    <w:unhideWhenUsed/>
    <w:rsid w:val="001D50A9"/>
    <w:rPr>
      <w:sz w:val="24"/>
      <w:szCs w:val="24"/>
    </w:rPr>
  </w:style>
  <w:style w:type="character" w:customStyle="1" w:styleId="CommentTextChar">
    <w:name w:val="Comment Text Char"/>
    <w:basedOn w:val="DefaultParagraphFont"/>
    <w:link w:val="CommentText"/>
    <w:uiPriority w:val="99"/>
    <w:semiHidden/>
    <w:rsid w:val="001D50A9"/>
    <w:rPr>
      <w:rFonts w:ascii="Book Antiqua" w:eastAsia="Times New Roman" w:hAnsi="Book Antiqua" w:cs="Times New Roman"/>
    </w:rPr>
  </w:style>
  <w:style w:type="paragraph" w:styleId="CommentSubject">
    <w:name w:val="annotation subject"/>
    <w:basedOn w:val="CommentText"/>
    <w:next w:val="CommentText"/>
    <w:link w:val="CommentSubjectChar"/>
    <w:uiPriority w:val="99"/>
    <w:semiHidden/>
    <w:unhideWhenUsed/>
    <w:rsid w:val="001D50A9"/>
    <w:rPr>
      <w:b/>
      <w:bCs/>
      <w:sz w:val="20"/>
      <w:szCs w:val="20"/>
    </w:rPr>
  </w:style>
  <w:style w:type="character" w:customStyle="1" w:styleId="CommentSubjectChar">
    <w:name w:val="Comment Subject Char"/>
    <w:basedOn w:val="CommentTextChar"/>
    <w:link w:val="CommentSubject"/>
    <w:uiPriority w:val="99"/>
    <w:semiHidden/>
    <w:rsid w:val="001D50A9"/>
    <w:rPr>
      <w:rFonts w:ascii="Book Antiqua" w:eastAsia="Times New Roman" w:hAnsi="Book Antiqua" w:cs="Times New Roman"/>
      <w:b/>
      <w:bCs/>
      <w:sz w:val="20"/>
      <w:szCs w:val="20"/>
    </w:rPr>
  </w:style>
  <w:style w:type="paragraph" w:styleId="BalloonText">
    <w:name w:val="Balloon Text"/>
    <w:basedOn w:val="Normal"/>
    <w:link w:val="BalloonTextChar"/>
    <w:uiPriority w:val="99"/>
    <w:semiHidden/>
    <w:unhideWhenUsed/>
    <w:rsid w:val="001D50A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D50A9"/>
    <w:rPr>
      <w:rFonts w:ascii="Lucida Grande" w:eastAsia="Times New Roman"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49324794">
      <w:bodyDiv w:val="1"/>
      <w:marLeft w:val="0"/>
      <w:marRight w:val="0"/>
      <w:marTop w:val="0"/>
      <w:marBottom w:val="0"/>
      <w:divBdr>
        <w:top w:val="none" w:sz="0" w:space="0" w:color="auto"/>
        <w:left w:val="none" w:sz="0" w:space="0" w:color="auto"/>
        <w:bottom w:val="none" w:sz="0" w:space="0" w:color="auto"/>
        <w:right w:val="none" w:sz="0" w:space="0" w:color="auto"/>
      </w:divBdr>
      <w:divsChild>
        <w:div w:id="1144658493">
          <w:marLeft w:val="0"/>
          <w:marRight w:val="0"/>
          <w:marTop w:val="0"/>
          <w:marBottom w:val="0"/>
          <w:divBdr>
            <w:top w:val="none" w:sz="0" w:space="0" w:color="auto"/>
            <w:left w:val="none" w:sz="0" w:space="0" w:color="auto"/>
            <w:bottom w:val="none" w:sz="0" w:space="0" w:color="auto"/>
            <w:right w:val="none" w:sz="0" w:space="0" w:color="auto"/>
          </w:divBdr>
          <w:divsChild>
            <w:div w:id="1652171346">
              <w:marLeft w:val="0"/>
              <w:marRight w:val="0"/>
              <w:marTop w:val="0"/>
              <w:marBottom w:val="0"/>
              <w:divBdr>
                <w:top w:val="none" w:sz="0" w:space="0" w:color="auto"/>
                <w:left w:val="none" w:sz="0" w:space="0" w:color="auto"/>
                <w:bottom w:val="none" w:sz="0" w:space="0" w:color="auto"/>
                <w:right w:val="none" w:sz="0" w:space="0" w:color="auto"/>
              </w:divBdr>
              <w:divsChild>
                <w:div w:id="1543444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4729555">
      <w:bodyDiv w:val="1"/>
      <w:marLeft w:val="0"/>
      <w:marRight w:val="0"/>
      <w:marTop w:val="0"/>
      <w:marBottom w:val="0"/>
      <w:divBdr>
        <w:top w:val="none" w:sz="0" w:space="0" w:color="auto"/>
        <w:left w:val="none" w:sz="0" w:space="0" w:color="auto"/>
        <w:bottom w:val="none" w:sz="0" w:space="0" w:color="auto"/>
        <w:right w:val="none" w:sz="0" w:space="0" w:color="auto"/>
      </w:divBdr>
      <w:divsChild>
        <w:div w:id="749228622">
          <w:marLeft w:val="0"/>
          <w:marRight w:val="0"/>
          <w:marTop w:val="0"/>
          <w:marBottom w:val="0"/>
          <w:divBdr>
            <w:top w:val="none" w:sz="0" w:space="0" w:color="auto"/>
            <w:left w:val="none" w:sz="0" w:space="0" w:color="auto"/>
            <w:bottom w:val="none" w:sz="0" w:space="0" w:color="auto"/>
            <w:right w:val="none" w:sz="0" w:space="0" w:color="auto"/>
          </w:divBdr>
          <w:divsChild>
            <w:div w:id="2120025873">
              <w:marLeft w:val="0"/>
              <w:marRight w:val="0"/>
              <w:marTop w:val="0"/>
              <w:marBottom w:val="0"/>
              <w:divBdr>
                <w:top w:val="none" w:sz="0" w:space="0" w:color="auto"/>
                <w:left w:val="none" w:sz="0" w:space="0" w:color="auto"/>
                <w:bottom w:val="none" w:sz="0" w:space="0" w:color="auto"/>
                <w:right w:val="none" w:sz="0" w:space="0" w:color="auto"/>
              </w:divBdr>
              <w:divsChild>
                <w:div w:id="45642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2836885">
      <w:bodyDiv w:val="1"/>
      <w:marLeft w:val="0"/>
      <w:marRight w:val="0"/>
      <w:marTop w:val="0"/>
      <w:marBottom w:val="0"/>
      <w:divBdr>
        <w:top w:val="none" w:sz="0" w:space="0" w:color="auto"/>
        <w:left w:val="none" w:sz="0" w:space="0" w:color="auto"/>
        <w:bottom w:val="none" w:sz="0" w:space="0" w:color="auto"/>
        <w:right w:val="none" w:sz="0" w:space="0" w:color="auto"/>
      </w:divBdr>
      <w:divsChild>
        <w:div w:id="672027134">
          <w:marLeft w:val="0"/>
          <w:marRight w:val="0"/>
          <w:marTop w:val="0"/>
          <w:marBottom w:val="0"/>
          <w:divBdr>
            <w:top w:val="none" w:sz="0" w:space="0" w:color="auto"/>
            <w:left w:val="none" w:sz="0" w:space="0" w:color="auto"/>
            <w:bottom w:val="none" w:sz="0" w:space="0" w:color="auto"/>
            <w:right w:val="none" w:sz="0" w:space="0" w:color="auto"/>
          </w:divBdr>
          <w:divsChild>
            <w:div w:id="1281184151">
              <w:marLeft w:val="0"/>
              <w:marRight w:val="0"/>
              <w:marTop w:val="0"/>
              <w:marBottom w:val="0"/>
              <w:divBdr>
                <w:top w:val="none" w:sz="0" w:space="0" w:color="auto"/>
                <w:left w:val="none" w:sz="0" w:space="0" w:color="auto"/>
                <w:bottom w:val="none" w:sz="0" w:space="0" w:color="auto"/>
                <w:right w:val="none" w:sz="0" w:space="0" w:color="auto"/>
              </w:divBdr>
              <w:divsChild>
                <w:div w:id="273558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1510458">
      <w:bodyDiv w:val="1"/>
      <w:marLeft w:val="0"/>
      <w:marRight w:val="0"/>
      <w:marTop w:val="0"/>
      <w:marBottom w:val="0"/>
      <w:divBdr>
        <w:top w:val="none" w:sz="0" w:space="0" w:color="auto"/>
        <w:left w:val="none" w:sz="0" w:space="0" w:color="auto"/>
        <w:bottom w:val="none" w:sz="0" w:space="0" w:color="auto"/>
        <w:right w:val="none" w:sz="0" w:space="0" w:color="auto"/>
      </w:divBdr>
      <w:divsChild>
        <w:div w:id="1867478376">
          <w:marLeft w:val="0"/>
          <w:marRight w:val="0"/>
          <w:marTop w:val="0"/>
          <w:marBottom w:val="0"/>
          <w:divBdr>
            <w:top w:val="none" w:sz="0" w:space="0" w:color="auto"/>
            <w:left w:val="none" w:sz="0" w:space="0" w:color="auto"/>
            <w:bottom w:val="none" w:sz="0" w:space="0" w:color="auto"/>
            <w:right w:val="none" w:sz="0" w:space="0" w:color="auto"/>
          </w:divBdr>
          <w:divsChild>
            <w:div w:id="85424947">
              <w:marLeft w:val="0"/>
              <w:marRight w:val="0"/>
              <w:marTop w:val="0"/>
              <w:marBottom w:val="0"/>
              <w:divBdr>
                <w:top w:val="none" w:sz="0" w:space="0" w:color="auto"/>
                <w:left w:val="none" w:sz="0" w:space="0" w:color="auto"/>
                <w:bottom w:val="none" w:sz="0" w:space="0" w:color="auto"/>
                <w:right w:val="none" w:sz="0" w:space="0" w:color="auto"/>
              </w:divBdr>
              <w:divsChild>
                <w:div w:id="1045445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5949176">
      <w:bodyDiv w:val="1"/>
      <w:marLeft w:val="0"/>
      <w:marRight w:val="0"/>
      <w:marTop w:val="0"/>
      <w:marBottom w:val="0"/>
      <w:divBdr>
        <w:top w:val="none" w:sz="0" w:space="0" w:color="auto"/>
        <w:left w:val="none" w:sz="0" w:space="0" w:color="auto"/>
        <w:bottom w:val="none" w:sz="0" w:space="0" w:color="auto"/>
        <w:right w:val="none" w:sz="0" w:space="0" w:color="auto"/>
      </w:divBdr>
    </w:div>
    <w:div w:id="1609577133">
      <w:bodyDiv w:val="1"/>
      <w:marLeft w:val="0"/>
      <w:marRight w:val="0"/>
      <w:marTop w:val="0"/>
      <w:marBottom w:val="0"/>
      <w:divBdr>
        <w:top w:val="none" w:sz="0" w:space="0" w:color="auto"/>
        <w:left w:val="none" w:sz="0" w:space="0" w:color="auto"/>
        <w:bottom w:val="none" w:sz="0" w:space="0" w:color="auto"/>
        <w:right w:val="none" w:sz="0" w:space="0" w:color="auto"/>
      </w:divBdr>
    </w:div>
    <w:div w:id="1815099323">
      <w:bodyDiv w:val="1"/>
      <w:marLeft w:val="0"/>
      <w:marRight w:val="0"/>
      <w:marTop w:val="0"/>
      <w:marBottom w:val="0"/>
      <w:divBdr>
        <w:top w:val="none" w:sz="0" w:space="0" w:color="auto"/>
        <w:left w:val="none" w:sz="0" w:space="0" w:color="auto"/>
        <w:bottom w:val="none" w:sz="0" w:space="0" w:color="auto"/>
        <w:right w:val="none" w:sz="0" w:space="0" w:color="auto"/>
      </w:divBdr>
      <w:divsChild>
        <w:div w:id="794758994">
          <w:marLeft w:val="547"/>
          <w:marRight w:val="0"/>
          <w:marTop w:val="0"/>
          <w:marBottom w:val="0"/>
          <w:divBdr>
            <w:top w:val="none" w:sz="0" w:space="0" w:color="auto"/>
            <w:left w:val="none" w:sz="0" w:space="0" w:color="auto"/>
            <w:bottom w:val="none" w:sz="0" w:space="0" w:color="auto"/>
            <w:right w:val="none" w:sz="0" w:space="0" w:color="auto"/>
          </w:divBdr>
        </w:div>
        <w:div w:id="572469957">
          <w:marLeft w:val="547"/>
          <w:marRight w:val="0"/>
          <w:marTop w:val="0"/>
          <w:marBottom w:val="0"/>
          <w:divBdr>
            <w:top w:val="none" w:sz="0" w:space="0" w:color="auto"/>
            <w:left w:val="none" w:sz="0" w:space="0" w:color="auto"/>
            <w:bottom w:val="none" w:sz="0" w:space="0" w:color="auto"/>
            <w:right w:val="none" w:sz="0" w:space="0" w:color="auto"/>
          </w:divBdr>
        </w:div>
        <w:div w:id="1128818201">
          <w:marLeft w:val="547"/>
          <w:marRight w:val="0"/>
          <w:marTop w:val="0"/>
          <w:marBottom w:val="0"/>
          <w:divBdr>
            <w:top w:val="none" w:sz="0" w:space="0" w:color="auto"/>
            <w:left w:val="none" w:sz="0" w:space="0" w:color="auto"/>
            <w:bottom w:val="none" w:sz="0" w:space="0" w:color="auto"/>
            <w:right w:val="none" w:sz="0" w:space="0" w:color="auto"/>
          </w:divBdr>
        </w:div>
      </w:divsChild>
    </w:div>
    <w:div w:id="191354412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2238</Words>
  <Characters>12761</Characters>
  <Application>Microsoft Macintosh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May Pitson</dc:creator>
  <cp:keywords/>
  <dc:description/>
  <cp:lastModifiedBy>Lauren May Pitson</cp:lastModifiedBy>
  <cp:revision>2</cp:revision>
  <dcterms:created xsi:type="dcterms:W3CDTF">2019-12-20T14:13:00Z</dcterms:created>
  <dcterms:modified xsi:type="dcterms:W3CDTF">2019-12-20T14:13:00Z</dcterms:modified>
</cp:coreProperties>
</file>