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6B971" w14:textId="7B1C4CA6" w:rsidR="004C22E3" w:rsidRDefault="00C627B5">
      <w:r>
        <w:t xml:space="preserve">The Road Traffic Act 1988 details under section 1 the definition of causing death by dangerous driving. Section 1 states that ‘ a person who causes the death of another person by driving a mechanically propelled vehicle dangerously on a road or other public place is guilty of an offence’. This means that the driver must have caused the death of another human being. It also means that the driver must be driving a vehicle, such as a car, motorbike, lorry etc. Section 1 also says that this must take place on a road or other public place. </w:t>
      </w:r>
    </w:p>
    <w:p w14:paraId="07B581D5" w14:textId="5D16A8EA" w:rsidR="00C627B5" w:rsidRDefault="00C627B5">
      <w:r>
        <w:t xml:space="preserve">Within the Road Traffic Act 1988 is section 2 which relates to dangerous driving. Section 2 states that it is an offence to drive a mechanically propelled vehicle dangerously on a road or other public place. Section 2A(1) states that a person is to be regarded as driving dangerously only if </w:t>
      </w:r>
      <w:r w:rsidR="004B310D">
        <w:t>‘</w:t>
      </w:r>
      <w:r>
        <w:t>the way he drives falls far below what would be expected of a competent and careful driver</w:t>
      </w:r>
      <w:r w:rsidR="004B310D">
        <w:t>’</w:t>
      </w:r>
      <w:r>
        <w:t xml:space="preserve">, and, </w:t>
      </w:r>
      <w:r w:rsidR="004B310D">
        <w:t>‘</w:t>
      </w:r>
      <w:r>
        <w:t>if it would be obvious to a competent and careful driver that driving a vehicle in its current state would be dangerous</w:t>
      </w:r>
      <w:r w:rsidR="004B310D">
        <w:t>’</w:t>
      </w:r>
      <w:r>
        <w:t xml:space="preserve">. </w:t>
      </w:r>
    </w:p>
    <w:p w14:paraId="21D3C676" w14:textId="26380FFC" w:rsidR="00C627B5" w:rsidRDefault="00C627B5">
      <w:r>
        <w:t>Section 2 would have to be satisfied, as well as the death of another person, for section 1 (causing death by dangerous driving) to be enforceable upon a person and for that person to be arrested and</w:t>
      </w:r>
      <w:r w:rsidR="004B310D">
        <w:t>/</w:t>
      </w:r>
      <w:r>
        <w:t xml:space="preserve">or charged with this offence. </w:t>
      </w:r>
    </w:p>
    <w:p w14:paraId="03B15EB4" w14:textId="77777777" w:rsidR="00212CD5" w:rsidRDefault="00212CD5"/>
    <w:sectPr w:rsidR="00212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B5"/>
    <w:rsid w:val="000B3037"/>
    <w:rsid w:val="00212CD5"/>
    <w:rsid w:val="004B310D"/>
    <w:rsid w:val="004C22E3"/>
    <w:rsid w:val="00BC51E9"/>
    <w:rsid w:val="00C627B5"/>
    <w:rsid w:val="00D96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FC55F"/>
  <w15:chartTrackingRefBased/>
  <w15:docId w15:val="{77EE656B-BDF4-4F2C-803F-47E76E0D4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68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189</Words>
  <Characters>1100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Turner, Anthony</dc:creator>
  <cp:keywords/>
  <dc:description/>
  <cp:lastModifiedBy>Constantin Matevici (2133059)</cp:lastModifiedBy>
  <cp:revision>2</cp:revision>
  <dcterms:created xsi:type="dcterms:W3CDTF">2022-05-25T12:57:00Z</dcterms:created>
  <dcterms:modified xsi:type="dcterms:W3CDTF">2022-05-25T12:57:00Z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-755259034</vt:i4>
  </property>
  <property fmtid="{D5CDD505-2E9C-101B-9397-08002B2CF9AE}" pid="3" name="_NewReviewCycle">
    <vt:lpwstr/>
  </property>
  <property fmtid="{D5CDD505-2E9C-101B-9397-08002B2CF9AE}" pid="4" name="_EmailSubject">
    <vt:lpwstr/>
  </property>
  <property fmtid="{D5CDD505-2E9C-101B-9397-08002B2CF9AE}" pid="5" name="_AuthorEmail">
    <vt:lpwstr>Anthony.Turner@smurfitkappa.co.uk</vt:lpwstr>
  </property>
  <property fmtid="{D5CDD505-2E9C-101B-9397-08002B2CF9AE}" pid="6" name="_AuthorEmailDisplayName">
    <vt:lpwstr>Turner, Anthony</vt:lpwstr>
  </property>
</Properties>
</file>