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5F946" w14:textId="55919456" w:rsidR="002D6FC0" w:rsidRDefault="00FB79F9" w:rsidP="00FB79F9">
      <w:pPr>
        <w:jc w:val="center"/>
        <w:rPr>
          <w:rFonts w:ascii="Arial" w:hAnsi="Arial" w:cs="Arial"/>
          <w:sz w:val="32"/>
          <w:szCs w:val="32"/>
        </w:rPr>
      </w:pPr>
      <w:r w:rsidRPr="00FB79F9">
        <w:rPr>
          <w:rFonts w:ascii="Arial" w:hAnsi="Arial" w:cs="Arial"/>
          <w:sz w:val="32"/>
          <w:szCs w:val="32"/>
        </w:rPr>
        <w:t>Business, culture and change in context</w:t>
      </w:r>
      <w:r>
        <w:rPr>
          <w:rFonts w:ascii="Arial" w:hAnsi="Arial" w:cs="Arial"/>
          <w:sz w:val="32"/>
          <w:szCs w:val="32"/>
        </w:rPr>
        <w:t xml:space="preserve"> – NHS Wales/Hywel Dda University Health Board (HDUHB)</w:t>
      </w:r>
    </w:p>
    <w:p w14:paraId="4F918C9C" w14:textId="1DCC1F48" w:rsidR="00FB79F9" w:rsidRDefault="00FB79F9" w:rsidP="00FB79F9">
      <w:pPr>
        <w:jc w:val="center"/>
        <w:rPr>
          <w:rFonts w:ascii="Arial" w:hAnsi="Arial" w:cs="Arial"/>
          <w:sz w:val="32"/>
          <w:szCs w:val="32"/>
        </w:rPr>
      </w:pPr>
    </w:p>
    <w:p w14:paraId="3AD8C222" w14:textId="051ABF53" w:rsidR="009A3D96" w:rsidRDefault="004C3560" w:rsidP="00FB79F9">
      <w:pPr>
        <w:rPr>
          <w:rFonts w:ascii="Arial" w:hAnsi="Arial" w:cs="Arial"/>
          <w:sz w:val="32"/>
          <w:szCs w:val="32"/>
        </w:rPr>
      </w:pPr>
      <w:r>
        <w:rPr>
          <w:rFonts w:ascii="Arial" w:hAnsi="Arial" w:cs="Arial"/>
          <w:sz w:val="32"/>
          <w:szCs w:val="32"/>
        </w:rPr>
        <w:t>Q1.1</w:t>
      </w:r>
    </w:p>
    <w:p w14:paraId="7BC82841" w14:textId="35714E5D" w:rsidR="00460635" w:rsidRDefault="009A3D96">
      <w:pPr>
        <w:rPr>
          <w:rFonts w:ascii="Arial" w:hAnsi="Arial" w:cs="Arial"/>
          <w:sz w:val="24"/>
          <w:szCs w:val="24"/>
        </w:rPr>
      </w:pPr>
      <w:r>
        <w:rPr>
          <w:rFonts w:ascii="Arial" w:hAnsi="Arial" w:cs="Arial"/>
          <w:sz w:val="24"/>
          <w:szCs w:val="24"/>
        </w:rPr>
        <w:t xml:space="preserve">HDUHB has identified three main objectives for the organisation. </w:t>
      </w:r>
    </w:p>
    <w:p w14:paraId="20B06EBA" w14:textId="77777777" w:rsidR="00460635" w:rsidRDefault="00460635">
      <w:pPr>
        <w:rPr>
          <w:rFonts w:ascii="Arial" w:hAnsi="Arial" w:cs="Arial"/>
          <w:sz w:val="24"/>
          <w:szCs w:val="24"/>
        </w:rPr>
      </w:pPr>
    </w:p>
    <w:p w14:paraId="232377BD" w14:textId="51EAA626" w:rsidR="00460635" w:rsidRDefault="00460635" w:rsidP="00460635">
      <w:pPr>
        <w:rPr>
          <w:rFonts w:ascii="Arial" w:hAnsi="Arial" w:cs="Arial"/>
          <w:sz w:val="24"/>
          <w:szCs w:val="24"/>
        </w:rPr>
      </w:pPr>
      <w:r w:rsidRPr="00460635">
        <w:rPr>
          <w:rFonts w:ascii="Arial" w:hAnsi="Arial" w:cs="Arial"/>
          <w:sz w:val="24"/>
          <w:szCs w:val="24"/>
        </w:rPr>
        <w:t xml:space="preserve">They are: </w:t>
      </w:r>
    </w:p>
    <w:p w14:paraId="153E97BB" w14:textId="02BBF4D1" w:rsidR="00460635" w:rsidRDefault="00460635" w:rsidP="00460635">
      <w:pPr>
        <w:pStyle w:val="ListParagraph"/>
        <w:numPr>
          <w:ilvl w:val="0"/>
          <w:numId w:val="4"/>
        </w:numPr>
        <w:rPr>
          <w:rFonts w:ascii="Arial" w:hAnsi="Arial" w:cs="Arial"/>
          <w:sz w:val="24"/>
          <w:szCs w:val="24"/>
        </w:rPr>
      </w:pPr>
      <w:r>
        <w:rPr>
          <w:rFonts w:ascii="Arial" w:hAnsi="Arial" w:cs="Arial"/>
          <w:sz w:val="24"/>
          <w:szCs w:val="24"/>
        </w:rPr>
        <w:t>‘Putting people at the heart of everything we do</w:t>
      </w:r>
    </w:p>
    <w:p w14:paraId="2E5320C4" w14:textId="712493C9" w:rsidR="00460635" w:rsidRDefault="00460635" w:rsidP="00460635">
      <w:pPr>
        <w:pStyle w:val="ListParagraph"/>
        <w:numPr>
          <w:ilvl w:val="0"/>
          <w:numId w:val="4"/>
        </w:numPr>
        <w:rPr>
          <w:rFonts w:ascii="Arial" w:hAnsi="Arial" w:cs="Arial"/>
          <w:sz w:val="24"/>
          <w:szCs w:val="24"/>
        </w:rPr>
      </w:pPr>
      <w:r>
        <w:rPr>
          <w:rFonts w:ascii="Arial" w:hAnsi="Arial" w:cs="Arial"/>
          <w:sz w:val="24"/>
          <w:szCs w:val="24"/>
        </w:rPr>
        <w:t>Working together to be the best we can be.</w:t>
      </w:r>
    </w:p>
    <w:p w14:paraId="267AE581" w14:textId="6211E1B9" w:rsidR="00460635" w:rsidRDefault="00460635" w:rsidP="00460635">
      <w:pPr>
        <w:pStyle w:val="ListParagraph"/>
        <w:numPr>
          <w:ilvl w:val="0"/>
          <w:numId w:val="4"/>
        </w:numPr>
        <w:rPr>
          <w:rFonts w:ascii="Arial" w:hAnsi="Arial" w:cs="Arial"/>
          <w:sz w:val="24"/>
          <w:szCs w:val="24"/>
        </w:rPr>
      </w:pPr>
      <w:r>
        <w:rPr>
          <w:rFonts w:ascii="Arial" w:hAnsi="Arial" w:cs="Arial"/>
          <w:sz w:val="24"/>
          <w:szCs w:val="24"/>
        </w:rPr>
        <w:t>Striving to deliver and develop excellent services.’</w:t>
      </w:r>
    </w:p>
    <w:p w14:paraId="1A187160" w14:textId="69EC426D" w:rsidR="00460635" w:rsidRDefault="00460635" w:rsidP="00460635">
      <w:pPr>
        <w:rPr>
          <w:rFonts w:ascii="Arial" w:hAnsi="Arial" w:cs="Arial"/>
          <w:sz w:val="24"/>
          <w:szCs w:val="24"/>
        </w:rPr>
      </w:pPr>
      <w:r>
        <w:rPr>
          <w:rFonts w:ascii="Arial" w:hAnsi="Arial" w:cs="Arial"/>
          <w:sz w:val="24"/>
          <w:szCs w:val="24"/>
        </w:rPr>
        <w:t>(</w:t>
      </w:r>
      <w:r w:rsidR="00F46795">
        <w:rPr>
          <w:rFonts w:ascii="Arial" w:hAnsi="Arial" w:cs="Arial"/>
          <w:sz w:val="24"/>
          <w:szCs w:val="24"/>
        </w:rPr>
        <w:t>HDUHB</w:t>
      </w:r>
      <w:r>
        <w:rPr>
          <w:rFonts w:ascii="Arial" w:hAnsi="Arial" w:cs="Arial"/>
          <w:sz w:val="24"/>
          <w:szCs w:val="24"/>
        </w:rPr>
        <w:t>, 2023)</w:t>
      </w:r>
    </w:p>
    <w:p w14:paraId="3CE5E76D" w14:textId="630D62ED" w:rsidR="00460635" w:rsidRDefault="00460635" w:rsidP="00460635">
      <w:pPr>
        <w:rPr>
          <w:rFonts w:ascii="Arial" w:hAnsi="Arial" w:cs="Arial"/>
          <w:sz w:val="24"/>
          <w:szCs w:val="24"/>
        </w:rPr>
      </w:pPr>
    </w:p>
    <w:p w14:paraId="13990D72" w14:textId="156A2F92" w:rsidR="00460635" w:rsidRDefault="00460635" w:rsidP="00460635">
      <w:pPr>
        <w:rPr>
          <w:rFonts w:ascii="Arial" w:hAnsi="Arial" w:cs="Arial"/>
          <w:sz w:val="24"/>
          <w:szCs w:val="24"/>
        </w:rPr>
      </w:pPr>
      <w:r>
        <w:rPr>
          <w:rFonts w:ascii="Arial" w:hAnsi="Arial" w:cs="Arial"/>
          <w:sz w:val="24"/>
          <w:szCs w:val="24"/>
        </w:rPr>
        <w:t>Whilst these goals at face value sound achievable, there are many external factors which can influence the feasibility of these objectives.</w:t>
      </w:r>
      <w:r w:rsidR="00F67634">
        <w:rPr>
          <w:rFonts w:ascii="Arial" w:hAnsi="Arial" w:cs="Arial"/>
          <w:sz w:val="24"/>
          <w:szCs w:val="24"/>
        </w:rPr>
        <w:t xml:space="preserve"> Waite </w:t>
      </w:r>
      <w:r w:rsidR="00F67634">
        <w:rPr>
          <w:rFonts w:ascii="Arial" w:hAnsi="Arial" w:cs="Arial"/>
          <w:i/>
          <w:iCs/>
          <w:sz w:val="24"/>
          <w:szCs w:val="24"/>
        </w:rPr>
        <w:t xml:space="preserve">et al </w:t>
      </w:r>
      <w:r w:rsidR="00F67634">
        <w:rPr>
          <w:rFonts w:ascii="Arial" w:hAnsi="Arial" w:cs="Arial"/>
          <w:sz w:val="24"/>
          <w:szCs w:val="24"/>
        </w:rPr>
        <w:t xml:space="preserve">(2021, p.6) </w:t>
      </w:r>
      <w:r w:rsidR="006569EA">
        <w:rPr>
          <w:rFonts w:ascii="Arial" w:hAnsi="Arial" w:cs="Arial"/>
          <w:sz w:val="24"/>
          <w:szCs w:val="24"/>
        </w:rPr>
        <w:t>suggests that the nature of the global business environment guarantees that no matter how hard we work, organisations will continue to experience dramatic change far beyond their control.</w:t>
      </w:r>
    </w:p>
    <w:p w14:paraId="60583200" w14:textId="77777777" w:rsidR="002118F5" w:rsidRDefault="002118F5" w:rsidP="00460635">
      <w:pPr>
        <w:rPr>
          <w:rFonts w:ascii="Arial" w:hAnsi="Arial" w:cs="Arial"/>
          <w:sz w:val="24"/>
          <w:szCs w:val="24"/>
        </w:rPr>
      </w:pPr>
    </w:p>
    <w:p w14:paraId="5AA17E4B" w14:textId="76FDC094" w:rsidR="004826F7" w:rsidRDefault="00783F44" w:rsidP="00460635">
      <w:pPr>
        <w:rPr>
          <w:rFonts w:ascii="Arial" w:hAnsi="Arial" w:cs="Arial"/>
          <w:sz w:val="24"/>
          <w:szCs w:val="24"/>
        </w:rPr>
      </w:pPr>
      <w:r>
        <w:rPr>
          <w:rFonts w:ascii="Arial" w:hAnsi="Arial" w:cs="Arial"/>
          <w:sz w:val="24"/>
          <w:szCs w:val="24"/>
        </w:rPr>
        <w:t xml:space="preserve">Whilst Waite doesn’t specifically say it, this is referring to PESTLE, </w:t>
      </w:r>
      <w:r w:rsidR="000B584A">
        <w:rPr>
          <w:rFonts w:ascii="Arial" w:hAnsi="Arial" w:cs="Arial"/>
          <w:sz w:val="24"/>
          <w:szCs w:val="24"/>
        </w:rPr>
        <w:t xml:space="preserve">Marmol (2015) says that PESTLE stands for Political, Economic, Socio-cultural, Technological, Legal and Environmental. It is </w:t>
      </w:r>
      <w:r w:rsidR="00CA5D02">
        <w:rPr>
          <w:rFonts w:ascii="Arial" w:hAnsi="Arial" w:cs="Arial"/>
          <w:sz w:val="24"/>
          <w:szCs w:val="24"/>
        </w:rPr>
        <w:t xml:space="preserve">an analysis tool that enables a manager to identify key factors which may have an influence on business and future development. </w:t>
      </w:r>
    </w:p>
    <w:p w14:paraId="313350FB" w14:textId="77777777" w:rsidR="00CA5D02" w:rsidRDefault="00CA5D02" w:rsidP="00460635">
      <w:pPr>
        <w:rPr>
          <w:rFonts w:ascii="Arial" w:hAnsi="Arial" w:cs="Arial"/>
          <w:sz w:val="24"/>
          <w:szCs w:val="24"/>
        </w:rPr>
      </w:pPr>
    </w:p>
    <w:p w14:paraId="6C655724" w14:textId="34756CD0" w:rsidR="004826F7" w:rsidRDefault="004826F7" w:rsidP="00460635">
      <w:pPr>
        <w:rPr>
          <w:rFonts w:ascii="Arial" w:hAnsi="Arial" w:cs="Arial"/>
          <w:sz w:val="24"/>
          <w:szCs w:val="24"/>
        </w:rPr>
      </w:pPr>
      <w:r>
        <w:rPr>
          <w:rFonts w:ascii="Arial" w:hAnsi="Arial" w:cs="Arial"/>
          <w:sz w:val="24"/>
          <w:szCs w:val="24"/>
        </w:rPr>
        <w:t xml:space="preserve">An example of </w:t>
      </w:r>
      <w:r w:rsidR="00CA5D02">
        <w:rPr>
          <w:rFonts w:ascii="Arial" w:hAnsi="Arial" w:cs="Arial"/>
          <w:sz w:val="24"/>
          <w:szCs w:val="24"/>
        </w:rPr>
        <w:t xml:space="preserve">PESTLE being used </w:t>
      </w:r>
      <w:r>
        <w:rPr>
          <w:rFonts w:ascii="Arial" w:hAnsi="Arial" w:cs="Arial"/>
          <w:sz w:val="24"/>
          <w:szCs w:val="24"/>
        </w:rPr>
        <w:t xml:space="preserve">within the context of the NHS would be the coronavirus pandemic, which saw a rapid </w:t>
      </w:r>
      <w:r w:rsidR="00CC7CF7">
        <w:rPr>
          <w:rFonts w:ascii="Arial" w:hAnsi="Arial" w:cs="Arial"/>
          <w:sz w:val="24"/>
          <w:szCs w:val="24"/>
        </w:rPr>
        <w:t>shift in how the organisation worked as whole. Administration staff moved</w:t>
      </w:r>
      <w:r w:rsidR="002322FB">
        <w:rPr>
          <w:rFonts w:ascii="Arial" w:hAnsi="Arial" w:cs="Arial"/>
          <w:sz w:val="24"/>
          <w:szCs w:val="24"/>
        </w:rPr>
        <w:t xml:space="preserve"> off hospital sites and the introduction of Microsoft teams </w:t>
      </w:r>
      <w:r w:rsidR="00953669">
        <w:rPr>
          <w:rFonts w:ascii="Arial" w:hAnsi="Arial" w:cs="Arial"/>
          <w:sz w:val="24"/>
          <w:szCs w:val="24"/>
        </w:rPr>
        <w:t xml:space="preserve">allowed even administration staff who were based in hospitals, such as ward clerks, were able to work remotely, ensuring their safety and wellbeing. </w:t>
      </w:r>
      <w:r w:rsidR="00FE60A8">
        <w:rPr>
          <w:rFonts w:ascii="Arial" w:hAnsi="Arial" w:cs="Arial"/>
          <w:sz w:val="24"/>
          <w:szCs w:val="24"/>
        </w:rPr>
        <w:t>(Meht</w:t>
      </w:r>
      <w:r w:rsidR="00C86427">
        <w:rPr>
          <w:rFonts w:ascii="Arial" w:hAnsi="Arial" w:cs="Arial"/>
          <w:sz w:val="24"/>
          <w:szCs w:val="24"/>
        </w:rPr>
        <w:t>a, 2020)</w:t>
      </w:r>
      <w:r w:rsidR="00C3713A">
        <w:rPr>
          <w:rFonts w:ascii="Arial" w:hAnsi="Arial" w:cs="Arial"/>
          <w:sz w:val="24"/>
          <w:szCs w:val="24"/>
        </w:rPr>
        <w:t xml:space="preserve"> </w:t>
      </w:r>
    </w:p>
    <w:p w14:paraId="7F8914BB" w14:textId="77777777" w:rsidR="00C86427" w:rsidRPr="00C86427" w:rsidRDefault="00C86427" w:rsidP="00460635">
      <w:pPr>
        <w:rPr>
          <w:rFonts w:ascii="Arial" w:hAnsi="Arial" w:cs="Arial"/>
          <w:i/>
          <w:iCs/>
          <w:sz w:val="24"/>
          <w:szCs w:val="24"/>
        </w:rPr>
      </w:pPr>
    </w:p>
    <w:p w14:paraId="1FFDEF96" w14:textId="15B80FF4" w:rsidR="0011324D" w:rsidRDefault="00987F05" w:rsidP="00460635">
      <w:pPr>
        <w:rPr>
          <w:rFonts w:ascii="Arial" w:hAnsi="Arial" w:cs="Arial"/>
          <w:sz w:val="24"/>
          <w:szCs w:val="24"/>
        </w:rPr>
      </w:pPr>
      <w:r>
        <w:rPr>
          <w:rFonts w:ascii="Arial" w:hAnsi="Arial" w:cs="Arial"/>
          <w:sz w:val="24"/>
          <w:szCs w:val="24"/>
        </w:rPr>
        <w:t xml:space="preserve">Additionally, an issue that has been plaguing the NHS in Wales for </w:t>
      </w:r>
      <w:r w:rsidR="000C6B43">
        <w:rPr>
          <w:rFonts w:ascii="Arial" w:hAnsi="Arial" w:cs="Arial"/>
          <w:sz w:val="24"/>
          <w:szCs w:val="24"/>
        </w:rPr>
        <w:t>several</w:t>
      </w:r>
      <w:r>
        <w:rPr>
          <w:rFonts w:ascii="Arial" w:hAnsi="Arial" w:cs="Arial"/>
          <w:sz w:val="24"/>
          <w:szCs w:val="24"/>
        </w:rPr>
        <w:t xml:space="preserve"> years is </w:t>
      </w:r>
      <w:r w:rsidR="00AB7F8B">
        <w:rPr>
          <w:rFonts w:ascii="Arial" w:hAnsi="Arial" w:cs="Arial"/>
          <w:sz w:val="24"/>
          <w:szCs w:val="24"/>
        </w:rPr>
        <w:t>staffing issues and meeting service demands, such as ensuring the public are seen to in A&amp;E in under 4 hours</w:t>
      </w:r>
      <w:r w:rsidR="000C6B43">
        <w:rPr>
          <w:rFonts w:ascii="Arial" w:hAnsi="Arial" w:cs="Arial"/>
          <w:sz w:val="24"/>
          <w:szCs w:val="24"/>
        </w:rPr>
        <w:t xml:space="preserve">, as an example. </w:t>
      </w:r>
      <w:r w:rsidR="00221663" w:rsidRPr="00221663">
        <w:rPr>
          <w:rFonts w:ascii="Arial" w:hAnsi="Arial" w:cs="Arial"/>
          <w:sz w:val="24"/>
          <w:szCs w:val="24"/>
        </w:rPr>
        <w:t>(Gray, 2022)</w:t>
      </w:r>
      <w:r w:rsidR="00144395">
        <w:rPr>
          <w:rFonts w:ascii="Arial" w:hAnsi="Arial" w:cs="Arial"/>
          <w:sz w:val="24"/>
          <w:szCs w:val="24"/>
        </w:rPr>
        <w:t xml:space="preserve"> Whilst the Welsh Government has set out a plan to </w:t>
      </w:r>
      <w:r w:rsidR="00350438">
        <w:rPr>
          <w:rFonts w:ascii="Arial" w:hAnsi="Arial" w:cs="Arial"/>
          <w:sz w:val="24"/>
          <w:szCs w:val="24"/>
        </w:rPr>
        <w:t>try and get the staffing crisis currently faced in Wales in check</w:t>
      </w:r>
      <w:r w:rsidR="0011324D">
        <w:rPr>
          <w:rFonts w:ascii="Arial" w:hAnsi="Arial" w:cs="Arial"/>
          <w:sz w:val="24"/>
          <w:szCs w:val="24"/>
        </w:rPr>
        <w:t xml:space="preserve"> </w:t>
      </w:r>
      <w:r w:rsidR="0011324D" w:rsidRPr="0011324D">
        <w:rPr>
          <w:rFonts w:ascii="Arial" w:hAnsi="Arial" w:cs="Arial"/>
          <w:sz w:val="24"/>
          <w:szCs w:val="24"/>
        </w:rPr>
        <w:t>(GOV.WALES, 2023)</w:t>
      </w:r>
      <w:r w:rsidR="00350438">
        <w:rPr>
          <w:rFonts w:ascii="Arial" w:hAnsi="Arial" w:cs="Arial"/>
          <w:sz w:val="24"/>
          <w:szCs w:val="24"/>
        </w:rPr>
        <w:t>, little has been implemented yet</w:t>
      </w:r>
      <w:r w:rsidR="008173A0">
        <w:rPr>
          <w:rFonts w:ascii="Arial" w:hAnsi="Arial" w:cs="Arial"/>
          <w:sz w:val="24"/>
          <w:szCs w:val="24"/>
        </w:rPr>
        <w:t>.</w:t>
      </w:r>
      <w:r w:rsidR="00C3713A">
        <w:rPr>
          <w:rFonts w:ascii="Arial" w:hAnsi="Arial" w:cs="Arial"/>
          <w:sz w:val="24"/>
          <w:szCs w:val="24"/>
        </w:rPr>
        <w:t xml:space="preserve"> It’s important for the NHS to address these issues efficiently, as it may affect future funding for the organisation if not managed effectively. </w:t>
      </w:r>
      <w:r w:rsidR="004B122B">
        <w:rPr>
          <w:rFonts w:ascii="Arial" w:hAnsi="Arial" w:cs="Arial"/>
          <w:sz w:val="24"/>
          <w:szCs w:val="24"/>
        </w:rPr>
        <w:t xml:space="preserve">It is also important to the public as </w:t>
      </w:r>
      <w:r w:rsidR="004B122B">
        <w:rPr>
          <w:rFonts w:ascii="Arial" w:hAnsi="Arial" w:cs="Arial"/>
          <w:sz w:val="24"/>
          <w:szCs w:val="24"/>
        </w:rPr>
        <w:lastRenderedPageBreak/>
        <w:t xml:space="preserve">stakeholders, as if goals aren’t being met, this has a direct correlation to the care that they receive. </w:t>
      </w:r>
    </w:p>
    <w:p w14:paraId="34539776" w14:textId="77777777" w:rsidR="000E3701" w:rsidRDefault="000E3701" w:rsidP="00460635">
      <w:pPr>
        <w:rPr>
          <w:rFonts w:ascii="Arial" w:hAnsi="Arial" w:cs="Arial"/>
          <w:sz w:val="32"/>
          <w:szCs w:val="32"/>
        </w:rPr>
      </w:pPr>
    </w:p>
    <w:p w14:paraId="4DE9933E" w14:textId="3A38E91C" w:rsidR="008173A0" w:rsidRPr="00B22431" w:rsidRDefault="00B22431" w:rsidP="00460635">
      <w:pPr>
        <w:rPr>
          <w:rFonts w:ascii="Arial" w:hAnsi="Arial" w:cs="Arial"/>
          <w:sz w:val="32"/>
          <w:szCs w:val="32"/>
        </w:rPr>
      </w:pPr>
      <w:r w:rsidRPr="00B22431">
        <w:rPr>
          <w:rFonts w:ascii="Arial" w:hAnsi="Arial" w:cs="Arial"/>
          <w:sz w:val="32"/>
          <w:szCs w:val="32"/>
        </w:rPr>
        <w:t xml:space="preserve">Q1.2 </w:t>
      </w:r>
    </w:p>
    <w:p w14:paraId="07B3D197" w14:textId="50CB3302" w:rsidR="008173A0" w:rsidRDefault="000834E9" w:rsidP="00460635">
      <w:pPr>
        <w:rPr>
          <w:rFonts w:ascii="Arial" w:hAnsi="Arial" w:cs="Arial"/>
          <w:sz w:val="24"/>
          <w:szCs w:val="24"/>
        </w:rPr>
      </w:pPr>
      <w:r>
        <w:rPr>
          <w:rFonts w:ascii="Arial" w:hAnsi="Arial" w:cs="Arial"/>
          <w:sz w:val="24"/>
          <w:szCs w:val="24"/>
        </w:rPr>
        <w:t>As part of the NHS Wales Performance framework &amp; guidance</w:t>
      </w:r>
      <w:r w:rsidR="00010EA9">
        <w:rPr>
          <w:rFonts w:ascii="Arial" w:hAnsi="Arial" w:cs="Arial"/>
          <w:sz w:val="24"/>
          <w:szCs w:val="24"/>
        </w:rPr>
        <w:t>, HDUHB must complete a guidance document for their staff in order to fulfil targets and objectives set out by the Welsh government.</w:t>
      </w:r>
      <w:r w:rsidR="00AC0F7D">
        <w:rPr>
          <w:rFonts w:ascii="Arial" w:hAnsi="Arial" w:cs="Arial"/>
          <w:sz w:val="24"/>
          <w:szCs w:val="24"/>
        </w:rPr>
        <w:t xml:space="preserve"> Two of the objectives set out in this document are </w:t>
      </w:r>
      <w:r w:rsidR="00073B12">
        <w:rPr>
          <w:rFonts w:ascii="Arial" w:hAnsi="Arial" w:cs="Arial"/>
          <w:sz w:val="24"/>
          <w:szCs w:val="24"/>
        </w:rPr>
        <w:t>“People in Wales have improved health and well-being with better prevention and self-management”, and “The Health and Social care workforce in Wales is motivated and sustainable.” (HDUHB, 202</w:t>
      </w:r>
      <w:r w:rsidR="007F68D1">
        <w:rPr>
          <w:rFonts w:ascii="Arial" w:hAnsi="Arial" w:cs="Arial"/>
          <w:sz w:val="24"/>
          <w:szCs w:val="24"/>
        </w:rPr>
        <w:t>2</w:t>
      </w:r>
      <w:r w:rsidR="00073B12">
        <w:rPr>
          <w:rFonts w:ascii="Arial" w:hAnsi="Arial" w:cs="Arial"/>
          <w:sz w:val="24"/>
          <w:szCs w:val="24"/>
        </w:rPr>
        <w:t>)</w:t>
      </w:r>
    </w:p>
    <w:p w14:paraId="288DEF5D" w14:textId="77777777" w:rsidR="003B230B" w:rsidRDefault="003B230B" w:rsidP="00460635">
      <w:pPr>
        <w:rPr>
          <w:rFonts w:ascii="Arial" w:hAnsi="Arial" w:cs="Arial"/>
          <w:sz w:val="24"/>
          <w:szCs w:val="24"/>
        </w:rPr>
      </w:pPr>
    </w:p>
    <w:p w14:paraId="5D633146" w14:textId="61D2DF0A" w:rsidR="003B230B" w:rsidRPr="00F67634" w:rsidRDefault="008E00A3" w:rsidP="00460635">
      <w:pPr>
        <w:rPr>
          <w:rFonts w:ascii="Arial" w:hAnsi="Arial" w:cs="Arial"/>
          <w:sz w:val="24"/>
          <w:szCs w:val="24"/>
        </w:rPr>
      </w:pPr>
      <w:r>
        <w:rPr>
          <w:rFonts w:ascii="Arial" w:hAnsi="Arial" w:cs="Arial"/>
          <w:sz w:val="24"/>
          <w:szCs w:val="24"/>
        </w:rPr>
        <w:t xml:space="preserve">These objectives are very </w:t>
      </w:r>
      <w:r w:rsidR="00AD50D4">
        <w:rPr>
          <w:rFonts w:ascii="Arial" w:hAnsi="Arial" w:cs="Arial"/>
          <w:sz w:val="24"/>
          <w:szCs w:val="24"/>
        </w:rPr>
        <w:t>broad and</w:t>
      </w:r>
      <w:r>
        <w:rPr>
          <w:rFonts w:ascii="Arial" w:hAnsi="Arial" w:cs="Arial"/>
          <w:sz w:val="24"/>
          <w:szCs w:val="24"/>
        </w:rPr>
        <w:t xml:space="preserve"> cover multiple criteria within them. As </w:t>
      </w:r>
      <w:r w:rsidR="00AD50D4">
        <w:rPr>
          <w:rFonts w:ascii="Arial" w:hAnsi="Arial" w:cs="Arial"/>
          <w:sz w:val="24"/>
          <w:szCs w:val="24"/>
        </w:rPr>
        <w:t>these criteria</w:t>
      </w:r>
      <w:r>
        <w:rPr>
          <w:rFonts w:ascii="Arial" w:hAnsi="Arial" w:cs="Arial"/>
          <w:sz w:val="24"/>
          <w:szCs w:val="24"/>
        </w:rPr>
        <w:t xml:space="preserve"> has been set out by the Welsh Government, who directly fund the health board, it is imperative that </w:t>
      </w:r>
      <w:r w:rsidR="00AD50D4">
        <w:rPr>
          <w:rFonts w:ascii="Arial" w:hAnsi="Arial" w:cs="Arial"/>
          <w:sz w:val="24"/>
          <w:szCs w:val="24"/>
        </w:rPr>
        <w:t xml:space="preserve">the health board complies in trying to achieve these targets. </w:t>
      </w:r>
      <w:r>
        <w:rPr>
          <w:rFonts w:ascii="Arial" w:hAnsi="Arial" w:cs="Arial"/>
          <w:sz w:val="24"/>
          <w:szCs w:val="24"/>
        </w:rPr>
        <w:t xml:space="preserve"> </w:t>
      </w:r>
    </w:p>
    <w:p w14:paraId="192458F4" w14:textId="2275590A" w:rsidR="00460635" w:rsidRDefault="00460635" w:rsidP="00460635">
      <w:pPr>
        <w:rPr>
          <w:rFonts w:ascii="Arial" w:hAnsi="Arial" w:cs="Arial"/>
          <w:sz w:val="24"/>
          <w:szCs w:val="24"/>
        </w:rPr>
      </w:pPr>
    </w:p>
    <w:p w14:paraId="0AE5AAA7" w14:textId="0D94EDE0" w:rsidR="00460635" w:rsidRDefault="00F2520E" w:rsidP="00460635">
      <w:pPr>
        <w:rPr>
          <w:rFonts w:ascii="Arial" w:hAnsi="Arial" w:cs="Arial"/>
          <w:sz w:val="24"/>
          <w:szCs w:val="24"/>
        </w:rPr>
      </w:pPr>
      <w:r>
        <w:rPr>
          <w:rFonts w:ascii="Arial" w:hAnsi="Arial" w:cs="Arial"/>
          <w:sz w:val="24"/>
          <w:szCs w:val="24"/>
        </w:rPr>
        <w:t xml:space="preserve">According to George (2019) strategic planning has </w:t>
      </w:r>
      <w:r w:rsidR="00AE7C7C">
        <w:rPr>
          <w:rFonts w:ascii="Arial" w:hAnsi="Arial" w:cs="Arial"/>
          <w:sz w:val="24"/>
          <w:szCs w:val="24"/>
        </w:rPr>
        <w:t>‘A</w:t>
      </w:r>
      <w:r w:rsidR="005C4BBA">
        <w:rPr>
          <w:rFonts w:ascii="Arial" w:hAnsi="Arial" w:cs="Arial"/>
          <w:sz w:val="24"/>
          <w:szCs w:val="24"/>
        </w:rPr>
        <w:t xml:space="preserve"> positive, moderate, and significant impact on </w:t>
      </w:r>
      <w:r w:rsidR="00F109C6">
        <w:rPr>
          <w:rFonts w:ascii="Arial" w:hAnsi="Arial" w:cs="Arial"/>
          <w:sz w:val="24"/>
          <w:szCs w:val="24"/>
        </w:rPr>
        <w:t>organisational</w:t>
      </w:r>
      <w:r w:rsidR="005C4BBA">
        <w:rPr>
          <w:rFonts w:ascii="Arial" w:hAnsi="Arial" w:cs="Arial"/>
          <w:sz w:val="24"/>
          <w:szCs w:val="24"/>
        </w:rPr>
        <w:t xml:space="preserve"> performance in the private and public sectors, across international settings.’ What this suggests, is that appropriate planning </w:t>
      </w:r>
      <w:r w:rsidR="00FF7BB7">
        <w:rPr>
          <w:rFonts w:ascii="Arial" w:hAnsi="Arial" w:cs="Arial"/>
          <w:sz w:val="24"/>
          <w:szCs w:val="24"/>
        </w:rPr>
        <w:t>is necessary</w:t>
      </w:r>
      <w:r w:rsidR="005C4BBA">
        <w:rPr>
          <w:rFonts w:ascii="Arial" w:hAnsi="Arial" w:cs="Arial"/>
          <w:sz w:val="24"/>
          <w:szCs w:val="24"/>
        </w:rPr>
        <w:t xml:space="preserve"> </w:t>
      </w:r>
      <w:r w:rsidR="00FF7BB7">
        <w:rPr>
          <w:rFonts w:ascii="Arial" w:hAnsi="Arial" w:cs="Arial"/>
          <w:sz w:val="24"/>
          <w:szCs w:val="24"/>
        </w:rPr>
        <w:t xml:space="preserve">when </w:t>
      </w:r>
      <w:r w:rsidR="005C4BBA">
        <w:rPr>
          <w:rFonts w:ascii="Arial" w:hAnsi="Arial" w:cs="Arial"/>
          <w:sz w:val="24"/>
          <w:szCs w:val="24"/>
        </w:rPr>
        <w:t>it comes to organisational objectives and goals</w:t>
      </w:r>
      <w:r w:rsidR="00FF7BB7">
        <w:rPr>
          <w:rFonts w:ascii="Arial" w:hAnsi="Arial" w:cs="Arial"/>
          <w:sz w:val="24"/>
          <w:szCs w:val="24"/>
        </w:rPr>
        <w:t xml:space="preserve">, as this has a direct impact on the organisation achieving </w:t>
      </w:r>
      <w:r w:rsidR="00E73C8F">
        <w:rPr>
          <w:rFonts w:ascii="Arial" w:hAnsi="Arial" w:cs="Arial"/>
          <w:sz w:val="24"/>
          <w:szCs w:val="24"/>
        </w:rPr>
        <w:t xml:space="preserve">targets. </w:t>
      </w:r>
    </w:p>
    <w:p w14:paraId="2C75A5DA" w14:textId="77777777" w:rsidR="00E73C8F" w:rsidRDefault="00E73C8F" w:rsidP="00460635">
      <w:pPr>
        <w:rPr>
          <w:rFonts w:ascii="Arial" w:hAnsi="Arial" w:cs="Arial"/>
          <w:sz w:val="24"/>
          <w:szCs w:val="24"/>
        </w:rPr>
      </w:pPr>
    </w:p>
    <w:p w14:paraId="1A400C0C" w14:textId="654F510D" w:rsidR="00E73C8F" w:rsidRDefault="00E73C8F" w:rsidP="00460635">
      <w:pPr>
        <w:rPr>
          <w:rFonts w:ascii="Arial" w:hAnsi="Arial" w:cs="Arial"/>
          <w:sz w:val="24"/>
          <w:szCs w:val="24"/>
        </w:rPr>
      </w:pPr>
      <w:r>
        <w:rPr>
          <w:rFonts w:ascii="Arial" w:hAnsi="Arial" w:cs="Arial"/>
          <w:sz w:val="24"/>
          <w:szCs w:val="24"/>
        </w:rPr>
        <w:t>Whilst the</w:t>
      </w:r>
      <w:r w:rsidR="00005751">
        <w:rPr>
          <w:rFonts w:ascii="Arial" w:hAnsi="Arial" w:cs="Arial"/>
          <w:sz w:val="24"/>
          <w:szCs w:val="24"/>
        </w:rPr>
        <w:t xml:space="preserve"> </w:t>
      </w:r>
      <w:r w:rsidR="00BD4608">
        <w:rPr>
          <w:rFonts w:ascii="Arial" w:hAnsi="Arial" w:cs="Arial"/>
          <w:sz w:val="24"/>
          <w:szCs w:val="24"/>
        </w:rPr>
        <w:t>objectives outlined above by HDUHB are large in scale, they are broken down into Key Performance Indicators</w:t>
      </w:r>
      <w:r w:rsidR="001724FC">
        <w:rPr>
          <w:rFonts w:ascii="Arial" w:hAnsi="Arial" w:cs="Arial"/>
          <w:sz w:val="24"/>
          <w:szCs w:val="24"/>
        </w:rPr>
        <w:t xml:space="preserve"> (KPI’s) which makes them measurable. Cormier (20</w:t>
      </w:r>
      <w:r w:rsidR="002C3644">
        <w:rPr>
          <w:rFonts w:ascii="Arial" w:hAnsi="Arial" w:cs="Arial"/>
          <w:sz w:val="24"/>
          <w:szCs w:val="24"/>
        </w:rPr>
        <w:t>17) Says</w:t>
      </w:r>
      <w:r w:rsidR="00037C22">
        <w:rPr>
          <w:rFonts w:ascii="Arial" w:hAnsi="Arial" w:cs="Arial"/>
          <w:sz w:val="24"/>
          <w:szCs w:val="24"/>
        </w:rPr>
        <w:t xml:space="preserve"> that </w:t>
      </w:r>
      <w:r w:rsidR="00675CFB">
        <w:rPr>
          <w:rFonts w:ascii="Arial" w:hAnsi="Arial" w:cs="Arial"/>
          <w:sz w:val="24"/>
          <w:szCs w:val="24"/>
        </w:rPr>
        <w:t>“‘</w:t>
      </w:r>
      <w:r w:rsidR="005669E4">
        <w:rPr>
          <w:rFonts w:ascii="Arial" w:hAnsi="Arial" w:cs="Arial"/>
          <w:sz w:val="24"/>
          <w:szCs w:val="24"/>
        </w:rPr>
        <w:t xml:space="preserve">Any environmental management </w:t>
      </w:r>
      <w:r w:rsidR="003C20C5">
        <w:rPr>
          <w:rFonts w:ascii="Arial" w:hAnsi="Arial" w:cs="Arial"/>
          <w:sz w:val="24"/>
          <w:szCs w:val="24"/>
        </w:rPr>
        <w:t>must</w:t>
      </w:r>
      <w:r w:rsidR="005669E4">
        <w:rPr>
          <w:rFonts w:ascii="Arial" w:hAnsi="Arial" w:cs="Arial"/>
          <w:sz w:val="24"/>
          <w:szCs w:val="24"/>
        </w:rPr>
        <w:t xml:space="preserve"> be based around targets </w:t>
      </w:r>
      <w:r w:rsidR="00B9098C">
        <w:rPr>
          <w:rFonts w:ascii="Arial" w:hAnsi="Arial" w:cs="Arial"/>
          <w:sz w:val="24"/>
          <w:szCs w:val="24"/>
        </w:rPr>
        <w:t>w</w:t>
      </w:r>
      <w:r w:rsidR="005669E4">
        <w:rPr>
          <w:rFonts w:ascii="Arial" w:hAnsi="Arial" w:cs="Arial"/>
          <w:sz w:val="24"/>
          <w:szCs w:val="24"/>
        </w:rPr>
        <w:t>hich are SMART – Specific, measurable, achievable, realistic and time bounded</w:t>
      </w:r>
      <w:r w:rsidR="00675CFB">
        <w:rPr>
          <w:rFonts w:ascii="Arial" w:hAnsi="Arial" w:cs="Arial"/>
          <w:sz w:val="24"/>
          <w:szCs w:val="24"/>
        </w:rPr>
        <w:t>’ otherwise</w:t>
      </w:r>
      <w:r w:rsidR="00C013D4">
        <w:rPr>
          <w:rFonts w:ascii="Arial" w:hAnsi="Arial" w:cs="Arial"/>
          <w:sz w:val="24"/>
          <w:szCs w:val="24"/>
        </w:rPr>
        <w:t xml:space="preserve"> it is not possible to determine whether management actions are successful and achieve the desired aims.” </w:t>
      </w:r>
    </w:p>
    <w:p w14:paraId="5D3602DB" w14:textId="77777777" w:rsidR="00675CFB" w:rsidRDefault="00675CFB" w:rsidP="00460635">
      <w:pPr>
        <w:rPr>
          <w:rFonts w:ascii="Arial" w:hAnsi="Arial" w:cs="Arial"/>
          <w:sz w:val="24"/>
          <w:szCs w:val="24"/>
        </w:rPr>
      </w:pPr>
    </w:p>
    <w:p w14:paraId="2DF8B549" w14:textId="63E626ED" w:rsidR="00460635" w:rsidRDefault="009531FA" w:rsidP="00460635">
      <w:pPr>
        <w:rPr>
          <w:rFonts w:ascii="Arial" w:hAnsi="Arial" w:cs="Arial"/>
          <w:sz w:val="24"/>
          <w:szCs w:val="24"/>
        </w:rPr>
      </w:pPr>
      <w:r>
        <w:rPr>
          <w:rFonts w:ascii="Arial" w:hAnsi="Arial" w:cs="Arial"/>
          <w:sz w:val="24"/>
          <w:szCs w:val="24"/>
        </w:rPr>
        <w:t xml:space="preserve">This can be seen within the health boards Performance </w:t>
      </w:r>
      <w:r w:rsidR="00B87E21">
        <w:rPr>
          <w:rFonts w:ascii="Arial" w:hAnsi="Arial" w:cs="Arial"/>
          <w:sz w:val="24"/>
          <w:szCs w:val="24"/>
        </w:rPr>
        <w:t>F</w:t>
      </w:r>
      <w:r>
        <w:rPr>
          <w:rFonts w:ascii="Arial" w:hAnsi="Arial" w:cs="Arial"/>
          <w:sz w:val="24"/>
          <w:szCs w:val="24"/>
        </w:rPr>
        <w:t xml:space="preserve">ramework and </w:t>
      </w:r>
      <w:r w:rsidR="00B87E21">
        <w:rPr>
          <w:rFonts w:ascii="Arial" w:hAnsi="Arial" w:cs="Arial"/>
          <w:sz w:val="24"/>
          <w:szCs w:val="24"/>
        </w:rPr>
        <w:t>G</w:t>
      </w:r>
      <w:r>
        <w:rPr>
          <w:rFonts w:ascii="Arial" w:hAnsi="Arial" w:cs="Arial"/>
          <w:sz w:val="24"/>
          <w:szCs w:val="24"/>
        </w:rPr>
        <w:t>uidance document</w:t>
      </w:r>
      <w:r w:rsidR="002A45B8">
        <w:rPr>
          <w:rFonts w:ascii="Arial" w:hAnsi="Arial" w:cs="Arial"/>
          <w:sz w:val="24"/>
          <w:szCs w:val="24"/>
        </w:rPr>
        <w:t xml:space="preserve">, as these very broad goals are broken down into smaller sections with specific goals/outcomes. For example, as part of the objective </w:t>
      </w:r>
      <w:r w:rsidR="00AF6BC7">
        <w:rPr>
          <w:rFonts w:ascii="Arial" w:hAnsi="Arial" w:cs="Arial"/>
          <w:sz w:val="24"/>
          <w:szCs w:val="24"/>
        </w:rPr>
        <w:t>“People in Wales have improved health and well-being with better prevention and self-management”. There ar</w:t>
      </w:r>
      <w:r w:rsidR="001C1CF0">
        <w:rPr>
          <w:rFonts w:ascii="Arial" w:hAnsi="Arial" w:cs="Arial"/>
          <w:sz w:val="24"/>
          <w:szCs w:val="24"/>
        </w:rPr>
        <w:t xml:space="preserve">e </w:t>
      </w:r>
      <w:r w:rsidR="007F68D1">
        <w:rPr>
          <w:rFonts w:ascii="Arial" w:hAnsi="Arial" w:cs="Arial"/>
          <w:sz w:val="24"/>
          <w:szCs w:val="24"/>
        </w:rPr>
        <w:t>a few</w:t>
      </w:r>
      <w:r w:rsidR="001C1CF0">
        <w:rPr>
          <w:rFonts w:ascii="Arial" w:hAnsi="Arial" w:cs="Arial"/>
          <w:sz w:val="24"/>
          <w:szCs w:val="24"/>
        </w:rPr>
        <w:t xml:space="preserve"> sections, such as “Weight management, smoking, diabetes” And within these sections, different measurable targets, such as “</w:t>
      </w:r>
      <w:r w:rsidR="00B534F7">
        <w:rPr>
          <w:rFonts w:ascii="Arial" w:hAnsi="Arial" w:cs="Arial"/>
          <w:sz w:val="24"/>
          <w:szCs w:val="24"/>
        </w:rPr>
        <w:t xml:space="preserve">Identify percentage of </w:t>
      </w:r>
      <w:r w:rsidR="00E46AF3">
        <w:rPr>
          <w:rFonts w:ascii="Arial" w:hAnsi="Arial" w:cs="Arial"/>
          <w:sz w:val="24"/>
          <w:szCs w:val="24"/>
        </w:rPr>
        <w:t>adults</w:t>
      </w:r>
      <w:r w:rsidR="007F68D1">
        <w:rPr>
          <w:rFonts w:ascii="Arial" w:hAnsi="Arial" w:cs="Arial"/>
          <w:sz w:val="24"/>
          <w:szCs w:val="24"/>
        </w:rPr>
        <w:t xml:space="preserve"> l</w:t>
      </w:r>
      <w:r w:rsidR="00E46AF3">
        <w:rPr>
          <w:rFonts w:ascii="Arial" w:hAnsi="Arial" w:cs="Arial"/>
          <w:sz w:val="24"/>
          <w:szCs w:val="24"/>
        </w:rPr>
        <w:t xml:space="preserve">osing clinically significant weight (5 or 10% of their body weight” through the </w:t>
      </w:r>
      <w:r w:rsidR="007F68D1">
        <w:rPr>
          <w:rFonts w:ascii="Arial" w:hAnsi="Arial" w:cs="Arial"/>
          <w:sz w:val="24"/>
          <w:szCs w:val="24"/>
        </w:rPr>
        <w:t>All-Wales Weight</w:t>
      </w:r>
      <w:r w:rsidR="00E46AF3">
        <w:rPr>
          <w:rFonts w:ascii="Arial" w:hAnsi="Arial" w:cs="Arial"/>
          <w:sz w:val="24"/>
          <w:szCs w:val="24"/>
        </w:rPr>
        <w:t xml:space="preserve"> Management Pathway” </w:t>
      </w:r>
      <w:r w:rsidR="007F68D1">
        <w:rPr>
          <w:rFonts w:ascii="Arial" w:hAnsi="Arial" w:cs="Arial"/>
          <w:sz w:val="24"/>
          <w:szCs w:val="24"/>
        </w:rPr>
        <w:t>(HDUHB, 2022)</w:t>
      </w:r>
      <w:r w:rsidR="00A21554">
        <w:rPr>
          <w:rFonts w:ascii="Arial" w:hAnsi="Arial" w:cs="Arial"/>
          <w:sz w:val="24"/>
          <w:szCs w:val="24"/>
        </w:rPr>
        <w:t xml:space="preserve"> By having these SMART objectives, it allows both management and the employee to have a clear understanding of what their objectives are and what they</w:t>
      </w:r>
      <w:r w:rsidR="008A1BB4">
        <w:rPr>
          <w:rFonts w:ascii="Arial" w:hAnsi="Arial" w:cs="Arial"/>
          <w:sz w:val="24"/>
          <w:szCs w:val="24"/>
        </w:rPr>
        <w:t xml:space="preserve"> to implement/change in order to achieve their targets.</w:t>
      </w:r>
    </w:p>
    <w:p w14:paraId="1983CB2A" w14:textId="77777777" w:rsidR="003E5DD4" w:rsidRDefault="00616C1C" w:rsidP="00460635">
      <w:pPr>
        <w:rPr>
          <w:rFonts w:ascii="Arial" w:hAnsi="Arial" w:cs="Arial"/>
          <w:sz w:val="24"/>
          <w:szCs w:val="24"/>
        </w:rPr>
      </w:pPr>
      <w:r>
        <w:rPr>
          <w:rFonts w:ascii="Arial" w:hAnsi="Arial" w:cs="Arial"/>
          <w:sz w:val="24"/>
          <w:szCs w:val="24"/>
        </w:rPr>
        <w:lastRenderedPageBreak/>
        <w:t>Q1.3</w:t>
      </w:r>
      <w:r w:rsidR="00E37FE1">
        <w:rPr>
          <w:rFonts w:ascii="Arial" w:hAnsi="Arial" w:cs="Arial"/>
          <w:sz w:val="24"/>
          <w:szCs w:val="24"/>
        </w:rPr>
        <w:t xml:space="preserve"> </w:t>
      </w:r>
    </w:p>
    <w:p w14:paraId="1E5A0EC0" w14:textId="240CC8E5" w:rsidR="006A5136" w:rsidRDefault="00E37FE1" w:rsidP="00460635">
      <w:pPr>
        <w:rPr>
          <w:rFonts w:ascii="Arial" w:hAnsi="Arial" w:cs="Arial"/>
          <w:sz w:val="24"/>
          <w:szCs w:val="24"/>
          <w:shd w:val="clear" w:color="auto" w:fill="FFFFFF"/>
        </w:rPr>
      </w:pPr>
      <w:r w:rsidRPr="00E37FE1">
        <w:rPr>
          <w:rFonts w:ascii="Arial" w:hAnsi="Arial" w:cs="Arial"/>
          <w:sz w:val="24"/>
          <w:szCs w:val="24"/>
          <w:shd w:val="clear" w:color="auto" w:fill="FFFFFF"/>
        </w:rPr>
        <w:t>Entwistle</w:t>
      </w:r>
      <w:r>
        <w:rPr>
          <w:rFonts w:ascii="Arial" w:hAnsi="Arial" w:cs="Arial"/>
          <w:sz w:val="24"/>
          <w:szCs w:val="24"/>
          <w:shd w:val="clear" w:color="auto" w:fill="FFFFFF"/>
        </w:rPr>
        <w:t xml:space="preserve"> (2021) Says </w:t>
      </w:r>
      <w:r w:rsidR="00291CBE">
        <w:rPr>
          <w:rFonts w:ascii="Arial" w:hAnsi="Arial" w:cs="Arial"/>
          <w:sz w:val="24"/>
          <w:szCs w:val="24"/>
          <w:shd w:val="clear" w:color="auto" w:fill="FFFFFF"/>
        </w:rPr>
        <w:t xml:space="preserve">‘With the establishment of the NHS, the link between financial means and access to healthcare was severed. Citizens became both patients and stakeholders </w:t>
      </w:r>
      <w:r w:rsidR="00441BF0">
        <w:rPr>
          <w:rFonts w:ascii="Arial" w:hAnsi="Arial" w:cs="Arial"/>
          <w:sz w:val="24"/>
          <w:szCs w:val="24"/>
          <w:shd w:val="clear" w:color="auto" w:fill="FFFFFF"/>
        </w:rPr>
        <w:t>in a system that promised free healthcare at the point of use’.</w:t>
      </w:r>
    </w:p>
    <w:p w14:paraId="646992C4" w14:textId="77777777" w:rsidR="006A5136" w:rsidRDefault="006A5136" w:rsidP="00460635">
      <w:pPr>
        <w:rPr>
          <w:rFonts w:ascii="Arial" w:hAnsi="Arial" w:cs="Arial"/>
          <w:sz w:val="24"/>
          <w:szCs w:val="24"/>
          <w:shd w:val="clear" w:color="auto" w:fill="FFFFFF"/>
        </w:rPr>
      </w:pPr>
    </w:p>
    <w:p w14:paraId="5BE9383E" w14:textId="15DED1E1" w:rsidR="000B03AD" w:rsidRDefault="000B03AD" w:rsidP="00460635">
      <w:pPr>
        <w:rPr>
          <w:rFonts w:ascii="Arial" w:hAnsi="Arial" w:cs="Arial"/>
          <w:sz w:val="24"/>
          <w:szCs w:val="24"/>
          <w:shd w:val="clear" w:color="auto" w:fill="FFFFFF"/>
        </w:rPr>
      </w:pPr>
      <w:r>
        <w:rPr>
          <w:rFonts w:ascii="Arial" w:hAnsi="Arial" w:cs="Arial"/>
          <w:sz w:val="24"/>
          <w:szCs w:val="24"/>
          <w:shd w:val="clear" w:color="auto" w:fill="FFFFFF"/>
        </w:rPr>
        <w:t xml:space="preserve">The NHS was developed at the back end of World War </w:t>
      </w:r>
      <w:r w:rsidR="00720CEF">
        <w:rPr>
          <w:rFonts w:ascii="Arial" w:hAnsi="Arial" w:cs="Arial"/>
          <w:sz w:val="24"/>
          <w:szCs w:val="24"/>
          <w:shd w:val="clear" w:color="auto" w:fill="FFFFFF"/>
        </w:rPr>
        <w:t>2 and</w:t>
      </w:r>
      <w:r>
        <w:rPr>
          <w:rFonts w:ascii="Arial" w:hAnsi="Arial" w:cs="Arial"/>
          <w:sz w:val="24"/>
          <w:szCs w:val="24"/>
          <w:shd w:val="clear" w:color="auto" w:fill="FFFFFF"/>
        </w:rPr>
        <w:t xml:space="preserve"> promised free healthcare. The ori</w:t>
      </w:r>
      <w:r w:rsidR="00317661">
        <w:rPr>
          <w:rFonts w:ascii="Arial" w:hAnsi="Arial" w:cs="Arial"/>
          <w:sz w:val="24"/>
          <w:szCs w:val="24"/>
          <w:shd w:val="clear" w:color="auto" w:fill="FFFFFF"/>
        </w:rPr>
        <w:t>ginal NHS act in 1946 set out three main principles, which were;</w:t>
      </w:r>
    </w:p>
    <w:p w14:paraId="5C7DEAC2" w14:textId="4C990276" w:rsidR="00317661" w:rsidRDefault="00317661" w:rsidP="00317661">
      <w:pPr>
        <w:pStyle w:val="ListParagraph"/>
        <w:numPr>
          <w:ilvl w:val="0"/>
          <w:numId w:val="5"/>
        </w:numPr>
        <w:rPr>
          <w:rFonts w:ascii="Arial" w:hAnsi="Arial" w:cs="Arial"/>
          <w:sz w:val="24"/>
          <w:szCs w:val="24"/>
          <w:shd w:val="clear" w:color="auto" w:fill="FFFFFF"/>
        </w:rPr>
      </w:pPr>
      <w:r>
        <w:rPr>
          <w:rFonts w:ascii="Arial" w:hAnsi="Arial" w:cs="Arial"/>
          <w:sz w:val="24"/>
          <w:szCs w:val="24"/>
          <w:shd w:val="clear" w:color="auto" w:fill="FFFFFF"/>
        </w:rPr>
        <w:t xml:space="preserve">That it meets the needs </w:t>
      </w:r>
      <w:r w:rsidR="00720CEF">
        <w:rPr>
          <w:rFonts w:ascii="Arial" w:hAnsi="Arial" w:cs="Arial"/>
          <w:sz w:val="24"/>
          <w:szCs w:val="24"/>
          <w:shd w:val="clear" w:color="auto" w:fill="FFFFFF"/>
        </w:rPr>
        <w:t>of everyone</w:t>
      </w:r>
    </w:p>
    <w:p w14:paraId="1916E862" w14:textId="64173A86" w:rsidR="00720CEF" w:rsidRDefault="00720CEF" w:rsidP="00317661">
      <w:pPr>
        <w:pStyle w:val="ListParagraph"/>
        <w:numPr>
          <w:ilvl w:val="0"/>
          <w:numId w:val="5"/>
        </w:numPr>
        <w:rPr>
          <w:rFonts w:ascii="Arial" w:hAnsi="Arial" w:cs="Arial"/>
          <w:sz w:val="24"/>
          <w:szCs w:val="24"/>
          <w:shd w:val="clear" w:color="auto" w:fill="FFFFFF"/>
        </w:rPr>
      </w:pPr>
      <w:r>
        <w:rPr>
          <w:rFonts w:ascii="Arial" w:hAnsi="Arial" w:cs="Arial"/>
          <w:sz w:val="24"/>
          <w:szCs w:val="24"/>
          <w:shd w:val="clear" w:color="auto" w:fill="FFFFFF"/>
        </w:rPr>
        <w:t>That it be free at the point of delivery</w:t>
      </w:r>
    </w:p>
    <w:p w14:paraId="5FE36D29" w14:textId="00C5989D" w:rsidR="00720CEF" w:rsidRDefault="00720CEF" w:rsidP="00317661">
      <w:pPr>
        <w:pStyle w:val="ListParagraph"/>
        <w:numPr>
          <w:ilvl w:val="0"/>
          <w:numId w:val="5"/>
        </w:numPr>
        <w:rPr>
          <w:rFonts w:ascii="Arial" w:hAnsi="Arial" w:cs="Arial"/>
          <w:sz w:val="24"/>
          <w:szCs w:val="24"/>
          <w:shd w:val="clear" w:color="auto" w:fill="FFFFFF"/>
        </w:rPr>
      </w:pPr>
      <w:r>
        <w:rPr>
          <w:rFonts w:ascii="Arial" w:hAnsi="Arial" w:cs="Arial"/>
          <w:sz w:val="24"/>
          <w:szCs w:val="24"/>
          <w:shd w:val="clear" w:color="auto" w:fill="FFFFFF"/>
        </w:rPr>
        <w:t>That it be based on clinical need, not ability to pay.</w:t>
      </w:r>
    </w:p>
    <w:p w14:paraId="3DA08D7C" w14:textId="25A4EAA6" w:rsidR="00720CEF" w:rsidRDefault="00720CEF" w:rsidP="00720CEF">
      <w:pPr>
        <w:rPr>
          <w:rFonts w:ascii="Arial" w:hAnsi="Arial" w:cs="Arial"/>
          <w:sz w:val="24"/>
          <w:szCs w:val="24"/>
          <w:shd w:val="clear" w:color="auto" w:fill="FFFFFF"/>
        </w:rPr>
      </w:pPr>
      <w:r>
        <w:rPr>
          <w:rFonts w:ascii="Arial" w:hAnsi="Arial" w:cs="Arial"/>
          <w:sz w:val="24"/>
          <w:szCs w:val="24"/>
          <w:shd w:val="clear" w:color="auto" w:fill="FFFFFF"/>
        </w:rPr>
        <w:t>(Shapiro, J, 20</w:t>
      </w:r>
      <w:r w:rsidR="0033586D">
        <w:rPr>
          <w:rFonts w:ascii="Arial" w:hAnsi="Arial" w:cs="Arial"/>
          <w:sz w:val="24"/>
          <w:szCs w:val="24"/>
          <w:shd w:val="clear" w:color="auto" w:fill="FFFFFF"/>
        </w:rPr>
        <w:t>1</w:t>
      </w:r>
      <w:r>
        <w:rPr>
          <w:rFonts w:ascii="Arial" w:hAnsi="Arial" w:cs="Arial"/>
          <w:sz w:val="24"/>
          <w:szCs w:val="24"/>
          <w:shd w:val="clear" w:color="auto" w:fill="FFFFFF"/>
        </w:rPr>
        <w:t>0</w:t>
      </w:r>
      <w:r w:rsidR="0033586D">
        <w:rPr>
          <w:rFonts w:ascii="Arial" w:hAnsi="Arial" w:cs="Arial"/>
          <w:sz w:val="24"/>
          <w:szCs w:val="24"/>
          <w:shd w:val="clear" w:color="auto" w:fill="FFFFFF"/>
        </w:rPr>
        <w:t>)</w:t>
      </w:r>
    </w:p>
    <w:p w14:paraId="3B25F347" w14:textId="77777777" w:rsidR="0033586D" w:rsidRDefault="0033586D" w:rsidP="00720CEF">
      <w:pPr>
        <w:rPr>
          <w:rFonts w:ascii="Arial" w:hAnsi="Arial" w:cs="Arial"/>
          <w:sz w:val="24"/>
          <w:szCs w:val="24"/>
          <w:shd w:val="clear" w:color="auto" w:fill="FFFFFF"/>
        </w:rPr>
      </w:pPr>
    </w:p>
    <w:p w14:paraId="251ADB00" w14:textId="2096CAAB" w:rsidR="00852F01" w:rsidRDefault="00852F01" w:rsidP="00720CEF">
      <w:pPr>
        <w:rPr>
          <w:rFonts w:ascii="Arial" w:hAnsi="Arial" w:cs="Arial"/>
          <w:sz w:val="24"/>
          <w:szCs w:val="24"/>
          <w:shd w:val="clear" w:color="auto" w:fill="FFFFFF"/>
        </w:rPr>
      </w:pPr>
      <w:r>
        <w:rPr>
          <w:rFonts w:ascii="Arial" w:hAnsi="Arial" w:cs="Arial"/>
          <w:sz w:val="24"/>
          <w:szCs w:val="24"/>
          <w:shd w:val="clear" w:color="auto" w:fill="FFFFFF"/>
        </w:rPr>
        <w:t xml:space="preserve">Based on these values, </w:t>
      </w:r>
      <w:r w:rsidR="00C5288D">
        <w:rPr>
          <w:rFonts w:ascii="Arial" w:hAnsi="Arial" w:cs="Arial"/>
          <w:sz w:val="24"/>
          <w:szCs w:val="24"/>
          <w:shd w:val="clear" w:color="auto" w:fill="FFFFFF"/>
        </w:rPr>
        <w:t>it</w:t>
      </w:r>
      <w:r>
        <w:rPr>
          <w:rFonts w:ascii="Arial" w:hAnsi="Arial" w:cs="Arial"/>
          <w:sz w:val="24"/>
          <w:szCs w:val="24"/>
          <w:shd w:val="clear" w:color="auto" w:fill="FFFFFF"/>
        </w:rPr>
        <w:t xml:space="preserve"> could </w:t>
      </w:r>
      <w:r w:rsidR="00C5288D">
        <w:rPr>
          <w:rFonts w:ascii="Arial" w:hAnsi="Arial" w:cs="Arial"/>
          <w:sz w:val="24"/>
          <w:szCs w:val="24"/>
          <w:shd w:val="clear" w:color="auto" w:fill="FFFFFF"/>
        </w:rPr>
        <w:t xml:space="preserve">be </w:t>
      </w:r>
      <w:r>
        <w:rPr>
          <w:rFonts w:ascii="Arial" w:hAnsi="Arial" w:cs="Arial"/>
          <w:sz w:val="24"/>
          <w:szCs w:val="24"/>
          <w:shd w:val="clear" w:color="auto" w:fill="FFFFFF"/>
        </w:rPr>
        <w:t>argue</w:t>
      </w:r>
      <w:r w:rsidR="00C5288D">
        <w:rPr>
          <w:rFonts w:ascii="Arial" w:hAnsi="Arial" w:cs="Arial"/>
          <w:sz w:val="24"/>
          <w:szCs w:val="24"/>
          <w:shd w:val="clear" w:color="auto" w:fill="FFFFFF"/>
        </w:rPr>
        <w:t>d</w:t>
      </w:r>
      <w:r>
        <w:rPr>
          <w:rFonts w:ascii="Arial" w:hAnsi="Arial" w:cs="Arial"/>
          <w:sz w:val="24"/>
          <w:szCs w:val="24"/>
          <w:shd w:val="clear" w:color="auto" w:fill="FFFFFF"/>
        </w:rPr>
        <w:t xml:space="preserve"> that the NHS’s cus</w:t>
      </w:r>
      <w:r w:rsidR="00C5288D">
        <w:rPr>
          <w:rFonts w:ascii="Arial" w:hAnsi="Arial" w:cs="Arial"/>
          <w:sz w:val="24"/>
          <w:szCs w:val="24"/>
          <w:shd w:val="clear" w:color="auto" w:fill="FFFFFF"/>
        </w:rPr>
        <w:t>tomer base is everybody who lives within the United Kingdom</w:t>
      </w:r>
    </w:p>
    <w:p w14:paraId="32D2E0F0" w14:textId="77777777" w:rsidR="00C5288D" w:rsidRDefault="00C5288D" w:rsidP="00720CEF">
      <w:pPr>
        <w:rPr>
          <w:rFonts w:ascii="Arial" w:hAnsi="Arial" w:cs="Arial"/>
          <w:sz w:val="24"/>
          <w:szCs w:val="24"/>
          <w:shd w:val="clear" w:color="auto" w:fill="FFFFFF"/>
        </w:rPr>
      </w:pPr>
    </w:p>
    <w:p w14:paraId="10E4B02D" w14:textId="58BA95E8" w:rsidR="0033586D" w:rsidRDefault="00511196" w:rsidP="00720CEF">
      <w:pPr>
        <w:rPr>
          <w:rFonts w:ascii="Arial" w:hAnsi="Arial" w:cs="Arial"/>
          <w:sz w:val="24"/>
          <w:szCs w:val="24"/>
          <w:shd w:val="clear" w:color="auto" w:fill="FFFFFF"/>
        </w:rPr>
      </w:pPr>
      <w:r>
        <w:rPr>
          <w:rFonts w:ascii="Arial" w:hAnsi="Arial" w:cs="Arial"/>
          <w:sz w:val="24"/>
          <w:szCs w:val="24"/>
          <w:shd w:val="clear" w:color="auto" w:fill="FFFFFF"/>
        </w:rPr>
        <w:t>The NHS</w:t>
      </w:r>
      <w:r w:rsidR="00FC42BE">
        <w:rPr>
          <w:rFonts w:ascii="Arial" w:hAnsi="Arial" w:cs="Arial"/>
          <w:sz w:val="24"/>
          <w:szCs w:val="24"/>
          <w:shd w:val="clear" w:color="auto" w:fill="FFFFFF"/>
        </w:rPr>
        <w:t xml:space="preserve"> is the primary provider of healthcare throughout the entire UK. </w:t>
      </w:r>
      <w:r w:rsidR="00D72E97">
        <w:rPr>
          <w:rFonts w:ascii="Arial" w:hAnsi="Arial" w:cs="Arial"/>
          <w:sz w:val="24"/>
          <w:szCs w:val="24"/>
          <w:shd w:val="clear" w:color="auto" w:fill="FFFFFF"/>
        </w:rPr>
        <w:t xml:space="preserve">Whilst private practises do exist, </w:t>
      </w:r>
      <w:r w:rsidR="00927583">
        <w:rPr>
          <w:rFonts w:ascii="Arial" w:hAnsi="Arial" w:cs="Arial"/>
          <w:sz w:val="24"/>
          <w:szCs w:val="24"/>
          <w:shd w:val="clear" w:color="auto" w:fill="FFFFFF"/>
        </w:rPr>
        <w:t>most of</w:t>
      </w:r>
      <w:r w:rsidR="00D72E97">
        <w:rPr>
          <w:rFonts w:ascii="Arial" w:hAnsi="Arial" w:cs="Arial"/>
          <w:sz w:val="24"/>
          <w:szCs w:val="24"/>
          <w:shd w:val="clear" w:color="auto" w:fill="FFFFFF"/>
        </w:rPr>
        <w:t xml:space="preserve"> the UK relies heavily on the NHS for their healthcare needs. As the population of the UK has grown,</w:t>
      </w:r>
      <w:r w:rsidR="00CC3ECC">
        <w:rPr>
          <w:rFonts w:ascii="Arial" w:hAnsi="Arial" w:cs="Arial"/>
          <w:sz w:val="24"/>
          <w:szCs w:val="24"/>
          <w:shd w:val="clear" w:color="auto" w:fill="FFFFFF"/>
        </w:rPr>
        <w:t xml:space="preserve"> it has steadily mounted more pressure onto the </w:t>
      </w:r>
      <w:r w:rsidR="00805B01">
        <w:rPr>
          <w:rFonts w:ascii="Arial" w:hAnsi="Arial" w:cs="Arial"/>
          <w:sz w:val="24"/>
          <w:szCs w:val="24"/>
          <w:shd w:val="clear" w:color="auto" w:fill="FFFFFF"/>
        </w:rPr>
        <w:t xml:space="preserve">NHS which struggles to deliver on some of their targets, set out by </w:t>
      </w:r>
      <w:r w:rsidR="0079568D">
        <w:rPr>
          <w:rFonts w:ascii="Arial" w:hAnsi="Arial" w:cs="Arial"/>
          <w:sz w:val="24"/>
          <w:szCs w:val="24"/>
          <w:shd w:val="clear" w:color="auto" w:fill="FFFFFF"/>
        </w:rPr>
        <w:t xml:space="preserve">UK </w:t>
      </w:r>
      <w:r w:rsidR="00805B01">
        <w:rPr>
          <w:rFonts w:ascii="Arial" w:hAnsi="Arial" w:cs="Arial"/>
          <w:sz w:val="24"/>
          <w:szCs w:val="24"/>
          <w:shd w:val="clear" w:color="auto" w:fill="FFFFFF"/>
        </w:rPr>
        <w:t xml:space="preserve">Parliament and local governments. </w:t>
      </w:r>
    </w:p>
    <w:p w14:paraId="11F29016" w14:textId="77777777" w:rsidR="00805B01" w:rsidRDefault="00805B01" w:rsidP="00720CEF">
      <w:pPr>
        <w:rPr>
          <w:rFonts w:ascii="Arial" w:hAnsi="Arial" w:cs="Arial"/>
          <w:sz w:val="24"/>
          <w:szCs w:val="24"/>
          <w:shd w:val="clear" w:color="auto" w:fill="FFFFFF"/>
        </w:rPr>
      </w:pPr>
    </w:p>
    <w:p w14:paraId="32B9326C" w14:textId="25B7CEBD" w:rsidR="0079568D" w:rsidRDefault="00805B01" w:rsidP="00720CEF">
      <w:pPr>
        <w:rPr>
          <w:rFonts w:ascii="Arial" w:hAnsi="Arial" w:cs="Arial"/>
          <w:sz w:val="24"/>
          <w:szCs w:val="24"/>
          <w:shd w:val="clear" w:color="auto" w:fill="FFFFFF"/>
        </w:rPr>
      </w:pPr>
      <w:r>
        <w:rPr>
          <w:rFonts w:ascii="Arial" w:hAnsi="Arial" w:cs="Arial"/>
          <w:sz w:val="24"/>
          <w:szCs w:val="24"/>
          <w:shd w:val="clear" w:color="auto" w:fill="FFFFFF"/>
        </w:rPr>
        <w:t xml:space="preserve">An example of the above can be </w:t>
      </w:r>
      <w:r w:rsidR="005255D3">
        <w:rPr>
          <w:rFonts w:ascii="Arial" w:hAnsi="Arial" w:cs="Arial"/>
          <w:sz w:val="24"/>
          <w:szCs w:val="24"/>
          <w:shd w:val="clear" w:color="auto" w:fill="FFFFFF"/>
        </w:rPr>
        <w:t xml:space="preserve">seen in an </w:t>
      </w:r>
      <w:r w:rsidR="001D4550">
        <w:rPr>
          <w:rFonts w:ascii="Arial" w:hAnsi="Arial" w:cs="Arial"/>
          <w:sz w:val="24"/>
          <w:szCs w:val="24"/>
          <w:shd w:val="clear" w:color="auto" w:fill="FFFFFF"/>
        </w:rPr>
        <w:t>article by Green (2022)</w:t>
      </w:r>
      <w:r w:rsidR="00487FCB">
        <w:rPr>
          <w:rFonts w:ascii="Arial" w:hAnsi="Arial" w:cs="Arial"/>
          <w:sz w:val="24"/>
          <w:szCs w:val="24"/>
          <w:shd w:val="clear" w:color="auto" w:fill="FFFFFF"/>
        </w:rPr>
        <w:t xml:space="preserve">. </w:t>
      </w:r>
      <w:r w:rsidR="00D74201">
        <w:rPr>
          <w:rFonts w:ascii="Arial" w:hAnsi="Arial" w:cs="Arial"/>
          <w:sz w:val="24"/>
          <w:szCs w:val="24"/>
          <w:shd w:val="clear" w:color="auto" w:fill="FFFFFF"/>
        </w:rPr>
        <w:t xml:space="preserve">Green cites that within Wales specifically, only 7% of NHS practises contacted were able to take on new </w:t>
      </w:r>
      <w:r w:rsidR="00A13E90">
        <w:rPr>
          <w:rFonts w:ascii="Arial" w:hAnsi="Arial" w:cs="Arial"/>
          <w:sz w:val="24"/>
          <w:szCs w:val="24"/>
          <w:shd w:val="clear" w:color="auto" w:fill="FFFFFF"/>
        </w:rPr>
        <w:t>adult patients</w:t>
      </w:r>
      <w:r w:rsidR="009340B0">
        <w:rPr>
          <w:rFonts w:ascii="Arial" w:hAnsi="Arial" w:cs="Arial"/>
          <w:sz w:val="24"/>
          <w:szCs w:val="24"/>
          <w:shd w:val="clear" w:color="auto" w:fill="FFFFFF"/>
        </w:rPr>
        <w:t xml:space="preserve">, and that one in ten dental practises were unable to </w:t>
      </w:r>
      <w:r w:rsidR="00114CD7">
        <w:rPr>
          <w:rFonts w:ascii="Arial" w:hAnsi="Arial" w:cs="Arial"/>
          <w:sz w:val="24"/>
          <w:szCs w:val="24"/>
          <w:shd w:val="clear" w:color="auto" w:fill="FFFFFF"/>
        </w:rPr>
        <w:t>treat children under 16, who are entitled to entirely free dental services.</w:t>
      </w:r>
    </w:p>
    <w:p w14:paraId="35148130" w14:textId="77777777" w:rsidR="00575691" w:rsidRDefault="00575691" w:rsidP="00720CEF">
      <w:pPr>
        <w:rPr>
          <w:rFonts w:ascii="Arial" w:hAnsi="Arial" w:cs="Arial"/>
          <w:sz w:val="24"/>
          <w:szCs w:val="24"/>
          <w:shd w:val="clear" w:color="auto" w:fill="FFFFFF"/>
        </w:rPr>
      </w:pPr>
    </w:p>
    <w:p w14:paraId="101CE837" w14:textId="482BC00D" w:rsidR="00457652" w:rsidRDefault="00B041CC" w:rsidP="00720CEF">
      <w:pPr>
        <w:rPr>
          <w:rFonts w:ascii="Arial" w:hAnsi="Arial" w:cs="Arial"/>
          <w:sz w:val="24"/>
          <w:szCs w:val="24"/>
          <w:shd w:val="clear" w:color="auto" w:fill="FFFFFF"/>
        </w:rPr>
      </w:pPr>
      <w:r>
        <w:rPr>
          <w:rFonts w:ascii="Arial" w:hAnsi="Arial" w:cs="Arial"/>
          <w:sz w:val="24"/>
          <w:szCs w:val="24"/>
          <w:shd w:val="clear" w:color="auto" w:fill="FFFFFF"/>
        </w:rPr>
        <w:t xml:space="preserve">Waite </w:t>
      </w:r>
      <w:r>
        <w:rPr>
          <w:rFonts w:ascii="Arial" w:hAnsi="Arial" w:cs="Arial"/>
          <w:i/>
          <w:iCs/>
          <w:sz w:val="24"/>
          <w:szCs w:val="24"/>
          <w:shd w:val="clear" w:color="auto" w:fill="FFFFFF"/>
        </w:rPr>
        <w:t xml:space="preserve">et al </w:t>
      </w:r>
      <w:r>
        <w:rPr>
          <w:rFonts w:ascii="Arial" w:hAnsi="Arial" w:cs="Arial"/>
          <w:sz w:val="24"/>
          <w:szCs w:val="24"/>
          <w:shd w:val="clear" w:color="auto" w:fill="FFFFFF"/>
        </w:rPr>
        <w:t>(2021)</w:t>
      </w:r>
      <w:r w:rsidR="00F0252D">
        <w:rPr>
          <w:rFonts w:ascii="Arial" w:hAnsi="Arial" w:cs="Arial"/>
          <w:sz w:val="24"/>
          <w:szCs w:val="24"/>
          <w:shd w:val="clear" w:color="auto" w:fill="FFFFFF"/>
        </w:rPr>
        <w:t xml:space="preserve"> says that </w:t>
      </w:r>
      <w:r w:rsidR="0059739E">
        <w:rPr>
          <w:rFonts w:ascii="Arial" w:hAnsi="Arial" w:cs="Arial"/>
          <w:sz w:val="24"/>
          <w:szCs w:val="24"/>
          <w:shd w:val="clear" w:color="auto" w:fill="FFFFFF"/>
        </w:rPr>
        <w:t>a customer lifecycle has 5 stages – Awareness, Acquisition, Conversion, Retention and Loyalty.</w:t>
      </w:r>
      <w:r w:rsidR="00C16AB6">
        <w:rPr>
          <w:rFonts w:ascii="Arial" w:hAnsi="Arial" w:cs="Arial"/>
          <w:sz w:val="24"/>
          <w:szCs w:val="24"/>
          <w:shd w:val="clear" w:color="auto" w:fill="FFFFFF"/>
        </w:rPr>
        <w:t xml:space="preserve"> This is true within the context of the NHS, as </w:t>
      </w:r>
      <w:r w:rsidR="0047091F">
        <w:rPr>
          <w:rFonts w:ascii="Arial" w:hAnsi="Arial" w:cs="Arial"/>
          <w:sz w:val="24"/>
          <w:szCs w:val="24"/>
          <w:shd w:val="clear" w:color="auto" w:fill="FFFFFF"/>
        </w:rPr>
        <w:t xml:space="preserve">people are made aware of the NHS from childhood, many parents take their children to NHS doctor’s, dentist’s etc. at a young age, which makes them aware of the </w:t>
      </w:r>
      <w:r w:rsidR="000B6170">
        <w:rPr>
          <w:rFonts w:ascii="Arial" w:hAnsi="Arial" w:cs="Arial"/>
          <w:sz w:val="24"/>
          <w:szCs w:val="24"/>
          <w:shd w:val="clear" w:color="auto" w:fill="FFFFFF"/>
        </w:rPr>
        <w:t xml:space="preserve">organisation. At this point, the NHS will have already acquired a new customer, as a child will learn through life, it is a “free” service which they can use whenever they need. </w:t>
      </w:r>
      <w:r w:rsidR="00457652">
        <w:rPr>
          <w:rFonts w:ascii="Arial" w:hAnsi="Arial" w:cs="Arial"/>
          <w:sz w:val="24"/>
          <w:szCs w:val="24"/>
          <w:shd w:val="clear" w:color="auto" w:fill="FFFFFF"/>
        </w:rPr>
        <w:t xml:space="preserve">Many retain their loyalty to the NHS for this simple reason. Because we pay </w:t>
      </w:r>
      <w:r w:rsidR="002A5CFB">
        <w:rPr>
          <w:rFonts w:ascii="Arial" w:hAnsi="Arial" w:cs="Arial"/>
          <w:sz w:val="24"/>
          <w:szCs w:val="24"/>
          <w:shd w:val="clear" w:color="auto" w:fill="FFFFFF"/>
        </w:rPr>
        <w:t>t</w:t>
      </w:r>
      <w:r w:rsidR="00457652">
        <w:rPr>
          <w:rFonts w:ascii="Arial" w:hAnsi="Arial" w:cs="Arial"/>
          <w:sz w:val="24"/>
          <w:szCs w:val="24"/>
          <w:shd w:val="clear" w:color="auto" w:fill="FFFFFF"/>
        </w:rPr>
        <w:t xml:space="preserve">ax’s which go to our government, and directly fund the NHS, </w:t>
      </w:r>
      <w:r w:rsidR="002A5CFB">
        <w:rPr>
          <w:rFonts w:ascii="Arial" w:hAnsi="Arial" w:cs="Arial"/>
          <w:sz w:val="24"/>
          <w:szCs w:val="24"/>
          <w:shd w:val="clear" w:color="auto" w:fill="FFFFFF"/>
        </w:rPr>
        <w:t xml:space="preserve">most </w:t>
      </w:r>
      <w:r w:rsidR="00457652">
        <w:rPr>
          <w:rFonts w:ascii="Arial" w:hAnsi="Arial" w:cs="Arial"/>
          <w:sz w:val="24"/>
          <w:szCs w:val="24"/>
          <w:shd w:val="clear" w:color="auto" w:fill="FFFFFF"/>
        </w:rPr>
        <w:t>people would not look for privatised healthcare, as this would incur an additional cost to</w:t>
      </w:r>
      <w:r w:rsidR="002A5CFB">
        <w:rPr>
          <w:rFonts w:ascii="Arial" w:hAnsi="Arial" w:cs="Arial"/>
          <w:sz w:val="24"/>
          <w:szCs w:val="24"/>
          <w:shd w:val="clear" w:color="auto" w:fill="FFFFFF"/>
        </w:rPr>
        <w:t xml:space="preserve"> them as an individual in addition to</w:t>
      </w:r>
      <w:r w:rsidR="00457652">
        <w:rPr>
          <w:rFonts w:ascii="Arial" w:hAnsi="Arial" w:cs="Arial"/>
          <w:sz w:val="24"/>
          <w:szCs w:val="24"/>
          <w:shd w:val="clear" w:color="auto" w:fill="FFFFFF"/>
        </w:rPr>
        <w:t xml:space="preserve"> the </w:t>
      </w:r>
      <w:r w:rsidR="002A5CFB">
        <w:rPr>
          <w:rFonts w:ascii="Arial" w:hAnsi="Arial" w:cs="Arial"/>
          <w:sz w:val="24"/>
          <w:szCs w:val="24"/>
          <w:shd w:val="clear" w:color="auto" w:fill="FFFFFF"/>
        </w:rPr>
        <w:t>t</w:t>
      </w:r>
      <w:r w:rsidR="00457652">
        <w:rPr>
          <w:rFonts w:ascii="Arial" w:hAnsi="Arial" w:cs="Arial"/>
          <w:sz w:val="24"/>
          <w:szCs w:val="24"/>
          <w:shd w:val="clear" w:color="auto" w:fill="FFFFFF"/>
        </w:rPr>
        <w:t>ax the government already takes from us all.</w:t>
      </w:r>
      <w:r w:rsidR="0093067D">
        <w:rPr>
          <w:rFonts w:ascii="Arial" w:hAnsi="Arial" w:cs="Arial"/>
          <w:sz w:val="24"/>
          <w:szCs w:val="24"/>
          <w:shd w:val="clear" w:color="auto" w:fill="FFFFFF"/>
        </w:rPr>
        <w:t xml:space="preserve"> This is proven by the immense strain felt by the NHS to deliver on </w:t>
      </w:r>
      <w:r w:rsidR="006D70C2">
        <w:rPr>
          <w:rFonts w:ascii="Arial" w:hAnsi="Arial" w:cs="Arial"/>
          <w:sz w:val="24"/>
          <w:szCs w:val="24"/>
          <w:shd w:val="clear" w:color="auto" w:fill="FFFFFF"/>
        </w:rPr>
        <w:t>all our</w:t>
      </w:r>
      <w:r w:rsidR="0093067D">
        <w:rPr>
          <w:rFonts w:ascii="Arial" w:hAnsi="Arial" w:cs="Arial"/>
          <w:sz w:val="24"/>
          <w:szCs w:val="24"/>
          <w:shd w:val="clear" w:color="auto" w:fill="FFFFFF"/>
        </w:rPr>
        <w:t xml:space="preserve"> services.</w:t>
      </w:r>
    </w:p>
    <w:p w14:paraId="0FF1BACB" w14:textId="77777777" w:rsidR="0093067D" w:rsidRDefault="0093067D" w:rsidP="00720CEF">
      <w:pPr>
        <w:rPr>
          <w:rFonts w:ascii="Arial" w:hAnsi="Arial" w:cs="Arial"/>
          <w:sz w:val="24"/>
          <w:szCs w:val="24"/>
          <w:shd w:val="clear" w:color="auto" w:fill="FFFFFF"/>
        </w:rPr>
      </w:pPr>
    </w:p>
    <w:p w14:paraId="4044A222" w14:textId="77777777" w:rsidR="003E5DD4" w:rsidRDefault="00634B74" w:rsidP="00720CEF">
      <w:pPr>
        <w:rPr>
          <w:rFonts w:ascii="Arial" w:hAnsi="Arial" w:cs="Arial"/>
          <w:sz w:val="24"/>
          <w:szCs w:val="24"/>
          <w:shd w:val="clear" w:color="auto" w:fill="FFFFFF"/>
        </w:rPr>
      </w:pPr>
      <w:r>
        <w:rPr>
          <w:rFonts w:ascii="Arial" w:hAnsi="Arial" w:cs="Arial"/>
          <w:sz w:val="24"/>
          <w:szCs w:val="24"/>
          <w:shd w:val="clear" w:color="auto" w:fill="FFFFFF"/>
        </w:rPr>
        <w:lastRenderedPageBreak/>
        <w:t>Q1.4</w:t>
      </w:r>
      <w:r w:rsidR="00FE7B98">
        <w:rPr>
          <w:rFonts w:ascii="Arial" w:hAnsi="Arial" w:cs="Arial"/>
          <w:sz w:val="24"/>
          <w:szCs w:val="24"/>
          <w:shd w:val="clear" w:color="auto" w:fill="FFFFFF"/>
        </w:rPr>
        <w:t xml:space="preserve"> </w:t>
      </w:r>
    </w:p>
    <w:p w14:paraId="2301549C" w14:textId="0EDC9B75" w:rsidR="00457652" w:rsidRDefault="0081559D" w:rsidP="00720CEF">
      <w:pPr>
        <w:rPr>
          <w:rFonts w:ascii="Arial" w:hAnsi="Arial" w:cs="Arial"/>
          <w:sz w:val="24"/>
          <w:szCs w:val="24"/>
          <w:shd w:val="clear" w:color="auto" w:fill="FFFFFF"/>
        </w:rPr>
      </w:pPr>
      <w:r>
        <w:rPr>
          <w:rFonts w:ascii="Arial" w:hAnsi="Arial" w:cs="Arial"/>
          <w:sz w:val="24"/>
          <w:szCs w:val="24"/>
          <w:shd w:val="clear" w:color="auto" w:fill="FFFFFF"/>
        </w:rPr>
        <w:t xml:space="preserve">During the </w:t>
      </w:r>
      <w:r w:rsidR="00E723C0">
        <w:rPr>
          <w:rFonts w:ascii="Arial" w:hAnsi="Arial" w:cs="Arial"/>
          <w:sz w:val="24"/>
          <w:szCs w:val="24"/>
          <w:shd w:val="clear" w:color="auto" w:fill="FFFFFF"/>
        </w:rPr>
        <w:t xml:space="preserve">early days of the </w:t>
      </w:r>
      <w:r>
        <w:rPr>
          <w:rFonts w:ascii="Arial" w:hAnsi="Arial" w:cs="Arial"/>
          <w:sz w:val="24"/>
          <w:szCs w:val="24"/>
          <w:shd w:val="clear" w:color="auto" w:fill="FFFFFF"/>
        </w:rPr>
        <w:t xml:space="preserve">Covid-19 Pandemic, NHS Wales </w:t>
      </w:r>
      <w:r w:rsidR="00042F8D">
        <w:rPr>
          <w:rFonts w:ascii="Arial" w:hAnsi="Arial" w:cs="Arial"/>
          <w:sz w:val="24"/>
          <w:szCs w:val="24"/>
          <w:shd w:val="clear" w:color="auto" w:fill="FFFFFF"/>
        </w:rPr>
        <w:t>introduced Microsoft teams</w:t>
      </w:r>
      <w:r w:rsidR="00E723C0">
        <w:rPr>
          <w:rFonts w:ascii="Arial" w:hAnsi="Arial" w:cs="Arial"/>
          <w:sz w:val="24"/>
          <w:szCs w:val="24"/>
          <w:shd w:val="clear" w:color="auto" w:fill="FFFFFF"/>
        </w:rPr>
        <w:t xml:space="preserve">, it was later confirmed by Gething, V (2020) that the service was here to stay. </w:t>
      </w:r>
      <w:r w:rsidR="002D00DA">
        <w:rPr>
          <w:rFonts w:ascii="Arial" w:hAnsi="Arial" w:cs="Arial"/>
          <w:sz w:val="24"/>
          <w:szCs w:val="24"/>
          <w:shd w:val="clear" w:color="auto" w:fill="FFFFFF"/>
        </w:rPr>
        <w:t xml:space="preserve">Prior to the pandemic, NHS Wales rolled out Office 365 which was part of a major deal with Microsoft (Microsoft, 2019) </w:t>
      </w:r>
    </w:p>
    <w:p w14:paraId="2F8B08FA" w14:textId="77777777" w:rsidR="002D00DA" w:rsidRDefault="002D00DA" w:rsidP="00720CEF">
      <w:pPr>
        <w:rPr>
          <w:rFonts w:ascii="Arial" w:hAnsi="Arial" w:cs="Arial"/>
          <w:sz w:val="24"/>
          <w:szCs w:val="24"/>
          <w:shd w:val="clear" w:color="auto" w:fill="FFFFFF"/>
        </w:rPr>
      </w:pPr>
    </w:p>
    <w:p w14:paraId="65643CCE" w14:textId="08B0E0E6" w:rsidR="002D00DA" w:rsidRDefault="002D00DA" w:rsidP="00720CEF">
      <w:pPr>
        <w:rPr>
          <w:rFonts w:ascii="Arial" w:hAnsi="Arial" w:cs="Arial"/>
          <w:sz w:val="24"/>
          <w:szCs w:val="24"/>
          <w:shd w:val="clear" w:color="auto" w:fill="FFFFFF"/>
        </w:rPr>
      </w:pPr>
      <w:r>
        <w:rPr>
          <w:rFonts w:ascii="Arial" w:hAnsi="Arial" w:cs="Arial"/>
          <w:sz w:val="24"/>
          <w:szCs w:val="24"/>
          <w:shd w:val="clear" w:color="auto" w:fill="FFFFFF"/>
        </w:rPr>
        <w:t xml:space="preserve">Both teams, and the Office 365 suite have been </w:t>
      </w:r>
      <w:r w:rsidR="00612DDB">
        <w:rPr>
          <w:rFonts w:ascii="Arial" w:hAnsi="Arial" w:cs="Arial"/>
          <w:sz w:val="24"/>
          <w:szCs w:val="24"/>
          <w:shd w:val="clear" w:color="auto" w:fill="FFFFFF"/>
        </w:rPr>
        <w:t>extremely useful for the NHS, as it has allowed people to work collaboratively on documents from different locations, share databases and resources remotely</w:t>
      </w:r>
      <w:r w:rsidR="00661DF1">
        <w:rPr>
          <w:rFonts w:ascii="Arial" w:hAnsi="Arial" w:cs="Arial"/>
          <w:sz w:val="24"/>
          <w:szCs w:val="24"/>
          <w:shd w:val="clear" w:color="auto" w:fill="FFFFFF"/>
        </w:rPr>
        <w:t xml:space="preserve"> through cloud storage</w:t>
      </w:r>
      <w:r w:rsidR="00612DDB">
        <w:rPr>
          <w:rFonts w:ascii="Arial" w:hAnsi="Arial" w:cs="Arial"/>
          <w:sz w:val="24"/>
          <w:szCs w:val="24"/>
          <w:shd w:val="clear" w:color="auto" w:fill="FFFFFF"/>
        </w:rPr>
        <w:t xml:space="preserve">, and collaborate </w:t>
      </w:r>
      <w:r w:rsidR="00585881">
        <w:rPr>
          <w:rFonts w:ascii="Arial" w:hAnsi="Arial" w:cs="Arial"/>
          <w:sz w:val="24"/>
          <w:szCs w:val="24"/>
          <w:shd w:val="clear" w:color="auto" w:fill="FFFFFF"/>
        </w:rPr>
        <w:t>via video calls, as well as having an instant messaging service.</w:t>
      </w:r>
      <w:r w:rsidR="00661DF1">
        <w:rPr>
          <w:rFonts w:ascii="Arial" w:hAnsi="Arial" w:cs="Arial"/>
          <w:sz w:val="24"/>
          <w:szCs w:val="24"/>
          <w:shd w:val="clear" w:color="auto" w:fill="FFFFFF"/>
        </w:rPr>
        <w:t xml:space="preserve"> </w:t>
      </w:r>
    </w:p>
    <w:p w14:paraId="1327A5A4" w14:textId="77777777" w:rsidR="00585881" w:rsidRDefault="00585881" w:rsidP="00720CEF">
      <w:pPr>
        <w:rPr>
          <w:rFonts w:ascii="Arial" w:hAnsi="Arial" w:cs="Arial"/>
          <w:sz w:val="24"/>
          <w:szCs w:val="24"/>
          <w:shd w:val="clear" w:color="auto" w:fill="FFFFFF"/>
        </w:rPr>
      </w:pPr>
    </w:p>
    <w:p w14:paraId="78149A5E" w14:textId="3AC301F2" w:rsidR="00457652" w:rsidRDefault="00C96F5A" w:rsidP="00720CEF">
      <w:pPr>
        <w:rPr>
          <w:rFonts w:ascii="Arial" w:hAnsi="Arial" w:cs="Arial"/>
          <w:sz w:val="24"/>
          <w:szCs w:val="24"/>
          <w:shd w:val="clear" w:color="auto" w:fill="FFFFFF"/>
        </w:rPr>
      </w:pPr>
      <w:r>
        <w:rPr>
          <w:rFonts w:ascii="Arial" w:hAnsi="Arial" w:cs="Arial"/>
          <w:sz w:val="24"/>
          <w:szCs w:val="24"/>
          <w:shd w:val="clear" w:color="auto" w:fill="FFFFFF"/>
        </w:rPr>
        <w:t xml:space="preserve">Within administration, a specific tool which has helped professionals within the NHS is </w:t>
      </w:r>
      <w:r w:rsidR="00042978">
        <w:rPr>
          <w:rFonts w:ascii="Arial" w:hAnsi="Arial" w:cs="Arial"/>
          <w:sz w:val="24"/>
          <w:szCs w:val="24"/>
          <w:shd w:val="clear" w:color="auto" w:fill="FFFFFF"/>
        </w:rPr>
        <w:t xml:space="preserve">Power Automate, part of the office 365 suite which allows the automation of repetitive tasks. </w:t>
      </w:r>
      <w:r w:rsidR="00AD2B36">
        <w:rPr>
          <w:rFonts w:ascii="Arial" w:hAnsi="Arial" w:cs="Arial"/>
          <w:sz w:val="24"/>
          <w:szCs w:val="24"/>
          <w:shd w:val="clear" w:color="auto" w:fill="FFFFFF"/>
        </w:rPr>
        <w:t xml:space="preserve">An example of this could be an e-mail which needs sending to people attending a class every week with information of where the meeting is, if it’s online providing a link, the time of the meeting etc. With automation you can use a </w:t>
      </w:r>
      <w:r w:rsidR="002F6875">
        <w:rPr>
          <w:rFonts w:ascii="Arial" w:hAnsi="Arial" w:cs="Arial"/>
          <w:sz w:val="24"/>
          <w:szCs w:val="24"/>
          <w:shd w:val="clear" w:color="auto" w:fill="FFFFFF"/>
        </w:rPr>
        <w:t>pre-set</w:t>
      </w:r>
      <w:r w:rsidR="00AD2B36">
        <w:rPr>
          <w:rFonts w:ascii="Arial" w:hAnsi="Arial" w:cs="Arial"/>
          <w:sz w:val="24"/>
          <w:szCs w:val="24"/>
          <w:shd w:val="clear" w:color="auto" w:fill="FFFFFF"/>
        </w:rPr>
        <w:t xml:space="preserve"> template and a data sheet (such as Microsoft Excel) to populate your e-mail with information, and send it out with almost no user inpu</w:t>
      </w:r>
      <w:r w:rsidR="002F6875">
        <w:rPr>
          <w:rFonts w:ascii="Arial" w:hAnsi="Arial" w:cs="Arial"/>
          <w:sz w:val="24"/>
          <w:szCs w:val="24"/>
          <w:shd w:val="clear" w:color="auto" w:fill="FFFFFF"/>
        </w:rPr>
        <w:t>t, significantly reducing the time it takes to complete set task, subsequently improving efficiency, and this is only one very basic example of how the tool can be used. (Microsoft 2023)</w:t>
      </w:r>
    </w:p>
    <w:p w14:paraId="7AB97911" w14:textId="0517AB55" w:rsidR="00575691" w:rsidRPr="00B041CC" w:rsidRDefault="00C16AB6" w:rsidP="00720CEF">
      <w:pPr>
        <w:rPr>
          <w:rFonts w:ascii="Arial" w:hAnsi="Arial" w:cs="Arial"/>
          <w:sz w:val="24"/>
          <w:szCs w:val="24"/>
          <w:shd w:val="clear" w:color="auto" w:fill="FFFFFF"/>
        </w:rPr>
      </w:pPr>
      <w:r>
        <w:rPr>
          <w:rFonts w:ascii="Arial" w:hAnsi="Arial" w:cs="Arial"/>
          <w:sz w:val="24"/>
          <w:szCs w:val="24"/>
          <w:shd w:val="clear" w:color="auto" w:fill="FFFFFF"/>
        </w:rPr>
        <w:t xml:space="preserve"> </w:t>
      </w:r>
    </w:p>
    <w:p w14:paraId="3CD6C370" w14:textId="77777777" w:rsidR="00A13E90" w:rsidRDefault="00A13E90" w:rsidP="00720CEF">
      <w:pPr>
        <w:rPr>
          <w:rFonts w:ascii="Arial" w:hAnsi="Arial" w:cs="Arial"/>
          <w:sz w:val="24"/>
          <w:szCs w:val="24"/>
          <w:shd w:val="clear" w:color="auto" w:fill="FFFFFF"/>
        </w:rPr>
      </w:pPr>
    </w:p>
    <w:p w14:paraId="2C713A76" w14:textId="77777777" w:rsidR="003E5DD4" w:rsidRDefault="006E4CC4" w:rsidP="006E4CC4">
      <w:pPr>
        <w:rPr>
          <w:rFonts w:ascii="Arial" w:hAnsi="Arial" w:cs="Arial"/>
          <w:sz w:val="24"/>
          <w:szCs w:val="24"/>
          <w:shd w:val="clear" w:color="auto" w:fill="FFFFFF"/>
        </w:rPr>
      </w:pPr>
      <w:r>
        <w:rPr>
          <w:rFonts w:ascii="Arial" w:hAnsi="Arial" w:cs="Arial"/>
          <w:sz w:val="24"/>
          <w:szCs w:val="24"/>
          <w:shd w:val="clear" w:color="auto" w:fill="FFFFFF"/>
        </w:rPr>
        <w:t xml:space="preserve">Q 2.1 </w:t>
      </w:r>
    </w:p>
    <w:p w14:paraId="3749F59B" w14:textId="14C85B7C" w:rsidR="00AC37A8" w:rsidRDefault="00AC37A8" w:rsidP="006E4CC4">
      <w:pPr>
        <w:rPr>
          <w:rFonts w:ascii="Arial" w:hAnsi="Arial" w:cs="Arial"/>
          <w:sz w:val="24"/>
          <w:szCs w:val="24"/>
          <w:shd w:val="clear" w:color="auto" w:fill="FFFFFF"/>
        </w:rPr>
      </w:pPr>
      <w:r>
        <w:rPr>
          <w:rFonts w:ascii="Arial" w:hAnsi="Arial" w:cs="Arial"/>
          <w:sz w:val="24"/>
          <w:szCs w:val="24"/>
          <w:shd w:val="clear" w:color="auto" w:fill="FFFFFF"/>
        </w:rPr>
        <w:t xml:space="preserve">Waite </w:t>
      </w:r>
      <w:r>
        <w:rPr>
          <w:rFonts w:ascii="Arial" w:hAnsi="Arial" w:cs="Arial"/>
          <w:i/>
          <w:iCs/>
          <w:sz w:val="24"/>
          <w:szCs w:val="24"/>
          <w:shd w:val="clear" w:color="auto" w:fill="FFFFFF"/>
        </w:rPr>
        <w:t>et al</w:t>
      </w:r>
      <w:r>
        <w:rPr>
          <w:rFonts w:ascii="Arial" w:hAnsi="Arial" w:cs="Arial"/>
          <w:sz w:val="24"/>
          <w:szCs w:val="24"/>
          <w:shd w:val="clear" w:color="auto" w:fill="FFFFFF"/>
        </w:rPr>
        <w:t xml:space="preserve"> (2021) </w:t>
      </w:r>
      <w:r w:rsidR="00040F1F">
        <w:rPr>
          <w:rFonts w:ascii="Arial" w:hAnsi="Arial" w:cs="Arial"/>
          <w:sz w:val="24"/>
          <w:szCs w:val="24"/>
          <w:shd w:val="clear" w:color="auto" w:fill="FFFFFF"/>
        </w:rPr>
        <w:t xml:space="preserve">cites Schein (1992) defining workplace culture as ‘A pattern of shared basic assumptions </w:t>
      </w:r>
      <w:r w:rsidR="00563CF6">
        <w:rPr>
          <w:rFonts w:ascii="Arial" w:hAnsi="Arial" w:cs="Arial"/>
          <w:sz w:val="24"/>
          <w:szCs w:val="24"/>
          <w:shd w:val="clear" w:color="auto" w:fill="FFFFFF"/>
        </w:rPr>
        <w:t xml:space="preserve">that the group learned that has worked well enough to be consider valid and therefore, </w:t>
      </w:r>
      <w:r w:rsidR="00D52BFE">
        <w:rPr>
          <w:rFonts w:ascii="Arial" w:hAnsi="Arial" w:cs="Arial"/>
          <w:sz w:val="24"/>
          <w:szCs w:val="24"/>
          <w:shd w:val="clear" w:color="auto" w:fill="FFFFFF"/>
        </w:rPr>
        <w:t>to be taught to new members as the correct way to perceive, think and feel.</w:t>
      </w:r>
      <w:r w:rsidR="006C4F73">
        <w:rPr>
          <w:rFonts w:ascii="Arial" w:hAnsi="Arial" w:cs="Arial"/>
          <w:sz w:val="24"/>
          <w:szCs w:val="24"/>
          <w:shd w:val="clear" w:color="auto" w:fill="FFFFFF"/>
        </w:rPr>
        <w:t>’</w:t>
      </w:r>
      <w:r w:rsidR="00D52BFE">
        <w:rPr>
          <w:rFonts w:ascii="Arial" w:hAnsi="Arial" w:cs="Arial"/>
          <w:sz w:val="24"/>
          <w:szCs w:val="24"/>
          <w:shd w:val="clear" w:color="auto" w:fill="FFFFFF"/>
        </w:rPr>
        <w:t xml:space="preserve"> </w:t>
      </w:r>
    </w:p>
    <w:p w14:paraId="3146FC05" w14:textId="77777777" w:rsidR="000F0C79" w:rsidRDefault="000F0C79" w:rsidP="006E4CC4">
      <w:pPr>
        <w:rPr>
          <w:rFonts w:ascii="Arial" w:hAnsi="Arial" w:cs="Arial"/>
          <w:sz w:val="24"/>
          <w:szCs w:val="24"/>
          <w:shd w:val="clear" w:color="auto" w:fill="FFFFFF"/>
        </w:rPr>
      </w:pPr>
    </w:p>
    <w:p w14:paraId="053F8A8C" w14:textId="467CAB13" w:rsidR="00D4497D" w:rsidRDefault="000F0C79" w:rsidP="006E4CC4">
      <w:pPr>
        <w:rPr>
          <w:rFonts w:ascii="Arial" w:hAnsi="Arial" w:cs="Arial"/>
          <w:sz w:val="24"/>
          <w:szCs w:val="24"/>
          <w:shd w:val="clear" w:color="auto" w:fill="FFFFFF"/>
        </w:rPr>
      </w:pPr>
      <w:r>
        <w:rPr>
          <w:rFonts w:ascii="Arial" w:hAnsi="Arial" w:cs="Arial"/>
          <w:sz w:val="24"/>
          <w:szCs w:val="24"/>
          <w:shd w:val="clear" w:color="auto" w:fill="FFFFFF"/>
        </w:rPr>
        <w:t xml:space="preserve">Waite </w:t>
      </w:r>
      <w:r>
        <w:rPr>
          <w:rFonts w:ascii="Arial" w:hAnsi="Arial" w:cs="Arial"/>
          <w:i/>
          <w:iCs/>
          <w:sz w:val="24"/>
          <w:szCs w:val="24"/>
          <w:shd w:val="clear" w:color="auto" w:fill="FFFFFF"/>
        </w:rPr>
        <w:t>et al</w:t>
      </w:r>
      <w:r>
        <w:rPr>
          <w:rFonts w:ascii="Arial" w:hAnsi="Arial" w:cs="Arial"/>
          <w:sz w:val="24"/>
          <w:szCs w:val="24"/>
          <w:shd w:val="clear" w:color="auto" w:fill="FFFFFF"/>
        </w:rPr>
        <w:t xml:space="preserve"> (2021) also cites Handy (1993). Handy </w:t>
      </w:r>
      <w:r w:rsidR="00A2174E">
        <w:rPr>
          <w:rFonts w:ascii="Arial" w:hAnsi="Arial" w:cs="Arial"/>
          <w:sz w:val="24"/>
          <w:szCs w:val="24"/>
          <w:shd w:val="clear" w:color="auto" w:fill="FFFFFF"/>
        </w:rPr>
        <w:t xml:space="preserve">said that all organisations compromise of four distinctive </w:t>
      </w:r>
      <w:r w:rsidR="00D4497D">
        <w:rPr>
          <w:rFonts w:ascii="Arial" w:hAnsi="Arial" w:cs="Arial"/>
          <w:sz w:val="24"/>
          <w:szCs w:val="24"/>
          <w:shd w:val="clear" w:color="auto" w:fill="FFFFFF"/>
        </w:rPr>
        <w:t>subcultures</w:t>
      </w:r>
      <w:r w:rsidR="00A2174E">
        <w:rPr>
          <w:rFonts w:ascii="Arial" w:hAnsi="Arial" w:cs="Arial"/>
          <w:sz w:val="24"/>
          <w:szCs w:val="24"/>
          <w:shd w:val="clear" w:color="auto" w:fill="FFFFFF"/>
        </w:rPr>
        <w:t xml:space="preserve">, which he called ‘Club, Task, Role, or </w:t>
      </w:r>
      <w:r w:rsidR="00D4497D">
        <w:rPr>
          <w:rFonts w:ascii="Arial" w:hAnsi="Arial" w:cs="Arial"/>
          <w:sz w:val="24"/>
          <w:szCs w:val="24"/>
          <w:shd w:val="clear" w:color="auto" w:fill="FFFFFF"/>
        </w:rPr>
        <w:t xml:space="preserve">Existential’. </w:t>
      </w:r>
    </w:p>
    <w:p w14:paraId="3E1658EB" w14:textId="77777777" w:rsidR="00D4497D" w:rsidRDefault="00D4497D" w:rsidP="006E4CC4">
      <w:pPr>
        <w:rPr>
          <w:rFonts w:ascii="Arial" w:hAnsi="Arial" w:cs="Arial"/>
          <w:sz w:val="24"/>
          <w:szCs w:val="24"/>
          <w:shd w:val="clear" w:color="auto" w:fill="FFFFFF"/>
        </w:rPr>
      </w:pPr>
    </w:p>
    <w:p w14:paraId="01415493" w14:textId="113DBED5" w:rsidR="00D4497D" w:rsidRDefault="00A55A5F" w:rsidP="006E4CC4">
      <w:pPr>
        <w:rPr>
          <w:rFonts w:ascii="Arial" w:hAnsi="Arial" w:cs="Arial"/>
          <w:sz w:val="24"/>
          <w:szCs w:val="24"/>
          <w:shd w:val="clear" w:color="auto" w:fill="FFFFFF"/>
        </w:rPr>
      </w:pPr>
      <w:r>
        <w:rPr>
          <w:rFonts w:ascii="Arial" w:hAnsi="Arial" w:cs="Arial"/>
          <w:sz w:val="24"/>
          <w:szCs w:val="24"/>
          <w:shd w:val="clear" w:color="auto" w:fill="FFFFFF"/>
        </w:rPr>
        <w:t xml:space="preserve">Handy (1993) says that all </w:t>
      </w:r>
      <w:r w:rsidR="0053076E">
        <w:rPr>
          <w:rFonts w:ascii="Arial" w:hAnsi="Arial" w:cs="Arial"/>
          <w:sz w:val="24"/>
          <w:szCs w:val="24"/>
          <w:shd w:val="clear" w:color="auto" w:fill="FFFFFF"/>
        </w:rPr>
        <w:t xml:space="preserve">organisations fall into one of these categories, and whilst they will all have a dominant culture, most organisations would have some aspects of every category within them. Handy defines a </w:t>
      </w:r>
      <w:r w:rsidR="00210DF2">
        <w:rPr>
          <w:rFonts w:ascii="Arial" w:hAnsi="Arial" w:cs="Arial"/>
          <w:sz w:val="24"/>
          <w:szCs w:val="24"/>
          <w:shd w:val="clear" w:color="auto" w:fill="FFFFFF"/>
        </w:rPr>
        <w:t>‘C</w:t>
      </w:r>
      <w:r w:rsidR="0053076E">
        <w:rPr>
          <w:rFonts w:ascii="Arial" w:hAnsi="Arial" w:cs="Arial"/>
          <w:sz w:val="24"/>
          <w:szCs w:val="24"/>
          <w:shd w:val="clear" w:color="auto" w:fill="FFFFFF"/>
        </w:rPr>
        <w:t>lub</w:t>
      </w:r>
      <w:r w:rsidR="00210DF2">
        <w:rPr>
          <w:rFonts w:ascii="Arial" w:hAnsi="Arial" w:cs="Arial"/>
          <w:sz w:val="24"/>
          <w:szCs w:val="24"/>
          <w:shd w:val="clear" w:color="auto" w:fill="FFFFFF"/>
        </w:rPr>
        <w:t>;</w:t>
      </w:r>
      <w:r w:rsidR="0053076E">
        <w:rPr>
          <w:rFonts w:ascii="Arial" w:hAnsi="Arial" w:cs="Arial"/>
          <w:sz w:val="24"/>
          <w:szCs w:val="24"/>
          <w:shd w:val="clear" w:color="auto" w:fill="FFFFFF"/>
        </w:rPr>
        <w:t xml:space="preserve"> as an organisation with one person in charge, or a set elite. A </w:t>
      </w:r>
      <w:r w:rsidR="00210DF2">
        <w:rPr>
          <w:rFonts w:ascii="Arial" w:hAnsi="Arial" w:cs="Arial"/>
          <w:sz w:val="24"/>
          <w:szCs w:val="24"/>
          <w:shd w:val="clear" w:color="auto" w:fill="FFFFFF"/>
        </w:rPr>
        <w:t xml:space="preserve">‘Task’ Is an organisation </w:t>
      </w:r>
      <w:r w:rsidR="005E58B0">
        <w:rPr>
          <w:rFonts w:ascii="Arial" w:hAnsi="Arial" w:cs="Arial"/>
          <w:sz w:val="24"/>
          <w:szCs w:val="24"/>
          <w:shd w:val="clear" w:color="auto" w:fill="FFFFFF"/>
        </w:rPr>
        <w:t xml:space="preserve">who relies on teams being formed to complete set tasks, then being </w:t>
      </w:r>
      <w:r w:rsidR="00C3183B">
        <w:rPr>
          <w:rFonts w:ascii="Arial" w:hAnsi="Arial" w:cs="Arial"/>
          <w:sz w:val="24"/>
          <w:szCs w:val="24"/>
          <w:shd w:val="clear" w:color="auto" w:fill="FFFFFF"/>
        </w:rPr>
        <w:t xml:space="preserve">disbanded. This could be related to teams who complete projects. ‘Role’ as defined by </w:t>
      </w:r>
      <w:r w:rsidR="00045FBC">
        <w:rPr>
          <w:rFonts w:ascii="Arial" w:hAnsi="Arial" w:cs="Arial"/>
          <w:sz w:val="24"/>
          <w:szCs w:val="24"/>
          <w:shd w:val="clear" w:color="auto" w:fill="FFFFFF"/>
        </w:rPr>
        <w:t xml:space="preserve">Handy is </w:t>
      </w:r>
      <w:r w:rsidR="003D4112">
        <w:rPr>
          <w:rFonts w:ascii="Arial" w:hAnsi="Arial" w:cs="Arial"/>
          <w:sz w:val="24"/>
          <w:szCs w:val="24"/>
          <w:shd w:val="clear" w:color="auto" w:fill="FFFFFF"/>
        </w:rPr>
        <w:t>‘</w:t>
      </w:r>
      <w:r w:rsidR="00045FBC">
        <w:rPr>
          <w:rFonts w:ascii="Arial" w:hAnsi="Arial" w:cs="Arial"/>
          <w:sz w:val="24"/>
          <w:szCs w:val="24"/>
          <w:shd w:val="clear" w:color="auto" w:fill="FFFFFF"/>
        </w:rPr>
        <w:t xml:space="preserve">A temple, </w:t>
      </w:r>
      <w:r w:rsidR="003D4112">
        <w:rPr>
          <w:rFonts w:ascii="Arial" w:hAnsi="Arial" w:cs="Arial"/>
          <w:sz w:val="24"/>
          <w:szCs w:val="24"/>
          <w:shd w:val="clear" w:color="auto" w:fill="FFFFFF"/>
        </w:rPr>
        <w:t>each</w:t>
      </w:r>
      <w:r w:rsidR="00045FBC">
        <w:rPr>
          <w:rFonts w:ascii="Arial" w:hAnsi="Arial" w:cs="Arial"/>
          <w:sz w:val="24"/>
          <w:szCs w:val="24"/>
          <w:shd w:val="clear" w:color="auto" w:fill="FFFFFF"/>
        </w:rPr>
        <w:t xml:space="preserve"> pillar of </w:t>
      </w:r>
      <w:r w:rsidR="00045FBC">
        <w:rPr>
          <w:rFonts w:ascii="Arial" w:hAnsi="Arial" w:cs="Arial"/>
          <w:sz w:val="24"/>
          <w:szCs w:val="24"/>
          <w:shd w:val="clear" w:color="auto" w:fill="FFFFFF"/>
        </w:rPr>
        <w:lastRenderedPageBreak/>
        <w:t>the temple represents a key function</w:t>
      </w:r>
      <w:r w:rsidR="003D4112">
        <w:rPr>
          <w:rFonts w:ascii="Arial" w:hAnsi="Arial" w:cs="Arial"/>
          <w:sz w:val="24"/>
          <w:szCs w:val="24"/>
          <w:shd w:val="clear" w:color="auto" w:fill="FFFFFF"/>
        </w:rPr>
        <w:t xml:space="preserve">. This organisation’s structure is hierarchical, and staff are expected to work to their job roles and follow rules and </w:t>
      </w:r>
      <w:r w:rsidR="000A7C15">
        <w:rPr>
          <w:rFonts w:ascii="Arial" w:hAnsi="Arial" w:cs="Arial"/>
          <w:sz w:val="24"/>
          <w:szCs w:val="24"/>
          <w:shd w:val="clear" w:color="auto" w:fill="FFFFFF"/>
        </w:rPr>
        <w:t>procedures’.</w:t>
      </w:r>
      <w:r w:rsidR="003D4112">
        <w:rPr>
          <w:rFonts w:ascii="Arial" w:hAnsi="Arial" w:cs="Arial"/>
          <w:sz w:val="24"/>
          <w:szCs w:val="24"/>
          <w:shd w:val="clear" w:color="auto" w:fill="FFFFFF"/>
        </w:rPr>
        <w:t xml:space="preserve"> </w:t>
      </w:r>
    </w:p>
    <w:p w14:paraId="08CEA83B" w14:textId="77777777" w:rsidR="000A7C15" w:rsidRDefault="000A7C15" w:rsidP="000A7C15">
      <w:pPr>
        <w:rPr>
          <w:rFonts w:ascii="Arial" w:hAnsi="Arial" w:cs="Arial"/>
          <w:sz w:val="24"/>
          <w:szCs w:val="24"/>
          <w:shd w:val="clear" w:color="auto" w:fill="FFFFFF"/>
        </w:rPr>
      </w:pPr>
      <w:r>
        <w:rPr>
          <w:rFonts w:ascii="Arial" w:hAnsi="Arial" w:cs="Arial"/>
          <w:sz w:val="24"/>
          <w:szCs w:val="24"/>
          <w:shd w:val="clear" w:color="auto" w:fill="FFFFFF"/>
        </w:rPr>
        <w:t xml:space="preserve">Finally, an ‘Existential’ organisation is ‘based on individuals whose allegiance to the organisation is overridden by their own needs’. </w:t>
      </w:r>
    </w:p>
    <w:p w14:paraId="16F5822C" w14:textId="77777777" w:rsidR="00D52BFE" w:rsidRDefault="00D52BFE" w:rsidP="006E4CC4">
      <w:pPr>
        <w:rPr>
          <w:rFonts w:ascii="Arial" w:hAnsi="Arial" w:cs="Arial"/>
          <w:sz w:val="24"/>
          <w:szCs w:val="24"/>
        </w:rPr>
      </w:pPr>
    </w:p>
    <w:p w14:paraId="5A8E5CFD" w14:textId="512A804C" w:rsidR="00421C80" w:rsidRDefault="00C2377C" w:rsidP="006E4CC4">
      <w:pPr>
        <w:rPr>
          <w:rFonts w:ascii="Arial" w:hAnsi="Arial" w:cs="Arial"/>
          <w:sz w:val="24"/>
          <w:szCs w:val="24"/>
        </w:rPr>
      </w:pPr>
      <w:r>
        <w:rPr>
          <w:rFonts w:ascii="Arial" w:hAnsi="Arial" w:cs="Arial"/>
          <w:sz w:val="24"/>
          <w:szCs w:val="24"/>
        </w:rPr>
        <w:t>Sinha</w:t>
      </w:r>
      <w:r w:rsidR="00421C80">
        <w:rPr>
          <w:rFonts w:ascii="Arial" w:hAnsi="Arial" w:cs="Arial"/>
          <w:sz w:val="24"/>
          <w:szCs w:val="24"/>
        </w:rPr>
        <w:t xml:space="preserve"> (201</w:t>
      </w:r>
      <w:r>
        <w:rPr>
          <w:rFonts w:ascii="Arial" w:hAnsi="Arial" w:cs="Arial"/>
          <w:sz w:val="24"/>
          <w:szCs w:val="24"/>
        </w:rPr>
        <w:t>9</w:t>
      </w:r>
      <w:r w:rsidR="00421C80">
        <w:rPr>
          <w:rFonts w:ascii="Arial" w:hAnsi="Arial" w:cs="Arial"/>
          <w:sz w:val="24"/>
          <w:szCs w:val="24"/>
        </w:rPr>
        <w:t xml:space="preserve">) </w:t>
      </w:r>
      <w:r>
        <w:rPr>
          <w:rFonts w:ascii="Arial" w:hAnsi="Arial" w:cs="Arial"/>
          <w:sz w:val="24"/>
          <w:szCs w:val="24"/>
        </w:rPr>
        <w:t xml:space="preserve">suggests that </w:t>
      </w:r>
      <w:r w:rsidR="00CC583C">
        <w:rPr>
          <w:rFonts w:ascii="Arial" w:hAnsi="Arial" w:cs="Arial"/>
          <w:sz w:val="24"/>
          <w:szCs w:val="24"/>
        </w:rPr>
        <w:t xml:space="preserve">that </w:t>
      </w:r>
      <w:r w:rsidR="00F109C6">
        <w:rPr>
          <w:rFonts w:ascii="Arial" w:hAnsi="Arial" w:cs="Arial"/>
          <w:sz w:val="24"/>
          <w:szCs w:val="24"/>
        </w:rPr>
        <w:t>organisational</w:t>
      </w:r>
      <w:r w:rsidR="00CC583C">
        <w:rPr>
          <w:rFonts w:ascii="Arial" w:hAnsi="Arial" w:cs="Arial"/>
          <w:sz w:val="24"/>
          <w:szCs w:val="24"/>
        </w:rPr>
        <w:t xml:space="preserve"> culture is the totality of the </w:t>
      </w:r>
      <w:r w:rsidR="00275C0E">
        <w:rPr>
          <w:rFonts w:ascii="Arial" w:hAnsi="Arial" w:cs="Arial"/>
          <w:sz w:val="24"/>
          <w:szCs w:val="24"/>
        </w:rPr>
        <w:t>organization and</w:t>
      </w:r>
      <w:r w:rsidR="00816F6A">
        <w:rPr>
          <w:rFonts w:ascii="Arial" w:hAnsi="Arial" w:cs="Arial"/>
          <w:sz w:val="24"/>
          <w:szCs w:val="24"/>
        </w:rPr>
        <w:t xml:space="preserve"> consists of </w:t>
      </w:r>
      <w:r w:rsidR="00245546">
        <w:rPr>
          <w:rFonts w:ascii="Arial" w:hAnsi="Arial" w:cs="Arial"/>
          <w:sz w:val="24"/>
          <w:szCs w:val="24"/>
        </w:rPr>
        <w:t xml:space="preserve">influences from both societal culture and global management culture. </w:t>
      </w:r>
      <w:r w:rsidR="00275C0E">
        <w:rPr>
          <w:rFonts w:ascii="Arial" w:hAnsi="Arial" w:cs="Arial"/>
          <w:sz w:val="24"/>
          <w:szCs w:val="24"/>
        </w:rPr>
        <w:t>It could be argued that it is important for professionals to understand this, as when external societal influences occur</w:t>
      </w:r>
      <w:r w:rsidR="006C2235">
        <w:rPr>
          <w:rFonts w:ascii="Arial" w:hAnsi="Arial" w:cs="Arial"/>
          <w:sz w:val="24"/>
          <w:szCs w:val="24"/>
        </w:rPr>
        <w:t xml:space="preserve"> this may throw set management norms out of the window. It is important for any organisation to be able to adapt to their customers needs, and importantly their employees need. Covid-19 saw a huge change in the way the world worked, such as the introduction of working from home, digital innovation, as previously mentioned within the context of the NHS was extremely important for the organisation to survive. </w:t>
      </w:r>
    </w:p>
    <w:p w14:paraId="0CE664AA" w14:textId="77777777" w:rsidR="006C2235" w:rsidRDefault="006C2235" w:rsidP="006E4CC4">
      <w:pPr>
        <w:rPr>
          <w:rFonts w:ascii="Arial" w:hAnsi="Arial" w:cs="Arial"/>
          <w:sz w:val="24"/>
          <w:szCs w:val="24"/>
        </w:rPr>
      </w:pPr>
    </w:p>
    <w:p w14:paraId="58EF9EB5" w14:textId="7A1944E4" w:rsidR="006C2235" w:rsidRPr="00AC37A8" w:rsidRDefault="006C2235" w:rsidP="006E4CC4">
      <w:pPr>
        <w:rPr>
          <w:rFonts w:ascii="Arial" w:hAnsi="Arial" w:cs="Arial"/>
          <w:sz w:val="24"/>
          <w:szCs w:val="24"/>
        </w:rPr>
      </w:pPr>
      <w:r>
        <w:rPr>
          <w:rFonts w:ascii="Arial" w:hAnsi="Arial" w:cs="Arial"/>
          <w:sz w:val="24"/>
          <w:szCs w:val="24"/>
        </w:rPr>
        <w:t xml:space="preserve">Professionals must understand that </w:t>
      </w:r>
      <w:r w:rsidR="00D9406E">
        <w:rPr>
          <w:rFonts w:ascii="Arial" w:hAnsi="Arial" w:cs="Arial"/>
          <w:sz w:val="24"/>
          <w:szCs w:val="24"/>
        </w:rPr>
        <w:t xml:space="preserve">set norms and standards are indeed important, but flexibility and the initiative to change with what is going on externally and internally to their organisation is imperative to staff wellbeing, safety, </w:t>
      </w:r>
      <w:r w:rsidR="00010BB8">
        <w:rPr>
          <w:rFonts w:ascii="Arial" w:hAnsi="Arial" w:cs="Arial"/>
          <w:sz w:val="24"/>
          <w:szCs w:val="24"/>
        </w:rPr>
        <w:t>customer satisfaction and overall success of any business.</w:t>
      </w:r>
    </w:p>
    <w:p w14:paraId="2F1B9FB4" w14:textId="77777777" w:rsidR="00776303" w:rsidRPr="00BE302C" w:rsidRDefault="00776303" w:rsidP="00776303">
      <w:pPr>
        <w:rPr>
          <w:rFonts w:ascii="Arial" w:hAnsi="Arial" w:cs="Arial"/>
          <w:sz w:val="24"/>
          <w:szCs w:val="24"/>
        </w:rPr>
      </w:pPr>
      <w:r>
        <w:rPr>
          <w:rFonts w:ascii="Arial" w:hAnsi="Arial" w:cs="Arial"/>
          <w:sz w:val="24"/>
          <w:szCs w:val="24"/>
        </w:rPr>
        <w:t xml:space="preserve">Q2.2 </w:t>
      </w:r>
    </w:p>
    <w:p w14:paraId="08737D6A" w14:textId="271F47E0" w:rsidR="006C4F73" w:rsidRDefault="001932A0" w:rsidP="00BE302C">
      <w:pPr>
        <w:rPr>
          <w:rFonts w:ascii="Arial" w:hAnsi="Arial" w:cs="Arial"/>
          <w:sz w:val="24"/>
          <w:szCs w:val="24"/>
        </w:rPr>
      </w:pPr>
      <w:r>
        <w:rPr>
          <w:rFonts w:ascii="Arial" w:hAnsi="Arial" w:cs="Arial"/>
          <w:sz w:val="24"/>
          <w:szCs w:val="24"/>
        </w:rPr>
        <w:t xml:space="preserve">Clearly, there are </w:t>
      </w:r>
      <w:r w:rsidR="008C37EC">
        <w:rPr>
          <w:rFonts w:ascii="Arial" w:hAnsi="Arial" w:cs="Arial"/>
          <w:sz w:val="24"/>
          <w:szCs w:val="24"/>
        </w:rPr>
        <w:t>several</w:t>
      </w:r>
      <w:r>
        <w:rPr>
          <w:rFonts w:ascii="Arial" w:hAnsi="Arial" w:cs="Arial"/>
          <w:sz w:val="24"/>
          <w:szCs w:val="24"/>
        </w:rPr>
        <w:t xml:space="preserve"> different understandings of what ‘</w:t>
      </w:r>
      <w:r w:rsidR="00F109C6">
        <w:rPr>
          <w:rFonts w:ascii="Arial" w:hAnsi="Arial" w:cs="Arial"/>
          <w:sz w:val="24"/>
          <w:szCs w:val="24"/>
        </w:rPr>
        <w:t>Organisational</w:t>
      </w:r>
      <w:r w:rsidR="00776303">
        <w:rPr>
          <w:rFonts w:ascii="Arial" w:hAnsi="Arial" w:cs="Arial"/>
          <w:sz w:val="24"/>
          <w:szCs w:val="24"/>
        </w:rPr>
        <w:t xml:space="preserve"> Culture</w:t>
      </w:r>
      <w:r>
        <w:rPr>
          <w:rFonts w:ascii="Arial" w:hAnsi="Arial" w:cs="Arial"/>
          <w:sz w:val="24"/>
          <w:szCs w:val="24"/>
        </w:rPr>
        <w:t xml:space="preserve">’ means, but it is important to understand that specifically, workplace culture refers to the set norms in any organisation. Professionals must adhere to any </w:t>
      </w:r>
      <w:r w:rsidR="0042325D">
        <w:rPr>
          <w:rFonts w:ascii="Arial" w:hAnsi="Arial" w:cs="Arial"/>
          <w:sz w:val="24"/>
          <w:szCs w:val="24"/>
        </w:rPr>
        <w:t>organisation’s</w:t>
      </w:r>
      <w:r>
        <w:rPr>
          <w:rFonts w:ascii="Arial" w:hAnsi="Arial" w:cs="Arial"/>
          <w:sz w:val="24"/>
          <w:szCs w:val="24"/>
        </w:rPr>
        <w:t xml:space="preserve"> hierarchy, rules and regulations, and failing to do so would lower the standard of an organisations work, efficiency, and </w:t>
      </w:r>
      <w:r w:rsidR="008C37EC">
        <w:rPr>
          <w:rFonts w:ascii="Arial" w:hAnsi="Arial" w:cs="Arial"/>
          <w:sz w:val="24"/>
          <w:szCs w:val="24"/>
        </w:rPr>
        <w:t xml:space="preserve">in direct correlation their ability to make money and sustain themselves. </w:t>
      </w:r>
      <w:r w:rsidR="006D18D9">
        <w:rPr>
          <w:rFonts w:ascii="Arial" w:hAnsi="Arial" w:cs="Arial"/>
          <w:sz w:val="24"/>
          <w:szCs w:val="24"/>
        </w:rPr>
        <w:t xml:space="preserve">In relation to Handy’s (1993) definition of </w:t>
      </w:r>
      <w:r w:rsidR="00457E91">
        <w:rPr>
          <w:rFonts w:ascii="Arial" w:hAnsi="Arial" w:cs="Arial"/>
          <w:sz w:val="24"/>
          <w:szCs w:val="24"/>
        </w:rPr>
        <w:t xml:space="preserve">four organisation types. The NHS would fall dominantly as a ‘Role’. The analogy of a temple being held by pillars is very fitting, as whilst </w:t>
      </w:r>
      <w:r w:rsidR="00812B8C">
        <w:rPr>
          <w:rFonts w:ascii="Arial" w:hAnsi="Arial" w:cs="Arial"/>
          <w:sz w:val="24"/>
          <w:szCs w:val="24"/>
        </w:rPr>
        <w:t xml:space="preserve">parts of the organisation work independently of each other, it would be difficult to meet our service needs if one of the other pillars </w:t>
      </w:r>
      <w:r w:rsidR="004D08BF">
        <w:rPr>
          <w:rFonts w:ascii="Arial" w:hAnsi="Arial" w:cs="Arial"/>
          <w:sz w:val="24"/>
          <w:szCs w:val="24"/>
        </w:rPr>
        <w:t>seized to work. The implications of I.T or another administrative body would have a ripple effect on the entire organization</w:t>
      </w:r>
      <w:r w:rsidR="00AA20DB">
        <w:rPr>
          <w:rFonts w:ascii="Arial" w:hAnsi="Arial" w:cs="Arial"/>
          <w:sz w:val="24"/>
          <w:szCs w:val="24"/>
        </w:rPr>
        <w:t>, just as any clinical area seizing to work would</w:t>
      </w:r>
      <w:r w:rsidR="00E503C3">
        <w:rPr>
          <w:rFonts w:ascii="Arial" w:hAnsi="Arial" w:cs="Arial"/>
          <w:sz w:val="24"/>
          <w:szCs w:val="24"/>
        </w:rPr>
        <w:t xml:space="preserve">. </w:t>
      </w:r>
    </w:p>
    <w:p w14:paraId="09845DA1" w14:textId="77777777" w:rsidR="00E503C3" w:rsidRDefault="00E503C3" w:rsidP="00BE302C">
      <w:pPr>
        <w:rPr>
          <w:rFonts w:ascii="Arial" w:hAnsi="Arial" w:cs="Arial"/>
          <w:sz w:val="24"/>
          <w:szCs w:val="24"/>
        </w:rPr>
      </w:pPr>
    </w:p>
    <w:p w14:paraId="01023B04" w14:textId="58B496B2" w:rsidR="0090539F" w:rsidRDefault="00E503C3" w:rsidP="00BE302C">
      <w:pPr>
        <w:rPr>
          <w:rFonts w:ascii="Arial" w:hAnsi="Arial" w:cs="Arial"/>
          <w:sz w:val="24"/>
          <w:szCs w:val="24"/>
        </w:rPr>
      </w:pPr>
      <w:r>
        <w:rPr>
          <w:rFonts w:ascii="Arial" w:hAnsi="Arial" w:cs="Arial"/>
          <w:sz w:val="24"/>
          <w:szCs w:val="24"/>
        </w:rPr>
        <w:t>Managing the organisation in this way has positives and negatives,</w:t>
      </w:r>
      <w:r w:rsidR="00E110BC">
        <w:rPr>
          <w:rFonts w:ascii="Arial" w:hAnsi="Arial" w:cs="Arial"/>
          <w:sz w:val="24"/>
          <w:szCs w:val="24"/>
        </w:rPr>
        <w:t xml:space="preserve"> one could argue that the positives are that each team understands their function and are ‘experts’ in their field, being able to understand their area to a high level. It also means that </w:t>
      </w:r>
      <w:r w:rsidR="008E5E6E">
        <w:rPr>
          <w:rFonts w:ascii="Arial" w:hAnsi="Arial" w:cs="Arial"/>
          <w:sz w:val="24"/>
          <w:szCs w:val="24"/>
        </w:rPr>
        <w:t xml:space="preserve">staff within these teams may have increased positive outlook/wellbeing, as the issues that happen within other ‘pillars’ aren’t felt </w:t>
      </w:r>
      <w:r w:rsidR="008A356D">
        <w:rPr>
          <w:rFonts w:ascii="Arial" w:hAnsi="Arial" w:cs="Arial"/>
          <w:sz w:val="24"/>
          <w:szCs w:val="24"/>
        </w:rPr>
        <w:t xml:space="preserve">within the individuals. However, this could also cause incoherence, a mixed ‘goal’ to work towards as an organisation, and lack of opportunities for some staff. </w:t>
      </w:r>
      <w:r w:rsidR="007E12D3">
        <w:rPr>
          <w:rFonts w:ascii="Arial" w:hAnsi="Arial" w:cs="Arial"/>
          <w:sz w:val="24"/>
          <w:szCs w:val="24"/>
        </w:rPr>
        <w:t xml:space="preserve">For example, those work in certain sections of the health board will never have access to I.T equipment, and some staff do not have a </w:t>
      </w:r>
      <w:r w:rsidR="007E12D3">
        <w:rPr>
          <w:rFonts w:ascii="Arial" w:hAnsi="Arial" w:cs="Arial"/>
          <w:sz w:val="24"/>
          <w:szCs w:val="24"/>
        </w:rPr>
        <w:lastRenderedPageBreak/>
        <w:t>work e-mail address even, meaning that they are excluded from communications regarding</w:t>
      </w:r>
      <w:r w:rsidR="0090539F">
        <w:rPr>
          <w:rFonts w:ascii="Arial" w:hAnsi="Arial" w:cs="Arial"/>
          <w:sz w:val="24"/>
          <w:szCs w:val="24"/>
        </w:rPr>
        <w:t xml:space="preserve"> continuous professional development, learning opportunities and events.  </w:t>
      </w:r>
    </w:p>
    <w:p w14:paraId="02071363" w14:textId="10B74205" w:rsidR="00460635" w:rsidRDefault="00460635" w:rsidP="00BE302C">
      <w:pPr>
        <w:rPr>
          <w:rFonts w:ascii="Arial" w:hAnsi="Arial" w:cs="Arial"/>
          <w:sz w:val="24"/>
          <w:szCs w:val="24"/>
        </w:rPr>
      </w:pPr>
    </w:p>
    <w:p w14:paraId="3B16F3A5" w14:textId="77777777" w:rsidR="003E5DD4" w:rsidRDefault="002E5FFA" w:rsidP="00BE302C">
      <w:pPr>
        <w:rPr>
          <w:rFonts w:ascii="Arial" w:hAnsi="Arial" w:cs="Arial"/>
          <w:sz w:val="24"/>
          <w:szCs w:val="24"/>
        </w:rPr>
      </w:pPr>
      <w:r>
        <w:rPr>
          <w:rFonts w:ascii="Arial" w:hAnsi="Arial" w:cs="Arial"/>
          <w:sz w:val="24"/>
          <w:szCs w:val="24"/>
        </w:rPr>
        <w:t xml:space="preserve">Q 3.1 </w:t>
      </w:r>
    </w:p>
    <w:p w14:paraId="7AB1F5F9" w14:textId="51AED464" w:rsidR="002E5FFA" w:rsidRDefault="003119CC" w:rsidP="00BE302C">
      <w:pPr>
        <w:rPr>
          <w:rFonts w:ascii="Arial" w:hAnsi="Arial" w:cs="Arial"/>
          <w:sz w:val="24"/>
          <w:szCs w:val="24"/>
        </w:rPr>
      </w:pPr>
      <w:r>
        <w:rPr>
          <w:rFonts w:ascii="Arial" w:hAnsi="Arial" w:cs="Arial"/>
          <w:sz w:val="24"/>
          <w:szCs w:val="24"/>
        </w:rPr>
        <w:t xml:space="preserve">Wiley (2018) says ‘public and non-profit organizations have become not only increasingly uncertain in recent years but also more tightly interconnected; thus, changes anywhere in the system reverberate unpredictably – and often chaotically and dangerously throughout society.’ </w:t>
      </w:r>
    </w:p>
    <w:p w14:paraId="2F3E7222" w14:textId="77777777" w:rsidR="003119CC" w:rsidRDefault="003119CC" w:rsidP="00BE302C">
      <w:pPr>
        <w:rPr>
          <w:rFonts w:ascii="Arial" w:hAnsi="Arial" w:cs="Arial"/>
          <w:sz w:val="24"/>
          <w:szCs w:val="24"/>
        </w:rPr>
      </w:pPr>
    </w:p>
    <w:p w14:paraId="40A8FAB3" w14:textId="6E34F60E" w:rsidR="00BB4846" w:rsidRDefault="00430833" w:rsidP="00BE302C">
      <w:pPr>
        <w:rPr>
          <w:rFonts w:ascii="Arial" w:hAnsi="Arial" w:cs="Arial"/>
          <w:sz w:val="24"/>
          <w:szCs w:val="24"/>
        </w:rPr>
      </w:pPr>
      <w:r>
        <w:rPr>
          <w:rFonts w:ascii="Arial" w:hAnsi="Arial" w:cs="Arial"/>
          <w:i/>
          <w:iCs/>
          <w:sz w:val="24"/>
          <w:szCs w:val="24"/>
        </w:rPr>
        <w:t xml:space="preserve">Waite </w:t>
      </w:r>
      <w:r w:rsidR="00BB4846">
        <w:rPr>
          <w:rFonts w:ascii="Arial" w:hAnsi="Arial" w:cs="Arial"/>
          <w:i/>
          <w:iCs/>
          <w:sz w:val="24"/>
          <w:szCs w:val="24"/>
        </w:rPr>
        <w:t>al</w:t>
      </w:r>
      <w:r w:rsidR="00BB4846">
        <w:rPr>
          <w:rFonts w:ascii="Arial" w:hAnsi="Arial" w:cs="Arial"/>
          <w:sz w:val="24"/>
          <w:szCs w:val="24"/>
        </w:rPr>
        <w:t xml:space="preserve"> (2021) says that</w:t>
      </w:r>
      <w:r w:rsidR="009601A7">
        <w:rPr>
          <w:rFonts w:ascii="Arial" w:hAnsi="Arial" w:cs="Arial"/>
          <w:sz w:val="24"/>
          <w:szCs w:val="24"/>
        </w:rPr>
        <w:t xml:space="preserve"> ‘for successful change to happen, </w:t>
      </w:r>
      <w:r w:rsidR="005C6AB2">
        <w:rPr>
          <w:rFonts w:ascii="Arial" w:hAnsi="Arial" w:cs="Arial"/>
          <w:sz w:val="24"/>
          <w:szCs w:val="24"/>
        </w:rPr>
        <w:t>we need to diagnose any potential resistance and plan interventions to prepare Kurt Lewin (1947) supports this approach with his theory of ‘unfreeze-freeze-re-freeze</w:t>
      </w:r>
      <w:r>
        <w:rPr>
          <w:rFonts w:ascii="Arial" w:hAnsi="Arial" w:cs="Arial"/>
          <w:sz w:val="24"/>
          <w:szCs w:val="24"/>
        </w:rPr>
        <w:t xml:space="preserve"> can be relative fixed and hard to shift’. </w:t>
      </w:r>
      <w:r w:rsidR="00BB4846">
        <w:rPr>
          <w:rFonts w:ascii="Arial" w:hAnsi="Arial" w:cs="Arial"/>
          <w:sz w:val="24"/>
          <w:szCs w:val="24"/>
        </w:rPr>
        <w:t xml:space="preserve"> </w:t>
      </w:r>
    </w:p>
    <w:p w14:paraId="1318A10B" w14:textId="77777777" w:rsidR="00430833" w:rsidRDefault="00430833" w:rsidP="00BE302C">
      <w:pPr>
        <w:rPr>
          <w:rFonts w:ascii="Arial" w:hAnsi="Arial" w:cs="Arial"/>
          <w:sz w:val="24"/>
          <w:szCs w:val="24"/>
        </w:rPr>
      </w:pPr>
    </w:p>
    <w:p w14:paraId="6B3930BD" w14:textId="77777777" w:rsidR="00430833" w:rsidRDefault="00430833" w:rsidP="00430833">
      <w:pPr>
        <w:rPr>
          <w:rFonts w:ascii="Arial" w:hAnsi="Arial" w:cs="Arial"/>
          <w:sz w:val="24"/>
          <w:szCs w:val="24"/>
        </w:rPr>
      </w:pPr>
    </w:p>
    <w:p w14:paraId="0C0FBA79" w14:textId="0BD1A83E" w:rsidR="00430833" w:rsidRDefault="00430833" w:rsidP="00430833">
      <w:pPr>
        <w:rPr>
          <w:rFonts w:ascii="Arial" w:hAnsi="Arial" w:cs="Arial"/>
          <w:sz w:val="24"/>
          <w:szCs w:val="24"/>
        </w:rPr>
      </w:pPr>
      <w:r>
        <w:rPr>
          <w:rFonts w:ascii="Arial" w:hAnsi="Arial" w:cs="Arial"/>
          <w:sz w:val="24"/>
          <w:szCs w:val="24"/>
        </w:rPr>
        <w:t>Planning change is important in the context of any public service service/government body, as the public are direct stakeholders in the government and their public services</w:t>
      </w:r>
      <w:r w:rsidR="005446A0">
        <w:rPr>
          <w:rFonts w:ascii="Arial" w:hAnsi="Arial" w:cs="Arial"/>
          <w:sz w:val="24"/>
          <w:szCs w:val="24"/>
        </w:rPr>
        <w:t>. A</w:t>
      </w:r>
      <w:r>
        <w:rPr>
          <w:rFonts w:ascii="Arial" w:hAnsi="Arial" w:cs="Arial"/>
          <w:sz w:val="24"/>
          <w:szCs w:val="24"/>
        </w:rPr>
        <w:t xml:space="preserve">ny change can </w:t>
      </w:r>
      <w:r w:rsidR="005446A0">
        <w:rPr>
          <w:rFonts w:ascii="Arial" w:hAnsi="Arial" w:cs="Arial"/>
          <w:sz w:val="24"/>
          <w:szCs w:val="24"/>
        </w:rPr>
        <w:t>influence</w:t>
      </w:r>
      <w:r>
        <w:rPr>
          <w:rFonts w:ascii="Arial" w:hAnsi="Arial" w:cs="Arial"/>
          <w:sz w:val="24"/>
          <w:szCs w:val="24"/>
        </w:rPr>
        <w:t xml:space="preserve"> anywhere from a handful to millions of people. Staff must be made aware of any major changes as well as have a set out procedure to follow when the change is implemented. It’s very important for strategic planning to take place, as this planning would also include guidance to staff for implementing the change, as well as contingency plans for if the change were unsuccessful, or needed further amendments. </w:t>
      </w:r>
    </w:p>
    <w:p w14:paraId="0A507CFD" w14:textId="77777777" w:rsidR="00F83B9A" w:rsidRDefault="00F83B9A" w:rsidP="00430833">
      <w:pPr>
        <w:rPr>
          <w:rFonts w:ascii="Arial" w:hAnsi="Arial" w:cs="Arial"/>
          <w:sz w:val="24"/>
          <w:szCs w:val="24"/>
        </w:rPr>
      </w:pPr>
    </w:p>
    <w:p w14:paraId="5DFDC346" w14:textId="3DB7273A" w:rsidR="00430833" w:rsidRDefault="0042782B" w:rsidP="00BE302C">
      <w:pPr>
        <w:rPr>
          <w:rFonts w:ascii="Arial" w:hAnsi="Arial" w:cs="Arial"/>
          <w:sz w:val="24"/>
          <w:szCs w:val="24"/>
        </w:rPr>
      </w:pPr>
      <w:r>
        <w:rPr>
          <w:rFonts w:ascii="Arial" w:hAnsi="Arial" w:cs="Arial"/>
          <w:sz w:val="24"/>
          <w:szCs w:val="24"/>
        </w:rPr>
        <w:t xml:space="preserve">There are several models available when it comes to managing change within business settings. Burnes (2020) says that Lewin’s model is regarded as the most influential, with </w:t>
      </w:r>
      <w:proofErr w:type="spellStart"/>
      <w:r>
        <w:rPr>
          <w:rFonts w:ascii="Arial" w:hAnsi="Arial" w:cs="Arial"/>
          <w:sz w:val="24"/>
          <w:szCs w:val="24"/>
        </w:rPr>
        <w:t>it’s</w:t>
      </w:r>
      <w:proofErr w:type="spellEnd"/>
      <w:r>
        <w:rPr>
          <w:rFonts w:ascii="Arial" w:hAnsi="Arial" w:cs="Arial"/>
          <w:sz w:val="24"/>
          <w:szCs w:val="24"/>
        </w:rPr>
        <w:t xml:space="preserve"> three step model of unfreeze, change and refreeze. Whilst the model is simplistic, it could be argued it sets a good example of how change can be undertaken. </w:t>
      </w:r>
    </w:p>
    <w:p w14:paraId="69BB8174" w14:textId="77777777" w:rsidR="0042782B" w:rsidRDefault="0042782B" w:rsidP="00BE302C">
      <w:pPr>
        <w:rPr>
          <w:rFonts w:ascii="Arial" w:hAnsi="Arial" w:cs="Arial"/>
          <w:sz w:val="24"/>
          <w:szCs w:val="24"/>
        </w:rPr>
      </w:pPr>
    </w:p>
    <w:p w14:paraId="6E46BA9B" w14:textId="0E106E79" w:rsidR="00AA5995" w:rsidRPr="00BB4846" w:rsidRDefault="009C53E5" w:rsidP="00BE302C">
      <w:pPr>
        <w:rPr>
          <w:rFonts w:ascii="Arial" w:hAnsi="Arial" w:cs="Arial"/>
          <w:sz w:val="24"/>
          <w:szCs w:val="24"/>
        </w:rPr>
      </w:pPr>
      <w:r>
        <w:rPr>
          <w:rFonts w:ascii="Arial" w:hAnsi="Arial" w:cs="Arial"/>
          <w:sz w:val="24"/>
          <w:szCs w:val="24"/>
        </w:rPr>
        <w:t>T</w:t>
      </w:r>
      <w:r w:rsidR="00201C7A">
        <w:rPr>
          <w:rFonts w:ascii="Arial" w:hAnsi="Arial" w:cs="Arial"/>
          <w:sz w:val="24"/>
          <w:szCs w:val="24"/>
        </w:rPr>
        <w:t>here is also Kotter’s 8 step change model. Tan (2019) says tha</w:t>
      </w:r>
      <w:r w:rsidR="00AA5995">
        <w:rPr>
          <w:rFonts w:ascii="Arial" w:hAnsi="Arial" w:cs="Arial"/>
          <w:sz w:val="24"/>
          <w:szCs w:val="24"/>
        </w:rPr>
        <w:t xml:space="preserve">t the model consists of the following </w:t>
      </w:r>
      <w:r w:rsidR="00CA608E">
        <w:rPr>
          <w:rFonts w:ascii="Arial" w:hAnsi="Arial" w:cs="Arial"/>
          <w:sz w:val="24"/>
          <w:szCs w:val="24"/>
        </w:rPr>
        <w:t>stages:</w:t>
      </w:r>
      <w:r w:rsidR="00AA5995">
        <w:rPr>
          <w:rFonts w:ascii="Arial" w:hAnsi="Arial" w:cs="Arial"/>
          <w:sz w:val="24"/>
          <w:szCs w:val="24"/>
        </w:rPr>
        <w:t xml:space="preserve"> ‘Establish a sense of urgency, creating a guiding coalition, develop a change vision, communicate the vision, empower broad -based action, generate short-term wins, never let up, incorporate changes into culture.’ It could be argued that Kotter’s 8 step model is a far more valuable ‘model’ to work from in comparison to </w:t>
      </w:r>
      <w:r w:rsidR="009E53A2">
        <w:rPr>
          <w:rFonts w:ascii="Arial" w:hAnsi="Arial" w:cs="Arial"/>
          <w:sz w:val="24"/>
          <w:szCs w:val="24"/>
        </w:rPr>
        <w:t xml:space="preserve">Lewin’s rather simplistic model within the people profession, as this model requires planning, a good team to implement the change, and allows the organisation and employees more opportunities to develop a change. Lewin’s model does have </w:t>
      </w:r>
      <w:r w:rsidR="00CA608E">
        <w:rPr>
          <w:rFonts w:ascii="Arial" w:hAnsi="Arial" w:cs="Arial"/>
          <w:sz w:val="24"/>
          <w:szCs w:val="24"/>
        </w:rPr>
        <w:t>its</w:t>
      </w:r>
      <w:r w:rsidR="009E53A2">
        <w:rPr>
          <w:rFonts w:ascii="Arial" w:hAnsi="Arial" w:cs="Arial"/>
          <w:sz w:val="24"/>
          <w:szCs w:val="24"/>
        </w:rPr>
        <w:t xml:space="preserve"> place</w:t>
      </w:r>
      <w:r w:rsidR="000C5EDB">
        <w:rPr>
          <w:rFonts w:ascii="Arial" w:hAnsi="Arial" w:cs="Arial"/>
          <w:sz w:val="24"/>
          <w:szCs w:val="24"/>
        </w:rPr>
        <w:t xml:space="preserve"> and could be seen </w:t>
      </w:r>
      <w:proofErr w:type="gramStart"/>
      <w:r w:rsidR="000C5EDB">
        <w:rPr>
          <w:rFonts w:ascii="Arial" w:hAnsi="Arial" w:cs="Arial"/>
          <w:sz w:val="24"/>
          <w:szCs w:val="24"/>
        </w:rPr>
        <w:t>as a way to</w:t>
      </w:r>
      <w:proofErr w:type="gramEnd"/>
      <w:r w:rsidR="000C5EDB">
        <w:rPr>
          <w:rFonts w:ascii="Arial" w:hAnsi="Arial" w:cs="Arial"/>
          <w:sz w:val="24"/>
          <w:szCs w:val="24"/>
        </w:rPr>
        <w:t xml:space="preserve"> implement an ‘emergency’ change’ – something that is time limited.  </w:t>
      </w:r>
    </w:p>
    <w:p w14:paraId="5CC3071D" w14:textId="77777777" w:rsidR="001842DA" w:rsidRDefault="001842DA" w:rsidP="00BE302C">
      <w:pPr>
        <w:rPr>
          <w:rFonts w:ascii="Arial" w:hAnsi="Arial" w:cs="Arial"/>
          <w:sz w:val="24"/>
          <w:szCs w:val="24"/>
        </w:rPr>
      </w:pPr>
    </w:p>
    <w:p w14:paraId="71793338" w14:textId="77777777" w:rsidR="003E5DD4" w:rsidRDefault="001842DA" w:rsidP="00BE302C">
      <w:pPr>
        <w:rPr>
          <w:rFonts w:ascii="Arial" w:hAnsi="Arial" w:cs="Arial"/>
          <w:sz w:val="24"/>
          <w:szCs w:val="24"/>
        </w:rPr>
      </w:pPr>
      <w:r>
        <w:rPr>
          <w:rFonts w:ascii="Arial" w:hAnsi="Arial" w:cs="Arial"/>
          <w:sz w:val="24"/>
          <w:szCs w:val="24"/>
        </w:rPr>
        <w:t>Q.</w:t>
      </w:r>
      <w:r w:rsidR="000C77C9">
        <w:rPr>
          <w:rFonts w:ascii="Arial" w:hAnsi="Arial" w:cs="Arial"/>
          <w:sz w:val="24"/>
          <w:szCs w:val="24"/>
        </w:rPr>
        <w:t xml:space="preserve"> 3.2 </w:t>
      </w:r>
    </w:p>
    <w:p w14:paraId="5DD1A028" w14:textId="1B38EA17" w:rsidR="00C42423" w:rsidRDefault="009D0115" w:rsidP="00BE302C">
      <w:pPr>
        <w:rPr>
          <w:rFonts w:ascii="Arial" w:hAnsi="Arial" w:cs="Arial"/>
          <w:sz w:val="24"/>
          <w:szCs w:val="24"/>
        </w:rPr>
      </w:pPr>
      <w:r>
        <w:rPr>
          <w:rFonts w:ascii="Arial" w:hAnsi="Arial" w:cs="Arial"/>
          <w:sz w:val="24"/>
          <w:szCs w:val="24"/>
        </w:rPr>
        <w:t xml:space="preserve">Chang (2010) states that </w:t>
      </w:r>
      <w:r w:rsidR="00C56046">
        <w:rPr>
          <w:rFonts w:ascii="Arial" w:hAnsi="Arial" w:cs="Arial"/>
          <w:sz w:val="24"/>
          <w:szCs w:val="24"/>
        </w:rPr>
        <w:t>studies have long examined the link between HR practises and firm performance. ‘The results showed that the proper use of human resource</w:t>
      </w:r>
      <w:r w:rsidR="00276C8A">
        <w:rPr>
          <w:rFonts w:ascii="Arial" w:hAnsi="Arial" w:cs="Arial"/>
          <w:sz w:val="24"/>
          <w:szCs w:val="24"/>
        </w:rPr>
        <w:t>s</w:t>
      </w:r>
      <w:r w:rsidR="00C56046">
        <w:rPr>
          <w:rFonts w:ascii="Arial" w:hAnsi="Arial" w:cs="Arial"/>
          <w:sz w:val="24"/>
          <w:szCs w:val="24"/>
        </w:rPr>
        <w:t xml:space="preserve"> improves firm performance’.</w:t>
      </w:r>
      <w:r w:rsidR="00C42423">
        <w:rPr>
          <w:rFonts w:ascii="Arial" w:hAnsi="Arial" w:cs="Arial"/>
          <w:sz w:val="24"/>
          <w:szCs w:val="24"/>
        </w:rPr>
        <w:t xml:space="preserve"> </w:t>
      </w:r>
      <w:r w:rsidR="009E55AA">
        <w:rPr>
          <w:rFonts w:ascii="Arial" w:hAnsi="Arial" w:cs="Arial"/>
          <w:sz w:val="24"/>
          <w:szCs w:val="24"/>
        </w:rPr>
        <w:t xml:space="preserve">The role that HR plays in facilitating change is likely to have a positive impact </w:t>
      </w:r>
      <w:r w:rsidR="00400DC6">
        <w:rPr>
          <w:rFonts w:ascii="Arial" w:hAnsi="Arial" w:cs="Arial"/>
          <w:sz w:val="24"/>
          <w:szCs w:val="24"/>
        </w:rPr>
        <w:t xml:space="preserve">on the change if HR works correctly. </w:t>
      </w:r>
    </w:p>
    <w:p w14:paraId="3FE6056C" w14:textId="77777777" w:rsidR="00400DC6" w:rsidRDefault="00400DC6" w:rsidP="00BE302C">
      <w:pPr>
        <w:rPr>
          <w:rFonts w:ascii="Arial" w:hAnsi="Arial" w:cs="Arial"/>
          <w:sz w:val="24"/>
          <w:szCs w:val="24"/>
        </w:rPr>
      </w:pPr>
    </w:p>
    <w:p w14:paraId="7A8DAFF8" w14:textId="2014EB0A" w:rsidR="00400DC6" w:rsidRPr="00A03D1E" w:rsidRDefault="00400DC6" w:rsidP="00BE302C">
      <w:pPr>
        <w:rPr>
          <w:rFonts w:ascii="Arial" w:hAnsi="Arial" w:cs="Arial"/>
          <w:sz w:val="24"/>
          <w:szCs w:val="24"/>
        </w:rPr>
      </w:pPr>
      <w:r>
        <w:rPr>
          <w:rFonts w:ascii="Arial" w:hAnsi="Arial" w:cs="Arial"/>
          <w:sz w:val="24"/>
          <w:szCs w:val="24"/>
        </w:rPr>
        <w:t>It’s the function of people professionals within HR to facilitate the planning, costings and implementation of changes within organisations.</w:t>
      </w:r>
      <w:r w:rsidR="005D2B86">
        <w:rPr>
          <w:rFonts w:ascii="Arial" w:hAnsi="Arial" w:cs="Arial"/>
          <w:sz w:val="24"/>
          <w:szCs w:val="24"/>
        </w:rPr>
        <w:t xml:space="preserve"> </w:t>
      </w:r>
      <w:r w:rsidR="00A03D1E">
        <w:rPr>
          <w:rFonts w:ascii="Arial" w:hAnsi="Arial" w:cs="Arial"/>
          <w:sz w:val="24"/>
          <w:szCs w:val="24"/>
        </w:rPr>
        <w:t xml:space="preserve">Waite </w:t>
      </w:r>
      <w:r w:rsidR="00A03D1E">
        <w:rPr>
          <w:rFonts w:ascii="Arial" w:hAnsi="Arial" w:cs="Arial"/>
          <w:i/>
          <w:iCs/>
          <w:sz w:val="24"/>
          <w:szCs w:val="24"/>
        </w:rPr>
        <w:t>et al</w:t>
      </w:r>
      <w:r w:rsidR="00A03D1E">
        <w:rPr>
          <w:rFonts w:ascii="Arial" w:hAnsi="Arial" w:cs="Arial"/>
          <w:sz w:val="24"/>
          <w:szCs w:val="24"/>
        </w:rPr>
        <w:t xml:space="preserve"> (2021) says that </w:t>
      </w:r>
      <w:r w:rsidR="001504EF">
        <w:rPr>
          <w:rFonts w:ascii="Arial" w:hAnsi="Arial" w:cs="Arial"/>
          <w:sz w:val="24"/>
          <w:szCs w:val="24"/>
        </w:rPr>
        <w:t>‘</w:t>
      </w:r>
      <w:r w:rsidR="00A03D1E">
        <w:rPr>
          <w:rFonts w:ascii="Arial" w:hAnsi="Arial" w:cs="Arial"/>
          <w:sz w:val="24"/>
          <w:szCs w:val="24"/>
        </w:rPr>
        <w:t>there are a number of roles that we as people practitioners can undertake in facilitating change.</w:t>
      </w:r>
      <w:r w:rsidR="00D00964">
        <w:rPr>
          <w:rFonts w:ascii="Arial" w:hAnsi="Arial" w:cs="Arial"/>
          <w:sz w:val="24"/>
          <w:szCs w:val="24"/>
        </w:rPr>
        <w:t xml:space="preserve">’ An example of </w:t>
      </w:r>
      <w:r w:rsidR="00D72A3A">
        <w:rPr>
          <w:rFonts w:ascii="Arial" w:hAnsi="Arial" w:cs="Arial"/>
          <w:sz w:val="24"/>
          <w:szCs w:val="24"/>
        </w:rPr>
        <w:t xml:space="preserve">a role in the facilitation of change would be a liaison person, it is important for staff to have someone to be able to go to understand why change is happening, it would be this </w:t>
      </w:r>
      <w:r w:rsidR="00052A95">
        <w:rPr>
          <w:rFonts w:ascii="Arial" w:hAnsi="Arial" w:cs="Arial"/>
          <w:sz w:val="24"/>
          <w:szCs w:val="24"/>
        </w:rPr>
        <w:t>person’s</w:t>
      </w:r>
      <w:r w:rsidR="00D72A3A">
        <w:rPr>
          <w:rFonts w:ascii="Arial" w:hAnsi="Arial" w:cs="Arial"/>
          <w:sz w:val="24"/>
          <w:szCs w:val="24"/>
        </w:rPr>
        <w:t xml:space="preserve"> job to also report to those who are implementing the change any concerns, fears or frustrations dealt by staff. It is important to understand that whilst implanting change, staff may be fearful, frustrated, angry, or upset, and that in many instances, change is not a straightforward process, rather one that </w:t>
      </w:r>
      <w:proofErr w:type="gramStart"/>
      <w:r w:rsidR="00D72A3A">
        <w:rPr>
          <w:rFonts w:ascii="Arial" w:hAnsi="Arial" w:cs="Arial"/>
          <w:sz w:val="24"/>
          <w:szCs w:val="24"/>
        </w:rPr>
        <w:t>has to</w:t>
      </w:r>
      <w:proofErr w:type="gramEnd"/>
      <w:r w:rsidR="00D72A3A">
        <w:rPr>
          <w:rFonts w:ascii="Arial" w:hAnsi="Arial" w:cs="Arial"/>
          <w:sz w:val="24"/>
          <w:szCs w:val="24"/>
        </w:rPr>
        <w:t xml:space="preserve"> be adapted to fit the </w:t>
      </w:r>
      <w:r w:rsidR="00052A95">
        <w:rPr>
          <w:rFonts w:ascii="Arial" w:hAnsi="Arial" w:cs="Arial"/>
          <w:sz w:val="24"/>
          <w:szCs w:val="24"/>
        </w:rPr>
        <w:t>organisation’s</w:t>
      </w:r>
      <w:r w:rsidR="00D72A3A">
        <w:rPr>
          <w:rFonts w:ascii="Arial" w:hAnsi="Arial" w:cs="Arial"/>
          <w:sz w:val="24"/>
          <w:szCs w:val="24"/>
        </w:rPr>
        <w:t xml:space="preserve"> needs</w:t>
      </w:r>
      <w:r w:rsidR="00052A95">
        <w:rPr>
          <w:rFonts w:ascii="Arial" w:hAnsi="Arial" w:cs="Arial"/>
          <w:sz w:val="24"/>
          <w:szCs w:val="24"/>
        </w:rPr>
        <w:t>, whilst keeping in balance the thoughts and feelings of an organizations staff, and stakeholders</w:t>
      </w:r>
      <w:r w:rsidR="00D72A3A">
        <w:rPr>
          <w:rFonts w:ascii="Arial" w:hAnsi="Arial" w:cs="Arial"/>
          <w:sz w:val="24"/>
          <w:szCs w:val="24"/>
        </w:rPr>
        <w:t xml:space="preserve">. </w:t>
      </w:r>
      <w:r w:rsidR="00240C15">
        <w:rPr>
          <w:rFonts w:ascii="Arial" w:hAnsi="Arial" w:cs="Arial"/>
          <w:sz w:val="24"/>
          <w:szCs w:val="24"/>
        </w:rPr>
        <w:t xml:space="preserve"> </w:t>
      </w:r>
    </w:p>
    <w:p w14:paraId="3A0A8283" w14:textId="77777777" w:rsidR="002E5FFA" w:rsidRDefault="002E5FFA" w:rsidP="00BE302C">
      <w:pPr>
        <w:rPr>
          <w:rFonts w:ascii="Arial" w:hAnsi="Arial" w:cs="Arial"/>
          <w:sz w:val="24"/>
          <w:szCs w:val="24"/>
        </w:rPr>
      </w:pPr>
    </w:p>
    <w:p w14:paraId="1C20BAB8" w14:textId="77777777" w:rsidR="002E5FFA" w:rsidRDefault="002E5FFA" w:rsidP="00BE302C">
      <w:pPr>
        <w:rPr>
          <w:rFonts w:ascii="Arial" w:hAnsi="Arial" w:cs="Arial"/>
          <w:sz w:val="24"/>
          <w:szCs w:val="24"/>
        </w:rPr>
      </w:pPr>
    </w:p>
    <w:p w14:paraId="7BFFB112" w14:textId="77777777" w:rsidR="003E5DD4" w:rsidRDefault="002F232C" w:rsidP="000C5EDB">
      <w:pPr>
        <w:rPr>
          <w:rFonts w:ascii="Arial" w:hAnsi="Arial" w:cs="Arial"/>
          <w:sz w:val="24"/>
          <w:szCs w:val="24"/>
        </w:rPr>
      </w:pPr>
      <w:r>
        <w:rPr>
          <w:rFonts w:ascii="Arial" w:hAnsi="Arial" w:cs="Arial"/>
          <w:sz w:val="24"/>
          <w:szCs w:val="24"/>
        </w:rPr>
        <w:t xml:space="preserve">Q </w:t>
      </w:r>
      <w:r w:rsidR="00DA1872">
        <w:rPr>
          <w:rFonts w:ascii="Arial" w:hAnsi="Arial" w:cs="Arial"/>
          <w:sz w:val="24"/>
          <w:szCs w:val="24"/>
        </w:rPr>
        <w:t xml:space="preserve">3.3 </w:t>
      </w:r>
    </w:p>
    <w:p w14:paraId="12F258AF" w14:textId="52756064" w:rsidR="002E3622" w:rsidRDefault="00DA1872" w:rsidP="000C5EDB">
      <w:pPr>
        <w:rPr>
          <w:rFonts w:ascii="Arial" w:hAnsi="Arial" w:cs="Arial"/>
          <w:sz w:val="24"/>
          <w:szCs w:val="24"/>
        </w:rPr>
      </w:pPr>
      <w:r>
        <w:rPr>
          <w:rFonts w:ascii="Arial" w:hAnsi="Arial" w:cs="Arial"/>
          <w:sz w:val="24"/>
          <w:szCs w:val="24"/>
        </w:rPr>
        <w:t>At</w:t>
      </w:r>
      <w:r w:rsidR="00E46137">
        <w:rPr>
          <w:rFonts w:ascii="Arial" w:hAnsi="Arial" w:cs="Arial"/>
          <w:sz w:val="24"/>
          <w:szCs w:val="24"/>
        </w:rPr>
        <w:t xml:space="preserve"> the end of Emery</w:t>
      </w:r>
      <w:r>
        <w:rPr>
          <w:rFonts w:ascii="Arial" w:hAnsi="Arial" w:cs="Arial"/>
          <w:sz w:val="24"/>
          <w:szCs w:val="24"/>
        </w:rPr>
        <w:t>’s</w:t>
      </w:r>
      <w:r w:rsidR="00E46137">
        <w:rPr>
          <w:rFonts w:ascii="Arial" w:hAnsi="Arial" w:cs="Arial"/>
          <w:sz w:val="24"/>
          <w:szCs w:val="24"/>
        </w:rPr>
        <w:t xml:space="preserve"> (</w:t>
      </w:r>
      <w:r>
        <w:rPr>
          <w:rFonts w:ascii="Arial" w:hAnsi="Arial" w:cs="Arial"/>
          <w:sz w:val="24"/>
          <w:szCs w:val="24"/>
        </w:rPr>
        <w:t>2019</w:t>
      </w:r>
      <w:r w:rsidR="00900DC2">
        <w:rPr>
          <w:rFonts w:ascii="Arial" w:hAnsi="Arial" w:cs="Arial"/>
          <w:sz w:val="24"/>
          <w:szCs w:val="24"/>
        </w:rPr>
        <w:t>, p277</w:t>
      </w:r>
      <w:r>
        <w:rPr>
          <w:rFonts w:ascii="Arial" w:hAnsi="Arial" w:cs="Arial"/>
          <w:sz w:val="24"/>
          <w:szCs w:val="24"/>
        </w:rPr>
        <w:t xml:space="preserve">) book ‘Leading for Organisational change: building purpose, motivation and belonging’ Emery directly quotes </w:t>
      </w:r>
      <w:r w:rsidR="00A11D54">
        <w:rPr>
          <w:rFonts w:ascii="Arial" w:hAnsi="Arial" w:cs="Arial"/>
          <w:sz w:val="24"/>
          <w:szCs w:val="24"/>
        </w:rPr>
        <w:t xml:space="preserve">Larry Fink, who was the previous CEO of Blackrock, one of the world’s largest investment organisations. </w:t>
      </w:r>
      <w:r w:rsidR="00B15F3D">
        <w:rPr>
          <w:rFonts w:ascii="Arial" w:hAnsi="Arial" w:cs="Arial"/>
          <w:sz w:val="24"/>
          <w:szCs w:val="24"/>
        </w:rPr>
        <w:t>‘Society is demanding that companies, both public and private, serve a social purpose… without a sense of purpose, no company can achieve its full potential. It will succumb to short -term pressure to distribute earnings, and in the process, sacrifice investments in empl</w:t>
      </w:r>
      <w:r w:rsidR="0083271E">
        <w:rPr>
          <w:rFonts w:ascii="Arial" w:hAnsi="Arial" w:cs="Arial"/>
          <w:sz w:val="24"/>
          <w:szCs w:val="24"/>
        </w:rPr>
        <w:t>oyee development, innovation and capital expenditures that are necessary for long-term growth</w:t>
      </w:r>
      <w:r w:rsidR="008F0717">
        <w:rPr>
          <w:rFonts w:ascii="Arial" w:hAnsi="Arial" w:cs="Arial"/>
          <w:sz w:val="24"/>
          <w:szCs w:val="24"/>
        </w:rPr>
        <w:t xml:space="preserve">…ultimately, that company will provide subpar returns to the investors who depend on it’.  </w:t>
      </w:r>
    </w:p>
    <w:p w14:paraId="6DF46D44" w14:textId="77777777" w:rsidR="008F0717" w:rsidRDefault="008F0717" w:rsidP="000C5EDB">
      <w:pPr>
        <w:rPr>
          <w:rFonts w:ascii="Arial" w:hAnsi="Arial" w:cs="Arial"/>
          <w:sz w:val="24"/>
          <w:szCs w:val="24"/>
        </w:rPr>
      </w:pPr>
    </w:p>
    <w:p w14:paraId="00273AB8" w14:textId="1352782E" w:rsidR="008F0717" w:rsidRDefault="008F0717" w:rsidP="000C5EDB">
      <w:pPr>
        <w:rPr>
          <w:rFonts w:ascii="Arial" w:hAnsi="Arial" w:cs="Arial"/>
          <w:sz w:val="24"/>
          <w:szCs w:val="24"/>
        </w:rPr>
      </w:pPr>
      <w:r>
        <w:rPr>
          <w:rFonts w:ascii="Arial" w:hAnsi="Arial" w:cs="Arial"/>
          <w:sz w:val="24"/>
          <w:szCs w:val="24"/>
        </w:rPr>
        <w:t xml:space="preserve">The above quotation encapsulates why organisational change is important. </w:t>
      </w:r>
      <w:r w:rsidR="00861534">
        <w:rPr>
          <w:rFonts w:ascii="Arial" w:hAnsi="Arial" w:cs="Arial"/>
          <w:sz w:val="24"/>
          <w:szCs w:val="24"/>
        </w:rPr>
        <w:t xml:space="preserve">Without it, </w:t>
      </w:r>
      <w:r w:rsidR="008D3B8C">
        <w:rPr>
          <w:rFonts w:ascii="Arial" w:hAnsi="Arial" w:cs="Arial"/>
          <w:sz w:val="24"/>
          <w:szCs w:val="24"/>
        </w:rPr>
        <w:t xml:space="preserve">employees will never be able to develop themselves and grow, which inevitably means they wouldn’t earn their full potential income. Companies can become stagnant and not evolve to meet the demands of their customer base, employees, and investors.  </w:t>
      </w:r>
    </w:p>
    <w:p w14:paraId="129AB926" w14:textId="77777777" w:rsidR="006C1AC2" w:rsidRDefault="006C1AC2" w:rsidP="000C5EDB">
      <w:pPr>
        <w:rPr>
          <w:rFonts w:ascii="Arial" w:hAnsi="Arial" w:cs="Arial"/>
          <w:sz w:val="24"/>
          <w:szCs w:val="24"/>
        </w:rPr>
      </w:pPr>
    </w:p>
    <w:p w14:paraId="0A0AFFDD" w14:textId="54D38E61" w:rsidR="006C1AC2" w:rsidRDefault="007F13B4" w:rsidP="000C5EDB">
      <w:pPr>
        <w:rPr>
          <w:rFonts w:ascii="Arial" w:hAnsi="Arial" w:cs="Arial"/>
          <w:sz w:val="24"/>
          <w:szCs w:val="24"/>
        </w:rPr>
      </w:pPr>
      <w:r>
        <w:rPr>
          <w:rFonts w:ascii="Arial" w:hAnsi="Arial" w:cs="Arial"/>
          <w:sz w:val="24"/>
          <w:szCs w:val="24"/>
        </w:rPr>
        <w:t xml:space="preserve">People professionals must be willing to adapt to change in order to meet the demands of their customers, and to foster </w:t>
      </w:r>
      <w:r w:rsidR="00DE6B45">
        <w:rPr>
          <w:rFonts w:ascii="Arial" w:hAnsi="Arial" w:cs="Arial"/>
          <w:sz w:val="24"/>
          <w:szCs w:val="24"/>
        </w:rPr>
        <w:t xml:space="preserve">a culture in which their organisation can </w:t>
      </w:r>
      <w:r w:rsidR="00DE6B45">
        <w:rPr>
          <w:rFonts w:ascii="Arial" w:hAnsi="Arial" w:cs="Arial"/>
          <w:sz w:val="24"/>
          <w:szCs w:val="24"/>
        </w:rPr>
        <w:lastRenderedPageBreak/>
        <w:t>continue to grow</w:t>
      </w:r>
      <w:r w:rsidR="007C7C75">
        <w:rPr>
          <w:rFonts w:ascii="Arial" w:hAnsi="Arial" w:cs="Arial"/>
          <w:sz w:val="24"/>
          <w:szCs w:val="24"/>
        </w:rPr>
        <w:t xml:space="preserve">, as with the development of social media, the world’s ever changing economic environment and advances in technology, failing to change would </w:t>
      </w:r>
      <w:r w:rsidR="00AD04EB">
        <w:rPr>
          <w:rFonts w:ascii="Arial" w:hAnsi="Arial" w:cs="Arial"/>
          <w:sz w:val="24"/>
          <w:szCs w:val="24"/>
        </w:rPr>
        <w:t>be catastrophic as someone else will if you don’t.</w:t>
      </w:r>
    </w:p>
    <w:p w14:paraId="0593ED0D" w14:textId="77777777" w:rsidR="00460635" w:rsidRDefault="00460635" w:rsidP="009A3D96">
      <w:pPr>
        <w:jc w:val="center"/>
        <w:rPr>
          <w:rFonts w:ascii="Arial" w:hAnsi="Arial" w:cs="Arial"/>
          <w:sz w:val="32"/>
          <w:szCs w:val="32"/>
          <w:u w:val="single"/>
        </w:rPr>
      </w:pPr>
    </w:p>
    <w:p w14:paraId="06CF91B4" w14:textId="77777777" w:rsidR="00460635" w:rsidRDefault="00460635" w:rsidP="009A3D96">
      <w:pPr>
        <w:jc w:val="center"/>
        <w:rPr>
          <w:rFonts w:ascii="Arial" w:hAnsi="Arial" w:cs="Arial"/>
          <w:sz w:val="32"/>
          <w:szCs w:val="32"/>
          <w:u w:val="single"/>
        </w:rPr>
      </w:pPr>
    </w:p>
    <w:p w14:paraId="20C0FB5C" w14:textId="77777777" w:rsidR="00460635" w:rsidRDefault="00460635" w:rsidP="009A3D96">
      <w:pPr>
        <w:jc w:val="center"/>
        <w:rPr>
          <w:rFonts w:ascii="Arial" w:hAnsi="Arial" w:cs="Arial"/>
          <w:sz w:val="32"/>
          <w:szCs w:val="32"/>
          <w:u w:val="single"/>
        </w:rPr>
      </w:pPr>
    </w:p>
    <w:p w14:paraId="59D093CB" w14:textId="77777777" w:rsidR="00460635" w:rsidRDefault="00460635" w:rsidP="009A3D96">
      <w:pPr>
        <w:jc w:val="center"/>
        <w:rPr>
          <w:rFonts w:ascii="Arial" w:hAnsi="Arial" w:cs="Arial"/>
          <w:sz w:val="32"/>
          <w:szCs w:val="32"/>
          <w:u w:val="single"/>
        </w:rPr>
      </w:pPr>
    </w:p>
    <w:p w14:paraId="147AC722" w14:textId="77777777" w:rsidR="00460635" w:rsidRDefault="00460635" w:rsidP="009A3D96">
      <w:pPr>
        <w:jc w:val="center"/>
        <w:rPr>
          <w:rFonts w:ascii="Arial" w:hAnsi="Arial" w:cs="Arial"/>
          <w:sz w:val="32"/>
          <w:szCs w:val="32"/>
          <w:u w:val="single"/>
        </w:rPr>
      </w:pPr>
    </w:p>
    <w:p w14:paraId="47D44C27" w14:textId="77777777" w:rsidR="00460635" w:rsidRDefault="00460635" w:rsidP="009A3D96">
      <w:pPr>
        <w:jc w:val="center"/>
        <w:rPr>
          <w:rFonts w:ascii="Arial" w:hAnsi="Arial" w:cs="Arial"/>
          <w:sz w:val="32"/>
          <w:szCs w:val="32"/>
          <w:u w:val="single"/>
        </w:rPr>
      </w:pPr>
    </w:p>
    <w:p w14:paraId="0C79FB20" w14:textId="77777777" w:rsidR="00460635" w:rsidRDefault="00460635" w:rsidP="009A3D96">
      <w:pPr>
        <w:jc w:val="center"/>
        <w:rPr>
          <w:rFonts w:ascii="Arial" w:hAnsi="Arial" w:cs="Arial"/>
          <w:sz w:val="32"/>
          <w:szCs w:val="32"/>
          <w:u w:val="single"/>
        </w:rPr>
      </w:pPr>
    </w:p>
    <w:p w14:paraId="2BA80719" w14:textId="77777777" w:rsidR="00460635" w:rsidRDefault="00460635" w:rsidP="009A3D96">
      <w:pPr>
        <w:jc w:val="center"/>
        <w:rPr>
          <w:rFonts w:ascii="Arial" w:hAnsi="Arial" w:cs="Arial"/>
          <w:sz w:val="32"/>
          <w:szCs w:val="32"/>
          <w:u w:val="single"/>
        </w:rPr>
      </w:pPr>
    </w:p>
    <w:p w14:paraId="70760DB8" w14:textId="77777777" w:rsidR="00460635" w:rsidRDefault="00460635" w:rsidP="009A3D96">
      <w:pPr>
        <w:jc w:val="center"/>
        <w:rPr>
          <w:rFonts w:ascii="Arial" w:hAnsi="Arial" w:cs="Arial"/>
          <w:sz w:val="32"/>
          <w:szCs w:val="32"/>
          <w:u w:val="single"/>
        </w:rPr>
      </w:pPr>
    </w:p>
    <w:p w14:paraId="23DC11A5" w14:textId="77777777" w:rsidR="00460635" w:rsidRDefault="00460635" w:rsidP="009A3D96">
      <w:pPr>
        <w:jc w:val="center"/>
        <w:rPr>
          <w:rFonts w:ascii="Arial" w:hAnsi="Arial" w:cs="Arial"/>
          <w:sz w:val="32"/>
          <w:szCs w:val="32"/>
          <w:u w:val="single"/>
        </w:rPr>
      </w:pPr>
    </w:p>
    <w:p w14:paraId="59615CB1" w14:textId="77777777" w:rsidR="00460635" w:rsidRDefault="00460635" w:rsidP="009A3D96">
      <w:pPr>
        <w:jc w:val="center"/>
        <w:rPr>
          <w:rFonts w:ascii="Arial" w:hAnsi="Arial" w:cs="Arial"/>
          <w:sz w:val="32"/>
          <w:szCs w:val="32"/>
          <w:u w:val="single"/>
        </w:rPr>
      </w:pPr>
    </w:p>
    <w:p w14:paraId="0461C2B8" w14:textId="77777777" w:rsidR="00460635" w:rsidRDefault="00460635" w:rsidP="009A3D96">
      <w:pPr>
        <w:jc w:val="center"/>
        <w:rPr>
          <w:rFonts w:ascii="Arial" w:hAnsi="Arial" w:cs="Arial"/>
          <w:sz w:val="32"/>
          <w:szCs w:val="32"/>
          <w:u w:val="single"/>
        </w:rPr>
      </w:pPr>
    </w:p>
    <w:p w14:paraId="1A172589" w14:textId="77777777" w:rsidR="006D7CEC" w:rsidRDefault="006D7CEC" w:rsidP="000566A2">
      <w:pPr>
        <w:jc w:val="center"/>
        <w:rPr>
          <w:rFonts w:ascii="Arial" w:hAnsi="Arial" w:cs="Arial"/>
          <w:sz w:val="32"/>
          <w:szCs w:val="32"/>
          <w:u w:val="single"/>
        </w:rPr>
      </w:pPr>
    </w:p>
    <w:p w14:paraId="1292DC9F" w14:textId="77777777" w:rsidR="006D7CEC" w:rsidRDefault="006D7CEC" w:rsidP="000566A2">
      <w:pPr>
        <w:jc w:val="center"/>
        <w:rPr>
          <w:rFonts w:ascii="Arial" w:hAnsi="Arial" w:cs="Arial"/>
          <w:sz w:val="32"/>
          <w:szCs w:val="32"/>
          <w:u w:val="single"/>
        </w:rPr>
      </w:pPr>
    </w:p>
    <w:p w14:paraId="0B4A83E0" w14:textId="77777777" w:rsidR="006D7CEC" w:rsidRDefault="006D7CEC" w:rsidP="000566A2">
      <w:pPr>
        <w:jc w:val="center"/>
        <w:rPr>
          <w:rFonts w:ascii="Arial" w:hAnsi="Arial" w:cs="Arial"/>
          <w:sz w:val="32"/>
          <w:szCs w:val="32"/>
          <w:u w:val="single"/>
        </w:rPr>
      </w:pPr>
    </w:p>
    <w:p w14:paraId="77C49AEC" w14:textId="77777777" w:rsidR="006D7CEC" w:rsidRDefault="006D7CEC" w:rsidP="000566A2">
      <w:pPr>
        <w:jc w:val="center"/>
        <w:rPr>
          <w:rFonts w:ascii="Arial" w:hAnsi="Arial" w:cs="Arial"/>
          <w:sz w:val="32"/>
          <w:szCs w:val="32"/>
          <w:u w:val="single"/>
        </w:rPr>
      </w:pPr>
    </w:p>
    <w:p w14:paraId="3E23E16C" w14:textId="77777777" w:rsidR="006D7CEC" w:rsidRDefault="006D7CEC" w:rsidP="000566A2">
      <w:pPr>
        <w:jc w:val="center"/>
        <w:rPr>
          <w:rFonts w:ascii="Arial" w:hAnsi="Arial" w:cs="Arial"/>
          <w:sz w:val="32"/>
          <w:szCs w:val="32"/>
          <w:u w:val="single"/>
        </w:rPr>
      </w:pPr>
    </w:p>
    <w:p w14:paraId="67F8D291" w14:textId="77777777" w:rsidR="006D7CEC" w:rsidRDefault="006D7CEC" w:rsidP="000566A2">
      <w:pPr>
        <w:jc w:val="center"/>
        <w:rPr>
          <w:rFonts w:ascii="Arial" w:hAnsi="Arial" w:cs="Arial"/>
          <w:sz w:val="32"/>
          <w:szCs w:val="32"/>
          <w:u w:val="single"/>
        </w:rPr>
      </w:pPr>
    </w:p>
    <w:p w14:paraId="1F6504AE" w14:textId="77777777" w:rsidR="006D7CEC" w:rsidRDefault="006D7CEC" w:rsidP="000566A2">
      <w:pPr>
        <w:jc w:val="center"/>
        <w:rPr>
          <w:rFonts w:ascii="Arial" w:hAnsi="Arial" w:cs="Arial"/>
          <w:sz w:val="32"/>
          <w:szCs w:val="32"/>
          <w:u w:val="single"/>
        </w:rPr>
      </w:pPr>
    </w:p>
    <w:p w14:paraId="74ED09AB" w14:textId="77777777" w:rsidR="006D7CEC" w:rsidRDefault="006D7CEC" w:rsidP="000566A2">
      <w:pPr>
        <w:jc w:val="center"/>
        <w:rPr>
          <w:rFonts w:ascii="Arial" w:hAnsi="Arial" w:cs="Arial"/>
          <w:sz w:val="32"/>
          <w:szCs w:val="32"/>
          <w:u w:val="single"/>
        </w:rPr>
      </w:pPr>
    </w:p>
    <w:p w14:paraId="37D9477E" w14:textId="77777777" w:rsidR="006D7CEC" w:rsidRDefault="006D7CEC" w:rsidP="000566A2">
      <w:pPr>
        <w:jc w:val="center"/>
        <w:rPr>
          <w:rFonts w:ascii="Arial" w:hAnsi="Arial" w:cs="Arial"/>
          <w:sz w:val="32"/>
          <w:szCs w:val="32"/>
          <w:u w:val="single"/>
        </w:rPr>
      </w:pPr>
    </w:p>
    <w:p w14:paraId="657FBD14" w14:textId="77777777" w:rsidR="006D7CEC" w:rsidRDefault="006D7CEC" w:rsidP="000566A2">
      <w:pPr>
        <w:jc w:val="center"/>
        <w:rPr>
          <w:rFonts w:ascii="Arial" w:hAnsi="Arial" w:cs="Arial"/>
          <w:sz w:val="32"/>
          <w:szCs w:val="32"/>
          <w:u w:val="single"/>
        </w:rPr>
      </w:pPr>
    </w:p>
    <w:p w14:paraId="50275196" w14:textId="77777777" w:rsidR="006D7CEC" w:rsidRDefault="006D7CEC" w:rsidP="000566A2">
      <w:pPr>
        <w:jc w:val="center"/>
        <w:rPr>
          <w:rFonts w:ascii="Arial" w:hAnsi="Arial" w:cs="Arial"/>
          <w:sz w:val="32"/>
          <w:szCs w:val="32"/>
          <w:u w:val="single"/>
        </w:rPr>
      </w:pPr>
    </w:p>
    <w:p w14:paraId="1D098969" w14:textId="77777777" w:rsidR="006D7CEC" w:rsidRDefault="006D7CEC" w:rsidP="000566A2">
      <w:pPr>
        <w:jc w:val="center"/>
        <w:rPr>
          <w:rFonts w:ascii="Arial" w:hAnsi="Arial" w:cs="Arial"/>
          <w:sz w:val="32"/>
          <w:szCs w:val="32"/>
          <w:u w:val="single"/>
        </w:rPr>
      </w:pPr>
    </w:p>
    <w:p w14:paraId="6E6DAEF2" w14:textId="3A2E4097" w:rsidR="007B3539" w:rsidRPr="001E1749" w:rsidRDefault="000566A2" w:rsidP="007B3539">
      <w:pPr>
        <w:jc w:val="center"/>
        <w:rPr>
          <w:rFonts w:cstheme="minorHAnsi"/>
          <w:sz w:val="24"/>
          <w:szCs w:val="24"/>
        </w:rPr>
      </w:pPr>
      <w:r>
        <w:rPr>
          <w:rFonts w:ascii="Arial" w:hAnsi="Arial" w:cs="Arial"/>
          <w:sz w:val="32"/>
          <w:szCs w:val="32"/>
          <w:u w:val="single"/>
        </w:rPr>
        <w:t>Reference List</w:t>
      </w:r>
    </w:p>
    <w:p w14:paraId="00DD7CAB" w14:textId="77777777" w:rsidR="007B3539" w:rsidRDefault="007B3539" w:rsidP="00BD2E37">
      <w:proofErr w:type="spellStart"/>
      <w:r>
        <w:rPr>
          <w:color w:val="000000"/>
          <w:sz w:val="24"/>
          <w:szCs w:val="24"/>
          <w:shd w:val="clear" w:color="auto" w:fill="FFFFFF"/>
        </w:rPr>
        <w:t>Aghina</w:t>
      </w:r>
      <w:proofErr w:type="spellEnd"/>
      <w:r>
        <w:rPr>
          <w:color w:val="000000"/>
          <w:sz w:val="24"/>
          <w:szCs w:val="24"/>
          <w:shd w:val="clear" w:color="auto" w:fill="FFFFFF"/>
        </w:rPr>
        <w:t xml:space="preserve">, W (2018) </w:t>
      </w:r>
      <w:r>
        <w:rPr>
          <w:i/>
          <w:iCs/>
          <w:color w:val="000000"/>
          <w:sz w:val="24"/>
          <w:szCs w:val="24"/>
          <w:shd w:val="clear" w:color="auto" w:fill="FFFFFF"/>
        </w:rPr>
        <w:t>The five trademarks of agile organizations</w:t>
      </w:r>
      <w:r>
        <w:rPr>
          <w:color w:val="000000"/>
          <w:sz w:val="24"/>
          <w:szCs w:val="24"/>
          <w:shd w:val="clear" w:color="auto" w:fill="FFFFFF"/>
        </w:rPr>
        <w:t xml:space="preserve">. Available at: </w:t>
      </w:r>
      <w:hyperlink r:id="rId11" w:history="1">
        <w:r w:rsidRPr="001830CB">
          <w:rPr>
            <w:rStyle w:val="Hyperlink"/>
          </w:rPr>
          <w:t>https://www.mckinsey.com/capabilities/people-and-organizational-performance/our-insights/the-five-trademarks-of-agile-organizations</w:t>
        </w:r>
      </w:hyperlink>
      <w:r>
        <w:t xml:space="preserve">  (Accessed 03/11/2023)</w:t>
      </w:r>
    </w:p>
    <w:p w14:paraId="4FB6E4D3" w14:textId="77777777" w:rsidR="007B3539" w:rsidRPr="00E204CE" w:rsidRDefault="007B3539" w:rsidP="00BD2E37">
      <w:pPr>
        <w:rPr>
          <w:color w:val="000000"/>
          <w:sz w:val="24"/>
          <w:szCs w:val="24"/>
          <w:shd w:val="clear" w:color="auto" w:fill="FFFFFF"/>
        </w:rPr>
      </w:pPr>
    </w:p>
    <w:p w14:paraId="4C045E3F" w14:textId="77777777" w:rsidR="007B3539" w:rsidRDefault="007B3539" w:rsidP="00323A90">
      <w:pPr>
        <w:rPr>
          <w:color w:val="000000"/>
          <w:sz w:val="24"/>
          <w:szCs w:val="24"/>
          <w:shd w:val="clear" w:color="auto" w:fill="FFFFFF"/>
        </w:rPr>
      </w:pPr>
      <w:r w:rsidRPr="00323A90">
        <w:rPr>
          <w:color w:val="000000"/>
          <w:sz w:val="24"/>
          <w:szCs w:val="24"/>
          <w:shd w:val="clear" w:color="auto" w:fill="FFFFFF"/>
        </w:rPr>
        <w:t xml:space="preserve">  Bryson, J.M. (John M. (2018) Strategic planning for public and nonprofit </w:t>
      </w:r>
      <w:proofErr w:type="gramStart"/>
      <w:r w:rsidRPr="00323A90">
        <w:rPr>
          <w:color w:val="000000"/>
          <w:sz w:val="24"/>
          <w:szCs w:val="24"/>
          <w:shd w:val="clear" w:color="auto" w:fill="FFFFFF"/>
        </w:rPr>
        <w:t>organizations :</w:t>
      </w:r>
      <w:proofErr w:type="gramEnd"/>
      <w:r w:rsidRPr="00323A90">
        <w:rPr>
          <w:color w:val="000000"/>
          <w:sz w:val="24"/>
          <w:szCs w:val="24"/>
          <w:shd w:val="clear" w:color="auto" w:fill="FFFFFF"/>
        </w:rPr>
        <w:t xml:space="preserve"> a guide to strengthening and sustaining organizational achievement. Fifth edition. Hoboken, New Jersey: Wiley.</w:t>
      </w:r>
    </w:p>
    <w:p w14:paraId="505CC677" w14:textId="77777777" w:rsidR="007B3539" w:rsidRDefault="007B3539" w:rsidP="00323A90">
      <w:pPr>
        <w:rPr>
          <w:color w:val="000000"/>
          <w:sz w:val="24"/>
          <w:szCs w:val="24"/>
          <w:shd w:val="clear" w:color="auto" w:fill="FFFFFF"/>
        </w:rPr>
      </w:pPr>
    </w:p>
    <w:p w14:paraId="5EA08495" w14:textId="77777777" w:rsidR="007B3539" w:rsidRDefault="007B3539" w:rsidP="00BD2E37">
      <w:pPr>
        <w:rPr>
          <w:color w:val="000000"/>
          <w:sz w:val="24"/>
          <w:szCs w:val="24"/>
          <w:shd w:val="clear" w:color="auto" w:fill="FFFFFF"/>
        </w:rPr>
      </w:pPr>
      <w:r w:rsidRPr="006D7CEC">
        <w:rPr>
          <w:color w:val="000000"/>
          <w:sz w:val="24"/>
          <w:szCs w:val="24"/>
          <w:shd w:val="clear" w:color="auto" w:fill="FFFFFF"/>
        </w:rPr>
        <w:t xml:space="preserve">Burnes, B. (2020). The Origins of Lewin’s Three-Step Model of Change. The Journal of Applied </w:t>
      </w:r>
      <w:proofErr w:type="spellStart"/>
      <w:r w:rsidRPr="006D7CEC">
        <w:rPr>
          <w:color w:val="000000"/>
          <w:sz w:val="24"/>
          <w:szCs w:val="24"/>
          <w:shd w:val="clear" w:color="auto" w:fill="FFFFFF"/>
        </w:rPr>
        <w:t>Behavioral</w:t>
      </w:r>
      <w:proofErr w:type="spellEnd"/>
      <w:r w:rsidRPr="006D7CEC">
        <w:rPr>
          <w:color w:val="000000"/>
          <w:sz w:val="24"/>
          <w:szCs w:val="24"/>
          <w:shd w:val="clear" w:color="auto" w:fill="FFFFFF"/>
        </w:rPr>
        <w:t xml:space="preserve"> Science, 56(1), 32-59. </w:t>
      </w:r>
      <w:hyperlink r:id="rId12" w:history="1">
        <w:r w:rsidRPr="001830CB">
          <w:rPr>
            <w:rStyle w:val="Hyperlink"/>
            <w:sz w:val="24"/>
            <w:szCs w:val="24"/>
            <w:shd w:val="clear" w:color="auto" w:fill="FFFFFF"/>
          </w:rPr>
          <w:t>https://doi.org/10.1177/0021886319892685</w:t>
        </w:r>
      </w:hyperlink>
      <w:r>
        <w:rPr>
          <w:color w:val="000000"/>
          <w:sz w:val="24"/>
          <w:szCs w:val="24"/>
          <w:shd w:val="clear" w:color="auto" w:fill="FFFFFF"/>
        </w:rPr>
        <w:t xml:space="preserve">. </w:t>
      </w:r>
    </w:p>
    <w:p w14:paraId="573F8A2A" w14:textId="77777777" w:rsidR="007B3539" w:rsidRPr="006D7CEC" w:rsidRDefault="007B3539" w:rsidP="00BD2E37">
      <w:pPr>
        <w:rPr>
          <w:color w:val="000000"/>
          <w:sz w:val="24"/>
          <w:szCs w:val="24"/>
          <w:shd w:val="clear" w:color="auto" w:fill="FFFFFF"/>
        </w:rPr>
      </w:pPr>
    </w:p>
    <w:p w14:paraId="4F0B2A6F" w14:textId="77777777" w:rsidR="007B3539" w:rsidRDefault="007B3539" w:rsidP="009D0115">
      <w:pPr>
        <w:rPr>
          <w:rFonts w:cstheme="minorHAnsi"/>
          <w:color w:val="3A3A3A"/>
          <w:sz w:val="24"/>
          <w:szCs w:val="24"/>
          <w:shd w:val="clear" w:color="auto" w:fill="FFFFFF"/>
        </w:rPr>
      </w:pPr>
      <w:r w:rsidRPr="009D0115">
        <w:rPr>
          <w:rFonts w:cstheme="minorHAnsi"/>
          <w:color w:val="3A3A3A"/>
          <w:sz w:val="24"/>
          <w:szCs w:val="24"/>
          <w:shd w:val="clear" w:color="auto" w:fill="FFFFFF"/>
        </w:rPr>
        <w:t xml:space="preserve">  Chang, W.-J.A. and Huang, T.C. (2010) ‘The impact of human resource capabilities on internal customer satisfaction and organisational effectiveness’, Total quality management &amp; business excellence, 21(6), pp. 633–648. Available at: </w:t>
      </w:r>
      <w:hyperlink r:id="rId13" w:history="1">
        <w:r w:rsidRPr="001830CB">
          <w:rPr>
            <w:rStyle w:val="Hyperlink"/>
            <w:rFonts w:cstheme="minorHAnsi"/>
            <w:sz w:val="24"/>
            <w:szCs w:val="24"/>
            <w:shd w:val="clear" w:color="auto" w:fill="FFFFFF"/>
          </w:rPr>
          <w:t>https://doi.org/10.1080/14783363.2010.483075</w:t>
        </w:r>
      </w:hyperlink>
      <w:r w:rsidRPr="009D0115">
        <w:rPr>
          <w:rFonts w:cstheme="minorHAnsi"/>
          <w:color w:val="3A3A3A"/>
          <w:sz w:val="24"/>
          <w:szCs w:val="24"/>
          <w:shd w:val="clear" w:color="auto" w:fill="FFFFFF"/>
        </w:rPr>
        <w:t>.</w:t>
      </w:r>
      <w:r>
        <w:rPr>
          <w:rFonts w:cstheme="minorHAnsi"/>
          <w:color w:val="3A3A3A"/>
          <w:sz w:val="24"/>
          <w:szCs w:val="24"/>
          <w:shd w:val="clear" w:color="auto" w:fill="FFFFFF"/>
        </w:rPr>
        <w:t xml:space="preserve"> </w:t>
      </w:r>
    </w:p>
    <w:p w14:paraId="279343E7" w14:textId="77777777" w:rsidR="007B3539" w:rsidRDefault="007B3539" w:rsidP="009D0115">
      <w:pPr>
        <w:rPr>
          <w:rFonts w:cstheme="minorHAnsi"/>
          <w:color w:val="3A3A3A"/>
          <w:sz w:val="24"/>
          <w:szCs w:val="24"/>
          <w:shd w:val="clear" w:color="auto" w:fill="FFFFFF"/>
        </w:rPr>
      </w:pPr>
    </w:p>
    <w:p w14:paraId="7A67CA26" w14:textId="77777777" w:rsidR="007B3539" w:rsidRDefault="007B3539" w:rsidP="009A3D96">
      <w:pPr>
        <w:rPr>
          <w:rFonts w:cstheme="minorHAnsi"/>
          <w:color w:val="3A3A3A"/>
          <w:sz w:val="24"/>
          <w:szCs w:val="24"/>
          <w:shd w:val="clear" w:color="auto" w:fill="FFFFFF"/>
        </w:rPr>
      </w:pPr>
      <w:r w:rsidRPr="008E0F90">
        <w:rPr>
          <w:rFonts w:cstheme="minorHAnsi"/>
          <w:color w:val="3A3A3A"/>
          <w:sz w:val="24"/>
          <w:szCs w:val="24"/>
          <w:shd w:val="clear" w:color="auto" w:fill="FFFFFF"/>
        </w:rPr>
        <w:t>Cormier, R. and Elliott, M. (2017) ‘SMART marine goals, targets and management – Is SDG 14 operational or aspirational, is “Life Below Water” sinking or swimming?’, </w:t>
      </w:r>
      <w:r w:rsidRPr="008E0F90">
        <w:rPr>
          <w:rFonts w:cstheme="minorHAnsi"/>
          <w:i/>
          <w:iCs/>
          <w:color w:val="3A3A3A"/>
          <w:sz w:val="24"/>
          <w:szCs w:val="24"/>
          <w:shd w:val="clear" w:color="auto" w:fill="FFFFFF"/>
        </w:rPr>
        <w:t>Marine pollution bulletin</w:t>
      </w:r>
      <w:r w:rsidRPr="008E0F90">
        <w:rPr>
          <w:rFonts w:cstheme="minorHAnsi"/>
          <w:color w:val="3A3A3A"/>
          <w:sz w:val="24"/>
          <w:szCs w:val="24"/>
          <w:shd w:val="clear" w:color="auto" w:fill="FFFFFF"/>
        </w:rPr>
        <w:t xml:space="preserve">, 123(1-2), pp. 28–33. Available at: </w:t>
      </w:r>
      <w:hyperlink r:id="rId14" w:history="1">
        <w:r w:rsidRPr="008E0F90">
          <w:rPr>
            <w:rStyle w:val="Hyperlink"/>
            <w:rFonts w:cstheme="minorHAnsi"/>
            <w:sz w:val="24"/>
            <w:szCs w:val="24"/>
            <w:shd w:val="clear" w:color="auto" w:fill="FFFFFF"/>
          </w:rPr>
          <w:t>https://doi.org/10.1016/j.marpolbul.2017.07.060</w:t>
        </w:r>
      </w:hyperlink>
      <w:r w:rsidRPr="008E0F90">
        <w:rPr>
          <w:rFonts w:cstheme="minorHAnsi"/>
          <w:color w:val="3A3A3A"/>
          <w:sz w:val="24"/>
          <w:szCs w:val="24"/>
          <w:shd w:val="clear" w:color="auto" w:fill="FFFFFF"/>
        </w:rPr>
        <w:t>.</w:t>
      </w:r>
    </w:p>
    <w:p w14:paraId="4DC16A50" w14:textId="77777777" w:rsidR="007B3539" w:rsidRPr="008E0F90" w:rsidRDefault="007B3539" w:rsidP="009A3D96">
      <w:pPr>
        <w:rPr>
          <w:rFonts w:cstheme="minorHAnsi"/>
          <w:color w:val="3A3A3A"/>
          <w:sz w:val="24"/>
          <w:szCs w:val="24"/>
          <w:shd w:val="clear" w:color="auto" w:fill="FFFFFF"/>
        </w:rPr>
      </w:pPr>
    </w:p>
    <w:p w14:paraId="7AC30E3C" w14:textId="77777777" w:rsidR="007B3539" w:rsidRDefault="007B3539" w:rsidP="00506F40">
      <w:pPr>
        <w:pStyle w:val="NormalWeb"/>
        <w:ind w:left="567" w:hanging="567"/>
        <w:rPr>
          <w:rFonts w:asciiTheme="minorHAnsi" w:hAnsiTheme="minorHAnsi" w:cstheme="minorHAnsi"/>
          <w:color w:val="000000"/>
          <w:shd w:val="clear" w:color="auto" w:fill="FFFFFF"/>
        </w:rPr>
      </w:pPr>
      <w:r w:rsidRPr="008E0F90">
        <w:rPr>
          <w:rFonts w:asciiTheme="minorHAnsi" w:hAnsiTheme="minorHAnsi" w:cstheme="minorHAnsi"/>
          <w:color w:val="000000"/>
          <w:shd w:val="clear" w:color="auto" w:fill="FFFFFF"/>
        </w:rPr>
        <w:t xml:space="preserve">Duffy, S. and Clarke, O. (2023). </w:t>
      </w:r>
      <w:r w:rsidRPr="008E0F90">
        <w:rPr>
          <w:rFonts w:asciiTheme="minorHAnsi" w:hAnsiTheme="minorHAnsi" w:cstheme="minorHAnsi"/>
          <w:i/>
          <w:iCs/>
          <w:color w:val="000000"/>
          <w:shd w:val="clear" w:color="auto" w:fill="FFFFFF"/>
        </w:rPr>
        <w:t>NHS Wales budget: What’s behind the overspend</w:t>
      </w:r>
      <w:r w:rsidRPr="008E0F90">
        <w:rPr>
          <w:rFonts w:asciiTheme="minorHAnsi" w:hAnsiTheme="minorHAnsi" w:cstheme="minorHAnsi"/>
          <w:color w:val="000000"/>
          <w:shd w:val="clear" w:color="auto" w:fill="FFFFFF"/>
        </w:rPr>
        <w:t xml:space="preserve">. Available at: </w:t>
      </w:r>
      <w:hyperlink r:id="rId15" w:history="1">
        <w:r w:rsidRPr="008E0F90">
          <w:rPr>
            <w:rStyle w:val="Hyperlink"/>
            <w:rFonts w:asciiTheme="minorHAnsi" w:hAnsiTheme="minorHAnsi" w:cstheme="minorHAnsi"/>
            <w:shd w:val="clear" w:color="auto" w:fill="FFFFFF"/>
          </w:rPr>
          <w:t>https://www.bbc.co.uk/news/uk-wales-66777150</w:t>
        </w:r>
      </w:hyperlink>
      <w:r w:rsidRPr="008E0F90">
        <w:rPr>
          <w:rFonts w:asciiTheme="minorHAnsi" w:hAnsiTheme="minorHAnsi" w:cstheme="minorHAnsi"/>
          <w:color w:val="000000"/>
          <w:shd w:val="clear" w:color="auto" w:fill="FFFFFF"/>
        </w:rPr>
        <w:t xml:space="preserve"> </w:t>
      </w:r>
      <w:r>
        <w:rPr>
          <w:rFonts w:asciiTheme="minorHAnsi" w:hAnsiTheme="minorHAnsi" w:cstheme="minorHAnsi"/>
          <w:color w:val="000000"/>
          <w:shd w:val="clear" w:color="auto" w:fill="FFFFFF"/>
        </w:rPr>
        <w:t>(Accessed 25/10/2023)</w:t>
      </w:r>
    </w:p>
    <w:p w14:paraId="137BAC0C" w14:textId="77777777" w:rsidR="007B3539" w:rsidRPr="008E0F90" w:rsidRDefault="007B3539" w:rsidP="00506F40">
      <w:pPr>
        <w:pStyle w:val="NormalWeb"/>
        <w:ind w:left="567" w:hanging="567"/>
        <w:rPr>
          <w:rFonts w:asciiTheme="minorHAnsi" w:hAnsiTheme="minorHAnsi" w:cstheme="minorHAnsi"/>
          <w:color w:val="000000"/>
          <w:shd w:val="clear" w:color="auto" w:fill="FFFFFF"/>
        </w:rPr>
      </w:pPr>
    </w:p>
    <w:p w14:paraId="28060C82" w14:textId="77777777" w:rsidR="007B3539" w:rsidRDefault="007B3539" w:rsidP="00506F40">
      <w:pPr>
        <w:pStyle w:val="NormalWeb"/>
        <w:ind w:left="567" w:hanging="567"/>
        <w:rPr>
          <w:rFonts w:asciiTheme="minorHAnsi" w:hAnsiTheme="minorHAnsi" w:cstheme="minorHAnsi"/>
          <w:color w:val="000000"/>
          <w:shd w:val="clear" w:color="auto" w:fill="FFFFFF"/>
        </w:rPr>
      </w:pPr>
      <w:r w:rsidRPr="00C332D2">
        <w:rPr>
          <w:rFonts w:asciiTheme="minorHAnsi" w:hAnsiTheme="minorHAnsi" w:cstheme="minorHAnsi"/>
          <w:color w:val="000000"/>
          <w:shd w:val="clear" w:color="auto" w:fill="FFFFFF"/>
        </w:rPr>
        <w:t xml:space="preserve">  Emery, J. (2019) Leading for organisational </w:t>
      </w:r>
      <w:proofErr w:type="gramStart"/>
      <w:r w:rsidRPr="00C332D2">
        <w:rPr>
          <w:rFonts w:asciiTheme="minorHAnsi" w:hAnsiTheme="minorHAnsi" w:cstheme="minorHAnsi"/>
          <w:color w:val="000000"/>
          <w:shd w:val="clear" w:color="auto" w:fill="FFFFFF"/>
        </w:rPr>
        <w:t>change :</w:t>
      </w:r>
      <w:proofErr w:type="gramEnd"/>
      <w:r w:rsidRPr="00C332D2">
        <w:rPr>
          <w:rFonts w:asciiTheme="minorHAnsi" w:hAnsiTheme="minorHAnsi" w:cstheme="minorHAnsi"/>
          <w:color w:val="000000"/>
          <w:shd w:val="clear" w:color="auto" w:fill="FFFFFF"/>
        </w:rPr>
        <w:t xml:space="preserve"> building purpose, motivation and belonging. 1st edition. Chichester, West Sussex, United Kingdom: Wiley.</w:t>
      </w:r>
      <w:r>
        <w:rPr>
          <w:rFonts w:asciiTheme="minorHAnsi" w:hAnsiTheme="minorHAnsi" w:cstheme="minorHAnsi"/>
          <w:color w:val="000000"/>
          <w:shd w:val="clear" w:color="auto" w:fill="FFFFFF"/>
        </w:rPr>
        <w:t xml:space="preserve"> P277</w:t>
      </w:r>
    </w:p>
    <w:p w14:paraId="04FF2B4E" w14:textId="77777777" w:rsidR="007B3539" w:rsidRDefault="007B3539" w:rsidP="00506F40">
      <w:pPr>
        <w:pStyle w:val="NormalWeb"/>
        <w:ind w:left="567" w:hanging="567"/>
        <w:rPr>
          <w:rFonts w:asciiTheme="minorHAnsi" w:hAnsiTheme="minorHAnsi" w:cstheme="minorHAnsi"/>
          <w:color w:val="000000"/>
          <w:shd w:val="clear" w:color="auto" w:fill="FFFFFF"/>
        </w:rPr>
      </w:pPr>
    </w:p>
    <w:p w14:paraId="764791EE" w14:textId="77777777" w:rsidR="007B3539" w:rsidRDefault="007B3539" w:rsidP="006A7E0F">
      <w:pPr>
        <w:rPr>
          <w:rFonts w:cstheme="minorHAnsi"/>
          <w:color w:val="3A3A3A"/>
          <w:sz w:val="24"/>
          <w:szCs w:val="24"/>
          <w:shd w:val="clear" w:color="auto" w:fill="FFFFFF"/>
        </w:rPr>
      </w:pPr>
      <w:r w:rsidRPr="008E0F90">
        <w:rPr>
          <w:rFonts w:cstheme="minorHAnsi"/>
          <w:color w:val="3A3A3A"/>
          <w:sz w:val="24"/>
          <w:szCs w:val="24"/>
          <w:shd w:val="clear" w:color="auto" w:fill="FFFFFF"/>
        </w:rPr>
        <w:t>Entwistle, O.H. (2021) ‘If I was minister of health I would disable “customer service” reviews on the NHS website’, </w:t>
      </w:r>
      <w:r w:rsidRPr="008E0F90">
        <w:rPr>
          <w:rFonts w:cstheme="minorHAnsi"/>
          <w:i/>
          <w:iCs/>
          <w:color w:val="3A3A3A"/>
          <w:sz w:val="24"/>
          <w:szCs w:val="24"/>
          <w:shd w:val="clear" w:color="auto" w:fill="FFFFFF"/>
        </w:rPr>
        <w:t>Journal of the Royal Society of Medicine</w:t>
      </w:r>
      <w:r w:rsidRPr="008E0F90">
        <w:rPr>
          <w:rFonts w:cstheme="minorHAnsi"/>
          <w:color w:val="3A3A3A"/>
          <w:sz w:val="24"/>
          <w:szCs w:val="24"/>
          <w:shd w:val="clear" w:color="auto" w:fill="FFFFFF"/>
        </w:rPr>
        <w:t xml:space="preserve">, 114(9), pp. 447–450. </w:t>
      </w:r>
    </w:p>
    <w:p w14:paraId="0B1AA2AF" w14:textId="4C2D05E2" w:rsidR="007B3539" w:rsidRPr="008E0F90" w:rsidRDefault="007B3539" w:rsidP="006A7E0F">
      <w:pPr>
        <w:rPr>
          <w:rFonts w:cstheme="minorHAnsi"/>
          <w:color w:val="3A3A3A"/>
          <w:sz w:val="24"/>
          <w:szCs w:val="24"/>
          <w:shd w:val="clear" w:color="auto" w:fill="FFFFFF"/>
        </w:rPr>
      </w:pPr>
      <w:r w:rsidRPr="008E0F90">
        <w:rPr>
          <w:rFonts w:cstheme="minorHAnsi"/>
          <w:color w:val="3A3A3A"/>
          <w:sz w:val="24"/>
          <w:szCs w:val="24"/>
          <w:shd w:val="clear" w:color="auto" w:fill="FFFFFF"/>
        </w:rPr>
        <w:t xml:space="preserve">Available at: </w:t>
      </w:r>
      <w:hyperlink r:id="rId16" w:history="1">
        <w:r w:rsidRPr="008E0F90">
          <w:rPr>
            <w:rStyle w:val="Hyperlink"/>
            <w:rFonts w:cstheme="minorHAnsi"/>
            <w:sz w:val="24"/>
            <w:szCs w:val="24"/>
            <w:shd w:val="clear" w:color="auto" w:fill="FFFFFF"/>
          </w:rPr>
          <w:t>https://doi.org/10.1177/0141076820975366</w:t>
        </w:r>
      </w:hyperlink>
      <w:r w:rsidRPr="008E0F90">
        <w:rPr>
          <w:rFonts w:cstheme="minorHAnsi"/>
          <w:color w:val="3A3A3A"/>
          <w:sz w:val="24"/>
          <w:szCs w:val="24"/>
          <w:shd w:val="clear" w:color="auto" w:fill="FFFFFF"/>
        </w:rPr>
        <w:t xml:space="preserve">. </w:t>
      </w:r>
    </w:p>
    <w:p w14:paraId="17DFC3AE" w14:textId="77777777" w:rsidR="007B3539" w:rsidRDefault="007B3539" w:rsidP="006A7E0F">
      <w:pPr>
        <w:rPr>
          <w:rFonts w:cstheme="minorHAnsi"/>
          <w:color w:val="000000"/>
          <w:sz w:val="24"/>
          <w:szCs w:val="24"/>
          <w:shd w:val="clear" w:color="auto" w:fill="FFFFFF"/>
        </w:rPr>
      </w:pPr>
      <w:r w:rsidRPr="008E0F90">
        <w:rPr>
          <w:rFonts w:cstheme="minorHAnsi"/>
          <w:color w:val="000000"/>
          <w:sz w:val="24"/>
          <w:szCs w:val="24"/>
          <w:shd w:val="clear" w:color="auto" w:fill="FFFFFF"/>
        </w:rPr>
        <w:lastRenderedPageBreak/>
        <w:t xml:space="preserve">  George, B., Walker, R.M. and Monster, J. (2019) ‘Does Strategic Planning Improve Organizational Performance? A Meta‐Analysis’, Public administration review, 79(6), pp. 810–819. Available at: </w:t>
      </w:r>
      <w:hyperlink r:id="rId17" w:history="1">
        <w:r w:rsidRPr="008E0F90">
          <w:rPr>
            <w:rStyle w:val="Hyperlink"/>
            <w:rFonts w:cstheme="minorHAnsi"/>
            <w:sz w:val="24"/>
            <w:szCs w:val="24"/>
            <w:shd w:val="clear" w:color="auto" w:fill="FFFFFF"/>
          </w:rPr>
          <w:t>https://doi.org/10.1111/puar.13104</w:t>
        </w:r>
      </w:hyperlink>
      <w:r w:rsidRPr="008E0F90">
        <w:rPr>
          <w:rFonts w:cstheme="minorHAnsi"/>
          <w:color w:val="000000"/>
          <w:sz w:val="24"/>
          <w:szCs w:val="24"/>
          <w:shd w:val="clear" w:color="auto" w:fill="FFFFFF"/>
        </w:rPr>
        <w:t xml:space="preserve">.  </w:t>
      </w:r>
    </w:p>
    <w:p w14:paraId="15E9A221" w14:textId="77777777" w:rsidR="007B3539" w:rsidRPr="008E0F90" w:rsidRDefault="007B3539" w:rsidP="006A7E0F">
      <w:pPr>
        <w:rPr>
          <w:rFonts w:cstheme="minorHAnsi"/>
          <w:color w:val="000000"/>
          <w:sz w:val="24"/>
          <w:szCs w:val="24"/>
          <w:shd w:val="clear" w:color="auto" w:fill="FFFFFF"/>
        </w:rPr>
      </w:pPr>
    </w:p>
    <w:p w14:paraId="7E62B536" w14:textId="77777777" w:rsidR="007B3539" w:rsidRDefault="007B3539" w:rsidP="00BD2E37">
      <w:pPr>
        <w:rPr>
          <w:rFonts w:cstheme="minorHAnsi"/>
          <w:color w:val="000000"/>
          <w:sz w:val="24"/>
          <w:szCs w:val="24"/>
          <w:shd w:val="clear" w:color="auto" w:fill="FFFFFF"/>
        </w:rPr>
      </w:pPr>
      <w:r w:rsidRPr="008E0F90">
        <w:rPr>
          <w:rFonts w:cstheme="minorHAnsi"/>
          <w:color w:val="000000"/>
          <w:sz w:val="24"/>
          <w:szCs w:val="24"/>
          <w:shd w:val="clear" w:color="auto" w:fill="FFFFFF"/>
        </w:rPr>
        <w:t>GOV.WALES (2020)</w:t>
      </w:r>
      <w:r>
        <w:rPr>
          <w:rFonts w:cstheme="minorHAnsi"/>
          <w:color w:val="000000"/>
          <w:sz w:val="24"/>
          <w:szCs w:val="24"/>
          <w:shd w:val="clear" w:color="auto" w:fill="FFFFFF"/>
        </w:rPr>
        <w:t xml:space="preserve"> </w:t>
      </w:r>
      <w:r>
        <w:rPr>
          <w:rFonts w:cstheme="minorHAnsi"/>
          <w:i/>
          <w:iCs/>
          <w:color w:val="000000"/>
          <w:sz w:val="24"/>
          <w:szCs w:val="24"/>
          <w:shd w:val="clear" w:color="auto" w:fill="FFFFFF"/>
        </w:rPr>
        <w:t xml:space="preserve">Digital Services introduced to NHS Wales during Coronavirus are here to stay. </w:t>
      </w:r>
      <w:r w:rsidRPr="008E0F90">
        <w:rPr>
          <w:rFonts w:cstheme="minorHAnsi"/>
          <w:color w:val="000000"/>
          <w:sz w:val="24"/>
          <w:szCs w:val="24"/>
          <w:shd w:val="clear" w:color="auto" w:fill="FFFFFF"/>
        </w:rPr>
        <w:t xml:space="preserve"> </w:t>
      </w:r>
      <w:hyperlink r:id="rId18" w:history="1">
        <w:r w:rsidRPr="008E0F90">
          <w:rPr>
            <w:rStyle w:val="Hyperlink"/>
            <w:rFonts w:cstheme="minorHAnsi"/>
            <w:sz w:val="24"/>
            <w:szCs w:val="24"/>
            <w:shd w:val="clear" w:color="auto" w:fill="FFFFFF"/>
          </w:rPr>
          <w:t>https://www.gov.wales/digital-services-introduced-nhs-wales-during-coronavirus-are-here-stay</w:t>
        </w:r>
      </w:hyperlink>
      <w:r w:rsidRPr="008E0F90">
        <w:rPr>
          <w:rFonts w:cstheme="minorHAnsi"/>
          <w:color w:val="000000"/>
          <w:sz w:val="24"/>
          <w:szCs w:val="24"/>
          <w:shd w:val="clear" w:color="auto" w:fill="FFFFFF"/>
        </w:rPr>
        <w:t xml:space="preserve"> </w:t>
      </w:r>
      <w:r>
        <w:rPr>
          <w:rFonts w:cstheme="minorHAnsi"/>
          <w:color w:val="000000"/>
          <w:sz w:val="24"/>
          <w:szCs w:val="24"/>
          <w:shd w:val="clear" w:color="auto" w:fill="FFFFFF"/>
        </w:rPr>
        <w:t>(Accessed 02/11/2023)</w:t>
      </w:r>
    </w:p>
    <w:p w14:paraId="1F65DA84" w14:textId="77777777" w:rsidR="007B3539" w:rsidRPr="008E0F90" w:rsidRDefault="007B3539" w:rsidP="00BD2E37">
      <w:pPr>
        <w:rPr>
          <w:rFonts w:cstheme="minorHAnsi"/>
          <w:color w:val="000000"/>
          <w:sz w:val="24"/>
          <w:szCs w:val="24"/>
          <w:shd w:val="clear" w:color="auto" w:fill="FFFFFF"/>
        </w:rPr>
      </w:pPr>
    </w:p>
    <w:p w14:paraId="2BCED201" w14:textId="77777777" w:rsidR="007B3539" w:rsidRDefault="007B3539" w:rsidP="00506F40">
      <w:pPr>
        <w:rPr>
          <w:rStyle w:val="Hyperlink"/>
          <w:rFonts w:cstheme="minorHAnsi"/>
          <w:color w:val="auto"/>
          <w:sz w:val="24"/>
          <w:szCs w:val="24"/>
          <w:shd w:val="clear" w:color="auto" w:fill="FFFFFF"/>
        </w:rPr>
      </w:pPr>
      <w:r w:rsidRPr="008E0F90">
        <w:rPr>
          <w:rFonts w:cstheme="minorHAnsi"/>
          <w:color w:val="000000"/>
          <w:sz w:val="24"/>
          <w:szCs w:val="24"/>
          <w:shd w:val="clear" w:color="auto" w:fill="FFFFFF"/>
        </w:rPr>
        <w:t xml:space="preserve">GOV.WALES. (2023) </w:t>
      </w:r>
      <w:r w:rsidRPr="008E0F90">
        <w:rPr>
          <w:rFonts w:cstheme="minorHAnsi"/>
          <w:i/>
          <w:iCs/>
          <w:color w:val="000000"/>
          <w:sz w:val="24"/>
          <w:szCs w:val="24"/>
          <w:shd w:val="clear" w:color="auto" w:fill="FFFFFF"/>
        </w:rPr>
        <w:t xml:space="preserve">Plan to address NHS workforce </w:t>
      </w:r>
      <w:r w:rsidRPr="008E0F90">
        <w:rPr>
          <w:rFonts w:cstheme="minorHAnsi"/>
          <w:color w:val="000000"/>
          <w:sz w:val="24"/>
          <w:szCs w:val="24"/>
          <w:shd w:val="clear" w:color="auto" w:fill="FFFFFF"/>
        </w:rPr>
        <w:t xml:space="preserve">challenges.  Available at: </w:t>
      </w:r>
      <w:hyperlink r:id="rId19" w:history="1">
        <w:r w:rsidRPr="008E0F90">
          <w:rPr>
            <w:rStyle w:val="Hyperlink"/>
            <w:rFonts w:cstheme="minorHAnsi"/>
            <w:sz w:val="24"/>
            <w:szCs w:val="24"/>
            <w:shd w:val="clear" w:color="auto" w:fill="FFFFFF"/>
          </w:rPr>
          <w:t>https://www.gov.wales/plan-address-nhs-workforce-challenges Accessed 25th October 2023</w:t>
        </w:r>
      </w:hyperlink>
      <w:r>
        <w:rPr>
          <w:rStyle w:val="Hyperlink"/>
          <w:rFonts w:cstheme="minorHAnsi"/>
          <w:sz w:val="24"/>
          <w:szCs w:val="24"/>
          <w:shd w:val="clear" w:color="auto" w:fill="FFFFFF"/>
        </w:rPr>
        <w:t xml:space="preserve">   (</w:t>
      </w:r>
      <w:r w:rsidRPr="00CE73DD">
        <w:rPr>
          <w:rStyle w:val="Hyperlink"/>
          <w:rFonts w:cstheme="minorHAnsi"/>
          <w:color w:val="auto"/>
          <w:sz w:val="24"/>
          <w:szCs w:val="24"/>
          <w:shd w:val="clear" w:color="auto" w:fill="FFFFFF"/>
        </w:rPr>
        <w:t>Accessed 02/11/2023</w:t>
      </w:r>
      <w:r>
        <w:rPr>
          <w:rStyle w:val="Hyperlink"/>
          <w:rFonts w:cstheme="minorHAnsi"/>
          <w:color w:val="auto"/>
          <w:sz w:val="24"/>
          <w:szCs w:val="24"/>
          <w:shd w:val="clear" w:color="auto" w:fill="FFFFFF"/>
        </w:rPr>
        <w:t>)</w:t>
      </w:r>
    </w:p>
    <w:p w14:paraId="4843F90E" w14:textId="77777777" w:rsidR="007B3539" w:rsidRPr="008E0F90" w:rsidRDefault="007B3539" w:rsidP="00506F40">
      <w:pPr>
        <w:rPr>
          <w:rStyle w:val="Hyperlink"/>
          <w:rFonts w:cstheme="minorHAnsi"/>
          <w:sz w:val="24"/>
          <w:szCs w:val="24"/>
          <w:shd w:val="clear" w:color="auto" w:fill="FFFFFF"/>
        </w:rPr>
      </w:pPr>
    </w:p>
    <w:p w14:paraId="385B2DBB" w14:textId="77777777" w:rsidR="007B3539" w:rsidRDefault="007B3539" w:rsidP="00506F40">
      <w:pPr>
        <w:pStyle w:val="NormalWeb"/>
        <w:ind w:left="567" w:hanging="567"/>
        <w:rPr>
          <w:rFonts w:asciiTheme="minorHAnsi" w:hAnsiTheme="minorHAnsi" w:cstheme="minorHAnsi"/>
        </w:rPr>
      </w:pPr>
      <w:r w:rsidRPr="008E0F90">
        <w:rPr>
          <w:rFonts w:asciiTheme="minorHAnsi" w:hAnsiTheme="minorHAnsi" w:cstheme="minorHAnsi"/>
          <w:color w:val="000000"/>
          <w:shd w:val="clear" w:color="auto" w:fill="FFFFFF"/>
        </w:rPr>
        <w:t xml:space="preserve">Gray, J. (2022). </w:t>
      </w:r>
      <w:r w:rsidRPr="008E0F90">
        <w:rPr>
          <w:rFonts w:asciiTheme="minorHAnsi" w:hAnsiTheme="minorHAnsi" w:cstheme="minorHAnsi"/>
          <w:i/>
          <w:iCs/>
          <w:color w:val="000000"/>
          <w:shd w:val="clear" w:color="auto" w:fill="FFFFFF"/>
        </w:rPr>
        <w:t xml:space="preserve">Omicron: Staffing issues placing Welsh NHS under ‘major strain’ </w:t>
      </w:r>
      <w:r w:rsidRPr="008E0F90">
        <w:rPr>
          <w:rFonts w:asciiTheme="minorHAnsi" w:hAnsiTheme="minorHAnsi" w:cstheme="minorHAnsi"/>
          <w:color w:val="000000"/>
          <w:shd w:val="clear" w:color="auto" w:fill="FFFFFF"/>
        </w:rPr>
        <w:t xml:space="preserve">Available at: </w:t>
      </w:r>
      <w:hyperlink r:id="rId20" w:history="1">
        <w:r w:rsidRPr="008E0F90">
          <w:rPr>
            <w:rStyle w:val="Hyperlink"/>
            <w:rFonts w:asciiTheme="minorHAnsi" w:hAnsiTheme="minorHAnsi" w:cstheme="minorHAnsi"/>
          </w:rPr>
          <w:t>https://www.bbc.co.uk/news/uk-wales-66777150</w:t>
        </w:r>
      </w:hyperlink>
      <w:r w:rsidRPr="008E0F90">
        <w:rPr>
          <w:rFonts w:asciiTheme="minorHAnsi" w:hAnsiTheme="minorHAnsi" w:cstheme="minorHAnsi"/>
        </w:rPr>
        <w:t xml:space="preserve"> </w:t>
      </w:r>
      <w:r>
        <w:rPr>
          <w:rFonts w:asciiTheme="minorHAnsi" w:hAnsiTheme="minorHAnsi" w:cstheme="minorHAnsi"/>
        </w:rPr>
        <w:t>(</w:t>
      </w:r>
      <w:r w:rsidRPr="008E0F90">
        <w:rPr>
          <w:rFonts w:asciiTheme="minorHAnsi" w:hAnsiTheme="minorHAnsi" w:cstheme="minorHAnsi"/>
        </w:rPr>
        <w:t xml:space="preserve">Accessed </w:t>
      </w:r>
      <w:r>
        <w:rPr>
          <w:rFonts w:asciiTheme="minorHAnsi" w:hAnsiTheme="minorHAnsi" w:cstheme="minorHAnsi"/>
        </w:rPr>
        <w:t>25/10/2023)</w:t>
      </w:r>
    </w:p>
    <w:p w14:paraId="5911740A" w14:textId="77777777" w:rsidR="007B3539" w:rsidRPr="008E0F90" w:rsidRDefault="007B3539" w:rsidP="00506F40">
      <w:pPr>
        <w:pStyle w:val="NormalWeb"/>
        <w:ind w:left="567" w:hanging="567"/>
        <w:rPr>
          <w:rFonts w:asciiTheme="minorHAnsi" w:hAnsiTheme="minorHAnsi" w:cstheme="minorHAnsi"/>
        </w:rPr>
      </w:pPr>
    </w:p>
    <w:p w14:paraId="1CF62FB5" w14:textId="77777777" w:rsidR="007B3539" w:rsidRDefault="007B3539" w:rsidP="00BD2E37">
      <w:pPr>
        <w:rPr>
          <w:rFonts w:cstheme="minorHAnsi"/>
          <w:color w:val="000000"/>
          <w:sz w:val="24"/>
          <w:szCs w:val="24"/>
          <w:shd w:val="clear" w:color="auto" w:fill="FFFFFF"/>
        </w:rPr>
      </w:pPr>
      <w:r w:rsidRPr="008E0F90">
        <w:rPr>
          <w:rFonts w:cstheme="minorHAnsi"/>
          <w:color w:val="000000"/>
          <w:sz w:val="24"/>
          <w:szCs w:val="24"/>
          <w:shd w:val="clear" w:color="auto" w:fill="FFFFFF"/>
        </w:rPr>
        <w:t xml:space="preserve">Green (2022) </w:t>
      </w:r>
      <w:r w:rsidRPr="008E0F90">
        <w:rPr>
          <w:rFonts w:cstheme="minorHAnsi"/>
          <w:i/>
          <w:iCs/>
          <w:color w:val="000000"/>
          <w:sz w:val="24"/>
          <w:szCs w:val="24"/>
          <w:shd w:val="clear" w:color="auto" w:fill="FFFFFF"/>
        </w:rPr>
        <w:t>Full extent of NHS dentistry shortage revealed by far-reaching BBC Research</w:t>
      </w:r>
      <w:r w:rsidRPr="008E0F90">
        <w:rPr>
          <w:rFonts w:cstheme="minorHAnsi"/>
          <w:color w:val="000000"/>
          <w:sz w:val="24"/>
          <w:szCs w:val="24"/>
          <w:shd w:val="clear" w:color="auto" w:fill="FFFFFF"/>
        </w:rPr>
        <w:t xml:space="preserve">, Available at: </w:t>
      </w:r>
      <w:hyperlink r:id="rId21" w:history="1">
        <w:r w:rsidRPr="008E0F90">
          <w:rPr>
            <w:rStyle w:val="Hyperlink"/>
            <w:rFonts w:cstheme="minorHAnsi"/>
            <w:sz w:val="24"/>
            <w:szCs w:val="24"/>
            <w:shd w:val="clear" w:color="auto" w:fill="FFFFFF"/>
          </w:rPr>
          <w:t>www.bbc.co.uk/news/health-62253893</w:t>
        </w:r>
      </w:hyperlink>
      <w:r w:rsidRPr="008E0F90">
        <w:rPr>
          <w:rFonts w:cstheme="minorHAnsi"/>
          <w:color w:val="000000"/>
          <w:sz w:val="24"/>
          <w:szCs w:val="24"/>
          <w:shd w:val="clear" w:color="auto" w:fill="FFFFFF"/>
        </w:rPr>
        <w:t xml:space="preserve"> </w:t>
      </w:r>
      <w:r>
        <w:rPr>
          <w:rFonts w:cstheme="minorHAnsi"/>
          <w:color w:val="000000"/>
          <w:sz w:val="24"/>
          <w:szCs w:val="24"/>
          <w:shd w:val="clear" w:color="auto" w:fill="FFFFFF"/>
        </w:rPr>
        <w:t>(</w:t>
      </w:r>
      <w:r w:rsidRPr="008E0F90">
        <w:rPr>
          <w:rFonts w:cstheme="minorHAnsi"/>
          <w:color w:val="000000"/>
          <w:sz w:val="24"/>
          <w:szCs w:val="24"/>
          <w:shd w:val="clear" w:color="auto" w:fill="FFFFFF"/>
        </w:rPr>
        <w:t>Accessed 02/11/2023</w:t>
      </w:r>
      <w:r>
        <w:rPr>
          <w:rFonts w:cstheme="minorHAnsi"/>
          <w:color w:val="000000"/>
          <w:sz w:val="24"/>
          <w:szCs w:val="24"/>
          <w:shd w:val="clear" w:color="auto" w:fill="FFFFFF"/>
        </w:rPr>
        <w:t>)</w:t>
      </w:r>
    </w:p>
    <w:p w14:paraId="6DDD9CE3" w14:textId="77777777" w:rsidR="007B3539" w:rsidRPr="008E0F90" w:rsidRDefault="007B3539" w:rsidP="00BD2E37">
      <w:pPr>
        <w:rPr>
          <w:rFonts w:cstheme="minorHAnsi"/>
          <w:color w:val="000000"/>
          <w:sz w:val="24"/>
          <w:szCs w:val="24"/>
          <w:shd w:val="clear" w:color="auto" w:fill="FFFFFF"/>
        </w:rPr>
      </w:pPr>
    </w:p>
    <w:p w14:paraId="2B910540" w14:textId="77777777" w:rsidR="007B3539" w:rsidRDefault="007B3539" w:rsidP="005E59DC">
      <w:pPr>
        <w:rPr>
          <w:rFonts w:cstheme="minorHAnsi"/>
          <w:sz w:val="24"/>
          <w:szCs w:val="24"/>
        </w:rPr>
      </w:pPr>
      <w:r w:rsidRPr="008E0F90">
        <w:rPr>
          <w:rFonts w:cstheme="minorHAnsi"/>
          <w:color w:val="000000"/>
          <w:sz w:val="24"/>
          <w:szCs w:val="24"/>
          <w:shd w:val="clear" w:color="auto" w:fill="FFFFFF"/>
        </w:rPr>
        <w:t xml:space="preserve">H, Sarah, McCarthy, J, Jones, H (2022) </w:t>
      </w:r>
      <w:r w:rsidRPr="008E0F90">
        <w:rPr>
          <w:rFonts w:cstheme="minorHAnsi"/>
          <w:i/>
          <w:iCs/>
          <w:color w:val="000000"/>
          <w:sz w:val="24"/>
          <w:szCs w:val="24"/>
          <w:shd w:val="clear" w:color="auto" w:fill="FFFFFF"/>
        </w:rPr>
        <w:t>Access delayed the waiting times backlog in NHS Wales</w:t>
      </w:r>
      <w:r w:rsidRPr="008E0F90">
        <w:rPr>
          <w:rFonts w:cstheme="minorHAnsi"/>
          <w:color w:val="000000"/>
          <w:sz w:val="24"/>
          <w:szCs w:val="24"/>
          <w:shd w:val="clear" w:color="auto" w:fill="FFFFFF"/>
        </w:rPr>
        <w:t xml:space="preserve">, Available at: </w:t>
      </w:r>
      <w:hyperlink r:id="rId22" w:history="1">
        <w:r w:rsidRPr="001830CB">
          <w:rPr>
            <w:rStyle w:val="Hyperlink"/>
            <w:rFonts w:cstheme="minorHAnsi"/>
            <w:sz w:val="24"/>
            <w:szCs w:val="24"/>
          </w:rPr>
          <w:t>https://research.senedd.wales/research-articles/access-delayed-the-waiting-times-backlog-in-nhs-wales/</w:t>
        </w:r>
      </w:hyperlink>
      <w:r>
        <w:rPr>
          <w:rFonts w:cstheme="minorHAnsi"/>
          <w:sz w:val="24"/>
          <w:szCs w:val="24"/>
        </w:rPr>
        <w:t xml:space="preserve"> </w:t>
      </w:r>
      <w:r w:rsidRPr="005E59DC">
        <w:rPr>
          <w:rFonts w:cstheme="minorHAnsi"/>
          <w:sz w:val="24"/>
          <w:szCs w:val="24"/>
        </w:rPr>
        <w:t xml:space="preserve"> </w:t>
      </w:r>
      <w:r>
        <w:rPr>
          <w:rFonts w:cstheme="minorHAnsi"/>
          <w:sz w:val="24"/>
          <w:szCs w:val="24"/>
        </w:rPr>
        <w:t xml:space="preserve"> (</w:t>
      </w:r>
      <w:r w:rsidRPr="008E0F90">
        <w:rPr>
          <w:rFonts w:cstheme="minorHAnsi"/>
          <w:sz w:val="24"/>
          <w:szCs w:val="24"/>
        </w:rPr>
        <w:t xml:space="preserve">Accessed 29/10/2023 </w:t>
      </w:r>
      <w:r>
        <w:rPr>
          <w:rFonts w:cstheme="minorHAnsi"/>
          <w:sz w:val="24"/>
          <w:szCs w:val="24"/>
        </w:rPr>
        <w:t>)</w:t>
      </w:r>
    </w:p>
    <w:p w14:paraId="346996A2" w14:textId="77777777" w:rsidR="007B3539" w:rsidRPr="008E0F90" w:rsidRDefault="007B3539" w:rsidP="005E59DC">
      <w:pPr>
        <w:rPr>
          <w:rFonts w:cstheme="minorHAnsi"/>
          <w:sz w:val="24"/>
          <w:szCs w:val="24"/>
        </w:rPr>
      </w:pPr>
    </w:p>
    <w:p w14:paraId="75834190" w14:textId="6C648127" w:rsidR="007B3539" w:rsidRPr="008E0F90" w:rsidRDefault="007B3539" w:rsidP="0082658C">
      <w:pPr>
        <w:rPr>
          <w:rFonts w:cstheme="minorHAnsi"/>
          <w:sz w:val="24"/>
          <w:szCs w:val="24"/>
        </w:rPr>
      </w:pPr>
      <w:r w:rsidRPr="008E0F90">
        <w:rPr>
          <w:rFonts w:cstheme="minorHAnsi"/>
          <w:sz w:val="24"/>
          <w:szCs w:val="24"/>
        </w:rPr>
        <w:t xml:space="preserve">Hywel Dda University Health Board (2023) </w:t>
      </w:r>
      <w:r w:rsidRPr="008E0F90">
        <w:rPr>
          <w:rFonts w:cstheme="minorHAnsi"/>
          <w:i/>
          <w:iCs/>
          <w:sz w:val="24"/>
          <w:szCs w:val="24"/>
        </w:rPr>
        <w:t>Our Values</w:t>
      </w:r>
      <w:r w:rsidRPr="008E0F90">
        <w:rPr>
          <w:rFonts w:cstheme="minorHAnsi"/>
          <w:sz w:val="24"/>
          <w:szCs w:val="24"/>
        </w:rPr>
        <w:t>. Available at:</w:t>
      </w:r>
      <w:r>
        <w:rPr>
          <w:rFonts w:cstheme="minorHAnsi"/>
          <w:sz w:val="24"/>
          <w:szCs w:val="24"/>
        </w:rPr>
        <w:t xml:space="preserve"> </w:t>
      </w:r>
      <w:hyperlink r:id="rId23" w:history="1">
        <w:r w:rsidRPr="001830CB">
          <w:rPr>
            <w:rStyle w:val="Hyperlink"/>
            <w:rFonts w:cstheme="minorHAnsi"/>
            <w:sz w:val="24"/>
            <w:szCs w:val="24"/>
          </w:rPr>
          <w:t>https://hduhb.nhs.wales/healthcare/services-and-teams/our-values/</w:t>
        </w:r>
      </w:hyperlink>
      <w:r>
        <w:rPr>
          <w:rFonts w:cstheme="minorHAnsi"/>
          <w:sz w:val="24"/>
          <w:szCs w:val="24"/>
        </w:rPr>
        <w:t xml:space="preserve"> </w:t>
      </w:r>
      <w:r w:rsidRPr="008E0F90">
        <w:rPr>
          <w:rFonts w:cstheme="minorHAnsi"/>
          <w:sz w:val="24"/>
          <w:szCs w:val="24"/>
        </w:rPr>
        <w:t xml:space="preserve"> (Accessed: 23/10/2023)</w:t>
      </w:r>
    </w:p>
    <w:p w14:paraId="2CAFA583" w14:textId="77777777" w:rsidR="00CA608E" w:rsidRDefault="00CA608E" w:rsidP="00506F40">
      <w:pPr>
        <w:rPr>
          <w:rFonts w:cstheme="minorHAnsi"/>
          <w:sz w:val="24"/>
          <w:szCs w:val="24"/>
        </w:rPr>
      </w:pPr>
    </w:p>
    <w:p w14:paraId="3FEA86C6" w14:textId="1AF7BA38" w:rsidR="007B3539" w:rsidRDefault="007B3539" w:rsidP="00506F40">
      <w:pPr>
        <w:rPr>
          <w:rFonts w:cstheme="minorHAnsi"/>
          <w:sz w:val="24"/>
          <w:szCs w:val="24"/>
        </w:rPr>
      </w:pPr>
      <w:r w:rsidRPr="008E0F90">
        <w:rPr>
          <w:rFonts w:cstheme="minorHAnsi"/>
          <w:sz w:val="24"/>
          <w:szCs w:val="24"/>
        </w:rPr>
        <w:t xml:space="preserve">Hywel Dda University Health Board, (2023) </w:t>
      </w:r>
      <w:r w:rsidRPr="008E0F90">
        <w:rPr>
          <w:rFonts w:cstheme="minorHAnsi"/>
          <w:i/>
          <w:iCs/>
          <w:sz w:val="24"/>
          <w:szCs w:val="24"/>
        </w:rPr>
        <w:t>NHS Wales Performance Framework &amp; Guidance document 2022-2023</w:t>
      </w:r>
      <w:r w:rsidRPr="008E0F90">
        <w:rPr>
          <w:rFonts w:cstheme="minorHAnsi"/>
          <w:sz w:val="24"/>
          <w:szCs w:val="24"/>
        </w:rPr>
        <w:t xml:space="preserve">, Available at: </w:t>
      </w:r>
      <w:hyperlink r:id="rId24" w:history="1">
        <w:r w:rsidRPr="008E0F90">
          <w:rPr>
            <w:rStyle w:val="Hyperlink"/>
            <w:rFonts w:cstheme="minorHAnsi"/>
            <w:sz w:val="24"/>
            <w:szCs w:val="24"/>
          </w:rPr>
          <w:t>hduhb.nhs.wales/about-us/performance-targets/performance-documents/nhs-performance-framework-2022-2023-framework-and-guidance/</w:t>
        </w:r>
      </w:hyperlink>
      <w:r w:rsidRPr="008E0F90">
        <w:rPr>
          <w:rFonts w:cstheme="minorHAnsi"/>
          <w:sz w:val="24"/>
          <w:szCs w:val="24"/>
        </w:rPr>
        <w:t xml:space="preserve"> </w:t>
      </w:r>
      <w:r>
        <w:rPr>
          <w:rFonts w:cstheme="minorHAnsi"/>
          <w:sz w:val="24"/>
          <w:szCs w:val="24"/>
        </w:rPr>
        <w:t>(</w:t>
      </w:r>
      <w:r w:rsidRPr="008E0F90">
        <w:rPr>
          <w:rFonts w:cstheme="minorHAnsi"/>
          <w:sz w:val="24"/>
          <w:szCs w:val="24"/>
        </w:rPr>
        <w:t>Accessed 30/10/2023</w:t>
      </w:r>
      <w:r>
        <w:rPr>
          <w:rFonts w:cstheme="minorHAnsi"/>
          <w:sz w:val="24"/>
          <w:szCs w:val="24"/>
        </w:rPr>
        <w:t>)</w:t>
      </w:r>
    </w:p>
    <w:p w14:paraId="218BABC0" w14:textId="77777777" w:rsidR="00CA608E" w:rsidRPr="008E0F90" w:rsidRDefault="00CA608E" w:rsidP="00506F40">
      <w:pPr>
        <w:rPr>
          <w:rFonts w:cstheme="minorHAnsi"/>
          <w:sz w:val="24"/>
          <w:szCs w:val="24"/>
        </w:rPr>
      </w:pPr>
    </w:p>
    <w:p w14:paraId="23412C81" w14:textId="77777777" w:rsidR="007B3539" w:rsidRDefault="007B3539" w:rsidP="002839D4">
      <w:pPr>
        <w:rPr>
          <w:rFonts w:cstheme="minorHAnsi"/>
          <w:sz w:val="24"/>
          <w:szCs w:val="24"/>
        </w:rPr>
      </w:pPr>
      <w:r w:rsidRPr="002839D4">
        <w:rPr>
          <w:rFonts w:cstheme="minorHAnsi"/>
          <w:sz w:val="24"/>
          <w:szCs w:val="24"/>
        </w:rPr>
        <w:t xml:space="preserve">  Kassem, R. and Ajmal, M.M. (2019) Organizational culture and achieving business </w:t>
      </w:r>
      <w:proofErr w:type="gramStart"/>
      <w:r w:rsidRPr="002839D4">
        <w:rPr>
          <w:rFonts w:cstheme="minorHAnsi"/>
          <w:sz w:val="24"/>
          <w:szCs w:val="24"/>
        </w:rPr>
        <w:t>excellence :</w:t>
      </w:r>
      <w:proofErr w:type="gramEnd"/>
      <w:r w:rsidRPr="002839D4">
        <w:rPr>
          <w:rFonts w:cstheme="minorHAnsi"/>
          <w:sz w:val="24"/>
          <w:szCs w:val="24"/>
        </w:rPr>
        <w:t xml:space="preserve"> emerging research and opportunities. Hershey, PA: IGI Globe. Available at: </w:t>
      </w:r>
      <w:hyperlink r:id="rId25" w:history="1">
        <w:r w:rsidRPr="001830CB">
          <w:rPr>
            <w:rStyle w:val="Hyperlink"/>
            <w:rFonts w:cstheme="minorHAnsi"/>
            <w:sz w:val="24"/>
            <w:szCs w:val="24"/>
          </w:rPr>
          <w:t>https://doi.org/10.4018/978-1-5225-8413-1</w:t>
        </w:r>
      </w:hyperlink>
      <w:r w:rsidRPr="002839D4">
        <w:rPr>
          <w:rFonts w:cstheme="minorHAnsi"/>
          <w:sz w:val="24"/>
          <w:szCs w:val="24"/>
        </w:rPr>
        <w:t>.</w:t>
      </w:r>
      <w:r>
        <w:rPr>
          <w:rFonts w:cstheme="minorHAnsi"/>
          <w:sz w:val="24"/>
          <w:szCs w:val="24"/>
        </w:rPr>
        <w:t xml:space="preserve"> </w:t>
      </w:r>
    </w:p>
    <w:p w14:paraId="2AAE531D" w14:textId="77777777" w:rsidR="00CA608E" w:rsidRDefault="00CA608E" w:rsidP="002839D4">
      <w:pPr>
        <w:rPr>
          <w:rFonts w:cstheme="minorHAnsi"/>
          <w:sz w:val="24"/>
          <w:szCs w:val="24"/>
        </w:rPr>
      </w:pPr>
    </w:p>
    <w:p w14:paraId="16550AC9" w14:textId="77777777" w:rsidR="007B3539" w:rsidRDefault="007B3539" w:rsidP="000566A2">
      <w:pPr>
        <w:pStyle w:val="NormalWeb"/>
        <w:ind w:left="567" w:hanging="567"/>
        <w:rPr>
          <w:rFonts w:asciiTheme="minorHAnsi" w:hAnsiTheme="minorHAnsi" w:cstheme="minorHAnsi"/>
          <w:color w:val="000000" w:themeColor="text1"/>
        </w:rPr>
      </w:pPr>
      <w:r w:rsidRPr="008E0F90">
        <w:rPr>
          <w:rFonts w:asciiTheme="minorHAnsi" w:hAnsiTheme="minorHAnsi" w:cstheme="minorHAnsi"/>
          <w:color w:val="000000" w:themeColor="text1"/>
        </w:rPr>
        <w:t xml:space="preserve">Mehta, J. </w:t>
      </w:r>
      <w:r w:rsidRPr="008E0F90">
        <w:rPr>
          <w:rFonts w:asciiTheme="minorHAnsi" w:hAnsiTheme="minorHAnsi" w:cstheme="minorHAnsi"/>
          <w:i/>
          <w:iCs/>
          <w:color w:val="000000" w:themeColor="text1"/>
        </w:rPr>
        <w:t>et al.</w:t>
      </w:r>
      <w:r w:rsidRPr="008E0F90">
        <w:rPr>
          <w:rFonts w:asciiTheme="minorHAnsi" w:hAnsiTheme="minorHAnsi" w:cstheme="minorHAnsi"/>
          <w:color w:val="000000" w:themeColor="text1"/>
        </w:rPr>
        <w:t xml:space="preserve"> (2020) </w:t>
      </w:r>
      <w:r w:rsidRPr="008E0F90">
        <w:rPr>
          <w:rFonts w:asciiTheme="minorHAnsi" w:hAnsiTheme="minorHAnsi" w:cstheme="minorHAnsi"/>
          <w:i/>
          <w:iCs/>
          <w:color w:val="000000" w:themeColor="text1"/>
        </w:rPr>
        <w:t>Rapid implementation of Microsoft Teams in response to COVID-19: One Acute Healthcare Organisation’s experience</w:t>
      </w:r>
      <w:r w:rsidRPr="008E0F90">
        <w:rPr>
          <w:rFonts w:asciiTheme="minorHAnsi" w:hAnsiTheme="minorHAnsi" w:cstheme="minorHAnsi"/>
          <w:color w:val="000000" w:themeColor="text1"/>
        </w:rPr>
        <w:t xml:space="preserve">, </w:t>
      </w:r>
      <w:r w:rsidRPr="008E0F90">
        <w:rPr>
          <w:rFonts w:asciiTheme="minorHAnsi" w:hAnsiTheme="minorHAnsi" w:cstheme="minorHAnsi"/>
          <w:i/>
          <w:iCs/>
          <w:color w:val="000000" w:themeColor="text1"/>
        </w:rPr>
        <w:t>BMJ Health &amp; Care Informatics</w:t>
      </w:r>
      <w:r w:rsidRPr="008E0F90">
        <w:rPr>
          <w:rFonts w:asciiTheme="minorHAnsi" w:hAnsiTheme="minorHAnsi" w:cstheme="minorHAnsi"/>
          <w:color w:val="000000" w:themeColor="text1"/>
        </w:rPr>
        <w:t xml:space="preserve">. Available at: </w:t>
      </w:r>
      <w:hyperlink r:id="rId26" w:history="1">
        <w:r w:rsidRPr="008E0F90">
          <w:rPr>
            <w:rStyle w:val="Hyperlink"/>
            <w:rFonts w:asciiTheme="minorHAnsi" w:hAnsiTheme="minorHAnsi" w:cstheme="minorHAnsi"/>
          </w:rPr>
          <w:t>https://informatics.bmj.com/content/27/3/e100209</w:t>
        </w:r>
      </w:hyperlink>
      <w:r w:rsidRPr="008E0F90">
        <w:rPr>
          <w:rFonts w:asciiTheme="minorHAnsi" w:hAnsiTheme="minorHAnsi" w:cstheme="minorHAnsi"/>
          <w:color w:val="000000" w:themeColor="text1"/>
        </w:rPr>
        <w:t xml:space="preserve"> (Accessed: 25 October 2023). </w:t>
      </w:r>
    </w:p>
    <w:p w14:paraId="1EEA00B3" w14:textId="77777777" w:rsidR="00CA608E" w:rsidRPr="008E0F90" w:rsidRDefault="00CA608E" w:rsidP="000566A2">
      <w:pPr>
        <w:pStyle w:val="NormalWeb"/>
        <w:ind w:left="567" w:hanging="567"/>
        <w:rPr>
          <w:rFonts w:asciiTheme="minorHAnsi" w:hAnsiTheme="minorHAnsi" w:cstheme="minorHAnsi"/>
          <w:color w:val="000000" w:themeColor="text1"/>
        </w:rPr>
      </w:pPr>
    </w:p>
    <w:p w14:paraId="578B8427" w14:textId="77777777" w:rsidR="007B3539" w:rsidRDefault="007B3539" w:rsidP="00BD2E37">
      <w:pPr>
        <w:rPr>
          <w:rFonts w:cstheme="minorHAnsi"/>
          <w:color w:val="000000"/>
          <w:sz w:val="24"/>
          <w:szCs w:val="24"/>
          <w:shd w:val="clear" w:color="auto" w:fill="FFFFFF"/>
        </w:rPr>
      </w:pPr>
      <w:r w:rsidRPr="008E0F90">
        <w:rPr>
          <w:rFonts w:cstheme="minorHAnsi"/>
          <w:color w:val="000000"/>
          <w:sz w:val="24"/>
          <w:szCs w:val="24"/>
          <w:shd w:val="clear" w:color="auto" w:fill="FFFFFF"/>
        </w:rPr>
        <w:t xml:space="preserve">Microsoft (2019) </w:t>
      </w:r>
      <w:r w:rsidRPr="008E0F90">
        <w:rPr>
          <w:rFonts w:cstheme="minorHAnsi"/>
          <w:i/>
          <w:iCs/>
          <w:color w:val="000000"/>
          <w:sz w:val="24"/>
          <w:szCs w:val="24"/>
          <w:shd w:val="clear" w:color="auto" w:fill="FFFFFF"/>
        </w:rPr>
        <w:t xml:space="preserve"> Wales gives all NHS staff access to Microsoft 365 as part of huge tech shake up</w:t>
      </w:r>
      <w:r w:rsidRPr="008E0F90">
        <w:rPr>
          <w:rFonts w:cstheme="minorHAnsi"/>
          <w:color w:val="000000"/>
          <w:sz w:val="24"/>
          <w:szCs w:val="24"/>
          <w:shd w:val="clear" w:color="auto" w:fill="FFFFFF"/>
        </w:rPr>
        <w:t xml:space="preserve"> </w:t>
      </w:r>
      <w:hyperlink r:id="rId27" w:history="1">
        <w:r w:rsidRPr="008E0F90">
          <w:rPr>
            <w:rStyle w:val="Hyperlink"/>
            <w:rFonts w:cstheme="minorHAnsi"/>
            <w:sz w:val="24"/>
            <w:szCs w:val="24"/>
            <w:shd w:val="clear" w:color="auto" w:fill="FFFFFF"/>
          </w:rPr>
          <w:t>https://news.microsoft.com/en-gb/2019/06/26/wales-gives-all-nhs-staff-access-to-microsoft-365-as-part-of-huge-tech-shake-up/</w:t>
        </w:r>
      </w:hyperlink>
      <w:r w:rsidRPr="008E0F90">
        <w:rPr>
          <w:rFonts w:cstheme="minorHAnsi"/>
          <w:color w:val="000000"/>
          <w:sz w:val="24"/>
          <w:szCs w:val="24"/>
          <w:shd w:val="clear" w:color="auto" w:fill="FFFFFF"/>
        </w:rPr>
        <w:t xml:space="preserve">  </w:t>
      </w:r>
      <w:r>
        <w:rPr>
          <w:rFonts w:cstheme="minorHAnsi"/>
          <w:color w:val="000000"/>
          <w:sz w:val="24"/>
          <w:szCs w:val="24"/>
          <w:shd w:val="clear" w:color="auto" w:fill="FFFFFF"/>
        </w:rPr>
        <w:t>(</w:t>
      </w:r>
      <w:r w:rsidRPr="008E0F90">
        <w:rPr>
          <w:rFonts w:cstheme="minorHAnsi"/>
          <w:color w:val="000000"/>
          <w:sz w:val="24"/>
          <w:szCs w:val="24"/>
          <w:shd w:val="clear" w:color="auto" w:fill="FFFFFF"/>
        </w:rPr>
        <w:t>Accessed 02/11/2023</w:t>
      </w:r>
      <w:r>
        <w:rPr>
          <w:rFonts w:cstheme="minorHAnsi"/>
          <w:color w:val="000000"/>
          <w:sz w:val="24"/>
          <w:szCs w:val="24"/>
          <w:shd w:val="clear" w:color="auto" w:fill="FFFFFF"/>
        </w:rPr>
        <w:t>)</w:t>
      </w:r>
    </w:p>
    <w:p w14:paraId="5F5BC60D" w14:textId="77777777" w:rsidR="00CA608E" w:rsidRPr="008E0F90" w:rsidRDefault="00CA608E" w:rsidP="00BD2E37">
      <w:pPr>
        <w:rPr>
          <w:rFonts w:cstheme="minorHAnsi"/>
          <w:color w:val="000000"/>
          <w:sz w:val="24"/>
          <w:szCs w:val="24"/>
          <w:shd w:val="clear" w:color="auto" w:fill="FFFFFF"/>
        </w:rPr>
      </w:pPr>
    </w:p>
    <w:p w14:paraId="1E59C2C8" w14:textId="77777777" w:rsidR="007B3539" w:rsidRDefault="007B3539" w:rsidP="00BD2E37">
      <w:pPr>
        <w:rPr>
          <w:rFonts w:cstheme="minorHAnsi"/>
          <w:color w:val="000000"/>
          <w:sz w:val="24"/>
          <w:szCs w:val="24"/>
          <w:shd w:val="clear" w:color="auto" w:fill="FFFFFF"/>
        </w:rPr>
      </w:pPr>
      <w:r>
        <w:rPr>
          <w:rFonts w:cstheme="minorHAnsi"/>
          <w:color w:val="000000"/>
          <w:sz w:val="24"/>
          <w:szCs w:val="24"/>
          <w:shd w:val="clear" w:color="auto" w:fill="FFFFFF"/>
        </w:rPr>
        <w:t xml:space="preserve">Microsoft (2023) </w:t>
      </w:r>
      <w:r>
        <w:rPr>
          <w:rFonts w:cstheme="minorHAnsi"/>
          <w:i/>
          <w:iCs/>
          <w:color w:val="000000"/>
          <w:sz w:val="24"/>
          <w:szCs w:val="24"/>
          <w:shd w:val="clear" w:color="auto" w:fill="FFFFFF"/>
        </w:rPr>
        <w:t>Power Automate</w:t>
      </w:r>
      <w:r>
        <w:rPr>
          <w:rFonts w:cstheme="minorHAnsi"/>
          <w:color w:val="000000"/>
          <w:sz w:val="24"/>
          <w:szCs w:val="24"/>
          <w:shd w:val="clear" w:color="auto" w:fill="FFFFFF"/>
        </w:rPr>
        <w:t xml:space="preserve"> </w:t>
      </w:r>
      <w:hyperlink r:id="rId28" w:history="1">
        <w:r w:rsidRPr="001830CB">
          <w:rPr>
            <w:rStyle w:val="Hyperlink"/>
            <w:rFonts w:cstheme="minorHAnsi"/>
            <w:sz w:val="24"/>
            <w:szCs w:val="24"/>
            <w:shd w:val="clear" w:color="auto" w:fill="FFFFFF"/>
          </w:rPr>
          <w:t>https://news.microsoft.com/en-gb/2019/06/26/wales-gives-all-nhs-staff-access-to-microsoft-365-as-part-of-huge-tech-shake-up/</w:t>
        </w:r>
      </w:hyperlink>
      <w:r>
        <w:rPr>
          <w:rFonts w:cstheme="minorHAnsi"/>
          <w:color w:val="000000"/>
          <w:sz w:val="24"/>
          <w:szCs w:val="24"/>
          <w:shd w:val="clear" w:color="auto" w:fill="FFFFFF"/>
        </w:rPr>
        <w:t xml:space="preserve"> (Accessed 02/11/2023)</w:t>
      </w:r>
    </w:p>
    <w:p w14:paraId="7BC7BAD4" w14:textId="77777777" w:rsidR="00CA608E" w:rsidRPr="0081438C" w:rsidRDefault="00CA608E" w:rsidP="00BD2E37">
      <w:pPr>
        <w:rPr>
          <w:rFonts w:cstheme="minorHAnsi"/>
          <w:color w:val="000000"/>
          <w:sz w:val="24"/>
          <w:szCs w:val="24"/>
          <w:shd w:val="clear" w:color="auto" w:fill="FFFFFF"/>
        </w:rPr>
      </w:pPr>
    </w:p>
    <w:p w14:paraId="74923ABC" w14:textId="77777777" w:rsidR="007B3539" w:rsidRDefault="007B3539" w:rsidP="00BD2E37">
      <w:pPr>
        <w:rPr>
          <w:rFonts w:cstheme="minorHAnsi"/>
          <w:color w:val="000000"/>
          <w:sz w:val="24"/>
          <w:szCs w:val="24"/>
          <w:shd w:val="clear" w:color="auto" w:fill="FFFFFF"/>
        </w:rPr>
      </w:pPr>
      <w:r w:rsidRPr="008E0F90">
        <w:rPr>
          <w:rFonts w:cstheme="minorHAnsi"/>
          <w:color w:val="000000"/>
          <w:sz w:val="24"/>
          <w:szCs w:val="24"/>
          <w:shd w:val="clear" w:color="auto" w:fill="FFFFFF"/>
        </w:rPr>
        <w:t xml:space="preserve">SHAPIRO, J. (2010) ‘The NHS: the story so far (1948-2010)’, Clinical medicine (London, England), 10(4), pp. 336–338. Available at: </w:t>
      </w:r>
      <w:hyperlink r:id="rId29" w:history="1">
        <w:r w:rsidRPr="008E0F90">
          <w:rPr>
            <w:rStyle w:val="Hyperlink"/>
            <w:rFonts w:cstheme="minorHAnsi"/>
            <w:sz w:val="24"/>
            <w:szCs w:val="24"/>
            <w:shd w:val="clear" w:color="auto" w:fill="FFFFFF"/>
          </w:rPr>
          <w:t>https://doi.org/10.7861/clinmedicine.10-4-336</w:t>
        </w:r>
      </w:hyperlink>
      <w:r w:rsidRPr="008E0F90">
        <w:rPr>
          <w:rFonts w:cstheme="minorHAnsi"/>
          <w:color w:val="000000"/>
          <w:sz w:val="24"/>
          <w:szCs w:val="24"/>
          <w:shd w:val="clear" w:color="auto" w:fill="FFFFFF"/>
        </w:rPr>
        <w:t>.</w:t>
      </w:r>
    </w:p>
    <w:p w14:paraId="05FF7C08" w14:textId="77777777" w:rsidR="00CA608E" w:rsidRDefault="00CA608E" w:rsidP="00BD2E37">
      <w:pPr>
        <w:rPr>
          <w:rFonts w:cstheme="minorHAnsi"/>
          <w:color w:val="000000"/>
          <w:sz w:val="24"/>
          <w:szCs w:val="24"/>
          <w:shd w:val="clear" w:color="auto" w:fill="FFFFFF"/>
        </w:rPr>
      </w:pPr>
    </w:p>
    <w:p w14:paraId="28E43476" w14:textId="77777777" w:rsidR="007B3539" w:rsidRDefault="007B3539" w:rsidP="0043566A">
      <w:pPr>
        <w:rPr>
          <w:rFonts w:cstheme="minorHAnsi"/>
          <w:sz w:val="24"/>
          <w:szCs w:val="24"/>
        </w:rPr>
      </w:pPr>
      <w:r w:rsidRPr="0043566A">
        <w:rPr>
          <w:rFonts w:cstheme="minorHAnsi"/>
          <w:sz w:val="24"/>
          <w:szCs w:val="24"/>
        </w:rPr>
        <w:t xml:space="preserve">Sinha, J.B.P. (Jai B.P. (2008) Culture and organizational behaviour. New </w:t>
      </w:r>
      <w:proofErr w:type="spellStart"/>
      <w:r w:rsidRPr="0043566A">
        <w:rPr>
          <w:rFonts w:cstheme="minorHAnsi"/>
          <w:sz w:val="24"/>
          <w:szCs w:val="24"/>
        </w:rPr>
        <w:t>Dehli</w:t>
      </w:r>
      <w:proofErr w:type="spellEnd"/>
      <w:r w:rsidRPr="0043566A">
        <w:rPr>
          <w:rFonts w:cstheme="minorHAnsi"/>
          <w:sz w:val="24"/>
          <w:szCs w:val="24"/>
        </w:rPr>
        <w:t>: SAGE.</w:t>
      </w:r>
    </w:p>
    <w:p w14:paraId="567C1644" w14:textId="77777777" w:rsidR="00CA608E" w:rsidRDefault="00CA608E" w:rsidP="0043566A">
      <w:pPr>
        <w:rPr>
          <w:rFonts w:cstheme="minorHAnsi"/>
          <w:sz w:val="24"/>
          <w:szCs w:val="24"/>
        </w:rPr>
      </w:pPr>
    </w:p>
    <w:p w14:paraId="55BD5793" w14:textId="77777777" w:rsidR="007B3539" w:rsidRDefault="007B3539" w:rsidP="00BD2E37">
      <w:pPr>
        <w:rPr>
          <w:rFonts w:cstheme="minorHAnsi"/>
          <w:color w:val="000000"/>
          <w:sz w:val="24"/>
          <w:szCs w:val="24"/>
          <w:shd w:val="clear" w:color="auto" w:fill="FFFFFF"/>
        </w:rPr>
      </w:pPr>
      <w:proofErr w:type="spellStart"/>
      <w:r>
        <w:rPr>
          <w:rFonts w:cstheme="minorHAnsi"/>
          <w:color w:val="000000"/>
          <w:sz w:val="24"/>
          <w:szCs w:val="24"/>
          <w:shd w:val="clear" w:color="auto" w:fill="FFFFFF"/>
        </w:rPr>
        <w:t>Sulheria</w:t>
      </w:r>
      <w:proofErr w:type="spellEnd"/>
      <w:r>
        <w:rPr>
          <w:rFonts w:cstheme="minorHAnsi"/>
          <w:color w:val="000000"/>
          <w:sz w:val="24"/>
          <w:szCs w:val="24"/>
          <w:shd w:val="clear" w:color="auto" w:fill="FFFFFF"/>
        </w:rPr>
        <w:t xml:space="preserve">, S (2015) </w:t>
      </w:r>
      <w:r>
        <w:rPr>
          <w:rFonts w:cstheme="minorHAnsi"/>
          <w:i/>
          <w:iCs/>
          <w:color w:val="000000"/>
          <w:sz w:val="24"/>
          <w:szCs w:val="24"/>
          <w:shd w:val="clear" w:color="auto" w:fill="FFFFFF"/>
        </w:rPr>
        <w:t xml:space="preserve">‘Untrained’ healthcare assistants ‘put patients at risk’. </w:t>
      </w:r>
      <w:hyperlink r:id="rId30" w:history="1">
        <w:r w:rsidRPr="001830CB">
          <w:rPr>
            <w:rStyle w:val="Hyperlink"/>
            <w:rFonts w:cstheme="minorHAnsi"/>
            <w:i/>
            <w:iCs/>
            <w:sz w:val="24"/>
            <w:szCs w:val="24"/>
            <w:shd w:val="clear" w:color="auto" w:fill="FFFFFF"/>
          </w:rPr>
          <w:t>https://www.bbc.co.uk/news/uk-england-31746583</w:t>
        </w:r>
      </w:hyperlink>
      <w:r>
        <w:rPr>
          <w:rFonts w:cstheme="minorHAnsi"/>
          <w:i/>
          <w:iCs/>
          <w:color w:val="000000"/>
          <w:sz w:val="24"/>
          <w:szCs w:val="24"/>
          <w:shd w:val="clear" w:color="auto" w:fill="FFFFFF"/>
        </w:rPr>
        <w:t xml:space="preserve"> </w:t>
      </w:r>
      <w:r>
        <w:rPr>
          <w:rFonts w:cstheme="minorHAnsi"/>
          <w:color w:val="000000"/>
          <w:sz w:val="24"/>
          <w:szCs w:val="24"/>
          <w:shd w:val="clear" w:color="auto" w:fill="FFFFFF"/>
        </w:rPr>
        <w:t xml:space="preserve"> (Accessed 02/11/2023)</w:t>
      </w:r>
    </w:p>
    <w:p w14:paraId="4C56E647" w14:textId="77777777" w:rsidR="00CA608E" w:rsidRPr="00976C71" w:rsidRDefault="00CA608E" w:rsidP="00BD2E37">
      <w:pPr>
        <w:rPr>
          <w:rFonts w:cstheme="minorHAnsi"/>
          <w:color w:val="000000"/>
          <w:sz w:val="24"/>
          <w:szCs w:val="24"/>
          <w:shd w:val="clear" w:color="auto" w:fill="FFFFFF"/>
        </w:rPr>
      </w:pPr>
    </w:p>
    <w:p w14:paraId="5BD591E5" w14:textId="77777777" w:rsidR="007B3539" w:rsidRDefault="007B3539" w:rsidP="001E1749">
      <w:pPr>
        <w:rPr>
          <w:rFonts w:cstheme="minorHAnsi"/>
          <w:sz w:val="24"/>
          <w:szCs w:val="24"/>
        </w:rPr>
      </w:pPr>
      <w:r w:rsidRPr="001E1749">
        <w:rPr>
          <w:rFonts w:cstheme="minorHAnsi"/>
          <w:sz w:val="24"/>
          <w:szCs w:val="24"/>
        </w:rPr>
        <w:t xml:space="preserve">  Tan, T., </w:t>
      </w:r>
      <w:proofErr w:type="spellStart"/>
      <w:r w:rsidRPr="001E1749">
        <w:rPr>
          <w:rFonts w:cstheme="minorHAnsi"/>
          <w:sz w:val="24"/>
          <w:szCs w:val="24"/>
        </w:rPr>
        <w:t>Gn</w:t>
      </w:r>
      <w:proofErr w:type="spellEnd"/>
      <w:r w:rsidRPr="001E1749">
        <w:rPr>
          <w:rFonts w:cstheme="minorHAnsi"/>
          <w:sz w:val="24"/>
          <w:szCs w:val="24"/>
        </w:rPr>
        <w:t xml:space="preserve">, Y. and Goh, S. (2019) ‘ESRA19-0096 Implementing a regional anaesthesia (RA) time-out procedure (TO) in our hospital: applying </w:t>
      </w:r>
      <w:proofErr w:type="spellStart"/>
      <w:r w:rsidRPr="001E1749">
        <w:rPr>
          <w:rFonts w:cstheme="minorHAnsi"/>
          <w:sz w:val="24"/>
          <w:szCs w:val="24"/>
        </w:rPr>
        <w:t>kotter’s</w:t>
      </w:r>
      <w:proofErr w:type="spellEnd"/>
      <w:r w:rsidRPr="001E1749">
        <w:rPr>
          <w:rFonts w:cstheme="minorHAnsi"/>
          <w:sz w:val="24"/>
          <w:szCs w:val="24"/>
        </w:rPr>
        <w:t xml:space="preserve"> “8 step change management” (a management model)’, Regional </w:t>
      </w:r>
      <w:proofErr w:type="spellStart"/>
      <w:r w:rsidRPr="001E1749">
        <w:rPr>
          <w:rFonts w:cstheme="minorHAnsi"/>
          <w:sz w:val="24"/>
          <w:szCs w:val="24"/>
        </w:rPr>
        <w:t>anesthesia</w:t>
      </w:r>
      <w:proofErr w:type="spellEnd"/>
      <w:r w:rsidRPr="001E1749">
        <w:rPr>
          <w:rFonts w:cstheme="minorHAnsi"/>
          <w:sz w:val="24"/>
          <w:szCs w:val="24"/>
        </w:rPr>
        <w:t xml:space="preserve"> and pain medicine, 44(</w:t>
      </w:r>
      <w:proofErr w:type="spellStart"/>
      <w:r w:rsidRPr="001E1749">
        <w:rPr>
          <w:rFonts w:cstheme="minorHAnsi"/>
          <w:sz w:val="24"/>
          <w:szCs w:val="24"/>
        </w:rPr>
        <w:t>Suppl</w:t>
      </w:r>
      <w:proofErr w:type="spellEnd"/>
      <w:r w:rsidRPr="001E1749">
        <w:rPr>
          <w:rFonts w:cstheme="minorHAnsi"/>
          <w:sz w:val="24"/>
          <w:szCs w:val="24"/>
        </w:rPr>
        <w:t xml:space="preserve"> 1), pp. A177–A177. Available at: </w:t>
      </w:r>
      <w:hyperlink r:id="rId31" w:history="1">
        <w:r w:rsidRPr="001830CB">
          <w:rPr>
            <w:rStyle w:val="Hyperlink"/>
            <w:rFonts w:cstheme="minorHAnsi"/>
            <w:sz w:val="24"/>
            <w:szCs w:val="24"/>
          </w:rPr>
          <w:t>https://doi.org/10.1136/rapm-2019-ESRAABS2019.286</w:t>
        </w:r>
      </w:hyperlink>
      <w:r w:rsidRPr="001E1749">
        <w:rPr>
          <w:rFonts w:cstheme="minorHAnsi"/>
          <w:sz w:val="24"/>
          <w:szCs w:val="24"/>
        </w:rPr>
        <w:t>.</w:t>
      </w:r>
      <w:r>
        <w:rPr>
          <w:rFonts w:cstheme="minorHAnsi"/>
          <w:sz w:val="24"/>
          <w:szCs w:val="24"/>
        </w:rPr>
        <w:t xml:space="preserve"> </w:t>
      </w:r>
    </w:p>
    <w:p w14:paraId="23C7FA8E" w14:textId="77777777" w:rsidR="00CA608E" w:rsidRPr="008E0F90" w:rsidRDefault="00CA608E" w:rsidP="001E1749">
      <w:pPr>
        <w:rPr>
          <w:rFonts w:cstheme="minorHAnsi"/>
          <w:sz w:val="24"/>
          <w:szCs w:val="24"/>
        </w:rPr>
      </w:pPr>
    </w:p>
    <w:p w14:paraId="2B4AE2D2" w14:textId="77777777" w:rsidR="007B3539" w:rsidRDefault="007B3539" w:rsidP="00460635">
      <w:pPr>
        <w:rPr>
          <w:rFonts w:cstheme="minorHAnsi"/>
          <w:sz w:val="24"/>
          <w:szCs w:val="24"/>
        </w:rPr>
      </w:pPr>
      <w:r w:rsidRPr="008E0F90">
        <w:rPr>
          <w:rFonts w:cstheme="minorHAnsi"/>
          <w:sz w:val="24"/>
          <w:szCs w:val="24"/>
        </w:rPr>
        <w:t xml:space="preserve">Waite, K </w:t>
      </w:r>
      <w:r w:rsidRPr="008E0F90">
        <w:rPr>
          <w:rFonts w:cstheme="minorHAnsi"/>
          <w:i/>
          <w:iCs/>
          <w:sz w:val="24"/>
          <w:szCs w:val="24"/>
        </w:rPr>
        <w:t xml:space="preserve">et al. </w:t>
      </w:r>
      <w:r w:rsidRPr="008E0F90">
        <w:rPr>
          <w:rFonts w:cstheme="minorHAnsi"/>
          <w:sz w:val="24"/>
          <w:szCs w:val="24"/>
        </w:rPr>
        <w:t xml:space="preserve">(2021) </w:t>
      </w:r>
      <w:r w:rsidRPr="008E0F90">
        <w:rPr>
          <w:rFonts w:cstheme="minorHAnsi"/>
          <w:i/>
          <w:iCs/>
          <w:sz w:val="24"/>
          <w:szCs w:val="24"/>
        </w:rPr>
        <w:t>People Practise, a complete guide.</w:t>
      </w:r>
      <w:r w:rsidRPr="008E0F90">
        <w:rPr>
          <w:rFonts w:cstheme="minorHAnsi"/>
          <w:sz w:val="24"/>
          <w:szCs w:val="24"/>
        </w:rPr>
        <w:t xml:space="preserve"> London: Kogan Page </w:t>
      </w:r>
    </w:p>
    <w:sectPr w:rsidR="007B3539">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164609" w14:textId="77777777" w:rsidR="00273E73" w:rsidRDefault="00273E73" w:rsidP="00B22431">
      <w:pPr>
        <w:spacing w:after="0" w:line="240" w:lineRule="auto"/>
      </w:pPr>
      <w:r>
        <w:separator/>
      </w:r>
    </w:p>
  </w:endnote>
  <w:endnote w:type="continuationSeparator" w:id="0">
    <w:p w14:paraId="3EE4BF17" w14:textId="77777777" w:rsidR="00273E73" w:rsidRDefault="00273E73" w:rsidP="00B22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EE9379" w14:textId="77777777" w:rsidR="009A4F67" w:rsidRDefault="009A4F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350A9" w14:textId="77777777" w:rsidR="009A4F67" w:rsidRDefault="009A4F6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071387" w14:textId="77777777" w:rsidR="009A4F67" w:rsidRDefault="009A4F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67130" w14:textId="77777777" w:rsidR="00273E73" w:rsidRDefault="00273E73" w:rsidP="00B22431">
      <w:pPr>
        <w:spacing w:after="0" w:line="240" w:lineRule="auto"/>
      </w:pPr>
      <w:r>
        <w:separator/>
      </w:r>
    </w:p>
  </w:footnote>
  <w:footnote w:type="continuationSeparator" w:id="0">
    <w:p w14:paraId="12B23084" w14:textId="77777777" w:rsidR="00273E73" w:rsidRDefault="00273E73" w:rsidP="00B224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6C2378" w14:textId="77777777" w:rsidR="009A4F67" w:rsidRDefault="009A4F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870A58" w14:textId="78C4E586" w:rsidR="008A1BB4" w:rsidRDefault="008A1BB4">
    <w:pPr>
      <w:pStyle w:val="Header"/>
    </w:pPr>
    <w:r>
      <w:t xml:space="preserve">Word Count </w:t>
    </w:r>
    <w:r w:rsidR="00A34307">
      <w:t>–</w:t>
    </w:r>
    <w:r>
      <w:t xml:space="preserve"> 2739</w:t>
    </w:r>
    <w:r w:rsidR="00A34307">
      <w:t xml:space="preserve"> </w:t>
    </w:r>
    <w:r w:rsidR="002023F4">
      <w:t>–</w:t>
    </w:r>
    <w:r w:rsidR="0092093D">
      <w:t>68</w:t>
    </w:r>
    <w:r w:rsidR="0048141F">
      <w:t xml:space="preserve"> -</w:t>
    </w:r>
    <w:r w:rsidR="0092093D">
      <w:t xml:space="preserve"> </w:t>
    </w:r>
    <w:r w:rsidR="0048141F">
      <w:t xml:space="preserve">Centre Number </w:t>
    </w:r>
    <w:r w:rsidR="00A31048">
      <w:t>669 CIPD</w:t>
    </w:r>
    <w:r w:rsidR="008226AA">
      <w:t xml:space="preserve"> membership number - 88202293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08CBFB" w14:textId="77777777" w:rsidR="009A4F67" w:rsidRDefault="009A4F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EF574C"/>
    <w:multiLevelType w:val="hybridMultilevel"/>
    <w:tmpl w:val="8010562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2FA050DE"/>
    <w:multiLevelType w:val="hybridMultilevel"/>
    <w:tmpl w:val="3544D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2864E6"/>
    <w:multiLevelType w:val="hybridMultilevel"/>
    <w:tmpl w:val="0D749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942D9B"/>
    <w:multiLevelType w:val="hybridMultilevel"/>
    <w:tmpl w:val="A1F2329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51306A28"/>
    <w:multiLevelType w:val="hybridMultilevel"/>
    <w:tmpl w:val="7BCE1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7797093">
    <w:abstractNumId w:val="2"/>
  </w:num>
  <w:num w:numId="2" w16cid:durableId="784081493">
    <w:abstractNumId w:val="3"/>
  </w:num>
  <w:num w:numId="3" w16cid:durableId="1565262457">
    <w:abstractNumId w:val="0"/>
  </w:num>
  <w:num w:numId="4" w16cid:durableId="1291203482">
    <w:abstractNumId w:val="4"/>
  </w:num>
  <w:num w:numId="5" w16cid:durableId="15230112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9F9"/>
    <w:rsid w:val="00005751"/>
    <w:rsid w:val="00010BB8"/>
    <w:rsid w:val="00010EA9"/>
    <w:rsid w:val="00033EF5"/>
    <w:rsid w:val="00037C22"/>
    <w:rsid w:val="00040F1F"/>
    <w:rsid w:val="00042978"/>
    <w:rsid w:val="00042F8D"/>
    <w:rsid w:val="00045FBC"/>
    <w:rsid w:val="00052A95"/>
    <w:rsid w:val="00052D2B"/>
    <w:rsid w:val="000566A2"/>
    <w:rsid w:val="00073B12"/>
    <w:rsid w:val="000834E9"/>
    <w:rsid w:val="000A7C15"/>
    <w:rsid w:val="000B03AD"/>
    <w:rsid w:val="000B584A"/>
    <w:rsid w:val="000B6170"/>
    <w:rsid w:val="000C5EDB"/>
    <w:rsid w:val="000C6B43"/>
    <w:rsid w:val="000C77C9"/>
    <w:rsid w:val="000E3701"/>
    <w:rsid w:val="000F0C79"/>
    <w:rsid w:val="00107827"/>
    <w:rsid w:val="0011324D"/>
    <w:rsid w:val="00114CD7"/>
    <w:rsid w:val="00124BDC"/>
    <w:rsid w:val="00126CE1"/>
    <w:rsid w:val="00144395"/>
    <w:rsid w:val="001504EF"/>
    <w:rsid w:val="001724FC"/>
    <w:rsid w:val="001767B2"/>
    <w:rsid w:val="001842DA"/>
    <w:rsid w:val="001932A0"/>
    <w:rsid w:val="00196C41"/>
    <w:rsid w:val="001A16C5"/>
    <w:rsid w:val="001C1CF0"/>
    <w:rsid w:val="001C5475"/>
    <w:rsid w:val="001D3EED"/>
    <w:rsid w:val="001D4550"/>
    <w:rsid w:val="001E1749"/>
    <w:rsid w:val="00200EA6"/>
    <w:rsid w:val="00201C7A"/>
    <w:rsid w:val="002023F4"/>
    <w:rsid w:val="00204EB8"/>
    <w:rsid w:val="00210DF2"/>
    <w:rsid w:val="002118F5"/>
    <w:rsid w:val="00221663"/>
    <w:rsid w:val="00222023"/>
    <w:rsid w:val="002241A6"/>
    <w:rsid w:val="002322FB"/>
    <w:rsid w:val="00235EDD"/>
    <w:rsid w:val="00240C15"/>
    <w:rsid w:val="002422F0"/>
    <w:rsid w:val="00245546"/>
    <w:rsid w:val="00251F5A"/>
    <w:rsid w:val="00273E73"/>
    <w:rsid w:val="002759ED"/>
    <w:rsid w:val="00275C0E"/>
    <w:rsid w:val="00276C8A"/>
    <w:rsid w:val="002839D4"/>
    <w:rsid w:val="00285273"/>
    <w:rsid w:val="00291CBE"/>
    <w:rsid w:val="002A45B8"/>
    <w:rsid w:val="002A5CFB"/>
    <w:rsid w:val="002C3644"/>
    <w:rsid w:val="002D00DA"/>
    <w:rsid w:val="002D6FC0"/>
    <w:rsid w:val="002E3622"/>
    <w:rsid w:val="002E5FFA"/>
    <w:rsid w:val="002E7C99"/>
    <w:rsid w:val="002F0CF6"/>
    <w:rsid w:val="002F232C"/>
    <w:rsid w:val="002F6875"/>
    <w:rsid w:val="003119CC"/>
    <w:rsid w:val="00317661"/>
    <w:rsid w:val="00322887"/>
    <w:rsid w:val="00323A90"/>
    <w:rsid w:val="003317A9"/>
    <w:rsid w:val="0033586D"/>
    <w:rsid w:val="00350438"/>
    <w:rsid w:val="003568A5"/>
    <w:rsid w:val="00382F23"/>
    <w:rsid w:val="003B230B"/>
    <w:rsid w:val="003C20C5"/>
    <w:rsid w:val="003C3682"/>
    <w:rsid w:val="003C7289"/>
    <w:rsid w:val="003D4112"/>
    <w:rsid w:val="003E5DD4"/>
    <w:rsid w:val="003E7257"/>
    <w:rsid w:val="00400DC6"/>
    <w:rsid w:val="00421C80"/>
    <w:rsid w:val="0042325D"/>
    <w:rsid w:val="00426E2F"/>
    <w:rsid w:val="0042782B"/>
    <w:rsid w:val="00430833"/>
    <w:rsid w:val="0043566A"/>
    <w:rsid w:val="00441BF0"/>
    <w:rsid w:val="00457652"/>
    <w:rsid w:val="0045797D"/>
    <w:rsid w:val="00457E91"/>
    <w:rsid w:val="00460635"/>
    <w:rsid w:val="004616C8"/>
    <w:rsid w:val="0047091F"/>
    <w:rsid w:val="00471D5C"/>
    <w:rsid w:val="0048141F"/>
    <w:rsid w:val="004826F7"/>
    <w:rsid w:val="00487FCB"/>
    <w:rsid w:val="00491674"/>
    <w:rsid w:val="004B0F11"/>
    <w:rsid w:val="004B122B"/>
    <w:rsid w:val="004C3560"/>
    <w:rsid w:val="004D08BF"/>
    <w:rsid w:val="004E3E4B"/>
    <w:rsid w:val="00506F40"/>
    <w:rsid w:val="00511196"/>
    <w:rsid w:val="005255D3"/>
    <w:rsid w:val="0053076E"/>
    <w:rsid w:val="00543664"/>
    <w:rsid w:val="005446A0"/>
    <w:rsid w:val="00563CF6"/>
    <w:rsid w:val="005669E4"/>
    <w:rsid w:val="00575691"/>
    <w:rsid w:val="00585881"/>
    <w:rsid w:val="0059739E"/>
    <w:rsid w:val="005A029D"/>
    <w:rsid w:val="005C28E1"/>
    <w:rsid w:val="005C4BBA"/>
    <w:rsid w:val="005C6AB2"/>
    <w:rsid w:val="005D2B86"/>
    <w:rsid w:val="005D6C92"/>
    <w:rsid w:val="005E58B0"/>
    <w:rsid w:val="005E59DC"/>
    <w:rsid w:val="00612DDB"/>
    <w:rsid w:val="00616C1C"/>
    <w:rsid w:val="006255CC"/>
    <w:rsid w:val="00634B74"/>
    <w:rsid w:val="006569EA"/>
    <w:rsid w:val="00661DF1"/>
    <w:rsid w:val="00675CFB"/>
    <w:rsid w:val="006A5136"/>
    <w:rsid w:val="006A5343"/>
    <w:rsid w:val="006A7E0F"/>
    <w:rsid w:val="006B261E"/>
    <w:rsid w:val="006C1AC2"/>
    <w:rsid w:val="006C2235"/>
    <w:rsid w:val="006C4F73"/>
    <w:rsid w:val="006D18D9"/>
    <w:rsid w:val="006D70C2"/>
    <w:rsid w:val="006D7CEC"/>
    <w:rsid w:val="006E42B9"/>
    <w:rsid w:val="006E4CC4"/>
    <w:rsid w:val="00711D36"/>
    <w:rsid w:val="00720CEF"/>
    <w:rsid w:val="00726CAC"/>
    <w:rsid w:val="0075216A"/>
    <w:rsid w:val="00776303"/>
    <w:rsid w:val="00783F44"/>
    <w:rsid w:val="0079568D"/>
    <w:rsid w:val="007B08D8"/>
    <w:rsid w:val="007B3539"/>
    <w:rsid w:val="007C74E4"/>
    <w:rsid w:val="007C7C75"/>
    <w:rsid w:val="007E12D3"/>
    <w:rsid w:val="007F13B4"/>
    <w:rsid w:val="007F68D1"/>
    <w:rsid w:val="00805B01"/>
    <w:rsid w:val="00812B8C"/>
    <w:rsid w:val="0081438C"/>
    <w:rsid w:val="0081559D"/>
    <w:rsid w:val="00816F6A"/>
    <w:rsid w:val="008173A0"/>
    <w:rsid w:val="008226AA"/>
    <w:rsid w:val="0082658C"/>
    <w:rsid w:val="0083271E"/>
    <w:rsid w:val="00852F01"/>
    <w:rsid w:val="00861534"/>
    <w:rsid w:val="008766C4"/>
    <w:rsid w:val="00886B87"/>
    <w:rsid w:val="008A1BB4"/>
    <w:rsid w:val="008A356D"/>
    <w:rsid w:val="008A6AC3"/>
    <w:rsid w:val="008C37EC"/>
    <w:rsid w:val="008D3B8C"/>
    <w:rsid w:val="008E00A3"/>
    <w:rsid w:val="008E0F90"/>
    <w:rsid w:val="008E1C7C"/>
    <w:rsid w:val="008E5E6E"/>
    <w:rsid w:val="008F0717"/>
    <w:rsid w:val="00900DC2"/>
    <w:rsid w:val="0090539F"/>
    <w:rsid w:val="00917E3E"/>
    <w:rsid w:val="0092093D"/>
    <w:rsid w:val="00927583"/>
    <w:rsid w:val="0093067D"/>
    <w:rsid w:val="009340B0"/>
    <w:rsid w:val="009531FA"/>
    <w:rsid w:val="00953669"/>
    <w:rsid w:val="009601A7"/>
    <w:rsid w:val="00976C71"/>
    <w:rsid w:val="0098028D"/>
    <w:rsid w:val="009806A6"/>
    <w:rsid w:val="00982A65"/>
    <w:rsid w:val="0098373C"/>
    <w:rsid w:val="00984D68"/>
    <w:rsid w:val="00987F05"/>
    <w:rsid w:val="00990252"/>
    <w:rsid w:val="009A3D96"/>
    <w:rsid w:val="009A4F67"/>
    <w:rsid w:val="009C100E"/>
    <w:rsid w:val="009C53E5"/>
    <w:rsid w:val="009D0115"/>
    <w:rsid w:val="009E53A2"/>
    <w:rsid w:val="009E55AA"/>
    <w:rsid w:val="00A03D1E"/>
    <w:rsid w:val="00A11D54"/>
    <w:rsid w:val="00A13E90"/>
    <w:rsid w:val="00A21554"/>
    <w:rsid w:val="00A2174E"/>
    <w:rsid w:val="00A31048"/>
    <w:rsid w:val="00A34307"/>
    <w:rsid w:val="00A55A5F"/>
    <w:rsid w:val="00A7322A"/>
    <w:rsid w:val="00AA20DB"/>
    <w:rsid w:val="00AA5995"/>
    <w:rsid w:val="00AB656C"/>
    <w:rsid w:val="00AB7F8B"/>
    <w:rsid w:val="00AC0F7D"/>
    <w:rsid w:val="00AC37A8"/>
    <w:rsid w:val="00AD04EB"/>
    <w:rsid w:val="00AD2B36"/>
    <w:rsid w:val="00AD50D4"/>
    <w:rsid w:val="00AE7C7C"/>
    <w:rsid w:val="00AF6BC7"/>
    <w:rsid w:val="00B041CC"/>
    <w:rsid w:val="00B15F3D"/>
    <w:rsid w:val="00B22431"/>
    <w:rsid w:val="00B534F7"/>
    <w:rsid w:val="00B54FCB"/>
    <w:rsid w:val="00B609E1"/>
    <w:rsid w:val="00B6387E"/>
    <w:rsid w:val="00B73AB4"/>
    <w:rsid w:val="00B80824"/>
    <w:rsid w:val="00B87E21"/>
    <w:rsid w:val="00B9098C"/>
    <w:rsid w:val="00BA2A14"/>
    <w:rsid w:val="00BB4846"/>
    <w:rsid w:val="00BD2E37"/>
    <w:rsid w:val="00BD4608"/>
    <w:rsid w:val="00BE302C"/>
    <w:rsid w:val="00BE4547"/>
    <w:rsid w:val="00C013D4"/>
    <w:rsid w:val="00C16AB6"/>
    <w:rsid w:val="00C17D67"/>
    <w:rsid w:val="00C2377C"/>
    <w:rsid w:val="00C3183B"/>
    <w:rsid w:val="00C332D2"/>
    <w:rsid w:val="00C3713A"/>
    <w:rsid w:val="00C42423"/>
    <w:rsid w:val="00C5288D"/>
    <w:rsid w:val="00C56046"/>
    <w:rsid w:val="00C626DB"/>
    <w:rsid w:val="00C86427"/>
    <w:rsid w:val="00C96F5A"/>
    <w:rsid w:val="00CA5D02"/>
    <w:rsid w:val="00CA608E"/>
    <w:rsid w:val="00CA69EB"/>
    <w:rsid w:val="00CC3ECC"/>
    <w:rsid w:val="00CC583C"/>
    <w:rsid w:val="00CC7CF7"/>
    <w:rsid w:val="00CE73DD"/>
    <w:rsid w:val="00D00964"/>
    <w:rsid w:val="00D25227"/>
    <w:rsid w:val="00D31387"/>
    <w:rsid w:val="00D338DE"/>
    <w:rsid w:val="00D4497D"/>
    <w:rsid w:val="00D514DE"/>
    <w:rsid w:val="00D52BFE"/>
    <w:rsid w:val="00D63EDA"/>
    <w:rsid w:val="00D72A3A"/>
    <w:rsid w:val="00D72E97"/>
    <w:rsid w:val="00D74201"/>
    <w:rsid w:val="00D9406E"/>
    <w:rsid w:val="00DA1872"/>
    <w:rsid w:val="00DC2AF1"/>
    <w:rsid w:val="00DD5316"/>
    <w:rsid w:val="00DE6B45"/>
    <w:rsid w:val="00DF7DDB"/>
    <w:rsid w:val="00E03CF7"/>
    <w:rsid w:val="00E110BC"/>
    <w:rsid w:val="00E204CE"/>
    <w:rsid w:val="00E32BBA"/>
    <w:rsid w:val="00E37A4A"/>
    <w:rsid w:val="00E37FE1"/>
    <w:rsid w:val="00E46137"/>
    <w:rsid w:val="00E46AF3"/>
    <w:rsid w:val="00E503C3"/>
    <w:rsid w:val="00E70E7B"/>
    <w:rsid w:val="00E723C0"/>
    <w:rsid w:val="00E73C8F"/>
    <w:rsid w:val="00EC5181"/>
    <w:rsid w:val="00F0252D"/>
    <w:rsid w:val="00F109C6"/>
    <w:rsid w:val="00F2520E"/>
    <w:rsid w:val="00F326DC"/>
    <w:rsid w:val="00F45E72"/>
    <w:rsid w:val="00F46795"/>
    <w:rsid w:val="00F67634"/>
    <w:rsid w:val="00F75193"/>
    <w:rsid w:val="00F83B9A"/>
    <w:rsid w:val="00F9025D"/>
    <w:rsid w:val="00F95C45"/>
    <w:rsid w:val="00FA759D"/>
    <w:rsid w:val="00FB79F9"/>
    <w:rsid w:val="00FC42BE"/>
    <w:rsid w:val="00FE04E2"/>
    <w:rsid w:val="00FE60A8"/>
    <w:rsid w:val="00FE7B98"/>
    <w:rsid w:val="00FF7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0D4A9"/>
  <w15:chartTrackingRefBased/>
  <w15:docId w15:val="{5F31CF5D-103B-4755-9735-AA7396E3E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0635"/>
    <w:rPr>
      <w:color w:val="0000FF"/>
      <w:u w:val="single"/>
    </w:rPr>
  </w:style>
  <w:style w:type="paragraph" w:styleId="ListParagraph">
    <w:name w:val="List Paragraph"/>
    <w:basedOn w:val="Normal"/>
    <w:uiPriority w:val="34"/>
    <w:qFormat/>
    <w:rsid w:val="00460635"/>
    <w:pPr>
      <w:ind w:left="720"/>
      <w:contextualSpacing/>
    </w:pPr>
  </w:style>
  <w:style w:type="paragraph" w:styleId="NormalWeb">
    <w:name w:val="Normal (Web)"/>
    <w:basedOn w:val="Normal"/>
    <w:uiPriority w:val="99"/>
    <w:semiHidden/>
    <w:unhideWhenUsed/>
    <w:rsid w:val="00506F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D3EED"/>
    <w:rPr>
      <w:color w:val="605E5C"/>
      <w:shd w:val="clear" w:color="auto" w:fill="E1DFDD"/>
    </w:rPr>
  </w:style>
  <w:style w:type="paragraph" w:styleId="Header">
    <w:name w:val="header"/>
    <w:basedOn w:val="Normal"/>
    <w:link w:val="HeaderChar"/>
    <w:uiPriority w:val="99"/>
    <w:unhideWhenUsed/>
    <w:rsid w:val="00B224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431"/>
  </w:style>
  <w:style w:type="paragraph" w:styleId="Footer">
    <w:name w:val="footer"/>
    <w:basedOn w:val="Normal"/>
    <w:link w:val="FooterChar"/>
    <w:uiPriority w:val="99"/>
    <w:unhideWhenUsed/>
    <w:rsid w:val="00B224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431"/>
  </w:style>
  <w:style w:type="character" w:styleId="FollowedHyperlink">
    <w:name w:val="FollowedHyperlink"/>
    <w:basedOn w:val="DefaultParagraphFont"/>
    <w:uiPriority w:val="99"/>
    <w:semiHidden/>
    <w:unhideWhenUsed/>
    <w:rsid w:val="00726C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731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4783363.2010.483075" TargetMode="External"/><Relationship Id="rId18" Type="http://schemas.openxmlformats.org/officeDocument/2006/relationships/hyperlink" Target="https://www.gov.wales/digital-services-introduced-nhs-wales-during-coronavirus-are-here-stay" TargetMode="External"/><Relationship Id="rId26" Type="http://schemas.openxmlformats.org/officeDocument/2006/relationships/hyperlink" Target="https://informatics.bmj.com/content/27/3/e100209" TargetMode="External"/><Relationship Id="rId39" Type="http://schemas.openxmlformats.org/officeDocument/2006/relationships/theme" Target="theme/theme1.xml"/><Relationship Id="rId21" Type="http://schemas.openxmlformats.org/officeDocument/2006/relationships/hyperlink" Target="http://www.bbc.co.uk/news/health-62253893"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doi.org/10.1177/0021886319892685" TargetMode="External"/><Relationship Id="rId17" Type="http://schemas.openxmlformats.org/officeDocument/2006/relationships/hyperlink" Target="https://doi.org/10.1111/puar.13104" TargetMode="External"/><Relationship Id="rId25" Type="http://schemas.openxmlformats.org/officeDocument/2006/relationships/hyperlink" Target="https://doi.org/10.4018/978-1-5225-8413-1"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177/0141076820975366" TargetMode="External"/><Relationship Id="rId20" Type="http://schemas.openxmlformats.org/officeDocument/2006/relationships/hyperlink" Target="https://www.bbc.co.uk/news/uk-wales-66777150" TargetMode="External"/><Relationship Id="rId29" Type="http://schemas.openxmlformats.org/officeDocument/2006/relationships/hyperlink" Target="https://doi.org/10.7861/clinmedicine.10-4-33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ckinsey.com/capabilities/people-and-organizational-performance/our-insights/the-five-trademarks-of-agile-organizations" TargetMode="External"/><Relationship Id="rId24" Type="http://schemas.openxmlformats.org/officeDocument/2006/relationships/hyperlink" Target="https://hduhb.nhs.wales/about-us/performance-targets/performance-documents/nhs-performance-framework-2022-2023-framework-and-guidance/"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bbc.co.uk/news/uk-wales-66777150%20" TargetMode="External"/><Relationship Id="rId23" Type="http://schemas.openxmlformats.org/officeDocument/2006/relationships/hyperlink" Target="https://hduhb.nhs.wales/healthcare/services-and-teams/our-values/" TargetMode="External"/><Relationship Id="rId28" Type="http://schemas.openxmlformats.org/officeDocument/2006/relationships/hyperlink" Target="https://news.microsoft.com/en-gb/2019/06/26/wales-gives-all-nhs-staff-access-to-microsoft-365-as-part-of-huge-tech-shake-up/" TargetMode="External"/><Relationship Id="rId36"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gov.wales/plan-address-nhs-workforce-challenges%20Accessed%2025th%20October%202023" TargetMode="External"/><Relationship Id="rId31" Type="http://schemas.openxmlformats.org/officeDocument/2006/relationships/hyperlink" Target="https://doi.org/10.1136/rapm-2019-ESRAABS2019.28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6/j.marpolbul.2017.07.060" TargetMode="External"/><Relationship Id="rId22" Type="http://schemas.openxmlformats.org/officeDocument/2006/relationships/hyperlink" Target="https://research.senedd.wales/research-articles/access-delayed-the-waiting-times-backlog-in-nhs-wales/" TargetMode="External"/><Relationship Id="rId27" Type="http://schemas.openxmlformats.org/officeDocument/2006/relationships/hyperlink" Target="https://news.microsoft.com/en-gb/2019/06/26/wales-gives-all-nhs-staff-access-to-microsoft-365-as-part-of-huge-tech-shake-up/" TargetMode="External"/><Relationship Id="rId30" Type="http://schemas.openxmlformats.org/officeDocument/2006/relationships/hyperlink" Target="https://www.bbc.co.uk/news/uk-england-31746583" TargetMode="External"/><Relationship Id="rId35" Type="http://schemas.openxmlformats.org/officeDocument/2006/relationships/footer" Target="footer2.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C93F0C93FFF97449185A9DC71ADB8AA" ma:contentTypeVersion="17" ma:contentTypeDescription="Create a new document." ma:contentTypeScope="" ma:versionID="a75104d3be7bc9c7fed4c44b22a94ebd">
  <xsd:schema xmlns:xsd="http://www.w3.org/2001/XMLSchema" xmlns:xs="http://www.w3.org/2001/XMLSchema" xmlns:p="http://schemas.microsoft.com/office/2006/metadata/properties" xmlns:ns3="dc81279d-b1bd-4863-8b22-4724b6090410" xmlns:ns4="cf83b138-889e-44ac-a10a-f97a8a1ed376" targetNamespace="http://schemas.microsoft.com/office/2006/metadata/properties" ma:root="true" ma:fieldsID="93bc6db75cb784b1d6ce24611140be73" ns3:_="" ns4:_="">
    <xsd:import namespace="dc81279d-b1bd-4863-8b22-4724b6090410"/>
    <xsd:import namespace="cf83b138-889e-44ac-a10a-f97a8a1ed37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_activity" minOccurs="0"/>
                <xsd:element ref="ns3:MediaServiceLocation" minOccurs="0"/>
                <xsd:element ref="ns3:MediaServiceObjectDetectorVersions"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c81279d-b1bd-4863-8b22-4724b609041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f83b138-889e-44ac-a10a-f97a8a1ed37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c81279d-b1bd-4863-8b22-4724b6090410" xsi:nil="true"/>
  </documentManagement>
</p:properties>
</file>

<file path=customXml/itemProps1.xml><?xml version="1.0" encoding="utf-8"?>
<ds:datastoreItem xmlns:ds="http://schemas.openxmlformats.org/officeDocument/2006/customXml" ds:itemID="{9CA903C8-8924-4CC4-B773-7FD7561D5B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c81279d-b1bd-4863-8b22-4724b6090410"/>
    <ds:schemaRef ds:uri="cf83b138-889e-44ac-a10a-f97a8a1ed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7A16DB-AABF-428B-8E1C-B7924DB5C405}">
  <ds:schemaRefs>
    <ds:schemaRef ds:uri="http://schemas.openxmlformats.org/officeDocument/2006/bibliography"/>
  </ds:schemaRefs>
</ds:datastoreItem>
</file>

<file path=customXml/itemProps3.xml><?xml version="1.0" encoding="utf-8"?>
<ds:datastoreItem xmlns:ds="http://schemas.openxmlformats.org/officeDocument/2006/customXml" ds:itemID="{BC299DA0-C70D-4EC0-AE78-951D5E61F1EA}">
  <ds:schemaRefs>
    <ds:schemaRef ds:uri="http://schemas.microsoft.com/sharepoint/v3/contenttype/forms"/>
  </ds:schemaRefs>
</ds:datastoreItem>
</file>

<file path=customXml/itemProps4.xml><?xml version="1.0" encoding="utf-8"?>
<ds:datastoreItem xmlns:ds="http://schemas.openxmlformats.org/officeDocument/2006/customXml" ds:itemID="{247065D4-5094-4BE9-8B4B-2606C4E83146}">
  <ds:schemaRefs>
    <ds:schemaRef ds:uri="http://schemas.microsoft.com/office/2006/metadata/properties"/>
    <ds:schemaRef ds:uri="http://schemas.microsoft.com/office/infopath/2007/PartnerControls"/>
    <ds:schemaRef ds:uri="dc81279d-b1bd-4863-8b22-4724b6090410"/>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3578</Words>
  <Characters>20401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Bond (Hywel Dda UHB - Education and Compliance Administrator)</dc:creator>
  <cp:keywords/>
  <dc:description/>
  <cp:lastModifiedBy>Iwan Bond</cp:lastModifiedBy>
  <cp:revision>2</cp:revision>
  <dcterms:created xsi:type="dcterms:W3CDTF">2023-11-04T12:30:00Z</dcterms:created>
  <dcterms:modified xsi:type="dcterms:W3CDTF">2023-11-04T12:30:00Z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0x0101005C93F0C93FFF97449185A9DC71ADB8AA</vt:lpwstr>
  </property>
</Properties>
</file>