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B52C3A" w14:textId="77777777" w:rsidR="000C13A9" w:rsidRDefault="000C13A9" w:rsidP="000C13A9">
      <w:pPr>
        <w:jc w:val="center"/>
        <w:rPr>
          <w:sz w:val="40"/>
          <w:szCs w:val="40"/>
        </w:rPr>
      </w:pPr>
    </w:p>
    <w:p w14:paraId="3FB429F2" w14:textId="77777777" w:rsidR="000C13A9" w:rsidRDefault="000C13A9" w:rsidP="000C13A9">
      <w:pPr>
        <w:jc w:val="center"/>
        <w:rPr>
          <w:sz w:val="40"/>
          <w:szCs w:val="40"/>
        </w:rPr>
      </w:pPr>
    </w:p>
    <w:p w14:paraId="631CC263" w14:textId="77777777" w:rsidR="000C13A9" w:rsidRDefault="000C13A9" w:rsidP="000C13A9">
      <w:pPr>
        <w:jc w:val="center"/>
        <w:rPr>
          <w:sz w:val="40"/>
          <w:szCs w:val="40"/>
        </w:rPr>
      </w:pPr>
    </w:p>
    <w:p w14:paraId="5F9760BE" w14:textId="77777777" w:rsidR="000C13A9" w:rsidRDefault="000C13A9" w:rsidP="000C13A9">
      <w:pPr>
        <w:jc w:val="center"/>
        <w:rPr>
          <w:sz w:val="40"/>
          <w:szCs w:val="40"/>
        </w:rPr>
      </w:pPr>
    </w:p>
    <w:p w14:paraId="0C02CF5B" w14:textId="77777777" w:rsidR="000C13A9" w:rsidRDefault="000C13A9" w:rsidP="000C13A9">
      <w:pPr>
        <w:jc w:val="center"/>
        <w:rPr>
          <w:sz w:val="40"/>
          <w:szCs w:val="40"/>
        </w:rPr>
      </w:pPr>
    </w:p>
    <w:p w14:paraId="5EDB5201" w14:textId="4D673902" w:rsidR="00116826" w:rsidRDefault="000C13A9" w:rsidP="000C13A9">
      <w:pPr>
        <w:jc w:val="center"/>
        <w:rPr>
          <w:sz w:val="40"/>
          <w:szCs w:val="40"/>
        </w:rPr>
      </w:pPr>
      <w:r>
        <w:rPr>
          <w:sz w:val="40"/>
          <w:szCs w:val="40"/>
        </w:rPr>
        <w:t xml:space="preserve">Business Report – </w:t>
      </w:r>
    </w:p>
    <w:p w14:paraId="2E302A22" w14:textId="27A97CB4" w:rsidR="000C13A9" w:rsidRDefault="000C13A9" w:rsidP="000C13A9">
      <w:pPr>
        <w:jc w:val="center"/>
        <w:rPr>
          <w:sz w:val="40"/>
          <w:szCs w:val="40"/>
        </w:rPr>
      </w:pPr>
      <w:r>
        <w:rPr>
          <w:sz w:val="40"/>
          <w:szCs w:val="40"/>
        </w:rPr>
        <w:t xml:space="preserve">Comparison of Two Hospitality </w:t>
      </w:r>
      <w:proofErr w:type="spellStart"/>
      <w:r>
        <w:rPr>
          <w:sz w:val="40"/>
          <w:szCs w:val="40"/>
        </w:rPr>
        <w:t>Organisations</w:t>
      </w:r>
      <w:proofErr w:type="spellEnd"/>
    </w:p>
    <w:p w14:paraId="2A0AB148" w14:textId="77777777" w:rsidR="000C13A9" w:rsidRDefault="000C13A9" w:rsidP="000C13A9">
      <w:pPr>
        <w:jc w:val="center"/>
        <w:rPr>
          <w:sz w:val="40"/>
          <w:szCs w:val="40"/>
        </w:rPr>
      </w:pPr>
    </w:p>
    <w:p w14:paraId="66F127A4" w14:textId="12567AD6" w:rsidR="000C13A9" w:rsidRDefault="000C13A9" w:rsidP="000C13A9">
      <w:pPr>
        <w:jc w:val="center"/>
        <w:rPr>
          <w:sz w:val="40"/>
          <w:szCs w:val="40"/>
        </w:rPr>
      </w:pPr>
      <w:r>
        <w:rPr>
          <w:sz w:val="40"/>
          <w:szCs w:val="40"/>
        </w:rPr>
        <w:t>Financial Management for the Hotel Industry</w:t>
      </w:r>
    </w:p>
    <w:p w14:paraId="64C5030C" w14:textId="161D05BC" w:rsidR="000C13A9" w:rsidRDefault="000C13A9" w:rsidP="000C13A9">
      <w:pPr>
        <w:jc w:val="center"/>
        <w:rPr>
          <w:sz w:val="40"/>
          <w:szCs w:val="40"/>
        </w:rPr>
      </w:pPr>
      <w:r>
        <w:rPr>
          <w:sz w:val="40"/>
          <w:szCs w:val="40"/>
        </w:rPr>
        <w:t>BMIH5007</w:t>
      </w:r>
    </w:p>
    <w:p w14:paraId="1223C4BD" w14:textId="77777777" w:rsidR="000C13A9" w:rsidRDefault="000C13A9" w:rsidP="000C13A9">
      <w:pPr>
        <w:jc w:val="center"/>
        <w:rPr>
          <w:sz w:val="40"/>
          <w:szCs w:val="40"/>
        </w:rPr>
      </w:pPr>
    </w:p>
    <w:p w14:paraId="71EB1F48" w14:textId="07F83BB2" w:rsidR="000C13A9" w:rsidRDefault="000C13A9" w:rsidP="000C13A9">
      <w:pPr>
        <w:jc w:val="center"/>
        <w:rPr>
          <w:sz w:val="40"/>
          <w:szCs w:val="40"/>
        </w:rPr>
      </w:pPr>
      <w:r>
        <w:rPr>
          <w:sz w:val="40"/>
          <w:szCs w:val="40"/>
        </w:rPr>
        <w:t>Syeda Shabna Begum</w:t>
      </w:r>
    </w:p>
    <w:p w14:paraId="592F9F9B" w14:textId="6CA0201F" w:rsidR="000C13A9" w:rsidRDefault="000C13A9" w:rsidP="000C13A9">
      <w:pPr>
        <w:jc w:val="center"/>
        <w:rPr>
          <w:sz w:val="40"/>
          <w:szCs w:val="40"/>
        </w:rPr>
      </w:pPr>
      <w:r>
        <w:rPr>
          <w:sz w:val="40"/>
          <w:szCs w:val="40"/>
        </w:rPr>
        <w:t>2126655</w:t>
      </w:r>
    </w:p>
    <w:p w14:paraId="6CBB61E0" w14:textId="77777777" w:rsidR="000C13A9" w:rsidRDefault="000C13A9" w:rsidP="000C13A9">
      <w:pPr>
        <w:jc w:val="center"/>
        <w:rPr>
          <w:sz w:val="40"/>
          <w:szCs w:val="40"/>
        </w:rPr>
      </w:pPr>
    </w:p>
    <w:p w14:paraId="792A7744" w14:textId="633B40C3" w:rsidR="000C13A9" w:rsidRDefault="000C13A9" w:rsidP="000C13A9">
      <w:pPr>
        <w:jc w:val="center"/>
        <w:rPr>
          <w:sz w:val="40"/>
          <w:szCs w:val="40"/>
        </w:rPr>
      </w:pPr>
      <w:r>
        <w:rPr>
          <w:sz w:val="40"/>
          <w:szCs w:val="40"/>
        </w:rPr>
        <w:t>Lecturer: Tristan Hawkins</w:t>
      </w:r>
    </w:p>
    <w:p w14:paraId="254470CF" w14:textId="2A6DCE52" w:rsidR="000C13A9" w:rsidRPr="000C13A9" w:rsidRDefault="000C13A9" w:rsidP="000C13A9">
      <w:pPr>
        <w:jc w:val="center"/>
        <w:rPr>
          <w:sz w:val="40"/>
          <w:szCs w:val="40"/>
        </w:rPr>
      </w:pPr>
      <w:r>
        <w:rPr>
          <w:sz w:val="40"/>
          <w:szCs w:val="40"/>
        </w:rPr>
        <w:t xml:space="preserve">Word Count: </w:t>
      </w:r>
      <w:r w:rsidR="009B0600">
        <w:rPr>
          <w:sz w:val="40"/>
          <w:szCs w:val="40"/>
        </w:rPr>
        <w:t>2,117</w:t>
      </w:r>
    </w:p>
    <w:p w14:paraId="3AAF81C4" w14:textId="77777777" w:rsidR="000C13A9" w:rsidRDefault="000C13A9"/>
    <w:p w14:paraId="21DEE170" w14:textId="77777777" w:rsidR="000C13A9" w:rsidRDefault="000C13A9"/>
    <w:p w14:paraId="5CB39F3C" w14:textId="77777777" w:rsidR="000C13A9" w:rsidRDefault="000C13A9"/>
    <w:p w14:paraId="35BCB8A6" w14:textId="77777777" w:rsidR="000C13A9" w:rsidRDefault="000C13A9"/>
    <w:p w14:paraId="5B2B8C5C" w14:textId="77777777" w:rsidR="000C13A9" w:rsidRDefault="000C13A9"/>
    <w:p w14:paraId="4F86928B" w14:textId="77777777" w:rsidR="000C13A9" w:rsidRDefault="000C13A9"/>
    <w:p w14:paraId="53F270AE" w14:textId="77777777" w:rsidR="00B67ED5" w:rsidRDefault="00B67ED5">
      <w:pPr>
        <w:rPr>
          <w:sz w:val="40"/>
          <w:szCs w:val="40"/>
        </w:rPr>
      </w:pPr>
    </w:p>
    <w:p w14:paraId="3068F39E" w14:textId="136CE74F" w:rsidR="000C13A9" w:rsidRPr="000C13A9" w:rsidRDefault="000C13A9">
      <w:pPr>
        <w:rPr>
          <w:sz w:val="40"/>
          <w:szCs w:val="40"/>
        </w:rPr>
      </w:pPr>
      <w:r>
        <w:rPr>
          <w:sz w:val="40"/>
          <w:szCs w:val="40"/>
        </w:rPr>
        <w:t xml:space="preserve">Executive Summary: </w:t>
      </w:r>
    </w:p>
    <w:p w14:paraId="0D439BE9" w14:textId="77777777" w:rsidR="0010246F" w:rsidRDefault="0010246F">
      <w:pPr>
        <w:rPr>
          <w:rFonts w:ascii="Arial" w:hAnsi="Arial" w:cs="Arial"/>
          <w:sz w:val="24"/>
          <w:szCs w:val="24"/>
        </w:rPr>
      </w:pPr>
    </w:p>
    <w:p w14:paraId="2A029C12" w14:textId="22AD874A" w:rsidR="000C13A9" w:rsidRDefault="0010246F">
      <w:pPr>
        <w:rPr>
          <w:rFonts w:ascii="Arial" w:hAnsi="Arial" w:cs="Arial"/>
          <w:sz w:val="24"/>
          <w:szCs w:val="24"/>
        </w:rPr>
      </w:pPr>
      <w:r>
        <w:rPr>
          <w:rFonts w:ascii="Arial" w:hAnsi="Arial" w:cs="Arial"/>
          <w:sz w:val="24"/>
          <w:szCs w:val="24"/>
        </w:rPr>
        <w:t xml:space="preserve">The purpose of this paper is to contrast </w:t>
      </w:r>
      <w:r w:rsidR="002C2A22">
        <w:rPr>
          <w:rFonts w:ascii="Arial" w:hAnsi="Arial" w:cs="Arial"/>
          <w:sz w:val="24"/>
          <w:szCs w:val="24"/>
        </w:rPr>
        <w:t xml:space="preserve">and </w:t>
      </w:r>
      <w:proofErr w:type="spellStart"/>
      <w:r w:rsidR="002C2A22">
        <w:rPr>
          <w:rFonts w:ascii="Arial" w:hAnsi="Arial" w:cs="Arial"/>
          <w:sz w:val="24"/>
          <w:szCs w:val="24"/>
        </w:rPr>
        <w:t>analyse</w:t>
      </w:r>
      <w:proofErr w:type="spellEnd"/>
      <w:r w:rsidR="002C2A22">
        <w:rPr>
          <w:rFonts w:ascii="Arial" w:hAnsi="Arial" w:cs="Arial"/>
          <w:sz w:val="24"/>
          <w:szCs w:val="24"/>
        </w:rPr>
        <w:t xml:space="preserve"> the business and financial models of Shangri-La Hotels &amp; Resorts and Travelodge </w:t>
      </w:r>
      <w:r w:rsidR="00907B30">
        <w:rPr>
          <w:rFonts w:ascii="Arial" w:hAnsi="Arial" w:cs="Arial"/>
          <w:sz w:val="24"/>
          <w:szCs w:val="24"/>
        </w:rPr>
        <w:t>Hotels</w:t>
      </w:r>
      <w:r w:rsidR="007E7B01">
        <w:rPr>
          <w:rFonts w:ascii="Arial" w:hAnsi="Arial" w:cs="Arial"/>
          <w:sz w:val="24"/>
          <w:szCs w:val="24"/>
        </w:rPr>
        <w:t>. Shangri-La</w:t>
      </w:r>
      <w:r w:rsidR="00930189">
        <w:rPr>
          <w:rFonts w:ascii="Arial" w:hAnsi="Arial" w:cs="Arial"/>
          <w:sz w:val="24"/>
          <w:szCs w:val="24"/>
        </w:rPr>
        <w:t xml:space="preserve">, a luxury hotel, gets its $2.43 </w:t>
      </w:r>
      <w:r w:rsidR="0047327C">
        <w:rPr>
          <w:rFonts w:ascii="Arial" w:hAnsi="Arial" w:cs="Arial"/>
          <w:sz w:val="24"/>
          <w:szCs w:val="24"/>
        </w:rPr>
        <w:t xml:space="preserve">US </w:t>
      </w:r>
      <w:r w:rsidR="00930189">
        <w:rPr>
          <w:rFonts w:ascii="Arial" w:hAnsi="Arial" w:cs="Arial"/>
          <w:sz w:val="24"/>
          <w:szCs w:val="24"/>
        </w:rPr>
        <w:t xml:space="preserve">billion from high room tariffs </w:t>
      </w:r>
      <w:r w:rsidR="00EF2329">
        <w:rPr>
          <w:rFonts w:ascii="Arial" w:hAnsi="Arial" w:cs="Arial"/>
          <w:sz w:val="24"/>
          <w:szCs w:val="24"/>
        </w:rPr>
        <w:t xml:space="preserve">and premium services to attract wealthy clientele. </w:t>
      </w:r>
      <w:r w:rsidR="00C16062">
        <w:rPr>
          <w:rFonts w:ascii="Arial" w:hAnsi="Arial" w:cs="Arial"/>
          <w:sz w:val="24"/>
          <w:szCs w:val="24"/>
        </w:rPr>
        <w:t xml:space="preserve">Travelodge, and economy hotel chain, reported $909.2 million in the year </w:t>
      </w:r>
      <w:r w:rsidR="00E24435">
        <w:rPr>
          <w:rFonts w:ascii="Arial" w:hAnsi="Arial" w:cs="Arial"/>
          <w:sz w:val="24"/>
          <w:szCs w:val="24"/>
        </w:rPr>
        <w:t xml:space="preserve">2022 is attributed to the high occupancy rate coupled with low </w:t>
      </w:r>
      <w:r w:rsidR="00D76320">
        <w:rPr>
          <w:rFonts w:ascii="Arial" w:hAnsi="Arial" w:cs="Arial"/>
          <w:sz w:val="24"/>
          <w:szCs w:val="24"/>
        </w:rPr>
        <w:t>price changes. Both were impacted with COVID-19.</w:t>
      </w:r>
    </w:p>
    <w:p w14:paraId="212EC60E" w14:textId="41CCB4E6" w:rsidR="00D76320" w:rsidRPr="00517474" w:rsidRDefault="00D76320">
      <w:pPr>
        <w:rPr>
          <w:rFonts w:ascii="Arial" w:hAnsi="Arial" w:cs="Arial"/>
          <w:sz w:val="24"/>
          <w:szCs w:val="24"/>
        </w:rPr>
      </w:pPr>
      <w:r>
        <w:rPr>
          <w:rFonts w:ascii="Arial" w:hAnsi="Arial" w:cs="Arial"/>
          <w:sz w:val="24"/>
          <w:szCs w:val="24"/>
        </w:rPr>
        <w:t xml:space="preserve">Shangri-La’s </w:t>
      </w:r>
      <w:r w:rsidR="004E254F">
        <w:rPr>
          <w:rFonts w:ascii="Arial" w:hAnsi="Arial" w:cs="Arial"/>
          <w:sz w:val="24"/>
          <w:szCs w:val="24"/>
        </w:rPr>
        <w:t xml:space="preserve">strategies include property enhancements and purchase of new properties while Travelodge’s </w:t>
      </w:r>
      <w:r w:rsidR="00396A0A">
        <w:rPr>
          <w:rFonts w:ascii="Arial" w:hAnsi="Arial" w:cs="Arial"/>
          <w:sz w:val="24"/>
          <w:szCs w:val="24"/>
        </w:rPr>
        <w:t xml:space="preserve">strategies include gaining new territorial locations and franchising. </w:t>
      </w:r>
      <w:r w:rsidR="00E91D95">
        <w:rPr>
          <w:rFonts w:ascii="Arial" w:hAnsi="Arial" w:cs="Arial"/>
          <w:sz w:val="24"/>
          <w:szCs w:val="24"/>
        </w:rPr>
        <w:t xml:space="preserve">Shangri-La pays much attention to energy saving and community </w:t>
      </w:r>
      <w:r w:rsidR="00963C8C">
        <w:rPr>
          <w:rFonts w:ascii="Arial" w:hAnsi="Arial" w:cs="Arial"/>
          <w:sz w:val="24"/>
          <w:szCs w:val="24"/>
        </w:rPr>
        <w:t xml:space="preserve">involvement, Travelodge concerns about the environment and community support. The recommendations </w:t>
      </w:r>
      <w:r w:rsidR="00BA7C30">
        <w:rPr>
          <w:rFonts w:ascii="Arial" w:hAnsi="Arial" w:cs="Arial"/>
          <w:sz w:val="24"/>
          <w:szCs w:val="24"/>
        </w:rPr>
        <w:t xml:space="preserve">for the company are that Shangri-La should implement digital marketing strategies and </w:t>
      </w:r>
      <w:r w:rsidR="00F16635">
        <w:rPr>
          <w:rFonts w:ascii="Arial" w:hAnsi="Arial" w:cs="Arial"/>
          <w:sz w:val="24"/>
          <w:szCs w:val="24"/>
        </w:rPr>
        <w:t>Travelodge should extend their Simply Sustainable initiative to improve competitiveness and sustainability.</w:t>
      </w:r>
    </w:p>
    <w:p w14:paraId="0C150F2A" w14:textId="77777777" w:rsidR="000C13A9" w:rsidRDefault="000C13A9"/>
    <w:p w14:paraId="7BA4335F" w14:textId="77777777" w:rsidR="000C13A9" w:rsidRDefault="000C13A9"/>
    <w:p w14:paraId="595CF717" w14:textId="77777777" w:rsidR="000C13A9" w:rsidRDefault="000C13A9"/>
    <w:p w14:paraId="74135321" w14:textId="77777777" w:rsidR="000C13A9" w:rsidRDefault="000C13A9"/>
    <w:p w14:paraId="6F069DD3" w14:textId="77777777" w:rsidR="000C13A9" w:rsidRDefault="000C13A9"/>
    <w:p w14:paraId="47C992B9" w14:textId="77777777" w:rsidR="000C13A9" w:rsidRDefault="000C13A9"/>
    <w:p w14:paraId="1805458E" w14:textId="77777777" w:rsidR="000C13A9" w:rsidRDefault="000C13A9"/>
    <w:p w14:paraId="3EB1BCFB" w14:textId="77777777" w:rsidR="000C13A9" w:rsidRDefault="000C13A9"/>
    <w:p w14:paraId="311A7B32" w14:textId="77777777" w:rsidR="000C13A9" w:rsidRDefault="000C13A9"/>
    <w:p w14:paraId="54265989" w14:textId="77777777" w:rsidR="000C13A9" w:rsidRDefault="000C13A9"/>
    <w:p w14:paraId="3763A357" w14:textId="77777777" w:rsidR="000C13A9" w:rsidRDefault="000C13A9"/>
    <w:p w14:paraId="7284B335" w14:textId="77777777" w:rsidR="000C13A9" w:rsidRDefault="000C13A9"/>
    <w:p w14:paraId="7B0B86F1" w14:textId="77777777" w:rsidR="000C13A9" w:rsidRDefault="000C13A9"/>
    <w:p w14:paraId="5A97C77B" w14:textId="77777777" w:rsidR="000C13A9" w:rsidRDefault="000C13A9"/>
    <w:p w14:paraId="4640BF71" w14:textId="77777777" w:rsidR="000C13A9" w:rsidRDefault="000C13A9"/>
    <w:p w14:paraId="56B20533" w14:textId="77777777" w:rsidR="000C13A9" w:rsidRDefault="000C13A9"/>
    <w:p w14:paraId="36F9B7D9" w14:textId="77777777" w:rsidR="000C13A9" w:rsidRDefault="000C13A9"/>
    <w:p w14:paraId="54A6FFFE" w14:textId="77777777" w:rsidR="000C13A9" w:rsidRDefault="000C13A9"/>
    <w:sdt>
      <w:sdtPr>
        <w:rPr>
          <w:rFonts w:ascii="Arial" w:eastAsiaTheme="minorHAnsi" w:hAnsi="Arial" w:cs="Arial"/>
          <w:color w:val="000000" w:themeColor="text1"/>
          <w:sz w:val="24"/>
          <w:szCs w:val="24"/>
        </w:rPr>
        <w:id w:val="-2125377679"/>
        <w:docPartObj>
          <w:docPartGallery w:val="Table of Contents"/>
          <w:docPartUnique/>
        </w:docPartObj>
      </w:sdtPr>
      <w:sdtEndPr>
        <w:rPr>
          <w:rFonts w:asciiTheme="minorHAnsi" w:hAnsiTheme="minorHAnsi"/>
          <w:b/>
          <w:bCs/>
          <w:noProof/>
        </w:rPr>
      </w:sdtEndPr>
      <w:sdtContent>
        <w:p w14:paraId="3DACD437" w14:textId="77777777" w:rsidR="000C13A9" w:rsidRDefault="000C13A9" w:rsidP="000C13A9">
          <w:pPr>
            <w:pStyle w:val="TOCHeading"/>
            <w:spacing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Table of Contents</w:t>
          </w:r>
        </w:p>
        <w:p w14:paraId="63AC342D" w14:textId="77777777" w:rsidR="00253E2D" w:rsidRDefault="00253E2D" w:rsidP="00735D13"/>
        <w:p w14:paraId="337A6132" w14:textId="1CD8994D" w:rsidR="00735D13" w:rsidRPr="00B36265" w:rsidRDefault="00704CCC" w:rsidP="00735D13">
          <w:pPr>
            <w:rPr>
              <w:rFonts w:ascii="Arial" w:hAnsi="Arial" w:cs="Arial"/>
              <w:sz w:val="24"/>
              <w:szCs w:val="24"/>
            </w:rPr>
          </w:pPr>
          <w:r w:rsidRPr="00B36265">
            <w:rPr>
              <w:rFonts w:ascii="Arial" w:hAnsi="Arial" w:cs="Arial"/>
              <w:sz w:val="24"/>
              <w:szCs w:val="24"/>
            </w:rPr>
            <w:t>Executive Summary……………………………………………………………</w:t>
          </w:r>
          <w:r w:rsidR="00B46E03" w:rsidRPr="00B36265">
            <w:rPr>
              <w:rFonts w:ascii="Arial" w:hAnsi="Arial" w:cs="Arial"/>
              <w:sz w:val="24"/>
              <w:szCs w:val="24"/>
            </w:rPr>
            <w:t>…</w:t>
          </w:r>
          <w:r w:rsidR="00B46E03">
            <w:rPr>
              <w:rFonts w:ascii="Arial" w:hAnsi="Arial" w:cs="Arial"/>
              <w:sz w:val="24"/>
              <w:szCs w:val="24"/>
            </w:rPr>
            <w:t>….</w:t>
          </w:r>
          <w:r w:rsidRPr="00B36265">
            <w:rPr>
              <w:rFonts w:ascii="Arial" w:hAnsi="Arial" w:cs="Arial"/>
              <w:sz w:val="24"/>
              <w:szCs w:val="24"/>
            </w:rPr>
            <w:t>…</w:t>
          </w:r>
          <w:r w:rsidR="00B46E03" w:rsidRPr="00B36265">
            <w:rPr>
              <w:rFonts w:ascii="Arial" w:hAnsi="Arial" w:cs="Arial"/>
              <w:sz w:val="24"/>
              <w:szCs w:val="24"/>
            </w:rPr>
            <w:t>….</w:t>
          </w:r>
          <w:r w:rsidR="00B67ED5">
            <w:rPr>
              <w:rFonts w:ascii="Arial" w:hAnsi="Arial" w:cs="Arial"/>
              <w:sz w:val="24"/>
              <w:szCs w:val="24"/>
            </w:rPr>
            <w:t>..</w:t>
          </w:r>
          <w:r w:rsidRPr="00B36265">
            <w:rPr>
              <w:rFonts w:ascii="Arial" w:hAnsi="Arial" w:cs="Arial"/>
              <w:sz w:val="24"/>
              <w:szCs w:val="24"/>
            </w:rPr>
            <w:t>2</w:t>
          </w:r>
        </w:p>
        <w:p w14:paraId="2A560CE9" w14:textId="7098CB72" w:rsidR="000C13A9" w:rsidRPr="00FA30A6" w:rsidRDefault="00253E2D" w:rsidP="0082169D">
          <w:pPr>
            <w:pStyle w:val="TOC1"/>
            <w:rPr>
              <w:rFonts w:eastAsiaTheme="minorEastAsia"/>
            </w:rPr>
          </w:pPr>
          <w:r>
            <w:t>Introduction ………………………………………………………………………</w:t>
          </w:r>
          <w:r w:rsidR="00B46E03">
            <w:t>..</w:t>
          </w:r>
          <w:r>
            <w:t>…………</w:t>
          </w:r>
          <w:r w:rsidR="00B36265">
            <w:t>5</w:t>
          </w:r>
          <w:r w:rsidR="000C13A9" w:rsidRPr="00FA30A6">
            <w:fldChar w:fldCharType="begin"/>
          </w:r>
          <w:r w:rsidR="000C13A9" w:rsidRPr="00FA30A6">
            <w:instrText xml:space="preserve"> TOC \o "1-3" \h \z \u </w:instrText>
          </w:r>
          <w:r w:rsidR="000C13A9" w:rsidRPr="00FA30A6">
            <w:fldChar w:fldCharType="separate"/>
          </w:r>
        </w:p>
        <w:p w14:paraId="423A12B2" w14:textId="1F32016D" w:rsidR="000C13A9" w:rsidRPr="00FA30A6" w:rsidRDefault="00000000" w:rsidP="00D3144B">
          <w:pPr>
            <w:pStyle w:val="TOC2"/>
            <w:rPr>
              <w:rFonts w:eastAsiaTheme="minorEastAsia"/>
              <w:noProof/>
            </w:rPr>
          </w:pPr>
          <w:hyperlink w:anchor="_Toc167948294" w:history="1">
            <w:r w:rsidR="000C13A9" w:rsidRPr="00FA30A6">
              <w:rPr>
                <w:rStyle w:val="Hyperlink"/>
                <w:noProof/>
              </w:rPr>
              <w:t>Shangri-La Hotels &amp; Resorts:</w:t>
            </w:r>
            <w:r w:rsidR="000C13A9" w:rsidRPr="00FA30A6">
              <w:rPr>
                <w:noProof/>
                <w:webHidden/>
              </w:rPr>
              <w:tab/>
            </w:r>
            <w:r w:rsidR="00DD3D5E">
              <w:rPr>
                <w:noProof/>
                <w:webHidden/>
              </w:rPr>
              <w:t>5</w:t>
            </w:r>
          </w:hyperlink>
        </w:p>
        <w:p w14:paraId="48EC1E84" w14:textId="6E479DAC" w:rsidR="000C13A9" w:rsidRPr="00FA30A6" w:rsidRDefault="00000000" w:rsidP="00D3144B">
          <w:pPr>
            <w:pStyle w:val="TOC2"/>
            <w:rPr>
              <w:rFonts w:eastAsiaTheme="minorEastAsia"/>
              <w:noProof/>
            </w:rPr>
          </w:pPr>
          <w:hyperlink w:anchor="_Toc167948295" w:history="1">
            <w:r w:rsidR="000C13A9" w:rsidRPr="00FA30A6">
              <w:rPr>
                <w:rStyle w:val="Hyperlink"/>
                <w:noProof/>
              </w:rPr>
              <w:t>Travelodge Hotels:</w:t>
            </w:r>
            <w:r w:rsidR="000C13A9" w:rsidRPr="00FA30A6">
              <w:rPr>
                <w:noProof/>
                <w:webHidden/>
              </w:rPr>
              <w:tab/>
            </w:r>
            <w:r w:rsidR="00DD3D5E">
              <w:rPr>
                <w:noProof/>
                <w:webHidden/>
              </w:rPr>
              <w:t>5</w:t>
            </w:r>
          </w:hyperlink>
        </w:p>
        <w:p w14:paraId="255B7E5A" w14:textId="168B57DB" w:rsidR="000C13A9" w:rsidRPr="00FA30A6" w:rsidRDefault="00000000" w:rsidP="0082169D">
          <w:pPr>
            <w:pStyle w:val="TOC1"/>
            <w:rPr>
              <w:rFonts w:eastAsiaTheme="minorEastAsia"/>
            </w:rPr>
          </w:pPr>
          <w:hyperlink w:anchor="_Toc167948296" w:history="1">
            <w:r w:rsidR="000C13A9" w:rsidRPr="00FA30A6">
              <w:rPr>
                <w:rStyle w:val="Hyperlink"/>
              </w:rPr>
              <w:t>Total Revenue:</w:t>
            </w:r>
            <w:r w:rsidR="000C13A9" w:rsidRPr="00FA30A6">
              <w:rPr>
                <w:webHidden/>
              </w:rPr>
              <w:tab/>
            </w:r>
            <w:r w:rsidR="00C71C2E">
              <w:rPr>
                <w:webHidden/>
              </w:rPr>
              <w:t>6</w:t>
            </w:r>
          </w:hyperlink>
        </w:p>
        <w:p w14:paraId="420B18B7" w14:textId="6431D058" w:rsidR="000C13A9" w:rsidRPr="00FA30A6" w:rsidRDefault="00000000" w:rsidP="00D3144B">
          <w:pPr>
            <w:pStyle w:val="TOC2"/>
            <w:rPr>
              <w:rFonts w:eastAsiaTheme="minorEastAsia"/>
              <w:noProof/>
            </w:rPr>
          </w:pPr>
          <w:hyperlink w:anchor="_Toc167948297" w:history="1">
            <w:r w:rsidR="000C13A9" w:rsidRPr="00FA30A6">
              <w:rPr>
                <w:rStyle w:val="Hyperlink"/>
                <w:noProof/>
              </w:rPr>
              <w:t>Shangri-La Hotels &amp; Resorts:</w:t>
            </w:r>
            <w:r w:rsidR="000C13A9" w:rsidRPr="00FA30A6">
              <w:rPr>
                <w:noProof/>
                <w:webHidden/>
              </w:rPr>
              <w:tab/>
            </w:r>
            <w:r w:rsidR="00AB45F5">
              <w:rPr>
                <w:noProof/>
                <w:webHidden/>
              </w:rPr>
              <w:t>6</w:t>
            </w:r>
          </w:hyperlink>
        </w:p>
        <w:p w14:paraId="3EBFEC0A" w14:textId="42E8EB1A" w:rsidR="000C13A9" w:rsidRPr="00D3144B" w:rsidRDefault="00AB45F5" w:rsidP="00D3144B">
          <w:pPr>
            <w:pStyle w:val="TOC2"/>
            <w:rPr>
              <w:rFonts w:eastAsiaTheme="minorEastAsia"/>
              <w:noProof/>
            </w:rPr>
          </w:pPr>
          <w:r w:rsidRPr="00D3144B">
            <w:t>Travelodge</w:t>
          </w:r>
          <w:r w:rsidR="00D3144B" w:rsidRPr="00D3144B">
            <w:t xml:space="preserve"> Hotels: …</w:t>
          </w:r>
          <w:r w:rsidR="00F56A13">
            <w:t>……</w:t>
          </w:r>
          <w:r w:rsidR="00D3144B" w:rsidRPr="00D3144B">
            <w:t>…………………………………</w:t>
          </w:r>
          <w:r w:rsidR="00B46E03">
            <w:t>…</w:t>
          </w:r>
          <w:r w:rsidR="00D3144B" w:rsidRPr="00D3144B">
            <w:t>…………………………….6</w:t>
          </w:r>
        </w:p>
        <w:p w14:paraId="63CF0104" w14:textId="14540750" w:rsidR="000C13A9" w:rsidRPr="00FA30A6" w:rsidRDefault="00000000" w:rsidP="0082169D">
          <w:pPr>
            <w:pStyle w:val="TOC1"/>
            <w:rPr>
              <w:rFonts w:eastAsiaTheme="minorEastAsia"/>
            </w:rPr>
          </w:pPr>
          <w:hyperlink w:anchor="_Toc167948299" w:history="1">
            <w:r w:rsidR="000C13A9" w:rsidRPr="00FA30A6">
              <w:rPr>
                <w:rStyle w:val="Hyperlink"/>
              </w:rPr>
              <w:t>Sources of Revenue:</w:t>
            </w:r>
            <w:r w:rsidR="000C13A9" w:rsidRPr="00FA30A6">
              <w:rPr>
                <w:webHidden/>
              </w:rPr>
              <w:tab/>
            </w:r>
            <w:r w:rsidR="00F56A13">
              <w:rPr>
                <w:webHidden/>
              </w:rPr>
              <w:t>6</w:t>
            </w:r>
          </w:hyperlink>
        </w:p>
        <w:p w14:paraId="1766D7F0" w14:textId="59885ED3" w:rsidR="000C13A9" w:rsidRPr="00FA30A6" w:rsidRDefault="00000000" w:rsidP="00D3144B">
          <w:pPr>
            <w:pStyle w:val="TOC2"/>
            <w:rPr>
              <w:rFonts w:eastAsiaTheme="minorEastAsia"/>
              <w:noProof/>
            </w:rPr>
          </w:pPr>
          <w:hyperlink w:anchor="_Toc167948300" w:history="1">
            <w:r w:rsidR="000C13A9" w:rsidRPr="00FA30A6">
              <w:rPr>
                <w:rStyle w:val="Hyperlink"/>
                <w:noProof/>
              </w:rPr>
              <w:t>Shangri-La Hotels &amp; Resorts:</w:t>
            </w:r>
            <w:r w:rsidR="000C13A9" w:rsidRPr="00FA30A6">
              <w:rPr>
                <w:noProof/>
                <w:webHidden/>
              </w:rPr>
              <w:tab/>
            </w:r>
            <w:r w:rsidR="00F56A13">
              <w:rPr>
                <w:noProof/>
                <w:webHidden/>
              </w:rPr>
              <w:t>6</w:t>
            </w:r>
          </w:hyperlink>
        </w:p>
        <w:p w14:paraId="5F76D1BA" w14:textId="2F4FE194" w:rsidR="000C13A9" w:rsidRPr="00FA30A6" w:rsidRDefault="00000000" w:rsidP="00D3144B">
          <w:pPr>
            <w:pStyle w:val="TOC2"/>
            <w:rPr>
              <w:rFonts w:eastAsiaTheme="minorEastAsia"/>
              <w:noProof/>
            </w:rPr>
          </w:pPr>
          <w:hyperlink w:anchor="_Toc167948301" w:history="1">
            <w:r w:rsidR="000C13A9" w:rsidRPr="00FA30A6">
              <w:rPr>
                <w:rStyle w:val="Hyperlink"/>
                <w:noProof/>
              </w:rPr>
              <w:t>Travelodge Hotels:</w:t>
            </w:r>
            <w:r w:rsidR="00B7140E">
              <w:rPr>
                <w:noProof/>
                <w:webHidden/>
              </w:rPr>
              <w:t>………………………………………………………………………...6-7</w:t>
            </w:r>
          </w:hyperlink>
        </w:p>
        <w:p w14:paraId="6C58A79B" w14:textId="2951147B" w:rsidR="000C13A9" w:rsidRPr="00FA30A6" w:rsidRDefault="00000000" w:rsidP="0082169D">
          <w:pPr>
            <w:pStyle w:val="TOC1"/>
            <w:rPr>
              <w:rFonts w:eastAsiaTheme="minorEastAsia"/>
            </w:rPr>
          </w:pPr>
          <w:hyperlink w:anchor="_Toc167948302" w:history="1">
            <w:r w:rsidR="000C13A9" w:rsidRPr="00FA30A6">
              <w:rPr>
                <w:rStyle w:val="Hyperlink"/>
              </w:rPr>
              <w:t>Revenue Trends:</w:t>
            </w:r>
            <w:r w:rsidR="000C13A9" w:rsidRPr="00FA30A6">
              <w:rPr>
                <w:webHidden/>
              </w:rPr>
              <w:tab/>
            </w:r>
            <w:r w:rsidR="008D302A">
              <w:rPr>
                <w:webHidden/>
              </w:rPr>
              <w:t>7</w:t>
            </w:r>
          </w:hyperlink>
        </w:p>
        <w:p w14:paraId="2022D9C0" w14:textId="09C0B7F4" w:rsidR="000C13A9" w:rsidRPr="00FA30A6" w:rsidRDefault="00000000" w:rsidP="00D3144B">
          <w:pPr>
            <w:pStyle w:val="TOC2"/>
            <w:rPr>
              <w:rFonts w:eastAsiaTheme="minorEastAsia"/>
              <w:noProof/>
            </w:rPr>
          </w:pPr>
          <w:hyperlink w:anchor="_Toc167948303" w:history="1">
            <w:r w:rsidR="000C13A9" w:rsidRPr="00FA30A6">
              <w:rPr>
                <w:rStyle w:val="Hyperlink"/>
                <w:noProof/>
              </w:rPr>
              <w:t>Shangri-La Hotels &amp; Resorts:</w:t>
            </w:r>
            <w:r w:rsidR="000C13A9" w:rsidRPr="00FA30A6">
              <w:rPr>
                <w:noProof/>
                <w:webHidden/>
              </w:rPr>
              <w:tab/>
            </w:r>
            <w:r w:rsidR="008D302A">
              <w:rPr>
                <w:noProof/>
                <w:webHidden/>
              </w:rPr>
              <w:t>7</w:t>
            </w:r>
          </w:hyperlink>
        </w:p>
        <w:p w14:paraId="740858B6" w14:textId="455149DF" w:rsidR="000C13A9" w:rsidRPr="00FA30A6" w:rsidRDefault="00000000" w:rsidP="00D3144B">
          <w:pPr>
            <w:pStyle w:val="TOC2"/>
            <w:rPr>
              <w:rFonts w:eastAsiaTheme="minorEastAsia"/>
              <w:noProof/>
            </w:rPr>
          </w:pPr>
          <w:hyperlink w:anchor="_Toc167948304" w:history="1">
            <w:r w:rsidR="000C13A9" w:rsidRPr="00FA30A6">
              <w:rPr>
                <w:rStyle w:val="Hyperlink"/>
                <w:noProof/>
              </w:rPr>
              <w:t>Travelodge Hotels:</w:t>
            </w:r>
            <w:r w:rsidR="000C13A9" w:rsidRPr="00FA30A6">
              <w:rPr>
                <w:noProof/>
                <w:webHidden/>
              </w:rPr>
              <w:tab/>
            </w:r>
            <w:r w:rsidR="008D302A">
              <w:rPr>
                <w:noProof/>
                <w:webHidden/>
              </w:rPr>
              <w:t>7</w:t>
            </w:r>
          </w:hyperlink>
        </w:p>
        <w:p w14:paraId="7F4046A2" w14:textId="50B4F835" w:rsidR="000C13A9" w:rsidRPr="00FA30A6" w:rsidRDefault="00000000" w:rsidP="0082169D">
          <w:pPr>
            <w:pStyle w:val="TOC1"/>
            <w:rPr>
              <w:rFonts w:eastAsiaTheme="minorEastAsia"/>
            </w:rPr>
          </w:pPr>
          <w:hyperlink w:anchor="_Toc167948305" w:history="1">
            <w:r w:rsidR="000C13A9" w:rsidRPr="00FA30A6">
              <w:rPr>
                <w:rStyle w:val="Hyperlink"/>
              </w:rPr>
              <w:t>Revenue Growth or Decline</w:t>
            </w:r>
            <w:r w:rsidR="000C13A9" w:rsidRPr="00FA30A6">
              <w:rPr>
                <w:webHidden/>
              </w:rPr>
              <w:tab/>
            </w:r>
            <w:r w:rsidR="008D302A">
              <w:rPr>
                <w:webHidden/>
              </w:rPr>
              <w:t>7</w:t>
            </w:r>
          </w:hyperlink>
        </w:p>
        <w:p w14:paraId="5FE2B341" w14:textId="552A8E5A" w:rsidR="000C13A9" w:rsidRPr="00FA30A6" w:rsidRDefault="00000000" w:rsidP="00D3144B">
          <w:pPr>
            <w:pStyle w:val="TOC2"/>
            <w:rPr>
              <w:rFonts w:eastAsiaTheme="minorEastAsia"/>
              <w:noProof/>
            </w:rPr>
          </w:pPr>
          <w:hyperlink w:anchor="_Toc167948306" w:history="1">
            <w:r w:rsidR="000C13A9" w:rsidRPr="00FA30A6">
              <w:rPr>
                <w:rStyle w:val="Hyperlink"/>
                <w:noProof/>
              </w:rPr>
              <w:t>Shangri-La Hotels &amp; Resorts:</w:t>
            </w:r>
            <w:r w:rsidR="00622FA4">
              <w:rPr>
                <w:rStyle w:val="Hyperlink"/>
                <w:noProof/>
              </w:rPr>
              <w:t>………………………………………………………….…</w:t>
            </w:r>
            <w:r w:rsidR="00622FA4">
              <w:rPr>
                <w:noProof/>
                <w:webHidden/>
              </w:rPr>
              <w:t>7-8</w:t>
            </w:r>
          </w:hyperlink>
        </w:p>
        <w:p w14:paraId="1703AEF0" w14:textId="1BB28789" w:rsidR="000C13A9" w:rsidRPr="00FA30A6" w:rsidRDefault="00000000" w:rsidP="00D3144B">
          <w:pPr>
            <w:pStyle w:val="TOC2"/>
            <w:rPr>
              <w:rFonts w:eastAsiaTheme="minorEastAsia"/>
              <w:noProof/>
            </w:rPr>
          </w:pPr>
          <w:hyperlink w:anchor="_Toc167948307" w:history="1">
            <w:r w:rsidR="000C13A9" w:rsidRPr="00FA30A6">
              <w:rPr>
                <w:rStyle w:val="Hyperlink"/>
                <w:noProof/>
              </w:rPr>
              <w:t>Travelodge Hotels:</w:t>
            </w:r>
            <w:r w:rsidR="000C13A9" w:rsidRPr="00FA30A6">
              <w:rPr>
                <w:noProof/>
                <w:webHidden/>
              </w:rPr>
              <w:tab/>
            </w:r>
            <w:r w:rsidR="00622FA4">
              <w:rPr>
                <w:noProof/>
                <w:webHidden/>
              </w:rPr>
              <w:t>8</w:t>
            </w:r>
          </w:hyperlink>
        </w:p>
        <w:p w14:paraId="035AFD5D" w14:textId="29EA1A42" w:rsidR="000C13A9" w:rsidRPr="00FA30A6" w:rsidRDefault="00000000" w:rsidP="0082169D">
          <w:pPr>
            <w:pStyle w:val="TOC1"/>
            <w:rPr>
              <w:rFonts w:eastAsiaTheme="minorEastAsia"/>
            </w:rPr>
          </w:pPr>
          <w:hyperlink w:anchor="_Toc167948308" w:history="1">
            <w:r w:rsidR="000C13A9" w:rsidRPr="00FA30A6">
              <w:rPr>
                <w:rStyle w:val="Hyperlink"/>
              </w:rPr>
              <w:t>The market position:</w:t>
            </w:r>
            <w:r w:rsidR="000C13A9" w:rsidRPr="00FA30A6">
              <w:rPr>
                <w:webHidden/>
              </w:rPr>
              <w:tab/>
            </w:r>
            <w:r w:rsidR="00622FA4">
              <w:rPr>
                <w:webHidden/>
              </w:rPr>
              <w:t>8</w:t>
            </w:r>
          </w:hyperlink>
        </w:p>
        <w:p w14:paraId="54B699E6" w14:textId="76BF539F" w:rsidR="000C13A9" w:rsidRPr="00FA30A6" w:rsidRDefault="00000000" w:rsidP="00D3144B">
          <w:pPr>
            <w:pStyle w:val="TOC2"/>
            <w:rPr>
              <w:rFonts w:eastAsiaTheme="minorEastAsia"/>
              <w:noProof/>
            </w:rPr>
          </w:pPr>
          <w:hyperlink w:anchor="_Toc167948309" w:history="1">
            <w:r w:rsidR="000C13A9" w:rsidRPr="00FA30A6">
              <w:rPr>
                <w:rStyle w:val="Hyperlink"/>
                <w:noProof/>
              </w:rPr>
              <w:t>Shangri-La Hotels &amp; Resorts:</w:t>
            </w:r>
            <w:r w:rsidR="000C13A9" w:rsidRPr="00FA30A6">
              <w:rPr>
                <w:noProof/>
                <w:webHidden/>
              </w:rPr>
              <w:tab/>
            </w:r>
            <w:r w:rsidR="00622FA4">
              <w:rPr>
                <w:noProof/>
                <w:webHidden/>
              </w:rPr>
              <w:t>8</w:t>
            </w:r>
          </w:hyperlink>
        </w:p>
        <w:p w14:paraId="7C3AE079" w14:textId="0A09B858" w:rsidR="000C13A9" w:rsidRPr="00FA30A6" w:rsidRDefault="00000000" w:rsidP="00D3144B">
          <w:pPr>
            <w:pStyle w:val="TOC2"/>
            <w:rPr>
              <w:rFonts w:eastAsiaTheme="minorEastAsia"/>
              <w:noProof/>
            </w:rPr>
          </w:pPr>
          <w:hyperlink w:anchor="_Toc167948310" w:history="1">
            <w:r w:rsidR="000C13A9" w:rsidRPr="00FA30A6">
              <w:rPr>
                <w:rStyle w:val="Hyperlink"/>
                <w:noProof/>
              </w:rPr>
              <w:t>Travelodge Hotels</w:t>
            </w:r>
            <w:r w:rsidR="000C13A9" w:rsidRPr="00FA30A6">
              <w:rPr>
                <w:noProof/>
                <w:webHidden/>
              </w:rPr>
              <w:tab/>
            </w:r>
            <w:r w:rsidR="00622FA4">
              <w:rPr>
                <w:noProof/>
                <w:webHidden/>
              </w:rPr>
              <w:t>8-9</w:t>
            </w:r>
          </w:hyperlink>
        </w:p>
        <w:p w14:paraId="79C26C94" w14:textId="7DA2E9C5" w:rsidR="000C13A9" w:rsidRPr="00FA30A6" w:rsidRDefault="00000000" w:rsidP="0082169D">
          <w:pPr>
            <w:pStyle w:val="TOC1"/>
            <w:rPr>
              <w:rFonts w:eastAsiaTheme="minorEastAsia"/>
            </w:rPr>
          </w:pPr>
          <w:hyperlink w:anchor="_Toc167948311" w:history="1">
            <w:r w:rsidR="000C13A9" w:rsidRPr="00FA30A6">
              <w:rPr>
                <w:rStyle w:val="Hyperlink"/>
              </w:rPr>
              <w:t>Growth Potential of Shangri-La Hotels &amp; Resorts:</w:t>
            </w:r>
            <w:r w:rsidR="000C13A9" w:rsidRPr="00FA30A6">
              <w:rPr>
                <w:webHidden/>
              </w:rPr>
              <w:tab/>
            </w:r>
            <w:r w:rsidR="00581ED0">
              <w:rPr>
                <w:webHidden/>
              </w:rPr>
              <w:t>9</w:t>
            </w:r>
          </w:hyperlink>
        </w:p>
        <w:p w14:paraId="32CC55E3" w14:textId="0C4B4DAD" w:rsidR="000C13A9" w:rsidRPr="00FA30A6" w:rsidRDefault="00000000" w:rsidP="00D3144B">
          <w:pPr>
            <w:pStyle w:val="TOC2"/>
            <w:rPr>
              <w:rFonts w:eastAsiaTheme="minorEastAsia"/>
              <w:noProof/>
            </w:rPr>
          </w:pPr>
          <w:hyperlink w:anchor="_Toc167948312" w:history="1">
            <w:r w:rsidR="000C13A9" w:rsidRPr="00FA30A6">
              <w:rPr>
                <w:rStyle w:val="Hyperlink"/>
                <w:noProof/>
              </w:rPr>
              <w:t>Expansion Strategies:</w:t>
            </w:r>
            <w:r w:rsidR="000C13A9" w:rsidRPr="00FA30A6">
              <w:rPr>
                <w:noProof/>
                <w:webHidden/>
              </w:rPr>
              <w:tab/>
            </w:r>
            <w:r w:rsidR="00581ED0">
              <w:rPr>
                <w:noProof/>
                <w:webHidden/>
              </w:rPr>
              <w:t>9</w:t>
            </w:r>
          </w:hyperlink>
        </w:p>
        <w:p w14:paraId="6407C37F" w14:textId="263459A5" w:rsidR="000C13A9" w:rsidRPr="00FA30A6" w:rsidRDefault="00000000" w:rsidP="00D3144B">
          <w:pPr>
            <w:pStyle w:val="TOC2"/>
            <w:rPr>
              <w:rFonts w:eastAsiaTheme="minorEastAsia"/>
              <w:noProof/>
            </w:rPr>
          </w:pPr>
          <w:hyperlink w:anchor="_Toc167948313" w:history="1">
            <w:r w:rsidR="000C13A9" w:rsidRPr="00FA30A6">
              <w:rPr>
                <w:rStyle w:val="Hyperlink"/>
                <w:noProof/>
              </w:rPr>
              <w:t>Market Opportunities:</w:t>
            </w:r>
            <w:r w:rsidR="000C13A9" w:rsidRPr="00FA30A6">
              <w:rPr>
                <w:noProof/>
                <w:webHidden/>
              </w:rPr>
              <w:tab/>
            </w:r>
            <w:r w:rsidR="00BB40C8">
              <w:rPr>
                <w:noProof/>
                <w:webHidden/>
              </w:rPr>
              <w:t>9</w:t>
            </w:r>
          </w:hyperlink>
        </w:p>
        <w:p w14:paraId="18E3DDC5" w14:textId="079CF97B" w:rsidR="000C13A9" w:rsidRPr="00FA30A6" w:rsidRDefault="00000000" w:rsidP="00D3144B">
          <w:pPr>
            <w:pStyle w:val="TOC2"/>
            <w:rPr>
              <w:rFonts w:eastAsiaTheme="minorEastAsia"/>
              <w:noProof/>
            </w:rPr>
          </w:pPr>
          <w:hyperlink w:anchor="_Toc167948314" w:history="1">
            <w:r w:rsidR="000C13A9" w:rsidRPr="00FA30A6">
              <w:rPr>
                <w:rStyle w:val="Hyperlink"/>
                <w:noProof/>
              </w:rPr>
              <w:t>Potential Barriers to Growth:</w:t>
            </w:r>
            <w:r w:rsidR="000C13A9" w:rsidRPr="00FA30A6">
              <w:rPr>
                <w:noProof/>
                <w:webHidden/>
              </w:rPr>
              <w:tab/>
            </w:r>
            <w:r w:rsidR="00181678">
              <w:rPr>
                <w:noProof/>
                <w:webHidden/>
              </w:rPr>
              <w:t>10</w:t>
            </w:r>
          </w:hyperlink>
        </w:p>
        <w:p w14:paraId="78BF80FD" w14:textId="333D835B" w:rsidR="000C13A9" w:rsidRPr="00FA30A6" w:rsidRDefault="00000000" w:rsidP="0082169D">
          <w:pPr>
            <w:pStyle w:val="TOC1"/>
            <w:rPr>
              <w:rFonts w:eastAsiaTheme="minorEastAsia"/>
            </w:rPr>
          </w:pPr>
          <w:hyperlink w:anchor="_Toc167948315" w:history="1">
            <w:r w:rsidR="000C13A9" w:rsidRPr="00FA30A6">
              <w:rPr>
                <w:rStyle w:val="Hyperlink"/>
              </w:rPr>
              <w:t>Travelodge Hotels:</w:t>
            </w:r>
            <w:r w:rsidR="000C13A9" w:rsidRPr="00FA30A6">
              <w:rPr>
                <w:webHidden/>
              </w:rPr>
              <w:tab/>
            </w:r>
            <w:r w:rsidR="00181678">
              <w:rPr>
                <w:webHidden/>
              </w:rPr>
              <w:t>10</w:t>
            </w:r>
          </w:hyperlink>
        </w:p>
        <w:p w14:paraId="65C4737A" w14:textId="054B81E9" w:rsidR="000C13A9" w:rsidRPr="00FA30A6" w:rsidRDefault="00000000" w:rsidP="00D3144B">
          <w:pPr>
            <w:pStyle w:val="TOC2"/>
            <w:rPr>
              <w:rFonts w:eastAsiaTheme="minorEastAsia"/>
              <w:noProof/>
            </w:rPr>
          </w:pPr>
          <w:hyperlink w:anchor="_Toc167948316" w:history="1">
            <w:r w:rsidR="000C13A9" w:rsidRPr="00FA30A6">
              <w:rPr>
                <w:rStyle w:val="Hyperlink"/>
                <w:noProof/>
              </w:rPr>
              <w:t>Expansion Strategies:</w:t>
            </w:r>
            <w:r w:rsidR="000C13A9" w:rsidRPr="00FA30A6">
              <w:rPr>
                <w:noProof/>
                <w:webHidden/>
              </w:rPr>
              <w:tab/>
            </w:r>
            <w:r w:rsidR="00181678">
              <w:rPr>
                <w:noProof/>
                <w:webHidden/>
              </w:rPr>
              <w:t>10</w:t>
            </w:r>
          </w:hyperlink>
        </w:p>
        <w:p w14:paraId="3C8EFC0B" w14:textId="776B78E8" w:rsidR="000C13A9" w:rsidRPr="00FA30A6" w:rsidRDefault="00000000" w:rsidP="00D3144B">
          <w:pPr>
            <w:pStyle w:val="TOC2"/>
            <w:rPr>
              <w:rFonts w:eastAsiaTheme="minorEastAsia"/>
              <w:noProof/>
            </w:rPr>
          </w:pPr>
          <w:hyperlink w:anchor="_Toc167948317" w:history="1">
            <w:r w:rsidR="000C13A9" w:rsidRPr="00FA30A6">
              <w:rPr>
                <w:rStyle w:val="Hyperlink"/>
                <w:noProof/>
              </w:rPr>
              <w:t>Market Opportunities:</w:t>
            </w:r>
            <w:r w:rsidR="000C13A9" w:rsidRPr="00FA30A6">
              <w:rPr>
                <w:noProof/>
                <w:webHidden/>
              </w:rPr>
              <w:tab/>
            </w:r>
            <w:r w:rsidR="006501D2">
              <w:rPr>
                <w:noProof/>
                <w:webHidden/>
              </w:rPr>
              <w:t>10-11</w:t>
            </w:r>
          </w:hyperlink>
        </w:p>
        <w:p w14:paraId="5467FAFA" w14:textId="62257AF7" w:rsidR="000C13A9" w:rsidRPr="00FA30A6" w:rsidRDefault="00000000" w:rsidP="00D3144B">
          <w:pPr>
            <w:pStyle w:val="TOC2"/>
            <w:rPr>
              <w:rFonts w:eastAsiaTheme="minorEastAsia"/>
              <w:noProof/>
            </w:rPr>
          </w:pPr>
          <w:hyperlink w:anchor="_Toc167948318" w:history="1">
            <w:r w:rsidR="000C13A9" w:rsidRPr="00FA30A6">
              <w:rPr>
                <w:rStyle w:val="Hyperlink"/>
                <w:noProof/>
              </w:rPr>
              <w:t>Potential Barriers to Growth:</w:t>
            </w:r>
            <w:r w:rsidR="000C13A9" w:rsidRPr="00FA30A6">
              <w:rPr>
                <w:noProof/>
                <w:webHidden/>
              </w:rPr>
              <w:tab/>
            </w:r>
            <w:r w:rsidR="00581ED0">
              <w:rPr>
                <w:noProof/>
                <w:webHidden/>
              </w:rPr>
              <w:t>10</w:t>
            </w:r>
          </w:hyperlink>
          <w:r w:rsidR="006501D2">
            <w:rPr>
              <w:noProof/>
            </w:rPr>
            <w:t>-11</w:t>
          </w:r>
        </w:p>
        <w:p w14:paraId="34141F83" w14:textId="1301BDBF" w:rsidR="000C13A9" w:rsidRPr="00FA30A6" w:rsidRDefault="00000000" w:rsidP="0082169D">
          <w:pPr>
            <w:pStyle w:val="TOC1"/>
            <w:rPr>
              <w:rFonts w:eastAsiaTheme="minorEastAsia"/>
            </w:rPr>
          </w:pPr>
          <w:hyperlink w:anchor="_Toc167948319" w:history="1">
            <w:r w:rsidR="000C13A9" w:rsidRPr="00FA30A6">
              <w:rPr>
                <w:rStyle w:val="Hyperlink"/>
              </w:rPr>
              <w:t>Financial Commitment to CSR Initiatives: Shangri-La Hotels &amp; Resorts</w:t>
            </w:r>
            <w:r w:rsidR="000C13A9" w:rsidRPr="00FA30A6">
              <w:rPr>
                <w:webHidden/>
              </w:rPr>
              <w:tab/>
            </w:r>
            <w:r w:rsidR="006501D2">
              <w:rPr>
                <w:webHidden/>
              </w:rPr>
              <w:t>11</w:t>
            </w:r>
          </w:hyperlink>
        </w:p>
        <w:p w14:paraId="0309C481" w14:textId="724939E0" w:rsidR="000C13A9" w:rsidRPr="00FA30A6" w:rsidRDefault="00000000" w:rsidP="00D3144B">
          <w:pPr>
            <w:pStyle w:val="TOC2"/>
            <w:rPr>
              <w:rFonts w:eastAsiaTheme="minorEastAsia"/>
              <w:noProof/>
            </w:rPr>
          </w:pPr>
          <w:hyperlink w:anchor="_Toc167948320" w:history="1">
            <w:r w:rsidR="000C13A9" w:rsidRPr="00FA30A6">
              <w:rPr>
                <w:rStyle w:val="Hyperlink"/>
                <w:noProof/>
              </w:rPr>
              <w:t>Sustainability Practices:</w:t>
            </w:r>
            <w:r w:rsidR="000C13A9" w:rsidRPr="00FA30A6">
              <w:rPr>
                <w:noProof/>
                <w:webHidden/>
              </w:rPr>
              <w:tab/>
            </w:r>
            <w:r w:rsidR="00157494">
              <w:rPr>
                <w:noProof/>
                <w:webHidden/>
              </w:rPr>
              <w:t>11</w:t>
            </w:r>
          </w:hyperlink>
        </w:p>
        <w:p w14:paraId="28C42929" w14:textId="79D9AB62" w:rsidR="000C13A9" w:rsidRPr="00FA30A6" w:rsidRDefault="00000000" w:rsidP="00D3144B">
          <w:pPr>
            <w:pStyle w:val="TOC2"/>
            <w:rPr>
              <w:rFonts w:eastAsiaTheme="minorEastAsia"/>
              <w:noProof/>
            </w:rPr>
          </w:pPr>
          <w:hyperlink w:anchor="_Toc167948321" w:history="1">
            <w:r w:rsidR="000C13A9" w:rsidRPr="00FA30A6">
              <w:rPr>
                <w:rStyle w:val="Hyperlink"/>
                <w:noProof/>
              </w:rPr>
              <w:t>Community Engagement:</w:t>
            </w:r>
            <w:r w:rsidR="000C13A9" w:rsidRPr="00FA30A6">
              <w:rPr>
                <w:noProof/>
                <w:webHidden/>
              </w:rPr>
              <w:tab/>
            </w:r>
            <w:r w:rsidR="00157494">
              <w:rPr>
                <w:noProof/>
                <w:webHidden/>
              </w:rPr>
              <w:t>11</w:t>
            </w:r>
          </w:hyperlink>
        </w:p>
        <w:p w14:paraId="086BC864" w14:textId="66BBFA75" w:rsidR="000C13A9" w:rsidRPr="00FA30A6" w:rsidRDefault="00000000" w:rsidP="00D3144B">
          <w:pPr>
            <w:pStyle w:val="TOC2"/>
            <w:rPr>
              <w:rFonts w:eastAsiaTheme="minorEastAsia"/>
              <w:noProof/>
            </w:rPr>
          </w:pPr>
          <w:hyperlink w:anchor="_Toc167948322" w:history="1">
            <w:r w:rsidR="000C13A9" w:rsidRPr="00FA30A6">
              <w:rPr>
                <w:rStyle w:val="Hyperlink"/>
                <w:noProof/>
              </w:rPr>
              <w:t>Ethical Business Practices:</w:t>
            </w:r>
            <w:r w:rsidR="000C13A9" w:rsidRPr="00FA30A6">
              <w:rPr>
                <w:noProof/>
                <w:webHidden/>
              </w:rPr>
              <w:tab/>
            </w:r>
            <w:r w:rsidR="00157494">
              <w:rPr>
                <w:noProof/>
                <w:webHidden/>
              </w:rPr>
              <w:t>12</w:t>
            </w:r>
          </w:hyperlink>
        </w:p>
        <w:p w14:paraId="29F35B2D" w14:textId="59258707" w:rsidR="000C13A9" w:rsidRPr="00FA30A6" w:rsidRDefault="00000000" w:rsidP="0082169D">
          <w:pPr>
            <w:pStyle w:val="TOC1"/>
            <w:rPr>
              <w:rFonts w:eastAsiaTheme="minorEastAsia"/>
            </w:rPr>
          </w:pPr>
          <w:hyperlink w:anchor="_Toc167948323" w:history="1">
            <w:r w:rsidR="000C13A9" w:rsidRPr="00FA30A6">
              <w:rPr>
                <w:rStyle w:val="Hyperlink"/>
              </w:rPr>
              <w:t>Travelodge Hotels</w:t>
            </w:r>
            <w:r w:rsidR="000C13A9" w:rsidRPr="00FA30A6">
              <w:rPr>
                <w:webHidden/>
              </w:rPr>
              <w:tab/>
            </w:r>
            <w:r w:rsidR="00157494">
              <w:rPr>
                <w:webHidden/>
              </w:rPr>
              <w:t>12</w:t>
            </w:r>
          </w:hyperlink>
        </w:p>
        <w:p w14:paraId="77FDA5AF" w14:textId="7C326F28" w:rsidR="000C13A9" w:rsidRPr="00FA30A6" w:rsidRDefault="00000000" w:rsidP="00D3144B">
          <w:pPr>
            <w:pStyle w:val="TOC2"/>
            <w:rPr>
              <w:rFonts w:eastAsiaTheme="minorEastAsia"/>
              <w:noProof/>
            </w:rPr>
          </w:pPr>
          <w:hyperlink w:anchor="_Toc167948324" w:history="1">
            <w:r w:rsidR="000C13A9" w:rsidRPr="00FA30A6">
              <w:rPr>
                <w:rStyle w:val="Hyperlink"/>
                <w:noProof/>
              </w:rPr>
              <w:t>Sustainability Practices:</w:t>
            </w:r>
            <w:r w:rsidR="000C13A9" w:rsidRPr="00FA30A6">
              <w:rPr>
                <w:noProof/>
                <w:webHidden/>
              </w:rPr>
              <w:tab/>
            </w:r>
            <w:r w:rsidR="00157494">
              <w:rPr>
                <w:noProof/>
                <w:webHidden/>
              </w:rPr>
              <w:t>12</w:t>
            </w:r>
          </w:hyperlink>
        </w:p>
        <w:p w14:paraId="58CA30B2" w14:textId="737E85EB" w:rsidR="000C13A9" w:rsidRPr="00FA30A6" w:rsidRDefault="00000000" w:rsidP="00D3144B">
          <w:pPr>
            <w:pStyle w:val="TOC2"/>
            <w:rPr>
              <w:rFonts w:eastAsiaTheme="minorEastAsia"/>
              <w:noProof/>
            </w:rPr>
          </w:pPr>
          <w:hyperlink w:anchor="_Toc167948325" w:history="1">
            <w:r w:rsidR="000C13A9" w:rsidRPr="00FA30A6">
              <w:rPr>
                <w:rStyle w:val="Hyperlink"/>
                <w:noProof/>
              </w:rPr>
              <w:t>Community Engagement:</w:t>
            </w:r>
            <w:r w:rsidR="000C13A9" w:rsidRPr="00FA30A6">
              <w:rPr>
                <w:noProof/>
                <w:webHidden/>
              </w:rPr>
              <w:tab/>
            </w:r>
            <w:r w:rsidR="00157494">
              <w:rPr>
                <w:noProof/>
                <w:webHidden/>
              </w:rPr>
              <w:t>12</w:t>
            </w:r>
          </w:hyperlink>
        </w:p>
        <w:p w14:paraId="5FBAFBE5" w14:textId="48B62CEE" w:rsidR="000C13A9" w:rsidRPr="00FA30A6" w:rsidRDefault="00000000" w:rsidP="00D3144B">
          <w:pPr>
            <w:pStyle w:val="TOC2"/>
            <w:rPr>
              <w:rFonts w:eastAsiaTheme="minorEastAsia"/>
              <w:noProof/>
            </w:rPr>
          </w:pPr>
          <w:hyperlink w:anchor="_Toc167948326" w:history="1">
            <w:r w:rsidR="000C13A9" w:rsidRPr="00FA30A6">
              <w:rPr>
                <w:rStyle w:val="Hyperlink"/>
                <w:rFonts w:eastAsia="Times New Roman"/>
                <w:noProof/>
              </w:rPr>
              <w:t>Ethical business Practices:</w:t>
            </w:r>
            <w:r w:rsidR="000C13A9" w:rsidRPr="00FA30A6">
              <w:rPr>
                <w:noProof/>
                <w:webHidden/>
              </w:rPr>
              <w:tab/>
            </w:r>
            <w:r w:rsidR="00157494">
              <w:rPr>
                <w:noProof/>
                <w:webHidden/>
              </w:rPr>
              <w:t>12</w:t>
            </w:r>
          </w:hyperlink>
        </w:p>
        <w:p w14:paraId="235E7B3A" w14:textId="352D5A34" w:rsidR="000C13A9" w:rsidRDefault="00000000" w:rsidP="0082169D">
          <w:pPr>
            <w:pStyle w:val="TOC1"/>
          </w:pPr>
          <w:hyperlink w:anchor="_Toc167948327" w:history="1">
            <w:r w:rsidR="000C13A9" w:rsidRPr="00FA30A6">
              <w:rPr>
                <w:rStyle w:val="Hyperlink"/>
              </w:rPr>
              <w:t>Conclusion:</w:t>
            </w:r>
            <w:r w:rsidR="000C13A9" w:rsidRPr="00FA30A6">
              <w:rPr>
                <w:webHidden/>
              </w:rPr>
              <w:tab/>
            </w:r>
            <w:r w:rsidR="00157494">
              <w:rPr>
                <w:webHidden/>
              </w:rPr>
              <w:t>13</w:t>
            </w:r>
          </w:hyperlink>
        </w:p>
        <w:p w14:paraId="5660C7ED" w14:textId="77777777" w:rsidR="002D64E7" w:rsidRDefault="002D64E7" w:rsidP="0077169D">
          <w:pPr>
            <w:spacing w:line="240" w:lineRule="auto"/>
            <w:jc w:val="both"/>
            <w:rPr>
              <w:rFonts w:ascii="Arial" w:hAnsi="Arial" w:cs="Arial"/>
              <w:sz w:val="24"/>
              <w:szCs w:val="24"/>
            </w:rPr>
          </w:pPr>
        </w:p>
        <w:p w14:paraId="36CC57A5" w14:textId="1AA32954" w:rsidR="002D64E7" w:rsidRPr="002D64E7" w:rsidRDefault="002D64E7" w:rsidP="002D64E7">
          <w:pPr>
            <w:spacing w:line="360" w:lineRule="auto"/>
            <w:jc w:val="both"/>
            <w:rPr>
              <w:rFonts w:ascii="Arial" w:hAnsi="Arial" w:cs="Arial"/>
              <w:sz w:val="24"/>
              <w:szCs w:val="24"/>
            </w:rPr>
          </w:pPr>
          <w:r>
            <w:rPr>
              <w:rFonts w:ascii="Arial" w:hAnsi="Arial" w:cs="Arial"/>
              <w:sz w:val="24"/>
              <w:szCs w:val="24"/>
            </w:rPr>
            <w:t>Recommendations: ……………………………………………………………………</w:t>
          </w:r>
          <w:r w:rsidR="0077169D">
            <w:rPr>
              <w:rFonts w:ascii="Arial" w:hAnsi="Arial" w:cs="Arial"/>
              <w:sz w:val="24"/>
              <w:szCs w:val="24"/>
            </w:rPr>
            <w:t>….</w:t>
          </w:r>
          <w:r>
            <w:rPr>
              <w:rFonts w:ascii="Arial" w:hAnsi="Arial" w:cs="Arial"/>
              <w:sz w:val="24"/>
              <w:szCs w:val="24"/>
            </w:rPr>
            <w:t>13</w:t>
          </w:r>
        </w:p>
        <w:p w14:paraId="7AAA1D49" w14:textId="54A1953B" w:rsidR="000C13A9" w:rsidRPr="0082169D" w:rsidRDefault="00AE51B0" w:rsidP="0082169D">
          <w:pPr>
            <w:pStyle w:val="TOC1"/>
          </w:pPr>
          <w:r w:rsidRPr="0082169D">
            <w:t>Re</w:t>
          </w:r>
          <w:r w:rsidR="002D64E7">
            <w:t>ferences</w:t>
          </w:r>
          <w:r w:rsidR="002578D8">
            <w:t>……</w:t>
          </w:r>
          <w:r w:rsidRPr="0082169D">
            <w:t>:…………………</w:t>
          </w:r>
          <w:r w:rsidR="002578D8">
            <w:t>..</w:t>
          </w:r>
          <w:r w:rsidRPr="0082169D">
            <w:t>……………………………………………………1</w:t>
          </w:r>
          <w:r w:rsidR="002578D8">
            <w:t>4-16</w:t>
          </w:r>
        </w:p>
        <w:p w14:paraId="0F2A6099" w14:textId="2BEB7BC5" w:rsidR="00AE51B0" w:rsidRPr="00AE51B0" w:rsidRDefault="00AE51B0" w:rsidP="0082169D">
          <w:pPr>
            <w:spacing w:line="360" w:lineRule="auto"/>
            <w:rPr>
              <w:rFonts w:ascii="Arial" w:hAnsi="Arial" w:cs="Arial"/>
              <w:sz w:val="24"/>
              <w:szCs w:val="24"/>
            </w:rPr>
          </w:pPr>
        </w:p>
        <w:p w14:paraId="241F318F" w14:textId="77777777" w:rsidR="00EC7EA0" w:rsidRPr="00EC7EA0" w:rsidRDefault="00EC7EA0" w:rsidP="00EC7EA0"/>
        <w:p w14:paraId="0A9A231C" w14:textId="77777777" w:rsidR="008556FB" w:rsidRDefault="000C13A9" w:rsidP="0077169D">
          <w:pPr>
            <w:spacing w:before="240" w:after="0" w:line="360" w:lineRule="auto"/>
            <w:jc w:val="both"/>
            <w:rPr>
              <w:rFonts w:ascii="Arial" w:hAnsi="Arial" w:cs="Arial"/>
              <w:color w:val="000000" w:themeColor="text1"/>
              <w:sz w:val="24"/>
              <w:szCs w:val="24"/>
            </w:rPr>
          </w:pPr>
          <w:r w:rsidRPr="00FA30A6">
            <w:rPr>
              <w:rFonts w:ascii="Arial" w:hAnsi="Arial" w:cs="Arial"/>
              <w:b/>
              <w:bCs/>
              <w:noProof/>
              <w:color w:val="000000" w:themeColor="text1"/>
              <w:sz w:val="24"/>
              <w:szCs w:val="24"/>
            </w:rPr>
            <w:fldChar w:fldCharType="end"/>
          </w:r>
        </w:p>
        <w:p w14:paraId="683BD5D5" w14:textId="70B9AA11" w:rsidR="000C13A9" w:rsidRPr="008556FB" w:rsidRDefault="008556FB" w:rsidP="0077169D">
          <w:pPr>
            <w:spacing w:before="240" w:after="0" w:line="360" w:lineRule="auto"/>
            <w:jc w:val="both"/>
            <w:rPr>
              <w:rFonts w:cs="Arial"/>
              <w:b/>
              <w:bCs/>
              <w:noProof/>
              <w:color w:val="000000" w:themeColor="text1"/>
              <w:sz w:val="24"/>
              <w:szCs w:val="24"/>
            </w:rPr>
          </w:pPr>
          <w:r w:rsidRPr="008556FB">
            <w:rPr>
              <w:rFonts w:cs="Arial"/>
              <w:noProof/>
              <w:color w:val="000000" w:themeColor="text1"/>
              <w:sz w:val="40"/>
              <w:szCs w:val="40"/>
            </w:rPr>
            <w:lastRenderedPageBreak/>
            <w:t>Introduction:</w:t>
          </w:r>
        </w:p>
      </w:sdtContent>
    </w:sdt>
    <w:p w14:paraId="5A87417E" w14:textId="77777777" w:rsidR="000C13A9" w:rsidRPr="00FA30A6" w:rsidRDefault="000C13A9" w:rsidP="000C13A9">
      <w:pPr>
        <w:spacing w:before="240" w:after="0" w:line="360" w:lineRule="auto"/>
        <w:jc w:val="both"/>
        <w:rPr>
          <w:rFonts w:ascii="Arial" w:eastAsia="Times New Roman" w:hAnsi="Arial" w:cs="Arial"/>
          <w:color w:val="000000" w:themeColor="text1"/>
          <w:sz w:val="24"/>
          <w:szCs w:val="24"/>
        </w:rPr>
      </w:pPr>
      <w:r w:rsidRPr="00FA30A6">
        <w:rPr>
          <w:rFonts w:ascii="Arial" w:eastAsia="Times New Roman" w:hAnsi="Arial" w:cs="Arial"/>
          <w:color w:val="000000" w:themeColor="text1"/>
          <w:sz w:val="24"/>
          <w:szCs w:val="24"/>
        </w:rPr>
        <w:t xml:space="preserve">The study wants to thoroughly assess how each facility negotiates the intricate terrain of the hotel industry. Through an analysis of several key elements that affect their long-term survival and financial performance, the financial management practices of Shangri-la Hotels and Travelodge Hotels will be evaluated. The analysis will include key performance indicators (KPIs) such as market position, development potential, total revenue, revenue trends, revenue sources, and financial commitment to corporate social responsibility (CSR) projects. This study aims to thoroughly </w:t>
      </w:r>
      <w:proofErr w:type="spellStart"/>
      <w:r w:rsidRPr="00FA30A6">
        <w:rPr>
          <w:rFonts w:ascii="Arial" w:eastAsia="Times New Roman" w:hAnsi="Arial" w:cs="Arial"/>
          <w:color w:val="000000" w:themeColor="text1"/>
          <w:sz w:val="24"/>
          <w:szCs w:val="24"/>
        </w:rPr>
        <w:t>analyse</w:t>
      </w:r>
      <w:proofErr w:type="spellEnd"/>
      <w:r w:rsidRPr="00FA30A6">
        <w:rPr>
          <w:rFonts w:ascii="Arial" w:eastAsia="Times New Roman" w:hAnsi="Arial" w:cs="Arial"/>
          <w:color w:val="000000" w:themeColor="text1"/>
          <w:sz w:val="24"/>
          <w:szCs w:val="24"/>
        </w:rPr>
        <w:t xml:space="preserve"> each </w:t>
      </w:r>
      <w:proofErr w:type="spellStart"/>
      <w:r w:rsidRPr="00FA30A6">
        <w:rPr>
          <w:rFonts w:ascii="Arial" w:eastAsia="Times New Roman" w:hAnsi="Arial" w:cs="Arial"/>
          <w:color w:val="000000" w:themeColor="text1"/>
          <w:sz w:val="24"/>
          <w:szCs w:val="24"/>
        </w:rPr>
        <w:t>organisation's</w:t>
      </w:r>
      <w:proofErr w:type="spellEnd"/>
      <w:r w:rsidRPr="00FA30A6">
        <w:rPr>
          <w:rFonts w:ascii="Arial" w:eastAsia="Times New Roman" w:hAnsi="Arial" w:cs="Arial"/>
          <w:color w:val="000000" w:themeColor="text1"/>
          <w:sz w:val="24"/>
          <w:szCs w:val="24"/>
        </w:rPr>
        <w:t xml:space="preserve"> financial plans and sustainability operations, clarifying their advantages and disadvantages with the aspects of authentic research conducted. It will also offer perceptive improvement recommendations</w:t>
      </w:r>
      <w:sdt>
        <w:sdtPr>
          <w:rPr>
            <w:rFonts w:ascii="Arial" w:eastAsia="Times New Roman" w:hAnsi="Arial" w:cs="Arial"/>
            <w:color w:val="000000" w:themeColor="text1"/>
            <w:sz w:val="24"/>
            <w:szCs w:val="24"/>
          </w:rPr>
          <w:id w:val="-1324892019"/>
          <w:citation/>
        </w:sdtPr>
        <w:sdtContent>
          <w:r w:rsidRPr="00FA30A6">
            <w:rPr>
              <w:rFonts w:ascii="Arial" w:eastAsia="Times New Roman" w:hAnsi="Arial" w:cs="Arial"/>
              <w:color w:val="000000" w:themeColor="text1"/>
              <w:sz w:val="24"/>
              <w:szCs w:val="24"/>
            </w:rPr>
            <w:fldChar w:fldCharType="begin"/>
          </w:r>
          <w:r w:rsidRPr="00FA30A6">
            <w:rPr>
              <w:rFonts w:ascii="Arial" w:eastAsia="Times New Roman" w:hAnsi="Arial" w:cs="Arial"/>
              <w:color w:val="000000" w:themeColor="text1"/>
              <w:sz w:val="24"/>
              <w:szCs w:val="24"/>
            </w:rPr>
            <w:instrText xml:space="preserve"> CITATION Aus23 \l 1033 </w:instrText>
          </w:r>
          <w:r w:rsidRPr="00FA30A6">
            <w:rPr>
              <w:rFonts w:ascii="Arial" w:eastAsia="Times New Roman" w:hAnsi="Arial" w:cs="Arial"/>
              <w:color w:val="000000" w:themeColor="text1"/>
              <w:sz w:val="24"/>
              <w:szCs w:val="24"/>
            </w:rPr>
            <w:fldChar w:fldCharType="separate"/>
          </w:r>
          <w:r w:rsidRPr="00FA30A6">
            <w:rPr>
              <w:rFonts w:ascii="Arial" w:eastAsia="Times New Roman" w:hAnsi="Arial" w:cs="Arial"/>
              <w:noProof/>
              <w:color w:val="000000" w:themeColor="text1"/>
              <w:sz w:val="24"/>
              <w:szCs w:val="24"/>
            </w:rPr>
            <w:t xml:space="preserve"> (Austria, 2023 )</w:t>
          </w:r>
          <w:r w:rsidRPr="00FA30A6">
            <w:rPr>
              <w:rFonts w:ascii="Arial" w:eastAsia="Times New Roman" w:hAnsi="Arial" w:cs="Arial"/>
              <w:color w:val="000000" w:themeColor="text1"/>
              <w:sz w:val="24"/>
              <w:szCs w:val="24"/>
            </w:rPr>
            <w:fldChar w:fldCharType="end"/>
          </w:r>
        </w:sdtContent>
      </w:sdt>
      <w:r w:rsidRPr="00FA30A6">
        <w:rPr>
          <w:rFonts w:ascii="Arial" w:eastAsia="Times New Roman" w:hAnsi="Arial" w:cs="Arial"/>
          <w:color w:val="000000" w:themeColor="text1"/>
          <w:sz w:val="24"/>
          <w:szCs w:val="24"/>
        </w:rPr>
        <w:t xml:space="preserve">. </w:t>
      </w:r>
    </w:p>
    <w:p w14:paraId="11E854F2" w14:textId="77777777" w:rsidR="000C13A9" w:rsidRPr="00FA30A6" w:rsidRDefault="000C13A9" w:rsidP="000C13A9">
      <w:pPr>
        <w:pStyle w:val="Heading2"/>
        <w:spacing w:before="240"/>
        <w:jc w:val="both"/>
        <w:rPr>
          <w:rFonts w:cs="Arial"/>
          <w:color w:val="000000" w:themeColor="text1"/>
          <w:szCs w:val="24"/>
        </w:rPr>
      </w:pPr>
      <w:bookmarkStart w:id="0" w:name="_Toc167947258"/>
      <w:bookmarkStart w:id="1" w:name="_Toc167948294"/>
      <w:r w:rsidRPr="00FA30A6">
        <w:rPr>
          <w:rFonts w:cs="Arial"/>
          <w:color w:val="000000" w:themeColor="text1"/>
          <w:szCs w:val="24"/>
        </w:rPr>
        <w:t>Shangri-La Hotels &amp; Resorts:</w:t>
      </w:r>
      <w:bookmarkEnd w:id="0"/>
      <w:bookmarkEnd w:id="1"/>
    </w:p>
    <w:p w14:paraId="190F770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Shangri-La Hotels &amp; Resorts, a luxury hotel chain has been operating internationally since 1971. According to the study by </w:t>
      </w:r>
      <w:proofErr w:type="spellStart"/>
      <w:r w:rsidRPr="00FA30A6">
        <w:rPr>
          <w:rFonts w:ascii="Arial" w:hAnsi="Arial" w:cs="Arial"/>
          <w:color w:val="000000" w:themeColor="text1"/>
          <w:sz w:val="24"/>
          <w:szCs w:val="24"/>
        </w:rPr>
        <w:t>Aggabao</w:t>
      </w:r>
      <w:proofErr w:type="spellEnd"/>
      <w:r w:rsidRPr="00FA30A6">
        <w:rPr>
          <w:rFonts w:ascii="Arial" w:hAnsi="Arial" w:cs="Arial"/>
          <w:color w:val="000000" w:themeColor="text1"/>
          <w:sz w:val="24"/>
          <w:szCs w:val="24"/>
        </w:rPr>
        <w:t xml:space="preserve"> et al. (2016) in the GATR Journal of Management and Marketing Review, premium hotels are strategically located in the major </w:t>
      </w:r>
      <w:proofErr w:type="spellStart"/>
      <w:r w:rsidRPr="00FA30A6">
        <w:rPr>
          <w:rFonts w:ascii="Arial" w:hAnsi="Arial" w:cs="Arial"/>
          <w:color w:val="000000" w:themeColor="text1"/>
          <w:sz w:val="24"/>
          <w:szCs w:val="24"/>
        </w:rPr>
        <w:t>centres</w:t>
      </w:r>
      <w:proofErr w:type="spellEnd"/>
      <w:r w:rsidRPr="00FA30A6">
        <w:rPr>
          <w:rFonts w:ascii="Arial" w:hAnsi="Arial" w:cs="Arial"/>
          <w:color w:val="000000" w:themeColor="text1"/>
          <w:sz w:val="24"/>
          <w:szCs w:val="24"/>
        </w:rPr>
        <w:t xml:space="preserve"> of Europe, Africa, and the Middle East. Shangri-La is a beacon of luxury, elegance, and impeccable service. It caters to discerning up-market full-service, high-end business, and successful leisure travellers, offering a unique blend of luxury and comfort </w:t>
      </w:r>
      <w:sdt>
        <w:sdtPr>
          <w:rPr>
            <w:rFonts w:ascii="Arial" w:hAnsi="Arial" w:cs="Arial"/>
            <w:color w:val="000000" w:themeColor="text1"/>
            <w:sz w:val="24"/>
            <w:szCs w:val="24"/>
          </w:rPr>
          <w:id w:val="2094894104"/>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Agg16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(Aggabao, et al., 2016)</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w:t>
      </w:r>
    </w:p>
    <w:p w14:paraId="0156C481" w14:textId="77777777" w:rsidR="000C13A9" w:rsidRPr="00FA30A6" w:rsidRDefault="000C13A9" w:rsidP="000C13A9">
      <w:pPr>
        <w:pStyle w:val="Heading2"/>
        <w:spacing w:before="240"/>
        <w:jc w:val="both"/>
        <w:rPr>
          <w:rFonts w:cs="Arial"/>
          <w:color w:val="000000" w:themeColor="text1"/>
          <w:szCs w:val="24"/>
        </w:rPr>
      </w:pPr>
      <w:bookmarkStart w:id="2" w:name="_Toc167947259"/>
      <w:bookmarkStart w:id="3" w:name="_Toc167948295"/>
      <w:r w:rsidRPr="00FA30A6">
        <w:rPr>
          <w:rFonts w:cs="Arial"/>
          <w:color w:val="000000" w:themeColor="text1"/>
          <w:szCs w:val="24"/>
        </w:rPr>
        <w:t>Travelodge Hotels:</w:t>
      </w:r>
      <w:bookmarkEnd w:id="2"/>
      <w:bookmarkEnd w:id="3"/>
      <w:r w:rsidRPr="00FA30A6">
        <w:rPr>
          <w:rFonts w:cs="Arial"/>
          <w:color w:val="000000" w:themeColor="text1"/>
          <w:szCs w:val="24"/>
        </w:rPr>
        <w:t xml:space="preserve"> </w:t>
      </w:r>
    </w:p>
    <w:p w14:paraId="78BD44BA"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Travelodge Hotels, one of the world’s largest hotel groups, is committed to providing economy and comfort to all travellers, as highlighted by </w:t>
      </w:r>
      <w:proofErr w:type="spellStart"/>
      <w:r w:rsidRPr="00FA30A6">
        <w:rPr>
          <w:rFonts w:ascii="Arial" w:hAnsi="Arial" w:cs="Arial"/>
          <w:color w:val="000000" w:themeColor="text1"/>
          <w:sz w:val="24"/>
          <w:szCs w:val="24"/>
        </w:rPr>
        <w:t>Ariyati</w:t>
      </w:r>
      <w:proofErr w:type="spellEnd"/>
      <w:r w:rsidRPr="00FA30A6">
        <w:rPr>
          <w:rFonts w:ascii="Arial" w:hAnsi="Arial" w:cs="Arial"/>
          <w:color w:val="000000" w:themeColor="text1"/>
          <w:sz w:val="24"/>
          <w:szCs w:val="24"/>
        </w:rPr>
        <w:t xml:space="preserve"> &amp; Kadek (2022). Founded in 1985, Travelodge has established over 600 hotels worldwide. The hotel offers standard, economical, and quiet accommodations, making it ideal for value seekers, professionals on business trips, and small groups, including families. </w:t>
      </w:r>
    </w:p>
    <w:p w14:paraId="100298CC" w14:textId="77777777" w:rsidR="000C13A9" w:rsidRPr="00FA30A6" w:rsidRDefault="000C13A9" w:rsidP="000C13A9">
      <w:pPr>
        <w:pStyle w:val="Heading1"/>
        <w:spacing w:before="240" w:after="0" w:line="360" w:lineRule="auto"/>
        <w:jc w:val="both"/>
        <w:rPr>
          <w:rFonts w:cs="Arial"/>
          <w:color w:val="000000" w:themeColor="text1"/>
          <w:szCs w:val="24"/>
        </w:rPr>
      </w:pPr>
      <w:bookmarkStart w:id="4" w:name="_Toc167947260"/>
      <w:bookmarkStart w:id="5" w:name="_Toc167948296"/>
      <w:r w:rsidRPr="00FA30A6">
        <w:rPr>
          <w:rFonts w:cs="Arial"/>
          <w:color w:val="000000" w:themeColor="text1"/>
          <w:szCs w:val="24"/>
        </w:rPr>
        <w:lastRenderedPageBreak/>
        <w:t>Total Revenue:</w:t>
      </w:r>
      <w:bookmarkEnd w:id="4"/>
      <w:bookmarkEnd w:id="5"/>
    </w:p>
    <w:p w14:paraId="4EAC877A" w14:textId="77777777" w:rsidR="000C13A9" w:rsidRPr="00FA30A6" w:rsidRDefault="000C13A9" w:rsidP="000C13A9">
      <w:pPr>
        <w:pStyle w:val="Heading2"/>
        <w:spacing w:before="240"/>
        <w:jc w:val="both"/>
        <w:rPr>
          <w:rFonts w:cs="Arial"/>
          <w:b/>
          <w:color w:val="000000" w:themeColor="text1"/>
          <w:szCs w:val="24"/>
        </w:rPr>
      </w:pPr>
      <w:bookmarkStart w:id="6" w:name="_Toc167947261"/>
      <w:bookmarkStart w:id="7" w:name="_Toc167948297"/>
      <w:r w:rsidRPr="00FA30A6">
        <w:rPr>
          <w:rStyle w:val="Heading2Char"/>
          <w:rFonts w:cs="Arial"/>
          <w:b/>
          <w:color w:val="000000" w:themeColor="text1"/>
          <w:szCs w:val="24"/>
        </w:rPr>
        <w:t>Shangri-La Hotels &amp; Resorts</w:t>
      </w:r>
      <w:bookmarkEnd w:id="6"/>
      <w:r w:rsidRPr="00FA30A6">
        <w:rPr>
          <w:rStyle w:val="Heading2Char"/>
          <w:rFonts w:cs="Arial"/>
          <w:b/>
          <w:color w:val="000000" w:themeColor="text1"/>
          <w:szCs w:val="24"/>
        </w:rPr>
        <w:t>:</w:t>
      </w:r>
      <w:bookmarkEnd w:id="7"/>
      <w:r w:rsidRPr="00FA30A6">
        <w:rPr>
          <w:rFonts w:cs="Arial"/>
          <w:color w:val="000000" w:themeColor="text1"/>
          <w:szCs w:val="24"/>
        </w:rPr>
        <w:t xml:space="preserve"> </w:t>
      </w:r>
    </w:p>
    <w:p w14:paraId="4BD62418"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This luxury brand generates a significant portion of its revenue from high room tariffs and the provision of numerous superior services. The hotel's total revenue is a substantial 2.43 billion, primarily driven by its room rates, food and beverages, and events and catering services. </w:t>
      </w:r>
    </w:p>
    <w:p w14:paraId="71337F36" w14:textId="77777777" w:rsidR="000C13A9" w:rsidRPr="00FA30A6" w:rsidRDefault="000C13A9" w:rsidP="000C13A9">
      <w:pPr>
        <w:pStyle w:val="Heading2"/>
        <w:spacing w:before="240"/>
        <w:jc w:val="both"/>
        <w:rPr>
          <w:rFonts w:cs="Arial"/>
          <w:b/>
          <w:color w:val="000000" w:themeColor="text1"/>
          <w:szCs w:val="24"/>
        </w:rPr>
      </w:pPr>
      <w:bookmarkStart w:id="8" w:name="_Toc167947262"/>
      <w:bookmarkStart w:id="9" w:name="_Toc167948298"/>
      <w:r w:rsidRPr="00FA30A6">
        <w:rPr>
          <w:rStyle w:val="Heading2Char"/>
          <w:rFonts w:cs="Arial"/>
          <w:b/>
          <w:color w:val="000000" w:themeColor="text1"/>
          <w:szCs w:val="24"/>
        </w:rPr>
        <w:t>Travelodge Hotels:</w:t>
      </w:r>
      <w:bookmarkEnd w:id="8"/>
      <w:bookmarkEnd w:id="9"/>
      <w:r w:rsidRPr="00FA30A6">
        <w:rPr>
          <w:rFonts w:cs="Arial"/>
          <w:color w:val="000000" w:themeColor="text1"/>
          <w:szCs w:val="24"/>
        </w:rPr>
        <w:t xml:space="preserve"> </w:t>
      </w:r>
    </w:p>
    <w:p w14:paraId="5FA43A4B"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Travelodge Hotels, a brand with a solid financial track record, reported a total revenue of 909.2 million in 2022, as mentioned by </w:t>
      </w:r>
      <w:proofErr w:type="spellStart"/>
      <w:r w:rsidRPr="00FA30A6">
        <w:rPr>
          <w:rFonts w:ascii="Arial" w:hAnsi="Arial" w:cs="Arial"/>
          <w:color w:val="000000" w:themeColor="text1"/>
          <w:sz w:val="24"/>
          <w:szCs w:val="24"/>
        </w:rPr>
        <w:t>Aggabao</w:t>
      </w:r>
      <w:proofErr w:type="spellEnd"/>
      <w:r w:rsidRPr="00FA30A6">
        <w:rPr>
          <w:rFonts w:ascii="Arial" w:hAnsi="Arial" w:cs="Arial"/>
          <w:color w:val="000000" w:themeColor="text1"/>
          <w:sz w:val="24"/>
          <w:szCs w:val="24"/>
        </w:rPr>
        <w:t xml:space="preserve"> et al. (2016). It operates in the economy and midscale segment, with Travelodge as one of its brands. Travelodge consistently generates revenue across the hotel industry thanks to its high occupancy rates and competitive pricing</w:t>
      </w:r>
      <w:sdt>
        <w:sdtPr>
          <w:rPr>
            <w:rFonts w:ascii="Arial" w:hAnsi="Arial" w:cs="Arial"/>
            <w:color w:val="000000" w:themeColor="text1"/>
            <w:sz w:val="24"/>
            <w:szCs w:val="24"/>
          </w:rPr>
          <w:id w:val="-1647660958"/>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Agg16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(Aggabao, et al., 2016)</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w:t>
      </w:r>
    </w:p>
    <w:p w14:paraId="3A5D3CDE" w14:textId="77777777" w:rsidR="000C13A9" w:rsidRPr="00FA30A6" w:rsidRDefault="000C13A9" w:rsidP="000C13A9">
      <w:pPr>
        <w:pStyle w:val="Heading1"/>
        <w:spacing w:before="240" w:after="0" w:line="360" w:lineRule="auto"/>
        <w:jc w:val="both"/>
        <w:rPr>
          <w:rFonts w:cs="Arial"/>
          <w:color w:val="000000" w:themeColor="text1"/>
          <w:szCs w:val="24"/>
        </w:rPr>
      </w:pPr>
      <w:bookmarkStart w:id="10" w:name="_Toc167947263"/>
      <w:bookmarkStart w:id="11" w:name="_Toc167948299"/>
      <w:r w:rsidRPr="00FA30A6">
        <w:rPr>
          <w:rFonts w:cs="Arial"/>
          <w:color w:val="000000" w:themeColor="text1"/>
          <w:szCs w:val="24"/>
        </w:rPr>
        <w:t>Sources of Revenue:</w:t>
      </w:r>
      <w:bookmarkEnd w:id="10"/>
      <w:bookmarkEnd w:id="11"/>
    </w:p>
    <w:p w14:paraId="25F4E086" w14:textId="77777777" w:rsidR="000C13A9" w:rsidRPr="00FA30A6" w:rsidRDefault="000C13A9" w:rsidP="000C13A9">
      <w:pPr>
        <w:pStyle w:val="Heading2"/>
        <w:spacing w:before="240"/>
        <w:jc w:val="both"/>
        <w:rPr>
          <w:rFonts w:cs="Arial"/>
          <w:color w:val="000000" w:themeColor="text1"/>
          <w:szCs w:val="24"/>
        </w:rPr>
      </w:pPr>
      <w:bookmarkStart w:id="12" w:name="_Toc167947264"/>
      <w:bookmarkStart w:id="13" w:name="_Toc167948300"/>
      <w:r w:rsidRPr="00FA30A6">
        <w:rPr>
          <w:rFonts w:cs="Arial"/>
          <w:color w:val="000000" w:themeColor="text1"/>
          <w:szCs w:val="24"/>
        </w:rPr>
        <w:t>Shangri-La Hotels &amp; Resorts:</w:t>
      </w:r>
      <w:bookmarkEnd w:id="12"/>
      <w:bookmarkEnd w:id="13"/>
    </w:p>
    <w:p w14:paraId="3E564048"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Room Bookings:</w:t>
      </w:r>
      <w:r w:rsidRPr="00FA30A6">
        <w:rPr>
          <w:rFonts w:ascii="Arial" w:hAnsi="Arial" w:cs="Arial"/>
          <w:color w:val="000000" w:themeColor="text1"/>
          <w:sz w:val="24"/>
          <w:szCs w:val="24"/>
        </w:rPr>
        <w:t xml:space="preserve"> First, their primary source of income is directly related to the significant hotel room sales, which result from a luxury segment with higher average daily rates, as suggested by </w:t>
      </w:r>
      <w:r w:rsidRPr="00FA30A6">
        <w:rPr>
          <w:rFonts w:ascii="Arial" w:hAnsi="Arial" w:cs="Arial"/>
          <w:noProof/>
          <w:color w:val="000000" w:themeColor="text1"/>
          <w:sz w:val="24"/>
          <w:szCs w:val="24"/>
        </w:rPr>
        <w:t>Aryati et al. (2022)</w:t>
      </w:r>
      <w:sdt>
        <w:sdtPr>
          <w:rPr>
            <w:rFonts w:ascii="Arial" w:hAnsi="Arial" w:cs="Arial"/>
            <w:color w:val="000000" w:themeColor="text1"/>
            <w:sz w:val="24"/>
            <w:szCs w:val="24"/>
          </w:rPr>
          <w:id w:val="-256749259"/>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Ary22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(Aryati, et al., 2022)</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0DECEE90"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Food and Beverage:</w:t>
      </w:r>
      <w:r w:rsidRPr="00FA30A6">
        <w:rPr>
          <w:rFonts w:ascii="Arial" w:hAnsi="Arial" w:cs="Arial"/>
          <w:color w:val="000000" w:themeColor="text1"/>
          <w:sz w:val="24"/>
          <w:szCs w:val="24"/>
        </w:rPr>
        <w:t xml:space="preserve"> The hotel's other income source includes considerable revenues from fine-dining restaurants, bars, and catering businesses.</w:t>
      </w:r>
    </w:p>
    <w:p w14:paraId="5588CD13"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Ancillary Services:</w:t>
      </w:r>
      <w:r w:rsidRPr="00FA30A6">
        <w:rPr>
          <w:rFonts w:ascii="Arial" w:hAnsi="Arial" w:cs="Arial"/>
          <w:color w:val="000000" w:themeColor="text1"/>
          <w:sz w:val="24"/>
          <w:szCs w:val="24"/>
        </w:rPr>
        <w:t xml:space="preserve"> Extra income may come from activities that include concierge services, luxury transportation, and other unique experiences.</w:t>
      </w:r>
    </w:p>
    <w:p w14:paraId="7C3025AB" w14:textId="77777777" w:rsidR="000C13A9" w:rsidRPr="00FA30A6" w:rsidRDefault="000C13A9" w:rsidP="000C13A9">
      <w:pPr>
        <w:pStyle w:val="Heading2"/>
        <w:spacing w:before="240"/>
        <w:jc w:val="both"/>
        <w:rPr>
          <w:rFonts w:cs="Arial"/>
          <w:color w:val="000000" w:themeColor="text1"/>
          <w:szCs w:val="24"/>
        </w:rPr>
      </w:pPr>
      <w:bookmarkStart w:id="14" w:name="_Toc167947265"/>
      <w:bookmarkStart w:id="15" w:name="_Toc167948301"/>
      <w:r w:rsidRPr="00FA30A6">
        <w:rPr>
          <w:rFonts w:cs="Arial"/>
          <w:color w:val="000000" w:themeColor="text1"/>
          <w:szCs w:val="24"/>
        </w:rPr>
        <w:t>Travelodge Hotels:</w:t>
      </w:r>
      <w:bookmarkEnd w:id="14"/>
      <w:bookmarkEnd w:id="15"/>
    </w:p>
    <w:p w14:paraId="5E22142B"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Room Bookings:</w:t>
      </w:r>
      <w:r w:rsidRPr="00FA30A6">
        <w:rPr>
          <w:rFonts w:ascii="Arial" w:hAnsi="Arial" w:cs="Arial"/>
          <w:color w:val="000000" w:themeColor="text1"/>
          <w:sz w:val="24"/>
          <w:szCs w:val="24"/>
        </w:rPr>
        <w:t xml:space="preserve"> According to the research, the hotel's key sales focus on occupational rates and affordable rates for the services offered.</w:t>
      </w:r>
    </w:p>
    <w:p w14:paraId="5C6CA9F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lastRenderedPageBreak/>
        <w:t>Food and Beverage:</w:t>
      </w:r>
      <w:r w:rsidRPr="00FA30A6">
        <w:rPr>
          <w:rFonts w:ascii="Arial" w:hAnsi="Arial" w:cs="Arial"/>
          <w:color w:val="000000" w:themeColor="text1"/>
          <w:sz w:val="24"/>
          <w:szCs w:val="24"/>
        </w:rPr>
        <w:t xml:space="preserve"> Other income comes from restaurants and bars within the premises, despite being at a smaller and different catalogue from the luxurious hotel counterpart.</w:t>
      </w:r>
    </w:p>
    <w:p w14:paraId="4FC205C2"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Meeting Rooms:</w:t>
      </w:r>
      <w:r w:rsidRPr="00FA30A6">
        <w:rPr>
          <w:rFonts w:ascii="Arial" w:hAnsi="Arial" w:cs="Arial"/>
          <w:color w:val="000000" w:themeColor="text1"/>
          <w:sz w:val="24"/>
          <w:szCs w:val="24"/>
        </w:rPr>
        <w:t xml:space="preserve"> The study postulates that small- and middle-income earn from providing information, services, and products and from having memorable meeting and conference venues.</w:t>
      </w:r>
    </w:p>
    <w:p w14:paraId="6163BBD1" w14:textId="77777777" w:rsidR="000C13A9" w:rsidRPr="00FA30A6" w:rsidRDefault="000C13A9" w:rsidP="000C13A9">
      <w:pPr>
        <w:pStyle w:val="Heading1"/>
        <w:spacing w:before="240" w:after="0" w:line="360" w:lineRule="auto"/>
        <w:jc w:val="both"/>
        <w:rPr>
          <w:rFonts w:cs="Arial"/>
          <w:color w:val="000000" w:themeColor="text1"/>
          <w:szCs w:val="24"/>
        </w:rPr>
      </w:pPr>
      <w:bookmarkStart w:id="16" w:name="_Toc167947266"/>
      <w:bookmarkStart w:id="17" w:name="_Toc167948302"/>
      <w:r w:rsidRPr="00FA30A6">
        <w:rPr>
          <w:rFonts w:cs="Arial"/>
          <w:color w:val="000000" w:themeColor="text1"/>
          <w:szCs w:val="24"/>
        </w:rPr>
        <w:t>Revenue Trends:</w:t>
      </w:r>
      <w:bookmarkEnd w:id="16"/>
      <w:bookmarkEnd w:id="17"/>
    </w:p>
    <w:p w14:paraId="4A2920AF" w14:textId="77777777" w:rsidR="000C13A9" w:rsidRPr="00FA30A6" w:rsidRDefault="000C13A9" w:rsidP="000C13A9">
      <w:pPr>
        <w:pStyle w:val="Heading2"/>
        <w:spacing w:before="240"/>
        <w:jc w:val="both"/>
        <w:rPr>
          <w:rFonts w:cs="Arial"/>
          <w:b/>
          <w:color w:val="000000" w:themeColor="text1"/>
          <w:szCs w:val="24"/>
        </w:rPr>
      </w:pPr>
      <w:bookmarkStart w:id="18" w:name="_Toc167947267"/>
      <w:bookmarkStart w:id="19" w:name="_Toc167948303"/>
      <w:r w:rsidRPr="00FA30A6">
        <w:rPr>
          <w:rStyle w:val="Heading2Char"/>
          <w:rFonts w:cs="Arial"/>
          <w:b/>
          <w:color w:val="000000" w:themeColor="text1"/>
          <w:szCs w:val="24"/>
        </w:rPr>
        <w:t>Shangri-La Hotels &amp; Resorts</w:t>
      </w:r>
      <w:bookmarkEnd w:id="18"/>
      <w:r w:rsidRPr="00FA30A6">
        <w:rPr>
          <w:rFonts w:cs="Arial"/>
          <w:color w:val="000000" w:themeColor="text1"/>
          <w:szCs w:val="24"/>
        </w:rPr>
        <w:t>:</w:t>
      </w:r>
      <w:bookmarkEnd w:id="19"/>
      <w:r w:rsidRPr="00FA30A6">
        <w:rPr>
          <w:rFonts w:cs="Arial"/>
          <w:color w:val="000000" w:themeColor="text1"/>
          <w:szCs w:val="24"/>
        </w:rPr>
        <w:t xml:space="preserve"> </w:t>
      </w:r>
    </w:p>
    <w:p w14:paraId="26D7B8A9"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Shangri-La Hotels &amp; Resorts' performance was affected by revenues, which tended to increase or decline depending on changes worldwide, travel patterns, and political or social events such as the current pandemic. With the evidence-based research by </w:t>
      </w:r>
      <w:r w:rsidRPr="00FA30A6">
        <w:rPr>
          <w:rFonts w:ascii="Arial" w:hAnsi="Arial" w:cs="Arial"/>
          <w:noProof/>
          <w:color w:val="000000" w:themeColor="text1"/>
          <w:sz w:val="24"/>
          <w:szCs w:val="24"/>
        </w:rPr>
        <w:t>Choy et al.(2021), t</w:t>
      </w:r>
      <w:r w:rsidRPr="00FA30A6">
        <w:rPr>
          <w:rFonts w:ascii="Arial" w:hAnsi="Arial" w:cs="Arial"/>
          <w:color w:val="000000" w:themeColor="text1"/>
          <w:sz w:val="24"/>
          <w:szCs w:val="24"/>
        </w:rPr>
        <w:t>he premium category followed a similar pattern as the overall market contraction throughout the pandemic owing to lockdown restrictions and the general shrinkage of discretionary spending</w:t>
      </w:r>
      <w:sdt>
        <w:sdtPr>
          <w:rPr>
            <w:rFonts w:ascii="Arial" w:hAnsi="Arial" w:cs="Arial"/>
            <w:color w:val="000000" w:themeColor="text1"/>
            <w:sz w:val="24"/>
            <w:szCs w:val="24"/>
          </w:rPr>
          <w:id w:val="-10527124"/>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Cho21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(Choy, et al., 2021)</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3CD3F221" w14:textId="77777777" w:rsidR="000C13A9" w:rsidRPr="00FA30A6" w:rsidRDefault="000C13A9" w:rsidP="000C13A9">
      <w:pPr>
        <w:pStyle w:val="Heading2"/>
        <w:spacing w:before="240"/>
        <w:jc w:val="both"/>
        <w:rPr>
          <w:rFonts w:cs="Arial"/>
          <w:color w:val="000000" w:themeColor="text1"/>
          <w:szCs w:val="24"/>
        </w:rPr>
      </w:pPr>
      <w:bookmarkStart w:id="20" w:name="_Toc167947268"/>
      <w:bookmarkStart w:id="21" w:name="_Toc167948304"/>
      <w:r w:rsidRPr="00FA30A6">
        <w:rPr>
          <w:rStyle w:val="Heading2Char"/>
          <w:rFonts w:cs="Arial"/>
          <w:b/>
          <w:color w:val="000000" w:themeColor="text1"/>
          <w:szCs w:val="24"/>
        </w:rPr>
        <w:t>Travelodge Hotels</w:t>
      </w:r>
      <w:bookmarkEnd w:id="20"/>
      <w:r w:rsidRPr="00FA30A6">
        <w:rPr>
          <w:rFonts w:cs="Arial"/>
          <w:color w:val="000000" w:themeColor="text1"/>
          <w:szCs w:val="24"/>
        </w:rPr>
        <w:t>:</w:t>
      </w:r>
      <w:bookmarkEnd w:id="21"/>
      <w:r w:rsidRPr="00FA30A6">
        <w:rPr>
          <w:rFonts w:cs="Arial"/>
          <w:color w:val="000000" w:themeColor="text1"/>
          <w:szCs w:val="24"/>
        </w:rPr>
        <w:t xml:space="preserve"> </w:t>
      </w:r>
    </w:p>
    <w:p w14:paraId="29FCA173"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color w:val="000000" w:themeColor="text1"/>
          <w:sz w:val="24"/>
          <w:szCs w:val="24"/>
        </w:rPr>
        <w:t xml:space="preserve">Due to COVID-19, the occupancy rates and revenues dropped significantly. However, with the study presented by </w:t>
      </w:r>
      <w:r w:rsidRPr="00FA30A6">
        <w:rPr>
          <w:rFonts w:ascii="Arial" w:hAnsi="Arial" w:cs="Arial"/>
          <w:noProof/>
          <w:color w:val="000000" w:themeColor="text1"/>
          <w:sz w:val="24"/>
          <w:szCs w:val="24"/>
        </w:rPr>
        <w:t xml:space="preserve">Fu (2023), </w:t>
      </w:r>
      <w:r w:rsidRPr="00FA30A6">
        <w:rPr>
          <w:rFonts w:ascii="Arial" w:hAnsi="Arial" w:cs="Arial"/>
          <w:color w:val="000000" w:themeColor="text1"/>
          <w:sz w:val="24"/>
          <w:szCs w:val="24"/>
        </w:rPr>
        <w:t xml:space="preserve">the bounce-back has been impressive, mainly because the brand association offers options that are not expensive and can be greedily </w:t>
      </w:r>
      <w:proofErr w:type="spellStart"/>
      <w:r w:rsidRPr="00FA30A6">
        <w:rPr>
          <w:rFonts w:ascii="Arial" w:hAnsi="Arial" w:cs="Arial"/>
          <w:color w:val="000000" w:themeColor="text1"/>
          <w:sz w:val="24"/>
          <w:szCs w:val="24"/>
        </w:rPr>
        <w:t>patronised</w:t>
      </w:r>
      <w:proofErr w:type="spellEnd"/>
      <w:r w:rsidRPr="00FA30A6">
        <w:rPr>
          <w:rFonts w:ascii="Arial" w:hAnsi="Arial" w:cs="Arial"/>
          <w:color w:val="000000" w:themeColor="text1"/>
          <w:sz w:val="24"/>
          <w:szCs w:val="24"/>
        </w:rPr>
        <w:t xml:space="preserve"> by local tourists during times of presumed restricted movement across borders. The economy segment remained relatively immune to the vagaries of the overall economy </w:t>
      </w:r>
      <w:sdt>
        <w:sdtPr>
          <w:rPr>
            <w:rFonts w:ascii="Arial" w:hAnsi="Arial" w:cs="Arial"/>
            <w:color w:val="000000" w:themeColor="text1"/>
            <w:sz w:val="24"/>
            <w:szCs w:val="24"/>
          </w:rPr>
          <w:id w:val="724560029"/>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CITATION Placeholder1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(Fu, 2023)</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w:t>
      </w:r>
    </w:p>
    <w:p w14:paraId="5BCA7ADD" w14:textId="77777777" w:rsidR="000C13A9" w:rsidRPr="00FA30A6" w:rsidRDefault="000C13A9" w:rsidP="000C13A9">
      <w:pPr>
        <w:pStyle w:val="Heading1"/>
        <w:spacing w:before="240" w:after="0" w:line="360" w:lineRule="auto"/>
        <w:jc w:val="both"/>
        <w:rPr>
          <w:rFonts w:cs="Arial"/>
          <w:color w:val="000000" w:themeColor="text1"/>
          <w:szCs w:val="24"/>
        </w:rPr>
      </w:pPr>
      <w:bookmarkStart w:id="22" w:name="_Toc167947269"/>
      <w:bookmarkStart w:id="23" w:name="_Toc167948305"/>
      <w:r w:rsidRPr="00FA30A6">
        <w:rPr>
          <w:rFonts w:cs="Arial"/>
          <w:color w:val="000000" w:themeColor="text1"/>
          <w:szCs w:val="24"/>
        </w:rPr>
        <w:t>Revenue Growth or Decline</w:t>
      </w:r>
      <w:bookmarkEnd w:id="22"/>
      <w:bookmarkEnd w:id="23"/>
    </w:p>
    <w:p w14:paraId="01D85212" w14:textId="77777777" w:rsidR="000C13A9" w:rsidRPr="00FA30A6" w:rsidRDefault="000C13A9" w:rsidP="000C13A9">
      <w:pPr>
        <w:pStyle w:val="Heading2"/>
        <w:spacing w:before="240"/>
        <w:jc w:val="both"/>
        <w:rPr>
          <w:rFonts w:cs="Arial"/>
          <w:color w:val="000000" w:themeColor="text1"/>
          <w:szCs w:val="24"/>
        </w:rPr>
      </w:pPr>
      <w:bookmarkStart w:id="24" w:name="_Toc167947270"/>
      <w:bookmarkStart w:id="25" w:name="_Toc167948306"/>
      <w:r w:rsidRPr="00FA30A6">
        <w:rPr>
          <w:rFonts w:cs="Arial"/>
          <w:color w:val="000000" w:themeColor="text1"/>
          <w:szCs w:val="24"/>
        </w:rPr>
        <w:t>Shangri-La Hotels &amp; Resorts:</w:t>
      </w:r>
      <w:bookmarkEnd w:id="24"/>
      <w:bookmarkEnd w:id="25"/>
    </w:p>
    <w:p w14:paraId="62D13196"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Luxury Market Trends:</w:t>
      </w:r>
      <w:r w:rsidRPr="00FA30A6">
        <w:rPr>
          <w:rFonts w:ascii="Arial" w:hAnsi="Arial" w:cs="Arial"/>
          <w:color w:val="000000" w:themeColor="text1"/>
          <w:sz w:val="24"/>
          <w:szCs w:val="24"/>
        </w:rPr>
        <w:t xml:space="preserve"> Due to changing consumer preferences and global demands, high-end experiences and </w:t>
      </w:r>
      <w:proofErr w:type="spellStart"/>
      <w:r w:rsidRPr="00FA30A6">
        <w:rPr>
          <w:rFonts w:ascii="Arial" w:hAnsi="Arial" w:cs="Arial"/>
          <w:color w:val="000000" w:themeColor="text1"/>
          <w:sz w:val="24"/>
          <w:szCs w:val="24"/>
        </w:rPr>
        <w:t>personalised</w:t>
      </w:r>
      <w:proofErr w:type="spellEnd"/>
      <w:r w:rsidRPr="00FA30A6">
        <w:rPr>
          <w:rFonts w:ascii="Arial" w:hAnsi="Arial" w:cs="Arial"/>
          <w:color w:val="000000" w:themeColor="text1"/>
          <w:sz w:val="24"/>
          <w:szCs w:val="24"/>
        </w:rPr>
        <w:t xml:space="preserve"> services have increased hotel revenue.</w:t>
      </w:r>
    </w:p>
    <w:p w14:paraId="0E68386A"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lastRenderedPageBreak/>
        <w:t>Global Events:</w:t>
      </w:r>
      <w:r w:rsidRPr="00FA30A6">
        <w:rPr>
          <w:rFonts w:ascii="Arial" w:hAnsi="Arial" w:cs="Arial"/>
          <w:color w:val="000000" w:themeColor="text1"/>
          <w:sz w:val="24"/>
          <w:szCs w:val="24"/>
        </w:rPr>
        <w:t xml:space="preserve"> Political stability and significant global events, including the COVID-19 pandemic, have negatively affected the hotel's revenue, as highlighted by </w:t>
      </w:r>
      <w:r w:rsidRPr="00FA30A6">
        <w:rPr>
          <w:rFonts w:ascii="Arial" w:hAnsi="Arial" w:cs="Arial"/>
          <w:noProof/>
          <w:color w:val="000000" w:themeColor="text1"/>
          <w:sz w:val="24"/>
          <w:szCs w:val="24"/>
        </w:rPr>
        <w:t>Mukhtorov et al. in his International Journal Of Management And Economics Fundamental</w:t>
      </w:r>
      <w:sdt>
        <w:sdtPr>
          <w:rPr>
            <w:rFonts w:ascii="Arial" w:hAnsi="Arial" w:cs="Arial"/>
            <w:color w:val="000000" w:themeColor="text1"/>
            <w:sz w:val="24"/>
            <w:szCs w:val="24"/>
          </w:rPr>
          <w:id w:val="-365449498"/>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CITATION Muk23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(Mukhtorov, et al., 2023)</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4F48FAB9" w14:textId="77777777" w:rsidR="000C13A9" w:rsidRPr="00FA30A6" w:rsidRDefault="000C13A9" w:rsidP="000C13A9">
      <w:pPr>
        <w:pStyle w:val="Heading2"/>
        <w:spacing w:before="240"/>
        <w:jc w:val="both"/>
        <w:rPr>
          <w:rFonts w:cs="Arial"/>
          <w:color w:val="000000" w:themeColor="text1"/>
          <w:szCs w:val="24"/>
        </w:rPr>
      </w:pPr>
      <w:bookmarkStart w:id="26" w:name="_Toc167947271"/>
      <w:bookmarkStart w:id="27" w:name="_Toc167948307"/>
      <w:r w:rsidRPr="00FA30A6">
        <w:rPr>
          <w:rFonts w:cs="Arial"/>
          <w:color w:val="000000" w:themeColor="text1"/>
          <w:szCs w:val="24"/>
        </w:rPr>
        <w:t>Travelodge Hotels:</w:t>
      </w:r>
      <w:bookmarkEnd w:id="26"/>
      <w:bookmarkEnd w:id="27"/>
    </w:p>
    <w:p w14:paraId="3DC7583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Affordability:</w:t>
      </w:r>
      <w:r w:rsidRPr="00FA30A6">
        <w:rPr>
          <w:rFonts w:ascii="Arial" w:hAnsi="Arial" w:cs="Arial"/>
          <w:color w:val="000000" w:themeColor="text1"/>
          <w:sz w:val="24"/>
          <w:szCs w:val="24"/>
        </w:rPr>
        <w:t xml:space="preserve"> One critical characteristic has been the hotel's steady demand for affordable supply, which has increased revenue.</w:t>
      </w:r>
    </w:p>
    <w:p w14:paraId="2390C526"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Operational Efficiency:</w:t>
      </w:r>
      <w:r w:rsidRPr="00FA30A6">
        <w:rPr>
          <w:rFonts w:ascii="Arial" w:hAnsi="Arial" w:cs="Arial"/>
          <w:color w:val="000000" w:themeColor="text1"/>
          <w:sz w:val="24"/>
          <w:szCs w:val="24"/>
        </w:rPr>
        <w:t xml:space="preserve"> The study reveals that some of the characteristics offered include </w:t>
      </w:r>
      <w:proofErr w:type="spellStart"/>
      <w:r w:rsidRPr="00FA30A6">
        <w:rPr>
          <w:rFonts w:ascii="Arial" w:hAnsi="Arial" w:cs="Arial"/>
          <w:color w:val="000000" w:themeColor="text1"/>
          <w:sz w:val="24"/>
          <w:szCs w:val="24"/>
        </w:rPr>
        <w:t>standardised</w:t>
      </w:r>
      <w:proofErr w:type="spellEnd"/>
      <w:r w:rsidRPr="00FA30A6">
        <w:rPr>
          <w:rFonts w:ascii="Arial" w:hAnsi="Arial" w:cs="Arial"/>
          <w:color w:val="000000" w:themeColor="text1"/>
          <w:sz w:val="24"/>
          <w:szCs w:val="24"/>
        </w:rPr>
        <w:t xml:space="preserve"> services and, more importantly, cost-efficient operations to avoid a revenue decrease.</w:t>
      </w:r>
    </w:p>
    <w:p w14:paraId="03E803FF" w14:textId="77777777" w:rsidR="000C13A9" w:rsidRPr="00FA30A6" w:rsidRDefault="000C13A9" w:rsidP="000C13A9">
      <w:pPr>
        <w:pStyle w:val="Heading1"/>
        <w:spacing w:before="240" w:after="0" w:line="360" w:lineRule="auto"/>
        <w:jc w:val="both"/>
        <w:rPr>
          <w:rFonts w:cs="Arial"/>
          <w:color w:val="000000" w:themeColor="text1"/>
          <w:szCs w:val="24"/>
        </w:rPr>
      </w:pPr>
      <w:bookmarkStart w:id="28" w:name="_Toc167947272"/>
      <w:bookmarkStart w:id="29" w:name="_Toc167948308"/>
      <w:r w:rsidRPr="00FA30A6">
        <w:rPr>
          <w:rFonts w:cs="Arial"/>
          <w:color w:val="000000" w:themeColor="text1"/>
          <w:szCs w:val="24"/>
        </w:rPr>
        <w:t>The market position:</w:t>
      </w:r>
      <w:bookmarkEnd w:id="28"/>
      <w:bookmarkEnd w:id="29"/>
    </w:p>
    <w:p w14:paraId="76EE0229" w14:textId="77777777" w:rsidR="000C13A9" w:rsidRPr="00FA30A6" w:rsidRDefault="000C13A9" w:rsidP="000C13A9">
      <w:pPr>
        <w:pStyle w:val="Heading2"/>
        <w:spacing w:before="240"/>
        <w:jc w:val="both"/>
        <w:rPr>
          <w:rFonts w:cs="Arial"/>
          <w:color w:val="000000" w:themeColor="text1"/>
          <w:szCs w:val="24"/>
        </w:rPr>
      </w:pPr>
      <w:bookmarkStart w:id="30" w:name="_Toc167947273"/>
      <w:bookmarkStart w:id="31" w:name="_Toc167948309"/>
      <w:r w:rsidRPr="00FA30A6">
        <w:rPr>
          <w:rFonts w:cs="Arial"/>
          <w:color w:val="000000" w:themeColor="text1"/>
          <w:szCs w:val="24"/>
        </w:rPr>
        <w:t>Shangri-La Hotels &amp; Resorts:</w:t>
      </w:r>
      <w:bookmarkEnd w:id="30"/>
      <w:bookmarkEnd w:id="31"/>
    </w:p>
    <w:p w14:paraId="23D5C566"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Market Share:</w:t>
      </w:r>
      <w:r w:rsidRPr="00FA30A6">
        <w:rPr>
          <w:rFonts w:ascii="Arial" w:hAnsi="Arial" w:cs="Arial"/>
          <w:color w:val="000000" w:themeColor="text1"/>
          <w:sz w:val="24"/>
          <w:szCs w:val="24"/>
        </w:rPr>
        <w:t xml:space="preserve"> The research highlights that Shangri-La Hotels &amp; Resorts competes in the luxury hotel market, a fragment of the overall hospitality industry that is simultaneously </w:t>
      </w:r>
      <w:proofErr w:type="spellStart"/>
      <w:r w:rsidRPr="00FA30A6">
        <w:rPr>
          <w:rFonts w:ascii="Arial" w:hAnsi="Arial" w:cs="Arial"/>
          <w:color w:val="000000" w:themeColor="text1"/>
          <w:sz w:val="24"/>
          <w:szCs w:val="24"/>
        </w:rPr>
        <w:t>characterised</w:t>
      </w:r>
      <w:proofErr w:type="spellEnd"/>
      <w:r w:rsidRPr="00FA30A6">
        <w:rPr>
          <w:rFonts w:ascii="Arial" w:hAnsi="Arial" w:cs="Arial"/>
          <w:color w:val="000000" w:themeColor="text1"/>
          <w:sz w:val="24"/>
          <w:szCs w:val="24"/>
        </w:rPr>
        <w:t xml:space="preserve"> by profitability and intense competition</w:t>
      </w:r>
      <w:sdt>
        <w:sdtPr>
          <w:rPr>
            <w:rFonts w:ascii="Arial" w:hAnsi="Arial" w:cs="Arial"/>
            <w:color w:val="000000" w:themeColor="text1"/>
            <w:sz w:val="24"/>
            <w:szCs w:val="24"/>
          </w:rPr>
          <w:id w:val="-1336063747"/>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NiM211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(Ni-Made &amp; Komang, 2021)</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Shangri-La has strategically positioned itself to become a key player in the market due to excellent service delivery and deluxe appeal, which are essential for a classy crowd, as described by </w:t>
      </w:r>
      <w:r w:rsidRPr="00FA30A6">
        <w:rPr>
          <w:rFonts w:ascii="Arial" w:hAnsi="Arial" w:cs="Arial"/>
          <w:noProof/>
          <w:color w:val="000000" w:themeColor="text1"/>
          <w:sz w:val="24"/>
          <w:szCs w:val="24"/>
        </w:rPr>
        <w:t>Ni-Made &amp; Komang (2021)</w:t>
      </w:r>
      <w:r w:rsidRPr="00FA30A6">
        <w:rPr>
          <w:rFonts w:ascii="Arial" w:hAnsi="Arial" w:cs="Arial"/>
          <w:color w:val="000000" w:themeColor="text1"/>
          <w:sz w:val="24"/>
          <w:szCs w:val="24"/>
        </w:rPr>
        <w:t>.</w:t>
      </w:r>
    </w:p>
    <w:p w14:paraId="5B02A01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Brand Perception:</w:t>
      </w:r>
      <w:r w:rsidRPr="00FA30A6">
        <w:rPr>
          <w:rFonts w:ascii="Arial" w:hAnsi="Arial" w:cs="Arial"/>
          <w:color w:val="000000" w:themeColor="text1"/>
          <w:sz w:val="24"/>
          <w:szCs w:val="24"/>
        </w:rPr>
        <w:t xml:space="preserve"> Shangri-La Hotels &amp; Resorts defines its brand as a luxurious accommodation provider with style, class, unrivalled quality, and excellent service. The study by </w:t>
      </w:r>
      <w:r w:rsidRPr="00FA30A6">
        <w:rPr>
          <w:rFonts w:ascii="Arial" w:hAnsi="Arial" w:cs="Arial"/>
          <w:noProof/>
          <w:color w:val="000000" w:themeColor="text1"/>
          <w:sz w:val="24"/>
          <w:szCs w:val="24"/>
        </w:rPr>
        <w:t xml:space="preserve">Nino &amp; Nana (2021) reveals that </w:t>
      </w:r>
      <w:r w:rsidRPr="00FA30A6">
        <w:rPr>
          <w:rFonts w:ascii="Arial" w:hAnsi="Arial" w:cs="Arial"/>
          <w:color w:val="000000" w:themeColor="text1"/>
          <w:sz w:val="24"/>
          <w:szCs w:val="24"/>
        </w:rPr>
        <w:t>its hotels are situated in impressive structures, partly how it creates an association of sophistication, quality, and tradition. The brand focuses on guests’ individuality, the exclusiveness of spaces and services, and giving experiences that appeal to its intended audience</w:t>
      </w:r>
      <w:sdt>
        <w:sdtPr>
          <w:rPr>
            <w:rFonts w:ascii="Arial" w:hAnsi="Arial" w:cs="Arial"/>
            <w:color w:val="000000" w:themeColor="text1"/>
            <w:sz w:val="24"/>
            <w:szCs w:val="24"/>
          </w:rPr>
          <w:id w:val="-1384632045"/>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Nin21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(Nino &amp; Nana, 2021)</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w:t>
      </w:r>
    </w:p>
    <w:p w14:paraId="0EC54C02" w14:textId="77777777" w:rsidR="000C13A9" w:rsidRPr="00FA30A6" w:rsidRDefault="000C13A9" w:rsidP="000C13A9">
      <w:pPr>
        <w:pStyle w:val="Heading2"/>
        <w:spacing w:before="240"/>
        <w:jc w:val="both"/>
        <w:rPr>
          <w:rFonts w:cs="Arial"/>
          <w:color w:val="000000" w:themeColor="text1"/>
          <w:szCs w:val="24"/>
        </w:rPr>
      </w:pPr>
      <w:bookmarkStart w:id="32" w:name="_Toc167947274"/>
      <w:bookmarkStart w:id="33" w:name="_Toc167948310"/>
      <w:r w:rsidRPr="00FA30A6">
        <w:rPr>
          <w:rFonts w:cs="Arial"/>
          <w:color w:val="000000" w:themeColor="text1"/>
          <w:szCs w:val="24"/>
        </w:rPr>
        <w:t>Travelodge Hotels</w:t>
      </w:r>
      <w:bookmarkEnd w:id="32"/>
      <w:bookmarkEnd w:id="33"/>
    </w:p>
    <w:p w14:paraId="4201A98A"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Market Share:</w:t>
      </w:r>
      <w:r w:rsidRPr="00FA30A6">
        <w:rPr>
          <w:rFonts w:ascii="Arial" w:hAnsi="Arial" w:cs="Arial"/>
          <w:color w:val="000000" w:themeColor="text1"/>
          <w:sz w:val="24"/>
          <w:szCs w:val="24"/>
        </w:rPr>
        <w:t xml:space="preserve"> As one of the leading players in the world with more than 600 hotels in its belt, Travelodge is always a dominant force for competitors in the budget hotel segment. The research of </w:t>
      </w:r>
      <w:r w:rsidRPr="00FA30A6">
        <w:rPr>
          <w:rFonts w:ascii="Arial" w:hAnsi="Arial" w:cs="Arial"/>
          <w:noProof/>
          <w:color w:val="000000" w:themeColor="text1"/>
          <w:sz w:val="24"/>
          <w:szCs w:val="24"/>
        </w:rPr>
        <w:t>Putri et al., (2023) puts forward the fact that, d</w:t>
      </w:r>
      <w:proofErr w:type="spellStart"/>
      <w:r w:rsidRPr="00FA30A6">
        <w:rPr>
          <w:rFonts w:ascii="Arial" w:hAnsi="Arial" w:cs="Arial"/>
          <w:color w:val="000000" w:themeColor="text1"/>
          <w:sz w:val="24"/>
          <w:szCs w:val="24"/>
        </w:rPr>
        <w:t>ue</w:t>
      </w:r>
      <w:proofErr w:type="spellEnd"/>
      <w:r w:rsidRPr="00FA30A6">
        <w:rPr>
          <w:rFonts w:ascii="Arial" w:hAnsi="Arial" w:cs="Arial"/>
          <w:color w:val="000000" w:themeColor="text1"/>
          <w:sz w:val="24"/>
          <w:szCs w:val="24"/>
        </w:rPr>
        <w:t xml:space="preserve"> to its rich </w:t>
      </w:r>
      <w:r w:rsidRPr="00FA30A6">
        <w:rPr>
          <w:rFonts w:ascii="Arial" w:hAnsi="Arial" w:cs="Arial"/>
          <w:color w:val="000000" w:themeColor="text1"/>
          <w:sz w:val="24"/>
          <w:szCs w:val="24"/>
        </w:rPr>
        <w:lastRenderedPageBreak/>
        <w:t>presence in location &amp; consistent value proposition, it seems to be the most appealing option to all conventional &amp; budget-wise tourists in different markets</w:t>
      </w:r>
      <w:sdt>
        <w:sdtPr>
          <w:rPr>
            <w:rFonts w:ascii="Arial" w:hAnsi="Arial" w:cs="Arial"/>
            <w:color w:val="000000" w:themeColor="text1"/>
            <w:sz w:val="24"/>
            <w:szCs w:val="24"/>
          </w:rPr>
          <w:id w:val="-219594714"/>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Put23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(Putri, et al., 2023)</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54D1F18B"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Brand Perception:</w:t>
      </w:r>
      <w:r w:rsidRPr="00FA30A6">
        <w:rPr>
          <w:rFonts w:ascii="Arial" w:hAnsi="Arial" w:cs="Arial"/>
          <w:color w:val="000000" w:themeColor="text1"/>
          <w:sz w:val="24"/>
          <w:szCs w:val="24"/>
        </w:rPr>
        <w:t xml:space="preserve"> The simplicity of the hotel satisfies the needs of travellers seeking to </w:t>
      </w:r>
      <w:proofErr w:type="spellStart"/>
      <w:r w:rsidRPr="00FA30A6">
        <w:rPr>
          <w:rFonts w:ascii="Arial" w:hAnsi="Arial" w:cs="Arial"/>
          <w:color w:val="000000" w:themeColor="text1"/>
          <w:sz w:val="24"/>
          <w:szCs w:val="24"/>
        </w:rPr>
        <w:t>minimise</w:t>
      </w:r>
      <w:proofErr w:type="spellEnd"/>
      <w:r w:rsidRPr="00FA30A6">
        <w:rPr>
          <w:rFonts w:ascii="Arial" w:hAnsi="Arial" w:cs="Arial"/>
          <w:color w:val="000000" w:themeColor="text1"/>
          <w:sz w:val="24"/>
          <w:szCs w:val="24"/>
        </w:rPr>
        <w:t xml:space="preserve"> their costs and are willing to sacrifice luxury and exclusivity for stability and a reasonable price. The research reveals that the primary factor that has encouraged many travellers to book their accommodation in Travelodge is the reputation of solid brands associated with the firm’s ability to offer reliable services to clients in the economy segment.</w:t>
      </w:r>
    </w:p>
    <w:p w14:paraId="152C363E" w14:textId="77777777" w:rsidR="000C13A9" w:rsidRPr="00FA30A6" w:rsidRDefault="000C13A9" w:rsidP="000C13A9">
      <w:pPr>
        <w:pStyle w:val="Heading1"/>
        <w:spacing w:before="240" w:after="0" w:line="360" w:lineRule="auto"/>
        <w:jc w:val="both"/>
        <w:rPr>
          <w:rFonts w:cs="Arial"/>
          <w:color w:val="000000" w:themeColor="text1"/>
          <w:szCs w:val="24"/>
        </w:rPr>
      </w:pPr>
      <w:bookmarkStart w:id="34" w:name="_Toc167947275"/>
      <w:bookmarkStart w:id="35" w:name="_Toc167948311"/>
      <w:r w:rsidRPr="00FA30A6">
        <w:rPr>
          <w:rFonts w:cs="Arial"/>
          <w:color w:val="000000" w:themeColor="text1"/>
          <w:szCs w:val="24"/>
        </w:rPr>
        <w:t>Growth Potential of Shangri-La Hotels &amp; Resorts:</w:t>
      </w:r>
      <w:bookmarkEnd w:id="34"/>
      <w:bookmarkEnd w:id="35"/>
    </w:p>
    <w:p w14:paraId="5C29ACB5" w14:textId="77777777" w:rsidR="000C13A9" w:rsidRPr="00FA30A6" w:rsidRDefault="000C13A9" w:rsidP="000C13A9">
      <w:pPr>
        <w:pStyle w:val="Heading2"/>
        <w:spacing w:before="240"/>
        <w:jc w:val="both"/>
        <w:rPr>
          <w:rFonts w:cs="Arial"/>
          <w:color w:val="000000" w:themeColor="text1"/>
          <w:szCs w:val="24"/>
        </w:rPr>
      </w:pPr>
      <w:bookmarkStart w:id="36" w:name="_Toc167947276"/>
      <w:bookmarkStart w:id="37" w:name="_Toc167948312"/>
      <w:r w:rsidRPr="00FA30A6">
        <w:rPr>
          <w:rFonts w:cs="Arial"/>
          <w:color w:val="000000" w:themeColor="text1"/>
          <w:szCs w:val="24"/>
        </w:rPr>
        <w:t>Expansion Strategies:</w:t>
      </w:r>
      <w:bookmarkEnd w:id="36"/>
      <w:bookmarkEnd w:id="37"/>
      <w:r w:rsidRPr="00FA30A6">
        <w:rPr>
          <w:rFonts w:cs="Arial"/>
          <w:color w:val="000000" w:themeColor="text1"/>
          <w:szCs w:val="24"/>
        </w:rPr>
        <w:t xml:space="preserve"> </w:t>
      </w:r>
    </w:p>
    <w:p w14:paraId="45D380D5"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Selective Property Acquisition:</w:t>
      </w:r>
      <w:r w:rsidRPr="00FA30A6">
        <w:rPr>
          <w:rFonts w:ascii="Arial" w:hAnsi="Arial" w:cs="Arial"/>
          <w:color w:val="000000" w:themeColor="text1"/>
          <w:sz w:val="24"/>
          <w:szCs w:val="24"/>
        </w:rPr>
        <w:t xml:space="preserve"> Shangri-La Hotels &amp; Resorts </w:t>
      </w:r>
      <w:proofErr w:type="spellStart"/>
      <w:r w:rsidRPr="00FA30A6">
        <w:rPr>
          <w:rFonts w:ascii="Arial" w:hAnsi="Arial" w:cs="Arial"/>
          <w:color w:val="000000" w:themeColor="text1"/>
          <w:sz w:val="24"/>
          <w:szCs w:val="24"/>
        </w:rPr>
        <w:t>realises</w:t>
      </w:r>
      <w:proofErr w:type="spellEnd"/>
      <w:r w:rsidRPr="00FA30A6">
        <w:rPr>
          <w:rFonts w:ascii="Arial" w:hAnsi="Arial" w:cs="Arial"/>
          <w:color w:val="000000" w:themeColor="text1"/>
          <w:sz w:val="24"/>
          <w:szCs w:val="24"/>
        </w:rPr>
        <w:t xml:space="preserve"> leasehold and freehold interests in well-established strategic locations in the main </w:t>
      </w:r>
      <w:proofErr w:type="spellStart"/>
      <w:r w:rsidRPr="00FA30A6">
        <w:rPr>
          <w:rFonts w:ascii="Arial" w:hAnsi="Arial" w:cs="Arial"/>
          <w:color w:val="000000" w:themeColor="text1"/>
          <w:sz w:val="24"/>
          <w:szCs w:val="24"/>
        </w:rPr>
        <w:t>centres</w:t>
      </w:r>
      <w:proofErr w:type="spellEnd"/>
      <w:r w:rsidRPr="00FA30A6">
        <w:rPr>
          <w:rFonts w:ascii="Arial" w:hAnsi="Arial" w:cs="Arial"/>
          <w:color w:val="000000" w:themeColor="text1"/>
          <w:sz w:val="24"/>
          <w:szCs w:val="24"/>
        </w:rPr>
        <w:t xml:space="preserve"> and famous resorts</w:t>
      </w:r>
      <w:sdt>
        <w:sdtPr>
          <w:rPr>
            <w:rFonts w:ascii="Arial" w:hAnsi="Arial" w:cs="Arial"/>
            <w:color w:val="000000" w:themeColor="text1"/>
            <w:sz w:val="24"/>
            <w:szCs w:val="24"/>
          </w:rPr>
          <w:id w:val="-2093699161"/>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Ren23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(Ren, et al., 2023)</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This selective approach highlighted by </w:t>
      </w:r>
      <w:r w:rsidRPr="00FA30A6">
        <w:rPr>
          <w:rFonts w:ascii="Arial" w:hAnsi="Arial" w:cs="Arial"/>
          <w:noProof/>
          <w:color w:val="000000" w:themeColor="text1"/>
          <w:sz w:val="24"/>
          <w:szCs w:val="24"/>
        </w:rPr>
        <w:t>Ren, et al., (2023)</w:t>
      </w:r>
      <w:r w:rsidRPr="00FA30A6">
        <w:rPr>
          <w:rFonts w:ascii="Arial" w:hAnsi="Arial" w:cs="Arial"/>
          <w:color w:val="000000" w:themeColor="text1"/>
          <w:sz w:val="24"/>
          <w:szCs w:val="24"/>
        </w:rPr>
        <w:t xml:space="preserve"> helps guarantee the hotel fits into the branding strategy of a luxurious hotel </w:t>
      </w:r>
      <w:proofErr w:type="spellStart"/>
      <w:r w:rsidRPr="00FA30A6">
        <w:rPr>
          <w:rFonts w:ascii="Arial" w:hAnsi="Arial" w:cs="Arial"/>
          <w:color w:val="000000" w:themeColor="text1"/>
          <w:sz w:val="24"/>
          <w:szCs w:val="24"/>
        </w:rPr>
        <w:t>favourite</w:t>
      </w:r>
      <w:proofErr w:type="spellEnd"/>
      <w:r w:rsidRPr="00FA30A6">
        <w:rPr>
          <w:rFonts w:ascii="Arial" w:hAnsi="Arial" w:cs="Arial"/>
          <w:color w:val="000000" w:themeColor="text1"/>
          <w:sz w:val="24"/>
          <w:szCs w:val="24"/>
        </w:rPr>
        <w:t xml:space="preserve"> by the targeted populace.</w:t>
      </w:r>
    </w:p>
    <w:p w14:paraId="5E02467D"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Renovation and Upgrading:</w:t>
      </w:r>
      <w:r w:rsidRPr="00FA30A6">
        <w:rPr>
          <w:rFonts w:ascii="Arial" w:hAnsi="Arial" w:cs="Arial"/>
          <w:color w:val="000000" w:themeColor="text1"/>
          <w:sz w:val="24"/>
          <w:szCs w:val="24"/>
        </w:rPr>
        <w:t xml:space="preserve"> Recycling and subsequently improving the existing facilities to meet the required level of comfort and updating with contemporary fancy perspectives facilitates improving guests’ satisfaction and retention and maintaining the brand image.</w:t>
      </w:r>
    </w:p>
    <w:p w14:paraId="185724D2" w14:textId="77777777" w:rsidR="000C13A9" w:rsidRPr="00FA30A6" w:rsidRDefault="000C13A9" w:rsidP="000C13A9">
      <w:pPr>
        <w:pStyle w:val="Heading2"/>
        <w:spacing w:before="240"/>
        <w:jc w:val="both"/>
        <w:rPr>
          <w:rFonts w:cs="Arial"/>
          <w:color w:val="000000" w:themeColor="text1"/>
          <w:szCs w:val="24"/>
        </w:rPr>
      </w:pPr>
      <w:bookmarkStart w:id="38" w:name="_Toc167947277"/>
      <w:bookmarkStart w:id="39" w:name="_Toc167948313"/>
      <w:r w:rsidRPr="00FA30A6">
        <w:rPr>
          <w:rFonts w:cs="Arial"/>
          <w:color w:val="000000" w:themeColor="text1"/>
          <w:szCs w:val="24"/>
        </w:rPr>
        <w:t>Market Opportunities:</w:t>
      </w:r>
      <w:bookmarkEnd w:id="38"/>
      <w:bookmarkEnd w:id="39"/>
    </w:p>
    <w:p w14:paraId="622C45FB"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Emerging Luxury Travel Markets: </w:t>
      </w:r>
      <w:r w:rsidRPr="00FA30A6">
        <w:rPr>
          <w:rFonts w:ascii="Arial" w:hAnsi="Arial" w:cs="Arial"/>
          <w:color w:val="000000" w:themeColor="text1"/>
          <w:sz w:val="24"/>
          <w:szCs w:val="24"/>
        </w:rPr>
        <w:t xml:space="preserve">The potential market opportunities highlighted by </w:t>
      </w:r>
      <w:r w:rsidRPr="00FA30A6">
        <w:rPr>
          <w:rFonts w:ascii="Arial" w:hAnsi="Arial" w:cs="Arial"/>
          <w:noProof/>
          <w:color w:val="000000" w:themeColor="text1"/>
          <w:sz w:val="24"/>
          <w:szCs w:val="24"/>
        </w:rPr>
        <w:t>Ćurlin et al. (2022)</w:t>
      </w:r>
      <w:r w:rsidRPr="00FA30A6">
        <w:rPr>
          <w:rFonts w:ascii="Arial" w:hAnsi="Arial" w:cs="Arial"/>
          <w:b/>
          <w:color w:val="000000" w:themeColor="text1"/>
          <w:sz w:val="24"/>
          <w:szCs w:val="24"/>
        </w:rPr>
        <w:t xml:space="preserve"> </w:t>
      </w:r>
      <w:r w:rsidRPr="00FA30A6">
        <w:rPr>
          <w:rFonts w:ascii="Arial" w:hAnsi="Arial" w:cs="Arial"/>
          <w:color w:val="000000" w:themeColor="text1"/>
          <w:sz w:val="24"/>
          <w:szCs w:val="24"/>
        </w:rPr>
        <w:t>is that</w:t>
      </w:r>
      <w:r w:rsidRPr="00FA30A6">
        <w:rPr>
          <w:rFonts w:ascii="Arial" w:hAnsi="Arial" w:cs="Arial"/>
          <w:b/>
          <w:color w:val="000000" w:themeColor="text1"/>
          <w:sz w:val="24"/>
          <w:szCs w:val="24"/>
        </w:rPr>
        <w:t xml:space="preserve"> </w:t>
      </w:r>
      <w:r w:rsidRPr="00FA30A6">
        <w:rPr>
          <w:rFonts w:ascii="Arial" w:hAnsi="Arial" w:cs="Arial"/>
          <w:color w:val="000000" w:themeColor="text1"/>
          <w:sz w:val="24"/>
          <w:szCs w:val="24"/>
        </w:rPr>
        <w:t>the hotel can</w:t>
      </w:r>
      <w:r w:rsidRPr="00FA30A6">
        <w:rPr>
          <w:rFonts w:ascii="Arial" w:hAnsi="Arial" w:cs="Arial"/>
          <w:b/>
          <w:color w:val="000000" w:themeColor="text1"/>
          <w:sz w:val="24"/>
          <w:szCs w:val="24"/>
        </w:rPr>
        <w:t xml:space="preserve"> </w:t>
      </w:r>
      <w:r w:rsidRPr="00FA30A6">
        <w:rPr>
          <w:rFonts w:ascii="Arial" w:hAnsi="Arial" w:cs="Arial"/>
          <w:color w:val="000000" w:themeColor="text1"/>
          <w:sz w:val="24"/>
          <w:szCs w:val="24"/>
        </w:rPr>
        <w:t>venture into spots that are not extensively explored or developed by competitors and can offer high-end travel and facilities.</w:t>
      </w:r>
    </w:p>
    <w:p w14:paraId="5785A924"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High-End Tourism:</w:t>
      </w:r>
      <w:r w:rsidRPr="00FA30A6">
        <w:rPr>
          <w:rFonts w:ascii="Arial" w:hAnsi="Arial" w:cs="Arial"/>
          <w:color w:val="000000" w:themeColor="text1"/>
          <w:sz w:val="24"/>
          <w:szCs w:val="24"/>
        </w:rPr>
        <w:t xml:space="preserve"> Honeymoon lovers are looking for the creative touch that Shangri-La can offer through its </w:t>
      </w:r>
      <w:proofErr w:type="spellStart"/>
      <w:r w:rsidRPr="00FA30A6">
        <w:rPr>
          <w:rFonts w:ascii="Arial" w:hAnsi="Arial" w:cs="Arial"/>
          <w:color w:val="000000" w:themeColor="text1"/>
          <w:sz w:val="24"/>
          <w:szCs w:val="24"/>
        </w:rPr>
        <w:t>specialised</w:t>
      </w:r>
      <w:proofErr w:type="spellEnd"/>
      <w:r w:rsidRPr="00FA30A6">
        <w:rPr>
          <w:rFonts w:ascii="Arial" w:hAnsi="Arial" w:cs="Arial"/>
          <w:color w:val="000000" w:themeColor="text1"/>
          <w:sz w:val="24"/>
          <w:szCs w:val="24"/>
        </w:rPr>
        <w:t xml:space="preserve"> services and strategic locations of its properties</w:t>
      </w:r>
      <w:sdt>
        <w:sdtPr>
          <w:rPr>
            <w:rFonts w:ascii="Arial" w:hAnsi="Arial" w:cs="Arial"/>
            <w:color w:val="000000" w:themeColor="text1"/>
            <w:sz w:val="24"/>
            <w:szCs w:val="24"/>
          </w:rPr>
          <w:id w:val="33245110"/>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Ćur22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(Ćurlin, et al., 2022)</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3DB6A6B1" w14:textId="77777777" w:rsidR="000C13A9" w:rsidRPr="00FA30A6" w:rsidRDefault="000C13A9" w:rsidP="000C13A9">
      <w:pPr>
        <w:pStyle w:val="Heading2"/>
        <w:spacing w:before="240"/>
        <w:jc w:val="both"/>
        <w:rPr>
          <w:rFonts w:cs="Arial"/>
          <w:color w:val="000000" w:themeColor="text1"/>
          <w:szCs w:val="24"/>
        </w:rPr>
      </w:pPr>
      <w:bookmarkStart w:id="40" w:name="_Toc167947278"/>
      <w:bookmarkStart w:id="41" w:name="_Toc167948314"/>
      <w:r w:rsidRPr="00FA30A6">
        <w:rPr>
          <w:rFonts w:cs="Arial"/>
          <w:color w:val="000000" w:themeColor="text1"/>
          <w:szCs w:val="24"/>
        </w:rPr>
        <w:lastRenderedPageBreak/>
        <w:t>Potential Barriers to Growth:</w:t>
      </w:r>
      <w:bookmarkEnd w:id="40"/>
      <w:bookmarkEnd w:id="41"/>
    </w:p>
    <w:p w14:paraId="23259B43"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Economic Uncertainty: </w:t>
      </w:r>
      <w:r w:rsidRPr="00FA30A6">
        <w:rPr>
          <w:rFonts w:ascii="Arial" w:hAnsi="Arial" w:cs="Arial"/>
          <w:color w:val="000000" w:themeColor="text1"/>
          <w:sz w:val="24"/>
          <w:szCs w:val="24"/>
        </w:rPr>
        <w:t>According to the research, one potential barrier is that growth depends on the prevailing economic trends. This is especially true during bad economic conditions or instability, which implies less buying capacity, particularly among frequent consumers.</w:t>
      </w:r>
    </w:p>
    <w:p w14:paraId="74C20D56"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High Operating Costs:</w:t>
      </w:r>
      <w:r w:rsidRPr="00FA30A6">
        <w:rPr>
          <w:rFonts w:ascii="Arial" w:hAnsi="Arial" w:cs="Arial"/>
          <w:color w:val="000000" w:themeColor="text1"/>
          <w:sz w:val="24"/>
          <w:szCs w:val="24"/>
        </w:rPr>
        <w:t xml:space="preserve"> To achieve and sustain luxurious status in any establishment, the hotel must invest heavily in property maintenance and ensure high-quality service with facilities with steep operating expenses</w:t>
      </w:r>
      <w:sdt>
        <w:sdtPr>
          <w:rPr>
            <w:rFonts w:ascii="Arial" w:hAnsi="Arial" w:cs="Arial"/>
            <w:color w:val="000000" w:themeColor="text1"/>
            <w:sz w:val="24"/>
            <w:szCs w:val="24"/>
          </w:rPr>
          <w:id w:val="-1138024150"/>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Alo19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(Alomari &amp; Ali, 2019)</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53869EB1" w14:textId="77777777" w:rsidR="000C13A9" w:rsidRPr="00FA30A6" w:rsidRDefault="000C13A9" w:rsidP="000C13A9">
      <w:pPr>
        <w:pStyle w:val="Heading1"/>
        <w:spacing w:before="240" w:after="0" w:line="360" w:lineRule="auto"/>
        <w:jc w:val="both"/>
        <w:rPr>
          <w:rFonts w:cs="Arial"/>
          <w:color w:val="000000" w:themeColor="text1"/>
          <w:szCs w:val="24"/>
        </w:rPr>
      </w:pPr>
      <w:bookmarkStart w:id="42" w:name="_Toc167947279"/>
      <w:bookmarkStart w:id="43" w:name="_Toc167948315"/>
      <w:r w:rsidRPr="00FA30A6">
        <w:rPr>
          <w:rFonts w:cs="Arial"/>
          <w:color w:val="000000" w:themeColor="text1"/>
          <w:szCs w:val="24"/>
        </w:rPr>
        <w:t>Travelodge Hotels:</w:t>
      </w:r>
      <w:bookmarkEnd w:id="42"/>
      <w:bookmarkEnd w:id="43"/>
    </w:p>
    <w:p w14:paraId="6E82CF47" w14:textId="77777777" w:rsidR="000C13A9" w:rsidRPr="00FA30A6" w:rsidRDefault="000C13A9" w:rsidP="000C13A9">
      <w:pPr>
        <w:pStyle w:val="Heading2"/>
        <w:spacing w:before="240"/>
        <w:jc w:val="both"/>
        <w:rPr>
          <w:rFonts w:cs="Arial"/>
          <w:color w:val="000000" w:themeColor="text1"/>
          <w:szCs w:val="24"/>
        </w:rPr>
      </w:pPr>
      <w:bookmarkStart w:id="44" w:name="_Toc167947280"/>
      <w:bookmarkStart w:id="45" w:name="_Toc167948316"/>
      <w:r w:rsidRPr="00FA30A6">
        <w:rPr>
          <w:rFonts w:cs="Arial"/>
          <w:color w:val="000000" w:themeColor="text1"/>
          <w:szCs w:val="24"/>
        </w:rPr>
        <w:t>Expansion Strategies:</w:t>
      </w:r>
      <w:bookmarkEnd w:id="44"/>
      <w:bookmarkEnd w:id="45"/>
    </w:p>
    <w:p w14:paraId="2B56D4F9"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Rapid Geographic Expansion:</w:t>
      </w:r>
      <w:r w:rsidRPr="00FA30A6">
        <w:rPr>
          <w:rFonts w:ascii="Arial" w:hAnsi="Arial" w:cs="Arial"/>
          <w:color w:val="000000" w:themeColor="text1"/>
          <w:sz w:val="24"/>
          <w:szCs w:val="24"/>
        </w:rPr>
        <w:t xml:space="preserve"> Travelodge Hotels focuses on geographic expansion, </w:t>
      </w:r>
      <w:proofErr w:type="spellStart"/>
      <w:r w:rsidRPr="00FA30A6">
        <w:rPr>
          <w:rFonts w:ascii="Arial" w:hAnsi="Arial" w:cs="Arial"/>
          <w:color w:val="000000" w:themeColor="text1"/>
          <w:sz w:val="24"/>
          <w:szCs w:val="24"/>
        </w:rPr>
        <w:t>emphasising</w:t>
      </w:r>
      <w:proofErr w:type="spellEnd"/>
      <w:r w:rsidRPr="00FA30A6">
        <w:rPr>
          <w:rFonts w:ascii="Arial" w:hAnsi="Arial" w:cs="Arial"/>
          <w:color w:val="000000" w:themeColor="text1"/>
          <w:sz w:val="24"/>
          <w:szCs w:val="24"/>
        </w:rPr>
        <w:t xml:space="preserve"> the growth points of global urban cities and developing economies. The study highlights that this strategy aims to gain market share by establishing new hotels and other establishments in strategic areas.</w:t>
      </w:r>
    </w:p>
    <w:p w14:paraId="3D3529CD"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Franchising and Management Contracts:</w:t>
      </w:r>
      <w:r w:rsidRPr="00FA30A6">
        <w:rPr>
          <w:rFonts w:ascii="Arial" w:hAnsi="Arial" w:cs="Arial"/>
          <w:color w:val="000000" w:themeColor="text1"/>
          <w:sz w:val="24"/>
          <w:szCs w:val="24"/>
        </w:rPr>
        <w:t xml:space="preserve"> </w:t>
      </w:r>
      <w:r w:rsidRPr="00FA30A6">
        <w:rPr>
          <w:rFonts w:ascii="Arial" w:hAnsi="Arial" w:cs="Arial"/>
          <w:noProof/>
          <w:color w:val="000000" w:themeColor="text1"/>
          <w:sz w:val="24"/>
          <w:szCs w:val="24"/>
        </w:rPr>
        <w:t>Bibhuti, et al. (2020) stresses on the fact that f</w:t>
      </w:r>
      <w:proofErr w:type="spellStart"/>
      <w:r w:rsidRPr="00FA30A6">
        <w:rPr>
          <w:rFonts w:ascii="Arial" w:hAnsi="Arial" w:cs="Arial"/>
          <w:color w:val="000000" w:themeColor="text1"/>
          <w:sz w:val="24"/>
          <w:szCs w:val="24"/>
        </w:rPr>
        <w:t>ocusing</w:t>
      </w:r>
      <w:proofErr w:type="spellEnd"/>
      <w:r w:rsidRPr="00FA30A6">
        <w:rPr>
          <w:rFonts w:ascii="Arial" w:hAnsi="Arial" w:cs="Arial"/>
          <w:color w:val="000000" w:themeColor="text1"/>
          <w:sz w:val="24"/>
          <w:szCs w:val="24"/>
        </w:rPr>
        <w:t xml:space="preserve"> on franchising and management contracts partnership can increase scale and outlet coverage quickly without paying too much in capital investments</w:t>
      </w:r>
      <w:sdt>
        <w:sdtPr>
          <w:rPr>
            <w:rFonts w:ascii="Arial" w:hAnsi="Arial" w:cs="Arial"/>
            <w:color w:val="000000" w:themeColor="text1"/>
            <w:sz w:val="24"/>
            <w:szCs w:val="24"/>
          </w:rPr>
          <w:id w:val="-1517380184"/>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Bib20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(Bibhuti, et al., 2020)</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This approach can help Travelodge expand its network speedily and to a high degree of success.</w:t>
      </w:r>
    </w:p>
    <w:p w14:paraId="3B91730B" w14:textId="77777777" w:rsidR="000C13A9" w:rsidRPr="00FA30A6" w:rsidRDefault="000C13A9" w:rsidP="000C13A9">
      <w:pPr>
        <w:pStyle w:val="Heading2"/>
        <w:spacing w:before="240"/>
        <w:jc w:val="both"/>
        <w:rPr>
          <w:rFonts w:cs="Arial"/>
          <w:color w:val="000000" w:themeColor="text1"/>
          <w:szCs w:val="24"/>
        </w:rPr>
      </w:pPr>
      <w:bookmarkStart w:id="46" w:name="_Toc167947281"/>
      <w:bookmarkStart w:id="47" w:name="_Toc167948317"/>
      <w:r w:rsidRPr="00FA30A6">
        <w:rPr>
          <w:rFonts w:cs="Arial"/>
          <w:color w:val="000000" w:themeColor="text1"/>
          <w:szCs w:val="24"/>
        </w:rPr>
        <w:t>Market Opportunities:</w:t>
      </w:r>
      <w:bookmarkEnd w:id="46"/>
      <w:bookmarkEnd w:id="47"/>
    </w:p>
    <w:p w14:paraId="55F7311B"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Growth in Budget Travel:</w:t>
      </w:r>
      <w:r w:rsidRPr="00FA30A6">
        <w:rPr>
          <w:rFonts w:ascii="Arial" w:hAnsi="Arial" w:cs="Arial"/>
          <w:color w:val="000000" w:themeColor="text1"/>
          <w:sz w:val="24"/>
          <w:szCs w:val="24"/>
        </w:rPr>
        <w:t xml:space="preserve"> The trend of travelling on a low budget is constantly rising, especially among the younger generation, as by the evident research. This demographic is more likely to select a hotel based on cost and price-to-quality ratio, similar to the Travelodge brand.</w:t>
      </w:r>
    </w:p>
    <w:p w14:paraId="0723B6E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Technological Advancements:</w:t>
      </w:r>
      <w:r w:rsidRPr="00FA30A6">
        <w:rPr>
          <w:rFonts w:ascii="Arial" w:hAnsi="Arial" w:cs="Arial"/>
          <w:color w:val="000000" w:themeColor="text1"/>
          <w:sz w:val="24"/>
          <w:szCs w:val="24"/>
        </w:rPr>
        <w:t xml:space="preserve"> Technology can effectively achieve high levels of guest satisfaction, efficiently manage hotel processes, and execute cost-saving measures. </w:t>
      </w:r>
      <w:r w:rsidRPr="00FA30A6">
        <w:rPr>
          <w:rFonts w:ascii="Arial" w:hAnsi="Arial" w:cs="Arial"/>
          <w:noProof/>
          <w:color w:val="000000" w:themeColor="text1"/>
          <w:sz w:val="24"/>
          <w:szCs w:val="24"/>
        </w:rPr>
        <w:t>In his study, Brotherton (2019) reveals that n</w:t>
      </w:r>
      <w:r w:rsidRPr="00FA30A6">
        <w:rPr>
          <w:rFonts w:ascii="Arial" w:hAnsi="Arial" w:cs="Arial"/>
          <w:color w:val="000000" w:themeColor="text1"/>
          <w:sz w:val="24"/>
          <w:szCs w:val="24"/>
        </w:rPr>
        <w:t>ew solutions like mobile check-</w:t>
      </w:r>
      <w:r w:rsidRPr="00FA30A6">
        <w:rPr>
          <w:rFonts w:ascii="Arial" w:hAnsi="Arial" w:cs="Arial"/>
          <w:color w:val="000000" w:themeColor="text1"/>
          <w:sz w:val="24"/>
          <w:szCs w:val="24"/>
        </w:rPr>
        <w:lastRenderedPageBreak/>
        <w:t>in and upgraded digital services may attract more technology-conscious travellers</w:t>
      </w:r>
      <w:sdt>
        <w:sdtPr>
          <w:rPr>
            <w:rFonts w:ascii="Arial" w:hAnsi="Arial" w:cs="Arial"/>
            <w:color w:val="000000" w:themeColor="text1"/>
            <w:sz w:val="24"/>
            <w:szCs w:val="24"/>
          </w:rPr>
          <w:id w:val="-263392325"/>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Bro19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(Brotherton, 2019)</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w:t>
      </w:r>
    </w:p>
    <w:p w14:paraId="002D349C" w14:textId="77777777" w:rsidR="000C13A9" w:rsidRPr="00FA30A6" w:rsidRDefault="000C13A9" w:rsidP="000C13A9">
      <w:pPr>
        <w:pStyle w:val="Heading2"/>
        <w:spacing w:before="240"/>
        <w:jc w:val="both"/>
        <w:rPr>
          <w:rFonts w:cs="Arial"/>
          <w:color w:val="000000" w:themeColor="text1"/>
          <w:szCs w:val="24"/>
        </w:rPr>
      </w:pPr>
      <w:bookmarkStart w:id="48" w:name="_Toc167947282"/>
      <w:bookmarkStart w:id="49" w:name="_Toc167948318"/>
      <w:r w:rsidRPr="00FA30A6">
        <w:rPr>
          <w:rFonts w:cs="Arial"/>
          <w:color w:val="000000" w:themeColor="text1"/>
          <w:szCs w:val="24"/>
        </w:rPr>
        <w:t>Potential Barriers to Growth:</w:t>
      </w:r>
      <w:bookmarkEnd w:id="48"/>
      <w:bookmarkEnd w:id="49"/>
    </w:p>
    <w:p w14:paraId="6147F2FA"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Market Saturation:</w:t>
      </w:r>
      <w:r w:rsidRPr="00FA30A6">
        <w:rPr>
          <w:rFonts w:ascii="Arial" w:hAnsi="Arial" w:cs="Arial"/>
          <w:color w:val="000000" w:themeColor="text1"/>
          <w:sz w:val="24"/>
          <w:szCs w:val="24"/>
        </w:rPr>
        <w:t xml:space="preserve"> The market for budget hotel services is very competitive, mainly because most of the brands are already available for competition in the general market. Some risks are associated with intense concentration, as these markets have been restricted to certain areas according to the research.</w:t>
      </w:r>
    </w:p>
    <w:p w14:paraId="20414467"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Economic Fluctuations: </w:t>
      </w:r>
      <w:r w:rsidRPr="00FA30A6">
        <w:rPr>
          <w:rFonts w:ascii="Arial" w:hAnsi="Arial" w:cs="Arial"/>
          <w:color w:val="000000" w:themeColor="text1"/>
          <w:sz w:val="24"/>
          <w:szCs w:val="24"/>
        </w:rPr>
        <w:t>Periodic economic downturns are relatively harsh on hotels. However, long-standing economic depressions negatively affect total travel demand and occupancy levels.</w:t>
      </w:r>
    </w:p>
    <w:p w14:paraId="02E9F4A5" w14:textId="77777777" w:rsidR="000C13A9" w:rsidRPr="00FA30A6" w:rsidRDefault="000C13A9" w:rsidP="000C13A9">
      <w:pPr>
        <w:pStyle w:val="Heading1"/>
        <w:spacing w:before="240" w:after="0" w:line="360" w:lineRule="auto"/>
        <w:jc w:val="both"/>
        <w:rPr>
          <w:rFonts w:cs="Arial"/>
          <w:color w:val="000000" w:themeColor="text1"/>
          <w:szCs w:val="24"/>
        </w:rPr>
      </w:pPr>
      <w:bookmarkStart w:id="50" w:name="_Toc167947283"/>
      <w:bookmarkStart w:id="51" w:name="_Toc167948319"/>
      <w:r w:rsidRPr="00FA30A6">
        <w:rPr>
          <w:rFonts w:cs="Arial"/>
          <w:color w:val="000000" w:themeColor="text1"/>
          <w:szCs w:val="24"/>
        </w:rPr>
        <w:t>Financial Commitment to CSR Initiatives: Shangri-La Hotels &amp; Resorts</w:t>
      </w:r>
      <w:bookmarkEnd w:id="50"/>
      <w:bookmarkEnd w:id="51"/>
      <w:r w:rsidRPr="00FA30A6">
        <w:rPr>
          <w:rFonts w:cs="Arial"/>
          <w:color w:val="000000" w:themeColor="text1"/>
          <w:szCs w:val="24"/>
        </w:rPr>
        <w:t xml:space="preserve"> </w:t>
      </w:r>
    </w:p>
    <w:p w14:paraId="645B0D85" w14:textId="77777777" w:rsidR="000C13A9" w:rsidRPr="00FA30A6" w:rsidRDefault="000C13A9" w:rsidP="000C13A9">
      <w:pPr>
        <w:pStyle w:val="Heading2"/>
        <w:spacing w:before="240"/>
        <w:jc w:val="both"/>
        <w:rPr>
          <w:rFonts w:cs="Arial"/>
          <w:color w:val="000000" w:themeColor="text1"/>
          <w:szCs w:val="24"/>
        </w:rPr>
      </w:pPr>
      <w:bookmarkStart w:id="52" w:name="_Toc167947284"/>
      <w:bookmarkStart w:id="53" w:name="_Toc167948320"/>
      <w:r w:rsidRPr="00FA30A6">
        <w:rPr>
          <w:rFonts w:cs="Arial"/>
          <w:color w:val="000000" w:themeColor="text1"/>
          <w:szCs w:val="24"/>
        </w:rPr>
        <w:t>Sustainability Practices:</w:t>
      </w:r>
      <w:bookmarkEnd w:id="52"/>
      <w:bookmarkEnd w:id="53"/>
    </w:p>
    <w:p w14:paraId="14228E46"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Energy Efficiency and Resource Management: </w:t>
      </w:r>
      <w:r w:rsidRPr="00FA30A6">
        <w:rPr>
          <w:rFonts w:ascii="Arial" w:hAnsi="Arial" w:cs="Arial"/>
          <w:color w:val="000000" w:themeColor="text1"/>
          <w:sz w:val="24"/>
          <w:szCs w:val="24"/>
        </w:rPr>
        <w:t>The research conducted by</w:t>
      </w:r>
      <w:r w:rsidRPr="00FA30A6">
        <w:rPr>
          <w:rFonts w:ascii="Arial" w:hAnsi="Arial" w:cs="Arial"/>
          <w:b/>
          <w:color w:val="000000" w:themeColor="text1"/>
          <w:sz w:val="24"/>
          <w:szCs w:val="24"/>
        </w:rPr>
        <w:t xml:space="preserve"> </w:t>
      </w:r>
      <w:r w:rsidRPr="00FA30A6">
        <w:rPr>
          <w:rFonts w:ascii="Arial" w:hAnsi="Arial" w:cs="Arial"/>
          <w:noProof/>
          <w:color w:val="000000" w:themeColor="text1"/>
          <w:sz w:val="24"/>
          <w:szCs w:val="24"/>
        </w:rPr>
        <w:t>Christoph &amp; Madeleine (2019) highlights that s</w:t>
      </w:r>
      <w:proofErr w:type="spellStart"/>
      <w:r w:rsidRPr="00FA30A6">
        <w:rPr>
          <w:rFonts w:ascii="Arial" w:hAnsi="Arial" w:cs="Arial"/>
          <w:color w:val="000000" w:themeColor="text1"/>
          <w:sz w:val="24"/>
          <w:szCs w:val="24"/>
        </w:rPr>
        <w:t>ome</w:t>
      </w:r>
      <w:proofErr w:type="spellEnd"/>
      <w:r w:rsidRPr="00FA30A6">
        <w:rPr>
          <w:rFonts w:ascii="Arial" w:hAnsi="Arial" w:cs="Arial"/>
          <w:color w:val="000000" w:themeColor="text1"/>
          <w:sz w:val="24"/>
          <w:szCs w:val="24"/>
        </w:rPr>
        <w:t xml:space="preserve"> practices adopted at Shangri-La Hotels &amp; Resorts include using energy-efficient equipment and responsibly managing environmental resources</w:t>
      </w:r>
      <w:sdt>
        <w:sdtPr>
          <w:rPr>
            <w:rFonts w:ascii="Arial" w:hAnsi="Arial" w:cs="Arial"/>
            <w:color w:val="000000" w:themeColor="text1"/>
            <w:sz w:val="24"/>
            <w:szCs w:val="24"/>
          </w:rPr>
          <w:id w:val="605556205"/>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Chr19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(Christoph &amp; Madeleine, 2019)</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This involves incorporating energy-efficient electronics in the building, such as LED lighting, efficient heating and air conditioning systems, and low-flow water fixtures. </w:t>
      </w:r>
    </w:p>
    <w:p w14:paraId="0CB8CD94" w14:textId="77777777" w:rsidR="000C13A9" w:rsidRPr="00FA30A6" w:rsidRDefault="000C13A9" w:rsidP="000C13A9">
      <w:pPr>
        <w:pStyle w:val="Heading2"/>
        <w:spacing w:before="240"/>
        <w:jc w:val="both"/>
        <w:rPr>
          <w:rFonts w:cs="Arial"/>
          <w:color w:val="000000" w:themeColor="text1"/>
          <w:szCs w:val="24"/>
        </w:rPr>
      </w:pPr>
      <w:bookmarkStart w:id="54" w:name="_Toc167947285"/>
      <w:bookmarkStart w:id="55" w:name="_Toc167948321"/>
      <w:r w:rsidRPr="00FA30A6">
        <w:rPr>
          <w:rFonts w:cs="Arial"/>
          <w:color w:val="000000" w:themeColor="text1"/>
          <w:szCs w:val="24"/>
        </w:rPr>
        <w:t>Community Engagement:</w:t>
      </w:r>
      <w:bookmarkEnd w:id="54"/>
      <w:bookmarkEnd w:id="55"/>
    </w:p>
    <w:p w14:paraId="28B35872"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Local Partnerships and charitable programs:</w:t>
      </w:r>
      <w:r w:rsidRPr="00FA30A6">
        <w:rPr>
          <w:rFonts w:ascii="Arial" w:hAnsi="Arial" w:cs="Arial"/>
          <w:color w:val="000000" w:themeColor="text1"/>
          <w:sz w:val="24"/>
          <w:szCs w:val="24"/>
        </w:rPr>
        <w:t xml:space="preserve"> Shangri-La Hotels &amp; Resorts takes a social responsibility approach. It works with local people and constantly obtains products from local manufacturers. With the research conducted by </w:t>
      </w:r>
      <w:r w:rsidRPr="00FA30A6">
        <w:rPr>
          <w:rFonts w:ascii="Arial" w:hAnsi="Arial" w:cs="Arial"/>
          <w:noProof/>
          <w:color w:val="000000" w:themeColor="text1"/>
          <w:sz w:val="24"/>
          <w:szCs w:val="24"/>
        </w:rPr>
        <w:t>Crede et al., (2019), t</w:t>
      </w:r>
      <w:r w:rsidRPr="00FA30A6">
        <w:rPr>
          <w:rFonts w:ascii="Arial" w:hAnsi="Arial" w:cs="Arial"/>
          <w:color w:val="000000" w:themeColor="text1"/>
          <w:sz w:val="24"/>
          <w:szCs w:val="24"/>
        </w:rPr>
        <w:t>he hotel supports several charity-related causes and initiatives in the region. This involves contributing money, conducting activities that help raise funds, and recruiting volunteers to participate in certain activities</w:t>
      </w:r>
      <w:sdt>
        <w:sdtPr>
          <w:rPr>
            <w:rFonts w:ascii="Arial" w:hAnsi="Arial" w:cs="Arial"/>
            <w:color w:val="000000" w:themeColor="text1"/>
            <w:sz w:val="24"/>
            <w:szCs w:val="24"/>
          </w:rPr>
          <w:id w:val="-967511822"/>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Cre19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(Crede, et al., 2019)</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w:t>
      </w:r>
    </w:p>
    <w:p w14:paraId="0354D14E" w14:textId="77777777" w:rsidR="000C13A9" w:rsidRPr="00FA30A6" w:rsidRDefault="000C13A9" w:rsidP="000C13A9">
      <w:pPr>
        <w:pStyle w:val="Heading2"/>
        <w:spacing w:before="240"/>
        <w:jc w:val="both"/>
        <w:rPr>
          <w:rFonts w:cs="Arial"/>
          <w:color w:val="000000" w:themeColor="text1"/>
          <w:szCs w:val="24"/>
        </w:rPr>
      </w:pPr>
      <w:bookmarkStart w:id="56" w:name="_Toc167947286"/>
      <w:bookmarkStart w:id="57" w:name="_Toc167948322"/>
      <w:r w:rsidRPr="00FA30A6">
        <w:rPr>
          <w:rFonts w:cs="Arial"/>
          <w:color w:val="000000" w:themeColor="text1"/>
          <w:szCs w:val="24"/>
        </w:rPr>
        <w:lastRenderedPageBreak/>
        <w:t>Ethical Business Practices:</w:t>
      </w:r>
      <w:bookmarkEnd w:id="56"/>
      <w:bookmarkEnd w:id="57"/>
    </w:p>
    <w:p w14:paraId="67EE402D"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Fair Labor Practices and Transparency:</w:t>
      </w:r>
      <w:r w:rsidRPr="00FA30A6">
        <w:rPr>
          <w:rFonts w:ascii="Arial" w:hAnsi="Arial" w:cs="Arial"/>
          <w:color w:val="000000" w:themeColor="text1"/>
          <w:sz w:val="24"/>
          <w:szCs w:val="24"/>
        </w:rPr>
        <w:t xml:space="preserve"> Regarding labour standards, Shangri-La Hotels &amp; Resorts believes in not exploiting its workers but must treat every employee fairly</w:t>
      </w:r>
      <w:sdt>
        <w:sdtPr>
          <w:rPr>
            <w:rFonts w:ascii="Arial" w:hAnsi="Arial" w:cs="Arial"/>
            <w:color w:val="000000" w:themeColor="text1"/>
            <w:sz w:val="24"/>
            <w:szCs w:val="24"/>
          </w:rPr>
          <w:id w:val="-621459637"/>
          <w:citation/>
        </w:sdtPr>
        <w:sdtContent>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CITATION Ima19 \l 1033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rPr>
            <w:t xml:space="preserve"> (Imansari &amp; Annisa, 2019)</w:t>
          </w:r>
          <w:r w:rsidRPr="00FA30A6">
            <w:rPr>
              <w:rFonts w:ascii="Arial" w:hAnsi="Arial" w:cs="Arial"/>
              <w:color w:val="000000" w:themeColor="text1"/>
              <w:sz w:val="24"/>
              <w:szCs w:val="24"/>
            </w:rPr>
            <w:fldChar w:fldCharType="end"/>
          </w:r>
        </w:sdtContent>
      </w:sdt>
      <w:r w:rsidRPr="00FA30A6">
        <w:rPr>
          <w:rFonts w:ascii="Arial" w:hAnsi="Arial" w:cs="Arial"/>
          <w:color w:val="000000" w:themeColor="text1"/>
          <w:sz w:val="24"/>
          <w:szCs w:val="24"/>
        </w:rPr>
        <w:t xml:space="preserve">, offering deserving and fair remuneration, benefits, and reasonable treatment at work as highlighted by </w:t>
      </w:r>
      <w:r w:rsidRPr="00FA30A6">
        <w:rPr>
          <w:rFonts w:ascii="Arial" w:hAnsi="Arial" w:cs="Arial"/>
          <w:noProof/>
          <w:color w:val="000000" w:themeColor="text1"/>
          <w:sz w:val="24"/>
          <w:szCs w:val="24"/>
        </w:rPr>
        <w:t>Imansari &amp; Annisa, (2019)</w:t>
      </w:r>
      <w:r w:rsidRPr="00FA30A6">
        <w:rPr>
          <w:rFonts w:ascii="Arial" w:hAnsi="Arial" w:cs="Arial"/>
          <w:color w:val="000000" w:themeColor="text1"/>
          <w:sz w:val="24"/>
          <w:szCs w:val="24"/>
        </w:rPr>
        <w:t xml:space="preserve">. </w:t>
      </w:r>
    </w:p>
    <w:p w14:paraId="3A20E9F3" w14:textId="77777777" w:rsidR="000C13A9" w:rsidRPr="00FA30A6" w:rsidRDefault="000C13A9" w:rsidP="000C13A9">
      <w:pPr>
        <w:pStyle w:val="Heading1"/>
        <w:spacing w:before="240" w:after="0" w:line="360" w:lineRule="auto"/>
        <w:jc w:val="both"/>
        <w:rPr>
          <w:rFonts w:cs="Arial"/>
          <w:color w:val="000000" w:themeColor="text1"/>
          <w:szCs w:val="24"/>
        </w:rPr>
      </w:pPr>
      <w:bookmarkStart w:id="58" w:name="_Toc167947287"/>
      <w:bookmarkStart w:id="59" w:name="_Toc167948323"/>
      <w:r w:rsidRPr="00FA30A6">
        <w:rPr>
          <w:rFonts w:cs="Arial"/>
          <w:color w:val="000000" w:themeColor="text1"/>
          <w:szCs w:val="24"/>
        </w:rPr>
        <w:t>Travelodge Hotels</w:t>
      </w:r>
      <w:bookmarkEnd w:id="58"/>
      <w:bookmarkEnd w:id="59"/>
    </w:p>
    <w:p w14:paraId="1BBBD377" w14:textId="77777777" w:rsidR="000C13A9" w:rsidRPr="00FA30A6" w:rsidRDefault="000C13A9" w:rsidP="000C13A9">
      <w:pPr>
        <w:pStyle w:val="Heading2"/>
        <w:spacing w:before="240"/>
        <w:jc w:val="both"/>
        <w:rPr>
          <w:rFonts w:cs="Arial"/>
          <w:color w:val="000000" w:themeColor="text1"/>
          <w:szCs w:val="24"/>
        </w:rPr>
      </w:pPr>
      <w:bookmarkStart w:id="60" w:name="_Toc167947288"/>
      <w:bookmarkStart w:id="61" w:name="_Toc167948324"/>
      <w:r w:rsidRPr="00FA30A6">
        <w:rPr>
          <w:rFonts w:cs="Arial"/>
          <w:color w:val="000000" w:themeColor="text1"/>
          <w:szCs w:val="24"/>
        </w:rPr>
        <w:t>Sustainability Practices:</w:t>
      </w:r>
      <w:bookmarkEnd w:id="60"/>
      <w:bookmarkEnd w:id="61"/>
    </w:p>
    <w:p w14:paraId="0FAC3AF3"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eastAsia="Times New Roman" w:hAnsi="Arial" w:cs="Arial"/>
          <w:b/>
          <w:color w:val="000000" w:themeColor="text1"/>
          <w:sz w:val="24"/>
          <w:szCs w:val="24"/>
        </w:rPr>
        <w:t>Simply Sustainable</w:t>
      </w:r>
      <w:r w:rsidRPr="00FA30A6">
        <w:rPr>
          <w:rFonts w:ascii="Arial" w:hAnsi="Arial" w:cs="Arial"/>
          <w:b/>
          <w:color w:val="000000" w:themeColor="text1"/>
          <w:sz w:val="24"/>
          <w:szCs w:val="24"/>
        </w:rPr>
        <w:t xml:space="preserve"> Program:</w:t>
      </w:r>
      <w:r w:rsidRPr="00FA30A6">
        <w:rPr>
          <w:rFonts w:ascii="Arial" w:hAnsi="Arial" w:cs="Arial"/>
          <w:color w:val="000000" w:themeColor="text1"/>
          <w:sz w:val="24"/>
          <w:szCs w:val="24"/>
        </w:rPr>
        <w:t xml:space="preserve"> Travelodge Hotels engaged in the </w:t>
      </w:r>
      <w:r w:rsidRPr="00FA30A6">
        <w:rPr>
          <w:rFonts w:ascii="Arial" w:eastAsia="Times New Roman" w:hAnsi="Arial" w:cs="Arial"/>
          <w:color w:val="000000" w:themeColor="text1"/>
          <w:sz w:val="24"/>
          <w:szCs w:val="24"/>
        </w:rPr>
        <w:t>Simply Sustainable project to reduce hotels' environmental impact by ensuring efficient energy, water, and waste usage,</w:t>
      </w:r>
      <w:r w:rsidRPr="00FA30A6">
        <w:rPr>
          <w:rFonts w:ascii="Arial" w:hAnsi="Arial" w:cs="Arial"/>
          <w:color w:val="000000" w:themeColor="text1"/>
          <w:sz w:val="24"/>
          <w:szCs w:val="24"/>
        </w:rPr>
        <w:t xml:space="preserve"> as founded in the study.</w:t>
      </w:r>
    </w:p>
    <w:p w14:paraId="5D5E3107"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Eco-Friendly Practices: </w:t>
      </w:r>
      <w:r w:rsidRPr="00FA30A6">
        <w:rPr>
          <w:rFonts w:ascii="Arial" w:hAnsi="Arial" w:cs="Arial"/>
          <w:color w:val="000000" w:themeColor="text1"/>
          <w:sz w:val="24"/>
          <w:szCs w:val="24"/>
        </w:rPr>
        <w:t>Some of the environmental management policies that Travelodge Hotels employ include the efficient use of energy for lighting, heating, and air conditioning, which has encouraged the regular reuse of towels and linen and the trimming of plastic handling through refillable toiletries.</w:t>
      </w:r>
    </w:p>
    <w:p w14:paraId="018BAE97" w14:textId="77777777" w:rsidR="000C13A9" w:rsidRPr="00FA30A6" w:rsidRDefault="000C13A9" w:rsidP="000C13A9">
      <w:pPr>
        <w:pStyle w:val="Heading2"/>
        <w:spacing w:before="240"/>
        <w:jc w:val="both"/>
        <w:rPr>
          <w:rFonts w:cs="Arial"/>
          <w:color w:val="000000" w:themeColor="text1"/>
          <w:szCs w:val="24"/>
        </w:rPr>
      </w:pPr>
      <w:bookmarkStart w:id="62" w:name="_Toc167947289"/>
      <w:bookmarkStart w:id="63" w:name="_Toc167948325"/>
      <w:r w:rsidRPr="00FA30A6">
        <w:rPr>
          <w:rFonts w:cs="Arial"/>
          <w:color w:val="000000" w:themeColor="text1"/>
          <w:szCs w:val="24"/>
        </w:rPr>
        <w:t>Community Engagement:</w:t>
      </w:r>
      <w:bookmarkEnd w:id="62"/>
      <w:bookmarkEnd w:id="63"/>
    </w:p>
    <w:p w14:paraId="66B5908C"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color w:val="000000" w:themeColor="text1"/>
          <w:sz w:val="24"/>
          <w:szCs w:val="24"/>
        </w:rPr>
        <w:t xml:space="preserve">Local Support &amp; Charitable Contributions: </w:t>
      </w:r>
      <w:r w:rsidRPr="00FA30A6">
        <w:rPr>
          <w:rFonts w:ascii="Arial" w:hAnsi="Arial" w:cs="Arial"/>
          <w:color w:val="000000" w:themeColor="text1"/>
          <w:sz w:val="24"/>
          <w:szCs w:val="24"/>
        </w:rPr>
        <w:t xml:space="preserve">Travelodge Hotels' social responsibility principle manifests through participation in local social and economic development initiatives (Jensen et al., 2020). Many Travelodge Hotels assist local charities and global programs through the Solidarity </w:t>
      </w:r>
      <w:proofErr w:type="spellStart"/>
      <w:r w:rsidRPr="00FA30A6">
        <w:rPr>
          <w:rFonts w:ascii="Arial" w:hAnsi="Arial" w:cs="Arial"/>
          <w:color w:val="000000" w:themeColor="text1"/>
          <w:sz w:val="24"/>
          <w:szCs w:val="24"/>
        </w:rPr>
        <w:t>programme</w:t>
      </w:r>
      <w:proofErr w:type="spellEnd"/>
      <w:r w:rsidRPr="00FA30A6">
        <w:rPr>
          <w:rFonts w:ascii="Arial" w:hAnsi="Arial" w:cs="Arial"/>
          <w:color w:val="000000" w:themeColor="text1"/>
          <w:sz w:val="24"/>
          <w:szCs w:val="24"/>
        </w:rPr>
        <w:t>, whose objectives include education, training, and integrating underprivileged people, as discussed by Jensen et al.</w:t>
      </w:r>
      <w:r w:rsidRPr="00FA30A6">
        <w:rPr>
          <w:rFonts w:ascii="Arial" w:hAnsi="Arial" w:cs="Arial"/>
          <w:noProof/>
          <w:color w:val="000000" w:themeColor="text1"/>
          <w:sz w:val="24"/>
          <w:szCs w:val="24"/>
        </w:rPr>
        <w:t xml:space="preserve"> (2020)</w:t>
      </w:r>
      <w:r w:rsidRPr="00FA30A6">
        <w:rPr>
          <w:rFonts w:ascii="Arial" w:hAnsi="Arial" w:cs="Arial"/>
          <w:color w:val="000000" w:themeColor="text1"/>
          <w:sz w:val="24"/>
          <w:szCs w:val="24"/>
        </w:rPr>
        <w:t>.</w:t>
      </w:r>
    </w:p>
    <w:p w14:paraId="5E7745D1" w14:textId="77777777" w:rsidR="000C13A9" w:rsidRPr="00FA30A6" w:rsidRDefault="000C13A9" w:rsidP="000C13A9">
      <w:pPr>
        <w:pStyle w:val="Heading2"/>
        <w:spacing w:before="240"/>
        <w:jc w:val="both"/>
        <w:rPr>
          <w:rFonts w:eastAsia="Times New Roman" w:cs="Arial"/>
          <w:color w:val="000000" w:themeColor="text1"/>
          <w:szCs w:val="24"/>
        </w:rPr>
      </w:pPr>
      <w:bookmarkStart w:id="64" w:name="_Toc167947290"/>
      <w:bookmarkStart w:id="65" w:name="_Toc167948326"/>
      <w:r w:rsidRPr="00FA30A6">
        <w:rPr>
          <w:rFonts w:eastAsia="Times New Roman" w:cs="Arial"/>
          <w:color w:val="000000" w:themeColor="text1"/>
          <w:szCs w:val="24"/>
        </w:rPr>
        <w:t>Ethical business Practices:</w:t>
      </w:r>
      <w:bookmarkEnd w:id="64"/>
      <w:bookmarkEnd w:id="65"/>
    </w:p>
    <w:p w14:paraId="20BE4B01" w14:textId="77777777" w:rsidR="000C13A9" w:rsidRPr="00FA30A6" w:rsidRDefault="000C13A9" w:rsidP="000C13A9">
      <w:pPr>
        <w:spacing w:before="240" w:after="0" w:line="360" w:lineRule="auto"/>
        <w:jc w:val="both"/>
        <w:rPr>
          <w:rFonts w:ascii="Arial" w:eastAsia="Times New Roman" w:hAnsi="Arial" w:cs="Arial"/>
          <w:color w:val="000000" w:themeColor="text1"/>
          <w:sz w:val="24"/>
          <w:szCs w:val="24"/>
        </w:rPr>
      </w:pPr>
      <w:r w:rsidRPr="00FA30A6">
        <w:rPr>
          <w:rFonts w:ascii="Arial" w:eastAsia="Times New Roman" w:hAnsi="Arial" w:cs="Arial"/>
          <w:color w:val="000000" w:themeColor="text1"/>
          <w:sz w:val="24"/>
          <w:szCs w:val="24"/>
        </w:rPr>
        <w:t xml:space="preserve">Travelodge </w:t>
      </w:r>
      <w:proofErr w:type="spellStart"/>
      <w:r w:rsidRPr="00FA30A6">
        <w:rPr>
          <w:rFonts w:ascii="Arial" w:eastAsia="Times New Roman" w:hAnsi="Arial" w:cs="Arial"/>
          <w:color w:val="000000" w:themeColor="text1"/>
          <w:sz w:val="24"/>
          <w:szCs w:val="24"/>
        </w:rPr>
        <w:t>emphasises</w:t>
      </w:r>
      <w:proofErr w:type="spellEnd"/>
      <w:r w:rsidRPr="00FA30A6">
        <w:rPr>
          <w:rFonts w:ascii="Arial" w:eastAsia="Times New Roman" w:hAnsi="Arial" w:cs="Arial"/>
          <w:color w:val="000000" w:themeColor="text1"/>
          <w:sz w:val="24"/>
          <w:szCs w:val="24"/>
        </w:rPr>
        <w:t xml:space="preserve"> creating a diverse and inclusive work environment for all employees are treated with respect and equality. The hotel’s policies are designed to promote equal opportunities regardless of gender, race and age.</w:t>
      </w:r>
    </w:p>
    <w:p w14:paraId="3F50244E" w14:textId="77777777" w:rsidR="000C13A9" w:rsidRPr="00FA30A6" w:rsidRDefault="000C13A9" w:rsidP="000C13A9">
      <w:pPr>
        <w:pStyle w:val="Heading1"/>
        <w:spacing w:before="240" w:after="0" w:line="360" w:lineRule="auto"/>
        <w:jc w:val="both"/>
        <w:rPr>
          <w:rFonts w:cs="Arial"/>
          <w:color w:val="000000" w:themeColor="text1"/>
          <w:szCs w:val="24"/>
        </w:rPr>
      </w:pPr>
      <w:bookmarkStart w:id="66" w:name="_Toc167947291"/>
      <w:bookmarkStart w:id="67" w:name="_Toc167948327"/>
      <w:r w:rsidRPr="00FA30A6">
        <w:rPr>
          <w:rFonts w:cs="Arial"/>
          <w:color w:val="000000" w:themeColor="text1"/>
          <w:szCs w:val="24"/>
        </w:rPr>
        <w:lastRenderedPageBreak/>
        <w:t>Conclusion:</w:t>
      </w:r>
      <w:bookmarkEnd w:id="66"/>
      <w:bookmarkEnd w:id="67"/>
    </w:p>
    <w:p w14:paraId="008D8DFF" w14:textId="77777777" w:rsidR="000C13A9" w:rsidRPr="00FA30A6" w:rsidRDefault="000C13A9" w:rsidP="000C13A9">
      <w:pPr>
        <w:spacing w:before="240" w:after="0" w:line="360" w:lineRule="auto"/>
        <w:jc w:val="both"/>
        <w:rPr>
          <w:rFonts w:ascii="Arial" w:eastAsia="Times New Roman" w:hAnsi="Arial" w:cs="Arial"/>
          <w:color w:val="000000" w:themeColor="text1"/>
          <w:sz w:val="24"/>
          <w:szCs w:val="24"/>
        </w:rPr>
      </w:pPr>
      <w:r w:rsidRPr="00FA30A6">
        <w:rPr>
          <w:rFonts w:ascii="Arial" w:eastAsia="Times New Roman" w:hAnsi="Arial" w:cs="Arial"/>
          <w:color w:val="000000" w:themeColor="text1"/>
          <w:sz w:val="24"/>
          <w:szCs w:val="24"/>
        </w:rPr>
        <w:t xml:space="preserve">Shangri-La Hotels distinguishes itself by offering lavish and unique experiences within the very competitive luxury hotel industry. Using digital and experiential marketing strategies, Shangri-La may increase brand recognition, attract a broader range of customers, and generate more direct reservations, eventually leading to a revenue boom as described by </w:t>
      </w:r>
      <w:r w:rsidRPr="00FA30A6">
        <w:rPr>
          <w:rFonts w:ascii="Arial" w:eastAsia="Times New Roman" w:hAnsi="Arial" w:cs="Arial"/>
          <w:noProof/>
          <w:color w:val="000000" w:themeColor="text1"/>
          <w:sz w:val="24"/>
          <w:szCs w:val="24"/>
        </w:rPr>
        <w:t>Sigala, (2020)</w:t>
      </w:r>
      <w:sdt>
        <w:sdtPr>
          <w:rPr>
            <w:rFonts w:ascii="Arial" w:eastAsia="Times New Roman" w:hAnsi="Arial" w:cs="Arial"/>
            <w:color w:val="000000" w:themeColor="text1"/>
            <w:sz w:val="24"/>
            <w:szCs w:val="24"/>
          </w:rPr>
          <w:id w:val="305827285"/>
          <w:citation/>
        </w:sdtPr>
        <w:sdtContent>
          <w:r w:rsidRPr="00FA30A6">
            <w:rPr>
              <w:rFonts w:ascii="Arial" w:eastAsia="Times New Roman" w:hAnsi="Arial" w:cs="Arial"/>
              <w:color w:val="000000" w:themeColor="text1"/>
              <w:sz w:val="24"/>
              <w:szCs w:val="24"/>
            </w:rPr>
            <w:fldChar w:fldCharType="begin"/>
          </w:r>
          <w:r w:rsidRPr="00FA30A6">
            <w:rPr>
              <w:rFonts w:ascii="Arial" w:eastAsia="Times New Roman" w:hAnsi="Arial" w:cs="Arial"/>
              <w:color w:val="000000" w:themeColor="text1"/>
              <w:sz w:val="24"/>
              <w:szCs w:val="24"/>
            </w:rPr>
            <w:instrText xml:space="preserve"> CITATION Sig20 \l 1033 </w:instrText>
          </w:r>
          <w:r w:rsidRPr="00FA30A6">
            <w:rPr>
              <w:rFonts w:ascii="Arial" w:eastAsia="Times New Roman" w:hAnsi="Arial" w:cs="Arial"/>
              <w:color w:val="000000" w:themeColor="text1"/>
              <w:sz w:val="24"/>
              <w:szCs w:val="24"/>
            </w:rPr>
            <w:fldChar w:fldCharType="separate"/>
          </w:r>
          <w:r w:rsidRPr="00FA30A6">
            <w:rPr>
              <w:rFonts w:ascii="Arial" w:eastAsia="Times New Roman" w:hAnsi="Arial" w:cs="Arial"/>
              <w:noProof/>
              <w:color w:val="000000" w:themeColor="text1"/>
              <w:sz w:val="24"/>
              <w:szCs w:val="24"/>
            </w:rPr>
            <w:t xml:space="preserve"> (Sigala, 2020)</w:t>
          </w:r>
          <w:r w:rsidRPr="00FA30A6">
            <w:rPr>
              <w:rFonts w:ascii="Arial" w:eastAsia="Times New Roman" w:hAnsi="Arial" w:cs="Arial"/>
              <w:color w:val="000000" w:themeColor="text1"/>
              <w:sz w:val="24"/>
              <w:szCs w:val="24"/>
            </w:rPr>
            <w:fldChar w:fldCharType="end"/>
          </w:r>
        </w:sdtContent>
      </w:sdt>
      <w:r w:rsidRPr="00FA30A6">
        <w:rPr>
          <w:rFonts w:ascii="Arial" w:eastAsia="Times New Roman" w:hAnsi="Arial" w:cs="Arial"/>
          <w:color w:val="000000" w:themeColor="text1"/>
          <w:sz w:val="24"/>
          <w:szCs w:val="24"/>
        </w:rPr>
        <w:t xml:space="preserve">. </w:t>
      </w:r>
    </w:p>
    <w:p w14:paraId="2F37C5EF" w14:textId="77777777" w:rsidR="000C13A9" w:rsidRDefault="000C13A9" w:rsidP="000C13A9">
      <w:pPr>
        <w:spacing w:before="240" w:after="0" w:line="360" w:lineRule="auto"/>
        <w:jc w:val="both"/>
        <w:rPr>
          <w:rStyle w:val="Heading1Char"/>
          <w:rFonts w:eastAsiaTheme="minorHAnsi" w:cs="Arial"/>
          <w:color w:val="000000" w:themeColor="text1"/>
          <w:szCs w:val="24"/>
        </w:rPr>
      </w:pPr>
      <w:r w:rsidRPr="00FA30A6">
        <w:rPr>
          <w:rFonts w:ascii="Arial" w:eastAsia="Times New Roman" w:hAnsi="Arial" w:cs="Arial"/>
          <w:color w:val="000000" w:themeColor="text1"/>
          <w:sz w:val="24"/>
          <w:szCs w:val="24"/>
        </w:rPr>
        <w:t xml:space="preserve">The study portrays that the Travelodge Hotels aligns with the environmental trends and may strengthen the brand's distinctiveness in the competitive low-cost hotel sector. By stepping up its sustainability initiatives, Travelodge can draw the attention of tourists who value ecological issues, reduce operating expenses, and improve its standing as a leader in sustainable hospitality. As highlighted in the research, these actions also support the worldwide effort to stop climate change and advance corporate social responsibility (CSR). </w:t>
      </w:r>
      <w:r w:rsidRPr="00FA30A6">
        <w:rPr>
          <w:rFonts w:ascii="Arial" w:eastAsia="Times New Roman" w:hAnsi="Arial" w:cs="Arial"/>
          <w:color w:val="000000" w:themeColor="text1"/>
          <w:sz w:val="24"/>
          <w:szCs w:val="24"/>
        </w:rPr>
        <w:br/>
      </w:r>
    </w:p>
    <w:p w14:paraId="518D11F4" w14:textId="78B0BC61" w:rsidR="000C13A9" w:rsidRPr="00FA30A6" w:rsidRDefault="000C13A9" w:rsidP="000C13A9">
      <w:pPr>
        <w:spacing w:before="240" w:after="0" w:line="360" w:lineRule="auto"/>
        <w:jc w:val="both"/>
        <w:rPr>
          <w:rStyle w:val="Heading1Char"/>
          <w:rFonts w:eastAsiaTheme="minorHAnsi" w:cs="Arial"/>
          <w:color w:val="000000" w:themeColor="text1"/>
          <w:szCs w:val="24"/>
        </w:rPr>
      </w:pPr>
      <w:r w:rsidRPr="00FA30A6">
        <w:rPr>
          <w:rStyle w:val="Heading1Char"/>
          <w:rFonts w:eastAsiaTheme="minorHAnsi" w:cs="Arial"/>
          <w:color w:val="000000" w:themeColor="text1"/>
          <w:szCs w:val="24"/>
        </w:rPr>
        <w:t>Recommendations:</w:t>
      </w:r>
    </w:p>
    <w:p w14:paraId="2BF69ED3" w14:textId="77777777" w:rsidR="000C13A9" w:rsidRPr="00FA30A6" w:rsidRDefault="000C13A9" w:rsidP="000C13A9">
      <w:pPr>
        <w:pStyle w:val="ListParagraph"/>
        <w:numPr>
          <w:ilvl w:val="0"/>
          <w:numId w:val="1"/>
        </w:numPr>
        <w:spacing w:before="240" w:after="0" w:line="360" w:lineRule="auto"/>
        <w:jc w:val="both"/>
        <w:rPr>
          <w:rFonts w:ascii="Arial" w:eastAsia="Times New Roman" w:hAnsi="Arial" w:cs="Arial"/>
          <w:color w:val="000000" w:themeColor="text1"/>
          <w:sz w:val="24"/>
          <w:szCs w:val="24"/>
        </w:rPr>
      </w:pPr>
      <w:r w:rsidRPr="00FA30A6">
        <w:rPr>
          <w:rFonts w:ascii="Arial" w:eastAsia="Times New Roman" w:hAnsi="Arial" w:cs="Arial"/>
          <w:color w:val="000000" w:themeColor="text1"/>
          <w:sz w:val="24"/>
          <w:szCs w:val="24"/>
        </w:rPr>
        <w:t xml:space="preserve">The research recommends that Shangri-La Hotels enhance its digital and experiential marketing plans to support expansion in the modern industry. This will draw the attention of tourists who are looking for unique and worthwhile experiences, raising brand exposure and sales. </w:t>
      </w:r>
    </w:p>
    <w:p w14:paraId="2F37DA26" w14:textId="77777777" w:rsidR="000C13A9" w:rsidRDefault="000C13A9" w:rsidP="000C13A9">
      <w:pPr>
        <w:pStyle w:val="ListParagraph"/>
        <w:numPr>
          <w:ilvl w:val="0"/>
          <w:numId w:val="1"/>
        </w:numPr>
        <w:spacing w:before="240" w:after="0" w:line="360" w:lineRule="auto"/>
        <w:jc w:val="both"/>
        <w:rPr>
          <w:rFonts w:ascii="Arial" w:eastAsia="Times New Roman" w:hAnsi="Arial" w:cs="Arial"/>
          <w:color w:val="000000" w:themeColor="text1"/>
          <w:sz w:val="24"/>
          <w:szCs w:val="24"/>
        </w:rPr>
      </w:pPr>
      <w:r w:rsidRPr="00FA30A6">
        <w:rPr>
          <w:rFonts w:ascii="Arial" w:eastAsia="Times New Roman" w:hAnsi="Arial" w:cs="Arial"/>
          <w:color w:val="000000" w:themeColor="text1"/>
          <w:sz w:val="24"/>
          <w:szCs w:val="24"/>
        </w:rPr>
        <w:t>The study reveals that the simply sustainable project offers Travelodge Hotels a perfect opportunity to expand its environmental practices. By implementing this approach, the company can reduce operational expenses and environmental harm and draw in a growing number of environmentally concerned tourists, strengthening its position and competitiveness in the market</w:t>
      </w:r>
      <w:sdt>
        <w:sdtPr>
          <w:rPr>
            <w:rFonts w:ascii="Arial" w:eastAsia="Times New Roman" w:hAnsi="Arial" w:cs="Arial"/>
            <w:color w:val="000000" w:themeColor="text1"/>
            <w:sz w:val="24"/>
            <w:szCs w:val="24"/>
          </w:rPr>
          <w:id w:val="-1510606219"/>
          <w:citation/>
        </w:sdtPr>
        <w:sdtContent>
          <w:r w:rsidRPr="00FA30A6">
            <w:rPr>
              <w:rFonts w:ascii="Arial" w:eastAsia="Times New Roman" w:hAnsi="Arial" w:cs="Arial"/>
              <w:color w:val="000000" w:themeColor="text1"/>
              <w:sz w:val="24"/>
              <w:szCs w:val="24"/>
            </w:rPr>
            <w:fldChar w:fldCharType="begin"/>
          </w:r>
          <w:r w:rsidRPr="00FA30A6">
            <w:rPr>
              <w:rFonts w:ascii="Arial" w:eastAsia="Times New Roman" w:hAnsi="Arial" w:cs="Arial"/>
              <w:color w:val="000000" w:themeColor="text1"/>
              <w:sz w:val="24"/>
              <w:szCs w:val="24"/>
            </w:rPr>
            <w:instrText xml:space="preserve"> CITATION Aus23 \l 1033 </w:instrText>
          </w:r>
          <w:r w:rsidRPr="00FA30A6">
            <w:rPr>
              <w:rFonts w:ascii="Arial" w:eastAsia="Times New Roman" w:hAnsi="Arial" w:cs="Arial"/>
              <w:color w:val="000000" w:themeColor="text1"/>
              <w:sz w:val="24"/>
              <w:szCs w:val="24"/>
            </w:rPr>
            <w:fldChar w:fldCharType="separate"/>
          </w:r>
          <w:r w:rsidRPr="00FA30A6">
            <w:rPr>
              <w:rFonts w:ascii="Arial" w:eastAsia="Times New Roman" w:hAnsi="Arial" w:cs="Arial"/>
              <w:noProof/>
              <w:color w:val="000000" w:themeColor="text1"/>
              <w:sz w:val="24"/>
              <w:szCs w:val="24"/>
            </w:rPr>
            <w:t xml:space="preserve"> (Austria, 2023 )</w:t>
          </w:r>
          <w:r w:rsidRPr="00FA30A6">
            <w:rPr>
              <w:rFonts w:ascii="Arial" w:eastAsia="Times New Roman" w:hAnsi="Arial" w:cs="Arial"/>
              <w:color w:val="000000" w:themeColor="text1"/>
              <w:sz w:val="24"/>
              <w:szCs w:val="24"/>
            </w:rPr>
            <w:fldChar w:fldCharType="end"/>
          </w:r>
        </w:sdtContent>
      </w:sdt>
      <w:r w:rsidRPr="00FA30A6">
        <w:rPr>
          <w:rFonts w:ascii="Arial" w:eastAsia="Times New Roman" w:hAnsi="Arial" w:cs="Arial"/>
          <w:color w:val="000000" w:themeColor="text1"/>
          <w:sz w:val="24"/>
          <w:szCs w:val="24"/>
        </w:rPr>
        <w:t xml:space="preserve">. </w:t>
      </w:r>
    </w:p>
    <w:p w14:paraId="524CB1AC" w14:textId="77777777" w:rsidR="000C13A9" w:rsidRDefault="000C13A9" w:rsidP="000C13A9">
      <w:pPr>
        <w:spacing w:before="240" w:after="0" w:line="360" w:lineRule="auto"/>
        <w:jc w:val="both"/>
        <w:rPr>
          <w:rFonts w:ascii="Arial" w:eastAsia="Times New Roman" w:hAnsi="Arial" w:cs="Arial"/>
          <w:color w:val="000000" w:themeColor="text1"/>
          <w:sz w:val="24"/>
          <w:szCs w:val="24"/>
        </w:rPr>
      </w:pPr>
    </w:p>
    <w:p w14:paraId="3A898C4D" w14:textId="77777777" w:rsidR="000C13A9" w:rsidRPr="000C13A9" w:rsidRDefault="000C13A9" w:rsidP="000C13A9">
      <w:pPr>
        <w:spacing w:before="240" w:after="0" w:line="360" w:lineRule="auto"/>
        <w:jc w:val="both"/>
        <w:rPr>
          <w:rFonts w:ascii="Arial" w:eastAsia="Times New Roman" w:hAnsi="Arial" w:cs="Arial"/>
          <w:color w:val="000000" w:themeColor="text1"/>
          <w:sz w:val="24"/>
          <w:szCs w:val="24"/>
        </w:rPr>
      </w:pPr>
    </w:p>
    <w:bookmarkStart w:id="68" w:name="_Toc167948328" w:displacedByCustomXml="next"/>
    <w:sdt>
      <w:sdtPr>
        <w:rPr>
          <w:rFonts w:asciiTheme="minorHAnsi" w:eastAsiaTheme="minorHAnsi" w:hAnsiTheme="minorHAnsi" w:cs="Arial"/>
          <w:b/>
          <w:color w:val="000000" w:themeColor="text1"/>
          <w:sz w:val="22"/>
          <w:szCs w:val="24"/>
        </w:rPr>
        <w:id w:val="-1223441580"/>
        <w:docPartObj>
          <w:docPartGallery w:val="Bibliographies"/>
          <w:docPartUnique/>
        </w:docPartObj>
      </w:sdtPr>
      <w:sdtEndPr>
        <w:rPr>
          <w:b w:val="0"/>
        </w:rPr>
      </w:sdtEndPr>
      <w:sdtContent>
        <w:p w14:paraId="0CB8A0F3" w14:textId="28FDDBFB" w:rsidR="000C13A9" w:rsidRPr="00FA30A6" w:rsidRDefault="000C13A9" w:rsidP="000C13A9">
          <w:pPr>
            <w:pStyle w:val="Heading1"/>
            <w:spacing w:before="240" w:after="0" w:line="360" w:lineRule="auto"/>
            <w:jc w:val="both"/>
            <w:rPr>
              <w:rFonts w:cs="Arial"/>
              <w:color w:val="000000" w:themeColor="text1"/>
              <w:szCs w:val="24"/>
            </w:rPr>
          </w:pPr>
          <w:r w:rsidRPr="00FA30A6">
            <w:rPr>
              <w:rFonts w:cs="Arial"/>
              <w:color w:val="000000" w:themeColor="text1"/>
              <w:szCs w:val="24"/>
            </w:rPr>
            <w:t>References</w:t>
          </w:r>
          <w:bookmarkEnd w:id="68"/>
          <w:r>
            <w:rPr>
              <w:rFonts w:cs="Arial"/>
              <w:color w:val="000000" w:themeColor="text1"/>
              <w:szCs w:val="24"/>
            </w:rPr>
            <w:t>:</w:t>
          </w:r>
        </w:p>
        <w:sdt>
          <w:sdtPr>
            <w:rPr>
              <w:rFonts w:ascii="Arial" w:hAnsi="Arial" w:cs="Arial"/>
              <w:color w:val="000000" w:themeColor="text1"/>
              <w:sz w:val="24"/>
              <w:szCs w:val="24"/>
            </w:rPr>
            <w:id w:val="-573587230"/>
            <w:bibliography/>
          </w:sdtPr>
          <w:sdtContent>
            <w:p w14:paraId="22034626"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color w:val="000000" w:themeColor="text1"/>
                  <w:sz w:val="24"/>
                  <w:szCs w:val="24"/>
                </w:rPr>
                <w:fldChar w:fldCharType="begin"/>
              </w:r>
              <w:r w:rsidRPr="00FA30A6">
                <w:rPr>
                  <w:rFonts w:ascii="Arial" w:hAnsi="Arial" w:cs="Arial"/>
                  <w:color w:val="000000" w:themeColor="text1"/>
                  <w:sz w:val="24"/>
                  <w:szCs w:val="24"/>
                </w:rPr>
                <w:instrText xml:space="preserve"> BIBLIOGRAPHY </w:instrText>
              </w:r>
              <w:r w:rsidRPr="00FA30A6">
                <w:rPr>
                  <w:rFonts w:ascii="Arial" w:hAnsi="Arial" w:cs="Arial"/>
                  <w:color w:val="000000" w:themeColor="text1"/>
                  <w:sz w:val="24"/>
                  <w:szCs w:val="24"/>
                </w:rPr>
                <w:fldChar w:fldCharType="separate"/>
              </w:r>
              <w:r w:rsidRPr="00FA30A6">
                <w:rPr>
                  <w:rFonts w:ascii="Arial" w:hAnsi="Arial" w:cs="Arial"/>
                  <w:noProof/>
                  <w:color w:val="000000" w:themeColor="text1"/>
                  <w:sz w:val="24"/>
                  <w:szCs w:val="24"/>
                  <w:lang w:val="en-GB"/>
                </w:rPr>
                <w:t xml:space="preserve">Aggabao, Burton, A. &amp; Fermin, G., 2016. Service Quality of Hotels in Abu Dhabi, UAE. </w:t>
              </w:r>
              <w:r w:rsidRPr="00FA30A6">
                <w:rPr>
                  <w:rFonts w:ascii="Arial" w:hAnsi="Arial" w:cs="Arial"/>
                  <w:i/>
                  <w:iCs/>
                  <w:noProof/>
                  <w:color w:val="000000" w:themeColor="text1"/>
                  <w:sz w:val="24"/>
                  <w:szCs w:val="24"/>
                  <w:lang w:val="en-GB"/>
                </w:rPr>
                <w:t xml:space="preserve">GATR Journal of Management and Marketing Review 1, </w:t>
              </w:r>
              <w:r w:rsidRPr="00FA30A6">
                <w:rPr>
                  <w:rFonts w:ascii="Arial" w:hAnsi="Arial" w:cs="Arial"/>
                  <w:noProof/>
                  <w:color w:val="000000" w:themeColor="text1"/>
                  <w:sz w:val="24"/>
                  <w:szCs w:val="24"/>
                  <w:lang w:val="en-GB"/>
                </w:rPr>
                <w:t>p. 24–32.</w:t>
              </w:r>
            </w:p>
            <w:p w14:paraId="72A6D84C"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Alomari &amp; Ali, S., 2019. The Role of HumResources Information Systems in Improving the Performance of Human Resources Management. </w:t>
              </w:r>
              <w:r w:rsidRPr="00FA30A6">
                <w:rPr>
                  <w:rFonts w:ascii="Arial" w:hAnsi="Arial" w:cs="Arial"/>
                  <w:i/>
                  <w:iCs/>
                  <w:noProof/>
                  <w:color w:val="000000" w:themeColor="text1"/>
                  <w:sz w:val="24"/>
                  <w:szCs w:val="24"/>
                  <w:lang w:val="en-GB"/>
                </w:rPr>
                <w:t xml:space="preserve">Indian Journal of Science and Technology 12, </w:t>
              </w:r>
              <w:r w:rsidRPr="00FA30A6">
                <w:rPr>
                  <w:rFonts w:ascii="Arial" w:hAnsi="Arial" w:cs="Arial"/>
                  <w:noProof/>
                  <w:color w:val="000000" w:themeColor="text1"/>
                  <w:sz w:val="24"/>
                  <w:szCs w:val="24"/>
                  <w:lang w:val="en-GB"/>
                </w:rPr>
                <w:t>p. 01–06.</w:t>
              </w:r>
            </w:p>
            <w:p w14:paraId="05C4DA2B"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Ariyati &amp; Kadek, F., 2022. The Analysis of the English Use and Barriers in Front Office in Hotels in Bali. </w:t>
              </w:r>
              <w:r w:rsidRPr="00FA30A6">
                <w:rPr>
                  <w:rFonts w:ascii="Arial" w:hAnsi="Arial" w:cs="Arial"/>
                  <w:i/>
                  <w:iCs/>
                  <w:noProof/>
                  <w:color w:val="000000" w:themeColor="text1"/>
                  <w:sz w:val="24"/>
                  <w:szCs w:val="24"/>
                  <w:lang w:val="en-GB"/>
                </w:rPr>
                <w:t xml:space="preserve">e-Journal of Linguistics, </w:t>
              </w:r>
              <w:r w:rsidRPr="00FA30A6">
                <w:rPr>
                  <w:rFonts w:ascii="Arial" w:hAnsi="Arial" w:cs="Arial"/>
                  <w:noProof/>
                  <w:color w:val="000000" w:themeColor="text1"/>
                  <w:sz w:val="24"/>
                  <w:szCs w:val="24"/>
                  <w:lang w:val="en-GB"/>
                </w:rPr>
                <w:t>p. 228.</w:t>
              </w:r>
            </w:p>
            <w:p w14:paraId="6BF24F27"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Aryati, Made, S. &amp; Anak, A., 2022. Development of Pragmatic-Based English Learning Material for Front Office. </w:t>
              </w:r>
              <w:r w:rsidRPr="00FA30A6">
                <w:rPr>
                  <w:rFonts w:ascii="Arial" w:hAnsi="Arial" w:cs="Arial"/>
                  <w:i/>
                  <w:iCs/>
                  <w:noProof/>
                  <w:color w:val="000000" w:themeColor="text1"/>
                  <w:sz w:val="24"/>
                  <w:szCs w:val="24"/>
                  <w:lang w:val="en-GB"/>
                </w:rPr>
                <w:t xml:space="preserve">International Journal of English and Applied Linguistics (IJEAL) 2, </w:t>
              </w:r>
              <w:r w:rsidRPr="00FA30A6">
                <w:rPr>
                  <w:rFonts w:ascii="Arial" w:hAnsi="Arial" w:cs="Arial"/>
                  <w:noProof/>
                  <w:color w:val="000000" w:themeColor="text1"/>
                  <w:sz w:val="24"/>
                  <w:szCs w:val="24"/>
                  <w:lang w:val="en-GB"/>
                </w:rPr>
                <w:t>p. 75–82.</w:t>
              </w:r>
            </w:p>
            <w:p w14:paraId="49D37976" w14:textId="746A319A" w:rsidR="000C13A9" w:rsidRPr="000C13A9" w:rsidRDefault="000C13A9" w:rsidP="000C13A9">
              <w:pPr>
                <w:pStyle w:val="Bibliography"/>
                <w:spacing w:before="240" w:after="0" w:line="360" w:lineRule="auto"/>
                <w:rPr>
                  <w:rFonts w:ascii="Arial" w:hAnsi="Arial" w:cs="Arial"/>
                  <w:noProof/>
                  <w:color w:val="000000" w:themeColor="text1"/>
                  <w:sz w:val="24"/>
                  <w:szCs w:val="24"/>
                  <w:lang w:val="en-GB"/>
                </w:rPr>
              </w:pPr>
              <w:r w:rsidRPr="000C13A9">
                <w:rPr>
                  <w:rFonts w:ascii="Arial" w:hAnsi="Arial" w:cs="Arial"/>
                  <w:noProof/>
                  <w:color w:val="000000" w:themeColor="text1"/>
                  <w:sz w:val="24"/>
                  <w:szCs w:val="24"/>
                  <w:lang w:val="en-GB"/>
                </w:rPr>
                <w:t xml:space="preserve">Austria, 2023 . </w:t>
              </w:r>
              <w:r w:rsidRPr="000C13A9">
                <w:rPr>
                  <w:rFonts w:ascii="Arial" w:hAnsi="Arial" w:cs="Arial"/>
                  <w:i/>
                  <w:iCs/>
                  <w:noProof/>
                  <w:color w:val="000000" w:themeColor="text1"/>
                  <w:sz w:val="24"/>
                  <w:szCs w:val="24"/>
                  <w:lang w:val="en-GB"/>
                </w:rPr>
                <w:t xml:space="preserve">How to spot a clean hotel room: our housekeeping service experts share their tips!. </w:t>
              </w:r>
              <w:r w:rsidRPr="000C13A9">
                <w:rPr>
                  <w:rFonts w:ascii="Arial" w:hAnsi="Arial" w:cs="Arial"/>
                  <w:noProof/>
                  <w:color w:val="000000" w:themeColor="text1"/>
                  <w:sz w:val="24"/>
                  <w:szCs w:val="24"/>
                  <w:lang w:val="en-GB"/>
                </w:rPr>
                <w:br/>
                <w:t xml:space="preserve">Available at: https://www.markas.com/en/housekeeping-tips--1-891.html </w:t>
              </w:r>
              <w:r>
                <w:rPr>
                  <w:rFonts w:ascii="Arial" w:hAnsi="Arial" w:cs="Arial"/>
                  <w:noProof/>
                  <w:color w:val="000000" w:themeColor="text1"/>
                  <w:sz w:val="24"/>
                  <w:szCs w:val="24"/>
                  <w:lang w:val="en-GB"/>
                </w:rPr>
                <w:t>(Accessed: 29 May 2024).</w:t>
              </w:r>
            </w:p>
            <w:p w14:paraId="50E78C17"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Bibhuti, B., Pradhan, Bibhuti, B. &amp; Pradhan, 2020. International Journal of Mechanical and Production Engineering Research and Development. </w:t>
              </w:r>
              <w:r w:rsidRPr="00FA30A6">
                <w:rPr>
                  <w:rFonts w:ascii="Arial" w:hAnsi="Arial" w:cs="Arial"/>
                  <w:i/>
                  <w:iCs/>
                  <w:noProof/>
                  <w:color w:val="000000" w:themeColor="text1"/>
                  <w:sz w:val="24"/>
                  <w:szCs w:val="24"/>
                  <w:lang w:val="en-GB"/>
                </w:rPr>
                <w:t xml:space="preserve">Management of Inn Front Office, </w:t>
              </w:r>
              <w:r w:rsidRPr="00FA30A6">
                <w:rPr>
                  <w:rFonts w:ascii="Arial" w:hAnsi="Arial" w:cs="Arial"/>
                  <w:noProof/>
                  <w:color w:val="000000" w:themeColor="text1"/>
                  <w:sz w:val="24"/>
                  <w:szCs w:val="24"/>
                  <w:lang w:val="en-GB"/>
                </w:rPr>
                <w:t>p. 9549–56.</w:t>
              </w:r>
            </w:p>
            <w:p w14:paraId="5DF64198"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Brotherton, B., 2019. </w:t>
              </w:r>
              <w:r w:rsidRPr="00FA30A6">
                <w:rPr>
                  <w:rFonts w:ascii="Arial" w:hAnsi="Arial" w:cs="Arial"/>
                  <w:i/>
                  <w:iCs/>
                  <w:noProof/>
                  <w:color w:val="000000" w:themeColor="text1"/>
                  <w:sz w:val="24"/>
                  <w:szCs w:val="24"/>
                  <w:lang w:val="en-GB"/>
                </w:rPr>
                <w:t xml:space="preserve">Introduction to the US hospitality industry: Principles of tourism and hospitality management. </w:t>
              </w:r>
              <w:r w:rsidRPr="00FA30A6">
                <w:rPr>
                  <w:rFonts w:ascii="Arial" w:hAnsi="Arial" w:cs="Arial"/>
                  <w:noProof/>
                  <w:color w:val="000000" w:themeColor="text1"/>
                  <w:sz w:val="24"/>
                  <w:szCs w:val="24"/>
                  <w:lang w:val="en-GB"/>
                </w:rPr>
                <w:t>s.l.:Routledge.</w:t>
              </w:r>
            </w:p>
            <w:p w14:paraId="4B3F4BFE"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Choy, Monica, Justin, C. &amp; Karl, Y., 2021. Evaluating the environmental sustainability strategies of the housekeeping department: the case of an international hotel chain in Hong Kong, China. </w:t>
              </w:r>
              <w:r w:rsidRPr="00FA30A6">
                <w:rPr>
                  <w:rFonts w:ascii="Arial" w:hAnsi="Arial" w:cs="Arial"/>
                  <w:i/>
                  <w:iCs/>
                  <w:noProof/>
                  <w:color w:val="000000" w:themeColor="text1"/>
                  <w:sz w:val="24"/>
                  <w:szCs w:val="24"/>
                  <w:lang w:val="en-GB"/>
                </w:rPr>
                <w:t xml:space="preserve">Tourism Critiques: Practice and Theory 2, </w:t>
              </w:r>
              <w:r w:rsidRPr="00FA30A6">
                <w:rPr>
                  <w:rFonts w:ascii="Arial" w:hAnsi="Arial" w:cs="Arial"/>
                  <w:noProof/>
                  <w:color w:val="000000" w:themeColor="text1"/>
                  <w:sz w:val="24"/>
                  <w:szCs w:val="24"/>
                  <w:lang w:val="en-GB"/>
                </w:rPr>
                <w:t>p. 115–32.</w:t>
              </w:r>
            </w:p>
            <w:p w14:paraId="56533F11"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Christoph, B. &amp; Madeleine, B., 2019. Cross-cultural management research: Topics, paradigms, and methods—A journal-based longitudinal analysis between 2001 and 2018. </w:t>
              </w:r>
              <w:r w:rsidRPr="00FA30A6">
                <w:rPr>
                  <w:rFonts w:ascii="Arial" w:hAnsi="Arial" w:cs="Arial"/>
                  <w:i/>
                  <w:iCs/>
                  <w:noProof/>
                  <w:color w:val="000000" w:themeColor="text1"/>
                  <w:sz w:val="24"/>
                  <w:szCs w:val="24"/>
                  <w:lang w:val="en-GB"/>
                </w:rPr>
                <w:t>International Journal of Cross Cultural Management.</w:t>
              </w:r>
            </w:p>
            <w:p w14:paraId="52A74950"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lastRenderedPageBreak/>
                <w:t xml:space="preserve">Crede, M., Jong, J. &amp; Harms, P., 2019. The generalizability of transformational leadership across cultures. </w:t>
              </w:r>
              <w:r w:rsidRPr="00FA30A6">
                <w:rPr>
                  <w:rFonts w:ascii="Arial" w:hAnsi="Arial" w:cs="Arial"/>
                  <w:i/>
                  <w:iCs/>
                  <w:noProof/>
                  <w:color w:val="000000" w:themeColor="text1"/>
                  <w:sz w:val="24"/>
                  <w:szCs w:val="24"/>
                  <w:lang w:val="en-GB"/>
                </w:rPr>
                <w:t xml:space="preserve">A meta-analysis.Journal of Managerial Psychology, </w:t>
              </w:r>
              <w:r w:rsidRPr="00FA30A6">
                <w:rPr>
                  <w:rFonts w:ascii="Arial" w:hAnsi="Arial" w:cs="Arial"/>
                  <w:noProof/>
                  <w:color w:val="000000" w:themeColor="text1"/>
                  <w:sz w:val="24"/>
                  <w:szCs w:val="24"/>
                  <w:lang w:val="en-GB"/>
                </w:rPr>
                <w:t>pp. 139-155.</w:t>
              </w:r>
            </w:p>
            <w:p w14:paraId="76B46F9B"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Ćurlin, Tamara, Tanja, K. &amp; Mirjana, P.-B., 2022. Innovation features in the hotel industry: Croatian hotel websites. </w:t>
              </w:r>
              <w:r w:rsidRPr="00FA30A6">
                <w:rPr>
                  <w:rFonts w:ascii="Arial" w:hAnsi="Arial" w:cs="Arial"/>
                  <w:i/>
                  <w:iCs/>
                  <w:noProof/>
                  <w:color w:val="000000" w:themeColor="text1"/>
                  <w:sz w:val="24"/>
                  <w:szCs w:val="24"/>
                  <w:lang w:val="en-GB"/>
                </w:rPr>
                <w:t xml:space="preserve">Croatian Regional Development Journal 3, no. 1, </w:t>
              </w:r>
              <w:r w:rsidRPr="00FA30A6">
                <w:rPr>
                  <w:rFonts w:ascii="Arial" w:hAnsi="Arial" w:cs="Arial"/>
                  <w:noProof/>
                  <w:color w:val="000000" w:themeColor="text1"/>
                  <w:sz w:val="24"/>
                  <w:szCs w:val="24"/>
                  <w:lang w:val="en-GB"/>
                </w:rPr>
                <w:t>p. 91–111.</w:t>
              </w:r>
            </w:p>
            <w:p w14:paraId="032A7C95"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Fu, L., 2023. COVID-19 Impacts on and Responses of the Hotel Industry. </w:t>
              </w:r>
              <w:r w:rsidRPr="00FA30A6">
                <w:rPr>
                  <w:rFonts w:ascii="Arial" w:hAnsi="Arial" w:cs="Arial"/>
                  <w:i/>
                  <w:iCs/>
                  <w:noProof/>
                  <w:color w:val="000000" w:themeColor="text1"/>
                  <w:sz w:val="24"/>
                  <w:szCs w:val="24"/>
                  <w:lang w:val="en-GB"/>
                </w:rPr>
                <w:t xml:space="preserve">Journal of Education, Humanities and Social Sciences, </w:t>
              </w:r>
              <w:r w:rsidRPr="00FA30A6">
                <w:rPr>
                  <w:rFonts w:ascii="Arial" w:hAnsi="Arial" w:cs="Arial"/>
                  <w:noProof/>
                  <w:color w:val="000000" w:themeColor="text1"/>
                  <w:sz w:val="24"/>
                  <w:szCs w:val="24"/>
                  <w:lang w:val="en-GB"/>
                </w:rPr>
                <w:t>p. 320–23.</w:t>
              </w:r>
            </w:p>
            <w:p w14:paraId="0FFA0991"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Fu, L., 2023. COVID-19 Impacts on and Responses of the Hotel Industry. </w:t>
              </w:r>
              <w:r w:rsidRPr="00FA30A6">
                <w:rPr>
                  <w:rFonts w:ascii="Arial" w:hAnsi="Arial" w:cs="Arial"/>
                  <w:i/>
                  <w:iCs/>
                  <w:noProof/>
                  <w:color w:val="000000" w:themeColor="text1"/>
                  <w:sz w:val="24"/>
                  <w:szCs w:val="24"/>
                  <w:lang w:val="en-GB"/>
                </w:rPr>
                <w:t xml:space="preserve">Journal of Education, Humanities and Social Sciences 7, </w:t>
              </w:r>
              <w:r w:rsidRPr="00FA30A6">
                <w:rPr>
                  <w:rFonts w:ascii="Arial" w:hAnsi="Arial" w:cs="Arial"/>
                  <w:noProof/>
                  <w:color w:val="000000" w:themeColor="text1"/>
                  <w:sz w:val="24"/>
                  <w:szCs w:val="24"/>
                  <w:lang w:val="en-GB"/>
                </w:rPr>
                <w:t>p. 320–23.</w:t>
              </w:r>
            </w:p>
            <w:p w14:paraId="064DC451"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Imansari &amp; Annisa, R., 2019. Green Accounting and Malang Hospitality Industry: A Inevitability. </w:t>
              </w:r>
              <w:r w:rsidRPr="00FA30A6">
                <w:rPr>
                  <w:rFonts w:ascii="Arial" w:hAnsi="Arial" w:cs="Arial"/>
                  <w:i/>
                  <w:iCs/>
                  <w:noProof/>
                  <w:color w:val="000000" w:themeColor="text1"/>
                  <w:sz w:val="24"/>
                  <w:szCs w:val="24"/>
                  <w:lang w:val="en-GB"/>
                </w:rPr>
                <w:t xml:space="preserve">Jurnal Economia 15, no. 2, </w:t>
              </w:r>
              <w:r w:rsidRPr="00FA30A6">
                <w:rPr>
                  <w:rFonts w:ascii="Arial" w:hAnsi="Arial" w:cs="Arial"/>
                  <w:noProof/>
                  <w:color w:val="000000" w:themeColor="text1"/>
                  <w:sz w:val="24"/>
                  <w:szCs w:val="24"/>
                  <w:lang w:val="en-GB"/>
                </w:rPr>
                <w:t>p. 189–208..</w:t>
              </w:r>
            </w:p>
            <w:p w14:paraId="70710A39"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Jensen, F., Lööf, H. &amp; Stephan, A., 2020. New ventures in Cleantech: Opportunities, capabilities and innovation outcomes. </w:t>
              </w:r>
              <w:r w:rsidRPr="00FA30A6">
                <w:rPr>
                  <w:rFonts w:ascii="Arial" w:hAnsi="Arial" w:cs="Arial"/>
                  <w:i/>
                  <w:iCs/>
                  <w:noProof/>
                  <w:color w:val="000000" w:themeColor="text1"/>
                  <w:sz w:val="24"/>
                  <w:szCs w:val="24"/>
                  <w:lang w:val="en-GB"/>
                </w:rPr>
                <w:t xml:space="preserve">Business Strategy and the Environment, </w:t>
              </w:r>
              <w:r w:rsidRPr="00FA30A6">
                <w:rPr>
                  <w:rFonts w:ascii="Arial" w:hAnsi="Arial" w:cs="Arial"/>
                  <w:noProof/>
                  <w:color w:val="000000" w:themeColor="text1"/>
                  <w:sz w:val="24"/>
                  <w:szCs w:val="24"/>
                  <w:lang w:val="en-GB"/>
                </w:rPr>
                <w:t>pp. 902-917.</w:t>
              </w:r>
            </w:p>
            <w:p w14:paraId="3BA232C1"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Lim, S.-T., 2023. Formulating a Blue Ocean Strategy to Revitalize the Hotel Industry: The Case of the Residence Hotel Industry in Korea.. </w:t>
              </w:r>
              <w:r w:rsidRPr="00FA30A6">
                <w:rPr>
                  <w:rFonts w:ascii="Arial" w:hAnsi="Arial" w:cs="Arial"/>
                  <w:i/>
                  <w:iCs/>
                  <w:noProof/>
                  <w:color w:val="000000" w:themeColor="text1"/>
                  <w:sz w:val="24"/>
                  <w:szCs w:val="24"/>
                  <w:lang w:val="en-GB"/>
                </w:rPr>
                <w:t xml:space="preserve">Korea International Trade Research Institute 19, no. 3, </w:t>
              </w:r>
              <w:r w:rsidRPr="00FA30A6">
                <w:rPr>
                  <w:rFonts w:ascii="Arial" w:hAnsi="Arial" w:cs="Arial"/>
                  <w:noProof/>
                  <w:color w:val="000000" w:themeColor="text1"/>
                  <w:sz w:val="24"/>
                  <w:szCs w:val="24"/>
                  <w:lang w:val="en-GB"/>
                </w:rPr>
                <w:t>p. 55–66.</w:t>
              </w:r>
            </w:p>
            <w:p w14:paraId="5881EE4D"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Mukhtorov, Botir &amp; Murodjon, E., 2023. METHODS OF EFFECTIVE HUMAN RESOURCE MANAGEMENT. </w:t>
              </w:r>
              <w:r w:rsidRPr="00FA30A6">
                <w:rPr>
                  <w:rFonts w:ascii="Arial" w:hAnsi="Arial" w:cs="Arial"/>
                  <w:i/>
                  <w:iCs/>
                  <w:noProof/>
                  <w:color w:val="000000" w:themeColor="text1"/>
                  <w:sz w:val="24"/>
                  <w:szCs w:val="24"/>
                  <w:lang w:val="en-GB"/>
                </w:rPr>
                <w:t xml:space="preserve">International Journal Of Management And Economics Fundamental, </w:t>
              </w:r>
              <w:r w:rsidRPr="00FA30A6">
                <w:rPr>
                  <w:rFonts w:ascii="Arial" w:hAnsi="Arial" w:cs="Arial"/>
                  <w:noProof/>
                  <w:color w:val="000000" w:themeColor="text1"/>
                  <w:sz w:val="24"/>
                  <w:szCs w:val="24"/>
                  <w:lang w:val="en-GB"/>
                </w:rPr>
                <w:t>p. 76–80.</w:t>
              </w:r>
            </w:p>
            <w:p w14:paraId="0B9FF829"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Ni-Made, D. &amp; Komang, M., 2021. DEVELOPING ENGLISH LEARNING MATERIALS FOR FRONT OFFICE STUDENTS IN TOURISM FACULTY OF TRIATMA MULYA UNIVERSITY. </w:t>
              </w:r>
              <w:r w:rsidRPr="00FA30A6">
                <w:rPr>
                  <w:rFonts w:ascii="Arial" w:hAnsi="Arial" w:cs="Arial"/>
                  <w:i/>
                  <w:iCs/>
                  <w:noProof/>
                  <w:color w:val="000000" w:themeColor="text1"/>
                  <w:sz w:val="24"/>
                  <w:szCs w:val="24"/>
                  <w:lang w:val="en-GB"/>
                </w:rPr>
                <w:t xml:space="preserve">Journal of Tourism and Interdiciplinary Studies 1, </w:t>
              </w:r>
              <w:r w:rsidRPr="00FA30A6">
                <w:rPr>
                  <w:rFonts w:ascii="Arial" w:hAnsi="Arial" w:cs="Arial"/>
                  <w:noProof/>
                  <w:color w:val="000000" w:themeColor="text1"/>
                  <w:sz w:val="24"/>
                  <w:szCs w:val="24"/>
                  <w:lang w:val="en-GB"/>
                </w:rPr>
                <w:t>p. 114–20.</w:t>
              </w:r>
            </w:p>
            <w:p w14:paraId="12FFFDDC"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Nino, O. &amp; Nana, N., 2021. The Role of Benchmarking in Hotel Management Improvement.. </w:t>
              </w:r>
              <w:r w:rsidRPr="00FA30A6">
                <w:rPr>
                  <w:rFonts w:ascii="Arial" w:hAnsi="Arial" w:cs="Arial"/>
                  <w:i/>
                  <w:iCs/>
                  <w:noProof/>
                  <w:color w:val="000000" w:themeColor="text1"/>
                  <w:sz w:val="24"/>
                  <w:szCs w:val="24"/>
                  <w:lang w:val="en-GB"/>
                </w:rPr>
                <w:t xml:space="preserve">Economics 104, </w:t>
              </w:r>
              <w:r w:rsidRPr="00FA30A6">
                <w:rPr>
                  <w:rFonts w:ascii="Arial" w:hAnsi="Arial" w:cs="Arial"/>
                  <w:noProof/>
                  <w:color w:val="000000" w:themeColor="text1"/>
                  <w:sz w:val="24"/>
                  <w:szCs w:val="24"/>
                  <w:lang w:val="en-GB"/>
                </w:rPr>
                <w:t>p. 166–75.</w:t>
              </w:r>
            </w:p>
            <w:p w14:paraId="01BAA6E9"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lastRenderedPageBreak/>
                <w:t xml:space="preserve">Putri, N.-L., Ketut, S. &amp; Ni, K., 2023. Awareness of FO Employees on Environmental Management System (EMS) at Hotel Le Meridien Bali Jimbaran. </w:t>
              </w:r>
              <w:r w:rsidRPr="00FA30A6">
                <w:rPr>
                  <w:rFonts w:ascii="Arial" w:hAnsi="Arial" w:cs="Arial"/>
                  <w:i/>
                  <w:iCs/>
                  <w:noProof/>
                  <w:color w:val="000000" w:themeColor="text1"/>
                  <w:sz w:val="24"/>
                  <w:szCs w:val="24"/>
                  <w:lang w:val="en-GB"/>
                </w:rPr>
                <w:t xml:space="preserve">Journal of Management and Business Environment (JMBE) 4, </w:t>
              </w:r>
              <w:r w:rsidRPr="00FA30A6">
                <w:rPr>
                  <w:rFonts w:ascii="Arial" w:hAnsi="Arial" w:cs="Arial"/>
                  <w:noProof/>
                  <w:color w:val="000000" w:themeColor="text1"/>
                  <w:sz w:val="24"/>
                  <w:szCs w:val="24"/>
                  <w:lang w:val="en-GB"/>
                </w:rPr>
                <w:t>p. 100–114.</w:t>
              </w:r>
            </w:p>
            <w:p w14:paraId="70A1DEC8"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Ren, Y., Choe, Y. &amp; Song, H., 2023. Antecedents and consequences of brand equity: Evidence from Starbucks coffee brand.. </w:t>
              </w:r>
              <w:r w:rsidRPr="00FA30A6">
                <w:rPr>
                  <w:rFonts w:ascii="Arial" w:hAnsi="Arial" w:cs="Arial"/>
                  <w:i/>
                  <w:iCs/>
                  <w:noProof/>
                  <w:color w:val="000000" w:themeColor="text1"/>
                  <w:sz w:val="24"/>
                  <w:szCs w:val="24"/>
                  <w:lang w:val="en-GB"/>
                </w:rPr>
                <w:t xml:space="preserve">Int. J. Hosp.Manag, </w:t>
              </w:r>
              <w:r w:rsidRPr="00FA30A6">
                <w:rPr>
                  <w:rFonts w:ascii="Arial" w:hAnsi="Arial" w:cs="Arial"/>
                  <w:noProof/>
                  <w:color w:val="000000" w:themeColor="text1"/>
                  <w:sz w:val="24"/>
                  <w:szCs w:val="24"/>
                  <w:lang w:val="en-GB"/>
                </w:rPr>
                <w:t>p. 103351.</w:t>
              </w:r>
            </w:p>
            <w:p w14:paraId="0CEC89F6" w14:textId="77777777" w:rsidR="000C13A9" w:rsidRPr="00FA30A6" w:rsidRDefault="000C13A9" w:rsidP="000C13A9">
              <w:pPr>
                <w:pStyle w:val="Bibliography"/>
                <w:spacing w:before="240" w:after="0" w:line="360" w:lineRule="auto"/>
                <w:jc w:val="both"/>
                <w:rPr>
                  <w:rFonts w:ascii="Arial" w:hAnsi="Arial" w:cs="Arial"/>
                  <w:noProof/>
                  <w:color w:val="000000" w:themeColor="text1"/>
                  <w:sz w:val="24"/>
                  <w:szCs w:val="24"/>
                  <w:lang w:val="en-GB"/>
                </w:rPr>
              </w:pPr>
              <w:r w:rsidRPr="00FA30A6">
                <w:rPr>
                  <w:rFonts w:ascii="Arial" w:hAnsi="Arial" w:cs="Arial"/>
                  <w:noProof/>
                  <w:color w:val="000000" w:themeColor="text1"/>
                  <w:sz w:val="24"/>
                  <w:szCs w:val="24"/>
                  <w:lang w:val="en-GB"/>
                </w:rPr>
                <w:t xml:space="preserve">Sigala, M., 2020. ourism and COVID-19: Impacts and implications for advancing and resetting industry and research. </w:t>
              </w:r>
              <w:r w:rsidRPr="00FA30A6">
                <w:rPr>
                  <w:rFonts w:ascii="Arial" w:hAnsi="Arial" w:cs="Arial"/>
                  <w:i/>
                  <w:iCs/>
                  <w:noProof/>
                  <w:color w:val="000000" w:themeColor="text1"/>
                  <w:sz w:val="24"/>
                  <w:szCs w:val="24"/>
                  <w:lang w:val="en-GB"/>
                </w:rPr>
                <w:t xml:space="preserve">Journal of Business Research, </w:t>
              </w:r>
              <w:r w:rsidRPr="00FA30A6">
                <w:rPr>
                  <w:rFonts w:ascii="Arial" w:hAnsi="Arial" w:cs="Arial"/>
                  <w:noProof/>
                  <w:color w:val="000000" w:themeColor="text1"/>
                  <w:sz w:val="24"/>
                  <w:szCs w:val="24"/>
                  <w:lang w:val="en-GB"/>
                </w:rPr>
                <w:t>pp. 312-321.</w:t>
              </w:r>
            </w:p>
            <w:p w14:paraId="69754AC0" w14:textId="77777777" w:rsidR="000C13A9" w:rsidRPr="00FA30A6" w:rsidRDefault="000C13A9" w:rsidP="000C13A9">
              <w:pPr>
                <w:spacing w:before="240" w:after="0" w:line="360" w:lineRule="auto"/>
                <w:jc w:val="both"/>
                <w:rPr>
                  <w:rFonts w:ascii="Arial" w:hAnsi="Arial" w:cs="Arial"/>
                  <w:color w:val="000000" w:themeColor="text1"/>
                  <w:sz w:val="24"/>
                  <w:szCs w:val="24"/>
                </w:rPr>
              </w:pPr>
              <w:r w:rsidRPr="00FA30A6">
                <w:rPr>
                  <w:rFonts w:ascii="Arial" w:hAnsi="Arial" w:cs="Arial"/>
                  <w:b/>
                  <w:bCs/>
                  <w:noProof/>
                  <w:color w:val="000000" w:themeColor="text1"/>
                  <w:sz w:val="24"/>
                  <w:szCs w:val="24"/>
                </w:rPr>
                <w:fldChar w:fldCharType="end"/>
              </w:r>
            </w:p>
          </w:sdtContent>
        </w:sdt>
      </w:sdtContent>
    </w:sdt>
    <w:p w14:paraId="53C1A448" w14:textId="77777777" w:rsidR="000C13A9" w:rsidRPr="00FA30A6" w:rsidRDefault="000C13A9" w:rsidP="000C13A9">
      <w:pPr>
        <w:pStyle w:val="Heading1"/>
        <w:spacing w:before="240" w:after="0" w:line="360" w:lineRule="auto"/>
        <w:jc w:val="both"/>
        <w:rPr>
          <w:rFonts w:cs="Arial"/>
          <w:color w:val="000000" w:themeColor="text1"/>
          <w:szCs w:val="24"/>
        </w:rPr>
      </w:pPr>
    </w:p>
    <w:p w14:paraId="0FE0C9DD" w14:textId="77777777" w:rsidR="000C13A9" w:rsidRDefault="000C13A9"/>
    <w:sectPr w:rsidR="000C13A9" w:rsidSect="000C13A9">
      <w:footerReference w:type="default" r:id="rId8"/>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5E3E7D" w14:textId="77777777" w:rsidR="008525B7" w:rsidRDefault="008525B7" w:rsidP="000C13A9">
      <w:pPr>
        <w:spacing w:after="0" w:line="240" w:lineRule="auto"/>
      </w:pPr>
      <w:r>
        <w:separator/>
      </w:r>
    </w:p>
  </w:endnote>
  <w:endnote w:type="continuationSeparator" w:id="0">
    <w:p w14:paraId="2DC5EB31" w14:textId="77777777" w:rsidR="008525B7" w:rsidRDefault="008525B7" w:rsidP="000C13A9">
      <w:pPr>
        <w:spacing w:after="0" w:line="240" w:lineRule="auto"/>
      </w:pPr>
      <w:r>
        <w:continuationSeparator/>
      </w:r>
    </w:p>
  </w:endnote>
  <w:endnote w:type="continuationNotice" w:id="1">
    <w:p w14:paraId="549D15A3" w14:textId="77777777" w:rsidR="008525B7" w:rsidRDefault="008525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7055236"/>
      <w:docPartObj>
        <w:docPartGallery w:val="Page Numbers (Bottom of Page)"/>
        <w:docPartUnique/>
      </w:docPartObj>
    </w:sdtPr>
    <w:sdtContent>
      <w:p w14:paraId="3AFB1809" w14:textId="16943C04" w:rsidR="000C13A9" w:rsidRDefault="000C13A9">
        <w:pPr>
          <w:pStyle w:val="Footer"/>
          <w:jc w:val="center"/>
        </w:pPr>
        <w:r>
          <w:fldChar w:fldCharType="begin"/>
        </w:r>
        <w:r>
          <w:instrText>PAGE   \* MERGEFORMAT</w:instrText>
        </w:r>
        <w:r>
          <w:fldChar w:fldCharType="separate"/>
        </w:r>
        <w:r>
          <w:rPr>
            <w:lang w:val="en-GB"/>
          </w:rPr>
          <w:t>2</w:t>
        </w:r>
        <w:r>
          <w:fldChar w:fldCharType="end"/>
        </w:r>
      </w:p>
    </w:sdtContent>
  </w:sdt>
  <w:p w14:paraId="251BACD7" w14:textId="77777777" w:rsidR="000C13A9" w:rsidRDefault="000C1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54694" w14:textId="77777777" w:rsidR="008525B7" w:rsidRDefault="008525B7" w:rsidP="000C13A9">
      <w:pPr>
        <w:spacing w:after="0" w:line="240" w:lineRule="auto"/>
      </w:pPr>
      <w:r>
        <w:separator/>
      </w:r>
    </w:p>
  </w:footnote>
  <w:footnote w:type="continuationSeparator" w:id="0">
    <w:p w14:paraId="5C360B5F" w14:textId="77777777" w:rsidR="008525B7" w:rsidRDefault="008525B7" w:rsidP="000C13A9">
      <w:pPr>
        <w:spacing w:after="0" w:line="240" w:lineRule="auto"/>
      </w:pPr>
      <w:r>
        <w:continuationSeparator/>
      </w:r>
    </w:p>
  </w:footnote>
  <w:footnote w:type="continuationNotice" w:id="1">
    <w:p w14:paraId="7C18FFF9" w14:textId="77777777" w:rsidR="008525B7" w:rsidRDefault="008525B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B6873"/>
    <w:multiLevelType w:val="hybridMultilevel"/>
    <w:tmpl w:val="94D2C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2143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3A9"/>
    <w:rsid w:val="000C13A9"/>
    <w:rsid w:val="0010246F"/>
    <w:rsid w:val="00116826"/>
    <w:rsid w:val="00157494"/>
    <w:rsid w:val="00172CA8"/>
    <w:rsid w:val="00181678"/>
    <w:rsid w:val="00253E2D"/>
    <w:rsid w:val="002578D8"/>
    <w:rsid w:val="002C2A22"/>
    <w:rsid w:val="002D64E7"/>
    <w:rsid w:val="00353E57"/>
    <w:rsid w:val="003754E3"/>
    <w:rsid w:val="00396A0A"/>
    <w:rsid w:val="003E0C97"/>
    <w:rsid w:val="0047327C"/>
    <w:rsid w:val="004E254F"/>
    <w:rsid w:val="004E2D47"/>
    <w:rsid w:val="00517474"/>
    <w:rsid w:val="00581ED0"/>
    <w:rsid w:val="00622FA4"/>
    <w:rsid w:val="006501D2"/>
    <w:rsid w:val="00681717"/>
    <w:rsid w:val="00693309"/>
    <w:rsid w:val="00704CCC"/>
    <w:rsid w:val="00735D13"/>
    <w:rsid w:val="0077169D"/>
    <w:rsid w:val="007E7B01"/>
    <w:rsid w:val="0082169D"/>
    <w:rsid w:val="008525B7"/>
    <w:rsid w:val="008556FB"/>
    <w:rsid w:val="008D302A"/>
    <w:rsid w:val="00907B30"/>
    <w:rsid w:val="00930189"/>
    <w:rsid w:val="00963C8C"/>
    <w:rsid w:val="00970FE0"/>
    <w:rsid w:val="009B0600"/>
    <w:rsid w:val="00AB45F5"/>
    <w:rsid w:val="00AE51B0"/>
    <w:rsid w:val="00B36265"/>
    <w:rsid w:val="00B46E03"/>
    <w:rsid w:val="00B6303F"/>
    <w:rsid w:val="00B67ED5"/>
    <w:rsid w:val="00B7140E"/>
    <w:rsid w:val="00BA7C30"/>
    <w:rsid w:val="00BB40C8"/>
    <w:rsid w:val="00C16062"/>
    <w:rsid w:val="00C71C2E"/>
    <w:rsid w:val="00D3144B"/>
    <w:rsid w:val="00D76320"/>
    <w:rsid w:val="00DD3D5E"/>
    <w:rsid w:val="00DE5D59"/>
    <w:rsid w:val="00E24435"/>
    <w:rsid w:val="00E5379F"/>
    <w:rsid w:val="00E64899"/>
    <w:rsid w:val="00E91D95"/>
    <w:rsid w:val="00EC7EA0"/>
    <w:rsid w:val="00EF2329"/>
    <w:rsid w:val="00F16635"/>
    <w:rsid w:val="00F56A13"/>
    <w:rsid w:val="00FE0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C714C"/>
  <w15:chartTrackingRefBased/>
  <w15:docId w15:val="{FA551E74-CBD1-4C6E-AB74-3C1133551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3A9"/>
    <w:rPr>
      <w:lang w:val="en-US"/>
    </w:rPr>
  </w:style>
  <w:style w:type="paragraph" w:styleId="Heading1">
    <w:name w:val="heading 1"/>
    <w:basedOn w:val="Normal"/>
    <w:next w:val="Normal"/>
    <w:link w:val="Heading1Char"/>
    <w:uiPriority w:val="9"/>
    <w:qFormat/>
    <w:rsid w:val="000C13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13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3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3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3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3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3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3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3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3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13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3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3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3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3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3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3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3A9"/>
    <w:rPr>
      <w:rFonts w:eastAsiaTheme="majorEastAsia" w:cstheme="majorBidi"/>
      <w:color w:val="272727" w:themeColor="text1" w:themeTint="D8"/>
    </w:rPr>
  </w:style>
  <w:style w:type="paragraph" w:styleId="Title">
    <w:name w:val="Title"/>
    <w:basedOn w:val="Normal"/>
    <w:next w:val="Normal"/>
    <w:link w:val="TitleChar"/>
    <w:uiPriority w:val="10"/>
    <w:qFormat/>
    <w:rsid w:val="000C13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3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3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3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3A9"/>
    <w:pPr>
      <w:spacing w:before="160"/>
      <w:jc w:val="center"/>
    </w:pPr>
    <w:rPr>
      <w:i/>
      <w:iCs/>
      <w:color w:val="404040" w:themeColor="text1" w:themeTint="BF"/>
    </w:rPr>
  </w:style>
  <w:style w:type="character" w:customStyle="1" w:styleId="QuoteChar">
    <w:name w:val="Quote Char"/>
    <w:basedOn w:val="DefaultParagraphFont"/>
    <w:link w:val="Quote"/>
    <w:uiPriority w:val="29"/>
    <w:rsid w:val="000C13A9"/>
    <w:rPr>
      <w:i/>
      <w:iCs/>
      <w:color w:val="404040" w:themeColor="text1" w:themeTint="BF"/>
    </w:rPr>
  </w:style>
  <w:style w:type="paragraph" w:styleId="ListParagraph">
    <w:name w:val="List Paragraph"/>
    <w:basedOn w:val="Normal"/>
    <w:uiPriority w:val="34"/>
    <w:qFormat/>
    <w:rsid w:val="000C13A9"/>
    <w:pPr>
      <w:ind w:left="720"/>
      <w:contextualSpacing/>
    </w:pPr>
  </w:style>
  <w:style w:type="character" w:styleId="IntenseEmphasis">
    <w:name w:val="Intense Emphasis"/>
    <w:basedOn w:val="DefaultParagraphFont"/>
    <w:uiPriority w:val="21"/>
    <w:qFormat/>
    <w:rsid w:val="000C13A9"/>
    <w:rPr>
      <w:i/>
      <w:iCs/>
      <w:color w:val="0F4761" w:themeColor="accent1" w:themeShade="BF"/>
    </w:rPr>
  </w:style>
  <w:style w:type="paragraph" w:styleId="IntenseQuote">
    <w:name w:val="Intense Quote"/>
    <w:basedOn w:val="Normal"/>
    <w:next w:val="Normal"/>
    <w:link w:val="IntenseQuoteChar"/>
    <w:uiPriority w:val="30"/>
    <w:qFormat/>
    <w:rsid w:val="000C13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3A9"/>
    <w:rPr>
      <w:i/>
      <w:iCs/>
      <w:color w:val="0F4761" w:themeColor="accent1" w:themeShade="BF"/>
    </w:rPr>
  </w:style>
  <w:style w:type="character" w:styleId="IntenseReference">
    <w:name w:val="Intense Reference"/>
    <w:basedOn w:val="DefaultParagraphFont"/>
    <w:uiPriority w:val="32"/>
    <w:qFormat/>
    <w:rsid w:val="000C13A9"/>
    <w:rPr>
      <w:b/>
      <w:bCs/>
      <w:smallCaps/>
      <w:color w:val="0F4761" w:themeColor="accent1" w:themeShade="BF"/>
      <w:spacing w:val="5"/>
    </w:rPr>
  </w:style>
  <w:style w:type="paragraph" w:styleId="Bibliography">
    <w:name w:val="Bibliography"/>
    <w:basedOn w:val="Normal"/>
    <w:next w:val="Normal"/>
    <w:uiPriority w:val="37"/>
    <w:unhideWhenUsed/>
    <w:rsid w:val="000C13A9"/>
  </w:style>
  <w:style w:type="paragraph" w:styleId="TOCHeading">
    <w:name w:val="TOC Heading"/>
    <w:basedOn w:val="Heading1"/>
    <w:next w:val="Normal"/>
    <w:uiPriority w:val="39"/>
    <w:unhideWhenUsed/>
    <w:qFormat/>
    <w:rsid w:val="000C13A9"/>
    <w:pPr>
      <w:spacing w:before="240" w:after="0"/>
      <w:outlineLvl w:val="9"/>
    </w:pPr>
    <w:rPr>
      <w:sz w:val="32"/>
      <w:szCs w:val="32"/>
    </w:rPr>
  </w:style>
  <w:style w:type="paragraph" w:styleId="TOC1">
    <w:name w:val="toc 1"/>
    <w:basedOn w:val="Normal"/>
    <w:next w:val="Normal"/>
    <w:autoRedefine/>
    <w:uiPriority w:val="39"/>
    <w:unhideWhenUsed/>
    <w:rsid w:val="0082169D"/>
    <w:pPr>
      <w:tabs>
        <w:tab w:val="right" w:leader="dot" w:pos="9350"/>
      </w:tabs>
      <w:spacing w:before="240" w:after="0" w:line="360" w:lineRule="auto"/>
      <w:jc w:val="both"/>
    </w:pPr>
    <w:rPr>
      <w:rFonts w:ascii="Arial" w:hAnsi="Arial" w:cs="Arial"/>
      <w:noProof/>
      <w:sz w:val="24"/>
      <w:szCs w:val="24"/>
    </w:rPr>
  </w:style>
  <w:style w:type="paragraph" w:styleId="TOC2">
    <w:name w:val="toc 2"/>
    <w:basedOn w:val="Normal"/>
    <w:next w:val="Normal"/>
    <w:autoRedefine/>
    <w:uiPriority w:val="39"/>
    <w:unhideWhenUsed/>
    <w:rsid w:val="00D3144B"/>
    <w:pPr>
      <w:tabs>
        <w:tab w:val="right" w:leader="dot" w:pos="9350"/>
      </w:tabs>
      <w:spacing w:before="240" w:after="0" w:line="360" w:lineRule="auto"/>
      <w:jc w:val="both"/>
    </w:pPr>
    <w:rPr>
      <w:rFonts w:ascii="Arial" w:hAnsi="Arial" w:cs="Arial"/>
      <w:sz w:val="24"/>
      <w:szCs w:val="24"/>
    </w:rPr>
  </w:style>
  <w:style w:type="character" w:styleId="Hyperlink">
    <w:name w:val="Hyperlink"/>
    <w:basedOn w:val="DefaultParagraphFont"/>
    <w:uiPriority w:val="99"/>
    <w:unhideWhenUsed/>
    <w:rsid w:val="000C13A9"/>
    <w:rPr>
      <w:color w:val="467886" w:themeColor="hyperlink"/>
      <w:u w:val="single"/>
    </w:rPr>
  </w:style>
  <w:style w:type="paragraph" w:styleId="Header">
    <w:name w:val="header"/>
    <w:basedOn w:val="Normal"/>
    <w:link w:val="HeaderChar"/>
    <w:uiPriority w:val="99"/>
    <w:unhideWhenUsed/>
    <w:rsid w:val="000C1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3A9"/>
    <w:rPr>
      <w:lang w:val="en-US"/>
    </w:rPr>
  </w:style>
  <w:style w:type="paragraph" w:styleId="Footer">
    <w:name w:val="footer"/>
    <w:basedOn w:val="Normal"/>
    <w:link w:val="FooterChar"/>
    <w:uiPriority w:val="99"/>
    <w:unhideWhenUsed/>
    <w:rsid w:val="000C1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3A9"/>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Aus23</b:Tag>
    <b:SourceType>InternetSite</b:SourceType>
    <b:Guid>{73F99199-A10F-499F-8A66-507005E1FC85}</b:Guid>
    <b:Author>
      <b:Author>
        <b:NameList>
          <b:Person>
            <b:Last>Austria</b:Last>
          </b:Person>
        </b:NameList>
      </b:Author>
    </b:Author>
    <b:Title>How to spot a clean hotel room: our housekeeping service experts share their tips!</b:Title>
    <b:InternetSiteTitle>Markas</b:InternetSiteTitle>
    <b:Year>2023 </b:Year>
    <b:Month>January</b:Month>
    <b:URL>https://www.markas.com/en/housekeeping-tips--1-891.html</b:URL>
    <b:RefOrder>1</b:RefOrder>
  </b:Source>
  <b:Source>
    <b:Tag>Agg16</b:Tag>
    <b:SourceType>JournalArticle</b:SourceType>
    <b:Guid>{611825C7-3321-48B2-B27A-27CC210DA8D8}</b:Guid>
    <b:Author>
      <b:Author>
        <b:NameList>
          <b:Person>
            <b:Last>Aggabao</b:Last>
          </b:Person>
          <b:Person>
            <b:Last>Burton</b:Last>
            <b:First>A</b:First>
          </b:Person>
          <b:Person>
            <b:Last>Fermin</b:Last>
            <b:First>G</b:First>
          </b:Person>
        </b:NameList>
      </b:Author>
    </b:Author>
    <b:Title>Service Quality of Hotels in Abu Dhabi, UAE</b:Title>
    <b:JournalName>GATR Journal of Management and Marketing Review 1</b:JournalName>
    <b:Year>2016</b:Year>
    <b:Pages>24–32</b:Pages>
    <b:RefOrder>2</b:RefOrder>
  </b:Source>
  <b:Source>
    <b:Tag>Ary22</b:Tag>
    <b:SourceType>JournalArticle</b:SourceType>
    <b:Guid>{21325380-0F88-44CA-B48E-0B442A8CC557}</b:Guid>
    <b:Author>
      <b:Author>
        <b:NameList>
          <b:Person>
            <b:Last>Aryati</b:Last>
          </b:Person>
          <b:Person>
            <b:Last>Made</b:Last>
            <b:First>Suastra</b:First>
          </b:Person>
          <b:Person>
            <b:Last>Anak</b:Last>
            <b:First>Agung</b:First>
          </b:Person>
        </b:NameList>
      </b:Author>
    </b:Author>
    <b:Title>Development of Pragmatic-Based English Learning Material for Front Office</b:Title>
    <b:JournalName>International Journal of English and Applied Linguistics (IJEAL) 2</b:JournalName>
    <b:Year>2022</b:Year>
    <b:Pages>75–82</b:Pages>
    <b:RefOrder>3</b:RefOrder>
  </b:Source>
  <b:Source>
    <b:Tag>Cho21</b:Tag>
    <b:SourceType>JournalArticle</b:SourceType>
    <b:Guid>{1DA9C7FC-2EE4-4CFC-A549-DC01542FFC21}</b:Guid>
    <b:Author>
      <b:Author>
        <b:NameList>
          <b:Person>
            <b:Last>Choy</b:Last>
          </b:Person>
          <b:Person>
            <b:Last>Monica</b:Last>
          </b:Person>
          <b:Person>
            <b:Last>Justin</b:Last>
            <b:First>Cheng</b:First>
          </b:Person>
          <b:Person>
            <b:Last>Karl</b:Last>
            <b:First>Yu</b:First>
          </b:Person>
        </b:NameList>
      </b:Author>
    </b:Author>
    <b:Title>Evaluating the environmental sustainability strategies of the housekeeping department: the case of an international hotel chain in Hong Kong, China</b:Title>
    <b:JournalName>Tourism Critiques: Practice and Theory 2</b:JournalName>
    <b:Year>2021</b:Year>
    <b:Pages>115–32</b:Pages>
    <b:RefOrder>4</b:RefOrder>
  </b:Source>
  <b:Source>
    <b:Tag>Placeholder1</b:Tag>
    <b:SourceType>JournalArticle</b:SourceType>
    <b:Guid>{75E414A2-BC3A-45AE-BFF2-EF6AEE061EB9}</b:Guid>
    <b:Author>
      <b:Author>
        <b:NameList>
          <b:Person>
            <b:Last>Fu</b:Last>
            <b:First>Linqian</b:First>
          </b:Person>
        </b:NameList>
      </b:Author>
    </b:Author>
    <b:Title>COVID-19 Impacts on and Responses of the Hotel Industry</b:Title>
    <b:JournalName>Journal of Education, Humanities and Social Sciences 7</b:JournalName>
    <b:Year>2023</b:Year>
    <b:Pages>320–23</b:Pages>
    <b:RefOrder>5</b:RefOrder>
  </b:Source>
  <b:Source>
    <b:Tag>Muk23</b:Tag>
    <b:SourceType>JournalArticle</b:SourceType>
    <b:Guid>{C08D0F4C-8620-4DE7-BC1A-A22EC64B1FA0}</b:Guid>
    <b:Author>
      <b:Author>
        <b:NameList>
          <b:Person>
            <b:Last>Mukhtorov</b:Last>
          </b:Person>
          <b:Person>
            <b:Last>Botir</b:Last>
          </b:Person>
          <b:Person>
            <b:Last>Murodjon</b:Last>
            <b:First>Ermatov</b:First>
          </b:Person>
        </b:NameList>
      </b:Author>
    </b:Author>
    <b:Title>METHODS OF EFFECTIVE HUMAN RESOURCE MANAGEMENT</b:Title>
    <b:JournalName>International Journal Of Management And Economics Fundamental</b:JournalName>
    <b:Year>2023</b:Year>
    <b:Pages>76–80</b:Pages>
    <b:RefOrder>6</b:RefOrder>
  </b:Source>
  <b:Source>
    <b:Tag>NiM211</b:Tag>
    <b:SourceType>JournalArticle</b:SourceType>
    <b:Guid>{C1F229A4-818E-4A0B-AB7A-B27D45996817}</b:Guid>
    <b:Author>
      <b:Author>
        <b:NameList>
          <b:Person>
            <b:Last>Ni-Made</b:Last>
            <b:First>Dita</b:First>
          </b:Person>
          <b:Person>
            <b:Last>Komang</b:Last>
            <b:First>Meliawati</b:First>
          </b:Person>
        </b:NameList>
      </b:Author>
    </b:Author>
    <b:Title>DEVELOPING ENGLISH LEARNING MATERIALS FOR FRONT OFFICE STUDENTS IN TOURISM FACULTY OF TRIATMA MULYA UNIVERSITY</b:Title>
    <b:JournalName>Journal of Tourism and Interdiciplinary Studies 1</b:JournalName>
    <b:Year>2021</b:Year>
    <b:Pages>114–20</b:Pages>
    <b:RefOrder>7</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8</b:RefOrder>
  </b:Source>
  <b:Source>
    <b:Tag>Put23</b:Tag>
    <b:SourceType>JournalArticle</b:SourceType>
    <b:Guid>{2E003726-3014-42CD-9044-70E96BE37727}</b:Guid>
    <b:Author>
      <b:Author>
        <b:NameList>
          <b:Person>
            <b:Last>Putri</b:Last>
            <b:First>Ni-Luh</b:First>
          </b:Person>
          <b:Person>
            <b:Last>Ketut</b:Last>
            <b:First>Suarja</b:First>
          </b:Person>
          <b:Person>
            <b:Last>Ni</b:Last>
            <b:First>Ketut,Elvira</b:First>
          </b:Person>
        </b:NameList>
      </b:Author>
    </b:Author>
    <b:Title>Awareness of FO Employees on Environmental Management System (EMS) at Hotel Le Meridien Bali Jimbaran</b:Title>
    <b:JournalName>Journal of Management and Business Environment (JMBE) 4</b:JournalName>
    <b:Year>2023</b:Year>
    <b:Pages>100–114</b:Pages>
    <b:RefOrder>9</b:RefOrder>
  </b:Source>
  <b:Source>
    <b:Tag>Ren23</b:Tag>
    <b:SourceType>JournalArticle</b:SourceType>
    <b:Guid>{60716163-AEBF-4A81-99EF-E3612A8BCDF1}</b:Guid>
    <b:Author>
      <b:Author>
        <b:NameList>
          <b:Person>
            <b:Last>Ren</b:Last>
            <b:First>Y.</b:First>
          </b:Person>
          <b:Person>
            <b:Last>Choe</b:Last>
            <b:First>Y.</b:First>
          </b:Person>
          <b:Person>
            <b:Last>Song</b:Last>
            <b:First>H.</b:First>
          </b:Person>
        </b:NameList>
      </b:Author>
    </b:Author>
    <b:Title>Antecedents and consequences of brand equity: Evidence from Starbucks coffee brand.</b:Title>
    <b:JournalName>Int. J. Hosp.Manag</b:JournalName>
    <b:Year>2023</b:Year>
    <b:Pages>103351</b:Pages>
    <b:RefOrder>10</b:RefOrder>
  </b:Source>
  <b:Source>
    <b:Tag>Ćur22</b:Tag>
    <b:SourceType>JournalArticle</b:SourceType>
    <b:Guid>{3C42E23F-5BE7-463C-9869-BD7DA1F5F9C6}</b:Guid>
    <b:Author>
      <b:Author>
        <b:NameList>
          <b:Person>
            <b:Last>Ćurlin</b:Last>
          </b:Person>
          <b:Person>
            <b:Last>Tamara</b:Last>
          </b:Person>
          <b:Person>
            <b:Last>Tanja</b:Last>
            <b:First>Kamenjarska</b:First>
          </b:Person>
          <b:Person>
            <b:Last>Mirjana</b:Last>
            <b:First>Pejić-Bach</b:First>
          </b:Person>
        </b:NameList>
      </b:Author>
    </b:Author>
    <b:Title>Innovation features in the hotel industry: Croatian hotel websites</b:Title>
    <b:JournalName>Croatian Regional Development Journal 3, no. 1</b:JournalName>
    <b:Year>2022</b:Year>
    <b:Pages>91–111</b:Pages>
    <b:RefOrder>11</b:RefOrder>
  </b:Source>
  <b:Source>
    <b:Tag>Alo19</b:Tag>
    <b:SourceType>JournalArticle</b:SourceType>
    <b:Guid>{1D5681E3-50A2-413C-A5D7-01DB4F7AD6BC}</b:Guid>
    <b:Author>
      <b:Author>
        <b:NameList>
          <b:Person>
            <b:Last>Alomari</b:Last>
          </b:Person>
          <b:Person>
            <b:Last>Ali</b:Last>
            <b:First>Saeed</b:First>
          </b:Person>
        </b:NameList>
      </b:Author>
    </b:Author>
    <b:Title>The Role of HumResources Information Systems in Improving the Performance of Human Resources Management</b:Title>
    <b:JournalName>Indian Journal of Science and Technology 12</b:JournalName>
    <b:Year>2019</b:Year>
    <b:Pages>01–06</b:Pages>
    <b:RefOrder>12</b:RefOrder>
  </b:Source>
  <b:Source>
    <b:Tag>Bib20</b:Tag>
    <b:SourceType>JournalArticle</b:SourceType>
    <b:Guid>{4F4BC6B2-A8EB-456A-B5F9-2FC4DC7E6EA5}</b:Guid>
    <b:Author>
      <b:Author>
        <b:NameList>
          <b:Person>
            <b:Last>Bibhuti</b:Last>
            <b:First>B</b:First>
          </b:Person>
          <b:Person>
            <b:Last>Pradhan</b:Last>
          </b:Person>
          <b:Person>
            <b:Last>Bibhuti</b:Last>
            <b:First>B</b:First>
          </b:Person>
          <b:Person>
            <b:Last>Pradhan</b:Last>
          </b:Person>
        </b:NameList>
      </b:Author>
    </b:Author>
    <b:Title>International Journal of Mechanical and Production Engineering Research and Development</b:Title>
    <b:JournalName>Management of Inn Front Office</b:JournalName>
    <b:Year>2020</b:Year>
    <b:Pages>9549–56</b:Pages>
    <b:RefOrder>13</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14</b:RefOrder>
  </b:Source>
  <b:Source>
    <b:Tag>Chr19</b:Tag>
    <b:SourceType>JournalArticle</b:SourceType>
    <b:Guid>{2515A321-80D5-4CB3-9E4E-1EAF28694D94}</b:Guid>
    <b:Title>Cross-cultural management research: Topics, paradigms, and methods—A journal-based longitudinal analysis between 2001 and 2018</b:Title>
    <b:Year>2019</b:Year>
    <b:Author>
      <b:Author>
        <b:NameList>
          <b:Person>
            <b:Last>Christoph</b:Last>
            <b:First>Barmeyer</b:First>
          </b:Person>
          <b:Person>
            <b:Last>Madeleine</b:Last>
            <b:First>Bausch</b:First>
          </b:Person>
        </b:NameList>
      </b:Author>
    </b:Author>
    <b:JournalName>International Journal of Cross Cultural Management</b:JournalName>
    <b:RefOrder>15</b:RefOrder>
  </b:Source>
  <b:Source>
    <b:Tag>Cre19</b:Tag>
    <b:SourceType>JournalArticle</b:SourceType>
    <b:Guid>{B84270B1-F969-4212-93FE-51111FD698A2}</b:Guid>
    <b:Author>
      <b:Author>
        <b:NameList>
          <b:Person>
            <b:Last>Crede</b:Last>
            <b:First>M</b:First>
          </b:Person>
          <b:Person>
            <b:Last>Jong</b:Last>
            <b:First>J</b:First>
          </b:Person>
          <b:Person>
            <b:Last>Harms</b:Last>
            <b:First>P</b:First>
          </b:Person>
        </b:NameList>
      </b:Author>
    </b:Author>
    <b:Title>The generalizability of transformational leadership across cultures</b:Title>
    <b:JournalName>A meta-analysis.Journal of Managerial Psychology</b:JournalName>
    <b:Year>2019</b:Year>
    <b:Pages>139-155</b:Pages>
    <b:RefOrder>16</b:RefOrder>
  </b:Source>
  <b:Source>
    <b:Tag>Ima19</b:Tag>
    <b:SourceType>JournalArticle</b:SourceType>
    <b:Guid>{C86B71A1-0635-4215-88C1-59416831810E}</b:Guid>
    <b:Author>
      <b:Author>
        <b:NameList>
          <b:Person>
            <b:Last>Imansari</b:Last>
          </b:Person>
          <b:Person>
            <b:Last>Annisa</b:Last>
            <b:First>Rizkaninghadi</b:First>
          </b:Person>
        </b:NameList>
      </b:Author>
    </b:Author>
    <b:Title>Green Accounting and Malang Hospitality Industry: A Inevitability</b:Title>
    <b:JournalName>Jurnal Economia 15, no. 2</b:JournalName>
    <b:Year>2019</b:Year>
    <b:Pages>189–208.</b:Pages>
    <b:RefOrder>17</b:RefOrder>
  </b:Source>
  <b:Source>
    <b:Tag>Sig20</b:Tag>
    <b:SourceType>JournalArticle</b:SourceType>
    <b:Guid>{1A13EAFD-9586-4B18-A5A0-1D4003013156}</b:Guid>
    <b:Author>
      <b:Author>
        <b:NameList>
          <b:Person>
            <b:Last>Sigala</b:Last>
            <b:First>M</b:First>
          </b:Person>
        </b:NameList>
      </b:Author>
    </b:Author>
    <b:Title>ourism and COVID-19: Impacts and implications for advancing and resetting industry and research</b:Title>
    <b:JournalName>Journal of Business Research</b:JournalName>
    <b:Year>2020</b:Year>
    <b:Pages>312-321</b:Pages>
    <b:RefOrder>18</b:RefOrder>
  </b:Source>
  <b:Source>
    <b:Tag>Ari22</b:Tag>
    <b:SourceType>JournalArticle</b:SourceType>
    <b:Guid>{4B1B1423-56B1-4D9A-B04D-C5314237DEF8}</b:Guid>
    <b:Author>
      <b:Author>
        <b:NameList>
          <b:Person>
            <b:Last>Ariyati</b:Last>
          </b:Person>
          <b:Person>
            <b:Last>Kadek</b:Last>
            <b:First>Feni</b:First>
          </b:Person>
        </b:NameList>
      </b:Author>
    </b:Author>
    <b:Title>The Analysis of the English Use and Barriers in Front Office in Hotels in Bali</b:Title>
    <b:JournalName>e-Journal of Linguistics</b:JournalName>
    <b:Year>2022</b:Year>
    <b:Pages>228</b:Pages>
    <b:RefOrder>19</b:RefOrder>
  </b:Source>
  <b:Source>
    <b:Tag>Jen17</b:Tag>
    <b:SourceType>JournalArticle</b:SourceType>
    <b:Guid>{2E157B81-DD58-4729-8877-76AB0F91D1E5}</b:Guid>
    <b:Author>
      <b:Author>
        <b:NameList>
          <b:Person>
            <b:Last>Jensen</b:Last>
            <b:First>F</b:First>
          </b:Person>
          <b:Person>
            <b:Last>Lööf</b:Last>
            <b:First>H</b:First>
          </b:Person>
          <b:Person>
            <b:Last>Stephan</b:Last>
            <b:First>A</b:First>
          </b:Person>
        </b:NameList>
      </b:Author>
    </b:Author>
    <b:Title>New ventures in Cleantech:  Opportunities, capabilities  and  innovation  outcomes</b:Title>
    <b:JournalName>Business  Strategy and  the  Environment</b:JournalName>
    <b:Year>2020</b:Year>
    <b:Pages>902-917</b:Pages>
    <b:RefOrder>20</b:RefOrder>
  </b:Source>
  <b:Source>
    <b:Tag>Lim23</b:Tag>
    <b:SourceType>JournalArticle</b:SourceType>
    <b:Guid>{5C0C9D62-C5BE-4EA8-AD8B-E3160633AE2E}</b:Guid>
    <b:Author>
      <b:Author>
        <b:NameList>
          <b:Person>
            <b:Last>Lim</b:Last>
            <b:First>Sung-Taek</b:First>
          </b:Person>
        </b:NameList>
      </b:Author>
    </b:Author>
    <b:Title>Formulating a Blue Ocean Strategy to Revitalize the Hotel Industry: The Case of the Residence Hotel Industry in Korea.</b:Title>
    <b:Year>2023</b:Year>
    <b:Publisher>55–66</b:Publisher>
    <b:JournalName>Korea International Trade Research Institute 19, no. 3</b:JournalName>
    <b:Pages>55–66</b:Pages>
    <b:RefOrder>21</b:RefOrder>
  </b:Source>
  <b:Source>
    <b:Tag>FuL23</b:Tag>
    <b:SourceType>JournalArticle</b:SourceType>
    <b:Guid>{28C7E7D6-EEBA-4461-9468-338FA1EB01FD}</b:Guid>
    <b:Author>
      <b:Author>
        <b:NameList>
          <b:Person>
            <b:Last>Fu</b:Last>
            <b:First>Linqian</b:First>
          </b:Person>
        </b:NameList>
      </b:Author>
    </b:Author>
    <b:Title>COVID-19 Impacts on and Responses of the Hotel Industry</b:Title>
    <b:JournalName>Journal of Education, Humanities and Social Sciences</b:JournalName>
    <b:Year>2023</b:Year>
    <b:Pages>320–23</b:Pages>
    <b:RefOrder>22</b:RefOrder>
  </b:Source>
</b:Sources>
</file>

<file path=customXml/itemProps1.xml><?xml version="1.0" encoding="utf-8"?>
<ds:datastoreItem xmlns:ds="http://schemas.openxmlformats.org/officeDocument/2006/customXml" ds:itemID="{101669EE-9D16-405B-8EBB-65815F29E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16</Pages>
  <Words>3478</Words>
  <Characters>19828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45</cp:revision>
  <dcterms:created xsi:type="dcterms:W3CDTF">2024-05-31T07:57:00Z</dcterms:created>
  <dcterms:modified xsi:type="dcterms:W3CDTF">2024-05-31T20:34:00Z</dcterms:modified>
</cp:coreProperties>
</file>