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65001E" w14:textId="77777777" w:rsidR="00E3094A" w:rsidRPr="00C53AB1" w:rsidRDefault="00E3094A" w:rsidP="00E3094A">
      <w:pPr>
        <w:spacing w:line="480" w:lineRule="auto"/>
        <w:rPr>
          <w:rFonts w:ascii="Times New Roman" w:hAnsi="Times New Roman" w:cs="Times New Roman"/>
          <w:sz w:val="28"/>
          <w:szCs w:val="28"/>
        </w:rPr>
      </w:pPr>
      <w:r w:rsidRPr="00C53AB1">
        <w:rPr>
          <w:rFonts w:ascii="Times New Roman" w:hAnsi="Times New Roman" w:cs="Times New Roman"/>
          <w:sz w:val="28"/>
          <w:szCs w:val="28"/>
        </w:rPr>
        <w:t>Introduction</w:t>
      </w:r>
    </w:p>
    <w:p w14:paraId="4FC2542B" w14:textId="77777777" w:rsidR="00E3094A" w:rsidRPr="00DB24F1" w:rsidRDefault="00E3094A" w:rsidP="00E3094A">
      <w:pPr>
        <w:spacing w:line="480" w:lineRule="auto"/>
        <w:rPr>
          <w:rFonts w:ascii="Times New Roman" w:hAnsi="Times New Roman" w:cs="Times New Roman"/>
          <w:sz w:val="24"/>
          <w:szCs w:val="24"/>
        </w:rPr>
      </w:pPr>
      <w:r w:rsidRPr="00DB24F1">
        <w:rPr>
          <w:rFonts w:ascii="Times New Roman" w:hAnsi="Times New Roman" w:cs="Times New Roman"/>
          <w:sz w:val="24"/>
          <w:szCs w:val="24"/>
        </w:rPr>
        <w:t xml:space="preserve">Kindness and prosocial behaviour have long been a subject of growing interest in both psychology and sociology. In more recent years, the significance of kindness and prosocial behaviour has garnered more attention than ever. Additionally, the significance of kindness and its psychological implications have gained increasing attention in both academic and public conversation. </w:t>
      </w:r>
      <w:bookmarkStart w:id="0" w:name="_Hlk181743996"/>
      <w:r w:rsidRPr="00DB24F1">
        <w:rPr>
          <w:rFonts w:ascii="Times New Roman" w:hAnsi="Times New Roman" w:cs="Times New Roman"/>
          <w:sz w:val="24"/>
          <w:szCs w:val="24"/>
        </w:rPr>
        <w:t xml:space="preserve">Random acts of kindness (spontaneous, altruistic actions performed without expectation of reward) are often regarded as essential components of social cohesion and individual well-being (Smith, 2019). </w:t>
      </w:r>
      <w:bookmarkEnd w:id="0"/>
      <w:r w:rsidRPr="00DB24F1">
        <w:rPr>
          <w:rFonts w:ascii="Times New Roman" w:hAnsi="Times New Roman" w:cs="Times New Roman"/>
          <w:sz w:val="24"/>
          <w:szCs w:val="24"/>
        </w:rPr>
        <w:t>Furthermore, acts of kindness have been shown to influence individual and group well-being (Hosoda &amp; Estrada, 2024), strengthen social bonds (Becky &amp; Becky, 2023), and contribute to collective social cohesion (Mastrantonio, 2023). However, despite the growing body of research on kindness and prosocial behaviour, there remains a distinct gap in the literature concerning how these behaviours manifest within specific demographics, populations, and environments. In particular, university students represent a unique demographic in which developmental, academic, and social transitions inter</w:t>
      </w:r>
      <w:r>
        <w:rPr>
          <w:rFonts w:ascii="Times New Roman" w:hAnsi="Times New Roman" w:cs="Times New Roman"/>
          <w:sz w:val="24"/>
          <w:szCs w:val="24"/>
        </w:rPr>
        <w:t>twine</w:t>
      </w:r>
      <w:r w:rsidRPr="00DB24F1">
        <w:rPr>
          <w:rFonts w:ascii="Times New Roman" w:hAnsi="Times New Roman" w:cs="Times New Roman"/>
          <w:sz w:val="24"/>
          <w:szCs w:val="24"/>
        </w:rPr>
        <w:t>, therefore influencing the prevalence and nature of prosocial behaviour. Understanding acts of kindness and the potential effects in the context of university students is essential, especially as university students face challenges such as mental health issues, social isolation, and academic stress. Kindness has been described as both a known and a subconscious cognitive process that involves recognising the needs of others and responding with empathy and compassion, often without conscious intent, yet still influencing behaviour in positive ways (Williams &amp; Weigand, 2022). However, this definition assumes a level of universality that does not account for individual differences in how people process and respond to social cues, suggesting that a more nuanced approach is needed.</w:t>
      </w:r>
    </w:p>
    <w:p w14:paraId="6D23C438" w14:textId="77777777" w:rsidR="00E3094A" w:rsidRPr="00DB24F1" w:rsidRDefault="00E3094A" w:rsidP="00E3094A">
      <w:pPr>
        <w:spacing w:line="480" w:lineRule="auto"/>
        <w:rPr>
          <w:rFonts w:ascii="Times New Roman" w:hAnsi="Times New Roman" w:cs="Times New Roman"/>
          <w:sz w:val="24"/>
          <w:szCs w:val="24"/>
        </w:rPr>
      </w:pPr>
      <w:r w:rsidRPr="00DB24F1">
        <w:rPr>
          <w:rFonts w:ascii="Times New Roman" w:hAnsi="Times New Roman" w:cs="Times New Roman"/>
          <w:sz w:val="24"/>
          <w:szCs w:val="24"/>
        </w:rPr>
        <w:t xml:space="preserve">According to Forester (2020), kindness is the act of being considerate, compassionate, and generous toward others, with the intention of promoting their well-being without expecting </w:t>
      </w:r>
      <w:r w:rsidRPr="00DB24F1">
        <w:rPr>
          <w:rFonts w:ascii="Times New Roman" w:hAnsi="Times New Roman" w:cs="Times New Roman"/>
          <w:sz w:val="24"/>
          <w:szCs w:val="24"/>
        </w:rPr>
        <w:lastRenderedPageBreak/>
        <w:t>anything in return. Psychologically, kindness is linked to empathy and compassion, fostering positive emotions and enhancing social connections (Slavich et al., 2021). It is a key aspect of prosocial behaviour, contributing to individual well-being and social harmony. Kindness can be consciously cultivated, benefiting both the giver and the receiver by improving mental health, reducing stress, and strengthening relationships. Extensive research regarding the underlying mechanisms that drive acts of kindness and prosocial behaviour among university students in the United Kingdom has been previously investigated (e.g., Jiang et al., 2021; Rosli &amp; Perveen, 2021; Munawar et al., 2023</w:t>
      </w:r>
      <w:r>
        <w:rPr>
          <w:rFonts w:ascii="Times New Roman" w:hAnsi="Times New Roman" w:cs="Times New Roman"/>
          <w:sz w:val="24"/>
          <w:szCs w:val="24"/>
        </w:rPr>
        <w:t>; &amp;</w:t>
      </w:r>
      <w:r w:rsidRPr="00DB24F1">
        <w:rPr>
          <w:rFonts w:ascii="Times New Roman" w:hAnsi="Times New Roman" w:cs="Times New Roman"/>
          <w:sz w:val="24"/>
          <w:szCs w:val="24"/>
        </w:rPr>
        <w:t xml:space="preserve"> Lee et al., 2024). However, there are three areas of limitations </w:t>
      </w:r>
      <w:r>
        <w:rPr>
          <w:rFonts w:ascii="Times New Roman" w:hAnsi="Times New Roman" w:cs="Times New Roman"/>
          <w:sz w:val="24"/>
          <w:szCs w:val="24"/>
        </w:rPr>
        <w:t>t</w:t>
      </w:r>
      <w:r w:rsidRPr="00DB24F1">
        <w:rPr>
          <w:rFonts w:ascii="Times New Roman" w:hAnsi="Times New Roman" w:cs="Times New Roman"/>
          <w:sz w:val="24"/>
          <w:szCs w:val="24"/>
        </w:rPr>
        <w:t xml:space="preserve">o the overall research gathered. Firstly, research focuses on one single act of kindness (e.g. complimenting a stranger) to distinguish between various groups or individuals. Secondly, kindness is only seen from a unidimensional perspective when it has the capacity to be seen from a multidimensional perspective. Thirdly and finally, this area of research lacks a strong psychometric instrument (Shillington et al., 2020; Ciocarlan, 2022; Fox &amp; Aspland, 2024), which means that much of the research suffers from unreliable or inconsistent </w:t>
      </w:r>
      <w:r>
        <w:rPr>
          <w:rFonts w:ascii="Times New Roman" w:hAnsi="Times New Roman" w:cs="Times New Roman"/>
          <w:sz w:val="24"/>
          <w:szCs w:val="24"/>
        </w:rPr>
        <w:t>psychometric</w:t>
      </w:r>
      <w:r w:rsidRPr="00DB24F1">
        <w:rPr>
          <w:rFonts w:ascii="Times New Roman" w:hAnsi="Times New Roman" w:cs="Times New Roman"/>
          <w:sz w:val="24"/>
          <w:szCs w:val="24"/>
        </w:rPr>
        <w:t xml:space="preserve"> tools, in turn, making it difficult to establish clear conclusions.</w:t>
      </w:r>
    </w:p>
    <w:p w14:paraId="102B86F1" w14:textId="77777777" w:rsidR="00E3094A" w:rsidRPr="00DB24F1" w:rsidRDefault="00E3094A" w:rsidP="00E3094A">
      <w:pPr>
        <w:spacing w:line="480" w:lineRule="auto"/>
        <w:rPr>
          <w:rFonts w:ascii="Times New Roman" w:hAnsi="Times New Roman" w:cs="Times New Roman"/>
          <w:sz w:val="24"/>
          <w:szCs w:val="24"/>
        </w:rPr>
      </w:pPr>
      <w:r w:rsidRPr="00DB24F1">
        <w:rPr>
          <w:rFonts w:ascii="Times New Roman" w:hAnsi="Times New Roman" w:cs="Times New Roman"/>
          <w:sz w:val="24"/>
          <w:szCs w:val="24"/>
        </w:rPr>
        <w:t>This empirical research aims to analyse the psychological factors that motivate individuals to engage in various acts of kindness, leveraging a multi-faceted approach that includes an experimental group and a control group, online questionnaires, daily tasks over the period of a week</w:t>
      </w:r>
      <w:r>
        <w:rPr>
          <w:rFonts w:ascii="Times New Roman" w:hAnsi="Times New Roman" w:cs="Times New Roman"/>
          <w:sz w:val="24"/>
          <w:szCs w:val="24"/>
        </w:rPr>
        <w:t xml:space="preserve"> for the experimental group, no daily task for the control group</w:t>
      </w:r>
      <w:r w:rsidRPr="00DB24F1">
        <w:rPr>
          <w:rFonts w:ascii="Times New Roman" w:hAnsi="Times New Roman" w:cs="Times New Roman"/>
          <w:sz w:val="24"/>
          <w:szCs w:val="24"/>
        </w:rPr>
        <w:t xml:space="preserve">, and a subsequent follow-up online questionnaire. While this approach allows for a broad exploration, the reliance on self-report measures, especially in online formats, raises concerns about social desirability bias, which may skew results toward more socially acceptable behaviours. By exploring these dimensions, this study seeks to enhance the overall understanding of how psychological traits and situational influences can foster kindness in everyday life. However, it remains unclear whether these psychological traits are the primary drivers of kindness, or </w:t>
      </w:r>
      <w:r w:rsidRPr="00DB24F1">
        <w:rPr>
          <w:rFonts w:ascii="Times New Roman" w:hAnsi="Times New Roman" w:cs="Times New Roman"/>
          <w:sz w:val="24"/>
          <w:szCs w:val="24"/>
        </w:rPr>
        <w:lastRenderedPageBreak/>
        <w:t>whether environmental and social factors might play a more significant role in shaping prosocial behaviour (Lamm et al., 2024). Additionally, prosocial kindness will be explored from a multidimensional perspective, being measured on social connectedness, happiness, and well-being.</w:t>
      </w:r>
    </w:p>
    <w:p w14:paraId="70E482EC" w14:textId="77777777" w:rsidR="00E3094A" w:rsidRPr="00DB24F1" w:rsidRDefault="00E3094A" w:rsidP="00E3094A">
      <w:pPr>
        <w:spacing w:line="480" w:lineRule="auto"/>
        <w:rPr>
          <w:rFonts w:ascii="Times New Roman" w:hAnsi="Times New Roman" w:cs="Times New Roman"/>
          <w:sz w:val="24"/>
          <w:szCs w:val="24"/>
        </w:rPr>
      </w:pPr>
      <w:r w:rsidRPr="00DB24F1">
        <w:rPr>
          <w:rFonts w:ascii="Times New Roman" w:hAnsi="Times New Roman" w:cs="Times New Roman"/>
          <w:sz w:val="24"/>
          <w:szCs w:val="24"/>
        </w:rPr>
        <w:t>This study is grounded in the hypothesis that exposure to kindness-inducing stimuli, such as the proposed academic poster, will enhance participants’ motivation to engage in random acts of kindness</w:t>
      </w:r>
      <w:r>
        <w:rPr>
          <w:rFonts w:ascii="Times New Roman" w:hAnsi="Times New Roman" w:cs="Times New Roman"/>
          <w:sz w:val="24"/>
          <w:szCs w:val="24"/>
        </w:rPr>
        <w:t xml:space="preserve"> subconsciously</w:t>
      </w:r>
      <w:r w:rsidRPr="00DB24F1">
        <w:rPr>
          <w:rFonts w:ascii="Times New Roman" w:hAnsi="Times New Roman" w:cs="Times New Roman"/>
          <w:sz w:val="24"/>
          <w:szCs w:val="24"/>
        </w:rPr>
        <w:t>. Furthermore, it posits that individual differences in personality traits, particularly levels of altruism and agreeableness and starting happiness and well-being scores will correlate with the frequency and intensity of reported kindness behaviours. By utilising a pre-test/post-test design, the research aims to capture the immediate effects of the intervention and provide insights into the underlying psychological mechanisms and frequencies that drive prosocial behaviour. Nevertheless, the reliance on a single intervention and pre-test/post-test design may fail to account for any long-term changes in behaviour, potentially overlooking the complexities of sustained prosocial actions.</w:t>
      </w:r>
    </w:p>
    <w:p w14:paraId="097F7A7E" w14:textId="77777777" w:rsidR="00E3094A" w:rsidRPr="00DB24F1" w:rsidRDefault="00E3094A" w:rsidP="00E3094A">
      <w:pPr>
        <w:spacing w:line="480" w:lineRule="auto"/>
        <w:rPr>
          <w:rFonts w:ascii="Times New Roman" w:hAnsi="Times New Roman" w:cs="Times New Roman"/>
          <w:sz w:val="24"/>
          <w:szCs w:val="24"/>
        </w:rPr>
      </w:pPr>
      <w:r w:rsidRPr="00DB24F1">
        <w:rPr>
          <w:rFonts w:ascii="Times New Roman" w:hAnsi="Times New Roman" w:cs="Times New Roman"/>
          <w:sz w:val="24"/>
          <w:szCs w:val="24"/>
        </w:rPr>
        <w:t>The choice of an online platform for the data collection process is particularly relevant in today’s digital age. Online questionnaires offer the advantage of reaching a broad and diverse audience (Newman et al., 2020), which can enhance the generalisability of the findings. Additionally, with the target audience for the study being university students, online platforms provide a convenient and efficient way to collect data from a larger number of participants across different institutions, reducing geographical and time-related barriers while ensuring accessibility for students who may have varying schedules and commitments. Furthermore, the anonymity provided by online surveys may encourage participants to respond more honestly regarding their experiences and motivations related to kindness. This is crucial, as social desirability bias often clouds self-reported measures of prosocial behaviours in traditional settings.</w:t>
      </w:r>
    </w:p>
    <w:p w14:paraId="7A8AF6D5" w14:textId="77777777" w:rsidR="00E3094A" w:rsidRDefault="00E3094A" w:rsidP="00E3094A">
      <w:pPr>
        <w:spacing w:line="480" w:lineRule="auto"/>
        <w:rPr>
          <w:rFonts w:ascii="Times New Roman" w:hAnsi="Times New Roman" w:cs="Times New Roman"/>
          <w:sz w:val="24"/>
          <w:szCs w:val="24"/>
        </w:rPr>
      </w:pPr>
      <w:r w:rsidRPr="004C5D9A">
        <w:rPr>
          <w:rFonts w:ascii="Times New Roman" w:hAnsi="Times New Roman" w:cs="Times New Roman"/>
          <w:sz w:val="24"/>
          <w:szCs w:val="24"/>
        </w:rPr>
        <w:lastRenderedPageBreak/>
        <w:t>This thesis is structured to provide a comprehensive examination of acts of kindness and prosocial behavio</w:t>
      </w:r>
      <w:r>
        <w:rPr>
          <w:rFonts w:ascii="Times New Roman" w:hAnsi="Times New Roman" w:cs="Times New Roman"/>
          <w:sz w:val="24"/>
          <w:szCs w:val="24"/>
        </w:rPr>
        <w:t>u</w:t>
      </w:r>
      <w:r w:rsidRPr="004C5D9A">
        <w:rPr>
          <w:rFonts w:ascii="Times New Roman" w:hAnsi="Times New Roman" w:cs="Times New Roman"/>
          <w:sz w:val="24"/>
          <w:szCs w:val="24"/>
        </w:rPr>
        <w:t>r among university students in the UK. Following this introduction, Chapter 2 will provide a detailed review of the existing literature on prosocial behavio</w:t>
      </w:r>
      <w:r>
        <w:rPr>
          <w:rFonts w:ascii="Times New Roman" w:hAnsi="Times New Roman" w:cs="Times New Roman"/>
          <w:sz w:val="24"/>
          <w:szCs w:val="24"/>
        </w:rPr>
        <w:t>u</w:t>
      </w:r>
      <w:r w:rsidRPr="004C5D9A">
        <w:rPr>
          <w:rFonts w:ascii="Times New Roman" w:hAnsi="Times New Roman" w:cs="Times New Roman"/>
          <w:sz w:val="24"/>
          <w:szCs w:val="24"/>
        </w:rPr>
        <w:t>r, kindness, and related theories, focusing on studies that have explored these topics in university settings. Chapter 3 will outline the research methodology, including the design, data collection methods, and analytical approaches used in the study.</w:t>
      </w:r>
      <w:r>
        <w:rPr>
          <w:rFonts w:ascii="Times New Roman" w:hAnsi="Times New Roman" w:cs="Times New Roman"/>
          <w:sz w:val="24"/>
          <w:szCs w:val="24"/>
        </w:rPr>
        <w:t xml:space="preserve"> </w:t>
      </w:r>
      <w:r w:rsidRPr="004C5D9A">
        <w:rPr>
          <w:rFonts w:ascii="Times New Roman" w:hAnsi="Times New Roman" w:cs="Times New Roman"/>
          <w:sz w:val="24"/>
          <w:szCs w:val="24"/>
        </w:rPr>
        <w:t>Chapter 4 will present the results of the study, providing an analysis of the data collected and addressing the research questions. Chapter 5 will discuss the findings in relation to the existing literature and theoretical frameworks, offering insights into the implications of the results for student well-being and university policy. Finally, Chapter 6 will conclude the thesis by summari</w:t>
      </w:r>
      <w:r>
        <w:rPr>
          <w:rFonts w:ascii="Times New Roman" w:hAnsi="Times New Roman" w:cs="Times New Roman"/>
          <w:sz w:val="24"/>
          <w:szCs w:val="24"/>
        </w:rPr>
        <w:t>s</w:t>
      </w:r>
      <w:r w:rsidRPr="004C5D9A">
        <w:rPr>
          <w:rFonts w:ascii="Times New Roman" w:hAnsi="Times New Roman" w:cs="Times New Roman"/>
          <w:sz w:val="24"/>
          <w:szCs w:val="24"/>
        </w:rPr>
        <w:t>ing the key findings and suggesting directions for future research.</w:t>
      </w:r>
      <w:r>
        <w:rPr>
          <w:rFonts w:ascii="Times New Roman" w:hAnsi="Times New Roman" w:cs="Times New Roman"/>
          <w:sz w:val="24"/>
          <w:szCs w:val="24"/>
        </w:rPr>
        <w:t xml:space="preserve"> </w:t>
      </w:r>
    </w:p>
    <w:p w14:paraId="402C3906" w14:textId="77777777" w:rsidR="00E3094A" w:rsidRPr="00DB24F1" w:rsidRDefault="00E3094A" w:rsidP="00E3094A">
      <w:pPr>
        <w:spacing w:line="480" w:lineRule="auto"/>
        <w:rPr>
          <w:rFonts w:ascii="Times New Roman" w:hAnsi="Times New Roman" w:cs="Times New Roman"/>
          <w:sz w:val="24"/>
          <w:szCs w:val="24"/>
        </w:rPr>
      </w:pPr>
      <w:r w:rsidRPr="00DB24F1">
        <w:rPr>
          <w:rFonts w:ascii="Times New Roman" w:hAnsi="Times New Roman" w:cs="Times New Roman"/>
          <w:sz w:val="24"/>
          <w:szCs w:val="24"/>
        </w:rPr>
        <w:t>Universities around the world are made up of people from all cultures, all social status’, diversity, competition, academic pressures, and personal growth (Alam, 2022), making university environments both challenging and transformative spaces where students navigate complex social, emotional, and intellectual development. For many students, university is not only a place to pursue higher education, but it is also a place in which a student may undergo significant personal, social, emotional, academic, career and professional growth, and moral and ethical growth (Darling-Hammond, 2021). It is within th</w:t>
      </w:r>
      <w:r>
        <w:rPr>
          <w:rFonts w:ascii="Times New Roman" w:hAnsi="Times New Roman" w:cs="Times New Roman"/>
          <w:sz w:val="24"/>
          <w:szCs w:val="24"/>
        </w:rPr>
        <w:t>is</w:t>
      </w:r>
      <w:r w:rsidRPr="00DB24F1">
        <w:rPr>
          <w:rFonts w:ascii="Times New Roman" w:hAnsi="Times New Roman" w:cs="Times New Roman"/>
          <w:sz w:val="24"/>
          <w:szCs w:val="24"/>
        </w:rPr>
        <w:t xml:space="preserve"> period of time that a person can be most vulnerable. Additionally, within this dynamic environment, acts of kindness and prosocial behaviour can be of particular value, fostering positive social interactions and emotional well-being among students. Recent studies have highlighted the benefits of prosocial behaviours, such as improved mental health (Preston &amp; Rew, 2021), greater life satisfaction (Hirani et al., 2022), and enhanced social support networks (Lazar &amp; Eisenberger, 2021). Nevertheless, little attention has been given to understanding how these behaviours unfold specifically within university communities, especially where students navigate the </w:t>
      </w:r>
      <w:r w:rsidRPr="00DB24F1">
        <w:rPr>
          <w:rFonts w:ascii="Times New Roman" w:hAnsi="Times New Roman" w:cs="Times New Roman"/>
          <w:sz w:val="24"/>
          <w:szCs w:val="24"/>
        </w:rPr>
        <w:lastRenderedPageBreak/>
        <w:t>complexities of academic demands, peer relationships, personal relationships, clubs and societies, and future career aspirations.</w:t>
      </w:r>
    </w:p>
    <w:p w14:paraId="7B946787" w14:textId="77777777" w:rsidR="00E3094A" w:rsidRPr="00DB24F1" w:rsidRDefault="00E3094A" w:rsidP="00E3094A">
      <w:pPr>
        <w:spacing w:line="480" w:lineRule="auto"/>
        <w:rPr>
          <w:rFonts w:ascii="Times New Roman" w:hAnsi="Times New Roman" w:cs="Times New Roman"/>
          <w:sz w:val="24"/>
          <w:szCs w:val="24"/>
        </w:rPr>
      </w:pPr>
      <w:r w:rsidRPr="00DB24F1">
        <w:rPr>
          <w:rFonts w:ascii="Times New Roman" w:hAnsi="Times New Roman" w:cs="Times New Roman"/>
          <w:sz w:val="24"/>
          <w:szCs w:val="24"/>
        </w:rPr>
        <w:t>Worldwide, there has been an increasing recognition of the mental health challenges experience</w:t>
      </w:r>
      <w:r>
        <w:rPr>
          <w:rFonts w:ascii="Times New Roman" w:hAnsi="Times New Roman" w:cs="Times New Roman"/>
          <w:sz w:val="24"/>
          <w:szCs w:val="24"/>
        </w:rPr>
        <w:t>d</w:t>
      </w:r>
      <w:r w:rsidRPr="00DB24F1">
        <w:rPr>
          <w:rFonts w:ascii="Times New Roman" w:hAnsi="Times New Roman" w:cs="Times New Roman"/>
          <w:sz w:val="24"/>
          <w:szCs w:val="24"/>
        </w:rPr>
        <w:t xml:space="preserve"> by university students, including heightened stress (Halliburton et al., 2021), anxiety (Saravanan et al., 2020), and feelings of isolation (Salimi et al., 2021), therefore, understanding the role of kindness in this context is particularly time sensitive. Further research indicates that engagement in prosocial behaviour can help to alleviate stress, improve mood (Alvis et al., 2022), and foster a sense of belonging (Xu et al., 2024), which can be considered critical elements in supporting students’ overall well-being. The idea that kindness can reduce the negative effects of stress is crucial, as university students often report feeling overwhelmed by academic pressures and the transition into adulthood (Cage et al., 2021). Therefore, acts of kindness, whether they are directed at peers, colleagues, faculty staff, or any member of the campus community, have the potential to create a supportive and inclusive environment to help alleviate these stressors.</w:t>
      </w:r>
    </w:p>
    <w:p w14:paraId="0754A9C5" w14:textId="77777777" w:rsidR="00E3094A" w:rsidRPr="00DB24F1" w:rsidRDefault="00E3094A" w:rsidP="00E3094A">
      <w:pPr>
        <w:spacing w:line="480" w:lineRule="auto"/>
        <w:rPr>
          <w:rFonts w:ascii="Times New Roman" w:hAnsi="Times New Roman" w:cs="Times New Roman"/>
          <w:sz w:val="24"/>
          <w:szCs w:val="24"/>
        </w:rPr>
      </w:pPr>
      <w:r w:rsidRPr="00DB24F1">
        <w:rPr>
          <w:rFonts w:ascii="Times New Roman" w:hAnsi="Times New Roman" w:cs="Times New Roman"/>
          <w:sz w:val="24"/>
          <w:szCs w:val="24"/>
        </w:rPr>
        <w:t xml:space="preserve">Acts of kindness, whether small or large acts, can have a multitude of far-reaching effects on individuals, groups, and communities. Research suggests that even one simple gesture, such as listening to a friend in need, sharing notes, or holding a door open for someone, can create positive ripples that enhance well-being of both the giver and receiver (Frangieh et al., 2024). Within universities, acts of kindness can help foster empathy, strengthen social bonds, and promote a sense of community. These outcomes, in turn, enhance social connectedness, overall well-being, and both individual and group happiness, as kindness has been linked to increased happiness and a reduction in feelings of loneliness. This offers a counterbalance to the social isolation that many students experience. Consequently, fostering an environment that prioritises and encourages acts of kindness could be crucial in enhancing the mental health of university students, particularly during times of academic or personal strain. </w:t>
      </w:r>
      <w:r w:rsidRPr="00DB24F1">
        <w:rPr>
          <w:rFonts w:ascii="Times New Roman" w:hAnsi="Times New Roman" w:cs="Times New Roman"/>
          <w:sz w:val="24"/>
          <w:szCs w:val="24"/>
        </w:rPr>
        <w:lastRenderedPageBreak/>
        <w:t>Empirical research on various acts of kindness have highlighted the positive impact on mental well-being, social connectedness, and happiness. A study conducted by Mey et al., (2023) suggested that performing acts of kindness was linked to reduced anxiety and depression, as well as enhance feelings of social connectedness. However, while these findings suggest that kindness can buffer against stress, it is crucial to critically assess whether the benefits are sustainable over time or if they are short-term coping mechanisms. Furthermore, the study’s focus within the pandemic raises questions about the broader applicability to everyday situations, where the challenges of kindness may differ. Nonetheless, the evidence supports the notion that acts of kindness, whether small or large, can play a significant role in promoting individual well-being and fostering a sense of community.</w:t>
      </w:r>
    </w:p>
    <w:p w14:paraId="5601AAA1" w14:textId="77777777" w:rsidR="00E3094A" w:rsidRPr="00DB24F1" w:rsidRDefault="00E3094A" w:rsidP="00E3094A">
      <w:pPr>
        <w:spacing w:line="480" w:lineRule="auto"/>
        <w:rPr>
          <w:rFonts w:ascii="Times New Roman" w:hAnsi="Times New Roman" w:cs="Times New Roman"/>
          <w:sz w:val="24"/>
          <w:szCs w:val="24"/>
        </w:rPr>
      </w:pPr>
      <w:r w:rsidRPr="00DB24F1">
        <w:rPr>
          <w:rFonts w:ascii="Times New Roman" w:hAnsi="Times New Roman" w:cs="Times New Roman"/>
          <w:sz w:val="24"/>
          <w:szCs w:val="24"/>
        </w:rPr>
        <w:t xml:space="preserve">Previous research has extensively explored prosocial behaviour within school environments and workplaces; however, it is only recently that researchers have started to explore prosocial behaviour within university environments. Universities are unique social environments that blend academia with a diverse student body, providing a rich context for exploring social interactions, personal development, and the impact of prosocial behaviours on student well-being (Gál et al., 2021). </w:t>
      </w:r>
      <w:r w:rsidRPr="00DA37A1">
        <w:rPr>
          <w:rFonts w:ascii="Times New Roman" w:hAnsi="Times New Roman" w:cs="Times New Roman"/>
          <w:sz w:val="24"/>
          <w:szCs w:val="24"/>
        </w:rPr>
        <w:t>In the UK, the higher education system has experienced significant changes over the past few decades, with increasing numbers of students entering university from varied socioeconomic backgrounds and cultures. At the same time, universities are under growing pressure to provide mental health support and foster a positive campus culture</w:t>
      </w:r>
      <w:r w:rsidRPr="00DB24F1">
        <w:rPr>
          <w:rFonts w:ascii="Times New Roman" w:hAnsi="Times New Roman" w:cs="Times New Roman"/>
          <w:sz w:val="24"/>
          <w:szCs w:val="24"/>
        </w:rPr>
        <w:t xml:space="preserve"> (Campbell et al., 2022)</w:t>
      </w:r>
      <w:r w:rsidRPr="00DA37A1">
        <w:rPr>
          <w:rFonts w:ascii="Times New Roman" w:hAnsi="Times New Roman" w:cs="Times New Roman"/>
          <w:sz w:val="24"/>
          <w:szCs w:val="24"/>
        </w:rPr>
        <w:t xml:space="preserve">. </w:t>
      </w:r>
      <w:r w:rsidRPr="00DB24F1">
        <w:rPr>
          <w:rFonts w:ascii="Times New Roman" w:hAnsi="Times New Roman" w:cs="Times New Roman"/>
          <w:sz w:val="24"/>
          <w:szCs w:val="24"/>
        </w:rPr>
        <w:t>Therefore</w:t>
      </w:r>
      <w:r w:rsidRPr="00DA37A1">
        <w:rPr>
          <w:rFonts w:ascii="Times New Roman" w:hAnsi="Times New Roman" w:cs="Times New Roman"/>
          <w:sz w:val="24"/>
          <w:szCs w:val="24"/>
        </w:rPr>
        <w:t>, the study of kindness and prosocial behavio</w:t>
      </w:r>
      <w:r w:rsidRPr="00DB24F1">
        <w:rPr>
          <w:rFonts w:ascii="Times New Roman" w:hAnsi="Times New Roman" w:cs="Times New Roman"/>
          <w:sz w:val="24"/>
          <w:szCs w:val="24"/>
        </w:rPr>
        <w:t>u</w:t>
      </w:r>
      <w:r w:rsidRPr="00DA37A1">
        <w:rPr>
          <w:rFonts w:ascii="Times New Roman" w:hAnsi="Times New Roman" w:cs="Times New Roman"/>
          <w:sz w:val="24"/>
          <w:szCs w:val="24"/>
        </w:rPr>
        <w:t>r among university students can provide valuable insights into how these behavio</w:t>
      </w:r>
      <w:r w:rsidRPr="00DB24F1">
        <w:rPr>
          <w:rFonts w:ascii="Times New Roman" w:hAnsi="Times New Roman" w:cs="Times New Roman"/>
          <w:sz w:val="24"/>
          <w:szCs w:val="24"/>
        </w:rPr>
        <w:t>u</w:t>
      </w:r>
      <w:r w:rsidRPr="00DA37A1">
        <w:rPr>
          <w:rFonts w:ascii="Times New Roman" w:hAnsi="Times New Roman" w:cs="Times New Roman"/>
          <w:sz w:val="24"/>
          <w:szCs w:val="24"/>
        </w:rPr>
        <w:t>rs contribute to the creation of a more empathetic and supportive academic community.</w:t>
      </w:r>
    </w:p>
    <w:p w14:paraId="18FBC7F2" w14:textId="77777777" w:rsidR="00E3094A" w:rsidRPr="00DB24F1" w:rsidRDefault="00E3094A" w:rsidP="00E3094A">
      <w:pPr>
        <w:spacing w:line="480" w:lineRule="auto"/>
        <w:rPr>
          <w:rFonts w:ascii="Times New Roman" w:hAnsi="Times New Roman" w:cs="Times New Roman"/>
          <w:sz w:val="24"/>
          <w:szCs w:val="24"/>
        </w:rPr>
      </w:pPr>
      <w:r w:rsidRPr="00DA37A1">
        <w:rPr>
          <w:rFonts w:ascii="Times New Roman" w:hAnsi="Times New Roman" w:cs="Times New Roman"/>
          <w:sz w:val="24"/>
          <w:szCs w:val="24"/>
        </w:rPr>
        <w:t>The present study aims to fill this gap in the literature by examining the nature, frequency, and impact of acts of kindness and prosocial behavio</w:t>
      </w:r>
      <w:r w:rsidRPr="00DB24F1">
        <w:rPr>
          <w:rFonts w:ascii="Times New Roman" w:hAnsi="Times New Roman" w:cs="Times New Roman"/>
          <w:sz w:val="24"/>
          <w:szCs w:val="24"/>
        </w:rPr>
        <w:t>u</w:t>
      </w:r>
      <w:r w:rsidRPr="00DA37A1">
        <w:rPr>
          <w:rFonts w:ascii="Times New Roman" w:hAnsi="Times New Roman" w:cs="Times New Roman"/>
          <w:sz w:val="24"/>
          <w:szCs w:val="24"/>
        </w:rPr>
        <w:t xml:space="preserve">r among university students in the UK. </w:t>
      </w:r>
      <w:r w:rsidRPr="00DA37A1">
        <w:rPr>
          <w:rFonts w:ascii="Times New Roman" w:hAnsi="Times New Roman" w:cs="Times New Roman"/>
          <w:sz w:val="24"/>
          <w:szCs w:val="24"/>
        </w:rPr>
        <w:lastRenderedPageBreak/>
        <w:t>By investigating the motivations for engaging in these behavio</w:t>
      </w:r>
      <w:r w:rsidRPr="00DB24F1">
        <w:rPr>
          <w:rFonts w:ascii="Times New Roman" w:hAnsi="Times New Roman" w:cs="Times New Roman"/>
          <w:sz w:val="24"/>
          <w:szCs w:val="24"/>
        </w:rPr>
        <w:t>u</w:t>
      </w:r>
      <w:r w:rsidRPr="00DA37A1">
        <w:rPr>
          <w:rFonts w:ascii="Times New Roman" w:hAnsi="Times New Roman" w:cs="Times New Roman"/>
          <w:sz w:val="24"/>
          <w:szCs w:val="24"/>
        </w:rPr>
        <w:t>rs, as well as their potential benefits,</w:t>
      </w:r>
      <w:r w:rsidRPr="00DB24F1">
        <w:rPr>
          <w:rFonts w:ascii="Times New Roman" w:hAnsi="Times New Roman" w:cs="Times New Roman"/>
          <w:sz w:val="24"/>
          <w:szCs w:val="24"/>
        </w:rPr>
        <w:t xml:space="preserve"> focusing on well-being, social connectedness, and happiness,</w:t>
      </w:r>
      <w:r w:rsidRPr="00DA37A1">
        <w:rPr>
          <w:rFonts w:ascii="Times New Roman" w:hAnsi="Times New Roman" w:cs="Times New Roman"/>
          <w:sz w:val="24"/>
          <w:szCs w:val="24"/>
        </w:rPr>
        <w:t xml:space="preserve"> this study will contribute to </w:t>
      </w:r>
      <w:r w:rsidRPr="00DB24F1">
        <w:rPr>
          <w:rFonts w:ascii="Times New Roman" w:hAnsi="Times New Roman" w:cs="Times New Roman"/>
          <w:sz w:val="24"/>
          <w:szCs w:val="24"/>
        </w:rPr>
        <w:t>the</w:t>
      </w:r>
      <w:r w:rsidRPr="00DA37A1">
        <w:rPr>
          <w:rFonts w:ascii="Times New Roman" w:hAnsi="Times New Roman" w:cs="Times New Roman"/>
          <w:sz w:val="24"/>
          <w:szCs w:val="24"/>
        </w:rPr>
        <w:t xml:space="preserve"> understanding of how kindness can be cultivated within the university environment and its potential to enhance student well-being and social cohesion.</w:t>
      </w:r>
    </w:p>
    <w:p w14:paraId="0E324025" w14:textId="77777777" w:rsidR="00E3094A" w:rsidRPr="00912FC8" w:rsidRDefault="00E3094A" w:rsidP="00E3094A">
      <w:pPr>
        <w:spacing w:line="480" w:lineRule="auto"/>
        <w:rPr>
          <w:rFonts w:ascii="Times New Roman" w:hAnsi="Times New Roman" w:cs="Times New Roman"/>
          <w:sz w:val="24"/>
          <w:szCs w:val="24"/>
        </w:rPr>
      </w:pPr>
      <w:r w:rsidRPr="00912FC8">
        <w:rPr>
          <w:rFonts w:ascii="Times New Roman" w:hAnsi="Times New Roman" w:cs="Times New Roman"/>
          <w:sz w:val="24"/>
          <w:szCs w:val="24"/>
        </w:rPr>
        <w:t>The primary aim of this research is to explore the acts of kindness and prosocial behaviours exhibited by university students in the UK, with a particular focus on their impact on well-being, happiness, and social connectedness. The specific research question guiding this study is: What impact does performing simple acts of kindness have on an individual? To address this, the study will also seek to answer several additional key questions: What types of prosocial behaviours, including acts of kindness, do university students in the UK engage in? What motivates university students to engage in acts of kindness, and how do these motivations vary across individuals and contexts? How do acts of kindness affect students’ well-being, academic performance, and social relationships? And finally, what role does the university environment play in fostering or inhibiting prosocial behaviour among students? These questions aim to provide a comprehensive understanding of the nature and impact of kindness and prosocial behaviour within the university setting, ultimately contributing valuable insights into how universities can create environments that encourage empathy, cooperation, and social responsibility.</w:t>
      </w:r>
    </w:p>
    <w:p w14:paraId="38D38BE1" w14:textId="77777777" w:rsidR="00E3094A" w:rsidRPr="00DB24F1" w:rsidRDefault="00E3094A" w:rsidP="00E3094A">
      <w:pPr>
        <w:spacing w:line="480" w:lineRule="auto"/>
        <w:rPr>
          <w:rFonts w:ascii="Times New Roman" w:hAnsi="Times New Roman" w:cs="Times New Roman"/>
          <w:sz w:val="24"/>
          <w:szCs w:val="24"/>
        </w:rPr>
      </w:pPr>
      <w:r w:rsidRPr="00912FC8">
        <w:rPr>
          <w:rFonts w:ascii="Times New Roman" w:hAnsi="Times New Roman" w:cs="Times New Roman"/>
          <w:sz w:val="24"/>
          <w:szCs w:val="24"/>
        </w:rPr>
        <w:t>To measure the impact on</w:t>
      </w:r>
      <w:r w:rsidRPr="00912FC8">
        <w:rPr>
          <w:rFonts w:ascii="Times New Roman" w:hAnsi="Times New Roman" w:cs="Times New Roman"/>
          <w:b/>
          <w:bCs/>
          <w:sz w:val="24"/>
          <w:szCs w:val="24"/>
        </w:rPr>
        <w:t xml:space="preserve"> </w:t>
      </w:r>
      <w:r w:rsidRPr="00912FC8">
        <w:rPr>
          <w:rFonts w:ascii="Times New Roman" w:hAnsi="Times New Roman" w:cs="Times New Roman"/>
          <w:sz w:val="24"/>
          <w:szCs w:val="24"/>
        </w:rPr>
        <w:t>well-being, happiness, and social connectedness, several established scales will be utilised. The Warwick-Edinburgh Mental Well-being Scale (WEMWBS)</w:t>
      </w:r>
      <w:r w:rsidRPr="00DB24F1">
        <w:rPr>
          <w:rFonts w:ascii="Times New Roman" w:hAnsi="Times New Roman" w:cs="Times New Roman"/>
          <w:sz w:val="24"/>
          <w:szCs w:val="24"/>
        </w:rPr>
        <w:t xml:space="preserve"> (The Warwick-Edinburgh Mental Wellbeing Scale (WEMWBS), 2021)</w:t>
      </w:r>
      <w:r w:rsidRPr="00912FC8">
        <w:rPr>
          <w:rFonts w:ascii="Times New Roman" w:hAnsi="Times New Roman" w:cs="Times New Roman"/>
          <w:sz w:val="24"/>
          <w:szCs w:val="24"/>
        </w:rPr>
        <w:t>, which includes statements such as “I’ve been feeling optimistic about the future” and “I’ve been feeling useful,” will assess participants’ mental well-being on a scale from 1 (None of the time) to 5 (All of the time). The Oxford Happiness Scale</w:t>
      </w:r>
      <w:r w:rsidRPr="00DB24F1">
        <w:rPr>
          <w:rFonts w:ascii="Times New Roman" w:hAnsi="Times New Roman" w:cs="Times New Roman"/>
          <w:sz w:val="24"/>
          <w:szCs w:val="24"/>
        </w:rPr>
        <w:t xml:space="preserve"> (Hills &amp; Argyle, 2002)</w:t>
      </w:r>
      <w:r w:rsidRPr="00912FC8">
        <w:rPr>
          <w:rFonts w:ascii="Times New Roman" w:hAnsi="Times New Roman" w:cs="Times New Roman"/>
          <w:sz w:val="24"/>
          <w:szCs w:val="24"/>
        </w:rPr>
        <w:t xml:space="preserve">, with responses ranging from 1 (strongly disagree) to 6 (strongly agree), will evaluate subjective </w:t>
      </w:r>
      <w:r w:rsidRPr="00912FC8">
        <w:rPr>
          <w:rFonts w:ascii="Times New Roman" w:hAnsi="Times New Roman" w:cs="Times New Roman"/>
          <w:sz w:val="24"/>
          <w:szCs w:val="24"/>
        </w:rPr>
        <w:lastRenderedPageBreak/>
        <w:t>happiness with items such as “I have very warm feelings towards almost everyone” and “I rarely wake up feeling rested.” Additionally, the Social Connectedness Scale</w:t>
      </w:r>
      <w:r w:rsidRPr="00DB24F1">
        <w:rPr>
          <w:rFonts w:ascii="Times New Roman" w:hAnsi="Times New Roman" w:cs="Times New Roman"/>
          <w:sz w:val="24"/>
          <w:szCs w:val="24"/>
        </w:rPr>
        <w:t xml:space="preserve"> (R. M. Lee &amp; Robbins, 1995)</w:t>
      </w:r>
      <w:r w:rsidRPr="00912FC8">
        <w:rPr>
          <w:rFonts w:ascii="Times New Roman" w:hAnsi="Times New Roman" w:cs="Times New Roman"/>
          <w:sz w:val="24"/>
          <w:szCs w:val="24"/>
        </w:rPr>
        <w:t xml:space="preserve"> will measure feelings of social inclusion and comfort in social settings, including statements </w:t>
      </w:r>
      <w:r w:rsidRPr="00DB24F1">
        <w:rPr>
          <w:rFonts w:ascii="Times New Roman" w:hAnsi="Times New Roman" w:cs="Times New Roman"/>
          <w:sz w:val="24"/>
          <w:szCs w:val="24"/>
        </w:rPr>
        <w:t>such as</w:t>
      </w:r>
      <w:r w:rsidRPr="00912FC8">
        <w:rPr>
          <w:rFonts w:ascii="Times New Roman" w:hAnsi="Times New Roman" w:cs="Times New Roman"/>
          <w:sz w:val="24"/>
          <w:szCs w:val="24"/>
        </w:rPr>
        <w:t xml:space="preserve"> “I feel comfortable in the presence of strangers” and “I am in tune with the world,” rated from 1 (Strongly disagree) to 6 (Strongly agree). These tools will help quantify the psychological impact of kindness on well-being, happiness, and social connectedness.</w:t>
      </w:r>
    </w:p>
    <w:p w14:paraId="26AA18AC" w14:textId="77777777" w:rsidR="00E3094A" w:rsidRDefault="00E3094A" w:rsidP="00E3094A">
      <w:pPr>
        <w:spacing w:line="480" w:lineRule="auto"/>
        <w:rPr>
          <w:rFonts w:ascii="Times New Roman" w:hAnsi="Times New Roman" w:cs="Times New Roman"/>
          <w:sz w:val="24"/>
          <w:szCs w:val="24"/>
        </w:rPr>
      </w:pPr>
      <w:r w:rsidRPr="00DB24F1">
        <w:rPr>
          <w:rFonts w:ascii="Times New Roman" w:hAnsi="Times New Roman" w:cs="Times New Roman"/>
          <w:sz w:val="24"/>
          <w:szCs w:val="24"/>
        </w:rPr>
        <w:t>These questions and psychometric scales aim to provide a comprehensive understanding of the nature and impact of kindness and prosocial behaviour in the university setting. By addressing these questions, the study seeks to contribute valuable insights into how universities can foster environments that encourage empathy, cooperation, and social responsibility.</w:t>
      </w:r>
    </w:p>
    <w:p w14:paraId="66814178" w14:textId="77777777" w:rsidR="00E3094A" w:rsidRPr="003A0565" w:rsidRDefault="00E3094A" w:rsidP="00E3094A">
      <w:pPr>
        <w:spacing w:line="480" w:lineRule="auto"/>
        <w:rPr>
          <w:rFonts w:ascii="Times New Roman" w:hAnsi="Times New Roman" w:cs="Times New Roman"/>
          <w:sz w:val="24"/>
          <w:szCs w:val="24"/>
        </w:rPr>
      </w:pPr>
      <w:r w:rsidRPr="002E597B">
        <w:rPr>
          <w:rFonts w:ascii="Times New Roman" w:hAnsi="Times New Roman" w:cs="Times New Roman"/>
          <w:sz w:val="24"/>
          <w:szCs w:val="24"/>
        </w:rPr>
        <w:t>This study is significant for several reasons, both academically and practically. Firstly, it contributes to the growing body of literature on prosocial behaviour, specifically focusing on university students</w:t>
      </w:r>
      <w:r w:rsidRPr="003A0565">
        <w:rPr>
          <w:rFonts w:ascii="Times New Roman" w:hAnsi="Times New Roman" w:cs="Times New Roman"/>
          <w:sz w:val="24"/>
          <w:szCs w:val="24"/>
        </w:rPr>
        <w:t xml:space="preserve">, </w:t>
      </w:r>
      <w:r w:rsidRPr="002E597B">
        <w:rPr>
          <w:rFonts w:ascii="Times New Roman" w:hAnsi="Times New Roman" w:cs="Times New Roman"/>
          <w:sz w:val="24"/>
          <w:szCs w:val="24"/>
        </w:rPr>
        <w:t xml:space="preserve">a </w:t>
      </w:r>
      <w:r w:rsidRPr="003A0565">
        <w:rPr>
          <w:rFonts w:ascii="Times New Roman" w:hAnsi="Times New Roman" w:cs="Times New Roman"/>
          <w:sz w:val="24"/>
          <w:szCs w:val="24"/>
        </w:rPr>
        <w:t>demographic</w:t>
      </w:r>
      <w:r w:rsidRPr="002E597B">
        <w:rPr>
          <w:rFonts w:ascii="Times New Roman" w:hAnsi="Times New Roman" w:cs="Times New Roman"/>
          <w:sz w:val="24"/>
          <w:szCs w:val="24"/>
        </w:rPr>
        <w:t xml:space="preserve"> that remains underexplored</w:t>
      </w:r>
      <w:r w:rsidRPr="003A0565">
        <w:rPr>
          <w:rFonts w:ascii="Times New Roman" w:hAnsi="Times New Roman" w:cs="Times New Roman"/>
          <w:sz w:val="24"/>
          <w:szCs w:val="24"/>
        </w:rPr>
        <w:t xml:space="preserve"> but</w:t>
      </w:r>
      <w:r w:rsidRPr="002E597B">
        <w:rPr>
          <w:rFonts w:ascii="Times New Roman" w:hAnsi="Times New Roman" w:cs="Times New Roman"/>
          <w:sz w:val="24"/>
          <w:szCs w:val="24"/>
        </w:rPr>
        <w:t xml:space="preserve"> is highly relevant to the study of social behaviour. While much of the existing research on prosocial behaviour has centred on children, adolescents, or general adult populations, university students occupy a unique transitional period in life characterised by a blend of independence, exploration, and increased responsibility. As young adults navigate the shift from adolescence to adulthood, their social behaviours, attitudes, and values are still evolving. This makes the university context an important space to examine how prosocial behaviours, such as kindness</w:t>
      </w:r>
      <w:r w:rsidRPr="003A0565">
        <w:rPr>
          <w:rFonts w:ascii="Times New Roman" w:hAnsi="Times New Roman" w:cs="Times New Roman"/>
          <w:sz w:val="24"/>
          <w:szCs w:val="24"/>
        </w:rPr>
        <w:t xml:space="preserve"> and specific acts of kindness</w:t>
      </w:r>
      <w:r w:rsidRPr="002E597B">
        <w:rPr>
          <w:rFonts w:ascii="Times New Roman" w:hAnsi="Times New Roman" w:cs="Times New Roman"/>
          <w:sz w:val="24"/>
          <w:szCs w:val="24"/>
        </w:rPr>
        <w:t>, develop and become embedded during this stage of life</w:t>
      </w:r>
      <w:r w:rsidRPr="003A0565">
        <w:rPr>
          <w:rFonts w:ascii="Times New Roman" w:hAnsi="Times New Roman" w:cs="Times New Roman"/>
          <w:sz w:val="24"/>
          <w:szCs w:val="24"/>
        </w:rPr>
        <w:t xml:space="preserve">. </w:t>
      </w:r>
    </w:p>
    <w:p w14:paraId="07B98146" w14:textId="77777777" w:rsidR="00E3094A" w:rsidRPr="00BC573B" w:rsidRDefault="00E3094A" w:rsidP="00E3094A">
      <w:pPr>
        <w:spacing w:line="480" w:lineRule="auto"/>
        <w:rPr>
          <w:rFonts w:ascii="Times New Roman" w:hAnsi="Times New Roman" w:cs="Times New Roman"/>
          <w:sz w:val="24"/>
          <w:szCs w:val="24"/>
        </w:rPr>
      </w:pPr>
      <w:r w:rsidRPr="002E597B">
        <w:rPr>
          <w:rFonts w:ascii="Times New Roman" w:hAnsi="Times New Roman" w:cs="Times New Roman"/>
          <w:sz w:val="24"/>
          <w:szCs w:val="24"/>
        </w:rPr>
        <w:t xml:space="preserve">Secondly, the findings of this study have the potential to inform </w:t>
      </w:r>
      <w:r w:rsidRPr="003A0565">
        <w:rPr>
          <w:rFonts w:ascii="Times New Roman" w:hAnsi="Times New Roman" w:cs="Times New Roman"/>
          <w:sz w:val="24"/>
          <w:szCs w:val="24"/>
        </w:rPr>
        <w:t xml:space="preserve">faculty staff, </w:t>
      </w:r>
      <w:r w:rsidRPr="002E597B">
        <w:rPr>
          <w:rFonts w:ascii="Times New Roman" w:hAnsi="Times New Roman" w:cs="Times New Roman"/>
          <w:sz w:val="24"/>
          <w:szCs w:val="24"/>
        </w:rPr>
        <w:t xml:space="preserve">university policies and practices aimed at enhancing student well-being. As universities become </w:t>
      </w:r>
      <w:r w:rsidRPr="002E597B">
        <w:rPr>
          <w:rFonts w:ascii="Times New Roman" w:hAnsi="Times New Roman" w:cs="Times New Roman"/>
          <w:sz w:val="24"/>
          <w:szCs w:val="24"/>
        </w:rPr>
        <w:lastRenderedPageBreak/>
        <w:t>increasingly aware of the mental health challenges faced by their students, many are investing in services and programmes to support their emotional and psychological needs</w:t>
      </w:r>
      <w:r w:rsidRPr="003A0565">
        <w:rPr>
          <w:rFonts w:ascii="Times New Roman" w:hAnsi="Times New Roman" w:cs="Times New Roman"/>
          <w:sz w:val="24"/>
          <w:szCs w:val="24"/>
        </w:rPr>
        <w:t>, such as counselling services, peer support networks, mental health workshops, student support systems, and initiatives promoting mindfulness and resilience</w:t>
      </w:r>
      <w:r w:rsidRPr="002E597B">
        <w:rPr>
          <w:rFonts w:ascii="Times New Roman" w:hAnsi="Times New Roman" w:cs="Times New Roman"/>
          <w:sz w:val="24"/>
          <w:szCs w:val="24"/>
        </w:rPr>
        <w:t xml:space="preserve">. By investigating the role of kindness and prosocial behaviour in enhancing student well-being, this research can provide evidence for the value of cultivating a culture of support, cooperation, and kindness within academic institutions. </w:t>
      </w:r>
    </w:p>
    <w:p w14:paraId="72A10463" w14:textId="77777777" w:rsidR="00E3094A" w:rsidRPr="002E597B" w:rsidRDefault="00E3094A" w:rsidP="00E3094A">
      <w:pPr>
        <w:spacing w:line="480" w:lineRule="auto"/>
        <w:rPr>
          <w:rFonts w:ascii="Times New Roman" w:hAnsi="Times New Roman" w:cs="Times New Roman"/>
          <w:sz w:val="24"/>
          <w:szCs w:val="24"/>
        </w:rPr>
      </w:pPr>
      <w:r w:rsidRPr="002E597B">
        <w:rPr>
          <w:rFonts w:ascii="Times New Roman" w:hAnsi="Times New Roman" w:cs="Times New Roman"/>
          <w:sz w:val="24"/>
          <w:szCs w:val="24"/>
        </w:rPr>
        <w:t xml:space="preserve">Thirdly, studying kindness within the university context offers broader implications for understanding social behaviour more generally. Prosocial behaviour is often linked to empathy, moral development, and the cultivation of social responsibility. By exploring how kindness manifests among university students, this research can contribute to </w:t>
      </w:r>
      <w:r w:rsidRPr="00BC573B">
        <w:rPr>
          <w:rFonts w:ascii="Times New Roman" w:hAnsi="Times New Roman" w:cs="Times New Roman"/>
          <w:sz w:val="24"/>
          <w:szCs w:val="24"/>
        </w:rPr>
        <w:t>the</w:t>
      </w:r>
      <w:r w:rsidRPr="002E597B">
        <w:rPr>
          <w:rFonts w:ascii="Times New Roman" w:hAnsi="Times New Roman" w:cs="Times New Roman"/>
          <w:sz w:val="24"/>
          <w:szCs w:val="24"/>
        </w:rPr>
        <w:t xml:space="preserve"> understanding of how young adults develop and enact these essential social virtues. In an era where individualism and competition are often prioritised, the promotion of prosocial behaviours in university settings could play a key role in fostering more compassionate and cooperative societies in the future.</w:t>
      </w:r>
    </w:p>
    <w:p w14:paraId="26323F61" w14:textId="77777777" w:rsidR="00E3094A" w:rsidRPr="002E597B" w:rsidRDefault="00E3094A" w:rsidP="00E3094A">
      <w:pPr>
        <w:spacing w:line="480" w:lineRule="auto"/>
        <w:rPr>
          <w:rFonts w:ascii="Times New Roman" w:hAnsi="Times New Roman" w:cs="Times New Roman"/>
          <w:sz w:val="24"/>
          <w:szCs w:val="24"/>
        </w:rPr>
      </w:pPr>
      <w:r w:rsidRPr="002E597B">
        <w:rPr>
          <w:rFonts w:ascii="Times New Roman" w:hAnsi="Times New Roman" w:cs="Times New Roman"/>
          <w:sz w:val="24"/>
          <w:szCs w:val="24"/>
        </w:rPr>
        <w:t xml:space="preserve">Moreover, this research will shed light on the role of the university environment in shaping students' social behaviours. Universities are not just academic institutions but also social environments where students forge lasting relationships and develop their social identities. This study will investigate how institutional </w:t>
      </w:r>
      <w:r w:rsidRPr="00BC573B">
        <w:rPr>
          <w:rFonts w:ascii="Times New Roman" w:hAnsi="Times New Roman" w:cs="Times New Roman"/>
          <w:sz w:val="24"/>
          <w:szCs w:val="24"/>
        </w:rPr>
        <w:t xml:space="preserve">cultures, and </w:t>
      </w:r>
      <w:r w:rsidRPr="002E597B">
        <w:rPr>
          <w:rFonts w:ascii="Times New Roman" w:hAnsi="Times New Roman" w:cs="Times New Roman"/>
          <w:sz w:val="24"/>
          <w:szCs w:val="24"/>
        </w:rPr>
        <w:t>social networks impact the frequency and nature of prosocial behaviours, providing valuable insights into how universities can cultivate or inhibit kindness and empathy among students.</w:t>
      </w:r>
    </w:p>
    <w:p w14:paraId="70B637FD" w14:textId="77777777" w:rsidR="00E3094A" w:rsidRDefault="00E3094A" w:rsidP="00E3094A">
      <w:pPr>
        <w:spacing w:line="480" w:lineRule="auto"/>
        <w:rPr>
          <w:rFonts w:ascii="Times New Roman" w:hAnsi="Times New Roman" w:cs="Times New Roman"/>
          <w:sz w:val="24"/>
          <w:szCs w:val="24"/>
        </w:rPr>
      </w:pPr>
      <w:r w:rsidRPr="002E597B">
        <w:rPr>
          <w:rFonts w:ascii="Times New Roman" w:hAnsi="Times New Roman" w:cs="Times New Roman"/>
          <w:sz w:val="24"/>
          <w:szCs w:val="24"/>
        </w:rPr>
        <w:t xml:space="preserve">Finally, this study has the potential to expand </w:t>
      </w:r>
      <w:r w:rsidRPr="00BC573B">
        <w:rPr>
          <w:rFonts w:ascii="Times New Roman" w:hAnsi="Times New Roman" w:cs="Times New Roman"/>
          <w:sz w:val="24"/>
          <w:szCs w:val="24"/>
        </w:rPr>
        <w:t>the</w:t>
      </w:r>
      <w:r w:rsidRPr="002E597B">
        <w:rPr>
          <w:rFonts w:ascii="Times New Roman" w:hAnsi="Times New Roman" w:cs="Times New Roman"/>
          <w:sz w:val="24"/>
          <w:szCs w:val="24"/>
        </w:rPr>
        <w:t xml:space="preserve"> understanding of the psychological benefits of prosocial behaviour. Previous research has demonstrated that engaging in acts of kindness can lead to increased happiness, reduced stress, and improved mental health. By examining </w:t>
      </w:r>
      <w:r w:rsidRPr="002E597B">
        <w:rPr>
          <w:rFonts w:ascii="Times New Roman" w:hAnsi="Times New Roman" w:cs="Times New Roman"/>
          <w:sz w:val="24"/>
          <w:szCs w:val="24"/>
        </w:rPr>
        <w:lastRenderedPageBreak/>
        <w:t>these effects within the university student population, this research will contribute to the growing body of evidence that kindness and helping behaviour are associated with greater well-being, particularly in high-stress environments like universities.</w:t>
      </w:r>
    </w:p>
    <w:p w14:paraId="198ED741" w14:textId="77777777" w:rsidR="00E3094A" w:rsidRPr="00101DC2" w:rsidRDefault="00E3094A" w:rsidP="00E3094A">
      <w:pPr>
        <w:spacing w:line="480" w:lineRule="auto"/>
        <w:rPr>
          <w:rFonts w:ascii="Times New Roman" w:hAnsi="Times New Roman" w:cs="Times New Roman"/>
          <w:sz w:val="24"/>
          <w:szCs w:val="24"/>
        </w:rPr>
      </w:pPr>
      <w:r w:rsidRPr="004C5D9A">
        <w:rPr>
          <w:rFonts w:ascii="Times New Roman" w:hAnsi="Times New Roman" w:cs="Times New Roman"/>
          <w:sz w:val="24"/>
          <w:szCs w:val="24"/>
        </w:rPr>
        <w:t>This study draws upon several key theoretical perspectives to understand the nature of prosocial behaviour and acts of kindness. The concept of prosocial behaviour is central to the research and is defined as voluntary behaviour intended to benefit others with no benefit the oneself. Theories of prosocial behaviour, including social exchange theory, (Homans, 1958) and empathy-altruism theory (Batson, 1991), provide important frameworks for understanding why individuals engage in acts of kindness. Social exchange theory posits that human behaviour is largely motivated by a cost-benefit analysis, where individuals engage in prosocial behaviour because they perceive rewards, such as social approval, personal satisfaction, or emotional reciprocity to outweigh the costs of the behaviour. According to this theory, the decision to engage in acts of kindness may be influenced by both tangible and intangible rewards that the individual anticipates.</w:t>
      </w:r>
      <w:r>
        <w:rPr>
          <w:rFonts w:ascii="Times New Roman" w:hAnsi="Times New Roman" w:cs="Times New Roman"/>
          <w:sz w:val="24"/>
          <w:szCs w:val="24"/>
        </w:rPr>
        <w:t xml:space="preserve"> </w:t>
      </w:r>
      <w:r w:rsidRPr="004C5D9A">
        <w:rPr>
          <w:rFonts w:ascii="Times New Roman" w:hAnsi="Times New Roman" w:cs="Times New Roman"/>
          <w:sz w:val="24"/>
          <w:szCs w:val="24"/>
        </w:rPr>
        <w:t>In contrast, empathy-altruism theory suggests that prosocial behavio</w:t>
      </w:r>
      <w:r>
        <w:rPr>
          <w:rFonts w:ascii="Times New Roman" w:hAnsi="Times New Roman" w:cs="Times New Roman"/>
          <w:sz w:val="24"/>
          <w:szCs w:val="24"/>
        </w:rPr>
        <w:t>u</w:t>
      </w:r>
      <w:r w:rsidRPr="004C5D9A">
        <w:rPr>
          <w:rFonts w:ascii="Times New Roman" w:hAnsi="Times New Roman" w:cs="Times New Roman"/>
          <w:sz w:val="24"/>
          <w:szCs w:val="24"/>
        </w:rPr>
        <w:t xml:space="preserve">r can arise from a genuine concern for the well-being of </w:t>
      </w:r>
      <w:r>
        <w:rPr>
          <w:rFonts w:ascii="Times New Roman" w:hAnsi="Times New Roman" w:cs="Times New Roman"/>
          <w:sz w:val="24"/>
          <w:szCs w:val="24"/>
        </w:rPr>
        <w:t>another</w:t>
      </w:r>
      <w:r w:rsidRPr="004C5D9A">
        <w:rPr>
          <w:rFonts w:ascii="Times New Roman" w:hAnsi="Times New Roman" w:cs="Times New Roman"/>
          <w:sz w:val="24"/>
          <w:szCs w:val="24"/>
        </w:rPr>
        <w:t xml:space="preserve">, without the expectation of </w:t>
      </w:r>
      <w:r>
        <w:rPr>
          <w:rFonts w:ascii="Times New Roman" w:hAnsi="Times New Roman" w:cs="Times New Roman"/>
          <w:sz w:val="24"/>
          <w:szCs w:val="24"/>
        </w:rPr>
        <w:t xml:space="preserve">any </w:t>
      </w:r>
      <w:r w:rsidRPr="004C5D9A">
        <w:rPr>
          <w:rFonts w:ascii="Times New Roman" w:hAnsi="Times New Roman" w:cs="Times New Roman"/>
          <w:sz w:val="24"/>
          <w:szCs w:val="24"/>
        </w:rPr>
        <w:t xml:space="preserve">personal gain. When individuals feel empathy for others, they are more likely to engage in altruistic acts, such as helping or supporting those in </w:t>
      </w:r>
      <w:r w:rsidRPr="00101DC2">
        <w:rPr>
          <w:rFonts w:ascii="Times New Roman" w:hAnsi="Times New Roman" w:cs="Times New Roman"/>
          <w:sz w:val="24"/>
          <w:szCs w:val="24"/>
        </w:rPr>
        <w:t xml:space="preserve">need. This theory highlights the emotional and moral motivations for kindness, suggesting that people engage in prosocial behaviour because they genuinely care about the welfare of others. </w:t>
      </w:r>
    </w:p>
    <w:p w14:paraId="17E49349" w14:textId="77777777" w:rsidR="00E3094A" w:rsidRPr="00101DC2" w:rsidRDefault="00E3094A" w:rsidP="00E3094A">
      <w:pPr>
        <w:spacing w:line="480" w:lineRule="auto"/>
        <w:rPr>
          <w:rFonts w:ascii="Times New Roman" w:hAnsi="Times New Roman" w:cs="Times New Roman"/>
          <w:sz w:val="24"/>
          <w:szCs w:val="24"/>
        </w:rPr>
      </w:pPr>
      <w:r w:rsidRPr="00101DC2">
        <w:rPr>
          <w:rFonts w:ascii="Times New Roman" w:hAnsi="Times New Roman" w:cs="Times New Roman"/>
          <w:sz w:val="24"/>
          <w:szCs w:val="24"/>
        </w:rPr>
        <w:t xml:space="preserve">Additionally, self-determination theory (Deci &amp; Ryan, 1985) will guide this study's exploration of how kindness relates to personal motivation and well-being. Self-determination theory posits that individuals are driven by the need to satisfy three basic psychological needs: autonomy, competence, and relatedness. Acts of kindness, in this context, may fulfil the need for relatedness, as they allow individuals to form connections and </w:t>
      </w:r>
      <w:r w:rsidRPr="00101DC2">
        <w:rPr>
          <w:rFonts w:ascii="Times New Roman" w:hAnsi="Times New Roman" w:cs="Times New Roman"/>
          <w:sz w:val="24"/>
          <w:szCs w:val="24"/>
        </w:rPr>
        <w:lastRenderedPageBreak/>
        <w:t>build supportive relationships with others. Engaging in prosocial behaviour may also enhance a student’s sense of competence and autonomy, contributing to their overall sense of well-being. There were six main hypotheses for this study, firstly, participants in the experimental</w:t>
      </w:r>
      <w:r>
        <w:rPr>
          <w:rFonts w:ascii="Times New Roman" w:hAnsi="Times New Roman" w:cs="Times New Roman"/>
          <w:sz w:val="24"/>
          <w:szCs w:val="24"/>
        </w:rPr>
        <w:t xml:space="preserve"> </w:t>
      </w:r>
      <w:r w:rsidRPr="00101DC2">
        <w:rPr>
          <w:rFonts w:ascii="Times New Roman" w:hAnsi="Times New Roman" w:cs="Times New Roman"/>
          <w:sz w:val="24"/>
          <w:szCs w:val="24"/>
        </w:rPr>
        <w:t xml:space="preserve">group will demonstrate an improvement in their well-being scores following one week of performing simple acts of kindness compared to their well-being scores before performing the acts of kindness. Secondly, participants in the experimental group will demonstrate an improvement in their </w:t>
      </w:r>
      <w:r>
        <w:rPr>
          <w:rFonts w:ascii="Times New Roman" w:hAnsi="Times New Roman" w:cs="Times New Roman"/>
          <w:sz w:val="24"/>
          <w:szCs w:val="24"/>
        </w:rPr>
        <w:t>h</w:t>
      </w:r>
      <w:r w:rsidRPr="00101DC2">
        <w:rPr>
          <w:rFonts w:ascii="Times New Roman" w:hAnsi="Times New Roman" w:cs="Times New Roman"/>
          <w:sz w:val="24"/>
          <w:szCs w:val="24"/>
        </w:rPr>
        <w:t xml:space="preserve">appiness scores following one week of performing simple acts of kindness compared to </w:t>
      </w:r>
      <w:r>
        <w:rPr>
          <w:rFonts w:ascii="Times New Roman" w:hAnsi="Times New Roman" w:cs="Times New Roman"/>
          <w:sz w:val="24"/>
          <w:szCs w:val="24"/>
        </w:rPr>
        <w:t>initial</w:t>
      </w:r>
      <w:r w:rsidRPr="00101DC2">
        <w:rPr>
          <w:rFonts w:ascii="Times New Roman" w:hAnsi="Times New Roman" w:cs="Times New Roman"/>
          <w:sz w:val="24"/>
          <w:szCs w:val="24"/>
        </w:rPr>
        <w:t xml:space="preserve"> </w:t>
      </w:r>
      <w:r>
        <w:rPr>
          <w:rFonts w:ascii="Times New Roman" w:hAnsi="Times New Roman" w:cs="Times New Roman"/>
          <w:sz w:val="24"/>
          <w:szCs w:val="24"/>
        </w:rPr>
        <w:t>h</w:t>
      </w:r>
      <w:r w:rsidRPr="00101DC2">
        <w:rPr>
          <w:rFonts w:ascii="Times New Roman" w:hAnsi="Times New Roman" w:cs="Times New Roman"/>
          <w:sz w:val="24"/>
          <w:szCs w:val="24"/>
        </w:rPr>
        <w:t>appiness scores before performing the acts of kindness. Thirdly, participants in the experimental group will demonstrate an improvement in their social connectedness scores following one week of performing simple acts of kindness compared to their social connectedness scores before performing the acts of kindness. Fourth, participants in the experimental group will demonstrate higher well-being, happiness and social connectedness scores than the participants in the control group. Fifth, there will be an interaction between participants well-being, happiness and social connectedness scores in the experimental group. Finally, there will be an interaction between participants well-being, happiness and social connectedness scores in the control group.</w:t>
      </w:r>
    </w:p>
    <w:p w14:paraId="36F3139D" w14:textId="77777777" w:rsidR="00E3094A" w:rsidRDefault="00E3094A" w:rsidP="00E3094A">
      <w:pPr>
        <w:spacing w:line="480" w:lineRule="auto"/>
        <w:rPr>
          <w:rFonts w:ascii="Times New Roman" w:hAnsi="Times New Roman" w:cs="Times New Roman"/>
          <w:sz w:val="24"/>
          <w:szCs w:val="24"/>
        </w:rPr>
      </w:pPr>
    </w:p>
    <w:p w14:paraId="26443B70" w14:textId="77777777" w:rsidR="00E3094A" w:rsidRDefault="00E3094A" w:rsidP="00E3094A">
      <w:pPr>
        <w:rPr>
          <w:rFonts w:ascii="Times New Roman" w:hAnsi="Times New Roman" w:cs="Times New Roman"/>
          <w:sz w:val="24"/>
          <w:szCs w:val="24"/>
        </w:rPr>
      </w:pPr>
    </w:p>
    <w:p w14:paraId="22A90384" w14:textId="77777777" w:rsidR="00E3094A" w:rsidRDefault="00E3094A" w:rsidP="00E3094A">
      <w:pPr>
        <w:rPr>
          <w:rFonts w:ascii="Times New Roman" w:hAnsi="Times New Roman" w:cs="Times New Roman"/>
          <w:sz w:val="24"/>
          <w:szCs w:val="24"/>
        </w:rPr>
      </w:pPr>
    </w:p>
    <w:p w14:paraId="48F8B1E6" w14:textId="77777777" w:rsidR="00E3094A" w:rsidRDefault="00E3094A" w:rsidP="00E3094A">
      <w:pPr>
        <w:rPr>
          <w:rFonts w:ascii="Times New Roman" w:hAnsi="Times New Roman" w:cs="Times New Roman"/>
          <w:sz w:val="24"/>
          <w:szCs w:val="24"/>
        </w:rPr>
      </w:pPr>
    </w:p>
    <w:p w14:paraId="07CDA152" w14:textId="77777777" w:rsidR="00E3094A" w:rsidRDefault="00E3094A" w:rsidP="00E3094A">
      <w:pPr>
        <w:rPr>
          <w:rFonts w:ascii="Times New Roman" w:hAnsi="Times New Roman" w:cs="Times New Roman"/>
          <w:sz w:val="24"/>
          <w:szCs w:val="24"/>
        </w:rPr>
      </w:pPr>
    </w:p>
    <w:p w14:paraId="76B27551" w14:textId="77777777" w:rsidR="00E3094A" w:rsidRDefault="00E3094A" w:rsidP="00E3094A">
      <w:pPr>
        <w:rPr>
          <w:rFonts w:ascii="Times New Roman" w:hAnsi="Times New Roman" w:cs="Times New Roman"/>
          <w:sz w:val="24"/>
          <w:szCs w:val="24"/>
        </w:rPr>
      </w:pPr>
    </w:p>
    <w:p w14:paraId="374B9CE9" w14:textId="77777777" w:rsidR="00E3094A" w:rsidRDefault="00E3094A" w:rsidP="00E3094A">
      <w:pPr>
        <w:rPr>
          <w:rFonts w:ascii="Times New Roman" w:hAnsi="Times New Roman" w:cs="Times New Roman"/>
          <w:sz w:val="24"/>
          <w:szCs w:val="24"/>
        </w:rPr>
      </w:pPr>
    </w:p>
    <w:p w14:paraId="6ACF737A" w14:textId="77777777" w:rsidR="00E3094A" w:rsidRDefault="00E3094A" w:rsidP="00E3094A">
      <w:pPr>
        <w:rPr>
          <w:rFonts w:ascii="Times New Roman" w:hAnsi="Times New Roman" w:cs="Times New Roman"/>
          <w:sz w:val="24"/>
          <w:szCs w:val="24"/>
        </w:rPr>
      </w:pPr>
    </w:p>
    <w:p w14:paraId="338E118C" w14:textId="77777777" w:rsidR="00E3094A" w:rsidRDefault="00E3094A" w:rsidP="00E3094A">
      <w:pPr>
        <w:rPr>
          <w:rFonts w:ascii="Times New Roman" w:hAnsi="Times New Roman" w:cs="Times New Roman"/>
          <w:sz w:val="24"/>
          <w:szCs w:val="24"/>
        </w:rPr>
      </w:pPr>
    </w:p>
    <w:p w14:paraId="6C43F602" w14:textId="77777777" w:rsidR="00E3094A" w:rsidRDefault="00E3094A" w:rsidP="00E3094A">
      <w:pPr>
        <w:rPr>
          <w:rFonts w:ascii="Times New Roman" w:hAnsi="Times New Roman" w:cs="Times New Roman"/>
          <w:sz w:val="24"/>
          <w:szCs w:val="24"/>
        </w:rPr>
      </w:pPr>
    </w:p>
    <w:p w14:paraId="064195E1" w14:textId="77777777" w:rsidR="00E3094A" w:rsidRDefault="00E3094A" w:rsidP="00E3094A">
      <w:pP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1D1F82A0"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Alam, A. (2022). Positive psychology goes to school: conceptualizing students’ happiness in 21st century schools while ‘Minding the mind!’ Are we there yet? Evidence-Backed, School-Based Positive Psychology interventions. </w:t>
      </w:r>
      <w:r w:rsidRPr="00C53AB1">
        <w:rPr>
          <w:rFonts w:ascii="Times New Roman" w:hAnsi="Times New Roman" w:cs="Times New Roman"/>
          <w:i/>
          <w:iCs/>
          <w:sz w:val="24"/>
          <w:szCs w:val="24"/>
        </w:rPr>
        <w:t>ECS Transactions</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107</w:t>
      </w:r>
      <w:r w:rsidRPr="00C53AB1">
        <w:rPr>
          <w:rFonts w:ascii="Times New Roman" w:hAnsi="Times New Roman" w:cs="Times New Roman"/>
          <w:sz w:val="24"/>
          <w:szCs w:val="24"/>
        </w:rPr>
        <w:t xml:space="preserve">(1), 11199–11214. </w:t>
      </w:r>
      <w:hyperlink r:id="rId5" w:history="1">
        <w:r w:rsidRPr="00C53AB1">
          <w:rPr>
            <w:rStyle w:val="Hyperlink"/>
            <w:rFonts w:ascii="Times New Roman" w:hAnsi="Times New Roman" w:cs="Times New Roman"/>
            <w:sz w:val="24"/>
            <w:szCs w:val="24"/>
          </w:rPr>
          <w:t>https://doi.org/10.1149/10701.11199ecst</w:t>
        </w:r>
      </w:hyperlink>
      <w:r>
        <w:rPr>
          <w:rFonts w:ascii="Times New Roman" w:hAnsi="Times New Roman" w:cs="Times New Roman"/>
          <w:sz w:val="24"/>
          <w:szCs w:val="24"/>
        </w:rPr>
        <w:t xml:space="preserve"> </w:t>
      </w:r>
    </w:p>
    <w:p w14:paraId="5CE2FC34"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Alvis, L. M., Douglas, R. D., Shook, N. J., &amp; Oosterhoff, B. (2022). Associations between adolescents’ prosocial experiences and mental health during the COVID-19 pandemic. </w:t>
      </w:r>
      <w:r w:rsidRPr="00C53AB1">
        <w:rPr>
          <w:rFonts w:ascii="Times New Roman" w:hAnsi="Times New Roman" w:cs="Times New Roman"/>
          <w:i/>
          <w:iCs/>
          <w:sz w:val="24"/>
          <w:szCs w:val="24"/>
        </w:rPr>
        <w:t>Current Psychology</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42</w:t>
      </w:r>
      <w:r w:rsidRPr="00C53AB1">
        <w:rPr>
          <w:rFonts w:ascii="Times New Roman" w:hAnsi="Times New Roman" w:cs="Times New Roman"/>
          <w:sz w:val="24"/>
          <w:szCs w:val="24"/>
        </w:rPr>
        <w:t xml:space="preserve">(15), 12347–12358. </w:t>
      </w:r>
      <w:hyperlink r:id="rId6" w:history="1">
        <w:r w:rsidRPr="00C53AB1">
          <w:rPr>
            <w:rStyle w:val="Hyperlink"/>
            <w:rFonts w:ascii="Times New Roman" w:hAnsi="Times New Roman" w:cs="Times New Roman"/>
            <w:sz w:val="24"/>
            <w:szCs w:val="24"/>
          </w:rPr>
          <w:t>https://doi.org/10.1007/s12144-021-02670-y</w:t>
        </w:r>
      </w:hyperlink>
      <w:r>
        <w:rPr>
          <w:rFonts w:ascii="Times New Roman" w:hAnsi="Times New Roman" w:cs="Times New Roman"/>
          <w:sz w:val="24"/>
          <w:szCs w:val="24"/>
        </w:rPr>
        <w:t xml:space="preserve"> </w:t>
      </w:r>
    </w:p>
    <w:p w14:paraId="0AF24D0E"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Batson, D. (1991). The altruism question: Toward a social-psychological answer. </w:t>
      </w:r>
      <w:r w:rsidRPr="00C53AB1">
        <w:rPr>
          <w:rFonts w:ascii="Times New Roman" w:hAnsi="Times New Roman" w:cs="Times New Roman"/>
          <w:i/>
          <w:iCs/>
          <w:sz w:val="24"/>
          <w:szCs w:val="24"/>
        </w:rPr>
        <w:t>APA PsycNet</w:t>
      </w:r>
      <w:r w:rsidRPr="00C53AB1">
        <w:rPr>
          <w:rFonts w:ascii="Times New Roman" w:hAnsi="Times New Roman" w:cs="Times New Roman"/>
          <w:sz w:val="24"/>
          <w:szCs w:val="24"/>
        </w:rPr>
        <w:t xml:space="preserve">. </w:t>
      </w:r>
      <w:hyperlink r:id="rId7" w:history="1">
        <w:r w:rsidRPr="00C53AB1">
          <w:rPr>
            <w:rStyle w:val="Hyperlink"/>
            <w:rFonts w:ascii="Times New Roman" w:hAnsi="Times New Roman" w:cs="Times New Roman"/>
            <w:sz w:val="24"/>
            <w:szCs w:val="24"/>
          </w:rPr>
          <w:t>https://doi.org/10.4324/9781315808048</w:t>
        </w:r>
      </w:hyperlink>
      <w:r>
        <w:rPr>
          <w:rFonts w:ascii="Times New Roman" w:hAnsi="Times New Roman" w:cs="Times New Roman"/>
          <w:sz w:val="24"/>
          <w:szCs w:val="24"/>
        </w:rPr>
        <w:t xml:space="preserve"> </w:t>
      </w:r>
    </w:p>
    <w:p w14:paraId="0C82D6B9"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Becky, &amp; Becky. (2023, December 27). Performing acts of kindness improves social connection. </w:t>
      </w:r>
      <w:r w:rsidRPr="00C53AB1">
        <w:rPr>
          <w:rFonts w:ascii="Times New Roman" w:hAnsi="Times New Roman" w:cs="Times New Roman"/>
          <w:i/>
          <w:iCs/>
          <w:sz w:val="24"/>
          <w:szCs w:val="24"/>
        </w:rPr>
        <w:t>NHRI -</w:t>
      </w:r>
      <w:r w:rsidRPr="00C53AB1">
        <w:rPr>
          <w:rFonts w:ascii="Times New Roman" w:hAnsi="Times New Roman" w:cs="Times New Roman"/>
          <w:sz w:val="24"/>
          <w:szCs w:val="24"/>
        </w:rPr>
        <w:t xml:space="preserve">. </w:t>
      </w:r>
      <w:hyperlink r:id="rId8" w:history="1">
        <w:r w:rsidRPr="00C53AB1">
          <w:rPr>
            <w:rStyle w:val="Hyperlink"/>
            <w:rFonts w:ascii="Times New Roman" w:hAnsi="Times New Roman" w:cs="Times New Roman"/>
            <w:sz w:val="24"/>
            <w:szCs w:val="24"/>
          </w:rPr>
          <w:t>https://www.naturalhealthresearch.org/performing-acts-of-kindness-improves-social-connection/</w:t>
        </w:r>
      </w:hyperlink>
      <w:r>
        <w:rPr>
          <w:rFonts w:ascii="Times New Roman" w:hAnsi="Times New Roman" w:cs="Times New Roman"/>
          <w:sz w:val="24"/>
          <w:szCs w:val="24"/>
        </w:rPr>
        <w:t xml:space="preserve"> </w:t>
      </w:r>
    </w:p>
    <w:p w14:paraId="1274395F"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Cage, E., Jones, E., Ryan, G., Hughes, G., &amp; Spanner, L. (2021). Student mental health and transitions into, through and out of university: student and staff perspectives. </w:t>
      </w:r>
      <w:r w:rsidRPr="00C53AB1">
        <w:rPr>
          <w:rFonts w:ascii="Times New Roman" w:hAnsi="Times New Roman" w:cs="Times New Roman"/>
          <w:i/>
          <w:iCs/>
          <w:sz w:val="24"/>
          <w:szCs w:val="24"/>
        </w:rPr>
        <w:t>Journal of Further and Higher Education</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45</w:t>
      </w:r>
      <w:r w:rsidRPr="00C53AB1">
        <w:rPr>
          <w:rFonts w:ascii="Times New Roman" w:hAnsi="Times New Roman" w:cs="Times New Roman"/>
          <w:sz w:val="24"/>
          <w:szCs w:val="24"/>
        </w:rPr>
        <w:t xml:space="preserve">(8), 1076–1089. </w:t>
      </w:r>
      <w:hyperlink r:id="rId9" w:history="1">
        <w:r w:rsidRPr="00C53AB1">
          <w:rPr>
            <w:rStyle w:val="Hyperlink"/>
            <w:rFonts w:ascii="Times New Roman" w:hAnsi="Times New Roman" w:cs="Times New Roman"/>
            <w:sz w:val="24"/>
            <w:szCs w:val="24"/>
          </w:rPr>
          <w:t>https://doi.org/10.1080/0309877x.2021.1875203</w:t>
        </w:r>
      </w:hyperlink>
      <w:r>
        <w:rPr>
          <w:rFonts w:ascii="Times New Roman" w:hAnsi="Times New Roman" w:cs="Times New Roman"/>
          <w:sz w:val="24"/>
          <w:szCs w:val="24"/>
        </w:rPr>
        <w:t xml:space="preserve"> </w:t>
      </w:r>
    </w:p>
    <w:p w14:paraId="0FC9B3E7"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Campbell, F., Blank, L., Cantrell, A., Baxter, S., Blackmore, C., Dixon, J., &amp; Goyder, E. (2022). Factors that influence mental health of university and college students in the UK: a systematic review. </w:t>
      </w:r>
      <w:r w:rsidRPr="00C53AB1">
        <w:rPr>
          <w:rFonts w:ascii="Times New Roman" w:hAnsi="Times New Roman" w:cs="Times New Roman"/>
          <w:i/>
          <w:iCs/>
          <w:sz w:val="24"/>
          <w:szCs w:val="24"/>
        </w:rPr>
        <w:t>BMC Public Health</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22</w:t>
      </w:r>
      <w:r w:rsidRPr="00C53AB1">
        <w:rPr>
          <w:rFonts w:ascii="Times New Roman" w:hAnsi="Times New Roman" w:cs="Times New Roman"/>
          <w:sz w:val="24"/>
          <w:szCs w:val="24"/>
        </w:rPr>
        <w:t xml:space="preserve">(1). </w:t>
      </w:r>
      <w:hyperlink r:id="rId10" w:history="1">
        <w:r w:rsidRPr="00C53AB1">
          <w:rPr>
            <w:rStyle w:val="Hyperlink"/>
            <w:rFonts w:ascii="Times New Roman" w:hAnsi="Times New Roman" w:cs="Times New Roman"/>
            <w:sz w:val="24"/>
            <w:szCs w:val="24"/>
          </w:rPr>
          <w:t>https://doi.org/10.1186/s12889-022-13943-x</w:t>
        </w:r>
      </w:hyperlink>
      <w:r>
        <w:rPr>
          <w:rFonts w:ascii="Times New Roman" w:hAnsi="Times New Roman" w:cs="Times New Roman"/>
          <w:sz w:val="24"/>
          <w:szCs w:val="24"/>
        </w:rPr>
        <w:t xml:space="preserve"> </w:t>
      </w:r>
    </w:p>
    <w:p w14:paraId="480755D9"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Ciocarlan, A. (2022). </w:t>
      </w:r>
      <w:r w:rsidRPr="00C53AB1">
        <w:rPr>
          <w:rFonts w:ascii="Times New Roman" w:hAnsi="Times New Roman" w:cs="Times New Roman"/>
          <w:i/>
          <w:iCs/>
          <w:sz w:val="24"/>
          <w:szCs w:val="24"/>
        </w:rPr>
        <w:t>Effectiveness of Kindness Intervention Studies: Integrating a Kindness Persuasive Technology into a Regular University Course</w:t>
      </w:r>
      <w:r w:rsidRPr="00C53AB1">
        <w:rPr>
          <w:rFonts w:ascii="Times New Roman" w:hAnsi="Times New Roman" w:cs="Times New Roman"/>
          <w:sz w:val="24"/>
          <w:szCs w:val="24"/>
        </w:rPr>
        <w:t xml:space="preserve">. </w:t>
      </w:r>
      <w:hyperlink r:id="rId11" w:history="1">
        <w:r w:rsidRPr="00C53AB1">
          <w:rPr>
            <w:rStyle w:val="Hyperlink"/>
            <w:rFonts w:ascii="Times New Roman" w:hAnsi="Times New Roman" w:cs="Times New Roman"/>
            <w:sz w:val="24"/>
            <w:szCs w:val="24"/>
          </w:rPr>
          <w:t>https://studenttheses.uu.nl/handle/20.500.12932/42152</w:t>
        </w:r>
      </w:hyperlink>
      <w:r>
        <w:rPr>
          <w:rFonts w:ascii="Times New Roman" w:hAnsi="Times New Roman" w:cs="Times New Roman"/>
          <w:sz w:val="24"/>
          <w:szCs w:val="24"/>
        </w:rPr>
        <w:t xml:space="preserve"> </w:t>
      </w:r>
    </w:p>
    <w:p w14:paraId="5C7530C2"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Darling-Hammond, L. (2021). Defining teaching quality around the world. </w:t>
      </w:r>
      <w:r w:rsidRPr="00C53AB1">
        <w:rPr>
          <w:rFonts w:ascii="Times New Roman" w:hAnsi="Times New Roman" w:cs="Times New Roman"/>
          <w:i/>
          <w:iCs/>
          <w:sz w:val="24"/>
          <w:szCs w:val="24"/>
        </w:rPr>
        <w:t>European Journal of Teacher Education</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44</w:t>
      </w:r>
      <w:r w:rsidRPr="00C53AB1">
        <w:rPr>
          <w:rFonts w:ascii="Times New Roman" w:hAnsi="Times New Roman" w:cs="Times New Roman"/>
          <w:sz w:val="24"/>
          <w:szCs w:val="24"/>
        </w:rPr>
        <w:t xml:space="preserve">(3), 295–308. </w:t>
      </w:r>
      <w:hyperlink r:id="rId12" w:history="1">
        <w:r w:rsidRPr="00C53AB1">
          <w:rPr>
            <w:rStyle w:val="Hyperlink"/>
            <w:rFonts w:ascii="Times New Roman" w:hAnsi="Times New Roman" w:cs="Times New Roman"/>
            <w:sz w:val="24"/>
            <w:szCs w:val="24"/>
          </w:rPr>
          <w:t>https://doi.org/10.1080/02619768.2021.1919080</w:t>
        </w:r>
      </w:hyperlink>
      <w:r>
        <w:rPr>
          <w:rFonts w:ascii="Times New Roman" w:hAnsi="Times New Roman" w:cs="Times New Roman"/>
          <w:sz w:val="24"/>
          <w:szCs w:val="24"/>
        </w:rPr>
        <w:t xml:space="preserve"> </w:t>
      </w:r>
    </w:p>
    <w:p w14:paraId="16DC74E5"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Deci, E. L., &amp; Ryan, R. M. (1985). Intrinsic Motivation and Self-Determination in Human Behavior. Berlin Springer Science &amp; Business Media. - References - Scientific Research Publishing. </w:t>
      </w:r>
      <w:r w:rsidRPr="00C53AB1">
        <w:rPr>
          <w:rFonts w:ascii="Times New Roman" w:hAnsi="Times New Roman" w:cs="Times New Roman"/>
          <w:i/>
          <w:iCs/>
          <w:sz w:val="24"/>
          <w:szCs w:val="24"/>
        </w:rPr>
        <w:t>Scientific Research</w:t>
      </w:r>
      <w:r w:rsidRPr="00C53AB1">
        <w:rPr>
          <w:rFonts w:ascii="Times New Roman" w:hAnsi="Times New Roman" w:cs="Times New Roman"/>
          <w:sz w:val="24"/>
          <w:szCs w:val="24"/>
        </w:rPr>
        <w:t xml:space="preserve">. </w:t>
      </w:r>
      <w:hyperlink r:id="rId13" w:history="1">
        <w:r w:rsidRPr="00C53AB1">
          <w:rPr>
            <w:rStyle w:val="Hyperlink"/>
            <w:rFonts w:ascii="Times New Roman" w:hAnsi="Times New Roman" w:cs="Times New Roman"/>
            <w:sz w:val="24"/>
            <w:szCs w:val="24"/>
          </w:rPr>
          <w:t>https://doi.org/10.1007/978-1-4899-2271-7</w:t>
        </w:r>
      </w:hyperlink>
      <w:r>
        <w:rPr>
          <w:rFonts w:ascii="Times New Roman" w:hAnsi="Times New Roman" w:cs="Times New Roman"/>
          <w:sz w:val="24"/>
          <w:szCs w:val="24"/>
        </w:rPr>
        <w:t xml:space="preserve"> </w:t>
      </w:r>
    </w:p>
    <w:p w14:paraId="227D36AE"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Forester, J. (2020). Our curious silence about kindness in planning: Challenges of addressing vulnerability and suffering. </w:t>
      </w:r>
      <w:r w:rsidRPr="00C53AB1">
        <w:rPr>
          <w:rFonts w:ascii="Times New Roman" w:hAnsi="Times New Roman" w:cs="Times New Roman"/>
          <w:i/>
          <w:iCs/>
          <w:sz w:val="24"/>
          <w:szCs w:val="24"/>
        </w:rPr>
        <w:t>Planning Theory</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20</w:t>
      </w:r>
      <w:r w:rsidRPr="00C53AB1">
        <w:rPr>
          <w:rFonts w:ascii="Times New Roman" w:hAnsi="Times New Roman" w:cs="Times New Roman"/>
          <w:sz w:val="24"/>
          <w:szCs w:val="24"/>
        </w:rPr>
        <w:t xml:space="preserve">(1), 63–83. </w:t>
      </w:r>
      <w:hyperlink r:id="rId14" w:history="1">
        <w:r w:rsidRPr="00C53AB1">
          <w:rPr>
            <w:rStyle w:val="Hyperlink"/>
            <w:rFonts w:ascii="Times New Roman" w:hAnsi="Times New Roman" w:cs="Times New Roman"/>
            <w:sz w:val="24"/>
            <w:szCs w:val="24"/>
          </w:rPr>
          <w:t>https://doi.org/10.1177/1473095220930766</w:t>
        </w:r>
      </w:hyperlink>
      <w:r>
        <w:rPr>
          <w:rFonts w:ascii="Times New Roman" w:hAnsi="Times New Roman" w:cs="Times New Roman"/>
          <w:sz w:val="24"/>
          <w:szCs w:val="24"/>
        </w:rPr>
        <w:t xml:space="preserve"> </w:t>
      </w:r>
    </w:p>
    <w:p w14:paraId="38A7819C"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Fox, J. L., &amp; Aspland, T. (2024). Finding a place for Kindness within higher education: A systematic literature review. </w:t>
      </w:r>
      <w:r w:rsidRPr="00C53AB1">
        <w:rPr>
          <w:rFonts w:ascii="Times New Roman" w:hAnsi="Times New Roman" w:cs="Times New Roman"/>
          <w:i/>
          <w:iCs/>
          <w:sz w:val="24"/>
          <w:szCs w:val="24"/>
        </w:rPr>
        <w:t>Journal of Applied Learning &amp; Teaching</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7</w:t>
      </w:r>
      <w:r w:rsidRPr="00C53AB1">
        <w:rPr>
          <w:rFonts w:ascii="Times New Roman" w:hAnsi="Times New Roman" w:cs="Times New Roman"/>
          <w:sz w:val="24"/>
          <w:szCs w:val="24"/>
        </w:rPr>
        <w:t xml:space="preserve">(Special Issue 1). </w:t>
      </w:r>
      <w:hyperlink r:id="rId15" w:history="1">
        <w:r w:rsidRPr="00C53AB1">
          <w:rPr>
            <w:rStyle w:val="Hyperlink"/>
            <w:rFonts w:ascii="Times New Roman" w:hAnsi="Times New Roman" w:cs="Times New Roman"/>
            <w:sz w:val="24"/>
            <w:szCs w:val="24"/>
          </w:rPr>
          <w:t>https://doi.org/10.37074/jalt.2024.7.s1.6</w:t>
        </w:r>
      </w:hyperlink>
      <w:r>
        <w:rPr>
          <w:rFonts w:ascii="Times New Roman" w:hAnsi="Times New Roman" w:cs="Times New Roman"/>
          <w:sz w:val="24"/>
          <w:szCs w:val="24"/>
        </w:rPr>
        <w:t xml:space="preserve"> </w:t>
      </w:r>
    </w:p>
    <w:p w14:paraId="0D2413B1"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Frangieh, J., Chow, S., Rodney, T., Monk, J. J., Lucas, L. S., &amp; Hughes, R. V. (2024). Kindness beyond care: an integrative review of kindness in the nursing profession. </w:t>
      </w:r>
      <w:r w:rsidRPr="00C53AB1">
        <w:rPr>
          <w:rFonts w:ascii="Times New Roman" w:hAnsi="Times New Roman" w:cs="Times New Roman"/>
          <w:i/>
          <w:iCs/>
          <w:sz w:val="24"/>
          <w:szCs w:val="24"/>
        </w:rPr>
        <w:t>Contemporary Nurse</w:t>
      </w:r>
      <w:r w:rsidRPr="00C53AB1">
        <w:rPr>
          <w:rFonts w:ascii="Times New Roman" w:hAnsi="Times New Roman" w:cs="Times New Roman"/>
          <w:sz w:val="24"/>
          <w:szCs w:val="24"/>
        </w:rPr>
        <w:t xml:space="preserve">, 1–19. </w:t>
      </w:r>
      <w:hyperlink r:id="rId16" w:history="1">
        <w:r w:rsidRPr="00C53AB1">
          <w:rPr>
            <w:rStyle w:val="Hyperlink"/>
            <w:rFonts w:ascii="Times New Roman" w:hAnsi="Times New Roman" w:cs="Times New Roman"/>
            <w:sz w:val="24"/>
            <w:szCs w:val="24"/>
          </w:rPr>
          <w:t>https://doi.org/10.1080/10376178.2024.2426693</w:t>
        </w:r>
      </w:hyperlink>
      <w:r>
        <w:rPr>
          <w:rFonts w:ascii="Times New Roman" w:hAnsi="Times New Roman" w:cs="Times New Roman"/>
          <w:sz w:val="24"/>
          <w:szCs w:val="24"/>
        </w:rPr>
        <w:t xml:space="preserve"> </w:t>
      </w:r>
    </w:p>
    <w:p w14:paraId="3C1434DC"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lastRenderedPageBreak/>
        <w:t xml:space="preserve">Gál, Z., Kasik, L., Jámbori, S., Fejes, J. B., &amp; Nagy, K. (2021). Social problem-solving, life satisfaction and well-being among high school and university students. </w:t>
      </w:r>
      <w:r w:rsidRPr="00C53AB1">
        <w:rPr>
          <w:rFonts w:ascii="Times New Roman" w:hAnsi="Times New Roman" w:cs="Times New Roman"/>
          <w:i/>
          <w:iCs/>
          <w:sz w:val="24"/>
          <w:szCs w:val="24"/>
        </w:rPr>
        <w:t>International Journal of School &amp; Educational Psychology</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10</w:t>
      </w:r>
      <w:r w:rsidRPr="00C53AB1">
        <w:rPr>
          <w:rFonts w:ascii="Times New Roman" w:hAnsi="Times New Roman" w:cs="Times New Roman"/>
          <w:sz w:val="24"/>
          <w:szCs w:val="24"/>
        </w:rPr>
        <w:t xml:space="preserve">(1), 170–180. </w:t>
      </w:r>
      <w:hyperlink r:id="rId17" w:history="1">
        <w:r w:rsidRPr="00C53AB1">
          <w:rPr>
            <w:rStyle w:val="Hyperlink"/>
            <w:rFonts w:ascii="Times New Roman" w:hAnsi="Times New Roman" w:cs="Times New Roman"/>
            <w:sz w:val="24"/>
            <w:szCs w:val="24"/>
          </w:rPr>
          <w:t>https://doi.org/10.1080/21683603.2020.1856249</w:t>
        </w:r>
      </w:hyperlink>
      <w:r>
        <w:rPr>
          <w:rFonts w:ascii="Times New Roman" w:hAnsi="Times New Roman" w:cs="Times New Roman"/>
          <w:sz w:val="24"/>
          <w:szCs w:val="24"/>
        </w:rPr>
        <w:t xml:space="preserve"> </w:t>
      </w:r>
    </w:p>
    <w:p w14:paraId="6E3CA14E"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Halliburton, A. E., Hill, M. B., Dawson, B. L., Hightower, J. M., &amp; Rueden, H. (2021). Increased stress, declining mental health: Emerging adults’ experiences in college during COVID-19. </w:t>
      </w:r>
      <w:r w:rsidRPr="00C53AB1">
        <w:rPr>
          <w:rFonts w:ascii="Times New Roman" w:hAnsi="Times New Roman" w:cs="Times New Roman"/>
          <w:i/>
          <w:iCs/>
          <w:sz w:val="24"/>
          <w:szCs w:val="24"/>
        </w:rPr>
        <w:t>Emerging Adulthood</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9</w:t>
      </w:r>
      <w:r w:rsidRPr="00C53AB1">
        <w:rPr>
          <w:rFonts w:ascii="Times New Roman" w:hAnsi="Times New Roman" w:cs="Times New Roman"/>
          <w:sz w:val="24"/>
          <w:szCs w:val="24"/>
        </w:rPr>
        <w:t xml:space="preserve">(5), 433–448. </w:t>
      </w:r>
      <w:hyperlink r:id="rId18" w:history="1">
        <w:r w:rsidRPr="00C53AB1">
          <w:rPr>
            <w:rStyle w:val="Hyperlink"/>
            <w:rFonts w:ascii="Times New Roman" w:hAnsi="Times New Roman" w:cs="Times New Roman"/>
            <w:sz w:val="24"/>
            <w:szCs w:val="24"/>
          </w:rPr>
          <w:t>https://doi.org/10.1177/21676968211025348</w:t>
        </w:r>
      </w:hyperlink>
      <w:r>
        <w:rPr>
          <w:rFonts w:ascii="Times New Roman" w:hAnsi="Times New Roman" w:cs="Times New Roman"/>
          <w:sz w:val="24"/>
          <w:szCs w:val="24"/>
        </w:rPr>
        <w:t xml:space="preserve"> </w:t>
      </w:r>
    </w:p>
    <w:p w14:paraId="27050ED2"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Hills, P., &amp; Argyle, M. (2002). The Oxford Happiness Questionnaire: a compact scale for the measurement of psychological well-being. </w:t>
      </w:r>
      <w:r w:rsidRPr="00C53AB1">
        <w:rPr>
          <w:rFonts w:ascii="Times New Roman" w:hAnsi="Times New Roman" w:cs="Times New Roman"/>
          <w:i/>
          <w:iCs/>
          <w:sz w:val="24"/>
          <w:szCs w:val="24"/>
        </w:rPr>
        <w:t>Personality and Individual Differences</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33</w:t>
      </w:r>
      <w:r w:rsidRPr="00C53AB1">
        <w:rPr>
          <w:rFonts w:ascii="Times New Roman" w:hAnsi="Times New Roman" w:cs="Times New Roman"/>
          <w:sz w:val="24"/>
          <w:szCs w:val="24"/>
        </w:rPr>
        <w:t xml:space="preserve">(7), 1073–1082. </w:t>
      </w:r>
      <w:hyperlink r:id="rId19" w:history="1">
        <w:r w:rsidRPr="00C53AB1">
          <w:rPr>
            <w:rStyle w:val="Hyperlink"/>
            <w:rFonts w:ascii="Times New Roman" w:hAnsi="Times New Roman" w:cs="Times New Roman"/>
            <w:sz w:val="24"/>
            <w:szCs w:val="24"/>
          </w:rPr>
          <w:t>https://doi.org/10.1016/s0191-8869(01)00213-6</w:t>
        </w:r>
      </w:hyperlink>
      <w:r>
        <w:rPr>
          <w:rFonts w:ascii="Times New Roman" w:hAnsi="Times New Roman" w:cs="Times New Roman"/>
          <w:sz w:val="24"/>
          <w:szCs w:val="24"/>
        </w:rPr>
        <w:t xml:space="preserve"> </w:t>
      </w:r>
    </w:p>
    <w:p w14:paraId="08164DE8"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Hirani, S., Ojukwu, E., &amp; Bandara, N. A. (2022). Understanding the Role of Prosocial Behavior in Youth Mental Health: Findings from a Scoping Review. </w:t>
      </w:r>
      <w:r w:rsidRPr="00C53AB1">
        <w:rPr>
          <w:rFonts w:ascii="Times New Roman" w:hAnsi="Times New Roman" w:cs="Times New Roman"/>
          <w:i/>
          <w:iCs/>
          <w:sz w:val="24"/>
          <w:szCs w:val="24"/>
        </w:rPr>
        <w:t>Adolescents</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2</w:t>
      </w:r>
      <w:r w:rsidRPr="00C53AB1">
        <w:rPr>
          <w:rFonts w:ascii="Times New Roman" w:hAnsi="Times New Roman" w:cs="Times New Roman"/>
          <w:sz w:val="24"/>
          <w:szCs w:val="24"/>
        </w:rPr>
        <w:t xml:space="preserve">(3), 358–380. </w:t>
      </w:r>
      <w:hyperlink r:id="rId20" w:history="1">
        <w:r w:rsidRPr="00C53AB1">
          <w:rPr>
            <w:rStyle w:val="Hyperlink"/>
            <w:rFonts w:ascii="Times New Roman" w:hAnsi="Times New Roman" w:cs="Times New Roman"/>
            <w:sz w:val="24"/>
            <w:szCs w:val="24"/>
          </w:rPr>
          <w:t>https://doi.org/10.3390/adolescents2030028</w:t>
        </w:r>
      </w:hyperlink>
      <w:r>
        <w:rPr>
          <w:rFonts w:ascii="Times New Roman" w:hAnsi="Times New Roman" w:cs="Times New Roman"/>
          <w:sz w:val="24"/>
          <w:szCs w:val="24"/>
        </w:rPr>
        <w:t xml:space="preserve"> </w:t>
      </w:r>
    </w:p>
    <w:p w14:paraId="5AB778EC"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Homans, G. C. (1958). Social behavior as exchange. </w:t>
      </w:r>
      <w:r w:rsidRPr="00C53AB1">
        <w:rPr>
          <w:rFonts w:ascii="Times New Roman" w:hAnsi="Times New Roman" w:cs="Times New Roman"/>
          <w:i/>
          <w:iCs/>
          <w:sz w:val="24"/>
          <w:szCs w:val="24"/>
        </w:rPr>
        <w:t>American Journal of Sociology</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63</w:t>
      </w:r>
      <w:r w:rsidRPr="00C53AB1">
        <w:rPr>
          <w:rFonts w:ascii="Times New Roman" w:hAnsi="Times New Roman" w:cs="Times New Roman"/>
          <w:sz w:val="24"/>
          <w:szCs w:val="24"/>
        </w:rPr>
        <w:t xml:space="preserve">(6), 597–606. </w:t>
      </w:r>
      <w:hyperlink r:id="rId21" w:history="1">
        <w:r w:rsidRPr="00C53AB1">
          <w:rPr>
            <w:rStyle w:val="Hyperlink"/>
            <w:rFonts w:ascii="Times New Roman" w:hAnsi="Times New Roman" w:cs="Times New Roman"/>
            <w:sz w:val="24"/>
            <w:szCs w:val="24"/>
          </w:rPr>
          <w:t>https://doi.org/10.1086/222355</w:t>
        </w:r>
      </w:hyperlink>
      <w:r>
        <w:rPr>
          <w:rFonts w:ascii="Times New Roman" w:hAnsi="Times New Roman" w:cs="Times New Roman"/>
          <w:sz w:val="24"/>
          <w:szCs w:val="24"/>
        </w:rPr>
        <w:t xml:space="preserve"> </w:t>
      </w:r>
    </w:p>
    <w:p w14:paraId="4BA6E60D"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Hosoda, K. K., &amp; Estrada, M. (2024). The influence of kindness on academics’ identity, well-being and stress. </w:t>
      </w:r>
      <w:r w:rsidRPr="00C53AB1">
        <w:rPr>
          <w:rFonts w:ascii="Times New Roman" w:hAnsi="Times New Roman" w:cs="Times New Roman"/>
          <w:i/>
          <w:iCs/>
          <w:sz w:val="24"/>
          <w:szCs w:val="24"/>
        </w:rPr>
        <w:t>PLoS ONE</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19</w:t>
      </w:r>
      <w:r w:rsidRPr="00C53AB1">
        <w:rPr>
          <w:rFonts w:ascii="Times New Roman" w:hAnsi="Times New Roman" w:cs="Times New Roman"/>
          <w:sz w:val="24"/>
          <w:szCs w:val="24"/>
        </w:rPr>
        <w:t xml:space="preserve">(10), e0312269. </w:t>
      </w:r>
      <w:hyperlink r:id="rId22" w:history="1">
        <w:r w:rsidRPr="00C53AB1">
          <w:rPr>
            <w:rStyle w:val="Hyperlink"/>
            <w:rFonts w:ascii="Times New Roman" w:hAnsi="Times New Roman" w:cs="Times New Roman"/>
            <w:sz w:val="24"/>
            <w:szCs w:val="24"/>
          </w:rPr>
          <w:t>https://doi.org/10.1371/journal.pone.0312269</w:t>
        </w:r>
      </w:hyperlink>
      <w:r>
        <w:rPr>
          <w:rFonts w:ascii="Times New Roman" w:hAnsi="Times New Roman" w:cs="Times New Roman"/>
          <w:sz w:val="24"/>
          <w:szCs w:val="24"/>
        </w:rPr>
        <w:t xml:space="preserve"> </w:t>
      </w:r>
    </w:p>
    <w:p w14:paraId="5CD46546"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Jiang, Y., Yao, Y., Zhu, X., &amp; Wang, S. (2021). The influence of college students’ empathy on prosocial behavior in the COVID-19 pandemic: The mediating role of social responsibility. </w:t>
      </w:r>
      <w:r w:rsidRPr="00C53AB1">
        <w:rPr>
          <w:rFonts w:ascii="Times New Roman" w:hAnsi="Times New Roman" w:cs="Times New Roman"/>
          <w:i/>
          <w:iCs/>
          <w:sz w:val="24"/>
          <w:szCs w:val="24"/>
        </w:rPr>
        <w:t>Frontiers in Psychiatry</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12</w:t>
      </w:r>
      <w:r w:rsidRPr="00C53AB1">
        <w:rPr>
          <w:rFonts w:ascii="Times New Roman" w:hAnsi="Times New Roman" w:cs="Times New Roman"/>
          <w:sz w:val="24"/>
          <w:szCs w:val="24"/>
        </w:rPr>
        <w:t xml:space="preserve">. </w:t>
      </w:r>
      <w:hyperlink r:id="rId23" w:history="1">
        <w:r w:rsidRPr="00C53AB1">
          <w:rPr>
            <w:rStyle w:val="Hyperlink"/>
            <w:rFonts w:ascii="Times New Roman" w:hAnsi="Times New Roman" w:cs="Times New Roman"/>
            <w:sz w:val="24"/>
            <w:szCs w:val="24"/>
          </w:rPr>
          <w:t>https://doi.org/10.3389/fpsyt.2021.782246</w:t>
        </w:r>
      </w:hyperlink>
      <w:r>
        <w:rPr>
          <w:rFonts w:ascii="Times New Roman" w:hAnsi="Times New Roman" w:cs="Times New Roman"/>
          <w:sz w:val="24"/>
          <w:szCs w:val="24"/>
        </w:rPr>
        <w:t xml:space="preserve"> </w:t>
      </w:r>
    </w:p>
    <w:p w14:paraId="5B3E257D"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Lamm, C., Wyss, A., Brosch, T., Todorova, B., &amp; Doell, K. C. (2024). Leveraging the Social Neuroscience of Prosocial Behavior to Advance Our Understanding of Pro-environmental Behavior. In </w:t>
      </w:r>
      <w:r w:rsidRPr="00C53AB1">
        <w:rPr>
          <w:rFonts w:ascii="Times New Roman" w:hAnsi="Times New Roman" w:cs="Times New Roman"/>
          <w:i/>
          <w:iCs/>
          <w:sz w:val="24"/>
          <w:szCs w:val="24"/>
        </w:rPr>
        <w:t>Environmental Neuroscience</w:t>
      </w:r>
      <w:r w:rsidRPr="00C53AB1">
        <w:rPr>
          <w:rFonts w:ascii="Times New Roman" w:hAnsi="Times New Roman" w:cs="Times New Roman"/>
          <w:sz w:val="24"/>
          <w:szCs w:val="24"/>
        </w:rPr>
        <w:t xml:space="preserve"> (pp. 105–129). </w:t>
      </w:r>
      <w:hyperlink r:id="rId24" w:history="1">
        <w:r w:rsidRPr="00C53AB1">
          <w:rPr>
            <w:rStyle w:val="Hyperlink"/>
            <w:rFonts w:ascii="Times New Roman" w:hAnsi="Times New Roman" w:cs="Times New Roman"/>
            <w:sz w:val="24"/>
            <w:szCs w:val="24"/>
          </w:rPr>
          <w:t>https://doi.org/10.1007/978-3-031-64699-7_6</w:t>
        </w:r>
      </w:hyperlink>
      <w:r>
        <w:rPr>
          <w:rFonts w:ascii="Times New Roman" w:hAnsi="Times New Roman" w:cs="Times New Roman"/>
          <w:sz w:val="24"/>
          <w:szCs w:val="24"/>
        </w:rPr>
        <w:t xml:space="preserve"> </w:t>
      </w:r>
    </w:p>
    <w:p w14:paraId="7A311E4C"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Lazar, L., &amp; Eisenberger, N. I. (2021). The benefits of giving: Effects of prosocial behavior on recovery from stress. </w:t>
      </w:r>
      <w:r w:rsidRPr="00C53AB1">
        <w:rPr>
          <w:rFonts w:ascii="Times New Roman" w:hAnsi="Times New Roman" w:cs="Times New Roman"/>
          <w:i/>
          <w:iCs/>
          <w:sz w:val="24"/>
          <w:szCs w:val="24"/>
        </w:rPr>
        <w:t>Psychophysiology</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59</w:t>
      </w:r>
      <w:r w:rsidRPr="00C53AB1">
        <w:rPr>
          <w:rFonts w:ascii="Times New Roman" w:hAnsi="Times New Roman" w:cs="Times New Roman"/>
          <w:sz w:val="24"/>
          <w:szCs w:val="24"/>
        </w:rPr>
        <w:t xml:space="preserve">(2). </w:t>
      </w:r>
      <w:hyperlink r:id="rId25" w:history="1">
        <w:r w:rsidRPr="00C53AB1">
          <w:rPr>
            <w:rStyle w:val="Hyperlink"/>
            <w:rFonts w:ascii="Times New Roman" w:hAnsi="Times New Roman" w:cs="Times New Roman"/>
            <w:sz w:val="24"/>
            <w:szCs w:val="24"/>
          </w:rPr>
          <w:t>https://doi.org/10.1111/psyp.13954</w:t>
        </w:r>
      </w:hyperlink>
      <w:r>
        <w:rPr>
          <w:rFonts w:ascii="Times New Roman" w:hAnsi="Times New Roman" w:cs="Times New Roman"/>
          <w:sz w:val="24"/>
          <w:szCs w:val="24"/>
        </w:rPr>
        <w:t xml:space="preserve"> </w:t>
      </w:r>
    </w:p>
    <w:p w14:paraId="49644D68"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Lee, R. M., &amp; Robbins, S. B. (1995). The Social Connectedness Scale - revised. In </w:t>
      </w:r>
      <w:r w:rsidRPr="00C53AB1">
        <w:rPr>
          <w:rFonts w:ascii="Times New Roman" w:hAnsi="Times New Roman" w:cs="Times New Roman"/>
          <w:i/>
          <w:iCs/>
          <w:sz w:val="24"/>
          <w:szCs w:val="24"/>
        </w:rPr>
        <w:t>Journal of Counseling Psychology</w:t>
      </w:r>
      <w:r w:rsidRPr="00C53AB1">
        <w:rPr>
          <w:rFonts w:ascii="Times New Roman" w:hAnsi="Times New Roman" w:cs="Times New Roman"/>
          <w:sz w:val="24"/>
          <w:szCs w:val="24"/>
        </w:rPr>
        <w:t xml:space="preserve"> (Vol. 42, pp. 232–241) [Psychological scale]. </w:t>
      </w:r>
      <w:hyperlink r:id="rId26" w:history="1">
        <w:r w:rsidRPr="00C53AB1">
          <w:rPr>
            <w:rStyle w:val="Hyperlink"/>
            <w:rFonts w:ascii="Times New Roman" w:hAnsi="Times New Roman" w:cs="Times New Roman"/>
            <w:sz w:val="24"/>
            <w:szCs w:val="24"/>
          </w:rPr>
          <w:t>https://youthrex.com/wp-content/uploads/2019/10/The-Social-Connectedness-Scale-Revised.pdf</w:t>
        </w:r>
      </w:hyperlink>
      <w:r>
        <w:rPr>
          <w:rFonts w:ascii="Times New Roman" w:hAnsi="Times New Roman" w:cs="Times New Roman"/>
          <w:sz w:val="24"/>
          <w:szCs w:val="24"/>
        </w:rPr>
        <w:t xml:space="preserve"> </w:t>
      </w:r>
    </w:p>
    <w:p w14:paraId="27FA7C1A"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Lee, Y. A., Guo, Y., Li, G., &amp; Chen, F. S. (2024). Prosocial behavior as an antidote to social disconnection: The effects of an Acts of Kindness intervention on daily social contact and loneliness. </w:t>
      </w:r>
      <w:r w:rsidRPr="00C53AB1">
        <w:rPr>
          <w:rFonts w:ascii="Times New Roman" w:hAnsi="Times New Roman" w:cs="Times New Roman"/>
          <w:i/>
          <w:iCs/>
          <w:sz w:val="24"/>
          <w:szCs w:val="24"/>
        </w:rPr>
        <w:t>Journal of Happiness Studies</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25</w:t>
      </w:r>
      <w:r w:rsidRPr="00C53AB1">
        <w:rPr>
          <w:rFonts w:ascii="Times New Roman" w:hAnsi="Times New Roman" w:cs="Times New Roman"/>
          <w:sz w:val="24"/>
          <w:szCs w:val="24"/>
        </w:rPr>
        <w:t xml:space="preserve">(4). </w:t>
      </w:r>
      <w:hyperlink r:id="rId27" w:history="1">
        <w:r w:rsidRPr="00C53AB1">
          <w:rPr>
            <w:rStyle w:val="Hyperlink"/>
            <w:rFonts w:ascii="Times New Roman" w:hAnsi="Times New Roman" w:cs="Times New Roman"/>
            <w:sz w:val="24"/>
            <w:szCs w:val="24"/>
          </w:rPr>
          <w:t>https://doi.org/10.1007/s10902-024-00742-x</w:t>
        </w:r>
      </w:hyperlink>
      <w:r>
        <w:rPr>
          <w:rFonts w:ascii="Times New Roman" w:hAnsi="Times New Roman" w:cs="Times New Roman"/>
          <w:sz w:val="24"/>
          <w:szCs w:val="24"/>
        </w:rPr>
        <w:t xml:space="preserve"> </w:t>
      </w:r>
    </w:p>
    <w:p w14:paraId="4F77CBCF"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Mastrantonio, M. (2023). Kindness as a social bond and the education for the future. In </w:t>
      </w:r>
      <w:r w:rsidRPr="00C53AB1">
        <w:rPr>
          <w:rFonts w:ascii="Times New Roman" w:hAnsi="Times New Roman" w:cs="Times New Roman"/>
          <w:i/>
          <w:iCs/>
          <w:sz w:val="24"/>
          <w:szCs w:val="24"/>
        </w:rPr>
        <w:t>Advances in early childhood and K-12 education</w:t>
      </w:r>
      <w:r w:rsidRPr="00C53AB1">
        <w:rPr>
          <w:rFonts w:ascii="Times New Roman" w:hAnsi="Times New Roman" w:cs="Times New Roman"/>
          <w:sz w:val="24"/>
          <w:szCs w:val="24"/>
        </w:rPr>
        <w:t xml:space="preserve"> (pp. 264–280). </w:t>
      </w:r>
      <w:hyperlink r:id="rId28" w:history="1">
        <w:r w:rsidRPr="00C53AB1">
          <w:rPr>
            <w:rStyle w:val="Hyperlink"/>
            <w:rFonts w:ascii="Times New Roman" w:hAnsi="Times New Roman" w:cs="Times New Roman"/>
            <w:sz w:val="24"/>
            <w:szCs w:val="24"/>
          </w:rPr>
          <w:t>https://doi.org/10.4018/978-1-6684-9295-6.ch016</w:t>
        </w:r>
      </w:hyperlink>
      <w:r>
        <w:rPr>
          <w:rFonts w:ascii="Times New Roman" w:hAnsi="Times New Roman" w:cs="Times New Roman"/>
          <w:sz w:val="24"/>
          <w:szCs w:val="24"/>
        </w:rPr>
        <w:t xml:space="preserve"> </w:t>
      </w:r>
    </w:p>
    <w:p w14:paraId="41D2A049"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lastRenderedPageBreak/>
        <w:t xml:space="preserve">Mey, L. K., Wenzel, M., Morello, K., Rowland, Z., Kubiak, T., &amp; Tüscher, O. (2023). Be Kind to Yourself: the Implications of Momentary Self-Compassion for Affective Dynamics and Well-Being in Daily Life. </w:t>
      </w:r>
      <w:r w:rsidRPr="00C53AB1">
        <w:rPr>
          <w:rFonts w:ascii="Times New Roman" w:hAnsi="Times New Roman" w:cs="Times New Roman"/>
          <w:i/>
          <w:iCs/>
          <w:sz w:val="24"/>
          <w:szCs w:val="24"/>
        </w:rPr>
        <w:t>Mindfulness</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14</w:t>
      </w:r>
      <w:r w:rsidRPr="00C53AB1">
        <w:rPr>
          <w:rFonts w:ascii="Times New Roman" w:hAnsi="Times New Roman" w:cs="Times New Roman"/>
          <w:sz w:val="24"/>
          <w:szCs w:val="24"/>
        </w:rPr>
        <w:t xml:space="preserve">(3), 622–636. </w:t>
      </w:r>
      <w:hyperlink r:id="rId29" w:history="1">
        <w:r w:rsidRPr="00C53AB1">
          <w:rPr>
            <w:rStyle w:val="Hyperlink"/>
            <w:rFonts w:ascii="Times New Roman" w:hAnsi="Times New Roman" w:cs="Times New Roman"/>
            <w:sz w:val="24"/>
            <w:szCs w:val="24"/>
          </w:rPr>
          <w:t>https://doi.org/10.1007/s12671-022-02050-y</w:t>
        </w:r>
      </w:hyperlink>
      <w:r>
        <w:rPr>
          <w:rFonts w:ascii="Times New Roman" w:hAnsi="Times New Roman" w:cs="Times New Roman"/>
          <w:sz w:val="24"/>
          <w:szCs w:val="24"/>
        </w:rPr>
        <w:t xml:space="preserve"> </w:t>
      </w:r>
    </w:p>
    <w:p w14:paraId="485BF36D"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Munawar, S., Farid, T., Iqbal, S., &amp; Gul, A. (2023). Exploring the Relationship between Self-Compassion and Prosocial Behavior among University Students; Mediating Role of Empathy. </w:t>
      </w:r>
      <w:r w:rsidRPr="00C53AB1">
        <w:rPr>
          <w:rFonts w:ascii="Times New Roman" w:hAnsi="Times New Roman" w:cs="Times New Roman"/>
          <w:i/>
          <w:iCs/>
          <w:sz w:val="24"/>
          <w:szCs w:val="24"/>
        </w:rPr>
        <w:t>SSRN Electronic Journal</w:t>
      </w:r>
      <w:r w:rsidRPr="00C53AB1">
        <w:rPr>
          <w:rFonts w:ascii="Times New Roman" w:hAnsi="Times New Roman" w:cs="Times New Roman"/>
          <w:sz w:val="24"/>
          <w:szCs w:val="24"/>
        </w:rPr>
        <w:t xml:space="preserve">. </w:t>
      </w:r>
      <w:hyperlink r:id="rId30" w:history="1">
        <w:r w:rsidRPr="00C53AB1">
          <w:rPr>
            <w:rStyle w:val="Hyperlink"/>
            <w:rFonts w:ascii="Times New Roman" w:hAnsi="Times New Roman" w:cs="Times New Roman"/>
            <w:sz w:val="24"/>
            <w:szCs w:val="24"/>
          </w:rPr>
          <w:t>https://doi.org/10.2139/ssrn.4320296</w:t>
        </w:r>
      </w:hyperlink>
      <w:r>
        <w:rPr>
          <w:rFonts w:ascii="Times New Roman" w:hAnsi="Times New Roman" w:cs="Times New Roman"/>
          <w:sz w:val="24"/>
          <w:szCs w:val="24"/>
        </w:rPr>
        <w:t xml:space="preserve"> </w:t>
      </w:r>
    </w:p>
    <w:p w14:paraId="0A966D73"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Newman, A., Bavik, Y. L., Mount, M., &amp; Shao, B. (2020). Data collection via online platforms: challenges and recommendations for future research. </w:t>
      </w:r>
      <w:r w:rsidRPr="00C53AB1">
        <w:rPr>
          <w:rFonts w:ascii="Times New Roman" w:hAnsi="Times New Roman" w:cs="Times New Roman"/>
          <w:i/>
          <w:iCs/>
          <w:sz w:val="24"/>
          <w:szCs w:val="24"/>
        </w:rPr>
        <w:t>Applied Psychology</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70</w:t>
      </w:r>
      <w:r w:rsidRPr="00C53AB1">
        <w:rPr>
          <w:rFonts w:ascii="Times New Roman" w:hAnsi="Times New Roman" w:cs="Times New Roman"/>
          <w:sz w:val="24"/>
          <w:szCs w:val="24"/>
        </w:rPr>
        <w:t xml:space="preserve">(3), 1380–1402. </w:t>
      </w:r>
      <w:hyperlink r:id="rId31" w:history="1">
        <w:r w:rsidRPr="00C53AB1">
          <w:rPr>
            <w:rStyle w:val="Hyperlink"/>
            <w:rFonts w:ascii="Times New Roman" w:hAnsi="Times New Roman" w:cs="Times New Roman"/>
            <w:sz w:val="24"/>
            <w:szCs w:val="24"/>
          </w:rPr>
          <w:t>https://doi.org/10.1111/apps.12302</w:t>
        </w:r>
      </w:hyperlink>
      <w:r>
        <w:rPr>
          <w:rFonts w:ascii="Times New Roman" w:hAnsi="Times New Roman" w:cs="Times New Roman"/>
          <w:sz w:val="24"/>
          <w:szCs w:val="24"/>
        </w:rPr>
        <w:t xml:space="preserve"> </w:t>
      </w:r>
    </w:p>
    <w:p w14:paraId="47F187E1"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Preston, A. J., &amp; Rew, L. (2021). Connectedness, Self-Esteem, and Prosocial Behaviors Protect adolescent Mental Health Following Social isolation: A Systematic review. </w:t>
      </w:r>
      <w:r w:rsidRPr="00C53AB1">
        <w:rPr>
          <w:rFonts w:ascii="Times New Roman" w:hAnsi="Times New Roman" w:cs="Times New Roman"/>
          <w:i/>
          <w:iCs/>
          <w:sz w:val="24"/>
          <w:szCs w:val="24"/>
        </w:rPr>
        <w:t>Issues in Mental Health Nursing</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43</w:t>
      </w:r>
      <w:r w:rsidRPr="00C53AB1">
        <w:rPr>
          <w:rFonts w:ascii="Times New Roman" w:hAnsi="Times New Roman" w:cs="Times New Roman"/>
          <w:sz w:val="24"/>
          <w:szCs w:val="24"/>
        </w:rPr>
        <w:t xml:space="preserve">(1), 32–41. </w:t>
      </w:r>
      <w:hyperlink r:id="rId32" w:history="1">
        <w:r w:rsidRPr="00C53AB1">
          <w:rPr>
            <w:rStyle w:val="Hyperlink"/>
            <w:rFonts w:ascii="Times New Roman" w:hAnsi="Times New Roman" w:cs="Times New Roman"/>
            <w:sz w:val="24"/>
            <w:szCs w:val="24"/>
          </w:rPr>
          <w:t>https://doi.org/10.1080/01612840.2021.1948642</w:t>
        </w:r>
      </w:hyperlink>
      <w:r>
        <w:rPr>
          <w:rFonts w:ascii="Times New Roman" w:hAnsi="Times New Roman" w:cs="Times New Roman"/>
          <w:sz w:val="24"/>
          <w:szCs w:val="24"/>
        </w:rPr>
        <w:t xml:space="preserve"> </w:t>
      </w:r>
    </w:p>
    <w:p w14:paraId="17F697EF"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Rosli, S. N., &amp; Perveen, A. (2021). The Relationship between Prosocial Behavior and Psychological Well-Being among Undergraduate Students. </w:t>
      </w:r>
      <w:r w:rsidRPr="00C53AB1">
        <w:rPr>
          <w:rFonts w:ascii="Times New Roman" w:hAnsi="Times New Roman" w:cs="Times New Roman"/>
          <w:i/>
          <w:iCs/>
          <w:sz w:val="24"/>
          <w:szCs w:val="24"/>
        </w:rPr>
        <w:t xml:space="preserve">International Journal of Academic </w:t>
      </w:r>
      <w:r>
        <w:rPr>
          <w:rFonts w:ascii="Times New Roman" w:hAnsi="Times New Roman" w:cs="Times New Roman"/>
          <w:i/>
          <w:iCs/>
          <w:sz w:val="24"/>
          <w:szCs w:val="24"/>
        </w:rPr>
        <w:t xml:space="preserve"> </w:t>
      </w:r>
      <w:r w:rsidRPr="00C53AB1">
        <w:rPr>
          <w:rFonts w:ascii="Times New Roman" w:hAnsi="Times New Roman" w:cs="Times New Roman"/>
          <w:i/>
          <w:iCs/>
          <w:sz w:val="24"/>
          <w:szCs w:val="24"/>
        </w:rPr>
        <w:t>Research in Business and Social Sciences</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11</w:t>
      </w:r>
      <w:r w:rsidRPr="00C53AB1">
        <w:rPr>
          <w:rFonts w:ascii="Times New Roman" w:hAnsi="Times New Roman" w:cs="Times New Roman"/>
          <w:sz w:val="24"/>
          <w:szCs w:val="24"/>
        </w:rPr>
        <w:t>(6). https://doi.org/10.6007/ijarbss/v11-i6/10119</w:t>
      </w:r>
    </w:p>
    <w:p w14:paraId="6A2F7374"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Salimi, N., Gere, B., Talley, W., &amp; Irioogbe, B. (2021). College Students Mental Health Challenges: Concerns and Considerations in the COVID-19 Pandemic. </w:t>
      </w:r>
      <w:r w:rsidRPr="00C53AB1">
        <w:rPr>
          <w:rFonts w:ascii="Times New Roman" w:hAnsi="Times New Roman" w:cs="Times New Roman"/>
          <w:i/>
          <w:iCs/>
          <w:sz w:val="24"/>
          <w:szCs w:val="24"/>
        </w:rPr>
        <w:t>Journal of College Student Psychotherapy</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37</w:t>
      </w:r>
      <w:r w:rsidRPr="00C53AB1">
        <w:rPr>
          <w:rFonts w:ascii="Times New Roman" w:hAnsi="Times New Roman" w:cs="Times New Roman"/>
          <w:sz w:val="24"/>
          <w:szCs w:val="24"/>
        </w:rPr>
        <w:t xml:space="preserve">(1), 39–51. </w:t>
      </w:r>
      <w:hyperlink r:id="rId33" w:history="1">
        <w:r w:rsidRPr="00C53AB1">
          <w:rPr>
            <w:rStyle w:val="Hyperlink"/>
            <w:rFonts w:ascii="Times New Roman" w:hAnsi="Times New Roman" w:cs="Times New Roman"/>
            <w:sz w:val="24"/>
            <w:szCs w:val="24"/>
          </w:rPr>
          <w:t>https://doi.org/10.1080/87568225.2021.1890298</w:t>
        </w:r>
      </w:hyperlink>
      <w:r>
        <w:rPr>
          <w:rFonts w:ascii="Times New Roman" w:hAnsi="Times New Roman" w:cs="Times New Roman"/>
          <w:sz w:val="24"/>
          <w:szCs w:val="24"/>
        </w:rPr>
        <w:t xml:space="preserve"> </w:t>
      </w:r>
    </w:p>
    <w:p w14:paraId="396D1BDB"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Saravanan, C., Mahmoud, I., Elshami, W., &amp; Taha, M. H. (2020). Knowledge, anxiety, fear, and psychological distress about COVID-19 among university students in the United Arab Emirates. </w:t>
      </w:r>
      <w:r w:rsidRPr="00C53AB1">
        <w:rPr>
          <w:rFonts w:ascii="Times New Roman" w:hAnsi="Times New Roman" w:cs="Times New Roman"/>
          <w:i/>
          <w:iCs/>
          <w:sz w:val="24"/>
          <w:szCs w:val="24"/>
        </w:rPr>
        <w:t>Frontiers in Psychiatry</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11</w:t>
      </w:r>
      <w:r w:rsidRPr="00C53AB1">
        <w:rPr>
          <w:rFonts w:ascii="Times New Roman" w:hAnsi="Times New Roman" w:cs="Times New Roman"/>
          <w:sz w:val="24"/>
          <w:szCs w:val="24"/>
        </w:rPr>
        <w:t xml:space="preserve">. </w:t>
      </w:r>
      <w:hyperlink r:id="rId34" w:history="1">
        <w:r w:rsidRPr="00C53AB1">
          <w:rPr>
            <w:rStyle w:val="Hyperlink"/>
            <w:rFonts w:ascii="Times New Roman" w:hAnsi="Times New Roman" w:cs="Times New Roman"/>
            <w:sz w:val="24"/>
            <w:szCs w:val="24"/>
          </w:rPr>
          <w:t>https://doi.org/10.3389/fpsyt.2020.582189</w:t>
        </w:r>
      </w:hyperlink>
      <w:r>
        <w:rPr>
          <w:rFonts w:ascii="Times New Roman" w:hAnsi="Times New Roman" w:cs="Times New Roman"/>
          <w:sz w:val="24"/>
          <w:szCs w:val="24"/>
        </w:rPr>
        <w:t xml:space="preserve"> </w:t>
      </w:r>
    </w:p>
    <w:p w14:paraId="29D27DEC"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Shillington, K. J., Johnson, A. M., Mantler, T., &amp; Irwin, J. D. (2020). Kindness as an intervention for student social interaction anxiety, affect, and mood: The KISS of Kindness Study. </w:t>
      </w:r>
      <w:r w:rsidRPr="00C53AB1">
        <w:rPr>
          <w:rFonts w:ascii="Times New Roman" w:hAnsi="Times New Roman" w:cs="Times New Roman"/>
          <w:i/>
          <w:iCs/>
          <w:sz w:val="24"/>
          <w:szCs w:val="24"/>
        </w:rPr>
        <w:t>International Journal of Applied Positive Psychology</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6</w:t>
      </w:r>
      <w:r w:rsidRPr="00C53AB1">
        <w:rPr>
          <w:rFonts w:ascii="Times New Roman" w:hAnsi="Times New Roman" w:cs="Times New Roman"/>
          <w:sz w:val="24"/>
          <w:szCs w:val="24"/>
        </w:rPr>
        <w:t xml:space="preserve">(1), 23–44. </w:t>
      </w:r>
      <w:hyperlink r:id="rId35" w:history="1">
        <w:r w:rsidRPr="00C53AB1">
          <w:rPr>
            <w:rStyle w:val="Hyperlink"/>
            <w:rFonts w:ascii="Times New Roman" w:hAnsi="Times New Roman" w:cs="Times New Roman"/>
            <w:sz w:val="24"/>
            <w:szCs w:val="24"/>
          </w:rPr>
          <w:t>https://doi.org/10.1007/s41042-020-00036-6</w:t>
        </w:r>
      </w:hyperlink>
      <w:r>
        <w:rPr>
          <w:rFonts w:ascii="Times New Roman" w:hAnsi="Times New Roman" w:cs="Times New Roman"/>
          <w:sz w:val="24"/>
          <w:szCs w:val="24"/>
        </w:rPr>
        <w:t xml:space="preserve"> </w:t>
      </w:r>
    </w:p>
    <w:p w14:paraId="0B3586A7"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Slavich, G. M., Roos, L. G., &amp; Zaki, J. (2021). Social belonging, compassion, and kindness: Key ingredients for fostering resilience, recovery, and growth from the COVID-19 pandemic. </w:t>
      </w:r>
      <w:r w:rsidRPr="00C53AB1">
        <w:rPr>
          <w:rFonts w:ascii="Times New Roman" w:hAnsi="Times New Roman" w:cs="Times New Roman"/>
          <w:i/>
          <w:iCs/>
          <w:sz w:val="24"/>
          <w:szCs w:val="24"/>
        </w:rPr>
        <w:t>Anxiety Stress &amp; Coping</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35</w:t>
      </w:r>
      <w:r w:rsidRPr="00C53AB1">
        <w:rPr>
          <w:rFonts w:ascii="Times New Roman" w:hAnsi="Times New Roman" w:cs="Times New Roman"/>
          <w:sz w:val="24"/>
          <w:szCs w:val="24"/>
        </w:rPr>
        <w:t>(1), 1–8. https://doi.org/10.1080/10615806.2021.1950695</w:t>
      </w:r>
    </w:p>
    <w:p w14:paraId="1F7B65D3"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Smith, D. H. (2019). Determinants of Individual Prosociality and of Collective Social Solidarity-Cohesion: A Literature review. </w:t>
      </w:r>
      <w:r w:rsidRPr="00C53AB1">
        <w:rPr>
          <w:rFonts w:ascii="Times New Roman" w:hAnsi="Times New Roman" w:cs="Times New Roman"/>
          <w:i/>
          <w:iCs/>
          <w:sz w:val="24"/>
          <w:szCs w:val="24"/>
        </w:rPr>
        <w:t>Voluntaristics Review</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4</w:t>
      </w:r>
      <w:r w:rsidRPr="00C53AB1">
        <w:rPr>
          <w:rFonts w:ascii="Times New Roman" w:hAnsi="Times New Roman" w:cs="Times New Roman"/>
          <w:sz w:val="24"/>
          <w:szCs w:val="24"/>
        </w:rPr>
        <w:t xml:space="preserve">(2–3), 1–149. </w:t>
      </w:r>
      <w:hyperlink r:id="rId36" w:history="1">
        <w:r w:rsidRPr="00C53AB1">
          <w:rPr>
            <w:rStyle w:val="Hyperlink"/>
            <w:rFonts w:ascii="Times New Roman" w:hAnsi="Times New Roman" w:cs="Times New Roman"/>
            <w:sz w:val="24"/>
            <w:szCs w:val="24"/>
          </w:rPr>
          <w:t>https://doi.org/10.1163/24054933-12340028</w:t>
        </w:r>
      </w:hyperlink>
      <w:r>
        <w:rPr>
          <w:rFonts w:ascii="Times New Roman" w:hAnsi="Times New Roman" w:cs="Times New Roman"/>
          <w:sz w:val="24"/>
          <w:szCs w:val="24"/>
        </w:rPr>
        <w:t xml:space="preserve"> </w:t>
      </w:r>
    </w:p>
    <w:p w14:paraId="5BFE091F"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i/>
          <w:iCs/>
          <w:sz w:val="24"/>
          <w:szCs w:val="24"/>
        </w:rPr>
        <w:t>The Warwick-Edinburgh Mental Wellbeing Scale (WEMWBS)</w:t>
      </w:r>
      <w:r w:rsidRPr="00C53AB1">
        <w:rPr>
          <w:rFonts w:ascii="Times New Roman" w:hAnsi="Times New Roman" w:cs="Times New Roman"/>
          <w:sz w:val="24"/>
          <w:szCs w:val="24"/>
        </w:rPr>
        <w:t xml:space="preserve">. (2021). </w:t>
      </w:r>
      <w:hyperlink r:id="rId37" w:history="1">
        <w:r w:rsidRPr="00C53AB1">
          <w:rPr>
            <w:rStyle w:val="Hyperlink"/>
            <w:rFonts w:ascii="Times New Roman" w:hAnsi="Times New Roman" w:cs="Times New Roman"/>
            <w:sz w:val="24"/>
            <w:szCs w:val="24"/>
          </w:rPr>
          <w:t>https://warwick.ac.uk/fac/sci/med/research/platform/wemwbs/</w:t>
        </w:r>
      </w:hyperlink>
      <w:r>
        <w:rPr>
          <w:rFonts w:ascii="Times New Roman" w:hAnsi="Times New Roman" w:cs="Times New Roman"/>
          <w:sz w:val="24"/>
          <w:szCs w:val="24"/>
        </w:rPr>
        <w:t xml:space="preserve"> </w:t>
      </w:r>
    </w:p>
    <w:p w14:paraId="3BB0D051" w14:textId="77777777" w:rsidR="00E3094A" w:rsidRPr="00C53AB1"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t xml:space="preserve">Williams, K. S., &amp; Weigand, H. (2022). Patterns and Possibilities: Exploring the meaning of kindness. In </w:t>
      </w:r>
      <w:r w:rsidRPr="00C53AB1">
        <w:rPr>
          <w:rFonts w:ascii="Times New Roman" w:hAnsi="Times New Roman" w:cs="Times New Roman"/>
          <w:i/>
          <w:iCs/>
          <w:sz w:val="24"/>
          <w:szCs w:val="24"/>
        </w:rPr>
        <w:t>Emerald Publishing Limited eBooks</w:t>
      </w:r>
      <w:r w:rsidRPr="00C53AB1">
        <w:rPr>
          <w:rFonts w:ascii="Times New Roman" w:hAnsi="Times New Roman" w:cs="Times New Roman"/>
          <w:sz w:val="24"/>
          <w:szCs w:val="24"/>
        </w:rPr>
        <w:t xml:space="preserve"> (pp. 1–12). </w:t>
      </w:r>
      <w:hyperlink r:id="rId38" w:history="1">
        <w:r w:rsidRPr="00C53AB1">
          <w:rPr>
            <w:rStyle w:val="Hyperlink"/>
            <w:rFonts w:ascii="Times New Roman" w:hAnsi="Times New Roman" w:cs="Times New Roman"/>
            <w:sz w:val="24"/>
            <w:szCs w:val="24"/>
          </w:rPr>
          <w:t>https://doi.org/10.1108/978-1-80262-157-020221001</w:t>
        </w:r>
      </w:hyperlink>
      <w:r>
        <w:rPr>
          <w:rFonts w:ascii="Times New Roman" w:hAnsi="Times New Roman" w:cs="Times New Roman"/>
          <w:sz w:val="24"/>
          <w:szCs w:val="24"/>
        </w:rPr>
        <w:t xml:space="preserve"> </w:t>
      </w:r>
    </w:p>
    <w:p w14:paraId="0934760A" w14:textId="77777777" w:rsidR="00E3094A" w:rsidRPr="00BC573B" w:rsidRDefault="00E3094A" w:rsidP="00E3094A">
      <w:pPr>
        <w:ind w:left="720" w:hanging="720"/>
        <w:rPr>
          <w:rFonts w:ascii="Times New Roman" w:hAnsi="Times New Roman" w:cs="Times New Roman"/>
          <w:sz w:val="24"/>
          <w:szCs w:val="24"/>
        </w:rPr>
      </w:pPr>
      <w:r w:rsidRPr="00C53AB1">
        <w:rPr>
          <w:rFonts w:ascii="Times New Roman" w:hAnsi="Times New Roman" w:cs="Times New Roman"/>
          <w:sz w:val="24"/>
          <w:szCs w:val="24"/>
        </w:rPr>
        <w:lastRenderedPageBreak/>
        <w:t xml:space="preserve">Xu, D., Li, Y., &amp; Ye, Y. (2024). Turning pain into strength: prosocial behaviours in coping with trauma. </w:t>
      </w:r>
      <w:r w:rsidRPr="00C53AB1">
        <w:rPr>
          <w:rFonts w:ascii="Times New Roman" w:hAnsi="Times New Roman" w:cs="Times New Roman"/>
          <w:i/>
          <w:iCs/>
          <w:sz w:val="24"/>
          <w:szCs w:val="24"/>
        </w:rPr>
        <w:t>European Journal of Psychotraumatology</w:t>
      </w:r>
      <w:r w:rsidRPr="00C53AB1">
        <w:rPr>
          <w:rFonts w:ascii="Times New Roman" w:hAnsi="Times New Roman" w:cs="Times New Roman"/>
          <w:sz w:val="24"/>
          <w:szCs w:val="24"/>
        </w:rPr>
        <w:t xml:space="preserve">, </w:t>
      </w:r>
      <w:r w:rsidRPr="00C53AB1">
        <w:rPr>
          <w:rFonts w:ascii="Times New Roman" w:hAnsi="Times New Roman" w:cs="Times New Roman"/>
          <w:i/>
          <w:iCs/>
          <w:sz w:val="24"/>
          <w:szCs w:val="24"/>
        </w:rPr>
        <w:t>15</w:t>
      </w:r>
      <w:r w:rsidRPr="00C53AB1">
        <w:rPr>
          <w:rFonts w:ascii="Times New Roman" w:hAnsi="Times New Roman" w:cs="Times New Roman"/>
          <w:sz w:val="24"/>
          <w:szCs w:val="24"/>
        </w:rPr>
        <w:t xml:space="preserve">(1). </w:t>
      </w:r>
      <w:hyperlink r:id="rId39" w:history="1">
        <w:r w:rsidRPr="00C53AB1">
          <w:rPr>
            <w:rStyle w:val="Hyperlink"/>
            <w:rFonts w:ascii="Times New Roman" w:hAnsi="Times New Roman" w:cs="Times New Roman"/>
            <w:sz w:val="24"/>
            <w:szCs w:val="24"/>
          </w:rPr>
          <w:t>https://doi.org/10.1080/20008066.2024.2330302</w:t>
        </w:r>
      </w:hyperlink>
      <w:r>
        <w:rPr>
          <w:rFonts w:ascii="Times New Roman" w:hAnsi="Times New Roman" w:cs="Times New Roman"/>
          <w:sz w:val="24"/>
          <w:szCs w:val="24"/>
        </w:rPr>
        <w:t xml:space="preserve"> </w:t>
      </w:r>
    </w:p>
    <w:p w14:paraId="7D951977" w14:textId="77777777" w:rsidR="00EF4514" w:rsidRDefault="00EF4514"/>
    <w:p w14:paraId="6CCD32D3" w14:textId="77777777" w:rsidR="00E3094A" w:rsidRDefault="00E3094A"/>
    <w:p w14:paraId="4DEF6401" w14:textId="77777777" w:rsidR="00E3094A" w:rsidRDefault="00E3094A"/>
    <w:p w14:paraId="676EB6DC" w14:textId="77777777" w:rsidR="00E3094A" w:rsidRDefault="00E3094A"/>
    <w:p w14:paraId="097DDFB3" w14:textId="77777777" w:rsidR="00E3094A" w:rsidRDefault="00E3094A"/>
    <w:p w14:paraId="16C60355" w14:textId="77777777" w:rsidR="00E3094A" w:rsidRDefault="00E3094A"/>
    <w:p w14:paraId="0CFD0DD0" w14:textId="77777777" w:rsidR="00E3094A" w:rsidRDefault="00E3094A"/>
    <w:p w14:paraId="3862E6A5" w14:textId="77777777" w:rsidR="00E3094A" w:rsidRDefault="00E3094A"/>
    <w:p w14:paraId="703CFA22" w14:textId="77777777" w:rsidR="00E3094A" w:rsidRDefault="00E3094A"/>
    <w:p w14:paraId="4AE51943" w14:textId="77777777" w:rsidR="00E3094A" w:rsidRDefault="00E3094A"/>
    <w:p w14:paraId="732D0D60" w14:textId="77777777" w:rsidR="00E3094A" w:rsidRDefault="00E3094A"/>
    <w:p w14:paraId="690EB89D" w14:textId="77777777" w:rsidR="00E3094A" w:rsidRDefault="00E3094A"/>
    <w:p w14:paraId="030578C8" w14:textId="77777777" w:rsidR="00E3094A" w:rsidRDefault="00E3094A"/>
    <w:p w14:paraId="3D403D95" w14:textId="77777777" w:rsidR="00E3094A" w:rsidRDefault="00E3094A"/>
    <w:p w14:paraId="35F7CB13" w14:textId="77777777" w:rsidR="00E3094A" w:rsidRDefault="00E3094A"/>
    <w:p w14:paraId="09B377D4" w14:textId="77777777" w:rsidR="00E3094A" w:rsidRDefault="00E3094A"/>
    <w:p w14:paraId="7A6A73FA" w14:textId="77777777" w:rsidR="00E3094A" w:rsidRDefault="00E3094A"/>
    <w:p w14:paraId="7954D745" w14:textId="77777777" w:rsidR="00E3094A" w:rsidRDefault="00E3094A"/>
    <w:p w14:paraId="3A1E2404" w14:textId="77777777" w:rsidR="00E3094A" w:rsidRDefault="00E3094A"/>
    <w:p w14:paraId="2C483A0C" w14:textId="77777777" w:rsidR="00E3094A" w:rsidRDefault="00E3094A"/>
    <w:p w14:paraId="7A1F27DC" w14:textId="77777777" w:rsidR="00E3094A" w:rsidRDefault="00E3094A"/>
    <w:p w14:paraId="474006AE" w14:textId="77777777" w:rsidR="00E3094A" w:rsidRDefault="00E3094A"/>
    <w:p w14:paraId="71F0926A" w14:textId="77777777" w:rsidR="00E3094A" w:rsidRDefault="00E3094A"/>
    <w:p w14:paraId="3B8EAE81" w14:textId="77777777" w:rsidR="00E3094A" w:rsidRDefault="00E3094A"/>
    <w:p w14:paraId="29E0EB47" w14:textId="77777777" w:rsidR="00E3094A" w:rsidRDefault="00E3094A"/>
    <w:p w14:paraId="30C3A203" w14:textId="77777777" w:rsidR="00E3094A" w:rsidRDefault="00E3094A"/>
    <w:p w14:paraId="7B84AC88" w14:textId="77777777" w:rsidR="00E3094A" w:rsidRDefault="00E3094A"/>
    <w:p w14:paraId="2A4D9864" w14:textId="77777777" w:rsidR="00E3094A" w:rsidRDefault="00E3094A"/>
    <w:p w14:paraId="79AEAC1D" w14:textId="77777777" w:rsidR="00E3094A" w:rsidRDefault="00E3094A"/>
    <w:p w14:paraId="2C3478E0" w14:textId="77777777" w:rsidR="00CB13E4" w:rsidRPr="00867433" w:rsidRDefault="00CB13E4" w:rsidP="00CB13E4">
      <w:pPr>
        <w:spacing w:line="480" w:lineRule="auto"/>
        <w:rPr>
          <w:rFonts w:ascii="Times New Roman" w:hAnsi="Times New Roman" w:cs="Times New Roman"/>
          <w:sz w:val="24"/>
          <w:szCs w:val="24"/>
        </w:rPr>
      </w:pPr>
      <w:r w:rsidRPr="00867433">
        <w:rPr>
          <w:rFonts w:ascii="Times New Roman" w:hAnsi="Times New Roman" w:cs="Times New Roman"/>
          <w:sz w:val="24"/>
          <w:szCs w:val="24"/>
        </w:rPr>
        <w:lastRenderedPageBreak/>
        <w:t>Methodology</w:t>
      </w:r>
    </w:p>
    <w:p w14:paraId="740DF460" w14:textId="77777777" w:rsidR="00CB13E4" w:rsidRPr="00867433" w:rsidRDefault="00CB13E4" w:rsidP="00CB13E4">
      <w:pPr>
        <w:spacing w:line="480" w:lineRule="auto"/>
        <w:rPr>
          <w:rFonts w:ascii="Times New Roman" w:hAnsi="Times New Roman" w:cs="Times New Roman"/>
          <w:sz w:val="24"/>
          <w:szCs w:val="24"/>
        </w:rPr>
      </w:pPr>
      <w:r w:rsidRPr="00867433">
        <w:rPr>
          <w:rFonts w:ascii="Times New Roman" w:hAnsi="Times New Roman" w:cs="Times New Roman"/>
          <w:sz w:val="24"/>
          <w:szCs w:val="24"/>
        </w:rPr>
        <w:t xml:space="preserve">Design – </w:t>
      </w:r>
    </w:p>
    <w:p w14:paraId="56650042" w14:textId="77777777" w:rsidR="00CB13E4" w:rsidRPr="00867433" w:rsidRDefault="00CB13E4" w:rsidP="00CB13E4">
      <w:pPr>
        <w:spacing w:line="480" w:lineRule="auto"/>
        <w:rPr>
          <w:rFonts w:ascii="Times New Roman" w:hAnsi="Times New Roman" w:cs="Times New Roman"/>
          <w:sz w:val="24"/>
          <w:szCs w:val="24"/>
        </w:rPr>
      </w:pPr>
      <w:r w:rsidRPr="00867433">
        <w:rPr>
          <w:rFonts w:ascii="Times New Roman" w:hAnsi="Times New Roman" w:cs="Times New Roman"/>
          <w:sz w:val="24"/>
          <w:szCs w:val="24"/>
        </w:rPr>
        <w:t>A between-within subjects design was used. This study employed a quasi-experimental design with a pre-test/post-test framework, conducted entirely online. Participants were divided into two groups: an experimental group that engaged in a structured kindness challenge and a control group that did not participate in any specific intervention. There were three dependent variables (DVs) in this study, all measured through online questionnaires: the first variable was the Oxford Happiness Questionnaire, the second variable was the Warwick-Edinburgh Mental Well-being Scale (WEMWBS), and the third dependent variable was the Social Connectedness Scale. The independent variable (IV) in this study was the 7-day period between completing the first round of online questionnaires and the second round to measure the difference between participants within the control group and participants in the experimental group on their new output scores. In order to answer Research Question One, “Do kindness challenges enhance prosocial behaviours among adults?”, test measures were evaluated using a mixed between-within ANOVA. This analysis assessed whether participation in a kindness challenge, facilitated through an online platform, led to an increase in prosocial behaviours.</w:t>
      </w:r>
    </w:p>
    <w:p w14:paraId="7BC7C7B4" w14:textId="77777777" w:rsidR="00CB13E4" w:rsidRPr="00867433" w:rsidRDefault="00CB13E4" w:rsidP="00CB13E4">
      <w:pPr>
        <w:spacing w:line="480" w:lineRule="auto"/>
        <w:rPr>
          <w:rFonts w:ascii="Times New Roman" w:hAnsi="Times New Roman" w:cs="Times New Roman"/>
          <w:sz w:val="24"/>
          <w:szCs w:val="24"/>
        </w:rPr>
      </w:pPr>
      <w:r w:rsidRPr="00867433">
        <w:rPr>
          <w:rFonts w:ascii="Times New Roman" w:hAnsi="Times New Roman" w:cs="Times New Roman"/>
          <w:sz w:val="24"/>
          <w:szCs w:val="24"/>
        </w:rPr>
        <w:t xml:space="preserve">Participants – </w:t>
      </w:r>
    </w:p>
    <w:p w14:paraId="3A453B87" w14:textId="77777777" w:rsidR="00CB13E4" w:rsidRPr="00867433" w:rsidRDefault="00CB13E4" w:rsidP="00CB13E4">
      <w:pPr>
        <w:spacing w:line="480" w:lineRule="auto"/>
        <w:rPr>
          <w:rFonts w:ascii="Times New Roman" w:hAnsi="Times New Roman" w:cs="Times New Roman"/>
          <w:sz w:val="24"/>
          <w:szCs w:val="24"/>
        </w:rPr>
      </w:pPr>
      <w:r w:rsidRPr="00867433">
        <w:rPr>
          <w:rFonts w:ascii="Times New Roman" w:hAnsi="Times New Roman" w:cs="Times New Roman"/>
          <w:sz w:val="24"/>
          <w:szCs w:val="24"/>
        </w:rPr>
        <w:t xml:space="preserve">Participants were members of the Discipline of Psychology and Counselling on the University of Wales Trinity Saint David programme in either Swansea or Carmarthen. A total of 60 participants were used in this online study, with 30 participants in the control group and 30 participants in the experimental group. The participation collection design was a homogeneous group design, or cohort design, as this allowed the research to focus on a particular group of students who shared the common characteristics of being members of the </w:t>
      </w:r>
      <w:r w:rsidRPr="00867433">
        <w:rPr>
          <w:rFonts w:ascii="Times New Roman" w:hAnsi="Times New Roman" w:cs="Times New Roman"/>
          <w:sz w:val="24"/>
          <w:szCs w:val="24"/>
        </w:rPr>
        <w:lastRenderedPageBreak/>
        <w:t>Psychology and/or Psychology and Counselling course at UWTSD. Each individual participant had their own unique access code for the online Experimental Management System (EMS), which allowed the students to be anonymised and only identifiable by their own unique code number. The study was conducted entirely online, with participants completing all tasks and questionnaires remotely. All participants were over the age of 18. Ethical approval had been granted by the UWTSD before the study commenced.</w:t>
      </w:r>
    </w:p>
    <w:p w14:paraId="0D097CB1" w14:textId="77777777" w:rsidR="00CB13E4" w:rsidRPr="00867433" w:rsidRDefault="00CB13E4" w:rsidP="00CB13E4">
      <w:pPr>
        <w:spacing w:line="480" w:lineRule="auto"/>
        <w:rPr>
          <w:rFonts w:ascii="Times New Roman" w:hAnsi="Times New Roman" w:cs="Times New Roman"/>
          <w:sz w:val="24"/>
          <w:szCs w:val="24"/>
        </w:rPr>
      </w:pPr>
      <w:r w:rsidRPr="00867433">
        <w:rPr>
          <w:rFonts w:ascii="Times New Roman" w:hAnsi="Times New Roman" w:cs="Times New Roman"/>
          <w:sz w:val="24"/>
          <w:szCs w:val="24"/>
        </w:rPr>
        <w:t xml:space="preserve">Materials – </w:t>
      </w:r>
    </w:p>
    <w:p w14:paraId="40015330" w14:textId="77777777" w:rsidR="00CB13E4" w:rsidRPr="00867433" w:rsidRDefault="00CB13E4" w:rsidP="00CB13E4">
      <w:pPr>
        <w:spacing w:line="480" w:lineRule="auto"/>
        <w:rPr>
          <w:rFonts w:ascii="Times New Roman" w:hAnsi="Times New Roman" w:cs="Times New Roman"/>
          <w:sz w:val="24"/>
          <w:szCs w:val="24"/>
        </w:rPr>
      </w:pPr>
      <w:r w:rsidRPr="00867433">
        <w:rPr>
          <w:rFonts w:ascii="Times New Roman" w:hAnsi="Times New Roman" w:cs="Times New Roman"/>
          <w:sz w:val="24"/>
          <w:szCs w:val="24"/>
        </w:rPr>
        <w:t>The study included an information section (see Appendix 1), an academic poster on kindness and prosocial behaviour (see Appendix 2), an informed consent form (blank copy) (see Appendix 3), the Oxford Happiness questionnaire (Hills &amp; Argyle, 2002) (see Appendix 4), The Warwick-Edinburgh Mental Well-being Scale (WEMWBS) (The Warwick-Edinburgh Mental Well-being Scale (WEMWBS), 2006) (see Appendix 5), the Social Connectedness Scale (Lee &amp; Robbins, 1995) (see Appendix 6), and a debrief sheet (see Appendix 8). These materials were all provided through an online platform. Participants in the experimental group were then given online access to a list of various acts of kindness (see Appendix 7). After the 7-day period, participants received a new information sheet for the control group (see Appendix 1), an academic poster on kindness and prosocial behaviour (see Appendix 2), an informed consent form (blank copy) (see Appendix 3), The Oxford Happiness Questionnaire (see Appendix 4), (WEMWBS) Questionnaire (see Appendix 5), the Social Connectedness Scale (see Appendix 6), and a debrief sheet (see Appendix 8), all presented online.</w:t>
      </w:r>
    </w:p>
    <w:p w14:paraId="0DE13DD2" w14:textId="77777777" w:rsidR="00CB13E4" w:rsidRPr="00867433" w:rsidRDefault="00CB13E4" w:rsidP="00CB13E4">
      <w:pPr>
        <w:spacing w:line="480" w:lineRule="auto"/>
        <w:rPr>
          <w:rFonts w:ascii="Times New Roman" w:hAnsi="Times New Roman" w:cs="Times New Roman"/>
          <w:sz w:val="24"/>
          <w:szCs w:val="24"/>
        </w:rPr>
      </w:pPr>
      <w:r w:rsidRPr="00867433">
        <w:rPr>
          <w:rFonts w:ascii="Times New Roman" w:hAnsi="Times New Roman" w:cs="Times New Roman"/>
          <w:sz w:val="24"/>
          <w:szCs w:val="24"/>
        </w:rPr>
        <w:t xml:space="preserve">All participants received the same online questionnaires. These psychometric scales were chosen as they had each shown that they were valid and reliable in their own right. A study by Grigoriadou et al. (2024) determined that the Oxford Happiness Scale had been shown to </w:t>
      </w:r>
      <w:r w:rsidRPr="00867433">
        <w:rPr>
          <w:rFonts w:ascii="Times New Roman" w:hAnsi="Times New Roman" w:cs="Times New Roman"/>
          <w:sz w:val="24"/>
          <w:szCs w:val="24"/>
        </w:rPr>
        <w:lastRenderedPageBreak/>
        <w:t>possess good reliability and validity. The scale demonstrated high internal consistency, often with Cronbach’s alpha values above 0.80 (Tavakol &amp; Dennick, 2011), indicating that the items measured a cohesive construct. The scale also showed good stability over time, meaning that scores remained consistent when the test was repeated. The scale also correlated well with other psychometric measures of happiness and well-being, suggesting that it accurately captured the construct it aimed to measure. It had also been found to differentiate between groups based on expected criteria, such as differences in happiness levels between various demographic groups. A study by Tennant et al. (2007) determined that the Warwick-Edinburgh Mental Well-being Scale (WEMWBS) had demonstrated good reliability and validity. The WEMWBS had shown high consistency with Cronbach’s alpha, with a value of 0.91, indicating that the items effectively measured the same underlying construct. The scale also showed good test-retest reliability, with scores remaining consistent. WEMWBS correlated well with other psychometric measures of mental well-being. It had also been found to differentiate between groups based on expected outcomes, such as varying levels of mental well-being in different populations. A study by Lok and Dunn (2022) determined that the Social Connectedness Scale had shown internal consistency, with Cronbach’s alpha valued at 0.90. This indicated that the items on the scale were measuring a cohesive construct. The scale also showed good test-retest reliability, with scores remaining consistent. The SCS had also shown to positively correlate with other measures of social support and well-being, indicating that it effectively captured the construct of social connectedness. The scale could differentiate between groups based on expected levels of social connectedness, supporting its ability to measure meaningful differences in social relationships.</w:t>
      </w:r>
    </w:p>
    <w:p w14:paraId="150D4B8D" w14:textId="77777777" w:rsidR="00CB13E4" w:rsidRPr="00867433" w:rsidRDefault="00CB13E4" w:rsidP="00CB13E4">
      <w:pPr>
        <w:spacing w:line="480" w:lineRule="auto"/>
        <w:rPr>
          <w:rFonts w:ascii="Times New Roman" w:hAnsi="Times New Roman" w:cs="Times New Roman"/>
          <w:sz w:val="24"/>
          <w:szCs w:val="24"/>
        </w:rPr>
      </w:pPr>
      <w:r w:rsidRPr="00867433">
        <w:rPr>
          <w:rFonts w:ascii="Times New Roman" w:hAnsi="Times New Roman" w:cs="Times New Roman"/>
          <w:sz w:val="24"/>
          <w:szCs w:val="24"/>
        </w:rPr>
        <w:t xml:space="preserve">Procedure - </w:t>
      </w:r>
    </w:p>
    <w:p w14:paraId="3A1824C8" w14:textId="77777777" w:rsidR="00CB13E4" w:rsidRDefault="00CB13E4" w:rsidP="00CB13E4">
      <w:pPr>
        <w:spacing w:line="480" w:lineRule="auto"/>
        <w:rPr>
          <w:rFonts w:ascii="Times New Roman" w:hAnsi="Times New Roman" w:cs="Times New Roman"/>
          <w:sz w:val="24"/>
          <w:szCs w:val="24"/>
        </w:rPr>
      </w:pPr>
      <w:r w:rsidRPr="00867433">
        <w:rPr>
          <w:rFonts w:ascii="Times New Roman" w:hAnsi="Times New Roman" w:cs="Times New Roman"/>
          <w:sz w:val="24"/>
          <w:szCs w:val="24"/>
        </w:rPr>
        <w:t xml:space="preserve">Following ethical approval from the UWTSD for the study, the question items from The Oxford Happiness Questionnaire, Social Connectedness Scale, and the Warwick-Edinburgh </w:t>
      </w:r>
      <w:r w:rsidRPr="00867433">
        <w:rPr>
          <w:rFonts w:ascii="Times New Roman" w:hAnsi="Times New Roman" w:cs="Times New Roman"/>
          <w:sz w:val="24"/>
          <w:szCs w:val="24"/>
        </w:rPr>
        <w:lastRenderedPageBreak/>
        <w:t xml:space="preserve">Mental Well-being Scale (WEMWBS) were entered into Qualtrics Survey Software. Participants then voluntarily entered themselves into the study through EMS. They will then be randomly allocated to either the experimental group or the control group via the randomiser function in Qualtrics. They were also asked to provide a unique password to include on the survey, to be used to identify them one week later when they complete the survey for a second time. Upon initial signing up for the study, participants viewed an information section explaining what the study entailed, followed by an academic poster administering specific information vital to the completion of the study. This was followed by a consent page where participants could either voluntarily consent to partaking in the study or withdraw any interest in the study. Participants were not given access to the study until full consent had been obtained. All participants received the same questionnaire. The scoring of these questionnaires followed a structured approach, where each scale was designed to measure distinct aspects of well-being, individuals with high scores (e.g. 40+/60) on the Oxford Happiness Questionnaire (OHQ) indicate higher levels of happiness, life satisfaction, and positive emotional well-being, whereas individuals with low scores (e.g. 20-/60) indicate unhappiness, dissatisfaction, or emotional distress. Individuals with high scores (e.g. 40+/70) on the Warwick-Edinburgh Mental Well-being Scale (WEMWBS) indicate better mental well-being, better positive emotional functioning, resilience, and social connectedness, whereas low scores (e.g. 30-/70) indicate poor mental well-being, feelings of anxiety, stress, or depression. Individuals with high scores (e.g. 50+/70) on the Social Connectedness Scale (SCS) indicate a strong sense of social connection, sense of belonging, and have more successful meaningful relationships, whereas low scores (e.g. 20-/70) indicate social isolation, disconnection, or loneliness. Once the initial questionnaires had been completed, one half of the total participants, known as the experimental group, were directed to a 7-day task where participants were provided with a list of various acts of kindness, from which they </w:t>
      </w:r>
      <w:r w:rsidRPr="00867433">
        <w:rPr>
          <w:rFonts w:ascii="Times New Roman" w:hAnsi="Times New Roman" w:cs="Times New Roman"/>
          <w:sz w:val="24"/>
          <w:szCs w:val="24"/>
        </w:rPr>
        <w:lastRenderedPageBreak/>
        <w:t>were asked to perform at least three of these each day for a period of one week. The other half of the total participants, known as the control group, were not given this task. All participants were then directed to a debrief information sheet which explained the reasoning behind the study and what the study entailed. Participants were also informed of their right to withdraw from the study with no consequence. All participants were told that any information gathered would be kept anonymous and confidential according to ethical considerations of the BPS (Code of Ethics and Conduct, 2021) and that there would be a follow-up questionnaire in 7 days. Following the 7 days, all participants received a link to complete the final part of the study. The procedure will follow the same format as the initial survey, with participants being reminded to enter their unique identification password that they used on the first survey, for their data to be linked together. The participants received the same information section explaining what the study entailed, followed by an academic poster administering specific information vital to the completion of the study. This was followed by a consent form where participants could either voluntarily consent to partaking in the study or withdraw any interest in the study. Participants were not given access to the study until full consent had been obtained. All participants received the same questionnaire. After completing the online questionnaires, all participants were directed to a debrief information sheet that provided an explanation of the study's purpose and outlined what was expected of them. Each participant was told that any information gathered would be kept anonymous and confidential according to the university’s policy and they could still withdraw from the study with no consequence. The entire study was conducted online, with each questionnaire taking approximately 15 minutes to complete. Participants assigned to the 7-day daily task were not subject to any specific time restrictions for completing the task each day. The study was presented in the following order: Information sheet, Academic poster, Consent form, Mixed questionnaire, 7-day task (for the experimental group only), Debrief sheet, followed by a 7-</w:t>
      </w:r>
      <w:r w:rsidRPr="00867433">
        <w:rPr>
          <w:rFonts w:ascii="Times New Roman" w:hAnsi="Times New Roman" w:cs="Times New Roman"/>
          <w:sz w:val="24"/>
          <w:szCs w:val="24"/>
        </w:rPr>
        <w:lastRenderedPageBreak/>
        <w:t>day waiting period. After this period, participants completed the process again, starting with the Information sheet, Academic poster, Consent form, Mixed questionnaire, and concluding with the Debrief sheet. The data will be stored in Qualtrics before being exported into SPSS for data analysis. A mixed ANOVA will be used to analyse the data, with the within factors being time (pre and post kindness acts) and between factors being the experimental group compared to the control group.</w:t>
      </w:r>
    </w:p>
    <w:p w14:paraId="4B47EE36" w14:textId="77777777" w:rsidR="00CB13E4" w:rsidRDefault="00CB13E4" w:rsidP="00CB13E4">
      <w:pPr>
        <w:spacing w:line="480" w:lineRule="auto"/>
        <w:rPr>
          <w:rFonts w:ascii="Times New Roman" w:hAnsi="Times New Roman" w:cs="Times New Roman"/>
          <w:sz w:val="24"/>
          <w:szCs w:val="24"/>
        </w:rPr>
      </w:pPr>
    </w:p>
    <w:p w14:paraId="218A7A7D" w14:textId="77777777" w:rsidR="00CB13E4" w:rsidRDefault="00CB13E4" w:rsidP="00CB13E4">
      <w:pPr>
        <w:spacing w:line="480" w:lineRule="auto"/>
        <w:rPr>
          <w:rFonts w:ascii="Times New Roman" w:hAnsi="Times New Roman" w:cs="Times New Roman"/>
          <w:sz w:val="24"/>
          <w:szCs w:val="24"/>
        </w:rPr>
      </w:pPr>
    </w:p>
    <w:p w14:paraId="5889E453" w14:textId="77777777" w:rsidR="00CB13E4" w:rsidRDefault="00CB13E4" w:rsidP="00CB13E4">
      <w:pPr>
        <w:spacing w:line="480" w:lineRule="auto"/>
        <w:rPr>
          <w:rFonts w:ascii="Times New Roman" w:hAnsi="Times New Roman" w:cs="Times New Roman"/>
          <w:sz w:val="24"/>
          <w:szCs w:val="24"/>
        </w:rPr>
      </w:pPr>
    </w:p>
    <w:p w14:paraId="3D0938F7" w14:textId="77777777" w:rsidR="00CB13E4" w:rsidRDefault="00CB13E4" w:rsidP="00CB13E4">
      <w:pPr>
        <w:spacing w:line="480" w:lineRule="auto"/>
        <w:rPr>
          <w:rFonts w:ascii="Times New Roman" w:hAnsi="Times New Roman" w:cs="Times New Roman"/>
          <w:sz w:val="24"/>
          <w:szCs w:val="24"/>
        </w:rPr>
      </w:pPr>
    </w:p>
    <w:p w14:paraId="25DB3C64" w14:textId="77777777" w:rsidR="00CB13E4" w:rsidRDefault="00CB13E4" w:rsidP="00CB13E4">
      <w:pPr>
        <w:spacing w:line="480" w:lineRule="auto"/>
        <w:rPr>
          <w:rFonts w:ascii="Times New Roman" w:hAnsi="Times New Roman" w:cs="Times New Roman"/>
          <w:sz w:val="24"/>
          <w:szCs w:val="24"/>
        </w:rPr>
      </w:pPr>
    </w:p>
    <w:p w14:paraId="66A887F1" w14:textId="77777777" w:rsidR="00CB13E4" w:rsidRDefault="00CB13E4" w:rsidP="00CB13E4">
      <w:pPr>
        <w:spacing w:line="480" w:lineRule="auto"/>
        <w:rPr>
          <w:rFonts w:ascii="Times New Roman" w:hAnsi="Times New Roman" w:cs="Times New Roman"/>
          <w:sz w:val="24"/>
          <w:szCs w:val="24"/>
        </w:rPr>
      </w:pPr>
    </w:p>
    <w:p w14:paraId="6A740A8E" w14:textId="77777777" w:rsidR="00CB13E4" w:rsidRDefault="00CB13E4" w:rsidP="00CB13E4">
      <w:pPr>
        <w:spacing w:line="480" w:lineRule="auto"/>
        <w:rPr>
          <w:rFonts w:ascii="Times New Roman" w:hAnsi="Times New Roman" w:cs="Times New Roman"/>
          <w:sz w:val="24"/>
          <w:szCs w:val="24"/>
        </w:rPr>
      </w:pPr>
    </w:p>
    <w:p w14:paraId="00C5D9E8" w14:textId="77777777" w:rsidR="00CB13E4" w:rsidRDefault="00CB13E4" w:rsidP="00CB13E4">
      <w:pPr>
        <w:spacing w:line="480" w:lineRule="auto"/>
        <w:rPr>
          <w:rFonts w:ascii="Times New Roman" w:hAnsi="Times New Roman" w:cs="Times New Roman"/>
          <w:sz w:val="24"/>
          <w:szCs w:val="24"/>
        </w:rPr>
      </w:pPr>
    </w:p>
    <w:p w14:paraId="41455779" w14:textId="77777777" w:rsidR="00CB13E4" w:rsidRDefault="00CB13E4" w:rsidP="00CB13E4">
      <w:pPr>
        <w:spacing w:line="480" w:lineRule="auto"/>
        <w:rPr>
          <w:rFonts w:ascii="Times New Roman" w:hAnsi="Times New Roman" w:cs="Times New Roman"/>
          <w:sz w:val="24"/>
          <w:szCs w:val="24"/>
        </w:rPr>
      </w:pPr>
    </w:p>
    <w:p w14:paraId="1C398DA9" w14:textId="77777777" w:rsidR="00CB13E4" w:rsidRDefault="00CB13E4" w:rsidP="00CB13E4">
      <w:pPr>
        <w:spacing w:line="480" w:lineRule="auto"/>
        <w:rPr>
          <w:rFonts w:ascii="Times New Roman" w:hAnsi="Times New Roman" w:cs="Times New Roman"/>
          <w:sz w:val="24"/>
          <w:szCs w:val="24"/>
        </w:rPr>
      </w:pPr>
    </w:p>
    <w:p w14:paraId="66FC3D05" w14:textId="77777777" w:rsidR="00CB13E4" w:rsidRDefault="00CB13E4" w:rsidP="00CB13E4">
      <w:pPr>
        <w:spacing w:line="480" w:lineRule="auto"/>
        <w:rPr>
          <w:rFonts w:ascii="Times New Roman" w:hAnsi="Times New Roman" w:cs="Times New Roman"/>
          <w:sz w:val="24"/>
          <w:szCs w:val="24"/>
        </w:rPr>
      </w:pPr>
    </w:p>
    <w:p w14:paraId="75BDE498" w14:textId="77777777" w:rsidR="00CB13E4" w:rsidRDefault="00CB13E4" w:rsidP="00CB13E4">
      <w:pPr>
        <w:spacing w:line="480" w:lineRule="auto"/>
        <w:rPr>
          <w:rFonts w:ascii="Times New Roman" w:hAnsi="Times New Roman" w:cs="Times New Roman"/>
          <w:sz w:val="24"/>
          <w:szCs w:val="24"/>
        </w:rPr>
      </w:pPr>
    </w:p>
    <w:p w14:paraId="10F79E1F" w14:textId="77777777" w:rsidR="00CB13E4" w:rsidRDefault="00CB13E4" w:rsidP="00CB13E4">
      <w:pPr>
        <w:spacing w:line="480" w:lineRule="auto"/>
        <w:rPr>
          <w:rFonts w:ascii="Times New Roman" w:hAnsi="Times New Roman" w:cs="Times New Roman"/>
          <w:sz w:val="24"/>
          <w:szCs w:val="24"/>
        </w:rPr>
      </w:pPr>
    </w:p>
    <w:p w14:paraId="0679CB54" w14:textId="77777777" w:rsidR="00CB13E4" w:rsidRDefault="00CB13E4" w:rsidP="00CB13E4">
      <w:pPr>
        <w:spacing w:line="480" w:lineRule="auto"/>
        <w:rPr>
          <w:rFonts w:ascii="Times New Roman" w:hAnsi="Times New Roman" w:cs="Times New Roman"/>
          <w:sz w:val="24"/>
          <w:szCs w:val="24"/>
        </w:rPr>
      </w:pPr>
    </w:p>
    <w:p w14:paraId="097A149C" w14:textId="77777777" w:rsidR="00CB13E4" w:rsidRPr="00867433" w:rsidRDefault="00CB13E4" w:rsidP="00CB13E4">
      <w:pPr>
        <w:spacing w:line="480" w:lineRule="auto"/>
        <w:rPr>
          <w:rFonts w:ascii="Times New Roman" w:hAnsi="Times New Roman" w:cs="Times New Roman"/>
          <w:sz w:val="24"/>
          <w:szCs w:val="24"/>
        </w:rPr>
      </w:pPr>
    </w:p>
    <w:p w14:paraId="2B7555E7" w14:textId="77777777" w:rsidR="00CB13E4" w:rsidRPr="00867433" w:rsidRDefault="00CB13E4" w:rsidP="00CB13E4">
      <w:pPr>
        <w:spacing w:line="480" w:lineRule="auto"/>
        <w:rPr>
          <w:rFonts w:ascii="Times New Roman" w:hAnsi="Times New Roman" w:cs="Times New Roman"/>
          <w:sz w:val="24"/>
          <w:szCs w:val="24"/>
        </w:rPr>
      </w:pPr>
      <w:r w:rsidRPr="00867433">
        <w:rPr>
          <w:rFonts w:ascii="Times New Roman" w:hAnsi="Times New Roman" w:cs="Times New Roman"/>
          <w:sz w:val="24"/>
          <w:szCs w:val="24"/>
        </w:rPr>
        <w:lastRenderedPageBreak/>
        <w:t>Reference list:</w:t>
      </w:r>
    </w:p>
    <w:p w14:paraId="4F6D3F5B" w14:textId="77777777" w:rsidR="00CB13E4" w:rsidRPr="00867433" w:rsidRDefault="00CB13E4" w:rsidP="00CB13E4">
      <w:pPr>
        <w:spacing w:line="480" w:lineRule="auto"/>
        <w:ind w:left="720" w:hanging="720"/>
        <w:rPr>
          <w:rFonts w:ascii="Times New Roman" w:hAnsi="Times New Roman" w:cs="Times New Roman"/>
          <w:sz w:val="24"/>
          <w:szCs w:val="24"/>
        </w:rPr>
      </w:pPr>
      <w:r w:rsidRPr="00867433">
        <w:rPr>
          <w:rFonts w:ascii="Times New Roman" w:hAnsi="Times New Roman" w:cs="Times New Roman"/>
          <w:sz w:val="24"/>
          <w:szCs w:val="24"/>
        </w:rPr>
        <w:t xml:space="preserve">Auné, S. E., Abal, F. J. P., &amp; Attorresi, H. F. (2019). Application of the graded response model to a scale of empathic behavior. </w:t>
      </w:r>
      <w:r w:rsidRPr="00867433">
        <w:rPr>
          <w:rFonts w:ascii="Times New Roman" w:hAnsi="Times New Roman" w:cs="Times New Roman"/>
          <w:i/>
          <w:iCs/>
          <w:sz w:val="24"/>
          <w:szCs w:val="24"/>
        </w:rPr>
        <w:t>International Journal of Psychological Research</w:t>
      </w:r>
      <w:r w:rsidRPr="00867433">
        <w:rPr>
          <w:rFonts w:ascii="Times New Roman" w:hAnsi="Times New Roman" w:cs="Times New Roman"/>
          <w:sz w:val="24"/>
          <w:szCs w:val="24"/>
        </w:rPr>
        <w:t xml:space="preserve">, </w:t>
      </w:r>
      <w:r w:rsidRPr="00867433">
        <w:rPr>
          <w:rFonts w:ascii="Times New Roman" w:hAnsi="Times New Roman" w:cs="Times New Roman"/>
          <w:i/>
          <w:iCs/>
          <w:sz w:val="24"/>
          <w:szCs w:val="24"/>
        </w:rPr>
        <w:t>12</w:t>
      </w:r>
      <w:r w:rsidRPr="00867433">
        <w:rPr>
          <w:rFonts w:ascii="Times New Roman" w:hAnsi="Times New Roman" w:cs="Times New Roman"/>
          <w:sz w:val="24"/>
          <w:szCs w:val="24"/>
        </w:rPr>
        <w:t xml:space="preserve">(1), 49–56. </w:t>
      </w:r>
      <w:hyperlink r:id="rId40" w:history="1">
        <w:r w:rsidRPr="00867433">
          <w:rPr>
            <w:rStyle w:val="Hyperlink"/>
            <w:rFonts w:ascii="Times New Roman" w:hAnsi="Times New Roman" w:cs="Times New Roman"/>
            <w:sz w:val="24"/>
            <w:szCs w:val="24"/>
          </w:rPr>
          <w:t>https://doi.org/10.21500/20112084.3753</w:t>
        </w:r>
      </w:hyperlink>
      <w:r w:rsidRPr="00867433">
        <w:rPr>
          <w:rFonts w:ascii="Times New Roman" w:hAnsi="Times New Roman" w:cs="Times New Roman"/>
          <w:sz w:val="24"/>
          <w:szCs w:val="24"/>
        </w:rPr>
        <w:t xml:space="preserve"> </w:t>
      </w:r>
    </w:p>
    <w:p w14:paraId="2D2467FE" w14:textId="77777777" w:rsidR="00CB13E4" w:rsidRPr="00867433" w:rsidRDefault="00CB13E4" w:rsidP="00CB13E4">
      <w:pPr>
        <w:spacing w:line="480" w:lineRule="auto"/>
        <w:ind w:left="720" w:hanging="720"/>
        <w:rPr>
          <w:rFonts w:ascii="Times New Roman" w:hAnsi="Times New Roman" w:cs="Times New Roman"/>
          <w:sz w:val="24"/>
          <w:szCs w:val="24"/>
        </w:rPr>
      </w:pPr>
      <w:r w:rsidRPr="00867433">
        <w:rPr>
          <w:rFonts w:ascii="Times New Roman" w:hAnsi="Times New Roman" w:cs="Times New Roman"/>
          <w:sz w:val="24"/>
          <w:szCs w:val="24"/>
        </w:rPr>
        <w:t xml:space="preserve">Code of Ethics and Conduct. (2021). In </w:t>
      </w:r>
      <w:r w:rsidRPr="00867433">
        <w:rPr>
          <w:rFonts w:ascii="Times New Roman" w:hAnsi="Times New Roman" w:cs="Times New Roman"/>
          <w:i/>
          <w:iCs/>
          <w:sz w:val="24"/>
          <w:szCs w:val="24"/>
        </w:rPr>
        <w:t>British Psychological Society eBooks</w:t>
      </w:r>
      <w:r w:rsidRPr="00867433">
        <w:rPr>
          <w:rFonts w:ascii="Times New Roman" w:hAnsi="Times New Roman" w:cs="Times New Roman"/>
          <w:sz w:val="24"/>
          <w:szCs w:val="24"/>
        </w:rPr>
        <w:t xml:space="preserve">. </w:t>
      </w:r>
      <w:hyperlink r:id="rId41" w:history="1">
        <w:r w:rsidRPr="00867433">
          <w:rPr>
            <w:rStyle w:val="Hyperlink"/>
            <w:rFonts w:ascii="Times New Roman" w:hAnsi="Times New Roman" w:cs="Times New Roman"/>
            <w:sz w:val="24"/>
            <w:szCs w:val="24"/>
          </w:rPr>
          <w:t>https://doi.org/10.53841/bpsrep.2021.inf94</w:t>
        </w:r>
      </w:hyperlink>
      <w:r w:rsidRPr="00867433">
        <w:rPr>
          <w:rFonts w:ascii="Times New Roman" w:hAnsi="Times New Roman" w:cs="Times New Roman"/>
          <w:sz w:val="24"/>
          <w:szCs w:val="24"/>
        </w:rPr>
        <w:t xml:space="preserve"> </w:t>
      </w:r>
    </w:p>
    <w:p w14:paraId="68B63E42" w14:textId="77777777" w:rsidR="00CB13E4" w:rsidRPr="00867433" w:rsidRDefault="00CB13E4" w:rsidP="00CB13E4">
      <w:pPr>
        <w:spacing w:line="480" w:lineRule="auto"/>
        <w:ind w:left="720" w:hanging="720"/>
        <w:rPr>
          <w:rFonts w:ascii="Times New Roman" w:hAnsi="Times New Roman" w:cs="Times New Roman"/>
          <w:sz w:val="24"/>
          <w:szCs w:val="24"/>
        </w:rPr>
      </w:pPr>
      <w:r w:rsidRPr="00867433">
        <w:rPr>
          <w:rFonts w:ascii="Times New Roman" w:hAnsi="Times New Roman" w:cs="Times New Roman"/>
          <w:sz w:val="24"/>
          <w:szCs w:val="24"/>
        </w:rPr>
        <w:t xml:space="preserve">Grigoriadou, E., Kolias, P., Theocharidou, M., &amp; Gkioka, M. (2024). Psychometric properties of the Oxford Happiness Questionnaire Short Form (OHQ-SF) in a Greek student sample. </w:t>
      </w:r>
      <w:r w:rsidRPr="00867433">
        <w:rPr>
          <w:rFonts w:ascii="Times New Roman" w:hAnsi="Times New Roman" w:cs="Times New Roman"/>
          <w:i/>
          <w:iCs/>
          <w:sz w:val="24"/>
          <w:szCs w:val="24"/>
        </w:rPr>
        <w:t>Discover Psychology</w:t>
      </w:r>
      <w:r w:rsidRPr="00867433">
        <w:rPr>
          <w:rFonts w:ascii="Times New Roman" w:hAnsi="Times New Roman" w:cs="Times New Roman"/>
          <w:sz w:val="24"/>
          <w:szCs w:val="24"/>
        </w:rPr>
        <w:t xml:space="preserve">, </w:t>
      </w:r>
      <w:r w:rsidRPr="00867433">
        <w:rPr>
          <w:rFonts w:ascii="Times New Roman" w:hAnsi="Times New Roman" w:cs="Times New Roman"/>
          <w:i/>
          <w:iCs/>
          <w:sz w:val="24"/>
          <w:szCs w:val="24"/>
        </w:rPr>
        <w:t>4</w:t>
      </w:r>
      <w:r w:rsidRPr="00867433">
        <w:rPr>
          <w:rFonts w:ascii="Times New Roman" w:hAnsi="Times New Roman" w:cs="Times New Roman"/>
          <w:sz w:val="24"/>
          <w:szCs w:val="24"/>
        </w:rPr>
        <w:t xml:space="preserve">(1). </w:t>
      </w:r>
      <w:hyperlink r:id="rId42" w:history="1">
        <w:r w:rsidRPr="00867433">
          <w:rPr>
            <w:rStyle w:val="Hyperlink"/>
            <w:rFonts w:ascii="Times New Roman" w:hAnsi="Times New Roman" w:cs="Times New Roman"/>
            <w:sz w:val="24"/>
            <w:szCs w:val="24"/>
          </w:rPr>
          <w:t>https://doi.org/10.1007/s44202-024-00153-2</w:t>
        </w:r>
      </w:hyperlink>
      <w:r w:rsidRPr="00867433">
        <w:rPr>
          <w:rFonts w:ascii="Times New Roman" w:hAnsi="Times New Roman" w:cs="Times New Roman"/>
          <w:sz w:val="24"/>
          <w:szCs w:val="24"/>
        </w:rPr>
        <w:t xml:space="preserve"> </w:t>
      </w:r>
    </w:p>
    <w:p w14:paraId="327F52A7" w14:textId="77777777" w:rsidR="00CB13E4" w:rsidRPr="00867433" w:rsidRDefault="00CB13E4" w:rsidP="00CB13E4">
      <w:pPr>
        <w:spacing w:line="480" w:lineRule="auto"/>
        <w:ind w:left="720" w:hanging="720"/>
        <w:rPr>
          <w:rFonts w:ascii="Times New Roman" w:hAnsi="Times New Roman" w:cs="Times New Roman"/>
          <w:sz w:val="24"/>
          <w:szCs w:val="24"/>
        </w:rPr>
      </w:pPr>
      <w:r w:rsidRPr="00867433">
        <w:rPr>
          <w:rFonts w:ascii="Times New Roman" w:hAnsi="Times New Roman" w:cs="Times New Roman"/>
          <w:sz w:val="24"/>
          <w:szCs w:val="24"/>
        </w:rPr>
        <w:t xml:space="preserve">Hills, P., &amp; Argyle, M. (2002). The Oxford Happiness Questionnaire. In </w:t>
      </w:r>
      <w:r w:rsidRPr="00867433">
        <w:rPr>
          <w:rFonts w:ascii="Times New Roman" w:hAnsi="Times New Roman" w:cs="Times New Roman"/>
          <w:i/>
          <w:iCs/>
          <w:sz w:val="24"/>
          <w:szCs w:val="24"/>
        </w:rPr>
        <w:t>Personality and Individual Differences</w:t>
      </w:r>
      <w:r w:rsidRPr="00867433">
        <w:rPr>
          <w:rFonts w:ascii="Times New Roman" w:hAnsi="Times New Roman" w:cs="Times New Roman"/>
          <w:sz w:val="24"/>
          <w:szCs w:val="24"/>
        </w:rPr>
        <w:t xml:space="preserve"> (Vol. 33, pp. 1073–1082). </w:t>
      </w:r>
      <w:hyperlink r:id="rId43" w:history="1">
        <w:r w:rsidRPr="00867433">
          <w:rPr>
            <w:rStyle w:val="Hyperlink"/>
            <w:rFonts w:ascii="Times New Roman" w:hAnsi="Times New Roman" w:cs="Times New Roman"/>
            <w:sz w:val="24"/>
            <w:szCs w:val="24"/>
          </w:rPr>
          <w:t>https://recwellness.uccs.edu/sites/g/files/kjihxj2336/files/inline-files/Oxford-Happiness-Questionnaire.pdf</w:t>
        </w:r>
      </w:hyperlink>
      <w:r w:rsidRPr="00867433">
        <w:rPr>
          <w:rFonts w:ascii="Times New Roman" w:hAnsi="Times New Roman" w:cs="Times New Roman"/>
          <w:sz w:val="24"/>
          <w:szCs w:val="24"/>
        </w:rPr>
        <w:t xml:space="preserve"> </w:t>
      </w:r>
    </w:p>
    <w:p w14:paraId="5992A0FD" w14:textId="77777777" w:rsidR="00CB13E4" w:rsidRPr="00867433" w:rsidRDefault="00CB13E4" w:rsidP="00CB13E4">
      <w:pPr>
        <w:spacing w:line="480" w:lineRule="auto"/>
        <w:ind w:left="720" w:hanging="720"/>
        <w:rPr>
          <w:rFonts w:ascii="Times New Roman" w:hAnsi="Times New Roman" w:cs="Times New Roman"/>
          <w:sz w:val="24"/>
          <w:szCs w:val="24"/>
        </w:rPr>
      </w:pPr>
      <w:r w:rsidRPr="00867433">
        <w:rPr>
          <w:rFonts w:ascii="Times New Roman" w:hAnsi="Times New Roman" w:cs="Times New Roman"/>
          <w:sz w:val="24"/>
          <w:szCs w:val="24"/>
        </w:rPr>
        <w:t xml:space="preserve">Lee, R. M., &amp; Robbins, S. B. (1995). The Social Connectedness Scale - revised. In </w:t>
      </w:r>
      <w:r w:rsidRPr="00867433">
        <w:rPr>
          <w:rFonts w:ascii="Times New Roman" w:hAnsi="Times New Roman" w:cs="Times New Roman"/>
          <w:i/>
          <w:iCs/>
          <w:sz w:val="24"/>
          <w:szCs w:val="24"/>
        </w:rPr>
        <w:t>Journal of Counseling Psychology</w:t>
      </w:r>
      <w:r w:rsidRPr="00867433">
        <w:rPr>
          <w:rFonts w:ascii="Times New Roman" w:hAnsi="Times New Roman" w:cs="Times New Roman"/>
          <w:sz w:val="24"/>
          <w:szCs w:val="24"/>
        </w:rPr>
        <w:t xml:space="preserve"> (Vol. 42, pp. 232–241) [Psychological scale]. </w:t>
      </w:r>
      <w:hyperlink r:id="rId44" w:history="1">
        <w:r w:rsidRPr="00867433">
          <w:rPr>
            <w:rStyle w:val="Hyperlink"/>
            <w:rFonts w:ascii="Times New Roman" w:hAnsi="Times New Roman" w:cs="Times New Roman"/>
            <w:sz w:val="24"/>
            <w:szCs w:val="24"/>
          </w:rPr>
          <w:t>https://youthrex.com/wp-content/uploads/2019/10/The-Social-Connectedness-Scale-Revised.pdf</w:t>
        </w:r>
      </w:hyperlink>
      <w:r w:rsidRPr="00867433">
        <w:rPr>
          <w:rFonts w:ascii="Times New Roman" w:hAnsi="Times New Roman" w:cs="Times New Roman"/>
          <w:sz w:val="24"/>
          <w:szCs w:val="24"/>
        </w:rPr>
        <w:t xml:space="preserve"> </w:t>
      </w:r>
    </w:p>
    <w:p w14:paraId="6936FF52" w14:textId="77777777" w:rsidR="00CB13E4" w:rsidRPr="00867433" w:rsidRDefault="00CB13E4" w:rsidP="00CB13E4">
      <w:pPr>
        <w:spacing w:line="480" w:lineRule="auto"/>
        <w:ind w:left="720" w:hanging="720"/>
        <w:rPr>
          <w:rFonts w:ascii="Times New Roman" w:hAnsi="Times New Roman" w:cs="Times New Roman"/>
          <w:sz w:val="24"/>
          <w:szCs w:val="24"/>
        </w:rPr>
      </w:pPr>
      <w:r w:rsidRPr="00867433">
        <w:rPr>
          <w:rFonts w:ascii="Times New Roman" w:hAnsi="Times New Roman" w:cs="Times New Roman"/>
          <w:sz w:val="24"/>
          <w:szCs w:val="24"/>
        </w:rPr>
        <w:t xml:space="preserve">Lok, I., &amp; Dunn, E. (2022). The UBC State Social Connection Scale: factor structure, Reliability, and Validity. </w:t>
      </w:r>
      <w:r w:rsidRPr="00867433">
        <w:rPr>
          <w:rFonts w:ascii="Times New Roman" w:hAnsi="Times New Roman" w:cs="Times New Roman"/>
          <w:i/>
          <w:iCs/>
          <w:sz w:val="24"/>
          <w:szCs w:val="24"/>
        </w:rPr>
        <w:t>Social Psychological and Personality Science</w:t>
      </w:r>
      <w:r w:rsidRPr="00867433">
        <w:rPr>
          <w:rFonts w:ascii="Times New Roman" w:hAnsi="Times New Roman" w:cs="Times New Roman"/>
          <w:sz w:val="24"/>
          <w:szCs w:val="24"/>
        </w:rPr>
        <w:t xml:space="preserve">, </w:t>
      </w:r>
      <w:r w:rsidRPr="00867433">
        <w:rPr>
          <w:rFonts w:ascii="Times New Roman" w:hAnsi="Times New Roman" w:cs="Times New Roman"/>
          <w:i/>
          <w:iCs/>
          <w:sz w:val="24"/>
          <w:szCs w:val="24"/>
        </w:rPr>
        <w:t>14</w:t>
      </w:r>
      <w:r w:rsidRPr="00867433">
        <w:rPr>
          <w:rFonts w:ascii="Times New Roman" w:hAnsi="Times New Roman" w:cs="Times New Roman"/>
          <w:sz w:val="24"/>
          <w:szCs w:val="24"/>
        </w:rPr>
        <w:t xml:space="preserve">(7), 835–844. </w:t>
      </w:r>
      <w:hyperlink r:id="rId45" w:history="1">
        <w:r w:rsidRPr="00867433">
          <w:rPr>
            <w:rStyle w:val="Hyperlink"/>
            <w:rFonts w:ascii="Times New Roman" w:hAnsi="Times New Roman" w:cs="Times New Roman"/>
            <w:sz w:val="24"/>
            <w:szCs w:val="24"/>
          </w:rPr>
          <w:t>https://doi.org/10.1177/19485506221132090</w:t>
        </w:r>
      </w:hyperlink>
      <w:r w:rsidRPr="00867433">
        <w:rPr>
          <w:rFonts w:ascii="Times New Roman" w:hAnsi="Times New Roman" w:cs="Times New Roman"/>
          <w:sz w:val="24"/>
          <w:szCs w:val="24"/>
        </w:rPr>
        <w:t xml:space="preserve"> </w:t>
      </w:r>
    </w:p>
    <w:p w14:paraId="7DEDDED4" w14:textId="77777777" w:rsidR="00CB13E4" w:rsidRPr="00867433" w:rsidRDefault="00CB13E4" w:rsidP="00CB13E4">
      <w:pPr>
        <w:spacing w:line="480" w:lineRule="auto"/>
        <w:ind w:left="720" w:hanging="720"/>
        <w:rPr>
          <w:rFonts w:ascii="Times New Roman" w:hAnsi="Times New Roman" w:cs="Times New Roman"/>
          <w:sz w:val="24"/>
          <w:szCs w:val="24"/>
        </w:rPr>
      </w:pPr>
      <w:r w:rsidRPr="00867433">
        <w:rPr>
          <w:rFonts w:ascii="Times New Roman" w:hAnsi="Times New Roman" w:cs="Times New Roman"/>
          <w:sz w:val="24"/>
          <w:szCs w:val="24"/>
        </w:rPr>
        <w:t xml:space="preserve">Tavakol, M., &amp; Dennick, R. (2011). Making sense of Cronbach’s alpha. </w:t>
      </w:r>
      <w:r w:rsidRPr="00867433">
        <w:rPr>
          <w:rFonts w:ascii="Times New Roman" w:hAnsi="Times New Roman" w:cs="Times New Roman"/>
          <w:i/>
          <w:iCs/>
          <w:sz w:val="24"/>
          <w:szCs w:val="24"/>
        </w:rPr>
        <w:t>International Journal of Medical Education</w:t>
      </w:r>
      <w:r w:rsidRPr="00867433">
        <w:rPr>
          <w:rFonts w:ascii="Times New Roman" w:hAnsi="Times New Roman" w:cs="Times New Roman"/>
          <w:sz w:val="24"/>
          <w:szCs w:val="24"/>
        </w:rPr>
        <w:t xml:space="preserve">, </w:t>
      </w:r>
      <w:r w:rsidRPr="00867433">
        <w:rPr>
          <w:rFonts w:ascii="Times New Roman" w:hAnsi="Times New Roman" w:cs="Times New Roman"/>
          <w:i/>
          <w:iCs/>
          <w:sz w:val="24"/>
          <w:szCs w:val="24"/>
        </w:rPr>
        <w:t>2</w:t>
      </w:r>
      <w:r w:rsidRPr="00867433">
        <w:rPr>
          <w:rFonts w:ascii="Times New Roman" w:hAnsi="Times New Roman" w:cs="Times New Roman"/>
          <w:sz w:val="24"/>
          <w:szCs w:val="24"/>
        </w:rPr>
        <w:t xml:space="preserve">, 53–55. </w:t>
      </w:r>
      <w:hyperlink r:id="rId46" w:history="1">
        <w:r w:rsidRPr="00867433">
          <w:rPr>
            <w:rStyle w:val="Hyperlink"/>
            <w:rFonts w:ascii="Times New Roman" w:hAnsi="Times New Roman" w:cs="Times New Roman"/>
            <w:sz w:val="24"/>
            <w:szCs w:val="24"/>
          </w:rPr>
          <w:t>https://doi.org/10.5116/ijme.4dfb.8dfd</w:t>
        </w:r>
      </w:hyperlink>
      <w:r w:rsidRPr="00867433">
        <w:rPr>
          <w:rFonts w:ascii="Times New Roman" w:hAnsi="Times New Roman" w:cs="Times New Roman"/>
          <w:sz w:val="24"/>
          <w:szCs w:val="24"/>
        </w:rPr>
        <w:t xml:space="preserve"> </w:t>
      </w:r>
    </w:p>
    <w:p w14:paraId="298A5664" w14:textId="77777777" w:rsidR="00CB13E4" w:rsidRPr="00867433" w:rsidRDefault="00CB13E4" w:rsidP="00CB13E4">
      <w:pPr>
        <w:spacing w:line="480" w:lineRule="auto"/>
        <w:ind w:left="720" w:hanging="720"/>
        <w:rPr>
          <w:rFonts w:ascii="Times New Roman" w:hAnsi="Times New Roman" w:cs="Times New Roman"/>
          <w:sz w:val="24"/>
          <w:szCs w:val="24"/>
        </w:rPr>
      </w:pPr>
      <w:r w:rsidRPr="00867433">
        <w:rPr>
          <w:rFonts w:ascii="Times New Roman" w:hAnsi="Times New Roman" w:cs="Times New Roman"/>
          <w:sz w:val="24"/>
          <w:szCs w:val="24"/>
        </w:rPr>
        <w:lastRenderedPageBreak/>
        <w:t xml:space="preserve">Tennant, R., Hiller, L., Fishwick, R., Platt, S., Joseph, S., Weich, S., Parkinson, J., Secker, J., &amp; Stewart-Brown, S. (2007). The Warwick-Edinburgh Mental Well-being Scale (WEMWBS): development and UK validation. </w:t>
      </w:r>
      <w:r w:rsidRPr="00867433">
        <w:rPr>
          <w:rFonts w:ascii="Times New Roman" w:hAnsi="Times New Roman" w:cs="Times New Roman"/>
          <w:i/>
          <w:iCs/>
          <w:sz w:val="24"/>
          <w:szCs w:val="24"/>
        </w:rPr>
        <w:t>Health and Quality of Life Outcomes</w:t>
      </w:r>
      <w:r w:rsidRPr="00867433">
        <w:rPr>
          <w:rFonts w:ascii="Times New Roman" w:hAnsi="Times New Roman" w:cs="Times New Roman"/>
          <w:sz w:val="24"/>
          <w:szCs w:val="24"/>
        </w:rPr>
        <w:t xml:space="preserve">, </w:t>
      </w:r>
      <w:r w:rsidRPr="00867433">
        <w:rPr>
          <w:rFonts w:ascii="Times New Roman" w:hAnsi="Times New Roman" w:cs="Times New Roman"/>
          <w:i/>
          <w:iCs/>
          <w:sz w:val="24"/>
          <w:szCs w:val="24"/>
        </w:rPr>
        <w:t>5</w:t>
      </w:r>
      <w:r w:rsidRPr="00867433">
        <w:rPr>
          <w:rFonts w:ascii="Times New Roman" w:hAnsi="Times New Roman" w:cs="Times New Roman"/>
          <w:sz w:val="24"/>
          <w:szCs w:val="24"/>
        </w:rPr>
        <w:t xml:space="preserve">(1). </w:t>
      </w:r>
      <w:hyperlink r:id="rId47" w:history="1">
        <w:r w:rsidRPr="00867433">
          <w:rPr>
            <w:rStyle w:val="Hyperlink"/>
            <w:rFonts w:ascii="Times New Roman" w:hAnsi="Times New Roman" w:cs="Times New Roman"/>
            <w:sz w:val="24"/>
            <w:szCs w:val="24"/>
          </w:rPr>
          <w:t>https://doi.org/10.1186/1477-7525-5-63</w:t>
        </w:r>
      </w:hyperlink>
      <w:r w:rsidRPr="00867433">
        <w:rPr>
          <w:rFonts w:ascii="Times New Roman" w:hAnsi="Times New Roman" w:cs="Times New Roman"/>
          <w:sz w:val="24"/>
          <w:szCs w:val="24"/>
        </w:rPr>
        <w:t xml:space="preserve"> </w:t>
      </w:r>
    </w:p>
    <w:p w14:paraId="3B20F90B" w14:textId="77777777" w:rsidR="00CB13E4" w:rsidRPr="00867433" w:rsidRDefault="00CB13E4" w:rsidP="00CB13E4">
      <w:pPr>
        <w:spacing w:line="480" w:lineRule="auto"/>
        <w:ind w:left="720" w:hanging="720"/>
        <w:rPr>
          <w:rFonts w:ascii="Times New Roman" w:hAnsi="Times New Roman" w:cs="Times New Roman"/>
          <w:sz w:val="24"/>
          <w:szCs w:val="24"/>
        </w:rPr>
      </w:pPr>
      <w:r w:rsidRPr="00867433">
        <w:rPr>
          <w:rFonts w:ascii="Times New Roman" w:hAnsi="Times New Roman" w:cs="Times New Roman"/>
          <w:i/>
          <w:iCs/>
          <w:sz w:val="24"/>
          <w:szCs w:val="24"/>
        </w:rPr>
        <w:t>The Warwick-Edinburgh Mental Well-being Scale (WEMWBS)</w:t>
      </w:r>
      <w:r w:rsidRPr="00867433">
        <w:rPr>
          <w:rFonts w:ascii="Times New Roman" w:hAnsi="Times New Roman" w:cs="Times New Roman"/>
          <w:sz w:val="24"/>
          <w:szCs w:val="24"/>
        </w:rPr>
        <w:t xml:space="preserve">. (2006). </w:t>
      </w:r>
      <w:hyperlink r:id="rId48" w:history="1">
        <w:r w:rsidRPr="00867433">
          <w:rPr>
            <w:rStyle w:val="Hyperlink"/>
            <w:rFonts w:ascii="Times New Roman" w:hAnsi="Times New Roman" w:cs="Times New Roman"/>
            <w:sz w:val="24"/>
            <w:szCs w:val="24"/>
          </w:rPr>
          <w:t>https://mvda.info/sites/default/files/field/resources/The%20Warwick%20Edinburgh%20Scale.pdf</w:t>
        </w:r>
      </w:hyperlink>
      <w:r w:rsidRPr="00867433">
        <w:rPr>
          <w:rFonts w:ascii="Times New Roman" w:hAnsi="Times New Roman" w:cs="Times New Roman"/>
          <w:sz w:val="24"/>
          <w:szCs w:val="24"/>
        </w:rPr>
        <w:t xml:space="preserve"> </w:t>
      </w:r>
    </w:p>
    <w:p w14:paraId="7AFEF61B" w14:textId="77777777" w:rsidR="00CB13E4" w:rsidRPr="00867433" w:rsidRDefault="00CB13E4" w:rsidP="00CB13E4">
      <w:pPr>
        <w:spacing w:line="480" w:lineRule="auto"/>
        <w:ind w:left="720" w:hanging="720"/>
        <w:rPr>
          <w:rFonts w:ascii="Times New Roman" w:hAnsi="Times New Roman" w:cs="Times New Roman"/>
          <w:sz w:val="24"/>
          <w:szCs w:val="24"/>
        </w:rPr>
      </w:pPr>
    </w:p>
    <w:p w14:paraId="22346538" w14:textId="77777777" w:rsidR="00CB13E4" w:rsidRPr="00867433" w:rsidRDefault="00CB13E4" w:rsidP="00CB13E4">
      <w:pPr>
        <w:spacing w:line="480" w:lineRule="auto"/>
        <w:ind w:left="720" w:hanging="720"/>
        <w:rPr>
          <w:rFonts w:ascii="Times New Roman" w:hAnsi="Times New Roman" w:cs="Times New Roman"/>
          <w:sz w:val="24"/>
          <w:szCs w:val="24"/>
        </w:rPr>
      </w:pPr>
    </w:p>
    <w:p w14:paraId="4F1BCF1D" w14:textId="77777777" w:rsidR="00CB13E4" w:rsidRPr="00867433" w:rsidRDefault="00CB13E4" w:rsidP="00CB13E4">
      <w:pPr>
        <w:spacing w:line="480" w:lineRule="auto"/>
        <w:rPr>
          <w:rFonts w:ascii="Times New Roman" w:hAnsi="Times New Roman" w:cs="Times New Roman"/>
          <w:sz w:val="24"/>
          <w:szCs w:val="24"/>
        </w:rPr>
      </w:pPr>
    </w:p>
    <w:p w14:paraId="78E56718" w14:textId="77777777" w:rsidR="00CB13E4" w:rsidRPr="00867433" w:rsidRDefault="00CB13E4" w:rsidP="00CB13E4">
      <w:pPr>
        <w:spacing w:line="480" w:lineRule="auto"/>
        <w:rPr>
          <w:rFonts w:ascii="Times New Roman" w:hAnsi="Times New Roman" w:cs="Times New Roman"/>
          <w:sz w:val="24"/>
          <w:szCs w:val="24"/>
        </w:rPr>
      </w:pPr>
    </w:p>
    <w:p w14:paraId="13B10293" w14:textId="77777777" w:rsidR="00CB13E4" w:rsidRPr="00867433" w:rsidRDefault="00CB13E4" w:rsidP="00CB13E4">
      <w:pPr>
        <w:spacing w:line="480" w:lineRule="auto"/>
        <w:rPr>
          <w:rFonts w:ascii="Times New Roman" w:hAnsi="Times New Roman" w:cs="Times New Roman"/>
          <w:sz w:val="24"/>
          <w:szCs w:val="24"/>
        </w:rPr>
      </w:pPr>
    </w:p>
    <w:p w14:paraId="08BC88D0" w14:textId="77777777" w:rsidR="00CB13E4" w:rsidRPr="00867433" w:rsidRDefault="00CB13E4" w:rsidP="00CB13E4">
      <w:pPr>
        <w:spacing w:line="480" w:lineRule="auto"/>
        <w:rPr>
          <w:rFonts w:ascii="Times New Roman" w:hAnsi="Times New Roman" w:cs="Times New Roman"/>
          <w:sz w:val="24"/>
          <w:szCs w:val="24"/>
        </w:rPr>
      </w:pPr>
    </w:p>
    <w:p w14:paraId="43D94B02" w14:textId="77777777" w:rsidR="00CB13E4" w:rsidRPr="00867433" w:rsidRDefault="00CB13E4" w:rsidP="00CB13E4">
      <w:pPr>
        <w:spacing w:line="480" w:lineRule="auto"/>
        <w:rPr>
          <w:rFonts w:ascii="Times New Roman" w:hAnsi="Times New Roman" w:cs="Times New Roman"/>
          <w:sz w:val="24"/>
          <w:szCs w:val="24"/>
        </w:rPr>
      </w:pPr>
    </w:p>
    <w:p w14:paraId="021F7574" w14:textId="77777777" w:rsidR="00CB13E4" w:rsidRPr="00867433" w:rsidRDefault="00CB13E4" w:rsidP="00CB13E4">
      <w:pPr>
        <w:spacing w:line="480" w:lineRule="auto"/>
        <w:rPr>
          <w:rFonts w:ascii="Times New Roman" w:hAnsi="Times New Roman" w:cs="Times New Roman"/>
          <w:sz w:val="24"/>
          <w:szCs w:val="24"/>
        </w:rPr>
      </w:pPr>
    </w:p>
    <w:p w14:paraId="0BE9A1EF" w14:textId="77777777" w:rsidR="00CB13E4" w:rsidRPr="00867433" w:rsidRDefault="00CB13E4" w:rsidP="00CB13E4">
      <w:pPr>
        <w:spacing w:line="480" w:lineRule="auto"/>
        <w:rPr>
          <w:rFonts w:ascii="Times New Roman" w:hAnsi="Times New Roman" w:cs="Times New Roman"/>
          <w:sz w:val="24"/>
          <w:szCs w:val="24"/>
        </w:rPr>
      </w:pPr>
    </w:p>
    <w:p w14:paraId="1CF6098C" w14:textId="77777777" w:rsidR="00CB13E4" w:rsidRPr="00867433" w:rsidRDefault="00CB13E4" w:rsidP="00CB13E4">
      <w:pPr>
        <w:spacing w:line="480" w:lineRule="auto"/>
        <w:rPr>
          <w:rFonts w:ascii="Times New Roman" w:hAnsi="Times New Roman" w:cs="Times New Roman"/>
          <w:sz w:val="24"/>
          <w:szCs w:val="24"/>
        </w:rPr>
      </w:pPr>
    </w:p>
    <w:p w14:paraId="25D9016A" w14:textId="77777777" w:rsidR="00CB13E4" w:rsidRPr="00867433" w:rsidRDefault="00CB13E4" w:rsidP="00CB13E4">
      <w:pPr>
        <w:spacing w:line="480" w:lineRule="auto"/>
        <w:rPr>
          <w:rFonts w:ascii="Times New Roman" w:hAnsi="Times New Roman" w:cs="Times New Roman"/>
          <w:sz w:val="24"/>
          <w:szCs w:val="24"/>
        </w:rPr>
      </w:pPr>
    </w:p>
    <w:p w14:paraId="111807A1" w14:textId="77777777" w:rsidR="00CB13E4" w:rsidRPr="00867433" w:rsidRDefault="00CB13E4" w:rsidP="00CB13E4">
      <w:pPr>
        <w:spacing w:line="480" w:lineRule="auto"/>
        <w:rPr>
          <w:rFonts w:ascii="Times New Roman" w:hAnsi="Times New Roman" w:cs="Times New Roman"/>
          <w:sz w:val="24"/>
          <w:szCs w:val="24"/>
        </w:rPr>
      </w:pPr>
    </w:p>
    <w:p w14:paraId="61E96B96" w14:textId="77777777" w:rsidR="00CB13E4" w:rsidRPr="00867433" w:rsidRDefault="00CB13E4" w:rsidP="00CB13E4">
      <w:pPr>
        <w:spacing w:line="480" w:lineRule="auto"/>
        <w:rPr>
          <w:rFonts w:ascii="Times New Roman" w:hAnsi="Times New Roman" w:cs="Times New Roman"/>
          <w:sz w:val="24"/>
          <w:szCs w:val="24"/>
        </w:rPr>
      </w:pPr>
    </w:p>
    <w:p w14:paraId="52D1559C" w14:textId="77777777" w:rsidR="00CB13E4" w:rsidRPr="00867433" w:rsidRDefault="00CB13E4" w:rsidP="00CB13E4">
      <w:pPr>
        <w:spacing w:line="480" w:lineRule="auto"/>
        <w:ind w:left="720" w:hanging="720"/>
        <w:rPr>
          <w:rFonts w:ascii="Times New Roman" w:hAnsi="Times New Roman" w:cs="Times New Roman"/>
          <w:sz w:val="24"/>
          <w:szCs w:val="24"/>
        </w:rPr>
      </w:pPr>
    </w:p>
    <w:p w14:paraId="43CE2A6C" w14:textId="77777777" w:rsidR="00CB13E4" w:rsidRPr="00867433" w:rsidRDefault="00CB13E4" w:rsidP="00CB13E4">
      <w:pPr>
        <w:spacing w:line="480" w:lineRule="auto"/>
        <w:ind w:left="720" w:hanging="720"/>
        <w:jc w:val="center"/>
        <w:rPr>
          <w:rFonts w:ascii="Times New Roman" w:hAnsi="Times New Roman" w:cs="Times New Roman"/>
          <w:sz w:val="24"/>
          <w:szCs w:val="24"/>
        </w:rPr>
      </w:pPr>
      <w:r w:rsidRPr="00867433">
        <w:rPr>
          <w:rFonts w:ascii="Times New Roman" w:hAnsi="Times New Roman" w:cs="Times New Roman"/>
          <w:sz w:val="24"/>
          <w:szCs w:val="24"/>
        </w:rPr>
        <w:lastRenderedPageBreak/>
        <w:t>Appendices</w:t>
      </w:r>
    </w:p>
    <w:p w14:paraId="573E4886" w14:textId="77777777" w:rsidR="00CB13E4" w:rsidRPr="00867433" w:rsidRDefault="00CB13E4" w:rsidP="00CB13E4">
      <w:pPr>
        <w:spacing w:line="480" w:lineRule="auto"/>
        <w:ind w:left="720" w:hanging="720"/>
        <w:jc w:val="center"/>
        <w:rPr>
          <w:rFonts w:ascii="Times New Roman" w:hAnsi="Times New Roman" w:cs="Times New Roman"/>
          <w:sz w:val="24"/>
          <w:szCs w:val="24"/>
        </w:rPr>
      </w:pPr>
      <w:r w:rsidRPr="00867433">
        <w:rPr>
          <w:rFonts w:ascii="Times New Roman" w:hAnsi="Times New Roman" w:cs="Times New Roman"/>
          <w:sz w:val="24"/>
          <w:szCs w:val="24"/>
        </w:rPr>
        <w:t>Appendix 1:</w:t>
      </w:r>
      <w:r w:rsidRPr="00867433">
        <w:rPr>
          <w:rFonts w:ascii="Times New Roman" w:hAnsi="Times New Roman" w:cs="Times New Roman"/>
          <w:sz w:val="24"/>
          <w:szCs w:val="24"/>
        </w:rPr>
        <w:tab/>
      </w:r>
      <w:r w:rsidRPr="00867433">
        <w:rPr>
          <w:rFonts w:ascii="Times New Roman" w:hAnsi="Times New Roman" w:cs="Times New Roman"/>
          <w:sz w:val="24"/>
          <w:szCs w:val="24"/>
        </w:rPr>
        <w:tab/>
      </w:r>
      <w:r w:rsidRPr="00867433">
        <w:rPr>
          <w:rFonts w:ascii="Times New Roman" w:hAnsi="Times New Roman" w:cs="Times New Roman"/>
          <w:sz w:val="24"/>
          <w:szCs w:val="24"/>
        </w:rPr>
        <w:tab/>
        <w:t xml:space="preserve">   Study Information Page</w:t>
      </w:r>
    </w:p>
    <w:p w14:paraId="0B712DFA" w14:textId="77777777" w:rsidR="00CB13E4" w:rsidRPr="00867433" w:rsidRDefault="00CB13E4" w:rsidP="00CB13E4">
      <w:pPr>
        <w:ind w:left="74"/>
        <w:jc w:val="center"/>
        <w:rPr>
          <w:rFonts w:ascii="Times New Roman" w:hAnsi="Times New Roman" w:cs="Times New Roman"/>
          <w:sz w:val="24"/>
          <w:szCs w:val="24"/>
        </w:rPr>
      </w:pPr>
      <w:r w:rsidRPr="00867433">
        <w:rPr>
          <w:rFonts w:ascii="Times New Roman" w:eastAsia="Arial" w:hAnsi="Times New Roman" w:cs="Times New Roman"/>
          <w:sz w:val="24"/>
          <w:szCs w:val="24"/>
        </w:rPr>
        <w:t xml:space="preserve"> </w:t>
      </w:r>
    </w:p>
    <w:p w14:paraId="0FFD7583" w14:textId="77777777" w:rsidR="00CB13E4" w:rsidRPr="00867433" w:rsidRDefault="00CB13E4" w:rsidP="00CB13E4">
      <w:pPr>
        <w:spacing w:after="5" w:line="250" w:lineRule="auto"/>
        <w:ind w:left="-5" w:hanging="10"/>
        <w:rPr>
          <w:rFonts w:ascii="Times New Roman" w:hAnsi="Times New Roman" w:cs="Times New Roman"/>
          <w:sz w:val="24"/>
          <w:szCs w:val="24"/>
        </w:rPr>
      </w:pPr>
      <w:r w:rsidRPr="00867433">
        <w:rPr>
          <w:rFonts w:ascii="Times New Roman" w:eastAsia="Arial" w:hAnsi="Times New Roman" w:cs="Times New Roman"/>
          <w:sz w:val="24"/>
          <w:szCs w:val="24"/>
        </w:rPr>
        <w:t xml:space="preserve">This document provides key information regarding the study and provides details about what will be expected of you as a participant. Therefore, please read this information carefully before providing consent to take part. The purpose of this study is to explore factors that help shape and influence kindness and prosocial behaviour among university students. </w:t>
      </w:r>
    </w:p>
    <w:p w14:paraId="0991E415" w14:textId="77777777" w:rsidR="00CB13E4" w:rsidRPr="00867433" w:rsidRDefault="00CB13E4" w:rsidP="00CB13E4">
      <w:pPr>
        <w:rPr>
          <w:rFonts w:ascii="Times New Roman" w:hAnsi="Times New Roman" w:cs="Times New Roman"/>
          <w:sz w:val="24"/>
          <w:szCs w:val="24"/>
        </w:rPr>
      </w:pPr>
      <w:r w:rsidRPr="00867433">
        <w:rPr>
          <w:rFonts w:ascii="Times New Roman" w:eastAsia="Arial" w:hAnsi="Times New Roman" w:cs="Times New Roman"/>
          <w:sz w:val="24"/>
          <w:szCs w:val="24"/>
        </w:rPr>
        <w:t xml:space="preserve"> </w:t>
      </w:r>
    </w:p>
    <w:p w14:paraId="3CE7A3AA" w14:textId="77777777" w:rsidR="00CB13E4" w:rsidRPr="00867433" w:rsidRDefault="00CB13E4" w:rsidP="00CB13E4">
      <w:pPr>
        <w:spacing w:after="5" w:line="250" w:lineRule="auto"/>
        <w:ind w:left="-5" w:hanging="10"/>
        <w:rPr>
          <w:rFonts w:ascii="Times New Roman" w:eastAsia="Arial" w:hAnsi="Times New Roman" w:cs="Times New Roman"/>
          <w:sz w:val="24"/>
          <w:szCs w:val="24"/>
        </w:rPr>
      </w:pPr>
      <w:r w:rsidRPr="00867433">
        <w:rPr>
          <w:rFonts w:ascii="Times New Roman" w:eastAsia="Arial" w:hAnsi="Times New Roman" w:cs="Times New Roman"/>
          <w:sz w:val="24"/>
          <w:szCs w:val="24"/>
        </w:rPr>
        <w:t xml:space="preserve">During this study you will be required to do the following: </w:t>
      </w:r>
    </w:p>
    <w:p w14:paraId="1D7E86C7" w14:textId="77777777" w:rsidR="00CB13E4" w:rsidRPr="00867433" w:rsidRDefault="00CB13E4" w:rsidP="00CB13E4">
      <w:pPr>
        <w:spacing w:after="5" w:line="250" w:lineRule="auto"/>
        <w:ind w:left="-5" w:hanging="10"/>
        <w:rPr>
          <w:rFonts w:ascii="Times New Roman" w:eastAsia="Arial" w:hAnsi="Times New Roman" w:cs="Times New Roman"/>
          <w:sz w:val="24"/>
          <w:szCs w:val="24"/>
        </w:rPr>
      </w:pPr>
    </w:p>
    <w:p w14:paraId="1A0547DA" w14:textId="77777777" w:rsidR="00CB13E4" w:rsidRPr="00867433" w:rsidRDefault="00CB13E4" w:rsidP="00CB13E4">
      <w:pPr>
        <w:numPr>
          <w:ilvl w:val="0"/>
          <w:numId w:val="1"/>
        </w:numPr>
        <w:spacing w:after="5" w:line="240" w:lineRule="auto"/>
        <w:rPr>
          <w:rFonts w:ascii="Times New Roman" w:hAnsi="Times New Roman" w:cs="Times New Roman"/>
          <w:sz w:val="24"/>
          <w:szCs w:val="24"/>
        </w:rPr>
      </w:pPr>
      <w:r w:rsidRPr="00867433">
        <w:rPr>
          <w:rFonts w:ascii="Times New Roman" w:eastAsia="Arial" w:hAnsi="Times New Roman" w:cs="Times New Roman"/>
          <w:sz w:val="24"/>
          <w:szCs w:val="24"/>
        </w:rPr>
        <w:t xml:space="preserve">Read and agree to a series of statements relating to consent, confidentiality and anonymity to show that you understand what is expected of you, and that you are willing for your responses to be used for the purpose of this study. </w:t>
      </w:r>
    </w:p>
    <w:p w14:paraId="57A23B94" w14:textId="77777777" w:rsidR="00CB13E4" w:rsidRPr="00867433" w:rsidRDefault="00CB13E4" w:rsidP="00CB13E4">
      <w:pPr>
        <w:numPr>
          <w:ilvl w:val="0"/>
          <w:numId w:val="1"/>
        </w:numPr>
        <w:spacing w:after="100" w:line="250" w:lineRule="auto"/>
        <w:ind w:hanging="360"/>
        <w:rPr>
          <w:rFonts w:ascii="Times New Roman" w:hAnsi="Times New Roman" w:cs="Times New Roman"/>
          <w:sz w:val="24"/>
          <w:szCs w:val="24"/>
        </w:rPr>
      </w:pPr>
      <w:r w:rsidRPr="00867433">
        <w:rPr>
          <w:rFonts w:ascii="Times New Roman" w:eastAsia="Arial" w:hAnsi="Times New Roman" w:cs="Times New Roman"/>
          <w:sz w:val="24"/>
          <w:szCs w:val="24"/>
        </w:rPr>
        <w:t>Answer a 43-item survey at week 1.</w:t>
      </w:r>
    </w:p>
    <w:p w14:paraId="05D47E40" w14:textId="77777777" w:rsidR="00CB13E4" w:rsidRPr="00867433" w:rsidRDefault="00CB13E4" w:rsidP="00CB13E4">
      <w:pPr>
        <w:numPr>
          <w:ilvl w:val="0"/>
          <w:numId w:val="1"/>
        </w:numPr>
        <w:spacing w:after="100" w:line="250" w:lineRule="auto"/>
        <w:ind w:hanging="360"/>
        <w:rPr>
          <w:rFonts w:ascii="Times New Roman" w:hAnsi="Times New Roman" w:cs="Times New Roman"/>
          <w:sz w:val="24"/>
          <w:szCs w:val="24"/>
        </w:rPr>
      </w:pPr>
      <w:r w:rsidRPr="00867433">
        <w:rPr>
          <w:rFonts w:ascii="Times New Roman" w:hAnsi="Times New Roman" w:cs="Times New Roman"/>
          <w:sz w:val="24"/>
          <w:szCs w:val="24"/>
        </w:rPr>
        <w:t xml:space="preserve">You will be randomly allocated to either the experimental group or the control group for a period of one week. The experimental group will involve you completing at least three simple acts of kindness each day for one week. If you are allocated to the control group, you will not need to do anything in the following week. </w:t>
      </w:r>
    </w:p>
    <w:p w14:paraId="43FC1CCA" w14:textId="77777777" w:rsidR="00CB13E4" w:rsidRPr="00867433" w:rsidRDefault="00CB13E4" w:rsidP="00CB13E4">
      <w:pPr>
        <w:numPr>
          <w:ilvl w:val="0"/>
          <w:numId w:val="1"/>
        </w:numPr>
        <w:spacing w:after="100" w:line="250" w:lineRule="auto"/>
        <w:ind w:hanging="360"/>
        <w:rPr>
          <w:rFonts w:ascii="Times New Roman" w:hAnsi="Times New Roman" w:cs="Times New Roman"/>
          <w:sz w:val="24"/>
          <w:szCs w:val="24"/>
        </w:rPr>
      </w:pPr>
      <w:r w:rsidRPr="00867433">
        <w:rPr>
          <w:rFonts w:ascii="Times New Roman" w:hAnsi="Times New Roman" w:cs="Times New Roman"/>
          <w:sz w:val="24"/>
          <w:szCs w:val="24"/>
        </w:rPr>
        <w:t xml:space="preserve">Create an unique password and include this on your survey when prompted. Please do not use a password that you use for any other purposes. This password is required to link your responses from week 1 to week 2, and will be replaced with a number once your data has been linked. </w:t>
      </w:r>
    </w:p>
    <w:p w14:paraId="39E94C6C" w14:textId="77777777" w:rsidR="00CB13E4" w:rsidRPr="00867433" w:rsidRDefault="00CB13E4" w:rsidP="00CB13E4">
      <w:pPr>
        <w:numPr>
          <w:ilvl w:val="0"/>
          <w:numId w:val="1"/>
        </w:numPr>
        <w:spacing w:after="100" w:line="250" w:lineRule="auto"/>
        <w:ind w:hanging="360"/>
        <w:rPr>
          <w:rFonts w:ascii="Times New Roman" w:hAnsi="Times New Roman" w:cs="Times New Roman"/>
          <w:sz w:val="24"/>
          <w:szCs w:val="24"/>
        </w:rPr>
      </w:pPr>
      <w:r w:rsidRPr="00867433">
        <w:rPr>
          <w:rFonts w:ascii="Times New Roman" w:eastAsia="Arial" w:hAnsi="Times New Roman" w:cs="Times New Roman"/>
          <w:sz w:val="24"/>
          <w:szCs w:val="24"/>
        </w:rPr>
        <w:t>Submit your 43-item survey answers using the EMS portal system at week 1.</w:t>
      </w:r>
    </w:p>
    <w:p w14:paraId="4625994F" w14:textId="77777777" w:rsidR="00CB13E4" w:rsidRPr="00867433" w:rsidRDefault="00CB13E4" w:rsidP="00CB13E4">
      <w:pPr>
        <w:numPr>
          <w:ilvl w:val="0"/>
          <w:numId w:val="1"/>
        </w:numPr>
        <w:spacing w:after="100" w:line="250" w:lineRule="auto"/>
        <w:ind w:hanging="360"/>
        <w:rPr>
          <w:rFonts w:ascii="Times New Roman" w:hAnsi="Times New Roman" w:cs="Times New Roman"/>
          <w:sz w:val="24"/>
          <w:szCs w:val="24"/>
        </w:rPr>
      </w:pPr>
      <w:r w:rsidRPr="00867433">
        <w:rPr>
          <w:rFonts w:ascii="Times New Roman" w:hAnsi="Times New Roman" w:cs="Times New Roman"/>
          <w:sz w:val="24"/>
          <w:szCs w:val="24"/>
        </w:rPr>
        <w:t xml:space="preserve">At the end of the one-week period, you will be asked to enter the second link on EMS, where you will answer the same 43-item survey as before, regardless of what group you were assigned to (this is week 2). </w:t>
      </w:r>
    </w:p>
    <w:p w14:paraId="2B774FE1" w14:textId="77777777" w:rsidR="00CB13E4" w:rsidRPr="00867433" w:rsidRDefault="00CB13E4" w:rsidP="00CB13E4">
      <w:pPr>
        <w:numPr>
          <w:ilvl w:val="0"/>
          <w:numId w:val="1"/>
        </w:numPr>
        <w:spacing w:after="100" w:line="250" w:lineRule="auto"/>
        <w:ind w:hanging="360"/>
        <w:rPr>
          <w:rFonts w:ascii="Times New Roman" w:hAnsi="Times New Roman" w:cs="Times New Roman"/>
          <w:sz w:val="24"/>
          <w:szCs w:val="24"/>
        </w:rPr>
      </w:pPr>
      <w:r w:rsidRPr="00867433">
        <w:rPr>
          <w:rFonts w:ascii="Times New Roman" w:eastAsia="Arial" w:hAnsi="Times New Roman" w:cs="Times New Roman"/>
          <w:sz w:val="24"/>
          <w:szCs w:val="24"/>
        </w:rPr>
        <w:t xml:space="preserve">On completing the 43-item survey, you will be directed to a debrief page where you will be given the opportunity to withdraw from the study at both week 1 and week 2. </w:t>
      </w:r>
    </w:p>
    <w:p w14:paraId="1B403EF6" w14:textId="77777777" w:rsidR="00CB13E4" w:rsidRPr="00867433" w:rsidRDefault="00CB13E4" w:rsidP="00CB13E4">
      <w:pPr>
        <w:spacing w:after="100" w:line="250" w:lineRule="auto"/>
        <w:ind w:left="360"/>
        <w:rPr>
          <w:rFonts w:ascii="Times New Roman" w:hAnsi="Times New Roman" w:cs="Times New Roman"/>
          <w:sz w:val="24"/>
          <w:szCs w:val="24"/>
        </w:rPr>
      </w:pPr>
    </w:p>
    <w:p w14:paraId="0ABC1D24" w14:textId="77777777" w:rsidR="00CB13E4" w:rsidRPr="00867433" w:rsidRDefault="00CB13E4" w:rsidP="00CB13E4">
      <w:pPr>
        <w:spacing w:after="100" w:line="250" w:lineRule="auto"/>
        <w:rPr>
          <w:rFonts w:ascii="Times New Roman" w:hAnsi="Times New Roman" w:cs="Times New Roman"/>
          <w:sz w:val="24"/>
          <w:szCs w:val="24"/>
        </w:rPr>
      </w:pPr>
      <w:r w:rsidRPr="00867433">
        <w:rPr>
          <w:rFonts w:ascii="Times New Roman" w:eastAsia="Arial" w:hAnsi="Times New Roman" w:cs="Times New Roman"/>
          <w:sz w:val="24"/>
          <w:szCs w:val="24"/>
        </w:rPr>
        <w:t>You are free to withdraw from this study at any point until the end of the survey at week 2, after which point, once your data is submitted it will be anonymised and will not be able to be traced back to you. No personal data will be recorded, and all data received will be stored confidentially and anonymously in line with the UWTSD research data management protocol and the BPS ethical code of conduct.</w:t>
      </w:r>
    </w:p>
    <w:p w14:paraId="6DB6A346" w14:textId="77777777" w:rsidR="00CB13E4" w:rsidRPr="00867433" w:rsidRDefault="00CB13E4" w:rsidP="00CB13E4">
      <w:pPr>
        <w:spacing w:after="177"/>
        <w:rPr>
          <w:rFonts w:ascii="Times New Roman" w:eastAsia="Arial" w:hAnsi="Times New Roman" w:cs="Times New Roman"/>
          <w:sz w:val="24"/>
          <w:szCs w:val="24"/>
          <w:u w:val="single"/>
        </w:rPr>
      </w:pPr>
      <w:r w:rsidRPr="00867433">
        <w:rPr>
          <w:rFonts w:ascii="Times New Roman" w:eastAsia="Arial" w:hAnsi="Times New Roman" w:cs="Times New Roman"/>
          <w:sz w:val="24"/>
          <w:szCs w:val="24"/>
          <w:u w:val="single"/>
        </w:rPr>
        <w:t xml:space="preserve">Examples of the type of questions included in the survey are: </w:t>
      </w:r>
    </w:p>
    <w:p w14:paraId="12A2B349" w14:textId="77777777" w:rsidR="00CB13E4" w:rsidRPr="00867433" w:rsidRDefault="00CB13E4" w:rsidP="00CB13E4">
      <w:pPr>
        <w:spacing w:after="177"/>
        <w:rPr>
          <w:rFonts w:ascii="Times New Roman" w:hAnsi="Times New Roman" w:cs="Times New Roman"/>
          <w:sz w:val="24"/>
          <w:szCs w:val="24"/>
        </w:rPr>
      </w:pPr>
      <w:r w:rsidRPr="00867433">
        <w:rPr>
          <w:rFonts w:ascii="Times New Roman" w:hAnsi="Times New Roman" w:cs="Times New Roman"/>
          <w:sz w:val="24"/>
          <w:szCs w:val="24"/>
        </w:rPr>
        <w:tab/>
        <w:t xml:space="preserve">1. In the last week, how true is this sentence? “I’ve been feeling interested in other people”  </w:t>
      </w:r>
    </w:p>
    <w:p w14:paraId="06C4BEEE" w14:textId="77777777" w:rsidR="00CB13E4" w:rsidRPr="00867433" w:rsidRDefault="00CB13E4" w:rsidP="00CB13E4">
      <w:pPr>
        <w:spacing w:after="177"/>
        <w:ind w:firstLine="720"/>
        <w:rPr>
          <w:rFonts w:ascii="Times New Roman" w:hAnsi="Times New Roman" w:cs="Times New Roman"/>
          <w:sz w:val="24"/>
          <w:szCs w:val="24"/>
        </w:rPr>
      </w:pPr>
      <w:r w:rsidRPr="00867433">
        <w:rPr>
          <w:rFonts w:ascii="Times New Roman" w:hAnsi="Times New Roman" w:cs="Times New Roman"/>
          <w:sz w:val="24"/>
          <w:szCs w:val="24"/>
        </w:rPr>
        <w:t>2. To what extent is this statement true? “I find most things amusing”.</w:t>
      </w:r>
    </w:p>
    <w:p w14:paraId="44DD67E8" w14:textId="77777777" w:rsidR="00CB13E4" w:rsidRPr="00867433" w:rsidRDefault="00CB13E4" w:rsidP="00CB13E4">
      <w:pPr>
        <w:spacing w:after="177"/>
        <w:ind w:firstLine="720"/>
        <w:rPr>
          <w:rFonts w:ascii="Times New Roman" w:hAnsi="Times New Roman" w:cs="Times New Roman"/>
          <w:sz w:val="24"/>
          <w:szCs w:val="24"/>
        </w:rPr>
      </w:pPr>
      <w:r w:rsidRPr="00867433">
        <w:rPr>
          <w:rFonts w:ascii="Times New Roman" w:hAnsi="Times New Roman" w:cs="Times New Roman"/>
          <w:sz w:val="24"/>
          <w:szCs w:val="24"/>
        </w:rPr>
        <w:t>3. To what extent is this statement true? “I see people as friendly and approachable”</w:t>
      </w:r>
    </w:p>
    <w:p w14:paraId="7CE81900" w14:textId="77777777" w:rsidR="00CB13E4" w:rsidRPr="00867433" w:rsidRDefault="00CB13E4" w:rsidP="00CB13E4">
      <w:pPr>
        <w:spacing w:after="5" w:line="250" w:lineRule="auto"/>
        <w:ind w:left="-5" w:hanging="10"/>
        <w:rPr>
          <w:rFonts w:ascii="Times New Roman" w:hAnsi="Times New Roman" w:cs="Times New Roman"/>
          <w:sz w:val="24"/>
          <w:szCs w:val="24"/>
        </w:rPr>
      </w:pPr>
      <w:r w:rsidRPr="00867433">
        <w:rPr>
          <w:rFonts w:ascii="Times New Roman" w:eastAsia="Arial" w:hAnsi="Times New Roman" w:cs="Times New Roman"/>
          <w:sz w:val="24"/>
          <w:szCs w:val="24"/>
        </w:rPr>
        <w:lastRenderedPageBreak/>
        <w:t>If you feel this study is not something you would wish to participate in or you think you might feel distressed answering questions about your social connectedness, well-being or happiness, please close your browser now and do not continue into the survey.</w:t>
      </w:r>
    </w:p>
    <w:p w14:paraId="6F142084" w14:textId="77777777" w:rsidR="00CB13E4" w:rsidRPr="00867433" w:rsidRDefault="00CB13E4" w:rsidP="00CB13E4">
      <w:pPr>
        <w:rPr>
          <w:rFonts w:ascii="Times New Roman" w:hAnsi="Times New Roman" w:cs="Times New Roman"/>
          <w:sz w:val="24"/>
          <w:szCs w:val="24"/>
        </w:rPr>
      </w:pPr>
      <w:r w:rsidRPr="00867433">
        <w:rPr>
          <w:rFonts w:ascii="Times New Roman" w:eastAsia="Arial" w:hAnsi="Times New Roman" w:cs="Times New Roman"/>
          <w:sz w:val="24"/>
          <w:szCs w:val="24"/>
        </w:rPr>
        <w:t xml:space="preserve"> </w:t>
      </w:r>
    </w:p>
    <w:p w14:paraId="72304A2E" w14:textId="77777777" w:rsidR="00CB13E4" w:rsidRPr="00867433" w:rsidRDefault="00CB13E4" w:rsidP="00CB13E4">
      <w:pPr>
        <w:spacing w:after="5" w:line="250" w:lineRule="auto"/>
        <w:ind w:left="-5" w:hanging="10"/>
        <w:rPr>
          <w:rFonts w:ascii="Times New Roman" w:eastAsia="Arial" w:hAnsi="Times New Roman" w:cs="Times New Roman"/>
          <w:sz w:val="24"/>
          <w:szCs w:val="24"/>
        </w:rPr>
      </w:pPr>
      <w:r w:rsidRPr="00867433">
        <w:rPr>
          <w:rFonts w:ascii="Times New Roman" w:eastAsia="Arial" w:hAnsi="Times New Roman" w:cs="Times New Roman"/>
          <w:sz w:val="24"/>
          <w:szCs w:val="24"/>
        </w:rPr>
        <w:t>If you have any questions please feel free to contact the researcher or supervisor on the email addresses provided below:</w:t>
      </w:r>
    </w:p>
    <w:p w14:paraId="419ACC02" w14:textId="77777777" w:rsidR="00CB13E4" w:rsidRPr="00867433" w:rsidRDefault="00CB13E4" w:rsidP="00CB13E4">
      <w:pPr>
        <w:spacing w:after="5" w:line="250" w:lineRule="auto"/>
        <w:ind w:left="-5" w:hanging="10"/>
        <w:rPr>
          <w:rFonts w:ascii="Times New Roman" w:eastAsia="Arial" w:hAnsi="Times New Roman" w:cs="Times New Roman"/>
          <w:sz w:val="24"/>
          <w:szCs w:val="24"/>
        </w:rPr>
      </w:pPr>
      <w:r w:rsidRPr="00867433">
        <w:rPr>
          <w:rFonts w:ascii="Times New Roman" w:eastAsia="Arial" w:hAnsi="Times New Roman" w:cs="Times New Roman"/>
          <w:sz w:val="24"/>
          <w:szCs w:val="24"/>
        </w:rPr>
        <w:t xml:space="preserve">Katherine Monk – researcher: </w:t>
      </w:r>
      <w:hyperlink r:id="rId49" w:history="1">
        <w:r w:rsidRPr="00867433">
          <w:rPr>
            <w:rStyle w:val="Hyperlink"/>
            <w:rFonts w:ascii="Times New Roman" w:eastAsia="Arial" w:hAnsi="Times New Roman" w:cs="Times New Roman"/>
            <w:sz w:val="24"/>
            <w:szCs w:val="24"/>
          </w:rPr>
          <w:t>2220232@student.uwtsd.ac.uk</w:t>
        </w:r>
      </w:hyperlink>
      <w:r w:rsidRPr="00867433">
        <w:rPr>
          <w:rFonts w:ascii="Times New Roman" w:eastAsia="Arial" w:hAnsi="Times New Roman" w:cs="Times New Roman"/>
          <w:sz w:val="24"/>
          <w:szCs w:val="24"/>
        </w:rPr>
        <w:t xml:space="preserve"> or Karen Eaton – Thomas – supervisor: </w:t>
      </w:r>
      <w:hyperlink r:id="rId50" w:history="1">
        <w:r w:rsidRPr="00867433">
          <w:rPr>
            <w:rStyle w:val="Hyperlink"/>
            <w:rFonts w:ascii="Times New Roman" w:eastAsia="Arial" w:hAnsi="Times New Roman" w:cs="Times New Roman"/>
            <w:sz w:val="24"/>
            <w:szCs w:val="24"/>
          </w:rPr>
          <w:t>k.eatonthomas@uwtsd.ac.uk</w:t>
        </w:r>
      </w:hyperlink>
      <w:r w:rsidRPr="00867433">
        <w:rPr>
          <w:rFonts w:ascii="Times New Roman" w:eastAsia="Arial" w:hAnsi="Times New Roman" w:cs="Times New Roman"/>
          <w:sz w:val="24"/>
          <w:szCs w:val="24"/>
        </w:rPr>
        <w:t xml:space="preserve"> </w:t>
      </w:r>
    </w:p>
    <w:p w14:paraId="6A9147F5"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 xml:space="preserve">If you are happy to proceed into the survey, please click on next to continue onto the consent page. </w:t>
      </w:r>
    </w:p>
    <w:p w14:paraId="62827D09" w14:textId="77777777" w:rsidR="00CB13E4" w:rsidRPr="00867433" w:rsidRDefault="00CB13E4" w:rsidP="00CB13E4">
      <w:pPr>
        <w:rPr>
          <w:rFonts w:ascii="Times New Roman" w:hAnsi="Times New Roman" w:cs="Times New Roman"/>
          <w:sz w:val="24"/>
          <w:szCs w:val="24"/>
        </w:rPr>
      </w:pPr>
    </w:p>
    <w:p w14:paraId="4303A5D9" w14:textId="77777777" w:rsidR="00CB13E4" w:rsidRPr="00867433" w:rsidRDefault="00CB13E4" w:rsidP="00CB13E4">
      <w:pPr>
        <w:rPr>
          <w:rFonts w:ascii="Times New Roman" w:hAnsi="Times New Roman" w:cs="Times New Roman"/>
          <w:sz w:val="24"/>
          <w:szCs w:val="24"/>
        </w:rPr>
      </w:pPr>
    </w:p>
    <w:p w14:paraId="7DFE5F07" w14:textId="77777777" w:rsidR="00CB13E4" w:rsidRPr="00867433" w:rsidRDefault="00CB13E4" w:rsidP="00CB13E4">
      <w:pPr>
        <w:rPr>
          <w:rFonts w:ascii="Times New Roman" w:hAnsi="Times New Roman" w:cs="Times New Roman"/>
          <w:sz w:val="24"/>
          <w:szCs w:val="24"/>
        </w:rPr>
      </w:pPr>
    </w:p>
    <w:p w14:paraId="229090A6" w14:textId="77777777" w:rsidR="00CB13E4" w:rsidRPr="00867433" w:rsidRDefault="00CB13E4" w:rsidP="00CB13E4">
      <w:pPr>
        <w:rPr>
          <w:rFonts w:ascii="Times New Roman" w:hAnsi="Times New Roman" w:cs="Times New Roman"/>
          <w:sz w:val="24"/>
          <w:szCs w:val="24"/>
        </w:rPr>
      </w:pPr>
    </w:p>
    <w:p w14:paraId="1F09E295" w14:textId="77777777" w:rsidR="00CB13E4" w:rsidRPr="00867433" w:rsidRDefault="00CB13E4" w:rsidP="00CB13E4">
      <w:pPr>
        <w:rPr>
          <w:rFonts w:ascii="Times New Roman" w:hAnsi="Times New Roman" w:cs="Times New Roman"/>
          <w:sz w:val="24"/>
          <w:szCs w:val="24"/>
        </w:rPr>
      </w:pPr>
    </w:p>
    <w:p w14:paraId="59464365" w14:textId="77777777" w:rsidR="00CB13E4" w:rsidRPr="00867433" w:rsidRDefault="00CB13E4" w:rsidP="00CB13E4">
      <w:pPr>
        <w:rPr>
          <w:rFonts w:ascii="Times New Roman" w:hAnsi="Times New Roman" w:cs="Times New Roman"/>
          <w:sz w:val="24"/>
          <w:szCs w:val="24"/>
        </w:rPr>
      </w:pPr>
    </w:p>
    <w:p w14:paraId="77946EA7" w14:textId="77777777" w:rsidR="00CB13E4" w:rsidRPr="00867433" w:rsidRDefault="00CB13E4" w:rsidP="00CB13E4">
      <w:pPr>
        <w:rPr>
          <w:rFonts w:ascii="Times New Roman" w:hAnsi="Times New Roman" w:cs="Times New Roman"/>
          <w:sz w:val="24"/>
          <w:szCs w:val="24"/>
        </w:rPr>
      </w:pPr>
    </w:p>
    <w:p w14:paraId="1465EB44" w14:textId="77777777" w:rsidR="00CB13E4" w:rsidRPr="00867433" w:rsidRDefault="00CB13E4" w:rsidP="00CB13E4">
      <w:pPr>
        <w:rPr>
          <w:rFonts w:ascii="Times New Roman" w:hAnsi="Times New Roman" w:cs="Times New Roman"/>
          <w:sz w:val="24"/>
          <w:szCs w:val="24"/>
        </w:rPr>
      </w:pPr>
    </w:p>
    <w:p w14:paraId="24FF4714" w14:textId="77777777" w:rsidR="00CB13E4" w:rsidRPr="00867433" w:rsidRDefault="00CB13E4" w:rsidP="00CB13E4">
      <w:pPr>
        <w:rPr>
          <w:rFonts w:ascii="Times New Roman" w:hAnsi="Times New Roman" w:cs="Times New Roman"/>
          <w:sz w:val="24"/>
          <w:szCs w:val="24"/>
        </w:rPr>
      </w:pPr>
    </w:p>
    <w:p w14:paraId="705686A8" w14:textId="77777777" w:rsidR="00CB13E4" w:rsidRPr="00867433" w:rsidRDefault="00CB13E4" w:rsidP="00CB13E4">
      <w:pPr>
        <w:rPr>
          <w:rFonts w:ascii="Times New Roman" w:hAnsi="Times New Roman" w:cs="Times New Roman"/>
          <w:sz w:val="24"/>
          <w:szCs w:val="24"/>
        </w:rPr>
      </w:pPr>
    </w:p>
    <w:p w14:paraId="4278C44E" w14:textId="77777777" w:rsidR="00CB13E4" w:rsidRPr="00867433" w:rsidRDefault="00CB13E4" w:rsidP="00CB13E4">
      <w:pPr>
        <w:rPr>
          <w:rFonts w:ascii="Times New Roman" w:hAnsi="Times New Roman" w:cs="Times New Roman"/>
          <w:sz w:val="24"/>
          <w:szCs w:val="24"/>
        </w:rPr>
      </w:pPr>
    </w:p>
    <w:p w14:paraId="2E0FC61E" w14:textId="77777777" w:rsidR="00CB13E4" w:rsidRPr="00867433" w:rsidRDefault="00CB13E4" w:rsidP="00CB13E4">
      <w:pPr>
        <w:rPr>
          <w:rFonts w:ascii="Times New Roman" w:hAnsi="Times New Roman" w:cs="Times New Roman"/>
          <w:sz w:val="24"/>
          <w:szCs w:val="24"/>
        </w:rPr>
      </w:pPr>
    </w:p>
    <w:p w14:paraId="2E304850" w14:textId="77777777" w:rsidR="00CB13E4" w:rsidRPr="00867433" w:rsidRDefault="00CB13E4" w:rsidP="00CB13E4">
      <w:pPr>
        <w:rPr>
          <w:rFonts w:ascii="Times New Roman" w:hAnsi="Times New Roman" w:cs="Times New Roman"/>
          <w:sz w:val="24"/>
          <w:szCs w:val="24"/>
        </w:rPr>
      </w:pPr>
    </w:p>
    <w:p w14:paraId="0D52EF9F" w14:textId="77777777" w:rsidR="00CB13E4" w:rsidRPr="00867433" w:rsidRDefault="00CB13E4" w:rsidP="00CB13E4">
      <w:pPr>
        <w:rPr>
          <w:rFonts w:ascii="Times New Roman" w:hAnsi="Times New Roman" w:cs="Times New Roman"/>
          <w:sz w:val="24"/>
          <w:szCs w:val="24"/>
        </w:rPr>
      </w:pPr>
    </w:p>
    <w:p w14:paraId="41BF4FF9" w14:textId="77777777" w:rsidR="00CB13E4" w:rsidRPr="00867433" w:rsidRDefault="00CB13E4" w:rsidP="00CB13E4">
      <w:pPr>
        <w:rPr>
          <w:rFonts w:ascii="Times New Roman" w:hAnsi="Times New Roman" w:cs="Times New Roman"/>
          <w:sz w:val="24"/>
          <w:szCs w:val="24"/>
        </w:rPr>
      </w:pPr>
    </w:p>
    <w:p w14:paraId="636BD98C" w14:textId="77777777" w:rsidR="00CB13E4" w:rsidRPr="00867433" w:rsidRDefault="00CB13E4" w:rsidP="00CB13E4">
      <w:pPr>
        <w:rPr>
          <w:rFonts w:ascii="Times New Roman" w:hAnsi="Times New Roman" w:cs="Times New Roman"/>
          <w:sz w:val="24"/>
          <w:szCs w:val="24"/>
        </w:rPr>
      </w:pPr>
    </w:p>
    <w:p w14:paraId="3B85C4C0" w14:textId="77777777" w:rsidR="00CB13E4" w:rsidRPr="00867433" w:rsidRDefault="00CB13E4" w:rsidP="00CB13E4">
      <w:pPr>
        <w:rPr>
          <w:rFonts w:ascii="Times New Roman" w:hAnsi="Times New Roman" w:cs="Times New Roman"/>
          <w:sz w:val="24"/>
          <w:szCs w:val="24"/>
        </w:rPr>
      </w:pPr>
    </w:p>
    <w:p w14:paraId="15D9BB04" w14:textId="77777777" w:rsidR="00CB13E4" w:rsidRPr="00867433" w:rsidRDefault="00CB13E4" w:rsidP="00CB13E4">
      <w:pPr>
        <w:rPr>
          <w:rFonts w:ascii="Times New Roman" w:hAnsi="Times New Roman" w:cs="Times New Roman"/>
          <w:sz w:val="24"/>
          <w:szCs w:val="24"/>
        </w:rPr>
      </w:pPr>
    </w:p>
    <w:p w14:paraId="5CE843F2" w14:textId="77777777" w:rsidR="00CB13E4" w:rsidRPr="00867433" w:rsidRDefault="00CB13E4" w:rsidP="00CB13E4">
      <w:pPr>
        <w:rPr>
          <w:rFonts w:ascii="Times New Roman" w:hAnsi="Times New Roman" w:cs="Times New Roman"/>
          <w:sz w:val="24"/>
          <w:szCs w:val="24"/>
        </w:rPr>
      </w:pPr>
    </w:p>
    <w:p w14:paraId="55837D4B" w14:textId="77777777" w:rsidR="00CB13E4" w:rsidRPr="00867433" w:rsidRDefault="00CB13E4" w:rsidP="00CB13E4">
      <w:pPr>
        <w:rPr>
          <w:rFonts w:ascii="Times New Roman" w:hAnsi="Times New Roman" w:cs="Times New Roman"/>
          <w:sz w:val="24"/>
          <w:szCs w:val="24"/>
        </w:rPr>
      </w:pPr>
    </w:p>
    <w:p w14:paraId="306A930B" w14:textId="77777777" w:rsidR="00CB13E4" w:rsidRPr="00867433" w:rsidRDefault="00CB13E4" w:rsidP="00CB13E4">
      <w:pPr>
        <w:rPr>
          <w:rFonts w:ascii="Times New Roman" w:hAnsi="Times New Roman" w:cs="Times New Roman"/>
          <w:sz w:val="24"/>
          <w:szCs w:val="24"/>
        </w:rPr>
      </w:pPr>
    </w:p>
    <w:p w14:paraId="0397DCF3" w14:textId="77777777" w:rsidR="00CB13E4" w:rsidRPr="00867433" w:rsidRDefault="00CB13E4" w:rsidP="00CB13E4">
      <w:pPr>
        <w:rPr>
          <w:rFonts w:ascii="Times New Roman" w:hAnsi="Times New Roman" w:cs="Times New Roman"/>
          <w:sz w:val="24"/>
          <w:szCs w:val="24"/>
        </w:rPr>
      </w:pPr>
    </w:p>
    <w:p w14:paraId="7404027B" w14:textId="77777777" w:rsidR="00CB13E4" w:rsidRPr="00867433" w:rsidRDefault="00CB13E4" w:rsidP="00CB13E4">
      <w:pPr>
        <w:rPr>
          <w:rFonts w:ascii="Times New Roman" w:hAnsi="Times New Roman" w:cs="Times New Roman"/>
          <w:sz w:val="24"/>
          <w:szCs w:val="24"/>
        </w:rPr>
      </w:pPr>
    </w:p>
    <w:p w14:paraId="58E02F54" w14:textId="77777777" w:rsidR="00CB13E4" w:rsidRPr="00867433" w:rsidRDefault="00CB13E4" w:rsidP="00CB13E4">
      <w:pPr>
        <w:rPr>
          <w:rFonts w:ascii="Times New Roman" w:hAnsi="Times New Roman" w:cs="Times New Roman"/>
          <w:sz w:val="24"/>
          <w:szCs w:val="24"/>
        </w:rPr>
      </w:pPr>
    </w:p>
    <w:p w14:paraId="2B849317" w14:textId="77777777" w:rsidR="00CB13E4" w:rsidRPr="00867433" w:rsidRDefault="00CB13E4" w:rsidP="00CB13E4">
      <w:pPr>
        <w:rPr>
          <w:rFonts w:ascii="Times New Roman" w:hAnsi="Times New Roman" w:cs="Times New Roman"/>
          <w:sz w:val="24"/>
          <w:szCs w:val="24"/>
        </w:rPr>
      </w:pPr>
    </w:p>
    <w:p w14:paraId="180BB093" w14:textId="77777777" w:rsidR="00CB13E4" w:rsidRPr="00867433" w:rsidRDefault="00CB13E4" w:rsidP="00CB13E4">
      <w:pPr>
        <w:rPr>
          <w:rFonts w:ascii="Times New Roman" w:hAnsi="Times New Roman" w:cs="Times New Roman"/>
          <w:sz w:val="24"/>
          <w:szCs w:val="24"/>
        </w:rPr>
      </w:pPr>
    </w:p>
    <w:p w14:paraId="1381BB5E" w14:textId="77777777" w:rsidR="00CB13E4" w:rsidRPr="00867433" w:rsidRDefault="00CB13E4" w:rsidP="00CB13E4">
      <w:pPr>
        <w:rPr>
          <w:rFonts w:ascii="Times New Roman" w:hAnsi="Times New Roman" w:cs="Times New Roman"/>
          <w:sz w:val="24"/>
          <w:szCs w:val="24"/>
        </w:rPr>
      </w:pPr>
    </w:p>
    <w:p w14:paraId="72FDAEF5" w14:textId="77777777" w:rsidR="00CB13E4" w:rsidRPr="00867433" w:rsidRDefault="00CB13E4" w:rsidP="00CB13E4">
      <w:pPr>
        <w:rPr>
          <w:rFonts w:ascii="Times New Roman" w:hAnsi="Times New Roman" w:cs="Times New Roman"/>
          <w:sz w:val="24"/>
          <w:szCs w:val="24"/>
        </w:rPr>
      </w:pPr>
    </w:p>
    <w:p w14:paraId="092DD47C" w14:textId="77777777" w:rsidR="00CB13E4" w:rsidRPr="00867433" w:rsidRDefault="00CB13E4" w:rsidP="00CB13E4">
      <w:pPr>
        <w:rPr>
          <w:rFonts w:ascii="Times New Roman" w:hAnsi="Times New Roman" w:cs="Times New Roman"/>
          <w:sz w:val="24"/>
          <w:szCs w:val="24"/>
        </w:rPr>
      </w:pPr>
      <w:r w:rsidRPr="00867433">
        <w:rPr>
          <w:rFonts w:ascii="Times New Roman" w:hAnsi="Times New Roman" w:cs="Times New Roman"/>
          <w:sz w:val="24"/>
          <w:szCs w:val="24"/>
        </w:rPr>
        <w:t>Appendix 2: Academic poster on kindness and prosocial behaviour</w:t>
      </w:r>
    </w:p>
    <w:p w14:paraId="3E3D46AE" w14:textId="77777777" w:rsidR="00CB13E4" w:rsidRPr="00867433" w:rsidRDefault="00CB13E4" w:rsidP="00CB13E4">
      <w:pPr>
        <w:rPr>
          <w:rFonts w:ascii="Times New Roman" w:hAnsi="Times New Roman" w:cs="Times New Roman"/>
          <w:sz w:val="24"/>
          <w:szCs w:val="24"/>
        </w:rPr>
      </w:pPr>
      <w:r w:rsidRPr="00867433">
        <w:rPr>
          <w:rFonts w:ascii="Times New Roman" w:hAnsi="Times New Roman" w:cs="Times New Roman"/>
          <w:noProof/>
          <w:sz w:val="24"/>
          <w:szCs w:val="24"/>
        </w:rPr>
        <w:lastRenderedPageBreak/>
        <w:drawing>
          <wp:inline distT="0" distB="0" distL="0" distR="0" wp14:anchorId="129CC5E4" wp14:editId="23606B09">
            <wp:extent cx="5650327" cy="8206740"/>
            <wp:effectExtent l="0" t="0" r="7620" b="3810"/>
            <wp:docPr id="294156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56627" name=""/>
                    <pic:cNvPicPr/>
                  </pic:nvPicPr>
                  <pic:blipFill>
                    <a:blip r:embed="rId51"/>
                    <a:stretch>
                      <a:fillRect/>
                    </a:stretch>
                  </pic:blipFill>
                  <pic:spPr>
                    <a:xfrm>
                      <a:off x="0" y="0"/>
                      <a:ext cx="5668924" cy="8233751"/>
                    </a:xfrm>
                    <a:prstGeom prst="rect">
                      <a:avLst/>
                    </a:prstGeom>
                  </pic:spPr>
                </pic:pic>
              </a:graphicData>
            </a:graphic>
          </wp:inline>
        </w:drawing>
      </w:r>
    </w:p>
    <w:p w14:paraId="4FCD4C70" w14:textId="77777777" w:rsidR="00CB13E4" w:rsidRPr="00867433" w:rsidRDefault="00CB13E4" w:rsidP="00CB13E4">
      <w:pPr>
        <w:rPr>
          <w:rFonts w:ascii="Times New Roman" w:hAnsi="Times New Roman" w:cs="Times New Roman"/>
          <w:sz w:val="24"/>
          <w:szCs w:val="24"/>
        </w:rPr>
      </w:pPr>
    </w:p>
    <w:p w14:paraId="11FA4C9E" w14:textId="77777777" w:rsidR="00CB13E4" w:rsidRPr="00867433" w:rsidRDefault="00CB13E4" w:rsidP="00CB13E4">
      <w:pPr>
        <w:rPr>
          <w:rFonts w:ascii="Times New Roman" w:hAnsi="Times New Roman" w:cs="Times New Roman"/>
          <w:sz w:val="24"/>
          <w:szCs w:val="24"/>
        </w:rPr>
      </w:pPr>
      <w:r w:rsidRPr="00867433">
        <w:rPr>
          <w:rFonts w:ascii="Times New Roman" w:hAnsi="Times New Roman" w:cs="Times New Roman"/>
          <w:noProof/>
          <w:sz w:val="24"/>
          <w:szCs w:val="24"/>
        </w:rPr>
        <w:lastRenderedPageBreak/>
        <w:drawing>
          <wp:inline distT="0" distB="0" distL="0" distR="0" wp14:anchorId="44F6FC61" wp14:editId="523CF359">
            <wp:extent cx="5753100" cy="7523285"/>
            <wp:effectExtent l="0" t="0" r="0" b="1905"/>
            <wp:docPr id="369971873" name="Picture 1"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971873" name="Picture 1" descr="A white text with black text&#10;&#10;Description automatically generated"/>
                    <pic:cNvPicPr/>
                  </pic:nvPicPr>
                  <pic:blipFill>
                    <a:blip r:embed="rId52"/>
                    <a:stretch>
                      <a:fillRect/>
                    </a:stretch>
                  </pic:blipFill>
                  <pic:spPr>
                    <a:xfrm>
                      <a:off x="0" y="0"/>
                      <a:ext cx="5756855" cy="7528195"/>
                    </a:xfrm>
                    <a:prstGeom prst="rect">
                      <a:avLst/>
                    </a:prstGeom>
                  </pic:spPr>
                </pic:pic>
              </a:graphicData>
            </a:graphic>
          </wp:inline>
        </w:drawing>
      </w:r>
    </w:p>
    <w:p w14:paraId="4A59FA67" w14:textId="77777777" w:rsidR="00CB13E4" w:rsidRPr="00867433" w:rsidRDefault="00CB13E4" w:rsidP="00CB13E4">
      <w:pPr>
        <w:rPr>
          <w:rFonts w:ascii="Times New Roman" w:hAnsi="Times New Roman" w:cs="Times New Roman"/>
          <w:sz w:val="24"/>
          <w:szCs w:val="24"/>
        </w:rPr>
      </w:pPr>
    </w:p>
    <w:p w14:paraId="78E81350" w14:textId="77777777" w:rsidR="00CB13E4" w:rsidRPr="00867433" w:rsidRDefault="00CB13E4" w:rsidP="00CB13E4">
      <w:pPr>
        <w:rPr>
          <w:rFonts w:ascii="Times New Roman" w:hAnsi="Times New Roman" w:cs="Times New Roman"/>
          <w:sz w:val="24"/>
          <w:szCs w:val="24"/>
        </w:rPr>
      </w:pPr>
    </w:p>
    <w:p w14:paraId="7A39D25B" w14:textId="77777777" w:rsidR="00CB13E4" w:rsidRPr="00867433" w:rsidRDefault="00CB13E4" w:rsidP="00CB13E4">
      <w:pPr>
        <w:rPr>
          <w:rFonts w:ascii="Times New Roman" w:hAnsi="Times New Roman" w:cs="Times New Roman"/>
          <w:sz w:val="24"/>
          <w:szCs w:val="24"/>
        </w:rPr>
      </w:pPr>
    </w:p>
    <w:p w14:paraId="1747D549" w14:textId="77777777" w:rsidR="00CB13E4" w:rsidRPr="00867433" w:rsidRDefault="00CB13E4" w:rsidP="00CB13E4">
      <w:pPr>
        <w:rPr>
          <w:rFonts w:ascii="Times New Roman" w:hAnsi="Times New Roman" w:cs="Times New Roman"/>
          <w:sz w:val="24"/>
          <w:szCs w:val="24"/>
        </w:rPr>
      </w:pPr>
    </w:p>
    <w:p w14:paraId="39CE1E79" w14:textId="77777777" w:rsidR="00CB13E4" w:rsidRPr="00867433" w:rsidRDefault="00CB13E4" w:rsidP="00CB13E4">
      <w:pPr>
        <w:rPr>
          <w:rFonts w:ascii="Times New Roman" w:hAnsi="Times New Roman" w:cs="Times New Roman"/>
          <w:sz w:val="24"/>
          <w:szCs w:val="24"/>
        </w:rPr>
      </w:pPr>
      <w:r w:rsidRPr="00867433">
        <w:rPr>
          <w:rFonts w:ascii="Times New Roman" w:hAnsi="Times New Roman" w:cs="Times New Roman"/>
          <w:sz w:val="24"/>
          <w:szCs w:val="24"/>
        </w:rPr>
        <w:lastRenderedPageBreak/>
        <w:t>Appendix 3: Consent form</w:t>
      </w:r>
    </w:p>
    <w:p w14:paraId="3373D057" w14:textId="77777777" w:rsidR="00CB13E4" w:rsidRPr="00867433" w:rsidRDefault="00CB13E4" w:rsidP="00CB13E4">
      <w:pPr>
        <w:rPr>
          <w:rFonts w:ascii="Times New Roman" w:hAnsi="Times New Roman" w:cs="Times New Roman"/>
          <w:sz w:val="24"/>
          <w:szCs w:val="24"/>
        </w:rPr>
      </w:pPr>
    </w:p>
    <w:p w14:paraId="7D0C5EE9" w14:textId="77777777" w:rsidR="00CB13E4" w:rsidRPr="00867433" w:rsidRDefault="00CB13E4" w:rsidP="00CB13E4">
      <w:pPr>
        <w:pStyle w:val="Heading1"/>
        <w:ind w:left="17" w:right="25"/>
        <w:jc w:val="center"/>
        <w:rPr>
          <w:rFonts w:ascii="Times New Roman" w:hAnsi="Times New Roman" w:cs="Times New Roman"/>
          <w:color w:val="auto"/>
          <w:sz w:val="24"/>
          <w:szCs w:val="24"/>
        </w:rPr>
      </w:pPr>
      <w:r w:rsidRPr="00867433">
        <w:rPr>
          <w:rFonts w:ascii="Times New Roman" w:hAnsi="Times New Roman" w:cs="Times New Roman"/>
          <w:color w:val="auto"/>
          <w:sz w:val="24"/>
          <w:szCs w:val="24"/>
        </w:rPr>
        <w:t>Study Consent Form</w:t>
      </w:r>
    </w:p>
    <w:p w14:paraId="5EA21185" w14:textId="77777777" w:rsidR="00CB13E4" w:rsidRPr="00867433" w:rsidRDefault="00CB13E4" w:rsidP="00CB13E4">
      <w:pPr>
        <w:pStyle w:val="Heading1"/>
        <w:ind w:left="17" w:right="25"/>
        <w:rPr>
          <w:rFonts w:ascii="Times New Roman" w:hAnsi="Times New Roman" w:cs="Times New Roman"/>
          <w:color w:val="auto"/>
          <w:sz w:val="24"/>
          <w:szCs w:val="24"/>
        </w:rPr>
      </w:pPr>
      <w:r w:rsidRPr="00867433">
        <w:rPr>
          <w:rFonts w:ascii="Times New Roman" w:hAnsi="Times New Roman" w:cs="Times New Roman"/>
          <w:color w:val="auto"/>
          <w:sz w:val="24"/>
          <w:szCs w:val="24"/>
        </w:rPr>
        <w:t xml:space="preserve">Please read the statements below, and if you agree with them please click the corresponding circle alongside them.  </w:t>
      </w:r>
    </w:p>
    <w:p w14:paraId="0A870558" w14:textId="77777777" w:rsidR="00CB13E4" w:rsidRPr="00867433" w:rsidRDefault="00CB13E4" w:rsidP="00CB13E4">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10"/>
        <w:gridCol w:w="1706"/>
      </w:tblGrid>
      <w:tr w:rsidR="00CB13E4" w:rsidRPr="00867433" w14:paraId="06180898" w14:textId="77777777" w:rsidTr="009D466E">
        <w:tc>
          <w:tcPr>
            <w:tcW w:w="8500" w:type="dxa"/>
          </w:tcPr>
          <w:p w14:paraId="78E4B544" w14:textId="77777777" w:rsidR="00CB13E4" w:rsidRPr="00867433" w:rsidRDefault="00CB13E4" w:rsidP="009D466E">
            <w:pPr>
              <w:spacing w:after="5" w:line="250" w:lineRule="auto"/>
              <w:ind w:left="-5" w:hanging="10"/>
              <w:rPr>
                <w:rFonts w:eastAsia="Arial"/>
                <w:sz w:val="24"/>
                <w:szCs w:val="24"/>
              </w:rPr>
            </w:pPr>
            <w:r w:rsidRPr="00867433">
              <w:rPr>
                <w:rFonts w:eastAsia="Arial"/>
                <w:sz w:val="24"/>
                <w:szCs w:val="24"/>
              </w:rPr>
              <w:t>1. I understand that this research study is being carried out by a 3</w:t>
            </w:r>
            <w:r w:rsidRPr="00867433">
              <w:rPr>
                <w:rFonts w:eastAsia="Arial"/>
                <w:sz w:val="24"/>
                <w:szCs w:val="24"/>
                <w:vertAlign w:val="superscript"/>
              </w:rPr>
              <w:t>rd</w:t>
            </w:r>
            <w:r w:rsidRPr="00867433">
              <w:rPr>
                <w:rFonts w:eastAsia="Arial"/>
                <w:sz w:val="24"/>
                <w:szCs w:val="24"/>
              </w:rPr>
              <w:t xml:space="preserve"> year Psychology Student for their Level 6 Thesis. </w:t>
            </w:r>
          </w:p>
          <w:p w14:paraId="790AE9A9" w14:textId="77777777" w:rsidR="00CB13E4" w:rsidRPr="00867433" w:rsidRDefault="00CB13E4" w:rsidP="009D466E">
            <w:pPr>
              <w:rPr>
                <w:sz w:val="24"/>
                <w:szCs w:val="24"/>
              </w:rPr>
            </w:pPr>
          </w:p>
        </w:tc>
        <w:tc>
          <w:tcPr>
            <w:tcW w:w="1980" w:type="dxa"/>
          </w:tcPr>
          <w:p w14:paraId="32B2F141" w14:textId="77777777" w:rsidR="00CB13E4" w:rsidRPr="00867433" w:rsidRDefault="00CB13E4" w:rsidP="009D466E">
            <w:pPr>
              <w:rPr>
                <w:sz w:val="24"/>
                <w:szCs w:val="24"/>
              </w:rPr>
            </w:pPr>
          </w:p>
          <w:p w14:paraId="15DE2401" w14:textId="77777777" w:rsidR="00CB13E4" w:rsidRPr="00867433" w:rsidRDefault="00CB13E4" w:rsidP="009D466E">
            <w:pPr>
              <w:jc w:val="center"/>
              <w:rPr>
                <w:sz w:val="24"/>
                <w:szCs w:val="24"/>
              </w:rPr>
            </w:pPr>
            <w:r w:rsidRPr="00867433">
              <w:rPr>
                <w:sz w:val="24"/>
                <w:szCs w:val="24"/>
              </w:rPr>
              <w:t>O</w:t>
            </w:r>
          </w:p>
        </w:tc>
      </w:tr>
      <w:tr w:rsidR="00CB13E4" w:rsidRPr="00867433" w14:paraId="49EA56A6" w14:textId="77777777" w:rsidTr="009D466E">
        <w:tc>
          <w:tcPr>
            <w:tcW w:w="8500" w:type="dxa"/>
          </w:tcPr>
          <w:p w14:paraId="630E549B" w14:textId="77777777" w:rsidR="00CB13E4" w:rsidRPr="00867433" w:rsidRDefault="00CB13E4" w:rsidP="009D466E">
            <w:pPr>
              <w:spacing w:after="5" w:line="250" w:lineRule="auto"/>
              <w:ind w:left="-5" w:hanging="10"/>
              <w:rPr>
                <w:rFonts w:eastAsia="Arial"/>
                <w:sz w:val="24"/>
                <w:szCs w:val="24"/>
              </w:rPr>
            </w:pPr>
            <w:r w:rsidRPr="00867433">
              <w:rPr>
                <w:sz w:val="24"/>
                <w:szCs w:val="24"/>
              </w:rPr>
              <w:t xml:space="preserve">2.  </w:t>
            </w:r>
            <w:r w:rsidRPr="00867433">
              <w:rPr>
                <w:rFonts w:eastAsia="Arial"/>
                <w:sz w:val="24"/>
                <w:szCs w:val="24"/>
              </w:rPr>
              <w:t>I understand that taking part in this study will involve completing an online survey twice; once at the beginning of the study and again after a week has passed.</w:t>
            </w:r>
          </w:p>
          <w:p w14:paraId="37D0B0A6" w14:textId="77777777" w:rsidR="00CB13E4" w:rsidRPr="00867433" w:rsidRDefault="00CB13E4" w:rsidP="009D466E">
            <w:pPr>
              <w:spacing w:after="5" w:line="250" w:lineRule="auto"/>
              <w:ind w:left="-5" w:hanging="10"/>
              <w:rPr>
                <w:sz w:val="24"/>
                <w:szCs w:val="24"/>
              </w:rPr>
            </w:pPr>
          </w:p>
        </w:tc>
        <w:tc>
          <w:tcPr>
            <w:tcW w:w="1980" w:type="dxa"/>
          </w:tcPr>
          <w:p w14:paraId="5C15B130" w14:textId="77777777" w:rsidR="00CB13E4" w:rsidRPr="00867433" w:rsidRDefault="00CB13E4" w:rsidP="009D466E">
            <w:pPr>
              <w:jc w:val="center"/>
              <w:rPr>
                <w:sz w:val="24"/>
                <w:szCs w:val="24"/>
              </w:rPr>
            </w:pPr>
          </w:p>
          <w:p w14:paraId="473B52F5" w14:textId="77777777" w:rsidR="00CB13E4" w:rsidRPr="00867433" w:rsidRDefault="00CB13E4" w:rsidP="009D466E">
            <w:pPr>
              <w:jc w:val="center"/>
              <w:rPr>
                <w:sz w:val="24"/>
                <w:szCs w:val="24"/>
              </w:rPr>
            </w:pPr>
            <w:r w:rsidRPr="00867433">
              <w:rPr>
                <w:sz w:val="24"/>
                <w:szCs w:val="24"/>
              </w:rPr>
              <w:t>O</w:t>
            </w:r>
          </w:p>
        </w:tc>
      </w:tr>
      <w:tr w:rsidR="00CB13E4" w:rsidRPr="00867433" w14:paraId="267A0C37" w14:textId="77777777" w:rsidTr="009D466E">
        <w:tc>
          <w:tcPr>
            <w:tcW w:w="8500" w:type="dxa"/>
          </w:tcPr>
          <w:p w14:paraId="3E0AE962" w14:textId="77777777" w:rsidR="00CB13E4" w:rsidRPr="00867433" w:rsidRDefault="00CB13E4" w:rsidP="009D466E">
            <w:pPr>
              <w:rPr>
                <w:sz w:val="24"/>
                <w:szCs w:val="24"/>
              </w:rPr>
            </w:pPr>
            <w:r w:rsidRPr="00867433">
              <w:rPr>
                <w:sz w:val="24"/>
                <w:szCs w:val="24"/>
              </w:rPr>
              <w:t xml:space="preserve">3. I understand that I will be randomly allocated to either an experimental condition, where I agree to engage is simple acts of kindness at least three times a day for one week, or to a control condition where I will not have to perform any acts of kindness during the one week period. </w:t>
            </w:r>
          </w:p>
          <w:p w14:paraId="43A82E97" w14:textId="77777777" w:rsidR="00CB13E4" w:rsidRPr="00867433" w:rsidRDefault="00CB13E4" w:rsidP="009D466E">
            <w:pPr>
              <w:rPr>
                <w:sz w:val="24"/>
                <w:szCs w:val="24"/>
              </w:rPr>
            </w:pPr>
          </w:p>
        </w:tc>
        <w:tc>
          <w:tcPr>
            <w:tcW w:w="1980" w:type="dxa"/>
          </w:tcPr>
          <w:p w14:paraId="26103677" w14:textId="77777777" w:rsidR="00CB13E4" w:rsidRPr="00867433" w:rsidRDefault="00CB13E4" w:rsidP="009D466E">
            <w:pPr>
              <w:jc w:val="center"/>
              <w:rPr>
                <w:sz w:val="24"/>
                <w:szCs w:val="24"/>
              </w:rPr>
            </w:pPr>
          </w:p>
          <w:p w14:paraId="57064460" w14:textId="77777777" w:rsidR="00CB13E4" w:rsidRPr="00867433" w:rsidRDefault="00CB13E4" w:rsidP="009D466E">
            <w:pPr>
              <w:jc w:val="center"/>
              <w:rPr>
                <w:sz w:val="24"/>
                <w:szCs w:val="24"/>
              </w:rPr>
            </w:pPr>
            <w:r w:rsidRPr="00867433">
              <w:rPr>
                <w:sz w:val="24"/>
                <w:szCs w:val="24"/>
              </w:rPr>
              <w:t>O</w:t>
            </w:r>
          </w:p>
        </w:tc>
      </w:tr>
      <w:tr w:rsidR="00CB13E4" w:rsidRPr="00867433" w14:paraId="67021D16" w14:textId="77777777" w:rsidTr="009D466E">
        <w:tc>
          <w:tcPr>
            <w:tcW w:w="8500" w:type="dxa"/>
          </w:tcPr>
          <w:p w14:paraId="33335EB1" w14:textId="77777777" w:rsidR="00CB13E4" w:rsidRPr="00867433" w:rsidRDefault="00CB13E4" w:rsidP="009D466E">
            <w:pPr>
              <w:rPr>
                <w:rFonts w:eastAsia="Arial"/>
                <w:sz w:val="24"/>
                <w:szCs w:val="24"/>
              </w:rPr>
            </w:pPr>
            <w:r w:rsidRPr="00867433">
              <w:rPr>
                <w:sz w:val="24"/>
                <w:szCs w:val="24"/>
              </w:rPr>
              <w:t xml:space="preserve">4. </w:t>
            </w:r>
            <w:r w:rsidRPr="00867433">
              <w:rPr>
                <w:rFonts w:eastAsia="Arial"/>
                <w:sz w:val="24"/>
                <w:szCs w:val="24"/>
              </w:rPr>
              <w:t>I understand that I can withdraw my data from this study at any time during the study and up until I submit my responses at the end of the week, after completing the survey a second time.</w:t>
            </w:r>
          </w:p>
          <w:p w14:paraId="54C4756E" w14:textId="77777777" w:rsidR="00CB13E4" w:rsidRPr="00867433" w:rsidRDefault="00CB13E4" w:rsidP="009D466E">
            <w:pPr>
              <w:rPr>
                <w:sz w:val="24"/>
                <w:szCs w:val="24"/>
              </w:rPr>
            </w:pPr>
          </w:p>
        </w:tc>
        <w:tc>
          <w:tcPr>
            <w:tcW w:w="1980" w:type="dxa"/>
          </w:tcPr>
          <w:p w14:paraId="0FD9E198" w14:textId="77777777" w:rsidR="00CB13E4" w:rsidRPr="00867433" w:rsidRDefault="00CB13E4" w:rsidP="009D466E">
            <w:pPr>
              <w:jc w:val="center"/>
              <w:rPr>
                <w:sz w:val="24"/>
                <w:szCs w:val="24"/>
              </w:rPr>
            </w:pPr>
          </w:p>
          <w:p w14:paraId="34B03586" w14:textId="77777777" w:rsidR="00CB13E4" w:rsidRPr="00867433" w:rsidRDefault="00CB13E4" w:rsidP="009D466E">
            <w:pPr>
              <w:jc w:val="center"/>
              <w:rPr>
                <w:sz w:val="24"/>
                <w:szCs w:val="24"/>
              </w:rPr>
            </w:pPr>
            <w:r w:rsidRPr="00867433">
              <w:rPr>
                <w:sz w:val="24"/>
                <w:szCs w:val="24"/>
              </w:rPr>
              <w:t>O</w:t>
            </w:r>
          </w:p>
        </w:tc>
      </w:tr>
      <w:tr w:rsidR="00CB13E4" w:rsidRPr="00867433" w14:paraId="54695426" w14:textId="77777777" w:rsidTr="009D466E">
        <w:tc>
          <w:tcPr>
            <w:tcW w:w="8500" w:type="dxa"/>
          </w:tcPr>
          <w:p w14:paraId="5722B2CD" w14:textId="77777777" w:rsidR="00CB13E4" w:rsidRPr="00867433" w:rsidRDefault="00CB13E4" w:rsidP="009D466E">
            <w:pPr>
              <w:rPr>
                <w:rFonts w:eastAsia="Arial"/>
                <w:sz w:val="24"/>
                <w:szCs w:val="24"/>
              </w:rPr>
            </w:pPr>
            <w:r w:rsidRPr="00867433">
              <w:rPr>
                <w:rFonts w:eastAsia="Arial"/>
                <w:sz w:val="24"/>
                <w:szCs w:val="24"/>
              </w:rPr>
              <w:t>5. I understand that participation in this study is entirely voluntary, and I am free to withdraw participation at any time without giving a reason.</w:t>
            </w:r>
          </w:p>
          <w:p w14:paraId="69324C32" w14:textId="77777777" w:rsidR="00CB13E4" w:rsidRPr="00867433" w:rsidRDefault="00CB13E4" w:rsidP="009D466E">
            <w:pPr>
              <w:rPr>
                <w:sz w:val="24"/>
                <w:szCs w:val="24"/>
              </w:rPr>
            </w:pPr>
          </w:p>
        </w:tc>
        <w:tc>
          <w:tcPr>
            <w:tcW w:w="1980" w:type="dxa"/>
          </w:tcPr>
          <w:p w14:paraId="49A1FF51" w14:textId="77777777" w:rsidR="00CB13E4" w:rsidRPr="00867433" w:rsidRDefault="00CB13E4" w:rsidP="009D466E">
            <w:pPr>
              <w:jc w:val="center"/>
              <w:rPr>
                <w:sz w:val="24"/>
                <w:szCs w:val="24"/>
              </w:rPr>
            </w:pPr>
          </w:p>
          <w:p w14:paraId="66CCA881" w14:textId="77777777" w:rsidR="00CB13E4" w:rsidRPr="00867433" w:rsidRDefault="00CB13E4" w:rsidP="009D466E">
            <w:pPr>
              <w:jc w:val="center"/>
              <w:rPr>
                <w:sz w:val="24"/>
                <w:szCs w:val="24"/>
              </w:rPr>
            </w:pPr>
            <w:r w:rsidRPr="00867433">
              <w:rPr>
                <w:sz w:val="24"/>
                <w:szCs w:val="24"/>
              </w:rPr>
              <w:t>O</w:t>
            </w:r>
          </w:p>
        </w:tc>
      </w:tr>
      <w:tr w:rsidR="00CB13E4" w:rsidRPr="00867433" w14:paraId="4E447FE0" w14:textId="77777777" w:rsidTr="009D466E">
        <w:tc>
          <w:tcPr>
            <w:tcW w:w="8500" w:type="dxa"/>
          </w:tcPr>
          <w:p w14:paraId="67CE163C" w14:textId="77777777" w:rsidR="00CB13E4" w:rsidRPr="00867433" w:rsidRDefault="00CB13E4" w:rsidP="009D466E">
            <w:pPr>
              <w:spacing w:after="5" w:line="250" w:lineRule="auto"/>
              <w:ind w:left="-5" w:hanging="10"/>
              <w:rPr>
                <w:rFonts w:eastAsia="Arial"/>
                <w:sz w:val="24"/>
                <w:szCs w:val="24"/>
              </w:rPr>
            </w:pPr>
            <w:r w:rsidRPr="00867433">
              <w:rPr>
                <w:sz w:val="24"/>
                <w:szCs w:val="24"/>
              </w:rPr>
              <w:t xml:space="preserve">6. </w:t>
            </w:r>
            <w:r w:rsidRPr="00867433">
              <w:rPr>
                <w:rFonts w:eastAsia="Arial"/>
                <w:sz w:val="24"/>
                <w:szCs w:val="24"/>
              </w:rPr>
              <w:t xml:space="preserve">I am aware that if I have concerns about the study, I can email the researcher or supervisor at any time during or after the study. </w:t>
            </w:r>
          </w:p>
          <w:p w14:paraId="6837F33B" w14:textId="77777777" w:rsidR="00CB13E4" w:rsidRPr="00867433" w:rsidRDefault="00CB13E4" w:rsidP="009D466E">
            <w:pPr>
              <w:spacing w:after="5" w:line="250" w:lineRule="auto"/>
              <w:ind w:left="-5" w:hanging="10"/>
              <w:rPr>
                <w:sz w:val="24"/>
                <w:szCs w:val="24"/>
              </w:rPr>
            </w:pPr>
          </w:p>
        </w:tc>
        <w:tc>
          <w:tcPr>
            <w:tcW w:w="1980" w:type="dxa"/>
          </w:tcPr>
          <w:p w14:paraId="457B0CCE" w14:textId="77777777" w:rsidR="00CB13E4" w:rsidRPr="00867433" w:rsidRDefault="00CB13E4" w:rsidP="009D466E">
            <w:pPr>
              <w:jc w:val="center"/>
              <w:rPr>
                <w:sz w:val="24"/>
                <w:szCs w:val="24"/>
              </w:rPr>
            </w:pPr>
          </w:p>
          <w:p w14:paraId="1CA703AB" w14:textId="77777777" w:rsidR="00CB13E4" w:rsidRPr="00867433" w:rsidRDefault="00CB13E4" w:rsidP="009D466E">
            <w:pPr>
              <w:jc w:val="center"/>
              <w:rPr>
                <w:sz w:val="24"/>
                <w:szCs w:val="24"/>
              </w:rPr>
            </w:pPr>
            <w:r w:rsidRPr="00867433">
              <w:rPr>
                <w:sz w:val="24"/>
                <w:szCs w:val="24"/>
              </w:rPr>
              <w:t>O</w:t>
            </w:r>
          </w:p>
        </w:tc>
      </w:tr>
      <w:tr w:rsidR="00CB13E4" w:rsidRPr="00867433" w14:paraId="2F6B3A15" w14:textId="77777777" w:rsidTr="009D466E">
        <w:tc>
          <w:tcPr>
            <w:tcW w:w="8500" w:type="dxa"/>
          </w:tcPr>
          <w:p w14:paraId="34EA9C87" w14:textId="77777777" w:rsidR="00CB13E4" w:rsidRPr="00867433" w:rsidRDefault="00CB13E4" w:rsidP="009D466E">
            <w:pPr>
              <w:spacing w:after="5" w:line="250" w:lineRule="auto"/>
              <w:ind w:left="-5" w:hanging="10"/>
              <w:rPr>
                <w:rFonts w:eastAsia="Arial"/>
                <w:sz w:val="24"/>
                <w:szCs w:val="24"/>
              </w:rPr>
            </w:pPr>
            <w:r w:rsidRPr="00867433">
              <w:rPr>
                <w:rFonts w:eastAsia="Arial"/>
                <w:sz w:val="24"/>
                <w:szCs w:val="24"/>
              </w:rPr>
              <w:t>7. I understand that the information provided by me will be held confidentially, with a unique number code assigned in place of my name. The data will be stored in accordance with the Data Protection Act and the UWTSD research data management protocol.</w:t>
            </w:r>
          </w:p>
          <w:p w14:paraId="2783ACF4" w14:textId="77777777" w:rsidR="00CB13E4" w:rsidRPr="00867433" w:rsidRDefault="00CB13E4" w:rsidP="009D466E">
            <w:pPr>
              <w:spacing w:after="5" w:line="250" w:lineRule="auto"/>
              <w:ind w:left="-5" w:hanging="10"/>
              <w:rPr>
                <w:sz w:val="24"/>
                <w:szCs w:val="24"/>
              </w:rPr>
            </w:pPr>
          </w:p>
        </w:tc>
        <w:tc>
          <w:tcPr>
            <w:tcW w:w="1980" w:type="dxa"/>
          </w:tcPr>
          <w:p w14:paraId="018ED22E" w14:textId="77777777" w:rsidR="00CB13E4" w:rsidRPr="00867433" w:rsidRDefault="00CB13E4" w:rsidP="009D466E">
            <w:pPr>
              <w:jc w:val="center"/>
              <w:rPr>
                <w:sz w:val="24"/>
                <w:szCs w:val="24"/>
              </w:rPr>
            </w:pPr>
          </w:p>
          <w:p w14:paraId="5F21D167" w14:textId="77777777" w:rsidR="00CB13E4" w:rsidRPr="00867433" w:rsidRDefault="00CB13E4" w:rsidP="009D466E">
            <w:pPr>
              <w:jc w:val="center"/>
              <w:rPr>
                <w:sz w:val="24"/>
                <w:szCs w:val="24"/>
              </w:rPr>
            </w:pPr>
            <w:r w:rsidRPr="00867433">
              <w:rPr>
                <w:sz w:val="24"/>
                <w:szCs w:val="24"/>
              </w:rPr>
              <w:t>O</w:t>
            </w:r>
          </w:p>
        </w:tc>
      </w:tr>
      <w:tr w:rsidR="00CB13E4" w:rsidRPr="00867433" w14:paraId="04D1B3CC" w14:textId="77777777" w:rsidTr="009D466E">
        <w:tc>
          <w:tcPr>
            <w:tcW w:w="8500" w:type="dxa"/>
          </w:tcPr>
          <w:p w14:paraId="3F9FF884" w14:textId="77777777" w:rsidR="00CB13E4" w:rsidRPr="00867433" w:rsidRDefault="00CB13E4" w:rsidP="009D466E">
            <w:pPr>
              <w:spacing w:after="5" w:line="250" w:lineRule="auto"/>
              <w:ind w:left="-5" w:hanging="10"/>
              <w:rPr>
                <w:rFonts w:eastAsia="Arial"/>
                <w:sz w:val="24"/>
                <w:szCs w:val="24"/>
              </w:rPr>
            </w:pPr>
            <w:r w:rsidRPr="00867433">
              <w:rPr>
                <w:rFonts w:eastAsia="Arial"/>
                <w:sz w:val="24"/>
                <w:szCs w:val="24"/>
              </w:rPr>
              <w:t>8. I also understand that at the end of the study, I will be provided with a debrief and the opportunity to email the researcher or supervisor if I have any questions.</w:t>
            </w:r>
          </w:p>
          <w:p w14:paraId="770DC554" w14:textId="77777777" w:rsidR="00CB13E4" w:rsidRPr="00867433" w:rsidRDefault="00CB13E4" w:rsidP="009D466E">
            <w:pPr>
              <w:spacing w:after="5" w:line="250" w:lineRule="auto"/>
              <w:ind w:left="-5" w:hanging="10"/>
              <w:rPr>
                <w:sz w:val="24"/>
                <w:szCs w:val="24"/>
              </w:rPr>
            </w:pPr>
          </w:p>
        </w:tc>
        <w:tc>
          <w:tcPr>
            <w:tcW w:w="1980" w:type="dxa"/>
          </w:tcPr>
          <w:p w14:paraId="66581E80" w14:textId="77777777" w:rsidR="00CB13E4" w:rsidRPr="00867433" w:rsidRDefault="00CB13E4" w:rsidP="009D466E">
            <w:pPr>
              <w:jc w:val="center"/>
              <w:rPr>
                <w:sz w:val="24"/>
                <w:szCs w:val="24"/>
              </w:rPr>
            </w:pPr>
          </w:p>
          <w:p w14:paraId="5D96FF6C" w14:textId="77777777" w:rsidR="00CB13E4" w:rsidRPr="00867433" w:rsidRDefault="00CB13E4" w:rsidP="009D466E">
            <w:pPr>
              <w:jc w:val="center"/>
              <w:rPr>
                <w:sz w:val="24"/>
                <w:szCs w:val="24"/>
              </w:rPr>
            </w:pPr>
            <w:r w:rsidRPr="00867433">
              <w:rPr>
                <w:sz w:val="24"/>
                <w:szCs w:val="24"/>
              </w:rPr>
              <w:t>O</w:t>
            </w:r>
          </w:p>
        </w:tc>
      </w:tr>
      <w:tr w:rsidR="00CB13E4" w:rsidRPr="00867433" w14:paraId="6A541637" w14:textId="77777777" w:rsidTr="009D466E">
        <w:tc>
          <w:tcPr>
            <w:tcW w:w="8500" w:type="dxa"/>
          </w:tcPr>
          <w:p w14:paraId="7BEB3940" w14:textId="77777777" w:rsidR="00CB13E4" w:rsidRPr="00867433" w:rsidRDefault="00CB13E4" w:rsidP="009D466E">
            <w:pPr>
              <w:spacing w:after="5" w:line="250" w:lineRule="auto"/>
              <w:rPr>
                <w:rFonts w:eastAsia="Arial"/>
                <w:sz w:val="24"/>
                <w:szCs w:val="24"/>
              </w:rPr>
            </w:pPr>
            <w:r w:rsidRPr="00867433">
              <w:rPr>
                <w:rFonts w:eastAsia="Arial"/>
                <w:sz w:val="24"/>
                <w:szCs w:val="24"/>
              </w:rPr>
              <w:t>9. I consent to taking part in this study.</w:t>
            </w:r>
          </w:p>
        </w:tc>
        <w:tc>
          <w:tcPr>
            <w:tcW w:w="1980" w:type="dxa"/>
          </w:tcPr>
          <w:p w14:paraId="0A004989" w14:textId="77777777" w:rsidR="00CB13E4" w:rsidRPr="00867433" w:rsidRDefault="00CB13E4" w:rsidP="009D466E">
            <w:pPr>
              <w:jc w:val="center"/>
              <w:rPr>
                <w:sz w:val="24"/>
                <w:szCs w:val="24"/>
              </w:rPr>
            </w:pPr>
            <w:r w:rsidRPr="00867433">
              <w:rPr>
                <w:sz w:val="24"/>
                <w:szCs w:val="24"/>
              </w:rPr>
              <w:t>O</w:t>
            </w:r>
          </w:p>
          <w:p w14:paraId="4811B4DB" w14:textId="77777777" w:rsidR="00CB13E4" w:rsidRPr="00867433" w:rsidRDefault="00CB13E4" w:rsidP="009D466E">
            <w:pPr>
              <w:jc w:val="center"/>
              <w:rPr>
                <w:sz w:val="24"/>
                <w:szCs w:val="24"/>
              </w:rPr>
            </w:pPr>
          </w:p>
        </w:tc>
      </w:tr>
    </w:tbl>
    <w:p w14:paraId="36E521F5" w14:textId="77777777" w:rsidR="00CB13E4" w:rsidRPr="00867433" w:rsidRDefault="00CB13E4" w:rsidP="00CB13E4">
      <w:pPr>
        <w:rPr>
          <w:rFonts w:ascii="Times New Roman" w:hAnsi="Times New Roman" w:cs="Times New Roman"/>
          <w:sz w:val="24"/>
          <w:szCs w:val="24"/>
        </w:rPr>
      </w:pPr>
    </w:p>
    <w:p w14:paraId="0F549603" w14:textId="77777777" w:rsidR="00CB13E4" w:rsidRPr="00867433" w:rsidRDefault="00CB13E4" w:rsidP="00CB13E4">
      <w:pPr>
        <w:rPr>
          <w:rFonts w:ascii="Times New Roman" w:hAnsi="Times New Roman" w:cs="Times New Roman"/>
          <w:sz w:val="24"/>
          <w:szCs w:val="24"/>
        </w:rPr>
      </w:pPr>
    </w:p>
    <w:p w14:paraId="3B0BBB0B" w14:textId="77777777" w:rsidR="00CB13E4" w:rsidRPr="00867433" w:rsidRDefault="00CB13E4" w:rsidP="00CB13E4">
      <w:pPr>
        <w:rPr>
          <w:rFonts w:ascii="Times New Roman" w:hAnsi="Times New Roman" w:cs="Times New Roman"/>
          <w:sz w:val="24"/>
          <w:szCs w:val="24"/>
        </w:rPr>
      </w:pPr>
    </w:p>
    <w:p w14:paraId="4C13798D" w14:textId="77777777" w:rsidR="00CB13E4" w:rsidRPr="00867433" w:rsidRDefault="00CB13E4" w:rsidP="00CB13E4">
      <w:pPr>
        <w:rPr>
          <w:rFonts w:ascii="Times New Roman" w:hAnsi="Times New Roman" w:cs="Times New Roman"/>
          <w:sz w:val="24"/>
          <w:szCs w:val="24"/>
        </w:rPr>
      </w:pPr>
    </w:p>
    <w:p w14:paraId="222AE6EC" w14:textId="77777777" w:rsidR="00CB13E4" w:rsidRPr="00867433" w:rsidRDefault="00CB13E4" w:rsidP="00CB13E4">
      <w:pPr>
        <w:rPr>
          <w:rFonts w:ascii="Times New Roman" w:hAnsi="Times New Roman" w:cs="Times New Roman"/>
          <w:sz w:val="24"/>
          <w:szCs w:val="24"/>
        </w:rPr>
      </w:pPr>
    </w:p>
    <w:p w14:paraId="62E9B743" w14:textId="77777777" w:rsidR="00CB13E4" w:rsidRPr="00867433" w:rsidRDefault="00CB13E4" w:rsidP="00CB13E4">
      <w:pPr>
        <w:rPr>
          <w:rFonts w:ascii="Times New Roman" w:hAnsi="Times New Roman" w:cs="Times New Roman"/>
          <w:sz w:val="24"/>
          <w:szCs w:val="24"/>
        </w:rPr>
      </w:pPr>
    </w:p>
    <w:p w14:paraId="3B2862C7" w14:textId="77777777" w:rsidR="00CB13E4" w:rsidRPr="00867433" w:rsidRDefault="00CB13E4" w:rsidP="00CB13E4">
      <w:pPr>
        <w:rPr>
          <w:rFonts w:ascii="Times New Roman" w:hAnsi="Times New Roman" w:cs="Times New Roman"/>
          <w:sz w:val="24"/>
          <w:szCs w:val="24"/>
        </w:rPr>
      </w:pPr>
      <w:r w:rsidRPr="00867433">
        <w:rPr>
          <w:rFonts w:ascii="Times New Roman" w:hAnsi="Times New Roman" w:cs="Times New Roman"/>
          <w:sz w:val="24"/>
          <w:szCs w:val="24"/>
        </w:rPr>
        <w:t xml:space="preserve">Appendix 4: </w:t>
      </w:r>
      <w:r w:rsidRPr="00867433">
        <w:rPr>
          <w:rFonts w:ascii="Times New Roman" w:hAnsi="Times New Roman" w:cs="Times New Roman"/>
          <w:sz w:val="24"/>
          <w:szCs w:val="24"/>
          <w:u w:val="single"/>
        </w:rPr>
        <w:t>The Oxford Happiness Scale –  Hills and Argyle (2002)</w:t>
      </w:r>
    </w:p>
    <w:p w14:paraId="1762332E" w14:textId="77777777" w:rsidR="00CB13E4" w:rsidRPr="00867433" w:rsidRDefault="00CB13E4" w:rsidP="00CB13E4">
      <w:pPr>
        <w:tabs>
          <w:tab w:val="left" w:pos="5103"/>
        </w:tabs>
        <w:rPr>
          <w:rFonts w:ascii="Times New Roman" w:hAnsi="Times New Roman" w:cs="Times New Roman"/>
          <w:sz w:val="24"/>
          <w:szCs w:val="24"/>
        </w:rPr>
      </w:pPr>
    </w:p>
    <w:p w14:paraId="2D5218BF"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The Oxford Happiness Questionnaire developed by psychologists Michael Argyle and Peter Hills at Oxford University.</w:t>
      </w:r>
    </w:p>
    <w:p w14:paraId="418C113B" w14:textId="77777777" w:rsidR="00CB13E4" w:rsidRPr="00867433" w:rsidRDefault="00CB13E4" w:rsidP="00CB13E4">
      <w:pPr>
        <w:tabs>
          <w:tab w:val="left" w:pos="5103"/>
        </w:tabs>
        <w:rPr>
          <w:rFonts w:ascii="Times New Roman" w:hAnsi="Times New Roman" w:cs="Times New Roman"/>
          <w:sz w:val="24"/>
          <w:szCs w:val="24"/>
        </w:rPr>
      </w:pPr>
    </w:p>
    <w:p w14:paraId="357DE6F7"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Instructions</w:t>
      </w:r>
    </w:p>
    <w:p w14:paraId="3A12661A"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Below are a number of statements about happiness. Please indicate how much you agree or disagree</w:t>
      </w:r>
    </w:p>
    <w:p w14:paraId="6EE3BB26"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with each by entering a number in the blank after each statement, according to the following scale:</w:t>
      </w:r>
    </w:p>
    <w:p w14:paraId="318F9A7D" w14:textId="77777777" w:rsidR="00CB13E4" w:rsidRPr="00867433" w:rsidRDefault="00CB13E4" w:rsidP="00CB13E4">
      <w:pPr>
        <w:tabs>
          <w:tab w:val="left" w:pos="5103"/>
        </w:tabs>
        <w:rPr>
          <w:rFonts w:ascii="Times New Roman" w:hAnsi="Times New Roman" w:cs="Times New Roman"/>
          <w:sz w:val="24"/>
          <w:szCs w:val="24"/>
        </w:rPr>
      </w:pPr>
    </w:p>
    <w:p w14:paraId="6D2686A6"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1 = strongly disagree</w:t>
      </w:r>
    </w:p>
    <w:p w14:paraId="7A0874F4"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2 = moderately disagree</w:t>
      </w:r>
    </w:p>
    <w:p w14:paraId="317BAF26"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3 = slightly disagree</w:t>
      </w:r>
    </w:p>
    <w:p w14:paraId="70FB1E0B"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4 = slightly agree</w:t>
      </w:r>
    </w:p>
    <w:p w14:paraId="6CBC72A5"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5 = moderately agree</w:t>
      </w:r>
    </w:p>
    <w:p w14:paraId="14871E74"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6 = strongly agree</w:t>
      </w:r>
    </w:p>
    <w:p w14:paraId="1EA7FB05" w14:textId="77777777" w:rsidR="00CB13E4" w:rsidRPr="00867433" w:rsidRDefault="00CB13E4" w:rsidP="00CB13E4">
      <w:pPr>
        <w:tabs>
          <w:tab w:val="left" w:pos="5103"/>
        </w:tabs>
        <w:rPr>
          <w:rFonts w:ascii="Times New Roman" w:hAnsi="Times New Roman" w:cs="Times New Roman"/>
          <w:sz w:val="24"/>
          <w:szCs w:val="24"/>
        </w:rPr>
      </w:pPr>
    </w:p>
    <w:p w14:paraId="2D55AF1B"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The Questionnaire</w:t>
      </w:r>
    </w:p>
    <w:p w14:paraId="4B2B72CE"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1. I have very warm feelings towards almost everyone.</w:t>
      </w:r>
    </w:p>
    <w:p w14:paraId="5CE01410"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2. I rarely wake up feeling rested. (R)</w:t>
      </w:r>
    </w:p>
    <w:p w14:paraId="1B6E91BE"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3. I am always committed and involved.</w:t>
      </w:r>
    </w:p>
    <w:p w14:paraId="7BD9D706"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4. Life is good.</w:t>
      </w:r>
    </w:p>
    <w:p w14:paraId="6F1AF970"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5. I do not think that the world is a good place. (R) _</w:t>
      </w:r>
    </w:p>
    <w:p w14:paraId="78E02C0E"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6.. I laugh a lot.</w:t>
      </w:r>
    </w:p>
    <w:p w14:paraId="4B07045B"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7. I am well satisfied about everything in my life.</w:t>
      </w:r>
    </w:p>
    <w:p w14:paraId="673EE6DB"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8. There is a gap between what I would like to do and what I have done. (R)</w:t>
      </w:r>
    </w:p>
    <w:p w14:paraId="732B4A8E"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9. I am very happy.</w:t>
      </w:r>
    </w:p>
    <w:p w14:paraId="5ED8121C"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lastRenderedPageBreak/>
        <w:t>10. I find beauty in some things.</w:t>
      </w:r>
    </w:p>
    <w:p w14:paraId="223BA500" w14:textId="77777777" w:rsidR="00CB13E4" w:rsidRPr="00867433" w:rsidRDefault="00CB13E4" w:rsidP="00CB13E4">
      <w:pPr>
        <w:tabs>
          <w:tab w:val="left" w:pos="5103"/>
        </w:tabs>
        <w:rPr>
          <w:rFonts w:ascii="Times New Roman" w:hAnsi="Times New Roman" w:cs="Times New Roman"/>
          <w:sz w:val="24"/>
          <w:szCs w:val="24"/>
        </w:rPr>
      </w:pPr>
    </w:p>
    <w:p w14:paraId="6535A8E5" w14:textId="77777777" w:rsidR="00CB13E4" w:rsidRPr="00867433" w:rsidRDefault="00CB13E4" w:rsidP="00CB13E4">
      <w:pPr>
        <w:tabs>
          <w:tab w:val="left" w:pos="5103"/>
        </w:tabs>
        <w:rPr>
          <w:rFonts w:ascii="Times New Roman" w:hAnsi="Times New Roman" w:cs="Times New Roman"/>
          <w:sz w:val="24"/>
          <w:szCs w:val="24"/>
        </w:rPr>
      </w:pPr>
    </w:p>
    <w:p w14:paraId="569D465C" w14:textId="77777777" w:rsidR="00CB13E4" w:rsidRPr="00867433" w:rsidRDefault="00CB13E4" w:rsidP="00CB13E4">
      <w:pPr>
        <w:tabs>
          <w:tab w:val="left" w:pos="5103"/>
        </w:tabs>
        <w:rPr>
          <w:rFonts w:ascii="Times New Roman" w:hAnsi="Times New Roman" w:cs="Times New Roman"/>
          <w:sz w:val="24"/>
          <w:szCs w:val="24"/>
        </w:rPr>
      </w:pPr>
    </w:p>
    <w:p w14:paraId="6AA12A36"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11. I always have a cheerful effect on others.</w:t>
      </w:r>
    </w:p>
    <w:p w14:paraId="43DD3DF2"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12. I can fit in (find time for) everything I want to.</w:t>
      </w:r>
    </w:p>
    <w:p w14:paraId="199E4F13"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13. I feel that I am not especially in control of my life. (R)</w:t>
      </w:r>
    </w:p>
    <w:p w14:paraId="694C3D6E"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14. I feel able to take anything on.</w:t>
      </w:r>
    </w:p>
    <w:p w14:paraId="2CDD8146"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15. I often experience joy and elation.</w:t>
      </w:r>
    </w:p>
    <w:p w14:paraId="48B52BE0"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16. I don’t find it easy to make decisions. (R)</w:t>
      </w:r>
    </w:p>
    <w:p w14:paraId="69611B38"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17. I feel I have a great deal of energy.</w:t>
      </w:r>
    </w:p>
    <w:p w14:paraId="4D5E344B"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18. I usually have a good influence on events.</w:t>
      </w:r>
    </w:p>
    <w:p w14:paraId="3209123D"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19. I don’t feel particularly healthy. (R)</w:t>
      </w:r>
    </w:p>
    <w:p w14:paraId="210D84B4" w14:textId="77777777" w:rsidR="00CB13E4" w:rsidRPr="00867433" w:rsidRDefault="00CB13E4" w:rsidP="00CB13E4">
      <w:pPr>
        <w:rPr>
          <w:rFonts w:ascii="Times New Roman" w:hAnsi="Times New Roman" w:cs="Times New Roman"/>
          <w:sz w:val="24"/>
          <w:szCs w:val="24"/>
        </w:rPr>
      </w:pPr>
    </w:p>
    <w:p w14:paraId="1EA8BF5D" w14:textId="77777777" w:rsidR="00CB13E4" w:rsidRPr="00867433" w:rsidRDefault="00CB13E4" w:rsidP="00CB13E4">
      <w:pPr>
        <w:rPr>
          <w:rFonts w:ascii="Times New Roman" w:hAnsi="Times New Roman" w:cs="Times New Roman"/>
          <w:sz w:val="24"/>
          <w:szCs w:val="24"/>
        </w:rPr>
      </w:pPr>
    </w:p>
    <w:p w14:paraId="4AC221AF" w14:textId="77777777" w:rsidR="00CB13E4" w:rsidRPr="00867433" w:rsidRDefault="00CB13E4" w:rsidP="00CB13E4">
      <w:pPr>
        <w:rPr>
          <w:rFonts w:ascii="Times New Roman" w:hAnsi="Times New Roman" w:cs="Times New Roman"/>
          <w:sz w:val="24"/>
          <w:szCs w:val="24"/>
        </w:rPr>
      </w:pPr>
    </w:p>
    <w:p w14:paraId="14931AAE" w14:textId="77777777" w:rsidR="00CB13E4" w:rsidRPr="00867433" w:rsidRDefault="00CB13E4" w:rsidP="00CB13E4">
      <w:pPr>
        <w:rPr>
          <w:rFonts w:ascii="Times New Roman" w:hAnsi="Times New Roman" w:cs="Times New Roman"/>
          <w:sz w:val="24"/>
          <w:szCs w:val="24"/>
        </w:rPr>
      </w:pPr>
    </w:p>
    <w:p w14:paraId="6A735276" w14:textId="77777777" w:rsidR="00CB13E4" w:rsidRPr="00867433" w:rsidRDefault="00CB13E4" w:rsidP="00CB13E4">
      <w:pPr>
        <w:rPr>
          <w:rFonts w:ascii="Times New Roman" w:hAnsi="Times New Roman" w:cs="Times New Roman"/>
          <w:sz w:val="24"/>
          <w:szCs w:val="24"/>
        </w:rPr>
      </w:pPr>
    </w:p>
    <w:p w14:paraId="652F5D1F" w14:textId="77777777" w:rsidR="00CB13E4" w:rsidRPr="00867433" w:rsidRDefault="00CB13E4" w:rsidP="00CB13E4">
      <w:pPr>
        <w:rPr>
          <w:rFonts w:ascii="Times New Roman" w:hAnsi="Times New Roman" w:cs="Times New Roman"/>
          <w:sz w:val="24"/>
          <w:szCs w:val="24"/>
        </w:rPr>
      </w:pPr>
    </w:p>
    <w:p w14:paraId="65144973" w14:textId="77777777" w:rsidR="00CB13E4" w:rsidRPr="00867433" w:rsidRDefault="00CB13E4" w:rsidP="00CB13E4">
      <w:pPr>
        <w:rPr>
          <w:rFonts w:ascii="Times New Roman" w:hAnsi="Times New Roman" w:cs="Times New Roman"/>
          <w:sz w:val="24"/>
          <w:szCs w:val="24"/>
        </w:rPr>
      </w:pPr>
    </w:p>
    <w:p w14:paraId="56529CCA" w14:textId="77777777" w:rsidR="00CB13E4" w:rsidRPr="00867433" w:rsidRDefault="00CB13E4" w:rsidP="00CB13E4">
      <w:pPr>
        <w:rPr>
          <w:rFonts w:ascii="Times New Roman" w:hAnsi="Times New Roman" w:cs="Times New Roman"/>
          <w:sz w:val="24"/>
          <w:szCs w:val="24"/>
        </w:rPr>
      </w:pPr>
    </w:p>
    <w:p w14:paraId="3A55CD52" w14:textId="77777777" w:rsidR="00CB13E4" w:rsidRPr="00867433" w:rsidRDefault="00CB13E4" w:rsidP="00CB13E4">
      <w:pPr>
        <w:rPr>
          <w:rFonts w:ascii="Times New Roman" w:hAnsi="Times New Roman" w:cs="Times New Roman"/>
          <w:sz w:val="24"/>
          <w:szCs w:val="24"/>
        </w:rPr>
      </w:pPr>
    </w:p>
    <w:p w14:paraId="08B297C3" w14:textId="77777777" w:rsidR="00CB13E4" w:rsidRPr="00867433" w:rsidRDefault="00CB13E4" w:rsidP="00CB13E4">
      <w:pPr>
        <w:rPr>
          <w:rFonts w:ascii="Times New Roman" w:hAnsi="Times New Roman" w:cs="Times New Roman"/>
          <w:sz w:val="24"/>
          <w:szCs w:val="24"/>
        </w:rPr>
      </w:pPr>
    </w:p>
    <w:p w14:paraId="4674C691" w14:textId="77777777" w:rsidR="00CB13E4" w:rsidRPr="00867433" w:rsidRDefault="00CB13E4" w:rsidP="00CB13E4">
      <w:pPr>
        <w:rPr>
          <w:rFonts w:ascii="Times New Roman" w:hAnsi="Times New Roman" w:cs="Times New Roman"/>
          <w:sz w:val="24"/>
          <w:szCs w:val="24"/>
        </w:rPr>
      </w:pPr>
    </w:p>
    <w:p w14:paraId="08F28165" w14:textId="77777777" w:rsidR="00CB13E4" w:rsidRPr="00867433" w:rsidRDefault="00CB13E4" w:rsidP="00CB13E4">
      <w:pPr>
        <w:rPr>
          <w:rFonts w:ascii="Times New Roman" w:hAnsi="Times New Roman" w:cs="Times New Roman"/>
          <w:sz w:val="24"/>
          <w:szCs w:val="24"/>
        </w:rPr>
      </w:pPr>
    </w:p>
    <w:p w14:paraId="5A5AB590" w14:textId="77777777" w:rsidR="00CB13E4" w:rsidRPr="00867433" w:rsidRDefault="00CB13E4" w:rsidP="00CB13E4">
      <w:pPr>
        <w:tabs>
          <w:tab w:val="left" w:pos="5103"/>
        </w:tabs>
        <w:rPr>
          <w:rFonts w:ascii="Times New Roman" w:hAnsi="Times New Roman" w:cs="Times New Roman"/>
          <w:sz w:val="24"/>
          <w:szCs w:val="24"/>
        </w:rPr>
      </w:pPr>
    </w:p>
    <w:p w14:paraId="64F44627" w14:textId="77777777" w:rsidR="00CB13E4" w:rsidRPr="00867433" w:rsidRDefault="00CB13E4" w:rsidP="00CB13E4">
      <w:pPr>
        <w:tabs>
          <w:tab w:val="left" w:pos="5103"/>
        </w:tabs>
        <w:rPr>
          <w:rFonts w:ascii="Times New Roman" w:hAnsi="Times New Roman" w:cs="Times New Roman"/>
          <w:sz w:val="24"/>
          <w:szCs w:val="24"/>
        </w:rPr>
      </w:pPr>
    </w:p>
    <w:p w14:paraId="0A343524" w14:textId="77777777" w:rsidR="00CB13E4" w:rsidRPr="00867433" w:rsidRDefault="00CB13E4" w:rsidP="00CB13E4">
      <w:pPr>
        <w:tabs>
          <w:tab w:val="left" w:pos="5103"/>
        </w:tabs>
        <w:rPr>
          <w:rFonts w:ascii="Times New Roman" w:hAnsi="Times New Roman" w:cs="Times New Roman"/>
          <w:sz w:val="24"/>
          <w:szCs w:val="24"/>
        </w:rPr>
      </w:pPr>
    </w:p>
    <w:p w14:paraId="0FE759EF" w14:textId="77777777" w:rsidR="00CB13E4" w:rsidRPr="00867433" w:rsidRDefault="00CB13E4" w:rsidP="00CB13E4">
      <w:pPr>
        <w:tabs>
          <w:tab w:val="left" w:pos="5103"/>
        </w:tabs>
        <w:rPr>
          <w:rFonts w:ascii="Times New Roman" w:hAnsi="Times New Roman" w:cs="Times New Roman"/>
          <w:sz w:val="24"/>
          <w:szCs w:val="24"/>
        </w:rPr>
      </w:pPr>
    </w:p>
    <w:p w14:paraId="3971CD9D" w14:textId="77777777" w:rsidR="00CB13E4" w:rsidRPr="00867433" w:rsidRDefault="00CB13E4" w:rsidP="00CB13E4">
      <w:pPr>
        <w:tabs>
          <w:tab w:val="left" w:pos="5103"/>
        </w:tabs>
        <w:rPr>
          <w:rFonts w:ascii="Times New Roman" w:hAnsi="Times New Roman" w:cs="Times New Roman"/>
          <w:sz w:val="24"/>
          <w:szCs w:val="24"/>
        </w:rPr>
      </w:pPr>
    </w:p>
    <w:p w14:paraId="5DE9C4D1" w14:textId="77777777" w:rsidR="00CB13E4" w:rsidRPr="00867433" w:rsidRDefault="00CB13E4" w:rsidP="00CB13E4">
      <w:pPr>
        <w:tabs>
          <w:tab w:val="left" w:pos="5103"/>
        </w:tabs>
        <w:rPr>
          <w:rFonts w:ascii="Times New Roman" w:hAnsi="Times New Roman" w:cs="Times New Roman"/>
          <w:sz w:val="24"/>
          <w:szCs w:val="24"/>
        </w:rPr>
      </w:pPr>
    </w:p>
    <w:p w14:paraId="6C307C63" w14:textId="77777777" w:rsidR="00CB13E4" w:rsidRPr="00867433" w:rsidRDefault="00CB13E4" w:rsidP="00CB13E4">
      <w:pPr>
        <w:tabs>
          <w:tab w:val="left" w:pos="5103"/>
        </w:tabs>
        <w:rPr>
          <w:rFonts w:ascii="Times New Roman" w:hAnsi="Times New Roman" w:cs="Times New Roman"/>
          <w:sz w:val="24"/>
          <w:szCs w:val="24"/>
        </w:rPr>
      </w:pPr>
    </w:p>
    <w:p w14:paraId="1B20C27A" w14:textId="77777777" w:rsidR="00CB13E4" w:rsidRPr="00867433" w:rsidRDefault="00CB13E4" w:rsidP="00CB13E4">
      <w:pPr>
        <w:tabs>
          <w:tab w:val="left" w:pos="5103"/>
        </w:tabs>
        <w:rPr>
          <w:rFonts w:ascii="Times New Roman" w:hAnsi="Times New Roman" w:cs="Times New Roman"/>
          <w:sz w:val="24"/>
          <w:szCs w:val="24"/>
        </w:rPr>
      </w:pPr>
    </w:p>
    <w:p w14:paraId="52D173FF" w14:textId="77777777" w:rsidR="00CB13E4" w:rsidRPr="00867433" w:rsidRDefault="00CB13E4" w:rsidP="00CB13E4">
      <w:pPr>
        <w:tabs>
          <w:tab w:val="left" w:pos="5103"/>
        </w:tabs>
        <w:rPr>
          <w:rFonts w:ascii="Times New Roman" w:hAnsi="Times New Roman" w:cs="Times New Roman"/>
          <w:sz w:val="24"/>
          <w:szCs w:val="24"/>
        </w:rPr>
      </w:pPr>
    </w:p>
    <w:p w14:paraId="485BE7E3" w14:textId="77777777" w:rsidR="00CB13E4" w:rsidRPr="00867433" w:rsidRDefault="00CB13E4" w:rsidP="00CB13E4">
      <w:pPr>
        <w:tabs>
          <w:tab w:val="left" w:pos="5103"/>
        </w:tabs>
        <w:rPr>
          <w:rFonts w:ascii="Times New Roman" w:hAnsi="Times New Roman" w:cs="Times New Roman"/>
          <w:sz w:val="24"/>
          <w:szCs w:val="24"/>
        </w:rPr>
      </w:pPr>
    </w:p>
    <w:p w14:paraId="08DBB8AC" w14:textId="77777777" w:rsidR="00CB13E4" w:rsidRPr="00867433" w:rsidRDefault="00CB13E4" w:rsidP="00CB13E4">
      <w:pPr>
        <w:tabs>
          <w:tab w:val="left" w:pos="5103"/>
        </w:tabs>
        <w:rPr>
          <w:rFonts w:ascii="Times New Roman" w:hAnsi="Times New Roman" w:cs="Times New Roman"/>
          <w:sz w:val="24"/>
          <w:szCs w:val="24"/>
        </w:rPr>
      </w:pPr>
    </w:p>
    <w:p w14:paraId="704863B7" w14:textId="77777777" w:rsidR="00CB13E4" w:rsidRPr="00867433" w:rsidRDefault="00CB13E4" w:rsidP="00CB13E4">
      <w:pPr>
        <w:tabs>
          <w:tab w:val="left" w:pos="5103"/>
        </w:tabs>
        <w:rPr>
          <w:rFonts w:ascii="Times New Roman" w:hAnsi="Times New Roman" w:cs="Times New Roman"/>
          <w:sz w:val="24"/>
          <w:szCs w:val="24"/>
        </w:rPr>
      </w:pPr>
    </w:p>
    <w:p w14:paraId="24265D64" w14:textId="77777777" w:rsidR="00CB13E4" w:rsidRPr="00867433" w:rsidRDefault="00CB13E4" w:rsidP="00CB13E4">
      <w:pPr>
        <w:tabs>
          <w:tab w:val="left" w:pos="5103"/>
        </w:tabs>
        <w:rPr>
          <w:rFonts w:ascii="Times New Roman" w:hAnsi="Times New Roman" w:cs="Times New Roman"/>
          <w:sz w:val="24"/>
          <w:szCs w:val="24"/>
          <w:u w:val="single"/>
        </w:rPr>
      </w:pPr>
      <w:r w:rsidRPr="00867433">
        <w:rPr>
          <w:rFonts w:ascii="Times New Roman" w:hAnsi="Times New Roman" w:cs="Times New Roman"/>
          <w:sz w:val="24"/>
          <w:szCs w:val="24"/>
        </w:rPr>
        <w:t xml:space="preserve">Appendix 5: </w:t>
      </w:r>
      <w:r w:rsidRPr="00867433">
        <w:rPr>
          <w:rFonts w:ascii="Times New Roman" w:hAnsi="Times New Roman" w:cs="Times New Roman"/>
          <w:sz w:val="24"/>
          <w:szCs w:val="24"/>
          <w:u w:val="single"/>
        </w:rPr>
        <w:t>The Warwick–Edinburgh Mental Well-being Scale (WEMWBS)</w:t>
      </w:r>
    </w:p>
    <w:p w14:paraId="6ED98D2F" w14:textId="77777777" w:rsidR="00CB13E4" w:rsidRPr="00867433" w:rsidRDefault="00CB13E4" w:rsidP="00CB13E4">
      <w:pPr>
        <w:tabs>
          <w:tab w:val="left" w:pos="5103"/>
        </w:tabs>
        <w:rPr>
          <w:rFonts w:ascii="Times New Roman" w:hAnsi="Times New Roman" w:cs="Times New Roman"/>
          <w:sz w:val="24"/>
          <w:szCs w:val="24"/>
        </w:rPr>
      </w:pPr>
    </w:p>
    <w:p w14:paraId="2B0A2555"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Below are some statements about feelings and thoughts.</w:t>
      </w:r>
    </w:p>
    <w:p w14:paraId="3F46FF07"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Please tick the box that best describes your experience of each over the last week</w:t>
      </w:r>
    </w:p>
    <w:p w14:paraId="21B27E85" w14:textId="77777777" w:rsidR="00CB13E4" w:rsidRPr="00867433" w:rsidRDefault="00CB13E4" w:rsidP="00CB13E4">
      <w:pPr>
        <w:tabs>
          <w:tab w:val="left" w:pos="5103"/>
        </w:tabs>
        <w:rPr>
          <w:rFonts w:ascii="Times New Roman" w:hAnsi="Times New Roman" w:cs="Times New Roman"/>
          <w:sz w:val="24"/>
          <w:szCs w:val="24"/>
        </w:rPr>
      </w:pPr>
    </w:p>
    <w:p w14:paraId="57AC7906" w14:textId="77777777" w:rsidR="00CB13E4" w:rsidRPr="00867433" w:rsidRDefault="00CB13E4" w:rsidP="00CB13E4">
      <w:pPr>
        <w:tabs>
          <w:tab w:val="left" w:pos="5103"/>
        </w:tabs>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414"/>
        <w:gridCol w:w="916"/>
        <w:gridCol w:w="952"/>
        <w:gridCol w:w="924"/>
        <w:gridCol w:w="925"/>
        <w:gridCol w:w="885"/>
      </w:tblGrid>
      <w:tr w:rsidR="00CB13E4" w:rsidRPr="00867433" w14:paraId="2ACB261A" w14:textId="77777777" w:rsidTr="009D466E">
        <w:tc>
          <w:tcPr>
            <w:tcW w:w="5524" w:type="dxa"/>
          </w:tcPr>
          <w:p w14:paraId="0EABCAAD" w14:textId="77777777" w:rsidR="00CB13E4" w:rsidRPr="00867433" w:rsidRDefault="00CB13E4" w:rsidP="009D466E">
            <w:pPr>
              <w:tabs>
                <w:tab w:val="left" w:pos="5103"/>
              </w:tabs>
              <w:rPr>
                <w:sz w:val="24"/>
                <w:szCs w:val="24"/>
              </w:rPr>
            </w:pPr>
            <w:bookmarkStart w:id="1" w:name="_Hlk181279705"/>
            <w:r w:rsidRPr="00867433">
              <w:rPr>
                <w:sz w:val="24"/>
                <w:szCs w:val="24"/>
              </w:rPr>
              <w:t>STATEMENTS</w:t>
            </w:r>
          </w:p>
        </w:tc>
        <w:tc>
          <w:tcPr>
            <w:tcW w:w="992" w:type="dxa"/>
          </w:tcPr>
          <w:p w14:paraId="6F8B0D1C" w14:textId="77777777" w:rsidR="00CB13E4" w:rsidRPr="00867433" w:rsidRDefault="00CB13E4" w:rsidP="009D466E">
            <w:pPr>
              <w:tabs>
                <w:tab w:val="left" w:pos="5103"/>
              </w:tabs>
              <w:rPr>
                <w:sz w:val="24"/>
                <w:szCs w:val="24"/>
              </w:rPr>
            </w:pPr>
            <w:r w:rsidRPr="00867433">
              <w:rPr>
                <w:sz w:val="24"/>
                <w:szCs w:val="24"/>
              </w:rPr>
              <w:t xml:space="preserve">None of </w:t>
            </w:r>
          </w:p>
          <w:p w14:paraId="4482E934" w14:textId="77777777" w:rsidR="00CB13E4" w:rsidRPr="00867433" w:rsidRDefault="00CB13E4" w:rsidP="009D466E">
            <w:pPr>
              <w:tabs>
                <w:tab w:val="left" w:pos="5103"/>
              </w:tabs>
              <w:rPr>
                <w:sz w:val="24"/>
                <w:szCs w:val="24"/>
              </w:rPr>
            </w:pPr>
            <w:r w:rsidRPr="00867433">
              <w:rPr>
                <w:sz w:val="24"/>
                <w:szCs w:val="24"/>
              </w:rPr>
              <w:t xml:space="preserve">the </w:t>
            </w:r>
          </w:p>
          <w:p w14:paraId="6D393772" w14:textId="77777777" w:rsidR="00CB13E4" w:rsidRPr="00867433" w:rsidRDefault="00CB13E4" w:rsidP="009D466E">
            <w:pPr>
              <w:tabs>
                <w:tab w:val="left" w:pos="5103"/>
              </w:tabs>
              <w:rPr>
                <w:sz w:val="24"/>
                <w:szCs w:val="24"/>
              </w:rPr>
            </w:pPr>
            <w:r w:rsidRPr="00867433">
              <w:rPr>
                <w:sz w:val="24"/>
                <w:szCs w:val="24"/>
              </w:rPr>
              <w:t>time</w:t>
            </w:r>
          </w:p>
        </w:tc>
        <w:tc>
          <w:tcPr>
            <w:tcW w:w="992" w:type="dxa"/>
          </w:tcPr>
          <w:p w14:paraId="4710FC29" w14:textId="77777777" w:rsidR="00CB13E4" w:rsidRPr="00867433" w:rsidRDefault="00CB13E4" w:rsidP="009D466E">
            <w:pPr>
              <w:tabs>
                <w:tab w:val="left" w:pos="5103"/>
              </w:tabs>
              <w:rPr>
                <w:sz w:val="24"/>
                <w:szCs w:val="24"/>
              </w:rPr>
            </w:pPr>
            <w:r w:rsidRPr="00867433">
              <w:rPr>
                <w:sz w:val="24"/>
                <w:szCs w:val="24"/>
              </w:rPr>
              <w:t>Rarely</w:t>
            </w:r>
          </w:p>
        </w:tc>
        <w:tc>
          <w:tcPr>
            <w:tcW w:w="992" w:type="dxa"/>
          </w:tcPr>
          <w:p w14:paraId="71A69286" w14:textId="77777777" w:rsidR="00CB13E4" w:rsidRPr="00867433" w:rsidRDefault="00CB13E4" w:rsidP="009D466E">
            <w:pPr>
              <w:tabs>
                <w:tab w:val="left" w:pos="5103"/>
              </w:tabs>
              <w:rPr>
                <w:sz w:val="24"/>
                <w:szCs w:val="24"/>
              </w:rPr>
            </w:pPr>
            <w:r w:rsidRPr="00867433">
              <w:rPr>
                <w:sz w:val="24"/>
                <w:szCs w:val="24"/>
              </w:rPr>
              <w:t>Some of the time</w:t>
            </w:r>
          </w:p>
        </w:tc>
        <w:tc>
          <w:tcPr>
            <w:tcW w:w="993" w:type="dxa"/>
          </w:tcPr>
          <w:p w14:paraId="1E501285" w14:textId="77777777" w:rsidR="00CB13E4" w:rsidRPr="00867433" w:rsidRDefault="00CB13E4" w:rsidP="009D466E">
            <w:pPr>
              <w:tabs>
                <w:tab w:val="left" w:pos="5103"/>
              </w:tabs>
              <w:rPr>
                <w:sz w:val="24"/>
                <w:szCs w:val="24"/>
              </w:rPr>
            </w:pPr>
            <w:r w:rsidRPr="00867433">
              <w:rPr>
                <w:sz w:val="24"/>
                <w:szCs w:val="24"/>
              </w:rPr>
              <w:t xml:space="preserve">Often </w:t>
            </w:r>
          </w:p>
        </w:tc>
        <w:tc>
          <w:tcPr>
            <w:tcW w:w="987" w:type="dxa"/>
          </w:tcPr>
          <w:p w14:paraId="00E34B44" w14:textId="77777777" w:rsidR="00CB13E4" w:rsidRPr="00867433" w:rsidRDefault="00CB13E4" w:rsidP="009D466E">
            <w:pPr>
              <w:tabs>
                <w:tab w:val="left" w:pos="5103"/>
              </w:tabs>
              <w:rPr>
                <w:sz w:val="24"/>
                <w:szCs w:val="24"/>
              </w:rPr>
            </w:pPr>
            <w:r w:rsidRPr="00867433">
              <w:rPr>
                <w:sz w:val="24"/>
                <w:szCs w:val="24"/>
              </w:rPr>
              <w:t>All of the time</w:t>
            </w:r>
          </w:p>
        </w:tc>
      </w:tr>
      <w:tr w:rsidR="00CB13E4" w:rsidRPr="00867433" w14:paraId="56D94CA2" w14:textId="77777777" w:rsidTr="009D466E">
        <w:tc>
          <w:tcPr>
            <w:tcW w:w="5524" w:type="dxa"/>
          </w:tcPr>
          <w:p w14:paraId="4E818857" w14:textId="77777777" w:rsidR="00CB13E4" w:rsidRPr="00867433" w:rsidRDefault="00CB13E4" w:rsidP="009D466E">
            <w:pPr>
              <w:tabs>
                <w:tab w:val="left" w:pos="5103"/>
              </w:tabs>
              <w:rPr>
                <w:sz w:val="24"/>
                <w:szCs w:val="24"/>
              </w:rPr>
            </w:pPr>
            <w:bookmarkStart w:id="2" w:name="_Hlk181279494"/>
            <w:bookmarkEnd w:id="1"/>
            <w:r w:rsidRPr="00867433">
              <w:rPr>
                <w:sz w:val="24"/>
                <w:szCs w:val="24"/>
              </w:rPr>
              <w:t>I’ve been feeling optimistic about the future</w:t>
            </w:r>
          </w:p>
        </w:tc>
        <w:tc>
          <w:tcPr>
            <w:tcW w:w="992" w:type="dxa"/>
          </w:tcPr>
          <w:p w14:paraId="5A584F3A"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08E44F85"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39CB66ED"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4B38621F"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4D1918CD" w14:textId="77777777" w:rsidR="00CB13E4" w:rsidRPr="00867433" w:rsidRDefault="00CB13E4" w:rsidP="009D466E">
            <w:pPr>
              <w:tabs>
                <w:tab w:val="left" w:pos="5103"/>
              </w:tabs>
              <w:rPr>
                <w:sz w:val="24"/>
                <w:szCs w:val="24"/>
              </w:rPr>
            </w:pPr>
            <w:r w:rsidRPr="00867433">
              <w:rPr>
                <w:sz w:val="24"/>
                <w:szCs w:val="24"/>
              </w:rPr>
              <w:t>5</w:t>
            </w:r>
          </w:p>
        </w:tc>
      </w:tr>
      <w:bookmarkEnd w:id="2"/>
      <w:tr w:rsidR="00CB13E4" w:rsidRPr="00867433" w14:paraId="1697E696" w14:textId="77777777" w:rsidTr="009D466E">
        <w:tc>
          <w:tcPr>
            <w:tcW w:w="5524" w:type="dxa"/>
          </w:tcPr>
          <w:p w14:paraId="695DCCB9" w14:textId="77777777" w:rsidR="00CB13E4" w:rsidRPr="00867433" w:rsidRDefault="00CB13E4" w:rsidP="009D466E">
            <w:pPr>
              <w:tabs>
                <w:tab w:val="left" w:pos="5103"/>
              </w:tabs>
              <w:rPr>
                <w:sz w:val="24"/>
                <w:szCs w:val="24"/>
              </w:rPr>
            </w:pPr>
            <w:r w:rsidRPr="00867433">
              <w:rPr>
                <w:sz w:val="24"/>
                <w:szCs w:val="24"/>
              </w:rPr>
              <w:t>I’ve been feeling useful</w:t>
            </w:r>
          </w:p>
        </w:tc>
        <w:tc>
          <w:tcPr>
            <w:tcW w:w="992" w:type="dxa"/>
          </w:tcPr>
          <w:p w14:paraId="4E83C84C"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30A7E573"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341A3E73"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6DDA9B2A"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767F8ED8"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567A1620" w14:textId="77777777" w:rsidTr="009D466E">
        <w:tc>
          <w:tcPr>
            <w:tcW w:w="5524" w:type="dxa"/>
          </w:tcPr>
          <w:p w14:paraId="5C75D48B" w14:textId="77777777" w:rsidR="00CB13E4" w:rsidRPr="00867433" w:rsidRDefault="00CB13E4" w:rsidP="009D466E">
            <w:pPr>
              <w:tabs>
                <w:tab w:val="left" w:pos="5103"/>
              </w:tabs>
              <w:rPr>
                <w:sz w:val="24"/>
                <w:szCs w:val="24"/>
              </w:rPr>
            </w:pPr>
            <w:r w:rsidRPr="00867433">
              <w:rPr>
                <w:sz w:val="24"/>
                <w:szCs w:val="24"/>
              </w:rPr>
              <w:t>I’ve been feeling relaxed</w:t>
            </w:r>
          </w:p>
        </w:tc>
        <w:tc>
          <w:tcPr>
            <w:tcW w:w="992" w:type="dxa"/>
          </w:tcPr>
          <w:p w14:paraId="2F67C059"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3A4AE6BB"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668269F3"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34277D33"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69FAD2E9"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5D1B842B" w14:textId="77777777" w:rsidTr="009D466E">
        <w:tc>
          <w:tcPr>
            <w:tcW w:w="5524" w:type="dxa"/>
          </w:tcPr>
          <w:p w14:paraId="24AFAF88" w14:textId="77777777" w:rsidR="00CB13E4" w:rsidRPr="00867433" w:rsidRDefault="00CB13E4" w:rsidP="009D466E">
            <w:pPr>
              <w:tabs>
                <w:tab w:val="left" w:pos="5103"/>
              </w:tabs>
              <w:rPr>
                <w:sz w:val="24"/>
                <w:szCs w:val="24"/>
              </w:rPr>
            </w:pPr>
            <w:bookmarkStart w:id="3" w:name="_Hlk181279597"/>
            <w:r w:rsidRPr="00867433">
              <w:rPr>
                <w:sz w:val="24"/>
                <w:szCs w:val="24"/>
              </w:rPr>
              <w:t>I’ve been feeling interested in other people</w:t>
            </w:r>
            <w:bookmarkEnd w:id="3"/>
          </w:p>
        </w:tc>
        <w:tc>
          <w:tcPr>
            <w:tcW w:w="992" w:type="dxa"/>
          </w:tcPr>
          <w:p w14:paraId="02EDA916"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727C58B4"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2763D593"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3C052D43"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2DA63A68"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38C6EED7" w14:textId="77777777" w:rsidTr="009D466E">
        <w:tc>
          <w:tcPr>
            <w:tcW w:w="5524" w:type="dxa"/>
          </w:tcPr>
          <w:p w14:paraId="03AA3E0A" w14:textId="77777777" w:rsidR="00CB13E4" w:rsidRPr="00867433" w:rsidRDefault="00CB13E4" w:rsidP="009D466E">
            <w:pPr>
              <w:tabs>
                <w:tab w:val="left" w:pos="5103"/>
              </w:tabs>
              <w:rPr>
                <w:sz w:val="24"/>
                <w:szCs w:val="24"/>
              </w:rPr>
            </w:pPr>
            <w:r w:rsidRPr="00867433">
              <w:rPr>
                <w:sz w:val="24"/>
                <w:szCs w:val="24"/>
              </w:rPr>
              <w:t>I’ve had energy to spare</w:t>
            </w:r>
          </w:p>
        </w:tc>
        <w:tc>
          <w:tcPr>
            <w:tcW w:w="992" w:type="dxa"/>
          </w:tcPr>
          <w:p w14:paraId="351AC5FF"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5F2AA299"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01ACB50E"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59AA9C06"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01306608"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39D22B79" w14:textId="77777777" w:rsidTr="009D466E">
        <w:tc>
          <w:tcPr>
            <w:tcW w:w="5524" w:type="dxa"/>
          </w:tcPr>
          <w:p w14:paraId="42C56ED8" w14:textId="77777777" w:rsidR="00CB13E4" w:rsidRPr="00867433" w:rsidRDefault="00CB13E4" w:rsidP="009D466E">
            <w:pPr>
              <w:tabs>
                <w:tab w:val="left" w:pos="5103"/>
              </w:tabs>
              <w:rPr>
                <w:sz w:val="24"/>
                <w:szCs w:val="24"/>
              </w:rPr>
            </w:pPr>
            <w:r w:rsidRPr="00867433">
              <w:rPr>
                <w:sz w:val="24"/>
                <w:szCs w:val="24"/>
              </w:rPr>
              <w:t>I’ve been dealing with problems well</w:t>
            </w:r>
          </w:p>
        </w:tc>
        <w:tc>
          <w:tcPr>
            <w:tcW w:w="992" w:type="dxa"/>
          </w:tcPr>
          <w:p w14:paraId="2B3A3760"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736B2EB8"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71EC48AB"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10ACC3D5"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4EE171A8"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4BA43A42" w14:textId="77777777" w:rsidTr="009D466E">
        <w:tc>
          <w:tcPr>
            <w:tcW w:w="5524" w:type="dxa"/>
          </w:tcPr>
          <w:p w14:paraId="4EDA9AF2" w14:textId="77777777" w:rsidR="00CB13E4" w:rsidRPr="00867433" w:rsidRDefault="00CB13E4" w:rsidP="009D466E">
            <w:pPr>
              <w:tabs>
                <w:tab w:val="left" w:pos="5103"/>
              </w:tabs>
              <w:rPr>
                <w:sz w:val="24"/>
                <w:szCs w:val="24"/>
              </w:rPr>
            </w:pPr>
            <w:r w:rsidRPr="00867433">
              <w:rPr>
                <w:sz w:val="24"/>
                <w:szCs w:val="24"/>
              </w:rPr>
              <w:t>I’ve been thinking clearly</w:t>
            </w:r>
          </w:p>
        </w:tc>
        <w:tc>
          <w:tcPr>
            <w:tcW w:w="992" w:type="dxa"/>
          </w:tcPr>
          <w:p w14:paraId="33771586"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7A8186D3"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561E41FD"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61D67221"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7AE5596A"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0C5074A9" w14:textId="77777777" w:rsidTr="009D466E">
        <w:tc>
          <w:tcPr>
            <w:tcW w:w="5524" w:type="dxa"/>
          </w:tcPr>
          <w:p w14:paraId="765BCE77" w14:textId="77777777" w:rsidR="00CB13E4" w:rsidRPr="00867433" w:rsidRDefault="00CB13E4" w:rsidP="009D466E">
            <w:pPr>
              <w:tabs>
                <w:tab w:val="left" w:pos="5103"/>
              </w:tabs>
              <w:rPr>
                <w:sz w:val="24"/>
                <w:szCs w:val="24"/>
              </w:rPr>
            </w:pPr>
            <w:r w:rsidRPr="00867433">
              <w:rPr>
                <w:sz w:val="24"/>
                <w:szCs w:val="24"/>
              </w:rPr>
              <w:t>I’ve been feeling good about myself</w:t>
            </w:r>
          </w:p>
        </w:tc>
        <w:tc>
          <w:tcPr>
            <w:tcW w:w="992" w:type="dxa"/>
          </w:tcPr>
          <w:p w14:paraId="3B0C98ED"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6D5392F0"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3A38EF08"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3536EAD6"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16DBE0EC"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6D4A334C" w14:textId="77777777" w:rsidTr="009D466E">
        <w:tc>
          <w:tcPr>
            <w:tcW w:w="5524" w:type="dxa"/>
          </w:tcPr>
          <w:p w14:paraId="05983058" w14:textId="77777777" w:rsidR="00CB13E4" w:rsidRPr="00867433" w:rsidRDefault="00CB13E4" w:rsidP="009D466E">
            <w:pPr>
              <w:tabs>
                <w:tab w:val="left" w:pos="5103"/>
              </w:tabs>
              <w:rPr>
                <w:sz w:val="24"/>
                <w:szCs w:val="24"/>
              </w:rPr>
            </w:pPr>
            <w:r w:rsidRPr="00867433">
              <w:rPr>
                <w:sz w:val="24"/>
                <w:szCs w:val="24"/>
              </w:rPr>
              <w:t>I’ve been feeling close to other people</w:t>
            </w:r>
          </w:p>
        </w:tc>
        <w:tc>
          <w:tcPr>
            <w:tcW w:w="992" w:type="dxa"/>
          </w:tcPr>
          <w:p w14:paraId="3A83553E"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5B6A0AFB"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0E3428C3"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020C71B2"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32727DA0"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0B53B302" w14:textId="77777777" w:rsidTr="009D466E">
        <w:tc>
          <w:tcPr>
            <w:tcW w:w="5524" w:type="dxa"/>
          </w:tcPr>
          <w:p w14:paraId="529EE916" w14:textId="77777777" w:rsidR="00CB13E4" w:rsidRPr="00867433" w:rsidRDefault="00CB13E4" w:rsidP="009D466E">
            <w:pPr>
              <w:tabs>
                <w:tab w:val="left" w:pos="5103"/>
              </w:tabs>
              <w:rPr>
                <w:sz w:val="24"/>
                <w:szCs w:val="24"/>
              </w:rPr>
            </w:pPr>
            <w:r w:rsidRPr="00867433">
              <w:rPr>
                <w:sz w:val="24"/>
                <w:szCs w:val="24"/>
              </w:rPr>
              <w:t>I’ve been feeling confident</w:t>
            </w:r>
          </w:p>
        </w:tc>
        <w:tc>
          <w:tcPr>
            <w:tcW w:w="992" w:type="dxa"/>
          </w:tcPr>
          <w:p w14:paraId="3560E236"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60D2F6B3"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184F1D00"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2E185906"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771C14B7"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06E31DB1" w14:textId="77777777" w:rsidTr="009D466E">
        <w:tc>
          <w:tcPr>
            <w:tcW w:w="5524" w:type="dxa"/>
          </w:tcPr>
          <w:p w14:paraId="25071764" w14:textId="77777777" w:rsidR="00CB13E4" w:rsidRPr="00867433" w:rsidRDefault="00CB13E4" w:rsidP="009D466E">
            <w:pPr>
              <w:tabs>
                <w:tab w:val="left" w:pos="5103"/>
              </w:tabs>
              <w:rPr>
                <w:sz w:val="24"/>
                <w:szCs w:val="24"/>
              </w:rPr>
            </w:pPr>
            <w:r w:rsidRPr="00867433">
              <w:rPr>
                <w:sz w:val="24"/>
                <w:szCs w:val="24"/>
              </w:rPr>
              <w:t>I’ve been able to make up my own mind about things</w:t>
            </w:r>
          </w:p>
        </w:tc>
        <w:tc>
          <w:tcPr>
            <w:tcW w:w="992" w:type="dxa"/>
          </w:tcPr>
          <w:p w14:paraId="1C190BA1"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07DFF117"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3530AB6A"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272CD3DB"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7DC843EF"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13237105" w14:textId="77777777" w:rsidTr="009D466E">
        <w:tc>
          <w:tcPr>
            <w:tcW w:w="5524" w:type="dxa"/>
          </w:tcPr>
          <w:p w14:paraId="51F6B823" w14:textId="77777777" w:rsidR="00CB13E4" w:rsidRPr="00867433" w:rsidRDefault="00CB13E4" w:rsidP="009D466E">
            <w:pPr>
              <w:tabs>
                <w:tab w:val="left" w:pos="5103"/>
              </w:tabs>
              <w:rPr>
                <w:sz w:val="24"/>
                <w:szCs w:val="24"/>
              </w:rPr>
            </w:pPr>
            <w:r w:rsidRPr="00867433">
              <w:rPr>
                <w:sz w:val="24"/>
                <w:szCs w:val="24"/>
              </w:rPr>
              <w:t>I’ve been feeling loved</w:t>
            </w:r>
          </w:p>
        </w:tc>
        <w:tc>
          <w:tcPr>
            <w:tcW w:w="992" w:type="dxa"/>
          </w:tcPr>
          <w:p w14:paraId="0102F055"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68CAA9A5"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41DB04B2"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0A4FF93C"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39191ABC"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32E6F9C9" w14:textId="77777777" w:rsidTr="009D466E">
        <w:tc>
          <w:tcPr>
            <w:tcW w:w="5524" w:type="dxa"/>
          </w:tcPr>
          <w:p w14:paraId="51B394AC" w14:textId="77777777" w:rsidR="00CB13E4" w:rsidRPr="00867433" w:rsidRDefault="00CB13E4" w:rsidP="009D466E">
            <w:pPr>
              <w:tabs>
                <w:tab w:val="left" w:pos="5103"/>
              </w:tabs>
              <w:rPr>
                <w:sz w:val="24"/>
                <w:szCs w:val="24"/>
              </w:rPr>
            </w:pPr>
            <w:r w:rsidRPr="00867433">
              <w:rPr>
                <w:sz w:val="24"/>
                <w:szCs w:val="24"/>
              </w:rPr>
              <w:t>I’ve been interested in new things</w:t>
            </w:r>
          </w:p>
        </w:tc>
        <w:tc>
          <w:tcPr>
            <w:tcW w:w="992" w:type="dxa"/>
          </w:tcPr>
          <w:p w14:paraId="715B6BBD"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5B412905"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6DCF8C4A"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4E45ED2A"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6BA84EE1" w14:textId="77777777" w:rsidR="00CB13E4" w:rsidRPr="00867433" w:rsidRDefault="00CB13E4" w:rsidP="009D466E">
            <w:pPr>
              <w:tabs>
                <w:tab w:val="left" w:pos="5103"/>
              </w:tabs>
              <w:rPr>
                <w:sz w:val="24"/>
                <w:szCs w:val="24"/>
              </w:rPr>
            </w:pPr>
            <w:r w:rsidRPr="00867433">
              <w:rPr>
                <w:sz w:val="24"/>
                <w:szCs w:val="24"/>
              </w:rPr>
              <w:t>5</w:t>
            </w:r>
          </w:p>
        </w:tc>
      </w:tr>
      <w:tr w:rsidR="00CB13E4" w:rsidRPr="00867433" w14:paraId="7C627D2B" w14:textId="77777777" w:rsidTr="009D466E">
        <w:tc>
          <w:tcPr>
            <w:tcW w:w="5524" w:type="dxa"/>
          </w:tcPr>
          <w:p w14:paraId="62096B29" w14:textId="77777777" w:rsidR="00CB13E4" w:rsidRPr="00867433" w:rsidRDefault="00CB13E4" w:rsidP="009D466E">
            <w:pPr>
              <w:tabs>
                <w:tab w:val="left" w:pos="5103"/>
              </w:tabs>
              <w:rPr>
                <w:sz w:val="24"/>
                <w:szCs w:val="24"/>
              </w:rPr>
            </w:pPr>
            <w:r w:rsidRPr="00867433">
              <w:rPr>
                <w:sz w:val="24"/>
                <w:szCs w:val="24"/>
              </w:rPr>
              <w:t>I’ve been feeling cheerful</w:t>
            </w:r>
          </w:p>
        </w:tc>
        <w:tc>
          <w:tcPr>
            <w:tcW w:w="992" w:type="dxa"/>
          </w:tcPr>
          <w:p w14:paraId="1E60E740" w14:textId="77777777" w:rsidR="00CB13E4" w:rsidRPr="00867433" w:rsidRDefault="00CB13E4" w:rsidP="009D466E">
            <w:pPr>
              <w:tabs>
                <w:tab w:val="left" w:pos="5103"/>
              </w:tabs>
              <w:rPr>
                <w:sz w:val="24"/>
                <w:szCs w:val="24"/>
              </w:rPr>
            </w:pPr>
            <w:r w:rsidRPr="00867433">
              <w:rPr>
                <w:sz w:val="24"/>
                <w:szCs w:val="24"/>
              </w:rPr>
              <w:t>1</w:t>
            </w:r>
          </w:p>
        </w:tc>
        <w:tc>
          <w:tcPr>
            <w:tcW w:w="992" w:type="dxa"/>
          </w:tcPr>
          <w:p w14:paraId="0694568C" w14:textId="77777777" w:rsidR="00CB13E4" w:rsidRPr="00867433" w:rsidRDefault="00CB13E4" w:rsidP="009D466E">
            <w:pPr>
              <w:tabs>
                <w:tab w:val="left" w:pos="5103"/>
              </w:tabs>
              <w:rPr>
                <w:sz w:val="24"/>
                <w:szCs w:val="24"/>
              </w:rPr>
            </w:pPr>
            <w:r w:rsidRPr="00867433">
              <w:rPr>
                <w:sz w:val="24"/>
                <w:szCs w:val="24"/>
              </w:rPr>
              <w:t>2</w:t>
            </w:r>
          </w:p>
        </w:tc>
        <w:tc>
          <w:tcPr>
            <w:tcW w:w="992" w:type="dxa"/>
          </w:tcPr>
          <w:p w14:paraId="03C8F99A" w14:textId="77777777" w:rsidR="00CB13E4" w:rsidRPr="00867433" w:rsidRDefault="00CB13E4" w:rsidP="009D466E">
            <w:pPr>
              <w:tabs>
                <w:tab w:val="left" w:pos="5103"/>
              </w:tabs>
              <w:rPr>
                <w:sz w:val="24"/>
                <w:szCs w:val="24"/>
              </w:rPr>
            </w:pPr>
            <w:r w:rsidRPr="00867433">
              <w:rPr>
                <w:sz w:val="24"/>
                <w:szCs w:val="24"/>
              </w:rPr>
              <w:t>3</w:t>
            </w:r>
          </w:p>
        </w:tc>
        <w:tc>
          <w:tcPr>
            <w:tcW w:w="993" w:type="dxa"/>
          </w:tcPr>
          <w:p w14:paraId="501C3A06" w14:textId="77777777" w:rsidR="00CB13E4" w:rsidRPr="00867433" w:rsidRDefault="00CB13E4" w:rsidP="009D466E">
            <w:pPr>
              <w:tabs>
                <w:tab w:val="left" w:pos="5103"/>
              </w:tabs>
              <w:rPr>
                <w:sz w:val="24"/>
                <w:szCs w:val="24"/>
              </w:rPr>
            </w:pPr>
            <w:r w:rsidRPr="00867433">
              <w:rPr>
                <w:sz w:val="24"/>
                <w:szCs w:val="24"/>
              </w:rPr>
              <w:t>4</w:t>
            </w:r>
          </w:p>
        </w:tc>
        <w:tc>
          <w:tcPr>
            <w:tcW w:w="987" w:type="dxa"/>
          </w:tcPr>
          <w:p w14:paraId="65EAD10B" w14:textId="77777777" w:rsidR="00CB13E4" w:rsidRPr="00867433" w:rsidRDefault="00CB13E4" w:rsidP="009D466E">
            <w:pPr>
              <w:tabs>
                <w:tab w:val="left" w:pos="5103"/>
              </w:tabs>
              <w:rPr>
                <w:sz w:val="24"/>
                <w:szCs w:val="24"/>
              </w:rPr>
            </w:pPr>
            <w:r w:rsidRPr="00867433">
              <w:rPr>
                <w:sz w:val="24"/>
                <w:szCs w:val="24"/>
              </w:rPr>
              <w:t>5</w:t>
            </w:r>
          </w:p>
        </w:tc>
      </w:tr>
    </w:tbl>
    <w:p w14:paraId="6968C338" w14:textId="77777777" w:rsidR="00CB13E4" w:rsidRPr="00867433" w:rsidRDefault="00CB13E4" w:rsidP="00CB13E4">
      <w:pPr>
        <w:tabs>
          <w:tab w:val="left" w:pos="5103"/>
        </w:tabs>
        <w:rPr>
          <w:rFonts w:ascii="Times New Roman" w:hAnsi="Times New Roman" w:cs="Times New Roman"/>
          <w:sz w:val="24"/>
          <w:szCs w:val="24"/>
        </w:rPr>
      </w:pPr>
    </w:p>
    <w:p w14:paraId="73162B0F" w14:textId="77777777" w:rsidR="00CB13E4" w:rsidRPr="00867433" w:rsidRDefault="00CB13E4" w:rsidP="00CB13E4">
      <w:pPr>
        <w:rPr>
          <w:rFonts w:ascii="Times New Roman" w:hAnsi="Times New Roman" w:cs="Times New Roman"/>
          <w:sz w:val="24"/>
          <w:szCs w:val="24"/>
        </w:rPr>
      </w:pPr>
    </w:p>
    <w:p w14:paraId="347ED7FC" w14:textId="77777777" w:rsidR="00CB13E4" w:rsidRPr="00867433" w:rsidRDefault="00CB13E4" w:rsidP="00CB13E4">
      <w:pPr>
        <w:rPr>
          <w:rFonts w:ascii="Times New Roman" w:hAnsi="Times New Roman" w:cs="Times New Roman"/>
          <w:sz w:val="24"/>
          <w:szCs w:val="24"/>
        </w:rPr>
      </w:pPr>
    </w:p>
    <w:p w14:paraId="0130AA01" w14:textId="77777777" w:rsidR="00CB13E4" w:rsidRPr="00867433" w:rsidRDefault="00CB13E4" w:rsidP="00CB13E4">
      <w:pPr>
        <w:rPr>
          <w:rFonts w:ascii="Times New Roman" w:hAnsi="Times New Roman" w:cs="Times New Roman"/>
          <w:sz w:val="24"/>
          <w:szCs w:val="24"/>
        </w:rPr>
      </w:pPr>
    </w:p>
    <w:p w14:paraId="42F69878" w14:textId="77777777" w:rsidR="00CB13E4" w:rsidRPr="00867433" w:rsidRDefault="00CB13E4" w:rsidP="00CB13E4">
      <w:pPr>
        <w:rPr>
          <w:rFonts w:ascii="Times New Roman" w:hAnsi="Times New Roman" w:cs="Times New Roman"/>
          <w:sz w:val="24"/>
          <w:szCs w:val="24"/>
        </w:rPr>
      </w:pPr>
    </w:p>
    <w:p w14:paraId="0943FE9A" w14:textId="77777777" w:rsidR="00CB13E4" w:rsidRPr="00867433" w:rsidRDefault="00CB13E4" w:rsidP="00CB13E4">
      <w:pPr>
        <w:rPr>
          <w:rFonts w:ascii="Times New Roman" w:hAnsi="Times New Roman" w:cs="Times New Roman"/>
          <w:sz w:val="24"/>
          <w:szCs w:val="24"/>
        </w:rPr>
      </w:pPr>
    </w:p>
    <w:p w14:paraId="108B1212" w14:textId="77777777" w:rsidR="00CB13E4" w:rsidRPr="00867433" w:rsidRDefault="00CB13E4" w:rsidP="00CB13E4">
      <w:pPr>
        <w:rPr>
          <w:rFonts w:ascii="Times New Roman" w:hAnsi="Times New Roman" w:cs="Times New Roman"/>
          <w:sz w:val="24"/>
          <w:szCs w:val="24"/>
        </w:rPr>
      </w:pPr>
    </w:p>
    <w:p w14:paraId="4240F1E3" w14:textId="77777777" w:rsidR="00CB13E4" w:rsidRPr="00867433" w:rsidRDefault="00CB13E4" w:rsidP="00CB13E4">
      <w:pPr>
        <w:rPr>
          <w:rFonts w:ascii="Times New Roman" w:hAnsi="Times New Roman" w:cs="Times New Roman"/>
          <w:sz w:val="24"/>
          <w:szCs w:val="24"/>
        </w:rPr>
      </w:pPr>
    </w:p>
    <w:p w14:paraId="508C77E4" w14:textId="77777777" w:rsidR="00CB13E4" w:rsidRPr="00867433" w:rsidRDefault="00CB13E4" w:rsidP="00CB13E4">
      <w:pPr>
        <w:rPr>
          <w:rFonts w:ascii="Times New Roman" w:hAnsi="Times New Roman" w:cs="Times New Roman"/>
          <w:sz w:val="24"/>
          <w:szCs w:val="24"/>
        </w:rPr>
      </w:pPr>
    </w:p>
    <w:p w14:paraId="37E04B48" w14:textId="77777777" w:rsidR="00CB13E4" w:rsidRPr="00867433" w:rsidRDefault="00CB13E4" w:rsidP="00CB13E4">
      <w:pPr>
        <w:rPr>
          <w:rFonts w:ascii="Times New Roman" w:hAnsi="Times New Roman" w:cs="Times New Roman"/>
          <w:sz w:val="24"/>
          <w:szCs w:val="24"/>
        </w:rPr>
      </w:pPr>
    </w:p>
    <w:p w14:paraId="32B4E0C0" w14:textId="77777777" w:rsidR="00CB13E4" w:rsidRPr="00867433" w:rsidRDefault="00CB13E4" w:rsidP="00CB13E4">
      <w:pPr>
        <w:rPr>
          <w:rFonts w:ascii="Times New Roman" w:hAnsi="Times New Roman" w:cs="Times New Roman"/>
          <w:sz w:val="24"/>
          <w:szCs w:val="24"/>
        </w:rPr>
      </w:pPr>
    </w:p>
    <w:p w14:paraId="601EE630" w14:textId="77777777" w:rsidR="00CB13E4" w:rsidRPr="00867433" w:rsidRDefault="00CB13E4" w:rsidP="00CB13E4">
      <w:pPr>
        <w:rPr>
          <w:rFonts w:ascii="Times New Roman" w:hAnsi="Times New Roman" w:cs="Times New Roman"/>
          <w:sz w:val="24"/>
          <w:szCs w:val="24"/>
        </w:rPr>
      </w:pPr>
    </w:p>
    <w:p w14:paraId="1C71A15F" w14:textId="77777777" w:rsidR="00CB13E4" w:rsidRPr="00867433" w:rsidRDefault="00CB13E4" w:rsidP="00CB13E4">
      <w:pPr>
        <w:rPr>
          <w:rFonts w:ascii="Times New Roman" w:hAnsi="Times New Roman" w:cs="Times New Roman"/>
          <w:sz w:val="24"/>
          <w:szCs w:val="24"/>
        </w:rPr>
      </w:pPr>
    </w:p>
    <w:p w14:paraId="4E487C7F" w14:textId="77777777" w:rsidR="00CB13E4" w:rsidRPr="00867433" w:rsidRDefault="00CB13E4" w:rsidP="00CB13E4">
      <w:pPr>
        <w:tabs>
          <w:tab w:val="left" w:pos="5103"/>
        </w:tabs>
        <w:rPr>
          <w:rFonts w:ascii="Times New Roman" w:hAnsi="Times New Roman" w:cs="Times New Roman"/>
          <w:sz w:val="24"/>
          <w:szCs w:val="24"/>
        </w:rPr>
      </w:pPr>
    </w:p>
    <w:p w14:paraId="4DDCFCD0" w14:textId="77777777" w:rsidR="00CB13E4" w:rsidRPr="00867433" w:rsidRDefault="00CB13E4" w:rsidP="00CB13E4">
      <w:pPr>
        <w:tabs>
          <w:tab w:val="left" w:pos="5103"/>
        </w:tabs>
        <w:rPr>
          <w:rFonts w:ascii="Times New Roman" w:hAnsi="Times New Roman" w:cs="Times New Roman"/>
          <w:sz w:val="24"/>
          <w:szCs w:val="24"/>
          <w:u w:val="single"/>
        </w:rPr>
      </w:pPr>
      <w:r w:rsidRPr="00867433">
        <w:rPr>
          <w:rFonts w:ascii="Times New Roman" w:hAnsi="Times New Roman" w:cs="Times New Roman"/>
          <w:sz w:val="24"/>
          <w:szCs w:val="24"/>
        </w:rPr>
        <w:t xml:space="preserve">Appendix 6: </w:t>
      </w:r>
      <w:r w:rsidRPr="00867433">
        <w:rPr>
          <w:rFonts w:ascii="Times New Roman" w:hAnsi="Times New Roman" w:cs="Times New Roman"/>
          <w:sz w:val="24"/>
          <w:szCs w:val="24"/>
          <w:u w:val="single"/>
        </w:rPr>
        <w:t>Social Connectedness Scale – Lee and Robbins (1995).</w:t>
      </w:r>
    </w:p>
    <w:p w14:paraId="31DB87E3" w14:textId="77777777" w:rsidR="00CB13E4" w:rsidRPr="00867433" w:rsidRDefault="00CB13E4" w:rsidP="00CB13E4">
      <w:pPr>
        <w:tabs>
          <w:tab w:val="left" w:pos="5103"/>
        </w:tabs>
        <w:rPr>
          <w:rFonts w:ascii="Times New Roman" w:hAnsi="Times New Roman" w:cs="Times New Roman"/>
          <w:sz w:val="24"/>
          <w:szCs w:val="24"/>
        </w:rPr>
      </w:pPr>
    </w:p>
    <w:p w14:paraId="4DF8DE83"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 xml:space="preserve">Following are a number of statements that reflect various ways in which we view ourselves. </w:t>
      </w:r>
    </w:p>
    <w:p w14:paraId="5F7D39A1" w14:textId="77777777" w:rsidR="00CB13E4" w:rsidRPr="00867433" w:rsidRDefault="00CB13E4" w:rsidP="00CB13E4">
      <w:pPr>
        <w:tabs>
          <w:tab w:val="left" w:pos="5103"/>
        </w:tabs>
        <w:rPr>
          <w:rFonts w:ascii="Times New Roman" w:hAnsi="Times New Roman" w:cs="Times New Roman"/>
          <w:sz w:val="24"/>
          <w:szCs w:val="24"/>
        </w:rPr>
      </w:pPr>
      <w:r w:rsidRPr="00867433">
        <w:rPr>
          <w:rFonts w:ascii="Times New Roman" w:hAnsi="Times New Roman" w:cs="Times New Roman"/>
          <w:sz w:val="24"/>
          <w:szCs w:val="24"/>
        </w:rPr>
        <w:t xml:space="preserve">Rate the degree to which you agree or disagree with each statement using the following scale (1 = Strongly Disagree and 6 = Strongly Agree). </w:t>
      </w:r>
    </w:p>
    <w:p w14:paraId="6218C0DC" w14:textId="77777777" w:rsidR="00CB13E4" w:rsidRPr="00867433" w:rsidRDefault="00CB13E4" w:rsidP="00CB13E4">
      <w:pPr>
        <w:tabs>
          <w:tab w:val="left" w:pos="5103"/>
        </w:tabs>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08"/>
        <w:gridCol w:w="1052"/>
        <w:gridCol w:w="1084"/>
        <w:gridCol w:w="1039"/>
        <w:gridCol w:w="870"/>
        <w:gridCol w:w="820"/>
        <w:gridCol w:w="1043"/>
      </w:tblGrid>
      <w:tr w:rsidR="00CB13E4" w:rsidRPr="00867433" w14:paraId="5BEA4525" w14:textId="77777777" w:rsidTr="009D466E">
        <w:tc>
          <w:tcPr>
            <w:tcW w:w="4575" w:type="dxa"/>
          </w:tcPr>
          <w:p w14:paraId="6AAB9CEC" w14:textId="77777777" w:rsidR="00CB13E4" w:rsidRPr="00867433" w:rsidRDefault="00CB13E4" w:rsidP="009D466E">
            <w:pPr>
              <w:tabs>
                <w:tab w:val="left" w:pos="5103"/>
              </w:tabs>
              <w:rPr>
                <w:sz w:val="24"/>
                <w:szCs w:val="24"/>
              </w:rPr>
            </w:pPr>
            <w:r w:rsidRPr="00867433">
              <w:rPr>
                <w:sz w:val="24"/>
                <w:szCs w:val="24"/>
              </w:rPr>
              <w:t>Statements</w:t>
            </w:r>
          </w:p>
        </w:tc>
        <w:tc>
          <w:tcPr>
            <w:tcW w:w="1060" w:type="dxa"/>
          </w:tcPr>
          <w:p w14:paraId="54B0043E" w14:textId="77777777" w:rsidR="00CB13E4" w:rsidRPr="00867433" w:rsidRDefault="00CB13E4" w:rsidP="009D466E">
            <w:pPr>
              <w:tabs>
                <w:tab w:val="left" w:pos="5103"/>
              </w:tabs>
              <w:rPr>
                <w:sz w:val="24"/>
                <w:szCs w:val="24"/>
              </w:rPr>
            </w:pPr>
            <w:r w:rsidRPr="00867433">
              <w:rPr>
                <w:sz w:val="24"/>
                <w:szCs w:val="24"/>
              </w:rPr>
              <w:t>Strongly disagree</w:t>
            </w:r>
          </w:p>
        </w:tc>
        <w:tc>
          <w:tcPr>
            <w:tcW w:w="1097" w:type="dxa"/>
          </w:tcPr>
          <w:p w14:paraId="7F9F97AF" w14:textId="77777777" w:rsidR="00CB13E4" w:rsidRPr="00867433" w:rsidRDefault="00CB13E4" w:rsidP="009D466E">
            <w:pPr>
              <w:tabs>
                <w:tab w:val="left" w:pos="5103"/>
              </w:tabs>
              <w:rPr>
                <w:sz w:val="24"/>
                <w:szCs w:val="24"/>
              </w:rPr>
            </w:pPr>
            <w:r w:rsidRPr="00867433">
              <w:rPr>
                <w:sz w:val="24"/>
                <w:szCs w:val="24"/>
              </w:rPr>
              <w:t>Disagree</w:t>
            </w:r>
          </w:p>
        </w:tc>
        <w:tc>
          <w:tcPr>
            <w:tcW w:w="1060" w:type="dxa"/>
          </w:tcPr>
          <w:p w14:paraId="288B1A9F" w14:textId="77777777" w:rsidR="00CB13E4" w:rsidRPr="00867433" w:rsidRDefault="00CB13E4" w:rsidP="009D466E">
            <w:pPr>
              <w:tabs>
                <w:tab w:val="left" w:pos="5103"/>
              </w:tabs>
              <w:rPr>
                <w:sz w:val="24"/>
                <w:szCs w:val="24"/>
              </w:rPr>
            </w:pPr>
            <w:r w:rsidRPr="00867433">
              <w:rPr>
                <w:sz w:val="24"/>
                <w:szCs w:val="24"/>
              </w:rPr>
              <w:t>Mildly disagree</w:t>
            </w:r>
          </w:p>
        </w:tc>
        <w:tc>
          <w:tcPr>
            <w:tcW w:w="828" w:type="dxa"/>
          </w:tcPr>
          <w:p w14:paraId="7B891DF3" w14:textId="77777777" w:rsidR="00CB13E4" w:rsidRPr="00867433" w:rsidRDefault="00CB13E4" w:rsidP="009D466E">
            <w:pPr>
              <w:tabs>
                <w:tab w:val="left" w:pos="5103"/>
              </w:tabs>
              <w:rPr>
                <w:sz w:val="24"/>
                <w:szCs w:val="24"/>
              </w:rPr>
            </w:pPr>
            <w:r w:rsidRPr="00867433">
              <w:rPr>
                <w:sz w:val="24"/>
                <w:szCs w:val="24"/>
              </w:rPr>
              <w:t>Mildly agree</w:t>
            </w:r>
          </w:p>
        </w:tc>
        <w:tc>
          <w:tcPr>
            <w:tcW w:w="836" w:type="dxa"/>
          </w:tcPr>
          <w:p w14:paraId="564EEB76" w14:textId="77777777" w:rsidR="00CB13E4" w:rsidRPr="00867433" w:rsidRDefault="00CB13E4" w:rsidP="009D466E">
            <w:pPr>
              <w:tabs>
                <w:tab w:val="left" w:pos="5103"/>
              </w:tabs>
              <w:rPr>
                <w:sz w:val="24"/>
                <w:szCs w:val="24"/>
              </w:rPr>
            </w:pPr>
            <w:r w:rsidRPr="00867433">
              <w:rPr>
                <w:sz w:val="24"/>
                <w:szCs w:val="24"/>
              </w:rPr>
              <w:t>Agree</w:t>
            </w:r>
          </w:p>
        </w:tc>
        <w:tc>
          <w:tcPr>
            <w:tcW w:w="1024" w:type="dxa"/>
          </w:tcPr>
          <w:p w14:paraId="2CABF532" w14:textId="77777777" w:rsidR="00CB13E4" w:rsidRPr="00867433" w:rsidRDefault="00CB13E4" w:rsidP="009D466E">
            <w:pPr>
              <w:tabs>
                <w:tab w:val="left" w:pos="5103"/>
              </w:tabs>
              <w:rPr>
                <w:sz w:val="24"/>
                <w:szCs w:val="24"/>
              </w:rPr>
            </w:pPr>
            <w:r w:rsidRPr="00867433">
              <w:rPr>
                <w:sz w:val="24"/>
                <w:szCs w:val="24"/>
              </w:rPr>
              <w:t>Strongly agree</w:t>
            </w:r>
          </w:p>
        </w:tc>
      </w:tr>
      <w:tr w:rsidR="00CB13E4" w:rsidRPr="00867433" w14:paraId="4FB4B5A1" w14:textId="77777777" w:rsidTr="009D466E">
        <w:tc>
          <w:tcPr>
            <w:tcW w:w="4575" w:type="dxa"/>
          </w:tcPr>
          <w:p w14:paraId="456B8F4E" w14:textId="77777777" w:rsidR="00CB13E4" w:rsidRPr="00867433" w:rsidRDefault="00CB13E4" w:rsidP="009D466E">
            <w:pPr>
              <w:tabs>
                <w:tab w:val="left" w:pos="5103"/>
              </w:tabs>
              <w:rPr>
                <w:sz w:val="24"/>
                <w:szCs w:val="24"/>
              </w:rPr>
            </w:pPr>
            <w:r w:rsidRPr="00867433">
              <w:rPr>
                <w:sz w:val="24"/>
                <w:szCs w:val="24"/>
              </w:rPr>
              <w:t>1. I feel comfortable in the presence of strangers</w:t>
            </w:r>
          </w:p>
        </w:tc>
        <w:tc>
          <w:tcPr>
            <w:tcW w:w="1060" w:type="dxa"/>
          </w:tcPr>
          <w:p w14:paraId="4A658EA2" w14:textId="77777777" w:rsidR="00CB13E4" w:rsidRPr="00867433" w:rsidRDefault="00CB13E4" w:rsidP="009D466E">
            <w:pPr>
              <w:tabs>
                <w:tab w:val="left" w:pos="5103"/>
              </w:tabs>
              <w:rPr>
                <w:sz w:val="24"/>
                <w:szCs w:val="24"/>
              </w:rPr>
            </w:pPr>
            <w:r w:rsidRPr="00867433">
              <w:rPr>
                <w:sz w:val="24"/>
                <w:szCs w:val="24"/>
              </w:rPr>
              <w:t>1</w:t>
            </w:r>
          </w:p>
        </w:tc>
        <w:tc>
          <w:tcPr>
            <w:tcW w:w="1097" w:type="dxa"/>
          </w:tcPr>
          <w:p w14:paraId="351DBAE3" w14:textId="77777777" w:rsidR="00CB13E4" w:rsidRPr="00867433" w:rsidRDefault="00CB13E4" w:rsidP="009D466E">
            <w:pPr>
              <w:tabs>
                <w:tab w:val="left" w:pos="5103"/>
              </w:tabs>
              <w:rPr>
                <w:sz w:val="24"/>
                <w:szCs w:val="24"/>
              </w:rPr>
            </w:pPr>
            <w:r w:rsidRPr="00867433">
              <w:rPr>
                <w:sz w:val="24"/>
                <w:szCs w:val="24"/>
              </w:rPr>
              <w:t>2</w:t>
            </w:r>
          </w:p>
        </w:tc>
        <w:tc>
          <w:tcPr>
            <w:tcW w:w="1060" w:type="dxa"/>
          </w:tcPr>
          <w:p w14:paraId="50976EBB" w14:textId="77777777" w:rsidR="00CB13E4" w:rsidRPr="00867433" w:rsidRDefault="00CB13E4" w:rsidP="009D466E">
            <w:pPr>
              <w:tabs>
                <w:tab w:val="left" w:pos="5103"/>
              </w:tabs>
              <w:rPr>
                <w:sz w:val="24"/>
                <w:szCs w:val="24"/>
              </w:rPr>
            </w:pPr>
            <w:r w:rsidRPr="00867433">
              <w:rPr>
                <w:sz w:val="24"/>
                <w:szCs w:val="24"/>
              </w:rPr>
              <w:t>3</w:t>
            </w:r>
          </w:p>
        </w:tc>
        <w:tc>
          <w:tcPr>
            <w:tcW w:w="828" w:type="dxa"/>
          </w:tcPr>
          <w:p w14:paraId="5C7FD4B9" w14:textId="77777777" w:rsidR="00CB13E4" w:rsidRPr="00867433" w:rsidRDefault="00CB13E4" w:rsidP="009D466E">
            <w:pPr>
              <w:tabs>
                <w:tab w:val="left" w:pos="5103"/>
              </w:tabs>
              <w:rPr>
                <w:sz w:val="24"/>
                <w:szCs w:val="24"/>
              </w:rPr>
            </w:pPr>
            <w:r w:rsidRPr="00867433">
              <w:rPr>
                <w:sz w:val="24"/>
                <w:szCs w:val="24"/>
              </w:rPr>
              <w:t>4</w:t>
            </w:r>
          </w:p>
        </w:tc>
        <w:tc>
          <w:tcPr>
            <w:tcW w:w="836" w:type="dxa"/>
          </w:tcPr>
          <w:p w14:paraId="2F10A06A" w14:textId="77777777" w:rsidR="00CB13E4" w:rsidRPr="00867433" w:rsidRDefault="00CB13E4" w:rsidP="009D466E">
            <w:pPr>
              <w:tabs>
                <w:tab w:val="left" w:pos="5103"/>
              </w:tabs>
              <w:rPr>
                <w:sz w:val="24"/>
                <w:szCs w:val="24"/>
              </w:rPr>
            </w:pPr>
            <w:r w:rsidRPr="00867433">
              <w:rPr>
                <w:sz w:val="24"/>
                <w:szCs w:val="24"/>
              </w:rPr>
              <w:t>5</w:t>
            </w:r>
          </w:p>
        </w:tc>
        <w:tc>
          <w:tcPr>
            <w:tcW w:w="1024" w:type="dxa"/>
          </w:tcPr>
          <w:p w14:paraId="2BE6C8DE" w14:textId="77777777" w:rsidR="00CB13E4" w:rsidRPr="00867433" w:rsidRDefault="00CB13E4" w:rsidP="009D466E">
            <w:pPr>
              <w:tabs>
                <w:tab w:val="left" w:pos="5103"/>
              </w:tabs>
              <w:rPr>
                <w:sz w:val="24"/>
                <w:szCs w:val="24"/>
              </w:rPr>
            </w:pPr>
            <w:r w:rsidRPr="00867433">
              <w:rPr>
                <w:sz w:val="24"/>
                <w:szCs w:val="24"/>
              </w:rPr>
              <w:t>6</w:t>
            </w:r>
          </w:p>
        </w:tc>
      </w:tr>
      <w:tr w:rsidR="00CB13E4" w:rsidRPr="00867433" w14:paraId="5BDA6D8A" w14:textId="77777777" w:rsidTr="009D466E">
        <w:tc>
          <w:tcPr>
            <w:tcW w:w="4575" w:type="dxa"/>
          </w:tcPr>
          <w:p w14:paraId="62A8B82E" w14:textId="77777777" w:rsidR="00CB13E4" w:rsidRPr="00867433" w:rsidRDefault="00CB13E4" w:rsidP="009D466E">
            <w:pPr>
              <w:tabs>
                <w:tab w:val="left" w:pos="5103"/>
              </w:tabs>
              <w:rPr>
                <w:sz w:val="24"/>
                <w:szCs w:val="24"/>
              </w:rPr>
            </w:pPr>
            <w:r w:rsidRPr="00867433">
              <w:rPr>
                <w:sz w:val="24"/>
                <w:szCs w:val="24"/>
              </w:rPr>
              <w:t>2. I am in tune with the world</w:t>
            </w:r>
          </w:p>
          <w:p w14:paraId="7DAE9C9E" w14:textId="77777777" w:rsidR="00CB13E4" w:rsidRPr="00867433" w:rsidRDefault="00CB13E4" w:rsidP="009D466E">
            <w:pPr>
              <w:tabs>
                <w:tab w:val="left" w:pos="5103"/>
              </w:tabs>
              <w:rPr>
                <w:sz w:val="24"/>
                <w:szCs w:val="24"/>
              </w:rPr>
            </w:pPr>
          </w:p>
        </w:tc>
        <w:tc>
          <w:tcPr>
            <w:tcW w:w="1060" w:type="dxa"/>
          </w:tcPr>
          <w:p w14:paraId="2EBB466C" w14:textId="77777777" w:rsidR="00CB13E4" w:rsidRPr="00867433" w:rsidRDefault="00CB13E4" w:rsidP="009D466E">
            <w:pPr>
              <w:tabs>
                <w:tab w:val="left" w:pos="5103"/>
              </w:tabs>
              <w:rPr>
                <w:sz w:val="24"/>
                <w:szCs w:val="24"/>
              </w:rPr>
            </w:pPr>
            <w:r w:rsidRPr="00867433">
              <w:rPr>
                <w:sz w:val="24"/>
                <w:szCs w:val="24"/>
              </w:rPr>
              <w:t>1</w:t>
            </w:r>
          </w:p>
        </w:tc>
        <w:tc>
          <w:tcPr>
            <w:tcW w:w="1097" w:type="dxa"/>
          </w:tcPr>
          <w:p w14:paraId="61895BCC" w14:textId="77777777" w:rsidR="00CB13E4" w:rsidRPr="00867433" w:rsidRDefault="00CB13E4" w:rsidP="009D466E">
            <w:pPr>
              <w:tabs>
                <w:tab w:val="left" w:pos="5103"/>
              </w:tabs>
              <w:rPr>
                <w:sz w:val="24"/>
                <w:szCs w:val="24"/>
              </w:rPr>
            </w:pPr>
            <w:r w:rsidRPr="00867433">
              <w:rPr>
                <w:sz w:val="24"/>
                <w:szCs w:val="24"/>
              </w:rPr>
              <w:t>2</w:t>
            </w:r>
          </w:p>
        </w:tc>
        <w:tc>
          <w:tcPr>
            <w:tcW w:w="1060" w:type="dxa"/>
          </w:tcPr>
          <w:p w14:paraId="6D9394A5" w14:textId="77777777" w:rsidR="00CB13E4" w:rsidRPr="00867433" w:rsidRDefault="00CB13E4" w:rsidP="009D466E">
            <w:pPr>
              <w:tabs>
                <w:tab w:val="left" w:pos="5103"/>
              </w:tabs>
              <w:rPr>
                <w:sz w:val="24"/>
                <w:szCs w:val="24"/>
              </w:rPr>
            </w:pPr>
            <w:r w:rsidRPr="00867433">
              <w:rPr>
                <w:sz w:val="24"/>
                <w:szCs w:val="24"/>
              </w:rPr>
              <w:t>3</w:t>
            </w:r>
          </w:p>
        </w:tc>
        <w:tc>
          <w:tcPr>
            <w:tcW w:w="828" w:type="dxa"/>
          </w:tcPr>
          <w:p w14:paraId="51BA8197" w14:textId="77777777" w:rsidR="00CB13E4" w:rsidRPr="00867433" w:rsidRDefault="00CB13E4" w:rsidP="009D466E">
            <w:pPr>
              <w:tabs>
                <w:tab w:val="left" w:pos="5103"/>
              </w:tabs>
              <w:rPr>
                <w:sz w:val="24"/>
                <w:szCs w:val="24"/>
              </w:rPr>
            </w:pPr>
            <w:r w:rsidRPr="00867433">
              <w:rPr>
                <w:sz w:val="24"/>
                <w:szCs w:val="24"/>
              </w:rPr>
              <w:t>4</w:t>
            </w:r>
          </w:p>
        </w:tc>
        <w:tc>
          <w:tcPr>
            <w:tcW w:w="836" w:type="dxa"/>
          </w:tcPr>
          <w:p w14:paraId="7B0A5D3C" w14:textId="77777777" w:rsidR="00CB13E4" w:rsidRPr="00867433" w:rsidRDefault="00CB13E4" w:rsidP="009D466E">
            <w:pPr>
              <w:tabs>
                <w:tab w:val="left" w:pos="5103"/>
              </w:tabs>
              <w:rPr>
                <w:sz w:val="24"/>
                <w:szCs w:val="24"/>
              </w:rPr>
            </w:pPr>
            <w:r w:rsidRPr="00867433">
              <w:rPr>
                <w:sz w:val="24"/>
                <w:szCs w:val="24"/>
              </w:rPr>
              <w:t>5</w:t>
            </w:r>
          </w:p>
        </w:tc>
        <w:tc>
          <w:tcPr>
            <w:tcW w:w="1024" w:type="dxa"/>
          </w:tcPr>
          <w:p w14:paraId="57A7CFC4" w14:textId="77777777" w:rsidR="00CB13E4" w:rsidRPr="00867433" w:rsidRDefault="00CB13E4" w:rsidP="009D466E">
            <w:pPr>
              <w:tabs>
                <w:tab w:val="left" w:pos="5103"/>
              </w:tabs>
              <w:rPr>
                <w:sz w:val="24"/>
                <w:szCs w:val="24"/>
              </w:rPr>
            </w:pPr>
            <w:r w:rsidRPr="00867433">
              <w:rPr>
                <w:sz w:val="24"/>
                <w:szCs w:val="24"/>
              </w:rPr>
              <w:t>6</w:t>
            </w:r>
          </w:p>
        </w:tc>
      </w:tr>
      <w:tr w:rsidR="00CB13E4" w:rsidRPr="00867433" w14:paraId="24D097A2" w14:textId="77777777" w:rsidTr="009D466E">
        <w:tc>
          <w:tcPr>
            <w:tcW w:w="4575" w:type="dxa"/>
          </w:tcPr>
          <w:p w14:paraId="65A93114" w14:textId="77777777" w:rsidR="00CB13E4" w:rsidRPr="00867433" w:rsidRDefault="00CB13E4" w:rsidP="009D466E">
            <w:pPr>
              <w:tabs>
                <w:tab w:val="left" w:pos="5103"/>
              </w:tabs>
              <w:rPr>
                <w:sz w:val="24"/>
                <w:szCs w:val="24"/>
              </w:rPr>
            </w:pPr>
            <w:r w:rsidRPr="00867433">
              <w:rPr>
                <w:sz w:val="24"/>
                <w:szCs w:val="24"/>
              </w:rPr>
              <w:t>3. I fit in well in new situations</w:t>
            </w:r>
          </w:p>
          <w:p w14:paraId="26CCC653" w14:textId="77777777" w:rsidR="00CB13E4" w:rsidRPr="00867433" w:rsidRDefault="00CB13E4" w:rsidP="009D466E">
            <w:pPr>
              <w:tabs>
                <w:tab w:val="left" w:pos="5103"/>
              </w:tabs>
              <w:rPr>
                <w:sz w:val="24"/>
                <w:szCs w:val="24"/>
              </w:rPr>
            </w:pPr>
          </w:p>
        </w:tc>
        <w:tc>
          <w:tcPr>
            <w:tcW w:w="1060" w:type="dxa"/>
          </w:tcPr>
          <w:p w14:paraId="18E133DF" w14:textId="77777777" w:rsidR="00CB13E4" w:rsidRPr="00867433" w:rsidRDefault="00CB13E4" w:rsidP="009D466E">
            <w:pPr>
              <w:tabs>
                <w:tab w:val="left" w:pos="5103"/>
              </w:tabs>
              <w:rPr>
                <w:sz w:val="24"/>
                <w:szCs w:val="24"/>
              </w:rPr>
            </w:pPr>
            <w:r w:rsidRPr="00867433">
              <w:rPr>
                <w:sz w:val="24"/>
                <w:szCs w:val="24"/>
              </w:rPr>
              <w:t>1</w:t>
            </w:r>
          </w:p>
        </w:tc>
        <w:tc>
          <w:tcPr>
            <w:tcW w:w="1097" w:type="dxa"/>
          </w:tcPr>
          <w:p w14:paraId="128FC410" w14:textId="77777777" w:rsidR="00CB13E4" w:rsidRPr="00867433" w:rsidRDefault="00CB13E4" w:rsidP="009D466E">
            <w:pPr>
              <w:tabs>
                <w:tab w:val="left" w:pos="5103"/>
              </w:tabs>
              <w:rPr>
                <w:sz w:val="24"/>
                <w:szCs w:val="24"/>
              </w:rPr>
            </w:pPr>
            <w:r w:rsidRPr="00867433">
              <w:rPr>
                <w:sz w:val="24"/>
                <w:szCs w:val="24"/>
              </w:rPr>
              <w:t>2</w:t>
            </w:r>
          </w:p>
        </w:tc>
        <w:tc>
          <w:tcPr>
            <w:tcW w:w="1060" w:type="dxa"/>
          </w:tcPr>
          <w:p w14:paraId="30614951" w14:textId="77777777" w:rsidR="00CB13E4" w:rsidRPr="00867433" w:rsidRDefault="00CB13E4" w:rsidP="009D466E">
            <w:pPr>
              <w:tabs>
                <w:tab w:val="left" w:pos="5103"/>
              </w:tabs>
              <w:rPr>
                <w:sz w:val="24"/>
                <w:szCs w:val="24"/>
              </w:rPr>
            </w:pPr>
            <w:r w:rsidRPr="00867433">
              <w:rPr>
                <w:sz w:val="24"/>
                <w:szCs w:val="24"/>
              </w:rPr>
              <w:t>3</w:t>
            </w:r>
          </w:p>
        </w:tc>
        <w:tc>
          <w:tcPr>
            <w:tcW w:w="828" w:type="dxa"/>
          </w:tcPr>
          <w:p w14:paraId="1F468869" w14:textId="77777777" w:rsidR="00CB13E4" w:rsidRPr="00867433" w:rsidRDefault="00CB13E4" w:rsidP="009D466E">
            <w:pPr>
              <w:tabs>
                <w:tab w:val="left" w:pos="5103"/>
              </w:tabs>
              <w:rPr>
                <w:sz w:val="24"/>
                <w:szCs w:val="24"/>
              </w:rPr>
            </w:pPr>
            <w:r w:rsidRPr="00867433">
              <w:rPr>
                <w:sz w:val="24"/>
                <w:szCs w:val="24"/>
              </w:rPr>
              <w:t>4</w:t>
            </w:r>
          </w:p>
        </w:tc>
        <w:tc>
          <w:tcPr>
            <w:tcW w:w="836" w:type="dxa"/>
          </w:tcPr>
          <w:p w14:paraId="6FEBF1C5" w14:textId="77777777" w:rsidR="00CB13E4" w:rsidRPr="00867433" w:rsidRDefault="00CB13E4" w:rsidP="009D466E">
            <w:pPr>
              <w:tabs>
                <w:tab w:val="left" w:pos="5103"/>
              </w:tabs>
              <w:rPr>
                <w:sz w:val="24"/>
                <w:szCs w:val="24"/>
              </w:rPr>
            </w:pPr>
            <w:r w:rsidRPr="00867433">
              <w:rPr>
                <w:sz w:val="24"/>
                <w:szCs w:val="24"/>
              </w:rPr>
              <w:t>5</w:t>
            </w:r>
          </w:p>
        </w:tc>
        <w:tc>
          <w:tcPr>
            <w:tcW w:w="1024" w:type="dxa"/>
          </w:tcPr>
          <w:p w14:paraId="49A6F34C" w14:textId="77777777" w:rsidR="00CB13E4" w:rsidRPr="00867433" w:rsidRDefault="00CB13E4" w:rsidP="009D466E">
            <w:pPr>
              <w:tabs>
                <w:tab w:val="left" w:pos="5103"/>
              </w:tabs>
              <w:rPr>
                <w:sz w:val="24"/>
                <w:szCs w:val="24"/>
              </w:rPr>
            </w:pPr>
            <w:r w:rsidRPr="00867433">
              <w:rPr>
                <w:sz w:val="24"/>
                <w:szCs w:val="24"/>
              </w:rPr>
              <w:t>6</w:t>
            </w:r>
          </w:p>
        </w:tc>
      </w:tr>
      <w:tr w:rsidR="00CB13E4" w:rsidRPr="00867433" w14:paraId="6FA582AF" w14:textId="77777777" w:rsidTr="009D466E">
        <w:tc>
          <w:tcPr>
            <w:tcW w:w="4575" w:type="dxa"/>
          </w:tcPr>
          <w:p w14:paraId="7155E057" w14:textId="77777777" w:rsidR="00CB13E4" w:rsidRPr="00867433" w:rsidRDefault="00CB13E4" w:rsidP="009D466E">
            <w:pPr>
              <w:tabs>
                <w:tab w:val="left" w:pos="5103"/>
              </w:tabs>
              <w:rPr>
                <w:sz w:val="24"/>
                <w:szCs w:val="24"/>
              </w:rPr>
            </w:pPr>
            <w:r w:rsidRPr="00867433">
              <w:rPr>
                <w:sz w:val="24"/>
                <w:szCs w:val="24"/>
              </w:rPr>
              <w:t>4. I feel close to people</w:t>
            </w:r>
          </w:p>
          <w:p w14:paraId="068C562E" w14:textId="77777777" w:rsidR="00CB13E4" w:rsidRPr="00867433" w:rsidRDefault="00CB13E4" w:rsidP="009D466E">
            <w:pPr>
              <w:tabs>
                <w:tab w:val="left" w:pos="5103"/>
              </w:tabs>
              <w:rPr>
                <w:sz w:val="24"/>
                <w:szCs w:val="24"/>
              </w:rPr>
            </w:pPr>
          </w:p>
        </w:tc>
        <w:tc>
          <w:tcPr>
            <w:tcW w:w="1060" w:type="dxa"/>
          </w:tcPr>
          <w:p w14:paraId="50D2DDD4" w14:textId="77777777" w:rsidR="00CB13E4" w:rsidRPr="00867433" w:rsidRDefault="00CB13E4" w:rsidP="009D466E">
            <w:pPr>
              <w:tabs>
                <w:tab w:val="left" w:pos="5103"/>
              </w:tabs>
              <w:rPr>
                <w:sz w:val="24"/>
                <w:szCs w:val="24"/>
              </w:rPr>
            </w:pPr>
            <w:r w:rsidRPr="00867433">
              <w:rPr>
                <w:sz w:val="24"/>
                <w:szCs w:val="24"/>
              </w:rPr>
              <w:t>1</w:t>
            </w:r>
          </w:p>
        </w:tc>
        <w:tc>
          <w:tcPr>
            <w:tcW w:w="1097" w:type="dxa"/>
          </w:tcPr>
          <w:p w14:paraId="4494F3EB" w14:textId="77777777" w:rsidR="00CB13E4" w:rsidRPr="00867433" w:rsidRDefault="00CB13E4" w:rsidP="009D466E">
            <w:pPr>
              <w:tabs>
                <w:tab w:val="left" w:pos="5103"/>
              </w:tabs>
              <w:rPr>
                <w:sz w:val="24"/>
                <w:szCs w:val="24"/>
              </w:rPr>
            </w:pPr>
            <w:r w:rsidRPr="00867433">
              <w:rPr>
                <w:sz w:val="24"/>
                <w:szCs w:val="24"/>
              </w:rPr>
              <w:t>2</w:t>
            </w:r>
          </w:p>
        </w:tc>
        <w:tc>
          <w:tcPr>
            <w:tcW w:w="1060" w:type="dxa"/>
          </w:tcPr>
          <w:p w14:paraId="215E5969" w14:textId="77777777" w:rsidR="00CB13E4" w:rsidRPr="00867433" w:rsidRDefault="00CB13E4" w:rsidP="009D466E">
            <w:pPr>
              <w:tabs>
                <w:tab w:val="left" w:pos="5103"/>
              </w:tabs>
              <w:rPr>
                <w:sz w:val="24"/>
                <w:szCs w:val="24"/>
              </w:rPr>
            </w:pPr>
            <w:r w:rsidRPr="00867433">
              <w:rPr>
                <w:sz w:val="24"/>
                <w:szCs w:val="24"/>
              </w:rPr>
              <w:t>3</w:t>
            </w:r>
          </w:p>
        </w:tc>
        <w:tc>
          <w:tcPr>
            <w:tcW w:w="828" w:type="dxa"/>
          </w:tcPr>
          <w:p w14:paraId="3B98DF38" w14:textId="77777777" w:rsidR="00CB13E4" w:rsidRPr="00867433" w:rsidRDefault="00CB13E4" w:rsidP="009D466E">
            <w:pPr>
              <w:tabs>
                <w:tab w:val="left" w:pos="5103"/>
              </w:tabs>
              <w:rPr>
                <w:sz w:val="24"/>
                <w:szCs w:val="24"/>
              </w:rPr>
            </w:pPr>
            <w:r w:rsidRPr="00867433">
              <w:rPr>
                <w:sz w:val="24"/>
                <w:szCs w:val="24"/>
              </w:rPr>
              <w:t>4</w:t>
            </w:r>
          </w:p>
        </w:tc>
        <w:tc>
          <w:tcPr>
            <w:tcW w:w="836" w:type="dxa"/>
          </w:tcPr>
          <w:p w14:paraId="72B84B85" w14:textId="77777777" w:rsidR="00CB13E4" w:rsidRPr="00867433" w:rsidRDefault="00CB13E4" w:rsidP="009D466E">
            <w:pPr>
              <w:tabs>
                <w:tab w:val="left" w:pos="5103"/>
              </w:tabs>
              <w:rPr>
                <w:sz w:val="24"/>
                <w:szCs w:val="24"/>
              </w:rPr>
            </w:pPr>
            <w:r w:rsidRPr="00867433">
              <w:rPr>
                <w:sz w:val="24"/>
                <w:szCs w:val="24"/>
              </w:rPr>
              <w:t>5</w:t>
            </w:r>
          </w:p>
        </w:tc>
        <w:tc>
          <w:tcPr>
            <w:tcW w:w="1024" w:type="dxa"/>
          </w:tcPr>
          <w:p w14:paraId="233627E7" w14:textId="77777777" w:rsidR="00CB13E4" w:rsidRPr="00867433" w:rsidRDefault="00CB13E4" w:rsidP="009D466E">
            <w:pPr>
              <w:tabs>
                <w:tab w:val="left" w:pos="5103"/>
              </w:tabs>
              <w:rPr>
                <w:sz w:val="24"/>
                <w:szCs w:val="24"/>
              </w:rPr>
            </w:pPr>
            <w:r w:rsidRPr="00867433">
              <w:rPr>
                <w:sz w:val="24"/>
                <w:szCs w:val="24"/>
              </w:rPr>
              <w:t>6</w:t>
            </w:r>
          </w:p>
        </w:tc>
      </w:tr>
      <w:tr w:rsidR="00CB13E4" w:rsidRPr="00867433" w14:paraId="6F1D7BC5" w14:textId="77777777" w:rsidTr="009D466E">
        <w:tc>
          <w:tcPr>
            <w:tcW w:w="4575" w:type="dxa"/>
          </w:tcPr>
          <w:p w14:paraId="3B937580" w14:textId="77777777" w:rsidR="00CB13E4" w:rsidRPr="00867433" w:rsidRDefault="00CB13E4" w:rsidP="009D466E">
            <w:pPr>
              <w:tabs>
                <w:tab w:val="left" w:pos="5103"/>
              </w:tabs>
              <w:rPr>
                <w:sz w:val="24"/>
                <w:szCs w:val="24"/>
              </w:rPr>
            </w:pPr>
            <w:r w:rsidRPr="00867433">
              <w:rPr>
                <w:sz w:val="24"/>
                <w:szCs w:val="24"/>
              </w:rPr>
              <w:t>5. I see people as friendly and approachable</w:t>
            </w:r>
          </w:p>
          <w:p w14:paraId="230F8824" w14:textId="77777777" w:rsidR="00CB13E4" w:rsidRPr="00867433" w:rsidRDefault="00CB13E4" w:rsidP="009D466E">
            <w:pPr>
              <w:tabs>
                <w:tab w:val="left" w:pos="5103"/>
              </w:tabs>
              <w:rPr>
                <w:sz w:val="24"/>
                <w:szCs w:val="24"/>
              </w:rPr>
            </w:pPr>
          </w:p>
        </w:tc>
        <w:tc>
          <w:tcPr>
            <w:tcW w:w="1060" w:type="dxa"/>
          </w:tcPr>
          <w:p w14:paraId="25E6A259" w14:textId="77777777" w:rsidR="00CB13E4" w:rsidRPr="00867433" w:rsidRDefault="00CB13E4" w:rsidP="009D466E">
            <w:pPr>
              <w:tabs>
                <w:tab w:val="left" w:pos="5103"/>
              </w:tabs>
              <w:rPr>
                <w:sz w:val="24"/>
                <w:szCs w:val="24"/>
              </w:rPr>
            </w:pPr>
            <w:r w:rsidRPr="00867433">
              <w:rPr>
                <w:sz w:val="24"/>
                <w:szCs w:val="24"/>
              </w:rPr>
              <w:t>1</w:t>
            </w:r>
          </w:p>
        </w:tc>
        <w:tc>
          <w:tcPr>
            <w:tcW w:w="1097" w:type="dxa"/>
          </w:tcPr>
          <w:p w14:paraId="1BEEFEEF" w14:textId="77777777" w:rsidR="00CB13E4" w:rsidRPr="00867433" w:rsidRDefault="00CB13E4" w:rsidP="009D466E">
            <w:pPr>
              <w:tabs>
                <w:tab w:val="left" w:pos="5103"/>
              </w:tabs>
              <w:rPr>
                <w:sz w:val="24"/>
                <w:szCs w:val="24"/>
              </w:rPr>
            </w:pPr>
            <w:r w:rsidRPr="00867433">
              <w:rPr>
                <w:sz w:val="24"/>
                <w:szCs w:val="24"/>
              </w:rPr>
              <w:t>2</w:t>
            </w:r>
          </w:p>
        </w:tc>
        <w:tc>
          <w:tcPr>
            <w:tcW w:w="1060" w:type="dxa"/>
          </w:tcPr>
          <w:p w14:paraId="3AB6DF0E" w14:textId="77777777" w:rsidR="00CB13E4" w:rsidRPr="00867433" w:rsidRDefault="00CB13E4" w:rsidP="009D466E">
            <w:pPr>
              <w:tabs>
                <w:tab w:val="left" w:pos="5103"/>
              </w:tabs>
              <w:rPr>
                <w:sz w:val="24"/>
                <w:szCs w:val="24"/>
              </w:rPr>
            </w:pPr>
            <w:r w:rsidRPr="00867433">
              <w:rPr>
                <w:sz w:val="24"/>
                <w:szCs w:val="24"/>
              </w:rPr>
              <w:t>3</w:t>
            </w:r>
          </w:p>
        </w:tc>
        <w:tc>
          <w:tcPr>
            <w:tcW w:w="828" w:type="dxa"/>
          </w:tcPr>
          <w:p w14:paraId="1497F9D3" w14:textId="77777777" w:rsidR="00CB13E4" w:rsidRPr="00867433" w:rsidRDefault="00CB13E4" w:rsidP="009D466E">
            <w:pPr>
              <w:tabs>
                <w:tab w:val="left" w:pos="5103"/>
              </w:tabs>
              <w:rPr>
                <w:sz w:val="24"/>
                <w:szCs w:val="24"/>
              </w:rPr>
            </w:pPr>
            <w:r w:rsidRPr="00867433">
              <w:rPr>
                <w:sz w:val="24"/>
                <w:szCs w:val="24"/>
              </w:rPr>
              <w:t>4</w:t>
            </w:r>
          </w:p>
        </w:tc>
        <w:tc>
          <w:tcPr>
            <w:tcW w:w="836" w:type="dxa"/>
          </w:tcPr>
          <w:p w14:paraId="2557D00C" w14:textId="77777777" w:rsidR="00CB13E4" w:rsidRPr="00867433" w:rsidRDefault="00CB13E4" w:rsidP="009D466E">
            <w:pPr>
              <w:tabs>
                <w:tab w:val="left" w:pos="5103"/>
              </w:tabs>
              <w:rPr>
                <w:sz w:val="24"/>
                <w:szCs w:val="24"/>
              </w:rPr>
            </w:pPr>
            <w:r w:rsidRPr="00867433">
              <w:rPr>
                <w:sz w:val="24"/>
                <w:szCs w:val="24"/>
              </w:rPr>
              <w:t>5</w:t>
            </w:r>
          </w:p>
        </w:tc>
        <w:tc>
          <w:tcPr>
            <w:tcW w:w="1024" w:type="dxa"/>
          </w:tcPr>
          <w:p w14:paraId="34D51F45" w14:textId="77777777" w:rsidR="00CB13E4" w:rsidRPr="00867433" w:rsidRDefault="00CB13E4" w:rsidP="009D466E">
            <w:pPr>
              <w:tabs>
                <w:tab w:val="left" w:pos="5103"/>
              </w:tabs>
              <w:rPr>
                <w:sz w:val="24"/>
                <w:szCs w:val="24"/>
              </w:rPr>
            </w:pPr>
            <w:r w:rsidRPr="00867433">
              <w:rPr>
                <w:sz w:val="24"/>
                <w:szCs w:val="24"/>
              </w:rPr>
              <w:t>6</w:t>
            </w:r>
          </w:p>
        </w:tc>
      </w:tr>
      <w:tr w:rsidR="00CB13E4" w:rsidRPr="00867433" w14:paraId="7D8037CB" w14:textId="77777777" w:rsidTr="009D466E">
        <w:tc>
          <w:tcPr>
            <w:tcW w:w="4575" w:type="dxa"/>
          </w:tcPr>
          <w:p w14:paraId="59222F5F" w14:textId="77777777" w:rsidR="00CB13E4" w:rsidRPr="00867433" w:rsidRDefault="00CB13E4" w:rsidP="009D466E">
            <w:pPr>
              <w:tabs>
                <w:tab w:val="left" w:pos="5103"/>
              </w:tabs>
              <w:rPr>
                <w:sz w:val="24"/>
                <w:szCs w:val="24"/>
              </w:rPr>
            </w:pPr>
            <w:r w:rsidRPr="00867433">
              <w:rPr>
                <w:sz w:val="24"/>
                <w:szCs w:val="24"/>
              </w:rPr>
              <w:t>6. I feel understood by the people I know</w:t>
            </w:r>
          </w:p>
          <w:p w14:paraId="0F8044A1" w14:textId="77777777" w:rsidR="00CB13E4" w:rsidRPr="00867433" w:rsidRDefault="00CB13E4" w:rsidP="009D466E">
            <w:pPr>
              <w:tabs>
                <w:tab w:val="left" w:pos="5103"/>
              </w:tabs>
              <w:rPr>
                <w:sz w:val="24"/>
                <w:szCs w:val="24"/>
              </w:rPr>
            </w:pPr>
          </w:p>
        </w:tc>
        <w:tc>
          <w:tcPr>
            <w:tcW w:w="1060" w:type="dxa"/>
          </w:tcPr>
          <w:p w14:paraId="46D5844B" w14:textId="77777777" w:rsidR="00CB13E4" w:rsidRPr="00867433" w:rsidRDefault="00CB13E4" w:rsidP="009D466E">
            <w:pPr>
              <w:tabs>
                <w:tab w:val="left" w:pos="5103"/>
              </w:tabs>
              <w:rPr>
                <w:sz w:val="24"/>
                <w:szCs w:val="24"/>
              </w:rPr>
            </w:pPr>
            <w:r w:rsidRPr="00867433">
              <w:rPr>
                <w:sz w:val="24"/>
                <w:szCs w:val="24"/>
              </w:rPr>
              <w:t>1</w:t>
            </w:r>
          </w:p>
        </w:tc>
        <w:tc>
          <w:tcPr>
            <w:tcW w:w="1097" w:type="dxa"/>
          </w:tcPr>
          <w:p w14:paraId="084106BE" w14:textId="77777777" w:rsidR="00CB13E4" w:rsidRPr="00867433" w:rsidRDefault="00CB13E4" w:rsidP="009D466E">
            <w:pPr>
              <w:tabs>
                <w:tab w:val="left" w:pos="5103"/>
              </w:tabs>
              <w:rPr>
                <w:sz w:val="24"/>
                <w:szCs w:val="24"/>
              </w:rPr>
            </w:pPr>
            <w:r w:rsidRPr="00867433">
              <w:rPr>
                <w:sz w:val="24"/>
                <w:szCs w:val="24"/>
              </w:rPr>
              <w:t>2</w:t>
            </w:r>
          </w:p>
        </w:tc>
        <w:tc>
          <w:tcPr>
            <w:tcW w:w="1060" w:type="dxa"/>
          </w:tcPr>
          <w:p w14:paraId="41AC642A" w14:textId="77777777" w:rsidR="00CB13E4" w:rsidRPr="00867433" w:rsidRDefault="00CB13E4" w:rsidP="009D466E">
            <w:pPr>
              <w:tabs>
                <w:tab w:val="left" w:pos="5103"/>
              </w:tabs>
              <w:rPr>
                <w:sz w:val="24"/>
                <w:szCs w:val="24"/>
              </w:rPr>
            </w:pPr>
            <w:r w:rsidRPr="00867433">
              <w:rPr>
                <w:sz w:val="24"/>
                <w:szCs w:val="24"/>
              </w:rPr>
              <w:t>3</w:t>
            </w:r>
          </w:p>
        </w:tc>
        <w:tc>
          <w:tcPr>
            <w:tcW w:w="828" w:type="dxa"/>
          </w:tcPr>
          <w:p w14:paraId="0D8B817E" w14:textId="77777777" w:rsidR="00CB13E4" w:rsidRPr="00867433" w:rsidRDefault="00CB13E4" w:rsidP="009D466E">
            <w:pPr>
              <w:tabs>
                <w:tab w:val="left" w:pos="5103"/>
              </w:tabs>
              <w:rPr>
                <w:sz w:val="24"/>
                <w:szCs w:val="24"/>
              </w:rPr>
            </w:pPr>
            <w:r w:rsidRPr="00867433">
              <w:rPr>
                <w:sz w:val="24"/>
                <w:szCs w:val="24"/>
              </w:rPr>
              <w:t>4</w:t>
            </w:r>
          </w:p>
        </w:tc>
        <w:tc>
          <w:tcPr>
            <w:tcW w:w="836" w:type="dxa"/>
          </w:tcPr>
          <w:p w14:paraId="3BF37745" w14:textId="77777777" w:rsidR="00CB13E4" w:rsidRPr="00867433" w:rsidRDefault="00CB13E4" w:rsidP="009D466E">
            <w:pPr>
              <w:tabs>
                <w:tab w:val="left" w:pos="5103"/>
              </w:tabs>
              <w:rPr>
                <w:sz w:val="24"/>
                <w:szCs w:val="24"/>
              </w:rPr>
            </w:pPr>
            <w:r w:rsidRPr="00867433">
              <w:rPr>
                <w:sz w:val="24"/>
                <w:szCs w:val="24"/>
              </w:rPr>
              <w:t>5</w:t>
            </w:r>
          </w:p>
        </w:tc>
        <w:tc>
          <w:tcPr>
            <w:tcW w:w="1024" w:type="dxa"/>
          </w:tcPr>
          <w:p w14:paraId="06336A43" w14:textId="77777777" w:rsidR="00CB13E4" w:rsidRPr="00867433" w:rsidRDefault="00CB13E4" w:rsidP="009D466E">
            <w:pPr>
              <w:tabs>
                <w:tab w:val="left" w:pos="5103"/>
              </w:tabs>
              <w:rPr>
                <w:sz w:val="24"/>
                <w:szCs w:val="24"/>
              </w:rPr>
            </w:pPr>
            <w:r w:rsidRPr="00867433">
              <w:rPr>
                <w:sz w:val="24"/>
                <w:szCs w:val="24"/>
              </w:rPr>
              <w:t>6</w:t>
            </w:r>
          </w:p>
        </w:tc>
      </w:tr>
      <w:tr w:rsidR="00CB13E4" w:rsidRPr="00867433" w14:paraId="142EA34D" w14:textId="77777777" w:rsidTr="009D466E">
        <w:tc>
          <w:tcPr>
            <w:tcW w:w="4575" w:type="dxa"/>
          </w:tcPr>
          <w:p w14:paraId="3AE97470" w14:textId="77777777" w:rsidR="00CB13E4" w:rsidRPr="00867433" w:rsidRDefault="00CB13E4" w:rsidP="009D466E">
            <w:pPr>
              <w:tabs>
                <w:tab w:val="left" w:pos="5103"/>
              </w:tabs>
              <w:rPr>
                <w:sz w:val="24"/>
                <w:szCs w:val="24"/>
              </w:rPr>
            </w:pPr>
            <w:r w:rsidRPr="00867433">
              <w:rPr>
                <w:sz w:val="24"/>
                <w:szCs w:val="24"/>
              </w:rPr>
              <w:t>7. I am able to relate to my peers</w:t>
            </w:r>
          </w:p>
          <w:p w14:paraId="2924B2BF" w14:textId="77777777" w:rsidR="00CB13E4" w:rsidRPr="00867433" w:rsidRDefault="00CB13E4" w:rsidP="009D466E">
            <w:pPr>
              <w:tabs>
                <w:tab w:val="left" w:pos="5103"/>
              </w:tabs>
              <w:rPr>
                <w:sz w:val="24"/>
                <w:szCs w:val="24"/>
              </w:rPr>
            </w:pPr>
          </w:p>
        </w:tc>
        <w:tc>
          <w:tcPr>
            <w:tcW w:w="1060" w:type="dxa"/>
          </w:tcPr>
          <w:p w14:paraId="7FEA1CDA" w14:textId="77777777" w:rsidR="00CB13E4" w:rsidRPr="00867433" w:rsidRDefault="00CB13E4" w:rsidP="009D466E">
            <w:pPr>
              <w:tabs>
                <w:tab w:val="left" w:pos="5103"/>
              </w:tabs>
              <w:rPr>
                <w:sz w:val="24"/>
                <w:szCs w:val="24"/>
              </w:rPr>
            </w:pPr>
            <w:r w:rsidRPr="00867433">
              <w:rPr>
                <w:sz w:val="24"/>
                <w:szCs w:val="24"/>
              </w:rPr>
              <w:t>1</w:t>
            </w:r>
          </w:p>
        </w:tc>
        <w:tc>
          <w:tcPr>
            <w:tcW w:w="1097" w:type="dxa"/>
          </w:tcPr>
          <w:p w14:paraId="5361E4BC" w14:textId="77777777" w:rsidR="00CB13E4" w:rsidRPr="00867433" w:rsidRDefault="00CB13E4" w:rsidP="009D466E">
            <w:pPr>
              <w:tabs>
                <w:tab w:val="left" w:pos="5103"/>
              </w:tabs>
              <w:rPr>
                <w:sz w:val="24"/>
                <w:szCs w:val="24"/>
              </w:rPr>
            </w:pPr>
            <w:r w:rsidRPr="00867433">
              <w:rPr>
                <w:sz w:val="24"/>
                <w:szCs w:val="24"/>
              </w:rPr>
              <w:t>2</w:t>
            </w:r>
          </w:p>
        </w:tc>
        <w:tc>
          <w:tcPr>
            <w:tcW w:w="1060" w:type="dxa"/>
          </w:tcPr>
          <w:p w14:paraId="6D90DEC7" w14:textId="77777777" w:rsidR="00CB13E4" w:rsidRPr="00867433" w:rsidRDefault="00CB13E4" w:rsidP="009D466E">
            <w:pPr>
              <w:tabs>
                <w:tab w:val="left" w:pos="5103"/>
              </w:tabs>
              <w:rPr>
                <w:sz w:val="24"/>
                <w:szCs w:val="24"/>
              </w:rPr>
            </w:pPr>
            <w:r w:rsidRPr="00867433">
              <w:rPr>
                <w:sz w:val="24"/>
                <w:szCs w:val="24"/>
              </w:rPr>
              <w:t>3</w:t>
            </w:r>
          </w:p>
        </w:tc>
        <w:tc>
          <w:tcPr>
            <w:tcW w:w="828" w:type="dxa"/>
          </w:tcPr>
          <w:p w14:paraId="69BF7A5E" w14:textId="77777777" w:rsidR="00CB13E4" w:rsidRPr="00867433" w:rsidRDefault="00CB13E4" w:rsidP="009D466E">
            <w:pPr>
              <w:tabs>
                <w:tab w:val="left" w:pos="5103"/>
              </w:tabs>
              <w:rPr>
                <w:sz w:val="24"/>
                <w:szCs w:val="24"/>
              </w:rPr>
            </w:pPr>
            <w:r w:rsidRPr="00867433">
              <w:rPr>
                <w:sz w:val="24"/>
                <w:szCs w:val="24"/>
              </w:rPr>
              <w:t>4</w:t>
            </w:r>
          </w:p>
        </w:tc>
        <w:tc>
          <w:tcPr>
            <w:tcW w:w="836" w:type="dxa"/>
          </w:tcPr>
          <w:p w14:paraId="71C64E93" w14:textId="77777777" w:rsidR="00CB13E4" w:rsidRPr="00867433" w:rsidRDefault="00CB13E4" w:rsidP="009D466E">
            <w:pPr>
              <w:tabs>
                <w:tab w:val="left" w:pos="5103"/>
              </w:tabs>
              <w:rPr>
                <w:sz w:val="24"/>
                <w:szCs w:val="24"/>
              </w:rPr>
            </w:pPr>
            <w:r w:rsidRPr="00867433">
              <w:rPr>
                <w:sz w:val="24"/>
                <w:szCs w:val="24"/>
              </w:rPr>
              <w:t>5</w:t>
            </w:r>
          </w:p>
        </w:tc>
        <w:tc>
          <w:tcPr>
            <w:tcW w:w="1024" w:type="dxa"/>
          </w:tcPr>
          <w:p w14:paraId="5FC142DB" w14:textId="77777777" w:rsidR="00CB13E4" w:rsidRPr="00867433" w:rsidRDefault="00CB13E4" w:rsidP="009D466E">
            <w:pPr>
              <w:tabs>
                <w:tab w:val="left" w:pos="5103"/>
              </w:tabs>
              <w:rPr>
                <w:sz w:val="24"/>
                <w:szCs w:val="24"/>
              </w:rPr>
            </w:pPr>
            <w:r w:rsidRPr="00867433">
              <w:rPr>
                <w:sz w:val="24"/>
                <w:szCs w:val="24"/>
              </w:rPr>
              <w:t>6</w:t>
            </w:r>
          </w:p>
        </w:tc>
      </w:tr>
      <w:tr w:rsidR="00CB13E4" w:rsidRPr="00867433" w14:paraId="2E880770" w14:textId="77777777" w:rsidTr="009D466E">
        <w:tc>
          <w:tcPr>
            <w:tcW w:w="4575" w:type="dxa"/>
          </w:tcPr>
          <w:p w14:paraId="5C3B8F59" w14:textId="77777777" w:rsidR="00CB13E4" w:rsidRPr="00867433" w:rsidRDefault="00CB13E4" w:rsidP="009D466E">
            <w:pPr>
              <w:tabs>
                <w:tab w:val="left" w:pos="5103"/>
              </w:tabs>
              <w:rPr>
                <w:sz w:val="24"/>
                <w:szCs w:val="24"/>
              </w:rPr>
            </w:pPr>
            <w:r w:rsidRPr="00867433">
              <w:rPr>
                <w:sz w:val="24"/>
                <w:szCs w:val="24"/>
              </w:rPr>
              <w:t>8. I find myself actively involved in people’s lives</w:t>
            </w:r>
          </w:p>
        </w:tc>
        <w:tc>
          <w:tcPr>
            <w:tcW w:w="1060" w:type="dxa"/>
          </w:tcPr>
          <w:p w14:paraId="73F72305" w14:textId="77777777" w:rsidR="00CB13E4" w:rsidRPr="00867433" w:rsidRDefault="00CB13E4" w:rsidP="009D466E">
            <w:pPr>
              <w:tabs>
                <w:tab w:val="left" w:pos="5103"/>
              </w:tabs>
              <w:rPr>
                <w:sz w:val="24"/>
                <w:szCs w:val="24"/>
              </w:rPr>
            </w:pPr>
            <w:r w:rsidRPr="00867433">
              <w:rPr>
                <w:sz w:val="24"/>
                <w:szCs w:val="24"/>
              </w:rPr>
              <w:t>1</w:t>
            </w:r>
          </w:p>
        </w:tc>
        <w:tc>
          <w:tcPr>
            <w:tcW w:w="1097" w:type="dxa"/>
          </w:tcPr>
          <w:p w14:paraId="6B0760EA" w14:textId="77777777" w:rsidR="00CB13E4" w:rsidRPr="00867433" w:rsidRDefault="00CB13E4" w:rsidP="009D466E">
            <w:pPr>
              <w:tabs>
                <w:tab w:val="left" w:pos="5103"/>
              </w:tabs>
              <w:rPr>
                <w:sz w:val="24"/>
                <w:szCs w:val="24"/>
              </w:rPr>
            </w:pPr>
            <w:r w:rsidRPr="00867433">
              <w:rPr>
                <w:sz w:val="24"/>
                <w:szCs w:val="24"/>
              </w:rPr>
              <w:t>2</w:t>
            </w:r>
          </w:p>
        </w:tc>
        <w:tc>
          <w:tcPr>
            <w:tcW w:w="1060" w:type="dxa"/>
          </w:tcPr>
          <w:p w14:paraId="151DD2A4" w14:textId="77777777" w:rsidR="00CB13E4" w:rsidRPr="00867433" w:rsidRDefault="00CB13E4" w:rsidP="009D466E">
            <w:pPr>
              <w:tabs>
                <w:tab w:val="left" w:pos="5103"/>
              </w:tabs>
              <w:rPr>
                <w:sz w:val="24"/>
                <w:szCs w:val="24"/>
              </w:rPr>
            </w:pPr>
            <w:r w:rsidRPr="00867433">
              <w:rPr>
                <w:sz w:val="24"/>
                <w:szCs w:val="24"/>
              </w:rPr>
              <w:t>3</w:t>
            </w:r>
          </w:p>
        </w:tc>
        <w:tc>
          <w:tcPr>
            <w:tcW w:w="828" w:type="dxa"/>
          </w:tcPr>
          <w:p w14:paraId="3426AB21" w14:textId="77777777" w:rsidR="00CB13E4" w:rsidRPr="00867433" w:rsidRDefault="00CB13E4" w:rsidP="009D466E">
            <w:pPr>
              <w:tabs>
                <w:tab w:val="left" w:pos="5103"/>
              </w:tabs>
              <w:rPr>
                <w:sz w:val="24"/>
                <w:szCs w:val="24"/>
              </w:rPr>
            </w:pPr>
            <w:r w:rsidRPr="00867433">
              <w:rPr>
                <w:sz w:val="24"/>
                <w:szCs w:val="24"/>
              </w:rPr>
              <w:t>4</w:t>
            </w:r>
          </w:p>
        </w:tc>
        <w:tc>
          <w:tcPr>
            <w:tcW w:w="836" w:type="dxa"/>
          </w:tcPr>
          <w:p w14:paraId="4A7FEAC1" w14:textId="77777777" w:rsidR="00CB13E4" w:rsidRPr="00867433" w:rsidRDefault="00CB13E4" w:rsidP="009D466E">
            <w:pPr>
              <w:tabs>
                <w:tab w:val="left" w:pos="5103"/>
              </w:tabs>
              <w:rPr>
                <w:sz w:val="24"/>
                <w:szCs w:val="24"/>
              </w:rPr>
            </w:pPr>
            <w:r w:rsidRPr="00867433">
              <w:rPr>
                <w:sz w:val="24"/>
                <w:szCs w:val="24"/>
              </w:rPr>
              <w:t>5</w:t>
            </w:r>
          </w:p>
        </w:tc>
        <w:tc>
          <w:tcPr>
            <w:tcW w:w="1024" w:type="dxa"/>
          </w:tcPr>
          <w:p w14:paraId="285DB8D2" w14:textId="77777777" w:rsidR="00CB13E4" w:rsidRPr="00867433" w:rsidRDefault="00CB13E4" w:rsidP="009D466E">
            <w:pPr>
              <w:tabs>
                <w:tab w:val="left" w:pos="5103"/>
              </w:tabs>
              <w:rPr>
                <w:sz w:val="24"/>
                <w:szCs w:val="24"/>
              </w:rPr>
            </w:pPr>
            <w:r w:rsidRPr="00867433">
              <w:rPr>
                <w:sz w:val="24"/>
                <w:szCs w:val="24"/>
              </w:rPr>
              <w:t>6</w:t>
            </w:r>
          </w:p>
        </w:tc>
      </w:tr>
      <w:tr w:rsidR="00CB13E4" w:rsidRPr="00867433" w14:paraId="29B526F9" w14:textId="77777777" w:rsidTr="009D466E">
        <w:tc>
          <w:tcPr>
            <w:tcW w:w="4575" w:type="dxa"/>
          </w:tcPr>
          <w:p w14:paraId="3392218A" w14:textId="77777777" w:rsidR="00CB13E4" w:rsidRPr="00867433" w:rsidRDefault="00CB13E4" w:rsidP="009D466E">
            <w:pPr>
              <w:tabs>
                <w:tab w:val="left" w:pos="5103"/>
              </w:tabs>
              <w:rPr>
                <w:sz w:val="24"/>
                <w:szCs w:val="24"/>
              </w:rPr>
            </w:pPr>
            <w:r w:rsidRPr="00867433">
              <w:rPr>
                <w:sz w:val="24"/>
                <w:szCs w:val="24"/>
              </w:rPr>
              <w:t>9. I am able to connect with other people</w:t>
            </w:r>
          </w:p>
          <w:p w14:paraId="081D7A69" w14:textId="77777777" w:rsidR="00CB13E4" w:rsidRPr="00867433" w:rsidRDefault="00CB13E4" w:rsidP="009D466E">
            <w:pPr>
              <w:tabs>
                <w:tab w:val="left" w:pos="5103"/>
              </w:tabs>
              <w:rPr>
                <w:sz w:val="24"/>
                <w:szCs w:val="24"/>
              </w:rPr>
            </w:pPr>
          </w:p>
        </w:tc>
        <w:tc>
          <w:tcPr>
            <w:tcW w:w="1060" w:type="dxa"/>
          </w:tcPr>
          <w:p w14:paraId="6DEDC85D" w14:textId="77777777" w:rsidR="00CB13E4" w:rsidRPr="00867433" w:rsidRDefault="00CB13E4" w:rsidP="009D466E">
            <w:pPr>
              <w:tabs>
                <w:tab w:val="left" w:pos="5103"/>
              </w:tabs>
              <w:rPr>
                <w:sz w:val="24"/>
                <w:szCs w:val="24"/>
              </w:rPr>
            </w:pPr>
            <w:r w:rsidRPr="00867433">
              <w:rPr>
                <w:sz w:val="24"/>
                <w:szCs w:val="24"/>
              </w:rPr>
              <w:t>1</w:t>
            </w:r>
          </w:p>
        </w:tc>
        <w:tc>
          <w:tcPr>
            <w:tcW w:w="1097" w:type="dxa"/>
          </w:tcPr>
          <w:p w14:paraId="562C76CB" w14:textId="77777777" w:rsidR="00CB13E4" w:rsidRPr="00867433" w:rsidRDefault="00CB13E4" w:rsidP="009D466E">
            <w:pPr>
              <w:tabs>
                <w:tab w:val="left" w:pos="5103"/>
              </w:tabs>
              <w:rPr>
                <w:sz w:val="24"/>
                <w:szCs w:val="24"/>
              </w:rPr>
            </w:pPr>
            <w:r w:rsidRPr="00867433">
              <w:rPr>
                <w:sz w:val="24"/>
                <w:szCs w:val="24"/>
              </w:rPr>
              <w:t>2</w:t>
            </w:r>
          </w:p>
        </w:tc>
        <w:tc>
          <w:tcPr>
            <w:tcW w:w="1060" w:type="dxa"/>
          </w:tcPr>
          <w:p w14:paraId="02D62FE1" w14:textId="77777777" w:rsidR="00CB13E4" w:rsidRPr="00867433" w:rsidRDefault="00CB13E4" w:rsidP="009D466E">
            <w:pPr>
              <w:tabs>
                <w:tab w:val="left" w:pos="5103"/>
              </w:tabs>
              <w:rPr>
                <w:sz w:val="24"/>
                <w:szCs w:val="24"/>
              </w:rPr>
            </w:pPr>
            <w:r w:rsidRPr="00867433">
              <w:rPr>
                <w:sz w:val="24"/>
                <w:szCs w:val="24"/>
              </w:rPr>
              <w:t>3</w:t>
            </w:r>
          </w:p>
        </w:tc>
        <w:tc>
          <w:tcPr>
            <w:tcW w:w="828" w:type="dxa"/>
          </w:tcPr>
          <w:p w14:paraId="6DF76DF4" w14:textId="77777777" w:rsidR="00CB13E4" w:rsidRPr="00867433" w:rsidRDefault="00CB13E4" w:rsidP="009D466E">
            <w:pPr>
              <w:tabs>
                <w:tab w:val="left" w:pos="5103"/>
              </w:tabs>
              <w:rPr>
                <w:sz w:val="24"/>
                <w:szCs w:val="24"/>
              </w:rPr>
            </w:pPr>
            <w:r w:rsidRPr="00867433">
              <w:rPr>
                <w:sz w:val="24"/>
                <w:szCs w:val="24"/>
              </w:rPr>
              <w:t>4</w:t>
            </w:r>
          </w:p>
        </w:tc>
        <w:tc>
          <w:tcPr>
            <w:tcW w:w="836" w:type="dxa"/>
          </w:tcPr>
          <w:p w14:paraId="484211B8" w14:textId="77777777" w:rsidR="00CB13E4" w:rsidRPr="00867433" w:rsidRDefault="00CB13E4" w:rsidP="009D466E">
            <w:pPr>
              <w:tabs>
                <w:tab w:val="left" w:pos="5103"/>
              </w:tabs>
              <w:rPr>
                <w:sz w:val="24"/>
                <w:szCs w:val="24"/>
              </w:rPr>
            </w:pPr>
            <w:r w:rsidRPr="00867433">
              <w:rPr>
                <w:sz w:val="24"/>
                <w:szCs w:val="24"/>
              </w:rPr>
              <w:t>5</w:t>
            </w:r>
          </w:p>
        </w:tc>
        <w:tc>
          <w:tcPr>
            <w:tcW w:w="1024" w:type="dxa"/>
          </w:tcPr>
          <w:p w14:paraId="29AE95CA" w14:textId="77777777" w:rsidR="00CB13E4" w:rsidRPr="00867433" w:rsidRDefault="00CB13E4" w:rsidP="009D466E">
            <w:pPr>
              <w:tabs>
                <w:tab w:val="left" w:pos="5103"/>
              </w:tabs>
              <w:rPr>
                <w:sz w:val="24"/>
                <w:szCs w:val="24"/>
              </w:rPr>
            </w:pPr>
            <w:r w:rsidRPr="00867433">
              <w:rPr>
                <w:sz w:val="24"/>
                <w:szCs w:val="24"/>
              </w:rPr>
              <w:t>6</w:t>
            </w:r>
          </w:p>
        </w:tc>
      </w:tr>
      <w:tr w:rsidR="00CB13E4" w:rsidRPr="00867433" w14:paraId="139B5C4C" w14:textId="77777777" w:rsidTr="009D466E">
        <w:tc>
          <w:tcPr>
            <w:tcW w:w="4575" w:type="dxa"/>
          </w:tcPr>
          <w:p w14:paraId="25A4E7F7" w14:textId="77777777" w:rsidR="00CB13E4" w:rsidRPr="00867433" w:rsidRDefault="00CB13E4" w:rsidP="009D466E">
            <w:pPr>
              <w:tabs>
                <w:tab w:val="left" w:pos="5103"/>
              </w:tabs>
              <w:rPr>
                <w:sz w:val="24"/>
                <w:szCs w:val="24"/>
              </w:rPr>
            </w:pPr>
            <w:r w:rsidRPr="00867433">
              <w:rPr>
                <w:sz w:val="24"/>
                <w:szCs w:val="24"/>
              </w:rPr>
              <w:lastRenderedPageBreak/>
              <w:t>10. My friends feel like family</w:t>
            </w:r>
          </w:p>
          <w:p w14:paraId="4263A979" w14:textId="77777777" w:rsidR="00CB13E4" w:rsidRPr="00867433" w:rsidRDefault="00CB13E4" w:rsidP="009D466E">
            <w:pPr>
              <w:tabs>
                <w:tab w:val="left" w:pos="5103"/>
              </w:tabs>
              <w:rPr>
                <w:sz w:val="24"/>
                <w:szCs w:val="24"/>
              </w:rPr>
            </w:pPr>
          </w:p>
        </w:tc>
        <w:tc>
          <w:tcPr>
            <w:tcW w:w="1060" w:type="dxa"/>
          </w:tcPr>
          <w:p w14:paraId="04697063" w14:textId="77777777" w:rsidR="00CB13E4" w:rsidRPr="00867433" w:rsidRDefault="00CB13E4" w:rsidP="009D466E">
            <w:pPr>
              <w:tabs>
                <w:tab w:val="left" w:pos="5103"/>
              </w:tabs>
              <w:rPr>
                <w:sz w:val="24"/>
                <w:szCs w:val="24"/>
              </w:rPr>
            </w:pPr>
            <w:r w:rsidRPr="00867433">
              <w:rPr>
                <w:sz w:val="24"/>
                <w:szCs w:val="24"/>
              </w:rPr>
              <w:t>1</w:t>
            </w:r>
          </w:p>
        </w:tc>
        <w:tc>
          <w:tcPr>
            <w:tcW w:w="1097" w:type="dxa"/>
          </w:tcPr>
          <w:p w14:paraId="5C0928E1" w14:textId="77777777" w:rsidR="00CB13E4" w:rsidRPr="00867433" w:rsidRDefault="00CB13E4" w:rsidP="009D466E">
            <w:pPr>
              <w:tabs>
                <w:tab w:val="left" w:pos="5103"/>
              </w:tabs>
              <w:rPr>
                <w:sz w:val="24"/>
                <w:szCs w:val="24"/>
              </w:rPr>
            </w:pPr>
            <w:r w:rsidRPr="00867433">
              <w:rPr>
                <w:sz w:val="24"/>
                <w:szCs w:val="24"/>
              </w:rPr>
              <w:t>2</w:t>
            </w:r>
          </w:p>
        </w:tc>
        <w:tc>
          <w:tcPr>
            <w:tcW w:w="1060" w:type="dxa"/>
          </w:tcPr>
          <w:p w14:paraId="6672324D" w14:textId="77777777" w:rsidR="00CB13E4" w:rsidRPr="00867433" w:rsidRDefault="00CB13E4" w:rsidP="009D466E">
            <w:pPr>
              <w:tabs>
                <w:tab w:val="left" w:pos="5103"/>
              </w:tabs>
              <w:rPr>
                <w:sz w:val="24"/>
                <w:szCs w:val="24"/>
              </w:rPr>
            </w:pPr>
            <w:r w:rsidRPr="00867433">
              <w:rPr>
                <w:sz w:val="24"/>
                <w:szCs w:val="24"/>
              </w:rPr>
              <w:t>3</w:t>
            </w:r>
          </w:p>
        </w:tc>
        <w:tc>
          <w:tcPr>
            <w:tcW w:w="828" w:type="dxa"/>
          </w:tcPr>
          <w:p w14:paraId="4600A9C3" w14:textId="77777777" w:rsidR="00CB13E4" w:rsidRPr="00867433" w:rsidRDefault="00CB13E4" w:rsidP="009D466E">
            <w:pPr>
              <w:tabs>
                <w:tab w:val="left" w:pos="5103"/>
              </w:tabs>
              <w:rPr>
                <w:sz w:val="24"/>
                <w:szCs w:val="24"/>
              </w:rPr>
            </w:pPr>
            <w:r w:rsidRPr="00867433">
              <w:rPr>
                <w:sz w:val="24"/>
                <w:szCs w:val="24"/>
              </w:rPr>
              <w:t>4</w:t>
            </w:r>
          </w:p>
        </w:tc>
        <w:tc>
          <w:tcPr>
            <w:tcW w:w="836" w:type="dxa"/>
          </w:tcPr>
          <w:p w14:paraId="227D65FF" w14:textId="77777777" w:rsidR="00CB13E4" w:rsidRPr="00867433" w:rsidRDefault="00CB13E4" w:rsidP="009D466E">
            <w:pPr>
              <w:tabs>
                <w:tab w:val="left" w:pos="5103"/>
              </w:tabs>
              <w:rPr>
                <w:sz w:val="24"/>
                <w:szCs w:val="24"/>
              </w:rPr>
            </w:pPr>
            <w:r w:rsidRPr="00867433">
              <w:rPr>
                <w:sz w:val="24"/>
                <w:szCs w:val="24"/>
              </w:rPr>
              <w:t>5</w:t>
            </w:r>
          </w:p>
        </w:tc>
        <w:tc>
          <w:tcPr>
            <w:tcW w:w="1024" w:type="dxa"/>
          </w:tcPr>
          <w:p w14:paraId="3FBEBE67" w14:textId="77777777" w:rsidR="00CB13E4" w:rsidRPr="00867433" w:rsidRDefault="00CB13E4" w:rsidP="009D466E">
            <w:pPr>
              <w:tabs>
                <w:tab w:val="left" w:pos="5103"/>
              </w:tabs>
              <w:rPr>
                <w:sz w:val="24"/>
                <w:szCs w:val="24"/>
              </w:rPr>
            </w:pPr>
            <w:r w:rsidRPr="00867433">
              <w:rPr>
                <w:sz w:val="24"/>
                <w:szCs w:val="24"/>
              </w:rPr>
              <w:t>6</w:t>
            </w:r>
          </w:p>
        </w:tc>
      </w:tr>
    </w:tbl>
    <w:p w14:paraId="4A309225" w14:textId="77777777" w:rsidR="00CB13E4" w:rsidRPr="00867433" w:rsidRDefault="00CB13E4" w:rsidP="00CB13E4">
      <w:pPr>
        <w:tabs>
          <w:tab w:val="left" w:pos="5103"/>
        </w:tabs>
        <w:rPr>
          <w:rFonts w:ascii="Times New Roman" w:hAnsi="Times New Roman" w:cs="Times New Roman"/>
          <w:sz w:val="24"/>
          <w:szCs w:val="24"/>
        </w:rPr>
      </w:pPr>
    </w:p>
    <w:p w14:paraId="44637AAB" w14:textId="77777777" w:rsidR="00CB13E4" w:rsidRPr="00867433" w:rsidRDefault="00CB13E4" w:rsidP="00CB13E4">
      <w:pPr>
        <w:tabs>
          <w:tab w:val="left" w:pos="5103"/>
        </w:tabs>
        <w:rPr>
          <w:rFonts w:ascii="Times New Roman" w:hAnsi="Times New Roman" w:cs="Times New Roman"/>
          <w:strike/>
          <w:sz w:val="24"/>
          <w:szCs w:val="24"/>
        </w:rPr>
      </w:pPr>
    </w:p>
    <w:p w14:paraId="3765DB2C" w14:textId="77777777" w:rsidR="00CB13E4" w:rsidRPr="00867433" w:rsidRDefault="00CB13E4" w:rsidP="00CB13E4">
      <w:pPr>
        <w:rPr>
          <w:rFonts w:ascii="Times New Roman" w:hAnsi="Times New Roman" w:cs="Times New Roman"/>
          <w:sz w:val="24"/>
          <w:szCs w:val="24"/>
        </w:rPr>
      </w:pPr>
    </w:p>
    <w:p w14:paraId="5995F3C9" w14:textId="77777777" w:rsidR="00CB13E4" w:rsidRPr="00867433" w:rsidRDefault="00CB13E4" w:rsidP="00CB13E4">
      <w:pPr>
        <w:rPr>
          <w:rFonts w:ascii="Times New Roman" w:hAnsi="Times New Roman" w:cs="Times New Roman"/>
          <w:sz w:val="24"/>
          <w:szCs w:val="24"/>
        </w:rPr>
      </w:pPr>
    </w:p>
    <w:p w14:paraId="68B646D3" w14:textId="77777777" w:rsidR="00CB13E4" w:rsidRPr="00867433" w:rsidRDefault="00CB13E4" w:rsidP="00CB13E4">
      <w:pPr>
        <w:rPr>
          <w:rFonts w:ascii="Times New Roman" w:hAnsi="Times New Roman" w:cs="Times New Roman"/>
          <w:sz w:val="24"/>
          <w:szCs w:val="24"/>
        </w:rPr>
      </w:pPr>
    </w:p>
    <w:p w14:paraId="33C80091" w14:textId="77777777" w:rsidR="00CB13E4" w:rsidRPr="00867433" w:rsidRDefault="00CB13E4" w:rsidP="00CB13E4">
      <w:pPr>
        <w:rPr>
          <w:rFonts w:ascii="Times New Roman" w:hAnsi="Times New Roman" w:cs="Times New Roman"/>
          <w:sz w:val="24"/>
          <w:szCs w:val="24"/>
        </w:rPr>
      </w:pPr>
    </w:p>
    <w:p w14:paraId="1ACA9471" w14:textId="77777777" w:rsidR="00CB13E4" w:rsidRPr="00867433" w:rsidRDefault="00CB13E4" w:rsidP="00CB13E4">
      <w:pPr>
        <w:rPr>
          <w:rFonts w:ascii="Times New Roman" w:hAnsi="Times New Roman" w:cs="Times New Roman"/>
          <w:sz w:val="24"/>
          <w:szCs w:val="24"/>
        </w:rPr>
      </w:pPr>
    </w:p>
    <w:p w14:paraId="68AD7DC1" w14:textId="77777777" w:rsidR="00CB13E4" w:rsidRPr="00867433" w:rsidRDefault="00CB13E4" w:rsidP="00CB13E4">
      <w:pPr>
        <w:rPr>
          <w:rFonts w:ascii="Times New Roman" w:hAnsi="Times New Roman" w:cs="Times New Roman"/>
          <w:sz w:val="24"/>
          <w:szCs w:val="24"/>
        </w:rPr>
      </w:pPr>
    </w:p>
    <w:p w14:paraId="62BE329F" w14:textId="77777777" w:rsidR="00CB13E4" w:rsidRPr="00867433" w:rsidRDefault="00CB13E4" w:rsidP="00CB13E4">
      <w:pPr>
        <w:rPr>
          <w:rFonts w:ascii="Times New Roman" w:hAnsi="Times New Roman" w:cs="Times New Roman"/>
          <w:sz w:val="24"/>
          <w:szCs w:val="24"/>
        </w:rPr>
      </w:pPr>
    </w:p>
    <w:p w14:paraId="35A8F1FA" w14:textId="77777777" w:rsidR="00CB13E4" w:rsidRPr="00867433" w:rsidRDefault="00CB13E4" w:rsidP="00CB13E4">
      <w:pPr>
        <w:rPr>
          <w:rFonts w:ascii="Times New Roman" w:hAnsi="Times New Roman" w:cs="Times New Roman"/>
          <w:sz w:val="24"/>
          <w:szCs w:val="24"/>
        </w:rPr>
      </w:pPr>
    </w:p>
    <w:p w14:paraId="2D57D319" w14:textId="77777777" w:rsidR="00CB13E4" w:rsidRPr="00867433" w:rsidRDefault="00CB13E4" w:rsidP="00CB13E4">
      <w:pPr>
        <w:spacing w:after="52" w:line="248" w:lineRule="auto"/>
        <w:ind w:right="122"/>
        <w:jc w:val="both"/>
        <w:rPr>
          <w:rFonts w:ascii="Times New Roman" w:hAnsi="Times New Roman" w:cs="Times New Roman"/>
          <w:sz w:val="24"/>
          <w:szCs w:val="24"/>
        </w:rPr>
      </w:pPr>
    </w:p>
    <w:p w14:paraId="1D4A204E" w14:textId="77777777" w:rsidR="00CB13E4" w:rsidRPr="00867433" w:rsidRDefault="00CB13E4" w:rsidP="00CB13E4">
      <w:pPr>
        <w:spacing w:after="52" w:line="248" w:lineRule="auto"/>
        <w:ind w:right="122"/>
        <w:jc w:val="both"/>
        <w:rPr>
          <w:rFonts w:ascii="Times New Roman" w:hAnsi="Times New Roman" w:cs="Times New Roman"/>
          <w:sz w:val="24"/>
          <w:szCs w:val="24"/>
        </w:rPr>
      </w:pPr>
      <w:r w:rsidRPr="00867433">
        <w:rPr>
          <w:rFonts w:ascii="Times New Roman" w:hAnsi="Times New Roman" w:cs="Times New Roman"/>
          <w:sz w:val="24"/>
          <w:szCs w:val="24"/>
        </w:rPr>
        <w:t>Appendix 7: List of acts of kindness for the experimental group to complete</w:t>
      </w:r>
    </w:p>
    <w:p w14:paraId="3FC608FB"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Call a friend that you haven’t spoken to for a while</w:t>
      </w:r>
    </w:p>
    <w:p w14:paraId="2B536B50"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Send a letter to a grandparent</w:t>
      </w:r>
    </w:p>
    <w:p w14:paraId="3A48A5A5"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Send flowers to a friend</w:t>
      </w:r>
    </w:p>
    <w:p w14:paraId="10076CA8"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Offer to pick up some groceries for your elderly neighbour</w:t>
      </w:r>
    </w:p>
    <w:p w14:paraId="07E027FA"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Send someone a handwritten note</w:t>
      </w:r>
    </w:p>
    <w:p w14:paraId="3D6A451D"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Offer to babysit for a friend</w:t>
      </w:r>
    </w:p>
    <w:p w14:paraId="30EA3238"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Walk your friend’s dog</w:t>
      </w:r>
    </w:p>
    <w:p w14:paraId="2395492A"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Tell your family members how much you love and appreciate them</w:t>
      </w:r>
    </w:p>
    <w:p w14:paraId="31249A4A"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Help your parents with household chores</w:t>
      </w:r>
    </w:p>
    <w:p w14:paraId="643FCE0A"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Help a friend get active</w:t>
      </w:r>
    </w:p>
    <w:p w14:paraId="7ED04892"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Make someone laugh</w:t>
      </w:r>
    </w:p>
    <w:p w14:paraId="177CFB4F"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Offer to cook for a friend or family member</w:t>
      </w:r>
    </w:p>
    <w:p w14:paraId="30C1B953"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Make a cup of tea for a friend or family member</w:t>
      </w:r>
    </w:p>
    <w:p w14:paraId="12EF84C4"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Help with a household chore at home or for a friend</w:t>
      </w:r>
    </w:p>
    <w:p w14:paraId="09C4FDFE"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Host an informal get together and invite your neighbours to get to know each other</w:t>
      </w:r>
    </w:p>
    <w:p w14:paraId="6550A1E2"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Tell someone you know that you are proud of them</w:t>
      </w:r>
    </w:p>
    <w:p w14:paraId="615F462C"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Tell someone you know why you are thankful for them</w:t>
      </w:r>
    </w:p>
    <w:p w14:paraId="1F13F57B"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Send a motivational text to a friend who is struggling</w:t>
      </w:r>
    </w:p>
    <w:p w14:paraId="5BBD2DF3"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Send someone you know a joke to cheer them up</w:t>
      </w:r>
    </w:p>
    <w:p w14:paraId="03989AF3"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Send someone you know a picture of a cute animal</w:t>
      </w:r>
    </w:p>
    <w:p w14:paraId="107CFD53"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Send an inspirational quote to a friend</w:t>
      </w:r>
    </w:p>
    <w:p w14:paraId="260F109A"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Send an interesting article to a friend</w:t>
      </w:r>
    </w:p>
    <w:p w14:paraId="2AFCA74F"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Put a surprise note or drawing on someone’s desk</w:t>
      </w:r>
    </w:p>
    <w:p w14:paraId="39AB407D"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Contact someone you haven’t seen in a while and arrange to meet face to face</w:t>
      </w:r>
    </w:p>
    <w:p w14:paraId="79D5DD7D" w14:textId="77777777" w:rsidR="00CB13E4" w:rsidRPr="00867433" w:rsidRDefault="00CB13E4" w:rsidP="00CB13E4">
      <w:pPr>
        <w:numPr>
          <w:ilvl w:val="0"/>
          <w:numId w:val="2"/>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Engage in conversation with a shop assistant when paying at the till</w:t>
      </w:r>
    </w:p>
    <w:p w14:paraId="1C9EFBB3"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Spend time playing with your pet</w:t>
      </w:r>
    </w:p>
    <w:p w14:paraId="1A2ABC19"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Sign up to do voluntary work in your local community</w:t>
      </w:r>
    </w:p>
    <w:p w14:paraId="747EDC27"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lastRenderedPageBreak/>
        <w:t>Reach out to spend time with a friend, family member or neighbour who is experiencing loneliness</w:t>
      </w:r>
    </w:p>
    <w:p w14:paraId="41D0B28A"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Have a clear out and take items to a charity shop</w:t>
      </w:r>
    </w:p>
    <w:p w14:paraId="7E5E2109"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Make and send a care package to someone who needs it</w:t>
      </w:r>
    </w:p>
    <w:p w14:paraId="7C264C5A"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Make a donation to a charity</w:t>
      </w:r>
    </w:p>
    <w:p w14:paraId="644C2316"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Offer to pick up a friend or family member from work</w:t>
      </w:r>
    </w:p>
    <w:p w14:paraId="57EAEFB6"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Make a cup of tea for your colleagues</w:t>
      </w:r>
    </w:p>
    <w:p w14:paraId="6AFB0875"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Get to know the new staff member</w:t>
      </w:r>
    </w:p>
    <w:p w14:paraId="3B806D8F"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Lend your ear - listen to your colleague who is having a bad day</w:t>
      </w:r>
    </w:p>
    <w:p w14:paraId="48F7E6EF"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Say good morning</w:t>
      </w:r>
    </w:p>
    <w:p w14:paraId="69632C73"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Bake a cake for your colleagues</w:t>
      </w:r>
    </w:p>
    <w:p w14:paraId="1CAD1883"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Give praise to your colleague for something they’ve done well</w:t>
      </w:r>
    </w:p>
    <w:p w14:paraId="3792202C"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If it’s raining – lend someone your umbrella</w:t>
      </w:r>
    </w:p>
    <w:p w14:paraId="7BE915DE"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Take someone out for lunch instead of eating at your desk</w:t>
      </w:r>
    </w:p>
    <w:p w14:paraId="37F8D657"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Give up your seat to an elderly, disabled or pregnant person</w:t>
      </w:r>
    </w:p>
    <w:p w14:paraId="6043A8A3"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Let someone jump the queue at the supermarket</w:t>
      </w:r>
    </w:p>
    <w:p w14:paraId="1EA957AC"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Take a minute to help someone who is lost</w:t>
      </w:r>
    </w:p>
    <w:p w14:paraId="61952EE2"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Have a conversation with someone who is experiencing homelessness</w:t>
      </w:r>
    </w:p>
    <w:p w14:paraId="3334864B"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Help a mother carrying her push chair down the stairs or hold the door for her</w:t>
      </w:r>
    </w:p>
    <w:p w14:paraId="0110BE32"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Let a fellow driver merge into your lane</w:t>
      </w:r>
    </w:p>
    <w:p w14:paraId="7A5D3A8F"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Pick up some rubbish lying around in the street</w:t>
      </w:r>
    </w:p>
    <w:p w14:paraId="659C7B35"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Smile and say hello to people you may pass every day, but have never spoken to before</w:t>
      </w:r>
    </w:p>
    <w:p w14:paraId="3F2F7DFD"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Return a lost item to its owner</w:t>
      </w:r>
    </w:p>
    <w:p w14:paraId="1C0135AB" w14:textId="77777777" w:rsidR="00CB13E4" w:rsidRPr="00867433" w:rsidRDefault="00CB13E4" w:rsidP="00CB13E4">
      <w:pPr>
        <w:numPr>
          <w:ilvl w:val="0"/>
          <w:numId w:val="3"/>
        </w:numPr>
        <w:tabs>
          <w:tab w:val="left" w:pos="5103"/>
        </w:tabs>
        <w:spacing w:after="0" w:line="240" w:lineRule="auto"/>
        <w:rPr>
          <w:rFonts w:ascii="Times New Roman" w:hAnsi="Times New Roman" w:cs="Times New Roman"/>
          <w:sz w:val="24"/>
          <w:szCs w:val="24"/>
        </w:rPr>
      </w:pPr>
      <w:r w:rsidRPr="00867433">
        <w:rPr>
          <w:rFonts w:ascii="Times New Roman" w:hAnsi="Times New Roman" w:cs="Times New Roman"/>
          <w:sz w:val="24"/>
          <w:szCs w:val="24"/>
        </w:rPr>
        <w:t>Pop into a coffee shop and ask to pay for a coffee for them to give to someone later that day for free</w:t>
      </w:r>
    </w:p>
    <w:p w14:paraId="7574A407" w14:textId="77777777" w:rsidR="00CB13E4" w:rsidRPr="00867433" w:rsidRDefault="00CB13E4" w:rsidP="00CB13E4">
      <w:pPr>
        <w:spacing w:after="52" w:line="248" w:lineRule="auto"/>
        <w:ind w:right="122"/>
        <w:jc w:val="both"/>
        <w:rPr>
          <w:rFonts w:ascii="Times New Roman" w:hAnsi="Times New Roman" w:cs="Times New Roman"/>
          <w:sz w:val="24"/>
          <w:szCs w:val="24"/>
        </w:rPr>
      </w:pPr>
    </w:p>
    <w:p w14:paraId="16C5A89E" w14:textId="77777777" w:rsidR="00CB13E4" w:rsidRPr="00867433" w:rsidRDefault="00CB13E4" w:rsidP="00CB13E4">
      <w:pPr>
        <w:spacing w:after="52" w:line="248" w:lineRule="auto"/>
        <w:ind w:right="122"/>
        <w:jc w:val="both"/>
        <w:rPr>
          <w:rFonts w:ascii="Times New Roman" w:hAnsi="Times New Roman" w:cs="Times New Roman"/>
          <w:color w:val="000000"/>
          <w:sz w:val="24"/>
          <w:szCs w:val="24"/>
          <w:lang w:eastAsia="en-GB"/>
        </w:rPr>
      </w:pPr>
      <w:r w:rsidRPr="00867433">
        <w:rPr>
          <w:rFonts w:ascii="Times New Roman" w:hAnsi="Times New Roman" w:cs="Times New Roman"/>
          <w:sz w:val="24"/>
          <w:szCs w:val="24"/>
        </w:rPr>
        <w:t xml:space="preserve">Appendix 8: </w:t>
      </w:r>
      <w:r w:rsidRPr="00867433">
        <w:rPr>
          <w:rFonts w:ascii="Times New Roman" w:hAnsi="Times New Roman" w:cs="Times New Roman"/>
          <w:color w:val="000000"/>
          <w:sz w:val="24"/>
          <w:szCs w:val="24"/>
          <w:lang w:eastAsia="en-GB"/>
        </w:rPr>
        <w:t xml:space="preserve">Study Debrief  </w:t>
      </w:r>
    </w:p>
    <w:p w14:paraId="37E2637B" w14:textId="77777777" w:rsidR="00CB13E4" w:rsidRPr="00867433" w:rsidRDefault="00CB13E4" w:rsidP="00CB13E4">
      <w:pPr>
        <w:spacing w:after="52" w:line="248" w:lineRule="auto"/>
        <w:ind w:right="122"/>
        <w:rPr>
          <w:rFonts w:ascii="Times New Roman" w:eastAsia="Arial" w:hAnsi="Times New Roman" w:cs="Times New Roman"/>
          <w:color w:val="000000"/>
          <w:sz w:val="24"/>
          <w:szCs w:val="24"/>
          <w:u w:val="single" w:color="000000"/>
          <w:lang w:eastAsia="en-GB"/>
        </w:rPr>
      </w:pPr>
    </w:p>
    <w:p w14:paraId="030F345D" w14:textId="77777777" w:rsidR="00CB13E4" w:rsidRPr="00867433" w:rsidRDefault="00CB13E4" w:rsidP="00CB13E4">
      <w:pPr>
        <w:spacing w:after="52" w:line="248" w:lineRule="auto"/>
        <w:ind w:right="122"/>
        <w:rPr>
          <w:rFonts w:ascii="Times New Roman" w:eastAsia="Calibri" w:hAnsi="Times New Roman" w:cs="Times New Roman"/>
          <w:color w:val="000000"/>
          <w:sz w:val="24"/>
          <w:szCs w:val="24"/>
          <w:lang w:eastAsia="en-GB"/>
        </w:rPr>
      </w:pPr>
      <w:r w:rsidRPr="00867433">
        <w:rPr>
          <w:rFonts w:ascii="Times New Roman" w:eastAsia="Arial" w:hAnsi="Times New Roman" w:cs="Times New Roman"/>
          <w:color w:val="000000"/>
          <w:sz w:val="24"/>
          <w:szCs w:val="24"/>
          <w:u w:val="single" w:color="000000"/>
          <w:lang w:eastAsia="en-GB"/>
        </w:rPr>
        <w:t>An exploration of kindness and prosocial behaviour among university students</w:t>
      </w:r>
    </w:p>
    <w:p w14:paraId="79587C9E" w14:textId="77777777" w:rsidR="00CB13E4" w:rsidRPr="00867433" w:rsidRDefault="00CB13E4" w:rsidP="00CB13E4">
      <w:pPr>
        <w:spacing w:after="21"/>
        <w:rPr>
          <w:rFonts w:ascii="Times New Roman" w:eastAsia="Calibri"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 xml:space="preserve"> </w:t>
      </w:r>
    </w:p>
    <w:p w14:paraId="52B1B961" w14:textId="77777777" w:rsidR="00CB13E4" w:rsidRPr="00867433" w:rsidRDefault="00CB13E4" w:rsidP="00CB13E4">
      <w:pPr>
        <w:rPr>
          <w:rFonts w:ascii="Times New Roman" w:eastAsia="Calibri"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 xml:space="preserve"> </w:t>
      </w:r>
    </w:p>
    <w:p w14:paraId="07219216" w14:textId="77777777" w:rsidR="00CB13E4" w:rsidRPr="00867433" w:rsidRDefault="00CB13E4" w:rsidP="00CB13E4">
      <w:pPr>
        <w:spacing w:after="5" w:line="250" w:lineRule="auto"/>
        <w:ind w:left="-5" w:hanging="10"/>
        <w:rPr>
          <w:rFonts w:ascii="Times New Roman" w:eastAsia="Calibri"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 xml:space="preserve">Thank you for taking part in the study. The aim of this study was to explore the factors that shape and influence kindness and prosocial behaviour among university students, in particular to see if engaging in simple acts of kindness over a period of one week can have an influence on an individual’s well-being, happiness and sense of social connectedness. </w:t>
      </w:r>
    </w:p>
    <w:p w14:paraId="2DEE1349" w14:textId="77777777" w:rsidR="00CB13E4" w:rsidRPr="00867433" w:rsidRDefault="00CB13E4" w:rsidP="00CB13E4">
      <w:pPr>
        <w:spacing w:after="5" w:line="250" w:lineRule="auto"/>
        <w:ind w:left="-5" w:hanging="10"/>
        <w:rPr>
          <w:rFonts w:ascii="Times New Roman" w:eastAsia="Arial" w:hAnsi="Times New Roman" w:cs="Times New Roman"/>
          <w:color w:val="000000"/>
          <w:sz w:val="24"/>
          <w:szCs w:val="24"/>
          <w:lang w:eastAsia="en-GB"/>
        </w:rPr>
      </w:pPr>
    </w:p>
    <w:p w14:paraId="2166A153" w14:textId="77777777" w:rsidR="00CB13E4" w:rsidRPr="00867433" w:rsidRDefault="00CB13E4" w:rsidP="00CB13E4">
      <w:pPr>
        <w:spacing w:after="5" w:line="250" w:lineRule="auto"/>
        <w:ind w:left="-5" w:hanging="10"/>
        <w:rPr>
          <w:rFonts w:ascii="Times New Roman" w:eastAsia="Arial"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To find out more about the background of this study, you can access these YouTube videos, using the following links, explaining the idea behind simple acts of kindness, by Psychologist Dr Marilee Ludvik and APRESO resources.</w:t>
      </w:r>
    </w:p>
    <w:p w14:paraId="7947C3C4" w14:textId="77777777" w:rsidR="00CB13E4" w:rsidRPr="00867433" w:rsidRDefault="00CB13E4" w:rsidP="00CB13E4">
      <w:pPr>
        <w:spacing w:after="5" w:line="250" w:lineRule="auto"/>
        <w:ind w:left="-5" w:hanging="10"/>
        <w:rPr>
          <w:rFonts w:ascii="Times New Roman" w:eastAsia="Arial" w:hAnsi="Times New Roman" w:cs="Times New Roman"/>
          <w:color w:val="000000"/>
          <w:sz w:val="24"/>
          <w:szCs w:val="24"/>
          <w:lang w:eastAsia="en-GB"/>
        </w:rPr>
      </w:pPr>
    </w:p>
    <w:p w14:paraId="512E3581" w14:textId="77777777" w:rsidR="00CB13E4" w:rsidRPr="00867433" w:rsidRDefault="00CB13E4" w:rsidP="00CB13E4">
      <w:pPr>
        <w:spacing w:after="5" w:line="250" w:lineRule="auto"/>
        <w:ind w:left="-5" w:hanging="10"/>
        <w:rPr>
          <w:rFonts w:ascii="Times New Roman" w:eastAsia="Calibri" w:hAnsi="Times New Roman" w:cs="Times New Roman"/>
          <w:color w:val="000000"/>
          <w:sz w:val="24"/>
          <w:szCs w:val="24"/>
          <w:lang w:eastAsia="en-GB"/>
        </w:rPr>
      </w:pPr>
      <w:hyperlink r:id="rId53" w:history="1">
        <w:r w:rsidRPr="00867433">
          <w:rPr>
            <w:rFonts w:ascii="Times New Roman" w:eastAsia="Calibri" w:hAnsi="Times New Roman" w:cs="Times New Roman"/>
            <w:color w:val="467886"/>
            <w:sz w:val="24"/>
            <w:szCs w:val="24"/>
            <w:u w:val="single"/>
            <w:lang w:eastAsia="en-GB"/>
          </w:rPr>
          <w:t>https://www.youtube.com/watch?v=ow4o-3ifwEs</w:t>
        </w:r>
      </w:hyperlink>
      <w:r w:rsidRPr="00867433">
        <w:rPr>
          <w:rFonts w:ascii="Times New Roman" w:eastAsia="Calibri" w:hAnsi="Times New Roman" w:cs="Times New Roman"/>
          <w:color w:val="000000"/>
          <w:sz w:val="24"/>
          <w:szCs w:val="24"/>
          <w:lang w:eastAsia="en-GB"/>
        </w:rPr>
        <w:t xml:space="preserve"> </w:t>
      </w:r>
    </w:p>
    <w:p w14:paraId="74C78714" w14:textId="77777777" w:rsidR="00CB13E4" w:rsidRPr="00867433" w:rsidRDefault="00CB13E4" w:rsidP="00CB13E4">
      <w:pPr>
        <w:spacing w:after="5" w:line="250" w:lineRule="auto"/>
        <w:ind w:left="-5" w:hanging="10"/>
        <w:rPr>
          <w:rFonts w:ascii="Times New Roman" w:eastAsia="Calibri" w:hAnsi="Times New Roman" w:cs="Times New Roman"/>
          <w:color w:val="000000"/>
          <w:sz w:val="24"/>
          <w:szCs w:val="24"/>
          <w:lang w:eastAsia="en-GB"/>
        </w:rPr>
      </w:pPr>
      <w:hyperlink r:id="rId54" w:history="1">
        <w:r w:rsidRPr="00867433">
          <w:rPr>
            <w:rFonts w:ascii="Times New Roman" w:eastAsia="Calibri" w:hAnsi="Times New Roman" w:cs="Times New Roman"/>
            <w:color w:val="467886"/>
            <w:sz w:val="24"/>
            <w:szCs w:val="24"/>
            <w:u w:val="single"/>
            <w:lang w:eastAsia="en-GB"/>
          </w:rPr>
          <w:t>https://www.youtube.com/watch?v=l38rpfIRc4Q</w:t>
        </w:r>
      </w:hyperlink>
      <w:r w:rsidRPr="00867433">
        <w:rPr>
          <w:rFonts w:ascii="Times New Roman" w:eastAsia="Calibri" w:hAnsi="Times New Roman" w:cs="Times New Roman"/>
          <w:color w:val="000000"/>
          <w:sz w:val="24"/>
          <w:szCs w:val="24"/>
          <w:lang w:eastAsia="en-GB"/>
        </w:rPr>
        <w:t xml:space="preserve"> </w:t>
      </w:r>
    </w:p>
    <w:p w14:paraId="2595F5B7" w14:textId="77777777" w:rsidR="00CB13E4" w:rsidRPr="00867433" w:rsidRDefault="00CB13E4" w:rsidP="00CB13E4">
      <w:pPr>
        <w:rPr>
          <w:rFonts w:ascii="Times New Roman" w:eastAsia="Calibri"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 xml:space="preserve"> </w:t>
      </w:r>
    </w:p>
    <w:p w14:paraId="0500333E" w14:textId="77777777" w:rsidR="00CB13E4" w:rsidRPr="00867433" w:rsidRDefault="00CB13E4" w:rsidP="00CB13E4">
      <w:pPr>
        <w:rPr>
          <w:rFonts w:ascii="Times New Roman" w:eastAsia="Calibri" w:hAnsi="Times New Roman" w:cs="Times New Roman"/>
          <w:color w:val="000000"/>
          <w:sz w:val="24"/>
          <w:szCs w:val="24"/>
          <w:lang w:eastAsia="en-GB"/>
        </w:rPr>
      </w:pPr>
      <w:r w:rsidRPr="00867433">
        <w:rPr>
          <w:rFonts w:ascii="Times New Roman" w:eastAsia="Calibri" w:hAnsi="Times New Roman" w:cs="Times New Roman"/>
          <w:color w:val="000000"/>
          <w:sz w:val="24"/>
          <w:szCs w:val="24"/>
          <w:lang w:eastAsia="en-GB"/>
        </w:rPr>
        <w:t xml:space="preserve">Your data will be held in confidence and will be stored securely and anonymously in accordance with the data Protection Act and the UWTSD research data management protocol until the degree is completed, after which, it will be destroyed. </w:t>
      </w:r>
    </w:p>
    <w:p w14:paraId="73BA891E" w14:textId="77777777" w:rsidR="00CB13E4" w:rsidRPr="00867433" w:rsidRDefault="00CB13E4" w:rsidP="00CB13E4">
      <w:pPr>
        <w:rPr>
          <w:rFonts w:ascii="Times New Roman" w:eastAsia="Calibri" w:hAnsi="Times New Roman" w:cs="Times New Roman"/>
          <w:color w:val="000000"/>
          <w:sz w:val="24"/>
          <w:szCs w:val="24"/>
          <w:lang w:eastAsia="en-GB"/>
        </w:rPr>
      </w:pPr>
    </w:p>
    <w:p w14:paraId="562B3B8F" w14:textId="77777777" w:rsidR="00CB13E4" w:rsidRPr="00867433" w:rsidRDefault="00CB13E4" w:rsidP="00CB13E4">
      <w:pPr>
        <w:spacing w:after="5" w:line="250" w:lineRule="auto"/>
        <w:ind w:left="-5" w:hanging="10"/>
        <w:rPr>
          <w:rFonts w:ascii="Times New Roman" w:eastAsia="Arial"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 xml:space="preserve">If you wish to withdraw your data from the study, you should do so now.  After this point, once you submit your data, it will become anonymous, and it will not be possible to trace it back to you. </w:t>
      </w:r>
    </w:p>
    <w:p w14:paraId="5398B9EF" w14:textId="77777777" w:rsidR="00CB13E4" w:rsidRPr="00867433" w:rsidRDefault="00CB13E4" w:rsidP="00CB13E4">
      <w:pPr>
        <w:spacing w:after="5" w:line="250" w:lineRule="auto"/>
        <w:ind w:left="-5" w:hanging="10"/>
        <w:rPr>
          <w:rFonts w:ascii="Times New Roman" w:eastAsia="Calibri" w:hAnsi="Times New Roman" w:cs="Times New Roman"/>
          <w:color w:val="000000"/>
          <w:sz w:val="24"/>
          <w:szCs w:val="24"/>
          <w:lang w:eastAsia="en-GB"/>
        </w:rPr>
      </w:pPr>
    </w:p>
    <w:p w14:paraId="2521EFA0" w14:textId="77777777" w:rsidR="00CB13E4" w:rsidRPr="00867433" w:rsidRDefault="00CB13E4" w:rsidP="00CB13E4">
      <w:pPr>
        <w:spacing w:after="5" w:line="250" w:lineRule="auto"/>
        <w:ind w:left="-5" w:hanging="10"/>
        <w:rPr>
          <w:rFonts w:ascii="Times New Roman" w:eastAsia="Calibri" w:hAnsi="Times New Roman" w:cs="Times New Roman"/>
          <w:color w:val="000000"/>
          <w:sz w:val="24"/>
          <w:szCs w:val="24"/>
          <w:lang w:eastAsia="en-GB"/>
        </w:rPr>
      </w:pPr>
      <w:r w:rsidRPr="00867433">
        <w:rPr>
          <w:rFonts w:ascii="Times New Roman" w:eastAsia="Calibri" w:hAnsi="Times New Roman" w:cs="Times New Roman"/>
          <w:color w:val="000000"/>
          <w:sz w:val="24"/>
          <w:szCs w:val="24"/>
          <w:lang w:eastAsia="en-GB"/>
        </w:rPr>
        <w:t xml:space="preserve">If you are happy to submit your data, please click on the SUBMIT button now. </w:t>
      </w:r>
    </w:p>
    <w:p w14:paraId="21F292E3" w14:textId="77777777" w:rsidR="00CB13E4" w:rsidRPr="00867433" w:rsidRDefault="00CB13E4" w:rsidP="00CB13E4">
      <w:pPr>
        <w:rPr>
          <w:rFonts w:ascii="Times New Roman" w:eastAsia="Calibri"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 xml:space="preserve"> </w:t>
      </w:r>
    </w:p>
    <w:p w14:paraId="71F9C60F" w14:textId="77777777" w:rsidR="00CB13E4" w:rsidRPr="00867433" w:rsidRDefault="00CB13E4" w:rsidP="00CB13E4">
      <w:pPr>
        <w:spacing w:after="5" w:line="250" w:lineRule="auto"/>
        <w:ind w:left="-5" w:hanging="10"/>
        <w:rPr>
          <w:rFonts w:ascii="Times New Roman" w:eastAsia="Calibri"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If taking part in this study has raised any questions, please speak to the researchers Katherine Monk on 2220232@student.uwtsd.ac.uk or contact the dissertation supervisor Karen Eaton-Thomas on k.eatonthomas@uwtsd.ac.uk</w:t>
      </w:r>
      <w:r w:rsidRPr="00867433">
        <w:rPr>
          <w:rFonts w:ascii="Times New Roman" w:eastAsia="Arial" w:hAnsi="Times New Roman" w:cs="Times New Roman"/>
          <w:i/>
          <w:color w:val="000000"/>
          <w:sz w:val="24"/>
          <w:szCs w:val="24"/>
          <w:lang w:eastAsia="en-GB"/>
        </w:rPr>
        <w:t xml:space="preserve"> </w:t>
      </w:r>
    </w:p>
    <w:p w14:paraId="1630251D" w14:textId="77777777" w:rsidR="00CB13E4" w:rsidRPr="00867433" w:rsidRDefault="00CB13E4" w:rsidP="00CB13E4">
      <w:pPr>
        <w:rPr>
          <w:rFonts w:ascii="Times New Roman" w:eastAsia="Calibri"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 xml:space="preserve"> </w:t>
      </w:r>
    </w:p>
    <w:p w14:paraId="500C8028" w14:textId="77777777" w:rsidR="00CB13E4" w:rsidRPr="00867433" w:rsidRDefault="00CB13E4" w:rsidP="00CB13E4">
      <w:pPr>
        <w:rPr>
          <w:rFonts w:ascii="Times New Roman" w:eastAsia="Calibri"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 xml:space="preserve"> </w:t>
      </w:r>
    </w:p>
    <w:p w14:paraId="0A9D6855" w14:textId="77777777" w:rsidR="00CB13E4" w:rsidRPr="00867433" w:rsidRDefault="00CB13E4" w:rsidP="00CB13E4">
      <w:pPr>
        <w:spacing w:after="5" w:line="250" w:lineRule="auto"/>
        <w:rPr>
          <w:rFonts w:ascii="Times New Roman" w:eastAsia="Calibri"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 xml:space="preserve">Thank you once again for taking the time to participate in this study. </w:t>
      </w:r>
    </w:p>
    <w:p w14:paraId="53B84AA3" w14:textId="77777777" w:rsidR="00CB13E4" w:rsidRPr="00867433" w:rsidRDefault="00CB13E4" w:rsidP="00CB13E4">
      <w:pPr>
        <w:rPr>
          <w:rFonts w:ascii="Times New Roman" w:eastAsia="Calibri" w:hAnsi="Times New Roman" w:cs="Times New Roman"/>
          <w:color w:val="000000"/>
          <w:sz w:val="24"/>
          <w:szCs w:val="24"/>
          <w:lang w:eastAsia="en-GB"/>
        </w:rPr>
      </w:pPr>
      <w:r w:rsidRPr="00867433">
        <w:rPr>
          <w:rFonts w:ascii="Times New Roman" w:hAnsi="Times New Roman" w:cs="Times New Roman"/>
          <w:color w:val="000000"/>
          <w:sz w:val="24"/>
          <w:szCs w:val="24"/>
          <w:lang w:eastAsia="en-GB"/>
        </w:rPr>
        <w:t xml:space="preserve"> </w:t>
      </w:r>
    </w:p>
    <w:p w14:paraId="60142D2C" w14:textId="77777777" w:rsidR="00CB13E4" w:rsidRPr="00867433" w:rsidRDefault="00CB13E4" w:rsidP="00CB13E4">
      <w:pPr>
        <w:spacing w:after="5" w:line="250" w:lineRule="auto"/>
        <w:ind w:left="-5" w:hanging="10"/>
        <w:rPr>
          <w:rFonts w:ascii="Times New Roman" w:eastAsia="Calibri" w:hAnsi="Times New Roman" w:cs="Times New Roman"/>
          <w:color w:val="000000"/>
          <w:sz w:val="24"/>
          <w:szCs w:val="24"/>
          <w:lang w:eastAsia="en-GB"/>
        </w:rPr>
      </w:pPr>
      <w:r w:rsidRPr="00867433">
        <w:rPr>
          <w:rFonts w:ascii="Times New Roman" w:eastAsia="Arial" w:hAnsi="Times New Roman" w:cs="Times New Roman"/>
          <w:i/>
          <w:color w:val="000000"/>
          <w:sz w:val="24"/>
          <w:szCs w:val="24"/>
          <w:lang w:eastAsia="en-GB"/>
        </w:rPr>
        <w:t>BSc</w:t>
      </w:r>
      <w:r w:rsidRPr="00867433">
        <w:rPr>
          <w:rFonts w:ascii="Times New Roman" w:eastAsia="Arial" w:hAnsi="Times New Roman" w:cs="Times New Roman"/>
          <w:color w:val="000000"/>
          <w:sz w:val="24"/>
          <w:szCs w:val="24"/>
          <w:lang w:eastAsia="en-GB"/>
        </w:rPr>
        <w:t xml:space="preserve"> Honours Applied Psychology </w:t>
      </w:r>
      <w:r w:rsidRPr="00867433">
        <w:rPr>
          <w:rFonts w:ascii="Times New Roman" w:eastAsia="Arial" w:hAnsi="Times New Roman" w:cs="Times New Roman"/>
          <w:i/>
          <w:color w:val="000000"/>
          <w:sz w:val="24"/>
          <w:szCs w:val="24"/>
          <w:lang w:eastAsia="en-GB"/>
        </w:rPr>
        <w:t xml:space="preserve"> </w:t>
      </w:r>
    </w:p>
    <w:p w14:paraId="0115E8A6" w14:textId="77777777" w:rsidR="00CB13E4" w:rsidRPr="00867433" w:rsidRDefault="00CB13E4" w:rsidP="00CB13E4">
      <w:pPr>
        <w:rPr>
          <w:rFonts w:ascii="Times New Roman" w:eastAsia="Calibri" w:hAnsi="Times New Roman" w:cs="Times New Roman"/>
          <w:color w:val="000000"/>
          <w:sz w:val="24"/>
          <w:szCs w:val="24"/>
          <w:lang w:eastAsia="en-GB"/>
        </w:rPr>
      </w:pPr>
      <w:r w:rsidRPr="00867433">
        <w:rPr>
          <w:rFonts w:ascii="Times New Roman" w:eastAsia="Arial" w:hAnsi="Times New Roman" w:cs="Times New Roman"/>
          <w:color w:val="000000"/>
          <w:sz w:val="24"/>
          <w:szCs w:val="24"/>
          <w:lang w:eastAsia="en-GB"/>
        </w:rPr>
        <w:t xml:space="preserve"> University of Wales Trinity Saint David, Carmarthen  </w:t>
      </w:r>
    </w:p>
    <w:p w14:paraId="408ADEDA" w14:textId="77777777" w:rsidR="00CB13E4" w:rsidRPr="00867433" w:rsidRDefault="00CB13E4" w:rsidP="00CB13E4">
      <w:pPr>
        <w:rPr>
          <w:rFonts w:ascii="Times New Roman" w:hAnsi="Times New Roman" w:cs="Times New Roman"/>
          <w:sz w:val="24"/>
          <w:szCs w:val="24"/>
        </w:rPr>
      </w:pPr>
    </w:p>
    <w:p w14:paraId="2A943407" w14:textId="77777777" w:rsidR="00CB13E4" w:rsidRPr="00867433" w:rsidRDefault="00CB13E4" w:rsidP="00CB13E4">
      <w:pPr>
        <w:spacing w:line="480" w:lineRule="auto"/>
        <w:ind w:left="720" w:hanging="720"/>
        <w:jc w:val="center"/>
        <w:rPr>
          <w:rFonts w:ascii="Times New Roman" w:hAnsi="Times New Roman" w:cs="Times New Roman"/>
          <w:sz w:val="24"/>
          <w:szCs w:val="24"/>
        </w:rPr>
      </w:pPr>
    </w:p>
    <w:p w14:paraId="00934970" w14:textId="77777777" w:rsidR="00CB13E4" w:rsidRDefault="00CB13E4"/>
    <w:sectPr w:rsidR="00CB13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814EC"/>
    <w:multiLevelType w:val="hybridMultilevel"/>
    <w:tmpl w:val="92704D4C"/>
    <w:lvl w:ilvl="0" w:tplc="ADD66D8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6C1C90">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4A6C8692">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D140480">
      <w:start w:val="1"/>
      <w:numFmt w:val="bullet"/>
      <w:lvlText w:val="•"/>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EDB279D8">
      <w:start w:val="1"/>
      <w:numFmt w:val="bullet"/>
      <w:lvlText w:val="o"/>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9E6743C">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B108D80">
      <w:start w:val="1"/>
      <w:numFmt w:val="bullet"/>
      <w:lvlText w:val="•"/>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00CF80C">
      <w:start w:val="1"/>
      <w:numFmt w:val="bullet"/>
      <w:lvlText w:val="o"/>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86C6CC76">
      <w:start w:val="1"/>
      <w:numFmt w:val="bullet"/>
      <w:lvlText w:val="▪"/>
      <w:lvlJc w:val="left"/>
      <w:pPr>
        <w:ind w:left="6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EC15A4"/>
    <w:multiLevelType w:val="multilevel"/>
    <w:tmpl w:val="C0C85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B33098"/>
    <w:multiLevelType w:val="multilevel"/>
    <w:tmpl w:val="037646B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5834124">
    <w:abstractNumId w:val="0"/>
  </w:num>
  <w:num w:numId="2" w16cid:durableId="1801847554">
    <w:abstractNumId w:val="1"/>
  </w:num>
  <w:num w:numId="3" w16cid:durableId="1959654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94A"/>
    <w:rsid w:val="00841511"/>
    <w:rsid w:val="00A26A23"/>
    <w:rsid w:val="00A8522E"/>
    <w:rsid w:val="00BB6400"/>
    <w:rsid w:val="00CB13E4"/>
    <w:rsid w:val="00E3094A"/>
    <w:rsid w:val="00EF4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F8A7E"/>
  <w15:chartTrackingRefBased/>
  <w15:docId w15:val="{6DCAC1D8-5643-4AB2-9CBB-348FC7900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94A"/>
  </w:style>
  <w:style w:type="paragraph" w:styleId="Heading1">
    <w:name w:val="heading 1"/>
    <w:basedOn w:val="Normal"/>
    <w:next w:val="Normal"/>
    <w:link w:val="Heading1Char"/>
    <w:uiPriority w:val="99"/>
    <w:qFormat/>
    <w:rsid w:val="00E309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09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09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09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09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09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09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09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09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309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09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09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09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09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09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09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09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094A"/>
    <w:rPr>
      <w:rFonts w:eastAsiaTheme="majorEastAsia" w:cstheme="majorBidi"/>
      <w:color w:val="272727" w:themeColor="text1" w:themeTint="D8"/>
    </w:rPr>
  </w:style>
  <w:style w:type="paragraph" w:styleId="Title">
    <w:name w:val="Title"/>
    <w:basedOn w:val="Normal"/>
    <w:next w:val="Normal"/>
    <w:link w:val="TitleChar"/>
    <w:uiPriority w:val="10"/>
    <w:qFormat/>
    <w:rsid w:val="00E309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9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09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09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094A"/>
    <w:pPr>
      <w:spacing w:before="160"/>
      <w:jc w:val="center"/>
    </w:pPr>
    <w:rPr>
      <w:i/>
      <w:iCs/>
      <w:color w:val="404040" w:themeColor="text1" w:themeTint="BF"/>
    </w:rPr>
  </w:style>
  <w:style w:type="character" w:customStyle="1" w:styleId="QuoteChar">
    <w:name w:val="Quote Char"/>
    <w:basedOn w:val="DefaultParagraphFont"/>
    <w:link w:val="Quote"/>
    <w:uiPriority w:val="29"/>
    <w:rsid w:val="00E3094A"/>
    <w:rPr>
      <w:i/>
      <w:iCs/>
      <w:color w:val="404040" w:themeColor="text1" w:themeTint="BF"/>
    </w:rPr>
  </w:style>
  <w:style w:type="paragraph" w:styleId="ListParagraph">
    <w:name w:val="List Paragraph"/>
    <w:basedOn w:val="Normal"/>
    <w:uiPriority w:val="34"/>
    <w:qFormat/>
    <w:rsid w:val="00E3094A"/>
    <w:pPr>
      <w:ind w:left="720"/>
      <w:contextualSpacing/>
    </w:pPr>
  </w:style>
  <w:style w:type="character" w:styleId="IntenseEmphasis">
    <w:name w:val="Intense Emphasis"/>
    <w:basedOn w:val="DefaultParagraphFont"/>
    <w:uiPriority w:val="21"/>
    <w:qFormat/>
    <w:rsid w:val="00E3094A"/>
    <w:rPr>
      <w:i/>
      <w:iCs/>
      <w:color w:val="0F4761" w:themeColor="accent1" w:themeShade="BF"/>
    </w:rPr>
  </w:style>
  <w:style w:type="paragraph" w:styleId="IntenseQuote">
    <w:name w:val="Intense Quote"/>
    <w:basedOn w:val="Normal"/>
    <w:next w:val="Normal"/>
    <w:link w:val="IntenseQuoteChar"/>
    <w:uiPriority w:val="30"/>
    <w:qFormat/>
    <w:rsid w:val="00E309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094A"/>
    <w:rPr>
      <w:i/>
      <w:iCs/>
      <w:color w:val="0F4761" w:themeColor="accent1" w:themeShade="BF"/>
    </w:rPr>
  </w:style>
  <w:style w:type="character" w:styleId="IntenseReference">
    <w:name w:val="Intense Reference"/>
    <w:basedOn w:val="DefaultParagraphFont"/>
    <w:uiPriority w:val="32"/>
    <w:qFormat/>
    <w:rsid w:val="00E3094A"/>
    <w:rPr>
      <w:b/>
      <w:bCs/>
      <w:smallCaps/>
      <w:color w:val="0F4761" w:themeColor="accent1" w:themeShade="BF"/>
      <w:spacing w:val="5"/>
    </w:rPr>
  </w:style>
  <w:style w:type="character" w:styleId="Hyperlink">
    <w:name w:val="Hyperlink"/>
    <w:basedOn w:val="DefaultParagraphFont"/>
    <w:uiPriority w:val="99"/>
    <w:unhideWhenUsed/>
    <w:rsid w:val="00E3094A"/>
    <w:rPr>
      <w:color w:val="467886" w:themeColor="hyperlink"/>
      <w:u w:val="single"/>
    </w:rPr>
  </w:style>
  <w:style w:type="table" w:styleId="TableGrid">
    <w:name w:val="Table Grid"/>
    <w:basedOn w:val="TableNormal"/>
    <w:rsid w:val="00E3094A"/>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978-1-4899-2271-7" TargetMode="External"/><Relationship Id="rId18" Type="http://schemas.openxmlformats.org/officeDocument/2006/relationships/hyperlink" Target="https://doi.org/10.1177/21676968211025348" TargetMode="External"/><Relationship Id="rId26" Type="http://schemas.openxmlformats.org/officeDocument/2006/relationships/hyperlink" Target="https://youthrex.com/wp-content/uploads/2019/10/The-Social-Connectedness-Scale-Revised.pdf" TargetMode="External"/><Relationship Id="rId39" Type="http://schemas.openxmlformats.org/officeDocument/2006/relationships/hyperlink" Target="https://doi.org/10.1080/20008066.2024.2330302" TargetMode="External"/><Relationship Id="rId21" Type="http://schemas.openxmlformats.org/officeDocument/2006/relationships/hyperlink" Target="https://doi.org/10.1086/222355" TargetMode="External"/><Relationship Id="rId34" Type="http://schemas.openxmlformats.org/officeDocument/2006/relationships/hyperlink" Target="https://doi.org/10.3389/fpsyt.2020.582189" TargetMode="External"/><Relationship Id="rId42" Type="http://schemas.openxmlformats.org/officeDocument/2006/relationships/hyperlink" Target="https://doi.org/10.1007/s44202-024-00153-2" TargetMode="External"/><Relationship Id="rId47" Type="http://schemas.openxmlformats.org/officeDocument/2006/relationships/hyperlink" Target="https://doi.org/10.1186/1477-7525-5-63" TargetMode="External"/><Relationship Id="rId50" Type="http://schemas.openxmlformats.org/officeDocument/2006/relationships/hyperlink" Target="mailto:k.eatonthomas@uwtsd.ac.uk" TargetMode="External"/><Relationship Id="rId55" Type="http://schemas.openxmlformats.org/officeDocument/2006/relationships/fontTable" Target="fontTable.xml"/><Relationship Id="rId7" Type="http://schemas.openxmlformats.org/officeDocument/2006/relationships/hyperlink" Target="https://doi.org/10.4324/9781315808048" TargetMode="External"/><Relationship Id="rId2" Type="http://schemas.openxmlformats.org/officeDocument/2006/relationships/styles" Target="styles.xml"/><Relationship Id="rId16" Type="http://schemas.openxmlformats.org/officeDocument/2006/relationships/hyperlink" Target="https://doi.org/10.1080/10376178.2024.2426693" TargetMode="External"/><Relationship Id="rId29" Type="http://schemas.openxmlformats.org/officeDocument/2006/relationships/hyperlink" Target="https://doi.org/10.1007/s12671-022-02050-y" TargetMode="External"/><Relationship Id="rId11" Type="http://schemas.openxmlformats.org/officeDocument/2006/relationships/hyperlink" Target="https://studenttheses.uu.nl/handle/20.500.12932/42152" TargetMode="External"/><Relationship Id="rId24" Type="http://schemas.openxmlformats.org/officeDocument/2006/relationships/hyperlink" Target="https://doi.org/10.1007/978-3-031-64699-7_6" TargetMode="External"/><Relationship Id="rId32" Type="http://schemas.openxmlformats.org/officeDocument/2006/relationships/hyperlink" Target="https://doi.org/10.1080/01612840.2021.1948642" TargetMode="External"/><Relationship Id="rId37" Type="http://schemas.openxmlformats.org/officeDocument/2006/relationships/hyperlink" Target="https://warwick.ac.uk/fac/sci/med/research/platform/wemwbs/" TargetMode="External"/><Relationship Id="rId40" Type="http://schemas.openxmlformats.org/officeDocument/2006/relationships/hyperlink" Target="https://doi.org/10.21500/20112084.3753" TargetMode="External"/><Relationship Id="rId45" Type="http://schemas.openxmlformats.org/officeDocument/2006/relationships/hyperlink" Target="https://doi.org/10.1177/19485506221132090" TargetMode="External"/><Relationship Id="rId53" Type="http://schemas.openxmlformats.org/officeDocument/2006/relationships/hyperlink" Target="https://www.youtube.com/watch?v=ow4o-3ifwEs" TargetMode="External"/><Relationship Id="rId5" Type="http://schemas.openxmlformats.org/officeDocument/2006/relationships/hyperlink" Target="https://doi.org/10.1149/10701.11199ecst" TargetMode="External"/><Relationship Id="rId10" Type="http://schemas.openxmlformats.org/officeDocument/2006/relationships/hyperlink" Target="https://doi.org/10.1186/s12889-022-13943-x" TargetMode="External"/><Relationship Id="rId19" Type="http://schemas.openxmlformats.org/officeDocument/2006/relationships/hyperlink" Target="https://doi.org/10.1016/s0191-8869(01)00213-6" TargetMode="External"/><Relationship Id="rId31" Type="http://schemas.openxmlformats.org/officeDocument/2006/relationships/hyperlink" Target="https://doi.org/10.1111/apps.12302" TargetMode="External"/><Relationship Id="rId44" Type="http://schemas.openxmlformats.org/officeDocument/2006/relationships/hyperlink" Target="https://youthrex.com/wp-content/uploads/2019/10/The-Social-Connectedness-Scale-Revised.pdf" TargetMode="External"/><Relationship Id="rId52"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doi.org/10.1080/0309877x.2021.1875203" TargetMode="External"/><Relationship Id="rId14" Type="http://schemas.openxmlformats.org/officeDocument/2006/relationships/hyperlink" Target="https://doi.org/10.1177/1473095220930766" TargetMode="External"/><Relationship Id="rId22" Type="http://schemas.openxmlformats.org/officeDocument/2006/relationships/hyperlink" Target="https://doi.org/10.1371/journal.pone.0312269" TargetMode="External"/><Relationship Id="rId27" Type="http://schemas.openxmlformats.org/officeDocument/2006/relationships/hyperlink" Target="https://doi.org/10.1007/s10902-024-00742-x" TargetMode="External"/><Relationship Id="rId30" Type="http://schemas.openxmlformats.org/officeDocument/2006/relationships/hyperlink" Target="https://doi.org/10.2139/ssrn.4320296" TargetMode="External"/><Relationship Id="rId35" Type="http://schemas.openxmlformats.org/officeDocument/2006/relationships/hyperlink" Target="https://doi.org/10.1007/s41042-020-00036-6" TargetMode="External"/><Relationship Id="rId43" Type="http://schemas.openxmlformats.org/officeDocument/2006/relationships/hyperlink" Target="https://recwellness.uccs.edu/sites/g/files/kjihxj2336/files/inline-files/Oxford-Happiness-Questionnaire.pdf" TargetMode="External"/><Relationship Id="rId48" Type="http://schemas.openxmlformats.org/officeDocument/2006/relationships/hyperlink" Target="https://mvda.info/sites/default/files/field/resources/The%20Warwick%20Edinburgh%20Scale.pdf" TargetMode="External"/><Relationship Id="rId56" Type="http://schemas.openxmlformats.org/officeDocument/2006/relationships/theme" Target="theme/theme1.xml"/><Relationship Id="rId8" Type="http://schemas.openxmlformats.org/officeDocument/2006/relationships/hyperlink" Target="https://www.naturalhealthresearch.org/performing-acts-of-kindness-improves-social-connection/" TargetMode="External"/><Relationship Id="rId51"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hyperlink" Target="https://doi.org/10.1080/02619768.2021.1919080" TargetMode="External"/><Relationship Id="rId17" Type="http://schemas.openxmlformats.org/officeDocument/2006/relationships/hyperlink" Target="https://doi.org/10.1080/21683603.2020.1856249" TargetMode="External"/><Relationship Id="rId25" Type="http://schemas.openxmlformats.org/officeDocument/2006/relationships/hyperlink" Target="https://doi.org/10.1111/psyp.13954" TargetMode="External"/><Relationship Id="rId33" Type="http://schemas.openxmlformats.org/officeDocument/2006/relationships/hyperlink" Target="https://doi.org/10.1080/87568225.2021.1890298" TargetMode="External"/><Relationship Id="rId38" Type="http://schemas.openxmlformats.org/officeDocument/2006/relationships/hyperlink" Target="https://doi.org/10.1108/978-1-80262-157-020221001" TargetMode="External"/><Relationship Id="rId46" Type="http://schemas.openxmlformats.org/officeDocument/2006/relationships/hyperlink" Target="https://doi.org/10.5116/ijme.4dfb.8dfd" TargetMode="External"/><Relationship Id="rId20" Type="http://schemas.openxmlformats.org/officeDocument/2006/relationships/hyperlink" Target="https://doi.org/10.3390/adolescents2030028" TargetMode="External"/><Relationship Id="rId41" Type="http://schemas.openxmlformats.org/officeDocument/2006/relationships/hyperlink" Target="https://doi.org/10.53841/bpsrep.2021.inf94" TargetMode="External"/><Relationship Id="rId54" Type="http://schemas.openxmlformats.org/officeDocument/2006/relationships/hyperlink" Target="https://www.youtube.com/watch?v=l38rpfIRc4Q" TargetMode="External"/><Relationship Id="rId1" Type="http://schemas.openxmlformats.org/officeDocument/2006/relationships/numbering" Target="numbering.xml"/><Relationship Id="rId6" Type="http://schemas.openxmlformats.org/officeDocument/2006/relationships/hyperlink" Target="https://doi.org/10.1007/s12144-021-02670-y" TargetMode="External"/><Relationship Id="rId15" Type="http://schemas.openxmlformats.org/officeDocument/2006/relationships/hyperlink" Target="https://doi.org/10.37074/jalt.2024.7.s1.6" TargetMode="External"/><Relationship Id="rId23" Type="http://schemas.openxmlformats.org/officeDocument/2006/relationships/hyperlink" Target="https://doi.org/10.3389/fpsyt.2021.782246" TargetMode="External"/><Relationship Id="rId28" Type="http://schemas.openxmlformats.org/officeDocument/2006/relationships/hyperlink" Target="https://doi.org/10.4018/978-1-6684-9295-6.ch016" TargetMode="External"/><Relationship Id="rId36" Type="http://schemas.openxmlformats.org/officeDocument/2006/relationships/hyperlink" Target="https://doi.org/10.1163/24054933-12340028" TargetMode="External"/><Relationship Id="rId49" Type="http://schemas.openxmlformats.org/officeDocument/2006/relationships/hyperlink" Target="mailto:2220232@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36</Pages>
  <Words>8955</Words>
  <Characters>51049</Characters>
  <Application>Microsoft Office Word</Application>
  <DocSecurity>0</DocSecurity>
  <Lines>425</Lines>
  <Paragraphs>119</Paragraphs>
  <ScaleCrop>false</ScaleCrop>
  <Company/>
  <LinksUpToDate>false</LinksUpToDate>
  <CharactersWithSpaces>59885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Monk</dc:creator>
  <cp:keywords/>
  <dc:description/>
  <cp:lastModifiedBy>Katy Monk</cp:lastModifiedBy>
  <cp:revision>2</cp:revision>
  <dcterms:created xsi:type="dcterms:W3CDTF">2024-11-28T21:52:00Z</dcterms:created>
  <dcterms:modified xsi:type="dcterms:W3CDTF">2024-11-28T22:16:00Z</dcterms:modified>
</cp:coreProperties>
</file>