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48BEE" w14:textId="77777777" w:rsidR="00221E2C" w:rsidRDefault="00221E2C" w:rsidP="00221E2C">
      <w:pPr>
        <w:jc w:val="center"/>
        <w:rPr>
          <w:sz w:val="96"/>
          <w:szCs w:val="96"/>
        </w:rPr>
      </w:pPr>
    </w:p>
    <w:p w14:paraId="4198F716" w14:textId="77777777" w:rsidR="0069514B" w:rsidRDefault="00221E2C" w:rsidP="00221E2C">
      <w:pPr>
        <w:jc w:val="center"/>
        <w:rPr>
          <w:sz w:val="96"/>
          <w:szCs w:val="96"/>
        </w:rPr>
      </w:pPr>
      <w:r>
        <w:rPr>
          <w:sz w:val="96"/>
          <w:szCs w:val="96"/>
        </w:rPr>
        <w:t>Matthew Macpherson</w:t>
      </w:r>
    </w:p>
    <w:p w14:paraId="244BE7BA" w14:textId="77777777" w:rsidR="00221E2C" w:rsidRDefault="00221E2C" w:rsidP="00221E2C">
      <w:pPr>
        <w:jc w:val="center"/>
        <w:rPr>
          <w:sz w:val="96"/>
          <w:szCs w:val="96"/>
        </w:rPr>
      </w:pPr>
      <w:r>
        <w:rPr>
          <w:sz w:val="96"/>
          <w:szCs w:val="96"/>
        </w:rPr>
        <w:t>1804910</w:t>
      </w:r>
    </w:p>
    <w:p w14:paraId="0F059128" w14:textId="77777777" w:rsidR="00221E2C" w:rsidRDefault="00221E2C" w:rsidP="00221E2C">
      <w:pPr>
        <w:jc w:val="center"/>
        <w:rPr>
          <w:sz w:val="96"/>
          <w:szCs w:val="96"/>
        </w:rPr>
      </w:pPr>
      <w:r>
        <w:rPr>
          <w:sz w:val="96"/>
          <w:szCs w:val="96"/>
        </w:rPr>
        <w:t xml:space="preserve">Civil Engineering </w:t>
      </w:r>
    </w:p>
    <w:p w14:paraId="639E630D" w14:textId="77777777" w:rsidR="00221E2C" w:rsidRDefault="00221E2C" w:rsidP="00221E2C">
      <w:pPr>
        <w:jc w:val="center"/>
        <w:rPr>
          <w:sz w:val="96"/>
          <w:szCs w:val="96"/>
        </w:rPr>
      </w:pPr>
      <w:r>
        <w:rPr>
          <w:sz w:val="96"/>
          <w:szCs w:val="96"/>
        </w:rPr>
        <w:t>Management of Sustainable Construction</w:t>
      </w:r>
    </w:p>
    <w:p w14:paraId="24071B42" w14:textId="68CC6061" w:rsidR="00221E2C" w:rsidRPr="00B837F1" w:rsidRDefault="00221E2C" w:rsidP="00B837F1">
      <w:pPr>
        <w:jc w:val="center"/>
        <w:rPr>
          <w:sz w:val="96"/>
          <w:szCs w:val="96"/>
        </w:rPr>
      </w:pPr>
      <w:r>
        <w:rPr>
          <w:sz w:val="96"/>
          <w:szCs w:val="96"/>
        </w:rPr>
        <w:t>Assignment 1 – Part 1</w:t>
      </w:r>
    </w:p>
    <w:p w14:paraId="3FAD7ECE" w14:textId="77777777" w:rsidR="00134374" w:rsidRDefault="00134374" w:rsidP="00221E2C">
      <w:pPr>
        <w:rPr>
          <w:b/>
          <w:u w:val="single"/>
        </w:rPr>
      </w:pPr>
    </w:p>
    <w:p w14:paraId="7DE677C7" w14:textId="77777777" w:rsidR="00134374" w:rsidRDefault="00134374" w:rsidP="00221E2C">
      <w:pPr>
        <w:rPr>
          <w:b/>
          <w:u w:val="single"/>
        </w:rPr>
      </w:pPr>
    </w:p>
    <w:p w14:paraId="0D8E106C" w14:textId="77777777" w:rsidR="00134374" w:rsidRDefault="00134374" w:rsidP="00221E2C">
      <w:pPr>
        <w:rPr>
          <w:b/>
          <w:u w:val="single"/>
        </w:rPr>
      </w:pPr>
    </w:p>
    <w:p w14:paraId="1E18ADEB" w14:textId="77777777" w:rsidR="00134374" w:rsidRDefault="00134374" w:rsidP="00221E2C">
      <w:pPr>
        <w:rPr>
          <w:b/>
          <w:u w:val="single"/>
        </w:rPr>
      </w:pPr>
    </w:p>
    <w:p w14:paraId="33D4CA11" w14:textId="77777777" w:rsidR="00134374" w:rsidRDefault="00134374" w:rsidP="00221E2C">
      <w:pPr>
        <w:rPr>
          <w:b/>
          <w:u w:val="single"/>
        </w:rPr>
      </w:pPr>
    </w:p>
    <w:p w14:paraId="536D6102" w14:textId="77777777" w:rsidR="00B837F1" w:rsidRDefault="00B837F1" w:rsidP="00006ECF">
      <w:pPr>
        <w:jc w:val="both"/>
        <w:rPr>
          <w:b/>
          <w:u w:val="single"/>
        </w:rPr>
      </w:pPr>
    </w:p>
    <w:p w14:paraId="658C8A8A" w14:textId="52DF94FA" w:rsidR="002B31D8" w:rsidRPr="00A359E2" w:rsidRDefault="007F6537" w:rsidP="00006ECF">
      <w:pPr>
        <w:jc w:val="both"/>
        <w:rPr>
          <w:rFonts w:cstheme="minorHAnsi"/>
          <w:sz w:val="40"/>
          <w:szCs w:val="40"/>
          <w:u w:val="single"/>
        </w:rPr>
      </w:pPr>
      <w:r w:rsidRPr="00A359E2">
        <w:rPr>
          <w:rFonts w:cstheme="minorHAnsi"/>
          <w:sz w:val="40"/>
          <w:szCs w:val="40"/>
          <w:u w:val="single"/>
        </w:rPr>
        <w:lastRenderedPageBreak/>
        <w:t xml:space="preserve">Contents </w:t>
      </w:r>
    </w:p>
    <w:p w14:paraId="66F562A7" w14:textId="5B630197" w:rsidR="007F6537" w:rsidRPr="00A359E2" w:rsidRDefault="007F6537" w:rsidP="00A359E2">
      <w:pPr>
        <w:pStyle w:val="ListParagraph"/>
        <w:numPr>
          <w:ilvl w:val="0"/>
          <w:numId w:val="2"/>
        </w:numPr>
        <w:jc w:val="both"/>
        <w:rPr>
          <w:rFonts w:cstheme="minorHAnsi"/>
          <w:sz w:val="32"/>
          <w:szCs w:val="32"/>
        </w:rPr>
      </w:pPr>
      <w:r w:rsidRPr="00A359E2">
        <w:rPr>
          <w:rFonts w:cstheme="minorHAnsi"/>
          <w:sz w:val="32"/>
          <w:szCs w:val="32"/>
        </w:rPr>
        <w:t>Introduction</w:t>
      </w:r>
      <w:r w:rsidR="00A359E2">
        <w:rPr>
          <w:rFonts w:cstheme="minorHAnsi"/>
          <w:sz w:val="32"/>
          <w:szCs w:val="32"/>
        </w:rPr>
        <w:t>…………………………………………………………… 3</w:t>
      </w:r>
      <w:r w:rsidRPr="00A359E2">
        <w:rPr>
          <w:rFonts w:cstheme="minorHAnsi"/>
          <w:sz w:val="32"/>
          <w:szCs w:val="32"/>
        </w:rPr>
        <w:t xml:space="preserve"> </w:t>
      </w:r>
    </w:p>
    <w:p w14:paraId="10D1E79A" w14:textId="73707E34" w:rsidR="007F6537" w:rsidRPr="00A359E2" w:rsidRDefault="007F6537" w:rsidP="00A359E2">
      <w:pPr>
        <w:pStyle w:val="ListParagraph"/>
        <w:numPr>
          <w:ilvl w:val="0"/>
          <w:numId w:val="2"/>
        </w:numPr>
        <w:jc w:val="both"/>
        <w:rPr>
          <w:rFonts w:cstheme="minorHAnsi"/>
          <w:sz w:val="32"/>
          <w:szCs w:val="32"/>
        </w:rPr>
      </w:pPr>
      <w:r w:rsidRPr="00A359E2">
        <w:rPr>
          <w:rFonts w:cstheme="minorHAnsi"/>
          <w:sz w:val="32"/>
          <w:szCs w:val="32"/>
        </w:rPr>
        <w:t>Traditional Builds vs Sustainable Methods</w:t>
      </w:r>
      <w:r w:rsidR="00A359E2">
        <w:rPr>
          <w:rFonts w:cstheme="minorHAnsi"/>
          <w:sz w:val="32"/>
          <w:szCs w:val="32"/>
        </w:rPr>
        <w:t>…………</w:t>
      </w:r>
      <w:proofErr w:type="gramStart"/>
      <w:r w:rsidR="00A359E2">
        <w:rPr>
          <w:rFonts w:cstheme="minorHAnsi"/>
          <w:sz w:val="32"/>
          <w:szCs w:val="32"/>
        </w:rPr>
        <w:t>…..</w:t>
      </w:r>
      <w:proofErr w:type="gramEnd"/>
      <w:r w:rsidR="00A359E2">
        <w:rPr>
          <w:rFonts w:cstheme="minorHAnsi"/>
          <w:sz w:val="32"/>
          <w:szCs w:val="32"/>
        </w:rPr>
        <w:t xml:space="preserve"> 3</w:t>
      </w:r>
    </w:p>
    <w:p w14:paraId="4FAEF79D" w14:textId="27F3041B" w:rsidR="007F6537" w:rsidRPr="00A359E2" w:rsidRDefault="007F6537" w:rsidP="00A359E2">
      <w:pPr>
        <w:pStyle w:val="ListParagraph"/>
        <w:numPr>
          <w:ilvl w:val="0"/>
          <w:numId w:val="2"/>
        </w:numPr>
        <w:jc w:val="both"/>
        <w:rPr>
          <w:rFonts w:cstheme="minorHAnsi"/>
          <w:sz w:val="32"/>
          <w:szCs w:val="32"/>
        </w:rPr>
      </w:pPr>
      <w:r w:rsidRPr="00A359E2">
        <w:rPr>
          <w:rFonts w:cstheme="minorHAnsi"/>
          <w:sz w:val="32"/>
          <w:szCs w:val="32"/>
        </w:rPr>
        <w:t>Solar Technologies for Electricity</w:t>
      </w:r>
      <w:r w:rsidR="00A359E2">
        <w:rPr>
          <w:rFonts w:cstheme="minorHAnsi"/>
          <w:sz w:val="32"/>
          <w:szCs w:val="32"/>
        </w:rPr>
        <w:t>…………………………… 3</w:t>
      </w:r>
      <w:r w:rsidRPr="00A359E2">
        <w:rPr>
          <w:rFonts w:cstheme="minorHAnsi"/>
          <w:sz w:val="32"/>
          <w:szCs w:val="32"/>
        </w:rPr>
        <w:t xml:space="preserve"> </w:t>
      </w:r>
    </w:p>
    <w:p w14:paraId="3C11BA8D" w14:textId="46FED8AC" w:rsidR="007F6537" w:rsidRPr="00A359E2" w:rsidRDefault="007F6537" w:rsidP="00A359E2">
      <w:pPr>
        <w:pStyle w:val="ListParagraph"/>
        <w:numPr>
          <w:ilvl w:val="0"/>
          <w:numId w:val="2"/>
        </w:numPr>
        <w:jc w:val="both"/>
        <w:rPr>
          <w:rFonts w:cstheme="minorHAnsi"/>
          <w:sz w:val="32"/>
          <w:szCs w:val="32"/>
        </w:rPr>
      </w:pPr>
      <w:r w:rsidRPr="00A359E2">
        <w:rPr>
          <w:rFonts w:cstheme="minorHAnsi"/>
          <w:sz w:val="32"/>
          <w:szCs w:val="32"/>
        </w:rPr>
        <w:t>Energy Storage Systems</w:t>
      </w:r>
      <w:r w:rsidR="00A359E2">
        <w:rPr>
          <w:rFonts w:cstheme="minorHAnsi"/>
          <w:sz w:val="32"/>
          <w:szCs w:val="32"/>
        </w:rPr>
        <w:t>………………………………………… 3</w:t>
      </w:r>
      <w:r w:rsidRPr="00A359E2">
        <w:rPr>
          <w:rFonts w:cstheme="minorHAnsi"/>
          <w:sz w:val="32"/>
          <w:szCs w:val="32"/>
        </w:rPr>
        <w:t xml:space="preserve"> </w:t>
      </w:r>
    </w:p>
    <w:p w14:paraId="7C0D3FF7" w14:textId="37EACB2A" w:rsidR="007F6537" w:rsidRPr="00A359E2" w:rsidRDefault="007F6537" w:rsidP="00A359E2">
      <w:pPr>
        <w:pStyle w:val="ListParagraph"/>
        <w:numPr>
          <w:ilvl w:val="0"/>
          <w:numId w:val="2"/>
        </w:numPr>
        <w:jc w:val="both"/>
        <w:rPr>
          <w:rFonts w:cstheme="minorHAnsi"/>
          <w:sz w:val="32"/>
          <w:szCs w:val="32"/>
        </w:rPr>
      </w:pPr>
      <w:r w:rsidRPr="00A359E2">
        <w:rPr>
          <w:rFonts w:cstheme="minorHAnsi"/>
          <w:sz w:val="32"/>
          <w:szCs w:val="32"/>
        </w:rPr>
        <w:t>Air Source Heat Pumps</w:t>
      </w:r>
      <w:r w:rsidR="00A359E2">
        <w:rPr>
          <w:rFonts w:cstheme="minorHAnsi"/>
          <w:sz w:val="32"/>
          <w:szCs w:val="32"/>
        </w:rPr>
        <w:t>………………………………………</w:t>
      </w:r>
      <w:proofErr w:type="gramStart"/>
      <w:r w:rsidR="00A359E2">
        <w:rPr>
          <w:rFonts w:cstheme="minorHAnsi"/>
          <w:sz w:val="32"/>
          <w:szCs w:val="32"/>
        </w:rPr>
        <w:t>…..</w:t>
      </w:r>
      <w:proofErr w:type="gramEnd"/>
      <w:r w:rsidR="00A359E2">
        <w:rPr>
          <w:rFonts w:cstheme="minorHAnsi"/>
          <w:sz w:val="32"/>
          <w:szCs w:val="32"/>
        </w:rPr>
        <w:t xml:space="preserve"> </w:t>
      </w:r>
      <w:r w:rsidR="009606B5">
        <w:rPr>
          <w:rFonts w:cstheme="minorHAnsi"/>
          <w:sz w:val="32"/>
          <w:szCs w:val="32"/>
        </w:rPr>
        <w:t>4</w:t>
      </w:r>
      <w:r w:rsidR="00A359E2">
        <w:rPr>
          <w:rFonts w:cstheme="minorHAnsi"/>
          <w:sz w:val="32"/>
          <w:szCs w:val="32"/>
        </w:rPr>
        <w:t xml:space="preserve"> </w:t>
      </w:r>
      <w:r w:rsidRPr="00A359E2">
        <w:rPr>
          <w:rFonts w:cstheme="minorHAnsi"/>
          <w:sz w:val="32"/>
          <w:szCs w:val="32"/>
        </w:rPr>
        <w:t xml:space="preserve"> </w:t>
      </w:r>
    </w:p>
    <w:p w14:paraId="6BEF75D2" w14:textId="31089D10" w:rsidR="007F6537" w:rsidRPr="00A359E2" w:rsidRDefault="009606B5" w:rsidP="00A359E2">
      <w:pPr>
        <w:pStyle w:val="ListParagraph"/>
        <w:numPr>
          <w:ilvl w:val="0"/>
          <w:numId w:val="2"/>
        </w:numPr>
        <w:jc w:val="both"/>
        <w:rPr>
          <w:rFonts w:cstheme="minorHAnsi"/>
          <w:sz w:val="32"/>
          <w:szCs w:val="32"/>
        </w:rPr>
      </w:pPr>
      <w:r>
        <w:rPr>
          <w:rFonts w:cstheme="minorHAnsi"/>
          <w:sz w:val="32"/>
          <w:szCs w:val="32"/>
        </w:rPr>
        <w:t>Solar Thermal Panels</w:t>
      </w:r>
      <w:proofErr w:type="gramStart"/>
      <w:r w:rsidR="00A359E2">
        <w:rPr>
          <w:rFonts w:cstheme="minorHAnsi"/>
          <w:sz w:val="32"/>
          <w:szCs w:val="32"/>
        </w:rPr>
        <w:t>…</w:t>
      </w:r>
      <w:r>
        <w:rPr>
          <w:rFonts w:cstheme="minorHAnsi"/>
          <w:sz w:val="32"/>
          <w:szCs w:val="32"/>
        </w:rPr>
        <w:t>..</w:t>
      </w:r>
      <w:proofErr w:type="gramEnd"/>
      <w:r w:rsidR="00A359E2">
        <w:rPr>
          <w:rFonts w:cstheme="minorHAnsi"/>
          <w:sz w:val="32"/>
          <w:szCs w:val="32"/>
        </w:rPr>
        <w:t xml:space="preserve">………………………………………… 4 </w:t>
      </w:r>
      <w:r w:rsidR="00A359E2" w:rsidRPr="00A359E2">
        <w:rPr>
          <w:rFonts w:cstheme="minorHAnsi"/>
          <w:sz w:val="32"/>
          <w:szCs w:val="32"/>
        </w:rPr>
        <w:t xml:space="preserve"> </w:t>
      </w:r>
    </w:p>
    <w:p w14:paraId="261DF7E2" w14:textId="08D8A5B5" w:rsidR="00A359E2" w:rsidRPr="00A359E2" w:rsidRDefault="009606B5" w:rsidP="00A359E2">
      <w:pPr>
        <w:pStyle w:val="ListParagraph"/>
        <w:numPr>
          <w:ilvl w:val="0"/>
          <w:numId w:val="2"/>
        </w:numPr>
        <w:jc w:val="both"/>
        <w:rPr>
          <w:rFonts w:cstheme="minorHAnsi"/>
          <w:sz w:val="32"/>
          <w:szCs w:val="32"/>
        </w:rPr>
      </w:pPr>
      <w:r>
        <w:rPr>
          <w:rFonts w:cstheme="minorHAnsi"/>
          <w:sz w:val="32"/>
          <w:szCs w:val="32"/>
        </w:rPr>
        <w:t>Conclusion</w:t>
      </w:r>
      <w:r w:rsidR="00A359E2">
        <w:rPr>
          <w:rFonts w:cstheme="minorHAnsi"/>
          <w:sz w:val="32"/>
          <w:szCs w:val="32"/>
        </w:rPr>
        <w:t>…………………………………………………………</w:t>
      </w:r>
      <w:proofErr w:type="gramStart"/>
      <w:r w:rsidR="00A359E2">
        <w:rPr>
          <w:rFonts w:cstheme="minorHAnsi"/>
          <w:sz w:val="32"/>
          <w:szCs w:val="32"/>
        </w:rPr>
        <w:t>…..</w:t>
      </w:r>
      <w:proofErr w:type="gramEnd"/>
      <w:r w:rsidR="00A359E2">
        <w:rPr>
          <w:rFonts w:cstheme="minorHAnsi"/>
          <w:sz w:val="32"/>
          <w:szCs w:val="32"/>
        </w:rPr>
        <w:t xml:space="preserve"> 4 </w:t>
      </w:r>
      <w:r w:rsidR="00A359E2" w:rsidRPr="00A359E2">
        <w:rPr>
          <w:rFonts w:cstheme="minorHAnsi"/>
          <w:sz w:val="32"/>
          <w:szCs w:val="32"/>
        </w:rPr>
        <w:t xml:space="preserve"> </w:t>
      </w:r>
    </w:p>
    <w:p w14:paraId="3BDB80F6" w14:textId="0AE37C43" w:rsidR="007F6537" w:rsidRPr="00A359E2" w:rsidRDefault="009606B5" w:rsidP="00A359E2">
      <w:pPr>
        <w:pStyle w:val="ListParagraph"/>
        <w:numPr>
          <w:ilvl w:val="0"/>
          <w:numId w:val="2"/>
        </w:numPr>
        <w:jc w:val="both"/>
        <w:rPr>
          <w:rFonts w:cstheme="minorHAnsi"/>
          <w:sz w:val="32"/>
          <w:szCs w:val="32"/>
        </w:rPr>
      </w:pPr>
      <w:r>
        <w:rPr>
          <w:rFonts w:cstheme="minorHAnsi"/>
          <w:sz w:val="32"/>
          <w:szCs w:val="32"/>
        </w:rPr>
        <w:t>References</w:t>
      </w:r>
      <w:r w:rsidR="00A359E2">
        <w:rPr>
          <w:rFonts w:cstheme="minorHAnsi"/>
          <w:sz w:val="32"/>
          <w:szCs w:val="32"/>
        </w:rPr>
        <w:t>…………………………………………………………</w:t>
      </w:r>
      <w:proofErr w:type="gramStart"/>
      <w:r w:rsidR="00A359E2">
        <w:rPr>
          <w:rFonts w:cstheme="minorHAnsi"/>
          <w:sz w:val="32"/>
          <w:szCs w:val="32"/>
        </w:rPr>
        <w:t>…..</w:t>
      </w:r>
      <w:proofErr w:type="gramEnd"/>
      <w:r w:rsidR="00A359E2">
        <w:rPr>
          <w:rFonts w:cstheme="minorHAnsi"/>
          <w:sz w:val="32"/>
          <w:szCs w:val="32"/>
        </w:rPr>
        <w:t xml:space="preserve"> </w:t>
      </w:r>
      <w:r w:rsidR="00E23998">
        <w:rPr>
          <w:rFonts w:cstheme="minorHAnsi"/>
          <w:sz w:val="32"/>
          <w:szCs w:val="32"/>
        </w:rPr>
        <w:t>5</w:t>
      </w:r>
      <w:r w:rsidR="00A359E2" w:rsidRPr="00A359E2">
        <w:rPr>
          <w:rFonts w:cstheme="minorHAnsi"/>
          <w:sz w:val="32"/>
          <w:szCs w:val="32"/>
        </w:rPr>
        <w:t xml:space="preserve"> </w:t>
      </w:r>
    </w:p>
    <w:p w14:paraId="68788F84" w14:textId="77777777" w:rsidR="002B31D8" w:rsidRDefault="002B31D8" w:rsidP="00006ECF">
      <w:pPr>
        <w:jc w:val="both"/>
        <w:rPr>
          <w:rFonts w:cstheme="minorHAnsi"/>
          <w:sz w:val="20"/>
          <w:szCs w:val="20"/>
        </w:rPr>
      </w:pPr>
    </w:p>
    <w:p w14:paraId="0BBBCCA8" w14:textId="77777777" w:rsidR="002B31D8" w:rsidRDefault="002B31D8" w:rsidP="00006ECF">
      <w:pPr>
        <w:jc w:val="both"/>
        <w:rPr>
          <w:rFonts w:cstheme="minorHAnsi"/>
          <w:sz w:val="20"/>
          <w:szCs w:val="20"/>
        </w:rPr>
      </w:pPr>
    </w:p>
    <w:p w14:paraId="28234E09" w14:textId="77777777" w:rsidR="002B31D8" w:rsidRDefault="002B31D8" w:rsidP="00006ECF">
      <w:pPr>
        <w:jc w:val="both"/>
        <w:rPr>
          <w:rFonts w:cstheme="minorHAnsi"/>
          <w:sz w:val="20"/>
          <w:szCs w:val="20"/>
        </w:rPr>
      </w:pPr>
    </w:p>
    <w:p w14:paraId="50E60B2C" w14:textId="77777777" w:rsidR="002B31D8" w:rsidRDefault="002B31D8" w:rsidP="00006ECF">
      <w:pPr>
        <w:jc w:val="both"/>
        <w:rPr>
          <w:rFonts w:cstheme="minorHAnsi"/>
          <w:sz w:val="20"/>
          <w:szCs w:val="20"/>
        </w:rPr>
      </w:pPr>
    </w:p>
    <w:p w14:paraId="634D257F" w14:textId="77777777" w:rsidR="002B31D8" w:rsidRDefault="002B31D8" w:rsidP="00006ECF">
      <w:pPr>
        <w:jc w:val="both"/>
        <w:rPr>
          <w:rFonts w:cstheme="minorHAnsi"/>
          <w:sz w:val="20"/>
          <w:szCs w:val="20"/>
        </w:rPr>
      </w:pPr>
    </w:p>
    <w:p w14:paraId="39B3BF9C" w14:textId="77777777" w:rsidR="002B31D8" w:rsidRDefault="002B31D8" w:rsidP="00006ECF">
      <w:pPr>
        <w:jc w:val="both"/>
        <w:rPr>
          <w:rFonts w:cstheme="minorHAnsi"/>
          <w:sz w:val="20"/>
          <w:szCs w:val="20"/>
        </w:rPr>
      </w:pPr>
    </w:p>
    <w:p w14:paraId="5CC9E816" w14:textId="77777777" w:rsidR="002B31D8" w:rsidRDefault="002B31D8" w:rsidP="00006ECF">
      <w:pPr>
        <w:jc w:val="both"/>
        <w:rPr>
          <w:rFonts w:cstheme="minorHAnsi"/>
          <w:sz w:val="20"/>
          <w:szCs w:val="20"/>
        </w:rPr>
      </w:pPr>
    </w:p>
    <w:p w14:paraId="59AA86CA" w14:textId="77777777" w:rsidR="002B31D8" w:rsidRDefault="002B31D8" w:rsidP="00006ECF">
      <w:pPr>
        <w:jc w:val="both"/>
        <w:rPr>
          <w:rFonts w:cstheme="minorHAnsi"/>
          <w:sz w:val="20"/>
          <w:szCs w:val="20"/>
        </w:rPr>
      </w:pPr>
    </w:p>
    <w:p w14:paraId="27F6C0B0" w14:textId="77777777" w:rsidR="002B31D8" w:rsidRDefault="002B31D8" w:rsidP="00006ECF">
      <w:pPr>
        <w:jc w:val="both"/>
        <w:rPr>
          <w:rFonts w:cstheme="minorHAnsi"/>
          <w:sz w:val="20"/>
          <w:szCs w:val="20"/>
        </w:rPr>
      </w:pPr>
    </w:p>
    <w:p w14:paraId="163DA5E6" w14:textId="77777777" w:rsidR="002B31D8" w:rsidRDefault="002B31D8" w:rsidP="00006ECF">
      <w:pPr>
        <w:jc w:val="both"/>
        <w:rPr>
          <w:rFonts w:cstheme="minorHAnsi"/>
          <w:sz w:val="20"/>
          <w:szCs w:val="20"/>
        </w:rPr>
      </w:pPr>
    </w:p>
    <w:p w14:paraId="13FD4037" w14:textId="77777777" w:rsidR="002B31D8" w:rsidRDefault="002B31D8" w:rsidP="00006ECF">
      <w:pPr>
        <w:jc w:val="both"/>
        <w:rPr>
          <w:rFonts w:cstheme="minorHAnsi"/>
          <w:sz w:val="20"/>
          <w:szCs w:val="20"/>
        </w:rPr>
      </w:pPr>
    </w:p>
    <w:p w14:paraId="76833397" w14:textId="77777777" w:rsidR="002B31D8" w:rsidRDefault="002B31D8" w:rsidP="00006ECF">
      <w:pPr>
        <w:jc w:val="both"/>
        <w:rPr>
          <w:rFonts w:cstheme="minorHAnsi"/>
          <w:sz w:val="20"/>
          <w:szCs w:val="20"/>
        </w:rPr>
      </w:pPr>
    </w:p>
    <w:p w14:paraId="3391473D" w14:textId="77777777" w:rsidR="002B31D8" w:rsidRDefault="002B31D8" w:rsidP="00006ECF">
      <w:pPr>
        <w:jc w:val="both"/>
        <w:rPr>
          <w:rFonts w:cstheme="minorHAnsi"/>
          <w:sz w:val="20"/>
          <w:szCs w:val="20"/>
        </w:rPr>
      </w:pPr>
    </w:p>
    <w:p w14:paraId="69D89D99" w14:textId="77777777" w:rsidR="002B31D8" w:rsidRDefault="002B31D8" w:rsidP="00006ECF">
      <w:pPr>
        <w:jc w:val="both"/>
        <w:rPr>
          <w:rFonts w:cstheme="minorHAnsi"/>
          <w:sz w:val="20"/>
          <w:szCs w:val="20"/>
        </w:rPr>
      </w:pPr>
    </w:p>
    <w:p w14:paraId="727CDB91" w14:textId="77777777" w:rsidR="002B31D8" w:rsidRDefault="002B31D8" w:rsidP="00006ECF">
      <w:pPr>
        <w:jc w:val="both"/>
        <w:rPr>
          <w:rFonts w:cstheme="minorHAnsi"/>
          <w:sz w:val="20"/>
          <w:szCs w:val="20"/>
        </w:rPr>
      </w:pPr>
    </w:p>
    <w:p w14:paraId="10E35F52" w14:textId="77777777" w:rsidR="002B31D8" w:rsidRDefault="002B31D8" w:rsidP="00006ECF">
      <w:pPr>
        <w:jc w:val="both"/>
        <w:rPr>
          <w:rFonts w:cstheme="minorHAnsi"/>
          <w:sz w:val="20"/>
          <w:szCs w:val="20"/>
        </w:rPr>
      </w:pPr>
    </w:p>
    <w:p w14:paraId="28842C56" w14:textId="77777777" w:rsidR="002B31D8" w:rsidRDefault="002B31D8" w:rsidP="00006ECF">
      <w:pPr>
        <w:jc w:val="both"/>
        <w:rPr>
          <w:rFonts w:cstheme="minorHAnsi"/>
          <w:sz w:val="20"/>
          <w:szCs w:val="20"/>
        </w:rPr>
      </w:pPr>
    </w:p>
    <w:p w14:paraId="797B9D2F" w14:textId="77777777" w:rsidR="002B31D8" w:rsidRDefault="002B31D8" w:rsidP="00006ECF">
      <w:pPr>
        <w:jc w:val="both"/>
        <w:rPr>
          <w:rFonts w:cstheme="minorHAnsi"/>
          <w:sz w:val="20"/>
          <w:szCs w:val="20"/>
        </w:rPr>
      </w:pPr>
    </w:p>
    <w:p w14:paraId="30A2D471" w14:textId="77777777" w:rsidR="002B31D8" w:rsidRDefault="002B31D8" w:rsidP="00006ECF">
      <w:pPr>
        <w:jc w:val="both"/>
        <w:rPr>
          <w:rFonts w:cstheme="minorHAnsi"/>
          <w:sz w:val="20"/>
          <w:szCs w:val="20"/>
        </w:rPr>
      </w:pPr>
    </w:p>
    <w:p w14:paraId="704158B3" w14:textId="77777777" w:rsidR="002B31D8" w:rsidRDefault="002B31D8" w:rsidP="00006ECF">
      <w:pPr>
        <w:jc w:val="both"/>
        <w:rPr>
          <w:rFonts w:cstheme="minorHAnsi"/>
          <w:sz w:val="20"/>
          <w:szCs w:val="20"/>
        </w:rPr>
      </w:pPr>
    </w:p>
    <w:p w14:paraId="06273A83" w14:textId="63B19AA3" w:rsidR="00A359E2" w:rsidRDefault="00A359E2" w:rsidP="00006ECF">
      <w:pPr>
        <w:jc w:val="both"/>
        <w:rPr>
          <w:rFonts w:cstheme="minorHAnsi"/>
          <w:sz w:val="20"/>
          <w:szCs w:val="20"/>
        </w:rPr>
      </w:pPr>
    </w:p>
    <w:p w14:paraId="2F864B56" w14:textId="77777777" w:rsidR="009606B5" w:rsidRDefault="009606B5" w:rsidP="00006ECF">
      <w:pPr>
        <w:jc w:val="both"/>
        <w:rPr>
          <w:rFonts w:cstheme="minorHAnsi"/>
          <w:sz w:val="20"/>
          <w:szCs w:val="20"/>
        </w:rPr>
      </w:pPr>
    </w:p>
    <w:p w14:paraId="54DC73E5" w14:textId="77777777" w:rsidR="00A359E2" w:rsidRDefault="00A359E2" w:rsidP="00006ECF">
      <w:pPr>
        <w:jc w:val="both"/>
        <w:rPr>
          <w:rFonts w:cstheme="minorHAnsi"/>
          <w:sz w:val="20"/>
          <w:szCs w:val="20"/>
        </w:rPr>
      </w:pPr>
    </w:p>
    <w:p w14:paraId="2DEE47C8" w14:textId="53955BA7" w:rsidR="00A359E2" w:rsidRPr="00A359E2" w:rsidRDefault="00A359E2" w:rsidP="00A359E2">
      <w:pPr>
        <w:pStyle w:val="ListParagraph"/>
        <w:numPr>
          <w:ilvl w:val="0"/>
          <w:numId w:val="3"/>
        </w:numPr>
        <w:jc w:val="both"/>
        <w:rPr>
          <w:rFonts w:cstheme="minorHAnsi"/>
          <w:b/>
          <w:bCs/>
          <w:sz w:val="24"/>
          <w:szCs w:val="24"/>
          <w:u w:val="single"/>
        </w:rPr>
      </w:pPr>
      <w:r w:rsidRPr="00A359E2">
        <w:rPr>
          <w:rFonts w:cstheme="minorHAnsi"/>
          <w:b/>
          <w:bCs/>
          <w:sz w:val="24"/>
          <w:szCs w:val="24"/>
          <w:u w:val="single"/>
        </w:rPr>
        <w:lastRenderedPageBreak/>
        <w:t xml:space="preserve">Introduction </w:t>
      </w:r>
    </w:p>
    <w:p w14:paraId="6CA34D9F" w14:textId="6691A6CC" w:rsidR="00B837F1" w:rsidRPr="00A359E2" w:rsidRDefault="00006ECF" w:rsidP="00006ECF">
      <w:pPr>
        <w:jc w:val="both"/>
        <w:rPr>
          <w:rFonts w:cstheme="minorHAnsi"/>
          <w:b/>
          <w:bCs/>
          <w:color w:val="FF0000"/>
          <w:sz w:val="20"/>
          <w:szCs w:val="20"/>
        </w:rPr>
      </w:pPr>
      <w:r w:rsidRPr="002B31D8">
        <w:rPr>
          <w:rFonts w:cstheme="minorHAnsi"/>
          <w:sz w:val="20"/>
          <w:szCs w:val="20"/>
        </w:rPr>
        <w:t xml:space="preserve">The aim of this project is to design plans for the </w:t>
      </w:r>
      <w:r w:rsidR="00AA498E" w:rsidRPr="002B31D8">
        <w:rPr>
          <w:rFonts w:cstheme="minorHAnsi"/>
          <w:sz w:val="20"/>
          <w:szCs w:val="20"/>
        </w:rPr>
        <w:t>detached property</w:t>
      </w:r>
      <w:r w:rsidRPr="002B31D8">
        <w:rPr>
          <w:rFonts w:cstheme="minorHAnsi"/>
          <w:sz w:val="20"/>
          <w:szCs w:val="20"/>
        </w:rPr>
        <w:t xml:space="preserve"> t</w:t>
      </w:r>
      <w:r w:rsidR="00AA498E" w:rsidRPr="002B31D8">
        <w:rPr>
          <w:rFonts w:cstheme="minorHAnsi"/>
          <w:sz w:val="20"/>
          <w:szCs w:val="20"/>
        </w:rPr>
        <w:t>o</w:t>
      </w:r>
      <w:r w:rsidRPr="002B31D8">
        <w:rPr>
          <w:rFonts w:cstheme="minorHAnsi"/>
          <w:sz w:val="20"/>
          <w:szCs w:val="20"/>
        </w:rPr>
        <w:t xml:space="preserve"> ensure that the build is 100% sustainable</w:t>
      </w:r>
      <w:r w:rsidR="00B259C1">
        <w:rPr>
          <w:rFonts w:cstheme="minorHAnsi"/>
          <w:sz w:val="20"/>
          <w:szCs w:val="20"/>
        </w:rPr>
        <w:t xml:space="preserve"> using renewable technologies</w:t>
      </w:r>
      <w:r w:rsidR="00AA498E" w:rsidRPr="002B31D8">
        <w:rPr>
          <w:rFonts w:cstheme="minorHAnsi"/>
          <w:sz w:val="20"/>
          <w:szCs w:val="20"/>
        </w:rPr>
        <w:t>. T</w:t>
      </w:r>
      <w:r w:rsidRPr="002B31D8">
        <w:rPr>
          <w:rFonts w:cstheme="minorHAnsi"/>
          <w:sz w:val="20"/>
          <w:szCs w:val="20"/>
        </w:rPr>
        <w:t xml:space="preserve">he </w:t>
      </w:r>
      <w:r w:rsidR="00AA498E" w:rsidRPr="002B31D8">
        <w:rPr>
          <w:rFonts w:cstheme="minorHAnsi"/>
          <w:sz w:val="20"/>
          <w:szCs w:val="20"/>
        </w:rPr>
        <w:t>concept</w:t>
      </w:r>
      <w:r w:rsidRPr="002B31D8">
        <w:rPr>
          <w:rFonts w:cstheme="minorHAnsi"/>
          <w:sz w:val="20"/>
          <w:szCs w:val="20"/>
        </w:rPr>
        <w:t xml:space="preserve"> is to make a house so that </w:t>
      </w:r>
      <w:r w:rsidR="00AA498E" w:rsidRPr="002B31D8">
        <w:rPr>
          <w:rFonts w:cstheme="minorHAnsi"/>
          <w:sz w:val="20"/>
          <w:szCs w:val="20"/>
        </w:rPr>
        <w:t>is energy and carbon neutral.</w:t>
      </w:r>
      <w:r w:rsidRPr="002B31D8">
        <w:rPr>
          <w:rFonts w:cstheme="minorHAnsi"/>
          <w:sz w:val="20"/>
          <w:szCs w:val="20"/>
        </w:rPr>
        <w:t xml:space="preserve"> </w:t>
      </w:r>
      <w:r w:rsidR="000D65E2" w:rsidRPr="002B31D8">
        <w:rPr>
          <w:rFonts w:cstheme="minorHAnsi"/>
          <w:sz w:val="20"/>
          <w:szCs w:val="20"/>
        </w:rPr>
        <w:t xml:space="preserve">These are properties that are typical of an active house, an active house is ‘a building which integrates solar generation and storage technologies for both electricity and heat within its construction, and which is controlled by an intelligent system to optimise energy management and comfort for its inhabitants.’ (KTN, 2019). </w:t>
      </w:r>
      <w:r w:rsidRPr="002B31D8">
        <w:rPr>
          <w:rFonts w:cstheme="minorHAnsi"/>
          <w:sz w:val="20"/>
          <w:szCs w:val="20"/>
        </w:rPr>
        <w:t xml:space="preserve">Throughout this project the methods </w:t>
      </w:r>
      <w:r w:rsidR="00AA498E" w:rsidRPr="002B31D8">
        <w:rPr>
          <w:rFonts w:cstheme="minorHAnsi"/>
          <w:sz w:val="20"/>
          <w:szCs w:val="20"/>
        </w:rPr>
        <w:t xml:space="preserve">and technologies </w:t>
      </w:r>
      <w:r w:rsidRPr="002B31D8">
        <w:rPr>
          <w:rFonts w:cstheme="minorHAnsi"/>
          <w:sz w:val="20"/>
          <w:szCs w:val="20"/>
        </w:rPr>
        <w:t xml:space="preserve">that will </w:t>
      </w:r>
      <w:r w:rsidR="0038631B" w:rsidRPr="002B31D8">
        <w:rPr>
          <w:rFonts w:cstheme="minorHAnsi"/>
          <w:sz w:val="20"/>
          <w:szCs w:val="20"/>
        </w:rPr>
        <w:t xml:space="preserve">best </w:t>
      </w:r>
      <w:r w:rsidRPr="002B31D8">
        <w:rPr>
          <w:rFonts w:cstheme="minorHAnsi"/>
          <w:sz w:val="20"/>
          <w:szCs w:val="20"/>
        </w:rPr>
        <w:t>ensure that achieving a build that has</w:t>
      </w:r>
      <w:r w:rsidR="0038631B" w:rsidRPr="002B31D8">
        <w:rPr>
          <w:rFonts w:cstheme="minorHAnsi"/>
          <w:sz w:val="20"/>
          <w:szCs w:val="20"/>
        </w:rPr>
        <w:t xml:space="preserve"> zero</w:t>
      </w:r>
      <w:r w:rsidRPr="002B31D8">
        <w:rPr>
          <w:rFonts w:cstheme="minorHAnsi"/>
          <w:sz w:val="20"/>
          <w:szCs w:val="20"/>
        </w:rPr>
        <w:t xml:space="preserve"> consumption will be discussed in detail below.</w:t>
      </w:r>
      <w:r w:rsidR="00232D04" w:rsidRPr="002B31D8">
        <w:rPr>
          <w:rFonts w:cstheme="minorHAnsi"/>
          <w:sz w:val="20"/>
          <w:szCs w:val="20"/>
        </w:rPr>
        <w:t xml:space="preserve"> The project will </w:t>
      </w:r>
      <w:r w:rsidR="00604286" w:rsidRPr="002B31D8">
        <w:rPr>
          <w:rFonts w:cstheme="minorHAnsi"/>
          <w:sz w:val="20"/>
          <w:szCs w:val="20"/>
        </w:rPr>
        <w:t>be designed in</w:t>
      </w:r>
      <w:r w:rsidR="00232D04" w:rsidRPr="002B31D8">
        <w:rPr>
          <w:rFonts w:cstheme="minorHAnsi"/>
          <w:sz w:val="20"/>
          <w:szCs w:val="20"/>
        </w:rPr>
        <w:t xml:space="preserve"> Swansea so factors will be based upon this assumption throughout the piece.</w:t>
      </w:r>
      <w:r w:rsidR="00AA498E" w:rsidRPr="002B31D8">
        <w:rPr>
          <w:rFonts w:cstheme="minorHAnsi"/>
          <w:color w:val="FF0000"/>
          <w:sz w:val="20"/>
          <w:szCs w:val="20"/>
        </w:rPr>
        <w:t xml:space="preserve"> </w:t>
      </w:r>
    </w:p>
    <w:p w14:paraId="5E08CA20" w14:textId="65E7329B" w:rsidR="002B31D8" w:rsidRPr="00A359E2" w:rsidRDefault="002B31D8" w:rsidP="00A359E2">
      <w:pPr>
        <w:pStyle w:val="ListParagraph"/>
        <w:numPr>
          <w:ilvl w:val="0"/>
          <w:numId w:val="3"/>
        </w:numPr>
        <w:jc w:val="both"/>
        <w:rPr>
          <w:rFonts w:cstheme="minorHAnsi"/>
          <w:b/>
          <w:bCs/>
          <w:color w:val="000000" w:themeColor="text1"/>
          <w:sz w:val="24"/>
          <w:szCs w:val="24"/>
          <w:u w:val="single"/>
        </w:rPr>
      </w:pPr>
      <w:r w:rsidRPr="00A359E2">
        <w:rPr>
          <w:rFonts w:cstheme="minorHAnsi"/>
          <w:b/>
          <w:bCs/>
          <w:color w:val="000000" w:themeColor="text1"/>
          <w:sz w:val="24"/>
          <w:szCs w:val="24"/>
          <w:u w:val="single"/>
        </w:rPr>
        <w:t xml:space="preserve">Traditional Builds vs Sustainable Methods </w:t>
      </w:r>
    </w:p>
    <w:p w14:paraId="54F95CBA" w14:textId="3091E08A" w:rsidR="00E93434" w:rsidRPr="002B31D8" w:rsidRDefault="002B31D8" w:rsidP="00006ECF">
      <w:pPr>
        <w:jc w:val="both"/>
        <w:rPr>
          <w:rFonts w:cstheme="minorHAnsi"/>
          <w:color w:val="000000"/>
          <w:sz w:val="20"/>
          <w:szCs w:val="20"/>
          <w:shd w:val="clear" w:color="auto" w:fill="FFFFFF"/>
        </w:rPr>
      </w:pPr>
      <w:r>
        <w:rPr>
          <w:rFonts w:cstheme="minorHAnsi"/>
          <w:color w:val="000000" w:themeColor="text1"/>
          <w:sz w:val="20"/>
          <w:szCs w:val="20"/>
        </w:rPr>
        <w:tab/>
      </w:r>
      <w:r w:rsidR="009C728B" w:rsidRPr="002B31D8">
        <w:rPr>
          <w:rFonts w:cstheme="minorHAnsi"/>
          <w:color w:val="000000" w:themeColor="text1"/>
          <w:sz w:val="20"/>
          <w:szCs w:val="20"/>
        </w:rPr>
        <w:t xml:space="preserve">When designing a house that is 100% sustainable it is important to understand the benefits of designing this way as oppose to traditional methods. ‘A </w:t>
      </w:r>
      <w:proofErr w:type="spellStart"/>
      <w:r w:rsidR="009C728B" w:rsidRPr="002B31D8">
        <w:rPr>
          <w:rFonts w:cstheme="minorHAnsi"/>
          <w:color w:val="000000" w:themeColor="text1"/>
          <w:sz w:val="20"/>
          <w:szCs w:val="20"/>
        </w:rPr>
        <w:t>Passivhaus</w:t>
      </w:r>
      <w:proofErr w:type="spellEnd"/>
      <w:r w:rsidR="009C728B" w:rsidRPr="002B31D8">
        <w:rPr>
          <w:rFonts w:cstheme="minorHAnsi"/>
          <w:color w:val="000000" w:themeColor="text1"/>
          <w:sz w:val="20"/>
          <w:szCs w:val="20"/>
        </w:rPr>
        <w:t xml:space="preserve"> needs just 15 kWh of heating energy per square metre net floor surface per year (15 kWh/m</w:t>
      </w:r>
      <w:r w:rsidR="003174B0" w:rsidRPr="002B31D8">
        <w:rPr>
          <w:rFonts w:cstheme="minorHAnsi"/>
          <w:color w:val="000000" w:themeColor="text1"/>
          <w:sz w:val="20"/>
          <w:szCs w:val="20"/>
        </w:rPr>
        <w:t>²</w:t>
      </w:r>
      <w:r w:rsidR="009C728B" w:rsidRPr="002B31D8">
        <w:rPr>
          <w:rFonts w:cstheme="minorHAnsi"/>
          <w:color w:val="000000" w:themeColor="text1"/>
          <w:sz w:val="20"/>
          <w:szCs w:val="20"/>
        </w:rPr>
        <w:t xml:space="preserve">a). Assuming it’s an average-sized UK home, that’s the equivalent of around £50 worth of gas per year.’ </w:t>
      </w:r>
      <w:r w:rsidR="009C728B" w:rsidRPr="002B31D8">
        <w:rPr>
          <w:rFonts w:cstheme="minorHAnsi"/>
          <w:color w:val="000000"/>
          <w:sz w:val="20"/>
          <w:szCs w:val="20"/>
          <w:shd w:val="clear" w:color="auto" w:fill="FFFFFF"/>
        </w:rPr>
        <w:t>(Ovoenergy.com, n.d.)</w:t>
      </w:r>
      <w:r w:rsidR="003174B0" w:rsidRPr="002B31D8">
        <w:rPr>
          <w:rFonts w:cstheme="minorHAnsi"/>
          <w:color w:val="000000"/>
          <w:sz w:val="20"/>
          <w:szCs w:val="20"/>
          <w:shd w:val="clear" w:color="auto" w:fill="FFFFFF"/>
        </w:rPr>
        <w:t>. This is a far lower number than that of a traditional Victorian house that uses ‘300kWh/m²a’ which equates to a £1000 bill (Ovoenergy.com, n.d.).</w:t>
      </w:r>
    </w:p>
    <w:p w14:paraId="6F4CECB5" w14:textId="00BEE11D" w:rsidR="002B31D8" w:rsidRPr="00A359E2" w:rsidRDefault="002B31D8" w:rsidP="00A359E2">
      <w:pPr>
        <w:pStyle w:val="ListParagraph"/>
        <w:numPr>
          <w:ilvl w:val="0"/>
          <w:numId w:val="3"/>
        </w:numPr>
        <w:jc w:val="both"/>
        <w:rPr>
          <w:rFonts w:cstheme="minorHAnsi"/>
          <w:b/>
          <w:bCs/>
          <w:color w:val="000000"/>
          <w:sz w:val="24"/>
          <w:szCs w:val="24"/>
          <w:u w:val="single"/>
          <w:shd w:val="clear" w:color="auto" w:fill="FFFFFF"/>
        </w:rPr>
      </w:pPr>
      <w:r w:rsidRPr="00A359E2">
        <w:rPr>
          <w:rFonts w:cstheme="minorHAnsi"/>
          <w:b/>
          <w:bCs/>
          <w:color w:val="000000"/>
          <w:sz w:val="24"/>
          <w:szCs w:val="24"/>
          <w:u w:val="single"/>
          <w:shd w:val="clear" w:color="auto" w:fill="FFFFFF"/>
        </w:rPr>
        <w:t xml:space="preserve">Solar Technologies for Electricity </w:t>
      </w:r>
    </w:p>
    <w:p w14:paraId="306F459F" w14:textId="29F17895" w:rsidR="0088727B" w:rsidRDefault="002B31D8" w:rsidP="00006ECF">
      <w:pPr>
        <w:jc w:val="both"/>
        <w:rPr>
          <w:rFonts w:cstheme="minorHAnsi"/>
          <w:sz w:val="20"/>
          <w:szCs w:val="20"/>
        </w:rPr>
      </w:pPr>
      <w:r w:rsidRPr="002B31D8">
        <w:rPr>
          <w:rFonts w:cstheme="minorHAnsi"/>
          <w:color w:val="000000" w:themeColor="text1"/>
          <w:sz w:val="20"/>
          <w:szCs w:val="20"/>
        </w:rPr>
        <w:tab/>
      </w:r>
      <w:r w:rsidR="00503073" w:rsidRPr="002B31D8">
        <w:rPr>
          <w:rFonts w:cstheme="minorHAnsi"/>
          <w:sz w:val="20"/>
          <w:szCs w:val="20"/>
        </w:rPr>
        <w:t>A key feature for a building that has zero energy is the use of solar energy to provide heat for the build</w:t>
      </w:r>
      <w:r w:rsidR="005D73DF" w:rsidRPr="002B31D8">
        <w:rPr>
          <w:rFonts w:cstheme="minorHAnsi"/>
          <w:sz w:val="20"/>
          <w:szCs w:val="20"/>
        </w:rPr>
        <w:t>, and the orientation of the building is crucial to ensure the effectiveness of the technologies responsible for solar power such as solar photovoltaic and solar thermal panels (Clarke, 2019).</w:t>
      </w:r>
      <w:r w:rsidR="00A35278">
        <w:rPr>
          <w:rFonts w:cstheme="minorHAnsi"/>
          <w:sz w:val="20"/>
          <w:szCs w:val="20"/>
        </w:rPr>
        <w:t xml:space="preserve"> These photovoltaics should be located on the facades that are of the highest sun exposure. A fresh idea in the form of photovoltaic windows known as Pilkington </w:t>
      </w:r>
      <w:proofErr w:type="spellStart"/>
      <w:r w:rsidR="00A35278">
        <w:rPr>
          <w:rFonts w:cstheme="minorHAnsi"/>
          <w:sz w:val="20"/>
          <w:szCs w:val="20"/>
        </w:rPr>
        <w:t>Sunplus</w:t>
      </w:r>
      <w:proofErr w:type="spellEnd"/>
      <w:r w:rsidR="00A35278">
        <w:rPr>
          <w:rFonts w:cstheme="minorHAnsi"/>
          <w:sz w:val="20"/>
          <w:szCs w:val="20"/>
        </w:rPr>
        <w:t xml:space="preserve"> BIPV, these as included in the windows at the various levels the windows are located at (Pilkington, 2019). </w:t>
      </w:r>
      <w:r w:rsidR="0052627E" w:rsidRPr="002B31D8">
        <w:rPr>
          <w:rFonts w:cstheme="minorHAnsi"/>
          <w:sz w:val="20"/>
          <w:szCs w:val="20"/>
        </w:rPr>
        <w:t>It is important for the roof to be south facing to optimise the solar rays throughout the day (</w:t>
      </w:r>
      <w:r w:rsidR="002C5EFD" w:rsidRPr="002B31D8">
        <w:rPr>
          <w:rFonts w:cstheme="minorHAnsi"/>
          <w:sz w:val="20"/>
          <w:szCs w:val="20"/>
        </w:rPr>
        <w:t>Hastings and Wall, 2007)</w:t>
      </w:r>
      <w:r w:rsidR="00CA5034" w:rsidRPr="002B31D8">
        <w:rPr>
          <w:rFonts w:cstheme="minorHAnsi"/>
          <w:sz w:val="20"/>
          <w:szCs w:val="20"/>
        </w:rPr>
        <w:t xml:space="preserve">. These panels </w:t>
      </w:r>
      <w:r w:rsidR="00716821" w:rsidRPr="002B31D8">
        <w:rPr>
          <w:rFonts w:cstheme="minorHAnsi"/>
          <w:sz w:val="20"/>
          <w:szCs w:val="20"/>
        </w:rPr>
        <w:t>would come into their own during the more intense summer months where it harvests enough energy to last through the passive winter months</w:t>
      </w:r>
      <w:r w:rsidR="00F82687" w:rsidRPr="002B31D8">
        <w:rPr>
          <w:rFonts w:cstheme="minorHAnsi"/>
          <w:sz w:val="20"/>
          <w:szCs w:val="20"/>
        </w:rPr>
        <w:t xml:space="preserve"> and can be used </w:t>
      </w:r>
      <w:r w:rsidR="00D742A4" w:rsidRPr="002B31D8">
        <w:rPr>
          <w:rFonts w:cstheme="minorHAnsi"/>
          <w:sz w:val="20"/>
          <w:szCs w:val="20"/>
        </w:rPr>
        <w:t>for the electrical need</w:t>
      </w:r>
      <w:r w:rsidR="00F82687" w:rsidRPr="002B31D8">
        <w:rPr>
          <w:rFonts w:cstheme="minorHAnsi"/>
          <w:sz w:val="20"/>
          <w:szCs w:val="20"/>
        </w:rPr>
        <w:t>s</w:t>
      </w:r>
      <w:r w:rsidR="00D742A4" w:rsidRPr="002B31D8">
        <w:rPr>
          <w:rFonts w:cstheme="minorHAnsi"/>
          <w:sz w:val="20"/>
          <w:szCs w:val="20"/>
        </w:rPr>
        <w:t xml:space="preserve"> of the property</w:t>
      </w:r>
      <w:r w:rsidR="00F82687" w:rsidRPr="002B31D8">
        <w:rPr>
          <w:rFonts w:cstheme="minorHAnsi"/>
          <w:sz w:val="20"/>
          <w:szCs w:val="20"/>
        </w:rPr>
        <w:t xml:space="preserve"> at the cost of zero emissions. </w:t>
      </w:r>
    </w:p>
    <w:p w14:paraId="05F81C2B" w14:textId="6B8BD020" w:rsidR="00255B77" w:rsidRDefault="00255B77" w:rsidP="00006ECF">
      <w:pPr>
        <w:jc w:val="both"/>
        <w:rPr>
          <w:rFonts w:cstheme="minorHAnsi"/>
          <w:sz w:val="20"/>
          <w:szCs w:val="20"/>
        </w:rPr>
      </w:pPr>
      <w:r>
        <w:rPr>
          <w:rFonts w:cstheme="minorHAnsi"/>
          <w:sz w:val="20"/>
          <w:szCs w:val="20"/>
        </w:rPr>
        <w:tab/>
        <w:t>There will be low energy lights that could be used throughout the building that decrease the levels of energy used throughout the build. Further to this</w:t>
      </w:r>
      <w:r w:rsidR="00A35278">
        <w:rPr>
          <w:rFonts w:cstheme="minorHAnsi"/>
          <w:sz w:val="20"/>
          <w:szCs w:val="20"/>
        </w:rPr>
        <w:t xml:space="preserve">, </w:t>
      </w:r>
      <w:r>
        <w:rPr>
          <w:rFonts w:cstheme="minorHAnsi"/>
          <w:sz w:val="20"/>
          <w:szCs w:val="20"/>
        </w:rPr>
        <w:t xml:space="preserve">smart sensors will be installed for things such as temperature, air quality and lighting to stop these aspects being </w:t>
      </w:r>
      <w:r w:rsidR="00A35278">
        <w:rPr>
          <w:rFonts w:cstheme="minorHAnsi"/>
          <w:sz w:val="20"/>
          <w:szCs w:val="20"/>
        </w:rPr>
        <w:t>overused (Clarke, 2019).</w:t>
      </w:r>
    </w:p>
    <w:p w14:paraId="1EA90983" w14:textId="6CF56E11" w:rsidR="007F6537" w:rsidRPr="00A359E2" w:rsidRDefault="007F6537" w:rsidP="00A359E2">
      <w:pPr>
        <w:pStyle w:val="ListParagraph"/>
        <w:numPr>
          <w:ilvl w:val="0"/>
          <w:numId w:val="3"/>
        </w:numPr>
        <w:jc w:val="both"/>
        <w:rPr>
          <w:rFonts w:cstheme="minorHAnsi"/>
          <w:b/>
          <w:bCs/>
          <w:sz w:val="24"/>
          <w:szCs w:val="24"/>
          <w:u w:val="single"/>
        </w:rPr>
      </w:pPr>
      <w:r w:rsidRPr="00A359E2">
        <w:rPr>
          <w:rFonts w:cstheme="minorHAnsi"/>
          <w:b/>
          <w:bCs/>
          <w:sz w:val="24"/>
          <w:szCs w:val="24"/>
          <w:u w:val="single"/>
        </w:rPr>
        <w:t xml:space="preserve">Energy Storage Systems </w:t>
      </w:r>
    </w:p>
    <w:p w14:paraId="6785218A" w14:textId="1E84B56B" w:rsidR="0088727B" w:rsidRDefault="00732250" w:rsidP="00006ECF">
      <w:pPr>
        <w:jc w:val="both"/>
        <w:rPr>
          <w:rFonts w:cstheme="minorHAnsi"/>
          <w:sz w:val="20"/>
          <w:szCs w:val="20"/>
        </w:rPr>
      </w:pPr>
      <w:r w:rsidRPr="002B31D8">
        <w:rPr>
          <w:rFonts w:cstheme="minorHAnsi"/>
          <w:sz w:val="20"/>
          <w:szCs w:val="20"/>
        </w:rPr>
        <w:t xml:space="preserve">There is a need for energy to be stored so that it can be used whenever it is required; a method that could be used </w:t>
      </w:r>
      <w:r w:rsidR="00057BD1" w:rsidRPr="002B31D8">
        <w:rPr>
          <w:rFonts w:cstheme="minorHAnsi"/>
          <w:sz w:val="20"/>
          <w:szCs w:val="20"/>
        </w:rPr>
        <w:t xml:space="preserve">is a hydrogen energy store which is a far better in terms of storage compared to batteries which means more electricity can be stored for the winter months and when designing a building that has zero emissions is far more beneficial. It also contains no hazardous materials which means it’s better for the environment as a result (Energy Storage Association, </w:t>
      </w:r>
      <w:proofErr w:type="spellStart"/>
      <w:r w:rsidR="005F6C6B">
        <w:rPr>
          <w:rFonts w:cstheme="minorHAnsi"/>
          <w:sz w:val="20"/>
          <w:szCs w:val="20"/>
        </w:rPr>
        <w:t>n.d</w:t>
      </w:r>
      <w:proofErr w:type="spellEnd"/>
      <w:r w:rsidR="00057BD1" w:rsidRPr="002B31D8">
        <w:rPr>
          <w:rFonts w:cstheme="minorHAnsi"/>
          <w:sz w:val="20"/>
          <w:szCs w:val="20"/>
        </w:rPr>
        <w:t xml:space="preserve">). </w:t>
      </w:r>
    </w:p>
    <w:p w14:paraId="585B7191" w14:textId="77777777" w:rsidR="009879C1" w:rsidRDefault="006107E5" w:rsidP="00006ECF">
      <w:pPr>
        <w:jc w:val="both"/>
        <w:rPr>
          <w:rFonts w:cstheme="minorHAnsi"/>
          <w:color w:val="000000" w:themeColor="text1"/>
          <w:sz w:val="20"/>
          <w:szCs w:val="20"/>
        </w:rPr>
      </w:pPr>
      <w:r>
        <w:rPr>
          <w:rFonts w:cstheme="minorHAnsi"/>
          <w:sz w:val="20"/>
          <w:szCs w:val="20"/>
        </w:rPr>
        <w:tab/>
      </w:r>
      <w:r w:rsidR="005F6C6B">
        <w:rPr>
          <w:rFonts w:cstheme="minorHAnsi"/>
          <w:color w:val="000000" w:themeColor="text1"/>
          <w:sz w:val="20"/>
          <w:szCs w:val="20"/>
        </w:rPr>
        <w:t xml:space="preserve">This process works by: </w:t>
      </w:r>
    </w:p>
    <w:p w14:paraId="4D1FF8F2" w14:textId="77777777" w:rsidR="007406D3" w:rsidRPr="007406D3" w:rsidRDefault="005F6C6B" w:rsidP="007406D3">
      <w:pPr>
        <w:pStyle w:val="ListParagraph"/>
        <w:numPr>
          <w:ilvl w:val="0"/>
          <w:numId w:val="6"/>
        </w:numPr>
        <w:jc w:val="both"/>
        <w:rPr>
          <w:rFonts w:cstheme="minorHAnsi"/>
          <w:color w:val="000000" w:themeColor="text1"/>
          <w:sz w:val="20"/>
          <w:szCs w:val="20"/>
        </w:rPr>
      </w:pPr>
      <w:r w:rsidRPr="009879C1">
        <w:rPr>
          <w:rFonts w:cstheme="minorHAnsi"/>
          <w:color w:val="000000" w:themeColor="text1"/>
          <w:sz w:val="20"/>
          <w:szCs w:val="20"/>
        </w:rPr>
        <w:t>‘</w:t>
      </w:r>
      <w:r w:rsidRPr="009879C1">
        <w:rPr>
          <w:rFonts w:cstheme="minorHAnsi"/>
          <w:color w:val="000000" w:themeColor="text1"/>
          <w:sz w:val="20"/>
          <w:szCs w:val="20"/>
          <w:shd w:val="clear" w:color="auto" w:fill="FFFFFF"/>
        </w:rPr>
        <w:t xml:space="preserve">Small amounts of hydrogen (up to a few MWh) can be stored in pressurized vessels, or solid metal hydrides or nanotubes can store hydrogen with a very high density.’ (Energy Storage Association, </w:t>
      </w:r>
      <w:proofErr w:type="spellStart"/>
      <w:r w:rsidRPr="009879C1">
        <w:rPr>
          <w:rFonts w:cstheme="minorHAnsi"/>
          <w:color w:val="000000" w:themeColor="text1"/>
          <w:sz w:val="20"/>
          <w:szCs w:val="20"/>
          <w:shd w:val="clear" w:color="auto" w:fill="FFFFFF"/>
        </w:rPr>
        <w:t>n.d</w:t>
      </w:r>
      <w:proofErr w:type="spellEnd"/>
      <w:r w:rsidRPr="009879C1">
        <w:rPr>
          <w:rFonts w:cstheme="minorHAnsi"/>
          <w:color w:val="000000" w:themeColor="text1"/>
          <w:sz w:val="20"/>
          <w:szCs w:val="20"/>
          <w:shd w:val="clear" w:color="auto" w:fill="FFFFFF"/>
        </w:rPr>
        <w:t>)</w:t>
      </w:r>
    </w:p>
    <w:p w14:paraId="39EEEB71" w14:textId="36A13B17" w:rsidR="007406D3" w:rsidRDefault="007406D3" w:rsidP="007406D3">
      <w:pPr>
        <w:jc w:val="both"/>
        <w:rPr>
          <w:rFonts w:cstheme="minorHAnsi"/>
          <w:color w:val="252626"/>
          <w:sz w:val="20"/>
          <w:szCs w:val="20"/>
          <w:shd w:val="clear" w:color="auto" w:fill="FFFFFF"/>
        </w:rPr>
      </w:pPr>
      <w:r>
        <w:rPr>
          <w:rFonts w:cstheme="minorHAnsi"/>
          <w:color w:val="000000" w:themeColor="text1"/>
          <w:sz w:val="20"/>
          <w:szCs w:val="20"/>
        </w:rPr>
        <w:t>It is gro</w:t>
      </w:r>
      <w:r w:rsidR="00B54156">
        <w:rPr>
          <w:rFonts w:cstheme="minorHAnsi"/>
          <w:color w:val="000000" w:themeColor="text1"/>
          <w:sz w:val="20"/>
          <w:szCs w:val="20"/>
        </w:rPr>
        <w:t xml:space="preserve">wing method of energy storage as it’s far cleaner than previous methods and is key to the transition to a low carbon economy and is allowing this renewables generation onto the electricity grid as a result </w:t>
      </w:r>
      <w:r w:rsidR="00B54156" w:rsidRPr="00B471AD">
        <w:rPr>
          <w:rFonts w:cstheme="minorHAnsi"/>
          <w:color w:val="000000"/>
          <w:sz w:val="20"/>
          <w:szCs w:val="20"/>
          <w:shd w:val="clear" w:color="auto" w:fill="FFFFFF"/>
        </w:rPr>
        <w:t>(Serc.research.southwales.ac.uk, n.d.</w:t>
      </w:r>
      <w:r w:rsidR="00B471AD">
        <w:rPr>
          <w:rFonts w:cstheme="minorHAnsi"/>
          <w:color w:val="000000"/>
          <w:sz w:val="20"/>
          <w:szCs w:val="20"/>
          <w:shd w:val="clear" w:color="auto" w:fill="FFFFFF"/>
        </w:rPr>
        <w:t>).  ‘</w:t>
      </w:r>
      <w:r w:rsidR="00B471AD" w:rsidRPr="00B471AD">
        <w:rPr>
          <w:rFonts w:cstheme="minorHAnsi"/>
          <w:color w:val="252626"/>
          <w:sz w:val="20"/>
          <w:szCs w:val="20"/>
          <w:shd w:val="clear" w:color="auto" w:fill="FFFFFF"/>
        </w:rPr>
        <w:t>Hydrogen offers an option for long duration energy storage, particularly at the renewable electricity penetrations targeted by UK and Welsh Government over the next decade and beyond the increased renewable contribution will increase variability in supply and the potential disparity between supply and demand.</w:t>
      </w:r>
      <w:r w:rsidR="00B471AD">
        <w:rPr>
          <w:rFonts w:cstheme="minorHAnsi"/>
          <w:color w:val="252626"/>
          <w:sz w:val="20"/>
          <w:szCs w:val="20"/>
          <w:shd w:val="clear" w:color="auto" w:fill="FFFFFF"/>
        </w:rPr>
        <w:t xml:space="preserve">’ (Serc.research.southwales.ac.uk, </w:t>
      </w:r>
      <w:proofErr w:type="spellStart"/>
      <w:r w:rsidR="00B471AD">
        <w:rPr>
          <w:rFonts w:cstheme="minorHAnsi"/>
          <w:color w:val="252626"/>
          <w:sz w:val="20"/>
          <w:szCs w:val="20"/>
          <w:shd w:val="clear" w:color="auto" w:fill="FFFFFF"/>
        </w:rPr>
        <w:t>n.d</w:t>
      </w:r>
      <w:proofErr w:type="spellEnd"/>
      <w:r w:rsidR="00B471AD">
        <w:rPr>
          <w:rFonts w:cstheme="minorHAnsi"/>
          <w:color w:val="252626"/>
          <w:sz w:val="20"/>
          <w:szCs w:val="20"/>
          <w:shd w:val="clear" w:color="auto" w:fill="FFFFFF"/>
        </w:rPr>
        <w:t>).</w:t>
      </w:r>
    </w:p>
    <w:p w14:paraId="72897963" w14:textId="00D67500" w:rsidR="009879C1" w:rsidRPr="009879C1" w:rsidRDefault="00B471AD" w:rsidP="009879C1">
      <w:pPr>
        <w:jc w:val="both"/>
        <w:rPr>
          <w:rFonts w:cstheme="minorHAnsi"/>
          <w:color w:val="000000" w:themeColor="text1"/>
          <w:sz w:val="20"/>
          <w:szCs w:val="20"/>
        </w:rPr>
      </w:pPr>
      <w:r>
        <w:rPr>
          <w:rFonts w:cstheme="minorHAnsi"/>
          <w:color w:val="252626"/>
          <w:sz w:val="20"/>
          <w:szCs w:val="20"/>
          <w:shd w:val="clear" w:color="auto" w:fill="FFFFFF"/>
        </w:rPr>
        <w:lastRenderedPageBreak/>
        <w:tab/>
        <w:t>The energy storage system is a vital part of using renewable energy as it allows the energy produced to be stored and then can be used when the technologies aren’t producing power</w:t>
      </w:r>
      <w:r w:rsidR="00AB3CCF">
        <w:rPr>
          <w:rFonts w:cstheme="minorHAnsi"/>
          <w:color w:val="252626"/>
          <w:sz w:val="20"/>
          <w:szCs w:val="20"/>
          <w:shd w:val="clear" w:color="auto" w:fill="FFFFFF"/>
        </w:rPr>
        <w:t xml:space="preserve"> </w:t>
      </w:r>
      <w:r w:rsidR="00AB3CCF" w:rsidRPr="00AB3CCF">
        <w:rPr>
          <w:rFonts w:cstheme="minorHAnsi"/>
          <w:color w:val="000000"/>
          <w:sz w:val="20"/>
          <w:szCs w:val="20"/>
          <w:shd w:val="clear" w:color="auto" w:fill="FFFFFF"/>
        </w:rPr>
        <w:t>(Funabashi, 2016)</w:t>
      </w:r>
      <w:r w:rsidRPr="00AB3CCF">
        <w:rPr>
          <w:rFonts w:cstheme="minorHAnsi"/>
          <w:color w:val="252626"/>
          <w:sz w:val="20"/>
          <w:szCs w:val="20"/>
          <w:shd w:val="clear" w:color="auto" w:fill="FFFFFF"/>
        </w:rPr>
        <w:t>,</w:t>
      </w:r>
      <w:r>
        <w:rPr>
          <w:rFonts w:cstheme="minorHAnsi"/>
          <w:color w:val="252626"/>
          <w:sz w:val="20"/>
          <w:szCs w:val="20"/>
          <w:shd w:val="clear" w:color="auto" w:fill="FFFFFF"/>
        </w:rPr>
        <w:t xml:space="preserve"> for example </w:t>
      </w:r>
      <w:r w:rsidR="00AB3CCF">
        <w:rPr>
          <w:rFonts w:cstheme="minorHAnsi"/>
          <w:color w:val="252626"/>
          <w:sz w:val="20"/>
          <w:szCs w:val="20"/>
          <w:shd w:val="clear" w:color="auto" w:fill="FFFFFF"/>
        </w:rPr>
        <w:t>solar energy is only produced during day light hours so during the night this stored energy can then be used to provide power through the night.</w:t>
      </w:r>
    </w:p>
    <w:p w14:paraId="4996DCD8" w14:textId="6FBE121F" w:rsidR="0088727B" w:rsidRPr="00A359E2" w:rsidRDefault="002B31D8" w:rsidP="00A359E2">
      <w:pPr>
        <w:pStyle w:val="ListParagraph"/>
        <w:numPr>
          <w:ilvl w:val="0"/>
          <w:numId w:val="3"/>
        </w:numPr>
        <w:jc w:val="both"/>
        <w:rPr>
          <w:rFonts w:cstheme="minorHAnsi"/>
          <w:b/>
          <w:bCs/>
          <w:color w:val="000000" w:themeColor="text1"/>
          <w:u w:val="single"/>
        </w:rPr>
      </w:pPr>
      <w:r w:rsidRPr="00A359E2">
        <w:rPr>
          <w:rFonts w:cstheme="minorHAnsi"/>
          <w:b/>
          <w:bCs/>
          <w:color w:val="000000" w:themeColor="text1"/>
          <w:sz w:val="24"/>
          <w:szCs w:val="24"/>
          <w:u w:val="single"/>
        </w:rPr>
        <w:t>Air Source Heat Pumps (ASHP)</w:t>
      </w:r>
    </w:p>
    <w:p w14:paraId="2D6DAB7B" w14:textId="13AD3460" w:rsidR="00681867" w:rsidRPr="002B31D8" w:rsidRDefault="0068051E" w:rsidP="002B31D8">
      <w:pPr>
        <w:jc w:val="both"/>
        <w:rPr>
          <w:rFonts w:cstheme="minorHAnsi"/>
          <w:color w:val="000000" w:themeColor="text1"/>
          <w:sz w:val="20"/>
          <w:szCs w:val="20"/>
        </w:rPr>
      </w:pPr>
      <w:r w:rsidRPr="002B31D8">
        <w:rPr>
          <w:rFonts w:cstheme="minorHAnsi"/>
          <w:color w:val="000000" w:themeColor="text1"/>
          <w:sz w:val="20"/>
          <w:szCs w:val="20"/>
        </w:rPr>
        <w:t>Air source heat pumps are a sustainable method that could be used to increase the amount of heat that enters the building but given the nature of the technology it would be best for underfloor heating.</w:t>
      </w:r>
      <w:r w:rsidR="007406D3">
        <w:rPr>
          <w:rFonts w:cstheme="minorHAnsi"/>
          <w:color w:val="000000" w:themeColor="text1"/>
          <w:sz w:val="20"/>
          <w:szCs w:val="20"/>
        </w:rPr>
        <w:t xml:space="preserve"> </w:t>
      </w:r>
      <w:r w:rsidRPr="002B31D8">
        <w:rPr>
          <w:rFonts w:cstheme="minorHAnsi"/>
          <w:color w:val="000000" w:themeColor="text1"/>
          <w:sz w:val="20"/>
          <w:szCs w:val="20"/>
        </w:rPr>
        <w:t>It is installed outside and transports cold air through the pump via a fan that warms the air as it enters the house</w:t>
      </w:r>
      <w:r w:rsidR="00681867" w:rsidRPr="002B31D8">
        <w:rPr>
          <w:rFonts w:cstheme="minorHAnsi"/>
          <w:color w:val="000000" w:themeColor="text1"/>
          <w:sz w:val="20"/>
          <w:szCs w:val="20"/>
        </w:rPr>
        <w:t>, once the air is in the pump it goes through a process to produce this heat</w:t>
      </w:r>
      <w:r w:rsidR="00C32C78" w:rsidRPr="002B31D8">
        <w:rPr>
          <w:rFonts w:cstheme="minorHAnsi"/>
          <w:color w:val="000000" w:themeColor="text1"/>
          <w:sz w:val="20"/>
          <w:szCs w:val="20"/>
        </w:rPr>
        <w:t>, this is;</w:t>
      </w:r>
    </w:p>
    <w:p w14:paraId="63586892" w14:textId="0BE4FEC0" w:rsidR="00681867" w:rsidRPr="002B31D8" w:rsidRDefault="00C32C78" w:rsidP="002B31D8">
      <w:pPr>
        <w:pStyle w:val="ListParagraph"/>
        <w:numPr>
          <w:ilvl w:val="0"/>
          <w:numId w:val="1"/>
        </w:numPr>
        <w:jc w:val="both"/>
        <w:rPr>
          <w:rFonts w:cstheme="minorHAnsi"/>
          <w:color w:val="000000" w:themeColor="text1"/>
          <w:sz w:val="20"/>
          <w:szCs w:val="20"/>
        </w:rPr>
      </w:pPr>
      <w:r w:rsidRPr="002B31D8">
        <w:rPr>
          <w:rFonts w:cstheme="minorHAnsi"/>
          <w:color w:val="000000" w:themeColor="text1"/>
          <w:sz w:val="20"/>
          <w:szCs w:val="20"/>
        </w:rPr>
        <w:t>‘</w:t>
      </w:r>
      <w:r w:rsidR="00681867" w:rsidRPr="002B31D8">
        <w:rPr>
          <w:rFonts w:cstheme="minorHAnsi"/>
          <w:color w:val="000000" w:themeColor="text1"/>
          <w:sz w:val="20"/>
          <w:szCs w:val="20"/>
        </w:rPr>
        <w:t>The air passes over an exchanger coil which contains a refrigerant fluid</w:t>
      </w:r>
    </w:p>
    <w:p w14:paraId="51B08F8A" w14:textId="77777777" w:rsidR="00681867" w:rsidRPr="002B31D8" w:rsidRDefault="00681867" w:rsidP="002B31D8">
      <w:pPr>
        <w:pStyle w:val="ListParagraph"/>
        <w:numPr>
          <w:ilvl w:val="0"/>
          <w:numId w:val="1"/>
        </w:numPr>
        <w:jc w:val="both"/>
        <w:rPr>
          <w:rFonts w:cstheme="minorHAnsi"/>
          <w:color w:val="000000" w:themeColor="text1"/>
          <w:sz w:val="20"/>
          <w:szCs w:val="20"/>
        </w:rPr>
      </w:pPr>
      <w:r w:rsidRPr="002B31D8">
        <w:rPr>
          <w:rFonts w:cstheme="minorHAnsi"/>
          <w:color w:val="000000" w:themeColor="text1"/>
          <w:sz w:val="20"/>
          <w:szCs w:val="20"/>
        </w:rPr>
        <w:t>The fluid boils and evaporates which transforms into vapour</w:t>
      </w:r>
    </w:p>
    <w:p w14:paraId="58BA4970" w14:textId="5138E1F3" w:rsidR="00D742A4" w:rsidRPr="002B31D8" w:rsidRDefault="00681867" w:rsidP="002B31D8">
      <w:pPr>
        <w:pStyle w:val="ListParagraph"/>
        <w:numPr>
          <w:ilvl w:val="0"/>
          <w:numId w:val="1"/>
        </w:numPr>
        <w:jc w:val="both"/>
        <w:rPr>
          <w:rFonts w:cstheme="minorHAnsi"/>
          <w:color w:val="000000" w:themeColor="text1"/>
          <w:sz w:val="20"/>
          <w:szCs w:val="20"/>
        </w:rPr>
      </w:pPr>
      <w:r w:rsidRPr="002B31D8">
        <w:rPr>
          <w:rFonts w:cstheme="minorHAnsi"/>
          <w:color w:val="000000" w:themeColor="text1"/>
          <w:sz w:val="20"/>
          <w:szCs w:val="20"/>
        </w:rPr>
        <w:t>Vapour is compressed at a high temperature to produce heat</w:t>
      </w:r>
      <w:r w:rsidR="00C32C78" w:rsidRPr="002B31D8">
        <w:rPr>
          <w:rFonts w:cstheme="minorHAnsi"/>
          <w:color w:val="000000" w:themeColor="text1"/>
          <w:sz w:val="20"/>
          <w:szCs w:val="20"/>
        </w:rPr>
        <w:t>’</w:t>
      </w:r>
    </w:p>
    <w:p w14:paraId="0E40FC79" w14:textId="13324193" w:rsidR="00C32C78" w:rsidRPr="002B31D8" w:rsidRDefault="00C32C78" w:rsidP="002B31D8">
      <w:pPr>
        <w:pStyle w:val="ListParagraph"/>
        <w:jc w:val="both"/>
        <w:rPr>
          <w:rFonts w:cstheme="minorHAnsi"/>
          <w:color w:val="000000" w:themeColor="text1"/>
          <w:sz w:val="20"/>
          <w:szCs w:val="20"/>
        </w:rPr>
      </w:pPr>
      <w:r w:rsidRPr="002B31D8">
        <w:rPr>
          <w:rFonts w:cstheme="minorHAnsi"/>
          <w:color w:val="000000" w:themeColor="text1"/>
          <w:sz w:val="20"/>
          <w:szCs w:val="20"/>
        </w:rPr>
        <w:t xml:space="preserve">(Ltd, </w:t>
      </w:r>
      <w:proofErr w:type="spellStart"/>
      <w:r w:rsidRPr="002B31D8">
        <w:rPr>
          <w:rFonts w:cstheme="minorHAnsi"/>
          <w:color w:val="000000" w:themeColor="text1"/>
          <w:sz w:val="20"/>
          <w:szCs w:val="20"/>
        </w:rPr>
        <w:t>n.d</w:t>
      </w:r>
      <w:proofErr w:type="spellEnd"/>
      <w:r w:rsidRPr="002B31D8">
        <w:rPr>
          <w:rFonts w:cstheme="minorHAnsi"/>
          <w:color w:val="000000" w:themeColor="text1"/>
          <w:sz w:val="20"/>
          <w:szCs w:val="20"/>
        </w:rPr>
        <w:t>)</w:t>
      </w:r>
    </w:p>
    <w:p w14:paraId="2372F67A" w14:textId="77777777" w:rsidR="007F6537" w:rsidRDefault="007F6537" w:rsidP="002B31D8">
      <w:pPr>
        <w:pStyle w:val="ListParagraph"/>
        <w:ind w:left="0"/>
        <w:jc w:val="both"/>
        <w:rPr>
          <w:rFonts w:cstheme="minorHAnsi"/>
          <w:color w:val="000000" w:themeColor="text1"/>
          <w:sz w:val="20"/>
          <w:szCs w:val="20"/>
        </w:rPr>
      </w:pPr>
      <w:r>
        <w:rPr>
          <w:rFonts w:cstheme="minorHAnsi"/>
          <w:color w:val="000000" w:themeColor="text1"/>
          <w:sz w:val="20"/>
          <w:szCs w:val="20"/>
        </w:rPr>
        <w:tab/>
      </w:r>
    </w:p>
    <w:p w14:paraId="75359B7E" w14:textId="7CB8D85E" w:rsidR="006B6108" w:rsidRDefault="007F6537" w:rsidP="002B31D8">
      <w:pPr>
        <w:pStyle w:val="ListParagraph"/>
        <w:ind w:left="0"/>
        <w:jc w:val="both"/>
        <w:rPr>
          <w:rFonts w:cstheme="minorHAnsi"/>
          <w:color w:val="000000" w:themeColor="text1"/>
          <w:sz w:val="20"/>
          <w:szCs w:val="20"/>
        </w:rPr>
      </w:pPr>
      <w:r>
        <w:rPr>
          <w:rFonts w:cstheme="minorHAnsi"/>
          <w:color w:val="000000" w:themeColor="text1"/>
          <w:sz w:val="20"/>
          <w:szCs w:val="20"/>
        </w:rPr>
        <w:tab/>
      </w:r>
      <w:r w:rsidR="00C32C78" w:rsidRPr="002B31D8">
        <w:rPr>
          <w:rFonts w:cstheme="minorHAnsi"/>
          <w:color w:val="000000" w:themeColor="text1"/>
          <w:sz w:val="20"/>
          <w:szCs w:val="20"/>
        </w:rPr>
        <w:t>This works in a similar way to how a fridge works</w:t>
      </w:r>
      <w:r w:rsidR="000B601B" w:rsidRPr="002B31D8">
        <w:rPr>
          <w:rFonts w:cstheme="minorHAnsi"/>
          <w:color w:val="000000" w:themeColor="text1"/>
          <w:sz w:val="20"/>
          <w:szCs w:val="20"/>
        </w:rPr>
        <w:t xml:space="preserve"> but takes cold air to produce the hot air required.</w:t>
      </w:r>
      <w:r w:rsidR="002B31D8" w:rsidRPr="002B31D8">
        <w:rPr>
          <w:rFonts w:cstheme="minorHAnsi"/>
          <w:color w:val="000000" w:themeColor="text1"/>
          <w:sz w:val="20"/>
          <w:szCs w:val="20"/>
        </w:rPr>
        <w:t xml:space="preserve"> It’s also is perfect for the conditions in Swansea as it can be effective at temperatures as low as -20°C so can be utilised all year round with no hitches </w:t>
      </w:r>
      <w:r w:rsidR="002B31D8" w:rsidRPr="002B31D8">
        <w:rPr>
          <w:rFonts w:cstheme="minorHAnsi"/>
          <w:color w:val="000000"/>
          <w:sz w:val="20"/>
          <w:szCs w:val="20"/>
          <w:shd w:val="clear" w:color="auto" w:fill="FFFFFF"/>
        </w:rPr>
        <w:t>(Greenmatch.co.uk, 2019)</w:t>
      </w:r>
      <w:r w:rsidR="002B31D8" w:rsidRPr="002B31D8">
        <w:rPr>
          <w:rFonts w:cstheme="minorHAnsi"/>
          <w:color w:val="000000" w:themeColor="text1"/>
          <w:sz w:val="20"/>
          <w:szCs w:val="20"/>
        </w:rPr>
        <w:t xml:space="preserve">. </w:t>
      </w:r>
    </w:p>
    <w:p w14:paraId="71D7EB60" w14:textId="036DA3E3" w:rsidR="006B6108" w:rsidRDefault="006B6108" w:rsidP="002B31D8">
      <w:pPr>
        <w:pStyle w:val="ListParagraph"/>
        <w:ind w:left="0"/>
        <w:jc w:val="both"/>
        <w:rPr>
          <w:rFonts w:cstheme="minorHAnsi"/>
          <w:color w:val="000000" w:themeColor="text1"/>
          <w:sz w:val="20"/>
          <w:szCs w:val="20"/>
        </w:rPr>
      </w:pPr>
    </w:p>
    <w:p w14:paraId="5C4B6446" w14:textId="5658324C" w:rsidR="006B6108" w:rsidRDefault="006B6108" w:rsidP="006B6108">
      <w:pPr>
        <w:pStyle w:val="ListParagraph"/>
        <w:numPr>
          <w:ilvl w:val="0"/>
          <w:numId w:val="3"/>
        </w:numPr>
        <w:jc w:val="both"/>
        <w:rPr>
          <w:rFonts w:cstheme="minorHAnsi"/>
          <w:b/>
          <w:bCs/>
          <w:color w:val="000000" w:themeColor="text1"/>
          <w:sz w:val="24"/>
          <w:szCs w:val="24"/>
          <w:u w:val="single"/>
        </w:rPr>
      </w:pPr>
      <w:r>
        <w:rPr>
          <w:rFonts w:cstheme="minorHAnsi"/>
          <w:b/>
          <w:bCs/>
          <w:color w:val="000000" w:themeColor="text1"/>
          <w:sz w:val="24"/>
          <w:szCs w:val="24"/>
          <w:u w:val="single"/>
        </w:rPr>
        <w:t>Solar Thermal Panels</w:t>
      </w:r>
    </w:p>
    <w:p w14:paraId="1BA088E6" w14:textId="0BD5D256" w:rsidR="006B6108" w:rsidRDefault="006B6108" w:rsidP="006B6108">
      <w:pPr>
        <w:spacing w:line="240" w:lineRule="auto"/>
        <w:jc w:val="both"/>
        <w:rPr>
          <w:rFonts w:cstheme="minorHAnsi"/>
          <w:color w:val="000000" w:themeColor="text1"/>
          <w:sz w:val="20"/>
          <w:szCs w:val="20"/>
        </w:rPr>
      </w:pPr>
      <w:r>
        <w:rPr>
          <w:rFonts w:cstheme="minorHAnsi"/>
          <w:color w:val="000000" w:themeColor="text1"/>
          <w:sz w:val="20"/>
          <w:szCs w:val="20"/>
        </w:rPr>
        <w:t xml:space="preserve">Solar </w:t>
      </w:r>
      <w:r w:rsidR="00B259C1">
        <w:rPr>
          <w:rFonts w:cstheme="minorHAnsi"/>
          <w:color w:val="000000" w:themeColor="text1"/>
          <w:sz w:val="20"/>
          <w:szCs w:val="20"/>
        </w:rPr>
        <w:t>thermal panels are a renewable technology that works by absorbing the heat given by the sun and then converts this energy into heating water for the home,</w:t>
      </w:r>
      <w:r w:rsidR="009879C1">
        <w:rPr>
          <w:rFonts w:cstheme="minorHAnsi"/>
          <w:color w:val="000000" w:themeColor="text1"/>
          <w:sz w:val="20"/>
          <w:szCs w:val="20"/>
        </w:rPr>
        <w:t xml:space="preserve"> (Hayes, </w:t>
      </w:r>
      <w:proofErr w:type="spellStart"/>
      <w:r w:rsidR="009879C1">
        <w:rPr>
          <w:rFonts w:cstheme="minorHAnsi"/>
          <w:color w:val="000000" w:themeColor="text1"/>
          <w:sz w:val="20"/>
          <w:szCs w:val="20"/>
        </w:rPr>
        <w:t>n.d</w:t>
      </w:r>
      <w:proofErr w:type="spellEnd"/>
      <w:r w:rsidR="009879C1">
        <w:rPr>
          <w:rFonts w:cstheme="minorHAnsi"/>
          <w:color w:val="000000" w:themeColor="text1"/>
          <w:sz w:val="20"/>
          <w:szCs w:val="20"/>
        </w:rPr>
        <w:t>)</w:t>
      </w:r>
      <w:r w:rsidR="00B259C1">
        <w:rPr>
          <w:rFonts w:cstheme="minorHAnsi"/>
          <w:color w:val="000000" w:themeColor="text1"/>
          <w:sz w:val="20"/>
          <w:szCs w:val="20"/>
        </w:rPr>
        <w:t xml:space="preserve"> this idea isn’t a new one and in the UK it’s the most used method for utilising solar energy and these panels are also said to produce </w:t>
      </w:r>
      <w:r w:rsidR="009879C1">
        <w:rPr>
          <w:rFonts w:cstheme="minorHAnsi"/>
          <w:color w:val="000000" w:themeColor="text1"/>
          <w:sz w:val="20"/>
          <w:szCs w:val="20"/>
        </w:rPr>
        <w:t xml:space="preserve">60% (Whiting, </w:t>
      </w:r>
      <w:proofErr w:type="spellStart"/>
      <w:r w:rsidR="009879C1">
        <w:rPr>
          <w:rFonts w:cstheme="minorHAnsi"/>
          <w:color w:val="000000" w:themeColor="text1"/>
          <w:sz w:val="20"/>
          <w:szCs w:val="20"/>
        </w:rPr>
        <w:t>n.d</w:t>
      </w:r>
      <w:proofErr w:type="spellEnd"/>
      <w:r w:rsidR="009879C1">
        <w:rPr>
          <w:rFonts w:cstheme="minorHAnsi"/>
          <w:color w:val="000000" w:themeColor="text1"/>
          <w:sz w:val="20"/>
          <w:szCs w:val="20"/>
        </w:rPr>
        <w:t>)</w:t>
      </w:r>
      <w:r w:rsidR="00B259C1">
        <w:rPr>
          <w:rFonts w:cstheme="minorHAnsi"/>
          <w:color w:val="000000" w:themeColor="text1"/>
          <w:sz w:val="20"/>
          <w:szCs w:val="20"/>
        </w:rPr>
        <w:t xml:space="preserve"> of a domestic houses hot water requirements, making the building more energy efficient and utilising a renewable source where possible</w:t>
      </w:r>
      <w:r w:rsidR="009879C1">
        <w:rPr>
          <w:rFonts w:cstheme="minorHAnsi"/>
          <w:color w:val="000000" w:themeColor="text1"/>
          <w:sz w:val="20"/>
          <w:szCs w:val="20"/>
        </w:rPr>
        <w:t xml:space="preserve"> (Hayes, </w:t>
      </w:r>
      <w:proofErr w:type="spellStart"/>
      <w:r w:rsidR="009879C1">
        <w:rPr>
          <w:rFonts w:cstheme="minorHAnsi"/>
          <w:color w:val="000000" w:themeColor="text1"/>
          <w:sz w:val="20"/>
          <w:szCs w:val="20"/>
        </w:rPr>
        <w:t>n.d</w:t>
      </w:r>
      <w:proofErr w:type="spellEnd"/>
      <w:r w:rsidR="009879C1">
        <w:rPr>
          <w:rFonts w:cstheme="minorHAnsi"/>
          <w:color w:val="000000" w:themeColor="text1"/>
          <w:sz w:val="20"/>
          <w:szCs w:val="20"/>
        </w:rPr>
        <w:t>).</w:t>
      </w:r>
    </w:p>
    <w:p w14:paraId="35143A7F" w14:textId="48D06A85" w:rsidR="00E60236" w:rsidRDefault="00E60236" w:rsidP="006B6108">
      <w:pPr>
        <w:spacing w:line="240" w:lineRule="auto"/>
        <w:jc w:val="both"/>
        <w:rPr>
          <w:rFonts w:cstheme="minorHAnsi"/>
          <w:color w:val="000000" w:themeColor="text1"/>
          <w:sz w:val="20"/>
          <w:szCs w:val="20"/>
        </w:rPr>
      </w:pPr>
      <w:r>
        <w:rPr>
          <w:rFonts w:cstheme="minorHAnsi"/>
          <w:color w:val="000000" w:themeColor="text1"/>
          <w:sz w:val="20"/>
          <w:szCs w:val="20"/>
        </w:rPr>
        <w:tab/>
        <w:t xml:space="preserve">Like the photovoltaics it is important that these panels are on the facades that are of the most exposure to sunlight to optimise the use. Given the size of the house it could be a good idea to split the roof up to use both methods of panels to give you both hot water and electricity for the domestic build </w:t>
      </w:r>
      <w:r w:rsidR="009879C1">
        <w:rPr>
          <w:rFonts w:cstheme="minorHAnsi"/>
          <w:color w:val="000000" w:themeColor="text1"/>
          <w:sz w:val="20"/>
          <w:szCs w:val="20"/>
        </w:rPr>
        <w:t xml:space="preserve">and at the same time save a large amount of money on bills given the renewable aspect of this method (Whiting, </w:t>
      </w:r>
      <w:proofErr w:type="spellStart"/>
      <w:r w:rsidR="009879C1">
        <w:rPr>
          <w:rFonts w:cstheme="minorHAnsi"/>
          <w:color w:val="000000" w:themeColor="text1"/>
          <w:sz w:val="20"/>
          <w:szCs w:val="20"/>
        </w:rPr>
        <w:t>n.d</w:t>
      </w:r>
      <w:proofErr w:type="spellEnd"/>
      <w:r w:rsidR="009879C1">
        <w:rPr>
          <w:rFonts w:cstheme="minorHAnsi"/>
          <w:color w:val="000000" w:themeColor="text1"/>
          <w:sz w:val="20"/>
          <w:szCs w:val="20"/>
        </w:rPr>
        <w:t>).</w:t>
      </w:r>
    </w:p>
    <w:p w14:paraId="194EE3CC" w14:textId="31B9A007" w:rsidR="007D5015" w:rsidRPr="00B471AD" w:rsidRDefault="009879C1" w:rsidP="00B471AD">
      <w:pPr>
        <w:spacing w:line="240" w:lineRule="auto"/>
        <w:jc w:val="both"/>
        <w:rPr>
          <w:rFonts w:cstheme="minorHAnsi"/>
          <w:color w:val="000000" w:themeColor="text1"/>
          <w:sz w:val="20"/>
          <w:szCs w:val="20"/>
        </w:rPr>
      </w:pPr>
      <w:r>
        <w:rPr>
          <w:rFonts w:cstheme="minorHAnsi"/>
          <w:color w:val="000000" w:themeColor="text1"/>
          <w:sz w:val="20"/>
          <w:szCs w:val="20"/>
        </w:rPr>
        <w:tab/>
        <w:t xml:space="preserve">The location of the building could provide challenges when it comes to the efficiency of solar technologies as Swansea weather is some of the worst in the UK however given the fact that solar thermal panels can absorb the suns heat in any temperature as long as its shining it should still have enough power to provide for the designed building. </w:t>
      </w:r>
      <w:r w:rsidR="00A359E2" w:rsidRPr="00E40C86">
        <w:rPr>
          <w:rFonts w:cstheme="minorHAnsi"/>
          <w:color w:val="000000" w:themeColor="text1"/>
          <w:sz w:val="20"/>
          <w:szCs w:val="20"/>
        </w:rPr>
        <w:tab/>
      </w:r>
    </w:p>
    <w:p w14:paraId="00BA5989" w14:textId="77777777" w:rsidR="006B6108" w:rsidRPr="006B6108" w:rsidRDefault="006B6108" w:rsidP="006B6108">
      <w:pPr>
        <w:pStyle w:val="ListParagraph"/>
        <w:ind w:left="0"/>
        <w:jc w:val="both"/>
        <w:rPr>
          <w:rFonts w:cstheme="minorHAnsi"/>
          <w:color w:val="000000"/>
          <w:sz w:val="20"/>
          <w:szCs w:val="20"/>
          <w:shd w:val="clear" w:color="auto" w:fill="FFFFFF"/>
        </w:rPr>
      </w:pPr>
    </w:p>
    <w:p w14:paraId="1DA6690B" w14:textId="4E207399" w:rsidR="00A359E2" w:rsidRDefault="00A359E2" w:rsidP="00A359E2">
      <w:pPr>
        <w:pStyle w:val="ListParagraph"/>
        <w:numPr>
          <w:ilvl w:val="0"/>
          <w:numId w:val="3"/>
        </w:numPr>
        <w:jc w:val="both"/>
        <w:rPr>
          <w:rFonts w:cstheme="minorHAnsi"/>
          <w:b/>
          <w:bCs/>
          <w:color w:val="000000" w:themeColor="text1"/>
          <w:sz w:val="24"/>
          <w:szCs w:val="24"/>
          <w:u w:val="single"/>
        </w:rPr>
      </w:pPr>
      <w:r w:rsidRPr="00A359E2">
        <w:rPr>
          <w:rFonts w:cstheme="minorHAnsi"/>
          <w:b/>
          <w:bCs/>
          <w:color w:val="000000" w:themeColor="text1"/>
          <w:sz w:val="24"/>
          <w:szCs w:val="24"/>
          <w:u w:val="single"/>
        </w:rPr>
        <w:t xml:space="preserve">Conclusion </w:t>
      </w:r>
    </w:p>
    <w:p w14:paraId="4DFF8C53" w14:textId="72F5BC03" w:rsidR="00405535" w:rsidRDefault="00405535" w:rsidP="00405535">
      <w:pPr>
        <w:jc w:val="both"/>
        <w:rPr>
          <w:rFonts w:cstheme="minorHAnsi"/>
          <w:color w:val="000000" w:themeColor="text1"/>
          <w:sz w:val="20"/>
          <w:szCs w:val="20"/>
        </w:rPr>
      </w:pPr>
      <w:r>
        <w:rPr>
          <w:rFonts w:cstheme="minorHAnsi"/>
          <w:color w:val="000000" w:themeColor="text1"/>
          <w:sz w:val="20"/>
          <w:szCs w:val="20"/>
        </w:rPr>
        <w:t xml:space="preserve">When the above methods are all considered and implemented into the build they allow the house to be self-sufficient when it comes to energy and given the location of the house it adds benefits in certain aspects but allow other aspects to still be utilised and complement each other. It is vital that the build is </w:t>
      </w:r>
      <w:r w:rsidR="006107E5">
        <w:rPr>
          <w:rFonts w:cstheme="minorHAnsi"/>
          <w:color w:val="000000" w:themeColor="text1"/>
          <w:sz w:val="20"/>
          <w:szCs w:val="20"/>
        </w:rPr>
        <w:t>airtight</w:t>
      </w:r>
      <w:r>
        <w:rPr>
          <w:rFonts w:cstheme="minorHAnsi"/>
          <w:color w:val="000000" w:themeColor="text1"/>
          <w:sz w:val="20"/>
          <w:szCs w:val="20"/>
        </w:rPr>
        <w:t xml:space="preserve"> to allow the building to retain far more energy than </w:t>
      </w:r>
      <w:r w:rsidR="006107E5">
        <w:rPr>
          <w:rFonts w:cstheme="minorHAnsi"/>
          <w:color w:val="000000" w:themeColor="text1"/>
          <w:sz w:val="20"/>
          <w:szCs w:val="20"/>
        </w:rPr>
        <w:t xml:space="preserve">‘regular homes’, it is important that all the above adhere to the energy related targets that the UK set for construction projects like this and also be compliant with the regulations that are set in relation to this. </w:t>
      </w:r>
    </w:p>
    <w:p w14:paraId="583AC07D" w14:textId="4F60F59E" w:rsidR="00AB3CCF" w:rsidRPr="00405535" w:rsidRDefault="00AB3CCF" w:rsidP="00405535">
      <w:pPr>
        <w:jc w:val="both"/>
        <w:rPr>
          <w:rFonts w:cstheme="minorHAnsi"/>
          <w:color w:val="000000" w:themeColor="text1"/>
          <w:sz w:val="20"/>
          <w:szCs w:val="20"/>
        </w:rPr>
      </w:pPr>
      <w:r>
        <w:rPr>
          <w:rFonts w:cstheme="minorHAnsi"/>
          <w:color w:val="000000" w:themeColor="text1"/>
          <w:sz w:val="20"/>
          <w:szCs w:val="20"/>
        </w:rPr>
        <w:tab/>
        <w:t>Solar energy is the main use that is focused on throughout this piece as it’s the easiest accessible for</w:t>
      </w:r>
      <w:r w:rsidR="00EF7573">
        <w:rPr>
          <w:rFonts w:cstheme="minorHAnsi"/>
          <w:color w:val="000000" w:themeColor="text1"/>
          <w:sz w:val="20"/>
          <w:szCs w:val="20"/>
        </w:rPr>
        <w:t xml:space="preserve"> a domestic building as like the one that is designed for this project and even though the location of the build is the UK and that offers challenges solar energy is still the best method in order to achieve a sustainable building using renewables. </w:t>
      </w:r>
    </w:p>
    <w:p w14:paraId="543DD8C3" w14:textId="4E050034" w:rsidR="009606B5" w:rsidRDefault="009606B5" w:rsidP="00E23998">
      <w:pPr>
        <w:jc w:val="both"/>
        <w:rPr>
          <w:rFonts w:cstheme="minorHAnsi"/>
          <w:color w:val="FF0000"/>
        </w:rPr>
      </w:pPr>
    </w:p>
    <w:p w14:paraId="30E59C30" w14:textId="77777777" w:rsidR="009606B5" w:rsidRDefault="009606B5" w:rsidP="00E23998">
      <w:pPr>
        <w:jc w:val="both"/>
        <w:rPr>
          <w:rFonts w:cstheme="minorHAnsi"/>
        </w:rPr>
      </w:pPr>
    </w:p>
    <w:p w14:paraId="12995F4D" w14:textId="18957186" w:rsidR="000D65E2" w:rsidRPr="00A359E2" w:rsidRDefault="00134374" w:rsidP="00405535">
      <w:pPr>
        <w:pStyle w:val="ListParagraph"/>
        <w:numPr>
          <w:ilvl w:val="0"/>
          <w:numId w:val="3"/>
        </w:numPr>
        <w:rPr>
          <w:rFonts w:cstheme="minorHAnsi"/>
          <w:b/>
          <w:sz w:val="24"/>
          <w:szCs w:val="24"/>
          <w:u w:val="single"/>
        </w:rPr>
      </w:pPr>
      <w:r w:rsidRPr="00A359E2">
        <w:rPr>
          <w:rFonts w:cstheme="minorHAnsi"/>
          <w:b/>
          <w:sz w:val="24"/>
          <w:szCs w:val="24"/>
          <w:u w:val="single"/>
        </w:rPr>
        <w:lastRenderedPageBreak/>
        <w:t>References</w:t>
      </w:r>
    </w:p>
    <w:p w14:paraId="6B8CF0FC" w14:textId="77777777" w:rsidR="0054309B" w:rsidRPr="00D742A4" w:rsidRDefault="0054309B" w:rsidP="00221E2C">
      <w:pPr>
        <w:rPr>
          <w:rFonts w:cstheme="minorHAnsi"/>
          <w:color w:val="000000"/>
          <w:sz w:val="20"/>
          <w:szCs w:val="20"/>
          <w:shd w:val="clear" w:color="auto" w:fill="FFFFFF"/>
        </w:rPr>
      </w:pPr>
      <w:r w:rsidRPr="00D742A4">
        <w:rPr>
          <w:rFonts w:cstheme="minorHAnsi"/>
          <w:color w:val="000000"/>
          <w:sz w:val="20"/>
          <w:szCs w:val="20"/>
          <w:shd w:val="clear" w:color="auto" w:fill="FFFFFF"/>
        </w:rPr>
        <w:t xml:space="preserve">BUILD. (n.d.). </w:t>
      </w:r>
      <w:r w:rsidRPr="00D742A4">
        <w:rPr>
          <w:rFonts w:cstheme="minorHAnsi"/>
          <w:i/>
          <w:iCs/>
          <w:color w:val="000000"/>
          <w:sz w:val="20"/>
          <w:szCs w:val="20"/>
        </w:rPr>
        <w:t>Wind ventilation and cross ventilation</w:t>
      </w:r>
      <w:r w:rsidRPr="00D742A4">
        <w:rPr>
          <w:rFonts w:cstheme="minorHAnsi"/>
          <w:color w:val="000000"/>
          <w:sz w:val="20"/>
          <w:szCs w:val="20"/>
          <w:shd w:val="clear" w:color="auto" w:fill="FFFFFF"/>
        </w:rPr>
        <w:t xml:space="preserve">. [online] Available at: </w:t>
      </w:r>
      <w:hyperlink r:id="rId7" w:history="1">
        <w:r w:rsidRPr="00D742A4">
          <w:rPr>
            <w:rStyle w:val="Hyperlink"/>
            <w:rFonts w:cstheme="minorHAnsi"/>
            <w:sz w:val="20"/>
            <w:szCs w:val="20"/>
            <w:shd w:val="clear" w:color="auto" w:fill="FFFFFF"/>
          </w:rPr>
          <w:t>https://build.com.au/wind-ventilation-and-cross-ventilation</w:t>
        </w:r>
      </w:hyperlink>
      <w:r w:rsidRPr="00D742A4">
        <w:rPr>
          <w:rFonts w:cstheme="minorHAnsi"/>
          <w:color w:val="000000"/>
          <w:sz w:val="20"/>
          <w:szCs w:val="20"/>
          <w:shd w:val="clear" w:color="auto" w:fill="FFFFFF"/>
        </w:rPr>
        <w:t xml:space="preserve"> [Accessed 2 Feb. 2020]. </w:t>
      </w:r>
    </w:p>
    <w:p w14:paraId="1905DDB9" w14:textId="77777777" w:rsidR="0054309B" w:rsidRPr="00D742A4" w:rsidRDefault="0054309B" w:rsidP="00221E2C">
      <w:pPr>
        <w:rPr>
          <w:rFonts w:cstheme="minorHAnsi"/>
        </w:rPr>
      </w:pPr>
      <w:r w:rsidRPr="00D742A4">
        <w:rPr>
          <w:rFonts w:cstheme="minorHAnsi"/>
        </w:rPr>
        <w:t xml:space="preserve">Clarke, J (2019). Active House Design Guide. The Active Building Centre, Swansea, UK. </w:t>
      </w:r>
    </w:p>
    <w:p w14:paraId="1117C486" w14:textId="77777777" w:rsidR="0054309B" w:rsidRPr="00D742A4" w:rsidRDefault="0054309B" w:rsidP="00221E2C">
      <w:pPr>
        <w:rPr>
          <w:rFonts w:cstheme="minorHAnsi"/>
          <w:color w:val="000000"/>
          <w:sz w:val="20"/>
          <w:szCs w:val="20"/>
          <w:shd w:val="clear" w:color="auto" w:fill="FFFFFF"/>
        </w:rPr>
      </w:pPr>
      <w:r w:rsidRPr="00D742A4">
        <w:rPr>
          <w:rFonts w:cstheme="minorHAnsi"/>
          <w:color w:val="000000"/>
          <w:sz w:val="20"/>
          <w:szCs w:val="20"/>
          <w:shd w:val="clear" w:color="auto" w:fill="FFFFFF"/>
        </w:rPr>
        <w:t xml:space="preserve">Climate Technology Centre &amp; Network. (n.d.). </w:t>
      </w:r>
      <w:r w:rsidRPr="00D742A4">
        <w:rPr>
          <w:rFonts w:cstheme="minorHAnsi"/>
          <w:i/>
          <w:iCs/>
          <w:color w:val="000000"/>
          <w:sz w:val="20"/>
          <w:szCs w:val="20"/>
        </w:rPr>
        <w:t>Passive house design</w:t>
      </w:r>
      <w:r w:rsidRPr="00D742A4">
        <w:rPr>
          <w:rFonts w:cstheme="minorHAnsi"/>
          <w:color w:val="000000"/>
          <w:sz w:val="20"/>
          <w:szCs w:val="20"/>
          <w:shd w:val="clear" w:color="auto" w:fill="FFFFFF"/>
        </w:rPr>
        <w:t xml:space="preserve">. [online] Available at: </w:t>
      </w:r>
      <w:hyperlink r:id="rId8" w:history="1">
        <w:r w:rsidRPr="00D742A4">
          <w:rPr>
            <w:rStyle w:val="Hyperlink"/>
            <w:rFonts w:cstheme="minorHAnsi"/>
            <w:sz w:val="20"/>
            <w:szCs w:val="20"/>
            <w:shd w:val="clear" w:color="auto" w:fill="FFFFFF"/>
          </w:rPr>
          <w:t>https://www.ctc-n.org/technologies/passive-house-design</w:t>
        </w:r>
      </w:hyperlink>
      <w:r w:rsidRPr="00D742A4">
        <w:rPr>
          <w:rFonts w:cstheme="minorHAnsi"/>
          <w:color w:val="000000"/>
          <w:sz w:val="20"/>
          <w:szCs w:val="20"/>
          <w:shd w:val="clear" w:color="auto" w:fill="FFFFFF"/>
        </w:rPr>
        <w:t xml:space="preserve"> [Accessed 2 Feb. 2020].</w:t>
      </w:r>
    </w:p>
    <w:p w14:paraId="57DAF2A3" w14:textId="77777777" w:rsidR="0054309B" w:rsidRDefault="0054309B" w:rsidP="00221E2C">
      <w:pPr>
        <w:rPr>
          <w:rFonts w:cstheme="minorHAnsi"/>
          <w:color w:val="000000"/>
          <w:sz w:val="20"/>
          <w:szCs w:val="20"/>
          <w:shd w:val="clear" w:color="auto" w:fill="FFFFFF"/>
        </w:rPr>
      </w:pPr>
      <w:r w:rsidRPr="00D742A4">
        <w:rPr>
          <w:rFonts w:cstheme="minorHAnsi"/>
          <w:color w:val="000000"/>
          <w:sz w:val="20"/>
          <w:szCs w:val="20"/>
          <w:shd w:val="clear" w:color="auto" w:fill="FFFFFF"/>
        </w:rPr>
        <w:t xml:space="preserve">Cwct.co.uk. (n.d.). [online] Available at: </w:t>
      </w:r>
      <w:hyperlink r:id="rId9" w:history="1">
        <w:r w:rsidRPr="00D742A4">
          <w:rPr>
            <w:rStyle w:val="Hyperlink"/>
            <w:rFonts w:cstheme="minorHAnsi"/>
            <w:sz w:val="20"/>
            <w:szCs w:val="20"/>
            <w:shd w:val="clear" w:color="auto" w:fill="FFFFFF"/>
          </w:rPr>
          <w:t>https://www.cwct.co.uk/publications/tns/short74.pdf</w:t>
        </w:r>
      </w:hyperlink>
      <w:r w:rsidRPr="00D742A4">
        <w:rPr>
          <w:rFonts w:cstheme="minorHAnsi"/>
          <w:color w:val="000000"/>
          <w:sz w:val="20"/>
          <w:szCs w:val="20"/>
          <w:shd w:val="clear" w:color="auto" w:fill="FFFFFF"/>
        </w:rPr>
        <w:t xml:space="preserve">  [Accessed 2 Feb. 2020].</w:t>
      </w:r>
    </w:p>
    <w:p w14:paraId="059B4CA2" w14:textId="77777777" w:rsidR="0054309B" w:rsidRPr="00D742A4" w:rsidRDefault="0054309B" w:rsidP="00221E2C">
      <w:pPr>
        <w:rPr>
          <w:rFonts w:cstheme="minorHAnsi"/>
          <w:color w:val="000000"/>
          <w:sz w:val="20"/>
          <w:szCs w:val="20"/>
          <w:shd w:val="clear" w:color="auto" w:fill="FFFFFF"/>
        </w:rPr>
      </w:pPr>
      <w:r w:rsidRPr="00D742A4">
        <w:rPr>
          <w:rFonts w:cstheme="minorHAnsi"/>
          <w:color w:val="000000"/>
          <w:sz w:val="20"/>
          <w:szCs w:val="20"/>
          <w:shd w:val="clear" w:color="auto" w:fill="FFFFFF"/>
        </w:rPr>
        <w:t xml:space="preserve">Designingbuildings.co.uk. (2018). </w:t>
      </w:r>
      <w:r w:rsidRPr="00D742A4">
        <w:rPr>
          <w:rFonts w:cstheme="minorHAnsi"/>
          <w:i/>
          <w:iCs/>
          <w:color w:val="000000"/>
          <w:sz w:val="20"/>
          <w:szCs w:val="20"/>
        </w:rPr>
        <w:t>Cross ventilation</w:t>
      </w:r>
      <w:r w:rsidRPr="00D742A4">
        <w:rPr>
          <w:rFonts w:cstheme="minorHAnsi"/>
          <w:color w:val="000000"/>
          <w:sz w:val="20"/>
          <w:szCs w:val="20"/>
          <w:shd w:val="clear" w:color="auto" w:fill="FFFFFF"/>
        </w:rPr>
        <w:t xml:space="preserve">. [online] Available at: </w:t>
      </w:r>
      <w:hyperlink r:id="rId10" w:history="1">
        <w:r w:rsidRPr="00D742A4">
          <w:rPr>
            <w:rStyle w:val="Hyperlink"/>
            <w:rFonts w:cstheme="minorHAnsi"/>
            <w:sz w:val="20"/>
            <w:szCs w:val="20"/>
            <w:shd w:val="clear" w:color="auto" w:fill="FFFFFF"/>
          </w:rPr>
          <w:t>https://www.designingbuildings.co.uk/wiki/Cross_ventilation</w:t>
        </w:r>
      </w:hyperlink>
      <w:r w:rsidRPr="00D742A4">
        <w:rPr>
          <w:rFonts w:cstheme="minorHAnsi"/>
          <w:color w:val="000000"/>
          <w:sz w:val="20"/>
          <w:szCs w:val="20"/>
          <w:shd w:val="clear" w:color="auto" w:fill="FFFFFF"/>
        </w:rPr>
        <w:t xml:space="preserve"> [Accessed 1 Feb. 2020]. </w:t>
      </w:r>
    </w:p>
    <w:p w14:paraId="31D7882B" w14:textId="77777777" w:rsidR="0054309B" w:rsidRPr="00D742A4" w:rsidRDefault="0054309B" w:rsidP="00221E2C">
      <w:pPr>
        <w:rPr>
          <w:rFonts w:cstheme="minorHAnsi"/>
          <w:color w:val="000000"/>
          <w:sz w:val="20"/>
          <w:szCs w:val="20"/>
          <w:shd w:val="clear" w:color="auto" w:fill="FFFFFF"/>
        </w:rPr>
      </w:pPr>
      <w:r w:rsidRPr="00D742A4">
        <w:rPr>
          <w:rFonts w:cstheme="minorHAnsi"/>
          <w:color w:val="000000"/>
          <w:sz w:val="20"/>
          <w:szCs w:val="20"/>
          <w:shd w:val="clear" w:color="auto" w:fill="FFFFFF"/>
        </w:rPr>
        <w:t xml:space="preserve">Energy Storage Association. (N.D). Hydrogen Energy Storage / Energy Storage Association. [online] Available at: </w:t>
      </w:r>
      <w:bookmarkStart w:id="0" w:name="_GoBack"/>
      <w:bookmarkEnd w:id="0"/>
      <w:r>
        <w:fldChar w:fldCharType="begin"/>
      </w:r>
      <w:r>
        <w:instrText xml:space="preserve"> HYPERLINK "http://energystorage.org/energy-storage/technologies/hydrogen-energy-storage" </w:instrText>
      </w:r>
      <w:r>
        <w:fldChar w:fldCharType="separate"/>
      </w:r>
      <w:r w:rsidRPr="00D742A4">
        <w:rPr>
          <w:rStyle w:val="Hyperlink"/>
          <w:rFonts w:cstheme="minorHAnsi"/>
          <w:sz w:val="20"/>
          <w:szCs w:val="20"/>
          <w:shd w:val="clear" w:color="auto" w:fill="FFFFFF"/>
        </w:rPr>
        <w:t>http://energystorage.org/energy-storage/technologies/hydrogen-energy-storage</w:t>
      </w:r>
      <w:r>
        <w:rPr>
          <w:rStyle w:val="Hyperlink"/>
          <w:rFonts w:cstheme="minorHAnsi"/>
          <w:sz w:val="20"/>
          <w:szCs w:val="20"/>
          <w:shd w:val="clear" w:color="auto" w:fill="FFFFFF"/>
        </w:rPr>
        <w:fldChar w:fldCharType="end"/>
      </w:r>
      <w:r w:rsidRPr="00D742A4">
        <w:rPr>
          <w:rFonts w:cstheme="minorHAnsi"/>
          <w:color w:val="000000"/>
          <w:sz w:val="20"/>
          <w:szCs w:val="20"/>
          <w:shd w:val="clear" w:color="auto" w:fill="FFFFFF"/>
        </w:rPr>
        <w:t xml:space="preserve"> [Accessed: 01/02/20]</w:t>
      </w:r>
    </w:p>
    <w:p w14:paraId="348F9EA2" w14:textId="77777777" w:rsidR="0054309B" w:rsidRPr="00AB3CCF" w:rsidRDefault="0054309B" w:rsidP="00221E2C">
      <w:pPr>
        <w:rPr>
          <w:rFonts w:cstheme="minorHAnsi"/>
        </w:rPr>
      </w:pPr>
      <w:r w:rsidRPr="00AB3CCF">
        <w:rPr>
          <w:rFonts w:cstheme="minorHAnsi"/>
          <w:color w:val="000000"/>
          <w:sz w:val="20"/>
          <w:szCs w:val="20"/>
          <w:shd w:val="clear" w:color="auto" w:fill="FFFFFF"/>
        </w:rPr>
        <w:t xml:space="preserve">Funabashi, T. (2016). </w:t>
      </w:r>
      <w:r w:rsidRPr="00AB3CCF">
        <w:rPr>
          <w:rFonts w:cstheme="minorHAnsi"/>
          <w:i/>
          <w:iCs/>
          <w:color w:val="000000"/>
          <w:sz w:val="20"/>
          <w:szCs w:val="20"/>
        </w:rPr>
        <w:t>Integration of Distributed Energy Resources in Power Systems</w:t>
      </w:r>
      <w:r w:rsidRPr="00AB3CCF">
        <w:rPr>
          <w:rFonts w:cstheme="minorHAnsi"/>
          <w:color w:val="000000"/>
          <w:sz w:val="20"/>
          <w:szCs w:val="20"/>
          <w:shd w:val="clear" w:color="auto" w:fill="FFFFFF"/>
        </w:rPr>
        <w:t>.</w:t>
      </w:r>
    </w:p>
    <w:p w14:paraId="04C56B7F" w14:textId="77777777" w:rsidR="0054309B" w:rsidRDefault="0054309B" w:rsidP="00221E2C">
      <w:pPr>
        <w:rPr>
          <w:rFonts w:cstheme="minorHAnsi"/>
          <w:color w:val="000000"/>
          <w:sz w:val="20"/>
          <w:szCs w:val="20"/>
          <w:shd w:val="clear" w:color="auto" w:fill="FFFFFF"/>
        </w:rPr>
      </w:pPr>
      <w:r w:rsidRPr="000B601B">
        <w:rPr>
          <w:rFonts w:cstheme="minorHAnsi"/>
          <w:color w:val="000000"/>
          <w:sz w:val="20"/>
          <w:szCs w:val="20"/>
          <w:shd w:val="clear" w:color="auto" w:fill="FFFFFF"/>
        </w:rPr>
        <w:t xml:space="preserve">Greenmatch.co.uk. (2019). </w:t>
      </w:r>
      <w:r w:rsidRPr="000B601B">
        <w:rPr>
          <w:rFonts w:cstheme="minorHAnsi"/>
          <w:i/>
          <w:iCs/>
          <w:color w:val="000000"/>
          <w:sz w:val="20"/>
          <w:szCs w:val="20"/>
        </w:rPr>
        <w:t xml:space="preserve">Air Source Heat Pumps (Pros &amp; Cons - 2019) | </w:t>
      </w:r>
      <w:proofErr w:type="spellStart"/>
      <w:r w:rsidRPr="000B601B">
        <w:rPr>
          <w:rFonts w:cstheme="minorHAnsi"/>
          <w:i/>
          <w:iCs/>
          <w:color w:val="000000"/>
          <w:sz w:val="20"/>
          <w:szCs w:val="20"/>
        </w:rPr>
        <w:t>GreenMatch</w:t>
      </w:r>
      <w:proofErr w:type="spellEnd"/>
      <w:r w:rsidRPr="000B601B">
        <w:rPr>
          <w:rFonts w:cstheme="minorHAnsi"/>
          <w:color w:val="000000"/>
          <w:sz w:val="20"/>
          <w:szCs w:val="20"/>
          <w:shd w:val="clear" w:color="auto" w:fill="FFFFFF"/>
        </w:rPr>
        <w:t xml:space="preserve">. [online] Available at: </w:t>
      </w:r>
      <w:hyperlink r:id="rId11" w:history="1">
        <w:r w:rsidRPr="000B601B">
          <w:rPr>
            <w:rStyle w:val="Hyperlink"/>
            <w:rFonts w:cstheme="minorHAnsi"/>
            <w:sz w:val="20"/>
            <w:szCs w:val="20"/>
            <w:shd w:val="clear" w:color="auto" w:fill="FFFFFF"/>
          </w:rPr>
          <w:t>https://www.greenmatch.co.uk/blog/2016/02/pros-and-cons-of-air-source-heat-pumps</w:t>
        </w:r>
      </w:hyperlink>
      <w:r w:rsidRPr="000B601B">
        <w:rPr>
          <w:rFonts w:cstheme="minorHAnsi"/>
          <w:color w:val="000000"/>
          <w:sz w:val="20"/>
          <w:szCs w:val="20"/>
          <w:shd w:val="clear" w:color="auto" w:fill="FFFFFF"/>
        </w:rPr>
        <w:t xml:space="preserve"> [Accessed 2 Feb. 2020].</w:t>
      </w:r>
    </w:p>
    <w:p w14:paraId="24B994EB" w14:textId="77777777" w:rsidR="0054309B" w:rsidRPr="00D742A4" w:rsidRDefault="0054309B" w:rsidP="00221E2C">
      <w:pPr>
        <w:rPr>
          <w:rFonts w:cstheme="minorHAnsi"/>
          <w:color w:val="000000"/>
          <w:sz w:val="20"/>
          <w:szCs w:val="20"/>
          <w:shd w:val="clear" w:color="auto" w:fill="FFFFFF"/>
        </w:rPr>
      </w:pPr>
      <w:r w:rsidRPr="00D742A4">
        <w:rPr>
          <w:rFonts w:cstheme="minorHAnsi"/>
          <w:color w:val="000000"/>
          <w:sz w:val="20"/>
          <w:szCs w:val="20"/>
          <w:shd w:val="clear" w:color="auto" w:fill="FFFFFF"/>
        </w:rPr>
        <w:t xml:space="preserve">Hastings, R. and Wall, M. (2007). </w:t>
      </w:r>
      <w:r w:rsidRPr="00D742A4">
        <w:rPr>
          <w:rFonts w:cstheme="minorHAnsi"/>
          <w:i/>
          <w:iCs/>
          <w:color w:val="000000"/>
          <w:sz w:val="20"/>
          <w:szCs w:val="20"/>
        </w:rPr>
        <w:t>Sustainable solar housing</w:t>
      </w:r>
      <w:r w:rsidRPr="00D742A4">
        <w:rPr>
          <w:rFonts w:cstheme="minorHAnsi"/>
          <w:color w:val="000000"/>
          <w:sz w:val="20"/>
          <w:szCs w:val="20"/>
          <w:shd w:val="clear" w:color="auto" w:fill="FFFFFF"/>
        </w:rPr>
        <w:t>. London: Earthscan.</w:t>
      </w:r>
    </w:p>
    <w:p w14:paraId="7E92D488" w14:textId="77777777" w:rsidR="0054309B" w:rsidRDefault="0054309B" w:rsidP="00221E2C">
      <w:pPr>
        <w:rPr>
          <w:rFonts w:cstheme="minorHAnsi"/>
          <w:color w:val="000000"/>
          <w:sz w:val="20"/>
          <w:szCs w:val="20"/>
          <w:shd w:val="clear" w:color="auto" w:fill="FFFFFF"/>
        </w:rPr>
      </w:pPr>
      <w:r w:rsidRPr="00E60236">
        <w:rPr>
          <w:rFonts w:cstheme="minorHAnsi"/>
          <w:color w:val="000000"/>
          <w:sz w:val="20"/>
          <w:szCs w:val="20"/>
          <w:shd w:val="clear" w:color="auto" w:fill="FFFFFF"/>
        </w:rPr>
        <w:t xml:space="preserve">Hayes, S. (n.d.). </w:t>
      </w:r>
      <w:r w:rsidRPr="00E60236">
        <w:rPr>
          <w:rFonts w:cstheme="minorHAnsi"/>
          <w:i/>
          <w:iCs/>
          <w:color w:val="000000"/>
          <w:sz w:val="20"/>
          <w:szCs w:val="20"/>
        </w:rPr>
        <w:t>Renewable Energy Technologies - National Energy Foundation</w:t>
      </w:r>
      <w:r w:rsidRPr="00E60236">
        <w:rPr>
          <w:rFonts w:cstheme="minorHAnsi"/>
          <w:color w:val="000000"/>
          <w:sz w:val="20"/>
          <w:szCs w:val="20"/>
          <w:shd w:val="clear" w:color="auto" w:fill="FFFFFF"/>
        </w:rPr>
        <w:t xml:space="preserve">. [online] Nef.org.uk. Available at: </w:t>
      </w:r>
      <w:hyperlink r:id="rId12" w:history="1">
        <w:r w:rsidRPr="00F80955">
          <w:rPr>
            <w:rStyle w:val="Hyperlink"/>
            <w:rFonts w:cstheme="minorHAnsi"/>
            <w:sz w:val="20"/>
            <w:szCs w:val="20"/>
            <w:shd w:val="clear" w:color="auto" w:fill="FFFFFF"/>
          </w:rPr>
          <w:t>http://www.nef.org.uk/knowledge-hub/other-renewable-energy/renewable-energy-technologies</w:t>
        </w:r>
      </w:hyperlink>
      <w:r>
        <w:rPr>
          <w:rFonts w:cstheme="minorHAnsi"/>
          <w:color w:val="000000"/>
          <w:sz w:val="20"/>
          <w:szCs w:val="20"/>
          <w:shd w:val="clear" w:color="auto" w:fill="FFFFFF"/>
        </w:rPr>
        <w:t xml:space="preserve"> </w:t>
      </w:r>
      <w:r w:rsidRPr="00E60236">
        <w:rPr>
          <w:rFonts w:cstheme="minorHAnsi"/>
          <w:color w:val="000000"/>
          <w:sz w:val="20"/>
          <w:szCs w:val="20"/>
          <w:shd w:val="clear" w:color="auto" w:fill="FFFFFF"/>
        </w:rPr>
        <w:t xml:space="preserve"> [Accessed 12 Feb. 2020].</w:t>
      </w:r>
    </w:p>
    <w:p w14:paraId="61F06B74" w14:textId="77777777" w:rsidR="0054309B" w:rsidRPr="00D742A4" w:rsidRDefault="0054309B" w:rsidP="00221E2C">
      <w:pPr>
        <w:rPr>
          <w:rFonts w:cstheme="minorHAnsi"/>
        </w:rPr>
      </w:pPr>
      <w:r w:rsidRPr="00D742A4">
        <w:rPr>
          <w:rFonts w:cstheme="minorHAnsi"/>
        </w:rPr>
        <w:t xml:space="preserve">KTN. (2019). KTN | ISCF Transforming Construction: Manufacturing Better Buildings – Hub Programme Briefing &amp; Consortium Building Event. [online] Available at: </w:t>
      </w:r>
      <w:hyperlink r:id="rId13" w:history="1">
        <w:r w:rsidRPr="00D742A4">
          <w:rPr>
            <w:rStyle w:val="Hyperlink"/>
            <w:rFonts w:cstheme="minorHAnsi"/>
          </w:rPr>
          <w:t>https://ktn-uk.co.uk/events/iscf-transforming-construction-manufacturing-better-buildings-hub-programme-briefing-consortium-building-event</w:t>
        </w:r>
      </w:hyperlink>
      <w:r w:rsidRPr="00D742A4">
        <w:rPr>
          <w:rFonts w:cstheme="minorHAnsi"/>
        </w:rPr>
        <w:t xml:space="preserve"> [Accessed: 30</w:t>
      </w:r>
      <w:r w:rsidRPr="00D742A4">
        <w:rPr>
          <w:rFonts w:cstheme="minorHAnsi"/>
          <w:vertAlign w:val="superscript"/>
        </w:rPr>
        <w:t>th</w:t>
      </w:r>
      <w:r w:rsidRPr="00D742A4">
        <w:rPr>
          <w:rFonts w:cstheme="minorHAnsi"/>
        </w:rPr>
        <w:t xml:space="preserve"> December 2019]</w:t>
      </w:r>
    </w:p>
    <w:p w14:paraId="5F571954" w14:textId="77777777" w:rsidR="0054309B" w:rsidRDefault="0054309B" w:rsidP="00221E2C">
      <w:pPr>
        <w:rPr>
          <w:rFonts w:cstheme="minorHAnsi"/>
          <w:color w:val="000000"/>
          <w:sz w:val="20"/>
          <w:szCs w:val="20"/>
          <w:shd w:val="clear" w:color="auto" w:fill="FFFFFF"/>
        </w:rPr>
      </w:pPr>
      <w:r w:rsidRPr="00681867">
        <w:rPr>
          <w:rFonts w:cstheme="minorHAnsi"/>
          <w:color w:val="000000"/>
          <w:sz w:val="20"/>
          <w:szCs w:val="20"/>
          <w:shd w:val="clear" w:color="auto" w:fill="FFFFFF"/>
        </w:rPr>
        <w:t xml:space="preserve">Ltd, H. (n.d.). </w:t>
      </w:r>
      <w:r w:rsidRPr="00681867">
        <w:rPr>
          <w:rFonts w:cstheme="minorHAnsi"/>
          <w:i/>
          <w:iCs/>
          <w:color w:val="000000"/>
          <w:sz w:val="20"/>
          <w:szCs w:val="20"/>
        </w:rPr>
        <w:t>What is an Air Source Heat Pump System? | Boiler Guide</w:t>
      </w:r>
      <w:r w:rsidRPr="00681867">
        <w:rPr>
          <w:rFonts w:cstheme="minorHAnsi"/>
          <w:color w:val="000000"/>
          <w:sz w:val="20"/>
          <w:szCs w:val="20"/>
          <w:shd w:val="clear" w:color="auto" w:fill="FFFFFF"/>
        </w:rPr>
        <w:t xml:space="preserve">. [online] Boilerguide.co.uk. Available at: </w:t>
      </w:r>
      <w:hyperlink r:id="rId14" w:history="1">
        <w:r w:rsidRPr="00681867">
          <w:rPr>
            <w:rStyle w:val="Hyperlink"/>
            <w:rFonts w:cstheme="minorHAnsi"/>
            <w:sz w:val="20"/>
            <w:szCs w:val="20"/>
            <w:shd w:val="clear" w:color="auto" w:fill="FFFFFF"/>
          </w:rPr>
          <w:t>https://www.boilerguide.co.uk/air-source/air-source-heat-pump-system</w:t>
        </w:r>
      </w:hyperlink>
      <w:r w:rsidRPr="00681867">
        <w:rPr>
          <w:rFonts w:cstheme="minorHAnsi"/>
          <w:color w:val="000000"/>
          <w:sz w:val="20"/>
          <w:szCs w:val="20"/>
          <w:shd w:val="clear" w:color="auto" w:fill="FFFFFF"/>
        </w:rPr>
        <w:t xml:space="preserve"> [Accessed 2 Feb. 2020]. </w:t>
      </w:r>
    </w:p>
    <w:p w14:paraId="2B73A3B4" w14:textId="77777777" w:rsidR="0054309B" w:rsidRDefault="0054309B" w:rsidP="00221E2C">
      <w:pPr>
        <w:rPr>
          <w:rFonts w:cstheme="minorHAnsi"/>
          <w:color w:val="000000"/>
          <w:sz w:val="20"/>
          <w:szCs w:val="20"/>
          <w:shd w:val="clear" w:color="auto" w:fill="FFFFFF"/>
        </w:rPr>
      </w:pPr>
      <w:r w:rsidRPr="00AB3CCF">
        <w:rPr>
          <w:rFonts w:cstheme="minorHAnsi"/>
          <w:color w:val="000000"/>
          <w:sz w:val="20"/>
          <w:szCs w:val="20"/>
          <w:shd w:val="clear" w:color="auto" w:fill="FFFFFF"/>
        </w:rPr>
        <w:t xml:space="preserve">Ovoenergy.com. (n.d.). </w:t>
      </w:r>
      <w:r w:rsidRPr="00AB3CCF">
        <w:rPr>
          <w:rFonts w:cstheme="minorHAnsi"/>
          <w:i/>
          <w:iCs/>
          <w:color w:val="000000"/>
          <w:sz w:val="20"/>
          <w:szCs w:val="20"/>
        </w:rPr>
        <w:t>The ultimate guide to a Passive Houses | OVO Energy</w:t>
      </w:r>
      <w:r w:rsidRPr="00AB3CCF">
        <w:rPr>
          <w:rFonts w:cstheme="minorHAnsi"/>
          <w:color w:val="000000"/>
          <w:sz w:val="20"/>
          <w:szCs w:val="20"/>
          <w:shd w:val="clear" w:color="auto" w:fill="FFFFFF"/>
        </w:rPr>
        <w:t xml:space="preserve">. [online] Available at: </w:t>
      </w:r>
      <w:hyperlink r:id="rId15" w:history="1">
        <w:r w:rsidRPr="00AB3CCF">
          <w:rPr>
            <w:rStyle w:val="Hyperlink"/>
            <w:rFonts w:cstheme="minorHAnsi"/>
            <w:sz w:val="20"/>
            <w:szCs w:val="20"/>
            <w:shd w:val="clear" w:color="auto" w:fill="FFFFFF"/>
          </w:rPr>
          <w:t>https://www.ovoenergy.com/guides/energy-guides/passive-house.html</w:t>
        </w:r>
      </w:hyperlink>
      <w:r w:rsidRPr="00AB3CCF">
        <w:rPr>
          <w:rFonts w:cstheme="minorHAnsi"/>
          <w:color w:val="000000"/>
          <w:sz w:val="20"/>
          <w:szCs w:val="20"/>
          <w:shd w:val="clear" w:color="auto" w:fill="FFFFFF"/>
        </w:rPr>
        <w:t xml:space="preserve"> [Accessed 2 Feb. 2020].</w:t>
      </w:r>
    </w:p>
    <w:p w14:paraId="0E5BF15B" w14:textId="77777777" w:rsidR="0054309B" w:rsidRPr="00E23998" w:rsidRDefault="0054309B" w:rsidP="00221E2C">
      <w:pPr>
        <w:rPr>
          <w:rFonts w:cstheme="minorHAnsi"/>
          <w:color w:val="000000"/>
          <w:sz w:val="20"/>
          <w:szCs w:val="20"/>
          <w:shd w:val="clear" w:color="auto" w:fill="FFFFFF"/>
        </w:rPr>
      </w:pPr>
      <w:r>
        <w:rPr>
          <w:rFonts w:cstheme="minorHAnsi"/>
          <w:color w:val="000000"/>
          <w:sz w:val="20"/>
          <w:szCs w:val="20"/>
          <w:shd w:val="clear" w:color="auto" w:fill="FFFFFF"/>
        </w:rPr>
        <w:t xml:space="preserve">Pilkington.com. (2019). Pilkington </w:t>
      </w:r>
      <w:proofErr w:type="spellStart"/>
      <w:r>
        <w:rPr>
          <w:rFonts w:cstheme="minorHAnsi"/>
          <w:color w:val="000000"/>
          <w:sz w:val="20"/>
          <w:szCs w:val="20"/>
          <w:shd w:val="clear" w:color="auto" w:fill="FFFFFF"/>
        </w:rPr>
        <w:t>Sunplus</w:t>
      </w:r>
      <w:proofErr w:type="spellEnd"/>
      <w:r>
        <w:rPr>
          <w:rFonts w:cstheme="minorHAnsi"/>
          <w:color w:val="000000"/>
          <w:sz w:val="20"/>
          <w:szCs w:val="20"/>
          <w:shd w:val="clear" w:color="auto" w:fill="FFFFFF"/>
        </w:rPr>
        <w:t xml:space="preserve"> BIPV. [online] Available at: </w:t>
      </w:r>
      <w:hyperlink r:id="rId16" w:history="1">
        <w:r w:rsidRPr="00EA5564">
          <w:rPr>
            <w:rStyle w:val="Hyperlink"/>
            <w:rFonts w:cstheme="minorHAnsi"/>
            <w:sz w:val="20"/>
            <w:szCs w:val="20"/>
            <w:shd w:val="clear" w:color="auto" w:fill="FFFFFF"/>
          </w:rPr>
          <w:t>http://www.pilkington.com/en/global/products/product-categories/solar-energy/pilkington-sunplus-bipv</w:t>
        </w:r>
      </w:hyperlink>
      <w:r>
        <w:rPr>
          <w:rFonts w:cstheme="minorHAnsi"/>
          <w:color w:val="000000"/>
          <w:sz w:val="20"/>
          <w:szCs w:val="20"/>
          <w:shd w:val="clear" w:color="auto" w:fill="FFFFFF"/>
        </w:rPr>
        <w:t xml:space="preserve"> [Accessed 3 Feb. 2020]</w:t>
      </w:r>
    </w:p>
    <w:p w14:paraId="7846F60A" w14:textId="77777777" w:rsidR="0054309B" w:rsidRDefault="0054309B" w:rsidP="00221E2C">
      <w:pPr>
        <w:rPr>
          <w:rFonts w:cstheme="minorHAnsi"/>
          <w:color w:val="000000"/>
          <w:sz w:val="20"/>
          <w:szCs w:val="20"/>
          <w:shd w:val="clear" w:color="auto" w:fill="FFFFFF"/>
        </w:rPr>
      </w:pPr>
      <w:r w:rsidRPr="00D742A4">
        <w:rPr>
          <w:rFonts w:cstheme="minorHAnsi"/>
          <w:color w:val="000000"/>
          <w:sz w:val="20"/>
          <w:szCs w:val="20"/>
          <w:shd w:val="clear" w:color="auto" w:fill="FFFFFF"/>
        </w:rPr>
        <w:t xml:space="preserve">Porteous, C. and MacGregor, A.W.K., 2005. Latitude myths challenge. Solar Architecture in Cool Climates. </w:t>
      </w:r>
    </w:p>
    <w:p w14:paraId="5559D07F" w14:textId="77777777" w:rsidR="0054309B" w:rsidRDefault="0054309B" w:rsidP="00221E2C">
      <w:pPr>
        <w:rPr>
          <w:rFonts w:cstheme="minorHAnsi"/>
          <w:color w:val="000000"/>
          <w:sz w:val="20"/>
          <w:szCs w:val="20"/>
          <w:shd w:val="clear" w:color="auto" w:fill="FFFFFF"/>
        </w:rPr>
      </w:pPr>
      <w:r w:rsidRPr="00B54156">
        <w:rPr>
          <w:rFonts w:cstheme="minorHAnsi"/>
          <w:color w:val="000000"/>
          <w:sz w:val="20"/>
          <w:szCs w:val="20"/>
          <w:shd w:val="clear" w:color="auto" w:fill="FFFFFF"/>
        </w:rPr>
        <w:t xml:space="preserve">Serc.research.southwales.ac.uk. (n.d.). </w:t>
      </w:r>
      <w:r w:rsidRPr="00B54156">
        <w:rPr>
          <w:rFonts w:cstheme="minorHAnsi"/>
          <w:i/>
          <w:iCs/>
          <w:color w:val="000000"/>
          <w:sz w:val="20"/>
          <w:szCs w:val="20"/>
        </w:rPr>
        <w:t>Hydrogen Energy Storage and Hydrogen Systems | University of South Wales</w:t>
      </w:r>
      <w:r w:rsidRPr="00B54156">
        <w:rPr>
          <w:rFonts w:cstheme="minorHAnsi"/>
          <w:color w:val="000000"/>
          <w:sz w:val="20"/>
          <w:szCs w:val="20"/>
          <w:shd w:val="clear" w:color="auto" w:fill="FFFFFF"/>
        </w:rPr>
        <w:t xml:space="preserve">. [online] Available at: </w:t>
      </w:r>
      <w:hyperlink r:id="rId17" w:history="1">
        <w:r w:rsidRPr="00B54156">
          <w:rPr>
            <w:rStyle w:val="Hyperlink"/>
            <w:rFonts w:cstheme="minorHAnsi"/>
            <w:sz w:val="20"/>
            <w:szCs w:val="20"/>
            <w:shd w:val="clear" w:color="auto" w:fill="FFFFFF"/>
          </w:rPr>
          <w:t>https://serc.research.southwales.ac.uk/research-themes/hydrogen-energy-storage-and-hydrogen-systems/</w:t>
        </w:r>
      </w:hyperlink>
      <w:r w:rsidRPr="00B54156">
        <w:rPr>
          <w:rFonts w:cstheme="minorHAnsi"/>
          <w:color w:val="000000"/>
          <w:sz w:val="20"/>
          <w:szCs w:val="20"/>
          <w:shd w:val="clear" w:color="auto" w:fill="FFFFFF"/>
        </w:rPr>
        <w:t xml:space="preserve"> [Accessed 12 Feb. 2020].</w:t>
      </w:r>
    </w:p>
    <w:p w14:paraId="71A08382" w14:textId="77777777" w:rsidR="0054309B" w:rsidRDefault="0054309B" w:rsidP="00221E2C">
      <w:pPr>
        <w:rPr>
          <w:rFonts w:cstheme="minorHAnsi"/>
          <w:color w:val="000000"/>
          <w:sz w:val="20"/>
          <w:szCs w:val="20"/>
          <w:shd w:val="clear" w:color="auto" w:fill="FFFFFF"/>
        </w:rPr>
      </w:pPr>
      <w:r w:rsidRPr="009879C1">
        <w:rPr>
          <w:rFonts w:cstheme="minorHAnsi"/>
          <w:color w:val="000000"/>
          <w:sz w:val="20"/>
          <w:szCs w:val="20"/>
          <w:shd w:val="clear" w:color="auto" w:fill="FFFFFF"/>
        </w:rPr>
        <w:t xml:space="preserve">Whiting, J. (n.d.). </w:t>
      </w:r>
      <w:r w:rsidRPr="009879C1">
        <w:rPr>
          <w:rFonts w:cstheme="minorHAnsi"/>
          <w:i/>
          <w:iCs/>
          <w:color w:val="000000"/>
          <w:sz w:val="20"/>
          <w:szCs w:val="20"/>
        </w:rPr>
        <w:t>What are Solar Thermal Panels? | The Eco Experts</w:t>
      </w:r>
      <w:r w:rsidRPr="009879C1">
        <w:rPr>
          <w:rFonts w:cstheme="minorHAnsi"/>
          <w:color w:val="000000"/>
          <w:sz w:val="20"/>
          <w:szCs w:val="20"/>
          <w:shd w:val="clear" w:color="auto" w:fill="FFFFFF"/>
        </w:rPr>
        <w:t xml:space="preserve">. [online] The Eco Experts. Available at: </w:t>
      </w:r>
      <w:hyperlink r:id="rId18" w:history="1">
        <w:r w:rsidRPr="009879C1">
          <w:rPr>
            <w:rStyle w:val="Hyperlink"/>
            <w:rFonts w:cstheme="minorHAnsi"/>
            <w:sz w:val="20"/>
            <w:szCs w:val="20"/>
            <w:shd w:val="clear" w:color="auto" w:fill="FFFFFF"/>
          </w:rPr>
          <w:t>https://www.theecoexperts.co.uk/solar-panels/thermal</w:t>
        </w:r>
      </w:hyperlink>
      <w:r w:rsidRPr="009879C1">
        <w:rPr>
          <w:rFonts w:cstheme="minorHAnsi"/>
          <w:color w:val="000000"/>
          <w:sz w:val="20"/>
          <w:szCs w:val="20"/>
          <w:shd w:val="clear" w:color="auto" w:fill="FFFFFF"/>
        </w:rPr>
        <w:t xml:space="preserve"> [Accessed 12 Feb. 2020].</w:t>
      </w:r>
    </w:p>
    <w:sectPr w:rsidR="0054309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31CD7" w14:textId="77777777" w:rsidR="00FE10F2" w:rsidRDefault="00FE10F2" w:rsidP="007D5015">
      <w:pPr>
        <w:spacing w:after="0" w:line="240" w:lineRule="auto"/>
      </w:pPr>
      <w:r>
        <w:separator/>
      </w:r>
    </w:p>
  </w:endnote>
  <w:endnote w:type="continuationSeparator" w:id="0">
    <w:p w14:paraId="2A90B3EA" w14:textId="77777777" w:rsidR="00FE10F2" w:rsidRDefault="00FE10F2" w:rsidP="007D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3140061"/>
      <w:docPartObj>
        <w:docPartGallery w:val="Page Numbers (Bottom of Page)"/>
        <w:docPartUnique/>
      </w:docPartObj>
    </w:sdtPr>
    <w:sdtEndPr>
      <w:rPr>
        <w:noProof/>
      </w:rPr>
    </w:sdtEndPr>
    <w:sdtContent>
      <w:p w14:paraId="4BF635F1" w14:textId="34EC06E8" w:rsidR="004A2AE3" w:rsidRDefault="004A2A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295203" w14:textId="77777777" w:rsidR="004A2AE3" w:rsidRDefault="004A2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9BCEC" w14:textId="77777777" w:rsidR="00FE10F2" w:rsidRDefault="00FE10F2" w:rsidP="007D5015">
      <w:pPr>
        <w:spacing w:after="0" w:line="240" w:lineRule="auto"/>
      </w:pPr>
      <w:r>
        <w:separator/>
      </w:r>
    </w:p>
  </w:footnote>
  <w:footnote w:type="continuationSeparator" w:id="0">
    <w:p w14:paraId="42BBCB4A" w14:textId="77777777" w:rsidR="00FE10F2" w:rsidRDefault="00FE10F2" w:rsidP="007D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2085A"/>
    <w:multiLevelType w:val="hybridMultilevel"/>
    <w:tmpl w:val="1EB0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95F39"/>
    <w:multiLevelType w:val="hybridMultilevel"/>
    <w:tmpl w:val="A1CEF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424865"/>
    <w:multiLevelType w:val="multilevel"/>
    <w:tmpl w:val="FF48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B72E0C"/>
    <w:multiLevelType w:val="hybridMultilevel"/>
    <w:tmpl w:val="93B0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56B87"/>
    <w:multiLevelType w:val="hybridMultilevel"/>
    <w:tmpl w:val="23F4B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204E4A"/>
    <w:multiLevelType w:val="hybridMultilevel"/>
    <w:tmpl w:val="4A8C2F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2C"/>
    <w:rsid w:val="00006ECF"/>
    <w:rsid w:val="00033350"/>
    <w:rsid w:val="00055D1F"/>
    <w:rsid w:val="00057BD1"/>
    <w:rsid w:val="000B601B"/>
    <w:rsid w:val="000D65E2"/>
    <w:rsid w:val="00134374"/>
    <w:rsid w:val="002122D7"/>
    <w:rsid w:val="00221E2C"/>
    <w:rsid w:val="00232D04"/>
    <w:rsid w:val="00255B77"/>
    <w:rsid w:val="002844E1"/>
    <w:rsid w:val="002B31D8"/>
    <w:rsid w:val="002C5EFD"/>
    <w:rsid w:val="002F1EA3"/>
    <w:rsid w:val="0031564B"/>
    <w:rsid w:val="003174B0"/>
    <w:rsid w:val="003409CA"/>
    <w:rsid w:val="003550B5"/>
    <w:rsid w:val="00370C0F"/>
    <w:rsid w:val="0038631B"/>
    <w:rsid w:val="003B116A"/>
    <w:rsid w:val="003C7A03"/>
    <w:rsid w:val="004006EC"/>
    <w:rsid w:val="00405535"/>
    <w:rsid w:val="00405BEE"/>
    <w:rsid w:val="0044337E"/>
    <w:rsid w:val="004746E2"/>
    <w:rsid w:val="00483D35"/>
    <w:rsid w:val="00487BA1"/>
    <w:rsid w:val="004A2AE3"/>
    <w:rsid w:val="00503073"/>
    <w:rsid w:val="005053F8"/>
    <w:rsid w:val="0052627E"/>
    <w:rsid w:val="0054309B"/>
    <w:rsid w:val="005D73DF"/>
    <w:rsid w:val="005F6C6B"/>
    <w:rsid w:val="00604286"/>
    <w:rsid w:val="006107E5"/>
    <w:rsid w:val="0068051E"/>
    <w:rsid w:val="00681867"/>
    <w:rsid w:val="00686C7B"/>
    <w:rsid w:val="0069514B"/>
    <w:rsid w:val="006B4DEB"/>
    <w:rsid w:val="006B6108"/>
    <w:rsid w:val="006E0C98"/>
    <w:rsid w:val="00716821"/>
    <w:rsid w:val="00732250"/>
    <w:rsid w:val="007406D3"/>
    <w:rsid w:val="007D5015"/>
    <w:rsid w:val="007E7E7B"/>
    <w:rsid w:val="007F6537"/>
    <w:rsid w:val="0088727B"/>
    <w:rsid w:val="008D2971"/>
    <w:rsid w:val="008E0AAC"/>
    <w:rsid w:val="009606B5"/>
    <w:rsid w:val="009879C1"/>
    <w:rsid w:val="009B12B1"/>
    <w:rsid w:val="009C728B"/>
    <w:rsid w:val="009D0D7A"/>
    <w:rsid w:val="00A35278"/>
    <w:rsid w:val="00A359E2"/>
    <w:rsid w:val="00AA498E"/>
    <w:rsid w:val="00AB3CCF"/>
    <w:rsid w:val="00AC7990"/>
    <w:rsid w:val="00B259C1"/>
    <w:rsid w:val="00B471AD"/>
    <w:rsid w:val="00B54156"/>
    <w:rsid w:val="00B837F1"/>
    <w:rsid w:val="00BF4D48"/>
    <w:rsid w:val="00C32C78"/>
    <w:rsid w:val="00C438C6"/>
    <w:rsid w:val="00CA5034"/>
    <w:rsid w:val="00D742A4"/>
    <w:rsid w:val="00E23998"/>
    <w:rsid w:val="00E40C86"/>
    <w:rsid w:val="00E60236"/>
    <w:rsid w:val="00E93434"/>
    <w:rsid w:val="00EF7573"/>
    <w:rsid w:val="00F82687"/>
    <w:rsid w:val="00FD3498"/>
    <w:rsid w:val="00FD4B52"/>
    <w:rsid w:val="00FE1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F84C3"/>
  <w15:chartTrackingRefBased/>
  <w15:docId w15:val="{8A9A278E-5D3E-40E1-A7F7-96753E17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22D7"/>
    <w:rPr>
      <w:color w:val="0563C1" w:themeColor="hyperlink"/>
      <w:u w:val="single"/>
    </w:rPr>
  </w:style>
  <w:style w:type="character" w:styleId="UnresolvedMention">
    <w:name w:val="Unresolved Mention"/>
    <w:basedOn w:val="DefaultParagraphFont"/>
    <w:uiPriority w:val="99"/>
    <w:semiHidden/>
    <w:unhideWhenUsed/>
    <w:rsid w:val="002122D7"/>
    <w:rPr>
      <w:color w:val="605E5C"/>
      <w:shd w:val="clear" w:color="auto" w:fill="E1DFDD"/>
    </w:rPr>
  </w:style>
  <w:style w:type="character" w:styleId="FollowedHyperlink">
    <w:name w:val="FollowedHyperlink"/>
    <w:basedOn w:val="DefaultParagraphFont"/>
    <w:uiPriority w:val="99"/>
    <w:semiHidden/>
    <w:unhideWhenUsed/>
    <w:rsid w:val="002122D7"/>
    <w:rPr>
      <w:color w:val="954F72" w:themeColor="followedHyperlink"/>
      <w:u w:val="single"/>
    </w:rPr>
  </w:style>
  <w:style w:type="paragraph" w:styleId="ListParagraph">
    <w:name w:val="List Paragraph"/>
    <w:basedOn w:val="Normal"/>
    <w:uiPriority w:val="34"/>
    <w:qFormat/>
    <w:rsid w:val="00C32C78"/>
    <w:pPr>
      <w:ind w:left="720"/>
      <w:contextualSpacing/>
    </w:pPr>
  </w:style>
  <w:style w:type="paragraph" w:styleId="Header">
    <w:name w:val="header"/>
    <w:basedOn w:val="Normal"/>
    <w:link w:val="HeaderChar"/>
    <w:uiPriority w:val="99"/>
    <w:unhideWhenUsed/>
    <w:rsid w:val="007D5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015"/>
  </w:style>
  <w:style w:type="paragraph" w:styleId="Footer">
    <w:name w:val="footer"/>
    <w:basedOn w:val="Normal"/>
    <w:link w:val="FooterChar"/>
    <w:uiPriority w:val="99"/>
    <w:unhideWhenUsed/>
    <w:rsid w:val="007D5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015"/>
  </w:style>
  <w:style w:type="paragraph" w:styleId="NormalWeb">
    <w:name w:val="Normal (Web)"/>
    <w:basedOn w:val="Normal"/>
    <w:uiPriority w:val="99"/>
    <w:semiHidden/>
    <w:unhideWhenUsed/>
    <w:rsid w:val="007406D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981479">
      <w:bodyDiv w:val="1"/>
      <w:marLeft w:val="0"/>
      <w:marRight w:val="0"/>
      <w:marTop w:val="0"/>
      <w:marBottom w:val="0"/>
      <w:divBdr>
        <w:top w:val="none" w:sz="0" w:space="0" w:color="auto"/>
        <w:left w:val="none" w:sz="0" w:space="0" w:color="auto"/>
        <w:bottom w:val="none" w:sz="0" w:space="0" w:color="auto"/>
        <w:right w:val="none" w:sz="0" w:space="0" w:color="auto"/>
      </w:divBdr>
    </w:div>
    <w:div w:id="170547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tc-n.org/technologies/passive-house-design" TargetMode="External"/><Relationship Id="rId13" Type="http://schemas.openxmlformats.org/officeDocument/2006/relationships/hyperlink" Target="https://ktn-uk.co.uk/events/iscf-transforming-construction-manufacturing-better-buildings-hub-programme-briefing-consortium-building-event" TargetMode="External"/><Relationship Id="rId18" Type="http://schemas.openxmlformats.org/officeDocument/2006/relationships/hyperlink" Target="https://www.theecoexperts.co.uk/solar-panels/therma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uild.com.au/wind-ventilation-and-cross-ventilation" TargetMode="External"/><Relationship Id="rId12" Type="http://schemas.openxmlformats.org/officeDocument/2006/relationships/hyperlink" Target="http://www.nef.org.uk/knowledge-hub/other-renewable-energy/renewable-energy-technologies" TargetMode="External"/><Relationship Id="rId17" Type="http://schemas.openxmlformats.org/officeDocument/2006/relationships/hyperlink" Target="https://serc.research.southwales.ac.uk/research-themes/hydrogen-energy-storage-and-hydrogen-systems/" TargetMode="External"/><Relationship Id="rId2" Type="http://schemas.openxmlformats.org/officeDocument/2006/relationships/styles" Target="styles.xml"/><Relationship Id="rId16" Type="http://schemas.openxmlformats.org/officeDocument/2006/relationships/hyperlink" Target="http://www.pilkington.com/en/global/products/product-categories/solar-energy/pilkington-sunplus-bip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eenmatch.co.uk/blog/2016/02/pros-and-cons-of-air-source-heat-pumps" TargetMode="External"/><Relationship Id="rId5" Type="http://schemas.openxmlformats.org/officeDocument/2006/relationships/footnotes" Target="footnotes.xml"/><Relationship Id="rId15" Type="http://schemas.openxmlformats.org/officeDocument/2006/relationships/hyperlink" Target="https://www.ovoenergy.com/guides/energy-guides/passive-house.html" TargetMode="External"/><Relationship Id="rId10" Type="http://schemas.openxmlformats.org/officeDocument/2006/relationships/hyperlink" Target="https://www.designingbuildings.co.uk/wiki/Cross_ventila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wct.co.uk/publications/tns/short74.pdf" TargetMode="External"/><Relationship Id="rId14" Type="http://schemas.openxmlformats.org/officeDocument/2006/relationships/hyperlink" Target="https://www.boilerguide.co.uk/air-source/air-source-heat-pump-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6496</TotalTime>
  <Pages>5</Pages>
  <Words>1826</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cp:lastModifiedBy>
  <cp:revision>41</cp:revision>
  <dcterms:created xsi:type="dcterms:W3CDTF">2019-10-30T15:58:00Z</dcterms:created>
  <dcterms:modified xsi:type="dcterms:W3CDTF">2020-02-13T12:49:00Z</dcterms:modified>
</cp:coreProperties>
</file>