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B31F4" w:rsidRDefault="003B31F4" w:rsidP="003B31F4">
      <w:pPr>
        <w:pStyle w:val="Title"/>
      </w:pPr>
      <w:r>
        <w:t>Data Handling and Business Intelligence</w:t>
      </w:r>
    </w:p>
    <w:p w:rsidR="003B31F4" w:rsidRDefault="003B31F4" w:rsidP="003B31F4">
      <w:pPr>
        <w:jc w:val="center"/>
      </w:pPr>
    </w:p>
    <w:p w:rsidR="003B31F4" w:rsidRDefault="003B31F4" w:rsidP="003B31F4">
      <w:pPr>
        <w:jc w:val="center"/>
      </w:pPr>
    </w:p>
    <w:p w:rsidR="003B31F4" w:rsidRDefault="003B31F4" w:rsidP="004D4A7D">
      <w:pPr>
        <w:jc w:val="center"/>
      </w:pPr>
      <w:r>
        <w:t>Student name:</w:t>
      </w:r>
      <w:r w:rsidR="00537264">
        <w:t xml:space="preserve"> </w:t>
      </w:r>
      <w:proofErr w:type="spellStart"/>
      <w:r w:rsidR="00537264">
        <w:t>Radoslava</w:t>
      </w:r>
      <w:proofErr w:type="spellEnd"/>
      <w:r w:rsidR="00537264">
        <w:t xml:space="preserve"> </w:t>
      </w:r>
      <w:proofErr w:type="spellStart"/>
      <w:r w:rsidR="00537264">
        <w:t>Hristova</w:t>
      </w:r>
      <w:proofErr w:type="spellEnd"/>
    </w:p>
    <w:p w:rsidR="003B31F4" w:rsidRDefault="003B31F4" w:rsidP="004D4A7D">
      <w:pPr>
        <w:jc w:val="center"/>
        <w:rPr>
          <w:rFonts w:eastAsiaTheme="majorEastAsia" w:cstheme="minorBidi"/>
          <w:sz w:val="28"/>
          <w:szCs w:val="32"/>
          <w:lang w:val="en-US"/>
        </w:rPr>
      </w:pPr>
      <w:r>
        <w:t>Student ID:</w:t>
      </w:r>
      <w:r w:rsidR="00692CDF">
        <w:t xml:space="preserve"> 2110</w:t>
      </w:r>
      <w:r w:rsidR="004D4A7D">
        <w:t>952</w:t>
      </w:r>
      <w:r>
        <w:br w:type="page"/>
      </w:r>
    </w:p>
    <w:sdt>
      <w:sdtPr>
        <w:rPr>
          <w:rFonts w:ascii="Times New Roman" w:eastAsia="Times New Roman" w:hAnsi="Times New Roman" w:cs="Times New Roman"/>
          <w:color w:val="auto"/>
          <w:sz w:val="24"/>
          <w:szCs w:val="24"/>
          <w:lang w:val="en-GB" w:eastAsia="en-GB"/>
        </w:rPr>
        <w:id w:val="1321465592"/>
        <w:docPartObj>
          <w:docPartGallery w:val="Table of Contents"/>
          <w:docPartUnique/>
        </w:docPartObj>
      </w:sdtPr>
      <w:sdtEndPr>
        <w:rPr>
          <w:b/>
          <w:bCs/>
          <w:noProof/>
        </w:rPr>
      </w:sdtEndPr>
      <w:sdtContent>
        <w:p w:rsidR="0056127E" w:rsidRDefault="0056127E">
          <w:pPr>
            <w:pStyle w:val="TOCHeading"/>
          </w:pPr>
          <w:r w:rsidRPr="0056127E">
            <w:rPr>
              <w:b/>
              <w:color w:val="auto"/>
            </w:rPr>
            <w:t>Table of Contents</w:t>
          </w:r>
        </w:p>
        <w:p w:rsidR="0056127E" w:rsidRDefault="0056127E">
          <w:pPr>
            <w:pStyle w:val="TOC1"/>
            <w:tabs>
              <w:tab w:val="right" w:leader="dot" w:pos="9350"/>
            </w:tabs>
            <w:rPr>
              <w:rFonts w:asciiTheme="minorHAnsi" w:eastAsiaTheme="minorEastAsia" w:hAnsiTheme="minorHAnsi" w:cstheme="minorBidi"/>
              <w:noProof/>
              <w:sz w:val="22"/>
              <w:szCs w:val="22"/>
              <w:lang w:val="en-US" w:eastAsia="en-US"/>
            </w:rPr>
          </w:pPr>
          <w:r>
            <w:fldChar w:fldCharType="begin"/>
          </w:r>
          <w:r>
            <w:instrText xml:space="preserve"> TOC \o "1-3" \h \z \u </w:instrText>
          </w:r>
          <w:r>
            <w:fldChar w:fldCharType="separate"/>
          </w:r>
          <w:hyperlink w:anchor="_Toc131071982" w:history="1">
            <w:r w:rsidRPr="00615883">
              <w:rPr>
                <w:rStyle w:val="Hyperlink"/>
                <w:noProof/>
              </w:rPr>
              <w:t>Part 1</w:t>
            </w:r>
            <w:r>
              <w:rPr>
                <w:noProof/>
                <w:webHidden/>
              </w:rPr>
              <w:tab/>
            </w:r>
            <w:r>
              <w:rPr>
                <w:noProof/>
                <w:webHidden/>
              </w:rPr>
              <w:fldChar w:fldCharType="begin"/>
            </w:r>
            <w:r>
              <w:rPr>
                <w:noProof/>
                <w:webHidden/>
              </w:rPr>
              <w:instrText xml:space="preserve"> PAGEREF _Toc131071982 \h </w:instrText>
            </w:r>
            <w:r>
              <w:rPr>
                <w:noProof/>
                <w:webHidden/>
              </w:rPr>
            </w:r>
            <w:r>
              <w:rPr>
                <w:noProof/>
                <w:webHidden/>
              </w:rPr>
              <w:fldChar w:fldCharType="separate"/>
            </w:r>
            <w:r>
              <w:rPr>
                <w:noProof/>
                <w:webHidden/>
              </w:rPr>
              <w:t>2</w:t>
            </w:r>
            <w:r>
              <w:rPr>
                <w:noProof/>
                <w:webHidden/>
              </w:rPr>
              <w:fldChar w:fldCharType="end"/>
            </w:r>
          </w:hyperlink>
        </w:p>
        <w:p w:rsidR="0056127E" w:rsidRDefault="00824F8E">
          <w:pPr>
            <w:pStyle w:val="TOC1"/>
            <w:tabs>
              <w:tab w:val="right" w:leader="dot" w:pos="9350"/>
            </w:tabs>
            <w:rPr>
              <w:rFonts w:asciiTheme="minorHAnsi" w:eastAsiaTheme="minorEastAsia" w:hAnsiTheme="minorHAnsi" w:cstheme="minorBidi"/>
              <w:noProof/>
              <w:sz w:val="22"/>
              <w:szCs w:val="22"/>
              <w:lang w:val="en-US" w:eastAsia="en-US"/>
            </w:rPr>
          </w:pPr>
          <w:hyperlink w:anchor="_Toc131071983" w:history="1">
            <w:r w:rsidR="0056127E" w:rsidRPr="00615883">
              <w:rPr>
                <w:rStyle w:val="Hyperlink"/>
                <w:noProof/>
              </w:rPr>
              <w:t>Data analyses</w:t>
            </w:r>
            <w:r w:rsidR="0056127E">
              <w:rPr>
                <w:noProof/>
                <w:webHidden/>
              </w:rPr>
              <w:tab/>
            </w:r>
            <w:r w:rsidR="0056127E">
              <w:rPr>
                <w:noProof/>
                <w:webHidden/>
              </w:rPr>
              <w:fldChar w:fldCharType="begin"/>
            </w:r>
            <w:r w:rsidR="0056127E">
              <w:rPr>
                <w:noProof/>
                <w:webHidden/>
              </w:rPr>
              <w:instrText xml:space="preserve"> PAGEREF _Toc131071983 \h </w:instrText>
            </w:r>
            <w:r w:rsidR="0056127E">
              <w:rPr>
                <w:noProof/>
                <w:webHidden/>
              </w:rPr>
            </w:r>
            <w:r w:rsidR="0056127E">
              <w:rPr>
                <w:noProof/>
                <w:webHidden/>
              </w:rPr>
              <w:fldChar w:fldCharType="separate"/>
            </w:r>
            <w:r w:rsidR="0056127E">
              <w:rPr>
                <w:noProof/>
                <w:webHidden/>
              </w:rPr>
              <w:t>2</w:t>
            </w:r>
            <w:r w:rsidR="0056127E">
              <w:rPr>
                <w:noProof/>
                <w:webHidden/>
              </w:rPr>
              <w:fldChar w:fldCharType="end"/>
            </w:r>
          </w:hyperlink>
        </w:p>
        <w:p w:rsidR="0056127E" w:rsidRDefault="00824F8E">
          <w:pPr>
            <w:pStyle w:val="TOC2"/>
            <w:tabs>
              <w:tab w:val="right" w:leader="dot" w:pos="9350"/>
            </w:tabs>
            <w:rPr>
              <w:rFonts w:asciiTheme="minorHAnsi" w:eastAsiaTheme="minorEastAsia" w:hAnsiTheme="minorHAnsi" w:cstheme="minorBidi"/>
              <w:noProof/>
              <w:sz w:val="22"/>
              <w:szCs w:val="22"/>
              <w:lang w:val="en-US" w:eastAsia="en-US"/>
            </w:rPr>
          </w:pPr>
          <w:hyperlink w:anchor="_Toc131071984" w:history="1">
            <w:r w:rsidR="0056127E" w:rsidRPr="00615883">
              <w:rPr>
                <w:rStyle w:val="Hyperlink"/>
                <w:noProof/>
              </w:rPr>
              <w:t>Data exploration</w:t>
            </w:r>
            <w:r w:rsidR="0056127E">
              <w:rPr>
                <w:noProof/>
                <w:webHidden/>
              </w:rPr>
              <w:tab/>
            </w:r>
            <w:r w:rsidR="0056127E">
              <w:rPr>
                <w:noProof/>
                <w:webHidden/>
              </w:rPr>
              <w:fldChar w:fldCharType="begin"/>
            </w:r>
            <w:r w:rsidR="0056127E">
              <w:rPr>
                <w:noProof/>
                <w:webHidden/>
              </w:rPr>
              <w:instrText xml:space="preserve"> PAGEREF _Toc131071984 \h </w:instrText>
            </w:r>
            <w:r w:rsidR="0056127E">
              <w:rPr>
                <w:noProof/>
                <w:webHidden/>
              </w:rPr>
            </w:r>
            <w:r w:rsidR="0056127E">
              <w:rPr>
                <w:noProof/>
                <w:webHidden/>
              </w:rPr>
              <w:fldChar w:fldCharType="separate"/>
            </w:r>
            <w:r w:rsidR="0056127E">
              <w:rPr>
                <w:noProof/>
                <w:webHidden/>
              </w:rPr>
              <w:t>2</w:t>
            </w:r>
            <w:r w:rsidR="0056127E">
              <w:rPr>
                <w:noProof/>
                <w:webHidden/>
              </w:rPr>
              <w:fldChar w:fldCharType="end"/>
            </w:r>
          </w:hyperlink>
        </w:p>
        <w:p w:rsidR="0056127E" w:rsidRDefault="00824F8E">
          <w:pPr>
            <w:pStyle w:val="TOC1"/>
            <w:tabs>
              <w:tab w:val="right" w:leader="dot" w:pos="9350"/>
            </w:tabs>
            <w:rPr>
              <w:rFonts w:asciiTheme="minorHAnsi" w:eastAsiaTheme="minorEastAsia" w:hAnsiTheme="minorHAnsi" w:cstheme="minorBidi"/>
              <w:noProof/>
              <w:sz w:val="22"/>
              <w:szCs w:val="22"/>
              <w:lang w:val="en-US" w:eastAsia="en-US"/>
            </w:rPr>
          </w:pPr>
          <w:hyperlink w:anchor="_Toc131071985" w:history="1">
            <w:r w:rsidR="0056127E" w:rsidRPr="00615883">
              <w:rPr>
                <w:rStyle w:val="Hyperlink"/>
                <w:noProof/>
              </w:rPr>
              <w:t>Excel tool</w:t>
            </w:r>
            <w:r w:rsidR="0056127E">
              <w:rPr>
                <w:noProof/>
                <w:webHidden/>
              </w:rPr>
              <w:tab/>
            </w:r>
            <w:r w:rsidR="0056127E">
              <w:rPr>
                <w:noProof/>
                <w:webHidden/>
              </w:rPr>
              <w:fldChar w:fldCharType="begin"/>
            </w:r>
            <w:r w:rsidR="0056127E">
              <w:rPr>
                <w:noProof/>
                <w:webHidden/>
              </w:rPr>
              <w:instrText xml:space="preserve"> PAGEREF _Toc131071985 \h </w:instrText>
            </w:r>
            <w:r w:rsidR="0056127E">
              <w:rPr>
                <w:noProof/>
                <w:webHidden/>
              </w:rPr>
            </w:r>
            <w:r w:rsidR="0056127E">
              <w:rPr>
                <w:noProof/>
                <w:webHidden/>
              </w:rPr>
              <w:fldChar w:fldCharType="separate"/>
            </w:r>
            <w:r w:rsidR="0056127E">
              <w:rPr>
                <w:noProof/>
                <w:webHidden/>
              </w:rPr>
              <w:t>2</w:t>
            </w:r>
            <w:r w:rsidR="0056127E">
              <w:rPr>
                <w:noProof/>
                <w:webHidden/>
              </w:rPr>
              <w:fldChar w:fldCharType="end"/>
            </w:r>
          </w:hyperlink>
        </w:p>
        <w:p w:rsidR="0056127E" w:rsidRDefault="00824F8E">
          <w:pPr>
            <w:pStyle w:val="TOC2"/>
            <w:tabs>
              <w:tab w:val="right" w:leader="dot" w:pos="9350"/>
            </w:tabs>
            <w:rPr>
              <w:rFonts w:asciiTheme="minorHAnsi" w:eastAsiaTheme="minorEastAsia" w:hAnsiTheme="minorHAnsi" w:cstheme="minorBidi"/>
              <w:noProof/>
              <w:sz w:val="22"/>
              <w:szCs w:val="22"/>
              <w:lang w:val="en-US" w:eastAsia="en-US"/>
            </w:rPr>
          </w:pPr>
          <w:hyperlink w:anchor="_Toc131071986" w:history="1">
            <w:r w:rsidR="0056127E" w:rsidRPr="00615883">
              <w:rPr>
                <w:rStyle w:val="Hyperlink"/>
                <w:noProof/>
              </w:rPr>
              <w:t>Data pre-processing</w:t>
            </w:r>
            <w:r w:rsidR="0056127E">
              <w:rPr>
                <w:noProof/>
                <w:webHidden/>
              </w:rPr>
              <w:tab/>
            </w:r>
            <w:r w:rsidR="0056127E">
              <w:rPr>
                <w:noProof/>
                <w:webHidden/>
              </w:rPr>
              <w:fldChar w:fldCharType="begin"/>
            </w:r>
            <w:r w:rsidR="0056127E">
              <w:rPr>
                <w:noProof/>
                <w:webHidden/>
              </w:rPr>
              <w:instrText xml:space="preserve"> PAGEREF _Toc131071986 \h </w:instrText>
            </w:r>
            <w:r w:rsidR="0056127E">
              <w:rPr>
                <w:noProof/>
                <w:webHidden/>
              </w:rPr>
            </w:r>
            <w:r w:rsidR="0056127E">
              <w:rPr>
                <w:noProof/>
                <w:webHidden/>
              </w:rPr>
              <w:fldChar w:fldCharType="separate"/>
            </w:r>
            <w:r w:rsidR="0056127E">
              <w:rPr>
                <w:noProof/>
                <w:webHidden/>
              </w:rPr>
              <w:t>2</w:t>
            </w:r>
            <w:r w:rsidR="0056127E">
              <w:rPr>
                <w:noProof/>
                <w:webHidden/>
              </w:rPr>
              <w:fldChar w:fldCharType="end"/>
            </w:r>
          </w:hyperlink>
        </w:p>
        <w:p w:rsidR="0056127E" w:rsidRDefault="00824F8E">
          <w:pPr>
            <w:pStyle w:val="TOC3"/>
            <w:tabs>
              <w:tab w:val="right" w:leader="dot" w:pos="9350"/>
            </w:tabs>
            <w:rPr>
              <w:rFonts w:asciiTheme="minorHAnsi" w:eastAsiaTheme="minorEastAsia" w:hAnsiTheme="minorHAnsi" w:cstheme="minorBidi"/>
              <w:noProof/>
              <w:sz w:val="22"/>
              <w:szCs w:val="22"/>
              <w:lang w:val="en-US" w:eastAsia="en-US"/>
            </w:rPr>
          </w:pPr>
          <w:hyperlink w:anchor="_Toc131071987" w:history="1">
            <w:r w:rsidR="0056127E" w:rsidRPr="00615883">
              <w:rPr>
                <w:rStyle w:val="Hyperlink"/>
                <w:noProof/>
              </w:rPr>
              <w:t>Identify null values</w:t>
            </w:r>
            <w:r w:rsidR="0056127E">
              <w:rPr>
                <w:noProof/>
                <w:webHidden/>
              </w:rPr>
              <w:tab/>
            </w:r>
            <w:r w:rsidR="0056127E">
              <w:rPr>
                <w:noProof/>
                <w:webHidden/>
              </w:rPr>
              <w:fldChar w:fldCharType="begin"/>
            </w:r>
            <w:r w:rsidR="0056127E">
              <w:rPr>
                <w:noProof/>
                <w:webHidden/>
              </w:rPr>
              <w:instrText xml:space="preserve"> PAGEREF _Toc131071987 \h </w:instrText>
            </w:r>
            <w:r w:rsidR="0056127E">
              <w:rPr>
                <w:noProof/>
                <w:webHidden/>
              </w:rPr>
            </w:r>
            <w:r w:rsidR="0056127E">
              <w:rPr>
                <w:noProof/>
                <w:webHidden/>
              </w:rPr>
              <w:fldChar w:fldCharType="separate"/>
            </w:r>
            <w:r w:rsidR="0056127E">
              <w:rPr>
                <w:noProof/>
                <w:webHidden/>
              </w:rPr>
              <w:t>2</w:t>
            </w:r>
            <w:r w:rsidR="0056127E">
              <w:rPr>
                <w:noProof/>
                <w:webHidden/>
              </w:rPr>
              <w:fldChar w:fldCharType="end"/>
            </w:r>
          </w:hyperlink>
        </w:p>
        <w:p w:rsidR="0056127E" w:rsidRDefault="00824F8E">
          <w:pPr>
            <w:pStyle w:val="TOC3"/>
            <w:tabs>
              <w:tab w:val="right" w:leader="dot" w:pos="9350"/>
            </w:tabs>
            <w:rPr>
              <w:rFonts w:asciiTheme="minorHAnsi" w:eastAsiaTheme="minorEastAsia" w:hAnsiTheme="minorHAnsi" w:cstheme="minorBidi"/>
              <w:noProof/>
              <w:sz w:val="22"/>
              <w:szCs w:val="22"/>
              <w:lang w:val="en-US" w:eastAsia="en-US"/>
            </w:rPr>
          </w:pPr>
          <w:hyperlink w:anchor="_Toc131071988" w:history="1">
            <w:r w:rsidR="0056127E" w:rsidRPr="00615883">
              <w:rPr>
                <w:rStyle w:val="Hyperlink"/>
                <w:noProof/>
              </w:rPr>
              <w:t>Spell check</w:t>
            </w:r>
            <w:r w:rsidR="0056127E">
              <w:rPr>
                <w:noProof/>
                <w:webHidden/>
              </w:rPr>
              <w:tab/>
            </w:r>
            <w:r w:rsidR="0056127E">
              <w:rPr>
                <w:noProof/>
                <w:webHidden/>
              </w:rPr>
              <w:fldChar w:fldCharType="begin"/>
            </w:r>
            <w:r w:rsidR="0056127E">
              <w:rPr>
                <w:noProof/>
                <w:webHidden/>
              </w:rPr>
              <w:instrText xml:space="preserve"> PAGEREF _Toc131071988 \h </w:instrText>
            </w:r>
            <w:r w:rsidR="0056127E">
              <w:rPr>
                <w:noProof/>
                <w:webHidden/>
              </w:rPr>
            </w:r>
            <w:r w:rsidR="0056127E">
              <w:rPr>
                <w:noProof/>
                <w:webHidden/>
              </w:rPr>
              <w:fldChar w:fldCharType="separate"/>
            </w:r>
            <w:r w:rsidR="0056127E">
              <w:rPr>
                <w:noProof/>
                <w:webHidden/>
              </w:rPr>
              <w:t>3</w:t>
            </w:r>
            <w:r w:rsidR="0056127E">
              <w:rPr>
                <w:noProof/>
                <w:webHidden/>
              </w:rPr>
              <w:fldChar w:fldCharType="end"/>
            </w:r>
          </w:hyperlink>
        </w:p>
        <w:p w:rsidR="0056127E" w:rsidRDefault="00824F8E">
          <w:pPr>
            <w:pStyle w:val="TOC3"/>
            <w:tabs>
              <w:tab w:val="right" w:leader="dot" w:pos="9350"/>
            </w:tabs>
            <w:rPr>
              <w:rFonts w:asciiTheme="minorHAnsi" w:eastAsiaTheme="minorEastAsia" w:hAnsiTheme="minorHAnsi" w:cstheme="minorBidi"/>
              <w:noProof/>
              <w:sz w:val="22"/>
              <w:szCs w:val="22"/>
              <w:lang w:val="en-US" w:eastAsia="en-US"/>
            </w:rPr>
          </w:pPr>
          <w:hyperlink w:anchor="_Toc131071989" w:history="1">
            <w:r w:rsidR="0056127E" w:rsidRPr="00615883">
              <w:rPr>
                <w:rStyle w:val="Hyperlink"/>
                <w:noProof/>
              </w:rPr>
              <w:t>Using Find and Replace</w:t>
            </w:r>
            <w:r w:rsidR="0056127E">
              <w:rPr>
                <w:noProof/>
                <w:webHidden/>
              </w:rPr>
              <w:tab/>
            </w:r>
            <w:r w:rsidR="0056127E">
              <w:rPr>
                <w:noProof/>
                <w:webHidden/>
              </w:rPr>
              <w:fldChar w:fldCharType="begin"/>
            </w:r>
            <w:r w:rsidR="0056127E">
              <w:rPr>
                <w:noProof/>
                <w:webHidden/>
              </w:rPr>
              <w:instrText xml:space="preserve"> PAGEREF _Toc131071989 \h </w:instrText>
            </w:r>
            <w:r w:rsidR="0056127E">
              <w:rPr>
                <w:noProof/>
                <w:webHidden/>
              </w:rPr>
            </w:r>
            <w:r w:rsidR="0056127E">
              <w:rPr>
                <w:noProof/>
                <w:webHidden/>
              </w:rPr>
              <w:fldChar w:fldCharType="separate"/>
            </w:r>
            <w:r w:rsidR="0056127E">
              <w:rPr>
                <w:noProof/>
                <w:webHidden/>
              </w:rPr>
              <w:t>3</w:t>
            </w:r>
            <w:r w:rsidR="0056127E">
              <w:rPr>
                <w:noProof/>
                <w:webHidden/>
              </w:rPr>
              <w:fldChar w:fldCharType="end"/>
            </w:r>
          </w:hyperlink>
        </w:p>
        <w:p w:rsidR="0056127E" w:rsidRDefault="00824F8E">
          <w:pPr>
            <w:pStyle w:val="TOC1"/>
            <w:tabs>
              <w:tab w:val="right" w:leader="dot" w:pos="9350"/>
            </w:tabs>
            <w:rPr>
              <w:rFonts w:asciiTheme="minorHAnsi" w:eastAsiaTheme="minorEastAsia" w:hAnsiTheme="minorHAnsi" w:cstheme="minorBidi"/>
              <w:noProof/>
              <w:sz w:val="22"/>
              <w:szCs w:val="22"/>
              <w:lang w:val="en-US" w:eastAsia="en-US"/>
            </w:rPr>
          </w:pPr>
          <w:hyperlink w:anchor="_Toc131071990" w:history="1">
            <w:r w:rsidR="0056127E" w:rsidRPr="00615883">
              <w:rPr>
                <w:rStyle w:val="Hyperlink"/>
                <w:noProof/>
              </w:rPr>
              <w:t>Pivot table and chart</w:t>
            </w:r>
            <w:r w:rsidR="0056127E">
              <w:rPr>
                <w:noProof/>
                <w:webHidden/>
              </w:rPr>
              <w:tab/>
            </w:r>
            <w:r w:rsidR="0056127E">
              <w:rPr>
                <w:noProof/>
                <w:webHidden/>
              </w:rPr>
              <w:fldChar w:fldCharType="begin"/>
            </w:r>
            <w:r w:rsidR="0056127E">
              <w:rPr>
                <w:noProof/>
                <w:webHidden/>
              </w:rPr>
              <w:instrText xml:space="preserve"> PAGEREF _Toc131071990 \h </w:instrText>
            </w:r>
            <w:r w:rsidR="0056127E">
              <w:rPr>
                <w:noProof/>
                <w:webHidden/>
              </w:rPr>
            </w:r>
            <w:r w:rsidR="0056127E">
              <w:rPr>
                <w:noProof/>
                <w:webHidden/>
              </w:rPr>
              <w:fldChar w:fldCharType="separate"/>
            </w:r>
            <w:r w:rsidR="0056127E">
              <w:rPr>
                <w:noProof/>
                <w:webHidden/>
              </w:rPr>
              <w:t>5</w:t>
            </w:r>
            <w:r w:rsidR="0056127E">
              <w:rPr>
                <w:noProof/>
                <w:webHidden/>
              </w:rPr>
              <w:fldChar w:fldCharType="end"/>
            </w:r>
          </w:hyperlink>
        </w:p>
        <w:p w:rsidR="0056127E" w:rsidRDefault="00824F8E">
          <w:pPr>
            <w:pStyle w:val="TOC2"/>
            <w:tabs>
              <w:tab w:val="right" w:leader="dot" w:pos="9350"/>
            </w:tabs>
            <w:rPr>
              <w:rFonts w:asciiTheme="minorHAnsi" w:eastAsiaTheme="minorEastAsia" w:hAnsiTheme="minorHAnsi" w:cstheme="minorBidi"/>
              <w:noProof/>
              <w:sz w:val="22"/>
              <w:szCs w:val="22"/>
              <w:lang w:val="en-US" w:eastAsia="en-US"/>
            </w:rPr>
          </w:pPr>
          <w:hyperlink w:anchor="_Toc131071991" w:history="1">
            <w:r w:rsidR="0056127E" w:rsidRPr="00615883">
              <w:rPr>
                <w:rStyle w:val="Hyperlink"/>
                <w:noProof/>
              </w:rPr>
              <w:t>Creating pivot tables and charts to analyze data</w:t>
            </w:r>
            <w:r w:rsidR="0056127E">
              <w:rPr>
                <w:noProof/>
                <w:webHidden/>
              </w:rPr>
              <w:tab/>
            </w:r>
            <w:r w:rsidR="0056127E">
              <w:rPr>
                <w:noProof/>
                <w:webHidden/>
              </w:rPr>
              <w:fldChar w:fldCharType="begin"/>
            </w:r>
            <w:r w:rsidR="0056127E">
              <w:rPr>
                <w:noProof/>
                <w:webHidden/>
              </w:rPr>
              <w:instrText xml:space="preserve"> PAGEREF _Toc131071991 \h </w:instrText>
            </w:r>
            <w:r w:rsidR="0056127E">
              <w:rPr>
                <w:noProof/>
                <w:webHidden/>
              </w:rPr>
            </w:r>
            <w:r w:rsidR="0056127E">
              <w:rPr>
                <w:noProof/>
                <w:webHidden/>
              </w:rPr>
              <w:fldChar w:fldCharType="separate"/>
            </w:r>
            <w:r w:rsidR="0056127E">
              <w:rPr>
                <w:noProof/>
                <w:webHidden/>
              </w:rPr>
              <w:t>5</w:t>
            </w:r>
            <w:r w:rsidR="0056127E">
              <w:rPr>
                <w:noProof/>
                <w:webHidden/>
              </w:rPr>
              <w:fldChar w:fldCharType="end"/>
            </w:r>
          </w:hyperlink>
        </w:p>
        <w:p w:rsidR="0056127E" w:rsidRDefault="00824F8E">
          <w:pPr>
            <w:pStyle w:val="TOC1"/>
            <w:tabs>
              <w:tab w:val="right" w:leader="dot" w:pos="9350"/>
            </w:tabs>
            <w:rPr>
              <w:rFonts w:asciiTheme="minorHAnsi" w:eastAsiaTheme="minorEastAsia" w:hAnsiTheme="minorHAnsi" w:cstheme="minorBidi"/>
              <w:noProof/>
              <w:sz w:val="22"/>
              <w:szCs w:val="22"/>
              <w:lang w:val="en-US" w:eastAsia="en-US"/>
            </w:rPr>
          </w:pPr>
          <w:hyperlink w:anchor="_Toc131071992" w:history="1">
            <w:r w:rsidR="0056127E" w:rsidRPr="00615883">
              <w:rPr>
                <w:rStyle w:val="Hyperlink"/>
                <w:noProof/>
              </w:rPr>
              <w:t>Analyses of Hotel reservation dataset</w:t>
            </w:r>
            <w:r w:rsidR="0056127E">
              <w:rPr>
                <w:noProof/>
                <w:webHidden/>
              </w:rPr>
              <w:tab/>
            </w:r>
            <w:r w:rsidR="0056127E">
              <w:rPr>
                <w:noProof/>
                <w:webHidden/>
              </w:rPr>
              <w:fldChar w:fldCharType="begin"/>
            </w:r>
            <w:r w:rsidR="0056127E">
              <w:rPr>
                <w:noProof/>
                <w:webHidden/>
              </w:rPr>
              <w:instrText xml:space="preserve"> PAGEREF _Toc131071992 \h </w:instrText>
            </w:r>
            <w:r w:rsidR="0056127E">
              <w:rPr>
                <w:noProof/>
                <w:webHidden/>
              </w:rPr>
            </w:r>
            <w:r w:rsidR="0056127E">
              <w:rPr>
                <w:noProof/>
                <w:webHidden/>
              </w:rPr>
              <w:fldChar w:fldCharType="separate"/>
            </w:r>
            <w:r w:rsidR="0056127E">
              <w:rPr>
                <w:noProof/>
                <w:webHidden/>
              </w:rPr>
              <w:t>11</w:t>
            </w:r>
            <w:r w:rsidR="0056127E">
              <w:rPr>
                <w:noProof/>
                <w:webHidden/>
              </w:rPr>
              <w:fldChar w:fldCharType="end"/>
            </w:r>
          </w:hyperlink>
        </w:p>
        <w:p w:rsidR="0056127E" w:rsidRDefault="00824F8E">
          <w:pPr>
            <w:pStyle w:val="TOC1"/>
            <w:tabs>
              <w:tab w:val="right" w:leader="dot" w:pos="9350"/>
            </w:tabs>
            <w:rPr>
              <w:rFonts w:asciiTheme="minorHAnsi" w:eastAsiaTheme="minorEastAsia" w:hAnsiTheme="minorHAnsi" w:cstheme="minorBidi"/>
              <w:noProof/>
              <w:sz w:val="22"/>
              <w:szCs w:val="22"/>
              <w:lang w:val="en-US" w:eastAsia="en-US"/>
            </w:rPr>
          </w:pPr>
          <w:hyperlink w:anchor="_Toc131071993" w:history="1">
            <w:r w:rsidR="0056127E" w:rsidRPr="00615883">
              <w:rPr>
                <w:rStyle w:val="Hyperlink"/>
                <w:noProof/>
              </w:rPr>
              <w:t>IF Function</w:t>
            </w:r>
            <w:r w:rsidR="0056127E">
              <w:rPr>
                <w:noProof/>
                <w:webHidden/>
              </w:rPr>
              <w:tab/>
            </w:r>
            <w:r w:rsidR="0056127E">
              <w:rPr>
                <w:noProof/>
                <w:webHidden/>
              </w:rPr>
              <w:fldChar w:fldCharType="begin"/>
            </w:r>
            <w:r w:rsidR="0056127E">
              <w:rPr>
                <w:noProof/>
                <w:webHidden/>
              </w:rPr>
              <w:instrText xml:space="preserve"> PAGEREF _Toc131071993 \h </w:instrText>
            </w:r>
            <w:r w:rsidR="0056127E">
              <w:rPr>
                <w:noProof/>
                <w:webHidden/>
              </w:rPr>
            </w:r>
            <w:r w:rsidR="0056127E">
              <w:rPr>
                <w:noProof/>
                <w:webHidden/>
              </w:rPr>
              <w:fldChar w:fldCharType="separate"/>
            </w:r>
            <w:r w:rsidR="0056127E">
              <w:rPr>
                <w:noProof/>
                <w:webHidden/>
              </w:rPr>
              <w:t>15</w:t>
            </w:r>
            <w:r w:rsidR="0056127E">
              <w:rPr>
                <w:noProof/>
                <w:webHidden/>
              </w:rPr>
              <w:fldChar w:fldCharType="end"/>
            </w:r>
          </w:hyperlink>
        </w:p>
        <w:p w:rsidR="0056127E" w:rsidRDefault="00824F8E">
          <w:pPr>
            <w:pStyle w:val="TOC1"/>
            <w:tabs>
              <w:tab w:val="right" w:leader="dot" w:pos="9350"/>
            </w:tabs>
            <w:rPr>
              <w:rFonts w:asciiTheme="minorHAnsi" w:eastAsiaTheme="minorEastAsia" w:hAnsiTheme="minorHAnsi" w:cstheme="minorBidi"/>
              <w:noProof/>
              <w:sz w:val="22"/>
              <w:szCs w:val="22"/>
              <w:lang w:val="en-US" w:eastAsia="en-US"/>
            </w:rPr>
          </w:pPr>
          <w:hyperlink w:anchor="_Toc131071994" w:history="1">
            <w:r w:rsidR="0056127E" w:rsidRPr="00615883">
              <w:rPr>
                <w:rStyle w:val="Hyperlink"/>
                <w:noProof/>
              </w:rPr>
              <w:t>Part 2</w:t>
            </w:r>
            <w:r w:rsidR="0056127E">
              <w:rPr>
                <w:noProof/>
                <w:webHidden/>
              </w:rPr>
              <w:tab/>
            </w:r>
            <w:r w:rsidR="0056127E">
              <w:rPr>
                <w:noProof/>
                <w:webHidden/>
              </w:rPr>
              <w:fldChar w:fldCharType="begin"/>
            </w:r>
            <w:r w:rsidR="0056127E">
              <w:rPr>
                <w:noProof/>
                <w:webHidden/>
              </w:rPr>
              <w:instrText xml:space="preserve"> PAGEREF _Toc131071994 \h </w:instrText>
            </w:r>
            <w:r w:rsidR="0056127E">
              <w:rPr>
                <w:noProof/>
                <w:webHidden/>
              </w:rPr>
            </w:r>
            <w:r w:rsidR="0056127E">
              <w:rPr>
                <w:noProof/>
                <w:webHidden/>
              </w:rPr>
              <w:fldChar w:fldCharType="separate"/>
            </w:r>
            <w:r w:rsidR="0056127E">
              <w:rPr>
                <w:noProof/>
                <w:webHidden/>
              </w:rPr>
              <w:t>17</w:t>
            </w:r>
            <w:r w:rsidR="0056127E">
              <w:rPr>
                <w:noProof/>
                <w:webHidden/>
              </w:rPr>
              <w:fldChar w:fldCharType="end"/>
            </w:r>
          </w:hyperlink>
        </w:p>
        <w:p w:rsidR="0056127E" w:rsidRDefault="00824F8E">
          <w:pPr>
            <w:pStyle w:val="TOC2"/>
            <w:tabs>
              <w:tab w:val="right" w:leader="dot" w:pos="9350"/>
            </w:tabs>
            <w:rPr>
              <w:rFonts w:asciiTheme="minorHAnsi" w:eastAsiaTheme="minorEastAsia" w:hAnsiTheme="minorHAnsi" w:cstheme="minorBidi"/>
              <w:noProof/>
              <w:sz w:val="22"/>
              <w:szCs w:val="22"/>
              <w:lang w:val="en-US" w:eastAsia="en-US"/>
            </w:rPr>
          </w:pPr>
          <w:hyperlink w:anchor="_Toc131071995" w:history="1">
            <w:r w:rsidR="0056127E" w:rsidRPr="00615883">
              <w:rPr>
                <w:rStyle w:val="Hyperlink"/>
                <w:noProof/>
              </w:rPr>
              <w:t>Solution 1</w:t>
            </w:r>
            <w:r w:rsidR="0056127E">
              <w:rPr>
                <w:noProof/>
                <w:webHidden/>
              </w:rPr>
              <w:tab/>
            </w:r>
            <w:r w:rsidR="0056127E">
              <w:rPr>
                <w:noProof/>
                <w:webHidden/>
              </w:rPr>
              <w:fldChar w:fldCharType="begin"/>
            </w:r>
            <w:r w:rsidR="0056127E">
              <w:rPr>
                <w:noProof/>
                <w:webHidden/>
              </w:rPr>
              <w:instrText xml:space="preserve"> PAGEREF _Toc131071995 \h </w:instrText>
            </w:r>
            <w:r w:rsidR="0056127E">
              <w:rPr>
                <w:noProof/>
                <w:webHidden/>
              </w:rPr>
            </w:r>
            <w:r w:rsidR="0056127E">
              <w:rPr>
                <w:noProof/>
                <w:webHidden/>
              </w:rPr>
              <w:fldChar w:fldCharType="separate"/>
            </w:r>
            <w:r w:rsidR="0056127E">
              <w:rPr>
                <w:noProof/>
                <w:webHidden/>
              </w:rPr>
              <w:t>17</w:t>
            </w:r>
            <w:r w:rsidR="0056127E">
              <w:rPr>
                <w:noProof/>
                <w:webHidden/>
              </w:rPr>
              <w:fldChar w:fldCharType="end"/>
            </w:r>
          </w:hyperlink>
        </w:p>
        <w:p w:rsidR="0056127E" w:rsidRDefault="00824F8E">
          <w:pPr>
            <w:pStyle w:val="TOC2"/>
            <w:tabs>
              <w:tab w:val="right" w:leader="dot" w:pos="9350"/>
            </w:tabs>
            <w:rPr>
              <w:rFonts w:asciiTheme="minorHAnsi" w:eastAsiaTheme="minorEastAsia" w:hAnsiTheme="minorHAnsi" w:cstheme="minorBidi"/>
              <w:noProof/>
              <w:sz w:val="22"/>
              <w:szCs w:val="22"/>
              <w:lang w:val="en-US" w:eastAsia="en-US"/>
            </w:rPr>
          </w:pPr>
          <w:hyperlink w:anchor="_Toc131071996" w:history="1">
            <w:r w:rsidR="0056127E" w:rsidRPr="00615883">
              <w:rPr>
                <w:rStyle w:val="Hyperlink"/>
                <w:noProof/>
              </w:rPr>
              <w:t>Solution 2</w:t>
            </w:r>
            <w:r w:rsidR="0056127E">
              <w:rPr>
                <w:noProof/>
                <w:webHidden/>
              </w:rPr>
              <w:tab/>
            </w:r>
            <w:r w:rsidR="0056127E">
              <w:rPr>
                <w:noProof/>
                <w:webHidden/>
              </w:rPr>
              <w:fldChar w:fldCharType="begin"/>
            </w:r>
            <w:r w:rsidR="0056127E">
              <w:rPr>
                <w:noProof/>
                <w:webHidden/>
              </w:rPr>
              <w:instrText xml:space="preserve"> PAGEREF _Toc131071996 \h </w:instrText>
            </w:r>
            <w:r w:rsidR="0056127E">
              <w:rPr>
                <w:noProof/>
                <w:webHidden/>
              </w:rPr>
            </w:r>
            <w:r w:rsidR="0056127E">
              <w:rPr>
                <w:noProof/>
                <w:webHidden/>
              </w:rPr>
              <w:fldChar w:fldCharType="separate"/>
            </w:r>
            <w:r w:rsidR="0056127E">
              <w:rPr>
                <w:noProof/>
                <w:webHidden/>
              </w:rPr>
              <w:t>17</w:t>
            </w:r>
            <w:r w:rsidR="0056127E">
              <w:rPr>
                <w:noProof/>
                <w:webHidden/>
              </w:rPr>
              <w:fldChar w:fldCharType="end"/>
            </w:r>
          </w:hyperlink>
        </w:p>
        <w:p w:rsidR="0056127E" w:rsidRDefault="00824F8E">
          <w:pPr>
            <w:pStyle w:val="TOC2"/>
            <w:tabs>
              <w:tab w:val="right" w:leader="dot" w:pos="9350"/>
            </w:tabs>
            <w:rPr>
              <w:rFonts w:asciiTheme="minorHAnsi" w:eastAsiaTheme="minorEastAsia" w:hAnsiTheme="minorHAnsi" w:cstheme="minorBidi"/>
              <w:noProof/>
              <w:sz w:val="22"/>
              <w:szCs w:val="22"/>
              <w:lang w:val="en-US" w:eastAsia="en-US"/>
            </w:rPr>
          </w:pPr>
          <w:hyperlink w:anchor="_Toc131071997" w:history="1">
            <w:r w:rsidR="0056127E" w:rsidRPr="00615883">
              <w:rPr>
                <w:rStyle w:val="Hyperlink"/>
                <w:noProof/>
              </w:rPr>
              <w:t>Solution 3</w:t>
            </w:r>
            <w:r w:rsidR="0056127E">
              <w:rPr>
                <w:noProof/>
                <w:webHidden/>
              </w:rPr>
              <w:tab/>
            </w:r>
            <w:r w:rsidR="0056127E">
              <w:rPr>
                <w:noProof/>
                <w:webHidden/>
              </w:rPr>
              <w:fldChar w:fldCharType="begin"/>
            </w:r>
            <w:r w:rsidR="0056127E">
              <w:rPr>
                <w:noProof/>
                <w:webHidden/>
              </w:rPr>
              <w:instrText xml:space="preserve"> PAGEREF _Toc131071997 \h </w:instrText>
            </w:r>
            <w:r w:rsidR="0056127E">
              <w:rPr>
                <w:noProof/>
                <w:webHidden/>
              </w:rPr>
            </w:r>
            <w:r w:rsidR="0056127E">
              <w:rPr>
                <w:noProof/>
                <w:webHidden/>
              </w:rPr>
              <w:fldChar w:fldCharType="separate"/>
            </w:r>
            <w:r w:rsidR="0056127E">
              <w:rPr>
                <w:noProof/>
                <w:webHidden/>
              </w:rPr>
              <w:t>17</w:t>
            </w:r>
            <w:r w:rsidR="0056127E">
              <w:rPr>
                <w:noProof/>
                <w:webHidden/>
              </w:rPr>
              <w:fldChar w:fldCharType="end"/>
            </w:r>
          </w:hyperlink>
        </w:p>
        <w:p w:rsidR="0056127E" w:rsidRDefault="00824F8E">
          <w:pPr>
            <w:pStyle w:val="TOC2"/>
            <w:tabs>
              <w:tab w:val="right" w:leader="dot" w:pos="9350"/>
            </w:tabs>
            <w:rPr>
              <w:rFonts w:asciiTheme="minorHAnsi" w:eastAsiaTheme="minorEastAsia" w:hAnsiTheme="minorHAnsi" w:cstheme="minorBidi"/>
              <w:noProof/>
              <w:sz w:val="22"/>
              <w:szCs w:val="22"/>
              <w:lang w:val="en-US" w:eastAsia="en-US"/>
            </w:rPr>
          </w:pPr>
          <w:hyperlink w:anchor="_Toc131071998" w:history="1">
            <w:r w:rsidR="0056127E" w:rsidRPr="00615883">
              <w:rPr>
                <w:rStyle w:val="Hyperlink"/>
                <w:noProof/>
              </w:rPr>
              <w:t>Solution 4</w:t>
            </w:r>
            <w:r w:rsidR="0056127E">
              <w:rPr>
                <w:noProof/>
                <w:webHidden/>
              </w:rPr>
              <w:tab/>
            </w:r>
            <w:r w:rsidR="0056127E">
              <w:rPr>
                <w:noProof/>
                <w:webHidden/>
              </w:rPr>
              <w:fldChar w:fldCharType="begin"/>
            </w:r>
            <w:r w:rsidR="0056127E">
              <w:rPr>
                <w:noProof/>
                <w:webHidden/>
              </w:rPr>
              <w:instrText xml:space="preserve"> PAGEREF _Toc131071998 \h </w:instrText>
            </w:r>
            <w:r w:rsidR="0056127E">
              <w:rPr>
                <w:noProof/>
                <w:webHidden/>
              </w:rPr>
            </w:r>
            <w:r w:rsidR="0056127E">
              <w:rPr>
                <w:noProof/>
                <w:webHidden/>
              </w:rPr>
              <w:fldChar w:fldCharType="separate"/>
            </w:r>
            <w:r w:rsidR="0056127E">
              <w:rPr>
                <w:noProof/>
                <w:webHidden/>
              </w:rPr>
              <w:t>17</w:t>
            </w:r>
            <w:r w:rsidR="0056127E">
              <w:rPr>
                <w:noProof/>
                <w:webHidden/>
              </w:rPr>
              <w:fldChar w:fldCharType="end"/>
            </w:r>
          </w:hyperlink>
        </w:p>
        <w:p w:rsidR="0056127E" w:rsidRDefault="00824F8E">
          <w:pPr>
            <w:pStyle w:val="TOC2"/>
            <w:tabs>
              <w:tab w:val="right" w:leader="dot" w:pos="9350"/>
            </w:tabs>
            <w:rPr>
              <w:rFonts w:asciiTheme="minorHAnsi" w:eastAsiaTheme="minorEastAsia" w:hAnsiTheme="minorHAnsi" w:cstheme="minorBidi"/>
              <w:noProof/>
              <w:sz w:val="22"/>
              <w:szCs w:val="22"/>
              <w:lang w:val="en-US" w:eastAsia="en-US"/>
            </w:rPr>
          </w:pPr>
          <w:hyperlink w:anchor="_Toc131071999" w:history="1">
            <w:r w:rsidR="0056127E" w:rsidRPr="00615883">
              <w:rPr>
                <w:rStyle w:val="Hyperlink"/>
                <w:noProof/>
              </w:rPr>
              <w:t>Solution 5</w:t>
            </w:r>
            <w:r w:rsidR="0056127E">
              <w:rPr>
                <w:noProof/>
                <w:webHidden/>
              </w:rPr>
              <w:tab/>
            </w:r>
            <w:r w:rsidR="0056127E">
              <w:rPr>
                <w:noProof/>
                <w:webHidden/>
              </w:rPr>
              <w:fldChar w:fldCharType="begin"/>
            </w:r>
            <w:r w:rsidR="0056127E">
              <w:rPr>
                <w:noProof/>
                <w:webHidden/>
              </w:rPr>
              <w:instrText xml:space="preserve"> PAGEREF _Toc131071999 \h </w:instrText>
            </w:r>
            <w:r w:rsidR="0056127E">
              <w:rPr>
                <w:noProof/>
                <w:webHidden/>
              </w:rPr>
            </w:r>
            <w:r w:rsidR="0056127E">
              <w:rPr>
                <w:noProof/>
                <w:webHidden/>
              </w:rPr>
              <w:fldChar w:fldCharType="separate"/>
            </w:r>
            <w:r w:rsidR="0056127E">
              <w:rPr>
                <w:noProof/>
                <w:webHidden/>
              </w:rPr>
              <w:t>18</w:t>
            </w:r>
            <w:r w:rsidR="0056127E">
              <w:rPr>
                <w:noProof/>
                <w:webHidden/>
              </w:rPr>
              <w:fldChar w:fldCharType="end"/>
            </w:r>
          </w:hyperlink>
        </w:p>
        <w:p w:rsidR="0056127E" w:rsidRDefault="00824F8E">
          <w:pPr>
            <w:pStyle w:val="TOC2"/>
            <w:tabs>
              <w:tab w:val="right" w:leader="dot" w:pos="9350"/>
            </w:tabs>
            <w:rPr>
              <w:rFonts w:asciiTheme="minorHAnsi" w:eastAsiaTheme="minorEastAsia" w:hAnsiTheme="minorHAnsi" w:cstheme="minorBidi"/>
              <w:noProof/>
              <w:sz w:val="22"/>
              <w:szCs w:val="22"/>
              <w:lang w:val="en-US" w:eastAsia="en-US"/>
            </w:rPr>
          </w:pPr>
          <w:hyperlink w:anchor="_Toc131072000" w:history="1">
            <w:r w:rsidR="0056127E" w:rsidRPr="00615883">
              <w:rPr>
                <w:rStyle w:val="Hyperlink"/>
                <w:noProof/>
              </w:rPr>
              <w:t>Solution 6</w:t>
            </w:r>
            <w:r w:rsidR="0056127E">
              <w:rPr>
                <w:noProof/>
                <w:webHidden/>
              </w:rPr>
              <w:tab/>
            </w:r>
            <w:r w:rsidR="0056127E">
              <w:rPr>
                <w:noProof/>
                <w:webHidden/>
              </w:rPr>
              <w:fldChar w:fldCharType="begin"/>
            </w:r>
            <w:r w:rsidR="0056127E">
              <w:rPr>
                <w:noProof/>
                <w:webHidden/>
              </w:rPr>
              <w:instrText xml:space="preserve"> PAGEREF _Toc131072000 \h </w:instrText>
            </w:r>
            <w:r w:rsidR="0056127E">
              <w:rPr>
                <w:noProof/>
                <w:webHidden/>
              </w:rPr>
            </w:r>
            <w:r w:rsidR="0056127E">
              <w:rPr>
                <w:noProof/>
                <w:webHidden/>
              </w:rPr>
              <w:fldChar w:fldCharType="separate"/>
            </w:r>
            <w:r w:rsidR="0056127E">
              <w:rPr>
                <w:noProof/>
                <w:webHidden/>
              </w:rPr>
              <w:t>19</w:t>
            </w:r>
            <w:r w:rsidR="0056127E">
              <w:rPr>
                <w:noProof/>
                <w:webHidden/>
              </w:rPr>
              <w:fldChar w:fldCharType="end"/>
            </w:r>
          </w:hyperlink>
        </w:p>
        <w:p w:rsidR="0056127E" w:rsidRDefault="00824F8E">
          <w:pPr>
            <w:pStyle w:val="TOC2"/>
            <w:tabs>
              <w:tab w:val="right" w:leader="dot" w:pos="9350"/>
            </w:tabs>
            <w:rPr>
              <w:rFonts w:asciiTheme="minorHAnsi" w:eastAsiaTheme="minorEastAsia" w:hAnsiTheme="minorHAnsi" w:cstheme="minorBidi"/>
              <w:noProof/>
              <w:sz w:val="22"/>
              <w:szCs w:val="22"/>
              <w:lang w:val="en-US" w:eastAsia="en-US"/>
            </w:rPr>
          </w:pPr>
          <w:hyperlink w:anchor="_Toc131072001" w:history="1">
            <w:r w:rsidR="0056127E" w:rsidRPr="00615883">
              <w:rPr>
                <w:rStyle w:val="Hyperlink"/>
                <w:noProof/>
              </w:rPr>
              <w:t>Solution 7</w:t>
            </w:r>
            <w:r w:rsidR="0056127E">
              <w:rPr>
                <w:noProof/>
                <w:webHidden/>
              </w:rPr>
              <w:tab/>
            </w:r>
            <w:r w:rsidR="0056127E">
              <w:rPr>
                <w:noProof/>
                <w:webHidden/>
              </w:rPr>
              <w:fldChar w:fldCharType="begin"/>
            </w:r>
            <w:r w:rsidR="0056127E">
              <w:rPr>
                <w:noProof/>
                <w:webHidden/>
              </w:rPr>
              <w:instrText xml:space="preserve"> PAGEREF _Toc131072001 \h </w:instrText>
            </w:r>
            <w:r w:rsidR="0056127E">
              <w:rPr>
                <w:noProof/>
                <w:webHidden/>
              </w:rPr>
            </w:r>
            <w:r w:rsidR="0056127E">
              <w:rPr>
                <w:noProof/>
                <w:webHidden/>
              </w:rPr>
              <w:fldChar w:fldCharType="separate"/>
            </w:r>
            <w:r w:rsidR="0056127E">
              <w:rPr>
                <w:noProof/>
                <w:webHidden/>
              </w:rPr>
              <w:t>21</w:t>
            </w:r>
            <w:r w:rsidR="0056127E">
              <w:rPr>
                <w:noProof/>
                <w:webHidden/>
              </w:rPr>
              <w:fldChar w:fldCharType="end"/>
            </w:r>
          </w:hyperlink>
        </w:p>
        <w:p w:rsidR="0056127E" w:rsidRDefault="00824F8E">
          <w:pPr>
            <w:pStyle w:val="TOC1"/>
            <w:tabs>
              <w:tab w:val="right" w:leader="dot" w:pos="9350"/>
            </w:tabs>
            <w:rPr>
              <w:rFonts w:asciiTheme="minorHAnsi" w:eastAsiaTheme="minorEastAsia" w:hAnsiTheme="minorHAnsi" w:cstheme="minorBidi"/>
              <w:noProof/>
              <w:sz w:val="22"/>
              <w:szCs w:val="22"/>
              <w:lang w:val="en-US" w:eastAsia="en-US"/>
            </w:rPr>
          </w:pPr>
          <w:hyperlink w:anchor="_Toc131072002" w:history="1">
            <w:r w:rsidR="0056127E" w:rsidRPr="00615883">
              <w:rPr>
                <w:rStyle w:val="Hyperlink"/>
                <w:noProof/>
              </w:rPr>
              <w:t>Reference</w:t>
            </w:r>
            <w:r w:rsidR="0056127E">
              <w:rPr>
                <w:noProof/>
                <w:webHidden/>
              </w:rPr>
              <w:tab/>
            </w:r>
            <w:r w:rsidR="0056127E">
              <w:rPr>
                <w:noProof/>
                <w:webHidden/>
              </w:rPr>
              <w:fldChar w:fldCharType="begin"/>
            </w:r>
            <w:r w:rsidR="0056127E">
              <w:rPr>
                <w:noProof/>
                <w:webHidden/>
              </w:rPr>
              <w:instrText xml:space="preserve"> PAGEREF _Toc131072002 \h </w:instrText>
            </w:r>
            <w:r w:rsidR="0056127E">
              <w:rPr>
                <w:noProof/>
                <w:webHidden/>
              </w:rPr>
            </w:r>
            <w:r w:rsidR="0056127E">
              <w:rPr>
                <w:noProof/>
                <w:webHidden/>
              </w:rPr>
              <w:fldChar w:fldCharType="separate"/>
            </w:r>
            <w:r w:rsidR="0056127E">
              <w:rPr>
                <w:noProof/>
                <w:webHidden/>
              </w:rPr>
              <w:t>24</w:t>
            </w:r>
            <w:r w:rsidR="0056127E">
              <w:rPr>
                <w:noProof/>
                <w:webHidden/>
              </w:rPr>
              <w:fldChar w:fldCharType="end"/>
            </w:r>
          </w:hyperlink>
        </w:p>
        <w:p w:rsidR="0056127E" w:rsidRDefault="0056127E">
          <w:r>
            <w:rPr>
              <w:b/>
              <w:bCs/>
              <w:noProof/>
            </w:rPr>
            <w:fldChar w:fldCharType="end"/>
          </w:r>
        </w:p>
      </w:sdtContent>
    </w:sdt>
    <w:p w:rsidR="0056127E" w:rsidRDefault="0056127E">
      <w:pPr>
        <w:spacing w:after="160" w:line="259" w:lineRule="auto"/>
        <w:jc w:val="left"/>
      </w:pPr>
      <w:bookmarkStart w:id="0" w:name="_Toc131071982"/>
    </w:p>
    <w:p w:rsidR="0056127E" w:rsidRDefault="0056127E">
      <w:pPr>
        <w:spacing w:after="160" w:line="259" w:lineRule="auto"/>
        <w:jc w:val="left"/>
      </w:pPr>
    </w:p>
    <w:p w:rsidR="0056127E" w:rsidRDefault="0056127E">
      <w:pPr>
        <w:spacing w:after="160" w:line="259" w:lineRule="auto"/>
        <w:jc w:val="left"/>
      </w:pPr>
    </w:p>
    <w:p w:rsidR="0056127E" w:rsidRPr="0056127E" w:rsidRDefault="0056127E">
      <w:pPr>
        <w:spacing w:after="160" w:line="259" w:lineRule="auto"/>
        <w:jc w:val="left"/>
        <w:rPr>
          <w:b/>
        </w:rPr>
      </w:pPr>
      <w:r w:rsidRPr="0056127E">
        <w:rPr>
          <w:b/>
        </w:rPr>
        <w:t>List of figures</w:t>
      </w:r>
    </w:p>
    <w:p w:rsidR="0056127E" w:rsidRDefault="0056127E">
      <w:pPr>
        <w:pStyle w:val="TableofFigures"/>
        <w:tabs>
          <w:tab w:val="right" w:leader="dot" w:pos="9350"/>
        </w:tabs>
        <w:rPr>
          <w:rFonts w:asciiTheme="minorHAnsi" w:eastAsiaTheme="minorEastAsia" w:hAnsiTheme="minorHAnsi" w:cstheme="minorBidi"/>
          <w:noProof/>
          <w:sz w:val="22"/>
          <w:szCs w:val="22"/>
          <w:lang w:val="en-US" w:eastAsia="en-US"/>
        </w:rPr>
      </w:pPr>
      <w:r>
        <w:fldChar w:fldCharType="begin"/>
      </w:r>
      <w:r>
        <w:instrText xml:space="preserve"> TOC \h \z \c "Figure" </w:instrText>
      </w:r>
      <w:r>
        <w:fldChar w:fldCharType="separate"/>
      </w:r>
      <w:hyperlink w:anchor="_Toc131072020" w:history="1">
        <w:r w:rsidRPr="00E364B6">
          <w:rPr>
            <w:rStyle w:val="Hyperlink"/>
            <w:rFonts w:eastAsiaTheme="majorEastAsia"/>
            <w:noProof/>
          </w:rPr>
          <w:t>Figure 1 Line chart of average price</w:t>
        </w:r>
        <w:r>
          <w:rPr>
            <w:noProof/>
            <w:webHidden/>
          </w:rPr>
          <w:tab/>
        </w:r>
        <w:r>
          <w:rPr>
            <w:noProof/>
            <w:webHidden/>
          </w:rPr>
          <w:fldChar w:fldCharType="begin"/>
        </w:r>
        <w:r>
          <w:rPr>
            <w:noProof/>
            <w:webHidden/>
          </w:rPr>
          <w:instrText xml:space="preserve"> PAGEREF _Toc131072020 \h </w:instrText>
        </w:r>
        <w:r>
          <w:rPr>
            <w:noProof/>
            <w:webHidden/>
          </w:rPr>
        </w:r>
        <w:r>
          <w:rPr>
            <w:noProof/>
            <w:webHidden/>
          </w:rPr>
          <w:fldChar w:fldCharType="separate"/>
        </w:r>
        <w:r>
          <w:rPr>
            <w:noProof/>
            <w:webHidden/>
          </w:rPr>
          <w:t>14</w:t>
        </w:r>
        <w:r>
          <w:rPr>
            <w:noProof/>
            <w:webHidden/>
          </w:rPr>
          <w:fldChar w:fldCharType="end"/>
        </w:r>
      </w:hyperlink>
    </w:p>
    <w:p w:rsidR="0056127E" w:rsidRDefault="00824F8E">
      <w:pPr>
        <w:pStyle w:val="TableofFigures"/>
        <w:tabs>
          <w:tab w:val="right" w:leader="dot" w:pos="9350"/>
        </w:tabs>
        <w:rPr>
          <w:rFonts w:asciiTheme="minorHAnsi" w:eastAsiaTheme="minorEastAsia" w:hAnsiTheme="minorHAnsi" w:cstheme="minorBidi"/>
          <w:noProof/>
          <w:sz w:val="22"/>
          <w:szCs w:val="22"/>
          <w:lang w:val="en-US" w:eastAsia="en-US"/>
        </w:rPr>
      </w:pPr>
      <w:hyperlink w:anchor="_Toc131072021" w:history="1">
        <w:r w:rsidR="0056127E" w:rsidRPr="00E364B6">
          <w:rPr>
            <w:rStyle w:val="Hyperlink"/>
            <w:rFonts w:eastAsiaTheme="majorEastAsia"/>
            <w:noProof/>
          </w:rPr>
          <w:t>Figure 2 Bar chart of Room Type</w:t>
        </w:r>
        <w:r w:rsidR="0056127E">
          <w:rPr>
            <w:noProof/>
            <w:webHidden/>
          </w:rPr>
          <w:tab/>
        </w:r>
        <w:r w:rsidR="0056127E">
          <w:rPr>
            <w:noProof/>
            <w:webHidden/>
          </w:rPr>
          <w:fldChar w:fldCharType="begin"/>
        </w:r>
        <w:r w:rsidR="0056127E">
          <w:rPr>
            <w:noProof/>
            <w:webHidden/>
          </w:rPr>
          <w:instrText xml:space="preserve"> PAGEREF _Toc131072021 \h </w:instrText>
        </w:r>
        <w:r w:rsidR="0056127E">
          <w:rPr>
            <w:noProof/>
            <w:webHidden/>
          </w:rPr>
        </w:r>
        <w:r w:rsidR="0056127E">
          <w:rPr>
            <w:noProof/>
            <w:webHidden/>
          </w:rPr>
          <w:fldChar w:fldCharType="separate"/>
        </w:r>
        <w:r w:rsidR="0056127E">
          <w:rPr>
            <w:noProof/>
            <w:webHidden/>
          </w:rPr>
          <w:t>15</w:t>
        </w:r>
        <w:r w:rsidR="0056127E">
          <w:rPr>
            <w:noProof/>
            <w:webHidden/>
          </w:rPr>
          <w:fldChar w:fldCharType="end"/>
        </w:r>
      </w:hyperlink>
    </w:p>
    <w:p w:rsidR="0056127E" w:rsidRDefault="00824F8E">
      <w:pPr>
        <w:pStyle w:val="TableofFigures"/>
        <w:tabs>
          <w:tab w:val="right" w:leader="dot" w:pos="9350"/>
        </w:tabs>
        <w:rPr>
          <w:rFonts w:asciiTheme="minorHAnsi" w:eastAsiaTheme="minorEastAsia" w:hAnsiTheme="minorHAnsi" w:cstheme="minorBidi"/>
          <w:noProof/>
          <w:sz w:val="22"/>
          <w:szCs w:val="22"/>
          <w:lang w:val="en-US" w:eastAsia="en-US"/>
        </w:rPr>
      </w:pPr>
      <w:hyperlink w:anchor="_Toc131072022" w:history="1">
        <w:r w:rsidR="0056127E" w:rsidRPr="00E364B6">
          <w:rPr>
            <w:rStyle w:val="Hyperlink"/>
            <w:rFonts w:eastAsiaTheme="majorEastAsia"/>
            <w:noProof/>
          </w:rPr>
          <w:t>Figure 3 Column chart of Special Request</w:t>
        </w:r>
        <w:r w:rsidR="0056127E">
          <w:rPr>
            <w:noProof/>
            <w:webHidden/>
          </w:rPr>
          <w:tab/>
        </w:r>
        <w:r w:rsidR="0056127E">
          <w:rPr>
            <w:noProof/>
            <w:webHidden/>
          </w:rPr>
          <w:fldChar w:fldCharType="begin"/>
        </w:r>
        <w:r w:rsidR="0056127E">
          <w:rPr>
            <w:noProof/>
            <w:webHidden/>
          </w:rPr>
          <w:instrText xml:space="preserve"> PAGEREF _Toc131072022 \h </w:instrText>
        </w:r>
        <w:r w:rsidR="0056127E">
          <w:rPr>
            <w:noProof/>
            <w:webHidden/>
          </w:rPr>
        </w:r>
        <w:r w:rsidR="0056127E">
          <w:rPr>
            <w:noProof/>
            <w:webHidden/>
          </w:rPr>
          <w:fldChar w:fldCharType="separate"/>
        </w:r>
        <w:r w:rsidR="0056127E">
          <w:rPr>
            <w:noProof/>
            <w:webHidden/>
          </w:rPr>
          <w:t>16</w:t>
        </w:r>
        <w:r w:rsidR="0056127E">
          <w:rPr>
            <w:noProof/>
            <w:webHidden/>
          </w:rPr>
          <w:fldChar w:fldCharType="end"/>
        </w:r>
      </w:hyperlink>
    </w:p>
    <w:p w:rsidR="0056127E" w:rsidRDefault="00824F8E">
      <w:pPr>
        <w:pStyle w:val="TableofFigures"/>
        <w:tabs>
          <w:tab w:val="right" w:leader="dot" w:pos="9350"/>
        </w:tabs>
        <w:rPr>
          <w:rFonts w:asciiTheme="minorHAnsi" w:eastAsiaTheme="minorEastAsia" w:hAnsiTheme="minorHAnsi" w:cstheme="minorBidi"/>
          <w:noProof/>
          <w:sz w:val="22"/>
          <w:szCs w:val="22"/>
          <w:lang w:val="en-US" w:eastAsia="en-US"/>
        </w:rPr>
      </w:pPr>
      <w:hyperlink w:anchor="_Toc131072023" w:history="1">
        <w:r w:rsidR="0056127E" w:rsidRPr="00E364B6">
          <w:rPr>
            <w:rStyle w:val="Hyperlink"/>
            <w:rFonts w:eastAsiaTheme="majorEastAsia"/>
            <w:noProof/>
          </w:rPr>
          <w:t>Figure 4 Slacked column chart of Meal plan</w:t>
        </w:r>
        <w:r w:rsidR="0056127E">
          <w:rPr>
            <w:noProof/>
            <w:webHidden/>
          </w:rPr>
          <w:tab/>
        </w:r>
        <w:r w:rsidR="0056127E">
          <w:rPr>
            <w:noProof/>
            <w:webHidden/>
          </w:rPr>
          <w:fldChar w:fldCharType="begin"/>
        </w:r>
        <w:r w:rsidR="0056127E">
          <w:rPr>
            <w:noProof/>
            <w:webHidden/>
          </w:rPr>
          <w:instrText xml:space="preserve"> PAGEREF _Toc131072023 \h </w:instrText>
        </w:r>
        <w:r w:rsidR="0056127E">
          <w:rPr>
            <w:noProof/>
            <w:webHidden/>
          </w:rPr>
        </w:r>
        <w:r w:rsidR="0056127E">
          <w:rPr>
            <w:noProof/>
            <w:webHidden/>
          </w:rPr>
          <w:fldChar w:fldCharType="separate"/>
        </w:r>
        <w:r w:rsidR="0056127E">
          <w:rPr>
            <w:noProof/>
            <w:webHidden/>
          </w:rPr>
          <w:t>16</w:t>
        </w:r>
        <w:r w:rsidR="0056127E">
          <w:rPr>
            <w:noProof/>
            <w:webHidden/>
          </w:rPr>
          <w:fldChar w:fldCharType="end"/>
        </w:r>
      </w:hyperlink>
    </w:p>
    <w:p w:rsidR="0056127E" w:rsidRDefault="00824F8E">
      <w:pPr>
        <w:pStyle w:val="TableofFigures"/>
        <w:tabs>
          <w:tab w:val="right" w:leader="dot" w:pos="9350"/>
        </w:tabs>
        <w:rPr>
          <w:rFonts w:asciiTheme="minorHAnsi" w:eastAsiaTheme="minorEastAsia" w:hAnsiTheme="minorHAnsi" w:cstheme="minorBidi"/>
          <w:noProof/>
          <w:sz w:val="22"/>
          <w:szCs w:val="22"/>
          <w:lang w:val="en-US" w:eastAsia="en-US"/>
        </w:rPr>
      </w:pPr>
      <w:hyperlink w:anchor="_Toc131072024" w:history="1">
        <w:r w:rsidR="0056127E" w:rsidRPr="00E364B6">
          <w:rPr>
            <w:rStyle w:val="Hyperlink"/>
            <w:rFonts w:eastAsiaTheme="majorEastAsia"/>
            <w:noProof/>
          </w:rPr>
          <w:t>Figure 5Visualization of bookings</w:t>
        </w:r>
        <w:r w:rsidR="0056127E">
          <w:rPr>
            <w:noProof/>
            <w:webHidden/>
          </w:rPr>
          <w:tab/>
        </w:r>
        <w:r w:rsidR="0056127E">
          <w:rPr>
            <w:noProof/>
            <w:webHidden/>
          </w:rPr>
          <w:fldChar w:fldCharType="begin"/>
        </w:r>
        <w:r w:rsidR="0056127E">
          <w:rPr>
            <w:noProof/>
            <w:webHidden/>
          </w:rPr>
          <w:instrText xml:space="preserve"> PAGEREF _Toc131072024 \h </w:instrText>
        </w:r>
        <w:r w:rsidR="0056127E">
          <w:rPr>
            <w:noProof/>
            <w:webHidden/>
          </w:rPr>
        </w:r>
        <w:r w:rsidR="0056127E">
          <w:rPr>
            <w:noProof/>
            <w:webHidden/>
          </w:rPr>
          <w:fldChar w:fldCharType="separate"/>
        </w:r>
        <w:r w:rsidR="0056127E">
          <w:rPr>
            <w:noProof/>
            <w:webHidden/>
          </w:rPr>
          <w:t>18</w:t>
        </w:r>
        <w:r w:rsidR="0056127E">
          <w:rPr>
            <w:noProof/>
            <w:webHidden/>
          </w:rPr>
          <w:fldChar w:fldCharType="end"/>
        </w:r>
      </w:hyperlink>
    </w:p>
    <w:p w:rsidR="0056127E" w:rsidRDefault="00824F8E">
      <w:pPr>
        <w:pStyle w:val="TableofFigures"/>
        <w:tabs>
          <w:tab w:val="right" w:leader="dot" w:pos="9350"/>
        </w:tabs>
        <w:rPr>
          <w:rFonts w:asciiTheme="minorHAnsi" w:eastAsiaTheme="minorEastAsia" w:hAnsiTheme="minorHAnsi" w:cstheme="minorBidi"/>
          <w:noProof/>
          <w:sz w:val="22"/>
          <w:szCs w:val="22"/>
          <w:lang w:val="en-US" w:eastAsia="en-US"/>
        </w:rPr>
      </w:pPr>
      <w:hyperlink w:anchor="_Toc131072025" w:history="1">
        <w:r w:rsidR="0056127E" w:rsidRPr="00E364B6">
          <w:rPr>
            <w:rStyle w:val="Hyperlink"/>
            <w:rFonts w:eastAsiaTheme="majorEastAsia"/>
            <w:noProof/>
          </w:rPr>
          <w:t>Figure 6 Number of female and male students</w:t>
        </w:r>
        <w:r w:rsidR="0056127E">
          <w:rPr>
            <w:noProof/>
            <w:webHidden/>
          </w:rPr>
          <w:tab/>
        </w:r>
        <w:r w:rsidR="0056127E">
          <w:rPr>
            <w:noProof/>
            <w:webHidden/>
          </w:rPr>
          <w:fldChar w:fldCharType="begin"/>
        </w:r>
        <w:r w:rsidR="0056127E">
          <w:rPr>
            <w:noProof/>
            <w:webHidden/>
          </w:rPr>
          <w:instrText xml:space="preserve"> PAGEREF _Toc131072025 \h </w:instrText>
        </w:r>
        <w:r w:rsidR="0056127E">
          <w:rPr>
            <w:noProof/>
            <w:webHidden/>
          </w:rPr>
        </w:r>
        <w:r w:rsidR="0056127E">
          <w:rPr>
            <w:noProof/>
            <w:webHidden/>
          </w:rPr>
          <w:fldChar w:fldCharType="separate"/>
        </w:r>
        <w:r w:rsidR="0056127E">
          <w:rPr>
            <w:noProof/>
            <w:webHidden/>
          </w:rPr>
          <w:t>19</w:t>
        </w:r>
        <w:r w:rsidR="0056127E">
          <w:rPr>
            <w:noProof/>
            <w:webHidden/>
          </w:rPr>
          <w:fldChar w:fldCharType="end"/>
        </w:r>
      </w:hyperlink>
    </w:p>
    <w:p w:rsidR="0056127E" w:rsidRDefault="00824F8E">
      <w:pPr>
        <w:pStyle w:val="TableofFigures"/>
        <w:tabs>
          <w:tab w:val="right" w:leader="dot" w:pos="9350"/>
        </w:tabs>
        <w:rPr>
          <w:rFonts w:asciiTheme="minorHAnsi" w:eastAsiaTheme="minorEastAsia" w:hAnsiTheme="minorHAnsi" w:cstheme="minorBidi"/>
          <w:noProof/>
          <w:sz w:val="22"/>
          <w:szCs w:val="22"/>
          <w:lang w:val="en-US" w:eastAsia="en-US"/>
        </w:rPr>
      </w:pPr>
      <w:hyperlink w:anchor="_Toc131072026" w:history="1">
        <w:r w:rsidR="0056127E" w:rsidRPr="00E364B6">
          <w:rPr>
            <w:rStyle w:val="Hyperlink"/>
            <w:rFonts w:eastAsiaTheme="majorEastAsia"/>
            <w:noProof/>
          </w:rPr>
          <w:t>Figure 7 Count of qualified and not qualified students for free lunch</w:t>
        </w:r>
        <w:r w:rsidR="0056127E">
          <w:rPr>
            <w:noProof/>
            <w:webHidden/>
          </w:rPr>
          <w:tab/>
        </w:r>
        <w:r w:rsidR="0056127E">
          <w:rPr>
            <w:noProof/>
            <w:webHidden/>
          </w:rPr>
          <w:fldChar w:fldCharType="begin"/>
        </w:r>
        <w:r w:rsidR="0056127E">
          <w:rPr>
            <w:noProof/>
            <w:webHidden/>
          </w:rPr>
          <w:instrText xml:space="preserve"> PAGEREF _Toc131072026 \h </w:instrText>
        </w:r>
        <w:r w:rsidR="0056127E">
          <w:rPr>
            <w:noProof/>
            <w:webHidden/>
          </w:rPr>
        </w:r>
        <w:r w:rsidR="0056127E">
          <w:rPr>
            <w:noProof/>
            <w:webHidden/>
          </w:rPr>
          <w:fldChar w:fldCharType="separate"/>
        </w:r>
        <w:r w:rsidR="0056127E">
          <w:rPr>
            <w:noProof/>
            <w:webHidden/>
          </w:rPr>
          <w:t>19</w:t>
        </w:r>
        <w:r w:rsidR="0056127E">
          <w:rPr>
            <w:noProof/>
            <w:webHidden/>
          </w:rPr>
          <w:fldChar w:fldCharType="end"/>
        </w:r>
      </w:hyperlink>
    </w:p>
    <w:p w:rsidR="0056127E" w:rsidRDefault="00824F8E">
      <w:pPr>
        <w:pStyle w:val="TableofFigures"/>
        <w:tabs>
          <w:tab w:val="right" w:leader="dot" w:pos="9350"/>
        </w:tabs>
        <w:rPr>
          <w:rFonts w:asciiTheme="minorHAnsi" w:eastAsiaTheme="minorEastAsia" w:hAnsiTheme="minorHAnsi" w:cstheme="minorBidi"/>
          <w:noProof/>
          <w:sz w:val="22"/>
          <w:szCs w:val="22"/>
          <w:lang w:val="en-US" w:eastAsia="en-US"/>
        </w:rPr>
      </w:pPr>
      <w:hyperlink w:anchor="_Toc131072027" w:history="1">
        <w:r w:rsidR="0056127E" w:rsidRPr="00E364B6">
          <w:rPr>
            <w:rStyle w:val="Hyperlink"/>
            <w:rFonts w:eastAsiaTheme="majorEastAsia"/>
            <w:noProof/>
          </w:rPr>
          <w:t>Figure 8 Pre-test and post-tests mean and median</w:t>
        </w:r>
        <w:r w:rsidR="0056127E">
          <w:rPr>
            <w:noProof/>
            <w:webHidden/>
          </w:rPr>
          <w:tab/>
        </w:r>
        <w:r w:rsidR="0056127E">
          <w:rPr>
            <w:noProof/>
            <w:webHidden/>
          </w:rPr>
          <w:fldChar w:fldCharType="begin"/>
        </w:r>
        <w:r w:rsidR="0056127E">
          <w:rPr>
            <w:noProof/>
            <w:webHidden/>
          </w:rPr>
          <w:instrText xml:space="preserve"> PAGEREF _Toc131072027 \h </w:instrText>
        </w:r>
        <w:r w:rsidR="0056127E">
          <w:rPr>
            <w:noProof/>
            <w:webHidden/>
          </w:rPr>
        </w:r>
        <w:r w:rsidR="0056127E">
          <w:rPr>
            <w:noProof/>
            <w:webHidden/>
          </w:rPr>
          <w:fldChar w:fldCharType="separate"/>
        </w:r>
        <w:r w:rsidR="0056127E">
          <w:rPr>
            <w:noProof/>
            <w:webHidden/>
          </w:rPr>
          <w:t>20</w:t>
        </w:r>
        <w:r w:rsidR="0056127E">
          <w:rPr>
            <w:noProof/>
            <w:webHidden/>
          </w:rPr>
          <w:fldChar w:fldCharType="end"/>
        </w:r>
      </w:hyperlink>
    </w:p>
    <w:p w:rsidR="0056127E" w:rsidRDefault="00824F8E">
      <w:pPr>
        <w:pStyle w:val="TableofFigures"/>
        <w:tabs>
          <w:tab w:val="right" w:leader="dot" w:pos="9350"/>
        </w:tabs>
        <w:rPr>
          <w:rFonts w:asciiTheme="minorHAnsi" w:eastAsiaTheme="minorEastAsia" w:hAnsiTheme="minorHAnsi" w:cstheme="minorBidi"/>
          <w:noProof/>
          <w:sz w:val="22"/>
          <w:szCs w:val="22"/>
          <w:lang w:val="en-US" w:eastAsia="en-US"/>
        </w:rPr>
      </w:pPr>
      <w:hyperlink w:anchor="_Toc131072028" w:history="1">
        <w:r w:rsidR="0056127E" w:rsidRPr="00E364B6">
          <w:rPr>
            <w:rStyle w:val="Hyperlink"/>
            <w:rFonts w:eastAsiaTheme="majorEastAsia"/>
            <w:noProof/>
          </w:rPr>
          <w:t>Figure 9 K-Means clustering</w:t>
        </w:r>
        <w:r w:rsidR="0056127E">
          <w:rPr>
            <w:noProof/>
            <w:webHidden/>
          </w:rPr>
          <w:tab/>
        </w:r>
        <w:r w:rsidR="0056127E">
          <w:rPr>
            <w:noProof/>
            <w:webHidden/>
          </w:rPr>
          <w:fldChar w:fldCharType="begin"/>
        </w:r>
        <w:r w:rsidR="0056127E">
          <w:rPr>
            <w:noProof/>
            <w:webHidden/>
          </w:rPr>
          <w:instrText xml:space="preserve"> PAGEREF _Toc131072028 \h </w:instrText>
        </w:r>
        <w:r w:rsidR="0056127E">
          <w:rPr>
            <w:noProof/>
            <w:webHidden/>
          </w:rPr>
        </w:r>
        <w:r w:rsidR="0056127E">
          <w:rPr>
            <w:noProof/>
            <w:webHidden/>
          </w:rPr>
          <w:fldChar w:fldCharType="separate"/>
        </w:r>
        <w:r w:rsidR="0056127E">
          <w:rPr>
            <w:noProof/>
            <w:webHidden/>
          </w:rPr>
          <w:t>21</w:t>
        </w:r>
        <w:r w:rsidR="0056127E">
          <w:rPr>
            <w:noProof/>
            <w:webHidden/>
          </w:rPr>
          <w:fldChar w:fldCharType="end"/>
        </w:r>
      </w:hyperlink>
    </w:p>
    <w:p w:rsidR="0056127E" w:rsidRDefault="0056127E">
      <w:pPr>
        <w:spacing w:after="160" w:line="259" w:lineRule="auto"/>
        <w:jc w:val="left"/>
      </w:pPr>
      <w:r>
        <w:fldChar w:fldCharType="end"/>
      </w:r>
    </w:p>
    <w:p w:rsidR="0056127E" w:rsidRPr="0056127E" w:rsidRDefault="0056127E">
      <w:pPr>
        <w:spacing w:after="160" w:line="259" w:lineRule="auto"/>
        <w:jc w:val="left"/>
        <w:rPr>
          <w:b/>
        </w:rPr>
      </w:pPr>
      <w:r w:rsidRPr="0056127E">
        <w:rPr>
          <w:b/>
        </w:rPr>
        <w:t>List of tables</w:t>
      </w:r>
    </w:p>
    <w:p w:rsidR="0056127E" w:rsidRDefault="0056127E">
      <w:pPr>
        <w:pStyle w:val="TableofFigures"/>
        <w:tabs>
          <w:tab w:val="right" w:leader="dot" w:pos="9350"/>
        </w:tabs>
        <w:rPr>
          <w:rFonts w:asciiTheme="minorHAnsi" w:eastAsiaTheme="minorEastAsia" w:hAnsiTheme="minorHAnsi" w:cstheme="minorBidi"/>
          <w:noProof/>
          <w:sz w:val="22"/>
          <w:szCs w:val="22"/>
          <w:lang w:val="en-US" w:eastAsia="en-US"/>
        </w:rPr>
      </w:pPr>
      <w:r>
        <w:fldChar w:fldCharType="begin"/>
      </w:r>
      <w:r>
        <w:instrText xml:space="preserve"> TOC \h \z \c "Table" </w:instrText>
      </w:r>
      <w:r>
        <w:fldChar w:fldCharType="separate"/>
      </w:r>
      <w:hyperlink w:anchor="_Toc131072043" w:history="1">
        <w:r w:rsidRPr="00811790">
          <w:rPr>
            <w:rStyle w:val="Hyperlink"/>
            <w:rFonts w:eastAsiaTheme="majorEastAsia"/>
            <w:noProof/>
          </w:rPr>
          <w:t>Table 1 Pivot table of average price</w:t>
        </w:r>
        <w:r>
          <w:rPr>
            <w:noProof/>
            <w:webHidden/>
          </w:rPr>
          <w:tab/>
        </w:r>
        <w:r>
          <w:rPr>
            <w:noProof/>
            <w:webHidden/>
          </w:rPr>
          <w:fldChar w:fldCharType="begin"/>
        </w:r>
        <w:r>
          <w:rPr>
            <w:noProof/>
            <w:webHidden/>
          </w:rPr>
          <w:instrText xml:space="preserve"> PAGEREF _Toc131072043 \h </w:instrText>
        </w:r>
        <w:r>
          <w:rPr>
            <w:noProof/>
            <w:webHidden/>
          </w:rPr>
        </w:r>
        <w:r>
          <w:rPr>
            <w:noProof/>
            <w:webHidden/>
          </w:rPr>
          <w:fldChar w:fldCharType="separate"/>
        </w:r>
        <w:r>
          <w:rPr>
            <w:noProof/>
            <w:webHidden/>
          </w:rPr>
          <w:t>13</w:t>
        </w:r>
        <w:r>
          <w:rPr>
            <w:noProof/>
            <w:webHidden/>
          </w:rPr>
          <w:fldChar w:fldCharType="end"/>
        </w:r>
      </w:hyperlink>
    </w:p>
    <w:p w:rsidR="0056127E" w:rsidRDefault="00824F8E">
      <w:pPr>
        <w:pStyle w:val="TableofFigures"/>
        <w:tabs>
          <w:tab w:val="right" w:leader="dot" w:pos="9350"/>
        </w:tabs>
        <w:rPr>
          <w:rFonts w:asciiTheme="minorHAnsi" w:eastAsiaTheme="minorEastAsia" w:hAnsiTheme="minorHAnsi" w:cstheme="minorBidi"/>
          <w:noProof/>
          <w:sz w:val="22"/>
          <w:szCs w:val="22"/>
          <w:lang w:val="en-US" w:eastAsia="en-US"/>
        </w:rPr>
      </w:pPr>
      <w:hyperlink w:anchor="_Toc131072044" w:history="1">
        <w:r w:rsidR="0056127E" w:rsidRPr="00811790">
          <w:rPr>
            <w:rStyle w:val="Hyperlink"/>
            <w:rFonts w:eastAsiaTheme="majorEastAsia"/>
            <w:noProof/>
          </w:rPr>
          <w:t>Table 2 Pivot table of Room type Reservation</w:t>
        </w:r>
        <w:r w:rsidR="0056127E">
          <w:rPr>
            <w:noProof/>
            <w:webHidden/>
          </w:rPr>
          <w:tab/>
        </w:r>
        <w:r w:rsidR="0056127E">
          <w:rPr>
            <w:noProof/>
            <w:webHidden/>
          </w:rPr>
          <w:fldChar w:fldCharType="begin"/>
        </w:r>
        <w:r w:rsidR="0056127E">
          <w:rPr>
            <w:noProof/>
            <w:webHidden/>
          </w:rPr>
          <w:instrText xml:space="preserve"> PAGEREF _Toc131072044 \h </w:instrText>
        </w:r>
        <w:r w:rsidR="0056127E">
          <w:rPr>
            <w:noProof/>
            <w:webHidden/>
          </w:rPr>
        </w:r>
        <w:r w:rsidR="0056127E">
          <w:rPr>
            <w:noProof/>
            <w:webHidden/>
          </w:rPr>
          <w:fldChar w:fldCharType="separate"/>
        </w:r>
        <w:r w:rsidR="0056127E">
          <w:rPr>
            <w:noProof/>
            <w:webHidden/>
          </w:rPr>
          <w:t>14</w:t>
        </w:r>
        <w:r w:rsidR="0056127E">
          <w:rPr>
            <w:noProof/>
            <w:webHidden/>
          </w:rPr>
          <w:fldChar w:fldCharType="end"/>
        </w:r>
      </w:hyperlink>
    </w:p>
    <w:p w:rsidR="0056127E" w:rsidRDefault="00824F8E">
      <w:pPr>
        <w:pStyle w:val="TableofFigures"/>
        <w:tabs>
          <w:tab w:val="right" w:leader="dot" w:pos="9350"/>
        </w:tabs>
        <w:rPr>
          <w:rFonts w:asciiTheme="minorHAnsi" w:eastAsiaTheme="minorEastAsia" w:hAnsiTheme="minorHAnsi" w:cstheme="minorBidi"/>
          <w:noProof/>
          <w:sz w:val="22"/>
          <w:szCs w:val="22"/>
          <w:lang w:val="en-US" w:eastAsia="en-US"/>
        </w:rPr>
      </w:pPr>
      <w:hyperlink w:anchor="_Toc131072045" w:history="1">
        <w:r w:rsidR="0056127E" w:rsidRPr="00811790">
          <w:rPr>
            <w:rStyle w:val="Hyperlink"/>
            <w:rFonts w:eastAsiaTheme="majorEastAsia"/>
            <w:noProof/>
          </w:rPr>
          <w:t>Table 3Pivot table of special request</w:t>
        </w:r>
        <w:r w:rsidR="0056127E">
          <w:rPr>
            <w:noProof/>
            <w:webHidden/>
          </w:rPr>
          <w:tab/>
        </w:r>
        <w:r w:rsidR="0056127E">
          <w:rPr>
            <w:noProof/>
            <w:webHidden/>
          </w:rPr>
          <w:fldChar w:fldCharType="begin"/>
        </w:r>
        <w:r w:rsidR="0056127E">
          <w:rPr>
            <w:noProof/>
            <w:webHidden/>
          </w:rPr>
          <w:instrText xml:space="preserve"> PAGEREF _Toc131072045 \h </w:instrText>
        </w:r>
        <w:r w:rsidR="0056127E">
          <w:rPr>
            <w:noProof/>
            <w:webHidden/>
          </w:rPr>
        </w:r>
        <w:r w:rsidR="0056127E">
          <w:rPr>
            <w:noProof/>
            <w:webHidden/>
          </w:rPr>
          <w:fldChar w:fldCharType="separate"/>
        </w:r>
        <w:r w:rsidR="0056127E">
          <w:rPr>
            <w:noProof/>
            <w:webHidden/>
          </w:rPr>
          <w:t>15</w:t>
        </w:r>
        <w:r w:rsidR="0056127E">
          <w:rPr>
            <w:noProof/>
            <w:webHidden/>
          </w:rPr>
          <w:fldChar w:fldCharType="end"/>
        </w:r>
      </w:hyperlink>
    </w:p>
    <w:p w:rsidR="0056127E" w:rsidRDefault="00824F8E">
      <w:pPr>
        <w:pStyle w:val="TableofFigures"/>
        <w:tabs>
          <w:tab w:val="right" w:leader="dot" w:pos="9350"/>
        </w:tabs>
        <w:rPr>
          <w:rFonts w:asciiTheme="minorHAnsi" w:eastAsiaTheme="minorEastAsia" w:hAnsiTheme="minorHAnsi" w:cstheme="minorBidi"/>
          <w:noProof/>
          <w:sz w:val="22"/>
          <w:szCs w:val="22"/>
          <w:lang w:val="en-US" w:eastAsia="en-US"/>
        </w:rPr>
      </w:pPr>
      <w:hyperlink w:anchor="_Toc131072046" w:history="1">
        <w:r w:rsidR="0056127E" w:rsidRPr="00811790">
          <w:rPr>
            <w:rStyle w:val="Hyperlink"/>
            <w:rFonts w:eastAsiaTheme="majorEastAsia"/>
            <w:noProof/>
          </w:rPr>
          <w:t>Table 4 using COUNTIF function</w:t>
        </w:r>
        <w:r w:rsidR="0056127E">
          <w:rPr>
            <w:noProof/>
            <w:webHidden/>
          </w:rPr>
          <w:tab/>
        </w:r>
        <w:r w:rsidR="0056127E">
          <w:rPr>
            <w:noProof/>
            <w:webHidden/>
          </w:rPr>
          <w:fldChar w:fldCharType="begin"/>
        </w:r>
        <w:r w:rsidR="0056127E">
          <w:rPr>
            <w:noProof/>
            <w:webHidden/>
          </w:rPr>
          <w:instrText xml:space="preserve"> PAGEREF _Toc131072046 \h </w:instrText>
        </w:r>
        <w:r w:rsidR="0056127E">
          <w:rPr>
            <w:noProof/>
            <w:webHidden/>
          </w:rPr>
        </w:r>
        <w:r w:rsidR="0056127E">
          <w:rPr>
            <w:noProof/>
            <w:webHidden/>
          </w:rPr>
          <w:fldChar w:fldCharType="separate"/>
        </w:r>
        <w:r w:rsidR="0056127E">
          <w:rPr>
            <w:noProof/>
            <w:webHidden/>
          </w:rPr>
          <w:t>17</w:t>
        </w:r>
        <w:r w:rsidR="0056127E">
          <w:rPr>
            <w:noProof/>
            <w:webHidden/>
          </w:rPr>
          <w:fldChar w:fldCharType="end"/>
        </w:r>
      </w:hyperlink>
    </w:p>
    <w:p w:rsidR="0056127E" w:rsidRDefault="00824F8E">
      <w:pPr>
        <w:pStyle w:val="TableofFigures"/>
        <w:tabs>
          <w:tab w:val="right" w:leader="dot" w:pos="9350"/>
        </w:tabs>
        <w:rPr>
          <w:rFonts w:asciiTheme="minorHAnsi" w:eastAsiaTheme="minorEastAsia" w:hAnsiTheme="minorHAnsi" w:cstheme="minorBidi"/>
          <w:noProof/>
          <w:sz w:val="22"/>
          <w:szCs w:val="22"/>
          <w:lang w:val="en-US" w:eastAsia="en-US"/>
        </w:rPr>
      </w:pPr>
      <w:hyperlink w:anchor="_Toc131072047" w:history="1">
        <w:r w:rsidR="0056127E" w:rsidRPr="00811790">
          <w:rPr>
            <w:rStyle w:val="Hyperlink"/>
            <w:rFonts w:eastAsiaTheme="majorEastAsia"/>
            <w:noProof/>
          </w:rPr>
          <w:t>Table 5 Contingency table of cancelled booking and not cancelled booking</w:t>
        </w:r>
        <w:r w:rsidR="0056127E">
          <w:rPr>
            <w:noProof/>
            <w:webHidden/>
          </w:rPr>
          <w:tab/>
        </w:r>
        <w:r w:rsidR="0056127E">
          <w:rPr>
            <w:noProof/>
            <w:webHidden/>
          </w:rPr>
          <w:fldChar w:fldCharType="begin"/>
        </w:r>
        <w:r w:rsidR="0056127E">
          <w:rPr>
            <w:noProof/>
            <w:webHidden/>
          </w:rPr>
          <w:instrText xml:space="preserve"> PAGEREF _Toc131072047 \h </w:instrText>
        </w:r>
        <w:r w:rsidR="0056127E">
          <w:rPr>
            <w:noProof/>
            <w:webHidden/>
          </w:rPr>
        </w:r>
        <w:r w:rsidR="0056127E">
          <w:rPr>
            <w:noProof/>
            <w:webHidden/>
          </w:rPr>
          <w:fldChar w:fldCharType="separate"/>
        </w:r>
        <w:r w:rsidR="0056127E">
          <w:rPr>
            <w:noProof/>
            <w:webHidden/>
          </w:rPr>
          <w:t>18</w:t>
        </w:r>
        <w:r w:rsidR="0056127E">
          <w:rPr>
            <w:noProof/>
            <w:webHidden/>
          </w:rPr>
          <w:fldChar w:fldCharType="end"/>
        </w:r>
      </w:hyperlink>
    </w:p>
    <w:p w:rsidR="0056127E" w:rsidRDefault="0056127E">
      <w:pPr>
        <w:spacing w:after="160" w:line="259" w:lineRule="auto"/>
        <w:jc w:val="left"/>
        <w:rPr>
          <w:rFonts w:eastAsiaTheme="majorEastAsia" w:cstheme="minorBidi"/>
          <w:b/>
          <w:sz w:val="28"/>
          <w:szCs w:val="32"/>
          <w:lang w:val="en-US"/>
        </w:rPr>
      </w:pPr>
      <w:r>
        <w:fldChar w:fldCharType="end"/>
      </w:r>
      <w:r>
        <w:br w:type="page"/>
      </w:r>
    </w:p>
    <w:p w:rsidR="002D2A1A" w:rsidRPr="002D2A1A" w:rsidRDefault="002D2A1A" w:rsidP="002D2A1A">
      <w:pPr>
        <w:pStyle w:val="Heading1"/>
      </w:pPr>
      <w:r w:rsidRPr="002D2A1A">
        <w:t>Part 1</w:t>
      </w:r>
      <w:bookmarkEnd w:id="0"/>
    </w:p>
    <w:p w:rsidR="00F5141D" w:rsidRDefault="00F5141D" w:rsidP="002D2A1A">
      <w:pPr>
        <w:pStyle w:val="Heading1"/>
      </w:pPr>
      <w:bookmarkStart w:id="1" w:name="_Toc131071983"/>
      <w:r>
        <w:t>Data analyses</w:t>
      </w:r>
      <w:bookmarkEnd w:id="1"/>
    </w:p>
    <w:p w:rsidR="00236E73" w:rsidRDefault="00521B8D" w:rsidP="00CA4937">
      <w:pPr>
        <w:spacing w:after="160" w:line="259" w:lineRule="auto"/>
        <w:rPr>
          <w:lang w:val="en-US"/>
        </w:rPr>
      </w:pPr>
      <w:r>
        <w:rPr>
          <w:lang w:val="en-US"/>
        </w:rPr>
        <w:t>The process of collecting, extracting, cleaning, filtering</w:t>
      </w:r>
      <w:r w:rsidR="005E7A0E">
        <w:rPr>
          <w:lang w:val="en-US"/>
        </w:rPr>
        <w:t>,</w:t>
      </w:r>
      <w:r>
        <w:rPr>
          <w:lang w:val="en-US"/>
        </w:rPr>
        <w:t xml:space="preserve"> or sorting data and then processing the raw data for extracting meaningful insights from it, is known as Data analys</w:t>
      </w:r>
      <w:r w:rsidR="005E7A0E">
        <w:rPr>
          <w:lang w:val="en-US"/>
        </w:rPr>
        <w:t>i</w:t>
      </w:r>
      <w:r>
        <w:rPr>
          <w:lang w:val="en-US"/>
        </w:rPr>
        <w:t xml:space="preserve">s. </w:t>
      </w:r>
      <w:r w:rsidR="00753C36">
        <w:rPr>
          <w:lang w:val="en-US"/>
        </w:rPr>
        <w:t>This process requires various techniques, tools, methods an</w:t>
      </w:r>
      <w:r w:rsidR="00CA4937">
        <w:rPr>
          <w:lang w:val="en-US"/>
        </w:rPr>
        <w:t>d procedure</w:t>
      </w:r>
      <w:r w:rsidR="005E7A0E">
        <w:rPr>
          <w:lang w:val="en-US"/>
        </w:rPr>
        <w:t>s</w:t>
      </w:r>
      <w:r w:rsidR="00CA4937">
        <w:rPr>
          <w:lang w:val="en-US"/>
        </w:rPr>
        <w:t xml:space="preserve"> to analyz</w:t>
      </w:r>
      <w:r w:rsidR="00753C36">
        <w:rPr>
          <w:lang w:val="en-US"/>
        </w:rPr>
        <w:t xml:space="preserve">e the data. </w:t>
      </w:r>
      <w:r w:rsidR="00236E73">
        <w:rPr>
          <w:lang w:val="en-US"/>
        </w:rPr>
        <w:t xml:space="preserve">It helps to provide </w:t>
      </w:r>
      <w:r w:rsidR="005E7A0E">
        <w:rPr>
          <w:lang w:val="en-US"/>
        </w:rPr>
        <w:t xml:space="preserve">a </w:t>
      </w:r>
      <w:r w:rsidR="00236E73">
        <w:rPr>
          <w:lang w:val="en-US"/>
        </w:rPr>
        <w:t xml:space="preserve">conclusion from the raw data that makes sense and </w:t>
      </w:r>
      <w:r w:rsidR="006D2629">
        <w:rPr>
          <w:lang w:val="en-US"/>
        </w:rPr>
        <w:t>easier to make data</w:t>
      </w:r>
      <w:r w:rsidR="005E7A0E">
        <w:rPr>
          <w:lang w:val="en-US"/>
        </w:rPr>
        <w:t>-</w:t>
      </w:r>
      <w:r w:rsidR="006D2629">
        <w:rPr>
          <w:lang w:val="en-US"/>
        </w:rPr>
        <w:t>driven decision</w:t>
      </w:r>
      <w:r w:rsidR="005E7A0E">
        <w:rPr>
          <w:lang w:val="en-US"/>
        </w:rPr>
        <w:t>s</w:t>
      </w:r>
      <w:r w:rsidR="00692A8D">
        <w:rPr>
          <w:lang w:val="en-US"/>
        </w:rPr>
        <w:t xml:space="preserve"> (Kent, 2020)</w:t>
      </w:r>
      <w:r w:rsidR="006D2629">
        <w:rPr>
          <w:lang w:val="en-US"/>
        </w:rPr>
        <w:t xml:space="preserve">. </w:t>
      </w:r>
    </w:p>
    <w:p w:rsidR="00093844" w:rsidRDefault="00236E73" w:rsidP="002D2A1A">
      <w:pPr>
        <w:pStyle w:val="Heading2"/>
      </w:pPr>
      <w:bookmarkStart w:id="2" w:name="_Toc131071984"/>
      <w:r>
        <w:t xml:space="preserve">Data </w:t>
      </w:r>
      <w:r w:rsidR="00093844">
        <w:t>exploration</w:t>
      </w:r>
      <w:bookmarkEnd w:id="2"/>
    </w:p>
    <w:p w:rsidR="00414FC3" w:rsidRDefault="005302FB" w:rsidP="00CA4937">
      <w:pPr>
        <w:spacing w:after="160" w:line="259" w:lineRule="auto"/>
        <w:rPr>
          <w:lang w:val="en-US"/>
        </w:rPr>
      </w:pPr>
      <w:r>
        <w:rPr>
          <w:lang w:val="en-US"/>
        </w:rPr>
        <w:t xml:space="preserve">The dataset used in this report is the “Hotel Reservation” dataset. </w:t>
      </w:r>
      <w:r w:rsidR="002400FE">
        <w:rPr>
          <w:lang w:val="en-US"/>
        </w:rPr>
        <w:t>It has the information of customers such as “Adult no.” and “children No.” and their booking details. The hotel has 3 different type</w:t>
      </w:r>
      <w:r w:rsidR="005E7A0E">
        <w:rPr>
          <w:lang w:val="en-US"/>
        </w:rPr>
        <w:t>s</w:t>
      </w:r>
      <w:r w:rsidR="002400FE">
        <w:rPr>
          <w:lang w:val="en-US"/>
        </w:rPr>
        <w:t xml:space="preserve"> of Meal plan</w:t>
      </w:r>
      <w:r w:rsidR="005E7A0E">
        <w:rPr>
          <w:lang w:val="en-US"/>
        </w:rPr>
        <w:t>s</w:t>
      </w:r>
      <w:r w:rsidR="002400FE">
        <w:rPr>
          <w:lang w:val="en-US"/>
        </w:rPr>
        <w:t xml:space="preserve"> and 7 Room type</w:t>
      </w:r>
      <w:r w:rsidR="005E7A0E">
        <w:rPr>
          <w:lang w:val="en-US"/>
        </w:rPr>
        <w:t>s</w:t>
      </w:r>
      <w:r w:rsidR="002400FE">
        <w:rPr>
          <w:lang w:val="en-US"/>
        </w:rPr>
        <w:t xml:space="preserve"> </w:t>
      </w:r>
      <w:r w:rsidR="005E7A0E">
        <w:rPr>
          <w:lang w:val="en-US"/>
        </w:rPr>
        <w:t xml:space="preserve">of </w:t>
      </w:r>
      <w:r w:rsidR="002400FE">
        <w:rPr>
          <w:lang w:val="en-US"/>
        </w:rPr>
        <w:t xml:space="preserve">reservation. </w:t>
      </w:r>
      <w:r w:rsidR="00DD0646">
        <w:rPr>
          <w:lang w:val="en-US"/>
        </w:rPr>
        <w:t xml:space="preserve">The dataset has </w:t>
      </w:r>
      <w:r w:rsidR="005E7A0E">
        <w:rPr>
          <w:lang w:val="en-US"/>
        </w:rPr>
        <w:t xml:space="preserve">an </w:t>
      </w:r>
      <w:r w:rsidR="00DD0646">
        <w:rPr>
          <w:lang w:val="en-US"/>
        </w:rPr>
        <w:t xml:space="preserve">arrival year column as well. </w:t>
      </w:r>
      <w:r w:rsidR="003E3102">
        <w:rPr>
          <w:lang w:val="en-US"/>
        </w:rPr>
        <w:t xml:space="preserve">That helps to differentiate </w:t>
      </w:r>
      <w:r w:rsidR="005E7A0E">
        <w:rPr>
          <w:lang w:val="en-US"/>
        </w:rPr>
        <w:t xml:space="preserve">the </w:t>
      </w:r>
      <w:r w:rsidR="003E3102">
        <w:rPr>
          <w:lang w:val="en-US"/>
        </w:rPr>
        <w:t xml:space="preserve">performance of </w:t>
      </w:r>
      <w:r w:rsidR="005E7A0E">
        <w:rPr>
          <w:lang w:val="en-US"/>
        </w:rPr>
        <w:t xml:space="preserve">the </w:t>
      </w:r>
      <w:r w:rsidR="003E3102">
        <w:rPr>
          <w:lang w:val="en-US"/>
        </w:rPr>
        <w:t xml:space="preserve">hotel each year. </w:t>
      </w:r>
      <w:r w:rsidR="005B1C96">
        <w:rPr>
          <w:lang w:val="en-US"/>
        </w:rPr>
        <w:t xml:space="preserve">It has information about canceled and not canceled information. </w:t>
      </w:r>
      <w:r w:rsidR="00B97B97">
        <w:rPr>
          <w:lang w:val="en-US"/>
        </w:rPr>
        <w:t xml:space="preserve">The dataset has </w:t>
      </w:r>
      <w:r w:rsidR="005E7A0E">
        <w:rPr>
          <w:lang w:val="en-US"/>
        </w:rPr>
        <w:t xml:space="preserve">an </w:t>
      </w:r>
      <w:r w:rsidR="00B97B97">
        <w:rPr>
          <w:lang w:val="en-US"/>
        </w:rPr>
        <w:t xml:space="preserve">average price variable which will be used to calculate </w:t>
      </w:r>
      <w:r w:rsidR="005E7A0E">
        <w:rPr>
          <w:lang w:val="en-US"/>
        </w:rPr>
        <w:t xml:space="preserve">the </w:t>
      </w:r>
      <w:r w:rsidR="00B97B97">
        <w:rPr>
          <w:lang w:val="en-US"/>
        </w:rPr>
        <w:t xml:space="preserve">average price each year. </w:t>
      </w:r>
    </w:p>
    <w:p w:rsidR="00414FC3" w:rsidRDefault="00414FC3" w:rsidP="002D2A1A">
      <w:pPr>
        <w:pStyle w:val="Heading1"/>
      </w:pPr>
      <w:bookmarkStart w:id="3" w:name="_Toc131071985"/>
      <w:r>
        <w:t>Excel tool</w:t>
      </w:r>
      <w:bookmarkEnd w:id="3"/>
    </w:p>
    <w:p w:rsidR="00905E20" w:rsidRDefault="00905E20" w:rsidP="00CA4937">
      <w:pPr>
        <w:spacing w:after="160" w:line="259" w:lineRule="auto"/>
        <w:rPr>
          <w:lang w:val="en-US"/>
        </w:rPr>
      </w:pPr>
      <w:r>
        <w:rPr>
          <w:lang w:val="en-US"/>
        </w:rPr>
        <w:t>Microsoft excel</w:t>
      </w:r>
      <w:r w:rsidR="005E7A0E">
        <w:rPr>
          <w:lang w:val="en-US"/>
        </w:rPr>
        <w:t>s</w:t>
      </w:r>
      <w:r>
        <w:rPr>
          <w:lang w:val="en-US"/>
        </w:rPr>
        <w:t xml:space="preserve"> for analyzing the data is the best tool. As it has many options and features that are suitable for data analy</w:t>
      </w:r>
      <w:r w:rsidR="005E7A0E">
        <w:rPr>
          <w:lang w:val="en-US"/>
        </w:rPr>
        <w:t>sis</w:t>
      </w:r>
      <w:r>
        <w:rPr>
          <w:lang w:val="en-US"/>
        </w:rPr>
        <w:t xml:space="preserve">. </w:t>
      </w:r>
      <w:r w:rsidR="00C45322">
        <w:rPr>
          <w:lang w:val="en-US"/>
        </w:rPr>
        <w:t xml:space="preserve">It has many features that allow </w:t>
      </w:r>
      <w:r w:rsidR="005E7A0E">
        <w:rPr>
          <w:lang w:val="en-US"/>
        </w:rPr>
        <w:t>cleaning</w:t>
      </w:r>
      <w:r w:rsidR="00C45322">
        <w:rPr>
          <w:lang w:val="en-US"/>
        </w:rPr>
        <w:t xml:space="preserve"> and sort</w:t>
      </w:r>
      <w:r w:rsidR="005E7A0E">
        <w:rPr>
          <w:lang w:val="en-US"/>
        </w:rPr>
        <w:t>ing</w:t>
      </w:r>
      <w:r w:rsidR="00C45322">
        <w:rPr>
          <w:lang w:val="en-US"/>
        </w:rPr>
        <w:t xml:space="preserve"> the data. </w:t>
      </w:r>
      <w:r w:rsidR="00643781">
        <w:rPr>
          <w:lang w:val="en-US"/>
        </w:rPr>
        <w:t xml:space="preserve">It has advanced data analytics tools such as pivot tables. </w:t>
      </w:r>
      <w:r w:rsidR="00D6789A">
        <w:rPr>
          <w:lang w:val="en-US"/>
        </w:rPr>
        <w:t xml:space="preserve">It is the most broadly used spreadsheet program. </w:t>
      </w:r>
      <w:r w:rsidR="00AC3FDE">
        <w:rPr>
          <w:lang w:val="en-US"/>
        </w:rPr>
        <w:t>It saves time and prevent</w:t>
      </w:r>
      <w:r w:rsidR="005E7A0E">
        <w:rPr>
          <w:lang w:val="en-US"/>
        </w:rPr>
        <w:t>s</w:t>
      </w:r>
      <w:r w:rsidR="00AC3FDE">
        <w:rPr>
          <w:lang w:val="en-US"/>
        </w:rPr>
        <w:t xml:space="preserve"> errors as well as monotony. </w:t>
      </w:r>
      <w:r w:rsidR="00D24726">
        <w:rPr>
          <w:lang w:val="en-US"/>
        </w:rPr>
        <w:t xml:space="preserve">It is used to perform statistical testing. It also has features to create pivot tables and charts. </w:t>
      </w:r>
      <w:r w:rsidR="0018404F">
        <w:rPr>
          <w:lang w:val="en-US"/>
        </w:rPr>
        <w:t xml:space="preserve">There are many graphs and chart options, each has its properties and </w:t>
      </w:r>
      <w:r w:rsidR="009E7212">
        <w:rPr>
          <w:lang w:val="en-US"/>
        </w:rPr>
        <w:t>specialty</w:t>
      </w:r>
      <w:r w:rsidR="0018404F">
        <w:rPr>
          <w:lang w:val="en-US"/>
        </w:rPr>
        <w:t xml:space="preserve">. </w:t>
      </w:r>
      <w:r w:rsidR="00CE4BA4">
        <w:rPr>
          <w:lang w:val="en-US"/>
        </w:rPr>
        <w:t>Aside from pivot table</w:t>
      </w:r>
      <w:r w:rsidR="005E7A0E">
        <w:rPr>
          <w:lang w:val="en-US"/>
        </w:rPr>
        <w:t>s</w:t>
      </w:r>
      <w:r w:rsidR="00CE4BA4">
        <w:rPr>
          <w:lang w:val="en-US"/>
        </w:rPr>
        <w:t xml:space="preserve">, excel allows </w:t>
      </w:r>
      <w:r w:rsidR="005E7A0E">
        <w:rPr>
          <w:lang w:val="en-US"/>
        </w:rPr>
        <w:t xml:space="preserve">one </w:t>
      </w:r>
      <w:r w:rsidR="00CE4BA4">
        <w:rPr>
          <w:lang w:val="en-US"/>
        </w:rPr>
        <w:t xml:space="preserve">to perform many formulas such </w:t>
      </w:r>
      <w:r w:rsidR="005E7A0E">
        <w:rPr>
          <w:lang w:val="en-US"/>
        </w:rPr>
        <w:t xml:space="preserve">as </w:t>
      </w:r>
      <w:r w:rsidR="00CE4BA4">
        <w:rPr>
          <w:lang w:val="en-US"/>
        </w:rPr>
        <w:t xml:space="preserve">SUM, IF, AVERAGE, etc. </w:t>
      </w:r>
      <w:r w:rsidR="00185AC4">
        <w:rPr>
          <w:lang w:val="en-US"/>
        </w:rPr>
        <w:t xml:space="preserve">The report uses many functions </w:t>
      </w:r>
      <w:r w:rsidR="005E7A0E">
        <w:rPr>
          <w:lang w:val="en-US"/>
        </w:rPr>
        <w:t xml:space="preserve">such </w:t>
      </w:r>
      <w:r w:rsidR="00185AC4">
        <w:rPr>
          <w:lang w:val="en-US"/>
        </w:rPr>
        <w:t xml:space="preserve">as find and replace which helps to find specific values and allows to replace </w:t>
      </w:r>
      <w:r w:rsidR="005E7A0E">
        <w:rPr>
          <w:lang w:val="en-US"/>
        </w:rPr>
        <w:t>them</w:t>
      </w:r>
      <w:r w:rsidR="00185AC4">
        <w:rPr>
          <w:lang w:val="en-US"/>
        </w:rPr>
        <w:t xml:space="preserve"> with other</w:t>
      </w:r>
      <w:r w:rsidR="005E7A0E">
        <w:rPr>
          <w:lang w:val="en-US"/>
        </w:rPr>
        <w:t>s</w:t>
      </w:r>
      <w:r w:rsidR="00185AC4">
        <w:rPr>
          <w:lang w:val="en-US"/>
        </w:rPr>
        <w:t xml:space="preserve">. </w:t>
      </w:r>
      <w:r w:rsidR="00177F85">
        <w:rPr>
          <w:lang w:val="en-US"/>
        </w:rPr>
        <w:t xml:space="preserve">It makes the work easier as it reduced the work effort to go and change each value individually. </w:t>
      </w:r>
      <w:r w:rsidR="00AC5A0B">
        <w:rPr>
          <w:lang w:val="en-US"/>
        </w:rPr>
        <w:t>With the click on “Replace all”, the selected value change with the desired values</w:t>
      </w:r>
      <w:r w:rsidR="00DA3B51">
        <w:rPr>
          <w:lang w:val="en-US"/>
        </w:rPr>
        <w:t xml:space="preserve"> (Fairhurst, 2019)</w:t>
      </w:r>
      <w:r w:rsidR="00AC5A0B">
        <w:rPr>
          <w:lang w:val="en-US"/>
        </w:rPr>
        <w:t xml:space="preserve">. </w:t>
      </w:r>
    </w:p>
    <w:p w:rsidR="00647950" w:rsidRDefault="00647950" w:rsidP="002D2A1A">
      <w:pPr>
        <w:pStyle w:val="Heading2"/>
      </w:pPr>
      <w:bookmarkStart w:id="4" w:name="_Toc131071986"/>
      <w:r>
        <w:t>Data pre-processing</w:t>
      </w:r>
      <w:bookmarkEnd w:id="4"/>
    </w:p>
    <w:p w:rsidR="009C43E9" w:rsidRDefault="009C43E9" w:rsidP="00CA4937">
      <w:pPr>
        <w:spacing w:after="160" w:line="259" w:lineRule="auto"/>
        <w:rPr>
          <w:lang w:val="en-US"/>
        </w:rPr>
      </w:pPr>
      <w:r>
        <w:rPr>
          <w:lang w:val="en-US"/>
        </w:rPr>
        <w:t>Before performing analyses o</w:t>
      </w:r>
      <w:r w:rsidR="005E7A0E">
        <w:rPr>
          <w:lang w:val="en-US"/>
        </w:rPr>
        <w:t>f</w:t>
      </w:r>
      <w:r>
        <w:rPr>
          <w:lang w:val="en-US"/>
        </w:rPr>
        <w:t xml:space="preserve"> the data, the data should be cleaned and sorted. Data cleaning include checking null values, spelling error or mistake, duplicate values and irrelevant columns</w:t>
      </w:r>
      <w:r w:rsidR="00C92F6C">
        <w:rPr>
          <w:lang w:val="en-US"/>
        </w:rPr>
        <w:t xml:space="preserve"> </w:t>
      </w:r>
      <w:r w:rsidR="00C92F6C">
        <w:rPr>
          <w:color w:val="000000"/>
          <w:shd w:val="clear" w:color="auto" w:fill="FFFFFF"/>
        </w:rPr>
        <w:t>(Roy et al., 2018)</w:t>
      </w:r>
      <w:r>
        <w:rPr>
          <w:lang w:val="en-US"/>
        </w:rPr>
        <w:t xml:space="preserve">. </w:t>
      </w:r>
      <w:r w:rsidR="005E7A0E">
        <w:rPr>
          <w:lang w:val="en-US"/>
        </w:rPr>
        <w:t>E</w:t>
      </w:r>
      <w:r w:rsidR="00574C42">
        <w:rPr>
          <w:lang w:val="en-US"/>
        </w:rPr>
        <w:t xml:space="preserve">xcel has </w:t>
      </w:r>
      <w:r w:rsidR="005E7A0E">
        <w:rPr>
          <w:lang w:val="en-US"/>
        </w:rPr>
        <w:t xml:space="preserve">a </w:t>
      </w:r>
      <w:r w:rsidR="00574C42">
        <w:rPr>
          <w:lang w:val="en-US"/>
        </w:rPr>
        <w:t xml:space="preserve">built-in function to </w:t>
      </w:r>
      <w:r w:rsidR="00AE0286">
        <w:rPr>
          <w:lang w:val="en-US"/>
        </w:rPr>
        <w:t>identify data errors. Some useful functions or features of excel for data cleaning and data analysis are stated below:</w:t>
      </w:r>
    </w:p>
    <w:p w:rsidR="002D2A1A" w:rsidRPr="002D2A1A" w:rsidRDefault="009D0BB1" w:rsidP="002D2A1A">
      <w:pPr>
        <w:pStyle w:val="Heading3"/>
      </w:pPr>
      <w:bookmarkStart w:id="5" w:name="_Toc131071987"/>
      <w:r w:rsidRPr="002D2A1A">
        <w:t>Identify null values</w:t>
      </w:r>
      <w:bookmarkEnd w:id="5"/>
    </w:p>
    <w:p w:rsidR="00F5141D" w:rsidRDefault="009D0BB1" w:rsidP="00CA4937">
      <w:pPr>
        <w:spacing w:after="160" w:line="259" w:lineRule="auto"/>
        <w:rPr>
          <w:lang w:val="en-US"/>
        </w:rPr>
      </w:pPr>
      <w:r>
        <w:rPr>
          <w:lang w:val="en-US"/>
        </w:rPr>
        <w:t xml:space="preserve">To identify the null values, </w:t>
      </w:r>
      <w:r w:rsidR="005E7A0E">
        <w:rPr>
          <w:lang w:val="en-US"/>
        </w:rPr>
        <w:t xml:space="preserve">the </w:t>
      </w:r>
      <w:r>
        <w:rPr>
          <w:lang w:val="en-US"/>
        </w:rPr>
        <w:t xml:space="preserve">“Filter” option in </w:t>
      </w:r>
      <w:r w:rsidR="005E7A0E">
        <w:rPr>
          <w:lang w:val="en-US"/>
        </w:rPr>
        <w:t xml:space="preserve">the </w:t>
      </w:r>
      <w:r>
        <w:rPr>
          <w:lang w:val="en-US"/>
        </w:rPr>
        <w:t xml:space="preserve">Data tab is used. </w:t>
      </w:r>
    </w:p>
    <w:p w:rsidR="00084AA5" w:rsidRDefault="00084AA5">
      <w:pPr>
        <w:rPr>
          <w:lang w:val="en-US"/>
        </w:rPr>
      </w:pPr>
      <w:r w:rsidRPr="00084AA5">
        <w:rPr>
          <w:noProof/>
          <w:lang w:val="en-US"/>
        </w:rPr>
        <w:drawing>
          <wp:inline distT="0" distB="0" distL="0" distR="0" wp14:anchorId="3089C91D" wp14:editId="69AEDF29">
            <wp:extent cx="5943600" cy="33928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392805"/>
                    </a:xfrm>
                    <a:prstGeom prst="rect">
                      <a:avLst/>
                    </a:prstGeom>
                  </pic:spPr>
                </pic:pic>
              </a:graphicData>
            </a:graphic>
          </wp:inline>
        </w:drawing>
      </w:r>
    </w:p>
    <w:p w:rsidR="00B33AE6" w:rsidRDefault="00B33AE6">
      <w:pPr>
        <w:rPr>
          <w:lang w:val="en-US"/>
        </w:rPr>
      </w:pPr>
      <w:r>
        <w:rPr>
          <w:lang w:val="en-US"/>
        </w:rPr>
        <w:t>After using the filter option, null values w</w:t>
      </w:r>
      <w:r w:rsidR="005E7A0E">
        <w:rPr>
          <w:lang w:val="en-US"/>
        </w:rPr>
        <w:t>ere</w:t>
      </w:r>
      <w:r>
        <w:rPr>
          <w:lang w:val="en-US"/>
        </w:rPr>
        <w:t xml:space="preserve"> checked. It was found that there </w:t>
      </w:r>
      <w:r w:rsidR="005E7A0E">
        <w:rPr>
          <w:lang w:val="en-US"/>
        </w:rPr>
        <w:t>is</w:t>
      </w:r>
      <w:r>
        <w:rPr>
          <w:lang w:val="en-US"/>
        </w:rPr>
        <w:t xml:space="preserve"> no null present in the dataset. </w:t>
      </w:r>
      <w:r w:rsidR="009E0373">
        <w:rPr>
          <w:lang w:val="en-US"/>
        </w:rPr>
        <w:t xml:space="preserve">With the help of </w:t>
      </w:r>
      <w:r w:rsidR="005E7A0E">
        <w:rPr>
          <w:lang w:val="en-US"/>
        </w:rPr>
        <w:t xml:space="preserve">the </w:t>
      </w:r>
      <w:r w:rsidR="009E0373">
        <w:rPr>
          <w:lang w:val="en-US"/>
        </w:rPr>
        <w:t xml:space="preserve">filter option, it was found that the data is present </w:t>
      </w:r>
      <w:r w:rsidR="005E7A0E">
        <w:rPr>
          <w:lang w:val="en-US"/>
        </w:rPr>
        <w:t>for</w:t>
      </w:r>
      <w:r w:rsidR="009E0373">
        <w:rPr>
          <w:lang w:val="en-US"/>
        </w:rPr>
        <w:t xml:space="preserve"> six year</w:t>
      </w:r>
      <w:r w:rsidR="005E7A0E">
        <w:rPr>
          <w:lang w:val="en-US"/>
        </w:rPr>
        <w:t>s</w:t>
      </w:r>
      <w:r w:rsidR="009E0373">
        <w:rPr>
          <w:lang w:val="en-US"/>
        </w:rPr>
        <w:t xml:space="preserve"> that is 2017-2022. </w:t>
      </w:r>
    </w:p>
    <w:p w:rsidR="002D2A1A" w:rsidRDefault="00B74983" w:rsidP="002D2A1A">
      <w:pPr>
        <w:pStyle w:val="Heading3"/>
      </w:pPr>
      <w:bookmarkStart w:id="6" w:name="_Toc131071988"/>
      <w:r w:rsidRPr="002D2A1A">
        <w:t>Spell check</w:t>
      </w:r>
      <w:bookmarkEnd w:id="6"/>
    </w:p>
    <w:p w:rsidR="00B90DAD" w:rsidRDefault="005E7A0E">
      <w:pPr>
        <w:rPr>
          <w:lang w:val="en-US"/>
        </w:rPr>
      </w:pPr>
      <w:r>
        <w:rPr>
          <w:lang w:val="en-US"/>
        </w:rPr>
        <w:t>The s</w:t>
      </w:r>
      <w:r w:rsidR="002D77F2">
        <w:rPr>
          <w:lang w:val="en-US"/>
        </w:rPr>
        <w:t>pelling error is also a part of data cleaning. Sometimes it was observed that at the time of entry</w:t>
      </w:r>
      <w:r>
        <w:rPr>
          <w:lang w:val="en-US"/>
        </w:rPr>
        <w:t>,</w:t>
      </w:r>
      <w:r w:rsidR="002D77F2">
        <w:rPr>
          <w:lang w:val="en-US"/>
        </w:rPr>
        <w:t xml:space="preserve"> users inserted the wrong spelling which may create misinterpretation of data. </w:t>
      </w:r>
      <w:r w:rsidR="00A07C09">
        <w:rPr>
          <w:lang w:val="en-US"/>
        </w:rPr>
        <w:t xml:space="preserve">Spelling errors also come under data cleaning. </w:t>
      </w:r>
      <w:r w:rsidR="005E3FCC">
        <w:rPr>
          <w:lang w:val="en-US"/>
        </w:rPr>
        <w:t>After observing the data (Filter option), it was identif</w:t>
      </w:r>
      <w:r>
        <w:rPr>
          <w:lang w:val="en-US"/>
        </w:rPr>
        <w:t>ied</w:t>
      </w:r>
      <w:r w:rsidR="005E3FCC">
        <w:rPr>
          <w:lang w:val="en-US"/>
        </w:rPr>
        <w:t xml:space="preserve"> that in the column of “Booking Status”, the values such as “Canceled and </w:t>
      </w:r>
      <w:proofErr w:type="spellStart"/>
      <w:r w:rsidR="005E3FCC">
        <w:rPr>
          <w:lang w:val="en-US"/>
        </w:rPr>
        <w:t>Not_Canceled</w:t>
      </w:r>
      <w:proofErr w:type="spellEnd"/>
      <w:r w:rsidR="005E3FCC">
        <w:rPr>
          <w:lang w:val="en-US"/>
        </w:rPr>
        <w:t>” are</w:t>
      </w:r>
      <w:r w:rsidR="00AA59D8">
        <w:rPr>
          <w:lang w:val="en-US"/>
        </w:rPr>
        <w:t xml:space="preserve"> wrong (correct according to the American English)</w:t>
      </w:r>
      <w:r w:rsidR="005E3FCC">
        <w:rPr>
          <w:lang w:val="en-US"/>
        </w:rPr>
        <w:t xml:space="preserve">. </w:t>
      </w:r>
      <w:r w:rsidR="00AA59D8">
        <w:rPr>
          <w:lang w:val="en-US"/>
        </w:rPr>
        <w:t xml:space="preserve"> </w:t>
      </w:r>
      <w:r w:rsidR="005E3FCC">
        <w:rPr>
          <w:lang w:val="en-US"/>
        </w:rPr>
        <w:t>So</w:t>
      </w:r>
      <w:r w:rsidR="00AA59D8">
        <w:rPr>
          <w:lang w:val="en-US"/>
        </w:rPr>
        <w:t>,</w:t>
      </w:r>
      <w:r w:rsidR="005E3FCC">
        <w:rPr>
          <w:lang w:val="en-US"/>
        </w:rPr>
        <w:t xml:space="preserve"> to correct the spelling error, </w:t>
      </w:r>
      <w:r>
        <w:rPr>
          <w:lang w:val="en-US"/>
        </w:rPr>
        <w:t xml:space="preserve">the </w:t>
      </w:r>
      <w:r w:rsidR="005E3FCC">
        <w:rPr>
          <w:lang w:val="en-US"/>
        </w:rPr>
        <w:t xml:space="preserve">excel function “Find and Replace” is used. </w:t>
      </w:r>
    </w:p>
    <w:p w:rsidR="005C42F8" w:rsidRPr="002D2A1A" w:rsidRDefault="00647950" w:rsidP="002D2A1A">
      <w:pPr>
        <w:pStyle w:val="Heading3"/>
      </w:pPr>
      <w:bookmarkStart w:id="7" w:name="_Toc131071989"/>
      <w:r w:rsidRPr="002D2A1A">
        <w:t xml:space="preserve">Using </w:t>
      </w:r>
      <w:r w:rsidR="005C42F8" w:rsidRPr="002D2A1A">
        <w:t>Find and Replace</w:t>
      </w:r>
      <w:bookmarkEnd w:id="7"/>
    </w:p>
    <w:p w:rsidR="00647950" w:rsidRDefault="005C42F8">
      <w:pPr>
        <w:rPr>
          <w:lang w:val="en-US"/>
        </w:rPr>
      </w:pPr>
      <w:r>
        <w:rPr>
          <w:lang w:val="en-US"/>
        </w:rPr>
        <w:t xml:space="preserve">Step-1: select the column “Booking Status”, in </w:t>
      </w:r>
      <w:r w:rsidR="005E7A0E">
        <w:rPr>
          <w:lang w:val="en-US"/>
        </w:rPr>
        <w:t xml:space="preserve">the </w:t>
      </w:r>
      <w:r>
        <w:rPr>
          <w:lang w:val="en-US"/>
        </w:rPr>
        <w:t xml:space="preserve">home tab, at the right end “Find and select” is present and click on it. Drop down list appeared, </w:t>
      </w:r>
      <w:r w:rsidR="005E7A0E">
        <w:rPr>
          <w:lang w:val="en-US"/>
        </w:rPr>
        <w:t xml:space="preserve">and </w:t>
      </w:r>
      <w:r>
        <w:rPr>
          <w:lang w:val="en-US"/>
        </w:rPr>
        <w:t xml:space="preserve">select </w:t>
      </w:r>
      <w:r w:rsidR="005E7A0E">
        <w:rPr>
          <w:lang w:val="en-US"/>
        </w:rPr>
        <w:t xml:space="preserve">the </w:t>
      </w:r>
      <w:r>
        <w:rPr>
          <w:lang w:val="en-US"/>
        </w:rPr>
        <w:t>“Replace” option</w:t>
      </w:r>
      <w:r w:rsidR="005D5C09">
        <w:rPr>
          <w:lang w:val="en-US"/>
        </w:rPr>
        <w:t xml:space="preserve"> </w:t>
      </w:r>
      <w:r w:rsidR="005D5C09">
        <w:rPr>
          <w:color w:val="000000"/>
          <w:shd w:val="clear" w:color="auto" w:fill="FFFFFF"/>
        </w:rPr>
        <w:t>(</w:t>
      </w:r>
      <w:proofErr w:type="spellStart"/>
      <w:r w:rsidR="005D5C09">
        <w:rPr>
          <w:color w:val="000000"/>
          <w:shd w:val="clear" w:color="auto" w:fill="FFFFFF"/>
        </w:rPr>
        <w:t>Gharani</w:t>
      </w:r>
      <w:proofErr w:type="spellEnd"/>
      <w:r w:rsidR="005D5C09">
        <w:rPr>
          <w:color w:val="000000"/>
          <w:shd w:val="clear" w:color="auto" w:fill="FFFFFF"/>
        </w:rPr>
        <w:t>, 2019)</w:t>
      </w:r>
      <w:r>
        <w:rPr>
          <w:lang w:val="en-US"/>
        </w:rPr>
        <w:t>.</w:t>
      </w:r>
    </w:p>
    <w:p w:rsidR="005C42F8" w:rsidRDefault="005C42F8">
      <w:pPr>
        <w:rPr>
          <w:lang w:val="en-US"/>
        </w:rPr>
      </w:pPr>
      <w:r w:rsidRPr="005C42F8">
        <w:rPr>
          <w:noProof/>
          <w:lang w:val="en-US"/>
        </w:rPr>
        <w:drawing>
          <wp:inline distT="0" distB="0" distL="0" distR="0" wp14:anchorId="60F45304" wp14:editId="100DCAFF">
            <wp:extent cx="5943600" cy="188468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1884680"/>
                    </a:xfrm>
                    <a:prstGeom prst="rect">
                      <a:avLst/>
                    </a:prstGeom>
                  </pic:spPr>
                </pic:pic>
              </a:graphicData>
            </a:graphic>
          </wp:inline>
        </w:drawing>
      </w:r>
    </w:p>
    <w:p w:rsidR="005C42F8" w:rsidRDefault="005C42F8">
      <w:pPr>
        <w:rPr>
          <w:lang w:val="en-US"/>
        </w:rPr>
      </w:pPr>
      <w:r>
        <w:rPr>
          <w:lang w:val="en-US"/>
        </w:rPr>
        <w:t>Step-2: After selecting the Replace option, insert “</w:t>
      </w:r>
      <w:proofErr w:type="spellStart"/>
      <w:r>
        <w:rPr>
          <w:lang w:val="en-US"/>
        </w:rPr>
        <w:t>Not_Canceled</w:t>
      </w:r>
      <w:proofErr w:type="spellEnd"/>
      <w:r>
        <w:rPr>
          <w:lang w:val="en-US"/>
        </w:rPr>
        <w:t xml:space="preserve">” in Find what and Replace with </w:t>
      </w:r>
      <w:r w:rsidR="005E7A0E">
        <w:rPr>
          <w:lang w:val="en-US"/>
        </w:rPr>
        <w:t xml:space="preserve">the </w:t>
      </w:r>
      <w:r>
        <w:rPr>
          <w:lang w:val="en-US"/>
        </w:rPr>
        <w:t>correct spelling that is “</w:t>
      </w:r>
      <w:proofErr w:type="spellStart"/>
      <w:r>
        <w:rPr>
          <w:lang w:val="en-US"/>
        </w:rPr>
        <w:t>Not_Cancelled</w:t>
      </w:r>
      <w:proofErr w:type="spellEnd"/>
      <w:r>
        <w:rPr>
          <w:lang w:val="en-US"/>
        </w:rPr>
        <w:t>”. Click on Replace all.</w:t>
      </w:r>
    </w:p>
    <w:p w:rsidR="00B74983" w:rsidRDefault="00B74983">
      <w:pPr>
        <w:rPr>
          <w:lang w:val="en-US"/>
        </w:rPr>
      </w:pPr>
      <w:r w:rsidRPr="00B74983">
        <w:rPr>
          <w:noProof/>
          <w:lang w:val="en-IN" w:eastAsia="en-IN"/>
        </w:rPr>
        <w:drawing>
          <wp:inline distT="0" distB="0" distL="0" distR="0" wp14:anchorId="4B64320C" wp14:editId="7B83BE96">
            <wp:extent cx="5943600" cy="516064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5160645"/>
                    </a:xfrm>
                    <a:prstGeom prst="rect">
                      <a:avLst/>
                    </a:prstGeom>
                  </pic:spPr>
                </pic:pic>
              </a:graphicData>
            </a:graphic>
          </wp:inline>
        </w:drawing>
      </w:r>
    </w:p>
    <w:p w:rsidR="0033374A" w:rsidRDefault="00300995">
      <w:pPr>
        <w:rPr>
          <w:lang w:val="en-US"/>
        </w:rPr>
      </w:pPr>
      <w:r>
        <w:rPr>
          <w:lang w:val="en-US"/>
        </w:rPr>
        <w:t xml:space="preserve">Step-3: Again, correct the spelling error of “Canceled” with “Cancelled”. </w:t>
      </w:r>
    </w:p>
    <w:p w:rsidR="0033374A" w:rsidRDefault="0033374A">
      <w:pPr>
        <w:rPr>
          <w:lang w:val="en-US"/>
        </w:rPr>
      </w:pPr>
      <w:r w:rsidRPr="0033374A">
        <w:rPr>
          <w:noProof/>
          <w:lang w:val="en-IN" w:eastAsia="en-IN"/>
        </w:rPr>
        <w:drawing>
          <wp:inline distT="0" distB="0" distL="0" distR="0" wp14:anchorId="0A228D11" wp14:editId="10B6C127">
            <wp:extent cx="5943600" cy="475742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4757420"/>
                    </a:xfrm>
                    <a:prstGeom prst="rect">
                      <a:avLst/>
                    </a:prstGeom>
                  </pic:spPr>
                </pic:pic>
              </a:graphicData>
            </a:graphic>
          </wp:inline>
        </w:drawing>
      </w:r>
    </w:p>
    <w:p w:rsidR="002C323B" w:rsidRDefault="002C323B">
      <w:pPr>
        <w:rPr>
          <w:lang w:val="en-US"/>
        </w:rPr>
      </w:pPr>
    </w:p>
    <w:p w:rsidR="0026562E" w:rsidRPr="002D2A1A" w:rsidRDefault="0026562E" w:rsidP="002D2A1A">
      <w:pPr>
        <w:pStyle w:val="Heading1"/>
      </w:pPr>
      <w:bookmarkStart w:id="8" w:name="_Toc131071990"/>
      <w:r w:rsidRPr="002D2A1A">
        <w:t>Pivot table and chart</w:t>
      </w:r>
      <w:bookmarkEnd w:id="8"/>
      <w:r w:rsidRPr="002D2A1A">
        <w:t xml:space="preserve"> </w:t>
      </w:r>
    </w:p>
    <w:p w:rsidR="00F06D17" w:rsidRDefault="00F06D17" w:rsidP="002D2A1A">
      <w:pPr>
        <w:pStyle w:val="Heading2"/>
      </w:pPr>
      <w:bookmarkStart w:id="9" w:name="_Toc131071991"/>
      <w:r>
        <w:t>Creating pivot tables and charts to analyze data</w:t>
      </w:r>
      <w:bookmarkEnd w:id="9"/>
    </w:p>
    <w:p w:rsidR="00F06D17" w:rsidRDefault="00BC15FB">
      <w:pPr>
        <w:rPr>
          <w:lang w:val="en-US"/>
        </w:rPr>
      </w:pPr>
      <w:r>
        <w:rPr>
          <w:lang w:val="en-US"/>
        </w:rPr>
        <w:t xml:space="preserve">Step-1: Select the entire data by shortcut Ctrl + A, open </w:t>
      </w:r>
      <w:r w:rsidR="005E7A0E">
        <w:rPr>
          <w:lang w:val="en-US"/>
        </w:rPr>
        <w:t>the I</w:t>
      </w:r>
      <w:r>
        <w:rPr>
          <w:lang w:val="en-US"/>
        </w:rPr>
        <w:t xml:space="preserve">nsert tab, </w:t>
      </w:r>
      <w:r w:rsidR="005E7A0E">
        <w:rPr>
          <w:lang w:val="en-US"/>
        </w:rPr>
        <w:t xml:space="preserve">and </w:t>
      </w:r>
      <w:r>
        <w:rPr>
          <w:lang w:val="en-US"/>
        </w:rPr>
        <w:t xml:space="preserve">click on </w:t>
      </w:r>
      <w:r w:rsidR="005E7A0E">
        <w:rPr>
          <w:lang w:val="en-US"/>
        </w:rPr>
        <w:t xml:space="preserve">the </w:t>
      </w:r>
      <w:r>
        <w:rPr>
          <w:lang w:val="en-US"/>
        </w:rPr>
        <w:t>Pivot table option</w:t>
      </w:r>
      <w:r w:rsidR="00C1241C">
        <w:rPr>
          <w:lang w:val="en-US"/>
        </w:rPr>
        <w:t xml:space="preserve"> (Microsoft, 2023). </w:t>
      </w:r>
    </w:p>
    <w:p w:rsidR="00BC15FB" w:rsidRDefault="00BC15FB">
      <w:pPr>
        <w:rPr>
          <w:lang w:val="en-US"/>
        </w:rPr>
      </w:pPr>
      <w:r w:rsidRPr="00BC15FB">
        <w:rPr>
          <w:noProof/>
          <w:lang w:val="en-US"/>
        </w:rPr>
        <w:drawing>
          <wp:inline distT="0" distB="0" distL="0" distR="0" wp14:anchorId="76ED8B09" wp14:editId="71E9748A">
            <wp:extent cx="4618120" cy="4854361"/>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18120" cy="4854361"/>
                    </a:xfrm>
                    <a:prstGeom prst="rect">
                      <a:avLst/>
                    </a:prstGeom>
                  </pic:spPr>
                </pic:pic>
              </a:graphicData>
            </a:graphic>
          </wp:inline>
        </w:drawing>
      </w:r>
    </w:p>
    <w:p w:rsidR="00BC15FB" w:rsidRDefault="00BC15FB">
      <w:pPr>
        <w:rPr>
          <w:lang w:val="en-US"/>
        </w:rPr>
      </w:pPr>
      <w:r>
        <w:rPr>
          <w:lang w:val="en-US"/>
        </w:rPr>
        <w:t xml:space="preserve">Step-2: A dialog box appeared, clicked on </w:t>
      </w:r>
      <w:r w:rsidR="005E7A0E">
        <w:rPr>
          <w:lang w:val="en-US"/>
        </w:rPr>
        <w:t xml:space="preserve">the </w:t>
      </w:r>
      <w:r>
        <w:rPr>
          <w:lang w:val="en-US"/>
        </w:rPr>
        <w:t>new worksheet sheet option and then OK.</w:t>
      </w:r>
    </w:p>
    <w:p w:rsidR="00BC15FB" w:rsidRDefault="00BC15FB">
      <w:pPr>
        <w:rPr>
          <w:lang w:val="en-US"/>
        </w:rPr>
      </w:pPr>
      <w:r w:rsidRPr="00BC15FB">
        <w:rPr>
          <w:noProof/>
          <w:lang w:val="en-US"/>
        </w:rPr>
        <w:drawing>
          <wp:inline distT="0" distB="0" distL="0" distR="0" wp14:anchorId="11C7AEB4" wp14:editId="3A021B4B">
            <wp:extent cx="5921253" cy="7254869"/>
            <wp:effectExtent l="0" t="0" r="381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1253" cy="7254869"/>
                    </a:xfrm>
                    <a:prstGeom prst="rect">
                      <a:avLst/>
                    </a:prstGeom>
                  </pic:spPr>
                </pic:pic>
              </a:graphicData>
            </a:graphic>
          </wp:inline>
        </w:drawing>
      </w:r>
    </w:p>
    <w:p w:rsidR="00DC4474" w:rsidRDefault="00DC4474">
      <w:pPr>
        <w:rPr>
          <w:lang w:val="en-US"/>
        </w:rPr>
      </w:pPr>
      <w:r>
        <w:rPr>
          <w:lang w:val="en-US"/>
        </w:rPr>
        <w:t>Step-3: A new worksheet is open, with pivot table format.</w:t>
      </w:r>
    </w:p>
    <w:p w:rsidR="00DC4474" w:rsidRDefault="00DC4474">
      <w:pPr>
        <w:rPr>
          <w:lang w:val="en-US"/>
        </w:rPr>
      </w:pPr>
      <w:r w:rsidRPr="00DC4474">
        <w:rPr>
          <w:noProof/>
          <w:lang w:val="en-US"/>
        </w:rPr>
        <w:drawing>
          <wp:inline distT="0" distB="0" distL="0" distR="0" wp14:anchorId="4B8662C5" wp14:editId="62EDCF30">
            <wp:extent cx="5943600" cy="37147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714750"/>
                    </a:xfrm>
                    <a:prstGeom prst="rect">
                      <a:avLst/>
                    </a:prstGeom>
                  </pic:spPr>
                </pic:pic>
              </a:graphicData>
            </a:graphic>
          </wp:inline>
        </w:drawing>
      </w:r>
    </w:p>
    <w:p w:rsidR="00311BF8" w:rsidRDefault="00311BF8">
      <w:pPr>
        <w:rPr>
          <w:lang w:val="en-US"/>
        </w:rPr>
      </w:pPr>
      <w:r>
        <w:rPr>
          <w:lang w:val="en-US"/>
        </w:rPr>
        <w:t xml:space="preserve">Step-4: Dragged Arrival year in Rows and Average price in </w:t>
      </w:r>
      <w:r w:rsidR="005E7A0E">
        <w:rPr>
          <w:lang w:val="en-US"/>
        </w:rPr>
        <w:t xml:space="preserve">the </w:t>
      </w:r>
      <w:r>
        <w:rPr>
          <w:lang w:val="en-US"/>
        </w:rPr>
        <w:t xml:space="preserve">values field. It created the pivot table automatically. </w:t>
      </w:r>
    </w:p>
    <w:p w:rsidR="00311BF8" w:rsidRDefault="00311BF8">
      <w:pPr>
        <w:rPr>
          <w:lang w:val="en-US"/>
        </w:rPr>
      </w:pPr>
      <w:r w:rsidRPr="00311BF8">
        <w:rPr>
          <w:noProof/>
          <w:lang w:val="en-US"/>
        </w:rPr>
        <w:drawing>
          <wp:inline distT="0" distB="0" distL="0" distR="0" wp14:anchorId="2F98F1DB" wp14:editId="1FF4D767">
            <wp:extent cx="5943600" cy="40608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4060825"/>
                    </a:xfrm>
                    <a:prstGeom prst="rect">
                      <a:avLst/>
                    </a:prstGeom>
                  </pic:spPr>
                </pic:pic>
              </a:graphicData>
            </a:graphic>
          </wp:inline>
        </w:drawing>
      </w:r>
    </w:p>
    <w:p w:rsidR="00F867FC" w:rsidRDefault="00F867FC">
      <w:pPr>
        <w:rPr>
          <w:lang w:val="en-US"/>
        </w:rPr>
      </w:pPr>
      <w:r>
        <w:rPr>
          <w:lang w:val="en-US"/>
        </w:rPr>
        <w:t xml:space="preserve">Step-5: </w:t>
      </w:r>
      <w:r w:rsidR="00C069EB">
        <w:rPr>
          <w:lang w:val="en-US"/>
        </w:rPr>
        <w:t>Creat</w:t>
      </w:r>
      <w:r w:rsidR="005E7A0E">
        <w:rPr>
          <w:lang w:val="en-US"/>
        </w:rPr>
        <w:t>e</w:t>
      </w:r>
      <w:r w:rsidR="00C069EB">
        <w:rPr>
          <w:lang w:val="en-US"/>
        </w:rPr>
        <w:t xml:space="preserve"> </w:t>
      </w:r>
      <w:r w:rsidR="005E7A0E">
        <w:rPr>
          <w:lang w:val="en-US"/>
        </w:rPr>
        <w:t xml:space="preserve">a </w:t>
      </w:r>
      <w:r w:rsidR="00C069EB">
        <w:rPr>
          <w:lang w:val="en-US"/>
        </w:rPr>
        <w:t xml:space="preserve">chart by clicking the “Pivot Chart” option and choose </w:t>
      </w:r>
      <w:r w:rsidR="005E7A0E">
        <w:rPr>
          <w:lang w:val="en-US"/>
        </w:rPr>
        <w:t xml:space="preserve">the </w:t>
      </w:r>
      <w:r w:rsidR="00C069EB">
        <w:rPr>
          <w:lang w:val="en-US"/>
        </w:rPr>
        <w:t>desired chart and click OK.</w:t>
      </w:r>
    </w:p>
    <w:p w:rsidR="00C069EB" w:rsidRDefault="00C069EB">
      <w:pPr>
        <w:rPr>
          <w:lang w:val="en-US"/>
        </w:rPr>
      </w:pPr>
      <w:r w:rsidRPr="00C069EB">
        <w:rPr>
          <w:noProof/>
          <w:lang w:val="en-US"/>
        </w:rPr>
        <w:drawing>
          <wp:inline distT="0" distB="0" distL="0" distR="0" wp14:anchorId="12F85A25" wp14:editId="3E1F1D06">
            <wp:extent cx="5943600" cy="541401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5414010"/>
                    </a:xfrm>
                    <a:prstGeom prst="rect">
                      <a:avLst/>
                    </a:prstGeom>
                  </pic:spPr>
                </pic:pic>
              </a:graphicData>
            </a:graphic>
          </wp:inline>
        </w:drawing>
      </w:r>
    </w:p>
    <w:p w:rsidR="00A85C9B" w:rsidRDefault="005C5F23">
      <w:pPr>
        <w:rPr>
          <w:lang w:val="en-US"/>
        </w:rPr>
      </w:pPr>
      <w:r>
        <w:rPr>
          <w:lang w:val="en-US"/>
        </w:rPr>
        <w:t>Step-6: Design the chart by click</w:t>
      </w:r>
      <w:r w:rsidR="005E7A0E">
        <w:rPr>
          <w:lang w:val="en-US"/>
        </w:rPr>
        <w:t>ing</w:t>
      </w:r>
      <w:r>
        <w:rPr>
          <w:lang w:val="en-US"/>
        </w:rPr>
        <w:t xml:space="preserve"> </w:t>
      </w:r>
      <w:r w:rsidR="005E7A0E">
        <w:rPr>
          <w:lang w:val="en-US"/>
        </w:rPr>
        <w:t>on</w:t>
      </w:r>
      <w:r>
        <w:rPr>
          <w:lang w:val="en-US"/>
        </w:rPr>
        <w:t xml:space="preserve"> the two options show</w:t>
      </w:r>
      <w:r w:rsidR="005E7A0E">
        <w:rPr>
          <w:lang w:val="en-US"/>
        </w:rPr>
        <w:t>n</w:t>
      </w:r>
      <w:r>
        <w:rPr>
          <w:lang w:val="en-US"/>
        </w:rPr>
        <w:t xml:space="preserve"> at the end of </w:t>
      </w:r>
      <w:r w:rsidR="005E7A0E">
        <w:rPr>
          <w:lang w:val="en-US"/>
        </w:rPr>
        <w:t xml:space="preserve">the </w:t>
      </w:r>
      <w:r>
        <w:rPr>
          <w:lang w:val="en-US"/>
        </w:rPr>
        <w:t>top right corner.</w:t>
      </w:r>
    </w:p>
    <w:p w:rsidR="005C5F23" w:rsidRDefault="005C5F23">
      <w:pPr>
        <w:rPr>
          <w:lang w:val="en-US"/>
        </w:rPr>
      </w:pPr>
      <w:r w:rsidRPr="005C5F23">
        <w:rPr>
          <w:noProof/>
          <w:lang w:val="en-US"/>
        </w:rPr>
        <w:drawing>
          <wp:inline distT="0" distB="0" distL="0" distR="0" wp14:anchorId="7FD4A6A2" wp14:editId="464E8295">
            <wp:extent cx="5052498" cy="4778154"/>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052498" cy="4778154"/>
                    </a:xfrm>
                    <a:prstGeom prst="rect">
                      <a:avLst/>
                    </a:prstGeom>
                  </pic:spPr>
                </pic:pic>
              </a:graphicData>
            </a:graphic>
          </wp:inline>
        </w:drawing>
      </w:r>
    </w:p>
    <w:p w:rsidR="002C323B" w:rsidRDefault="002C323B" w:rsidP="002D2A1A">
      <w:pPr>
        <w:pStyle w:val="Heading1"/>
      </w:pPr>
      <w:bookmarkStart w:id="10" w:name="_Toc131071992"/>
      <w:r>
        <w:t>Analyses o</w:t>
      </w:r>
      <w:r w:rsidR="005E7A0E">
        <w:t>f</w:t>
      </w:r>
      <w:r>
        <w:t xml:space="preserve"> Hotel reservation dataset</w:t>
      </w:r>
      <w:bookmarkEnd w:id="10"/>
    </w:p>
    <w:p w:rsidR="0021128C" w:rsidRDefault="005E7A0E">
      <w:pPr>
        <w:rPr>
          <w:lang w:val="en-US"/>
        </w:rPr>
      </w:pPr>
      <w:r>
        <w:rPr>
          <w:lang w:val="en-US"/>
        </w:rPr>
        <w:t>The a</w:t>
      </w:r>
      <w:r w:rsidR="0021128C">
        <w:rPr>
          <w:lang w:val="en-US"/>
        </w:rPr>
        <w:t>verage price decline of increase is identi</w:t>
      </w:r>
      <w:r>
        <w:rPr>
          <w:lang w:val="en-US"/>
        </w:rPr>
        <w:t>fied</w:t>
      </w:r>
      <w:r w:rsidR="0021128C">
        <w:rPr>
          <w:lang w:val="en-US"/>
        </w:rPr>
        <w:t xml:space="preserve"> through the help of </w:t>
      </w:r>
      <w:r>
        <w:rPr>
          <w:lang w:val="en-US"/>
        </w:rPr>
        <w:t xml:space="preserve">a </w:t>
      </w:r>
      <w:r w:rsidR="0021128C">
        <w:rPr>
          <w:lang w:val="en-US"/>
        </w:rPr>
        <w:t xml:space="preserve">pivot table and chart. </w:t>
      </w:r>
    </w:p>
    <w:p w:rsidR="002D2A1A" w:rsidRDefault="002D2A1A">
      <w:pPr>
        <w:rPr>
          <w:rFonts w:asciiTheme="minorHAnsi" w:hAnsiTheme="minorHAnsi" w:cstheme="minorBidi"/>
          <w:sz w:val="22"/>
          <w:szCs w:val="22"/>
          <w:lang w:val="en-US" w:eastAsia="en-US"/>
        </w:rPr>
      </w:pPr>
      <w:bookmarkStart w:id="11" w:name="_Toc131072043"/>
      <w:bookmarkEnd w:id="11"/>
    </w:p>
    <w:p w:rsidR="006D2E06" w:rsidRDefault="006D2E06" w:rsidP="006D2E06">
      <w:pPr>
        <w:pStyle w:val="Caption"/>
        <w:keepNext/>
        <w:divId w:val="2105951591"/>
      </w:pPr>
      <w:r>
        <w:t xml:space="preserve">Table </w:t>
      </w:r>
      <w:r>
        <w:fldChar w:fldCharType="begin"/>
      </w:r>
      <w:r>
        <w:instrText xml:space="preserve"> SEQ Table \* ARABIC </w:instrText>
      </w:r>
      <w:r>
        <w:fldChar w:fldCharType="separate"/>
      </w:r>
      <w:r w:rsidR="00522700">
        <w:rPr>
          <w:noProof/>
        </w:rPr>
        <w:t>1</w:t>
      </w:r>
      <w:r>
        <w:fldChar w:fldCharType="end"/>
      </w:r>
      <w:r>
        <w:t xml:space="preserve"> Pivot table of average price</w:t>
      </w:r>
    </w:p>
    <w:tbl>
      <w:tblPr>
        <w:tblW w:w="3420" w:type="dxa"/>
        <w:tblLook w:val="04A0" w:firstRow="1" w:lastRow="0" w:firstColumn="1" w:lastColumn="0" w:noHBand="0" w:noVBand="1"/>
      </w:tblPr>
      <w:tblGrid>
        <w:gridCol w:w="1360"/>
        <w:gridCol w:w="2060"/>
      </w:tblGrid>
      <w:tr w:rsidR="002D2A1A" w:rsidRPr="002D2A1A" w:rsidTr="002D2A1A">
        <w:trPr>
          <w:divId w:val="2105951591"/>
          <w:trHeight w:val="288"/>
        </w:trPr>
        <w:tc>
          <w:tcPr>
            <w:tcW w:w="1360" w:type="dxa"/>
            <w:tcBorders>
              <w:top w:val="nil"/>
              <w:left w:val="nil"/>
              <w:bottom w:val="single" w:sz="4" w:space="0" w:color="9BC2E6"/>
              <w:right w:val="nil"/>
            </w:tcBorders>
            <w:shd w:val="clear" w:color="DDEBF7" w:fill="DDEBF7"/>
            <w:noWrap/>
            <w:vAlign w:val="bottom"/>
            <w:hideMark/>
          </w:tcPr>
          <w:p w:rsidR="002D2A1A" w:rsidRPr="002D2A1A" w:rsidRDefault="002D2A1A" w:rsidP="002D2A1A">
            <w:pPr>
              <w:spacing w:line="240" w:lineRule="auto"/>
              <w:jc w:val="left"/>
              <w:rPr>
                <w:rFonts w:ascii="Calibri" w:hAnsi="Calibri" w:cs="Calibri"/>
                <w:b/>
                <w:bCs/>
                <w:color w:val="000000"/>
                <w:sz w:val="22"/>
                <w:szCs w:val="22"/>
                <w:lang w:val="en-US" w:eastAsia="en-US"/>
              </w:rPr>
            </w:pPr>
            <w:r w:rsidRPr="002D2A1A">
              <w:rPr>
                <w:rFonts w:ascii="Calibri" w:hAnsi="Calibri" w:cs="Calibri"/>
                <w:b/>
                <w:bCs/>
                <w:color w:val="000000"/>
                <w:sz w:val="22"/>
                <w:szCs w:val="22"/>
                <w:lang w:val="en-US" w:eastAsia="en-US"/>
              </w:rPr>
              <w:t>Row Labels</w:t>
            </w:r>
          </w:p>
        </w:tc>
        <w:tc>
          <w:tcPr>
            <w:tcW w:w="2060" w:type="dxa"/>
            <w:tcBorders>
              <w:top w:val="nil"/>
              <w:left w:val="nil"/>
              <w:bottom w:val="single" w:sz="4" w:space="0" w:color="9BC2E6"/>
              <w:right w:val="nil"/>
            </w:tcBorders>
            <w:shd w:val="clear" w:color="DDEBF7" w:fill="DDEBF7"/>
            <w:noWrap/>
            <w:vAlign w:val="bottom"/>
            <w:hideMark/>
          </w:tcPr>
          <w:p w:rsidR="002D2A1A" w:rsidRPr="002D2A1A" w:rsidRDefault="005E7A0E" w:rsidP="002D2A1A">
            <w:pPr>
              <w:spacing w:line="240" w:lineRule="auto"/>
              <w:jc w:val="left"/>
              <w:rPr>
                <w:rFonts w:ascii="Calibri" w:hAnsi="Calibri" w:cs="Calibri"/>
                <w:b/>
                <w:bCs/>
                <w:color w:val="000000"/>
                <w:sz w:val="22"/>
                <w:szCs w:val="22"/>
                <w:lang w:val="en-US" w:eastAsia="en-US"/>
              </w:rPr>
            </w:pPr>
            <w:r>
              <w:rPr>
                <w:rFonts w:ascii="Calibri" w:hAnsi="Calibri" w:cs="Calibri"/>
                <w:b/>
                <w:bCs/>
                <w:color w:val="000000"/>
                <w:sz w:val="22"/>
                <w:szCs w:val="22"/>
                <w:lang w:val="en-US" w:eastAsia="en-US"/>
              </w:rPr>
              <w:t>The s</w:t>
            </w:r>
            <w:r w:rsidR="002D2A1A" w:rsidRPr="002D2A1A">
              <w:rPr>
                <w:rFonts w:ascii="Calibri" w:hAnsi="Calibri" w:cs="Calibri"/>
                <w:b/>
                <w:bCs/>
                <w:color w:val="000000"/>
                <w:sz w:val="22"/>
                <w:szCs w:val="22"/>
                <w:lang w:val="en-US" w:eastAsia="en-US"/>
              </w:rPr>
              <w:t xml:space="preserve">um of </w:t>
            </w:r>
            <w:r>
              <w:rPr>
                <w:rFonts w:ascii="Calibri" w:hAnsi="Calibri" w:cs="Calibri"/>
                <w:b/>
                <w:bCs/>
                <w:color w:val="000000"/>
                <w:sz w:val="22"/>
                <w:szCs w:val="22"/>
                <w:lang w:val="en-US" w:eastAsia="en-US"/>
              </w:rPr>
              <w:t xml:space="preserve">the </w:t>
            </w:r>
            <w:r w:rsidR="002D2A1A" w:rsidRPr="002D2A1A">
              <w:rPr>
                <w:rFonts w:ascii="Calibri" w:hAnsi="Calibri" w:cs="Calibri"/>
                <w:b/>
                <w:bCs/>
                <w:color w:val="000000"/>
                <w:sz w:val="22"/>
                <w:szCs w:val="22"/>
                <w:lang w:val="en-US" w:eastAsia="en-US"/>
              </w:rPr>
              <w:t>Average price</w:t>
            </w:r>
          </w:p>
        </w:tc>
      </w:tr>
      <w:tr w:rsidR="002D2A1A" w:rsidRPr="002D2A1A" w:rsidTr="002D2A1A">
        <w:trPr>
          <w:divId w:val="2105951591"/>
          <w:trHeight w:val="288"/>
        </w:trPr>
        <w:tc>
          <w:tcPr>
            <w:tcW w:w="1360" w:type="dxa"/>
            <w:tcBorders>
              <w:top w:val="nil"/>
              <w:left w:val="nil"/>
              <w:bottom w:val="nil"/>
              <w:right w:val="nil"/>
            </w:tcBorders>
            <w:shd w:val="clear" w:color="auto" w:fill="auto"/>
            <w:noWrap/>
            <w:vAlign w:val="bottom"/>
            <w:hideMark/>
          </w:tcPr>
          <w:p w:rsidR="002D2A1A" w:rsidRPr="002D2A1A" w:rsidRDefault="002D2A1A" w:rsidP="002D2A1A">
            <w:pPr>
              <w:spacing w:line="240" w:lineRule="auto"/>
              <w:jc w:val="left"/>
              <w:rPr>
                <w:rFonts w:ascii="Calibri" w:hAnsi="Calibri" w:cs="Calibri"/>
                <w:color w:val="000000"/>
                <w:sz w:val="22"/>
                <w:szCs w:val="22"/>
                <w:lang w:val="en-US" w:eastAsia="en-US"/>
              </w:rPr>
            </w:pPr>
            <w:r w:rsidRPr="002D2A1A">
              <w:rPr>
                <w:rFonts w:ascii="Calibri" w:hAnsi="Calibri" w:cs="Calibri"/>
                <w:color w:val="000000"/>
                <w:sz w:val="22"/>
                <w:szCs w:val="22"/>
                <w:lang w:val="en-US" w:eastAsia="en-US"/>
              </w:rPr>
              <w:t>2017</w:t>
            </w:r>
          </w:p>
        </w:tc>
        <w:tc>
          <w:tcPr>
            <w:tcW w:w="2060" w:type="dxa"/>
            <w:tcBorders>
              <w:top w:val="nil"/>
              <w:left w:val="nil"/>
              <w:bottom w:val="nil"/>
              <w:right w:val="nil"/>
            </w:tcBorders>
            <w:shd w:val="clear" w:color="auto" w:fill="auto"/>
            <w:noWrap/>
            <w:vAlign w:val="bottom"/>
            <w:hideMark/>
          </w:tcPr>
          <w:p w:rsidR="002D2A1A" w:rsidRPr="002D2A1A" w:rsidRDefault="002D2A1A" w:rsidP="002D2A1A">
            <w:pPr>
              <w:spacing w:line="240" w:lineRule="auto"/>
              <w:jc w:val="right"/>
              <w:rPr>
                <w:rFonts w:ascii="Calibri" w:hAnsi="Calibri" w:cs="Calibri"/>
                <w:color w:val="000000"/>
                <w:sz w:val="22"/>
                <w:szCs w:val="22"/>
                <w:lang w:val="en-US" w:eastAsia="en-US"/>
              </w:rPr>
            </w:pPr>
            <w:r w:rsidRPr="002D2A1A">
              <w:rPr>
                <w:rFonts w:ascii="Calibri" w:hAnsi="Calibri" w:cs="Calibri"/>
                <w:color w:val="000000"/>
                <w:sz w:val="22"/>
                <w:szCs w:val="22"/>
                <w:lang w:val="en-US" w:eastAsia="en-US"/>
              </w:rPr>
              <w:t>549304.11</w:t>
            </w:r>
          </w:p>
        </w:tc>
      </w:tr>
      <w:tr w:rsidR="002D2A1A" w:rsidRPr="002D2A1A" w:rsidTr="002D2A1A">
        <w:trPr>
          <w:divId w:val="2105951591"/>
          <w:trHeight w:val="288"/>
        </w:trPr>
        <w:tc>
          <w:tcPr>
            <w:tcW w:w="1360" w:type="dxa"/>
            <w:tcBorders>
              <w:top w:val="nil"/>
              <w:left w:val="nil"/>
              <w:bottom w:val="nil"/>
              <w:right w:val="nil"/>
            </w:tcBorders>
            <w:shd w:val="clear" w:color="auto" w:fill="auto"/>
            <w:noWrap/>
            <w:vAlign w:val="bottom"/>
            <w:hideMark/>
          </w:tcPr>
          <w:p w:rsidR="002D2A1A" w:rsidRPr="002D2A1A" w:rsidRDefault="002D2A1A" w:rsidP="002D2A1A">
            <w:pPr>
              <w:spacing w:line="240" w:lineRule="auto"/>
              <w:jc w:val="left"/>
              <w:rPr>
                <w:rFonts w:ascii="Calibri" w:hAnsi="Calibri" w:cs="Calibri"/>
                <w:color w:val="000000"/>
                <w:sz w:val="22"/>
                <w:szCs w:val="22"/>
                <w:lang w:val="en-US" w:eastAsia="en-US"/>
              </w:rPr>
            </w:pPr>
            <w:r w:rsidRPr="002D2A1A">
              <w:rPr>
                <w:rFonts w:ascii="Calibri" w:hAnsi="Calibri" w:cs="Calibri"/>
                <w:color w:val="000000"/>
                <w:sz w:val="22"/>
                <w:szCs w:val="22"/>
                <w:lang w:val="en-US" w:eastAsia="en-US"/>
              </w:rPr>
              <w:t>2018</w:t>
            </w:r>
          </w:p>
        </w:tc>
        <w:tc>
          <w:tcPr>
            <w:tcW w:w="2060" w:type="dxa"/>
            <w:tcBorders>
              <w:top w:val="nil"/>
              <w:left w:val="nil"/>
              <w:bottom w:val="nil"/>
              <w:right w:val="nil"/>
            </w:tcBorders>
            <w:shd w:val="clear" w:color="auto" w:fill="auto"/>
            <w:noWrap/>
            <w:vAlign w:val="bottom"/>
            <w:hideMark/>
          </w:tcPr>
          <w:p w:rsidR="002D2A1A" w:rsidRPr="002D2A1A" w:rsidRDefault="002D2A1A" w:rsidP="002D2A1A">
            <w:pPr>
              <w:spacing w:line="240" w:lineRule="auto"/>
              <w:jc w:val="right"/>
              <w:rPr>
                <w:rFonts w:ascii="Calibri" w:hAnsi="Calibri" w:cs="Calibri"/>
                <w:color w:val="000000"/>
                <w:sz w:val="22"/>
                <w:szCs w:val="22"/>
                <w:lang w:val="en-US" w:eastAsia="en-US"/>
              </w:rPr>
            </w:pPr>
            <w:r w:rsidRPr="002D2A1A">
              <w:rPr>
                <w:rFonts w:ascii="Calibri" w:hAnsi="Calibri" w:cs="Calibri"/>
                <w:color w:val="000000"/>
                <w:sz w:val="22"/>
                <w:szCs w:val="22"/>
                <w:lang w:val="en-US" w:eastAsia="en-US"/>
              </w:rPr>
              <w:t>2984721.57</w:t>
            </w:r>
          </w:p>
        </w:tc>
      </w:tr>
      <w:tr w:rsidR="002D2A1A" w:rsidRPr="002D2A1A" w:rsidTr="002D2A1A">
        <w:trPr>
          <w:divId w:val="2105951591"/>
          <w:trHeight w:val="288"/>
        </w:trPr>
        <w:tc>
          <w:tcPr>
            <w:tcW w:w="1360" w:type="dxa"/>
            <w:tcBorders>
              <w:top w:val="nil"/>
              <w:left w:val="nil"/>
              <w:bottom w:val="nil"/>
              <w:right w:val="nil"/>
            </w:tcBorders>
            <w:shd w:val="clear" w:color="auto" w:fill="auto"/>
            <w:noWrap/>
            <w:vAlign w:val="bottom"/>
            <w:hideMark/>
          </w:tcPr>
          <w:p w:rsidR="002D2A1A" w:rsidRPr="002D2A1A" w:rsidRDefault="002D2A1A" w:rsidP="002D2A1A">
            <w:pPr>
              <w:spacing w:line="240" w:lineRule="auto"/>
              <w:jc w:val="left"/>
              <w:rPr>
                <w:rFonts w:ascii="Calibri" w:hAnsi="Calibri" w:cs="Calibri"/>
                <w:color w:val="000000"/>
                <w:sz w:val="22"/>
                <w:szCs w:val="22"/>
                <w:lang w:val="en-US" w:eastAsia="en-US"/>
              </w:rPr>
            </w:pPr>
            <w:r w:rsidRPr="002D2A1A">
              <w:rPr>
                <w:rFonts w:ascii="Calibri" w:hAnsi="Calibri" w:cs="Calibri"/>
                <w:color w:val="000000"/>
                <w:sz w:val="22"/>
                <w:szCs w:val="22"/>
                <w:lang w:val="en-US" w:eastAsia="en-US"/>
              </w:rPr>
              <w:t>2019</w:t>
            </w:r>
          </w:p>
        </w:tc>
        <w:tc>
          <w:tcPr>
            <w:tcW w:w="2060" w:type="dxa"/>
            <w:tcBorders>
              <w:top w:val="nil"/>
              <w:left w:val="nil"/>
              <w:bottom w:val="nil"/>
              <w:right w:val="nil"/>
            </w:tcBorders>
            <w:shd w:val="clear" w:color="auto" w:fill="auto"/>
            <w:noWrap/>
            <w:vAlign w:val="bottom"/>
            <w:hideMark/>
          </w:tcPr>
          <w:p w:rsidR="002D2A1A" w:rsidRPr="002D2A1A" w:rsidRDefault="002D2A1A" w:rsidP="002D2A1A">
            <w:pPr>
              <w:spacing w:line="240" w:lineRule="auto"/>
              <w:jc w:val="right"/>
              <w:rPr>
                <w:rFonts w:ascii="Calibri" w:hAnsi="Calibri" w:cs="Calibri"/>
                <w:color w:val="000000"/>
                <w:sz w:val="22"/>
                <w:szCs w:val="22"/>
                <w:lang w:val="en-US" w:eastAsia="en-US"/>
              </w:rPr>
            </w:pPr>
            <w:r w:rsidRPr="002D2A1A">
              <w:rPr>
                <w:rFonts w:ascii="Calibri" w:hAnsi="Calibri" w:cs="Calibri"/>
                <w:color w:val="000000"/>
                <w:sz w:val="22"/>
                <w:szCs w:val="22"/>
                <w:lang w:val="en-US" w:eastAsia="en-US"/>
              </w:rPr>
              <w:t>18015.29</w:t>
            </w:r>
          </w:p>
        </w:tc>
      </w:tr>
      <w:tr w:rsidR="002D2A1A" w:rsidRPr="002D2A1A" w:rsidTr="002D2A1A">
        <w:trPr>
          <w:divId w:val="2105951591"/>
          <w:trHeight w:val="288"/>
        </w:trPr>
        <w:tc>
          <w:tcPr>
            <w:tcW w:w="1360" w:type="dxa"/>
            <w:tcBorders>
              <w:top w:val="nil"/>
              <w:left w:val="nil"/>
              <w:bottom w:val="nil"/>
              <w:right w:val="nil"/>
            </w:tcBorders>
            <w:shd w:val="clear" w:color="auto" w:fill="auto"/>
            <w:noWrap/>
            <w:vAlign w:val="bottom"/>
            <w:hideMark/>
          </w:tcPr>
          <w:p w:rsidR="002D2A1A" w:rsidRPr="002D2A1A" w:rsidRDefault="002D2A1A" w:rsidP="002D2A1A">
            <w:pPr>
              <w:spacing w:line="240" w:lineRule="auto"/>
              <w:jc w:val="left"/>
              <w:rPr>
                <w:rFonts w:ascii="Calibri" w:hAnsi="Calibri" w:cs="Calibri"/>
                <w:color w:val="000000"/>
                <w:sz w:val="22"/>
                <w:szCs w:val="22"/>
                <w:lang w:val="en-US" w:eastAsia="en-US"/>
              </w:rPr>
            </w:pPr>
            <w:r w:rsidRPr="002D2A1A">
              <w:rPr>
                <w:rFonts w:ascii="Calibri" w:hAnsi="Calibri" w:cs="Calibri"/>
                <w:color w:val="000000"/>
                <w:sz w:val="22"/>
                <w:szCs w:val="22"/>
                <w:lang w:val="en-US" w:eastAsia="en-US"/>
              </w:rPr>
              <w:t>2020</w:t>
            </w:r>
          </w:p>
        </w:tc>
        <w:tc>
          <w:tcPr>
            <w:tcW w:w="2060" w:type="dxa"/>
            <w:tcBorders>
              <w:top w:val="nil"/>
              <w:left w:val="nil"/>
              <w:bottom w:val="nil"/>
              <w:right w:val="nil"/>
            </w:tcBorders>
            <w:shd w:val="clear" w:color="auto" w:fill="auto"/>
            <w:noWrap/>
            <w:vAlign w:val="bottom"/>
            <w:hideMark/>
          </w:tcPr>
          <w:p w:rsidR="002D2A1A" w:rsidRPr="002D2A1A" w:rsidRDefault="002D2A1A" w:rsidP="002D2A1A">
            <w:pPr>
              <w:spacing w:line="240" w:lineRule="auto"/>
              <w:jc w:val="right"/>
              <w:rPr>
                <w:rFonts w:ascii="Calibri" w:hAnsi="Calibri" w:cs="Calibri"/>
                <w:color w:val="000000"/>
                <w:sz w:val="22"/>
                <w:szCs w:val="22"/>
                <w:lang w:val="en-US" w:eastAsia="en-US"/>
              </w:rPr>
            </w:pPr>
            <w:r w:rsidRPr="002D2A1A">
              <w:rPr>
                <w:rFonts w:ascii="Calibri" w:hAnsi="Calibri" w:cs="Calibri"/>
                <w:color w:val="000000"/>
                <w:sz w:val="22"/>
                <w:szCs w:val="22"/>
                <w:lang w:val="en-US" w:eastAsia="en-US"/>
              </w:rPr>
              <w:t>20857.3</w:t>
            </w:r>
          </w:p>
        </w:tc>
      </w:tr>
      <w:tr w:rsidR="002D2A1A" w:rsidRPr="002D2A1A" w:rsidTr="002D2A1A">
        <w:trPr>
          <w:divId w:val="2105951591"/>
          <w:trHeight w:val="288"/>
        </w:trPr>
        <w:tc>
          <w:tcPr>
            <w:tcW w:w="1360" w:type="dxa"/>
            <w:tcBorders>
              <w:top w:val="nil"/>
              <w:left w:val="nil"/>
              <w:bottom w:val="nil"/>
              <w:right w:val="nil"/>
            </w:tcBorders>
            <w:shd w:val="clear" w:color="auto" w:fill="auto"/>
            <w:noWrap/>
            <w:vAlign w:val="bottom"/>
            <w:hideMark/>
          </w:tcPr>
          <w:p w:rsidR="002D2A1A" w:rsidRPr="002D2A1A" w:rsidRDefault="002D2A1A" w:rsidP="002D2A1A">
            <w:pPr>
              <w:spacing w:line="240" w:lineRule="auto"/>
              <w:jc w:val="left"/>
              <w:rPr>
                <w:rFonts w:ascii="Calibri" w:hAnsi="Calibri" w:cs="Calibri"/>
                <w:color w:val="000000"/>
                <w:sz w:val="22"/>
                <w:szCs w:val="22"/>
                <w:lang w:val="en-US" w:eastAsia="en-US"/>
              </w:rPr>
            </w:pPr>
            <w:r w:rsidRPr="002D2A1A">
              <w:rPr>
                <w:rFonts w:ascii="Calibri" w:hAnsi="Calibri" w:cs="Calibri"/>
                <w:color w:val="000000"/>
                <w:sz w:val="22"/>
                <w:szCs w:val="22"/>
                <w:lang w:val="en-US" w:eastAsia="en-US"/>
              </w:rPr>
              <w:t>2021</w:t>
            </w:r>
          </w:p>
        </w:tc>
        <w:tc>
          <w:tcPr>
            <w:tcW w:w="2060" w:type="dxa"/>
            <w:tcBorders>
              <w:top w:val="nil"/>
              <w:left w:val="nil"/>
              <w:bottom w:val="nil"/>
              <w:right w:val="nil"/>
            </w:tcBorders>
            <w:shd w:val="clear" w:color="auto" w:fill="auto"/>
            <w:noWrap/>
            <w:vAlign w:val="bottom"/>
            <w:hideMark/>
          </w:tcPr>
          <w:p w:rsidR="002D2A1A" w:rsidRPr="002D2A1A" w:rsidRDefault="002D2A1A" w:rsidP="002D2A1A">
            <w:pPr>
              <w:spacing w:line="240" w:lineRule="auto"/>
              <w:jc w:val="right"/>
              <w:rPr>
                <w:rFonts w:ascii="Calibri" w:hAnsi="Calibri" w:cs="Calibri"/>
                <w:color w:val="000000"/>
                <w:sz w:val="22"/>
                <w:szCs w:val="22"/>
                <w:lang w:val="en-US" w:eastAsia="en-US"/>
              </w:rPr>
            </w:pPr>
            <w:r w:rsidRPr="002D2A1A">
              <w:rPr>
                <w:rFonts w:ascii="Calibri" w:hAnsi="Calibri" w:cs="Calibri"/>
                <w:color w:val="000000"/>
                <w:sz w:val="22"/>
                <w:szCs w:val="22"/>
                <w:lang w:val="en-US" w:eastAsia="en-US"/>
              </w:rPr>
              <w:t>19436.8</w:t>
            </w:r>
          </w:p>
        </w:tc>
      </w:tr>
      <w:tr w:rsidR="002D2A1A" w:rsidRPr="002D2A1A" w:rsidTr="002D2A1A">
        <w:trPr>
          <w:divId w:val="2105951591"/>
          <w:trHeight w:val="288"/>
        </w:trPr>
        <w:tc>
          <w:tcPr>
            <w:tcW w:w="1360" w:type="dxa"/>
            <w:tcBorders>
              <w:top w:val="single" w:sz="4" w:space="0" w:color="9BC2E6"/>
              <w:left w:val="nil"/>
              <w:bottom w:val="nil"/>
              <w:right w:val="nil"/>
            </w:tcBorders>
            <w:shd w:val="clear" w:color="DDEBF7" w:fill="DDEBF7"/>
            <w:noWrap/>
            <w:vAlign w:val="bottom"/>
            <w:hideMark/>
          </w:tcPr>
          <w:p w:rsidR="002D2A1A" w:rsidRPr="002D2A1A" w:rsidRDefault="002D2A1A" w:rsidP="002D2A1A">
            <w:pPr>
              <w:spacing w:line="240" w:lineRule="auto"/>
              <w:jc w:val="left"/>
              <w:rPr>
                <w:rFonts w:ascii="Calibri" w:hAnsi="Calibri" w:cs="Calibri"/>
                <w:b/>
                <w:bCs/>
                <w:color w:val="000000"/>
                <w:sz w:val="22"/>
                <w:szCs w:val="22"/>
                <w:lang w:val="en-US" w:eastAsia="en-US"/>
              </w:rPr>
            </w:pPr>
            <w:r w:rsidRPr="002D2A1A">
              <w:rPr>
                <w:rFonts w:ascii="Calibri" w:hAnsi="Calibri" w:cs="Calibri"/>
                <w:b/>
                <w:bCs/>
                <w:color w:val="000000"/>
                <w:sz w:val="22"/>
                <w:szCs w:val="22"/>
                <w:lang w:val="en-US" w:eastAsia="en-US"/>
              </w:rPr>
              <w:t>Grand Total</w:t>
            </w:r>
          </w:p>
        </w:tc>
        <w:tc>
          <w:tcPr>
            <w:tcW w:w="2060" w:type="dxa"/>
            <w:tcBorders>
              <w:top w:val="single" w:sz="4" w:space="0" w:color="9BC2E6"/>
              <w:left w:val="nil"/>
              <w:bottom w:val="nil"/>
              <w:right w:val="nil"/>
            </w:tcBorders>
            <w:shd w:val="clear" w:color="DDEBF7" w:fill="DDEBF7"/>
            <w:noWrap/>
            <w:vAlign w:val="bottom"/>
            <w:hideMark/>
          </w:tcPr>
          <w:p w:rsidR="002D2A1A" w:rsidRPr="002D2A1A" w:rsidRDefault="002D2A1A" w:rsidP="002D2A1A">
            <w:pPr>
              <w:spacing w:line="240" w:lineRule="auto"/>
              <w:jc w:val="right"/>
              <w:rPr>
                <w:rFonts w:ascii="Calibri" w:hAnsi="Calibri" w:cs="Calibri"/>
                <w:b/>
                <w:bCs/>
                <w:color w:val="000000"/>
                <w:sz w:val="22"/>
                <w:szCs w:val="22"/>
                <w:lang w:val="en-US" w:eastAsia="en-US"/>
              </w:rPr>
            </w:pPr>
            <w:r w:rsidRPr="002D2A1A">
              <w:rPr>
                <w:rFonts w:ascii="Calibri" w:hAnsi="Calibri" w:cs="Calibri"/>
                <w:b/>
                <w:bCs/>
                <w:color w:val="000000"/>
                <w:sz w:val="22"/>
                <w:szCs w:val="22"/>
                <w:lang w:val="en-US" w:eastAsia="en-US"/>
              </w:rPr>
              <w:t>3592335.07</w:t>
            </w:r>
          </w:p>
        </w:tc>
      </w:tr>
    </w:tbl>
    <w:p w:rsidR="00636CD7" w:rsidRDefault="00636CD7">
      <w:pPr>
        <w:rPr>
          <w:lang w:val="en-US"/>
        </w:rPr>
      </w:pPr>
    </w:p>
    <w:p w:rsidR="006D2E06" w:rsidRDefault="006D2E06" w:rsidP="006D2E06">
      <w:pPr>
        <w:pStyle w:val="Caption"/>
        <w:keepNext/>
      </w:pPr>
    </w:p>
    <w:p w:rsidR="006D2E06" w:rsidRDefault="004C5396" w:rsidP="006D2E06">
      <w:pPr>
        <w:keepNext/>
      </w:pPr>
      <w:r>
        <w:rPr>
          <w:noProof/>
          <w:lang w:val="en-IN" w:eastAsia="en-IN"/>
        </w:rPr>
        <w:drawing>
          <wp:inline distT="0" distB="0" distL="0" distR="0" wp14:anchorId="37F2F228" wp14:editId="11ECB089">
            <wp:extent cx="4572000" cy="27432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2C323B" w:rsidRDefault="006D2E06" w:rsidP="006D2E06">
      <w:pPr>
        <w:pStyle w:val="Caption"/>
      </w:pPr>
      <w:bookmarkStart w:id="12" w:name="_Toc131072020"/>
      <w:r>
        <w:t xml:space="preserve">Figure </w:t>
      </w:r>
      <w:r>
        <w:fldChar w:fldCharType="begin"/>
      </w:r>
      <w:r>
        <w:instrText xml:space="preserve"> SEQ Figure \* ARABIC </w:instrText>
      </w:r>
      <w:r>
        <w:fldChar w:fldCharType="separate"/>
      </w:r>
      <w:r w:rsidR="000906B3">
        <w:rPr>
          <w:noProof/>
        </w:rPr>
        <w:t>1</w:t>
      </w:r>
      <w:r>
        <w:fldChar w:fldCharType="end"/>
      </w:r>
      <w:r>
        <w:t xml:space="preserve"> </w:t>
      </w:r>
      <w:r w:rsidRPr="007E3288">
        <w:t>Line chart of average price</w:t>
      </w:r>
      <w:bookmarkEnd w:id="12"/>
    </w:p>
    <w:p w:rsidR="006D2E06" w:rsidRPr="006D2E06" w:rsidRDefault="006D2E06" w:rsidP="006D2E06">
      <w:r>
        <w:t>(Source: Author, 2023)</w:t>
      </w:r>
    </w:p>
    <w:p w:rsidR="00A239C0" w:rsidRDefault="004C5396">
      <w:pPr>
        <w:rPr>
          <w:lang w:val="en-US"/>
        </w:rPr>
      </w:pPr>
      <w:r>
        <w:rPr>
          <w:lang w:val="en-US"/>
        </w:rPr>
        <w:t xml:space="preserve">The above line chart shows the average price rate over the year from 2017 to 2021. </w:t>
      </w:r>
      <w:r w:rsidR="00642D6C">
        <w:rPr>
          <w:lang w:val="en-US"/>
        </w:rPr>
        <w:t xml:space="preserve">As can be clear from the chart that the most profitable year for the hotel was 2018. As the line chart shows the peak </w:t>
      </w:r>
      <w:r w:rsidR="005E7A0E">
        <w:rPr>
          <w:lang w:val="en-US"/>
        </w:rPr>
        <w:t>in</w:t>
      </w:r>
      <w:r w:rsidR="00642D6C">
        <w:rPr>
          <w:lang w:val="en-US"/>
        </w:rPr>
        <w:t xml:space="preserve"> 2018. </w:t>
      </w:r>
      <w:r w:rsidR="00BC71B7">
        <w:rPr>
          <w:lang w:val="en-US"/>
        </w:rPr>
        <w:t xml:space="preserve">After the year 2018, it shows </w:t>
      </w:r>
      <w:r w:rsidR="005E7A0E">
        <w:rPr>
          <w:lang w:val="en-US"/>
        </w:rPr>
        <w:t>a</w:t>
      </w:r>
      <w:r w:rsidR="00BC71B7">
        <w:rPr>
          <w:lang w:val="en-US"/>
        </w:rPr>
        <w:t xml:space="preserve"> decline in the average year from 2019 to 2021. </w:t>
      </w:r>
      <w:r w:rsidR="003F1ADA">
        <w:rPr>
          <w:lang w:val="en-US"/>
        </w:rPr>
        <w:t xml:space="preserve">The difference between the average price of 2018 and 2021 is huge. </w:t>
      </w:r>
      <w:r w:rsidR="00576AEE">
        <w:rPr>
          <w:lang w:val="en-US"/>
        </w:rPr>
        <w:t>The above pivot table show</w:t>
      </w:r>
      <w:r w:rsidR="005E7A0E">
        <w:rPr>
          <w:lang w:val="en-US"/>
        </w:rPr>
        <w:t>s</w:t>
      </w:r>
      <w:r w:rsidR="00576AEE">
        <w:rPr>
          <w:lang w:val="en-US"/>
        </w:rPr>
        <w:t xml:space="preserve"> the average price </w:t>
      </w:r>
      <w:r w:rsidR="005E7A0E">
        <w:rPr>
          <w:lang w:val="en-US"/>
        </w:rPr>
        <w:t>for</w:t>
      </w:r>
      <w:r w:rsidR="00576AEE">
        <w:rPr>
          <w:lang w:val="en-US"/>
        </w:rPr>
        <w:t xml:space="preserve"> each year.</w:t>
      </w:r>
    </w:p>
    <w:p w:rsidR="002D2A1A" w:rsidRDefault="00576AEE">
      <w:pPr>
        <w:rPr>
          <w:rFonts w:asciiTheme="minorHAnsi" w:hAnsiTheme="minorHAnsi" w:cstheme="minorBidi"/>
          <w:sz w:val="22"/>
          <w:szCs w:val="22"/>
          <w:lang w:val="en-US" w:eastAsia="en-US"/>
        </w:rPr>
      </w:pPr>
      <w:r>
        <w:rPr>
          <w:lang w:val="en-US"/>
        </w:rPr>
        <w:t xml:space="preserve"> </w:t>
      </w:r>
      <w:bookmarkStart w:id="13" w:name="_Toc131072044"/>
      <w:bookmarkEnd w:id="13"/>
    </w:p>
    <w:p w:rsidR="006D2E06" w:rsidRDefault="006D2E06" w:rsidP="006D2E06">
      <w:pPr>
        <w:pStyle w:val="Caption"/>
        <w:keepNext/>
        <w:divId w:val="996761250"/>
      </w:pPr>
      <w:r>
        <w:t xml:space="preserve">Table </w:t>
      </w:r>
      <w:r>
        <w:fldChar w:fldCharType="begin"/>
      </w:r>
      <w:r>
        <w:instrText xml:space="preserve"> SEQ Table \* ARABIC </w:instrText>
      </w:r>
      <w:r>
        <w:fldChar w:fldCharType="separate"/>
      </w:r>
      <w:r w:rsidR="00522700">
        <w:rPr>
          <w:noProof/>
        </w:rPr>
        <w:t>2</w:t>
      </w:r>
      <w:r>
        <w:fldChar w:fldCharType="end"/>
      </w:r>
      <w:r>
        <w:t xml:space="preserve"> Pivot table of Room type Reservation</w:t>
      </w:r>
    </w:p>
    <w:tbl>
      <w:tblPr>
        <w:tblW w:w="4300" w:type="dxa"/>
        <w:tblLook w:val="04A0" w:firstRow="1" w:lastRow="0" w:firstColumn="1" w:lastColumn="0" w:noHBand="0" w:noVBand="1"/>
      </w:tblPr>
      <w:tblGrid>
        <w:gridCol w:w="1360"/>
        <w:gridCol w:w="2940"/>
      </w:tblGrid>
      <w:tr w:rsidR="002D2A1A" w:rsidRPr="002D2A1A" w:rsidTr="002D2A1A">
        <w:trPr>
          <w:divId w:val="996761250"/>
          <w:trHeight w:val="288"/>
        </w:trPr>
        <w:tc>
          <w:tcPr>
            <w:tcW w:w="1360" w:type="dxa"/>
            <w:tcBorders>
              <w:top w:val="nil"/>
              <w:left w:val="nil"/>
              <w:bottom w:val="single" w:sz="4" w:space="0" w:color="9BC2E6"/>
              <w:right w:val="nil"/>
            </w:tcBorders>
            <w:shd w:val="clear" w:color="DDEBF7" w:fill="DDEBF7"/>
            <w:noWrap/>
            <w:vAlign w:val="bottom"/>
            <w:hideMark/>
          </w:tcPr>
          <w:p w:rsidR="002D2A1A" w:rsidRPr="002D2A1A" w:rsidRDefault="002D2A1A" w:rsidP="002D2A1A">
            <w:pPr>
              <w:rPr>
                <w:rFonts w:ascii="Calibri" w:hAnsi="Calibri" w:cs="Calibri"/>
                <w:b/>
                <w:bCs/>
                <w:color w:val="000000"/>
                <w:sz w:val="22"/>
                <w:szCs w:val="22"/>
                <w:lang w:val="en-US" w:eastAsia="en-US"/>
              </w:rPr>
            </w:pPr>
            <w:r w:rsidRPr="002D2A1A">
              <w:rPr>
                <w:rFonts w:ascii="Calibri" w:hAnsi="Calibri" w:cs="Calibri"/>
                <w:b/>
                <w:bCs/>
                <w:color w:val="000000"/>
                <w:sz w:val="22"/>
                <w:szCs w:val="22"/>
                <w:lang w:val="en-US" w:eastAsia="en-US"/>
              </w:rPr>
              <w:t>Row Labels</w:t>
            </w:r>
          </w:p>
        </w:tc>
        <w:tc>
          <w:tcPr>
            <w:tcW w:w="2940" w:type="dxa"/>
            <w:tcBorders>
              <w:top w:val="nil"/>
              <w:left w:val="nil"/>
              <w:bottom w:val="single" w:sz="4" w:space="0" w:color="9BC2E6"/>
              <w:right w:val="nil"/>
            </w:tcBorders>
            <w:shd w:val="clear" w:color="DDEBF7" w:fill="DDEBF7"/>
            <w:noWrap/>
            <w:vAlign w:val="bottom"/>
            <w:hideMark/>
          </w:tcPr>
          <w:p w:rsidR="002D2A1A" w:rsidRPr="002D2A1A" w:rsidRDefault="002D2A1A" w:rsidP="002D2A1A">
            <w:pPr>
              <w:spacing w:line="240" w:lineRule="auto"/>
              <w:jc w:val="left"/>
              <w:rPr>
                <w:rFonts w:ascii="Calibri" w:hAnsi="Calibri" w:cs="Calibri"/>
                <w:b/>
                <w:bCs/>
                <w:color w:val="000000"/>
                <w:sz w:val="22"/>
                <w:szCs w:val="22"/>
                <w:lang w:val="en-US" w:eastAsia="en-US"/>
              </w:rPr>
            </w:pPr>
            <w:r w:rsidRPr="002D2A1A">
              <w:rPr>
                <w:rFonts w:ascii="Calibri" w:hAnsi="Calibri" w:cs="Calibri"/>
                <w:b/>
                <w:bCs/>
                <w:color w:val="000000"/>
                <w:sz w:val="22"/>
                <w:szCs w:val="22"/>
                <w:lang w:val="en-US" w:eastAsia="en-US"/>
              </w:rPr>
              <w:t>Count of Room_type_reserved</w:t>
            </w:r>
          </w:p>
        </w:tc>
      </w:tr>
      <w:tr w:rsidR="002D2A1A" w:rsidRPr="002D2A1A" w:rsidTr="002D2A1A">
        <w:trPr>
          <w:divId w:val="996761250"/>
          <w:trHeight w:val="288"/>
        </w:trPr>
        <w:tc>
          <w:tcPr>
            <w:tcW w:w="1360" w:type="dxa"/>
            <w:tcBorders>
              <w:top w:val="nil"/>
              <w:left w:val="nil"/>
              <w:bottom w:val="nil"/>
              <w:right w:val="nil"/>
            </w:tcBorders>
            <w:shd w:val="clear" w:color="auto" w:fill="auto"/>
            <w:noWrap/>
            <w:vAlign w:val="bottom"/>
            <w:hideMark/>
          </w:tcPr>
          <w:p w:rsidR="002D2A1A" w:rsidRPr="002D2A1A" w:rsidRDefault="002D2A1A" w:rsidP="002D2A1A">
            <w:pPr>
              <w:spacing w:line="240" w:lineRule="auto"/>
              <w:jc w:val="left"/>
              <w:rPr>
                <w:rFonts w:ascii="Calibri" w:hAnsi="Calibri" w:cs="Calibri"/>
                <w:color w:val="000000"/>
                <w:sz w:val="22"/>
                <w:szCs w:val="22"/>
                <w:lang w:val="en-US" w:eastAsia="en-US"/>
              </w:rPr>
            </w:pPr>
            <w:r w:rsidRPr="002D2A1A">
              <w:rPr>
                <w:rFonts w:ascii="Calibri" w:hAnsi="Calibri" w:cs="Calibri"/>
                <w:color w:val="000000"/>
                <w:sz w:val="22"/>
                <w:szCs w:val="22"/>
                <w:lang w:val="en-US" w:eastAsia="en-US"/>
              </w:rPr>
              <w:t>Room_Type 1</w:t>
            </w:r>
          </w:p>
        </w:tc>
        <w:tc>
          <w:tcPr>
            <w:tcW w:w="2940" w:type="dxa"/>
            <w:tcBorders>
              <w:top w:val="nil"/>
              <w:left w:val="nil"/>
              <w:bottom w:val="nil"/>
              <w:right w:val="nil"/>
            </w:tcBorders>
            <w:shd w:val="clear" w:color="auto" w:fill="auto"/>
            <w:noWrap/>
            <w:vAlign w:val="bottom"/>
            <w:hideMark/>
          </w:tcPr>
          <w:p w:rsidR="002D2A1A" w:rsidRPr="002D2A1A" w:rsidRDefault="002D2A1A" w:rsidP="002D2A1A">
            <w:pPr>
              <w:spacing w:line="240" w:lineRule="auto"/>
              <w:jc w:val="right"/>
              <w:rPr>
                <w:rFonts w:ascii="Calibri" w:hAnsi="Calibri" w:cs="Calibri"/>
                <w:color w:val="000000"/>
                <w:sz w:val="22"/>
                <w:szCs w:val="22"/>
                <w:lang w:val="en-US" w:eastAsia="en-US"/>
              </w:rPr>
            </w:pPr>
            <w:r w:rsidRPr="002D2A1A">
              <w:rPr>
                <w:rFonts w:ascii="Calibri" w:hAnsi="Calibri" w:cs="Calibri"/>
                <w:color w:val="000000"/>
                <w:sz w:val="22"/>
                <w:szCs w:val="22"/>
                <w:lang w:val="en-US" w:eastAsia="en-US"/>
              </w:rPr>
              <w:t>28130</w:t>
            </w:r>
          </w:p>
        </w:tc>
      </w:tr>
      <w:tr w:rsidR="002D2A1A" w:rsidRPr="002D2A1A" w:rsidTr="002D2A1A">
        <w:trPr>
          <w:divId w:val="996761250"/>
          <w:trHeight w:val="288"/>
        </w:trPr>
        <w:tc>
          <w:tcPr>
            <w:tcW w:w="1360" w:type="dxa"/>
            <w:tcBorders>
              <w:top w:val="nil"/>
              <w:left w:val="nil"/>
              <w:bottom w:val="nil"/>
              <w:right w:val="nil"/>
            </w:tcBorders>
            <w:shd w:val="clear" w:color="auto" w:fill="auto"/>
            <w:noWrap/>
            <w:vAlign w:val="bottom"/>
            <w:hideMark/>
          </w:tcPr>
          <w:p w:rsidR="002D2A1A" w:rsidRPr="002D2A1A" w:rsidRDefault="002D2A1A" w:rsidP="002D2A1A">
            <w:pPr>
              <w:spacing w:line="240" w:lineRule="auto"/>
              <w:jc w:val="left"/>
              <w:rPr>
                <w:rFonts w:ascii="Calibri" w:hAnsi="Calibri" w:cs="Calibri"/>
                <w:color w:val="000000"/>
                <w:sz w:val="22"/>
                <w:szCs w:val="22"/>
                <w:lang w:val="en-US" w:eastAsia="en-US"/>
              </w:rPr>
            </w:pPr>
            <w:r w:rsidRPr="002D2A1A">
              <w:rPr>
                <w:rFonts w:ascii="Calibri" w:hAnsi="Calibri" w:cs="Calibri"/>
                <w:color w:val="000000"/>
                <w:sz w:val="22"/>
                <w:szCs w:val="22"/>
                <w:lang w:val="en-US" w:eastAsia="en-US"/>
              </w:rPr>
              <w:t>Room_Type 2</w:t>
            </w:r>
          </w:p>
        </w:tc>
        <w:tc>
          <w:tcPr>
            <w:tcW w:w="2940" w:type="dxa"/>
            <w:tcBorders>
              <w:top w:val="nil"/>
              <w:left w:val="nil"/>
              <w:bottom w:val="nil"/>
              <w:right w:val="nil"/>
            </w:tcBorders>
            <w:shd w:val="clear" w:color="auto" w:fill="auto"/>
            <w:noWrap/>
            <w:vAlign w:val="bottom"/>
            <w:hideMark/>
          </w:tcPr>
          <w:p w:rsidR="002D2A1A" w:rsidRPr="002D2A1A" w:rsidRDefault="002D2A1A" w:rsidP="002D2A1A">
            <w:pPr>
              <w:spacing w:line="240" w:lineRule="auto"/>
              <w:jc w:val="right"/>
              <w:rPr>
                <w:rFonts w:ascii="Calibri" w:hAnsi="Calibri" w:cs="Calibri"/>
                <w:color w:val="000000"/>
                <w:sz w:val="22"/>
                <w:szCs w:val="22"/>
                <w:lang w:val="en-US" w:eastAsia="en-US"/>
              </w:rPr>
            </w:pPr>
            <w:r w:rsidRPr="002D2A1A">
              <w:rPr>
                <w:rFonts w:ascii="Calibri" w:hAnsi="Calibri" w:cs="Calibri"/>
                <w:color w:val="000000"/>
                <w:sz w:val="22"/>
                <w:szCs w:val="22"/>
                <w:lang w:val="en-US" w:eastAsia="en-US"/>
              </w:rPr>
              <w:t>692</w:t>
            </w:r>
          </w:p>
        </w:tc>
      </w:tr>
      <w:tr w:rsidR="002D2A1A" w:rsidRPr="002D2A1A" w:rsidTr="002D2A1A">
        <w:trPr>
          <w:divId w:val="996761250"/>
          <w:trHeight w:val="288"/>
        </w:trPr>
        <w:tc>
          <w:tcPr>
            <w:tcW w:w="1360" w:type="dxa"/>
            <w:tcBorders>
              <w:top w:val="nil"/>
              <w:left w:val="nil"/>
              <w:bottom w:val="nil"/>
              <w:right w:val="nil"/>
            </w:tcBorders>
            <w:shd w:val="clear" w:color="auto" w:fill="auto"/>
            <w:noWrap/>
            <w:vAlign w:val="bottom"/>
            <w:hideMark/>
          </w:tcPr>
          <w:p w:rsidR="002D2A1A" w:rsidRPr="002D2A1A" w:rsidRDefault="002D2A1A" w:rsidP="002D2A1A">
            <w:pPr>
              <w:spacing w:line="240" w:lineRule="auto"/>
              <w:jc w:val="left"/>
              <w:rPr>
                <w:rFonts w:ascii="Calibri" w:hAnsi="Calibri" w:cs="Calibri"/>
                <w:color w:val="000000"/>
                <w:sz w:val="22"/>
                <w:szCs w:val="22"/>
                <w:lang w:val="en-US" w:eastAsia="en-US"/>
              </w:rPr>
            </w:pPr>
            <w:r w:rsidRPr="002D2A1A">
              <w:rPr>
                <w:rFonts w:ascii="Calibri" w:hAnsi="Calibri" w:cs="Calibri"/>
                <w:color w:val="000000"/>
                <w:sz w:val="22"/>
                <w:szCs w:val="22"/>
                <w:lang w:val="en-US" w:eastAsia="en-US"/>
              </w:rPr>
              <w:t>Room_Type 3</w:t>
            </w:r>
          </w:p>
        </w:tc>
        <w:tc>
          <w:tcPr>
            <w:tcW w:w="2940" w:type="dxa"/>
            <w:tcBorders>
              <w:top w:val="nil"/>
              <w:left w:val="nil"/>
              <w:bottom w:val="nil"/>
              <w:right w:val="nil"/>
            </w:tcBorders>
            <w:shd w:val="clear" w:color="auto" w:fill="auto"/>
            <w:noWrap/>
            <w:vAlign w:val="bottom"/>
            <w:hideMark/>
          </w:tcPr>
          <w:p w:rsidR="002D2A1A" w:rsidRPr="002D2A1A" w:rsidRDefault="002D2A1A" w:rsidP="002D2A1A">
            <w:pPr>
              <w:spacing w:line="240" w:lineRule="auto"/>
              <w:jc w:val="right"/>
              <w:rPr>
                <w:rFonts w:ascii="Calibri" w:hAnsi="Calibri" w:cs="Calibri"/>
                <w:color w:val="000000"/>
                <w:sz w:val="22"/>
                <w:szCs w:val="22"/>
                <w:lang w:val="en-US" w:eastAsia="en-US"/>
              </w:rPr>
            </w:pPr>
            <w:r w:rsidRPr="002D2A1A">
              <w:rPr>
                <w:rFonts w:ascii="Calibri" w:hAnsi="Calibri" w:cs="Calibri"/>
                <w:color w:val="000000"/>
                <w:sz w:val="22"/>
                <w:szCs w:val="22"/>
                <w:lang w:val="en-US" w:eastAsia="en-US"/>
              </w:rPr>
              <w:t>7</w:t>
            </w:r>
          </w:p>
        </w:tc>
      </w:tr>
      <w:tr w:rsidR="002D2A1A" w:rsidRPr="002D2A1A" w:rsidTr="002D2A1A">
        <w:trPr>
          <w:divId w:val="996761250"/>
          <w:trHeight w:val="288"/>
        </w:trPr>
        <w:tc>
          <w:tcPr>
            <w:tcW w:w="1360" w:type="dxa"/>
            <w:tcBorders>
              <w:top w:val="nil"/>
              <w:left w:val="nil"/>
              <w:bottom w:val="nil"/>
              <w:right w:val="nil"/>
            </w:tcBorders>
            <w:shd w:val="clear" w:color="auto" w:fill="auto"/>
            <w:noWrap/>
            <w:vAlign w:val="bottom"/>
            <w:hideMark/>
          </w:tcPr>
          <w:p w:rsidR="002D2A1A" w:rsidRPr="002D2A1A" w:rsidRDefault="002D2A1A" w:rsidP="002D2A1A">
            <w:pPr>
              <w:spacing w:line="240" w:lineRule="auto"/>
              <w:jc w:val="left"/>
              <w:rPr>
                <w:rFonts w:ascii="Calibri" w:hAnsi="Calibri" w:cs="Calibri"/>
                <w:color w:val="000000"/>
                <w:sz w:val="22"/>
                <w:szCs w:val="22"/>
                <w:lang w:val="en-US" w:eastAsia="en-US"/>
              </w:rPr>
            </w:pPr>
            <w:r w:rsidRPr="002D2A1A">
              <w:rPr>
                <w:rFonts w:ascii="Calibri" w:hAnsi="Calibri" w:cs="Calibri"/>
                <w:color w:val="000000"/>
                <w:sz w:val="22"/>
                <w:szCs w:val="22"/>
                <w:lang w:val="en-US" w:eastAsia="en-US"/>
              </w:rPr>
              <w:t>Room_Type 4</w:t>
            </w:r>
          </w:p>
        </w:tc>
        <w:tc>
          <w:tcPr>
            <w:tcW w:w="2940" w:type="dxa"/>
            <w:tcBorders>
              <w:top w:val="nil"/>
              <w:left w:val="nil"/>
              <w:bottom w:val="nil"/>
              <w:right w:val="nil"/>
            </w:tcBorders>
            <w:shd w:val="clear" w:color="auto" w:fill="auto"/>
            <w:noWrap/>
            <w:vAlign w:val="bottom"/>
            <w:hideMark/>
          </w:tcPr>
          <w:p w:rsidR="002D2A1A" w:rsidRPr="002D2A1A" w:rsidRDefault="002D2A1A" w:rsidP="002D2A1A">
            <w:pPr>
              <w:spacing w:line="240" w:lineRule="auto"/>
              <w:jc w:val="right"/>
              <w:rPr>
                <w:rFonts w:ascii="Calibri" w:hAnsi="Calibri" w:cs="Calibri"/>
                <w:color w:val="000000"/>
                <w:sz w:val="22"/>
                <w:szCs w:val="22"/>
                <w:lang w:val="en-US" w:eastAsia="en-US"/>
              </w:rPr>
            </w:pPr>
            <w:r w:rsidRPr="002D2A1A">
              <w:rPr>
                <w:rFonts w:ascii="Calibri" w:hAnsi="Calibri" w:cs="Calibri"/>
                <w:color w:val="000000"/>
                <w:sz w:val="22"/>
                <w:szCs w:val="22"/>
                <w:lang w:val="en-US" w:eastAsia="en-US"/>
              </w:rPr>
              <w:t>6057</w:t>
            </w:r>
          </w:p>
        </w:tc>
      </w:tr>
      <w:tr w:rsidR="002D2A1A" w:rsidRPr="002D2A1A" w:rsidTr="002D2A1A">
        <w:trPr>
          <w:divId w:val="996761250"/>
          <w:trHeight w:val="288"/>
        </w:trPr>
        <w:tc>
          <w:tcPr>
            <w:tcW w:w="1360" w:type="dxa"/>
            <w:tcBorders>
              <w:top w:val="nil"/>
              <w:left w:val="nil"/>
              <w:bottom w:val="nil"/>
              <w:right w:val="nil"/>
            </w:tcBorders>
            <w:shd w:val="clear" w:color="auto" w:fill="auto"/>
            <w:noWrap/>
            <w:vAlign w:val="bottom"/>
            <w:hideMark/>
          </w:tcPr>
          <w:p w:rsidR="002D2A1A" w:rsidRPr="002D2A1A" w:rsidRDefault="002D2A1A" w:rsidP="002D2A1A">
            <w:pPr>
              <w:spacing w:line="240" w:lineRule="auto"/>
              <w:jc w:val="left"/>
              <w:rPr>
                <w:rFonts w:ascii="Calibri" w:hAnsi="Calibri" w:cs="Calibri"/>
                <w:color w:val="000000"/>
                <w:sz w:val="22"/>
                <w:szCs w:val="22"/>
                <w:lang w:val="en-US" w:eastAsia="en-US"/>
              </w:rPr>
            </w:pPr>
            <w:r w:rsidRPr="002D2A1A">
              <w:rPr>
                <w:rFonts w:ascii="Calibri" w:hAnsi="Calibri" w:cs="Calibri"/>
                <w:color w:val="000000"/>
                <w:sz w:val="22"/>
                <w:szCs w:val="22"/>
                <w:lang w:val="en-US" w:eastAsia="en-US"/>
              </w:rPr>
              <w:t>Room_Type 5</w:t>
            </w:r>
          </w:p>
        </w:tc>
        <w:tc>
          <w:tcPr>
            <w:tcW w:w="2940" w:type="dxa"/>
            <w:tcBorders>
              <w:top w:val="nil"/>
              <w:left w:val="nil"/>
              <w:bottom w:val="nil"/>
              <w:right w:val="nil"/>
            </w:tcBorders>
            <w:shd w:val="clear" w:color="auto" w:fill="auto"/>
            <w:noWrap/>
            <w:vAlign w:val="bottom"/>
            <w:hideMark/>
          </w:tcPr>
          <w:p w:rsidR="002D2A1A" w:rsidRPr="002D2A1A" w:rsidRDefault="002D2A1A" w:rsidP="002D2A1A">
            <w:pPr>
              <w:spacing w:line="240" w:lineRule="auto"/>
              <w:jc w:val="right"/>
              <w:rPr>
                <w:rFonts w:ascii="Calibri" w:hAnsi="Calibri" w:cs="Calibri"/>
                <w:color w:val="000000"/>
                <w:sz w:val="22"/>
                <w:szCs w:val="22"/>
                <w:lang w:val="en-US" w:eastAsia="en-US"/>
              </w:rPr>
            </w:pPr>
            <w:r w:rsidRPr="002D2A1A">
              <w:rPr>
                <w:rFonts w:ascii="Calibri" w:hAnsi="Calibri" w:cs="Calibri"/>
                <w:color w:val="000000"/>
                <w:sz w:val="22"/>
                <w:szCs w:val="22"/>
                <w:lang w:val="en-US" w:eastAsia="en-US"/>
              </w:rPr>
              <w:t>265</w:t>
            </w:r>
          </w:p>
        </w:tc>
      </w:tr>
      <w:tr w:rsidR="002D2A1A" w:rsidRPr="002D2A1A" w:rsidTr="002D2A1A">
        <w:trPr>
          <w:divId w:val="996761250"/>
          <w:trHeight w:val="288"/>
        </w:trPr>
        <w:tc>
          <w:tcPr>
            <w:tcW w:w="1360" w:type="dxa"/>
            <w:tcBorders>
              <w:top w:val="nil"/>
              <w:left w:val="nil"/>
              <w:bottom w:val="nil"/>
              <w:right w:val="nil"/>
            </w:tcBorders>
            <w:shd w:val="clear" w:color="auto" w:fill="auto"/>
            <w:noWrap/>
            <w:vAlign w:val="bottom"/>
            <w:hideMark/>
          </w:tcPr>
          <w:p w:rsidR="002D2A1A" w:rsidRPr="002D2A1A" w:rsidRDefault="002D2A1A" w:rsidP="002D2A1A">
            <w:pPr>
              <w:spacing w:line="240" w:lineRule="auto"/>
              <w:jc w:val="left"/>
              <w:rPr>
                <w:rFonts w:ascii="Calibri" w:hAnsi="Calibri" w:cs="Calibri"/>
                <w:color w:val="000000"/>
                <w:sz w:val="22"/>
                <w:szCs w:val="22"/>
                <w:lang w:val="en-US" w:eastAsia="en-US"/>
              </w:rPr>
            </w:pPr>
            <w:r w:rsidRPr="002D2A1A">
              <w:rPr>
                <w:rFonts w:ascii="Calibri" w:hAnsi="Calibri" w:cs="Calibri"/>
                <w:color w:val="000000"/>
                <w:sz w:val="22"/>
                <w:szCs w:val="22"/>
                <w:lang w:val="en-US" w:eastAsia="en-US"/>
              </w:rPr>
              <w:t>Room_Type 6</w:t>
            </w:r>
          </w:p>
        </w:tc>
        <w:tc>
          <w:tcPr>
            <w:tcW w:w="2940" w:type="dxa"/>
            <w:tcBorders>
              <w:top w:val="nil"/>
              <w:left w:val="nil"/>
              <w:bottom w:val="nil"/>
              <w:right w:val="nil"/>
            </w:tcBorders>
            <w:shd w:val="clear" w:color="auto" w:fill="auto"/>
            <w:noWrap/>
            <w:vAlign w:val="bottom"/>
            <w:hideMark/>
          </w:tcPr>
          <w:p w:rsidR="002D2A1A" w:rsidRPr="002D2A1A" w:rsidRDefault="002D2A1A" w:rsidP="002D2A1A">
            <w:pPr>
              <w:spacing w:line="240" w:lineRule="auto"/>
              <w:jc w:val="right"/>
              <w:rPr>
                <w:rFonts w:ascii="Calibri" w:hAnsi="Calibri" w:cs="Calibri"/>
                <w:color w:val="000000"/>
                <w:sz w:val="22"/>
                <w:szCs w:val="22"/>
                <w:lang w:val="en-US" w:eastAsia="en-US"/>
              </w:rPr>
            </w:pPr>
            <w:r w:rsidRPr="002D2A1A">
              <w:rPr>
                <w:rFonts w:ascii="Calibri" w:hAnsi="Calibri" w:cs="Calibri"/>
                <w:color w:val="000000"/>
                <w:sz w:val="22"/>
                <w:szCs w:val="22"/>
                <w:lang w:val="en-US" w:eastAsia="en-US"/>
              </w:rPr>
              <w:t>966</w:t>
            </w:r>
          </w:p>
        </w:tc>
      </w:tr>
      <w:tr w:rsidR="002D2A1A" w:rsidRPr="002D2A1A" w:rsidTr="002D2A1A">
        <w:trPr>
          <w:divId w:val="996761250"/>
          <w:trHeight w:val="288"/>
        </w:trPr>
        <w:tc>
          <w:tcPr>
            <w:tcW w:w="1360" w:type="dxa"/>
            <w:tcBorders>
              <w:top w:val="nil"/>
              <w:left w:val="nil"/>
              <w:bottom w:val="nil"/>
              <w:right w:val="nil"/>
            </w:tcBorders>
            <w:shd w:val="clear" w:color="auto" w:fill="auto"/>
            <w:noWrap/>
            <w:vAlign w:val="bottom"/>
            <w:hideMark/>
          </w:tcPr>
          <w:p w:rsidR="002D2A1A" w:rsidRPr="002D2A1A" w:rsidRDefault="002D2A1A" w:rsidP="002D2A1A">
            <w:pPr>
              <w:spacing w:line="240" w:lineRule="auto"/>
              <w:jc w:val="left"/>
              <w:rPr>
                <w:rFonts w:ascii="Calibri" w:hAnsi="Calibri" w:cs="Calibri"/>
                <w:color w:val="000000"/>
                <w:sz w:val="22"/>
                <w:szCs w:val="22"/>
                <w:lang w:val="en-US" w:eastAsia="en-US"/>
              </w:rPr>
            </w:pPr>
            <w:r w:rsidRPr="002D2A1A">
              <w:rPr>
                <w:rFonts w:ascii="Calibri" w:hAnsi="Calibri" w:cs="Calibri"/>
                <w:color w:val="000000"/>
                <w:sz w:val="22"/>
                <w:szCs w:val="22"/>
                <w:lang w:val="en-US" w:eastAsia="en-US"/>
              </w:rPr>
              <w:t>Room_Type 7</w:t>
            </w:r>
          </w:p>
        </w:tc>
        <w:tc>
          <w:tcPr>
            <w:tcW w:w="2940" w:type="dxa"/>
            <w:tcBorders>
              <w:top w:val="nil"/>
              <w:left w:val="nil"/>
              <w:bottom w:val="nil"/>
              <w:right w:val="nil"/>
            </w:tcBorders>
            <w:shd w:val="clear" w:color="auto" w:fill="auto"/>
            <w:noWrap/>
            <w:vAlign w:val="bottom"/>
            <w:hideMark/>
          </w:tcPr>
          <w:p w:rsidR="002D2A1A" w:rsidRPr="002D2A1A" w:rsidRDefault="002D2A1A" w:rsidP="002D2A1A">
            <w:pPr>
              <w:spacing w:line="240" w:lineRule="auto"/>
              <w:jc w:val="right"/>
              <w:rPr>
                <w:rFonts w:ascii="Calibri" w:hAnsi="Calibri" w:cs="Calibri"/>
                <w:color w:val="000000"/>
                <w:sz w:val="22"/>
                <w:szCs w:val="22"/>
                <w:lang w:val="en-US" w:eastAsia="en-US"/>
              </w:rPr>
            </w:pPr>
            <w:r w:rsidRPr="002D2A1A">
              <w:rPr>
                <w:rFonts w:ascii="Calibri" w:hAnsi="Calibri" w:cs="Calibri"/>
                <w:color w:val="000000"/>
                <w:sz w:val="22"/>
                <w:szCs w:val="22"/>
                <w:lang w:val="en-US" w:eastAsia="en-US"/>
              </w:rPr>
              <w:t>158</w:t>
            </w:r>
          </w:p>
        </w:tc>
      </w:tr>
      <w:tr w:rsidR="002D2A1A" w:rsidRPr="002D2A1A" w:rsidTr="002D2A1A">
        <w:trPr>
          <w:divId w:val="996761250"/>
          <w:trHeight w:val="288"/>
        </w:trPr>
        <w:tc>
          <w:tcPr>
            <w:tcW w:w="1360" w:type="dxa"/>
            <w:tcBorders>
              <w:top w:val="single" w:sz="4" w:space="0" w:color="9BC2E6"/>
              <w:left w:val="nil"/>
              <w:bottom w:val="nil"/>
              <w:right w:val="nil"/>
            </w:tcBorders>
            <w:shd w:val="clear" w:color="DDEBF7" w:fill="DDEBF7"/>
            <w:noWrap/>
            <w:vAlign w:val="bottom"/>
            <w:hideMark/>
          </w:tcPr>
          <w:p w:rsidR="002D2A1A" w:rsidRPr="002D2A1A" w:rsidRDefault="002D2A1A" w:rsidP="002D2A1A">
            <w:pPr>
              <w:spacing w:line="240" w:lineRule="auto"/>
              <w:jc w:val="left"/>
              <w:rPr>
                <w:rFonts w:ascii="Calibri" w:hAnsi="Calibri" w:cs="Calibri"/>
                <w:b/>
                <w:bCs/>
                <w:color w:val="000000"/>
                <w:sz w:val="22"/>
                <w:szCs w:val="22"/>
                <w:lang w:val="en-US" w:eastAsia="en-US"/>
              </w:rPr>
            </w:pPr>
            <w:r w:rsidRPr="002D2A1A">
              <w:rPr>
                <w:rFonts w:ascii="Calibri" w:hAnsi="Calibri" w:cs="Calibri"/>
                <w:b/>
                <w:bCs/>
                <w:color w:val="000000"/>
                <w:sz w:val="22"/>
                <w:szCs w:val="22"/>
                <w:lang w:val="en-US" w:eastAsia="en-US"/>
              </w:rPr>
              <w:t>Grand Total</w:t>
            </w:r>
          </w:p>
        </w:tc>
        <w:tc>
          <w:tcPr>
            <w:tcW w:w="2940" w:type="dxa"/>
            <w:tcBorders>
              <w:top w:val="single" w:sz="4" w:space="0" w:color="9BC2E6"/>
              <w:left w:val="nil"/>
              <w:bottom w:val="nil"/>
              <w:right w:val="nil"/>
            </w:tcBorders>
            <w:shd w:val="clear" w:color="DDEBF7" w:fill="DDEBF7"/>
            <w:noWrap/>
            <w:vAlign w:val="bottom"/>
            <w:hideMark/>
          </w:tcPr>
          <w:p w:rsidR="002D2A1A" w:rsidRPr="002D2A1A" w:rsidRDefault="002D2A1A" w:rsidP="002D2A1A">
            <w:pPr>
              <w:spacing w:line="240" w:lineRule="auto"/>
              <w:jc w:val="right"/>
              <w:rPr>
                <w:rFonts w:ascii="Calibri" w:hAnsi="Calibri" w:cs="Calibri"/>
                <w:b/>
                <w:bCs/>
                <w:color w:val="000000"/>
                <w:sz w:val="22"/>
                <w:szCs w:val="22"/>
                <w:lang w:val="en-US" w:eastAsia="en-US"/>
              </w:rPr>
            </w:pPr>
            <w:r w:rsidRPr="002D2A1A">
              <w:rPr>
                <w:rFonts w:ascii="Calibri" w:hAnsi="Calibri" w:cs="Calibri"/>
                <w:b/>
                <w:bCs/>
                <w:color w:val="000000"/>
                <w:sz w:val="22"/>
                <w:szCs w:val="22"/>
                <w:lang w:val="en-US" w:eastAsia="en-US"/>
              </w:rPr>
              <w:t>36275</w:t>
            </w:r>
          </w:p>
        </w:tc>
      </w:tr>
    </w:tbl>
    <w:p w:rsidR="00DC18A4" w:rsidRDefault="00DC18A4">
      <w:pPr>
        <w:rPr>
          <w:lang w:val="en-US"/>
        </w:rPr>
      </w:pPr>
    </w:p>
    <w:p w:rsidR="00A239C0" w:rsidRDefault="00A239C0">
      <w:pPr>
        <w:rPr>
          <w:lang w:val="en-US"/>
        </w:rPr>
      </w:pPr>
    </w:p>
    <w:p w:rsidR="006D2E06" w:rsidRDefault="006D2E06" w:rsidP="006D2E06">
      <w:pPr>
        <w:pStyle w:val="Caption"/>
        <w:keepNext/>
      </w:pPr>
    </w:p>
    <w:p w:rsidR="006D2E06" w:rsidRDefault="005A1E0B" w:rsidP="006D2E06">
      <w:pPr>
        <w:keepNext/>
      </w:pPr>
      <w:r>
        <w:rPr>
          <w:noProof/>
          <w:lang w:val="en-IN" w:eastAsia="en-IN"/>
        </w:rPr>
        <w:drawing>
          <wp:inline distT="0" distB="0" distL="0" distR="0" wp14:anchorId="5B9917FD" wp14:editId="232CF5B9">
            <wp:extent cx="4572000" cy="27432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2B5924" w:rsidRDefault="006D2E06" w:rsidP="006D2E06">
      <w:pPr>
        <w:pStyle w:val="Caption"/>
      </w:pPr>
      <w:bookmarkStart w:id="14" w:name="_Toc131072021"/>
      <w:r>
        <w:t xml:space="preserve">Figure </w:t>
      </w:r>
      <w:r>
        <w:fldChar w:fldCharType="begin"/>
      </w:r>
      <w:r>
        <w:instrText xml:space="preserve"> SEQ Figure \* ARABIC </w:instrText>
      </w:r>
      <w:r>
        <w:fldChar w:fldCharType="separate"/>
      </w:r>
      <w:r w:rsidR="000906B3">
        <w:rPr>
          <w:noProof/>
        </w:rPr>
        <w:t>2</w:t>
      </w:r>
      <w:r>
        <w:fldChar w:fldCharType="end"/>
      </w:r>
      <w:r>
        <w:t xml:space="preserve"> </w:t>
      </w:r>
      <w:r w:rsidRPr="009F6C08">
        <w:t>Bar chart of Room Type</w:t>
      </w:r>
      <w:bookmarkEnd w:id="14"/>
    </w:p>
    <w:p w:rsidR="006D2E06" w:rsidRPr="006D2E06" w:rsidRDefault="006D2E06" w:rsidP="006D2E06">
      <w:r>
        <w:t>(Source: Author, 2023)</w:t>
      </w:r>
    </w:p>
    <w:p w:rsidR="005A1E0B" w:rsidRDefault="00556503">
      <w:pPr>
        <w:rPr>
          <w:lang w:val="en-US"/>
        </w:rPr>
      </w:pPr>
      <w:r>
        <w:rPr>
          <w:lang w:val="en-US"/>
        </w:rPr>
        <w:t>There are 7 types of room</w:t>
      </w:r>
      <w:r w:rsidR="005E7A0E">
        <w:rPr>
          <w:lang w:val="en-US"/>
        </w:rPr>
        <w:t>s</w:t>
      </w:r>
      <w:r>
        <w:rPr>
          <w:lang w:val="en-US"/>
        </w:rPr>
        <w:t xml:space="preserve"> available in the hotel. </w:t>
      </w:r>
      <w:r w:rsidR="005E7A0E">
        <w:rPr>
          <w:lang w:val="en-US"/>
        </w:rPr>
        <w:t>A b</w:t>
      </w:r>
      <w:r w:rsidR="00321B3F">
        <w:rPr>
          <w:lang w:val="en-US"/>
        </w:rPr>
        <w:t xml:space="preserve">ar chart helps to analyze the data perfectly as </w:t>
      </w:r>
      <w:r w:rsidR="005E7A0E">
        <w:rPr>
          <w:lang w:val="en-US"/>
        </w:rPr>
        <w:t>the</w:t>
      </w:r>
      <w:r w:rsidR="00321B3F">
        <w:rPr>
          <w:lang w:val="en-US"/>
        </w:rPr>
        <w:t xml:space="preserve"> length of </w:t>
      </w:r>
      <w:r w:rsidR="005E7A0E">
        <w:rPr>
          <w:lang w:val="en-US"/>
        </w:rPr>
        <w:t xml:space="preserve">the </w:t>
      </w:r>
      <w:r w:rsidR="00321B3F">
        <w:rPr>
          <w:lang w:val="en-US"/>
        </w:rPr>
        <w:t xml:space="preserve">bar shows the difference clearly. </w:t>
      </w:r>
      <w:r w:rsidR="00A5341F">
        <w:rPr>
          <w:lang w:val="en-US"/>
        </w:rPr>
        <w:t>According to the bar chart, it can be seen that the vis</w:t>
      </w:r>
      <w:r w:rsidR="00B57BDF">
        <w:rPr>
          <w:lang w:val="en-US"/>
        </w:rPr>
        <w:t>itor mostly booked Room type 1.</w:t>
      </w:r>
      <w:r w:rsidR="00092AD0">
        <w:rPr>
          <w:lang w:val="en-US"/>
        </w:rPr>
        <w:t xml:space="preserve"> Within six year</w:t>
      </w:r>
      <w:r w:rsidR="005E7A0E">
        <w:rPr>
          <w:lang w:val="en-US"/>
        </w:rPr>
        <w:t>s</w:t>
      </w:r>
      <w:r w:rsidR="00092AD0">
        <w:rPr>
          <w:lang w:val="en-US"/>
        </w:rPr>
        <w:t xml:space="preserve"> out of 36275 bookings, Room type 1 was booked</w:t>
      </w:r>
      <w:r w:rsidR="009778CD">
        <w:rPr>
          <w:lang w:val="en-US"/>
        </w:rPr>
        <w:t xml:space="preserve"> 28130 times.</w:t>
      </w:r>
      <w:r w:rsidR="00092AD0">
        <w:rPr>
          <w:lang w:val="en-US"/>
        </w:rPr>
        <w:t xml:space="preserve"> Aside</w:t>
      </w:r>
      <w:r w:rsidR="00FE3067">
        <w:rPr>
          <w:lang w:val="en-US"/>
        </w:rPr>
        <w:t xml:space="preserve"> from thi</w:t>
      </w:r>
      <w:r w:rsidR="00092AD0">
        <w:rPr>
          <w:lang w:val="en-US"/>
        </w:rPr>
        <w:t>s, R</w:t>
      </w:r>
      <w:r w:rsidR="00FE3067">
        <w:rPr>
          <w:lang w:val="en-US"/>
        </w:rPr>
        <w:t>oom Type 4 was also booked by visitor</w:t>
      </w:r>
      <w:r w:rsidR="005E7A0E">
        <w:rPr>
          <w:lang w:val="en-US"/>
        </w:rPr>
        <w:t>s</w:t>
      </w:r>
      <w:r w:rsidR="00844436">
        <w:rPr>
          <w:lang w:val="en-US"/>
        </w:rPr>
        <w:t xml:space="preserve"> mostly, it was booked around 6057 times.  </w:t>
      </w:r>
      <w:r w:rsidR="00176325">
        <w:rPr>
          <w:lang w:val="en-US"/>
        </w:rPr>
        <w:t>It was identified that Room type 3 was booked only 7 times in six year</w:t>
      </w:r>
      <w:r w:rsidR="005E7A0E">
        <w:rPr>
          <w:lang w:val="en-US"/>
        </w:rPr>
        <w:t>s</w:t>
      </w:r>
      <w:r w:rsidR="00176325">
        <w:rPr>
          <w:lang w:val="en-US"/>
        </w:rPr>
        <w:t xml:space="preserve">. </w:t>
      </w:r>
      <w:r w:rsidR="00A36B36">
        <w:rPr>
          <w:lang w:val="en-US"/>
        </w:rPr>
        <w:t xml:space="preserve">It was the least booked Room type. </w:t>
      </w:r>
    </w:p>
    <w:p w:rsidR="00522700" w:rsidRDefault="00522700" w:rsidP="00522700">
      <w:pPr>
        <w:pStyle w:val="Caption"/>
        <w:keepNext/>
      </w:pPr>
      <w:bookmarkStart w:id="15" w:name="_Toc131072045"/>
      <w:r>
        <w:t xml:space="preserve">Table </w:t>
      </w:r>
      <w:r>
        <w:fldChar w:fldCharType="begin"/>
      </w:r>
      <w:r>
        <w:instrText xml:space="preserve"> SEQ Table \* ARABIC </w:instrText>
      </w:r>
      <w:r>
        <w:fldChar w:fldCharType="separate"/>
      </w:r>
      <w:r>
        <w:rPr>
          <w:noProof/>
        </w:rPr>
        <w:t>3</w:t>
      </w:r>
      <w:r>
        <w:fldChar w:fldCharType="end"/>
      </w:r>
      <w:r>
        <w:t>Pivot table of special request</w:t>
      </w:r>
      <w:bookmarkEnd w:id="15"/>
    </w:p>
    <w:tbl>
      <w:tblPr>
        <w:tblW w:w="3640" w:type="dxa"/>
        <w:tblLook w:val="04A0" w:firstRow="1" w:lastRow="0" w:firstColumn="1" w:lastColumn="0" w:noHBand="0" w:noVBand="1"/>
      </w:tblPr>
      <w:tblGrid>
        <w:gridCol w:w="1360"/>
        <w:gridCol w:w="2280"/>
      </w:tblGrid>
      <w:tr w:rsidR="00503F7E" w:rsidRPr="00503F7E" w:rsidTr="00503F7E">
        <w:trPr>
          <w:trHeight w:val="288"/>
        </w:trPr>
        <w:tc>
          <w:tcPr>
            <w:tcW w:w="1360" w:type="dxa"/>
            <w:tcBorders>
              <w:top w:val="nil"/>
              <w:left w:val="nil"/>
              <w:bottom w:val="single" w:sz="4" w:space="0" w:color="9BC2E6"/>
              <w:right w:val="nil"/>
            </w:tcBorders>
            <w:shd w:val="clear" w:color="DDEBF7" w:fill="DDEBF7"/>
            <w:noWrap/>
            <w:vAlign w:val="bottom"/>
            <w:hideMark/>
          </w:tcPr>
          <w:p w:rsidR="00503F7E" w:rsidRPr="00503F7E" w:rsidRDefault="00503F7E" w:rsidP="00503F7E">
            <w:pPr>
              <w:spacing w:line="240" w:lineRule="auto"/>
              <w:jc w:val="left"/>
              <w:rPr>
                <w:rFonts w:ascii="Calibri" w:hAnsi="Calibri" w:cs="Calibri"/>
                <w:b/>
                <w:bCs/>
                <w:color w:val="000000"/>
                <w:sz w:val="22"/>
                <w:szCs w:val="22"/>
                <w:lang w:val="en-IN" w:eastAsia="en-IN"/>
              </w:rPr>
            </w:pPr>
            <w:r w:rsidRPr="00503F7E">
              <w:rPr>
                <w:rFonts w:ascii="Calibri" w:hAnsi="Calibri" w:cs="Calibri"/>
                <w:b/>
                <w:bCs/>
                <w:color w:val="000000"/>
                <w:sz w:val="22"/>
                <w:szCs w:val="22"/>
                <w:lang w:val="en-IN" w:eastAsia="en-IN"/>
              </w:rPr>
              <w:t>Row Labels</w:t>
            </w:r>
          </w:p>
        </w:tc>
        <w:tc>
          <w:tcPr>
            <w:tcW w:w="2280" w:type="dxa"/>
            <w:tcBorders>
              <w:top w:val="nil"/>
              <w:left w:val="nil"/>
              <w:bottom w:val="single" w:sz="4" w:space="0" w:color="9BC2E6"/>
              <w:right w:val="nil"/>
            </w:tcBorders>
            <w:shd w:val="clear" w:color="DDEBF7" w:fill="DDEBF7"/>
            <w:noWrap/>
            <w:vAlign w:val="bottom"/>
            <w:hideMark/>
          </w:tcPr>
          <w:p w:rsidR="00503F7E" w:rsidRPr="00503F7E" w:rsidRDefault="005E7A0E" w:rsidP="00503F7E">
            <w:pPr>
              <w:spacing w:line="240" w:lineRule="auto"/>
              <w:jc w:val="left"/>
              <w:rPr>
                <w:rFonts w:ascii="Calibri" w:hAnsi="Calibri" w:cs="Calibri"/>
                <w:b/>
                <w:bCs/>
                <w:color w:val="000000"/>
                <w:sz w:val="22"/>
                <w:szCs w:val="22"/>
                <w:lang w:val="en-IN" w:eastAsia="en-IN"/>
              </w:rPr>
            </w:pPr>
            <w:r>
              <w:rPr>
                <w:rFonts w:ascii="Calibri" w:hAnsi="Calibri" w:cs="Calibri"/>
                <w:b/>
                <w:bCs/>
                <w:color w:val="000000"/>
                <w:sz w:val="22"/>
                <w:szCs w:val="22"/>
                <w:lang w:val="en-IN" w:eastAsia="en-IN"/>
              </w:rPr>
              <w:t>The s</w:t>
            </w:r>
            <w:r w:rsidR="00503F7E" w:rsidRPr="00503F7E">
              <w:rPr>
                <w:rFonts w:ascii="Calibri" w:hAnsi="Calibri" w:cs="Calibri"/>
                <w:b/>
                <w:bCs/>
                <w:color w:val="000000"/>
                <w:sz w:val="22"/>
                <w:szCs w:val="22"/>
                <w:lang w:val="en-IN" w:eastAsia="en-IN"/>
              </w:rPr>
              <w:t>um of Special requests</w:t>
            </w:r>
          </w:p>
        </w:tc>
      </w:tr>
      <w:tr w:rsidR="00503F7E" w:rsidRPr="00503F7E" w:rsidTr="00503F7E">
        <w:trPr>
          <w:trHeight w:val="288"/>
        </w:trPr>
        <w:tc>
          <w:tcPr>
            <w:tcW w:w="1360" w:type="dxa"/>
            <w:tcBorders>
              <w:top w:val="nil"/>
              <w:left w:val="nil"/>
              <w:bottom w:val="nil"/>
              <w:right w:val="nil"/>
            </w:tcBorders>
            <w:shd w:val="clear" w:color="auto" w:fill="auto"/>
            <w:noWrap/>
            <w:vAlign w:val="bottom"/>
            <w:hideMark/>
          </w:tcPr>
          <w:p w:rsidR="00503F7E" w:rsidRPr="00503F7E" w:rsidRDefault="00503F7E" w:rsidP="00503F7E">
            <w:pPr>
              <w:spacing w:line="240" w:lineRule="auto"/>
              <w:jc w:val="left"/>
              <w:rPr>
                <w:rFonts w:ascii="Calibri" w:hAnsi="Calibri" w:cs="Calibri"/>
                <w:color w:val="000000"/>
                <w:sz w:val="22"/>
                <w:szCs w:val="22"/>
                <w:lang w:val="en-IN" w:eastAsia="en-IN"/>
              </w:rPr>
            </w:pPr>
            <w:r w:rsidRPr="00503F7E">
              <w:rPr>
                <w:rFonts w:ascii="Calibri" w:hAnsi="Calibri" w:cs="Calibri"/>
                <w:color w:val="000000"/>
                <w:sz w:val="22"/>
                <w:szCs w:val="22"/>
                <w:lang w:val="en-IN" w:eastAsia="en-IN"/>
              </w:rPr>
              <w:t>2017</w:t>
            </w:r>
          </w:p>
        </w:tc>
        <w:tc>
          <w:tcPr>
            <w:tcW w:w="2280" w:type="dxa"/>
            <w:tcBorders>
              <w:top w:val="nil"/>
              <w:left w:val="nil"/>
              <w:bottom w:val="nil"/>
              <w:right w:val="nil"/>
            </w:tcBorders>
            <w:shd w:val="clear" w:color="auto" w:fill="auto"/>
            <w:noWrap/>
            <w:vAlign w:val="bottom"/>
            <w:hideMark/>
          </w:tcPr>
          <w:p w:rsidR="00503F7E" w:rsidRPr="00503F7E" w:rsidRDefault="00503F7E" w:rsidP="00503F7E">
            <w:pPr>
              <w:spacing w:line="240" w:lineRule="auto"/>
              <w:jc w:val="right"/>
              <w:rPr>
                <w:rFonts w:ascii="Calibri" w:hAnsi="Calibri" w:cs="Calibri"/>
                <w:color w:val="000000"/>
                <w:sz w:val="22"/>
                <w:szCs w:val="22"/>
                <w:lang w:val="en-IN" w:eastAsia="en-IN"/>
              </w:rPr>
            </w:pPr>
            <w:r w:rsidRPr="00503F7E">
              <w:rPr>
                <w:rFonts w:ascii="Calibri" w:hAnsi="Calibri" w:cs="Calibri"/>
                <w:color w:val="000000"/>
                <w:sz w:val="22"/>
                <w:szCs w:val="22"/>
                <w:lang w:val="en-IN" w:eastAsia="en-IN"/>
              </w:rPr>
              <w:t>3220</w:t>
            </w:r>
          </w:p>
        </w:tc>
      </w:tr>
      <w:tr w:rsidR="00503F7E" w:rsidRPr="00503F7E" w:rsidTr="00503F7E">
        <w:trPr>
          <w:trHeight w:val="288"/>
        </w:trPr>
        <w:tc>
          <w:tcPr>
            <w:tcW w:w="1360" w:type="dxa"/>
            <w:tcBorders>
              <w:top w:val="nil"/>
              <w:left w:val="nil"/>
              <w:bottom w:val="nil"/>
              <w:right w:val="nil"/>
            </w:tcBorders>
            <w:shd w:val="clear" w:color="auto" w:fill="auto"/>
            <w:noWrap/>
            <w:vAlign w:val="bottom"/>
            <w:hideMark/>
          </w:tcPr>
          <w:p w:rsidR="00503F7E" w:rsidRPr="00503F7E" w:rsidRDefault="00503F7E" w:rsidP="00503F7E">
            <w:pPr>
              <w:spacing w:line="240" w:lineRule="auto"/>
              <w:jc w:val="left"/>
              <w:rPr>
                <w:rFonts w:ascii="Calibri" w:hAnsi="Calibri" w:cs="Calibri"/>
                <w:color w:val="000000"/>
                <w:sz w:val="22"/>
                <w:szCs w:val="22"/>
                <w:lang w:val="en-IN" w:eastAsia="en-IN"/>
              </w:rPr>
            </w:pPr>
            <w:r w:rsidRPr="00503F7E">
              <w:rPr>
                <w:rFonts w:ascii="Calibri" w:hAnsi="Calibri" w:cs="Calibri"/>
                <w:color w:val="000000"/>
                <w:sz w:val="22"/>
                <w:szCs w:val="22"/>
                <w:lang w:val="en-IN" w:eastAsia="en-IN"/>
              </w:rPr>
              <w:t>2018</w:t>
            </w:r>
          </w:p>
        </w:tc>
        <w:tc>
          <w:tcPr>
            <w:tcW w:w="2280" w:type="dxa"/>
            <w:tcBorders>
              <w:top w:val="nil"/>
              <w:left w:val="nil"/>
              <w:bottom w:val="nil"/>
              <w:right w:val="nil"/>
            </w:tcBorders>
            <w:shd w:val="clear" w:color="auto" w:fill="auto"/>
            <w:noWrap/>
            <w:vAlign w:val="bottom"/>
            <w:hideMark/>
          </w:tcPr>
          <w:p w:rsidR="00503F7E" w:rsidRPr="00503F7E" w:rsidRDefault="00503F7E" w:rsidP="00503F7E">
            <w:pPr>
              <w:spacing w:line="240" w:lineRule="auto"/>
              <w:jc w:val="right"/>
              <w:rPr>
                <w:rFonts w:ascii="Calibri" w:hAnsi="Calibri" w:cs="Calibri"/>
                <w:color w:val="000000"/>
                <w:sz w:val="22"/>
                <w:szCs w:val="22"/>
                <w:lang w:val="en-IN" w:eastAsia="en-IN"/>
              </w:rPr>
            </w:pPr>
            <w:r w:rsidRPr="00503F7E">
              <w:rPr>
                <w:rFonts w:ascii="Calibri" w:hAnsi="Calibri" w:cs="Calibri"/>
                <w:color w:val="000000"/>
                <w:sz w:val="22"/>
                <w:szCs w:val="22"/>
                <w:lang w:val="en-IN" w:eastAsia="en-IN"/>
              </w:rPr>
              <w:t>17931</w:t>
            </w:r>
          </w:p>
        </w:tc>
      </w:tr>
      <w:tr w:rsidR="00503F7E" w:rsidRPr="00503F7E" w:rsidTr="00503F7E">
        <w:trPr>
          <w:trHeight w:val="288"/>
        </w:trPr>
        <w:tc>
          <w:tcPr>
            <w:tcW w:w="1360" w:type="dxa"/>
            <w:tcBorders>
              <w:top w:val="nil"/>
              <w:left w:val="nil"/>
              <w:bottom w:val="nil"/>
              <w:right w:val="nil"/>
            </w:tcBorders>
            <w:shd w:val="clear" w:color="auto" w:fill="auto"/>
            <w:noWrap/>
            <w:vAlign w:val="bottom"/>
            <w:hideMark/>
          </w:tcPr>
          <w:p w:rsidR="00503F7E" w:rsidRPr="00503F7E" w:rsidRDefault="00503F7E" w:rsidP="00503F7E">
            <w:pPr>
              <w:spacing w:line="240" w:lineRule="auto"/>
              <w:jc w:val="left"/>
              <w:rPr>
                <w:rFonts w:ascii="Calibri" w:hAnsi="Calibri" w:cs="Calibri"/>
                <w:color w:val="000000"/>
                <w:sz w:val="22"/>
                <w:szCs w:val="22"/>
                <w:lang w:val="en-IN" w:eastAsia="en-IN"/>
              </w:rPr>
            </w:pPr>
            <w:r w:rsidRPr="00503F7E">
              <w:rPr>
                <w:rFonts w:ascii="Calibri" w:hAnsi="Calibri" w:cs="Calibri"/>
                <w:color w:val="000000"/>
                <w:sz w:val="22"/>
                <w:szCs w:val="22"/>
                <w:lang w:val="en-IN" w:eastAsia="en-IN"/>
              </w:rPr>
              <w:t>2019</w:t>
            </w:r>
          </w:p>
        </w:tc>
        <w:tc>
          <w:tcPr>
            <w:tcW w:w="2280" w:type="dxa"/>
            <w:tcBorders>
              <w:top w:val="nil"/>
              <w:left w:val="nil"/>
              <w:bottom w:val="nil"/>
              <w:right w:val="nil"/>
            </w:tcBorders>
            <w:shd w:val="clear" w:color="auto" w:fill="auto"/>
            <w:noWrap/>
            <w:vAlign w:val="bottom"/>
            <w:hideMark/>
          </w:tcPr>
          <w:p w:rsidR="00503F7E" w:rsidRPr="00503F7E" w:rsidRDefault="00503F7E" w:rsidP="00503F7E">
            <w:pPr>
              <w:spacing w:line="240" w:lineRule="auto"/>
              <w:jc w:val="right"/>
              <w:rPr>
                <w:rFonts w:ascii="Calibri" w:hAnsi="Calibri" w:cs="Calibri"/>
                <w:color w:val="000000"/>
                <w:sz w:val="22"/>
                <w:szCs w:val="22"/>
                <w:lang w:val="en-IN" w:eastAsia="en-IN"/>
              </w:rPr>
            </w:pPr>
            <w:r w:rsidRPr="00503F7E">
              <w:rPr>
                <w:rFonts w:ascii="Calibri" w:hAnsi="Calibri" w:cs="Calibri"/>
                <w:color w:val="000000"/>
                <w:sz w:val="22"/>
                <w:szCs w:val="22"/>
                <w:lang w:val="en-IN" w:eastAsia="en-IN"/>
              </w:rPr>
              <w:t>108</w:t>
            </w:r>
          </w:p>
        </w:tc>
      </w:tr>
      <w:tr w:rsidR="00503F7E" w:rsidRPr="00503F7E" w:rsidTr="00503F7E">
        <w:trPr>
          <w:trHeight w:val="288"/>
        </w:trPr>
        <w:tc>
          <w:tcPr>
            <w:tcW w:w="1360" w:type="dxa"/>
            <w:tcBorders>
              <w:top w:val="nil"/>
              <w:left w:val="nil"/>
              <w:bottom w:val="nil"/>
              <w:right w:val="nil"/>
            </w:tcBorders>
            <w:shd w:val="clear" w:color="auto" w:fill="auto"/>
            <w:noWrap/>
            <w:vAlign w:val="bottom"/>
            <w:hideMark/>
          </w:tcPr>
          <w:p w:rsidR="00503F7E" w:rsidRPr="00503F7E" w:rsidRDefault="00503F7E" w:rsidP="00503F7E">
            <w:pPr>
              <w:spacing w:line="240" w:lineRule="auto"/>
              <w:jc w:val="left"/>
              <w:rPr>
                <w:rFonts w:ascii="Calibri" w:hAnsi="Calibri" w:cs="Calibri"/>
                <w:color w:val="000000"/>
                <w:sz w:val="22"/>
                <w:szCs w:val="22"/>
                <w:lang w:val="en-IN" w:eastAsia="en-IN"/>
              </w:rPr>
            </w:pPr>
            <w:r w:rsidRPr="00503F7E">
              <w:rPr>
                <w:rFonts w:ascii="Calibri" w:hAnsi="Calibri" w:cs="Calibri"/>
                <w:color w:val="000000"/>
                <w:sz w:val="22"/>
                <w:szCs w:val="22"/>
                <w:lang w:val="en-IN" w:eastAsia="en-IN"/>
              </w:rPr>
              <w:t>2020</w:t>
            </w:r>
          </w:p>
        </w:tc>
        <w:tc>
          <w:tcPr>
            <w:tcW w:w="2280" w:type="dxa"/>
            <w:tcBorders>
              <w:top w:val="nil"/>
              <w:left w:val="nil"/>
              <w:bottom w:val="nil"/>
              <w:right w:val="nil"/>
            </w:tcBorders>
            <w:shd w:val="clear" w:color="auto" w:fill="auto"/>
            <w:noWrap/>
            <w:vAlign w:val="bottom"/>
            <w:hideMark/>
          </w:tcPr>
          <w:p w:rsidR="00503F7E" w:rsidRPr="00503F7E" w:rsidRDefault="00503F7E" w:rsidP="00503F7E">
            <w:pPr>
              <w:spacing w:line="240" w:lineRule="auto"/>
              <w:jc w:val="right"/>
              <w:rPr>
                <w:rFonts w:ascii="Calibri" w:hAnsi="Calibri" w:cs="Calibri"/>
                <w:color w:val="000000"/>
                <w:sz w:val="22"/>
                <w:szCs w:val="22"/>
                <w:lang w:val="en-IN" w:eastAsia="en-IN"/>
              </w:rPr>
            </w:pPr>
            <w:r w:rsidRPr="00503F7E">
              <w:rPr>
                <w:rFonts w:ascii="Calibri" w:hAnsi="Calibri" w:cs="Calibri"/>
                <w:color w:val="000000"/>
                <w:sz w:val="22"/>
                <w:szCs w:val="22"/>
                <w:lang w:val="en-IN" w:eastAsia="en-IN"/>
              </w:rPr>
              <w:t>132</w:t>
            </w:r>
          </w:p>
        </w:tc>
      </w:tr>
      <w:tr w:rsidR="00503F7E" w:rsidRPr="00503F7E" w:rsidTr="00503F7E">
        <w:trPr>
          <w:trHeight w:val="288"/>
        </w:trPr>
        <w:tc>
          <w:tcPr>
            <w:tcW w:w="1360" w:type="dxa"/>
            <w:tcBorders>
              <w:top w:val="nil"/>
              <w:left w:val="nil"/>
              <w:bottom w:val="nil"/>
              <w:right w:val="nil"/>
            </w:tcBorders>
            <w:shd w:val="clear" w:color="auto" w:fill="auto"/>
            <w:noWrap/>
            <w:vAlign w:val="bottom"/>
            <w:hideMark/>
          </w:tcPr>
          <w:p w:rsidR="00503F7E" w:rsidRPr="00503F7E" w:rsidRDefault="00503F7E" w:rsidP="00503F7E">
            <w:pPr>
              <w:spacing w:line="240" w:lineRule="auto"/>
              <w:jc w:val="left"/>
              <w:rPr>
                <w:rFonts w:ascii="Calibri" w:hAnsi="Calibri" w:cs="Calibri"/>
                <w:color w:val="000000"/>
                <w:sz w:val="22"/>
                <w:szCs w:val="22"/>
                <w:lang w:val="en-IN" w:eastAsia="en-IN"/>
              </w:rPr>
            </w:pPr>
            <w:r w:rsidRPr="00503F7E">
              <w:rPr>
                <w:rFonts w:ascii="Calibri" w:hAnsi="Calibri" w:cs="Calibri"/>
                <w:color w:val="000000"/>
                <w:sz w:val="22"/>
                <w:szCs w:val="22"/>
                <w:lang w:val="en-IN" w:eastAsia="en-IN"/>
              </w:rPr>
              <w:t>2021</w:t>
            </w:r>
          </w:p>
        </w:tc>
        <w:tc>
          <w:tcPr>
            <w:tcW w:w="2280" w:type="dxa"/>
            <w:tcBorders>
              <w:top w:val="nil"/>
              <w:left w:val="nil"/>
              <w:bottom w:val="nil"/>
              <w:right w:val="nil"/>
            </w:tcBorders>
            <w:shd w:val="clear" w:color="auto" w:fill="auto"/>
            <w:noWrap/>
            <w:vAlign w:val="bottom"/>
            <w:hideMark/>
          </w:tcPr>
          <w:p w:rsidR="00503F7E" w:rsidRPr="00503F7E" w:rsidRDefault="00503F7E" w:rsidP="00503F7E">
            <w:pPr>
              <w:spacing w:line="240" w:lineRule="auto"/>
              <w:jc w:val="right"/>
              <w:rPr>
                <w:rFonts w:ascii="Calibri" w:hAnsi="Calibri" w:cs="Calibri"/>
                <w:color w:val="000000"/>
                <w:sz w:val="22"/>
                <w:szCs w:val="22"/>
                <w:lang w:val="en-IN" w:eastAsia="en-IN"/>
              </w:rPr>
            </w:pPr>
            <w:r w:rsidRPr="00503F7E">
              <w:rPr>
                <w:rFonts w:ascii="Calibri" w:hAnsi="Calibri" w:cs="Calibri"/>
                <w:color w:val="000000"/>
                <w:sz w:val="22"/>
                <w:szCs w:val="22"/>
                <w:lang w:val="en-IN" w:eastAsia="en-IN"/>
              </w:rPr>
              <w:t>123</w:t>
            </w:r>
          </w:p>
        </w:tc>
      </w:tr>
      <w:tr w:rsidR="00503F7E" w:rsidRPr="00503F7E" w:rsidTr="00503F7E">
        <w:trPr>
          <w:trHeight w:val="288"/>
        </w:trPr>
        <w:tc>
          <w:tcPr>
            <w:tcW w:w="1360" w:type="dxa"/>
            <w:tcBorders>
              <w:top w:val="nil"/>
              <w:left w:val="nil"/>
              <w:bottom w:val="nil"/>
              <w:right w:val="nil"/>
            </w:tcBorders>
            <w:shd w:val="clear" w:color="auto" w:fill="auto"/>
            <w:noWrap/>
            <w:vAlign w:val="bottom"/>
            <w:hideMark/>
          </w:tcPr>
          <w:p w:rsidR="00503F7E" w:rsidRPr="00503F7E" w:rsidRDefault="00503F7E" w:rsidP="00503F7E">
            <w:pPr>
              <w:spacing w:line="240" w:lineRule="auto"/>
              <w:jc w:val="left"/>
              <w:rPr>
                <w:rFonts w:ascii="Calibri" w:hAnsi="Calibri" w:cs="Calibri"/>
                <w:color w:val="000000"/>
                <w:sz w:val="22"/>
                <w:szCs w:val="22"/>
                <w:lang w:val="en-IN" w:eastAsia="en-IN"/>
              </w:rPr>
            </w:pPr>
            <w:r w:rsidRPr="00503F7E">
              <w:rPr>
                <w:rFonts w:ascii="Calibri" w:hAnsi="Calibri" w:cs="Calibri"/>
                <w:color w:val="000000"/>
                <w:sz w:val="22"/>
                <w:szCs w:val="22"/>
                <w:lang w:val="en-IN" w:eastAsia="en-IN"/>
              </w:rPr>
              <w:t>2022</w:t>
            </w:r>
          </w:p>
        </w:tc>
        <w:tc>
          <w:tcPr>
            <w:tcW w:w="2280" w:type="dxa"/>
            <w:tcBorders>
              <w:top w:val="nil"/>
              <w:left w:val="nil"/>
              <w:bottom w:val="nil"/>
              <w:right w:val="nil"/>
            </w:tcBorders>
            <w:shd w:val="clear" w:color="auto" w:fill="auto"/>
            <w:noWrap/>
            <w:vAlign w:val="bottom"/>
            <w:hideMark/>
          </w:tcPr>
          <w:p w:rsidR="00503F7E" w:rsidRPr="00503F7E" w:rsidRDefault="00503F7E" w:rsidP="00503F7E">
            <w:pPr>
              <w:spacing w:line="240" w:lineRule="auto"/>
              <w:jc w:val="right"/>
              <w:rPr>
                <w:rFonts w:ascii="Calibri" w:hAnsi="Calibri" w:cs="Calibri"/>
                <w:color w:val="000000"/>
                <w:sz w:val="22"/>
                <w:szCs w:val="22"/>
                <w:lang w:val="en-IN" w:eastAsia="en-IN"/>
              </w:rPr>
            </w:pPr>
            <w:r w:rsidRPr="00503F7E">
              <w:rPr>
                <w:rFonts w:ascii="Calibri" w:hAnsi="Calibri" w:cs="Calibri"/>
                <w:color w:val="000000"/>
                <w:sz w:val="22"/>
                <w:szCs w:val="22"/>
                <w:lang w:val="en-IN" w:eastAsia="en-IN"/>
              </w:rPr>
              <w:t>964</w:t>
            </w:r>
          </w:p>
        </w:tc>
      </w:tr>
      <w:tr w:rsidR="00503F7E" w:rsidRPr="00503F7E" w:rsidTr="00503F7E">
        <w:trPr>
          <w:trHeight w:val="288"/>
        </w:trPr>
        <w:tc>
          <w:tcPr>
            <w:tcW w:w="1360" w:type="dxa"/>
            <w:tcBorders>
              <w:top w:val="single" w:sz="4" w:space="0" w:color="9BC2E6"/>
              <w:left w:val="nil"/>
              <w:bottom w:val="nil"/>
              <w:right w:val="nil"/>
            </w:tcBorders>
            <w:shd w:val="clear" w:color="DDEBF7" w:fill="DDEBF7"/>
            <w:noWrap/>
            <w:vAlign w:val="bottom"/>
            <w:hideMark/>
          </w:tcPr>
          <w:p w:rsidR="00503F7E" w:rsidRPr="00503F7E" w:rsidRDefault="00503F7E" w:rsidP="00503F7E">
            <w:pPr>
              <w:spacing w:line="240" w:lineRule="auto"/>
              <w:jc w:val="left"/>
              <w:rPr>
                <w:rFonts w:ascii="Calibri" w:hAnsi="Calibri" w:cs="Calibri"/>
                <w:b/>
                <w:bCs/>
                <w:color w:val="000000"/>
                <w:sz w:val="22"/>
                <w:szCs w:val="22"/>
                <w:lang w:val="en-IN" w:eastAsia="en-IN"/>
              </w:rPr>
            </w:pPr>
            <w:r w:rsidRPr="00503F7E">
              <w:rPr>
                <w:rFonts w:ascii="Calibri" w:hAnsi="Calibri" w:cs="Calibri"/>
                <w:b/>
                <w:bCs/>
                <w:color w:val="000000"/>
                <w:sz w:val="22"/>
                <w:szCs w:val="22"/>
                <w:lang w:val="en-IN" w:eastAsia="en-IN"/>
              </w:rPr>
              <w:t>Grand Total</w:t>
            </w:r>
          </w:p>
        </w:tc>
        <w:tc>
          <w:tcPr>
            <w:tcW w:w="2280" w:type="dxa"/>
            <w:tcBorders>
              <w:top w:val="single" w:sz="4" w:space="0" w:color="9BC2E6"/>
              <w:left w:val="nil"/>
              <w:bottom w:val="nil"/>
              <w:right w:val="nil"/>
            </w:tcBorders>
            <w:shd w:val="clear" w:color="DDEBF7" w:fill="DDEBF7"/>
            <w:noWrap/>
            <w:vAlign w:val="bottom"/>
            <w:hideMark/>
          </w:tcPr>
          <w:p w:rsidR="00503F7E" w:rsidRPr="00503F7E" w:rsidRDefault="00503F7E" w:rsidP="00503F7E">
            <w:pPr>
              <w:spacing w:line="240" w:lineRule="auto"/>
              <w:jc w:val="right"/>
              <w:rPr>
                <w:rFonts w:ascii="Calibri" w:hAnsi="Calibri" w:cs="Calibri"/>
                <w:b/>
                <w:bCs/>
                <w:color w:val="000000"/>
                <w:sz w:val="22"/>
                <w:szCs w:val="22"/>
                <w:lang w:val="en-IN" w:eastAsia="en-IN"/>
              </w:rPr>
            </w:pPr>
            <w:r w:rsidRPr="00503F7E">
              <w:rPr>
                <w:rFonts w:ascii="Calibri" w:hAnsi="Calibri" w:cs="Calibri"/>
                <w:b/>
                <w:bCs/>
                <w:color w:val="000000"/>
                <w:sz w:val="22"/>
                <w:szCs w:val="22"/>
                <w:lang w:val="en-IN" w:eastAsia="en-IN"/>
              </w:rPr>
              <w:t>22478</w:t>
            </w:r>
          </w:p>
        </w:tc>
      </w:tr>
    </w:tbl>
    <w:p w:rsidR="00503F7E" w:rsidRDefault="00503F7E">
      <w:pPr>
        <w:rPr>
          <w:lang w:val="en-US"/>
        </w:rPr>
      </w:pPr>
    </w:p>
    <w:p w:rsidR="00522700" w:rsidRDefault="00BE041D" w:rsidP="00522700">
      <w:pPr>
        <w:keepNext/>
      </w:pPr>
      <w:r>
        <w:rPr>
          <w:noProof/>
          <w:lang w:val="en-IN" w:eastAsia="en-IN"/>
        </w:rPr>
        <w:drawing>
          <wp:inline distT="0" distB="0" distL="0" distR="0" wp14:anchorId="79D2E783" wp14:editId="7F8D1641">
            <wp:extent cx="4572000" cy="2743200"/>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503F7E" w:rsidRDefault="00522700" w:rsidP="00522700">
      <w:pPr>
        <w:pStyle w:val="Caption"/>
      </w:pPr>
      <w:bookmarkStart w:id="16" w:name="_Toc131072022"/>
      <w:r>
        <w:t xml:space="preserve">Figure </w:t>
      </w:r>
      <w:r>
        <w:fldChar w:fldCharType="begin"/>
      </w:r>
      <w:r>
        <w:instrText xml:space="preserve"> SEQ Figure \* ARABIC </w:instrText>
      </w:r>
      <w:r>
        <w:fldChar w:fldCharType="separate"/>
      </w:r>
      <w:r w:rsidR="000906B3">
        <w:rPr>
          <w:noProof/>
        </w:rPr>
        <w:t>3</w:t>
      </w:r>
      <w:r>
        <w:fldChar w:fldCharType="end"/>
      </w:r>
      <w:r>
        <w:t xml:space="preserve"> Column chart of Special Request</w:t>
      </w:r>
      <w:bookmarkEnd w:id="16"/>
    </w:p>
    <w:p w:rsidR="00522700" w:rsidRPr="006D2E06" w:rsidRDefault="00522700" w:rsidP="00522700">
      <w:r>
        <w:t>(Source: Author, 2023)</w:t>
      </w:r>
    </w:p>
    <w:p w:rsidR="002431C2" w:rsidRDefault="00091833">
      <w:pPr>
        <w:rPr>
          <w:lang w:val="en-US"/>
        </w:rPr>
      </w:pPr>
      <w:r>
        <w:rPr>
          <w:lang w:val="en-US"/>
        </w:rPr>
        <w:t xml:space="preserve">The special request in </w:t>
      </w:r>
      <w:r w:rsidR="005E7A0E">
        <w:rPr>
          <w:lang w:val="en-US"/>
        </w:rPr>
        <w:t xml:space="preserve">the </w:t>
      </w:r>
      <w:r>
        <w:rPr>
          <w:lang w:val="en-US"/>
        </w:rPr>
        <w:t xml:space="preserve">hotel was also analyzed. </w:t>
      </w:r>
      <w:r w:rsidR="005E7A0E">
        <w:rPr>
          <w:lang w:val="en-US"/>
        </w:rPr>
        <w:t>A</w:t>
      </w:r>
      <w:r>
        <w:rPr>
          <w:lang w:val="en-US"/>
        </w:rPr>
        <w:t xml:space="preserve"> special request was made by the customer or visitor to make their stay more comfortable. </w:t>
      </w:r>
      <w:r w:rsidR="0081212A">
        <w:rPr>
          <w:lang w:val="en-US"/>
        </w:rPr>
        <w:t>In 2018, the visitor asked for special request</w:t>
      </w:r>
      <w:r w:rsidR="005E7A0E">
        <w:rPr>
          <w:lang w:val="en-US"/>
        </w:rPr>
        <w:t>s</w:t>
      </w:r>
      <w:r w:rsidR="0081212A">
        <w:rPr>
          <w:lang w:val="en-US"/>
        </w:rPr>
        <w:t xml:space="preserve"> 17931 times. </w:t>
      </w:r>
      <w:r w:rsidR="00324283">
        <w:rPr>
          <w:lang w:val="en-US"/>
        </w:rPr>
        <w:t>After that</w:t>
      </w:r>
      <w:r w:rsidR="005E7A0E">
        <w:rPr>
          <w:lang w:val="en-US"/>
        </w:rPr>
        <w:t>,</w:t>
      </w:r>
      <w:r w:rsidR="00324283">
        <w:rPr>
          <w:lang w:val="en-US"/>
        </w:rPr>
        <w:t xml:space="preserve"> the special request went down and again start</w:t>
      </w:r>
      <w:r w:rsidR="005E7A0E">
        <w:rPr>
          <w:lang w:val="en-US"/>
        </w:rPr>
        <w:t>ed</w:t>
      </w:r>
      <w:r w:rsidR="00324283">
        <w:rPr>
          <w:lang w:val="en-US"/>
        </w:rPr>
        <w:t xml:space="preserve"> to recover by the year 2022. </w:t>
      </w:r>
    </w:p>
    <w:p w:rsidR="00522700" w:rsidRDefault="00F969D8" w:rsidP="00522700">
      <w:pPr>
        <w:keepNext/>
      </w:pPr>
      <w:r>
        <w:rPr>
          <w:noProof/>
          <w:lang w:val="en-IN" w:eastAsia="en-IN"/>
        </w:rPr>
        <w:drawing>
          <wp:inline distT="0" distB="0" distL="0" distR="0" wp14:anchorId="5F23382A" wp14:editId="4702D167">
            <wp:extent cx="4572000" cy="2743200"/>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F969D8" w:rsidRDefault="00522700" w:rsidP="00522700">
      <w:pPr>
        <w:pStyle w:val="Caption"/>
      </w:pPr>
      <w:bookmarkStart w:id="17" w:name="_Toc131072023"/>
      <w:r>
        <w:t xml:space="preserve">Figure </w:t>
      </w:r>
      <w:r>
        <w:fldChar w:fldCharType="begin"/>
      </w:r>
      <w:r>
        <w:instrText xml:space="preserve"> SEQ Figure \* ARABIC </w:instrText>
      </w:r>
      <w:r>
        <w:fldChar w:fldCharType="separate"/>
      </w:r>
      <w:r w:rsidR="000906B3">
        <w:rPr>
          <w:noProof/>
        </w:rPr>
        <w:t>4</w:t>
      </w:r>
      <w:r>
        <w:fldChar w:fldCharType="end"/>
      </w:r>
      <w:r>
        <w:t xml:space="preserve"> Slacked column chart of Meal plan</w:t>
      </w:r>
      <w:bookmarkEnd w:id="17"/>
    </w:p>
    <w:p w:rsidR="00522700" w:rsidRPr="006D2E06" w:rsidRDefault="00522700" w:rsidP="00522700">
      <w:r>
        <w:t>(Source: Author, 2023)</w:t>
      </w:r>
    </w:p>
    <w:p w:rsidR="004349E3" w:rsidRDefault="00092E6C">
      <w:pPr>
        <w:rPr>
          <w:lang w:val="en-US"/>
        </w:rPr>
      </w:pPr>
      <w:r>
        <w:rPr>
          <w:lang w:val="en-US"/>
        </w:rPr>
        <w:t>The hotel served three types of meal plan</w:t>
      </w:r>
      <w:r w:rsidR="005E7A0E">
        <w:rPr>
          <w:lang w:val="en-US"/>
        </w:rPr>
        <w:t>s</w:t>
      </w:r>
      <w:r>
        <w:rPr>
          <w:lang w:val="en-US"/>
        </w:rPr>
        <w:t xml:space="preserve">, labeled Meal Plan 1, Meal Plan 2 and Meal Plan 3. </w:t>
      </w:r>
      <w:r w:rsidR="005E7A0E">
        <w:rPr>
          <w:lang w:val="en-US"/>
        </w:rPr>
        <w:t>M</w:t>
      </w:r>
      <w:r w:rsidR="00454529">
        <w:rPr>
          <w:lang w:val="en-US"/>
        </w:rPr>
        <w:t xml:space="preserve">eal plan 1 was ordered mostly in the hotel. </w:t>
      </w:r>
      <w:r w:rsidR="00DD7E11">
        <w:rPr>
          <w:lang w:val="en-US"/>
        </w:rPr>
        <w:t xml:space="preserve"> In </w:t>
      </w:r>
      <w:r w:rsidR="005E7A0E">
        <w:rPr>
          <w:lang w:val="en-US"/>
        </w:rPr>
        <w:t xml:space="preserve">the </w:t>
      </w:r>
      <w:r w:rsidR="00DD7E11">
        <w:rPr>
          <w:lang w:val="en-US"/>
        </w:rPr>
        <w:t>2018 year, Meal Plan 1 was ordered about 21654 times out of all the order</w:t>
      </w:r>
      <w:r w:rsidR="005E7A0E">
        <w:rPr>
          <w:lang w:val="en-US"/>
        </w:rPr>
        <w:t>s</w:t>
      </w:r>
      <w:r w:rsidR="00DD7E11">
        <w:rPr>
          <w:lang w:val="en-US"/>
        </w:rPr>
        <w:t xml:space="preserve"> </w:t>
      </w:r>
      <w:r w:rsidR="005E7A0E">
        <w:rPr>
          <w:lang w:val="en-US"/>
        </w:rPr>
        <w:t>which</w:t>
      </w:r>
      <w:r w:rsidR="00DD7E11">
        <w:rPr>
          <w:lang w:val="en-US"/>
        </w:rPr>
        <w:t xml:space="preserve"> w</w:t>
      </w:r>
      <w:r w:rsidR="005E7A0E">
        <w:rPr>
          <w:lang w:val="en-US"/>
        </w:rPr>
        <w:t>ere</w:t>
      </w:r>
      <w:r w:rsidR="00DD7E11">
        <w:rPr>
          <w:lang w:val="en-US"/>
        </w:rPr>
        <w:t xml:space="preserve"> around 27835. </w:t>
      </w:r>
      <w:r w:rsidR="003F5C24">
        <w:rPr>
          <w:lang w:val="en-US"/>
        </w:rPr>
        <w:t xml:space="preserve">From </w:t>
      </w:r>
      <w:r w:rsidR="005E7A0E">
        <w:rPr>
          <w:lang w:val="en-US"/>
        </w:rPr>
        <w:t xml:space="preserve">the </w:t>
      </w:r>
      <w:r w:rsidR="003F5C24">
        <w:rPr>
          <w:lang w:val="en-US"/>
        </w:rPr>
        <w:t>year 2019 to 2022 the Meal Plan orders show</w:t>
      </w:r>
      <w:r w:rsidR="005E7A0E">
        <w:rPr>
          <w:lang w:val="en-US"/>
        </w:rPr>
        <w:t>ed</w:t>
      </w:r>
      <w:r w:rsidR="003F5C24">
        <w:rPr>
          <w:lang w:val="en-US"/>
        </w:rPr>
        <w:t xml:space="preserve"> </w:t>
      </w:r>
      <w:r w:rsidR="005E7A0E">
        <w:rPr>
          <w:lang w:val="en-US"/>
        </w:rPr>
        <w:t>fewer numbers</w:t>
      </w:r>
      <w:r w:rsidR="003F5C24">
        <w:rPr>
          <w:lang w:val="en-US"/>
        </w:rPr>
        <w:t xml:space="preserve">. </w:t>
      </w:r>
      <w:r w:rsidR="005E7A0E">
        <w:rPr>
          <w:lang w:val="en-US"/>
        </w:rPr>
        <w:t>Fewer</w:t>
      </w:r>
      <w:r w:rsidR="003F5C24">
        <w:rPr>
          <w:lang w:val="en-US"/>
        </w:rPr>
        <w:t xml:space="preserve"> visitors might be the reason. </w:t>
      </w:r>
    </w:p>
    <w:p w:rsidR="00997E43" w:rsidRDefault="00997E43">
      <w:pPr>
        <w:rPr>
          <w:lang w:val="en-US"/>
        </w:rPr>
      </w:pPr>
    </w:p>
    <w:p w:rsidR="002D2A1A" w:rsidRDefault="00997E43" w:rsidP="002D2A1A">
      <w:pPr>
        <w:pStyle w:val="Heading1"/>
      </w:pPr>
      <w:bookmarkStart w:id="18" w:name="_Toc131071993"/>
      <w:r>
        <w:t>IF Function</w:t>
      </w:r>
      <w:bookmarkEnd w:id="18"/>
    </w:p>
    <w:p w:rsidR="00997E43" w:rsidRDefault="002043E9">
      <w:pPr>
        <w:rPr>
          <w:lang w:val="en-US"/>
        </w:rPr>
      </w:pPr>
      <w:r>
        <w:rPr>
          <w:lang w:val="en-US"/>
        </w:rPr>
        <w:t>I</w:t>
      </w:r>
      <w:r w:rsidR="00B577CA">
        <w:rPr>
          <w:lang w:val="en-US"/>
        </w:rPr>
        <w:t xml:space="preserve">t is </w:t>
      </w:r>
      <w:r>
        <w:rPr>
          <w:lang w:val="en-US"/>
        </w:rPr>
        <w:t xml:space="preserve">the most useful function in </w:t>
      </w:r>
      <w:r w:rsidR="00B577CA">
        <w:rPr>
          <w:lang w:val="en-US"/>
        </w:rPr>
        <w:t xml:space="preserve">excel. It allows </w:t>
      </w:r>
      <w:r w:rsidR="005E7A0E">
        <w:rPr>
          <w:lang w:val="en-US"/>
        </w:rPr>
        <w:t xml:space="preserve">the </w:t>
      </w:r>
      <w:r w:rsidR="00B577CA">
        <w:rPr>
          <w:lang w:val="en-US"/>
        </w:rPr>
        <w:t>creat</w:t>
      </w:r>
      <w:r w:rsidR="005E7A0E">
        <w:rPr>
          <w:lang w:val="en-US"/>
        </w:rPr>
        <w:t>ion</w:t>
      </w:r>
      <w:r w:rsidR="00B577CA">
        <w:rPr>
          <w:lang w:val="en-US"/>
        </w:rPr>
        <w:t xml:space="preserve"> </w:t>
      </w:r>
      <w:r w:rsidR="005E7A0E">
        <w:rPr>
          <w:lang w:val="en-US"/>
        </w:rPr>
        <w:t xml:space="preserve">of </w:t>
      </w:r>
      <w:r w:rsidR="00B577CA">
        <w:rPr>
          <w:lang w:val="en-US"/>
        </w:rPr>
        <w:t>logical comparison</w:t>
      </w:r>
      <w:r w:rsidR="005E7A0E">
        <w:rPr>
          <w:lang w:val="en-US"/>
        </w:rPr>
        <w:t>s</w:t>
      </w:r>
      <w:r w:rsidR="00B577CA">
        <w:rPr>
          <w:lang w:val="en-US"/>
        </w:rPr>
        <w:t xml:space="preserve"> among values. </w:t>
      </w:r>
      <w:r>
        <w:rPr>
          <w:lang w:val="en-US"/>
        </w:rPr>
        <w:t>It has two result criteria. The first result shows the TRUE value if the condition match otherwise shows the FALSE result. It also allow</w:t>
      </w:r>
      <w:r w:rsidR="005E7A0E">
        <w:rPr>
          <w:lang w:val="en-US"/>
        </w:rPr>
        <w:t>s</w:t>
      </w:r>
      <w:r>
        <w:rPr>
          <w:lang w:val="en-US"/>
        </w:rPr>
        <w:t xml:space="preserve"> </w:t>
      </w:r>
      <w:r w:rsidR="005E7A0E">
        <w:rPr>
          <w:lang w:val="en-US"/>
        </w:rPr>
        <w:t xml:space="preserve">one </w:t>
      </w:r>
      <w:r>
        <w:rPr>
          <w:lang w:val="en-US"/>
        </w:rPr>
        <w:t>to check multiple condition</w:t>
      </w:r>
      <w:r w:rsidR="005E7A0E">
        <w:rPr>
          <w:lang w:val="en-US"/>
        </w:rPr>
        <w:t>s</w:t>
      </w:r>
      <w:r>
        <w:rPr>
          <w:lang w:val="en-US"/>
        </w:rPr>
        <w:t xml:space="preserve">. </w:t>
      </w:r>
      <w:r w:rsidR="00173011">
        <w:rPr>
          <w:lang w:val="en-US"/>
        </w:rPr>
        <w:t xml:space="preserve">If </w:t>
      </w:r>
      <w:r w:rsidR="005E7A0E">
        <w:rPr>
          <w:lang w:val="en-US"/>
        </w:rPr>
        <w:t xml:space="preserve">the </w:t>
      </w:r>
      <w:r w:rsidR="00173011">
        <w:rPr>
          <w:lang w:val="en-US"/>
        </w:rPr>
        <w:t>function can also use with multiple other function</w:t>
      </w:r>
      <w:r w:rsidR="005E7A0E">
        <w:rPr>
          <w:lang w:val="en-US"/>
        </w:rPr>
        <w:t>s</w:t>
      </w:r>
      <w:r w:rsidR="00173011">
        <w:rPr>
          <w:lang w:val="en-US"/>
        </w:rPr>
        <w:t xml:space="preserve"> such as SUM, COUNT, etc. </w:t>
      </w:r>
    </w:p>
    <w:p w:rsidR="00893440" w:rsidRDefault="00745869">
      <w:pPr>
        <w:rPr>
          <w:lang w:val="en-US"/>
        </w:rPr>
      </w:pPr>
      <w:r>
        <w:rPr>
          <w:lang w:val="en-US"/>
        </w:rPr>
        <w:t>IF</w:t>
      </w:r>
      <w:r w:rsidR="00893440">
        <w:rPr>
          <w:lang w:val="en-US"/>
        </w:rPr>
        <w:t xml:space="preserve"> function is used to calculate total cancelled and not cance</w:t>
      </w:r>
      <w:r w:rsidR="005E7A0E">
        <w:rPr>
          <w:lang w:val="en-US"/>
        </w:rPr>
        <w:t>l</w:t>
      </w:r>
      <w:r w:rsidR="00893440">
        <w:rPr>
          <w:lang w:val="en-US"/>
        </w:rPr>
        <w:t>led booking</w:t>
      </w:r>
      <w:r w:rsidR="005E7A0E">
        <w:rPr>
          <w:lang w:val="en-US"/>
        </w:rPr>
        <w:t>s</w:t>
      </w:r>
      <w:r>
        <w:rPr>
          <w:lang w:val="en-US"/>
        </w:rPr>
        <w:t xml:space="preserve">. IF function is combined with </w:t>
      </w:r>
      <w:r w:rsidR="005E7A0E">
        <w:rPr>
          <w:lang w:val="en-US"/>
        </w:rPr>
        <w:t xml:space="preserve">the </w:t>
      </w:r>
      <w:r>
        <w:rPr>
          <w:lang w:val="en-US"/>
        </w:rPr>
        <w:t xml:space="preserve">COUNT function or can say COUNTIF Function. </w:t>
      </w:r>
      <w:r w:rsidR="007E2036">
        <w:rPr>
          <w:lang w:val="en-US"/>
        </w:rPr>
        <w:t xml:space="preserve">A contingency table is created by using </w:t>
      </w:r>
      <w:r w:rsidR="005E7A0E">
        <w:rPr>
          <w:lang w:val="en-US"/>
        </w:rPr>
        <w:t xml:space="preserve">the </w:t>
      </w:r>
      <w:r w:rsidR="007E2036">
        <w:rPr>
          <w:lang w:val="en-US"/>
        </w:rPr>
        <w:t xml:space="preserve">COUNTIF function. </w:t>
      </w:r>
    </w:p>
    <w:p w:rsidR="00997E43" w:rsidRDefault="00F123FC">
      <w:pPr>
        <w:rPr>
          <w:lang w:val="en-US"/>
        </w:rPr>
      </w:pPr>
      <w:r>
        <w:rPr>
          <w:lang w:val="en-US"/>
        </w:rPr>
        <w:t xml:space="preserve">The below table shows the formula used to calculate </w:t>
      </w:r>
      <w:r w:rsidR="005E7A0E">
        <w:rPr>
          <w:lang w:val="en-US"/>
        </w:rPr>
        <w:t xml:space="preserve">the </w:t>
      </w:r>
      <w:r>
        <w:rPr>
          <w:lang w:val="en-US"/>
        </w:rPr>
        <w:t>total cancelled and not cancelled booking</w:t>
      </w:r>
      <w:r w:rsidR="005E7A0E">
        <w:rPr>
          <w:lang w:val="en-US"/>
        </w:rPr>
        <w:t>s</w:t>
      </w:r>
      <w:r>
        <w:rPr>
          <w:lang w:val="en-US"/>
        </w:rPr>
        <w:t xml:space="preserve"> </w:t>
      </w:r>
      <w:r w:rsidR="005E7A0E">
        <w:rPr>
          <w:lang w:val="en-US"/>
        </w:rPr>
        <w:t>for</w:t>
      </w:r>
      <w:r>
        <w:rPr>
          <w:lang w:val="en-US"/>
        </w:rPr>
        <w:t xml:space="preserve"> six year from 2017 to 2022. </w:t>
      </w:r>
    </w:p>
    <w:p w:rsidR="00522700" w:rsidRDefault="00522700" w:rsidP="00522700">
      <w:pPr>
        <w:pStyle w:val="Caption"/>
        <w:keepNext/>
      </w:pPr>
      <w:bookmarkStart w:id="19" w:name="_Toc131072046"/>
      <w:r>
        <w:t xml:space="preserve">Table </w:t>
      </w:r>
      <w:r>
        <w:fldChar w:fldCharType="begin"/>
      </w:r>
      <w:r>
        <w:instrText xml:space="preserve"> SEQ Table \* ARABIC </w:instrText>
      </w:r>
      <w:r>
        <w:fldChar w:fldCharType="separate"/>
      </w:r>
      <w:r>
        <w:rPr>
          <w:noProof/>
        </w:rPr>
        <w:t>4</w:t>
      </w:r>
      <w:r>
        <w:fldChar w:fldCharType="end"/>
      </w:r>
      <w:r>
        <w:t xml:space="preserve"> using COUNTIF function</w:t>
      </w:r>
      <w:bookmarkEnd w:id="19"/>
    </w:p>
    <w:tbl>
      <w:tblPr>
        <w:tblStyle w:val="TableGrid"/>
        <w:tblW w:w="0" w:type="auto"/>
        <w:tblLook w:val="04A0" w:firstRow="1" w:lastRow="0" w:firstColumn="1" w:lastColumn="0" w:noHBand="0" w:noVBand="1"/>
      </w:tblPr>
      <w:tblGrid>
        <w:gridCol w:w="1391"/>
        <w:gridCol w:w="4152"/>
        <w:gridCol w:w="3807"/>
      </w:tblGrid>
      <w:tr w:rsidR="00FF6A80" w:rsidRPr="00FF6A80" w:rsidTr="00522700">
        <w:trPr>
          <w:trHeight w:val="360"/>
        </w:trPr>
        <w:tc>
          <w:tcPr>
            <w:tcW w:w="1391" w:type="dxa"/>
            <w:noWrap/>
            <w:hideMark/>
          </w:tcPr>
          <w:p w:rsidR="00FF6A80" w:rsidRPr="00FF6A80" w:rsidRDefault="00FF6A80" w:rsidP="00FF6A80">
            <w:pPr>
              <w:rPr>
                <w:b/>
                <w:bCs/>
                <w:lang w:val="en-IN"/>
              </w:rPr>
            </w:pPr>
            <w:r w:rsidRPr="00FF6A80">
              <w:rPr>
                <w:b/>
                <w:bCs/>
              </w:rPr>
              <w:t>Year</w:t>
            </w:r>
          </w:p>
        </w:tc>
        <w:tc>
          <w:tcPr>
            <w:tcW w:w="4152" w:type="dxa"/>
            <w:noWrap/>
            <w:hideMark/>
          </w:tcPr>
          <w:p w:rsidR="00FF6A80" w:rsidRPr="00FF6A80" w:rsidRDefault="00FF6A80" w:rsidP="00FF6A80">
            <w:pPr>
              <w:rPr>
                <w:b/>
                <w:bCs/>
              </w:rPr>
            </w:pPr>
            <w:r w:rsidRPr="00FF6A80">
              <w:rPr>
                <w:b/>
                <w:bCs/>
              </w:rPr>
              <w:t xml:space="preserve">Not </w:t>
            </w:r>
            <w:proofErr w:type="spellStart"/>
            <w:r w:rsidRPr="00FF6A80">
              <w:rPr>
                <w:b/>
                <w:bCs/>
              </w:rPr>
              <w:t>canceled</w:t>
            </w:r>
            <w:proofErr w:type="spellEnd"/>
          </w:p>
        </w:tc>
        <w:tc>
          <w:tcPr>
            <w:tcW w:w="3807" w:type="dxa"/>
            <w:noWrap/>
            <w:hideMark/>
          </w:tcPr>
          <w:p w:rsidR="00FF6A80" w:rsidRPr="00FF6A80" w:rsidRDefault="00FF6A80" w:rsidP="00FF6A80">
            <w:pPr>
              <w:rPr>
                <w:b/>
                <w:bCs/>
              </w:rPr>
            </w:pPr>
            <w:proofErr w:type="spellStart"/>
            <w:r w:rsidRPr="00FF6A80">
              <w:rPr>
                <w:b/>
                <w:bCs/>
              </w:rPr>
              <w:t>Canceled</w:t>
            </w:r>
            <w:proofErr w:type="spellEnd"/>
          </w:p>
        </w:tc>
      </w:tr>
      <w:tr w:rsidR="00FF6A80" w:rsidRPr="00FF6A80" w:rsidTr="00522700">
        <w:trPr>
          <w:trHeight w:val="360"/>
        </w:trPr>
        <w:tc>
          <w:tcPr>
            <w:tcW w:w="1391" w:type="dxa"/>
            <w:noWrap/>
            <w:hideMark/>
          </w:tcPr>
          <w:p w:rsidR="00FF6A80" w:rsidRPr="00FF6A80" w:rsidRDefault="00FF6A80" w:rsidP="00FF6A80">
            <w:pPr>
              <w:rPr>
                <w:b/>
                <w:bCs/>
              </w:rPr>
            </w:pPr>
            <w:r w:rsidRPr="00FF6A80">
              <w:rPr>
                <w:b/>
                <w:bCs/>
              </w:rPr>
              <w:t>2017</w:t>
            </w:r>
          </w:p>
        </w:tc>
        <w:tc>
          <w:tcPr>
            <w:tcW w:w="4152" w:type="dxa"/>
            <w:noWrap/>
            <w:hideMark/>
          </w:tcPr>
          <w:p w:rsidR="00FF6A80" w:rsidRPr="00FF6A80" w:rsidRDefault="00FF6A80" w:rsidP="00FF6A80">
            <w:r w:rsidRPr="00FF6A80">
              <w:t>=COUNTIFS(J1:J36276, 2017, S1:S36276, "</w:t>
            </w:r>
            <w:proofErr w:type="spellStart"/>
            <w:r w:rsidRPr="00FF6A80">
              <w:t>Not_Cancelled</w:t>
            </w:r>
            <w:proofErr w:type="spellEnd"/>
            <w:r w:rsidRPr="00FF6A80">
              <w:t>")</w:t>
            </w:r>
          </w:p>
        </w:tc>
        <w:tc>
          <w:tcPr>
            <w:tcW w:w="3807" w:type="dxa"/>
            <w:noWrap/>
            <w:hideMark/>
          </w:tcPr>
          <w:p w:rsidR="00FF6A80" w:rsidRPr="00FF6A80" w:rsidRDefault="00FF6A80" w:rsidP="00FF6A80">
            <w:r w:rsidRPr="00FF6A80">
              <w:t>=COUNTIFS(J1:J36276, 2017, S1:S36276, "Cancelled")</w:t>
            </w:r>
          </w:p>
        </w:tc>
      </w:tr>
      <w:tr w:rsidR="00FF6A80" w:rsidRPr="00FF6A80" w:rsidTr="00522700">
        <w:trPr>
          <w:trHeight w:val="360"/>
        </w:trPr>
        <w:tc>
          <w:tcPr>
            <w:tcW w:w="1391" w:type="dxa"/>
            <w:noWrap/>
            <w:hideMark/>
          </w:tcPr>
          <w:p w:rsidR="00FF6A80" w:rsidRPr="00FF6A80" w:rsidRDefault="00FF6A80" w:rsidP="00FF6A80">
            <w:pPr>
              <w:rPr>
                <w:b/>
                <w:bCs/>
              </w:rPr>
            </w:pPr>
            <w:r w:rsidRPr="00FF6A80">
              <w:rPr>
                <w:b/>
                <w:bCs/>
              </w:rPr>
              <w:t>2018</w:t>
            </w:r>
          </w:p>
        </w:tc>
        <w:tc>
          <w:tcPr>
            <w:tcW w:w="4152" w:type="dxa"/>
            <w:noWrap/>
            <w:hideMark/>
          </w:tcPr>
          <w:p w:rsidR="00FF6A80" w:rsidRPr="00FF6A80" w:rsidRDefault="00FF6A80" w:rsidP="00FF6A80">
            <w:r w:rsidRPr="00FF6A80">
              <w:t>=COUNTIFS(J1:J36276, 2018, S1:S36276, "</w:t>
            </w:r>
            <w:proofErr w:type="spellStart"/>
            <w:r w:rsidRPr="00FF6A80">
              <w:t>Not_Cancelled</w:t>
            </w:r>
            <w:proofErr w:type="spellEnd"/>
            <w:r w:rsidRPr="00FF6A80">
              <w:t>")</w:t>
            </w:r>
          </w:p>
        </w:tc>
        <w:tc>
          <w:tcPr>
            <w:tcW w:w="3807" w:type="dxa"/>
            <w:noWrap/>
            <w:hideMark/>
          </w:tcPr>
          <w:p w:rsidR="00FF6A80" w:rsidRPr="00FF6A80" w:rsidRDefault="00FF6A80" w:rsidP="00FF6A80">
            <w:r w:rsidRPr="00FF6A80">
              <w:t>=COUNTIFS(J1:J36276, 2018, S1:S36276, "Cancelled")</w:t>
            </w:r>
          </w:p>
        </w:tc>
      </w:tr>
      <w:tr w:rsidR="00FF6A80" w:rsidRPr="00FF6A80" w:rsidTr="00522700">
        <w:trPr>
          <w:trHeight w:val="360"/>
        </w:trPr>
        <w:tc>
          <w:tcPr>
            <w:tcW w:w="1391" w:type="dxa"/>
            <w:noWrap/>
            <w:hideMark/>
          </w:tcPr>
          <w:p w:rsidR="00FF6A80" w:rsidRPr="00FF6A80" w:rsidRDefault="00FF6A80" w:rsidP="00FF6A80">
            <w:pPr>
              <w:rPr>
                <w:b/>
                <w:bCs/>
              </w:rPr>
            </w:pPr>
            <w:r w:rsidRPr="00FF6A80">
              <w:rPr>
                <w:b/>
                <w:bCs/>
              </w:rPr>
              <w:t>2019</w:t>
            </w:r>
          </w:p>
        </w:tc>
        <w:tc>
          <w:tcPr>
            <w:tcW w:w="4152" w:type="dxa"/>
            <w:noWrap/>
            <w:hideMark/>
          </w:tcPr>
          <w:p w:rsidR="00FF6A80" w:rsidRPr="00FF6A80" w:rsidRDefault="00FF6A80" w:rsidP="00FF6A80">
            <w:r w:rsidRPr="00FF6A80">
              <w:t>=COUNTIFS(J1:J36276, 2019, S1:S36276, "</w:t>
            </w:r>
            <w:proofErr w:type="spellStart"/>
            <w:r w:rsidRPr="00FF6A80">
              <w:t>Not_Cancelled</w:t>
            </w:r>
            <w:proofErr w:type="spellEnd"/>
            <w:r w:rsidRPr="00FF6A80">
              <w:t>")</w:t>
            </w:r>
          </w:p>
        </w:tc>
        <w:tc>
          <w:tcPr>
            <w:tcW w:w="3807" w:type="dxa"/>
            <w:noWrap/>
            <w:hideMark/>
          </w:tcPr>
          <w:p w:rsidR="00FF6A80" w:rsidRPr="00FF6A80" w:rsidRDefault="00FF6A80" w:rsidP="00FF6A80">
            <w:r w:rsidRPr="00FF6A80">
              <w:t>=COUNTIFS(J1:J36276, 2019, S1:S36276, "Cancelled")</w:t>
            </w:r>
          </w:p>
        </w:tc>
      </w:tr>
      <w:tr w:rsidR="00FF6A80" w:rsidRPr="00FF6A80" w:rsidTr="00522700">
        <w:trPr>
          <w:trHeight w:val="360"/>
        </w:trPr>
        <w:tc>
          <w:tcPr>
            <w:tcW w:w="1391" w:type="dxa"/>
            <w:noWrap/>
            <w:hideMark/>
          </w:tcPr>
          <w:p w:rsidR="00FF6A80" w:rsidRPr="00FF6A80" w:rsidRDefault="00FF6A80" w:rsidP="00FF6A80">
            <w:pPr>
              <w:rPr>
                <w:b/>
                <w:bCs/>
              </w:rPr>
            </w:pPr>
            <w:r w:rsidRPr="00FF6A80">
              <w:rPr>
                <w:b/>
                <w:bCs/>
              </w:rPr>
              <w:t>2020</w:t>
            </w:r>
          </w:p>
        </w:tc>
        <w:tc>
          <w:tcPr>
            <w:tcW w:w="4152" w:type="dxa"/>
            <w:noWrap/>
            <w:hideMark/>
          </w:tcPr>
          <w:p w:rsidR="00FF6A80" w:rsidRPr="00FF6A80" w:rsidRDefault="00FF6A80" w:rsidP="00FF6A80">
            <w:r w:rsidRPr="00FF6A80">
              <w:t>=COUNTIFS(J1:J36276, 2020, S1:S36276, "</w:t>
            </w:r>
            <w:proofErr w:type="spellStart"/>
            <w:r w:rsidRPr="00FF6A80">
              <w:t>Not_Cancelled</w:t>
            </w:r>
            <w:proofErr w:type="spellEnd"/>
            <w:r w:rsidRPr="00FF6A80">
              <w:t>")</w:t>
            </w:r>
          </w:p>
        </w:tc>
        <w:tc>
          <w:tcPr>
            <w:tcW w:w="3807" w:type="dxa"/>
            <w:noWrap/>
            <w:hideMark/>
          </w:tcPr>
          <w:p w:rsidR="00FF6A80" w:rsidRPr="00FF6A80" w:rsidRDefault="00FF6A80" w:rsidP="00FF6A80">
            <w:r w:rsidRPr="00FF6A80">
              <w:t>=COUNTIFS(J1:J36276, 2020, S1:S36276, "Cancelled")</w:t>
            </w:r>
          </w:p>
        </w:tc>
      </w:tr>
      <w:tr w:rsidR="00FF6A80" w:rsidRPr="00FF6A80" w:rsidTr="00522700">
        <w:trPr>
          <w:trHeight w:val="360"/>
        </w:trPr>
        <w:tc>
          <w:tcPr>
            <w:tcW w:w="1391" w:type="dxa"/>
            <w:noWrap/>
            <w:hideMark/>
          </w:tcPr>
          <w:p w:rsidR="00FF6A80" w:rsidRPr="00FF6A80" w:rsidRDefault="00FF6A80" w:rsidP="00FF6A80">
            <w:pPr>
              <w:rPr>
                <w:b/>
                <w:bCs/>
              </w:rPr>
            </w:pPr>
            <w:r w:rsidRPr="00FF6A80">
              <w:rPr>
                <w:b/>
                <w:bCs/>
              </w:rPr>
              <w:t>2021</w:t>
            </w:r>
          </w:p>
        </w:tc>
        <w:tc>
          <w:tcPr>
            <w:tcW w:w="4152" w:type="dxa"/>
            <w:noWrap/>
            <w:hideMark/>
          </w:tcPr>
          <w:p w:rsidR="00FF6A80" w:rsidRPr="00FF6A80" w:rsidRDefault="00FF6A80" w:rsidP="00FF6A80">
            <w:r w:rsidRPr="00FF6A80">
              <w:t>=COUNTIFS(J1:J36276, 2021, S1:S36276, "</w:t>
            </w:r>
            <w:proofErr w:type="spellStart"/>
            <w:r w:rsidRPr="00FF6A80">
              <w:t>Not_Cancelled</w:t>
            </w:r>
            <w:proofErr w:type="spellEnd"/>
            <w:r w:rsidRPr="00FF6A80">
              <w:t>")</w:t>
            </w:r>
          </w:p>
        </w:tc>
        <w:tc>
          <w:tcPr>
            <w:tcW w:w="3807" w:type="dxa"/>
            <w:noWrap/>
            <w:hideMark/>
          </w:tcPr>
          <w:p w:rsidR="00FF6A80" w:rsidRPr="00FF6A80" w:rsidRDefault="00FF6A80" w:rsidP="00FF6A80">
            <w:r w:rsidRPr="00FF6A80">
              <w:t>=COUNTIFS(J1:J36276, 2021, S1:S36276, "Cancelled")</w:t>
            </w:r>
          </w:p>
        </w:tc>
      </w:tr>
      <w:tr w:rsidR="00FF6A80" w:rsidRPr="00FF6A80" w:rsidTr="00522700">
        <w:trPr>
          <w:trHeight w:val="360"/>
        </w:trPr>
        <w:tc>
          <w:tcPr>
            <w:tcW w:w="1391" w:type="dxa"/>
            <w:noWrap/>
            <w:hideMark/>
          </w:tcPr>
          <w:p w:rsidR="00FF6A80" w:rsidRPr="00FF6A80" w:rsidRDefault="00FF6A80" w:rsidP="00FF6A80">
            <w:pPr>
              <w:rPr>
                <w:b/>
                <w:bCs/>
              </w:rPr>
            </w:pPr>
            <w:r w:rsidRPr="00FF6A80">
              <w:rPr>
                <w:b/>
                <w:bCs/>
              </w:rPr>
              <w:t>2022</w:t>
            </w:r>
          </w:p>
        </w:tc>
        <w:tc>
          <w:tcPr>
            <w:tcW w:w="4152" w:type="dxa"/>
            <w:noWrap/>
            <w:hideMark/>
          </w:tcPr>
          <w:p w:rsidR="00FF6A80" w:rsidRPr="00FF6A80" w:rsidRDefault="00FF6A80" w:rsidP="00FF6A80">
            <w:r w:rsidRPr="00FF6A80">
              <w:t>=COUNTIFS(J1:J36276, 2022, S1:S36276, "</w:t>
            </w:r>
            <w:proofErr w:type="spellStart"/>
            <w:r w:rsidRPr="00FF6A80">
              <w:t>Not_Cancelled</w:t>
            </w:r>
            <w:proofErr w:type="spellEnd"/>
            <w:r w:rsidRPr="00FF6A80">
              <w:t>")</w:t>
            </w:r>
          </w:p>
        </w:tc>
        <w:tc>
          <w:tcPr>
            <w:tcW w:w="3807" w:type="dxa"/>
            <w:noWrap/>
            <w:hideMark/>
          </w:tcPr>
          <w:p w:rsidR="00FF6A80" w:rsidRPr="00FF6A80" w:rsidRDefault="00FF6A80" w:rsidP="00FF6A80">
            <w:r w:rsidRPr="00FF6A80">
              <w:t>=COUNTIFS(J1:J36276, 2022, S1:S36276, "Cancelled")</w:t>
            </w:r>
          </w:p>
        </w:tc>
      </w:tr>
    </w:tbl>
    <w:p w:rsidR="00997E43" w:rsidRDefault="00997E43">
      <w:pPr>
        <w:rPr>
          <w:lang w:val="en-US"/>
        </w:rPr>
      </w:pPr>
    </w:p>
    <w:p w:rsidR="00FF6A80" w:rsidRDefault="00851426">
      <w:pPr>
        <w:rPr>
          <w:lang w:val="en-US"/>
        </w:rPr>
      </w:pPr>
      <w:r>
        <w:rPr>
          <w:lang w:val="en-US"/>
        </w:rPr>
        <w:t>The below table is the result of used formula</w:t>
      </w:r>
    </w:p>
    <w:p w:rsidR="00522700" w:rsidRDefault="00522700">
      <w:pPr>
        <w:rPr>
          <w:lang w:val="en-US"/>
        </w:rPr>
      </w:pPr>
    </w:p>
    <w:p w:rsidR="00522700" w:rsidRDefault="00522700" w:rsidP="00522700">
      <w:pPr>
        <w:pStyle w:val="Caption"/>
        <w:keepNext/>
      </w:pPr>
      <w:bookmarkStart w:id="20" w:name="_Toc131072047"/>
      <w:r>
        <w:t xml:space="preserve">Table </w:t>
      </w:r>
      <w:r>
        <w:fldChar w:fldCharType="begin"/>
      </w:r>
      <w:r>
        <w:instrText xml:space="preserve"> SEQ Table \* ARABIC </w:instrText>
      </w:r>
      <w:r>
        <w:fldChar w:fldCharType="separate"/>
      </w:r>
      <w:r>
        <w:rPr>
          <w:noProof/>
        </w:rPr>
        <w:t>5</w:t>
      </w:r>
      <w:r>
        <w:fldChar w:fldCharType="end"/>
      </w:r>
      <w:r>
        <w:t xml:space="preserve"> Contingency table of cancelled booking and not cancelled booking</w:t>
      </w:r>
      <w:bookmarkEnd w:id="20"/>
    </w:p>
    <w:tbl>
      <w:tblPr>
        <w:tblW w:w="6640" w:type="dxa"/>
        <w:tblLook w:val="04A0" w:firstRow="1" w:lastRow="0" w:firstColumn="1" w:lastColumn="0" w:noHBand="0" w:noVBand="1"/>
      </w:tblPr>
      <w:tblGrid>
        <w:gridCol w:w="960"/>
        <w:gridCol w:w="2960"/>
        <w:gridCol w:w="2720"/>
      </w:tblGrid>
      <w:tr w:rsidR="00851426" w:rsidRPr="00851426" w:rsidTr="00851426">
        <w:trPr>
          <w:trHeight w:val="36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1426" w:rsidRPr="00851426" w:rsidRDefault="00851426" w:rsidP="00851426">
            <w:pPr>
              <w:spacing w:line="240" w:lineRule="auto"/>
              <w:jc w:val="center"/>
              <w:rPr>
                <w:rFonts w:ascii="Calibri" w:hAnsi="Calibri" w:cs="Calibri"/>
                <w:b/>
                <w:bCs/>
                <w:color w:val="000000"/>
                <w:sz w:val="28"/>
                <w:szCs w:val="28"/>
                <w:lang w:val="en-IN" w:eastAsia="en-IN"/>
              </w:rPr>
            </w:pPr>
            <w:r w:rsidRPr="00851426">
              <w:rPr>
                <w:rFonts w:ascii="Calibri" w:hAnsi="Calibri" w:cs="Calibri"/>
                <w:b/>
                <w:bCs/>
                <w:color w:val="000000"/>
                <w:sz w:val="28"/>
                <w:szCs w:val="28"/>
                <w:lang w:val="en-IN" w:eastAsia="en-IN"/>
              </w:rPr>
              <w:t>Year</w:t>
            </w:r>
          </w:p>
        </w:tc>
        <w:tc>
          <w:tcPr>
            <w:tcW w:w="2960" w:type="dxa"/>
            <w:tcBorders>
              <w:top w:val="single" w:sz="4" w:space="0" w:color="auto"/>
              <w:left w:val="nil"/>
              <w:bottom w:val="single" w:sz="4" w:space="0" w:color="auto"/>
              <w:right w:val="single" w:sz="4" w:space="0" w:color="auto"/>
            </w:tcBorders>
            <w:shd w:val="clear" w:color="auto" w:fill="auto"/>
            <w:noWrap/>
            <w:vAlign w:val="bottom"/>
            <w:hideMark/>
          </w:tcPr>
          <w:p w:rsidR="00851426" w:rsidRPr="00851426" w:rsidRDefault="00851426" w:rsidP="00851426">
            <w:pPr>
              <w:spacing w:line="240" w:lineRule="auto"/>
              <w:jc w:val="center"/>
              <w:rPr>
                <w:rFonts w:ascii="Calibri" w:hAnsi="Calibri" w:cs="Calibri"/>
                <w:b/>
                <w:bCs/>
                <w:color w:val="000000"/>
                <w:sz w:val="28"/>
                <w:szCs w:val="28"/>
                <w:lang w:val="en-IN" w:eastAsia="en-IN"/>
              </w:rPr>
            </w:pPr>
            <w:r w:rsidRPr="00851426">
              <w:rPr>
                <w:rFonts w:ascii="Calibri" w:hAnsi="Calibri" w:cs="Calibri"/>
                <w:b/>
                <w:bCs/>
                <w:color w:val="000000"/>
                <w:sz w:val="28"/>
                <w:szCs w:val="28"/>
                <w:lang w:val="en-IN" w:eastAsia="en-IN"/>
              </w:rPr>
              <w:t>Not cancelled</w:t>
            </w:r>
          </w:p>
        </w:tc>
        <w:tc>
          <w:tcPr>
            <w:tcW w:w="2720" w:type="dxa"/>
            <w:tcBorders>
              <w:top w:val="single" w:sz="4" w:space="0" w:color="auto"/>
              <w:left w:val="nil"/>
              <w:bottom w:val="single" w:sz="4" w:space="0" w:color="auto"/>
              <w:right w:val="single" w:sz="4" w:space="0" w:color="auto"/>
            </w:tcBorders>
            <w:shd w:val="clear" w:color="auto" w:fill="auto"/>
            <w:noWrap/>
            <w:vAlign w:val="bottom"/>
            <w:hideMark/>
          </w:tcPr>
          <w:p w:rsidR="00851426" w:rsidRPr="00851426" w:rsidRDefault="00851426" w:rsidP="00851426">
            <w:pPr>
              <w:spacing w:line="240" w:lineRule="auto"/>
              <w:jc w:val="center"/>
              <w:rPr>
                <w:rFonts w:ascii="Calibri" w:hAnsi="Calibri" w:cs="Calibri"/>
                <w:b/>
                <w:bCs/>
                <w:color w:val="000000"/>
                <w:sz w:val="28"/>
                <w:szCs w:val="28"/>
                <w:lang w:val="en-IN" w:eastAsia="en-IN"/>
              </w:rPr>
            </w:pPr>
            <w:r w:rsidRPr="00851426">
              <w:rPr>
                <w:rFonts w:ascii="Calibri" w:hAnsi="Calibri" w:cs="Calibri"/>
                <w:b/>
                <w:bCs/>
                <w:color w:val="000000"/>
                <w:sz w:val="28"/>
                <w:szCs w:val="28"/>
                <w:lang w:val="en-IN" w:eastAsia="en-IN"/>
              </w:rPr>
              <w:t>Cancelled</w:t>
            </w:r>
          </w:p>
        </w:tc>
      </w:tr>
      <w:tr w:rsidR="00851426" w:rsidRPr="00851426" w:rsidTr="00851426">
        <w:trPr>
          <w:trHeight w:val="36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51426" w:rsidRPr="00851426" w:rsidRDefault="00851426" w:rsidP="00851426">
            <w:pPr>
              <w:spacing w:line="240" w:lineRule="auto"/>
              <w:jc w:val="center"/>
              <w:rPr>
                <w:rFonts w:ascii="Calibri" w:hAnsi="Calibri" w:cs="Calibri"/>
                <w:b/>
                <w:bCs/>
                <w:color w:val="000000"/>
                <w:sz w:val="28"/>
                <w:szCs w:val="28"/>
                <w:lang w:val="en-IN" w:eastAsia="en-IN"/>
              </w:rPr>
            </w:pPr>
            <w:r w:rsidRPr="00851426">
              <w:rPr>
                <w:rFonts w:ascii="Calibri" w:hAnsi="Calibri" w:cs="Calibri"/>
                <w:b/>
                <w:bCs/>
                <w:color w:val="000000"/>
                <w:sz w:val="28"/>
                <w:szCs w:val="28"/>
                <w:lang w:val="en-IN" w:eastAsia="en-IN"/>
              </w:rPr>
              <w:t>2017</w:t>
            </w:r>
          </w:p>
        </w:tc>
        <w:tc>
          <w:tcPr>
            <w:tcW w:w="2960" w:type="dxa"/>
            <w:tcBorders>
              <w:top w:val="nil"/>
              <w:left w:val="nil"/>
              <w:bottom w:val="single" w:sz="4" w:space="0" w:color="auto"/>
              <w:right w:val="single" w:sz="4" w:space="0" w:color="auto"/>
            </w:tcBorders>
            <w:shd w:val="clear" w:color="auto" w:fill="auto"/>
            <w:noWrap/>
            <w:vAlign w:val="bottom"/>
            <w:hideMark/>
          </w:tcPr>
          <w:p w:rsidR="00851426" w:rsidRPr="00851426" w:rsidRDefault="00851426" w:rsidP="00851426">
            <w:pPr>
              <w:spacing w:line="240" w:lineRule="auto"/>
              <w:jc w:val="center"/>
              <w:rPr>
                <w:rFonts w:ascii="Calibri" w:hAnsi="Calibri" w:cs="Calibri"/>
                <w:color w:val="000000"/>
                <w:lang w:val="en-IN" w:eastAsia="en-IN"/>
              </w:rPr>
            </w:pPr>
            <w:r w:rsidRPr="00851426">
              <w:rPr>
                <w:rFonts w:ascii="Calibri" w:hAnsi="Calibri" w:cs="Calibri"/>
                <w:color w:val="000000"/>
                <w:lang w:val="en-IN" w:eastAsia="en-IN"/>
              </w:rPr>
              <w:t>5214</w:t>
            </w:r>
          </w:p>
        </w:tc>
        <w:tc>
          <w:tcPr>
            <w:tcW w:w="2720" w:type="dxa"/>
            <w:tcBorders>
              <w:top w:val="nil"/>
              <w:left w:val="nil"/>
              <w:bottom w:val="single" w:sz="4" w:space="0" w:color="auto"/>
              <w:right w:val="single" w:sz="4" w:space="0" w:color="auto"/>
            </w:tcBorders>
            <w:shd w:val="clear" w:color="auto" w:fill="auto"/>
            <w:noWrap/>
            <w:vAlign w:val="bottom"/>
            <w:hideMark/>
          </w:tcPr>
          <w:p w:rsidR="00851426" w:rsidRPr="00851426" w:rsidRDefault="00851426" w:rsidP="00851426">
            <w:pPr>
              <w:spacing w:line="240" w:lineRule="auto"/>
              <w:jc w:val="center"/>
              <w:rPr>
                <w:rFonts w:ascii="Calibri" w:hAnsi="Calibri" w:cs="Calibri"/>
                <w:color w:val="000000"/>
                <w:lang w:val="en-IN" w:eastAsia="en-IN"/>
              </w:rPr>
            </w:pPr>
            <w:r w:rsidRPr="00851426">
              <w:rPr>
                <w:rFonts w:ascii="Calibri" w:hAnsi="Calibri" w:cs="Calibri"/>
                <w:color w:val="000000"/>
                <w:lang w:val="en-IN" w:eastAsia="en-IN"/>
              </w:rPr>
              <w:t>886</w:t>
            </w:r>
          </w:p>
        </w:tc>
      </w:tr>
      <w:tr w:rsidR="00851426" w:rsidRPr="00851426" w:rsidTr="00851426">
        <w:trPr>
          <w:trHeight w:val="36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51426" w:rsidRPr="00851426" w:rsidRDefault="00851426" w:rsidP="00851426">
            <w:pPr>
              <w:spacing w:line="240" w:lineRule="auto"/>
              <w:jc w:val="center"/>
              <w:rPr>
                <w:rFonts w:ascii="Calibri" w:hAnsi="Calibri" w:cs="Calibri"/>
                <w:b/>
                <w:bCs/>
                <w:color w:val="000000"/>
                <w:sz w:val="28"/>
                <w:szCs w:val="28"/>
                <w:lang w:val="en-IN" w:eastAsia="en-IN"/>
              </w:rPr>
            </w:pPr>
            <w:r w:rsidRPr="00851426">
              <w:rPr>
                <w:rFonts w:ascii="Calibri" w:hAnsi="Calibri" w:cs="Calibri"/>
                <w:b/>
                <w:bCs/>
                <w:color w:val="000000"/>
                <w:sz w:val="28"/>
                <w:szCs w:val="28"/>
                <w:lang w:val="en-IN" w:eastAsia="en-IN"/>
              </w:rPr>
              <w:t>2018</w:t>
            </w:r>
          </w:p>
        </w:tc>
        <w:tc>
          <w:tcPr>
            <w:tcW w:w="2960" w:type="dxa"/>
            <w:tcBorders>
              <w:top w:val="nil"/>
              <w:left w:val="nil"/>
              <w:bottom w:val="single" w:sz="4" w:space="0" w:color="auto"/>
              <w:right w:val="single" w:sz="4" w:space="0" w:color="auto"/>
            </w:tcBorders>
            <w:shd w:val="clear" w:color="auto" w:fill="auto"/>
            <w:noWrap/>
            <w:vAlign w:val="bottom"/>
            <w:hideMark/>
          </w:tcPr>
          <w:p w:rsidR="00851426" w:rsidRPr="00851426" w:rsidRDefault="00851426" w:rsidP="00851426">
            <w:pPr>
              <w:spacing w:line="240" w:lineRule="auto"/>
              <w:jc w:val="center"/>
              <w:rPr>
                <w:rFonts w:ascii="Calibri" w:hAnsi="Calibri" w:cs="Calibri"/>
                <w:color w:val="000000"/>
                <w:lang w:val="en-IN" w:eastAsia="en-IN"/>
              </w:rPr>
            </w:pPr>
            <w:r w:rsidRPr="00851426">
              <w:rPr>
                <w:rFonts w:ascii="Calibri" w:hAnsi="Calibri" w:cs="Calibri"/>
                <w:color w:val="000000"/>
                <w:lang w:val="en-IN" w:eastAsia="en-IN"/>
              </w:rPr>
              <w:t>17733</w:t>
            </w:r>
          </w:p>
        </w:tc>
        <w:tc>
          <w:tcPr>
            <w:tcW w:w="2720" w:type="dxa"/>
            <w:tcBorders>
              <w:top w:val="nil"/>
              <w:left w:val="nil"/>
              <w:bottom w:val="single" w:sz="4" w:space="0" w:color="auto"/>
              <w:right w:val="single" w:sz="4" w:space="0" w:color="auto"/>
            </w:tcBorders>
            <w:shd w:val="clear" w:color="auto" w:fill="auto"/>
            <w:noWrap/>
            <w:vAlign w:val="bottom"/>
            <w:hideMark/>
          </w:tcPr>
          <w:p w:rsidR="00851426" w:rsidRPr="00851426" w:rsidRDefault="00851426" w:rsidP="00851426">
            <w:pPr>
              <w:spacing w:line="240" w:lineRule="auto"/>
              <w:jc w:val="center"/>
              <w:rPr>
                <w:rFonts w:ascii="Calibri" w:hAnsi="Calibri" w:cs="Calibri"/>
                <w:color w:val="000000"/>
                <w:lang w:val="en-IN" w:eastAsia="en-IN"/>
              </w:rPr>
            </w:pPr>
            <w:r w:rsidRPr="00851426">
              <w:rPr>
                <w:rFonts w:ascii="Calibri" w:hAnsi="Calibri" w:cs="Calibri"/>
                <w:color w:val="000000"/>
                <w:lang w:val="en-IN" w:eastAsia="en-IN"/>
              </w:rPr>
              <w:t>10305</w:t>
            </w:r>
          </w:p>
        </w:tc>
      </w:tr>
      <w:tr w:rsidR="00851426" w:rsidRPr="00851426" w:rsidTr="00851426">
        <w:trPr>
          <w:trHeight w:val="36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51426" w:rsidRPr="00851426" w:rsidRDefault="00851426" w:rsidP="00851426">
            <w:pPr>
              <w:spacing w:line="240" w:lineRule="auto"/>
              <w:jc w:val="center"/>
              <w:rPr>
                <w:rFonts w:ascii="Calibri" w:hAnsi="Calibri" w:cs="Calibri"/>
                <w:b/>
                <w:bCs/>
                <w:color w:val="000000"/>
                <w:sz w:val="28"/>
                <w:szCs w:val="28"/>
                <w:lang w:val="en-IN" w:eastAsia="en-IN"/>
              </w:rPr>
            </w:pPr>
            <w:r w:rsidRPr="00851426">
              <w:rPr>
                <w:rFonts w:ascii="Calibri" w:hAnsi="Calibri" w:cs="Calibri"/>
                <w:b/>
                <w:bCs/>
                <w:color w:val="000000"/>
                <w:sz w:val="28"/>
                <w:szCs w:val="28"/>
                <w:lang w:val="en-IN" w:eastAsia="en-IN"/>
              </w:rPr>
              <w:t>2019</w:t>
            </w:r>
          </w:p>
        </w:tc>
        <w:tc>
          <w:tcPr>
            <w:tcW w:w="2960" w:type="dxa"/>
            <w:tcBorders>
              <w:top w:val="nil"/>
              <w:left w:val="nil"/>
              <w:bottom w:val="single" w:sz="4" w:space="0" w:color="auto"/>
              <w:right w:val="single" w:sz="4" w:space="0" w:color="auto"/>
            </w:tcBorders>
            <w:shd w:val="clear" w:color="auto" w:fill="auto"/>
            <w:noWrap/>
            <w:vAlign w:val="bottom"/>
            <w:hideMark/>
          </w:tcPr>
          <w:p w:rsidR="00851426" w:rsidRPr="00851426" w:rsidRDefault="00851426" w:rsidP="00851426">
            <w:pPr>
              <w:spacing w:line="240" w:lineRule="auto"/>
              <w:jc w:val="center"/>
              <w:rPr>
                <w:rFonts w:ascii="Calibri" w:hAnsi="Calibri" w:cs="Calibri"/>
                <w:color w:val="000000"/>
                <w:lang w:val="en-IN" w:eastAsia="en-IN"/>
              </w:rPr>
            </w:pPr>
            <w:r w:rsidRPr="00851426">
              <w:rPr>
                <w:rFonts w:ascii="Calibri" w:hAnsi="Calibri" w:cs="Calibri"/>
                <w:color w:val="000000"/>
                <w:lang w:val="en-IN" w:eastAsia="en-IN"/>
              </w:rPr>
              <w:t>116</w:t>
            </w:r>
          </w:p>
        </w:tc>
        <w:tc>
          <w:tcPr>
            <w:tcW w:w="2720" w:type="dxa"/>
            <w:tcBorders>
              <w:top w:val="nil"/>
              <w:left w:val="nil"/>
              <w:bottom w:val="single" w:sz="4" w:space="0" w:color="auto"/>
              <w:right w:val="single" w:sz="4" w:space="0" w:color="auto"/>
            </w:tcBorders>
            <w:shd w:val="clear" w:color="auto" w:fill="auto"/>
            <w:noWrap/>
            <w:vAlign w:val="bottom"/>
            <w:hideMark/>
          </w:tcPr>
          <w:p w:rsidR="00851426" w:rsidRPr="00851426" w:rsidRDefault="00851426" w:rsidP="00851426">
            <w:pPr>
              <w:spacing w:line="240" w:lineRule="auto"/>
              <w:jc w:val="center"/>
              <w:rPr>
                <w:rFonts w:ascii="Calibri" w:hAnsi="Calibri" w:cs="Calibri"/>
                <w:color w:val="000000"/>
                <w:lang w:val="en-IN" w:eastAsia="en-IN"/>
              </w:rPr>
            </w:pPr>
            <w:r w:rsidRPr="00851426">
              <w:rPr>
                <w:rFonts w:ascii="Calibri" w:hAnsi="Calibri" w:cs="Calibri"/>
                <w:color w:val="000000"/>
                <w:lang w:val="en-IN" w:eastAsia="en-IN"/>
              </w:rPr>
              <w:t>61</w:t>
            </w:r>
          </w:p>
        </w:tc>
      </w:tr>
      <w:tr w:rsidR="00851426" w:rsidRPr="00851426" w:rsidTr="00851426">
        <w:trPr>
          <w:trHeight w:val="36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51426" w:rsidRPr="00851426" w:rsidRDefault="00851426" w:rsidP="00851426">
            <w:pPr>
              <w:spacing w:line="240" w:lineRule="auto"/>
              <w:jc w:val="center"/>
              <w:rPr>
                <w:rFonts w:ascii="Calibri" w:hAnsi="Calibri" w:cs="Calibri"/>
                <w:b/>
                <w:bCs/>
                <w:color w:val="000000"/>
                <w:sz w:val="28"/>
                <w:szCs w:val="28"/>
                <w:lang w:val="en-IN" w:eastAsia="en-IN"/>
              </w:rPr>
            </w:pPr>
            <w:r w:rsidRPr="00851426">
              <w:rPr>
                <w:rFonts w:ascii="Calibri" w:hAnsi="Calibri" w:cs="Calibri"/>
                <w:b/>
                <w:bCs/>
                <w:color w:val="000000"/>
                <w:sz w:val="28"/>
                <w:szCs w:val="28"/>
                <w:lang w:val="en-IN" w:eastAsia="en-IN"/>
              </w:rPr>
              <w:t>2020</w:t>
            </w:r>
          </w:p>
        </w:tc>
        <w:tc>
          <w:tcPr>
            <w:tcW w:w="2960" w:type="dxa"/>
            <w:tcBorders>
              <w:top w:val="nil"/>
              <w:left w:val="nil"/>
              <w:bottom w:val="single" w:sz="4" w:space="0" w:color="auto"/>
              <w:right w:val="single" w:sz="4" w:space="0" w:color="auto"/>
            </w:tcBorders>
            <w:shd w:val="clear" w:color="auto" w:fill="auto"/>
            <w:noWrap/>
            <w:vAlign w:val="bottom"/>
            <w:hideMark/>
          </w:tcPr>
          <w:p w:rsidR="00851426" w:rsidRPr="00851426" w:rsidRDefault="00851426" w:rsidP="00851426">
            <w:pPr>
              <w:spacing w:line="240" w:lineRule="auto"/>
              <w:jc w:val="center"/>
              <w:rPr>
                <w:rFonts w:ascii="Calibri" w:hAnsi="Calibri" w:cs="Calibri"/>
                <w:color w:val="000000"/>
                <w:lang w:val="en-IN" w:eastAsia="en-IN"/>
              </w:rPr>
            </w:pPr>
            <w:r w:rsidRPr="00851426">
              <w:rPr>
                <w:rFonts w:ascii="Calibri" w:hAnsi="Calibri" w:cs="Calibri"/>
                <w:color w:val="000000"/>
                <w:lang w:val="en-IN" w:eastAsia="en-IN"/>
              </w:rPr>
              <w:t>132</w:t>
            </w:r>
          </w:p>
        </w:tc>
        <w:tc>
          <w:tcPr>
            <w:tcW w:w="2720" w:type="dxa"/>
            <w:tcBorders>
              <w:top w:val="nil"/>
              <w:left w:val="nil"/>
              <w:bottom w:val="single" w:sz="4" w:space="0" w:color="auto"/>
              <w:right w:val="single" w:sz="4" w:space="0" w:color="auto"/>
            </w:tcBorders>
            <w:shd w:val="clear" w:color="auto" w:fill="auto"/>
            <w:noWrap/>
            <w:vAlign w:val="bottom"/>
            <w:hideMark/>
          </w:tcPr>
          <w:p w:rsidR="00851426" w:rsidRPr="00851426" w:rsidRDefault="00851426" w:rsidP="00851426">
            <w:pPr>
              <w:spacing w:line="240" w:lineRule="auto"/>
              <w:jc w:val="center"/>
              <w:rPr>
                <w:rFonts w:ascii="Calibri" w:hAnsi="Calibri" w:cs="Calibri"/>
                <w:color w:val="000000"/>
                <w:lang w:val="en-IN" w:eastAsia="en-IN"/>
              </w:rPr>
            </w:pPr>
            <w:r w:rsidRPr="00851426">
              <w:rPr>
                <w:rFonts w:ascii="Calibri" w:hAnsi="Calibri" w:cs="Calibri"/>
                <w:color w:val="000000"/>
                <w:lang w:val="en-IN" w:eastAsia="en-IN"/>
              </w:rPr>
              <w:t>66</w:t>
            </w:r>
          </w:p>
        </w:tc>
      </w:tr>
      <w:tr w:rsidR="00851426" w:rsidRPr="00851426" w:rsidTr="00851426">
        <w:trPr>
          <w:trHeight w:val="36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51426" w:rsidRPr="00851426" w:rsidRDefault="00851426" w:rsidP="00851426">
            <w:pPr>
              <w:spacing w:line="240" w:lineRule="auto"/>
              <w:jc w:val="center"/>
              <w:rPr>
                <w:rFonts w:ascii="Calibri" w:hAnsi="Calibri" w:cs="Calibri"/>
                <w:b/>
                <w:bCs/>
                <w:color w:val="000000"/>
                <w:sz w:val="28"/>
                <w:szCs w:val="28"/>
                <w:lang w:val="en-IN" w:eastAsia="en-IN"/>
              </w:rPr>
            </w:pPr>
            <w:r w:rsidRPr="00851426">
              <w:rPr>
                <w:rFonts w:ascii="Calibri" w:hAnsi="Calibri" w:cs="Calibri"/>
                <w:b/>
                <w:bCs/>
                <w:color w:val="000000"/>
                <w:sz w:val="28"/>
                <w:szCs w:val="28"/>
                <w:lang w:val="en-IN" w:eastAsia="en-IN"/>
              </w:rPr>
              <w:t>2021</w:t>
            </w:r>
          </w:p>
        </w:tc>
        <w:tc>
          <w:tcPr>
            <w:tcW w:w="2960" w:type="dxa"/>
            <w:tcBorders>
              <w:top w:val="nil"/>
              <w:left w:val="nil"/>
              <w:bottom w:val="single" w:sz="4" w:space="0" w:color="auto"/>
              <w:right w:val="single" w:sz="4" w:space="0" w:color="auto"/>
            </w:tcBorders>
            <w:shd w:val="clear" w:color="auto" w:fill="auto"/>
            <w:noWrap/>
            <w:vAlign w:val="bottom"/>
            <w:hideMark/>
          </w:tcPr>
          <w:p w:rsidR="00851426" w:rsidRPr="00851426" w:rsidRDefault="00851426" w:rsidP="00851426">
            <w:pPr>
              <w:spacing w:line="240" w:lineRule="auto"/>
              <w:jc w:val="center"/>
              <w:rPr>
                <w:rFonts w:ascii="Calibri" w:hAnsi="Calibri" w:cs="Calibri"/>
                <w:color w:val="000000"/>
                <w:lang w:val="en-IN" w:eastAsia="en-IN"/>
              </w:rPr>
            </w:pPr>
            <w:r w:rsidRPr="00851426">
              <w:rPr>
                <w:rFonts w:ascii="Calibri" w:hAnsi="Calibri" w:cs="Calibri"/>
                <w:color w:val="000000"/>
                <w:lang w:val="en-IN" w:eastAsia="en-IN"/>
              </w:rPr>
              <w:t>139</w:t>
            </w:r>
          </w:p>
        </w:tc>
        <w:tc>
          <w:tcPr>
            <w:tcW w:w="2720" w:type="dxa"/>
            <w:tcBorders>
              <w:top w:val="nil"/>
              <w:left w:val="nil"/>
              <w:bottom w:val="single" w:sz="4" w:space="0" w:color="auto"/>
              <w:right w:val="single" w:sz="4" w:space="0" w:color="auto"/>
            </w:tcBorders>
            <w:shd w:val="clear" w:color="auto" w:fill="auto"/>
            <w:noWrap/>
            <w:vAlign w:val="bottom"/>
            <w:hideMark/>
          </w:tcPr>
          <w:p w:rsidR="00851426" w:rsidRPr="00851426" w:rsidRDefault="00851426" w:rsidP="00851426">
            <w:pPr>
              <w:spacing w:line="240" w:lineRule="auto"/>
              <w:jc w:val="center"/>
              <w:rPr>
                <w:rFonts w:ascii="Calibri" w:hAnsi="Calibri" w:cs="Calibri"/>
                <w:color w:val="000000"/>
                <w:lang w:val="en-IN" w:eastAsia="en-IN"/>
              </w:rPr>
            </w:pPr>
            <w:r w:rsidRPr="00851426">
              <w:rPr>
                <w:rFonts w:ascii="Calibri" w:hAnsi="Calibri" w:cs="Calibri"/>
                <w:color w:val="000000"/>
                <w:lang w:val="en-IN" w:eastAsia="en-IN"/>
              </w:rPr>
              <w:t>53</w:t>
            </w:r>
          </w:p>
        </w:tc>
      </w:tr>
      <w:tr w:rsidR="00851426" w:rsidRPr="00851426" w:rsidTr="00851426">
        <w:trPr>
          <w:trHeight w:val="36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851426" w:rsidRPr="00851426" w:rsidRDefault="00851426" w:rsidP="00851426">
            <w:pPr>
              <w:spacing w:line="240" w:lineRule="auto"/>
              <w:jc w:val="center"/>
              <w:rPr>
                <w:rFonts w:ascii="Calibri" w:hAnsi="Calibri" w:cs="Calibri"/>
                <w:b/>
                <w:bCs/>
                <w:color w:val="000000"/>
                <w:sz w:val="28"/>
                <w:szCs w:val="28"/>
                <w:lang w:val="en-IN" w:eastAsia="en-IN"/>
              </w:rPr>
            </w:pPr>
            <w:r w:rsidRPr="00851426">
              <w:rPr>
                <w:rFonts w:ascii="Calibri" w:hAnsi="Calibri" w:cs="Calibri"/>
                <w:b/>
                <w:bCs/>
                <w:color w:val="000000"/>
                <w:sz w:val="28"/>
                <w:szCs w:val="28"/>
                <w:lang w:val="en-IN" w:eastAsia="en-IN"/>
              </w:rPr>
              <w:t>2022</w:t>
            </w:r>
          </w:p>
        </w:tc>
        <w:tc>
          <w:tcPr>
            <w:tcW w:w="2960" w:type="dxa"/>
            <w:tcBorders>
              <w:top w:val="nil"/>
              <w:left w:val="nil"/>
              <w:bottom w:val="single" w:sz="4" w:space="0" w:color="auto"/>
              <w:right w:val="single" w:sz="4" w:space="0" w:color="auto"/>
            </w:tcBorders>
            <w:shd w:val="clear" w:color="auto" w:fill="auto"/>
            <w:noWrap/>
            <w:vAlign w:val="bottom"/>
            <w:hideMark/>
          </w:tcPr>
          <w:p w:rsidR="00851426" w:rsidRPr="00851426" w:rsidRDefault="00851426" w:rsidP="00851426">
            <w:pPr>
              <w:spacing w:line="240" w:lineRule="auto"/>
              <w:jc w:val="center"/>
              <w:rPr>
                <w:rFonts w:ascii="Calibri" w:hAnsi="Calibri" w:cs="Calibri"/>
                <w:color w:val="000000"/>
                <w:lang w:val="en-IN" w:eastAsia="en-IN"/>
              </w:rPr>
            </w:pPr>
            <w:r w:rsidRPr="00851426">
              <w:rPr>
                <w:rFonts w:ascii="Calibri" w:hAnsi="Calibri" w:cs="Calibri"/>
                <w:color w:val="000000"/>
                <w:lang w:val="en-IN" w:eastAsia="en-IN"/>
              </w:rPr>
              <w:t>1056</w:t>
            </w:r>
          </w:p>
        </w:tc>
        <w:tc>
          <w:tcPr>
            <w:tcW w:w="2720" w:type="dxa"/>
            <w:tcBorders>
              <w:top w:val="nil"/>
              <w:left w:val="nil"/>
              <w:bottom w:val="single" w:sz="4" w:space="0" w:color="auto"/>
              <w:right w:val="single" w:sz="4" w:space="0" w:color="auto"/>
            </w:tcBorders>
            <w:shd w:val="clear" w:color="auto" w:fill="auto"/>
            <w:noWrap/>
            <w:vAlign w:val="bottom"/>
            <w:hideMark/>
          </w:tcPr>
          <w:p w:rsidR="00851426" w:rsidRPr="00851426" w:rsidRDefault="00851426" w:rsidP="00851426">
            <w:pPr>
              <w:spacing w:line="240" w:lineRule="auto"/>
              <w:jc w:val="center"/>
              <w:rPr>
                <w:rFonts w:ascii="Calibri" w:hAnsi="Calibri" w:cs="Calibri"/>
                <w:color w:val="000000"/>
                <w:lang w:val="en-IN" w:eastAsia="en-IN"/>
              </w:rPr>
            </w:pPr>
            <w:r w:rsidRPr="00851426">
              <w:rPr>
                <w:rFonts w:ascii="Calibri" w:hAnsi="Calibri" w:cs="Calibri"/>
                <w:color w:val="000000"/>
                <w:lang w:val="en-IN" w:eastAsia="en-IN"/>
              </w:rPr>
              <w:t>514</w:t>
            </w:r>
          </w:p>
        </w:tc>
      </w:tr>
    </w:tbl>
    <w:p w:rsidR="00851426" w:rsidRDefault="00851426">
      <w:pPr>
        <w:rPr>
          <w:lang w:val="en-US"/>
        </w:rPr>
      </w:pPr>
    </w:p>
    <w:p w:rsidR="00522700" w:rsidRPr="00522700" w:rsidRDefault="00014353" w:rsidP="00522700">
      <w:pPr>
        <w:rPr>
          <w:lang w:val="en-US"/>
        </w:rPr>
      </w:pPr>
      <w:r>
        <w:rPr>
          <w:lang w:val="en-US"/>
        </w:rPr>
        <w:t xml:space="preserve">The following table shows </w:t>
      </w:r>
      <w:r w:rsidR="005E7A0E">
        <w:rPr>
          <w:lang w:val="en-US"/>
        </w:rPr>
        <w:t xml:space="preserve">the </w:t>
      </w:r>
      <w:r>
        <w:rPr>
          <w:lang w:val="en-US"/>
        </w:rPr>
        <w:t>total number of Not cancelled and cancelled booking</w:t>
      </w:r>
      <w:r w:rsidR="005E7A0E">
        <w:rPr>
          <w:lang w:val="en-US"/>
        </w:rPr>
        <w:t>s</w:t>
      </w:r>
      <w:r w:rsidR="00C45488">
        <w:rPr>
          <w:lang w:val="en-US"/>
        </w:rPr>
        <w:t xml:space="preserve">. It can be identified by the table that the highest cancelled booking was in the year 2018. </w:t>
      </w:r>
      <w:r w:rsidR="00C11C5D">
        <w:rPr>
          <w:lang w:val="en-US"/>
        </w:rPr>
        <w:t xml:space="preserve">It was around 10305 in total. </w:t>
      </w:r>
      <w:r w:rsidR="006F1E42">
        <w:rPr>
          <w:lang w:val="en-US"/>
        </w:rPr>
        <w:t>The lowest</w:t>
      </w:r>
      <w:r w:rsidR="00CB48A9">
        <w:rPr>
          <w:lang w:val="en-US"/>
        </w:rPr>
        <w:t xml:space="preserve"> cancelled booking was in the year 2021 </w:t>
      </w:r>
      <w:r w:rsidR="005E7A0E">
        <w:rPr>
          <w:lang w:val="en-US"/>
        </w:rPr>
        <w:t>which</w:t>
      </w:r>
      <w:r w:rsidR="00CB48A9">
        <w:rPr>
          <w:lang w:val="en-US"/>
        </w:rPr>
        <w:t xml:space="preserve"> is 53. </w:t>
      </w:r>
    </w:p>
    <w:p w:rsidR="00522700" w:rsidRDefault="006F1E42" w:rsidP="00522700">
      <w:pPr>
        <w:keepNext/>
      </w:pPr>
      <w:r>
        <w:rPr>
          <w:noProof/>
          <w:lang w:val="en-IN" w:eastAsia="en-IN"/>
        </w:rPr>
        <w:drawing>
          <wp:inline distT="0" distB="0" distL="0" distR="0" wp14:anchorId="0D270FA7" wp14:editId="6B2C611B">
            <wp:extent cx="4572000" cy="274320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6F1E42" w:rsidRDefault="00522700" w:rsidP="00522700">
      <w:pPr>
        <w:pStyle w:val="Caption"/>
      </w:pPr>
      <w:bookmarkStart w:id="21" w:name="_Toc131072024"/>
      <w:r>
        <w:t xml:space="preserve">Figure </w:t>
      </w:r>
      <w:r>
        <w:fldChar w:fldCharType="begin"/>
      </w:r>
      <w:r>
        <w:instrText xml:space="preserve"> SEQ Figure \* ARABIC </w:instrText>
      </w:r>
      <w:r>
        <w:fldChar w:fldCharType="separate"/>
      </w:r>
      <w:r w:rsidR="000906B3">
        <w:rPr>
          <w:noProof/>
        </w:rPr>
        <w:t>5</w:t>
      </w:r>
      <w:r>
        <w:fldChar w:fldCharType="end"/>
      </w:r>
      <w:r w:rsidRPr="00D3674E">
        <w:t>Visualization of bookings</w:t>
      </w:r>
      <w:bookmarkEnd w:id="21"/>
    </w:p>
    <w:p w:rsidR="00522700" w:rsidRPr="00522700" w:rsidRDefault="00522700" w:rsidP="00522700">
      <w:r>
        <w:t>(Source: Author, 2023)</w:t>
      </w:r>
    </w:p>
    <w:p w:rsidR="001422D1" w:rsidRDefault="005E7A0E">
      <w:pPr>
        <w:rPr>
          <w:lang w:val="en-US"/>
        </w:rPr>
      </w:pPr>
      <w:r>
        <w:rPr>
          <w:lang w:val="en-US"/>
        </w:rPr>
        <w:t>A p</w:t>
      </w:r>
      <w:r w:rsidR="00E93CFD">
        <w:rPr>
          <w:lang w:val="en-US"/>
        </w:rPr>
        <w:t xml:space="preserve">ivot table is created by the contingency table to make the chart for visualizing the data effectively. </w:t>
      </w:r>
      <w:r>
        <w:rPr>
          <w:lang w:val="en-US"/>
        </w:rPr>
        <w:t>A c</w:t>
      </w:r>
      <w:r w:rsidR="00D226B1">
        <w:rPr>
          <w:lang w:val="en-US"/>
        </w:rPr>
        <w:t xml:space="preserve">olumn chart is created </w:t>
      </w:r>
      <w:r w:rsidR="00D03A53">
        <w:rPr>
          <w:lang w:val="en-US"/>
        </w:rPr>
        <w:t>to show cancelled and not cancelled booking</w:t>
      </w:r>
      <w:r>
        <w:rPr>
          <w:lang w:val="en-US"/>
        </w:rPr>
        <w:t>s</w:t>
      </w:r>
      <w:r w:rsidR="00D03A53">
        <w:rPr>
          <w:lang w:val="en-US"/>
        </w:rPr>
        <w:t xml:space="preserve">. </w:t>
      </w:r>
    </w:p>
    <w:p w:rsidR="00E136D3" w:rsidRDefault="00E136D3">
      <w:pPr>
        <w:rPr>
          <w:lang w:val="en-US"/>
        </w:rPr>
      </w:pPr>
      <w:r>
        <w:rPr>
          <w:lang w:val="en-US"/>
        </w:rPr>
        <w:t>Discussion</w:t>
      </w:r>
    </w:p>
    <w:p w:rsidR="00E136D3" w:rsidRDefault="00E136D3">
      <w:pPr>
        <w:rPr>
          <w:lang w:val="en-US"/>
        </w:rPr>
      </w:pPr>
      <w:r>
        <w:rPr>
          <w:lang w:val="en-US"/>
        </w:rPr>
        <w:t>it was analyzed and obtained from the above analyses that the hotel was performing well in the year 2018. Making good average price, bookings and ordered meal amount were all profitable in that year. However</w:t>
      </w:r>
      <w:r w:rsidR="005E7A0E">
        <w:rPr>
          <w:lang w:val="en-US"/>
        </w:rPr>
        <w:t>,</w:t>
      </w:r>
      <w:r>
        <w:rPr>
          <w:lang w:val="en-US"/>
        </w:rPr>
        <w:t xml:space="preserve"> after the 2018 year, a major fall down was observed in the hotel. </w:t>
      </w:r>
      <w:r w:rsidR="005E7A0E">
        <w:rPr>
          <w:lang w:val="en-US"/>
        </w:rPr>
        <w:t>The h</w:t>
      </w:r>
      <w:r w:rsidR="00367714">
        <w:rPr>
          <w:lang w:val="en-US"/>
        </w:rPr>
        <w:t xml:space="preserve">otel needs to identify the root cause and solve it to improve their condition. </w:t>
      </w:r>
    </w:p>
    <w:p w:rsidR="001422D1" w:rsidRDefault="001422D1">
      <w:pPr>
        <w:spacing w:after="160" w:line="259" w:lineRule="auto"/>
        <w:jc w:val="left"/>
        <w:rPr>
          <w:lang w:val="en-US"/>
        </w:rPr>
      </w:pPr>
      <w:r>
        <w:rPr>
          <w:lang w:val="en-US"/>
        </w:rPr>
        <w:br w:type="page"/>
      </w:r>
    </w:p>
    <w:p w:rsidR="00A154DB" w:rsidRDefault="001422D1" w:rsidP="002D2A1A">
      <w:pPr>
        <w:pStyle w:val="Heading1"/>
      </w:pPr>
      <w:bookmarkStart w:id="22" w:name="_Toc131071994"/>
      <w:r>
        <w:t>Part 2</w:t>
      </w:r>
      <w:bookmarkEnd w:id="22"/>
    </w:p>
    <w:p w:rsidR="001422D1" w:rsidRDefault="00F20481" w:rsidP="002D2A1A">
      <w:pPr>
        <w:pStyle w:val="Heading2"/>
      </w:pPr>
      <w:bookmarkStart w:id="23" w:name="_Toc131071995"/>
      <w:r>
        <w:t>Solution 1</w:t>
      </w:r>
      <w:bookmarkEnd w:id="23"/>
    </w:p>
    <w:p w:rsidR="00F37055" w:rsidRPr="00F37055" w:rsidRDefault="00F37055" w:rsidP="00F37055">
      <w:pPr>
        <w:autoSpaceDE w:val="0"/>
        <w:autoSpaceDN w:val="0"/>
        <w:adjustRightInd w:val="0"/>
        <w:spacing w:line="240" w:lineRule="auto"/>
        <w:jc w:val="left"/>
        <w:rPr>
          <w:lang w:val="en-IN" w:eastAsia="en-US"/>
        </w:rPr>
      </w:pPr>
    </w:p>
    <w:tbl>
      <w:tblPr>
        <w:tblW w:w="67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938"/>
        <w:gridCol w:w="1169"/>
        <w:gridCol w:w="1030"/>
        <w:gridCol w:w="1399"/>
        <w:gridCol w:w="1476"/>
      </w:tblGrid>
      <w:tr w:rsidR="00F37055" w:rsidRPr="00F37055">
        <w:trPr>
          <w:cantSplit/>
        </w:trPr>
        <w:tc>
          <w:tcPr>
            <w:tcW w:w="6744" w:type="dxa"/>
            <w:gridSpan w:val="6"/>
            <w:tcBorders>
              <w:top w:val="nil"/>
              <w:left w:val="nil"/>
              <w:bottom w:val="nil"/>
              <w:right w:val="nil"/>
            </w:tcBorders>
            <w:shd w:val="clear" w:color="auto" w:fill="FFFFFF"/>
            <w:vAlign w:val="center"/>
          </w:tcPr>
          <w:p w:rsidR="00F37055" w:rsidRPr="00F37055" w:rsidRDefault="00F37055" w:rsidP="00F37055">
            <w:pPr>
              <w:autoSpaceDE w:val="0"/>
              <w:autoSpaceDN w:val="0"/>
              <w:adjustRightInd w:val="0"/>
              <w:spacing w:line="320" w:lineRule="atLeast"/>
              <w:ind w:left="60" w:right="60"/>
              <w:jc w:val="center"/>
              <w:rPr>
                <w:rFonts w:ascii="Arial" w:hAnsi="Arial" w:cs="Arial"/>
                <w:color w:val="010205"/>
                <w:sz w:val="22"/>
                <w:szCs w:val="22"/>
                <w:lang w:val="en-IN" w:eastAsia="en-US"/>
              </w:rPr>
            </w:pPr>
            <w:r w:rsidRPr="00F37055">
              <w:rPr>
                <w:rFonts w:ascii="Arial" w:hAnsi="Arial" w:cs="Arial"/>
                <w:b/>
                <w:bCs/>
                <w:color w:val="010205"/>
                <w:sz w:val="22"/>
                <w:szCs w:val="22"/>
                <w:lang w:val="en-IN" w:eastAsia="en-US"/>
              </w:rPr>
              <w:t>Gender</w:t>
            </w:r>
          </w:p>
        </w:tc>
      </w:tr>
      <w:tr w:rsidR="00F37055" w:rsidRPr="00F37055">
        <w:trPr>
          <w:cantSplit/>
        </w:trPr>
        <w:tc>
          <w:tcPr>
            <w:tcW w:w="1674" w:type="dxa"/>
            <w:gridSpan w:val="2"/>
            <w:tcBorders>
              <w:top w:val="nil"/>
              <w:left w:val="nil"/>
              <w:bottom w:val="single" w:sz="8" w:space="0" w:color="152935"/>
              <w:right w:val="nil"/>
            </w:tcBorders>
            <w:shd w:val="clear" w:color="auto" w:fill="FFFFFF"/>
            <w:vAlign w:val="bottom"/>
          </w:tcPr>
          <w:p w:rsidR="00F37055" w:rsidRPr="00F37055" w:rsidRDefault="00F37055" w:rsidP="00F37055">
            <w:pPr>
              <w:autoSpaceDE w:val="0"/>
              <w:autoSpaceDN w:val="0"/>
              <w:adjustRightInd w:val="0"/>
              <w:spacing w:line="240" w:lineRule="auto"/>
              <w:jc w:val="left"/>
              <w:rPr>
                <w:lang w:val="en-IN" w:eastAsia="en-US"/>
              </w:rPr>
            </w:pPr>
          </w:p>
        </w:tc>
        <w:tc>
          <w:tcPr>
            <w:tcW w:w="1168" w:type="dxa"/>
            <w:tcBorders>
              <w:top w:val="nil"/>
              <w:left w:val="nil"/>
              <w:bottom w:val="single" w:sz="8" w:space="0" w:color="152935"/>
              <w:right w:val="single" w:sz="8" w:space="0" w:color="E0E0E0"/>
            </w:tcBorders>
            <w:shd w:val="clear" w:color="auto" w:fill="FFFFFF"/>
            <w:vAlign w:val="bottom"/>
          </w:tcPr>
          <w:p w:rsidR="00F37055" w:rsidRPr="00F37055" w:rsidRDefault="00F37055" w:rsidP="00F37055">
            <w:pPr>
              <w:autoSpaceDE w:val="0"/>
              <w:autoSpaceDN w:val="0"/>
              <w:adjustRightInd w:val="0"/>
              <w:spacing w:line="320" w:lineRule="atLeast"/>
              <w:ind w:left="60" w:right="60"/>
              <w:jc w:val="center"/>
              <w:rPr>
                <w:rFonts w:ascii="Arial" w:hAnsi="Arial" w:cs="Arial"/>
                <w:color w:val="264A60"/>
                <w:sz w:val="18"/>
                <w:szCs w:val="18"/>
                <w:lang w:val="en-IN" w:eastAsia="en-US"/>
              </w:rPr>
            </w:pPr>
            <w:r w:rsidRPr="00F37055">
              <w:rPr>
                <w:rFonts w:ascii="Arial" w:hAnsi="Arial" w:cs="Arial"/>
                <w:color w:val="264A60"/>
                <w:sz w:val="18"/>
                <w:szCs w:val="18"/>
                <w:lang w:val="en-IN" w:eastAsia="en-US"/>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F37055" w:rsidRPr="00F37055" w:rsidRDefault="00F37055" w:rsidP="00F37055">
            <w:pPr>
              <w:autoSpaceDE w:val="0"/>
              <w:autoSpaceDN w:val="0"/>
              <w:adjustRightInd w:val="0"/>
              <w:spacing w:line="320" w:lineRule="atLeast"/>
              <w:ind w:left="60" w:right="60"/>
              <w:jc w:val="center"/>
              <w:rPr>
                <w:rFonts w:ascii="Arial" w:hAnsi="Arial" w:cs="Arial"/>
                <w:color w:val="264A60"/>
                <w:sz w:val="18"/>
                <w:szCs w:val="18"/>
                <w:lang w:val="en-IN" w:eastAsia="en-US"/>
              </w:rPr>
            </w:pPr>
            <w:r w:rsidRPr="00F37055">
              <w:rPr>
                <w:rFonts w:ascii="Arial" w:hAnsi="Arial" w:cs="Arial"/>
                <w:color w:val="264A60"/>
                <w:sz w:val="18"/>
                <w:szCs w:val="18"/>
                <w:lang w:val="en-IN" w:eastAsia="en-US"/>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F37055" w:rsidRPr="00F37055" w:rsidRDefault="00F37055" w:rsidP="00F37055">
            <w:pPr>
              <w:autoSpaceDE w:val="0"/>
              <w:autoSpaceDN w:val="0"/>
              <w:adjustRightInd w:val="0"/>
              <w:spacing w:line="320" w:lineRule="atLeast"/>
              <w:ind w:left="60" w:right="60"/>
              <w:jc w:val="center"/>
              <w:rPr>
                <w:rFonts w:ascii="Arial" w:hAnsi="Arial" w:cs="Arial"/>
                <w:color w:val="264A60"/>
                <w:sz w:val="18"/>
                <w:szCs w:val="18"/>
                <w:lang w:val="en-IN" w:eastAsia="en-US"/>
              </w:rPr>
            </w:pPr>
            <w:r w:rsidRPr="00F37055">
              <w:rPr>
                <w:rFonts w:ascii="Arial" w:hAnsi="Arial" w:cs="Arial"/>
                <w:color w:val="264A60"/>
                <w:sz w:val="18"/>
                <w:szCs w:val="18"/>
                <w:lang w:val="en-IN" w:eastAsia="en-US"/>
              </w:rPr>
              <w:t>Valid Percent</w:t>
            </w:r>
          </w:p>
        </w:tc>
        <w:tc>
          <w:tcPr>
            <w:tcW w:w="1475" w:type="dxa"/>
            <w:tcBorders>
              <w:top w:val="nil"/>
              <w:left w:val="single" w:sz="8" w:space="0" w:color="E0E0E0"/>
              <w:bottom w:val="single" w:sz="8" w:space="0" w:color="152935"/>
              <w:right w:val="nil"/>
            </w:tcBorders>
            <w:shd w:val="clear" w:color="auto" w:fill="FFFFFF"/>
            <w:vAlign w:val="bottom"/>
          </w:tcPr>
          <w:p w:rsidR="00F37055" w:rsidRPr="00F37055" w:rsidRDefault="00F37055" w:rsidP="00F37055">
            <w:pPr>
              <w:autoSpaceDE w:val="0"/>
              <w:autoSpaceDN w:val="0"/>
              <w:adjustRightInd w:val="0"/>
              <w:spacing w:line="320" w:lineRule="atLeast"/>
              <w:ind w:left="60" w:right="60"/>
              <w:jc w:val="center"/>
              <w:rPr>
                <w:rFonts w:ascii="Arial" w:hAnsi="Arial" w:cs="Arial"/>
                <w:color w:val="264A60"/>
                <w:sz w:val="18"/>
                <w:szCs w:val="18"/>
                <w:lang w:val="en-IN" w:eastAsia="en-US"/>
              </w:rPr>
            </w:pPr>
            <w:r w:rsidRPr="00F37055">
              <w:rPr>
                <w:rFonts w:ascii="Arial" w:hAnsi="Arial" w:cs="Arial"/>
                <w:color w:val="264A60"/>
                <w:sz w:val="18"/>
                <w:szCs w:val="18"/>
                <w:lang w:val="en-IN" w:eastAsia="en-US"/>
              </w:rPr>
              <w:t>Cumulative Percent</w:t>
            </w:r>
          </w:p>
        </w:tc>
      </w:tr>
      <w:tr w:rsidR="00F37055" w:rsidRPr="00F37055">
        <w:trPr>
          <w:cantSplit/>
        </w:trPr>
        <w:tc>
          <w:tcPr>
            <w:tcW w:w="737" w:type="dxa"/>
            <w:vMerge w:val="restart"/>
            <w:tcBorders>
              <w:top w:val="single" w:sz="8" w:space="0" w:color="152935"/>
              <w:left w:val="nil"/>
              <w:bottom w:val="single" w:sz="8" w:space="0" w:color="152935"/>
              <w:right w:val="nil"/>
            </w:tcBorders>
            <w:shd w:val="clear" w:color="auto" w:fill="E0E0E0"/>
          </w:tcPr>
          <w:p w:rsidR="00F37055" w:rsidRPr="00F37055" w:rsidRDefault="00F37055" w:rsidP="00F37055">
            <w:pPr>
              <w:autoSpaceDE w:val="0"/>
              <w:autoSpaceDN w:val="0"/>
              <w:adjustRightInd w:val="0"/>
              <w:spacing w:line="320" w:lineRule="atLeast"/>
              <w:ind w:left="60" w:right="60"/>
              <w:jc w:val="left"/>
              <w:rPr>
                <w:rFonts w:ascii="Arial" w:hAnsi="Arial" w:cs="Arial"/>
                <w:color w:val="264A60"/>
                <w:sz w:val="18"/>
                <w:szCs w:val="18"/>
                <w:lang w:val="en-IN" w:eastAsia="en-US"/>
              </w:rPr>
            </w:pPr>
            <w:r w:rsidRPr="00F37055">
              <w:rPr>
                <w:rFonts w:ascii="Arial" w:hAnsi="Arial" w:cs="Arial"/>
                <w:color w:val="264A60"/>
                <w:sz w:val="18"/>
                <w:szCs w:val="18"/>
                <w:lang w:val="en-IN" w:eastAsia="en-US"/>
              </w:rPr>
              <w:t>Valid</w:t>
            </w:r>
          </w:p>
        </w:tc>
        <w:tc>
          <w:tcPr>
            <w:tcW w:w="937" w:type="dxa"/>
            <w:tcBorders>
              <w:top w:val="single" w:sz="8" w:space="0" w:color="152935"/>
              <w:left w:val="nil"/>
              <w:bottom w:val="single" w:sz="8" w:space="0" w:color="AEAEAE"/>
              <w:right w:val="nil"/>
            </w:tcBorders>
            <w:shd w:val="clear" w:color="auto" w:fill="E0E0E0"/>
          </w:tcPr>
          <w:p w:rsidR="00F37055" w:rsidRPr="00F37055" w:rsidRDefault="00F37055" w:rsidP="00F37055">
            <w:pPr>
              <w:autoSpaceDE w:val="0"/>
              <w:autoSpaceDN w:val="0"/>
              <w:adjustRightInd w:val="0"/>
              <w:spacing w:line="320" w:lineRule="atLeast"/>
              <w:ind w:left="60" w:right="60"/>
              <w:jc w:val="left"/>
              <w:rPr>
                <w:rFonts w:ascii="Arial" w:hAnsi="Arial" w:cs="Arial"/>
                <w:color w:val="264A60"/>
                <w:sz w:val="18"/>
                <w:szCs w:val="18"/>
                <w:lang w:val="en-IN" w:eastAsia="en-US"/>
              </w:rPr>
            </w:pPr>
            <w:r w:rsidRPr="00F37055">
              <w:rPr>
                <w:rFonts w:ascii="Arial" w:hAnsi="Arial" w:cs="Arial"/>
                <w:color w:val="264A60"/>
                <w:sz w:val="18"/>
                <w:szCs w:val="18"/>
                <w:lang w:val="en-IN" w:eastAsia="en-US"/>
              </w:rPr>
              <w:t>Female</w:t>
            </w:r>
          </w:p>
        </w:tc>
        <w:tc>
          <w:tcPr>
            <w:tcW w:w="1168" w:type="dxa"/>
            <w:tcBorders>
              <w:top w:val="single" w:sz="8" w:space="0" w:color="152935"/>
              <w:left w:val="nil"/>
              <w:bottom w:val="single" w:sz="8" w:space="0" w:color="AEAEAE"/>
              <w:right w:val="single" w:sz="8" w:space="0" w:color="E0E0E0"/>
            </w:tcBorders>
            <w:shd w:val="clear" w:color="auto" w:fill="FFFFFF"/>
          </w:tcPr>
          <w:p w:rsidR="00F37055" w:rsidRPr="00F37055" w:rsidRDefault="00F37055" w:rsidP="00F37055">
            <w:pPr>
              <w:autoSpaceDE w:val="0"/>
              <w:autoSpaceDN w:val="0"/>
              <w:adjustRightInd w:val="0"/>
              <w:spacing w:line="320" w:lineRule="atLeast"/>
              <w:ind w:left="60" w:right="60"/>
              <w:jc w:val="right"/>
              <w:rPr>
                <w:rFonts w:ascii="Arial" w:hAnsi="Arial" w:cs="Arial"/>
                <w:color w:val="010205"/>
                <w:sz w:val="18"/>
                <w:szCs w:val="18"/>
                <w:lang w:val="en-IN" w:eastAsia="en-US"/>
              </w:rPr>
            </w:pPr>
            <w:r w:rsidRPr="00F37055">
              <w:rPr>
                <w:rFonts w:ascii="Arial" w:hAnsi="Arial" w:cs="Arial"/>
                <w:color w:val="010205"/>
                <w:sz w:val="18"/>
                <w:szCs w:val="18"/>
                <w:lang w:val="en-IN" w:eastAsia="en-US"/>
              </w:rPr>
              <w:t>1056</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F37055" w:rsidRPr="00F37055" w:rsidRDefault="00F37055" w:rsidP="00F37055">
            <w:pPr>
              <w:autoSpaceDE w:val="0"/>
              <w:autoSpaceDN w:val="0"/>
              <w:adjustRightInd w:val="0"/>
              <w:spacing w:line="320" w:lineRule="atLeast"/>
              <w:ind w:left="60" w:right="60"/>
              <w:jc w:val="right"/>
              <w:rPr>
                <w:rFonts w:ascii="Arial" w:hAnsi="Arial" w:cs="Arial"/>
                <w:color w:val="010205"/>
                <w:sz w:val="18"/>
                <w:szCs w:val="18"/>
                <w:lang w:val="en-IN" w:eastAsia="en-US"/>
              </w:rPr>
            </w:pPr>
            <w:r w:rsidRPr="00F37055">
              <w:rPr>
                <w:rFonts w:ascii="Arial" w:hAnsi="Arial" w:cs="Arial"/>
                <w:color w:val="010205"/>
                <w:sz w:val="18"/>
                <w:szCs w:val="18"/>
                <w:lang w:val="en-IN" w:eastAsia="en-US"/>
              </w:rPr>
              <w:t>49.5</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F37055" w:rsidRPr="00F37055" w:rsidRDefault="00F37055" w:rsidP="00F37055">
            <w:pPr>
              <w:autoSpaceDE w:val="0"/>
              <w:autoSpaceDN w:val="0"/>
              <w:adjustRightInd w:val="0"/>
              <w:spacing w:line="320" w:lineRule="atLeast"/>
              <w:ind w:left="60" w:right="60"/>
              <w:jc w:val="right"/>
              <w:rPr>
                <w:rFonts w:ascii="Arial" w:hAnsi="Arial" w:cs="Arial"/>
                <w:color w:val="010205"/>
                <w:sz w:val="18"/>
                <w:szCs w:val="18"/>
                <w:lang w:val="en-IN" w:eastAsia="en-US"/>
              </w:rPr>
            </w:pPr>
            <w:r w:rsidRPr="00F37055">
              <w:rPr>
                <w:rFonts w:ascii="Arial" w:hAnsi="Arial" w:cs="Arial"/>
                <w:color w:val="010205"/>
                <w:sz w:val="18"/>
                <w:szCs w:val="18"/>
                <w:lang w:val="en-IN" w:eastAsia="en-US"/>
              </w:rPr>
              <w:t>49.5</w:t>
            </w:r>
          </w:p>
        </w:tc>
        <w:tc>
          <w:tcPr>
            <w:tcW w:w="1475" w:type="dxa"/>
            <w:tcBorders>
              <w:top w:val="single" w:sz="8" w:space="0" w:color="152935"/>
              <w:left w:val="single" w:sz="8" w:space="0" w:color="E0E0E0"/>
              <w:bottom w:val="single" w:sz="8" w:space="0" w:color="AEAEAE"/>
              <w:right w:val="nil"/>
            </w:tcBorders>
            <w:shd w:val="clear" w:color="auto" w:fill="FFFFFF"/>
          </w:tcPr>
          <w:p w:rsidR="00F37055" w:rsidRPr="00F37055" w:rsidRDefault="00F37055" w:rsidP="00F37055">
            <w:pPr>
              <w:autoSpaceDE w:val="0"/>
              <w:autoSpaceDN w:val="0"/>
              <w:adjustRightInd w:val="0"/>
              <w:spacing w:line="320" w:lineRule="atLeast"/>
              <w:ind w:left="60" w:right="60"/>
              <w:jc w:val="right"/>
              <w:rPr>
                <w:rFonts w:ascii="Arial" w:hAnsi="Arial" w:cs="Arial"/>
                <w:color w:val="010205"/>
                <w:sz w:val="18"/>
                <w:szCs w:val="18"/>
                <w:lang w:val="en-IN" w:eastAsia="en-US"/>
              </w:rPr>
            </w:pPr>
            <w:r w:rsidRPr="00F37055">
              <w:rPr>
                <w:rFonts w:ascii="Arial" w:hAnsi="Arial" w:cs="Arial"/>
                <w:color w:val="010205"/>
                <w:sz w:val="18"/>
                <w:szCs w:val="18"/>
                <w:lang w:val="en-IN" w:eastAsia="en-US"/>
              </w:rPr>
              <w:t>49.5</w:t>
            </w:r>
          </w:p>
        </w:tc>
      </w:tr>
      <w:tr w:rsidR="00F37055" w:rsidRPr="00F37055">
        <w:trPr>
          <w:cantSplit/>
        </w:trPr>
        <w:tc>
          <w:tcPr>
            <w:tcW w:w="737" w:type="dxa"/>
            <w:vMerge/>
            <w:tcBorders>
              <w:top w:val="single" w:sz="8" w:space="0" w:color="152935"/>
              <w:left w:val="nil"/>
              <w:bottom w:val="single" w:sz="8" w:space="0" w:color="152935"/>
              <w:right w:val="nil"/>
            </w:tcBorders>
            <w:shd w:val="clear" w:color="auto" w:fill="E0E0E0"/>
          </w:tcPr>
          <w:p w:rsidR="00F37055" w:rsidRPr="00F37055" w:rsidRDefault="00F37055" w:rsidP="00F37055">
            <w:pPr>
              <w:autoSpaceDE w:val="0"/>
              <w:autoSpaceDN w:val="0"/>
              <w:adjustRightInd w:val="0"/>
              <w:spacing w:line="240" w:lineRule="auto"/>
              <w:jc w:val="left"/>
              <w:rPr>
                <w:rFonts w:ascii="Arial" w:hAnsi="Arial" w:cs="Arial"/>
                <w:color w:val="010205"/>
                <w:sz w:val="18"/>
                <w:szCs w:val="18"/>
                <w:lang w:val="en-IN" w:eastAsia="en-US"/>
              </w:rPr>
            </w:pPr>
          </w:p>
        </w:tc>
        <w:tc>
          <w:tcPr>
            <w:tcW w:w="937" w:type="dxa"/>
            <w:tcBorders>
              <w:top w:val="single" w:sz="8" w:space="0" w:color="AEAEAE"/>
              <w:left w:val="nil"/>
              <w:bottom w:val="single" w:sz="8" w:space="0" w:color="AEAEAE"/>
              <w:right w:val="nil"/>
            </w:tcBorders>
            <w:shd w:val="clear" w:color="auto" w:fill="E0E0E0"/>
          </w:tcPr>
          <w:p w:rsidR="00F37055" w:rsidRPr="00F37055" w:rsidRDefault="00F37055" w:rsidP="00F37055">
            <w:pPr>
              <w:autoSpaceDE w:val="0"/>
              <w:autoSpaceDN w:val="0"/>
              <w:adjustRightInd w:val="0"/>
              <w:spacing w:line="320" w:lineRule="atLeast"/>
              <w:ind w:left="60" w:right="60"/>
              <w:jc w:val="left"/>
              <w:rPr>
                <w:rFonts w:ascii="Arial" w:hAnsi="Arial" w:cs="Arial"/>
                <w:color w:val="264A60"/>
                <w:sz w:val="18"/>
                <w:szCs w:val="18"/>
                <w:lang w:val="en-IN" w:eastAsia="en-US"/>
              </w:rPr>
            </w:pPr>
            <w:r w:rsidRPr="00F37055">
              <w:rPr>
                <w:rFonts w:ascii="Arial" w:hAnsi="Arial" w:cs="Arial"/>
                <w:color w:val="264A60"/>
                <w:sz w:val="18"/>
                <w:szCs w:val="18"/>
                <w:lang w:val="en-IN" w:eastAsia="en-US"/>
              </w:rPr>
              <w:t>Male</w:t>
            </w:r>
          </w:p>
        </w:tc>
        <w:tc>
          <w:tcPr>
            <w:tcW w:w="1168" w:type="dxa"/>
            <w:tcBorders>
              <w:top w:val="single" w:sz="8" w:space="0" w:color="AEAEAE"/>
              <w:left w:val="nil"/>
              <w:bottom w:val="single" w:sz="8" w:space="0" w:color="AEAEAE"/>
              <w:right w:val="single" w:sz="8" w:space="0" w:color="E0E0E0"/>
            </w:tcBorders>
            <w:shd w:val="clear" w:color="auto" w:fill="FFFFFF"/>
          </w:tcPr>
          <w:p w:rsidR="00F37055" w:rsidRPr="00F37055" w:rsidRDefault="00F37055" w:rsidP="00F37055">
            <w:pPr>
              <w:autoSpaceDE w:val="0"/>
              <w:autoSpaceDN w:val="0"/>
              <w:adjustRightInd w:val="0"/>
              <w:spacing w:line="320" w:lineRule="atLeast"/>
              <w:ind w:left="60" w:right="60"/>
              <w:jc w:val="right"/>
              <w:rPr>
                <w:rFonts w:ascii="Arial" w:hAnsi="Arial" w:cs="Arial"/>
                <w:color w:val="010205"/>
                <w:sz w:val="18"/>
                <w:szCs w:val="18"/>
                <w:lang w:val="en-IN" w:eastAsia="en-US"/>
              </w:rPr>
            </w:pPr>
            <w:r w:rsidRPr="00F37055">
              <w:rPr>
                <w:rFonts w:ascii="Arial" w:hAnsi="Arial" w:cs="Arial"/>
                <w:color w:val="010205"/>
                <w:sz w:val="18"/>
                <w:szCs w:val="18"/>
                <w:lang w:val="en-IN" w:eastAsia="en-US"/>
              </w:rPr>
              <w:t>1077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F37055" w:rsidRPr="00F37055" w:rsidRDefault="00F37055" w:rsidP="00F37055">
            <w:pPr>
              <w:autoSpaceDE w:val="0"/>
              <w:autoSpaceDN w:val="0"/>
              <w:adjustRightInd w:val="0"/>
              <w:spacing w:line="320" w:lineRule="atLeast"/>
              <w:ind w:left="60" w:right="60"/>
              <w:jc w:val="right"/>
              <w:rPr>
                <w:rFonts w:ascii="Arial" w:hAnsi="Arial" w:cs="Arial"/>
                <w:color w:val="010205"/>
                <w:sz w:val="18"/>
                <w:szCs w:val="18"/>
                <w:lang w:val="en-IN" w:eastAsia="en-US"/>
              </w:rPr>
            </w:pPr>
            <w:r w:rsidRPr="00F37055">
              <w:rPr>
                <w:rFonts w:ascii="Arial" w:hAnsi="Arial" w:cs="Arial"/>
                <w:color w:val="010205"/>
                <w:sz w:val="18"/>
                <w:szCs w:val="18"/>
                <w:lang w:val="en-IN" w:eastAsia="en-US"/>
              </w:rPr>
              <w:t>50.5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F37055" w:rsidRPr="00F37055" w:rsidRDefault="00F37055" w:rsidP="00F37055">
            <w:pPr>
              <w:autoSpaceDE w:val="0"/>
              <w:autoSpaceDN w:val="0"/>
              <w:adjustRightInd w:val="0"/>
              <w:spacing w:line="320" w:lineRule="atLeast"/>
              <w:ind w:left="60" w:right="60"/>
              <w:jc w:val="right"/>
              <w:rPr>
                <w:rFonts w:ascii="Arial" w:hAnsi="Arial" w:cs="Arial"/>
                <w:color w:val="010205"/>
                <w:sz w:val="18"/>
                <w:szCs w:val="18"/>
                <w:lang w:val="en-IN" w:eastAsia="en-US"/>
              </w:rPr>
            </w:pPr>
            <w:r w:rsidRPr="00F37055">
              <w:rPr>
                <w:rFonts w:ascii="Arial" w:hAnsi="Arial" w:cs="Arial"/>
                <w:color w:val="010205"/>
                <w:sz w:val="18"/>
                <w:szCs w:val="18"/>
                <w:lang w:val="en-IN" w:eastAsia="en-US"/>
              </w:rPr>
              <w:t>50.5</w:t>
            </w:r>
          </w:p>
        </w:tc>
        <w:tc>
          <w:tcPr>
            <w:tcW w:w="1475" w:type="dxa"/>
            <w:tcBorders>
              <w:top w:val="single" w:sz="8" w:space="0" w:color="AEAEAE"/>
              <w:left w:val="single" w:sz="8" w:space="0" w:color="E0E0E0"/>
              <w:bottom w:val="single" w:sz="8" w:space="0" w:color="AEAEAE"/>
              <w:right w:val="nil"/>
            </w:tcBorders>
            <w:shd w:val="clear" w:color="auto" w:fill="FFFFFF"/>
          </w:tcPr>
          <w:p w:rsidR="00F37055" w:rsidRPr="00F37055" w:rsidRDefault="00F37055" w:rsidP="00F37055">
            <w:pPr>
              <w:autoSpaceDE w:val="0"/>
              <w:autoSpaceDN w:val="0"/>
              <w:adjustRightInd w:val="0"/>
              <w:spacing w:line="320" w:lineRule="atLeast"/>
              <w:ind w:left="60" w:right="60"/>
              <w:jc w:val="right"/>
              <w:rPr>
                <w:rFonts w:ascii="Arial" w:hAnsi="Arial" w:cs="Arial"/>
                <w:color w:val="010205"/>
                <w:sz w:val="18"/>
                <w:szCs w:val="18"/>
                <w:lang w:val="en-IN" w:eastAsia="en-US"/>
              </w:rPr>
            </w:pPr>
            <w:r w:rsidRPr="00F37055">
              <w:rPr>
                <w:rFonts w:ascii="Arial" w:hAnsi="Arial" w:cs="Arial"/>
                <w:color w:val="010205"/>
                <w:sz w:val="18"/>
                <w:szCs w:val="18"/>
                <w:lang w:val="en-IN" w:eastAsia="en-US"/>
              </w:rPr>
              <w:t>100.0</w:t>
            </w:r>
          </w:p>
        </w:tc>
      </w:tr>
      <w:tr w:rsidR="00F37055" w:rsidRPr="00F37055">
        <w:trPr>
          <w:cantSplit/>
        </w:trPr>
        <w:tc>
          <w:tcPr>
            <w:tcW w:w="737" w:type="dxa"/>
            <w:vMerge/>
            <w:tcBorders>
              <w:top w:val="single" w:sz="8" w:space="0" w:color="152935"/>
              <w:left w:val="nil"/>
              <w:bottom w:val="single" w:sz="8" w:space="0" w:color="152935"/>
              <w:right w:val="nil"/>
            </w:tcBorders>
            <w:shd w:val="clear" w:color="auto" w:fill="E0E0E0"/>
          </w:tcPr>
          <w:p w:rsidR="00F37055" w:rsidRPr="00F37055" w:rsidRDefault="00F37055" w:rsidP="00F37055">
            <w:pPr>
              <w:autoSpaceDE w:val="0"/>
              <w:autoSpaceDN w:val="0"/>
              <w:adjustRightInd w:val="0"/>
              <w:spacing w:line="240" w:lineRule="auto"/>
              <w:jc w:val="left"/>
              <w:rPr>
                <w:rFonts w:ascii="Arial" w:hAnsi="Arial" w:cs="Arial"/>
                <w:color w:val="010205"/>
                <w:sz w:val="18"/>
                <w:szCs w:val="18"/>
                <w:lang w:val="en-IN" w:eastAsia="en-US"/>
              </w:rPr>
            </w:pPr>
          </w:p>
        </w:tc>
        <w:tc>
          <w:tcPr>
            <w:tcW w:w="937" w:type="dxa"/>
            <w:tcBorders>
              <w:top w:val="single" w:sz="8" w:space="0" w:color="AEAEAE"/>
              <w:left w:val="nil"/>
              <w:bottom w:val="single" w:sz="8" w:space="0" w:color="152935"/>
              <w:right w:val="nil"/>
            </w:tcBorders>
            <w:shd w:val="clear" w:color="auto" w:fill="E0E0E0"/>
          </w:tcPr>
          <w:p w:rsidR="00F37055" w:rsidRPr="00F37055" w:rsidRDefault="00F37055" w:rsidP="00F37055">
            <w:pPr>
              <w:autoSpaceDE w:val="0"/>
              <w:autoSpaceDN w:val="0"/>
              <w:adjustRightInd w:val="0"/>
              <w:spacing w:line="320" w:lineRule="atLeast"/>
              <w:ind w:left="60" w:right="60"/>
              <w:jc w:val="left"/>
              <w:rPr>
                <w:rFonts w:ascii="Arial" w:hAnsi="Arial" w:cs="Arial"/>
                <w:color w:val="264A60"/>
                <w:sz w:val="18"/>
                <w:szCs w:val="18"/>
                <w:lang w:val="en-IN" w:eastAsia="en-US"/>
              </w:rPr>
            </w:pPr>
            <w:r w:rsidRPr="00F37055">
              <w:rPr>
                <w:rFonts w:ascii="Arial" w:hAnsi="Arial" w:cs="Arial"/>
                <w:color w:val="264A60"/>
                <w:sz w:val="18"/>
                <w:szCs w:val="18"/>
                <w:lang w:val="en-IN" w:eastAsia="en-US"/>
              </w:rPr>
              <w:t>Total</w:t>
            </w:r>
          </w:p>
        </w:tc>
        <w:tc>
          <w:tcPr>
            <w:tcW w:w="1168" w:type="dxa"/>
            <w:tcBorders>
              <w:top w:val="single" w:sz="8" w:space="0" w:color="AEAEAE"/>
              <w:left w:val="nil"/>
              <w:bottom w:val="single" w:sz="8" w:space="0" w:color="152935"/>
              <w:right w:val="single" w:sz="8" w:space="0" w:color="E0E0E0"/>
            </w:tcBorders>
            <w:shd w:val="clear" w:color="auto" w:fill="FFFFFF"/>
          </w:tcPr>
          <w:p w:rsidR="00F37055" w:rsidRPr="00F37055" w:rsidRDefault="00F37055" w:rsidP="00F37055">
            <w:pPr>
              <w:autoSpaceDE w:val="0"/>
              <w:autoSpaceDN w:val="0"/>
              <w:adjustRightInd w:val="0"/>
              <w:spacing w:line="320" w:lineRule="atLeast"/>
              <w:ind w:left="60" w:right="60"/>
              <w:jc w:val="right"/>
              <w:rPr>
                <w:rFonts w:ascii="Arial" w:hAnsi="Arial" w:cs="Arial"/>
                <w:color w:val="010205"/>
                <w:sz w:val="18"/>
                <w:szCs w:val="18"/>
                <w:lang w:val="en-IN" w:eastAsia="en-US"/>
              </w:rPr>
            </w:pPr>
            <w:r w:rsidRPr="00F37055">
              <w:rPr>
                <w:rFonts w:ascii="Arial" w:hAnsi="Arial" w:cs="Arial"/>
                <w:color w:val="010205"/>
                <w:sz w:val="18"/>
                <w:szCs w:val="18"/>
                <w:lang w:val="en-IN" w:eastAsia="en-US"/>
              </w:rPr>
              <w:t>2133</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F37055" w:rsidRPr="00F37055" w:rsidRDefault="00F37055" w:rsidP="00F37055">
            <w:pPr>
              <w:autoSpaceDE w:val="0"/>
              <w:autoSpaceDN w:val="0"/>
              <w:adjustRightInd w:val="0"/>
              <w:spacing w:line="320" w:lineRule="atLeast"/>
              <w:ind w:left="60" w:right="60"/>
              <w:jc w:val="right"/>
              <w:rPr>
                <w:rFonts w:ascii="Arial" w:hAnsi="Arial" w:cs="Arial"/>
                <w:color w:val="010205"/>
                <w:sz w:val="18"/>
                <w:szCs w:val="18"/>
                <w:lang w:val="en-IN" w:eastAsia="en-US"/>
              </w:rPr>
            </w:pPr>
            <w:r w:rsidRPr="00F37055">
              <w:rPr>
                <w:rFonts w:ascii="Arial" w:hAnsi="Arial" w:cs="Arial"/>
                <w:color w:val="010205"/>
                <w:sz w:val="18"/>
                <w:szCs w:val="18"/>
                <w:lang w:val="en-IN" w:eastAsia="en-US"/>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rsidR="00F37055" w:rsidRPr="00F37055" w:rsidRDefault="00F37055" w:rsidP="00F37055">
            <w:pPr>
              <w:autoSpaceDE w:val="0"/>
              <w:autoSpaceDN w:val="0"/>
              <w:adjustRightInd w:val="0"/>
              <w:spacing w:line="320" w:lineRule="atLeast"/>
              <w:ind w:left="60" w:right="60"/>
              <w:jc w:val="right"/>
              <w:rPr>
                <w:rFonts w:ascii="Arial" w:hAnsi="Arial" w:cs="Arial"/>
                <w:color w:val="010205"/>
                <w:sz w:val="18"/>
                <w:szCs w:val="18"/>
                <w:lang w:val="en-IN" w:eastAsia="en-US"/>
              </w:rPr>
            </w:pPr>
            <w:r w:rsidRPr="00F37055">
              <w:rPr>
                <w:rFonts w:ascii="Arial" w:hAnsi="Arial" w:cs="Arial"/>
                <w:color w:val="010205"/>
                <w:sz w:val="18"/>
                <w:szCs w:val="18"/>
                <w:lang w:val="en-IN" w:eastAsia="en-US"/>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F37055" w:rsidRPr="00F37055" w:rsidRDefault="00F37055" w:rsidP="000906B3">
            <w:pPr>
              <w:keepNext/>
              <w:autoSpaceDE w:val="0"/>
              <w:autoSpaceDN w:val="0"/>
              <w:adjustRightInd w:val="0"/>
              <w:spacing w:line="240" w:lineRule="auto"/>
              <w:jc w:val="left"/>
              <w:rPr>
                <w:lang w:val="en-IN" w:eastAsia="en-US"/>
              </w:rPr>
            </w:pPr>
          </w:p>
        </w:tc>
      </w:tr>
    </w:tbl>
    <w:p w:rsidR="00F37055" w:rsidRPr="00F37055" w:rsidRDefault="000906B3" w:rsidP="000906B3">
      <w:pPr>
        <w:pStyle w:val="Caption"/>
        <w:rPr>
          <w:lang w:val="en-IN" w:eastAsia="en-US"/>
        </w:rPr>
      </w:pPr>
      <w:bookmarkStart w:id="24" w:name="_Toc131072025"/>
      <w:r>
        <w:t xml:space="preserve">Figure </w:t>
      </w:r>
      <w:r>
        <w:fldChar w:fldCharType="begin"/>
      </w:r>
      <w:r>
        <w:instrText xml:space="preserve"> SEQ Figure \* ARABIC </w:instrText>
      </w:r>
      <w:r>
        <w:fldChar w:fldCharType="separate"/>
      </w:r>
      <w:r>
        <w:rPr>
          <w:noProof/>
        </w:rPr>
        <w:t>6</w:t>
      </w:r>
      <w:r>
        <w:fldChar w:fldCharType="end"/>
      </w:r>
      <w:r>
        <w:t xml:space="preserve"> Number of female and male students</w:t>
      </w:r>
      <w:bookmarkEnd w:id="24"/>
    </w:p>
    <w:p w:rsidR="00F20481" w:rsidRDefault="00197CC3">
      <w:pPr>
        <w:rPr>
          <w:lang w:val="en-US"/>
        </w:rPr>
      </w:pPr>
      <w:r>
        <w:rPr>
          <w:lang w:val="en-US"/>
        </w:rPr>
        <w:t>Out of 2133 students, t</w:t>
      </w:r>
      <w:r w:rsidR="003E6432">
        <w:rPr>
          <w:lang w:val="en-US"/>
        </w:rPr>
        <w:t xml:space="preserve">here are 1056 females and 1077 males. </w:t>
      </w:r>
    </w:p>
    <w:p w:rsidR="008604B3" w:rsidRDefault="008604B3" w:rsidP="002D2A1A">
      <w:pPr>
        <w:pStyle w:val="Heading2"/>
      </w:pPr>
      <w:bookmarkStart w:id="25" w:name="_Toc131071996"/>
      <w:r>
        <w:t>Solution 2</w:t>
      </w:r>
      <w:bookmarkEnd w:id="25"/>
    </w:p>
    <w:p w:rsidR="009C6F5B" w:rsidRPr="009C6F5B" w:rsidRDefault="009C6F5B" w:rsidP="009C6F5B">
      <w:pPr>
        <w:autoSpaceDE w:val="0"/>
        <w:autoSpaceDN w:val="0"/>
        <w:adjustRightInd w:val="0"/>
        <w:spacing w:line="240" w:lineRule="auto"/>
        <w:jc w:val="left"/>
        <w:rPr>
          <w:lang w:val="en-IN" w:eastAsia="en-US"/>
        </w:rPr>
      </w:pPr>
    </w:p>
    <w:tbl>
      <w:tblPr>
        <w:tblW w:w="82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2460"/>
        <w:gridCol w:w="1169"/>
        <w:gridCol w:w="1029"/>
        <w:gridCol w:w="1399"/>
        <w:gridCol w:w="1476"/>
      </w:tblGrid>
      <w:tr w:rsidR="009C6F5B" w:rsidRPr="009C6F5B">
        <w:trPr>
          <w:cantSplit/>
        </w:trPr>
        <w:tc>
          <w:tcPr>
            <w:tcW w:w="8266" w:type="dxa"/>
            <w:gridSpan w:val="6"/>
            <w:tcBorders>
              <w:top w:val="nil"/>
              <w:left w:val="nil"/>
              <w:bottom w:val="nil"/>
              <w:right w:val="nil"/>
            </w:tcBorders>
            <w:shd w:val="clear" w:color="auto" w:fill="FFFFFF"/>
            <w:vAlign w:val="center"/>
          </w:tcPr>
          <w:p w:rsidR="009C6F5B" w:rsidRPr="009C6F5B" w:rsidRDefault="009C6F5B" w:rsidP="009C6F5B">
            <w:pPr>
              <w:autoSpaceDE w:val="0"/>
              <w:autoSpaceDN w:val="0"/>
              <w:adjustRightInd w:val="0"/>
              <w:spacing w:line="320" w:lineRule="atLeast"/>
              <w:ind w:left="60" w:right="60"/>
              <w:jc w:val="center"/>
              <w:rPr>
                <w:rFonts w:ascii="Arial" w:hAnsi="Arial" w:cs="Arial"/>
                <w:color w:val="010205"/>
                <w:sz w:val="22"/>
                <w:szCs w:val="22"/>
                <w:lang w:val="en-IN" w:eastAsia="en-US"/>
              </w:rPr>
            </w:pPr>
            <w:r w:rsidRPr="009C6F5B">
              <w:rPr>
                <w:rFonts w:ascii="Arial" w:hAnsi="Arial" w:cs="Arial"/>
                <w:b/>
                <w:bCs/>
                <w:color w:val="010205"/>
                <w:sz w:val="22"/>
                <w:szCs w:val="22"/>
                <w:lang w:val="en-IN" w:eastAsia="en-US"/>
              </w:rPr>
              <w:t>Lunch</w:t>
            </w:r>
          </w:p>
        </w:tc>
      </w:tr>
      <w:tr w:rsidR="009C6F5B" w:rsidRPr="009C6F5B">
        <w:trPr>
          <w:cantSplit/>
        </w:trPr>
        <w:tc>
          <w:tcPr>
            <w:tcW w:w="3196" w:type="dxa"/>
            <w:gridSpan w:val="2"/>
            <w:tcBorders>
              <w:top w:val="nil"/>
              <w:left w:val="nil"/>
              <w:bottom w:val="single" w:sz="8" w:space="0" w:color="152935"/>
              <w:right w:val="nil"/>
            </w:tcBorders>
            <w:shd w:val="clear" w:color="auto" w:fill="FFFFFF"/>
            <w:vAlign w:val="bottom"/>
          </w:tcPr>
          <w:p w:rsidR="009C6F5B" w:rsidRPr="009C6F5B" w:rsidRDefault="009C6F5B" w:rsidP="009C6F5B">
            <w:pPr>
              <w:autoSpaceDE w:val="0"/>
              <w:autoSpaceDN w:val="0"/>
              <w:adjustRightInd w:val="0"/>
              <w:spacing w:line="240" w:lineRule="auto"/>
              <w:jc w:val="left"/>
              <w:rPr>
                <w:lang w:val="en-IN" w:eastAsia="en-US"/>
              </w:rPr>
            </w:pPr>
          </w:p>
        </w:tc>
        <w:tc>
          <w:tcPr>
            <w:tcW w:w="1168" w:type="dxa"/>
            <w:tcBorders>
              <w:top w:val="nil"/>
              <w:left w:val="nil"/>
              <w:bottom w:val="single" w:sz="8" w:space="0" w:color="152935"/>
              <w:right w:val="single" w:sz="8" w:space="0" w:color="E0E0E0"/>
            </w:tcBorders>
            <w:shd w:val="clear" w:color="auto" w:fill="FFFFFF"/>
            <w:vAlign w:val="bottom"/>
          </w:tcPr>
          <w:p w:rsidR="009C6F5B" w:rsidRPr="009C6F5B" w:rsidRDefault="009C6F5B" w:rsidP="009C6F5B">
            <w:pPr>
              <w:autoSpaceDE w:val="0"/>
              <w:autoSpaceDN w:val="0"/>
              <w:adjustRightInd w:val="0"/>
              <w:spacing w:line="320" w:lineRule="atLeast"/>
              <w:ind w:left="60" w:right="60"/>
              <w:jc w:val="center"/>
              <w:rPr>
                <w:rFonts w:ascii="Arial" w:hAnsi="Arial" w:cs="Arial"/>
                <w:color w:val="264A60"/>
                <w:sz w:val="18"/>
                <w:szCs w:val="18"/>
                <w:lang w:val="en-IN" w:eastAsia="en-US"/>
              </w:rPr>
            </w:pPr>
            <w:r w:rsidRPr="009C6F5B">
              <w:rPr>
                <w:rFonts w:ascii="Arial" w:hAnsi="Arial" w:cs="Arial"/>
                <w:color w:val="264A60"/>
                <w:sz w:val="18"/>
                <w:szCs w:val="18"/>
                <w:lang w:val="en-IN" w:eastAsia="en-US"/>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9C6F5B" w:rsidRPr="009C6F5B" w:rsidRDefault="009C6F5B" w:rsidP="009C6F5B">
            <w:pPr>
              <w:autoSpaceDE w:val="0"/>
              <w:autoSpaceDN w:val="0"/>
              <w:adjustRightInd w:val="0"/>
              <w:spacing w:line="320" w:lineRule="atLeast"/>
              <w:ind w:left="60" w:right="60"/>
              <w:jc w:val="center"/>
              <w:rPr>
                <w:rFonts w:ascii="Arial" w:hAnsi="Arial" w:cs="Arial"/>
                <w:color w:val="264A60"/>
                <w:sz w:val="18"/>
                <w:szCs w:val="18"/>
                <w:lang w:val="en-IN" w:eastAsia="en-US"/>
              </w:rPr>
            </w:pPr>
            <w:r w:rsidRPr="009C6F5B">
              <w:rPr>
                <w:rFonts w:ascii="Arial" w:hAnsi="Arial" w:cs="Arial"/>
                <w:color w:val="264A60"/>
                <w:sz w:val="18"/>
                <w:szCs w:val="18"/>
                <w:lang w:val="en-IN" w:eastAsia="en-US"/>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9C6F5B" w:rsidRPr="009C6F5B" w:rsidRDefault="009C6F5B" w:rsidP="009C6F5B">
            <w:pPr>
              <w:autoSpaceDE w:val="0"/>
              <w:autoSpaceDN w:val="0"/>
              <w:adjustRightInd w:val="0"/>
              <w:spacing w:line="320" w:lineRule="atLeast"/>
              <w:ind w:left="60" w:right="60"/>
              <w:jc w:val="center"/>
              <w:rPr>
                <w:rFonts w:ascii="Arial" w:hAnsi="Arial" w:cs="Arial"/>
                <w:color w:val="264A60"/>
                <w:sz w:val="18"/>
                <w:szCs w:val="18"/>
                <w:lang w:val="en-IN" w:eastAsia="en-US"/>
              </w:rPr>
            </w:pPr>
            <w:r w:rsidRPr="009C6F5B">
              <w:rPr>
                <w:rFonts w:ascii="Arial" w:hAnsi="Arial" w:cs="Arial"/>
                <w:color w:val="264A60"/>
                <w:sz w:val="18"/>
                <w:szCs w:val="18"/>
                <w:lang w:val="en-IN" w:eastAsia="en-US"/>
              </w:rPr>
              <w:t>Valid Percent</w:t>
            </w:r>
          </w:p>
        </w:tc>
        <w:tc>
          <w:tcPr>
            <w:tcW w:w="1475" w:type="dxa"/>
            <w:tcBorders>
              <w:top w:val="nil"/>
              <w:left w:val="single" w:sz="8" w:space="0" w:color="E0E0E0"/>
              <w:bottom w:val="single" w:sz="8" w:space="0" w:color="152935"/>
              <w:right w:val="nil"/>
            </w:tcBorders>
            <w:shd w:val="clear" w:color="auto" w:fill="FFFFFF"/>
            <w:vAlign w:val="bottom"/>
          </w:tcPr>
          <w:p w:rsidR="009C6F5B" w:rsidRPr="009C6F5B" w:rsidRDefault="009C6F5B" w:rsidP="009C6F5B">
            <w:pPr>
              <w:autoSpaceDE w:val="0"/>
              <w:autoSpaceDN w:val="0"/>
              <w:adjustRightInd w:val="0"/>
              <w:spacing w:line="320" w:lineRule="atLeast"/>
              <w:ind w:left="60" w:right="60"/>
              <w:jc w:val="center"/>
              <w:rPr>
                <w:rFonts w:ascii="Arial" w:hAnsi="Arial" w:cs="Arial"/>
                <w:color w:val="264A60"/>
                <w:sz w:val="18"/>
                <w:szCs w:val="18"/>
                <w:lang w:val="en-IN" w:eastAsia="en-US"/>
              </w:rPr>
            </w:pPr>
            <w:r w:rsidRPr="009C6F5B">
              <w:rPr>
                <w:rFonts w:ascii="Arial" w:hAnsi="Arial" w:cs="Arial"/>
                <w:color w:val="264A60"/>
                <w:sz w:val="18"/>
                <w:szCs w:val="18"/>
                <w:lang w:val="en-IN" w:eastAsia="en-US"/>
              </w:rPr>
              <w:t>Cumulative Percent</w:t>
            </w:r>
          </w:p>
        </w:tc>
      </w:tr>
      <w:tr w:rsidR="009C6F5B" w:rsidRPr="009C6F5B">
        <w:trPr>
          <w:cantSplit/>
        </w:trPr>
        <w:tc>
          <w:tcPr>
            <w:tcW w:w="737" w:type="dxa"/>
            <w:vMerge w:val="restart"/>
            <w:tcBorders>
              <w:top w:val="single" w:sz="8" w:space="0" w:color="152935"/>
              <w:left w:val="nil"/>
              <w:bottom w:val="single" w:sz="8" w:space="0" w:color="152935"/>
              <w:right w:val="nil"/>
            </w:tcBorders>
            <w:shd w:val="clear" w:color="auto" w:fill="E0E0E0"/>
          </w:tcPr>
          <w:p w:rsidR="009C6F5B" w:rsidRPr="009C6F5B" w:rsidRDefault="009C6F5B" w:rsidP="009C6F5B">
            <w:pPr>
              <w:autoSpaceDE w:val="0"/>
              <w:autoSpaceDN w:val="0"/>
              <w:adjustRightInd w:val="0"/>
              <w:spacing w:line="320" w:lineRule="atLeast"/>
              <w:ind w:left="60" w:right="60"/>
              <w:jc w:val="left"/>
              <w:rPr>
                <w:rFonts w:ascii="Arial" w:hAnsi="Arial" w:cs="Arial"/>
                <w:color w:val="264A60"/>
                <w:sz w:val="18"/>
                <w:szCs w:val="18"/>
                <w:lang w:val="en-IN" w:eastAsia="en-US"/>
              </w:rPr>
            </w:pPr>
            <w:r w:rsidRPr="009C6F5B">
              <w:rPr>
                <w:rFonts w:ascii="Arial" w:hAnsi="Arial" w:cs="Arial"/>
                <w:color w:val="264A60"/>
                <w:sz w:val="18"/>
                <w:szCs w:val="18"/>
                <w:lang w:val="en-IN" w:eastAsia="en-US"/>
              </w:rPr>
              <w:t>Valid</w:t>
            </w:r>
          </w:p>
        </w:tc>
        <w:tc>
          <w:tcPr>
            <w:tcW w:w="2459" w:type="dxa"/>
            <w:tcBorders>
              <w:top w:val="single" w:sz="8" w:space="0" w:color="152935"/>
              <w:left w:val="nil"/>
              <w:bottom w:val="single" w:sz="8" w:space="0" w:color="AEAEAE"/>
              <w:right w:val="nil"/>
            </w:tcBorders>
            <w:shd w:val="clear" w:color="auto" w:fill="E0E0E0"/>
          </w:tcPr>
          <w:p w:rsidR="009C6F5B" w:rsidRPr="009C6F5B" w:rsidRDefault="009C6F5B" w:rsidP="009C6F5B">
            <w:pPr>
              <w:autoSpaceDE w:val="0"/>
              <w:autoSpaceDN w:val="0"/>
              <w:adjustRightInd w:val="0"/>
              <w:spacing w:line="320" w:lineRule="atLeast"/>
              <w:ind w:left="60" w:right="60"/>
              <w:jc w:val="left"/>
              <w:rPr>
                <w:rFonts w:ascii="Arial" w:hAnsi="Arial" w:cs="Arial"/>
                <w:color w:val="264A60"/>
                <w:sz w:val="18"/>
                <w:szCs w:val="18"/>
                <w:lang w:val="en-IN" w:eastAsia="en-US"/>
              </w:rPr>
            </w:pPr>
            <w:r w:rsidRPr="009C6F5B">
              <w:rPr>
                <w:rFonts w:ascii="Arial" w:hAnsi="Arial" w:cs="Arial"/>
                <w:color w:val="264A60"/>
                <w:sz w:val="18"/>
                <w:szCs w:val="18"/>
                <w:lang w:val="en-IN" w:eastAsia="en-US"/>
              </w:rPr>
              <w:t>Does not qualify</w:t>
            </w:r>
          </w:p>
        </w:tc>
        <w:tc>
          <w:tcPr>
            <w:tcW w:w="1168" w:type="dxa"/>
            <w:tcBorders>
              <w:top w:val="single" w:sz="8" w:space="0" w:color="152935"/>
              <w:left w:val="nil"/>
              <w:bottom w:val="single" w:sz="8" w:space="0" w:color="AEAEAE"/>
              <w:right w:val="single" w:sz="8" w:space="0" w:color="E0E0E0"/>
            </w:tcBorders>
            <w:shd w:val="clear" w:color="auto" w:fill="FFFFFF"/>
          </w:tcPr>
          <w:p w:rsidR="009C6F5B" w:rsidRPr="009C6F5B" w:rsidRDefault="009C6F5B" w:rsidP="009C6F5B">
            <w:pPr>
              <w:autoSpaceDE w:val="0"/>
              <w:autoSpaceDN w:val="0"/>
              <w:adjustRightInd w:val="0"/>
              <w:spacing w:line="320" w:lineRule="atLeast"/>
              <w:ind w:left="60" w:right="60"/>
              <w:jc w:val="right"/>
              <w:rPr>
                <w:rFonts w:ascii="Arial" w:hAnsi="Arial" w:cs="Arial"/>
                <w:color w:val="010205"/>
                <w:sz w:val="18"/>
                <w:szCs w:val="18"/>
                <w:lang w:val="en-IN" w:eastAsia="en-US"/>
              </w:rPr>
            </w:pPr>
            <w:r w:rsidRPr="009C6F5B">
              <w:rPr>
                <w:rFonts w:ascii="Arial" w:hAnsi="Arial" w:cs="Arial"/>
                <w:color w:val="010205"/>
                <w:sz w:val="18"/>
                <w:szCs w:val="18"/>
                <w:lang w:val="en-IN" w:eastAsia="en-US"/>
              </w:rPr>
              <w:t>1215</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9C6F5B" w:rsidRPr="009C6F5B" w:rsidRDefault="009C6F5B" w:rsidP="009C6F5B">
            <w:pPr>
              <w:autoSpaceDE w:val="0"/>
              <w:autoSpaceDN w:val="0"/>
              <w:adjustRightInd w:val="0"/>
              <w:spacing w:line="320" w:lineRule="atLeast"/>
              <w:ind w:left="60" w:right="60"/>
              <w:jc w:val="right"/>
              <w:rPr>
                <w:rFonts w:ascii="Arial" w:hAnsi="Arial" w:cs="Arial"/>
                <w:color w:val="010205"/>
                <w:sz w:val="18"/>
                <w:szCs w:val="18"/>
                <w:lang w:val="en-IN" w:eastAsia="en-US"/>
              </w:rPr>
            </w:pPr>
            <w:r w:rsidRPr="009C6F5B">
              <w:rPr>
                <w:rFonts w:ascii="Arial" w:hAnsi="Arial" w:cs="Arial"/>
                <w:color w:val="010205"/>
                <w:sz w:val="18"/>
                <w:szCs w:val="18"/>
                <w:lang w:val="en-IN" w:eastAsia="en-US"/>
              </w:rPr>
              <w:t>57.0</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9C6F5B" w:rsidRPr="009C6F5B" w:rsidRDefault="009C6F5B" w:rsidP="009C6F5B">
            <w:pPr>
              <w:autoSpaceDE w:val="0"/>
              <w:autoSpaceDN w:val="0"/>
              <w:adjustRightInd w:val="0"/>
              <w:spacing w:line="320" w:lineRule="atLeast"/>
              <w:ind w:left="60" w:right="60"/>
              <w:jc w:val="right"/>
              <w:rPr>
                <w:rFonts w:ascii="Arial" w:hAnsi="Arial" w:cs="Arial"/>
                <w:color w:val="010205"/>
                <w:sz w:val="18"/>
                <w:szCs w:val="18"/>
                <w:lang w:val="en-IN" w:eastAsia="en-US"/>
              </w:rPr>
            </w:pPr>
            <w:r w:rsidRPr="009C6F5B">
              <w:rPr>
                <w:rFonts w:ascii="Arial" w:hAnsi="Arial" w:cs="Arial"/>
                <w:color w:val="010205"/>
                <w:sz w:val="18"/>
                <w:szCs w:val="18"/>
                <w:lang w:val="en-IN" w:eastAsia="en-US"/>
              </w:rPr>
              <w:t>57.0</w:t>
            </w:r>
          </w:p>
        </w:tc>
        <w:tc>
          <w:tcPr>
            <w:tcW w:w="1475" w:type="dxa"/>
            <w:tcBorders>
              <w:top w:val="single" w:sz="8" w:space="0" w:color="152935"/>
              <w:left w:val="single" w:sz="8" w:space="0" w:color="E0E0E0"/>
              <w:bottom w:val="single" w:sz="8" w:space="0" w:color="AEAEAE"/>
              <w:right w:val="nil"/>
            </w:tcBorders>
            <w:shd w:val="clear" w:color="auto" w:fill="FFFFFF"/>
          </w:tcPr>
          <w:p w:rsidR="009C6F5B" w:rsidRPr="009C6F5B" w:rsidRDefault="009C6F5B" w:rsidP="009C6F5B">
            <w:pPr>
              <w:autoSpaceDE w:val="0"/>
              <w:autoSpaceDN w:val="0"/>
              <w:adjustRightInd w:val="0"/>
              <w:spacing w:line="320" w:lineRule="atLeast"/>
              <w:ind w:left="60" w:right="60"/>
              <w:jc w:val="right"/>
              <w:rPr>
                <w:rFonts w:ascii="Arial" w:hAnsi="Arial" w:cs="Arial"/>
                <w:color w:val="010205"/>
                <w:sz w:val="18"/>
                <w:szCs w:val="18"/>
                <w:lang w:val="en-IN" w:eastAsia="en-US"/>
              </w:rPr>
            </w:pPr>
            <w:r w:rsidRPr="009C6F5B">
              <w:rPr>
                <w:rFonts w:ascii="Arial" w:hAnsi="Arial" w:cs="Arial"/>
                <w:color w:val="010205"/>
                <w:sz w:val="18"/>
                <w:szCs w:val="18"/>
                <w:lang w:val="en-IN" w:eastAsia="en-US"/>
              </w:rPr>
              <w:t>57.0</w:t>
            </w:r>
          </w:p>
        </w:tc>
      </w:tr>
      <w:tr w:rsidR="009C6F5B" w:rsidRPr="009C6F5B">
        <w:trPr>
          <w:cantSplit/>
        </w:trPr>
        <w:tc>
          <w:tcPr>
            <w:tcW w:w="737" w:type="dxa"/>
            <w:vMerge/>
            <w:tcBorders>
              <w:top w:val="single" w:sz="8" w:space="0" w:color="152935"/>
              <w:left w:val="nil"/>
              <w:bottom w:val="single" w:sz="8" w:space="0" w:color="152935"/>
              <w:right w:val="nil"/>
            </w:tcBorders>
            <w:shd w:val="clear" w:color="auto" w:fill="E0E0E0"/>
          </w:tcPr>
          <w:p w:rsidR="009C6F5B" w:rsidRPr="009C6F5B" w:rsidRDefault="009C6F5B" w:rsidP="009C6F5B">
            <w:pPr>
              <w:autoSpaceDE w:val="0"/>
              <w:autoSpaceDN w:val="0"/>
              <w:adjustRightInd w:val="0"/>
              <w:spacing w:line="240" w:lineRule="auto"/>
              <w:jc w:val="left"/>
              <w:rPr>
                <w:rFonts w:ascii="Arial" w:hAnsi="Arial" w:cs="Arial"/>
                <w:color w:val="010205"/>
                <w:sz w:val="18"/>
                <w:szCs w:val="18"/>
                <w:lang w:val="en-IN" w:eastAsia="en-US"/>
              </w:rPr>
            </w:pPr>
          </w:p>
        </w:tc>
        <w:tc>
          <w:tcPr>
            <w:tcW w:w="2459" w:type="dxa"/>
            <w:tcBorders>
              <w:top w:val="single" w:sz="8" w:space="0" w:color="AEAEAE"/>
              <w:left w:val="nil"/>
              <w:bottom w:val="single" w:sz="8" w:space="0" w:color="AEAEAE"/>
              <w:right w:val="nil"/>
            </w:tcBorders>
            <w:shd w:val="clear" w:color="auto" w:fill="E0E0E0"/>
          </w:tcPr>
          <w:p w:rsidR="009C6F5B" w:rsidRPr="009C6F5B" w:rsidRDefault="009C6F5B" w:rsidP="009C6F5B">
            <w:pPr>
              <w:autoSpaceDE w:val="0"/>
              <w:autoSpaceDN w:val="0"/>
              <w:adjustRightInd w:val="0"/>
              <w:spacing w:line="320" w:lineRule="atLeast"/>
              <w:ind w:left="60" w:right="60"/>
              <w:jc w:val="left"/>
              <w:rPr>
                <w:rFonts w:ascii="Arial" w:hAnsi="Arial" w:cs="Arial"/>
                <w:color w:val="264A60"/>
                <w:sz w:val="18"/>
                <w:szCs w:val="18"/>
                <w:lang w:val="en-IN" w:eastAsia="en-US"/>
              </w:rPr>
            </w:pPr>
            <w:r w:rsidRPr="009C6F5B">
              <w:rPr>
                <w:rFonts w:ascii="Arial" w:hAnsi="Arial" w:cs="Arial"/>
                <w:color w:val="264A60"/>
                <w:sz w:val="18"/>
                <w:szCs w:val="18"/>
                <w:lang w:val="en-IN" w:eastAsia="en-US"/>
              </w:rPr>
              <w:t>Qualifies for reduced/free lunch</w:t>
            </w:r>
          </w:p>
        </w:tc>
        <w:tc>
          <w:tcPr>
            <w:tcW w:w="1168" w:type="dxa"/>
            <w:tcBorders>
              <w:top w:val="single" w:sz="8" w:space="0" w:color="AEAEAE"/>
              <w:left w:val="nil"/>
              <w:bottom w:val="single" w:sz="8" w:space="0" w:color="AEAEAE"/>
              <w:right w:val="single" w:sz="8" w:space="0" w:color="E0E0E0"/>
            </w:tcBorders>
            <w:shd w:val="clear" w:color="auto" w:fill="FFFFFF"/>
          </w:tcPr>
          <w:p w:rsidR="009C6F5B" w:rsidRPr="009C6F5B" w:rsidRDefault="009C6F5B" w:rsidP="009C6F5B">
            <w:pPr>
              <w:autoSpaceDE w:val="0"/>
              <w:autoSpaceDN w:val="0"/>
              <w:adjustRightInd w:val="0"/>
              <w:spacing w:line="320" w:lineRule="atLeast"/>
              <w:ind w:left="60" w:right="60"/>
              <w:jc w:val="right"/>
              <w:rPr>
                <w:rFonts w:ascii="Arial" w:hAnsi="Arial" w:cs="Arial"/>
                <w:color w:val="010205"/>
                <w:sz w:val="18"/>
                <w:szCs w:val="18"/>
                <w:lang w:val="en-IN" w:eastAsia="en-US"/>
              </w:rPr>
            </w:pPr>
            <w:r w:rsidRPr="009C6F5B">
              <w:rPr>
                <w:rFonts w:ascii="Arial" w:hAnsi="Arial" w:cs="Arial"/>
                <w:color w:val="010205"/>
                <w:sz w:val="18"/>
                <w:szCs w:val="18"/>
                <w:lang w:val="en-IN" w:eastAsia="en-US"/>
              </w:rPr>
              <w:t>918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9C6F5B" w:rsidRPr="009C6F5B" w:rsidRDefault="009C6F5B" w:rsidP="009C6F5B">
            <w:pPr>
              <w:autoSpaceDE w:val="0"/>
              <w:autoSpaceDN w:val="0"/>
              <w:adjustRightInd w:val="0"/>
              <w:spacing w:line="320" w:lineRule="atLeast"/>
              <w:ind w:left="60" w:right="60"/>
              <w:jc w:val="right"/>
              <w:rPr>
                <w:rFonts w:ascii="Arial" w:hAnsi="Arial" w:cs="Arial"/>
                <w:color w:val="010205"/>
                <w:sz w:val="18"/>
                <w:szCs w:val="18"/>
                <w:lang w:val="en-IN" w:eastAsia="en-US"/>
              </w:rPr>
            </w:pPr>
            <w:r w:rsidRPr="009C6F5B">
              <w:rPr>
                <w:rFonts w:ascii="Arial" w:hAnsi="Arial" w:cs="Arial"/>
                <w:color w:val="010205"/>
                <w:sz w:val="18"/>
                <w:szCs w:val="18"/>
                <w:lang w:val="en-IN" w:eastAsia="en-US"/>
              </w:rPr>
              <w:t>43.0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9C6F5B" w:rsidRPr="009C6F5B" w:rsidRDefault="009C6F5B" w:rsidP="009C6F5B">
            <w:pPr>
              <w:autoSpaceDE w:val="0"/>
              <w:autoSpaceDN w:val="0"/>
              <w:adjustRightInd w:val="0"/>
              <w:spacing w:line="320" w:lineRule="atLeast"/>
              <w:ind w:left="60" w:right="60"/>
              <w:jc w:val="right"/>
              <w:rPr>
                <w:rFonts w:ascii="Arial" w:hAnsi="Arial" w:cs="Arial"/>
                <w:color w:val="010205"/>
                <w:sz w:val="18"/>
                <w:szCs w:val="18"/>
                <w:lang w:val="en-IN" w:eastAsia="en-US"/>
              </w:rPr>
            </w:pPr>
            <w:r w:rsidRPr="009C6F5B">
              <w:rPr>
                <w:rFonts w:ascii="Arial" w:hAnsi="Arial" w:cs="Arial"/>
                <w:color w:val="010205"/>
                <w:sz w:val="18"/>
                <w:szCs w:val="18"/>
                <w:lang w:val="en-IN" w:eastAsia="en-US"/>
              </w:rPr>
              <w:t>43.0</w:t>
            </w:r>
          </w:p>
        </w:tc>
        <w:tc>
          <w:tcPr>
            <w:tcW w:w="1475" w:type="dxa"/>
            <w:tcBorders>
              <w:top w:val="single" w:sz="8" w:space="0" w:color="AEAEAE"/>
              <w:left w:val="single" w:sz="8" w:space="0" w:color="E0E0E0"/>
              <w:bottom w:val="single" w:sz="8" w:space="0" w:color="AEAEAE"/>
              <w:right w:val="nil"/>
            </w:tcBorders>
            <w:shd w:val="clear" w:color="auto" w:fill="FFFFFF"/>
          </w:tcPr>
          <w:p w:rsidR="009C6F5B" w:rsidRPr="009C6F5B" w:rsidRDefault="009C6F5B" w:rsidP="009C6F5B">
            <w:pPr>
              <w:autoSpaceDE w:val="0"/>
              <w:autoSpaceDN w:val="0"/>
              <w:adjustRightInd w:val="0"/>
              <w:spacing w:line="320" w:lineRule="atLeast"/>
              <w:ind w:left="60" w:right="60"/>
              <w:jc w:val="right"/>
              <w:rPr>
                <w:rFonts w:ascii="Arial" w:hAnsi="Arial" w:cs="Arial"/>
                <w:color w:val="010205"/>
                <w:sz w:val="18"/>
                <w:szCs w:val="18"/>
                <w:lang w:val="en-IN" w:eastAsia="en-US"/>
              </w:rPr>
            </w:pPr>
            <w:r w:rsidRPr="009C6F5B">
              <w:rPr>
                <w:rFonts w:ascii="Arial" w:hAnsi="Arial" w:cs="Arial"/>
                <w:color w:val="010205"/>
                <w:sz w:val="18"/>
                <w:szCs w:val="18"/>
                <w:lang w:val="en-IN" w:eastAsia="en-US"/>
              </w:rPr>
              <w:t>100.0</w:t>
            </w:r>
          </w:p>
        </w:tc>
      </w:tr>
      <w:tr w:rsidR="009C6F5B" w:rsidRPr="009C6F5B">
        <w:trPr>
          <w:cantSplit/>
        </w:trPr>
        <w:tc>
          <w:tcPr>
            <w:tcW w:w="737" w:type="dxa"/>
            <w:vMerge/>
            <w:tcBorders>
              <w:top w:val="single" w:sz="8" w:space="0" w:color="152935"/>
              <w:left w:val="nil"/>
              <w:bottom w:val="single" w:sz="8" w:space="0" w:color="152935"/>
              <w:right w:val="nil"/>
            </w:tcBorders>
            <w:shd w:val="clear" w:color="auto" w:fill="E0E0E0"/>
          </w:tcPr>
          <w:p w:rsidR="009C6F5B" w:rsidRPr="009C6F5B" w:rsidRDefault="009C6F5B" w:rsidP="009C6F5B">
            <w:pPr>
              <w:autoSpaceDE w:val="0"/>
              <w:autoSpaceDN w:val="0"/>
              <w:adjustRightInd w:val="0"/>
              <w:spacing w:line="240" w:lineRule="auto"/>
              <w:jc w:val="left"/>
              <w:rPr>
                <w:rFonts w:ascii="Arial" w:hAnsi="Arial" w:cs="Arial"/>
                <w:color w:val="010205"/>
                <w:sz w:val="18"/>
                <w:szCs w:val="18"/>
                <w:lang w:val="en-IN" w:eastAsia="en-US"/>
              </w:rPr>
            </w:pPr>
          </w:p>
        </w:tc>
        <w:tc>
          <w:tcPr>
            <w:tcW w:w="2459" w:type="dxa"/>
            <w:tcBorders>
              <w:top w:val="single" w:sz="8" w:space="0" w:color="AEAEAE"/>
              <w:left w:val="nil"/>
              <w:bottom w:val="single" w:sz="8" w:space="0" w:color="152935"/>
              <w:right w:val="nil"/>
            </w:tcBorders>
            <w:shd w:val="clear" w:color="auto" w:fill="E0E0E0"/>
          </w:tcPr>
          <w:p w:rsidR="009C6F5B" w:rsidRPr="009C6F5B" w:rsidRDefault="009C6F5B" w:rsidP="009C6F5B">
            <w:pPr>
              <w:autoSpaceDE w:val="0"/>
              <w:autoSpaceDN w:val="0"/>
              <w:adjustRightInd w:val="0"/>
              <w:spacing w:line="320" w:lineRule="atLeast"/>
              <w:ind w:left="60" w:right="60"/>
              <w:jc w:val="left"/>
              <w:rPr>
                <w:rFonts w:ascii="Arial" w:hAnsi="Arial" w:cs="Arial"/>
                <w:color w:val="264A60"/>
                <w:sz w:val="18"/>
                <w:szCs w:val="18"/>
                <w:lang w:val="en-IN" w:eastAsia="en-US"/>
              </w:rPr>
            </w:pPr>
            <w:r w:rsidRPr="009C6F5B">
              <w:rPr>
                <w:rFonts w:ascii="Arial" w:hAnsi="Arial" w:cs="Arial"/>
                <w:color w:val="264A60"/>
                <w:sz w:val="18"/>
                <w:szCs w:val="18"/>
                <w:lang w:val="en-IN" w:eastAsia="en-US"/>
              </w:rPr>
              <w:t>Total</w:t>
            </w:r>
          </w:p>
        </w:tc>
        <w:tc>
          <w:tcPr>
            <w:tcW w:w="1168" w:type="dxa"/>
            <w:tcBorders>
              <w:top w:val="single" w:sz="8" w:space="0" w:color="AEAEAE"/>
              <w:left w:val="nil"/>
              <w:bottom w:val="single" w:sz="8" w:space="0" w:color="152935"/>
              <w:right w:val="single" w:sz="8" w:space="0" w:color="E0E0E0"/>
            </w:tcBorders>
            <w:shd w:val="clear" w:color="auto" w:fill="FFFFFF"/>
          </w:tcPr>
          <w:p w:rsidR="009C6F5B" w:rsidRPr="009C6F5B" w:rsidRDefault="009C6F5B" w:rsidP="009C6F5B">
            <w:pPr>
              <w:autoSpaceDE w:val="0"/>
              <w:autoSpaceDN w:val="0"/>
              <w:adjustRightInd w:val="0"/>
              <w:spacing w:line="320" w:lineRule="atLeast"/>
              <w:ind w:left="60" w:right="60"/>
              <w:jc w:val="right"/>
              <w:rPr>
                <w:rFonts w:ascii="Arial" w:hAnsi="Arial" w:cs="Arial"/>
                <w:color w:val="010205"/>
                <w:sz w:val="18"/>
                <w:szCs w:val="18"/>
                <w:lang w:val="en-IN" w:eastAsia="en-US"/>
              </w:rPr>
            </w:pPr>
            <w:r w:rsidRPr="009C6F5B">
              <w:rPr>
                <w:rFonts w:ascii="Arial" w:hAnsi="Arial" w:cs="Arial"/>
                <w:color w:val="010205"/>
                <w:sz w:val="18"/>
                <w:szCs w:val="18"/>
                <w:lang w:val="en-IN" w:eastAsia="en-US"/>
              </w:rPr>
              <w:t>2133</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9C6F5B" w:rsidRPr="009C6F5B" w:rsidRDefault="009C6F5B" w:rsidP="009C6F5B">
            <w:pPr>
              <w:autoSpaceDE w:val="0"/>
              <w:autoSpaceDN w:val="0"/>
              <w:adjustRightInd w:val="0"/>
              <w:spacing w:line="320" w:lineRule="atLeast"/>
              <w:ind w:left="60" w:right="60"/>
              <w:jc w:val="right"/>
              <w:rPr>
                <w:rFonts w:ascii="Arial" w:hAnsi="Arial" w:cs="Arial"/>
                <w:color w:val="010205"/>
                <w:sz w:val="18"/>
                <w:szCs w:val="18"/>
                <w:lang w:val="en-IN" w:eastAsia="en-US"/>
              </w:rPr>
            </w:pPr>
            <w:r w:rsidRPr="009C6F5B">
              <w:rPr>
                <w:rFonts w:ascii="Arial" w:hAnsi="Arial" w:cs="Arial"/>
                <w:color w:val="010205"/>
                <w:sz w:val="18"/>
                <w:szCs w:val="18"/>
                <w:lang w:val="en-IN" w:eastAsia="en-US"/>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rsidR="009C6F5B" w:rsidRPr="009C6F5B" w:rsidRDefault="009C6F5B" w:rsidP="009C6F5B">
            <w:pPr>
              <w:autoSpaceDE w:val="0"/>
              <w:autoSpaceDN w:val="0"/>
              <w:adjustRightInd w:val="0"/>
              <w:spacing w:line="320" w:lineRule="atLeast"/>
              <w:ind w:left="60" w:right="60"/>
              <w:jc w:val="right"/>
              <w:rPr>
                <w:rFonts w:ascii="Arial" w:hAnsi="Arial" w:cs="Arial"/>
                <w:color w:val="010205"/>
                <w:sz w:val="18"/>
                <w:szCs w:val="18"/>
                <w:lang w:val="en-IN" w:eastAsia="en-US"/>
              </w:rPr>
            </w:pPr>
            <w:r w:rsidRPr="009C6F5B">
              <w:rPr>
                <w:rFonts w:ascii="Arial" w:hAnsi="Arial" w:cs="Arial"/>
                <w:color w:val="010205"/>
                <w:sz w:val="18"/>
                <w:szCs w:val="18"/>
                <w:lang w:val="en-IN" w:eastAsia="en-US"/>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9C6F5B" w:rsidRPr="009C6F5B" w:rsidRDefault="009C6F5B" w:rsidP="000906B3">
            <w:pPr>
              <w:keepNext/>
              <w:autoSpaceDE w:val="0"/>
              <w:autoSpaceDN w:val="0"/>
              <w:adjustRightInd w:val="0"/>
              <w:spacing w:line="240" w:lineRule="auto"/>
              <w:jc w:val="left"/>
              <w:rPr>
                <w:lang w:val="en-IN" w:eastAsia="en-US"/>
              </w:rPr>
            </w:pPr>
          </w:p>
        </w:tc>
      </w:tr>
    </w:tbl>
    <w:p w:rsidR="009C6F5B" w:rsidRPr="009C6F5B" w:rsidRDefault="000906B3" w:rsidP="000906B3">
      <w:pPr>
        <w:pStyle w:val="Caption"/>
        <w:rPr>
          <w:lang w:val="en-IN" w:eastAsia="en-US"/>
        </w:rPr>
      </w:pPr>
      <w:bookmarkStart w:id="26" w:name="_Toc131072026"/>
      <w:r>
        <w:t xml:space="preserve">Figure </w:t>
      </w:r>
      <w:r>
        <w:fldChar w:fldCharType="begin"/>
      </w:r>
      <w:r>
        <w:instrText xml:space="preserve"> SEQ Figure \* ARABIC </w:instrText>
      </w:r>
      <w:r>
        <w:fldChar w:fldCharType="separate"/>
      </w:r>
      <w:r>
        <w:rPr>
          <w:noProof/>
        </w:rPr>
        <w:t>7</w:t>
      </w:r>
      <w:r>
        <w:fldChar w:fldCharType="end"/>
      </w:r>
      <w:r>
        <w:t xml:space="preserve"> Count of qualified and not qualified students for free lunch</w:t>
      </w:r>
      <w:bookmarkEnd w:id="26"/>
    </w:p>
    <w:p w:rsidR="008604B3" w:rsidRDefault="009C6F5B">
      <w:pPr>
        <w:rPr>
          <w:lang w:val="en-US"/>
        </w:rPr>
      </w:pPr>
      <w:r>
        <w:rPr>
          <w:lang w:val="en-US"/>
        </w:rPr>
        <w:t xml:space="preserve">Out of 2133 students, only 918 students are qualified for the reduced and free lunch. </w:t>
      </w:r>
      <w:r w:rsidR="007B7408">
        <w:rPr>
          <w:lang w:val="en-US"/>
        </w:rPr>
        <w:t xml:space="preserve">The amount of not qualified students </w:t>
      </w:r>
      <w:r w:rsidR="005E7A0E">
        <w:rPr>
          <w:lang w:val="en-US"/>
        </w:rPr>
        <w:t>is</w:t>
      </w:r>
      <w:r w:rsidR="007B7408">
        <w:rPr>
          <w:lang w:val="en-US"/>
        </w:rPr>
        <w:t xml:space="preserve"> higher. There are about 1215 students who do not qualif</w:t>
      </w:r>
      <w:r w:rsidR="005E7A0E">
        <w:rPr>
          <w:lang w:val="en-US"/>
        </w:rPr>
        <w:t>y</w:t>
      </w:r>
      <w:r w:rsidR="007B7408">
        <w:rPr>
          <w:lang w:val="en-US"/>
        </w:rPr>
        <w:t xml:space="preserve"> for reduced and free lunch. </w:t>
      </w:r>
    </w:p>
    <w:p w:rsidR="00F27B4D" w:rsidRDefault="00F27B4D" w:rsidP="002D2A1A">
      <w:pPr>
        <w:pStyle w:val="Heading2"/>
      </w:pPr>
      <w:bookmarkStart w:id="27" w:name="_Toc131071997"/>
      <w:r>
        <w:t>Solution 3</w:t>
      </w:r>
      <w:bookmarkEnd w:id="27"/>
    </w:p>
    <w:p w:rsidR="007027B1" w:rsidRDefault="007027B1">
      <w:pPr>
        <w:rPr>
          <w:lang w:val="en-US"/>
        </w:rPr>
      </w:pPr>
      <w:r>
        <w:rPr>
          <w:lang w:val="en-US"/>
        </w:rPr>
        <w:t xml:space="preserve">Mean and median cannot be calculated on ordinal values such </w:t>
      </w:r>
      <w:r w:rsidR="005E7A0E">
        <w:rPr>
          <w:lang w:val="en-US"/>
        </w:rPr>
        <w:t xml:space="preserve">as </w:t>
      </w:r>
      <w:r>
        <w:rPr>
          <w:lang w:val="en-US"/>
        </w:rPr>
        <w:t xml:space="preserve">qualified and not qualified. </w:t>
      </w:r>
    </w:p>
    <w:p w:rsidR="00F27B4D" w:rsidRDefault="00457623" w:rsidP="002D2A1A">
      <w:pPr>
        <w:pStyle w:val="Heading2"/>
      </w:pPr>
      <w:bookmarkStart w:id="28" w:name="_Toc131071998"/>
      <w:r>
        <w:t>Solution 4</w:t>
      </w:r>
      <w:bookmarkEnd w:id="28"/>
    </w:p>
    <w:p w:rsidR="00467B13" w:rsidRPr="00467B13" w:rsidRDefault="00467B13" w:rsidP="00467B13">
      <w:pPr>
        <w:autoSpaceDE w:val="0"/>
        <w:autoSpaceDN w:val="0"/>
        <w:adjustRightInd w:val="0"/>
        <w:spacing w:line="240" w:lineRule="auto"/>
        <w:jc w:val="left"/>
        <w:rPr>
          <w:lang w:val="en-IN" w:eastAsia="en-US"/>
        </w:rPr>
      </w:pPr>
    </w:p>
    <w:tbl>
      <w:tblPr>
        <w:tblW w:w="37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953"/>
        <w:gridCol w:w="1030"/>
        <w:gridCol w:w="1030"/>
      </w:tblGrid>
      <w:tr w:rsidR="00467B13" w:rsidRPr="00467B13">
        <w:trPr>
          <w:cantSplit/>
        </w:trPr>
        <w:tc>
          <w:tcPr>
            <w:tcW w:w="3747" w:type="dxa"/>
            <w:gridSpan w:val="4"/>
            <w:tcBorders>
              <w:top w:val="nil"/>
              <w:left w:val="nil"/>
              <w:bottom w:val="nil"/>
              <w:right w:val="nil"/>
            </w:tcBorders>
            <w:shd w:val="clear" w:color="auto" w:fill="FFFFFF"/>
            <w:vAlign w:val="center"/>
          </w:tcPr>
          <w:p w:rsidR="00467B13" w:rsidRPr="00467B13" w:rsidRDefault="00467B13" w:rsidP="00467B13">
            <w:pPr>
              <w:autoSpaceDE w:val="0"/>
              <w:autoSpaceDN w:val="0"/>
              <w:adjustRightInd w:val="0"/>
              <w:spacing w:line="320" w:lineRule="atLeast"/>
              <w:ind w:left="60" w:right="60"/>
              <w:jc w:val="center"/>
              <w:rPr>
                <w:rFonts w:ascii="Arial" w:hAnsi="Arial" w:cs="Arial"/>
                <w:color w:val="010205"/>
                <w:sz w:val="22"/>
                <w:szCs w:val="22"/>
                <w:lang w:val="en-IN" w:eastAsia="en-US"/>
              </w:rPr>
            </w:pPr>
            <w:r w:rsidRPr="00467B13">
              <w:rPr>
                <w:rFonts w:ascii="Arial" w:hAnsi="Arial" w:cs="Arial"/>
                <w:b/>
                <w:bCs/>
                <w:color w:val="010205"/>
                <w:sz w:val="22"/>
                <w:szCs w:val="22"/>
                <w:lang w:val="en-IN" w:eastAsia="en-US"/>
              </w:rPr>
              <w:t>Statistics</w:t>
            </w:r>
          </w:p>
        </w:tc>
      </w:tr>
      <w:tr w:rsidR="00467B13" w:rsidRPr="00467B13">
        <w:trPr>
          <w:cantSplit/>
        </w:trPr>
        <w:tc>
          <w:tcPr>
            <w:tcW w:w="1689" w:type="dxa"/>
            <w:gridSpan w:val="2"/>
            <w:tcBorders>
              <w:top w:val="nil"/>
              <w:left w:val="nil"/>
              <w:bottom w:val="single" w:sz="8" w:space="0" w:color="152935"/>
              <w:right w:val="nil"/>
            </w:tcBorders>
            <w:shd w:val="clear" w:color="auto" w:fill="FFFFFF"/>
            <w:vAlign w:val="bottom"/>
          </w:tcPr>
          <w:p w:rsidR="00467B13" w:rsidRPr="00467B13" w:rsidRDefault="00467B13" w:rsidP="00467B13">
            <w:pPr>
              <w:autoSpaceDE w:val="0"/>
              <w:autoSpaceDN w:val="0"/>
              <w:adjustRightInd w:val="0"/>
              <w:spacing w:line="240" w:lineRule="auto"/>
              <w:jc w:val="left"/>
              <w:rPr>
                <w:lang w:val="en-IN" w:eastAsia="en-US"/>
              </w:rPr>
            </w:pPr>
          </w:p>
        </w:tc>
        <w:tc>
          <w:tcPr>
            <w:tcW w:w="1029" w:type="dxa"/>
            <w:tcBorders>
              <w:top w:val="nil"/>
              <w:left w:val="nil"/>
              <w:bottom w:val="single" w:sz="8" w:space="0" w:color="152935"/>
              <w:right w:val="single" w:sz="8" w:space="0" w:color="E0E0E0"/>
            </w:tcBorders>
            <w:shd w:val="clear" w:color="auto" w:fill="FFFFFF"/>
            <w:vAlign w:val="bottom"/>
          </w:tcPr>
          <w:p w:rsidR="00467B13" w:rsidRPr="00467B13" w:rsidRDefault="00467B13" w:rsidP="00467B13">
            <w:pPr>
              <w:autoSpaceDE w:val="0"/>
              <w:autoSpaceDN w:val="0"/>
              <w:adjustRightInd w:val="0"/>
              <w:spacing w:line="320" w:lineRule="atLeast"/>
              <w:ind w:left="60" w:right="60"/>
              <w:jc w:val="center"/>
              <w:rPr>
                <w:rFonts w:ascii="Arial" w:hAnsi="Arial" w:cs="Arial"/>
                <w:color w:val="264A60"/>
                <w:sz w:val="18"/>
                <w:szCs w:val="18"/>
                <w:lang w:val="en-IN" w:eastAsia="en-US"/>
              </w:rPr>
            </w:pPr>
            <w:proofErr w:type="spellStart"/>
            <w:r w:rsidRPr="00467B13">
              <w:rPr>
                <w:rFonts w:ascii="Arial" w:hAnsi="Arial" w:cs="Arial"/>
                <w:color w:val="264A60"/>
                <w:sz w:val="18"/>
                <w:szCs w:val="18"/>
                <w:lang w:val="en-IN" w:eastAsia="en-US"/>
              </w:rPr>
              <w:t>Pretest</w:t>
            </w:r>
            <w:proofErr w:type="spellEnd"/>
          </w:p>
        </w:tc>
        <w:tc>
          <w:tcPr>
            <w:tcW w:w="1029" w:type="dxa"/>
            <w:tcBorders>
              <w:top w:val="nil"/>
              <w:left w:val="single" w:sz="8" w:space="0" w:color="E0E0E0"/>
              <w:bottom w:val="single" w:sz="8" w:space="0" w:color="152935"/>
              <w:right w:val="nil"/>
            </w:tcBorders>
            <w:shd w:val="clear" w:color="auto" w:fill="FFFFFF"/>
            <w:vAlign w:val="bottom"/>
          </w:tcPr>
          <w:p w:rsidR="00467B13" w:rsidRPr="00467B13" w:rsidRDefault="00467B13" w:rsidP="00467B13">
            <w:pPr>
              <w:autoSpaceDE w:val="0"/>
              <w:autoSpaceDN w:val="0"/>
              <w:adjustRightInd w:val="0"/>
              <w:spacing w:line="320" w:lineRule="atLeast"/>
              <w:ind w:left="60" w:right="60"/>
              <w:jc w:val="center"/>
              <w:rPr>
                <w:rFonts w:ascii="Arial" w:hAnsi="Arial" w:cs="Arial"/>
                <w:color w:val="264A60"/>
                <w:sz w:val="18"/>
                <w:szCs w:val="18"/>
                <w:lang w:val="en-IN" w:eastAsia="en-US"/>
              </w:rPr>
            </w:pPr>
            <w:proofErr w:type="spellStart"/>
            <w:r w:rsidRPr="00467B13">
              <w:rPr>
                <w:rFonts w:ascii="Arial" w:hAnsi="Arial" w:cs="Arial"/>
                <w:color w:val="264A60"/>
                <w:sz w:val="18"/>
                <w:szCs w:val="18"/>
                <w:lang w:val="en-IN" w:eastAsia="en-US"/>
              </w:rPr>
              <w:t>Posttest</w:t>
            </w:r>
            <w:proofErr w:type="spellEnd"/>
          </w:p>
        </w:tc>
      </w:tr>
      <w:tr w:rsidR="00467B13" w:rsidRPr="00467B13">
        <w:trPr>
          <w:cantSplit/>
        </w:trPr>
        <w:tc>
          <w:tcPr>
            <w:tcW w:w="737" w:type="dxa"/>
            <w:vMerge w:val="restart"/>
            <w:tcBorders>
              <w:top w:val="single" w:sz="8" w:space="0" w:color="152935"/>
              <w:left w:val="nil"/>
              <w:bottom w:val="single" w:sz="8" w:space="0" w:color="AEAEAE"/>
              <w:right w:val="nil"/>
            </w:tcBorders>
            <w:shd w:val="clear" w:color="auto" w:fill="E0E0E0"/>
          </w:tcPr>
          <w:p w:rsidR="00467B13" w:rsidRPr="00467B13" w:rsidRDefault="00467B13" w:rsidP="00467B13">
            <w:pPr>
              <w:autoSpaceDE w:val="0"/>
              <w:autoSpaceDN w:val="0"/>
              <w:adjustRightInd w:val="0"/>
              <w:spacing w:line="320" w:lineRule="atLeast"/>
              <w:ind w:left="60" w:right="60"/>
              <w:jc w:val="left"/>
              <w:rPr>
                <w:rFonts w:ascii="Arial" w:hAnsi="Arial" w:cs="Arial"/>
                <w:color w:val="264A60"/>
                <w:sz w:val="18"/>
                <w:szCs w:val="18"/>
                <w:lang w:val="en-IN" w:eastAsia="en-US"/>
              </w:rPr>
            </w:pPr>
            <w:r w:rsidRPr="00467B13">
              <w:rPr>
                <w:rFonts w:ascii="Arial" w:hAnsi="Arial" w:cs="Arial"/>
                <w:color w:val="264A60"/>
                <w:sz w:val="18"/>
                <w:szCs w:val="18"/>
                <w:lang w:val="en-IN" w:eastAsia="en-US"/>
              </w:rPr>
              <w:t>N</w:t>
            </w:r>
          </w:p>
        </w:tc>
        <w:tc>
          <w:tcPr>
            <w:tcW w:w="952" w:type="dxa"/>
            <w:tcBorders>
              <w:top w:val="single" w:sz="8" w:space="0" w:color="152935"/>
              <w:left w:val="nil"/>
              <w:bottom w:val="single" w:sz="8" w:space="0" w:color="AEAEAE"/>
              <w:right w:val="nil"/>
            </w:tcBorders>
            <w:shd w:val="clear" w:color="auto" w:fill="E0E0E0"/>
          </w:tcPr>
          <w:p w:rsidR="00467B13" w:rsidRPr="00467B13" w:rsidRDefault="00467B13" w:rsidP="00467B13">
            <w:pPr>
              <w:autoSpaceDE w:val="0"/>
              <w:autoSpaceDN w:val="0"/>
              <w:adjustRightInd w:val="0"/>
              <w:spacing w:line="320" w:lineRule="atLeast"/>
              <w:ind w:left="60" w:right="60"/>
              <w:jc w:val="left"/>
              <w:rPr>
                <w:rFonts w:ascii="Arial" w:hAnsi="Arial" w:cs="Arial"/>
                <w:color w:val="264A60"/>
                <w:sz w:val="18"/>
                <w:szCs w:val="18"/>
                <w:lang w:val="en-IN" w:eastAsia="en-US"/>
              </w:rPr>
            </w:pPr>
            <w:r w:rsidRPr="00467B13">
              <w:rPr>
                <w:rFonts w:ascii="Arial" w:hAnsi="Arial" w:cs="Arial"/>
                <w:color w:val="264A60"/>
                <w:sz w:val="18"/>
                <w:szCs w:val="18"/>
                <w:lang w:val="en-IN" w:eastAsia="en-US"/>
              </w:rPr>
              <w:t>Valid</w:t>
            </w:r>
          </w:p>
        </w:tc>
        <w:tc>
          <w:tcPr>
            <w:tcW w:w="1029" w:type="dxa"/>
            <w:tcBorders>
              <w:top w:val="single" w:sz="8" w:space="0" w:color="152935"/>
              <w:left w:val="nil"/>
              <w:bottom w:val="single" w:sz="8" w:space="0" w:color="AEAEAE"/>
              <w:right w:val="single" w:sz="8" w:space="0" w:color="E0E0E0"/>
            </w:tcBorders>
            <w:shd w:val="clear" w:color="auto" w:fill="FFFFFF"/>
          </w:tcPr>
          <w:p w:rsidR="00467B13" w:rsidRPr="00467B13" w:rsidRDefault="00467B13" w:rsidP="00467B13">
            <w:pPr>
              <w:autoSpaceDE w:val="0"/>
              <w:autoSpaceDN w:val="0"/>
              <w:adjustRightInd w:val="0"/>
              <w:spacing w:line="320" w:lineRule="atLeast"/>
              <w:ind w:left="60" w:right="60"/>
              <w:jc w:val="right"/>
              <w:rPr>
                <w:rFonts w:ascii="Arial" w:hAnsi="Arial" w:cs="Arial"/>
                <w:color w:val="010205"/>
                <w:sz w:val="18"/>
                <w:szCs w:val="18"/>
                <w:lang w:val="en-IN" w:eastAsia="en-US"/>
              </w:rPr>
            </w:pPr>
            <w:r w:rsidRPr="00467B13">
              <w:rPr>
                <w:rFonts w:ascii="Arial" w:hAnsi="Arial" w:cs="Arial"/>
                <w:color w:val="010205"/>
                <w:sz w:val="18"/>
                <w:szCs w:val="18"/>
                <w:lang w:val="en-IN" w:eastAsia="en-US"/>
              </w:rPr>
              <w:t>2133</w:t>
            </w:r>
          </w:p>
        </w:tc>
        <w:tc>
          <w:tcPr>
            <w:tcW w:w="1029" w:type="dxa"/>
            <w:tcBorders>
              <w:top w:val="single" w:sz="8" w:space="0" w:color="152935"/>
              <w:left w:val="single" w:sz="8" w:space="0" w:color="E0E0E0"/>
              <w:bottom w:val="single" w:sz="8" w:space="0" w:color="AEAEAE"/>
              <w:right w:val="nil"/>
            </w:tcBorders>
            <w:shd w:val="clear" w:color="auto" w:fill="FFFFFF"/>
          </w:tcPr>
          <w:p w:rsidR="00467B13" w:rsidRPr="00467B13" w:rsidRDefault="00467B13" w:rsidP="00467B13">
            <w:pPr>
              <w:autoSpaceDE w:val="0"/>
              <w:autoSpaceDN w:val="0"/>
              <w:adjustRightInd w:val="0"/>
              <w:spacing w:line="320" w:lineRule="atLeast"/>
              <w:ind w:left="60" w:right="60"/>
              <w:jc w:val="right"/>
              <w:rPr>
                <w:rFonts w:ascii="Arial" w:hAnsi="Arial" w:cs="Arial"/>
                <w:color w:val="010205"/>
                <w:sz w:val="18"/>
                <w:szCs w:val="18"/>
                <w:lang w:val="en-IN" w:eastAsia="en-US"/>
              </w:rPr>
            </w:pPr>
            <w:r w:rsidRPr="00467B13">
              <w:rPr>
                <w:rFonts w:ascii="Arial" w:hAnsi="Arial" w:cs="Arial"/>
                <w:color w:val="010205"/>
                <w:sz w:val="18"/>
                <w:szCs w:val="18"/>
                <w:lang w:val="en-IN" w:eastAsia="en-US"/>
              </w:rPr>
              <w:t>2133</w:t>
            </w:r>
          </w:p>
        </w:tc>
      </w:tr>
      <w:tr w:rsidR="00467B13" w:rsidRPr="00467B13">
        <w:trPr>
          <w:cantSplit/>
        </w:trPr>
        <w:tc>
          <w:tcPr>
            <w:tcW w:w="737" w:type="dxa"/>
            <w:vMerge/>
            <w:tcBorders>
              <w:top w:val="single" w:sz="8" w:space="0" w:color="152935"/>
              <w:left w:val="nil"/>
              <w:bottom w:val="single" w:sz="8" w:space="0" w:color="AEAEAE"/>
              <w:right w:val="nil"/>
            </w:tcBorders>
            <w:shd w:val="clear" w:color="auto" w:fill="E0E0E0"/>
          </w:tcPr>
          <w:p w:rsidR="00467B13" w:rsidRPr="00467B13" w:rsidRDefault="00467B13" w:rsidP="00467B13">
            <w:pPr>
              <w:autoSpaceDE w:val="0"/>
              <w:autoSpaceDN w:val="0"/>
              <w:adjustRightInd w:val="0"/>
              <w:spacing w:line="240" w:lineRule="auto"/>
              <w:jc w:val="left"/>
              <w:rPr>
                <w:rFonts w:ascii="Arial" w:hAnsi="Arial" w:cs="Arial"/>
                <w:color w:val="010205"/>
                <w:sz w:val="18"/>
                <w:szCs w:val="18"/>
                <w:lang w:val="en-IN" w:eastAsia="en-US"/>
              </w:rPr>
            </w:pPr>
          </w:p>
        </w:tc>
        <w:tc>
          <w:tcPr>
            <w:tcW w:w="952" w:type="dxa"/>
            <w:tcBorders>
              <w:top w:val="single" w:sz="8" w:space="0" w:color="AEAEAE"/>
              <w:left w:val="nil"/>
              <w:bottom w:val="single" w:sz="8" w:space="0" w:color="AEAEAE"/>
              <w:right w:val="nil"/>
            </w:tcBorders>
            <w:shd w:val="clear" w:color="auto" w:fill="E0E0E0"/>
          </w:tcPr>
          <w:p w:rsidR="00467B13" w:rsidRPr="00467B13" w:rsidRDefault="00467B13" w:rsidP="00467B13">
            <w:pPr>
              <w:autoSpaceDE w:val="0"/>
              <w:autoSpaceDN w:val="0"/>
              <w:adjustRightInd w:val="0"/>
              <w:spacing w:line="320" w:lineRule="atLeast"/>
              <w:ind w:left="60" w:right="60"/>
              <w:jc w:val="left"/>
              <w:rPr>
                <w:rFonts w:ascii="Arial" w:hAnsi="Arial" w:cs="Arial"/>
                <w:color w:val="264A60"/>
                <w:sz w:val="18"/>
                <w:szCs w:val="18"/>
                <w:lang w:val="en-IN" w:eastAsia="en-US"/>
              </w:rPr>
            </w:pPr>
            <w:r w:rsidRPr="00467B13">
              <w:rPr>
                <w:rFonts w:ascii="Arial" w:hAnsi="Arial" w:cs="Arial"/>
                <w:color w:val="264A60"/>
                <w:sz w:val="18"/>
                <w:szCs w:val="18"/>
                <w:lang w:val="en-IN" w:eastAsia="en-US"/>
              </w:rPr>
              <w:t>Missing</w:t>
            </w:r>
          </w:p>
        </w:tc>
        <w:tc>
          <w:tcPr>
            <w:tcW w:w="1029" w:type="dxa"/>
            <w:tcBorders>
              <w:top w:val="single" w:sz="8" w:space="0" w:color="AEAEAE"/>
              <w:left w:val="nil"/>
              <w:bottom w:val="single" w:sz="8" w:space="0" w:color="AEAEAE"/>
              <w:right w:val="single" w:sz="8" w:space="0" w:color="E0E0E0"/>
            </w:tcBorders>
            <w:shd w:val="clear" w:color="auto" w:fill="FFFFFF"/>
          </w:tcPr>
          <w:p w:rsidR="00467B13" w:rsidRPr="00467B13" w:rsidRDefault="00467B13" w:rsidP="00467B13">
            <w:pPr>
              <w:autoSpaceDE w:val="0"/>
              <w:autoSpaceDN w:val="0"/>
              <w:adjustRightInd w:val="0"/>
              <w:spacing w:line="320" w:lineRule="atLeast"/>
              <w:ind w:left="60" w:right="60"/>
              <w:jc w:val="right"/>
              <w:rPr>
                <w:rFonts w:ascii="Arial" w:hAnsi="Arial" w:cs="Arial"/>
                <w:color w:val="010205"/>
                <w:sz w:val="18"/>
                <w:szCs w:val="18"/>
                <w:lang w:val="en-IN" w:eastAsia="en-US"/>
              </w:rPr>
            </w:pPr>
            <w:r w:rsidRPr="00467B13">
              <w:rPr>
                <w:rFonts w:ascii="Arial" w:hAnsi="Arial" w:cs="Arial"/>
                <w:color w:val="010205"/>
                <w:sz w:val="18"/>
                <w:szCs w:val="18"/>
                <w:lang w:val="en-IN" w:eastAsia="en-US"/>
              </w:rPr>
              <w:t>0</w:t>
            </w:r>
          </w:p>
        </w:tc>
        <w:tc>
          <w:tcPr>
            <w:tcW w:w="1029" w:type="dxa"/>
            <w:tcBorders>
              <w:top w:val="single" w:sz="8" w:space="0" w:color="AEAEAE"/>
              <w:left w:val="single" w:sz="8" w:space="0" w:color="E0E0E0"/>
              <w:bottom w:val="single" w:sz="8" w:space="0" w:color="AEAEAE"/>
              <w:right w:val="nil"/>
            </w:tcBorders>
            <w:shd w:val="clear" w:color="auto" w:fill="FFFFFF"/>
          </w:tcPr>
          <w:p w:rsidR="00467B13" w:rsidRPr="00467B13" w:rsidRDefault="00467B13" w:rsidP="00467B13">
            <w:pPr>
              <w:autoSpaceDE w:val="0"/>
              <w:autoSpaceDN w:val="0"/>
              <w:adjustRightInd w:val="0"/>
              <w:spacing w:line="320" w:lineRule="atLeast"/>
              <w:ind w:left="60" w:right="60"/>
              <w:jc w:val="right"/>
              <w:rPr>
                <w:rFonts w:ascii="Arial" w:hAnsi="Arial" w:cs="Arial"/>
                <w:color w:val="010205"/>
                <w:sz w:val="18"/>
                <w:szCs w:val="18"/>
                <w:lang w:val="en-IN" w:eastAsia="en-US"/>
              </w:rPr>
            </w:pPr>
            <w:r w:rsidRPr="00467B13">
              <w:rPr>
                <w:rFonts w:ascii="Arial" w:hAnsi="Arial" w:cs="Arial"/>
                <w:color w:val="010205"/>
                <w:sz w:val="18"/>
                <w:szCs w:val="18"/>
                <w:lang w:val="en-IN" w:eastAsia="en-US"/>
              </w:rPr>
              <w:t>0</w:t>
            </w:r>
          </w:p>
        </w:tc>
      </w:tr>
      <w:tr w:rsidR="00467B13" w:rsidRPr="00467B13">
        <w:trPr>
          <w:cantSplit/>
        </w:trPr>
        <w:tc>
          <w:tcPr>
            <w:tcW w:w="1689" w:type="dxa"/>
            <w:gridSpan w:val="2"/>
            <w:tcBorders>
              <w:top w:val="single" w:sz="8" w:space="0" w:color="AEAEAE"/>
              <w:left w:val="nil"/>
              <w:bottom w:val="single" w:sz="8" w:space="0" w:color="AEAEAE"/>
              <w:right w:val="nil"/>
            </w:tcBorders>
            <w:shd w:val="clear" w:color="auto" w:fill="E0E0E0"/>
          </w:tcPr>
          <w:p w:rsidR="00467B13" w:rsidRPr="00467B13" w:rsidRDefault="00467B13" w:rsidP="00467B13">
            <w:pPr>
              <w:autoSpaceDE w:val="0"/>
              <w:autoSpaceDN w:val="0"/>
              <w:adjustRightInd w:val="0"/>
              <w:spacing w:line="320" w:lineRule="atLeast"/>
              <w:ind w:left="60" w:right="60"/>
              <w:jc w:val="left"/>
              <w:rPr>
                <w:rFonts w:ascii="Arial" w:hAnsi="Arial" w:cs="Arial"/>
                <w:color w:val="264A60"/>
                <w:sz w:val="18"/>
                <w:szCs w:val="18"/>
                <w:lang w:val="en-IN" w:eastAsia="en-US"/>
              </w:rPr>
            </w:pPr>
            <w:r w:rsidRPr="00467B13">
              <w:rPr>
                <w:rFonts w:ascii="Arial" w:hAnsi="Arial" w:cs="Arial"/>
                <w:color w:val="264A60"/>
                <w:sz w:val="18"/>
                <w:szCs w:val="18"/>
                <w:lang w:val="en-IN" w:eastAsia="en-US"/>
              </w:rPr>
              <w:t>Mean</w:t>
            </w:r>
          </w:p>
        </w:tc>
        <w:tc>
          <w:tcPr>
            <w:tcW w:w="1029" w:type="dxa"/>
            <w:tcBorders>
              <w:top w:val="single" w:sz="8" w:space="0" w:color="AEAEAE"/>
              <w:left w:val="nil"/>
              <w:bottom w:val="single" w:sz="8" w:space="0" w:color="AEAEAE"/>
              <w:right w:val="single" w:sz="8" w:space="0" w:color="E0E0E0"/>
            </w:tcBorders>
            <w:shd w:val="clear" w:color="auto" w:fill="FFFFFF"/>
          </w:tcPr>
          <w:p w:rsidR="00467B13" w:rsidRPr="00467B13" w:rsidRDefault="00467B13" w:rsidP="00467B13">
            <w:pPr>
              <w:autoSpaceDE w:val="0"/>
              <w:autoSpaceDN w:val="0"/>
              <w:adjustRightInd w:val="0"/>
              <w:spacing w:line="320" w:lineRule="atLeast"/>
              <w:ind w:left="60" w:right="60"/>
              <w:jc w:val="right"/>
              <w:rPr>
                <w:rFonts w:ascii="Arial" w:hAnsi="Arial" w:cs="Arial"/>
                <w:color w:val="010205"/>
                <w:sz w:val="18"/>
                <w:szCs w:val="18"/>
                <w:lang w:val="en-IN" w:eastAsia="en-US"/>
              </w:rPr>
            </w:pPr>
            <w:r w:rsidRPr="00467B13">
              <w:rPr>
                <w:rFonts w:ascii="Arial" w:hAnsi="Arial" w:cs="Arial"/>
                <w:color w:val="010205"/>
                <w:sz w:val="18"/>
                <w:szCs w:val="18"/>
                <w:lang w:val="en-IN" w:eastAsia="en-US"/>
              </w:rPr>
              <w:t>54.96</w:t>
            </w:r>
          </w:p>
        </w:tc>
        <w:tc>
          <w:tcPr>
            <w:tcW w:w="1029" w:type="dxa"/>
            <w:tcBorders>
              <w:top w:val="single" w:sz="8" w:space="0" w:color="AEAEAE"/>
              <w:left w:val="single" w:sz="8" w:space="0" w:color="E0E0E0"/>
              <w:bottom w:val="single" w:sz="8" w:space="0" w:color="AEAEAE"/>
              <w:right w:val="nil"/>
            </w:tcBorders>
            <w:shd w:val="clear" w:color="auto" w:fill="FFFFFF"/>
          </w:tcPr>
          <w:p w:rsidR="00467B13" w:rsidRPr="00467B13" w:rsidRDefault="00467B13" w:rsidP="00467B13">
            <w:pPr>
              <w:autoSpaceDE w:val="0"/>
              <w:autoSpaceDN w:val="0"/>
              <w:adjustRightInd w:val="0"/>
              <w:spacing w:line="320" w:lineRule="atLeast"/>
              <w:ind w:left="60" w:right="60"/>
              <w:jc w:val="right"/>
              <w:rPr>
                <w:rFonts w:ascii="Arial" w:hAnsi="Arial" w:cs="Arial"/>
                <w:color w:val="010205"/>
                <w:sz w:val="18"/>
                <w:szCs w:val="18"/>
                <w:lang w:val="en-IN" w:eastAsia="en-US"/>
              </w:rPr>
            </w:pPr>
            <w:r w:rsidRPr="00467B13">
              <w:rPr>
                <w:rFonts w:ascii="Arial" w:hAnsi="Arial" w:cs="Arial"/>
                <w:color w:val="010205"/>
                <w:sz w:val="18"/>
                <w:szCs w:val="18"/>
                <w:lang w:val="en-IN" w:eastAsia="en-US"/>
              </w:rPr>
              <w:t>67.10</w:t>
            </w:r>
          </w:p>
        </w:tc>
      </w:tr>
      <w:tr w:rsidR="00467B13" w:rsidRPr="00467B13">
        <w:trPr>
          <w:cantSplit/>
        </w:trPr>
        <w:tc>
          <w:tcPr>
            <w:tcW w:w="1689" w:type="dxa"/>
            <w:gridSpan w:val="2"/>
            <w:tcBorders>
              <w:top w:val="single" w:sz="8" w:space="0" w:color="AEAEAE"/>
              <w:left w:val="nil"/>
              <w:bottom w:val="single" w:sz="8" w:space="0" w:color="152935"/>
              <w:right w:val="nil"/>
            </w:tcBorders>
            <w:shd w:val="clear" w:color="auto" w:fill="E0E0E0"/>
          </w:tcPr>
          <w:p w:rsidR="00467B13" w:rsidRPr="00467B13" w:rsidRDefault="00467B13" w:rsidP="00467B13">
            <w:pPr>
              <w:autoSpaceDE w:val="0"/>
              <w:autoSpaceDN w:val="0"/>
              <w:adjustRightInd w:val="0"/>
              <w:spacing w:line="320" w:lineRule="atLeast"/>
              <w:ind w:left="60" w:right="60"/>
              <w:jc w:val="left"/>
              <w:rPr>
                <w:rFonts w:ascii="Arial" w:hAnsi="Arial" w:cs="Arial"/>
                <w:color w:val="264A60"/>
                <w:sz w:val="18"/>
                <w:szCs w:val="18"/>
                <w:lang w:val="en-IN" w:eastAsia="en-US"/>
              </w:rPr>
            </w:pPr>
            <w:r w:rsidRPr="00467B13">
              <w:rPr>
                <w:rFonts w:ascii="Arial" w:hAnsi="Arial" w:cs="Arial"/>
                <w:color w:val="264A60"/>
                <w:sz w:val="18"/>
                <w:szCs w:val="18"/>
                <w:lang w:val="en-IN" w:eastAsia="en-US"/>
              </w:rPr>
              <w:t>Median</w:t>
            </w:r>
          </w:p>
        </w:tc>
        <w:tc>
          <w:tcPr>
            <w:tcW w:w="1029" w:type="dxa"/>
            <w:tcBorders>
              <w:top w:val="single" w:sz="8" w:space="0" w:color="AEAEAE"/>
              <w:left w:val="nil"/>
              <w:bottom w:val="single" w:sz="8" w:space="0" w:color="152935"/>
              <w:right w:val="single" w:sz="8" w:space="0" w:color="E0E0E0"/>
            </w:tcBorders>
            <w:shd w:val="clear" w:color="auto" w:fill="FFFFFF"/>
          </w:tcPr>
          <w:p w:rsidR="00467B13" w:rsidRPr="00467B13" w:rsidRDefault="00467B13" w:rsidP="00467B13">
            <w:pPr>
              <w:autoSpaceDE w:val="0"/>
              <w:autoSpaceDN w:val="0"/>
              <w:adjustRightInd w:val="0"/>
              <w:spacing w:line="320" w:lineRule="atLeast"/>
              <w:ind w:left="60" w:right="60"/>
              <w:jc w:val="right"/>
              <w:rPr>
                <w:rFonts w:ascii="Arial" w:hAnsi="Arial" w:cs="Arial"/>
                <w:color w:val="010205"/>
                <w:sz w:val="18"/>
                <w:szCs w:val="18"/>
                <w:lang w:val="en-IN" w:eastAsia="en-US"/>
              </w:rPr>
            </w:pPr>
            <w:r w:rsidRPr="00467B13">
              <w:rPr>
                <w:rFonts w:ascii="Arial" w:hAnsi="Arial" w:cs="Arial"/>
                <w:color w:val="010205"/>
                <w:sz w:val="18"/>
                <w:szCs w:val="18"/>
                <w:lang w:val="en-IN" w:eastAsia="en-US"/>
              </w:rPr>
              <w:t>56.00</w:t>
            </w:r>
          </w:p>
        </w:tc>
        <w:tc>
          <w:tcPr>
            <w:tcW w:w="1029" w:type="dxa"/>
            <w:tcBorders>
              <w:top w:val="single" w:sz="8" w:space="0" w:color="AEAEAE"/>
              <w:left w:val="single" w:sz="8" w:space="0" w:color="E0E0E0"/>
              <w:bottom w:val="single" w:sz="8" w:space="0" w:color="152935"/>
              <w:right w:val="nil"/>
            </w:tcBorders>
            <w:shd w:val="clear" w:color="auto" w:fill="FFFFFF"/>
          </w:tcPr>
          <w:p w:rsidR="00467B13" w:rsidRPr="00467B13" w:rsidRDefault="00467B13" w:rsidP="000906B3">
            <w:pPr>
              <w:keepNext/>
              <w:autoSpaceDE w:val="0"/>
              <w:autoSpaceDN w:val="0"/>
              <w:adjustRightInd w:val="0"/>
              <w:spacing w:line="320" w:lineRule="atLeast"/>
              <w:ind w:left="60" w:right="60"/>
              <w:jc w:val="right"/>
              <w:rPr>
                <w:rFonts w:ascii="Arial" w:hAnsi="Arial" w:cs="Arial"/>
                <w:color w:val="010205"/>
                <w:sz w:val="18"/>
                <w:szCs w:val="18"/>
                <w:lang w:val="en-IN" w:eastAsia="en-US"/>
              </w:rPr>
            </w:pPr>
            <w:r w:rsidRPr="00467B13">
              <w:rPr>
                <w:rFonts w:ascii="Arial" w:hAnsi="Arial" w:cs="Arial"/>
                <w:color w:val="010205"/>
                <w:sz w:val="18"/>
                <w:szCs w:val="18"/>
                <w:lang w:val="en-IN" w:eastAsia="en-US"/>
              </w:rPr>
              <w:t>68.00</w:t>
            </w:r>
          </w:p>
        </w:tc>
      </w:tr>
    </w:tbl>
    <w:p w:rsidR="00467B13" w:rsidRPr="00467B13" w:rsidRDefault="000906B3" w:rsidP="000906B3">
      <w:pPr>
        <w:pStyle w:val="Caption"/>
        <w:rPr>
          <w:lang w:val="en-IN" w:eastAsia="en-US"/>
        </w:rPr>
      </w:pPr>
      <w:bookmarkStart w:id="29" w:name="_Toc131072027"/>
      <w:r>
        <w:t xml:space="preserve">Figure </w:t>
      </w:r>
      <w:r>
        <w:fldChar w:fldCharType="begin"/>
      </w:r>
      <w:r>
        <w:instrText xml:space="preserve"> SEQ Figure \* ARABIC </w:instrText>
      </w:r>
      <w:r>
        <w:fldChar w:fldCharType="separate"/>
      </w:r>
      <w:r>
        <w:rPr>
          <w:noProof/>
        </w:rPr>
        <w:t>8</w:t>
      </w:r>
      <w:r>
        <w:fldChar w:fldCharType="end"/>
      </w:r>
      <w:r>
        <w:t xml:space="preserve"> Pre-test and post-tests mean and median</w:t>
      </w:r>
      <w:bookmarkEnd w:id="29"/>
    </w:p>
    <w:p w:rsidR="00457623" w:rsidRDefault="00BE5B4A">
      <w:pPr>
        <w:rPr>
          <w:lang w:val="en-US"/>
        </w:rPr>
      </w:pPr>
      <w:r>
        <w:rPr>
          <w:lang w:val="en-US"/>
        </w:rPr>
        <w:t xml:space="preserve">The mean of </w:t>
      </w:r>
      <w:r w:rsidR="005E7A0E">
        <w:rPr>
          <w:lang w:val="en-US"/>
        </w:rPr>
        <w:t xml:space="preserve">the </w:t>
      </w:r>
      <w:r>
        <w:rPr>
          <w:lang w:val="en-US"/>
        </w:rPr>
        <w:t xml:space="preserve">student pretest score is 54.96 and </w:t>
      </w:r>
      <w:r w:rsidR="005E7A0E">
        <w:rPr>
          <w:lang w:val="en-US"/>
        </w:rPr>
        <w:t xml:space="preserve">the </w:t>
      </w:r>
      <w:r>
        <w:rPr>
          <w:lang w:val="en-US"/>
        </w:rPr>
        <w:t xml:space="preserve">median is 56.00. Whereas the mean of </w:t>
      </w:r>
      <w:r w:rsidR="005E7A0E">
        <w:rPr>
          <w:lang w:val="en-US"/>
        </w:rPr>
        <w:t xml:space="preserve">the </w:t>
      </w:r>
      <w:r>
        <w:rPr>
          <w:lang w:val="en-US"/>
        </w:rPr>
        <w:t xml:space="preserve">student posttest score is 67.10 and </w:t>
      </w:r>
      <w:r w:rsidR="005E7A0E">
        <w:rPr>
          <w:lang w:val="en-US"/>
        </w:rPr>
        <w:t xml:space="preserve">the </w:t>
      </w:r>
      <w:r>
        <w:rPr>
          <w:lang w:val="en-US"/>
        </w:rPr>
        <w:t xml:space="preserve">median is 68.00. </w:t>
      </w:r>
      <w:r w:rsidR="000E44F7">
        <w:rPr>
          <w:lang w:val="en-US"/>
        </w:rPr>
        <w:t>The mean difference between posttest and pretest score</w:t>
      </w:r>
      <w:r w:rsidR="005E7A0E">
        <w:rPr>
          <w:lang w:val="en-US"/>
        </w:rPr>
        <w:t>s</w:t>
      </w:r>
      <w:r w:rsidR="000E44F7">
        <w:rPr>
          <w:lang w:val="en-US"/>
        </w:rPr>
        <w:t xml:space="preserve"> is about 12.14 whereas the median difference is 12. </w:t>
      </w:r>
    </w:p>
    <w:p w:rsidR="001A6804" w:rsidRDefault="001A6804" w:rsidP="002D2A1A">
      <w:pPr>
        <w:pStyle w:val="Heading2"/>
      </w:pPr>
      <w:bookmarkStart w:id="30" w:name="_Toc131071999"/>
      <w:r>
        <w:t>Solution 5</w:t>
      </w:r>
      <w:bookmarkEnd w:id="30"/>
    </w:p>
    <w:p w:rsidR="007A2784" w:rsidRDefault="007A2784">
      <w:pPr>
        <w:rPr>
          <w:lang w:val="en-US"/>
        </w:rPr>
      </w:pPr>
      <w:r>
        <w:rPr>
          <w:lang w:val="en-US"/>
        </w:rPr>
        <w:t>K-means is used to find the centroids as well as iterate until it identif</w:t>
      </w:r>
      <w:r w:rsidR="005E7A0E">
        <w:rPr>
          <w:lang w:val="en-US"/>
        </w:rPr>
        <w:t>ies</w:t>
      </w:r>
      <w:r>
        <w:rPr>
          <w:lang w:val="en-US"/>
        </w:rPr>
        <w:t xml:space="preserve"> </w:t>
      </w:r>
      <w:r w:rsidR="005E7A0E">
        <w:rPr>
          <w:lang w:val="en-US"/>
        </w:rPr>
        <w:t xml:space="preserve">the </w:t>
      </w:r>
      <w:r>
        <w:rPr>
          <w:lang w:val="en-US"/>
        </w:rPr>
        <w:t>optimal centroid</w:t>
      </w:r>
      <w:r w:rsidR="00E92CC9">
        <w:rPr>
          <w:lang w:val="en-US"/>
        </w:rPr>
        <w:t xml:space="preserve"> (</w:t>
      </w:r>
      <w:proofErr w:type="spellStart"/>
      <w:r w:rsidR="00E92CC9">
        <w:rPr>
          <w:lang w:val="en-US"/>
        </w:rPr>
        <w:t>Sinaga</w:t>
      </w:r>
      <w:proofErr w:type="spellEnd"/>
      <w:r w:rsidR="00E92CC9">
        <w:rPr>
          <w:lang w:val="en-US"/>
        </w:rPr>
        <w:t xml:space="preserve"> and yang, 2020)</w:t>
      </w:r>
      <w:r>
        <w:rPr>
          <w:lang w:val="en-US"/>
        </w:rPr>
        <w:t xml:space="preserve">. </w:t>
      </w:r>
      <w:r w:rsidR="00F524DC">
        <w:rPr>
          <w:lang w:val="en-US"/>
        </w:rPr>
        <w:t xml:space="preserve">Here K-means clustering is performed on gender. </w:t>
      </w:r>
      <w:r w:rsidR="00DF5368">
        <w:rPr>
          <w:lang w:val="en-US"/>
        </w:rPr>
        <w:t>Here 0 refers Male and 1 refers Female</w:t>
      </w:r>
      <w:r w:rsidR="009F6A42">
        <w:rPr>
          <w:lang w:val="en-US"/>
        </w:rPr>
        <w:t>.</w:t>
      </w:r>
    </w:p>
    <w:p w:rsidR="002E3C9D" w:rsidRPr="002E3C9D" w:rsidRDefault="002E3C9D" w:rsidP="002E3C9D">
      <w:pPr>
        <w:autoSpaceDE w:val="0"/>
        <w:autoSpaceDN w:val="0"/>
        <w:adjustRightInd w:val="0"/>
        <w:spacing w:line="240" w:lineRule="auto"/>
        <w:jc w:val="left"/>
        <w:rPr>
          <w:lang w:val="en-US" w:eastAsia="en-US"/>
        </w:rPr>
      </w:pPr>
    </w:p>
    <w:tbl>
      <w:tblPr>
        <w:tblW w:w="29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22"/>
        <w:gridCol w:w="1030"/>
        <w:gridCol w:w="1030"/>
      </w:tblGrid>
      <w:tr w:rsidR="002E3C9D" w:rsidRPr="002E3C9D">
        <w:trPr>
          <w:cantSplit/>
        </w:trPr>
        <w:tc>
          <w:tcPr>
            <w:tcW w:w="2980" w:type="dxa"/>
            <w:gridSpan w:val="3"/>
            <w:tcBorders>
              <w:top w:val="nil"/>
              <w:left w:val="nil"/>
              <w:bottom w:val="nil"/>
              <w:right w:val="nil"/>
            </w:tcBorders>
            <w:shd w:val="clear" w:color="auto" w:fill="FFFFFF"/>
            <w:vAlign w:val="center"/>
          </w:tcPr>
          <w:p w:rsidR="002E3C9D" w:rsidRPr="002E3C9D" w:rsidRDefault="002E3C9D" w:rsidP="002E3C9D">
            <w:pPr>
              <w:autoSpaceDE w:val="0"/>
              <w:autoSpaceDN w:val="0"/>
              <w:adjustRightInd w:val="0"/>
              <w:spacing w:line="320" w:lineRule="atLeast"/>
              <w:ind w:left="60" w:right="60"/>
              <w:jc w:val="center"/>
              <w:rPr>
                <w:rFonts w:ascii="Arial" w:hAnsi="Arial" w:cs="Arial"/>
                <w:color w:val="010205"/>
                <w:sz w:val="22"/>
                <w:szCs w:val="22"/>
                <w:lang w:val="en-US" w:eastAsia="en-US"/>
              </w:rPr>
            </w:pPr>
            <w:r w:rsidRPr="002E3C9D">
              <w:rPr>
                <w:rFonts w:ascii="Arial" w:hAnsi="Arial" w:cs="Arial"/>
                <w:b/>
                <w:bCs/>
                <w:color w:val="010205"/>
                <w:sz w:val="22"/>
                <w:szCs w:val="22"/>
                <w:lang w:val="en-US" w:eastAsia="en-US"/>
              </w:rPr>
              <w:t>Initial Cluster Centers</w:t>
            </w:r>
          </w:p>
        </w:tc>
      </w:tr>
      <w:tr w:rsidR="002E3C9D" w:rsidRPr="002E3C9D">
        <w:trPr>
          <w:cantSplit/>
        </w:trPr>
        <w:tc>
          <w:tcPr>
            <w:tcW w:w="922" w:type="dxa"/>
            <w:vMerge w:val="restart"/>
            <w:tcBorders>
              <w:top w:val="nil"/>
              <w:left w:val="nil"/>
              <w:bottom w:val="nil"/>
              <w:right w:val="nil"/>
            </w:tcBorders>
            <w:shd w:val="clear" w:color="auto" w:fill="FFFFFF"/>
            <w:vAlign w:val="bottom"/>
          </w:tcPr>
          <w:p w:rsidR="002E3C9D" w:rsidRPr="002E3C9D" w:rsidRDefault="002E3C9D" w:rsidP="002E3C9D">
            <w:pPr>
              <w:autoSpaceDE w:val="0"/>
              <w:autoSpaceDN w:val="0"/>
              <w:adjustRightInd w:val="0"/>
              <w:spacing w:line="240" w:lineRule="auto"/>
              <w:jc w:val="left"/>
              <w:rPr>
                <w:lang w:val="en-US" w:eastAsia="en-US"/>
              </w:rPr>
            </w:pPr>
          </w:p>
        </w:tc>
        <w:tc>
          <w:tcPr>
            <w:tcW w:w="2058" w:type="dxa"/>
            <w:gridSpan w:val="2"/>
            <w:tcBorders>
              <w:top w:val="nil"/>
              <w:left w:val="nil"/>
              <w:bottom w:val="nil"/>
              <w:right w:val="nil"/>
            </w:tcBorders>
            <w:shd w:val="clear" w:color="auto" w:fill="FFFFFF"/>
            <w:vAlign w:val="bottom"/>
          </w:tcPr>
          <w:p w:rsidR="002E3C9D" w:rsidRPr="002E3C9D" w:rsidRDefault="002E3C9D" w:rsidP="002E3C9D">
            <w:pPr>
              <w:autoSpaceDE w:val="0"/>
              <w:autoSpaceDN w:val="0"/>
              <w:adjustRightInd w:val="0"/>
              <w:spacing w:line="320" w:lineRule="atLeast"/>
              <w:ind w:left="60" w:right="60"/>
              <w:jc w:val="center"/>
              <w:rPr>
                <w:rFonts w:ascii="Arial" w:hAnsi="Arial" w:cs="Arial"/>
                <w:color w:val="264A60"/>
                <w:sz w:val="18"/>
                <w:szCs w:val="18"/>
                <w:lang w:val="en-US" w:eastAsia="en-US"/>
              </w:rPr>
            </w:pPr>
            <w:r w:rsidRPr="002E3C9D">
              <w:rPr>
                <w:rFonts w:ascii="Arial" w:hAnsi="Arial" w:cs="Arial"/>
                <w:color w:val="264A60"/>
                <w:sz w:val="18"/>
                <w:szCs w:val="18"/>
                <w:lang w:val="en-US" w:eastAsia="en-US"/>
              </w:rPr>
              <w:t>Cluster</w:t>
            </w:r>
          </w:p>
        </w:tc>
      </w:tr>
      <w:tr w:rsidR="002E3C9D" w:rsidRPr="002E3C9D">
        <w:trPr>
          <w:cantSplit/>
        </w:trPr>
        <w:tc>
          <w:tcPr>
            <w:tcW w:w="922" w:type="dxa"/>
            <w:vMerge/>
            <w:tcBorders>
              <w:top w:val="nil"/>
              <w:left w:val="nil"/>
              <w:bottom w:val="nil"/>
              <w:right w:val="nil"/>
            </w:tcBorders>
            <w:shd w:val="clear" w:color="auto" w:fill="FFFFFF"/>
            <w:vAlign w:val="bottom"/>
          </w:tcPr>
          <w:p w:rsidR="002E3C9D" w:rsidRPr="002E3C9D" w:rsidRDefault="002E3C9D" w:rsidP="002E3C9D">
            <w:pPr>
              <w:autoSpaceDE w:val="0"/>
              <w:autoSpaceDN w:val="0"/>
              <w:adjustRightInd w:val="0"/>
              <w:spacing w:line="240" w:lineRule="auto"/>
              <w:jc w:val="left"/>
              <w:rPr>
                <w:rFonts w:ascii="Arial" w:hAnsi="Arial" w:cs="Arial"/>
                <w:color w:val="264A60"/>
                <w:sz w:val="18"/>
                <w:szCs w:val="18"/>
                <w:lang w:val="en-US" w:eastAsia="en-US"/>
              </w:rPr>
            </w:pPr>
          </w:p>
        </w:tc>
        <w:tc>
          <w:tcPr>
            <w:tcW w:w="1029" w:type="dxa"/>
            <w:tcBorders>
              <w:top w:val="nil"/>
              <w:left w:val="nil"/>
              <w:bottom w:val="single" w:sz="8" w:space="0" w:color="152935"/>
              <w:right w:val="single" w:sz="8" w:space="0" w:color="E0E0E0"/>
            </w:tcBorders>
            <w:shd w:val="clear" w:color="auto" w:fill="FFFFFF"/>
            <w:vAlign w:val="bottom"/>
          </w:tcPr>
          <w:p w:rsidR="002E3C9D" w:rsidRPr="002E3C9D" w:rsidRDefault="002E3C9D" w:rsidP="002E3C9D">
            <w:pPr>
              <w:autoSpaceDE w:val="0"/>
              <w:autoSpaceDN w:val="0"/>
              <w:adjustRightInd w:val="0"/>
              <w:spacing w:line="320" w:lineRule="atLeast"/>
              <w:ind w:left="60" w:right="60"/>
              <w:jc w:val="center"/>
              <w:rPr>
                <w:rFonts w:ascii="Arial" w:hAnsi="Arial" w:cs="Arial"/>
                <w:color w:val="264A60"/>
                <w:sz w:val="18"/>
                <w:szCs w:val="18"/>
                <w:lang w:val="en-US" w:eastAsia="en-US"/>
              </w:rPr>
            </w:pPr>
            <w:r w:rsidRPr="002E3C9D">
              <w:rPr>
                <w:rFonts w:ascii="Arial" w:hAnsi="Arial" w:cs="Arial"/>
                <w:color w:val="264A60"/>
                <w:sz w:val="18"/>
                <w:szCs w:val="18"/>
                <w:lang w:val="en-US" w:eastAsia="en-US"/>
              </w:rPr>
              <w:t>1</w:t>
            </w:r>
          </w:p>
        </w:tc>
        <w:tc>
          <w:tcPr>
            <w:tcW w:w="1029" w:type="dxa"/>
            <w:tcBorders>
              <w:top w:val="nil"/>
              <w:left w:val="single" w:sz="8" w:space="0" w:color="E0E0E0"/>
              <w:bottom w:val="single" w:sz="8" w:space="0" w:color="152935"/>
              <w:right w:val="nil"/>
            </w:tcBorders>
            <w:shd w:val="clear" w:color="auto" w:fill="FFFFFF"/>
            <w:vAlign w:val="bottom"/>
          </w:tcPr>
          <w:p w:rsidR="002E3C9D" w:rsidRPr="002E3C9D" w:rsidRDefault="002E3C9D" w:rsidP="002E3C9D">
            <w:pPr>
              <w:autoSpaceDE w:val="0"/>
              <w:autoSpaceDN w:val="0"/>
              <w:adjustRightInd w:val="0"/>
              <w:spacing w:line="320" w:lineRule="atLeast"/>
              <w:ind w:left="60" w:right="60"/>
              <w:jc w:val="center"/>
              <w:rPr>
                <w:rFonts w:ascii="Arial" w:hAnsi="Arial" w:cs="Arial"/>
                <w:color w:val="264A60"/>
                <w:sz w:val="18"/>
                <w:szCs w:val="18"/>
                <w:lang w:val="en-US" w:eastAsia="en-US"/>
              </w:rPr>
            </w:pPr>
            <w:r w:rsidRPr="002E3C9D">
              <w:rPr>
                <w:rFonts w:ascii="Arial" w:hAnsi="Arial" w:cs="Arial"/>
                <w:color w:val="264A60"/>
                <w:sz w:val="18"/>
                <w:szCs w:val="18"/>
                <w:lang w:val="en-US" w:eastAsia="en-US"/>
              </w:rPr>
              <w:t>2</w:t>
            </w:r>
          </w:p>
        </w:tc>
      </w:tr>
      <w:tr w:rsidR="002E3C9D" w:rsidRPr="002E3C9D">
        <w:trPr>
          <w:cantSplit/>
        </w:trPr>
        <w:tc>
          <w:tcPr>
            <w:tcW w:w="922" w:type="dxa"/>
            <w:tcBorders>
              <w:top w:val="single" w:sz="8" w:space="0" w:color="152935"/>
              <w:left w:val="nil"/>
              <w:bottom w:val="single" w:sz="8" w:space="0" w:color="152935"/>
              <w:right w:val="nil"/>
            </w:tcBorders>
            <w:shd w:val="clear" w:color="auto" w:fill="E0E0E0"/>
          </w:tcPr>
          <w:p w:rsidR="002E3C9D" w:rsidRPr="002E3C9D" w:rsidRDefault="002E3C9D" w:rsidP="002E3C9D">
            <w:pPr>
              <w:autoSpaceDE w:val="0"/>
              <w:autoSpaceDN w:val="0"/>
              <w:adjustRightInd w:val="0"/>
              <w:spacing w:line="320" w:lineRule="atLeast"/>
              <w:ind w:left="60" w:right="60"/>
              <w:jc w:val="left"/>
              <w:rPr>
                <w:rFonts w:ascii="Arial" w:hAnsi="Arial" w:cs="Arial"/>
                <w:color w:val="264A60"/>
                <w:sz w:val="18"/>
                <w:szCs w:val="18"/>
                <w:lang w:val="en-US" w:eastAsia="en-US"/>
              </w:rPr>
            </w:pPr>
            <w:r w:rsidRPr="002E3C9D">
              <w:rPr>
                <w:rFonts w:ascii="Arial" w:hAnsi="Arial" w:cs="Arial"/>
                <w:color w:val="264A60"/>
                <w:sz w:val="18"/>
                <w:szCs w:val="18"/>
                <w:lang w:val="en-US" w:eastAsia="en-US"/>
              </w:rPr>
              <w:t>Gender</w:t>
            </w:r>
          </w:p>
        </w:tc>
        <w:tc>
          <w:tcPr>
            <w:tcW w:w="1029" w:type="dxa"/>
            <w:tcBorders>
              <w:top w:val="single" w:sz="8" w:space="0" w:color="152935"/>
              <w:left w:val="nil"/>
              <w:bottom w:val="single" w:sz="8" w:space="0" w:color="152935"/>
              <w:right w:val="single" w:sz="8" w:space="0" w:color="E0E0E0"/>
            </w:tcBorders>
            <w:shd w:val="clear" w:color="auto" w:fill="FFFFFF"/>
          </w:tcPr>
          <w:p w:rsidR="002E3C9D" w:rsidRPr="002E3C9D" w:rsidRDefault="002E3C9D" w:rsidP="002E3C9D">
            <w:pPr>
              <w:autoSpaceDE w:val="0"/>
              <w:autoSpaceDN w:val="0"/>
              <w:adjustRightInd w:val="0"/>
              <w:spacing w:line="320" w:lineRule="atLeast"/>
              <w:ind w:left="60" w:right="60"/>
              <w:jc w:val="right"/>
              <w:rPr>
                <w:rFonts w:ascii="Arial" w:hAnsi="Arial" w:cs="Arial"/>
                <w:color w:val="010205"/>
                <w:sz w:val="18"/>
                <w:szCs w:val="18"/>
                <w:lang w:val="en-US" w:eastAsia="en-US"/>
              </w:rPr>
            </w:pPr>
            <w:r w:rsidRPr="002E3C9D">
              <w:rPr>
                <w:rFonts w:ascii="Arial" w:hAnsi="Arial" w:cs="Arial"/>
                <w:color w:val="010205"/>
                <w:sz w:val="18"/>
                <w:szCs w:val="18"/>
                <w:lang w:val="en-US" w:eastAsia="en-US"/>
              </w:rPr>
              <w:t>1</w:t>
            </w:r>
          </w:p>
        </w:tc>
        <w:tc>
          <w:tcPr>
            <w:tcW w:w="1029" w:type="dxa"/>
            <w:tcBorders>
              <w:top w:val="single" w:sz="8" w:space="0" w:color="152935"/>
              <w:left w:val="single" w:sz="8" w:space="0" w:color="E0E0E0"/>
              <w:bottom w:val="single" w:sz="8" w:space="0" w:color="152935"/>
              <w:right w:val="nil"/>
            </w:tcBorders>
            <w:shd w:val="clear" w:color="auto" w:fill="FFFFFF"/>
          </w:tcPr>
          <w:p w:rsidR="002E3C9D" w:rsidRPr="002E3C9D" w:rsidRDefault="002E3C9D" w:rsidP="002E3C9D">
            <w:pPr>
              <w:autoSpaceDE w:val="0"/>
              <w:autoSpaceDN w:val="0"/>
              <w:adjustRightInd w:val="0"/>
              <w:spacing w:line="320" w:lineRule="atLeast"/>
              <w:ind w:left="60" w:right="60"/>
              <w:jc w:val="right"/>
              <w:rPr>
                <w:rFonts w:ascii="Arial" w:hAnsi="Arial" w:cs="Arial"/>
                <w:color w:val="010205"/>
                <w:sz w:val="18"/>
                <w:szCs w:val="18"/>
                <w:lang w:val="en-US" w:eastAsia="en-US"/>
              </w:rPr>
            </w:pPr>
            <w:r w:rsidRPr="002E3C9D">
              <w:rPr>
                <w:rFonts w:ascii="Arial" w:hAnsi="Arial" w:cs="Arial"/>
                <w:color w:val="010205"/>
                <w:sz w:val="18"/>
                <w:szCs w:val="18"/>
                <w:lang w:val="en-US" w:eastAsia="en-US"/>
              </w:rPr>
              <w:t>0</w:t>
            </w:r>
          </w:p>
        </w:tc>
      </w:tr>
    </w:tbl>
    <w:p w:rsidR="002E3C9D" w:rsidRDefault="002E3C9D">
      <w:pPr>
        <w:rPr>
          <w:lang w:val="en-US"/>
        </w:rPr>
      </w:pPr>
    </w:p>
    <w:p w:rsidR="00F76B73" w:rsidRDefault="005E7A0E">
      <w:pPr>
        <w:rPr>
          <w:lang w:val="en-US"/>
        </w:rPr>
      </w:pPr>
      <w:r>
        <w:rPr>
          <w:lang w:val="en-US"/>
        </w:rPr>
        <w:t>The i</w:t>
      </w:r>
      <w:r w:rsidR="009F6A42">
        <w:rPr>
          <w:lang w:val="en-US"/>
        </w:rPr>
        <w:t>nitial cluster centers table shows that t</w:t>
      </w:r>
      <w:r>
        <w:rPr>
          <w:lang w:val="en-US"/>
        </w:rPr>
        <w:t>wo clustered forms</w:t>
      </w:r>
      <w:r w:rsidR="009F6A42">
        <w:rPr>
          <w:lang w:val="en-US"/>
        </w:rPr>
        <w:t xml:space="preserve"> </w:t>
      </w:r>
      <w:r>
        <w:rPr>
          <w:lang w:val="en-US"/>
        </w:rPr>
        <w:t>are</w:t>
      </w:r>
      <w:r w:rsidR="009F6A42">
        <w:rPr>
          <w:lang w:val="en-US"/>
        </w:rPr>
        <w:t xml:space="preserve"> </w:t>
      </w:r>
    </w:p>
    <w:p w:rsidR="009F6A42" w:rsidRDefault="009F6A42">
      <w:pPr>
        <w:rPr>
          <w:lang w:val="en-US"/>
        </w:rPr>
      </w:pPr>
      <w:r>
        <w:rPr>
          <w:lang w:val="en-US"/>
        </w:rPr>
        <w:t>Cluster 1 is of Females</w:t>
      </w:r>
    </w:p>
    <w:p w:rsidR="009F6A42" w:rsidRDefault="009F6A42">
      <w:pPr>
        <w:rPr>
          <w:lang w:val="en-US"/>
        </w:rPr>
      </w:pPr>
      <w:r>
        <w:rPr>
          <w:lang w:val="en-US"/>
        </w:rPr>
        <w:t>Cluster 2 is of Male</w:t>
      </w:r>
    </w:p>
    <w:p w:rsidR="009F6A42" w:rsidRPr="009F6A42" w:rsidRDefault="009F6A42" w:rsidP="009F6A42">
      <w:pPr>
        <w:autoSpaceDE w:val="0"/>
        <w:autoSpaceDN w:val="0"/>
        <w:adjustRightInd w:val="0"/>
        <w:spacing w:line="240" w:lineRule="auto"/>
        <w:jc w:val="left"/>
        <w:rPr>
          <w:lang w:val="en-US" w:eastAsia="en-US"/>
        </w:rPr>
      </w:pPr>
    </w:p>
    <w:tbl>
      <w:tblPr>
        <w:tblW w:w="35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68"/>
        <w:gridCol w:w="1276"/>
        <w:gridCol w:w="1276"/>
      </w:tblGrid>
      <w:tr w:rsidR="009F6A42" w:rsidRPr="009F6A42">
        <w:trPr>
          <w:cantSplit/>
        </w:trPr>
        <w:tc>
          <w:tcPr>
            <w:tcW w:w="3518" w:type="dxa"/>
            <w:gridSpan w:val="3"/>
            <w:tcBorders>
              <w:top w:val="nil"/>
              <w:left w:val="nil"/>
              <w:bottom w:val="nil"/>
              <w:right w:val="nil"/>
            </w:tcBorders>
            <w:shd w:val="clear" w:color="auto" w:fill="FFFFFF"/>
            <w:vAlign w:val="center"/>
          </w:tcPr>
          <w:p w:rsidR="009F6A42" w:rsidRPr="009F6A42" w:rsidRDefault="009F6A42" w:rsidP="009F6A42">
            <w:pPr>
              <w:autoSpaceDE w:val="0"/>
              <w:autoSpaceDN w:val="0"/>
              <w:adjustRightInd w:val="0"/>
              <w:spacing w:line="320" w:lineRule="atLeast"/>
              <w:ind w:left="60" w:right="60"/>
              <w:jc w:val="center"/>
              <w:rPr>
                <w:rFonts w:ascii="Arial" w:hAnsi="Arial" w:cs="Arial"/>
                <w:color w:val="010205"/>
                <w:sz w:val="22"/>
                <w:szCs w:val="22"/>
                <w:lang w:val="en-US" w:eastAsia="en-US"/>
              </w:rPr>
            </w:pPr>
            <w:r w:rsidRPr="009F6A42">
              <w:rPr>
                <w:rFonts w:ascii="Arial" w:hAnsi="Arial" w:cs="Arial"/>
                <w:b/>
                <w:bCs/>
                <w:color w:val="010205"/>
                <w:sz w:val="22"/>
                <w:szCs w:val="22"/>
                <w:lang w:val="en-US" w:eastAsia="en-US"/>
              </w:rPr>
              <w:t>Iteration History</w:t>
            </w:r>
          </w:p>
        </w:tc>
      </w:tr>
      <w:tr w:rsidR="009F6A42" w:rsidRPr="009F6A42">
        <w:trPr>
          <w:cantSplit/>
        </w:trPr>
        <w:tc>
          <w:tcPr>
            <w:tcW w:w="968" w:type="dxa"/>
            <w:vMerge w:val="restart"/>
            <w:tcBorders>
              <w:top w:val="nil"/>
              <w:left w:val="nil"/>
              <w:bottom w:val="nil"/>
              <w:right w:val="nil"/>
            </w:tcBorders>
            <w:shd w:val="clear" w:color="auto" w:fill="FFFFFF"/>
            <w:vAlign w:val="bottom"/>
          </w:tcPr>
          <w:p w:rsidR="009F6A42" w:rsidRPr="009F6A42" w:rsidRDefault="009F6A42" w:rsidP="009F6A42">
            <w:pPr>
              <w:autoSpaceDE w:val="0"/>
              <w:autoSpaceDN w:val="0"/>
              <w:adjustRightInd w:val="0"/>
              <w:spacing w:line="320" w:lineRule="atLeast"/>
              <w:ind w:left="60" w:right="60"/>
              <w:jc w:val="left"/>
              <w:rPr>
                <w:rFonts w:ascii="Arial" w:hAnsi="Arial" w:cs="Arial"/>
                <w:color w:val="264A60"/>
                <w:sz w:val="18"/>
                <w:szCs w:val="18"/>
                <w:lang w:val="en-US" w:eastAsia="en-US"/>
              </w:rPr>
            </w:pPr>
            <w:r w:rsidRPr="009F6A42">
              <w:rPr>
                <w:rFonts w:ascii="Arial" w:hAnsi="Arial" w:cs="Arial"/>
                <w:color w:val="264A60"/>
                <w:sz w:val="18"/>
                <w:szCs w:val="18"/>
                <w:lang w:val="en-US" w:eastAsia="en-US"/>
              </w:rPr>
              <w:t>Iteration</w:t>
            </w:r>
          </w:p>
        </w:tc>
        <w:tc>
          <w:tcPr>
            <w:tcW w:w="2550" w:type="dxa"/>
            <w:gridSpan w:val="2"/>
            <w:tcBorders>
              <w:top w:val="nil"/>
              <w:left w:val="nil"/>
              <w:bottom w:val="nil"/>
              <w:right w:val="nil"/>
            </w:tcBorders>
            <w:shd w:val="clear" w:color="auto" w:fill="FFFFFF"/>
            <w:vAlign w:val="bottom"/>
          </w:tcPr>
          <w:p w:rsidR="009F6A42" w:rsidRPr="009F6A42" w:rsidRDefault="009F6A42" w:rsidP="009F6A42">
            <w:pPr>
              <w:autoSpaceDE w:val="0"/>
              <w:autoSpaceDN w:val="0"/>
              <w:adjustRightInd w:val="0"/>
              <w:spacing w:line="320" w:lineRule="atLeast"/>
              <w:ind w:left="60" w:right="60"/>
              <w:jc w:val="center"/>
              <w:rPr>
                <w:rFonts w:ascii="Arial" w:hAnsi="Arial" w:cs="Arial"/>
                <w:color w:val="264A60"/>
                <w:sz w:val="18"/>
                <w:szCs w:val="18"/>
                <w:lang w:val="en-US" w:eastAsia="en-US"/>
              </w:rPr>
            </w:pPr>
            <w:r w:rsidRPr="009F6A42">
              <w:rPr>
                <w:rFonts w:ascii="Arial" w:hAnsi="Arial" w:cs="Arial"/>
                <w:color w:val="264A60"/>
                <w:sz w:val="18"/>
                <w:szCs w:val="18"/>
                <w:lang w:val="en-US" w:eastAsia="en-US"/>
              </w:rPr>
              <w:t>Change in Cluster Centers</w:t>
            </w:r>
          </w:p>
        </w:tc>
      </w:tr>
      <w:tr w:rsidR="009F6A42" w:rsidRPr="009F6A42">
        <w:trPr>
          <w:cantSplit/>
        </w:trPr>
        <w:tc>
          <w:tcPr>
            <w:tcW w:w="968" w:type="dxa"/>
            <w:vMerge/>
            <w:tcBorders>
              <w:top w:val="nil"/>
              <w:left w:val="nil"/>
              <w:bottom w:val="nil"/>
              <w:right w:val="nil"/>
            </w:tcBorders>
            <w:shd w:val="clear" w:color="auto" w:fill="FFFFFF"/>
            <w:vAlign w:val="bottom"/>
          </w:tcPr>
          <w:p w:rsidR="009F6A42" w:rsidRPr="009F6A42" w:rsidRDefault="009F6A42" w:rsidP="009F6A42">
            <w:pPr>
              <w:autoSpaceDE w:val="0"/>
              <w:autoSpaceDN w:val="0"/>
              <w:adjustRightInd w:val="0"/>
              <w:spacing w:line="240" w:lineRule="auto"/>
              <w:jc w:val="left"/>
              <w:rPr>
                <w:rFonts w:ascii="Arial" w:hAnsi="Arial" w:cs="Arial"/>
                <w:color w:val="264A60"/>
                <w:sz w:val="18"/>
                <w:szCs w:val="18"/>
                <w:lang w:val="en-US" w:eastAsia="en-US"/>
              </w:rPr>
            </w:pPr>
          </w:p>
        </w:tc>
        <w:tc>
          <w:tcPr>
            <w:tcW w:w="1275" w:type="dxa"/>
            <w:tcBorders>
              <w:top w:val="nil"/>
              <w:left w:val="nil"/>
              <w:bottom w:val="single" w:sz="8" w:space="0" w:color="152935"/>
              <w:right w:val="single" w:sz="8" w:space="0" w:color="E0E0E0"/>
            </w:tcBorders>
            <w:shd w:val="clear" w:color="auto" w:fill="FFFFFF"/>
            <w:vAlign w:val="bottom"/>
          </w:tcPr>
          <w:p w:rsidR="009F6A42" w:rsidRPr="009F6A42" w:rsidRDefault="009F6A42" w:rsidP="009F6A42">
            <w:pPr>
              <w:autoSpaceDE w:val="0"/>
              <w:autoSpaceDN w:val="0"/>
              <w:adjustRightInd w:val="0"/>
              <w:spacing w:line="320" w:lineRule="atLeast"/>
              <w:ind w:left="60" w:right="60"/>
              <w:jc w:val="center"/>
              <w:rPr>
                <w:rFonts w:ascii="Arial" w:hAnsi="Arial" w:cs="Arial"/>
                <w:color w:val="264A60"/>
                <w:sz w:val="18"/>
                <w:szCs w:val="18"/>
                <w:lang w:val="en-US" w:eastAsia="en-US"/>
              </w:rPr>
            </w:pPr>
            <w:r w:rsidRPr="009F6A42">
              <w:rPr>
                <w:rFonts w:ascii="Arial" w:hAnsi="Arial" w:cs="Arial"/>
                <w:color w:val="264A60"/>
                <w:sz w:val="18"/>
                <w:szCs w:val="18"/>
                <w:lang w:val="en-US" w:eastAsia="en-US"/>
              </w:rPr>
              <w:t>1</w:t>
            </w:r>
          </w:p>
        </w:tc>
        <w:tc>
          <w:tcPr>
            <w:tcW w:w="1275" w:type="dxa"/>
            <w:tcBorders>
              <w:top w:val="nil"/>
              <w:left w:val="single" w:sz="8" w:space="0" w:color="E0E0E0"/>
              <w:bottom w:val="single" w:sz="8" w:space="0" w:color="152935"/>
              <w:right w:val="nil"/>
            </w:tcBorders>
            <w:shd w:val="clear" w:color="auto" w:fill="FFFFFF"/>
            <w:vAlign w:val="bottom"/>
          </w:tcPr>
          <w:p w:rsidR="009F6A42" w:rsidRPr="009F6A42" w:rsidRDefault="009F6A42" w:rsidP="009F6A42">
            <w:pPr>
              <w:autoSpaceDE w:val="0"/>
              <w:autoSpaceDN w:val="0"/>
              <w:adjustRightInd w:val="0"/>
              <w:spacing w:line="320" w:lineRule="atLeast"/>
              <w:ind w:left="60" w:right="60"/>
              <w:jc w:val="center"/>
              <w:rPr>
                <w:rFonts w:ascii="Arial" w:hAnsi="Arial" w:cs="Arial"/>
                <w:color w:val="264A60"/>
                <w:sz w:val="18"/>
                <w:szCs w:val="18"/>
                <w:lang w:val="en-US" w:eastAsia="en-US"/>
              </w:rPr>
            </w:pPr>
            <w:r w:rsidRPr="009F6A42">
              <w:rPr>
                <w:rFonts w:ascii="Arial" w:hAnsi="Arial" w:cs="Arial"/>
                <w:color w:val="264A60"/>
                <w:sz w:val="18"/>
                <w:szCs w:val="18"/>
                <w:lang w:val="en-US" w:eastAsia="en-US"/>
              </w:rPr>
              <w:t>2</w:t>
            </w:r>
          </w:p>
        </w:tc>
      </w:tr>
      <w:tr w:rsidR="009F6A42" w:rsidRPr="009F6A42">
        <w:trPr>
          <w:cantSplit/>
        </w:trPr>
        <w:tc>
          <w:tcPr>
            <w:tcW w:w="968" w:type="dxa"/>
            <w:tcBorders>
              <w:top w:val="single" w:sz="8" w:space="0" w:color="152935"/>
              <w:left w:val="nil"/>
              <w:bottom w:val="single" w:sz="8" w:space="0" w:color="152935"/>
              <w:right w:val="nil"/>
            </w:tcBorders>
            <w:shd w:val="clear" w:color="auto" w:fill="E0E0E0"/>
          </w:tcPr>
          <w:p w:rsidR="009F6A42" w:rsidRPr="009F6A42" w:rsidRDefault="009F6A42" w:rsidP="009F6A42">
            <w:pPr>
              <w:autoSpaceDE w:val="0"/>
              <w:autoSpaceDN w:val="0"/>
              <w:adjustRightInd w:val="0"/>
              <w:spacing w:line="320" w:lineRule="atLeast"/>
              <w:ind w:left="60" w:right="60"/>
              <w:jc w:val="left"/>
              <w:rPr>
                <w:rFonts w:ascii="Arial" w:hAnsi="Arial" w:cs="Arial"/>
                <w:color w:val="264A60"/>
                <w:sz w:val="18"/>
                <w:szCs w:val="18"/>
                <w:lang w:val="en-US" w:eastAsia="en-US"/>
              </w:rPr>
            </w:pPr>
            <w:r w:rsidRPr="009F6A42">
              <w:rPr>
                <w:rFonts w:ascii="Arial" w:hAnsi="Arial" w:cs="Arial"/>
                <w:color w:val="264A60"/>
                <w:sz w:val="18"/>
                <w:szCs w:val="18"/>
                <w:lang w:val="en-US" w:eastAsia="en-US"/>
              </w:rPr>
              <w:t>1</w:t>
            </w:r>
          </w:p>
        </w:tc>
        <w:tc>
          <w:tcPr>
            <w:tcW w:w="1275" w:type="dxa"/>
            <w:tcBorders>
              <w:top w:val="single" w:sz="8" w:space="0" w:color="152935"/>
              <w:left w:val="nil"/>
              <w:bottom w:val="single" w:sz="8" w:space="0" w:color="152935"/>
              <w:right w:val="single" w:sz="8" w:space="0" w:color="E0E0E0"/>
            </w:tcBorders>
            <w:shd w:val="clear" w:color="auto" w:fill="FFFFFF"/>
          </w:tcPr>
          <w:p w:rsidR="009F6A42" w:rsidRPr="009F6A42" w:rsidRDefault="009F6A42" w:rsidP="009F6A42">
            <w:pPr>
              <w:autoSpaceDE w:val="0"/>
              <w:autoSpaceDN w:val="0"/>
              <w:adjustRightInd w:val="0"/>
              <w:spacing w:line="320" w:lineRule="atLeast"/>
              <w:ind w:left="60" w:right="60"/>
              <w:jc w:val="right"/>
              <w:rPr>
                <w:rFonts w:ascii="Arial" w:hAnsi="Arial" w:cs="Arial"/>
                <w:color w:val="010205"/>
                <w:sz w:val="18"/>
                <w:szCs w:val="18"/>
                <w:lang w:val="en-US" w:eastAsia="en-US"/>
              </w:rPr>
            </w:pPr>
            <w:r w:rsidRPr="009F6A42">
              <w:rPr>
                <w:rFonts w:ascii="Arial" w:hAnsi="Arial" w:cs="Arial"/>
                <w:color w:val="010205"/>
                <w:sz w:val="18"/>
                <w:szCs w:val="18"/>
                <w:lang w:val="en-US" w:eastAsia="en-US"/>
              </w:rPr>
              <w:t>.000</w:t>
            </w:r>
          </w:p>
        </w:tc>
        <w:tc>
          <w:tcPr>
            <w:tcW w:w="1275" w:type="dxa"/>
            <w:tcBorders>
              <w:top w:val="single" w:sz="8" w:space="0" w:color="152935"/>
              <w:left w:val="single" w:sz="8" w:space="0" w:color="E0E0E0"/>
              <w:bottom w:val="single" w:sz="8" w:space="0" w:color="152935"/>
              <w:right w:val="nil"/>
            </w:tcBorders>
            <w:shd w:val="clear" w:color="auto" w:fill="FFFFFF"/>
          </w:tcPr>
          <w:p w:rsidR="009F6A42" w:rsidRPr="009F6A42" w:rsidRDefault="009F6A42" w:rsidP="009F6A42">
            <w:pPr>
              <w:autoSpaceDE w:val="0"/>
              <w:autoSpaceDN w:val="0"/>
              <w:adjustRightInd w:val="0"/>
              <w:spacing w:line="320" w:lineRule="atLeast"/>
              <w:ind w:left="60" w:right="60"/>
              <w:jc w:val="right"/>
              <w:rPr>
                <w:rFonts w:ascii="Arial" w:hAnsi="Arial" w:cs="Arial"/>
                <w:color w:val="010205"/>
                <w:sz w:val="18"/>
                <w:szCs w:val="18"/>
                <w:lang w:val="en-US" w:eastAsia="en-US"/>
              </w:rPr>
            </w:pPr>
            <w:r w:rsidRPr="009F6A42">
              <w:rPr>
                <w:rFonts w:ascii="Arial" w:hAnsi="Arial" w:cs="Arial"/>
                <w:color w:val="010205"/>
                <w:sz w:val="18"/>
                <w:szCs w:val="18"/>
                <w:lang w:val="en-US" w:eastAsia="en-US"/>
              </w:rPr>
              <w:t>.000</w:t>
            </w:r>
          </w:p>
        </w:tc>
      </w:tr>
      <w:tr w:rsidR="009F6A42" w:rsidRPr="009F6A42">
        <w:trPr>
          <w:cantSplit/>
        </w:trPr>
        <w:tc>
          <w:tcPr>
            <w:tcW w:w="3518" w:type="dxa"/>
            <w:gridSpan w:val="3"/>
            <w:tcBorders>
              <w:top w:val="nil"/>
              <w:left w:val="nil"/>
              <w:bottom w:val="nil"/>
              <w:right w:val="nil"/>
            </w:tcBorders>
            <w:shd w:val="clear" w:color="auto" w:fill="FFFFFF"/>
          </w:tcPr>
          <w:p w:rsidR="009F6A42" w:rsidRPr="009F6A42" w:rsidRDefault="009F6A42" w:rsidP="009F6A42">
            <w:pPr>
              <w:autoSpaceDE w:val="0"/>
              <w:autoSpaceDN w:val="0"/>
              <w:adjustRightInd w:val="0"/>
              <w:spacing w:line="320" w:lineRule="atLeast"/>
              <w:ind w:left="60" w:right="60"/>
              <w:jc w:val="left"/>
              <w:rPr>
                <w:rFonts w:ascii="Arial" w:hAnsi="Arial" w:cs="Arial"/>
                <w:color w:val="010205"/>
                <w:sz w:val="18"/>
                <w:szCs w:val="18"/>
                <w:lang w:val="en-US" w:eastAsia="en-US"/>
              </w:rPr>
            </w:pPr>
            <w:r w:rsidRPr="009F6A42">
              <w:rPr>
                <w:rFonts w:ascii="Arial" w:hAnsi="Arial" w:cs="Arial"/>
                <w:color w:val="010205"/>
                <w:sz w:val="18"/>
                <w:szCs w:val="18"/>
                <w:lang w:val="en-US" w:eastAsia="en-US"/>
              </w:rPr>
              <w:t>a. Convergence achieved due to no or small change in cluster centers. The maximum absolute coordinate change for any center is .000. The current iteration is 1. The minimum distance between initial centers is 1.000.</w:t>
            </w:r>
          </w:p>
        </w:tc>
      </w:tr>
    </w:tbl>
    <w:p w:rsidR="009F6A42" w:rsidRPr="009F6A42" w:rsidRDefault="009F6A42" w:rsidP="009F6A42">
      <w:pPr>
        <w:autoSpaceDE w:val="0"/>
        <w:autoSpaceDN w:val="0"/>
        <w:adjustRightInd w:val="0"/>
        <w:spacing w:line="400" w:lineRule="atLeast"/>
        <w:jc w:val="left"/>
        <w:rPr>
          <w:lang w:val="en-US" w:eastAsia="en-US"/>
        </w:rPr>
      </w:pPr>
    </w:p>
    <w:p w:rsidR="009F6A42" w:rsidRDefault="009F6A42">
      <w:pPr>
        <w:rPr>
          <w:lang w:val="en-US"/>
        </w:rPr>
      </w:pPr>
      <w:r>
        <w:rPr>
          <w:lang w:val="en-US"/>
        </w:rPr>
        <w:t xml:space="preserve">The above result or table of Iteration History shows the number of iterations. It shows the changes in cluster centers. </w:t>
      </w:r>
      <w:r w:rsidR="00E5470B">
        <w:rPr>
          <w:lang w:val="en-US"/>
        </w:rPr>
        <w:t xml:space="preserve">According to the result, it shows 0.000 changes in </w:t>
      </w:r>
      <w:r w:rsidR="005E7A0E">
        <w:rPr>
          <w:lang w:val="en-US"/>
        </w:rPr>
        <w:t xml:space="preserve">the </w:t>
      </w:r>
      <w:r w:rsidR="00E5470B">
        <w:rPr>
          <w:lang w:val="en-US"/>
        </w:rPr>
        <w:t xml:space="preserve">center of clusters. </w:t>
      </w:r>
      <w:r w:rsidR="00E24BDC">
        <w:rPr>
          <w:lang w:val="en-US"/>
        </w:rPr>
        <w:t xml:space="preserve">The minimum distance calculated between the initial centers is 1.00. </w:t>
      </w:r>
    </w:p>
    <w:p w:rsidR="000E1181" w:rsidRDefault="000E1181" w:rsidP="000E1181">
      <w:pPr>
        <w:autoSpaceDE w:val="0"/>
        <w:autoSpaceDN w:val="0"/>
        <w:adjustRightInd w:val="0"/>
        <w:spacing w:line="240" w:lineRule="auto"/>
        <w:jc w:val="left"/>
        <w:rPr>
          <w:lang w:val="en-US" w:eastAsia="en-US"/>
        </w:rPr>
      </w:pPr>
    </w:p>
    <w:p w:rsidR="000906B3" w:rsidRDefault="000906B3" w:rsidP="000E1181">
      <w:pPr>
        <w:autoSpaceDE w:val="0"/>
        <w:autoSpaceDN w:val="0"/>
        <w:adjustRightInd w:val="0"/>
        <w:spacing w:line="240" w:lineRule="auto"/>
        <w:jc w:val="left"/>
        <w:rPr>
          <w:lang w:val="en-US" w:eastAsia="en-US"/>
        </w:rPr>
      </w:pPr>
    </w:p>
    <w:p w:rsidR="000906B3" w:rsidRPr="000E1181" w:rsidRDefault="000906B3" w:rsidP="000E1181">
      <w:pPr>
        <w:autoSpaceDE w:val="0"/>
        <w:autoSpaceDN w:val="0"/>
        <w:adjustRightInd w:val="0"/>
        <w:spacing w:line="240" w:lineRule="auto"/>
        <w:jc w:val="left"/>
        <w:rPr>
          <w:lang w:val="en-US" w:eastAsia="en-US"/>
        </w:rPr>
      </w:pPr>
    </w:p>
    <w:tbl>
      <w:tblPr>
        <w:tblW w:w="29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22"/>
        <w:gridCol w:w="1030"/>
        <w:gridCol w:w="1030"/>
      </w:tblGrid>
      <w:tr w:rsidR="000E1181" w:rsidRPr="000E1181">
        <w:trPr>
          <w:cantSplit/>
        </w:trPr>
        <w:tc>
          <w:tcPr>
            <w:tcW w:w="2980" w:type="dxa"/>
            <w:gridSpan w:val="3"/>
            <w:tcBorders>
              <w:top w:val="nil"/>
              <w:left w:val="nil"/>
              <w:bottom w:val="nil"/>
              <w:right w:val="nil"/>
            </w:tcBorders>
            <w:shd w:val="clear" w:color="auto" w:fill="FFFFFF"/>
            <w:vAlign w:val="center"/>
          </w:tcPr>
          <w:p w:rsidR="000E1181" w:rsidRPr="000E1181" w:rsidRDefault="000E1181" w:rsidP="000E1181">
            <w:pPr>
              <w:autoSpaceDE w:val="0"/>
              <w:autoSpaceDN w:val="0"/>
              <w:adjustRightInd w:val="0"/>
              <w:spacing w:line="320" w:lineRule="atLeast"/>
              <w:ind w:left="60" w:right="60"/>
              <w:jc w:val="center"/>
              <w:rPr>
                <w:rFonts w:ascii="Arial" w:hAnsi="Arial" w:cs="Arial"/>
                <w:color w:val="010205"/>
                <w:sz w:val="22"/>
                <w:szCs w:val="22"/>
                <w:lang w:val="en-US" w:eastAsia="en-US"/>
              </w:rPr>
            </w:pPr>
            <w:r w:rsidRPr="000E1181">
              <w:rPr>
                <w:rFonts w:ascii="Arial" w:hAnsi="Arial" w:cs="Arial"/>
                <w:b/>
                <w:bCs/>
                <w:color w:val="010205"/>
                <w:sz w:val="22"/>
                <w:szCs w:val="22"/>
                <w:lang w:val="en-US" w:eastAsia="en-US"/>
              </w:rPr>
              <w:t>Final Cluster Centers</w:t>
            </w:r>
          </w:p>
        </w:tc>
      </w:tr>
      <w:tr w:rsidR="000E1181" w:rsidRPr="000E1181">
        <w:trPr>
          <w:cantSplit/>
        </w:trPr>
        <w:tc>
          <w:tcPr>
            <w:tcW w:w="922" w:type="dxa"/>
            <w:vMerge w:val="restart"/>
            <w:tcBorders>
              <w:top w:val="nil"/>
              <w:left w:val="nil"/>
              <w:bottom w:val="nil"/>
              <w:right w:val="nil"/>
            </w:tcBorders>
            <w:shd w:val="clear" w:color="auto" w:fill="FFFFFF"/>
            <w:vAlign w:val="bottom"/>
          </w:tcPr>
          <w:p w:rsidR="000E1181" w:rsidRPr="000E1181" w:rsidRDefault="000E1181" w:rsidP="000E1181">
            <w:pPr>
              <w:autoSpaceDE w:val="0"/>
              <w:autoSpaceDN w:val="0"/>
              <w:adjustRightInd w:val="0"/>
              <w:spacing w:line="240" w:lineRule="auto"/>
              <w:jc w:val="left"/>
              <w:rPr>
                <w:lang w:val="en-US" w:eastAsia="en-US"/>
              </w:rPr>
            </w:pPr>
          </w:p>
        </w:tc>
        <w:tc>
          <w:tcPr>
            <w:tcW w:w="2058" w:type="dxa"/>
            <w:gridSpan w:val="2"/>
            <w:tcBorders>
              <w:top w:val="nil"/>
              <w:left w:val="nil"/>
              <w:bottom w:val="nil"/>
              <w:right w:val="nil"/>
            </w:tcBorders>
            <w:shd w:val="clear" w:color="auto" w:fill="FFFFFF"/>
            <w:vAlign w:val="bottom"/>
          </w:tcPr>
          <w:p w:rsidR="000E1181" w:rsidRPr="000E1181" w:rsidRDefault="000E1181" w:rsidP="000E1181">
            <w:pPr>
              <w:autoSpaceDE w:val="0"/>
              <w:autoSpaceDN w:val="0"/>
              <w:adjustRightInd w:val="0"/>
              <w:spacing w:line="320" w:lineRule="atLeast"/>
              <w:ind w:left="60" w:right="60"/>
              <w:jc w:val="center"/>
              <w:rPr>
                <w:rFonts w:ascii="Arial" w:hAnsi="Arial" w:cs="Arial"/>
                <w:color w:val="264A60"/>
                <w:sz w:val="18"/>
                <w:szCs w:val="18"/>
                <w:lang w:val="en-US" w:eastAsia="en-US"/>
              </w:rPr>
            </w:pPr>
            <w:r w:rsidRPr="000E1181">
              <w:rPr>
                <w:rFonts w:ascii="Arial" w:hAnsi="Arial" w:cs="Arial"/>
                <w:color w:val="264A60"/>
                <w:sz w:val="18"/>
                <w:szCs w:val="18"/>
                <w:lang w:val="en-US" w:eastAsia="en-US"/>
              </w:rPr>
              <w:t>Cluster</w:t>
            </w:r>
          </w:p>
        </w:tc>
      </w:tr>
      <w:tr w:rsidR="000E1181" w:rsidRPr="000E1181">
        <w:trPr>
          <w:cantSplit/>
        </w:trPr>
        <w:tc>
          <w:tcPr>
            <w:tcW w:w="922" w:type="dxa"/>
            <w:vMerge/>
            <w:tcBorders>
              <w:top w:val="nil"/>
              <w:left w:val="nil"/>
              <w:bottom w:val="nil"/>
              <w:right w:val="nil"/>
            </w:tcBorders>
            <w:shd w:val="clear" w:color="auto" w:fill="FFFFFF"/>
            <w:vAlign w:val="bottom"/>
          </w:tcPr>
          <w:p w:rsidR="000E1181" w:rsidRPr="000E1181" w:rsidRDefault="000E1181" w:rsidP="000E1181">
            <w:pPr>
              <w:autoSpaceDE w:val="0"/>
              <w:autoSpaceDN w:val="0"/>
              <w:adjustRightInd w:val="0"/>
              <w:spacing w:line="240" w:lineRule="auto"/>
              <w:jc w:val="left"/>
              <w:rPr>
                <w:rFonts w:ascii="Arial" w:hAnsi="Arial" w:cs="Arial"/>
                <w:color w:val="264A60"/>
                <w:sz w:val="18"/>
                <w:szCs w:val="18"/>
                <w:lang w:val="en-US" w:eastAsia="en-US"/>
              </w:rPr>
            </w:pPr>
          </w:p>
        </w:tc>
        <w:tc>
          <w:tcPr>
            <w:tcW w:w="1029" w:type="dxa"/>
            <w:tcBorders>
              <w:top w:val="nil"/>
              <w:left w:val="nil"/>
              <w:bottom w:val="single" w:sz="8" w:space="0" w:color="152935"/>
              <w:right w:val="single" w:sz="8" w:space="0" w:color="E0E0E0"/>
            </w:tcBorders>
            <w:shd w:val="clear" w:color="auto" w:fill="FFFFFF"/>
            <w:vAlign w:val="bottom"/>
          </w:tcPr>
          <w:p w:rsidR="000E1181" w:rsidRPr="000E1181" w:rsidRDefault="000E1181" w:rsidP="000E1181">
            <w:pPr>
              <w:autoSpaceDE w:val="0"/>
              <w:autoSpaceDN w:val="0"/>
              <w:adjustRightInd w:val="0"/>
              <w:spacing w:line="320" w:lineRule="atLeast"/>
              <w:ind w:left="60" w:right="60"/>
              <w:jc w:val="center"/>
              <w:rPr>
                <w:rFonts w:ascii="Arial" w:hAnsi="Arial" w:cs="Arial"/>
                <w:color w:val="264A60"/>
                <w:sz w:val="18"/>
                <w:szCs w:val="18"/>
                <w:lang w:val="en-US" w:eastAsia="en-US"/>
              </w:rPr>
            </w:pPr>
            <w:r w:rsidRPr="000E1181">
              <w:rPr>
                <w:rFonts w:ascii="Arial" w:hAnsi="Arial" w:cs="Arial"/>
                <w:color w:val="264A60"/>
                <w:sz w:val="18"/>
                <w:szCs w:val="18"/>
                <w:lang w:val="en-US" w:eastAsia="en-US"/>
              </w:rPr>
              <w:t>1</w:t>
            </w:r>
          </w:p>
        </w:tc>
        <w:tc>
          <w:tcPr>
            <w:tcW w:w="1029" w:type="dxa"/>
            <w:tcBorders>
              <w:top w:val="nil"/>
              <w:left w:val="single" w:sz="8" w:space="0" w:color="E0E0E0"/>
              <w:bottom w:val="single" w:sz="8" w:space="0" w:color="152935"/>
              <w:right w:val="nil"/>
            </w:tcBorders>
            <w:shd w:val="clear" w:color="auto" w:fill="FFFFFF"/>
            <w:vAlign w:val="bottom"/>
          </w:tcPr>
          <w:p w:rsidR="000E1181" w:rsidRPr="000E1181" w:rsidRDefault="000E1181" w:rsidP="000E1181">
            <w:pPr>
              <w:autoSpaceDE w:val="0"/>
              <w:autoSpaceDN w:val="0"/>
              <w:adjustRightInd w:val="0"/>
              <w:spacing w:line="320" w:lineRule="atLeast"/>
              <w:ind w:left="60" w:right="60"/>
              <w:jc w:val="center"/>
              <w:rPr>
                <w:rFonts w:ascii="Arial" w:hAnsi="Arial" w:cs="Arial"/>
                <w:color w:val="264A60"/>
                <w:sz w:val="18"/>
                <w:szCs w:val="18"/>
                <w:lang w:val="en-US" w:eastAsia="en-US"/>
              </w:rPr>
            </w:pPr>
            <w:r w:rsidRPr="000E1181">
              <w:rPr>
                <w:rFonts w:ascii="Arial" w:hAnsi="Arial" w:cs="Arial"/>
                <w:color w:val="264A60"/>
                <w:sz w:val="18"/>
                <w:szCs w:val="18"/>
                <w:lang w:val="en-US" w:eastAsia="en-US"/>
              </w:rPr>
              <w:t>2</w:t>
            </w:r>
          </w:p>
        </w:tc>
      </w:tr>
      <w:tr w:rsidR="000E1181" w:rsidRPr="000E1181">
        <w:trPr>
          <w:cantSplit/>
        </w:trPr>
        <w:tc>
          <w:tcPr>
            <w:tcW w:w="922" w:type="dxa"/>
            <w:tcBorders>
              <w:top w:val="single" w:sz="8" w:space="0" w:color="152935"/>
              <w:left w:val="nil"/>
              <w:bottom w:val="single" w:sz="8" w:space="0" w:color="152935"/>
              <w:right w:val="nil"/>
            </w:tcBorders>
            <w:shd w:val="clear" w:color="auto" w:fill="E0E0E0"/>
          </w:tcPr>
          <w:p w:rsidR="000E1181" w:rsidRPr="000E1181" w:rsidRDefault="000E1181" w:rsidP="000E1181">
            <w:pPr>
              <w:autoSpaceDE w:val="0"/>
              <w:autoSpaceDN w:val="0"/>
              <w:adjustRightInd w:val="0"/>
              <w:spacing w:line="320" w:lineRule="atLeast"/>
              <w:ind w:left="60" w:right="60"/>
              <w:jc w:val="left"/>
              <w:rPr>
                <w:rFonts w:ascii="Arial" w:hAnsi="Arial" w:cs="Arial"/>
                <w:color w:val="264A60"/>
                <w:sz w:val="18"/>
                <w:szCs w:val="18"/>
                <w:lang w:val="en-US" w:eastAsia="en-US"/>
              </w:rPr>
            </w:pPr>
            <w:r w:rsidRPr="000E1181">
              <w:rPr>
                <w:rFonts w:ascii="Arial" w:hAnsi="Arial" w:cs="Arial"/>
                <w:color w:val="264A60"/>
                <w:sz w:val="18"/>
                <w:szCs w:val="18"/>
                <w:lang w:val="en-US" w:eastAsia="en-US"/>
              </w:rPr>
              <w:t>Gender</w:t>
            </w:r>
          </w:p>
        </w:tc>
        <w:tc>
          <w:tcPr>
            <w:tcW w:w="1029" w:type="dxa"/>
            <w:tcBorders>
              <w:top w:val="single" w:sz="8" w:space="0" w:color="152935"/>
              <w:left w:val="nil"/>
              <w:bottom w:val="single" w:sz="8" w:space="0" w:color="152935"/>
              <w:right w:val="single" w:sz="8" w:space="0" w:color="E0E0E0"/>
            </w:tcBorders>
            <w:shd w:val="clear" w:color="auto" w:fill="FFFFFF"/>
          </w:tcPr>
          <w:p w:rsidR="000E1181" w:rsidRPr="000E1181" w:rsidRDefault="000E1181" w:rsidP="000E1181">
            <w:pPr>
              <w:autoSpaceDE w:val="0"/>
              <w:autoSpaceDN w:val="0"/>
              <w:adjustRightInd w:val="0"/>
              <w:spacing w:line="320" w:lineRule="atLeast"/>
              <w:ind w:left="60" w:right="60"/>
              <w:jc w:val="right"/>
              <w:rPr>
                <w:rFonts w:ascii="Arial" w:hAnsi="Arial" w:cs="Arial"/>
                <w:color w:val="010205"/>
                <w:sz w:val="18"/>
                <w:szCs w:val="18"/>
                <w:lang w:val="en-US" w:eastAsia="en-US"/>
              </w:rPr>
            </w:pPr>
            <w:r w:rsidRPr="000E1181">
              <w:rPr>
                <w:rFonts w:ascii="Arial" w:hAnsi="Arial" w:cs="Arial"/>
                <w:color w:val="010205"/>
                <w:sz w:val="18"/>
                <w:szCs w:val="18"/>
                <w:lang w:val="en-US" w:eastAsia="en-US"/>
              </w:rPr>
              <w:t>1</w:t>
            </w:r>
          </w:p>
        </w:tc>
        <w:tc>
          <w:tcPr>
            <w:tcW w:w="1029" w:type="dxa"/>
            <w:tcBorders>
              <w:top w:val="single" w:sz="8" w:space="0" w:color="152935"/>
              <w:left w:val="single" w:sz="8" w:space="0" w:color="E0E0E0"/>
              <w:bottom w:val="single" w:sz="8" w:space="0" w:color="152935"/>
              <w:right w:val="nil"/>
            </w:tcBorders>
            <w:shd w:val="clear" w:color="auto" w:fill="FFFFFF"/>
          </w:tcPr>
          <w:p w:rsidR="000E1181" w:rsidRPr="000E1181" w:rsidRDefault="000E1181" w:rsidP="000E1181">
            <w:pPr>
              <w:autoSpaceDE w:val="0"/>
              <w:autoSpaceDN w:val="0"/>
              <w:adjustRightInd w:val="0"/>
              <w:spacing w:line="320" w:lineRule="atLeast"/>
              <w:ind w:left="60" w:right="60"/>
              <w:jc w:val="right"/>
              <w:rPr>
                <w:rFonts w:ascii="Arial" w:hAnsi="Arial" w:cs="Arial"/>
                <w:color w:val="010205"/>
                <w:sz w:val="18"/>
                <w:szCs w:val="18"/>
                <w:lang w:val="en-US" w:eastAsia="en-US"/>
              </w:rPr>
            </w:pPr>
            <w:r w:rsidRPr="000E1181">
              <w:rPr>
                <w:rFonts w:ascii="Arial" w:hAnsi="Arial" w:cs="Arial"/>
                <w:color w:val="010205"/>
                <w:sz w:val="18"/>
                <w:szCs w:val="18"/>
                <w:lang w:val="en-US" w:eastAsia="en-US"/>
              </w:rPr>
              <w:t>0</w:t>
            </w:r>
          </w:p>
        </w:tc>
      </w:tr>
    </w:tbl>
    <w:p w:rsidR="000E1181" w:rsidRPr="000E1181" w:rsidRDefault="000E1181" w:rsidP="000E1181">
      <w:pPr>
        <w:autoSpaceDE w:val="0"/>
        <w:autoSpaceDN w:val="0"/>
        <w:adjustRightInd w:val="0"/>
        <w:spacing w:line="400" w:lineRule="atLeast"/>
        <w:jc w:val="left"/>
        <w:rPr>
          <w:lang w:val="en-US" w:eastAsia="en-US"/>
        </w:rPr>
      </w:pPr>
    </w:p>
    <w:p w:rsidR="000E1181" w:rsidRDefault="003F1D91">
      <w:pPr>
        <w:rPr>
          <w:lang w:val="en-US"/>
        </w:rPr>
      </w:pPr>
      <w:r>
        <w:rPr>
          <w:lang w:val="en-US"/>
        </w:rPr>
        <w:t xml:space="preserve">The final cluster centers result shows that Cluster 1 refers Female cluster and cluster 0 refers male cluster. </w:t>
      </w:r>
    </w:p>
    <w:p w:rsidR="004B3A70" w:rsidRPr="004B3A70" w:rsidRDefault="004B3A70" w:rsidP="004B3A70">
      <w:pPr>
        <w:autoSpaceDE w:val="0"/>
        <w:autoSpaceDN w:val="0"/>
        <w:adjustRightInd w:val="0"/>
        <w:spacing w:line="240" w:lineRule="auto"/>
        <w:jc w:val="left"/>
        <w:rPr>
          <w:lang w:val="en-US" w:eastAsia="en-US"/>
        </w:rPr>
      </w:pPr>
    </w:p>
    <w:tbl>
      <w:tblPr>
        <w:tblW w:w="28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33"/>
        <w:gridCol w:w="758"/>
        <w:gridCol w:w="1122"/>
      </w:tblGrid>
      <w:tr w:rsidR="004B3A70" w:rsidRPr="004B3A70">
        <w:trPr>
          <w:cantSplit/>
        </w:trPr>
        <w:tc>
          <w:tcPr>
            <w:tcW w:w="2812" w:type="dxa"/>
            <w:gridSpan w:val="3"/>
            <w:tcBorders>
              <w:top w:val="nil"/>
              <w:left w:val="nil"/>
              <w:bottom w:val="nil"/>
              <w:right w:val="nil"/>
            </w:tcBorders>
            <w:shd w:val="clear" w:color="auto" w:fill="FFFFFF"/>
            <w:vAlign w:val="center"/>
          </w:tcPr>
          <w:p w:rsidR="004B3A70" w:rsidRPr="004B3A70" w:rsidRDefault="004B3A70" w:rsidP="004B3A70">
            <w:pPr>
              <w:autoSpaceDE w:val="0"/>
              <w:autoSpaceDN w:val="0"/>
              <w:adjustRightInd w:val="0"/>
              <w:spacing w:line="320" w:lineRule="atLeast"/>
              <w:ind w:left="60" w:right="60"/>
              <w:jc w:val="center"/>
              <w:rPr>
                <w:rFonts w:ascii="Arial" w:hAnsi="Arial" w:cs="Arial"/>
                <w:color w:val="010205"/>
                <w:sz w:val="22"/>
                <w:szCs w:val="22"/>
                <w:lang w:val="en-US" w:eastAsia="en-US"/>
              </w:rPr>
            </w:pPr>
            <w:r w:rsidRPr="004B3A70">
              <w:rPr>
                <w:rFonts w:ascii="Arial" w:hAnsi="Arial" w:cs="Arial"/>
                <w:b/>
                <w:bCs/>
                <w:color w:val="010205"/>
                <w:sz w:val="22"/>
                <w:szCs w:val="22"/>
                <w:lang w:val="en-US" w:eastAsia="en-US"/>
              </w:rPr>
              <w:t>Number of Cases in each Cluster</w:t>
            </w:r>
          </w:p>
        </w:tc>
      </w:tr>
      <w:tr w:rsidR="004B3A70" w:rsidRPr="004B3A70">
        <w:trPr>
          <w:cantSplit/>
        </w:trPr>
        <w:tc>
          <w:tcPr>
            <w:tcW w:w="932" w:type="dxa"/>
            <w:vMerge w:val="restart"/>
            <w:tcBorders>
              <w:top w:val="nil"/>
              <w:left w:val="nil"/>
              <w:bottom w:val="single" w:sz="8" w:space="0" w:color="AEAEAE"/>
              <w:right w:val="nil"/>
            </w:tcBorders>
            <w:shd w:val="clear" w:color="auto" w:fill="E0E0E0"/>
          </w:tcPr>
          <w:p w:rsidR="004B3A70" w:rsidRPr="004B3A70" w:rsidRDefault="004B3A70" w:rsidP="004B3A70">
            <w:pPr>
              <w:autoSpaceDE w:val="0"/>
              <w:autoSpaceDN w:val="0"/>
              <w:adjustRightInd w:val="0"/>
              <w:spacing w:line="320" w:lineRule="atLeast"/>
              <w:ind w:left="60" w:right="60"/>
              <w:jc w:val="left"/>
              <w:rPr>
                <w:rFonts w:ascii="Arial" w:hAnsi="Arial" w:cs="Arial"/>
                <w:color w:val="264A60"/>
                <w:sz w:val="18"/>
                <w:szCs w:val="18"/>
                <w:lang w:val="en-US" w:eastAsia="en-US"/>
              </w:rPr>
            </w:pPr>
            <w:r w:rsidRPr="004B3A70">
              <w:rPr>
                <w:rFonts w:ascii="Arial" w:hAnsi="Arial" w:cs="Arial"/>
                <w:color w:val="264A60"/>
                <w:sz w:val="18"/>
                <w:szCs w:val="18"/>
                <w:lang w:val="en-US" w:eastAsia="en-US"/>
              </w:rPr>
              <w:t>Cluster</w:t>
            </w:r>
          </w:p>
        </w:tc>
        <w:tc>
          <w:tcPr>
            <w:tcW w:w="758" w:type="dxa"/>
            <w:tcBorders>
              <w:top w:val="nil"/>
              <w:left w:val="nil"/>
              <w:bottom w:val="single" w:sz="8" w:space="0" w:color="AEAEAE"/>
              <w:right w:val="nil"/>
            </w:tcBorders>
            <w:shd w:val="clear" w:color="auto" w:fill="E0E0E0"/>
          </w:tcPr>
          <w:p w:rsidR="004B3A70" w:rsidRPr="004B3A70" w:rsidRDefault="004B3A70" w:rsidP="004B3A70">
            <w:pPr>
              <w:autoSpaceDE w:val="0"/>
              <w:autoSpaceDN w:val="0"/>
              <w:adjustRightInd w:val="0"/>
              <w:spacing w:line="320" w:lineRule="atLeast"/>
              <w:ind w:left="60" w:right="60"/>
              <w:jc w:val="left"/>
              <w:rPr>
                <w:rFonts w:ascii="Arial" w:hAnsi="Arial" w:cs="Arial"/>
                <w:color w:val="264A60"/>
                <w:sz w:val="18"/>
                <w:szCs w:val="18"/>
                <w:lang w:val="en-US" w:eastAsia="en-US"/>
              </w:rPr>
            </w:pPr>
            <w:r w:rsidRPr="004B3A70">
              <w:rPr>
                <w:rFonts w:ascii="Arial" w:hAnsi="Arial" w:cs="Arial"/>
                <w:color w:val="264A60"/>
                <w:sz w:val="18"/>
                <w:szCs w:val="18"/>
                <w:lang w:val="en-US" w:eastAsia="en-US"/>
              </w:rPr>
              <w:t>1</w:t>
            </w:r>
          </w:p>
        </w:tc>
        <w:tc>
          <w:tcPr>
            <w:tcW w:w="1122" w:type="dxa"/>
            <w:tcBorders>
              <w:top w:val="nil"/>
              <w:left w:val="nil"/>
              <w:bottom w:val="single" w:sz="8" w:space="0" w:color="AEAEAE"/>
              <w:right w:val="nil"/>
            </w:tcBorders>
            <w:shd w:val="clear" w:color="auto" w:fill="FFFFFF"/>
          </w:tcPr>
          <w:p w:rsidR="004B3A70" w:rsidRPr="004B3A70" w:rsidRDefault="004B3A70" w:rsidP="004B3A70">
            <w:pPr>
              <w:autoSpaceDE w:val="0"/>
              <w:autoSpaceDN w:val="0"/>
              <w:adjustRightInd w:val="0"/>
              <w:spacing w:line="320" w:lineRule="atLeast"/>
              <w:ind w:left="60" w:right="60"/>
              <w:jc w:val="right"/>
              <w:rPr>
                <w:rFonts w:ascii="Arial" w:hAnsi="Arial" w:cs="Arial"/>
                <w:color w:val="010205"/>
                <w:sz w:val="18"/>
                <w:szCs w:val="18"/>
                <w:lang w:val="en-US" w:eastAsia="en-US"/>
              </w:rPr>
            </w:pPr>
            <w:r w:rsidRPr="004B3A70">
              <w:rPr>
                <w:rFonts w:ascii="Arial" w:hAnsi="Arial" w:cs="Arial"/>
                <w:color w:val="010205"/>
                <w:sz w:val="18"/>
                <w:szCs w:val="18"/>
                <w:lang w:val="en-US" w:eastAsia="en-US"/>
              </w:rPr>
              <w:t>1056.000</w:t>
            </w:r>
          </w:p>
        </w:tc>
      </w:tr>
      <w:tr w:rsidR="004B3A70" w:rsidRPr="004B3A70">
        <w:trPr>
          <w:cantSplit/>
        </w:trPr>
        <w:tc>
          <w:tcPr>
            <w:tcW w:w="932" w:type="dxa"/>
            <w:vMerge/>
            <w:tcBorders>
              <w:top w:val="nil"/>
              <w:left w:val="nil"/>
              <w:bottom w:val="single" w:sz="8" w:space="0" w:color="AEAEAE"/>
              <w:right w:val="nil"/>
            </w:tcBorders>
            <w:shd w:val="clear" w:color="auto" w:fill="E0E0E0"/>
          </w:tcPr>
          <w:p w:rsidR="004B3A70" w:rsidRPr="004B3A70" w:rsidRDefault="004B3A70" w:rsidP="004B3A70">
            <w:pPr>
              <w:autoSpaceDE w:val="0"/>
              <w:autoSpaceDN w:val="0"/>
              <w:adjustRightInd w:val="0"/>
              <w:spacing w:line="240" w:lineRule="auto"/>
              <w:jc w:val="left"/>
              <w:rPr>
                <w:rFonts w:ascii="Arial" w:hAnsi="Arial" w:cs="Arial"/>
                <w:color w:val="010205"/>
                <w:sz w:val="18"/>
                <w:szCs w:val="18"/>
                <w:lang w:val="en-US" w:eastAsia="en-US"/>
              </w:rPr>
            </w:pPr>
          </w:p>
        </w:tc>
        <w:tc>
          <w:tcPr>
            <w:tcW w:w="758" w:type="dxa"/>
            <w:tcBorders>
              <w:top w:val="single" w:sz="8" w:space="0" w:color="AEAEAE"/>
              <w:left w:val="nil"/>
              <w:bottom w:val="single" w:sz="8" w:space="0" w:color="AEAEAE"/>
              <w:right w:val="nil"/>
            </w:tcBorders>
            <w:shd w:val="clear" w:color="auto" w:fill="E0E0E0"/>
          </w:tcPr>
          <w:p w:rsidR="004B3A70" w:rsidRPr="004B3A70" w:rsidRDefault="004B3A70" w:rsidP="004B3A70">
            <w:pPr>
              <w:autoSpaceDE w:val="0"/>
              <w:autoSpaceDN w:val="0"/>
              <w:adjustRightInd w:val="0"/>
              <w:spacing w:line="320" w:lineRule="atLeast"/>
              <w:ind w:left="60" w:right="60"/>
              <w:jc w:val="left"/>
              <w:rPr>
                <w:rFonts w:ascii="Arial" w:hAnsi="Arial" w:cs="Arial"/>
                <w:color w:val="264A60"/>
                <w:sz w:val="18"/>
                <w:szCs w:val="18"/>
                <w:lang w:val="en-US" w:eastAsia="en-US"/>
              </w:rPr>
            </w:pPr>
            <w:r w:rsidRPr="004B3A70">
              <w:rPr>
                <w:rFonts w:ascii="Arial" w:hAnsi="Arial" w:cs="Arial"/>
                <w:color w:val="264A60"/>
                <w:sz w:val="18"/>
                <w:szCs w:val="18"/>
                <w:lang w:val="en-US" w:eastAsia="en-US"/>
              </w:rPr>
              <w:t>2</w:t>
            </w:r>
          </w:p>
        </w:tc>
        <w:tc>
          <w:tcPr>
            <w:tcW w:w="1122" w:type="dxa"/>
            <w:tcBorders>
              <w:top w:val="single" w:sz="8" w:space="0" w:color="AEAEAE"/>
              <w:left w:val="nil"/>
              <w:bottom w:val="single" w:sz="8" w:space="0" w:color="AEAEAE"/>
              <w:right w:val="nil"/>
            </w:tcBorders>
            <w:shd w:val="clear" w:color="auto" w:fill="FFFFFF"/>
          </w:tcPr>
          <w:p w:rsidR="004B3A70" w:rsidRPr="004B3A70" w:rsidRDefault="004B3A70" w:rsidP="004B3A70">
            <w:pPr>
              <w:autoSpaceDE w:val="0"/>
              <w:autoSpaceDN w:val="0"/>
              <w:adjustRightInd w:val="0"/>
              <w:spacing w:line="320" w:lineRule="atLeast"/>
              <w:ind w:left="60" w:right="60"/>
              <w:jc w:val="right"/>
              <w:rPr>
                <w:rFonts w:ascii="Arial" w:hAnsi="Arial" w:cs="Arial"/>
                <w:color w:val="010205"/>
                <w:sz w:val="18"/>
                <w:szCs w:val="18"/>
                <w:lang w:val="en-US" w:eastAsia="en-US"/>
              </w:rPr>
            </w:pPr>
            <w:r w:rsidRPr="004B3A70">
              <w:rPr>
                <w:rFonts w:ascii="Arial" w:hAnsi="Arial" w:cs="Arial"/>
                <w:color w:val="010205"/>
                <w:sz w:val="18"/>
                <w:szCs w:val="18"/>
                <w:lang w:val="en-US" w:eastAsia="en-US"/>
              </w:rPr>
              <w:t>1077.000</w:t>
            </w:r>
          </w:p>
        </w:tc>
      </w:tr>
      <w:tr w:rsidR="004B3A70" w:rsidRPr="004B3A70">
        <w:trPr>
          <w:cantSplit/>
        </w:trPr>
        <w:tc>
          <w:tcPr>
            <w:tcW w:w="1690" w:type="dxa"/>
            <w:gridSpan w:val="2"/>
            <w:tcBorders>
              <w:top w:val="single" w:sz="8" w:space="0" w:color="AEAEAE"/>
              <w:left w:val="nil"/>
              <w:bottom w:val="single" w:sz="8" w:space="0" w:color="AEAEAE"/>
              <w:right w:val="nil"/>
            </w:tcBorders>
            <w:shd w:val="clear" w:color="auto" w:fill="E0E0E0"/>
          </w:tcPr>
          <w:p w:rsidR="004B3A70" w:rsidRPr="004B3A70" w:rsidRDefault="004B3A70" w:rsidP="004B3A70">
            <w:pPr>
              <w:autoSpaceDE w:val="0"/>
              <w:autoSpaceDN w:val="0"/>
              <w:adjustRightInd w:val="0"/>
              <w:spacing w:line="320" w:lineRule="atLeast"/>
              <w:ind w:left="60" w:right="60"/>
              <w:jc w:val="left"/>
              <w:rPr>
                <w:rFonts w:ascii="Arial" w:hAnsi="Arial" w:cs="Arial"/>
                <w:color w:val="264A60"/>
                <w:sz w:val="18"/>
                <w:szCs w:val="18"/>
                <w:lang w:val="en-US" w:eastAsia="en-US"/>
              </w:rPr>
            </w:pPr>
            <w:r w:rsidRPr="004B3A70">
              <w:rPr>
                <w:rFonts w:ascii="Arial" w:hAnsi="Arial" w:cs="Arial"/>
                <w:color w:val="264A60"/>
                <w:sz w:val="18"/>
                <w:szCs w:val="18"/>
                <w:lang w:val="en-US" w:eastAsia="en-US"/>
              </w:rPr>
              <w:t>Valid</w:t>
            </w:r>
          </w:p>
        </w:tc>
        <w:tc>
          <w:tcPr>
            <w:tcW w:w="1122" w:type="dxa"/>
            <w:tcBorders>
              <w:top w:val="single" w:sz="8" w:space="0" w:color="AEAEAE"/>
              <w:left w:val="nil"/>
              <w:bottom w:val="single" w:sz="8" w:space="0" w:color="AEAEAE"/>
              <w:right w:val="nil"/>
            </w:tcBorders>
            <w:shd w:val="clear" w:color="auto" w:fill="FFFFFF"/>
          </w:tcPr>
          <w:p w:rsidR="004B3A70" w:rsidRPr="004B3A70" w:rsidRDefault="004B3A70" w:rsidP="004B3A70">
            <w:pPr>
              <w:autoSpaceDE w:val="0"/>
              <w:autoSpaceDN w:val="0"/>
              <w:adjustRightInd w:val="0"/>
              <w:spacing w:line="320" w:lineRule="atLeast"/>
              <w:ind w:left="60" w:right="60"/>
              <w:jc w:val="right"/>
              <w:rPr>
                <w:rFonts w:ascii="Arial" w:hAnsi="Arial" w:cs="Arial"/>
                <w:color w:val="010205"/>
                <w:sz w:val="18"/>
                <w:szCs w:val="18"/>
                <w:lang w:val="en-US" w:eastAsia="en-US"/>
              </w:rPr>
            </w:pPr>
            <w:r w:rsidRPr="004B3A70">
              <w:rPr>
                <w:rFonts w:ascii="Arial" w:hAnsi="Arial" w:cs="Arial"/>
                <w:color w:val="010205"/>
                <w:sz w:val="18"/>
                <w:szCs w:val="18"/>
                <w:lang w:val="en-US" w:eastAsia="en-US"/>
              </w:rPr>
              <w:t>2133.000</w:t>
            </w:r>
          </w:p>
        </w:tc>
      </w:tr>
      <w:tr w:rsidR="004B3A70" w:rsidRPr="004B3A70">
        <w:trPr>
          <w:cantSplit/>
        </w:trPr>
        <w:tc>
          <w:tcPr>
            <w:tcW w:w="1690" w:type="dxa"/>
            <w:gridSpan w:val="2"/>
            <w:tcBorders>
              <w:top w:val="single" w:sz="8" w:space="0" w:color="AEAEAE"/>
              <w:left w:val="nil"/>
              <w:bottom w:val="single" w:sz="8" w:space="0" w:color="152935"/>
              <w:right w:val="nil"/>
            </w:tcBorders>
            <w:shd w:val="clear" w:color="auto" w:fill="E0E0E0"/>
          </w:tcPr>
          <w:p w:rsidR="004B3A70" w:rsidRPr="004B3A70" w:rsidRDefault="004B3A70" w:rsidP="004B3A70">
            <w:pPr>
              <w:autoSpaceDE w:val="0"/>
              <w:autoSpaceDN w:val="0"/>
              <w:adjustRightInd w:val="0"/>
              <w:spacing w:line="320" w:lineRule="atLeast"/>
              <w:ind w:left="60" w:right="60"/>
              <w:jc w:val="left"/>
              <w:rPr>
                <w:rFonts w:ascii="Arial" w:hAnsi="Arial" w:cs="Arial"/>
                <w:color w:val="264A60"/>
                <w:sz w:val="18"/>
                <w:szCs w:val="18"/>
                <w:lang w:val="en-US" w:eastAsia="en-US"/>
              </w:rPr>
            </w:pPr>
            <w:r w:rsidRPr="004B3A70">
              <w:rPr>
                <w:rFonts w:ascii="Arial" w:hAnsi="Arial" w:cs="Arial"/>
                <w:color w:val="264A60"/>
                <w:sz w:val="18"/>
                <w:szCs w:val="18"/>
                <w:lang w:val="en-US" w:eastAsia="en-US"/>
              </w:rPr>
              <w:t>Missing</w:t>
            </w:r>
          </w:p>
        </w:tc>
        <w:tc>
          <w:tcPr>
            <w:tcW w:w="1122" w:type="dxa"/>
            <w:tcBorders>
              <w:top w:val="single" w:sz="8" w:space="0" w:color="AEAEAE"/>
              <w:left w:val="nil"/>
              <w:bottom w:val="single" w:sz="8" w:space="0" w:color="152935"/>
              <w:right w:val="nil"/>
            </w:tcBorders>
            <w:shd w:val="clear" w:color="auto" w:fill="FFFFFF"/>
          </w:tcPr>
          <w:p w:rsidR="004B3A70" w:rsidRPr="004B3A70" w:rsidRDefault="004B3A70" w:rsidP="000906B3">
            <w:pPr>
              <w:keepNext/>
              <w:autoSpaceDE w:val="0"/>
              <w:autoSpaceDN w:val="0"/>
              <w:adjustRightInd w:val="0"/>
              <w:spacing w:line="320" w:lineRule="atLeast"/>
              <w:ind w:left="60" w:right="60"/>
              <w:jc w:val="right"/>
              <w:rPr>
                <w:rFonts w:ascii="Arial" w:hAnsi="Arial" w:cs="Arial"/>
                <w:color w:val="010205"/>
                <w:sz w:val="18"/>
                <w:szCs w:val="18"/>
                <w:lang w:val="en-US" w:eastAsia="en-US"/>
              </w:rPr>
            </w:pPr>
            <w:r w:rsidRPr="004B3A70">
              <w:rPr>
                <w:rFonts w:ascii="Arial" w:hAnsi="Arial" w:cs="Arial"/>
                <w:color w:val="010205"/>
                <w:sz w:val="18"/>
                <w:szCs w:val="18"/>
                <w:lang w:val="en-US" w:eastAsia="en-US"/>
              </w:rPr>
              <w:t>.000</w:t>
            </w:r>
          </w:p>
        </w:tc>
      </w:tr>
    </w:tbl>
    <w:p w:rsidR="004B3A70" w:rsidRPr="004B3A70" w:rsidRDefault="000906B3" w:rsidP="000906B3">
      <w:pPr>
        <w:pStyle w:val="Caption"/>
        <w:rPr>
          <w:lang w:val="en-US" w:eastAsia="en-US"/>
        </w:rPr>
      </w:pPr>
      <w:bookmarkStart w:id="31" w:name="_Toc131072028"/>
      <w:r>
        <w:t xml:space="preserve">Figure </w:t>
      </w:r>
      <w:r>
        <w:fldChar w:fldCharType="begin"/>
      </w:r>
      <w:r>
        <w:instrText xml:space="preserve"> SEQ Figure \* ARABIC </w:instrText>
      </w:r>
      <w:r>
        <w:fldChar w:fldCharType="separate"/>
      </w:r>
      <w:r>
        <w:rPr>
          <w:noProof/>
        </w:rPr>
        <w:t>9</w:t>
      </w:r>
      <w:r>
        <w:fldChar w:fldCharType="end"/>
      </w:r>
      <w:r>
        <w:t xml:space="preserve"> K-Means clustering</w:t>
      </w:r>
      <w:bookmarkEnd w:id="31"/>
    </w:p>
    <w:p w:rsidR="004B3A70" w:rsidRDefault="004B3A70">
      <w:pPr>
        <w:rPr>
          <w:lang w:val="en-US"/>
        </w:rPr>
      </w:pPr>
      <w:r>
        <w:rPr>
          <w:lang w:val="en-US"/>
        </w:rPr>
        <w:t xml:space="preserve">The above table shows the result of </w:t>
      </w:r>
      <w:r w:rsidR="005E7A0E">
        <w:rPr>
          <w:lang w:val="en-US"/>
        </w:rPr>
        <w:t xml:space="preserve">the </w:t>
      </w:r>
      <w:r>
        <w:rPr>
          <w:lang w:val="en-US"/>
        </w:rPr>
        <w:t xml:space="preserve">final clustering outcomes. </w:t>
      </w:r>
      <w:r w:rsidR="00F67DB4">
        <w:rPr>
          <w:lang w:val="en-US"/>
        </w:rPr>
        <w:t>This clustering process identif</w:t>
      </w:r>
      <w:r w:rsidR="005E7A0E">
        <w:rPr>
          <w:lang w:val="en-US"/>
        </w:rPr>
        <w:t>ies</w:t>
      </w:r>
      <w:r w:rsidR="00F67DB4">
        <w:rPr>
          <w:lang w:val="en-US"/>
        </w:rPr>
        <w:t xml:space="preserve"> the total number of females and males through </w:t>
      </w:r>
      <w:r w:rsidR="005E7A0E">
        <w:rPr>
          <w:lang w:val="en-US"/>
        </w:rPr>
        <w:t xml:space="preserve">the </w:t>
      </w:r>
      <w:r w:rsidR="00F67DB4">
        <w:rPr>
          <w:lang w:val="en-US"/>
        </w:rPr>
        <w:t xml:space="preserve">cluster. </w:t>
      </w:r>
    </w:p>
    <w:p w:rsidR="008D767F" w:rsidRDefault="008D767F">
      <w:pPr>
        <w:rPr>
          <w:lang w:val="en-US"/>
        </w:rPr>
      </w:pPr>
      <w:r>
        <w:rPr>
          <w:lang w:val="en-US"/>
        </w:rPr>
        <w:t>Here cluster 1 (female) make</w:t>
      </w:r>
      <w:r w:rsidR="005E7A0E">
        <w:rPr>
          <w:lang w:val="en-US"/>
        </w:rPr>
        <w:t>s</w:t>
      </w:r>
      <w:r>
        <w:rPr>
          <w:lang w:val="en-US"/>
        </w:rPr>
        <w:t xml:space="preserve"> </w:t>
      </w:r>
      <w:r w:rsidR="005E7A0E">
        <w:rPr>
          <w:lang w:val="en-US"/>
        </w:rPr>
        <w:t xml:space="preserve">a </w:t>
      </w:r>
      <w:r>
        <w:rPr>
          <w:lang w:val="en-US"/>
        </w:rPr>
        <w:t>group of 1056 individuals</w:t>
      </w:r>
    </w:p>
    <w:p w:rsidR="008D767F" w:rsidRDefault="008D767F">
      <w:pPr>
        <w:rPr>
          <w:lang w:val="en-US"/>
        </w:rPr>
      </w:pPr>
      <w:r>
        <w:rPr>
          <w:lang w:val="en-US"/>
        </w:rPr>
        <w:t>Cluster 2 (Male) make</w:t>
      </w:r>
      <w:r w:rsidR="005E7A0E">
        <w:rPr>
          <w:lang w:val="en-US"/>
        </w:rPr>
        <w:t>s</w:t>
      </w:r>
      <w:r>
        <w:rPr>
          <w:lang w:val="en-US"/>
        </w:rPr>
        <w:t xml:space="preserve"> </w:t>
      </w:r>
      <w:r w:rsidR="005E7A0E">
        <w:rPr>
          <w:lang w:val="en-US"/>
        </w:rPr>
        <w:t xml:space="preserve">a </w:t>
      </w:r>
      <w:r>
        <w:rPr>
          <w:lang w:val="en-US"/>
        </w:rPr>
        <w:t>group of 1077 individuals</w:t>
      </w:r>
    </w:p>
    <w:p w:rsidR="00DF71C6" w:rsidRDefault="00DF71C6">
      <w:pPr>
        <w:rPr>
          <w:lang w:val="en-US"/>
        </w:rPr>
      </w:pPr>
      <w:r>
        <w:rPr>
          <w:lang w:val="en-US"/>
        </w:rPr>
        <w:t xml:space="preserve">It means there are 1056 female students and 1077 male students according to the K- Means clustering. </w:t>
      </w:r>
    </w:p>
    <w:p w:rsidR="00F72B17" w:rsidRDefault="00F72B17" w:rsidP="002D2A1A">
      <w:pPr>
        <w:pStyle w:val="Heading2"/>
      </w:pPr>
      <w:bookmarkStart w:id="32" w:name="_Toc131072000"/>
      <w:r>
        <w:t>Solution 6</w:t>
      </w:r>
      <w:bookmarkEnd w:id="32"/>
    </w:p>
    <w:p w:rsidR="003B31F4" w:rsidRPr="0055161A" w:rsidRDefault="003B31F4" w:rsidP="003B31F4">
      <w:pPr>
        <w:rPr>
          <w:b/>
        </w:rPr>
      </w:pPr>
      <w:r w:rsidRPr="0055161A">
        <w:rPr>
          <w:b/>
        </w:rPr>
        <w:t>Data Mining</w:t>
      </w:r>
      <w:r w:rsidR="00B64C7A" w:rsidRPr="0055161A">
        <w:rPr>
          <w:b/>
        </w:rPr>
        <w:t xml:space="preserve"> real</w:t>
      </w:r>
      <w:r w:rsidR="0056127E">
        <w:rPr>
          <w:b/>
        </w:rPr>
        <w:t>-</w:t>
      </w:r>
      <w:r w:rsidR="00B64C7A" w:rsidRPr="0055161A">
        <w:rPr>
          <w:b/>
        </w:rPr>
        <w:t>world examples are as follows:</w:t>
      </w:r>
    </w:p>
    <w:p w:rsidR="003B31F4" w:rsidRDefault="003B31F4" w:rsidP="003B31F4">
      <w:r w:rsidRPr="00487374">
        <w:rPr>
          <w:b/>
        </w:rPr>
        <w:t>Service Providers:</w:t>
      </w:r>
      <w:r>
        <w:t xml:space="preserve"> Data mining has been utili</w:t>
      </w:r>
      <w:r w:rsidR="0056127E">
        <w:t>z</w:t>
      </w:r>
      <w:r>
        <w:t>ed extensively by service providers to keep existing customers happy. Using Business Intelligence and Data Mining, certain service providers may try to foresee customer defections ("churn") to competing businesses.</w:t>
      </w:r>
    </w:p>
    <w:p w:rsidR="003B31F4" w:rsidRPr="00B1066E" w:rsidRDefault="003B31F4" w:rsidP="00B1066E">
      <w:pPr>
        <w:rPr>
          <w:color w:val="000000"/>
        </w:rPr>
      </w:pPr>
      <w:r w:rsidRPr="00487374">
        <w:rPr>
          <w:b/>
        </w:rPr>
        <w:t>Commerce Sector</w:t>
      </w:r>
      <w:r>
        <w:t xml:space="preserve">: Data Mining might help supermarkets and other companies better understand their customers' wants and needs. By </w:t>
      </w:r>
      <w:proofErr w:type="spellStart"/>
      <w:r>
        <w:t>analy</w:t>
      </w:r>
      <w:r w:rsidR="0056127E">
        <w:t>z</w:t>
      </w:r>
      <w:r>
        <w:t>ing</w:t>
      </w:r>
      <w:proofErr w:type="spellEnd"/>
      <w:r>
        <w:t xml:space="preserve"> previous purchases, data mining tools show customers' recurring spending patterns. Data mining may be used for things like product recommendations and product lookups</w:t>
      </w:r>
      <w:r w:rsidR="00B1066E">
        <w:t xml:space="preserve"> </w:t>
      </w:r>
      <w:r w:rsidR="00B1066E">
        <w:rPr>
          <w:color w:val="000000"/>
        </w:rPr>
        <w:t>(</w:t>
      </w:r>
      <w:proofErr w:type="spellStart"/>
      <w:r w:rsidR="00B1066E">
        <w:rPr>
          <w:color w:val="000000"/>
        </w:rPr>
        <w:t>Binu</w:t>
      </w:r>
      <w:proofErr w:type="spellEnd"/>
      <w:r w:rsidR="00B1066E">
        <w:rPr>
          <w:color w:val="000000"/>
        </w:rPr>
        <w:t xml:space="preserve"> and </w:t>
      </w:r>
      <w:proofErr w:type="spellStart"/>
      <w:r w:rsidR="00B1066E">
        <w:rPr>
          <w:color w:val="000000"/>
        </w:rPr>
        <w:t>Rajakumar</w:t>
      </w:r>
      <w:proofErr w:type="spellEnd"/>
      <w:r w:rsidR="00B1066E">
        <w:rPr>
          <w:color w:val="000000"/>
        </w:rPr>
        <w:t>, 2021)</w:t>
      </w:r>
      <w:r>
        <w:t>.</w:t>
      </w:r>
    </w:p>
    <w:p w:rsidR="003B31F4" w:rsidRDefault="003B31F4" w:rsidP="003B31F4">
      <w:r w:rsidRPr="00487374">
        <w:rPr>
          <w:b/>
        </w:rPr>
        <w:t>Science, Technology, and Instruction:</w:t>
      </w:r>
      <w:r>
        <w:t xml:space="preserve"> Human genetics is one area where sequence mining is used extensively. Discovering how variations in DNA sequence impact susceptibility to illness is an important use of this method.</w:t>
      </w:r>
    </w:p>
    <w:p w:rsidR="003B31F4" w:rsidRDefault="003B31F4" w:rsidP="003B31F4"/>
    <w:p w:rsidR="003B31F4" w:rsidRDefault="003B31F4" w:rsidP="003B31F4">
      <w:r w:rsidRPr="00487374">
        <w:rPr>
          <w:b/>
        </w:rPr>
        <w:t>E</w:t>
      </w:r>
      <w:r w:rsidR="0056127E">
        <w:rPr>
          <w:b/>
        </w:rPr>
        <w:t>-</w:t>
      </w:r>
      <w:r w:rsidRPr="00487374">
        <w:rPr>
          <w:b/>
        </w:rPr>
        <w:t>commerce:</w:t>
      </w:r>
      <w:r>
        <w:t xml:space="preserve"> Several e-commerce sites employ data mining to provide ancillary services like cross-selling and up-selling to their customers.</w:t>
      </w:r>
    </w:p>
    <w:p w:rsidR="003B31F4" w:rsidRPr="00B1066E" w:rsidRDefault="003B31F4" w:rsidP="00B1066E">
      <w:pPr>
        <w:rPr>
          <w:color w:val="000000"/>
        </w:rPr>
      </w:pPr>
      <w:r w:rsidRPr="00487374">
        <w:rPr>
          <w:b/>
        </w:rPr>
        <w:t>Organizations with a Mission to Reduce Crime:</w:t>
      </w:r>
      <w:r>
        <w:t xml:space="preserve"> Government agencies entrusted with crime prevention are joining the ranks of corporations utili</w:t>
      </w:r>
      <w:r w:rsidR="0056127E">
        <w:t>z</w:t>
      </w:r>
      <w:r>
        <w:t xml:space="preserve">ing data analytics to discover trends in their data. The data includes descriptions of all the major crimes that have happened in recent years. Organizations working to reduce crime may be able to leverage the insights gleaned from this data by </w:t>
      </w:r>
      <w:proofErr w:type="spellStart"/>
      <w:r>
        <w:t>analy</w:t>
      </w:r>
      <w:r w:rsidR="0056127E">
        <w:t>z</w:t>
      </w:r>
      <w:r>
        <w:t>ing</w:t>
      </w:r>
      <w:proofErr w:type="spellEnd"/>
      <w:r>
        <w:t xml:space="preserve"> patterns and trends to make more accurate predictions</w:t>
      </w:r>
      <w:r w:rsidR="00B1066E">
        <w:t xml:space="preserve"> </w:t>
      </w:r>
      <w:r w:rsidR="00B1066E">
        <w:rPr>
          <w:color w:val="000000"/>
        </w:rPr>
        <w:t>(</w:t>
      </w:r>
      <w:proofErr w:type="spellStart"/>
      <w:r w:rsidR="00B1066E">
        <w:rPr>
          <w:color w:val="000000"/>
        </w:rPr>
        <w:t>Maryoosh</w:t>
      </w:r>
      <w:proofErr w:type="spellEnd"/>
      <w:r w:rsidR="00B1066E">
        <w:rPr>
          <w:color w:val="000000"/>
        </w:rPr>
        <w:t xml:space="preserve"> and Hussein, 2022)</w:t>
      </w:r>
      <w:r>
        <w:t>.</w:t>
      </w:r>
    </w:p>
    <w:p w:rsidR="006C13FE" w:rsidRDefault="006C13FE" w:rsidP="003B31F4"/>
    <w:p w:rsidR="00B64C7A" w:rsidRPr="0055161A" w:rsidRDefault="00B64C7A" w:rsidP="00B64C7A">
      <w:pPr>
        <w:rPr>
          <w:b/>
        </w:rPr>
      </w:pPr>
      <w:r w:rsidRPr="0055161A">
        <w:rPr>
          <w:b/>
        </w:rPr>
        <w:t>Textual Data Mining</w:t>
      </w:r>
      <w:r w:rsidR="006C13FE" w:rsidRPr="0055161A">
        <w:rPr>
          <w:b/>
        </w:rPr>
        <w:t xml:space="preserve"> real</w:t>
      </w:r>
      <w:r w:rsidR="0056127E">
        <w:rPr>
          <w:b/>
        </w:rPr>
        <w:t>-</w:t>
      </w:r>
      <w:r w:rsidR="006C13FE" w:rsidRPr="0055161A">
        <w:rPr>
          <w:b/>
        </w:rPr>
        <w:t>world examples are as follows</w:t>
      </w:r>
    </w:p>
    <w:p w:rsidR="00B64C7A" w:rsidRDefault="00B64C7A" w:rsidP="00B64C7A">
      <w:r w:rsidRPr="006C13FE">
        <w:rPr>
          <w:b/>
        </w:rPr>
        <w:t>Proper marketing for the proper audience</w:t>
      </w:r>
      <w:r w:rsidR="006C13FE">
        <w:t xml:space="preserve">: </w:t>
      </w:r>
      <w:r>
        <w:t>Text mining has the potential to help businesses receive a solid return on investment from their contextual internet advertising initiatives. Text mining allows for more relevant advertising on websites.</w:t>
      </w:r>
    </w:p>
    <w:p w:rsidR="00B64C7A" w:rsidRDefault="006C13FE" w:rsidP="00B64C7A">
      <w:r w:rsidRPr="006C13FE">
        <w:rPr>
          <w:b/>
        </w:rPr>
        <w:t>Cybercrime security:</w:t>
      </w:r>
      <w:r>
        <w:t xml:space="preserve"> </w:t>
      </w:r>
      <w:r w:rsidR="00B64C7A">
        <w:t>Businesses may do well to embrace a cybersecurity program using text mining technologies to battle the rising tide of cybercrimes like phishing, data breaches, and cyberbullying.</w:t>
      </w:r>
    </w:p>
    <w:p w:rsidR="00B64C7A" w:rsidRDefault="004B607A" w:rsidP="00B64C7A">
      <w:r>
        <w:rPr>
          <w:b/>
        </w:rPr>
        <w:t>Fraud detection</w:t>
      </w:r>
      <w:r w:rsidR="006C13FE" w:rsidRPr="006C13FE">
        <w:rPr>
          <w:b/>
        </w:rPr>
        <w:t>:</w:t>
      </w:r>
      <w:r w:rsidR="006C13FE">
        <w:t xml:space="preserve"> </w:t>
      </w:r>
      <w:r w:rsidR="00B64C7A">
        <w:t xml:space="preserve">When the bulk of data is collected in text format, as it is in the case of fraud detection via claims </w:t>
      </w:r>
      <w:r w:rsidR="0056127E">
        <w:t>i</w:t>
      </w:r>
      <w:r w:rsidR="00B64C7A">
        <w:t>nquiry, text analytics becomes a wonderfully effective tool. Insurers are utili</w:t>
      </w:r>
      <w:r w:rsidR="0056127E">
        <w:t>z</w:t>
      </w:r>
      <w:r w:rsidR="00B64C7A">
        <w:t>ing text mining technologies to prevent fraud and speed up the claims process by combining the results of text analysis with structured data.</w:t>
      </w:r>
    </w:p>
    <w:p w:rsidR="00B64C7A" w:rsidRDefault="004B607A" w:rsidP="00B64C7A">
      <w:r w:rsidRPr="006C13FE">
        <w:rPr>
          <w:b/>
        </w:rPr>
        <w:t>Business Intelligence</w:t>
      </w:r>
      <w:r>
        <w:t xml:space="preserve">: </w:t>
      </w:r>
      <w:r w:rsidR="00B64C7A">
        <w:t>This "business intelligence" is used by many companies as a reliable resource for making informed business decisions. Here, text mining shines, since it helps the analyst skip through the petabytes of internal and open</w:t>
      </w:r>
      <w:r w:rsidR="0056127E">
        <w:t>-</w:t>
      </w:r>
      <w:r w:rsidR="00B64C7A">
        <w:t>source data and get directly to the answer.</w:t>
      </w:r>
    </w:p>
    <w:p w:rsidR="00B64C7A" w:rsidRDefault="006C13FE" w:rsidP="00B64C7A">
      <w:r w:rsidRPr="004B607A">
        <w:rPr>
          <w:b/>
        </w:rPr>
        <w:t>Social media:</w:t>
      </w:r>
      <w:r>
        <w:t xml:space="preserve"> </w:t>
      </w:r>
      <w:r w:rsidR="00B64C7A">
        <w:t xml:space="preserve">Using social media platforms as a source of research data; such sites provide a wealth of unstructured data. Text analytics has the potential to aid in both of these </w:t>
      </w:r>
      <w:proofErr w:type="spellStart"/>
      <w:r w:rsidR="00B64C7A">
        <w:t>endeavors</w:t>
      </w:r>
      <w:proofErr w:type="spellEnd"/>
      <w:r w:rsidR="00B64C7A">
        <w:t xml:space="preserve"> by sifting through massive volumes of unstructured data to ascertain consumers' opinions on various brands and products.</w:t>
      </w:r>
    </w:p>
    <w:p w:rsidR="00B64C7A" w:rsidRDefault="00B64C7A" w:rsidP="00B64C7A"/>
    <w:p w:rsidR="003B31F4" w:rsidRPr="003B31F4" w:rsidRDefault="003B31F4" w:rsidP="003B31F4">
      <w:pPr>
        <w:pStyle w:val="BodyText"/>
        <w:rPr>
          <w:lang w:val="en-US" w:eastAsia="en-US"/>
        </w:rPr>
      </w:pPr>
    </w:p>
    <w:p w:rsidR="00085260" w:rsidRDefault="00F72B17" w:rsidP="002D2A1A">
      <w:pPr>
        <w:pStyle w:val="Heading2"/>
      </w:pPr>
      <w:bookmarkStart w:id="33" w:name="_Toc131072001"/>
      <w:r>
        <w:t>Solution 7</w:t>
      </w:r>
      <w:bookmarkEnd w:id="33"/>
    </w:p>
    <w:p w:rsidR="007D0A32" w:rsidRPr="00491276" w:rsidRDefault="007D0A32">
      <w:pPr>
        <w:spacing w:after="160" w:line="259" w:lineRule="auto"/>
        <w:jc w:val="left"/>
        <w:rPr>
          <w:b/>
          <w:lang w:val="en-US"/>
        </w:rPr>
      </w:pPr>
      <w:r w:rsidRPr="00491276">
        <w:rPr>
          <w:b/>
          <w:lang w:val="en-US"/>
        </w:rPr>
        <w:t>Pros and Cons of Excel</w:t>
      </w:r>
    </w:p>
    <w:tbl>
      <w:tblPr>
        <w:tblStyle w:val="TableGrid"/>
        <w:tblW w:w="0" w:type="auto"/>
        <w:tblLook w:val="04A0" w:firstRow="1" w:lastRow="0" w:firstColumn="1" w:lastColumn="0" w:noHBand="0" w:noVBand="1"/>
      </w:tblPr>
      <w:tblGrid>
        <w:gridCol w:w="4675"/>
        <w:gridCol w:w="4675"/>
      </w:tblGrid>
      <w:tr w:rsidR="007D0A32" w:rsidTr="007D0A32">
        <w:tc>
          <w:tcPr>
            <w:tcW w:w="4675" w:type="dxa"/>
          </w:tcPr>
          <w:p w:rsidR="007D0A32" w:rsidRDefault="007D0A32">
            <w:pPr>
              <w:spacing w:after="160" w:line="259" w:lineRule="auto"/>
              <w:jc w:val="left"/>
              <w:rPr>
                <w:lang w:val="en-US"/>
              </w:rPr>
            </w:pPr>
            <w:r>
              <w:rPr>
                <w:lang w:val="en-US"/>
              </w:rPr>
              <w:t>Pros</w:t>
            </w:r>
          </w:p>
        </w:tc>
        <w:tc>
          <w:tcPr>
            <w:tcW w:w="4675" w:type="dxa"/>
          </w:tcPr>
          <w:p w:rsidR="007D0A32" w:rsidRDefault="007D0A32">
            <w:pPr>
              <w:spacing w:after="160" w:line="259" w:lineRule="auto"/>
              <w:jc w:val="left"/>
              <w:rPr>
                <w:lang w:val="en-US"/>
              </w:rPr>
            </w:pPr>
            <w:r>
              <w:rPr>
                <w:lang w:val="en-US"/>
              </w:rPr>
              <w:t>Cons</w:t>
            </w:r>
          </w:p>
        </w:tc>
      </w:tr>
      <w:tr w:rsidR="007D0A32" w:rsidTr="007D0A32">
        <w:tc>
          <w:tcPr>
            <w:tcW w:w="4675" w:type="dxa"/>
          </w:tcPr>
          <w:p w:rsidR="007D0A32" w:rsidRPr="00BD35EE" w:rsidRDefault="00BD35EE" w:rsidP="00BD35EE">
            <w:pPr>
              <w:spacing w:after="160" w:line="259" w:lineRule="auto"/>
              <w:jc w:val="left"/>
              <w:rPr>
                <w:lang w:val="en-US"/>
              </w:rPr>
            </w:pPr>
            <w:r>
              <w:t>Versatility: Excel can be used for a wide range of tasks, such as data analysis, budgeting, and financial forecasting.</w:t>
            </w:r>
          </w:p>
        </w:tc>
        <w:tc>
          <w:tcPr>
            <w:tcW w:w="4675" w:type="dxa"/>
          </w:tcPr>
          <w:p w:rsidR="00BD35EE" w:rsidRDefault="00BD35EE" w:rsidP="00BD35EE">
            <w:r>
              <w:t>Steep Learning Curve: Excel can be difficult to learn, particularly for those who are not familiar with spreadsheets or data analysis.</w:t>
            </w:r>
          </w:p>
          <w:p w:rsidR="007D0A32" w:rsidRDefault="007D0A32">
            <w:pPr>
              <w:spacing w:after="160" w:line="259" w:lineRule="auto"/>
              <w:jc w:val="left"/>
              <w:rPr>
                <w:lang w:val="en-US"/>
              </w:rPr>
            </w:pPr>
          </w:p>
        </w:tc>
      </w:tr>
      <w:tr w:rsidR="007D0A32" w:rsidTr="007D0A32">
        <w:tc>
          <w:tcPr>
            <w:tcW w:w="4675" w:type="dxa"/>
          </w:tcPr>
          <w:p w:rsidR="007D0A32" w:rsidRDefault="00BD35EE">
            <w:pPr>
              <w:spacing w:after="160" w:line="259" w:lineRule="auto"/>
              <w:jc w:val="left"/>
              <w:rPr>
                <w:lang w:val="en-US"/>
              </w:rPr>
            </w:pPr>
            <w:r>
              <w:t>Easy to Use: Excel’s user-friendly interface makes it easy to enter and manipulate data.</w:t>
            </w:r>
          </w:p>
        </w:tc>
        <w:tc>
          <w:tcPr>
            <w:tcW w:w="4675" w:type="dxa"/>
          </w:tcPr>
          <w:p w:rsidR="007D0A32" w:rsidRDefault="00BD35EE" w:rsidP="00352648">
            <w:pPr>
              <w:rPr>
                <w:lang w:val="en-US"/>
              </w:rPr>
            </w:pPr>
            <w:r>
              <w:t>Limited Functionality: Excel has limited functionality compared to more specialized software, which can make it challenging to perform complex data analysis tasks.</w:t>
            </w:r>
          </w:p>
        </w:tc>
      </w:tr>
      <w:tr w:rsidR="007D0A32" w:rsidTr="007D0A32">
        <w:tc>
          <w:tcPr>
            <w:tcW w:w="4675" w:type="dxa"/>
          </w:tcPr>
          <w:p w:rsidR="007D0A32" w:rsidRDefault="00BD35EE">
            <w:pPr>
              <w:spacing w:after="160" w:line="259" w:lineRule="auto"/>
              <w:jc w:val="left"/>
              <w:rPr>
                <w:lang w:val="en-US"/>
              </w:rPr>
            </w:pPr>
            <w:r>
              <w:t>Customizable: Excel can be customized with macros and add-ins to meet specific needs.</w:t>
            </w:r>
          </w:p>
        </w:tc>
        <w:tc>
          <w:tcPr>
            <w:tcW w:w="4675" w:type="dxa"/>
          </w:tcPr>
          <w:p w:rsidR="00BD35EE" w:rsidRDefault="00BD35EE" w:rsidP="00BD35EE">
            <w:r>
              <w:t>Prone to Errors: The risk of errors increases with larger data sets, complex calculations, and inexperienced users.</w:t>
            </w:r>
          </w:p>
          <w:p w:rsidR="007D0A32" w:rsidRDefault="007D0A32">
            <w:pPr>
              <w:spacing w:after="160" w:line="259" w:lineRule="auto"/>
              <w:jc w:val="left"/>
              <w:rPr>
                <w:lang w:val="en-US"/>
              </w:rPr>
            </w:pPr>
          </w:p>
        </w:tc>
      </w:tr>
      <w:tr w:rsidR="007D0A32" w:rsidTr="007D0A32">
        <w:tc>
          <w:tcPr>
            <w:tcW w:w="4675" w:type="dxa"/>
          </w:tcPr>
          <w:p w:rsidR="007D0A32" w:rsidRDefault="00BD35EE">
            <w:pPr>
              <w:spacing w:after="160" w:line="259" w:lineRule="auto"/>
              <w:jc w:val="left"/>
              <w:rPr>
                <w:lang w:val="en-US"/>
              </w:rPr>
            </w:pPr>
            <w:r>
              <w:t>Data Visualization: Excel’s charts and graphs provide a powerful tool for visualizing data.</w:t>
            </w:r>
          </w:p>
        </w:tc>
        <w:tc>
          <w:tcPr>
            <w:tcW w:w="4675" w:type="dxa"/>
          </w:tcPr>
          <w:p w:rsidR="007D0A32" w:rsidRPr="00BD35EE" w:rsidRDefault="00BD35EE" w:rsidP="00BD35EE">
            <w:r>
              <w:t>Excel files can be vulnerable to security breaches, especially if they contain sensitive data.</w:t>
            </w:r>
          </w:p>
        </w:tc>
      </w:tr>
      <w:tr w:rsidR="007D0A32" w:rsidTr="007D0A32">
        <w:tc>
          <w:tcPr>
            <w:tcW w:w="4675" w:type="dxa"/>
          </w:tcPr>
          <w:p w:rsidR="007D0A32" w:rsidRPr="007F47E4" w:rsidRDefault="00BD35EE" w:rsidP="007F47E4">
            <w:pPr>
              <w:pStyle w:val="NormalWeb"/>
              <w:spacing w:before="0" w:beforeAutospacing="0" w:after="240" w:afterAutospacing="0" w:line="360" w:lineRule="atLeast"/>
              <w:rPr>
                <w:color w:val="000000"/>
              </w:rPr>
            </w:pPr>
            <w:r>
              <w:t>Time-Saving: Excel’s automation features can save time and reduce errors, especially for repetitive tasks</w:t>
            </w:r>
            <w:r w:rsidR="007F47E4">
              <w:t xml:space="preserve"> </w:t>
            </w:r>
            <w:r w:rsidR="007F47E4">
              <w:rPr>
                <w:color w:val="000000"/>
              </w:rPr>
              <w:t>(</w:t>
            </w:r>
            <w:proofErr w:type="spellStart"/>
            <w:r w:rsidR="007F47E4">
              <w:rPr>
                <w:color w:val="000000"/>
              </w:rPr>
              <w:t>Incerti</w:t>
            </w:r>
            <w:proofErr w:type="spellEnd"/>
            <w:r w:rsidR="007F47E4">
              <w:rPr>
                <w:color w:val="000000"/>
              </w:rPr>
              <w:t>, et. al., 2019)</w:t>
            </w:r>
            <w:r>
              <w:t>.</w:t>
            </w:r>
            <w:r>
              <w:tab/>
            </w:r>
          </w:p>
        </w:tc>
        <w:tc>
          <w:tcPr>
            <w:tcW w:w="4675" w:type="dxa"/>
          </w:tcPr>
          <w:p w:rsidR="00BD35EE" w:rsidRPr="0063350E" w:rsidRDefault="00BD35EE" w:rsidP="0063350E">
            <w:pPr>
              <w:rPr>
                <w:color w:val="000000"/>
                <w:shd w:val="clear" w:color="auto" w:fill="FFFFFF"/>
              </w:rPr>
            </w:pPr>
            <w:r>
              <w:t>Limited Collaboration: Collaboration can be challenging, especially when working with large or complex files, as multiple users may need to edit the same file at the same time</w:t>
            </w:r>
            <w:r w:rsidR="0063350E">
              <w:t xml:space="preserve"> </w:t>
            </w:r>
            <w:r w:rsidR="0063350E" w:rsidRPr="008A4CAD">
              <w:rPr>
                <w:color w:val="000000"/>
                <w:lang w:val="en-US" w:eastAsia="en-US"/>
              </w:rPr>
              <w:t>‌</w:t>
            </w:r>
            <w:r w:rsidR="0063350E" w:rsidRPr="008A4CAD">
              <w:rPr>
                <w:color w:val="000000"/>
                <w:shd w:val="clear" w:color="auto" w:fill="FFFFFF"/>
              </w:rPr>
              <w:t xml:space="preserve"> </w:t>
            </w:r>
            <w:r w:rsidR="0063350E">
              <w:rPr>
                <w:color w:val="000000"/>
                <w:shd w:val="clear" w:color="auto" w:fill="FFFFFF"/>
              </w:rPr>
              <w:t>(</w:t>
            </w:r>
            <w:proofErr w:type="spellStart"/>
            <w:r w:rsidR="0063350E">
              <w:rPr>
                <w:color w:val="000000"/>
                <w:shd w:val="clear" w:color="auto" w:fill="FFFFFF"/>
              </w:rPr>
              <w:t>Myayan</w:t>
            </w:r>
            <w:proofErr w:type="spellEnd"/>
            <w:r w:rsidR="0063350E">
              <w:rPr>
                <w:color w:val="000000"/>
                <w:shd w:val="clear" w:color="auto" w:fill="FFFFFF"/>
              </w:rPr>
              <w:t>, 2021)</w:t>
            </w:r>
            <w:r>
              <w:t>.</w:t>
            </w:r>
          </w:p>
          <w:p w:rsidR="007D0A32" w:rsidRDefault="007D0A32">
            <w:pPr>
              <w:spacing w:after="160" w:line="259" w:lineRule="auto"/>
              <w:jc w:val="left"/>
              <w:rPr>
                <w:lang w:val="en-US"/>
              </w:rPr>
            </w:pPr>
          </w:p>
        </w:tc>
      </w:tr>
    </w:tbl>
    <w:p w:rsidR="00BD35EE" w:rsidRDefault="00BD35EE">
      <w:pPr>
        <w:spacing w:after="160" w:line="259" w:lineRule="auto"/>
        <w:jc w:val="left"/>
        <w:rPr>
          <w:lang w:val="en-US"/>
        </w:rPr>
      </w:pPr>
    </w:p>
    <w:p w:rsidR="003E4B8C" w:rsidRDefault="00BD35EE" w:rsidP="0055161A">
      <w:pPr>
        <w:rPr>
          <w:lang w:val="en-US"/>
        </w:rPr>
      </w:pPr>
      <w:r w:rsidRPr="00491276">
        <w:rPr>
          <w:b/>
          <w:lang w:val="en-US"/>
        </w:rPr>
        <w:t>Practical example:</w:t>
      </w:r>
      <w:r>
        <w:rPr>
          <w:lang w:val="en-US"/>
        </w:rPr>
        <w:t xml:space="preserve"> </w:t>
      </w:r>
      <w:r>
        <w:t xml:space="preserve">An educator may use Excel to track student grades and attendance, create charts and graphs to visualize student performance, and </w:t>
      </w:r>
      <w:proofErr w:type="spellStart"/>
      <w:r>
        <w:t>analyze</w:t>
      </w:r>
      <w:proofErr w:type="spellEnd"/>
      <w:r>
        <w:t xml:space="preserve"> student data to identify areas for improvement</w:t>
      </w:r>
      <w:r>
        <w:rPr>
          <w:lang w:val="en-US"/>
        </w:rPr>
        <w:t xml:space="preserve">. </w:t>
      </w:r>
    </w:p>
    <w:p w:rsidR="003E4B8C" w:rsidRDefault="003E4B8C">
      <w:pPr>
        <w:spacing w:after="160" w:line="259" w:lineRule="auto"/>
        <w:jc w:val="left"/>
        <w:rPr>
          <w:lang w:val="en-US"/>
        </w:rPr>
      </w:pPr>
    </w:p>
    <w:p w:rsidR="003E4B8C" w:rsidRDefault="003E4B8C">
      <w:pPr>
        <w:spacing w:after="160" w:line="259" w:lineRule="auto"/>
        <w:jc w:val="left"/>
        <w:rPr>
          <w:lang w:val="en-US"/>
        </w:rPr>
      </w:pPr>
    </w:p>
    <w:p w:rsidR="003E4B8C" w:rsidRDefault="003E4B8C">
      <w:pPr>
        <w:spacing w:after="160" w:line="259" w:lineRule="auto"/>
        <w:jc w:val="left"/>
        <w:rPr>
          <w:lang w:val="en-US"/>
        </w:rPr>
      </w:pPr>
    </w:p>
    <w:p w:rsidR="003E4B8C" w:rsidRDefault="003E4B8C">
      <w:pPr>
        <w:spacing w:after="160" w:line="259" w:lineRule="auto"/>
        <w:jc w:val="left"/>
        <w:rPr>
          <w:lang w:val="en-US"/>
        </w:rPr>
      </w:pPr>
    </w:p>
    <w:p w:rsidR="003E4B8C" w:rsidRPr="00491276" w:rsidRDefault="003E4B8C">
      <w:pPr>
        <w:spacing w:after="160" w:line="259" w:lineRule="auto"/>
        <w:jc w:val="left"/>
        <w:rPr>
          <w:b/>
          <w:lang w:val="en-US"/>
        </w:rPr>
      </w:pPr>
      <w:r w:rsidRPr="00491276">
        <w:rPr>
          <w:b/>
          <w:lang w:val="en-US"/>
        </w:rPr>
        <w:t>Pros and Cons of SPSS</w:t>
      </w:r>
    </w:p>
    <w:tbl>
      <w:tblPr>
        <w:tblStyle w:val="TableGrid"/>
        <w:tblW w:w="0" w:type="auto"/>
        <w:tblLook w:val="04A0" w:firstRow="1" w:lastRow="0" w:firstColumn="1" w:lastColumn="0" w:noHBand="0" w:noVBand="1"/>
      </w:tblPr>
      <w:tblGrid>
        <w:gridCol w:w="4675"/>
        <w:gridCol w:w="4675"/>
      </w:tblGrid>
      <w:tr w:rsidR="003E4B8C" w:rsidTr="003E4B8C">
        <w:tc>
          <w:tcPr>
            <w:tcW w:w="4675" w:type="dxa"/>
          </w:tcPr>
          <w:p w:rsidR="003E4B8C" w:rsidRDefault="003E4B8C">
            <w:pPr>
              <w:spacing w:after="160" w:line="259" w:lineRule="auto"/>
              <w:jc w:val="left"/>
              <w:rPr>
                <w:lang w:val="en-US"/>
              </w:rPr>
            </w:pPr>
            <w:r>
              <w:rPr>
                <w:lang w:val="en-US"/>
              </w:rPr>
              <w:t>Pros of SPSS</w:t>
            </w:r>
          </w:p>
        </w:tc>
        <w:tc>
          <w:tcPr>
            <w:tcW w:w="4675" w:type="dxa"/>
          </w:tcPr>
          <w:p w:rsidR="003E4B8C" w:rsidRDefault="003E4B8C">
            <w:pPr>
              <w:spacing w:after="160" w:line="259" w:lineRule="auto"/>
              <w:jc w:val="left"/>
              <w:rPr>
                <w:lang w:val="en-US"/>
              </w:rPr>
            </w:pPr>
            <w:r>
              <w:rPr>
                <w:lang w:val="en-US"/>
              </w:rPr>
              <w:t>Cons of SPSS</w:t>
            </w:r>
          </w:p>
        </w:tc>
      </w:tr>
      <w:tr w:rsidR="003E4B8C" w:rsidTr="003E4B8C">
        <w:tc>
          <w:tcPr>
            <w:tcW w:w="4675" w:type="dxa"/>
          </w:tcPr>
          <w:p w:rsidR="003E4B8C" w:rsidRDefault="003E4B8C" w:rsidP="003E4B8C">
            <w:r>
              <w:t>Wide Range of Statistical Analysis: SPSS offers a wide range of statistical analysis options, making it suitable for complex data analysis tasks.</w:t>
            </w:r>
            <w:r>
              <w:tab/>
            </w:r>
          </w:p>
          <w:p w:rsidR="003E4B8C" w:rsidRDefault="003E4B8C">
            <w:pPr>
              <w:spacing w:after="160" w:line="259" w:lineRule="auto"/>
              <w:jc w:val="left"/>
              <w:rPr>
                <w:lang w:val="en-US"/>
              </w:rPr>
            </w:pPr>
          </w:p>
        </w:tc>
        <w:tc>
          <w:tcPr>
            <w:tcW w:w="4675" w:type="dxa"/>
          </w:tcPr>
          <w:p w:rsidR="003E4B8C" w:rsidRPr="00976C12" w:rsidRDefault="003E4B8C" w:rsidP="00352648">
            <w:pPr>
              <w:rPr>
                <w:lang w:val="en-US"/>
              </w:rPr>
            </w:pPr>
            <w:r>
              <w:t>Expensive: SPSS is commercial software and can be expensive for individuals or small organizations to purchase.</w:t>
            </w:r>
          </w:p>
        </w:tc>
      </w:tr>
      <w:tr w:rsidR="003E4B8C" w:rsidTr="003E4B8C">
        <w:tc>
          <w:tcPr>
            <w:tcW w:w="4675" w:type="dxa"/>
          </w:tcPr>
          <w:p w:rsidR="003E4B8C" w:rsidRDefault="003E4B8C" w:rsidP="00352648">
            <w:pPr>
              <w:rPr>
                <w:lang w:val="en-US"/>
              </w:rPr>
            </w:pPr>
            <w:r>
              <w:t>User-Friendly Interface: SPSS has a user-friendly interface that makes it easy to learn and use, even for non-experts.</w:t>
            </w:r>
          </w:p>
        </w:tc>
        <w:tc>
          <w:tcPr>
            <w:tcW w:w="4675" w:type="dxa"/>
          </w:tcPr>
          <w:p w:rsidR="003E4B8C" w:rsidRPr="00976C12" w:rsidRDefault="00976C12" w:rsidP="00352648">
            <w:r>
              <w:t>Steep Learning Curve: Although the interface is user-friendly, the software can be challenging to learn, especially for those who are not familiar with statistical analysis.</w:t>
            </w:r>
          </w:p>
        </w:tc>
      </w:tr>
      <w:tr w:rsidR="003E4B8C" w:rsidTr="003E4B8C">
        <w:tc>
          <w:tcPr>
            <w:tcW w:w="4675" w:type="dxa"/>
          </w:tcPr>
          <w:p w:rsidR="003E4B8C" w:rsidRDefault="003E4B8C" w:rsidP="00352648">
            <w:pPr>
              <w:rPr>
                <w:lang w:val="en-US"/>
              </w:rPr>
            </w:pPr>
            <w:r>
              <w:t>Powerful Data Management Features: SPSS has powerful data management features that make it easy to clean and transform data before analysis.</w:t>
            </w:r>
          </w:p>
        </w:tc>
        <w:tc>
          <w:tcPr>
            <w:tcW w:w="4675" w:type="dxa"/>
          </w:tcPr>
          <w:p w:rsidR="003E4B8C" w:rsidRDefault="00976C12" w:rsidP="00352648">
            <w:pPr>
              <w:rPr>
                <w:lang w:val="en-US"/>
              </w:rPr>
            </w:pPr>
            <w:r>
              <w:t>Limited Customization: SPSS has limited customization options compared to other statistical software, which can be frustrating for advanced users who require more flexibility.</w:t>
            </w:r>
          </w:p>
        </w:tc>
      </w:tr>
      <w:tr w:rsidR="003E4B8C" w:rsidTr="003E4B8C">
        <w:tc>
          <w:tcPr>
            <w:tcW w:w="4675" w:type="dxa"/>
          </w:tcPr>
          <w:p w:rsidR="003E4B8C" w:rsidRDefault="003E4B8C" w:rsidP="00352648">
            <w:pPr>
              <w:rPr>
                <w:lang w:val="en-US"/>
              </w:rPr>
            </w:pPr>
            <w:r>
              <w:t>Excellent Data Visualization: SPSS has excellent data visualization capabilities, making it easy to create high-quality charts and graphs.</w:t>
            </w:r>
          </w:p>
        </w:tc>
        <w:tc>
          <w:tcPr>
            <w:tcW w:w="4675" w:type="dxa"/>
          </w:tcPr>
          <w:p w:rsidR="003E4B8C" w:rsidRPr="00976C12" w:rsidRDefault="00976C12" w:rsidP="00352648">
            <w:r>
              <w:t>Limited Flexibility: SPSS is designed to work with structured data and may not be suitable for unstructured or semi-structured data.</w:t>
            </w:r>
          </w:p>
        </w:tc>
      </w:tr>
      <w:tr w:rsidR="003E4B8C" w:rsidTr="003E4B8C">
        <w:tc>
          <w:tcPr>
            <w:tcW w:w="4675" w:type="dxa"/>
          </w:tcPr>
          <w:p w:rsidR="003E4B8C" w:rsidRPr="00E44EAC" w:rsidRDefault="003E4B8C" w:rsidP="00352648">
            <w:pPr>
              <w:rPr>
                <w:color w:val="000000"/>
                <w:lang w:val="en-US"/>
              </w:rPr>
            </w:pPr>
            <w:r>
              <w:t>Large User Community: SPSS has a large and active user community, making it easy to find support and resources online</w:t>
            </w:r>
            <w:r w:rsidR="00E44EAC">
              <w:t xml:space="preserve"> </w:t>
            </w:r>
            <w:r w:rsidR="00E44EAC">
              <w:rPr>
                <w:color w:val="000000"/>
              </w:rPr>
              <w:t xml:space="preserve">(Raman and </w:t>
            </w:r>
            <w:proofErr w:type="spellStart"/>
            <w:r w:rsidR="00E44EAC">
              <w:rPr>
                <w:color w:val="000000"/>
              </w:rPr>
              <w:t>Muktadir</w:t>
            </w:r>
            <w:proofErr w:type="spellEnd"/>
            <w:r w:rsidR="00E44EAC">
              <w:rPr>
                <w:color w:val="000000"/>
              </w:rPr>
              <w:t>, 2021)</w:t>
            </w:r>
            <w:r>
              <w:t>.</w:t>
            </w:r>
            <w:r>
              <w:tab/>
            </w:r>
          </w:p>
        </w:tc>
        <w:tc>
          <w:tcPr>
            <w:tcW w:w="4675" w:type="dxa"/>
          </w:tcPr>
          <w:p w:rsidR="003E4B8C" w:rsidRPr="000D3C98" w:rsidRDefault="00976C12" w:rsidP="00352648">
            <w:pPr>
              <w:rPr>
                <w:color w:val="000000"/>
                <w:lang w:val="en-US"/>
              </w:rPr>
            </w:pPr>
            <w:r>
              <w:t>Limited Collaboration: Collaboration can be challenging, especially when working with large or complex files, as multiple users may need to edit the same file at the same time</w:t>
            </w:r>
            <w:r w:rsidR="000D3C98">
              <w:t xml:space="preserve"> </w:t>
            </w:r>
            <w:r w:rsidR="000D3C98">
              <w:rPr>
                <w:color w:val="000000"/>
                <w:shd w:val="clear" w:color="auto" w:fill="FFFFFF"/>
              </w:rPr>
              <w:t>(Ibm.com, 2022)</w:t>
            </w:r>
            <w:r>
              <w:t>.</w:t>
            </w:r>
          </w:p>
        </w:tc>
      </w:tr>
    </w:tbl>
    <w:p w:rsidR="00976C12" w:rsidRDefault="00976C12">
      <w:pPr>
        <w:spacing w:after="160" w:line="259" w:lineRule="auto"/>
        <w:jc w:val="left"/>
        <w:rPr>
          <w:lang w:val="en-US"/>
        </w:rPr>
      </w:pPr>
    </w:p>
    <w:p w:rsidR="00976C12" w:rsidRDefault="00976C12" w:rsidP="00976C12">
      <w:r w:rsidRPr="00491276">
        <w:rPr>
          <w:b/>
        </w:rPr>
        <w:t>SPSS Example</w:t>
      </w:r>
      <w:r>
        <w:t>: A student who has never used statistical software before may find SPSS easier to use than other software due to its user-friendly interface. However, the student may still need to invest time in learning the software and statistical analysis concepts.</w:t>
      </w:r>
    </w:p>
    <w:p w:rsidR="00085260" w:rsidRDefault="00085260">
      <w:pPr>
        <w:spacing w:after="160" w:line="259" w:lineRule="auto"/>
        <w:jc w:val="left"/>
        <w:rPr>
          <w:lang w:val="en-US"/>
        </w:rPr>
      </w:pPr>
      <w:r>
        <w:rPr>
          <w:lang w:val="en-US"/>
        </w:rPr>
        <w:br w:type="page"/>
      </w:r>
    </w:p>
    <w:p w:rsidR="00F72B17" w:rsidRDefault="00085260" w:rsidP="00F26E57">
      <w:pPr>
        <w:pStyle w:val="Heading1"/>
      </w:pPr>
      <w:bookmarkStart w:id="34" w:name="_Toc131072002"/>
      <w:r>
        <w:t>Reference</w:t>
      </w:r>
      <w:bookmarkEnd w:id="34"/>
    </w:p>
    <w:p w:rsidR="0055161A" w:rsidRPr="00176CF3" w:rsidRDefault="0055161A" w:rsidP="0055161A">
      <w:pPr>
        <w:jc w:val="left"/>
        <w:rPr>
          <w:color w:val="000000"/>
          <w:lang w:val="en-US" w:eastAsia="en-US"/>
        </w:rPr>
      </w:pPr>
      <w:proofErr w:type="spellStart"/>
      <w:r w:rsidRPr="00176CF3">
        <w:rPr>
          <w:color w:val="222222"/>
          <w:shd w:val="clear" w:color="auto" w:fill="FFFFFF"/>
        </w:rPr>
        <w:t>Binu</w:t>
      </w:r>
      <w:proofErr w:type="spellEnd"/>
      <w:r w:rsidRPr="00176CF3">
        <w:rPr>
          <w:color w:val="222222"/>
          <w:shd w:val="clear" w:color="auto" w:fill="FFFFFF"/>
        </w:rPr>
        <w:t xml:space="preserve">, D. and </w:t>
      </w:r>
      <w:proofErr w:type="spellStart"/>
      <w:r w:rsidRPr="00176CF3">
        <w:rPr>
          <w:color w:val="222222"/>
          <w:shd w:val="clear" w:color="auto" w:fill="FFFFFF"/>
        </w:rPr>
        <w:t>Rajakumar</w:t>
      </w:r>
      <w:proofErr w:type="spellEnd"/>
      <w:r w:rsidRPr="00176CF3">
        <w:rPr>
          <w:color w:val="222222"/>
          <w:shd w:val="clear" w:color="auto" w:fill="FFFFFF"/>
        </w:rPr>
        <w:t>, B.R. eds., 2021. </w:t>
      </w:r>
      <w:r w:rsidRPr="00176CF3">
        <w:rPr>
          <w:i/>
          <w:iCs/>
          <w:color w:val="222222"/>
          <w:shd w:val="clear" w:color="auto" w:fill="FFFFFF"/>
        </w:rPr>
        <w:t>Artificial intelligence in data mining: Theories and applications</w:t>
      </w:r>
      <w:r w:rsidRPr="00176CF3">
        <w:rPr>
          <w:color w:val="222222"/>
          <w:shd w:val="clear" w:color="auto" w:fill="FFFFFF"/>
        </w:rPr>
        <w:t>. Academic Press.</w:t>
      </w:r>
      <w:r w:rsidRPr="00176CF3">
        <w:t xml:space="preserve"> </w:t>
      </w:r>
      <w:hyperlink r:id="rId22" w:history="1">
        <w:r w:rsidRPr="00176CF3">
          <w:rPr>
            <w:rStyle w:val="Hyperlink"/>
            <w:shd w:val="clear" w:color="auto" w:fill="FFFFFF"/>
          </w:rPr>
          <w:t>https://books.google.com/books?hl=en&amp;lr=&amp;id=0ugGEAAAQBAJ&amp;oi=fnd&amp;pg=PP1&amp;dq=data+mining+real+world+example&amp;ots=CEGA039WUt&amp;sig=YDQdn6-RmQ2CrAM_nYxVWo-iF9Q</w:t>
        </w:r>
      </w:hyperlink>
    </w:p>
    <w:p w:rsidR="0055161A" w:rsidRDefault="0055161A" w:rsidP="0055161A">
      <w:pPr>
        <w:jc w:val="left"/>
        <w:rPr>
          <w:shd w:val="clear" w:color="auto" w:fill="FFFFFF"/>
        </w:rPr>
      </w:pPr>
      <w:r>
        <w:rPr>
          <w:shd w:val="clear" w:color="auto" w:fill="FFFFFF"/>
        </w:rPr>
        <w:t>Fairhurst, D.S., 2019. </w:t>
      </w:r>
      <w:r>
        <w:rPr>
          <w:i/>
          <w:iCs/>
          <w:shd w:val="clear" w:color="auto" w:fill="FFFFFF"/>
        </w:rPr>
        <w:t>Using Excel for business and Financial Modelling: A practical guide</w:t>
      </w:r>
      <w:r>
        <w:rPr>
          <w:shd w:val="clear" w:color="auto" w:fill="FFFFFF"/>
        </w:rPr>
        <w:t xml:space="preserve">. John Wiley &amp; Sons. </w:t>
      </w:r>
      <w:hyperlink r:id="rId23" w:history="1">
        <w:r w:rsidRPr="00D5489B">
          <w:rPr>
            <w:rStyle w:val="Hyperlink"/>
            <w:rFonts w:ascii="Arial" w:hAnsi="Arial" w:cs="Arial"/>
            <w:sz w:val="20"/>
            <w:szCs w:val="20"/>
            <w:shd w:val="clear" w:color="auto" w:fill="FFFFFF"/>
          </w:rPr>
          <w:t>https://books.google.com/books?hl=en&amp;lr=&amp;id=6cSODwAAQBAJ&amp;oi=fnd&amp;pg=PP19&amp;dq=excel+tool+and+function&amp;ots=atjLFk5R42&amp;sig=YH9hQXAiq60LhNSvufmJAaDbEBo</w:t>
        </w:r>
      </w:hyperlink>
    </w:p>
    <w:p w:rsidR="0055161A" w:rsidRDefault="0055161A" w:rsidP="0055161A">
      <w:pPr>
        <w:jc w:val="left"/>
        <w:rPr>
          <w:color w:val="000000"/>
        </w:rPr>
      </w:pPr>
      <w:proofErr w:type="spellStart"/>
      <w:r w:rsidRPr="005D5C09">
        <w:rPr>
          <w:color w:val="000000"/>
        </w:rPr>
        <w:t>Gharani</w:t>
      </w:r>
      <w:proofErr w:type="spellEnd"/>
      <w:r w:rsidRPr="005D5C09">
        <w:rPr>
          <w:color w:val="000000"/>
        </w:rPr>
        <w:t>, L. (2019). </w:t>
      </w:r>
      <w:r w:rsidRPr="005D5C09">
        <w:rPr>
          <w:i/>
          <w:iCs/>
          <w:color w:val="000000"/>
        </w:rPr>
        <w:t>Excel’s Find and Replace (surprising features)</w:t>
      </w:r>
      <w:r w:rsidRPr="005D5C09">
        <w:rPr>
          <w:color w:val="000000"/>
        </w:rPr>
        <w:t xml:space="preserve">. [online] </w:t>
      </w:r>
      <w:proofErr w:type="spellStart"/>
      <w:r w:rsidRPr="005D5C09">
        <w:rPr>
          <w:color w:val="000000"/>
        </w:rPr>
        <w:t>Xelplus</w:t>
      </w:r>
      <w:proofErr w:type="spellEnd"/>
      <w:r w:rsidRPr="005D5C09">
        <w:rPr>
          <w:color w:val="000000"/>
        </w:rPr>
        <w:t xml:space="preserve"> - Leila </w:t>
      </w:r>
      <w:proofErr w:type="spellStart"/>
      <w:r w:rsidRPr="005D5C09">
        <w:rPr>
          <w:color w:val="000000"/>
        </w:rPr>
        <w:t>Gharani</w:t>
      </w:r>
      <w:proofErr w:type="spellEnd"/>
      <w:r w:rsidRPr="005D5C09">
        <w:rPr>
          <w:color w:val="000000"/>
        </w:rPr>
        <w:t xml:space="preserve">. Available at: https://www.xelplus.com/excel-find-and-replace/ [Accessed 29 Mar. </w:t>
      </w:r>
      <w:r>
        <w:rPr>
          <w:color w:val="000000"/>
        </w:rPr>
        <w:t>2023].</w:t>
      </w:r>
    </w:p>
    <w:p w:rsidR="0055161A" w:rsidRPr="00AD7577" w:rsidRDefault="0055161A" w:rsidP="0055161A">
      <w:pPr>
        <w:jc w:val="left"/>
        <w:rPr>
          <w:color w:val="000000"/>
          <w:lang w:val="en-US" w:eastAsia="en-US"/>
        </w:rPr>
      </w:pPr>
      <w:r w:rsidRPr="00AD7577">
        <w:rPr>
          <w:color w:val="000000"/>
          <w:lang w:val="en-US" w:eastAsia="en-US"/>
        </w:rPr>
        <w:t>Ibm.com. (2022). </w:t>
      </w:r>
      <w:r w:rsidRPr="00AD7577">
        <w:rPr>
          <w:i/>
          <w:iCs/>
          <w:color w:val="000000"/>
          <w:lang w:val="en-US" w:eastAsia="en-US"/>
        </w:rPr>
        <w:t>IBM Documentation</w:t>
      </w:r>
      <w:r w:rsidRPr="00AD7577">
        <w:rPr>
          <w:color w:val="000000"/>
          <w:lang w:val="en-US" w:eastAsia="en-US"/>
        </w:rPr>
        <w:t>. [online] Available at: https://www.ibm.com/docs/en/cloud-paks/cp-data/4.0?topic=issues-spss-modeler [Accessed 29 Mar. 2023].</w:t>
      </w:r>
    </w:p>
    <w:p w:rsidR="0055161A" w:rsidRDefault="0055161A" w:rsidP="0055161A">
      <w:pPr>
        <w:jc w:val="left"/>
        <w:rPr>
          <w:shd w:val="clear" w:color="auto" w:fill="FFFFFF"/>
        </w:rPr>
      </w:pPr>
      <w:proofErr w:type="spellStart"/>
      <w:r>
        <w:rPr>
          <w:shd w:val="clear" w:color="auto" w:fill="FFFFFF"/>
        </w:rPr>
        <w:t>Incerti</w:t>
      </w:r>
      <w:proofErr w:type="spellEnd"/>
      <w:r>
        <w:rPr>
          <w:shd w:val="clear" w:color="auto" w:fill="FFFFFF"/>
        </w:rPr>
        <w:t xml:space="preserve">, D., Thom, H., </w:t>
      </w:r>
      <w:proofErr w:type="spellStart"/>
      <w:r>
        <w:rPr>
          <w:shd w:val="clear" w:color="auto" w:fill="FFFFFF"/>
        </w:rPr>
        <w:t>Baio</w:t>
      </w:r>
      <w:proofErr w:type="spellEnd"/>
      <w:r>
        <w:rPr>
          <w:shd w:val="clear" w:color="auto" w:fill="FFFFFF"/>
        </w:rPr>
        <w:t>, G. and Jansen, J.P., 2019. R you still using excel? The advantages of modern software tools for health technology assessment. </w:t>
      </w:r>
      <w:r>
        <w:rPr>
          <w:i/>
          <w:iCs/>
          <w:shd w:val="clear" w:color="auto" w:fill="FFFFFF"/>
        </w:rPr>
        <w:t>Value in Health</w:t>
      </w:r>
      <w:r>
        <w:rPr>
          <w:shd w:val="clear" w:color="auto" w:fill="FFFFFF"/>
        </w:rPr>
        <w:t>, </w:t>
      </w:r>
      <w:r>
        <w:rPr>
          <w:i/>
          <w:iCs/>
          <w:shd w:val="clear" w:color="auto" w:fill="FFFFFF"/>
        </w:rPr>
        <w:t>22</w:t>
      </w:r>
      <w:r>
        <w:rPr>
          <w:shd w:val="clear" w:color="auto" w:fill="FFFFFF"/>
        </w:rPr>
        <w:t>(5), pp.575-579.</w:t>
      </w:r>
      <w:r w:rsidRPr="008A4CAD">
        <w:t xml:space="preserve"> </w:t>
      </w:r>
      <w:hyperlink r:id="rId24" w:history="1">
        <w:r w:rsidRPr="008E4BA2">
          <w:rPr>
            <w:rStyle w:val="Hyperlink"/>
            <w:rFonts w:ascii="Arial" w:hAnsi="Arial" w:cs="Arial"/>
            <w:sz w:val="20"/>
            <w:szCs w:val="20"/>
            <w:shd w:val="clear" w:color="auto" w:fill="FFFFFF"/>
          </w:rPr>
          <w:t>https://www.sciencedirect.com/science/article/pii/S1098301519300506</w:t>
        </w:r>
      </w:hyperlink>
    </w:p>
    <w:p w:rsidR="0055161A" w:rsidRDefault="0055161A" w:rsidP="0055161A">
      <w:pPr>
        <w:jc w:val="left"/>
        <w:rPr>
          <w:shd w:val="clear" w:color="auto" w:fill="FFFFFF"/>
        </w:rPr>
      </w:pPr>
      <w:r>
        <w:rPr>
          <w:shd w:val="clear" w:color="auto" w:fill="FFFFFF"/>
        </w:rPr>
        <w:t>Kent, R., 2020. </w:t>
      </w:r>
      <w:r>
        <w:rPr>
          <w:i/>
          <w:iCs/>
          <w:shd w:val="clear" w:color="auto" w:fill="FFFFFF"/>
        </w:rPr>
        <w:t>Data construction and data analysis for survey research</w:t>
      </w:r>
      <w:r>
        <w:rPr>
          <w:shd w:val="clear" w:color="auto" w:fill="FFFFFF"/>
        </w:rPr>
        <w:t>. Bloomsbury Publishing.</w:t>
      </w:r>
      <w:r w:rsidRPr="00692A8D">
        <w:t xml:space="preserve"> </w:t>
      </w:r>
      <w:hyperlink r:id="rId25" w:history="1">
        <w:r w:rsidRPr="004D5DB6">
          <w:rPr>
            <w:rStyle w:val="Hyperlink"/>
            <w:rFonts w:ascii="Arial" w:hAnsi="Arial" w:cs="Arial"/>
            <w:sz w:val="20"/>
            <w:szCs w:val="20"/>
            <w:shd w:val="clear" w:color="auto" w:fill="FFFFFF"/>
          </w:rPr>
          <w:t>https://books.google.com/books?hl=en&amp;lr=&amp;id=2SFHEAAAQBAJ&amp;oi=fnd&amp;pg=PR1&amp;dq=explain+data+analyses&amp;ots=uDLJL5PhAT&amp;sig=HthtPtH86cWKQKAlaE0t5C7PdZQ</w:t>
        </w:r>
      </w:hyperlink>
    </w:p>
    <w:p w:rsidR="0055161A" w:rsidRPr="00F26E57" w:rsidRDefault="0055161A" w:rsidP="0055161A">
      <w:pPr>
        <w:jc w:val="left"/>
        <w:rPr>
          <w:color w:val="222222"/>
          <w:shd w:val="clear" w:color="auto" w:fill="FFFFFF"/>
        </w:rPr>
      </w:pPr>
      <w:proofErr w:type="spellStart"/>
      <w:r w:rsidRPr="00F26E57">
        <w:rPr>
          <w:color w:val="222222"/>
          <w:shd w:val="clear" w:color="auto" w:fill="FFFFFF"/>
        </w:rPr>
        <w:t>Maryoosh</w:t>
      </w:r>
      <w:proofErr w:type="spellEnd"/>
      <w:r w:rsidRPr="00F26E57">
        <w:rPr>
          <w:color w:val="222222"/>
          <w:shd w:val="clear" w:color="auto" w:fill="FFFFFF"/>
        </w:rPr>
        <w:t>, A.A. and Hussein, E.M., 2022. A Review: Data Mining Techniques and Its Applications.</w:t>
      </w:r>
      <w:r w:rsidRPr="00F26E57">
        <w:t xml:space="preserve"> </w:t>
      </w:r>
      <w:hyperlink r:id="rId26" w:history="1">
        <w:r w:rsidRPr="00F26E57">
          <w:rPr>
            <w:rStyle w:val="Hyperlink"/>
            <w:shd w:val="clear" w:color="auto" w:fill="FFFFFF"/>
          </w:rPr>
          <w:t>https://www.researchgate.net/profile/Amal-Maryoosh/publication/359704850_A_Review_Data_Mining_Techniques_and_Its_Applications/links/624b589a21077329f2f210a7/A-Review-Data-Mining-Techniques-and-Its-Applications.pdf</w:t>
        </w:r>
      </w:hyperlink>
    </w:p>
    <w:p w:rsidR="0055161A" w:rsidRDefault="0055161A" w:rsidP="0055161A">
      <w:pPr>
        <w:jc w:val="left"/>
        <w:rPr>
          <w:color w:val="000000"/>
        </w:rPr>
      </w:pPr>
      <w:r>
        <w:rPr>
          <w:color w:val="000000"/>
        </w:rPr>
        <w:t xml:space="preserve">Microsoft.com. </w:t>
      </w:r>
      <w:r w:rsidRPr="00C1241C">
        <w:rPr>
          <w:color w:val="000000"/>
        </w:rPr>
        <w:t>(2023). </w:t>
      </w:r>
      <w:r w:rsidRPr="00C1241C">
        <w:rPr>
          <w:i/>
          <w:iCs/>
          <w:color w:val="000000"/>
        </w:rPr>
        <w:t>Create a PivotTable to analyze worksheet data - Microsoft Support</w:t>
      </w:r>
      <w:r w:rsidRPr="00C1241C">
        <w:rPr>
          <w:color w:val="000000"/>
        </w:rPr>
        <w:t>. [online] Microsoft.com. Available at: https://support.microsoft.com/en-us/office/create-a-pivottable-to-analyze-worksheet-data-a9a84538-bfe9-40a9-a8e9-f99134456576 [Accessed 29 Mar. 2023].</w:t>
      </w:r>
    </w:p>
    <w:p w:rsidR="0055161A" w:rsidRDefault="0055161A" w:rsidP="0055161A">
      <w:pPr>
        <w:jc w:val="left"/>
        <w:rPr>
          <w:color w:val="000000"/>
          <w:lang w:val="en-US" w:eastAsia="en-US"/>
        </w:rPr>
      </w:pPr>
      <w:proofErr w:type="spellStart"/>
      <w:r w:rsidRPr="008A4CAD">
        <w:rPr>
          <w:color w:val="000000"/>
          <w:lang w:val="en-US" w:eastAsia="en-US"/>
        </w:rPr>
        <w:t>Myayan</w:t>
      </w:r>
      <w:proofErr w:type="spellEnd"/>
      <w:r w:rsidRPr="008A4CAD">
        <w:rPr>
          <w:color w:val="000000"/>
          <w:lang w:val="en-US" w:eastAsia="en-US"/>
        </w:rPr>
        <w:t xml:space="preserve"> (2021). </w:t>
      </w:r>
      <w:r w:rsidRPr="008A4CAD">
        <w:rPr>
          <w:i/>
          <w:iCs/>
          <w:color w:val="000000"/>
          <w:lang w:val="en-US" w:eastAsia="en-US"/>
        </w:rPr>
        <w:t>What are the Advantages and Disadvantages of MS Excel</w:t>
      </w:r>
      <w:r w:rsidRPr="008A4CAD">
        <w:rPr>
          <w:color w:val="000000"/>
          <w:lang w:val="en-US" w:eastAsia="en-US"/>
        </w:rPr>
        <w:t xml:space="preserve">. [online] </w:t>
      </w:r>
      <w:proofErr w:type="spellStart"/>
      <w:r w:rsidRPr="008A4CAD">
        <w:rPr>
          <w:color w:val="000000"/>
          <w:lang w:val="en-US" w:eastAsia="en-US"/>
        </w:rPr>
        <w:t>myayanblog</w:t>
      </w:r>
      <w:proofErr w:type="spellEnd"/>
      <w:r w:rsidRPr="008A4CAD">
        <w:rPr>
          <w:color w:val="000000"/>
          <w:lang w:val="en-US" w:eastAsia="en-US"/>
        </w:rPr>
        <w:t>. Available at: https://www.myayan.com/advantages-and-disadvantages-of-ms-excel [Accessed 29 Mar. 2023].</w:t>
      </w:r>
    </w:p>
    <w:p w:rsidR="0055161A" w:rsidRPr="00F26E57" w:rsidRDefault="0055161A" w:rsidP="0055161A">
      <w:pPr>
        <w:jc w:val="left"/>
        <w:rPr>
          <w:color w:val="000000"/>
          <w:lang w:val="en-US" w:eastAsia="en-US"/>
        </w:rPr>
      </w:pPr>
      <w:r>
        <w:rPr>
          <w:shd w:val="clear" w:color="auto" w:fill="FFFFFF"/>
        </w:rPr>
        <w:t xml:space="preserve">Rahman, A. and </w:t>
      </w:r>
      <w:proofErr w:type="spellStart"/>
      <w:r>
        <w:rPr>
          <w:shd w:val="clear" w:color="auto" w:fill="FFFFFF"/>
        </w:rPr>
        <w:t>Muktadir</w:t>
      </w:r>
      <w:proofErr w:type="spellEnd"/>
      <w:r>
        <w:rPr>
          <w:shd w:val="clear" w:color="auto" w:fill="FFFFFF"/>
        </w:rPr>
        <w:t>, M.G., 2021. SPSS: an imperative quantitative data analysis tool for social science research. </w:t>
      </w:r>
      <w:r>
        <w:rPr>
          <w:i/>
          <w:iCs/>
          <w:shd w:val="clear" w:color="auto" w:fill="FFFFFF"/>
        </w:rPr>
        <w:t xml:space="preserve">Int. J. Res. </w:t>
      </w:r>
      <w:proofErr w:type="spellStart"/>
      <w:r>
        <w:rPr>
          <w:i/>
          <w:iCs/>
          <w:shd w:val="clear" w:color="auto" w:fill="FFFFFF"/>
        </w:rPr>
        <w:t>Innov</w:t>
      </w:r>
      <w:proofErr w:type="spellEnd"/>
      <w:r>
        <w:rPr>
          <w:i/>
          <w:iCs/>
          <w:shd w:val="clear" w:color="auto" w:fill="FFFFFF"/>
        </w:rPr>
        <w:t>. Soc. Sci</w:t>
      </w:r>
      <w:r>
        <w:rPr>
          <w:shd w:val="clear" w:color="auto" w:fill="FFFFFF"/>
        </w:rPr>
        <w:t>, </w:t>
      </w:r>
      <w:r>
        <w:rPr>
          <w:i/>
          <w:iCs/>
          <w:shd w:val="clear" w:color="auto" w:fill="FFFFFF"/>
        </w:rPr>
        <w:t>5</w:t>
      </w:r>
      <w:r>
        <w:rPr>
          <w:shd w:val="clear" w:color="auto" w:fill="FFFFFF"/>
        </w:rPr>
        <w:t>, pp.300-302.</w:t>
      </w:r>
      <w:r w:rsidRPr="00AD7577">
        <w:t xml:space="preserve"> </w:t>
      </w:r>
      <w:hyperlink r:id="rId27" w:history="1">
        <w:r w:rsidRPr="008E4BA2">
          <w:rPr>
            <w:rStyle w:val="Hyperlink"/>
            <w:rFonts w:ascii="Arial" w:hAnsi="Arial" w:cs="Arial"/>
            <w:sz w:val="20"/>
            <w:szCs w:val="20"/>
            <w:shd w:val="clear" w:color="auto" w:fill="FFFFFF"/>
          </w:rPr>
          <w:t>https://www.academia.edu/download/79116055/300-302.pdf</w:t>
        </w:r>
      </w:hyperlink>
    </w:p>
    <w:p w:rsidR="0055161A" w:rsidRDefault="0055161A" w:rsidP="0055161A">
      <w:pPr>
        <w:jc w:val="left"/>
        <w:rPr>
          <w:color w:val="000000"/>
        </w:rPr>
      </w:pPr>
      <w:r>
        <w:rPr>
          <w:color w:val="000000"/>
        </w:rPr>
        <w:t xml:space="preserve">Roy, S., Sharma, P., Nath, K. and </w:t>
      </w:r>
      <w:proofErr w:type="spellStart"/>
      <w:r>
        <w:rPr>
          <w:color w:val="000000"/>
        </w:rPr>
        <w:t>Kalita</w:t>
      </w:r>
      <w:proofErr w:type="spellEnd"/>
      <w:r>
        <w:rPr>
          <w:color w:val="000000"/>
        </w:rPr>
        <w:t>, J. (2018). </w:t>
      </w:r>
      <w:r>
        <w:rPr>
          <w:i/>
          <w:iCs/>
          <w:color w:val="000000"/>
        </w:rPr>
        <w:t>Pre-Processing: A Data Preparation Step</w:t>
      </w:r>
      <w:r>
        <w:rPr>
          <w:color w:val="000000"/>
        </w:rPr>
        <w:t>. [online] ResearchGate. Available at: https://www.researchgate.net/publication/323808183_Pre-Processing_A_Data_Preparation_Step [Accessed 29 Mar. 2023].</w:t>
      </w:r>
    </w:p>
    <w:p w:rsidR="0055161A" w:rsidRDefault="0055161A" w:rsidP="0055161A">
      <w:pPr>
        <w:jc w:val="left"/>
        <w:rPr>
          <w:shd w:val="clear" w:color="auto" w:fill="FFFFFF"/>
        </w:rPr>
      </w:pPr>
      <w:proofErr w:type="spellStart"/>
      <w:r>
        <w:rPr>
          <w:shd w:val="clear" w:color="auto" w:fill="FFFFFF"/>
        </w:rPr>
        <w:t>Sinaga</w:t>
      </w:r>
      <w:proofErr w:type="spellEnd"/>
      <w:r>
        <w:rPr>
          <w:shd w:val="clear" w:color="auto" w:fill="FFFFFF"/>
        </w:rPr>
        <w:t>, K.P. and Yang, M.S., 2020. Unsupervised K-means clustering algorithm. </w:t>
      </w:r>
      <w:r>
        <w:rPr>
          <w:i/>
          <w:iCs/>
          <w:shd w:val="clear" w:color="auto" w:fill="FFFFFF"/>
        </w:rPr>
        <w:t>IEEE access</w:t>
      </w:r>
      <w:r>
        <w:rPr>
          <w:shd w:val="clear" w:color="auto" w:fill="FFFFFF"/>
        </w:rPr>
        <w:t>, </w:t>
      </w:r>
      <w:r>
        <w:rPr>
          <w:i/>
          <w:iCs/>
          <w:shd w:val="clear" w:color="auto" w:fill="FFFFFF"/>
        </w:rPr>
        <w:t>8</w:t>
      </w:r>
      <w:r>
        <w:rPr>
          <w:shd w:val="clear" w:color="auto" w:fill="FFFFFF"/>
        </w:rPr>
        <w:t xml:space="preserve">, pp.80716-80727 </w:t>
      </w:r>
      <w:hyperlink r:id="rId28" w:history="1">
        <w:r w:rsidRPr="004D5DB6">
          <w:rPr>
            <w:rStyle w:val="Hyperlink"/>
            <w:rFonts w:ascii="Arial" w:hAnsi="Arial" w:cs="Arial"/>
            <w:sz w:val="20"/>
            <w:szCs w:val="20"/>
            <w:shd w:val="clear" w:color="auto" w:fill="FFFFFF"/>
          </w:rPr>
          <w:t>https://ieeexplore.ieee.org/iel7/6287639/8948470/09072123.pdf</w:t>
        </w:r>
      </w:hyperlink>
    </w:p>
    <w:p w:rsidR="00AD7577" w:rsidRPr="00AD7577" w:rsidRDefault="00AD7577" w:rsidP="00AD7577">
      <w:pPr>
        <w:spacing w:before="100" w:beforeAutospacing="1" w:after="100" w:afterAutospacing="1" w:line="240" w:lineRule="auto"/>
        <w:jc w:val="left"/>
        <w:rPr>
          <w:color w:val="000000"/>
          <w:lang w:val="en-US" w:eastAsia="en-US"/>
        </w:rPr>
      </w:pPr>
      <w:r w:rsidRPr="00AD7577">
        <w:rPr>
          <w:color w:val="000000"/>
          <w:lang w:val="en-US" w:eastAsia="en-US"/>
        </w:rPr>
        <w:t>‌</w:t>
      </w:r>
    </w:p>
    <w:p w:rsidR="00C032EA" w:rsidRDefault="00C032EA" w:rsidP="00C92F6C">
      <w:pPr>
        <w:pStyle w:val="NormalWeb"/>
        <w:spacing w:before="0" w:beforeAutospacing="0" w:after="240" w:afterAutospacing="0" w:line="360" w:lineRule="atLeast"/>
        <w:rPr>
          <w:color w:val="000000"/>
        </w:rPr>
      </w:pPr>
    </w:p>
    <w:p w:rsidR="00C92F6C" w:rsidRDefault="00C92F6C" w:rsidP="00C92F6C">
      <w:pPr>
        <w:pStyle w:val="NormalWeb"/>
        <w:rPr>
          <w:color w:val="000000"/>
        </w:rPr>
      </w:pPr>
      <w:r>
        <w:rPr>
          <w:color w:val="000000"/>
        </w:rPr>
        <w:t>‌</w:t>
      </w:r>
    </w:p>
    <w:p w:rsidR="00C92F6C" w:rsidRDefault="00C92F6C">
      <w:pPr>
        <w:rPr>
          <w:rFonts w:ascii="Arial" w:hAnsi="Arial" w:cs="Arial"/>
          <w:color w:val="222222"/>
          <w:sz w:val="20"/>
          <w:szCs w:val="20"/>
          <w:shd w:val="clear" w:color="auto" w:fill="FFFFFF"/>
        </w:rPr>
      </w:pPr>
    </w:p>
    <w:p w:rsidR="00692A8D" w:rsidRDefault="00692A8D">
      <w:pPr>
        <w:rPr>
          <w:rFonts w:ascii="Arial" w:hAnsi="Arial" w:cs="Arial"/>
          <w:color w:val="222222"/>
          <w:sz w:val="20"/>
          <w:szCs w:val="20"/>
          <w:shd w:val="clear" w:color="auto" w:fill="FFFFFF"/>
        </w:rPr>
      </w:pPr>
    </w:p>
    <w:p w:rsidR="00692A8D" w:rsidRDefault="00692A8D">
      <w:pPr>
        <w:rPr>
          <w:lang w:val="en-US"/>
        </w:rPr>
      </w:pPr>
    </w:p>
    <w:p w:rsidR="00A239C0" w:rsidRPr="00B74983" w:rsidRDefault="00A239C0">
      <w:pPr>
        <w:rPr>
          <w:lang w:val="en-US"/>
        </w:rPr>
      </w:pPr>
    </w:p>
    <w:sectPr w:rsidR="00A239C0" w:rsidRPr="00B74983">
      <w:foot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45B65" w:rsidRDefault="00D45B65" w:rsidP="003B31F4">
      <w:pPr>
        <w:spacing w:line="240" w:lineRule="auto"/>
      </w:pPr>
      <w:r>
        <w:separator/>
      </w:r>
    </w:p>
  </w:endnote>
  <w:endnote w:type="continuationSeparator" w:id="0">
    <w:p w:rsidR="00D45B65" w:rsidRDefault="00D45B65" w:rsidP="003B31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B31F4" w:rsidRDefault="003B31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45B65" w:rsidRDefault="00D45B65" w:rsidP="003B31F4">
      <w:pPr>
        <w:spacing w:line="240" w:lineRule="auto"/>
      </w:pPr>
      <w:r>
        <w:separator/>
      </w:r>
    </w:p>
  </w:footnote>
  <w:footnote w:type="continuationSeparator" w:id="0">
    <w:p w:rsidR="00D45B65" w:rsidRDefault="00D45B65" w:rsidP="003B31F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G2NDI1MbQ0NTSwNDJW0lEKTi0uzszPAykwqgUAbRV3+SwAAAA="/>
  </w:docVars>
  <w:rsids>
    <w:rsidRoot w:val="00B74983"/>
    <w:rsid w:val="00014353"/>
    <w:rsid w:val="0003579E"/>
    <w:rsid w:val="00041D85"/>
    <w:rsid w:val="00084AA5"/>
    <w:rsid w:val="00085260"/>
    <w:rsid w:val="000906B3"/>
    <w:rsid w:val="00091833"/>
    <w:rsid w:val="00091A1E"/>
    <w:rsid w:val="00092AD0"/>
    <w:rsid w:val="00092E6C"/>
    <w:rsid w:val="00093844"/>
    <w:rsid w:val="000D337C"/>
    <w:rsid w:val="000D3C98"/>
    <w:rsid w:val="000E1181"/>
    <w:rsid w:val="000E44F7"/>
    <w:rsid w:val="001422D1"/>
    <w:rsid w:val="00173011"/>
    <w:rsid w:val="00176325"/>
    <w:rsid w:val="00176CF3"/>
    <w:rsid w:val="00177F85"/>
    <w:rsid w:val="0018404F"/>
    <w:rsid w:val="00185AC4"/>
    <w:rsid w:val="00197CC3"/>
    <w:rsid w:val="001A6804"/>
    <w:rsid w:val="001F20C2"/>
    <w:rsid w:val="002043E9"/>
    <w:rsid w:val="0021128C"/>
    <w:rsid w:val="00236E73"/>
    <w:rsid w:val="002400FE"/>
    <w:rsid w:val="002431C2"/>
    <w:rsid w:val="0026562E"/>
    <w:rsid w:val="002B5924"/>
    <w:rsid w:val="002C323B"/>
    <w:rsid w:val="002D2A1A"/>
    <w:rsid w:val="002D77F2"/>
    <w:rsid w:val="002E3C9D"/>
    <w:rsid w:val="002E46D1"/>
    <w:rsid w:val="00300995"/>
    <w:rsid w:val="00311BF8"/>
    <w:rsid w:val="00321B3F"/>
    <w:rsid w:val="00324283"/>
    <w:rsid w:val="0033374A"/>
    <w:rsid w:val="00350E18"/>
    <w:rsid w:val="00352648"/>
    <w:rsid w:val="00367714"/>
    <w:rsid w:val="003B31F4"/>
    <w:rsid w:val="003E3102"/>
    <w:rsid w:val="003E4B8C"/>
    <w:rsid w:val="003E6432"/>
    <w:rsid w:val="003F1ADA"/>
    <w:rsid w:val="003F1D91"/>
    <w:rsid w:val="003F5C24"/>
    <w:rsid w:val="00414FC3"/>
    <w:rsid w:val="004349E3"/>
    <w:rsid w:val="00437D29"/>
    <w:rsid w:val="00454529"/>
    <w:rsid w:val="00457623"/>
    <w:rsid w:val="00467B13"/>
    <w:rsid w:val="00487374"/>
    <w:rsid w:val="00491276"/>
    <w:rsid w:val="004B3A70"/>
    <w:rsid w:val="004B607A"/>
    <w:rsid w:val="004B763B"/>
    <w:rsid w:val="004C5396"/>
    <w:rsid w:val="004D4A7D"/>
    <w:rsid w:val="004D5861"/>
    <w:rsid w:val="004D6251"/>
    <w:rsid w:val="004F7B34"/>
    <w:rsid w:val="00503F7E"/>
    <w:rsid w:val="00510C30"/>
    <w:rsid w:val="00521B8D"/>
    <w:rsid w:val="00522700"/>
    <w:rsid w:val="005302FB"/>
    <w:rsid w:val="0053201C"/>
    <w:rsid w:val="00533E81"/>
    <w:rsid w:val="00537264"/>
    <w:rsid w:val="0055161A"/>
    <w:rsid w:val="005524AE"/>
    <w:rsid w:val="00556503"/>
    <w:rsid w:val="0056127E"/>
    <w:rsid w:val="00574C42"/>
    <w:rsid w:val="00576AEE"/>
    <w:rsid w:val="005806FF"/>
    <w:rsid w:val="005A1E0B"/>
    <w:rsid w:val="005B1C96"/>
    <w:rsid w:val="005B218F"/>
    <w:rsid w:val="005C42F8"/>
    <w:rsid w:val="005C5F23"/>
    <w:rsid w:val="005D5C09"/>
    <w:rsid w:val="005E3FCC"/>
    <w:rsid w:val="005E7A0E"/>
    <w:rsid w:val="0063350E"/>
    <w:rsid w:val="00636CD7"/>
    <w:rsid w:val="00642D6C"/>
    <w:rsid w:val="00643781"/>
    <w:rsid w:val="00647950"/>
    <w:rsid w:val="00692A8D"/>
    <w:rsid w:val="00692CDF"/>
    <w:rsid w:val="006C13FE"/>
    <w:rsid w:val="006D2629"/>
    <w:rsid w:val="006D2E06"/>
    <w:rsid w:val="006F1E42"/>
    <w:rsid w:val="007027B1"/>
    <w:rsid w:val="00745869"/>
    <w:rsid w:val="00753C36"/>
    <w:rsid w:val="007A2784"/>
    <w:rsid w:val="007B7408"/>
    <w:rsid w:val="007B7AF5"/>
    <w:rsid w:val="007D0A32"/>
    <w:rsid w:val="007E2036"/>
    <w:rsid w:val="007F47E4"/>
    <w:rsid w:val="00805154"/>
    <w:rsid w:val="0081212A"/>
    <w:rsid w:val="00824F8E"/>
    <w:rsid w:val="00830A94"/>
    <w:rsid w:val="00844436"/>
    <w:rsid w:val="00851426"/>
    <w:rsid w:val="008604B3"/>
    <w:rsid w:val="008647FA"/>
    <w:rsid w:val="00893440"/>
    <w:rsid w:val="008A160A"/>
    <w:rsid w:val="008A4CAD"/>
    <w:rsid w:val="008D767F"/>
    <w:rsid w:val="00905E20"/>
    <w:rsid w:val="00921DCE"/>
    <w:rsid w:val="009554EA"/>
    <w:rsid w:val="00976C12"/>
    <w:rsid w:val="009778CD"/>
    <w:rsid w:val="00995DC6"/>
    <w:rsid w:val="00997E43"/>
    <w:rsid w:val="009C43E9"/>
    <w:rsid w:val="009C44FB"/>
    <w:rsid w:val="009C6F5B"/>
    <w:rsid w:val="009D0BB1"/>
    <w:rsid w:val="009E0373"/>
    <w:rsid w:val="009E7212"/>
    <w:rsid w:val="009F6A42"/>
    <w:rsid w:val="00A07C09"/>
    <w:rsid w:val="00A154DB"/>
    <w:rsid w:val="00A15DA3"/>
    <w:rsid w:val="00A239C0"/>
    <w:rsid w:val="00A36B36"/>
    <w:rsid w:val="00A5341F"/>
    <w:rsid w:val="00A85C9B"/>
    <w:rsid w:val="00AA36A2"/>
    <w:rsid w:val="00AA59D8"/>
    <w:rsid w:val="00AC3FDE"/>
    <w:rsid w:val="00AC5A0B"/>
    <w:rsid w:val="00AD7577"/>
    <w:rsid w:val="00AE0286"/>
    <w:rsid w:val="00B1066E"/>
    <w:rsid w:val="00B33AE6"/>
    <w:rsid w:val="00B577CA"/>
    <w:rsid w:val="00B57BDF"/>
    <w:rsid w:val="00B64C7A"/>
    <w:rsid w:val="00B74983"/>
    <w:rsid w:val="00B90DAD"/>
    <w:rsid w:val="00B97B97"/>
    <w:rsid w:val="00BB7BE9"/>
    <w:rsid w:val="00BC15FB"/>
    <w:rsid w:val="00BC71B7"/>
    <w:rsid w:val="00BD052E"/>
    <w:rsid w:val="00BD35EE"/>
    <w:rsid w:val="00BE041D"/>
    <w:rsid w:val="00BE5B4A"/>
    <w:rsid w:val="00C032EA"/>
    <w:rsid w:val="00C069EB"/>
    <w:rsid w:val="00C11C5D"/>
    <w:rsid w:val="00C1241C"/>
    <w:rsid w:val="00C22B40"/>
    <w:rsid w:val="00C45322"/>
    <w:rsid w:val="00C45488"/>
    <w:rsid w:val="00C92F6C"/>
    <w:rsid w:val="00C94DEE"/>
    <w:rsid w:val="00CA4937"/>
    <w:rsid w:val="00CB48A9"/>
    <w:rsid w:val="00CE4BA4"/>
    <w:rsid w:val="00D03A53"/>
    <w:rsid w:val="00D1368A"/>
    <w:rsid w:val="00D226B1"/>
    <w:rsid w:val="00D24726"/>
    <w:rsid w:val="00D45B65"/>
    <w:rsid w:val="00D6789A"/>
    <w:rsid w:val="00D9275F"/>
    <w:rsid w:val="00DA3B51"/>
    <w:rsid w:val="00DC18A4"/>
    <w:rsid w:val="00DC4474"/>
    <w:rsid w:val="00DC7C31"/>
    <w:rsid w:val="00DD0646"/>
    <w:rsid w:val="00DD5BDC"/>
    <w:rsid w:val="00DD7E11"/>
    <w:rsid w:val="00DF5368"/>
    <w:rsid w:val="00DF71C6"/>
    <w:rsid w:val="00E136D3"/>
    <w:rsid w:val="00E24BDC"/>
    <w:rsid w:val="00E44EAC"/>
    <w:rsid w:val="00E5470B"/>
    <w:rsid w:val="00E92CC9"/>
    <w:rsid w:val="00E93CFD"/>
    <w:rsid w:val="00EB1A56"/>
    <w:rsid w:val="00EB642D"/>
    <w:rsid w:val="00F06D17"/>
    <w:rsid w:val="00F123FC"/>
    <w:rsid w:val="00F20481"/>
    <w:rsid w:val="00F22D28"/>
    <w:rsid w:val="00F25E5B"/>
    <w:rsid w:val="00F26E57"/>
    <w:rsid w:val="00F27B4D"/>
    <w:rsid w:val="00F31B3F"/>
    <w:rsid w:val="00F3570B"/>
    <w:rsid w:val="00F37055"/>
    <w:rsid w:val="00F5141D"/>
    <w:rsid w:val="00F524DC"/>
    <w:rsid w:val="00F67DB4"/>
    <w:rsid w:val="00F72B17"/>
    <w:rsid w:val="00F76B73"/>
    <w:rsid w:val="00F867FC"/>
    <w:rsid w:val="00F969D8"/>
    <w:rsid w:val="00FE3067"/>
    <w:rsid w:val="00FF6A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2AB346-DBAC-431D-911E-186078B49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937"/>
    <w:pPr>
      <w:spacing w:after="0" w:line="360" w:lineRule="auto"/>
      <w:jc w:val="both"/>
    </w:pPr>
    <w:rPr>
      <w:rFonts w:ascii="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4D6251"/>
    <w:pPr>
      <w:keepNext/>
      <w:keepLines/>
      <w:spacing w:before="240"/>
      <w:outlineLvl w:val="0"/>
    </w:pPr>
    <w:rPr>
      <w:rFonts w:eastAsiaTheme="majorEastAsia" w:cstheme="minorBidi"/>
      <w:b/>
      <w:sz w:val="28"/>
      <w:szCs w:val="32"/>
      <w:lang w:val="en-US"/>
    </w:rPr>
  </w:style>
  <w:style w:type="paragraph" w:styleId="Heading2">
    <w:name w:val="heading 2"/>
    <w:basedOn w:val="Normal"/>
    <w:next w:val="BodyText"/>
    <w:link w:val="Heading2Char"/>
    <w:uiPriority w:val="9"/>
    <w:unhideWhenUsed/>
    <w:qFormat/>
    <w:rsid w:val="004D6251"/>
    <w:pPr>
      <w:keepNext/>
      <w:keepLines/>
      <w:spacing w:before="200"/>
      <w:outlineLvl w:val="1"/>
    </w:pPr>
    <w:rPr>
      <w:rFonts w:eastAsiaTheme="majorEastAsia" w:cstheme="majorBidi"/>
      <w:b/>
      <w:bCs/>
      <w:sz w:val="26"/>
      <w:szCs w:val="28"/>
      <w:lang w:val="en-US" w:eastAsia="en-US"/>
    </w:rPr>
  </w:style>
  <w:style w:type="paragraph" w:styleId="Heading3">
    <w:name w:val="heading 3"/>
    <w:basedOn w:val="Normal"/>
    <w:next w:val="Normal"/>
    <w:link w:val="Heading3Char"/>
    <w:uiPriority w:val="9"/>
    <w:unhideWhenUsed/>
    <w:qFormat/>
    <w:rsid w:val="00C22B40"/>
    <w:pPr>
      <w:keepNext/>
      <w:keepLines/>
      <w:spacing w:before="40"/>
      <w:outlineLvl w:val="2"/>
    </w:pPr>
    <w:rPr>
      <w:rFonts w:eastAsiaTheme="majorEastAsia" w:cstheme="majorBidi"/>
      <w:b/>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6251"/>
    <w:rPr>
      <w:rFonts w:ascii="Times New Roman" w:eastAsiaTheme="majorEastAsia" w:hAnsi="Times New Roman"/>
      <w:b/>
      <w:sz w:val="28"/>
      <w:szCs w:val="32"/>
      <w:lang w:eastAsia="en-GB"/>
    </w:rPr>
  </w:style>
  <w:style w:type="character" w:customStyle="1" w:styleId="Heading2Char">
    <w:name w:val="Heading 2 Char"/>
    <w:basedOn w:val="DefaultParagraphFont"/>
    <w:link w:val="Heading2"/>
    <w:uiPriority w:val="9"/>
    <w:rsid w:val="004D6251"/>
    <w:rPr>
      <w:rFonts w:ascii="Times New Roman" w:eastAsiaTheme="majorEastAsia" w:hAnsi="Times New Roman" w:cstheme="majorBidi"/>
      <w:b/>
      <w:bCs/>
      <w:sz w:val="26"/>
      <w:szCs w:val="28"/>
    </w:rPr>
  </w:style>
  <w:style w:type="paragraph" w:styleId="Title">
    <w:name w:val="Title"/>
    <w:basedOn w:val="Normal"/>
    <w:next w:val="Normal"/>
    <w:link w:val="TitleChar"/>
    <w:uiPriority w:val="10"/>
    <w:qFormat/>
    <w:rsid w:val="000D337C"/>
    <w:pPr>
      <w:contextualSpacing/>
      <w:jc w:val="center"/>
    </w:pPr>
    <w:rPr>
      <w:rFonts w:eastAsiaTheme="majorEastAsia"/>
      <w:b/>
      <w:spacing w:val="-10"/>
      <w:kern w:val="28"/>
      <w:sz w:val="56"/>
      <w:szCs w:val="56"/>
    </w:rPr>
  </w:style>
  <w:style w:type="character" w:customStyle="1" w:styleId="TitleChar">
    <w:name w:val="Title Char"/>
    <w:basedOn w:val="DefaultParagraphFont"/>
    <w:link w:val="Title"/>
    <w:uiPriority w:val="10"/>
    <w:rsid w:val="000D337C"/>
    <w:rPr>
      <w:rFonts w:ascii="Times New Roman" w:eastAsiaTheme="majorEastAsia" w:hAnsi="Times New Roman" w:cstheme="majorBidi"/>
      <w:b/>
      <w:spacing w:val="-10"/>
      <w:kern w:val="28"/>
      <w:sz w:val="56"/>
      <w:szCs w:val="56"/>
      <w:lang w:val="en-GB"/>
    </w:rPr>
  </w:style>
  <w:style w:type="paragraph" w:styleId="Caption">
    <w:name w:val="caption"/>
    <w:basedOn w:val="Normal"/>
    <w:next w:val="Normal"/>
    <w:uiPriority w:val="35"/>
    <w:unhideWhenUsed/>
    <w:qFormat/>
    <w:rsid w:val="001F20C2"/>
    <w:rPr>
      <w:iCs/>
      <w:sz w:val="18"/>
      <w:szCs w:val="18"/>
    </w:rPr>
  </w:style>
  <w:style w:type="character" w:customStyle="1" w:styleId="Heading3Char">
    <w:name w:val="Heading 3 Char"/>
    <w:basedOn w:val="DefaultParagraphFont"/>
    <w:link w:val="Heading3"/>
    <w:uiPriority w:val="9"/>
    <w:rsid w:val="00C22B40"/>
    <w:rPr>
      <w:rFonts w:ascii="Arial" w:eastAsiaTheme="majorEastAsia" w:hAnsi="Arial" w:cstheme="majorBidi"/>
      <w:b/>
      <w:sz w:val="24"/>
      <w:szCs w:val="24"/>
    </w:rPr>
  </w:style>
  <w:style w:type="paragraph" w:styleId="BodyText">
    <w:name w:val="Body Text"/>
    <w:basedOn w:val="Normal"/>
    <w:link w:val="BodyTextChar"/>
    <w:uiPriority w:val="99"/>
    <w:semiHidden/>
    <w:unhideWhenUsed/>
    <w:rsid w:val="00510C30"/>
    <w:pPr>
      <w:spacing w:after="120"/>
    </w:pPr>
  </w:style>
  <w:style w:type="character" w:customStyle="1" w:styleId="BodyTextChar">
    <w:name w:val="Body Text Char"/>
    <w:basedOn w:val="DefaultParagraphFont"/>
    <w:link w:val="BodyText"/>
    <w:uiPriority w:val="99"/>
    <w:semiHidden/>
    <w:rsid w:val="00510C30"/>
    <w:rPr>
      <w:rFonts w:ascii="Arial" w:hAnsi="Arial" w:cs="Times New Roman"/>
      <w:sz w:val="24"/>
      <w:szCs w:val="24"/>
      <w:lang w:val="en-GB" w:eastAsia="en-GB"/>
    </w:rPr>
  </w:style>
  <w:style w:type="character" w:styleId="Hyperlink">
    <w:name w:val="Hyperlink"/>
    <w:uiPriority w:val="99"/>
    <w:rsid w:val="004D6251"/>
    <w:rPr>
      <w:rFonts w:ascii="Times New Roman" w:hAnsi="Times New Roman"/>
      <w:color w:val="0000FF"/>
      <w:sz w:val="24"/>
      <w:u w:val="single"/>
    </w:rPr>
  </w:style>
  <w:style w:type="table" w:styleId="TableGrid">
    <w:name w:val="Table Grid"/>
    <w:basedOn w:val="TableNormal"/>
    <w:uiPriority w:val="39"/>
    <w:rsid w:val="00FF6A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92A8D"/>
    <w:rPr>
      <w:color w:val="605E5C"/>
      <w:shd w:val="clear" w:color="auto" w:fill="E1DFDD"/>
    </w:rPr>
  </w:style>
  <w:style w:type="paragraph" w:styleId="NormalWeb">
    <w:name w:val="Normal (Web)"/>
    <w:basedOn w:val="Normal"/>
    <w:uiPriority w:val="99"/>
    <w:unhideWhenUsed/>
    <w:rsid w:val="00C92F6C"/>
    <w:pPr>
      <w:spacing w:before="100" w:beforeAutospacing="1" w:after="100" w:afterAutospacing="1" w:line="240" w:lineRule="auto"/>
      <w:jc w:val="left"/>
    </w:pPr>
    <w:rPr>
      <w:lang w:val="en-US" w:eastAsia="en-US"/>
    </w:rPr>
  </w:style>
  <w:style w:type="paragraph" w:styleId="TableofFigures">
    <w:name w:val="table of figures"/>
    <w:basedOn w:val="Normal"/>
    <w:next w:val="Normal"/>
    <w:uiPriority w:val="99"/>
    <w:unhideWhenUsed/>
    <w:rsid w:val="00D9275F"/>
  </w:style>
  <w:style w:type="paragraph" w:styleId="TOCHeading">
    <w:name w:val="TOC Heading"/>
    <w:basedOn w:val="Heading1"/>
    <w:next w:val="Normal"/>
    <w:uiPriority w:val="39"/>
    <w:unhideWhenUsed/>
    <w:qFormat/>
    <w:rsid w:val="00D9275F"/>
    <w:pPr>
      <w:spacing w:line="259" w:lineRule="auto"/>
      <w:jc w:val="left"/>
      <w:outlineLvl w:val="9"/>
    </w:pPr>
    <w:rPr>
      <w:rFonts w:asciiTheme="majorHAnsi" w:hAnsiTheme="majorHAnsi" w:cstheme="majorBidi"/>
      <w:b w:val="0"/>
      <w:color w:val="2F5496" w:themeColor="accent1" w:themeShade="BF"/>
      <w:sz w:val="32"/>
      <w:lang w:eastAsia="en-US"/>
    </w:rPr>
  </w:style>
  <w:style w:type="paragraph" w:styleId="TOC1">
    <w:name w:val="toc 1"/>
    <w:basedOn w:val="Normal"/>
    <w:next w:val="Normal"/>
    <w:autoRedefine/>
    <w:uiPriority w:val="39"/>
    <w:unhideWhenUsed/>
    <w:rsid w:val="00D9275F"/>
    <w:pPr>
      <w:spacing w:after="100"/>
    </w:pPr>
  </w:style>
  <w:style w:type="paragraph" w:styleId="TOC2">
    <w:name w:val="toc 2"/>
    <w:basedOn w:val="Normal"/>
    <w:next w:val="Normal"/>
    <w:autoRedefine/>
    <w:uiPriority w:val="39"/>
    <w:unhideWhenUsed/>
    <w:rsid w:val="00D9275F"/>
    <w:pPr>
      <w:spacing w:after="100"/>
      <w:ind w:left="240"/>
    </w:pPr>
  </w:style>
  <w:style w:type="paragraph" w:styleId="TOC3">
    <w:name w:val="toc 3"/>
    <w:basedOn w:val="Normal"/>
    <w:next w:val="Normal"/>
    <w:autoRedefine/>
    <w:uiPriority w:val="39"/>
    <w:unhideWhenUsed/>
    <w:rsid w:val="00D9275F"/>
    <w:pPr>
      <w:spacing w:after="100"/>
      <w:ind w:left="480"/>
    </w:pPr>
  </w:style>
  <w:style w:type="paragraph" w:styleId="Header">
    <w:name w:val="header"/>
    <w:basedOn w:val="Normal"/>
    <w:link w:val="HeaderChar"/>
    <w:uiPriority w:val="99"/>
    <w:unhideWhenUsed/>
    <w:rsid w:val="003B31F4"/>
    <w:pPr>
      <w:tabs>
        <w:tab w:val="center" w:pos="4680"/>
        <w:tab w:val="right" w:pos="9360"/>
      </w:tabs>
      <w:spacing w:line="240" w:lineRule="auto"/>
    </w:pPr>
  </w:style>
  <w:style w:type="character" w:customStyle="1" w:styleId="HeaderChar">
    <w:name w:val="Header Char"/>
    <w:basedOn w:val="DefaultParagraphFont"/>
    <w:link w:val="Header"/>
    <w:uiPriority w:val="99"/>
    <w:rsid w:val="003B31F4"/>
    <w:rPr>
      <w:rFonts w:ascii="Times New Roman" w:hAnsi="Times New Roman" w:cs="Times New Roman"/>
      <w:sz w:val="24"/>
      <w:szCs w:val="24"/>
      <w:lang w:val="en-GB" w:eastAsia="en-GB"/>
    </w:rPr>
  </w:style>
  <w:style w:type="paragraph" w:styleId="Footer">
    <w:name w:val="footer"/>
    <w:basedOn w:val="Normal"/>
    <w:link w:val="FooterChar"/>
    <w:uiPriority w:val="99"/>
    <w:unhideWhenUsed/>
    <w:rsid w:val="003B31F4"/>
    <w:pPr>
      <w:tabs>
        <w:tab w:val="center" w:pos="4680"/>
        <w:tab w:val="right" w:pos="9360"/>
      </w:tabs>
      <w:spacing w:line="240" w:lineRule="auto"/>
    </w:pPr>
  </w:style>
  <w:style w:type="character" w:customStyle="1" w:styleId="FooterChar">
    <w:name w:val="Footer Char"/>
    <w:basedOn w:val="DefaultParagraphFont"/>
    <w:link w:val="Footer"/>
    <w:uiPriority w:val="99"/>
    <w:rsid w:val="003B31F4"/>
    <w:rPr>
      <w:rFonts w:ascii="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874125">
      <w:bodyDiv w:val="1"/>
      <w:marLeft w:val="0"/>
      <w:marRight w:val="0"/>
      <w:marTop w:val="0"/>
      <w:marBottom w:val="0"/>
      <w:divBdr>
        <w:top w:val="none" w:sz="0" w:space="0" w:color="auto"/>
        <w:left w:val="none" w:sz="0" w:space="0" w:color="auto"/>
        <w:bottom w:val="none" w:sz="0" w:space="0" w:color="auto"/>
        <w:right w:val="none" w:sz="0" w:space="0" w:color="auto"/>
      </w:divBdr>
    </w:div>
    <w:div w:id="158082657">
      <w:bodyDiv w:val="1"/>
      <w:marLeft w:val="0"/>
      <w:marRight w:val="0"/>
      <w:marTop w:val="0"/>
      <w:marBottom w:val="0"/>
      <w:divBdr>
        <w:top w:val="none" w:sz="0" w:space="0" w:color="auto"/>
        <w:left w:val="none" w:sz="0" w:space="0" w:color="auto"/>
        <w:bottom w:val="none" w:sz="0" w:space="0" w:color="auto"/>
        <w:right w:val="none" w:sz="0" w:space="0" w:color="auto"/>
      </w:divBdr>
    </w:div>
    <w:div w:id="310213162">
      <w:bodyDiv w:val="1"/>
      <w:marLeft w:val="0"/>
      <w:marRight w:val="0"/>
      <w:marTop w:val="0"/>
      <w:marBottom w:val="0"/>
      <w:divBdr>
        <w:top w:val="none" w:sz="0" w:space="0" w:color="auto"/>
        <w:left w:val="none" w:sz="0" w:space="0" w:color="auto"/>
        <w:bottom w:val="none" w:sz="0" w:space="0" w:color="auto"/>
        <w:right w:val="none" w:sz="0" w:space="0" w:color="auto"/>
      </w:divBdr>
    </w:div>
    <w:div w:id="313729392">
      <w:bodyDiv w:val="1"/>
      <w:marLeft w:val="0"/>
      <w:marRight w:val="0"/>
      <w:marTop w:val="0"/>
      <w:marBottom w:val="0"/>
      <w:divBdr>
        <w:top w:val="none" w:sz="0" w:space="0" w:color="auto"/>
        <w:left w:val="none" w:sz="0" w:space="0" w:color="auto"/>
        <w:bottom w:val="none" w:sz="0" w:space="0" w:color="auto"/>
        <w:right w:val="none" w:sz="0" w:space="0" w:color="auto"/>
      </w:divBdr>
    </w:div>
    <w:div w:id="379016184">
      <w:bodyDiv w:val="1"/>
      <w:marLeft w:val="0"/>
      <w:marRight w:val="0"/>
      <w:marTop w:val="0"/>
      <w:marBottom w:val="0"/>
      <w:divBdr>
        <w:top w:val="none" w:sz="0" w:space="0" w:color="auto"/>
        <w:left w:val="none" w:sz="0" w:space="0" w:color="auto"/>
        <w:bottom w:val="none" w:sz="0" w:space="0" w:color="auto"/>
        <w:right w:val="none" w:sz="0" w:space="0" w:color="auto"/>
      </w:divBdr>
    </w:div>
    <w:div w:id="385956931">
      <w:bodyDiv w:val="1"/>
      <w:marLeft w:val="0"/>
      <w:marRight w:val="0"/>
      <w:marTop w:val="0"/>
      <w:marBottom w:val="0"/>
      <w:divBdr>
        <w:top w:val="none" w:sz="0" w:space="0" w:color="auto"/>
        <w:left w:val="none" w:sz="0" w:space="0" w:color="auto"/>
        <w:bottom w:val="none" w:sz="0" w:space="0" w:color="auto"/>
        <w:right w:val="none" w:sz="0" w:space="0" w:color="auto"/>
      </w:divBdr>
    </w:div>
    <w:div w:id="403337556">
      <w:bodyDiv w:val="1"/>
      <w:marLeft w:val="0"/>
      <w:marRight w:val="0"/>
      <w:marTop w:val="0"/>
      <w:marBottom w:val="0"/>
      <w:divBdr>
        <w:top w:val="none" w:sz="0" w:space="0" w:color="auto"/>
        <w:left w:val="none" w:sz="0" w:space="0" w:color="auto"/>
        <w:bottom w:val="none" w:sz="0" w:space="0" w:color="auto"/>
        <w:right w:val="none" w:sz="0" w:space="0" w:color="auto"/>
      </w:divBdr>
    </w:div>
    <w:div w:id="477301776">
      <w:bodyDiv w:val="1"/>
      <w:marLeft w:val="0"/>
      <w:marRight w:val="0"/>
      <w:marTop w:val="0"/>
      <w:marBottom w:val="0"/>
      <w:divBdr>
        <w:top w:val="none" w:sz="0" w:space="0" w:color="auto"/>
        <w:left w:val="none" w:sz="0" w:space="0" w:color="auto"/>
        <w:bottom w:val="none" w:sz="0" w:space="0" w:color="auto"/>
        <w:right w:val="none" w:sz="0" w:space="0" w:color="auto"/>
      </w:divBdr>
    </w:div>
    <w:div w:id="547686428">
      <w:bodyDiv w:val="1"/>
      <w:marLeft w:val="0"/>
      <w:marRight w:val="0"/>
      <w:marTop w:val="0"/>
      <w:marBottom w:val="0"/>
      <w:divBdr>
        <w:top w:val="none" w:sz="0" w:space="0" w:color="auto"/>
        <w:left w:val="none" w:sz="0" w:space="0" w:color="auto"/>
        <w:bottom w:val="none" w:sz="0" w:space="0" w:color="auto"/>
        <w:right w:val="none" w:sz="0" w:space="0" w:color="auto"/>
      </w:divBdr>
    </w:div>
    <w:div w:id="633295165">
      <w:bodyDiv w:val="1"/>
      <w:marLeft w:val="0"/>
      <w:marRight w:val="0"/>
      <w:marTop w:val="0"/>
      <w:marBottom w:val="0"/>
      <w:divBdr>
        <w:top w:val="none" w:sz="0" w:space="0" w:color="auto"/>
        <w:left w:val="none" w:sz="0" w:space="0" w:color="auto"/>
        <w:bottom w:val="none" w:sz="0" w:space="0" w:color="auto"/>
        <w:right w:val="none" w:sz="0" w:space="0" w:color="auto"/>
      </w:divBdr>
    </w:div>
    <w:div w:id="687368297">
      <w:bodyDiv w:val="1"/>
      <w:marLeft w:val="0"/>
      <w:marRight w:val="0"/>
      <w:marTop w:val="0"/>
      <w:marBottom w:val="0"/>
      <w:divBdr>
        <w:top w:val="none" w:sz="0" w:space="0" w:color="auto"/>
        <w:left w:val="none" w:sz="0" w:space="0" w:color="auto"/>
        <w:bottom w:val="none" w:sz="0" w:space="0" w:color="auto"/>
        <w:right w:val="none" w:sz="0" w:space="0" w:color="auto"/>
      </w:divBdr>
    </w:div>
    <w:div w:id="996761250">
      <w:bodyDiv w:val="1"/>
      <w:marLeft w:val="0"/>
      <w:marRight w:val="0"/>
      <w:marTop w:val="0"/>
      <w:marBottom w:val="0"/>
      <w:divBdr>
        <w:top w:val="none" w:sz="0" w:space="0" w:color="auto"/>
        <w:left w:val="none" w:sz="0" w:space="0" w:color="auto"/>
        <w:bottom w:val="none" w:sz="0" w:space="0" w:color="auto"/>
        <w:right w:val="none" w:sz="0" w:space="0" w:color="auto"/>
      </w:divBdr>
    </w:div>
    <w:div w:id="1117258456">
      <w:bodyDiv w:val="1"/>
      <w:marLeft w:val="0"/>
      <w:marRight w:val="0"/>
      <w:marTop w:val="0"/>
      <w:marBottom w:val="0"/>
      <w:divBdr>
        <w:top w:val="none" w:sz="0" w:space="0" w:color="auto"/>
        <w:left w:val="none" w:sz="0" w:space="0" w:color="auto"/>
        <w:bottom w:val="none" w:sz="0" w:space="0" w:color="auto"/>
        <w:right w:val="none" w:sz="0" w:space="0" w:color="auto"/>
      </w:divBdr>
    </w:div>
    <w:div w:id="1255675283">
      <w:bodyDiv w:val="1"/>
      <w:marLeft w:val="0"/>
      <w:marRight w:val="0"/>
      <w:marTop w:val="0"/>
      <w:marBottom w:val="0"/>
      <w:divBdr>
        <w:top w:val="none" w:sz="0" w:space="0" w:color="auto"/>
        <w:left w:val="none" w:sz="0" w:space="0" w:color="auto"/>
        <w:bottom w:val="none" w:sz="0" w:space="0" w:color="auto"/>
        <w:right w:val="none" w:sz="0" w:space="0" w:color="auto"/>
      </w:divBdr>
    </w:div>
    <w:div w:id="1362776881">
      <w:bodyDiv w:val="1"/>
      <w:marLeft w:val="0"/>
      <w:marRight w:val="0"/>
      <w:marTop w:val="0"/>
      <w:marBottom w:val="0"/>
      <w:divBdr>
        <w:top w:val="none" w:sz="0" w:space="0" w:color="auto"/>
        <w:left w:val="none" w:sz="0" w:space="0" w:color="auto"/>
        <w:bottom w:val="none" w:sz="0" w:space="0" w:color="auto"/>
        <w:right w:val="none" w:sz="0" w:space="0" w:color="auto"/>
      </w:divBdr>
    </w:div>
    <w:div w:id="1430546579">
      <w:bodyDiv w:val="1"/>
      <w:marLeft w:val="0"/>
      <w:marRight w:val="0"/>
      <w:marTop w:val="0"/>
      <w:marBottom w:val="0"/>
      <w:divBdr>
        <w:top w:val="none" w:sz="0" w:space="0" w:color="auto"/>
        <w:left w:val="none" w:sz="0" w:space="0" w:color="auto"/>
        <w:bottom w:val="none" w:sz="0" w:space="0" w:color="auto"/>
        <w:right w:val="none" w:sz="0" w:space="0" w:color="auto"/>
      </w:divBdr>
    </w:div>
    <w:div w:id="1467893190">
      <w:bodyDiv w:val="1"/>
      <w:marLeft w:val="0"/>
      <w:marRight w:val="0"/>
      <w:marTop w:val="0"/>
      <w:marBottom w:val="0"/>
      <w:divBdr>
        <w:top w:val="none" w:sz="0" w:space="0" w:color="auto"/>
        <w:left w:val="none" w:sz="0" w:space="0" w:color="auto"/>
        <w:bottom w:val="none" w:sz="0" w:space="0" w:color="auto"/>
        <w:right w:val="none" w:sz="0" w:space="0" w:color="auto"/>
      </w:divBdr>
    </w:div>
    <w:div w:id="2088336796">
      <w:bodyDiv w:val="1"/>
      <w:marLeft w:val="0"/>
      <w:marRight w:val="0"/>
      <w:marTop w:val="0"/>
      <w:marBottom w:val="0"/>
      <w:divBdr>
        <w:top w:val="none" w:sz="0" w:space="0" w:color="auto"/>
        <w:left w:val="none" w:sz="0" w:space="0" w:color="auto"/>
        <w:bottom w:val="none" w:sz="0" w:space="0" w:color="auto"/>
        <w:right w:val="none" w:sz="0" w:space="0" w:color="auto"/>
      </w:divBdr>
    </w:div>
    <w:div w:id="2105951591">
      <w:bodyDiv w:val="1"/>
      <w:marLeft w:val="0"/>
      <w:marRight w:val="0"/>
      <w:marTop w:val="0"/>
      <w:marBottom w:val="0"/>
      <w:divBdr>
        <w:top w:val="none" w:sz="0" w:space="0" w:color="auto"/>
        <w:left w:val="none" w:sz="0" w:space="0" w:color="auto"/>
        <w:bottom w:val="none" w:sz="0" w:space="0" w:color="auto"/>
        <w:right w:val="none" w:sz="0" w:space="0" w:color="auto"/>
      </w:divBdr>
    </w:div>
    <w:div w:id="2110157609">
      <w:bodyDiv w:val="1"/>
      <w:marLeft w:val="0"/>
      <w:marRight w:val="0"/>
      <w:marTop w:val="0"/>
      <w:marBottom w:val="0"/>
      <w:divBdr>
        <w:top w:val="none" w:sz="0" w:space="0" w:color="auto"/>
        <w:left w:val="none" w:sz="0" w:space="0" w:color="auto"/>
        <w:bottom w:val="none" w:sz="0" w:space="0" w:color="auto"/>
        <w:right w:val="none" w:sz="0" w:space="0" w:color="auto"/>
      </w:divBdr>
    </w:div>
    <w:div w:id="2145197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7.png" /><Relationship Id="rId18" Type="http://schemas.openxmlformats.org/officeDocument/2006/relationships/chart" Target="charts/chart2.xml" /><Relationship Id="rId26" Type="http://schemas.openxmlformats.org/officeDocument/2006/relationships/hyperlink" Target="https://www.researchgate.net/profile/Amal-Maryoosh/publication/359704850_A_Review_Data_Mining_Techniques_and_Its_Applications/links/624b589a21077329f2f210a7/A-Review-Data-Mining-Techniques-and-Its-Applications.pdf" TargetMode="External" /><Relationship Id="rId3" Type="http://schemas.openxmlformats.org/officeDocument/2006/relationships/settings" Target="settings.xml" /><Relationship Id="rId21" Type="http://schemas.openxmlformats.org/officeDocument/2006/relationships/chart" Target="charts/chart5.xml" /><Relationship Id="rId7" Type="http://schemas.openxmlformats.org/officeDocument/2006/relationships/image" Target="media/image1.png" /><Relationship Id="rId12" Type="http://schemas.openxmlformats.org/officeDocument/2006/relationships/image" Target="media/image6.png" /><Relationship Id="rId17" Type="http://schemas.openxmlformats.org/officeDocument/2006/relationships/chart" Target="charts/chart1.xml" /><Relationship Id="rId25" Type="http://schemas.openxmlformats.org/officeDocument/2006/relationships/hyperlink" Target="https://books.google.com/books?hl=en&amp;lr=&amp;id=2SFHEAAAQBAJ&amp;oi=fnd&amp;pg=PR1&amp;dq=explain+data+analyses&amp;ots=uDLJL5PhAT&amp;sig=HthtPtH86cWKQKAlaE0t5C7PdZQ" TargetMode="External" /><Relationship Id="rId2" Type="http://schemas.openxmlformats.org/officeDocument/2006/relationships/styles" Target="styles.xml" /><Relationship Id="rId16" Type="http://schemas.openxmlformats.org/officeDocument/2006/relationships/image" Target="media/image10.png" /><Relationship Id="rId20" Type="http://schemas.openxmlformats.org/officeDocument/2006/relationships/chart" Target="charts/chart4.xml" /><Relationship Id="rId29"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png" /><Relationship Id="rId24" Type="http://schemas.openxmlformats.org/officeDocument/2006/relationships/hyperlink" Target="https://www.sciencedirect.com/science/article/pii/S1098301519300506" TargetMode="External" /><Relationship Id="rId5" Type="http://schemas.openxmlformats.org/officeDocument/2006/relationships/footnotes" Target="footnotes.xml" /><Relationship Id="rId15" Type="http://schemas.openxmlformats.org/officeDocument/2006/relationships/image" Target="media/image9.png" /><Relationship Id="rId23" Type="http://schemas.openxmlformats.org/officeDocument/2006/relationships/hyperlink" Target="https://books.google.com/books?hl=en&amp;lr=&amp;id=6cSODwAAQBAJ&amp;oi=fnd&amp;pg=PP19&amp;dq=excel+tool+and+function&amp;ots=atjLFk5R42&amp;sig=YH9hQXAiq60LhNSvufmJAaDbEBo" TargetMode="External" /><Relationship Id="rId28" Type="http://schemas.openxmlformats.org/officeDocument/2006/relationships/hyperlink" Target="https://ieeexplore.ieee.org/iel7/6287639/8948470/09072123.pdf" TargetMode="External" /><Relationship Id="rId10" Type="http://schemas.openxmlformats.org/officeDocument/2006/relationships/image" Target="media/image4.png" /><Relationship Id="rId19" Type="http://schemas.openxmlformats.org/officeDocument/2006/relationships/chart" Target="charts/chart3.xml" /><Relationship Id="rId31"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image" Target="media/image8.png" /><Relationship Id="rId22" Type="http://schemas.openxmlformats.org/officeDocument/2006/relationships/hyperlink" Target="https://books.google.com/books?hl=en&amp;lr=&amp;id=0ugGEAAAQBAJ&amp;oi=fnd&amp;pg=PP1&amp;dq=data+mining+real+world+example&amp;ots=CEGA039WUt&amp;sig=YDQdn6-RmQ2CrAM_nYxVWo-iF9Q" TargetMode="External" /><Relationship Id="rId27" Type="http://schemas.openxmlformats.org/officeDocument/2006/relationships/hyperlink" Target="https://www.academia.edu/download/79116055/300-302.pdf" TargetMode="External" /><Relationship Id="rId30" Type="http://schemas.openxmlformats.org/officeDocument/2006/relationships/fontTable" Target="fontTable.xml" /></Relationships>
</file>

<file path=word/charts/_rels/chart1.xml.rels><?xml version="1.0" encoding="UTF-8" standalone="yes"?>
<Relationships xmlns="http://schemas.openxmlformats.org/package/2006/relationships"><Relationship Id="rId3" Type="http://schemas.openxmlformats.org/officeDocument/2006/relationships/oleObject" Target="file:///C:\Users\nehha\OneDrive\Desktop\March\Mar%2027\SW522TXK5F\Hotel%20Reservation.xlsx" TargetMode="External" /><Relationship Id="rId2" Type="http://schemas.microsoft.com/office/2011/relationships/chartColorStyle" Target="colors1.xml" /><Relationship Id="rId1" Type="http://schemas.microsoft.com/office/2011/relationships/chartStyle" Target="style1.xml" /></Relationships>
</file>

<file path=word/charts/_rels/chart2.xml.rels><?xml version="1.0" encoding="UTF-8" standalone="yes"?>
<Relationships xmlns="http://schemas.openxmlformats.org/package/2006/relationships"><Relationship Id="rId3" Type="http://schemas.openxmlformats.org/officeDocument/2006/relationships/oleObject" Target="file:///C:\Users\nehha\OneDrive\Desktop\March\Mar%2027\SW522TXK5F\Hotel%20Reservation.xlsx" TargetMode="External" /><Relationship Id="rId2" Type="http://schemas.microsoft.com/office/2011/relationships/chartColorStyle" Target="colors2.xml" /><Relationship Id="rId1" Type="http://schemas.microsoft.com/office/2011/relationships/chartStyle" Target="style2.xml" /></Relationships>
</file>

<file path=word/charts/_rels/chart3.xml.rels><?xml version="1.0" encoding="UTF-8" standalone="yes"?>
<Relationships xmlns="http://schemas.openxmlformats.org/package/2006/relationships"><Relationship Id="rId3" Type="http://schemas.openxmlformats.org/officeDocument/2006/relationships/oleObject" Target="file:///C:\Users\nehha\OneDrive\Desktop\March\Mar%2027\SW522TXK5F\Hotel%20Reservation.xlsx" TargetMode="External" /><Relationship Id="rId2" Type="http://schemas.microsoft.com/office/2011/relationships/chartColorStyle" Target="colors3.xml" /><Relationship Id="rId1" Type="http://schemas.microsoft.com/office/2011/relationships/chartStyle" Target="style3.xml" /></Relationships>
</file>

<file path=word/charts/_rels/chart4.xml.rels><?xml version="1.0" encoding="UTF-8" standalone="yes"?>
<Relationships xmlns="http://schemas.openxmlformats.org/package/2006/relationships"><Relationship Id="rId3" Type="http://schemas.openxmlformats.org/officeDocument/2006/relationships/oleObject" Target="file:///C:\Users\nehha\OneDrive\Desktop\March\Mar%2027\SW522TXK5F\Hotel%20Reservation.xlsx" TargetMode="External" /><Relationship Id="rId2" Type="http://schemas.microsoft.com/office/2011/relationships/chartColorStyle" Target="colors4.xml" /><Relationship Id="rId1" Type="http://schemas.microsoft.com/office/2011/relationships/chartStyle" Target="style4.xml" /></Relationships>
</file>

<file path=word/charts/_rels/chart5.xml.rels><?xml version="1.0" encoding="UTF-8" standalone="yes"?>
<Relationships xmlns="http://schemas.openxmlformats.org/package/2006/relationships"><Relationship Id="rId3" Type="http://schemas.openxmlformats.org/officeDocument/2006/relationships/oleObject" Target="file:///C:\Users\nehha\OneDrive\Desktop\March\Mar%2027\SW522TXK5F\Hotel%20Reservation.xlsx" TargetMode="External" /><Relationship Id="rId2" Type="http://schemas.microsoft.com/office/2011/relationships/chartColorStyle" Target="colors5.xml" /><Relationship Id="rId1" Type="http://schemas.microsoft.com/office/2011/relationships/chartStyle" Target="style5.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[Hotel Reservation.xlsx]Trend!PivotTable3</c:name>
    <c:fmtId val="-1"/>
  </c:pivotSource>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IN"/>
              <a:t>Average price</a:t>
            </a:r>
          </a:p>
        </c:rich>
      </c:tx>
      <c:layout>
        <c:manualLayout>
          <c:xMode val="edge"/>
          <c:yMode val="edge"/>
          <c:x val="0.3854860017497812"/>
          <c:y val="7.3053368328958895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ivotFmts>
      <c:pivotFmt>
        <c:idx val="0"/>
      </c:pivotFmt>
      <c:pivotFmt>
        <c:idx val="1"/>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34925" cap="rnd">
            <a:solidFill>
              <a:schemeClr val="accent1"/>
            </a:solid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a:outerShdw blurRad="57150" dist="19050" dir="5400000" algn="ctr" rotWithShape="0">
                <a:srgbClr val="000000">
                  <a:alpha val="63000"/>
                </a:srgbClr>
              </a:outerShdw>
            </a:effectLst>
          </c:spPr>
        </c:marker>
      </c:pivotFmt>
      <c:pivotFmt>
        <c:idx val="2"/>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34925" cap="rnd">
            <a:solidFill>
              <a:schemeClr val="accent1"/>
            </a:solid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a:outerShdw blurRad="57150" dist="19050" dir="5400000" algn="ctr" rotWithShape="0">
                <a:srgbClr val="000000">
                  <a:alpha val="63000"/>
                </a:srgbClr>
              </a:outerShdw>
            </a:effectLst>
          </c:spPr>
        </c:marker>
      </c:pivotFmt>
      <c:pivotFmt>
        <c:idx val="3"/>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34925" cap="rnd">
            <a:solidFill>
              <a:schemeClr val="accent1"/>
            </a:solid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a:outerShdw blurRad="57150" dist="19050" dir="5400000" algn="ctr" rotWithShape="0">
                <a:srgbClr val="000000">
                  <a:alpha val="63000"/>
                </a:srgbClr>
              </a:outerShdw>
            </a:effectLst>
          </c:spPr>
        </c:marker>
      </c:pivotFmt>
    </c:pivotFmts>
    <c:plotArea>
      <c:layout/>
      <c:lineChart>
        <c:grouping val="standard"/>
        <c:varyColors val="0"/>
        <c:ser>
          <c:idx val="0"/>
          <c:order val="0"/>
          <c:tx>
            <c:strRef>
              <c:f>Trend!$B$3</c:f>
              <c:strCache>
                <c:ptCount val="1"/>
                <c:pt idx="0">
                  <c:v>Total</c:v>
                </c:pt>
              </c:strCache>
            </c:strRef>
          </c:tx>
          <c:spPr>
            <a:ln w="34925" cap="rnd">
              <a:solidFill>
                <a:schemeClr val="accent1"/>
              </a:solid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a:outerShdw blurRad="57150" dist="19050" dir="5400000" algn="ctr" rotWithShape="0">
                  <a:srgbClr val="000000">
                    <a:alpha val="63000"/>
                  </a:srgbClr>
                </a:outerShdw>
              </a:effectLst>
            </c:spPr>
          </c:marker>
          <c:cat>
            <c:strRef>
              <c:f>Trend!$A$4:$A$9</c:f>
              <c:strCache>
                <c:ptCount val="5"/>
                <c:pt idx="0">
                  <c:v>2017</c:v>
                </c:pt>
                <c:pt idx="1">
                  <c:v>2018</c:v>
                </c:pt>
                <c:pt idx="2">
                  <c:v>2019</c:v>
                </c:pt>
                <c:pt idx="3">
                  <c:v>2020</c:v>
                </c:pt>
                <c:pt idx="4">
                  <c:v>2021</c:v>
                </c:pt>
              </c:strCache>
            </c:strRef>
          </c:cat>
          <c:val>
            <c:numRef>
              <c:f>Trend!$B$4:$B$9</c:f>
              <c:numCache>
                <c:formatCode>General</c:formatCode>
                <c:ptCount val="5"/>
                <c:pt idx="0">
                  <c:v>549304.10999999964</c:v>
                </c:pt>
                <c:pt idx="1">
                  <c:v>2984721.5699999346</c:v>
                </c:pt>
                <c:pt idx="2">
                  <c:v>18015.29</c:v>
                </c:pt>
                <c:pt idx="3">
                  <c:v>20857.299999999996</c:v>
                </c:pt>
                <c:pt idx="4">
                  <c:v>19436.799999999992</c:v>
                </c:pt>
              </c:numCache>
            </c:numRef>
          </c:val>
          <c:smooth val="0"/>
          <c:extLst>
            <c:ext xmlns:c16="http://schemas.microsoft.com/office/drawing/2014/chart" uri="{C3380CC4-5D6E-409C-BE32-E72D297353CC}">
              <c16:uniqueId val="{00000000-A373-4330-AE9D-EEB4488922DA}"/>
            </c:ext>
          </c:extLst>
        </c:ser>
        <c:dLbls>
          <c:showLegendKey val="0"/>
          <c:showVal val="0"/>
          <c:showCatName val="0"/>
          <c:showSerName val="0"/>
          <c:showPercent val="0"/>
          <c:showBubbleSize val="0"/>
        </c:dLbls>
        <c:marker val="1"/>
        <c:smooth val="0"/>
        <c:axId val="967863007"/>
        <c:axId val="967855103"/>
      </c:lineChart>
      <c:catAx>
        <c:axId val="967863007"/>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967855103"/>
        <c:crosses val="autoZero"/>
        <c:auto val="1"/>
        <c:lblAlgn val="ctr"/>
        <c:lblOffset val="100"/>
        <c:noMultiLvlLbl val="0"/>
      </c:catAx>
      <c:valAx>
        <c:axId val="967855103"/>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967863007"/>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[Hotel Reservation.xlsx]Room Type!PivotTable4</c:name>
    <c:fmtId val="-1"/>
  </c:pivotSource>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Room type</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ivotFmts>
      <c:pivotFmt>
        <c:idx val="0"/>
      </c:pivotFmt>
      <c:pivotFmt>
        <c:idx val="1"/>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2"/>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dLbl>
          <c:idx val="0"/>
          <c:layout>
            <c:manualLayout>
              <c:x val="4.4444444444444446E-2"/>
              <c:y val="-4.2437781360066642E-17"/>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3"/>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dLbl>
          <c:idx val="0"/>
          <c:layout>
            <c:manualLayout>
              <c:x val="4.1666666666666644E-2"/>
              <c:y val="0"/>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4"/>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dLbl>
          <c:idx val="0"/>
          <c:layout>
            <c:manualLayout>
              <c:x val="4.9999999999999975E-2"/>
              <c:y val="4.6296296296296294E-3"/>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dLbl>
          <c:idx val="0"/>
          <c:layout>
            <c:manualLayout>
              <c:x val="0.11944444444444439"/>
              <c:y val="-4.6296296296296294E-3"/>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dLbl>
          <c:idx val="0"/>
          <c:layout>
            <c:manualLayout>
              <c:x val="0.05"/>
              <c:y val="8.4875562720133283E-17"/>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7"/>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dLbl>
          <c:idx val="0"/>
          <c:layout>
            <c:manualLayout>
              <c:x val="0.4111111111111112"/>
              <c:y val="-1.6975112544026657E-16"/>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8"/>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9"/>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dLbl>
          <c:idx val="0"/>
          <c:layout>
            <c:manualLayout>
              <c:x val="0.4111111111111112"/>
              <c:y val="-1.6975112544026657E-16"/>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1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dLbl>
          <c:idx val="0"/>
          <c:layout>
            <c:manualLayout>
              <c:x val="0.05"/>
              <c:y val="8.4875562720133283E-17"/>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11"/>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dLbl>
          <c:idx val="0"/>
          <c:layout>
            <c:manualLayout>
              <c:x val="0.11944444444444439"/>
              <c:y val="-4.6296296296296294E-3"/>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12"/>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dLbl>
          <c:idx val="0"/>
          <c:layout>
            <c:manualLayout>
              <c:x val="4.9999999999999975E-2"/>
              <c:y val="4.6296296296296294E-3"/>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13"/>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dLbl>
          <c:idx val="0"/>
          <c:layout>
            <c:manualLayout>
              <c:x val="4.4444444444444446E-2"/>
              <c:y val="-4.2437781360066642E-17"/>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14"/>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dLbl>
          <c:idx val="0"/>
          <c:layout>
            <c:manualLayout>
              <c:x val="4.1666666666666644E-2"/>
              <c:y val="0"/>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1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1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dLbl>
          <c:idx val="0"/>
          <c:layout>
            <c:manualLayout>
              <c:x val="0.4111111111111112"/>
              <c:y val="-1.6975112544026657E-16"/>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17"/>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dLbl>
          <c:idx val="0"/>
          <c:layout>
            <c:manualLayout>
              <c:x val="0.05"/>
              <c:y val="8.4875562720133283E-17"/>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18"/>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dLbl>
          <c:idx val="0"/>
          <c:layout>
            <c:manualLayout>
              <c:x val="0.11944444444444439"/>
              <c:y val="-4.6296296296296294E-3"/>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19"/>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dLbl>
          <c:idx val="0"/>
          <c:layout>
            <c:manualLayout>
              <c:x val="4.9999999999999975E-2"/>
              <c:y val="4.6296296296296294E-3"/>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2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dLbl>
          <c:idx val="0"/>
          <c:layout>
            <c:manualLayout>
              <c:x val="4.4444444444444446E-2"/>
              <c:y val="-4.2437781360066642E-17"/>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21"/>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dLbl>
          <c:idx val="0"/>
          <c:layout>
            <c:manualLayout>
              <c:x val="4.1666666666666644E-2"/>
              <c:y val="0"/>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stacked"/>
        <c:varyColors val="0"/>
        <c:ser>
          <c:idx val="0"/>
          <c:order val="0"/>
          <c:tx>
            <c:strRef>
              <c:f>'Room Type'!$B$3</c:f>
              <c:strCache>
                <c:ptCount val="1"/>
                <c:pt idx="0">
                  <c:v>Total</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Pt>
            <c:idx val="0"/>
            <c:invertIfNegative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8B40-4B8D-86EB-4EF70DC7E50E}"/>
              </c:ext>
            </c:extLst>
          </c:dPt>
          <c:dPt>
            <c:idx val="1"/>
            <c:invertIfNegative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8B40-4B8D-86EB-4EF70DC7E50E}"/>
              </c:ext>
            </c:extLst>
          </c:dPt>
          <c:dPt>
            <c:idx val="3"/>
            <c:invertIfNegative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8B40-4B8D-86EB-4EF70DC7E50E}"/>
              </c:ext>
            </c:extLst>
          </c:dPt>
          <c:dPt>
            <c:idx val="4"/>
            <c:invertIfNegative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8B40-4B8D-86EB-4EF70DC7E50E}"/>
              </c:ext>
            </c:extLst>
          </c:dPt>
          <c:dPt>
            <c:idx val="5"/>
            <c:invertIfNegative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8B40-4B8D-86EB-4EF70DC7E50E}"/>
              </c:ext>
            </c:extLst>
          </c:dPt>
          <c:dPt>
            <c:idx val="6"/>
            <c:invertIfNegative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B-8B40-4B8D-86EB-4EF70DC7E50E}"/>
              </c:ext>
            </c:extLst>
          </c:dPt>
          <c:dLbls>
            <c:dLbl>
              <c:idx val="0"/>
              <c:layout>
                <c:manualLayout>
                  <c:x val="0.4111111111111112"/>
                  <c:y val="-1.6975112544026657E-16"/>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B40-4B8D-86EB-4EF70DC7E50E}"/>
                </c:ext>
              </c:extLst>
            </c:dLbl>
            <c:dLbl>
              <c:idx val="1"/>
              <c:layout>
                <c:manualLayout>
                  <c:x val="0.05"/>
                  <c:y val="8.4875562720133283E-17"/>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B40-4B8D-86EB-4EF70DC7E50E}"/>
                </c:ext>
              </c:extLst>
            </c:dLbl>
            <c:dLbl>
              <c:idx val="3"/>
              <c:layout>
                <c:manualLayout>
                  <c:x val="0.11944444444444439"/>
                  <c:y val="-4.6296296296296294E-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8B40-4B8D-86EB-4EF70DC7E50E}"/>
                </c:ext>
              </c:extLst>
            </c:dLbl>
            <c:dLbl>
              <c:idx val="4"/>
              <c:layout>
                <c:manualLayout>
                  <c:x val="4.9999999999999975E-2"/>
                  <c:y val="4.6296296296296294E-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8B40-4B8D-86EB-4EF70DC7E50E}"/>
                </c:ext>
              </c:extLst>
            </c:dLbl>
            <c:dLbl>
              <c:idx val="5"/>
              <c:layout>
                <c:manualLayout>
                  <c:x val="4.4444444444444446E-2"/>
                  <c:y val="-4.2437781360066642E-17"/>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8B40-4B8D-86EB-4EF70DC7E50E}"/>
                </c:ext>
              </c:extLst>
            </c:dLbl>
            <c:dLbl>
              <c:idx val="6"/>
              <c:layout>
                <c:manualLayout>
                  <c:x val="4.1666666666666644E-2"/>
                  <c:y val="0"/>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8B40-4B8D-86EB-4EF70DC7E50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'Room Type'!$A$4:$A$11</c:f>
              <c:strCache>
                <c:ptCount val="7"/>
                <c:pt idx="0">
                  <c:v>Room_Type 1</c:v>
                </c:pt>
                <c:pt idx="1">
                  <c:v>Room_Type 2</c:v>
                </c:pt>
                <c:pt idx="2">
                  <c:v>Room_Type 3</c:v>
                </c:pt>
                <c:pt idx="3">
                  <c:v>Room_Type 4</c:v>
                </c:pt>
                <c:pt idx="4">
                  <c:v>Room_Type 5</c:v>
                </c:pt>
                <c:pt idx="5">
                  <c:v>Room_Type 6</c:v>
                </c:pt>
                <c:pt idx="6">
                  <c:v>Room_Type 7</c:v>
                </c:pt>
              </c:strCache>
            </c:strRef>
          </c:cat>
          <c:val>
            <c:numRef>
              <c:f>'Room Type'!$B$4:$B$11</c:f>
              <c:numCache>
                <c:formatCode>General</c:formatCode>
                <c:ptCount val="7"/>
                <c:pt idx="0">
                  <c:v>28130</c:v>
                </c:pt>
                <c:pt idx="1">
                  <c:v>692</c:v>
                </c:pt>
                <c:pt idx="2">
                  <c:v>7</c:v>
                </c:pt>
                <c:pt idx="3">
                  <c:v>6057</c:v>
                </c:pt>
                <c:pt idx="4">
                  <c:v>265</c:v>
                </c:pt>
                <c:pt idx="5">
                  <c:v>966</c:v>
                </c:pt>
                <c:pt idx="6">
                  <c:v>158</c:v>
                </c:pt>
              </c:numCache>
            </c:numRef>
          </c:val>
          <c:extLst>
            <c:ext xmlns:c16="http://schemas.microsoft.com/office/drawing/2014/chart" uri="{C3380CC4-5D6E-409C-BE32-E72D297353CC}">
              <c16:uniqueId val="{0000000C-8B40-4B8D-86EB-4EF70DC7E50E}"/>
            </c:ext>
          </c:extLst>
        </c:ser>
        <c:dLbls>
          <c:dLblPos val="ctr"/>
          <c:showLegendKey val="0"/>
          <c:showVal val="1"/>
          <c:showCatName val="0"/>
          <c:showSerName val="0"/>
          <c:showPercent val="0"/>
          <c:showBubbleSize val="0"/>
        </c:dLbls>
        <c:gapWidth val="150"/>
        <c:overlap val="100"/>
        <c:axId val="1223381647"/>
        <c:axId val="1223382479"/>
      </c:barChart>
      <c:catAx>
        <c:axId val="1223381647"/>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223382479"/>
        <c:crosses val="autoZero"/>
        <c:auto val="1"/>
        <c:lblAlgn val="ctr"/>
        <c:lblOffset val="100"/>
        <c:noMultiLvlLbl val="0"/>
      </c:catAx>
      <c:valAx>
        <c:axId val="1223382479"/>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223381647"/>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[Hotel Reservation.xlsx]Special request!PivotTable1</c:name>
    <c:fmtId val="-1"/>
  </c:pivotSource>
  <c:chart>
    <c:title>
      <c:tx>
        <c:rich>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r>
              <a:rPr lang="en-IN"/>
              <a:t>Special request</a:t>
            </a:r>
          </a:p>
        </c:rich>
      </c:tx>
      <c:overlay val="0"/>
      <c:spPr>
        <a:noFill/>
        <a:ln>
          <a:noFill/>
        </a:ln>
        <a:effectLst/>
      </c:spPr>
      <c:txPr>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endParaRPr lang="en-US"/>
        </a:p>
      </c:txPr>
    </c:title>
    <c:autoTitleDeleted val="0"/>
    <c:pivotFmts>
      <c:pivotFmt>
        <c:idx val="0"/>
      </c:pivotFmt>
      <c:pivotFmt>
        <c:idx val="1"/>
        <c:dLbl>
          <c:idx val="0"/>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alpha val="88000"/>
            </a:schemeClr>
          </a:solidFill>
          <a:ln>
            <a:solidFill>
              <a:schemeClr val="accent1">
                <a:lumMod val="50000"/>
              </a:schemeClr>
            </a:solidFill>
          </a:ln>
          <a:effectLst/>
          <a:scene3d>
            <a:camera prst="orthographicFront"/>
            <a:lightRig rig="threePt" dir="t"/>
          </a:scene3d>
          <a:sp3d prstMaterial="flat">
            <a:contourClr>
              <a:schemeClr val="accent1">
                <a:lumMod val="50000"/>
              </a:schemeClr>
            </a:contourClr>
          </a:sp3d>
        </c:spPr>
        <c:marker>
          <c:symbol val="circle"/>
          <c:size val="6"/>
          <c:spPr>
            <a:solidFill>
              <a:schemeClr val="accent1"/>
            </a:solidFill>
            <a:ln w="9525">
              <a:solidFill>
                <a:schemeClr val="dk1">
                  <a:lumMod val="75000"/>
                  <a:lumOff val="25000"/>
                </a:schemeClr>
              </a:solidFill>
            </a:ln>
            <a:effectLst/>
          </c:spPr>
        </c:marker>
        <c:dLbl>
          <c:idx val="0"/>
          <c:spPr>
            <a:solidFill>
              <a:srgbClr val="5B9BD5">
                <a:alpha val="30000"/>
              </a:srgbClr>
            </a:solidFill>
            <a:ln>
              <a:solidFill>
                <a:sysClr val="window" lastClr="FFFFFF">
                  <a:alpha val="50000"/>
                </a:sys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1">
              <a:alpha val="88000"/>
            </a:schemeClr>
          </a:solidFill>
          <a:ln>
            <a:solidFill>
              <a:schemeClr val="accent1">
                <a:lumMod val="50000"/>
              </a:schemeClr>
            </a:solidFill>
          </a:ln>
          <a:effectLst/>
          <a:scene3d>
            <a:camera prst="orthographicFront"/>
            <a:lightRig rig="threePt" dir="t"/>
          </a:scene3d>
          <a:sp3d prstMaterial="flat">
            <a:contourClr>
              <a:schemeClr val="accent1">
                <a:lumMod val="50000"/>
              </a:schemeClr>
            </a:contourClr>
          </a:sp3d>
        </c:spPr>
        <c:marker>
          <c:symbol val="none"/>
        </c:marker>
        <c:dLbl>
          <c:idx val="0"/>
          <c:spPr>
            <a:solidFill>
              <a:srgbClr val="5B9BD5">
                <a:alpha val="30000"/>
              </a:srgbClr>
            </a:solidFill>
            <a:ln>
              <a:solidFill>
                <a:sysClr val="window" lastClr="FFFFFF">
                  <a:alpha val="50000"/>
                </a:sys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alpha val="88000"/>
            </a:schemeClr>
          </a:solidFill>
          <a:ln>
            <a:solidFill>
              <a:schemeClr val="accent1">
                <a:lumMod val="50000"/>
              </a:schemeClr>
            </a:solidFill>
          </a:ln>
          <a:effectLst/>
          <a:scene3d>
            <a:camera prst="orthographicFront"/>
            <a:lightRig rig="threePt" dir="t"/>
          </a:scene3d>
          <a:sp3d prstMaterial="flat">
            <a:contourClr>
              <a:schemeClr val="accent1">
                <a:lumMod val="50000"/>
              </a:schemeClr>
            </a:contourClr>
          </a:sp3d>
        </c:spPr>
        <c:marker>
          <c:symbol val="none"/>
        </c:marker>
        <c:dLbl>
          <c:idx val="0"/>
          <c:spPr>
            <a:solidFill>
              <a:srgbClr val="5B9BD5">
                <a:alpha val="30000"/>
              </a:srgbClr>
            </a:solidFill>
            <a:ln>
              <a:solidFill>
                <a:sysClr val="window" lastClr="FFFFFF">
                  <a:alpha val="50000"/>
                </a:sys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s>
    <c:view3D>
      <c:rotX val="15"/>
      <c:rotY val="20"/>
      <c:depthPercent val="100"/>
      <c:rAngAx val="1"/>
    </c:view3D>
    <c:floor>
      <c:thickness val="0"/>
      <c:spPr>
        <a:solidFill>
          <a:schemeClr val="bg2">
            <a:lumMod val="75000"/>
            <a:alpha val="27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'Special request'!$B$3</c:f>
              <c:strCache>
                <c:ptCount val="1"/>
                <c:pt idx="0">
                  <c:v>Total</c:v>
                </c:pt>
              </c:strCache>
            </c:strRef>
          </c:tx>
          <c:spPr>
            <a:solidFill>
              <a:schemeClr val="accent1">
                <a:alpha val="88000"/>
              </a:schemeClr>
            </a:solidFill>
            <a:ln>
              <a:solidFill>
                <a:schemeClr val="accent1">
                  <a:lumMod val="50000"/>
                </a:schemeClr>
              </a:solidFill>
            </a:ln>
            <a:effectLst/>
            <a:scene3d>
              <a:camera prst="orthographicFront"/>
              <a:lightRig rig="threePt" dir="t"/>
            </a:scene3d>
            <a:sp3d prstMaterial="flat">
              <a:contourClr>
                <a:schemeClr val="accent1">
                  <a:lumMod val="50000"/>
                </a:schemeClr>
              </a:contourClr>
            </a:sp3d>
          </c:spPr>
          <c:invertIfNegative val="0"/>
          <c:dLbls>
            <c:spPr>
              <a:solidFill>
                <a:srgbClr val="5B9BD5">
                  <a:alpha val="30000"/>
                </a:srgbClr>
              </a:solidFill>
              <a:ln>
                <a:solidFill>
                  <a:sysClr val="window" lastClr="FFFFFF">
                    <a:alpha val="50000"/>
                  </a:sys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'Special request'!$A$4:$A$10</c:f>
              <c:strCache>
                <c:ptCount val="6"/>
                <c:pt idx="0">
                  <c:v>2017</c:v>
                </c:pt>
                <c:pt idx="1">
                  <c:v>2018</c:v>
                </c:pt>
                <c:pt idx="2">
                  <c:v>2019</c:v>
                </c:pt>
                <c:pt idx="3">
                  <c:v>2020</c:v>
                </c:pt>
                <c:pt idx="4">
                  <c:v>2021</c:v>
                </c:pt>
                <c:pt idx="5">
                  <c:v>2022</c:v>
                </c:pt>
              </c:strCache>
            </c:strRef>
          </c:cat>
          <c:val>
            <c:numRef>
              <c:f>'Special request'!$B$4:$B$10</c:f>
              <c:numCache>
                <c:formatCode>General</c:formatCode>
                <c:ptCount val="6"/>
                <c:pt idx="0">
                  <c:v>3220</c:v>
                </c:pt>
                <c:pt idx="1">
                  <c:v>17931</c:v>
                </c:pt>
                <c:pt idx="2">
                  <c:v>108</c:v>
                </c:pt>
                <c:pt idx="3">
                  <c:v>132</c:v>
                </c:pt>
                <c:pt idx="4">
                  <c:v>123</c:v>
                </c:pt>
                <c:pt idx="5">
                  <c:v>964</c:v>
                </c:pt>
              </c:numCache>
            </c:numRef>
          </c:val>
          <c:extLst>
            <c:ext xmlns:c16="http://schemas.microsoft.com/office/drawing/2014/chart" uri="{C3380CC4-5D6E-409C-BE32-E72D297353CC}">
              <c16:uniqueId val="{00000000-8C3C-445A-A8B3-180CF7FAEE52}"/>
            </c:ext>
          </c:extLst>
        </c:ser>
        <c:dLbls>
          <c:showLegendKey val="0"/>
          <c:showVal val="1"/>
          <c:showCatName val="0"/>
          <c:showSerName val="0"/>
          <c:showPercent val="0"/>
          <c:showBubbleSize val="0"/>
        </c:dLbls>
        <c:gapWidth val="84"/>
        <c:gapDepth val="53"/>
        <c:shape val="box"/>
        <c:axId val="1291219711"/>
        <c:axId val="1291227199"/>
        <c:axId val="0"/>
      </c:bar3DChart>
      <c:catAx>
        <c:axId val="1291219711"/>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291227199"/>
        <c:crosses val="autoZero"/>
        <c:auto val="1"/>
        <c:lblAlgn val="ctr"/>
        <c:lblOffset val="100"/>
        <c:noMultiLvlLbl val="0"/>
      </c:catAx>
      <c:valAx>
        <c:axId val="1291227199"/>
        <c:scaling>
          <c:orientation val="minMax"/>
        </c:scaling>
        <c:delete val="1"/>
        <c:axPos val="l"/>
        <c:numFmt formatCode="General" sourceLinked="1"/>
        <c:majorTickMark val="out"/>
        <c:minorTickMark val="none"/>
        <c:tickLblPos val="nextTo"/>
        <c:crossAx val="1291219711"/>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solidFill>
      <a:schemeClr val="dk1">
        <a:lumMod val="75000"/>
        <a:lumOff val="25000"/>
      </a:schemeClr>
    </a:solidFill>
    <a:ln w="6350" cap="flat" cmpd="sng" algn="ctr">
      <a:solidFill>
        <a:schemeClr val="dk1">
          <a:tint val="7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[Hotel Reservation.xlsx]Meal plan!PivotTable3</c:name>
    <c:fmtId val="-1"/>
  </c:pivotSource>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IN"/>
              <a:t>Meal Plan</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ivotFmts>
      <c:pivotFmt>
        <c:idx val="0"/>
      </c:pivotFmt>
      <c:pivotFmt>
        <c:idx val="1"/>
      </c:pivotFmt>
      <c:pivotFmt>
        <c:idx val="2"/>
      </c:pivotFmt>
      <c:pivotFmt>
        <c:idx val="3"/>
      </c:pivotFmt>
      <c:pivotFmt>
        <c:idx val="4"/>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w="9525">
              <a:solidFill>
                <a:schemeClr val="accent2"/>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w="9525">
              <a:solidFill>
                <a:schemeClr val="accent3"/>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w="9525">
              <a:solidFill>
                <a:schemeClr val="accent4"/>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pivotFmt>
      <c:pivotFmt>
        <c:idx val="9"/>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pivotFmt>
      <c:pivotFmt>
        <c:idx val="1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pivotFmt>
      <c:pivotFmt>
        <c:idx val="11"/>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pivotFmt>
      <c:pivotFmt>
        <c:idx val="12"/>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pivotFmt>
      <c:pivotFmt>
        <c:idx val="13"/>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pivotFmt>
      <c:pivotFmt>
        <c:idx val="14"/>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pivotFmt>
      <c:pivotFmt>
        <c:idx val="1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pivotFmt>
    </c:pivotFmts>
    <c:plotArea>
      <c:layout/>
      <c:barChart>
        <c:barDir val="col"/>
        <c:grouping val="stacked"/>
        <c:varyColors val="0"/>
        <c:ser>
          <c:idx val="0"/>
          <c:order val="0"/>
          <c:tx>
            <c:strRef>
              <c:f>'Meal plan'!$B$3:$B$4</c:f>
              <c:strCache>
                <c:ptCount val="1"/>
                <c:pt idx="0">
                  <c:v>Meal Plan 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'Meal plan'!$A$5:$A$11</c:f>
              <c:strCache>
                <c:ptCount val="6"/>
                <c:pt idx="0">
                  <c:v>2017</c:v>
                </c:pt>
                <c:pt idx="1">
                  <c:v>2018</c:v>
                </c:pt>
                <c:pt idx="2">
                  <c:v>2019</c:v>
                </c:pt>
                <c:pt idx="3">
                  <c:v>2020</c:v>
                </c:pt>
                <c:pt idx="4">
                  <c:v>2021</c:v>
                </c:pt>
                <c:pt idx="5">
                  <c:v>2022</c:v>
                </c:pt>
              </c:strCache>
            </c:strRef>
          </c:cat>
          <c:val>
            <c:numRef>
              <c:f>'Meal plan'!$B$5:$B$11</c:f>
              <c:numCache>
                <c:formatCode>General</c:formatCode>
                <c:ptCount val="6"/>
                <c:pt idx="0">
                  <c:v>4597</c:v>
                </c:pt>
                <c:pt idx="1">
                  <c:v>21654</c:v>
                </c:pt>
                <c:pt idx="2">
                  <c:v>135</c:v>
                </c:pt>
                <c:pt idx="3">
                  <c:v>135</c:v>
                </c:pt>
                <c:pt idx="4">
                  <c:v>150</c:v>
                </c:pt>
                <c:pt idx="5">
                  <c:v>1164</c:v>
                </c:pt>
              </c:numCache>
            </c:numRef>
          </c:val>
          <c:extLst>
            <c:ext xmlns:c16="http://schemas.microsoft.com/office/drawing/2014/chart" uri="{C3380CC4-5D6E-409C-BE32-E72D297353CC}">
              <c16:uniqueId val="{00000000-22AB-453B-9EE0-F3A1F78E6748}"/>
            </c:ext>
          </c:extLst>
        </c:ser>
        <c:ser>
          <c:idx val="1"/>
          <c:order val="1"/>
          <c:tx>
            <c:strRef>
              <c:f>'Meal plan'!$C$3:$C$4</c:f>
              <c:strCache>
                <c:ptCount val="1"/>
                <c:pt idx="0">
                  <c:v>Meal Plan 2</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'Meal plan'!$A$5:$A$11</c:f>
              <c:strCache>
                <c:ptCount val="6"/>
                <c:pt idx="0">
                  <c:v>2017</c:v>
                </c:pt>
                <c:pt idx="1">
                  <c:v>2018</c:v>
                </c:pt>
                <c:pt idx="2">
                  <c:v>2019</c:v>
                </c:pt>
                <c:pt idx="3">
                  <c:v>2020</c:v>
                </c:pt>
                <c:pt idx="4">
                  <c:v>2021</c:v>
                </c:pt>
                <c:pt idx="5">
                  <c:v>2022</c:v>
                </c:pt>
              </c:strCache>
            </c:strRef>
          </c:cat>
          <c:val>
            <c:numRef>
              <c:f>'Meal plan'!$C$5:$C$11</c:f>
              <c:numCache>
                <c:formatCode>General</c:formatCode>
                <c:ptCount val="6"/>
                <c:pt idx="0">
                  <c:v>1183</c:v>
                </c:pt>
                <c:pt idx="1">
                  <c:v>1901</c:v>
                </c:pt>
                <c:pt idx="2">
                  <c:v>16</c:v>
                </c:pt>
                <c:pt idx="3">
                  <c:v>27</c:v>
                </c:pt>
                <c:pt idx="4">
                  <c:v>16</c:v>
                </c:pt>
                <c:pt idx="5">
                  <c:v>162</c:v>
                </c:pt>
              </c:numCache>
            </c:numRef>
          </c:val>
          <c:extLst>
            <c:ext xmlns:c16="http://schemas.microsoft.com/office/drawing/2014/chart" uri="{C3380CC4-5D6E-409C-BE32-E72D297353CC}">
              <c16:uniqueId val="{00000001-22AB-453B-9EE0-F3A1F78E6748}"/>
            </c:ext>
          </c:extLst>
        </c:ser>
        <c:ser>
          <c:idx val="2"/>
          <c:order val="2"/>
          <c:tx>
            <c:strRef>
              <c:f>'Meal plan'!$D$3:$D$4</c:f>
              <c:strCache>
                <c:ptCount val="1"/>
                <c:pt idx="0">
                  <c:v>Meal Plan 3</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'Meal plan'!$A$5:$A$11</c:f>
              <c:strCache>
                <c:ptCount val="6"/>
                <c:pt idx="0">
                  <c:v>2017</c:v>
                </c:pt>
                <c:pt idx="1">
                  <c:v>2018</c:v>
                </c:pt>
                <c:pt idx="2">
                  <c:v>2019</c:v>
                </c:pt>
                <c:pt idx="3">
                  <c:v>2020</c:v>
                </c:pt>
                <c:pt idx="4">
                  <c:v>2021</c:v>
                </c:pt>
                <c:pt idx="5">
                  <c:v>2022</c:v>
                </c:pt>
              </c:strCache>
            </c:strRef>
          </c:cat>
          <c:val>
            <c:numRef>
              <c:f>'Meal plan'!$D$5:$D$11</c:f>
              <c:numCache>
                <c:formatCode>General</c:formatCode>
                <c:ptCount val="6"/>
                <c:pt idx="0">
                  <c:v>1</c:v>
                </c:pt>
                <c:pt idx="1">
                  <c:v>4</c:v>
                </c:pt>
              </c:numCache>
            </c:numRef>
          </c:val>
          <c:extLst>
            <c:ext xmlns:c16="http://schemas.microsoft.com/office/drawing/2014/chart" uri="{C3380CC4-5D6E-409C-BE32-E72D297353CC}">
              <c16:uniqueId val="{00000002-22AB-453B-9EE0-F3A1F78E6748}"/>
            </c:ext>
          </c:extLst>
        </c:ser>
        <c:ser>
          <c:idx val="3"/>
          <c:order val="3"/>
          <c:tx>
            <c:strRef>
              <c:f>'Meal plan'!$E$3:$E$4</c:f>
              <c:strCache>
                <c:ptCount val="1"/>
                <c:pt idx="0">
                  <c:v>Not Selected</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'Meal plan'!$A$5:$A$11</c:f>
              <c:strCache>
                <c:ptCount val="6"/>
                <c:pt idx="0">
                  <c:v>2017</c:v>
                </c:pt>
                <c:pt idx="1">
                  <c:v>2018</c:v>
                </c:pt>
                <c:pt idx="2">
                  <c:v>2019</c:v>
                </c:pt>
                <c:pt idx="3">
                  <c:v>2020</c:v>
                </c:pt>
                <c:pt idx="4">
                  <c:v>2021</c:v>
                </c:pt>
                <c:pt idx="5">
                  <c:v>2022</c:v>
                </c:pt>
              </c:strCache>
            </c:strRef>
          </c:cat>
          <c:val>
            <c:numRef>
              <c:f>'Meal plan'!$E$5:$E$11</c:f>
              <c:numCache>
                <c:formatCode>General</c:formatCode>
                <c:ptCount val="6"/>
                <c:pt idx="0">
                  <c:v>319</c:v>
                </c:pt>
                <c:pt idx="1">
                  <c:v>4479</c:v>
                </c:pt>
                <c:pt idx="2">
                  <c:v>26</c:v>
                </c:pt>
                <c:pt idx="3">
                  <c:v>36</c:v>
                </c:pt>
                <c:pt idx="4">
                  <c:v>26</c:v>
                </c:pt>
                <c:pt idx="5">
                  <c:v>244</c:v>
                </c:pt>
              </c:numCache>
            </c:numRef>
          </c:val>
          <c:extLst>
            <c:ext xmlns:c16="http://schemas.microsoft.com/office/drawing/2014/chart" uri="{C3380CC4-5D6E-409C-BE32-E72D297353CC}">
              <c16:uniqueId val="{00000003-22AB-453B-9EE0-F3A1F78E6748}"/>
            </c:ext>
          </c:extLst>
        </c:ser>
        <c:dLbls>
          <c:showLegendKey val="0"/>
          <c:showVal val="0"/>
          <c:showCatName val="0"/>
          <c:showSerName val="0"/>
          <c:showPercent val="0"/>
          <c:showBubbleSize val="0"/>
        </c:dLbls>
        <c:gapWidth val="150"/>
        <c:overlap val="100"/>
        <c:axId val="1281140031"/>
        <c:axId val="1281138367"/>
      </c:barChart>
      <c:catAx>
        <c:axId val="1281140031"/>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281138367"/>
        <c:crosses val="autoZero"/>
        <c:auto val="1"/>
        <c:lblAlgn val="ctr"/>
        <c:lblOffset val="100"/>
        <c:noMultiLvlLbl val="0"/>
      </c:catAx>
      <c:valAx>
        <c:axId val="1281138367"/>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281140031"/>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[Hotel Reservation.xlsx]C &amp; NC!PivotTable7</c:name>
    <c:fmtId val="-1"/>
  </c:pivotSource>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IN"/>
              <a:t>Cancelled and Not Cancelled bookings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ivotFmts>
      <c:pivotFmt>
        <c:idx val="0"/>
      </c:pivotFmt>
      <c:pivotFmt>
        <c:idx val="1"/>
      </c:pivotFmt>
      <c:pivotFmt>
        <c:idx val="2"/>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3"/>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4"/>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7"/>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'C &amp; NC'!$B$3</c:f>
              <c:strCache>
                <c:ptCount val="1"/>
                <c:pt idx="0">
                  <c:v>Sum of Not cancelled</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'C &amp; NC'!$A$4:$A$10</c:f>
              <c:strCache>
                <c:ptCount val="6"/>
                <c:pt idx="0">
                  <c:v>2017</c:v>
                </c:pt>
                <c:pt idx="1">
                  <c:v>2018</c:v>
                </c:pt>
                <c:pt idx="2">
                  <c:v>2019</c:v>
                </c:pt>
                <c:pt idx="3">
                  <c:v>2020</c:v>
                </c:pt>
                <c:pt idx="4">
                  <c:v>2021</c:v>
                </c:pt>
                <c:pt idx="5">
                  <c:v>2022</c:v>
                </c:pt>
              </c:strCache>
            </c:strRef>
          </c:cat>
          <c:val>
            <c:numRef>
              <c:f>'C &amp; NC'!$B$4:$B$10</c:f>
              <c:numCache>
                <c:formatCode>General</c:formatCode>
                <c:ptCount val="6"/>
                <c:pt idx="0">
                  <c:v>5214</c:v>
                </c:pt>
                <c:pt idx="1">
                  <c:v>17733</c:v>
                </c:pt>
                <c:pt idx="2">
                  <c:v>116</c:v>
                </c:pt>
                <c:pt idx="3">
                  <c:v>132</c:v>
                </c:pt>
                <c:pt idx="4">
                  <c:v>139</c:v>
                </c:pt>
                <c:pt idx="5">
                  <c:v>1056</c:v>
                </c:pt>
              </c:numCache>
            </c:numRef>
          </c:val>
          <c:extLst>
            <c:ext xmlns:c16="http://schemas.microsoft.com/office/drawing/2014/chart" uri="{C3380CC4-5D6E-409C-BE32-E72D297353CC}">
              <c16:uniqueId val="{00000000-8730-4296-BCD8-0AD32A8376D0}"/>
            </c:ext>
          </c:extLst>
        </c:ser>
        <c:ser>
          <c:idx val="1"/>
          <c:order val="1"/>
          <c:tx>
            <c:strRef>
              <c:f>'C &amp; NC'!$C$3</c:f>
              <c:strCache>
                <c:ptCount val="1"/>
                <c:pt idx="0">
                  <c:v>Sum of Cancelled</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'C &amp; NC'!$A$4:$A$10</c:f>
              <c:strCache>
                <c:ptCount val="6"/>
                <c:pt idx="0">
                  <c:v>2017</c:v>
                </c:pt>
                <c:pt idx="1">
                  <c:v>2018</c:v>
                </c:pt>
                <c:pt idx="2">
                  <c:v>2019</c:v>
                </c:pt>
                <c:pt idx="3">
                  <c:v>2020</c:v>
                </c:pt>
                <c:pt idx="4">
                  <c:v>2021</c:v>
                </c:pt>
                <c:pt idx="5">
                  <c:v>2022</c:v>
                </c:pt>
              </c:strCache>
            </c:strRef>
          </c:cat>
          <c:val>
            <c:numRef>
              <c:f>'C &amp; NC'!$C$4:$C$10</c:f>
              <c:numCache>
                <c:formatCode>General</c:formatCode>
                <c:ptCount val="6"/>
                <c:pt idx="0">
                  <c:v>886</c:v>
                </c:pt>
                <c:pt idx="1">
                  <c:v>10305</c:v>
                </c:pt>
                <c:pt idx="2">
                  <c:v>61</c:v>
                </c:pt>
                <c:pt idx="3">
                  <c:v>66</c:v>
                </c:pt>
                <c:pt idx="4">
                  <c:v>53</c:v>
                </c:pt>
                <c:pt idx="5">
                  <c:v>514</c:v>
                </c:pt>
              </c:numCache>
            </c:numRef>
          </c:val>
          <c:extLst>
            <c:ext xmlns:c16="http://schemas.microsoft.com/office/drawing/2014/chart" uri="{C3380CC4-5D6E-409C-BE32-E72D297353CC}">
              <c16:uniqueId val="{00000001-8730-4296-BCD8-0AD32A8376D0}"/>
            </c:ext>
          </c:extLst>
        </c:ser>
        <c:dLbls>
          <c:showLegendKey val="0"/>
          <c:showVal val="1"/>
          <c:showCatName val="0"/>
          <c:showSerName val="0"/>
          <c:showPercent val="0"/>
          <c:showBubbleSize val="0"/>
        </c:dLbls>
        <c:gapWidth val="100"/>
        <c:overlap val="-24"/>
        <c:axId val="1316949791"/>
        <c:axId val="1316947295"/>
      </c:barChart>
      <c:catAx>
        <c:axId val="1316949791"/>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316947295"/>
        <c:crosses val="autoZero"/>
        <c:auto val="1"/>
        <c:lblAlgn val="ctr"/>
        <c:lblOffset val="100"/>
        <c:noMultiLvlLbl val="0"/>
      </c:catAx>
      <c:valAx>
        <c:axId val="1316947295"/>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31694979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30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91">
  <cs:axisTitle>
    <cs:lnRef idx="0"/>
    <cs:fillRef idx="0"/>
    <cs:effectRef idx="0"/>
    <cs:fontRef idx="minor">
      <a:schemeClr val="lt1">
        <a:lumMod val="75000"/>
      </a:schemeClr>
    </cs:fontRef>
    <cs:defRPr sz="900"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lt1"/>
    </cs:fontRef>
    <cs:spPr>
      <a:solidFill>
        <a:schemeClr val="dk1">
          <a:lumMod val="75000"/>
          <a:lumOff val="25000"/>
        </a:schemeClr>
      </a:solidFill>
      <a:ln w="6350" cap="flat" cmpd="sng" algn="ctr">
        <a:solidFill>
          <a:schemeClr val="dk1">
            <a:tint val="75000"/>
          </a:schemeClr>
        </a:solidFill>
        <a:round/>
      </a:ln>
    </cs:spPr>
    <cs:defRPr sz="1000" kern="1200"/>
  </cs:chartArea>
  <cs:dataLabel>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dataLabel>
  <cs:dataLabelCallout>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cs:spPr>
  </cs:dataPoint>
  <cs:dataPoint3D>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a:scene3d>
        <a:camera prst="orthographicFront"/>
        <a:lightRig rig="threePt" dir="t"/>
      </a:scene3d>
      <a:sp3d prstMaterial="flat"/>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dk1">
            <a:lumMod val="75000"/>
            <a:lumOff val="2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tx1"/>
    </cs:fontRef>
    <cs:spPr>
      <a:solidFill>
        <a:schemeClr val="bg2">
          <a:lumMod val="75000"/>
          <a:alpha val="27000"/>
        </a:schemeClr>
      </a:solidFill>
      <a:sp3d/>
    </cs:spPr>
  </cs:floor>
  <cs:gridlineMajor>
    <cs:lnRef idx="0"/>
    <cs:fillRef idx="0"/>
    <cs:effectRef idx="0"/>
    <cs:fontRef idx="minor">
      <a:schemeClr val="tx1"/>
    </cs:fontRef>
    <cs:spPr>
      <a:ln w="9525">
        <a:solidFill>
          <a:schemeClr val="lt1">
            <a:lumMod val="50000"/>
          </a:schemeClr>
        </a:solidFill>
      </a:ln>
    </cs:spPr>
  </cs:gridlineMajor>
  <cs:gridlineMinor>
    <cs:lnRef idx="0"/>
    <cs:fillRef idx="0"/>
    <cs:effectRef idx="0"/>
    <cs:fontRef idx="minor">
      <a:schemeClr val="tx1"/>
    </cs:fontRef>
    <cs:spPr>
      <a:ln w="9525">
        <a:solidFill>
          <a:schemeClr val="lt1">
            <a:lumMod val="40000"/>
          </a:schemeClr>
        </a:solidFill>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cs:fontRef>
    <cs:defRPr sz="1800" b="0" kern="1200" cap="all"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tx1"/>
    </cs:fontRef>
    <cs:spPr>
      <a:sp3d/>
    </cs:spPr>
  </cs:wall>
</cs:chartStyle>
</file>

<file path=word/charts/style4.xml><?xml version="1.0" encoding="utf-8"?>
<cs:chartStyle xmlns:cs="http://schemas.microsoft.com/office/drawing/2012/chartStyle" xmlns:a="http://schemas.openxmlformats.org/drawingml/2006/main" id="30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4240D2-4663-47D8-BC3C-E8108D68B98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3897</Words>
  <Characters>22217</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Radoslava Hristova</cp:lastModifiedBy>
  <cp:revision>2</cp:revision>
  <dcterms:created xsi:type="dcterms:W3CDTF">2023-05-07T23:15:00Z</dcterms:created>
  <dcterms:modified xsi:type="dcterms:W3CDTF">2023-05-07T23:15:00Z</dcterms:modified>
</cp:coreProperties>
</file>