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92DF0" w14:textId="77777777" w:rsidR="00BC3C92" w:rsidRDefault="00BC3C92" w:rsidP="00BC3C92"/>
    <w:p w14:paraId="1E3B71A3" w14:textId="77777777" w:rsidR="004B76D1" w:rsidRPr="004B76D1" w:rsidRDefault="004B76D1" w:rsidP="004B76D1">
      <w:pPr>
        <w:jc w:val="center"/>
        <w:rPr>
          <w:rFonts w:ascii="Times New Roman" w:hAnsi="Times New Roman" w:cs="Times New Roman"/>
          <w:b/>
          <w:bCs/>
          <w:sz w:val="48"/>
          <w:szCs w:val="48"/>
        </w:rPr>
      </w:pPr>
      <w:r w:rsidRPr="004B76D1">
        <w:rPr>
          <w:rFonts w:ascii="Times New Roman" w:hAnsi="Times New Roman" w:cs="Times New Roman"/>
          <w:b/>
          <w:bCs/>
          <w:sz w:val="48"/>
          <w:szCs w:val="48"/>
        </w:rPr>
        <w:t>Assignment 1</w:t>
      </w:r>
    </w:p>
    <w:p w14:paraId="6983297E" w14:textId="77777777" w:rsidR="004B76D1" w:rsidRPr="004B76D1" w:rsidRDefault="004B76D1" w:rsidP="004B76D1">
      <w:pPr>
        <w:jc w:val="center"/>
        <w:rPr>
          <w:rFonts w:ascii="Times New Roman" w:hAnsi="Times New Roman" w:cs="Times New Roman"/>
          <w:b/>
          <w:bCs/>
          <w:sz w:val="72"/>
          <w:szCs w:val="72"/>
        </w:rPr>
      </w:pPr>
      <w:r w:rsidRPr="004B76D1">
        <w:rPr>
          <w:rFonts w:ascii="Times New Roman" w:hAnsi="Times New Roman" w:cs="Times New Roman"/>
          <w:b/>
          <w:bCs/>
          <w:sz w:val="72"/>
          <w:szCs w:val="72"/>
        </w:rPr>
        <w:t>Google Headquarters Project in London, UK</w:t>
      </w:r>
    </w:p>
    <w:p w14:paraId="67DBB836" w14:textId="77777777" w:rsidR="004B76D1" w:rsidRPr="004B76D1" w:rsidRDefault="004B76D1" w:rsidP="004B76D1">
      <w:pPr>
        <w:rPr>
          <w:rFonts w:ascii="Times New Roman" w:hAnsi="Times New Roman" w:cs="Times New Roman"/>
          <w:sz w:val="44"/>
          <w:szCs w:val="44"/>
        </w:rPr>
      </w:pPr>
    </w:p>
    <w:p w14:paraId="7336EFF7" w14:textId="77777777" w:rsidR="004B76D1" w:rsidRPr="004B76D1" w:rsidRDefault="004B76D1" w:rsidP="004B76D1"/>
    <w:p w14:paraId="1DA0DCB4" w14:textId="77777777" w:rsidR="004B76D1" w:rsidRPr="004B76D1" w:rsidRDefault="004B76D1" w:rsidP="004B76D1">
      <w:pPr>
        <w:rPr>
          <w:rFonts w:ascii="Times New Roman" w:hAnsi="Times New Roman" w:cs="Times New Roman"/>
          <w:b/>
          <w:bCs/>
          <w:color w:val="1D2125"/>
          <w:sz w:val="40"/>
          <w:szCs w:val="40"/>
        </w:rPr>
      </w:pPr>
      <w:bookmarkStart w:id="0" w:name="_Toc152503222"/>
      <w:r w:rsidRPr="004B76D1">
        <w:rPr>
          <w:rFonts w:ascii="Times New Roman" w:hAnsi="Times New Roman" w:cs="Times New Roman"/>
          <w:b/>
          <w:bCs/>
          <w:sz w:val="40"/>
          <w:szCs w:val="40"/>
        </w:rPr>
        <w:t xml:space="preserve">Module Name: </w:t>
      </w:r>
      <w:r w:rsidRPr="004B76D1">
        <w:rPr>
          <w:rFonts w:ascii="Times New Roman" w:hAnsi="Times New Roman" w:cs="Times New Roman"/>
          <w:b/>
          <w:bCs/>
          <w:color w:val="1D2125"/>
          <w:sz w:val="40"/>
          <w:szCs w:val="40"/>
        </w:rPr>
        <w:t>Project Management</w:t>
      </w:r>
      <w:bookmarkEnd w:id="0"/>
    </w:p>
    <w:p w14:paraId="3F3FB68A" w14:textId="77777777" w:rsidR="004B76D1" w:rsidRPr="004B76D1" w:rsidRDefault="004B76D1" w:rsidP="004B76D1">
      <w:pPr>
        <w:rPr>
          <w:rFonts w:ascii="Times New Roman" w:hAnsi="Times New Roman" w:cs="Times New Roman"/>
          <w:b/>
          <w:bCs/>
          <w:sz w:val="40"/>
          <w:szCs w:val="40"/>
        </w:rPr>
      </w:pPr>
    </w:p>
    <w:p w14:paraId="0A4A9B1C" w14:textId="77777777" w:rsidR="004B76D1" w:rsidRPr="004B76D1" w:rsidRDefault="004B76D1" w:rsidP="004B76D1">
      <w:pPr>
        <w:rPr>
          <w:rFonts w:ascii="Times New Roman" w:hAnsi="Times New Roman" w:cs="Times New Roman"/>
          <w:b/>
          <w:bCs/>
          <w:sz w:val="40"/>
          <w:szCs w:val="40"/>
          <w:lang w:val="fr-FR"/>
        </w:rPr>
      </w:pPr>
      <w:r w:rsidRPr="004B76D1">
        <w:rPr>
          <w:rFonts w:ascii="Times New Roman" w:hAnsi="Times New Roman" w:cs="Times New Roman"/>
          <w:b/>
          <w:bCs/>
          <w:sz w:val="40"/>
          <w:szCs w:val="40"/>
          <w:lang w:val="fr-FR"/>
        </w:rPr>
        <w:t>Module code: LCBB5005</w:t>
      </w:r>
    </w:p>
    <w:p w14:paraId="6B2D45E1" w14:textId="77777777" w:rsidR="004B76D1" w:rsidRPr="004B76D1" w:rsidRDefault="004B76D1" w:rsidP="004B76D1">
      <w:pPr>
        <w:rPr>
          <w:rFonts w:ascii="Times New Roman" w:hAnsi="Times New Roman" w:cs="Times New Roman"/>
          <w:b/>
          <w:bCs/>
          <w:sz w:val="40"/>
          <w:szCs w:val="40"/>
          <w:lang w:val="fr-FR"/>
        </w:rPr>
      </w:pPr>
    </w:p>
    <w:p w14:paraId="42DEB83B" w14:textId="77777777" w:rsidR="004B76D1" w:rsidRPr="004B76D1" w:rsidRDefault="004B76D1" w:rsidP="004B76D1">
      <w:pPr>
        <w:rPr>
          <w:rFonts w:ascii="Times New Roman" w:hAnsi="Times New Roman" w:cs="Times New Roman"/>
          <w:b/>
          <w:bCs/>
          <w:sz w:val="40"/>
          <w:szCs w:val="40"/>
          <w:lang w:val="fr-FR"/>
        </w:rPr>
      </w:pPr>
    </w:p>
    <w:p w14:paraId="754E940F" w14:textId="77777777" w:rsidR="004B76D1" w:rsidRPr="004B76D1" w:rsidRDefault="004B76D1" w:rsidP="004B76D1">
      <w:pPr>
        <w:rPr>
          <w:rFonts w:ascii="Times New Roman" w:hAnsi="Times New Roman" w:cs="Times New Roman"/>
          <w:b/>
          <w:bCs/>
          <w:sz w:val="40"/>
          <w:szCs w:val="40"/>
          <w:lang w:val="fr-FR"/>
        </w:rPr>
      </w:pPr>
    </w:p>
    <w:p w14:paraId="6293017A" w14:textId="77777777" w:rsidR="004B76D1" w:rsidRPr="004B76D1" w:rsidRDefault="004B76D1" w:rsidP="004B76D1">
      <w:pPr>
        <w:rPr>
          <w:rFonts w:ascii="Times New Roman" w:hAnsi="Times New Roman" w:cs="Times New Roman"/>
          <w:b/>
          <w:bCs/>
          <w:sz w:val="40"/>
          <w:szCs w:val="40"/>
          <w:lang w:val="fr-FR"/>
        </w:rPr>
      </w:pPr>
    </w:p>
    <w:p w14:paraId="3CAC933E" w14:textId="77777777" w:rsidR="004B76D1" w:rsidRPr="004B76D1" w:rsidRDefault="004B76D1" w:rsidP="004B76D1">
      <w:pPr>
        <w:rPr>
          <w:rFonts w:ascii="Times New Roman" w:hAnsi="Times New Roman" w:cs="Times New Roman"/>
          <w:b/>
          <w:bCs/>
          <w:sz w:val="40"/>
          <w:szCs w:val="40"/>
          <w:lang w:val="fr-FR"/>
        </w:rPr>
      </w:pPr>
    </w:p>
    <w:p w14:paraId="439976E8" w14:textId="77777777" w:rsidR="004B76D1" w:rsidRPr="004B76D1" w:rsidRDefault="004B76D1" w:rsidP="004B76D1">
      <w:pPr>
        <w:rPr>
          <w:rFonts w:ascii="Times New Roman" w:hAnsi="Times New Roman" w:cs="Times New Roman"/>
          <w:b/>
          <w:bCs/>
          <w:sz w:val="40"/>
          <w:szCs w:val="40"/>
          <w:lang w:val="fr-FR"/>
        </w:rPr>
      </w:pPr>
    </w:p>
    <w:p w14:paraId="717383C3" w14:textId="77777777" w:rsidR="004B76D1" w:rsidRPr="004B76D1" w:rsidRDefault="004B76D1" w:rsidP="004B76D1">
      <w:pPr>
        <w:rPr>
          <w:rFonts w:ascii="Times New Roman" w:hAnsi="Times New Roman" w:cs="Times New Roman"/>
          <w:b/>
          <w:bCs/>
          <w:sz w:val="40"/>
          <w:szCs w:val="40"/>
          <w:lang w:val="fr-FR"/>
        </w:rPr>
      </w:pPr>
    </w:p>
    <w:p w14:paraId="7792B5BD" w14:textId="77777777" w:rsidR="004B76D1" w:rsidRPr="004B76D1" w:rsidRDefault="004B76D1" w:rsidP="004B76D1">
      <w:pPr>
        <w:rPr>
          <w:rFonts w:ascii="Times New Roman" w:hAnsi="Times New Roman" w:cs="Times New Roman"/>
          <w:b/>
          <w:bCs/>
          <w:sz w:val="40"/>
          <w:szCs w:val="40"/>
          <w:lang w:val="fr-FR"/>
        </w:rPr>
      </w:pPr>
    </w:p>
    <w:p w14:paraId="5253150F" w14:textId="4E30EBBD" w:rsidR="004B76D1" w:rsidRPr="004B76D1" w:rsidRDefault="004B76D1" w:rsidP="004B76D1">
      <w:pPr>
        <w:jc w:val="right"/>
        <w:rPr>
          <w:rFonts w:ascii="Times New Roman" w:hAnsi="Times New Roman" w:cs="Times New Roman"/>
          <w:b/>
          <w:bCs/>
          <w:sz w:val="40"/>
          <w:szCs w:val="40"/>
          <w:lang w:val="fr-FR"/>
        </w:rPr>
      </w:pPr>
      <w:proofErr w:type="spellStart"/>
      <w:r w:rsidRPr="004B76D1">
        <w:rPr>
          <w:rFonts w:ascii="Times New Roman" w:hAnsi="Times New Roman" w:cs="Times New Roman"/>
          <w:b/>
          <w:bCs/>
          <w:sz w:val="40"/>
          <w:szCs w:val="40"/>
          <w:lang w:val="fr-FR"/>
        </w:rPr>
        <w:t>Student</w:t>
      </w:r>
      <w:proofErr w:type="spellEnd"/>
      <w:r w:rsidRPr="004B76D1">
        <w:rPr>
          <w:rFonts w:ascii="Times New Roman" w:hAnsi="Times New Roman" w:cs="Times New Roman"/>
          <w:b/>
          <w:bCs/>
          <w:sz w:val="40"/>
          <w:szCs w:val="40"/>
          <w:lang w:val="fr-FR"/>
        </w:rPr>
        <w:t>: Mar</w:t>
      </w:r>
      <w:r w:rsidRPr="004B76D1">
        <w:rPr>
          <w:rFonts w:ascii="Times New Roman" w:hAnsi="Times New Roman" w:cs="Times New Roman"/>
          <w:b/>
          <w:bCs/>
          <w:sz w:val="40"/>
          <w:szCs w:val="40"/>
          <w:lang w:val="fr-FR"/>
        </w:rPr>
        <w:t xml:space="preserve">iana Larisa Neagoe </w:t>
      </w:r>
      <w:r w:rsidRPr="004B76D1">
        <w:rPr>
          <w:rFonts w:ascii="Times New Roman" w:hAnsi="Times New Roman" w:cs="Times New Roman"/>
          <w:b/>
          <w:bCs/>
          <w:sz w:val="40"/>
          <w:szCs w:val="40"/>
          <w:lang w:val="fr-FR"/>
        </w:rPr>
        <w:t>(192188</w:t>
      </w:r>
      <w:r w:rsidRPr="004B76D1">
        <w:rPr>
          <w:rFonts w:ascii="Times New Roman" w:hAnsi="Times New Roman" w:cs="Times New Roman"/>
          <w:b/>
          <w:bCs/>
          <w:sz w:val="40"/>
          <w:szCs w:val="40"/>
          <w:lang w:val="fr-FR"/>
        </w:rPr>
        <w:t>5</w:t>
      </w:r>
      <w:r w:rsidRPr="004B76D1">
        <w:rPr>
          <w:rFonts w:ascii="Times New Roman" w:hAnsi="Times New Roman" w:cs="Times New Roman"/>
          <w:b/>
          <w:bCs/>
          <w:sz w:val="40"/>
          <w:szCs w:val="40"/>
          <w:lang w:val="fr-FR"/>
        </w:rPr>
        <w:t xml:space="preserve">) </w:t>
      </w:r>
    </w:p>
    <w:p w14:paraId="585BD4F6" w14:textId="77777777" w:rsidR="004B76D1" w:rsidRPr="00125773" w:rsidRDefault="004B76D1" w:rsidP="004B76D1">
      <w:pPr>
        <w:jc w:val="right"/>
        <w:rPr>
          <w:rFonts w:ascii="Arial" w:hAnsi="Arial" w:cs="Arial"/>
          <w:b/>
          <w:bCs/>
          <w:sz w:val="40"/>
          <w:szCs w:val="40"/>
          <w:lang w:val="fr-FR"/>
        </w:rPr>
      </w:pPr>
      <w:proofErr w:type="spellStart"/>
      <w:r w:rsidRPr="004B76D1">
        <w:rPr>
          <w:rFonts w:ascii="Times New Roman" w:hAnsi="Times New Roman" w:cs="Times New Roman"/>
          <w:b/>
          <w:bCs/>
          <w:sz w:val="40"/>
          <w:szCs w:val="40"/>
          <w:lang w:val="fr-FR"/>
        </w:rPr>
        <w:t>Lecturer</w:t>
      </w:r>
      <w:proofErr w:type="spellEnd"/>
      <w:r w:rsidRPr="004B76D1">
        <w:rPr>
          <w:rFonts w:ascii="Times New Roman" w:hAnsi="Times New Roman" w:cs="Times New Roman"/>
          <w:b/>
          <w:bCs/>
          <w:sz w:val="40"/>
          <w:szCs w:val="40"/>
          <w:lang w:val="fr-FR"/>
        </w:rPr>
        <w:t xml:space="preserve">: Prof. Dr. </w:t>
      </w:r>
      <w:proofErr w:type="spellStart"/>
      <w:r w:rsidRPr="004B76D1">
        <w:rPr>
          <w:rFonts w:ascii="Times New Roman" w:hAnsi="Times New Roman" w:cs="Times New Roman"/>
          <w:b/>
          <w:bCs/>
          <w:sz w:val="40"/>
          <w:szCs w:val="40"/>
          <w:lang w:val="fr-FR"/>
        </w:rPr>
        <w:t>Faizu</w:t>
      </w:r>
      <w:proofErr w:type="spellEnd"/>
      <w:r w:rsidRPr="004B76D1">
        <w:rPr>
          <w:rFonts w:ascii="Times New Roman" w:hAnsi="Times New Roman" w:cs="Times New Roman"/>
          <w:b/>
          <w:bCs/>
          <w:sz w:val="40"/>
          <w:szCs w:val="40"/>
          <w:lang w:val="fr-FR"/>
        </w:rPr>
        <w:t xml:space="preserve"> </w:t>
      </w:r>
      <w:proofErr w:type="spellStart"/>
      <w:r w:rsidRPr="004B76D1">
        <w:rPr>
          <w:rFonts w:ascii="Times New Roman" w:hAnsi="Times New Roman" w:cs="Times New Roman"/>
          <w:b/>
          <w:bCs/>
          <w:sz w:val="40"/>
          <w:szCs w:val="40"/>
          <w:lang w:val="fr-FR"/>
        </w:rPr>
        <w:t>Edu</w:t>
      </w:r>
      <w:proofErr w:type="spellEnd"/>
    </w:p>
    <w:sdt>
      <w:sdtPr>
        <w:id w:val="853460414"/>
        <w:docPartObj>
          <w:docPartGallery w:val="Table of Contents"/>
          <w:docPartUnique/>
        </w:docPartObj>
      </w:sdtPr>
      <w:sdtEndPr>
        <w:rPr>
          <w:rFonts w:asciiTheme="minorHAnsi" w:eastAsiaTheme="minorHAnsi" w:hAnsiTheme="minorHAnsi" w:cstheme="minorBidi"/>
          <w:b/>
          <w:bCs/>
          <w:noProof/>
          <w:color w:val="auto"/>
          <w:kern w:val="2"/>
          <w:sz w:val="22"/>
          <w:szCs w:val="22"/>
          <w14:ligatures w14:val="standardContextual"/>
        </w:rPr>
      </w:sdtEndPr>
      <w:sdtContent>
        <w:p w14:paraId="7F621C01" w14:textId="1BC25BB7" w:rsidR="004B76D1" w:rsidRDefault="004B76D1">
          <w:pPr>
            <w:pStyle w:val="TOCHeading"/>
          </w:pPr>
          <w:r>
            <w:t>Contents</w:t>
          </w:r>
        </w:p>
        <w:p w14:paraId="7401E6DD" w14:textId="751DC332" w:rsidR="004B76D1" w:rsidRDefault="004B76D1">
          <w:pPr>
            <w:pStyle w:val="TOC1"/>
            <w:tabs>
              <w:tab w:val="left" w:pos="440"/>
              <w:tab w:val="right" w:leader="dot" w:pos="9350"/>
            </w:tabs>
            <w:rPr>
              <w:rFonts w:eastAsiaTheme="minorEastAsia"/>
              <w:noProof/>
            </w:rPr>
          </w:pPr>
          <w:r>
            <w:fldChar w:fldCharType="begin"/>
          </w:r>
          <w:r>
            <w:instrText xml:space="preserve"> TOC \o "1-3" \h \z \u </w:instrText>
          </w:r>
          <w:r>
            <w:fldChar w:fldCharType="separate"/>
          </w:r>
          <w:hyperlink w:anchor="_Toc152794627" w:history="1">
            <w:r w:rsidRPr="00897590">
              <w:rPr>
                <w:rStyle w:val="Hyperlink"/>
                <w:noProof/>
              </w:rPr>
              <w:t>1.</w:t>
            </w:r>
            <w:r>
              <w:rPr>
                <w:rFonts w:eastAsiaTheme="minorEastAsia"/>
                <w:noProof/>
              </w:rPr>
              <w:tab/>
            </w:r>
            <w:r w:rsidRPr="00897590">
              <w:rPr>
                <w:rStyle w:val="Hyperlink"/>
                <w:noProof/>
              </w:rPr>
              <w:t>INTRODUCTION</w:t>
            </w:r>
            <w:r>
              <w:rPr>
                <w:noProof/>
                <w:webHidden/>
              </w:rPr>
              <w:tab/>
            </w:r>
            <w:r>
              <w:rPr>
                <w:noProof/>
                <w:webHidden/>
              </w:rPr>
              <w:fldChar w:fldCharType="begin"/>
            </w:r>
            <w:r>
              <w:rPr>
                <w:noProof/>
                <w:webHidden/>
              </w:rPr>
              <w:instrText xml:space="preserve"> PAGEREF _Toc152794627 \h </w:instrText>
            </w:r>
            <w:r>
              <w:rPr>
                <w:noProof/>
                <w:webHidden/>
              </w:rPr>
            </w:r>
            <w:r>
              <w:rPr>
                <w:noProof/>
                <w:webHidden/>
              </w:rPr>
              <w:fldChar w:fldCharType="separate"/>
            </w:r>
            <w:r>
              <w:rPr>
                <w:noProof/>
                <w:webHidden/>
              </w:rPr>
              <w:t>3</w:t>
            </w:r>
            <w:r>
              <w:rPr>
                <w:noProof/>
                <w:webHidden/>
              </w:rPr>
              <w:fldChar w:fldCharType="end"/>
            </w:r>
          </w:hyperlink>
        </w:p>
        <w:p w14:paraId="0802AAFE" w14:textId="68221864" w:rsidR="004B76D1" w:rsidRDefault="004B76D1">
          <w:pPr>
            <w:pStyle w:val="TOC1"/>
            <w:tabs>
              <w:tab w:val="right" w:leader="dot" w:pos="9350"/>
            </w:tabs>
            <w:rPr>
              <w:rFonts w:eastAsiaTheme="minorEastAsia"/>
              <w:noProof/>
            </w:rPr>
          </w:pPr>
          <w:hyperlink w:anchor="_Toc152794628" w:history="1">
            <w:r w:rsidRPr="00897590">
              <w:rPr>
                <w:rStyle w:val="Hyperlink"/>
                <w:noProof/>
              </w:rPr>
              <w:t>2. Project Plan Review</w:t>
            </w:r>
            <w:r>
              <w:rPr>
                <w:noProof/>
                <w:webHidden/>
              </w:rPr>
              <w:tab/>
            </w:r>
            <w:r>
              <w:rPr>
                <w:noProof/>
                <w:webHidden/>
              </w:rPr>
              <w:fldChar w:fldCharType="begin"/>
            </w:r>
            <w:r>
              <w:rPr>
                <w:noProof/>
                <w:webHidden/>
              </w:rPr>
              <w:instrText xml:space="preserve"> PAGEREF _Toc152794628 \h </w:instrText>
            </w:r>
            <w:r>
              <w:rPr>
                <w:noProof/>
                <w:webHidden/>
              </w:rPr>
            </w:r>
            <w:r>
              <w:rPr>
                <w:noProof/>
                <w:webHidden/>
              </w:rPr>
              <w:fldChar w:fldCharType="separate"/>
            </w:r>
            <w:r>
              <w:rPr>
                <w:noProof/>
                <w:webHidden/>
              </w:rPr>
              <w:t>4</w:t>
            </w:r>
            <w:r>
              <w:rPr>
                <w:noProof/>
                <w:webHidden/>
              </w:rPr>
              <w:fldChar w:fldCharType="end"/>
            </w:r>
          </w:hyperlink>
        </w:p>
        <w:p w14:paraId="69668BBE" w14:textId="579C10FA" w:rsidR="004B76D1" w:rsidRDefault="004B76D1">
          <w:pPr>
            <w:pStyle w:val="TOC2"/>
            <w:tabs>
              <w:tab w:val="right" w:leader="dot" w:pos="9350"/>
            </w:tabs>
            <w:rPr>
              <w:rFonts w:eastAsiaTheme="minorEastAsia"/>
              <w:noProof/>
            </w:rPr>
          </w:pPr>
          <w:hyperlink w:anchor="_Toc152794629" w:history="1">
            <w:r w:rsidRPr="00897590">
              <w:rPr>
                <w:rStyle w:val="Hyperlink"/>
                <w:noProof/>
                <w:shd w:val="clear" w:color="auto" w:fill="FFFFFF"/>
              </w:rPr>
              <w:t>2.1 Project management phases</w:t>
            </w:r>
            <w:r>
              <w:rPr>
                <w:noProof/>
                <w:webHidden/>
              </w:rPr>
              <w:tab/>
            </w:r>
            <w:r>
              <w:rPr>
                <w:noProof/>
                <w:webHidden/>
              </w:rPr>
              <w:fldChar w:fldCharType="begin"/>
            </w:r>
            <w:r>
              <w:rPr>
                <w:noProof/>
                <w:webHidden/>
              </w:rPr>
              <w:instrText xml:space="preserve"> PAGEREF _Toc152794629 \h </w:instrText>
            </w:r>
            <w:r>
              <w:rPr>
                <w:noProof/>
                <w:webHidden/>
              </w:rPr>
            </w:r>
            <w:r>
              <w:rPr>
                <w:noProof/>
                <w:webHidden/>
              </w:rPr>
              <w:fldChar w:fldCharType="separate"/>
            </w:r>
            <w:r>
              <w:rPr>
                <w:noProof/>
                <w:webHidden/>
              </w:rPr>
              <w:t>4</w:t>
            </w:r>
            <w:r>
              <w:rPr>
                <w:noProof/>
                <w:webHidden/>
              </w:rPr>
              <w:fldChar w:fldCharType="end"/>
            </w:r>
          </w:hyperlink>
        </w:p>
        <w:p w14:paraId="1E0BDE14" w14:textId="540B2504" w:rsidR="004B76D1" w:rsidRDefault="004B76D1">
          <w:pPr>
            <w:pStyle w:val="TOC2"/>
            <w:tabs>
              <w:tab w:val="right" w:leader="dot" w:pos="9350"/>
            </w:tabs>
            <w:rPr>
              <w:rFonts w:eastAsiaTheme="minorEastAsia"/>
              <w:noProof/>
            </w:rPr>
          </w:pPr>
          <w:hyperlink w:anchor="_Toc152794630" w:history="1">
            <w:r w:rsidRPr="00897590">
              <w:rPr>
                <w:rStyle w:val="Hyperlink"/>
                <w:noProof/>
              </w:rPr>
              <w:t>2.2 Google Headquarters UK approach</w:t>
            </w:r>
            <w:r>
              <w:rPr>
                <w:noProof/>
                <w:webHidden/>
              </w:rPr>
              <w:tab/>
            </w:r>
            <w:r>
              <w:rPr>
                <w:noProof/>
                <w:webHidden/>
              </w:rPr>
              <w:fldChar w:fldCharType="begin"/>
            </w:r>
            <w:r>
              <w:rPr>
                <w:noProof/>
                <w:webHidden/>
              </w:rPr>
              <w:instrText xml:space="preserve"> PAGEREF _Toc152794630 \h </w:instrText>
            </w:r>
            <w:r>
              <w:rPr>
                <w:noProof/>
                <w:webHidden/>
              </w:rPr>
            </w:r>
            <w:r>
              <w:rPr>
                <w:noProof/>
                <w:webHidden/>
              </w:rPr>
              <w:fldChar w:fldCharType="separate"/>
            </w:r>
            <w:r>
              <w:rPr>
                <w:noProof/>
                <w:webHidden/>
              </w:rPr>
              <w:t>6</w:t>
            </w:r>
            <w:r>
              <w:rPr>
                <w:noProof/>
                <w:webHidden/>
              </w:rPr>
              <w:fldChar w:fldCharType="end"/>
            </w:r>
          </w:hyperlink>
        </w:p>
        <w:p w14:paraId="485367E0" w14:textId="5D139DE8" w:rsidR="004B76D1" w:rsidRDefault="004B76D1">
          <w:pPr>
            <w:pStyle w:val="TOC2"/>
            <w:tabs>
              <w:tab w:val="right" w:leader="dot" w:pos="9350"/>
            </w:tabs>
            <w:rPr>
              <w:rFonts w:eastAsiaTheme="minorEastAsia"/>
              <w:noProof/>
            </w:rPr>
          </w:pPr>
          <w:hyperlink w:anchor="_Toc152794631" w:history="1">
            <w:r w:rsidRPr="00897590">
              <w:rPr>
                <w:rStyle w:val="Hyperlink"/>
                <w:noProof/>
              </w:rPr>
              <w:t>2.3 Phase 1: Project Conception and Initiation</w:t>
            </w:r>
            <w:r>
              <w:rPr>
                <w:noProof/>
                <w:webHidden/>
              </w:rPr>
              <w:tab/>
            </w:r>
            <w:r>
              <w:rPr>
                <w:noProof/>
                <w:webHidden/>
              </w:rPr>
              <w:fldChar w:fldCharType="begin"/>
            </w:r>
            <w:r>
              <w:rPr>
                <w:noProof/>
                <w:webHidden/>
              </w:rPr>
              <w:instrText xml:space="preserve"> PAGEREF _Toc152794631 \h </w:instrText>
            </w:r>
            <w:r>
              <w:rPr>
                <w:noProof/>
                <w:webHidden/>
              </w:rPr>
            </w:r>
            <w:r>
              <w:rPr>
                <w:noProof/>
                <w:webHidden/>
              </w:rPr>
              <w:fldChar w:fldCharType="separate"/>
            </w:r>
            <w:r>
              <w:rPr>
                <w:noProof/>
                <w:webHidden/>
              </w:rPr>
              <w:t>7</w:t>
            </w:r>
            <w:r>
              <w:rPr>
                <w:noProof/>
                <w:webHidden/>
              </w:rPr>
              <w:fldChar w:fldCharType="end"/>
            </w:r>
          </w:hyperlink>
        </w:p>
        <w:p w14:paraId="42C4E892" w14:textId="491801E2" w:rsidR="004B76D1" w:rsidRDefault="004B76D1">
          <w:pPr>
            <w:pStyle w:val="TOC2"/>
            <w:tabs>
              <w:tab w:val="right" w:leader="dot" w:pos="9350"/>
            </w:tabs>
            <w:rPr>
              <w:rFonts w:eastAsiaTheme="minorEastAsia"/>
              <w:noProof/>
            </w:rPr>
          </w:pPr>
          <w:hyperlink w:anchor="_Toc152794632" w:history="1">
            <w:r w:rsidRPr="00897590">
              <w:rPr>
                <w:rStyle w:val="Hyperlink"/>
                <w:noProof/>
              </w:rPr>
              <w:t>2.4 Phase 2: Planning</w:t>
            </w:r>
            <w:r>
              <w:rPr>
                <w:noProof/>
                <w:webHidden/>
              </w:rPr>
              <w:tab/>
            </w:r>
            <w:r>
              <w:rPr>
                <w:noProof/>
                <w:webHidden/>
              </w:rPr>
              <w:fldChar w:fldCharType="begin"/>
            </w:r>
            <w:r>
              <w:rPr>
                <w:noProof/>
                <w:webHidden/>
              </w:rPr>
              <w:instrText xml:space="preserve"> PAGEREF _Toc152794632 \h </w:instrText>
            </w:r>
            <w:r>
              <w:rPr>
                <w:noProof/>
                <w:webHidden/>
              </w:rPr>
            </w:r>
            <w:r>
              <w:rPr>
                <w:noProof/>
                <w:webHidden/>
              </w:rPr>
              <w:fldChar w:fldCharType="separate"/>
            </w:r>
            <w:r>
              <w:rPr>
                <w:noProof/>
                <w:webHidden/>
              </w:rPr>
              <w:t>9</w:t>
            </w:r>
            <w:r>
              <w:rPr>
                <w:noProof/>
                <w:webHidden/>
              </w:rPr>
              <w:fldChar w:fldCharType="end"/>
            </w:r>
          </w:hyperlink>
        </w:p>
        <w:p w14:paraId="171B0DF8" w14:textId="571B3B56" w:rsidR="004B76D1" w:rsidRDefault="004B76D1">
          <w:pPr>
            <w:pStyle w:val="TOC2"/>
            <w:tabs>
              <w:tab w:val="right" w:leader="dot" w:pos="9350"/>
            </w:tabs>
            <w:rPr>
              <w:rFonts w:eastAsiaTheme="minorEastAsia"/>
              <w:noProof/>
            </w:rPr>
          </w:pPr>
          <w:hyperlink w:anchor="_Toc152794633" w:history="1">
            <w:r w:rsidRPr="00897590">
              <w:rPr>
                <w:rStyle w:val="Hyperlink"/>
                <w:noProof/>
              </w:rPr>
              <w:t>2.5 Google Headquarters UK Project Management Scope</w:t>
            </w:r>
            <w:r>
              <w:rPr>
                <w:noProof/>
                <w:webHidden/>
              </w:rPr>
              <w:tab/>
            </w:r>
            <w:r>
              <w:rPr>
                <w:noProof/>
                <w:webHidden/>
              </w:rPr>
              <w:fldChar w:fldCharType="begin"/>
            </w:r>
            <w:r>
              <w:rPr>
                <w:noProof/>
                <w:webHidden/>
              </w:rPr>
              <w:instrText xml:space="preserve"> PAGEREF _Toc152794633 \h </w:instrText>
            </w:r>
            <w:r>
              <w:rPr>
                <w:noProof/>
                <w:webHidden/>
              </w:rPr>
            </w:r>
            <w:r>
              <w:rPr>
                <w:noProof/>
                <w:webHidden/>
              </w:rPr>
              <w:fldChar w:fldCharType="separate"/>
            </w:r>
            <w:r>
              <w:rPr>
                <w:noProof/>
                <w:webHidden/>
              </w:rPr>
              <w:t>9</w:t>
            </w:r>
            <w:r>
              <w:rPr>
                <w:noProof/>
                <w:webHidden/>
              </w:rPr>
              <w:fldChar w:fldCharType="end"/>
            </w:r>
          </w:hyperlink>
        </w:p>
        <w:p w14:paraId="03F3B046" w14:textId="7E25567F" w:rsidR="004B76D1" w:rsidRDefault="004B76D1">
          <w:pPr>
            <w:pStyle w:val="TOC2"/>
            <w:tabs>
              <w:tab w:val="right" w:leader="dot" w:pos="9350"/>
            </w:tabs>
            <w:rPr>
              <w:rFonts w:eastAsiaTheme="minorEastAsia"/>
              <w:noProof/>
            </w:rPr>
          </w:pPr>
          <w:hyperlink w:anchor="_Toc152794634" w:history="1">
            <w:r w:rsidRPr="00897590">
              <w:rPr>
                <w:rStyle w:val="Hyperlink"/>
                <w:noProof/>
              </w:rPr>
              <w:t>2.6. Budget Review</w:t>
            </w:r>
            <w:r>
              <w:rPr>
                <w:noProof/>
                <w:webHidden/>
              </w:rPr>
              <w:tab/>
            </w:r>
            <w:r>
              <w:rPr>
                <w:noProof/>
                <w:webHidden/>
              </w:rPr>
              <w:fldChar w:fldCharType="begin"/>
            </w:r>
            <w:r>
              <w:rPr>
                <w:noProof/>
                <w:webHidden/>
              </w:rPr>
              <w:instrText xml:space="preserve"> PAGEREF _Toc152794634 \h </w:instrText>
            </w:r>
            <w:r>
              <w:rPr>
                <w:noProof/>
                <w:webHidden/>
              </w:rPr>
            </w:r>
            <w:r>
              <w:rPr>
                <w:noProof/>
                <w:webHidden/>
              </w:rPr>
              <w:fldChar w:fldCharType="separate"/>
            </w:r>
            <w:r>
              <w:rPr>
                <w:noProof/>
                <w:webHidden/>
              </w:rPr>
              <w:t>10</w:t>
            </w:r>
            <w:r>
              <w:rPr>
                <w:noProof/>
                <w:webHidden/>
              </w:rPr>
              <w:fldChar w:fldCharType="end"/>
            </w:r>
          </w:hyperlink>
        </w:p>
        <w:p w14:paraId="36BE245A" w14:textId="3FEFE9D5" w:rsidR="004B76D1" w:rsidRDefault="004B76D1">
          <w:pPr>
            <w:pStyle w:val="TOC2"/>
            <w:tabs>
              <w:tab w:val="right" w:leader="dot" w:pos="9350"/>
            </w:tabs>
            <w:rPr>
              <w:rFonts w:eastAsiaTheme="minorEastAsia"/>
              <w:noProof/>
            </w:rPr>
          </w:pPr>
          <w:hyperlink w:anchor="_Toc152794635" w:history="1">
            <w:r w:rsidRPr="00897590">
              <w:rPr>
                <w:rStyle w:val="Hyperlink"/>
                <w:noProof/>
              </w:rPr>
              <w:t>2.7  TIMELINE ANALYSIS</w:t>
            </w:r>
            <w:r>
              <w:rPr>
                <w:noProof/>
                <w:webHidden/>
              </w:rPr>
              <w:tab/>
            </w:r>
            <w:r>
              <w:rPr>
                <w:noProof/>
                <w:webHidden/>
              </w:rPr>
              <w:fldChar w:fldCharType="begin"/>
            </w:r>
            <w:r>
              <w:rPr>
                <w:noProof/>
                <w:webHidden/>
              </w:rPr>
              <w:instrText xml:space="preserve"> PAGEREF _Toc152794635 \h </w:instrText>
            </w:r>
            <w:r>
              <w:rPr>
                <w:noProof/>
                <w:webHidden/>
              </w:rPr>
            </w:r>
            <w:r>
              <w:rPr>
                <w:noProof/>
                <w:webHidden/>
              </w:rPr>
              <w:fldChar w:fldCharType="separate"/>
            </w:r>
            <w:r>
              <w:rPr>
                <w:noProof/>
                <w:webHidden/>
              </w:rPr>
              <w:t>11</w:t>
            </w:r>
            <w:r>
              <w:rPr>
                <w:noProof/>
                <w:webHidden/>
              </w:rPr>
              <w:fldChar w:fldCharType="end"/>
            </w:r>
          </w:hyperlink>
        </w:p>
        <w:p w14:paraId="37857001" w14:textId="1CFE5D91" w:rsidR="004B76D1" w:rsidRDefault="004B76D1">
          <w:pPr>
            <w:pStyle w:val="TOC2"/>
            <w:tabs>
              <w:tab w:val="right" w:leader="dot" w:pos="9350"/>
            </w:tabs>
            <w:rPr>
              <w:rFonts w:eastAsiaTheme="minorEastAsia"/>
              <w:noProof/>
            </w:rPr>
          </w:pPr>
          <w:hyperlink w:anchor="_Toc152794636" w:history="1">
            <w:r w:rsidRPr="00897590">
              <w:rPr>
                <w:rStyle w:val="Hyperlink"/>
                <w:noProof/>
              </w:rPr>
              <w:t>2.8 QUALITY Analysis</w:t>
            </w:r>
            <w:r>
              <w:rPr>
                <w:noProof/>
                <w:webHidden/>
              </w:rPr>
              <w:tab/>
            </w:r>
            <w:r>
              <w:rPr>
                <w:noProof/>
                <w:webHidden/>
              </w:rPr>
              <w:fldChar w:fldCharType="begin"/>
            </w:r>
            <w:r>
              <w:rPr>
                <w:noProof/>
                <w:webHidden/>
              </w:rPr>
              <w:instrText xml:space="preserve"> PAGEREF _Toc152794636 \h </w:instrText>
            </w:r>
            <w:r>
              <w:rPr>
                <w:noProof/>
                <w:webHidden/>
              </w:rPr>
            </w:r>
            <w:r>
              <w:rPr>
                <w:noProof/>
                <w:webHidden/>
              </w:rPr>
              <w:fldChar w:fldCharType="separate"/>
            </w:r>
            <w:r>
              <w:rPr>
                <w:noProof/>
                <w:webHidden/>
              </w:rPr>
              <w:t>12</w:t>
            </w:r>
            <w:r>
              <w:rPr>
                <w:noProof/>
                <w:webHidden/>
              </w:rPr>
              <w:fldChar w:fldCharType="end"/>
            </w:r>
          </w:hyperlink>
        </w:p>
        <w:p w14:paraId="1526B201" w14:textId="585544EA" w:rsidR="004B76D1" w:rsidRDefault="004B76D1">
          <w:pPr>
            <w:pStyle w:val="TOC2"/>
            <w:tabs>
              <w:tab w:val="right" w:leader="dot" w:pos="9350"/>
            </w:tabs>
            <w:rPr>
              <w:rFonts w:eastAsiaTheme="minorEastAsia"/>
              <w:noProof/>
            </w:rPr>
          </w:pPr>
          <w:hyperlink w:anchor="_Toc152794637" w:history="1">
            <w:r w:rsidRPr="00897590">
              <w:rPr>
                <w:rStyle w:val="Hyperlink"/>
                <w:noProof/>
              </w:rPr>
              <w:t>2.9 Risk analysis and stakeholders</w:t>
            </w:r>
            <w:r>
              <w:rPr>
                <w:noProof/>
                <w:webHidden/>
              </w:rPr>
              <w:tab/>
            </w:r>
            <w:r>
              <w:rPr>
                <w:noProof/>
                <w:webHidden/>
              </w:rPr>
              <w:fldChar w:fldCharType="begin"/>
            </w:r>
            <w:r>
              <w:rPr>
                <w:noProof/>
                <w:webHidden/>
              </w:rPr>
              <w:instrText xml:space="preserve"> PAGEREF _Toc152794637 \h </w:instrText>
            </w:r>
            <w:r>
              <w:rPr>
                <w:noProof/>
                <w:webHidden/>
              </w:rPr>
            </w:r>
            <w:r>
              <w:rPr>
                <w:noProof/>
                <w:webHidden/>
              </w:rPr>
              <w:fldChar w:fldCharType="separate"/>
            </w:r>
            <w:r>
              <w:rPr>
                <w:noProof/>
                <w:webHidden/>
              </w:rPr>
              <w:t>13</w:t>
            </w:r>
            <w:r>
              <w:rPr>
                <w:noProof/>
                <w:webHidden/>
              </w:rPr>
              <w:fldChar w:fldCharType="end"/>
            </w:r>
          </w:hyperlink>
        </w:p>
        <w:p w14:paraId="08878976" w14:textId="2ED84254" w:rsidR="004B76D1" w:rsidRDefault="004B76D1">
          <w:pPr>
            <w:pStyle w:val="TOC2"/>
            <w:tabs>
              <w:tab w:val="right" w:leader="dot" w:pos="9350"/>
            </w:tabs>
            <w:rPr>
              <w:rFonts w:eastAsiaTheme="minorEastAsia"/>
              <w:noProof/>
            </w:rPr>
          </w:pPr>
          <w:hyperlink w:anchor="_Toc152794638" w:history="1">
            <w:r w:rsidRPr="00897590">
              <w:rPr>
                <w:rStyle w:val="Hyperlink"/>
                <w:noProof/>
              </w:rPr>
              <w:t>2.9.1. Google sustainability strategy</w:t>
            </w:r>
            <w:r>
              <w:rPr>
                <w:noProof/>
                <w:webHidden/>
              </w:rPr>
              <w:tab/>
            </w:r>
            <w:r>
              <w:rPr>
                <w:noProof/>
                <w:webHidden/>
              </w:rPr>
              <w:fldChar w:fldCharType="begin"/>
            </w:r>
            <w:r>
              <w:rPr>
                <w:noProof/>
                <w:webHidden/>
              </w:rPr>
              <w:instrText xml:space="preserve"> PAGEREF _Toc152794638 \h </w:instrText>
            </w:r>
            <w:r>
              <w:rPr>
                <w:noProof/>
                <w:webHidden/>
              </w:rPr>
            </w:r>
            <w:r>
              <w:rPr>
                <w:noProof/>
                <w:webHidden/>
              </w:rPr>
              <w:fldChar w:fldCharType="separate"/>
            </w:r>
            <w:r>
              <w:rPr>
                <w:noProof/>
                <w:webHidden/>
              </w:rPr>
              <w:t>15</w:t>
            </w:r>
            <w:r>
              <w:rPr>
                <w:noProof/>
                <w:webHidden/>
              </w:rPr>
              <w:fldChar w:fldCharType="end"/>
            </w:r>
          </w:hyperlink>
        </w:p>
        <w:p w14:paraId="52B13714" w14:textId="41E5B094" w:rsidR="004B76D1" w:rsidRDefault="004B76D1">
          <w:pPr>
            <w:pStyle w:val="TOC1"/>
            <w:tabs>
              <w:tab w:val="right" w:leader="dot" w:pos="9350"/>
            </w:tabs>
            <w:rPr>
              <w:rFonts w:eastAsiaTheme="minorEastAsia"/>
              <w:noProof/>
            </w:rPr>
          </w:pPr>
          <w:hyperlink w:anchor="_Toc152794639" w:history="1">
            <w:r w:rsidRPr="00897590">
              <w:rPr>
                <w:rStyle w:val="Hyperlink"/>
                <w:noProof/>
              </w:rPr>
              <w:t>3. Conclusion</w:t>
            </w:r>
            <w:r>
              <w:rPr>
                <w:noProof/>
                <w:webHidden/>
              </w:rPr>
              <w:tab/>
            </w:r>
            <w:r>
              <w:rPr>
                <w:noProof/>
                <w:webHidden/>
              </w:rPr>
              <w:fldChar w:fldCharType="begin"/>
            </w:r>
            <w:r>
              <w:rPr>
                <w:noProof/>
                <w:webHidden/>
              </w:rPr>
              <w:instrText xml:space="preserve"> PAGEREF _Toc152794639 \h </w:instrText>
            </w:r>
            <w:r>
              <w:rPr>
                <w:noProof/>
                <w:webHidden/>
              </w:rPr>
            </w:r>
            <w:r>
              <w:rPr>
                <w:noProof/>
                <w:webHidden/>
              </w:rPr>
              <w:fldChar w:fldCharType="separate"/>
            </w:r>
            <w:r>
              <w:rPr>
                <w:noProof/>
                <w:webHidden/>
              </w:rPr>
              <w:t>16</w:t>
            </w:r>
            <w:r>
              <w:rPr>
                <w:noProof/>
                <w:webHidden/>
              </w:rPr>
              <w:fldChar w:fldCharType="end"/>
            </w:r>
          </w:hyperlink>
        </w:p>
        <w:p w14:paraId="739AD17B" w14:textId="59BDDFDD" w:rsidR="004B76D1" w:rsidRDefault="004B76D1">
          <w:pPr>
            <w:pStyle w:val="TOC1"/>
            <w:tabs>
              <w:tab w:val="right" w:leader="dot" w:pos="9350"/>
            </w:tabs>
            <w:rPr>
              <w:rFonts w:eastAsiaTheme="minorEastAsia"/>
              <w:noProof/>
            </w:rPr>
          </w:pPr>
          <w:hyperlink w:anchor="_Toc152794640" w:history="1">
            <w:r w:rsidRPr="00897590">
              <w:rPr>
                <w:rStyle w:val="Hyperlink"/>
                <w:noProof/>
              </w:rPr>
              <w:t>4. References</w:t>
            </w:r>
            <w:r>
              <w:rPr>
                <w:noProof/>
                <w:webHidden/>
              </w:rPr>
              <w:tab/>
            </w:r>
            <w:r>
              <w:rPr>
                <w:noProof/>
                <w:webHidden/>
              </w:rPr>
              <w:fldChar w:fldCharType="begin"/>
            </w:r>
            <w:r>
              <w:rPr>
                <w:noProof/>
                <w:webHidden/>
              </w:rPr>
              <w:instrText xml:space="preserve"> PAGEREF _Toc152794640 \h </w:instrText>
            </w:r>
            <w:r>
              <w:rPr>
                <w:noProof/>
                <w:webHidden/>
              </w:rPr>
            </w:r>
            <w:r>
              <w:rPr>
                <w:noProof/>
                <w:webHidden/>
              </w:rPr>
              <w:fldChar w:fldCharType="separate"/>
            </w:r>
            <w:r>
              <w:rPr>
                <w:noProof/>
                <w:webHidden/>
              </w:rPr>
              <w:t>17</w:t>
            </w:r>
            <w:r>
              <w:rPr>
                <w:noProof/>
                <w:webHidden/>
              </w:rPr>
              <w:fldChar w:fldCharType="end"/>
            </w:r>
          </w:hyperlink>
        </w:p>
        <w:p w14:paraId="71D93C02" w14:textId="15634603" w:rsidR="004B76D1" w:rsidRDefault="004B76D1">
          <w:r>
            <w:rPr>
              <w:b/>
              <w:bCs/>
              <w:noProof/>
            </w:rPr>
            <w:fldChar w:fldCharType="end"/>
          </w:r>
        </w:p>
      </w:sdtContent>
    </w:sdt>
    <w:p w14:paraId="734F8643" w14:textId="77777777" w:rsidR="00BC3C92" w:rsidRDefault="00BC3C92" w:rsidP="00BC3C92"/>
    <w:p w14:paraId="16496A75" w14:textId="77777777" w:rsidR="00BC3C92" w:rsidRDefault="00BC3C92" w:rsidP="00BC3C92"/>
    <w:p w14:paraId="3BF2AB0E" w14:textId="77777777" w:rsidR="00BC3C92" w:rsidRDefault="00BC3C92" w:rsidP="00BC3C92"/>
    <w:p w14:paraId="729A0D93" w14:textId="77777777" w:rsidR="00BC3C92" w:rsidRDefault="00BC3C92" w:rsidP="00BC3C92"/>
    <w:p w14:paraId="10D70A44" w14:textId="77777777" w:rsidR="00BC3C92" w:rsidRDefault="00BC3C92" w:rsidP="00BC3C92"/>
    <w:p w14:paraId="4BA5EB2A" w14:textId="77777777" w:rsidR="00BC3C92" w:rsidRDefault="00BC3C92" w:rsidP="00BC3C92"/>
    <w:p w14:paraId="0183E20B" w14:textId="77777777" w:rsidR="00BC3C92" w:rsidRDefault="00BC3C92" w:rsidP="00BC3C92"/>
    <w:p w14:paraId="3B67EC59" w14:textId="77777777" w:rsidR="00BC3C92" w:rsidRDefault="00BC3C92" w:rsidP="00BC3C92"/>
    <w:p w14:paraId="4890E566" w14:textId="77777777" w:rsidR="00BC3C92" w:rsidRDefault="00BC3C92" w:rsidP="00BC3C92"/>
    <w:p w14:paraId="6DFAD8DD" w14:textId="77777777" w:rsidR="00BC3C92" w:rsidRDefault="00BC3C92" w:rsidP="00BC3C92"/>
    <w:p w14:paraId="039B2F5F" w14:textId="77777777" w:rsidR="00BC3C92" w:rsidRDefault="00BC3C92" w:rsidP="00BC3C92"/>
    <w:p w14:paraId="6C6D8528" w14:textId="77777777" w:rsidR="00BC3C92" w:rsidRDefault="00BC3C92" w:rsidP="00BC3C92"/>
    <w:p w14:paraId="77319C3C" w14:textId="77777777" w:rsidR="00BC3C92" w:rsidRDefault="00BC3C92" w:rsidP="00BC3C92"/>
    <w:p w14:paraId="50257070" w14:textId="77777777" w:rsidR="00BC3C92" w:rsidRDefault="00BC3C92" w:rsidP="00BC3C92"/>
    <w:p w14:paraId="23F03C03" w14:textId="77777777" w:rsidR="00BC3C92" w:rsidRPr="00BC3C92" w:rsidRDefault="00BC3C92" w:rsidP="00BC3C92"/>
    <w:p w14:paraId="2E4CF7A4" w14:textId="255319CC" w:rsidR="008C5750" w:rsidRPr="0011430B" w:rsidRDefault="008C5750" w:rsidP="00BC3C92">
      <w:pPr>
        <w:pStyle w:val="Heading1"/>
        <w:numPr>
          <w:ilvl w:val="0"/>
          <w:numId w:val="19"/>
        </w:numPr>
      </w:pPr>
      <w:bookmarkStart w:id="1" w:name="_Toc152794627"/>
      <w:r w:rsidRPr="0011430B">
        <w:lastRenderedPageBreak/>
        <w:t>INTRODUCTION</w:t>
      </w:r>
      <w:bookmarkEnd w:id="1"/>
    </w:p>
    <w:p w14:paraId="72A25ACA" w14:textId="041FA4C8" w:rsidR="00C3700A" w:rsidRPr="0011430B" w:rsidRDefault="00C3700A" w:rsidP="0011430B">
      <w:pPr>
        <w:spacing w:line="480" w:lineRule="auto"/>
        <w:ind w:firstLine="720"/>
        <w:rPr>
          <w:rFonts w:ascii="Arial" w:hAnsi="Arial" w:cs="Arial"/>
          <w:color w:val="1F2024"/>
          <w:sz w:val="24"/>
          <w:szCs w:val="24"/>
          <w:shd w:val="clear" w:color="auto" w:fill="FFFFFF"/>
        </w:rPr>
      </w:pPr>
      <w:r w:rsidRPr="0011430B">
        <w:rPr>
          <w:rFonts w:ascii="Arial" w:hAnsi="Arial" w:cs="Arial"/>
          <w:color w:val="1F2024"/>
          <w:sz w:val="24"/>
          <w:szCs w:val="24"/>
          <w:shd w:val="clear" w:color="auto" w:fill="FFFFFF"/>
        </w:rPr>
        <w:t xml:space="preserve">As we are living in a technology era were the progress is fast and competition among organization is fierce, the operations based on projects are becoming the key of </w:t>
      </w:r>
      <w:r w:rsidR="00513128" w:rsidRPr="0011430B">
        <w:rPr>
          <w:rFonts w:ascii="Arial" w:hAnsi="Arial" w:cs="Arial"/>
          <w:color w:val="1F2024"/>
          <w:sz w:val="24"/>
          <w:szCs w:val="24"/>
          <w:shd w:val="clear" w:color="auto" w:fill="FFFFFF"/>
        </w:rPr>
        <w:t>success, the way to achieve their goals and to fulfill their missions.</w:t>
      </w:r>
    </w:p>
    <w:p w14:paraId="44DDC053" w14:textId="7856C351" w:rsidR="00513128" w:rsidRPr="0011430B" w:rsidRDefault="00513128" w:rsidP="0011430B">
      <w:pPr>
        <w:spacing w:line="480" w:lineRule="auto"/>
        <w:rPr>
          <w:rFonts w:ascii="Arial" w:hAnsi="Arial" w:cs="Arial"/>
          <w:color w:val="1F2024"/>
          <w:sz w:val="24"/>
          <w:szCs w:val="24"/>
          <w:shd w:val="clear" w:color="auto" w:fill="FFFFFF"/>
        </w:rPr>
      </w:pPr>
      <w:r w:rsidRPr="0011430B">
        <w:rPr>
          <w:rFonts w:ascii="Arial" w:hAnsi="Arial" w:cs="Arial"/>
          <w:color w:val="1F2024"/>
          <w:sz w:val="24"/>
          <w:szCs w:val="24"/>
          <w:shd w:val="clear" w:color="auto" w:fill="FFFFFF"/>
        </w:rPr>
        <w:t>Project management is becoming a mandatory practice inside the organizations and an object of study for many scholars.</w:t>
      </w:r>
    </w:p>
    <w:p w14:paraId="52C0245B" w14:textId="77777777" w:rsidR="00423836" w:rsidRPr="0011430B" w:rsidRDefault="00423836" w:rsidP="0011430B">
      <w:pPr>
        <w:spacing w:line="480" w:lineRule="auto"/>
        <w:ind w:firstLine="720"/>
        <w:rPr>
          <w:rStyle w:val="footnote"/>
          <w:rFonts w:ascii="Arial" w:hAnsi="Arial" w:cs="Arial"/>
          <w:b/>
          <w:bCs/>
          <w:i/>
          <w:iCs/>
          <w:color w:val="333333"/>
          <w:sz w:val="24"/>
          <w:szCs w:val="24"/>
        </w:rPr>
      </w:pPr>
      <w:r w:rsidRPr="0011430B">
        <w:rPr>
          <w:rFonts w:ascii="Arial" w:hAnsi="Arial" w:cs="Arial"/>
          <w:b/>
          <w:bCs/>
          <w:i/>
          <w:iCs/>
          <w:color w:val="333333"/>
          <w:sz w:val="24"/>
          <w:szCs w:val="24"/>
        </w:rPr>
        <w:t xml:space="preserve">“Project management is the application of knowledge, skills, tools, and techniques to project activities to meet the project requirements. </w:t>
      </w:r>
      <w:r w:rsidRPr="0011430B">
        <w:rPr>
          <w:rStyle w:val="footnote"/>
          <w:rFonts w:ascii="Arial" w:hAnsi="Arial" w:cs="Arial"/>
          <w:b/>
          <w:bCs/>
          <w:i/>
          <w:iCs/>
          <w:color w:val="333333"/>
          <w:sz w:val="24"/>
          <w:szCs w:val="24"/>
        </w:rPr>
        <w:t xml:space="preserve">“ </w:t>
      </w:r>
    </w:p>
    <w:p w14:paraId="10D73E09" w14:textId="72D76553" w:rsidR="00423836" w:rsidRPr="0011430B" w:rsidRDefault="00423836" w:rsidP="0011430B">
      <w:pPr>
        <w:spacing w:line="480" w:lineRule="auto"/>
        <w:jc w:val="right"/>
        <w:rPr>
          <w:rFonts w:ascii="Arial" w:hAnsi="Arial" w:cs="Arial"/>
          <w:color w:val="1F2024"/>
          <w:sz w:val="24"/>
          <w:szCs w:val="24"/>
          <w:shd w:val="clear" w:color="auto" w:fill="FFFFFF"/>
        </w:rPr>
      </w:pPr>
      <w:r w:rsidRPr="0011430B">
        <w:rPr>
          <w:rStyle w:val="footnote"/>
          <w:rFonts w:ascii="Arial" w:hAnsi="Arial" w:cs="Arial"/>
          <w:color w:val="333333"/>
          <w:sz w:val="24"/>
          <w:szCs w:val="24"/>
        </w:rPr>
        <w:t>(Project Management Institute, Inc., </w:t>
      </w:r>
      <w:r w:rsidRPr="0011430B">
        <w:rPr>
          <w:rStyle w:val="Emphasis"/>
          <w:rFonts w:ascii="Arial" w:hAnsi="Arial" w:cs="Arial"/>
          <w:color w:val="333333"/>
          <w:sz w:val="24"/>
          <w:szCs w:val="24"/>
        </w:rPr>
        <w:t>A Guide to the Project</w:t>
      </w:r>
      <w:r w:rsidRPr="0011430B">
        <w:rPr>
          <w:rStyle w:val="Emphasis"/>
          <w:rFonts w:ascii="Arial" w:hAnsi="Arial" w:cs="Arial"/>
          <w:i w:val="0"/>
          <w:iCs w:val="0"/>
          <w:color w:val="333333"/>
          <w:sz w:val="24"/>
          <w:szCs w:val="24"/>
        </w:rPr>
        <w:t>)</w:t>
      </w:r>
    </w:p>
    <w:p w14:paraId="72D97D8C" w14:textId="7209E30E" w:rsidR="008C5750" w:rsidRPr="0011430B" w:rsidRDefault="00513128" w:rsidP="0011430B">
      <w:pPr>
        <w:spacing w:line="480" w:lineRule="auto"/>
        <w:ind w:firstLine="720"/>
        <w:rPr>
          <w:rFonts w:ascii="Arial" w:hAnsi="Arial" w:cs="Arial"/>
          <w:color w:val="1F2024"/>
          <w:sz w:val="24"/>
          <w:szCs w:val="24"/>
          <w:shd w:val="clear" w:color="auto" w:fill="FFFFFF"/>
        </w:rPr>
      </w:pPr>
      <w:r w:rsidRPr="0011430B">
        <w:rPr>
          <w:rFonts w:ascii="Arial" w:hAnsi="Arial" w:cs="Arial"/>
          <w:color w:val="1F2024"/>
          <w:sz w:val="24"/>
          <w:szCs w:val="24"/>
          <w:shd w:val="clear" w:color="auto" w:fill="FFFFFF"/>
        </w:rPr>
        <w:t>According to Indeed Editorial Team (2023)</w:t>
      </w:r>
      <w:r w:rsidR="00423836" w:rsidRPr="0011430B">
        <w:rPr>
          <w:rFonts w:ascii="Arial" w:hAnsi="Arial" w:cs="Arial"/>
          <w:color w:val="1F2024"/>
          <w:sz w:val="24"/>
          <w:szCs w:val="24"/>
          <w:shd w:val="clear" w:color="auto" w:fill="FFFFFF"/>
        </w:rPr>
        <w:t xml:space="preserve"> the process of utilizing standards, skills, tools, and methods to carry out tasks and attain goals is commonly referred to as project management. It is the coordination of tasks from the very start to the end of a project. It also entails making sure deliverables fulfill time frames and customer requirements.</w:t>
      </w:r>
    </w:p>
    <w:p w14:paraId="6A3806ED" w14:textId="77777777" w:rsidR="00D76C37" w:rsidRPr="0011430B" w:rsidRDefault="00423836" w:rsidP="0011430B">
      <w:pPr>
        <w:spacing w:line="480" w:lineRule="auto"/>
        <w:ind w:firstLine="720"/>
        <w:rPr>
          <w:rFonts w:ascii="Arial" w:hAnsi="Arial" w:cs="Arial"/>
          <w:color w:val="1F2024"/>
          <w:sz w:val="24"/>
          <w:szCs w:val="24"/>
          <w:shd w:val="clear" w:color="auto" w:fill="FFFFFF"/>
        </w:rPr>
      </w:pPr>
      <w:r w:rsidRPr="0011430B">
        <w:rPr>
          <w:rFonts w:ascii="Arial" w:hAnsi="Arial" w:cs="Arial"/>
          <w:color w:val="1F2024"/>
          <w:sz w:val="24"/>
          <w:szCs w:val="24"/>
          <w:shd w:val="clear" w:color="auto" w:fill="FFFFFF"/>
        </w:rPr>
        <w:t>This essay will present ho</w:t>
      </w:r>
      <w:r w:rsidR="0011004E" w:rsidRPr="0011430B">
        <w:rPr>
          <w:rFonts w:ascii="Arial" w:hAnsi="Arial" w:cs="Arial"/>
          <w:color w:val="1F2024"/>
          <w:sz w:val="24"/>
          <w:szCs w:val="24"/>
          <w:shd w:val="clear" w:color="auto" w:fill="FFFFFF"/>
        </w:rPr>
        <w:t>w</w:t>
      </w:r>
      <w:r w:rsidRPr="0011430B">
        <w:rPr>
          <w:rFonts w:ascii="Arial" w:hAnsi="Arial" w:cs="Arial"/>
          <w:color w:val="1F2024"/>
          <w:sz w:val="24"/>
          <w:szCs w:val="24"/>
          <w:shd w:val="clear" w:color="auto" w:fill="FFFFFF"/>
        </w:rPr>
        <w:t xml:space="preserve"> Google Headquarters UK was approached from Project Management point of view. With a value of 1 billion pound, the Google campus which is </w:t>
      </w:r>
      <w:proofErr w:type="spellStart"/>
      <w:r w:rsidRPr="0011430B">
        <w:rPr>
          <w:rFonts w:ascii="Arial" w:hAnsi="Arial" w:cs="Arial"/>
          <w:color w:val="1F2024"/>
          <w:sz w:val="24"/>
          <w:szCs w:val="24"/>
          <w:shd w:val="clear" w:color="auto" w:fill="FFFFFF"/>
        </w:rPr>
        <w:t>build</w:t>
      </w:r>
      <w:proofErr w:type="spellEnd"/>
      <w:r w:rsidRPr="0011430B">
        <w:rPr>
          <w:rFonts w:ascii="Arial" w:hAnsi="Arial" w:cs="Arial"/>
          <w:color w:val="1F2024"/>
          <w:sz w:val="24"/>
          <w:szCs w:val="24"/>
          <w:shd w:val="clear" w:color="auto" w:fill="FFFFFF"/>
        </w:rPr>
        <w:t xml:space="preserve"> in King Kross Station, London area almost 61000 sqm</w:t>
      </w:r>
      <w:r w:rsidR="00D07A82" w:rsidRPr="0011430B">
        <w:rPr>
          <w:rFonts w:ascii="Arial" w:hAnsi="Arial" w:cs="Arial"/>
          <w:color w:val="1F2024"/>
          <w:sz w:val="24"/>
          <w:szCs w:val="24"/>
          <w:shd w:val="clear" w:color="auto" w:fill="FFFFFF"/>
        </w:rPr>
        <w:t xml:space="preserve">, it is an ambitious project that will provide a place of work for over 4500 people and it will take the idea of an office to next level generation. In the same building we will find stores, coffee shops, a gym, a multi-use game area (MUGA), pool facilities and a roof garden that will be a recreation space for the workers. This new building will come to complete the existing one in 6 Pancras Square and a third construction which will house seven thousands </w:t>
      </w:r>
      <w:r w:rsidR="00D07A82" w:rsidRPr="0011430B">
        <w:rPr>
          <w:rFonts w:ascii="Arial" w:hAnsi="Arial" w:cs="Arial"/>
          <w:color w:val="1F2024"/>
          <w:sz w:val="24"/>
          <w:szCs w:val="24"/>
          <w:shd w:val="clear" w:color="auto" w:fill="FFFFFF"/>
        </w:rPr>
        <w:lastRenderedPageBreak/>
        <w:t xml:space="preserve">employees. </w:t>
      </w:r>
      <w:r w:rsidR="0011004E" w:rsidRPr="0011430B">
        <w:rPr>
          <w:rFonts w:ascii="Arial" w:hAnsi="Arial" w:cs="Arial"/>
          <w:color w:val="1F2024"/>
          <w:sz w:val="24"/>
          <w:szCs w:val="24"/>
          <w:shd w:val="clear" w:color="auto" w:fill="FFFFFF"/>
        </w:rPr>
        <w:t>The delivery date of the project is</w:t>
      </w:r>
      <w:r w:rsidR="00D07A82" w:rsidRPr="0011430B">
        <w:rPr>
          <w:rFonts w:ascii="Arial" w:hAnsi="Arial" w:cs="Arial"/>
          <w:color w:val="1F2024"/>
          <w:sz w:val="24"/>
          <w:szCs w:val="24"/>
          <w:shd w:val="clear" w:color="auto" w:fill="FFFFFF"/>
        </w:rPr>
        <w:t xml:space="preserve"> by</w:t>
      </w:r>
      <w:r w:rsidR="0011004E" w:rsidRPr="0011430B">
        <w:rPr>
          <w:rFonts w:ascii="Arial" w:hAnsi="Arial" w:cs="Arial"/>
          <w:color w:val="1F2024"/>
          <w:sz w:val="24"/>
          <w:szCs w:val="24"/>
          <w:shd w:val="clear" w:color="auto" w:fill="FFFFFF"/>
        </w:rPr>
        <w:t xml:space="preserve"> the beginning of</w:t>
      </w:r>
      <w:r w:rsidR="00D07A82" w:rsidRPr="0011430B">
        <w:rPr>
          <w:rFonts w:ascii="Arial" w:hAnsi="Arial" w:cs="Arial"/>
          <w:color w:val="1F2024"/>
          <w:sz w:val="24"/>
          <w:szCs w:val="24"/>
          <w:shd w:val="clear" w:color="auto" w:fill="FFFFFF"/>
        </w:rPr>
        <w:t xml:space="preserve"> 2024. (</w:t>
      </w:r>
      <w:proofErr w:type="spellStart"/>
      <w:r w:rsidR="00D07A82" w:rsidRPr="0011430B">
        <w:rPr>
          <w:rFonts w:ascii="Arial" w:hAnsi="Arial" w:cs="Arial"/>
          <w:color w:val="1F2024"/>
          <w:sz w:val="24"/>
          <w:szCs w:val="24"/>
          <w:shd w:val="clear" w:color="auto" w:fill="FFFFFF"/>
        </w:rPr>
        <w:t>Gillespie</w:t>
      </w:r>
      <w:r w:rsidR="0011004E" w:rsidRPr="0011430B">
        <w:rPr>
          <w:rFonts w:ascii="Arial" w:hAnsi="Arial" w:cs="Arial"/>
          <w:color w:val="1F2024"/>
          <w:sz w:val="24"/>
          <w:szCs w:val="24"/>
          <w:shd w:val="clear" w:color="auto" w:fill="FFFFFF"/>
        </w:rPr>
        <w:t>s</w:t>
      </w:r>
      <w:proofErr w:type="spellEnd"/>
      <w:r w:rsidR="00D07A82" w:rsidRPr="0011430B">
        <w:rPr>
          <w:rFonts w:ascii="Arial" w:hAnsi="Arial" w:cs="Arial"/>
          <w:color w:val="1F2024"/>
          <w:sz w:val="24"/>
          <w:szCs w:val="24"/>
          <w:shd w:val="clear" w:color="auto" w:fill="FFFFFF"/>
        </w:rPr>
        <w:t>, 2024)</w:t>
      </w:r>
    </w:p>
    <w:p w14:paraId="562DED55" w14:textId="3A795BEC" w:rsidR="0011004E" w:rsidRPr="0011430B" w:rsidRDefault="00D76C37" w:rsidP="0011430B">
      <w:pPr>
        <w:spacing w:line="480" w:lineRule="auto"/>
        <w:ind w:firstLine="720"/>
        <w:rPr>
          <w:rFonts w:ascii="Arial" w:hAnsi="Arial" w:cs="Arial"/>
          <w:color w:val="1F2024"/>
          <w:sz w:val="24"/>
          <w:szCs w:val="24"/>
          <w:shd w:val="clear" w:color="auto" w:fill="FFFFFF"/>
        </w:rPr>
      </w:pPr>
      <w:r w:rsidRPr="0011430B">
        <w:rPr>
          <w:rFonts w:ascii="Arial" w:hAnsi="Arial" w:cs="Arial"/>
          <w:i/>
          <w:iCs/>
          <w:noProof/>
          <w:sz w:val="24"/>
          <w:szCs w:val="24"/>
        </w:rPr>
        <w:drawing>
          <wp:anchor distT="0" distB="0" distL="114300" distR="114300" simplePos="0" relativeHeight="251658240" behindDoc="1" locked="0" layoutInCell="1" allowOverlap="1" wp14:anchorId="2048A9E1" wp14:editId="2A314F82">
            <wp:simplePos x="0" y="0"/>
            <wp:positionH relativeFrom="margin">
              <wp:align>center</wp:align>
            </wp:positionH>
            <wp:positionV relativeFrom="paragraph">
              <wp:posOffset>722746</wp:posOffset>
            </wp:positionV>
            <wp:extent cx="6444343" cy="3715823"/>
            <wp:effectExtent l="0" t="0" r="0" b="0"/>
            <wp:wrapTight wrapText="bothSides">
              <wp:wrapPolygon edited="0">
                <wp:start x="0" y="0"/>
                <wp:lineTo x="0" y="21486"/>
                <wp:lineTo x="21519" y="21486"/>
                <wp:lineTo x="21519" y="0"/>
                <wp:lineTo x="0" y="0"/>
              </wp:wrapPolygon>
            </wp:wrapTight>
            <wp:docPr id="846195233"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195233" name="Picture 1" descr="A diagram of a process&#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6444343" cy="3715823"/>
                    </a:xfrm>
                    <a:prstGeom prst="rect">
                      <a:avLst/>
                    </a:prstGeom>
                  </pic:spPr>
                </pic:pic>
              </a:graphicData>
            </a:graphic>
            <wp14:sizeRelH relativeFrom="margin">
              <wp14:pctWidth>0</wp14:pctWidth>
            </wp14:sizeRelH>
            <wp14:sizeRelV relativeFrom="margin">
              <wp14:pctHeight>0</wp14:pctHeight>
            </wp14:sizeRelV>
          </wp:anchor>
        </w:drawing>
      </w:r>
      <w:r w:rsidR="0011004E" w:rsidRPr="0011430B">
        <w:rPr>
          <w:rFonts w:ascii="Arial" w:hAnsi="Arial" w:cs="Arial"/>
          <w:color w:val="1F2024"/>
          <w:sz w:val="24"/>
          <w:szCs w:val="24"/>
          <w:shd w:val="clear" w:color="auto" w:fill="FFFFFF"/>
        </w:rPr>
        <w:t>Through this essay we will review the essential element of the project such as: budget, time, quality</w:t>
      </w:r>
      <w:r w:rsidR="002C1E3E" w:rsidRPr="0011430B">
        <w:rPr>
          <w:rFonts w:ascii="Arial" w:hAnsi="Arial" w:cs="Arial"/>
          <w:color w:val="1F2024"/>
          <w:sz w:val="24"/>
          <w:szCs w:val="24"/>
          <w:shd w:val="clear" w:color="auto" w:fill="FFFFFF"/>
        </w:rPr>
        <w:t>,</w:t>
      </w:r>
      <w:r w:rsidR="0011004E" w:rsidRPr="0011430B">
        <w:rPr>
          <w:rFonts w:ascii="Arial" w:hAnsi="Arial" w:cs="Arial"/>
          <w:color w:val="1F2024"/>
          <w:sz w:val="24"/>
          <w:szCs w:val="24"/>
          <w:shd w:val="clear" w:color="auto" w:fill="FFFFFF"/>
        </w:rPr>
        <w:t xml:space="preserve"> stakeholders and risk factors.</w:t>
      </w:r>
    </w:p>
    <w:p w14:paraId="1488A63D" w14:textId="4C590154" w:rsidR="00D76C37" w:rsidRPr="0011430B" w:rsidRDefault="00D76C37" w:rsidP="0011430B">
      <w:pPr>
        <w:spacing w:line="480" w:lineRule="auto"/>
        <w:rPr>
          <w:rFonts w:ascii="Arial" w:hAnsi="Arial" w:cs="Arial"/>
          <w:i/>
          <w:iCs/>
          <w:color w:val="1F2024"/>
          <w:shd w:val="clear" w:color="auto" w:fill="FFFFFF"/>
        </w:rPr>
      </w:pPr>
      <w:r w:rsidRPr="0011430B">
        <w:rPr>
          <w:rFonts w:ascii="Arial" w:hAnsi="Arial" w:cs="Arial"/>
          <w:i/>
          <w:iCs/>
          <w:color w:val="1F2024"/>
          <w:shd w:val="clear" w:color="auto" w:fill="FFFFFF"/>
        </w:rPr>
        <w:t>https://thedigitalprojectmanager.com/projects/pm-methodology/project-management-life-cycle/</w:t>
      </w:r>
    </w:p>
    <w:p w14:paraId="614DD113" w14:textId="7C94DA03" w:rsidR="00423836" w:rsidRPr="0011430B" w:rsidRDefault="002451A6" w:rsidP="0011430B">
      <w:pPr>
        <w:pStyle w:val="Heading1"/>
      </w:pPr>
      <w:bookmarkStart w:id="2" w:name="_Toc152794628"/>
      <w:r w:rsidRPr="0011430B">
        <w:t>2. Project Plan Review</w:t>
      </w:r>
      <w:bookmarkEnd w:id="2"/>
    </w:p>
    <w:p w14:paraId="475A1CF6" w14:textId="556435FB" w:rsidR="002451A6" w:rsidRPr="0011430B" w:rsidRDefault="002451A6" w:rsidP="0011430B">
      <w:pPr>
        <w:spacing w:line="480" w:lineRule="auto"/>
        <w:ind w:firstLine="720"/>
        <w:rPr>
          <w:rFonts w:ascii="Arial" w:hAnsi="Arial" w:cs="Arial"/>
          <w:sz w:val="24"/>
          <w:szCs w:val="24"/>
        </w:rPr>
      </w:pPr>
      <w:r w:rsidRPr="0011430B">
        <w:rPr>
          <w:rFonts w:ascii="Arial" w:hAnsi="Arial" w:cs="Arial"/>
          <w:sz w:val="24"/>
          <w:szCs w:val="24"/>
        </w:rPr>
        <w:t>Core elements of a project like budget, time, quality stakeholders and risk factors cannot be assessed without a clear understanding of Project Management stages and phase or what it is a project life cycle.</w:t>
      </w:r>
    </w:p>
    <w:p w14:paraId="68E5A968" w14:textId="1511DCF9" w:rsidR="00136014" w:rsidRPr="0011430B" w:rsidRDefault="00136014" w:rsidP="00BC3C92">
      <w:pPr>
        <w:pStyle w:val="Heading2"/>
        <w:rPr>
          <w:shd w:val="clear" w:color="auto" w:fill="FFFFFF"/>
        </w:rPr>
      </w:pPr>
      <w:bookmarkStart w:id="3" w:name="_Toc152794629"/>
      <w:r w:rsidRPr="0011430B">
        <w:rPr>
          <w:shd w:val="clear" w:color="auto" w:fill="FFFFFF"/>
        </w:rPr>
        <w:t>2.1 Project management phases</w:t>
      </w:r>
      <w:bookmarkEnd w:id="3"/>
    </w:p>
    <w:p w14:paraId="688DA216" w14:textId="3470DD47" w:rsidR="00D76C37" w:rsidRPr="0011430B" w:rsidRDefault="00D76C37" w:rsidP="0011430B">
      <w:pPr>
        <w:spacing w:line="480" w:lineRule="auto"/>
        <w:ind w:firstLine="720"/>
        <w:rPr>
          <w:rFonts w:ascii="Arial" w:hAnsi="Arial" w:cs="Arial"/>
          <w:color w:val="333333"/>
          <w:sz w:val="24"/>
          <w:szCs w:val="24"/>
          <w:shd w:val="clear" w:color="auto" w:fill="FFFFFF"/>
        </w:rPr>
      </w:pPr>
      <w:r w:rsidRPr="0011430B">
        <w:rPr>
          <w:rFonts w:ascii="Arial" w:hAnsi="Arial" w:cs="Arial"/>
          <w:color w:val="333333"/>
          <w:sz w:val="24"/>
          <w:szCs w:val="24"/>
          <w:shd w:val="clear" w:color="auto" w:fill="FFFFFF"/>
        </w:rPr>
        <w:t xml:space="preserve">The project life cycle is the sequence of stages that are necessary for a project to be completed successfully. It defines the sequence of methods and phases that are </w:t>
      </w:r>
      <w:r w:rsidRPr="0011430B">
        <w:rPr>
          <w:rFonts w:ascii="Arial" w:hAnsi="Arial" w:cs="Arial"/>
          <w:color w:val="333333"/>
          <w:sz w:val="24"/>
          <w:szCs w:val="24"/>
          <w:shd w:val="clear" w:color="auto" w:fill="FFFFFF"/>
        </w:rPr>
        <w:lastRenderedPageBreak/>
        <w:t>used to deliver projects and describes the overall project delivery workflow and the steps needed to move a project forward and complete it successfully.</w:t>
      </w:r>
      <w:r w:rsidR="00C937A8" w:rsidRPr="0011430B">
        <w:rPr>
          <w:rFonts w:ascii="Arial" w:hAnsi="Arial" w:cs="Arial"/>
          <w:color w:val="333333"/>
          <w:sz w:val="24"/>
          <w:szCs w:val="24"/>
          <w:shd w:val="clear" w:color="auto" w:fill="FFFFFF"/>
        </w:rPr>
        <w:t xml:space="preserve"> (Aston, 2023)</w:t>
      </w:r>
    </w:p>
    <w:p w14:paraId="7755CD16" w14:textId="7D0C812E" w:rsidR="00D76C37" w:rsidRPr="0011430B" w:rsidRDefault="00D76C37" w:rsidP="0011430B">
      <w:pPr>
        <w:spacing w:line="480" w:lineRule="auto"/>
        <w:ind w:firstLine="720"/>
        <w:rPr>
          <w:rFonts w:ascii="Arial" w:hAnsi="Arial" w:cs="Arial"/>
          <w:color w:val="000000"/>
          <w:sz w:val="24"/>
          <w:szCs w:val="24"/>
          <w:shd w:val="clear" w:color="auto" w:fill="FFFFFF"/>
        </w:rPr>
      </w:pPr>
      <w:r w:rsidRPr="0011430B">
        <w:rPr>
          <w:rFonts w:ascii="Arial" w:hAnsi="Arial" w:cs="Arial"/>
          <w:color w:val="333333"/>
          <w:sz w:val="24"/>
          <w:szCs w:val="24"/>
          <w:shd w:val="clear" w:color="auto" w:fill="FFFFFF"/>
        </w:rPr>
        <w:t xml:space="preserve">A project management has 5 stages and these are: </w:t>
      </w:r>
      <w:r w:rsidRPr="0011430B">
        <w:rPr>
          <w:rFonts w:ascii="Arial" w:hAnsi="Arial" w:cs="Arial"/>
          <w:color w:val="000000"/>
          <w:sz w:val="24"/>
          <w:szCs w:val="24"/>
          <w:shd w:val="clear" w:color="auto" w:fill="FFFFFF"/>
        </w:rPr>
        <w:t>initiation, planning, executing, monitoring &amp; controlling, and closing.</w:t>
      </w:r>
    </w:p>
    <w:p w14:paraId="3F31C4AD" w14:textId="431C94C9" w:rsidR="00C937A8" w:rsidRPr="0011430B" w:rsidRDefault="00CE3838" w:rsidP="0011430B">
      <w:pPr>
        <w:spacing w:line="480" w:lineRule="auto"/>
        <w:ind w:firstLine="720"/>
        <w:rPr>
          <w:rFonts w:ascii="Arial" w:hAnsi="Arial" w:cs="Arial"/>
          <w:color w:val="000000"/>
          <w:sz w:val="24"/>
          <w:szCs w:val="24"/>
          <w:shd w:val="clear" w:color="auto" w:fill="FFFFFF"/>
        </w:rPr>
      </w:pPr>
      <w:r w:rsidRPr="0011430B">
        <w:rPr>
          <w:rFonts w:ascii="Arial" w:hAnsi="Arial" w:cs="Arial"/>
          <w:color w:val="000000"/>
          <w:sz w:val="24"/>
          <w:szCs w:val="24"/>
          <w:shd w:val="clear" w:color="auto" w:fill="FFFFFF"/>
        </w:rPr>
        <w:t>The essential areas of project management that project managers need to concentrate on in order to successfully plan, organize, oversee, and complete projects with the cooperation of project teams and stakeholders are known as project management knowledge areas.</w:t>
      </w:r>
    </w:p>
    <w:p w14:paraId="0E379929" w14:textId="5A846945" w:rsidR="00CE3838" w:rsidRPr="0011430B" w:rsidRDefault="00CE3838" w:rsidP="0011430B">
      <w:pPr>
        <w:spacing w:line="480" w:lineRule="auto"/>
        <w:ind w:firstLine="720"/>
        <w:rPr>
          <w:rFonts w:ascii="Arial" w:hAnsi="Arial" w:cs="Arial"/>
          <w:color w:val="333333"/>
          <w:sz w:val="24"/>
          <w:szCs w:val="24"/>
          <w:shd w:val="clear" w:color="auto" w:fill="FFFFFF"/>
        </w:rPr>
      </w:pPr>
      <w:r w:rsidRPr="0011430B">
        <w:rPr>
          <w:rFonts w:ascii="Arial" w:hAnsi="Arial" w:cs="Arial"/>
          <w:color w:val="333333"/>
          <w:sz w:val="24"/>
          <w:szCs w:val="24"/>
          <w:shd w:val="clear" w:color="auto" w:fill="FFFFFF"/>
        </w:rPr>
        <w:t>Each of these areas of project management knowledge must be managed through the five phases of the project life cycle: Project initiation, Project planning, Project execution, Monitoring and controlling, Project closing. These are the chronological stages that each project progresses through. They are also known as Project Management Process Groups (PMPs) in PMI's PMBOK.</w:t>
      </w:r>
    </w:p>
    <w:p w14:paraId="0E91FEA6" w14:textId="7DB0FA5A" w:rsidR="004F1034" w:rsidRPr="0011430B" w:rsidRDefault="004F1034" w:rsidP="0011430B">
      <w:pPr>
        <w:spacing w:line="480" w:lineRule="auto"/>
        <w:ind w:firstLine="720"/>
        <w:rPr>
          <w:rFonts w:ascii="Arial" w:hAnsi="Arial" w:cs="Arial"/>
          <w:color w:val="333333"/>
          <w:sz w:val="24"/>
          <w:szCs w:val="24"/>
          <w:shd w:val="clear" w:color="auto" w:fill="FFFFFF"/>
        </w:rPr>
      </w:pPr>
      <w:r w:rsidRPr="0011430B">
        <w:rPr>
          <w:rFonts w:ascii="Arial" w:hAnsi="Arial" w:cs="Arial"/>
          <w:color w:val="333333"/>
          <w:sz w:val="24"/>
          <w:szCs w:val="24"/>
          <w:shd w:val="clear" w:color="auto" w:fill="FFFFFF"/>
        </w:rPr>
        <w:t>The ten knowledge areas are:</w:t>
      </w:r>
    </w:p>
    <w:p w14:paraId="3CEEF3AA" w14:textId="77777777" w:rsidR="00380F6D" w:rsidRPr="0011430B" w:rsidRDefault="00380F6D" w:rsidP="0011430B">
      <w:pPr>
        <w:numPr>
          <w:ilvl w:val="0"/>
          <w:numId w:val="8"/>
        </w:numPr>
        <w:shd w:val="clear" w:color="auto" w:fill="FFFFFF"/>
        <w:spacing w:before="100" w:beforeAutospacing="1" w:after="150" w:line="480" w:lineRule="auto"/>
        <w:ind w:left="1035"/>
        <w:rPr>
          <w:rFonts w:ascii="Arial" w:eastAsia="Times New Roman" w:hAnsi="Arial" w:cs="Arial"/>
          <w:color w:val="222222"/>
          <w:kern w:val="0"/>
          <w:sz w:val="24"/>
          <w:szCs w:val="24"/>
          <w14:ligatures w14:val="none"/>
        </w:rPr>
      </w:pPr>
      <w:r w:rsidRPr="0011430B">
        <w:rPr>
          <w:rFonts w:ascii="Arial" w:eastAsia="Times New Roman" w:hAnsi="Arial" w:cs="Arial"/>
          <w:color w:val="222222"/>
          <w:kern w:val="0"/>
          <w:sz w:val="24"/>
          <w:szCs w:val="24"/>
          <w14:ligatures w14:val="none"/>
        </w:rPr>
        <w:t>Project Integration Management</w:t>
      </w:r>
    </w:p>
    <w:p w14:paraId="36069A3A" w14:textId="77777777" w:rsidR="00380F6D" w:rsidRPr="0011430B" w:rsidRDefault="00380F6D" w:rsidP="0011430B">
      <w:pPr>
        <w:numPr>
          <w:ilvl w:val="0"/>
          <w:numId w:val="8"/>
        </w:numPr>
        <w:shd w:val="clear" w:color="auto" w:fill="FFFFFF"/>
        <w:spacing w:before="100" w:beforeAutospacing="1" w:after="150" w:line="480" w:lineRule="auto"/>
        <w:ind w:left="1035"/>
        <w:rPr>
          <w:rFonts w:ascii="Arial" w:eastAsia="Times New Roman" w:hAnsi="Arial" w:cs="Arial"/>
          <w:color w:val="222222"/>
          <w:kern w:val="0"/>
          <w:sz w:val="24"/>
          <w:szCs w:val="24"/>
          <w14:ligatures w14:val="none"/>
        </w:rPr>
      </w:pPr>
      <w:r w:rsidRPr="0011430B">
        <w:rPr>
          <w:rFonts w:ascii="Arial" w:eastAsia="Times New Roman" w:hAnsi="Arial" w:cs="Arial"/>
          <w:color w:val="222222"/>
          <w:kern w:val="0"/>
          <w:sz w:val="24"/>
          <w:szCs w:val="24"/>
          <w14:ligatures w14:val="none"/>
        </w:rPr>
        <w:t>Project Scope Management</w:t>
      </w:r>
    </w:p>
    <w:p w14:paraId="365768E8" w14:textId="77777777" w:rsidR="00380F6D" w:rsidRPr="0011430B" w:rsidRDefault="00380F6D" w:rsidP="0011430B">
      <w:pPr>
        <w:numPr>
          <w:ilvl w:val="0"/>
          <w:numId w:val="8"/>
        </w:numPr>
        <w:shd w:val="clear" w:color="auto" w:fill="FFFFFF"/>
        <w:spacing w:before="100" w:beforeAutospacing="1" w:after="150" w:line="480" w:lineRule="auto"/>
        <w:ind w:left="1035"/>
        <w:rPr>
          <w:rFonts w:ascii="Arial" w:eastAsia="Times New Roman" w:hAnsi="Arial" w:cs="Arial"/>
          <w:color w:val="222222"/>
          <w:kern w:val="0"/>
          <w:sz w:val="24"/>
          <w:szCs w:val="24"/>
          <w14:ligatures w14:val="none"/>
        </w:rPr>
      </w:pPr>
      <w:r w:rsidRPr="0011430B">
        <w:rPr>
          <w:rFonts w:ascii="Arial" w:eastAsia="Times New Roman" w:hAnsi="Arial" w:cs="Arial"/>
          <w:color w:val="222222"/>
          <w:kern w:val="0"/>
          <w:sz w:val="24"/>
          <w:szCs w:val="24"/>
          <w14:ligatures w14:val="none"/>
        </w:rPr>
        <w:t>Project Schedule Management</w:t>
      </w:r>
    </w:p>
    <w:p w14:paraId="52604AD8" w14:textId="77777777" w:rsidR="00380F6D" w:rsidRPr="0011430B" w:rsidRDefault="00380F6D" w:rsidP="0011430B">
      <w:pPr>
        <w:numPr>
          <w:ilvl w:val="0"/>
          <w:numId w:val="8"/>
        </w:numPr>
        <w:shd w:val="clear" w:color="auto" w:fill="FFFFFF"/>
        <w:spacing w:before="100" w:beforeAutospacing="1" w:after="150" w:line="480" w:lineRule="auto"/>
        <w:ind w:left="1035"/>
        <w:rPr>
          <w:rFonts w:ascii="Arial" w:eastAsia="Times New Roman" w:hAnsi="Arial" w:cs="Arial"/>
          <w:color w:val="222222"/>
          <w:kern w:val="0"/>
          <w:sz w:val="24"/>
          <w:szCs w:val="24"/>
          <w14:ligatures w14:val="none"/>
        </w:rPr>
      </w:pPr>
      <w:r w:rsidRPr="0011430B">
        <w:rPr>
          <w:rFonts w:ascii="Arial" w:eastAsia="Times New Roman" w:hAnsi="Arial" w:cs="Arial"/>
          <w:color w:val="222222"/>
          <w:kern w:val="0"/>
          <w:sz w:val="24"/>
          <w:szCs w:val="24"/>
          <w14:ligatures w14:val="none"/>
        </w:rPr>
        <w:t>Project Cost Management</w:t>
      </w:r>
    </w:p>
    <w:p w14:paraId="53243402" w14:textId="77777777" w:rsidR="00380F6D" w:rsidRPr="0011430B" w:rsidRDefault="00380F6D" w:rsidP="0011430B">
      <w:pPr>
        <w:numPr>
          <w:ilvl w:val="0"/>
          <w:numId w:val="8"/>
        </w:numPr>
        <w:shd w:val="clear" w:color="auto" w:fill="FFFFFF"/>
        <w:spacing w:before="100" w:beforeAutospacing="1" w:after="150" w:line="480" w:lineRule="auto"/>
        <w:ind w:left="1035"/>
        <w:rPr>
          <w:rFonts w:ascii="Arial" w:eastAsia="Times New Roman" w:hAnsi="Arial" w:cs="Arial"/>
          <w:color w:val="222222"/>
          <w:kern w:val="0"/>
          <w:sz w:val="24"/>
          <w:szCs w:val="24"/>
          <w14:ligatures w14:val="none"/>
        </w:rPr>
      </w:pPr>
      <w:r w:rsidRPr="0011430B">
        <w:rPr>
          <w:rFonts w:ascii="Arial" w:eastAsia="Times New Roman" w:hAnsi="Arial" w:cs="Arial"/>
          <w:color w:val="222222"/>
          <w:kern w:val="0"/>
          <w:sz w:val="24"/>
          <w:szCs w:val="24"/>
          <w14:ligatures w14:val="none"/>
        </w:rPr>
        <w:t>Project Quality Management</w:t>
      </w:r>
    </w:p>
    <w:p w14:paraId="2EEC0E03" w14:textId="77777777" w:rsidR="00380F6D" w:rsidRPr="0011430B" w:rsidRDefault="00380F6D" w:rsidP="0011430B">
      <w:pPr>
        <w:numPr>
          <w:ilvl w:val="0"/>
          <w:numId w:val="8"/>
        </w:numPr>
        <w:shd w:val="clear" w:color="auto" w:fill="FFFFFF"/>
        <w:spacing w:before="100" w:beforeAutospacing="1" w:after="150" w:line="480" w:lineRule="auto"/>
        <w:ind w:left="1035"/>
        <w:rPr>
          <w:rFonts w:ascii="Arial" w:eastAsia="Times New Roman" w:hAnsi="Arial" w:cs="Arial"/>
          <w:color w:val="222222"/>
          <w:kern w:val="0"/>
          <w:sz w:val="24"/>
          <w:szCs w:val="24"/>
          <w14:ligatures w14:val="none"/>
        </w:rPr>
      </w:pPr>
      <w:r w:rsidRPr="0011430B">
        <w:rPr>
          <w:rFonts w:ascii="Arial" w:eastAsia="Times New Roman" w:hAnsi="Arial" w:cs="Arial"/>
          <w:color w:val="222222"/>
          <w:kern w:val="0"/>
          <w:sz w:val="24"/>
          <w:szCs w:val="24"/>
          <w14:ligatures w14:val="none"/>
        </w:rPr>
        <w:t>Project Resource Management</w:t>
      </w:r>
    </w:p>
    <w:p w14:paraId="30E26866" w14:textId="77777777" w:rsidR="00380F6D" w:rsidRPr="0011430B" w:rsidRDefault="00380F6D" w:rsidP="0011430B">
      <w:pPr>
        <w:numPr>
          <w:ilvl w:val="0"/>
          <w:numId w:val="8"/>
        </w:numPr>
        <w:shd w:val="clear" w:color="auto" w:fill="FFFFFF"/>
        <w:spacing w:before="100" w:beforeAutospacing="1" w:after="150" w:line="480" w:lineRule="auto"/>
        <w:ind w:left="1035"/>
        <w:rPr>
          <w:rFonts w:ascii="Arial" w:eastAsia="Times New Roman" w:hAnsi="Arial" w:cs="Arial"/>
          <w:color w:val="222222"/>
          <w:kern w:val="0"/>
          <w:sz w:val="24"/>
          <w:szCs w:val="24"/>
          <w14:ligatures w14:val="none"/>
        </w:rPr>
      </w:pPr>
      <w:r w:rsidRPr="0011430B">
        <w:rPr>
          <w:rFonts w:ascii="Arial" w:eastAsia="Times New Roman" w:hAnsi="Arial" w:cs="Arial"/>
          <w:color w:val="222222"/>
          <w:kern w:val="0"/>
          <w:sz w:val="24"/>
          <w:szCs w:val="24"/>
          <w14:ligatures w14:val="none"/>
        </w:rPr>
        <w:lastRenderedPageBreak/>
        <w:t>Project Communication Management</w:t>
      </w:r>
    </w:p>
    <w:p w14:paraId="78CBECB0" w14:textId="77777777" w:rsidR="00380F6D" w:rsidRPr="0011430B" w:rsidRDefault="00380F6D" w:rsidP="0011430B">
      <w:pPr>
        <w:numPr>
          <w:ilvl w:val="0"/>
          <w:numId w:val="8"/>
        </w:numPr>
        <w:shd w:val="clear" w:color="auto" w:fill="FFFFFF"/>
        <w:spacing w:before="100" w:beforeAutospacing="1" w:after="150" w:line="480" w:lineRule="auto"/>
        <w:ind w:left="1035"/>
        <w:rPr>
          <w:rFonts w:ascii="Arial" w:eastAsia="Times New Roman" w:hAnsi="Arial" w:cs="Arial"/>
          <w:color w:val="222222"/>
          <w:kern w:val="0"/>
          <w:sz w:val="24"/>
          <w:szCs w:val="24"/>
          <w14:ligatures w14:val="none"/>
        </w:rPr>
      </w:pPr>
      <w:r w:rsidRPr="0011430B">
        <w:rPr>
          <w:rFonts w:ascii="Arial" w:eastAsia="Times New Roman" w:hAnsi="Arial" w:cs="Arial"/>
          <w:color w:val="222222"/>
          <w:kern w:val="0"/>
          <w:sz w:val="24"/>
          <w:szCs w:val="24"/>
          <w14:ligatures w14:val="none"/>
        </w:rPr>
        <w:t>Project Risk Management</w:t>
      </w:r>
    </w:p>
    <w:p w14:paraId="424421C2" w14:textId="77777777" w:rsidR="00380F6D" w:rsidRPr="0011430B" w:rsidRDefault="00380F6D" w:rsidP="0011430B">
      <w:pPr>
        <w:numPr>
          <w:ilvl w:val="0"/>
          <w:numId w:val="8"/>
        </w:numPr>
        <w:shd w:val="clear" w:color="auto" w:fill="FFFFFF"/>
        <w:spacing w:before="100" w:beforeAutospacing="1" w:after="150" w:line="480" w:lineRule="auto"/>
        <w:ind w:left="1035"/>
        <w:rPr>
          <w:rFonts w:ascii="Arial" w:eastAsia="Times New Roman" w:hAnsi="Arial" w:cs="Arial"/>
          <w:color w:val="222222"/>
          <w:kern w:val="0"/>
          <w:sz w:val="24"/>
          <w:szCs w:val="24"/>
          <w14:ligatures w14:val="none"/>
        </w:rPr>
      </w:pPr>
      <w:r w:rsidRPr="0011430B">
        <w:rPr>
          <w:rFonts w:ascii="Arial" w:eastAsia="Times New Roman" w:hAnsi="Arial" w:cs="Arial"/>
          <w:color w:val="222222"/>
          <w:kern w:val="0"/>
          <w:sz w:val="24"/>
          <w:szCs w:val="24"/>
          <w14:ligatures w14:val="none"/>
        </w:rPr>
        <w:t>Project Procurement Management</w:t>
      </w:r>
    </w:p>
    <w:p w14:paraId="4ACFF933" w14:textId="77777777" w:rsidR="00380F6D" w:rsidRPr="0011430B" w:rsidRDefault="00380F6D" w:rsidP="0011430B">
      <w:pPr>
        <w:numPr>
          <w:ilvl w:val="0"/>
          <w:numId w:val="8"/>
        </w:numPr>
        <w:shd w:val="clear" w:color="auto" w:fill="FFFFFF"/>
        <w:spacing w:before="100" w:beforeAutospacing="1" w:after="0" w:line="480" w:lineRule="auto"/>
        <w:ind w:left="1035"/>
        <w:rPr>
          <w:rFonts w:ascii="Arial" w:eastAsia="Times New Roman" w:hAnsi="Arial" w:cs="Arial"/>
          <w:color w:val="222222"/>
          <w:kern w:val="0"/>
          <w:sz w:val="24"/>
          <w:szCs w:val="24"/>
          <w14:ligatures w14:val="none"/>
        </w:rPr>
      </w:pPr>
      <w:r w:rsidRPr="0011430B">
        <w:rPr>
          <w:rFonts w:ascii="Arial" w:eastAsia="Times New Roman" w:hAnsi="Arial" w:cs="Arial"/>
          <w:color w:val="222222"/>
          <w:kern w:val="0"/>
          <w:sz w:val="24"/>
          <w:szCs w:val="24"/>
          <w14:ligatures w14:val="none"/>
        </w:rPr>
        <w:t>Project Stakeholder Management</w:t>
      </w:r>
    </w:p>
    <w:p w14:paraId="45C9C64F" w14:textId="68253F02" w:rsidR="00136014" w:rsidRPr="00BC3C92" w:rsidRDefault="00136014" w:rsidP="00BC3C92">
      <w:pPr>
        <w:pStyle w:val="Heading2"/>
      </w:pPr>
      <w:bookmarkStart w:id="4" w:name="_Toc152794630"/>
      <w:r w:rsidRPr="00BC3C92">
        <w:t>2.2 Google Headquarters UK approach</w:t>
      </w:r>
      <w:bookmarkEnd w:id="4"/>
    </w:p>
    <w:p w14:paraId="5A65C660" w14:textId="6956E631" w:rsidR="00B54B6B" w:rsidRPr="0011430B" w:rsidRDefault="00B54B6B" w:rsidP="0011430B">
      <w:pPr>
        <w:shd w:val="clear" w:color="auto" w:fill="FFFFFF"/>
        <w:spacing w:before="100" w:beforeAutospacing="1" w:after="0" w:line="480" w:lineRule="auto"/>
        <w:ind w:firstLine="720"/>
        <w:rPr>
          <w:rFonts w:ascii="Arial" w:eastAsia="Times New Roman" w:hAnsi="Arial" w:cs="Arial"/>
          <w:color w:val="222222"/>
          <w:kern w:val="0"/>
          <w:sz w:val="24"/>
          <w:szCs w:val="24"/>
          <w14:ligatures w14:val="none"/>
        </w:rPr>
      </w:pPr>
      <w:r w:rsidRPr="0011430B">
        <w:rPr>
          <w:rFonts w:ascii="Arial" w:eastAsia="Times New Roman" w:hAnsi="Arial" w:cs="Arial"/>
          <w:color w:val="222222"/>
          <w:kern w:val="0"/>
          <w:sz w:val="24"/>
          <w:szCs w:val="24"/>
          <w14:ligatures w14:val="none"/>
        </w:rPr>
        <w:t>A very important aspect in Project Management are the tools, techniques and methodologies approached to deliver a successful job.</w:t>
      </w:r>
    </w:p>
    <w:p w14:paraId="6CD38767" w14:textId="2FFE468B" w:rsidR="00B54B6B" w:rsidRPr="0011430B" w:rsidRDefault="00B54B6B" w:rsidP="0011430B">
      <w:pPr>
        <w:shd w:val="clear" w:color="auto" w:fill="FFFFFF"/>
        <w:spacing w:before="100" w:beforeAutospacing="1" w:after="0" w:line="480" w:lineRule="auto"/>
        <w:rPr>
          <w:rFonts w:ascii="Arial" w:eastAsia="Times New Roman" w:hAnsi="Arial" w:cs="Arial"/>
          <w:color w:val="222222"/>
          <w:kern w:val="0"/>
          <w:sz w:val="24"/>
          <w:szCs w:val="24"/>
          <w14:ligatures w14:val="none"/>
        </w:rPr>
      </w:pPr>
      <w:r w:rsidRPr="0011430B">
        <w:rPr>
          <w:rFonts w:ascii="Arial" w:eastAsia="Times New Roman" w:hAnsi="Arial" w:cs="Arial"/>
          <w:color w:val="222222"/>
          <w:kern w:val="0"/>
          <w:sz w:val="24"/>
          <w:szCs w:val="24"/>
          <w14:ligatures w14:val="none"/>
        </w:rPr>
        <w:t>Analyzing Google Headquarter UK, the stages the process went through we can say that they used The Traditional Approach or Waterfall in order to develop this project</w:t>
      </w:r>
      <w:r w:rsidR="00847141" w:rsidRPr="0011430B">
        <w:rPr>
          <w:rFonts w:ascii="Arial" w:eastAsia="Times New Roman" w:hAnsi="Arial" w:cs="Arial"/>
          <w:color w:val="222222"/>
          <w:kern w:val="0"/>
          <w:sz w:val="24"/>
          <w:szCs w:val="24"/>
          <w14:ligatures w14:val="none"/>
        </w:rPr>
        <w:t>.</w:t>
      </w:r>
    </w:p>
    <w:p w14:paraId="1532A6CF" w14:textId="4F96166D" w:rsidR="00847141" w:rsidRPr="0011430B" w:rsidRDefault="00847141" w:rsidP="0011430B">
      <w:pPr>
        <w:shd w:val="clear" w:color="auto" w:fill="FFFFFF"/>
        <w:spacing w:before="100" w:beforeAutospacing="1" w:after="0" w:line="480" w:lineRule="auto"/>
        <w:ind w:firstLine="720"/>
        <w:rPr>
          <w:rFonts w:ascii="Arial" w:hAnsi="Arial" w:cs="Arial"/>
          <w:color w:val="333333"/>
          <w:sz w:val="24"/>
          <w:szCs w:val="24"/>
          <w:shd w:val="clear" w:color="auto" w:fill="FFFFFF"/>
        </w:rPr>
      </w:pPr>
      <w:r w:rsidRPr="0011430B">
        <w:rPr>
          <w:rFonts w:ascii="Arial" w:hAnsi="Arial" w:cs="Arial"/>
          <w:color w:val="333333"/>
          <w:sz w:val="24"/>
          <w:szCs w:val="24"/>
          <w:shd w:val="clear" w:color="auto" w:fill="FFFFFF"/>
        </w:rPr>
        <w:t>Waterfall approach is one of the most common project management. This approach is characterized by a well-defined process, clear milestones, and a sequence. The sequential nature of the waterfall approach makes it ideal for projects that are divided and organized, have subsequent phases dependent on the completion of previous ones, require consistency in terms of deadlines, spending schedules, or oversight procedures.</w:t>
      </w:r>
      <w:r w:rsidR="003D0D1F" w:rsidRPr="0011430B">
        <w:rPr>
          <w:rFonts w:ascii="Arial" w:hAnsi="Arial" w:cs="Arial"/>
          <w:color w:val="333333"/>
          <w:sz w:val="24"/>
          <w:szCs w:val="24"/>
          <w:shd w:val="clear" w:color="auto" w:fill="FFFFFF"/>
        </w:rPr>
        <w:t xml:space="preserve"> (Coursera Staff, 2023)</w:t>
      </w:r>
    </w:p>
    <w:p w14:paraId="0A4B4CF7" w14:textId="3CBD482D" w:rsidR="00317AD4" w:rsidRPr="0011430B" w:rsidRDefault="00847141" w:rsidP="0011430B">
      <w:pPr>
        <w:shd w:val="clear" w:color="auto" w:fill="FFFFFF"/>
        <w:spacing w:before="100" w:beforeAutospacing="1" w:after="0" w:line="480" w:lineRule="auto"/>
        <w:ind w:firstLine="720"/>
        <w:rPr>
          <w:rFonts w:ascii="Arial" w:hAnsi="Arial" w:cs="Arial"/>
          <w:color w:val="333333"/>
          <w:sz w:val="24"/>
          <w:szCs w:val="24"/>
          <w:shd w:val="clear" w:color="auto" w:fill="FFFFFF"/>
        </w:rPr>
      </w:pPr>
      <w:r w:rsidRPr="0011430B">
        <w:rPr>
          <w:rFonts w:ascii="Arial" w:hAnsi="Arial" w:cs="Arial"/>
          <w:color w:val="333333"/>
          <w:sz w:val="24"/>
          <w:szCs w:val="24"/>
          <w:shd w:val="clear" w:color="auto" w:fill="FFFFFF"/>
        </w:rPr>
        <w:t>All this aspects can be found in Google Headquarter project.</w:t>
      </w:r>
      <w:r w:rsidR="00317AD4" w:rsidRPr="0011430B">
        <w:rPr>
          <w:rFonts w:ascii="Arial" w:hAnsi="Arial" w:cs="Arial"/>
          <w:color w:val="333333"/>
          <w:sz w:val="24"/>
          <w:szCs w:val="24"/>
          <w:shd w:val="clear" w:color="auto" w:fill="FFFFFF"/>
        </w:rPr>
        <w:t xml:space="preserve"> A complex project</w:t>
      </w:r>
      <w:r w:rsidR="005461CC" w:rsidRPr="0011430B">
        <w:rPr>
          <w:rFonts w:ascii="Arial" w:hAnsi="Arial" w:cs="Arial"/>
          <w:color w:val="333333"/>
          <w:sz w:val="24"/>
          <w:szCs w:val="24"/>
          <w:shd w:val="clear" w:color="auto" w:fill="FFFFFF"/>
        </w:rPr>
        <w:t xml:space="preserve">, the campus has several floors which are topped up with a roof garden. </w:t>
      </w:r>
    </w:p>
    <w:p w14:paraId="75E642F4" w14:textId="61A428D6" w:rsidR="005461CC" w:rsidRPr="0011430B" w:rsidRDefault="001A570F" w:rsidP="0011430B">
      <w:pPr>
        <w:shd w:val="clear" w:color="auto" w:fill="FFFFFF"/>
        <w:spacing w:before="100" w:beforeAutospacing="1" w:after="0" w:line="480" w:lineRule="auto"/>
        <w:rPr>
          <w:rFonts w:ascii="Arial" w:hAnsi="Arial" w:cs="Arial"/>
          <w:color w:val="333333"/>
          <w:sz w:val="24"/>
          <w:szCs w:val="24"/>
          <w:shd w:val="clear" w:color="auto" w:fill="FFFFFF"/>
        </w:rPr>
      </w:pPr>
      <w:r w:rsidRPr="0011430B">
        <w:rPr>
          <w:rFonts w:ascii="Arial" w:hAnsi="Arial" w:cs="Arial"/>
          <w:color w:val="333333"/>
          <w:sz w:val="24"/>
          <w:szCs w:val="24"/>
          <w:shd w:val="clear" w:color="auto" w:fill="FFFFFF"/>
        </w:rPr>
        <w:t>Google stakeholders</w:t>
      </w:r>
      <w:r w:rsidRPr="0011430B">
        <w:rPr>
          <w:rFonts w:ascii="Arial" w:hAnsi="Arial" w:cs="Arial"/>
          <w:color w:val="333333"/>
          <w:sz w:val="24"/>
          <w:szCs w:val="24"/>
          <w:shd w:val="clear" w:color="auto" w:fill="FFFFFF"/>
        </w:rPr>
        <w:t xml:space="preserve"> completed a project to build a 5,000-seat office tower with retail space, a 25-meter-long swimming pool, and a 200-meter running track. It will be KCR's </w:t>
      </w:r>
      <w:r w:rsidRPr="0011430B">
        <w:rPr>
          <w:rFonts w:ascii="Arial" w:hAnsi="Arial" w:cs="Arial"/>
          <w:color w:val="333333"/>
          <w:sz w:val="24"/>
          <w:szCs w:val="24"/>
          <w:shd w:val="clear" w:color="auto" w:fill="FFFFFF"/>
        </w:rPr>
        <w:lastRenderedPageBreak/>
        <w:t>largest single building. Different companies worked together to complete the project step by step</w:t>
      </w:r>
      <w:r w:rsidR="005461CC" w:rsidRPr="0011430B">
        <w:rPr>
          <w:rFonts w:ascii="Arial" w:hAnsi="Arial" w:cs="Arial"/>
          <w:color w:val="333333"/>
          <w:sz w:val="24"/>
          <w:szCs w:val="24"/>
          <w:shd w:val="clear" w:color="auto" w:fill="FFFFFF"/>
        </w:rPr>
        <w:t>.</w:t>
      </w:r>
    </w:p>
    <w:p w14:paraId="5FEA3300" w14:textId="7BCC2026" w:rsidR="005461CC" w:rsidRPr="0011430B" w:rsidRDefault="005461CC" w:rsidP="0011430B">
      <w:pPr>
        <w:shd w:val="clear" w:color="auto" w:fill="FFFFFF"/>
        <w:spacing w:before="100" w:beforeAutospacing="1" w:after="0" w:line="480" w:lineRule="auto"/>
        <w:rPr>
          <w:rStyle w:val="css-rh820s"/>
          <w:rFonts w:ascii="Arial" w:hAnsi="Arial" w:cs="Arial"/>
          <w:sz w:val="24"/>
          <w:szCs w:val="24"/>
          <w:shd w:val="clear" w:color="auto" w:fill="FFFFFF"/>
        </w:rPr>
      </w:pPr>
      <w:r w:rsidRPr="0011430B">
        <w:rPr>
          <w:rStyle w:val="css-0"/>
          <w:rFonts w:ascii="Arial" w:hAnsi="Arial" w:cs="Arial"/>
          <w:sz w:val="24"/>
          <w:szCs w:val="24"/>
          <w:shd w:val="clear" w:color="auto" w:fill="FFFFFF"/>
        </w:rPr>
        <w:t>Engineers AKT II, </w:t>
      </w:r>
      <w:r w:rsidRPr="0011430B">
        <w:rPr>
          <w:rStyle w:val="css-15iwe0d"/>
          <w:rFonts w:ascii="Arial" w:hAnsi="Arial" w:cs="Arial"/>
          <w:sz w:val="24"/>
          <w:szCs w:val="24"/>
          <w:shd w:val="clear" w:color="auto" w:fill="FFFFFF"/>
        </w:rPr>
        <w:t>landscape </w:t>
      </w:r>
      <w:r w:rsidRPr="0011430B">
        <w:rPr>
          <w:rStyle w:val="css-2yp7ui"/>
          <w:rFonts w:ascii="Arial" w:hAnsi="Arial" w:cs="Arial"/>
          <w:sz w:val="24"/>
          <w:szCs w:val="24"/>
          <w:shd w:val="clear" w:color="auto" w:fill="FFFFFF"/>
        </w:rPr>
        <w:t>expert </w:t>
      </w:r>
      <w:r w:rsidRPr="0011430B">
        <w:rPr>
          <w:rStyle w:val="css-15iwe0d"/>
          <w:rFonts w:ascii="Arial" w:hAnsi="Arial" w:cs="Arial"/>
          <w:sz w:val="24"/>
          <w:szCs w:val="24"/>
          <w:shd w:val="clear" w:color="auto" w:fill="FFFFFF"/>
        </w:rPr>
        <w:t>Gillespies, and AJ100 </w:t>
      </w:r>
      <w:r w:rsidRPr="0011430B">
        <w:rPr>
          <w:rStyle w:val="css-2yp7ui"/>
          <w:rFonts w:ascii="Arial" w:hAnsi="Arial" w:cs="Arial"/>
          <w:sz w:val="24"/>
          <w:szCs w:val="24"/>
          <w:shd w:val="clear" w:color="auto" w:fill="FFFFFF"/>
        </w:rPr>
        <w:t>heavyweight </w:t>
      </w:r>
      <w:r w:rsidRPr="0011430B">
        <w:rPr>
          <w:rStyle w:val="css-1ber87j"/>
          <w:rFonts w:ascii="Arial" w:hAnsi="Arial" w:cs="Arial"/>
          <w:sz w:val="24"/>
          <w:szCs w:val="24"/>
          <w:shd w:val="clear" w:color="auto" w:fill="FFFFFF"/>
        </w:rPr>
        <w:t>BDP as execu</w:t>
      </w:r>
      <w:r w:rsidR="005A1BE4" w:rsidRPr="0011430B">
        <w:rPr>
          <w:rStyle w:val="css-1ber87j"/>
          <w:rFonts w:ascii="Arial" w:hAnsi="Arial" w:cs="Arial"/>
          <w:sz w:val="24"/>
          <w:szCs w:val="24"/>
          <w:shd w:val="clear" w:color="auto" w:fill="FFFFFF"/>
        </w:rPr>
        <w:t>ti</w:t>
      </w:r>
      <w:r w:rsidRPr="0011430B">
        <w:rPr>
          <w:rStyle w:val="css-1ber87j"/>
          <w:rFonts w:ascii="Arial" w:hAnsi="Arial" w:cs="Arial"/>
          <w:sz w:val="24"/>
          <w:szCs w:val="24"/>
          <w:shd w:val="clear" w:color="auto" w:fill="FFFFFF"/>
        </w:rPr>
        <w:t>ve architect </w:t>
      </w:r>
      <w:r w:rsidRPr="0011430B">
        <w:rPr>
          <w:rStyle w:val="css-2yp7ui"/>
          <w:rFonts w:ascii="Arial" w:hAnsi="Arial" w:cs="Arial"/>
          <w:sz w:val="24"/>
          <w:szCs w:val="24"/>
          <w:shd w:val="clear" w:color="auto" w:fill="FFFFFF"/>
        </w:rPr>
        <w:t>compose </w:t>
      </w:r>
      <w:r w:rsidRPr="0011430B">
        <w:rPr>
          <w:rStyle w:val="css-0"/>
          <w:rFonts w:ascii="Arial" w:hAnsi="Arial" w:cs="Arial"/>
          <w:sz w:val="24"/>
          <w:szCs w:val="24"/>
          <w:shd w:val="clear" w:color="auto" w:fill="FFFFFF"/>
        </w:rPr>
        <w:t>the design team </w:t>
      </w:r>
      <w:r w:rsidRPr="0011430B">
        <w:rPr>
          <w:rStyle w:val="css-rh820s"/>
          <w:rFonts w:ascii="Arial" w:hAnsi="Arial" w:cs="Arial"/>
          <w:sz w:val="24"/>
          <w:szCs w:val="24"/>
          <w:shd w:val="clear" w:color="auto" w:fill="FFFFFF"/>
        </w:rPr>
        <w:t>for this enormous project. (Waite, 2017)</w:t>
      </w:r>
    </w:p>
    <w:p w14:paraId="4AF5D092" w14:textId="0840F129" w:rsidR="005A1BE4" w:rsidRPr="0011430B" w:rsidRDefault="005A1BE4" w:rsidP="0011430B">
      <w:pPr>
        <w:shd w:val="clear" w:color="auto" w:fill="FFFFFF"/>
        <w:spacing w:before="100" w:beforeAutospacing="1" w:after="0" w:line="480" w:lineRule="auto"/>
        <w:rPr>
          <w:rFonts w:ascii="Arial" w:hAnsi="Arial" w:cs="Arial"/>
          <w:sz w:val="24"/>
          <w:szCs w:val="24"/>
          <w:shd w:val="clear" w:color="auto" w:fill="FFFFFF"/>
          <w:lang w:val="en-GB"/>
        </w:rPr>
      </w:pPr>
      <w:r w:rsidRPr="0011430B">
        <w:rPr>
          <w:rStyle w:val="css-rh820s"/>
          <w:rFonts w:ascii="Arial" w:hAnsi="Arial" w:cs="Arial"/>
          <w:sz w:val="24"/>
          <w:szCs w:val="24"/>
          <w:shd w:val="clear" w:color="auto" w:fill="FFFFFF"/>
        </w:rPr>
        <w:t xml:space="preserve">All five phases are important but determinant for the success of the project we may say are the </w:t>
      </w:r>
      <w:r w:rsidRPr="0011430B">
        <w:rPr>
          <w:rFonts w:ascii="Arial" w:hAnsi="Arial" w:cs="Arial"/>
          <w:sz w:val="24"/>
          <w:szCs w:val="24"/>
          <w:shd w:val="clear" w:color="auto" w:fill="FFFFFF"/>
          <w:lang w:val="en-GB"/>
        </w:rPr>
        <w:t xml:space="preserve">Phase 1: Project Conception and Initiation and </w:t>
      </w:r>
      <w:r w:rsidR="00B33234" w:rsidRPr="0011430B">
        <w:rPr>
          <w:rFonts w:ascii="Arial" w:hAnsi="Arial" w:cs="Arial"/>
          <w:sz w:val="24"/>
          <w:szCs w:val="24"/>
          <w:shd w:val="clear" w:color="auto" w:fill="FFFFFF"/>
          <w:lang w:val="en-GB"/>
        </w:rPr>
        <w:t>Phase 2: Planning.</w:t>
      </w:r>
    </w:p>
    <w:p w14:paraId="2BB8AA09" w14:textId="4ACBBB83" w:rsidR="00136014" w:rsidRPr="00BC3C92" w:rsidRDefault="00136014" w:rsidP="00BC3C92">
      <w:pPr>
        <w:pStyle w:val="Heading2"/>
      </w:pPr>
      <w:bookmarkStart w:id="5" w:name="_Toc152794631"/>
      <w:r w:rsidRPr="00BC3C92">
        <w:t>2.3 Phase 1: Project Conception and Initiation</w:t>
      </w:r>
      <w:bookmarkEnd w:id="5"/>
    </w:p>
    <w:p w14:paraId="79F0738B" w14:textId="3BB17504" w:rsidR="00B33234" w:rsidRPr="0011430B" w:rsidRDefault="00B33234" w:rsidP="0011430B">
      <w:pPr>
        <w:shd w:val="clear" w:color="auto" w:fill="FFFFFF"/>
        <w:spacing w:before="100" w:beforeAutospacing="1" w:after="0" w:line="480" w:lineRule="auto"/>
        <w:rPr>
          <w:rFonts w:ascii="Arial" w:hAnsi="Arial" w:cs="Arial"/>
          <w:sz w:val="24"/>
          <w:szCs w:val="24"/>
          <w:shd w:val="clear" w:color="auto" w:fill="FFFFFF"/>
          <w:lang w:val="en-GB"/>
        </w:rPr>
      </w:pPr>
      <w:r w:rsidRPr="0011430B">
        <w:rPr>
          <w:rFonts w:ascii="Arial" w:hAnsi="Arial" w:cs="Arial"/>
          <w:sz w:val="24"/>
          <w:szCs w:val="24"/>
          <w:shd w:val="clear" w:color="auto" w:fill="FFFFFF"/>
          <w:lang w:val="en-GB"/>
        </w:rPr>
        <w:t xml:space="preserve">Phase 1 is characterized by Project Charter or Project Initiation Document (PID) and the Business Case. </w:t>
      </w:r>
    </w:p>
    <w:p w14:paraId="4846968F" w14:textId="34F83C0C" w:rsidR="006778EF" w:rsidRPr="0011430B" w:rsidRDefault="00A81933" w:rsidP="0011430B">
      <w:pPr>
        <w:shd w:val="clear" w:color="auto" w:fill="FFFFFF"/>
        <w:spacing w:before="100" w:beforeAutospacing="1" w:after="0" w:line="480" w:lineRule="auto"/>
        <w:ind w:firstLine="720"/>
        <w:rPr>
          <w:rFonts w:ascii="Arial" w:hAnsi="Arial" w:cs="Arial"/>
          <w:sz w:val="24"/>
          <w:szCs w:val="24"/>
          <w:shd w:val="clear" w:color="auto" w:fill="FFFFFF"/>
        </w:rPr>
      </w:pPr>
      <w:r w:rsidRPr="0011430B">
        <w:rPr>
          <w:rFonts w:ascii="Arial" w:hAnsi="Arial" w:cs="Arial"/>
          <w:sz w:val="24"/>
          <w:szCs w:val="24"/>
          <w:shd w:val="clear" w:color="auto" w:fill="FFFFFF"/>
        </w:rPr>
        <w:t>A business case serves as the project's foundational document and describes the initiative's economic viability. It describes the opportunity's worth and includes a feasibility study. It also describes the project's feasibility, cost-effectiveness, and commercial viability. (Usmani, 2022)</w:t>
      </w:r>
    </w:p>
    <w:p w14:paraId="2A00B4CA" w14:textId="651A699E" w:rsidR="006778EF" w:rsidRPr="0011430B" w:rsidRDefault="006778EF" w:rsidP="0011430B">
      <w:pPr>
        <w:shd w:val="clear" w:color="auto" w:fill="FFFFFF"/>
        <w:spacing w:before="100" w:beforeAutospacing="1" w:after="0" w:line="480" w:lineRule="auto"/>
        <w:rPr>
          <w:rFonts w:ascii="Arial" w:hAnsi="Arial" w:cs="Arial"/>
          <w:sz w:val="24"/>
          <w:szCs w:val="24"/>
          <w:shd w:val="clear" w:color="auto" w:fill="FFFFFF"/>
        </w:rPr>
      </w:pPr>
      <w:r w:rsidRPr="0011430B">
        <w:rPr>
          <w:rFonts w:ascii="Arial" w:hAnsi="Arial" w:cs="Arial"/>
          <w:sz w:val="24"/>
          <w:szCs w:val="24"/>
          <w:shd w:val="clear" w:color="auto" w:fill="FFFFFF"/>
        </w:rPr>
        <w:t xml:space="preserve">There are other tools to </w:t>
      </w:r>
      <w:proofErr w:type="spellStart"/>
      <w:r w:rsidRPr="0011430B">
        <w:rPr>
          <w:rFonts w:ascii="Arial" w:hAnsi="Arial" w:cs="Arial"/>
          <w:sz w:val="24"/>
          <w:szCs w:val="24"/>
          <w:shd w:val="clear" w:color="auto" w:fill="FFFFFF"/>
        </w:rPr>
        <w:t>asses</w:t>
      </w:r>
      <w:proofErr w:type="spellEnd"/>
      <w:r w:rsidRPr="0011430B">
        <w:rPr>
          <w:rFonts w:ascii="Arial" w:hAnsi="Arial" w:cs="Arial"/>
          <w:sz w:val="24"/>
          <w:szCs w:val="24"/>
          <w:shd w:val="clear" w:color="auto" w:fill="FFFFFF"/>
        </w:rPr>
        <w:t xml:space="preserve"> the viability of the project like: SWOT and STEEPLE Analysis.</w:t>
      </w:r>
    </w:p>
    <w:p w14:paraId="75034BAD" w14:textId="5D84538E" w:rsidR="006778EF" w:rsidRPr="0011430B" w:rsidRDefault="006778EF" w:rsidP="0011430B">
      <w:pPr>
        <w:shd w:val="clear" w:color="auto" w:fill="FFFFFF"/>
        <w:spacing w:before="100" w:beforeAutospacing="1" w:after="0" w:line="480" w:lineRule="auto"/>
        <w:ind w:firstLine="720"/>
        <w:rPr>
          <w:rFonts w:ascii="Arial" w:hAnsi="Arial" w:cs="Arial"/>
          <w:sz w:val="24"/>
          <w:szCs w:val="24"/>
          <w:shd w:val="clear" w:color="auto" w:fill="FFFFFF"/>
        </w:rPr>
      </w:pPr>
      <w:r w:rsidRPr="0011430B">
        <w:rPr>
          <w:rFonts w:ascii="Arial" w:hAnsi="Arial" w:cs="Arial"/>
          <w:sz w:val="24"/>
          <w:szCs w:val="24"/>
          <w:shd w:val="clear" w:color="auto" w:fill="FFFFFF"/>
        </w:rPr>
        <w:t>The GOOGLE Headquarters UK journey started with the ,,g</w:t>
      </w:r>
      <w:r w:rsidR="006708AF" w:rsidRPr="0011430B">
        <w:rPr>
          <w:rFonts w:ascii="Arial" w:hAnsi="Arial" w:cs="Arial"/>
          <w:sz w:val="24"/>
          <w:szCs w:val="24"/>
          <w:shd w:val="clear" w:color="auto" w:fill="FFFFFF"/>
        </w:rPr>
        <w:t>o-ahead’’</w:t>
      </w:r>
      <w:r w:rsidRPr="0011430B">
        <w:rPr>
          <w:rFonts w:ascii="Arial" w:hAnsi="Arial" w:cs="Arial"/>
          <w:sz w:val="24"/>
          <w:szCs w:val="24"/>
          <w:shd w:val="clear" w:color="auto" w:fill="FFFFFF"/>
        </w:rPr>
        <w:t xml:space="preserve"> business </w:t>
      </w:r>
      <w:r w:rsidR="006708AF" w:rsidRPr="0011430B">
        <w:rPr>
          <w:rFonts w:ascii="Arial" w:hAnsi="Arial" w:cs="Arial"/>
          <w:sz w:val="24"/>
          <w:szCs w:val="24"/>
          <w:shd w:val="clear" w:color="auto" w:fill="FFFFFF"/>
        </w:rPr>
        <w:t>as Camden Council has approved the construction of Google's 300-meter-long headquarters, which will be located in the center of King's Cross, London. BIG &amp; Heatherwick Studio designed the building.</w:t>
      </w:r>
    </w:p>
    <w:p w14:paraId="16556414" w14:textId="6930FA9C" w:rsidR="006708AF" w:rsidRDefault="006708AF" w:rsidP="0011430B">
      <w:pPr>
        <w:shd w:val="clear" w:color="auto" w:fill="FFFFFF"/>
        <w:spacing w:before="100" w:beforeAutospacing="1" w:after="0" w:line="480" w:lineRule="auto"/>
        <w:ind w:firstLine="720"/>
        <w:rPr>
          <w:rFonts w:ascii="Arial" w:hAnsi="Arial" w:cs="Arial"/>
          <w:sz w:val="24"/>
          <w:szCs w:val="24"/>
          <w:shd w:val="clear" w:color="auto" w:fill="FFFFFF"/>
        </w:rPr>
      </w:pPr>
      <w:r w:rsidRPr="0011430B">
        <w:rPr>
          <w:rFonts w:ascii="Arial" w:hAnsi="Arial" w:cs="Arial"/>
          <w:sz w:val="24"/>
          <w:szCs w:val="24"/>
          <w:shd w:val="clear" w:color="auto" w:fill="FFFFFF"/>
        </w:rPr>
        <w:lastRenderedPageBreak/>
        <w:t>The planning officers’ report recommended that the large-scale project be approved because the design “responds strongly and thoughtfully” to the historic shapes and uses in which it would impact. (Waite, 2017).</w:t>
      </w:r>
    </w:p>
    <w:p w14:paraId="2487DC76" w14:textId="0B2163B3" w:rsidR="004B76D1" w:rsidRPr="0011430B" w:rsidRDefault="004B76D1" w:rsidP="0011430B">
      <w:pPr>
        <w:shd w:val="clear" w:color="auto" w:fill="FFFFFF"/>
        <w:spacing w:before="100" w:beforeAutospacing="1" w:after="0" w:line="480" w:lineRule="auto"/>
        <w:ind w:firstLine="720"/>
        <w:rPr>
          <w:rFonts w:ascii="Arial" w:hAnsi="Arial" w:cs="Arial"/>
          <w:sz w:val="24"/>
          <w:szCs w:val="24"/>
          <w:shd w:val="clear" w:color="auto" w:fill="FFFFFF"/>
        </w:rPr>
      </w:pPr>
      <w:r w:rsidRPr="006257A5">
        <w:rPr>
          <w:rFonts w:ascii="Arial" w:hAnsi="Arial" w:cs="Arial"/>
          <w:noProof/>
          <w:sz w:val="24"/>
          <w:szCs w:val="24"/>
          <w:shd w:val="clear" w:color="auto" w:fill="FFFFFF"/>
        </w:rPr>
        <w:drawing>
          <wp:anchor distT="0" distB="0" distL="114300" distR="114300" simplePos="0" relativeHeight="251660288" behindDoc="0" locked="0" layoutInCell="1" allowOverlap="1" wp14:anchorId="1AFA92C9" wp14:editId="15A065B0">
            <wp:simplePos x="0" y="0"/>
            <wp:positionH relativeFrom="page">
              <wp:posOffset>595630</wp:posOffset>
            </wp:positionH>
            <wp:positionV relativeFrom="paragraph">
              <wp:posOffset>0</wp:posOffset>
            </wp:positionV>
            <wp:extent cx="6884670" cy="6711950"/>
            <wp:effectExtent l="0" t="0" r="0" b="0"/>
            <wp:wrapSquare wrapText="bothSides"/>
            <wp:docPr id="1177233068" name="Picture 1"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233068" name="Picture 1" descr="A close-up of a 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884670" cy="6711950"/>
                    </a:xfrm>
                    <a:prstGeom prst="rect">
                      <a:avLst/>
                    </a:prstGeom>
                  </pic:spPr>
                </pic:pic>
              </a:graphicData>
            </a:graphic>
            <wp14:sizeRelV relativeFrom="margin">
              <wp14:pctHeight>0</wp14:pctHeight>
            </wp14:sizeRelV>
          </wp:anchor>
        </w:drawing>
      </w:r>
    </w:p>
    <w:p w14:paraId="07BA28DC" w14:textId="3B797F80" w:rsidR="00036207" w:rsidRPr="0011430B" w:rsidRDefault="00036207" w:rsidP="0011430B">
      <w:pPr>
        <w:shd w:val="clear" w:color="auto" w:fill="FFFFFF"/>
        <w:spacing w:before="100" w:beforeAutospacing="1" w:after="0" w:line="480" w:lineRule="auto"/>
        <w:rPr>
          <w:rFonts w:ascii="Arial" w:hAnsi="Arial" w:cs="Arial"/>
          <w:sz w:val="24"/>
          <w:szCs w:val="24"/>
          <w:shd w:val="clear" w:color="auto" w:fill="FFFFFF"/>
        </w:rPr>
      </w:pPr>
      <w:r w:rsidRPr="0011430B">
        <w:rPr>
          <w:rFonts w:ascii="Arial" w:hAnsi="Arial" w:cs="Arial"/>
          <w:sz w:val="24"/>
          <w:szCs w:val="24"/>
          <w:shd w:val="clear" w:color="auto" w:fill="FFFFFF"/>
        </w:rPr>
        <w:lastRenderedPageBreak/>
        <w:t>The SWOT analysis of the project is another strong instrument that can back up GOOGLE Headquarters project.</w:t>
      </w:r>
    </w:p>
    <w:p w14:paraId="033FB0A7" w14:textId="77777777" w:rsidR="009D4774" w:rsidRPr="0011430B" w:rsidRDefault="009D4774" w:rsidP="0011430B">
      <w:pPr>
        <w:shd w:val="clear" w:color="auto" w:fill="FFFFFF"/>
        <w:spacing w:line="480" w:lineRule="auto"/>
        <w:ind w:firstLine="720"/>
        <w:rPr>
          <w:rFonts w:ascii="Arial" w:eastAsia="Times New Roman" w:hAnsi="Arial" w:cs="Arial"/>
          <w:kern w:val="0"/>
          <w:sz w:val="24"/>
          <w:szCs w:val="24"/>
          <w14:ligatures w14:val="none"/>
        </w:rPr>
      </w:pPr>
      <w:r w:rsidRPr="0011430B">
        <w:rPr>
          <w:rFonts w:ascii="Arial" w:eastAsia="Times New Roman" w:hAnsi="Arial" w:cs="Arial"/>
          <w:kern w:val="0"/>
          <w:sz w:val="24"/>
          <w:szCs w:val="24"/>
          <w14:ligatures w14:val="none"/>
        </w:rPr>
        <w:t>There’s a reason why Google is one of the world’s most successful multinational companies. It’s because Google’s innovative culture, acquisition prowess, and product ecosystem all contribute to its success.</w:t>
      </w:r>
    </w:p>
    <w:p w14:paraId="5034AFAC" w14:textId="33CEA5C7" w:rsidR="001F2962" w:rsidRPr="0011430B" w:rsidRDefault="009D4774" w:rsidP="0011430B">
      <w:pPr>
        <w:shd w:val="clear" w:color="auto" w:fill="FFFFFF"/>
        <w:spacing w:line="480" w:lineRule="auto"/>
        <w:ind w:firstLine="720"/>
        <w:rPr>
          <w:rFonts w:ascii="Arial" w:eastAsia="Times New Roman" w:hAnsi="Arial" w:cs="Arial"/>
          <w:kern w:val="0"/>
          <w:sz w:val="24"/>
          <w:szCs w:val="24"/>
          <w14:ligatures w14:val="none"/>
        </w:rPr>
      </w:pPr>
      <w:r w:rsidRPr="0011430B">
        <w:rPr>
          <w:rFonts w:ascii="Arial" w:eastAsia="Times New Roman" w:hAnsi="Arial" w:cs="Arial"/>
          <w:kern w:val="0"/>
          <w:sz w:val="24"/>
          <w:szCs w:val="24"/>
          <w14:ligatures w14:val="none"/>
        </w:rPr>
        <w:t>The revenue of the company allows further investment and also the capability to tackle any possible issues or face future challenges. Also, the perks they are willing to offer to their employees makes Google an attractive company.</w:t>
      </w:r>
      <w:r w:rsidR="004C139A" w:rsidRPr="0011430B">
        <w:rPr>
          <w:rFonts w:ascii="Arial" w:eastAsia="Times New Roman" w:hAnsi="Arial" w:cs="Arial"/>
          <w:kern w:val="0"/>
          <w:sz w:val="24"/>
          <w:szCs w:val="24"/>
          <w14:ligatures w14:val="none"/>
        </w:rPr>
        <w:t xml:space="preserve"> </w:t>
      </w:r>
      <w:r w:rsidRPr="0011430B">
        <w:rPr>
          <w:rFonts w:ascii="Arial" w:eastAsia="Times New Roman" w:hAnsi="Arial" w:cs="Arial"/>
          <w:kern w:val="0"/>
          <w:sz w:val="24"/>
          <w:szCs w:val="24"/>
          <w14:ligatures w14:val="none"/>
        </w:rPr>
        <w:t xml:space="preserve">Nevertheless, the COVID-19 experience is still fresh in peoples mind and also there were many cases of breaching </w:t>
      </w:r>
      <w:r w:rsidR="002D144E" w:rsidRPr="0011430B">
        <w:rPr>
          <w:rFonts w:ascii="Arial" w:eastAsia="Times New Roman" w:hAnsi="Arial" w:cs="Arial"/>
          <w:kern w:val="0"/>
          <w:sz w:val="24"/>
          <w:szCs w:val="24"/>
          <w14:ligatures w14:val="none"/>
        </w:rPr>
        <w:t>the Data Protection, in other words, there are parts that can be improved.</w:t>
      </w:r>
    </w:p>
    <w:p w14:paraId="7B941400" w14:textId="0BF06798" w:rsidR="00136014" w:rsidRPr="00BC3C92" w:rsidRDefault="001F2962" w:rsidP="00BC3C92">
      <w:pPr>
        <w:pStyle w:val="Heading2"/>
      </w:pPr>
      <w:bookmarkStart w:id="6" w:name="_Toc152794632"/>
      <w:r w:rsidRPr="00BC3C92">
        <w:t xml:space="preserve">2.4 </w:t>
      </w:r>
      <w:r w:rsidR="00136014" w:rsidRPr="00BC3C92">
        <w:t>Phase 2: Planning</w:t>
      </w:r>
      <w:bookmarkEnd w:id="6"/>
    </w:p>
    <w:p w14:paraId="6896D2A4" w14:textId="37E7369B" w:rsidR="003C5367" w:rsidRPr="0011430B" w:rsidRDefault="00136014" w:rsidP="0011430B">
      <w:pPr>
        <w:shd w:val="clear" w:color="auto" w:fill="FFFFFF"/>
        <w:spacing w:before="100" w:beforeAutospacing="1" w:after="0" w:line="480" w:lineRule="auto"/>
        <w:ind w:firstLine="720"/>
        <w:rPr>
          <w:rFonts w:ascii="Arial" w:hAnsi="Arial" w:cs="Arial"/>
          <w:color w:val="333333"/>
          <w:sz w:val="24"/>
          <w:szCs w:val="24"/>
          <w:shd w:val="clear" w:color="auto" w:fill="FFFFFF"/>
        </w:rPr>
      </w:pPr>
      <w:r w:rsidRPr="0011430B">
        <w:rPr>
          <w:rFonts w:ascii="Arial" w:hAnsi="Arial" w:cs="Arial"/>
          <w:color w:val="333333"/>
          <w:sz w:val="24"/>
          <w:szCs w:val="24"/>
          <w:shd w:val="clear" w:color="auto" w:fill="FFFFFF"/>
        </w:rPr>
        <w:t>Project planning outlines goals and routes for all parties involved. It involves creating a project schedule, defining requirements and deliverables, and documenting project plans. It helps manage time, money, quality, changes, risk, workforce, and outside vendors</w:t>
      </w:r>
      <w:r w:rsidR="002C1E3E" w:rsidRPr="0011430B">
        <w:rPr>
          <w:rFonts w:ascii="Arial" w:hAnsi="Arial" w:cs="Arial"/>
          <w:color w:val="333333"/>
          <w:sz w:val="24"/>
          <w:szCs w:val="24"/>
          <w:shd w:val="clear" w:color="auto" w:fill="FFFFFF"/>
        </w:rPr>
        <w:t>.</w:t>
      </w:r>
    </w:p>
    <w:p w14:paraId="45F316E8" w14:textId="054D770D" w:rsidR="001F2962" w:rsidRPr="00BC3C92" w:rsidRDefault="001F2962" w:rsidP="00BC3C92">
      <w:pPr>
        <w:pStyle w:val="Heading2"/>
      </w:pPr>
      <w:bookmarkStart w:id="7" w:name="_Toc152794633"/>
      <w:r w:rsidRPr="00BC3C92">
        <w:t xml:space="preserve">2.5 Google Headquarters UK </w:t>
      </w:r>
      <w:r w:rsidR="007157F7" w:rsidRPr="00BC3C92">
        <w:t>Project Management S</w:t>
      </w:r>
      <w:r w:rsidRPr="00BC3C92">
        <w:t>cope</w:t>
      </w:r>
      <w:bookmarkEnd w:id="7"/>
    </w:p>
    <w:p w14:paraId="1432F0A0" w14:textId="55BD5A3A" w:rsidR="00B54B6B" w:rsidRPr="0011430B" w:rsidRDefault="00815BDC" w:rsidP="0011430B">
      <w:pPr>
        <w:shd w:val="clear" w:color="auto" w:fill="FFFFFF"/>
        <w:spacing w:before="100" w:beforeAutospacing="1" w:after="0" w:line="480" w:lineRule="auto"/>
        <w:ind w:firstLine="720"/>
        <w:rPr>
          <w:rFonts w:ascii="Arial" w:hAnsi="Arial" w:cs="Arial"/>
          <w:color w:val="333333"/>
          <w:sz w:val="24"/>
          <w:szCs w:val="24"/>
          <w:shd w:val="clear" w:color="auto" w:fill="FFFFFF"/>
        </w:rPr>
      </w:pPr>
      <w:r w:rsidRPr="0011430B">
        <w:rPr>
          <w:rFonts w:ascii="Arial" w:hAnsi="Arial" w:cs="Arial"/>
          <w:color w:val="333333"/>
          <w:sz w:val="24"/>
          <w:szCs w:val="24"/>
          <w:shd w:val="clear" w:color="auto" w:fill="FFFFFF"/>
        </w:rPr>
        <w:t xml:space="preserve">Project scope defines the scope of </w:t>
      </w:r>
      <w:r w:rsidR="00650CCF" w:rsidRPr="0011430B">
        <w:rPr>
          <w:rFonts w:ascii="Arial" w:hAnsi="Arial" w:cs="Arial"/>
          <w:color w:val="333333"/>
          <w:sz w:val="24"/>
          <w:szCs w:val="24"/>
          <w:shd w:val="clear" w:color="auto" w:fill="FFFFFF"/>
        </w:rPr>
        <w:t xml:space="preserve">the </w:t>
      </w:r>
      <w:r w:rsidRPr="0011430B">
        <w:rPr>
          <w:rFonts w:ascii="Arial" w:hAnsi="Arial" w:cs="Arial"/>
          <w:color w:val="333333"/>
          <w:sz w:val="24"/>
          <w:szCs w:val="24"/>
          <w:shd w:val="clear" w:color="auto" w:fill="FFFFFF"/>
        </w:rPr>
        <w:t xml:space="preserve">project and defines the exact goals, deadlines, and outputs </w:t>
      </w:r>
      <w:r w:rsidR="00650CCF" w:rsidRPr="0011430B">
        <w:rPr>
          <w:rFonts w:ascii="Arial" w:hAnsi="Arial" w:cs="Arial"/>
          <w:color w:val="333333"/>
          <w:sz w:val="24"/>
          <w:szCs w:val="24"/>
          <w:shd w:val="clear" w:color="auto" w:fill="FFFFFF"/>
        </w:rPr>
        <w:t>the team</w:t>
      </w:r>
      <w:r w:rsidRPr="0011430B">
        <w:rPr>
          <w:rFonts w:ascii="Arial" w:hAnsi="Arial" w:cs="Arial"/>
          <w:color w:val="333333"/>
          <w:sz w:val="24"/>
          <w:szCs w:val="24"/>
          <w:shd w:val="clear" w:color="auto" w:fill="FFFFFF"/>
        </w:rPr>
        <w:t xml:space="preserve"> will work towards</w:t>
      </w:r>
      <w:r w:rsidR="00650CCF" w:rsidRPr="0011430B">
        <w:rPr>
          <w:rFonts w:ascii="Arial" w:hAnsi="Arial" w:cs="Arial"/>
          <w:color w:val="333333"/>
          <w:sz w:val="24"/>
          <w:szCs w:val="24"/>
          <w:shd w:val="clear" w:color="auto" w:fill="FFFFFF"/>
        </w:rPr>
        <w:t>. The</w:t>
      </w:r>
      <w:r w:rsidRPr="0011430B">
        <w:rPr>
          <w:rFonts w:ascii="Arial" w:hAnsi="Arial" w:cs="Arial"/>
          <w:color w:val="333333"/>
          <w:sz w:val="24"/>
          <w:szCs w:val="24"/>
          <w:shd w:val="clear" w:color="auto" w:fill="FFFFFF"/>
        </w:rPr>
        <w:t xml:space="preserve"> project’s goals and objectives</w:t>
      </w:r>
      <w:r w:rsidR="00650CCF" w:rsidRPr="0011430B">
        <w:rPr>
          <w:rFonts w:ascii="Arial" w:hAnsi="Arial" w:cs="Arial"/>
          <w:color w:val="333333"/>
          <w:sz w:val="24"/>
          <w:szCs w:val="24"/>
          <w:shd w:val="clear" w:color="auto" w:fill="FFFFFF"/>
        </w:rPr>
        <w:t xml:space="preserve"> can be achieved</w:t>
      </w:r>
      <w:r w:rsidRPr="0011430B">
        <w:rPr>
          <w:rFonts w:ascii="Arial" w:hAnsi="Arial" w:cs="Arial"/>
          <w:color w:val="333333"/>
          <w:sz w:val="24"/>
          <w:szCs w:val="24"/>
          <w:shd w:val="clear" w:color="auto" w:fill="FFFFFF"/>
        </w:rPr>
        <w:t xml:space="preserve"> in a timely and effortless manner by defining the scope of </w:t>
      </w:r>
      <w:r w:rsidR="00650CCF" w:rsidRPr="0011430B">
        <w:rPr>
          <w:rFonts w:ascii="Arial" w:hAnsi="Arial" w:cs="Arial"/>
          <w:color w:val="333333"/>
          <w:sz w:val="24"/>
          <w:szCs w:val="24"/>
          <w:shd w:val="clear" w:color="auto" w:fill="FFFFFF"/>
        </w:rPr>
        <w:t>the</w:t>
      </w:r>
      <w:r w:rsidRPr="0011430B">
        <w:rPr>
          <w:rFonts w:ascii="Arial" w:hAnsi="Arial" w:cs="Arial"/>
          <w:color w:val="333333"/>
          <w:sz w:val="24"/>
          <w:szCs w:val="24"/>
          <w:shd w:val="clear" w:color="auto" w:fill="FFFFFF"/>
        </w:rPr>
        <w:t xml:space="preserve"> work. (Martins, 2022)</w:t>
      </w:r>
    </w:p>
    <w:p w14:paraId="024EF36A" w14:textId="36DE7D0D" w:rsidR="002D5299" w:rsidRPr="0011430B" w:rsidRDefault="002D5299" w:rsidP="0011430B">
      <w:pPr>
        <w:shd w:val="clear" w:color="auto" w:fill="FFFFFF"/>
        <w:spacing w:before="100" w:beforeAutospacing="1" w:after="0" w:line="480" w:lineRule="auto"/>
        <w:ind w:firstLine="720"/>
        <w:rPr>
          <w:rFonts w:ascii="Arial" w:hAnsi="Arial" w:cs="Arial"/>
          <w:color w:val="040C28"/>
          <w:sz w:val="24"/>
          <w:szCs w:val="24"/>
        </w:rPr>
      </w:pPr>
      <w:r w:rsidRPr="0011430B">
        <w:rPr>
          <w:rFonts w:ascii="Arial" w:hAnsi="Arial" w:cs="Arial"/>
          <w:color w:val="333333"/>
          <w:sz w:val="24"/>
          <w:szCs w:val="24"/>
          <w:shd w:val="clear" w:color="auto" w:fill="FFFFFF"/>
        </w:rPr>
        <w:lastRenderedPageBreak/>
        <w:t>The goals that a project manager is setting must be SMART (</w:t>
      </w:r>
      <w:r w:rsidRPr="0011430B">
        <w:rPr>
          <w:rFonts w:ascii="Arial" w:hAnsi="Arial" w:cs="Arial"/>
          <w:color w:val="212529"/>
          <w:sz w:val="24"/>
          <w:szCs w:val="24"/>
          <w:shd w:val="clear" w:color="auto" w:fill="FFFFFF"/>
        </w:rPr>
        <w:t>Specific, Measurable, Achievable, Relevant, and Time-Bound) and CLEAR (</w:t>
      </w:r>
      <w:r w:rsidRPr="0011430B">
        <w:rPr>
          <w:rFonts w:ascii="Arial" w:hAnsi="Arial" w:cs="Arial"/>
          <w:color w:val="040C28"/>
          <w:sz w:val="24"/>
          <w:szCs w:val="24"/>
        </w:rPr>
        <w:t>collaborative, limited, emotional, appreciable, refinable).</w:t>
      </w:r>
    </w:p>
    <w:p w14:paraId="05E5BA14" w14:textId="1524C671" w:rsidR="00791F3E" w:rsidRPr="0011430B" w:rsidRDefault="00791F3E" w:rsidP="0011430B">
      <w:pPr>
        <w:shd w:val="clear" w:color="auto" w:fill="FFFFFF"/>
        <w:spacing w:before="100" w:beforeAutospacing="1" w:after="0" w:line="480" w:lineRule="auto"/>
        <w:ind w:firstLine="720"/>
        <w:rPr>
          <w:rFonts w:ascii="Arial" w:hAnsi="Arial" w:cs="Arial"/>
          <w:color w:val="040C28"/>
          <w:sz w:val="24"/>
          <w:szCs w:val="24"/>
        </w:rPr>
      </w:pPr>
      <w:r w:rsidRPr="0011430B">
        <w:rPr>
          <w:rFonts w:ascii="Arial" w:hAnsi="Arial" w:cs="Arial"/>
          <w:color w:val="040C28"/>
          <w:sz w:val="24"/>
          <w:szCs w:val="24"/>
        </w:rPr>
        <w:t xml:space="preserve">Google Headquarters UK scope is to deliver </w:t>
      </w:r>
      <w:r w:rsidR="00E14B89" w:rsidRPr="0011430B">
        <w:rPr>
          <w:rFonts w:ascii="Arial" w:hAnsi="Arial" w:cs="Arial"/>
          <w:color w:val="040C28"/>
          <w:sz w:val="24"/>
          <w:szCs w:val="24"/>
        </w:rPr>
        <w:t xml:space="preserve">the King Kross </w:t>
      </w:r>
      <w:r w:rsidR="00FD0DD6" w:rsidRPr="0011430B">
        <w:rPr>
          <w:rFonts w:ascii="Arial" w:hAnsi="Arial" w:cs="Arial"/>
          <w:color w:val="040C28"/>
          <w:sz w:val="24"/>
          <w:szCs w:val="24"/>
        </w:rPr>
        <w:t>campus by the beginning of 2024 and the cost of the project rise at 1 billion pounds.</w:t>
      </w:r>
    </w:p>
    <w:p w14:paraId="2F44748C" w14:textId="3A9FCAC6" w:rsidR="002D7CFE" w:rsidRPr="0011430B" w:rsidRDefault="001A570F" w:rsidP="0011430B">
      <w:pPr>
        <w:shd w:val="clear" w:color="auto" w:fill="FFFFFF"/>
        <w:spacing w:before="100" w:beforeAutospacing="1" w:after="0" w:line="480" w:lineRule="auto"/>
        <w:ind w:firstLine="720"/>
        <w:rPr>
          <w:rFonts w:ascii="Arial" w:hAnsi="Arial" w:cs="Arial"/>
          <w:color w:val="333333"/>
          <w:sz w:val="24"/>
          <w:szCs w:val="24"/>
          <w:shd w:val="clear" w:color="auto" w:fill="FFFFFF"/>
        </w:rPr>
      </w:pPr>
      <w:r w:rsidRPr="0011430B">
        <w:rPr>
          <w:rFonts w:ascii="Arial" w:hAnsi="Arial" w:cs="Arial"/>
          <w:color w:val="333333"/>
          <w:sz w:val="24"/>
          <w:szCs w:val="24"/>
          <w:shd w:val="clear" w:color="auto" w:fill="FFFFFF"/>
        </w:rPr>
        <w:t>Google will build a</w:t>
      </w:r>
      <w:r w:rsidRPr="0011430B">
        <w:rPr>
          <w:rFonts w:ascii="Arial" w:hAnsi="Arial" w:cs="Arial"/>
          <w:color w:val="333333"/>
          <w:sz w:val="24"/>
          <w:szCs w:val="24"/>
          <w:shd w:val="clear" w:color="auto" w:fill="FFFFFF"/>
        </w:rPr>
        <w:t xml:space="preserve"> new </w:t>
      </w:r>
      <w:r w:rsidRPr="0011430B">
        <w:rPr>
          <w:rFonts w:ascii="Arial" w:hAnsi="Arial" w:cs="Arial"/>
          <w:color w:val="333333"/>
          <w:sz w:val="24"/>
          <w:szCs w:val="24"/>
          <w:shd w:val="clear" w:color="auto" w:fill="FFFFFF"/>
        </w:rPr>
        <w:t xml:space="preserve">campus </w:t>
      </w:r>
      <w:r w:rsidRPr="0011430B">
        <w:rPr>
          <w:rFonts w:ascii="Arial" w:hAnsi="Arial" w:cs="Arial"/>
          <w:color w:val="333333"/>
          <w:sz w:val="24"/>
          <w:szCs w:val="24"/>
          <w:shd w:val="clear" w:color="auto" w:fill="FFFFFF"/>
        </w:rPr>
        <w:t xml:space="preserve">capable </w:t>
      </w:r>
      <w:r w:rsidRPr="0011430B">
        <w:rPr>
          <w:rFonts w:ascii="Arial" w:hAnsi="Arial" w:cs="Arial"/>
          <w:color w:val="333333"/>
          <w:sz w:val="24"/>
          <w:szCs w:val="24"/>
          <w:shd w:val="clear" w:color="auto" w:fill="FFFFFF"/>
        </w:rPr>
        <w:t>to accommodate up to 7,000 staff. It will support the integration of King's Cross into the knowledge-based economy and the Knowledge Quarter.</w:t>
      </w:r>
    </w:p>
    <w:p w14:paraId="259F9E45" w14:textId="22CC9B87" w:rsidR="00C44445" w:rsidRPr="0011430B" w:rsidRDefault="00C44445" w:rsidP="0011430B">
      <w:pPr>
        <w:shd w:val="clear" w:color="auto" w:fill="FFFFFF"/>
        <w:spacing w:before="100" w:beforeAutospacing="1" w:after="0" w:line="480" w:lineRule="auto"/>
        <w:ind w:firstLine="720"/>
        <w:rPr>
          <w:rFonts w:ascii="Arial" w:hAnsi="Arial" w:cs="Arial"/>
          <w:color w:val="333333"/>
          <w:sz w:val="24"/>
          <w:szCs w:val="24"/>
          <w:shd w:val="clear" w:color="auto" w:fill="FFFFFF"/>
        </w:rPr>
      </w:pPr>
      <w:r w:rsidRPr="0011430B">
        <w:rPr>
          <w:rFonts w:ascii="Arial" w:hAnsi="Arial" w:cs="Arial"/>
          <w:color w:val="333333"/>
          <w:sz w:val="24"/>
          <w:szCs w:val="24"/>
          <w:shd w:val="clear" w:color="auto" w:fill="FFFFFF"/>
        </w:rPr>
        <w:t>The aim is to build this huge space of over 1 million sq feet office and ground floor retail stores as an amazing destination for Google’s associates and Londoners as well.</w:t>
      </w:r>
      <w:r w:rsidR="00DF55E4" w:rsidRPr="0011430B">
        <w:rPr>
          <w:rFonts w:ascii="Arial" w:hAnsi="Arial" w:cs="Arial"/>
          <w:color w:val="333333"/>
          <w:sz w:val="24"/>
          <w:szCs w:val="24"/>
          <w:shd w:val="clear" w:color="auto" w:fill="FFFFFF"/>
        </w:rPr>
        <w:t xml:space="preserve"> (Gardiner &amp; </w:t>
      </w:r>
      <w:proofErr w:type="spellStart"/>
      <w:r w:rsidR="00DF55E4" w:rsidRPr="0011430B">
        <w:rPr>
          <w:rFonts w:ascii="Arial" w:hAnsi="Arial" w:cs="Arial"/>
          <w:color w:val="333333"/>
          <w:sz w:val="24"/>
          <w:szCs w:val="24"/>
          <w:shd w:val="clear" w:color="auto" w:fill="FFFFFF"/>
        </w:rPr>
        <w:t>Theobalt</w:t>
      </w:r>
      <w:proofErr w:type="spellEnd"/>
      <w:r w:rsidR="00DF55E4" w:rsidRPr="0011430B">
        <w:rPr>
          <w:rFonts w:ascii="Arial" w:hAnsi="Arial" w:cs="Arial"/>
          <w:color w:val="333333"/>
          <w:sz w:val="24"/>
          <w:szCs w:val="24"/>
          <w:shd w:val="clear" w:color="auto" w:fill="FFFFFF"/>
        </w:rPr>
        <w:t>, n.d.)</w:t>
      </w:r>
    </w:p>
    <w:p w14:paraId="7CE847C7" w14:textId="7B589C8B" w:rsidR="00276DB0" w:rsidRPr="00BC3C92" w:rsidRDefault="00276DB0" w:rsidP="00BC3C92">
      <w:pPr>
        <w:pStyle w:val="Heading2"/>
      </w:pPr>
      <w:bookmarkStart w:id="8" w:name="_Toc152794634"/>
      <w:r w:rsidRPr="00BC3C92">
        <w:t>2.6. Budget Review</w:t>
      </w:r>
      <w:bookmarkEnd w:id="8"/>
    </w:p>
    <w:p w14:paraId="29473B83" w14:textId="45D7DB1F" w:rsidR="001A570F" w:rsidRPr="0011430B" w:rsidRDefault="001A570F" w:rsidP="0011430B">
      <w:pPr>
        <w:spacing w:line="480" w:lineRule="auto"/>
        <w:ind w:firstLine="720"/>
        <w:rPr>
          <w:rFonts w:ascii="Arial" w:hAnsi="Arial" w:cs="Arial"/>
          <w:color w:val="333333"/>
          <w:sz w:val="24"/>
          <w:szCs w:val="24"/>
          <w:shd w:val="clear" w:color="auto" w:fill="FFFFFF"/>
        </w:rPr>
      </w:pPr>
      <w:r w:rsidRPr="0011430B">
        <w:rPr>
          <w:rFonts w:ascii="Arial" w:hAnsi="Arial" w:cs="Arial"/>
          <w:color w:val="333333"/>
          <w:sz w:val="24"/>
          <w:szCs w:val="24"/>
          <w:shd w:val="clear" w:color="auto" w:fill="FFFFFF"/>
        </w:rPr>
        <w:t xml:space="preserve">The budget for a project is the total expenses for all tasks, activities, and completion dates </w:t>
      </w:r>
      <w:r w:rsidRPr="0011430B">
        <w:rPr>
          <w:rFonts w:ascii="Arial" w:hAnsi="Arial" w:cs="Arial"/>
          <w:color w:val="333333"/>
          <w:sz w:val="24"/>
          <w:szCs w:val="24"/>
          <w:shd w:val="clear" w:color="auto" w:fill="FFFFFF"/>
        </w:rPr>
        <w:t xml:space="preserve">needs to be </w:t>
      </w:r>
      <w:r w:rsidRPr="0011430B">
        <w:rPr>
          <w:rFonts w:ascii="Arial" w:hAnsi="Arial" w:cs="Arial"/>
          <w:color w:val="333333"/>
          <w:sz w:val="24"/>
          <w:szCs w:val="24"/>
          <w:shd w:val="clear" w:color="auto" w:fill="FFFFFF"/>
        </w:rPr>
        <w:t>mutually agreed upon by all parties.</w:t>
      </w:r>
    </w:p>
    <w:p w14:paraId="340571F3" w14:textId="2798BAE9" w:rsidR="00276DB0" w:rsidRPr="0011430B" w:rsidRDefault="00276DB0" w:rsidP="0011430B">
      <w:pPr>
        <w:spacing w:line="480" w:lineRule="auto"/>
        <w:ind w:firstLine="720"/>
        <w:rPr>
          <w:rFonts w:ascii="Arial" w:hAnsi="Arial" w:cs="Arial"/>
          <w:color w:val="333333"/>
          <w:sz w:val="24"/>
          <w:szCs w:val="24"/>
          <w:shd w:val="clear" w:color="auto" w:fill="FFFFFF"/>
        </w:rPr>
      </w:pPr>
      <w:r w:rsidRPr="0011430B">
        <w:rPr>
          <w:rFonts w:ascii="Arial" w:hAnsi="Arial" w:cs="Arial"/>
          <w:color w:val="333333"/>
          <w:sz w:val="24"/>
          <w:szCs w:val="24"/>
          <w:shd w:val="clear" w:color="auto" w:fill="FFFFFF"/>
        </w:rPr>
        <w:t>During the Kick-off phase, the project budget is prepared and managed by the project manager until the completion of the project. A well planned project budget is the key to the success of the service economy where smooth and sustainable scaling is critical for business growth. (Viter, 2022)</w:t>
      </w:r>
    </w:p>
    <w:p w14:paraId="0E3A40FB" w14:textId="058122D4" w:rsidR="005E0B84" w:rsidRPr="0011430B" w:rsidRDefault="005E0B84" w:rsidP="0011430B">
      <w:pPr>
        <w:spacing w:line="480" w:lineRule="auto"/>
        <w:ind w:firstLine="720"/>
        <w:rPr>
          <w:rFonts w:ascii="Arial" w:hAnsi="Arial" w:cs="Arial"/>
          <w:color w:val="333333"/>
          <w:sz w:val="24"/>
          <w:szCs w:val="24"/>
          <w:shd w:val="clear" w:color="auto" w:fill="FFFFFF"/>
        </w:rPr>
      </w:pPr>
      <w:r w:rsidRPr="0011430B">
        <w:rPr>
          <w:rFonts w:ascii="Arial" w:hAnsi="Arial" w:cs="Arial"/>
          <w:color w:val="333333"/>
          <w:sz w:val="24"/>
          <w:szCs w:val="24"/>
          <w:shd w:val="clear" w:color="auto" w:fill="FFFFFF"/>
        </w:rPr>
        <w:t xml:space="preserve">With an investment of £730 million ($1 billion), Google hopes to "excite" the workplace and increase capacity in the UK by 50%. The announcement states that Google will purchase Central St. Giles, a site in London where it currently a tenant, and </w:t>
      </w:r>
      <w:r w:rsidRPr="0011430B">
        <w:rPr>
          <w:rFonts w:ascii="Arial" w:hAnsi="Arial" w:cs="Arial"/>
          <w:color w:val="333333"/>
          <w:sz w:val="24"/>
          <w:szCs w:val="24"/>
          <w:shd w:val="clear" w:color="auto" w:fill="FFFFFF"/>
        </w:rPr>
        <w:lastRenderedPageBreak/>
        <w:t>will spend £730 million to increase its headcount from 6.400 to 10,000 in the UK. (BBC, 2022)</w:t>
      </w:r>
    </w:p>
    <w:p w14:paraId="699CCE58" w14:textId="0EC4A4ED" w:rsidR="00053BD4" w:rsidRPr="0011430B" w:rsidRDefault="00053BD4" w:rsidP="0011430B">
      <w:pPr>
        <w:spacing w:line="480" w:lineRule="auto"/>
        <w:ind w:firstLine="720"/>
        <w:rPr>
          <w:rFonts w:ascii="Arial" w:hAnsi="Arial" w:cs="Arial"/>
          <w:color w:val="333333"/>
          <w:sz w:val="24"/>
          <w:szCs w:val="24"/>
          <w:shd w:val="clear" w:color="auto" w:fill="FFFFFF"/>
        </w:rPr>
      </w:pPr>
      <w:r w:rsidRPr="0011430B">
        <w:rPr>
          <w:rFonts w:ascii="Arial" w:hAnsi="Arial" w:cs="Arial"/>
          <w:color w:val="333333"/>
          <w:sz w:val="24"/>
          <w:szCs w:val="24"/>
          <w:shd w:val="clear" w:color="auto" w:fill="FFFFFF"/>
        </w:rPr>
        <w:t xml:space="preserve">The skyscraper, which will ultimately house Google's new London headquarters, is currently being built next to the train tracks that go to and from King's Cross station. The </w:t>
      </w:r>
      <w:r w:rsidR="001207D8" w:rsidRPr="0011430B">
        <w:rPr>
          <w:rFonts w:ascii="Arial" w:hAnsi="Arial" w:cs="Arial"/>
          <w:color w:val="333333"/>
          <w:sz w:val="24"/>
          <w:szCs w:val="24"/>
          <w:shd w:val="clear" w:color="auto" w:fill="FFFFFF"/>
        </w:rPr>
        <w:t>landscaper</w:t>
      </w:r>
      <w:r w:rsidRPr="0011430B">
        <w:rPr>
          <w:rFonts w:ascii="Arial" w:hAnsi="Arial" w:cs="Arial"/>
          <w:color w:val="333333"/>
          <w:sz w:val="24"/>
          <w:szCs w:val="24"/>
          <w:shd w:val="clear" w:color="auto" w:fill="FFFFFF"/>
        </w:rPr>
        <w:t xml:space="preserve"> will be taller than the 310-meter-tall Shard skyscraper, measuring 330 meters in length made of glass. (Partridge, 2022)</w:t>
      </w:r>
    </w:p>
    <w:p w14:paraId="1F9338CE" w14:textId="58E3800E" w:rsidR="00053BD4" w:rsidRPr="00BC3C92" w:rsidRDefault="00053BD4" w:rsidP="00BC3C92">
      <w:pPr>
        <w:pStyle w:val="Heading2"/>
      </w:pPr>
      <w:bookmarkStart w:id="9" w:name="_Toc152794635"/>
      <w:r w:rsidRPr="00BC3C92">
        <w:t>2.</w:t>
      </w:r>
      <w:r w:rsidR="007975A6" w:rsidRPr="00BC3C92">
        <w:t xml:space="preserve">7 </w:t>
      </w:r>
      <w:r w:rsidRPr="00BC3C92">
        <w:t xml:space="preserve"> TIME</w:t>
      </w:r>
      <w:r w:rsidR="001207D8" w:rsidRPr="00BC3C92">
        <w:t>LINE</w:t>
      </w:r>
      <w:r w:rsidRPr="00BC3C92">
        <w:t xml:space="preserve"> ANALYSIS</w:t>
      </w:r>
      <w:bookmarkEnd w:id="9"/>
    </w:p>
    <w:p w14:paraId="131EDA83" w14:textId="31BE3863" w:rsidR="004F1034" w:rsidRPr="0011430B" w:rsidRDefault="002072D5" w:rsidP="0011430B">
      <w:pPr>
        <w:spacing w:line="480" w:lineRule="auto"/>
        <w:ind w:firstLine="720"/>
        <w:rPr>
          <w:rFonts w:ascii="Arial" w:hAnsi="Arial" w:cs="Arial"/>
          <w:color w:val="000000"/>
          <w:sz w:val="24"/>
          <w:szCs w:val="24"/>
          <w:shd w:val="clear" w:color="auto" w:fill="FFFFFF"/>
        </w:rPr>
      </w:pPr>
      <w:r w:rsidRPr="0011430B">
        <w:rPr>
          <w:rFonts w:ascii="Arial" w:hAnsi="Arial" w:cs="Arial"/>
          <w:color w:val="000000"/>
          <w:sz w:val="24"/>
          <w:szCs w:val="24"/>
          <w:shd w:val="clear" w:color="auto" w:fill="FFFFFF"/>
        </w:rPr>
        <w:t>According to PMI (2014), a project is a brief endeavor or undertaking with the goal of generating a unique good, service, or outcome. A project's short duration suggests that it has a set start and finish (time-wise). This suggests that there is a deadline for the project's completion. Furthermore, we see that time, along with scope and budget, is an essential element of a project's life cycle when we examine the project triangle.</w:t>
      </w:r>
    </w:p>
    <w:p w14:paraId="75C63ED7" w14:textId="42B349CE" w:rsidR="002072D5" w:rsidRPr="0011430B" w:rsidRDefault="002072D5" w:rsidP="0011430B">
      <w:pPr>
        <w:spacing w:line="480" w:lineRule="auto"/>
        <w:ind w:firstLine="720"/>
        <w:rPr>
          <w:rFonts w:ascii="Arial" w:hAnsi="Arial" w:cs="Arial"/>
          <w:color w:val="000000"/>
          <w:sz w:val="24"/>
          <w:szCs w:val="24"/>
          <w:shd w:val="clear" w:color="auto" w:fill="FFFFFF"/>
        </w:rPr>
      </w:pPr>
      <w:r w:rsidRPr="0011430B">
        <w:rPr>
          <w:rFonts w:ascii="Arial" w:hAnsi="Arial" w:cs="Arial"/>
          <w:color w:val="000000"/>
          <w:sz w:val="24"/>
          <w:szCs w:val="24"/>
          <w:shd w:val="clear" w:color="auto" w:fill="FFFFFF"/>
        </w:rPr>
        <w:t xml:space="preserve">The planning stage of the time management process has received a lot of attention, but other stages of the process—such as designing and planning, implementing, controlling and monitoring, and closing out and evaluation—also require time management. </w:t>
      </w:r>
    </w:p>
    <w:p w14:paraId="79FC2473" w14:textId="01EEA813" w:rsidR="00121AE3" w:rsidRPr="0011430B" w:rsidRDefault="00121AE3" w:rsidP="0011430B">
      <w:pPr>
        <w:spacing w:line="480" w:lineRule="auto"/>
        <w:ind w:firstLine="720"/>
        <w:rPr>
          <w:rFonts w:ascii="Arial" w:hAnsi="Arial" w:cs="Arial"/>
          <w:color w:val="000000"/>
          <w:sz w:val="24"/>
          <w:szCs w:val="24"/>
          <w:shd w:val="clear" w:color="auto" w:fill="FFFFFF"/>
        </w:rPr>
      </w:pPr>
      <w:r w:rsidRPr="0011430B">
        <w:rPr>
          <w:rFonts w:ascii="Arial" w:hAnsi="Arial" w:cs="Arial"/>
          <w:color w:val="000000"/>
          <w:sz w:val="24"/>
          <w:szCs w:val="24"/>
          <w:shd w:val="clear" w:color="auto" w:fill="FFFFFF"/>
        </w:rPr>
        <w:t xml:space="preserve">Google </w:t>
      </w:r>
      <w:r w:rsidR="00C92FC7" w:rsidRPr="0011430B">
        <w:rPr>
          <w:rFonts w:ascii="Arial" w:hAnsi="Arial" w:cs="Arial"/>
          <w:color w:val="000000"/>
          <w:sz w:val="24"/>
          <w:szCs w:val="24"/>
          <w:shd w:val="clear" w:color="auto" w:fill="FFFFFF"/>
        </w:rPr>
        <w:t xml:space="preserve">intended </w:t>
      </w:r>
      <w:r w:rsidRPr="0011430B">
        <w:rPr>
          <w:rFonts w:ascii="Arial" w:hAnsi="Arial" w:cs="Arial"/>
          <w:color w:val="000000"/>
          <w:sz w:val="24"/>
          <w:szCs w:val="24"/>
          <w:shd w:val="clear" w:color="auto" w:fill="FFFFFF"/>
        </w:rPr>
        <w:t>to start in 2018 the construction of a building that  will be ,,longer than the Shard is tall’’ according to Sam Shade from Business Insider</w:t>
      </w:r>
      <w:r w:rsidR="00C92FC7" w:rsidRPr="0011430B">
        <w:rPr>
          <w:rFonts w:ascii="Arial" w:hAnsi="Arial" w:cs="Arial"/>
          <w:color w:val="000000"/>
          <w:sz w:val="24"/>
          <w:szCs w:val="24"/>
          <w:shd w:val="clear" w:color="auto" w:fill="FFFFFF"/>
        </w:rPr>
        <w:t xml:space="preserve"> and their aim is to complete the project by January 2024.</w:t>
      </w:r>
    </w:p>
    <w:p w14:paraId="151E206B" w14:textId="69F8FCAB" w:rsidR="00C92FC7" w:rsidRPr="0011430B" w:rsidRDefault="00C92FC7" w:rsidP="0011430B">
      <w:pPr>
        <w:spacing w:line="480" w:lineRule="auto"/>
        <w:ind w:firstLine="720"/>
        <w:rPr>
          <w:rFonts w:ascii="Arial" w:hAnsi="Arial" w:cs="Arial"/>
          <w:color w:val="000000"/>
          <w:sz w:val="24"/>
          <w:szCs w:val="24"/>
          <w:shd w:val="clear" w:color="auto" w:fill="FFFFFF"/>
        </w:rPr>
      </w:pPr>
      <w:r w:rsidRPr="0011430B">
        <w:rPr>
          <w:rFonts w:ascii="Arial" w:hAnsi="Arial" w:cs="Arial"/>
          <w:color w:val="000000"/>
          <w:sz w:val="24"/>
          <w:szCs w:val="24"/>
          <w:shd w:val="clear" w:color="auto" w:fill="FFFFFF"/>
        </w:rPr>
        <w:t xml:space="preserve">Initially, in 2013 they announced that UK HQ will commence in 2013 and will be finalized in 2016. But because Google cofounder Larry Page considered the project </w:t>
      </w:r>
      <w:r w:rsidRPr="0011430B">
        <w:rPr>
          <w:rFonts w:ascii="Arial" w:hAnsi="Arial" w:cs="Arial"/>
          <w:color w:val="000000"/>
          <w:sz w:val="24"/>
          <w:szCs w:val="24"/>
          <w:shd w:val="clear" w:color="auto" w:fill="FFFFFF"/>
        </w:rPr>
        <w:lastRenderedPageBreak/>
        <w:t>presented by AHMM ,,too boring’’ they had to postpone the plans and they settle for a lease on 6 Pancras square.</w:t>
      </w:r>
    </w:p>
    <w:p w14:paraId="7687146F" w14:textId="5AE34EDC" w:rsidR="00D76C37" w:rsidRPr="0011430B" w:rsidRDefault="00BE3D97" w:rsidP="0011430B">
      <w:pPr>
        <w:spacing w:line="480" w:lineRule="auto"/>
        <w:ind w:firstLine="720"/>
        <w:rPr>
          <w:rFonts w:ascii="Arial" w:hAnsi="Arial" w:cs="Arial"/>
          <w:color w:val="000000"/>
          <w:sz w:val="24"/>
          <w:szCs w:val="24"/>
          <w:shd w:val="clear" w:color="auto" w:fill="FFFFFF"/>
        </w:rPr>
      </w:pPr>
      <w:r w:rsidRPr="0011430B">
        <w:rPr>
          <w:rFonts w:ascii="Arial" w:hAnsi="Arial" w:cs="Arial"/>
          <w:color w:val="000000"/>
          <w:sz w:val="24"/>
          <w:szCs w:val="24"/>
          <w:shd w:val="clear" w:color="auto" w:fill="FFFFFF"/>
        </w:rPr>
        <w:t xml:space="preserve">In </w:t>
      </w:r>
      <w:r w:rsidRPr="0011430B">
        <w:rPr>
          <w:rFonts w:ascii="Arial" w:hAnsi="Arial" w:cs="Arial"/>
          <w:color w:val="000000"/>
          <w:sz w:val="24"/>
          <w:szCs w:val="24"/>
          <w:shd w:val="clear" w:color="auto" w:fill="FFFFFF"/>
        </w:rPr>
        <w:t>May of 2017</w:t>
      </w:r>
      <w:r w:rsidR="00B87B23" w:rsidRPr="0011430B">
        <w:rPr>
          <w:rFonts w:ascii="Arial" w:hAnsi="Arial" w:cs="Arial"/>
          <w:color w:val="000000"/>
          <w:sz w:val="24"/>
          <w:szCs w:val="24"/>
          <w:shd w:val="clear" w:color="auto" w:fill="FFFFFF"/>
        </w:rPr>
        <w:t xml:space="preserve"> submitted to Camden Council</w:t>
      </w:r>
      <w:r w:rsidRPr="0011430B">
        <w:rPr>
          <w:rFonts w:ascii="Arial" w:hAnsi="Arial" w:cs="Arial"/>
          <w:color w:val="000000"/>
          <w:sz w:val="24"/>
          <w:szCs w:val="24"/>
          <w:shd w:val="clear" w:color="auto" w:fill="FFFFFF"/>
        </w:rPr>
        <w:t xml:space="preserve"> </w:t>
      </w:r>
      <w:r w:rsidRPr="0011430B">
        <w:rPr>
          <w:rFonts w:ascii="Arial" w:hAnsi="Arial" w:cs="Arial"/>
          <w:color w:val="000000"/>
          <w:sz w:val="24"/>
          <w:szCs w:val="24"/>
          <w:shd w:val="clear" w:color="auto" w:fill="FFFFFF"/>
        </w:rPr>
        <w:t>t</w:t>
      </w:r>
      <w:r w:rsidRPr="0011430B">
        <w:rPr>
          <w:rFonts w:ascii="Arial" w:hAnsi="Arial" w:cs="Arial"/>
          <w:color w:val="000000"/>
          <w:sz w:val="24"/>
          <w:szCs w:val="24"/>
          <w:shd w:val="clear" w:color="auto" w:fill="FFFFFF"/>
        </w:rPr>
        <w:t xml:space="preserve">he </w:t>
      </w:r>
      <w:r w:rsidR="00B87B23" w:rsidRPr="0011430B">
        <w:rPr>
          <w:rFonts w:ascii="Arial" w:hAnsi="Arial" w:cs="Arial"/>
          <w:color w:val="000000"/>
          <w:sz w:val="24"/>
          <w:szCs w:val="24"/>
          <w:shd w:val="clear" w:color="auto" w:fill="FFFFFF"/>
        </w:rPr>
        <w:t>plan to transform the 7-11 stores area</w:t>
      </w:r>
      <w:r w:rsidRPr="0011430B">
        <w:rPr>
          <w:rFonts w:ascii="Arial" w:hAnsi="Arial" w:cs="Arial"/>
          <w:color w:val="000000"/>
          <w:sz w:val="24"/>
          <w:szCs w:val="24"/>
          <w:shd w:val="clear" w:color="auto" w:fill="FFFFFF"/>
        </w:rPr>
        <w:t xml:space="preserve"> </w:t>
      </w:r>
      <w:r w:rsidR="00B87B23" w:rsidRPr="0011430B">
        <w:rPr>
          <w:rFonts w:ascii="Arial" w:hAnsi="Arial" w:cs="Arial"/>
          <w:color w:val="000000"/>
          <w:sz w:val="24"/>
          <w:szCs w:val="24"/>
          <w:shd w:val="clear" w:color="auto" w:fill="FFFFFF"/>
        </w:rPr>
        <w:t>(</w:t>
      </w:r>
      <w:r w:rsidRPr="0011430B">
        <w:rPr>
          <w:rFonts w:ascii="Arial" w:hAnsi="Arial" w:cs="Arial"/>
          <w:color w:val="000000"/>
          <w:sz w:val="24"/>
          <w:szCs w:val="24"/>
          <w:shd w:val="clear" w:color="auto" w:fill="FFFFFF"/>
        </w:rPr>
        <w:t>Zone A Building</w:t>
      </w:r>
      <w:r w:rsidR="00B87B23" w:rsidRPr="0011430B">
        <w:rPr>
          <w:rFonts w:ascii="Arial" w:hAnsi="Arial" w:cs="Arial"/>
          <w:color w:val="000000"/>
          <w:sz w:val="24"/>
          <w:szCs w:val="24"/>
          <w:shd w:val="clear" w:color="auto" w:fill="FFFFFF"/>
        </w:rPr>
        <w:t>) into</w:t>
      </w:r>
      <w:r w:rsidRPr="0011430B">
        <w:rPr>
          <w:rFonts w:ascii="Arial" w:hAnsi="Arial" w:cs="Arial"/>
          <w:color w:val="000000"/>
          <w:sz w:val="24"/>
          <w:szCs w:val="24"/>
          <w:shd w:val="clear" w:color="auto" w:fill="FFFFFF"/>
        </w:rPr>
        <w:t xml:space="preserve"> an office building (Building Class B1) with a multipurpose games area, cafe, gym, swimming pool, events center, and roof garden as extra staff amenities. Ground floor retail (Building Class A1) with two basement levels, four accessible parking spaces, and a loading bay.</w:t>
      </w:r>
    </w:p>
    <w:p w14:paraId="4E8804DB" w14:textId="202F63B8" w:rsidR="00B87B23" w:rsidRPr="0011430B" w:rsidRDefault="00B87B23" w:rsidP="0011430B">
      <w:pPr>
        <w:spacing w:line="480" w:lineRule="auto"/>
        <w:ind w:firstLine="720"/>
        <w:rPr>
          <w:rFonts w:ascii="Arial" w:hAnsi="Arial" w:cs="Arial"/>
          <w:color w:val="000000"/>
          <w:sz w:val="24"/>
          <w:szCs w:val="24"/>
          <w:shd w:val="clear" w:color="auto" w:fill="FFFFFF"/>
        </w:rPr>
      </w:pPr>
      <w:r w:rsidRPr="0011430B">
        <w:rPr>
          <w:rFonts w:ascii="Arial" w:hAnsi="Arial" w:cs="Arial"/>
          <w:color w:val="000000"/>
          <w:sz w:val="24"/>
          <w:szCs w:val="24"/>
          <w:shd w:val="clear" w:color="auto" w:fill="FFFFFF"/>
        </w:rPr>
        <w:t>The construction</w:t>
      </w:r>
      <w:r w:rsidR="00553790" w:rsidRPr="0011430B">
        <w:rPr>
          <w:rFonts w:ascii="Arial" w:hAnsi="Arial" w:cs="Arial"/>
          <w:color w:val="000000"/>
          <w:sz w:val="24"/>
          <w:szCs w:val="24"/>
          <w:shd w:val="clear" w:color="auto" w:fill="FFFFFF"/>
        </w:rPr>
        <w:t xml:space="preserve"> is planned</w:t>
      </w:r>
      <w:r w:rsidRPr="0011430B">
        <w:rPr>
          <w:rFonts w:ascii="Arial" w:hAnsi="Arial" w:cs="Arial"/>
          <w:color w:val="000000"/>
          <w:sz w:val="24"/>
          <w:szCs w:val="24"/>
          <w:shd w:val="clear" w:color="auto" w:fill="FFFFFF"/>
        </w:rPr>
        <w:t xml:space="preserve"> to start in 2018, and to be finished in 2024.</w:t>
      </w:r>
      <w:r w:rsidR="00553790" w:rsidRPr="0011430B">
        <w:rPr>
          <w:rFonts w:ascii="Arial" w:hAnsi="Arial" w:cs="Arial"/>
          <w:color w:val="000000"/>
          <w:sz w:val="24"/>
          <w:szCs w:val="24"/>
          <w:shd w:val="clear" w:color="auto" w:fill="FFFFFF"/>
        </w:rPr>
        <w:t xml:space="preserve"> </w:t>
      </w:r>
      <w:r w:rsidRPr="0011430B">
        <w:rPr>
          <w:rFonts w:ascii="Arial" w:hAnsi="Arial" w:cs="Arial"/>
          <w:color w:val="000000"/>
          <w:sz w:val="24"/>
          <w:szCs w:val="24"/>
          <w:shd w:val="clear" w:color="auto" w:fill="FFFFFF"/>
        </w:rPr>
        <w:t>Meanwhile, the project was updated in 2022 as the project was slightly modified in relation to Zone A, the ground floor frontage. (</w:t>
      </w:r>
      <w:proofErr w:type="spellStart"/>
      <w:r w:rsidRPr="0011430B">
        <w:rPr>
          <w:rFonts w:ascii="Arial" w:hAnsi="Arial" w:cs="Arial"/>
          <w:color w:val="000000"/>
          <w:sz w:val="24"/>
          <w:szCs w:val="24"/>
          <w:shd w:val="clear" w:color="auto" w:fill="FFFFFF"/>
        </w:rPr>
        <w:t>Buildington</w:t>
      </w:r>
      <w:proofErr w:type="spellEnd"/>
      <w:r w:rsidRPr="0011430B">
        <w:rPr>
          <w:rFonts w:ascii="Arial" w:hAnsi="Arial" w:cs="Arial"/>
          <w:color w:val="000000"/>
          <w:sz w:val="24"/>
          <w:szCs w:val="24"/>
          <w:shd w:val="clear" w:color="auto" w:fill="FFFFFF"/>
        </w:rPr>
        <w:t>, 2022)</w:t>
      </w:r>
    </w:p>
    <w:p w14:paraId="0D088017" w14:textId="3B78FE66" w:rsidR="00553790" w:rsidRPr="0011430B" w:rsidRDefault="00553790" w:rsidP="0011430B">
      <w:pPr>
        <w:spacing w:line="480" w:lineRule="auto"/>
        <w:ind w:firstLine="720"/>
        <w:rPr>
          <w:rFonts w:ascii="Arial" w:hAnsi="Arial" w:cs="Arial"/>
          <w:color w:val="000000"/>
          <w:sz w:val="24"/>
          <w:szCs w:val="24"/>
          <w:shd w:val="clear" w:color="auto" w:fill="FFFFFF"/>
        </w:rPr>
      </w:pPr>
      <w:r w:rsidRPr="0011430B">
        <w:rPr>
          <w:rFonts w:ascii="Arial" w:hAnsi="Arial" w:cs="Arial"/>
          <w:color w:val="000000"/>
          <w:sz w:val="24"/>
          <w:szCs w:val="24"/>
          <w:shd w:val="clear" w:color="auto" w:fill="FFFFFF"/>
        </w:rPr>
        <w:t>So far, Google is optimistic regarding the completion of the project by 2024.</w:t>
      </w:r>
    </w:p>
    <w:p w14:paraId="3D2ACE40" w14:textId="6C2D4BC7" w:rsidR="00553790" w:rsidRPr="00BC3C92" w:rsidRDefault="00553790" w:rsidP="00BC3C92">
      <w:pPr>
        <w:pStyle w:val="Heading2"/>
      </w:pPr>
      <w:bookmarkStart w:id="10" w:name="_Toc152794636"/>
      <w:r w:rsidRPr="00BC3C92">
        <w:t>2.</w:t>
      </w:r>
      <w:r w:rsidR="007975A6" w:rsidRPr="00BC3C92">
        <w:t>8</w:t>
      </w:r>
      <w:r w:rsidRPr="00BC3C92">
        <w:t xml:space="preserve"> QUALITY </w:t>
      </w:r>
      <w:r w:rsidRPr="00BC3C92">
        <w:t>Analysis</w:t>
      </w:r>
      <w:bookmarkEnd w:id="10"/>
    </w:p>
    <w:p w14:paraId="757697A3" w14:textId="3E99E271" w:rsidR="001206A4" w:rsidRPr="0011430B" w:rsidRDefault="001206A4" w:rsidP="0011430B">
      <w:pPr>
        <w:spacing w:line="480" w:lineRule="auto"/>
        <w:ind w:firstLine="720"/>
        <w:rPr>
          <w:rFonts w:ascii="Arial" w:hAnsi="Arial" w:cs="Arial"/>
          <w:sz w:val="24"/>
          <w:szCs w:val="24"/>
          <w:shd w:val="clear" w:color="auto" w:fill="FFFFFF"/>
        </w:rPr>
      </w:pPr>
      <w:r w:rsidRPr="0011430B">
        <w:rPr>
          <w:rFonts w:ascii="Arial" w:hAnsi="Arial" w:cs="Arial"/>
          <w:sz w:val="24"/>
          <w:szCs w:val="24"/>
          <w:shd w:val="clear" w:color="auto" w:fill="FFFFFF"/>
        </w:rPr>
        <w:t>Simply put, quality in project management refers to what stakeholders or customers anticipate from the project's deliverables. The integration of planning, quality assurance (QA), and quality control (QC) can be referred to as project quality.</w:t>
      </w:r>
    </w:p>
    <w:p w14:paraId="4040834E" w14:textId="57AA9E5E" w:rsidR="001206A4" w:rsidRPr="0011430B" w:rsidRDefault="001206A4" w:rsidP="0011430B">
      <w:pPr>
        <w:spacing w:line="480" w:lineRule="auto"/>
        <w:ind w:firstLine="720"/>
        <w:rPr>
          <w:rFonts w:ascii="Arial" w:hAnsi="Arial" w:cs="Arial"/>
          <w:sz w:val="24"/>
          <w:szCs w:val="24"/>
          <w:shd w:val="clear" w:color="auto" w:fill="FFFFFF"/>
        </w:rPr>
      </w:pPr>
      <w:r w:rsidRPr="0011430B">
        <w:rPr>
          <w:rFonts w:ascii="Arial" w:hAnsi="Arial" w:cs="Arial"/>
          <w:sz w:val="24"/>
          <w:szCs w:val="24"/>
          <w:shd w:val="clear" w:color="auto" w:fill="FFFFFF"/>
        </w:rPr>
        <w:t>The Google HQ UK project manager is the person in charge with the quality of the project.</w:t>
      </w:r>
      <w:r w:rsidR="005739B8" w:rsidRPr="0011430B">
        <w:rPr>
          <w:rFonts w:ascii="Arial" w:hAnsi="Arial" w:cs="Arial"/>
          <w:sz w:val="24"/>
          <w:szCs w:val="24"/>
          <w:shd w:val="clear" w:color="auto" w:fill="FFFFFF"/>
        </w:rPr>
        <w:t xml:space="preserve"> (Malsam, 2022)</w:t>
      </w:r>
    </w:p>
    <w:p w14:paraId="13374145" w14:textId="4FED166D" w:rsidR="001B4A44" w:rsidRPr="0011430B" w:rsidRDefault="001B4A44" w:rsidP="0011430B">
      <w:pPr>
        <w:spacing w:line="480" w:lineRule="auto"/>
        <w:ind w:firstLine="720"/>
        <w:rPr>
          <w:rFonts w:ascii="Arial" w:hAnsi="Arial" w:cs="Arial"/>
          <w:b/>
          <w:bCs/>
          <w:sz w:val="24"/>
          <w:szCs w:val="24"/>
          <w:shd w:val="clear" w:color="auto" w:fill="FFFFFF"/>
        </w:rPr>
      </w:pPr>
      <w:r w:rsidRPr="0011430B">
        <w:rPr>
          <w:rFonts w:ascii="Arial" w:hAnsi="Arial" w:cs="Arial"/>
          <w:b/>
          <w:bCs/>
          <w:sz w:val="24"/>
          <w:szCs w:val="24"/>
          <w:shd w:val="clear" w:color="auto" w:fill="FFFFFF"/>
        </w:rPr>
        <w:t>Quality Planning</w:t>
      </w:r>
    </w:p>
    <w:p w14:paraId="26268618" w14:textId="4F733EA6" w:rsidR="009C2D92" w:rsidRPr="0011430B" w:rsidRDefault="009C2D92" w:rsidP="0011430B">
      <w:pPr>
        <w:spacing w:line="480" w:lineRule="auto"/>
        <w:ind w:firstLine="720"/>
        <w:rPr>
          <w:rFonts w:ascii="Arial" w:hAnsi="Arial" w:cs="Arial"/>
          <w:sz w:val="24"/>
          <w:szCs w:val="24"/>
          <w:shd w:val="clear" w:color="auto" w:fill="FFFFFF"/>
        </w:rPr>
      </w:pPr>
      <w:r w:rsidRPr="0011430B">
        <w:rPr>
          <w:rFonts w:ascii="Arial" w:hAnsi="Arial" w:cs="Arial"/>
          <w:sz w:val="24"/>
          <w:szCs w:val="24"/>
          <w:shd w:val="clear" w:color="auto" w:fill="FFFFFF"/>
        </w:rPr>
        <w:t xml:space="preserve">From a programmatic point of view, Google’s goal is to create an exciting working environment for its employees. The design team explained </w:t>
      </w:r>
      <w:r w:rsidRPr="0011430B">
        <w:rPr>
          <w:rFonts w:ascii="Arial" w:hAnsi="Arial" w:cs="Arial"/>
          <w:sz w:val="24"/>
          <w:szCs w:val="24"/>
          <w:shd w:val="clear" w:color="auto" w:fill="FFFFFF"/>
        </w:rPr>
        <w:t>their</w:t>
      </w:r>
      <w:r w:rsidRPr="0011430B">
        <w:rPr>
          <w:rFonts w:ascii="Arial" w:hAnsi="Arial" w:cs="Arial"/>
          <w:sz w:val="24"/>
          <w:szCs w:val="24"/>
          <w:shd w:val="clear" w:color="auto" w:fill="FFFFFF"/>
        </w:rPr>
        <w:t xml:space="preserve"> approach </w:t>
      </w:r>
      <w:r w:rsidRPr="0011430B">
        <w:rPr>
          <w:rFonts w:ascii="Arial" w:hAnsi="Arial" w:cs="Arial"/>
          <w:sz w:val="24"/>
          <w:szCs w:val="24"/>
          <w:shd w:val="clear" w:color="auto" w:fill="FFFFFF"/>
        </w:rPr>
        <w:t>was to</w:t>
      </w:r>
      <w:r w:rsidRPr="0011430B">
        <w:rPr>
          <w:rFonts w:ascii="Arial" w:hAnsi="Arial" w:cs="Arial"/>
          <w:sz w:val="24"/>
          <w:szCs w:val="24"/>
          <w:shd w:val="clear" w:color="auto" w:fill="FFFFFF"/>
        </w:rPr>
        <w:t xml:space="preserve"> focused the layout around three large, constantly stacked floorplates that provide a </w:t>
      </w:r>
      <w:r w:rsidRPr="0011430B">
        <w:rPr>
          <w:rFonts w:ascii="Arial" w:hAnsi="Arial" w:cs="Arial"/>
          <w:sz w:val="24"/>
          <w:szCs w:val="24"/>
          <w:shd w:val="clear" w:color="auto" w:fill="FFFFFF"/>
        </w:rPr>
        <w:lastRenderedPageBreak/>
        <w:t>range of single height, double height, and three height workspaces with unique volumetric qualities.</w:t>
      </w:r>
    </w:p>
    <w:p w14:paraId="7E079401" w14:textId="260292B6" w:rsidR="001B4A44" w:rsidRPr="0011430B" w:rsidRDefault="001B4A44" w:rsidP="0011430B">
      <w:pPr>
        <w:spacing w:line="480" w:lineRule="auto"/>
        <w:ind w:firstLine="720"/>
        <w:rPr>
          <w:rFonts w:ascii="Arial" w:hAnsi="Arial" w:cs="Arial"/>
          <w:b/>
          <w:bCs/>
          <w:sz w:val="24"/>
          <w:szCs w:val="24"/>
          <w:shd w:val="clear" w:color="auto" w:fill="FFFFFF"/>
        </w:rPr>
      </w:pPr>
      <w:r w:rsidRPr="0011430B">
        <w:rPr>
          <w:rFonts w:ascii="Arial" w:hAnsi="Arial" w:cs="Arial"/>
          <w:b/>
          <w:bCs/>
          <w:sz w:val="24"/>
          <w:szCs w:val="24"/>
          <w:shd w:val="clear" w:color="auto" w:fill="FFFFFF"/>
        </w:rPr>
        <w:t>Quality Control</w:t>
      </w:r>
    </w:p>
    <w:p w14:paraId="137C0F3F" w14:textId="5A59C17D" w:rsidR="001B4A44" w:rsidRPr="0011430B" w:rsidRDefault="001B4A44" w:rsidP="0011430B">
      <w:pPr>
        <w:spacing w:line="480" w:lineRule="auto"/>
        <w:ind w:firstLine="720"/>
        <w:rPr>
          <w:rFonts w:ascii="Arial" w:hAnsi="Arial" w:cs="Arial"/>
          <w:sz w:val="24"/>
          <w:szCs w:val="24"/>
          <w:shd w:val="clear" w:color="auto" w:fill="FFFFFF"/>
        </w:rPr>
      </w:pPr>
      <w:r w:rsidRPr="0011430B">
        <w:rPr>
          <w:rFonts w:ascii="Arial" w:hAnsi="Arial" w:cs="Arial"/>
          <w:sz w:val="24"/>
          <w:szCs w:val="24"/>
          <w:shd w:val="clear" w:color="auto" w:fill="FFFFFF"/>
        </w:rPr>
        <w:t>BIM was used to coordinate services within voids, allowing for early engagement of contractors and pre-fabrication. The building has eight floors, with five facing the station. The design elevates office floors to allow for retail buildings beneath the western façade.</w:t>
      </w:r>
    </w:p>
    <w:p w14:paraId="43751502" w14:textId="07486BB7" w:rsidR="001B4A44" w:rsidRPr="0011430B" w:rsidRDefault="001B4A44" w:rsidP="0011430B">
      <w:pPr>
        <w:spacing w:line="480" w:lineRule="auto"/>
        <w:ind w:firstLine="720"/>
        <w:rPr>
          <w:rFonts w:ascii="Arial" w:hAnsi="Arial" w:cs="Arial"/>
          <w:b/>
          <w:bCs/>
          <w:sz w:val="24"/>
          <w:szCs w:val="24"/>
          <w:shd w:val="clear" w:color="auto" w:fill="FFFFFF"/>
        </w:rPr>
      </w:pPr>
      <w:r w:rsidRPr="0011430B">
        <w:rPr>
          <w:rFonts w:ascii="Arial" w:hAnsi="Arial" w:cs="Arial"/>
          <w:b/>
          <w:bCs/>
          <w:sz w:val="24"/>
          <w:szCs w:val="24"/>
          <w:shd w:val="clear" w:color="auto" w:fill="FFFFFF"/>
        </w:rPr>
        <w:t>Quality assurance</w:t>
      </w:r>
    </w:p>
    <w:p w14:paraId="1229F004" w14:textId="4B497879" w:rsidR="002C1E3E" w:rsidRPr="0011430B" w:rsidRDefault="002C1E3E" w:rsidP="0011430B">
      <w:pPr>
        <w:spacing w:line="480" w:lineRule="auto"/>
        <w:ind w:firstLine="720"/>
        <w:rPr>
          <w:rFonts w:ascii="Arial" w:hAnsi="Arial" w:cs="Arial"/>
          <w:sz w:val="24"/>
          <w:szCs w:val="24"/>
          <w:shd w:val="clear" w:color="auto" w:fill="FFFFFF"/>
        </w:rPr>
      </w:pPr>
      <w:r w:rsidRPr="0011430B">
        <w:rPr>
          <w:rFonts w:ascii="Arial" w:hAnsi="Arial" w:cs="Arial"/>
          <w:sz w:val="24"/>
          <w:szCs w:val="24"/>
          <w:shd w:val="clear" w:color="auto" w:fill="FFFFFF"/>
        </w:rPr>
        <w:t xml:space="preserve">Because the headquarters is such a unique place to live and work, the project also required the blockwork solution. Four thousand people work at Google's building, and noise can cause unneeded, even harmful, annoyances. </w:t>
      </w:r>
      <w:proofErr w:type="spellStart"/>
      <w:r w:rsidRPr="0011430B">
        <w:rPr>
          <w:rFonts w:ascii="Arial" w:hAnsi="Arial" w:cs="Arial"/>
          <w:sz w:val="24"/>
          <w:szCs w:val="24"/>
          <w:shd w:val="clear" w:color="auto" w:fill="FFFFFF"/>
        </w:rPr>
        <w:t>Lignac</w:t>
      </w:r>
      <w:proofErr w:type="spellEnd"/>
      <w:r w:rsidRPr="0011430B">
        <w:rPr>
          <w:rFonts w:ascii="Arial" w:hAnsi="Arial" w:cs="Arial"/>
          <w:sz w:val="24"/>
          <w:szCs w:val="24"/>
          <w:shd w:val="clear" w:color="auto" w:fill="FFFFFF"/>
        </w:rPr>
        <w:t xml:space="preserve"> 140mm blocks provide 65dB (dB) of sound insulation when equipped with acoustic panels, which makes them a great choice for a mixed-use project like this one.</w:t>
      </w:r>
    </w:p>
    <w:p w14:paraId="28A993D1" w14:textId="7C8DE5BF" w:rsidR="007975A6" w:rsidRPr="00BC3C92" w:rsidRDefault="007975A6" w:rsidP="00BC3C92">
      <w:pPr>
        <w:pStyle w:val="Heading2"/>
      </w:pPr>
      <w:bookmarkStart w:id="11" w:name="_Toc152794637"/>
      <w:r w:rsidRPr="00BC3C92">
        <w:t>2.9 Risk analysis and stakeholders</w:t>
      </w:r>
      <w:bookmarkEnd w:id="11"/>
    </w:p>
    <w:p w14:paraId="1110AEB0" w14:textId="5149EFAA" w:rsidR="007975A6" w:rsidRPr="0011430B" w:rsidRDefault="007975A6" w:rsidP="0011430B">
      <w:pPr>
        <w:spacing w:line="480" w:lineRule="auto"/>
        <w:ind w:firstLine="720"/>
        <w:rPr>
          <w:rFonts w:ascii="Arial" w:hAnsi="Arial" w:cs="Arial"/>
          <w:sz w:val="24"/>
          <w:szCs w:val="24"/>
          <w:shd w:val="clear" w:color="auto" w:fill="FFFFFF"/>
        </w:rPr>
      </w:pPr>
      <w:r w:rsidRPr="0011430B">
        <w:rPr>
          <w:rFonts w:ascii="Arial" w:hAnsi="Arial" w:cs="Arial"/>
          <w:sz w:val="24"/>
          <w:szCs w:val="24"/>
          <w:shd w:val="clear" w:color="auto" w:fill="FFFFFF"/>
        </w:rPr>
        <w:t>In order to make sure that every relevant party are informed of potential risks and participate in the risk management process, stakeholder involvement is an essential part of risk management.</w:t>
      </w:r>
    </w:p>
    <w:p w14:paraId="10E2E011" w14:textId="46386D10" w:rsidR="006B6016" w:rsidRPr="0011430B" w:rsidRDefault="006B6016" w:rsidP="0011430B">
      <w:pPr>
        <w:spacing w:line="480" w:lineRule="auto"/>
        <w:ind w:firstLine="720"/>
        <w:rPr>
          <w:rFonts w:ascii="Arial" w:hAnsi="Arial" w:cs="Arial"/>
          <w:sz w:val="24"/>
          <w:szCs w:val="24"/>
          <w:shd w:val="clear" w:color="auto" w:fill="FFFFFF"/>
        </w:rPr>
      </w:pPr>
      <w:r w:rsidRPr="0011430B">
        <w:rPr>
          <w:rFonts w:ascii="Arial" w:hAnsi="Arial" w:cs="Arial"/>
          <w:sz w:val="24"/>
          <w:szCs w:val="24"/>
          <w:shd w:val="clear" w:color="auto" w:fill="FFFFFF"/>
        </w:rPr>
        <w:t>There are several aspects that need to be considered in this case:</w:t>
      </w:r>
    </w:p>
    <w:p w14:paraId="522940D2" w14:textId="74353A20" w:rsidR="006B6016" w:rsidRPr="0011430B" w:rsidRDefault="006B6016" w:rsidP="0011430B">
      <w:pPr>
        <w:pStyle w:val="ListParagraph"/>
        <w:numPr>
          <w:ilvl w:val="0"/>
          <w:numId w:val="13"/>
        </w:numPr>
        <w:spacing w:line="480" w:lineRule="auto"/>
        <w:rPr>
          <w:rFonts w:ascii="Arial" w:hAnsi="Arial" w:cs="Arial"/>
          <w:sz w:val="24"/>
          <w:szCs w:val="24"/>
          <w:shd w:val="clear" w:color="auto" w:fill="FFFFFF"/>
        </w:rPr>
      </w:pPr>
      <w:r w:rsidRPr="0011430B">
        <w:rPr>
          <w:rFonts w:ascii="Arial" w:hAnsi="Arial" w:cs="Arial"/>
          <w:sz w:val="24"/>
          <w:szCs w:val="24"/>
          <w:shd w:val="clear" w:color="auto" w:fill="FFFFFF"/>
        </w:rPr>
        <w:t xml:space="preserve">Identify the internal stakeholders (employees, managers) and external ones (customers, suppliers, </w:t>
      </w:r>
      <w:proofErr w:type="spellStart"/>
      <w:r w:rsidRPr="0011430B">
        <w:rPr>
          <w:rFonts w:ascii="Arial" w:hAnsi="Arial" w:cs="Arial"/>
          <w:sz w:val="24"/>
          <w:szCs w:val="24"/>
          <w:shd w:val="clear" w:color="auto" w:fill="FFFFFF"/>
        </w:rPr>
        <w:t>reulators</w:t>
      </w:r>
      <w:proofErr w:type="spellEnd"/>
      <w:r w:rsidRPr="0011430B">
        <w:rPr>
          <w:rFonts w:ascii="Arial" w:hAnsi="Arial" w:cs="Arial"/>
          <w:sz w:val="24"/>
          <w:szCs w:val="24"/>
          <w:shd w:val="clear" w:color="auto" w:fill="FFFFFF"/>
        </w:rPr>
        <w:t>) which are involved in the risk management process.</w:t>
      </w:r>
    </w:p>
    <w:p w14:paraId="64B81BE1" w14:textId="4E823353" w:rsidR="006B6016" w:rsidRPr="0011430B" w:rsidRDefault="00BC3C92" w:rsidP="0011430B">
      <w:pPr>
        <w:pStyle w:val="ListParagraph"/>
        <w:numPr>
          <w:ilvl w:val="0"/>
          <w:numId w:val="13"/>
        </w:numPr>
        <w:spacing w:line="480" w:lineRule="auto"/>
        <w:rPr>
          <w:rFonts w:ascii="Arial" w:hAnsi="Arial" w:cs="Arial"/>
          <w:sz w:val="24"/>
          <w:szCs w:val="24"/>
          <w:shd w:val="clear" w:color="auto" w:fill="FFFFFF"/>
        </w:rPr>
      </w:pPr>
      <w:r w:rsidRPr="0011430B">
        <w:rPr>
          <w:rFonts w:ascii="Arial" w:hAnsi="Arial" w:cs="Arial"/>
          <w:sz w:val="24"/>
          <w:szCs w:val="24"/>
          <w:shd w:val="clear" w:color="auto" w:fill="FFFFFF"/>
        </w:rPr>
        <w:lastRenderedPageBreak/>
        <w:t>Analyze</w:t>
      </w:r>
      <w:r w:rsidR="006B6016" w:rsidRPr="0011430B">
        <w:rPr>
          <w:rFonts w:ascii="Arial" w:hAnsi="Arial" w:cs="Arial"/>
          <w:sz w:val="24"/>
          <w:szCs w:val="24"/>
          <w:shd w:val="clear" w:color="auto" w:fill="FFFFFF"/>
        </w:rPr>
        <w:t xml:space="preserve"> the stakeholders expectations and needs and how they are affected by risks</w:t>
      </w:r>
    </w:p>
    <w:p w14:paraId="4EAABB93" w14:textId="54350AF8" w:rsidR="006B6016" w:rsidRPr="0011430B" w:rsidRDefault="006B6016" w:rsidP="0011430B">
      <w:pPr>
        <w:pStyle w:val="ListParagraph"/>
        <w:numPr>
          <w:ilvl w:val="0"/>
          <w:numId w:val="13"/>
        </w:numPr>
        <w:spacing w:line="480" w:lineRule="auto"/>
        <w:rPr>
          <w:rFonts w:ascii="Arial" w:hAnsi="Arial" w:cs="Arial"/>
          <w:sz w:val="24"/>
          <w:szCs w:val="24"/>
          <w:shd w:val="clear" w:color="auto" w:fill="FFFFFF"/>
        </w:rPr>
      </w:pPr>
      <w:r w:rsidRPr="0011430B">
        <w:rPr>
          <w:rFonts w:ascii="Arial" w:hAnsi="Arial" w:cs="Arial"/>
          <w:sz w:val="24"/>
          <w:szCs w:val="24"/>
          <w:shd w:val="clear" w:color="auto" w:fill="FFFFFF"/>
        </w:rPr>
        <w:t>Communicate in an efficient manners so that all the parties involved understand the risks and how these are mitigated. This is the way to build their trust.</w:t>
      </w:r>
    </w:p>
    <w:p w14:paraId="27A3332B" w14:textId="013B61AF" w:rsidR="006B6016" w:rsidRPr="0011430B" w:rsidRDefault="006B6016" w:rsidP="0011430B">
      <w:pPr>
        <w:pStyle w:val="ListParagraph"/>
        <w:numPr>
          <w:ilvl w:val="0"/>
          <w:numId w:val="13"/>
        </w:numPr>
        <w:spacing w:line="480" w:lineRule="auto"/>
        <w:rPr>
          <w:rFonts w:ascii="Arial" w:hAnsi="Arial" w:cs="Arial"/>
          <w:sz w:val="24"/>
          <w:szCs w:val="24"/>
          <w:shd w:val="clear" w:color="auto" w:fill="FFFFFF"/>
        </w:rPr>
      </w:pPr>
      <w:r w:rsidRPr="0011430B">
        <w:rPr>
          <w:rFonts w:ascii="Arial" w:hAnsi="Arial" w:cs="Arial"/>
          <w:sz w:val="24"/>
          <w:szCs w:val="24"/>
          <w:shd w:val="clear" w:color="auto" w:fill="FFFFFF"/>
        </w:rPr>
        <w:t>Involve de stakeholders in the management of the risk</w:t>
      </w:r>
      <w:r w:rsidR="001509FE" w:rsidRPr="0011430B">
        <w:rPr>
          <w:rFonts w:ascii="Arial" w:hAnsi="Arial" w:cs="Arial"/>
          <w:sz w:val="24"/>
          <w:szCs w:val="24"/>
          <w:shd w:val="clear" w:color="auto" w:fill="FFFFFF"/>
        </w:rPr>
        <w:t xml:space="preserve"> by requiring their feedback on the risk assessment process.</w:t>
      </w:r>
    </w:p>
    <w:p w14:paraId="6BF64DE5" w14:textId="4812CCD7" w:rsidR="001509FE" w:rsidRPr="0011430B" w:rsidRDefault="001509FE" w:rsidP="0011430B">
      <w:pPr>
        <w:pStyle w:val="ListParagraph"/>
        <w:numPr>
          <w:ilvl w:val="0"/>
          <w:numId w:val="13"/>
        </w:numPr>
        <w:spacing w:line="480" w:lineRule="auto"/>
        <w:rPr>
          <w:rFonts w:ascii="Arial" w:hAnsi="Arial" w:cs="Arial"/>
          <w:sz w:val="24"/>
          <w:szCs w:val="24"/>
          <w:shd w:val="clear" w:color="auto" w:fill="FFFFFF"/>
        </w:rPr>
      </w:pPr>
      <w:r w:rsidRPr="0011430B">
        <w:rPr>
          <w:rFonts w:ascii="Arial" w:hAnsi="Arial" w:cs="Arial"/>
          <w:sz w:val="24"/>
          <w:szCs w:val="24"/>
          <w:shd w:val="clear" w:color="auto" w:fill="FFFFFF"/>
        </w:rPr>
        <w:t>Empower the stakeholder so that they will become responsible for their own risk</w:t>
      </w:r>
    </w:p>
    <w:p w14:paraId="54272919" w14:textId="384E2070" w:rsidR="001509FE" w:rsidRPr="0011430B" w:rsidRDefault="001509FE" w:rsidP="0011430B">
      <w:pPr>
        <w:pStyle w:val="ListParagraph"/>
        <w:numPr>
          <w:ilvl w:val="0"/>
          <w:numId w:val="13"/>
        </w:numPr>
        <w:spacing w:line="480" w:lineRule="auto"/>
        <w:rPr>
          <w:rFonts w:ascii="Arial" w:hAnsi="Arial" w:cs="Arial"/>
          <w:sz w:val="24"/>
          <w:szCs w:val="24"/>
          <w:shd w:val="clear" w:color="auto" w:fill="FFFFFF"/>
        </w:rPr>
      </w:pPr>
      <w:r w:rsidRPr="0011430B">
        <w:rPr>
          <w:rFonts w:ascii="Arial" w:hAnsi="Arial" w:cs="Arial"/>
          <w:sz w:val="24"/>
          <w:szCs w:val="24"/>
          <w:shd w:val="clear" w:color="auto" w:fill="FFFFFF"/>
        </w:rPr>
        <w:t>If they need to understand the risk management process make sure they are trained accordingly.</w:t>
      </w:r>
    </w:p>
    <w:p w14:paraId="1B306604" w14:textId="05724585" w:rsidR="001509FE" w:rsidRPr="0011430B" w:rsidRDefault="001509FE" w:rsidP="0011430B">
      <w:pPr>
        <w:pStyle w:val="ListParagraph"/>
        <w:numPr>
          <w:ilvl w:val="0"/>
          <w:numId w:val="13"/>
        </w:numPr>
        <w:spacing w:line="480" w:lineRule="auto"/>
        <w:rPr>
          <w:rFonts w:ascii="Arial" w:hAnsi="Arial" w:cs="Arial"/>
          <w:sz w:val="24"/>
          <w:szCs w:val="24"/>
          <w:shd w:val="clear" w:color="auto" w:fill="FFFFFF"/>
        </w:rPr>
      </w:pPr>
      <w:r w:rsidRPr="0011430B">
        <w:rPr>
          <w:rFonts w:ascii="Arial" w:hAnsi="Arial" w:cs="Arial"/>
          <w:sz w:val="24"/>
          <w:szCs w:val="24"/>
          <w:shd w:val="clear" w:color="auto" w:fill="FFFFFF"/>
        </w:rPr>
        <w:t>Monitor and review the efficiency of the risk management process to make sure that all the risks are covered and stakeholders are happy</w:t>
      </w:r>
    </w:p>
    <w:p w14:paraId="6E04D6DD" w14:textId="01F9138B" w:rsidR="001509FE" w:rsidRPr="0011430B" w:rsidRDefault="001509FE" w:rsidP="0011430B">
      <w:pPr>
        <w:pStyle w:val="ListParagraph"/>
        <w:numPr>
          <w:ilvl w:val="0"/>
          <w:numId w:val="13"/>
        </w:numPr>
        <w:spacing w:line="480" w:lineRule="auto"/>
        <w:rPr>
          <w:rFonts w:ascii="Arial" w:hAnsi="Arial" w:cs="Arial"/>
          <w:sz w:val="24"/>
          <w:szCs w:val="24"/>
          <w:shd w:val="clear" w:color="auto" w:fill="FFFFFF"/>
        </w:rPr>
      </w:pPr>
      <w:r w:rsidRPr="0011430B">
        <w:rPr>
          <w:rFonts w:ascii="Arial" w:hAnsi="Arial" w:cs="Arial"/>
          <w:sz w:val="24"/>
          <w:szCs w:val="24"/>
          <w:shd w:val="clear" w:color="auto" w:fill="FFFFFF"/>
        </w:rPr>
        <w:t xml:space="preserve">Keep up with the stakeholders expectations and their changing needs and be ready to adjust the project according to their </w:t>
      </w:r>
      <w:r w:rsidR="00F9116F" w:rsidRPr="0011430B">
        <w:rPr>
          <w:rFonts w:ascii="Arial" w:hAnsi="Arial" w:cs="Arial"/>
          <w:sz w:val="24"/>
          <w:szCs w:val="24"/>
          <w:shd w:val="clear" w:color="auto" w:fill="FFFFFF"/>
        </w:rPr>
        <w:t>necessities</w:t>
      </w:r>
    </w:p>
    <w:p w14:paraId="10C842FA" w14:textId="77777777" w:rsidR="00F9116F" w:rsidRPr="0011430B" w:rsidRDefault="00F9116F" w:rsidP="0011430B">
      <w:pPr>
        <w:pStyle w:val="ListParagraph"/>
        <w:numPr>
          <w:ilvl w:val="0"/>
          <w:numId w:val="13"/>
        </w:numPr>
        <w:spacing w:line="480" w:lineRule="auto"/>
        <w:rPr>
          <w:rFonts w:ascii="Arial" w:hAnsi="Arial" w:cs="Arial"/>
          <w:sz w:val="24"/>
          <w:szCs w:val="24"/>
          <w:shd w:val="clear" w:color="auto" w:fill="FFFFFF"/>
        </w:rPr>
      </w:pPr>
      <w:r w:rsidRPr="0011430B">
        <w:rPr>
          <w:rFonts w:ascii="Arial" w:hAnsi="Arial" w:cs="Arial"/>
          <w:sz w:val="24"/>
          <w:szCs w:val="24"/>
          <w:shd w:val="clear" w:color="auto" w:fill="FFFFFF"/>
        </w:rPr>
        <w:t>Be transparent about the risk management process, let the stakeholders to have access to essential information and data related to the project</w:t>
      </w:r>
    </w:p>
    <w:p w14:paraId="057DDD03" w14:textId="77777777" w:rsidR="00F9116F" w:rsidRPr="0011430B" w:rsidRDefault="00F9116F" w:rsidP="0011430B">
      <w:pPr>
        <w:pStyle w:val="ListParagraph"/>
        <w:numPr>
          <w:ilvl w:val="0"/>
          <w:numId w:val="13"/>
        </w:numPr>
        <w:spacing w:line="480" w:lineRule="auto"/>
        <w:rPr>
          <w:rFonts w:ascii="Arial" w:hAnsi="Arial" w:cs="Arial"/>
          <w:sz w:val="24"/>
          <w:szCs w:val="24"/>
        </w:rPr>
      </w:pPr>
      <w:r w:rsidRPr="0011430B">
        <w:rPr>
          <w:rFonts w:ascii="Arial" w:hAnsi="Arial" w:cs="Arial"/>
          <w:sz w:val="24"/>
          <w:szCs w:val="24"/>
          <w:shd w:val="clear" w:color="auto" w:fill="FFFFFF"/>
        </w:rPr>
        <w:t>Make sure that the organizational goals are in line with the risk management process</w:t>
      </w:r>
    </w:p>
    <w:p w14:paraId="68C7EB23" w14:textId="0F740513" w:rsidR="00F9116F" w:rsidRPr="0011430B" w:rsidRDefault="00F9116F" w:rsidP="00BC3C92">
      <w:pPr>
        <w:spacing w:line="480" w:lineRule="auto"/>
        <w:ind w:firstLine="720"/>
        <w:rPr>
          <w:rFonts w:ascii="Arial" w:hAnsi="Arial" w:cs="Arial"/>
          <w:sz w:val="24"/>
          <w:szCs w:val="24"/>
        </w:rPr>
      </w:pPr>
      <w:r w:rsidRPr="0011430B">
        <w:rPr>
          <w:rFonts w:ascii="Arial" w:hAnsi="Arial" w:cs="Arial"/>
          <w:sz w:val="24"/>
          <w:szCs w:val="24"/>
        </w:rPr>
        <w:t>Google Headquarters internal stakeholders are the employees and the shareholders.</w:t>
      </w:r>
    </w:p>
    <w:p w14:paraId="229D2D38" w14:textId="61B2AB50" w:rsidR="000E76E2" w:rsidRPr="0011430B" w:rsidRDefault="00F9116F" w:rsidP="0011430B">
      <w:pPr>
        <w:spacing w:line="480" w:lineRule="auto"/>
        <w:rPr>
          <w:rFonts w:ascii="Arial" w:hAnsi="Arial" w:cs="Arial"/>
          <w:sz w:val="24"/>
          <w:szCs w:val="24"/>
          <w:shd w:val="clear" w:color="auto" w:fill="FFFFFF"/>
        </w:rPr>
      </w:pPr>
      <w:r w:rsidRPr="0011430B">
        <w:rPr>
          <w:rFonts w:ascii="Arial" w:hAnsi="Arial" w:cs="Arial"/>
          <w:sz w:val="24"/>
          <w:szCs w:val="24"/>
        </w:rPr>
        <w:t>The external stakeholders are represented by Camden Council</w:t>
      </w:r>
      <w:r w:rsidR="00B34947" w:rsidRPr="0011430B">
        <w:rPr>
          <w:rFonts w:ascii="Arial" w:hAnsi="Arial" w:cs="Arial"/>
          <w:sz w:val="24"/>
          <w:szCs w:val="24"/>
        </w:rPr>
        <w:t xml:space="preserve"> with its local community</w:t>
      </w:r>
      <w:r w:rsidRPr="0011430B">
        <w:rPr>
          <w:rFonts w:ascii="Arial" w:hAnsi="Arial" w:cs="Arial"/>
          <w:sz w:val="24"/>
          <w:szCs w:val="24"/>
        </w:rPr>
        <w:t xml:space="preserve">, </w:t>
      </w:r>
      <w:r w:rsidR="00B34947" w:rsidRPr="0011430B">
        <w:rPr>
          <w:rFonts w:ascii="Arial" w:hAnsi="Arial" w:cs="Arial"/>
          <w:sz w:val="24"/>
          <w:szCs w:val="24"/>
        </w:rPr>
        <w:t xml:space="preserve">suppliers and vendors, </w:t>
      </w:r>
      <w:r w:rsidRPr="0011430B">
        <w:rPr>
          <w:rFonts w:ascii="Arial" w:hAnsi="Arial" w:cs="Arial"/>
          <w:sz w:val="24"/>
          <w:szCs w:val="24"/>
        </w:rPr>
        <w:t xml:space="preserve">the companies that were contracted to deliver the project, </w:t>
      </w:r>
      <w:r w:rsidR="000E76E2" w:rsidRPr="0011430B">
        <w:rPr>
          <w:rFonts w:ascii="Arial" w:hAnsi="Arial" w:cs="Arial"/>
          <w:sz w:val="24"/>
          <w:szCs w:val="24"/>
          <w:shd w:val="clear" w:color="auto" w:fill="FFFFFF"/>
        </w:rPr>
        <w:lastRenderedPageBreak/>
        <w:t>Thomas Heatherwick and Danish architects BIG </w:t>
      </w:r>
      <w:r w:rsidR="000E76E2" w:rsidRPr="0011430B">
        <w:rPr>
          <w:rFonts w:ascii="Arial" w:hAnsi="Arial" w:cs="Arial"/>
          <w:sz w:val="24"/>
          <w:szCs w:val="24"/>
          <w:shd w:val="clear" w:color="auto" w:fill="FFFFFF"/>
        </w:rPr>
        <w:t xml:space="preserve">as well as </w:t>
      </w:r>
      <w:proofErr w:type="spellStart"/>
      <w:r w:rsidR="000E76E2" w:rsidRPr="0011430B">
        <w:rPr>
          <w:rFonts w:ascii="Arial" w:hAnsi="Arial" w:cs="Arial"/>
          <w:sz w:val="24"/>
          <w:szCs w:val="24"/>
          <w:shd w:val="clear" w:color="auto" w:fill="FFFFFF"/>
        </w:rPr>
        <w:t>Gillespies</w:t>
      </w:r>
      <w:proofErr w:type="spellEnd"/>
      <w:r w:rsidR="000E76E2" w:rsidRPr="0011430B">
        <w:rPr>
          <w:rFonts w:ascii="Arial" w:hAnsi="Arial" w:cs="Arial"/>
          <w:sz w:val="24"/>
          <w:szCs w:val="24"/>
          <w:shd w:val="clear" w:color="auto" w:fill="FFFFFF"/>
        </w:rPr>
        <w:t>, the company that is hired to deliver the rooftop garden.</w:t>
      </w:r>
    </w:p>
    <w:p w14:paraId="5ABED431" w14:textId="283CDDD7" w:rsidR="00B34947" w:rsidRPr="0011430B" w:rsidRDefault="00B34947" w:rsidP="0011430B">
      <w:pPr>
        <w:spacing w:line="480" w:lineRule="auto"/>
        <w:rPr>
          <w:rFonts w:ascii="Arial" w:hAnsi="Arial" w:cs="Arial"/>
          <w:sz w:val="24"/>
          <w:szCs w:val="24"/>
          <w:shd w:val="clear" w:color="auto" w:fill="FFFFFF"/>
        </w:rPr>
      </w:pPr>
      <w:r w:rsidRPr="0011430B">
        <w:rPr>
          <w:rFonts w:ascii="Arial" w:hAnsi="Arial" w:cs="Arial"/>
          <w:sz w:val="24"/>
          <w:szCs w:val="24"/>
          <w:shd w:val="clear" w:color="auto" w:fill="FFFFFF"/>
        </w:rPr>
        <w:t>Also a very important stakeholder are the environmental agencies which their main concern is the environment protection and the sustainability of the project.</w:t>
      </w:r>
    </w:p>
    <w:p w14:paraId="12768534" w14:textId="0142DEEE" w:rsidR="00B34947" w:rsidRPr="0011430B" w:rsidRDefault="00FC5AB5" w:rsidP="0011430B">
      <w:pPr>
        <w:spacing w:line="480" w:lineRule="auto"/>
        <w:rPr>
          <w:rFonts w:ascii="Arial" w:hAnsi="Arial" w:cs="Arial"/>
          <w:sz w:val="24"/>
          <w:szCs w:val="24"/>
          <w:shd w:val="clear" w:color="auto" w:fill="FFFFFF"/>
        </w:rPr>
      </w:pPr>
      <w:r w:rsidRPr="0011430B">
        <w:rPr>
          <w:rFonts w:ascii="Arial" w:hAnsi="Arial" w:cs="Arial"/>
          <w:sz w:val="24"/>
          <w:szCs w:val="24"/>
          <w:shd w:val="clear" w:color="auto" w:fill="FFFFFF"/>
        </w:rPr>
        <w:tab/>
        <w:t>On the risk categories we include the financial risks, the operational risk and the environmental .</w:t>
      </w:r>
    </w:p>
    <w:p w14:paraId="27DCD584" w14:textId="1F1EF276" w:rsidR="00FC5AB5" w:rsidRPr="00BC3C92" w:rsidRDefault="00BC3C92" w:rsidP="00BC3C92">
      <w:pPr>
        <w:pStyle w:val="Heading2"/>
      </w:pPr>
      <w:bookmarkStart w:id="12" w:name="_Toc152794638"/>
      <w:r>
        <w:t xml:space="preserve">2.9.1. </w:t>
      </w:r>
      <w:r w:rsidR="00FC5AB5" w:rsidRPr="00BC3C92">
        <w:t>Google sustainability strategy</w:t>
      </w:r>
      <w:bookmarkEnd w:id="12"/>
    </w:p>
    <w:p w14:paraId="411D1B96" w14:textId="51E95215" w:rsidR="00FC5AB5" w:rsidRPr="0011430B" w:rsidRDefault="00FC5AB5" w:rsidP="00BC3C92">
      <w:pPr>
        <w:spacing w:line="480" w:lineRule="auto"/>
        <w:ind w:firstLine="720"/>
        <w:rPr>
          <w:rFonts w:ascii="Arial" w:hAnsi="Arial" w:cs="Arial"/>
          <w:sz w:val="24"/>
          <w:szCs w:val="24"/>
          <w:shd w:val="clear" w:color="auto" w:fill="FFFFFF"/>
        </w:rPr>
      </w:pPr>
      <w:r w:rsidRPr="0011430B">
        <w:rPr>
          <w:rFonts w:ascii="Arial" w:hAnsi="Arial" w:cs="Arial"/>
          <w:sz w:val="24"/>
          <w:szCs w:val="24"/>
          <w:shd w:val="clear" w:color="auto" w:fill="FFFFFF"/>
        </w:rPr>
        <w:t>From the very beginning, Google intention was to create a sustainable and flexible workplace.</w:t>
      </w:r>
    </w:p>
    <w:p w14:paraId="1327285E" w14:textId="5B1D9084" w:rsidR="00FC5AB5" w:rsidRPr="0011430B" w:rsidRDefault="00FC5AB5" w:rsidP="0011430B">
      <w:pPr>
        <w:spacing w:line="480" w:lineRule="auto"/>
        <w:rPr>
          <w:rFonts w:ascii="Arial" w:hAnsi="Arial" w:cs="Arial"/>
          <w:sz w:val="24"/>
          <w:szCs w:val="24"/>
          <w:shd w:val="clear" w:color="auto" w:fill="FFFFFF"/>
        </w:rPr>
      </w:pPr>
      <w:r w:rsidRPr="0011430B">
        <w:rPr>
          <w:rFonts w:ascii="Arial" w:hAnsi="Arial" w:cs="Arial"/>
          <w:sz w:val="24"/>
          <w:szCs w:val="24"/>
          <w:shd w:val="clear" w:color="auto" w:fill="FFFFFF"/>
        </w:rPr>
        <w:t xml:space="preserve">That is was all the materials involved in the process, strategies adopted are meant to protect the people </w:t>
      </w:r>
      <w:r w:rsidR="00366F7C" w:rsidRPr="0011430B">
        <w:rPr>
          <w:rFonts w:ascii="Arial" w:hAnsi="Arial" w:cs="Arial"/>
          <w:sz w:val="24"/>
          <w:szCs w:val="24"/>
          <w:shd w:val="clear" w:color="auto" w:fill="FFFFFF"/>
        </w:rPr>
        <w:t>and the environment,</w:t>
      </w:r>
    </w:p>
    <w:p w14:paraId="6B2C2020" w14:textId="14E1752B" w:rsidR="00366F7C" w:rsidRPr="0011430B" w:rsidRDefault="00366F7C" w:rsidP="0011430B">
      <w:pPr>
        <w:spacing w:line="480" w:lineRule="auto"/>
        <w:rPr>
          <w:rFonts w:ascii="Arial" w:hAnsi="Arial" w:cs="Arial"/>
          <w:color w:val="333333"/>
          <w:sz w:val="24"/>
          <w:szCs w:val="24"/>
          <w:shd w:val="clear" w:color="auto" w:fill="FFFFFF"/>
        </w:rPr>
      </w:pPr>
      <w:r w:rsidRPr="0011430B">
        <w:rPr>
          <w:rFonts w:ascii="Arial" w:hAnsi="Arial" w:cs="Arial"/>
          <w:color w:val="333333"/>
          <w:sz w:val="24"/>
          <w:szCs w:val="24"/>
          <w:shd w:val="clear" w:color="auto" w:fill="FFFFFF"/>
        </w:rPr>
        <w:t>As the world is</w:t>
      </w:r>
      <w:r w:rsidRPr="0011430B">
        <w:rPr>
          <w:rFonts w:ascii="Arial" w:hAnsi="Arial" w:cs="Arial"/>
          <w:color w:val="333333"/>
          <w:sz w:val="24"/>
          <w:szCs w:val="24"/>
          <w:shd w:val="clear" w:color="auto" w:fill="FFFFFF"/>
        </w:rPr>
        <w:t xml:space="preserve"> </w:t>
      </w:r>
      <w:r w:rsidRPr="0011430B">
        <w:rPr>
          <w:rFonts w:ascii="Arial" w:hAnsi="Arial" w:cs="Arial"/>
          <w:color w:val="333333"/>
          <w:sz w:val="24"/>
          <w:szCs w:val="24"/>
          <w:shd w:val="clear" w:color="auto" w:fill="FFFFFF"/>
        </w:rPr>
        <w:t xml:space="preserve">transitioning </w:t>
      </w:r>
      <w:r w:rsidRPr="0011430B">
        <w:rPr>
          <w:rFonts w:ascii="Arial" w:hAnsi="Arial" w:cs="Arial"/>
          <w:color w:val="333333"/>
          <w:sz w:val="24"/>
          <w:szCs w:val="24"/>
          <w:shd w:val="clear" w:color="auto" w:fill="FFFFFF"/>
        </w:rPr>
        <w:t xml:space="preserve"> to flexible, hybrid work, </w:t>
      </w:r>
      <w:r w:rsidRPr="0011430B">
        <w:rPr>
          <w:rFonts w:ascii="Arial" w:hAnsi="Arial" w:cs="Arial"/>
          <w:color w:val="333333"/>
          <w:sz w:val="24"/>
          <w:szCs w:val="24"/>
          <w:shd w:val="clear" w:color="auto" w:fill="FFFFFF"/>
        </w:rPr>
        <w:t xml:space="preserve">Google </w:t>
      </w:r>
      <w:r w:rsidRPr="0011430B">
        <w:rPr>
          <w:rFonts w:ascii="Arial" w:hAnsi="Arial" w:cs="Arial"/>
          <w:color w:val="333333"/>
          <w:sz w:val="24"/>
          <w:szCs w:val="24"/>
          <w:shd w:val="clear" w:color="auto" w:fill="FFFFFF"/>
        </w:rPr>
        <w:t xml:space="preserve"> </w:t>
      </w:r>
      <w:r w:rsidRPr="0011430B">
        <w:rPr>
          <w:rFonts w:ascii="Arial" w:hAnsi="Arial" w:cs="Arial"/>
          <w:color w:val="333333"/>
          <w:sz w:val="24"/>
          <w:szCs w:val="24"/>
          <w:shd w:val="clear" w:color="auto" w:fill="FFFFFF"/>
        </w:rPr>
        <w:t xml:space="preserve">introduces </w:t>
      </w:r>
      <w:r w:rsidRPr="0011430B">
        <w:rPr>
          <w:rFonts w:ascii="Arial" w:hAnsi="Arial" w:cs="Arial"/>
          <w:color w:val="333333"/>
          <w:sz w:val="24"/>
          <w:szCs w:val="24"/>
          <w:shd w:val="clear" w:color="auto" w:fill="FFFFFF"/>
        </w:rPr>
        <w:t xml:space="preserve">new technologies and collaboration spaces to enable </w:t>
      </w:r>
      <w:r w:rsidRPr="0011430B">
        <w:rPr>
          <w:rFonts w:ascii="Arial" w:hAnsi="Arial" w:cs="Arial"/>
          <w:color w:val="333333"/>
          <w:sz w:val="24"/>
          <w:szCs w:val="24"/>
          <w:shd w:val="clear" w:color="auto" w:fill="FFFFFF"/>
        </w:rPr>
        <w:t xml:space="preserve">their </w:t>
      </w:r>
      <w:r w:rsidRPr="0011430B">
        <w:rPr>
          <w:rFonts w:ascii="Arial" w:hAnsi="Arial" w:cs="Arial"/>
          <w:color w:val="333333"/>
          <w:sz w:val="24"/>
          <w:szCs w:val="24"/>
          <w:shd w:val="clear" w:color="auto" w:fill="FFFFFF"/>
        </w:rPr>
        <w:t xml:space="preserve"> teams to stay connected wherever they work. Sustainability In the drive for a carbon-neutral future</w:t>
      </w:r>
      <w:r w:rsidRPr="0011430B">
        <w:rPr>
          <w:rFonts w:ascii="Arial" w:hAnsi="Arial" w:cs="Arial"/>
          <w:color w:val="333333"/>
          <w:sz w:val="24"/>
          <w:szCs w:val="24"/>
          <w:shd w:val="clear" w:color="auto" w:fill="FFFFFF"/>
        </w:rPr>
        <w:t>, that is why Google is putting</w:t>
      </w:r>
      <w:r w:rsidRPr="0011430B">
        <w:rPr>
          <w:rFonts w:ascii="Arial" w:hAnsi="Arial" w:cs="Arial"/>
          <w:color w:val="333333"/>
          <w:sz w:val="24"/>
          <w:szCs w:val="24"/>
          <w:shd w:val="clear" w:color="auto" w:fill="FFFFFF"/>
        </w:rPr>
        <w:t xml:space="preserve"> sustainability at the heart of the building’s design. With all onsite equipment and kitchen appliances being electric, </w:t>
      </w:r>
      <w:r w:rsidRPr="0011430B">
        <w:rPr>
          <w:rFonts w:ascii="Arial" w:hAnsi="Arial" w:cs="Arial"/>
          <w:color w:val="333333"/>
          <w:sz w:val="24"/>
          <w:szCs w:val="24"/>
          <w:shd w:val="clear" w:color="auto" w:fill="FFFFFF"/>
        </w:rPr>
        <w:t>they’</w:t>
      </w:r>
      <w:r w:rsidRPr="0011430B">
        <w:rPr>
          <w:rFonts w:ascii="Arial" w:hAnsi="Arial" w:cs="Arial"/>
          <w:color w:val="333333"/>
          <w:sz w:val="24"/>
          <w:szCs w:val="24"/>
          <w:shd w:val="clear" w:color="auto" w:fill="FFFFFF"/>
        </w:rPr>
        <w:t>ll be able to monitor energy consumption on an hourly basis and compare it to renewable energy in the region. The office will be energy efficient in real-time through a network of 13.500 connected devices. Solar shading will help control building temperature by reducing solar glare. The building’s construction and interior design have a 20% carbon footprint due to the use of locally sourced, low carbon materials.</w:t>
      </w:r>
    </w:p>
    <w:p w14:paraId="032846FE" w14:textId="4D938360" w:rsidR="00366F7C" w:rsidRPr="0011430B" w:rsidRDefault="00366F7C" w:rsidP="0011430B">
      <w:pPr>
        <w:spacing w:line="480" w:lineRule="auto"/>
        <w:rPr>
          <w:rFonts w:ascii="Arial" w:hAnsi="Arial" w:cs="Arial"/>
          <w:sz w:val="24"/>
          <w:szCs w:val="24"/>
          <w:shd w:val="clear" w:color="auto" w:fill="FFFFFF"/>
        </w:rPr>
      </w:pPr>
      <w:r w:rsidRPr="0011430B">
        <w:rPr>
          <w:rFonts w:ascii="Arial" w:hAnsi="Arial" w:cs="Arial"/>
          <w:sz w:val="24"/>
          <w:szCs w:val="24"/>
          <w:shd w:val="clear" w:color="auto" w:fill="FFFFFF"/>
        </w:rPr>
        <w:lastRenderedPageBreak/>
        <w:t>Google offers funding, mentoring, and training to more than 60 grassroots charities in Camden. We have provided virtual work experience to more than 200 students in Camden schools during the past two years. They have offered assistance to more than 1,000 local COVID-19 victims via their Community Help Kit. Together, these efforts have helped Google to  forge strong bonds and acquire invaluable information that will help us value local businesses' and residents' perspectives in our long-term plans.</w:t>
      </w:r>
    </w:p>
    <w:p w14:paraId="74A03FE8" w14:textId="5460D0CF" w:rsidR="00F9116F" w:rsidRPr="00BC3C92" w:rsidRDefault="00BC3C92" w:rsidP="00BC3C92">
      <w:pPr>
        <w:pStyle w:val="Heading1"/>
      </w:pPr>
      <w:bookmarkStart w:id="13" w:name="_Toc152794639"/>
      <w:r>
        <w:t xml:space="preserve">3. </w:t>
      </w:r>
      <w:r w:rsidR="00366F7C" w:rsidRPr="00BC3C92">
        <w:t>Conclusion</w:t>
      </w:r>
      <w:bookmarkEnd w:id="13"/>
    </w:p>
    <w:p w14:paraId="3297B175" w14:textId="3196FC3E" w:rsidR="00366F7C" w:rsidRPr="0011430B" w:rsidRDefault="00366F7C" w:rsidP="0011430B">
      <w:pPr>
        <w:spacing w:line="480" w:lineRule="auto"/>
        <w:ind w:firstLine="720"/>
        <w:rPr>
          <w:rFonts w:ascii="Arial" w:hAnsi="Arial" w:cs="Arial"/>
          <w:sz w:val="24"/>
          <w:szCs w:val="24"/>
        </w:rPr>
      </w:pPr>
      <w:r w:rsidRPr="0011430B">
        <w:rPr>
          <w:rFonts w:ascii="Arial" w:hAnsi="Arial" w:cs="Arial"/>
          <w:sz w:val="24"/>
          <w:szCs w:val="24"/>
        </w:rPr>
        <w:t xml:space="preserve">The size of the Google </w:t>
      </w:r>
      <w:r w:rsidR="0050047F" w:rsidRPr="0011430B">
        <w:rPr>
          <w:rFonts w:ascii="Arial" w:hAnsi="Arial" w:cs="Arial"/>
          <w:sz w:val="24"/>
          <w:szCs w:val="24"/>
        </w:rPr>
        <w:t>Headquarters</w:t>
      </w:r>
      <w:r w:rsidRPr="0011430B">
        <w:rPr>
          <w:rFonts w:ascii="Arial" w:hAnsi="Arial" w:cs="Arial"/>
          <w:sz w:val="24"/>
          <w:szCs w:val="24"/>
        </w:rPr>
        <w:t xml:space="preserve">, huge budget that was allowed, the innovative methodologies and </w:t>
      </w:r>
      <w:r w:rsidR="0050047F" w:rsidRPr="0011430B">
        <w:rPr>
          <w:rFonts w:ascii="Arial" w:hAnsi="Arial" w:cs="Arial"/>
          <w:sz w:val="24"/>
          <w:szCs w:val="24"/>
        </w:rPr>
        <w:t>techniques</w:t>
      </w:r>
      <w:r w:rsidRPr="0011430B">
        <w:rPr>
          <w:rFonts w:ascii="Arial" w:hAnsi="Arial" w:cs="Arial"/>
          <w:sz w:val="24"/>
          <w:szCs w:val="24"/>
        </w:rPr>
        <w:t xml:space="preserve"> the project managers adopted</w:t>
      </w:r>
      <w:r w:rsidR="0050047F" w:rsidRPr="0011430B">
        <w:rPr>
          <w:rFonts w:ascii="Arial" w:hAnsi="Arial" w:cs="Arial"/>
          <w:sz w:val="24"/>
          <w:szCs w:val="24"/>
        </w:rPr>
        <w:t xml:space="preserve"> is transforming Google Project a corner stone in future researches related to Project Management.</w:t>
      </w:r>
    </w:p>
    <w:p w14:paraId="04447231" w14:textId="389C5043" w:rsidR="0050047F" w:rsidRPr="0011430B" w:rsidRDefault="0050047F" w:rsidP="0011430B">
      <w:pPr>
        <w:spacing w:line="480" w:lineRule="auto"/>
        <w:rPr>
          <w:rFonts w:ascii="Arial" w:hAnsi="Arial" w:cs="Arial"/>
          <w:sz w:val="24"/>
          <w:szCs w:val="24"/>
        </w:rPr>
      </w:pPr>
      <w:r w:rsidRPr="0011430B">
        <w:rPr>
          <w:rFonts w:ascii="Arial" w:hAnsi="Arial" w:cs="Arial"/>
          <w:sz w:val="24"/>
          <w:szCs w:val="24"/>
        </w:rPr>
        <w:t xml:space="preserve">The fact that Google as a company is financial sound company is diminishing the risk of a project failure. The project was well organized and planned, each stage was </w:t>
      </w:r>
      <w:r w:rsidR="006257A5" w:rsidRPr="0011430B">
        <w:rPr>
          <w:rFonts w:ascii="Arial" w:hAnsi="Arial" w:cs="Arial"/>
          <w:sz w:val="24"/>
          <w:szCs w:val="24"/>
        </w:rPr>
        <w:t xml:space="preserve">monitored </w:t>
      </w:r>
      <w:r w:rsidRPr="0011430B">
        <w:rPr>
          <w:rFonts w:ascii="Arial" w:hAnsi="Arial" w:cs="Arial"/>
          <w:sz w:val="24"/>
          <w:szCs w:val="24"/>
        </w:rPr>
        <w:t xml:space="preserve"> and control</w:t>
      </w:r>
      <w:r w:rsidR="006257A5" w:rsidRPr="0011430B">
        <w:rPr>
          <w:rFonts w:ascii="Arial" w:hAnsi="Arial" w:cs="Arial"/>
          <w:sz w:val="24"/>
          <w:szCs w:val="24"/>
        </w:rPr>
        <w:t>led</w:t>
      </w:r>
      <w:r w:rsidRPr="0011430B">
        <w:rPr>
          <w:rFonts w:ascii="Arial" w:hAnsi="Arial" w:cs="Arial"/>
          <w:sz w:val="24"/>
          <w:szCs w:val="24"/>
        </w:rPr>
        <w:t xml:space="preserve"> and the result of all the effort and investment will definitely be an exceptional one.</w:t>
      </w:r>
    </w:p>
    <w:p w14:paraId="0AD83D8C" w14:textId="56BA44E2" w:rsidR="0050047F" w:rsidRPr="0011430B" w:rsidRDefault="0050047F" w:rsidP="00BC3C92">
      <w:pPr>
        <w:spacing w:line="480" w:lineRule="auto"/>
        <w:ind w:firstLine="720"/>
        <w:rPr>
          <w:rFonts w:ascii="Arial" w:hAnsi="Arial" w:cs="Arial"/>
          <w:color w:val="575757"/>
          <w:sz w:val="24"/>
          <w:szCs w:val="24"/>
        </w:rPr>
      </w:pPr>
      <w:r w:rsidRPr="0011430B">
        <w:rPr>
          <w:rFonts w:ascii="Arial" w:hAnsi="Arial" w:cs="Arial"/>
          <w:sz w:val="24"/>
          <w:szCs w:val="24"/>
        </w:rPr>
        <w:t xml:space="preserve">As long as all the people involved in the project  are aware of the importance of their role  any risk is diminished considerably and </w:t>
      </w:r>
      <w:r w:rsidR="006257A5" w:rsidRPr="0011430B">
        <w:rPr>
          <w:rFonts w:ascii="Arial" w:hAnsi="Arial" w:cs="Arial"/>
          <w:sz w:val="24"/>
          <w:szCs w:val="24"/>
        </w:rPr>
        <w:t>big percent of the success of the project is ensured</w:t>
      </w:r>
      <w:r w:rsidR="006257A5" w:rsidRPr="0011430B">
        <w:rPr>
          <w:rFonts w:ascii="Arial" w:hAnsi="Arial" w:cs="Arial"/>
          <w:color w:val="575757"/>
          <w:sz w:val="24"/>
          <w:szCs w:val="24"/>
        </w:rPr>
        <w:t>.</w:t>
      </w:r>
    </w:p>
    <w:p w14:paraId="734AD8C6" w14:textId="77777777" w:rsidR="00F9116F" w:rsidRPr="006257A5" w:rsidRDefault="00F9116F" w:rsidP="006257A5">
      <w:pPr>
        <w:spacing w:line="480" w:lineRule="auto"/>
        <w:rPr>
          <w:rFonts w:ascii="Arial" w:hAnsi="Arial" w:cs="Arial"/>
          <w:color w:val="575757"/>
          <w:sz w:val="24"/>
          <w:szCs w:val="24"/>
        </w:rPr>
      </w:pPr>
    </w:p>
    <w:p w14:paraId="3E2ADFF7" w14:textId="77777777" w:rsidR="00F9116F" w:rsidRPr="006257A5" w:rsidRDefault="00F9116F" w:rsidP="006257A5">
      <w:pPr>
        <w:spacing w:line="480" w:lineRule="auto"/>
        <w:rPr>
          <w:rFonts w:ascii="Arial" w:hAnsi="Arial" w:cs="Arial"/>
          <w:color w:val="575757"/>
          <w:sz w:val="24"/>
          <w:szCs w:val="24"/>
        </w:rPr>
      </w:pPr>
    </w:p>
    <w:p w14:paraId="380CCD39" w14:textId="77777777" w:rsidR="00F9116F" w:rsidRPr="006257A5" w:rsidRDefault="00F9116F" w:rsidP="006257A5">
      <w:pPr>
        <w:spacing w:line="480" w:lineRule="auto"/>
        <w:rPr>
          <w:rFonts w:ascii="Arial" w:hAnsi="Arial" w:cs="Arial"/>
          <w:color w:val="575757"/>
          <w:sz w:val="24"/>
          <w:szCs w:val="24"/>
        </w:rPr>
      </w:pPr>
    </w:p>
    <w:p w14:paraId="0702E6E9" w14:textId="77777777" w:rsidR="006257A5" w:rsidRPr="006257A5" w:rsidRDefault="006257A5" w:rsidP="006257A5">
      <w:pPr>
        <w:spacing w:line="480" w:lineRule="auto"/>
        <w:rPr>
          <w:rFonts w:ascii="Arial" w:hAnsi="Arial" w:cs="Arial"/>
          <w:sz w:val="24"/>
          <w:szCs w:val="24"/>
          <w:shd w:val="clear" w:color="auto" w:fill="FFFFFF"/>
        </w:rPr>
      </w:pPr>
    </w:p>
    <w:p w14:paraId="7BEBF2A0" w14:textId="7AF57A96" w:rsidR="00BC3C92" w:rsidRPr="00BC3C92" w:rsidRDefault="006257A5" w:rsidP="00BC3C92">
      <w:pPr>
        <w:pStyle w:val="Heading1"/>
      </w:pPr>
      <w:bookmarkStart w:id="14" w:name="_Toc152794640"/>
      <w:r w:rsidRPr="00BC3C92">
        <w:lastRenderedPageBreak/>
        <w:t>4. References</w:t>
      </w:r>
      <w:bookmarkEnd w:id="14"/>
    </w:p>
    <w:p w14:paraId="2B25CE1B" w14:textId="6AD585F6" w:rsidR="00BC3C92" w:rsidRPr="00BC3C92" w:rsidRDefault="00BC3C92" w:rsidP="00BC3C92">
      <w:pPr>
        <w:spacing w:line="480" w:lineRule="auto"/>
        <w:rPr>
          <w:rFonts w:ascii="Arial" w:hAnsi="Arial" w:cs="Arial"/>
          <w:sz w:val="24"/>
          <w:szCs w:val="24"/>
          <w:shd w:val="clear" w:color="auto" w:fill="FFFFFF"/>
        </w:rPr>
      </w:pPr>
      <w:r w:rsidRPr="006257A5">
        <w:rPr>
          <w:rFonts w:ascii="Arial" w:hAnsi="Arial" w:cs="Arial"/>
          <w:sz w:val="24"/>
          <w:szCs w:val="24"/>
        </w:rPr>
        <w:t xml:space="preserve">Aston, B. (2023), </w:t>
      </w:r>
      <w:r w:rsidRPr="006257A5">
        <w:rPr>
          <w:rFonts w:ascii="Arial" w:hAnsi="Arial" w:cs="Arial"/>
          <w:i/>
          <w:iCs/>
          <w:color w:val="000000"/>
          <w:spacing w:val="-14"/>
          <w:sz w:val="24"/>
          <w:szCs w:val="24"/>
        </w:rPr>
        <w:t>What Is The Project Life Cycle: The 5 Phases Explained,</w:t>
      </w:r>
      <w:r w:rsidRPr="006257A5">
        <w:rPr>
          <w:rFonts w:ascii="Arial" w:hAnsi="Arial" w:cs="Arial"/>
          <w:color w:val="000000"/>
          <w:spacing w:val="-14"/>
          <w:sz w:val="24"/>
          <w:szCs w:val="24"/>
        </w:rPr>
        <w:t xml:space="preserve"> Available at: </w:t>
      </w:r>
      <w:hyperlink r:id="rId8" w:history="1">
        <w:r w:rsidRPr="006257A5">
          <w:rPr>
            <w:rStyle w:val="Hyperlink"/>
            <w:rFonts w:ascii="Arial" w:hAnsi="Arial" w:cs="Arial"/>
            <w:sz w:val="24"/>
            <w:szCs w:val="24"/>
          </w:rPr>
          <w:t>https://thedigitalprojectmanager.com/projects/pm-methodology/project-management-life-cycle/</w:t>
        </w:r>
      </w:hyperlink>
      <w:r w:rsidRPr="006257A5">
        <w:rPr>
          <w:rFonts w:ascii="Arial" w:hAnsi="Arial" w:cs="Arial"/>
          <w:sz w:val="24"/>
          <w:szCs w:val="24"/>
        </w:rPr>
        <w:t xml:space="preserve">, </w:t>
      </w:r>
      <w:r w:rsidRPr="006257A5">
        <w:rPr>
          <w:rFonts w:ascii="Arial" w:hAnsi="Arial" w:cs="Arial"/>
          <w:sz w:val="24"/>
          <w:szCs w:val="24"/>
          <w:shd w:val="clear" w:color="auto" w:fill="FFFFFF"/>
        </w:rPr>
        <w:t>( Accessed on 21 November 2023)</w:t>
      </w:r>
    </w:p>
    <w:p w14:paraId="6A668B28" w14:textId="5E84E3D8" w:rsidR="00BC3C92" w:rsidRPr="006257A5" w:rsidRDefault="00BC3C92" w:rsidP="00BC3C92">
      <w:pPr>
        <w:spacing w:line="480" w:lineRule="auto"/>
        <w:rPr>
          <w:rFonts w:ascii="Arial" w:hAnsi="Arial" w:cs="Arial"/>
          <w:sz w:val="24"/>
          <w:szCs w:val="24"/>
        </w:rPr>
      </w:pPr>
      <w:r w:rsidRPr="006257A5">
        <w:rPr>
          <w:rFonts w:ascii="Arial" w:hAnsi="Arial" w:cs="Arial"/>
          <w:color w:val="1F2024"/>
          <w:sz w:val="24"/>
          <w:szCs w:val="24"/>
          <w:shd w:val="clear" w:color="auto" w:fill="FFFFFF"/>
        </w:rPr>
        <w:t>BBC, (2022</w:t>
      </w:r>
      <w:r w:rsidRPr="006257A5">
        <w:rPr>
          <w:rFonts w:ascii="Arial" w:hAnsi="Arial" w:cs="Arial"/>
          <w:i/>
          <w:iCs/>
          <w:color w:val="1F2024"/>
          <w:sz w:val="24"/>
          <w:szCs w:val="24"/>
          <w:shd w:val="clear" w:color="auto" w:fill="FFFFFF"/>
        </w:rPr>
        <w:t xml:space="preserve">), </w:t>
      </w:r>
      <w:r w:rsidRPr="006257A5">
        <w:rPr>
          <w:rFonts w:ascii="Arial" w:hAnsi="Arial" w:cs="Arial"/>
          <w:i/>
          <w:iCs/>
          <w:sz w:val="24"/>
          <w:szCs w:val="24"/>
        </w:rPr>
        <w:t>Google will spend £730m to 'reinvigorate' its UK offices</w:t>
      </w:r>
      <w:r w:rsidRPr="006257A5">
        <w:rPr>
          <w:rFonts w:ascii="Arial" w:hAnsi="Arial" w:cs="Arial"/>
          <w:i/>
          <w:iCs/>
          <w:color w:val="1F2024"/>
          <w:sz w:val="24"/>
          <w:szCs w:val="24"/>
          <w:shd w:val="clear" w:color="auto" w:fill="FFFFFF"/>
        </w:rPr>
        <w:t>,</w:t>
      </w:r>
      <w:r w:rsidRPr="006257A5">
        <w:rPr>
          <w:rFonts w:ascii="Arial" w:hAnsi="Arial" w:cs="Arial"/>
          <w:color w:val="1F2024"/>
          <w:sz w:val="24"/>
          <w:szCs w:val="24"/>
          <w:shd w:val="clear" w:color="auto" w:fill="FFFFFF"/>
        </w:rPr>
        <w:t xml:space="preserve"> Available at: </w:t>
      </w:r>
      <w:hyperlink r:id="rId9" w:history="1">
        <w:r w:rsidRPr="006257A5">
          <w:rPr>
            <w:rStyle w:val="Hyperlink"/>
            <w:rFonts w:ascii="Arial" w:hAnsi="Arial" w:cs="Arial"/>
            <w:sz w:val="24"/>
            <w:szCs w:val="24"/>
            <w:shd w:val="clear" w:color="auto" w:fill="FFFFFF"/>
          </w:rPr>
          <w:t>https://www.bbc.co.uk/news/business-59980216</w:t>
        </w:r>
      </w:hyperlink>
      <w:r w:rsidRPr="006257A5">
        <w:rPr>
          <w:rFonts w:ascii="Arial" w:hAnsi="Arial" w:cs="Arial"/>
          <w:color w:val="1F2024"/>
          <w:sz w:val="24"/>
          <w:szCs w:val="24"/>
          <w:shd w:val="clear" w:color="auto" w:fill="FFFFFF"/>
        </w:rPr>
        <w:t xml:space="preserve">, </w:t>
      </w:r>
      <w:r w:rsidRPr="006257A5">
        <w:rPr>
          <w:rFonts w:ascii="Arial" w:hAnsi="Arial" w:cs="Arial"/>
          <w:sz w:val="24"/>
          <w:szCs w:val="24"/>
          <w:shd w:val="clear" w:color="auto" w:fill="FFFFFF"/>
        </w:rPr>
        <w:t>( Accessed on 24 November 2023)</w:t>
      </w:r>
    </w:p>
    <w:p w14:paraId="01F68C07" w14:textId="1C81237C" w:rsidR="00BC3C92" w:rsidRDefault="00BC3C92" w:rsidP="006257A5">
      <w:pPr>
        <w:spacing w:line="480" w:lineRule="auto"/>
        <w:rPr>
          <w:rFonts w:ascii="Arial" w:hAnsi="Arial" w:cs="Arial"/>
          <w:sz w:val="24"/>
          <w:szCs w:val="24"/>
          <w:shd w:val="clear" w:color="auto" w:fill="FFFFFF"/>
        </w:rPr>
      </w:pPr>
      <w:r w:rsidRPr="006257A5">
        <w:rPr>
          <w:rFonts w:ascii="Arial" w:hAnsi="Arial" w:cs="Arial"/>
          <w:sz w:val="24"/>
          <w:szCs w:val="24"/>
          <w:shd w:val="clear" w:color="auto" w:fill="FFFFFF"/>
        </w:rPr>
        <w:t xml:space="preserve">Brown, L. (2023), </w:t>
      </w:r>
      <w:r w:rsidRPr="006257A5">
        <w:rPr>
          <w:rFonts w:ascii="Arial" w:hAnsi="Arial" w:cs="Arial"/>
          <w:i/>
          <w:iCs/>
          <w:sz w:val="24"/>
          <w:szCs w:val="24"/>
          <w:shd w:val="clear" w:color="auto" w:fill="FFFFFF"/>
        </w:rPr>
        <w:t>The 10 Project Management Knowledge Areas,</w:t>
      </w:r>
      <w:r w:rsidRPr="006257A5">
        <w:rPr>
          <w:rFonts w:ascii="Arial" w:hAnsi="Arial" w:cs="Arial"/>
          <w:sz w:val="24"/>
          <w:szCs w:val="24"/>
          <w:shd w:val="clear" w:color="auto" w:fill="FFFFFF"/>
        </w:rPr>
        <w:t xml:space="preserve"> Available at: </w:t>
      </w:r>
      <w:hyperlink r:id="rId10" w:history="1">
        <w:r w:rsidRPr="006257A5">
          <w:rPr>
            <w:rStyle w:val="Hyperlink"/>
            <w:rFonts w:ascii="Arial" w:hAnsi="Arial" w:cs="Arial"/>
            <w:sz w:val="24"/>
            <w:szCs w:val="24"/>
            <w:shd w:val="clear" w:color="auto" w:fill="FFFFFF"/>
          </w:rPr>
          <w:t>https://www.invensislearning.com/blog/project-management-knowledge-areas/</w:t>
        </w:r>
      </w:hyperlink>
      <w:r w:rsidRPr="006257A5">
        <w:rPr>
          <w:rFonts w:ascii="Arial" w:hAnsi="Arial" w:cs="Arial"/>
          <w:sz w:val="24"/>
          <w:szCs w:val="24"/>
          <w:shd w:val="clear" w:color="auto" w:fill="FFFFFF"/>
        </w:rPr>
        <w:t>, ( Accessed on 21 November 2023)</w:t>
      </w:r>
    </w:p>
    <w:p w14:paraId="0CECFD84" w14:textId="2946B348" w:rsidR="00BC3C92" w:rsidRPr="00BC3C92" w:rsidRDefault="00BC3C92" w:rsidP="006257A5">
      <w:pPr>
        <w:spacing w:line="480" w:lineRule="auto"/>
        <w:rPr>
          <w:rFonts w:ascii="Arial" w:hAnsi="Arial" w:cs="Arial"/>
          <w:sz w:val="24"/>
          <w:szCs w:val="24"/>
        </w:rPr>
      </w:pPr>
      <w:proofErr w:type="spellStart"/>
      <w:r w:rsidRPr="006257A5">
        <w:rPr>
          <w:rFonts w:ascii="Arial" w:hAnsi="Arial" w:cs="Arial"/>
          <w:sz w:val="24"/>
          <w:szCs w:val="24"/>
        </w:rPr>
        <w:t>Buildington</w:t>
      </w:r>
      <w:proofErr w:type="spellEnd"/>
      <w:r w:rsidRPr="006257A5">
        <w:rPr>
          <w:rFonts w:ascii="Arial" w:hAnsi="Arial" w:cs="Arial"/>
          <w:sz w:val="24"/>
          <w:szCs w:val="24"/>
        </w:rPr>
        <w:t xml:space="preserve">, (2022), </w:t>
      </w:r>
      <w:r w:rsidRPr="006257A5">
        <w:rPr>
          <w:rFonts w:ascii="Arial" w:hAnsi="Arial" w:cs="Arial"/>
          <w:i/>
          <w:iCs/>
          <w:color w:val="000000"/>
          <w:sz w:val="24"/>
          <w:szCs w:val="24"/>
          <w:shd w:val="clear" w:color="auto" w:fill="F9F9F9"/>
        </w:rPr>
        <w:t xml:space="preserve">Google HQ King’s Cross KGX1, </w:t>
      </w:r>
      <w:r w:rsidRPr="006257A5">
        <w:rPr>
          <w:rFonts w:ascii="Arial" w:hAnsi="Arial" w:cs="Arial"/>
          <w:color w:val="000000"/>
          <w:sz w:val="24"/>
          <w:szCs w:val="24"/>
          <w:shd w:val="clear" w:color="auto" w:fill="F9F9F9"/>
        </w:rPr>
        <w:t xml:space="preserve">Available at: </w:t>
      </w:r>
      <w:hyperlink r:id="rId11" w:history="1">
        <w:r w:rsidRPr="006257A5">
          <w:rPr>
            <w:rStyle w:val="Hyperlink"/>
            <w:rFonts w:ascii="Arial" w:hAnsi="Arial" w:cs="Arial"/>
            <w:sz w:val="24"/>
            <w:szCs w:val="24"/>
          </w:rPr>
          <w:t>https://www.buildington.co.uk/buildings/news/view/16997</w:t>
        </w:r>
      </w:hyperlink>
      <w:r w:rsidRPr="006257A5">
        <w:rPr>
          <w:rFonts w:ascii="Arial" w:hAnsi="Arial" w:cs="Arial"/>
          <w:sz w:val="24"/>
          <w:szCs w:val="24"/>
        </w:rPr>
        <w:t xml:space="preserve">, </w:t>
      </w:r>
      <w:r w:rsidRPr="006257A5">
        <w:rPr>
          <w:rFonts w:ascii="Arial" w:hAnsi="Arial" w:cs="Arial"/>
          <w:sz w:val="24"/>
          <w:szCs w:val="24"/>
          <w:shd w:val="clear" w:color="auto" w:fill="FFFFFF"/>
        </w:rPr>
        <w:t>(Accessed on 24 November 2023)</w:t>
      </w:r>
    </w:p>
    <w:p w14:paraId="1B9A04AD" w14:textId="25C7EDB2" w:rsidR="002451A6" w:rsidRPr="006257A5" w:rsidRDefault="007975A6" w:rsidP="006257A5">
      <w:pPr>
        <w:spacing w:line="480" w:lineRule="auto"/>
        <w:rPr>
          <w:rFonts w:ascii="Arial" w:hAnsi="Arial" w:cs="Arial"/>
          <w:color w:val="000000"/>
          <w:sz w:val="24"/>
          <w:szCs w:val="24"/>
        </w:rPr>
      </w:pPr>
      <w:r w:rsidRPr="006257A5">
        <w:rPr>
          <w:rFonts w:ascii="Arial" w:hAnsi="Arial" w:cs="Arial"/>
          <w:color w:val="000000"/>
          <w:sz w:val="24"/>
          <w:szCs w:val="24"/>
        </w:rPr>
        <w:t xml:space="preserve">Construction UK Magazine, (2023), </w:t>
      </w:r>
      <w:r w:rsidRPr="00BC3C92">
        <w:rPr>
          <w:rFonts w:ascii="Arial" w:hAnsi="Arial" w:cs="Arial"/>
          <w:i/>
          <w:iCs/>
          <w:color w:val="000000"/>
          <w:sz w:val="24"/>
          <w:szCs w:val="24"/>
        </w:rPr>
        <w:t>Google HQ: Bearing the weight of a grand vision</w:t>
      </w:r>
      <w:r w:rsidRPr="00BC3C92">
        <w:rPr>
          <w:rFonts w:ascii="Arial" w:hAnsi="Arial" w:cs="Arial"/>
          <w:i/>
          <w:iCs/>
          <w:color w:val="000000"/>
          <w:sz w:val="24"/>
          <w:szCs w:val="24"/>
        </w:rPr>
        <w:t>,</w:t>
      </w:r>
      <w:r w:rsidRPr="006257A5">
        <w:rPr>
          <w:rFonts w:ascii="Arial" w:hAnsi="Arial" w:cs="Arial"/>
          <w:color w:val="000000"/>
          <w:sz w:val="24"/>
          <w:szCs w:val="24"/>
        </w:rPr>
        <w:t xml:space="preserve"> Available at: </w:t>
      </w:r>
      <w:hyperlink r:id="rId12" w:history="1">
        <w:r w:rsidRPr="006257A5">
          <w:rPr>
            <w:rStyle w:val="Hyperlink"/>
            <w:rFonts w:ascii="Arial" w:hAnsi="Arial" w:cs="Arial"/>
            <w:sz w:val="24"/>
            <w:szCs w:val="24"/>
          </w:rPr>
          <w:t>https://constructionmaguk.co.uk/google-hq-bearing-the-weight-of-a-grand-vision/</w:t>
        </w:r>
      </w:hyperlink>
      <w:r w:rsidRPr="006257A5">
        <w:rPr>
          <w:rFonts w:ascii="Arial" w:hAnsi="Arial" w:cs="Arial"/>
          <w:color w:val="000000"/>
          <w:sz w:val="24"/>
          <w:szCs w:val="24"/>
        </w:rPr>
        <w:t xml:space="preserve">, </w:t>
      </w:r>
      <w:r w:rsidRPr="006257A5">
        <w:rPr>
          <w:rFonts w:ascii="Arial" w:hAnsi="Arial" w:cs="Arial"/>
          <w:sz w:val="24"/>
          <w:szCs w:val="24"/>
          <w:shd w:val="clear" w:color="auto" w:fill="FFFFFF"/>
        </w:rPr>
        <w:t>( Accessed on 24 November 2023)</w:t>
      </w:r>
    </w:p>
    <w:p w14:paraId="5A775D2A" w14:textId="1858872F" w:rsidR="002451A6" w:rsidRPr="006257A5" w:rsidRDefault="00BC3C92" w:rsidP="006257A5">
      <w:pPr>
        <w:spacing w:line="480" w:lineRule="auto"/>
        <w:rPr>
          <w:rFonts w:ascii="Arial" w:hAnsi="Arial" w:cs="Arial"/>
          <w:sz w:val="24"/>
          <w:szCs w:val="24"/>
          <w:shd w:val="clear" w:color="auto" w:fill="FFFFFF"/>
        </w:rPr>
      </w:pPr>
      <w:r w:rsidRPr="006257A5">
        <w:rPr>
          <w:rFonts w:ascii="Arial" w:hAnsi="Arial" w:cs="Arial"/>
          <w:sz w:val="24"/>
          <w:szCs w:val="24"/>
          <w:shd w:val="clear" w:color="auto" w:fill="FFFFFF"/>
        </w:rPr>
        <w:t xml:space="preserve">Coursera Staff, (2023), </w:t>
      </w:r>
      <w:r w:rsidRPr="006257A5">
        <w:rPr>
          <w:rFonts w:ascii="Arial" w:hAnsi="Arial" w:cs="Arial"/>
          <w:i/>
          <w:iCs/>
          <w:sz w:val="24"/>
          <w:szCs w:val="24"/>
        </w:rPr>
        <w:t xml:space="preserve">Types of Project Management: Approaches, Industries, and Personalities, </w:t>
      </w:r>
      <w:r w:rsidRPr="006257A5">
        <w:rPr>
          <w:rFonts w:ascii="Arial" w:hAnsi="Arial" w:cs="Arial"/>
          <w:sz w:val="24"/>
          <w:szCs w:val="24"/>
        </w:rPr>
        <w:t xml:space="preserve">Available at: </w:t>
      </w:r>
      <w:hyperlink r:id="rId13" w:history="1">
        <w:r w:rsidRPr="006257A5">
          <w:rPr>
            <w:rStyle w:val="Hyperlink"/>
            <w:rFonts w:ascii="Arial" w:hAnsi="Arial" w:cs="Arial"/>
            <w:sz w:val="24"/>
            <w:szCs w:val="24"/>
            <w:shd w:val="clear" w:color="auto" w:fill="FFFFFF"/>
          </w:rPr>
          <w:t>https://www.coursera.org/gb/articles/types-of-project-management</w:t>
        </w:r>
      </w:hyperlink>
      <w:r w:rsidRPr="006257A5">
        <w:rPr>
          <w:rFonts w:ascii="Arial" w:hAnsi="Arial" w:cs="Arial"/>
          <w:sz w:val="24"/>
          <w:szCs w:val="24"/>
          <w:shd w:val="clear" w:color="auto" w:fill="FFFFFF"/>
        </w:rPr>
        <w:t>, ( Accessed on 21 November 2023)</w:t>
      </w:r>
    </w:p>
    <w:p w14:paraId="512F09A8" w14:textId="77777777" w:rsidR="00BC3C92" w:rsidRDefault="00BC3C92" w:rsidP="006257A5">
      <w:pPr>
        <w:spacing w:line="480" w:lineRule="auto"/>
        <w:rPr>
          <w:rFonts w:ascii="Arial" w:hAnsi="Arial" w:cs="Arial"/>
          <w:sz w:val="24"/>
          <w:szCs w:val="24"/>
          <w:shd w:val="clear" w:color="auto" w:fill="FFFFFF"/>
        </w:rPr>
      </w:pPr>
      <w:r w:rsidRPr="006257A5">
        <w:rPr>
          <w:rFonts w:ascii="Arial" w:hAnsi="Arial" w:cs="Arial"/>
          <w:sz w:val="24"/>
          <w:szCs w:val="24"/>
        </w:rPr>
        <w:t xml:space="preserve">Gardiner &amp; Theobald, (n.d.), </w:t>
      </w:r>
      <w:r w:rsidRPr="006257A5">
        <w:rPr>
          <w:rFonts w:ascii="Arial" w:hAnsi="Arial" w:cs="Arial"/>
          <w:i/>
          <w:iCs/>
          <w:sz w:val="24"/>
          <w:szCs w:val="24"/>
        </w:rPr>
        <w:t>Google’s King’s Kross Development,</w:t>
      </w:r>
      <w:r w:rsidRPr="006257A5">
        <w:rPr>
          <w:rFonts w:ascii="Arial" w:hAnsi="Arial" w:cs="Arial"/>
          <w:sz w:val="24"/>
          <w:szCs w:val="24"/>
        </w:rPr>
        <w:t xml:space="preserve"> Available at: </w:t>
      </w:r>
      <w:hyperlink r:id="rId14" w:history="1">
        <w:r w:rsidRPr="006257A5">
          <w:rPr>
            <w:rStyle w:val="Hyperlink"/>
            <w:rFonts w:ascii="Arial" w:hAnsi="Arial" w:cs="Arial"/>
            <w:sz w:val="24"/>
            <w:szCs w:val="24"/>
          </w:rPr>
          <w:t>https://www.gardiner.com/projects/googles-kings-cross-development</w:t>
        </w:r>
      </w:hyperlink>
      <w:r w:rsidRPr="006257A5">
        <w:rPr>
          <w:rFonts w:ascii="Arial" w:hAnsi="Arial" w:cs="Arial"/>
          <w:sz w:val="24"/>
          <w:szCs w:val="24"/>
        </w:rPr>
        <w:t xml:space="preserve">, </w:t>
      </w:r>
      <w:r w:rsidRPr="006257A5">
        <w:rPr>
          <w:rFonts w:ascii="Arial" w:hAnsi="Arial" w:cs="Arial"/>
          <w:sz w:val="24"/>
          <w:szCs w:val="24"/>
          <w:shd w:val="clear" w:color="auto" w:fill="FFFFFF"/>
        </w:rPr>
        <w:t>(Accessed on 23 November 2023)</w:t>
      </w:r>
    </w:p>
    <w:p w14:paraId="52132353" w14:textId="65360414" w:rsidR="00E05682" w:rsidRPr="006257A5" w:rsidRDefault="002451A6" w:rsidP="006257A5">
      <w:pPr>
        <w:spacing w:line="480" w:lineRule="auto"/>
        <w:rPr>
          <w:rFonts w:ascii="Arial" w:hAnsi="Arial" w:cs="Arial"/>
          <w:sz w:val="24"/>
          <w:szCs w:val="24"/>
          <w:shd w:val="clear" w:color="auto" w:fill="FFFFFF"/>
        </w:rPr>
      </w:pPr>
      <w:proofErr w:type="spellStart"/>
      <w:r w:rsidRPr="006257A5">
        <w:rPr>
          <w:rFonts w:ascii="Arial" w:hAnsi="Arial" w:cs="Arial"/>
          <w:sz w:val="24"/>
          <w:szCs w:val="24"/>
          <w:shd w:val="clear" w:color="auto" w:fill="FFFFFF"/>
        </w:rPr>
        <w:lastRenderedPageBreak/>
        <w:t>Gillespies</w:t>
      </w:r>
      <w:proofErr w:type="spellEnd"/>
      <w:r w:rsidRPr="006257A5">
        <w:rPr>
          <w:rFonts w:ascii="Arial" w:hAnsi="Arial" w:cs="Arial"/>
          <w:sz w:val="24"/>
          <w:szCs w:val="24"/>
          <w:shd w:val="clear" w:color="auto" w:fill="FFFFFF"/>
        </w:rPr>
        <w:t>, (2023),</w:t>
      </w:r>
      <w:r w:rsidR="00D76C37" w:rsidRPr="006257A5">
        <w:rPr>
          <w:rFonts w:ascii="Arial" w:hAnsi="Arial" w:cs="Arial"/>
          <w:sz w:val="24"/>
          <w:szCs w:val="24"/>
          <w:shd w:val="clear" w:color="auto" w:fill="FFFFFF"/>
        </w:rPr>
        <w:t xml:space="preserve"> </w:t>
      </w:r>
      <w:r w:rsidR="00D76C37" w:rsidRPr="006257A5">
        <w:rPr>
          <w:rFonts w:ascii="Arial" w:hAnsi="Arial" w:cs="Arial"/>
          <w:i/>
          <w:iCs/>
          <w:color w:val="3C3C3B"/>
          <w:sz w:val="24"/>
          <w:szCs w:val="24"/>
        </w:rPr>
        <w:t>Google Headquarters</w:t>
      </w:r>
      <w:r w:rsidR="00815BDC" w:rsidRPr="006257A5">
        <w:rPr>
          <w:rFonts w:ascii="Arial" w:hAnsi="Arial" w:cs="Arial"/>
          <w:i/>
          <w:iCs/>
          <w:color w:val="3C3C3B"/>
          <w:sz w:val="24"/>
          <w:szCs w:val="24"/>
        </w:rPr>
        <w:t xml:space="preserve"> </w:t>
      </w:r>
      <w:r w:rsidR="00D76C37" w:rsidRPr="006257A5">
        <w:rPr>
          <w:rFonts w:ascii="Arial" w:hAnsi="Arial" w:cs="Arial"/>
          <w:i/>
          <w:iCs/>
          <w:color w:val="3C3C3B"/>
          <w:sz w:val="24"/>
          <w:szCs w:val="24"/>
        </w:rPr>
        <w:t>King's Cross, London, UK,</w:t>
      </w:r>
      <w:r w:rsidR="00D76C37" w:rsidRPr="006257A5">
        <w:rPr>
          <w:rFonts w:ascii="Arial" w:hAnsi="Arial" w:cs="Arial"/>
          <w:color w:val="3C3C3B"/>
          <w:sz w:val="24"/>
          <w:szCs w:val="24"/>
        </w:rPr>
        <w:t xml:space="preserve"> Available at:</w:t>
      </w:r>
      <w:r w:rsidRPr="006257A5">
        <w:rPr>
          <w:rFonts w:ascii="Arial" w:hAnsi="Arial" w:cs="Arial"/>
          <w:sz w:val="24"/>
          <w:szCs w:val="24"/>
          <w:shd w:val="clear" w:color="auto" w:fill="FFFFFF"/>
        </w:rPr>
        <w:t xml:space="preserve"> </w:t>
      </w:r>
      <w:hyperlink r:id="rId15" w:history="1">
        <w:r w:rsidR="00D76C37" w:rsidRPr="006257A5">
          <w:rPr>
            <w:rStyle w:val="Hyperlink"/>
            <w:rFonts w:ascii="Arial" w:hAnsi="Arial" w:cs="Arial"/>
            <w:sz w:val="24"/>
            <w:szCs w:val="24"/>
            <w:shd w:val="clear" w:color="auto" w:fill="FFFFFF"/>
          </w:rPr>
          <w:t>https://www.gillespies.co.uk/projects/google-headquarters</w:t>
        </w:r>
      </w:hyperlink>
      <w:r w:rsidR="00D76C37" w:rsidRPr="006257A5">
        <w:rPr>
          <w:rFonts w:ascii="Arial" w:hAnsi="Arial" w:cs="Arial"/>
          <w:sz w:val="24"/>
          <w:szCs w:val="24"/>
          <w:shd w:val="clear" w:color="auto" w:fill="FFFFFF"/>
        </w:rPr>
        <w:t>, ( Accessed</w:t>
      </w:r>
      <w:r w:rsidR="00C937A8" w:rsidRPr="006257A5">
        <w:rPr>
          <w:rFonts w:ascii="Arial" w:hAnsi="Arial" w:cs="Arial"/>
          <w:sz w:val="24"/>
          <w:szCs w:val="24"/>
          <w:shd w:val="clear" w:color="auto" w:fill="FFFFFF"/>
        </w:rPr>
        <w:t xml:space="preserve"> on </w:t>
      </w:r>
      <w:r w:rsidR="00D76C37" w:rsidRPr="006257A5">
        <w:rPr>
          <w:rFonts w:ascii="Arial" w:hAnsi="Arial" w:cs="Arial"/>
          <w:sz w:val="24"/>
          <w:szCs w:val="24"/>
          <w:shd w:val="clear" w:color="auto" w:fill="FFFFFF"/>
        </w:rPr>
        <w:t>21 November 2023)</w:t>
      </w:r>
    </w:p>
    <w:p w14:paraId="6235AC08" w14:textId="2F9707C7" w:rsidR="00E05682" w:rsidRDefault="00E05682" w:rsidP="006257A5">
      <w:pPr>
        <w:spacing w:line="480" w:lineRule="auto"/>
        <w:rPr>
          <w:rFonts w:ascii="Arial" w:hAnsi="Arial" w:cs="Arial"/>
          <w:sz w:val="24"/>
          <w:szCs w:val="24"/>
          <w:shd w:val="clear" w:color="auto" w:fill="FFFFFF"/>
        </w:rPr>
      </w:pPr>
      <w:r w:rsidRPr="006257A5">
        <w:rPr>
          <w:rFonts w:ascii="Arial" w:hAnsi="Arial" w:cs="Arial"/>
          <w:sz w:val="24"/>
          <w:szCs w:val="24"/>
        </w:rPr>
        <w:t xml:space="preserve">Harris, R. (2022), </w:t>
      </w:r>
      <w:r w:rsidRPr="006257A5">
        <w:rPr>
          <w:rFonts w:ascii="Arial" w:hAnsi="Arial" w:cs="Arial"/>
          <w:i/>
          <w:iCs/>
          <w:color w:val="202124"/>
          <w:spacing w:val="-8"/>
          <w:sz w:val="24"/>
          <w:szCs w:val="24"/>
          <w:shd w:val="clear" w:color="auto" w:fill="FFFFFF"/>
        </w:rPr>
        <w:t xml:space="preserve">A space for connection in King's Cross, </w:t>
      </w:r>
      <w:r w:rsidRPr="006257A5">
        <w:rPr>
          <w:rFonts w:ascii="Arial" w:hAnsi="Arial" w:cs="Arial"/>
          <w:color w:val="202124"/>
          <w:spacing w:val="-8"/>
          <w:sz w:val="24"/>
          <w:szCs w:val="24"/>
          <w:shd w:val="clear" w:color="auto" w:fill="FFFFFF"/>
        </w:rPr>
        <w:t xml:space="preserve">Available at: </w:t>
      </w:r>
      <w:hyperlink r:id="rId16" w:history="1">
        <w:r w:rsidRPr="006257A5">
          <w:rPr>
            <w:rStyle w:val="Hyperlink"/>
            <w:rFonts w:ascii="Arial" w:hAnsi="Arial" w:cs="Arial"/>
            <w:sz w:val="24"/>
            <w:szCs w:val="24"/>
          </w:rPr>
          <w:t>https://blog.google/around-the-globe/google-europe/united-kingdom/kings-cross/</w:t>
        </w:r>
      </w:hyperlink>
      <w:r w:rsidRPr="006257A5">
        <w:rPr>
          <w:rFonts w:ascii="Arial" w:hAnsi="Arial" w:cs="Arial"/>
          <w:sz w:val="24"/>
          <w:szCs w:val="24"/>
        </w:rPr>
        <w:t xml:space="preserve">, </w:t>
      </w:r>
      <w:r w:rsidRPr="006257A5">
        <w:rPr>
          <w:rFonts w:ascii="Arial" w:hAnsi="Arial" w:cs="Arial"/>
          <w:sz w:val="24"/>
          <w:szCs w:val="24"/>
          <w:shd w:val="clear" w:color="auto" w:fill="FFFFFF"/>
        </w:rPr>
        <w:t>(Accessed on 23 November 2023)</w:t>
      </w:r>
    </w:p>
    <w:p w14:paraId="02CECA72" w14:textId="77777777" w:rsidR="00BC3C92" w:rsidRPr="006257A5" w:rsidRDefault="00BC3C92" w:rsidP="00BC3C92">
      <w:pPr>
        <w:spacing w:line="480" w:lineRule="auto"/>
        <w:rPr>
          <w:rFonts w:ascii="Arial" w:hAnsi="Arial" w:cs="Arial"/>
          <w:sz w:val="24"/>
          <w:szCs w:val="24"/>
          <w:shd w:val="clear" w:color="auto" w:fill="FFFFFF"/>
        </w:rPr>
      </w:pPr>
      <w:r w:rsidRPr="006257A5">
        <w:rPr>
          <w:rFonts w:ascii="Arial" w:hAnsi="Arial" w:cs="Arial"/>
          <w:sz w:val="24"/>
          <w:szCs w:val="24"/>
        </w:rPr>
        <w:t xml:space="preserve">ICIBISE Journal, (2023), </w:t>
      </w:r>
      <w:r w:rsidRPr="006257A5">
        <w:rPr>
          <w:rFonts w:ascii="Arial" w:hAnsi="Arial" w:cs="Arial"/>
          <w:i/>
          <w:iCs/>
          <w:sz w:val="24"/>
          <w:szCs w:val="24"/>
        </w:rPr>
        <w:t>Arriving on Platform G: Google’s new King’s Cross office,</w:t>
      </w:r>
      <w:r w:rsidRPr="006257A5">
        <w:rPr>
          <w:rFonts w:ascii="Arial" w:hAnsi="Arial" w:cs="Arial"/>
          <w:sz w:val="24"/>
          <w:szCs w:val="24"/>
        </w:rPr>
        <w:t xml:space="preserve"> Available at:  </w:t>
      </w:r>
      <w:hyperlink r:id="rId17" w:history="1">
        <w:r w:rsidRPr="006257A5">
          <w:rPr>
            <w:rStyle w:val="Hyperlink"/>
            <w:rFonts w:ascii="Arial" w:hAnsi="Arial" w:cs="Arial"/>
            <w:sz w:val="24"/>
            <w:szCs w:val="24"/>
          </w:rPr>
          <w:t>https://www.cibsejournal.com/case-studies/arriving-on-platform-g-googles-new-kings-cross-office/</w:t>
        </w:r>
      </w:hyperlink>
      <w:r w:rsidRPr="006257A5">
        <w:rPr>
          <w:rFonts w:ascii="Arial" w:hAnsi="Arial" w:cs="Arial"/>
          <w:sz w:val="24"/>
          <w:szCs w:val="24"/>
        </w:rPr>
        <w:t xml:space="preserve">, </w:t>
      </w:r>
      <w:r w:rsidRPr="006257A5">
        <w:rPr>
          <w:rFonts w:ascii="Arial" w:hAnsi="Arial" w:cs="Arial"/>
          <w:sz w:val="24"/>
          <w:szCs w:val="24"/>
          <w:shd w:val="clear" w:color="auto" w:fill="FFFFFF"/>
        </w:rPr>
        <w:t>(Accessed on 25 November 2023)</w:t>
      </w:r>
    </w:p>
    <w:p w14:paraId="2A378AD0" w14:textId="77777777" w:rsidR="00BC3C92" w:rsidRPr="006257A5" w:rsidRDefault="00BC3C92" w:rsidP="00BC3C92">
      <w:pPr>
        <w:spacing w:line="480" w:lineRule="auto"/>
        <w:rPr>
          <w:rFonts w:ascii="Arial" w:hAnsi="Arial" w:cs="Arial"/>
          <w:sz w:val="24"/>
          <w:szCs w:val="24"/>
          <w:shd w:val="clear" w:color="auto" w:fill="FFFFFF"/>
        </w:rPr>
      </w:pPr>
      <w:r w:rsidRPr="006257A5">
        <w:rPr>
          <w:rFonts w:ascii="Arial" w:hAnsi="Arial" w:cs="Arial"/>
          <w:sz w:val="24"/>
          <w:szCs w:val="24"/>
        </w:rPr>
        <w:t xml:space="preserve">Landau, P. (2023), </w:t>
      </w:r>
      <w:r w:rsidRPr="006257A5">
        <w:rPr>
          <w:rFonts w:ascii="Arial" w:hAnsi="Arial" w:cs="Arial"/>
          <w:i/>
          <w:iCs/>
          <w:sz w:val="24"/>
          <w:szCs w:val="24"/>
        </w:rPr>
        <w:t>The 10 Project Management Knowledge Areas (PMBOK),</w:t>
      </w:r>
      <w:r w:rsidRPr="006257A5">
        <w:rPr>
          <w:rFonts w:ascii="Arial" w:hAnsi="Arial" w:cs="Arial"/>
          <w:sz w:val="24"/>
          <w:szCs w:val="24"/>
        </w:rPr>
        <w:t xml:space="preserve"> Available at: </w:t>
      </w:r>
      <w:hyperlink r:id="rId18" w:history="1">
        <w:r w:rsidRPr="006257A5">
          <w:rPr>
            <w:rStyle w:val="Hyperlink"/>
            <w:rFonts w:ascii="Arial" w:hAnsi="Arial" w:cs="Arial"/>
            <w:spacing w:val="-14"/>
            <w:sz w:val="24"/>
            <w:szCs w:val="24"/>
          </w:rPr>
          <w:t>https://www.projectmanager.com/blog/10-project-management-knowledge-areas</w:t>
        </w:r>
      </w:hyperlink>
      <w:r w:rsidRPr="006257A5">
        <w:rPr>
          <w:rFonts w:ascii="Arial" w:hAnsi="Arial" w:cs="Arial"/>
          <w:color w:val="000000"/>
          <w:spacing w:val="-14"/>
          <w:sz w:val="24"/>
          <w:szCs w:val="24"/>
        </w:rPr>
        <w:t xml:space="preserve">, </w:t>
      </w:r>
      <w:r w:rsidRPr="006257A5">
        <w:rPr>
          <w:rFonts w:ascii="Arial" w:hAnsi="Arial" w:cs="Arial"/>
          <w:sz w:val="24"/>
          <w:szCs w:val="24"/>
          <w:shd w:val="clear" w:color="auto" w:fill="FFFFFF"/>
        </w:rPr>
        <w:t>( Accessed on 21 November 2023)</w:t>
      </w:r>
    </w:p>
    <w:p w14:paraId="3E9E2DE9" w14:textId="77777777" w:rsidR="00BC3C92" w:rsidRPr="006257A5" w:rsidRDefault="00BC3C92" w:rsidP="00BC3C92">
      <w:pPr>
        <w:spacing w:line="480" w:lineRule="auto"/>
        <w:rPr>
          <w:rFonts w:ascii="Arial" w:hAnsi="Arial" w:cs="Arial"/>
          <w:sz w:val="24"/>
          <w:szCs w:val="24"/>
        </w:rPr>
      </w:pPr>
      <w:r w:rsidRPr="006257A5">
        <w:rPr>
          <w:rFonts w:ascii="Arial" w:hAnsi="Arial" w:cs="Arial"/>
          <w:sz w:val="24"/>
          <w:szCs w:val="24"/>
        </w:rPr>
        <w:t>Malsam, W. (2022</w:t>
      </w:r>
      <w:r w:rsidRPr="006257A5">
        <w:rPr>
          <w:rFonts w:ascii="Arial" w:hAnsi="Arial" w:cs="Arial"/>
          <w:i/>
          <w:iCs/>
          <w:sz w:val="24"/>
          <w:szCs w:val="24"/>
        </w:rPr>
        <w:t xml:space="preserve">), Project Quality Management: A Quick Guide, </w:t>
      </w:r>
      <w:r w:rsidRPr="006257A5">
        <w:rPr>
          <w:rFonts w:ascii="Arial" w:hAnsi="Arial" w:cs="Arial"/>
          <w:sz w:val="24"/>
          <w:szCs w:val="24"/>
        </w:rPr>
        <w:t>Available at:</w:t>
      </w:r>
    </w:p>
    <w:p w14:paraId="03E85342" w14:textId="17778A29" w:rsidR="00BC3C92" w:rsidRPr="006257A5" w:rsidRDefault="00BC3C92" w:rsidP="006257A5">
      <w:pPr>
        <w:spacing w:line="480" w:lineRule="auto"/>
        <w:rPr>
          <w:rFonts w:ascii="Arial" w:hAnsi="Arial" w:cs="Arial"/>
          <w:sz w:val="24"/>
          <w:szCs w:val="24"/>
          <w:shd w:val="clear" w:color="auto" w:fill="FFFFFF"/>
        </w:rPr>
      </w:pPr>
      <w:hyperlink r:id="rId19" w:history="1">
        <w:r w:rsidRPr="006257A5">
          <w:rPr>
            <w:rStyle w:val="Hyperlink"/>
            <w:rFonts w:ascii="Arial" w:hAnsi="Arial" w:cs="Arial"/>
            <w:sz w:val="24"/>
            <w:szCs w:val="24"/>
          </w:rPr>
          <w:t>https://www.projectmanager.com/blog/project-quality-management-quick-guide</w:t>
        </w:r>
      </w:hyperlink>
      <w:r w:rsidRPr="006257A5">
        <w:rPr>
          <w:rFonts w:ascii="Arial" w:hAnsi="Arial" w:cs="Arial"/>
          <w:sz w:val="24"/>
          <w:szCs w:val="24"/>
        </w:rPr>
        <w:t xml:space="preserve">, </w:t>
      </w:r>
      <w:r w:rsidRPr="006257A5">
        <w:rPr>
          <w:rFonts w:ascii="Arial" w:hAnsi="Arial" w:cs="Arial"/>
          <w:sz w:val="24"/>
          <w:szCs w:val="24"/>
          <w:shd w:val="clear" w:color="auto" w:fill="FFFFFF"/>
        </w:rPr>
        <w:t>(Accessed on 24 November 2023)</w:t>
      </w:r>
    </w:p>
    <w:p w14:paraId="71ED5F7C" w14:textId="5FFC0888" w:rsidR="007E0880" w:rsidRDefault="00BC3C92" w:rsidP="006257A5">
      <w:pPr>
        <w:spacing w:line="480" w:lineRule="auto"/>
        <w:rPr>
          <w:rFonts w:ascii="Arial" w:hAnsi="Arial" w:cs="Arial"/>
          <w:sz w:val="24"/>
          <w:szCs w:val="24"/>
          <w:shd w:val="clear" w:color="auto" w:fill="FFFFFF"/>
        </w:rPr>
      </w:pPr>
      <w:r w:rsidRPr="006257A5">
        <w:rPr>
          <w:rFonts w:ascii="Arial" w:hAnsi="Arial" w:cs="Arial"/>
          <w:sz w:val="24"/>
          <w:szCs w:val="24"/>
          <w:shd w:val="clear" w:color="auto" w:fill="FFFFFF"/>
        </w:rPr>
        <w:t xml:space="preserve">Martins, J. (2022), </w:t>
      </w:r>
      <w:r w:rsidRPr="006257A5">
        <w:rPr>
          <w:rFonts w:ascii="Arial" w:hAnsi="Arial" w:cs="Arial"/>
          <w:color w:val="151B26"/>
          <w:spacing w:val="-5"/>
          <w:sz w:val="24"/>
          <w:szCs w:val="24"/>
        </w:rPr>
        <w:t xml:space="preserve">The quick guide to defining project scope - in 8 steps, Available at: </w:t>
      </w:r>
      <w:hyperlink r:id="rId20" w:history="1">
        <w:r w:rsidRPr="006257A5">
          <w:rPr>
            <w:rStyle w:val="Hyperlink"/>
            <w:rFonts w:ascii="Arial" w:hAnsi="Arial" w:cs="Arial"/>
            <w:sz w:val="24"/>
            <w:szCs w:val="24"/>
            <w:shd w:val="clear" w:color="auto" w:fill="FFFFFF"/>
          </w:rPr>
          <w:t>https://asana.com/resources/project-scope</w:t>
        </w:r>
      </w:hyperlink>
      <w:r w:rsidRPr="006257A5">
        <w:rPr>
          <w:rFonts w:ascii="Arial" w:hAnsi="Arial" w:cs="Arial"/>
          <w:sz w:val="24"/>
          <w:szCs w:val="24"/>
          <w:shd w:val="clear" w:color="auto" w:fill="FFFFFF"/>
        </w:rPr>
        <w:t>, , ( Accessed on 21 November 2023)</w:t>
      </w:r>
    </w:p>
    <w:p w14:paraId="51578DC7" w14:textId="0491E846" w:rsidR="00BC3C92" w:rsidRPr="00BC3C92" w:rsidRDefault="00BC3C92" w:rsidP="006257A5">
      <w:pPr>
        <w:spacing w:line="480" w:lineRule="auto"/>
        <w:rPr>
          <w:rFonts w:ascii="Arial" w:hAnsi="Arial" w:cs="Arial"/>
          <w:color w:val="121212"/>
          <w:sz w:val="24"/>
          <w:szCs w:val="24"/>
        </w:rPr>
      </w:pPr>
      <w:r w:rsidRPr="006257A5">
        <w:rPr>
          <w:rFonts w:ascii="Arial" w:hAnsi="Arial" w:cs="Arial"/>
          <w:sz w:val="24"/>
          <w:szCs w:val="24"/>
        </w:rPr>
        <w:t>Oburu, A. O. (2020). Effective project time management. International Academic Journal of Information Sciences and Project Management, 3(6), 47-55</w:t>
      </w:r>
    </w:p>
    <w:p w14:paraId="7C50B533" w14:textId="77777777" w:rsidR="00E80781" w:rsidRPr="006257A5" w:rsidRDefault="00053BD4" w:rsidP="006257A5">
      <w:pPr>
        <w:spacing w:line="480" w:lineRule="auto"/>
        <w:rPr>
          <w:rFonts w:ascii="Arial" w:hAnsi="Arial" w:cs="Arial"/>
          <w:sz w:val="24"/>
          <w:szCs w:val="24"/>
          <w:shd w:val="clear" w:color="auto" w:fill="FFFFFF"/>
        </w:rPr>
      </w:pPr>
      <w:r w:rsidRPr="006257A5">
        <w:rPr>
          <w:rFonts w:ascii="Arial" w:hAnsi="Arial" w:cs="Arial"/>
          <w:sz w:val="24"/>
          <w:szCs w:val="24"/>
          <w:shd w:val="clear" w:color="auto" w:fill="FFFFFF"/>
        </w:rPr>
        <w:lastRenderedPageBreak/>
        <w:t xml:space="preserve">Partridge, J. (2022), </w:t>
      </w:r>
      <w:r w:rsidR="00E80781" w:rsidRPr="006257A5">
        <w:rPr>
          <w:rFonts w:ascii="Arial" w:hAnsi="Arial" w:cs="Arial"/>
          <w:i/>
          <w:iCs/>
          <w:color w:val="121212"/>
          <w:sz w:val="24"/>
          <w:szCs w:val="24"/>
        </w:rPr>
        <w:t xml:space="preserve">Google in $1bn deal to buy Central Saint Giles offices in London, </w:t>
      </w:r>
      <w:r w:rsidR="00E80781" w:rsidRPr="006257A5">
        <w:rPr>
          <w:rFonts w:ascii="Arial" w:hAnsi="Arial" w:cs="Arial"/>
          <w:color w:val="121212"/>
          <w:sz w:val="24"/>
          <w:szCs w:val="24"/>
        </w:rPr>
        <w:t>Available at:</w:t>
      </w:r>
      <w:r w:rsidR="00E80781" w:rsidRPr="006257A5">
        <w:rPr>
          <w:rFonts w:ascii="Arial" w:hAnsi="Arial" w:cs="Arial"/>
          <w:b/>
          <w:bCs/>
          <w:color w:val="121212"/>
          <w:sz w:val="24"/>
          <w:szCs w:val="24"/>
        </w:rPr>
        <w:t xml:space="preserve"> </w:t>
      </w:r>
      <w:hyperlink r:id="rId21" w:history="1">
        <w:r w:rsidR="00E80781" w:rsidRPr="006257A5">
          <w:rPr>
            <w:rStyle w:val="Hyperlink"/>
            <w:rFonts w:ascii="Arial" w:hAnsi="Arial" w:cs="Arial"/>
            <w:sz w:val="24"/>
            <w:szCs w:val="24"/>
            <w:shd w:val="clear" w:color="auto" w:fill="FFFFFF"/>
          </w:rPr>
          <w:t>https://www.theguardian.com/technology/2022/jan/14/google-deal-buy-central-saint-giles-offices-london</w:t>
        </w:r>
      </w:hyperlink>
      <w:r w:rsidR="00E80781" w:rsidRPr="006257A5">
        <w:rPr>
          <w:rFonts w:ascii="Arial" w:hAnsi="Arial" w:cs="Arial"/>
          <w:sz w:val="24"/>
          <w:szCs w:val="24"/>
          <w:shd w:val="clear" w:color="auto" w:fill="FFFFFF"/>
        </w:rPr>
        <w:t>, (Accessed on 24 November 2023)</w:t>
      </w:r>
    </w:p>
    <w:p w14:paraId="3A35B54E" w14:textId="30B898EF" w:rsidR="007E0880" w:rsidRPr="006257A5" w:rsidRDefault="00C92FC7" w:rsidP="006257A5">
      <w:pPr>
        <w:spacing w:line="480" w:lineRule="auto"/>
        <w:rPr>
          <w:rFonts w:ascii="Arial" w:hAnsi="Arial" w:cs="Arial"/>
          <w:sz w:val="24"/>
          <w:szCs w:val="24"/>
        </w:rPr>
      </w:pPr>
      <w:r w:rsidRPr="006257A5">
        <w:rPr>
          <w:rFonts w:ascii="Arial" w:hAnsi="Arial" w:cs="Arial"/>
          <w:sz w:val="24"/>
          <w:szCs w:val="24"/>
        </w:rPr>
        <w:t xml:space="preserve">Shead, S. (n.d.), </w:t>
      </w:r>
      <w:hyperlink r:id="rId22" w:history="1">
        <w:r w:rsidRPr="006257A5">
          <w:rPr>
            <w:rStyle w:val="Hyperlink"/>
            <w:rFonts w:ascii="Arial" w:hAnsi="Arial" w:cs="Arial"/>
            <w:i/>
            <w:iCs/>
            <w:color w:val="auto"/>
            <w:spacing w:val="-8"/>
            <w:sz w:val="24"/>
            <w:szCs w:val="24"/>
            <w:u w:val="none"/>
            <w:shd w:val="clear" w:color="auto" w:fill="FFFFFF"/>
          </w:rPr>
          <w:t>An Inside Look at the Plans for Google's Massive New London Headquarters</w:t>
        </w:r>
      </w:hyperlink>
      <w:r w:rsidRPr="006257A5">
        <w:rPr>
          <w:rFonts w:ascii="Arial" w:hAnsi="Arial" w:cs="Arial"/>
          <w:i/>
          <w:iCs/>
          <w:sz w:val="24"/>
          <w:szCs w:val="24"/>
        </w:rPr>
        <w:t xml:space="preserve">, </w:t>
      </w:r>
      <w:r w:rsidRPr="006257A5">
        <w:rPr>
          <w:rFonts w:ascii="Arial" w:hAnsi="Arial" w:cs="Arial"/>
          <w:sz w:val="24"/>
          <w:szCs w:val="24"/>
        </w:rPr>
        <w:t xml:space="preserve">Available at: </w:t>
      </w:r>
      <w:hyperlink r:id="rId23" w:history="1">
        <w:r w:rsidRPr="006257A5">
          <w:rPr>
            <w:rStyle w:val="Hyperlink"/>
            <w:rFonts w:ascii="Arial" w:hAnsi="Arial" w:cs="Arial"/>
            <w:sz w:val="24"/>
            <w:szCs w:val="24"/>
          </w:rPr>
          <w:t>https://www.inc.com/business-insider/google-headquarters-uk-offices-london-landscraper-pool-basketball-court.html</w:t>
        </w:r>
      </w:hyperlink>
      <w:r w:rsidRPr="006257A5">
        <w:rPr>
          <w:rFonts w:ascii="Arial" w:hAnsi="Arial" w:cs="Arial"/>
          <w:sz w:val="24"/>
          <w:szCs w:val="24"/>
        </w:rPr>
        <w:t xml:space="preserve">, </w:t>
      </w:r>
      <w:r w:rsidRPr="006257A5">
        <w:rPr>
          <w:rFonts w:ascii="Arial" w:hAnsi="Arial" w:cs="Arial"/>
          <w:sz w:val="24"/>
          <w:szCs w:val="24"/>
          <w:shd w:val="clear" w:color="auto" w:fill="FFFFFF"/>
        </w:rPr>
        <w:t>(Accessed on 24 November 2023)</w:t>
      </w:r>
    </w:p>
    <w:p w14:paraId="05B61DC8" w14:textId="31FC19B5" w:rsidR="00F9116F" w:rsidRDefault="00F9116F" w:rsidP="006257A5">
      <w:pPr>
        <w:spacing w:line="480" w:lineRule="auto"/>
        <w:rPr>
          <w:rFonts w:ascii="Arial" w:hAnsi="Arial" w:cs="Arial"/>
          <w:sz w:val="24"/>
          <w:szCs w:val="24"/>
          <w:shd w:val="clear" w:color="auto" w:fill="FFFFFF"/>
        </w:rPr>
      </w:pPr>
      <w:proofErr w:type="spellStart"/>
      <w:r w:rsidRPr="006257A5">
        <w:rPr>
          <w:rFonts w:ascii="Arial" w:hAnsi="Arial" w:cs="Arial"/>
          <w:sz w:val="24"/>
          <w:szCs w:val="24"/>
          <w:shd w:val="clear" w:color="auto" w:fill="FFFFFF"/>
        </w:rPr>
        <w:t>Tepeli</w:t>
      </w:r>
      <w:proofErr w:type="spellEnd"/>
      <w:r w:rsidRPr="006257A5">
        <w:rPr>
          <w:rFonts w:ascii="Arial" w:hAnsi="Arial" w:cs="Arial"/>
          <w:sz w:val="24"/>
          <w:szCs w:val="24"/>
          <w:shd w:val="clear" w:color="auto" w:fill="FFFFFF"/>
        </w:rPr>
        <w:t xml:space="preserve">, E. (2023), </w:t>
      </w:r>
      <w:r w:rsidRPr="006257A5">
        <w:rPr>
          <w:rFonts w:ascii="Arial" w:hAnsi="Arial" w:cs="Arial"/>
          <w:sz w:val="24"/>
          <w:szCs w:val="24"/>
        </w:rPr>
        <w:t>Why stakeholder involvement is important for risk management?</w:t>
      </w:r>
      <w:r w:rsidRPr="006257A5">
        <w:rPr>
          <w:rFonts w:ascii="Arial" w:hAnsi="Arial" w:cs="Arial"/>
          <w:sz w:val="24"/>
          <w:szCs w:val="24"/>
        </w:rPr>
        <w:t xml:space="preserve">, Available at: </w:t>
      </w:r>
      <w:hyperlink r:id="rId24" w:history="1">
        <w:r w:rsidRPr="006257A5">
          <w:rPr>
            <w:rStyle w:val="Hyperlink"/>
            <w:rFonts w:ascii="Arial" w:hAnsi="Arial" w:cs="Arial"/>
            <w:sz w:val="24"/>
            <w:szCs w:val="24"/>
          </w:rPr>
          <w:t>https://www.projectmanagement.com/blog-post/73832/why-stakeholder-involvement-is-important-for-risk-management-#_=_</w:t>
        </w:r>
      </w:hyperlink>
      <w:r w:rsidRPr="006257A5">
        <w:rPr>
          <w:rFonts w:ascii="Arial" w:hAnsi="Arial" w:cs="Arial"/>
          <w:sz w:val="24"/>
          <w:szCs w:val="24"/>
        </w:rPr>
        <w:t xml:space="preserve">, </w:t>
      </w:r>
      <w:r w:rsidRPr="006257A5">
        <w:rPr>
          <w:rFonts w:ascii="Arial" w:hAnsi="Arial" w:cs="Arial"/>
          <w:sz w:val="24"/>
          <w:szCs w:val="24"/>
          <w:shd w:val="clear" w:color="auto" w:fill="FFFFFF"/>
        </w:rPr>
        <w:t>(Accessed on 25 November 2023)</w:t>
      </w:r>
    </w:p>
    <w:p w14:paraId="21BE6FF2" w14:textId="27E5318E" w:rsidR="00BC3C92" w:rsidRDefault="00BC3C92" w:rsidP="006257A5">
      <w:pPr>
        <w:spacing w:line="480" w:lineRule="auto"/>
        <w:rPr>
          <w:rFonts w:ascii="Arial" w:hAnsi="Arial" w:cs="Arial"/>
          <w:sz w:val="24"/>
          <w:szCs w:val="24"/>
          <w:shd w:val="clear" w:color="auto" w:fill="FFFFFF"/>
        </w:rPr>
      </w:pPr>
      <w:r w:rsidRPr="006257A5">
        <w:rPr>
          <w:rFonts w:ascii="Arial" w:hAnsi="Arial" w:cs="Arial"/>
          <w:sz w:val="24"/>
          <w:szCs w:val="24"/>
        </w:rPr>
        <w:t xml:space="preserve">Usmani, F. (2022), </w:t>
      </w:r>
      <w:r w:rsidRPr="006257A5">
        <w:rPr>
          <w:rFonts w:ascii="Arial" w:hAnsi="Arial" w:cs="Arial"/>
          <w:i/>
          <w:iCs/>
          <w:sz w:val="24"/>
          <w:szCs w:val="24"/>
        </w:rPr>
        <w:t xml:space="preserve">Business Case: Definition, Example, and Template, </w:t>
      </w:r>
      <w:r w:rsidRPr="006257A5">
        <w:rPr>
          <w:rFonts w:ascii="Arial" w:hAnsi="Arial" w:cs="Arial"/>
          <w:sz w:val="24"/>
          <w:szCs w:val="24"/>
        </w:rPr>
        <w:t xml:space="preserve">Available at: </w:t>
      </w:r>
      <w:hyperlink r:id="rId25" w:history="1">
        <w:r w:rsidRPr="006257A5">
          <w:rPr>
            <w:rStyle w:val="Hyperlink"/>
            <w:rFonts w:ascii="Arial" w:hAnsi="Arial" w:cs="Arial"/>
            <w:sz w:val="24"/>
            <w:szCs w:val="24"/>
          </w:rPr>
          <w:t>https://pmstudycircle.com/business-case/</w:t>
        </w:r>
      </w:hyperlink>
      <w:r w:rsidRPr="006257A5">
        <w:rPr>
          <w:rFonts w:ascii="Arial" w:hAnsi="Arial" w:cs="Arial"/>
          <w:sz w:val="24"/>
          <w:szCs w:val="24"/>
        </w:rPr>
        <w:t xml:space="preserve">, </w:t>
      </w:r>
      <w:r w:rsidRPr="006257A5">
        <w:rPr>
          <w:rFonts w:ascii="Arial" w:hAnsi="Arial" w:cs="Arial"/>
          <w:sz w:val="24"/>
          <w:szCs w:val="24"/>
          <w:shd w:val="clear" w:color="auto" w:fill="FFFFFF"/>
        </w:rPr>
        <w:t>( Accessed on 23 November 2023)</w:t>
      </w:r>
    </w:p>
    <w:p w14:paraId="0FA6431B" w14:textId="73CAB1B4" w:rsidR="00BC3C92" w:rsidRDefault="00BC3C92" w:rsidP="006257A5">
      <w:pPr>
        <w:spacing w:line="480" w:lineRule="auto"/>
        <w:rPr>
          <w:rFonts w:ascii="Arial" w:hAnsi="Arial" w:cs="Arial"/>
          <w:sz w:val="24"/>
          <w:szCs w:val="24"/>
          <w:shd w:val="clear" w:color="auto" w:fill="FFFFFF"/>
        </w:rPr>
      </w:pPr>
      <w:r w:rsidRPr="006257A5">
        <w:rPr>
          <w:rFonts w:ascii="Arial" w:hAnsi="Arial" w:cs="Arial"/>
          <w:sz w:val="24"/>
          <w:szCs w:val="24"/>
        </w:rPr>
        <w:t xml:space="preserve">Viter, I. (2022), </w:t>
      </w:r>
      <w:r w:rsidRPr="006257A5">
        <w:rPr>
          <w:rFonts w:ascii="Arial" w:hAnsi="Arial" w:cs="Arial"/>
          <w:i/>
          <w:iCs/>
          <w:sz w:val="24"/>
          <w:szCs w:val="24"/>
        </w:rPr>
        <w:t xml:space="preserve">Creating a Project Budget – A Complete Guide, </w:t>
      </w:r>
      <w:r w:rsidRPr="006257A5">
        <w:rPr>
          <w:rFonts w:ascii="Arial" w:hAnsi="Arial" w:cs="Arial"/>
          <w:sz w:val="24"/>
          <w:szCs w:val="24"/>
        </w:rPr>
        <w:t xml:space="preserve">Available at : </w:t>
      </w:r>
      <w:hyperlink r:id="rId26" w:history="1">
        <w:r w:rsidRPr="006257A5">
          <w:rPr>
            <w:rStyle w:val="Hyperlink"/>
            <w:rFonts w:ascii="Arial" w:hAnsi="Arial" w:cs="Arial"/>
            <w:sz w:val="24"/>
            <w:szCs w:val="24"/>
          </w:rPr>
          <w:t>https://www.forecast.app/blog/how-to-create-a-project-budget</w:t>
        </w:r>
      </w:hyperlink>
      <w:r w:rsidRPr="006257A5">
        <w:rPr>
          <w:rFonts w:ascii="Arial" w:hAnsi="Arial" w:cs="Arial"/>
          <w:sz w:val="24"/>
          <w:szCs w:val="24"/>
        </w:rPr>
        <w:t xml:space="preserve">, </w:t>
      </w:r>
      <w:r w:rsidRPr="006257A5">
        <w:rPr>
          <w:rFonts w:ascii="Arial" w:hAnsi="Arial" w:cs="Arial"/>
          <w:sz w:val="24"/>
          <w:szCs w:val="24"/>
          <w:shd w:val="clear" w:color="auto" w:fill="FFFFFF"/>
        </w:rPr>
        <w:t>(Accessed on 24 November 2023)</w:t>
      </w:r>
    </w:p>
    <w:p w14:paraId="3EA4CC47" w14:textId="79C0959C" w:rsidR="00BC3C92" w:rsidRPr="00BC3C92" w:rsidRDefault="00BC3C92" w:rsidP="006257A5">
      <w:pPr>
        <w:spacing w:line="480" w:lineRule="auto"/>
        <w:rPr>
          <w:rFonts w:ascii="Arial" w:hAnsi="Arial" w:cs="Arial"/>
          <w:sz w:val="24"/>
          <w:szCs w:val="24"/>
        </w:rPr>
      </w:pPr>
      <w:r w:rsidRPr="006257A5">
        <w:rPr>
          <w:rFonts w:ascii="Arial" w:hAnsi="Arial" w:cs="Arial"/>
          <w:sz w:val="24"/>
          <w:szCs w:val="24"/>
        </w:rPr>
        <w:t xml:space="preserve">WA Contents, (2022), </w:t>
      </w:r>
      <w:r w:rsidRPr="006257A5">
        <w:rPr>
          <w:rFonts w:ascii="Arial" w:hAnsi="Arial" w:cs="Arial"/>
          <w:i/>
          <w:iCs/>
          <w:sz w:val="24"/>
          <w:szCs w:val="24"/>
        </w:rPr>
        <w:t>Detailed Plans Unveiled For Google’s First UK Headquarters By BIG And Heatherwick Studio,</w:t>
      </w:r>
      <w:r w:rsidRPr="006257A5">
        <w:rPr>
          <w:rFonts w:ascii="Arial" w:hAnsi="Arial" w:cs="Arial"/>
          <w:sz w:val="24"/>
          <w:szCs w:val="24"/>
        </w:rPr>
        <w:t xml:space="preserve"> Available at: </w:t>
      </w:r>
      <w:hyperlink r:id="rId27" w:history="1">
        <w:r w:rsidRPr="006257A5">
          <w:rPr>
            <w:rStyle w:val="Hyperlink"/>
            <w:rFonts w:ascii="Arial" w:hAnsi="Arial" w:cs="Arial"/>
            <w:sz w:val="24"/>
            <w:szCs w:val="24"/>
          </w:rPr>
          <w:t>https://worldarchitecture.org/architecture-news/cvcne/detailed-plans-unveiled-for-google-s-first-uk-headquarters-by-big-and-heatherwick-studio.html</w:t>
        </w:r>
      </w:hyperlink>
      <w:r w:rsidRPr="006257A5">
        <w:rPr>
          <w:rFonts w:ascii="Arial" w:hAnsi="Arial" w:cs="Arial"/>
          <w:sz w:val="24"/>
          <w:szCs w:val="24"/>
        </w:rPr>
        <w:t xml:space="preserve">, </w:t>
      </w:r>
      <w:r w:rsidRPr="006257A5">
        <w:rPr>
          <w:rFonts w:ascii="Arial" w:hAnsi="Arial" w:cs="Arial"/>
          <w:sz w:val="24"/>
          <w:szCs w:val="24"/>
          <w:shd w:val="clear" w:color="auto" w:fill="FFFFFF"/>
        </w:rPr>
        <w:t>(Accessed on 25 November 2023)</w:t>
      </w:r>
    </w:p>
    <w:p w14:paraId="6EDF8F8E" w14:textId="77777777" w:rsidR="00BC3C92" w:rsidRPr="006257A5" w:rsidRDefault="00BC3C92" w:rsidP="00BC3C92">
      <w:pPr>
        <w:spacing w:line="480" w:lineRule="auto"/>
        <w:rPr>
          <w:rFonts w:ascii="Arial" w:hAnsi="Arial" w:cs="Arial"/>
          <w:sz w:val="24"/>
          <w:szCs w:val="24"/>
        </w:rPr>
      </w:pPr>
      <w:r w:rsidRPr="006257A5">
        <w:rPr>
          <w:rFonts w:ascii="Arial" w:hAnsi="Arial" w:cs="Arial"/>
          <w:sz w:val="24"/>
          <w:szCs w:val="24"/>
        </w:rPr>
        <w:t xml:space="preserve">Waite, R. (2017), </w:t>
      </w:r>
      <w:r w:rsidRPr="006257A5">
        <w:rPr>
          <w:rFonts w:ascii="Arial" w:hAnsi="Arial" w:cs="Arial"/>
          <w:i/>
          <w:iCs/>
          <w:sz w:val="24"/>
          <w:szCs w:val="24"/>
          <w:bdr w:val="none" w:sz="0" w:space="0" w:color="auto" w:frame="1"/>
        </w:rPr>
        <w:t>Council gives go-ahead for Heatherwick and BIG’s £600m Google HQ at King’s Cross,</w:t>
      </w:r>
      <w:r w:rsidRPr="006257A5">
        <w:rPr>
          <w:rFonts w:ascii="Arial" w:hAnsi="Arial" w:cs="Arial"/>
          <w:sz w:val="24"/>
          <w:szCs w:val="24"/>
          <w:bdr w:val="none" w:sz="0" w:space="0" w:color="auto" w:frame="1"/>
        </w:rPr>
        <w:t xml:space="preserve"> Available at:</w:t>
      </w:r>
      <w:r w:rsidRPr="006257A5">
        <w:rPr>
          <w:rFonts w:ascii="Arial" w:hAnsi="Arial" w:cs="Arial"/>
          <w:sz w:val="24"/>
          <w:szCs w:val="24"/>
        </w:rPr>
        <w:t xml:space="preserve"> </w:t>
      </w:r>
      <w:hyperlink r:id="rId28" w:history="1">
        <w:r w:rsidRPr="006257A5">
          <w:rPr>
            <w:rStyle w:val="Hyperlink"/>
            <w:rFonts w:ascii="Arial" w:hAnsi="Arial" w:cs="Arial"/>
            <w:sz w:val="24"/>
            <w:szCs w:val="24"/>
          </w:rPr>
          <w:t>https://www.architectsjournal.co.uk/news/council-gives-go-</w:t>
        </w:r>
        <w:r w:rsidRPr="006257A5">
          <w:rPr>
            <w:rStyle w:val="Hyperlink"/>
            <w:rFonts w:ascii="Arial" w:hAnsi="Arial" w:cs="Arial"/>
            <w:sz w:val="24"/>
            <w:szCs w:val="24"/>
          </w:rPr>
          <w:lastRenderedPageBreak/>
          <w:t>ahead-for-heatherwick-and-bigs-600m-google-hq-at-kings-cross</w:t>
        </w:r>
      </w:hyperlink>
      <w:r w:rsidRPr="006257A5">
        <w:rPr>
          <w:rFonts w:ascii="Arial" w:hAnsi="Arial" w:cs="Arial"/>
          <w:sz w:val="24"/>
          <w:szCs w:val="24"/>
        </w:rPr>
        <w:t xml:space="preserve">, </w:t>
      </w:r>
      <w:r w:rsidRPr="006257A5">
        <w:rPr>
          <w:rFonts w:ascii="Arial" w:hAnsi="Arial" w:cs="Arial"/>
          <w:sz w:val="24"/>
          <w:szCs w:val="24"/>
          <w:shd w:val="clear" w:color="auto" w:fill="FFFFFF"/>
        </w:rPr>
        <w:t>( Accessed on 21 November 2023)</w:t>
      </w:r>
    </w:p>
    <w:p w14:paraId="264BDC5E" w14:textId="36A14026" w:rsidR="00F9116F" w:rsidRPr="006257A5" w:rsidRDefault="00F9116F" w:rsidP="006257A5">
      <w:pPr>
        <w:spacing w:line="480" w:lineRule="auto"/>
        <w:rPr>
          <w:rFonts w:ascii="Arial" w:hAnsi="Arial" w:cs="Arial"/>
          <w:sz w:val="24"/>
          <w:szCs w:val="24"/>
        </w:rPr>
      </w:pPr>
    </w:p>
    <w:sectPr w:rsidR="00F9116F" w:rsidRPr="006257A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E22D7"/>
    <w:multiLevelType w:val="multilevel"/>
    <w:tmpl w:val="84AAD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DD582A"/>
    <w:multiLevelType w:val="hybridMultilevel"/>
    <w:tmpl w:val="C49629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23638D"/>
    <w:multiLevelType w:val="multilevel"/>
    <w:tmpl w:val="E2DCC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F65349"/>
    <w:multiLevelType w:val="hybridMultilevel"/>
    <w:tmpl w:val="C6809A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6F0D7A"/>
    <w:multiLevelType w:val="hybridMultilevel"/>
    <w:tmpl w:val="A0D47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510E2A"/>
    <w:multiLevelType w:val="hybridMultilevel"/>
    <w:tmpl w:val="3552E884"/>
    <w:lvl w:ilvl="0" w:tplc="2EE0A018">
      <w:start w:val="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014E9C"/>
    <w:multiLevelType w:val="multilevel"/>
    <w:tmpl w:val="F43AFAE8"/>
    <w:lvl w:ilvl="0">
      <w:start w:val="2"/>
      <w:numFmt w:val="decimal"/>
      <w:lvlText w:val="%1"/>
      <w:lvlJc w:val="left"/>
      <w:pPr>
        <w:ind w:left="516" w:hanging="516"/>
      </w:pPr>
      <w:rPr>
        <w:rFonts w:hint="default"/>
      </w:rPr>
    </w:lvl>
    <w:lvl w:ilvl="1">
      <w:start w:val="9"/>
      <w:numFmt w:val="decimal"/>
      <w:lvlText w:val="%1.%2"/>
      <w:lvlJc w:val="left"/>
      <w:pPr>
        <w:ind w:left="516" w:hanging="51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A824A3B"/>
    <w:multiLevelType w:val="hybridMultilevel"/>
    <w:tmpl w:val="EF1A52F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10F2146"/>
    <w:multiLevelType w:val="hybridMultilevel"/>
    <w:tmpl w:val="E388691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99150E"/>
    <w:multiLevelType w:val="hybridMultilevel"/>
    <w:tmpl w:val="736EADE6"/>
    <w:lvl w:ilvl="0" w:tplc="39F6E52C">
      <w:start w:val="1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572891"/>
    <w:multiLevelType w:val="hybridMultilevel"/>
    <w:tmpl w:val="7684280E"/>
    <w:lvl w:ilvl="0" w:tplc="1760046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6646611"/>
    <w:multiLevelType w:val="hybridMultilevel"/>
    <w:tmpl w:val="A60CAE9C"/>
    <w:lvl w:ilvl="0" w:tplc="3BF24154">
      <w:start w:val="2"/>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9A82925"/>
    <w:multiLevelType w:val="multilevel"/>
    <w:tmpl w:val="3EA80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A0C17ED"/>
    <w:multiLevelType w:val="hybridMultilevel"/>
    <w:tmpl w:val="718A188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A854EB4"/>
    <w:multiLevelType w:val="hybridMultilevel"/>
    <w:tmpl w:val="77904562"/>
    <w:lvl w:ilvl="0" w:tplc="990246CC">
      <w:start w:val="1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B5F5F3C"/>
    <w:multiLevelType w:val="hybridMultilevel"/>
    <w:tmpl w:val="6E6A45E8"/>
    <w:lvl w:ilvl="0" w:tplc="A7F05320">
      <w:start w:val="1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EF45C1F"/>
    <w:multiLevelType w:val="hybridMultilevel"/>
    <w:tmpl w:val="D33ADB5E"/>
    <w:lvl w:ilvl="0" w:tplc="C9DEE104">
      <w:start w:val="10"/>
      <w:numFmt w:val="bullet"/>
      <w:lvlText w:val=""/>
      <w:lvlJc w:val="left"/>
      <w:pPr>
        <w:ind w:left="720" w:hanging="360"/>
      </w:pPr>
      <w:rPr>
        <w:rFonts w:ascii="Symbol" w:eastAsiaTheme="minorHAnsi" w:hAnsi="Symbol" w:cstheme="minorBidi" w:hint="default"/>
        <w:color w:val="33333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0BD613C"/>
    <w:multiLevelType w:val="hybridMultilevel"/>
    <w:tmpl w:val="B8485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32F2558"/>
    <w:multiLevelType w:val="hybridMultilevel"/>
    <w:tmpl w:val="7A14E9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37619059">
    <w:abstractNumId w:val="16"/>
  </w:num>
  <w:num w:numId="2" w16cid:durableId="1313757808">
    <w:abstractNumId w:val="14"/>
  </w:num>
  <w:num w:numId="3" w16cid:durableId="712998191">
    <w:abstractNumId w:val="15"/>
  </w:num>
  <w:num w:numId="4" w16cid:durableId="1454179702">
    <w:abstractNumId w:val="9"/>
  </w:num>
  <w:num w:numId="5" w16cid:durableId="1162234911">
    <w:abstractNumId w:val="5"/>
  </w:num>
  <w:num w:numId="6" w16cid:durableId="2045017237">
    <w:abstractNumId w:val="18"/>
  </w:num>
  <w:num w:numId="7" w16cid:durableId="706367331">
    <w:abstractNumId w:val="4"/>
  </w:num>
  <w:num w:numId="8" w16cid:durableId="443351418">
    <w:abstractNumId w:val="12"/>
  </w:num>
  <w:num w:numId="9" w16cid:durableId="171335353">
    <w:abstractNumId w:val="7"/>
  </w:num>
  <w:num w:numId="10" w16cid:durableId="1147282628">
    <w:abstractNumId w:val="2"/>
  </w:num>
  <w:num w:numId="11" w16cid:durableId="1963421039">
    <w:abstractNumId w:val="3"/>
  </w:num>
  <w:num w:numId="12" w16cid:durableId="1589773624">
    <w:abstractNumId w:val="0"/>
  </w:num>
  <w:num w:numId="13" w16cid:durableId="1553344564">
    <w:abstractNumId w:val="11"/>
  </w:num>
  <w:num w:numId="14" w16cid:durableId="384644713">
    <w:abstractNumId w:val="10"/>
  </w:num>
  <w:num w:numId="15" w16cid:durableId="649870498">
    <w:abstractNumId w:val="6"/>
  </w:num>
  <w:num w:numId="16" w16cid:durableId="390272122">
    <w:abstractNumId w:val="13"/>
  </w:num>
  <w:num w:numId="17" w16cid:durableId="1850218453">
    <w:abstractNumId w:val="8"/>
  </w:num>
  <w:num w:numId="18" w16cid:durableId="1480002479">
    <w:abstractNumId w:val="17"/>
  </w:num>
  <w:num w:numId="19" w16cid:durableId="12639573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F8D"/>
    <w:rsid w:val="00036207"/>
    <w:rsid w:val="00050C31"/>
    <w:rsid w:val="00053BD4"/>
    <w:rsid w:val="000E76E2"/>
    <w:rsid w:val="0011004E"/>
    <w:rsid w:val="0011430B"/>
    <w:rsid w:val="001206A4"/>
    <w:rsid w:val="001207D8"/>
    <w:rsid w:val="00121AE3"/>
    <w:rsid w:val="00136014"/>
    <w:rsid w:val="001509FE"/>
    <w:rsid w:val="001A570F"/>
    <w:rsid w:val="001B4A44"/>
    <w:rsid w:val="001C1B40"/>
    <w:rsid w:val="001E15B7"/>
    <w:rsid w:val="001F2962"/>
    <w:rsid w:val="002072D5"/>
    <w:rsid w:val="00241C97"/>
    <w:rsid w:val="002451A6"/>
    <w:rsid w:val="00276DB0"/>
    <w:rsid w:val="002834FB"/>
    <w:rsid w:val="0028586E"/>
    <w:rsid w:val="002C1E3E"/>
    <w:rsid w:val="002D144E"/>
    <w:rsid w:val="002D5299"/>
    <w:rsid w:val="002D7CFE"/>
    <w:rsid w:val="002E73DA"/>
    <w:rsid w:val="00317AD4"/>
    <w:rsid w:val="00366F7C"/>
    <w:rsid w:val="00380F6D"/>
    <w:rsid w:val="003C5367"/>
    <w:rsid w:val="003D0D1F"/>
    <w:rsid w:val="00400F8D"/>
    <w:rsid w:val="00423836"/>
    <w:rsid w:val="00490D7D"/>
    <w:rsid w:val="004A6A19"/>
    <w:rsid w:val="004B76D1"/>
    <w:rsid w:val="004C139A"/>
    <w:rsid w:val="004F1034"/>
    <w:rsid w:val="0050047F"/>
    <w:rsid w:val="00506557"/>
    <w:rsid w:val="00513128"/>
    <w:rsid w:val="00522208"/>
    <w:rsid w:val="005461CC"/>
    <w:rsid w:val="00553790"/>
    <w:rsid w:val="005739B8"/>
    <w:rsid w:val="005A1BE4"/>
    <w:rsid w:val="005E0B84"/>
    <w:rsid w:val="006257A5"/>
    <w:rsid w:val="00650CCF"/>
    <w:rsid w:val="006708AF"/>
    <w:rsid w:val="006778EF"/>
    <w:rsid w:val="006B6016"/>
    <w:rsid w:val="007157F7"/>
    <w:rsid w:val="00791F3E"/>
    <w:rsid w:val="007975A6"/>
    <w:rsid w:val="007E0880"/>
    <w:rsid w:val="00815BDC"/>
    <w:rsid w:val="008466B9"/>
    <w:rsid w:val="00847141"/>
    <w:rsid w:val="008C5750"/>
    <w:rsid w:val="00942B67"/>
    <w:rsid w:val="00992FA6"/>
    <w:rsid w:val="009C2D92"/>
    <w:rsid w:val="009D4774"/>
    <w:rsid w:val="00A470C2"/>
    <w:rsid w:val="00A81933"/>
    <w:rsid w:val="00AA29D1"/>
    <w:rsid w:val="00AD76BF"/>
    <w:rsid w:val="00AE5DDE"/>
    <w:rsid w:val="00B23E30"/>
    <w:rsid w:val="00B33234"/>
    <w:rsid w:val="00B34947"/>
    <w:rsid w:val="00B506B7"/>
    <w:rsid w:val="00B54B6B"/>
    <w:rsid w:val="00B86379"/>
    <w:rsid w:val="00B87B23"/>
    <w:rsid w:val="00BB50F6"/>
    <w:rsid w:val="00BC3C92"/>
    <w:rsid w:val="00BE3D97"/>
    <w:rsid w:val="00BF74E6"/>
    <w:rsid w:val="00C3700A"/>
    <w:rsid w:val="00C44445"/>
    <w:rsid w:val="00C92FC7"/>
    <w:rsid w:val="00C937A8"/>
    <w:rsid w:val="00CA6301"/>
    <w:rsid w:val="00CE3838"/>
    <w:rsid w:val="00D07A82"/>
    <w:rsid w:val="00D76C37"/>
    <w:rsid w:val="00DF55E4"/>
    <w:rsid w:val="00E05682"/>
    <w:rsid w:val="00E14B89"/>
    <w:rsid w:val="00E25F06"/>
    <w:rsid w:val="00E80781"/>
    <w:rsid w:val="00EC54F7"/>
    <w:rsid w:val="00F9116F"/>
    <w:rsid w:val="00FC5AB5"/>
    <w:rsid w:val="00FD0D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F3427"/>
  <w15:docId w15:val="{FAEB8C19-1D4F-4F61-8317-AA84A495B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6301"/>
  </w:style>
  <w:style w:type="paragraph" w:styleId="Heading1">
    <w:name w:val="heading 1"/>
    <w:basedOn w:val="Normal"/>
    <w:next w:val="Normal"/>
    <w:link w:val="Heading1Char"/>
    <w:uiPriority w:val="9"/>
    <w:qFormat/>
    <w:rsid w:val="008C57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2383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2208"/>
    <w:pPr>
      <w:ind w:left="720"/>
      <w:contextualSpacing/>
    </w:pPr>
  </w:style>
  <w:style w:type="character" w:customStyle="1" w:styleId="Heading1Char">
    <w:name w:val="Heading 1 Char"/>
    <w:basedOn w:val="DefaultParagraphFont"/>
    <w:link w:val="Heading1"/>
    <w:uiPriority w:val="9"/>
    <w:rsid w:val="008C5750"/>
    <w:rPr>
      <w:rFonts w:asciiTheme="majorHAnsi" w:eastAsiaTheme="majorEastAsia" w:hAnsiTheme="majorHAnsi" w:cstheme="majorBidi"/>
      <w:color w:val="2F5496" w:themeColor="accent1" w:themeShade="BF"/>
      <w:sz w:val="32"/>
      <w:szCs w:val="32"/>
    </w:rPr>
  </w:style>
  <w:style w:type="character" w:customStyle="1" w:styleId="footnote">
    <w:name w:val="footnote"/>
    <w:basedOn w:val="DefaultParagraphFont"/>
    <w:rsid w:val="00423836"/>
  </w:style>
  <w:style w:type="character" w:styleId="Emphasis">
    <w:name w:val="Emphasis"/>
    <w:basedOn w:val="DefaultParagraphFont"/>
    <w:uiPriority w:val="20"/>
    <w:qFormat/>
    <w:rsid w:val="00423836"/>
    <w:rPr>
      <w:i/>
      <w:iCs/>
    </w:rPr>
  </w:style>
  <w:style w:type="character" w:customStyle="1" w:styleId="Heading2Char">
    <w:name w:val="Heading 2 Char"/>
    <w:basedOn w:val="DefaultParagraphFont"/>
    <w:link w:val="Heading2"/>
    <w:uiPriority w:val="9"/>
    <w:rsid w:val="00423836"/>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42383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3836"/>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D76C3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D76C37"/>
    <w:rPr>
      <w:color w:val="0563C1" w:themeColor="hyperlink"/>
      <w:u w:val="single"/>
    </w:rPr>
  </w:style>
  <w:style w:type="character" w:styleId="UnresolvedMention">
    <w:name w:val="Unresolved Mention"/>
    <w:basedOn w:val="DefaultParagraphFont"/>
    <w:uiPriority w:val="99"/>
    <w:semiHidden/>
    <w:unhideWhenUsed/>
    <w:rsid w:val="00D76C37"/>
    <w:rPr>
      <w:color w:val="605E5C"/>
      <w:shd w:val="clear" w:color="auto" w:fill="E1DFDD"/>
    </w:rPr>
  </w:style>
  <w:style w:type="character" w:customStyle="1" w:styleId="css-0">
    <w:name w:val="css-0"/>
    <w:basedOn w:val="DefaultParagraphFont"/>
    <w:rsid w:val="005461CC"/>
  </w:style>
  <w:style w:type="character" w:customStyle="1" w:styleId="css-15iwe0d">
    <w:name w:val="css-15iwe0d"/>
    <w:basedOn w:val="DefaultParagraphFont"/>
    <w:rsid w:val="005461CC"/>
  </w:style>
  <w:style w:type="character" w:customStyle="1" w:styleId="css-2yp7ui">
    <w:name w:val="css-2yp7ui"/>
    <w:basedOn w:val="DefaultParagraphFont"/>
    <w:rsid w:val="005461CC"/>
  </w:style>
  <w:style w:type="character" w:customStyle="1" w:styleId="css-1ber87j">
    <w:name w:val="css-1ber87j"/>
    <w:basedOn w:val="DefaultParagraphFont"/>
    <w:rsid w:val="005461CC"/>
  </w:style>
  <w:style w:type="character" w:customStyle="1" w:styleId="css-rh820s">
    <w:name w:val="css-rh820s"/>
    <w:basedOn w:val="DefaultParagraphFont"/>
    <w:rsid w:val="005461CC"/>
  </w:style>
  <w:style w:type="character" w:customStyle="1" w:styleId="sizem1a5qtgch-pg">
    <w:name w:val="_size_m_1a5qt_gch-pg_"/>
    <w:basedOn w:val="DefaultParagraphFont"/>
    <w:rsid w:val="009D4774"/>
  </w:style>
  <w:style w:type="paragraph" w:customStyle="1" w:styleId="stext169rcgch-pg">
    <w:name w:val="___stext_169rc_gch-pg_"/>
    <w:basedOn w:val="Normal"/>
    <w:rsid w:val="009D477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FollowedHyperlink">
    <w:name w:val="FollowedHyperlink"/>
    <w:basedOn w:val="DefaultParagraphFont"/>
    <w:uiPriority w:val="99"/>
    <w:semiHidden/>
    <w:unhideWhenUsed/>
    <w:rsid w:val="0011430B"/>
    <w:rPr>
      <w:color w:val="954F72" w:themeColor="followedHyperlink"/>
      <w:u w:val="single"/>
    </w:rPr>
  </w:style>
  <w:style w:type="paragraph" w:styleId="TOCHeading">
    <w:name w:val="TOC Heading"/>
    <w:basedOn w:val="Heading1"/>
    <w:next w:val="Normal"/>
    <w:uiPriority w:val="39"/>
    <w:unhideWhenUsed/>
    <w:qFormat/>
    <w:rsid w:val="004B76D1"/>
    <w:pPr>
      <w:outlineLvl w:val="9"/>
    </w:pPr>
    <w:rPr>
      <w:kern w:val="0"/>
      <w14:ligatures w14:val="none"/>
    </w:rPr>
  </w:style>
  <w:style w:type="paragraph" w:styleId="TOC1">
    <w:name w:val="toc 1"/>
    <w:basedOn w:val="Normal"/>
    <w:next w:val="Normal"/>
    <w:autoRedefine/>
    <w:uiPriority w:val="39"/>
    <w:unhideWhenUsed/>
    <w:rsid w:val="004B76D1"/>
    <w:pPr>
      <w:spacing w:after="100"/>
    </w:pPr>
  </w:style>
  <w:style w:type="paragraph" w:styleId="TOC2">
    <w:name w:val="toc 2"/>
    <w:basedOn w:val="Normal"/>
    <w:next w:val="Normal"/>
    <w:autoRedefine/>
    <w:uiPriority w:val="39"/>
    <w:unhideWhenUsed/>
    <w:rsid w:val="004B76D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592099">
      <w:bodyDiv w:val="1"/>
      <w:marLeft w:val="0"/>
      <w:marRight w:val="0"/>
      <w:marTop w:val="0"/>
      <w:marBottom w:val="0"/>
      <w:divBdr>
        <w:top w:val="none" w:sz="0" w:space="0" w:color="auto"/>
        <w:left w:val="none" w:sz="0" w:space="0" w:color="auto"/>
        <w:bottom w:val="none" w:sz="0" w:space="0" w:color="auto"/>
        <w:right w:val="none" w:sz="0" w:space="0" w:color="auto"/>
      </w:divBdr>
    </w:div>
    <w:div w:id="177813402">
      <w:bodyDiv w:val="1"/>
      <w:marLeft w:val="0"/>
      <w:marRight w:val="0"/>
      <w:marTop w:val="0"/>
      <w:marBottom w:val="0"/>
      <w:divBdr>
        <w:top w:val="none" w:sz="0" w:space="0" w:color="auto"/>
        <w:left w:val="none" w:sz="0" w:space="0" w:color="auto"/>
        <w:bottom w:val="none" w:sz="0" w:space="0" w:color="auto"/>
        <w:right w:val="none" w:sz="0" w:space="0" w:color="auto"/>
      </w:divBdr>
    </w:div>
    <w:div w:id="196965363">
      <w:bodyDiv w:val="1"/>
      <w:marLeft w:val="0"/>
      <w:marRight w:val="0"/>
      <w:marTop w:val="0"/>
      <w:marBottom w:val="0"/>
      <w:divBdr>
        <w:top w:val="none" w:sz="0" w:space="0" w:color="auto"/>
        <w:left w:val="none" w:sz="0" w:space="0" w:color="auto"/>
        <w:bottom w:val="none" w:sz="0" w:space="0" w:color="auto"/>
        <w:right w:val="none" w:sz="0" w:space="0" w:color="auto"/>
      </w:divBdr>
    </w:div>
    <w:div w:id="197089940">
      <w:bodyDiv w:val="1"/>
      <w:marLeft w:val="0"/>
      <w:marRight w:val="0"/>
      <w:marTop w:val="0"/>
      <w:marBottom w:val="0"/>
      <w:divBdr>
        <w:top w:val="none" w:sz="0" w:space="0" w:color="auto"/>
        <w:left w:val="none" w:sz="0" w:space="0" w:color="auto"/>
        <w:bottom w:val="none" w:sz="0" w:space="0" w:color="auto"/>
        <w:right w:val="none" w:sz="0" w:space="0" w:color="auto"/>
      </w:divBdr>
      <w:divsChild>
        <w:div w:id="933781534">
          <w:marLeft w:val="0"/>
          <w:marRight w:val="0"/>
          <w:marTop w:val="180"/>
          <w:marBottom w:val="270"/>
          <w:divBdr>
            <w:top w:val="single" w:sz="6" w:space="0" w:color="B5BAC4"/>
            <w:left w:val="single" w:sz="6" w:space="0" w:color="B5BAC4"/>
            <w:bottom w:val="single" w:sz="6" w:space="0" w:color="B5BAC4"/>
            <w:right w:val="single" w:sz="6" w:space="0" w:color="B5BAC4"/>
          </w:divBdr>
          <w:divsChild>
            <w:div w:id="1600988718">
              <w:marLeft w:val="0"/>
              <w:marRight w:val="0"/>
              <w:marTop w:val="0"/>
              <w:marBottom w:val="0"/>
              <w:divBdr>
                <w:top w:val="none" w:sz="0" w:space="0" w:color="auto"/>
                <w:left w:val="none" w:sz="0" w:space="0" w:color="auto"/>
                <w:bottom w:val="none" w:sz="0" w:space="0" w:color="auto"/>
                <w:right w:val="none" w:sz="0" w:space="0" w:color="auto"/>
              </w:divBdr>
            </w:div>
          </w:divsChild>
        </w:div>
        <w:div w:id="1940602283">
          <w:marLeft w:val="0"/>
          <w:marRight w:val="0"/>
          <w:marTop w:val="0"/>
          <w:marBottom w:val="0"/>
          <w:divBdr>
            <w:top w:val="none" w:sz="0" w:space="0" w:color="auto"/>
            <w:left w:val="none" w:sz="0" w:space="0" w:color="auto"/>
            <w:bottom w:val="none" w:sz="0" w:space="0" w:color="auto"/>
            <w:right w:val="none" w:sz="0" w:space="0" w:color="auto"/>
          </w:divBdr>
        </w:div>
      </w:divsChild>
    </w:div>
    <w:div w:id="227541615">
      <w:bodyDiv w:val="1"/>
      <w:marLeft w:val="0"/>
      <w:marRight w:val="0"/>
      <w:marTop w:val="0"/>
      <w:marBottom w:val="0"/>
      <w:divBdr>
        <w:top w:val="none" w:sz="0" w:space="0" w:color="auto"/>
        <w:left w:val="none" w:sz="0" w:space="0" w:color="auto"/>
        <w:bottom w:val="none" w:sz="0" w:space="0" w:color="auto"/>
        <w:right w:val="none" w:sz="0" w:space="0" w:color="auto"/>
      </w:divBdr>
    </w:div>
    <w:div w:id="235630966">
      <w:bodyDiv w:val="1"/>
      <w:marLeft w:val="0"/>
      <w:marRight w:val="0"/>
      <w:marTop w:val="0"/>
      <w:marBottom w:val="0"/>
      <w:divBdr>
        <w:top w:val="none" w:sz="0" w:space="0" w:color="auto"/>
        <w:left w:val="none" w:sz="0" w:space="0" w:color="auto"/>
        <w:bottom w:val="none" w:sz="0" w:space="0" w:color="auto"/>
        <w:right w:val="none" w:sz="0" w:space="0" w:color="auto"/>
      </w:divBdr>
    </w:div>
    <w:div w:id="334191417">
      <w:bodyDiv w:val="1"/>
      <w:marLeft w:val="0"/>
      <w:marRight w:val="0"/>
      <w:marTop w:val="0"/>
      <w:marBottom w:val="0"/>
      <w:divBdr>
        <w:top w:val="none" w:sz="0" w:space="0" w:color="auto"/>
        <w:left w:val="none" w:sz="0" w:space="0" w:color="auto"/>
        <w:bottom w:val="none" w:sz="0" w:space="0" w:color="auto"/>
        <w:right w:val="none" w:sz="0" w:space="0" w:color="auto"/>
      </w:divBdr>
    </w:div>
    <w:div w:id="454374065">
      <w:bodyDiv w:val="1"/>
      <w:marLeft w:val="0"/>
      <w:marRight w:val="0"/>
      <w:marTop w:val="0"/>
      <w:marBottom w:val="0"/>
      <w:divBdr>
        <w:top w:val="none" w:sz="0" w:space="0" w:color="auto"/>
        <w:left w:val="none" w:sz="0" w:space="0" w:color="auto"/>
        <w:bottom w:val="none" w:sz="0" w:space="0" w:color="auto"/>
        <w:right w:val="none" w:sz="0" w:space="0" w:color="auto"/>
      </w:divBdr>
    </w:div>
    <w:div w:id="526336839">
      <w:bodyDiv w:val="1"/>
      <w:marLeft w:val="0"/>
      <w:marRight w:val="0"/>
      <w:marTop w:val="0"/>
      <w:marBottom w:val="0"/>
      <w:divBdr>
        <w:top w:val="none" w:sz="0" w:space="0" w:color="auto"/>
        <w:left w:val="none" w:sz="0" w:space="0" w:color="auto"/>
        <w:bottom w:val="none" w:sz="0" w:space="0" w:color="auto"/>
        <w:right w:val="none" w:sz="0" w:space="0" w:color="auto"/>
      </w:divBdr>
    </w:div>
    <w:div w:id="629673246">
      <w:bodyDiv w:val="1"/>
      <w:marLeft w:val="0"/>
      <w:marRight w:val="0"/>
      <w:marTop w:val="0"/>
      <w:marBottom w:val="0"/>
      <w:divBdr>
        <w:top w:val="none" w:sz="0" w:space="0" w:color="auto"/>
        <w:left w:val="none" w:sz="0" w:space="0" w:color="auto"/>
        <w:bottom w:val="none" w:sz="0" w:space="0" w:color="auto"/>
        <w:right w:val="none" w:sz="0" w:space="0" w:color="auto"/>
      </w:divBdr>
      <w:divsChild>
        <w:div w:id="82649979">
          <w:marLeft w:val="-150"/>
          <w:marRight w:val="0"/>
          <w:marTop w:val="0"/>
          <w:marBottom w:val="90"/>
          <w:divBdr>
            <w:top w:val="none" w:sz="0" w:space="0" w:color="auto"/>
            <w:left w:val="none" w:sz="0" w:space="0" w:color="auto"/>
            <w:bottom w:val="none" w:sz="0" w:space="0" w:color="auto"/>
            <w:right w:val="none" w:sz="0" w:space="0" w:color="auto"/>
          </w:divBdr>
          <w:divsChild>
            <w:div w:id="132343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943391">
      <w:bodyDiv w:val="1"/>
      <w:marLeft w:val="0"/>
      <w:marRight w:val="0"/>
      <w:marTop w:val="0"/>
      <w:marBottom w:val="0"/>
      <w:divBdr>
        <w:top w:val="none" w:sz="0" w:space="0" w:color="auto"/>
        <w:left w:val="none" w:sz="0" w:space="0" w:color="auto"/>
        <w:bottom w:val="none" w:sz="0" w:space="0" w:color="auto"/>
        <w:right w:val="none" w:sz="0" w:space="0" w:color="auto"/>
      </w:divBdr>
    </w:div>
    <w:div w:id="755253259">
      <w:bodyDiv w:val="1"/>
      <w:marLeft w:val="0"/>
      <w:marRight w:val="0"/>
      <w:marTop w:val="0"/>
      <w:marBottom w:val="0"/>
      <w:divBdr>
        <w:top w:val="none" w:sz="0" w:space="0" w:color="auto"/>
        <w:left w:val="none" w:sz="0" w:space="0" w:color="auto"/>
        <w:bottom w:val="none" w:sz="0" w:space="0" w:color="auto"/>
        <w:right w:val="none" w:sz="0" w:space="0" w:color="auto"/>
      </w:divBdr>
    </w:div>
    <w:div w:id="929700364">
      <w:bodyDiv w:val="1"/>
      <w:marLeft w:val="0"/>
      <w:marRight w:val="0"/>
      <w:marTop w:val="0"/>
      <w:marBottom w:val="0"/>
      <w:divBdr>
        <w:top w:val="none" w:sz="0" w:space="0" w:color="auto"/>
        <w:left w:val="none" w:sz="0" w:space="0" w:color="auto"/>
        <w:bottom w:val="none" w:sz="0" w:space="0" w:color="auto"/>
        <w:right w:val="none" w:sz="0" w:space="0" w:color="auto"/>
      </w:divBdr>
    </w:div>
    <w:div w:id="1040785438">
      <w:bodyDiv w:val="1"/>
      <w:marLeft w:val="0"/>
      <w:marRight w:val="0"/>
      <w:marTop w:val="0"/>
      <w:marBottom w:val="0"/>
      <w:divBdr>
        <w:top w:val="none" w:sz="0" w:space="0" w:color="auto"/>
        <w:left w:val="none" w:sz="0" w:space="0" w:color="auto"/>
        <w:bottom w:val="none" w:sz="0" w:space="0" w:color="auto"/>
        <w:right w:val="none" w:sz="0" w:space="0" w:color="auto"/>
      </w:divBdr>
    </w:div>
    <w:div w:id="1473252715">
      <w:bodyDiv w:val="1"/>
      <w:marLeft w:val="0"/>
      <w:marRight w:val="0"/>
      <w:marTop w:val="0"/>
      <w:marBottom w:val="0"/>
      <w:divBdr>
        <w:top w:val="none" w:sz="0" w:space="0" w:color="auto"/>
        <w:left w:val="none" w:sz="0" w:space="0" w:color="auto"/>
        <w:bottom w:val="none" w:sz="0" w:space="0" w:color="auto"/>
        <w:right w:val="none" w:sz="0" w:space="0" w:color="auto"/>
      </w:divBdr>
    </w:div>
    <w:div w:id="1500534829">
      <w:bodyDiv w:val="1"/>
      <w:marLeft w:val="0"/>
      <w:marRight w:val="0"/>
      <w:marTop w:val="0"/>
      <w:marBottom w:val="0"/>
      <w:divBdr>
        <w:top w:val="none" w:sz="0" w:space="0" w:color="auto"/>
        <w:left w:val="none" w:sz="0" w:space="0" w:color="auto"/>
        <w:bottom w:val="none" w:sz="0" w:space="0" w:color="auto"/>
        <w:right w:val="none" w:sz="0" w:space="0" w:color="auto"/>
      </w:divBdr>
    </w:div>
    <w:div w:id="1696230449">
      <w:bodyDiv w:val="1"/>
      <w:marLeft w:val="0"/>
      <w:marRight w:val="0"/>
      <w:marTop w:val="0"/>
      <w:marBottom w:val="0"/>
      <w:divBdr>
        <w:top w:val="none" w:sz="0" w:space="0" w:color="auto"/>
        <w:left w:val="none" w:sz="0" w:space="0" w:color="auto"/>
        <w:bottom w:val="none" w:sz="0" w:space="0" w:color="auto"/>
        <w:right w:val="none" w:sz="0" w:space="0" w:color="auto"/>
      </w:divBdr>
    </w:div>
    <w:div w:id="1760171499">
      <w:bodyDiv w:val="1"/>
      <w:marLeft w:val="0"/>
      <w:marRight w:val="0"/>
      <w:marTop w:val="0"/>
      <w:marBottom w:val="0"/>
      <w:divBdr>
        <w:top w:val="none" w:sz="0" w:space="0" w:color="auto"/>
        <w:left w:val="none" w:sz="0" w:space="0" w:color="auto"/>
        <w:bottom w:val="none" w:sz="0" w:space="0" w:color="auto"/>
        <w:right w:val="none" w:sz="0" w:space="0" w:color="auto"/>
      </w:divBdr>
    </w:div>
    <w:div w:id="1794980350">
      <w:bodyDiv w:val="1"/>
      <w:marLeft w:val="0"/>
      <w:marRight w:val="0"/>
      <w:marTop w:val="0"/>
      <w:marBottom w:val="0"/>
      <w:divBdr>
        <w:top w:val="none" w:sz="0" w:space="0" w:color="auto"/>
        <w:left w:val="none" w:sz="0" w:space="0" w:color="auto"/>
        <w:bottom w:val="none" w:sz="0" w:space="0" w:color="auto"/>
        <w:right w:val="none" w:sz="0" w:space="0" w:color="auto"/>
      </w:divBdr>
    </w:div>
    <w:div w:id="1855417747">
      <w:bodyDiv w:val="1"/>
      <w:marLeft w:val="0"/>
      <w:marRight w:val="0"/>
      <w:marTop w:val="0"/>
      <w:marBottom w:val="0"/>
      <w:divBdr>
        <w:top w:val="none" w:sz="0" w:space="0" w:color="auto"/>
        <w:left w:val="none" w:sz="0" w:space="0" w:color="auto"/>
        <w:bottom w:val="none" w:sz="0" w:space="0" w:color="auto"/>
        <w:right w:val="none" w:sz="0" w:space="0" w:color="auto"/>
      </w:divBdr>
    </w:div>
    <w:div w:id="1980721639">
      <w:bodyDiv w:val="1"/>
      <w:marLeft w:val="0"/>
      <w:marRight w:val="0"/>
      <w:marTop w:val="0"/>
      <w:marBottom w:val="0"/>
      <w:divBdr>
        <w:top w:val="none" w:sz="0" w:space="0" w:color="auto"/>
        <w:left w:val="none" w:sz="0" w:space="0" w:color="auto"/>
        <w:bottom w:val="none" w:sz="0" w:space="0" w:color="auto"/>
        <w:right w:val="none" w:sz="0" w:space="0" w:color="auto"/>
      </w:divBdr>
    </w:div>
    <w:div w:id="2067797836">
      <w:bodyDiv w:val="1"/>
      <w:marLeft w:val="0"/>
      <w:marRight w:val="0"/>
      <w:marTop w:val="0"/>
      <w:marBottom w:val="0"/>
      <w:divBdr>
        <w:top w:val="none" w:sz="0" w:space="0" w:color="auto"/>
        <w:left w:val="none" w:sz="0" w:space="0" w:color="auto"/>
        <w:bottom w:val="none" w:sz="0" w:space="0" w:color="auto"/>
        <w:right w:val="none" w:sz="0" w:space="0" w:color="auto"/>
      </w:divBdr>
      <w:divsChild>
        <w:div w:id="875313403">
          <w:marLeft w:val="0"/>
          <w:marRight w:val="0"/>
          <w:marTop w:val="0"/>
          <w:marBottom w:val="0"/>
          <w:divBdr>
            <w:top w:val="none" w:sz="0" w:space="0" w:color="auto"/>
            <w:left w:val="none" w:sz="0" w:space="0" w:color="auto"/>
            <w:bottom w:val="none" w:sz="0" w:space="0" w:color="auto"/>
            <w:right w:val="none" w:sz="0" w:space="0" w:color="auto"/>
          </w:divBdr>
        </w:div>
      </w:divsChild>
    </w:div>
    <w:div w:id="2132434135">
      <w:bodyDiv w:val="1"/>
      <w:marLeft w:val="0"/>
      <w:marRight w:val="0"/>
      <w:marTop w:val="0"/>
      <w:marBottom w:val="0"/>
      <w:divBdr>
        <w:top w:val="none" w:sz="0" w:space="0" w:color="auto"/>
        <w:left w:val="none" w:sz="0" w:space="0" w:color="auto"/>
        <w:bottom w:val="none" w:sz="0" w:space="0" w:color="auto"/>
        <w:right w:val="none" w:sz="0" w:space="0" w:color="auto"/>
      </w:divBdr>
      <w:divsChild>
        <w:div w:id="20567989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hedigitalprojectmanager.com/projects/pm-methodology/project-management-life-cycle/" TargetMode="External"/><Relationship Id="rId13" Type="http://schemas.openxmlformats.org/officeDocument/2006/relationships/hyperlink" Target="https://www.coursera.org/gb/articles/types-of-project-management" TargetMode="External"/><Relationship Id="rId18" Type="http://schemas.openxmlformats.org/officeDocument/2006/relationships/hyperlink" Target="https://www.projectmanager.com/blog/10-project-management-knowledge-areas" TargetMode="External"/><Relationship Id="rId26" Type="http://schemas.openxmlformats.org/officeDocument/2006/relationships/hyperlink" Target="https://www.forecast.app/blog/how-to-create-a-project-budget" TargetMode="External"/><Relationship Id="rId3" Type="http://schemas.openxmlformats.org/officeDocument/2006/relationships/styles" Target="styles.xml"/><Relationship Id="rId21" Type="http://schemas.openxmlformats.org/officeDocument/2006/relationships/hyperlink" Target="https://www.theguardian.com/technology/2022/jan/14/google-deal-buy-central-saint-giles-offices-london" TargetMode="External"/><Relationship Id="rId7" Type="http://schemas.openxmlformats.org/officeDocument/2006/relationships/image" Target="media/image2.png"/><Relationship Id="rId12" Type="http://schemas.openxmlformats.org/officeDocument/2006/relationships/hyperlink" Target="https://constructionmaguk.co.uk/google-hq-bearing-the-weight-of-a-grand-vision/" TargetMode="External"/><Relationship Id="rId17" Type="http://schemas.openxmlformats.org/officeDocument/2006/relationships/hyperlink" Target="https://www.cibsejournal.com/case-studies/arriving-on-platform-g-googles-new-kings-cross-office/" TargetMode="External"/><Relationship Id="rId25" Type="http://schemas.openxmlformats.org/officeDocument/2006/relationships/hyperlink" Target="https://pmstudycircle.com/business-case/" TargetMode="External"/><Relationship Id="rId2" Type="http://schemas.openxmlformats.org/officeDocument/2006/relationships/numbering" Target="numbering.xml"/><Relationship Id="rId16" Type="http://schemas.openxmlformats.org/officeDocument/2006/relationships/hyperlink" Target="https://blog.google/around-the-globe/google-europe/united-kingdom/kings-cross/" TargetMode="External"/><Relationship Id="rId20" Type="http://schemas.openxmlformats.org/officeDocument/2006/relationships/hyperlink" Target="https://asana.com/resources/project-scop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buildington.co.uk/buildings/news/view/16997" TargetMode="External"/><Relationship Id="rId24" Type="http://schemas.openxmlformats.org/officeDocument/2006/relationships/hyperlink" Target="https://www.projectmanagement.com/blog-post/73832/why-stakeholder-involvement-is-important-for-risk-management-#_=_" TargetMode="External"/><Relationship Id="rId5" Type="http://schemas.openxmlformats.org/officeDocument/2006/relationships/webSettings" Target="webSettings.xml"/><Relationship Id="rId15" Type="http://schemas.openxmlformats.org/officeDocument/2006/relationships/hyperlink" Target="https://www.gillespies.co.uk/projects/google-headquarters" TargetMode="External"/><Relationship Id="rId23" Type="http://schemas.openxmlformats.org/officeDocument/2006/relationships/hyperlink" Target="https://www.inc.com/business-insider/google-headquarters-uk-offices-london-landscraper-pool-basketball-court.html" TargetMode="External"/><Relationship Id="rId28" Type="http://schemas.openxmlformats.org/officeDocument/2006/relationships/hyperlink" Target="https://www.architectsjournal.co.uk/news/council-gives-go-ahead-for-heatherwick-and-bigs-600m-google-hq-at-kings-cross" TargetMode="External"/><Relationship Id="rId10" Type="http://schemas.openxmlformats.org/officeDocument/2006/relationships/hyperlink" Target="https://www.invensislearning.com/blog/project-management-knowledge-areas/" TargetMode="External"/><Relationship Id="rId19" Type="http://schemas.openxmlformats.org/officeDocument/2006/relationships/hyperlink" Target="https://www.projectmanager.com/blog/project-quality-management-quick-guide" TargetMode="External"/><Relationship Id="rId4" Type="http://schemas.openxmlformats.org/officeDocument/2006/relationships/settings" Target="settings.xml"/><Relationship Id="rId9" Type="http://schemas.openxmlformats.org/officeDocument/2006/relationships/hyperlink" Target="https://www.bbc.co.uk/news/business-59980216" TargetMode="External"/><Relationship Id="rId14" Type="http://schemas.openxmlformats.org/officeDocument/2006/relationships/hyperlink" Target="https://www.gardiner.com/projects/googles-kings-cross-development" TargetMode="External"/><Relationship Id="rId22" Type="http://schemas.openxmlformats.org/officeDocument/2006/relationships/hyperlink" Target="https://www.inc.com/business-insider/google-headquarters-uk-offices-london-landscraper-pool-basketball-court.html" TargetMode="External"/><Relationship Id="rId27" Type="http://schemas.openxmlformats.org/officeDocument/2006/relationships/hyperlink" Target="https://worldarchitecture.org/architecture-news/cvcne/detailed-plans-unveiled-for-google-s-first-uk-headquarters-by-big-and-heatherwick-studio.htm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E39396-5CDA-4B96-A5C7-7F1FA4545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3704</Words>
  <Characters>21113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Mirko-Andrei Neagoe</dc:creator>
  <cp:keywords/>
  <dc:description/>
  <cp:lastModifiedBy>Mirko-Andrei Neagoe</cp:lastModifiedBy>
  <cp:revision>37</cp:revision>
  <dcterms:created xsi:type="dcterms:W3CDTF">2023-12-05T23:45:00Z</dcterms:created>
  <dcterms:modified xsi:type="dcterms:W3CDTF">2023-12-06T22:36:00Z</dcterms:modified>
</cp:coreProperties>
</file>