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7022" w:rsidRPr="00336269" w:rsidRDefault="00B47022" w:rsidP="00336269">
      <w:pPr>
        <w:spacing w:line="360" w:lineRule="auto"/>
        <w:jc w:val="center"/>
        <w:rPr>
          <w:rFonts w:ascii="Times New Roman" w:eastAsia="Times New Roman" w:hAnsi="Times New Roman" w:cs="Times New Roman"/>
          <w:b/>
          <w:color w:val="000000" w:themeColor="text1"/>
          <w:sz w:val="32"/>
          <w:szCs w:val="24"/>
          <w:highlight w:val="white"/>
          <w:lang w:val="en-GB"/>
        </w:rPr>
      </w:pPr>
    </w:p>
    <w:p w:rsidR="00B47022" w:rsidRPr="00336269" w:rsidRDefault="00B47022" w:rsidP="00336269">
      <w:pPr>
        <w:spacing w:line="360" w:lineRule="auto"/>
        <w:jc w:val="center"/>
        <w:rPr>
          <w:rFonts w:ascii="Times New Roman" w:eastAsia="Times New Roman" w:hAnsi="Times New Roman" w:cs="Times New Roman"/>
          <w:b/>
          <w:color w:val="000000" w:themeColor="text1"/>
          <w:sz w:val="32"/>
          <w:szCs w:val="24"/>
          <w:highlight w:val="white"/>
          <w:lang w:val="en-GB"/>
        </w:rPr>
      </w:pPr>
    </w:p>
    <w:p w:rsidR="00B47022" w:rsidRPr="00336269" w:rsidRDefault="00B47022" w:rsidP="00336269">
      <w:pPr>
        <w:spacing w:line="360" w:lineRule="auto"/>
        <w:jc w:val="center"/>
        <w:rPr>
          <w:rFonts w:ascii="Times New Roman" w:eastAsia="Times New Roman" w:hAnsi="Times New Roman" w:cs="Times New Roman"/>
          <w:b/>
          <w:color w:val="000000" w:themeColor="text1"/>
          <w:sz w:val="32"/>
          <w:szCs w:val="24"/>
          <w:highlight w:val="white"/>
          <w:lang w:val="en-GB"/>
        </w:rPr>
      </w:pPr>
    </w:p>
    <w:p w:rsidR="00B47022" w:rsidRPr="00336269" w:rsidRDefault="00B47022" w:rsidP="00336269">
      <w:pPr>
        <w:spacing w:line="360" w:lineRule="auto"/>
        <w:jc w:val="center"/>
        <w:rPr>
          <w:rFonts w:ascii="Times New Roman" w:eastAsia="Times New Roman" w:hAnsi="Times New Roman" w:cs="Times New Roman"/>
          <w:b/>
          <w:color w:val="000000" w:themeColor="text1"/>
          <w:sz w:val="32"/>
          <w:szCs w:val="24"/>
          <w:highlight w:val="white"/>
          <w:lang w:val="en-GB"/>
        </w:rPr>
      </w:pPr>
    </w:p>
    <w:p w:rsidR="00B47022" w:rsidRPr="00336269" w:rsidRDefault="00B47022" w:rsidP="00336269">
      <w:pPr>
        <w:spacing w:line="360" w:lineRule="auto"/>
        <w:jc w:val="center"/>
        <w:rPr>
          <w:rFonts w:ascii="Times New Roman" w:eastAsia="Times New Roman" w:hAnsi="Times New Roman" w:cs="Times New Roman"/>
          <w:b/>
          <w:color w:val="000000" w:themeColor="text1"/>
          <w:sz w:val="32"/>
          <w:szCs w:val="24"/>
          <w:highlight w:val="white"/>
          <w:lang w:val="en-GB"/>
        </w:rPr>
      </w:pPr>
    </w:p>
    <w:p w:rsidR="00B47022" w:rsidRPr="00336269" w:rsidRDefault="00956A90" w:rsidP="00336269">
      <w:pPr>
        <w:spacing w:line="360" w:lineRule="auto"/>
        <w:jc w:val="center"/>
        <w:rPr>
          <w:rFonts w:ascii="Times New Roman" w:eastAsia="Times New Roman" w:hAnsi="Times New Roman" w:cs="Times New Roman"/>
          <w:b/>
          <w:color w:val="000000" w:themeColor="text1"/>
          <w:sz w:val="32"/>
          <w:szCs w:val="24"/>
          <w:highlight w:val="white"/>
          <w:lang w:val="en-GB"/>
        </w:rPr>
      </w:pPr>
      <w:r>
        <w:rPr>
          <w:rFonts w:ascii="Times New Roman" w:eastAsia="Times New Roman" w:hAnsi="Times New Roman" w:cs="Times New Roman"/>
          <w:b/>
          <w:color w:val="000000" w:themeColor="text1"/>
          <w:sz w:val="32"/>
          <w:szCs w:val="24"/>
          <w:highlight w:val="white"/>
          <w:lang w:val="en-GB"/>
        </w:rPr>
        <w:t>ENTREPRENEURSHIP</w:t>
      </w:r>
    </w:p>
    <w:p w:rsidR="00B47022" w:rsidRDefault="00956A90" w:rsidP="00336269">
      <w:pPr>
        <w:spacing w:line="360" w:lineRule="auto"/>
        <w:jc w:val="center"/>
        <w:rPr>
          <w:rFonts w:ascii="Times New Roman" w:eastAsia="Times New Roman" w:hAnsi="Times New Roman" w:cs="Times New Roman"/>
          <w:b/>
          <w:color w:val="000000" w:themeColor="text1"/>
          <w:sz w:val="32"/>
          <w:szCs w:val="24"/>
          <w:highlight w:val="white"/>
          <w:lang w:val="en-GB"/>
        </w:rPr>
      </w:pPr>
      <w:r>
        <w:rPr>
          <w:rFonts w:ascii="Times New Roman" w:eastAsia="Times New Roman" w:hAnsi="Times New Roman" w:cs="Times New Roman"/>
          <w:b/>
          <w:color w:val="000000" w:themeColor="text1"/>
          <w:sz w:val="32"/>
          <w:szCs w:val="24"/>
          <w:highlight w:val="white"/>
          <w:lang w:val="en-GB"/>
        </w:rPr>
        <w:t>ASSESSMENT 2</w:t>
      </w:r>
    </w:p>
    <w:p w:rsidR="00956A90" w:rsidRPr="00336269" w:rsidRDefault="00956A90" w:rsidP="00336269">
      <w:pPr>
        <w:spacing w:line="360" w:lineRule="auto"/>
        <w:jc w:val="center"/>
        <w:rPr>
          <w:rFonts w:ascii="Times New Roman" w:eastAsia="Times New Roman" w:hAnsi="Times New Roman" w:cs="Times New Roman"/>
          <w:b/>
          <w:color w:val="000000" w:themeColor="text1"/>
          <w:sz w:val="32"/>
          <w:szCs w:val="24"/>
          <w:highlight w:val="white"/>
          <w:lang w:val="en-GB"/>
        </w:rPr>
      </w:pPr>
      <w:r>
        <w:rPr>
          <w:rFonts w:ascii="Times New Roman" w:eastAsia="Times New Roman" w:hAnsi="Times New Roman" w:cs="Times New Roman"/>
          <w:b/>
          <w:color w:val="000000" w:themeColor="text1"/>
          <w:sz w:val="32"/>
          <w:szCs w:val="24"/>
          <w:highlight w:val="white"/>
          <w:lang w:val="en-GB"/>
        </w:rPr>
        <w:t>LECTURER; RICHARD SMALL</w:t>
      </w:r>
    </w:p>
    <w:p w:rsidR="00B47022" w:rsidRPr="00336269" w:rsidRDefault="00B47022" w:rsidP="00336269">
      <w:pPr>
        <w:spacing w:line="360" w:lineRule="auto"/>
        <w:jc w:val="center"/>
        <w:rPr>
          <w:rFonts w:ascii="Times New Roman" w:eastAsia="Times New Roman" w:hAnsi="Times New Roman" w:cs="Times New Roman"/>
          <w:b/>
          <w:color w:val="000000" w:themeColor="text1"/>
          <w:sz w:val="32"/>
          <w:szCs w:val="24"/>
          <w:highlight w:val="white"/>
          <w:lang w:val="en-GB"/>
        </w:rPr>
      </w:pPr>
      <w:r w:rsidRPr="00336269">
        <w:rPr>
          <w:rFonts w:ascii="Times New Roman" w:eastAsia="Times New Roman" w:hAnsi="Times New Roman" w:cs="Times New Roman"/>
          <w:b/>
          <w:color w:val="000000" w:themeColor="text1"/>
          <w:sz w:val="32"/>
          <w:szCs w:val="24"/>
          <w:highlight w:val="white"/>
          <w:lang w:val="en-GB"/>
        </w:rPr>
        <w:t>BUSINESS PLAN</w:t>
      </w:r>
      <w:r w:rsidR="00D94A22">
        <w:rPr>
          <w:rFonts w:ascii="Times New Roman" w:eastAsia="Times New Roman" w:hAnsi="Times New Roman" w:cs="Times New Roman"/>
          <w:b/>
          <w:color w:val="000000" w:themeColor="text1"/>
          <w:sz w:val="32"/>
          <w:szCs w:val="24"/>
          <w:highlight w:val="white"/>
          <w:lang w:val="en-GB"/>
        </w:rPr>
        <w:t>: MERA BAKERY</w:t>
      </w:r>
    </w:p>
    <w:p w:rsidR="00B47022" w:rsidRPr="00336269" w:rsidRDefault="00B47022" w:rsidP="00336269">
      <w:pPr>
        <w:spacing w:line="360" w:lineRule="auto"/>
        <w:jc w:val="center"/>
        <w:rPr>
          <w:rFonts w:ascii="Times New Roman" w:eastAsia="Times New Roman" w:hAnsi="Times New Roman" w:cs="Times New Roman"/>
          <w:b/>
          <w:color w:val="000000" w:themeColor="text1"/>
          <w:sz w:val="32"/>
          <w:szCs w:val="24"/>
          <w:highlight w:val="white"/>
          <w:lang w:val="en-GB"/>
        </w:rPr>
      </w:pPr>
      <w:r w:rsidRPr="00336269">
        <w:rPr>
          <w:rFonts w:ascii="Times New Roman" w:eastAsia="Times New Roman" w:hAnsi="Times New Roman" w:cs="Times New Roman"/>
          <w:b/>
          <w:color w:val="000000" w:themeColor="text1"/>
          <w:sz w:val="32"/>
          <w:szCs w:val="24"/>
          <w:highlight w:val="white"/>
          <w:lang w:val="en-GB"/>
        </w:rPr>
        <w:t xml:space="preserve">STUDENT’S </w:t>
      </w:r>
      <w:r w:rsidR="00B12CEF" w:rsidRPr="00336269">
        <w:rPr>
          <w:rFonts w:ascii="Times New Roman" w:eastAsia="Times New Roman" w:hAnsi="Times New Roman" w:cs="Times New Roman"/>
          <w:b/>
          <w:color w:val="000000" w:themeColor="text1"/>
          <w:sz w:val="32"/>
          <w:szCs w:val="24"/>
          <w:highlight w:val="white"/>
          <w:lang w:val="en-GB"/>
        </w:rPr>
        <w:t>NAME:</w:t>
      </w:r>
      <w:r w:rsidR="00B12CEF">
        <w:rPr>
          <w:rFonts w:ascii="Times New Roman" w:eastAsia="Times New Roman" w:hAnsi="Times New Roman" w:cs="Times New Roman"/>
          <w:b/>
          <w:color w:val="000000" w:themeColor="text1"/>
          <w:sz w:val="32"/>
          <w:szCs w:val="24"/>
          <w:highlight w:val="white"/>
          <w:lang w:val="en-GB"/>
        </w:rPr>
        <w:t xml:space="preserve"> MARY</w:t>
      </w:r>
      <w:r w:rsidR="00AF7796">
        <w:rPr>
          <w:rFonts w:ascii="Times New Roman" w:eastAsia="Times New Roman" w:hAnsi="Times New Roman" w:cs="Times New Roman"/>
          <w:b/>
          <w:color w:val="000000" w:themeColor="text1"/>
          <w:sz w:val="32"/>
          <w:szCs w:val="24"/>
          <w:highlight w:val="white"/>
          <w:lang w:val="en-GB"/>
        </w:rPr>
        <w:t xml:space="preserve"> MENA DORE-OKUOIMOSE</w:t>
      </w:r>
    </w:p>
    <w:p w:rsidR="00B47022" w:rsidRPr="00336269" w:rsidRDefault="00B47022" w:rsidP="00336269">
      <w:pPr>
        <w:spacing w:line="360" w:lineRule="auto"/>
        <w:jc w:val="center"/>
        <w:rPr>
          <w:rFonts w:ascii="Times New Roman" w:eastAsia="Times New Roman" w:hAnsi="Times New Roman" w:cs="Times New Roman"/>
          <w:b/>
          <w:color w:val="000000" w:themeColor="text1"/>
          <w:sz w:val="32"/>
          <w:szCs w:val="24"/>
          <w:highlight w:val="white"/>
          <w:lang w:val="en-GB"/>
        </w:rPr>
      </w:pPr>
      <w:r w:rsidRPr="00336269">
        <w:rPr>
          <w:rFonts w:ascii="Times New Roman" w:eastAsia="Times New Roman" w:hAnsi="Times New Roman" w:cs="Times New Roman"/>
          <w:b/>
          <w:color w:val="000000" w:themeColor="text1"/>
          <w:sz w:val="32"/>
          <w:szCs w:val="24"/>
          <w:highlight w:val="white"/>
          <w:lang w:val="en-GB"/>
        </w:rPr>
        <w:t>STUDENT’S ID:</w:t>
      </w:r>
      <w:r w:rsidR="00956A90">
        <w:rPr>
          <w:rFonts w:ascii="Times New Roman" w:eastAsia="Times New Roman" w:hAnsi="Times New Roman" w:cs="Times New Roman"/>
          <w:b/>
          <w:color w:val="000000" w:themeColor="text1"/>
          <w:sz w:val="32"/>
          <w:szCs w:val="24"/>
          <w:highlight w:val="white"/>
          <w:lang w:val="en-GB"/>
        </w:rPr>
        <w:t xml:space="preserve"> 1806652</w:t>
      </w:r>
    </w:p>
    <w:p w:rsidR="00336269" w:rsidRPr="00336269" w:rsidRDefault="00336269" w:rsidP="00336269">
      <w:pPr>
        <w:spacing w:line="360" w:lineRule="auto"/>
        <w:jc w:val="center"/>
        <w:rPr>
          <w:rFonts w:ascii="Times New Roman" w:eastAsia="Times New Roman" w:hAnsi="Times New Roman" w:cs="Times New Roman"/>
          <w:b/>
          <w:color w:val="000000" w:themeColor="text1"/>
          <w:sz w:val="32"/>
          <w:szCs w:val="24"/>
          <w:highlight w:val="white"/>
          <w:lang w:val="en-GB"/>
        </w:rPr>
      </w:pPr>
    </w:p>
    <w:p w:rsidR="002935CE" w:rsidRPr="00336269" w:rsidRDefault="002935CE" w:rsidP="00336269">
      <w:pPr>
        <w:spacing w:line="360" w:lineRule="auto"/>
        <w:rPr>
          <w:rFonts w:ascii="Times New Roman" w:eastAsia="Times New Roman" w:hAnsi="Times New Roman" w:cs="Times New Roman"/>
          <w:b/>
          <w:color w:val="000000" w:themeColor="text1"/>
          <w:sz w:val="32"/>
          <w:szCs w:val="24"/>
          <w:highlight w:val="white"/>
          <w:lang w:val="en-GB"/>
        </w:rPr>
      </w:pPr>
      <w:r w:rsidRPr="00336269">
        <w:rPr>
          <w:rFonts w:ascii="Times New Roman" w:eastAsia="Times New Roman" w:hAnsi="Times New Roman" w:cs="Times New Roman"/>
          <w:b/>
          <w:color w:val="000000" w:themeColor="text1"/>
          <w:sz w:val="32"/>
          <w:szCs w:val="24"/>
          <w:highlight w:val="white"/>
          <w:lang w:val="en-GB"/>
        </w:rPr>
        <w:br w:type="page"/>
      </w:r>
    </w:p>
    <w:p w:rsidR="00B47022" w:rsidRPr="00336269" w:rsidRDefault="002935CE" w:rsidP="00336269">
      <w:pPr>
        <w:spacing w:line="360" w:lineRule="auto"/>
        <w:jc w:val="center"/>
        <w:rPr>
          <w:rFonts w:ascii="Times New Roman" w:eastAsia="Times New Roman" w:hAnsi="Times New Roman" w:cs="Times New Roman"/>
          <w:b/>
          <w:color w:val="000000" w:themeColor="text1"/>
          <w:sz w:val="28"/>
          <w:szCs w:val="24"/>
          <w:highlight w:val="white"/>
          <w:lang w:val="en-GB"/>
        </w:rPr>
      </w:pPr>
      <w:r w:rsidRPr="00336269">
        <w:rPr>
          <w:rFonts w:ascii="Times New Roman" w:eastAsia="Times New Roman" w:hAnsi="Times New Roman" w:cs="Times New Roman"/>
          <w:b/>
          <w:color w:val="000000" w:themeColor="text1"/>
          <w:sz w:val="28"/>
          <w:szCs w:val="24"/>
          <w:highlight w:val="white"/>
          <w:lang w:val="en-GB"/>
        </w:rPr>
        <w:lastRenderedPageBreak/>
        <w:t>Executive Summary</w:t>
      </w:r>
    </w:p>
    <w:p w:rsidR="002935CE" w:rsidRDefault="00F83DA8" w:rsidP="00F83DA8">
      <w:pPr>
        <w:spacing w:line="360" w:lineRule="auto"/>
        <w:jc w:val="both"/>
        <w:rPr>
          <w:rFonts w:ascii="Times New Roman" w:hAnsi="Times New Roman" w:cs="Times New Roman"/>
          <w:color w:val="000000"/>
          <w:sz w:val="24"/>
          <w:szCs w:val="24"/>
          <w:shd w:val="clear" w:color="auto" w:fill="FBFBFB"/>
        </w:rPr>
      </w:pPr>
      <w:r w:rsidRPr="00F83DA8">
        <w:rPr>
          <w:rFonts w:ascii="Times New Roman" w:hAnsi="Times New Roman" w:cs="Times New Roman"/>
          <w:color w:val="000000"/>
          <w:sz w:val="24"/>
          <w:szCs w:val="24"/>
          <w:shd w:val="clear" w:color="auto" w:fill="FBFBFB"/>
        </w:rPr>
        <w:t xml:space="preserve">The present business plan has aimed at highlighting the reason for operating in the bakery industry, as it is a profitable business. In this regard, the new business named Mera Bakery will be consolidated in the metropolitan cities of UK. Through operating bakery business, it has been found that the bakery industry can share a retail market with three full-time bakers of pastry and five part-time barista bakeries to provide quality service to its customers. The business </w:t>
      </w:r>
      <w:r w:rsidR="0053011F" w:rsidRPr="00F83DA8">
        <w:rPr>
          <w:rFonts w:ascii="Times New Roman" w:hAnsi="Times New Roman" w:cs="Times New Roman"/>
          <w:color w:val="000000"/>
          <w:sz w:val="24"/>
          <w:szCs w:val="24"/>
          <w:shd w:val="clear" w:color="auto" w:fill="FBFBFB"/>
        </w:rPr>
        <w:t>needs</w:t>
      </w:r>
      <w:r w:rsidRPr="00F83DA8">
        <w:rPr>
          <w:rFonts w:ascii="Times New Roman" w:hAnsi="Times New Roman" w:cs="Times New Roman"/>
          <w:color w:val="000000"/>
          <w:sz w:val="24"/>
          <w:szCs w:val="24"/>
          <w:shd w:val="clear" w:color="auto" w:fill="FBFBFB"/>
        </w:rPr>
        <w:t xml:space="preserve"> to have efficient management system, operating plan and financial plan to run bakery business. </w:t>
      </w:r>
      <w:r w:rsidR="0053011F" w:rsidRPr="00F83DA8">
        <w:rPr>
          <w:rFonts w:ascii="Times New Roman" w:hAnsi="Times New Roman" w:cs="Times New Roman"/>
          <w:color w:val="000000"/>
          <w:sz w:val="24"/>
          <w:szCs w:val="24"/>
          <w:shd w:val="clear" w:color="auto" w:fill="FBFBFB"/>
        </w:rPr>
        <w:t>Finally,</w:t>
      </w:r>
      <w:r w:rsidRPr="00F83DA8">
        <w:rPr>
          <w:rFonts w:ascii="Times New Roman" w:hAnsi="Times New Roman" w:cs="Times New Roman"/>
          <w:color w:val="000000"/>
          <w:sz w:val="24"/>
          <w:szCs w:val="24"/>
          <w:shd w:val="clear" w:color="auto" w:fill="FBFBFB"/>
        </w:rPr>
        <w:t xml:space="preserve"> it can be said that the business of Mera Bakery will get established in the UK market in the next three years.</w:t>
      </w:r>
    </w:p>
    <w:p w:rsidR="00E55E3C" w:rsidRPr="00F83DA8" w:rsidRDefault="00E55E3C" w:rsidP="00F83DA8">
      <w:pPr>
        <w:spacing w:line="360" w:lineRule="auto"/>
        <w:jc w:val="both"/>
        <w:rPr>
          <w:rFonts w:ascii="Times New Roman" w:eastAsia="Times New Roman" w:hAnsi="Times New Roman" w:cs="Times New Roman"/>
          <w:b/>
          <w:color w:val="000000" w:themeColor="text1"/>
          <w:sz w:val="24"/>
          <w:szCs w:val="24"/>
          <w:highlight w:val="white"/>
          <w:lang w:val="en-GB"/>
        </w:rPr>
      </w:pPr>
    </w:p>
    <w:p w:rsidR="002935CE" w:rsidRPr="00336269" w:rsidRDefault="002935CE" w:rsidP="00336269">
      <w:pPr>
        <w:spacing w:line="360" w:lineRule="auto"/>
        <w:jc w:val="center"/>
        <w:rPr>
          <w:rFonts w:ascii="Times New Roman" w:eastAsia="Times New Roman" w:hAnsi="Times New Roman" w:cs="Times New Roman"/>
          <w:b/>
          <w:color w:val="000000" w:themeColor="text1"/>
          <w:sz w:val="28"/>
          <w:szCs w:val="24"/>
          <w:highlight w:val="white"/>
          <w:lang w:val="en-GB"/>
        </w:rPr>
      </w:pPr>
    </w:p>
    <w:p w:rsidR="002935CE" w:rsidRPr="00336269" w:rsidRDefault="002935CE" w:rsidP="00336269">
      <w:pPr>
        <w:spacing w:line="360" w:lineRule="auto"/>
        <w:rPr>
          <w:rFonts w:ascii="Times New Roman" w:eastAsia="Times New Roman" w:hAnsi="Times New Roman" w:cs="Times New Roman"/>
          <w:b/>
          <w:color w:val="000000" w:themeColor="text1"/>
          <w:sz w:val="28"/>
          <w:szCs w:val="24"/>
          <w:highlight w:val="white"/>
          <w:lang w:val="en-GB"/>
        </w:rPr>
      </w:pPr>
      <w:r w:rsidRPr="00336269">
        <w:rPr>
          <w:rFonts w:ascii="Times New Roman" w:eastAsia="Times New Roman" w:hAnsi="Times New Roman" w:cs="Times New Roman"/>
          <w:b/>
          <w:color w:val="000000" w:themeColor="text1"/>
          <w:sz w:val="28"/>
          <w:szCs w:val="24"/>
          <w:highlight w:val="white"/>
          <w:lang w:val="en-GB"/>
        </w:rPr>
        <w:br w:type="page"/>
      </w:r>
    </w:p>
    <w:sdt>
      <w:sdtPr>
        <w:rPr>
          <w:rFonts w:ascii="Arial" w:eastAsia="Arial" w:hAnsi="Arial" w:cs="Arial"/>
          <w:b w:val="0"/>
          <w:bCs w:val="0"/>
          <w:color w:val="auto"/>
          <w:sz w:val="22"/>
          <w:szCs w:val="22"/>
          <w:lang w:eastAsia="en-GB"/>
        </w:rPr>
        <w:id w:val="32311848"/>
        <w:docPartObj>
          <w:docPartGallery w:val="Table of Contents"/>
          <w:docPartUnique/>
        </w:docPartObj>
      </w:sdtPr>
      <w:sdtEndPr>
        <w:rPr>
          <w:rFonts w:ascii="Times New Roman" w:hAnsi="Times New Roman" w:cs="Times New Roman"/>
          <w:color w:val="000000" w:themeColor="text1"/>
        </w:rPr>
      </w:sdtEndPr>
      <w:sdtContent>
        <w:p w:rsidR="002935CE" w:rsidRPr="00336269" w:rsidRDefault="002935CE" w:rsidP="00595E50">
          <w:pPr>
            <w:pStyle w:val="TOCHeading"/>
          </w:pPr>
          <w:r w:rsidRPr="00336269">
            <w:t>Table of Contents</w:t>
          </w:r>
        </w:p>
        <w:p w:rsidR="00397134" w:rsidRPr="00397134" w:rsidRDefault="00ED64C2" w:rsidP="00397134">
          <w:pPr>
            <w:pStyle w:val="TOC1"/>
            <w:tabs>
              <w:tab w:val="right" w:leader="dot" w:pos="9350"/>
            </w:tabs>
            <w:spacing w:line="360" w:lineRule="auto"/>
            <w:rPr>
              <w:rFonts w:ascii="Times New Roman" w:eastAsiaTheme="minorEastAsia" w:hAnsi="Times New Roman" w:cs="Times New Roman"/>
              <w:noProof/>
              <w:sz w:val="24"/>
              <w:szCs w:val="24"/>
              <w:lang w:eastAsia="en-US"/>
            </w:rPr>
          </w:pPr>
          <w:r w:rsidRPr="00336269">
            <w:rPr>
              <w:rFonts w:ascii="Times New Roman" w:hAnsi="Times New Roman" w:cs="Times New Roman"/>
              <w:color w:val="000000" w:themeColor="text1"/>
            </w:rPr>
            <w:fldChar w:fldCharType="begin"/>
          </w:r>
          <w:r w:rsidR="002935CE" w:rsidRPr="00336269">
            <w:rPr>
              <w:rFonts w:ascii="Times New Roman" w:hAnsi="Times New Roman" w:cs="Times New Roman"/>
              <w:color w:val="000000" w:themeColor="text1"/>
            </w:rPr>
            <w:instrText xml:space="preserve"> TOC \o "1-3" \h \z \u </w:instrText>
          </w:r>
          <w:r w:rsidRPr="00336269">
            <w:rPr>
              <w:rFonts w:ascii="Times New Roman" w:hAnsi="Times New Roman" w:cs="Times New Roman"/>
              <w:color w:val="000000" w:themeColor="text1"/>
            </w:rPr>
            <w:fldChar w:fldCharType="separate"/>
          </w:r>
          <w:hyperlink w:anchor="_Toc3308883" w:history="1">
            <w:r w:rsidR="00397134" w:rsidRPr="00397134">
              <w:rPr>
                <w:rStyle w:val="Hyperlink"/>
                <w:rFonts w:ascii="Times New Roman" w:hAnsi="Times New Roman" w:cs="Times New Roman"/>
                <w:noProof/>
                <w:color w:val="auto"/>
                <w:sz w:val="24"/>
                <w:szCs w:val="24"/>
                <w:highlight w:val="white"/>
              </w:rPr>
              <w:t>1. Introduction</w:t>
            </w:r>
            <w:r w:rsidR="00397134" w:rsidRPr="00397134">
              <w:rPr>
                <w:rFonts w:ascii="Times New Roman" w:hAnsi="Times New Roman" w:cs="Times New Roman"/>
                <w:noProof/>
                <w:webHidden/>
                <w:sz w:val="24"/>
                <w:szCs w:val="24"/>
              </w:rPr>
              <w:tab/>
            </w:r>
            <w:r w:rsidR="00397134" w:rsidRPr="00397134">
              <w:rPr>
                <w:rFonts w:ascii="Times New Roman" w:hAnsi="Times New Roman" w:cs="Times New Roman"/>
                <w:noProof/>
                <w:webHidden/>
                <w:sz w:val="24"/>
                <w:szCs w:val="24"/>
              </w:rPr>
              <w:fldChar w:fldCharType="begin"/>
            </w:r>
            <w:r w:rsidR="00397134" w:rsidRPr="00397134">
              <w:rPr>
                <w:rFonts w:ascii="Times New Roman" w:hAnsi="Times New Roman" w:cs="Times New Roman"/>
                <w:noProof/>
                <w:webHidden/>
                <w:sz w:val="24"/>
                <w:szCs w:val="24"/>
              </w:rPr>
              <w:instrText xml:space="preserve"> PAGEREF _Toc3308883 \h </w:instrText>
            </w:r>
            <w:r w:rsidR="00397134" w:rsidRPr="00397134">
              <w:rPr>
                <w:rFonts w:ascii="Times New Roman" w:hAnsi="Times New Roman" w:cs="Times New Roman"/>
                <w:noProof/>
                <w:webHidden/>
                <w:sz w:val="24"/>
                <w:szCs w:val="24"/>
              </w:rPr>
            </w:r>
            <w:r w:rsidR="00397134" w:rsidRPr="00397134">
              <w:rPr>
                <w:rFonts w:ascii="Times New Roman" w:hAnsi="Times New Roman" w:cs="Times New Roman"/>
                <w:noProof/>
                <w:webHidden/>
                <w:sz w:val="24"/>
                <w:szCs w:val="24"/>
              </w:rPr>
              <w:fldChar w:fldCharType="separate"/>
            </w:r>
            <w:r w:rsidR="00397134" w:rsidRPr="00397134">
              <w:rPr>
                <w:rFonts w:ascii="Times New Roman" w:hAnsi="Times New Roman" w:cs="Times New Roman"/>
                <w:noProof/>
                <w:webHidden/>
                <w:sz w:val="24"/>
                <w:szCs w:val="24"/>
              </w:rPr>
              <w:t>4</w:t>
            </w:r>
            <w:r w:rsidR="00397134" w:rsidRPr="00397134">
              <w:rPr>
                <w:rFonts w:ascii="Times New Roman" w:hAnsi="Times New Roman" w:cs="Times New Roman"/>
                <w:noProof/>
                <w:webHidden/>
                <w:sz w:val="24"/>
                <w:szCs w:val="24"/>
              </w:rPr>
              <w:fldChar w:fldCharType="end"/>
            </w:r>
          </w:hyperlink>
        </w:p>
        <w:p w:rsidR="00397134" w:rsidRPr="00397134" w:rsidRDefault="00EF5FE5" w:rsidP="00397134">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3308884" w:history="1">
            <w:r w:rsidR="00397134" w:rsidRPr="00397134">
              <w:rPr>
                <w:rStyle w:val="Hyperlink"/>
                <w:rFonts w:ascii="Times New Roman" w:hAnsi="Times New Roman" w:cs="Times New Roman"/>
                <w:noProof/>
                <w:color w:val="auto"/>
                <w:sz w:val="24"/>
                <w:szCs w:val="24"/>
                <w:highlight w:val="white"/>
              </w:rPr>
              <w:t>2. Company description</w:t>
            </w:r>
            <w:r w:rsidR="00397134" w:rsidRPr="00397134">
              <w:rPr>
                <w:rFonts w:ascii="Times New Roman" w:hAnsi="Times New Roman" w:cs="Times New Roman"/>
                <w:noProof/>
                <w:webHidden/>
                <w:sz w:val="24"/>
                <w:szCs w:val="24"/>
              </w:rPr>
              <w:tab/>
            </w:r>
            <w:r w:rsidR="00397134" w:rsidRPr="00397134">
              <w:rPr>
                <w:rFonts w:ascii="Times New Roman" w:hAnsi="Times New Roman" w:cs="Times New Roman"/>
                <w:noProof/>
                <w:webHidden/>
                <w:sz w:val="24"/>
                <w:szCs w:val="24"/>
              </w:rPr>
              <w:fldChar w:fldCharType="begin"/>
            </w:r>
            <w:r w:rsidR="00397134" w:rsidRPr="00397134">
              <w:rPr>
                <w:rFonts w:ascii="Times New Roman" w:hAnsi="Times New Roman" w:cs="Times New Roman"/>
                <w:noProof/>
                <w:webHidden/>
                <w:sz w:val="24"/>
                <w:szCs w:val="24"/>
              </w:rPr>
              <w:instrText xml:space="preserve"> PAGEREF _Toc3308884 \h </w:instrText>
            </w:r>
            <w:r w:rsidR="00397134" w:rsidRPr="00397134">
              <w:rPr>
                <w:rFonts w:ascii="Times New Roman" w:hAnsi="Times New Roman" w:cs="Times New Roman"/>
                <w:noProof/>
                <w:webHidden/>
                <w:sz w:val="24"/>
                <w:szCs w:val="24"/>
              </w:rPr>
            </w:r>
            <w:r w:rsidR="00397134" w:rsidRPr="00397134">
              <w:rPr>
                <w:rFonts w:ascii="Times New Roman" w:hAnsi="Times New Roman" w:cs="Times New Roman"/>
                <w:noProof/>
                <w:webHidden/>
                <w:sz w:val="24"/>
                <w:szCs w:val="24"/>
              </w:rPr>
              <w:fldChar w:fldCharType="separate"/>
            </w:r>
            <w:r w:rsidR="00397134" w:rsidRPr="00397134">
              <w:rPr>
                <w:rFonts w:ascii="Times New Roman" w:hAnsi="Times New Roman" w:cs="Times New Roman"/>
                <w:noProof/>
                <w:webHidden/>
                <w:sz w:val="24"/>
                <w:szCs w:val="24"/>
              </w:rPr>
              <w:t>4</w:t>
            </w:r>
            <w:r w:rsidR="00397134" w:rsidRPr="00397134">
              <w:rPr>
                <w:rFonts w:ascii="Times New Roman" w:hAnsi="Times New Roman" w:cs="Times New Roman"/>
                <w:noProof/>
                <w:webHidden/>
                <w:sz w:val="24"/>
                <w:szCs w:val="24"/>
              </w:rPr>
              <w:fldChar w:fldCharType="end"/>
            </w:r>
          </w:hyperlink>
        </w:p>
        <w:p w:rsidR="00397134" w:rsidRPr="00397134" w:rsidRDefault="00EF5FE5" w:rsidP="00397134">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3308885" w:history="1">
            <w:r w:rsidR="00397134" w:rsidRPr="00397134">
              <w:rPr>
                <w:rStyle w:val="Hyperlink"/>
                <w:rFonts w:ascii="Times New Roman" w:hAnsi="Times New Roman" w:cs="Times New Roman"/>
                <w:noProof/>
                <w:color w:val="auto"/>
                <w:sz w:val="24"/>
                <w:szCs w:val="24"/>
                <w:highlight w:val="white"/>
              </w:rPr>
              <w:t>3. Marketing plan</w:t>
            </w:r>
            <w:r w:rsidR="00397134" w:rsidRPr="00397134">
              <w:rPr>
                <w:rFonts w:ascii="Times New Roman" w:hAnsi="Times New Roman" w:cs="Times New Roman"/>
                <w:noProof/>
                <w:webHidden/>
                <w:sz w:val="24"/>
                <w:szCs w:val="24"/>
              </w:rPr>
              <w:tab/>
            </w:r>
            <w:r w:rsidR="00397134" w:rsidRPr="00397134">
              <w:rPr>
                <w:rFonts w:ascii="Times New Roman" w:hAnsi="Times New Roman" w:cs="Times New Roman"/>
                <w:noProof/>
                <w:webHidden/>
                <w:sz w:val="24"/>
                <w:szCs w:val="24"/>
              </w:rPr>
              <w:fldChar w:fldCharType="begin"/>
            </w:r>
            <w:r w:rsidR="00397134" w:rsidRPr="00397134">
              <w:rPr>
                <w:rFonts w:ascii="Times New Roman" w:hAnsi="Times New Roman" w:cs="Times New Roman"/>
                <w:noProof/>
                <w:webHidden/>
                <w:sz w:val="24"/>
                <w:szCs w:val="24"/>
              </w:rPr>
              <w:instrText xml:space="preserve"> PAGEREF _Toc3308885 \h </w:instrText>
            </w:r>
            <w:r w:rsidR="00397134" w:rsidRPr="00397134">
              <w:rPr>
                <w:rFonts w:ascii="Times New Roman" w:hAnsi="Times New Roman" w:cs="Times New Roman"/>
                <w:noProof/>
                <w:webHidden/>
                <w:sz w:val="24"/>
                <w:szCs w:val="24"/>
              </w:rPr>
            </w:r>
            <w:r w:rsidR="00397134" w:rsidRPr="00397134">
              <w:rPr>
                <w:rFonts w:ascii="Times New Roman" w:hAnsi="Times New Roman" w:cs="Times New Roman"/>
                <w:noProof/>
                <w:webHidden/>
                <w:sz w:val="24"/>
                <w:szCs w:val="24"/>
              </w:rPr>
              <w:fldChar w:fldCharType="separate"/>
            </w:r>
            <w:r w:rsidR="00397134" w:rsidRPr="00397134">
              <w:rPr>
                <w:rFonts w:ascii="Times New Roman" w:hAnsi="Times New Roman" w:cs="Times New Roman"/>
                <w:noProof/>
                <w:webHidden/>
                <w:sz w:val="24"/>
                <w:szCs w:val="24"/>
              </w:rPr>
              <w:t>5</w:t>
            </w:r>
            <w:r w:rsidR="00397134" w:rsidRPr="00397134">
              <w:rPr>
                <w:rFonts w:ascii="Times New Roman" w:hAnsi="Times New Roman" w:cs="Times New Roman"/>
                <w:noProof/>
                <w:webHidden/>
                <w:sz w:val="24"/>
                <w:szCs w:val="24"/>
              </w:rPr>
              <w:fldChar w:fldCharType="end"/>
            </w:r>
          </w:hyperlink>
        </w:p>
        <w:p w:rsidR="00397134" w:rsidRPr="00397134" w:rsidRDefault="00EF5FE5" w:rsidP="00397134">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3308886" w:history="1">
            <w:r w:rsidR="00397134" w:rsidRPr="00397134">
              <w:rPr>
                <w:rStyle w:val="Hyperlink"/>
                <w:rFonts w:ascii="Times New Roman" w:hAnsi="Times New Roman" w:cs="Times New Roman"/>
                <w:noProof/>
                <w:color w:val="auto"/>
                <w:sz w:val="24"/>
                <w:szCs w:val="24"/>
              </w:rPr>
              <w:t>4. Operation plan</w:t>
            </w:r>
            <w:r w:rsidR="00397134" w:rsidRPr="00397134">
              <w:rPr>
                <w:rFonts w:ascii="Times New Roman" w:hAnsi="Times New Roman" w:cs="Times New Roman"/>
                <w:noProof/>
                <w:webHidden/>
                <w:sz w:val="24"/>
                <w:szCs w:val="24"/>
              </w:rPr>
              <w:tab/>
            </w:r>
            <w:r w:rsidR="00397134" w:rsidRPr="00397134">
              <w:rPr>
                <w:rFonts w:ascii="Times New Roman" w:hAnsi="Times New Roman" w:cs="Times New Roman"/>
                <w:noProof/>
                <w:webHidden/>
                <w:sz w:val="24"/>
                <w:szCs w:val="24"/>
              </w:rPr>
              <w:fldChar w:fldCharType="begin"/>
            </w:r>
            <w:r w:rsidR="00397134" w:rsidRPr="00397134">
              <w:rPr>
                <w:rFonts w:ascii="Times New Roman" w:hAnsi="Times New Roman" w:cs="Times New Roman"/>
                <w:noProof/>
                <w:webHidden/>
                <w:sz w:val="24"/>
                <w:szCs w:val="24"/>
              </w:rPr>
              <w:instrText xml:space="preserve"> PAGEREF _Toc3308886 \h </w:instrText>
            </w:r>
            <w:r w:rsidR="00397134" w:rsidRPr="00397134">
              <w:rPr>
                <w:rFonts w:ascii="Times New Roman" w:hAnsi="Times New Roman" w:cs="Times New Roman"/>
                <w:noProof/>
                <w:webHidden/>
                <w:sz w:val="24"/>
                <w:szCs w:val="24"/>
              </w:rPr>
            </w:r>
            <w:r w:rsidR="00397134" w:rsidRPr="00397134">
              <w:rPr>
                <w:rFonts w:ascii="Times New Roman" w:hAnsi="Times New Roman" w:cs="Times New Roman"/>
                <w:noProof/>
                <w:webHidden/>
                <w:sz w:val="24"/>
                <w:szCs w:val="24"/>
              </w:rPr>
              <w:fldChar w:fldCharType="separate"/>
            </w:r>
            <w:r w:rsidR="00397134" w:rsidRPr="00397134">
              <w:rPr>
                <w:rFonts w:ascii="Times New Roman" w:hAnsi="Times New Roman" w:cs="Times New Roman"/>
                <w:noProof/>
                <w:webHidden/>
                <w:sz w:val="24"/>
                <w:szCs w:val="24"/>
              </w:rPr>
              <w:t>7</w:t>
            </w:r>
            <w:r w:rsidR="00397134" w:rsidRPr="00397134">
              <w:rPr>
                <w:rFonts w:ascii="Times New Roman" w:hAnsi="Times New Roman" w:cs="Times New Roman"/>
                <w:noProof/>
                <w:webHidden/>
                <w:sz w:val="24"/>
                <w:szCs w:val="24"/>
              </w:rPr>
              <w:fldChar w:fldCharType="end"/>
            </w:r>
          </w:hyperlink>
        </w:p>
        <w:p w:rsidR="00397134" w:rsidRPr="00397134" w:rsidRDefault="00EF5FE5" w:rsidP="00397134">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3308887" w:history="1">
            <w:r w:rsidR="00397134" w:rsidRPr="00397134">
              <w:rPr>
                <w:rStyle w:val="Hyperlink"/>
                <w:rFonts w:ascii="Times New Roman" w:hAnsi="Times New Roman" w:cs="Times New Roman"/>
                <w:noProof/>
                <w:color w:val="auto"/>
                <w:sz w:val="24"/>
                <w:szCs w:val="24"/>
              </w:rPr>
              <w:t>5. Financial plan</w:t>
            </w:r>
            <w:r w:rsidR="00397134" w:rsidRPr="00397134">
              <w:rPr>
                <w:rFonts w:ascii="Times New Roman" w:hAnsi="Times New Roman" w:cs="Times New Roman"/>
                <w:noProof/>
                <w:webHidden/>
                <w:sz w:val="24"/>
                <w:szCs w:val="24"/>
              </w:rPr>
              <w:tab/>
            </w:r>
            <w:r w:rsidR="00397134" w:rsidRPr="00397134">
              <w:rPr>
                <w:rFonts w:ascii="Times New Roman" w:hAnsi="Times New Roman" w:cs="Times New Roman"/>
                <w:noProof/>
                <w:webHidden/>
                <w:sz w:val="24"/>
                <w:szCs w:val="24"/>
              </w:rPr>
              <w:fldChar w:fldCharType="begin"/>
            </w:r>
            <w:r w:rsidR="00397134" w:rsidRPr="00397134">
              <w:rPr>
                <w:rFonts w:ascii="Times New Roman" w:hAnsi="Times New Roman" w:cs="Times New Roman"/>
                <w:noProof/>
                <w:webHidden/>
                <w:sz w:val="24"/>
                <w:szCs w:val="24"/>
              </w:rPr>
              <w:instrText xml:space="preserve"> PAGEREF _Toc3308887 \h </w:instrText>
            </w:r>
            <w:r w:rsidR="00397134" w:rsidRPr="00397134">
              <w:rPr>
                <w:rFonts w:ascii="Times New Roman" w:hAnsi="Times New Roman" w:cs="Times New Roman"/>
                <w:noProof/>
                <w:webHidden/>
                <w:sz w:val="24"/>
                <w:szCs w:val="24"/>
              </w:rPr>
            </w:r>
            <w:r w:rsidR="00397134" w:rsidRPr="00397134">
              <w:rPr>
                <w:rFonts w:ascii="Times New Roman" w:hAnsi="Times New Roman" w:cs="Times New Roman"/>
                <w:noProof/>
                <w:webHidden/>
                <w:sz w:val="24"/>
                <w:szCs w:val="24"/>
              </w:rPr>
              <w:fldChar w:fldCharType="separate"/>
            </w:r>
            <w:r w:rsidR="00397134" w:rsidRPr="00397134">
              <w:rPr>
                <w:rFonts w:ascii="Times New Roman" w:hAnsi="Times New Roman" w:cs="Times New Roman"/>
                <w:noProof/>
                <w:webHidden/>
                <w:sz w:val="24"/>
                <w:szCs w:val="24"/>
              </w:rPr>
              <w:t>8</w:t>
            </w:r>
            <w:r w:rsidR="00397134" w:rsidRPr="00397134">
              <w:rPr>
                <w:rFonts w:ascii="Times New Roman" w:hAnsi="Times New Roman" w:cs="Times New Roman"/>
                <w:noProof/>
                <w:webHidden/>
                <w:sz w:val="24"/>
                <w:szCs w:val="24"/>
              </w:rPr>
              <w:fldChar w:fldCharType="end"/>
            </w:r>
          </w:hyperlink>
        </w:p>
        <w:p w:rsidR="00397134" w:rsidRPr="00397134" w:rsidRDefault="00EF5FE5" w:rsidP="00397134">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3308888" w:history="1">
            <w:r w:rsidR="00397134" w:rsidRPr="00397134">
              <w:rPr>
                <w:rStyle w:val="Hyperlink"/>
                <w:rFonts w:ascii="Times New Roman" w:hAnsi="Times New Roman" w:cs="Times New Roman"/>
                <w:noProof/>
                <w:color w:val="auto"/>
                <w:sz w:val="24"/>
                <w:szCs w:val="24"/>
                <w:highlight w:val="white"/>
              </w:rPr>
              <w:t>6. Management and organization</w:t>
            </w:r>
            <w:r w:rsidR="00397134" w:rsidRPr="00397134">
              <w:rPr>
                <w:rFonts w:ascii="Times New Roman" w:hAnsi="Times New Roman" w:cs="Times New Roman"/>
                <w:noProof/>
                <w:webHidden/>
                <w:sz w:val="24"/>
                <w:szCs w:val="24"/>
              </w:rPr>
              <w:tab/>
            </w:r>
            <w:r w:rsidR="00397134" w:rsidRPr="00397134">
              <w:rPr>
                <w:rFonts w:ascii="Times New Roman" w:hAnsi="Times New Roman" w:cs="Times New Roman"/>
                <w:noProof/>
                <w:webHidden/>
                <w:sz w:val="24"/>
                <w:szCs w:val="24"/>
              </w:rPr>
              <w:fldChar w:fldCharType="begin"/>
            </w:r>
            <w:r w:rsidR="00397134" w:rsidRPr="00397134">
              <w:rPr>
                <w:rFonts w:ascii="Times New Roman" w:hAnsi="Times New Roman" w:cs="Times New Roman"/>
                <w:noProof/>
                <w:webHidden/>
                <w:sz w:val="24"/>
                <w:szCs w:val="24"/>
              </w:rPr>
              <w:instrText xml:space="preserve"> PAGEREF _Toc3308888 \h </w:instrText>
            </w:r>
            <w:r w:rsidR="00397134" w:rsidRPr="00397134">
              <w:rPr>
                <w:rFonts w:ascii="Times New Roman" w:hAnsi="Times New Roman" w:cs="Times New Roman"/>
                <w:noProof/>
                <w:webHidden/>
                <w:sz w:val="24"/>
                <w:szCs w:val="24"/>
              </w:rPr>
            </w:r>
            <w:r w:rsidR="00397134" w:rsidRPr="00397134">
              <w:rPr>
                <w:rFonts w:ascii="Times New Roman" w:hAnsi="Times New Roman" w:cs="Times New Roman"/>
                <w:noProof/>
                <w:webHidden/>
                <w:sz w:val="24"/>
                <w:szCs w:val="24"/>
              </w:rPr>
              <w:fldChar w:fldCharType="separate"/>
            </w:r>
            <w:r w:rsidR="00397134" w:rsidRPr="00397134">
              <w:rPr>
                <w:rFonts w:ascii="Times New Roman" w:hAnsi="Times New Roman" w:cs="Times New Roman"/>
                <w:noProof/>
                <w:webHidden/>
                <w:sz w:val="24"/>
                <w:szCs w:val="24"/>
              </w:rPr>
              <w:t>10</w:t>
            </w:r>
            <w:r w:rsidR="00397134" w:rsidRPr="00397134">
              <w:rPr>
                <w:rFonts w:ascii="Times New Roman" w:hAnsi="Times New Roman" w:cs="Times New Roman"/>
                <w:noProof/>
                <w:webHidden/>
                <w:sz w:val="24"/>
                <w:szCs w:val="24"/>
              </w:rPr>
              <w:fldChar w:fldCharType="end"/>
            </w:r>
          </w:hyperlink>
        </w:p>
        <w:p w:rsidR="00397134" w:rsidRPr="00397134" w:rsidRDefault="00EF5FE5" w:rsidP="00397134">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3308889" w:history="1">
            <w:r w:rsidR="00397134" w:rsidRPr="00397134">
              <w:rPr>
                <w:rStyle w:val="Hyperlink"/>
                <w:rFonts w:ascii="Times New Roman" w:hAnsi="Times New Roman" w:cs="Times New Roman"/>
                <w:noProof/>
                <w:color w:val="auto"/>
                <w:sz w:val="24"/>
                <w:szCs w:val="24"/>
                <w:highlight w:val="white"/>
              </w:rPr>
              <w:t>7. Recommendation</w:t>
            </w:r>
            <w:r w:rsidR="00397134" w:rsidRPr="00397134">
              <w:rPr>
                <w:rFonts w:ascii="Times New Roman" w:hAnsi="Times New Roman" w:cs="Times New Roman"/>
                <w:noProof/>
                <w:webHidden/>
                <w:sz w:val="24"/>
                <w:szCs w:val="24"/>
              </w:rPr>
              <w:tab/>
            </w:r>
            <w:r w:rsidR="00397134" w:rsidRPr="00397134">
              <w:rPr>
                <w:rFonts w:ascii="Times New Roman" w:hAnsi="Times New Roman" w:cs="Times New Roman"/>
                <w:noProof/>
                <w:webHidden/>
                <w:sz w:val="24"/>
                <w:szCs w:val="24"/>
              </w:rPr>
              <w:fldChar w:fldCharType="begin"/>
            </w:r>
            <w:r w:rsidR="00397134" w:rsidRPr="00397134">
              <w:rPr>
                <w:rFonts w:ascii="Times New Roman" w:hAnsi="Times New Roman" w:cs="Times New Roman"/>
                <w:noProof/>
                <w:webHidden/>
                <w:sz w:val="24"/>
                <w:szCs w:val="24"/>
              </w:rPr>
              <w:instrText xml:space="preserve"> PAGEREF _Toc3308889 \h </w:instrText>
            </w:r>
            <w:r w:rsidR="00397134" w:rsidRPr="00397134">
              <w:rPr>
                <w:rFonts w:ascii="Times New Roman" w:hAnsi="Times New Roman" w:cs="Times New Roman"/>
                <w:noProof/>
                <w:webHidden/>
                <w:sz w:val="24"/>
                <w:szCs w:val="24"/>
              </w:rPr>
            </w:r>
            <w:r w:rsidR="00397134" w:rsidRPr="00397134">
              <w:rPr>
                <w:rFonts w:ascii="Times New Roman" w:hAnsi="Times New Roman" w:cs="Times New Roman"/>
                <w:noProof/>
                <w:webHidden/>
                <w:sz w:val="24"/>
                <w:szCs w:val="24"/>
              </w:rPr>
              <w:fldChar w:fldCharType="separate"/>
            </w:r>
            <w:r w:rsidR="00397134" w:rsidRPr="00397134">
              <w:rPr>
                <w:rFonts w:ascii="Times New Roman" w:hAnsi="Times New Roman" w:cs="Times New Roman"/>
                <w:noProof/>
                <w:webHidden/>
                <w:sz w:val="24"/>
                <w:szCs w:val="24"/>
              </w:rPr>
              <w:t>11</w:t>
            </w:r>
            <w:r w:rsidR="00397134" w:rsidRPr="00397134">
              <w:rPr>
                <w:rFonts w:ascii="Times New Roman" w:hAnsi="Times New Roman" w:cs="Times New Roman"/>
                <w:noProof/>
                <w:webHidden/>
                <w:sz w:val="24"/>
                <w:szCs w:val="24"/>
              </w:rPr>
              <w:fldChar w:fldCharType="end"/>
            </w:r>
          </w:hyperlink>
        </w:p>
        <w:p w:rsidR="00397134" w:rsidRPr="00397134" w:rsidRDefault="00EF5FE5" w:rsidP="00397134">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3308890" w:history="1">
            <w:r w:rsidR="00397134" w:rsidRPr="00397134">
              <w:rPr>
                <w:rStyle w:val="Hyperlink"/>
                <w:rFonts w:ascii="Times New Roman" w:hAnsi="Times New Roman" w:cs="Times New Roman"/>
                <w:noProof/>
                <w:color w:val="auto"/>
                <w:sz w:val="24"/>
                <w:szCs w:val="24"/>
                <w:highlight w:val="white"/>
              </w:rPr>
              <w:t>Presentation</w:t>
            </w:r>
            <w:r w:rsidR="00397134" w:rsidRPr="00397134">
              <w:rPr>
                <w:rFonts w:ascii="Times New Roman" w:hAnsi="Times New Roman" w:cs="Times New Roman"/>
                <w:noProof/>
                <w:webHidden/>
                <w:sz w:val="24"/>
                <w:szCs w:val="24"/>
              </w:rPr>
              <w:tab/>
            </w:r>
            <w:r w:rsidR="00397134" w:rsidRPr="00397134">
              <w:rPr>
                <w:rFonts w:ascii="Times New Roman" w:hAnsi="Times New Roman" w:cs="Times New Roman"/>
                <w:noProof/>
                <w:webHidden/>
                <w:sz w:val="24"/>
                <w:szCs w:val="24"/>
              </w:rPr>
              <w:fldChar w:fldCharType="begin"/>
            </w:r>
            <w:r w:rsidR="00397134" w:rsidRPr="00397134">
              <w:rPr>
                <w:rFonts w:ascii="Times New Roman" w:hAnsi="Times New Roman" w:cs="Times New Roman"/>
                <w:noProof/>
                <w:webHidden/>
                <w:sz w:val="24"/>
                <w:szCs w:val="24"/>
              </w:rPr>
              <w:instrText xml:space="preserve"> PAGEREF _Toc3308890 \h </w:instrText>
            </w:r>
            <w:r w:rsidR="00397134" w:rsidRPr="00397134">
              <w:rPr>
                <w:rFonts w:ascii="Times New Roman" w:hAnsi="Times New Roman" w:cs="Times New Roman"/>
                <w:noProof/>
                <w:webHidden/>
                <w:sz w:val="24"/>
                <w:szCs w:val="24"/>
              </w:rPr>
            </w:r>
            <w:r w:rsidR="00397134" w:rsidRPr="00397134">
              <w:rPr>
                <w:rFonts w:ascii="Times New Roman" w:hAnsi="Times New Roman" w:cs="Times New Roman"/>
                <w:noProof/>
                <w:webHidden/>
                <w:sz w:val="24"/>
                <w:szCs w:val="24"/>
              </w:rPr>
              <w:fldChar w:fldCharType="separate"/>
            </w:r>
            <w:r w:rsidR="00397134" w:rsidRPr="00397134">
              <w:rPr>
                <w:rFonts w:ascii="Times New Roman" w:hAnsi="Times New Roman" w:cs="Times New Roman"/>
                <w:noProof/>
                <w:webHidden/>
                <w:sz w:val="24"/>
                <w:szCs w:val="24"/>
              </w:rPr>
              <w:t>13</w:t>
            </w:r>
            <w:r w:rsidR="00397134" w:rsidRPr="00397134">
              <w:rPr>
                <w:rFonts w:ascii="Times New Roman" w:hAnsi="Times New Roman" w:cs="Times New Roman"/>
                <w:noProof/>
                <w:webHidden/>
                <w:sz w:val="24"/>
                <w:szCs w:val="24"/>
              </w:rPr>
              <w:fldChar w:fldCharType="end"/>
            </w:r>
          </w:hyperlink>
        </w:p>
        <w:p w:rsidR="00397134" w:rsidRPr="00397134" w:rsidRDefault="00EF5FE5" w:rsidP="00397134">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3308891" w:history="1">
            <w:r w:rsidR="00397134" w:rsidRPr="00397134">
              <w:rPr>
                <w:rStyle w:val="Hyperlink"/>
                <w:rFonts w:ascii="Times New Roman" w:hAnsi="Times New Roman" w:cs="Times New Roman"/>
                <w:noProof/>
                <w:color w:val="auto"/>
                <w:sz w:val="24"/>
                <w:szCs w:val="24"/>
                <w:shd w:val="clear" w:color="auto" w:fill="FFFFFF"/>
              </w:rPr>
              <w:t>Reference list</w:t>
            </w:r>
            <w:r w:rsidR="00397134" w:rsidRPr="00397134">
              <w:rPr>
                <w:rFonts w:ascii="Times New Roman" w:hAnsi="Times New Roman" w:cs="Times New Roman"/>
                <w:noProof/>
                <w:webHidden/>
                <w:sz w:val="24"/>
                <w:szCs w:val="24"/>
              </w:rPr>
              <w:tab/>
            </w:r>
            <w:r w:rsidR="00397134" w:rsidRPr="00397134">
              <w:rPr>
                <w:rFonts w:ascii="Times New Roman" w:hAnsi="Times New Roman" w:cs="Times New Roman"/>
                <w:noProof/>
                <w:webHidden/>
                <w:sz w:val="24"/>
                <w:szCs w:val="24"/>
              </w:rPr>
              <w:fldChar w:fldCharType="begin"/>
            </w:r>
            <w:r w:rsidR="00397134" w:rsidRPr="00397134">
              <w:rPr>
                <w:rFonts w:ascii="Times New Roman" w:hAnsi="Times New Roman" w:cs="Times New Roman"/>
                <w:noProof/>
                <w:webHidden/>
                <w:sz w:val="24"/>
                <w:szCs w:val="24"/>
              </w:rPr>
              <w:instrText xml:space="preserve"> PAGEREF _Toc3308891 \h </w:instrText>
            </w:r>
            <w:r w:rsidR="00397134" w:rsidRPr="00397134">
              <w:rPr>
                <w:rFonts w:ascii="Times New Roman" w:hAnsi="Times New Roman" w:cs="Times New Roman"/>
                <w:noProof/>
                <w:webHidden/>
                <w:sz w:val="24"/>
                <w:szCs w:val="24"/>
              </w:rPr>
            </w:r>
            <w:r w:rsidR="00397134" w:rsidRPr="00397134">
              <w:rPr>
                <w:rFonts w:ascii="Times New Roman" w:hAnsi="Times New Roman" w:cs="Times New Roman"/>
                <w:noProof/>
                <w:webHidden/>
                <w:sz w:val="24"/>
                <w:szCs w:val="24"/>
              </w:rPr>
              <w:fldChar w:fldCharType="separate"/>
            </w:r>
            <w:r w:rsidR="00397134" w:rsidRPr="00397134">
              <w:rPr>
                <w:rFonts w:ascii="Times New Roman" w:hAnsi="Times New Roman" w:cs="Times New Roman"/>
                <w:noProof/>
                <w:webHidden/>
                <w:sz w:val="24"/>
                <w:szCs w:val="24"/>
              </w:rPr>
              <w:t>14</w:t>
            </w:r>
            <w:r w:rsidR="00397134" w:rsidRPr="00397134">
              <w:rPr>
                <w:rFonts w:ascii="Times New Roman" w:hAnsi="Times New Roman" w:cs="Times New Roman"/>
                <w:noProof/>
                <w:webHidden/>
                <w:sz w:val="24"/>
                <w:szCs w:val="24"/>
              </w:rPr>
              <w:fldChar w:fldCharType="end"/>
            </w:r>
          </w:hyperlink>
        </w:p>
        <w:p w:rsidR="00397134" w:rsidRPr="00397134" w:rsidRDefault="00EF5FE5" w:rsidP="00397134">
          <w:pPr>
            <w:pStyle w:val="TOC1"/>
            <w:tabs>
              <w:tab w:val="right" w:leader="dot" w:pos="9350"/>
            </w:tabs>
            <w:spacing w:line="360" w:lineRule="auto"/>
            <w:rPr>
              <w:rFonts w:ascii="Times New Roman" w:eastAsiaTheme="minorEastAsia" w:hAnsi="Times New Roman" w:cs="Times New Roman"/>
              <w:noProof/>
              <w:sz w:val="24"/>
              <w:szCs w:val="24"/>
              <w:lang w:eastAsia="en-US"/>
            </w:rPr>
          </w:pPr>
          <w:hyperlink w:anchor="_Toc3308892" w:history="1">
            <w:r w:rsidR="00397134" w:rsidRPr="00397134">
              <w:rPr>
                <w:rStyle w:val="Hyperlink"/>
                <w:rFonts w:ascii="Times New Roman" w:hAnsi="Times New Roman" w:cs="Times New Roman"/>
                <w:noProof/>
                <w:color w:val="auto"/>
                <w:sz w:val="24"/>
                <w:szCs w:val="24"/>
                <w:shd w:val="clear" w:color="auto" w:fill="FFFFFF"/>
              </w:rPr>
              <w:t>Appendices</w:t>
            </w:r>
            <w:r w:rsidR="00397134" w:rsidRPr="00397134">
              <w:rPr>
                <w:rFonts w:ascii="Times New Roman" w:hAnsi="Times New Roman" w:cs="Times New Roman"/>
                <w:noProof/>
                <w:webHidden/>
                <w:sz w:val="24"/>
                <w:szCs w:val="24"/>
              </w:rPr>
              <w:tab/>
            </w:r>
            <w:r w:rsidR="00397134" w:rsidRPr="00397134">
              <w:rPr>
                <w:rFonts w:ascii="Times New Roman" w:hAnsi="Times New Roman" w:cs="Times New Roman"/>
                <w:noProof/>
                <w:webHidden/>
                <w:sz w:val="24"/>
                <w:szCs w:val="24"/>
              </w:rPr>
              <w:fldChar w:fldCharType="begin"/>
            </w:r>
            <w:r w:rsidR="00397134" w:rsidRPr="00397134">
              <w:rPr>
                <w:rFonts w:ascii="Times New Roman" w:hAnsi="Times New Roman" w:cs="Times New Roman"/>
                <w:noProof/>
                <w:webHidden/>
                <w:sz w:val="24"/>
                <w:szCs w:val="24"/>
              </w:rPr>
              <w:instrText xml:space="preserve"> PAGEREF _Toc3308892 \h </w:instrText>
            </w:r>
            <w:r w:rsidR="00397134" w:rsidRPr="00397134">
              <w:rPr>
                <w:rFonts w:ascii="Times New Roman" w:hAnsi="Times New Roman" w:cs="Times New Roman"/>
                <w:noProof/>
                <w:webHidden/>
                <w:sz w:val="24"/>
                <w:szCs w:val="24"/>
              </w:rPr>
            </w:r>
            <w:r w:rsidR="00397134" w:rsidRPr="00397134">
              <w:rPr>
                <w:rFonts w:ascii="Times New Roman" w:hAnsi="Times New Roman" w:cs="Times New Roman"/>
                <w:noProof/>
                <w:webHidden/>
                <w:sz w:val="24"/>
                <w:szCs w:val="24"/>
              </w:rPr>
              <w:fldChar w:fldCharType="separate"/>
            </w:r>
            <w:r w:rsidR="00397134" w:rsidRPr="00397134">
              <w:rPr>
                <w:rFonts w:ascii="Times New Roman" w:hAnsi="Times New Roman" w:cs="Times New Roman"/>
                <w:noProof/>
                <w:webHidden/>
                <w:sz w:val="24"/>
                <w:szCs w:val="24"/>
              </w:rPr>
              <w:t>16</w:t>
            </w:r>
            <w:r w:rsidR="00397134" w:rsidRPr="00397134">
              <w:rPr>
                <w:rFonts w:ascii="Times New Roman" w:hAnsi="Times New Roman" w:cs="Times New Roman"/>
                <w:noProof/>
                <w:webHidden/>
                <w:sz w:val="24"/>
                <w:szCs w:val="24"/>
              </w:rPr>
              <w:fldChar w:fldCharType="end"/>
            </w:r>
          </w:hyperlink>
        </w:p>
        <w:p w:rsidR="00397134" w:rsidRPr="00397134" w:rsidRDefault="00EF5FE5" w:rsidP="00397134">
          <w:pPr>
            <w:pStyle w:val="TOC2"/>
            <w:tabs>
              <w:tab w:val="right" w:leader="dot" w:pos="9350"/>
            </w:tabs>
            <w:spacing w:line="360" w:lineRule="auto"/>
            <w:rPr>
              <w:rFonts w:ascii="Times New Roman" w:hAnsi="Times New Roman" w:cs="Times New Roman"/>
              <w:noProof/>
              <w:sz w:val="24"/>
              <w:szCs w:val="24"/>
            </w:rPr>
          </w:pPr>
          <w:hyperlink w:anchor="_Toc3308893" w:history="1">
            <w:r w:rsidR="00397134" w:rsidRPr="00397134">
              <w:rPr>
                <w:rStyle w:val="Hyperlink"/>
                <w:rFonts w:ascii="Times New Roman" w:hAnsi="Times New Roman" w:cs="Times New Roman"/>
                <w:noProof/>
                <w:color w:val="auto"/>
                <w:sz w:val="24"/>
                <w:szCs w:val="24"/>
              </w:rPr>
              <w:t>Appendix 1: Cash Flow Projection (12 months)</w:t>
            </w:r>
            <w:r w:rsidR="00397134" w:rsidRPr="00397134">
              <w:rPr>
                <w:rFonts w:ascii="Times New Roman" w:hAnsi="Times New Roman" w:cs="Times New Roman"/>
                <w:noProof/>
                <w:webHidden/>
                <w:sz w:val="24"/>
                <w:szCs w:val="24"/>
              </w:rPr>
              <w:tab/>
            </w:r>
            <w:r w:rsidR="00397134" w:rsidRPr="00397134">
              <w:rPr>
                <w:rFonts w:ascii="Times New Roman" w:hAnsi="Times New Roman" w:cs="Times New Roman"/>
                <w:noProof/>
                <w:webHidden/>
                <w:sz w:val="24"/>
                <w:szCs w:val="24"/>
              </w:rPr>
              <w:fldChar w:fldCharType="begin"/>
            </w:r>
            <w:r w:rsidR="00397134" w:rsidRPr="00397134">
              <w:rPr>
                <w:rFonts w:ascii="Times New Roman" w:hAnsi="Times New Roman" w:cs="Times New Roman"/>
                <w:noProof/>
                <w:webHidden/>
                <w:sz w:val="24"/>
                <w:szCs w:val="24"/>
              </w:rPr>
              <w:instrText xml:space="preserve"> PAGEREF _Toc3308893 \h </w:instrText>
            </w:r>
            <w:r w:rsidR="00397134" w:rsidRPr="00397134">
              <w:rPr>
                <w:rFonts w:ascii="Times New Roman" w:hAnsi="Times New Roman" w:cs="Times New Roman"/>
                <w:noProof/>
                <w:webHidden/>
                <w:sz w:val="24"/>
                <w:szCs w:val="24"/>
              </w:rPr>
            </w:r>
            <w:r w:rsidR="00397134" w:rsidRPr="00397134">
              <w:rPr>
                <w:rFonts w:ascii="Times New Roman" w:hAnsi="Times New Roman" w:cs="Times New Roman"/>
                <w:noProof/>
                <w:webHidden/>
                <w:sz w:val="24"/>
                <w:szCs w:val="24"/>
              </w:rPr>
              <w:fldChar w:fldCharType="separate"/>
            </w:r>
            <w:r w:rsidR="00397134" w:rsidRPr="00397134">
              <w:rPr>
                <w:rFonts w:ascii="Times New Roman" w:hAnsi="Times New Roman" w:cs="Times New Roman"/>
                <w:noProof/>
                <w:webHidden/>
                <w:sz w:val="24"/>
                <w:szCs w:val="24"/>
              </w:rPr>
              <w:t>16</w:t>
            </w:r>
            <w:r w:rsidR="00397134" w:rsidRPr="00397134">
              <w:rPr>
                <w:rFonts w:ascii="Times New Roman" w:hAnsi="Times New Roman" w:cs="Times New Roman"/>
                <w:noProof/>
                <w:webHidden/>
                <w:sz w:val="24"/>
                <w:szCs w:val="24"/>
              </w:rPr>
              <w:fldChar w:fldCharType="end"/>
            </w:r>
          </w:hyperlink>
        </w:p>
        <w:p w:rsidR="00397134" w:rsidRPr="00397134" w:rsidRDefault="00EF5FE5" w:rsidP="00397134">
          <w:pPr>
            <w:pStyle w:val="TOC2"/>
            <w:tabs>
              <w:tab w:val="right" w:leader="dot" w:pos="9350"/>
            </w:tabs>
            <w:spacing w:line="360" w:lineRule="auto"/>
            <w:rPr>
              <w:rFonts w:ascii="Times New Roman" w:hAnsi="Times New Roman" w:cs="Times New Roman"/>
              <w:noProof/>
              <w:sz w:val="24"/>
              <w:szCs w:val="24"/>
            </w:rPr>
          </w:pPr>
          <w:hyperlink w:anchor="_Toc3308894" w:history="1">
            <w:r w:rsidR="00397134" w:rsidRPr="00397134">
              <w:rPr>
                <w:rStyle w:val="Hyperlink"/>
                <w:rFonts w:ascii="Times New Roman" w:hAnsi="Times New Roman" w:cs="Times New Roman"/>
                <w:noProof/>
                <w:color w:val="auto"/>
                <w:sz w:val="24"/>
                <w:szCs w:val="24"/>
              </w:rPr>
              <w:t>Appendix 2: Income statement</w:t>
            </w:r>
            <w:r w:rsidR="00397134" w:rsidRPr="00397134">
              <w:rPr>
                <w:rFonts w:ascii="Times New Roman" w:hAnsi="Times New Roman" w:cs="Times New Roman"/>
                <w:noProof/>
                <w:webHidden/>
                <w:sz w:val="24"/>
                <w:szCs w:val="24"/>
              </w:rPr>
              <w:tab/>
            </w:r>
            <w:r w:rsidR="00397134" w:rsidRPr="00397134">
              <w:rPr>
                <w:rFonts w:ascii="Times New Roman" w:hAnsi="Times New Roman" w:cs="Times New Roman"/>
                <w:noProof/>
                <w:webHidden/>
                <w:sz w:val="24"/>
                <w:szCs w:val="24"/>
              </w:rPr>
              <w:fldChar w:fldCharType="begin"/>
            </w:r>
            <w:r w:rsidR="00397134" w:rsidRPr="00397134">
              <w:rPr>
                <w:rFonts w:ascii="Times New Roman" w:hAnsi="Times New Roman" w:cs="Times New Roman"/>
                <w:noProof/>
                <w:webHidden/>
                <w:sz w:val="24"/>
                <w:szCs w:val="24"/>
              </w:rPr>
              <w:instrText xml:space="preserve"> PAGEREF _Toc3308894 \h </w:instrText>
            </w:r>
            <w:r w:rsidR="00397134" w:rsidRPr="00397134">
              <w:rPr>
                <w:rFonts w:ascii="Times New Roman" w:hAnsi="Times New Roman" w:cs="Times New Roman"/>
                <w:noProof/>
                <w:webHidden/>
                <w:sz w:val="24"/>
                <w:szCs w:val="24"/>
              </w:rPr>
            </w:r>
            <w:r w:rsidR="00397134" w:rsidRPr="00397134">
              <w:rPr>
                <w:rFonts w:ascii="Times New Roman" w:hAnsi="Times New Roman" w:cs="Times New Roman"/>
                <w:noProof/>
                <w:webHidden/>
                <w:sz w:val="24"/>
                <w:szCs w:val="24"/>
              </w:rPr>
              <w:fldChar w:fldCharType="separate"/>
            </w:r>
            <w:r w:rsidR="00397134" w:rsidRPr="00397134">
              <w:rPr>
                <w:rFonts w:ascii="Times New Roman" w:hAnsi="Times New Roman" w:cs="Times New Roman"/>
                <w:noProof/>
                <w:webHidden/>
                <w:sz w:val="24"/>
                <w:szCs w:val="24"/>
              </w:rPr>
              <w:t>18</w:t>
            </w:r>
            <w:r w:rsidR="00397134" w:rsidRPr="00397134">
              <w:rPr>
                <w:rFonts w:ascii="Times New Roman" w:hAnsi="Times New Roman" w:cs="Times New Roman"/>
                <w:noProof/>
                <w:webHidden/>
                <w:sz w:val="24"/>
                <w:szCs w:val="24"/>
              </w:rPr>
              <w:fldChar w:fldCharType="end"/>
            </w:r>
          </w:hyperlink>
        </w:p>
        <w:p w:rsidR="00397134" w:rsidRPr="00397134" w:rsidRDefault="00EF5FE5" w:rsidP="00397134">
          <w:pPr>
            <w:pStyle w:val="TOC2"/>
            <w:tabs>
              <w:tab w:val="right" w:leader="dot" w:pos="9350"/>
            </w:tabs>
            <w:spacing w:line="360" w:lineRule="auto"/>
            <w:rPr>
              <w:rFonts w:ascii="Times New Roman" w:hAnsi="Times New Roman" w:cs="Times New Roman"/>
              <w:noProof/>
              <w:sz w:val="24"/>
              <w:szCs w:val="24"/>
            </w:rPr>
          </w:pPr>
          <w:hyperlink w:anchor="_Toc3308895" w:history="1">
            <w:r w:rsidR="00397134" w:rsidRPr="00397134">
              <w:rPr>
                <w:rStyle w:val="Hyperlink"/>
                <w:rFonts w:ascii="Times New Roman" w:hAnsi="Times New Roman" w:cs="Times New Roman"/>
                <w:noProof/>
                <w:color w:val="auto"/>
                <w:sz w:val="24"/>
                <w:szCs w:val="24"/>
              </w:rPr>
              <w:t>Appendix 3: Balance Sheet</w:t>
            </w:r>
            <w:r w:rsidR="00397134" w:rsidRPr="00397134">
              <w:rPr>
                <w:rFonts w:ascii="Times New Roman" w:hAnsi="Times New Roman" w:cs="Times New Roman"/>
                <w:noProof/>
                <w:webHidden/>
                <w:sz w:val="24"/>
                <w:szCs w:val="24"/>
              </w:rPr>
              <w:tab/>
            </w:r>
            <w:r w:rsidR="00397134" w:rsidRPr="00397134">
              <w:rPr>
                <w:rFonts w:ascii="Times New Roman" w:hAnsi="Times New Roman" w:cs="Times New Roman"/>
                <w:noProof/>
                <w:webHidden/>
                <w:sz w:val="24"/>
                <w:szCs w:val="24"/>
              </w:rPr>
              <w:fldChar w:fldCharType="begin"/>
            </w:r>
            <w:r w:rsidR="00397134" w:rsidRPr="00397134">
              <w:rPr>
                <w:rFonts w:ascii="Times New Roman" w:hAnsi="Times New Roman" w:cs="Times New Roman"/>
                <w:noProof/>
                <w:webHidden/>
                <w:sz w:val="24"/>
                <w:szCs w:val="24"/>
              </w:rPr>
              <w:instrText xml:space="preserve"> PAGEREF _Toc3308895 \h </w:instrText>
            </w:r>
            <w:r w:rsidR="00397134" w:rsidRPr="00397134">
              <w:rPr>
                <w:rFonts w:ascii="Times New Roman" w:hAnsi="Times New Roman" w:cs="Times New Roman"/>
                <w:noProof/>
                <w:webHidden/>
                <w:sz w:val="24"/>
                <w:szCs w:val="24"/>
              </w:rPr>
            </w:r>
            <w:r w:rsidR="00397134" w:rsidRPr="00397134">
              <w:rPr>
                <w:rFonts w:ascii="Times New Roman" w:hAnsi="Times New Roman" w:cs="Times New Roman"/>
                <w:noProof/>
                <w:webHidden/>
                <w:sz w:val="24"/>
                <w:szCs w:val="24"/>
              </w:rPr>
              <w:fldChar w:fldCharType="separate"/>
            </w:r>
            <w:r w:rsidR="00397134" w:rsidRPr="00397134">
              <w:rPr>
                <w:rFonts w:ascii="Times New Roman" w:hAnsi="Times New Roman" w:cs="Times New Roman"/>
                <w:noProof/>
                <w:webHidden/>
                <w:sz w:val="24"/>
                <w:szCs w:val="24"/>
              </w:rPr>
              <w:t>20</w:t>
            </w:r>
            <w:r w:rsidR="00397134" w:rsidRPr="00397134">
              <w:rPr>
                <w:rFonts w:ascii="Times New Roman" w:hAnsi="Times New Roman" w:cs="Times New Roman"/>
                <w:noProof/>
                <w:webHidden/>
                <w:sz w:val="24"/>
                <w:szCs w:val="24"/>
              </w:rPr>
              <w:fldChar w:fldCharType="end"/>
            </w:r>
          </w:hyperlink>
        </w:p>
        <w:p w:rsidR="002935CE" w:rsidRPr="00336269" w:rsidRDefault="00ED64C2" w:rsidP="00336269">
          <w:pPr>
            <w:spacing w:line="360" w:lineRule="auto"/>
            <w:rPr>
              <w:rFonts w:ascii="Times New Roman" w:hAnsi="Times New Roman" w:cs="Times New Roman"/>
              <w:color w:val="000000" w:themeColor="text1"/>
            </w:rPr>
          </w:pPr>
          <w:r w:rsidRPr="00336269">
            <w:rPr>
              <w:rFonts w:ascii="Times New Roman" w:hAnsi="Times New Roman" w:cs="Times New Roman"/>
              <w:color w:val="000000" w:themeColor="text1"/>
            </w:rPr>
            <w:fldChar w:fldCharType="end"/>
          </w:r>
        </w:p>
      </w:sdtContent>
    </w:sdt>
    <w:p w:rsidR="002935CE" w:rsidRPr="00336269" w:rsidRDefault="002935CE" w:rsidP="00336269">
      <w:pPr>
        <w:spacing w:line="360" w:lineRule="auto"/>
        <w:jc w:val="center"/>
        <w:rPr>
          <w:rFonts w:ascii="Times New Roman" w:eastAsia="Times New Roman" w:hAnsi="Times New Roman" w:cs="Times New Roman"/>
          <w:b/>
          <w:color w:val="000000" w:themeColor="text1"/>
          <w:sz w:val="28"/>
          <w:szCs w:val="24"/>
          <w:highlight w:val="white"/>
          <w:lang w:val="en-GB"/>
        </w:rPr>
      </w:pPr>
    </w:p>
    <w:p w:rsidR="007C092E" w:rsidRPr="00595E50" w:rsidRDefault="00676CC1" w:rsidP="00595E50">
      <w:pPr>
        <w:spacing w:line="360" w:lineRule="auto"/>
        <w:rPr>
          <w:rFonts w:ascii="Times New Roman" w:eastAsia="Times New Roman" w:hAnsi="Times New Roman" w:cs="Times New Roman"/>
          <w:b/>
          <w:color w:val="000000" w:themeColor="text1"/>
          <w:sz w:val="28"/>
          <w:szCs w:val="28"/>
          <w:highlight w:val="white"/>
          <w:lang w:val="en-GB"/>
        </w:rPr>
      </w:pPr>
      <w:r w:rsidRPr="00336269">
        <w:rPr>
          <w:rFonts w:ascii="Times New Roman" w:eastAsia="Times New Roman" w:hAnsi="Times New Roman" w:cs="Times New Roman"/>
          <w:color w:val="000000" w:themeColor="text1"/>
          <w:sz w:val="24"/>
          <w:szCs w:val="24"/>
          <w:highlight w:val="white"/>
          <w:lang w:val="en-GB"/>
        </w:rPr>
        <w:br w:type="page"/>
      </w:r>
      <w:bookmarkStart w:id="0" w:name="_Toc3308883"/>
      <w:r w:rsidR="00595E50" w:rsidRPr="00595E50">
        <w:rPr>
          <w:rFonts w:ascii="Times New Roman" w:eastAsia="Times New Roman" w:hAnsi="Times New Roman" w:cs="Times New Roman"/>
          <w:b/>
          <w:color w:val="000000" w:themeColor="text1"/>
          <w:sz w:val="28"/>
          <w:szCs w:val="28"/>
          <w:highlight w:val="white"/>
          <w:lang w:val="en-GB"/>
        </w:rPr>
        <w:lastRenderedPageBreak/>
        <w:t xml:space="preserve"> </w:t>
      </w:r>
      <w:r w:rsidR="002E3D9E" w:rsidRPr="00595E50">
        <w:rPr>
          <w:rFonts w:cs="Times New Roman"/>
          <w:b/>
          <w:color w:val="000000" w:themeColor="text1"/>
          <w:sz w:val="28"/>
          <w:szCs w:val="28"/>
          <w:highlight w:val="white"/>
        </w:rPr>
        <w:t>Introduction</w:t>
      </w:r>
      <w:bookmarkEnd w:id="0"/>
    </w:p>
    <w:p w:rsidR="007C092E"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 xml:space="preserve">Small business is basically owned independently and operated by a company, which is small in size and capital. Small business is privately owned with </w:t>
      </w:r>
      <w:r w:rsidR="005751D9" w:rsidRPr="00336269">
        <w:rPr>
          <w:rFonts w:ascii="Times New Roman" w:eastAsia="Times New Roman" w:hAnsi="Times New Roman" w:cs="Times New Roman"/>
          <w:color w:val="000000" w:themeColor="text1"/>
          <w:sz w:val="24"/>
          <w:szCs w:val="24"/>
          <w:highlight w:val="white"/>
          <w:lang w:val="en-GB"/>
        </w:rPr>
        <w:t>a smaller</w:t>
      </w:r>
      <w:r w:rsidRPr="00336269">
        <w:rPr>
          <w:rFonts w:ascii="Times New Roman" w:eastAsia="Times New Roman" w:hAnsi="Times New Roman" w:cs="Times New Roman"/>
          <w:color w:val="000000" w:themeColor="text1"/>
          <w:sz w:val="24"/>
          <w:szCs w:val="24"/>
          <w:highlight w:val="white"/>
          <w:lang w:val="en-GB"/>
        </w:rPr>
        <w:t xml:space="preserve"> number of staffs. The revenue of small business depends on the industry. Entrepreneurs of small business exercise initial plans by determining the benefit and opportunity. The present study is based on presenting a business plan for a small business named Mera Bakery. This study is intending to</w:t>
      </w:r>
      <w:r w:rsidR="000B2440" w:rsidRPr="00336269">
        <w:rPr>
          <w:rFonts w:ascii="Times New Roman" w:eastAsia="Times New Roman" w:hAnsi="Times New Roman" w:cs="Times New Roman"/>
          <w:color w:val="000000" w:themeColor="text1"/>
          <w:sz w:val="24"/>
          <w:szCs w:val="24"/>
          <w:highlight w:val="white"/>
          <w:lang w:val="en-GB"/>
        </w:rPr>
        <w:t xml:space="preserve"> </w:t>
      </w:r>
      <w:r w:rsidR="00595E50" w:rsidRPr="00336269">
        <w:rPr>
          <w:rFonts w:ascii="Times New Roman" w:eastAsia="Times New Roman" w:hAnsi="Times New Roman" w:cs="Times New Roman"/>
          <w:color w:val="000000" w:themeColor="text1"/>
          <w:sz w:val="24"/>
          <w:szCs w:val="24"/>
          <w:highlight w:val="white"/>
          <w:lang w:val="en-GB"/>
        </w:rPr>
        <w:t>analyse</w:t>
      </w:r>
      <w:r w:rsidR="000B2440" w:rsidRPr="00336269">
        <w:rPr>
          <w:rFonts w:ascii="Times New Roman" w:eastAsia="Times New Roman" w:hAnsi="Times New Roman" w:cs="Times New Roman"/>
          <w:color w:val="000000" w:themeColor="text1"/>
          <w:sz w:val="24"/>
          <w:szCs w:val="24"/>
          <w:highlight w:val="white"/>
          <w:lang w:val="en-GB"/>
        </w:rPr>
        <w:t xml:space="preserve"> the overview of Mera </w:t>
      </w:r>
      <w:r w:rsidR="00595E50" w:rsidRPr="00336269">
        <w:rPr>
          <w:rFonts w:ascii="Times New Roman" w:eastAsia="Times New Roman" w:hAnsi="Times New Roman" w:cs="Times New Roman"/>
          <w:color w:val="000000" w:themeColor="text1"/>
          <w:sz w:val="24"/>
          <w:szCs w:val="24"/>
          <w:highlight w:val="white"/>
          <w:lang w:val="en-GB"/>
        </w:rPr>
        <w:t>Bakery</w:t>
      </w:r>
      <w:r w:rsidRPr="00336269">
        <w:rPr>
          <w:rFonts w:ascii="Times New Roman" w:eastAsia="Times New Roman" w:hAnsi="Times New Roman" w:cs="Times New Roman"/>
          <w:color w:val="000000" w:themeColor="text1"/>
          <w:sz w:val="24"/>
          <w:szCs w:val="24"/>
          <w:highlight w:val="white"/>
          <w:lang w:val="en-GB"/>
        </w:rPr>
        <w:t xml:space="preserve">, which is a retailer of cake, biscuits, pastries as well as cappuccino. Moreover, this report presents multiple growth strategies, leadership strategy and persuasive business case of the bakery company. The target market and financial position of this small business organization have also been </w:t>
      </w:r>
      <w:r w:rsidR="00595E50" w:rsidRPr="00336269">
        <w:rPr>
          <w:rFonts w:ascii="Times New Roman" w:eastAsia="Times New Roman" w:hAnsi="Times New Roman" w:cs="Times New Roman"/>
          <w:color w:val="000000" w:themeColor="text1"/>
          <w:sz w:val="24"/>
          <w:szCs w:val="24"/>
          <w:highlight w:val="white"/>
          <w:lang w:val="en-GB"/>
        </w:rPr>
        <w:t>analysed</w:t>
      </w:r>
      <w:r w:rsidRPr="00336269">
        <w:rPr>
          <w:rFonts w:ascii="Times New Roman" w:eastAsia="Times New Roman" w:hAnsi="Times New Roman" w:cs="Times New Roman"/>
          <w:color w:val="000000" w:themeColor="text1"/>
          <w:sz w:val="24"/>
          <w:szCs w:val="24"/>
          <w:highlight w:val="white"/>
          <w:lang w:val="en-GB"/>
        </w:rPr>
        <w:t>.</w:t>
      </w:r>
    </w:p>
    <w:p w:rsidR="007C092E" w:rsidRPr="00595E50" w:rsidRDefault="000E097D" w:rsidP="00595E50">
      <w:pPr>
        <w:pStyle w:val="Heading1"/>
        <w:rPr>
          <w:highlight w:val="white"/>
        </w:rPr>
      </w:pPr>
      <w:bookmarkStart w:id="1" w:name="_Toc3308884"/>
      <w:r w:rsidRPr="00595E50">
        <w:rPr>
          <w:highlight w:val="white"/>
        </w:rPr>
        <w:t>Company description</w:t>
      </w:r>
      <w:bookmarkEnd w:id="1"/>
    </w:p>
    <w:p w:rsidR="00463CB6" w:rsidRPr="00336269" w:rsidRDefault="000B2440"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Mera B</w:t>
      </w:r>
      <w:r w:rsidR="002E3D9E" w:rsidRPr="00336269">
        <w:rPr>
          <w:rFonts w:ascii="Times New Roman" w:eastAsia="Times New Roman" w:hAnsi="Times New Roman" w:cs="Times New Roman"/>
          <w:color w:val="000000" w:themeColor="text1"/>
          <w:sz w:val="24"/>
          <w:szCs w:val="24"/>
          <w:highlight w:val="white"/>
          <w:lang w:val="en-GB"/>
        </w:rPr>
        <w:t xml:space="preserve">akery will be consolidated in the </w:t>
      </w:r>
      <w:r w:rsidR="00676CC1" w:rsidRPr="00336269">
        <w:rPr>
          <w:rFonts w:ascii="Times New Roman" w:eastAsia="Times New Roman" w:hAnsi="Times New Roman" w:cs="Times New Roman"/>
          <w:color w:val="000000" w:themeColor="text1"/>
          <w:sz w:val="24"/>
          <w:szCs w:val="24"/>
          <w:highlight w:val="white"/>
          <w:lang w:val="en-GB"/>
        </w:rPr>
        <w:t>metropolitan cities of UK</w:t>
      </w:r>
      <w:r w:rsidR="002E3D9E" w:rsidRPr="00336269">
        <w:rPr>
          <w:rFonts w:ascii="Times New Roman" w:eastAsia="Times New Roman" w:hAnsi="Times New Roman" w:cs="Times New Roman"/>
          <w:color w:val="000000" w:themeColor="text1"/>
          <w:sz w:val="24"/>
          <w:szCs w:val="24"/>
          <w:highlight w:val="white"/>
          <w:lang w:val="en-GB"/>
        </w:rPr>
        <w:t>. It is equitably owned as well as managed by the two main partners. Mr</w:t>
      </w:r>
      <w:r w:rsidR="00501E81">
        <w:rPr>
          <w:rFonts w:ascii="Times New Roman" w:eastAsia="Times New Roman" w:hAnsi="Times New Roman" w:cs="Times New Roman"/>
          <w:color w:val="000000" w:themeColor="text1"/>
          <w:sz w:val="24"/>
          <w:szCs w:val="24"/>
          <w:highlight w:val="white"/>
          <w:lang w:val="en-GB"/>
        </w:rPr>
        <w:t>s</w:t>
      </w:r>
      <w:r w:rsidR="002E3D9E" w:rsidRPr="00336269">
        <w:rPr>
          <w:rFonts w:ascii="Times New Roman" w:eastAsia="Times New Roman" w:hAnsi="Times New Roman" w:cs="Times New Roman"/>
          <w:color w:val="000000" w:themeColor="text1"/>
          <w:sz w:val="24"/>
          <w:szCs w:val="24"/>
          <w:highlight w:val="white"/>
          <w:lang w:val="en-GB"/>
        </w:rPr>
        <w:t xml:space="preserve">. </w:t>
      </w:r>
      <w:r w:rsidR="00501E81">
        <w:rPr>
          <w:rFonts w:ascii="Times New Roman" w:eastAsia="Times New Roman" w:hAnsi="Times New Roman" w:cs="Times New Roman"/>
          <w:color w:val="000000" w:themeColor="text1"/>
          <w:sz w:val="24"/>
          <w:szCs w:val="24"/>
          <w:highlight w:val="white"/>
          <w:lang w:val="en-GB"/>
        </w:rPr>
        <w:t>Mera</w:t>
      </w:r>
      <w:r w:rsidR="002E3D9E" w:rsidRPr="00336269">
        <w:rPr>
          <w:rFonts w:ascii="Times New Roman" w:eastAsia="Times New Roman" w:hAnsi="Times New Roman" w:cs="Times New Roman"/>
          <w:color w:val="000000" w:themeColor="text1"/>
          <w:sz w:val="24"/>
          <w:szCs w:val="24"/>
          <w:highlight w:val="white"/>
          <w:lang w:val="en-GB"/>
        </w:rPr>
        <w:t xml:space="preserve"> </w:t>
      </w:r>
      <w:r w:rsidR="00501E81">
        <w:rPr>
          <w:rFonts w:ascii="Times New Roman" w:eastAsia="Times New Roman" w:hAnsi="Times New Roman" w:cs="Times New Roman"/>
          <w:color w:val="000000" w:themeColor="text1"/>
          <w:sz w:val="24"/>
          <w:szCs w:val="24"/>
          <w:highlight w:val="white"/>
          <w:lang w:val="en-GB"/>
        </w:rPr>
        <w:t>Okus</w:t>
      </w:r>
      <w:r w:rsidR="002E3D9E" w:rsidRPr="00336269">
        <w:rPr>
          <w:rFonts w:ascii="Times New Roman" w:eastAsia="Times New Roman" w:hAnsi="Times New Roman" w:cs="Times New Roman"/>
          <w:color w:val="000000" w:themeColor="text1"/>
          <w:sz w:val="24"/>
          <w:szCs w:val="24"/>
          <w:highlight w:val="white"/>
          <w:lang w:val="en-GB"/>
        </w:rPr>
        <w:t xml:space="preserve"> and Mr. </w:t>
      </w:r>
      <w:r w:rsidR="00501E81">
        <w:rPr>
          <w:rFonts w:ascii="Times New Roman" w:eastAsia="Times New Roman" w:hAnsi="Times New Roman" w:cs="Times New Roman"/>
          <w:color w:val="000000" w:themeColor="text1"/>
          <w:sz w:val="24"/>
          <w:szCs w:val="24"/>
          <w:highlight w:val="white"/>
          <w:lang w:val="en-GB"/>
        </w:rPr>
        <w:t>Ensure Okus</w:t>
      </w:r>
      <w:r w:rsidR="002E3D9E" w:rsidRPr="00336269">
        <w:rPr>
          <w:rFonts w:ascii="Times New Roman" w:eastAsia="Times New Roman" w:hAnsi="Times New Roman" w:cs="Times New Roman"/>
          <w:color w:val="000000" w:themeColor="text1"/>
          <w:sz w:val="24"/>
          <w:szCs w:val="24"/>
          <w:highlight w:val="white"/>
          <w:lang w:val="en-GB"/>
        </w:rPr>
        <w:t xml:space="preserve"> are greatly experienced in the field of not only sales but also management and market. </w:t>
      </w:r>
      <w:r w:rsidR="00463CB6" w:rsidRPr="00336269">
        <w:rPr>
          <w:rFonts w:ascii="Times New Roman" w:eastAsia="Times New Roman" w:hAnsi="Times New Roman" w:cs="Times New Roman"/>
          <w:color w:val="000000" w:themeColor="text1"/>
          <w:sz w:val="24"/>
          <w:szCs w:val="24"/>
          <w:highlight w:val="white"/>
          <w:lang w:val="en-GB"/>
        </w:rPr>
        <w:t xml:space="preserve"> </w:t>
      </w:r>
      <w:r w:rsidR="002E3D9E" w:rsidRPr="00336269">
        <w:rPr>
          <w:rFonts w:ascii="Times New Roman" w:eastAsia="Times New Roman" w:hAnsi="Times New Roman" w:cs="Times New Roman"/>
          <w:color w:val="000000" w:themeColor="text1"/>
          <w:sz w:val="24"/>
          <w:szCs w:val="24"/>
          <w:highlight w:val="white"/>
          <w:lang w:val="en-GB"/>
        </w:rPr>
        <w:t xml:space="preserve">Mera Bakery will be mainly intending to share a retail market with three full-time bakers of pastry and five part-time barista </w:t>
      </w:r>
      <w:r w:rsidR="00717C26" w:rsidRPr="00336269">
        <w:rPr>
          <w:rFonts w:ascii="Times New Roman" w:eastAsia="Times New Roman" w:hAnsi="Times New Roman" w:cs="Times New Roman"/>
          <w:color w:val="000000" w:themeColor="text1"/>
          <w:sz w:val="24"/>
          <w:szCs w:val="24"/>
          <w:highlight w:val="white"/>
          <w:lang w:val="en-GB"/>
        </w:rPr>
        <w:t>bakeries</w:t>
      </w:r>
      <w:r w:rsidR="002E3D9E" w:rsidRPr="00336269">
        <w:rPr>
          <w:rFonts w:ascii="Times New Roman" w:eastAsia="Times New Roman" w:hAnsi="Times New Roman" w:cs="Times New Roman"/>
          <w:color w:val="000000" w:themeColor="text1"/>
          <w:sz w:val="24"/>
          <w:szCs w:val="24"/>
          <w:highlight w:val="white"/>
          <w:lang w:val="en-GB"/>
        </w:rPr>
        <w:t xml:space="preserve"> to provide quality service to its customers. Moreover, these two types of stores operate in day to day basis. </w:t>
      </w:r>
    </w:p>
    <w:p w:rsidR="007C092E"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 xml:space="preserve">The company offers a wide range of cakes, biscuits, pastry, patties as well as cappuccino products of high quality. The source of its caffeine products is Honduras coffee beans. The company contemplated building a capable market position in the Bakery industry of </w:t>
      </w:r>
      <w:r w:rsidR="00501E81">
        <w:rPr>
          <w:rFonts w:ascii="Times New Roman" w:eastAsia="Times New Roman" w:hAnsi="Times New Roman" w:cs="Times New Roman"/>
          <w:color w:val="000000" w:themeColor="text1"/>
          <w:sz w:val="24"/>
          <w:szCs w:val="24"/>
          <w:highlight w:val="white"/>
          <w:lang w:val="en-GB"/>
        </w:rPr>
        <w:t>England</w:t>
      </w:r>
      <w:r w:rsidRPr="00336269">
        <w:rPr>
          <w:rFonts w:ascii="Times New Roman" w:eastAsia="Times New Roman" w:hAnsi="Times New Roman" w:cs="Times New Roman"/>
          <w:color w:val="000000" w:themeColor="text1"/>
          <w:sz w:val="24"/>
          <w:szCs w:val="24"/>
          <w:highlight w:val="white"/>
          <w:lang w:val="en-GB"/>
        </w:rPr>
        <w:t xml:space="preserve">. The company also established an experienced supply chain in the city. </w:t>
      </w:r>
      <w:r w:rsidR="003166F1" w:rsidRPr="00336269">
        <w:rPr>
          <w:rFonts w:ascii="Times New Roman" w:eastAsia="Times New Roman" w:hAnsi="Times New Roman" w:cs="Times New Roman"/>
          <w:color w:val="000000" w:themeColor="text1"/>
          <w:sz w:val="24"/>
          <w:szCs w:val="24"/>
          <w:highlight w:val="white"/>
          <w:lang w:val="en-GB"/>
        </w:rPr>
        <w:t>The company</w:t>
      </w:r>
      <w:r w:rsidRPr="00336269">
        <w:rPr>
          <w:rFonts w:ascii="Times New Roman" w:eastAsia="Times New Roman" w:hAnsi="Times New Roman" w:cs="Times New Roman"/>
          <w:color w:val="000000" w:themeColor="text1"/>
          <w:sz w:val="24"/>
          <w:szCs w:val="24"/>
          <w:highlight w:val="white"/>
          <w:lang w:val="en-GB"/>
        </w:rPr>
        <w:t xml:space="preserve"> intends to offer various products not only within the local city but also within the whole country. Due to this </w:t>
      </w:r>
      <w:r w:rsidR="003166F1" w:rsidRPr="00336269">
        <w:rPr>
          <w:rFonts w:ascii="Times New Roman" w:eastAsia="Times New Roman" w:hAnsi="Times New Roman" w:cs="Times New Roman"/>
          <w:color w:val="000000" w:themeColor="text1"/>
          <w:sz w:val="24"/>
          <w:szCs w:val="24"/>
          <w:highlight w:val="white"/>
          <w:lang w:val="en-GB"/>
        </w:rPr>
        <w:t>reason,</w:t>
      </w:r>
      <w:r w:rsidR="003166F1">
        <w:rPr>
          <w:rFonts w:ascii="Times New Roman" w:eastAsia="Times New Roman" w:hAnsi="Times New Roman" w:cs="Times New Roman"/>
          <w:color w:val="000000" w:themeColor="text1"/>
          <w:sz w:val="24"/>
          <w:szCs w:val="24"/>
          <w:highlight w:val="white"/>
          <w:lang w:val="en-GB"/>
        </w:rPr>
        <w:t xml:space="preserve"> </w:t>
      </w:r>
      <w:r w:rsidR="003166F1" w:rsidRPr="00336269">
        <w:rPr>
          <w:rFonts w:ascii="Times New Roman" w:eastAsia="Times New Roman" w:hAnsi="Times New Roman" w:cs="Times New Roman"/>
          <w:color w:val="000000" w:themeColor="text1"/>
          <w:sz w:val="24"/>
          <w:szCs w:val="24"/>
          <w:highlight w:val="white"/>
          <w:lang w:val="en-GB"/>
        </w:rPr>
        <w:t>the</w:t>
      </w:r>
      <w:r w:rsidRPr="00336269">
        <w:rPr>
          <w:rFonts w:ascii="Times New Roman" w:eastAsia="Times New Roman" w:hAnsi="Times New Roman" w:cs="Times New Roman"/>
          <w:color w:val="000000" w:themeColor="text1"/>
          <w:sz w:val="24"/>
          <w:szCs w:val="24"/>
          <w:highlight w:val="white"/>
          <w:lang w:val="en-GB"/>
        </w:rPr>
        <w:t xml:space="preserve"> </w:t>
      </w:r>
      <w:r w:rsidR="003166F1">
        <w:rPr>
          <w:rFonts w:ascii="Times New Roman" w:eastAsia="Times New Roman" w:hAnsi="Times New Roman" w:cs="Times New Roman"/>
          <w:color w:val="000000" w:themeColor="text1"/>
          <w:sz w:val="24"/>
          <w:szCs w:val="24"/>
          <w:highlight w:val="white"/>
          <w:lang w:val="en-GB"/>
        </w:rPr>
        <w:t xml:space="preserve">  company </w:t>
      </w:r>
      <w:r w:rsidRPr="00336269">
        <w:rPr>
          <w:rFonts w:ascii="Times New Roman" w:eastAsia="Times New Roman" w:hAnsi="Times New Roman" w:cs="Times New Roman"/>
          <w:color w:val="000000" w:themeColor="text1"/>
          <w:sz w:val="24"/>
          <w:szCs w:val="24"/>
          <w:highlight w:val="white"/>
          <w:lang w:val="en-GB"/>
        </w:rPr>
        <w:t xml:space="preserve">specifically aims to open the supply chain in the tourist area, urban area as well as in residence. It registers its company with local restaurants and hotels. They sell products online as well as </w:t>
      </w:r>
      <w:r w:rsidR="00717C26" w:rsidRPr="00336269">
        <w:rPr>
          <w:rFonts w:ascii="Times New Roman" w:eastAsia="Times New Roman" w:hAnsi="Times New Roman" w:cs="Times New Roman"/>
          <w:color w:val="000000" w:themeColor="text1"/>
          <w:sz w:val="24"/>
          <w:szCs w:val="24"/>
          <w:highlight w:val="white"/>
          <w:lang w:val="en-GB"/>
        </w:rPr>
        <w:t>continue selling in shops.</w:t>
      </w:r>
    </w:p>
    <w:p w:rsidR="00463CB6"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 xml:space="preserve">They charge a reasonable amount such as </w:t>
      </w:r>
      <w:r w:rsidRPr="00336269">
        <w:rPr>
          <w:rFonts w:ascii="Times New Roman" w:eastAsia="Gungsuh" w:hAnsi="Times New Roman" w:cs="Times New Roman"/>
          <w:color w:val="000000" w:themeColor="text1"/>
          <w:sz w:val="24"/>
          <w:szCs w:val="24"/>
          <w:highlight w:val="white"/>
          <w:lang w:val="en-GB"/>
        </w:rPr>
        <w:t>￡</w:t>
      </w:r>
      <w:r w:rsidRPr="00336269">
        <w:rPr>
          <w:rFonts w:ascii="Times New Roman" w:eastAsia="Gungsuh" w:hAnsi="Times New Roman" w:cs="Times New Roman"/>
          <w:color w:val="000000" w:themeColor="text1"/>
          <w:sz w:val="24"/>
          <w:szCs w:val="24"/>
          <w:highlight w:val="white"/>
          <w:lang w:val="en-GB"/>
        </w:rPr>
        <w:t xml:space="preserve">8 or </w:t>
      </w:r>
      <w:r w:rsidRPr="00336269">
        <w:rPr>
          <w:rFonts w:ascii="Times New Roman" w:eastAsia="Gungsuh" w:hAnsi="Times New Roman" w:cs="Times New Roman"/>
          <w:color w:val="000000" w:themeColor="text1"/>
          <w:sz w:val="24"/>
          <w:szCs w:val="24"/>
          <w:highlight w:val="white"/>
          <w:lang w:val="en-GB"/>
        </w:rPr>
        <w:t>￡</w:t>
      </w:r>
      <w:r w:rsidRPr="00336269">
        <w:rPr>
          <w:rFonts w:ascii="Times New Roman" w:eastAsia="Gungsuh" w:hAnsi="Times New Roman" w:cs="Times New Roman"/>
          <w:color w:val="000000" w:themeColor="text1"/>
          <w:sz w:val="24"/>
          <w:szCs w:val="24"/>
          <w:highlight w:val="white"/>
          <w:lang w:val="en-GB"/>
        </w:rPr>
        <w:t>9 per pound of cake. Moreover, the company wants to create a welcoming environment for their customers to enable them to buy the product</w:t>
      </w:r>
      <w:r w:rsidRPr="00336269">
        <w:rPr>
          <w:rFonts w:ascii="Times New Roman" w:eastAsia="Times New Roman" w:hAnsi="Times New Roman" w:cs="Times New Roman"/>
          <w:color w:val="000000" w:themeColor="text1"/>
          <w:sz w:val="24"/>
          <w:szCs w:val="24"/>
          <w:highlight w:val="white"/>
          <w:lang w:val="en-GB"/>
        </w:rPr>
        <w:t xml:space="preserve"> and goods. Mera </w:t>
      </w:r>
      <w:bookmarkStart w:id="2" w:name="_GoBack"/>
      <w:bookmarkEnd w:id="2"/>
      <w:r w:rsidR="001B35DD" w:rsidRPr="00336269">
        <w:rPr>
          <w:rFonts w:ascii="Times New Roman" w:eastAsia="Times New Roman" w:hAnsi="Times New Roman" w:cs="Times New Roman"/>
          <w:color w:val="000000" w:themeColor="text1"/>
          <w:sz w:val="24"/>
          <w:szCs w:val="24"/>
          <w:highlight w:val="white"/>
          <w:lang w:val="en-GB"/>
        </w:rPr>
        <w:t>Bakery promise</w:t>
      </w:r>
      <w:r w:rsidRPr="00336269">
        <w:rPr>
          <w:rFonts w:ascii="Times New Roman" w:eastAsia="Times New Roman" w:hAnsi="Times New Roman" w:cs="Times New Roman"/>
          <w:color w:val="000000" w:themeColor="text1"/>
          <w:sz w:val="24"/>
          <w:szCs w:val="24"/>
          <w:highlight w:val="white"/>
          <w:lang w:val="en-GB"/>
        </w:rPr>
        <w:t xml:space="preserve"> to their customers to consistently </w:t>
      </w:r>
      <w:r w:rsidR="00DB3CA4" w:rsidRPr="00336269">
        <w:rPr>
          <w:rFonts w:ascii="Times New Roman" w:eastAsia="Times New Roman" w:hAnsi="Times New Roman" w:cs="Times New Roman"/>
          <w:color w:val="000000" w:themeColor="text1"/>
          <w:sz w:val="24"/>
          <w:szCs w:val="24"/>
          <w:highlight w:val="white"/>
          <w:lang w:val="en-GB"/>
        </w:rPr>
        <w:t>improve</w:t>
      </w:r>
      <w:r w:rsidRPr="00336269">
        <w:rPr>
          <w:rFonts w:ascii="Times New Roman" w:eastAsia="Times New Roman" w:hAnsi="Times New Roman" w:cs="Times New Roman"/>
          <w:color w:val="000000" w:themeColor="text1"/>
          <w:sz w:val="24"/>
          <w:szCs w:val="24"/>
          <w:highlight w:val="white"/>
          <w:lang w:val="en-GB"/>
        </w:rPr>
        <w:t xml:space="preserve"> the </w:t>
      </w:r>
      <w:r w:rsidR="00563DDD" w:rsidRPr="00336269">
        <w:rPr>
          <w:rFonts w:ascii="Times New Roman" w:eastAsia="Times New Roman" w:hAnsi="Times New Roman" w:cs="Times New Roman"/>
          <w:color w:val="000000" w:themeColor="text1"/>
          <w:sz w:val="24"/>
          <w:szCs w:val="24"/>
          <w:highlight w:val="white"/>
          <w:lang w:val="en-GB"/>
        </w:rPr>
        <w:t xml:space="preserve">bakery process </w:t>
      </w:r>
      <w:r w:rsidR="00563DDD" w:rsidRPr="00336269">
        <w:rPr>
          <w:rFonts w:ascii="Times New Roman" w:eastAsia="Times New Roman" w:hAnsi="Times New Roman" w:cs="Times New Roman"/>
          <w:color w:val="000000" w:themeColor="text1"/>
          <w:sz w:val="24"/>
          <w:szCs w:val="24"/>
          <w:highlight w:val="white"/>
          <w:lang w:val="en-GB"/>
        </w:rPr>
        <w:lastRenderedPageBreak/>
        <w:t xml:space="preserve">in the </w:t>
      </w:r>
      <w:r w:rsidRPr="00336269">
        <w:rPr>
          <w:rFonts w:ascii="Times New Roman" w:eastAsia="Times New Roman" w:hAnsi="Times New Roman" w:cs="Times New Roman"/>
          <w:color w:val="000000" w:themeColor="text1"/>
          <w:sz w:val="24"/>
          <w:szCs w:val="24"/>
          <w:highlight w:val="white"/>
          <w:lang w:val="en-GB"/>
        </w:rPr>
        <w:t xml:space="preserve">industry with the help of their eligible and reliable employees. Both online, as well as offline order and parcel service, are accepted in this company. </w:t>
      </w:r>
    </w:p>
    <w:p w:rsidR="007C092E"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 xml:space="preserve">The mission of the company is to establish a bakery market, which produces the best quality bakery products keeping the customer's health in mind. The vision of this company is to create an atmosphere where they can present, contain as well as motivate the most talented workers. In addition, the company aims to </w:t>
      </w:r>
      <w:r w:rsidR="00463CB6" w:rsidRPr="00336269">
        <w:rPr>
          <w:rFonts w:ascii="Times New Roman" w:eastAsia="Times New Roman" w:hAnsi="Times New Roman" w:cs="Times New Roman"/>
          <w:color w:val="000000" w:themeColor="text1"/>
          <w:sz w:val="24"/>
          <w:szCs w:val="24"/>
          <w:highlight w:val="white"/>
          <w:lang w:val="en-GB"/>
        </w:rPr>
        <w:t>improve</w:t>
      </w:r>
      <w:r w:rsidRPr="00336269">
        <w:rPr>
          <w:rFonts w:ascii="Times New Roman" w:eastAsia="Times New Roman" w:hAnsi="Times New Roman" w:cs="Times New Roman"/>
          <w:color w:val="000000" w:themeColor="text1"/>
          <w:sz w:val="24"/>
          <w:szCs w:val="24"/>
          <w:highlight w:val="white"/>
          <w:lang w:val="en-GB"/>
        </w:rPr>
        <w:t xml:space="preserve"> their products and develop quality by traditional baking. The most important value of the company is to ensure their employees attain and therefore take care of the consumers, clients as well as guests. Moreover, to provide sufficient opportunity to their employees, as they choose to engage and enhance their productivity. Therefore, they try to keep their recipe at the top quality in the bakery industry. </w:t>
      </w:r>
    </w:p>
    <w:p w:rsidR="007C092E" w:rsidRPr="00336269" w:rsidRDefault="00BB7F5A" w:rsidP="00595E50">
      <w:pPr>
        <w:pStyle w:val="Heading1"/>
        <w:rPr>
          <w:highlight w:val="white"/>
        </w:rPr>
      </w:pPr>
      <w:bookmarkStart w:id="3" w:name="_Toc3308885"/>
      <w:r w:rsidRPr="00336269">
        <w:rPr>
          <w:highlight w:val="white"/>
        </w:rPr>
        <w:t xml:space="preserve"> Marketing plan</w:t>
      </w:r>
      <w:bookmarkEnd w:id="3"/>
      <w:r w:rsidRPr="00336269">
        <w:rPr>
          <w:highlight w:val="white"/>
        </w:rPr>
        <w:t xml:space="preserve"> </w:t>
      </w:r>
    </w:p>
    <w:p w:rsidR="007C092E"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048E">
        <w:rPr>
          <w:rFonts w:ascii="Times New Roman" w:eastAsia="Times New Roman" w:hAnsi="Times New Roman" w:cs="Times New Roman"/>
          <w:b/>
          <w:i/>
          <w:color w:val="000000" w:themeColor="text1"/>
          <w:sz w:val="28"/>
          <w:szCs w:val="28"/>
          <w:highlight w:val="white"/>
          <w:lang w:val="en-GB"/>
        </w:rPr>
        <w:t>Growth strategy</w:t>
      </w:r>
      <w:r w:rsidRPr="00336269">
        <w:rPr>
          <w:rFonts w:ascii="Times New Roman" w:eastAsia="Times New Roman" w:hAnsi="Times New Roman" w:cs="Times New Roman"/>
          <w:b/>
          <w:i/>
          <w:color w:val="000000" w:themeColor="text1"/>
          <w:sz w:val="24"/>
          <w:szCs w:val="24"/>
          <w:highlight w:val="white"/>
          <w:lang w:val="en-GB"/>
        </w:rPr>
        <w:t>-</w:t>
      </w:r>
      <w:r w:rsidRPr="00336269">
        <w:rPr>
          <w:rFonts w:ascii="Times New Roman" w:eastAsia="Times New Roman" w:hAnsi="Times New Roman" w:cs="Times New Roman"/>
          <w:color w:val="000000" w:themeColor="text1"/>
          <w:sz w:val="24"/>
          <w:szCs w:val="24"/>
          <w:highlight w:val="white"/>
          <w:lang w:val="en-GB"/>
        </w:rPr>
        <w:t xml:space="preserve"> In order to maintain as well as develop the market share, the company Mera Bakery produces its products and addresses a reputed image in the bakery industry. Manufacturers are continuously innovating and reformulate the recipe to make their products with the best quality of cereals.  The company also aim to grow profit in business by focusing on better quality of donuts, pastry, buns of authentic ingredients. Otherwise, it is impossible for the company to meet the customer demand. Mass production is essential for the company to achieve its leading position. As opined by Burns (2016), moreover, it is the easiest way to experiment with various ingredients in making products. In order to ensure innovation, it offers poster in short term trial and assesses the reviews. Most of the entrepreneurs aim to grow in promotion for this business. Therefore, the company helps to grow them by setting up the workflow. As mentioned by Armstrong (2015), in order to improve the bakery business, the key is to communicate in the right way with the target customers and care about them.</w:t>
      </w:r>
    </w:p>
    <w:p w:rsidR="007C092E"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b/>
          <w:i/>
          <w:color w:val="000000" w:themeColor="text1"/>
          <w:sz w:val="24"/>
          <w:szCs w:val="24"/>
          <w:highlight w:val="white"/>
          <w:lang w:val="en-GB"/>
        </w:rPr>
        <w:t>Leadership strategy-</w:t>
      </w:r>
      <w:r w:rsidRPr="00336269">
        <w:rPr>
          <w:rFonts w:ascii="Times New Roman" w:eastAsia="Times New Roman" w:hAnsi="Times New Roman" w:cs="Times New Roman"/>
          <w:color w:val="000000" w:themeColor="text1"/>
          <w:sz w:val="24"/>
          <w:szCs w:val="24"/>
          <w:highlight w:val="white"/>
          <w:lang w:val="en-GB"/>
        </w:rPr>
        <w:t xml:space="preserve"> The bakery business needs a leader who is able to </w:t>
      </w:r>
      <w:r w:rsidR="00404F5A" w:rsidRPr="00336269">
        <w:rPr>
          <w:rFonts w:ascii="Times New Roman" w:eastAsia="Times New Roman" w:hAnsi="Times New Roman" w:cs="Times New Roman"/>
          <w:color w:val="000000" w:themeColor="text1"/>
          <w:sz w:val="24"/>
          <w:szCs w:val="24"/>
          <w:highlight w:val="white"/>
          <w:lang w:val="en-GB"/>
        </w:rPr>
        <w:t>analyse</w:t>
      </w:r>
      <w:r w:rsidRPr="00336269">
        <w:rPr>
          <w:rFonts w:ascii="Times New Roman" w:eastAsia="Times New Roman" w:hAnsi="Times New Roman" w:cs="Times New Roman"/>
          <w:color w:val="000000" w:themeColor="text1"/>
          <w:sz w:val="24"/>
          <w:szCs w:val="24"/>
          <w:highlight w:val="white"/>
          <w:lang w:val="en-GB"/>
        </w:rPr>
        <w:t xml:space="preserve"> the vision and mission in multiple segments of the bakery industry. An experienced leadership in company with spanning management knowledge ensures to create a brand reputation which impacts on a business model. A democratic leader is intending to believe in people's contribution to problem-solving and decision making. Through adopting democratic leadership, the company gets professional teamwork who </w:t>
      </w:r>
      <w:r w:rsidR="00AC16FC" w:rsidRPr="00336269">
        <w:rPr>
          <w:rFonts w:ascii="Times New Roman" w:eastAsia="Times New Roman" w:hAnsi="Times New Roman" w:cs="Times New Roman"/>
          <w:color w:val="000000" w:themeColor="text1"/>
          <w:sz w:val="24"/>
          <w:szCs w:val="24"/>
          <w:highlight w:val="white"/>
          <w:lang w:val="en-GB"/>
        </w:rPr>
        <w:t>works</w:t>
      </w:r>
      <w:r w:rsidRPr="00336269">
        <w:rPr>
          <w:rFonts w:ascii="Times New Roman" w:eastAsia="Times New Roman" w:hAnsi="Times New Roman" w:cs="Times New Roman"/>
          <w:color w:val="000000" w:themeColor="text1"/>
          <w:sz w:val="24"/>
          <w:szCs w:val="24"/>
          <w:highlight w:val="white"/>
          <w:lang w:val="en-GB"/>
        </w:rPr>
        <w:t xml:space="preserve"> well together. This leadership requires development ideas and cooperation of the other members in a consistent and fair way. As stated by Kotler (2015), </w:t>
      </w:r>
      <w:r w:rsidRPr="00336269">
        <w:rPr>
          <w:rFonts w:ascii="Times New Roman" w:eastAsia="Times New Roman" w:hAnsi="Times New Roman" w:cs="Times New Roman"/>
          <w:color w:val="000000" w:themeColor="text1"/>
          <w:sz w:val="24"/>
          <w:szCs w:val="24"/>
          <w:highlight w:val="white"/>
          <w:lang w:val="en-GB"/>
        </w:rPr>
        <w:lastRenderedPageBreak/>
        <w:t xml:space="preserve">moreover, strong leadership helps to provide innovative ideas to the employees by receiving </w:t>
      </w:r>
      <w:r w:rsidR="00C7721E" w:rsidRPr="00336269">
        <w:rPr>
          <w:rFonts w:ascii="Times New Roman" w:eastAsia="Times New Roman" w:hAnsi="Times New Roman" w:cs="Times New Roman"/>
          <w:color w:val="000000" w:themeColor="text1"/>
          <w:sz w:val="24"/>
          <w:szCs w:val="24"/>
          <w:highlight w:val="white"/>
          <w:lang w:val="en-GB"/>
        </w:rPr>
        <w:t>customer’s</w:t>
      </w:r>
      <w:r w:rsidRPr="00336269">
        <w:rPr>
          <w:rFonts w:ascii="Times New Roman" w:eastAsia="Times New Roman" w:hAnsi="Times New Roman" w:cs="Times New Roman"/>
          <w:color w:val="000000" w:themeColor="text1"/>
          <w:sz w:val="24"/>
          <w:szCs w:val="24"/>
          <w:highlight w:val="white"/>
          <w:lang w:val="en-GB"/>
        </w:rPr>
        <w:t xml:space="preserve"> feedback in the market. This also includes promoting the signature item to the customers.  In addition, eligible leadership creates strategic planning to improve profitability and to reduce unnecessary expenses.</w:t>
      </w:r>
    </w:p>
    <w:p w:rsidR="007C092E"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4048E">
        <w:rPr>
          <w:rFonts w:ascii="Times New Roman" w:eastAsia="Times New Roman" w:hAnsi="Times New Roman" w:cs="Times New Roman"/>
          <w:b/>
          <w:i/>
          <w:color w:val="000000" w:themeColor="text1"/>
          <w:sz w:val="28"/>
          <w:szCs w:val="28"/>
          <w:highlight w:val="white"/>
          <w:lang w:val="en-GB"/>
        </w:rPr>
        <w:t>Method of getting potential funding</w:t>
      </w:r>
      <w:r w:rsidRPr="00336269">
        <w:rPr>
          <w:rFonts w:ascii="Times New Roman" w:eastAsia="Times New Roman" w:hAnsi="Times New Roman" w:cs="Times New Roman"/>
          <w:b/>
          <w:i/>
          <w:color w:val="000000" w:themeColor="text1"/>
          <w:sz w:val="24"/>
          <w:szCs w:val="24"/>
          <w:highlight w:val="white"/>
          <w:lang w:val="en-GB"/>
        </w:rPr>
        <w:t>-</w:t>
      </w:r>
      <w:r w:rsidRPr="00336269">
        <w:rPr>
          <w:rFonts w:ascii="Times New Roman" w:eastAsia="Times New Roman" w:hAnsi="Times New Roman" w:cs="Times New Roman"/>
          <w:color w:val="000000" w:themeColor="text1"/>
          <w:sz w:val="24"/>
          <w:szCs w:val="24"/>
          <w:highlight w:val="white"/>
          <w:lang w:val="en-GB"/>
        </w:rPr>
        <w:t xml:space="preserve"> In order to get potential funding in the business, the company share its partnership with various</w:t>
      </w:r>
      <w:r w:rsidR="00AC16FC" w:rsidRPr="00336269">
        <w:rPr>
          <w:rFonts w:ascii="Times New Roman" w:eastAsia="Times New Roman" w:hAnsi="Times New Roman" w:cs="Times New Roman"/>
          <w:color w:val="000000" w:themeColor="text1"/>
          <w:sz w:val="24"/>
          <w:szCs w:val="24"/>
          <w:highlight w:val="white"/>
          <w:lang w:val="en-GB"/>
        </w:rPr>
        <w:t xml:space="preserve"> small business entrepreneurs</w:t>
      </w:r>
      <w:r w:rsidRPr="00336269">
        <w:rPr>
          <w:rFonts w:ascii="Times New Roman" w:eastAsia="Times New Roman" w:hAnsi="Times New Roman" w:cs="Times New Roman"/>
          <w:color w:val="000000" w:themeColor="text1"/>
          <w:sz w:val="24"/>
          <w:szCs w:val="24"/>
          <w:highlight w:val="white"/>
          <w:lang w:val="en-GB"/>
        </w:rPr>
        <w:t>. Moreover, it registered its company name with multiple branded restaurants as well as hotels. As mentioned by Yang</w:t>
      </w:r>
      <w:r w:rsidR="00AC16FC" w:rsidRPr="00336269">
        <w:rPr>
          <w:rFonts w:ascii="Times New Roman" w:eastAsia="Times New Roman" w:hAnsi="Times New Roman" w:cs="Times New Roman"/>
          <w:color w:val="000000" w:themeColor="text1"/>
          <w:sz w:val="24"/>
          <w:szCs w:val="24"/>
          <w:highlight w:val="white"/>
          <w:lang w:val="en-GB"/>
        </w:rPr>
        <w:t xml:space="preserve"> </w:t>
      </w:r>
      <w:r w:rsidRPr="00336269">
        <w:rPr>
          <w:rFonts w:ascii="Times New Roman" w:eastAsia="Times New Roman" w:hAnsi="Times New Roman" w:cs="Times New Roman"/>
          <w:color w:val="000000" w:themeColor="text1"/>
          <w:sz w:val="24"/>
          <w:szCs w:val="24"/>
          <w:highlight w:val="white"/>
          <w:lang w:val="en-GB"/>
        </w:rPr>
        <w:t>and Gabrielsson (2017), they help to grow the supply chain and promote their brand in local customers and touris</w:t>
      </w:r>
      <w:r w:rsidR="00AC16FC" w:rsidRPr="00336269">
        <w:rPr>
          <w:rFonts w:ascii="Times New Roman" w:eastAsia="Times New Roman" w:hAnsi="Times New Roman" w:cs="Times New Roman"/>
          <w:color w:val="000000" w:themeColor="text1"/>
          <w:sz w:val="24"/>
          <w:szCs w:val="24"/>
          <w:highlight w:val="white"/>
          <w:lang w:val="en-GB"/>
        </w:rPr>
        <w:t>ts of another country as well.</w:t>
      </w:r>
    </w:p>
    <w:p w:rsidR="00F8312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83129">
        <w:rPr>
          <w:rFonts w:ascii="Times New Roman" w:eastAsia="Times New Roman" w:hAnsi="Times New Roman" w:cs="Times New Roman"/>
          <w:b/>
          <w:i/>
          <w:color w:val="000000" w:themeColor="text1"/>
          <w:sz w:val="28"/>
          <w:szCs w:val="28"/>
          <w:highlight w:val="white"/>
          <w:lang w:val="en-GB"/>
        </w:rPr>
        <w:t>Persuasive business case-</w:t>
      </w:r>
      <w:r w:rsidRPr="00336269">
        <w:rPr>
          <w:rFonts w:ascii="Times New Roman" w:eastAsia="Times New Roman" w:hAnsi="Times New Roman" w:cs="Times New Roman"/>
          <w:color w:val="000000" w:themeColor="text1"/>
          <w:sz w:val="24"/>
          <w:szCs w:val="24"/>
          <w:highlight w:val="white"/>
          <w:lang w:val="en-GB"/>
        </w:rPr>
        <w:t xml:space="preserve"> The </w:t>
      </w:r>
      <w:r w:rsidR="00C7721E" w:rsidRPr="00336269">
        <w:rPr>
          <w:rFonts w:ascii="Times New Roman" w:eastAsia="Times New Roman" w:hAnsi="Times New Roman" w:cs="Times New Roman"/>
          <w:color w:val="000000" w:themeColor="text1"/>
          <w:sz w:val="24"/>
          <w:szCs w:val="24"/>
          <w:highlight w:val="white"/>
          <w:lang w:val="en-GB"/>
        </w:rPr>
        <w:t>Company</w:t>
      </w:r>
      <w:r w:rsidRPr="00336269">
        <w:rPr>
          <w:rFonts w:ascii="Times New Roman" w:eastAsia="Times New Roman" w:hAnsi="Times New Roman" w:cs="Times New Roman"/>
          <w:color w:val="000000" w:themeColor="text1"/>
          <w:sz w:val="24"/>
          <w:szCs w:val="24"/>
          <w:highlight w:val="white"/>
          <w:lang w:val="en-GB"/>
        </w:rPr>
        <w:t xml:space="preserve"> starts off by </w:t>
      </w:r>
      <w:r w:rsidR="00F4048E" w:rsidRPr="00336269">
        <w:rPr>
          <w:rFonts w:ascii="Times New Roman" w:eastAsia="Times New Roman" w:hAnsi="Times New Roman" w:cs="Times New Roman"/>
          <w:color w:val="000000" w:themeColor="text1"/>
          <w:sz w:val="24"/>
          <w:szCs w:val="24"/>
          <w:highlight w:val="white"/>
          <w:lang w:val="en-GB"/>
        </w:rPr>
        <w:t>analysing</w:t>
      </w:r>
      <w:r w:rsidRPr="00336269">
        <w:rPr>
          <w:rFonts w:ascii="Times New Roman" w:eastAsia="Times New Roman" w:hAnsi="Times New Roman" w:cs="Times New Roman"/>
          <w:color w:val="000000" w:themeColor="text1"/>
          <w:sz w:val="24"/>
          <w:szCs w:val="24"/>
          <w:highlight w:val="white"/>
          <w:lang w:val="en-GB"/>
        </w:rPr>
        <w:t xml:space="preserve"> the distractions that exist and the way to solve. It helps the audiences to convince in the course of its activities. The business case also includes the acknowledgment of the hazards and risks in the business with an appropriate solution. The risk mitigation helps to make manageable the risks. As stated by Stark (2016), it contains procedures of minimizing risks.</w:t>
      </w:r>
    </w:p>
    <w:p w:rsidR="00F83129" w:rsidRDefault="00F83129"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D79A3" w:rsidRDefault="00ED79A3"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D79A3" w:rsidRDefault="00ED79A3"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D79A3" w:rsidRDefault="00ED79A3"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D79A3" w:rsidRDefault="00ED79A3"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D79A3" w:rsidRDefault="00ED79A3"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D79A3" w:rsidRDefault="00ED79A3"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D79A3" w:rsidRDefault="00ED79A3"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D79A3" w:rsidRDefault="00ED79A3"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D79A3" w:rsidRDefault="00ED79A3"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D79A3" w:rsidRDefault="00ED79A3"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D79A3" w:rsidRDefault="00ED79A3"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D79A3" w:rsidRDefault="00ED79A3"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D79A3" w:rsidRDefault="00ED79A3"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F83129" w:rsidRPr="00F83129" w:rsidRDefault="00F83129" w:rsidP="00336269">
      <w:pPr>
        <w:pStyle w:val="Normal1"/>
        <w:spacing w:line="360" w:lineRule="auto"/>
        <w:jc w:val="both"/>
        <w:rPr>
          <w:rFonts w:ascii="Times New Roman" w:eastAsia="Times New Roman" w:hAnsi="Times New Roman" w:cs="Times New Roman"/>
          <w:b/>
          <w:color w:val="000000" w:themeColor="text1"/>
          <w:sz w:val="28"/>
          <w:szCs w:val="28"/>
          <w:highlight w:val="white"/>
          <w:lang w:val="en-GB"/>
        </w:rPr>
      </w:pPr>
      <w:r w:rsidRPr="00F83129">
        <w:rPr>
          <w:rFonts w:ascii="Times New Roman" w:eastAsia="Times New Roman" w:hAnsi="Times New Roman" w:cs="Times New Roman"/>
          <w:b/>
          <w:color w:val="000000" w:themeColor="text1"/>
          <w:sz w:val="28"/>
          <w:szCs w:val="28"/>
          <w:highlight w:val="white"/>
          <w:lang w:val="en-GB"/>
        </w:rPr>
        <w:t>SWOT ANALYSIS</w:t>
      </w:r>
      <w:r w:rsidR="00ED79A3">
        <w:rPr>
          <w:rFonts w:ascii="Times New Roman" w:eastAsia="Times New Roman" w:hAnsi="Times New Roman" w:cs="Times New Roman"/>
          <w:b/>
          <w:color w:val="000000" w:themeColor="text1"/>
          <w:sz w:val="28"/>
          <w:szCs w:val="28"/>
          <w:highlight w:val="white"/>
          <w:lang w:val="en-GB"/>
        </w:rPr>
        <w:t xml:space="preserve"> FOR MERA BAKERY</w:t>
      </w:r>
    </w:p>
    <w:p w:rsidR="00F83129" w:rsidRDefault="00F83129"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F83129" w:rsidRDefault="00F83129"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F83129" w:rsidRDefault="00F83129"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noProof/>
          <w:color w:val="000000" w:themeColor="text1"/>
          <w:sz w:val="24"/>
          <w:szCs w:val="24"/>
          <w:lang w:val="en-GB"/>
        </w:rPr>
        <w:lastRenderedPageBreak/>
        <w:drawing>
          <wp:inline distT="0" distB="0" distL="0" distR="0">
            <wp:extent cx="3638550" cy="3638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wot-2-cerasis[1].jpg"/>
                    <pic:cNvPicPr/>
                  </pic:nvPicPr>
                  <pic:blipFill>
                    <a:blip r:embed="rId8">
                      <a:extLst>
                        <a:ext uri="{28A0092B-C50C-407E-A947-70E740481C1C}">
                          <a14:useLocalDpi xmlns:a14="http://schemas.microsoft.com/office/drawing/2010/main" val="0"/>
                        </a:ext>
                      </a:extLst>
                    </a:blip>
                    <a:stretch>
                      <a:fillRect/>
                    </a:stretch>
                  </pic:blipFill>
                  <pic:spPr>
                    <a:xfrm>
                      <a:off x="0" y="0"/>
                      <a:ext cx="3638550" cy="3638550"/>
                    </a:xfrm>
                    <a:prstGeom prst="rect">
                      <a:avLst/>
                    </a:prstGeom>
                  </pic:spPr>
                </pic:pic>
              </a:graphicData>
            </a:graphic>
          </wp:inline>
        </w:drawing>
      </w:r>
    </w:p>
    <w:p w:rsidR="007C092E"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 xml:space="preserve"> </w:t>
      </w:r>
    </w:p>
    <w:p w:rsidR="00681601" w:rsidRPr="00336269" w:rsidRDefault="00681601" w:rsidP="00336269">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p>
    <w:p w:rsidR="00681601" w:rsidRPr="005A336E" w:rsidRDefault="00681601" w:rsidP="00336269">
      <w:pPr>
        <w:pStyle w:val="Normal1"/>
        <w:spacing w:line="360" w:lineRule="auto"/>
        <w:jc w:val="both"/>
        <w:rPr>
          <w:rFonts w:ascii="Times New Roman" w:eastAsia="Times New Roman" w:hAnsi="Times New Roman" w:cs="Times New Roman"/>
          <w:b/>
          <w:i/>
          <w:color w:val="000000" w:themeColor="text1"/>
          <w:sz w:val="28"/>
          <w:szCs w:val="28"/>
          <w:highlight w:val="white"/>
          <w:lang w:val="en-GB"/>
        </w:rPr>
      </w:pPr>
      <w:r w:rsidRPr="005A336E">
        <w:rPr>
          <w:rFonts w:ascii="Times New Roman" w:eastAsia="Times New Roman" w:hAnsi="Times New Roman" w:cs="Times New Roman"/>
          <w:b/>
          <w:i/>
          <w:color w:val="000000" w:themeColor="text1"/>
          <w:sz w:val="28"/>
          <w:szCs w:val="28"/>
          <w:highlight w:val="white"/>
          <w:lang w:val="en-GB"/>
        </w:rPr>
        <w:t>Strengths</w:t>
      </w:r>
    </w:p>
    <w:p w:rsidR="00681601" w:rsidRPr="00336269" w:rsidRDefault="00681601" w:rsidP="00336269">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Brand Reputation</w:t>
      </w:r>
    </w:p>
    <w:p w:rsidR="00681601" w:rsidRPr="00336269" w:rsidRDefault="00681601" w:rsidP="00336269">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Registered with renowned hotel and restaurants</w:t>
      </w:r>
    </w:p>
    <w:p w:rsidR="00681601" w:rsidRPr="00336269" w:rsidRDefault="00681601" w:rsidP="00336269">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Huge eligible employees</w:t>
      </w:r>
    </w:p>
    <w:p w:rsidR="00681601" w:rsidRPr="00336269" w:rsidRDefault="00681601" w:rsidP="00336269">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High-quality ingredients in manufacture.</w:t>
      </w:r>
    </w:p>
    <w:p w:rsidR="00681601" w:rsidRPr="00EE1A70" w:rsidRDefault="00681601" w:rsidP="00336269">
      <w:pPr>
        <w:pStyle w:val="Normal1"/>
        <w:spacing w:line="360" w:lineRule="auto"/>
        <w:jc w:val="both"/>
        <w:rPr>
          <w:rFonts w:ascii="Times New Roman" w:eastAsia="Times New Roman" w:hAnsi="Times New Roman" w:cs="Times New Roman"/>
          <w:b/>
          <w:i/>
          <w:color w:val="000000" w:themeColor="text1"/>
          <w:sz w:val="28"/>
          <w:szCs w:val="28"/>
          <w:highlight w:val="white"/>
          <w:lang w:val="en-GB"/>
        </w:rPr>
      </w:pPr>
      <w:r w:rsidRPr="00EE1A70">
        <w:rPr>
          <w:rFonts w:ascii="Times New Roman" w:eastAsia="Times New Roman" w:hAnsi="Times New Roman" w:cs="Times New Roman"/>
          <w:b/>
          <w:i/>
          <w:color w:val="000000" w:themeColor="text1"/>
          <w:sz w:val="28"/>
          <w:szCs w:val="28"/>
          <w:highlight w:val="white"/>
          <w:lang w:val="en-GB"/>
        </w:rPr>
        <w:t>Weaknesses</w:t>
      </w:r>
    </w:p>
    <w:p w:rsidR="00681601" w:rsidRPr="00336269" w:rsidRDefault="00681601" w:rsidP="00336269">
      <w:pPr>
        <w:pStyle w:val="Normal1"/>
        <w:numPr>
          <w:ilvl w:val="0"/>
          <w:numId w:val="7"/>
        </w:numPr>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Limited resource</w:t>
      </w:r>
    </w:p>
    <w:p w:rsidR="00681601" w:rsidRPr="00336269" w:rsidRDefault="00681601" w:rsidP="00336269">
      <w:pPr>
        <w:pStyle w:val="Normal1"/>
        <w:numPr>
          <w:ilvl w:val="0"/>
          <w:numId w:val="7"/>
        </w:numPr>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Lack of innovative ideas for the betterment of products</w:t>
      </w:r>
    </w:p>
    <w:p w:rsidR="00681601" w:rsidRPr="00336269" w:rsidRDefault="00681601" w:rsidP="00336269">
      <w:pPr>
        <w:pStyle w:val="Normal1"/>
        <w:numPr>
          <w:ilvl w:val="0"/>
          <w:numId w:val="7"/>
        </w:numPr>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Poor equipment</w:t>
      </w:r>
    </w:p>
    <w:p w:rsidR="00681601" w:rsidRPr="00EE1A70" w:rsidRDefault="00681601" w:rsidP="00336269">
      <w:pPr>
        <w:pStyle w:val="Normal1"/>
        <w:spacing w:line="360" w:lineRule="auto"/>
        <w:jc w:val="both"/>
        <w:rPr>
          <w:rFonts w:ascii="Times New Roman" w:eastAsia="Times New Roman" w:hAnsi="Times New Roman" w:cs="Times New Roman"/>
          <w:b/>
          <w:i/>
          <w:color w:val="000000" w:themeColor="text1"/>
          <w:sz w:val="28"/>
          <w:szCs w:val="28"/>
          <w:highlight w:val="white"/>
          <w:lang w:val="en-GB"/>
        </w:rPr>
      </w:pPr>
      <w:r w:rsidRPr="00EE1A70">
        <w:rPr>
          <w:rFonts w:ascii="Times New Roman" w:eastAsia="Times New Roman" w:hAnsi="Times New Roman" w:cs="Times New Roman"/>
          <w:b/>
          <w:i/>
          <w:color w:val="000000" w:themeColor="text1"/>
          <w:sz w:val="28"/>
          <w:szCs w:val="28"/>
          <w:highlight w:val="white"/>
          <w:lang w:val="en-GB"/>
        </w:rPr>
        <w:t>Opportunities</w:t>
      </w:r>
    </w:p>
    <w:p w:rsidR="00681601" w:rsidRPr="00336269" w:rsidRDefault="00681601" w:rsidP="00336269">
      <w:pPr>
        <w:pStyle w:val="Normal1"/>
        <w:numPr>
          <w:ilvl w:val="0"/>
          <w:numId w:val="5"/>
        </w:numPr>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Emerging demand for bakery products in the locality</w:t>
      </w:r>
    </w:p>
    <w:p w:rsidR="00681601" w:rsidRPr="00336269" w:rsidRDefault="00681601" w:rsidP="00336269">
      <w:pPr>
        <w:pStyle w:val="Normal1"/>
        <w:numPr>
          <w:ilvl w:val="0"/>
          <w:numId w:val="5"/>
        </w:numPr>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Media coverage including online and offline to promote brand name</w:t>
      </w:r>
    </w:p>
    <w:p w:rsidR="00681601" w:rsidRPr="00336269" w:rsidRDefault="00681601" w:rsidP="00336269">
      <w:pPr>
        <w:pStyle w:val="Normal1"/>
        <w:numPr>
          <w:ilvl w:val="0"/>
          <w:numId w:val="5"/>
        </w:numPr>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 xml:space="preserve">New target audience </w:t>
      </w:r>
    </w:p>
    <w:p w:rsidR="00681601" w:rsidRPr="00EE1A70" w:rsidRDefault="00681601" w:rsidP="00336269">
      <w:pPr>
        <w:pStyle w:val="Normal1"/>
        <w:spacing w:line="360" w:lineRule="auto"/>
        <w:jc w:val="both"/>
        <w:rPr>
          <w:rFonts w:ascii="Times New Roman" w:eastAsia="Times New Roman" w:hAnsi="Times New Roman" w:cs="Times New Roman"/>
          <w:b/>
          <w:i/>
          <w:color w:val="000000" w:themeColor="text1"/>
          <w:sz w:val="28"/>
          <w:szCs w:val="28"/>
          <w:highlight w:val="white"/>
          <w:lang w:val="en-GB"/>
        </w:rPr>
      </w:pPr>
      <w:r w:rsidRPr="00EE1A70">
        <w:rPr>
          <w:rFonts w:ascii="Times New Roman" w:eastAsia="Times New Roman" w:hAnsi="Times New Roman" w:cs="Times New Roman"/>
          <w:b/>
          <w:i/>
          <w:color w:val="000000" w:themeColor="text1"/>
          <w:sz w:val="28"/>
          <w:szCs w:val="28"/>
          <w:highlight w:val="white"/>
          <w:lang w:val="en-GB"/>
        </w:rPr>
        <w:t>Threats</w:t>
      </w:r>
    </w:p>
    <w:p w:rsidR="00681601" w:rsidRPr="00336269" w:rsidRDefault="00681601" w:rsidP="00336269">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lastRenderedPageBreak/>
        <w:t>High market competition</w:t>
      </w:r>
    </w:p>
    <w:p w:rsidR="00681601" w:rsidRPr="00336269" w:rsidRDefault="00681601" w:rsidP="00336269">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Fast changing of the regulatory environment</w:t>
      </w:r>
    </w:p>
    <w:p w:rsidR="00681601" w:rsidRDefault="00681601" w:rsidP="00336269">
      <w:pPr>
        <w:pStyle w:val="Normal1"/>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Changing consumer attitude and expectation towards healthy food</w:t>
      </w:r>
    </w:p>
    <w:p w:rsidR="00EE1A70" w:rsidRPr="00336269" w:rsidRDefault="00EE1A70" w:rsidP="00EE1A70">
      <w:pPr>
        <w:pStyle w:val="Normal1"/>
        <w:spacing w:line="360" w:lineRule="auto"/>
        <w:ind w:left="720"/>
        <w:jc w:val="both"/>
        <w:rPr>
          <w:rFonts w:ascii="Times New Roman" w:eastAsia="Times New Roman" w:hAnsi="Times New Roman" w:cs="Times New Roman"/>
          <w:color w:val="000000" w:themeColor="text1"/>
          <w:sz w:val="24"/>
          <w:szCs w:val="24"/>
          <w:highlight w:val="white"/>
          <w:lang w:val="en-GB"/>
        </w:rPr>
      </w:pPr>
    </w:p>
    <w:p w:rsidR="00681601"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E1A70">
        <w:rPr>
          <w:rFonts w:ascii="Times New Roman" w:eastAsia="Times New Roman" w:hAnsi="Times New Roman" w:cs="Times New Roman"/>
          <w:b/>
          <w:i/>
          <w:color w:val="000000" w:themeColor="text1"/>
          <w:sz w:val="28"/>
          <w:szCs w:val="28"/>
          <w:highlight w:val="white"/>
          <w:lang w:val="en-GB"/>
        </w:rPr>
        <w:t>Brand development</w:t>
      </w:r>
      <w:r w:rsidRPr="00336269">
        <w:rPr>
          <w:rFonts w:ascii="Times New Roman" w:eastAsia="Times New Roman" w:hAnsi="Times New Roman" w:cs="Times New Roman"/>
          <w:b/>
          <w:i/>
          <w:color w:val="000000" w:themeColor="text1"/>
          <w:sz w:val="24"/>
          <w:szCs w:val="24"/>
          <w:highlight w:val="white"/>
          <w:lang w:val="en-GB"/>
        </w:rPr>
        <w:t>-</w:t>
      </w:r>
      <w:r w:rsidRPr="00336269">
        <w:rPr>
          <w:rFonts w:ascii="Times New Roman" w:eastAsia="Times New Roman" w:hAnsi="Times New Roman" w:cs="Times New Roman"/>
          <w:color w:val="000000" w:themeColor="text1"/>
          <w:sz w:val="24"/>
          <w:szCs w:val="24"/>
          <w:highlight w:val="white"/>
          <w:lang w:val="en-GB"/>
        </w:rPr>
        <w:t xml:space="preserve"> In order to develop the brand reputation of the company, it targets to spread its supply chain in the urban area. Moreover, it focuses on promoting its brand </w:t>
      </w:r>
      <w:r w:rsidR="00A84B81" w:rsidRPr="00336269">
        <w:rPr>
          <w:rFonts w:ascii="Times New Roman" w:eastAsia="Times New Roman" w:hAnsi="Times New Roman" w:cs="Times New Roman"/>
          <w:color w:val="000000" w:themeColor="text1"/>
          <w:sz w:val="24"/>
          <w:szCs w:val="24"/>
          <w:highlight w:val="white"/>
          <w:lang w:val="en-GB"/>
        </w:rPr>
        <w:t>by</w:t>
      </w:r>
      <w:r w:rsidRPr="00336269">
        <w:rPr>
          <w:rFonts w:ascii="Times New Roman" w:eastAsia="Times New Roman" w:hAnsi="Times New Roman" w:cs="Times New Roman"/>
          <w:color w:val="000000" w:themeColor="text1"/>
          <w:sz w:val="24"/>
          <w:szCs w:val="24"/>
          <w:highlight w:val="white"/>
          <w:lang w:val="en-GB"/>
        </w:rPr>
        <w:t xml:space="preserve"> online ads, blogs, </w:t>
      </w:r>
      <w:r w:rsidR="00A84B81" w:rsidRPr="00336269">
        <w:rPr>
          <w:rFonts w:ascii="Times New Roman" w:eastAsia="Times New Roman" w:hAnsi="Times New Roman" w:cs="Times New Roman"/>
          <w:color w:val="000000" w:themeColor="text1"/>
          <w:sz w:val="24"/>
          <w:szCs w:val="24"/>
          <w:highlight w:val="white"/>
          <w:lang w:val="en-GB"/>
        </w:rPr>
        <w:t>e</w:t>
      </w:r>
      <w:r w:rsidRPr="00336269">
        <w:rPr>
          <w:rFonts w:ascii="Times New Roman" w:eastAsia="Times New Roman" w:hAnsi="Times New Roman" w:cs="Times New Roman"/>
          <w:color w:val="000000" w:themeColor="text1"/>
          <w:sz w:val="24"/>
          <w:szCs w:val="24"/>
          <w:highlight w:val="white"/>
          <w:lang w:val="en-GB"/>
        </w:rPr>
        <w:t xml:space="preserve">-magazines </w:t>
      </w:r>
      <w:r w:rsidR="00A84B81" w:rsidRPr="00336269">
        <w:rPr>
          <w:rFonts w:ascii="Times New Roman" w:eastAsia="Times New Roman" w:hAnsi="Times New Roman" w:cs="Times New Roman"/>
          <w:color w:val="000000" w:themeColor="text1"/>
          <w:sz w:val="24"/>
          <w:szCs w:val="24"/>
          <w:highlight w:val="white"/>
          <w:lang w:val="en-GB"/>
        </w:rPr>
        <w:t>and</w:t>
      </w:r>
      <w:r w:rsidRPr="00336269">
        <w:rPr>
          <w:rFonts w:ascii="Times New Roman" w:eastAsia="Times New Roman" w:hAnsi="Times New Roman" w:cs="Times New Roman"/>
          <w:color w:val="000000" w:themeColor="text1"/>
          <w:sz w:val="24"/>
          <w:szCs w:val="24"/>
          <w:highlight w:val="white"/>
          <w:lang w:val="en-GB"/>
        </w:rPr>
        <w:t xml:space="preserve"> offline such as books, fliers. Through market segmentation, the company organizes the business case and customers by </w:t>
      </w:r>
      <w:r w:rsidR="00EE1A70" w:rsidRPr="00336269">
        <w:rPr>
          <w:rFonts w:ascii="Times New Roman" w:eastAsia="Times New Roman" w:hAnsi="Times New Roman" w:cs="Times New Roman"/>
          <w:color w:val="000000" w:themeColor="text1"/>
          <w:sz w:val="24"/>
          <w:szCs w:val="24"/>
          <w:highlight w:val="white"/>
          <w:lang w:val="en-GB"/>
        </w:rPr>
        <w:t>analysing</w:t>
      </w:r>
      <w:r w:rsidRPr="00336269">
        <w:rPr>
          <w:rFonts w:ascii="Times New Roman" w:eastAsia="Times New Roman" w:hAnsi="Times New Roman" w:cs="Times New Roman"/>
          <w:color w:val="000000" w:themeColor="text1"/>
          <w:sz w:val="24"/>
          <w:szCs w:val="24"/>
          <w:highlight w:val="white"/>
          <w:lang w:val="en-GB"/>
        </w:rPr>
        <w:t xml:space="preserve"> demographic and geographic factors as well. Using this strategy, the </w:t>
      </w:r>
      <w:r w:rsidR="00C7721E" w:rsidRPr="00336269">
        <w:rPr>
          <w:rFonts w:ascii="Times New Roman" w:eastAsia="Times New Roman" w:hAnsi="Times New Roman" w:cs="Times New Roman"/>
          <w:color w:val="000000" w:themeColor="text1"/>
          <w:sz w:val="24"/>
          <w:szCs w:val="24"/>
          <w:highlight w:val="white"/>
          <w:lang w:val="en-GB"/>
        </w:rPr>
        <w:t>company increases</w:t>
      </w:r>
      <w:r w:rsidRPr="00336269">
        <w:rPr>
          <w:rFonts w:ascii="Times New Roman" w:eastAsia="Times New Roman" w:hAnsi="Times New Roman" w:cs="Times New Roman"/>
          <w:color w:val="000000" w:themeColor="text1"/>
          <w:sz w:val="24"/>
          <w:szCs w:val="24"/>
          <w:highlight w:val="white"/>
          <w:lang w:val="en-GB"/>
        </w:rPr>
        <w:t xml:space="preserve"> the target market and a manageable group. As mentioned by </w:t>
      </w:r>
      <w:r w:rsidR="0088269D">
        <w:rPr>
          <w:rFonts w:ascii="Times New Roman" w:eastAsia="Times New Roman" w:hAnsi="Times New Roman" w:cs="Times New Roman"/>
          <w:color w:val="000000" w:themeColor="text1"/>
          <w:sz w:val="24"/>
          <w:szCs w:val="24"/>
          <w:highlight w:val="white"/>
          <w:lang w:val="en-GB"/>
        </w:rPr>
        <w:t>(</w:t>
      </w:r>
      <w:r w:rsidRPr="00336269">
        <w:rPr>
          <w:rFonts w:ascii="Times New Roman" w:eastAsia="Times New Roman" w:hAnsi="Times New Roman" w:cs="Times New Roman"/>
          <w:color w:val="000000" w:themeColor="text1"/>
          <w:sz w:val="24"/>
          <w:szCs w:val="24"/>
          <w:highlight w:val="white"/>
          <w:lang w:val="en-GB"/>
        </w:rPr>
        <w:t>Goll</w:t>
      </w:r>
      <w:r w:rsidR="0088269D">
        <w:rPr>
          <w:rFonts w:ascii="Times New Roman" w:eastAsia="Times New Roman" w:hAnsi="Times New Roman" w:cs="Times New Roman"/>
          <w:color w:val="000000" w:themeColor="text1"/>
          <w:sz w:val="24"/>
          <w:szCs w:val="24"/>
          <w:highlight w:val="white"/>
          <w:lang w:val="en-GB"/>
        </w:rPr>
        <w:t xml:space="preserve">, </w:t>
      </w:r>
      <w:r w:rsidRPr="00336269">
        <w:rPr>
          <w:rFonts w:ascii="Times New Roman" w:eastAsia="Times New Roman" w:hAnsi="Times New Roman" w:cs="Times New Roman"/>
          <w:color w:val="000000" w:themeColor="text1"/>
          <w:sz w:val="24"/>
          <w:szCs w:val="24"/>
          <w:highlight w:val="white"/>
          <w:lang w:val="en-GB"/>
        </w:rPr>
        <w:t xml:space="preserve">2017), demographics </w:t>
      </w:r>
      <w:r w:rsidR="00B1467F" w:rsidRPr="00336269">
        <w:rPr>
          <w:rFonts w:ascii="Times New Roman" w:eastAsia="Times New Roman" w:hAnsi="Times New Roman" w:cs="Times New Roman"/>
          <w:color w:val="000000" w:themeColor="text1"/>
          <w:sz w:val="24"/>
          <w:szCs w:val="24"/>
          <w:highlight w:val="white"/>
          <w:lang w:val="en-GB"/>
        </w:rPr>
        <w:t>are</w:t>
      </w:r>
      <w:r w:rsidRPr="00336269">
        <w:rPr>
          <w:rFonts w:ascii="Times New Roman" w:eastAsia="Times New Roman" w:hAnsi="Times New Roman" w:cs="Times New Roman"/>
          <w:color w:val="000000" w:themeColor="text1"/>
          <w:sz w:val="24"/>
          <w:szCs w:val="24"/>
          <w:highlight w:val="white"/>
          <w:lang w:val="en-GB"/>
        </w:rPr>
        <w:t xml:space="preserve"> the general factor, which divides consumers by structure of population according to their age, occupation, and income. Younger consumers within the age of 8-20 </w:t>
      </w:r>
      <w:r w:rsidR="00C7721E" w:rsidRPr="00336269">
        <w:rPr>
          <w:rFonts w:ascii="Times New Roman" w:eastAsia="Times New Roman" w:hAnsi="Times New Roman" w:cs="Times New Roman"/>
          <w:color w:val="000000" w:themeColor="text1"/>
          <w:sz w:val="24"/>
          <w:szCs w:val="24"/>
          <w:highlight w:val="white"/>
          <w:lang w:val="en-GB"/>
        </w:rPr>
        <w:t>years</w:t>
      </w:r>
      <w:r w:rsidRPr="00336269">
        <w:rPr>
          <w:rFonts w:ascii="Times New Roman" w:eastAsia="Times New Roman" w:hAnsi="Times New Roman" w:cs="Times New Roman"/>
          <w:color w:val="000000" w:themeColor="text1"/>
          <w:sz w:val="24"/>
          <w:szCs w:val="24"/>
          <w:highlight w:val="white"/>
          <w:lang w:val="en-GB"/>
        </w:rPr>
        <w:t xml:space="preserve"> prefer the pastries and cakes from Mera Bakery. Moreover, in high society </w:t>
      </w:r>
      <w:r w:rsidR="00B1467F" w:rsidRPr="00336269">
        <w:rPr>
          <w:rFonts w:ascii="Times New Roman" w:eastAsia="Times New Roman" w:hAnsi="Times New Roman" w:cs="Times New Roman"/>
          <w:color w:val="000000" w:themeColor="text1"/>
          <w:sz w:val="24"/>
          <w:szCs w:val="24"/>
          <w:highlight w:val="white"/>
          <w:lang w:val="en-GB"/>
        </w:rPr>
        <w:t>neighbourhood</w:t>
      </w:r>
      <w:r w:rsidRPr="00336269">
        <w:rPr>
          <w:rFonts w:ascii="Times New Roman" w:eastAsia="Times New Roman" w:hAnsi="Times New Roman" w:cs="Times New Roman"/>
          <w:color w:val="000000" w:themeColor="text1"/>
          <w:sz w:val="24"/>
          <w:szCs w:val="24"/>
          <w:highlight w:val="white"/>
          <w:lang w:val="en-GB"/>
        </w:rPr>
        <w:t xml:space="preserve">, where peoples of age 25-55 years, work in high sectors, are more interested in bread and roll. Geographic </w:t>
      </w:r>
      <w:r w:rsidR="00C7721E" w:rsidRPr="00336269">
        <w:rPr>
          <w:rFonts w:ascii="Times New Roman" w:eastAsia="Times New Roman" w:hAnsi="Times New Roman" w:cs="Times New Roman"/>
          <w:color w:val="000000" w:themeColor="text1"/>
          <w:sz w:val="24"/>
          <w:szCs w:val="24"/>
          <w:highlight w:val="white"/>
          <w:lang w:val="en-GB"/>
        </w:rPr>
        <w:t>population helps</w:t>
      </w:r>
      <w:r w:rsidRPr="00336269">
        <w:rPr>
          <w:rFonts w:ascii="Times New Roman" w:eastAsia="Times New Roman" w:hAnsi="Times New Roman" w:cs="Times New Roman"/>
          <w:color w:val="000000" w:themeColor="text1"/>
          <w:sz w:val="24"/>
          <w:szCs w:val="24"/>
          <w:highlight w:val="white"/>
          <w:lang w:val="en-GB"/>
        </w:rPr>
        <w:t xml:space="preserve"> to sell product and provide service. Lifestyle segmentation focuses on consumer's expectation within urban areas from the bakery industry. </w:t>
      </w:r>
    </w:p>
    <w:p w:rsidR="00681601" w:rsidRPr="00336269" w:rsidRDefault="00681601" w:rsidP="00595E50">
      <w:pPr>
        <w:pStyle w:val="Heading1"/>
      </w:pPr>
      <w:bookmarkStart w:id="4" w:name="_Toc3308886"/>
      <w:r w:rsidRPr="00336269">
        <w:t xml:space="preserve"> Operation plan</w:t>
      </w:r>
      <w:bookmarkEnd w:id="4"/>
      <w:r w:rsidRPr="00336269">
        <w:t xml:space="preserve"> </w:t>
      </w:r>
    </w:p>
    <w:p w:rsidR="00681601" w:rsidRPr="003E2C2B" w:rsidRDefault="00681601" w:rsidP="00336269">
      <w:pPr>
        <w:pStyle w:val="Normal1"/>
        <w:spacing w:line="360" w:lineRule="auto"/>
        <w:jc w:val="both"/>
        <w:rPr>
          <w:rFonts w:ascii="Times New Roman" w:eastAsia="Times New Roman" w:hAnsi="Times New Roman" w:cs="Times New Roman"/>
          <w:b/>
          <w:i/>
          <w:color w:val="000000" w:themeColor="text1"/>
          <w:sz w:val="28"/>
          <w:szCs w:val="28"/>
        </w:rPr>
      </w:pPr>
      <w:r w:rsidRPr="003E2C2B">
        <w:rPr>
          <w:rFonts w:ascii="Times New Roman" w:eastAsia="Times New Roman" w:hAnsi="Times New Roman" w:cs="Times New Roman"/>
          <w:b/>
          <w:i/>
          <w:color w:val="000000" w:themeColor="text1"/>
          <w:sz w:val="28"/>
          <w:szCs w:val="28"/>
        </w:rPr>
        <w:t>Operating time</w:t>
      </w:r>
    </w:p>
    <w:p w:rsidR="00681601" w:rsidRPr="00336269" w:rsidRDefault="00681601" w:rsidP="00336269">
      <w:pPr>
        <w:pStyle w:val="Normal1"/>
        <w:spacing w:line="360" w:lineRule="auto"/>
        <w:jc w:val="both"/>
        <w:rPr>
          <w:rFonts w:ascii="Times New Roman" w:eastAsia="Times New Roman" w:hAnsi="Times New Roman" w:cs="Times New Roman"/>
          <w:color w:val="000000" w:themeColor="text1"/>
          <w:sz w:val="24"/>
          <w:szCs w:val="24"/>
        </w:rPr>
      </w:pPr>
      <w:r w:rsidRPr="00336269">
        <w:rPr>
          <w:rFonts w:ascii="Times New Roman" w:eastAsia="Times New Roman" w:hAnsi="Times New Roman" w:cs="Times New Roman"/>
          <w:color w:val="000000" w:themeColor="text1"/>
          <w:sz w:val="24"/>
          <w:szCs w:val="24"/>
        </w:rPr>
        <w:t xml:space="preserve">The time of operation of the stores are sorted according to peak purchase hours for food and beverages. Bakery items are mainly consumed in the morning. Therefore, the operating time for the stores under Mera Bakery business project will be scheduled with an opening time at 8:00 am in the morning and a closing time of 7:00 pm in the evening. </w:t>
      </w:r>
    </w:p>
    <w:p w:rsidR="00681601" w:rsidRPr="003E2C2B" w:rsidRDefault="00681601" w:rsidP="00336269">
      <w:pPr>
        <w:pStyle w:val="Normal1"/>
        <w:spacing w:line="360" w:lineRule="auto"/>
        <w:jc w:val="both"/>
        <w:rPr>
          <w:rFonts w:ascii="Times New Roman" w:eastAsia="Times New Roman" w:hAnsi="Times New Roman" w:cs="Times New Roman"/>
          <w:b/>
          <w:i/>
          <w:color w:val="000000" w:themeColor="text1"/>
          <w:sz w:val="28"/>
          <w:szCs w:val="28"/>
        </w:rPr>
      </w:pPr>
      <w:r w:rsidRPr="003E2C2B">
        <w:rPr>
          <w:rFonts w:ascii="Times New Roman" w:eastAsia="Times New Roman" w:hAnsi="Times New Roman" w:cs="Times New Roman"/>
          <w:b/>
          <w:i/>
          <w:color w:val="000000" w:themeColor="text1"/>
          <w:sz w:val="28"/>
          <w:szCs w:val="28"/>
        </w:rPr>
        <w:t>Branches</w:t>
      </w:r>
    </w:p>
    <w:p w:rsidR="00681601" w:rsidRPr="00336269" w:rsidRDefault="00681601" w:rsidP="00336269">
      <w:pPr>
        <w:pStyle w:val="Normal1"/>
        <w:spacing w:line="360" w:lineRule="auto"/>
        <w:jc w:val="both"/>
        <w:rPr>
          <w:rFonts w:ascii="Times New Roman" w:eastAsia="Times New Roman" w:hAnsi="Times New Roman" w:cs="Times New Roman"/>
          <w:color w:val="000000" w:themeColor="text1"/>
          <w:sz w:val="24"/>
          <w:szCs w:val="24"/>
        </w:rPr>
      </w:pPr>
      <w:r w:rsidRPr="00336269">
        <w:rPr>
          <w:rFonts w:ascii="Times New Roman" w:eastAsia="Times New Roman" w:hAnsi="Times New Roman" w:cs="Times New Roman"/>
          <w:color w:val="000000" w:themeColor="text1"/>
          <w:sz w:val="24"/>
          <w:szCs w:val="24"/>
        </w:rPr>
        <w:t xml:space="preserve">The branch locations for the stores of Mera Bakery are to be selected according to the startup business survival rates in the major popular cities in UK. The preliminary </w:t>
      </w:r>
      <w:r w:rsidR="0029598B" w:rsidRPr="00336269">
        <w:rPr>
          <w:rFonts w:ascii="Times New Roman" w:eastAsia="Times New Roman" w:hAnsi="Times New Roman" w:cs="Times New Roman"/>
          <w:color w:val="000000" w:themeColor="text1"/>
          <w:sz w:val="24"/>
          <w:szCs w:val="24"/>
        </w:rPr>
        <w:t>plan for opening branches includes</w:t>
      </w:r>
      <w:r w:rsidRPr="00336269">
        <w:rPr>
          <w:rFonts w:ascii="Times New Roman" w:eastAsia="Times New Roman" w:hAnsi="Times New Roman" w:cs="Times New Roman"/>
          <w:color w:val="000000" w:themeColor="text1"/>
          <w:sz w:val="24"/>
          <w:szCs w:val="24"/>
        </w:rPr>
        <w:t xml:space="preserve"> cities of</w:t>
      </w:r>
      <w:r w:rsidR="00974495">
        <w:rPr>
          <w:rFonts w:ascii="Times New Roman" w:eastAsia="Times New Roman" w:hAnsi="Times New Roman" w:cs="Times New Roman"/>
          <w:color w:val="000000" w:themeColor="text1"/>
          <w:sz w:val="24"/>
          <w:szCs w:val="24"/>
        </w:rPr>
        <w:t xml:space="preserve"> London,</w:t>
      </w:r>
      <w:r w:rsidRPr="00336269">
        <w:rPr>
          <w:rFonts w:ascii="Times New Roman" w:eastAsia="Times New Roman" w:hAnsi="Times New Roman" w:cs="Times New Roman"/>
          <w:color w:val="000000" w:themeColor="text1"/>
          <w:sz w:val="24"/>
          <w:szCs w:val="24"/>
        </w:rPr>
        <w:t xml:space="preserve"> Northampton, Bristol and Edinburgh. Further bra</w:t>
      </w:r>
      <w:r w:rsidR="003E2C2B">
        <w:rPr>
          <w:rFonts w:ascii="Times New Roman" w:eastAsia="Times New Roman" w:hAnsi="Times New Roman" w:cs="Times New Roman"/>
          <w:color w:val="000000" w:themeColor="text1"/>
          <w:sz w:val="24"/>
          <w:szCs w:val="24"/>
        </w:rPr>
        <w:t>nch options also include</w:t>
      </w:r>
      <w:r w:rsidRPr="00336269">
        <w:rPr>
          <w:rFonts w:ascii="Times New Roman" w:eastAsia="Times New Roman" w:hAnsi="Times New Roman" w:cs="Times New Roman"/>
          <w:color w:val="000000" w:themeColor="text1"/>
          <w:sz w:val="24"/>
          <w:szCs w:val="24"/>
        </w:rPr>
        <w:t xml:space="preserve"> Brighton and Oxford. The branch locations considered in this plan are strategically chosen after evaluating the startup success rates in these selected cities. All of the primarily </w:t>
      </w:r>
      <w:r w:rsidRPr="00336269">
        <w:rPr>
          <w:rFonts w:ascii="Times New Roman" w:eastAsia="Times New Roman" w:hAnsi="Times New Roman" w:cs="Times New Roman"/>
          <w:color w:val="000000" w:themeColor="text1"/>
          <w:sz w:val="24"/>
          <w:szCs w:val="24"/>
        </w:rPr>
        <w:lastRenderedPageBreak/>
        <w:t xml:space="preserve">selected cities have startup survival rates of more than 70% which make them ideal for this startup business. </w:t>
      </w:r>
    </w:p>
    <w:p w:rsidR="00681601" w:rsidRPr="003E2C2B" w:rsidRDefault="00681601" w:rsidP="00336269">
      <w:pPr>
        <w:pStyle w:val="Normal1"/>
        <w:spacing w:line="360" w:lineRule="auto"/>
        <w:jc w:val="both"/>
        <w:rPr>
          <w:rFonts w:ascii="Times New Roman" w:eastAsia="Times New Roman" w:hAnsi="Times New Roman" w:cs="Times New Roman"/>
          <w:b/>
          <w:i/>
          <w:color w:val="000000" w:themeColor="text1"/>
          <w:sz w:val="28"/>
          <w:szCs w:val="28"/>
        </w:rPr>
      </w:pPr>
      <w:r w:rsidRPr="003E2C2B">
        <w:rPr>
          <w:rFonts w:ascii="Times New Roman" w:eastAsia="Times New Roman" w:hAnsi="Times New Roman" w:cs="Times New Roman"/>
          <w:b/>
          <w:i/>
          <w:color w:val="000000" w:themeColor="text1"/>
          <w:sz w:val="28"/>
          <w:szCs w:val="28"/>
        </w:rPr>
        <w:t>Growth projection</w:t>
      </w:r>
    </w:p>
    <w:p w:rsidR="00681601" w:rsidRPr="00336269" w:rsidRDefault="00681601" w:rsidP="00336269">
      <w:pPr>
        <w:pStyle w:val="Normal1"/>
        <w:spacing w:line="360" w:lineRule="auto"/>
        <w:jc w:val="both"/>
        <w:rPr>
          <w:rFonts w:ascii="Times New Roman" w:eastAsia="Times New Roman" w:hAnsi="Times New Roman" w:cs="Times New Roman"/>
          <w:color w:val="000000" w:themeColor="text1"/>
          <w:sz w:val="24"/>
          <w:szCs w:val="24"/>
        </w:rPr>
      </w:pPr>
      <w:r w:rsidRPr="00336269">
        <w:rPr>
          <w:rFonts w:ascii="Times New Roman" w:eastAsia="Times New Roman" w:hAnsi="Times New Roman" w:cs="Times New Roman"/>
          <w:color w:val="000000" w:themeColor="text1"/>
          <w:sz w:val="24"/>
          <w:szCs w:val="24"/>
        </w:rPr>
        <w:t xml:space="preserve">Following the projected income for the following years till 2021, it can be expected that the profits are to be significantly incremental. The percentage increase in the year 2021 is expected to be equal to 47.87% compared to the previous year which indicates high profitability of the venture in future. </w:t>
      </w:r>
    </w:p>
    <w:p w:rsidR="00681601" w:rsidRPr="00336269" w:rsidRDefault="00681601" w:rsidP="00336269">
      <w:pPr>
        <w:pStyle w:val="Normal1"/>
        <w:spacing w:line="360" w:lineRule="auto"/>
        <w:jc w:val="center"/>
        <w:rPr>
          <w:rFonts w:ascii="Times New Roman" w:eastAsia="Times New Roman" w:hAnsi="Times New Roman" w:cs="Times New Roman"/>
          <w:b/>
          <w:i/>
          <w:color w:val="000000" w:themeColor="text1"/>
          <w:sz w:val="24"/>
          <w:szCs w:val="24"/>
        </w:rPr>
      </w:pPr>
      <w:r w:rsidRPr="00336269">
        <w:rPr>
          <w:rFonts w:ascii="Times New Roman" w:eastAsia="Times New Roman" w:hAnsi="Times New Roman" w:cs="Times New Roman"/>
          <w:b/>
          <w:i/>
          <w:noProof/>
          <w:color w:val="000000" w:themeColor="text1"/>
          <w:sz w:val="24"/>
          <w:szCs w:val="24"/>
          <w:lang w:val="en-GB"/>
        </w:rPr>
        <w:drawing>
          <wp:inline distT="114300" distB="114300" distL="114300" distR="114300">
            <wp:extent cx="4777863" cy="27289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777863" cy="2728913"/>
                    </a:xfrm>
                    <a:prstGeom prst="rect">
                      <a:avLst/>
                    </a:prstGeom>
                    <a:ln/>
                  </pic:spPr>
                </pic:pic>
              </a:graphicData>
            </a:graphic>
          </wp:inline>
        </w:drawing>
      </w:r>
    </w:p>
    <w:p w:rsidR="00681601" w:rsidRPr="00336269" w:rsidRDefault="00681601" w:rsidP="00336269">
      <w:pPr>
        <w:pStyle w:val="Normal1"/>
        <w:spacing w:line="360" w:lineRule="auto"/>
        <w:jc w:val="center"/>
        <w:rPr>
          <w:rFonts w:ascii="Times New Roman" w:eastAsia="Times New Roman" w:hAnsi="Times New Roman" w:cs="Times New Roman"/>
          <w:b/>
          <w:color w:val="000000" w:themeColor="text1"/>
          <w:sz w:val="24"/>
          <w:szCs w:val="24"/>
        </w:rPr>
      </w:pPr>
      <w:r w:rsidRPr="00336269">
        <w:rPr>
          <w:rFonts w:ascii="Times New Roman" w:eastAsia="Times New Roman" w:hAnsi="Times New Roman" w:cs="Times New Roman"/>
          <w:b/>
          <w:color w:val="000000" w:themeColor="text1"/>
          <w:sz w:val="24"/>
          <w:szCs w:val="24"/>
        </w:rPr>
        <w:t>Figure</w:t>
      </w:r>
      <w:r w:rsidR="00C73C71" w:rsidRPr="00336269">
        <w:rPr>
          <w:rFonts w:ascii="Times New Roman" w:eastAsia="Times New Roman" w:hAnsi="Times New Roman" w:cs="Times New Roman"/>
          <w:b/>
          <w:color w:val="000000" w:themeColor="text1"/>
          <w:sz w:val="24"/>
          <w:szCs w:val="24"/>
        </w:rPr>
        <w:t xml:space="preserve"> 1</w:t>
      </w:r>
      <w:r w:rsidRPr="00336269">
        <w:rPr>
          <w:rFonts w:ascii="Times New Roman" w:eastAsia="Times New Roman" w:hAnsi="Times New Roman" w:cs="Times New Roman"/>
          <w:b/>
          <w:color w:val="000000" w:themeColor="text1"/>
          <w:sz w:val="24"/>
          <w:szCs w:val="24"/>
        </w:rPr>
        <w:t xml:space="preserve">: Growth </w:t>
      </w:r>
      <w:r w:rsidR="00C73C71" w:rsidRPr="00336269">
        <w:rPr>
          <w:rFonts w:ascii="Times New Roman" w:eastAsia="Times New Roman" w:hAnsi="Times New Roman" w:cs="Times New Roman"/>
          <w:b/>
          <w:color w:val="000000" w:themeColor="text1"/>
          <w:sz w:val="24"/>
          <w:szCs w:val="24"/>
        </w:rPr>
        <w:t>Projection graph of Mera Bakery</w:t>
      </w:r>
    </w:p>
    <w:p w:rsidR="00681601" w:rsidRPr="00336269" w:rsidRDefault="00681601" w:rsidP="00336269">
      <w:pPr>
        <w:pStyle w:val="Normal1"/>
        <w:spacing w:line="360" w:lineRule="auto"/>
        <w:jc w:val="center"/>
        <w:rPr>
          <w:rFonts w:ascii="Times New Roman" w:eastAsia="Times New Roman" w:hAnsi="Times New Roman" w:cs="Times New Roman"/>
          <w:b/>
          <w:color w:val="000000" w:themeColor="text1"/>
          <w:sz w:val="24"/>
          <w:szCs w:val="24"/>
        </w:rPr>
      </w:pPr>
    </w:p>
    <w:p w:rsidR="00681601" w:rsidRPr="00336269" w:rsidRDefault="00681601" w:rsidP="00336269">
      <w:pPr>
        <w:pStyle w:val="Normal1"/>
        <w:spacing w:line="360" w:lineRule="auto"/>
        <w:jc w:val="both"/>
        <w:rPr>
          <w:rFonts w:ascii="Times New Roman" w:eastAsia="Times New Roman" w:hAnsi="Times New Roman" w:cs="Times New Roman"/>
          <w:color w:val="000000" w:themeColor="text1"/>
          <w:sz w:val="24"/>
          <w:szCs w:val="24"/>
        </w:rPr>
      </w:pPr>
      <w:r w:rsidRPr="00336269">
        <w:rPr>
          <w:rFonts w:ascii="Times New Roman" w:eastAsia="Times New Roman" w:hAnsi="Times New Roman" w:cs="Times New Roman"/>
          <w:color w:val="000000" w:themeColor="text1"/>
          <w:sz w:val="24"/>
          <w:szCs w:val="24"/>
        </w:rPr>
        <w:t xml:space="preserve">The percentage increase in the growth of the profitability of firm can be calculated through comparing the previous year income with the following year incomes. Alternative ways of calculating growth patterns in any business also included comparison of sales growths in the consecutive years after commencement of business. Both the approaches find the difference between the two values in terms of percentages. </w:t>
      </w:r>
    </w:p>
    <w:p w:rsidR="00C73C71" w:rsidRPr="00336269" w:rsidRDefault="00D540D4" w:rsidP="00595E50">
      <w:pPr>
        <w:pStyle w:val="Heading1"/>
      </w:pPr>
      <w:bookmarkStart w:id="5" w:name="_Toc3308887"/>
      <w:r w:rsidRPr="00336269">
        <w:t xml:space="preserve"> </w:t>
      </w:r>
      <w:r w:rsidR="00C73C71" w:rsidRPr="00336269">
        <w:t>Financial plan</w:t>
      </w:r>
      <w:bookmarkEnd w:id="5"/>
      <w:r w:rsidR="00C73C71" w:rsidRPr="00336269">
        <w:t xml:space="preserve"> </w:t>
      </w:r>
    </w:p>
    <w:p w:rsidR="00C73C71" w:rsidRPr="00502FCA" w:rsidRDefault="00C73C71" w:rsidP="00336269">
      <w:pPr>
        <w:pStyle w:val="Normal1"/>
        <w:spacing w:line="360" w:lineRule="auto"/>
        <w:jc w:val="both"/>
        <w:rPr>
          <w:rFonts w:ascii="Times New Roman" w:eastAsia="Times New Roman" w:hAnsi="Times New Roman" w:cs="Times New Roman"/>
          <w:b/>
          <w:i/>
          <w:color w:val="000000" w:themeColor="text1"/>
          <w:sz w:val="28"/>
          <w:szCs w:val="28"/>
        </w:rPr>
      </w:pPr>
      <w:r w:rsidRPr="00502FCA">
        <w:rPr>
          <w:rFonts w:ascii="Times New Roman" w:eastAsia="Times New Roman" w:hAnsi="Times New Roman" w:cs="Times New Roman"/>
          <w:b/>
          <w:i/>
          <w:color w:val="000000" w:themeColor="text1"/>
          <w:sz w:val="28"/>
          <w:szCs w:val="28"/>
        </w:rPr>
        <w:t>Balance sheet</w:t>
      </w:r>
      <w:r w:rsidR="00D74DF6">
        <w:rPr>
          <w:rFonts w:ascii="Times New Roman" w:eastAsia="Times New Roman" w:hAnsi="Times New Roman" w:cs="Times New Roman"/>
          <w:b/>
          <w:i/>
          <w:color w:val="000000" w:themeColor="text1"/>
          <w:sz w:val="28"/>
          <w:szCs w:val="28"/>
        </w:rPr>
        <w:t xml:space="preserve"> (Attached</w:t>
      </w:r>
      <w:r w:rsidR="00502FCA">
        <w:rPr>
          <w:rFonts w:ascii="Times New Roman" w:eastAsia="Times New Roman" w:hAnsi="Times New Roman" w:cs="Times New Roman"/>
          <w:b/>
          <w:i/>
          <w:color w:val="000000" w:themeColor="text1"/>
          <w:sz w:val="28"/>
          <w:szCs w:val="28"/>
        </w:rPr>
        <w:t xml:space="preserve"> to Appendix 3)</w:t>
      </w:r>
    </w:p>
    <w:p w:rsidR="00C73C71" w:rsidRPr="00336269" w:rsidRDefault="00C73C71" w:rsidP="00336269">
      <w:pPr>
        <w:pStyle w:val="Normal1"/>
        <w:spacing w:line="360" w:lineRule="auto"/>
        <w:jc w:val="both"/>
        <w:rPr>
          <w:rFonts w:ascii="Times New Roman" w:eastAsia="Times New Roman" w:hAnsi="Times New Roman" w:cs="Times New Roman"/>
          <w:color w:val="000000" w:themeColor="text1"/>
          <w:sz w:val="24"/>
          <w:szCs w:val="24"/>
        </w:rPr>
      </w:pPr>
      <w:r w:rsidRPr="00336269">
        <w:rPr>
          <w:rFonts w:ascii="Times New Roman" w:eastAsia="Times New Roman" w:hAnsi="Times New Roman" w:cs="Times New Roman"/>
          <w:color w:val="000000" w:themeColor="text1"/>
          <w:sz w:val="24"/>
          <w:szCs w:val="24"/>
        </w:rPr>
        <w:t>The details included in the balance sheet are statement of liabilities, value of assets, net working capital available for business and balance of income and expenditures for the firm. Projected balance sheets are prepared based on assumptions and expectation from a business</w:t>
      </w:r>
      <w:r w:rsidR="00725E71">
        <w:rPr>
          <w:rFonts w:ascii="Times New Roman" w:eastAsia="Times New Roman" w:hAnsi="Times New Roman" w:cs="Times New Roman"/>
          <w:color w:val="000000" w:themeColor="text1"/>
          <w:sz w:val="24"/>
          <w:szCs w:val="24"/>
        </w:rPr>
        <w:t xml:space="preserve"> </w:t>
      </w:r>
      <w:r w:rsidR="00725E71" w:rsidRPr="00634AD2">
        <w:rPr>
          <w:rFonts w:ascii="Times New Roman" w:eastAsia="Times New Roman" w:hAnsi="Times New Roman" w:cs="Times New Roman"/>
          <w:b/>
          <w:i/>
          <w:color w:val="000000" w:themeColor="text1"/>
          <w:sz w:val="24"/>
          <w:szCs w:val="24"/>
        </w:rPr>
        <w:t xml:space="preserve">(Refer to </w:t>
      </w:r>
      <w:r w:rsidR="00725E71" w:rsidRPr="00634AD2">
        <w:rPr>
          <w:rFonts w:ascii="Times New Roman" w:eastAsia="Times New Roman" w:hAnsi="Times New Roman" w:cs="Times New Roman"/>
          <w:b/>
          <w:i/>
          <w:color w:val="000000" w:themeColor="text1"/>
          <w:sz w:val="24"/>
          <w:szCs w:val="24"/>
        </w:rPr>
        <w:lastRenderedPageBreak/>
        <w:t xml:space="preserve">Appendix </w:t>
      </w:r>
      <w:r w:rsidR="00725E71">
        <w:rPr>
          <w:rFonts w:ascii="Times New Roman" w:eastAsia="Times New Roman" w:hAnsi="Times New Roman" w:cs="Times New Roman"/>
          <w:b/>
          <w:i/>
          <w:color w:val="000000" w:themeColor="text1"/>
          <w:sz w:val="24"/>
          <w:szCs w:val="24"/>
        </w:rPr>
        <w:t>3</w:t>
      </w:r>
      <w:r w:rsidR="00725E71" w:rsidRPr="00634AD2">
        <w:rPr>
          <w:rFonts w:ascii="Times New Roman" w:eastAsia="Times New Roman" w:hAnsi="Times New Roman" w:cs="Times New Roman"/>
          <w:b/>
          <w:i/>
          <w:color w:val="000000" w:themeColor="text1"/>
          <w:sz w:val="24"/>
          <w:szCs w:val="24"/>
        </w:rPr>
        <w:t>)</w:t>
      </w:r>
      <w:r w:rsidR="00725E71" w:rsidRPr="00634AD2">
        <w:rPr>
          <w:rFonts w:ascii="Times New Roman" w:eastAsia="Times New Roman" w:hAnsi="Times New Roman" w:cs="Times New Roman"/>
          <w:i/>
          <w:color w:val="000000" w:themeColor="text1"/>
          <w:sz w:val="24"/>
          <w:szCs w:val="24"/>
        </w:rPr>
        <w:t>.</w:t>
      </w:r>
      <w:r w:rsidRPr="00336269">
        <w:rPr>
          <w:rFonts w:ascii="Times New Roman" w:eastAsia="Times New Roman" w:hAnsi="Times New Roman" w:cs="Times New Roman"/>
          <w:color w:val="000000" w:themeColor="text1"/>
          <w:sz w:val="24"/>
          <w:szCs w:val="24"/>
        </w:rPr>
        <w:t xml:space="preserve"> The projected balance sheet details show the estimated net values of the assets and liabilities of the venture. The working capital variation </w:t>
      </w:r>
      <w:r w:rsidR="00D540D4" w:rsidRPr="00336269">
        <w:rPr>
          <w:rFonts w:ascii="Times New Roman" w:eastAsia="Times New Roman" w:hAnsi="Times New Roman" w:cs="Times New Roman"/>
          <w:color w:val="000000" w:themeColor="text1"/>
          <w:sz w:val="24"/>
          <w:szCs w:val="24"/>
        </w:rPr>
        <w:t>is</w:t>
      </w:r>
      <w:r w:rsidRPr="00336269">
        <w:rPr>
          <w:rFonts w:ascii="Times New Roman" w:eastAsia="Times New Roman" w:hAnsi="Times New Roman" w:cs="Times New Roman"/>
          <w:color w:val="000000" w:themeColor="text1"/>
          <w:sz w:val="24"/>
          <w:szCs w:val="24"/>
        </w:rPr>
        <w:t xml:space="preserve"> also calculated through finding the difference between the current assets and liabilities values of Mera Bakery for the fol</w:t>
      </w:r>
      <w:r w:rsidR="00D540D4" w:rsidRPr="00336269">
        <w:rPr>
          <w:rFonts w:ascii="Times New Roman" w:eastAsia="Times New Roman" w:hAnsi="Times New Roman" w:cs="Times New Roman"/>
          <w:color w:val="000000" w:themeColor="text1"/>
          <w:sz w:val="24"/>
          <w:szCs w:val="24"/>
        </w:rPr>
        <w:t>lowing three years.</w:t>
      </w:r>
    </w:p>
    <w:p w:rsidR="00C73C71" w:rsidRPr="00571E9F" w:rsidRDefault="00C73C71" w:rsidP="00336269">
      <w:pPr>
        <w:pStyle w:val="Normal1"/>
        <w:spacing w:line="360" w:lineRule="auto"/>
        <w:jc w:val="both"/>
        <w:rPr>
          <w:rFonts w:ascii="Times New Roman" w:eastAsia="Times New Roman" w:hAnsi="Times New Roman" w:cs="Times New Roman"/>
          <w:b/>
          <w:i/>
          <w:color w:val="000000" w:themeColor="text1"/>
          <w:sz w:val="28"/>
          <w:szCs w:val="28"/>
        </w:rPr>
      </w:pPr>
      <w:r w:rsidRPr="00571E9F">
        <w:rPr>
          <w:rFonts w:ascii="Times New Roman" w:eastAsia="Times New Roman" w:hAnsi="Times New Roman" w:cs="Times New Roman"/>
          <w:b/>
          <w:i/>
          <w:color w:val="000000" w:themeColor="text1"/>
          <w:sz w:val="28"/>
          <w:szCs w:val="28"/>
        </w:rPr>
        <w:t xml:space="preserve">Cash Flow </w:t>
      </w:r>
    </w:p>
    <w:p w:rsidR="00C73C71" w:rsidRDefault="00C73C71" w:rsidP="00336269">
      <w:pPr>
        <w:pStyle w:val="Normal1"/>
        <w:spacing w:line="360" w:lineRule="auto"/>
        <w:jc w:val="both"/>
        <w:rPr>
          <w:rFonts w:ascii="Times New Roman" w:eastAsia="Times New Roman" w:hAnsi="Times New Roman" w:cs="Times New Roman"/>
          <w:i/>
          <w:color w:val="000000" w:themeColor="text1"/>
          <w:sz w:val="24"/>
          <w:szCs w:val="24"/>
        </w:rPr>
      </w:pPr>
      <w:r w:rsidRPr="00336269">
        <w:rPr>
          <w:rFonts w:ascii="Times New Roman" w:eastAsia="Times New Roman" w:hAnsi="Times New Roman" w:cs="Times New Roman"/>
          <w:color w:val="000000" w:themeColor="text1"/>
          <w:sz w:val="24"/>
          <w:szCs w:val="24"/>
        </w:rPr>
        <w:t>The projected cash flow for the initial 12 months of starting the business operation are indicative that the company might run into some temporary debts in cash balance with cash flow deficits. The recovery of the deficits and cash balance is projected to obtain within three months post commencement of trading activities by Mera bakery. The estimated total cash flow surplus at the end of the year 2019 is expected to be equal to £102136</w:t>
      </w:r>
      <w:r w:rsidR="008B6421">
        <w:rPr>
          <w:rFonts w:ascii="Times New Roman" w:eastAsia="Times New Roman" w:hAnsi="Times New Roman" w:cs="Times New Roman"/>
          <w:color w:val="000000" w:themeColor="text1"/>
          <w:sz w:val="24"/>
          <w:szCs w:val="24"/>
        </w:rPr>
        <w:t xml:space="preserve"> </w:t>
      </w:r>
    </w:p>
    <w:p w:rsidR="009D6F60" w:rsidRPr="005319DE" w:rsidRDefault="009D6F60" w:rsidP="009D6F60">
      <w:pPr>
        <w:pStyle w:val="Heading1"/>
        <w:rPr>
          <w:shd w:val="clear" w:color="auto" w:fill="FFFFFF"/>
        </w:rPr>
      </w:pPr>
      <w:r>
        <w:rPr>
          <w:rFonts w:eastAsia="Times New Roman"/>
          <w:i/>
          <w:sz w:val="24"/>
          <w:szCs w:val="24"/>
        </w:rPr>
        <w:t xml:space="preserve">     </w:t>
      </w:r>
      <w:r w:rsidRPr="005319DE">
        <w:rPr>
          <w:shd w:val="clear" w:color="auto" w:fill="FFFFFF"/>
        </w:rPr>
        <w:t>Appendices</w:t>
      </w:r>
    </w:p>
    <w:p w:rsidR="009D6F60" w:rsidRDefault="009D6F60" w:rsidP="009D6F60">
      <w:pPr>
        <w:pStyle w:val="Heading2"/>
      </w:pPr>
      <w:r w:rsidRPr="005319DE">
        <w:t>Appendix 1: Cash Flow Projection</w:t>
      </w:r>
      <w:r>
        <w:t xml:space="preserve"> (12 months)</w:t>
      </w:r>
    </w:p>
    <w:tbl>
      <w:tblPr>
        <w:tblW w:w="0" w:type="auto"/>
        <w:tblInd w:w="250" w:type="dxa"/>
        <w:tblLook w:val="04A0" w:firstRow="1" w:lastRow="0" w:firstColumn="1" w:lastColumn="0" w:noHBand="0" w:noVBand="1"/>
      </w:tblPr>
      <w:tblGrid>
        <w:gridCol w:w="1141"/>
        <w:gridCol w:w="607"/>
        <w:gridCol w:w="607"/>
        <w:gridCol w:w="606"/>
        <w:gridCol w:w="606"/>
        <w:gridCol w:w="512"/>
        <w:gridCol w:w="578"/>
        <w:gridCol w:w="578"/>
        <w:gridCol w:w="578"/>
        <w:gridCol w:w="578"/>
        <w:gridCol w:w="578"/>
        <w:gridCol w:w="578"/>
        <w:gridCol w:w="578"/>
        <w:gridCol w:w="644"/>
        <w:gridCol w:w="557"/>
      </w:tblGrid>
      <w:tr w:rsidR="009D6F60" w:rsidRPr="00DC1E71" w:rsidTr="002B0371">
        <w:trPr>
          <w:trHeight w:val="315"/>
        </w:trPr>
        <w:tc>
          <w:tcPr>
            <w:tcW w:w="9326" w:type="dxa"/>
            <w:gridSpan w:val="15"/>
            <w:tcBorders>
              <w:top w:val="nil"/>
              <w:left w:val="single" w:sz="4" w:space="0" w:color="auto"/>
              <w:bottom w:val="single" w:sz="4" w:space="0" w:color="auto"/>
              <w:right w:val="single" w:sz="4" w:space="0" w:color="000000"/>
            </w:tcBorders>
            <w:shd w:val="clear" w:color="000000" w:fill="93CDDD"/>
            <w:noWrap/>
            <w:vAlign w:val="center"/>
            <w:hideMark/>
          </w:tcPr>
          <w:p w:rsidR="009D6F60" w:rsidRPr="00DC1E71" w:rsidRDefault="009D6F60" w:rsidP="002B0371">
            <w:pPr>
              <w:spacing w:line="240" w:lineRule="auto"/>
              <w:jc w:val="center"/>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Cash Flow Projection - 12 Months (in £)</w:t>
            </w:r>
            <w:r w:rsidR="002B0371">
              <w:rPr>
                <w:rFonts w:ascii="Calibri" w:eastAsia="Times New Roman" w:hAnsi="Calibri" w:cs="Calibri"/>
                <w:b/>
                <w:bCs/>
                <w:sz w:val="18"/>
                <w:szCs w:val="24"/>
                <w:lang w:eastAsia="en-US"/>
              </w:rPr>
              <w:t xml:space="preserve"> </w:t>
            </w:r>
          </w:p>
        </w:tc>
      </w:tr>
      <w:tr w:rsidR="009D6F60" w:rsidRPr="00DC1E71" w:rsidTr="002B0371">
        <w:trPr>
          <w:trHeight w:val="315"/>
        </w:trPr>
        <w:tc>
          <w:tcPr>
            <w:tcW w:w="1226" w:type="dxa"/>
            <w:tcBorders>
              <w:top w:val="nil"/>
              <w:left w:val="single" w:sz="4" w:space="0" w:color="auto"/>
              <w:bottom w:val="nil"/>
              <w:right w:val="nil"/>
            </w:tcBorders>
            <w:shd w:val="clear" w:color="auto" w:fill="auto"/>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single" w:sz="4" w:space="0" w:color="969696"/>
              <w:bottom w:val="nil"/>
              <w:right w:val="single" w:sz="4" w:space="0" w:color="969696"/>
            </w:tcBorders>
            <w:shd w:val="clear" w:color="000000" w:fill="FFFFFF"/>
            <w:noWrap/>
            <w:vAlign w:val="bottom"/>
            <w:hideMark/>
          </w:tcPr>
          <w:p w:rsidR="009D6F60" w:rsidRPr="00DC1E71" w:rsidRDefault="009D6F60" w:rsidP="002B0371">
            <w:pPr>
              <w:spacing w:line="240" w:lineRule="auto"/>
              <w:jc w:val="center"/>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9D6F60" w:rsidRPr="00F64CD9" w:rsidRDefault="009D6F60" w:rsidP="002B0371">
            <w:pPr>
              <w:spacing w:line="240" w:lineRule="auto"/>
              <w:rPr>
                <w:rFonts w:ascii="Calibri" w:eastAsia="Times New Roman" w:hAnsi="Calibri" w:cs="Calibri"/>
                <w:b/>
                <w:sz w:val="18"/>
                <w:szCs w:val="24"/>
                <w:lang w:eastAsia="en-US"/>
              </w:rPr>
            </w:pPr>
            <w:r w:rsidRPr="00F64CD9">
              <w:rPr>
                <w:rFonts w:ascii="Calibri" w:eastAsia="Times New Roman" w:hAnsi="Calibri" w:cs="Calibri"/>
                <w:b/>
                <w:sz w:val="18"/>
                <w:szCs w:val="24"/>
                <w:lang w:eastAsia="en-US"/>
              </w:rPr>
              <w:t>QTR1  </w:t>
            </w:r>
          </w:p>
        </w:tc>
        <w:tc>
          <w:tcPr>
            <w:tcW w:w="0" w:type="auto"/>
            <w:tcBorders>
              <w:top w:val="nil"/>
              <w:left w:val="nil"/>
              <w:bottom w:val="nil"/>
              <w:right w:val="single" w:sz="4" w:space="0" w:color="969696"/>
            </w:tcBorders>
            <w:shd w:val="clear" w:color="000000" w:fill="FFFFFF"/>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9D6F60" w:rsidRPr="00F64CD9" w:rsidRDefault="009D6F60" w:rsidP="002B0371">
            <w:pPr>
              <w:spacing w:line="240" w:lineRule="auto"/>
              <w:rPr>
                <w:rFonts w:ascii="Calibri" w:eastAsia="Times New Roman" w:hAnsi="Calibri" w:cs="Calibri"/>
                <w:b/>
                <w:sz w:val="18"/>
                <w:szCs w:val="24"/>
                <w:lang w:eastAsia="en-US"/>
              </w:rPr>
            </w:pPr>
            <w:r w:rsidRPr="00DC1E71">
              <w:rPr>
                <w:rFonts w:ascii="Calibri" w:eastAsia="Times New Roman" w:hAnsi="Calibri" w:cs="Calibri"/>
                <w:sz w:val="18"/>
                <w:szCs w:val="24"/>
                <w:lang w:eastAsia="en-US"/>
              </w:rPr>
              <w:t> </w:t>
            </w:r>
            <w:r w:rsidRPr="00F64CD9">
              <w:rPr>
                <w:rFonts w:ascii="Calibri" w:eastAsia="Times New Roman" w:hAnsi="Calibri" w:cs="Calibri"/>
                <w:b/>
                <w:sz w:val="18"/>
                <w:szCs w:val="24"/>
                <w:lang w:eastAsia="en-US"/>
              </w:rPr>
              <w:t>QTR2</w:t>
            </w:r>
          </w:p>
        </w:tc>
        <w:tc>
          <w:tcPr>
            <w:tcW w:w="0" w:type="auto"/>
            <w:tcBorders>
              <w:top w:val="nil"/>
              <w:left w:val="nil"/>
              <w:bottom w:val="nil"/>
              <w:right w:val="single" w:sz="4" w:space="0" w:color="969696"/>
            </w:tcBorders>
            <w:shd w:val="clear" w:color="000000" w:fill="FFFFFF"/>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9D6F60" w:rsidRPr="00F64CD9" w:rsidRDefault="009D6F60" w:rsidP="002B0371">
            <w:pPr>
              <w:spacing w:line="240" w:lineRule="auto"/>
              <w:rPr>
                <w:rFonts w:ascii="Calibri" w:eastAsia="Times New Roman" w:hAnsi="Calibri" w:cs="Calibri"/>
                <w:b/>
                <w:sz w:val="18"/>
                <w:szCs w:val="24"/>
                <w:lang w:eastAsia="en-US"/>
              </w:rPr>
            </w:pPr>
            <w:r w:rsidRPr="00F64CD9">
              <w:rPr>
                <w:rFonts w:ascii="Calibri" w:eastAsia="Times New Roman" w:hAnsi="Calibri" w:cs="Calibri"/>
                <w:b/>
                <w:sz w:val="18"/>
                <w:szCs w:val="24"/>
                <w:lang w:eastAsia="en-US"/>
              </w:rPr>
              <w:t> QTR3</w:t>
            </w:r>
          </w:p>
        </w:tc>
        <w:tc>
          <w:tcPr>
            <w:tcW w:w="0" w:type="auto"/>
            <w:tcBorders>
              <w:top w:val="nil"/>
              <w:left w:val="nil"/>
              <w:bottom w:val="nil"/>
              <w:right w:val="single" w:sz="4" w:space="0" w:color="969696"/>
            </w:tcBorders>
            <w:shd w:val="clear" w:color="000000" w:fill="FFFFFF"/>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9D6F60" w:rsidRPr="00F64CD9" w:rsidRDefault="009D6F60" w:rsidP="002B0371">
            <w:pPr>
              <w:spacing w:line="240" w:lineRule="auto"/>
              <w:rPr>
                <w:rFonts w:ascii="Calibri" w:eastAsia="Times New Roman" w:hAnsi="Calibri" w:cs="Calibri"/>
                <w:b/>
                <w:sz w:val="18"/>
                <w:szCs w:val="24"/>
                <w:lang w:eastAsia="en-US"/>
              </w:rPr>
            </w:pPr>
            <w:r w:rsidRPr="00DC1E71">
              <w:rPr>
                <w:rFonts w:ascii="Calibri" w:eastAsia="Times New Roman" w:hAnsi="Calibri" w:cs="Calibri"/>
                <w:sz w:val="18"/>
                <w:szCs w:val="24"/>
                <w:lang w:eastAsia="en-US"/>
              </w:rPr>
              <w:t> </w:t>
            </w:r>
            <w:r w:rsidRPr="00F64CD9">
              <w:rPr>
                <w:rFonts w:ascii="Calibri" w:eastAsia="Times New Roman" w:hAnsi="Calibri" w:cs="Calibri"/>
                <w:b/>
                <w:sz w:val="18"/>
                <w:szCs w:val="24"/>
                <w:lang w:eastAsia="en-US"/>
              </w:rPr>
              <w:t>QTR4</w:t>
            </w:r>
          </w:p>
        </w:tc>
        <w:tc>
          <w:tcPr>
            <w:tcW w:w="0" w:type="auto"/>
            <w:tcBorders>
              <w:top w:val="nil"/>
              <w:left w:val="nil"/>
              <w:bottom w:val="nil"/>
              <w:right w:val="single" w:sz="4" w:space="0" w:color="auto"/>
            </w:tcBorders>
            <w:shd w:val="clear" w:color="000000" w:fill="FFFFFF"/>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r>
      <w:tr w:rsidR="009D6F60" w:rsidRPr="00DC1E71" w:rsidTr="002B0371">
        <w:trPr>
          <w:trHeight w:val="330"/>
        </w:trPr>
        <w:tc>
          <w:tcPr>
            <w:tcW w:w="1226" w:type="dxa"/>
            <w:tcBorders>
              <w:top w:val="nil"/>
              <w:left w:val="single" w:sz="4" w:space="0" w:color="auto"/>
              <w:bottom w:val="single" w:sz="8" w:space="0" w:color="auto"/>
              <w:right w:val="nil"/>
            </w:tcBorders>
            <w:shd w:val="clear" w:color="FFFFFF" w:fill="FFFFFF"/>
            <w:noWrap/>
            <w:hideMark/>
          </w:tcPr>
          <w:p w:rsidR="009D6F60" w:rsidRPr="00DC1E71" w:rsidRDefault="009D6F60" w:rsidP="002B0371">
            <w:pPr>
              <w:spacing w:line="240" w:lineRule="auto"/>
              <w:ind w:firstLineChars="100" w:firstLine="181"/>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Month:</w:t>
            </w:r>
          </w:p>
        </w:tc>
        <w:tc>
          <w:tcPr>
            <w:tcW w:w="0" w:type="auto"/>
            <w:tcBorders>
              <w:top w:val="nil"/>
              <w:left w:val="single" w:sz="4" w:space="0" w:color="969696"/>
              <w:bottom w:val="single" w:sz="8" w:space="0" w:color="auto"/>
              <w:right w:val="single" w:sz="4" w:space="0" w:color="969696"/>
            </w:tcBorders>
            <w:shd w:val="clear" w:color="000000" w:fill="FFFFFF"/>
            <w:noWrap/>
            <w:hideMark/>
          </w:tcPr>
          <w:p w:rsidR="009D6F60" w:rsidRPr="00DC1E71" w:rsidRDefault="009D6F60" w:rsidP="002B03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Pre-Start</w:t>
            </w:r>
          </w:p>
        </w:tc>
        <w:tc>
          <w:tcPr>
            <w:tcW w:w="0" w:type="auto"/>
            <w:tcBorders>
              <w:top w:val="nil"/>
              <w:left w:val="nil"/>
              <w:bottom w:val="single" w:sz="8" w:space="0" w:color="auto"/>
              <w:right w:val="single" w:sz="4" w:space="0" w:color="969696"/>
            </w:tcBorders>
            <w:shd w:val="clear" w:color="000000" w:fill="FFFFFF"/>
            <w:noWrap/>
            <w:hideMark/>
          </w:tcPr>
          <w:p w:rsidR="009D6F60" w:rsidRPr="00DC1E71" w:rsidRDefault="009D6F60" w:rsidP="002B03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Jan-19</w:t>
            </w:r>
          </w:p>
        </w:tc>
        <w:tc>
          <w:tcPr>
            <w:tcW w:w="0" w:type="auto"/>
            <w:tcBorders>
              <w:top w:val="nil"/>
              <w:left w:val="nil"/>
              <w:bottom w:val="single" w:sz="8" w:space="0" w:color="auto"/>
              <w:right w:val="single" w:sz="4" w:space="0" w:color="969696"/>
            </w:tcBorders>
            <w:shd w:val="clear" w:color="000000" w:fill="FFFFFF"/>
            <w:noWrap/>
            <w:hideMark/>
          </w:tcPr>
          <w:p w:rsidR="009D6F60" w:rsidRPr="00DC1E71" w:rsidRDefault="009D6F60" w:rsidP="002B03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Feb-19</w:t>
            </w:r>
          </w:p>
        </w:tc>
        <w:tc>
          <w:tcPr>
            <w:tcW w:w="0" w:type="auto"/>
            <w:tcBorders>
              <w:top w:val="nil"/>
              <w:left w:val="nil"/>
              <w:bottom w:val="single" w:sz="8" w:space="0" w:color="auto"/>
              <w:right w:val="single" w:sz="4" w:space="0" w:color="969696"/>
            </w:tcBorders>
            <w:shd w:val="clear" w:color="000000" w:fill="FFFFFF"/>
            <w:noWrap/>
            <w:hideMark/>
          </w:tcPr>
          <w:p w:rsidR="009D6F60" w:rsidRPr="00DC1E71" w:rsidRDefault="009D6F60" w:rsidP="002B03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Mar-19</w:t>
            </w:r>
          </w:p>
        </w:tc>
        <w:tc>
          <w:tcPr>
            <w:tcW w:w="0" w:type="auto"/>
            <w:tcBorders>
              <w:top w:val="nil"/>
              <w:left w:val="nil"/>
              <w:bottom w:val="single" w:sz="8" w:space="0" w:color="auto"/>
              <w:right w:val="single" w:sz="4" w:space="0" w:color="969696"/>
            </w:tcBorders>
            <w:shd w:val="clear" w:color="000000" w:fill="FFFFFF"/>
            <w:noWrap/>
            <w:hideMark/>
          </w:tcPr>
          <w:p w:rsidR="009D6F60" w:rsidRPr="00DC1E71" w:rsidRDefault="009D6F60" w:rsidP="002B03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Apr-19</w:t>
            </w:r>
          </w:p>
        </w:tc>
        <w:tc>
          <w:tcPr>
            <w:tcW w:w="0" w:type="auto"/>
            <w:tcBorders>
              <w:top w:val="nil"/>
              <w:left w:val="nil"/>
              <w:bottom w:val="single" w:sz="8" w:space="0" w:color="auto"/>
              <w:right w:val="single" w:sz="4" w:space="0" w:color="969696"/>
            </w:tcBorders>
            <w:shd w:val="clear" w:color="000000" w:fill="FFFFFF"/>
            <w:noWrap/>
            <w:hideMark/>
          </w:tcPr>
          <w:p w:rsidR="009D6F60" w:rsidRPr="00DC1E71" w:rsidRDefault="009D6F60" w:rsidP="002B03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May-19</w:t>
            </w:r>
          </w:p>
        </w:tc>
        <w:tc>
          <w:tcPr>
            <w:tcW w:w="0" w:type="auto"/>
            <w:tcBorders>
              <w:top w:val="nil"/>
              <w:left w:val="nil"/>
              <w:bottom w:val="single" w:sz="8" w:space="0" w:color="auto"/>
              <w:right w:val="single" w:sz="4" w:space="0" w:color="969696"/>
            </w:tcBorders>
            <w:shd w:val="clear" w:color="000000" w:fill="FFFFFF"/>
            <w:noWrap/>
            <w:hideMark/>
          </w:tcPr>
          <w:p w:rsidR="009D6F60" w:rsidRPr="00DC1E71" w:rsidRDefault="009D6F60" w:rsidP="002B03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Jun-19</w:t>
            </w:r>
          </w:p>
        </w:tc>
        <w:tc>
          <w:tcPr>
            <w:tcW w:w="0" w:type="auto"/>
            <w:tcBorders>
              <w:top w:val="nil"/>
              <w:left w:val="nil"/>
              <w:bottom w:val="single" w:sz="8" w:space="0" w:color="auto"/>
              <w:right w:val="single" w:sz="4" w:space="0" w:color="969696"/>
            </w:tcBorders>
            <w:shd w:val="clear" w:color="000000" w:fill="FFFFFF"/>
            <w:noWrap/>
            <w:hideMark/>
          </w:tcPr>
          <w:p w:rsidR="009D6F60" w:rsidRPr="00DC1E71" w:rsidRDefault="009D6F60" w:rsidP="002B03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Jul-10</w:t>
            </w:r>
          </w:p>
        </w:tc>
        <w:tc>
          <w:tcPr>
            <w:tcW w:w="0" w:type="auto"/>
            <w:tcBorders>
              <w:top w:val="nil"/>
              <w:left w:val="nil"/>
              <w:bottom w:val="single" w:sz="8" w:space="0" w:color="auto"/>
              <w:right w:val="single" w:sz="4" w:space="0" w:color="969696"/>
            </w:tcBorders>
            <w:shd w:val="clear" w:color="000000" w:fill="FFFFFF"/>
            <w:noWrap/>
            <w:hideMark/>
          </w:tcPr>
          <w:p w:rsidR="009D6F60" w:rsidRPr="00DC1E71" w:rsidRDefault="009D6F60" w:rsidP="002B03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Aug-19</w:t>
            </w:r>
          </w:p>
        </w:tc>
        <w:tc>
          <w:tcPr>
            <w:tcW w:w="0" w:type="auto"/>
            <w:tcBorders>
              <w:top w:val="nil"/>
              <w:left w:val="nil"/>
              <w:bottom w:val="single" w:sz="8" w:space="0" w:color="auto"/>
              <w:right w:val="single" w:sz="4" w:space="0" w:color="969696"/>
            </w:tcBorders>
            <w:shd w:val="clear" w:color="000000" w:fill="FFFFFF"/>
            <w:noWrap/>
            <w:hideMark/>
          </w:tcPr>
          <w:p w:rsidR="009D6F60" w:rsidRPr="00DC1E71" w:rsidRDefault="009D6F60" w:rsidP="002B03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Sep-19</w:t>
            </w:r>
          </w:p>
        </w:tc>
        <w:tc>
          <w:tcPr>
            <w:tcW w:w="0" w:type="auto"/>
            <w:tcBorders>
              <w:top w:val="nil"/>
              <w:left w:val="nil"/>
              <w:bottom w:val="single" w:sz="8" w:space="0" w:color="auto"/>
              <w:right w:val="single" w:sz="4" w:space="0" w:color="969696"/>
            </w:tcBorders>
            <w:shd w:val="clear" w:color="000000" w:fill="FFFFFF"/>
            <w:noWrap/>
            <w:hideMark/>
          </w:tcPr>
          <w:p w:rsidR="009D6F60" w:rsidRPr="00DC1E71" w:rsidRDefault="009D6F60" w:rsidP="002B03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Oct-19</w:t>
            </w:r>
          </w:p>
        </w:tc>
        <w:tc>
          <w:tcPr>
            <w:tcW w:w="0" w:type="auto"/>
            <w:tcBorders>
              <w:top w:val="nil"/>
              <w:left w:val="nil"/>
              <w:bottom w:val="single" w:sz="8" w:space="0" w:color="auto"/>
              <w:right w:val="single" w:sz="4" w:space="0" w:color="969696"/>
            </w:tcBorders>
            <w:shd w:val="clear" w:color="000000" w:fill="FFFFFF"/>
            <w:noWrap/>
            <w:hideMark/>
          </w:tcPr>
          <w:p w:rsidR="009D6F60" w:rsidRPr="00DC1E71" w:rsidRDefault="009D6F60" w:rsidP="002B03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Noc-19</w:t>
            </w:r>
          </w:p>
        </w:tc>
        <w:tc>
          <w:tcPr>
            <w:tcW w:w="0" w:type="auto"/>
            <w:tcBorders>
              <w:top w:val="nil"/>
              <w:left w:val="nil"/>
              <w:bottom w:val="single" w:sz="8" w:space="0" w:color="auto"/>
              <w:right w:val="single" w:sz="4" w:space="0" w:color="969696"/>
            </w:tcBorders>
            <w:shd w:val="clear" w:color="000000" w:fill="FFFFFF"/>
            <w:noWrap/>
            <w:hideMark/>
          </w:tcPr>
          <w:p w:rsidR="009D6F60" w:rsidRPr="00DC1E71" w:rsidRDefault="009D6F60" w:rsidP="002B03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Dec-19</w:t>
            </w:r>
          </w:p>
        </w:tc>
        <w:tc>
          <w:tcPr>
            <w:tcW w:w="0" w:type="auto"/>
            <w:tcBorders>
              <w:top w:val="nil"/>
              <w:left w:val="nil"/>
              <w:bottom w:val="single" w:sz="8" w:space="0" w:color="auto"/>
              <w:right w:val="single" w:sz="4" w:space="0" w:color="auto"/>
            </w:tcBorders>
            <w:shd w:val="clear" w:color="000000" w:fill="FFFFFF"/>
            <w:noWrap/>
            <w:hideMark/>
          </w:tcPr>
          <w:p w:rsidR="009D6F60" w:rsidRPr="00DC1E71" w:rsidRDefault="009D6F60" w:rsidP="002B03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Totals</w:t>
            </w:r>
          </w:p>
        </w:tc>
      </w:tr>
      <w:tr w:rsidR="009D6F60" w:rsidRPr="00DC1E71" w:rsidTr="002B0371">
        <w:trPr>
          <w:trHeight w:val="315"/>
        </w:trPr>
        <w:tc>
          <w:tcPr>
            <w:tcW w:w="1226" w:type="dxa"/>
            <w:tcBorders>
              <w:top w:val="nil"/>
              <w:left w:val="single" w:sz="4" w:space="0" w:color="auto"/>
              <w:bottom w:val="nil"/>
              <w:right w:val="nil"/>
            </w:tcBorders>
            <w:shd w:val="clear" w:color="FFFFFF" w:fill="FFFFFF"/>
            <w:noWrap/>
            <w:hideMark/>
          </w:tcPr>
          <w:p w:rsidR="009D6F60" w:rsidRPr="00DC1E71" w:rsidRDefault="009D6F60" w:rsidP="002B0371">
            <w:pPr>
              <w:spacing w:line="240" w:lineRule="auto"/>
              <w:ind w:firstLineChars="100" w:firstLine="181"/>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single" w:sz="4" w:space="0" w:color="969696"/>
              <w:bottom w:val="nil"/>
              <w:right w:val="single" w:sz="4" w:space="0" w:color="969696"/>
            </w:tcBorders>
            <w:shd w:val="clear" w:color="000000" w:fill="93CDDD"/>
            <w:noWrap/>
            <w:hideMark/>
          </w:tcPr>
          <w:p w:rsidR="009D6F60" w:rsidRPr="00DC1E71" w:rsidRDefault="009D6F60" w:rsidP="002B03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9D6F60" w:rsidRPr="00DC1E71" w:rsidRDefault="009D6F60" w:rsidP="002B03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9D6F60" w:rsidRPr="00DC1E71" w:rsidRDefault="009D6F60" w:rsidP="002B03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9D6F60" w:rsidRPr="00DC1E71" w:rsidRDefault="009D6F60" w:rsidP="002B03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9D6F60" w:rsidRPr="00DC1E71" w:rsidRDefault="009D6F60" w:rsidP="002B03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9D6F60" w:rsidRPr="00DC1E71" w:rsidRDefault="009D6F60" w:rsidP="002B03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9D6F60" w:rsidRPr="00DC1E71" w:rsidRDefault="009D6F60" w:rsidP="002B03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9D6F60" w:rsidRPr="00DC1E71" w:rsidRDefault="009D6F60" w:rsidP="002B03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9D6F60" w:rsidRPr="00DC1E71" w:rsidRDefault="009D6F60" w:rsidP="002B03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9D6F60" w:rsidRPr="00DC1E71" w:rsidRDefault="009D6F60" w:rsidP="002B03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9D6F60" w:rsidRPr="00DC1E71" w:rsidRDefault="009D6F60" w:rsidP="002B03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9D6F60" w:rsidRPr="00DC1E71" w:rsidRDefault="009D6F60" w:rsidP="002B03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9D6F60" w:rsidRPr="00DC1E71" w:rsidRDefault="009D6F60" w:rsidP="002B03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auto"/>
            </w:tcBorders>
            <w:shd w:val="clear" w:color="000000" w:fill="FFFFFF"/>
            <w:noWrap/>
            <w:hideMark/>
          </w:tcPr>
          <w:p w:rsidR="009D6F60" w:rsidRPr="00DC1E71" w:rsidRDefault="009D6F60" w:rsidP="002B03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100" w:firstLine="181"/>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Receipts</w:t>
            </w:r>
          </w:p>
        </w:tc>
        <w:tc>
          <w:tcPr>
            <w:tcW w:w="0" w:type="auto"/>
            <w:tcBorders>
              <w:top w:val="nil"/>
              <w:left w:val="nil"/>
              <w:bottom w:val="single" w:sz="4" w:space="0" w:color="969696"/>
              <w:right w:val="single" w:sz="4" w:space="0" w:color="969696"/>
            </w:tcBorders>
            <w:shd w:val="clear" w:color="000000" w:fill="93CDDD"/>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9D6F60" w:rsidRPr="00DC1E71" w:rsidRDefault="009D6F60" w:rsidP="002B0371">
            <w:pPr>
              <w:spacing w:line="240" w:lineRule="auto"/>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9D6F60" w:rsidRPr="00DC1E71" w:rsidRDefault="009D6F60" w:rsidP="002B0371">
            <w:pPr>
              <w:spacing w:line="240" w:lineRule="auto"/>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auto"/>
            </w:tcBorders>
            <w:shd w:val="clear" w:color="auto" w:fill="auto"/>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Cash sales</w:t>
            </w:r>
          </w:p>
        </w:tc>
        <w:tc>
          <w:tcPr>
            <w:tcW w:w="0" w:type="auto"/>
            <w:tcBorders>
              <w:top w:val="nil"/>
              <w:left w:val="nil"/>
              <w:bottom w:val="single" w:sz="4" w:space="0" w:color="969696"/>
              <w:right w:val="single" w:sz="4" w:space="0" w:color="969696"/>
            </w:tcBorders>
            <w:shd w:val="clear" w:color="000000" w:fill="93CDDD"/>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5,600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6,600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8,800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9,867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11,467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13,067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14,667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16,267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17,867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19,467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21,067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22,667 </w:t>
            </w:r>
          </w:p>
        </w:tc>
        <w:tc>
          <w:tcPr>
            <w:tcW w:w="0" w:type="auto"/>
            <w:tcBorders>
              <w:top w:val="single" w:sz="4" w:space="0" w:color="969696"/>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167,400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Collections from credit sales</w:t>
            </w:r>
          </w:p>
        </w:tc>
        <w:tc>
          <w:tcPr>
            <w:tcW w:w="0" w:type="auto"/>
            <w:tcBorders>
              <w:top w:val="nil"/>
              <w:left w:val="nil"/>
              <w:bottom w:val="single" w:sz="4" w:space="0" w:color="969696"/>
              <w:right w:val="single" w:sz="4" w:space="0" w:color="969696"/>
            </w:tcBorders>
            <w:shd w:val="clear" w:color="000000" w:fill="93CDDD"/>
            <w:noWrap/>
            <w:vAlign w:val="center"/>
            <w:hideMark/>
          </w:tcPr>
          <w:p w:rsidR="009D6F60" w:rsidRPr="00DC1E71" w:rsidRDefault="009D6F60" w:rsidP="002B0371">
            <w:pPr>
              <w:spacing w:line="240" w:lineRule="auto"/>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15,360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New equity inflow</w:t>
            </w:r>
          </w:p>
        </w:tc>
        <w:tc>
          <w:tcPr>
            <w:tcW w:w="0" w:type="auto"/>
            <w:tcBorders>
              <w:top w:val="nil"/>
              <w:left w:val="nil"/>
              <w:bottom w:val="single" w:sz="4" w:space="0" w:color="969696"/>
              <w:right w:val="single" w:sz="4" w:space="0" w:color="969696"/>
            </w:tcBorders>
            <w:shd w:val="clear" w:color="000000" w:fill="93CDDD"/>
            <w:noWrap/>
            <w:vAlign w:val="center"/>
            <w:hideMark/>
          </w:tcPr>
          <w:p w:rsidR="009D6F60" w:rsidRPr="00DC1E71" w:rsidRDefault="009D6F60" w:rsidP="002B0371">
            <w:pPr>
              <w:spacing w:line="240" w:lineRule="auto"/>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23,712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Loans received</w:t>
            </w:r>
          </w:p>
        </w:tc>
        <w:tc>
          <w:tcPr>
            <w:tcW w:w="0" w:type="auto"/>
            <w:tcBorders>
              <w:top w:val="nil"/>
              <w:left w:val="nil"/>
              <w:bottom w:val="single" w:sz="4" w:space="0" w:color="969696"/>
              <w:right w:val="single" w:sz="4" w:space="0" w:color="969696"/>
            </w:tcBorders>
            <w:shd w:val="clear" w:color="000000" w:fill="93CDDD"/>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2,244 </w:t>
            </w:r>
          </w:p>
        </w:tc>
      </w:tr>
      <w:tr w:rsidR="009D6F60" w:rsidRPr="00DC1E71" w:rsidTr="002B0371">
        <w:trPr>
          <w:trHeight w:val="330"/>
        </w:trPr>
        <w:tc>
          <w:tcPr>
            <w:tcW w:w="1226" w:type="dxa"/>
            <w:tcBorders>
              <w:top w:val="nil"/>
              <w:left w:val="single" w:sz="4" w:space="0" w:color="auto"/>
              <w:bottom w:val="nil"/>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Other</w:t>
            </w:r>
          </w:p>
        </w:tc>
        <w:tc>
          <w:tcPr>
            <w:tcW w:w="0" w:type="auto"/>
            <w:tcBorders>
              <w:top w:val="nil"/>
              <w:left w:val="nil"/>
              <w:bottom w:val="nil"/>
              <w:right w:val="single" w:sz="4" w:space="0" w:color="969696"/>
            </w:tcBorders>
            <w:shd w:val="clear" w:color="000000" w:fill="93CDDD"/>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1,123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1,223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1,234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1,210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1,136 </w:t>
            </w:r>
          </w:p>
        </w:tc>
        <w:tc>
          <w:tcPr>
            <w:tcW w:w="0" w:type="auto"/>
            <w:tcBorders>
              <w:top w:val="nil"/>
              <w:left w:val="nil"/>
              <w:bottom w:val="single" w:sz="8" w:space="0" w:color="000000"/>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5,926 </w:t>
            </w:r>
          </w:p>
        </w:tc>
      </w:tr>
      <w:tr w:rsidR="009D6F60" w:rsidRPr="00DC1E71" w:rsidTr="002B0371">
        <w:trPr>
          <w:trHeight w:val="330"/>
        </w:trPr>
        <w:tc>
          <w:tcPr>
            <w:tcW w:w="1226" w:type="dxa"/>
            <w:tcBorders>
              <w:top w:val="single" w:sz="8" w:space="0" w:color="auto"/>
              <w:left w:val="single" w:sz="4" w:space="0" w:color="auto"/>
              <w:bottom w:val="single" w:sz="8" w:space="0" w:color="auto"/>
              <w:right w:val="single" w:sz="4" w:space="0" w:color="969696"/>
            </w:tcBorders>
            <w:shd w:val="clear" w:color="FFFFFF" w:fill="FFFFFF"/>
            <w:noWrap/>
            <w:hideMark/>
          </w:tcPr>
          <w:p w:rsidR="009D6F60" w:rsidRPr="00DC1E71" w:rsidRDefault="009D6F60" w:rsidP="002B0371">
            <w:pPr>
              <w:spacing w:line="240" w:lineRule="auto"/>
              <w:ind w:firstLineChars="100" w:firstLine="181"/>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Total Receipts</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10,166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10,043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12,243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13,310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16,133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16,510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18,110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20,944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22,520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22,910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24,510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27,246 </w:t>
            </w:r>
          </w:p>
        </w:tc>
        <w:tc>
          <w:tcPr>
            <w:tcW w:w="0" w:type="auto"/>
            <w:tcBorders>
              <w:top w:val="nil"/>
              <w:left w:val="nil"/>
              <w:bottom w:val="single" w:sz="8" w:space="0" w:color="auto"/>
              <w:right w:val="single" w:sz="4" w:space="0" w:color="auto"/>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214,642 </w:t>
            </w:r>
          </w:p>
        </w:tc>
      </w:tr>
      <w:tr w:rsidR="009D6F60" w:rsidRPr="00DC1E71" w:rsidTr="002B0371">
        <w:trPr>
          <w:trHeight w:val="315"/>
        </w:trPr>
        <w:tc>
          <w:tcPr>
            <w:tcW w:w="1226" w:type="dxa"/>
            <w:tcBorders>
              <w:top w:val="nil"/>
              <w:left w:val="single" w:sz="4" w:space="0" w:color="auto"/>
              <w:bottom w:val="nil"/>
              <w:right w:val="single" w:sz="4" w:space="0" w:color="969696"/>
            </w:tcBorders>
            <w:shd w:val="clear" w:color="auto" w:fill="auto"/>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auto"/>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100" w:firstLine="181"/>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Payments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auto"/>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Cash purchases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768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768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768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12,114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Payments to creditors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149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1,517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Salaries and wages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1,891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1,998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2,105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2,212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2,319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2,426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2,533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2,640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2,747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2,854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2,961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3,068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3,175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32,929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lastRenderedPageBreak/>
              <w:t>Employee benefits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2,100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Payroll taxes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75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927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Rent</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410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410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410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410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4,574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2D1C5D"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Utilities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806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Repairs and maintenance</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121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121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124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178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156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198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165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186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1,816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Insurance</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3,068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Travel and events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585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Telephone and internet</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1,560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Shipping and delivery</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1,547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Materials and supplies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11,661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Advertising</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2,782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Marketing/promotion</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83.1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83.8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1,082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Professional fees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5,181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Training and development</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5,928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Bank charges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14.3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14.3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166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Miscellaneous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568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568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568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568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568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782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782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782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782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782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657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657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657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8,721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Owner's drawings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349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2,101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Loan repayments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354 </w:t>
            </w:r>
          </w:p>
        </w:tc>
      </w:tr>
      <w:tr w:rsidR="009D6F60" w:rsidRPr="00DC1E71" w:rsidTr="002B0371">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Tax payments</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451 </w:t>
            </w:r>
          </w:p>
        </w:tc>
      </w:tr>
      <w:tr w:rsidR="009D6F60" w:rsidRPr="00DC1E71" w:rsidTr="002B0371">
        <w:trPr>
          <w:trHeight w:val="315"/>
        </w:trPr>
        <w:tc>
          <w:tcPr>
            <w:tcW w:w="1226" w:type="dxa"/>
            <w:tcBorders>
              <w:top w:val="nil"/>
              <w:left w:val="single" w:sz="4" w:space="0" w:color="auto"/>
              <w:bottom w:val="nil"/>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Capital purchases</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single" w:sz="4" w:space="0" w:color="969696"/>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156 </w:t>
            </w:r>
          </w:p>
        </w:tc>
      </w:tr>
      <w:tr w:rsidR="009D6F60" w:rsidRPr="00DC1E71" w:rsidTr="002B0371">
        <w:trPr>
          <w:trHeight w:val="330"/>
        </w:trPr>
        <w:tc>
          <w:tcPr>
            <w:tcW w:w="1226" w:type="dxa"/>
            <w:tcBorders>
              <w:top w:val="single" w:sz="4" w:space="0" w:color="969696"/>
              <w:left w:val="single" w:sz="4" w:space="0" w:color="auto"/>
              <w:bottom w:val="nil"/>
              <w:right w:val="single" w:sz="4" w:space="0" w:color="969696"/>
            </w:tcBorders>
            <w:shd w:val="clear" w:color="000000" w:fill="FFFFFF"/>
            <w:noWrap/>
            <w:vAlign w:val="center"/>
            <w:hideMark/>
          </w:tcPr>
          <w:p w:rsidR="009D6F60" w:rsidRPr="00DC1E71" w:rsidRDefault="009D6F60" w:rsidP="002B03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Other</w:t>
            </w:r>
          </w:p>
        </w:tc>
        <w:tc>
          <w:tcPr>
            <w:tcW w:w="0" w:type="auto"/>
            <w:tcBorders>
              <w:top w:val="single" w:sz="4" w:space="0" w:color="969696"/>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572 </w:t>
            </w:r>
          </w:p>
        </w:tc>
        <w:tc>
          <w:tcPr>
            <w:tcW w:w="0" w:type="auto"/>
            <w:tcBorders>
              <w:top w:val="single" w:sz="4" w:space="0" w:color="969696"/>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342 </w:t>
            </w:r>
          </w:p>
        </w:tc>
        <w:tc>
          <w:tcPr>
            <w:tcW w:w="0" w:type="auto"/>
            <w:tcBorders>
              <w:top w:val="single" w:sz="4" w:space="0" w:color="969696"/>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679 </w:t>
            </w:r>
          </w:p>
        </w:tc>
        <w:tc>
          <w:tcPr>
            <w:tcW w:w="0" w:type="auto"/>
            <w:tcBorders>
              <w:top w:val="single" w:sz="4" w:space="0" w:color="969696"/>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638 </w:t>
            </w:r>
          </w:p>
        </w:tc>
        <w:tc>
          <w:tcPr>
            <w:tcW w:w="0" w:type="auto"/>
            <w:tcBorders>
              <w:top w:val="single" w:sz="4" w:space="0" w:color="969696"/>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692 </w:t>
            </w:r>
          </w:p>
        </w:tc>
        <w:tc>
          <w:tcPr>
            <w:tcW w:w="0" w:type="auto"/>
            <w:tcBorders>
              <w:top w:val="single" w:sz="4" w:space="0" w:color="969696"/>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745 </w:t>
            </w:r>
          </w:p>
        </w:tc>
        <w:tc>
          <w:tcPr>
            <w:tcW w:w="0" w:type="auto"/>
            <w:tcBorders>
              <w:top w:val="single" w:sz="4" w:space="0" w:color="969696"/>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799 </w:t>
            </w:r>
          </w:p>
        </w:tc>
        <w:tc>
          <w:tcPr>
            <w:tcW w:w="0" w:type="auto"/>
            <w:tcBorders>
              <w:top w:val="single" w:sz="4" w:space="0" w:color="969696"/>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852 </w:t>
            </w:r>
          </w:p>
        </w:tc>
        <w:tc>
          <w:tcPr>
            <w:tcW w:w="0" w:type="auto"/>
            <w:tcBorders>
              <w:top w:val="single" w:sz="4" w:space="0" w:color="969696"/>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906 </w:t>
            </w:r>
          </w:p>
        </w:tc>
        <w:tc>
          <w:tcPr>
            <w:tcW w:w="0" w:type="auto"/>
            <w:tcBorders>
              <w:top w:val="single" w:sz="4" w:space="0" w:color="969696"/>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959 </w:t>
            </w:r>
          </w:p>
        </w:tc>
        <w:tc>
          <w:tcPr>
            <w:tcW w:w="0" w:type="auto"/>
            <w:tcBorders>
              <w:top w:val="single" w:sz="4" w:space="0" w:color="969696"/>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1,013 </w:t>
            </w:r>
          </w:p>
        </w:tc>
        <w:tc>
          <w:tcPr>
            <w:tcW w:w="0" w:type="auto"/>
            <w:tcBorders>
              <w:top w:val="single" w:sz="4" w:space="0" w:color="969696"/>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1,066 </w:t>
            </w:r>
          </w:p>
        </w:tc>
        <w:tc>
          <w:tcPr>
            <w:tcW w:w="0" w:type="auto"/>
            <w:tcBorders>
              <w:top w:val="single" w:sz="4" w:space="0" w:color="969696"/>
              <w:left w:val="nil"/>
              <w:bottom w:val="nil"/>
              <w:right w:val="single" w:sz="4" w:space="0" w:color="969696"/>
            </w:tcBorders>
            <w:shd w:val="clear" w:color="000000" w:fill="FFFFFF"/>
            <w:noWrap/>
            <w:vAlign w:val="center"/>
            <w:hideMark/>
          </w:tcPr>
          <w:p w:rsidR="009D6F60" w:rsidRPr="00DC1E71" w:rsidRDefault="009D6F60" w:rsidP="002B03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1,120 </w:t>
            </w:r>
          </w:p>
        </w:tc>
        <w:tc>
          <w:tcPr>
            <w:tcW w:w="0" w:type="auto"/>
            <w:tcBorders>
              <w:top w:val="nil"/>
              <w:left w:val="nil"/>
              <w:bottom w:val="single" w:sz="8" w:space="0" w:color="000000"/>
              <w:right w:val="single" w:sz="4" w:space="0" w:color="000000"/>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10,381 </w:t>
            </w:r>
          </w:p>
        </w:tc>
      </w:tr>
      <w:tr w:rsidR="009D6F60" w:rsidRPr="00DC1E71" w:rsidTr="002B0371">
        <w:trPr>
          <w:trHeight w:val="330"/>
        </w:trPr>
        <w:tc>
          <w:tcPr>
            <w:tcW w:w="1226" w:type="dxa"/>
            <w:tcBorders>
              <w:top w:val="single" w:sz="8" w:space="0" w:color="auto"/>
              <w:left w:val="single" w:sz="4" w:space="0" w:color="auto"/>
              <w:bottom w:val="single" w:sz="8" w:space="0" w:color="auto"/>
              <w:right w:val="single" w:sz="4" w:space="0" w:color="969696"/>
            </w:tcBorders>
            <w:shd w:val="clear" w:color="FFFFFF" w:fill="FFFFFF"/>
            <w:noWrap/>
            <w:hideMark/>
          </w:tcPr>
          <w:p w:rsidR="009D6F60" w:rsidRPr="00DC1E71" w:rsidRDefault="009D6F60" w:rsidP="002B0371">
            <w:pPr>
              <w:spacing w:line="240" w:lineRule="auto"/>
              <w:ind w:firstLineChars="100" w:firstLine="181"/>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Total Payments</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7,400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7,277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7,713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7,768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7,918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8,544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8,655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9,261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9,367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9,628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9,745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9,523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9,705 </w:t>
            </w:r>
          </w:p>
        </w:tc>
        <w:tc>
          <w:tcPr>
            <w:tcW w:w="0" w:type="auto"/>
            <w:tcBorders>
              <w:top w:val="nil"/>
              <w:left w:val="nil"/>
              <w:bottom w:val="single" w:sz="8" w:space="0" w:color="auto"/>
              <w:right w:val="single" w:sz="4" w:space="0" w:color="auto"/>
            </w:tcBorders>
            <w:shd w:val="clear" w:color="auto" w:fill="auto"/>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112,506 </w:t>
            </w:r>
          </w:p>
        </w:tc>
      </w:tr>
      <w:tr w:rsidR="009D6F60" w:rsidRPr="00DC1E71" w:rsidTr="002B0371">
        <w:trPr>
          <w:trHeight w:val="330"/>
        </w:trPr>
        <w:tc>
          <w:tcPr>
            <w:tcW w:w="1226" w:type="dxa"/>
            <w:tcBorders>
              <w:top w:val="single" w:sz="4" w:space="0" w:color="969696"/>
              <w:left w:val="single" w:sz="4" w:space="0" w:color="auto"/>
              <w:bottom w:val="nil"/>
              <w:right w:val="single" w:sz="4" w:space="0" w:color="969696"/>
            </w:tcBorders>
            <w:shd w:val="clear" w:color="auto" w:fill="auto"/>
            <w:noWrap/>
            <w:vAlign w:val="bottom"/>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auto"/>
            </w:tcBorders>
            <w:shd w:val="clear" w:color="000000" w:fill="FFFFFF"/>
            <w:noWrap/>
            <w:vAlign w:val="center"/>
            <w:hideMark/>
          </w:tcPr>
          <w:p w:rsidR="009D6F60" w:rsidRPr="00DC1E71" w:rsidRDefault="009D6F60" w:rsidP="002B03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r>
      <w:tr w:rsidR="009D6F60" w:rsidRPr="00DC1E71" w:rsidTr="002B0371">
        <w:trPr>
          <w:trHeight w:val="330"/>
        </w:trPr>
        <w:tc>
          <w:tcPr>
            <w:tcW w:w="1226" w:type="dxa"/>
            <w:tcBorders>
              <w:top w:val="single" w:sz="8" w:space="0" w:color="auto"/>
              <w:left w:val="single" w:sz="4" w:space="0" w:color="auto"/>
              <w:bottom w:val="single" w:sz="8" w:space="0" w:color="auto"/>
              <w:right w:val="nil"/>
            </w:tcBorders>
            <w:shd w:val="clear" w:color="FFFFFF" w:fill="93CDDD"/>
            <w:noWrap/>
            <w:hideMark/>
          </w:tcPr>
          <w:p w:rsidR="009D6F60" w:rsidRPr="00DC1E71" w:rsidRDefault="009D6F60" w:rsidP="002B0371">
            <w:pPr>
              <w:spacing w:line="240" w:lineRule="auto"/>
              <w:ind w:firstLineChars="100" w:firstLine="181"/>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Cashflow Surplus/Deficit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(7,400)</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2,889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2,330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4,475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5,392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7,588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7,855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8,849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11,577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12,891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13,165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14,986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17,541 </w:t>
            </w:r>
          </w:p>
        </w:tc>
        <w:tc>
          <w:tcPr>
            <w:tcW w:w="0" w:type="auto"/>
            <w:tcBorders>
              <w:top w:val="single" w:sz="8" w:space="0" w:color="auto"/>
              <w:left w:val="nil"/>
              <w:bottom w:val="single" w:sz="8" w:space="0" w:color="auto"/>
              <w:right w:val="single" w:sz="4" w:space="0" w:color="auto"/>
            </w:tcBorders>
            <w:shd w:val="clear" w:color="000000" w:fill="93CDDD"/>
            <w:noWrap/>
            <w:vAlign w:val="center"/>
            <w:hideMark/>
          </w:tcPr>
          <w:p w:rsidR="009D6F60" w:rsidRPr="00DC1E71" w:rsidRDefault="009D6F60" w:rsidP="002B03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102,136 </w:t>
            </w:r>
          </w:p>
        </w:tc>
      </w:tr>
      <w:tr w:rsidR="009D6F60" w:rsidRPr="00DC1E71" w:rsidTr="002B0371">
        <w:trPr>
          <w:trHeight w:val="315"/>
        </w:trPr>
        <w:tc>
          <w:tcPr>
            <w:tcW w:w="1226" w:type="dxa"/>
            <w:tcBorders>
              <w:top w:val="single" w:sz="4" w:space="0" w:color="969696"/>
              <w:left w:val="single" w:sz="4" w:space="0" w:color="auto"/>
              <w:bottom w:val="nil"/>
              <w:right w:val="single" w:sz="4" w:space="0" w:color="969696"/>
            </w:tcBorders>
            <w:shd w:val="clear" w:color="auto" w:fill="auto"/>
            <w:noWrap/>
            <w:vAlign w:val="bottom"/>
            <w:hideMark/>
          </w:tcPr>
          <w:p w:rsidR="009D6F60" w:rsidRPr="00DC1E71" w:rsidRDefault="009D6F60" w:rsidP="002B0371">
            <w:pPr>
              <w:spacing w:line="240" w:lineRule="auto"/>
              <w:rPr>
                <w:rFonts w:eastAsia="Times New Roman"/>
                <w:sz w:val="18"/>
                <w:szCs w:val="20"/>
                <w:lang w:eastAsia="en-US"/>
              </w:rPr>
            </w:pPr>
            <w:r w:rsidRPr="00DC1E71">
              <w:rPr>
                <w:rFonts w:eastAsia="Times New Roman"/>
                <w:sz w:val="18"/>
                <w:szCs w:val="20"/>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auto"/>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r>
      <w:tr w:rsidR="009D6F60" w:rsidRPr="00DC1E71" w:rsidTr="002B0371">
        <w:trPr>
          <w:trHeight w:val="315"/>
        </w:trPr>
        <w:tc>
          <w:tcPr>
            <w:tcW w:w="1226" w:type="dxa"/>
            <w:tcBorders>
              <w:top w:val="single" w:sz="8" w:space="0" w:color="auto"/>
              <w:left w:val="single" w:sz="4" w:space="0" w:color="auto"/>
              <w:bottom w:val="single" w:sz="8" w:space="0" w:color="auto"/>
              <w:right w:val="single" w:sz="4" w:space="0" w:color="auto"/>
            </w:tcBorders>
            <w:shd w:val="clear" w:color="FFFFFF" w:fill="93CDDD"/>
            <w:noWrap/>
            <w:hideMark/>
          </w:tcPr>
          <w:p w:rsidR="009D6F60" w:rsidRPr="00DC1E71" w:rsidRDefault="009D6F60" w:rsidP="002B0371">
            <w:pPr>
              <w:spacing w:line="240" w:lineRule="auto"/>
              <w:ind w:firstLineChars="100" w:firstLine="181"/>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lastRenderedPageBreak/>
              <w:t>Opening Cash Balance</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0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(7,400)</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(4,512)</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(2,182)</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2,292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7,684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15,273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23,127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31,976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43,553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56,444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69,609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84,595 </w:t>
            </w:r>
          </w:p>
        </w:tc>
        <w:tc>
          <w:tcPr>
            <w:tcW w:w="0" w:type="auto"/>
            <w:tcBorders>
              <w:top w:val="single" w:sz="8" w:space="0" w:color="auto"/>
              <w:left w:val="nil"/>
              <w:bottom w:val="single" w:sz="8" w:space="0" w:color="auto"/>
              <w:right w:val="single" w:sz="4" w:space="0" w:color="auto"/>
            </w:tcBorders>
            <w:shd w:val="clear" w:color="000000" w:fill="93CDDD"/>
            <w:noWrap/>
            <w:vAlign w:val="center"/>
            <w:hideMark/>
          </w:tcPr>
          <w:p w:rsidR="009D6F60" w:rsidRPr="00DC1E71" w:rsidRDefault="009D6F60" w:rsidP="002B0371">
            <w:pPr>
              <w:spacing w:line="240" w:lineRule="auto"/>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w:t>
            </w:r>
          </w:p>
        </w:tc>
      </w:tr>
      <w:tr w:rsidR="009D6F60" w:rsidRPr="00DC1E71" w:rsidTr="002B0371">
        <w:trPr>
          <w:trHeight w:val="315"/>
        </w:trPr>
        <w:tc>
          <w:tcPr>
            <w:tcW w:w="1226" w:type="dxa"/>
            <w:tcBorders>
              <w:top w:val="single" w:sz="4" w:space="0" w:color="969696"/>
              <w:left w:val="single" w:sz="4" w:space="0" w:color="auto"/>
              <w:bottom w:val="nil"/>
              <w:right w:val="single" w:sz="4" w:space="0" w:color="969696"/>
            </w:tcBorders>
            <w:shd w:val="clear" w:color="auto" w:fill="auto"/>
            <w:noWrap/>
            <w:vAlign w:val="bottom"/>
            <w:hideMark/>
          </w:tcPr>
          <w:p w:rsidR="009D6F60" w:rsidRPr="00DC1E71" w:rsidRDefault="009D6F60" w:rsidP="002B0371">
            <w:pPr>
              <w:spacing w:line="240" w:lineRule="auto"/>
              <w:rPr>
                <w:rFonts w:eastAsia="Times New Roman"/>
                <w:sz w:val="18"/>
                <w:szCs w:val="20"/>
                <w:lang w:eastAsia="en-US"/>
              </w:rPr>
            </w:pPr>
            <w:r w:rsidRPr="00DC1E71">
              <w:rPr>
                <w:rFonts w:eastAsia="Times New Roman"/>
                <w:sz w:val="18"/>
                <w:szCs w:val="20"/>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auto"/>
            </w:tcBorders>
            <w:shd w:val="clear" w:color="000000" w:fill="FFFFFF"/>
            <w:noWrap/>
            <w:vAlign w:val="center"/>
            <w:hideMark/>
          </w:tcPr>
          <w:p w:rsidR="009D6F60" w:rsidRPr="00DC1E71" w:rsidRDefault="009D6F60" w:rsidP="002B03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r>
      <w:tr w:rsidR="009D6F60" w:rsidRPr="00DC1E71" w:rsidTr="002B0371">
        <w:trPr>
          <w:trHeight w:val="315"/>
        </w:trPr>
        <w:tc>
          <w:tcPr>
            <w:tcW w:w="1226" w:type="dxa"/>
            <w:tcBorders>
              <w:top w:val="single" w:sz="8" w:space="0" w:color="auto"/>
              <w:left w:val="single" w:sz="4" w:space="0" w:color="auto"/>
              <w:bottom w:val="single" w:sz="8" w:space="0" w:color="auto"/>
              <w:right w:val="single" w:sz="4" w:space="0" w:color="auto"/>
            </w:tcBorders>
            <w:shd w:val="clear" w:color="FFFFFF" w:fill="93CDDD"/>
            <w:noWrap/>
            <w:hideMark/>
          </w:tcPr>
          <w:p w:rsidR="009D6F60" w:rsidRPr="00DC1E71" w:rsidRDefault="009D6F60" w:rsidP="002B0371">
            <w:pPr>
              <w:spacing w:line="240" w:lineRule="auto"/>
              <w:ind w:firstLineChars="100" w:firstLine="181"/>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Closing Cash Balance</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(7,400)</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(4,512)</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(2,182)</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2,292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7,684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15,273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23,127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31,976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43,553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56,444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69,609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84,595 </w:t>
            </w:r>
          </w:p>
        </w:tc>
        <w:tc>
          <w:tcPr>
            <w:tcW w:w="0" w:type="auto"/>
            <w:tcBorders>
              <w:top w:val="single" w:sz="8" w:space="0" w:color="auto"/>
              <w:left w:val="nil"/>
              <w:bottom w:val="single" w:sz="8" w:space="0" w:color="auto"/>
              <w:right w:val="nil"/>
            </w:tcBorders>
            <w:shd w:val="clear" w:color="000000" w:fill="93CDDD"/>
            <w:noWrap/>
            <w:vAlign w:val="center"/>
            <w:hideMark/>
          </w:tcPr>
          <w:p w:rsidR="009D6F60" w:rsidRPr="00DC1E71" w:rsidRDefault="009D6F60" w:rsidP="002B03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102,136 </w:t>
            </w:r>
          </w:p>
        </w:tc>
        <w:tc>
          <w:tcPr>
            <w:tcW w:w="0" w:type="auto"/>
            <w:tcBorders>
              <w:top w:val="single" w:sz="8" w:space="0" w:color="auto"/>
              <w:left w:val="nil"/>
              <w:bottom w:val="single" w:sz="8" w:space="0" w:color="auto"/>
              <w:right w:val="single" w:sz="4" w:space="0" w:color="auto"/>
            </w:tcBorders>
            <w:shd w:val="clear" w:color="000000" w:fill="93CDDD"/>
            <w:noWrap/>
            <w:vAlign w:val="center"/>
            <w:hideMark/>
          </w:tcPr>
          <w:p w:rsidR="009D6F60" w:rsidRPr="00DC1E71" w:rsidRDefault="009D6F60" w:rsidP="002B0371">
            <w:pPr>
              <w:spacing w:line="240" w:lineRule="auto"/>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w:t>
            </w:r>
          </w:p>
        </w:tc>
      </w:tr>
    </w:tbl>
    <w:p w:rsidR="009D6F60" w:rsidRPr="005319DE" w:rsidRDefault="009D6F60" w:rsidP="009D6F60">
      <w:pPr>
        <w:spacing w:line="360" w:lineRule="auto"/>
        <w:jc w:val="both"/>
        <w:rPr>
          <w:rFonts w:ascii="Times New Roman" w:hAnsi="Times New Roman" w:cs="Times New Roman"/>
          <w:b/>
          <w:color w:val="000000" w:themeColor="text1"/>
          <w:sz w:val="24"/>
          <w:szCs w:val="24"/>
          <w:shd w:val="clear" w:color="auto" w:fill="FFFFFF"/>
        </w:rPr>
      </w:pPr>
    </w:p>
    <w:p w:rsidR="009D6F60" w:rsidRDefault="009D6F60" w:rsidP="009D6F60">
      <w:pPr>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br w:type="page"/>
      </w:r>
    </w:p>
    <w:p w:rsidR="00FC14A0" w:rsidRDefault="00FC14A0" w:rsidP="00336269">
      <w:pPr>
        <w:pStyle w:val="Normal1"/>
        <w:spacing w:line="360" w:lineRule="auto"/>
        <w:jc w:val="both"/>
        <w:rPr>
          <w:rFonts w:ascii="Times New Roman" w:eastAsia="Times New Roman" w:hAnsi="Times New Roman" w:cs="Times New Roman"/>
          <w:i/>
          <w:color w:val="000000" w:themeColor="text1"/>
          <w:sz w:val="24"/>
          <w:szCs w:val="24"/>
        </w:rPr>
      </w:pPr>
    </w:p>
    <w:p w:rsidR="00FC14A0" w:rsidRPr="00336269" w:rsidRDefault="00FC14A0" w:rsidP="00336269">
      <w:pPr>
        <w:pStyle w:val="Normal1"/>
        <w:spacing w:line="360" w:lineRule="auto"/>
        <w:jc w:val="both"/>
        <w:rPr>
          <w:rFonts w:ascii="Times New Roman" w:eastAsia="Times New Roman" w:hAnsi="Times New Roman" w:cs="Times New Roman"/>
          <w:color w:val="000000" w:themeColor="text1"/>
          <w:sz w:val="24"/>
          <w:szCs w:val="24"/>
        </w:rPr>
      </w:pPr>
    </w:p>
    <w:p w:rsidR="00C73C71" w:rsidRPr="00571E9F" w:rsidRDefault="00C73C71" w:rsidP="00336269">
      <w:pPr>
        <w:pStyle w:val="Normal1"/>
        <w:spacing w:line="360" w:lineRule="auto"/>
        <w:jc w:val="both"/>
        <w:rPr>
          <w:rFonts w:ascii="Times New Roman" w:eastAsia="Times New Roman" w:hAnsi="Times New Roman" w:cs="Times New Roman"/>
          <w:b/>
          <w:i/>
          <w:color w:val="000000" w:themeColor="text1"/>
          <w:sz w:val="28"/>
          <w:szCs w:val="28"/>
        </w:rPr>
      </w:pPr>
      <w:r w:rsidRPr="00571E9F">
        <w:rPr>
          <w:rFonts w:ascii="Times New Roman" w:eastAsia="Times New Roman" w:hAnsi="Times New Roman" w:cs="Times New Roman"/>
          <w:b/>
          <w:i/>
          <w:color w:val="000000" w:themeColor="text1"/>
          <w:sz w:val="28"/>
          <w:szCs w:val="28"/>
        </w:rPr>
        <w:t>Income statement</w:t>
      </w:r>
    </w:p>
    <w:p w:rsidR="00C73C71" w:rsidRPr="00336269" w:rsidRDefault="00C73C71" w:rsidP="00336269">
      <w:pPr>
        <w:pStyle w:val="Normal1"/>
        <w:spacing w:line="360" w:lineRule="auto"/>
        <w:jc w:val="both"/>
        <w:rPr>
          <w:rFonts w:ascii="Times New Roman" w:eastAsia="Times New Roman" w:hAnsi="Times New Roman" w:cs="Times New Roman"/>
          <w:color w:val="000000" w:themeColor="text1"/>
          <w:sz w:val="24"/>
          <w:szCs w:val="24"/>
        </w:rPr>
      </w:pPr>
      <w:r w:rsidRPr="00336269">
        <w:rPr>
          <w:rFonts w:ascii="Times New Roman" w:eastAsia="Times New Roman" w:hAnsi="Times New Roman" w:cs="Times New Roman"/>
          <w:color w:val="000000" w:themeColor="text1"/>
          <w:sz w:val="24"/>
          <w:szCs w:val="24"/>
        </w:rPr>
        <w:t xml:space="preserve">Mera bakery income statement projection shows the expenses related to the business, amount of revenues to be collected through sales and investments </w:t>
      </w:r>
      <w:r w:rsidR="00D540D4" w:rsidRPr="00336269">
        <w:rPr>
          <w:rFonts w:ascii="Times New Roman" w:eastAsia="Times New Roman" w:hAnsi="Times New Roman" w:cs="Times New Roman"/>
          <w:color w:val="000000" w:themeColor="text1"/>
          <w:sz w:val="24"/>
          <w:szCs w:val="24"/>
        </w:rPr>
        <w:t>and tax</w:t>
      </w:r>
      <w:r w:rsidRPr="00336269">
        <w:rPr>
          <w:rFonts w:ascii="Times New Roman" w:eastAsia="Times New Roman" w:hAnsi="Times New Roman" w:cs="Times New Roman"/>
          <w:color w:val="000000" w:themeColor="text1"/>
          <w:sz w:val="24"/>
          <w:szCs w:val="24"/>
        </w:rPr>
        <w:t xml:space="preserve"> repayment obligation of the business for the initial years. The total </w:t>
      </w:r>
      <w:r w:rsidR="00D540D4" w:rsidRPr="00336269">
        <w:rPr>
          <w:rFonts w:ascii="Times New Roman" w:eastAsia="Times New Roman" w:hAnsi="Times New Roman" w:cs="Times New Roman"/>
          <w:color w:val="000000" w:themeColor="text1"/>
          <w:sz w:val="24"/>
          <w:szCs w:val="24"/>
        </w:rPr>
        <w:t>expenses estimated in the report are</w:t>
      </w:r>
      <w:r w:rsidRPr="00336269">
        <w:rPr>
          <w:rFonts w:ascii="Times New Roman" w:eastAsia="Times New Roman" w:hAnsi="Times New Roman" w:cs="Times New Roman"/>
          <w:color w:val="000000" w:themeColor="text1"/>
          <w:sz w:val="24"/>
          <w:szCs w:val="24"/>
        </w:rPr>
        <w:t xml:space="preserve"> equal to £9553 and the estimated revenue acquisition is equal to £257939 for the year 2020</w:t>
      </w:r>
      <w:r w:rsidR="00725E71">
        <w:rPr>
          <w:rFonts w:ascii="Times New Roman" w:eastAsia="Times New Roman" w:hAnsi="Times New Roman" w:cs="Times New Roman"/>
          <w:color w:val="000000" w:themeColor="text1"/>
          <w:sz w:val="24"/>
          <w:szCs w:val="24"/>
        </w:rPr>
        <w:t xml:space="preserve"> </w:t>
      </w:r>
      <w:r w:rsidR="00725E71" w:rsidRPr="00634AD2">
        <w:rPr>
          <w:rFonts w:ascii="Times New Roman" w:eastAsia="Times New Roman" w:hAnsi="Times New Roman" w:cs="Times New Roman"/>
          <w:b/>
          <w:i/>
          <w:color w:val="000000" w:themeColor="text1"/>
          <w:sz w:val="24"/>
          <w:szCs w:val="24"/>
        </w:rPr>
        <w:t xml:space="preserve">(Refer to Appendix </w:t>
      </w:r>
      <w:r w:rsidR="00725E71">
        <w:rPr>
          <w:rFonts w:ascii="Times New Roman" w:eastAsia="Times New Roman" w:hAnsi="Times New Roman" w:cs="Times New Roman"/>
          <w:b/>
          <w:i/>
          <w:color w:val="000000" w:themeColor="text1"/>
          <w:sz w:val="24"/>
          <w:szCs w:val="24"/>
        </w:rPr>
        <w:t>2</w:t>
      </w:r>
      <w:r w:rsidR="00725E71" w:rsidRPr="00634AD2">
        <w:rPr>
          <w:rFonts w:ascii="Times New Roman" w:eastAsia="Times New Roman" w:hAnsi="Times New Roman" w:cs="Times New Roman"/>
          <w:b/>
          <w:i/>
          <w:color w:val="000000" w:themeColor="text1"/>
          <w:sz w:val="24"/>
          <w:szCs w:val="24"/>
        </w:rPr>
        <w:t>)</w:t>
      </w:r>
      <w:r w:rsidR="00725E71" w:rsidRPr="00634AD2">
        <w:rPr>
          <w:rFonts w:ascii="Times New Roman" w:eastAsia="Times New Roman" w:hAnsi="Times New Roman" w:cs="Times New Roman"/>
          <w:i/>
          <w:color w:val="000000" w:themeColor="text1"/>
          <w:sz w:val="24"/>
          <w:szCs w:val="24"/>
        </w:rPr>
        <w:t>.</w:t>
      </w:r>
      <w:r w:rsidRPr="00336269">
        <w:rPr>
          <w:rFonts w:ascii="Times New Roman" w:eastAsia="Times New Roman" w:hAnsi="Times New Roman" w:cs="Times New Roman"/>
          <w:color w:val="000000" w:themeColor="text1"/>
          <w:sz w:val="24"/>
          <w:szCs w:val="24"/>
        </w:rPr>
        <w:t xml:space="preserve"> </w:t>
      </w:r>
    </w:p>
    <w:p w:rsidR="00C73C71" w:rsidRPr="00571E9F" w:rsidRDefault="00C73C71" w:rsidP="00336269">
      <w:pPr>
        <w:pStyle w:val="Normal1"/>
        <w:spacing w:line="360" w:lineRule="auto"/>
        <w:jc w:val="both"/>
        <w:rPr>
          <w:rFonts w:ascii="Times New Roman" w:eastAsia="Times New Roman" w:hAnsi="Times New Roman" w:cs="Times New Roman"/>
          <w:b/>
          <w:i/>
          <w:color w:val="000000" w:themeColor="text1"/>
          <w:sz w:val="28"/>
          <w:szCs w:val="28"/>
        </w:rPr>
      </w:pPr>
      <w:r w:rsidRPr="00571E9F">
        <w:rPr>
          <w:rFonts w:ascii="Times New Roman" w:eastAsia="Times New Roman" w:hAnsi="Times New Roman" w:cs="Times New Roman"/>
          <w:b/>
          <w:i/>
          <w:color w:val="000000" w:themeColor="text1"/>
          <w:sz w:val="28"/>
          <w:szCs w:val="28"/>
        </w:rPr>
        <w:t>Break Even analysis</w:t>
      </w:r>
    </w:p>
    <w:p w:rsidR="00C73C71" w:rsidRPr="00336269" w:rsidRDefault="00C73C71" w:rsidP="00336269">
      <w:pPr>
        <w:pStyle w:val="Normal1"/>
        <w:spacing w:line="360" w:lineRule="auto"/>
        <w:jc w:val="both"/>
        <w:rPr>
          <w:rFonts w:ascii="Times New Roman" w:eastAsia="Times New Roman" w:hAnsi="Times New Roman" w:cs="Times New Roman"/>
          <w:color w:val="000000" w:themeColor="text1"/>
          <w:sz w:val="24"/>
          <w:szCs w:val="24"/>
        </w:rPr>
      </w:pPr>
      <w:r w:rsidRPr="00336269">
        <w:rPr>
          <w:rFonts w:ascii="Times New Roman" w:eastAsia="Times New Roman" w:hAnsi="Times New Roman" w:cs="Times New Roman"/>
          <w:color w:val="000000" w:themeColor="text1"/>
          <w:sz w:val="24"/>
          <w:szCs w:val="24"/>
        </w:rPr>
        <w:t xml:space="preserve">Break-even analysis is mainly based on the calculation of the average figures of the first year of operation of business. All the unit variables such as unit revenues, sales, fixed costs and variable costs are presented as assumptions in the planning phase. Such estimations are in turn used for obtaining accurate estimation of risks in the near future. </w:t>
      </w:r>
    </w:p>
    <w:p w:rsidR="00C73C71" w:rsidRPr="00336269" w:rsidRDefault="00C73C71" w:rsidP="00336269">
      <w:pPr>
        <w:pStyle w:val="Normal1"/>
        <w:spacing w:line="360" w:lineRule="auto"/>
        <w:jc w:val="center"/>
        <w:rPr>
          <w:rFonts w:ascii="Times New Roman" w:eastAsia="Times New Roman" w:hAnsi="Times New Roman" w:cs="Times New Roman"/>
          <w:b/>
          <w:i/>
          <w:color w:val="000000" w:themeColor="text1"/>
          <w:sz w:val="24"/>
          <w:szCs w:val="24"/>
        </w:rPr>
      </w:pPr>
      <w:r w:rsidRPr="00336269">
        <w:rPr>
          <w:rFonts w:ascii="Times New Roman" w:eastAsia="Times New Roman" w:hAnsi="Times New Roman" w:cs="Times New Roman"/>
          <w:b/>
          <w:i/>
          <w:noProof/>
          <w:color w:val="000000" w:themeColor="text1"/>
          <w:sz w:val="24"/>
          <w:szCs w:val="24"/>
          <w:lang w:val="en-GB"/>
        </w:rPr>
        <w:drawing>
          <wp:inline distT="114300" distB="114300" distL="114300" distR="114300">
            <wp:extent cx="4765205" cy="2757488"/>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65205" cy="2757488"/>
                    </a:xfrm>
                    <a:prstGeom prst="rect">
                      <a:avLst/>
                    </a:prstGeom>
                    <a:ln w="12700">
                      <a:solidFill>
                        <a:srgbClr val="000000"/>
                      </a:solidFill>
                      <a:prstDash val="solid"/>
                    </a:ln>
                  </pic:spPr>
                </pic:pic>
              </a:graphicData>
            </a:graphic>
          </wp:inline>
        </w:drawing>
      </w:r>
    </w:p>
    <w:p w:rsidR="00C73C71" w:rsidRPr="00336269" w:rsidRDefault="00C73C71" w:rsidP="00336269">
      <w:pPr>
        <w:pStyle w:val="Normal1"/>
        <w:spacing w:line="360" w:lineRule="auto"/>
        <w:jc w:val="center"/>
        <w:rPr>
          <w:rFonts w:ascii="Times New Roman" w:eastAsia="Times New Roman" w:hAnsi="Times New Roman" w:cs="Times New Roman"/>
          <w:b/>
          <w:color w:val="000000" w:themeColor="text1"/>
          <w:sz w:val="24"/>
          <w:szCs w:val="24"/>
        </w:rPr>
      </w:pPr>
      <w:r w:rsidRPr="00336269">
        <w:rPr>
          <w:rFonts w:ascii="Times New Roman" w:eastAsia="Times New Roman" w:hAnsi="Times New Roman" w:cs="Times New Roman"/>
          <w:b/>
          <w:color w:val="000000" w:themeColor="text1"/>
          <w:sz w:val="24"/>
          <w:szCs w:val="24"/>
        </w:rPr>
        <w:t>Figure</w:t>
      </w:r>
      <w:r w:rsidR="00C65DF5" w:rsidRPr="00336269">
        <w:rPr>
          <w:rFonts w:ascii="Times New Roman" w:eastAsia="Times New Roman" w:hAnsi="Times New Roman" w:cs="Times New Roman"/>
          <w:b/>
          <w:color w:val="000000" w:themeColor="text1"/>
          <w:sz w:val="24"/>
          <w:szCs w:val="24"/>
        </w:rPr>
        <w:t xml:space="preserve"> 2</w:t>
      </w:r>
      <w:r w:rsidRPr="00336269">
        <w:rPr>
          <w:rFonts w:ascii="Times New Roman" w:eastAsia="Times New Roman" w:hAnsi="Times New Roman" w:cs="Times New Roman"/>
          <w:b/>
          <w:color w:val="000000" w:themeColor="text1"/>
          <w:sz w:val="24"/>
          <w:szCs w:val="24"/>
        </w:rPr>
        <w:t>: Break even analysis</w:t>
      </w:r>
    </w:p>
    <w:p w:rsidR="00C73C71" w:rsidRPr="00336269" w:rsidRDefault="00C73C71" w:rsidP="00336269">
      <w:pPr>
        <w:pStyle w:val="Normal1"/>
        <w:spacing w:line="360" w:lineRule="auto"/>
        <w:jc w:val="both"/>
        <w:rPr>
          <w:rFonts w:ascii="Times New Roman" w:eastAsia="Times New Roman" w:hAnsi="Times New Roman" w:cs="Times New Roman"/>
          <w:color w:val="000000" w:themeColor="text1"/>
          <w:sz w:val="24"/>
          <w:szCs w:val="24"/>
        </w:rPr>
      </w:pPr>
      <w:r w:rsidRPr="00336269">
        <w:rPr>
          <w:rFonts w:ascii="Times New Roman" w:eastAsia="Times New Roman" w:hAnsi="Times New Roman" w:cs="Times New Roman"/>
          <w:color w:val="000000" w:themeColor="text1"/>
          <w:sz w:val="24"/>
          <w:szCs w:val="24"/>
        </w:rPr>
        <w:t>Based on the estimation from the financial and marketing analysis of Mera bakery, it can be projected that the company can multiply it</w:t>
      </w:r>
      <w:r w:rsidR="00571E9F">
        <w:rPr>
          <w:rFonts w:ascii="Times New Roman" w:eastAsia="Times New Roman" w:hAnsi="Times New Roman" w:cs="Times New Roman"/>
          <w:color w:val="000000" w:themeColor="text1"/>
          <w:sz w:val="24"/>
          <w:szCs w:val="24"/>
        </w:rPr>
        <w:t>s</w:t>
      </w:r>
      <w:r w:rsidRPr="00336269">
        <w:rPr>
          <w:rFonts w:ascii="Times New Roman" w:eastAsia="Times New Roman" w:hAnsi="Times New Roman" w:cs="Times New Roman"/>
          <w:color w:val="000000" w:themeColor="text1"/>
          <w:sz w:val="24"/>
          <w:szCs w:val="24"/>
        </w:rPr>
        <w:t xml:space="preserve"> sales in each of the following years resulting </w:t>
      </w:r>
      <w:r w:rsidR="00F50E0A">
        <w:rPr>
          <w:rFonts w:ascii="Times New Roman" w:eastAsia="Times New Roman" w:hAnsi="Times New Roman" w:cs="Times New Roman"/>
          <w:color w:val="000000" w:themeColor="text1"/>
          <w:sz w:val="24"/>
          <w:szCs w:val="24"/>
        </w:rPr>
        <w:t xml:space="preserve">in </w:t>
      </w:r>
      <w:r w:rsidRPr="00336269">
        <w:rPr>
          <w:rFonts w:ascii="Times New Roman" w:eastAsia="Times New Roman" w:hAnsi="Times New Roman" w:cs="Times New Roman"/>
          <w:color w:val="000000" w:themeColor="text1"/>
          <w:sz w:val="24"/>
          <w:szCs w:val="24"/>
        </w:rPr>
        <w:t xml:space="preserve">increased revenues and net incomes. </w:t>
      </w:r>
    </w:p>
    <w:p w:rsidR="00C73C71" w:rsidRPr="00336269" w:rsidRDefault="00C73C71" w:rsidP="00336269">
      <w:pPr>
        <w:pStyle w:val="Normal1"/>
        <w:spacing w:line="360" w:lineRule="auto"/>
        <w:jc w:val="both"/>
        <w:rPr>
          <w:rFonts w:ascii="Times New Roman" w:eastAsia="Times New Roman" w:hAnsi="Times New Roman" w:cs="Times New Roman"/>
          <w:color w:val="000000" w:themeColor="text1"/>
          <w:sz w:val="24"/>
          <w:szCs w:val="24"/>
        </w:rPr>
      </w:pPr>
    </w:p>
    <w:tbl>
      <w:tblPr>
        <w:tblW w:w="71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280"/>
        <w:gridCol w:w="2870"/>
      </w:tblGrid>
      <w:tr w:rsidR="00C73C71" w:rsidRPr="00336269" w:rsidTr="00C65DF5">
        <w:trPr>
          <w:trHeight w:val="560"/>
          <w:jc w:val="center"/>
        </w:trPr>
        <w:tc>
          <w:tcPr>
            <w:tcW w:w="7150" w:type="dxa"/>
            <w:gridSpan w:val="2"/>
            <w:tcMar>
              <w:top w:w="100" w:type="dxa"/>
              <w:left w:w="100" w:type="dxa"/>
              <w:bottom w:w="100" w:type="dxa"/>
              <w:right w:w="100" w:type="dxa"/>
            </w:tcMar>
          </w:tcPr>
          <w:p w:rsidR="00C73C71" w:rsidRPr="00336269" w:rsidRDefault="00C73C71" w:rsidP="0033626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336269">
              <w:rPr>
                <w:rFonts w:ascii="Times New Roman" w:eastAsia="Times New Roman" w:hAnsi="Times New Roman" w:cs="Times New Roman"/>
                <w:b/>
                <w:color w:val="000000" w:themeColor="text1"/>
                <w:sz w:val="24"/>
                <w:szCs w:val="24"/>
              </w:rPr>
              <w:t>Break even analysis</w:t>
            </w:r>
          </w:p>
        </w:tc>
      </w:tr>
      <w:tr w:rsidR="00C73C71" w:rsidRPr="00336269" w:rsidTr="00C65DF5">
        <w:trPr>
          <w:trHeight w:val="500"/>
          <w:jc w:val="center"/>
        </w:trPr>
        <w:tc>
          <w:tcPr>
            <w:tcW w:w="4280" w:type="dxa"/>
            <w:shd w:val="clear" w:color="auto" w:fill="auto"/>
            <w:tcMar>
              <w:top w:w="100" w:type="dxa"/>
              <w:left w:w="100" w:type="dxa"/>
              <w:bottom w:w="100" w:type="dxa"/>
              <w:right w:w="100" w:type="dxa"/>
            </w:tcMar>
          </w:tcPr>
          <w:p w:rsidR="00C73C71" w:rsidRPr="00336269" w:rsidRDefault="00C73C71" w:rsidP="0033626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36269">
              <w:rPr>
                <w:rFonts w:ascii="Times New Roman" w:eastAsia="Times New Roman" w:hAnsi="Times New Roman" w:cs="Times New Roman"/>
                <w:color w:val="000000" w:themeColor="text1"/>
                <w:sz w:val="24"/>
                <w:szCs w:val="24"/>
              </w:rPr>
              <w:lastRenderedPageBreak/>
              <w:t>Monthly Units Break-even</w:t>
            </w:r>
          </w:p>
        </w:tc>
        <w:tc>
          <w:tcPr>
            <w:tcW w:w="2870" w:type="dxa"/>
            <w:shd w:val="clear" w:color="auto" w:fill="auto"/>
            <w:tcMar>
              <w:top w:w="100" w:type="dxa"/>
              <w:left w:w="100" w:type="dxa"/>
              <w:bottom w:w="100" w:type="dxa"/>
              <w:right w:w="100" w:type="dxa"/>
            </w:tcMar>
          </w:tcPr>
          <w:p w:rsidR="00C73C71" w:rsidRPr="00336269" w:rsidRDefault="00576ED4" w:rsidP="0033626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t>
            </w:r>
            <w:r w:rsidR="00C73C71" w:rsidRPr="00336269">
              <w:rPr>
                <w:rFonts w:ascii="Times New Roman" w:eastAsia="Times New Roman" w:hAnsi="Times New Roman" w:cs="Times New Roman"/>
                <w:color w:val="000000" w:themeColor="text1"/>
                <w:sz w:val="24"/>
                <w:szCs w:val="24"/>
              </w:rPr>
              <w:t>20,706</w:t>
            </w:r>
          </w:p>
        </w:tc>
      </w:tr>
      <w:tr w:rsidR="00C73C71" w:rsidRPr="00336269" w:rsidTr="00C65DF5">
        <w:trPr>
          <w:trHeight w:val="500"/>
          <w:jc w:val="center"/>
        </w:trPr>
        <w:tc>
          <w:tcPr>
            <w:tcW w:w="4280" w:type="dxa"/>
            <w:shd w:val="clear" w:color="auto" w:fill="auto"/>
            <w:tcMar>
              <w:top w:w="100" w:type="dxa"/>
              <w:left w:w="100" w:type="dxa"/>
              <w:bottom w:w="100" w:type="dxa"/>
              <w:right w:w="100" w:type="dxa"/>
            </w:tcMar>
          </w:tcPr>
          <w:p w:rsidR="00C73C71" w:rsidRPr="00336269" w:rsidRDefault="00C73C71" w:rsidP="0033626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36269">
              <w:rPr>
                <w:rFonts w:ascii="Times New Roman" w:eastAsia="Times New Roman" w:hAnsi="Times New Roman" w:cs="Times New Roman"/>
                <w:color w:val="000000" w:themeColor="text1"/>
                <w:sz w:val="24"/>
                <w:szCs w:val="24"/>
              </w:rPr>
              <w:t>Monthly Revenue Break-even</w:t>
            </w:r>
          </w:p>
        </w:tc>
        <w:tc>
          <w:tcPr>
            <w:tcW w:w="2870" w:type="dxa"/>
            <w:shd w:val="clear" w:color="auto" w:fill="auto"/>
            <w:tcMar>
              <w:top w:w="100" w:type="dxa"/>
              <w:left w:w="100" w:type="dxa"/>
              <w:bottom w:w="100" w:type="dxa"/>
              <w:right w:w="100" w:type="dxa"/>
            </w:tcMar>
          </w:tcPr>
          <w:p w:rsidR="00C73C71" w:rsidRPr="00336269" w:rsidRDefault="008637F3" w:rsidP="0033626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t>
            </w:r>
            <w:r w:rsidR="00C73C71" w:rsidRPr="00336269">
              <w:rPr>
                <w:rFonts w:ascii="Times New Roman" w:eastAsia="Times New Roman" w:hAnsi="Times New Roman" w:cs="Times New Roman"/>
                <w:color w:val="000000" w:themeColor="text1"/>
                <w:sz w:val="24"/>
                <w:szCs w:val="24"/>
              </w:rPr>
              <w:t>46,003</w:t>
            </w:r>
          </w:p>
        </w:tc>
      </w:tr>
      <w:tr w:rsidR="00C73C71" w:rsidRPr="00336269" w:rsidTr="00C65DF5">
        <w:trPr>
          <w:trHeight w:val="500"/>
          <w:jc w:val="center"/>
        </w:trPr>
        <w:tc>
          <w:tcPr>
            <w:tcW w:w="4280" w:type="dxa"/>
            <w:shd w:val="clear" w:color="auto" w:fill="auto"/>
            <w:tcMar>
              <w:top w:w="100" w:type="dxa"/>
              <w:left w:w="100" w:type="dxa"/>
              <w:bottom w:w="100" w:type="dxa"/>
              <w:right w:w="100" w:type="dxa"/>
            </w:tcMar>
          </w:tcPr>
          <w:p w:rsidR="00C73C71" w:rsidRPr="00260525" w:rsidRDefault="00C73C71" w:rsidP="00260525">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rPr>
            </w:pPr>
            <w:r w:rsidRPr="00260525">
              <w:rPr>
                <w:rFonts w:ascii="Times New Roman" w:eastAsia="Times New Roman" w:hAnsi="Times New Roman" w:cs="Times New Roman"/>
                <w:b/>
                <w:color w:val="000000" w:themeColor="text1"/>
                <w:sz w:val="24"/>
                <w:szCs w:val="24"/>
              </w:rPr>
              <w:t>Assumptions:</w:t>
            </w:r>
          </w:p>
        </w:tc>
        <w:tc>
          <w:tcPr>
            <w:tcW w:w="2870" w:type="dxa"/>
            <w:shd w:val="clear" w:color="auto" w:fill="auto"/>
            <w:tcMar>
              <w:top w:w="100" w:type="dxa"/>
              <w:left w:w="100" w:type="dxa"/>
              <w:bottom w:w="100" w:type="dxa"/>
              <w:right w:w="100" w:type="dxa"/>
            </w:tcMar>
          </w:tcPr>
          <w:p w:rsidR="00C73C71" w:rsidRPr="00336269" w:rsidRDefault="00C73C71" w:rsidP="0033626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36269">
              <w:rPr>
                <w:rFonts w:ascii="Times New Roman" w:eastAsia="Times New Roman" w:hAnsi="Times New Roman" w:cs="Times New Roman"/>
                <w:color w:val="000000" w:themeColor="text1"/>
                <w:sz w:val="24"/>
                <w:szCs w:val="24"/>
              </w:rPr>
              <w:t xml:space="preserve"> </w:t>
            </w:r>
          </w:p>
        </w:tc>
      </w:tr>
      <w:tr w:rsidR="00C73C71" w:rsidRPr="00336269" w:rsidTr="00C65DF5">
        <w:trPr>
          <w:trHeight w:val="500"/>
          <w:jc w:val="center"/>
        </w:trPr>
        <w:tc>
          <w:tcPr>
            <w:tcW w:w="4280" w:type="dxa"/>
            <w:shd w:val="clear" w:color="auto" w:fill="auto"/>
            <w:tcMar>
              <w:top w:w="100" w:type="dxa"/>
              <w:left w:w="100" w:type="dxa"/>
              <w:bottom w:w="100" w:type="dxa"/>
              <w:right w:w="100" w:type="dxa"/>
            </w:tcMar>
          </w:tcPr>
          <w:p w:rsidR="00C73C71" w:rsidRPr="00336269" w:rsidRDefault="00C73C71" w:rsidP="0033626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36269">
              <w:rPr>
                <w:rFonts w:ascii="Times New Roman" w:eastAsia="Times New Roman" w:hAnsi="Times New Roman" w:cs="Times New Roman"/>
                <w:color w:val="000000" w:themeColor="text1"/>
                <w:sz w:val="24"/>
                <w:szCs w:val="24"/>
              </w:rPr>
              <w:t>Average Per-Unit Revenue</w:t>
            </w:r>
          </w:p>
        </w:tc>
        <w:tc>
          <w:tcPr>
            <w:tcW w:w="2870" w:type="dxa"/>
            <w:shd w:val="clear" w:color="auto" w:fill="auto"/>
            <w:tcMar>
              <w:top w:w="100" w:type="dxa"/>
              <w:left w:w="100" w:type="dxa"/>
              <w:bottom w:w="100" w:type="dxa"/>
              <w:right w:w="100" w:type="dxa"/>
            </w:tcMar>
          </w:tcPr>
          <w:p w:rsidR="00C73C71" w:rsidRPr="00336269" w:rsidRDefault="008637F3" w:rsidP="0033626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t>
            </w:r>
            <w:r w:rsidR="00C73C71" w:rsidRPr="00336269">
              <w:rPr>
                <w:rFonts w:ascii="Times New Roman" w:eastAsia="Times New Roman" w:hAnsi="Times New Roman" w:cs="Times New Roman"/>
                <w:color w:val="000000" w:themeColor="text1"/>
                <w:sz w:val="24"/>
                <w:szCs w:val="24"/>
              </w:rPr>
              <w:t>2.66</w:t>
            </w:r>
          </w:p>
        </w:tc>
      </w:tr>
      <w:tr w:rsidR="00C73C71" w:rsidRPr="00336269" w:rsidTr="00C65DF5">
        <w:trPr>
          <w:trHeight w:val="500"/>
          <w:jc w:val="center"/>
        </w:trPr>
        <w:tc>
          <w:tcPr>
            <w:tcW w:w="4280" w:type="dxa"/>
            <w:shd w:val="clear" w:color="auto" w:fill="auto"/>
            <w:tcMar>
              <w:top w:w="100" w:type="dxa"/>
              <w:left w:w="100" w:type="dxa"/>
              <w:bottom w:w="100" w:type="dxa"/>
              <w:right w:w="100" w:type="dxa"/>
            </w:tcMar>
          </w:tcPr>
          <w:p w:rsidR="00C73C71" w:rsidRPr="00336269" w:rsidRDefault="00C73C71" w:rsidP="0033626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36269">
              <w:rPr>
                <w:rFonts w:ascii="Times New Roman" w:eastAsia="Times New Roman" w:hAnsi="Times New Roman" w:cs="Times New Roman"/>
                <w:color w:val="000000" w:themeColor="text1"/>
                <w:sz w:val="24"/>
                <w:szCs w:val="24"/>
              </w:rPr>
              <w:t>Average Per-Unit Variable Cost</w:t>
            </w:r>
          </w:p>
        </w:tc>
        <w:tc>
          <w:tcPr>
            <w:tcW w:w="2870" w:type="dxa"/>
            <w:shd w:val="clear" w:color="auto" w:fill="auto"/>
            <w:tcMar>
              <w:top w:w="100" w:type="dxa"/>
              <w:left w:w="100" w:type="dxa"/>
              <w:bottom w:w="100" w:type="dxa"/>
              <w:right w:w="100" w:type="dxa"/>
            </w:tcMar>
          </w:tcPr>
          <w:p w:rsidR="00C73C71" w:rsidRPr="00336269" w:rsidRDefault="008637F3" w:rsidP="0033626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t>
            </w:r>
            <w:r w:rsidR="00C73C71" w:rsidRPr="00336269">
              <w:rPr>
                <w:rFonts w:ascii="Times New Roman" w:eastAsia="Times New Roman" w:hAnsi="Times New Roman" w:cs="Times New Roman"/>
                <w:color w:val="000000" w:themeColor="text1"/>
                <w:sz w:val="24"/>
                <w:szCs w:val="24"/>
              </w:rPr>
              <w:t>0.42</w:t>
            </w:r>
          </w:p>
        </w:tc>
      </w:tr>
      <w:tr w:rsidR="00C73C71" w:rsidRPr="00336269" w:rsidTr="00C65DF5">
        <w:trPr>
          <w:trHeight w:val="500"/>
          <w:jc w:val="center"/>
        </w:trPr>
        <w:tc>
          <w:tcPr>
            <w:tcW w:w="4280" w:type="dxa"/>
            <w:shd w:val="clear" w:color="auto" w:fill="auto"/>
            <w:tcMar>
              <w:top w:w="100" w:type="dxa"/>
              <w:left w:w="100" w:type="dxa"/>
              <w:bottom w:w="100" w:type="dxa"/>
              <w:right w:w="100" w:type="dxa"/>
            </w:tcMar>
          </w:tcPr>
          <w:p w:rsidR="00C73C71" w:rsidRPr="00336269" w:rsidRDefault="00C73C71" w:rsidP="0033626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336269">
              <w:rPr>
                <w:rFonts w:ascii="Times New Roman" w:eastAsia="Times New Roman" w:hAnsi="Times New Roman" w:cs="Times New Roman"/>
                <w:color w:val="000000" w:themeColor="text1"/>
                <w:sz w:val="24"/>
                <w:szCs w:val="24"/>
              </w:rPr>
              <w:t>Estimated Monthly Fixed Cost</w:t>
            </w:r>
          </w:p>
        </w:tc>
        <w:tc>
          <w:tcPr>
            <w:tcW w:w="2870" w:type="dxa"/>
            <w:shd w:val="clear" w:color="auto" w:fill="auto"/>
            <w:tcMar>
              <w:top w:w="100" w:type="dxa"/>
              <w:left w:w="100" w:type="dxa"/>
              <w:bottom w:w="100" w:type="dxa"/>
              <w:right w:w="100" w:type="dxa"/>
            </w:tcMar>
          </w:tcPr>
          <w:p w:rsidR="00C73C71" w:rsidRPr="00336269" w:rsidRDefault="008637F3" w:rsidP="00336269">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w:t>
            </w:r>
            <w:r w:rsidR="00C73C71" w:rsidRPr="00336269">
              <w:rPr>
                <w:rFonts w:ascii="Times New Roman" w:eastAsia="Times New Roman" w:hAnsi="Times New Roman" w:cs="Times New Roman"/>
                <w:color w:val="000000" w:themeColor="text1"/>
                <w:sz w:val="24"/>
                <w:szCs w:val="24"/>
              </w:rPr>
              <w:t>38,812</w:t>
            </w:r>
          </w:p>
        </w:tc>
      </w:tr>
    </w:tbl>
    <w:p w:rsidR="00C73C71" w:rsidRPr="00336269" w:rsidRDefault="00051155" w:rsidP="00336269">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p>
    <w:p w:rsidR="007C092E" w:rsidRPr="00336269" w:rsidRDefault="00C73C71"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rPr>
        <w:t>The projection reports are indicative of successful break-even achievement within the first year</w:t>
      </w:r>
      <w:r w:rsidR="00C65DF5" w:rsidRPr="00336269">
        <w:rPr>
          <w:rFonts w:ascii="Times New Roman" w:eastAsia="Times New Roman" w:hAnsi="Times New Roman" w:cs="Times New Roman"/>
          <w:color w:val="000000" w:themeColor="text1"/>
          <w:sz w:val="24"/>
          <w:szCs w:val="24"/>
        </w:rPr>
        <w:t>.</w:t>
      </w:r>
      <w:r w:rsidRPr="00336269">
        <w:rPr>
          <w:rFonts w:ascii="Times New Roman" w:eastAsia="Times New Roman" w:hAnsi="Times New Roman" w:cs="Times New Roman"/>
          <w:color w:val="000000" w:themeColor="text1"/>
          <w:sz w:val="24"/>
          <w:szCs w:val="24"/>
        </w:rPr>
        <w:t xml:space="preserve"> The target profit </w:t>
      </w:r>
      <w:r w:rsidR="00B13147" w:rsidRPr="00336269">
        <w:rPr>
          <w:rFonts w:ascii="Times New Roman" w:eastAsia="Times New Roman" w:hAnsi="Times New Roman" w:cs="Times New Roman"/>
          <w:color w:val="000000" w:themeColor="text1"/>
          <w:sz w:val="24"/>
          <w:szCs w:val="24"/>
        </w:rPr>
        <w:t>levels at the end of the first year of business are</w:t>
      </w:r>
      <w:r w:rsidRPr="00336269">
        <w:rPr>
          <w:rFonts w:ascii="Times New Roman" w:eastAsia="Times New Roman" w:hAnsi="Times New Roman" w:cs="Times New Roman"/>
          <w:color w:val="000000" w:themeColor="text1"/>
          <w:sz w:val="24"/>
          <w:szCs w:val="24"/>
        </w:rPr>
        <w:t xml:space="preserve"> equal to £152628. The per unit price for the manufactured products to be sold in the stores are to be variable from £10.00 to £87.00. The number of units required to be sold for achievement of break-even will be varying in this case depending on the type of products sold.</w:t>
      </w:r>
    </w:p>
    <w:p w:rsidR="007C092E" w:rsidRPr="00336269" w:rsidRDefault="00BB7F5A" w:rsidP="00595E50">
      <w:pPr>
        <w:pStyle w:val="Heading1"/>
        <w:rPr>
          <w:highlight w:val="white"/>
        </w:rPr>
      </w:pPr>
      <w:bookmarkStart w:id="6" w:name="_Toc3308888"/>
      <w:r w:rsidRPr="00336269">
        <w:rPr>
          <w:highlight w:val="white"/>
        </w:rPr>
        <w:t xml:space="preserve"> </w:t>
      </w:r>
      <w:r w:rsidR="002E3D9E" w:rsidRPr="00336269">
        <w:rPr>
          <w:highlight w:val="white"/>
        </w:rPr>
        <w:t>Management and organization</w:t>
      </w:r>
      <w:bookmarkEnd w:id="6"/>
      <w:r w:rsidR="002E3D9E" w:rsidRPr="00336269">
        <w:rPr>
          <w:highlight w:val="white"/>
        </w:rPr>
        <w:t xml:space="preserve"> </w:t>
      </w:r>
    </w:p>
    <w:p w:rsidR="007C092E"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61327F">
        <w:rPr>
          <w:rFonts w:ascii="Times New Roman" w:eastAsia="Times New Roman" w:hAnsi="Times New Roman" w:cs="Times New Roman"/>
          <w:b/>
          <w:i/>
          <w:color w:val="000000" w:themeColor="text1"/>
          <w:sz w:val="28"/>
          <w:szCs w:val="28"/>
          <w:highlight w:val="white"/>
          <w:lang w:val="en-GB"/>
        </w:rPr>
        <w:t>Organization culture</w:t>
      </w:r>
      <w:r w:rsidRPr="00336269">
        <w:rPr>
          <w:rFonts w:ascii="Times New Roman" w:eastAsia="Times New Roman" w:hAnsi="Times New Roman" w:cs="Times New Roman"/>
          <w:b/>
          <w:i/>
          <w:color w:val="000000" w:themeColor="text1"/>
          <w:sz w:val="24"/>
          <w:szCs w:val="24"/>
          <w:highlight w:val="white"/>
          <w:lang w:val="en-GB"/>
        </w:rPr>
        <w:t>-</w:t>
      </w:r>
      <w:r w:rsidRPr="00336269">
        <w:rPr>
          <w:rFonts w:ascii="Times New Roman" w:eastAsia="Times New Roman" w:hAnsi="Times New Roman" w:cs="Times New Roman"/>
          <w:color w:val="000000" w:themeColor="text1"/>
          <w:sz w:val="24"/>
          <w:szCs w:val="24"/>
          <w:highlight w:val="white"/>
          <w:lang w:val="en-GB"/>
        </w:rPr>
        <w:t xml:space="preserve"> Mera Bakery starts to expand in the current market by recruiting a huge number of efficient employees. The company will receive a lot of orders from customers as well as various restaurants. In order to gain customers, it is important to offer them at the low price and value-added features. As opined by Hobbs (2016), the management strategy also involves in focusing the upper market. They offer various discounts on seasonal products, festival or occasion discounts. The bakery industry involves in achieving the target of profit market. This allows the company to produce a high volume of product with a smaller price of ingredients. It increases the productivity of the company.</w:t>
      </w:r>
    </w:p>
    <w:p w:rsidR="007C092E"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61327F">
        <w:rPr>
          <w:rFonts w:ascii="Times New Roman" w:eastAsia="Times New Roman" w:hAnsi="Times New Roman" w:cs="Times New Roman"/>
          <w:b/>
          <w:i/>
          <w:color w:val="000000" w:themeColor="text1"/>
          <w:sz w:val="28"/>
          <w:szCs w:val="28"/>
          <w:highlight w:val="white"/>
          <w:lang w:val="en-GB"/>
        </w:rPr>
        <w:t xml:space="preserve">Procedures for setting up </w:t>
      </w:r>
      <w:r w:rsidR="00664EF9" w:rsidRPr="0061327F">
        <w:rPr>
          <w:rFonts w:ascii="Times New Roman" w:eastAsia="Times New Roman" w:hAnsi="Times New Roman" w:cs="Times New Roman"/>
          <w:b/>
          <w:i/>
          <w:color w:val="000000" w:themeColor="text1"/>
          <w:sz w:val="28"/>
          <w:szCs w:val="28"/>
          <w:highlight w:val="white"/>
          <w:lang w:val="en-GB"/>
        </w:rPr>
        <w:t>start-up</w:t>
      </w:r>
      <w:r w:rsidRPr="0061327F">
        <w:rPr>
          <w:rFonts w:ascii="Times New Roman" w:eastAsia="Times New Roman" w:hAnsi="Times New Roman" w:cs="Times New Roman"/>
          <w:b/>
          <w:i/>
          <w:color w:val="000000" w:themeColor="text1"/>
          <w:sz w:val="28"/>
          <w:szCs w:val="28"/>
          <w:highlight w:val="white"/>
          <w:lang w:val="en-GB"/>
        </w:rPr>
        <w:t xml:space="preserve"> business</w:t>
      </w:r>
      <w:r w:rsidRPr="00336269">
        <w:rPr>
          <w:rFonts w:ascii="Times New Roman" w:eastAsia="Times New Roman" w:hAnsi="Times New Roman" w:cs="Times New Roman"/>
          <w:b/>
          <w:i/>
          <w:color w:val="000000" w:themeColor="text1"/>
          <w:sz w:val="24"/>
          <w:szCs w:val="24"/>
          <w:highlight w:val="white"/>
          <w:lang w:val="en-GB"/>
        </w:rPr>
        <w:t xml:space="preserve">- </w:t>
      </w:r>
      <w:r w:rsidRPr="00336269">
        <w:rPr>
          <w:rFonts w:ascii="Times New Roman" w:eastAsia="Times New Roman" w:hAnsi="Times New Roman" w:cs="Times New Roman"/>
          <w:color w:val="000000" w:themeColor="text1"/>
          <w:sz w:val="24"/>
          <w:szCs w:val="24"/>
          <w:highlight w:val="white"/>
          <w:lang w:val="en-GB"/>
        </w:rPr>
        <w:t>Bakeries generally prefer high volume of sales of coffee, cake, pastries. It creates successful business through customer base target and good profile location as well.  The specialty of good involves in producing and offering the unique items made in house tags. Bakery industry buy products, however, the</w:t>
      </w:r>
      <w:r w:rsidR="008C56EC" w:rsidRPr="00336269">
        <w:rPr>
          <w:rFonts w:ascii="Times New Roman" w:eastAsia="Times New Roman" w:hAnsi="Times New Roman" w:cs="Times New Roman"/>
          <w:color w:val="000000" w:themeColor="text1"/>
          <w:sz w:val="24"/>
          <w:szCs w:val="24"/>
          <w:highlight w:val="white"/>
          <w:lang w:val="en-GB"/>
        </w:rPr>
        <w:t>y</w:t>
      </w:r>
      <w:r w:rsidRPr="00336269">
        <w:rPr>
          <w:rFonts w:ascii="Times New Roman" w:eastAsia="Times New Roman" w:hAnsi="Times New Roman" w:cs="Times New Roman"/>
          <w:color w:val="000000" w:themeColor="text1"/>
          <w:sz w:val="24"/>
          <w:szCs w:val="24"/>
          <w:highlight w:val="white"/>
          <w:lang w:val="en-GB"/>
        </w:rPr>
        <w:t xml:space="preserve"> can’t sale those </w:t>
      </w:r>
      <w:r w:rsidRPr="00336269">
        <w:rPr>
          <w:rFonts w:ascii="Times New Roman" w:eastAsia="Times New Roman" w:hAnsi="Times New Roman" w:cs="Times New Roman"/>
          <w:color w:val="000000" w:themeColor="text1"/>
          <w:sz w:val="24"/>
          <w:szCs w:val="24"/>
          <w:highlight w:val="white"/>
          <w:lang w:val="en-GB"/>
        </w:rPr>
        <w:lastRenderedPageBreak/>
        <w:t xml:space="preserve">quickly. Therefore, this makes ordering and anticipating various critical factors. As mentioned by </w:t>
      </w:r>
      <w:r w:rsidR="008C56EC" w:rsidRPr="00336269">
        <w:rPr>
          <w:rFonts w:ascii="Times New Roman" w:eastAsia="Times New Roman" w:hAnsi="Times New Roman" w:cs="Times New Roman"/>
          <w:color w:val="000000" w:themeColor="text1"/>
          <w:sz w:val="24"/>
          <w:szCs w:val="24"/>
          <w:highlight w:val="white"/>
          <w:lang w:val="en-GB"/>
        </w:rPr>
        <w:t>Lange (</w:t>
      </w:r>
      <w:r w:rsidRPr="00336269">
        <w:rPr>
          <w:rFonts w:ascii="Times New Roman" w:eastAsia="Times New Roman" w:hAnsi="Times New Roman" w:cs="Times New Roman"/>
          <w:color w:val="000000" w:themeColor="text1"/>
          <w:sz w:val="24"/>
          <w:szCs w:val="24"/>
          <w:highlight w:val="white"/>
          <w:lang w:val="en-GB"/>
        </w:rPr>
        <w:t>2018), correctly forecasting of demand helps the company to reduce its cost.</w:t>
      </w:r>
    </w:p>
    <w:p w:rsidR="007C092E"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 xml:space="preserve">The company starts </w:t>
      </w:r>
      <w:r w:rsidR="004E4CB3" w:rsidRPr="00336269">
        <w:rPr>
          <w:rFonts w:ascii="Times New Roman" w:eastAsia="Times New Roman" w:hAnsi="Times New Roman" w:cs="Times New Roman"/>
          <w:color w:val="000000" w:themeColor="text1"/>
          <w:sz w:val="24"/>
          <w:szCs w:val="24"/>
          <w:highlight w:val="white"/>
          <w:lang w:val="en-GB"/>
        </w:rPr>
        <w:t xml:space="preserve">the </w:t>
      </w:r>
      <w:r w:rsidRPr="00336269">
        <w:rPr>
          <w:rFonts w:ascii="Times New Roman" w:eastAsia="Times New Roman" w:hAnsi="Times New Roman" w:cs="Times New Roman"/>
          <w:color w:val="000000" w:themeColor="text1"/>
          <w:sz w:val="24"/>
          <w:szCs w:val="24"/>
          <w:highlight w:val="white"/>
          <w:lang w:val="en-GB"/>
        </w:rPr>
        <w:t xml:space="preserve">business by determining the slot market, which </w:t>
      </w:r>
      <w:r w:rsidR="008C56EC" w:rsidRPr="00336269">
        <w:rPr>
          <w:rFonts w:ascii="Times New Roman" w:eastAsia="Times New Roman" w:hAnsi="Times New Roman" w:cs="Times New Roman"/>
          <w:color w:val="000000" w:themeColor="text1"/>
          <w:sz w:val="24"/>
          <w:szCs w:val="24"/>
          <w:highlight w:val="white"/>
          <w:lang w:val="en-GB"/>
        </w:rPr>
        <w:t>drives it</w:t>
      </w:r>
      <w:r w:rsidRPr="00336269">
        <w:rPr>
          <w:rFonts w:ascii="Times New Roman" w:eastAsia="Times New Roman" w:hAnsi="Times New Roman" w:cs="Times New Roman"/>
          <w:color w:val="000000" w:themeColor="text1"/>
          <w:sz w:val="24"/>
          <w:szCs w:val="24"/>
          <w:highlight w:val="white"/>
          <w:lang w:val="en-GB"/>
        </w:rPr>
        <w:t xml:space="preserve"> to </w:t>
      </w:r>
      <w:r w:rsidR="004E4CB3" w:rsidRPr="00336269">
        <w:rPr>
          <w:rFonts w:ascii="Times New Roman" w:eastAsia="Times New Roman" w:hAnsi="Times New Roman" w:cs="Times New Roman"/>
          <w:color w:val="000000" w:themeColor="text1"/>
          <w:sz w:val="24"/>
          <w:szCs w:val="24"/>
          <w:highlight w:val="white"/>
          <w:lang w:val="en-GB"/>
        </w:rPr>
        <w:t xml:space="preserve">serve </w:t>
      </w:r>
      <w:r w:rsidRPr="00336269">
        <w:rPr>
          <w:rFonts w:ascii="Times New Roman" w:eastAsia="Times New Roman" w:hAnsi="Times New Roman" w:cs="Times New Roman"/>
          <w:color w:val="000000" w:themeColor="text1"/>
          <w:sz w:val="24"/>
          <w:szCs w:val="24"/>
          <w:highlight w:val="white"/>
          <w:lang w:val="en-GB"/>
        </w:rPr>
        <w:t xml:space="preserve">initially. Therefore, they restricted their products according to financial strength. The company designed a menu professionally, which helps to create a smart impression to the customers. Moreover, they decorate the shop to reflect a good appearance and to draw the attention of customers. As stated by McKenzie (2015) the personal contact with suppliers and market vendors has a positive impact on the bakery business. One of the important keys is to consider a unique and significant logo for the company. </w:t>
      </w:r>
    </w:p>
    <w:p w:rsidR="00402713"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61327F">
        <w:rPr>
          <w:rFonts w:ascii="Times New Roman" w:eastAsia="Times New Roman" w:hAnsi="Times New Roman" w:cs="Times New Roman"/>
          <w:b/>
          <w:i/>
          <w:color w:val="000000" w:themeColor="text1"/>
          <w:sz w:val="28"/>
          <w:szCs w:val="28"/>
          <w:highlight w:val="white"/>
          <w:lang w:val="en-GB"/>
        </w:rPr>
        <w:t>Owner of the business</w:t>
      </w:r>
      <w:r w:rsidRPr="00336269">
        <w:rPr>
          <w:rFonts w:ascii="Times New Roman" w:eastAsia="Times New Roman" w:hAnsi="Times New Roman" w:cs="Times New Roman"/>
          <w:b/>
          <w:i/>
          <w:color w:val="000000" w:themeColor="text1"/>
          <w:sz w:val="24"/>
          <w:szCs w:val="24"/>
          <w:highlight w:val="white"/>
          <w:lang w:val="en-GB"/>
        </w:rPr>
        <w:t>-</w:t>
      </w:r>
      <w:r w:rsidR="0061327F">
        <w:rPr>
          <w:rFonts w:ascii="Times New Roman" w:eastAsia="Times New Roman" w:hAnsi="Times New Roman" w:cs="Times New Roman"/>
          <w:color w:val="000000" w:themeColor="text1"/>
          <w:sz w:val="24"/>
          <w:szCs w:val="24"/>
          <w:highlight w:val="white"/>
          <w:lang w:val="en-GB"/>
        </w:rPr>
        <w:t xml:space="preserve"> Ms Mera Dore</w:t>
      </w:r>
      <w:r w:rsidRPr="00336269">
        <w:rPr>
          <w:rFonts w:ascii="Times New Roman" w:eastAsia="Times New Roman" w:hAnsi="Times New Roman" w:cs="Times New Roman"/>
          <w:color w:val="000000" w:themeColor="text1"/>
          <w:sz w:val="24"/>
          <w:szCs w:val="24"/>
          <w:highlight w:val="white"/>
          <w:lang w:val="en-GB"/>
        </w:rPr>
        <w:t xml:space="preserve"> and </w:t>
      </w:r>
      <w:r w:rsidR="0061327F">
        <w:rPr>
          <w:rFonts w:ascii="Times New Roman" w:eastAsia="Times New Roman" w:hAnsi="Times New Roman" w:cs="Times New Roman"/>
          <w:color w:val="000000" w:themeColor="text1"/>
          <w:sz w:val="24"/>
          <w:szCs w:val="24"/>
          <w:highlight w:val="white"/>
          <w:lang w:val="en-GB"/>
        </w:rPr>
        <w:t>Mr Ensure Oku</w:t>
      </w:r>
      <w:r w:rsidR="009C6356">
        <w:rPr>
          <w:rFonts w:ascii="Times New Roman" w:eastAsia="Times New Roman" w:hAnsi="Times New Roman" w:cs="Times New Roman"/>
          <w:color w:val="000000" w:themeColor="text1"/>
          <w:sz w:val="24"/>
          <w:szCs w:val="24"/>
          <w:highlight w:val="white"/>
          <w:lang w:val="en-GB"/>
        </w:rPr>
        <w:t>s</w:t>
      </w:r>
      <w:r w:rsidRPr="00336269">
        <w:rPr>
          <w:rFonts w:ascii="Times New Roman" w:eastAsia="Times New Roman" w:hAnsi="Times New Roman" w:cs="Times New Roman"/>
          <w:color w:val="000000" w:themeColor="text1"/>
          <w:sz w:val="24"/>
          <w:szCs w:val="24"/>
          <w:highlight w:val="white"/>
          <w:lang w:val="en-GB"/>
        </w:rPr>
        <w:t xml:space="preserve"> are both widely experienced in the field of sales and management. They</w:t>
      </w:r>
      <w:r w:rsidR="0061327F">
        <w:rPr>
          <w:rFonts w:ascii="Times New Roman" w:eastAsia="Times New Roman" w:hAnsi="Times New Roman" w:cs="Times New Roman"/>
          <w:color w:val="000000" w:themeColor="text1"/>
          <w:sz w:val="24"/>
          <w:szCs w:val="24"/>
          <w:highlight w:val="white"/>
          <w:lang w:val="en-GB"/>
        </w:rPr>
        <w:t xml:space="preserve"> are</w:t>
      </w:r>
      <w:r w:rsidRPr="00336269">
        <w:rPr>
          <w:rFonts w:ascii="Times New Roman" w:eastAsia="Times New Roman" w:hAnsi="Times New Roman" w:cs="Times New Roman"/>
          <w:color w:val="000000" w:themeColor="text1"/>
          <w:sz w:val="24"/>
          <w:szCs w:val="24"/>
          <w:highlight w:val="white"/>
          <w:lang w:val="en-GB"/>
        </w:rPr>
        <w:t xml:space="preserve"> involved in employing, controlling and directing in the business. Moreover, they initiate various projects and take relevant action during cri</w:t>
      </w:r>
      <w:r w:rsidR="00402713" w:rsidRPr="00336269">
        <w:rPr>
          <w:rFonts w:ascii="Times New Roman" w:eastAsia="Times New Roman" w:hAnsi="Times New Roman" w:cs="Times New Roman"/>
          <w:color w:val="000000" w:themeColor="text1"/>
          <w:sz w:val="24"/>
          <w:szCs w:val="24"/>
          <w:highlight w:val="white"/>
          <w:lang w:val="en-GB"/>
        </w:rPr>
        <w:t>sis</w:t>
      </w:r>
      <w:r w:rsidRPr="00336269">
        <w:rPr>
          <w:rFonts w:ascii="Times New Roman" w:eastAsia="Times New Roman" w:hAnsi="Times New Roman" w:cs="Times New Roman"/>
          <w:color w:val="000000" w:themeColor="text1"/>
          <w:sz w:val="24"/>
          <w:szCs w:val="24"/>
          <w:highlight w:val="white"/>
          <w:lang w:val="en-GB"/>
        </w:rPr>
        <w:t xml:space="preserve"> of the company. They negotiate a contract, bud</w:t>
      </w:r>
      <w:r w:rsidR="009C6356">
        <w:rPr>
          <w:rFonts w:ascii="Times New Roman" w:eastAsia="Times New Roman" w:hAnsi="Times New Roman" w:cs="Times New Roman"/>
          <w:color w:val="000000" w:themeColor="text1"/>
          <w:sz w:val="24"/>
          <w:szCs w:val="24"/>
          <w:highlight w:val="white"/>
          <w:lang w:val="en-GB"/>
        </w:rPr>
        <w:t>get.</w:t>
      </w:r>
      <w:r w:rsidRPr="00336269">
        <w:rPr>
          <w:rFonts w:ascii="Times New Roman" w:eastAsia="Times New Roman" w:hAnsi="Times New Roman" w:cs="Times New Roman"/>
          <w:color w:val="000000" w:themeColor="text1"/>
          <w:sz w:val="24"/>
          <w:szCs w:val="24"/>
          <w:highlight w:val="white"/>
          <w:lang w:val="en-GB"/>
        </w:rPr>
        <w:t xml:space="preserve"> As opined by Zupic </w:t>
      </w:r>
      <w:r w:rsidR="009C6356">
        <w:rPr>
          <w:rFonts w:ascii="Times New Roman" w:eastAsia="Times New Roman" w:hAnsi="Times New Roman" w:cs="Times New Roman"/>
          <w:color w:val="000000" w:themeColor="text1"/>
          <w:sz w:val="24"/>
          <w:szCs w:val="24"/>
          <w:highlight w:val="white"/>
          <w:lang w:val="en-GB"/>
        </w:rPr>
        <w:t>et al,</w:t>
      </w:r>
      <w:r w:rsidRPr="00336269">
        <w:rPr>
          <w:rFonts w:ascii="Times New Roman" w:eastAsia="Times New Roman" w:hAnsi="Times New Roman" w:cs="Times New Roman"/>
          <w:color w:val="000000" w:themeColor="text1"/>
          <w:sz w:val="24"/>
          <w:szCs w:val="24"/>
          <w:highlight w:val="white"/>
          <w:lang w:val="en-GB"/>
        </w:rPr>
        <w:t xml:space="preserve"> (2015), in addition, his function includes marketing strategies and accounting. </w:t>
      </w:r>
    </w:p>
    <w:p w:rsidR="007C092E" w:rsidRPr="00336269" w:rsidRDefault="00402713"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AE552D">
        <w:rPr>
          <w:rFonts w:ascii="Times New Roman" w:eastAsia="Times New Roman" w:hAnsi="Times New Roman" w:cs="Times New Roman"/>
          <w:b/>
          <w:i/>
          <w:color w:val="000000" w:themeColor="text1"/>
          <w:sz w:val="28"/>
          <w:szCs w:val="28"/>
          <w:highlight w:val="white"/>
          <w:lang w:val="en-GB"/>
        </w:rPr>
        <w:t>N</w:t>
      </w:r>
      <w:r w:rsidR="002E3D9E" w:rsidRPr="00AE552D">
        <w:rPr>
          <w:rFonts w:ascii="Times New Roman" w:eastAsia="Times New Roman" w:hAnsi="Times New Roman" w:cs="Times New Roman"/>
          <w:b/>
          <w:i/>
          <w:color w:val="000000" w:themeColor="text1"/>
          <w:sz w:val="28"/>
          <w:szCs w:val="28"/>
          <w:highlight w:val="white"/>
          <w:lang w:val="en-GB"/>
        </w:rPr>
        <w:t>umber of staffs, their level, and experience</w:t>
      </w:r>
      <w:r w:rsidR="002E3D9E" w:rsidRPr="00336269">
        <w:rPr>
          <w:rFonts w:ascii="Times New Roman" w:eastAsia="Times New Roman" w:hAnsi="Times New Roman" w:cs="Times New Roman"/>
          <w:b/>
          <w:i/>
          <w:color w:val="000000" w:themeColor="text1"/>
          <w:sz w:val="24"/>
          <w:szCs w:val="24"/>
          <w:highlight w:val="white"/>
          <w:lang w:val="en-GB"/>
        </w:rPr>
        <w:t>-</w:t>
      </w:r>
      <w:r w:rsidR="002E3D9E" w:rsidRPr="00336269">
        <w:rPr>
          <w:rFonts w:ascii="Times New Roman" w:eastAsia="Times New Roman" w:hAnsi="Times New Roman" w:cs="Times New Roman"/>
          <w:color w:val="000000" w:themeColor="text1"/>
          <w:sz w:val="24"/>
          <w:szCs w:val="24"/>
          <w:highlight w:val="white"/>
          <w:lang w:val="en-GB"/>
        </w:rPr>
        <w:t xml:space="preserve"> The </w:t>
      </w:r>
      <w:r w:rsidR="004E4CB3" w:rsidRPr="00336269">
        <w:rPr>
          <w:rFonts w:ascii="Times New Roman" w:eastAsia="Times New Roman" w:hAnsi="Times New Roman" w:cs="Times New Roman"/>
          <w:color w:val="000000" w:themeColor="text1"/>
          <w:sz w:val="24"/>
          <w:szCs w:val="24"/>
          <w:highlight w:val="white"/>
          <w:lang w:val="en-GB"/>
        </w:rPr>
        <w:t>Company</w:t>
      </w:r>
      <w:r w:rsidR="002E3D9E" w:rsidRPr="00336269">
        <w:rPr>
          <w:rFonts w:ascii="Times New Roman" w:eastAsia="Times New Roman" w:hAnsi="Times New Roman" w:cs="Times New Roman"/>
          <w:color w:val="000000" w:themeColor="text1"/>
          <w:sz w:val="24"/>
          <w:szCs w:val="24"/>
          <w:highlight w:val="white"/>
          <w:lang w:val="en-GB"/>
        </w:rPr>
        <w:t xml:space="preserve"> has numerous eligible staffs around 20 to meet the customer demand and improve service quality. The company employs mainly experienced employees in order to grow fair work culture, pressure, and ethics. They are the backbone of the company, as they help to identify strength as well as the weakness of the company. Moreover, they help to fill the gap between expectation and implementation.</w:t>
      </w:r>
    </w:p>
    <w:p w:rsidR="007C092E" w:rsidRPr="00336269" w:rsidRDefault="0099742A" w:rsidP="00595E50">
      <w:pPr>
        <w:pStyle w:val="Heading1"/>
        <w:rPr>
          <w:highlight w:val="white"/>
        </w:rPr>
      </w:pPr>
      <w:bookmarkStart w:id="7" w:name="_Toc3308889"/>
      <w:r w:rsidRPr="00336269">
        <w:rPr>
          <w:highlight w:val="white"/>
        </w:rPr>
        <w:t xml:space="preserve"> </w:t>
      </w:r>
      <w:r w:rsidR="00BB7F5A" w:rsidRPr="00336269">
        <w:rPr>
          <w:highlight w:val="white"/>
        </w:rPr>
        <w:t>Recommendation</w:t>
      </w:r>
      <w:bookmarkEnd w:id="7"/>
      <w:r w:rsidR="00BB7F5A" w:rsidRPr="00336269">
        <w:rPr>
          <w:highlight w:val="white"/>
        </w:rPr>
        <w:t xml:space="preserve"> </w:t>
      </w:r>
    </w:p>
    <w:p w:rsidR="007C092E"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 xml:space="preserve">As the vision of the company is mostly concerned with the health of customers, Mera Bakery should provide the necessary nutritional information for their products. According to various </w:t>
      </w:r>
      <w:r w:rsidR="005C3F3F" w:rsidRPr="00336269">
        <w:rPr>
          <w:rFonts w:ascii="Times New Roman" w:eastAsia="Times New Roman" w:hAnsi="Times New Roman" w:cs="Times New Roman"/>
          <w:color w:val="000000" w:themeColor="text1"/>
          <w:sz w:val="24"/>
          <w:szCs w:val="24"/>
          <w:highlight w:val="white"/>
          <w:lang w:val="en-GB"/>
        </w:rPr>
        <w:t>baker’s</w:t>
      </w:r>
      <w:r w:rsidRPr="00336269">
        <w:rPr>
          <w:rFonts w:ascii="Times New Roman" w:eastAsia="Times New Roman" w:hAnsi="Times New Roman" w:cs="Times New Roman"/>
          <w:color w:val="000000" w:themeColor="text1"/>
          <w:sz w:val="24"/>
          <w:szCs w:val="24"/>
          <w:highlight w:val="white"/>
          <w:lang w:val="en-GB"/>
        </w:rPr>
        <w:t xml:space="preserve"> association, the nutritional information of products helps the consumers to identify the fat and calorie contained in the product. The customers will be more interested in the products if the </w:t>
      </w:r>
      <w:r w:rsidR="008C56EC" w:rsidRPr="00336269">
        <w:rPr>
          <w:rFonts w:ascii="Times New Roman" w:eastAsia="Times New Roman" w:hAnsi="Times New Roman" w:cs="Times New Roman"/>
          <w:color w:val="000000" w:themeColor="text1"/>
          <w:sz w:val="24"/>
          <w:szCs w:val="24"/>
          <w:highlight w:val="white"/>
          <w:lang w:val="en-GB"/>
        </w:rPr>
        <w:t>company makes</w:t>
      </w:r>
      <w:r w:rsidRPr="00336269">
        <w:rPr>
          <w:rFonts w:ascii="Times New Roman" w:eastAsia="Times New Roman" w:hAnsi="Times New Roman" w:cs="Times New Roman"/>
          <w:color w:val="000000" w:themeColor="text1"/>
          <w:sz w:val="24"/>
          <w:szCs w:val="24"/>
          <w:highlight w:val="white"/>
          <w:lang w:val="en-GB"/>
        </w:rPr>
        <w:t xml:space="preserve"> more availed products. This helps Mera </w:t>
      </w:r>
      <w:r w:rsidR="0084511B" w:rsidRPr="00336269">
        <w:rPr>
          <w:rFonts w:ascii="Times New Roman" w:eastAsia="Times New Roman" w:hAnsi="Times New Roman" w:cs="Times New Roman"/>
          <w:color w:val="000000" w:themeColor="text1"/>
          <w:sz w:val="24"/>
          <w:szCs w:val="24"/>
          <w:highlight w:val="white"/>
          <w:lang w:val="en-GB"/>
        </w:rPr>
        <w:t>Bakery</w:t>
      </w:r>
      <w:r w:rsidRPr="00336269">
        <w:rPr>
          <w:rFonts w:ascii="Times New Roman" w:eastAsia="Times New Roman" w:hAnsi="Times New Roman" w:cs="Times New Roman"/>
          <w:color w:val="000000" w:themeColor="text1"/>
          <w:sz w:val="24"/>
          <w:szCs w:val="24"/>
          <w:highlight w:val="white"/>
          <w:lang w:val="en-GB"/>
        </w:rPr>
        <w:t xml:space="preserve"> to ensure the consumer's health by providing nutrition product. Moreover, the ever-changing lifestyle, the company should adopt innovative recipes and ingredients to manufacture their product. As stated by García-Holgado (2015), more option in the product such as ready-to-serve lunch and dinner helps the customers to enjoy great shopping.</w:t>
      </w:r>
    </w:p>
    <w:p w:rsidR="007C092E" w:rsidRPr="00336269" w:rsidRDefault="002E3D9E"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lastRenderedPageBreak/>
        <w:t>Mera Bakery can control cash flow as well as profit margin through the constant flow of funds. The monthly expenditure sheet helps to invest extra capital in the business. As mentioned by Karadag (2015), moreover, the budget helps to plan in dispute season. The company needs to have multiple platforms for online delivery to make their products availed to the customers. They should integrate various online stores. A company website consisted of the company logo is essential to increase the scope of business. Through modern technology, the company can improve its products and make tastier of products. Another factor is to ensure fresh product delivery.</w:t>
      </w:r>
    </w:p>
    <w:p w:rsidR="007C092E" w:rsidRPr="00336269" w:rsidRDefault="001923E7"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t>Mera B</w:t>
      </w:r>
      <w:r w:rsidR="002E3D9E" w:rsidRPr="00336269">
        <w:rPr>
          <w:rFonts w:ascii="Times New Roman" w:eastAsia="Times New Roman" w:hAnsi="Times New Roman" w:cs="Times New Roman"/>
          <w:color w:val="000000" w:themeColor="text1"/>
          <w:sz w:val="24"/>
          <w:szCs w:val="24"/>
          <w:highlight w:val="white"/>
          <w:lang w:val="en-GB"/>
        </w:rPr>
        <w:t xml:space="preserve">akery should manufacture products in different of other bakery industries in the city, as they can offer quality products to the customers. Location plays a crucial role in running the business. They should target a highly urban area and retail area as well to be closer to the customers. In addition, the company should design a sales forecast to handle financial operation based on the food cost of purchasing items. Therefore, it needs to carry on a weekly project of the budget. </w:t>
      </w:r>
    </w:p>
    <w:p w:rsidR="000D068A" w:rsidRPr="00895756" w:rsidRDefault="000D068A" w:rsidP="00895756">
      <w:pPr>
        <w:spacing w:line="360" w:lineRule="auto"/>
        <w:rPr>
          <w:rFonts w:ascii="Times New Roman" w:eastAsia="Times New Roman" w:hAnsi="Times New Roman" w:cs="Times New Roman"/>
          <w:color w:val="000000" w:themeColor="text1"/>
          <w:sz w:val="24"/>
          <w:szCs w:val="24"/>
          <w:highlight w:val="white"/>
          <w:lang w:val="en-GB"/>
        </w:rPr>
      </w:pPr>
      <w:r w:rsidRPr="00336269">
        <w:rPr>
          <w:rFonts w:ascii="Times New Roman" w:eastAsia="Times New Roman" w:hAnsi="Times New Roman" w:cs="Times New Roman"/>
          <w:color w:val="000000" w:themeColor="text1"/>
          <w:sz w:val="24"/>
          <w:szCs w:val="24"/>
          <w:highlight w:val="white"/>
          <w:lang w:val="en-GB"/>
        </w:rPr>
        <w:br w:type="page"/>
      </w:r>
    </w:p>
    <w:p w:rsidR="000D068A" w:rsidRPr="00336269" w:rsidRDefault="000D068A"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0D068A" w:rsidRPr="00336269" w:rsidRDefault="000D068A" w:rsidP="00336269">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0D068A" w:rsidRPr="00336269" w:rsidRDefault="000D068A" w:rsidP="00336269">
      <w:pPr>
        <w:spacing w:line="360" w:lineRule="auto"/>
        <w:rPr>
          <w:rFonts w:ascii="Times New Roman" w:eastAsia="Times New Roman" w:hAnsi="Times New Roman" w:cs="Times New Roman"/>
          <w:color w:val="000000" w:themeColor="text1"/>
          <w:sz w:val="24"/>
          <w:szCs w:val="24"/>
          <w:highlight w:val="white"/>
          <w:lang w:val="en-GB"/>
        </w:rPr>
      </w:pPr>
    </w:p>
    <w:p w:rsidR="000D068A" w:rsidRPr="00336269" w:rsidRDefault="000D068A" w:rsidP="00595E50">
      <w:pPr>
        <w:pStyle w:val="Heading1"/>
        <w:rPr>
          <w:shd w:val="clear" w:color="auto" w:fill="FFFFFF"/>
        </w:rPr>
      </w:pPr>
      <w:bookmarkStart w:id="8" w:name="_Toc3308891"/>
      <w:r w:rsidRPr="00336269">
        <w:rPr>
          <w:shd w:val="clear" w:color="auto" w:fill="FFFFFF"/>
        </w:rPr>
        <w:t>Reference list</w:t>
      </w:r>
      <w:bookmarkEnd w:id="8"/>
    </w:p>
    <w:p w:rsidR="000D068A" w:rsidRDefault="000D068A" w:rsidP="00336269">
      <w:pPr>
        <w:spacing w:line="360" w:lineRule="auto"/>
        <w:jc w:val="both"/>
        <w:rPr>
          <w:rFonts w:ascii="Times New Roman" w:hAnsi="Times New Roman" w:cs="Times New Roman"/>
          <w:color w:val="000000" w:themeColor="text1"/>
          <w:sz w:val="24"/>
          <w:szCs w:val="24"/>
          <w:shd w:val="clear" w:color="auto" w:fill="FFFFFF"/>
        </w:rPr>
      </w:pPr>
      <w:r w:rsidRPr="00336269">
        <w:rPr>
          <w:rFonts w:ascii="Times New Roman" w:hAnsi="Times New Roman" w:cs="Times New Roman"/>
          <w:color w:val="000000" w:themeColor="text1"/>
          <w:sz w:val="24"/>
          <w:szCs w:val="24"/>
          <w:shd w:val="clear" w:color="auto" w:fill="FFFFFF"/>
        </w:rPr>
        <w:t xml:space="preserve">Armstrong, G., Kotler, P., Buchwitz, L.A., Trifts, V. and Gaudet, D., 2015. Marketing: an introduction. Available at: </w:t>
      </w:r>
      <w:hyperlink r:id="rId11" w:history="1">
        <w:r w:rsidRPr="00336269">
          <w:rPr>
            <w:rStyle w:val="Hyperlink"/>
            <w:rFonts w:ascii="Times New Roman" w:hAnsi="Times New Roman" w:cs="Times New Roman"/>
            <w:color w:val="000000" w:themeColor="text1"/>
            <w:sz w:val="24"/>
            <w:szCs w:val="24"/>
            <w:shd w:val="clear" w:color="auto" w:fill="FFFFFF"/>
          </w:rPr>
          <w:t>http://131.193.209.39:8003/view_syllabi/static/view_syllabi/syllabus/MKTG%20360%20CRN%2038150%20Trampas%20Spring%202018.pdf</w:t>
        </w:r>
      </w:hyperlink>
      <w:r w:rsidRPr="00336269">
        <w:rPr>
          <w:rFonts w:ascii="Times New Roman" w:hAnsi="Times New Roman" w:cs="Times New Roman"/>
          <w:color w:val="000000" w:themeColor="text1"/>
          <w:sz w:val="24"/>
          <w:szCs w:val="24"/>
          <w:shd w:val="clear" w:color="auto" w:fill="FFFFFF"/>
        </w:rPr>
        <w:t xml:space="preserve"> [Accessed on 25th February, 2019]</w:t>
      </w:r>
    </w:p>
    <w:p w:rsidR="00766107" w:rsidRPr="00336269" w:rsidRDefault="00766107" w:rsidP="00336269">
      <w:pPr>
        <w:spacing w:line="360" w:lineRule="auto"/>
        <w:jc w:val="both"/>
        <w:rPr>
          <w:rFonts w:ascii="Times New Roman" w:hAnsi="Times New Roman" w:cs="Times New Roman"/>
          <w:color w:val="000000" w:themeColor="text1"/>
          <w:sz w:val="24"/>
          <w:szCs w:val="24"/>
          <w:shd w:val="clear" w:color="auto" w:fill="FFFFFF"/>
        </w:rPr>
      </w:pPr>
    </w:p>
    <w:p w:rsidR="000D068A" w:rsidRDefault="000D068A" w:rsidP="00336269">
      <w:pPr>
        <w:spacing w:line="360" w:lineRule="auto"/>
        <w:jc w:val="both"/>
        <w:rPr>
          <w:rFonts w:ascii="Times New Roman" w:hAnsi="Times New Roman" w:cs="Times New Roman"/>
          <w:color w:val="000000" w:themeColor="text1"/>
          <w:sz w:val="24"/>
          <w:szCs w:val="24"/>
          <w:shd w:val="clear" w:color="auto" w:fill="FFFFFF"/>
        </w:rPr>
      </w:pPr>
      <w:r w:rsidRPr="00336269">
        <w:rPr>
          <w:rFonts w:ascii="Times New Roman" w:hAnsi="Times New Roman" w:cs="Times New Roman"/>
          <w:color w:val="000000" w:themeColor="text1"/>
          <w:sz w:val="24"/>
          <w:szCs w:val="24"/>
          <w:shd w:val="clear" w:color="auto" w:fill="FFFFFF"/>
        </w:rPr>
        <w:t>Burns, P., 2016. </w:t>
      </w:r>
      <w:r w:rsidRPr="00336269">
        <w:rPr>
          <w:rFonts w:ascii="Times New Roman" w:hAnsi="Times New Roman" w:cs="Times New Roman"/>
          <w:i/>
          <w:iCs/>
          <w:color w:val="000000" w:themeColor="text1"/>
          <w:sz w:val="24"/>
          <w:szCs w:val="24"/>
          <w:shd w:val="clear" w:color="auto" w:fill="FFFFFF"/>
        </w:rPr>
        <w:t>Entrepreneurship and small business</w:t>
      </w:r>
      <w:r w:rsidRPr="00336269">
        <w:rPr>
          <w:rFonts w:ascii="Times New Roman" w:hAnsi="Times New Roman" w:cs="Times New Roman"/>
          <w:color w:val="000000" w:themeColor="text1"/>
          <w:sz w:val="24"/>
          <w:szCs w:val="24"/>
          <w:shd w:val="clear" w:color="auto" w:fill="FFFFFF"/>
        </w:rPr>
        <w:t xml:space="preserve">. Palgrave Macmillan Limited. Available at: </w:t>
      </w:r>
      <w:hyperlink r:id="rId12" w:history="1">
        <w:r w:rsidRPr="00336269">
          <w:rPr>
            <w:rStyle w:val="Hyperlink"/>
            <w:rFonts w:ascii="Times New Roman" w:hAnsi="Times New Roman" w:cs="Times New Roman"/>
            <w:color w:val="000000" w:themeColor="text1"/>
            <w:sz w:val="24"/>
            <w:szCs w:val="24"/>
            <w:shd w:val="clear" w:color="auto" w:fill="FFFFFF"/>
          </w:rPr>
          <w:t>http://edf-vec.org/gen/html/azl/kitabxana/62.pdf</w:t>
        </w:r>
      </w:hyperlink>
      <w:r w:rsidRPr="00336269">
        <w:rPr>
          <w:rFonts w:ascii="Times New Roman" w:hAnsi="Times New Roman" w:cs="Times New Roman"/>
          <w:color w:val="000000" w:themeColor="text1"/>
          <w:sz w:val="24"/>
          <w:szCs w:val="24"/>
          <w:shd w:val="clear" w:color="auto" w:fill="FFFFFF"/>
        </w:rPr>
        <w:t xml:space="preserve"> [Accessed on 25th February, 2019]</w:t>
      </w:r>
    </w:p>
    <w:p w:rsidR="00766107" w:rsidRPr="00336269" w:rsidRDefault="00766107" w:rsidP="00336269">
      <w:pPr>
        <w:spacing w:line="360" w:lineRule="auto"/>
        <w:jc w:val="both"/>
        <w:rPr>
          <w:rFonts w:ascii="Times New Roman" w:hAnsi="Times New Roman" w:cs="Times New Roman"/>
          <w:color w:val="000000" w:themeColor="text1"/>
          <w:sz w:val="24"/>
          <w:szCs w:val="24"/>
          <w:shd w:val="clear" w:color="auto" w:fill="FFFFFF"/>
        </w:rPr>
      </w:pPr>
    </w:p>
    <w:p w:rsidR="000D068A" w:rsidRDefault="000D068A" w:rsidP="00336269">
      <w:pPr>
        <w:spacing w:line="360" w:lineRule="auto"/>
        <w:jc w:val="both"/>
        <w:rPr>
          <w:rFonts w:ascii="Times New Roman" w:hAnsi="Times New Roman" w:cs="Times New Roman"/>
          <w:color w:val="000000" w:themeColor="text1"/>
          <w:sz w:val="24"/>
          <w:szCs w:val="24"/>
          <w:shd w:val="clear" w:color="auto" w:fill="FFFFFF"/>
        </w:rPr>
      </w:pPr>
      <w:r w:rsidRPr="00336269">
        <w:rPr>
          <w:rFonts w:ascii="Times New Roman" w:hAnsi="Times New Roman" w:cs="Times New Roman"/>
          <w:color w:val="000000" w:themeColor="text1"/>
          <w:sz w:val="24"/>
          <w:szCs w:val="24"/>
          <w:shd w:val="clear" w:color="auto" w:fill="FFFFFF"/>
        </w:rPr>
        <w:t>García-Holgado, A., García-Peñalvo, F.J., Hernández-García, Á. and Llorens-Largo, F., 2015, July. Analysis and improvement of knowledge management processes in organizations using the business process model notation. In </w:t>
      </w:r>
      <w:r w:rsidRPr="00336269">
        <w:rPr>
          <w:rFonts w:ascii="Times New Roman" w:hAnsi="Times New Roman" w:cs="Times New Roman"/>
          <w:i/>
          <w:iCs/>
          <w:color w:val="000000" w:themeColor="text1"/>
          <w:sz w:val="24"/>
          <w:szCs w:val="24"/>
          <w:shd w:val="clear" w:color="auto" w:fill="FFFFFF"/>
        </w:rPr>
        <w:t>Annual Conference of the Global Innovation and Knowledge Academy</w:t>
      </w:r>
      <w:r w:rsidRPr="00336269">
        <w:rPr>
          <w:rFonts w:ascii="Times New Roman" w:hAnsi="Times New Roman" w:cs="Times New Roman"/>
          <w:color w:val="000000" w:themeColor="text1"/>
          <w:sz w:val="24"/>
          <w:szCs w:val="24"/>
          <w:shd w:val="clear" w:color="auto" w:fill="FFFFFF"/>
        </w:rPr>
        <w:t xml:space="preserve"> (pp. 93-101). Springer, Cham. Available at: </w:t>
      </w:r>
      <w:hyperlink r:id="rId13" w:anchor="page=101" w:history="1">
        <w:r w:rsidRPr="00336269">
          <w:rPr>
            <w:rStyle w:val="Hyperlink"/>
            <w:rFonts w:ascii="Times New Roman" w:hAnsi="Times New Roman" w:cs="Times New Roman"/>
            <w:color w:val="000000" w:themeColor="text1"/>
            <w:sz w:val="24"/>
            <w:szCs w:val="24"/>
            <w:shd w:val="clear" w:color="auto" w:fill="FFFFFF"/>
          </w:rPr>
          <w:t>https://www.researchgate.net/profile/Claudia_Seabra/publication/300651118_The_STUDENTSCALE_Measuring_Students'_Motivation_Interest_Learning_Resources_and_Styles/links/580a432e08aeef1bfee3f4d6/The-STUDENTSCALE-Measuring-Students-Motivation-Interest-Learning-Resources-and-Styles.pdf#page=101</w:t>
        </w:r>
      </w:hyperlink>
      <w:r w:rsidRPr="00336269">
        <w:rPr>
          <w:rFonts w:ascii="Times New Roman" w:hAnsi="Times New Roman" w:cs="Times New Roman"/>
          <w:color w:val="000000" w:themeColor="text1"/>
          <w:sz w:val="24"/>
          <w:szCs w:val="24"/>
          <w:shd w:val="clear" w:color="auto" w:fill="FFFFFF"/>
        </w:rPr>
        <w:t xml:space="preserve"> [Accessed on 25th February, 2019]</w:t>
      </w:r>
    </w:p>
    <w:p w:rsidR="00766107" w:rsidRPr="00336269" w:rsidRDefault="00766107" w:rsidP="00336269">
      <w:pPr>
        <w:spacing w:line="360" w:lineRule="auto"/>
        <w:jc w:val="both"/>
        <w:rPr>
          <w:rFonts w:ascii="Times New Roman" w:hAnsi="Times New Roman" w:cs="Times New Roman"/>
          <w:color w:val="000000" w:themeColor="text1"/>
          <w:sz w:val="24"/>
          <w:szCs w:val="24"/>
          <w:shd w:val="clear" w:color="auto" w:fill="FFFFFF"/>
        </w:rPr>
      </w:pPr>
    </w:p>
    <w:p w:rsidR="000D068A" w:rsidRDefault="000D068A" w:rsidP="00336269">
      <w:pPr>
        <w:spacing w:line="360" w:lineRule="auto"/>
        <w:jc w:val="both"/>
        <w:rPr>
          <w:rFonts w:ascii="Times New Roman" w:hAnsi="Times New Roman" w:cs="Times New Roman"/>
          <w:color w:val="000000" w:themeColor="text1"/>
          <w:sz w:val="24"/>
          <w:szCs w:val="24"/>
          <w:shd w:val="clear" w:color="auto" w:fill="FFFFFF"/>
        </w:rPr>
      </w:pPr>
      <w:r w:rsidRPr="00336269">
        <w:rPr>
          <w:rFonts w:ascii="Times New Roman" w:hAnsi="Times New Roman" w:cs="Times New Roman"/>
          <w:color w:val="000000" w:themeColor="text1"/>
          <w:sz w:val="24"/>
          <w:szCs w:val="24"/>
          <w:shd w:val="clear" w:color="auto" w:fill="FFFFFF"/>
        </w:rPr>
        <w:t xml:space="preserve">Goll, S.L., 2017. Putting </w:t>
      </w:r>
      <w:r w:rsidR="00766107" w:rsidRPr="00336269">
        <w:rPr>
          <w:rFonts w:ascii="Times New Roman" w:hAnsi="Times New Roman" w:cs="Times New Roman"/>
          <w:color w:val="000000" w:themeColor="text1"/>
          <w:sz w:val="24"/>
          <w:szCs w:val="24"/>
          <w:shd w:val="clear" w:color="auto" w:fill="FFFFFF"/>
        </w:rPr>
        <w:t>the</w:t>
      </w:r>
      <w:r w:rsidRPr="00336269">
        <w:rPr>
          <w:rFonts w:ascii="Times New Roman" w:hAnsi="Times New Roman" w:cs="Times New Roman"/>
          <w:color w:val="000000" w:themeColor="text1"/>
          <w:sz w:val="24"/>
          <w:szCs w:val="24"/>
          <w:shd w:val="clear" w:color="auto" w:fill="FFFFFF"/>
        </w:rPr>
        <w:t xml:space="preserve"> Honey </w:t>
      </w:r>
      <w:r w:rsidR="00766107" w:rsidRPr="00336269">
        <w:rPr>
          <w:rFonts w:ascii="Times New Roman" w:hAnsi="Times New Roman" w:cs="Times New Roman"/>
          <w:color w:val="000000" w:themeColor="text1"/>
          <w:sz w:val="24"/>
          <w:szCs w:val="24"/>
          <w:shd w:val="clear" w:color="auto" w:fill="FFFFFF"/>
        </w:rPr>
        <w:t>on</w:t>
      </w:r>
      <w:r w:rsidRPr="00336269">
        <w:rPr>
          <w:rFonts w:ascii="Times New Roman" w:hAnsi="Times New Roman" w:cs="Times New Roman"/>
          <w:color w:val="000000" w:themeColor="text1"/>
          <w:sz w:val="24"/>
          <w:szCs w:val="24"/>
          <w:shd w:val="clear" w:color="auto" w:fill="FFFFFF"/>
        </w:rPr>
        <w:t xml:space="preserve"> </w:t>
      </w:r>
      <w:r w:rsidR="00766107" w:rsidRPr="00336269">
        <w:rPr>
          <w:rFonts w:ascii="Times New Roman" w:hAnsi="Times New Roman" w:cs="Times New Roman"/>
          <w:color w:val="000000" w:themeColor="text1"/>
          <w:sz w:val="24"/>
          <w:szCs w:val="24"/>
          <w:shd w:val="clear" w:color="auto" w:fill="FFFFFF"/>
        </w:rPr>
        <w:t>the</w:t>
      </w:r>
      <w:r w:rsidRPr="00336269">
        <w:rPr>
          <w:rFonts w:ascii="Times New Roman" w:hAnsi="Times New Roman" w:cs="Times New Roman"/>
          <w:color w:val="000000" w:themeColor="text1"/>
          <w:sz w:val="24"/>
          <w:szCs w:val="24"/>
          <w:shd w:val="clear" w:color="auto" w:fill="FFFFFF"/>
        </w:rPr>
        <w:t xml:space="preserve"> Table: A Business Plan </w:t>
      </w:r>
      <w:r w:rsidR="00766107" w:rsidRPr="00336269">
        <w:rPr>
          <w:rFonts w:ascii="Times New Roman" w:hAnsi="Times New Roman" w:cs="Times New Roman"/>
          <w:color w:val="000000" w:themeColor="text1"/>
          <w:sz w:val="24"/>
          <w:szCs w:val="24"/>
          <w:shd w:val="clear" w:color="auto" w:fill="FFFFFF"/>
        </w:rPr>
        <w:t>to</w:t>
      </w:r>
      <w:r w:rsidRPr="00336269">
        <w:rPr>
          <w:rFonts w:ascii="Times New Roman" w:hAnsi="Times New Roman" w:cs="Times New Roman"/>
          <w:color w:val="000000" w:themeColor="text1"/>
          <w:sz w:val="24"/>
          <w:szCs w:val="24"/>
          <w:shd w:val="clear" w:color="auto" w:fill="FFFFFF"/>
        </w:rPr>
        <w:t xml:space="preserve"> Create </w:t>
      </w:r>
      <w:r w:rsidR="00766107" w:rsidRPr="00336269">
        <w:rPr>
          <w:rFonts w:ascii="Times New Roman" w:hAnsi="Times New Roman" w:cs="Times New Roman"/>
          <w:color w:val="000000" w:themeColor="text1"/>
          <w:sz w:val="24"/>
          <w:szCs w:val="24"/>
          <w:shd w:val="clear" w:color="auto" w:fill="FFFFFF"/>
        </w:rPr>
        <w:t>a</w:t>
      </w:r>
      <w:r w:rsidRPr="00336269">
        <w:rPr>
          <w:rFonts w:ascii="Times New Roman" w:hAnsi="Times New Roman" w:cs="Times New Roman"/>
          <w:color w:val="000000" w:themeColor="text1"/>
          <w:sz w:val="24"/>
          <w:szCs w:val="24"/>
          <w:shd w:val="clear" w:color="auto" w:fill="FFFFFF"/>
        </w:rPr>
        <w:t xml:space="preserve"> Successful Part-Time Beekeeping Operation. Available at: </w:t>
      </w:r>
      <w:hyperlink r:id="rId14" w:history="1">
        <w:r w:rsidRPr="00336269">
          <w:rPr>
            <w:rStyle w:val="Hyperlink"/>
            <w:rFonts w:ascii="Times New Roman" w:hAnsi="Times New Roman" w:cs="Times New Roman"/>
            <w:color w:val="000000" w:themeColor="text1"/>
            <w:sz w:val="24"/>
            <w:szCs w:val="24"/>
            <w:shd w:val="clear" w:color="auto" w:fill="FFFFFF"/>
          </w:rPr>
          <w:t>https://scholarworks.uark.edu/cgi/viewcontent.cgi?article=1003&amp;context=aeabuht</w:t>
        </w:r>
      </w:hyperlink>
      <w:r w:rsidRPr="00336269">
        <w:rPr>
          <w:rFonts w:ascii="Times New Roman" w:hAnsi="Times New Roman" w:cs="Times New Roman"/>
          <w:color w:val="000000" w:themeColor="text1"/>
          <w:sz w:val="24"/>
          <w:szCs w:val="24"/>
          <w:shd w:val="clear" w:color="auto" w:fill="FFFFFF"/>
        </w:rPr>
        <w:t xml:space="preserve"> [Accessed on 25th February, 2019]</w:t>
      </w:r>
    </w:p>
    <w:p w:rsidR="00766107" w:rsidRPr="00336269" w:rsidRDefault="00766107" w:rsidP="00336269">
      <w:pPr>
        <w:spacing w:line="360" w:lineRule="auto"/>
        <w:jc w:val="both"/>
        <w:rPr>
          <w:rFonts w:ascii="Times New Roman" w:hAnsi="Times New Roman" w:cs="Times New Roman"/>
          <w:color w:val="000000" w:themeColor="text1"/>
          <w:sz w:val="24"/>
          <w:szCs w:val="24"/>
          <w:shd w:val="clear" w:color="auto" w:fill="FFFFFF"/>
        </w:rPr>
      </w:pPr>
    </w:p>
    <w:p w:rsidR="000D068A" w:rsidRDefault="000D068A" w:rsidP="00336269">
      <w:pPr>
        <w:spacing w:line="360" w:lineRule="auto"/>
        <w:jc w:val="both"/>
        <w:rPr>
          <w:rFonts w:ascii="Times New Roman" w:hAnsi="Times New Roman" w:cs="Times New Roman"/>
          <w:color w:val="000000" w:themeColor="text1"/>
          <w:sz w:val="24"/>
          <w:szCs w:val="24"/>
          <w:shd w:val="clear" w:color="auto" w:fill="FFFFFF"/>
        </w:rPr>
      </w:pPr>
      <w:r w:rsidRPr="00336269">
        <w:rPr>
          <w:rFonts w:ascii="Times New Roman" w:hAnsi="Times New Roman" w:cs="Times New Roman"/>
          <w:color w:val="000000" w:themeColor="text1"/>
          <w:sz w:val="24"/>
          <w:szCs w:val="24"/>
          <w:shd w:val="clear" w:color="auto" w:fill="FFFFFF"/>
        </w:rPr>
        <w:t xml:space="preserve">Hobbs, J.C., 2016. Farm losses versus hobby losses: Farmers must plan ahead to avoid adverse tax consequences. Available at: </w:t>
      </w:r>
      <w:hyperlink r:id="rId15" w:history="1">
        <w:r w:rsidRPr="00336269">
          <w:rPr>
            <w:rStyle w:val="Hyperlink"/>
            <w:rFonts w:ascii="Times New Roman" w:hAnsi="Times New Roman" w:cs="Times New Roman"/>
            <w:color w:val="000000" w:themeColor="text1"/>
            <w:sz w:val="24"/>
            <w:szCs w:val="24"/>
            <w:shd w:val="clear" w:color="auto" w:fill="FFFFFF"/>
          </w:rPr>
          <w:t>https://digitalcommons.usu.edu/cgi/viewcontent.cgi?article=1009&amp;context=rural_tax</w:t>
        </w:r>
      </w:hyperlink>
      <w:r w:rsidRPr="00336269">
        <w:rPr>
          <w:rFonts w:ascii="Times New Roman" w:hAnsi="Times New Roman" w:cs="Times New Roman"/>
          <w:color w:val="000000" w:themeColor="text1"/>
          <w:sz w:val="24"/>
          <w:szCs w:val="24"/>
          <w:shd w:val="clear" w:color="auto" w:fill="FFFFFF"/>
        </w:rPr>
        <w:t xml:space="preserve"> [Accessed on 25th February, 2019]</w:t>
      </w:r>
    </w:p>
    <w:p w:rsidR="00766107" w:rsidRPr="00336269" w:rsidRDefault="00766107" w:rsidP="00336269">
      <w:pPr>
        <w:spacing w:line="360" w:lineRule="auto"/>
        <w:jc w:val="both"/>
        <w:rPr>
          <w:rFonts w:ascii="Times New Roman" w:hAnsi="Times New Roman" w:cs="Times New Roman"/>
          <w:color w:val="000000" w:themeColor="text1"/>
          <w:sz w:val="24"/>
          <w:szCs w:val="24"/>
          <w:shd w:val="clear" w:color="auto" w:fill="FFFFFF"/>
        </w:rPr>
      </w:pPr>
    </w:p>
    <w:p w:rsidR="000D068A" w:rsidRDefault="000D068A" w:rsidP="00336269">
      <w:pPr>
        <w:spacing w:line="360" w:lineRule="auto"/>
        <w:jc w:val="both"/>
        <w:rPr>
          <w:rFonts w:ascii="Times New Roman" w:hAnsi="Times New Roman" w:cs="Times New Roman"/>
          <w:color w:val="000000" w:themeColor="text1"/>
          <w:sz w:val="24"/>
          <w:szCs w:val="24"/>
          <w:shd w:val="clear" w:color="auto" w:fill="FFFFFF"/>
        </w:rPr>
      </w:pPr>
      <w:r w:rsidRPr="00336269">
        <w:rPr>
          <w:rFonts w:ascii="Times New Roman" w:hAnsi="Times New Roman" w:cs="Times New Roman"/>
          <w:color w:val="000000" w:themeColor="text1"/>
          <w:sz w:val="24"/>
          <w:szCs w:val="24"/>
          <w:shd w:val="clear" w:color="auto" w:fill="FFFFFF"/>
        </w:rPr>
        <w:t>Karadag, H., 2015. Financial management challenges in small and medium-sized enterprises: A strategic management approach. </w:t>
      </w:r>
      <w:r w:rsidRPr="00336269">
        <w:rPr>
          <w:rFonts w:ascii="Times New Roman" w:hAnsi="Times New Roman" w:cs="Times New Roman"/>
          <w:i/>
          <w:iCs/>
          <w:color w:val="000000" w:themeColor="text1"/>
          <w:sz w:val="24"/>
          <w:szCs w:val="24"/>
          <w:shd w:val="clear" w:color="auto" w:fill="FFFFFF"/>
        </w:rPr>
        <w:t>EMAJ: Emerging Markets Journal</w:t>
      </w:r>
      <w:r w:rsidRPr="00336269">
        <w:rPr>
          <w:rFonts w:ascii="Times New Roman" w:hAnsi="Times New Roman" w:cs="Times New Roman"/>
          <w:color w:val="000000" w:themeColor="text1"/>
          <w:sz w:val="24"/>
          <w:szCs w:val="24"/>
          <w:shd w:val="clear" w:color="auto" w:fill="FFFFFF"/>
        </w:rPr>
        <w:t>, </w:t>
      </w:r>
      <w:r w:rsidRPr="00336269">
        <w:rPr>
          <w:rFonts w:ascii="Times New Roman" w:hAnsi="Times New Roman" w:cs="Times New Roman"/>
          <w:i/>
          <w:iCs/>
          <w:color w:val="000000" w:themeColor="text1"/>
          <w:sz w:val="24"/>
          <w:szCs w:val="24"/>
          <w:shd w:val="clear" w:color="auto" w:fill="FFFFFF"/>
        </w:rPr>
        <w:t>5</w:t>
      </w:r>
      <w:r w:rsidRPr="00336269">
        <w:rPr>
          <w:rFonts w:ascii="Times New Roman" w:hAnsi="Times New Roman" w:cs="Times New Roman"/>
          <w:color w:val="000000" w:themeColor="text1"/>
          <w:sz w:val="24"/>
          <w:szCs w:val="24"/>
          <w:shd w:val="clear" w:color="auto" w:fill="FFFFFF"/>
        </w:rPr>
        <w:t>(1), pp.26-40.0020</w:t>
      </w:r>
      <w:r w:rsidRPr="00336269">
        <w:rPr>
          <w:rFonts w:ascii="Times New Roman" w:hAnsi="Times New Roman" w:cs="Times New Roman"/>
          <w:color w:val="000000" w:themeColor="text1"/>
          <w:sz w:val="24"/>
          <w:szCs w:val="24"/>
        </w:rPr>
        <w:t xml:space="preserve"> </w:t>
      </w:r>
      <w:r w:rsidRPr="00336269">
        <w:rPr>
          <w:rFonts w:ascii="Times New Roman" w:hAnsi="Times New Roman" w:cs="Times New Roman"/>
          <w:color w:val="000000" w:themeColor="text1"/>
          <w:sz w:val="24"/>
          <w:szCs w:val="24"/>
          <w:shd w:val="clear" w:color="auto" w:fill="FFFFFF"/>
        </w:rPr>
        <w:t xml:space="preserve">Available at: </w:t>
      </w:r>
      <w:hyperlink r:id="rId16" w:history="1">
        <w:r w:rsidRPr="00336269">
          <w:rPr>
            <w:rStyle w:val="Hyperlink"/>
            <w:rFonts w:ascii="Times New Roman" w:hAnsi="Times New Roman" w:cs="Times New Roman"/>
            <w:color w:val="000000" w:themeColor="text1"/>
            <w:sz w:val="24"/>
            <w:szCs w:val="24"/>
            <w:shd w:val="clear" w:color="auto" w:fill="FFFFFF"/>
          </w:rPr>
          <w:t>http://emaj.pitt.edu/ojs/index.php/emaj/article/viewFile/67/239</w:t>
        </w:r>
      </w:hyperlink>
      <w:r w:rsidRPr="00336269">
        <w:rPr>
          <w:rFonts w:ascii="Times New Roman" w:hAnsi="Times New Roman" w:cs="Times New Roman"/>
          <w:color w:val="000000" w:themeColor="text1"/>
          <w:sz w:val="24"/>
          <w:szCs w:val="24"/>
          <w:shd w:val="clear" w:color="auto" w:fill="FFFFFF"/>
        </w:rPr>
        <w:t xml:space="preserve"> [Accessed on 25th February, 2019]</w:t>
      </w:r>
    </w:p>
    <w:p w:rsidR="00AD4AED" w:rsidRPr="00336269" w:rsidRDefault="00AD4AED" w:rsidP="00336269">
      <w:pPr>
        <w:spacing w:line="360" w:lineRule="auto"/>
        <w:jc w:val="both"/>
        <w:rPr>
          <w:rFonts w:ascii="Times New Roman" w:hAnsi="Times New Roman" w:cs="Times New Roman"/>
          <w:color w:val="000000" w:themeColor="text1"/>
          <w:sz w:val="24"/>
          <w:szCs w:val="24"/>
          <w:shd w:val="clear" w:color="auto" w:fill="FFFFFF"/>
        </w:rPr>
      </w:pPr>
    </w:p>
    <w:p w:rsidR="000D068A" w:rsidRDefault="000D068A" w:rsidP="00336269">
      <w:pPr>
        <w:spacing w:line="360" w:lineRule="auto"/>
        <w:jc w:val="both"/>
        <w:rPr>
          <w:rFonts w:ascii="Times New Roman" w:hAnsi="Times New Roman" w:cs="Times New Roman"/>
          <w:color w:val="000000" w:themeColor="text1"/>
          <w:sz w:val="24"/>
          <w:szCs w:val="24"/>
          <w:shd w:val="clear" w:color="auto" w:fill="FFFFFF"/>
        </w:rPr>
      </w:pPr>
      <w:r w:rsidRPr="00336269">
        <w:rPr>
          <w:rFonts w:ascii="Times New Roman" w:hAnsi="Times New Roman" w:cs="Times New Roman"/>
          <w:color w:val="000000" w:themeColor="text1"/>
          <w:sz w:val="24"/>
          <w:szCs w:val="24"/>
          <w:shd w:val="clear" w:color="auto" w:fill="FFFFFF"/>
        </w:rPr>
        <w:t>Kotler, P., Burton, S., Deans, K., Brown, L. and Armstrong, G., 2015. </w:t>
      </w:r>
      <w:r w:rsidRPr="00336269">
        <w:rPr>
          <w:rFonts w:ascii="Times New Roman" w:hAnsi="Times New Roman" w:cs="Times New Roman"/>
          <w:i/>
          <w:iCs/>
          <w:color w:val="000000" w:themeColor="text1"/>
          <w:sz w:val="24"/>
          <w:szCs w:val="24"/>
          <w:shd w:val="clear" w:color="auto" w:fill="FFFFFF"/>
        </w:rPr>
        <w:t>Marketing</w:t>
      </w:r>
      <w:r w:rsidRPr="00336269">
        <w:rPr>
          <w:rFonts w:ascii="Times New Roman" w:hAnsi="Times New Roman" w:cs="Times New Roman"/>
          <w:color w:val="000000" w:themeColor="text1"/>
          <w:sz w:val="24"/>
          <w:szCs w:val="24"/>
          <w:shd w:val="clear" w:color="auto" w:fill="FFFFFF"/>
        </w:rPr>
        <w:t xml:space="preserve">. Pearson Higher Education AU. Available at: </w:t>
      </w:r>
      <w:hyperlink r:id="rId17" w:history="1">
        <w:r w:rsidRPr="00336269">
          <w:rPr>
            <w:rStyle w:val="Hyperlink"/>
            <w:rFonts w:ascii="Times New Roman" w:hAnsi="Times New Roman" w:cs="Times New Roman"/>
            <w:color w:val="000000" w:themeColor="text1"/>
            <w:sz w:val="24"/>
            <w:szCs w:val="24"/>
            <w:shd w:val="clear" w:color="auto" w:fill="FFFFFF"/>
          </w:rPr>
          <w:t>http://dspace.ucbscz.edu.bo/dspace/bitstream/123456789/13123/1/9945.pdf</w:t>
        </w:r>
      </w:hyperlink>
      <w:r w:rsidRPr="00336269">
        <w:rPr>
          <w:rFonts w:ascii="Times New Roman" w:hAnsi="Times New Roman" w:cs="Times New Roman"/>
          <w:color w:val="000000" w:themeColor="text1"/>
          <w:sz w:val="24"/>
          <w:szCs w:val="24"/>
          <w:shd w:val="clear" w:color="auto" w:fill="FFFFFF"/>
        </w:rPr>
        <w:t xml:space="preserve"> [Accessed on 25th February, 2019]</w:t>
      </w:r>
    </w:p>
    <w:p w:rsidR="00AD4AED" w:rsidRPr="00336269" w:rsidRDefault="00AD4AED" w:rsidP="00336269">
      <w:pPr>
        <w:spacing w:line="360" w:lineRule="auto"/>
        <w:jc w:val="both"/>
        <w:rPr>
          <w:rFonts w:ascii="Times New Roman" w:hAnsi="Times New Roman" w:cs="Times New Roman"/>
          <w:color w:val="000000" w:themeColor="text1"/>
          <w:sz w:val="24"/>
          <w:szCs w:val="24"/>
          <w:shd w:val="clear" w:color="auto" w:fill="FFFFFF"/>
        </w:rPr>
      </w:pPr>
    </w:p>
    <w:p w:rsidR="000D068A" w:rsidRDefault="000D068A" w:rsidP="00336269">
      <w:pPr>
        <w:spacing w:line="360" w:lineRule="auto"/>
        <w:jc w:val="both"/>
        <w:rPr>
          <w:rFonts w:ascii="Times New Roman" w:hAnsi="Times New Roman" w:cs="Times New Roman"/>
          <w:color w:val="000000" w:themeColor="text1"/>
          <w:sz w:val="24"/>
          <w:szCs w:val="24"/>
          <w:shd w:val="clear" w:color="auto" w:fill="FFFFFF"/>
        </w:rPr>
      </w:pPr>
      <w:r w:rsidRPr="00336269">
        <w:rPr>
          <w:rFonts w:ascii="Times New Roman" w:hAnsi="Times New Roman" w:cs="Times New Roman"/>
          <w:color w:val="000000" w:themeColor="text1"/>
          <w:sz w:val="24"/>
          <w:szCs w:val="24"/>
          <w:shd w:val="clear" w:color="auto" w:fill="FFFFFF"/>
        </w:rPr>
        <w:t xml:space="preserve">Lange, S., 2018. Holistic Health Solutions Business Plan. </w:t>
      </w:r>
      <w:hyperlink r:id="rId18" w:history="1">
        <w:r w:rsidRPr="00336269">
          <w:rPr>
            <w:rStyle w:val="Hyperlink"/>
            <w:rFonts w:ascii="Times New Roman" w:hAnsi="Times New Roman" w:cs="Times New Roman"/>
            <w:color w:val="000000" w:themeColor="text1"/>
            <w:sz w:val="24"/>
            <w:szCs w:val="24"/>
            <w:shd w:val="clear" w:color="auto" w:fill="FFFFFF"/>
          </w:rPr>
          <w:t>https://trace.tennessee.edu/cgi/viewcontent.cgi?article=3239&amp;context=utk_chanhonoproj</w:t>
        </w:r>
      </w:hyperlink>
      <w:r w:rsidRPr="00336269">
        <w:rPr>
          <w:rFonts w:ascii="Times New Roman" w:hAnsi="Times New Roman" w:cs="Times New Roman"/>
          <w:color w:val="000000" w:themeColor="text1"/>
          <w:sz w:val="24"/>
          <w:szCs w:val="24"/>
          <w:shd w:val="clear" w:color="auto" w:fill="FFFFFF"/>
        </w:rPr>
        <w:t xml:space="preserve"> [Accessed on 25th February, 2019]</w:t>
      </w:r>
    </w:p>
    <w:p w:rsidR="00AD4AED" w:rsidRPr="00336269" w:rsidRDefault="00AD4AED" w:rsidP="00336269">
      <w:pPr>
        <w:spacing w:line="360" w:lineRule="auto"/>
        <w:jc w:val="both"/>
        <w:rPr>
          <w:rFonts w:ascii="Times New Roman" w:hAnsi="Times New Roman" w:cs="Times New Roman"/>
          <w:color w:val="000000" w:themeColor="text1"/>
          <w:sz w:val="24"/>
          <w:szCs w:val="24"/>
          <w:shd w:val="clear" w:color="auto" w:fill="FFFFFF"/>
        </w:rPr>
      </w:pPr>
    </w:p>
    <w:p w:rsidR="000D068A" w:rsidRDefault="000D068A" w:rsidP="00336269">
      <w:pPr>
        <w:spacing w:line="360" w:lineRule="auto"/>
        <w:jc w:val="both"/>
        <w:rPr>
          <w:rFonts w:ascii="Times New Roman" w:hAnsi="Times New Roman" w:cs="Times New Roman"/>
          <w:color w:val="000000" w:themeColor="text1"/>
          <w:sz w:val="24"/>
          <w:szCs w:val="24"/>
          <w:shd w:val="clear" w:color="auto" w:fill="FFFFFF"/>
        </w:rPr>
      </w:pPr>
      <w:r w:rsidRPr="00336269">
        <w:rPr>
          <w:rFonts w:ascii="Times New Roman" w:hAnsi="Times New Roman" w:cs="Times New Roman"/>
          <w:color w:val="000000" w:themeColor="text1"/>
          <w:sz w:val="24"/>
          <w:szCs w:val="24"/>
          <w:shd w:val="clear" w:color="auto" w:fill="FFFFFF"/>
        </w:rPr>
        <w:t>McKenzie, D., 2015. </w:t>
      </w:r>
      <w:r w:rsidRPr="00336269">
        <w:rPr>
          <w:rFonts w:ascii="Times New Roman" w:hAnsi="Times New Roman" w:cs="Times New Roman"/>
          <w:i/>
          <w:iCs/>
          <w:color w:val="000000" w:themeColor="text1"/>
          <w:sz w:val="24"/>
          <w:szCs w:val="24"/>
          <w:shd w:val="clear" w:color="auto" w:fill="FFFFFF"/>
        </w:rPr>
        <w:t>Identifying and spurring high-growth entrepreneurship: experimental evidence from a business plan competition</w:t>
      </w:r>
      <w:r w:rsidRPr="00336269">
        <w:rPr>
          <w:rFonts w:ascii="Times New Roman" w:hAnsi="Times New Roman" w:cs="Times New Roman"/>
          <w:color w:val="000000" w:themeColor="text1"/>
          <w:sz w:val="24"/>
          <w:szCs w:val="24"/>
          <w:shd w:val="clear" w:color="auto" w:fill="FFFFFF"/>
        </w:rPr>
        <w:t xml:space="preserve">. The World Bank. Available at: </w:t>
      </w:r>
      <w:hyperlink r:id="rId19" w:history="1">
        <w:r w:rsidRPr="00336269">
          <w:rPr>
            <w:rStyle w:val="Hyperlink"/>
            <w:rFonts w:ascii="Times New Roman" w:hAnsi="Times New Roman" w:cs="Times New Roman"/>
            <w:color w:val="000000" w:themeColor="text1"/>
            <w:sz w:val="24"/>
            <w:szCs w:val="24"/>
            <w:shd w:val="clear" w:color="auto" w:fill="FFFFFF"/>
          </w:rPr>
          <w:t>https://openknowledge.worldbank.org/bitstream/handle/10986/22437/Identifying0an0ess0plan0competition.pdf?sequence=1</w:t>
        </w:r>
      </w:hyperlink>
      <w:r w:rsidRPr="00336269">
        <w:rPr>
          <w:rFonts w:ascii="Times New Roman" w:hAnsi="Times New Roman" w:cs="Times New Roman"/>
          <w:color w:val="000000" w:themeColor="text1"/>
          <w:sz w:val="24"/>
          <w:szCs w:val="24"/>
          <w:shd w:val="clear" w:color="auto" w:fill="FFFFFF"/>
        </w:rPr>
        <w:t xml:space="preserve"> [Accessed on 25th February, 2019]</w:t>
      </w:r>
    </w:p>
    <w:p w:rsidR="00AD4AED" w:rsidRPr="00336269" w:rsidRDefault="00AD4AED" w:rsidP="00336269">
      <w:pPr>
        <w:spacing w:line="360" w:lineRule="auto"/>
        <w:jc w:val="both"/>
        <w:rPr>
          <w:rFonts w:ascii="Times New Roman" w:hAnsi="Times New Roman" w:cs="Times New Roman"/>
          <w:color w:val="000000" w:themeColor="text1"/>
          <w:sz w:val="24"/>
          <w:szCs w:val="24"/>
          <w:shd w:val="clear" w:color="auto" w:fill="FFFFFF"/>
        </w:rPr>
      </w:pPr>
    </w:p>
    <w:p w:rsidR="000D068A" w:rsidRDefault="000D068A" w:rsidP="00336269">
      <w:pPr>
        <w:spacing w:line="360" w:lineRule="auto"/>
        <w:jc w:val="both"/>
        <w:rPr>
          <w:rFonts w:ascii="Times New Roman" w:hAnsi="Times New Roman" w:cs="Times New Roman"/>
          <w:color w:val="000000" w:themeColor="text1"/>
          <w:sz w:val="24"/>
          <w:szCs w:val="24"/>
          <w:shd w:val="clear" w:color="auto" w:fill="FFFFFF"/>
        </w:rPr>
      </w:pPr>
      <w:r w:rsidRPr="00336269">
        <w:rPr>
          <w:rFonts w:ascii="Times New Roman" w:hAnsi="Times New Roman" w:cs="Times New Roman"/>
          <w:color w:val="000000" w:themeColor="text1"/>
          <w:sz w:val="24"/>
          <w:szCs w:val="24"/>
          <w:shd w:val="clear" w:color="auto" w:fill="FFFFFF"/>
        </w:rPr>
        <w:t xml:space="preserve">Stark, R., 2016. SanSal Business Plan. Available at: </w:t>
      </w:r>
      <w:hyperlink r:id="rId20" w:history="1">
        <w:r w:rsidRPr="00336269">
          <w:rPr>
            <w:rStyle w:val="Hyperlink"/>
            <w:rFonts w:ascii="Times New Roman" w:hAnsi="Times New Roman" w:cs="Times New Roman"/>
            <w:color w:val="000000" w:themeColor="text1"/>
            <w:sz w:val="24"/>
            <w:szCs w:val="24"/>
            <w:shd w:val="clear" w:color="auto" w:fill="FFFFFF"/>
          </w:rPr>
          <w:t>https://cloudfront.escholarship.org/dist/prd/content/qt08g9v4nf/qt08g9v4nf.pdf</w:t>
        </w:r>
      </w:hyperlink>
      <w:r w:rsidRPr="00336269">
        <w:rPr>
          <w:rFonts w:ascii="Times New Roman" w:hAnsi="Times New Roman" w:cs="Times New Roman"/>
          <w:color w:val="000000" w:themeColor="text1"/>
          <w:sz w:val="24"/>
          <w:szCs w:val="24"/>
          <w:shd w:val="clear" w:color="auto" w:fill="FFFFFF"/>
        </w:rPr>
        <w:t xml:space="preserve">  [Accessed on 25th February, 2019]</w:t>
      </w:r>
    </w:p>
    <w:p w:rsidR="00AD4AED" w:rsidRPr="00336269" w:rsidRDefault="00AD4AED" w:rsidP="00336269">
      <w:pPr>
        <w:spacing w:line="360" w:lineRule="auto"/>
        <w:jc w:val="both"/>
        <w:rPr>
          <w:rFonts w:ascii="Times New Roman" w:hAnsi="Times New Roman" w:cs="Times New Roman"/>
          <w:color w:val="000000" w:themeColor="text1"/>
          <w:sz w:val="24"/>
          <w:szCs w:val="24"/>
          <w:shd w:val="clear" w:color="auto" w:fill="FFFFFF"/>
        </w:rPr>
      </w:pPr>
    </w:p>
    <w:p w:rsidR="000D068A" w:rsidRDefault="000D068A" w:rsidP="00336269">
      <w:pPr>
        <w:spacing w:line="360" w:lineRule="auto"/>
        <w:jc w:val="both"/>
        <w:rPr>
          <w:rFonts w:ascii="Times New Roman" w:hAnsi="Times New Roman" w:cs="Times New Roman"/>
          <w:color w:val="000000" w:themeColor="text1"/>
          <w:sz w:val="24"/>
          <w:szCs w:val="24"/>
          <w:shd w:val="clear" w:color="auto" w:fill="FFFFFF"/>
        </w:rPr>
      </w:pPr>
      <w:r w:rsidRPr="00336269">
        <w:rPr>
          <w:rFonts w:ascii="Times New Roman" w:hAnsi="Times New Roman" w:cs="Times New Roman"/>
          <w:color w:val="000000" w:themeColor="text1"/>
          <w:sz w:val="24"/>
          <w:szCs w:val="24"/>
          <w:shd w:val="clear" w:color="auto" w:fill="FFFFFF"/>
        </w:rPr>
        <w:t>Yang, M. and Gabrielsson, P., 2017. Entrepreneurial marketing of international high-tech business-to-business new ventures: A decision-making process perspective. </w:t>
      </w:r>
      <w:r w:rsidRPr="00336269">
        <w:rPr>
          <w:rFonts w:ascii="Times New Roman" w:hAnsi="Times New Roman" w:cs="Times New Roman"/>
          <w:i/>
          <w:iCs/>
          <w:color w:val="000000" w:themeColor="text1"/>
          <w:sz w:val="24"/>
          <w:szCs w:val="24"/>
          <w:shd w:val="clear" w:color="auto" w:fill="FFFFFF"/>
        </w:rPr>
        <w:t>Industrial Marketing Management</w:t>
      </w:r>
      <w:r w:rsidRPr="00336269">
        <w:rPr>
          <w:rFonts w:ascii="Times New Roman" w:hAnsi="Times New Roman" w:cs="Times New Roman"/>
          <w:color w:val="000000" w:themeColor="text1"/>
          <w:sz w:val="24"/>
          <w:szCs w:val="24"/>
          <w:shd w:val="clear" w:color="auto" w:fill="FFFFFF"/>
        </w:rPr>
        <w:t>, </w:t>
      </w:r>
      <w:r w:rsidRPr="00336269">
        <w:rPr>
          <w:rFonts w:ascii="Times New Roman" w:hAnsi="Times New Roman" w:cs="Times New Roman"/>
          <w:i/>
          <w:iCs/>
          <w:color w:val="000000" w:themeColor="text1"/>
          <w:sz w:val="24"/>
          <w:szCs w:val="24"/>
          <w:shd w:val="clear" w:color="auto" w:fill="FFFFFF"/>
        </w:rPr>
        <w:t>64</w:t>
      </w:r>
      <w:r w:rsidRPr="00336269">
        <w:rPr>
          <w:rFonts w:ascii="Times New Roman" w:hAnsi="Times New Roman" w:cs="Times New Roman"/>
          <w:color w:val="000000" w:themeColor="text1"/>
          <w:sz w:val="24"/>
          <w:szCs w:val="24"/>
          <w:shd w:val="clear" w:color="auto" w:fill="FFFFFF"/>
        </w:rPr>
        <w:t xml:space="preserve">, pp.147-160. Available at: </w:t>
      </w:r>
      <w:hyperlink r:id="rId21" w:history="1">
        <w:r w:rsidRPr="00336269">
          <w:rPr>
            <w:rStyle w:val="Hyperlink"/>
            <w:rFonts w:ascii="Times New Roman" w:hAnsi="Times New Roman" w:cs="Times New Roman"/>
            <w:color w:val="000000" w:themeColor="text1"/>
            <w:sz w:val="24"/>
            <w:szCs w:val="24"/>
            <w:shd w:val="clear" w:color="auto" w:fill="FFFFFF"/>
          </w:rPr>
          <w:t>https://paper-download.com/wp-content/uploads/2017/02/33.pdf</w:t>
        </w:r>
      </w:hyperlink>
      <w:r w:rsidRPr="00336269">
        <w:rPr>
          <w:rFonts w:ascii="Times New Roman" w:hAnsi="Times New Roman" w:cs="Times New Roman"/>
          <w:color w:val="000000" w:themeColor="text1"/>
          <w:sz w:val="24"/>
          <w:szCs w:val="24"/>
          <w:shd w:val="clear" w:color="auto" w:fill="FFFFFF"/>
        </w:rPr>
        <w:t xml:space="preserve"> [Accessed on 25th February, 2019]</w:t>
      </w:r>
    </w:p>
    <w:p w:rsidR="00AD4AED" w:rsidRPr="00336269" w:rsidRDefault="00AD4AED" w:rsidP="00336269">
      <w:pPr>
        <w:spacing w:line="360" w:lineRule="auto"/>
        <w:jc w:val="both"/>
        <w:rPr>
          <w:rFonts w:ascii="Times New Roman" w:hAnsi="Times New Roman" w:cs="Times New Roman"/>
          <w:color w:val="000000" w:themeColor="text1"/>
          <w:sz w:val="24"/>
          <w:szCs w:val="24"/>
          <w:shd w:val="clear" w:color="auto" w:fill="FFFFFF"/>
        </w:rPr>
      </w:pPr>
    </w:p>
    <w:p w:rsidR="00580B36" w:rsidRDefault="000D068A" w:rsidP="00336269">
      <w:pPr>
        <w:spacing w:line="360" w:lineRule="auto"/>
        <w:jc w:val="both"/>
        <w:rPr>
          <w:rFonts w:ascii="Times New Roman" w:hAnsi="Times New Roman" w:cs="Times New Roman"/>
          <w:color w:val="000000" w:themeColor="text1"/>
          <w:sz w:val="24"/>
          <w:szCs w:val="24"/>
          <w:shd w:val="clear" w:color="auto" w:fill="FFFFFF"/>
        </w:rPr>
      </w:pPr>
      <w:r w:rsidRPr="00336269">
        <w:rPr>
          <w:rFonts w:ascii="Times New Roman" w:hAnsi="Times New Roman" w:cs="Times New Roman"/>
          <w:color w:val="000000" w:themeColor="text1"/>
          <w:sz w:val="24"/>
          <w:szCs w:val="24"/>
          <w:shd w:val="clear" w:color="auto" w:fill="FFFFFF"/>
        </w:rPr>
        <w:t>Zupic, I. and Čater, T., 2015. Bibliometric methods in management and organization. </w:t>
      </w:r>
      <w:r w:rsidRPr="00336269">
        <w:rPr>
          <w:rFonts w:ascii="Times New Roman" w:hAnsi="Times New Roman" w:cs="Times New Roman"/>
          <w:i/>
          <w:iCs/>
          <w:color w:val="000000" w:themeColor="text1"/>
          <w:sz w:val="24"/>
          <w:szCs w:val="24"/>
          <w:shd w:val="clear" w:color="auto" w:fill="FFFFFF"/>
        </w:rPr>
        <w:t>Organizational Research Methods</w:t>
      </w:r>
      <w:r w:rsidRPr="00336269">
        <w:rPr>
          <w:rFonts w:ascii="Times New Roman" w:hAnsi="Times New Roman" w:cs="Times New Roman"/>
          <w:color w:val="000000" w:themeColor="text1"/>
          <w:sz w:val="24"/>
          <w:szCs w:val="24"/>
          <w:shd w:val="clear" w:color="auto" w:fill="FFFFFF"/>
        </w:rPr>
        <w:t>, </w:t>
      </w:r>
      <w:r w:rsidRPr="00336269">
        <w:rPr>
          <w:rFonts w:ascii="Times New Roman" w:hAnsi="Times New Roman" w:cs="Times New Roman"/>
          <w:i/>
          <w:iCs/>
          <w:color w:val="000000" w:themeColor="text1"/>
          <w:sz w:val="24"/>
          <w:szCs w:val="24"/>
          <w:shd w:val="clear" w:color="auto" w:fill="FFFFFF"/>
        </w:rPr>
        <w:t>18</w:t>
      </w:r>
      <w:r w:rsidRPr="00336269">
        <w:rPr>
          <w:rFonts w:ascii="Times New Roman" w:hAnsi="Times New Roman" w:cs="Times New Roman"/>
          <w:color w:val="000000" w:themeColor="text1"/>
          <w:sz w:val="24"/>
          <w:szCs w:val="24"/>
          <w:shd w:val="clear" w:color="auto" w:fill="FFFFFF"/>
        </w:rPr>
        <w:t xml:space="preserve">(3), pp.429-472. Available at: </w:t>
      </w:r>
      <w:hyperlink r:id="rId22" w:history="1">
        <w:r w:rsidRPr="00336269">
          <w:rPr>
            <w:rStyle w:val="Hyperlink"/>
            <w:rFonts w:ascii="Times New Roman" w:hAnsi="Times New Roman" w:cs="Times New Roman"/>
            <w:color w:val="000000" w:themeColor="text1"/>
            <w:sz w:val="24"/>
            <w:szCs w:val="24"/>
            <w:shd w:val="clear" w:color="auto" w:fill="FFFFFF"/>
          </w:rPr>
          <w:t>https://www.researchgate.net/profile/Tomaz_Cater/publication/254970530_Bibliometric_methods_in_management_and_organization/links/568439d908ae051f9af041c4.pdf</w:t>
        </w:r>
      </w:hyperlink>
      <w:r w:rsidRPr="00336269">
        <w:rPr>
          <w:rFonts w:ascii="Times New Roman" w:hAnsi="Times New Roman" w:cs="Times New Roman"/>
          <w:color w:val="000000" w:themeColor="text1"/>
          <w:sz w:val="24"/>
          <w:szCs w:val="24"/>
          <w:shd w:val="clear" w:color="auto" w:fill="FFFFFF"/>
        </w:rPr>
        <w:t xml:space="preserve"> [Accessed on 25th February, 2019]</w:t>
      </w:r>
    </w:p>
    <w:p w:rsidR="00580B36" w:rsidRDefault="00580B36">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br w:type="page"/>
      </w:r>
    </w:p>
    <w:p w:rsidR="000D068A" w:rsidRPr="005319DE" w:rsidRDefault="00580B36" w:rsidP="00595E50">
      <w:pPr>
        <w:pStyle w:val="Heading1"/>
        <w:rPr>
          <w:shd w:val="clear" w:color="auto" w:fill="FFFFFF"/>
        </w:rPr>
      </w:pPr>
      <w:bookmarkStart w:id="9" w:name="_Toc3308892"/>
      <w:bookmarkStart w:id="10" w:name="_Hlk5263761"/>
      <w:r w:rsidRPr="005319DE">
        <w:rPr>
          <w:shd w:val="clear" w:color="auto" w:fill="FFFFFF"/>
        </w:rPr>
        <w:lastRenderedPageBreak/>
        <w:t>Appendices</w:t>
      </w:r>
      <w:bookmarkEnd w:id="9"/>
    </w:p>
    <w:p w:rsidR="00580B36" w:rsidRDefault="00580B36" w:rsidP="0036301E">
      <w:pPr>
        <w:pStyle w:val="Heading2"/>
      </w:pPr>
      <w:bookmarkStart w:id="11" w:name="_Toc3308893"/>
      <w:r w:rsidRPr="005319DE">
        <w:t>Appendix 1: Cash Flow Projection</w:t>
      </w:r>
      <w:r w:rsidR="005F2B6F">
        <w:t xml:space="preserve"> (12 months)</w:t>
      </w:r>
      <w:bookmarkEnd w:id="11"/>
    </w:p>
    <w:tbl>
      <w:tblPr>
        <w:tblW w:w="0" w:type="auto"/>
        <w:tblInd w:w="250" w:type="dxa"/>
        <w:tblLook w:val="04A0" w:firstRow="1" w:lastRow="0" w:firstColumn="1" w:lastColumn="0" w:noHBand="0" w:noVBand="1"/>
      </w:tblPr>
      <w:tblGrid>
        <w:gridCol w:w="1141"/>
        <w:gridCol w:w="607"/>
        <w:gridCol w:w="607"/>
        <w:gridCol w:w="606"/>
        <w:gridCol w:w="606"/>
        <w:gridCol w:w="512"/>
        <w:gridCol w:w="578"/>
        <w:gridCol w:w="578"/>
        <w:gridCol w:w="578"/>
        <w:gridCol w:w="578"/>
        <w:gridCol w:w="578"/>
        <w:gridCol w:w="578"/>
        <w:gridCol w:w="578"/>
        <w:gridCol w:w="644"/>
        <w:gridCol w:w="557"/>
      </w:tblGrid>
      <w:tr w:rsidR="00DC1E71" w:rsidRPr="00DC1E71" w:rsidTr="009D6F60">
        <w:trPr>
          <w:trHeight w:val="315"/>
        </w:trPr>
        <w:tc>
          <w:tcPr>
            <w:tcW w:w="9326" w:type="dxa"/>
            <w:gridSpan w:val="15"/>
            <w:tcBorders>
              <w:top w:val="nil"/>
              <w:left w:val="single" w:sz="4" w:space="0" w:color="auto"/>
              <w:bottom w:val="single" w:sz="4" w:space="0" w:color="auto"/>
              <w:right w:val="single" w:sz="4" w:space="0" w:color="000000"/>
            </w:tcBorders>
            <w:shd w:val="clear" w:color="000000" w:fill="93CDDD"/>
            <w:noWrap/>
            <w:vAlign w:val="center"/>
            <w:hideMark/>
          </w:tcPr>
          <w:p w:rsidR="00DC1E71" w:rsidRPr="00DC1E71" w:rsidRDefault="00DC1E71" w:rsidP="00DC1E71">
            <w:pPr>
              <w:spacing w:line="240" w:lineRule="auto"/>
              <w:jc w:val="center"/>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Cash Flow Projection - 12 Months (in £)</w:t>
            </w:r>
          </w:p>
        </w:tc>
      </w:tr>
      <w:tr w:rsidR="00DC1E71" w:rsidRPr="00DC1E71" w:rsidTr="009D6F60">
        <w:trPr>
          <w:trHeight w:val="315"/>
        </w:trPr>
        <w:tc>
          <w:tcPr>
            <w:tcW w:w="1226" w:type="dxa"/>
            <w:tcBorders>
              <w:top w:val="nil"/>
              <w:left w:val="single" w:sz="4" w:space="0" w:color="auto"/>
              <w:bottom w:val="nil"/>
              <w:right w:val="nil"/>
            </w:tcBorders>
            <w:shd w:val="clear" w:color="auto" w:fill="auto"/>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single" w:sz="4" w:space="0" w:color="969696"/>
              <w:bottom w:val="nil"/>
              <w:right w:val="single" w:sz="4" w:space="0" w:color="969696"/>
            </w:tcBorders>
            <w:shd w:val="clear" w:color="000000" w:fill="FFFFFF"/>
            <w:noWrap/>
            <w:vAlign w:val="bottom"/>
            <w:hideMark/>
          </w:tcPr>
          <w:p w:rsidR="00DC1E71" w:rsidRPr="00DC1E71" w:rsidRDefault="00DC1E71" w:rsidP="00DC1E71">
            <w:pPr>
              <w:spacing w:line="240" w:lineRule="auto"/>
              <w:jc w:val="center"/>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DC1E71" w:rsidRPr="00F64CD9" w:rsidRDefault="00906398" w:rsidP="00DC1E71">
            <w:pPr>
              <w:spacing w:line="240" w:lineRule="auto"/>
              <w:rPr>
                <w:rFonts w:ascii="Calibri" w:eastAsia="Times New Roman" w:hAnsi="Calibri" w:cs="Calibri"/>
                <w:b/>
                <w:sz w:val="18"/>
                <w:szCs w:val="24"/>
                <w:lang w:eastAsia="en-US"/>
              </w:rPr>
            </w:pPr>
            <w:r w:rsidRPr="00F64CD9">
              <w:rPr>
                <w:rFonts w:ascii="Calibri" w:eastAsia="Times New Roman" w:hAnsi="Calibri" w:cs="Calibri"/>
                <w:b/>
                <w:sz w:val="18"/>
                <w:szCs w:val="24"/>
                <w:lang w:eastAsia="en-US"/>
              </w:rPr>
              <w:t>QT</w:t>
            </w:r>
            <w:r w:rsidR="00F64CD9" w:rsidRPr="00F64CD9">
              <w:rPr>
                <w:rFonts w:ascii="Calibri" w:eastAsia="Times New Roman" w:hAnsi="Calibri" w:cs="Calibri"/>
                <w:b/>
                <w:sz w:val="18"/>
                <w:szCs w:val="24"/>
                <w:lang w:eastAsia="en-US"/>
              </w:rPr>
              <w:t>R1</w:t>
            </w:r>
            <w:r w:rsidRPr="00F64CD9">
              <w:rPr>
                <w:rFonts w:ascii="Calibri" w:eastAsia="Times New Roman" w:hAnsi="Calibri" w:cs="Calibri"/>
                <w:b/>
                <w:sz w:val="18"/>
                <w:szCs w:val="24"/>
                <w:lang w:eastAsia="en-US"/>
              </w:rPr>
              <w:t xml:space="preserve"> </w:t>
            </w:r>
            <w:r w:rsidR="00DC1E71" w:rsidRPr="00F64CD9">
              <w:rPr>
                <w:rFonts w:ascii="Calibri" w:eastAsia="Times New Roman" w:hAnsi="Calibri" w:cs="Calibri"/>
                <w:b/>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DC1E71" w:rsidRPr="00F64CD9" w:rsidRDefault="00DC1E71" w:rsidP="00DC1E71">
            <w:pPr>
              <w:spacing w:line="240" w:lineRule="auto"/>
              <w:rPr>
                <w:rFonts w:ascii="Calibri" w:eastAsia="Times New Roman" w:hAnsi="Calibri" w:cs="Calibri"/>
                <w:b/>
                <w:sz w:val="18"/>
                <w:szCs w:val="24"/>
                <w:lang w:eastAsia="en-US"/>
              </w:rPr>
            </w:pPr>
            <w:r w:rsidRPr="00DC1E71">
              <w:rPr>
                <w:rFonts w:ascii="Calibri" w:eastAsia="Times New Roman" w:hAnsi="Calibri" w:cs="Calibri"/>
                <w:sz w:val="18"/>
                <w:szCs w:val="24"/>
                <w:lang w:eastAsia="en-US"/>
              </w:rPr>
              <w:t> </w:t>
            </w:r>
            <w:r w:rsidR="00F64CD9" w:rsidRPr="00F64CD9">
              <w:rPr>
                <w:rFonts w:ascii="Calibri" w:eastAsia="Times New Roman" w:hAnsi="Calibri" w:cs="Calibri"/>
                <w:b/>
                <w:sz w:val="18"/>
                <w:szCs w:val="24"/>
                <w:lang w:eastAsia="en-US"/>
              </w:rPr>
              <w:t>QTR2</w:t>
            </w:r>
          </w:p>
        </w:tc>
        <w:tc>
          <w:tcPr>
            <w:tcW w:w="0" w:type="auto"/>
            <w:tcBorders>
              <w:top w:val="nil"/>
              <w:left w:val="nil"/>
              <w:bottom w:val="nil"/>
              <w:right w:val="single" w:sz="4" w:space="0" w:color="969696"/>
            </w:tcBorders>
            <w:shd w:val="clear" w:color="000000" w:fill="FFFFFF"/>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DC1E71" w:rsidRPr="00F64CD9" w:rsidRDefault="00DC1E71" w:rsidP="00DC1E71">
            <w:pPr>
              <w:spacing w:line="240" w:lineRule="auto"/>
              <w:rPr>
                <w:rFonts w:ascii="Calibri" w:eastAsia="Times New Roman" w:hAnsi="Calibri" w:cs="Calibri"/>
                <w:b/>
                <w:sz w:val="18"/>
                <w:szCs w:val="24"/>
                <w:lang w:eastAsia="en-US"/>
              </w:rPr>
            </w:pPr>
            <w:r w:rsidRPr="00F64CD9">
              <w:rPr>
                <w:rFonts w:ascii="Calibri" w:eastAsia="Times New Roman" w:hAnsi="Calibri" w:cs="Calibri"/>
                <w:b/>
                <w:sz w:val="18"/>
                <w:szCs w:val="24"/>
                <w:lang w:eastAsia="en-US"/>
              </w:rPr>
              <w:t> </w:t>
            </w:r>
            <w:r w:rsidR="00F64CD9" w:rsidRPr="00F64CD9">
              <w:rPr>
                <w:rFonts w:ascii="Calibri" w:eastAsia="Times New Roman" w:hAnsi="Calibri" w:cs="Calibri"/>
                <w:b/>
                <w:sz w:val="18"/>
                <w:szCs w:val="24"/>
                <w:lang w:eastAsia="en-US"/>
              </w:rPr>
              <w:t>QTR3</w:t>
            </w:r>
          </w:p>
        </w:tc>
        <w:tc>
          <w:tcPr>
            <w:tcW w:w="0" w:type="auto"/>
            <w:tcBorders>
              <w:top w:val="nil"/>
              <w:left w:val="nil"/>
              <w:bottom w:val="nil"/>
              <w:right w:val="single" w:sz="4" w:space="0" w:color="969696"/>
            </w:tcBorders>
            <w:shd w:val="clear" w:color="000000" w:fill="FFFFFF"/>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bottom"/>
            <w:hideMark/>
          </w:tcPr>
          <w:p w:rsidR="00DC1E71" w:rsidRPr="00F64CD9" w:rsidRDefault="00DC1E71" w:rsidP="00DC1E71">
            <w:pPr>
              <w:spacing w:line="240" w:lineRule="auto"/>
              <w:rPr>
                <w:rFonts w:ascii="Calibri" w:eastAsia="Times New Roman" w:hAnsi="Calibri" w:cs="Calibri"/>
                <w:b/>
                <w:sz w:val="18"/>
                <w:szCs w:val="24"/>
                <w:lang w:eastAsia="en-US"/>
              </w:rPr>
            </w:pPr>
            <w:r w:rsidRPr="00DC1E71">
              <w:rPr>
                <w:rFonts w:ascii="Calibri" w:eastAsia="Times New Roman" w:hAnsi="Calibri" w:cs="Calibri"/>
                <w:sz w:val="18"/>
                <w:szCs w:val="24"/>
                <w:lang w:eastAsia="en-US"/>
              </w:rPr>
              <w:t> </w:t>
            </w:r>
            <w:r w:rsidR="00F64CD9" w:rsidRPr="00F64CD9">
              <w:rPr>
                <w:rFonts w:ascii="Calibri" w:eastAsia="Times New Roman" w:hAnsi="Calibri" w:cs="Calibri"/>
                <w:b/>
                <w:sz w:val="18"/>
                <w:szCs w:val="24"/>
                <w:lang w:eastAsia="en-US"/>
              </w:rPr>
              <w:t>QTR4</w:t>
            </w:r>
          </w:p>
        </w:tc>
        <w:tc>
          <w:tcPr>
            <w:tcW w:w="0" w:type="auto"/>
            <w:tcBorders>
              <w:top w:val="nil"/>
              <w:left w:val="nil"/>
              <w:bottom w:val="nil"/>
              <w:right w:val="single" w:sz="4" w:space="0" w:color="auto"/>
            </w:tcBorders>
            <w:shd w:val="clear" w:color="000000" w:fill="FFFFFF"/>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r>
      <w:tr w:rsidR="00DC1E71" w:rsidRPr="00DC1E71" w:rsidTr="009D6F60">
        <w:trPr>
          <w:trHeight w:val="330"/>
        </w:trPr>
        <w:tc>
          <w:tcPr>
            <w:tcW w:w="1226" w:type="dxa"/>
            <w:tcBorders>
              <w:top w:val="nil"/>
              <w:left w:val="single" w:sz="4" w:space="0" w:color="auto"/>
              <w:bottom w:val="single" w:sz="8" w:space="0" w:color="auto"/>
              <w:right w:val="nil"/>
            </w:tcBorders>
            <w:shd w:val="clear" w:color="FFFFFF" w:fill="FFFFFF"/>
            <w:noWrap/>
            <w:hideMark/>
          </w:tcPr>
          <w:p w:rsidR="00DC1E71" w:rsidRPr="00DC1E71" w:rsidRDefault="00DC1E71" w:rsidP="00DC1E71">
            <w:pPr>
              <w:spacing w:line="240" w:lineRule="auto"/>
              <w:ind w:firstLineChars="100" w:firstLine="181"/>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Month:</w:t>
            </w:r>
          </w:p>
        </w:tc>
        <w:tc>
          <w:tcPr>
            <w:tcW w:w="0" w:type="auto"/>
            <w:tcBorders>
              <w:top w:val="nil"/>
              <w:left w:val="single" w:sz="4" w:space="0" w:color="969696"/>
              <w:bottom w:val="single" w:sz="8" w:space="0" w:color="auto"/>
              <w:right w:val="single" w:sz="4" w:space="0" w:color="969696"/>
            </w:tcBorders>
            <w:shd w:val="clear" w:color="000000" w:fill="FFFFFF"/>
            <w:noWrap/>
            <w:hideMark/>
          </w:tcPr>
          <w:p w:rsidR="00DC1E71" w:rsidRPr="00DC1E71" w:rsidRDefault="00DC1E71" w:rsidP="00DC1E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Pre-Start</w:t>
            </w:r>
          </w:p>
        </w:tc>
        <w:tc>
          <w:tcPr>
            <w:tcW w:w="0" w:type="auto"/>
            <w:tcBorders>
              <w:top w:val="nil"/>
              <w:left w:val="nil"/>
              <w:bottom w:val="single" w:sz="8" w:space="0" w:color="auto"/>
              <w:right w:val="single" w:sz="4" w:space="0" w:color="969696"/>
            </w:tcBorders>
            <w:shd w:val="clear" w:color="000000" w:fill="FFFFFF"/>
            <w:noWrap/>
            <w:hideMark/>
          </w:tcPr>
          <w:p w:rsidR="00DC1E71" w:rsidRPr="00DC1E71" w:rsidRDefault="00DC1E71" w:rsidP="00DC1E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Jan-19</w:t>
            </w:r>
          </w:p>
        </w:tc>
        <w:tc>
          <w:tcPr>
            <w:tcW w:w="0" w:type="auto"/>
            <w:tcBorders>
              <w:top w:val="nil"/>
              <w:left w:val="nil"/>
              <w:bottom w:val="single" w:sz="8" w:space="0" w:color="auto"/>
              <w:right w:val="single" w:sz="4" w:space="0" w:color="969696"/>
            </w:tcBorders>
            <w:shd w:val="clear" w:color="000000" w:fill="FFFFFF"/>
            <w:noWrap/>
            <w:hideMark/>
          </w:tcPr>
          <w:p w:rsidR="00DC1E71" w:rsidRPr="00DC1E71" w:rsidRDefault="00DC1E71" w:rsidP="00DC1E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Feb-19</w:t>
            </w:r>
          </w:p>
        </w:tc>
        <w:tc>
          <w:tcPr>
            <w:tcW w:w="0" w:type="auto"/>
            <w:tcBorders>
              <w:top w:val="nil"/>
              <w:left w:val="nil"/>
              <w:bottom w:val="single" w:sz="8" w:space="0" w:color="auto"/>
              <w:right w:val="single" w:sz="4" w:space="0" w:color="969696"/>
            </w:tcBorders>
            <w:shd w:val="clear" w:color="000000" w:fill="FFFFFF"/>
            <w:noWrap/>
            <w:hideMark/>
          </w:tcPr>
          <w:p w:rsidR="00DC1E71" w:rsidRPr="00DC1E71" w:rsidRDefault="00DC1E71" w:rsidP="00DC1E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Mar-19</w:t>
            </w:r>
          </w:p>
        </w:tc>
        <w:tc>
          <w:tcPr>
            <w:tcW w:w="0" w:type="auto"/>
            <w:tcBorders>
              <w:top w:val="nil"/>
              <w:left w:val="nil"/>
              <w:bottom w:val="single" w:sz="8" w:space="0" w:color="auto"/>
              <w:right w:val="single" w:sz="4" w:space="0" w:color="969696"/>
            </w:tcBorders>
            <w:shd w:val="clear" w:color="000000" w:fill="FFFFFF"/>
            <w:noWrap/>
            <w:hideMark/>
          </w:tcPr>
          <w:p w:rsidR="00DC1E71" w:rsidRPr="00DC1E71" w:rsidRDefault="00DC1E71" w:rsidP="00DC1E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Apr-19</w:t>
            </w:r>
          </w:p>
        </w:tc>
        <w:tc>
          <w:tcPr>
            <w:tcW w:w="0" w:type="auto"/>
            <w:tcBorders>
              <w:top w:val="nil"/>
              <w:left w:val="nil"/>
              <w:bottom w:val="single" w:sz="8" w:space="0" w:color="auto"/>
              <w:right w:val="single" w:sz="4" w:space="0" w:color="969696"/>
            </w:tcBorders>
            <w:shd w:val="clear" w:color="000000" w:fill="FFFFFF"/>
            <w:noWrap/>
            <w:hideMark/>
          </w:tcPr>
          <w:p w:rsidR="00DC1E71" w:rsidRPr="00DC1E71" w:rsidRDefault="00DC1E71" w:rsidP="00DC1E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May-19</w:t>
            </w:r>
          </w:p>
        </w:tc>
        <w:tc>
          <w:tcPr>
            <w:tcW w:w="0" w:type="auto"/>
            <w:tcBorders>
              <w:top w:val="nil"/>
              <w:left w:val="nil"/>
              <w:bottom w:val="single" w:sz="8" w:space="0" w:color="auto"/>
              <w:right w:val="single" w:sz="4" w:space="0" w:color="969696"/>
            </w:tcBorders>
            <w:shd w:val="clear" w:color="000000" w:fill="FFFFFF"/>
            <w:noWrap/>
            <w:hideMark/>
          </w:tcPr>
          <w:p w:rsidR="00DC1E71" w:rsidRPr="00DC1E71" w:rsidRDefault="00DC1E71" w:rsidP="00DC1E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Jun-19</w:t>
            </w:r>
          </w:p>
        </w:tc>
        <w:tc>
          <w:tcPr>
            <w:tcW w:w="0" w:type="auto"/>
            <w:tcBorders>
              <w:top w:val="nil"/>
              <w:left w:val="nil"/>
              <w:bottom w:val="single" w:sz="8" w:space="0" w:color="auto"/>
              <w:right w:val="single" w:sz="4" w:space="0" w:color="969696"/>
            </w:tcBorders>
            <w:shd w:val="clear" w:color="000000" w:fill="FFFFFF"/>
            <w:noWrap/>
            <w:hideMark/>
          </w:tcPr>
          <w:p w:rsidR="00DC1E71" w:rsidRPr="00DC1E71" w:rsidRDefault="00DC1E71" w:rsidP="00DC1E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Jul-10</w:t>
            </w:r>
          </w:p>
        </w:tc>
        <w:tc>
          <w:tcPr>
            <w:tcW w:w="0" w:type="auto"/>
            <w:tcBorders>
              <w:top w:val="nil"/>
              <w:left w:val="nil"/>
              <w:bottom w:val="single" w:sz="8" w:space="0" w:color="auto"/>
              <w:right w:val="single" w:sz="4" w:space="0" w:color="969696"/>
            </w:tcBorders>
            <w:shd w:val="clear" w:color="000000" w:fill="FFFFFF"/>
            <w:noWrap/>
            <w:hideMark/>
          </w:tcPr>
          <w:p w:rsidR="00DC1E71" w:rsidRPr="00DC1E71" w:rsidRDefault="00DC1E71" w:rsidP="00DC1E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Aug-19</w:t>
            </w:r>
          </w:p>
        </w:tc>
        <w:tc>
          <w:tcPr>
            <w:tcW w:w="0" w:type="auto"/>
            <w:tcBorders>
              <w:top w:val="nil"/>
              <w:left w:val="nil"/>
              <w:bottom w:val="single" w:sz="8" w:space="0" w:color="auto"/>
              <w:right w:val="single" w:sz="4" w:space="0" w:color="969696"/>
            </w:tcBorders>
            <w:shd w:val="clear" w:color="000000" w:fill="FFFFFF"/>
            <w:noWrap/>
            <w:hideMark/>
          </w:tcPr>
          <w:p w:rsidR="00DC1E71" w:rsidRPr="00DC1E71" w:rsidRDefault="00DC1E71" w:rsidP="00DC1E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Sep-19</w:t>
            </w:r>
          </w:p>
        </w:tc>
        <w:tc>
          <w:tcPr>
            <w:tcW w:w="0" w:type="auto"/>
            <w:tcBorders>
              <w:top w:val="nil"/>
              <w:left w:val="nil"/>
              <w:bottom w:val="single" w:sz="8" w:space="0" w:color="auto"/>
              <w:right w:val="single" w:sz="4" w:space="0" w:color="969696"/>
            </w:tcBorders>
            <w:shd w:val="clear" w:color="000000" w:fill="FFFFFF"/>
            <w:noWrap/>
            <w:hideMark/>
          </w:tcPr>
          <w:p w:rsidR="00DC1E71" w:rsidRPr="00DC1E71" w:rsidRDefault="00DC1E71" w:rsidP="00DC1E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Oct-19</w:t>
            </w:r>
          </w:p>
        </w:tc>
        <w:tc>
          <w:tcPr>
            <w:tcW w:w="0" w:type="auto"/>
            <w:tcBorders>
              <w:top w:val="nil"/>
              <w:left w:val="nil"/>
              <w:bottom w:val="single" w:sz="8" w:space="0" w:color="auto"/>
              <w:right w:val="single" w:sz="4" w:space="0" w:color="969696"/>
            </w:tcBorders>
            <w:shd w:val="clear" w:color="000000" w:fill="FFFFFF"/>
            <w:noWrap/>
            <w:hideMark/>
          </w:tcPr>
          <w:p w:rsidR="00DC1E71" w:rsidRPr="00DC1E71" w:rsidRDefault="00DC1E71" w:rsidP="00DC1E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Noc-19</w:t>
            </w:r>
          </w:p>
        </w:tc>
        <w:tc>
          <w:tcPr>
            <w:tcW w:w="0" w:type="auto"/>
            <w:tcBorders>
              <w:top w:val="nil"/>
              <w:left w:val="nil"/>
              <w:bottom w:val="single" w:sz="8" w:space="0" w:color="auto"/>
              <w:right w:val="single" w:sz="4" w:space="0" w:color="969696"/>
            </w:tcBorders>
            <w:shd w:val="clear" w:color="000000" w:fill="FFFFFF"/>
            <w:noWrap/>
            <w:hideMark/>
          </w:tcPr>
          <w:p w:rsidR="00DC1E71" w:rsidRPr="00DC1E71" w:rsidRDefault="00DC1E71" w:rsidP="00DC1E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Dec-19</w:t>
            </w:r>
          </w:p>
        </w:tc>
        <w:tc>
          <w:tcPr>
            <w:tcW w:w="0" w:type="auto"/>
            <w:tcBorders>
              <w:top w:val="nil"/>
              <w:left w:val="nil"/>
              <w:bottom w:val="single" w:sz="8" w:space="0" w:color="auto"/>
              <w:right w:val="single" w:sz="4" w:space="0" w:color="auto"/>
            </w:tcBorders>
            <w:shd w:val="clear" w:color="000000" w:fill="FFFFFF"/>
            <w:noWrap/>
            <w:hideMark/>
          </w:tcPr>
          <w:p w:rsidR="00DC1E71" w:rsidRPr="00DC1E71" w:rsidRDefault="00DC1E71" w:rsidP="00DC1E71">
            <w:pPr>
              <w:spacing w:line="240" w:lineRule="auto"/>
              <w:jc w:val="center"/>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Totals</w:t>
            </w:r>
          </w:p>
        </w:tc>
      </w:tr>
      <w:tr w:rsidR="00DC1E71" w:rsidRPr="00DC1E71" w:rsidTr="009D6F60">
        <w:trPr>
          <w:trHeight w:val="315"/>
        </w:trPr>
        <w:tc>
          <w:tcPr>
            <w:tcW w:w="1226" w:type="dxa"/>
            <w:tcBorders>
              <w:top w:val="nil"/>
              <w:left w:val="single" w:sz="4" w:space="0" w:color="auto"/>
              <w:bottom w:val="nil"/>
              <w:right w:val="nil"/>
            </w:tcBorders>
            <w:shd w:val="clear" w:color="FFFFFF" w:fill="FFFFFF"/>
            <w:noWrap/>
            <w:hideMark/>
          </w:tcPr>
          <w:p w:rsidR="00DC1E71" w:rsidRPr="00DC1E71" w:rsidRDefault="00DC1E71" w:rsidP="00DC1E71">
            <w:pPr>
              <w:spacing w:line="240" w:lineRule="auto"/>
              <w:ind w:firstLineChars="100" w:firstLine="181"/>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single" w:sz="4" w:space="0" w:color="969696"/>
              <w:bottom w:val="nil"/>
              <w:right w:val="single" w:sz="4" w:space="0" w:color="969696"/>
            </w:tcBorders>
            <w:shd w:val="clear" w:color="000000" w:fill="93CDDD"/>
            <w:noWrap/>
            <w:hideMark/>
          </w:tcPr>
          <w:p w:rsidR="00DC1E71" w:rsidRPr="00DC1E71" w:rsidRDefault="00DC1E71" w:rsidP="00DC1E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DC1E71" w:rsidRPr="00DC1E71" w:rsidRDefault="00DC1E71" w:rsidP="00DC1E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DC1E71" w:rsidRPr="00DC1E71" w:rsidRDefault="00DC1E71" w:rsidP="00DC1E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DC1E71" w:rsidRPr="00DC1E71" w:rsidRDefault="00DC1E71" w:rsidP="00DC1E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DC1E71" w:rsidRPr="00DC1E71" w:rsidRDefault="00DC1E71" w:rsidP="00DC1E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DC1E71" w:rsidRPr="00DC1E71" w:rsidRDefault="00DC1E71" w:rsidP="00DC1E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DC1E71" w:rsidRPr="00DC1E71" w:rsidRDefault="00DC1E71" w:rsidP="00DC1E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DC1E71" w:rsidRPr="00DC1E71" w:rsidRDefault="00DC1E71" w:rsidP="00DC1E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DC1E71" w:rsidRPr="00DC1E71" w:rsidRDefault="00DC1E71" w:rsidP="00DC1E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DC1E71" w:rsidRPr="00DC1E71" w:rsidRDefault="00DC1E71" w:rsidP="00DC1E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DC1E71" w:rsidRPr="00DC1E71" w:rsidRDefault="00DC1E71" w:rsidP="00DC1E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DC1E71" w:rsidRPr="00DC1E71" w:rsidRDefault="00DC1E71" w:rsidP="00DC1E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969696"/>
            </w:tcBorders>
            <w:shd w:val="clear" w:color="000000" w:fill="FFFFFF"/>
            <w:noWrap/>
            <w:hideMark/>
          </w:tcPr>
          <w:p w:rsidR="00DC1E71" w:rsidRPr="00DC1E71" w:rsidRDefault="00DC1E71" w:rsidP="00DC1E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c>
          <w:tcPr>
            <w:tcW w:w="0" w:type="auto"/>
            <w:tcBorders>
              <w:top w:val="nil"/>
              <w:left w:val="nil"/>
              <w:bottom w:val="nil"/>
              <w:right w:val="single" w:sz="4" w:space="0" w:color="auto"/>
            </w:tcBorders>
            <w:shd w:val="clear" w:color="000000" w:fill="FFFFFF"/>
            <w:noWrap/>
            <w:hideMark/>
          </w:tcPr>
          <w:p w:rsidR="00DC1E71" w:rsidRPr="00DC1E71" w:rsidRDefault="00DC1E71" w:rsidP="00DC1E71">
            <w:pPr>
              <w:spacing w:line="240" w:lineRule="auto"/>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100" w:firstLine="181"/>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Receipts</w:t>
            </w:r>
          </w:p>
        </w:tc>
        <w:tc>
          <w:tcPr>
            <w:tcW w:w="0" w:type="auto"/>
            <w:tcBorders>
              <w:top w:val="nil"/>
              <w:left w:val="nil"/>
              <w:bottom w:val="single" w:sz="4" w:space="0" w:color="969696"/>
              <w:right w:val="single" w:sz="4" w:space="0" w:color="969696"/>
            </w:tcBorders>
            <w:shd w:val="clear" w:color="000000" w:fill="93CDDD"/>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DC1E71" w:rsidRPr="00DC1E71" w:rsidRDefault="00DC1E71" w:rsidP="00DC1E71">
            <w:pPr>
              <w:spacing w:line="240" w:lineRule="auto"/>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DC1E71" w:rsidRPr="00DC1E71" w:rsidRDefault="00DC1E71" w:rsidP="00DC1E71">
            <w:pPr>
              <w:spacing w:line="240" w:lineRule="auto"/>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auto" w:fill="auto"/>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auto"/>
            </w:tcBorders>
            <w:shd w:val="clear" w:color="auto" w:fill="auto"/>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Cash sales</w:t>
            </w:r>
          </w:p>
        </w:tc>
        <w:tc>
          <w:tcPr>
            <w:tcW w:w="0" w:type="auto"/>
            <w:tcBorders>
              <w:top w:val="nil"/>
              <w:left w:val="nil"/>
              <w:bottom w:val="single" w:sz="4" w:space="0" w:color="969696"/>
              <w:right w:val="single" w:sz="4" w:space="0" w:color="969696"/>
            </w:tcBorders>
            <w:shd w:val="clear" w:color="000000" w:fill="93CDDD"/>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5,600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6,600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8,800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9,867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11,467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13,067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14,667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16,267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17,867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19,467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21,067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22,667 </w:t>
            </w:r>
          </w:p>
        </w:tc>
        <w:tc>
          <w:tcPr>
            <w:tcW w:w="0" w:type="auto"/>
            <w:tcBorders>
              <w:top w:val="single" w:sz="4" w:space="0" w:color="969696"/>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167,400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Collections from credit sales</w:t>
            </w:r>
          </w:p>
        </w:tc>
        <w:tc>
          <w:tcPr>
            <w:tcW w:w="0" w:type="auto"/>
            <w:tcBorders>
              <w:top w:val="nil"/>
              <w:left w:val="nil"/>
              <w:bottom w:val="single" w:sz="4" w:space="0" w:color="969696"/>
              <w:right w:val="single" w:sz="4" w:space="0" w:color="969696"/>
            </w:tcBorders>
            <w:shd w:val="clear" w:color="000000" w:fill="93CDDD"/>
            <w:noWrap/>
            <w:vAlign w:val="center"/>
            <w:hideMark/>
          </w:tcPr>
          <w:p w:rsidR="00DC1E71" w:rsidRPr="00DC1E71" w:rsidRDefault="00DC1E71" w:rsidP="00DC1E71">
            <w:pPr>
              <w:spacing w:line="240" w:lineRule="auto"/>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1,280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15,360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New equity inflow</w:t>
            </w:r>
          </w:p>
        </w:tc>
        <w:tc>
          <w:tcPr>
            <w:tcW w:w="0" w:type="auto"/>
            <w:tcBorders>
              <w:top w:val="nil"/>
              <w:left w:val="nil"/>
              <w:bottom w:val="single" w:sz="4" w:space="0" w:color="969696"/>
              <w:right w:val="single" w:sz="4" w:space="0" w:color="969696"/>
            </w:tcBorders>
            <w:shd w:val="clear" w:color="000000" w:fill="93CDDD"/>
            <w:noWrap/>
            <w:vAlign w:val="center"/>
            <w:hideMark/>
          </w:tcPr>
          <w:p w:rsidR="00DC1E71" w:rsidRPr="00DC1E71" w:rsidRDefault="00DC1E71" w:rsidP="00DC1E71">
            <w:pPr>
              <w:spacing w:line="240" w:lineRule="auto"/>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color w:val="000000"/>
                <w:sz w:val="18"/>
                <w:szCs w:val="24"/>
                <w:lang w:eastAsia="en-US"/>
              </w:rPr>
            </w:pPr>
            <w:r w:rsidRPr="00DC1E71">
              <w:rPr>
                <w:rFonts w:ascii="Calibri" w:eastAsia="Times New Roman" w:hAnsi="Calibri" w:cs="Calibri"/>
                <w:color w:val="000000"/>
                <w:sz w:val="18"/>
                <w:szCs w:val="24"/>
                <w:lang w:eastAsia="en-US"/>
              </w:rPr>
              <w:t xml:space="preserve">1,976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23,712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Loans received</w:t>
            </w:r>
          </w:p>
        </w:tc>
        <w:tc>
          <w:tcPr>
            <w:tcW w:w="0" w:type="auto"/>
            <w:tcBorders>
              <w:top w:val="nil"/>
              <w:left w:val="nil"/>
              <w:bottom w:val="single" w:sz="4" w:space="0" w:color="969696"/>
              <w:right w:val="single" w:sz="4" w:space="0" w:color="969696"/>
            </w:tcBorders>
            <w:shd w:val="clear" w:color="000000" w:fill="93CDDD"/>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187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2,244 </w:t>
            </w:r>
          </w:p>
        </w:tc>
      </w:tr>
      <w:tr w:rsidR="00DC1E71" w:rsidRPr="00DC1E71" w:rsidTr="009D6F60">
        <w:trPr>
          <w:trHeight w:val="330"/>
        </w:trPr>
        <w:tc>
          <w:tcPr>
            <w:tcW w:w="1226" w:type="dxa"/>
            <w:tcBorders>
              <w:top w:val="nil"/>
              <w:left w:val="single" w:sz="4" w:space="0" w:color="auto"/>
              <w:bottom w:val="nil"/>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Other</w:t>
            </w:r>
          </w:p>
        </w:tc>
        <w:tc>
          <w:tcPr>
            <w:tcW w:w="0" w:type="auto"/>
            <w:tcBorders>
              <w:top w:val="nil"/>
              <w:left w:val="nil"/>
              <w:bottom w:val="nil"/>
              <w:right w:val="single" w:sz="4" w:space="0" w:color="969696"/>
            </w:tcBorders>
            <w:shd w:val="clear" w:color="000000" w:fill="93CDDD"/>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1,123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1,223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1,234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1,210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1,136 </w:t>
            </w:r>
          </w:p>
        </w:tc>
        <w:tc>
          <w:tcPr>
            <w:tcW w:w="0" w:type="auto"/>
            <w:tcBorders>
              <w:top w:val="nil"/>
              <w:left w:val="nil"/>
              <w:bottom w:val="single" w:sz="8" w:space="0" w:color="000000"/>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5,926 </w:t>
            </w:r>
          </w:p>
        </w:tc>
      </w:tr>
      <w:tr w:rsidR="00DC1E71" w:rsidRPr="00DC1E71" w:rsidTr="009D6F60">
        <w:trPr>
          <w:trHeight w:val="330"/>
        </w:trPr>
        <w:tc>
          <w:tcPr>
            <w:tcW w:w="1226" w:type="dxa"/>
            <w:tcBorders>
              <w:top w:val="single" w:sz="8" w:space="0" w:color="auto"/>
              <w:left w:val="single" w:sz="4" w:space="0" w:color="auto"/>
              <w:bottom w:val="single" w:sz="8" w:space="0" w:color="auto"/>
              <w:right w:val="single" w:sz="4" w:space="0" w:color="969696"/>
            </w:tcBorders>
            <w:shd w:val="clear" w:color="FFFFFF" w:fill="FFFFFF"/>
            <w:noWrap/>
            <w:hideMark/>
          </w:tcPr>
          <w:p w:rsidR="00DC1E71" w:rsidRPr="00DC1E71" w:rsidRDefault="00DC1E71" w:rsidP="00DC1E71">
            <w:pPr>
              <w:spacing w:line="240" w:lineRule="auto"/>
              <w:ind w:firstLineChars="100" w:firstLine="181"/>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Total Receipts</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10,166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10,043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12,243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13,310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16,133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16,510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18,110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20,944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22,520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22,910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24,510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27,246 </w:t>
            </w:r>
          </w:p>
        </w:tc>
        <w:tc>
          <w:tcPr>
            <w:tcW w:w="0" w:type="auto"/>
            <w:tcBorders>
              <w:top w:val="nil"/>
              <w:left w:val="nil"/>
              <w:bottom w:val="single" w:sz="8" w:space="0" w:color="auto"/>
              <w:right w:val="single" w:sz="4" w:space="0" w:color="auto"/>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color w:val="000000"/>
                <w:sz w:val="18"/>
                <w:szCs w:val="24"/>
                <w:lang w:eastAsia="en-US"/>
              </w:rPr>
            </w:pPr>
            <w:r w:rsidRPr="00DC1E71">
              <w:rPr>
                <w:rFonts w:ascii="Calibri" w:eastAsia="Times New Roman" w:hAnsi="Calibri" w:cs="Calibri"/>
                <w:b/>
                <w:bCs/>
                <w:color w:val="000000"/>
                <w:sz w:val="18"/>
                <w:szCs w:val="24"/>
                <w:lang w:eastAsia="en-US"/>
              </w:rPr>
              <w:t xml:space="preserve">214,642 </w:t>
            </w:r>
          </w:p>
        </w:tc>
      </w:tr>
      <w:tr w:rsidR="00DC1E71" w:rsidRPr="00DC1E71" w:rsidTr="009D6F60">
        <w:trPr>
          <w:trHeight w:val="315"/>
        </w:trPr>
        <w:tc>
          <w:tcPr>
            <w:tcW w:w="1226" w:type="dxa"/>
            <w:tcBorders>
              <w:top w:val="nil"/>
              <w:left w:val="single" w:sz="4" w:space="0" w:color="auto"/>
              <w:bottom w:val="nil"/>
              <w:right w:val="single" w:sz="4" w:space="0" w:color="969696"/>
            </w:tcBorders>
            <w:shd w:val="clear" w:color="auto" w:fill="auto"/>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nil"/>
              <w:right w:val="single" w:sz="4" w:space="0" w:color="auto"/>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100" w:firstLine="181"/>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Payments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auto"/>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Cash purchases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768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768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768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981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12,114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Payments to creditors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149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1,517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Salaries and wages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1,891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1,998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2,105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2,212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2,319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2,426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2,533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2,640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2,747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2,854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2,961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3,068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3,175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32,929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Employee benefits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200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2,100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Payroll taxes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75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927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Rent</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326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410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410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410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410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4,574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4C1DE3"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Utilities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62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806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Repairs and maintenance</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121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121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124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178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156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198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165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186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1,816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Insurance</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236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3,068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Travel and events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585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Telephone and internet</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120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1,560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Shipping and </w:t>
            </w:r>
            <w:r w:rsidRPr="00DC1E71">
              <w:rPr>
                <w:rFonts w:ascii="Calibri" w:eastAsia="Times New Roman" w:hAnsi="Calibri" w:cs="Calibri"/>
                <w:sz w:val="18"/>
                <w:szCs w:val="24"/>
                <w:lang w:eastAsia="en-US"/>
              </w:rPr>
              <w:lastRenderedPageBreak/>
              <w:t>delivery</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lastRenderedPageBreak/>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119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1,547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Materials and supplies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897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11,661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Advertising</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214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2,782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Marketing/promotion</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83.1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83.8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83.2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1,082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Professional fees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432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5,181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Training and development</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456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5,928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Bank charges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14.3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14.3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166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Miscellaneous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568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568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568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568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568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782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782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782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782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782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657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657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657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8,721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Owner's drawings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349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2,101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Loan repayments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27.2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354 </w:t>
            </w:r>
          </w:p>
        </w:tc>
      </w:tr>
      <w:tr w:rsidR="00DC1E71" w:rsidRPr="00DC1E71" w:rsidTr="009D6F60">
        <w:trPr>
          <w:trHeight w:val="315"/>
        </w:trPr>
        <w:tc>
          <w:tcPr>
            <w:tcW w:w="1226" w:type="dxa"/>
            <w:tcBorders>
              <w:top w:val="nil"/>
              <w:left w:val="single" w:sz="4" w:space="0" w:color="auto"/>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Tax payments</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35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451 </w:t>
            </w:r>
          </w:p>
        </w:tc>
      </w:tr>
      <w:tr w:rsidR="00DC1E71" w:rsidRPr="00DC1E71" w:rsidTr="009D6F60">
        <w:trPr>
          <w:trHeight w:val="315"/>
        </w:trPr>
        <w:tc>
          <w:tcPr>
            <w:tcW w:w="1226" w:type="dxa"/>
            <w:tcBorders>
              <w:top w:val="nil"/>
              <w:left w:val="single" w:sz="4" w:space="0" w:color="auto"/>
              <w:bottom w:val="nil"/>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Capital purchases</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12 </w:t>
            </w:r>
          </w:p>
        </w:tc>
        <w:tc>
          <w:tcPr>
            <w:tcW w:w="0" w:type="auto"/>
            <w:tcBorders>
              <w:top w:val="nil"/>
              <w:left w:val="nil"/>
              <w:bottom w:val="single" w:sz="4" w:space="0" w:color="969696"/>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156 </w:t>
            </w:r>
          </w:p>
        </w:tc>
      </w:tr>
      <w:tr w:rsidR="00DC1E71" w:rsidRPr="00DC1E71" w:rsidTr="009D6F60">
        <w:trPr>
          <w:trHeight w:val="330"/>
        </w:trPr>
        <w:tc>
          <w:tcPr>
            <w:tcW w:w="1226" w:type="dxa"/>
            <w:tcBorders>
              <w:top w:val="single" w:sz="4" w:space="0" w:color="969696"/>
              <w:left w:val="single" w:sz="4" w:space="0" w:color="auto"/>
              <w:bottom w:val="nil"/>
              <w:right w:val="single" w:sz="4" w:space="0" w:color="969696"/>
            </w:tcBorders>
            <w:shd w:val="clear" w:color="000000" w:fill="FFFFFF"/>
            <w:noWrap/>
            <w:vAlign w:val="center"/>
            <w:hideMark/>
          </w:tcPr>
          <w:p w:rsidR="00DC1E71" w:rsidRPr="00DC1E71" w:rsidRDefault="00DC1E71" w:rsidP="00DC1E71">
            <w:pPr>
              <w:spacing w:line="240" w:lineRule="auto"/>
              <w:ind w:firstLineChars="200" w:firstLine="360"/>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Other</w:t>
            </w:r>
          </w:p>
        </w:tc>
        <w:tc>
          <w:tcPr>
            <w:tcW w:w="0" w:type="auto"/>
            <w:tcBorders>
              <w:top w:val="single" w:sz="4" w:space="0" w:color="969696"/>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572 </w:t>
            </w:r>
          </w:p>
        </w:tc>
        <w:tc>
          <w:tcPr>
            <w:tcW w:w="0" w:type="auto"/>
            <w:tcBorders>
              <w:top w:val="single" w:sz="4" w:space="0" w:color="969696"/>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342 </w:t>
            </w:r>
          </w:p>
        </w:tc>
        <w:tc>
          <w:tcPr>
            <w:tcW w:w="0" w:type="auto"/>
            <w:tcBorders>
              <w:top w:val="single" w:sz="4" w:space="0" w:color="969696"/>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679 </w:t>
            </w:r>
          </w:p>
        </w:tc>
        <w:tc>
          <w:tcPr>
            <w:tcW w:w="0" w:type="auto"/>
            <w:tcBorders>
              <w:top w:val="single" w:sz="4" w:space="0" w:color="969696"/>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638 </w:t>
            </w:r>
          </w:p>
        </w:tc>
        <w:tc>
          <w:tcPr>
            <w:tcW w:w="0" w:type="auto"/>
            <w:tcBorders>
              <w:top w:val="single" w:sz="4" w:space="0" w:color="969696"/>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692 </w:t>
            </w:r>
          </w:p>
        </w:tc>
        <w:tc>
          <w:tcPr>
            <w:tcW w:w="0" w:type="auto"/>
            <w:tcBorders>
              <w:top w:val="single" w:sz="4" w:space="0" w:color="969696"/>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745 </w:t>
            </w:r>
          </w:p>
        </w:tc>
        <w:tc>
          <w:tcPr>
            <w:tcW w:w="0" w:type="auto"/>
            <w:tcBorders>
              <w:top w:val="single" w:sz="4" w:space="0" w:color="969696"/>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799 </w:t>
            </w:r>
          </w:p>
        </w:tc>
        <w:tc>
          <w:tcPr>
            <w:tcW w:w="0" w:type="auto"/>
            <w:tcBorders>
              <w:top w:val="single" w:sz="4" w:space="0" w:color="969696"/>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852 </w:t>
            </w:r>
          </w:p>
        </w:tc>
        <w:tc>
          <w:tcPr>
            <w:tcW w:w="0" w:type="auto"/>
            <w:tcBorders>
              <w:top w:val="single" w:sz="4" w:space="0" w:color="969696"/>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906 </w:t>
            </w:r>
          </w:p>
        </w:tc>
        <w:tc>
          <w:tcPr>
            <w:tcW w:w="0" w:type="auto"/>
            <w:tcBorders>
              <w:top w:val="single" w:sz="4" w:space="0" w:color="969696"/>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959 </w:t>
            </w:r>
          </w:p>
        </w:tc>
        <w:tc>
          <w:tcPr>
            <w:tcW w:w="0" w:type="auto"/>
            <w:tcBorders>
              <w:top w:val="single" w:sz="4" w:space="0" w:color="969696"/>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1,013 </w:t>
            </w:r>
          </w:p>
        </w:tc>
        <w:tc>
          <w:tcPr>
            <w:tcW w:w="0" w:type="auto"/>
            <w:tcBorders>
              <w:top w:val="single" w:sz="4" w:space="0" w:color="969696"/>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1,066 </w:t>
            </w:r>
          </w:p>
        </w:tc>
        <w:tc>
          <w:tcPr>
            <w:tcW w:w="0" w:type="auto"/>
            <w:tcBorders>
              <w:top w:val="single" w:sz="4" w:space="0" w:color="969696"/>
              <w:left w:val="nil"/>
              <w:bottom w:val="nil"/>
              <w:right w:val="single" w:sz="4" w:space="0" w:color="969696"/>
            </w:tcBorders>
            <w:shd w:val="clear" w:color="000000" w:fill="FFFFFF"/>
            <w:noWrap/>
            <w:vAlign w:val="center"/>
            <w:hideMark/>
          </w:tcPr>
          <w:p w:rsidR="00DC1E71" w:rsidRPr="00DC1E71" w:rsidRDefault="00DC1E71" w:rsidP="00DC1E71">
            <w:pPr>
              <w:spacing w:line="240" w:lineRule="auto"/>
              <w:jc w:val="right"/>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xml:space="preserve">1,120 </w:t>
            </w:r>
          </w:p>
        </w:tc>
        <w:tc>
          <w:tcPr>
            <w:tcW w:w="0" w:type="auto"/>
            <w:tcBorders>
              <w:top w:val="nil"/>
              <w:left w:val="nil"/>
              <w:bottom w:val="single" w:sz="8" w:space="0" w:color="000000"/>
              <w:right w:val="single" w:sz="4" w:space="0" w:color="000000"/>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10,381 </w:t>
            </w:r>
          </w:p>
        </w:tc>
      </w:tr>
      <w:tr w:rsidR="00DC1E71" w:rsidRPr="00DC1E71" w:rsidTr="009D6F60">
        <w:trPr>
          <w:trHeight w:val="330"/>
        </w:trPr>
        <w:tc>
          <w:tcPr>
            <w:tcW w:w="1226" w:type="dxa"/>
            <w:tcBorders>
              <w:top w:val="single" w:sz="8" w:space="0" w:color="auto"/>
              <w:left w:val="single" w:sz="4" w:space="0" w:color="auto"/>
              <w:bottom w:val="single" w:sz="8" w:space="0" w:color="auto"/>
              <w:right w:val="single" w:sz="4" w:space="0" w:color="969696"/>
            </w:tcBorders>
            <w:shd w:val="clear" w:color="FFFFFF" w:fill="FFFFFF"/>
            <w:noWrap/>
            <w:hideMark/>
          </w:tcPr>
          <w:p w:rsidR="00DC1E71" w:rsidRPr="00DC1E71" w:rsidRDefault="00DC1E71" w:rsidP="00DC1E71">
            <w:pPr>
              <w:spacing w:line="240" w:lineRule="auto"/>
              <w:ind w:firstLineChars="100" w:firstLine="181"/>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Total Payments</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7,400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7,277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7,713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7,768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7,918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8,544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8,655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9,261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9,367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9,628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9,745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9,523 </w:t>
            </w:r>
          </w:p>
        </w:tc>
        <w:tc>
          <w:tcPr>
            <w:tcW w:w="0" w:type="auto"/>
            <w:tcBorders>
              <w:top w:val="single" w:sz="8" w:space="0" w:color="auto"/>
              <w:left w:val="nil"/>
              <w:bottom w:val="single" w:sz="8" w:space="0" w:color="auto"/>
              <w:right w:val="single" w:sz="4" w:space="0" w:color="969696"/>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9,705 </w:t>
            </w:r>
          </w:p>
        </w:tc>
        <w:tc>
          <w:tcPr>
            <w:tcW w:w="0" w:type="auto"/>
            <w:tcBorders>
              <w:top w:val="nil"/>
              <w:left w:val="nil"/>
              <w:bottom w:val="single" w:sz="8" w:space="0" w:color="auto"/>
              <w:right w:val="single" w:sz="4" w:space="0" w:color="auto"/>
            </w:tcBorders>
            <w:shd w:val="clear" w:color="auto" w:fill="auto"/>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112,506 </w:t>
            </w:r>
          </w:p>
        </w:tc>
      </w:tr>
      <w:tr w:rsidR="00DC1E71" w:rsidRPr="00DC1E71" w:rsidTr="009D6F60">
        <w:trPr>
          <w:trHeight w:val="330"/>
        </w:trPr>
        <w:tc>
          <w:tcPr>
            <w:tcW w:w="1226" w:type="dxa"/>
            <w:tcBorders>
              <w:top w:val="single" w:sz="4" w:space="0" w:color="969696"/>
              <w:left w:val="single" w:sz="4" w:space="0" w:color="auto"/>
              <w:bottom w:val="nil"/>
              <w:right w:val="single" w:sz="4" w:space="0" w:color="969696"/>
            </w:tcBorders>
            <w:shd w:val="clear" w:color="auto" w:fill="auto"/>
            <w:noWrap/>
            <w:vAlign w:val="bottom"/>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c>
          <w:tcPr>
            <w:tcW w:w="0" w:type="auto"/>
            <w:tcBorders>
              <w:top w:val="nil"/>
              <w:left w:val="nil"/>
              <w:bottom w:val="single" w:sz="4" w:space="0" w:color="969696"/>
              <w:right w:val="single" w:sz="4" w:space="0" w:color="auto"/>
            </w:tcBorders>
            <w:shd w:val="clear" w:color="000000" w:fill="FFFFFF"/>
            <w:noWrap/>
            <w:vAlign w:val="center"/>
            <w:hideMark/>
          </w:tcPr>
          <w:p w:rsidR="00DC1E71" w:rsidRPr="00DC1E71" w:rsidRDefault="00DC1E71" w:rsidP="00DC1E71">
            <w:pPr>
              <w:spacing w:line="240" w:lineRule="auto"/>
              <w:rPr>
                <w:rFonts w:ascii="Calibri" w:eastAsia="Times New Roman" w:hAnsi="Calibri" w:cs="Calibri"/>
                <w:sz w:val="18"/>
                <w:szCs w:val="24"/>
                <w:lang w:eastAsia="en-US"/>
              </w:rPr>
            </w:pPr>
            <w:r w:rsidRPr="00DC1E71">
              <w:rPr>
                <w:rFonts w:ascii="Calibri" w:eastAsia="Times New Roman" w:hAnsi="Calibri" w:cs="Calibri"/>
                <w:sz w:val="18"/>
                <w:szCs w:val="24"/>
                <w:lang w:eastAsia="en-US"/>
              </w:rPr>
              <w:t> </w:t>
            </w:r>
          </w:p>
        </w:tc>
      </w:tr>
      <w:tr w:rsidR="00DC1E71" w:rsidRPr="00DC1E71" w:rsidTr="009D6F60">
        <w:trPr>
          <w:trHeight w:val="330"/>
        </w:trPr>
        <w:tc>
          <w:tcPr>
            <w:tcW w:w="1226" w:type="dxa"/>
            <w:tcBorders>
              <w:top w:val="single" w:sz="8" w:space="0" w:color="auto"/>
              <w:left w:val="single" w:sz="4" w:space="0" w:color="auto"/>
              <w:bottom w:val="single" w:sz="8" w:space="0" w:color="auto"/>
              <w:right w:val="nil"/>
            </w:tcBorders>
            <w:shd w:val="clear" w:color="FFFFFF" w:fill="93CDDD"/>
            <w:noWrap/>
            <w:hideMark/>
          </w:tcPr>
          <w:p w:rsidR="00DC1E71" w:rsidRPr="00DC1E71" w:rsidRDefault="00DC1E71" w:rsidP="00DC1E71">
            <w:pPr>
              <w:spacing w:line="240" w:lineRule="auto"/>
              <w:ind w:firstLineChars="100" w:firstLine="181"/>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Cashflow Surplus/Deficit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(7,400)</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2,889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2,330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4,475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5,392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7,588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7,855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8,849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11,577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12,891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13,165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14,986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17,541 </w:t>
            </w:r>
          </w:p>
        </w:tc>
        <w:tc>
          <w:tcPr>
            <w:tcW w:w="0" w:type="auto"/>
            <w:tcBorders>
              <w:top w:val="single" w:sz="8" w:space="0" w:color="auto"/>
              <w:left w:val="nil"/>
              <w:bottom w:val="single" w:sz="8" w:space="0" w:color="auto"/>
              <w:right w:val="single" w:sz="4" w:space="0" w:color="auto"/>
            </w:tcBorders>
            <w:shd w:val="clear" w:color="000000" w:fill="93CDDD"/>
            <w:noWrap/>
            <w:vAlign w:val="center"/>
            <w:hideMark/>
          </w:tcPr>
          <w:p w:rsidR="00DC1E71" w:rsidRPr="00DC1E71" w:rsidRDefault="00DC1E71" w:rsidP="00DC1E71">
            <w:pPr>
              <w:spacing w:line="240" w:lineRule="auto"/>
              <w:jc w:val="right"/>
              <w:rPr>
                <w:rFonts w:ascii="Calibri" w:eastAsia="Times New Roman" w:hAnsi="Calibri" w:cs="Calibri"/>
                <w:b/>
                <w:bCs/>
                <w:sz w:val="18"/>
                <w:szCs w:val="24"/>
                <w:lang w:eastAsia="en-US"/>
              </w:rPr>
            </w:pPr>
            <w:r w:rsidRPr="00DC1E71">
              <w:rPr>
                <w:rFonts w:ascii="Calibri" w:eastAsia="Times New Roman" w:hAnsi="Calibri" w:cs="Calibri"/>
                <w:b/>
                <w:bCs/>
                <w:sz w:val="18"/>
                <w:szCs w:val="24"/>
                <w:lang w:eastAsia="en-US"/>
              </w:rPr>
              <w:t xml:space="preserve">102,136 </w:t>
            </w:r>
          </w:p>
        </w:tc>
      </w:tr>
      <w:tr w:rsidR="00DC1E71" w:rsidRPr="00DC1E71" w:rsidTr="009D6F60">
        <w:trPr>
          <w:trHeight w:val="315"/>
        </w:trPr>
        <w:tc>
          <w:tcPr>
            <w:tcW w:w="1226" w:type="dxa"/>
            <w:tcBorders>
              <w:top w:val="single" w:sz="4" w:space="0" w:color="969696"/>
              <w:left w:val="single" w:sz="4" w:space="0" w:color="auto"/>
              <w:bottom w:val="nil"/>
              <w:right w:val="single" w:sz="4" w:space="0" w:color="969696"/>
            </w:tcBorders>
            <w:shd w:val="clear" w:color="auto" w:fill="auto"/>
            <w:noWrap/>
            <w:vAlign w:val="bottom"/>
            <w:hideMark/>
          </w:tcPr>
          <w:p w:rsidR="00DC1E71" w:rsidRPr="00DC1E71" w:rsidRDefault="00DC1E71" w:rsidP="00DC1E71">
            <w:pPr>
              <w:spacing w:line="240" w:lineRule="auto"/>
              <w:rPr>
                <w:rFonts w:eastAsia="Times New Roman"/>
                <w:sz w:val="18"/>
                <w:szCs w:val="20"/>
                <w:lang w:eastAsia="en-US"/>
              </w:rPr>
            </w:pPr>
            <w:r w:rsidRPr="00DC1E71">
              <w:rPr>
                <w:rFonts w:eastAsia="Times New Roman"/>
                <w:sz w:val="18"/>
                <w:szCs w:val="20"/>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auto"/>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r>
      <w:tr w:rsidR="00DC1E71" w:rsidRPr="00DC1E71" w:rsidTr="009D6F60">
        <w:trPr>
          <w:trHeight w:val="315"/>
        </w:trPr>
        <w:tc>
          <w:tcPr>
            <w:tcW w:w="1226" w:type="dxa"/>
            <w:tcBorders>
              <w:top w:val="single" w:sz="8" w:space="0" w:color="auto"/>
              <w:left w:val="single" w:sz="4" w:space="0" w:color="auto"/>
              <w:bottom w:val="single" w:sz="8" w:space="0" w:color="auto"/>
              <w:right w:val="single" w:sz="4" w:space="0" w:color="auto"/>
            </w:tcBorders>
            <w:shd w:val="clear" w:color="FFFFFF" w:fill="93CDDD"/>
            <w:noWrap/>
            <w:hideMark/>
          </w:tcPr>
          <w:p w:rsidR="00DC1E71" w:rsidRPr="00DC1E71" w:rsidRDefault="00DC1E71" w:rsidP="00DC1E71">
            <w:pPr>
              <w:spacing w:line="240" w:lineRule="auto"/>
              <w:ind w:firstLineChars="100" w:firstLine="181"/>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Opening Cash Balance</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0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(7,400)</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(4,512)</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(2,182)</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2,292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7,684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15,273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23,127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31,976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43,553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56,444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69,609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84,595 </w:t>
            </w:r>
          </w:p>
        </w:tc>
        <w:tc>
          <w:tcPr>
            <w:tcW w:w="0" w:type="auto"/>
            <w:tcBorders>
              <w:top w:val="single" w:sz="8" w:space="0" w:color="auto"/>
              <w:left w:val="nil"/>
              <w:bottom w:val="single" w:sz="8" w:space="0" w:color="auto"/>
              <w:right w:val="single" w:sz="4" w:space="0" w:color="auto"/>
            </w:tcBorders>
            <w:shd w:val="clear" w:color="000000" w:fill="93CDDD"/>
            <w:noWrap/>
            <w:vAlign w:val="center"/>
            <w:hideMark/>
          </w:tcPr>
          <w:p w:rsidR="00DC1E71" w:rsidRPr="00DC1E71" w:rsidRDefault="00DC1E71" w:rsidP="00DC1E71">
            <w:pPr>
              <w:spacing w:line="240" w:lineRule="auto"/>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w:t>
            </w:r>
          </w:p>
        </w:tc>
      </w:tr>
      <w:tr w:rsidR="00DC1E71" w:rsidRPr="00DC1E71" w:rsidTr="009D6F60">
        <w:trPr>
          <w:trHeight w:val="315"/>
        </w:trPr>
        <w:tc>
          <w:tcPr>
            <w:tcW w:w="1226" w:type="dxa"/>
            <w:tcBorders>
              <w:top w:val="single" w:sz="4" w:space="0" w:color="969696"/>
              <w:left w:val="single" w:sz="4" w:space="0" w:color="auto"/>
              <w:bottom w:val="nil"/>
              <w:right w:val="single" w:sz="4" w:space="0" w:color="969696"/>
            </w:tcBorders>
            <w:shd w:val="clear" w:color="auto" w:fill="auto"/>
            <w:noWrap/>
            <w:vAlign w:val="bottom"/>
            <w:hideMark/>
          </w:tcPr>
          <w:p w:rsidR="00DC1E71" w:rsidRPr="00DC1E71" w:rsidRDefault="00DC1E71" w:rsidP="00DC1E71">
            <w:pPr>
              <w:spacing w:line="240" w:lineRule="auto"/>
              <w:rPr>
                <w:rFonts w:eastAsia="Times New Roman"/>
                <w:sz w:val="18"/>
                <w:szCs w:val="20"/>
                <w:lang w:eastAsia="en-US"/>
              </w:rPr>
            </w:pPr>
            <w:r w:rsidRPr="00DC1E71">
              <w:rPr>
                <w:rFonts w:eastAsia="Times New Roman"/>
                <w:sz w:val="18"/>
                <w:szCs w:val="20"/>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969696"/>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c>
          <w:tcPr>
            <w:tcW w:w="0" w:type="auto"/>
            <w:tcBorders>
              <w:top w:val="single" w:sz="4" w:space="0" w:color="969696"/>
              <w:left w:val="nil"/>
              <w:bottom w:val="single" w:sz="4" w:space="0" w:color="969696"/>
              <w:right w:val="single" w:sz="4" w:space="0" w:color="auto"/>
            </w:tcBorders>
            <w:shd w:val="clear" w:color="000000" w:fill="FFFFFF"/>
            <w:noWrap/>
            <w:vAlign w:val="center"/>
            <w:hideMark/>
          </w:tcPr>
          <w:p w:rsidR="00DC1E71" w:rsidRPr="00DC1E71" w:rsidRDefault="00DC1E71" w:rsidP="00DC1E71">
            <w:pPr>
              <w:spacing w:line="240" w:lineRule="auto"/>
              <w:rPr>
                <w:rFonts w:ascii="Tahoma" w:eastAsia="Times New Roman" w:hAnsi="Tahoma" w:cs="Tahoma"/>
                <w:sz w:val="18"/>
                <w:szCs w:val="16"/>
                <w:lang w:eastAsia="en-US"/>
              </w:rPr>
            </w:pPr>
            <w:r w:rsidRPr="00DC1E71">
              <w:rPr>
                <w:rFonts w:ascii="Tahoma" w:eastAsia="Times New Roman" w:hAnsi="Tahoma" w:cs="Tahoma"/>
                <w:sz w:val="18"/>
                <w:szCs w:val="16"/>
                <w:lang w:eastAsia="en-US"/>
              </w:rPr>
              <w:t> </w:t>
            </w:r>
          </w:p>
        </w:tc>
      </w:tr>
      <w:tr w:rsidR="00DC1E71" w:rsidRPr="00DC1E71" w:rsidTr="009D6F60">
        <w:trPr>
          <w:trHeight w:val="315"/>
        </w:trPr>
        <w:tc>
          <w:tcPr>
            <w:tcW w:w="1226" w:type="dxa"/>
            <w:tcBorders>
              <w:top w:val="single" w:sz="8" w:space="0" w:color="auto"/>
              <w:left w:val="single" w:sz="4" w:space="0" w:color="auto"/>
              <w:bottom w:val="single" w:sz="8" w:space="0" w:color="auto"/>
              <w:right w:val="single" w:sz="4" w:space="0" w:color="auto"/>
            </w:tcBorders>
            <w:shd w:val="clear" w:color="FFFFFF" w:fill="93CDDD"/>
            <w:noWrap/>
            <w:hideMark/>
          </w:tcPr>
          <w:p w:rsidR="00DC1E71" w:rsidRPr="00DC1E71" w:rsidRDefault="00DC1E71" w:rsidP="00DC1E71">
            <w:pPr>
              <w:spacing w:line="240" w:lineRule="auto"/>
              <w:ind w:firstLineChars="100" w:firstLine="181"/>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Closing Cash Balance</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(7,400)</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(4,512)</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(2,182)</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2,292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7,684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15,273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23,127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31,976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43,553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56,444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69,609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84,595 </w:t>
            </w:r>
          </w:p>
        </w:tc>
        <w:tc>
          <w:tcPr>
            <w:tcW w:w="0" w:type="auto"/>
            <w:tcBorders>
              <w:top w:val="single" w:sz="8" w:space="0" w:color="auto"/>
              <w:left w:val="nil"/>
              <w:bottom w:val="single" w:sz="8" w:space="0" w:color="auto"/>
              <w:right w:val="nil"/>
            </w:tcBorders>
            <w:shd w:val="clear" w:color="000000" w:fill="93CDDD"/>
            <w:noWrap/>
            <w:vAlign w:val="center"/>
            <w:hideMark/>
          </w:tcPr>
          <w:p w:rsidR="00DC1E71" w:rsidRPr="00DC1E71" w:rsidRDefault="00DC1E71" w:rsidP="00DC1E71">
            <w:pPr>
              <w:spacing w:line="240" w:lineRule="auto"/>
              <w:jc w:val="right"/>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xml:space="preserve">102,136 </w:t>
            </w:r>
          </w:p>
        </w:tc>
        <w:tc>
          <w:tcPr>
            <w:tcW w:w="0" w:type="auto"/>
            <w:tcBorders>
              <w:top w:val="single" w:sz="8" w:space="0" w:color="auto"/>
              <w:left w:val="nil"/>
              <w:bottom w:val="single" w:sz="8" w:space="0" w:color="auto"/>
              <w:right w:val="single" w:sz="4" w:space="0" w:color="auto"/>
            </w:tcBorders>
            <w:shd w:val="clear" w:color="000000" w:fill="93CDDD"/>
            <w:noWrap/>
            <w:vAlign w:val="center"/>
            <w:hideMark/>
          </w:tcPr>
          <w:p w:rsidR="00DC1E71" w:rsidRPr="00DC1E71" w:rsidRDefault="00DC1E71" w:rsidP="00DC1E71">
            <w:pPr>
              <w:spacing w:line="240" w:lineRule="auto"/>
              <w:rPr>
                <w:rFonts w:ascii="Tahoma" w:eastAsia="Times New Roman" w:hAnsi="Tahoma" w:cs="Tahoma"/>
                <w:b/>
                <w:bCs/>
                <w:sz w:val="18"/>
                <w:szCs w:val="16"/>
                <w:lang w:eastAsia="en-US"/>
              </w:rPr>
            </w:pPr>
            <w:r w:rsidRPr="00DC1E71">
              <w:rPr>
                <w:rFonts w:ascii="Tahoma" w:eastAsia="Times New Roman" w:hAnsi="Tahoma" w:cs="Tahoma"/>
                <w:b/>
                <w:bCs/>
                <w:sz w:val="18"/>
                <w:szCs w:val="16"/>
                <w:lang w:eastAsia="en-US"/>
              </w:rPr>
              <w:t> </w:t>
            </w:r>
          </w:p>
        </w:tc>
      </w:tr>
    </w:tbl>
    <w:p w:rsidR="005319DE" w:rsidRPr="005319DE" w:rsidRDefault="005319DE" w:rsidP="00336269">
      <w:pPr>
        <w:spacing w:line="360" w:lineRule="auto"/>
        <w:jc w:val="both"/>
        <w:rPr>
          <w:rFonts w:ascii="Times New Roman" w:hAnsi="Times New Roman" w:cs="Times New Roman"/>
          <w:b/>
          <w:color w:val="000000" w:themeColor="text1"/>
          <w:sz w:val="24"/>
          <w:szCs w:val="24"/>
          <w:shd w:val="clear" w:color="auto" w:fill="FFFFFF"/>
        </w:rPr>
      </w:pPr>
    </w:p>
    <w:p w:rsidR="00A5418A" w:rsidRDefault="00A5418A">
      <w:pPr>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br w:type="page"/>
      </w:r>
    </w:p>
    <w:p w:rsidR="00580B36" w:rsidRDefault="00580B36" w:rsidP="0036301E">
      <w:pPr>
        <w:pStyle w:val="Heading2"/>
      </w:pPr>
      <w:bookmarkStart w:id="12" w:name="_Toc3308894"/>
      <w:bookmarkEnd w:id="10"/>
      <w:r w:rsidRPr="005319DE">
        <w:lastRenderedPageBreak/>
        <w:t>Appendix 2: Income statement</w:t>
      </w:r>
      <w:bookmarkEnd w:id="12"/>
    </w:p>
    <w:tbl>
      <w:tblPr>
        <w:tblW w:w="0" w:type="auto"/>
        <w:tblInd w:w="108" w:type="dxa"/>
        <w:tblLook w:val="04A0" w:firstRow="1" w:lastRow="0" w:firstColumn="1" w:lastColumn="0" w:noHBand="0" w:noVBand="1"/>
      </w:tblPr>
      <w:tblGrid>
        <w:gridCol w:w="268"/>
        <w:gridCol w:w="3354"/>
        <w:gridCol w:w="2452"/>
        <w:gridCol w:w="3394"/>
      </w:tblGrid>
      <w:tr w:rsidR="00397F98" w:rsidRPr="00397F98" w:rsidTr="00397F98">
        <w:trPr>
          <w:trHeight w:val="990"/>
        </w:trPr>
        <w:tc>
          <w:tcPr>
            <w:tcW w:w="0" w:type="auto"/>
            <w:gridSpan w:val="2"/>
            <w:tcBorders>
              <w:top w:val="nil"/>
              <w:left w:val="nil"/>
              <w:bottom w:val="nil"/>
              <w:right w:val="nil"/>
            </w:tcBorders>
            <w:shd w:val="clear" w:color="auto" w:fill="auto"/>
            <w:noWrap/>
            <w:vAlign w:val="center"/>
            <w:hideMark/>
          </w:tcPr>
          <w:p w:rsidR="00397F98" w:rsidRPr="00397F98" w:rsidRDefault="00397F98" w:rsidP="00397F98">
            <w:pPr>
              <w:spacing w:line="240" w:lineRule="auto"/>
              <w:rPr>
                <w:rFonts w:ascii="Calibri" w:eastAsia="Times New Roman" w:hAnsi="Calibri" w:cs="Calibri"/>
                <w:b/>
                <w:bCs/>
                <w:sz w:val="32"/>
                <w:szCs w:val="32"/>
                <w:lang w:eastAsia="en-US"/>
              </w:rPr>
            </w:pPr>
            <w:r w:rsidRPr="00397F98">
              <w:rPr>
                <w:rFonts w:ascii="Calibri" w:eastAsia="Times New Roman" w:hAnsi="Calibri" w:cs="Calibri"/>
                <w:b/>
                <w:bCs/>
                <w:sz w:val="32"/>
                <w:szCs w:val="32"/>
                <w:lang w:eastAsia="en-US"/>
              </w:rPr>
              <w:t>Mera Bakery</w:t>
            </w:r>
          </w:p>
        </w:tc>
        <w:tc>
          <w:tcPr>
            <w:tcW w:w="0" w:type="auto"/>
            <w:gridSpan w:val="2"/>
            <w:tcBorders>
              <w:top w:val="nil"/>
              <w:left w:val="nil"/>
              <w:bottom w:val="nil"/>
              <w:right w:val="nil"/>
            </w:tcBorders>
            <w:shd w:val="clear" w:color="auto" w:fill="auto"/>
            <w:vAlign w:val="center"/>
            <w:hideMark/>
          </w:tcPr>
          <w:p w:rsidR="00397F98" w:rsidRPr="00397F98" w:rsidRDefault="00397F98" w:rsidP="00397F98">
            <w:pPr>
              <w:spacing w:line="240" w:lineRule="auto"/>
              <w:jc w:val="center"/>
              <w:rPr>
                <w:rFonts w:ascii="Calibri" w:eastAsia="Times New Roman" w:hAnsi="Calibri" w:cs="Calibri"/>
                <w:b/>
                <w:bCs/>
                <w:sz w:val="36"/>
                <w:szCs w:val="36"/>
                <w:lang w:eastAsia="en-US"/>
              </w:rPr>
            </w:pPr>
            <w:r w:rsidRPr="00397F98">
              <w:rPr>
                <w:rFonts w:ascii="Calibri" w:eastAsia="Times New Roman" w:hAnsi="Calibri" w:cs="Calibri"/>
                <w:b/>
                <w:bCs/>
                <w:sz w:val="36"/>
                <w:szCs w:val="36"/>
                <w:lang w:eastAsia="en-US"/>
              </w:rPr>
              <w:t>Income Statement projection (in £)</w:t>
            </w:r>
          </w:p>
        </w:tc>
      </w:tr>
      <w:tr w:rsidR="00397F98" w:rsidRPr="00397F98" w:rsidTr="00397F98">
        <w:trPr>
          <w:trHeight w:val="300"/>
        </w:trPr>
        <w:tc>
          <w:tcPr>
            <w:tcW w:w="0" w:type="auto"/>
            <w:gridSpan w:val="4"/>
            <w:tcBorders>
              <w:top w:val="nil"/>
              <w:left w:val="single" w:sz="4" w:space="0" w:color="auto"/>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jc w:val="right"/>
              <w:rPr>
                <w:rFonts w:ascii="Calibri" w:eastAsia="Times New Roman" w:hAnsi="Calibri" w:cs="Calibri"/>
                <w:b/>
                <w:bCs/>
                <w:sz w:val="20"/>
                <w:szCs w:val="20"/>
                <w:lang w:eastAsia="en-US"/>
              </w:rPr>
            </w:pPr>
            <w:r w:rsidRPr="00397F98">
              <w:rPr>
                <w:rFonts w:ascii="Calibri" w:eastAsia="Times New Roman" w:hAnsi="Calibri" w:cs="Calibri"/>
                <w:b/>
                <w:bCs/>
                <w:sz w:val="20"/>
                <w:szCs w:val="20"/>
                <w:lang w:eastAsia="en-US"/>
              </w:rPr>
              <w:t>For the Years Ending [February, 2019 and February, 2020]</w:t>
            </w:r>
          </w:p>
        </w:tc>
      </w:tr>
      <w:tr w:rsidR="00397F98" w:rsidRPr="00397F98" w:rsidTr="00397F98">
        <w:trPr>
          <w:trHeight w:val="37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r>
      <w:tr w:rsidR="00397F98" w:rsidRPr="00397F98" w:rsidTr="00397F98">
        <w:trPr>
          <w:trHeight w:val="375"/>
        </w:trPr>
        <w:tc>
          <w:tcPr>
            <w:tcW w:w="0" w:type="auto"/>
            <w:gridSpan w:val="2"/>
            <w:tcBorders>
              <w:top w:val="single" w:sz="4" w:space="0" w:color="auto"/>
              <w:left w:val="single" w:sz="4" w:space="0" w:color="auto"/>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8"/>
                <w:szCs w:val="28"/>
                <w:lang w:eastAsia="en-US"/>
              </w:rPr>
            </w:pPr>
            <w:r w:rsidRPr="00397F98">
              <w:rPr>
                <w:rFonts w:ascii="Calibri" w:eastAsia="Times New Roman" w:hAnsi="Calibri" w:cs="Calibri"/>
                <w:b/>
                <w:bCs/>
                <w:sz w:val="28"/>
                <w:szCs w:val="28"/>
                <w:lang w:eastAsia="en-US"/>
              </w:rPr>
              <w:t>Revenue</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jc w:val="right"/>
              <w:rPr>
                <w:rFonts w:ascii="Calibri" w:eastAsia="Times New Roman" w:hAnsi="Calibri" w:cs="Calibri"/>
                <w:b/>
                <w:bCs/>
                <w:sz w:val="28"/>
                <w:szCs w:val="28"/>
                <w:lang w:eastAsia="en-US"/>
              </w:rPr>
            </w:pPr>
            <w:r w:rsidRPr="00397F98">
              <w:rPr>
                <w:rFonts w:ascii="Calibri" w:eastAsia="Times New Roman" w:hAnsi="Calibri" w:cs="Calibri"/>
                <w:b/>
                <w:bCs/>
                <w:sz w:val="28"/>
                <w:szCs w:val="28"/>
                <w:lang w:eastAsia="en-US"/>
              </w:rPr>
              <w:t>2020</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jc w:val="right"/>
              <w:rPr>
                <w:rFonts w:ascii="Calibri" w:eastAsia="Times New Roman" w:hAnsi="Calibri" w:cs="Calibri"/>
                <w:b/>
                <w:bCs/>
                <w:sz w:val="28"/>
                <w:szCs w:val="28"/>
                <w:lang w:eastAsia="en-US"/>
              </w:rPr>
            </w:pPr>
            <w:r w:rsidRPr="00397F98">
              <w:rPr>
                <w:rFonts w:ascii="Calibri" w:eastAsia="Times New Roman" w:hAnsi="Calibri" w:cs="Calibri"/>
                <w:b/>
                <w:bCs/>
                <w:sz w:val="28"/>
                <w:szCs w:val="28"/>
                <w:lang w:eastAsia="en-US"/>
              </w:rPr>
              <w:t>2019</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Sales revenue</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130,000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127,000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(Less sales returns and allowances)</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2,000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Service revenue</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121,000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98,000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Interest revenue</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4,598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3,498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Other revenue</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341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215 </w:t>
            </w:r>
          </w:p>
        </w:tc>
      </w:tr>
      <w:tr w:rsidR="00397F98" w:rsidRPr="00397F98" w:rsidTr="00397F98">
        <w:trPr>
          <w:trHeight w:val="315"/>
        </w:trPr>
        <w:tc>
          <w:tcPr>
            <w:tcW w:w="0" w:type="auto"/>
            <w:gridSpan w:val="2"/>
            <w:tcBorders>
              <w:top w:val="single" w:sz="4" w:space="0" w:color="auto"/>
              <w:left w:val="single" w:sz="4" w:space="0" w:color="auto"/>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4"/>
                <w:szCs w:val="24"/>
                <w:lang w:eastAsia="en-US"/>
              </w:rPr>
            </w:pPr>
            <w:r w:rsidRPr="00397F98">
              <w:rPr>
                <w:rFonts w:ascii="Calibri" w:eastAsia="Times New Roman" w:hAnsi="Calibri" w:cs="Calibri"/>
                <w:b/>
                <w:bCs/>
                <w:sz w:val="24"/>
                <w:szCs w:val="24"/>
                <w:lang w:eastAsia="en-US"/>
              </w:rPr>
              <w:t>Total Revenues</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4"/>
                <w:szCs w:val="24"/>
                <w:lang w:eastAsia="en-US"/>
              </w:rPr>
            </w:pPr>
            <w:r w:rsidRPr="00397F98">
              <w:rPr>
                <w:rFonts w:ascii="Calibri" w:eastAsia="Times New Roman" w:hAnsi="Calibri" w:cs="Calibri"/>
                <w:b/>
                <w:bCs/>
                <w:sz w:val="24"/>
                <w:szCs w:val="24"/>
                <w:lang w:eastAsia="en-US"/>
              </w:rPr>
              <w:t xml:space="preserve">                      257,939 </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4"/>
                <w:szCs w:val="24"/>
                <w:lang w:eastAsia="en-US"/>
              </w:rPr>
            </w:pPr>
            <w:r w:rsidRPr="00397F98">
              <w:rPr>
                <w:rFonts w:ascii="Calibri" w:eastAsia="Times New Roman" w:hAnsi="Calibri" w:cs="Calibri"/>
                <w:b/>
                <w:bCs/>
                <w:sz w:val="24"/>
                <w:szCs w:val="24"/>
                <w:lang w:eastAsia="en-US"/>
              </w:rPr>
              <w:t xml:space="preserve">                                     228,713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jc w:val="right"/>
              <w:rPr>
                <w:rFonts w:ascii="Calibri" w:eastAsia="Times New Roman" w:hAnsi="Calibri" w:cs="Calibri"/>
                <w:color w:val="FFFFFF"/>
                <w:sz w:val="4"/>
                <w:szCs w:val="4"/>
                <w:lang w:eastAsia="en-US"/>
              </w:rPr>
            </w:pPr>
            <w:r w:rsidRPr="00397F98">
              <w:rPr>
                <w:rFonts w:ascii="Calibri" w:eastAsia="Times New Roman" w:hAnsi="Calibri" w:cs="Calibri"/>
                <w:color w:val="FFFFFF"/>
                <w:sz w:val="4"/>
                <w:szCs w:val="4"/>
                <w:lang w:eastAsia="en-US"/>
              </w:rPr>
              <w:t>[42]</w:t>
            </w:r>
          </w:p>
        </w:tc>
      </w:tr>
      <w:tr w:rsidR="00397F98" w:rsidRPr="00397F98" w:rsidTr="00397F98">
        <w:trPr>
          <w:trHeight w:val="375"/>
        </w:trPr>
        <w:tc>
          <w:tcPr>
            <w:tcW w:w="0" w:type="auto"/>
            <w:gridSpan w:val="2"/>
            <w:tcBorders>
              <w:top w:val="single" w:sz="4" w:space="0" w:color="auto"/>
              <w:left w:val="single" w:sz="4" w:space="0" w:color="auto"/>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8"/>
                <w:szCs w:val="28"/>
                <w:lang w:eastAsia="en-US"/>
              </w:rPr>
            </w:pPr>
            <w:r w:rsidRPr="00397F98">
              <w:rPr>
                <w:rFonts w:ascii="Calibri" w:eastAsia="Times New Roman" w:hAnsi="Calibri" w:cs="Calibri"/>
                <w:b/>
                <w:bCs/>
                <w:sz w:val="28"/>
                <w:szCs w:val="28"/>
                <w:lang w:eastAsia="en-US"/>
              </w:rPr>
              <w:t>Expenses</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8"/>
                <w:szCs w:val="28"/>
                <w:lang w:eastAsia="en-US"/>
              </w:rPr>
            </w:pPr>
            <w:r w:rsidRPr="00397F98">
              <w:rPr>
                <w:rFonts w:ascii="Calibri" w:eastAsia="Times New Roman" w:hAnsi="Calibri" w:cs="Calibri"/>
                <w:b/>
                <w:bCs/>
                <w:sz w:val="28"/>
                <w:szCs w:val="28"/>
                <w:lang w:eastAsia="en-US"/>
              </w:rPr>
              <w:t> </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8"/>
                <w:szCs w:val="28"/>
                <w:lang w:eastAsia="en-US"/>
              </w:rPr>
            </w:pPr>
            <w:r w:rsidRPr="00397F98">
              <w:rPr>
                <w:rFonts w:ascii="Calibri" w:eastAsia="Times New Roman" w:hAnsi="Calibri" w:cs="Calibri"/>
                <w:b/>
                <w:bCs/>
                <w:sz w:val="28"/>
                <w:szCs w:val="28"/>
                <w:lang w:eastAsia="en-US"/>
              </w:rPr>
              <w:t>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Advertising</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1,000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1,000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Bad debt</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200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121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Commissions</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45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78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Cost of goods sold</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5,000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3,000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Depreciation</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190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178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Employee benefits</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143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127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Furniture and equipment</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891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1,000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Insurance</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233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233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Interest expense</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3,200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2,200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Maintenance and repairs</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365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287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Store supplies</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966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879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Payroll taxes</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154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154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lastRenderedPageBreak/>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Rent</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200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200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Research and development</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98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98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Salaries and wages</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65,000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45,000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Software</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100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79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Travel</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46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23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Utilities</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112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91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Web hosting and domains</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50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50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Other</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17,560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98,789 </w:t>
            </w:r>
          </w:p>
        </w:tc>
      </w:tr>
      <w:tr w:rsidR="00397F98" w:rsidRPr="00397F98" w:rsidTr="00397F98">
        <w:trPr>
          <w:trHeight w:val="315"/>
        </w:trPr>
        <w:tc>
          <w:tcPr>
            <w:tcW w:w="0" w:type="auto"/>
            <w:gridSpan w:val="2"/>
            <w:tcBorders>
              <w:top w:val="single" w:sz="4" w:space="0" w:color="auto"/>
              <w:left w:val="single" w:sz="4" w:space="0" w:color="auto"/>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4"/>
                <w:szCs w:val="24"/>
                <w:lang w:eastAsia="en-US"/>
              </w:rPr>
            </w:pPr>
            <w:r w:rsidRPr="00397F98">
              <w:rPr>
                <w:rFonts w:ascii="Calibri" w:eastAsia="Times New Roman" w:hAnsi="Calibri" w:cs="Calibri"/>
                <w:b/>
                <w:bCs/>
                <w:sz w:val="24"/>
                <w:szCs w:val="24"/>
                <w:lang w:eastAsia="en-US"/>
              </w:rPr>
              <w:t>Total Expenses</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4"/>
                <w:szCs w:val="24"/>
                <w:lang w:eastAsia="en-US"/>
              </w:rPr>
            </w:pPr>
            <w:r w:rsidRPr="00397F98">
              <w:rPr>
                <w:rFonts w:ascii="Calibri" w:eastAsia="Times New Roman" w:hAnsi="Calibri" w:cs="Calibri"/>
                <w:b/>
                <w:bCs/>
                <w:sz w:val="24"/>
                <w:szCs w:val="24"/>
                <w:lang w:eastAsia="en-US"/>
              </w:rPr>
              <w:t xml:space="preserve">                        95,553 </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4"/>
                <w:szCs w:val="24"/>
                <w:lang w:eastAsia="en-US"/>
              </w:rPr>
            </w:pPr>
            <w:r w:rsidRPr="00397F98">
              <w:rPr>
                <w:rFonts w:ascii="Calibri" w:eastAsia="Times New Roman" w:hAnsi="Calibri" w:cs="Calibri"/>
                <w:b/>
                <w:bCs/>
                <w:sz w:val="24"/>
                <w:szCs w:val="24"/>
                <w:lang w:eastAsia="en-US"/>
              </w:rPr>
              <w:t xml:space="preserve">                                     153,587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Net Income Before Taxes</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162,386 </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75,126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Income tax expense</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14,936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9,920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w:t>
            </w:r>
          </w:p>
        </w:tc>
      </w:tr>
      <w:tr w:rsidR="00397F98" w:rsidRPr="00397F98" w:rsidTr="00397F98">
        <w:trPr>
          <w:trHeight w:val="315"/>
        </w:trPr>
        <w:tc>
          <w:tcPr>
            <w:tcW w:w="0" w:type="auto"/>
            <w:gridSpan w:val="2"/>
            <w:tcBorders>
              <w:top w:val="single" w:sz="4" w:space="0" w:color="auto"/>
              <w:left w:val="single" w:sz="4" w:space="0" w:color="auto"/>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4"/>
                <w:szCs w:val="24"/>
                <w:lang w:eastAsia="en-US"/>
              </w:rPr>
            </w:pPr>
            <w:r w:rsidRPr="00397F98">
              <w:rPr>
                <w:rFonts w:ascii="Calibri" w:eastAsia="Times New Roman" w:hAnsi="Calibri" w:cs="Calibri"/>
                <w:b/>
                <w:bCs/>
                <w:sz w:val="24"/>
                <w:szCs w:val="24"/>
                <w:lang w:eastAsia="en-US"/>
              </w:rPr>
              <w:t>Income from Continuing Operations</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4"/>
                <w:szCs w:val="24"/>
                <w:lang w:eastAsia="en-US"/>
              </w:rPr>
            </w:pPr>
            <w:r w:rsidRPr="00397F98">
              <w:rPr>
                <w:rFonts w:ascii="Calibri" w:eastAsia="Times New Roman" w:hAnsi="Calibri" w:cs="Calibri"/>
                <w:b/>
                <w:bCs/>
                <w:sz w:val="24"/>
                <w:szCs w:val="24"/>
                <w:lang w:eastAsia="en-US"/>
              </w:rPr>
              <w:t xml:space="preserve">                      147,450 </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4"/>
                <w:szCs w:val="24"/>
                <w:lang w:eastAsia="en-US"/>
              </w:rPr>
            </w:pPr>
            <w:r w:rsidRPr="00397F98">
              <w:rPr>
                <w:rFonts w:ascii="Calibri" w:eastAsia="Times New Roman" w:hAnsi="Calibri" w:cs="Calibri"/>
                <w:b/>
                <w:bCs/>
                <w:sz w:val="24"/>
                <w:szCs w:val="24"/>
                <w:lang w:eastAsia="en-US"/>
              </w:rPr>
              <w:t xml:space="preserve">                                       65,206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color w:val="FFFFFF"/>
                <w:sz w:val="4"/>
                <w:szCs w:val="4"/>
                <w:lang w:eastAsia="en-US"/>
              </w:rPr>
            </w:pPr>
            <w:r w:rsidRPr="00397F98">
              <w:rPr>
                <w:rFonts w:ascii="Calibri" w:eastAsia="Times New Roman" w:hAnsi="Calibri" w:cs="Calibri"/>
                <w:color w:val="FFFFFF"/>
                <w:sz w:val="4"/>
                <w:szCs w:val="4"/>
                <w:lang w:eastAsia="en-US"/>
              </w:rPr>
              <w:t>{42}</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jc w:val="right"/>
              <w:rPr>
                <w:rFonts w:ascii="Calibri" w:eastAsia="Times New Roman" w:hAnsi="Calibri" w:cs="Calibri"/>
                <w:color w:val="FFFFFF"/>
                <w:lang w:eastAsia="en-US"/>
              </w:rPr>
            </w:pPr>
            <w:r w:rsidRPr="00397F98">
              <w:rPr>
                <w:rFonts w:ascii="Calibri" w:eastAsia="Times New Roman" w:hAnsi="Calibri" w:cs="Calibri"/>
                <w:color w:val="FFFFFF"/>
                <w:lang w:eastAsia="en-US"/>
              </w:rPr>
              <w:t>[42]</w:t>
            </w:r>
          </w:p>
        </w:tc>
      </w:tr>
      <w:tr w:rsidR="00397F98" w:rsidRPr="00397F98" w:rsidTr="00397F98">
        <w:trPr>
          <w:trHeight w:val="375"/>
        </w:trPr>
        <w:tc>
          <w:tcPr>
            <w:tcW w:w="0" w:type="auto"/>
            <w:gridSpan w:val="2"/>
            <w:tcBorders>
              <w:top w:val="single" w:sz="4" w:space="0" w:color="auto"/>
              <w:left w:val="single" w:sz="4" w:space="0" w:color="auto"/>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8"/>
                <w:szCs w:val="28"/>
                <w:lang w:eastAsia="en-US"/>
              </w:rPr>
            </w:pPr>
            <w:r w:rsidRPr="00397F98">
              <w:rPr>
                <w:rFonts w:ascii="Calibri" w:eastAsia="Times New Roman" w:hAnsi="Calibri" w:cs="Calibri"/>
                <w:b/>
                <w:bCs/>
                <w:sz w:val="28"/>
                <w:szCs w:val="28"/>
                <w:lang w:eastAsia="en-US"/>
              </w:rPr>
              <w:t>Other Items</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 </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Income from discontinued items</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5,178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xml:space="preserve">                                                         7,096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Effect of accounting changes</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Extraordinary items</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w:t>
            </w:r>
          </w:p>
        </w:tc>
      </w:tr>
      <w:tr w:rsidR="00397F98" w:rsidRPr="00397F98" w:rsidTr="00397F98">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sz w:val="20"/>
                <w:szCs w:val="20"/>
                <w:lang w:eastAsia="en-US"/>
              </w:rPr>
            </w:pPr>
            <w:r w:rsidRPr="00397F98">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b/>
                <w:bCs/>
                <w:lang w:eastAsia="en-US"/>
              </w:rPr>
            </w:pPr>
            <w:r w:rsidRPr="00397F98">
              <w:rPr>
                <w:rFonts w:ascii="Calibri" w:eastAsia="Times New Roman" w:hAnsi="Calibri" w:cs="Calibri"/>
                <w:b/>
                <w:bCs/>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397F98" w:rsidRPr="00397F98" w:rsidRDefault="00397F98" w:rsidP="00397F98">
            <w:pPr>
              <w:spacing w:line="240" w:lineRule="auto"/>
              <w:rPr>
                <w:rFonts w:ascii="Calibri" w:eastAsia="Times New Roman" w:hAnsi="Calibri" w:cs="Calibri"/>
                <w:lang w:eastAsia="en-US"/>
              </w:rPr>
            </w:pPr>
            <w:r w:rsidRPr="00397F98">
              <w:rPr>
                <w:rFonts w:ascii="Calibri" w:eastAsia="Times New Roman" w:hAnsi="Calibri" w:cs="Calibri"/>
                <w:lang w:eastAsia="en-US"/>
              </w:rPr>
              <w:t> </w:t>
            </w:r>
          </w:p>
        </w:tc>
      </w:tr>
      <w:tr w:rsidR="00397F98" w:rsidRPr="00397F98" w:rsidTr="00397F98">
        <w:trPr>
          <w:trHeight w:val="315"/>
        </w:trPr>
        <w:tc>
          <w:tcPr>
            <w:tcW w:w="0" w:type="auto"/>
            <w:gridSpan w:val="2"/>
            <w:tcBorders>
              <w:top w:val="single" w:sz="4" w:space="0" w:color="auto"/>
              <w:left w:val="single" w:sz="4" w:space="0" w:color="auto"/>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4"/>
                <w:szCs w:val="24"/>
                <w:lang w:eastAsia="en-US"/>
              </w:rPr>
            </w:pPr>
            <w:r w:rsidRPr="00397F98">
              <w:rPr>
                <w:rFonts w:ascii="Calibri" w:eastAsia="Times New Roman" w:hAnsi="Calibri" w:cs="Calibri"/>
                <w:b/>
                <w:bCs/>
                <w:sz w:val="24"/>
                <w:szCs w:val="24"/>
                <w:lang w:eastAsia="en-US"/>
              </w:rPr>
              <w:t>Net Income</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4"/>
                <w:szCs w:val="24"/>
                <w:lang w:eastAsia="en-US"/>
              </w:rPr>
            </w:pPr>
            <w:r w:rsidRPr="00397F98">
              <w:rPr>
                <w:rFonts w:ascii="Calibri" w:eastAsia="Times New Roman" w:hAnsi="Calibri" w:cs="Calibri"/>
                <w:b/>
                <w:bCs/>
                <w:sz w:val="24"/>
                <w:szCs w:val="24"/>
                <w:lang w:eastAsia="en-US"/>
              </w:rPr>
              <w:t xml:space="preserve">                      152,628 </w:t>
            </w:r>
          </w:p>
        </w:tc>
        <w:tc>
          <w:tcPr>
            <w:tcW w:w="0" w:type="auto"/>
            <w:tcBorders>
              <w:top w:val="nil"/>
              <w:left w:val="nil"/>
              <w:bottom w:val="single" w:sz="4" w:space="0" w:color="auto"/>
              <w:right w:val="single" w:sz="4" w:space="0" w:color="auto"/>
            </w:tcBorders>
            <w:shd w:val="clear" w:color="000000" w:fill="93CDDD"/>
            <w:noWrap/>
            <w:vAlign w:val="bottom"/>
            <w:hideMark/>
          </w:tcPr>
          <w:p w:rsidR="00397F98" w:rsidRPr="00397F98" w:rsidRDefault="00397F98" w:rsidP="00397F98">
            <w:pPr>
              <w:spacing w:line="240" w:lineRule="auto"/>
              <w:rPr>
                <w:rFonts w:ascii="Calibri" w:eastAsia="Times New Roman" w:hAnsi="Calibri" w:cs="Calibri"/>
                <w:b/>
                <w:bCs/>
                <w:sz w:val="24"/>
                <w:szCs w:val="24"/>
                <w:lang w:eastAsia="en-US"/>
              </w:rPr>
            </w:pPr>
            <w:r w:rsidRPr="00397F98">
              <w:rPr>
                <w:rFonts w:ascii="Calibri" w:eastAsia="Times New Roman" w:hAnsi="Calibri" w:cs="Calibri"/>
                <w:b/>
                <w:bCs/>
                <w:sz w:val="24"/>
                <w:szCs w:val="24"/>
                <w:lang w:eastAsia="en-US"/>
              </w:rPr>
              <w:t xml:space="preserve">                                       72,302 </w:t>
            </w:r>
          </w:p>
        </w:tc>
      </w:tr>
    </w:tbl>
    <w:p w:rsidR="005319DE" w:rsidRPr="005319DE" w:rsidRDefault="005319DE" w:rsidP="00336269">
      <w:pPr>
        <w:spacing w:line="360" w:lineRule="auto"/>
        <w:jc w:val="both"/>
        <w:rPr>
          <w:rFonts w:ascii="Times New Roman" w:hAnsi="Times New Roman" w:cs="Times New Roman"/>
          <w:b/>
          <w:color w:val="000000" w:themeColor="text1"/>
          <w:sz w:val="24"/>
          <w:szCs w:val="24"/>
          <w:shd w:val="clear" w:color="auto" w:fill="FFFFFF"/>
        </w:rPr>
      </w:pPr>
    </w:p>
    <w:p w:rsidR="00BB1C7A" w:rsidRDefault="00BB1C7A">
      <w:pPr>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br w:type="page"/>
      </w:r>
    </w:p>
    <w:p w:rsidR="00580B36" w:rsidRDefault="00580B36" w:rsidP="0036301E">
      <w:pPr>
        <w:pStyle w:val="Heading2"/>
      </w:pPr>
      <w:bookmarkStart w:id="13" w:name="_Toc3308895"/>
      <w:r w:rsidRPr="005319DE">
        <w:lastRenderedPageBreak/>
        <w:t xml:space="preserve">Appendix 3: </w:t>
      </w:r>
      <w:r w:rsidR="009158F4" w:rsidRPr="005319DE">
        <w:t>Balance Sheet</w:t>
      </w:r>
      <w:bookmarkEnd w:id="13"/>
    </w:p>
    <w:tbl>
      <w:tblPr>
        <w:tblW w:w="0" w:type="auto"/>
        <w:tblInd w:w="93" w:type="dxa"/>
        <w:tblLook w:val="04A0" w:firstRow="1" w:lastRow="0" w:firstColumn="1" w:lastColumn="0" w:noHBand="0" w:noVBand="1"/>
      </w:tblPr>
      <w:tblGrid>
        <w:gridCol w:w="2604"/>
        <w:gridCol w:w="2941"/>
        <w:gridCol w:w="1962"/>
        <w:gridCol w:w="1976"/>
      </w:tblGrid>
      <w:tr w:rsidR="00242A2A" w:rsidRPr="00242A2A" w:rsidTr="00242A2A">
        <w:trPr>
          <w:trHeight w:val="465"/>
        </w:trPr>
        <w:tc>
          <w:tcPr>
            <w:tcW w:w="0" w:type="auto"/>
            <w:gridSpan w:val="2"/>
            <w:tcBorders>
              <w:top w:val="single" w:sz="4" w:space="0" w:color="auto"/>
              <w:left w:val="single" w:sz="4" w:space="0" w:color="auto"/>
              <w:bottom w:val="single" w:sz="4" w:space="0" w:color="auto"/>
              <w:right w:val="nil"/>
            </w:tcBorders>
            <w:shd w:val="clear" w:color="000000" w:fill="B6DDE8"/>
            <w:noWrap/>
            <w:vAlign w:val="center"/>
            <w:hideMark/>
          </w:tcPr>
          <w:p w:rsidR="00242A2A" w:rsidRPr="00242A2A" w:rsidRDefault="00242A2A" w:rsidP="00242A2A">
            <w:pPr>
              <w:spacing w:line="240" w:lineRule="auto"/>
              <w:rPr>
                <w:rFonts w:ascii="Calibri" w:eastAsia="Times New Roman" w:hAnsi="Calibri" w:cs="Calibri"/>
                <w:b/>
                <w:bCs/>
                <w:sz w:val="36"/>
                <w:szCs w:val="36"/>
                <w:lang w:eastAsia="en-US"/>
              </w:rPr>
            </w:pPr>
            <w:r w:rsidRPr="00242A2A">
              <w:rPr>
                <w:rFonts w:ascii="Calibri" w:eastAsia="Times New Roman" w:hAnsi="Calibri" w:cs="Calibri"/>
                <w:b/>
                <w:bCs/>
                <w:sz w:val="36"/>
                <w:szCs w:val="36"/>
                <w:lang w:eastAsia="en-US"/>
              </w:rPr>
              <w:t xml:space="preserve">Balance Sheet for Mera Bakery </w:t>
            </w:r>
          </w:p>
        </w:tc>
        <w:tc>
          <w:tcPr>
            <w:tcW w:w="0" w:type="auto"/>
            <w:tcBorders>
              <w:top w:val="single" w:sz="4" w:space="0" w:color="auto"/>
              <w:left w:val="nil"/>
              <w:bottom w:val="single" w:sz="4" w:space="0" w:color="auto"/>
              <w:right w:val="nil"/>
            </w:tcBorders>
            <w:shd w:val="clear" w:color="000000" w:fill="B6DDE8"/>
            <w:noWrap/>
            <w:vAlign w:val="center"/>
            <w:hideMark/>
          </w:tcPr>
          <w:p w:rsidR="00242A2A" w:rsidRPr="00242A2A" w:rsidRDefault="00242A2A" w:rsidP="00242A2A">
            <w:pPr>
              <w:spacing w:line="240" w:lineRule="auto"/>
              <w:rPr>
                <w:rFonts w:ascii="Calibri" w:eastAsia="Times New Roman" w:hAnsi="Calibri" w:cs="Calibri"/>
                <w:b/>
                <w:bCs/>
                <w:sz w:val="36"/>
                <w:szCs w:val="36"/>
                <w:lang w:eastAsia="en-US"/>
              </w:rPr>
            </w:pPr>
            <w:r w:rsidRPr="00242A2A">
              <w:rPr>
                <w:rFonts w:ascii="Calibri" w:eastAsia="Times New Roman" w:hAnsi="Calibri" w:cs="Calibri"/>
                <w:b/>
                <w:bCs/>
                <w:sz w:val="36"/>
                <w:szCs w:val="36"/>
                <w:lang w:eastAsia="en-US"/>
              </w:rPr>
              <w:t> </w:t>
            </w:r>
          </w:p>
        </w:tc>
        <w:tc>
          <w:tcPr>
            <w:tcW w:w="0" w:type="auto"/>
            <w:tcBorders>
              <w:top w:val="single" w:sz="4" w:space="0" w:color="auto"/>
              <w:left w:val="nil"/>
              <w:bottom w:val="single" w:sz="4" w:space="0" w:color="auto"/>
              <w:right w:val="nil"/>
            </w:tcBorders>
            <w:shd w:val="clear" w:color="000000" w:fill="B6DDE8"/>
            <w:noWrap/>
            <w:vAlign w:val="center"/>
            <w:hideMark/>
          </w:tcPr>
          <w:p w:rsidR="00242A2A" w:rsidRPr="00242A2A" w:rsidRDefault="00242A2A" w:rsidP="00242A2A">
            <w:pPr>
              <w:spacing w:line="240" w:lineRule="auto"/>
              <w:rPr>
                <w:rFonts w:ascii="Calibri" w:eastAsia="Times New Roman" w:hAnsi="Calibri" w:cs="Calibri"/>
                <w:b/>
                <w:bCs/>
                <w:sz w:val="36"/>
                <w:szCs w:val="36"/>
                <w:lang w:eastAsia="en-US"/>
              </w:rPr>
            </w:pPr>
            <w:r w:rsidRPr="00242A2A">
              <w:rPr>
                <w:rFonts w:ascii="Calibri" w:eastAsia="Times New Roman" w:hAnsi="Calibri" w:cs="Calibri"/>
                <w:b/>
                <w:bCs/>
                <w:sz w:val="36"/>
                <w:szCs w:val="36"/>
                <w:lang w:eastAsia="en-US"/>
              </w:rPr>
              <w:t>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000000" w:fill="93CDDD"/>
            <w:noWrap/>
            <w:vAlign w:val="center"/>
            <w:hideMark/>
          </w:tcPr>
          <w:p w:rsidR="00242A2A" w:rsidRPr="00242A2A" w:rsidRDefault="00242A2A" w:rsidP="00242A2A">
            <w:pPr>
              <w:spacing w:line="240" w:lineRule="auto"/>
              <w:rPr>
                <w:rFonts w:ascii="Calibri" w:eastAsia="Times New Roman" w:hAnsi="Calibri" w:cs="Calibri"/>
                <w:b/>
                <w:bCs/>
                <w:lang w:eastAsia="en-US"/>
              </w:rPr>
            </w:pPr>
            <w:r w:rsidRPr="00242A2A">
              <w:rPr>
                <w:rFonts w:ascii="Calibri" w:eastAsia="Times New Roman" w:hAnsi="Calibri" w:cs="Calibri"/>
                <w:b/>
                <w:bCs/>
                <w:lang w:eastAsia="en-US"/>
              </w:rPr>
              <w:t>BALANCE SHEET</w:t>
            </w:r>
          </w:p>
        </w:tc>
        <w:tc>
          <w:tcPr>
            <w:tcW w:w="0" w:type="auto"/>
            <w:tcBorders>
              <w:top w:val="nil"/>
              <w:left w:val="nil"/>
              <w:bottom w:val="single" w:sz="4" w:space="0" w:color="auto"/>
              <w:right w:val="single" w:sz="4" w:space="0" w:color="auto"/>
            </w:tcBorders>
            <w:shd w:val="clear" w:color="000000" w:fill="93CDDD"/>
            <w:noWrap/>
            <w:vAlign w:val="center"/>
            <w:hideMark/>
          </w:tcPr>
          <w:p w:rsidR="00242A2A" w:rsidRPr="00242A2A" w:rsidRDefault="00242A2A" w:rsidP="00242A2A">
            <w:pPr>
              <w:spacing w:line="240" w:lineRule="auto"/>
              <w:jc w:val="center"/>
              <w:rPr>
                <w:rFonts w:ascii="Calibri" w:eastAsia="Times New Roman" w:hAnsi="Calibri" w:cs="Calibri"/>
                <w:b/>
                <w:bCs/>
                <w:lang w:eastAsia="en-US"/>
              </w:rPr>
            </w:pPr>
            <w:r w:rsidRPr="00242A2A">
              <w:rPr>
                <w:rFonts w:ascii="Calibri" w:eastAsia="Times New Roman" w:hAnsi="Calibri" w:cs="Calibri"/>
                <w:b/>
                <w:bCs/>
                <w:lang w:eastAsia="en-US"/>
              </w:rPr>
              <w:t>2021</w:t>
            </w:r>
          </w:p>
        </w:tc>
        <w:tc>
          <w:tcPr>
            <w:tcW w:w="0" w:type="auto"/>
            <w:tcBorders>
              <w:top w:val="nil"/>
              <w:left w:val="nil"/>
              <w:bottom w:val="single" w:sz="4" w:space="0" w:color="auto"/>
              <w:right w:val="single" w:sz="4" w:space="0" w:color="auto"/>
            </w:tcBorders>
            <w:shd w:val="clear" w:color="000000" w:fill="93CDDD"/>
            <w:noWrap/>
            <w:vAlign w:val="center"/>
            <w:hideMark/>
          </w:tcPr>
          <w:p w:rsidR="00242A2A" w:rsidRPr="00242A2A" w:rsidRDefault="00242A2A" w:rsidP="00242A2A">
            <w:pPr>
              <w:spacing w:line="240" w:lineRule="auto"/>
              <w:jc w:val="center"/>
              <w:rPr>
                <w:rFonts w:ascii="Calibri" w:eastAsia="Times New Roman" w:hAnsi="Calibri" w:cs="Calibri"/>
                <w:b/>
                <w:bCs/>
                <w:lang w:eastAsia="en-US"/>
              </w:rPr>
            </w:pPr>
            <w:r w:rsidRPr="00242A2A">
              <w:rPr>
                <w:rFonts w:ascii="Calibri" w:eastAsia="Times New Roman" w:hAnsi="Calibri" w:cs="Calibri"/>
                <w:b/>
                <w:bCs/>
                <w:lang w:eastAsia="en-US"/>
              </w:rPr>
              <w:t>2020</w:t>
            </w:r>
          </w:p>
        </w:tc>
        <w:tc>
          <w:tcPr>
            <w:tcW w:w="0" w:type="auto"/>
            <w:tcBorders>
              <w:top w:val="nil"/>
              <w:left w:val="nil"/>
              <w:bottom w:val="single" w:sz="4" w:space="0" w:color="auto"/>
              <w:right w:val="single" w:sz="4" w:space="0" w:color="auto"/>
            </w:tcBorders>
            <w:shd w:val="clear" w:color="000000" w:fill="93CDDD"/>
            <w:noWrap/>
            <w:vAlign w:val="center"/>
            <w:hideMark/>
          </w:tcPr>
          <w:p w:rsidR="00242A2A" w:rsidRPr="00242A2A" w:rsidRDefault="00242A2A" w:rsidP="00242A2A">
            <w:pPr>
              <w:spacing w:line="240" w:lineRule="auto"/>
              <w:jc w:val="center"/>
              <w:rPr>
                <w:rFonts w:ascii="Calibri" w:eastAsia="Times New Roman" w:hAnsi="Calibri" w:cs="Calibri"/>
                <w:b/>
                <w:bCs/>
                <w:lang w:eastAsia="en-US"/>
              </w:rPr>
            </w:pPr>
            <w:r w:rsidRPr="00242A2A">
              <w:rPr>
                <w:rFonts w:ascii="Calibri" w:eastAsia="Times New Roman" w:hAnsi="Calibri" w:cs="Calibri"/>
                <w:b/>
                <w:bCs/>
                <w:lang w:eastAsia="en-US"/>
              </w:rPr>
              <w:t>2019</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000000" w:fill="B6DDE8"/>
            <w:noWrap/>
            <w:vAlign w:val="center"/>
            <w:hideMark/>
          </w:tcPr>
          <w:p w:rsidR="00242A2A" w:rsidRPr="00242A2A" w:rsidRDefault="00242A2A" w:rsidP="00242A2A">
            <w:pPr>
              <w:spacing w:line="240" w:lineRule="auto"/>
              <w:rPr>
                <w:rFonts w:ascii="Calibri" w:eastAsia="Times New Roman" w:hAnsi="Calibri" w:cs="Calibri"/>
                <w:b/>
                <w:bCs/>
                <w:lang w:eastAsia="en-US"/>
              </w:rPr>
            </w:pPr>
            <w:r w:rsidRPr="00242A2A">
              <w:rPr>
                <w:rFonts w:ascii="Calibri" w:eastAsia="Times New Roman" w:hAnsi="Calibri" w:cs="Calibri"/>
                <w:b/>
                <w:bCs/>
                <w:lang w:eastAsia="en-US"/>
              </w:rPr>
              <w:t>Current assets</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b/>
                <w:bCs/>
                <w:sz w:val="18"/>
                <w:szCs w:val="18"/>
                <w:lang w:eastAsia="en-US"/>
              </w:rPr>
            </w:pPr>
            <w:r w:rsidRPr="00242A2A">
              <w:rPr>
                <w:rFonts w:ascii="Calibri" w:eastAsia="Times New Roman" w:hAnsi="Calibri" w:cs="Calibri"/>
                <w:b/>
                <w:bCs/>
                <w:sz w:val="18"/>
                <w:szCs w:val="18"/>
                <w:lang w:eastAsia="en-US"/>
              </w:rPr>
              <w:t xml:space="preserve"> £                                            1,804,407.00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b/>
                <w:bCs/>
                <w:sz w:val="18"/>
                <w:szCs w:val="18"/>
                <w:lang w:eastAsia="en-US"/>
              </w:rPr>
            </w:pPr>
            <w:r w:rsidRPr="00242A2A">
              <w:rPr>
                <w:rFonts w:ascii="Calibri" w:eastAsia="Times New Roman" w:hAnsi="Calibri" w:cs="Calibri"/>
                <w:b/>
                <w:bCs/>
                <w:sz w:val="18"/>
                <w:szCs w:val="18"/>
                <w:lang w:eastAsia="en-US"/>
              </w:rPr>
              <w:t xml:space="preserve"> £                    1,620,947.00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b/>
                <w:bCs/>
                <w:sz w:val="18"/>
                <w:szCs w:val="18"/>
                <w:lang w:eastAsia="en-US"/>
              </w:rPr>
            </w:pPr>
            <w:r w:rsidRPr="00242A2A">
              <w:rPr>
                <w:rFonts w:ascii="Calibri" w:eastAsia="Times New Roman" w:hAnsi="Calibri" w:cs="Calibri"/>
                <w:b/>
                <w:bCs/>
                <w:sz w:val="18"/>
                <w:szCs w:val="18"/>
                <w:lang w:eastAsia="en-US"/>
              </w:rPr>
              <w:t xml:space="preserve"> £                    1,460,337.00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Cash</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1,790,345.00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1,610,345.00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1,451,345.00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Petty cash</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5,695.00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4,009.00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3,186.00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Inventory</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7,902.00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6,272.00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5,519.00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Pre-paid expenses</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465.00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321.00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287.00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000000" w:fill="B6DDE8"/>
            <w:noWrap/>
            <w:vAlign w:val="center"/>
            <w:hideMark/>
          </w:tcPr>
          <w:p w:rsidR="00242A2A" w:rsidRPr="00242A2A" w:rsidRDefault="00242A2A" w:rsidP="00242A2A">
            <w:pPr>
              <w:spacing w:line="240" w:lineRule="auto"/>
              <w:rPr>
                <w:rFonts w:ascii="Calibri" w:eastAsia="Times New Roman" w:hAnsi="Calibri" w:cs="Calibri"/>
                <w:b/>
                <w:bCs/>
                <w:lang w:eastAsia="en-US"/>
              </w:rPr>
            </w:pPr>
            <w:r w:rsidRPr="00242A2A">
              <w:rPr>
                <w:rFonts w:ascii="Calibri" w:eastAsia="Times New Roman" w:hAnsi="Calibri" w:cs="Calibri"/>
                <w:b/>
                <w:bCs/>
                <w:lang w:eastAsia="en-US"/>
              </w:rPr>
              <w:t>Fixed assets</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b/>
                <w:bCs/>
                <w:sz w:val="18"/>
                <w:szCs w:val="18"/>
                <w:lang w:eastAsia="en-US"/>
              </w:rPr>
            </w:pPr>
            <w:r w:rsidRPr="00242A2A">
              <w:rPr>
                <w:rFonts w:ascii="Calibri" w:eastAsia="Times New Roman" w:hAnsi="Calibri" w:cs="Calibri"/>
                <w:b/>
                <w:bCs/>
                <w:sz w:val="18"/>
                <w:szCs w:val="18"/>
                <w:lang w:eastAsia="en-US"/>
              </w:rPr>
              <w:t xml:space="preserve"> £                                               321,874.00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b/>
                <w:bCs/>
                <w:sz w:val="18"/>
                <w:szCs w:val="18"/>
                <w:lang w:eastAsia="en-US"/>
              </w:rPr>
            </w:pPr>
            <w:r w:rsidRPr="00242A2A">
              <w:rPr>
                <w:rFonts w:ascii="Calibri" w:eastAsia="Times New Roman" w:hAnsi="Calibri" w:cs="Calibri"/>
                <w:b/>
                <w:bCs/>
                <w:sz w:val="18"/>
                <w:szCs w:val="18"/>
                <w:lang w:eastAsia="en-US"/>
              </w:rPr>
              <w:t xml:space="preserve"> £                       303,021.00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b/>
                <w:bCs/>
                <w:sz w:val="18"/>
                <w:szCs w:val="18"/>
                <w:lang w:eastAsia="en-US"/>
              </w:rPr>
            </w:pPr>
            <w:r w:rsidRPr="00242A2A">
              <w:rPr>
                <w:rFonts w:ascii="Calibri" w:eastAsia="Times New Roman" w:hAnsi="Calibri" w:cs="Calibri"/>
                <w:b/>
                <w:bCs/>
                <w:sz w:val="18"/>
                <w:szCs w:val="18"/>
                <w:lang w:eastAsia="en-US"/>
              </w:rPr>
              <w:t xml:space="preserve"> £                       289,988.00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Lease</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176,000.00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156,923.00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134,800.00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Property &amp; land</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139,000.00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139,000.00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139,000.00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Renovations/improvements</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455.00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900.00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219.00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 xml:space="preserve">Furniture &amp; </w:t>
            </w:r>
            <w:r w:rsidR="00954E88" w:rsidRPr="00242A2A">
              <w:rPr>
                <w:rFonts w:ascii="Calibri" w:eastAsia="Times New Roman" w:hAnsi="Calibri" w:cs="Calibri"/>
                <w:lang w:eastAsia="en-US"/>
              </w:rPr>
              <w:t>fit out</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2,378.00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2,278.00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12,108.00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Equipment/tools</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1,456.00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1,233.00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1,212.00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Computer equipment</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1,459.00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1,418.00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1,398.00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Other</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1,126.00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1,269.00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1,251.00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000000" w:fill="B6DDE8"/>
            <w:noWrap/>
            <w:vAlign w:val="center"/>
            <w:hideMark/>
          </w:tcPr>
          <w:p w:rsidR="00242A2A" w:rsidRPr="00242A2A" w:rsidRDefault="00242A2A" w:rsidP="00242A2A">
            <w:pPr>
              <w:spacing w:line="240" w:lineRule="auto"/>
              <w:rPr>
                <w:rFonts w:ascii="Calibri" w:eastAsia="Times New Roman" w:hAnsi="Calibri" w:cs="Calibri"/>
                <w:b/>
                <w:bCs/>
                <w:lang w:eastAsia="en-US"/>
              </w:rPr>
            </w:pPr>
            <w:r w:rsidRPr="00242A2A">
              <w:rPr>
                <w:rFonts w:ascii="Calibri" w:eastAsia="Times New Roman" w:hAnsi="Calibri" w:cs="Calibri"/>
                <w:b/>
                <w:bCs/>
                <w:lang w:eastAsia="en-US"/>
              </w:rPr>
              <w:t>Total assets</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xml:space="preserve"> £                                         2,126,281.00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xml:space="preserve"> £                1,923,968.00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xml:space="preserve"> £                 1,750,325.00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000000" w:fill="B6DDE8"/>
            <w:noWrap/>
            <w:vAlign w:val="center"/>
            <w:hideMark/>
          </w:tcPr>
          <w:p w:rsidR="00242A2A" w:rsidRPr="00242A2A" w:rsidRDefault="00242A2A" w:rsidP="00242A2A">
            <w:pPr>
              <w:spacing w:line="240" w:lineRule="auto"/>
              <w:rPr>
                <w:rFonts w:ascii="Calibri" w:eastAsia="Times New Roman" w:hAnsi="Calibri" w:cs="Calibri"/>
                <w:b/>
                <w:bCs/>
                <w:lang w:eastAsia="en-US"/>
              </w:rPr>
            </w:pPr>
            <w:r w:rsidRPr="00242A2A">
              <w:rPr>
                <w:rFonts w:ascii="Calibri" w:eastAsia="Times New Roman" w:hAnsi="Calibri" w:cs="Calibri"/>
                <w:b/>
                <w:bCs/>
                <w:lang w:eastAsia="en-US"/>
              </w:rPr>
              <w:t>Current/short-term liabilities</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b/>
                <w:bCs/>
                <w:sz w:val="18"/>
                <w:szCs w:val="18"/>
                <w:lang w:eastAsia="en-US"/>
              </w:rPr>
            </w:pPr>
            <w:r w:rsidRPr="00242A2A">
              <w:rPr>
                <w:rFonts w:ascii="Calibri" w:eastAsia="Times New Roman" w:hAnsi="Calibri" w:cs="Calibri"/>
                <w:b/>
                <w:bCs/>
                <w:sz w:val="18"/>
                <w:szCs w:val="18"/>
                <w:lang w:eastAsia="en-US"/>
              </w:rPr>
              <w:t xml:space="preserve"> £                                                 45,424.00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b/>
                <w:bCs/>
                <w:sz w:val="18"/>
                <w:szCs w:val="18"/>
                <w:lang w:eastAsia="en-US"/>
              </w:rPr>
            </w:pPr>
            <w:r w:rsidRPr="00242A2A">
              <w:rPr>
                <w:rFonts w:ascii="Calibri" w:eastAsia="Times New Roman" w:hAnsi="Calibri" w:cs="Calibri"/>
                <w:b/>
                <w:bCs/>
                <w:sz w:val="18"/>
                <w:szCs w:val="18"/>
                <w:lang w:eastAsia="en-US"/>
              </w:rPr>
              <w:t xml:space="preserve"> £                         37,138.00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b/>
                <w:bCs/>
                <w:sz w:val="18"/>
                <w:szCs w:val="18"/>
                <w:lang w:eastAsia="en-US"/>
              </w:rPr>
            </w:pPr>
            <w:r w:rsidRPr="00242A2A">
              <w:rPr>
                <w:rFonts w:ascii="Calibri" w:eastAsia="Times New Roman" w:hAnsi="Calibri" w:cs="Calibri"/>
                <w:b/>
                <w:bCs/>
                <w:sz w:val="18"/>
                <w:szCs w:val="18"/>
                <w:lang w:eastAsia="en-US"/>
              </w:rPr>
              <w:t xml:space="preserve"> £                         32,025.00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Credit cards payable</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14,899.00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12,975.00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10,238.00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Accounts payable</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25,000.00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18,900.00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16,800.00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Interest payable</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450.00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298.00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178.00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Accrued wages</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198.00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176.00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156.00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Income tax</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4,877.00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4,789.00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4,653.00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000000" w:fill="B6DDE8"/>
            <w:noWrap/>
            <w:vAlign w:val="center"/>
            <w:hideMark/>
          </w:tcPr>
          <w:p w:rsidR="00242A2A" w:rsidRPr="00242A2A" w:rsidRDefault="00242A2A" w:rsidP="00242A2A">
            <w:pPr>
              <w:spacing w:line="240" w:lineRule="auto"/>
              <w:rPr>
                <w:rFonts w:ascii="Calibri" w:eastAsia="Times New Roman" w:hAnsi="Calibri" w:cs="Calibri"/>
                <w:b/>
                <w:bCs/>
                <w:lang w:eastAsia="en-US"/>
              </w:rPr>
            </w:pPr>
            <w:r w:rsidRPr="00242A2A">
              <w:rPr>
                <w:rFonts w:ascii="Calibri" w:eastAsia="Times New Roman" w:hAnsi="Calibri" w:cs="Calibri"/>
                <w:b/>
                <w:bCs/>
                <w:lang w:eastAsia="en-US"/>
              </w:rPr>
              <w:t>Long-term liabilities</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b/>
                <w:bCs/>
                <w:sz w:val="18"/>
                <w:szCs w:val="18"/>
                <w:lang w:eastAsia="en-US"/>
              </w:rPr>
            </w:pPr>
            <w:r w:rsidRPr="00242A2A">
              <w:rPr>
                <w:rFonts w:ascii="Calibri" w:eastAsia="Times New Roman" w:hAnsi="Calibri" w:cs="Calibri"/>
                <w:b/>
                <w:bCs/>
                <w:sz w:val="18"/>
                <w:szCs w:val="18"/>
                <w:lang w:eastAsia="en-US"/>
              </w:rPr>
              <w:t xml:space="preserve"> £                                                 86,900.00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b/>
                <w:bCs/>
                <w:sz w:val="18"/>
                <w:szCs w:val="18"/>
                <w:lang w:eastAsia="en-US"/>
              </w:rPr>
            </w:pPr>
            <w:r w:rsidRPr="00242A2A">
              <w:rPr>
                <w:rFonts w:ascii="Calibri" w:eastAsia="Times New Roman" w:hAnsi="Calibri" w:cs="Calibri"/>
                <w:b/>
                <w:bCs/>
                <w:sz w:val="18"/>
                <w:szCs w:val="18"/>
                <w:lang w:eastAsia="en-US"/>
              </w:rPr>
              <w:t xml:space="preserve"> £                         85,509.00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b/>
                <w:bCs/>
                <w:sz w:val="18"/>
                <w:szCs w:val="18"/>
                <w:lang w:eastAsia="en-US"/>
              </w:rPr>
            </w:pPr>
            <w:r w:rsidRPr="00242A2A">
              <w:rPr>
                <w:rFonts w:ascii="Calibri" w:eastAsia="Times New Roman" w:hAnsi="Calibri" w:cs="Calibri"/>
                <w:b/>
                <w:bCs/>
                <w:sz w:val="18"/>
                <w:szCs w:val="18"/>
                <w:lang w:eastAsia="en-US"/>
              </w:rPr>
              <w:t xml:space="preserve"> £                         84,344.00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Loans</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78,000.00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78,000.00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78,000.00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rsidR="00242A2A" w:rsidRPr="00242A2A" w:rsidRDefault="00954E88"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Deferred</w:t>
            </w:r>
            <w:r w:rsidR="00242A2A" w:rsidRPr="00242A2A">
              <w:rPr>
                <w:rFonts w:ascii="Calibri" w:eastAsia="Times New Roman" w:hAnsi="Calibri" w:cs="Calibri"/>
                <w:lang w:eastAsia="en-US"/>
              </w:rPr>
              <w:t xml:space="preserve"> credits and </w:t>
            </w:r>
            <w:r w:rsidRPr="00242A2A">
              <w:rPr>
                <w:rFonts w:ascii="Calibri" w:eastAsia="Times New Roman" w:hAnsi="Calibri" w:cs="Calibri"/>
                <w:lang w:eastAsia="en-US"/>
              </w:rPr>
              <w:t>liabilities</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8,900.00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7,509.00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18"/>
                <w:szCs w:val="18"/>
                <w:lang w:eastAsia="en-US"/>
              </w:rPr>
            </w:pPr>
            <w:r w:rsidRPr="00242A2A">
              <w:rPr>
                <w:rFonts w:ascii="Calibri" w:eastAsia="Times New Roman" w:hAnsi="Calibri" w:cs="Calibri"/>
                <w:sz w:val="18"/>
                <w:szCs w:val="18"/>
                <w:lang w:eastAsia="en-US"/>
              </w:rPr>
              <w:t xml:space="preserve"> £                           6,344.00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000000" w:fill="B6DDE8"/>
            <w:noWrap/>
            <w:vAlign w:val="center"/>
            <w:hideMark/>
          </w:tcPr>
          <w:p w:rsidR="00242A2A" w:rsidRPr="00242A2A" w:rsidRDefault="00242A2A" w:rsidP="00242A2A">
            <w:pPr>
              <w:spacing w:line="240" w:lineRule="auto"/>
              <w:rPr>
                <w:rFonts w:ascii="Calibri" w:eastAsia="Times New Roman" w:hAnsi="Calibri" w:cs="Calibri"/>
                <w:b/>
                <w:bCs/>
                <w:lang w:eastAsia="en-US"/>
              </w:rPr>
            </w:pPr>
            <w:r w:rsidRPr="00242A2A">
              <w:rPr>
                <w:rFonts w:ascii="Calibri" w:eastAsia="Times New Roman" w:hAnsi="Calibri" w:cs="Calibri"/>
                <w:b/>
                <w:bCs/>
                <w:lang w:eastAsia="en-US"/>
              </w:rPr>
              <w:t>Total liabilities</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xml:space="preserve"> £                                            132,324.00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xml:space="preserve"> £                    122,647.00 </w:t>
            </w:r>
          </w:p>
        </w:tc>
        <w:tc>
          <w:tcPr>
            <w:tcW w:w="0" w:type="auto"/>
            <w:tcBorders>
              <w:top w:val="nil"/>
              <w:left w:val="nil"/>
              <w:bottom w:val="single" w:sz="4" w:space="0" w:color="auto"/>
              <w:right w:val="single" w:sz="4" w:space="0" w:color="auto"/>
            </w:tcBorders>
            <w:shd w:val="clear" w:color="auto" w:fill="auto"/>
            <w:noWrap/>
            <w:vAlign w:val="center"/>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xml:space="preserve"> £                    116,369.00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000000" w:fill="B6DDE8"/>
            <w:vAlign w:val="center"/>
            <w:hideMark/>
          </w:tcPr>
          <w:p w:rsidR="00242A2A" w:rsidRPr="00242A2A" w:rsidRDefault="00242A2A" w:rsidP="00242A2A">
            <w:pPr>
              <w:spacing w:line="240" w:lineRule="auto"/>
              <w:rPr>
                <w:rFonts w:ascii="Calibri" w:eastAsia="Times New Roman" w:hAnsi="Calibri" w:cs="Calibri"/>
                <w:b/>
                <w:bCs/>
                <w:lang w:eastAsia="en-US"/>
              </w:rPr>
            </w:pPr>
            <w:r w:rsidRPr="00242A2A">
              <w:rPr>
                <w:rFonts w:ascii="Calibri" w:eastAsia="Times New Roman" w:hAnsi="Calibri" w:cs="Calibri"/>
                <w:b/>
                <w:bCs/>
                <w:lang w:eastAsia="en-US"/>
              </w:rPr>
              <w:lastRenderedPageBreak/>
              <w:t>NET ASSETS (NET WORTH)</w:t>
            </w:r>
          </w:p>
        </w:tc>
        <w:tc>
          <w:tcPr>
            <w:tcW w:w="0" w:type="auto"/>
            <w:tcBorders>
              <w:top w:val="nil"/>
              <w:left w:val="nil"/>
              <w:bottom w:val="single" w:sz="4" w:space="0" w:color="auto"/>
              <w:right w:val="single" w:sz="4" w:space="0" w:color="auto"/>
            </w:tcBorders>
            <w:shd w:val="clear" w:color="auto" w:fill="auto"/>
            <w:vAlign w:val="center"/>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xml:space="preserve"> £                                         1,993,957.00 </w:t>
            </w:r>
          </w:p>
        </w:tc>
        <w:tc>
          <w:tcPr>
            <w:tcW w:w="0" w:type="auto"/>
            <w:tcBorders>
              <w:top w:val="nil"/>
              <w:left w:val="nil"/>
              <w:bottom w:val="single" w:sz="4" w:space="0" w:color="auto"/>
              <w:right w:val="single" w:sz="4" w:space="0" w:color="auto"/>
            </w:tcBorders>
            <w:shd w:val="clear" w:color="auto" w:fill="auto"/>
            <w:vAlign w:val="center"/>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xml:space="preserve"> £                1,801,321.00 </w:t>
            </w:r>
          </w:p>
        </w:tc>
        <w:tc>
          <w:tcPr>
            <w:tcW w:w="0" w:type="auto"/>
            <w:tcBorders>
              <w:top w:val="nil"/>
              <w:left w:val="nil"/>
              <w:bottom w:val="single" w:sz="4" w:space="0" w:color="auto"/>
              <w:right w:val="single" w:sz="4" w:space="0" w:color="auto"/>
            </w:tcBorders>
            <w:shd w:val="clear" w:color="auto" w:fill="auto"/>
            <w:vAlign w:val="center"/>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xml:space="preserve"> £                 1,633,956.00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000000" w:fill="B6DDE8"/>
            <w:vAlign w:val="center"/>
            <w:hideMark/>
          </w:tcPr>
          <w:p w:rsidR="00242A2A" w:rsidRPr="00242A2A" w:rsidRDefault="00242A2A" w:rsidP="00242A2A">
            <w:pPr>
              <w:spacing w:line="240" w:lineRule="auto"/>
              <w:rPr>
                <w:rFonts w:ascii="Calibri" w:eastAsia="Times New Roman" w:hAnsi="Calibri" w:cs="Calibri"/>
                <w:b/>
                <w:bCs/>
                <w:lang w:eastAsia="en-US"/>
              </w:rPr>
            </w:pPr>
            <w:r w:rsidRPr="00242A2A">
              <w:rPr>
                <w:rFonts w:ascii="Calibri" w:eastAsia="Times New Roman" w:hAnsi="Calibri" w:cs="Calibri"/>
                <w:b/>
                <w:bCs/>
                <w:lang w:eastAsia="en-US"/>
              </w:rPr>
              <w:t>WORKING CAPITAL</w:t>
            </w:r>
          </w:p>
        </w:tc>
        <w:tc>
          <w:tcPr>
            <w:tcW w:w="0" w:type="auto"/>
            <w:tcBorders>
              <w:top w:val="nil"/>
              <w:left w:val="nil"/>
              <w:bottom w:val="single" w:sz="4" w:space="0" w:color="auto"/>
              <w:right w:val="single" w:sz="4" w:space="0" w:color="auto"/>
            </w:tcBorders>
            <w:shd w:val="clear" w:color="auto" w:fill="auto"/>
            <w:vAlign w:val="center"/>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xml:space="preserve"> £                                         1,758,983.00 </w:t>
            </w:r>
          </w:p>
        </w:tc>
        <w:tc>
          <w:tcPr>
            <w:tcW w:w="0" w:type="auto"/>
            <w:tcBorders>
              <w:top w:val="nil"/>
              <w:left w:val="nil"/>
              <w:bottom w:val="single" w:sz="4" w:space="0" w:color="auto"/>
              <w:right w:val="single" w:sz="4" w:space="0" w:color="auto"/>
            </w:tcBorders>
            <w:shd w:val="clear" w:color="auto" w:fill="auto"/>
            <w:vAlign w:val="center"/>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xml:space="preserve"> £                1,583,809.00 </w:t>
            </w:r>
          </w:p>
        </w:tc>
        <w:tc>
          <w:tcPr>
            <w:tcW w:w="0" w:type="auto"/>
            <w:tcBorders>
              <w:top w:val="nil"/>
              <w:left w:val="nil"/>
              <w:bottom w:val="single" w:sz="4" w:space="0" w:color="auto"/>
              <w:right w:val="single" w:sz="4" w:space="0" w:color="auto"/>
            </w:tcBorders>
            <w:shd w:val="clear" w:color="auto" w:fill="auto"/>
            <w:vAlign w:val="center"/>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xml:space="preserve"> £                 1,428,312.00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242A2A" w:rsidRPr="00242A2A" w:rsidRDefault="00242A2A" w:rsidP="00242A2A">
            <w:pPr>
              <w:spacing w:line="240" w:lineRule="auto"/>
              <w:rPr>
                <w:rFonts w:ascii="Calibri" w:eastAsia="Times New Roman" w:hAnsi="Calibri" w:cs="Calibri"/>
                <w:lang w:eastAsia="en-US"/>
              </w:rPr>
            </w:pPr>
            <w:r w:rsidRPr="00242A2A">
              <w:rPr>
                <w:rFonts w:ascii="Calibri" w:eastAsia="Times New Roman" w:hAnsi="Calibri" w:cs="Calibri"/>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000000" w:fill="B6DDE8"/>
            <w:noWrap/>
            <w:vAlign w:val="center"/>
            <w:hideMark/>
          </w:tcPr>
          <w:p w:rsidR="00242A2A" w:rsidRPr="00242A2A" w:rsidRDefault="00242A2A" w:rsidP="00242A2A">
            <w:pPr>
              <w:spacing w:line="240" w:lineRule="auto"/>
              <w:rPr>
                <w:rFonts w:ascii="Calibri" w:eastAsia="Times New Roman" w:hAnsi="Calibri" w:cs="Calibri"/>
                <w:b/>
                <w:bCs/>
                <w:lang w:eastAsia="en-US"/>
              </w:rPr>
            </w:pPr>
            <w:r w:rsidRPr="00242A2A">
              <w:rPr>
                <w:rFonts w:ascii="Calibri" w:eastAsia="Times New Roman" w:hAnsi="Calibri" w:cs="Calibri"/>
                <w:b/>
                <w:bCs/>
                <w:lang w:eastAsia="en-US"/>
              </w:rPr>
              <w:t>Assumptions:</w:t>
            </w:r>
          </w:p>
        </w:tc>
        <w:tc>
          <w:tcPr>
            <w:tcW w:w="0" w:type="auto"/>
            <w:tcBorders>
              <w:top w:val="nil"/>
              <w:left w:val="nil"/>
              <w:bottom w:val="single" w:sz="4" w:space="0" w:color="auto"/>
              <w:right w:val="single" w:sz="4" w:space="0" w:color="auto"/>
            </w:tcBorders>
            <w:shd w:val="clear" w:color="auto" w:fill="auto"/>
            <w:vAlign w:val="bottom"/>
            <w:hideMark/>
          </w:tcPr>
          <w:p w:rsidR="00242A2A" w:rsidRPr="00242A2A" w:rsidRDefault="00242A2A" w:rsidP="00242A2A">
            <w:pPr>
              <w:spacing w:line="240" w:lineRule="auto"/>
              <w:rPr>
                <w:rFonts w:ascii="Calibri" w:eastAsia="Times New Roman" w:hAnsi="Calibri" w:cs="Calibri"/>
                <w:b/>
                <w:bCs/>
                <w:sz w:val="18"/>
                <w:szCs w:val="18"/>
                <w:lang w:eastAsia="en-US"/>
              </w:rPr>
            </w:pPr>
            <w:r w:rsidRPr="00242A2A">
              <w:rPr>
                <w:rFonts w:ascii="Calibri" w:eastAsia="Times New Roman" w:hAnsi="Calibri" w:cs="Calibri"/>
                <w:b/>
                <w:bCs/>
                <w:sz w:val="18"/>
                <w:szCs w:val="18"/>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w:t>
            </w:r>
          </w:p>
        </w:tc>
      </w:tr>
      <w:tr w:rsidR="00242A2A" w:rsidRPr="00242A2A" w:rsidTr="00242A2A">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rsidR="00242A2A" w:rsidRPr="00242A2A" w:rsidRDefault="00242A2A" w:rsidP="00242A2A">
            <w:pPr>
              <w:spacing w:line="240" w:lineRule="auto"/>
              <w:ind w:firstLineChars="100" w:firstLine="220"/>
              <w:rPr>
                <w:rFonts w:ascii="Calibri" w:eastAsia="Times New Roman" w:hAnsi="Calibri" w:cs="Calibri"/>
                <w:lang w:eastAsia="en-US"/>
              </w:rPr>
            </w:pPr>
            <w:r w:rsidRPr="00242A2A">
              <w:rPr>
                <w:rFonts w:ascii="Calibri" w:eastAsia="Times New Roman" w:hAnsi="Calibri" w:cs="Calibri"/>
                <w:lang w:eastAsia="en-US"/>
              </w:rPr>
              <w:t xml:space="preserve"> All figures are GST inclusive.</w:t>
            </w:r>
          </w:p>
        </w:tc>
        <w:tc>
          <w:tcPr>
            <w:tcW w:w="0" w:type="auto"/>
            <w:tcBorders>
              <w:top w:val="nil"/>
              <w:left w:val="nil"/>
              <w:bottom w:val="single" w:sz="4" w:space="0" w:color="auto"/>
              <w:right w:val="single" w:sz="4" w:space="0" w:color="auto"/>
            </w:tcBorders>
            <w:shd w:val="clear" w:color="auto" w:fill="auto"/>
            <w:noWrap/>
            <w:vAlign w:val="bottom"/>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w:t>
            </w:r>
          </w:p>
        </w:tc>
        <w:tc>
          <w:tcPr>
            <w:tcW w:w="0" w:type="auto"/>
            <w:tcBorders>
              <w:top w:val="nil"/>
              <w:left w:val="nil"/>
              <w:bottom w:val="single" w:sz="4" w:space="0" w:color="auto"/>
              <w:right w:val="single" w:sz="4" w:space="0" w:color="auto"/>
            </w:tcBorders>
            <w:shd w:val="clear" w:color="auto" w:fill="auto"/>
            <w:noWrap/>
            <w:vAlign w:val="bottom"/>
            <w:hideMark/>
          </w:tcPr>
          <w:p w:rsidR="00242A2A" w:rsidRPr="00242A2A" w:rsidRDefault="00242A2A" w:rsidP="00242A2A">
            <w:pPr>
              <w:spacing w:line="240" w:lineRule="auto"/>
              <w:rPr>
                <w:rFonts w:ascii="Calibri" w:eastAsia="Times New Roman" w:hAnsi="Calibri" w:cs="Calibri"/>
                <w:sz w:val="20"/>
                <w:szCs w:val="20"/>
                <w:lang w:eastAsia="en-US"/>
              </w:rPr>
            </w:pPr>
            <w:r w:rsidRPr="00242A2A">
              <w:rPr>
                <w:rFonts w:ascii="Calibri" w:eastAsia="Times New Roman" w:hAnsi="Calibri" w:cs="Calibri"/>
                <w:sz w:val="20"/>
                <w:szCs w:val="20"/>
                <w:lang w:eastAsia="en-US"/>
              </w:rPr>
              <w:t> </w:t>
            </w:r>
          </w:p>
        </w:tc>
      </w:tr>
    </w:tbl>
    <w:p w:rsidR="005319DE" w:rsidRPr="005319DE" w:rsidRDefault="005319DE" w:rsidP="005319DE">
      <w:pPr>
        <w:spacing w:line="360" w:lineRule="auto"/>
        <w:jc w:val="center"/>
        <w:rPr>
          <w:rFonts w:ascii="Times New Roman" w:hAnsi="Times New Roman" w:cs="Times New Roman"/>
          <w:b/>
          <w:color w:val="000000" w:themeColor="text1"/>
          <w:sz w:val="24"/>
          <w:szCs w:val="24"/>
          <w:shd w:val="clear" w:color="auto" w:fill="FFFFFF"/>
        </w:rPr>
      </w:pPr>
    </w:p>
    <w:sectPr w:rsidR="005319DE" w:rsidRPr="005319DE" w:rsidSect="0035729C">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5FE5" w:rsidRDefault="00EF5FE5" w:rsidP="0035729C">
      <w:pPr>
        <w:spacing w:line="240" w:lineRule="auto"/>
      </w:pPr>
      <w:r>
        <w:separator/>
      </w:r>
    </w:p>
  </w:endnote>
  <w:endnote w:type="continuationSeparator" w:id="0">
    <w:p w:rsidR="00EF5FE5" w:rsidRDefault="00EF5FE5" w:rsidP="003572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Gungsuh">
    <w:altName w:val="Gungsuh"/>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311856"/>
      <w:docPartObj>
        <w:docPartGallery w:val="Page Numbers (Bottom of Page)"/>
        <w:docPartUnique/>
      </w:docPartObj>
    </w:sdtPr>
    <w:sdtEndPr/>
    <w:sdtContent>
      <w:p w:rsidR="002B0371" w:rsidRDefault="002B0371">
        <w:pPr>
          <w:pStyle w:val="Footer"/>
          <w:jc w:val="right"/>
        </w:pPr>
        <w:r>
          <w:rPr>
            <w:noProof/>
          </w:rPr>
          <w:fldChar w:fldCharType="begin"/>
        </w:r>
        <w:r>
          <w:rPr>
            <w:noProof/>
          </w:rPr>
          <w:instrText xml:space="preserve"> PAGE   \* MERGEFORMAT </w:instrText>
        </w:r>
        <w:r>
          <w:rPr>
            <w:noProof/>
          </w:rPr>
          <w:fldChar w:fldCharType="separate"/>
        </w:r>
        <w:r>
          <w:rPr>
            <w:noProof/>
          </w:rPr>
          <w:t>17</w:t>
        </w:r>
        <w:r>
          <w:rPr>
            <w:noProof/>
          </w:rPr>
          <w:fldChar w:fldCharType="end"/>
        </w:r>
      </w:p>
    </w:sdtContent>
  </w:sdt>
  <w:p w:rsidR="002B0371" w:rsidRDefault="002B03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5FE5" w:rsidRDefault="00EF5FE5" w:rsidP="0035729C">
      <w:pPr>
        <w:spacing w:line="240" w:lineRule="auto"/>
      </w:pPr>
      <w:r>
        <w:separator/>
      </w:r>
    </w:p>
  </w:footnote>
  <w:footnote w:type="continuationSeparator" w:id="0">
    <w:p w:rsidR="00EF5FE5" w:rsidRDefault="00EF5FE5" w:rsidP="003572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E101E"/>
    <w:multiLevelType w:val="multilevel"/>
    <w:tmpl w:val="EF3A32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E52249"/>
    <w:multiLevelType w:val="multilevel"/>
    <w:tmpl w:val="04F226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BB77AF"/>
    <w:multiLevelType w:val="multilevel"/>
    <w:tmpl w:val="8648DD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6A685F"/>
    <w:multiLevelType w:val="multilevel"/>
    <w:tmpl w:val="BC408B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48761A1"/>
    <w:multiLevelType w:val="multilevel"/>
    <w:tmpl w:val="316C7A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48D514F"/>
    <w:multiLevelType w:val="multilevel"/>
    <w:tmpl w:val="08FC0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FF00145"/>
    <w:multiLevelType w:val="multilevel"/>
    <w:tmpl w:val="B15455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0"/>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C092E"/>
    <w:rsid w:val="00051155"/>
    <w:rsid w:val="00080A95"/>
    <w:rsid w:val="000960F3"/>
    <w:rsid w:val="000B2440"/>
    <w:rsid w:val="000D068A"/>
    <w:rsid w:val="000D3730"/>
    <w:rsid w:val="000E097D"/>
    <w:rsid w:val="00127450"/>
    <w:rsid w:val="001923E7"/>
    <w:rsid w:val="00192622"/>
    <w:rsid w:val="00194549"/>
    <w:rsid w:val="001B35DD"/>
    <w:rsid w:val="00242A2A"/>
    <w:rsid w:val="00260525"/>
    <w:rsid w:val="002935CE"/>
    <w:rsid w:val="0029598B"/>
    <w:rsid w:val="002B0371"/>
    <w:rsid w:val="002D1C5D"/>
    <w:rsid w:val="002E3D9E"/>
    <w:rsid w:val="002E6A40"/>
    <w:rsid w:val="003166F1"/>
    <w:rsid w:val="00336269"/>
    <w:rsid w:val="0035729C"/>
    <w:rsid w:val="0036301E"/>
    <w:rsid w:val="00377F55"/>
    <w:rsid w:val="003817AC"/>
    <w:rsid w:val="00397134"/>
    <w:rsid w:val="00397F98"/>
    <w:rsid w:val="003B4687"/>
    <w:rsid w:val="003D4658"/>
    <w:rsid w:val="003E2C2B"/>
    <w:rsid w:val="00402713"/>
    <w:rsid w:val="00404F5A"/>
    <w:rsid w:val="00435802"/>
    <w:rsid w:val="004444F0"/>
    <w:rsid w:val="00463CB6"/>
    <w:rsid w:val="004C1DE3"/>
    <w:rsid w:val="004D3FB1"/>
    <w:rsid w:val="004E4CB3"/>
    <w:rsid w:val="005011BE"/>
    <w:rsid w:val="00501E81"/>
    <w:rsid w:val="00502FCA"/>
    <w:rsid w:val="0053011F"/>
    <w:rsid w:val="005319DE"/>
    <w:rsid w:val="00561DAF"/>
    <w:rsid w:val="00563DDD"/>
    <w:rsid w:val="00571E9F"/>
    <w:rsid w:val="005751D9"/>
    <w:rsid w:val="00576ED4"/>
    <w:rsid w:val="00580B36"/>
    <w:rsid w:val="00595E50"/>
    <w:rsid w:val="005A336E"/>
    <w:rsid w:val="005C3F3F"/>
    <w:rsid w:val="005F2B6F"/>
    <w:rsid w:val="00600241"/>
    <w:rsid w:val="0061327F"/>
    <w:rsid w:val="00634AD2"/>
    <w:rsid w:val="00647693"/>
    <w:rsid w:val="00664EF9"/>
    <w:rsid w:val="00676CC1"/>
    <w:rsid w:val="00681601"/>
    <w:rsid w:val="006C0A41"/>
    <w:rsid w:val="006D2E80"/>
    <w:rsid w:val="00717C26"/>
    <w:rsid w:val="00725E71"/>
    <w:rsid w:val="007335E7"/>
    <w:rsid w:val="00766107"/>
    <w:rsid w:val="007B5B25"/>
    <w:rsid w:val="007C092E"/>
    <w:rsid w:val="0084511B"/>
    <w:rsid w:val="00861B5B"/>
    <w:rsid w:val="008637F3"/>
    <w:rsid w:val="0088269D"/>
    <w:rsid w:val="00895756"/>
    <w:rsid w:val="008B5EBB"/>
    <w:rsid w:val="008B6421"/>
    <w:rsid w:val="008C56EC"/>
    <w:rsid w:val="00906398"/>
    <w:rsid w:val="009158F4"/>
    <w:rsid w:val="00930780"/>
    <w:rsid w:val="00950433"/>
    <w:rsid w:val="00954E88"/>
    <w:rsid w:val="00956A90"/>
    <w:rsid w:val="00974495"/>
    <w:rsid w:val="0099742A"/>
    <w:rsid w:val="009C6356"/>
    <w:rsid w:val="009D6F60"/>
    <w:rsid w:val="00A00482"/>
    <w:rsid w:val="00A20590"/>
    <w:rsid w:val="00A31576"/>
    <w:rsid w:val="00A5418A"/>
    <w:rsid w:val="00A64690"/>
    <w:rsid w:val="00A806B8"/>
    <w:rsid w:val="00A84B81"/>
    <w:rsid w:val="00AB2F81"/>
    <w:rsid w:val="00AC16FC"/>
    <w:rsid w:val="00AD4AED"/>
    <w:rsid w:val="00AE552D"/>
    <w:rsid w:val="00AF7366"/>
    <w:rsid w:val="00AF7796"/>
    <w:rsid w:val="00B12CEF"/>
    <w:rsid w:val="00B13147"/>
    <w:rsid w:val="00B1467F"/>
    <w:rsid w:val="00B47022"/>
    <w:rsid w:val="00B70634"/>
    <w:rsid w:val="00BB1C7A"/>
    <w:rsid w:val="00BB26DB"/>
    <w:rsid w:val="00BB696D"/>
    <w:rsid w:val="00BB7F5A"/>
    <w:rsid w:val="00C65DF5"/>
    <w:rsid w:val="00C73C71"/>
    <w:rsid w:val="00C7721E"/>
    <w:rsid w:val="00D16207"/>
    <w:rsid w:val="00D540D4"/>
    <w:rsid w:val="00D74DF6"/>
    <w:rsid w:val="00D84E39"/>
    <w:rsid w:val="00D94A22"/>
    <w:rsid w:val="00DA4245"/>
    <w:rsid w:val="00DB3CA4"/>
    <w:rsid w:val="00DC1E71"/>
    <w:rsid w:val="00E21712"/>
    <w:rsid w:val="00E55E3C"/>
    <w:rsid w:val="00E62C3E"/>
    <w:rsid w:val="00E879CD"/>
    <w:rsid w:val="00EB1737"/>
    <w:rsid w:val="00ED5F90"/>
    <w:rsid w:val="00ED64C2"/>
    <w:rsid w:val="00ED79A3"/>
    <w:rsid w:val="00EE1A70"/>
    <w:rsid w:val="00EF5FE5"/>
    <w:rsid w:val="00F010A4"/>
    <w:rsid w:val="00F4048E"/>
    <w:rsid w:val="00F50E0A"/>
    <w:rsid w:val="00F64CD9"/>
    <w:rsid w:val="00F64FDC"/>
    <w:rsid w:val="00F83129"/>
    <w:rsid w:val="00F83DA8"/>
    <w:rsid w:val="00FC14A0"/>
    <w:rsid w:val="00FF77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4DF02D2-A42B-4F5F-BAC6-DA2C00B0A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60F3"/>
  </w:style>
  <w:style w:type="paragraph" w:styleId="Heading1">
    <w:name w:val="heading 1"/>
    <w:basedOn w:val="Normal1"/>
    <w:next w:val="Normal1"/>
    <w:autoRedefine/>
    <w:rsid w:val="00595E50"/>
    <w:pPr>
      <w:keepNext/>
      <w:keepLines/>
      <w:spacing w:before="400" w:after="120" w:line="360" w:lineRule="auto"/>
      <w:jc w:val="both"/>
      <w:outlineLvl w:val="0"/>
    </w:pPr>
    <w:rPr>
      <w:rFonts w:ascii="Times New Roman" w:hAnsi="Times New Roman" w:cs="Times New Roman"/>
      <w:b/>
      <w:color w:val="000000" w:themeColor="text1"/>
      <w:sz w:val="28"/>
      <w:szCs w:val="28"/>
      <w:lang w:val="en-GB"/>
    </w:rPr>
  </w:style>
  <w:style w:type="paragraph" w:styleId="Heading2">
    <w:name w:val="heading 2"/>
    <w:basedOn w:val="Normal"/>
    <w:next w:val="Normal1"/>
    <w:rsid w:val="0036301E"/>
    <w:pPr>
      <w:spacing w:line="360" w:lineRule="auto"/>
      <w:jc w:val="both"/>
      <w:outlineLvl w:val="1"/>
    </w:pPr>
    <w:rPr>
      <w:rFonts w:ascii="Times New Roman" w:hAnsi="Times New Roman" w:cs="Times New Roman"/>
      <w:b/>
      <w:color w:val="000000" w:themeColor="text1"/>
      <w:sz w:val="24"/>
      <w:szCs w:val="24"/>
      <w:shd w:val="clear" w:color="auto" w:fill="FFFFFF"/>
    </w:rPr>
  </w:style>
  <w:style w:type="paragraph" w:styleId="Heading3">
    <w:name w:val="heading 3"/>
    <w:basedOn w:val="Normal1"/>
    <w:next w:val="Normal1"/>
    <w:rsid w:val="007C092E"/>
    <w:pPr>
      <w:keepNext/>
      <w:keepLines/>
      <w:spacing w:before="320" w:after="80"/>
      <w:outlineLvl w:val="2"/>
    </w:pPr>
    <w:rPr>
      <w:color w:val="434343"/>
      <w:sz w:val="28"/>
      <w:szCs w:val="28"/>
    </w:rPr>
  </w:style>
  <w:style w:type="paragraph" w:styleId="Heading4">
    <w:name w:val="heading 4"/>
    <w:basedOn w:val="Normal1"/>
    <w:next w:val="Normal1"/>
    <w:rsid w:val="007C092E"/>
    <w:pPr>
      <w:keepNext/>
      <w:keepLines/>
      <w:spacing w:before="280" w:after="80"/>
      <w:outlineLvl w:val="3"/>
    </w:pPr>
    <w:rPr>
      <w:color w:val="666666"/>
      <w:sz w:val="24"/>
      <w:szCs w:val="24"/>
    </w:rPr>
  </w:style>
  <w:style w:type="paragraph" w:styleId="Heading5">
    <w:name w:val="heading 5"/>
    <w:basedOn w:val="Normal1"/>
    <w:next w:val="Normal1"/>
    <w:rsid w:val="007C092E"/>
    <w:pPr>
      <w:keepNext/>
      <w:keepLines/>
      <w:spacing w:before="240" w:after="80"/>
      <w:outlineLvl w:val="4"/>
    </w:pPr>
    <w:rPr>
      <w:color w:val="666666"/>
    </w:rPr>
  </w:style>
  <w:style w:type="paragraph" w:styleId="Heading6">
    <w:name w:val="heading 6"/>
    <w:basedOn w:val="Normal1"/>
    <w:next w:val="Normal1"/>
    <w:rsid w:val="007C092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C092E"/>
  </w:style>
  <w:style w:type="paragraph" w:styleId="Title">
    <w:name w:val="Title"/>
    <w:basedOn w:val="Normal1"/>
    <w:next w:val="Normal1"/>
    <w:rsid w:val="007C092E"/>
    <w:pPr>
      <w:keepNext/>
      <w:keepLines/>
      <w:spacing w:after="60"/>
    </w:pPr>
    <w:rPr>
      <w:sz w:val="52"/>
      <w:szCs w:val="52"/>
    </w:rPr>
  </w:style>
  <w:style w:type="paragraph" w:styleId="Subtitle">
    <w:name w:val="Subtitle"/>
    <w:basedOn w:val="Normal1"/>
    <w:next w:val="Normal1"/>
    <w:rsid w:val="007C092E"/>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C092E"/>
    <w:pPr>
      <w:spacing w:line="240" w:lineRule="auto"/>
    </w:pPr>
    <w:rPr>
      <w:sz w:val="20"/>
      <w:szCs w:val="20"/>
    </w:rPr>
  </w:style>
  <w:style w:type="character" w:customStyle="1" w:styleId="CommentTextChar">
    <w:name w:val="Comment Text Char"/>
    <w:basedOn w:val="DefaultParagraphFont"/>
    <w:link w:val="CommentText"/>
    <w:uiPriority w:val="99"/>
    <w:semiHidden/>
    <w:rsid w:val="007C092E"/>
    <w:rPr>
      <w:sz w:val="20"/>
      <w:szCs w:val="20"/>
    </w:rPr>
  </w:style>
  <w:style w:type="character" w:styleId="CommentReference">
    <w:name w:val="annotation reference"/>
    <w:basedOn w:val="DefaultParagraphFont"/>
    <w:uiPriority w:val="99"/>
    <w:semiHidden/>
    <w:unhideWhenUsed/>
    <w:rsid w:val="007C092E"/>
    <w:rPr>
      <w:sz w:val="16"/>
      <w:szCs w:val="16"/>
    </w:rPr>
  </w:style>
  <w:style w:type="paragraph" w:styleId="BalloonText">
    <w:name w:val="Balloon Text"/>
    <w:basedOn w:val="Normal"/>
    <w:link w:val="BalloonTextChar"/>
    <w:uiPriority w:val="99"/>
    <w:semiHidden/>
    <w:unhideWhenUsed/>
    <w:rsid w:val="00DA424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245"/>
    <w:rPr>
      <w:rFonts w:ascii="Tahoma" w:hAnsi="Tahoma" w:cs="Tahoma"/>
      <w:sz w:val="16"/>
      <w:szCs w:val="16"/>
    </w:rPr>
  </w:style>
  <w:style w:type="character" w:styleId="Hyperlink">
    <w:name w:val="Hyperlink"/>
    <w:basedOn w:val="DefaultParagraphFont"/>
    <w:uiPriority w:val="99"/>
    <w:unhideWhenUsed/>
    <w:rsid w:val="000D068A"/>
    <w:rPr>
      <w:color w:val="0000FF"/>
      <w:u w:val="single"/>
    </w:rPr>
  </w:style>
  <w:style w:type="paragraph" w:styleId="TOCHeading">
    <w:name w:val="TOC Heading"/>
    <w:basedOn w:val="Heading1"/>
    <w:next w:val="Normal"/>
    <w:uiPriority w:val="39"/>
    <w:unhideWhenUsed/>
    <w:qFormat/>
    <w:rsid w:val="002935CE"/>
    <w:pPr>
      <w:spacing w:before="480" w:after="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2935CE"/>
    <w:pPr>
      <w:spacing w:after="100"/>
    </w:pPr>
  </w:style>
  <w:style w:type="paragraph" w:styleId="Header">
    <w:name w:val="header"/>
    <w:basedOn w:val="Normal"/>
    <w:link w:val="HeaderChar"/>
    <w:uiPriority w:val="99"/>
    <w:semiHidden/>
    <w:unhideWhenUsed/>
    <w:rsid w:val="0035729C"/>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35729C"/>
  </w:style>
  <w:style w:type="paragraph" w:styleId="Footer">
    <w:name w:val="footer"/>
    <w:basedOn w:val="Normal"/>
    <w:link w:val="FooterChar"/>
    <w:uiPriority w:val="99"/>
    <w:unhideWhenUsed/>
    <w:rsid w:val="0035729C"/>
    <w:pPr>
      <w:tabs>
        <w:tab w:val="center" w:pos="4513"/>
        <w:tab w:val="right" w:pos="9026"/>
      </w:tabs>
      <w:spacing w:line="240" w:lineRule="auto"/>
    </w:pPr>
  </w:style>
  <w:style w:type="character" w:customStyle="1" w:styleId="FooterChar">
    <w:name w:val="Footer Char"/>
    <w:basedOn w:val="DefaultParagraphFont"/>
    <w:link w:val="Footer"/>
    <w:uiPriority w:val="99"/>
    <w:rsid w:val="0035729C"/>
  </w:style>
  <w:style w:type="paragraph" w:styleId="TOC2">
    <w:name w:val="toc 2"/>
    <w:basedOn w:val="Normal"/>
    <w:next w:val="Normal"/>
    <w:autoRedefine/>
    <w:uiPriority w:val="39"/>
    <w:unhideWhenUsed/>
    <w:rsid w:val="0039713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6274226">
      <w:bodyDiv w:val="1"/>
      <w:marLeft w:val="0"/>
      <w:marRight w:val="0"/>
      <w:marTop w:val="0"/>
      <w:marBottom w:val="0"/>
      <w:divBdr>
        <w:top w:val="none" w:sz="0" w:space="0" w:color="auto"/>
        <w:left w:val="none" w:sz="0" w:space="0" w:color="auto"/>
        <w:bottom w:val="none" w:sz="0" w:space="0" w:color="auto"/>
        <w:right w:val="none" w:sz="0" w:space="0" w:color="auto"/>
      </w:divBdr>
    </w:div>
    <w:div w:id="1219706818">
      <w:bodyDiv w:val="1"/>
      <w:marLeft w:val="0"/>
      <w:marRight w:val="0"/>
      <w:marTop w:val="0"/>
      <w:marBottom w:val="0"/>
      <w:divBdr>
        <w:top w:val="none" w:sz="0" w:space="0" w:color="auto"/>
        <w:left w:val="none" w:sz="0" w:space="0" w:color="auto"/>
        <w:bottom w:val="none" w:sz="0" w:space="0" w:color="auto"/>
        <w:right w:val="none" w:sz="0" w:space="0" w:color="auto"/>
      </w:divBdr>
    </w:div>
    <w:div w:id="19206295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researchgate.net/profile/Claudia_Seabra/publication/300651118_The_STUDENTSCALE_Measuring_Students'_Motivation_Interest_Learning_Resources_and_Styles/links/580a432e08aeef1bfee3f4d6/The-STUDENTSCALE-Measuring-Students-Motivation-Interest-Learning-Resources-and-Styles.pdf" TargetMode="External"/><Relationship Id="rId18" Type="http://schemas.openxmlformats.org/officeDocument/2006/relationships/hyperlink" Target="https://trace.tennessee.edu/cgi/viewcontent.cgi?article=3239&amp;context=utk_chanhonoproj" TargetMode="External"/><Relationship Id="rId3" Type="http://schemas.openxmlformats.org/officeDocument/2006/relationships/styles" Target="styles.xml"/><Relationship Id="rId21" Type="http://schemas.openxmlformats.org/officeDocument/2006/relationships/hyperlink" Target="https://paper-download.com/wp-content/uploads/2017/02/33.pdf" TargetMode="External"/><Relationship Id="rId7" Type="http://schemas.openxmlformats.org/officeDocument/2006/relationships/endnotes" Target="endnotes.xml"/><Relationship Id="rId12" Type="http://schemas.openxmlformats.org/officeDocument/2006/relationships/hyperlink" Target="http://edf-vec.org/gen/html/azl/kitabxana/62.pdf" TargetMode="External"/><Relationship Id="rId17" Type="http://schemas.openxmlformats.org/officeDocument/2006/relationships/hyperlink" Target="http://dspace.ucbscz.edu.bo/dspace/bitstream/123456789/13123/1/9945.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emaj.pitt.edu/ojs/index.php/emaj/article/viewFile/67/239" TargetMode="External"/><Relationship Id="rId20" Type="http://schemas.openxmlformats.org/officeDocument/2006/relationships/hyperlink" Target="https://cloudfront.escholarship.org/dist/prd/content/qt08g9v4nf/qt08g9v4nf.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131.193.209.39:8003/view_syllabi/static/view_syllabi/syllabus/MKTG%20360%20CRN%2038150%20Trampas%20Spring%202018.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igitalcommons.usu.edu/cgi/viewcontent.cgi?article=1009&amp;context=rural_tax"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openknowledge.worldbank.org/bitstream/handle/10986/22437/Identifying0an0ess0plan0competition.pdf?sequence=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cholarworks.uark.edu/cgi/viewcontent.cgi?article=1003&amp;context=aeabuht" TargetMode="External"/><Relationship Id="rId22" Type="http://schemas.openxmlformats.org/officeDocument/2006/relationships/hyperlink" Target="https://www.researchgate.net/profile/Tomaz_Cater/publication/254970530_Bibliometric_methods_in_management_and_organization/links/568439d908ae051f9af041c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0B0577-B02C-4ED9-A294-ACBA49AF5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25</Pages>
  <Words>5945</Words>
  <Characters>33891</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Mary Okuoimose</cp:lastModifiedBy>
  <cp:revision>103</cp:revision>
  <dcterms:created xsi:type="dcterms:W3CDTF">2019-03-12T12:33:00Z</dcterms:created>
  <dcterms:modified xsi:type="dcterms:W3CDTF">2019-04-18T11:26:00Z</dcterms:modified>
</cp:coreProperties>
</file>